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134D45">
      <w:pPr>
        <w:spacing w:line="600" w:lineRule="exact"/>
        <w:jc w:val="left"/>
        <w:outlineLvl w:val="0"/>
        <w:rPr>
          <w:rFonts w:hint="eastAsia" w:ascii="方正仿宋_GBK" w:eastAsia="方正仿宋_GBK"/>
          <w:sz w:val="32"/>
          <w:szCs w:val="32"/>
          <w:highlight w:val="none"/>
          <w:u w:val="none" w:color="auto"/>
        </w:rPr>
      </w:pPr>
    </w:p>
    <w:p w14:paraId="53190935">
      <w:pPr>
        <w:spacing w:line="1600" w:lineRule="exact"/>
        <w:jc w:val="center"/>
        <w:outlineLvl w:val="0"/>
        <w:rPr>
          <w:rFonts w:hint="eastAsia" w:ascii="方正黑体_GBK" w:eastAsia="方正黑体_GBK"/>
          <w:sz w:val="100"/>
          <w:highlight w:val="none"/>
          <w:u w:val="none" w:color="auto"/>
        </w:rPr>
      </w:pPr>
      <w:r>
        <w:rPr>
          <w:rFonts w:hint="eastAsia" w:ascii="方正黑体_GBK" w:eastAsia="方正黑体_GBK"/>
          <w:sz w:val="100"/>
          <w:highlight w:val="none"/>
          <w:u w:val="none" w:color="auto"/>
          <w:lang w:eastAsia="zh-CN"/>
        </w:rPr>
        <w:t>国企</w:t>
      </w:r>
      <w:r>
        <w:rPr>
          <w:rFonts w:hint="eastAsia" w:ascii="方正黑体_GBK" w:eastAsia="方正黑体_GBK"/>
          <w:sz w:val="100"/>
          <w:highlight w:val="none"/>
          <w:u w:val="none" w:color="auto"/>
        </w:rPr>
        <w:t>采购</w:t>
      </w:r>
    </w:p>
    <w:p w14:paraId="024DBC32">
      <w:pPr>
        <w:spacing w:line="1600" w:lineRule="exact"/>
        <w:jc w:val="center"/>
        <w:outlineLvl w:val="0"/>
        <w:rPr>
          <w:rFonts w:hint="eastAsia" w:ascii="方正黑体_GBK" w:hAnsi="宋体" w:eastAsia="方正黑体_GBK"/>
          <w:sz w:val="130"/>
          <w:szCs w:val="130"/>
          <w:highlight w:val="none"/>
          <w:u w:val="none" w:color="auto"/>
        </w:rPr>
      </w:pPr>
      <w:r>
        <w:rPr>
          <w:rFonts w:hint="eastAsia" w:ascii="方正黑体_GBK" w:hAnsi="宋体" w:eastAsia="方正黑体_GBK"/>
          <w:sz w:val="130"/>
          <w:szCs w:val="130"/>
          <w:highlight w:val="none"/>
          <w:u w:val="none" w:color="auto"/>
        </w:rPr>
        <w:t>招 标 文 件</w:t>
      </w:r>
    </w:p>
    <w:p w14:paraId="1B51DAFA">
      <w:pPr>
        <w:pStyle w:val="25"/>
        <w:spacing w:line="500" w:lineRule="exact"/>
        <w:ind w:left="0"/>
        <w:jc w:val="left"/>
        <w:rPr>
          <w:rFonts w:hint="eastAsia" w:ascii="方正黑体_GBK" w:eastAsia="方正黑体_GBK"/>
          <w:color w:val="FF0000"/>
          <w:sz w:val="32"/>
          <w:highlight w:val="none"/>
          <w:u w:val="none" w:color="auto"/>
        </w:rPr>
      </w:pPr>
    </w:p>
    <w:p w14:paraId="22CC13DD">
      <w:pPr>
        <w:pStyle w:val="25"/>
        <w:spacing w:line="500" w:lineRule="exact"/>
        <w:ind w:left="0"/>
        <w:jc w:val="left"/>
        <w:rPr>
          <w:rFonts w:hint="eastAsia" w:ascii="方正黑体_GBK" w:eastAsia="方正黑体_GBK"/>
          <w:color w:val="FF0000"/>
          <w:sz w:val="32"/>
          <w:highlight w:val="none"/>
          <w:u w:val="none" w:color="auto"/>
        </w:rPr>
      </w:pPr>
    </w:p>
    <w:p w14:paraId="5DC519A4">
      <w:pPr>
        <w:pStyle w:val="25"/>
        <w:spacing w:line="500" w:lineRule="exact"/>
        <w:ind w:left="0"/>
        <w:jc w:val="center"/>
        <w:rPr>
          <w:rFonts w:hint="eastAsia" w:ascii="方正黑体_GBK" w:eastAsia="方正黑体_GBK"/>
          <w:sz w:val="32"/>
          <w:highlight w:val="none"/>
          <w:u w:val="none" w:color="auto"/>
        </w:rPr>
      </w:pPr>
    </w:p>
    <w:p w14:paraId="3245E535">
      <w:pPr>
        <w:pStyle w:val="25"/>
        <w:spacing w:line="500" w:lineRule="exact"/>
        <w:ind w:left="0"/>
        <w:jc w:val="center"/>
        <w:rPr>
          <w:rFonts w:hint="eastAsia" w:ascii="方正小标宋_GBK" w:eastAsia="方正小标宋_GBK"/>
          <w:sz w:val="32"/>
          <w:highlight w:val="none"/>
          <w:u w:val="none" w:color="auto"/>
        </w:rPr>
      </w:pPr>
    </w:p>
    <w:p w14:paraId="249794D9">
      <w:pPr>
        <w:spacing w:line="500" w:lineRule="exact"/>
        <w:ind w:firstLine="0" w:firstLineChars="0"/>
        <w:outlineLvl w:val="0"/>
        <w:rPr>
          <w:rFonts w:hint="default" w:ascii="方正小标宋_GBK" w:hAnsi="宋体" w:eastAsia="方正小标宋_GBK"/>
          <w:color w:val="auto"/>
          <w:sz w:val="36"/>
          <w:szCs w:val="36"/>
          <w:highlight w:val="none"/>
          <w:u w:val="none" w:color="auto"/>
          <w:lang w:val="en-US" w:eastAsia="zh-CN"/>
        </w:rPr>
      </w:pPr>
      <w:r>
        <w:rPr>
          <w:rFonts w:hint="eastAsia" w:ascii="方正小标宋_GBK" w:hAnsi="宋体" w:eastAsia="方正小标宋_GBK"/>
          <w:sz w:val="36"/>
          <w:szCs w:val="36"/>
          <w:highlight w:val="none"/>
          <w:u w:val="none" w:color="auto"/>
        </w:rPr>
        <w:t xml:space="preserve">项  </w:t>
      </w:r>
      <w:r>
        <w:rPr>
          <w:rFonts w:hint="eastAsia" w:ascii="方正小标宋_GBK" w:hAnsi="宋体" w:eastAsia="方正小标宋_GBK"/>
          <w:sz w:val="36"/>
          <w:szCs w:val="36"/>
          <w:highlight w:val="none"/>
          <w:u w:val="none" w:color="auto"/>
          <w:lang w:val="en-US" w:eastAsia="zh-CN"/>
        </w:rPr>
        <w:t xml:space="preserve"> </w:t>
      </w:r>
      <w:r>
        <w:rPr>
          <w:rFonts w:hint="eastAsia" w:ascii="方正小标宋_GBK" w:hAnsi="宋体" w:eastAsia="方正小标宋_GBK"/>
          <w:sz w:val="36"/>
          <w:szCs w:val="36"/>
          <w:highlight w:val="none"/>
          <w:u w:val="none" w:color="auto"/>
        </w:rPr>
        <w:t xml:space="preserve">目  </w:t>
      </w:r>
      <w:r>
        <w:rPr>
          <w:rFonts w:hint="eastAsia" w:ascii="方正小标宋_GBK" w:hAnsi="宋体" w:eastAsia="方正小标宋_GBK"/>
          <w:sz w:val="36"/>
          <w:szCs w:val="36"/>
          <w:highlight w:val="none"/>
          <w:u w:val="none" w:color="auto"/>
          <w:lang w:val="en-US" w:eastAsia="zh-CN"/>
        </w:rPr>
        <w:t xml:space="preserve"> </w:t>
      </w:r>
      <w:r>
        <w:rPr>
          <w:rFonts w:hint="eastAsia" w:ascii="方正小标宋_GBK" w:hAnsi="宋体" w:eastAsia="方正小标宋_GBK"/>
          <w:sz w:val="36"/>
          <w:szCs w:val="36"/>
          <w:highlight w:val="none"/>
          <w:u w:val="none" w:color="auto"/>
        </w:rPr>
        <w:t>号：</w:t>
      </w:r>
      <w:r>
        <w:rPr>
          <w:rFonts w:hint="eastAsia" w:ascii="方正小标宋_GBK" w:hAnsi="宋体" w:eastAsia="方正小标宋_GBK"/>
          <w:color w:val="auto"/>
          <w:sz w:val="36"/>
          <w:szCs w:val="36"/>
          <w:highlight w:val="none"/>
          <w:u w:val="none" w:color="auto"/>
          <w:lang w:val="en-US" w:eastAsia="zh-CN"/>
        </w:rPr>
        <w:t>DJGZ26A00017</w:t>
      </w:r>
    </w:p>
    <w:p w14:paraId="733AACA6">
      <w:pPr>
        <w:spacing w:line="500" w:lineRule="exact"/>
        <w:ind w:left="2520" w:hanging="2520" w:hangingChars="700"/>
        <w:outlineLvl w:val="0"/>
        <w:rPr>
          <w:rFonts w:hint="eastAsia" w:ascii="方正小标宋_GBK" w:hAnsi="宋体" w:eastAsia="方正小标宋_GBK"/>
          <w:sz w:val="36"/>
          <w:szCs w:val="36"/>
          <w:highlight w:val="none"/>
          <w:u w:val="none" w:color="auto"/>
          <w:lang w:val="en-US" w:eastAsia="zh-CN"/>
        </w:rPr>
      </w:pPr>
      <w:r>
        <w:rPr>
          <w:rFonts w:hint="eastAsia" w:ascii="方正小标宋_GBK" w:hAnsi="宋体" w:eastAsia="方正小标宋_GBK"/>
          <w:color w:val="auto"/>
          <w:sz w:val="36"/>
          <w:szCs w:val="36"/>
          <w:highlight w:val="none"/>
          <w:u w:val="none" w:color="auto"/>
        </w:rPr>
        <w:t>招标项目名称：</w:t>
      </w:r>
      <w:r>
        <w:rPr>
          <w:rFonts w:hint="eastAsia" w:ascii="方正小标宋_GBK" w:hAnsi="宋体" w:eastAsia="方正小标宋_GBK"/>
          <w:color w:val="auto"/>
          <w:sz w:val="36"/>
          <w:szCs w:val="36"/>
          <w:highlight w:val="none"/>
          <w:u w:val="none" w:color="auto"/>
          <w:lang w:eastAsia="zh-CN"/>
        </w:rPr>
        <w:t>重庆康科特建筑材料</w:t>
      </w:r>
      <w:r>
        <w:rPr>
          <w:rFonts w:hint="eastAsia" w:ascii="方正小标宋_GBK" w:hAnsi="宋体" w:eastAsia="方正小标宋_GBK"/>
          <w:sz w:val="36"/>
          <w:szCs w:val="36"/>
          <w:highlight w:val="none"/>
          <w:u w:val="none" w:color="auto"/>
          <w:lang w:eastAsia="zh-CN"/>
        </w:rPr>
        <w:t>有限公司</w:t>
      </w:r>
      <w:r>
        <w:rPr>
          <w:rFonts w:hint="eastAsia" w:ascii="方正小标宋_GBK" w:hAnsi="宋体" w:eastAsia="方正小标宋_GBK"/>
          <w:sz w:val="36"/>
          <w:szCs w:val="36"/>
          <w:highlight w:val="none"/>
          <w:u w:val="none" w:color="auto"/>
          <w:lang w:val="en-US" w:eastAsia="zh-CN"/>
        </w:rPr>
        <w:t>贸易钢筋</w:t>
      </w:r>
      <w:r>
        <w:rPr>
          <w:rFonts w:hint="eastAsia" w:ascii="方正小标宋_GBK" w:hAnsi="宋体" w:eastAsia="方正小标宋_GBK"/>
          <w:sz w:val="36"/>
          <w:szCs w:val="36"/>
          <w:highlight w:val="none"/>
          <w:u w:val="none" w:color="auto"/>
          <w:lang w:eastAsia="zh-CN"/>
        </w:rPr>
        <w:t>采购项目</w:t>
      </w:r>
    </w:p>
    <w:p w14:paraId="6351A08B">
      <w:pPr>
        <w:pStyle w:val="25"/>
        <w:spacing w:line="500" w:lineRule="exact"/>
        <w:ind w:left="0"/>
        <w:jc w:val="center"/>
        <w:rPr>
          <w:rFonts w:hint="eastAsia" w:ascii="方正小标宋_GBK" w:eastAsia="方正小标宋_GBK"/>
          <w:sz w:val="32"/>
          <w:highlight w:val="none"/>
          <w:u w:val="none" w:color="auto"/>
        </w:rPr>
      </w:pPr>
    </w:p>
    <w:p w14:paraId="6829782A">
      <w:pPr>
        <w:pStyle w:val="23"/>
        <w:rPr>
          <w:rFonts w:hint="eastAsia" w:ascii="方正小标宋_GBK" w:eastAsia="方正小标宋_GBK"/>
          <w:sz w:val="32"/>
          <w:highlight w:val="none"/>
          <w:u w:val="none" w:color="auto"/>
        </w:rPr>
      </w:pPr>
    </w:p>
    <w:p w14:paraId="11643236">
      <w:pPr>
        <w:rPr>
          <w:rFonts w:hint="eastAsia" w:ascii="方正小标宋_GBK" w:eastAsia="方正小标宋_GBK"/>
          <w:sz w:val="32"/>
          <w:highlight w:val="none"/>
          <w:u w:val="none" w:color="auto"/>
        </w:rPr>
      </w:pPr>
    </w:p>
    <w:p w14:paraId="42E2E9B8">
      <w:pPr>
        <w:pStyle w:val="30"/>
        <w:rPr>
          <w:rFonts w:hint="eastAsia" w:ascii="方正小标宋_GBK" w:eastAsia="方正小标宋_GBK"/>
          <w:sz w:val="32"/>
          <w:highlight w:val="none"/>
          <w:u w:val="none" w:color="auto"/>
        </w:rPr>
      </w:pPr>
    </w:p>
    <w:p w14:paraId="55F1B6C4">
      <w:pPr>
        <w:rPr>
          <w:rFonts w:hint="eastAsia"/>
        </w:rPr>
      </w:pPr>
    </w:p>
    <w:p w14:paraId="1B7F40D2">
      <w:pPr>
        <w:pStyle w:val="25"/>
        <w:spacing w:line="500" w:lineRule="exact"/>
        <w:ind w:left="0"/>
        <w:jc w:val="center"/>
        <w:rPr>
          <w:rFonts w:hint="eastAsia" w:ascii="方正小标宋_GBK" w:eastAsia="方正小标宋_GBK"/>
          <w:sz w:val="32"/>
          <w:highlight w:val="none"/>
          <w:u w:val="none" w:color="auto"/>
        </w:rPr>
      </w:pPr>
    </w:p>
    <w:p w14:paraId="73EFCFCB">
      <w:pPr>
        <w:spacing w:line="500" w:lineRule="exact"/>
        <w:jc w:val="center"/>
        <w:rPr>
          <w:rFonts w:hint="eastAsia" w:ascii="方正小标宋_GBK" w:eastAsia="方正小标宋_GBK"/>
          <w:sz w:val="32"/>
          <w:highlight w:val="none"/>
          <w:u w:val="none" w:color="auto"/>
        </w:rPr>
      </w:pPr>
    </w:p>
    <w:p w14:paraId="624E72F3">
      <w:pPr>
        <w:spacing w:line="500" w:lineRule="exact"/>
        <w:jc w:val="center"/>
        <w:rPr>
          <w:rFonts w:hint="eastAsia" w:ascii="方正小标宋_GBK" w:eastAsia="方正小标宋_GBK"/>
          <w:sz w:val="36"/>
          <w:szCs w:val="36"/>
          <w:highlight w:val="none"/>
          <w:u w:val="none" w:color="auto"/>
        </w:rPr>
      </w:pPr>
    </w:p>
    <w:p w14:paraId="3EB3B43A">
      <w:pPr>
        <w:spacing w:line="500" w:lineRule="exact"/>
        <w:jc w:val="center"/>
        <w:rPr>
          <w:rFonts w:hint="eastAsia" w:ascii="方正小标宋_GBK" w:eastAsia="方正小标宋_GBK"/>
          <w:sz w:val="36"/>
          <w:szCs w:val="36"/>
          <w:highlight w:val="none"/>
          <w:u w:val="none" w:color="auto"/>
        </w:rPr>
      </w:pPr>
    </w:p>
    <w:p w14:paraId="7E231112">
      <w:pPr>
        <w:spacing w:line="500" w:lineRule="exact"/>
        <w:jc w:val="center"/>
        <w:outlineLvl w:val="0"/>
        <w:rPr>
          <w:rFonts w:hint="default" w:ascii="方正小标宋_GBK" w:eastAsia="方正小标宋_GBK"/>
          <w:sz w:val="36"/>
          <w:szCs w:val="36"/>
          <w:highlight w:val="none"/>
          <w:u w:val="none" w:color="auto"/>
          <w:lang w:val="en-US" w:eastAsia="zh-CN"/>
        </w:rPr>
      </w:pPr>
      <w:r>
        <w:rPr>
          <w:rFonts w:hint="eastAsia" w:ascii="方正小标宋_GBK" w:eastAsia="方正小标宋_GBK"/>
          <w:sz w:val="36"/>
          <w:szCs w:val="36"/>
          <w:highlight w:val="none"/>
          <w:u w:val="none" w:color="auto"/>
        </w:rPr>
        <w:t>采购人：</w:t>
      </w:r>
      <w:r>
        <w:rPr>
          <w:rFonts w:hint="eastAsia" w:ascii="方正小标宋_GBK" w:hAnsi="宋体" w:eastAsia="方正小标宋_GBK"/>
          <w:sz w:val="36"/>
          <w:szCs w:val="36"/>
          <w:highlight w:val="none"/>
          <w:u w:val="none" w:color="auto"/>
          <w:lang w:eastAsia="zh-CN"/>
        </w:rPr>
        <w:t>重庆康科特建筑材料有限公司</w:t>
      </w:r>
    </w:p>
    <w:p w14:paraId="32953070">
      <w:pPr>
        <w:spacing w:line="500" w:lineRule="exact"/>
        <w:jc w:val="center"/>
        <w:outlineLvl w:val="0"/>
        <w:rPr>
          <w:rFonts w:hint="eastAsia" w:ascii="方正小标宋_GBK" w:eastAsia="方正小标宋_GBK"/>
          <w:sz w:val="36"/>
          <w:szCs w:val="36"/>
          <w:highlight w:val="none"/>
          <w:u w:val="none" w:color="auto"/>
        </w:rPr>
      </w:pPr>
      <w:r>
        <w:rPr>
          <w:rFonts w:hint="eastAsia" w:ascii="方正小标宋_GBK" w:eastAsia="方正小标宋_GBK"/>
          <w:sz w:val="36"/>
          <w:szCs w:val="36"/>
          <w:highlight w:val="none"/>
          <w:u w:val="none" w:color="auto"/>
        </w:rPr>
        <w:t xml:space="preserve">采购代理机构：垫江县公共资源交易中心 </w:t>
      </w:r>
    </w:p>
    <w:p w14:paraId="367D49B7">
      <w:pPr>
        <w:snapToGrid w:val="0"/>
        <w:spacing w:line="500" w:lineRule="exact"/>
        <w:jc w:val="center"/>
        <w:rPr>
          <w:rFonts w:hint="eastAsia" w:ascii="方正小标宋_GBK" w:eastAsia="方正小标宋_GBK"/>
          <w:sz w:val="36"/>
          <w:szCs w:val="36"/>
          <w:highlight w:val="none"/>
          <w:u w:val="none" w:color="auto"/>
        </w:rPr>
      </w:pPr>
    </w:p>
    <w:p w14:paraId="0BCB148E">
      <w:pPr>
        <w:snapToGrid w:val="0"/>
        <w:spacing w:line="500" w:lineRule="exact"/>
        <w:jc w:val="center"/>
        <w:rPr>
          <w:rFonts w:hint="eastAsia" w:ascii="方正仿宋_GBK" w:eastAsia="方正仿宋_GBK"/>
          <w:sz w:val="36"/>
          <w:szCs w:val="36"/>
          <w:highlight w:val="none"/>
          <w:u w:val="none" w:color="auto"/>
        </w:rPr>
      </w:pPr>
      <w:r>
        <w:rPr>
          <w:rFonts w:hint="eastAsia" w:ascii="方正小标宋_GBK" w:eastAsia="方正小标宋_GBK"/>
          <w:sz w:val="36"/>
          <w:szCs w:val="36"/>
          <w:highlight w:val="none"/>
          <w:u w:val="none" w:color="auto"/>
        </w:rPr>
        <w:t>二○二</w:t>
      </w:r>
      <w:r>
        <w:rPr>
          <w:rFonts w:hint="eastAsia" w:ascii="方正小标宋_GBK" w:eastAsia="方正小标宋_GBK"/>
          <w:sz w:val="36"/>
          <w:szCs w:val="36"/>
          <w:highlight w:val="none"/>
          <w:u w:val="none" w:color="auto"/>
          <w:lang w:eastAsia="zh-CN"/>
        </w:rPr>
        <w:t>六</w:t>
      </w:r>
      <w:r>
        <w:rPr>
          <w:rFonts w:hint="eastAsia" w:ascii="方正小标宋_GBK" w:eastAsia="方正小标宋_GBK"/>
          <w:sz w:val="36"/>
          <w:szCs w:val="36"/>
          <w:highlight w:val="none"/>
          <w:u w:val="none" w:color="auto"/>
        </w:rPr>
        <w:t>年</w:t>
      </w:r>
      <w:r>
        <w:rPr>
          <w:rFonts w:hint="eastAsia" w:ascii="方正小标宋_GBK" w:eastAsia="方正小标宋_GBK"/>
          <w:sz w:val="36"/>
          <w:szCs w:val="36"/>
          <w:highlight w:val="none"/>
          <w:u w:val="none" w:color="auto"/>
          <w:lang w:eastAsia="zh-CN"/>
        </w:rPr>
        <w:t>五</w:t>
      </w:r>
      <w:r>
        <w:rPr>
          <w:rFonts w:hint="eastAsia" w:ascii="方正小标宋_GBK" w:eastAsia="方正小标宋_GBK"/>
          <w:sz w:val="36"/>
          <w:szCs w:val="36"/>
          <w:highlight w:val="none"/>
          <w:u w:val="none" w:color="auto"/>
        </w:rPr>
        <w:t>月</w:t>
      </w:r>
    </w:p>
    <w:p w14:paraId="7AC505A9">
      <w:pPr>
        <w:snapToGrid w:val="0"/>
        <w:spacing w:line="500" w:lineRule="exact"/>
        <w:rPr>
          <w:rFonts w:hint="eastAsia" w:ascii="方正仿宋_GBK" w:eastAsia="方正仿宋_GBK"/>
          <w:sz w:val="44"/>
          <w:highlight w:val="none"/>
          <w:u w:val="none" w:color="auto"/>
        </w:rPr>
        <w:sectPr>
          <w:headerReference r:id="rId4" w:type="first"/>
          <w:headerReference r:id="rId3" w:type="default"/>
          <w:footerReference r:id="rId5" w:type="default"/>
          <w:footerReference r:id="rId6" w:type="even"/>
          <w:pgSz w:w="11907" w:h="16840"/>
          <w:pgMar w:top="1134" w:right="1191" w:bottom="1134" w:left="1304" w:header="964" w:footer="992" w:gutter="0"/>
          <w:pgBorders w:offsetFrom="page">
            <w:top w:val="none" w:sz="0" w:space="0"/>
            <w:left w:val="none" w:sz="0" w:space="0"/>
            <w:bottom w:val="none" w:sz="0" w:space="0"/>
            <w:right w:val="none" w:sz="0" w:space="0"/>
          </w:pgBorders>
          <w:pgNumType w:start="1"/>
          <w:cols w:space="720" w:num="1"/>
          <w:titlePg/>
          <w:docGrid w:linePitch="312" w:charSpace="0"/>
        </w:sectPr>
      </w:pPr>
    </w:p>
    <w:p w14:paraId="35FCE9C1">
      <w:pPr>
        <w:snapToGrid w:val="0"/>
        <w:spacing w:line="500" w:lineRule="exact"/>
        <w:jc w:val="center"/>
        <w:rPr>
          <w:rFonts w:hint="eastAsia" w:ascii="方正仿宋_GBK" w:eastAsia="方正仿宋_GBK"/>
          <w:b/>
          <w:bCs/>
          <w:sz w:val="44"/>
          <w:highlight w:val="none"/>
          <w:u w:val="none" w:color="auto"/>
        </w:rPr>
      </w:pPr>
      <w:r>
        <w:rPr>
          <w:rFonts w:hint="eastAsia" w:ascii="方正仿宋_GBK" w:eastAsia="方正仿宋_GBK"/>
          <w:b/>
          <w:bCs/>
          <w:sz w:val="44"/>
          <w:highlight w:val="none"/>
          <w:u w:val="none" w:color="auto"/>
        </w:rPr>
        <w:t>目  录</w:t>
      </w:r>
    </w:p>
    <w:p w14:paraId="2AC0CBFA">
      <w:pPr>
        <w:pStyle w:val="39"/>
        <w:tabs>
          <w:tab w:val="right" w:leader="dot" w:pos="9412"/>
          <w:tab w:val="clear" w:pos="1260"/>
          <w:tab w:val="clear" w:pos="1685"/>
          <w:tab w:val="clear" w:pos="8400"/>
        </w:tabs>
      </w:pPr>
      <w:r>
        <w:rPr>
          <w:rFonts w:hint="eastAsia" w:ascii="方正仿宋_GBK" w:hAnsi="宋体" w:eastAsia="方正仿宋_GBK"/>
          <w:sz w:val="21"/>
          <w:szCs w:val="21"/>
          <w:highlight w:val="none"/>
          <w:u w:val="none" w:color="auto"/>
        </w:rPr>
        <w:fldChar w:fldCharType="begin"/>
      </w:r>
      <w:r>
        <w:rPr>
          <w:rFonts w:hint="eastAsia" w:ascii="方正仿宋_GBK" w:hAnsi="宋体" w:eastAsia="方正仿宋_GBK"/>
          <w:sz w:val="21"/>
          <w:szCs w:val="21"/>
          <w:highlight w:val="none"/>
          <w:u w:val="none" w:color="auto"/>
        </w:rPr>
        <w:instrText xml:space="preserve"> TOC \o "1-2" \h \z </w:instrText>
      </w:r>
      <w:r>
        <w:rPr>
          <w:rFonts w:hint="eastAsia" w:ascii="方正仿宋_GBK" w:hAnsi="宋体" w:eastAsia="方正仿宋_GBK"/>
          <w:sz w:val="21"/>
          <w:szCs w:val="21"/>
          <w:highlight w:val="none"/>
          <w:u w:val="none" w:color="auto"/>
        </w:rPr>
        <w:fldChar w:fldCharType="separate"/>
      </w: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_Toc99670656 </w:instrText>
      </w:r>
      <w:r>
        <w:rPr>
          <w:rFonts w:hint="eastAsia" w:ascii="方正仿宋_GBK" w:hAnsi="宋体" w:eastAsia="方正仿宋_GBK"/>
          <w:szCs w:val="21"/>
          <w:highlight w:val="none"/>
        </w:rPr>
        <w:fldChar w:fldCharType="separate"/>
      </w:r>
      <w:r>
        <w:rPr>
          <w:rFonts w:hint="eastAsia" w:ascii="方正仿宋_GBK" w:eastAsia="方正仿宋_GBK"/>
          <w:szCs w:val="36"/>
          <w:highlight w:val="none"/>
        </w:rPr>
        <w:t>第一篇 投标邀请书</w:t>
      </w:r>
      <w:r>
        <w:tab/>
      </w:r>
      <w:r>
        <w:fldChar w:fldCharType="begin"/>
      </w:r>
      <w:r>
        <w:instrText xml:space="preserve"> PAGEREF _Toc99670656 \h </w:instrText>
      </w:r>
      <w:r>
        <w:fldChar w:fldCharType="separate"/>
      </w:r>
      <w:r>
        <w:t>- 3 -</w:t>
      </w:r>
      <w:r>
        <w:fldChar w:fldCharType="end"/>
      </w:r>
      <w:r>
        <w:rPr>
          <w:rFonts w:hint="eastAsia" w:ascii="方正仿宋_GBK" w:hAnsi="宋体" w:eastAsia="方正仿宋_GBK"/>
          <w:szCs w:val="21"/>
          <w:highlight w:val="none"/>
          <w:u w:val="none" w:color="auto"/>
        </w:rPr>
        <w:fldChar w:fldCharType="end"/>
      </w:r>
    </w:p>
    <w:p w14:paraId="079F68DF">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_Toc1895818144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一、招标项目内容</w:t>
      </w:r>
      <w:r>
        <w:tab/>
      </w:r>
      <w:r>
        <w:fldChar w:fldCharType="begin"/>
      </w:r>
      <w:r>
        <w:instrText xml:space="preserve"> PAGEREF _Toc1895818144 \h </w:instrText>
      </w:r>
      <w:r>
        <w:fldChar w:fldCharType="separate"/>
      </w:r>
      <w:r>
        <w:t>- 3 -</w:t>
      </w:r>
      <w:r>
        <w:fldChar w:fldCharType="end"/>
      </w:r>
      <w:r>
        <w:rPr>
          <w:rFonts w:hint="eastAsia" w:ascii="方正仿宋_GBK" w:hAnsi="宋体" w:eastAsia="方正仿宋_GBK"/>
          <w:szCs w:val="21"/>
          <w:highlight w:val="none"/>
          <w:u w:val="none" w:color="auto"/>
        </w:rPr>
        <w:fldChar w:fldCharType="end"/>
      </w:r>
    </w:p>
    <w:p w14:paraId="19B0A9FE">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_Toc127360568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二、资金来源</w:t>
      </w:r>
      <w:r>
        <w:tab/>
      </w:r>
      <w:r>
        <w:fldChar w:fldCharType="begin"/>
      </w:r>
      <w:r>
        <w:instrText xml:space="preserve"> PAGEREF _Toc127360568 \h </w:instrText>
      </w:r>
      <w:r>
        <w:fldChar w:fldCharType="separate"/>
      </w:r>
      <w:r>
        <w:t>- 3 -</w:t>
      </w:r>
      <w:r>
        <w:fldChar w:fldCharType="end"/>
      </w:r>
      <w:r>
        <w:rPr>
          <w:rFonts w:hint="eastAsia" w:ascii="方正仿宋_GBK" w:hAnsi="宋体" w:eastAsia="方正仿宋_GBK"/>
          <w:szCs w:val="21"/>
          <w:highlight w:val="none"/>
          <w:u w:val="none" w:color="auto"/>
        </w:rPr>
        <w:fldChar w:fldCharType="end"/>
      </w:r>
    </w:p>
    <w:p w14:paraId="38269F13">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_Toc788842283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三、投标人资格要求</w:t>
      </w:r>
      <w:r>
        <w:tab/>
      </w:r>
      <w:r>
        <w:fldChar w:fldCharType="begin"/>
      </w:r>
      <w:r>
        <w:instrText xml:space="preserve"> PAGEREF _Toc788842283 \h </w:instrText>
      </w:r>
      <w:r>
        <w:fldChar w:fldCharType="separate"/>
      </w:r>
      <w:r>
        <w:t>- 3 -</w:t>
      </w:r>
      <w:r>
        <w:fldChar w:fldCharType="end"/>
      </w:r>
      <w:r>
        <w:rPr>
          <w:rFonts w:hint="eastAsia" w:ascii="方正仿宋_GBK" w:hAnsi="宋体" w:eastAsia="方正仿宋_GBK"/>
          <w:szCs w:val="21"/>
          <w:highlight w:val="none"/>
          <w:u w:val="none" w:color="auto"/>
        </w:rPr>
        <w:fldChar w:fldCharType="end"/>
      </w:r>
    </w:p>
    <w:p w14:paraId="63B432F1">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_Toc1489618224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四、投标、开标有关说明</w:t>
      </w:r>
      <w:r>
        <w:tab/>
      </w:r>
      <w:r>
        <w:fldChar w:fldCharType="begin"/>
      </w:r>
      <w:r>
        <w:instrText xml:space="preserve"> PAGEREF _Toc1489618224 \h </w:instrText>
      </w:r>
      <w:r>
        <w:fldChar w:fldCharType="separate"/>
      </w:r>
      <w:r>
        <w:t>- 3 -</w:t>
      </w:r>
      <w:r>
        <w:fldChar w:fldCharType="end"/>
      </w:r>
      <w:r>
        <w:rPr>
          <w:rFonts w:hint="eastAsia" w:ascii="方正仿宋_GBK" w:hAnsi="宋体" w:eastAsia="方正仿宋_GBK"/>
          <w:szCs w:val="21"/>
          <w:highlight w:val="none"/>
          <w:u w:val="none" w:color="auto"/>
        </w:rPr>
        <w:fldChar w:fldCharType="end"/>
      </w:r>
    </w:p>
    <w:p w14:paraId="2DA1425B">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_Toc773548717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五、投标保证金</w:t>
      </w:r>
      <w:r>
        <w:tab/>
      </w:r>
      <w:r>
        <w:fldChar w:fldCharType="begin"/>
      </w:r>
      <w:r>
        <w:instrText xml:space="preserve"> PAGEREF _Toc773548717 \h </w:instrText>
      </w:r>
      <w:r>
        <w:fldChar w:fldCharType="separate"/>
      </w:r>
      <w:r>
        <w:t>- 5 -</w:t>
      </w:r>
      <w:r>
        <w:fldChar w:fldCharType="end"/>
      </w:r>
      <w:r>
        <w:rPr>
          <w:rFonts w:hint="eastAsia" w:ascii="方正仿宋_GBK" w:hAnsi="宋体" w:eastAsia="方正仿宋_GBK"/>
          <w:szCs w:val="21"/>
          <w:highlight w:val="none"/>
          <w:u w:val="none" w:color="auto"/>
        </w:rPr>
        <w:fldChar w:fldCharType="end"/>
      </w:r>
    </w:p>
    <w:p w14:paraId="47CB55E5">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_Toc1992620984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六、投标有关规定</w:t>
      </w:r>
      <w:r>
        <w:tab/>
      </w:r>
      <w:r>
        <w:fldChar w:fldCharType="begin"/>
      </w:r>
      <w:r>
        <w:instrText xml:space="preserve"> PAGEREF _Toc1992620984 \h </w:instrText>
      </w:r>
      <w:r>
        <w:fldChar w:fldCharType="separate"/>
      </w:r>
      <w:r>
        <w:t>- 7 -</w:t>
      </w:r>
      <w:r>
        <w:fldChar w:fldCharType="end"/>
      </w:r>
      <w:r>
        <w:rPr>
          <w:rFonts w:hint="eastAsia" w:ascii="方正仿宋_GBK" w:hAnsi="宋体" w:eastAsia="方正仿宋_GBK"/>
          <w:szCs w:val="21"/>
          <w:highlight w:val="none"/>
          <w:u w:val="none" w:color="auto"/>
        </w:rPr>
        <w:fldChar w:fldCharType="end"/>
      </w:r>
    </w:p>
    <w:p w14:paraId="74AFC287">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_Toc398981661 </w:instrText>
      </w:r>
      <w:r>
        <w:rPr>
          <w:rFonts w:hint="eastAsia" w:ascii="方正仿宋_GBK" w:hAnsi="宋体" w:eastAsia="方正仿宋_GBK"/>
          <w:szCs w:val="21"/>
          <w:highlight w:val="none"/>
        </w:rPr>
        <w:fldChar w:fldCharType="separate"/>
      </w:r>
      <w:r>
        <w:rPr>
          <w:rFonts w:hint="eastAsia" w:ascii="方正仿宋_GBK" w:eastAsia="方正仿宋_GBK"/>
          <w:highlight w:val="none"/>
          <w:lang w:val="en-US" w:eastAsia="zh-CN"/>
        </w:rPr>
        <w:t>七</w:t>
      </w:r>
      <w:r>
        <w:rPr>
          <w:rFonts w:hint="eastAsia" w:ascii="方正仿宋_GBK" w:eastAsia="方正仿宋_GBK"/>
          <w:highlight w:val="none"/>
        </w:rPr>
        <w:t>、联系方式</w:t>
      </w:r>
      <w:r>
        <w:tab/>
      </w:r>
      <w:r>
        <w:fldChar w:fldCharType="begin"/>
      </w:r>
      <w:r>
        <w:instrText xml:space="preserve"> PAGEREF _Toc398981661 \h </w:instrText>
      </w:r>
      <w:r>
        <w:fldChar w:fldCharType="separate"/>
      </w:r>
      <w:r>
        <w:t>- 8 -</w:t>
      </w:r>
      <w:r>
        <w:fldChar w:fldCharType="end"/>
      </w:r>
      <w:r>
        <w:rPr>
          <w:rFonts w:hint="eastAsia" w:ascii="方正仿宋_GBK" w:hAnsi="宋体" w:eastAsia="方正仿宋_GBK"/>
          <w:szCs w:val="21"/>
          <w:highlight w:val="none"/>
          <w:u w:val="none" w:color="auto"/>
        </w:rPr>
        <w:fldChar w:fldCharType="end"/>
      </w:r>
    </w:p>
    <w:p w14:paraId="0BDC6D98">
      <w:pPr>
        <w:pStyle w:val="39"/>
        <w:tabs>
          <w:tab w:val="right" w:leader="dot" w:pos="9412"/>
          <w:tab w:val="clear" w:pos="1260"/>
          <w:tab w:val="clear" w:pos="1685"/>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_Toc423928571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36"/>
          <w:highlight w:val="none"/>
        </w:rPr>
        <w:t>第二篇 项目技术（质量）需求</w:t>
      </w:r>
      <w:r>
        <w:tab/>
      </w:r>
      <w:r>
        <w:fldChar w:fldCharType="begin"/>
      </w:r>
      <w:r>
        <w:instrText xml:space="preserve"> PAGEREF _Toc423928571 \h </w:instrText>
      </w:r>
      <w:r>
        <w:fldChar w:fldCharType="separate"/>
      </w:r>
      <w:r>
        <w:t>- 9 -</w:t>
      </w:r>
      <w:r>
        <w:fldChar w:fldCharType="end"/>
      </w:r>
      <w:r>
        <w:rPr>
          <w:rFonts w:hint="eastAsia" w:ascii="方正仿宋_GBK" w:hAnsi="宋体" w:eastAsia="方正仿宋_GBK"/>
          <w:szCs w:val="21"/>
          <w:highlight w:val="none"/>
          <w:u w:val="none" w:color="auto"/>
        </w:rPr>
        <w:fldChar w:fldCharType="end"/>
      </w:r>
    </w:p>
    <w:p w14:paraId="13099A16">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_Toc778841853 </w:instrText>
      </w:r>
      <w:r>
        <w:rPr>
          <w:rFonts w:hint="eastAsia" w:ascii="方正仿宋_GBK" w:hAnsi="宋体" w:eastAsia="方正仿宋_GBK"/>
          <w:szCs w:val="21"/>
          <w:highlight w:val="none"/>
        </w:rPr>
        <w:fldChar w:fldCharType="separate"/>
      </w:r>
      <w:r>
        <w:rPr>
          <w:rFonts w:hint="eastAsia" w:ascii="方正仿宋_GBK" w:eastAsia="方正仿宋_GBK"/>
          <w:highlight w:val="none"/>
          <w:lang w:eastAsia="zh-CN"/>
        </w:rPr>
        <w:t>一</w:t>
      </w:r>
      <w:r>
        <w:rPr>
          <w:rFonts w:hint="eastAsia" w:ascii="方正仿宋_GBK" w:eastAsia="方正仿宋_GBK"/>
          <w:highlight w:val="none"/>
        </w:rPr>
        <w:t>、项目</w:t>
      </w:r>
      <w:r>
        <w:rPr>
          <w:rFonts w:hint="eastAsia" w:ascii="方正仿宋_GBK" w:eastAsia="方正仿宋_GBK"/>
          <w:highlight w:val="none"/>
          <w:lang w:eastAsia="zh-CN"/>
        </w:rPr>
        <w:t>（技术）</w:t>
      </w:r>
      <w:r>
        <w:rPr>
          <w:rFonts w:hint="eastAsia" w:ascii="方正仿宋_GBK" w:hAnsi="方正仿宋_GBK" w:eastAsia="方正仿宋_GBK" w:cs="方正仿宋_GBK"/>
          <w:bCs/>
          <w:kern w:val="0"/>
          <w:szCs w:val="24"/>
          <w:highlight w:val="none"/>
          <w:lang w:eastAsia="zh-CN"/>
        </w:rPr>
        <w:t>质量要求</w:t>
      </w:r>
      <w:r>
        <w:tab/>
      </w:r>
      <w:r>
        <w:fldChar w:fldCharType="begin"/>
      </w:r>
      <w:r>
        <w:instrText xml:space="preserve"> PAGEREF _Toc778841853 \h </w:instrText>
      </w:r>
      <w:r>
        <w:fldChar w:fldCharType="separate"/>
      </w:r>
      <w:r>
        <w:t>- 9 -</w:t>
      </w:r>
      <w:r>
        <w:fldChar w:fldCharType="end"/>
      </w:r>
      <w:r>
        <w:rPr>
          <w:rFonts w:hint="eastAsia" w:ascii="方正仿宋_GBK" w:hAnsi="宋体" w:eastAsia="方正仿宋_GBK"/>
          <w:szCs w:val="21"/>
          <w:highlight w:val="none"/>
          <w:u w:val="none" w:color="auto"/>
        </w:rPr>
        <w:fldChar w:fldCharType="end"/>
      </w:r>
    </w:p>
    <w:p w14:paraId="76E1EB7B">
      <w:pPr>
        <w:pStyle w:val="39"/>
        <w:tabs>
          <w:tab w:val="right" w:leader="dot" w:pos="9412"/>
          <w:tab w:val="clear" w:pos="1260"/>
          <w:tab w:val="clear" w:pos="1685"/>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_Toc1510534447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36"/>
          <w:highlight w:val="none"/>
        </w:rPr>
        <w:t>第三篇  项目商务需求</w:t>
      </w:r>
      <w:r>
        <w:tab/>
      </w:r>
      <w:r>
        <w:fldChar w:fldCharType="begin"/>
      </w:r>
      <w:r>
        <w:instrText xml:space="preserve"> PAGEREF _Toc1510534447 \h </w:instrText>
      </w:r>
      <w:r>
        <w:fldChar w:fldCharType="separate"/>
      </w:r>
      <w:r>
        <w:t>- 10 -</w:t>
      </w:r>
      <w:r>
        <w:fldChar w:fldCharType="end"/>
      </w:r>
      <w:r>
        <w:rPr>
          <w:rFonts w:hint="eastAsia" w:ascii="方正仿宋_GBK" w:hAnsi="宋体" w:eastAsia="方正仿宋_GBK"/>
          <w:szCs w:val="21"/>
          <w:highlight w:val="none"/>
          <w:u w:val="none" w:color="auto"/>
        </w:rPr>
        <w:fldChar w:fldCharType="end"/>
      </w:r>
    </w:p>
    <w:p w14:paraId="27311FF3">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_Toc531638009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一、</w:t>
      </w:r>
      <w:r>
        <w:rPr>
          <w:rFonts w:hint="eastAsia" w:ascii="方正仿宋_GBK" w:eastAsia="方正仿宋_GBK"/>
          <w:szCs w:val="24"/>
          <w:highlight w:val="none"/>
          <w:lang w:eastAsia="zh-CN"/>
        </w:rPr>
        <w:t>供</w:t>
      </w:r>
      <w:r>
        <w:rPr>
          <w:rFonts w:hint="eastAsia" w:ascii="方正仿宋_GBK" w:eastAsia="方正仿宋_GBK"/>
          <w:szCs w:val="24"/>
          <w:highlight w:val="none"/>
        </w:rPr>
        <w:t>货时间、交货地点及验收方式</w:t>
      </w:r>
      <w:r>
        <w:tab/>
      </w:r>
      <w:r>
        <w:fldChar w:fldCharType="begin"/>
      </w:r>
      <w:r>
        <w:instrText xml:space="preserve"> PAGEREF _Toc531638009 \h </w:instrText>
      </w:r>
      <w:r>
        <w:fldChar w:fldCharType="separate"/>
      </w:r>
      <w:r>
        <w:t>- 10 -</w:t>
      </w:r>
      <w:r>
        <w:fldChar w:fldCharType="end"/>
      </w:r>
      <w:r>
        <w:rPr>
          <w:rFonts w:hint="eastAsia" w:ascii="方正仿宋_GBK" w:hAnsi="宋体" w:eastAsia="方正仿宋_GBK"/>
          <w:szCs w:val="21"/>
          <w:highlight w:val="none"/>
          <w:u w:val="none" w:color="auto"/>
        </w:rPr>
        <w:fldChar w:fldCharType="end"/>
      </w:r>
    </w:p>
    <w:p w14:paraId="4764300B">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_Toc1718411396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二、报价要求</w:t>
      </w:r>
      <w:r>
        <w:tab/>
      </w:r>
      <w:r>
        <w:fldChar w:fldCharType="begin"/>
      </w:r>
      <w:r>
        <w:instrText xml:space="preserve"> PAGEREF _Toc1718411396 \h </w:instrText>
      </w:r>
      <w:r>
        <w:fldChar w:fldCharType="separate"/>
      </w:r>
      <w:r>
        <w:t>- 10 -</w:t>
      </w:r>
      <w:r>
        <w:fldChar w:fldCharType="end"/>
      </w:r>
      <w:r>
        <w:rPr>
          <w:rFonts w:hint="eastAsia" w:ascii="方正仿宋_GBK" w:hAnsi="宋体" w:eastAsia="方正仿宋_GBK"/>
          <w:szCs w:val="21"/>
          <w:highlight w:val="none"/>
          <w:u w:val="none" w:color="auto"/>
        </w:rPr>
        <w:fldChar w:fldCharType="end"/>
      </w:r>
    </w:p>
    <w:p w14:paraId="3BA41747">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_Toc2026808983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三、质量保证及售后服务</w:t>
      </w:r>
      <w:r>
        <w:tab/>
      </w:r>
      <w:r>
        <w:fldChar w:fldCharType="begin"/>
      </w:r>
      <w:r>
        <w:instrText xml:space="preserve"> PAGEREF _Toc2026808983 \h </w:instrText>
      </w:r>
      <w:r>
        <w:fldChar w:fldCharType="separate"/>
      </w:r>
      <w:r>
        <w:t>- 11 -</w:t>
      </w:r>
      <w:r>
        <w:fldChar w:fldCharType="end"/>
      </w:r>
      <w:r>
        <w:rPr>
          <w:rFonts w:hint="eastAsia" w:ascii="方正仿宋_GBK" w:hAnsi="宋体" w:eastAsia="方正仿宋_GBK"/>
          <w:szCs w:val="21"/>
          <w:highlight w:val="none"/>
          <w:u w:val="none" w:color="auto"/>
        </w:rPr>
        <w:fldChar w:fldCharType="end"/>
      </w:r>
    </w:p>
    <w:p w14:paraId="468A0864">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_Toc2118246129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四、付款方式</w:t>
      </w:r>
      <w:r>
        <w:tab/>
      </w:r>
      <w:r>
        <w:fldChar w:fldCharType="begin"/>
      </w:r>
      <w:r>
        <w:instrText xml:space="preserve"> PAGEREF _Toc2118246129 \h </w:instrText>
      </w:r>
      <w:r>
        <w:fldChar w:fldCharType="separate"/>
      </w:r>
      <w:r>
        <w:t>- 11 -</w:t>
      </w:r>
      <w:r>
        <w:fldChar w:fldCharType="end"/>
      </w:r>
      <w:r>
        <w:rPr>
          <w:rFonts w:hint="eastAsia" w:ascii="方正仿宋_GBK" w:hAnsi="宋体" w:eastAsia="方正仿宋_GBK"/>
          <w:szCs w:val="21"/>
          <w:highlight w:val="none"/>
          <w:u w:val="none" w:color="auto"/>
        </w:rPr>
        <w:fldChar w:fldCharType="end"/>
      </w:r>
    </w:p>
    <w:p w14:paraId="71727BB7">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_Toc1468983198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五、知识产权</w:t>
      </w:r>
      <w:r>
        <w:tab/>
      </w:r>
      <w:r>
        <w:fldChar w:fldCharType="begin"/>
      </w:r>
      <w:r>
        <w:instrText xml:space="preserve"> PAGEREF _Toc1468983198 \h </w:instrText>
      </w:r>
      <w:r>
        <w:fldChar w:fldCharType="separate"/>
      </w:r>
      <w:r>
        <w:t>- 12 -</w:t>
      </w:r>
      <w:r>
        <w:fldChar w:fldCharType="end"/>
      </w:r>
      <w:r>
        <w:rPr>
          <w:rFonts w:hint="eastAsia" w:ascii="方正仿宋_GBK" w:hAnsi="宋体" w:eastAsia="方正仿宋_GBK"/>
          <w:szCs w:val="21"/>
          <w:highlight w:val="none"/>
          <w:u w:val="none" w:color="auto"/>
        </w:rPr>
        <w:fldChar w:fldCharType="end"/>
      </w:r>
    </w:p>
    <w:p w14:paraId="5F31F0E5">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_Toc1004392461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六、</w:t>
      </w:r>
      <w:r>
        <w:rPr>
          <w:rFonts w:hint="eastAsia" w:ascii="方正仿宋_GBK" w:eastAsia="方正仿宋_GBK"/>
          <w:szCs w:val="24"/>
          <w:highlight w:val="none"/>
          <w:lang w:eastAsia="zh-CN"/>
        </w:rPr>
        <w:t>其他</w:t>
      </w:r>
      <w:r>
        <w:tab/>
      </w:r>
      <w:r>
        <w:fldChar w:fldCharType="begin"/>
      </w:r>
      <w:r>
        <w:instrText xml:space="preserve"> PAGEREF _Toc1004392461 \h </w:instrText>
      </w:r>
      <w:r>
        <w:fldChar w:fldCharType="separate"/>
      </w:r>
      <w:r>
        <w:t>- 12 -</w:t>
      </w:r>
      <w:r>
        <w:fldChar w:fldCharType="end"/>
      </w:r>
      <w:r>
        <w:rPr>
          <w:rFonts w:hint="eastAsia" w:ascii="方正仿宋_GBK" w:hAnsi="宋体" w:eastAsia="方正仿宋_GBK"/>
          <w:szCs w:val="21"/>
          <w:highlight w:val="none"/>
          <w:u w:val="none" w:color="auto"/>
        </w:rPr>
        <w:fldChar w:fldCharType="end"/>
      </w:r>
    </w:p>
    <w:p w14:paraId="341B9874">
      <w:pPr>
        <w:pStyle w:val="39"/>
        <w:tabs>
          <w:tab w:val="right" w:leader="dot" w:pos="9412"/>
          <w:tab w:val="clear" w:pos="1260"/>
          <w:tab w:val="clear" w:pos="1685"/>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_Toc2057933612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36"/>
          <w:highlight w:val="none"/>
        </w:rPr>
        <w:t>第四篇  资格审查及评标办法</w:t>
      </w:r>
      <w:r>
        <w:tab/>
      </w:r>
      <w:r>
        <w:fldChar w:fldCharType="begin"/>
      </w:r>
      <w:r>
        <w:instrText xml:space="preserve"> PAGEREF _Toc2057933612 \h </w:instrText>
      </w:r>
      <w:r>
        <w:fldChar w:fldCharType="separate"/>
      </w:r>
      <w:r>
        <w:t>- 13 -</w:t>
      </w:r>
      <w:r>
        <w:fldChar w:fldCharType="end"/>
      </w:r>
      <w:r>
        <w:rPr>
          <w:rFonts w:hint="eastAsia" w:ascii="方正仿宋_GBK" w:hAnsi="宋体" w:eastAsia="方正仿宋_GBK"/>
          <w:szCs w:val="21"/>
          <w:highlight w:val="none"/>
          <w:u w:val="none" w:color="auto"/>
        </w:rPr>
        <w:fldChar w:fldCharType="end"/>
      </w:r>
    </w:p>
    <w:p w14:paraId="1FC3AE60">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_Toc1906614362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一、资格审查及</w:t>
      </w:r>
      <w:r>
        <w:rPr>
          <w:rFonts w:ascii="方正仿宋_GBK" w:eastAsia="方正仿宋_GBK"/>
          <w:szCs w:val="24"/>
          <w:highlight w:val="none"/>
        </w:rPr>
        <w:t>符合性审查</w:t>
      </w:r>
      <w:r>
        <w:tab/>
      </w:r>
      <w:r>
        <w:fldChar w:fldCharType="begin"/>
      </w:r>
      <w:r>
        <w:instrText xml:space="preserve"> PAGEREF _Toc1906614362 \h </w:instrText>
      </w:r>
      <w:r>
        <w:fldChar w:fldCharType="separate"/>
      </w:r>
      <w:r>
        <w:t>- 13 -</w:t>
      </w:r>
      <w:r>
        <w:fldChar w:fldCharType="end"/>
      </w:r>
      <w:r>
        <w:rPr>
          <w:rFonts w:hint="eastAsia" w:ascii="方正仿宋_GBK" w:hAnsi="宋体" w:eastAsia="方正仿宋_GBK"/>
          <w:szCs w:val="21"/>
          <w:highlight w:val="none"/>
          <w:u w:val="none" w:color="auto"/>
        </w:rPr>
        <w:fldChar w:fldCharType="end"/>
      </w:r>
    </w:p>
    <w:p w14:paraId="150AD152">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_Toc1045226336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二、评标方法</w:t>
      </w:r>
      <w:r>
        <w:tab/>
      </w:r>
      <w:r>
        <w:fldChar w:fldCharType="begin"/>
      </w:r>
      <w:r>
        <w:instrText xml:space="preserve"> PAGEREF _Toc1045226336 \h </w:instrText>
      </w:r>
      <w:r>
        <w:fldChar w:fldCharType="separate"/>
      </w:r>
      <w:r>
        <w:t>- 14 -</w:t>
      </w:r>
      <w:r>
        <w:fldChar w:fldCharType="end"/>
      </w:r>
      <w:r>
        <w:rPr>
          <w:rFonts w:hint="eastAsia" w:ascii="方正仿宋_GBK" w:hAnsi="宋体" w:eastAsia="方正仿宋_GBK"/>
          <w:szCs w:val="21"/>
          <w:highlight w:val="none"/>
          <w:u w:val="none" w:color="auto"/>
        </w:rPr>
        <w:fldChar w:fldCharType="end"/>
      </w:r>
    </w:p>
    <w:p w14:paraId="40DDB64A">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_Toc1430652974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三、评标标准</w:t>
      </w:r>
      <w:r>
        <w:tab/>
      </w:r>
      <w:r>
        <w:fldChar w:fldCharType="begin"/>
      </w:r>
      <w:r>
        <w:instrText xml:space="preserve"> PAGEREF _Toc1430652974 \h </w:instrText>
      </w:r>
      <w:r>
        <w:fldChar w:fldCharType="separate"/>
      </w:r>
      <w:r>
        <w:t>- 14 -</w:t>
      </w:r>
      <w:r>
        <w:fldChar w:fldCharType="end"/>
      </w:r>
      <w:r>
        <w:rPr>
          <w:rFonts w:hint="eastAsia" w:ascii="方正仿宋_GBK" w:hAnsi="宋体" w:eastAsia="方正仿宋_GBK"/>
          <w:szCs w:val="21"/>
          <w:highlight w:val="none"/>
          <w:u w:val="none" w:color="auto"/>
        </w:rPr>
        <w:fldChar w:fldCharType="end"/>
      </w:r>
    </w:p>
    <w:p w14:paraId="73861990">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_Toc303819391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四、无效投标条款</w:t>
      </w:r>
      <w:r>
        <w:tab/>
      </w:r>
      <w:r>
        <w:fldChar w:fldCharType="begin"/>
      </w:r>
      <w:r>
        <w:instrText xml:space="preserve"> PAGEREF _Toc303819391 \h </w:instrText>
      </w:r>
      <w:r>
        <w:fldChar w:fldCharType="separate"/>
      </w:r>
      <w:r>
        <w:t>- 15 -</w:t>
      </w:r>
      <w:r>
        <w:fldChar w:fldCharType="end"/>
      </w:r>
      <w:r>
        <w:rPr>
          <w:rFonts w:hint="eastAsia" w:ascii="方正仿宋_GBK" w:hAnsi="宋体" w:eastAsia="方正仿宋_GBK"/>
          <w:szCs w:val="21"/>
          <w:highlight w:val="none"/>
          <w:u w:val="none" w:color="auto"/>
        </w:rPr>
        <w:fldChar w:fldCharType="end"/>
      </w:r>
    </w:p>
    <w:p w14:paraId="4A054335">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_Toc878627754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五、废标条款</w:t>
      </w:r>
      <w:r>
        <w:tab/>
      </w:r>
      <w:r>
        <w:fldChar w:fldCharType="begin"/>
      </w:r>
      <w:r>
        <w:instrText xml:space="preserve"> PAGEREF _Toc878627754 \h </w:instrText>
      </w:r>
      <w:r>
        <w:fldChar w:fldCharType="separate"/>
      </w:r>
      <w:r>
        <w:t>- 15 -</w:t>
      </w:r>
      <w:r>
        <w:fldChar w:fldCharType="end"/>
      </w:r>
      <w:r>
        <w:rPr>
          <w:rFonts w:hint="eastAsia" w:ascii="方正仿宋_GBK" w:hAnsi="宋体" w:eastAsia="方正仿宋_GBK"/>
          <w:szCs w:val="21"/>
          <w:highlight w:val="none"/>
          <w:u w:val="none" w:color="auto"/>
        </w:rPr>
        <w:fldChar w:fldCharType="end"/>
      </w:r>
    </w:p>
    <w:p w14:paraId="0F91A527">
      <w:pPr>
        <w:pStyle w:val="39"/>
        <w:tabs>
          <w:tab w:val="right" w:leader="dot" w:pos="9412"/>
          <w:tab w:val="clear" w:pos="1260"/>
          <w:tab w:val="clear" w:pos="1685"/>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_Toc95757909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36"/>
          <w:highlight w:val="none"/>
        </w:rPr>
        <w:t>第五篇  投标人须知</w:t>
      </w:r>
      <w:r>
        <w:tab/>
      </w:r>
      <w:r>
        <w:fldChar w:fldCharType="begin"/>
      </w:r>
      <w:r>
        <w:instrText xml:space="preserve"> PAGEREF _Toc95757909 \h </w:instrText>
      </w:r>
      <w:r>
        <w:fldChar w:fldCharType="separate"/>
      </w:r>
      <w:r>
        <w:t>- 16 -</w:t>
      </w:r>
      <w:r>
        <w:fldChar w:fldCharType="end"/>
      </w:r>
      <w:r>
        <w:rPr>
          <w:rFonts w:hint="eastAsia" w:ascii="方正仿宋_GBK" w:hAnsi="宋体" w:eastAsia="方正仿宋_GBK"/>
          <w:szCs w:val="21"/>
          <w:highlight w:val="none"/>
          <w:u w:val="none" w:color="auto"/>
        </w:rPr>
        <w:fldChar w:fldCharType="end"/>
      </w:r>
    </w:p>
    <w:p w14:paraId="1174F62D">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_Toc1232635113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一、投标人</w:t>
      </w:r>
      <w:r>
        <w:tab/>
      </w:r>
      <w:r>
        <w:fldChar w:fldCharType="begin"/>
      </w:r>
      <w:r>
        <w:instrText xml:space="preserve"> PAGEREF _Toc1232635113 \h </w:instrText>
      </w:r>
      <w:r>
        <w:fldChar w:fldCharType="separate"/>
      </w:r>
      <w:r>
        <w:t>- 16 -</w:t>
      </w:r>
      <w:r>
        <w:fldChar w:fldCharType="end"/>
      </w:r>
      <w:r>
        <w:rPr>
          <w:rFonts w:hint="eastAsia" w:ascii="方正仿宋_GBK" w:hAnsi="宋体" w:eastAsia="方正仿宋_GBK"/>
          <w:szCs w:val="21"/>
          <w:highlight w:val="none"/>
          <w:u w:val="none" w:color="auto"/>
        </w:rPr>
        <w:fldChar w:fldCharType="end"/>
      </w:r>
    </w:p>
    <w:p w14:paraId="4020A074">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_Toc1090078061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二、招标文件</w:t>
      </w:r>
      <w:r>
        <w:tab/>
      </w:r>
      <w:r>
        <w:fldChar w:fldCharType="begin"/>
      </w:r>
      <w:r>
        <w:instrText xml:space="preserve"> PAGEREF _Toc1090078061 \h </w:instrText>
      </w:r>
      <w:r>
        <w:fldChar w:fldCharType="separate"/>
      </w:r>
      <w:r>
        <w:t>- 16 -</w:t>
      </w:r>
      <w:r>
        <w:fldChar w:fldCharType="end"/>
      </w:r>
      <w:r>
        <w:rPr>
          <w:rFonts w:hint="eastAsia" w:ascii="方正仿宋_GBK" w:hAnsi="宋体" w:eastAsia="方正仿宋_GBK"/>
          <w:szCs w:val="21"/>
          <w:highlight w:val="none"/>
          <w:u w:val="none" w:color="auto"/>
        </w:rPr>
        <w:fldChar w:fldCharType="end"/>
      </w:r>
    </w:p>
    <w:p w14:paraId="12604C87">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_Toc439727901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highlight w:val="none"/>
          <w:lang w:eastAsia="zh-CN"/>
        </w:rPr>
        <w:t>电子</w:t>
      </w:r>
      <w:r>
        <w:rPr>
          <w:rFonts w:hint="eastAsia" w:ascii="方正仿宋_GBK" w:hAnsi="方正仿宋_GBK" w:eastAsia="方正仿宋_GBK" w:cs="方正仿宋_GBK"/>
          <w:highlight w:val="none"/>
        </w:rPr>
        <w:t>投标文件</w:t>
      </w:r>
      <w:r>
        <w:tab/>
      </w:r>
      <w:r>
        <w:fldChar w:fldCharType="begin"/>
      </w:r>
      <w:r>
        <w:instrText xml:space="preserve"> PAGEREF _Toc439727901 \h </w:instrText>
      </w:r>
      <w:r>
        <w:fldChar w:fldCharType="separate"/>
      </w:r>
      <w:r>
        <w:t>- 16 -</w:t>
      </w:r>
      <w:r>
        <w:fldChar w:fldCharType="end"/>
      </w:r>
      <w:r>
        <w:rPr>
          <w:rFonts w:hint="eastAsia" w:ascii="方正仿宋_GBK" w:hAnsi="宋体" w:eastAsia="方正仿宋_GBK"/>
          <w:szCs w:val="21"/>
          <w:highlight w:val="none"/>
          <w:u w:val="none" w:color="auto"/>
        </w:rPr>
        <w:fldChar w:fldCharType="end"/>
      </w:r>
    </w:p>
    <w:p w14:paraId="307E7CD9">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_Toc2135457472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四、开标</w:t>
      </w:r>
      <w:r>
        <w:tab/>
      </w:r>
      <w:r>
        <w:fldChar w:fldCharType="begin"/>
      </w:r>
      <w:r>
        <w:instrText xml:space="preserve"> PAGEREF _Toc2135457472 \h </w:instrText>
      </w:r>
      <w:r>
        <w:fldChar w:fldCharType="separate"/>
      </w:r>
      <w:r>
        <w:t>- 18 -</w:t>
      </w:r>
      <w:r>
        <w:fldChar w:fldCharType="end"/>
      </w:r>
      <w:r>
        <w:rPr>
          <w:rFonts w:hint="eastAsia" w:ascii="方正仿宋_GBK" w:hAnsi="宋体" w:eastAsia="方正仿宋_GBK"/>
          <w:szCs w:val="21"/>
          <w:highlight w:val="none"/>
          <w:u w:val="none" w:color="auto"/>
        </w:rPr>
        <w:fldChar w:fldCharType="end"/>
      </w:r>
    </w:p>
    <w:p w14:paraId="1BA084A5">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_Toc1302516931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五、评标</w:t>
      </w:r>
      <w:r>
        <w:tab/>
      </w:r>
      <w:r>
        <w:fldChar w:fldCharType="begin"/>
      </w:r>
      <w:r>
        <w:instrText xml:space="preserve"> PAGEREF _Toc1302516931 \h </w:instrText>
      </w:r>
      <w:r>
        <w:fldChar w:fldCharType="separate"/>
      </w:r>
      <w:r>
        <w:t>- 18 -</w:t>
      </w:r>
      <w:r>
        <w:fldChar w:fldCharType="end"/>
      </w:r>
      <w:r>
        <w:rPr>
          <w:rFonts w:hint="eastAsia" w:ascii="方正仿宋_GBK" w:hAnsi="宋体" w:eastAsia="方正仿宋_GBK"/>
          <w:szCs w:val="21"/>
          <w:highlight w:val="none"/>
          <w:u w:val="none" w:color="auto"/>
        </w:rPr>
        <w:fldChar w:fldCharType="end"/>
      </w:r>
    </w:p>
    <w:p w14:paraId="6E9AE96B">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_Toc2041920246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六、定标</w:t>
      </w:r>
      <w:r>
        <w:tab/>
      </w:r>
      <w:r>
        <w:fldChar w:fldCharType="begin"/>
      </w:r>
      <w:r>
        <w:instrText xml:space="preserve"> PAGEREF _Toc2041920246 \h </w:instrText>
      </w:r>
      <w:r>
        <w:fldChar w:fldCharType="separate"/>
      </w:r>
      <w:r>
        <w:t>- 18 -</w:t>
      </w:r>
      <w:r>
        <w:fldChar w:fldCharType="end"/>
      </w:r>
      <w:r>
        <w:rPr>
          <w:rFonts w:hint="eastAsia" w:ascii="方正仿宋_GBK" w:hAnsi="宋体" w:eastAsia="方正仿宋_GBK"/>
          <w:szCs w:val="21"/>
          <w:highlight w:val="none"/>
          <w:u w:val="none" w:color="auto"/>
        </w:rPr>
        <w:fldChar w:fldCharType="end"/>
      </w:r>
    </w:p>
    <w:p w14:paraId="11F31D27">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_Toc324467250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七、中标</w:t>
      </w:r>
      <w:r>
        <w:tab/>
      </w:r>
      <w:r>
        <w:fldChar w:fldCharType="begin"/>
      </w:r>
      <w:r>
        <w:instrText xml:space="preserve"> PAGEREF _Toc324467250 \h </w:instrText>
      </w:r>
      <w:r>
        <w:fldChar w:fldCharType="separate"/>
      </w:r>
      <w:r>
        <w:t>- 19 -</w:t>
      </w:r>
      <w:r>
        <w:fldChar w:fldCharType="end"/>
      </w:r>
      <w:r>
        <w:rPr>
          <w:rFonts w:hint="eastAsia" w:ascii="方正仿宋_GBK" w:hAnsi="宋体" w:eastAsia="方正仿宋_GBK"/>
          <w:szCs w:val="21"/>
          <w:highlight w:val="none"/>
          <w:u w:val="none" w:color="auto"/>
        </w:rPr>
        <w:fldChar w:fldCharType="end"/>
      </w:r>
    </w:p>
    <w:p w14:paraId="3B7CB947">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_Toc1402187587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八、</w:t>
      </w:r>
      <w:r>
        <w:rPr>
          <w:rFonts w:hint="eastAsia" w:ascii="方正仿宋_GBK" w:hAnsi="仿宋" w:eastAsia="方正仿宋_GBK" w:cs="仿宋"/>
          <w:highlight w:val="none"/>
        </w:rPr>
        <w:t>询问和质疑</w:t>
      </w:r>
      <w:r>
        <w:tab/>
      </w:r>
      <w:r>
        <w:fldChar w:fldCharType="begin"/>
      </w:r>
      <w:r>
        <w:instrText xml:space="preserve"> PAGEREF _Toc1402187587 \h </w:instrText>
      </w:r>
      <w:r>
        <w:fldChar w:fldCharType="separate"/>
      </w:r>
      <w:r>
        <w:t>- 19 -</w:t>
      </w:r>
      <w:r>
        <w:fldChar w:fldCharType="end"/>
      </w:r>
      <w:r>
        <w:rPr>
          <w:rFonts w:hint="eastAsia" w:ascii="方正仿宋_GBK" w:hAnsi="宋体" w:eastAsia="方正仿宋_GBK"/>
          <w:szCs w:val="21"/>
          <w:highlight w:val="none"/>
          <w:u w:val="none" w:color="auto"/>
        </w:rPr>
        <w:fldChar w:fldCharType="end"/>
      </w:r>
    </w:p>
    <w:p w14:paraId="4BBF0F20">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_Toc1790254743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九、采购代理服务费</w:t>
      </w:r>
      <w:r>
        <w:tab/>
      </w:r>
      <w:r>
        <w:fldChar w:fldCharType="begin"/>
      </w:r>
      <w:r>
        <w:instrText xml:space="preserve"> PAGEREF _Toc1790254743 \h </w:instrText>
      </w:r>
      <w:r>
        <w:fldChar w:fldCharType="separate"/>
      </w:r>
      <w:r>
        <w:t>- 20 -</w:t>
      </w:r>
      <w:r>
        <w:fldChar w:fldCharType="end"/>
      </w:r>
      <w:r>
        <w:rPr>
          <w:rFonts w:hint="eastAsia" w:ascii="方正仿宋_GBK" w:hAnsi="宋体" w:eastAsia="方正仿宋_GBK"/>
          <w:szCs w:val="21"/>
          <w:highlight w:val="none"/>
          <w:u w:val="none" w:color="auto"/>
        </w:rPr>
        <w:fldChar w:fldCharType="end"/>
      </w:r>
    </w:p>
    <w:p w14:paraId="6D8018C6">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_Toc451827818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十、交易服务费</w:t>
      </w:r>
      <w:r>
        <w:tab/>
      </w:r>
      <w:r>
        <w:fldChar w:fldCharType="begin"/>
      </w:r>
      <w:r>
        <w:instrText xml:space="preserve"> PAGEREF _Toc451827818 \h </w:instrText>
      </w:r>
      <w:r>
        <w:fldChar w:fldCharType="separate"/>
      </w:r>
      <w:r>
        <w:t>- 20 -</w:t>
      </w:r>
      <w:r>
        <w:fldChar w:fldCharType="end"/>
      </w:r>
      <w:r>
        <w:rPr>
          <w:rFonts w:hint="eastAsia" w:ascii="方正仿宋_GBK" w:hAnsi="宋体" w:eastAsia="方正仿宋_GBK"/>
          <w:szCs w:val="21"/>
          <w:highlight w:val="none"/>
          <w:u w:val="none" w:color="auto"/>
        </w:rPr>
        <w:fldChar w:fldCharType="end"/>
      </w:r>
    </w:p>
    <w:p w14:paraId="579CCC15">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_Toc43546222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十一、签订合同</w:t>
      </w:r>
      <w:r>
        <w:tab/>
      </w:r>
      <w:r>
        <w:fldChar w:fldCharType="begin"/>
      </w:r>
      <w:r>
        <w:instrText xml:space="preserve"> PAGEREF _Toc43546222 \h </w:instrText>
      </w:r>
      <w:r>
        <w:fldChar w:fldCharType="separate"/>
      </w:r>
      <w:r>
        <w:t>- 20 -</w:t>
      </w:r>
      <w:r>
        <w:fldChar w:fldCharType="end"/>
      </w:r>
      <w:r>
        <w:rPr>
          <w:rFonts w:hint="eastAsia" w:ascii="方正仿宋_GBK" w:hAnsi="宋体" w:eastAsia="方正仿宋_GBK"/>
          <w:szCs w:val="21"/>
          <w:highlight w:val="none"/>
          <w:u w:val="none" w:color="auto"/>
        </w:rPr>
        <w:fldChar w:fldCharType="end"/>
      </w:r>
    </w:p>
    <w:p w14:paraId="25C47A7B">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_Toc1132389319 </w:instrText>
      </w:r>
      <w:r>
        <w:rPr>
          <w:rFonts w:hint="eastAsia" w:ascii="方正仿宋_GBK" w:hAnsi="宋体" w:eastAsia="方正仿宋_GBK"/>
          <w:szCs w:val="21"/>
          <w:highlight w:val="none"/>
        </w:rPr>
        <w:fldChar w:fldCharType="separate"/>
      </w:r>
      <w:r>
        <w:rPr>
          <w:rFonts w:hint="eastAsia" w:ascii="方正仿宋_GBK" w:eastAsia="方正仿宋_GBK"/>
          <w:highlight w:val="none"/>
        </w:rPr>
        <w:t>十二、项目验收</w:t>
      </w:r>
      <w:r>
        <w:tab/>
      </w:r>
      <w:r>
        <w:fldChar w:fldCharType="begin"/>
      </w:r>
      <w:r>
        <w:instrText xml:space="preserve"> PAGEREF _Toc1132389319 \h </w:instrText>
      </w:r>
      <w:r>
        <w:fldChar w:fldCharType="separate"/>
      </w:r>
      <w:r>
        <w:t>- 20 -</w:t>
      </w:r>
      <w:r>
        <w:fldChar w:fldCharType="end"/>
      </w:r>
      <w:r>
        <w:rPr>
          <w:rFonts w:hint="eastAsia" w:ascii="方正仿宋_GBK" w:hAnsi="宋体" w:eastAsia="方正仿宋_GBK"/>
          <w:szCs w:val="21"/>
          <w:highlight w:val="none"/>
          <w:u w:val="none" w:color="auto"/>
        </w:rPr>
        <w:fldChar w:fldCharType="end"/>
      </w:r>
    </w:p>
    <w:p w14:paraId="517A7CC0">
      <w:pPr>
        <w:pStyle w:val="39"/>
        <w:tabs>
          <w:tab w:val="right" w:leader="dot" w:pos="9412"/>
          <w:tab w:val="clear" w:pos="1260"/>
          <w:tab w:val="clear" w:pos="1685"/>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_Toc1225376535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36"/>
          <w:highlight w:val="none"/>
          <w:lang w:eastAsia="zh-CN"/>
        </w:rPr>
        <w:t>第六篇</w:t>
      </w:r>
      <w:r>
        <w:rPr>
          <w:rFonts w:hint="eastAsia" w:ascii="方正仿宋_GBK" w:hAnsi="Times New Roman" w:eastAsia="方正仿宋_GBK" w:cs="Times New Roman"/>
          <w:szCs w:val="36"/>
          <w:highlight w:val="none"/>
          <w:lang w:val="en-US" w:eastAsia="zh-CN"/>
        </w:rPr>
        <w:t xml:space="preserve">  </w:t>
      </w:r>
      <w:r>
        <w:rPr>
          <w:rFonts w:hint="default" w:ascii="方正仿宋_GBK" w:hAnsi="Times New Roman" w:eastAsia="方正仿宋_GBK" w:cs="Times New Roman"/>
          <w:szCs w:val="36"/>
          <w:highlight w:val="none"/>
        </w:rPr>
        <w:t>合同主要条款和格式合同</w:t>
      </w:r>
      <w:r>
        <w:tab/>
      </w:r>
      <w:r>
        <w:fldChar w:fldCharType="begin"/>
      </w:r>
      <w:r>
        <w:instrText xml:space="preserve"> PAGEREF _Toc1225376535 \h </w:instrText>
      </w:r>
      <w:r>
        <w:fldChar w:fldCharType="separate"/>
      </w:r>
      <w:r>
        <w:t>- 21 -</w:t>
      </w:r>
      <w:r>
        <w:fldChar w:fldCharType="end"/>
      </w:r>
      <w:r>
        <w:rPr>
          <w:rFonts w:hint="eastAsia" w:ascii="方正仿宋_GBK" w:hAnsi="宋体" w:eastAsia="方正仿宋_GBK"/>
          <w:szCs w:val="21"/>
          <w:highlight w:val="none"/>
          <w:u w:val="none" w:color="auto"/>
        </w:rPr>
        <w:fldChar w:fldCharType="end"/>
      </w:r>
    </w:p>
    <w:p w14:paraId="6AED5359">
      <w:pPr>
        <w:pStyle w:val="39"/>
        <w:tabs>
          <w:tab w:val="right" w:leader="dot" w:pos="9412"/>
          <w:tab w:val="clear" w:pos="1260"/>
          <w:tab w:val="clear" w:pos="1685"/>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_Toc2036167206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36"/>
          <w:highlight w:val="none"/>
        </w:rPr>
        <w:t xml:space="preserve">第七篇  </w:t>
      </w:r>
      <w:r>
        <w:rPr>
          <w:rFonts w:hint="eastAsia" w:ascii="方正仿宋_GBK" w:hAnsi="Times New Roman" w:eastAsia="方正仿宋_GBK" w:cs="Times New Roman"/>
          <w:szCs w:val="36"/>
          <w:highlight w:val="none"/>
          <w:lang w:eastAsia="zh-CN"/>
        </w:rPr>
        <w:t>电子</w:t>
      </w:r>
      <w:r>
        <w:rPr>
          <w:rFonts w:hint="eastAsia" w:ascii="方正仿宋_GBK" w:hAnsi="Times New Roman" w:eastAsia="方正仿宋_GBK" w:cs="Times New Roman"/>
          <w:szCs w:val="36"/>
          <w:highlight w:val="none"/>
        </w:rPr>
        <w:t>投标文件格式</w:t>
      </w:r>
      <w:r>
        <w:tab/>
      </w:r>
      <w:r>
        <w:fldChar w:fldCharType="begin"/>
      </w:r>
      <w:r>
        <w:instrText xml:space="preserve"> PAGEREF _Toc2036167206 \h </w:instrText>
      </w:r>
      <w:r>
        <w:fldChar w:fldCharType="separate"/>
      </w:r>
      <w:r>
        <w:t>- 23 -</w:t>
      </w:r>
      <w:r>
        <w:fldChar w:fldCharType="end"/>
      </w:r>
      <w:r>
        <w:rPr>
          <w:rFonts w:hint="eastAsia" w:ascii="方正仿宋_GBK" w:hAnsi="宋体" w:eastAsia="方正仿宋_GBK"/>
          <w:szCs w:val="21"/>
          <w:highlight w:val="none"/>
          <w:u w:val="none" w:color="auto"/>
        </w:rPr>
        <w:fldChar w:fldCharType="end"/>
      </w:r>
    </w:p>
    <w:p w14:paraId="24807286">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_Toc1531370980 </w:instrText>
      </w:r>
      <w:r>
        <w:rPr>
          <w:rFonts w:hint="eastAsia" w:ascii="方正仿宋_GBK" w:hAnsi="宋体" w:eastAsia="方正仿宋_GBK"/>
          <w:szCs w:val="21"/>
          <w:highlight w:val="none"/>
        </w:rPr>
        <w:fldChar w:fldCharType="separate"/>
      </w:r>
      <w:r>
        <w:rPr>
          <w:rFonts w:hint="eastAsia" w:ascii="方正仿宋_GBK" w:hAnsi="仿宋" w:eastAsia="方正仿宋_GBK"/>
          <w:szCs w:val="28"/>
          <w:highlight w:val="none"/>
        </w:rPr>
        <w:t>一、经济文件</w:t>
      </w:r>
      <w:r>
        <w:tab/>
      </w:r>
      <w:r>
        <w:fldChar w:fldCharType="begin"/>
      </w:r>
      <w:r>
        <w:instrText xml:space="preserve"> PAGEREF _Toc1531370980 \h </w:instrText>
      </w:r>
      <w:r>
        <w:fldChar w:fldCharType="separate"/>
      </w:r>
      <w:r>
        <w:t>- 24 -</w:t>
      </w:r>
      <w:r>
        <w:fldChar w:fldCharType="end"/>
      </w:r>
      <w:r>
        <w:rPr>
          <w:rFonts w:hint="eastAsia" w:ascii="方正仿宋_GBK" w:hAnsi="宋体" w:eastAsia="方正仿宋_GBK"/>
          <w:szCs w:val="21"/>
          <w:highlight w:val="none"/>
          <w:u w:val="none" w:color="auto"/>
        </w:rPr>
        <w:fldChar w:fldCharType="end"/>
      </w:r>
    </w:p>
    <w:p w14:paraId="39B73918">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_Toc1649305106 </w:instrText>
      </w:r>
      <w:r>
        <w:rPr>
          <w:rFonts w:hint="eastAsia" w:ascii="方正仿宋_GBK" w:hAnsi="宋体" w:eastAsia="方正仿宋_GBK"/>
          <w:szCs w:val="21"/>
          <w:highlight w:val="none"/>
        </w:rPr>
        <w:fldChar w:fldCharType="separate"/>
      </w:r>
      <w:r>
        <w:rPr>
          <w:rFonts w:hint="eastAsia" w:ascii="方正仿宋_GBK" w:hAnsi="仿宋" w:eastAsia="方正仿宋_GBK"/>
          <w:szCs w:val="28"/>
          <w:highlight w:val="none"/>
        </w:rPr>
        <w:t>二、技术（质量）文件</w:t>
      </w:r>
      <w:r>
        <w:tab/>
      </w:r>
      <w:r>
        <w:fldChar w:fldCharType="begin"/>
      </w:r>
      <w:r>
        <w:instrText xml:space="preserve"> PAGEREF _Toc1649305106 \h </w:instrText>
      </w:r>
      <w:r>
        <w:fldChar w:fldCharType="separate"/>
      </w:r>
      <w:r>
        <w:t>- 26 -</w:t>
      </w:r>
      <w:r>
        <w:fldChar w:fldCharType="end"/>
      </w:r>
      <w:r>
        <w:rPr>
          <w:rFonts w:hint="eastAsia" w:ascii="方正仿宋_GBK" w:hAnsi="宋体" w:eastAsia="方正仿宋_GBK"/>
          <w:szCs w:val="21"/>
          <w:highlight w:val="none"/>
          <w:u w:val="none" w:color="auto"/>
        </w:rPr>
        <w:fldChar w:fldCharType="end"/>
      </w:r>
    </w:p>
    <w:p w14:paraId="26B29BB4">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_Toc667525412 </w:instrText>
      </w:r>
      <w:r>
        <w:rPr>
          <w:rFonts w:hint="eastAsia" w:ascii="方正仿宋_GBK" w:hAnsi="宋体" w:eastAsia="方正仿宋_GBK"/>
          <w:szCs w:val="21"/>
          <w:highlight w:val="none"/>
        </w:rPr>
        <w:fldChar w:fldCharType="separate"/>
      </w:r>
      <w:r>
        <w:rPr>
          <w:rFonts w:hint="eastAsia" w:ascii="方正仿宋_GBK" w:hAnsi="仿宋" w:eastAsia="方正仿宋_GBK"/>
          <w:szCs w:val="28"/>
          <w:highlight w:val="none"/>
        </w:rPr>
        <w:t>三、商务文件</w:t>
      </w:r>
      <w:r>
        <w:tab/>
      </w:r>
      <w:r>
        <w:fldChar w:fldCharType="begin"/>
      </w:r>
      <w:r>
        <w:instrText xml:space="preserve"> PAGEREF _Toc667525412 \h </w:instrText>
      </w:r>
      <w:r>
        <w:fldChar w:fldCharType="separate"/>
      </w:r>
      <w:r>
        <w:t>- 28 -</w:t>
      </w:r>
      <w:r>
        <w:fldChar w:fldCharType="end"/>
      </w:r>
      <w:r>
        <w:rPr>
          <w:rFonts w:hint="eastAsia" w:ascii="方正仿宋_GBK" w:hAnsi="宋体" w:eastAsia="方正仿宋_GBK"/>
          <w:szCs w:val="21"/>
          <w:highlight w:val="none"/>
          <w:u w:val="none" w:color="auto"/>
        </w:rPr>
        <w:fldChar w:fldCharType="end"/>
      </w:r>
    </w:p>
    <w:p w14:paraId="297AD2DA">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_Toc894421779 </w:instrText>
      </w:r>
      <w:r>
        <w:rPr>
          <w:rFonts w:hint="eastAsia" w:ascii="方正仿宋_GBK" w:hAnsi="宋体" w:eastAsia="方正仿宋_GBK"/>
          <w:szCs w:val="21"/>
          <w:highlight w:val="none"/>
        </w:rPr>
        <w:fldChar w:fldCharType="separate"/>
      </w:r>
      <w:r>
        <w:rPr>
          <w:rFonts w:hint="eastAsia" w:ascii="方正仿宋_GBK" w:hAnsi="仿宋" w:eastAsia="方正仿宋_GBK"/>
          <w:szCs w:val="28"/>
          <w:highlight w:val="none"/>
        </w:rPr>
        <w:t>四、其他</w:t>
      </w:r>
      <w:r>
        <w:tab/>
      </w:r>
      <w:r>
        <w:fldChar w:fldCharType="begin"/>
      </w:r>
      <w:r>
        <w:instrText xml:space="preserve"> PAGEREF _Toc894421779 \h </w:instrText>
      </w:r>
      <w:r>
        <w:fldChar w:fldCharType="separate"/>
      </w:r>
      <w:r>
        <w:t>- 31 -</w:t>
      </w:r>
      <w:r>
        <w:fldChar w:fldCharType="end"/>
      </w:r>
      <w:r>
        <w:rPr>
          <w:rFonts w:hint="eastAsia" w:ascii="方正仿宋_GBK" w:hAnsi="宋体" w:eastAsia="方正仿宋_GBK"/>
          <w:szCs w:val="21"/>
          <w:highlight w:val="none"/>
          <w:u w:val="none" w:color="auto"/>
        </w:rPr>
        <w:fldChar w:fldCharType="end"/>
      </w:r>
    </w:p>
    <w:p w14:paraId="31EBCB59">
      <w:pPr>
        <w:pStyle w:val="48"/>
        <w:tabs>
          <w:tab w:val="right" w:leader="dot" w:pos="9412"/>
          <w:tab w:val="clear" w:pos="8400"/>
        </w:tabs>
      </w:pPr>
      <w:r>
        <w:rPr>
          <w:rFonts w:hint="eastAsia" w:ascii="方正仿宋_GBK" w:hAnsi="宋体" w:eastAsia="方正仿宋_GBK"/>
          <w:szCs w:val="21"/>
          <w:highlight w:val="none"/>
          <w:u w:val="none" w:color="auto"/>
        </w:rPr>
        <w:fldChar w:fldCharType="begin"/>
      </w:r>
      <w:r>
        <w:rPr>
          <w:rFonts w:hint="eastAsia" w:ascii="方正仿宋_GBK" w:hAnsi="宋体" w:eastAsia="方正仿宋_GBK"/>
          <w:szCs w:val="21"/>
          <w:highlight w:val="none"/>
        </w:rPr>
        <w:instrText xml:space="preserve"> HYPERLINK \l _Toc33459468 </w:instrText>
      </w:r>
      <w:r>
        <w:rPr>
          <w:rFonts w:hint="eastAsia" w:ascii="方正仿宋_GBK" w:hAnsi="宋体" w:eastAsia="方正仿宋_GBK"/>
          <w:szCs w:val="21"/>
          <w:highlight w:val="none"/>
        </w:rPr>
        <w:fldChar w:fldCharType="separate"/>
      </w:r>
      <w:r>
        <w:rPr>
          <w:rFonts w:hint="eastAsia" w:ascii="方正仿宋_GBK" w:hAnsi="仿宋" w:eastAsia="方正仿宋_GBK"/>
          <w:szCs w:val="28"/>
          <w:highlight w:val="none"/>
        </w:rPr>
        <w:t>五、资格文件</w:t>
      </w:r>
      <w:r>
        <w:tab/>
      </w:r>
      <w:r>
        <w:fldChar w:fldCharType="begin"/>
      </w:r>
      <w:r>
        <w:instrText xml:space="preserve"> PAGEREF _Toc33459468 \h </w:instrText>
      </w:r>
      <w:r>
        <w:fldChar w:fldCharType="separate"/>
      </w:r>
      <w:r>
        <w:t>- 32 -</w:t>
      </w:r>
      <w:r>
        <w:fldChar w:fldCharType="end"/>
      </w:r>
      <w:r>
        <w:rPr>
          <w:rFonts w:hint="eastAsia" w:ascii="方正仿宋_GBK" w:hAnsi="宋体" w:eastAsia="方正仿宋_GBK"/>
          <w:szCs w:val="21"/>
          <w:highlight w:val="none"/>
          <w:u w:val="none" w:color="auto"/>
        </w:rPr>
        <w:fldChar w:fldCharType="end"/>
      </w:r>
    </w:p>
    <w:p w14:paraId="53B45199">
      <w:pPr>
        <w:pStyle w:val="39"/>
        <w:keepNext/>
        <w:pageBreakBefore w:val="0"/>
        <w:widowControl w:val="0"/>
        <w:kinsoku/>
        <w:wordWrap/>
        <w:overflowPunct/>
        <w:topLinePunct w:val="0"/>
        <w:autoSpaceDE/>
        <w:autoSpaceDN/>
        <w:bidi w:val="0"/>
        <w:snapToGrid w:val="0"/>
        <w:spacing w:line="240" w:lineRule="auto"/>
        <w:ind w:firstLine="0" w:firstLineChars="0"/>
        <w:textAlignment w:val="auto"/>
        <w:rPr>
          <w:rFonts w:hint="eastAsia" w:ascii="方正仿宋_GBK" w:eastAsia="方正仿宋_GBK"/>
          <w:sz w:val="32"/>
          <w:highlight w:val="none"/>
          <w:u w:val="none" w:color="auto"/>
        </w:rPr>
      </w:pPr>
      <w:r>
        <w:rPr>
          <w:rFonts w:hint="eastAsia" w:ascii="方正仿宋_GBK" w:hAnsi="宋体" w:eastAsia="方正仿宋_GBK"/>
          <w:szCs w:val="21"/>
          <w:highlight w:val="none"/>
          <w:u w:val="none" w:color="auto"/>
        </w:rPr>
        <w:fldChar w:fldCharType="end"/>
      </w:r>
    </w:p>
    <w:p w14:paraId="483A456D">
      <w:pPr>
        <w:rPr>
          <w:rFonts w:hint="eastAsia"/>
        </w:rPr>
        <w:sectPr>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start="1"/>
          <w:cols w:space="720" w:num="1"/>
          <w:docGrid w:linePitch="312" w:charSpace="0"/>
        </w:sectPr>
      </w:pPr>
    </w:p>
    <w:p w14:paraId="4A6CAFD8">
      <w:pPr>
        <w:pStyle w:val="3"/>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eastAsia" w:ascii="方正仿宋_GBK" w:eastAsia="方正仿宋_GBK"/>
          <w:b/>
          <w:sz w:val="36"/>
          <w:szCs w:val="36"/>
          <w:highlight w:val="none"/>
          <w:u w:val="none" w:color="auto"/>
        </w:rPr>
      </w:pPr>
      <w:bookmarkStart w:id="0" w:name="_Toc4502"/>
      <w:bookmarkStart w:id="1" w:name="_Toc14366"/>
      <w:bookmarkStart w:id="2" w:name="_Toc14947"/>
      <w:bookmarkStart w:id="3" w:name="_Toc21693"/>
      <w:bookmarkStart w:id="4" w:name="_Toc2977"/>
      <w:bookmarkStart w:id="5" w:name="_Toc21468"/>
      <w:bookmarkStart w:id="6" w:name="_Toc25832"/>
      <w:bookmarkStart w:id="7" w:name="_Toc19468"/>
      <w:bookmarkStart w:id="8" w:name="_Toc6967"/>
      <w:bookmarkStart w:id="9" w:name="_Toc16178"/>
      <w:bookmarkStart w:id="10" w:name="_Toc21631"/>
      <w:bookmarkStart w:id="11" w:name="_Toc1386"/>
      <w:bookmarkStart w:id="12" w:name="_Toc75793495"/>
      <w:bookmarkStart w:id="13" w:name="_Toc5896"/>
      <w:bookmarkStart w:id="14" w:name="_Toc106030371"/>
      <w:bookmarkStart w:id="15" w:name="_Toc31300"/>
      <w:bookmarkStart w:id="16" w:name="_Toc628080555"/>
      <w:bookmarkStart w:id="17" w:name="_Toc13722"/>
      <w:bookmarkStart w:id="18" w:name="_Toc3517"/>
      <w:bookmarkStart w:id="19" w:name="_Toc99670656"/>
      <w:bookmarkStart w:id="20" w:name="_Toc5284"/>
      <w:r>
        <w:rPr>
          <w:rFonts w:hint="eastAsia" w:ascii="方正仿宋_GBK" w:eastAsia="方正仿宋_GBK"/>
          <w:b/>
          <w:sz w:val="36"/>
          <w:szCs w:val="36"/>
          <w:highlight w:val="none"/>
          <w:u w:val="none" w:color="auto"/>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C9AC32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垫江县公共资源交易中心受</w:t>
      </w:r>
      <w:r>
        <w:rPr>
          <w:rFonts w:hint="eastAsia" w:ascii="方正仿宋_GBK" w:hAnsi="宋体" w:eastAsia="方正仿宋_GBK"/>
          <w:sz w:val="24"/>
          <w:szCs w:val="24"/>
          <w:highlight w:val="none"/>
          <w:u w:val="none" w:color="auto"/>
          <w:lang w:val="en-US" w:eastAsia="zh-CN"/>
        </w:rPr>
        <w:t>重庆康科特建筑材料有限公司</w:t>
      </w:r>
      <w:r>
        <w:rPr>
          <w:rFonts w:hint="eastAsia" w:ascii="方正仿宋_GBK" w:hAnsi="宋体" w:eastAsia="方正仿宋_GBK"/>
          <w:sz w:val="24"/>
          <w:szCs w:val="24"/>
          <w:highlight w:val="none"/>
          <w:u w:val="none" w:color="auto"/>
        </w:rPr>
        <w:t>的委托，对</w:t>
      </w:r>
      <w:r>
        <w:rPr>
          <w:rFonts w:hint="eastAsia" w:ascii="方正仿宋_GBK" w:hAnsi="宋体" w:eastAsia="方正仿宋_GBK"/>
          <w:sz w:val="24"/>
          <w:szCs w:val="24"/>
          <w:highlight w:val="none"/>
          <w:u w:val="none" w:color="auto"/>
          <w:lang w:eastAsia="zh-CN"/>
        </w:rPr>
        <w:t>重庆康科特建筑材料有限公司贸易钢筋采购项目</w:t>
      </w:r>
      <w:r>
        <w:rPr>
          <w:rFonts w:hint="eastAsia" w:ascii="方正仿宋_GBK" w:hAnsi="宋体" w:eastAsia="方正仿宋_GBK"/>
          <w:sz w:val="24"/>
          <w:szCs w:val="24"/>
          <w:highlight w:val="none"/>
          <w:u w:val="none" w:color="auto"/>
        </w:rPr>
        <w:t>进行公开招标，欢迎有资格的投标人参加投标。</w:t>
      </w:r>
    </w:p>
    <w:p w14:paraId="1432F5B8">
      <w:pPr>
        <w:pStyle w:val="4"/>
        <w:spacing w:line="400" w:lineRule="exact"/>
        <w:ind w:firstLine="482" w:firstLineChars="200"/>
        <w:rPr>
          <w:rFonts w:hint="eastAsia" w:ascii="方正仿宋_GBK" w:eastAsia="方正仿宋_GBK"/>
          <w:b/>
          <w:sz w:val="24"/>
          <w:highlight w:val="none"/>
          <w:u w:val="none" w:color="auto"/>
        </w:rPr>
      </w:pPr>
      <w:bookmarkStart w:id="21" w:name="_Toc10092"/>
      <w:bookmarkStart w:id="22" w:name="_Toc398"/>
      <w:bookmarkStart w:id="23" w:name="_Toc25391"/>
      <w:bookmarkStart w:id="24" w:name="_Toc2284"/>
      <w:bookmarkStart w:id="25" w:name="_Toc16810"/>
      <w:bookmarkStart w:id="26" w:name="_Toc75793496"/>
      <w:bookmarkStart w:id="27" w:name="_Toc12083"/>
      <w:bookmarkStart w:id="28" w:name="_Toc15112"/>
      <w:bookmarkStart w:id="29" w:name="_Toc19648"/>
      <w:bookmarkStart w:id="30" w:name="_Toc19219"/>
      <w:bookmarkStart w:id="31" w:name="_Toc9233"/>
      <w:bookmarkStart w:id="32" w:name="_Toc27035"/>
      <w:bookmarkStart w:id="33" w:name="_Toc25215"/>
      <w:bookmarkStart w:id="34" w:name="_Toc11858"/>
      <w:bookmarkStart w:id="35" w:name="_Toc9774"/>
      <w:bookmarkStart w:id="36" w:name="_Toc106030372"/>
      <w:bookmarkStart w:id="37" w:name="_Toc1895818144"/>
      <w:bookmarkStart w:id="38" w:name="_Toc19082"/>
      <w:bookmarkStart w:id="39" w:name="_Toc8806"/>
      <w:bookmarkStart w:id="40" w:name="_Toc933612766"/>
      <w:bookmarkStart w:id="41" w:name="_Toc14081"/>
      <w:r>
        <w:rPr>
          <w:rFonts w:hint="eastAsia" w:ascii="方正仿宋_GBK" w:eastAsia="方正仿宋_GBK"/>
          <w:b/>
          <w:sz w:val="24"/>
          <w:highlight w:val="none"/>
          <w:u w:val="none" w:color="auto"/>
        </w:rPr>
        <w:t>一、招标项目内容</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60"/>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750"/>
        <w:gridCol w:w="1588"/>
        <w:gridCol w:w="1412"/>
        <w:gridCol w:w="1339"/>
      </w:tblGrid>
      <w:tr w14:paraId="0024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75" w:type="dxa"/>
            <w:noWrap w:val="0"/>
            <w:vAlign w:val="center"/>
          </w:tcPr>
          <w:p w14:paraId="181430F9">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名称</w:t>
            </w:r>
          </w:p>
        </w:tc>
        <w:tc>
          <w:tcPr>
            <w:tcW w:w="2750" w:type="dxa"/>
            <w:noWrap w:val="0"/>
            <w:vAlign w:val="center"/>
          </w:tcPr>
          <w:p w14:paraId="01058CB1">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cs="Times New Roman"/>
                <w:b/>
                <w:sz w:val="21"/>
                <w:szCs w:val="21"/>
                <w:highlight w:val="none"/>
                <w:u w:val="none" w:color="auto"/>
                <w:lang w:val="en-US" w:eastAsia="zh-CN"/>
              </w:rPr>
              <w:t>单价最高限价</w:t>
            </w:r>
          </w:p>
        </w:tc>
        <w:tc>
          <w:tcPr>
            <w:tcW w:w="1588" w:type="dxa"/>
            <w:noWrap w:val="0"/>
            <w:vAlign w:val="center"/>
          </w:tcPr>
          <w:p w14:paraId="701C4A32">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eastAsia="zh-CN"/>
              </w:rPr>
              <w:t>总价</w:t>
            </w:r>
            <w:r>
              <w:rPr>
                <w:rFonts w:hint="eastAsia" w:ascii="方正仿宋_GBK" w:hAnsi="宋体" w:eastAsia="方正仿宋_GBK"/>
                <w:b/>
                <w:sz w:val="21"/>
                <w:szCs w:val="21"/>
                <w:highlight w:val="none"/>
                <w:u w:val="none" w:color="auto"/>
              </w:rPr>
              <w:t>最高限价</w:t>
            </w:r>
          </w:p>
          <w:p w14:paraId="54E44C23">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412" w:type="dxa"/>
            <w:noWrap w:val="0"/>
            <w:vAlign w:val="center"/>
          </w:tcPr>
          <w:p w14:paraId="15A10305">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投标保证金</w:t>
            </w:r>
          </w:p>
          <w:p w14:paraId="530C67CE">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339" w:type="dxa"/>
            <w:noWrap w:val="0"/>
            <w:vAlign w:val="center"/>
          </w:tcPr>
          <w:p w14:paraId="79B2E202">
            <w:pPr>
              <w:pStyle w:val="25"/>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中标人数量（名）</w:t>
            </w:r>
          </w:p>
        </w:tc>
      </w:tr>
      <w:tr w14:paraId="5AC4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75" w:type="dxa"/>
            <w:noWrap w:val="0"/>
            <w:vAlign w:val="center"/>
          </w:tcPr>
          <w:p w14:paraId="06E3BE79">
            <w:pPr>
              <w:pStyle w:val="25"/>
              <w:spacing w:line="240" w:lineRule="auto"/>
              <w:ind w:left="0"/>
              <w:jc w:val="center"/>
              <w:outlineLvl w:val="0"/>
              <w:rPr>
                <w:rFonts w:hint="eastAsia" w:ascii="方正仿宋_GBK" w:hAnsi="宋体" w:eastAsia="方正仿宋_GBK"/>
                <w:b w:val="0"/>
                <w:bCs/>
                <w:sz w:val="21"/>
                <w:szCs w:val="21"/>
                <w:highlight w:val="none"/>
                <w:u w:val="none" w:color="auto"/>
                <w:lang w:eastAsia="zh-CN"/>
              </w:rPr>
            </w:pPr>
            <w:r>
              <w:rPr>
                <w:rFonts w:hint="eastAsia" w:ascii="方正仿宋_GBK" w:hAnsi="宋体" w:eastAsia="方正仿宋_GBK"/>
                <w:b w:val="0"/>
                <w:bCs/>
                <w:sz w:val="21"/>
                <w:szCs w:val="21"/>
                <w:highlight w:val="none"/>
                <w:u w:val="none" w:color="auto"/>
                <w:lang w:eastAsia="zh-CN"/>
              </w:rPr>
              <w:t>重庆康科特建筑材料有限公司贸易</w:t>
            </w:r>
            <w:r>
              <w:rPr>
                <w:rFonts w:hint="eastAsia" w:ascii="方正仿宋_GBK" w:hAnsi="宋体" w:eastAsia="方正仿宋_GBK"/>
                <w:b w:val="0"/>
                <w:bCs/>
                <w:sz w:val="21"/>
                <w:szCs w:val="21"/>
                <w:highlight w:val="none"/>
                <w:u w:val="none" w:color="auto"/>
                <w:lang w:val="en-US" w:eastAsia="zh-CN"/>
              </w:rPr>
              <w:t>钢筋</w:t>
            </w:r>
            <w:r>
              <w:rPr>
                <w:rFonts w:hint="eastAsia" w:ascii="方正仿宋_GBK" w:hAnsi="宋体" w:eastAsia="方正仿宋_GBK"/>
                <w:b w:val="0"/>
                <w:bCs/>
                <w:sz w:val="21"/>
                <w:szCs w:val="21"/>
                <w:highlight w:val="none"/>
                <w:u w:val="none" w:color="auto"/>
                <w:lang w:eastAsia="zh-CN"/>
              </w:rPr>
              <w:t>采购项目</w:t>
            </w:r>
          </w:p>
        </w:tc>
        <w:tc>
          <w:tcPr>
            <w:tcW w:w="2750" w:type="dxa"/>
            <w:noWrap w:val="0"/>
            <w:vAlign w:val="center"/>
          </w:tcPr>
          <w:p w14:paraId="23BCDD0B">
            <w:pPr>
              <w:pStyle w:val="25"/>
              <w:spacing w:line="240" w:lineRule="auto"/>
              <w:ind w:left="0"/>
              <w:jc w:val="center"/>
              <w:outlineLvl w:val="0"/>
              <w:rPr>
                <w:rFonts w:hint="eastAsia" w:ascii="方正仿宋_GBK" w:hAnsi="宋体" w:eastAsia="方正仿宋_GBK"/>
                <w:b w:val="0"/>
                <w:bCs/>
                <w:sz w:val="21"/>
                <w:szCs w:val="21"/>
                <w:highlight w:val="none"/>
                <w:u w:val="none" w:color="auto"/>
                <w:lang w:val="en-US" w:eastAsia="zh-CN"/>
              </w:rPr>
            </w:pPr>
            <w:r>
              <w:rPr>
                <w:rFonts w:hint="eastAsia" w:ascii="方正仿宋_GBK" w:hAnsi="宋体" w:eastAsia="方正仿宋_GBK"/>
                <w:b/>
                <w:bCs w:val="0"/>
                <w:color w:val="FF0000"/>
                <w:sz w:val="21"/>
                <w:szCs w:val="21"/>
                <w:highlight w:val="none"/>
                <w:u w:val="none" w:color="auto"/>
                <w:lang w:val="en-US" w:eastAsia="zh-CN"/>
              </w:rPr>
              <w:t>钢筋根据《我的钢铁网》“重庆地区”官网价折扣比例不高于100%（含税、含运费）作为最高限价</w:t>
            </w:r>
          </w:p>
        </w:tc>
        <w:tc>
          <w:tcPr>
            <w:tcW w:w="1588" w:type="dxa"/>
            <w:noWrap w:val="0"/>
            <w:vAlign w:val="center"/>
          </w:tcPr>
          <w:p w14:paraId="3EA381B1">
            <w:pPr>
              <w:pStyle w:val="25"/>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200</w:t>
            </w:r>
          </w:p>
        </w:tc>
        <w:tc>
          <w:tcPr>
            <w:tcW w:w="1412" w:type="dxa"/>
            <w:noWrap w:val="0"/>
            <w:vAlign w:val="center"/>
          </w:tcPr>
          <w:p w14:paraId="7119F1B9">
            <w:pPr>
              <w:pStyle w:val="25"/>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4</w:t>
            </w:r>
          </w:p>
        </w:tc>
        <w:tc>
          <w:tcPr>
            <w:tcW w:w="1339" w:type="dxa"/>
            <w:noWrap w:val="0"/>
            <w:vAlign w:val="center"/>
          </w:tcPr>
          <w:p w14:paraId="7D8BC9A9">
            <w:pPr>
              <w:pStyle w:val="25"/>
              <w:spacing w:line="240" w:lineRule="auto"/>
              <w:ind w:left="0"/>
              <w:jc w:val="center"/>
              <w:outlineLvl w:val="0"/>
              <w:rPr>
                <w:rFonts w:hint="eastAsia"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1</w:t>
            </w:r>
          </w:p>
        </w:tc>
      </w:tr>
    </w:tbl>
    <w:p w14:paraId="691BC7C7">
      <w:pPr>
        <w:pStyle w:val="4"/>
        <w:spacing w:line="400" w:lineRule="exact"/>
        <w:ind w:firstLine="482" w:firstLineChars="200"/>
        <w:rPr>
          <w:rFonts w:hint="eastAsia" w:ascii="方正仿宋_GBK" w:eastAsia="方正仿宋_GBK"/>
          <w:b/>
          <w:sz w:val="24"/>
          <w:highlight w:val="none"/>
          <w:u w:val="none" w:color="auto"/>
        </w:rPr>
      </w:pPr>
      <w:bookmarkStart w:id="42" w:name="_Toc75793497"/>
      <w:bookmarkStart w:id="43" w:name="_Toc106030373"/>
      <w:bookmarkStart w:id="44" w:name="_Toc514"/>
      <w:bookmarkStart w:id="45" w:name="_Toc22549"/>
      <w:bookmarkStart w:id="46" w:name="_Toc7121"/>
      <w:bookmarkStart w:id="47" w:name="_Toc31180"/>
      <w:bookmarkStart w:id="48" w:name="_Toc9736"/>
      <w:bookmarkStart w:id="49" w:name="_Toc127360568"/>
      <w:bookmarkStart w:id="50" w:name="_Toc24106"/>
      <w:bookmarkStart w:id="51" w:name="_Toc22327"/>
      <w:bookmarkStart w:id="52" w:name="_Toc856"/>
      <w:bookmarkStart w:id="53" w:name="_Toc26540"/>
      <w:bookmarkStart w:id="54" w:name="_Toc26284"/>
      <w:bookmarkStart w:id="55" w:name="_Toc29240"/>
      <w:bookmarkStart w:id="56" w:name="_Toc425753390"/>
      <w:bookmarkStart w:id="57" w:name="_Toc25556"/>
      <w:bookmarkStart w:id="58" w:name="_Toc15664"/>
      <w:bookmarkStart w:id="59" w:name="_Toc31390"/>
      <w:bookmarkStart w:id="60" w:name="_Toc15272"/>
      <w:bookmarkStart w:id="61" w:name="_Toc26507"/>
      <w:bookmarkStart w:id="62" w:name="_Toc12298"/>
      <w:r>
        <w:rPr>
          <w:rFonts w:hint="eastAsia" w:ascii="方正仿宋_GBK" w:eastAsia="方正仿宋_GBK"/>
          <w:b/>
          <w:sz w:val="24"/>
          <w:highlight w:val="none"/>
          <w:u w:val="none" w:color="auto"/>
        </w:rPr>
        <w:t>二、资金来源</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15DCAF5">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仿宋" w:eastAsia="方正仿宋_GBK"/>
          <w:sz w:val="24"/>
          <w:szCs w:val="24"/>
          <w:highlight w:val="none"/>
          <w:u w:val="none" w:color="auto"/>
        </w:rPr>
        <w:t>单位自筹资金，预算金额为</w:t>
      </w:r>
      <w:r>
        <w:rPr>
          <w:rFonts w:hint="eastAsia" w:ascii="方正仿宋_GBK" w:hAnsi="仿宋" w:eastAsia="方正仿宋_GBK"/>
          <w:sz w:val="24"/>
          <w:szCs w:val="24"/>
          <w:highlight w:val="none"/>
          <w:u w:val="none" w:color="auto"/>
          <w:lang w:val="en-US" w:eastAsia="zh-CN"/>
        </w:rPr>
        <w:t>200</w:t>
      </w:r>
      <w:r>
        <w:rPr>
          <w:rFonts w:hint="eastAsia" w:ascii="方正仿宋_GBK" w:hAnsi="仿宋" w:eastAsia="方正仿宋_GBK"/>
          <w:sz w:val="24"/>
          <w:szCs w:val="24"/>
          <w:highlight w:val="none"/>
          <w:u w:val="none" w:color="auto"/>
        </w:rPr>
        <w:t>万元。</w:t>
      </w:r>
    </w:p>
    <w:p w14:paraId="5B13C6C7">
      <w:pPr>
        <w:pStyle w:val="4"/>
        <w:spacing w:line="400" w:lineRule="exact"/>
        <w:ind w:firstLine="482" w:firstLineChars="200"/>
        <w:rPr>
          <w:rFonts w:hint="eastAsia" w:ascii="方正仿宋_GBK" w:eastAsia="方正仿宋_GBK"/>
          <w:b/>
          <w:sz w:val="24"/>
          <w:highlight w:val="none"/>
          <w:u w:val="none" w:color="auto"/>
        </w:rPr>
      </w:pPr>
      <w:bookmarkStart w:id="63" w:name="_Toc4504"/>
      <w:bookmarkStart w:id="64" w:name="_Toc20925"/>
      <w:bookmarkStart w:id="65" w:name="_Toc682"/>
      <w:bookmarkStart w:id="66" w:name="_Toc75793498"/>
      <w:bookmarkStart w:id="67" w:name="_Toc4356"/>
      <w:bookmarkStart w:id="68" w:name="_Toc13316"/>
      <w:bookmarkStart w:id="69" w:name="_Toc106030374"/>
      <w:bookmarkStart w:id="70" w:name="_Toc788842283"/>
      <w:bookmarkStart w:id="71" w:name="_Toc7983"/>
      <w:bookmarkStart w:id="72" w:name="_Toc26478"/>
      <w:bookmarkStart w:id="73" w:name="_Toc21210"/>
      <w:bookmarkStart w:id="74" w:name="_Toc20698"/>
      <w:bookmarkStart w:id="75" w:name="_Toc21668"/>
      <w:bookmarkStart w:id="76" w:name="_Toc29468"/>
      <w:bookmarkStart w:id="77" w:name="_Toc12813"/>
      <w:bookmarkStart w:id="78" w:name="_Toc11835"/>
      <w:bookmarkStart w:id="79" w:name="_Toc6453"/>
      <w:bookmarkStart w:id="80" w:name="_Toc23472"/>
      <w:bookmarkStart w:id="81" w:name="_Toc2256"/>
      <w:bookmarkStart w:id="82" w:name="_Toc148641341"/>
      <w:bookmarkStart w:id="83" w:name="_Toc28070"/>
      <w:r>
        <w:rPr>
          <w:rFonts w:hint="eastAsia" w:ascii="方正仿宋_GBK" w:eastAsia="方正仿宋_GBK"/>
          <w:b/>
          <w:sz w:val="24"/>
          <w:highlight w:val="none"/>
          <w:u w:val="none" w:color="auto"/>
        </w:rPr>
        <w:t>三、投标人资格要求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7D18B15">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（一）满足《中华人民共和国政府采购法》第二十二条规定；</w:t>
      </w:r>
    </w:p>
    <w:p w14:paraId="674EB34B">
      <w:pPr>
        <w:spacing w:line="400" w:lineRule="exact"/>
        <w:ind w:firstLine="480" w:firstLineChars="200"/>
        <w:rPr>
          <w:rFonts w:hint="eastAsia" w:eastAsia="方正仿宋_GBK"/>
          <w:highlight w:val="none"/>
          <w:lang w:val="en-US" w:eastAsia="zh-CN"/>
        </w:rPr>
      </w:pPr>
      <w:r>
        <w:rPr>
          <w:rFonts w:hint="eastAsia" w:ascii="方正仿宋_GBK" w:hAnsi="宋体" w:eastAsia="方正仿宋_GBK"/>
          <w:sz w:val="24"/>
          <w:szCs w:val="24"/>
          <w:highlight w:val="none"/>
          <w:u w:val="none" w:color="auto"/>
        </w:rPr>
        <w:t>（二）</w:t>
      </w:r>
      <w:bookmarkStart w:id="84" w:name="_Toc10603"/>
      <w:r>
        <w:rPr>
          <w:rFonts w:hint="eastAsia" w:ascii="方正仿宋_GBK" w:hAnsi="宋体" w:eastAsia="方正仿宋_GBK" w:cs="Times New Roman"/>
          <w:b w:val="0"/>
          <w:bCs w:val="0"/>
          <w:sz w:val="24"/>
          <w:szCs w:val="24"/>
          <w:highlight w:val="none"/>
          <w:u w:val="none" w:color="auto"/>
        </w:rPr>
        <w:t>本项目的特定资格要求：</w:t>
      </w:r>
      <w:bookmarkEnd w:id="84"/>
      <w:bookmarkStart w:id="85" w:name="_Toc22464"/>
      <w:bookmarkStart w:id="86" w:name="_Toc5414"/>
      <w:bookmarkStart w:id="87" w:name="_Toc12680"/>
      <w:bookmarkStart w:id="88" w:name="_Toc8255"/>
      <w:bookmarkStart w:id="89" w:name="_Toc9335"/>
      <w:bookmarkStart w:id="90" w:name="_Toc24618"/>
      <w:bookmarkStart w:id="91" w:name="_Toc15980"/>
      <w:bookmarkStart w:id="92" w:name="_Toc27732"/>
      <w:bookmarkStart w:id="93" w:name="_Toc27442"/>
      <w:bookmarkStart w:id="94" w:name="_Toc28188"/>
      <w:bookmarkStart w:id="95" w:name="_Toc106030375"/>
      <w:bookmarkStart w:id="96" w:name="_Toc13076"/>
      <w:bookmarkStart w:id="97" w:name="_Toc75793499"/>
      <w:bookmarkStart w:id="98" w:name="_Toc11276"/>
      <w:bookmarkStart w:id="99" w:name="_Toc11987"/>
      <w:bookmarkStart w:id="100" w:name="_Toc1132"/>
      <w:r>
        <w:rPr>
          <w:rFonts w:hint="eastAsia" w:ascii="方正仿宋_GBK" w:hAnsi="宋体" w:eastAsia="方正仿宋_GBK" w:cs="Times New Roman"/>
          <w:b w:val="0"/>
          <w:bCs w:val="0"/>
          <w:sz w:val="24"/>
          <w:szCs w:val="24"/>
          <w:highlight w:val="none"/>
          <w:u w:val="none" w:color="auto"/>
        </w:rPr>
        <w:t>无</w:t>
      </w:r>
      <w:r>
        <w:rPr>
          <w:rFonts w:hint="eastAsia" w:ascii="方正仿宋_GBK" w:hAnsi="宋体" w:eastAsia="方正仿宋_GBK" w:cs="Times New Roman"/>
          <w:b w:val="0"/>
          <w:bCs w:val="0"/>
          <w:sz w:val="24"/>
          <w:szCs w:val="24"/>
          <w:highlight w:val="none"/>
          <w:u w:val="none" w:color="auto"/>
          <w:lang w:eastAsia="zh-CN"/>
        </w:rPr>
        <w:t>。</w:t>
      </w:r>
    </w:p>
    <w:p w14:paraId="03A473C0">
      <w:pPr>
        <w:pStyle w:val="4"/>
        <w:numPr>
          <w:ilvl w:val="0"/>
          <w:numId w:val="0"/>
        </w:numPr>
        <w:spacing w:line="400" w:lineRule="exact"/>
        <w:ind w:firstLine="482" w:firstLineChars="200"/>
        <w:rPr>
          <w:rFonts w:hint="eastAsia" w:ascii="方正仿宋_GBK" w:eastAsia="方正仿宋_GBK"/>
          <w:b/>
          <w:sz w:val="24"/>
          <w:highlight w:val="none"/>
          <w:u w:val="none" w:color="auto"/>
        </w:rPr>
      </w:pPr>
      <w:bookmarkStart w:id="101" w:name="_Toc440746672"/>
      <w:bookmarkStart w:id="102" w:name="_Toc1489618224"/>
      <w:bookmarkStart w:id="103" w:name="_Toc21328"/>
      <w:bookmarkStart w:id="104" w:name="_Toc19630"/>
      <w:bookmarkStart w:id="105" w:name="_Toc6308"/>
      <w:r>
        <w:rPr>
          <w:rFonts w:hint="eastAsia" w:ascii="方正仿宋_GBK" w:eastAsia="方正仿宋_GBK"/>
          <w:b/>
          <w:sz w:val="24"/>
          <w:highlight w:val="none"/>
          <w:u w:val="none" w:color="auto"/>
        </w:rPr>
        <w:t>四、投标、开标有关说明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5B073A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（一）投标人应通过</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val="en-US" w:eastAsia="zh-CN"/>
        </w:rPr>
        <w:t>https://djxgzw.gec123.com/</w:t>
      </w: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行采家（https://www.gec123.com）登记</w:t>
      </w:r>
      <w:r>
        <w:rPr>
          <w:rFonts w:hint="eastAsia" w:ascii="方正仿宋_GBK" w:hAnsi="宋体" w:eastAsia="方正仿宋_GBK"/>
          <w:sz w:val="24"/>
          <w:szCs w:val="24"/>
          <w:highlight w:val="none"/>
          <w:u w:val="none" w:color="auto"/>
          <w:lang w:eastAsia="zh-CN"/>
        </w:rPr>
        <w:t>注册</w:t>
      </w:r>
      <w:r>
        <w:rPr>
          <w:rFonts w:hint="eastAsia" w:ascii="方正仿宋_GBK" w:hAnsi="宋体" w:eastAsia="方正仿宋_GBK"/>
          <w:sz w:val="24"/>
          <w:szCs w:val="24"/>
          <w:highlight w:val="none"/>
          <w:u w:val="none" w:color="auto"/>
        </w:rPr>
        <w:t>。</w:t>
      </w:r>
    </w:p>
    <w:p w14:paraId="1A78366F">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（二）凡有意参加投标的投标人，请登陆“</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个人中心”→“电子招投标”→“电子投标在线报名”处→搜索该项目并点击“在线获取”按钮。完成本项目招标文件以及图纸、澄清等开标前公布的所有项目资料（本次招标不提供纸质版招标文件）的获取和下载，无论投标人下载或获取与否，均视为已知晓所有招标内容。</w:t>
      </w:r>
    </w:p>
    <w:p w14:paraId="5DDAF9E4">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（三）招标公告所附招标文件仅供阅览使用，投标人只有登陆“</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个人中心”→“电子招投标”→在“电子投标在线报名”处→搜索该项目并点击“在线获取”按钮完成网上获取采购文件，投标人才被视为合法获取了采购文件，否则其投标将被拒绝。即：若投标人未通过以上获取采购文件流程完成采购文件的下载、获取，投标人将无法在电子招投标系统中上传电子投标文件。</w:t>
      </w:r>
    </w:p>
    <w:p w14:paraId="352BE16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注意事项：本项目为</w:t>
      </w:r>
      <w:r>
        <w:rPr>
          <w:rFonts w:hint="eastAsia" w:ascii="方正仿宋_GBK" w:hAnsi="宋体" w:eastAsia="方正仿宋_GBK"/>
          <w:sz w:val="24"/>
          <w:szCs w:val="24"/>
          <w:highlight w:val="none"/>
          <w:u w:val="none" w:color="auto"/>
          <w:lang w:val="en-US" w:eastAsia="zh-CN"/>
        </w:rPr>
        <w:t>垫江县</w:t>
      </w:r>
      <w:r>
        <w:rPr>
          <w:rFonts w:hint="eastAsia" w:ascii="方正仿宋_GBK" w:hAnsi="宋体" w:eastAsia="方正仿宋_GBK"/>
          <w:sz w:val="24"/>
          <w:szCs w:val="24"/>
          <w:highlight w:val="none"/>
          <w:u w:val="none" w:color="auto"/>
        </w:rPr>
        <w:t>属国有企业采购电子招投标项目，首次参与电子招投标的投标人须申请行采家账号密码、办理CA证书（</w:t>
      </w:r>
      <w:r>
        <w:rPr>
          <w:rFonts w:hint="eastAsia" w:ascii="方正仿宋_GBK" w:hAnsi="宋体" w:eastAsia="方正仿宋_GBK"/>
          <w:b/>
          <w:bCs/>
          <w:sz w:val="24"/>
          <w:szCs w:val="24"/>
          <w:highlight w:val="none"/>
          <w:u w:val="none" w:color="auto"/>
        </w:rPr>
        <w:t>办理CA证书费用由供应商自行承担</w:t>
      </w:r>
      <w:r>
        <w:rPr>
          <w:rFonts w:hint="eastAsia" w:ascii="方正仿宋_GBK" w:hAnsi="宋体" w:eastAsia="方正仿宋_GBK"/>
          <w:sz w:val="24"/>
          <w:szCs w:val="24"/>
          <w:highlight w:val="none"/>
          <w:u w:val="none" w:color="auto"/>
        </w:rPr>
        <w:t>）并下载大家采投标文件制作系统，制作电子投标文件进行互联网在线投标，具体操作流程请下载项目公告附件《采购公告附件（行采家供应商必看手册）24-3版》进行查看。因未注册行采家账号、未办理CA证书、操作不当等原因造成无法投标或投标失败的后果由投标人自行承担。</w:t>
      </w:r>
    </w:p>
    <w:p w14:paraId="6D15FDDF">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1.CA证书的办理流程：下载采购公告附件《采购公告附件（行采家供应商必看手册）24-3版》-《重庆政府采购（兼用行采家）全程电子化招标采购CA办理手册》，并按照要求操作。</w:t>
      </w:r>
    </w:p>
    <w:p w14:paraId="63F11AE2">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2.电子投标文件制作：登录“行采家”→“个人中心”→“电子招投标”→“电子招投标中心”→“相关下载”栏目，下载“大家采投标文件制作工具”、“统一签章客户端” 安装包，并按照《采购公告附件（行采家供应商必看手册）24-3版》-《【供应商必看】行采家（CA版）供应商投标前软件安装手册》、《行采家全程电子化操作手册-供应商(CA证书解密版)》操作。</w:t>
      </w:r>
    </w:p>
    <w:p w14:paraId="26DE4A7A">
      <w:pPr>
        <w:spacing w:line="400" w:lineRule="exact"/>
        <w:ind w:firstLine="482" w:firstLineChars="200"/>
        <w:rPr>
          <w:rFonts w:hint="eastAsia" w:ascii="方正仿宋_GBK" w:hAnsi="宋体" w:eastAsia="方正仿宋_GBK"/>
          <w:b/>
          <w:bCs/>
          <w:color w:val="FF0000"/>
          <w:sz w:val="24"/>
          <w:szCs w:val="24"/>
          <w:highlight w:val="none"/>
          <w:u w:val="none" w:color="auto"/>
          <w:lang w:val="en-US" w:eastAsia="zh-CN"/>
        </w:rPr>
      </w:pPr>
      <w:r>
        <w:rPr>
          <w:rFonts w:hint="eastAsia" w:ascii="方正仿宋_GBK" w:hAnsi="宋体" w:eastAsia="方正仿宋_GBK"/>
          <w:b/>
          <w:bCs/>
          <w:color w:val="FF0000"/>
          <w:sz w:val="24"/>
          <w:szCs w:val="24"/>
          <w:highlight w:val="none"/>
          <w:u w:val="none" w:color="auto"/>
          <w:lang w:val="en-US" w:eastAsia="zh-CN"/>
        </w:rPr>
        <w:t>3.</w:t>
      </w:r>
      <w:r>
        <w:rPr>
          <w:rFonts w:hint="eastAsia" w:ascii="方正仿宋_GBK" w:hAnsi="宋体" w:eastAsia="方正仿宋_GBK"/>
          <w:b/>
          <w:bCs/>
          <w:color w:val="FF0000"/>
          <w:sz w:val="24"/>
          <w:szCs w:val="24"/>
          <w:highlight w:val="none"/>
          <w:u w:val="none" w:color="auto"/>
        </w:rPr>
        <w:t>重庆</w:t>
      </w:r>
      <w:r>
        <w:rPr>
          <w:rFonts w:hint="eastAsia" w:ascii="方正仿宋_GBK" w:hAnsi="宋体" w:eastAsia="方正仿宋_GBK"/>
          <w:b/>
          <w:bCs/>
          <w:color w:val="FF0000"/>
          <w:sz w:val="24"/>
          <w:szCs w:val="24"/>
          <w:highlight w:val="none"/>
          <w:u w:val="none" w:color="auto"/>
          <w:lang w:eastAsia="zh-CN"/>
        </w:rPr>
        <w:t>市</w:t>
      </w:r>
      <w:r>
        <w:rPr>
          <w:rFonts w:hint="eastAsia" w:ascii="方正仿宋_GBK" w:hAnsi="宋体" w:eastAsia="方正仿宋_GBK"/>
          <w:b/>
          <w:bCs/>
          <w:color w:val="FF0000"/>
          <w:sz w:val="24"/>
          <w:szCs w:val="24"/>
          <w:highlight w:val="none"/>
          <w:u w:val="none" w:color="auto"/>
        </w:rPr>
        <w:t>政府采购</w:t>
      </w:r>
      <w:r>
        <w:rPr>
          <w:rFonts w:hint="eastAsia" w:ascii="方正仿宋_GBK" w:hAnsi="宋体" w:eastAsia="方正仿宋_GBK"/>
          <w:b/>
          <w:bCs/>
          <w:color w:val="FF0000"/>
          <w:sz w:val="24"/>
          <w:szCs w:val="24"/>
          <w:highlight w:val="none"/>
          <w:u w:val="none" w:color="auto"/>
          <w:lang w:eastAsia="zh-CN"/>
        </w:rPr>
        <w:t>网和行采家的</w:t>
      </w:r>
      <w:r>
        <w:rPr>
          <w:rFonts w:hint="eastAsia" w:ascii="方正仿宋_GBK" w:hAnsi="宋体" w:eastAsia="方正仿宋_GBK"/>
          <w:b/>
          <w:bCs/>
          <w:color w:val="FF0000"/>
          <w:sz w:val="24"/>
          <w:szCs w:val="24"/>
          <w:highlight w:val="none"/>
          <w:u w:val="none" w:color="auto"/>
        </w:rPr>
        <w:t>CA</w:t>
      </w:r>
      <w:r>
        <w:rPr>
          <w:rFonts w:hint="eastAsia" w:ascii="方正仿宋_GBK" w:hAnsi="宋体" w:eastAsia="方正仿宋_GBK"/>
          <w:b/>
          <w:bCs/>
          <w:color w:val="FF0000"/>
          <w:sz w:val="24"/>
          <w:szCs w:val="24"/>
          <w:highlight w:val="none"/>
          <w:u w:val="none" w:color="auto"/>
          <w:lang w:eastAsia="zh-CN"/>
        </w:rPr>
        <w:t>证书通用，供应商无需重复办理。</w:t>
      </w:r>
    </w:p>
    <w:p w14:paraId="11D8471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四</w:t>
      </w:r>
      <w:r>
        <w:rPr>
          <w:rFonts w:hint="eastAsia" w:ascii="方正仿宋_GBK" w:hAnsi="宋体" w:eastAsia="方正仿宋_GBK"/>
          <w:sz w:val="24"/>
          <w:szCs w:val="24"/>
          <w:highlight w:val="none"/>
          <w:u w:val="none" w:color="auto"/>
        </w:rPr>
        <w:t>）招标文件公告期限：自采购公告发布之日起五个工作日。</w:t>
      </w:r>
    </w:p>
    <w:p w14:paraId="77393270">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五</w:t>
      </w:r>
      <w:r>
        <w:rPr>
          <w:rFonts w:hint="eastAsia" w:ascii="方正仿宋_GBK" w:hAnsi="宋体" w:eastAsia="方正仿宋_GBK"/>
          <w:sz w:val="24"/>
          <w:szCs w:val="24"/>
          <w:highlight w:val="none"/>
          <w:u w:val="none" w:color="auto"/>
        </w:rPr>
        <w:t>）招标文件提供期限</w:t>
      </w:r>
    </w:p>
    <w:p w14:paraId="68301BCF">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1.招标文件提供期限：同</w:t>
      </w:r>
      <w:r>
        <w:rPr>
          <w:rFonts w:hint="eastAsia" w:ascii="方正仿宋_GBK" w:hAnsi="宋体" w:eastAsia="方正仿宋_GBK"/>
          <w:sz w:val="24"/>
          <w:szCs w:val="24"/>
          <w:highlight w:val="none"/>
          <w:u w:val="none" w:color="auto"/>
          <w:lang w:val="en-US" w:eastAsia="zh-CN"/>
        </w:rPr>
        <w:t>招标</w:t>
      </w:r>
      <w:r>
        <w:rPr>
          <w:rFonts w:hint="eastAsia" w:ascii="方正仿宋_GBK" w:hAnsi="宋体" w:eastAsia="方正仿宋_GBK"/>
          <w:sz w:val="24"/>
          <w:szCs w:val="24"/>
          <w:highlight w:val="none"/>
          <w:u w:val="none" w:color="auto"/>
        </w:rPr>
        <w:t>公告期限。</w:t>
      </w:r>
    </w:p>
    <w:p w14:paraId="1D0F3A33">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2.招标文件阅览：详见本项目招标公告的附件。</w:t>
      </w:r>
    </w:p>
    <w:p w14:paraId="1EBABB57">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3.招标文件售价：人民币</w:t>
      </w:r>
      <w:r>
        <w:rPr>
          <w:rFonts w:hint="eastAsia" w:ascii="方正仿宋_GBK" w:hAnsi="宋体" w:eastAsia="方正仿宋_GBK"/>
          <w:sz w:val="24"/>
          <w:szCs w:val="24"/>
          <w:highlight w:val="none"/>
          <w:u w:val="none" w:color="auto"/>
          <w:lang w:val="en-US" w:eastAsia="zh-CN"/>
        </w:rPr>
        <w:t>0</w:t>
      </w:r>
      <w:r>
        <w:rPr>
          <w:rFonts w:hint="eastAsia" w:ascii="方正仿宋_GBK" w:hAnsi="宋体" w:eastAsia="方正仿宋_GBK"/>
          <w:sz w:val="24"/>
          <w:szCs w:val="24"/>
          <w:highlight w:val="none"/>
          <w:u w:val="none" w:color="auto"/>
        </w:rPr>
        <w:t>元/包。</w:t>
      </w:r>
    </w:p>
    <w:p w14:paraId="51BB74F6">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eastAsia="zh-CN"/>
        </w:rPr>
        <w:t>六</w:t>
      </w:r>
      <w:r>
        <w:rPr>
          <w:rFonts w:hint="eastAsia" w:ascii="方正仿宋_GBK" w:hAnsi="宋体" w:eastAsia="方正仿宋_GBK"/>
          <w:sz w:val="24"/>
          <w:szCs w:val="24"/>
          <w:highlight w:val="none"/>
          <w:u w:val="none" w:color="auto"/>
        </w:rPr>
        <w:t>）电子投标文件递交</w:t>
      </w:r>
    </w:p>
    <w:p w14:paraId="0F896ADE">
      <w:pPr>
        <w:spacing w:line="400" w:lineRule="exact"/>
        <w:ind w:firstLine="480" w:firstLineChars="200"/>
        <w:rPr>
          <w:rFonts w:hint="eastAsia" w:ascii="方正仿宋_GBK" w:hAnsi="宋体" w:eastAsia="方正仿宋_GBK"/>
          <w:color w:val="auto"/>
          <w:sz w:val="24"/>
          <w:szCs w:val="24"/>
          <w:highlight w:val="none"/>
          <w:u w:val="none" w:color="auto"/>
        </w:rPr>
      </w:pPr>
      <w:r>
        <w:rPr>
          <w:rFonts w:hint="eastAsia" w:ascii="方正仿宋_GBK" w:hAnsi="宋体" w:eastAsia="方正仿宋_GBK"/>
          <w:sz w:val="24"/>
          <w:szCs w:val="24"/>
          <w:highlight w:val="none"/>
          <w:u w:val="none" w:color="auto"/>
        </w:rPr>
        <w:t>1.电子投标文件递交方式：本项目采用网上递交方式，投标人于电子投标文件递交截止时间前，登录“</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行采家”，进入“电子招投标”栏目，在“我的投标项目”→“在</w:t>
      </w:r>
      <w:r>
        <w:rPr>
          <w:rFonts w:hint="eastAsia" w:ascii="方正仿宋_GBK" w:hAnsi="宋体" w:eastAsia="方正仿宋_GBK"/>
          <w:color w:val="auto"/>
          <w:sz w:val="24"/>
          <w:szCs w:val="24"/>
          <w:highlight w:val="none"/>
          <w:u w:val="none" w:color="auto"/>
        </w:rPr>
        <w:t>线投标”板块递交。</w:t>
      </w:r>
    </w:p>
    <w:p w14:paraId="2FDF740E">
      <w:pPr>
        <w:spacing w:line="400" w:lineRule="exact"/>
        <w:ind w:firstLine="480" w:firstLineChars="200"/>
        <w:rPr>
          <w:rFonts w:hint="eastAsia" w:ascii="方正仿宋_GBK" w:hAnsi="宋体" w:eastAsia="方正仿宋_GBK"/>
          <w:color w:val="auto"/>
          <w:sz w:val="24"/>
          <w:szCs w:val="24"/>
          <w:highlight w:val="none"/>
          <w:u w:val="none" w:color="auto"/>
        </w:rPr>
      </w:pPr>
      <w:r>
        <w:rPr>
          <w:rFonts w:hint="eastAsia" w:ascii="方正仿宋_GBK" w:hAnsi="宋体" w:eastAsia="方正仿宋_GBK"/>
          <w:color w:val="auto"/>
          <w:sz w:val="24"/>
          <w:szCs w:val="24"/>
          <w:highlight w:val="none"/>
          <w:u w:val="none" w:color="auto"/>
        </w:rPr>
        <w:t>2.电子投标文件截止时间：202</w:t>
      </w:r>
      <w:r>
        <w:rPr>
          <w:rFonts w:hint="eastAsia" w:ascii="方正仿宋_GBK" w:hAnsi="宋体" w:eastAsia="方正仿宋_GBK"/>
          <w:color w:val="auto"/>
          <w:sz w:val="24"/>
          <w:szCs w:val="24"/>
          <w:highlight w:val="none"/>
          <w:u w:val="none" w:color="auto"/>
          <w:lang w:val="en-US" w:eastAsia="zh-CN"/>
        </w:rPr>
        <w:t>6</w:t>
      </w:r>
      <w:r>
        <w:rPr>
          <w:rFonts w:hint="eastAsia" w:ascii="方正仿宋_GBK" w:hAnsi="宋体" w:eastAsia="方正仿宋_GBK"/>
          <w:color w:val="auto"/>
          <w:sz w:val="24"/>
          <w:szCs w:val="24"/>
          <w:highlight w:val="none"/>
          <w:u w:val="none" w:color="auto"/>
        </w:rPr>
        <w:t>年</w:t>
      </w:r>
      <w:r>
        <w:rPr>
          <w:rFonts w:hint="eastAsia" w:ascii="方正仿宋_GBK" w:hAnsi="宋体" w:eastAsia="方正仿宋_GBK"/>
          <w:color w:val="auto"/>
          <w:sz w:val="24"/>
          <w:szCs w:val="24"/>
          <w:highlight w:val="none"/>
          <w:u w:val="none" w:color="auto"/>
          <w:lang w:val="en-US" w:eastAsia="zh-CN"/>
        </w:rPr>
        <w:t>6</w:t>
      </w:r>
      <w:r>
        <w:rPr>
          <w:rFonts w:hint="eastAsia" w:ascii="方正仿宋_GBK" w:hAnsi="宋体" w:eastAsia="方正仿宋_GBK"/>
          <w:color w:val="auto"/>
          <w:sz w:val="24"/>
          <w:szCs w:val="24"/>
          <w:highlight w:val="none"/>
          <w:u w:val="none" w:color="auto"/>
        </w:rPr>
        <w:t>月</w:t>
      </w:r>
      <w:r>
        <w:rPr>
          <w:rFonts w:hint="eastAsia" w:ascii="方正仿宋_GBK" w:hAnsi="宋体" w:eastAsia="方正仿宋_GBK"/>
          <w:color w:val="auto"/>
          <w:sz w:val="24"/>
          <w:szCs w:val="24"/>
          <w:highlight w:val="none"/>
          <w:u w:val="none" w:color="auto"/>
          <w:lang w:val="en-US" w:eastAsia="zh-CN"/>
        </w:rPr>
        <w:t>22</w:t>
      </w:r>
      <w:r>
        <w:rPr>
          <w:rFonts w:hint="eastAsia" w:ascii="方正仿宋_GBK" w:hAnsi="宋体" w:eastAsia="方正仿宋_GBK"/>
          <w:color w:val="auto"/>
          <w:sz w:val="24"/>
          <w:szCs w:val="24"/>
          <w:highlight w:val="none"/>
          <w:u w:val="none" w:color="auto"/>
        </w:rPr>
        <w:t>日北京时间</w:t>
      </w:r>
      <w:r>
        <w:rPr>
          <w:rFonts w:hint="eastAsia" w:ascii="方正仿宋_GBK" w:hAnsi="宋体" w:eastAsia="方正仿宋_GBK"/>
          <w:color w:val="auto"/>
          <w:sz w:val="24"/>
          <w:szCs w:val="24"/>
          <w:highlight w:val="none"/>
          <w:u w:val="none" w:color="auto"/>
          <w:lang w:val="en-US" w:eastAsia="zh-CN"/>
        </w:rPr>
        <w:t>10</w:t>
      </w:r>
      <w:r>
        <w:rPr>
          <w:rFonts w:hint="eastAsia" w:ascii="方正仿宋_GBK" w:hAnsi="宋体" w:eastAsia="方正仿宋_GBK"/>
          <w:color w:val="auto"/>
          <w:sz w:val="24"/>
          <w:szCs w:val="24"/>
          <w:highlight w:val="none"/>
          <w:u w:val="none" w:color="auto"/>
        </w:rPr>
        <w:t>:</w:t>
      </w:r>
      <w:r>
        <w:rPr>
          <w:rFonts w:hint="eastAsia" w:ascii="方正仿宋_GBK" w:hAnsi="宋体" w:eastAsia="方正仿宋_GBK"/>
          <w:color w:val="auto"/>
          <w:sz w:val="24"/>
          <w:szCs w:val="24"/>
          <w:highlight w:val="none"/>
          <w:u w:val="none" w:color="auto"/>
          <w:lang w:val="en-US" w:eastAsia="zh-CN"/>
        </w:rPr>
        <w:t>0</w:t>
      </w:r>
      <w:r>
        <w:rPr>
          <w:rFonts w:hint="eastAsia" w:ascii="方正仿宋_GBK" w:hAnsi="宋体" w:eastAsia="方正仿宋_GBK"/>
          <w:color w:val="auto"/>
          <w:sz w:val="24"/>
          <w:szCs w:val="24"/>
          <w:highlight w:val="none"/>
          <w:u w:val="none" w:color="auto"/>
        </w:rPr>
        <w:t>0:00（以电子招投标平台显示的时间为准，其他时间不接受任何形式的送达）。</w:t>
      </w:r>
    </w:p>
    <w:p w14:paraId="19DA73FA">
      <w:pPr>
        <w:spacing w:line="400" w:lineRule="exact"/>
        <w:ind w:firstLine="480" w:firstLineChars="200"/>
        <w:rPr>
          <w:rFonts w:hint="eastAsia" w:ascii="方正仿宋_GBK" w:hAnsi="宋体" w:eastAsia="方正仿宋_GBK"/>
          <w:color w:val="auto"/>
          <w:sz w:val="24"/>
          <w:szCs w:val="24"/>
          <w:highlight w:val="none"/>
          <w:u w:val="none" w:color="auto"/>
        </w:rPr>
      </w:pPr>
      <w:r>
        <w:rPr>
          <w:rFonts w:hint="eastAsia" w:ascii="方正仿宋_GBK" w:hAnsi="宋体" w:eastAsia="方正仿宋_GBK"/>
          <w:color w:val="auto"/>
          <w:sz w:val="24"/>
          <w:szCs w:val="24"/>
          <w:highlight w:val="none"/>
          <w:u w:val="none" w:color="auto"/>
        </w:rPr>
        <w:t>（七）开标信息</w:t>
      </w:r>
    </w:p>
    <w:p w14:paraId="1B9BF3FF">
      <w:pPr>
        <w:spacing w:line="400" w:lineRule="exact"/>
        <w:ind w:firstLine="480" w:firstLineChars="200"/>
        <w:rPr>
          <w:rFonts w:hint="eastAsia" w:ascii="方正仿宋_GBK" w:hAnsi="宋体" w:eastAsia="方正仿宋_GBK"/>
          <w:color w:val="auto"/>
          <w:sz w:val="24"/>
          <w:szCs w:val="24"/>
          <w:highlight w:val="none"/>
          <w:u w:val="none" w:color="auto"/>
        </w:rPr>
      </w:pPr>
      <w:r>
        <w:rPr>
          <w:rFonts w:hint="eastAsia" w:ascii="方正仿宋_GBK" w:hAnsi="宋体" w:eastAsia="方正仿宋_GBK"/>
          <w:color w:val="auto"/>
          <w:sz w:val="24"/>
          <w:szCs w:val="24"/>
          <w:highlight w:val="none"/>
          <w:u w:val="none" w:color="auto"/>
        </w:rPr>
        <w:t>1.开标时间：202</w:t>
      </w:r>
      <w:r>
        <w:rPr>
          <w:rFonts w:hint="eastAsia" w:ascii="方正仿宋_GBK" w:hAnsi="宋体" w:eastAsia="方正仿宋_GBK"/>
          <w:color w:val="auto"/>
          <w:sz w:val="24"/>
          <w:szCs w:val="24"/>
          <w:highlight w:val="none"/>
          <w:u w:val="none" w:color="auto"/>
          <w:lang w:val="en-US" w:eastAsia="zh-CN"/>
        </w:rPr>
        <w:t>6</w:t>
      </w:r>
      <w:r>
        <w:rPr>
          <w:rFonts w:hint="eastAsia" w:ascii="方正仿宋_GBK" w:hAnsi="宋体" w:eastAsia="方正仿宋_GBK"/>
          <w:color w:val="auto"/>
          <w:sz w:val="24"/>
          <w:szCs w:val="24"/>
          <w:highlight w:val="none"/>
          <w:u w:val="none" w:color="auto"/>
        </w:rPr>
        <w:t>年</w:t>
      </w:r>
      <w:r>
        <w:rPr>
          <w:rFonts w:hint="eastAsia" w:ascii="方正仿宋_GBK" w:hAnsi="宋体" w:eastAsia="方正仿宋_GBK"/>
          <w:color w:val="auto"/>
          <w:sz w:val="24"/>
          <w:szCs w:val="24"/>
          <w:highlight w:val="none"/>
          <w:u w:val="none" w:color="auto"/>
          <w:lang w:val="en-US" w:eastAsia="zh-CN"/>
        </w:rPr>
        <w:t>6</w:t>
      </w:r>
      <w:r>
        <w:rPr>
          <w:rFonts w:hint="eastAsia" w:ascii="方正仿宋_GBK" w:hAnsi="宋体" w:eastAsia="方正仿宋_GBK"/>
          <w:color w:val="auto"/>
          <w:sz w:val="24"/>
          <w:szCs w:val="24"/>
          <w:highlight w:val="none"/>
          <w:u w:val="none" w:color="auto"/>
        </w:rPr>
        <w:t>月</w:t>
      </w:r>
      <w:r>
        <w:rPr>
          <w:rFonts w:hint="eastAsia" w:ascii="方正仿宋_GBK" w:hAnsi="宋体" w:eastAsia="方正仿宋_GBK"/>
          <w:color w:val="auto"/>
          <w:sz w:val="24"/>
          <w:szCs w:val="24"/>
          <w:highlight w:val="none"/>
          <w:u w:val="none" w:color="auto"/>
          <w:lang w:val="en-US" w:eastAsia="zh-CN"/>
        </w:rPr>
        <w:t>22</w:t>
      </w:r>
      <w:r>
        <w:rPr>
          <w:rFonts w:hint="eastAsia" w:ascii="方正仿宋_GBK" w:hAnsi="宋体" w:eastAsia="方正仿宋_GBK"/>
          <w:color w:val="auto"/>
          <w:sz w:val="24"/>
          <w:szCs w:val="24"/>
          <w:highlight w:val="none"/>
          <w:u w:val="none" w:color="auto"/>
        </w:rPr>
        <w:t>日北京时间</w:t>
      </w:r>
      <w:r>
        <w:rPr>
          <w:rFonts w:hint="eastAsia" w:ascii="方正仿宋_GBK" w:hAnsi="宋体" w:eastAsia="方正仿宋_GBK"/>
          <w:color w:val="auto"/>
          <w:sz w:val="24"/>
          <w:szCs w:val="24"/>
          <w:highlight w:val="none"/>
          <w:u w:val="none" w:color="auto"/>
          <w:lang w:val="en-US" w:eastAsia="zh-CN"/>
        </w:rPr>
        <w:t>10</w:t>
      </w:r>
      <w:r>
        <w:rPr>
          <w:rFonts w:hint="eastAsia" w:ascii="方正仿宋_GBK" w:hAnsi="宋体" w:eastAsia="方正仿宋_GBK"/>
          <w:color w:val="auto"/>
          <w:sz w:val="24"/>
          <w:szCs w:val="24"/>
          <w:highlight w:val="none"/>
          <w:u w:val="none" w:color="auto"/>
        </w:rPr>
        <w:t>:</w:t>
      </w:r>
      <w:r>
        <w:rPr>
          <w:rFonts w:hint="eastAsia" w:ascii="方正仿宋_GBK" w:hAnsi="宋体" w:eastAsia="方正仿宋_GBK"/>
          <w:color w:val="auto"/>
          <w:sz w:val="24"/>
          <w:szCs w:val="24"/>
          <w:highlight w:val="none"/>
          <w:u w:val="none" w:color="auto"/>
          <w:lang w:val="en-US" w:eastAsia="zh-CN"/>
        </w:rPr>
        <w:t>0</w:t>
      </w:r>
      <w:r>
        <w:rPr>
          <w:rFonts w:hint="eastAsia" w:ascii="方正仿宋_GBK" w:hAnsi="宋体" w:eastAsia="方正仿宋_GBK"/>
          <w:color w:val="auto"/>
          <w:sz w:val="24"/>
          <w:szCs w:val="24"/>
          <w:highlight w:val="none"/>
          <w:u w:val="none" w:color="auto"/>
        </w:rPr>
        <w:t>0:00</w:t>
      </w:r>
    </w:p>
    <w:p w14:paraId="7218BFD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2.开标方式：本项目采用网上在线开标方式，投标人的法定代表人或其授权代表须持CA证书和可以上网的电脑（用于在线开标的电脑必须带有摄像头和麦克风、声卡等功能），于规定的开标时间前30分钟登录“</w:t>
      </w:r>
      <w:r>
        <w:rPr>
          <w:rFonts w:hint="eastAsia" w:ascii="方正仿宋_GBK" w:hAnsi="宋体" w:eastAsia="方正仿宋_GBK"/>
          <w:sz w:val="24"/>
          <w:szCs w:val="24"/>
          <w:highlight w:val="none"/>
          <w:u w:val="none" w:color="auto"/>
          <w:lang w:val="en-US" w:eastAsia="zh-CN"/>
        </w:rPr>
        <w:t>垫江县国企数字化</w:t>
      </w:r>
      <w:r>
        <w:rPr>
          <w:rFonts w:hint="eastAsia" w:ascii="方正仿宋_GBK" w:hAnsi="宋体" w:eastAsia="方正仿宋_GBK"/>
          <w:sz w:val="24"/>
          <w:szCs w:val="24"/>
          <w:highlight w:val="none"/>
          <w:u w:val="none" w:color="auto"/>
        </w:rPr>
        <w:t>采购平台</w:t>
      </w:r>
      <w:r>
        <w:rPr>
          <w:rFonts w:hint="eastAsia" w:ascii="方正仿宋_GBK" w:hAnsi="宋体" w:eastAsia="方正仿宋_GBK"/>
          <w:sz w:val="24"/>
          <w:szCs w:val="24"/>
          <w:highlight w:val="none"/>
          <w:u w:val="none" w:color="auto"/>
          <w:lang w:eastAsia="zh-CN"/>
        </w:rPr>
        <w:t>或</w:t>
      </w:r>
      <w:r>
        <w:rPr>
          <w:rFonts w:hint="eastAsia" w:ascii="方正仿宋_GBK" w:hAnsi="宋体" w:eastAsia="方正仿宋_GBK"/>
          <w:sz w:val="24"/>
          <w:szCs w:val="24"/>
          <w:highlight w:val="none"/>
          <w:u w:val="none" w:color="auto"/>
        </w:rPr>
        <w:t>行采家”→“个人中心”→“电子招投标”→“开评标大厅”，进入电子开标室完成在线准备。开标开始后投标人须根据采购代理机构引导在电子开标室完成电子投标文件解密、查看开标一览汇总表等工作。</w:t>
      </w:r>
    </w:p>
    <w:p w14:paraId="1567EFCD">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投标人的法定代表人或其授权代表也可以持CA证书和可以无线上网的笔记本电脑（用于在线开标的笔记本电脑必须带有摄像头和麦克风、声卡、等功能）、无线网卡于开标时间前，到达线下指定开标地点（</w:t>
      </w:r>
      <w:r>
        <w:rPr>
          <w:rFonts w:hint="eastAsia" w:ascii="方正仿宋_GBK" w:hAnsi="宋体" w:eastAsia="方正仿宋_GBK"/>
          <w:b/>
          <w:bCs/>
          <w:sz w:val="24"/>
          <w:szCs w:val="24"/>
          <w:highlight w:val="none"/>
          <w:u w:val="none" w:color="auto"/>
          <w:lang w:eastAsia="zh-CN"/>
        </w:rPr>
        <w:t>重庆市垫江县公共资源交易中心开标室</w:t>
      </w:r>
      <w:r>
        <w:rPr>
          <w:rFonts w:hint="eastAsia" w:ascii="方正仿宋_GBK" w:hAnsi="宋体" w:eastAsia="方正仿宋_GBK"/>
          <w:sz w:val="24"/>
          <w:szCs w:val="24"/>
          <w:highlight w:val="none"/>
          <w:u w:val="none" w:color="auto"/>
        </w:rPr>
        <w:t>）参加在线开标。投标人线下持对应设备到线下指定开标地点参与在线开标都是由投标人主观自行决定。因投标人自身原因导致未能在规定时间内解密电子投标文件或参与在线开标的，其后果由投标人自行承担。</w:t>
      </w:r>
    </w:p>
    <w:p w14:paraId="34749DD4">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3.线下指定开标地点：重庆市垫江县公共资源交易中心开标室（垫江县南阳公园县级机关综合办公楼（二）2楼）。</w:t>
      </w:r>
    </w:p>
    <w:p w14:paraId="46ADAD69">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注：电子招投标系统开标时间前的半个小时是供应商自主在线准备环节时间（是否在线准备由供应商主观决定，在线准备环节意义在于提前测试CA证书与当前电脑设备运行环境是否正常），在线准备环节不具备签到意义特此声明。</w:t>
      </w:r>
    </w:p>
    <w:p w14:paraId="17020DD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（八）其他补充事宜</w:t>
      </w:r>
    </w:p>
    <w:p w14:paraId="1CD128C4">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1.投标人如未在规定解密时长（系统默认30分钟解密时长，采购人/采购代理机构可根据现场投标情况进行延长/变更解密时长）内解密电子投标文件的情形约定：</w:t>
      </w:r>
    </w:p>
    <w:p w14:paraId="3A387AA5">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1）因行采家全程电子化系统客观原因影响解密时长的，采购人/采购代理机构可根据现场实际情况延长解密时长。投标人在仍不能正常解密的情况下，投标人可向采购人/采购代理机构申请，启用上传不加密的电子备份投标文件的方法作为补救措施；在规定的解密时长内，投标人既不解密，也未提供不加密的电子备份投标文件作为补救措施的，视为投标人主动放弃对该项目的投标资格。</w:t>
      </w:r>
    </w:p>
    <w:p w14:paraId="10FD63B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因投标人主观原因未完成解密工作的，且未在规定解密时长内向采购人/采购代理机构申请启用上传不加密的电子备份投标文件的方法作为补救措施或者已申请启用电子备份投标文件后仍不在规定解密时长内提供有效不加密的电子备份投标文件的情况，都视为投标人在递交电子投标文件截止时间后撤销电子投标文件，投标无效且投标人不得再参与本项目后续采购活动。</w:t>
      </w:r>
    </w:p>
    <w:p w14:paraId="0EEAA674">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2.本项目采用全流程电子招投标。各投标人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p w14:paraId="7E9291BB">
      <w:pPr>
        <w:pStyle w:val="4"/>
        <w:spacing w:line="400" w:lineRule="exact"/>
        <w:ind w:firstLine="482" w:firstLineChars="200"/>
        <w:rPr>
          <w:rFonts w:hint="eastAsia" w:ascii="方正仿宋_GBK" w:eastAsia="方正仿宋_GBK"/>
          <w:b/>
          <w:sz w:val="24"/>
          <w:highlight w:val="none"/>
          <w:u w:val="none" w:color="auto"/>
        </w:rPr>
      </w:pPr>
      <w:bookmarkStart w:id="106" w:name="_Toc15717"/>
      <w:bookmarkStart w:id="107" w:name="_Toc7836"/>
      <w:bookmarkStart w:id="108" w:name="_Toc6289"/>
      <w:bookmarkStart w:id="109" w:name="_Toc524"/>
      <w:bookmarkStart w:id="110" w:name="_Toc18100"/>
      <w:bookmarkStart w:id="111" w:name="_Toc22111"/>
      <w:bookmarkStart w:id="112" w:name="_Toc438311741"/>
      <w:bookmarkStart w:id="113" w:name="_Toc24604"/>
      <w:bookmarkStart w:id="114" w:name="_Toc12663"/>
      <w:bookmarkStart w:id="115" w:name="_Toc12140"/>
      <w:bookmarkStart w:id="116" w:name="_Toc3476"/>
      <w:bookmarkStart w:id="117" w:name="_Toc25854"/>
      <w:bookmarkStart w:id="118" w:name="_Toc30895"/>
      <w:bookmarkStart w:id="119" w:name="_Toc11844"/>
      <w:bookmarkStart w:id="120" w:name="_Toc106030376"/>
      <w:bookmarkStart w:id="121" w:name="_Toc12090"/>
      <w:bookmarkStart w:id="122" w:name="_Toc9290"/>
      <w:bookmarkStart w:id="123" w:name="_Toc75793500"/>
      <w:bookmarkStart w:id="124" w:name="_Toc23960"/>
      <w:bookmarkStart w:id="125" w:name="_Toc773548717"/>
      <w:bookmarkStart w:id="126" w:name="_Toc6572"/>
      <w:r>
        <w:rPr>
          <w:rFonts w:hint="eastAsia" w:ascii="方正仿宋_GBK" w:eastAsia="方正仿宋_GBK"/>
          <w:b/>
          <w:sz w:val="24"/>
          <w:highlight w:val="none"/>
          <w:u w:val="none" w:color="auto"/>
        </w:rPr>
        <w:t>五、投标保证金</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F62865B">
      <w:pPr>
        <w:spacing w:line="400" w:lineRule="exact"/>
        <w:ind w:firstLine="482" w:firstLineChars="200"/>
        <w:rPr>
          <w:rFonts w:hint="eastAsia" w:ascii="方正仿宋_GBK" w:hAnsi="宋体" w:eastAsia="方正仿宋_GBK" w:cs="Times New Roman"/>
          <w:b/>
          <w:bCs/>
          <w:color w:val="auto"/>
          <w:sz w:val="24"/>
          <w:szCs w:val="24"/>
          <w:highlight w:val="none"/>
          <w:lang w:val="en-US" w:eastAsia="zh-CN"/>
        </w:rPr>
      </w:pPr>
      <w:bookmarkStart w:id="127" w:name="_Toc1726648127"/>
      <w:bookmarkStart w:id="128" w:name="_Toc478915681"/>
      <w:bookmarkStart w:id="129" w:name="_Toc1152263147"/>
      <w:bookmarkStart w:id="130" w:name="_Toc28799"/>
      <w:bookmarkStart w:id="131" w:name="_Toc3188"/>
      <w:bookmarkStart w:id="132" w:name="_Toc22275"/>
      <w:bookmarkStart w:id="133" w:name="_Toc106030377"/>
      <w:bookmarkStart w:id="134" w:name="_Toc21524"/>
      <w:bookmarkStart w:id="135" w:name="_Toc9257"/>
      <w:bookmarkStart w:id="136" w:name="_Toc12760"/>
      <w:bookmarkStart w:id="137" w:name="_Toc441"/>
      <w:bookmarkStart w:id="138" w:name="_Toc19780"/>
      <w:bookmarkStart w:id="139" w:name="_Toc24588"/>
      <w:bookmarkStart w:id="140" w:name="_Toc16198"/>
      <w:bookmarkStart w:id="141" w:name="_Toc18802"/>
      <w:bookmarkStart w:id="142" w:name="_Toc5839"/>
      <w:bookmarkStart w:id="143" w:name="_Toc18254"/>
      <w:bookmarkStart w:id="144" w:name="_Toc29945"/>
      <w:bookmarkStart w:id="145" w:name="_Toc75793501"/>
      <w:bookmarkStart w:id="146" w:name="_Toc29744"/>
      <w:bookmarkStart w:id="147" w:name="_Toc24689"/>
      <w:bookmarkStart w:id="148" w:name="_Toc8081"/>
      <w:r>
        <w:rPr>
          <w:rFonts w:hint="eastAsia" w:ascii="方正仿宋_GBK" w:hAnsi="宋体" w:eastAsia="方正仿宋_GBK" w:cs="Times New Roman"/>
          <w:b/>
          <w:bCs/>
          <w:color w:val="auto"/>
          <w:sz w:val="24"/>
          <w:szCs w:val="24"/>
          <w:highlight w:val="none"/>
          <w:lang w:val="en-US" w:eastAsia="zh-CN"/>
        </w:rPr>
        <w:t>本项目投标保证金：</w:t>
      </w:r>
      <w:r>
        <w:rPr>
          <w:rFonts w:hint="eastAsia" w:ascii="方正仿宋_GBK" w:hAnsi="宋体" w:eastAsia="方正仿宋_GBK" w:cs="Times New Roman"/>
          <w:b/>
          <w:bCs/>
          <w:color w:val="FF0000"/>
          <w:sz w:val="24"/>
          <w:szCs w:val="24"/>
          <w:highlight w:val="none"/>
          <w:u w:val="single"/>
          <w:lang w:val="en-US" w:eastAsia="zh-CN"/>
        </w:rPr>
        <w:t xml:space="preserve"> 4 </w:t>
      </w:r>
      <w:r>
        <w:rPr>
          <w:rFonts w:hint="eastAsia" w:ascii="方正仿宋_GBK" w:hAnsi="宋体" w:eastAsia="方正仿宋_GBK" w:cs="Times New Roman"/>
          <w:b/>
          <w:bCs/>
          <w:color w:val="auto"/>
          <w:sz w:val="24"/>
          <w:szCs w:val="24"/>
          <w:highlight w:val="none"/>
          <w:lang w:val="en-US" w:eastAsia="zh-CN"/>
        </w:rPr>
        <w:t>万元</w:t>
      </w:r>
      <w:bookmarkEnd w:id="127"/>
      <w:bookmarkEnd w:id="128"/>
      <w:bookmarkEnd w:id="129"/>
    </w:p>
    <w:p w14:paraId="07C63044">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4881D49A">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60"/>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0BC9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C373021">
            <w:pPr>
              <w:snapToGrid w:val="0"/>
              <w:spacing w:line="400" w:lineRule="exact"/>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w:t>
            </w:r>
          </w:p>
        </w:tc>
        <w:tc>
          <w:tcPr>
            <w:tcW w:w="5103" w:type="dxa"/>
            <w:noWrap w:val="0"/>
            <w:vAlign w:val="center"/>
          </w:tcPr>
          <w:p w14:paraId="1BB5494B">
            <w:pPr>
              <w:snapToGrid w:val="0"/>
              <w:spacing w:line="4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垫江县公共资源交易中心</w:t>
            </w:r>
          </w:p>
        </w:tc>
      </w:tr>
      <w:tr w14:paraId="005B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087B5C8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w:t>
            </w:r>
          </w:p>
          <w:p w14:paraId="2DA87610">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帐号（任选其一）</w:t>
            </w:r>
          </w:p>
        </w:tc>
        <w:tc>
          <w:tcPr>
            <w:tcW w:w="5103" w:type="dxa"/>
            <w:noWrap w:val="0"/>
            <w:vAlign w:val="top"/>
          </w:tcPr>
          <w:p w14:paraId="23524625">
            <w:pPr>
              <w:tabs>
                <w:tab w:val="left" w:pos="700"/>
              </w:tabs>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银行名称:重庆银行股份有限公司垫江支行</w:t>
            </w:r>
          </w:p>
          <w:p w14:paraId="4E17B624">
            <w:pPr>
              <w:keepNext w:val="0"/>
              <w:keepLines w:val="0"/>
              <w:widowControl/>
              <w:suppressLineNumbers w:val="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银行账号:820101040000584-100054</w:t>
            </w:r>
          </w:p>
        </w:tc>
      </w:tr>
      <w:tr w14:paraId="39F1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773DD4E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tc>
        <w:tc>
          <w:tcPr>
            <w:tcW w:w="5103" w:type="dxa"/>
            <w:noWrap w:val="0"/>
            <w:vAlign w:val="top"/>
          </w:tcPr>
          <w:p w14:paraId="4DED73DB">
            <w:pPr>
              <w:tabs>
                <w:tab w:val="left" w:pos="700"/>
              </w:tabs>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银行名称:中国银行垫江支行营业部</w:t>
            </w:r>
          </w:p>
          <w:p w14:paraId="5EA04233">
            <w:pPr>
              <w:keepNext w:val="0"/>
              <w:keepLines w:val="0"/>
              <w:widowControl/>
              <w:suppressLineNumbers w:val="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银行账号:111646885669</w:t>
            </w:r>
          </w:p>
        </w:tc>
      </w:tr>
      <w:tr w14:paraId="6AFC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4B5A460A">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tc>
        <w:tc>
          <w:tcPr>
            <w:tcW w:w="5103" w:type="dxa"/>
            <w:noWrap w:val="0"/>
            <w:vAlign w:val="top"/>
          </w:tcPr>
          <w:p w14:paraId="55736A4B">
            <w:pPr>
              <w:tabs>
                <w:tab w:val="left" w:pos="700"/>
              </w:tabs>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银行名称:重庆农村商业银行垫江支行</w:t>
            </w:r>
          </w:p>
          <w:p w14:paraId="44EC9E23">
            <w:pPr>
              <w:tabs>
                <w:tab w:val="left" w:pos="700"/>
              </w:tabs>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银行账号:2501010120010009065-000047</w:t>
            </w:r>
            <w:bookmarkStart w:id="914" w:name="_GoBack"/>
            <w:bookmarkEnd w:id="914"/>
          </w:p>
        </w:tc>
      </w:tr>
    </w:tbl>
    <w:p w14:paraId="566BB75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0DAEC99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1.网银缴纳：开通网上银行（基本存款账户）支付功能的，直接通过网上银行（基本存款账户）支付方式缴纳投标保证金。</w:t>
      </w:r>
    </w:p>
    <w:p w14:paraId="68E95A5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2.银行转账：未开通网上银行的投标人，通过从企业基本存款账户转账的方式缴纳。</w:t>
      </w:r>
    </w:p>
    <w:p w14:paraId="314F59D5">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（三）投标保证金到账截止时间为电子投标文件递交截止时间。</w:t>
      </w:r>
    </w:p>
    <w:p w14:paraId="47F31E22">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注意事项：</w:t>
      </w:r>
    </w:p>
    <w:p w14:paraId="36A52A0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保证金必须从投标人基本存款账户转出（投标人按第七篇格式要求提供基本存款账户开户许可证复印件、投标保证金回单复印件等资料，评标委员会或采购据此认定其投标保证金是否从投标人基本存款账户转出）。</w:t>
      </w:r>
    </w:p>
    <w:p w14:paraId="3F4ADEC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2.投标人自行考虑汇入时间风险，如异地汇入、跨行汇入的时间要求，到帐时间以银行到帐时间为准。</w:t>
      </w:r>
    </w:p>
    <w:p w14:paraId="3EACF412">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3.注意区分缴纳保证金的账户、账号。每个项目及其分包、标段以及重新招标项目的保证金账号各不相同，应按照指定的账户账号对应缴入。</w:t>
      </w:r>
    </w:p>
    <w:p w14:paraId="107C285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4.如本项目投标截止时间延期，投标保证金缴纳截止时间也相应顺延，已经缴纳的投标保证金不予提前退还，按“投标保证金的退还”条款进行退还或处理。</w:t>
      </w:r>
    </w:p>
    <w:p w14:paraId="3E331EE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6AC0E21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四</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保证金退还</w:t>
      </w:r>
    </w:p>
    <w:p w14:paraId="5B2B817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所有进入“投标保证金指定收取账户”的资金，包括投标截止时间延期、投标人未按要求缴纳、缴入账户错误、缴纳金额错误、多次缴入的投标保证金（或其它资金）等，在本项目开标前均不予退还，开标后按下列情况进行退还或处理（特殊退还除外）：</w:t>
      </w:r>
    </w:p>
    <w:p w14:paraId="3ECFE40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应退还的保证金，退还至原进账账户。</w:t>
      </w:r>
    </w:p>
    <w:p w14:paraId="5C5D769D">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1.未中标人的保证金。在成交通知书发出之日起5个工作日内退还。</w:t>
      </w:r>
    </w:p>
    <w:p w14:paraId="3441845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2.中标人（中标候选人）的保证金。中标候选人与业主签订书面合同之日起5个工作日内退还中标人（中标候选人）的保证金。 </w:t>
      </w:r>
    </w:p>
    <w:p w14:paraId="0EA63E5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3.流标项目的保证金。公示期满后，无质疑、投诉、举报的情况下5个工作日内退还。</w:t>
      </w:r>
    </w:p>
    <w:p w14:paraId="0BDCBDCF">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4.有质疑、投诉、举报等情况的保证金，根据受理的行政部门出具的处理意见进行处理。</w:t>
      </w:r>
    </w:p>
    <w:p w14:paraId="154AC4D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5.若投标人发生采购文件规定不予退还保证金情形的，其保证金不予退还。</w:t>
      </w:r>
    </w:p>
    <w:p w14:paraId="4A637814">
      <w:pPr>
        <w:snapToGrid w:val="0"/>
        <w:spacing w:line="400" w:lineRule="exact"/>
        <w:ind w:firstLine="482" w:firstLineChars="200"/>
        <w:rPr>
          <w:rFonts w:hint="eastAsia" w:ascii="方正仿宋_GBK" w:hAnsi="宋体" w:eastAsia="方正仿宋_GBK" w:cs="Times New Roman"/>
          <w:b/>
          <w:bCs/>
          <w:color w:val="auto"/>
          <w:sz w:val="24"/>
          <w:szCs w:val="24"/>
          <w:highlight w:val="none"/>
        </w:rPr>
      </w:pPr>
      <w:r>
        <w:rPr>
          <w:rFonts w:hint="eastAsia" w:ascii="方正仿宋_GBK" w:hAnsi="宋体" w:eastAsia="方正仿宋_GBK" w:cs="Times New Roman"/>
          <w:b/>
          <w:bCs/>
          <w:color w:val="auto"/>
          <w:sz w:val="24"/>
          <w:szCs w:val="24"/>
          <w:highlight w:val="none"/>
        </w:rPr>
        <w:t>方式二：</w:t>
      </w:r>
    </w:p>
    <w:p w14:paraId="64C8D8AA">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（一）投标保证金的交纳</w:t>
      </w:r>
    </w:p>
    <w:p w14:paraId="2004165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1.投标保证金交纳形式及要求：</w:t>
      </w:r>
    </w:p>
    <w:p w14:paraId="05F78F22">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（1）缴纳形式：</w:t>
      </w:r>
      <w:r>
        <w:rPr>
          <w:rFonts w:hint="eastAsia" w:ascii="方正仿宋_GBK" w:hAnsi="宋体" w:eastAsia="方正仿宋_GBK"/>
          <w:sz w:val="24"/>
          <w:szCs w:val="24"/>
          <w:highlight w:val="none"/>
        </w:rPr>
        <w:t>投标人</w:t>
      </w:r>
      <w:r>
        <w:rPr>
          <w:rFonts w:hint="eastAsia" w:ascii="方正仿宋_GBK" w:hAnsi="宋体" w:eastAsia="方正仿宋_GBK"/>
          <w:color w:val="auto"/>
          <w:sz w:val="24"/>
          <w:szCs w:val="24"/>
          <w:highlight w:val="none"/>
        </w:rPr>
        <w:t>提供不可撤销且见索即付的金融机构或担保机构纸质保函；</w:t>
      </w:r>
    </w:p>
    <w:p w14:paraId="0EA29E0B">
      <w:pPr>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olor w:val="auto"/>
          <w:sz w:val="24"/>
          <w:szCs w:val="24"/>
          <w:highlight w:val="none"/>
        </w:rPr>
        <w:t>（2）具体要求：</w:t>
      </w:r>
      <w:r>
        <w:rPr>
          <w:rFonts w:hint="eastAsia" w:ascii="方正仿宋_GBK" w:hAnsi="宋体" w:eastAsia="方正仿宋_GBK" w:cs="Times New Roman"/>
          <w:b w:val="0"/>
          <w:color w:val="auto"/>
          <w:sz w:val="24"/>
          <w:szCs w:val="24"/>
          <w:highlight w:val="none"/>
        </w:rPr>
        <w:t>投标人须提供一份纸质投标保函正本和一份纸质投标保函正本纸质复制件、一份纸质投标保函正本电子复制件并加盖投标人单位鲜章。一份电子复制件须装在“第七篇  投标文件格式”规定的“四、其他（二）其他与项目有关的资料（自附）”的电子投标文件中，另一份纸质复印件和纸质投标保函正本原件单独密封装订，并于电子投标文件递交截止时间前在开标前的现场递交给采购人审查、保管。</w:t>
      </w:r>
    </w:p>
    <w:p w14:paraId="4DD52D1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应至少体现如下内容：①担保项目必须为投标人所投子项目；②受益人必须为本项目招标人；③保函担保金额必须满足投标人所投子项目要求；④保函生效时间必须在在电子投标文件递交截止时间前，有效期限必须至少包含整个投标有效期。否则，</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保函无效。投标人的投标文件由评标委员会作否决投标处理。</w:t>
      </w:r>
    </w:p>
    <w:p w14:paraId="7EE1713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w:t>
      </w:r>
    </w:p>
    <w:p w14:paraId="757F573E">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w:t>
      </w:r>
      <w:bookmarkStart w:id="149" w:name="_Hlk148216153"/>
      <w:r>
        <w:rPr>
          <w:rFonts w:hint="eastAsia" w:ascii="方正仿宋_GBK" w:hAnsi="宋体" w:eastAsia="方正仿宋_GBK" w:cs="Times New Roman"/>
          <w:color w:val="auto"/>
          <w:sz w:val="24"/>
          <w:szCs w:val="24"/>
          <w:highlight w:val="none"/>
        </w:rPr>
        <w:t>若电子投标文件递交截止时间延期，则纸质保函递交的截止时间和电子投标文件递交截止时间保持一致。</w:t>
      </w:r>
    </w:p>
    <w:bookmarkEnd w:id="149"/>
    <w:p w14:paraId="164B4B9D">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（2）采购人负责对纸质保函正本内容进行形式审查，不满足上述要求的纸质保函无效。纸质保函正本原件由采购人负责保管。</w:t>
      </w:r>
    </w:p>
    <w:p w14:paraId="0512510C">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2.以纸质保函形式提供投标保证金的金额：详见本篇“一、</w:t>
      </w:r>
      <w:r>
        <w:rPr>
          <w:rFonts w:hint="eastAsia" w:ascii="方正仿宋_GBK" w:hAnsi="宋体" w:eastAsia="方正仿宋_GBK" w:cs="Times New Roman"/>
          <w:sz w:val="24"/>
          <w:szCs w:val="24"/>
          <w:highlight w:val="none"/>
        </w:rPr>
        <w:t>招标项目内容</w:t>
      </w:r>
      <w:r>
        <w:rPr>
          <w:rFonts w:hint="eastAsia" w:ascii="方正仿宋_GBK" w:hAnsi="宋体" w:eastAsia="方正仿宋_GBK" w:cs="Times New Roman"/>
          <w:color w:val="auto"/>
          <w:sz w:val="24"/>
          <w:szCs w:val="24"/>
          <w:highlight w:val="none"/>
        </w:rPr>
        <w:t>”。</w:t>
      </w:r>
    </w:p>
    <w:p w14:paraId="15AA2AD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3.投标人对其递交的纸质保函的真实性、合法性负责。</w:t>
      </w:r>
    </w:p>
    <w:p w14:paraId="17D5F878">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bookmarkStart w:id="150" w:name="_Hlk148216181"/>
      <w:r>
        <w:rPr>
          <w:rFonts w:hint="eastAsia" w:ascii="方正仿宋_GBK" w:hAnsi="宋体" w:eastAsia="方正仿宋_GBK" w:cs="Times New Roman"/>
          <w:color w:val="auto"/>
          <w:sz w:val="24"/>
          <w:szCs w:val="24"/>
          <w:highlight w:val="none"/>
        </w:rPr>
        <w:t>投标人在开标前，现场递交的纸质保函原件应与电子投标文件中提供的纸质保函正本电子复制件一致，不一致的以正本原件为准。</w:t>
      </w:r>
      <w:bookmarkEnd w:id="150"/>
    </w:p>
    <w:p w14:paraId="44C88466">
      <w:pPr>
        <w:snapToGrid w:val="0"/>
        <w:spacing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color w:val="auto"/>
          <w:sz w:val="24"/>
          <w:szCs w:val="24"/>
          <w:highlight w:val="none"/>
        </w:rPr>
        <w:t>5.如果发现投标人递交的纸质保函存在弄虚作假的，采购人或采购代理机构应当报行政主管部门依法处理。</w:t>
      </w:r>
    </w:p>
    <w:p w14:paraId="689127C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保函的退还、注销</w:t>
      </w:r>
    </w:p>
    <w:p w14:paraId="7092117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具体</w:t>
      </w:r>
      <w:r>
        <w:rPr>
          <w:rFonts w:hint="eastAsia" w:ascii="方正仿宋_GBK" w:hAnsi="宋体" w:eastAsia="方正仿宋_GBK" w:cs="Times New Roman"/>
          <w:color w:val="auto"/>
          <w:sz w:val="24"/>
          <w:szCs w:val="24"/>
          <w:highlight w:val="none"/>
          <w:lang w:eastAsia="zh-CN"/>
        </w:rPr>
        <w:t>投标</w:t>
      </w:r>
      <w:r>
        <w:rPr>
          <w:rFonts w:hint="eastAsia" w:ascii="方正仿宋_GBK" w:hAnsi="宋体" w:eastAsia="方正仿宋_GBK" w:cs="Times New Roman"/>
          <w:color w:val="auto"/>
          <w:sz w:val="24"/>
          <w:szCs w:val="24"/>
          <w:highlight w:val="none"/>
        </w:rPr>
        <w:t>保函注销事宜由</w:t>
      </w:r>
      <w:r>
        <w:rPr>
          <w:rFonts w:hint="eastAsia" w:ascii="方正仿宋_GBK" w:eastAsia="方正仿宋_GBK"/>
          <w:sz w:val="24"/>
          <w:szCs w:val="24"/>
          <w:highlight w:val="none"/>
          <w:lang w:eastAsia="zh-CN"/>
        </w:rPr>
        <w:t>投标人</w:t>
      </w:r>
      <w:r>
        <w:rPr>
          <w:rFonts w:hint="eastAsia" w:ascii="方正仿宋_GBK" w:hAnsi="宋体" w:eastAsia="方正仿宋_GBK" w:cs="Times New Roman"/>
          <w:color w:val="auto"/>
          <w:sz w:val="24"/>
          <w:szCs w:val="24"/>
          <w:highlight w:val="none"/>
        </w:rPr>
        <w:t>与金融机构或担保机构协商。</w:t>
      </w:r>
    </w:p>
    <w:p w14:paraId="69B6BD5E">
      <w:pPr>
        <w:pStyle w:val="4"/>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方正仿宋_GBK" w:hAnsi="宋体" w:eastAsia="方正仿宋_GBK"/>
          <w:sz w:val="24"/>
          <w:szCs w:val="24"/>
          <w:highlight w:val="none"/>
          <w:u w:val="none" w:color="auto"/>
        </w:rPr>
      </w:pPr>
      <w:bookmarkStart w:id="151" w:name="_Toc1992620984"/>
      <w:bookmarkStart w:id="152" w:name="_Toc1660729619"/>
      <w:r>
        <w:rPr>
          <w:rFonts w:hint="eastAsia" w:ascii="方正仿宋_GBK" w:eastAsia="方正仿宋_GBK"/>
          <w:b/>
          <w:sz w:val="24"/>
          <w:highlight w:val="none"/>
          <w:u w:val="none" w:color="auto"/>
        </w:rPr>
        <w:t>六、投标有关规定</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1"/>
      <w:bookmarkEnd w:id="152"/>
    </w:p>
    <w:p w14:paraId="1B74598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（一）单位负责人为同一人或者存在直接控股、管理关系的不同投标人，不得参加同一合同项（包）下的政府采购活动。</w:t>
      </w:r>
    </w:p>
    <w:p w14:paraId="61C5781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（二）为采购项目提供整体设计、规范编制或者项目管理、监理、检测等服务的投标人，不得再参加该采购项目的其他采购活动。</w:t>
      </w:r>
    </w:p>
    <w:p w14:paraId="23B58FD9">
      <w:pPr>
        <w:pageBreakBefore w:val="0"/>
        <w:widowControl w:val="0"/>
        <w:shd w:val="clear" w:color="auto" w:fill="auto"/>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（三）本项目若有澄清文件一律在</w:t>
      </w:r>
      <w:r>
        <w:rPr>
          <w:rFonts w:hint="eastAsia" w:ascii="方正仿宋_GBK" w:hAnsi="方正仿宋_GBK" w:eastAsia="方正仿宋_GBK" w:cs="方正仿宋_GBK"/>
          <w:color w:val="auto"/>
          <w:sz w:val="24"/>
          <w:szCs w:val="24"/>
          <w:highlight w:val="none"/>
          <w:lang w:val="en-US" w:eastAsia="zh-CN"/>
        </w:rPr>
        <w:t>垫江县国企数字化</w:t>
      </w:r>
      <w:r>
        <w:rPr>
          <w:rFonts w:hint="eastAsia" w:ascii="方正仿宋_GBK" w:hAnsi="方正仿宋_GBK" w:eastAsia="方正仿宋_GBK" w:cs="方正仿宋_GBK"/>
          <w:color w:val="auto"/>
          <w:sz w:val="24"/>
          <w:szCs w:val="24"/>
          <w:highlight w:val="none"/>
        </w:rPr>
        <w:t>采购平台（</w:t>
      </w:r>
      <w:r>
        <w:rPr>
          <w:rFonts w:hint="eastAsia" w:ascii="方正仿宋_GBK" w:hAnsi="方正仿宋_GBK" w:eastAsia="方正仿宋_GBK" w:cs="方正仿宋_GBK"/>
          <w:color w:val="auto"/>
          <w:sz w:val="24"/>
          <w:szCs w:val="24"/>
          <w:highlight w:val="none"/>
          <w:lang w:val="en-US" w:eastAsia="zh-CN"/>
        </w:rPr>
        <w:t>https://djxgzw.gec123.com/</w:t>
      </w:r>
      <w:r>
        <w:rPr>
          <w:rFonts w:hint="eastAsia" w:ascii="方正仿宋_GBK" w:hAnsi="方正仿宋_GBK" w:eastAsia="方正仿宋_GBK" w:cs="方正仿宋_GBK"/>
          <w:color w:val="auto"/>
          <w:sz w:val="24"/>
          <w:szCs w:val="24"/>
          <w:highlight w:val="none"/>
        </w:rPr>
        <w:t>）、行采家（https://www.gec123.com）和重庆市公共资源交易网（</w:t>
      </w:r>
      <w:r>
        <w:rPr>
          <w:rFonts w:hint="eastAsia" w:ascii="方正仿宋_GBK" w:hAnsi="方正仿宋_GBK" w:eastAsia="方正仿宋_GBK" w:cs="方正仿宋_GBK"/>
          <w:color w:val="auto"/>
          <w:sz w:val="24"/>
          <w:szCs w:val="24"/>
          <w:highlight w:val="none"/>
          <w:lang w:val="en-US" w:eastAsia="zh-CN"/>
        </w:rPr>
        <w:t>垫江县</w:t>
      </w:r>
      <w:r>
        <w:rPr>
          <w:rFonts w:hint="eastAsia" w:ascii="方正仿宋_GBK" w:hAnsi="方正仿宋_GBK" w:eastAsia="方正仿宋_GBK" w:cs="方正仿宋_GBK"/>
          <w:color w:val="auto"/>
          <w:sz w:val="24"/>
          <w:szCs w:val="24"/>
          <w:highlight w:val="none"/>
        </w:rPr>
        <w:t>）（https://www.cqggzy.com/dianjiangweb/）上发布，请各投标人注意下载；无论投标人下载与否，均视同投标人已知晓本项目补遗文件的内容。</w:t>
      </w:r>
    </w:p>
    <w:p w14:paraId="073A533B">
      <w:pPr>
        <w:pageBreakBefore w:val="0"/>
        <w:widowControl w:val="0"/>
        <w:shd w:val="clear" w:color="auto" w:fill="auto"/>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（四）超过电子投标文件递交截止时间递交的电子投标文件，恕不接收。</w:t>
      </w:r>
    </w:p>
    <w:p w14:paraId="1474D8EE">
      <w:pPr>
        <w:pageBreakBefore w:val="0"/>
        <w:widowControl w:val="0"/>
        <w:shd w:val="clear" w:color="auto" w:fill="auto"/>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（五）投标费用：无论投标结果如何，投标人参与本项目投标的所有费用均应由投标人自行承担。</w:t>
      </w:r>
    </w:p>
    <w:p w14:paraId="6430D9E4">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sz w:val="24"/>
          <w:szCs w:val="24"/>
          <w:highlight w:val="none"/>
          <w:u w:val="none" w:color="auto"/>
        </w:rPr>
        <w:t>（六）本项目接</w:t>
      </w:r>
      <w:r>
        <w:rPr>
          <w:rFonts w:hint="eastAsia" w:ascii="方正仿宋_GBK" w:hAnsi="宋体" w:eastAsia="方正仿宋_GBK"/>
          <w:b/>
          <w:bCs/>
          <w:sz w:val="24"/>
          <w:szCs w:val="24"/>
          <w:highlight w:val="none"/>
          <w:u w:val="none" w:color="auto"/>
          <w:lang w:val="en-US" w:eastAsia="zh-CN"/>
        </w:rPr>
        <w:t>不</w:t>
      </w:r>
      <w:r>
        <w:rPr>
          <w:rFonts w:hint="eastAsia" w:ascii="方正仿宋_GBK" w:hAnsi="宋体" w:eastAsia="方正仿宋_GBK"/>
          <w:b/>
          <w:bCs/>
          <w:sz w:val="24"/>
          <w:szCs w:val="24"/>
          <w:highlight w:val="none"/>
          <w:u w:val="none" w:color="auto"/>
        </w:rPr>
        <w:t>受联合体参与</w:t>
      </w:r>
      <w:r>
        <w:rPr>
          <w:rFonts w:hint="eastAsia" w:ascii="方正仿宋_GBK" w:hAnsi="宋体" w:eastAsia="方正仿宋_GBK"/>
          <w:b/>
          <w:bCs/>
          <w:i w:val="0"/>
          <w:iCs w:val="0"/>
          <w:sz w:val="24"/>
          <w:szCs w:val="24"/>
          <w:highlight w:val="none"/>
          <w:u w:val="none" w:color="auto"/>
        </w:rPr>
        <w:t>投标，否则按无效投标处理。</w:t>
      </w:r>
    </w:p>
    <w:p w14:paraId="7F61E177">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i w:val="0"/>
          <w:iCs w:val="0"/>
          <w:sz w:val="24"/>
          <w:szCs w:val="24"/>
          <w:highlight w:val="none"/>
          <w:u w:val="none" w:color="auto"/>
        </w:rPr>
        <w:t>（七）本项目不接受合同分包，否则按无效投标处理</w:t>
      </w:r>
      <w:r>
        <w:rPr>
          <w:rFonts w:hint="eastAsia" w:ascii="方正仿宋_GBK" w:eastAsia="方正仿宋_GBK"/>
          <w:b/>
          <w:bCs/>
          <w:i w:val="0"/>
          <w:iCs w:val="0"/>
          <w:sz w:val="24"/>
          <w:szCs w:val="24"/>
          <w:highlight w:val="none"/>
          <w:u w:val="none" w:color="auto"/>
        </w:rPr>
        <w:t>。</w:t>
      </w:r>
    </w:p>
    <w:p w14:paraId="4995147A">
      <w:pPr>
        <w:snapToGrid w:val="0"/>
        <w:spacing w:line="400" w:lineRule="exact"/>
        <w:ind w:firstLine="480" w:firstLineChars="200"/>
        <w:rPr>
          <w:rFonts w:hint="eastAsia" w:ascii="方正仿宋_GBK" w:eastAsia="方正仿宋_GBK"/>
          <w:sz w:val="24"/>
          <w:szCs w:val="24"/>
          <w:highlight w:val="none"/>
          <w:u w:val="none" w:color="auto"/>
        </w:rPr>
      </w:pPr>
      <w:r>
        <w:rPr>
          <w:rFonts w:hint="eastAsia" w:ascii="方正仿宋_GBK" w:hAnsi="宋体" w:eastAsia="方正仿宋_GBK"/>
          <w:sz w:val="24"/>
          <w:szCs w:val="24"/>
          <w:highlight w:val="none"/>
          <w:u w:val="none" w:color="auto"/>
        </w:rPr>
        <w:t>（八）</w:t>
      </w:r>
      <w:bookmarkStart w:id="153" w:name="OLE_LINK2"/>
      <w:bookmarkStart w:id="154" w:name="OLE_LINK1"/>
      <w:r>
        <w:rPr>
          <w:rFonts w:hint="eastAsia" w:ascii="方正仿宋_GBK" w:eastAsia="方正仿宋_GBK"/>
          <w:sz w:val="24"/>
          <w:szCs w:val="24"/>
          <w:highlight w:val="none"/>
          <w:u w:val="none" w:color="auto"/>
        </w:rPr>
        <w:t>按照</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财政部关于在政府采购活动中查询及使用信用记录有关问题的通知</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财库〔2016〕125号，投标人列入失信被执行人、重大税收违法案件当事人名单、政府采购严重违法失信行为记录名单及其他不符合《中华人民共和国政府采购法》第二十二条规定条件的</w:t>
      </w:r>
      <w:bookmarkEnd w:id="153"/>
      <w:bookmarkEnd w:id="154"/>
      <w:r>
        <w:rPr>
          <w:rFonts w:hint="eastAsia" w:ascii="方正仿宋_GBK" w:eastAsia="方正仿宋_GBK"/>
          <w:sz w:val="24"/>
          <w:szCs w:val="24"/>
          <w:highlight w:val="none"/>
          <w:u w:val="none" w:color="auto"/>
        </w:rPr>
        <w:t>投标人，将拒绝其参与政府采购活动。</w:t>
      </w:r>
    </w:p>
    <w:p w14:paraId="28A34706">
      <w:pPr>
        <w:pStyle w:val="4"/>
        <w:spacing w:line="400" w:lineRule="exact"/>
        <w:ind w:firstLine="482" w:firstLineChars="200"/>
        <w:rPr>
          <w:rFonts w:hint="eastAsia" w:ascii="方正仿宋_GBK" w:eastAsia="方正仿宋_GBK"/>
          <w:b/>
          <w:sz w:val="24"/>
          <w:highlight w:val="none"/>
          <w:u w:val="none" w:color="auto"/>
        </w:rPr>
      </w:pPr>
      <w:bookmarkStart w:id="155" w:name="_Toc1643563866"/>
      <w:bookmarkStart w:id="156" w:name="_Toc9632"/>
      <w:bookmarkStart w:id="157" w:name="_Toc5228"/>
      <w:bookmarkStart w:id="158" w:name="_Toc12717"/>
      <w:bookmarkStart w:id="159" w:name="_Toc106030379"/>
      <w:bookmarkStart w:id="160" w:name="_Toc75793503"/>
      <w:bookmarkStart w:id="161" w:name="_Toc13885"/>
      <w:bookmarkStart w:id="162" w:name="_Toc19676"/>
      <w:bookmarkStart w:id="163" w:name="_Toc20452"/>
      <w:bookmarkStart w:id="164" w:name="_Toc26782"/>
      <w:bookmarkStart w:id="165" w:name="_Toc28772"/>
      <w:bookmarkStart w:id="166" w:name="_Toc16508"/>
      <w:bookmarkStart w:id="167" w:name="_Toc11494"/>
      <w:bookmarkStart w:id="168" w:name="_Toc28776"/>
      <w:bookmarkStart w:id="169" w:name="_Toc15522"/>
      <w:bookmarkStart w:id="170" w:name="_Toc24181"/>
      <w:bookmarkStart w:id="171" w:name="_Toc67"/>
      <w:bookmarkStart w:id="172" w:name="_Toc29685"/>
      <w:bookmarkStart w:id="173" w:name="_Toc30488"/>
      <w:bookmarkStart w:id="174" w:name="_Toc398981661"/>
      <w:bookmarkStart w:id="175" w:name="_Toc29351"/>
      <w:r>
        <w:rPr>
          <w:rFonts w:hint="eastAsia" w:ascii="方正仿宋_GBK" w:eastAsia="方正仿宋_GBK"/>
          <w:b/>
          <w:sz w:val="24"/>
          <w:highlight w:val="none"/>
          <w:u w:val="none" w:color="auto"/>
          <w:lang w:val="en-US" w:eastAsia="zh-CN"/>
        </w:rPr>
        <w:t>七</w:t>
      </w:r>
      <w:r>
        <w:rPr>
          <w:rFonts w:hint="eastAsia" w:ascii="方正仿宋_GBK" w:eastAsia="方正仿宋_GBK"/>
          <w:b/>
          <w:sz w:val="24"/>
          <w:highlight w:val="none"/>
          <w:u w:val="none" w:color="auto"/>
        </w:rPr>
        <w:t>、联系方式</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13DA105">
      <w:p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（一）采购人：</w:t>
      </w:r>
      <w:r>
        <w:rPr>
          <w:rFonts w:hint="eastAsia" w:ascii="方正仿宋_GBK" w:hAnsi="宋体" w:eastAsia="方正仿宋_GBK"/>
          <w:sz w:val="24"/>
          <w:szCs w:val="24"/>
          <w:highlight w:val="none"/>
          <w:u w:val="none" w:color="auto"/>
          <w:lang w:val="en-US" w:eastAsia="zh-CN"/>
        </w:rPr>
        <w:t>重庆康科特建筑材料有限公司</w:t>
      </w:r>
      <w:r>
        <w:rPr>
          <w:rFonts w:hint="eastAsia" w:ascii="方正仿宋_GBK" w:hAnsi="宋体" w:eastAsia="方正仿宋_GBK"/>
          <w:sz w:val="24"/>
          <w:szCs w:val="24"/>
          <w:highlight w:val="none"/>
          <w:u w:val="none" w:color="auto"/>
        </w:rPr>
        <w:t xml:space="preserve"> </w:t>
      </w:r>
    </w:p>
    <w:p w14:paraId="27AFD1E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联系人：</w:t>
      </w:r>
      <w:r>
        <w:rPr>
          <w:rFonts w:hint="eastAsia" w:ascii="方正仿宋_GBK" w:hAnsi="宋体" w:eastAsia="方正仿宋_GBK"/>
          <w:sz w:val="24"/>
          <w:szCs w:val="24"/>
          <w:highlight w:val="none"/>
          <w:u w:val="none" w:color="auto"/>
          <w:lang w:eastAsia="zh-CN"/>
        </w:rPr>
        <w:t>梅老师</w:t>
      </w:r>
    </w:p>
    <w:p w14:paraId="3680E697">
      <w:pPr>
        <w:snapToGrid w:val="0"/>
        <w:spacing w:line="400" w:lineRule="exact"/>
        <w:ind w:firstLine="480" w:firstLineChars="200"/>
        <w:rPr>
          <w:rFonts w:hint="default" w:ascii="方正仿宋_GBK" w:hAnsi="宋体" w:eastAsia="方正仿宋_GBK"/>
          <w:sz w:val="24"/>
          <w:szCs w:val="24"/>
          <w:highlight w:val="none"/>
          <w:u w:val="none" w:color="auto"/>
          <w:lang w:val="en-US" w:eastAsia="zh-CN"/>
        </w:rPr>
      </w:pPr>
      <w:r>
        <w:rPr>
          <w:rFonts w:hint="eastAsia" w:ascii="方正仿宋_GBK" w:hAnsi="宋体" w:eastAsia="方正仿宋_GBK"/>
          <w:sz w:val="24"/>
          <w:szCs w:val="24"/>
          <w:highlight w:val="none"/>
          <w:u w:val="none" w:color="auto"/>
        </w:rPr>
        <w:t>电  话：</w:t>
      </w:r>
      <w:r>
        <w:rPr>
          <w:rFonts w:hint="eastAsia" w:ascii="方正仿宋_GBK" w:hAnsi="宋体" w:eastAsia="方正仿宋_GBK"/>
          <w:sz w:val="24"/>
          <w:szCs w:val="24"/>
          <w:highlight w:val="none"/>
          <w:lang w:val="en-US" w:eastAsia="zh-CN"/>
        </w:rPr>
        <w:t>19115035002</w:t>
      </w:r>
    </w:p>
    <w:p w14:paraId="47AF169E">
      <w:pPr>
        <w:numPr>
          <w:ilvl w:val="0"/>
          <w:numId w:val="16"/>
        </w:num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 xml:space="preserve">采购代理机构：垫江县公共资源交易中心 </w:t>
      </w:r>
    </w:p>
    <w:p w14:paraId="7068391F">
      <w:pPr>
        <w:numPr>
          <w:ilvl w:val="0"/>
          <w:numId w:val="0"/>
        </w:num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联系人：</w:t>
      </w:r>
      <w:r>
        <w:rPr>
          <w:rFonts w:hint="eastAsia" w:ascii="方正仿宋_GBK" w:hAnsi="宋体" w:eastAsia="方正仿宋_GBK"/>
          <w:sz w:val="24"/>
          <w:szCs w:val="24"/>
          <w:highlight w:val="none"/>
          <w:u w:val="none" w:color="auto"/>
          <w:lang w:val="en-US" w:eastAsia="zh-CN"/>
        </w:rPr>
        <w:t>汪老师</w:t>
      </w:r>
      <w:r>
        <w:rPr>
          <w:rFonts w:hint="eastAsia" w:ascii="方正仿宋_GBK" w:hAnsi="宋体" w:eastAsia="方正仿宋_GBK"/>
          <w:sz w:val="24"/>
          <w:szCs w:val="24"/>
          <w:highlight w:val="none"/>
          <w:u w:val="none" w:color="auto"/>
        </w:rPr>
        <w:t xml:space="preserve"> </w:t>
      </w:r>
    </w:p>
    <w:p w14:paraId="4AB51964">
      <w:pPr>
        <w:snapToGrid w:val="0"/>
        <w:spacing w:line="400" w:lineRule="exact"/>
        <w:ind w:firstLine="480" w:firstLineChars="200"/>
        <w:rPr>
          <w:rFonts w:hint="default" w:ascii="方正仿宋_GBK" w:hAnsi="宋体" w:eastAsia="方正仿宋_GBK"/>
          <w:sz w:val="24"/>
          <w:szCs w:val="24"/>
          <w:highlight w:val="none"/>
          <w:u w:val="none" w:color="auto"/>
          <w:lang w:val="en-US" w:eastAsia="zh-CN"/>
        </w:rPr>
      </w:pPr>
      <w:r>
        <w:rPr>
          <w:rFonts w:hint="eastAsia" w:ascii="方正仿宋_GBK" w:hAnsi="宋体" w:eastAsia="方正仿宋_GBK"/>
          <w:sz w:val="24"/>
          <w:szCs w:val="24"/>
          <w:highlight w:val="none"/>
          <w:u w:val="none" w:color="auto"/>
        </w:rPr>
        <w:t>电  话：023-</w:t>
      </w:r>
      <w:r>
        <w:rPr>
          <w:rFonts w:hint="eastAsia" w:ascii="方正仿宋_GBK" w:hAnsi="宋体" w:eastAsia="方正仿宋_GBK"/>
          <w:sz w:val="24"/>
          <w:szCs w:val="24"/>
          <w:highlight w:val="none"/>
          <w:u w:val="none" w:color="auto"/>
          <w:lang w:val="en-US" w:eastAsia="zh-CN"/>
        </w:rPr>
        <w:t>74528650</w:t>
      </w:r>
    </w:p>
    <w:p w14:paraId="29C411AD">
      <w:pPr>
        <w:snapToGrid w:val="0"/>
        <w:spacing w:line="400" w:lineRule="exact"/>
        <w:ind w:firstLine="482" w:firstLineChars="200"/>
        <w:outlineLvl w:val="2"/>
        <w:rPr>
          <w:rFonts w:hint="eastAsia" w:ascii="方正仿宋_GBK" w:eastAsia="方正仿宋_GBK"/>
          <w:b/>
          <w:bCs/>
          <w:color w:val="FF0000"/>
          <w:sz w:val="24"/>
          <w:szCs w:val="24"/>
          <w:highlight w:val="none"/>
        </w:rPr>
      </w:pPr>
      <w:r>
        <w:rPr>
          <w:rFonts w:hint="eastAsia" w:ascii="方正仿宋_GBK" w:eastAsia="方正仿宋_GBK"/>
          <w:b/>
          <w:bCs/>
          <w:color w:val="FF0000"/>
          <w:sz w:val="24"/>
          <w:szCs w:val="24"/>
          <w:highlight w:val="none"/>
        </w:rPr>
        <w:t>（</w:t>
      </w:r>
      <w:r>
        <w:rPr>
          <w:rFonts w:hint="eastAsia" w:ascii="方正仿宋_GBK" w:eastAsia="方正仿宋_GBK"/>
          <w:b/>
          <w:bCs/>
          <w:color w:val="FF0000"/>
          <w:sz w:val="24"/>
          <w:szCs w:val="24"/>
          <w:highlight w:val="none"/>
          <w:lang w:val="en-US" w:eastAsia="zh-CN"/>
        </w:rPr>
        <w:t>三</w:t>
      </w:r>
      <w:r>
        <w:rPr>
          <w:rFonts w:hint="eastAsia" w:ascii="方正仿宋_GBK" w:eastAsia="方正仿宋_GBK"/>
          <w:b/>
          <w:bCs/>
          <w:color w:val="FF0000"/>
          <w:sz w:val="24"/>
          <w:szCs w:val="24"/>
          <w:highlight w:val="none"/>
        </w:rPr>
        <w:t>）电子招投标系统技术指导：重庆港澳大家软件产业有限公司</w:t>
      </w:r>
    </w:p>
    <w:p w14:paraId="6472C808">
      <w:pPr>
        <w:snapToGrid w:val="0"/>
        <w:spacing w:line="400" w:lineRule="exact"/>
        <w:ind w:firstLine="482" w:firstLineChars="200"/>
        <w:outlineLvl w:val="2"/>
        <w:rPr>
          <w:rFonts w:hint="eastAsia" w:ascii="方正仿宋_GBK" w:eastAsia="方正仿宋_GBK"/>
          <w:b/>
          <w:bCs/>
          <w:color w:val="FF0000"/>
          <w:sz w:val="24"/>
          <w:szCs w:val="24"/>
          <w:highlight w:val="none"/>
        </w:rPr>
      </w:pPr>
      <w:r>
        <w:rPr>
          <w:rFonts w:hint="eastAsia" w:ascii="方正仿宋_GBK" w:eastAsia="方正仿宋_GBK"/>
          <w:b/>
          <w:bCs/>
          <w:color w:val="FF0000"/>
          <w:sz w:val="24"/>
          <w:szCs w:val="24"/>
          <w:highlight w:val="none"/>
        </w:rPr>
        <w:t>客服联系电话：023-</w:t>
      </w:r>
      <w:r>
        <w:rPr>
          <w:rFonts w:hint="eastAsia" w:ascii="方正仿宋_GBK" w:eastAsia="方正仿宋_GBK"/>
          <w:b/>
          <w:bCs/>
          <w:color w:val="FF0000"/>
          <w:sz w:val="24"/>
          <w:szCs w:val="24"/>
          <w:highlight w:val="none"/>
          <w:lang w:val="en-US" w:eastAsia="zh-CN"/>
        </w:rPr>
        <w:t>60367928</w:t>
      </w:r>
      <w:r>
        <w:rPr>
          <w:rFonts w:hint="eastAsia" w:ascii="方正仿宋_GBK" w:eastAsia="方正仿宋_GBK"/>
          <w:b/>
          <w:bCs/>
          <w:color w:val="FF0000"/>
          <w:sz w:val="24"/>
          <w:szCs w:val="24"/>
          <w:highlight w:val="none"/>
        </w:rPr>
        <w:t>（工作日）   18183107831（节假日）</w:t>
      </w:r>
    </w:p>
    <w:p w14:paraId="5E9F06C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w:t>
      </w:r>
      <w:r>
        <w:rPr>
          <w:rFonts w:hint="eastAsia" w:ascii="方正仿宋_GBK" w:eastAsia="方正仿宋_GBK"/>
          <w:sz w:val="24"/>
          <w:szCs w:val="24"/>
          <w:highlight w:val="none"/>
          <w:lang w:eastAsia="zh-CN"/>
        </w:rPr>
        <w:t>四</w:t>
      </w:r>
      <w:r>
        <w:rPr>
          <w:rFonts w:hint="eastAsia" w:ascii="方正仿宋_GBK" w:eastAsia="方正仿宋_GBK"/>
          <w:sz w:val="24"/>
          <w:szCs w:val="24"/>
          <w:highlight w:val="none"/>
        </w:rPr>
        <w:t>）CA数字证书办理服务平台：</w:t>
      </w:r>
    </w:p>
    <w:p w14:paraId="2346E34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1.CA数字证书：网证通</w:t>
      </w:r>
    </w:p>
    <w:p w14:paraId="35FB5FB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联系人：刘娟</w:t>
      </w:r>
    </w:p>
    <w:p w14:paraId="6B5CB543">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电话：023-63010240  18996084960</w:t>
      </w:r>
    </w:p>
    <w:p w14:paraId="1FB861AE">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2.CA数字证书：东方中讯数字证书认证有限公司</w:t>
      </w:r>
    </w:p>
    <w:p w14:paraId="21F7F93F">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联系人：何晓伦</w:t>
      </w:r>
    </w:p>
    <w:p w14:paraId="601B105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eastAsia="方正仿宋_GBK"/>
          <w:sz w:val="24"/>
          <w:szCs w:val="24"/>
          <w:highlight w:val="none"/>
        </w:rPr>
        <w:t>电话：023-88257082  023-63153662</w:t>
      </w:r>
    </w:p>
    <w:p w14:paraId="1DABFF6E">
      <w:pPr>
        <w:pStyle w:val="3"/>
        <w:spacing w:before="0" w:beforeLines="0" w:after="0" w:afterLines="0" w:line="360" w:lineRule="auto"/>
        <w:rPr>
          <w:rFonts w:hint="eastAsia" w:ascii="方正仿宋_GBK" w:hAnsi="Times New Roman" w:eastAsia="方正仿宋_GBK" w:cs="Times New Roman"/>
          <w:b/>
          <w:sz w:val="36"/>
          <w:szCs w:val="36"/>
          <w:highlight w:val="none"/>
          <w:u w:val="none" w:color="auto"/>
        </w:rPr>
      </w:pPr>
      <w:r>
        <w:rPr>
          <w:rFonts w:hint="eastAsia" w:ascii="方正仿宋_GBK" w:eastAsia="方正仿宋_GBK"/>
          <w:highlight w:val="none"/>
          <w:u w:val="none" w:color="auto"/>
        </w:rPr>
        <w:br w:type="page"/>
      </w:r>
      <w:bookmarkStart w:id="176" w:name="_Toc25639"/>
      <w:bookmarkStart w:id="177" w:name="_Toc8649"/>
      <w:bookmarkStart w:id="178" w:name="_Toc5461"/>
      <w:bookmarkStart w:id="179" w:name="_Toc19886"/>
      <w:bookmarkStart w:id="180" w:name="_Toc75793504"/>
      <w:bookmarkStart w:id="181" w:name="_Toc1625"/>
      <w:bookmarkStart w:id="182" w:name="_Toc1492"/>
      <w:bookmarkStart w:id="183" w:name="_Toc2070"/>
      <w:bookmarkStart w:id="184" w:name="_Toc12959"/>
      <w:bookmarkStart w:id="185" w:name="_Toc11017"/>
      <w:bookmarkStart w:id="186" w:name="_Toc32686"/>
      <w:bookmarkStart w:id="187" w:name="_Toc725"/>
      <w:bookmarkStart w:id="188" w:name="_Toc26176"/>
      <w:bookmarkStart w:id="189" w:name="_Toc23143"/>
      <w:bookmarkStart w:id="190" w:name="_Toc2422"/>
      <w:bookmarkStart w:id="191" w:name="_Toc423928571"/>
      <w:bookmarkStart w:id="192" w:name="_Toc106030380"/>
      <w:bookmarkStart w:id="193" w:name="_Toc5988"/>
      <w:bookmarkStart w:id="194" w:name="_Toc286167940"/>
      <w:bookmarkStart w:id="195" w:name="_Toc13380"/>
      <w:bookmarkStart w:id="196" w:name="_Toc13851"/>
      <w:r>
        <w:rPr>
          <w:rFonts w:hint="eastAsia" w:ascii="方正仿宋_GBK" w:hAnsi="Times New Roman" w:eastAsia="方正仿宋_GBK" w:cs="Times New Roman"/>
          <w:b/>
          <w:sz w:val="36"/>
          <w:szCs w:val="36"/>
          <w:highlight w:val="none"/>
          <w:u w:val="none" w:color="auto"/>
        </w:rPr>
        <w:t xml:space="preserve">第二篇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方正仿宋_GBK" w:hAnsi="Times New Roman" w:eastAsia="方正仿宋_GBK" w:cs="Times New Roman"/>
          <w:b/>
          <w:sz w:val="36"/>
          <w:szCs w:val="36"/>
          <w:highlight w:val="none"/>
          <w:u w:val="none" w:color="auto"/>
        </w:rPr>
        <w:t>项目技术（质量）需求</w:t>
      </w:r>
      <w:bookmarkEnd w:id="191"/>
      <w:bookmarkEnd w:id="192"/>
      <w:bookmarkEnd w:id="193"/>
      <w:bookmarkEnd w:id="194"/>
      <w:bookmarkEnd w:id="195"/>
      <w:bookmarkEnd w:id="196"/>
    </w:p>
    <w:p w14:paraId="6C98271B">
      <w:pPr>
        <w:pStyle w:val="4"/>
        <w:spacing w:line="400" w:lineRule="exact"/>
        <w:ind w:firstLine="482" w:firstLineChars="200"/>
        <w:rPr>
          <w:rFonts w:hint="eastAsia" w:ascii="方正仿宋_GBK" w:hAnsi="方正仿宋_GBK" w:eastAsia="方正仿宋_GBK" w:cs="方正仿宋_GBK"/>
          <w:color w:val="auto"/>
          <w:sz w:val="24"/>
          <w:szCs w:val="24"/>
          <w:highlight w:val="none"/>
          <w:lang w:val="en-US" w:eastAsia="zh-CN"/>
        </w:rPr>
      </w:pPr>
      <w:bookmarkStart w:id="197" w:name="_Toc324415296"/>
      <w:bookmarkStart w:id="198" w:name="_Toc778841853"/>
      <w:bookmarkStart w:id="199" w:name="_Toc1363"/>
      <w:bookmarkStart w:id="200" w:name="_Toc8633"/>
      <w:bookmarkStart w:id="201" w:name="_Toc9326"/>
      <w:bookmarkStart w:id="202" w:name="_Toc19536"/>
      <w:bookmarkStart w:id="203" w:name="_Toc21557"/>
      <w:bookmarkStart w:id="204" w:name="_Toc75793508"/>
      <w:bookmarkStart w:id="205" w:name="_Toc2095"/>
      <w:bookmarkStart w:id="206" w:name="_Toc28164"/>
      <w:bookmarkStart w:id="207" w:name="_Toc31584"/>
      <w:bookmarkStart w:id="208" w:name="_Toc13990"/>
      <w:bookmarkStart w:id="209" w:name="_Toc15467"/>
      <w:bookmarkStart w:id="210" w:name="_Toc9920"/>
      <w:bookmarkStart w:id="211" w:name="_Toc20842"/>
      <w:bookmarkStart w:id="212" w:name="_Toc26363"/>
      <w:bookmarkStart w:id="213" w:name="_Toc18187"/>
      <w:bookmarkStart w:id="214" w:name="_Toc106030384"/>
      <w:bookmarkStart w:id="215" w:name="_Toc31994"/>
      <w:bookmarkStart w:id="216" w:name="_Toc5213"/>
      <w:bookmarkStart w:id="217" w:name="_Toc11262"/>
      <w:r>
        <w:rPr>
          <w:rFonts w:hint="eastAsia" w:ascii="方正仿宋_GBK" w:eastAsia="方正仿宋_GBK"/>
          <w:b/>
          <w:sz w:val="24"/>
          <w:highlight w:val="none"/>
          <w:u w:val="none" w:color="auto"/>
          <w:lang w:eastAsia="zh-CN"/>
        </w:rPr>
        <w:t>一</w:t>
      </w:r>
      <w:r>
        <w:rPr>
          <w:rFonts w:hint="eastAsia" w:ascii="方正仿宋_GBK" w:eastAsia="方正仿宋_GBK"/>
          <w:b/>
          <w:sz w:val="24"/>
          <w:highlight w:val="none"/>
          <w:u w:val="none" w:color="auto"/>
        </w:rPr>
        <w:t>、项目</w:t>
      </w:r>
      <w:r>
        <w:rPr>
          <w:rFonts w:hint="eastAsia" w:ascii="方正仿宋_GBK" w:eastAsia="方正仿宋_GBK"/>
          <w:b/>
          <w:sz w:val="24"/>
          <w:highlight w:val="none"/>
          <w:u w:val="none" w:color="auto"/>
          <w:lang w:eastAsia="zh-CN"/>
        </w:rPr>
        <w:t>（技术）</w:t>
      </w:r>
      <w:r>
        <w:rPr>
          <w:rFonts w:hint="eastAsia" w:ascii="方正仿宋_GBK" w:hAnsi="方正仿宋_GBK" w:eastAsia="方正仿宋_GBK" w:cs="方正仿宋_GBK"/>
          <w:b/>
          <w:bCs/>
          <w:kern w:val="0"/>
          <w:sz w:val="24"/>
          <w:szCs w:val="24"/>
          <w:highlight w:val="none"/>
          <w:u w:val="none" w:color="auto"/>
          <w:lang w:eastAsia="zh-CN"/>
        </w:rPr>
        <w:t>质量要求</w:t>
      </w:r>
      <w:bookmarkEnd w:id="197"/>
      <w:bookmarkEnd w:id="198"/>
    </w:p>
    <w:p w14:paraId="63F17A34">
      <w:pPr>
        <w:snapToGrid w:val="0"/>
        <w:spacing w:line="400" w:lineRule="exact"/>
        <w:ind w:firstLine="480" w:firstLineChars="200"/>
        <w:rPr>
          <w:rFonts w:hint="eastAsia" w:ascii="方正仿宋_GBK" w:eastAsia="方正仿宋_GBK"/>
          <w:sz w:val="24"/>
          <w:szCs w:val="24"/>
          <w:highlight w:val="none"/>
          <w:lang w:val="en-US" w:eastAsia="zh-CN"/>
        </w:rPr>
      </w:pPr>
      <w:r>
        <w:rPr>
          <w:rFonts w:hint="eastAsia" w:ascii="方正仿宋_GBK" w:eastAsia="方正仿宋_GBK"/>
          <w:sz w:val="24"/>
          <w:szCs w:val="24"/>
          <w:highlight w:val="none"/>
          <w:lang w:val="en-US" w:eastAsia="zh-CN"/>
        </w:rPr>
        <w:t>钢筋尺寸、外形、重量及允许偏差，以及力学、工艺、疲劳、焊接等性能应满足《钢筋混凝土用钢第一部分：热轧光圆钢筋》（GB1499.1-2017）、《钢筋混凝土用钢第二部分：热轧带肋钢筋》（GB1499.2-2018）等规定；所有产品符合国家规范标准要求，且在项目业主（若项目业主需要抽检时）、项目施工单位、项目监理单位、第三方检测机构（若有）的抽样检测中合格。</w:t>
      </w:r>
    </w:p>
    <w:p w14:paraId="6ED5F8B9">
      <w:pPr>
        <w:pageBreakBefore w:val="0"/>
        <w:widowControl w:val="0"/>
        <w:shd w:val="clear" w:color="auto" w:fill="auto"/>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15D6FC76">
      <w:pPr>
        <w:pStyle w:val="3"/>
        <w:spacing w:before="0" w:beforeLines="0" w:after="0" w:afterLines="0" w:line="360" w:lineRule="auto"/>
        <w:rPr>
          <w:rFonts w:hint="eastAsia" w:ascii="方正仿宋_GBK" w:hAnsi="Times New Roman" w:eastAsia="方正仿宋_GBK" w:cs="Times New Roman"/>
          <w:b/>
          <w:sz w:val="36"/>
          <w:szCs w:val="36"/>
          <w:highlight w:val="none"/>
          <w:u w:val="none" w:color="auto"/>
        </w:rPr>
      </w:pPr>
      <w:bookmarkStart w:id="218" w:name="_Toc1305481320"/>
      <w:bookmarkStart w:id="219" w:name="_Toc1510534447"/>
      <w:r>
        <w:rPr>
          <w:rFonts w:hint="eastAsia" w:ascii="方正仿宋_GBK" w:hAnsi="Times New Roman" w:eastAsia="方正仿宋_GBK" w:cs="Times New Roman"/>
          <w:b/>
          <w:sz w:val="36"/>
          <w:szCs w:val="36"/>
          <w:highlight w:val="none"/>
          <w:u w:val="none" w:color="auto"/>
        </w:rPr>
        <w:t xml:space="preserve">第三篇  </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hint="eastAsia" w:ascii="方正仿宋_GBK" w:hAnsi="Times New Roman" w:eastAsia="方正仿宋_GBK" w:cs="Times New Roman"/>
          <w:b/>
          <w:sz w:val="36"/>
          <w:szCs w:val="36"/>
          <w:highlight w:val="none"/>
          <w:u w:val="none" w:color="auto"/>
        </w:rPr>
        <w:t>项目商务需求</w:t>
      </w:r>
      <w:bookmarkEnd w:id="214"/>
      <w:bookmarkEnd w:id="215"/>
      <w:bookmarkEnd w:id="216"/>
      <w:bookmarkEnd w:id="217"/>
      <w:bookmarkEnd w:id="218"/>
      <w:bookmarkEnd w:id="219"/>
    </w:p>
    <w:p w14:paraId="5E13981D">
      <w:pPr>
        <w:pStyle w:val="4"/>
        <w:spacing w:line="400" w:lineRule="exact"/>
        <w:ind w:firstLine="482" w:firstLineChars="200"/>
        <w:rPr>
          <w:rFonts w:hint="eastAsia" w:ascii="方正仿宋_GBK" w:eastAsia="方正仿宋_GBK"/>
          <w:b/>
          <w:sz w:val="24"/>
          <w:szCs w:val="24"/>
          <w:highlight w:val="none"/>
          <w:u w:val="none" w:color="auto"/>
        </w:rPr>
      </w:pPr>
      <w:bookmarkStart w:id="220" w:name="_Toc8088"/>
      <w:bookmarkStart w:id="221" w:name="_Toc11380"/>
      <w:bookmarkStart w:id="222" w:name="_Toc6595"/>
      <w:bookmarkStart w:id="223" w:name="_Toc13728"/>
      <w:bookmarkStart w:id="224" w:name="_Toc28521"/>
      <w:bookmarkStart w:id="225" w:name="_Toc106030385"/>
      <w:bookmarkStart w:id="226" w:name="_Toc10039"/>
      <w:bookmarkStart w:id="227" w:name="_Toc12768"/>
      <w:bookmarkStart w:id="228" w:name="_Toc22944"/>
      <w:bookmarkStart w:id="229" w:name="_Toc13389"/>
      <w:bookmarkStart w:id="230" w:name="_Toc23501"/>
      <w:bookmarkStart w:id="231" w:name="_Toc30118"/>
      <w:bookmarkStart w:id="232" w:name="_Toc9676"/>
      <w:bookmarkStart w:id="233" w:name="_Toc14029"/>
      <w:bookmarkStart w:id="234" w:name="_Toc21429"/>
      <w:bookmarkStart w:id="235" w:name="_Toc75793509"/>
      <w:bookmarkStart w:id="236" w:name="_Toc267320049"/>
      <w:bookmarkStart w:id="237" w:name="_Toc8752"/>
      <w:bookmarkStart w:id="238" w:name="_Toc1713883111"/>
      <w:bookmarkStart w:id="239" w:name="_Toc531638009"/>
      <w:r>
        <w:rPr>
          <w:rFonts w:hint="eastAsia" w:ascii="方正仿宋_GBK" w:eastAsia="方正仿宋_GBK"/>
          <w:b/>
          <w:sz w:val="24"/>
          <w:szCs w:val="24"/>
          <w:highlight w:val="none"/>
          <w:u w:val="none" w:color="auto"/>
        </w:rPr>
        <w:t>一、</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方正仿宋_GBK" w:eastAsia="方正仿宋_GBK"/>
          <w:b/>
          <w:color w:val="auto"/>
          <w:sz w:val="24"/>
          <w:szCs w:val="24"/>
          <w:highlight w:val="none"/>
          <w:lang w:eastAsia="zh-CN"/>
        </w:rPr>
        <w:t>供</w:t>
      </w:r>
      <w:r>
        <w:rPr>
          <w:rFonts w:hint="eastAsia" w:ascii="方正仿宋_GBK" w:eastAsia="方正仿宋_GBK"/>
          <w:b/>
          <w:color w:val="auto"/>
          <w:sz w:val="24"/>
          <w:szCs w:val="24"/>
          <w:highlight w:val="none"/>
        </w:rPr>
        <w:t>货时间、交货地点及验收方式</w:t>
      </w:r>
      <w:bookmarkEnd w:id="238"/>
      <w:bookmarkEnd w:id="239"/>
    </w:p>
    <w:p w14:paraId="5269F7B3">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eastAsia="zh-CN"/>
        </w:rPr>
      </w:pPr>
      <w:r>
        <w:rPr>
          <w:rFonts w:hint="eastAsia" w:ascii="方正仿宋_GBK" w:hAnsi="宋体" w:eastAsia="方正仿宋_GBK" w:cs="宋体"/>
          <w:kern w:val="0"/>
          <w:sz w:val="24"/>
          <w:szCs w:val="24"/>
          <w:highlight w:val="none"/>
          <w:u w:val="none" w:color="auto"/>
        </w:rPr>
        <w:t>（一）</w:t>
      </w:r>
      <w:r>
        <w:rPr>
          <w:rFonts w:hint="eastAsia" w:ascii="方正仿宋_GBK" w:hAnsi="宋体" w:eastAsia="方正仿宋_GBK" w:cs="宋体"/>
          <w:kern w:val="0"/>
          <w:sz w:val="24"/>
          <w:szCs w:val="24"/>
          <w:highlight w:val="none"/>
          <w:u w:val="none" w:color="auto"/>
          <w:lang w:eastAsia="zh-CN"/>
        </w:rPr>
        <w:t>供</w:t>
      </w:r>
      <w:r>
        <w:rPr>
          <w:rFonts w:hint="eastAsia" w:ascii="方正仿宋_GBK" w:hAnsi="宋体" w:eastAsia="方正仿宋_GBK" w:cs="宋体"/>
          <w:kern w:val="0"/>
          <w:sz w:val="24"/>
          <w:szCs w:val="24"/>
          <w:highlight w:val="none"/>
          <w:u w:val="none" w:color="auto"/>
        </w:rPr>
        <w:t>货时间</w:t>
      </w:r>
      <w:r>
        <w:rPr>
          <w:rFonts w:hint="eastAsia" w:ascii="方正仿宋_GBK" w:hAnsi="宋体" w:eastAsia="方正仿宋_GBK" w:cs="宋体"/>
          <w:kern w:val="0"/>
          <w:sz w:val="24"/>
          <w:szCs w:val="24"/>
          <w:highlight w:val="none"/>
          <w:u w:val="none" w:color="auto"/>
          <w:lang w:eastAsia="zh-CN"/>
        </w:rPr>
        <w:t>及地点</w:t>
      </w:r>
    </w:p>
    <w:p w14:paraId="2FFD36F8">
      <w:pPr>
        <w:snapToGrid w:val="0"/>
        <w:spacing w:line="400" w:lineRule="exact"/>
        <w:ind w:firstLine="482" w:firstLineChars="200"/>
        <w:rPr>
          <w:rFonts w:hint="default" w:ascii="方正仿宋_GBK" w:hAnsi="宋体" w:eastAsia="方正仿宋_GBK" w:cs="宋体"/>
          <w:b/>
          <w:bCs/>
          <w:color w:val="FF0000"/>
          <w:kern w:val="0"/>
          <w:sz w:val="24"/>
          <w:szCs w:val="24"/>
          <w:highlight w:val="none"/>
          <w:u w:val="none" w:color="auto"/>
          <w:lang w:val="en-US" w:eastAsia="zh-CN"/>
        </w:rPr>
      </w:pPr>
      <w:r>
        <w:rPr>
          <w:rFonts w:hint="eastAsia" w:ascii="方正仿宋_GBK" w:hAnsi="宋体" w:eastAsia="方正仿宋_GBK" w:cs="宋体"/>
          <w:b/>
          <w:bCs/>
          <w:color w:val="FF0000"/>
          <w:kern w:val="0"/>
          <w:sz w:val="24"/>
          <w:szCs w:val="24"/>
          <w:highlight w:val="none"/>
          <w:u w:val="none" w:color="auto"/>
          <w:lang w:val="en-US" w:eastAsia="zh-CN"/>
        </w:rPr>
        <w:t>1.</w:t>
      </w:r>
      <w:r>
        <w:rPr>
          <w:rFonts w:hint="eastAsia" w:ascii="方正仿宋_GBK" w:hAnsi="宋体" w:eastAsia="方正仿宋_GBK" w:cs="Times New Roman"/>
          <w:b/>
          <w:bCs/>
          <w:color w:val="FF0000"/>
          <w:kern w:val="2"/>
          <w:sz w:val="24"/>
          <w:szCs w:val="24"/>
          <w:highlight w:val="none"/>
          <w:u w:val="single" w:color="auto"/>
          <w:lang w:val="en-US" w:eastAsia="zh-CN" w:bidi="ar-SA"/>
        </w:rPr>
        <w:t>签订合同之日起</w:t>
      </w:r>
      <w:r>
        <w:rPr>
          <w:rFonts w:hint="eastAsia" w:ascii="方正仿宋_GBK" w:hAnsi="宋体" w:eastAsia="方正仿宋_GBK" w:cs="宋体"/>
          <w:b/>
          <w:bCs/>
          <w:color w:val="FF0000"/>
          <w:kern w:val="0"/>
          <w:sz w:val="24"/>
          <w:szCs w:val="24"/>
          <w:highlight w:val="none"/>
          <w:u w:val="single" w:color="auto"/>
          <w:lang w:val="en-US" w:eastAsia="zh-CN"/>
        </w:rPr>
        <w:t>1年，</w:t>
      </w:r>
      <w:r>
        <w:rPr>
          <w:rFonts w:hint="eastAsia" w:ascii="方正仿宋_GBK" w:hAnsi="宋体" w:eastAsia="方正仿宋_GBK" w:cs="Times New Roman"/>
          <w:b/>
          <w:bCs/>
          <w:color w:val="FF0000"/>
          <w:kern w:val="2"/>
          <w:sz w:val="24"/>
          <w:szCs w:val="24"/>
          <w:highlight w:val="none"/>
          <w:u w:val="single" w:color="auto"/>
          <w:lang w:val="en-US" w:eastAsia="zh-CN" w:bidi="ar-SA"/>
        </w:rPr>
        <w:t>若供货数量累计达到500吨或供货期内累计结算金额达到200万元，则合同立即终止（满足任一条件即终止合同）。</w:t>
      </w:r>
    </w:p>
    <w:p w14:paraId="48C369A2">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lang w:val="en-US" w:eastAsia="zh-CN"/>
        </w:rPr>
        <w:t>2.投标人在</w:t>
      </w:r>
      <w:r>
        <w:rPr>
          <w:rFonts w:hint="eastAsia" w:ascii="方正仿宋_GBK" w:hAnsi="宋体" w:eastAsia="方正仿宋_GBK" w:cs="宋体"/>
          <w:kern w:val="0"/>
          <w:sz w:val="24"/>
          <w:szCs w:val="24"/>
          <w:highlight w:val="none"/>
          <w:u w:val="none" w:color="auto"/>
        </w:rPr>
        <w:t>供货期内按采购人要求分批次送货，原则上每次接采购人送货通知后1个日历天内将采购人当批次所需货物送达</w:t>
      </w:r>
      <w:r>
        <w:rPr>
          <w:rFonts w:hint="eastAsia" w:ascii="方正仿宋_GBK" w:hAnsi="宋体" w:eastAsia="方正仿宋_GBK" w:cs="宋体"/>
          <w:kern w:val="0"/>
          <w:sz w:val="24"/>
          <w:szCs w:val="24"/>
          <w:highlight w:val="none"/>
          <w:u w:val="none" w:color="auto"/>
          <w:lang w:eastAsia="zh-CN"/>
        </w:rPr>
        <w:t>采购</w:t>
      </w:r>
      <w:r>
        <w:rPr>
          <w:rFonts w:hint="eastAsia" w:ascii="方正仿宋_GBK" w:hAnsi="宋体" w:eastAsia="方正仿宋_GBK" w:cs="宋体"/>
          <w:kern w:val="0"/>
          <w:sz w:val="24"/>
          <w:szCs w:val="24"/>
          <w:highlight w:val="none"/>
          <w:u w:val="none" w:color="auto"/>
        </w:rPr>
        <w:t>人指定的交货地点。具体交货地点以采购人通知为准（投标人须自行综合考虑货物运输到</w:t>
      </w:r>
      <w:r>
        <w:rPr>
          <w:rFonts w:hint="eastAsia" w:ascii="方正仿宋_GBK" w:hAnsi="宋体" w:eastAsia="方正仿宋_GBK" w:cs="宋体"/>
          <w:kern w:val="0"/>
          <w:sz w:val="24"/>
          <w:szCs w:val="24"/>
          <w:highlight w:val="none"/>
          <w:u w:val="none" w:color="auto"/>
          <w:lang w:eastAsia="zh-CN"/>
        </w:rPr>
        <w:t>采购</w:t>
      </w:r>
      <w:r>
        <w:rPr>
          <w:rFonts w:hint="eastAsia" w:ascii="方正仿宋_GBK" w:hAnsi="宋体" w:eastAsia="方正仿宋_GBK" w:cs="宋体"/>
          <w:kern w:val="0"/>
          <w:sz w:val="24"/>
          <w:szCs w:val="24"/>
          <w:highlight w:val="none"/>
          <w:u w:val="none" w:color="auto"/>
        </w:rPr>
        <w:t>人指定地点距离远近的不确定性、单次送货量的不确定性、单次多个送达地点的不确定性等因素）。</w:t>
      </w:r>
    </w:p>
    <w:p w14:paraId="62CC2182">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3.采购数量以最终实际采购数量为准（最终实际采购数量以相关方负责人签字确认的过磅数量为准），以“吨”为数量单位；若实际发生（出厂当日）日《我的钢铁网》上公布的“重庆地区”该货物数量单位不是以“吨”为数量单位，则折算为“吨”。</w:t>
      </w:r>
    </w:p>
    <w:p w14:paraId="3B1523BF">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（二）验收方式</w:t>
      </w:r>
    </w:p>
    <w:p w14:paraId="7A75AB7F">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bookmarkStart w:id="240" w:name="_Toc27545"/>
      <w:bookmarkStart w:id="241" w:name="_Toc18152"/>
      <w:bookmarkStart w:id="242" w:name="_Toc22158"/>
      <w:bookmarkStart w:id="243" w:name="_Toc13418"/>
      <w:bookmarkStart w:id="244" w:name="_Toc22142"/>
      <w:bookmarkStart w:id="245" w:name="_Toc7746"/>
      <w:bookmarkStart w:id="246" w:name="_Toc26287"/>
      <w:bookmarkStart w:id="247" w:name="_Toc29436"/>
      <w:bookmarkStart w:id="248" w:name="_Toc75793510"/>
      <w:bookmarkStart w:id="249" w:name="_Toc106030386"/>
      <w:bookmarkStart w:id="250" w:name="_Toc1484"/>
      <w:bookmarkStart w:id="251" w:name="_Toc21022"/>
      <w:bookmarkStart w:id="252" w:name="_Toc20367"/>
      <w:bookmarkStart w:id="253" w:name="_Toc11898"/>
      <w:bookmarkStart w:id="254" w:name="_Toc4036"/>
      <w:bookmarkStart w:id="255" w:name="_Toc8592"/>
      <w:bookmarkStart w:id="256" w:name="_Toc30781"/>
      <w:bookmarkStart w:id="257" w:name="_Toc29144"/>
      <w:bookmarkStart w:id="258" w:name="_Toc28679"/>
      <w:bookmarkStart w:id="259" w:name="_Toc267320050"/>
      <w:r>
        <w:rPr>
          <w:rFonts w:hint="eastAsia" w:ascii="方正仿宋_GBK" w:hAnsi="宋体" w:eastAsia="方正仿宋_GBK" w:cs="宋体"/>
          <w:kern w:val="0"/>
          <w:sz w:val="24"/>
          <w:szCs w:val="24"/>
          <w:highlight w:val="none"/>
          <w:u w:val="none" w:color="auto"/>
          <w:lang w:val="en-US" w:eastAsia="zh-CN"/>
        </w:rPr>
        <w:t>1.每批次货物到达现场后，中标人应在使用单位人员在场情况下共同清点、检查外观，确认货物是否为投标时投标文件明确的品牌，作出记录，双方签字确认。</w:t>
      </w:r>
    </w:p>
    <w:p w14:paraId="71C7A421">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2.中标人应保证货物到达采购人指定地点时完好无损、足量，如有损坏、缺漏，由中标人负责调换、补齐或赔偿。</w:t>
      </w:r>
    </w:p>
    <w:p w14:paraId="03D4E791">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3.中标人应提供完备的技术资料（若有）、合格证等，并验收合格。验收合格条件如下：</w:t>
      </w:r>
    </w:p>
    <w:p w14:paraId="43C488B4">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3.1货物技术资料（若有）、合格证等资料齐全；</w:t>
      </w:r>
    </w:p>
    <w:p w14:paraId="5AA10B1E">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3.2在规定时间内完成交货并取得使用单位人员签字确认，最终经采购人确认；</w:t>
      </w:r>
    </w:p>
    <w:p w14:paraId="45B53B82">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3.3在项目业主（若项目业主需要抽检时）、项目施工单位、项目监理单位、第三方检测机构（若有）的抽样检测中合格。</w:t>
      </w:r>
    </w:p>
    <w:p w14:paraId="43E92343">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4.中标人提供的货物未达到招标文件规定质量标准，且对采购人造成损失的，由中标人承担一切责任，并赔偿所造成的损失。同时按招标文件约定处以违约金。</w:t>
      </w:r>
    </w:p>
    <w:p w14:paraId="73B93329">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5.采购人需要制造商对中标人交付的产品（包括质量、技术参数等）进行确认的，制造商应予以配合，并出具书面意见。</w:t>
      </w:r>
    </w:p>
    <w:p w14:paraId="6513957C">
      <w:pPr>
        <w:pStyle w:val="4"/>
        <w:spacing w:line="400" w:lineRule="exact"/>
        <w:ind w:firstLine="482" w:firstLineChars="200"/>
        <w:rPr>
          <w:rFonts w:hint="eastAsia" w:ascii="方正仿宋_GBK" w:eastAsia="方正仿宋_GBK"/>
          <w:b/>
          <w:sz w:val="24"/>
          <w:szCs w:val="24"/>
          <w:highlight w:val="none"/>
          <w:u w:val="none" w:color="auto"/>
        </w:rPr>
      </w:pPr>
      <w:bookmarkStart w:id="260" w:name="_Toc505770590"/>
      <w:bookmarkStart w:id="261" w:name="_Toc1718411396"/>
      <w:r>
        <w:rPr>
          <w:rFonts w:hint="eastAsia" w:ascii="方正仿宋_GBK" w:eastAsia="方正仿宋_GBK"/>
          <w:b/>
          <w:sz w:val="24"/>
          <w:szCs w:val="24"/>
          <w:highlight w:val="none"/>
          <w:u w:val="none" w:color="auto"/>
        </w:rPr>
        <w:t>二、报价要求</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60"/>
      <w:bookmarkEnd w:id="261"/>
    </w:p>
    <w:p w14:paraId="75D356CE">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一）在合同执行期间，中标折扣比例不予调整，投标人应充分考虑所有货物品种最终实际采购数量多少的风险、服务期间的价格涨跌风险以及其他一切风险因素；供货期内结算及供货期满结算时，均不得以任何理由要求采购人调整中标折扣比例及支付或补偿其他任何费用。</w:t>
      </w:r>
    </w:p>
    <w:p w14:paraId="657689BE">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（二）</w:t>
      </w:r>
      <w:r>
        <w:rPr>
          <w:rFonts w:hint="eastAsia" w:ascii="方正仿宋_GBK" w:hAnsi="宋体" w:eastAsia="方正仿宋_GBK" w:cs="宋体"/>
          <w:b/>
          <w:bCs/>
          <w:color w:val="FF0000"/>
          <w:kern w:val="0"/>
          <w:sz w:val="24"/>
          <w:szCs w:val="24"/>
          <w:highlight w:val="none"/>
          <w:u w:val="single" w:color="auto"/>
          <w:lang w:val="en-US" w:eastAsia="zh-CN"/>
        </w:rPr>
        <w:t>结算单价=该项材料出厂当日《我的钢铁网》上公布的“重庆地区”中标品牌、中标品牌规格型号钢筋的价格×折扣比例。</w:t>
      </w:r>
      <w:r>
        <w:rPr>
          <w:rFonts w:hint="eastAsia" w:ascii="方正仿宋_GBK" w:hAnsi="宋体" w:eastAsia="方正仿宋_GBK" w:cs="宋体"/>
          <w:kern w:val="0"/>
          <w:sz w:val="24"/>
          <w:szCs w:val="24"/>
          <w:highlight w:val="none"/>
          <w:u w:val="none" w:color="auto"/>
          <w:lang w:val="en-US" w:eastAsia="zh-CN"/>
        </w:rPr>
        <w:t>结算单价是将满足采购人要求的产品运至采购人指定交货地点的综合单价，应包含了货物本身价值、仓储费、交易服务费、上下车费用、运输费用（投标人自行综合考虑货物运输到采购人指定地点距离远近的不确定性、单次送货量的不确定性、单次多个送达地点的不确定性等）、运输过程中的材料损耗、保险（交货前）、各种税金等一切与货物有关的价格以及招标文件明示或暗示的所有责任、义务和一切风险等。各投标人须结合自身情况及市场行情合理报价，因投标人自身原因造成漏报、少报皆由其自行承担责任，采购人不再补偿。</w:t>
      </w:r>
    </w:p>
    <w:p w14:paraId="4B2ECB37">
      <w:pPr>
        <w:snapToGrid w:val="0"/>
        <w:spacing w:line="400" w:lineRule="exact"/>
        <w:ind w:firstLine="482" w:firstLineChars="200"/>
        <w:rPr>
          <w:rFonts w:hint="default" w:ascii="方正仿宋_GBK" w:hAnsi="宋体" w:eastAsia="方正仿宋_GBK" w:cs="宋体"/>
          <w:b/>
          <w:bCs/>
          <w:color w:val="FF0000"/>
          <w:kern w:val="0"/>
          <w:sz w:val="24"/>
          <w:szCs w:val="24"/>
          <w:highlight w:val="none"/>
          <w:u w:val="single" w:color="auto"/>
          <w:lang w:val="en-US" w:eastAsia="zh-CN"/>
        </w:rPr>
      </w:pPr>
      <w:r>
        <w:rPr>
          <w:rFonts w:hint="eastAsia" w:ascii="方正仿宋_GBK" w:hAnsi="宋体" w:eastAsia="方正仿宋_GBK" w:cs="宋体"/>
          <w:b/>
          <w:bCs/>
          <w:color w:val="FF0000"/>
          <w:kern w:val="0"/>
          <w:sz w:val="24"/>
          <w:szCs w:val="24"/>
          <w:highlight w:val="none"/>
          <w:u w:val="single" w:color="auto"/>
          <w:lang w:val="en-US" w:eastAsia="zh-CN"/>
        </w:rPr>
        <w:t>3.本采购项目按照单价折扣比例进行填报，折扣比例以百分数形式表示，百分号前的数值保留最多两位小数。</w:t>
      </w:r>
    </w:p>
    <w:p w14:paraId="315E556D">
      <w:pPr>
        <w:pStyle w:val="4"/>
        <w:spacing w:line="400" w:lineRule="exact"/>
        <w:ind w:firstLine="482" w:firstLineChars="200"/>
        <w:rPr>
          <w:rFonts w:hint="eastAsia" w:ascii="方正仿宋_GBK" w:eastAsia="方正仿宋_GBK"/>
          <w:b/>
          <w:sz w:val="24"/>
          <w:szCs w:val="24"/>
          <w:highlight w:val="none"/>
          <w:u w:val="none" w:color="auto"/>
        </w:rPr>
      </w:pPr>
      <w:bookmarkStart w:id="262" w:name="_Toc7976"/>
      <w:bookmarkStart w:id="263" w:name="_Toc145"/>
      <w:bookmarkStart w:id="264" w:name="_Toc2821"/>
      <w:bookmarkStart w:id="265" w:name="_Toc20887"/>
      <w:bookmarkStart w:id="266" w:name="_Toc1711187999"/>
      <w:bookmarkStart w:id="267" w:name="_Toc14177"/>
      <w:bookmarkStart w:id="268" w:name="_Toc23903"/>
      <w:bookmarkStart w:id="269" w:name="_Toc32313"/>
      <w:bookmarkStart w:id="270" w:name="_Toc27382"/>
      <w:bookmarkStart w:id="271" w:name="_Toc15096"/>
      <w:bookmarkStart w:id="272" w:name="_Toc4774"/>
      <w:bookmarkStart w:id="273" w:name="_Toc2026808983"/>
      <w:bookmarkStart w:id="274" w:name="_Toc106030387"/>
      <w:bookmarkStart w:id="275" w:name="_Toc4252"/>
      <w:bookmarkStart w:id="276" w:name="_Toc1450"/>
      <w:bookmarkStart w:id="277" w:name="_Toc2244"/>
      <w:bookmarkStart w:id="278" w:name="_Toc17137"/>
      <w:bookmarkStart w:id="279" w:name="_Toc3465"/>
      <w:bookmarkStart w:id="280" w:name="_Toc75793511"/>
      <w:bookmarkStart w:id="281" w:name="_Toc16693"/>
      <w:bookmarkStart w:id="282" w:name="_Toc15677"/>
      <w:r>
        <w:rPr>
          <w:rFonts w:hint="eastAsia" w:ascii="方正仿宋_GBK" w:eastAsia="方正仿宋_GBK"/>
          <w:b/>
          <w:sz w:val="24"/>
          <w:szCs w:val="24"/>
          <w:highlight w:val="none"/>
          <w:u w:val="none" w:color="auto"/>
        </w:rPr>
        <w:t>三、质量保证及售后服务</w:t>
      </w:r>
      <w:bookmarkEnd w:id="259"/>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E2F453D">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eastAsia="zh-CN"/>
        </w:rPr>
      </w:pPr>
      <w:r>
        <w:rPr>
          <w:rFonts w:hint="eastAsia" w:ascii="方正仿宋_GBK" w:hAnsi="宋体" w:eastAsia="方正仿宋_GBK" w:cs="宋体"/>
          <w:kern w:val="0"/>
          <w:sz w:val="24"/>
          <w:szCs w:val="24"/>
          <w:highlight w:val="none"/>
          <w:u w:val="none" w:color="auto"/>
        </w:rPr>
        <w:t>（一）产品质量保证：按国家、行业相关规定</w:t>
      </w:r>
      <w:r>
        <w:rPr>
          <w:rFonts w:hint="eastAsia" w:ascii="方正仿宋_GBK" w:hAnsi="宋体" w:eastAsia="方正仿宋_GBK" w:cs="宋体"/>
          <w:kern w:val="0"/>
          <w:sz w:val="24"/>
          <w:szCs w:val="24"/>
          <w:highlight w:val="none"/>
          <w:u w:val="none" w:color="auto"/>
          <w:lang w:eastAsia="zh-CN"/>
        </w:rPr>
        <w:t>执行。</w:t>
      </w:r>
    </w:p>
    <w:p w14:paraId="26C2A1DE">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（二）售后服务内容</w:t>
      </w:r>
      <w:bookmarkStart w:id="283" w:name="_Toc106030388"/>
      <w:bookmarkStart w:id="284" w:name="_Toc75793512"/>
      <w:bookmarkStart w:id="285" w:name="_Toc21413"/>
      <w:bookmarkStart w:id="286" w:name="_Toc32722"/>
      <w:bookmarkStart w:id="287" w:name="_Toc25552"/>
      <w:bookmarkStart w:id="288" w:name="_Toc19350"/>
      <w:bookmarkStart w:id="289" w:name="_Toc9543"/>
      <w:bookmarkStart w:id="290" w:name="_Toc25745"/>
      <w:bookmarkStart w:id="291" w:name="_Toc25932"/>
      <w:bookmarkStart w:id="292" w:name="_Toc18007"/>
      <w:bookmarkStart w:id="293" w:name="_Toc29286"/>
      <w:bookmarkStart w:id="294" w:name="_Toc5174"/>
      <w:bookmarkStart w:id="295" w:name="_Toc20186"/>
      <w:bookmarkStart w:id="296" w:name="_Toc1008"/>
      <w:bookmarkStart w:id="297" w:name="_Toc8955"/>
      <w:bookmarkStart w:id="298" w:name="_Toc12285"/>
      <w:bookmarkStart w:id="299" w:name="_Toc22695"/>
      <w:bookmarkStart w:id="300" w:name="_Toc30442"/>
      <w:bookmarkStart w:id="301" w:name="_Toc21888"/>
      <w:bookmarkStart w:id="302" w:name="_Toc267320051"/>
    </w:p>
    <w:p w14:paraId="2C46CDCE">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1.中标人应按合同规定的货物性能、技术要求、质量标准向采购人提供未经使用的全新产品。</w:t>
      </w:r>
    </w:p>
    <w:p w14:paraId="22EAE8C5">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2.中标人提供的货物在质保期内因货物本身的质量问题发生故障中标人应负责免费更换。对达不到技术要求者，根据实际情况，经双方协商，可按以下办法处理：</w:t>
      </w:r>
    </w:p>
    <w:p w14:paraId="073E5F45">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2.1.更换：由中标人承担所发生的全部费用。</w:t>
      </w:r>
    </w:p>
    <w:p w14:paraId="68DCCCD2">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2.2.贬值处理：由中标人和采购人双方合议定价。</w:t>
      </w:r>
    </w:p>
    <w:p w14:paraId="0C5D94EB">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2.3.退货处理：已支付货款的中标人应退还采购人支付的合同款同时应承担该货物的直接费用（检验、货款利息及银行手续费等）。</w:t>
      </w:r>
    </w:p>
    <w:p w14:paraId="244C0349">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3.中标人应对货物出现的质量及安全问题负责处理解决并承担一切费用。</w:t>
      </w:r>
    </w:p>
    <w:p w14:paraId="51A490AE">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4.中标人运输货物车辆到达采购人之后必须听从甲方相关人员的指挥。</w:t>
      </w:r>
    </w:p>
    <w:p w14:paraId="4079A6E9">
      <w:pPr>
        <w:snapToGrid w:val="0"/>
        <w:spacing w:line="400" w:lineRule="exact"/>
        <w:ind w:firstLine="480" w:firstLineChars="200"/>
        <w:rPr>
          <w:rFonts w:hint="default"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5.中标人应随货物提供合格证和质量证明文件。</w:t>
      </w:r>
    </w:p>
    <w:p w14:paraId="36516EEA">
      <w:pPr>
        <w:pStyle w:val="4"/>
        <w:spacing w:line="400" w:lineRule="exact"/>
        <w:ind w:firstLine="482" w:firstLineChars="200"/>
        <w:rPr>
          <w:rFonts w:hint="eastAsia" w:ascii="方正仿宋_GBK" w:eastAsia="方正仿宋_GBK"/>
          <w:b/>
          <w:sz w:val="24"/>
          <w:szCs w:val="24"/>
          <w:highlight w:val="none"/>
          <w:u w:val="none" w:color="auto"/>
        </w:rPr>
      </w:pPr>
      <w:bookmarkStart w:id="303" w:name="_Toc350075363"/>
      <w:bookmarkStart w:id="304" w:name="_Toc2118246129"/>
      <w:r>
        <w:rPr>
          <w:rFonts w:hint="eastAsia" w:ascii="方正仿宋_GBK" w:eastAsia="方正仿宋_GBK"/>
          <w:b/>
          <w:sz w:val="24"/>
          <w:szCs w:val="24"/>
          <w:highlight w:val="none"/>
          <w:u w:val="none" w:color="auto"/>
        </w:rPr>
        <w:t>四、付款方式</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11CADAB">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bookmarkStart w:id="305" w:name="_Toc20369"/>
      <w:bookmarkStart w:id="306" w:name="_Toc11060"/>
      <w:bookmarkStart w:id="307" w:name="_Toc3565"/>
      <w:bookmarkStart w:id="308" w:name="_Toc10105"/>
      <w:bookmarkStart w:id="309" w:name="_Toc18959"/>
      <w:bookmarkStart w:id="310" w:name="_Toc25410"/>
      <w:bookmarkStart w:id="311" w:name="_Toc267320052"/>
      <w:bookmarkStart w:id="312" w:name="_Toc22431"/>
      <w:bookmarkStart w:id="313" w:name="_Toc4897"/>
      <w:bookmarkStart w:id="314" w:name="_Toc3311"/>
      <w:bookmarkStart w:id="315" w:name="_Toc4339"/>
      <w:bookmarkStart w:id="316" w:name="_Toc75793513"/>
      <w:bookmarkStart w:id="317" w:name="_Toc28056"/>
      <w:bookmarkStart w:id="318" w:name="_Toc27144"/>
      <w:bookmarkStart w:id="319" w:name="_Toc24739"/>
      <w:bookmarkStart w:id="320" w:name="_Toc106030389"/>
      <w:bookmarkStart w:id="321" w:name="_Toc9213"/>
      <w:bookmarkStart w:id="322" w:name="_Toc6116"/>
      <w:bookmarkStart w:id="323" w:name="_Toc14333"/>
      <w:bookmarkStart w:id="324" w:name="_Toc11399"/>
      <w:r>
        <w:rPr>
          <w:rFonts w:hint="eastAsia" w:ascii="方正仿宋_GBK" w:hAnsi="宋体" w:eastAsia="方正仿宋_GBK" w:cs="宋体"/>
          <w:kern w:val="0"/>
          <w:sz w:val="24"/>
          <w:szCs w:val="24"/>
          <w:highlight w:val="none"/>
          <w:u w:val="none" w:color="auto"/>
          <w:lang w:val="en-US" w:eastAsia="zh-CN"/>
        </w:rPr>
        <w:t>（一）</w:t>
      </w:r>
      <w:r>
        <w:rPr>
          <w:rFonts w:hint="eastAsia" w:ascii="方正仿宋_GBK" w:hAnsi="宋体" w:eastAsia="方正仿宋_GBK" w:cs="宋体"/>
          <w:color w:val="auto"/>
          <w:kern w:val="0"/>
          <w:sz w:val="24"/>
          <w:szCs w:val="24"/>
          <w:highlight w:val="none"/>
          <w:lang w:val="en-US" w:eastAsia="zh-CN"/>
        </w:rPr>
        <w:t>结算方式</w:t>
      </w:r>
    </w:p>
    <w:p w14:paraId="76102F28">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1.结款时凭送货单、工地收料单（由相关方负责人签字确认）、退货单、有效发票（以结算单价为发票单价开具发票）进行结算和付款。</w:t>
      </w:r>
    </w:p>
    <w:p w14:paraId="1B7B5F7D">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2.结算办法</w:t>
      </w:r>
    </w:p>
    <w:p w14:paraId="62EB300F">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2.1钢筋每批次结算价款=Σ该批次各规格型号钢筋结算价。</w:t>
      </w:r>
    </w:p>
    <w:p w14:paraId="344F9C8B">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2.2该批次各规格型号钢筋结算价=对应该批次该规格型号钢筋结算单价*该批次该规格型号钢筋实际采购数量。</w:t>
      </w:r>
    </w:p>
    <w:p w14:paraId="616B877F">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2.3对应该批次该规格型号钢筋结算单价的确定：</w:t>
      </w:r>
    </w:p>
    <w:p w14:paraId="1C67417D">
      <w:pPr>
        <w:snapToGrid w:val="0"/>
        <w:spacing w:line="400" w:lineRule="exact"/>
        <w:ind w:firstLine="482" w:firstLineChars="200"/>
        <w:rPr>
          <w:rFonts w:hint="eastAsia" w:ascii="方正仿宋_GBK" w:hAnsi="宋体" w:eastAsia="方正仿宋_GBK" w:cs="宋体"/>
          <w:b/>
          <w:bCs/>
          <w:color w:val="FF0000"/>
          <w:kern w:val="0"/>
          <w:sz w:val="24"/>
          <w:szCs w:val="24"/>
          <w:highlight w:val="none"/>
          <w:u w:val="single"/>
          <w:lang w:val="en-US" w:eastAsia="zh-CN"/>
        </w:rPr>
      </w:pPr>
      <w:r>
        <w:rPr>
          <w:rFonts w:hint="eastAsia" w:ascii="方正仿宋_GBK" w:hAnsi="宋体" w:eastAsia="方正仿宋_GBK" w:cs="宋体"/>
          <w:b/>
          <w:bCs/>
          <w:color w:val="FF0000"/>
          <w:kern w:val="0"/>
          <w:sz w:val="24"/>
          <w:szCs w:val="24"/>
          <w:highlight w:val="none"/>
          <w:u w:val="single"/>
          <w:lang w:val="en-US" w:eastAsia="zh-CN"/>
        </w:rPr>
        <w:t>对应该批次该规格型号钢筋结算单价=该项材料出厂当日《我的钢铁网》上公布的“重庆地区”中标品牌、中标品牌规格型号钢筋的价格×中标折扣比例。</w:t>
      </w:r>
    </w:p>
    <w:p w14:paraId="080D7FCA">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注：按以上原则计算出的结算单价为供货方将该计量单位货物运送至采购人指定地点的的到场价格，该价格包含货物本身价值、仓储费、采购代理服务费、交易服务费、上下车费用、运输费用（投标人自行综合考虑货物运输到采购人指定地点距离远近的不确定性、单次送货量的不确定性、单次多个送达地点的不确定性等）、运输过程中的材料损耗、保险（交货前）、各种税金等一切与货物有关的价格以及明示或暗示的所有责任、义务和一切风险等。除按以上结算办法据实计算的结算价款外，采购人不再支付其他任何费用。</w:t>
      </w:r>
    </w:p>
    <w:p w14:paraId="0D525C7D">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3.月结，中标人向采购人开具增值税专用发票（增值税税率13%的增值税专用发票为符合要求），采购人第2个月凭增值税专用发票以转账方式向中标人支付前1个月货款，以此类推。</w:t>
      </w:r>
    </w:p>
    <w:p w14:paraId="5A3F208D">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（二）履约保证金的形式：合同签订时成交供应商向采购人缴纳人民币150000.00元的履约保证金，现金或履约保函或现金+履约保函的组合，履约保函包括银行保函、保证保险和担保保函。</w:t>
      </w:r>
    </w:p>
    <w:p w14:paraId="611EBE0C">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（三）履约保证金退还时间：供货完毕后在30日内一次性无息退还。</w:t>
      </w:r>
    </w:p>
    <w:p w14:paraId="5D97A48E">
      <w:pPr>
        <w:pStyle w:val="4"/>
        <w:spacing w:line="400" w:lineRule="exact"/>
        <w:ind w:firstLine="482" w:firstLineChars="200"/>
        <w:rPr>
          <w:rFonts w:hint="eastAsia" w:ascii="方正仿宋_GBK" w:eastAsia="方正仿宋_GBK"/>
          <w:b/>
          <w:sz w:val="24"/>
          <w:szCs w:val="24"/>
          <w:highlight w:val="none"/>
          <w:u w:val="none" w:color="auto"/>
        </w:rPr>
      </w:pPr>
      <w:bookmarkStart w:id="325" w:name="_Toc1468983198"/>
      <w:bookmarkStart w:id="326" w:name="_Toc1850089401"/>
      <w:r>
        <w:rPr>
          <w:rFonts w:hint="eastAsia" w:ascii="方正仿宋_GBK" w:eastAsia="方正仿宋_GBK"/>
          <w:b/>
          <w:sz w:val="24"/>
          <w:szCs w:val="24"/>
          <w:highlight w:val="none"/>
          <w:u w:val="none" w:color="auto"/>
        </w:rPr>
        <w:t>五、知识产权</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0343A3C">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采购人在中华人民共和国境内使用投标人提供的货物及服务时免受第三方提出的侵犯其专利权或</w:t>
      </w:r>
      <w:r>
        <w:rPr>
          <w:rFonts w:hint="eastAsia" w:ascii="方正仿宋_GBK" w:hAnsi="宋体" w:eastAsia="方正仿宋_GBK" w:cs="宋体"/>
          <w:kern w:val="0"/>
          <w:sz w:val="24"/>
          <w:szCs w:val="24"/>
          <w:highlight w:val="none"/>
          <w:u w:val="none" w:color="auto"/>
          <w:lang w:val="en-US" w:eastAsia="zh-CN"/>
        </w:rPr>
        <w:t>其它知识产权的起诉</w:t>
      </w:r>
      <w:r>
        <w:rPr>
          <w:rFonts w:hint="eastAsia" w:ascii="方正仿宋_GBK" w:hAnsi="宋体" w:eastAsia="方正仿宋_GBK" w:cs="宋体"/>
          <w:kern w:val="0"/>
          <w:sz w:val="24"/>
          <w:szCs w:val="24"/>
          <w:highlight w:val="none"/>
          <w:u w:val="none" w:color="auto"/>
        </w:rPr>
        <w:t>。如果第三方提出侵权指控，中标人应承担由此而引起的一切法律责任和费用。</w:t>
      </w:r>
    </w:p>
    <w:p w14:paraId="29AF865E">
      <w:pPr>
        <w:pStyle w:val="4"/>
        <w:spacing w:line="400" w:lineRule="exact"/>
        <w:ind w:firstLine="482" w:firstLineChars="200"/>
        <w:rPr>
          <w:rFonts w:hint="eastAsia" w:ascii="方正仿宋_GBK" w:eastAsia="方正仿宋_GBK"/>
          <w:b/>
          <w:sz w:val="24"/>
          <w:szCs w:val="24"/>
          <w:highlight w:val="none"/>
          <w:u w:val="none" w:color="auto"/>
          <w:lang w:eastAsia="zh-CN"/>
        </w:rPr>
      </w:pPr>
      <w:bookmarkStart w:id="327" w:name="_Toc29618"/>
      <w:bookmarkStart w:id="328" w:name="_Toc267320053"/>
      <w:bookmarkStart w:id="329" w:name="_Toc1949"/>
      <w:bookmarkStart w:id="330" w:name="_Toc4784"/>
      <w:bookmarkStart w:id="331" w:name="_Toc3404"/>
      <w:bookmarkStart w:id="332" w:name="_Toc75793514"/>
      <w:bookmarkStart w:id="333" w:name="_Toc19948"/>
      <w:bookmarkStart w:id="334" w:name="_Toc14096"/>
      <w:bookmarkStart w:id="335" w:name="_Toc15159"/>
      <w:bookmarkStart w:id="336" w:name="_Toc27637"/>
      <w:bookmarkStart w:id="337" w:name="_Toc26926"/>
      <w:bookmarkStart w:id="338" w:name="_Toc15548"/>
      <w:bookmarkStart w:id="339" w:name="_Toc7629"/>
      <w:bookmarkStart w:id="340" w:name="_Toc1026"/>
      <w:bookmarkStart w:id="341" w:name="_Toc714"/>
      <w:bookmarkStart w:id="342" w:name="_Toc31803"/>
      <w:bookmarkStart w:id="343" w:name="_Toc25464"/>
      <w:bookmarkStart w:id="344" w:name="_Toc29615"/>
      <w:bookmarkStart w:id="345" w:name="_Toc15109"/>
      <w:bookmarkStart w:id="346" w:name="_Toc106030390"/>
      <w:bookmarkStart w:id="347" w:name="_Toc803626406"/>
      <w:bookmarkStart w:id="348" w:name="_Toc1004392461"/>
      <w:r>
        <w:rPr>
          <w:rFonts w:hint="eastAsia" w:ascii="方正仿宋_GBK" w:eastAsia="方正仿宋_GBK"/>
          <w:b/>
          <w:sz w:val="24"/>
          <w:szCs w:val="24"/>
          <w:highlight w:val="none"/>
          <w:u w:val="none" w:color="auto"/>
        </w:rPr>
        <w:t>六、</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方正仿宋_GBK" w:eastAsia="方正仿宋_GBK"/>
          <w:b/>
          <w:sz w:val="24"/>
          <w:szCs w:val="24"/>
          <w:highlight w:val="none"/>
          <w:u w:val="none" w:color="auto"/>
          <w:lang w:eastAsia="zh-CN"/>
        </w:rPr>
        <w:t>其他</w:t>
      </w:r>
      <w:bookmarkEnd w:id="347"/>
      <w:bookmarkEnd w:id="348"/>
    </w:p>
    <w:p w14:paraId="63392520">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bookmarkStart w:id="349" w:name="_Toc32453"/>
      <w:r>
        <w:rPr>
          <w:rFonts w:hint="eastAsia" w:ascii="方正仿宋_GBK" w:hAnsi="宋体" w:eastAsia="方正仿宋_GBK" w:cs="宋体"/>
          <w:kern w:val="0"/>
          <w:sz w:val="24"/>
          <w:szCs w:val="24"/>
          <w:highlight w:val="none"/>
          <w:u w:val="none" w:color="auto"/>
          <w:lang w:val="en-US" w:eastAsia="zh-CN"/>
        </w:rPr>
        <w:t>1.本合同范围的货物，应由中标人直接供应，不得转让给第三方供应；</w:t>
      </w:r>
    </w:p>
    <w:p w14:paraId="6C49C688">
      <w:pPr>
        <w:snapToGrid w:val="0"/>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r>
        <w:rPr>
          <w:rFonts w:hint="eastAsia" w:ascii="方正仿宋_GBK" w:hAnsi="宋体" w:eastAsia="方正仿宋_GBK" w:cs="宋体"/>
          <w:kern w:val="0"/>
          <w:sz w:val="24"/>
          <w:szCs w:val="24"/>
          <w:highlight w:val="none"/>
          <w:u w:val="none" w:color="auto"/>
          <w:lang w:val="en-US" w:eastAsia="zh-CN"/>
        </w:rPr>
        <w:t>2.非经采购人书面同意，中标人不得将本合同范围的货物全部或部分，分包给其他第三方供应；</w:t>
      </w:r>
    </w:p>
    <w:p w14:paraId="79C22DDF">
      <w:pPr>
        <w:snapToGrid w:val="0"/>
        <w:spacing w:line="400" w:lineRule="exact"/>
        <w:ind w:firstLine="480" w:firstLineChars="200"/>
        <w:rPr>
          <w:rFonts w:hint="eastAsia"/>
        </w:rPr>
      </w:pPr>
      <w:r>
        <w:rPr>
          <w:rFonts w:hint="eastAsia" w:ascii="方正仿宋_GBK" w:hAnsi="宋体" w:eastAsia="方正仿宋_GBK" w:cs="宋体"/>
          <w:kern w:val="0"/>
          <w:sz w:val="24"/>
          <w:szCs w:val="24"/>
          <w:highlight w:val="none"/>
          <w:u w:val="none" w:color="auto"/>
          <w:lang w:val="en-US" w:eastAsia="zh-CN"/>
        </w:rPr>
        <w:t>3.如有转让和未经采购人同意的分包行为，采购人有权解除合同，并且不予退还履约保证金并追究中标人的违约责任。</w:t>
      </w:r>
    </w:p>
    <w:p w14:paraId="78183BED">
      <w:pPr>
        <w:pStyle w:val="3"/>
        <w:spacing w:before="0" w:beforeLines="0" w:after="0" w:afterLines="0" w:line="360" w:lineRule="auto"/>
        <w:rPr>
          <w:rFonts w:hint="eastAsia" w:ascii="方正仿宋_GBK" w:hAnsi="Times New Roman" w:eastAsia="方正仿宋_GBK" w:cs="Times New Roman"/>
          <w:b/>
          <w:sz w:val="36"/>
          <w:szCs w:val="36"/>
          <w:highlight w:val="none"/>
          <w:u w:val="none" w:color="auto"/>
        </w:rPr>
      </w:pPr>
      <w:r>
        <w:rPr>
          <w:rFonts w:hint="eastAsia" w:ascii="方正仿宋_GBK" w:hAnsi="宋体" w:eastAsia="方正仿宋_GBK"/>
          <w:sz w:val="24"/>
          <w:szCs w:val="28"/>
          <w:highlight w:val="none"/>
          <w:u w:val="none" w:color="auto"/>
        </w:rPr>
        <w:br w:type="page"/>
      </w:r>
      <w:bookmarkStart w:id="350" w:name="_Toc25911"/>
      <w:bookmarkStart w:id="351" w:name="_Toc8488"/>
      <w:bookmarkStart w:id="352" w:name="_Toc24966"/>
      <w:bookmarkStart w:id="353" w:name="_Toc11875"/>
      <w:bookmarkStart w:id="354" w:name="_Toc947129555"/>
      <w:bookmarkStart w:id="355" w:name="_Toc2487"/>
      <w:bookmarkStart w:id="356" w:name="_Toc22763"/>
      <w:bookmarkStart w:id="357" w:name="_Toc23377"/>
      <w:bookmarkStart w:id="358" w:name="_Toc22420"/>
      <w:bookmarkStart w:id="359" w:name="_Toc25165"/>
      <w:bookmarkStart w:id="360" w:name="_Toc75793517"/>
      <w:bookmarkStart w:id="361" w:name="_Toc16278"/>
      <w:bookmarkStart w:id="362" w:name="_Toc25903"/>
      <w:bookmarkStart w:id="363" w:name="_Toc15693"/>
      <w:bookmarkStart w:id="364" w:name="_Toc30067"/>
      <w:bookmarkStart w:id="365" w:name="_Toc8133"/>
      <w:bookmarkStart w:id="366" w:name="_Toc2406"/>
      <w:bookmarkStart w:id="367" w:name="_Toc3339"/>
      <w:bookmarkStart w:id="368" w:name="_Toc106030393"/>
      <w:bookmarkStart w:id="369" w:name="_Toc2057933612"/>
      <w:r>
        <w:rPr>
          <w:rFonts w:hint="eastAsia" w:ascii="方正仿宋_GBK" w:hAnsi="Times New Roman" w:eastAsia="方正仿宋_GBK" w:cs="Times New Roman"/>
          <w:b/>
          <w:sz w:val="36"/>
          <w:szCs w:val="36"/>
          <w:highlight w:val="none"/>
          <w:u w:val="none" w:color="auto"/>
        </w:rPr>
        <w:t>第四篇  资格审查及评标办法</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6447D19">
      <w:pPr>
        <w:pStyle w:val="4"/>
        <w:spacing w:line="400" w:lineRule="exact"/>
        <w:ind w:firstLine="482" w:firstLineChars="200"/>
        <w:rPr>
          <w:rFonts w:hint="eastAsia" w:ascii="方正仿宋_GBK" w:eastAsia="方正仿宋_GBK"/>
          <w:b/>
          <w:sz w:val="24"/>
          <w:szCs w:val="24"/>
          <w:highlight w:val="none"/>
          <w:u w:val="none" w:color="auto"/>
        </w:rPr>
      </w:pPr>
      <w:bookmarkStart w:id="370" w:name="_Toc75793518"/>
      <w:bookmarkStart w:id="371" w:name="_Toc28903"/>
      <w:bookmarkStart w:id="372" w:name="_Toc21859"/>
      <w:bookmarkStart w:id="373" w:name="_Toc23973"/>
      <w:bookmarkStart w:id="374" w:name="_Toc1497"/>
      <w:bookmarkStart w:id="375" w:name="_Toc4071"/>
      <w:bookmarkStart w:id="376" w:name="_Toc12641"/>
      <w:bookmarkStart w:id="377" w:name="_Toc29755"/>
      <w:bookmarkStart w:id="378" w:name="_Toc25971"/>
      <w:bookmarkStart w:id="379" w:name="_Toc14564"/>
      <w:bookmarkStart w:id="380" w:name="_Toc20541"/>
      <w:bookmarkStart w:id="381" w:name="_Toc27081"/>
      <w:bookmarkStart w:id="382" w:name="_Toc8983"/>
      <w:bookmarkStart w:id="383" w:name="_Toc26309"/>
      <w:bookmarkStart w:id="384" w:name="_Toc28360"/>
      <w:bookmarkStart w:id="385" w:name="_Toc29"/>
      <w:bookmarkStart w:id="386" w:name="_Toc106030394"/>
      <w:bookmarkStart w:id="387" w:name="_Toc1906614362"/>
      <w:bookmarkStart w:id="388" w:name="_Toc766"/>
      <w:bookmarkStart w:id="389" w:name="_Toc29973"/>
      <w:bookmarkStart w:id="390" w:name="_Toc127640653"/>
      <w:r>
        <w:rPr>
          <w:rFonts w:hint="eastAsia" w:ascii="方正仿宋_GBK" w:eastAsia="方正仿宋_GBK"/>
          <w:b/>
          <w:sz w:val="24"/>
          <w:szCs w:val="24"/>
          <w:highlight w:val="none"/>
          <w:u w:val="none" w:color="auto"/>
        </w:rPr>
        <w:t>一、资格审查</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ascii="方正仿宋_GBK" w:eastAsia="方正仿宋_GBK"/>
          <w:b/>
          <w:sz w:val="24"/>
          <w:szCs w:val="24"/>
          <w:highlight w:val="none"/>
          <w:u w:val="none" w:color="auto"/>
        </w:rPr>
        <w:t>及</w:t>
      </w:r>
      <w:r>
        <w:rPr>
          <w:rFonts w:ascii="方正仿宋_GBK" w:eastAsia="方正仿宋_GBK"/>
          <w:b/>
          <w:sz w:val="24"/>
          <w:szCs w:val="24"/>
          <w:highlight w:val="none"/>
          <w:u w:val="none" w:color="auto"/>
        </w:rPr>
        <w:t>符合性审查</w:t>
      </w:r>
      <w:bookmarkEnd w:id="385"/>
      <w:bookmarkEnd w:id="386"/>
      <w:bookmarkEnd w:id="387"/>
      <w:bookmarkEnd w:id="388"/>
      <w:bookmarkEnd w:id="389"/>
      <w:bookmarkEnd w:id="390"/>
    </w:p>
    <w:p w14:paraId="321D8108">
      <w:pPr>
        <w:snapToGrid w:val="0"/>
        <w:spacing w:line="400" w:lineRule="exact"/>
        <w:ind w:firstLine="482" w:firstLineChars="200"/>
        <w:rPr>
          <w:rFonts w:hint="eastAsia" w:ascii="方正仿宋_GBK" w:eastAsia="方正仿宋_GBK"/>
          <w:b/>
          <w:color w:val="FF0000"/>
          <w:sz w:val="24"/>
          <w:szCs w:val="24"/>
          <w:highlight w:val="none"/>
          <w:u w:val="none" w:color="auto"/>
        </w:rPr>
      </w:pPr>
      <w:r>
        <w:rPr>
          <w:rFonts w:hint="eastAsia" w:ascii="方正仿宋_GBK" w:eastAsia="方正仿宋_GBK"/>
          <w:b/>
          <w:color w:val="FF0000"/>
          <w:sz w:val="24"/>
          <w:szCs w:val="24"/>
          <w:highlight w:val="none"/>
          <w:u w:val="none" w:color="auto"/>
        </w:rPr>
        <w:t>若未</w:t>
      </w:r>
      <w:r>
        <w:rPr>
          <w:rFonts w:ascii="方正仿宋_GBK" w:eastAsia="方正仿宋_GBK"/>
          <w:b/>
          <w:color w:val="FF0000"/>
          <w:sz w:val="24"/>
          <w:szCs w:val="24"/>
          <w:highlight w:val="none"/>
          <w:u w:val="none" w:color="auto"/>
        </w:rPr>
        <w:t>通过</w:t>
      </w:r>
      <w:r>
        <w:rPr>
          <w:rFonts w:hint="eastAsia" w:ascii="方正仿宋_GBK" w:eastAsia="方正仿宋_GBK"/>
          <w:b/>
          <w:color w:val="FF0000"/>
          <w:sz w:val="24"/>
          <w:szCs w:val="24"/>
          <w:highlight w:val="none"/>
          <w:u w:val="none" w:color="auto"/>
        </w:rPr>
        <w:t>资格审查</w:t>
      </w:r>
      <w:r>
        <w:rPr>
          <w:rFonts w:ascii="方正仿宋_GBK" w:eastAsia="方正仿宋_GBK"/>
          <w:b/>
          <w:color w:val="FF0000"/>
          <w:sz w:val="24"/>
          <w:szCs w:val="24"/>
          <w:highlight w:val="none"/>
          <w:u w:val="none" w:color="auto"/>
        </w:rPr>
        <w:t>及符合性审查的投标文件，</w:t>
      </w:r>
      <w:r>
        <w:rPr>
          <w:rFonts w:hint="eastAsia" w:ascii="方正仿宋_GBK" w:eastAsia="方正仿宋_GBK"/>
          <w:b/>
          <w:color w:val="FF0000"/>
          <w:sz w:val="24"/>
          <w:szCs w:val="24"/>
          <w:highlight w:val="none"/>
          <w:u w:val="none" w:color="auto"/>
        </w:rPr>
        <w:t>不进入</w:t>
      </w:r>
      <w:r>
        <w:rPr>
          <w:rFonts w:ascii="方正仿宋_GBK" w:eastAsia="方正仿宋_GBK"/>
          <w:b/>
          <w:color w:val="FF0000"/>
          <w:sz w:val="24"/>
          <w:szCs w:val="24"/>
          <w:highlight w:val="none"/>
          <w:u w:val="none" w:color="auto"/>
        </w:rPr>
        <w:t>评审</w:t>
      </w:r>
      <w:r>
        <w:rPr>
          <w:rFonts w:hint="eastAsia" w:ascii="方正仿宋_GBK" w:eastAsia="方正仿宋_GBK"/>
          <w:b/>
          <w:color w:val="FF0000"/>
          <w:sz w:val="24"/>
          <w:szCs w:val="24"/>
          <w:highlight w:val="none"/>
          <w:u w:val="none" w:color="auto"/>
        </w:rPr>
        <w:t>环节</w:t>
      </w:r>
      <w:r>
        <w:rPr>
          <w:rFonts w:ascii="方正仿宋_GBK" w:eastAsia="方正仿宋_GBK"/>
          <w:b/>
          <w:color w:val="FF0000"/>
          <w:sz w:val="24"/>
          <w:szCs w:val="24"/>
          <w:highlight w:val="none"/>
          <w:u w:val="none" w:color="auto"/>
        </w:rPr>
        <w:t>。</w:t>
      </w:r>
    </w:p>
    <w:p w14:paraId="2B094C45">
      <w:pPr>
        <w:snapToGrid w:val="0"/>
        <w:spacing w:line="400" w:lineRule="exact"/>
        <w:ind w:firstLine="482" w:firstLineChars="200"/>
        <w:rPr>
          <w:rFonts w:ascii="方正仿宋_GBK" w:hAnsi="宋体" w:eastAsia="方正仿宋_GBK" w:cs="宋体"/>
          <w:kern w:val="0"/>
          <w:sz w:val="24"/>
          <w:szCs w:val="24"/>
          <w:highlight w:val="none"/>
          <w:u w:val="none" w:color="auto"/>
        </w:rPr>
      </w:pPr>
      <w:r>
        <w:rPr>
          <w:rFonts w:hint="eastAsia" w:ascii="方正仿宋_GBK" w:eastAsia="方正仿宋_GBK"/>
          <w:b/>
          <w:sz w:val="24"/>
          <w:szCs w:val="24"/>
          <w:highlight w:val="none"/>
          <w:u w:val="none" w:color="auto"/>
        </w:rPr>
        <w:t>（一）资格审查</w:t>
      </w:r>
    </w:p>
    <w:p w14:paraId="0C1250D4">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依据政府采购相关法律法规规定，由采购人对</w:t>
      </w:r>
      <w:r>
        <w:rPr>
          <w:rFonts w:hint="eastAsia" w:ascii="方正仿宋_GBK" w:hAnsi="宋体" w:eastAsia="方正仿宋_GBK" w:cs="宋体"/>
          <w:kern w:val="0"/>
          <w:sz w:val="24"/>
          <w:szCs w:val="24"/>
          <w:highlight w:val="none"/>
          <w:u w:val="none" w:color="auto"/>
          <w:lang w:eastAsia="zh-CN"/>
        </w:rPr>
        <w:t>电子</w:t>
      </w:r>
      <w:r>
        <w:rPr>
          <w:rFonts w:hint="eastAsia" w:ascii="方正仿宋_GBK" w:hAnsi="宋体" w:eastAsia="方正仿宋_GBK" w:cs="宋体"/>
          <w:kern w:val="0"/>
          <w:sz w:val="24"/>
          <w:szCs w:val="24"/>
          <w:highlight w:val="none"/>
          <w:u w:val="none" w:color="auto"/>
        </w:rPr>
        <w:t>投标文件中的资格证明文件进行审查。资格审查资料表如下：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197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DC7E7C4">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序号</w:t>
            </w:r>
          </w:p>
        </w:tc>
        <w:tc>
          <w:tcPr>
            <w:tcW w:w="3827" w:type="dxa"/>
            <w:gridSpan w:val="2"/>
            <w:noWrap w:val="0"/>
            <w:vAlign w:val="center"/>
          </w:tcPr>
          <w:p w14:paraId="73E23010">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检查因素</w:t>
            </w:r>
          </w:p>
        </w:tc>
        <w:tc>
          <w:tcPr>
            <w:tcW w:w="4984" w:type="dxa"/>
            <w:noWrap w:val="0"/>
            <w:vAlign w:val="center"/>
          </w:tcPr>
          <w:p w14:paraId="7DF5A602">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检查内容</w:t>
            </w:r>
          </w:p>
        </w:tc>
      </w:tr>
      <w:tr w14:paraId="1A93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79D0AD0">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（一）</w:t>
            </w:r>
          </w:p>
        </w:tc>
        <w:tc>
          <w:tcPr>
            <w:tcW w:w="709" w:type="dxa"/>
            <w:vMerge w:val="restart"/>
            <w:noWrap w:val="0"/>
            <w:vAlign w:val="center"/>
          </w:tcPr>
          <w:p w14:paraId="206AB4BB">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《中华人民共和国政府采购法》第二十二条规定</w:t>
            </w:r>
          </w:p>
        </w:tc>
        <w:tc>
          <w:tcPr>
            <w:tcW w:w="3118" w:type="dxa"/>
            <w:noWrap w:val="0"/>
            <w:vAlign w:val="center"/>
          </w:tcPr>
          <w:p w14:paraId="0EDADE8E">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1.具有独立承担民事责任的能力</w:t>
            </w:r>
          </w:p>
        </w:tc>
        <w:tc>
          <w:tcPr>
            <w:tcW w:w="4984" w:type="dxa"/>
            <w:noWrap w:val="0"/>
            <w:vAlign w:val="center"/>
          </w:tcPr>
          <w:p w14:paraId="1C4847B9">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 xml:space="preserve">1.投标人法人营业执照（副本）或事业单位法人证书（副本）或个体工商户营业执照或有效的自然人身份证明或社会团体法人登记证书（提供复印件）。 </w:t>
            </w:r>
          </w:p>
          <w:p w14:paraId="4AC91087">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2.投标人法定代表人身份证明和法定代表人授权代表委托书。</w:t>
            </w:r>
          </w:p>
        </w:tc>
      </w:tr>
      <w:tr w14:paraId="6C35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9C48AAA">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2199206B">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2C5B8BCA">
            <w:pPr>
              <w:rPr>
                <w:rFonts w:hint="eastAsia" w:ascii="方正仿宋_GBK" w:hAnsi="仿宋" w:eastAsia="方正仿宋_GBK"/>
                <w:sz w:val="21"/>
                <w:szCs w:val="21"/>
                <w:highlight w:val="none"/>
                <w:u w:val="none" w:color="auto"/>
              </w:rPr>
            </w:pPr>
            <w:r>
              <w:rPr>
                <w:rFonts w:hint="eastAsia" w:ascii="方正仿宋_GBK" w:hAnsi="仿宋" w:eastAsia="方正仿宋_GBK" w:cs="仿宋_GB2312"/>
                <w:sz w:val="21"/>
                <w:szCs w:val="21"/>
                <w:highlight w:val="none"/>
                <w:u w:val="none" w:color="auto"/>
                <w:lang w:val="zh-CN"/>
              </w:rPr>
              <w:t>2.</w:t>
            </w:r>
            <w:r>
              <w:rPr>
                <w:rFonts w:hint="eastAsia" w:ascii="方正仿宋_GBK" w:hAnsi="仿宋" w:eastAsia="方正仿宋_GBK"/>
                <w:sz w:val="21"/>
                <w:szCs w:val="21"/>
                <w:highlight w:val="none"/>
                <w:u w:val="none" w:color="auto"/>
              </w:rPr>
              <w:t>具有良好的商业信誉和健全的财务会计制度</w:t>
            </w:r>
          </w:p>
        </w:tc>
        <w:tc>
          <w:tcPr>
            <w:tcW w:w="4984" w:type="dxa"/>
            <w:vMerge w:val="restart"/>
            <w:noWrap w:val="0"/>
            <w:vAlign w:val="center"/>
          </w:tcPr>
          <w:p w14:paraId="52576E89">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投标人提供“基本资格条件承诺函”（格式详见第七篇）</w:t>
            </w:r>
          </w:p>
          <w:p w14:paraId="3BE6F332">
            <w:pPr>
              <w:rPr>
                <w:rFonts w:hint="eastAsia" w:ascii="方正仿宋_GBK" w:hAnsi="仿宋" w:eastAsia="方正仿宋_GBK"/>
                <w:b/>
                <w:sz w:val="21"/>
                <w:szCs w:val="21"/>
                <w:highlight w:val="none"/>
                <w:u w:val="none" w:color="auto"/>
              </w:rPr>
            </w:pPr>
          </w:p>
        </w:tc>
      </w:tr>
      <w:tr w14:paraId="68E4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F2B8E23">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57E77732">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215C5D67">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3.具有履行合同所必需的设备和专业技术能力</w:t>
            </w:r>
          </w:p>
        </w:tc>
        <w:tc>
          <w:tcPr>
            <w:tcW w:w="4984" w:type="dxa"/>
            <w:vMerge w:val="continue"/>
            <w:noWrap w:val="0"/>
            <w:vAlign w:val="center"/>
          </w:tcPr>
          <w:p w14:paraId="45DA9D98">
            <w:pPr>
              <w:rPr>
                <w:rFonts w:hint="eastAsia" w:ascii="方正仿宋_GBK" w:hAnsi="仿宋" w:eastAsia="方正仿宋_GBK"/>
                <w:sz w:val="21"/>
                <w:szCs w:val="21"/>
                <w:highlight w:val="none"/>
                <w:u w:val="none" w:color="auto"/>
              </w:rPr>
            </w:pPr>
          </w:p>
        </w:tc>
      </w:tr>
      <w:tr w14:paraId="4733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12D10EE">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69392A0C">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437815CE">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4.有依法缴纳税收和社会保障金的良好记录</w:t>
            </w:r>
          </w:p>
        </w:tc>
        <w:tc>
          <w:tcPr>
            <w:tcW w:w="4984" w:type="dxa"/>
            <w:vMerge w:val="continue"/>
            <w:noWrap w:val="0"/>
            <w:vAlign w:val="center"/>
          </w:tcPr>
          <w:p w14:paraId="2AC99FAA">
            <w:pPr>
              <w:rPr>
                <w:rFonts w:hint="eastAsia" w:ascii="方正仿宋_GBK" w:hAnsi="仿宋" w:eastAsia="方正仿宋_GBK"/>
                <w:sz w:val="21"/>
                <w:szCs w:val="21"/>
                <w:highlight w:val="none"/>
                <w:u w:val="none" w:color="auto"/>
              </w:rPr>
            </w:pPr>
          </w:p>
        </w:tc>
      </w:tr>
      <w:tr w14:paraId="3F22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8C8BE53">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313E515F">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3D40014D">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sz w:val="21"/>
                <w:szCs w:val="21"/>
                <w:highlight w:val="none"/>
                <w:u w:val="none" w:color="auto"/>
              </w:rPr>
              <w:t>5.参加政府采购活动前三年内，在经营活动中没有重大违法记录（注</w:t>
            </w:r>
            <w:r>
              <w:rPr>
                <w:rFonts w:hint="eastAsia" w:ascii="方正仿宋_GBK" w:hAnsi="仿宋" w:eastAsia="方正仿宋_GBK"/>
                <w:sz w:val="21"/>
                <w:szCs w:val="21"/>
                <w:highlight w:val="none"/>
                <w:u w:val="none" w:color="auto"/>
              </w:rPr>
              <w:fldChar w:fldCharType="begin"/>
            </w:r>
            <w:r>
              <w:rPr>
                <w:rFonts w:hint="eastAsia" w:ascii="方正仿宋_GBK" w:hAnsi="仿宋" w:eastAsia="方正仿宋_GBK"/>
                <w:sz w:val="21"/>
                <w:szCs w:val="21"/>
                <w:highlight w:val="none"/>
                <w:u w:val="none" w:color="auto"/>
              </w:rPr>
              <w:instrText xml:space="preserve"> EQ \o\ac(○,</w:instrText>
            </w:r>
            <w:r>
              <w:rPr>
                <w:rFonts w:hint="eastAsia" w:ascii="方正仿宋_GBK" w:hAnsi="仿宋" w:eastAsia="方正仿宋_GBK"/>
                <w:position w:val="2"/>
                <w:sz w:val="14"/>
                <w:szCs w:val="21"/>
                <w:highlight w:val="none"/>
                <w:u w:val="none" w:color="auto"/>
              </w:rPr>
              <w:instrText xml:space="preserve">1</w:instrText>
            </w:r>
            <w:r>
              <w:rPr>
                <w:rFonts w:hint="eastAsia" w:ascii="方正仿宋_GBK" w:hAnsi="仿宋" w:eastAsia="方正仿宋_GBK"/>
                <w:sz w:val="21"/>
                <w:szCs w:val="21"/>
                <w:highlight w:val="none"/>
                <w:u w:val="none" w:color="auto"/>
              </w:rPr>
              <w:instrText xml:space="preserve">)</w:instrText>
            </w:r>
            <w:r>
              <w:rPr>
                <w:rFonts w:hint="eastAsia" w:ascii="方正仿宋_GBK" w:hAnsi="仿宋" w:eastAsia="方正仿宋_GBK"/>
                <w:sz w:val="21"/>
                <w:szCs w:val="21"/>
                <w:highlight w:val="none"/>
                <w:u w:val="none" w:color="auto"/>
              </w:rPr>
              <w:fldChar w:fldCharType="end"/>
            </w:r>
            <w:r>
              <w:rPr>
                <w:rFonts w:hint="eastAsia" w:ascii="方正仿宋_GBK" w:hAnsi="仿宋" w:eastAsia="方正仿宋_GBK"/>
                <w:sz w:val="21"/>
                <w:szCs w:val="21"/>
                <w:highlight w:val="none"/>
                <w:u w:val="none" w:color="auto"/>
              </w:rPr>
              <w:t>）</w:t>
            </w:r>
          </w:p>
        </w:tc>
        <w:tc>
          <w:tcPr>
            <w:tcW w:w="4984" w:type="dxa"/>
            <w:vMerge w:val="continue"/>
            <w:noWrap w:val="0"/>
            <w:vAlign w:val="center"/>
          </w:tcPr>
          <w:p w14:paraId="40B490B1">
            <w:pPr>
              <w:rPr>
                <w:rFonts w:hint="eastAsia" w:ascii="方正仿宋_GBK" w:hAnsi="仿宋" w:eastAsia="方正仿宋_GBK"/>
                <w:b/>
                <w:sz w:val="21"/>
                <w:szCs w:val="21"/>
                <w:highlight w:val="none"/>
                <w:u w:val="none" w:color="auto"/>
              </w:rPr>
            </w:pPr>
          </w:p>
        </w:tc>
      </w:tr>
      <w:tr w14:paraId="4126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2CC34DB">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7C5465FC">
            <w:pPr>
              <w:rPr>
                <w:rFonts w:hint="eastAsia" w:ascii="方正仿宋_GBK" w:hAnsi="仿宋" w:eastAsia="方正仿宋_GBK" w:cs="仿宋_GB2312"/>
                <w:sz w:val="21"/>
                <w:szCs w:val="21"/>
                <w:highlight w:val="none"/>
                <w:u w:val="none" w:color="auto"/>
              </w:rPr>
            </w:pPr>
          </w:p>
        </w:tc>
        <w:tc>
          <w:tcPr>
            <w:tcW w:w="3118" w:type="dxa"/>
            <w:noWrap w:val="0"/>
            <w:vAlign w:val="center"/>
          </w:tcPr>
          <w:p w14:paraId="20E672FD">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6.法律、行政法规规定的其他条件</w:t>
            </w:r>
          </w:p>
        </w:tc>
        <w:tc>
          <w:tcPr>
            <w:tcW w:w="4984" w:type="dxa"/>
            <w:noWrap w:val="0"/>
            <w:vAlign w:val="center"/>
          </w:tcPr>
          <w:p w14:paraId="09E4FFA5">
            <w:pPr>
              <w:rPr>
                <w:rFonts w:hint="eastAsia" w:ascii="方正仿宋_GBK" w:hAnsi="仿宋" w:eastAsia="方正仿宋_GBK"/>
                <w:sz w:val="21"/>
                <w:szCs w:val="21"/>
                <w:highlight w:val="none"/>
                <w:u w:val="none" w:color="auto"/>
              </w:rPr>
            </w:pPr>
          </w:p>
        </w:tc>
      </w:tr>
      <w:tr w14:paraId="651F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88CB7F7">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376A7712">
            <w:pPr>
              <w:rPr>
                <w:rFonts w:hint="eastAsia" w:ascii="方正仿宋_GBK" w:hAnsi="仿宋" w:eastAsia="方正仿宋_GBK" w:cs="仿宋_GB2312"/>
                <w:sz w:val="21"/>
                <w:szCs w:val="21"/>
                <w:highlight w:val="none"/>
                <w:u w:val="none" w:color="auto"/>
              </w:rPr>
            </w:pPr>
          </w:p>
        </w:tc>
        <w:tc>
          <w:tcPr>
            <w:tcW w:w="3118" w:type="dxa"/>
            <w:noWrap w:val="0"/>
            <w:vAlign w:val="center"/>
          </w:tcPr>
          <w:p w14:paraId="17D3E075">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7.本项目的特定资格要求</w:t>
            </w:r>
          </w:p>
        </w:tc>
        <w:tc>
          <w:tcPr>
            <w:tcW w:w="4984" w:type="dxa"/>
            <w:noWrap w:val="0"/>
            <w:vAlign w:val="center"/>
          </w:tcPr>
          <w:p w14:paraId="45F31B6B">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按第一篇“三、投标人资格要求（三）本项目的特定资格要求”的要求提交</w:t>
            </w:r>
            <w:r>
              <w:rPr>
                <w:rFonts w:hint="eastAsia" w:ascii="方正仿宋_GBK" w:hAnsi="宋体" w:eastAsia="方正仿宋_GBK"/>
                <w:sz w:val="21"/>
                <w:szCs w:val="21"/>
                <w:highlight w:val="none"/>
                <w:u w:val="none" w:color="auto"/>
              </w:rPr>
              <w:t>（如果有）</w:t>
            </w:r>
            <w:r>
              <w:rPr>
                <w:rFonts w:hint="eastAsia" w:ascii="方正仿宋_GBK" w:hAnsi="仿宋" w:eastAsia="方正仿宋_GBK"/>
                <w:sz w:val="21"/>
                <w:szCs w:val="21"/>
                <w:highlight w:val="none"/>
                <w:u w:val="none" w:color="auto"/>
              </w:rPr>
              <w:t>。</w:t>
            </w:r>
          </w:p>
        </w:tc>
      </w:tr>
      <w:tr w14:paraId="5232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CB05FB">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（二）</w:t>
            </w:r>
          </w:p>
        </w:tc>
        <w:tc>
          <w:tcPr>
            <w:tcW w:w="3827" w:type="dxa"/>
            <w:gridSpan w:val="2"/>
            <w:noWrap w:val="0"/>
            <w:vAlign w:val="center"/>
          </w:tcPr>
          <w:p w14:paraId="024E495B">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落实政府采购政策需满足的资格要求</w:t>
            </w:r>
          </w:p>
        </w:tc>
        <w:tc>
          <w:tcPr>
            <w:tcW w:w="4984" w:type="dxa"/>
            <w:noWrap w:val="0"/>
            <w:vAlign w:val="center"/>
          </w:tcPr>
          <w:p w14:paraId="031B71DC">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按第一篇“三、投标人资格要求（二）落实政府采购政策需满足的资格要求”的要求提交</w:t>
            </w:r>
            <w:r>
              <w:rPr>
                <w:rFonts w:hint="eastAsia" w:ascii="方正仿宋_GBK" w:hAnsi="宋体" w:eastAsia="方正仿宋_GBK"/>
                <w:sz w:val="21"/>
                <w:szCs w:val="21"/>
                <w:highlight w:val="none"/>
                <w:u w:val="none" w:color="auto"/>
              </w:rPr>
              <w:t>（如果有）</w:t>
            </w:r>
            <w:r>
              <w:rPr>
                <w:rFonts w:hint="eastAsia" w:ascii="方正仿宋_GBK" w:hAnsi="仿宋" w:eastAsia="方正仿宋_GBK"/>
                <w:sz w:val="21"/>
                <w:szCs w:val="21"/>
                <w:highlight w:val="none"/>
                <w:u w:val="none" w:color="auto"/>
              </w:rPr>
              <w:t>。</w:t>
            </w:r>
          </w:p>
        </w:tc>
      </w:tr>
      <w:tr w14:paraId="343A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15164DE0">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（三）</w:t>
            </w:r>
          </w:p>
        </w:tc>
        <w:tc>
          <w:tcPr>
            <w:tcW w:w="3827" w:type="dxa"/>
            <w:gridSpan w:val="2"/>
            <w:noWrap w:val="0"/>
            <w:vAlign w:val="center"/>
          </w:tcPr>
          <w:p w14:paraId="769D16F5">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投标保证金</w:t>
            </w:r>
          </w:p>
        </w:tc>
        <w:tc>
          <w:tcPr>
            <w:tcW w:w="4984" w:type="dxa"/>
            <w:noWrap w:val="0"/>
            <w:vAlign w:val="center"/>
          </w:tcPr>
          <w:p w14:paraId="123BCAE9">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按照招标文件要求足额交纳所投包的投标保证金。</w:t>
            </w:r>
          </w:p>
        </w:tc>
      </w:tr>
    </w:tbl>
    <w:p w14:paraId="250416B9">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注：</w:t>
      </w:r>
    </w:p>
    <w:p w14:paraId="38509E28">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highlight w:val="none"/>
          <w:u w:val="none" w:color="auto"/>
        </w:rPr>
        <w:t>财政部关于</w:t>
      </w:r>
      <w:r>
        <w:rPr>
          <w:rFonts w:hint="eastAsia" w:ascii="方正仿宋_GBK" w:hAnsi="宋体" w:eastAsia="方正仿宋_GBK" w:cs="宋体"/>
          <w:kern w:val="0"/>
          <w:sz w:val="24"/>
          <w:szCs w:val="24"/>
          <w:highlight w:val="none"/>
          <w:u w:val="none" w:color="auto"/>
        </w:rPr>
        <w:t>&lt;</w:t>
      </w:r>
      <w:r>
        <w:rPr>
          <w:rFonts w:ascii="方正仿宋_GBK" w:hAnsi="宋体" w:eastAsia="方正仿宋_GBK" w:cs="宋体"/>
          <w:kern w:val="0"/>
          <w:sz w:val="24"/>
          <w:szCs w:val="24"/>
          <w:highlight w:val="none"/>
          <w:u w:val="none" w:color="auto"/>
        </w:rPr>
        <w:t>中华人民共和国政府采购法实施条例</w:t>
      </w:r>
      <w:r>
        <w:rPr>
          <w:rFonts w:hint="eastAsia" w:ascii="方正仿宋_GBK" w:hAnsi="宋体" w:eastAsia="方正仿宋_GBK" w:cs="宋体"/>
          <w:kern w:val="0"/>
          <w:sz w:val="24"/>
          <w:szCs w:val="24"/>
          <w:highlight w:val="none"/>
          <w:u w:val="none" w:color="auto"/>
        </w:rPr>
        <w:t>&gt;</w:t>
      </w:r>
      <w:r>
        <w:rPr>
          <w:rFonts w:ascii="方正仿宋_GBK" w:hAnsi="宋体" w:eastAsia="方正仿宋_GBK" w:cs="宋体"/>
          <w:kern w:val="0"/>
          <w:sz w:val="24"/>
          <w:szCs w:val="24"/>
          <w:highlight w:val="none"/>
          <w:u w:val="none" w:color="auto"/>
        </w:rPr>
        <w:t>第十九条第一款</w:t>
      </w:r>
      <w:r>
        <w:rPr>
          <w:rFonts w:hint="eastAsia" w:ascii="方正仿宋_GBK" w:hAnsi="宋体" w:eastAsia="方正仿宋_GBK" w:cs="宋体"/>
          <w:kern w:val="0"/>
          <w:sz w:val="24"/>
          <w:szCs w:val="24"/>
          <w:highlight w:val="none"/>
          <w:u w:val="none" w:color="auto"/>
        </w:rPr>
        <w:t>“较大</w:t>
      </w:r>
      <w:r>
        <w:rPr>
          <w:rFonts w:ascii="方正仿宋_GBK" w:hAnsi="宋体" w:eastAsia="方正仿宋_GBK" w:cs="宋体"/>
          <w:kern w:val="0"/>
          <w:sz w:val="24"/>
          <w:szCs w:val="24"/>
          <w:highlight w:val="none"/>
          <w:u w:val="none" w:color="auto"/>
        </w:rPr>
        <w:t>数额罚款</w:t>
      </w:r>
      <w:r>
        <w:rPr>
          <w:rFonts w:hint="eastAsia" w:ascii="方正仿宋_GBK" w:hAnsi="宋体" w:eastAsia="方正仿宋_GBK" w:cs="宋体"/>
          <w:kern w:val="0"/>
          <w:sz w:val="24"/>
          <w:szCs w:val="24"/>
          <w:highlight w:val="none"/>
          <w:u w:val="none" w:color="auto"/>
        </w:rPr>
        <w:t>”</w:t>
      </w:r>
      <w:r>
        <w:rPr>
          <w:rFonts w:ascii="方正仿宋_GBK" w:hAnsi="宋体" w:eastAsia="方正仿宋_GBK" w:cs="宋体"/>
          <w:kern w:val="0"/>
          <w:sz w:val="24"/>
          <w:szCs w:val="24"/>
          <w:highlight w:val="none"/>
          <w:u w:val="none" w:color="auto"/>
        </w:rPr>
        <w:t>具体适用问题的意见</w:t>
      </w:r>
      <w:r>
        <w:rPr>
          <w:rFonts w:hint="eastAsia" w:ascii="方正仿宋_GBK" w:hAnsi="宋体" w:eastAsia="方正仿宋_GBK" w:cs="宋体"/>
          <w:kern w:val="0"/>
          <w:sz w:val="24"/>
          <w:szCs w:val="24"/>
          <w:highlight w:val="none"/>
          <w:u w:val="none" w:color="auto"/>
        </w:rPr>
        <w:t>》</w:t>
      </w:r>
      <w:r>
        <w:rPr>
          <w:rFonts w:ascii="方正仿宋_GBK" w:hAnsi="宋体" w:eastAsia="方正仿宋_GBK" w:cs="宋体"/>
          <w:kern w:val="0"/>
          <w:sz w:val="24"/>
          <w:szCs w:val="24"/>
          <w:highlight w:val="none"/>
          <w:u w:val="none" w:color="auto"/>
        </w:rPr>
        <w:t>（财库〔</w:t>
      </w:r>
      <w:r>
        <w:rPr>
          <w:rFonts w:hint="eastAsia" w:ascii="方正仿宋_GBK" w:hAnsi="宋体" w:eastAsia="方正仿宋_GBK" w:cs="宋体"/>
          <w:kern w:val="0"/>
          <w:sz w:val="24"/>
          <w:szCs w:val="24"/>
          <w:highlight w:val="none"/>
          <w:u w:val="none" w:color="auto"/>
        </w:rPr>
        <w:t>2022</w:t>
      </w:r>
      <w:r>
        <w:rPr>
          <w:rFonts w:ascii="方正仿宋_GBK" w:hAnsi="宋体" w:eastAsia="方正仿宋_GBK" w:cs="宋体"/>
          <w:kern w:val="0"/>
          <w:sz w:val="24"/>
          <w:szCs w:val="24"/>
          <w:highlight w:val="none"/>
          <w:u w:val="none" w:color="auto"/>
        </w:rPr>
        <w:t>〕</w:t>
      </w:r>
      <w:r>
        <w:rPr>
          <w:rFonts w:hint="eastAsia" w:ascii="方正仿宋_GBK" w:hAnsi="宋体" w:eastAsia="方正仿宋_GBK" w:cs="宋体"/>
          <w:kern w:val="0"/>
          <w:sz w:val="24"/>
          <w:szCs w:val="24"/>
          <w:highlight w:val="none"/>
          <w:u w:val="none" w:color="auto"/>
        </w:rPr>
        <w:t>3号</w:t>
      </w:r>
      <w:r>
        <w:rPr>
          <w:rFonts w:ascii="方正仿宋_GBK" w:hAnsi="宋体" w:eastAsia="方正仿宋_GBK" w:cs="宋体"/>
          <w:kern w:val="0"/>
          <w:sz w:val="24"/>
          <w:szCs w:val="24"/>
          <w:highlight w:val="none"/>
          <w:u w:val="none" w:color="auto"/>
        </w:rPr>
        <w:t>）</w:t>
      </w:r>
      <w:r>
        <w:rPr>
          <w:rFonts w:hint="eastAsia" w:ascii="方正仿宋_GBK" w:hAnsi="宋体" w:eastAsia="方正仿宋_GBK" w:cs="宋体"/>
          <w:kern w:val="0"/>
          <w:sz w:val="24"/>
          <w:szCs w:val="24"/>
          <w:highlight w:val="none"/>
          <w:u w:val="none" w:color="auto"/>
        </w:rPr>
        <w:t>执行。投标人</w:t>
      </w:r>
      <w:r>
        <w:rPr>
          <w:rFonts w:hint="eastAsia" w:ascii="方正仿宋_GBK" w:hAnsi="宋体" w:eastAsia="方正仿宋_GBK" w:cs="宋体"/>
          <w:kern w:val="0"/>
          <w:sz w:val="24"/>
          <w:szCs w:val="24"/>
          <w:highlight w:val="none"/>
          <w:u w:val="none" w:color="auto"/>
          <w:lang w:val="en-US" w:eastAsia="zh-CN"/>
        </w:rPr>
        <w:t>可</w:t>
      </w:r>
      <w:r>
        <w:rPr>
          <w:rFonts w:hint="eastAsia" w:ascii="方正仿宋_GBK" w:hAnsi="宋体" w:eastAsia="方正仿宋_GBK" w:cs="宋体"/>
          <w:kern w:val="0"/>
          <w:sz w:val="24"/>
          <w:szCs w:val="24"/>
          <w:highlight w:val="none"/>
          <w:u w:val="none" w:color="auto"/>
        </w:rPr>
        <w:t>于电子投标文件递交时间前通过“信用中国”网站(www.creditchina.gov.cn)、"中国政府采购网"(www.ccgp.gov.cn)等渠道查询信用记录。</w:t>
      </w:r>
    </w:p>
    <w:p w14:paraId="220876D0">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w:t>
      </w:r>
      <w:r>
        <w:rPr>
          <w:rFonts w:hint="eastAsia" w:ascii="方正仿宋_GBK" w:hAnsi="宋体" w:eastAsia="方正仿宋_GBK" w:cs="宋体"/>
          <w:b/>
          <w:kern w:val="0"/>
          <w:sz w:val="24"/>
          <w:szCs w:val="24"/>
          <w:highlight w:val="none"/>
          <w:u w:val="none" w:color="auto"/>
        </w:rPr>
        <w:t>二</w:t>
      </w:r>
      <w:r>
        <w:rPr>
          <w:rFonts w:hint="eastAsia" w:ascii="方正仿宋_GBK" w:hAnsi="宋体" w:eastAsia="方正仿宋_GBK" w:cs="宋体"/>
          <w:kern w:val="0"/>
          <w:sz w:val="24"/>
          <w:szCs w:val="24"/>
          <w:highlight w:val="none"/>
          <w:u w:val="none" w:color="auto"/>
        </w:rPr>
        <w:t>）符合性审查</w:t>
      </w:r>
    </w:p>
    <w:p w14:paraId="6411F529">
      <w:pPr>
        <w:snapToGrid w:val="0"/>
        <w:spacing w:line="400" w:lineRule="exact"/>
        <w:ind w:firstLine="480" w:firstLineChars="200"/>
        <w:rPr>
          <w:rFonts w:hint="eastAsia" w:ascii="方正仿宋_GBK" w:eastAsia="方正仿宋_GBK"/>
          <w:kern w:val="0"/>
          <w:sz w:val="24"/>
          <w:szCs w:val="24"/>
          <w:highlight w:val="none"/>
          <w:u w:val="none" w:color="auto"/>
        </w:rPr>
      </w:pPr>
      <w:r>
        <w:rPr>
          <w:rFonts w:hint="eastAsia" w:ascii="方正仿宋_GBK" w:hAnsi="宋体" w:eastAsia="方正仿宋_GBK" w:cs="宋体"/>
          <w:kern w:val="0"/>
          <w:sz w:val="24"/>
          <w:szCs w:val="24"/>
          <w:highlight w:val="none"/>
          <w:u w:val="none" w:color="auto"/>
        </w:rPr>
        <w:t>评标委员会应当对符合资格的投标人的</w:t>
      </w:r>
      <w:r>
        <w:rPr>
          <w:rFonts w:hint="eastAsia" w:ascii="方正仿宋_GBK" w:hAnsi="宋体" w:eastAsia="方正仿宋_GBK" w:cs="宋体"/>
          <w:kern w:val="0"/>
          <w:sz w:val="24"/>
          <w:szCs w:val="24"/>
          <w:highlight w:val="none"/>
          <w:u w:val="none" w:color="auto"/>
          <w:lang w:eastAsia="zh-CN"/>
        </w:rPr>
        <w:t>电子</w:t>
      </w:r>
      <w:r>
        <w:rPr>
          <w:rFonts w:hint="eastAsia" w:ascii="方正仿宋_GBK" w:hAnsi="宋体" w:eastAsia="方正仿宋_GBK" w:cs="宋体"/>
          <w:kern w:val="0"/>
          <w:sz w:val="24"/>
          <w:szCs w:val="24"/>
          <w:highlight w:val="none"/>
          <w:u w:val="none" w:color="auto"/>
        </w:rPr>
        <w:t>投标文件进行符合性审查，以确定其是否满足招标文件的实质性要求。符合性审查资料表如下：</w:t>
      </w:r>
    </w:p>
    <w:tbl>
      <w:tblPr>
        <w:tblStyle w:val="6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7AA5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65A380E">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序号</w:t>
            </w:r>
          </w:p>
        </w:tc>
        <w:tc>
          <w:tcPr>
            <w:tcW w:w="3119" w:type="dxa"/>
            <w:gridSpan w:val="2"/>
            <w:noWrap w:val="0"/>
            <w:vAlign w:val="center"/>
          </w:tcPr>
          <w:p w14:paraId="24ED7B0C">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评审因素</w:t>
            </w:r>
          </w:p>
        </w:tc>
        <w:tc>
          <w:tcPr>
            <w:tcW w:w="5836" w:type="dxa"/>
            <w:noWrap w:val="0"/>
            <w:vAlign w:val="center"/>
          </w:tcPr>
          <w:p w14:paraId="0650B554">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评审标准</w:t>
            </w:r>
          </w:p>
        </w:tc>
      </w:tr>
      <w:tr w14:paraId="21B0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23060CEA">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1</w:t>
            </w:r>
          </w:p>
        </w:tc>
        <w:tc>
          <w:tcPr>
            <w:tcW w:w="1562" w:type="dxa"/>
            <w:vMerge w:val="restart"/>
            <w:noWrap w:val="0"/>
            <w:vAlign w:val="center"/>
          </w:tcPr>
          <w:p w14:paraId="7CB1AAD7">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有效性审查</w:t>
            </w:r>
          </w:p>
        </w:tc>
        <w:tc>
          <w:tcPr>
            <w:tcW w:w="1557" w:type="dxa"/>
            <w:noWrap w:val="0"/>
            <w:vAlign w:val="center"/>
          </w:tcPr>
          <w:p w14:paraId="1F5EA920">
            <w:pPr>
              <w:shd w:val="clear" w:color="auto" w:fill="auto"/>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rPr>
              <w:t>投标文件签署</w:t>
            </w:r>
            <w:r>
              <w:rPr>
                <w:rFonts w:hint="eastAsia" w:ascii="方正仿宋_GBK" w:hAnsi="方正仿宋_GBK" w:eastAsia="方正仿宋_GBK" w:cs="方正仿宋_GBK"/>
                <w:sz w:val="21"/>
                <w:szCs w:val="21"/>
                <w:highlight w:val="none"/>
                <w:lang w:val="en-US" w:eastAsia="zh-CN"/>
              </w:rPr>
              <w:t>或盖章</w:t>
            </w:r>
          </w:p>
        </w:tc>
        <w:tc>
          <w:tcPr>
            <w:tcW w:w="5836" w:type="dxa"/>
            <w:noWrap w:val="0"/>
            <w:vAlign w:val="center"/>
          </w:tcPr>
          <w:p w14:paraId="44B3EEE3">
            <w:pPr>
              <w:shd w:val="clear" w:color="auto" w:fill="auto"/>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rPr>
              <w:t>投标文件上法定代表人（或其授权代表）或自然人（投标人为自然人）的签署或盖章齐全。</w:t>
            </w:r>
          </w:p>
        </w:tc>
      </w:tr>
      <w:tr w14:paraId="5CAA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6635985">
            <w:pPr>
              <w:jc w:val="center"/>
              <w:rPr>
                <w:rFonts w:hint="eastAsia" w:ascii="方正仿宋_GBK" w:hAnsi="方正仿宋_GBK" w:eastAsia="方正仿宋_GBK" w:cs="方正仿宋_GBK"/>
                <w:kern w:val="0"/>
                <w:sz w:val="21"/>
                <w:szCs w:val="21"/>
                <w:highlight w:val="none"/>
                <w:u w:val="none" w:color="auto"/>
              </w:rPr>
            </w:pPr>
          </w:p>
        </w:tc>
        <w:tc>
          <w:tcPr>
            <w:tcW w:w="1562" w:type="dxa"/>
            <w:vMerge w:val="continue"/>
            <w:noWrap w:val="0"/>
            <w:vAlign w:val="center"/>
          </w:tcPr>
          <w:p w14:paraId="793DA7FF">
            <w:pPr>
              <w:rPr>
                <w:rFonts w:hint="eastAsia" w:ascii="方正仿宋_GBK" w:hAnsi="方正仿宋_GBK" w:eastAsia="方正仿宋_GBK" w:cs="方正仿宋_GBK"/>
                <w:kern w:val="0"/>
                <w:sz w:val="21"/>
                <w:szCs w:val="21"/>
                <w:highlight w:val="none"/>
                <w:u w:val="none" w:color="auto"/>
              </w:rPr>
            </w:pPr>
          </w:p>
        </w:tc>
        <w:tc>
          <w:tcPr>
            <w:tcW w:w="1557" w:type="dxa"/>
            <w:noWrap w:val="0"/>
            <w:vAlign w:val="center"/>
          </w:tcPr>
          <w:p w14:paraId="2F3C3CBC">
            <w:pPr>
              <w:rPr>
                <w:rFonts w:hint="eastAsia" w:ascii="方正仿宋_GBK" w:hAnsi="方正仿宋_GBK" w:eastAsia="方正仿宋_GBK" w:cs="方正仿宋_GBK"/>
                <w:sz w:val="21"/>
                <w:szCs w:val="21"/>
                <w:highlight w:val="none"/>
                <w:u w:val="none" w:color="auto"/>
                <w:lang w:val="zh-CN"/>
              </w:rPr>
            </w:pPr>
            <w:r>
              <w:rPr>
                <w:rFonts w:hint="eastAsia" w:ascii="方正仿宋_GBK" w:hAnsi="方正仿宋_GBK" w:eastAsia="方正仿宋_GBK" w:cs="方正仿宋_GBK"/>
                <w:sz w:val="21"/>
                <w:szCs w:val="21"/>
                <w:highlight w:val="none"/>
                <w:u w:val="none" w:color="auto"/>
                <w:lang w:val="zh-CN"/>
              </w:rPr>
              <w:t>投标方案</w:t>
            </w:r>
          </w:p>
        </w:tc>
        <w:tc>
          <w:tcPr>
            <w:tcW w:w="5836" w:type="dxa"/>
            <w:noWrap w:val="0"/>
            <w:vAlign w:val="center"/>
          </w:tcPr>
          <w:p w14:paraId="193EB705">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u w:val="none" w:color="auto"/>
                <w:lang w:val="zh-CN"/>
              </w:rPr>
              <w:t>每个包只能有一个方案投标。</w:t>
            </w:r>
          </w:p>
        </w:tc>
      </w:tr>
      <w:tr w14:paraId="632C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22387B6">
            <w:pPr>
              <w:jc w:val="center"/>
              <w:rPr>
                <w:rFonts w:hint="eastAsia" w:ascii="方正仿宋_GBK" w:hAnsi="方正仿宋_GBK" w:eastAsia="方正仿宋_GBK" w:cs="方正仿宋_GBK"/>
                <w:kern w:val="0"/>
                <w:sz w:val="21"/>
                <w:szCs w:val="21"/>
                <w:highlight w:val="none"/>
                <w:u w:val="none" w:color="auto"/>
              </w:rPr>
            </w:pPr>
          </w:p>
        </w:tc>
        <w:tc>
          <w:tcPr>
            <w:tcW w:w="1562" w:type="dxa"/>
            <w:vMerge w:val="continue"/>
            <w:noWrap w:val="0"/>
            <w:vAlign w:val="center"/>
          </w:tcPr>
          <w:p w14:paraId="045B579A">
            <w:pPr>
              <w:rPr>
                <w:rFonts w:hint="eastAsia" w:ascii="方正仿宋_GBK" w:hAnsi="方正仿宋_GBK" w:eastAsia="方正仿宋_GBK" w:cs="方正仿宋_GBK"/>
                <w:kern w:val="0"/>
                <w:sz w:val="21"/>
                <w:szCs w:val="21"/>
                <w:highlight w:val="none"/>
                <w:u w:val="none" w:color="auto"/>
              </w:rPr>
            </w:pPr>
          </w:p>
        </w:tc>
        <w:tc>
          <w:tcPr>
            <w:tcW w:w="1557" w:type="dxa"/>
            <w:noWrap w:val="0"/>
            <w:vAlign w:val="center"/>
          </w:tcPr>
          <w:p w14:paraId="1273F3D3">
            <w:pPr>
              <w:rPr>
                <w:rFonts w:hint="eastAsia" w:ascii="方正仿宋_GBK" w:hAnsi="方正仿宋_GBK" w:eastAsia="方正仿宋_GBK" w:cs="方正仿宋_GBK"/>
                <w:sz w:val="21"/>
                <w:szCs w:val="21"/>
                <w:highlight w:val="none"/>
                <w:u w:val="none" w:color="auto"/>
                <w:lang w:val="zh-CN"/>
              </w:rPr>
            </w:pPr>
            <w:r>
              <w:rPr>
                <w:rFonts w:hint="eastAsia" w:ascii="方正仿宋_GBK" w:hAnsi="方正仿宋_GBK" w:eastAsia="方正仿宋_GBK" w:cs="方正仿宋_GBK"/>
                <w:sz w:val="21"/>
                <w:szCs w:val="21"/>
                <w:highlight w:val="none"/>
                <w:u w:val="none" w:color="auto"/>
              </w:rPr>
              <w:t>报价唯一</w:t>
            </w:r>
          </w:p>
        </w:tc>
        <w:tc>
          <w:tcPr>
            <w:tcW w:w="5836" w:type="dxa"/>
            <w:noWrap w:val="0"/>
            <w:vAlign w:val="center"/>
          </w:tcPr>
          <w:p w14:paraId="02E6127F">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u w:val="none" w:color="auto"/>
                <w:lang w:val="zh-CN"/>
              </w:rPr>
              <w:t>只能在预算金额和最高限价内报价，</w:t>
            </w:r>
            <w:r>
              <w:rPr>
                <w:rFonts w:hint="eastAsia" w:ascii="方正仿宋_GBK" w:hAnsi="方正仿宋_GBK" w:eastAsia="方正仿宋_GBK" w:cs="方正仿宋_GBK"/>
                <w:sz w:val="21"/>
                <w:szCs w:val="21"/>
                <w:highlight w:val="none"/>
                <w:u w:val="none" w:color="auto"/>
              </w:rPr>
              <w:t>只能有一个有效报价，不得提交选择性报价。</w:t>
            </w:r>
          </w:p>
        </w:tc>
      </w:tr>
      <w:tr w14:paraId="52A8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7248806E">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2</w:t>
            </w:r>
          </w:p>
        </w:tc>
        <w:tc>
          <w:tcPr>
            <w:tcW w:w="1562" w:type="dxa"/>
            <w:noWrap w:val="0"/>
            <w:vAlign w:val="center"/>
          </w:tcPr>
          <w:p w14:paraId="7C3E1497">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完整性审查</w:t>
            </w:r>
          </w:p>
        </w:tc>
        <w:tc>
          <w:tcPr>
            <w:tcW w:w="1557" w:type="dxa"/>
            <w:noWrap w:val="0"/>
            <w:vAlign w:val="center"/>
          </w:tcPr>
          <w:p w14:paraId="3F74F168">
            <w:pPr>
              <w:shd w:val="clear" w:color="auto" w:fill="auto"/>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zh-CN"/>
              </w:rPr>
              <w:t>投标文件份数</w:t>
            </w:r>
          </w:p>
        </w:tc>
        <w:tc>
          <w:tcPr>
            <w:tcW w:w="5836" w:type="dxa"/>
            <w:noWrap w:val="0"/>
            <w:vAlign w:val="center"/>
          </w:tcPr>
          <w:p w14:paraId="5E230CCA">
            <w:pPr>
              <w:shd w:val="clear" w:color="auto" w:fill="auto"/>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zh-CN"/>
              </w:rPr>
              <w:t>电子投标文件数量</w:t>
            </w:r>
            <w:r>
              <w:rPr>
                <w:rFonts w:hint="eastAsia" w:ascii="方正仿宋_GBK" w:hAnsi="方正仿宋_GBK" w:eastAsia="方正仿宋_GBK" w:cs="方正仿宋_GBK"/>
                <w:sz w:val="21"/>
                <w:szCs w:val="21"/>
                <w:highlight w:val="none"/>
                <w:lang w:val="en-US" w:eastAsia="zh-CN"/>
              </w:rPr>
              <w:t>和须提交的相关原件数量（如果有）</w:t>
            </w:r>
            <w:r>
              <w:rPr>
                <w:rFonts w:hint="eastAsia" w:ascii="方正仿宋_GBK" w:hAnsi="方正仿宋_GBK" w:eastAsia="方正仿宋_GBK" w:cs="方正仿宋_GBK"/>
                <w:sz w:val="21"/>
                <w:szCs w:val="21"/>
                <w:highlight w:val="none"/>
                <w:lang w:val="zh-CN"/>
              </w:rPr>
              <w:t>符合招标文件要求。</w:t>
            </w:r>
          </w:p>
        </w:tc>
      </w:tr>
      <w:tr w14:paraId="12FF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5AFBE7AD">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3</w:t>
            </w:r>
          </w:p>
        </w:tc>
        <w:tc>
          <w:tcPr>
            <w:tcW w:w="1562" w:type="dxa"/>
            <w:noWrap w:val="0"/>
            <w:vAlign w:val="center"/>
          </w:tcPr>
          <w:p w14:paraId="519A6318">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技术部分</w:t>
            </w:r>
          </w:p>
        </w:tc>
        <w:tc>
          <w:tcPr>
            <w:tcW w:w="1557" w:type="dxa"/>
            <w:noWrap w:val="0"/>
            <w:vAlign w:val="center"/>
          </w:tcPr>
          <w:p w14:paraId="32535C36">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144B5E3E">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本招标文件第二篇</w:t>
            </w:r>
            <w:r>
              <w:rPr>
                <w:rFonts w:hint="eastAsia" w:ascii="方正仿宋_GBK" w:hAnsi="方正仿宋_GBK" w:eastAsia="方正仿宋_GBK" w:cs="方正仿宋_GBK"/>
                <w:kern w:val="0"/>
                <w:sz w:val="21"/>
                <w:szCs w:val="21"/>
                <w:highlight w:val="none"/>
                <w:u w:val="none" w:color="auto"/>
                <w:lang w:eastAsia="zh-CN"/>
              </w:rPr>
              <w:t>的内容</w:t>
            </w:r>
            <w:r>
              <w:rPr>
                <w:rFonts w:hint="eastAsia" w:ascii="方正仿宋_GBK" w:hAnsi="方正仿宋_GBK" w:eastAsia="方正仿宋_GBK" w:cs="方正仿宋_GBK"/>
                <w:kern w:val="0"/>
                <w:sz w:val="21"/>
                <w:szCs w:val="21"/>
                <w:highlight w:val="none"/>
                <w:u w:val="none" w:color="auto"/>
              </w:rPr>
              <w:t>。</w:t>
            </w:r>
          </w:p>
        </w:tc>
      </w:tr>
      <w:tr w14:paraId="6D35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636FD5D3">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4</w:t>
            </w:r>
          </w:p>
        </w:tc>
        <w:tc>
          <w:tcPr>
            <w:tcW w:w="1562" w:type="dxa"/>
            <w:noWrap w:val="0"/>
            <w:vAlign w:val="center"/>
          </w:tcPr>
          <w:p w14:paraId="794BE0BA">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商务部分</w:t>
            </w:r>
          </w:p>
        </w:tc>
        <w:tc>
          <w:tcPr>
            <w:tcW w:w="1557" w:type="dxa"/>
            <w:noWrap w:val="0"/>
            <w:vAlign w:val="center"/>
          </w:tcPr>
          <w:p w14:paraId="2242B781">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7EBE0EBE">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本招标文件第三篇</w:t>
            </w:r>
            <w:r>
              <w:rPr>
                <w:rFonts w:hint="eastAsia" w:ascii="方正仿宋_GBK" w:hAnsi="方正仿宋_GBK" w:eastAsia="方正仿宋_GBK" w:cs="方正仿宋_GBK"/>
                <w:kern w:val="0"/>
                <w:sz w:val="21"/>
                <w:szCs w:val="21"/>
                <w:highlight w:val="none"/>
                <w:u w:val="none" w:color="auto"/>
                <w:lang w:eastAsia="zh-CN"/>
              </w:rPr>
              <w:t>的内容</w:t>
            </w:r>
            <w:r>
              <w:rPr>
                <w:rFonts w:hint="eastAsia" w:ascii="方正仿宋_GBK" w:hAnsi="方正仿宋_GBK" w:eastAsia="方正仿宋_GBK" w:cs="方正仿宋_GBK"/>
                <w:kern w:val="0"/>
                <w:sz w:val="21"/>
                <w:szCs w:val="21"/>
                <w:highlight w:val="none"/>
                <w:u w:val="none" w:color="auto"/>
              </w:rPr>
              <w:t>。</w:t>
            </w:r>
          </w:p>
        </w:tc>
      </w:tr>
      <w:tr w14:paraId="4D66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71EEC3C0">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5</w:t>
            </w:r>
          </w:p>
        </w:tc>
        <w:tc>
          <w:tcPr>
            <w:tcW w:w="1562" w:type="dxa"/>
            <w:noWrap w:val="0"/>
            <w:vAlign w:val="center"/>
          </w:tcPr>
          <w:p w14:paraId="4F591166">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投标有效期</w:t>
            </w:r>
          </w:p>
        </w:tc>
        <w:tc>
          <w:tcPr>
            <w:tcW w:w="1557" w:type="dxa"/>
            <w:noWrap w:val="0"/>
            <w:vAlign w:val="center"/>
          </w:tcPr>
          <w:p w14:paraId="3F84E274">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181CEFDF">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投标有效期为</w:t>
            </w:r>
            <w:r>
              <w:rPr>
                <w:rFonts w:hint="eastAsia" w:ascii="方正仿宋_GBK" w:hAnsi="方正仿宋_GBK" w:eastAsia="方正仿宋_GBK" w:cs="方正仿宋_GBK"/>
                <w:kern w:val="0"/>
                <w:sz w:val="21"/>
                <w:szCs w:val="21"/>
                <w:highlight w:val="none"/>
                <w:u w:val="none" w:color="auto"/>
                <w:lang w:eastAsia="zh-CN"/>
              </w:rPr>
              <w:t>电子</w:t>
            </w:r>
            <w:r>
              <w:rPr>
                <w:rFonts w:hint="eastAsia" w:ascii="方正仿宋_GBK" w:hAnsi="方正仿宋_GBK" w:eastAsia="方正仿宋_GBK" w:cs="方正仿宋_GBK"/>
                <w:kern w:val="0"/>
                <w:sz w:val="21"/>
                <w:szCs w:val="21"/>
                <w:highlight w:val="none"/>
                <w:u w:val="none" w:color="auto"/>
              </w:rPr>
              <w:t>投标截止时间起90天。</w:t>
            </w:r>
          </w:p>
        </w:tc>
      </w:tr>
    </w:tbl>
    <w:p w14:paraId="6B7855FC">
      <w:pPr>
        <w:pStyle w:val="4"/>
        <w:spacing w:line="400" w:lineRule="exact"/>
        <w:ind w:firstLine="482" w:firstLineChars="200"/>
        <w:rPr>
          <w:rFonts w:hint="eastAsia" w:ascii="方正仿宋_GBK" w:hAnsi="方正仿宋_GBK" w:eastAsia="方正仿宋_GBK" w:cs="方正仿宋_GBK"/>
          <w:b/>
          <w:sz w:val="24"/>
          <w:szCs w:val="24"/>
          <w:highlight w:val="none"/>
          <w:u w:val="none" w:color="auto"/>
        </w:rPr>
      </w:pPr>
      <w:bookmarkStart w:id="391" w:name="_Toc27015"/>
      <w:bookmarkStart w:id="392" w:name="_Toc30011"/>
      <w:bookmarkStart w:id="393" w:name="_Toc1275474949"/>
      <w:bookmarkStart w:id="394" w:name="_Toc75793519"/>
      <w:bookmarkStart w:id="395" w:name="_Toc5620"/>
      <w:bookmarkStart w:id="396" w:name="_Toc27633"/>
      <w:bookmarkStart w:id="397" w:name="_Toc26796"/>
      <w:bookmarkStart w:id="398" w:name="_Toc5674"/>
      <w:bookmarkStart w:id="399" w:name="_Toc106030395"/>
      <w:bookmarkStart w:id="400" w:name="_Toc9094"/>
      <w:bookmarkStart w:id="401" w:name="_Toc30717"/>
      <w:bookmarkStart w:id="402" w:name="_Toc20171"/>
      <w:bookmarkStart w:id="403" w:name="_Toc25341"/>
      <w:bookmarkStart w:id="404" w:name="_Toc29140"/>
      <w:bookmarkStart w:id="405" w:name="_Toc14824"/>
      <w:bookmarkStart w:id="406" w:name="_Toc31997"/>
      <w:bookmarkStart w:id="407" w:name="_Toc11654"/>
      <w:bookmarkStart w:id="408" w:name="_Toc28549"/>
      <w:bookmarkStart w:id="409" w:name="_Toc1045226336"/>
      <w:bookmarkStart w:id="410" w:name="_Toc21650"/>
      <w:bookmarkStart w:id="411" w:name="_Toc10909"/>
      <w:r>
        <w:rPr>
          <w:rFonts w:hint="eastAsia" w:ascii="方正仿宋_GBK" w:hAnsi="方正仿宋_GBK" w:eastAsia="方正仿宋_GBK" w:cs="方正仿宋_GBK"/>
          <w:b/>
          <w:sz w:val="24"/>
          <w:szCs w:val="24"/>
          <w:highlight w:val="none"/>
          <w:u w:val="none" w:color="auto"/>
        </w:rPr>
        <w:t>二、评标方法</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78D8C7B">
      <w:pPr>
        <w:snapToGrid w:val="0"/>
        <w:spacing w:line="400" w:lineRule="exact"/>
        <w:ind w:firstLine="480" w:firstLineChars="200"/>
        <w:rPr>
          <w:rFonts w:hint="eastAsia" w:ascii="方正仿宋_GBK" w:hAnsi="方正仿宋_GBK" w:eastAsia="方正仿宋_GBK" w:cs="方正仿宋_GBK"/>
          <w:kern w:val="0"/>
          <w:sz w:val="24"/>
          <w:szCs w:val="24"/>
          <w:highlight w:val="none"/>
          <w:u w:val="none" w:color="auto"/>
        </w:rPr>
      </w:pPr>
      <w:r>
        <w:rPr>
          <w:rFonts w:hint="eastAsia" w:ascii="方正仿宋_GBK" w:hAnsi="方正仿宋_GBK" w:eastAsia="方正仿宋_GBK" w:cs="方正仿宋_GBK"/>
          <w:kern w:val="0"/>
          <w:sz w:val="24"/>
          <w:szCs w:val="24"/>
          <w:highlight w:val="none"/>
          <w:u w:val="none" w:color="auto"/>
        </w:rPr>
        <w:t>本项目采用</w:t>
      </w:r>
      <w:r>
        <w:rPr>
          <w:rFonts w:hint="eastAsia" w:ascii="方正仿宋_GBK" w:hAnsi="方正仿宋_GBK" w:eastAsia="方正仿宋_GBK" w:cs="方正仿宋_GBK"/>
          <w:kern w:val="0"/>
          <w:sz w:val="24"/>
          <w:szCs w:val="24"/>
          <w:highlight w:val="none"/>
        </w:rPr>
        <w:t>最低评标价法</w:t>
      </w:r>
      <w:r>
        <w:rPr>
          <w:rFonts w:hint="eastAsia" w:ascii="方正仿宋_GBK" w:hAnsi="方正仿宋_GBK" w:eastAsia="方正仿宋_GBK" w:cs="方正仿宋_GBK"/>
          <w:kern w:val="0"/>
          <w:sz w:val="24"/>
          <w:szCs w:val="24"/>
          <w:highlight w:val="none"/>
          <w:u w:val="none" w:color="auto"/>
        </w:rPr>
        <w:t>进行评标。</w:t>
      </w:r>
    </w:p>
    <w:p w14:paraId="39496AA2">
      <w:pPr>
        <w:snapToGrid w:val="0"/>
        <w:spacing w:line="400" w:lineRule="exact"/>
        <w:ind w:firstLine="480" w:firstLineChars="200"/>
        <w:rPr>
          <w:rFonts w:hint="eastAsia" w:ascii="方正仿宋_GBK" w:hAnsi="方正仿宋_GBK" w:eastAsia="方正仿宋_GBK" w:cs="方正仿宋_GBK"/>
          <w:kern w:val="0"/>
          <w:sz w:val="24"/>
          <w:szCs w:val="24"/>
          <w:highlight w:val="none"/>
          <w:u w:val="none" w:color="auto"/>
        </w:rPr>
      </w:pPr>
      <w:r>
        <w:rPr>
          <w:rFonts w:hint="eastAsia" w:ascii="方正仿宋_GBK" w:hAnsi="方正仿宋_GBK" w:eastAsia="方正仿宋_GBK" w:cs="方正仿宋_GBK"/>
          <w:kern w:val="0"/>
          <w:sz w:val="24"/>
          <w:szCs w:val="24"/>
          <w:highlight w:val="none"/>
        </w:rPr>
        <w:t>最低评标价法，是指</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投标文件满足招标文件全部实质性要求且投标报价最低的投标人为中标候选人的评标方法。</w:t>
      </w:r>
      <w:r>
        <w:rPr>
          <w:rFonts w:hint="eastAsia" w:ascii="方正仿宋_GBK" w:hAnsi="方正仿宋_GBK" w:eastAsia="方正仿宋_GBK" w:cs="方正仿宋_GBK"/>
          <w:kern w:val="0"/>
          <w:sz w:val="24"/>
          <w:szCs w:val="24"/>
          <w:highlight w:val="none"/>
          <w:u w:val="none" w:color="auto"/>
        </w:rPr>
        <w:t>。</w:t>
      </w:r>
    </w:p>
    <w:p w14:paraId="5BCCE7C5">
      <w:pPr>
        <w:snapToGrid w:val="0"/>
        <w:spacing w:line="400" w:lineRule="exact"/>
        <w:ind w:firstLine="480" w:firstLineChars="200"/>
        <w:rPr>
          <w:rFonts w:hint="eastAsia" w:ascii="方正仿宋_GBK" w:hAnsi="方正仿宋_GBK" w:eastAsia="方正仿宋_GBK" w:cs="方正仿宋_GBK"/>
          <w:sz w:val="24"/>
          <w:szCs w:val="24"/>
          <w:highlight w:val="none"/>
          <w:u w:val="none" w:color="auto"/>
        </w:rPr>
      </w:pPr>
      <w:r>
        <w:rPr>
          <w:rFonts w:hint="eastAsia" w:ascii="方正仿宋_GBK" w:hAnsi="方正仿宋_GBK" w:eastAsia="方正仿宋_GBK" w:cs="方正仿宋_GBK"/>
          <w:sz w:val="24"/>
          <w:szCs w:val="24"/>
          <w:highlight w:val="none"/>
          <w:u w:val="none" w:color="auto"/>
        </w:rPr>
        <w:t>澄清有关问题。</w:t>
      </w:r>
      <w:r>
        <w:rPr>
          <w:rFonts w:hint="eastAsia" w:ascii="方正仿宋_GBK" w:hAnsi="方正仿宋_GBK" w:eastAsia="方正仿宋_GBK" w:cs="方正仿宋_GBK"/>
          <w:kern w:val="0"/>
          <w:sz w:val="24"/>
          <w:szCs w:val="24"/>
          <w:highlight w:val="none"/>
        </w:rPr>
        <w:t>对电子投标文件中含义不明确、同类问题表述不一致或者有明显文字和计算错误的内容，评标委员会可在线要求投标人作出必要澄清、说明或者纠正，其澄清的内容不得超出电子投标文件的范围或者改变电子投标文件的实质性内容。澄清内容以线下书面形式作出，</w:t>
      </w:r>
      <w:bookmarkStart w:id="412" w:name="_Hlk148269031"/>
      <w:r>
        <w:rPr>
          <w:rFonts w:hint="eastAsia" w:ascii="方正仿宋_GBK" w:hAnsi="方正仿宋_GBK" w:eastAsia="方正仿宋_GBK" w:cs="方正仿宋_GBK"/>
          <w:kern w:val="0"/>
          <w:sz w:val="24"/>
          <w:szCs w:val="24"/>
          <w:highlight w:val="none"/>
        </w:rPr>
        <w:t>文件电子化上传</w:t>
      </w:r>
      <w:bookmarkEnd w:id="412"/>
      <w:r>
        <w:rPr>
          <w:rFonts w:hint="eastAsia" w:ascii="方正仿宋_GBK" w:hAnsi="方正仿宋_GBK" w:eastAsia="方正仿宋_GBK" w:cs="方正仿宋_GBK"/>
          <w:kern w:val="0"/>
          <w:sz w:val="24"/>
          <w:szCs w:val="24"/>
          <w:highlight w:val="none"/>
        </w:rPr>
        <w:t>。</w:t>
      </w:r>
      <w:bookmarkStart w:id="413" w:name="_Hlk148269077"/>
      <w:r>
        <w:rPr>
          <w:rFonts w:hint="eastAsia" w:ascii="方正仿宋_GBK" w:hAnsi="方正仿宋_GBK" w:eastAsia="方正仿宋_GBK" w:cs="方正仿宋_GBK"/>
          <w:kern w:val="0"/>
          <w:sz w:val="24"/>
          <w:szCs w:val="24"/>
          <w:highlight w:val="none"/>
        </w:rPr>
        <w:t>投标人通过书面形式作出的澄清、说明或者纠正应当由法定代表人（或其授权代表）或自然人（投标人为自然人）签署或者加盖公章并将澄清等文件扫描为PDF格式，上传至电子开标室的“问题澄清”输入框中的“澄清附件”中。由授权代表签署的，应当附法定代表人授权书。投标人为自然人的，应当由本人签署并附身份证明。以上签署等文件都要以PDF格式上传到“问题澄清”输入框中的“澄清附件”（澄清附件只允许一个文档上传，所有上传文件都应归到一个PDF文档当中）</w:t>
      </w:r>
      <w:bookmarkEnd w:id="413"/>
      <w:r>
        <w:rPr>
          <w:rFonts w:hint="eastAsia" w:ascii="方正仿宋_GBK" w:hAnsi="方正仿宋_GBK" w:eastAsia="方正仿宋_GBK" w:cs="方正仿宋_GBK"/>
          <w:sz w:val="24"/>
          <w:szCs w:val="24"/>
          <w:highlight w:val="none"/>
          <w:u w:val="none" w:color="auto"/>
        </w:rPr>
        <w:t>。</w:t>
      </w:r>
    </w:p>
    <w:p w14:paraId="58CC1690">
      <w:pPr>
        <w:snapToGrid w:val="0"/>
        <w:spacing w:line="400" w:lineRule="exact"/>
        <w:ind w:firstLine="482" w:firstLineChars="200"/>
        <w:outlineLvl w:val="2"/>
        <w:rPr>
          <w:rFonts w:hint="eastAsia" w:ascii="方正仿宋_GBK" w:hAnsi="方正仿宋_GBK" w:eastAsia="方正仿宋_GBK" w:cs="方正仿宋_GBK"/>
          <w:b/>
          <w:sz w:val="24"/>
          <w:szCs w:val="24"/>
          <w:highlight w:val="none"/>
        </w:rPr>
      </w:pPr>
      <w:bookmarkStart w:id="414" w:name="_Toc17116"/>
      <w:bookmarkStart w:id="415" w:name="_Toc15716"/>
      <w:bookmarkStart w:id="416" w:name="_Toc75793520"/>
      <w:bookmarkStart w:id="417" w:name="_Toc5799"/>
      <w:bookmarkStart w:id="418" w:name="_Toc20354"/>
      <w:bookmarkStart w:id="419" w:name="_Toc22772"/>
      <w:bookmarkStart w:id="420" w:name="_Toc20699"/>
      <w:bookmarkStart w:id="421" w:name="_Toc267320057"/>
      <w:bookmarkStart w:id="422" w:name="_Toc106030396"/>
      <w:bookmarkStart w:id="423" w:name="_Toc4511"/>
      <w:bookmarkStart w:id="424" w:name="_Toc16020"/>
      <w:bookmarkStart w:id="425" w:name="_Toc6342"/>
      <w:bookmarkStart w:id="426" w:name="_Toc25814"/>
      <w:bookmarkStart w:id="427" w:name="_Toc22225"/>
      <w:bookmarkStart w:id="428" w:name="_Toc20800"/>
      <w:bookmarkStart w:id="429" w:name="_Toc17311"/>
      <w:bookmarkStart w:id="430" w:name="_Toc19924"/>
      <w:bookmarkStart w:id="431" w:name="_Toc20875"/>
      <w:bookmarkStart w:id="432" w:name="_Toc24377"/>
      <w:bookmarkStart w:id="433" w:name="_Toc1055"/>
      <w:r>
        <w:rPr>
          <w:rFonts w:hint="eastAsia" w:ascii="方正仿宋_GBK" w:hAnsi="方正仿宋_GBK" w:eastAsia="方正仿宋_GBK" w:cs="方正仿宋_GBK"/>
          <w:b/>
          <w:sz w:val="24"/>
          <w:szCs w:val="24"/>
          <w:highlight w:val="none"/>
        </w:rPr>
        <w:t>最低评标价法：</w:t>
      </w:r>
    </w:p>
    <w:p w14:paraId="350267D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sz w:val="24"/>
          <w:szCs w:val="24"/>
          <w:highlight w:val="none"/>
        </w:rPr>
        <w:t>（一）比较与评价。按招标文件中规定</w:t>
      </w:r>
      <w:r>
        <w:rPr>
          <w:rFonts w:hint="eastAsia" w:ascii="方正仿宋_GBK" w:hAnsi="宋体" w:eastAsia="方正仿宋_GBK"/>
          <w:sz w:val="24"/>
          <w:szCs w:val="24"/>
          <w:highlight w:val="none"/>
        </w:rPr>
        <w:t>的评标方法和标准，对资格审查和符合性审查合格的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投标文件进行商务和技术评估。</w:t>
      </w:r>
    </w:p>
    <w:p w14:paraId="1B3F4F2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66F62F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（二）推荐中标候选人名单。</w:t>
      </w:r>
    </w:p>
    <w:p w14:paraId="7AB0014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推荐投标文件满足招标文件全部实质性要求，投标报价进行政策性扣减，并依据扣减后的价格按照由低到高的顺序排名前三的投标人为中标候选人，其中排名第一的投标人为第一中标候选人。</w:t>
      </w:r>
    </w:p>
    <w:p w14:paraId="2C4F9C6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rPr>
        <w:t>评标结果按投标报价由低到高顺序排列，若投标报价相同的并列。</w:t>
      </w:r>
    </w:p>
    <w:p w14:paraId="453C27E7">
      <w:pPr>
        <w:pStyle w:val="4"/>
        <w:spacing w:line="400" w:lineRule="exact"/>
        <w:ind w:firstLine="482" w:firstLineChars="200"/>
        <w:rPr>
          <w:rFonts w:hint="eastAsia" w:ascii="方正仿宋_GBK" w:eastAsia="方正仿宋_GBK"/>
          <w:b/>
          <w:sz w:val="24"/>
          <w:szCs w:val="24"/>
          <w:highlight w:val="none"/>
          <w:u w:val="none" w:color="auto"/>
        </w:rPr>
      </w:pPr>
      <w:bookmarkStart w:id="434" w:name="_Toc1430652974"/>
      <w:bookmarkStart w:id="435" w:name="_Toc1153788740"/>
      <w:r>
        <w:rPr>
          <w:rFonts w:hint="eastAsia" w:ascii="方正仿宋_GBK" w:eastAsia="方正仿宋_GBK"/>
          <w:b/>
          <w:sz w:val="24"/>
          <w:szCs w:val="24"/>
          <w:highlight w:val="none"/>
          <w:u w:val="none" w:color="auto"/>
        </w:rPr>
        <w:t>三、评标标准</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5873801">
      <w:pPr>
        <w:pStyle w:val="35"/>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（一）根据《关于推动解决政府采购异常低价问题的通知》财库〔2026〕2号文件，评审中出现下列情形之一的，评审委员会应当启动异常低价投标（响应）审查程序：</w:t>
      </w:r>
    </w:p>
    <w:p w14:paraId="4A20AF9F">
      <w:pPr>
        <w:pStyle w:val="35"/>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1.投标（响应）报价低于全部通过符合性审查供应商投标（响应）报价平均值50%的，即投标（响应）报价&lt;全部通过符合性审查供应商投标（响应）报价平均值×50%；</w:t>
      </w:r>
    </w:p>
    <w:p w14:paraId="06C15CE1">
      <w:pPr>
        <w:pStyle w:val="35"/>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2.投标（响应）报价低于通过符合性审查的次低报价供应商投标（响应）报价50%的，即投标（响应）报价&lt;通过符合性审查的次低报价供应商投标（响应）报价×50%；</w:t>
      </w:r>
    </w:p>
    <w:p w14:paraId="08330B22">
      <w:pPr>
        <w:pStyle w:val="35"/>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3.投标（响应）报价低于采购项目最高限价45%的，即投标（响应）报价&lt;采购项目最高限价×45%；</w:t>
      </w:r>
    </w:p>
    <w:p w14:paraId="56742EAB">
      <w:pPr>
        <w:pStyle w:val="35"/>
        <w:spacing w:line="400" w:lineRule="exact"/>
        <w:ind w:firstLine="482" w:firstLineChars="200"/>
        <w:rPr>
          <w:rFonts w:hint="eastAsia" w:ascii="方正仿宋_GBK" w:hAnsi="宋体" w:eastAsia="方正仿宋_GBK"/>
          <w:b/>
          <w:bCs/>
          <w:color w:val="FF0000"/>
          <w:sz w:val="24"/>
          <w:szCs w:val="24"/>
          <w:highlight w:val="none"/>
        </w:rPr>
      </w:pPr>
      <w:r>
        <w:rPr>
          <w:rFonts w:hint="eastAsia" w:ascii="方正仿宋_GBK" w:hAnsi="宋体" w:eastAsia="方正仿宋_GBK"/>
          <w:b/>
          <w:bCs/>
          <w:color w:val="FF0000"/>
          <w:sz w:val="24"/>
          <w:szCs w:val="24"/>
          <w:highlight w:val="none"/>
        </w:rPr>
        <w:t>4.评审委员会基于专业判断，认为供应商报价过低，有可能影响产品质量或者不能诚信履约的其他情形。</w:t>
      </w:r>
    </w:p>
    <w:p w14:paraId="41F43225">
      <w:pPr>
        <w:snapToGrid w:val="0"/>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最低评标价法：</w:t>
      </w:r>
    </w:p>
    <w:p w14:paraId="718854C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二</w:t>
      </w:r>
      <w:r>
        <w:rPr>
          <w:rFonts w:hint="eastAsia" w:ascii="方正仿宋_GBK" w:hAnsi="宋体" w:eastAsia="方正仿宋_GBK"/>
          <w:sz w:val="24"/>
          <w:szCs w:val="24"/>
          <w:highlight w:val="none"/>
        </w:rPr>
        <w:t>）关于技术（质量）、商务偏离</w:t>
      </w:r>
    </w:p>
    <w:p w14:paraId="65FD2C1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1.投标文件投标应答有一条及以上不满足招标文件“第二篇 项目技术（质量）需求”要求的，投标人将失去成为中标候选人的资格；</w:t>
      </w:r>
    </w:p>
    <w:p w14:paraId="33E57BE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2.投标文件投标应答有一条及以上不满足招标文件“第三篇 项目商务需求”要求的，投标人将失去成为中标候选人的资格；</w:t>
      </w:r>
    </w:p>
    <w:p w14:paraId="41F9F78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1F0EF1">
      <w:pPr>
        <w:pStyle w:val="4"/>
        <w:spacing w:line="400" w:lineRule="exact"/>
        <w:ind w:firstLine="482" w:firstLineChars="200"/>
        <w:rPr>
          <w:rFonts w:hint="eastAsia" w:ascii="方正仿宋_GBK" w:eastAsia="方正仿宋_GBK"/>
          <w:b/>
          <w:sz w:val="24"/>
          <w:szCs w:val="24"/>
          <w:highlight w:val="none"/>
          <w:u w:val="none" w:color="auto"/>
        </w:rPr>
      </w:pPr>
      <w:bookmarkStart w:id="436" w:name="_Toc10923"/>
      <w:bookmarkStart w:id="437" w:name="_Toc5010"/>
      <w:bookmarkStart w:id="438" w:name="_Toc29586"/>
      <w:bookmarkStart w:id="439" w:name="_Toc30659"/>
      <w:bookmarkStart w:id="440" w:name="_Toc75793521"/>
      <w:bookmarkStart w:id="441" w:name="_Toc4045"/>
      <w:bookmarkStart w:id="442" w:name="_Toc106030397"/>
      <w:bookmarkStart w:id="443" w:name="_Toc15200"/>
      <w:bookmarkStart w:id="444" w:name="_Toc29658"/>
      <w:bookmarkStart w:id="445" w:name="_Toc17065"/>
      <w:bookmarkStart w:id="446" w:name="_Toc26747"/>
      <w:bookmarkStart w:id="447" w:name="_Toc20423"/>
      <w:bookmarkStart w:id="448" w:name="_Toc18716"/>
      <w:bookmarkStart w:id="449" w:name="_Toc27926"/>
      <w:bookmarkStart w:id="450" w:name="_Toc22167"/>
      <w:bookmarkStart w:id="451" w:name="_Toc617695332"/>
      <w:bookmarkStart w:id="452" w:name="_Toc13232"/>
      <w:bookmarkStart w:id="453" w:name="_Toc19638"/>
      <w:bookmarkStart w:id="454" w:name="_Toc303819391"/>
      <w:bookmarkStart w:id="455" w:name="_Toc13045"/>
      <w:bookmarkStart w:id="456" w:name="_Toc2483"/>
      <w:r>
        <w:rPr>
          <w:rFonts w:hint="eastAsia" w:ascii="方正仿宋_GBK" w:eastAsia="方正仿宋_GBK"/>
          <w:b/>
          <w:sz w:val="24"/>
          <w:szCs w:val="24"/>
          <w:highlight w:val="none"/>
          <w:u w:val="none" w:color="auto"/>
        </w:rPr>
        <w:t>四、无效投标条款</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212A440E">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投标人或其投标文件出现下列情况之一者，应为无效投标：</w:t>
      </w:r>
    </w:p>
    <w:p w14:paraId="6C7DAD20">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（一）未按照招标文件的规定提交投标保证金的；</w:t>
      </w:r>
    </w:p>
    <w:p w14:paraId="2D282D3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w:t>
      </w:r>
      <w:r>
        <w:rPr>
          <w:rFonts w:hint="eastAsia" w:ascii="方正仿宋_GBK" w:hAnsi="宋体" w:eastAsia="方正仿宋_GBK"/>
          <w:sz w:val="24"/>
          <w:szCs w:val="24"/>
          <w:highlight w:val="none"/>
          <w:u w:val="none" w:color="auto"/>
          <w:lang w:eastAsia="zh-CN"/>
        </w:rPr>
        <w:t>电子</w:t>
      </w:r>
      <w:r>
        <w:rPr>
          <w:rFonts w:hint="eastAsia" w:ascii="方正仿宋_GBK" w:hAnsi="宋体" w:eastAsia="方正仿宋_GBK"/>
          <w:sz w:val="24"/>
          <w:szCs w:val="24"/>
          <w:highlight w:val="none"/>
          <w:u w:val="none" w:color="auto"/>
        </w:rPr>
        <w:t>投标文件未按招标文件要求签署、盖章的；</w:t>
      </w:r>
    </w:p>
    <w:p w14:paraId="211235D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（三）不具备招标文件中规定的资格要求的；</w:t>
      </w:r>
    </w:p>
    <w:p w14:paraId="13E3388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（四）报价超过招标文件中规定的预算金额或者最高限价的；</w:t>
      </w:r>
    </w:p>
    <w:p w14:paraId="31DA4383">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（五）</w:t>
      </w:r>
      <w:r>
        <w:rPr>
          <w:rFonts w:hint="eastAsia" w:ascii="方正仿宋_GBK" w:hAnsi="宋体" w:eastAsia="方正仿宋_GBK"/>
          <w:sz w:val="24"/>
          <w:szCs w:val="24"/>
          <w:highlight w:val="none"/>
          <w:u w:val="none" w:color="auto"/>
          <w:lang w:eastAsia="zh-CN"/>
        </w:rPr>
        <w:t>电子</w:t>
      </w:r>
      <w:r>
        <w:rPr>
          <w:rFonts w:hint="eastAsia" w:ascii="方正仿宋_GBK" w:hAnsi="宋体" w:eastAsia="方正仿宋_GBK"/>
          <w:sz w:val="24"/>
          <w:szCs w:val="24"/>
          <w:highlight w:val="none"/>
          <w:u w:val="none" w:color="auto"/>
        </w:rPr>
        <w:t>投标文件含有采购人不能接受的附加条件的；</w:t>
      </w:r>
    </w:p>
    <w:p w14:paraId="59C26465">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（六）投标人串通投标的；</w:t>
      </w:r>
    </w:p>
    <w:p w14:paraId="201A81A1">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（七）法律、法规和招标文件规定的其他无效情形。</w:t>
      </w:r>
    </w:p>
    <w:p w14:paraId="57E3EC2B">
      <w:pPr>
        <w:pStyle w:val="4"/>
        <w:spacing w:line="400" w:lineRule="exact"/>
        <w:ind w:firstLine="482" w:firstLineChars="200"/>
        <w:rPr>
          <w:rFonts w:hint="eastAsia" w:ascii="方正仿宋_GBK" w:eastAsia="方正仿宋_GBK"/>
          <w:b/>
          <w:sz w:val="24"/>
          <w:szCs w:val="24"/>
          <w:highlight w:val="none"/>
          <w:u w:val="none" w:color="auto"/>
        </w:rPr>
      </w:pPr>
      <w:bookmarkStart w:id="457" w:name="_Toc75793522"/>
      <w:bookmarkStart w:id="458" w:name="_Toc25960"/>
      <w:bookmarkStart w:id="459" w:name="_Toc878627754"/>
      <w:bookmarkStart w:id="460" w:name="_Toc449763141"/>
      <w:bookmarkStart w:id="461" w:name="_Toc11293"/>
      <w:bookmarkStart w:id="462" w:name="_Toc27133"/>
      <w:bookmarkStart w:id="463" w:name="_Toc10367"/>
      <w:bookmarkStart w:id="464" w:name="_Toc20005"/>
      <w:bookmarkStart w:id="465" w:name="_Toc30605"/>
      <w:bookmarkStart w:id="466" w:name="_Toc23533"/>
      <w:bookmarkStart w:id="467" w:name="_Toc106030398"/>
      <w:bookmarkStart w:id="468" w:name="_Toc21946"/>
      <w:bookmarkStart w:id="469" w:name="_Toc7802"/>
      <w:bookmarkStart w:id="470" w:name="_Toc6956"/>
      <w:bookmarkStart w:id="471" w:name="_Toc4422"/>
      <w:bookmarkStart w:id="472" w:name="_Toc25549"/>
      <w:bookmarkStart w:id="473" w:name="_Toc19742"/>
      <w:bookmarkStart w:id="474" w:name="_Toc6204"/>
      <w:bookmarkStart w:id="475" w:name="_Toc6719"/>
      <w:bookmarkStart w:id="476" w:name="_Toc29242"/>
      <w:bookmarkStart w:id="477" w:name="_Toc14355"/>
      <w:r>
        <w:rPr>
          <w:rFonts w:hint="eastAsia" w:ascii="方正仿宋_GBK" w:eastAsia="方正仿宋_GBK"/>
          <w:b/>
          <w:sz w:val="24"/>
          <w:szCs w:val="24"/>
          <w:highlight w:val="none"/>
          <w:u w:val="none" w:color="auto"/>
        </w:rPr>
        <w:t>五、废标条款</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F265F9C">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在招标采购中，出现下列情形之一的，应予废标：</w:t>
      </w:r>
    </w:p>
    <w:p w14:paraId="614315B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（一）符合专业条件的投标人或者对招标文件作实质响应的投标人不足三家的；</w:t>
      </w:r>
    </w:p>
    <w:p w14:paraId="61FD1228">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（二）投标人的报价均超过了采购预算，采购人不能支付的；</w:t>
      </w:r>
    </w:p>
    <w:p w14:paraId="57AEA75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（三）出现影响采购公正的违法、违规行为的；</w:t>
      </w:r>
    </w:p>
    <w:p w14:paraId="13A3A1D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（四）因重大变故，采购任务取消的。</w:t>
      </w:r>
    </w:p>
    <w:p w14:paraId="2C6B6EF6">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废标后，除采购任务取消情形外，应当重新组织采购。</w:t>
      </w:r>
    </w:p>
    <w:p w14:paraId="40EBEA14">
      <w:pPr>
        <w:pStyle w:val="3"/>
        <w:spacing w:before="0" w:beforeLines="0" w:after="0" w:afterLines="0" w:line="360" w:lineRule="auto"/>
        <w:rPr>
          <w:rFonts w:hint="eastAsia" w:ascii="方正仿宋_GBK" w:hAnsi="Times New Roman" w:eastAsia="方正仿宋_GBK" w:cs="Times New Roman"/>
          <w:b/>
          <w:sz w:val="36"/>
          <w:szCs w:val="36"/>
          <w:highlight w:val="none"/>
          <w:u w:val="none" w:color="auto"/>
        </w:rPr>
      </w:pPr>
      <w:r>
        <w:rPr>
          <w:rFonts w:hint="eastAsia" w:ascii="方正仿宋_GBK" w:hAnsi="宋体" w:eastAsia="方正仿宋_GBK"/>
          <w:sz w:val="28"/>
          <w:highlight w:val="none"/>
          <w:u w:val="none" w:color="auto"/>
        </w:rPr>
        <w:br w:type="page"/>
      </w:r>
      <w:bookmarkStart w:id="478" w:name="_Toc12533"/>
      <w:bookmarkStart w:id="479" w:name="_Toc13159"/>
      <w:bookmarkStart w:id="480" w:name="_Toc19831"/>
      <w:bookmarkStart w:id="481" w:name="_Toc29546"/>
      <w:bookmarkStart w:id="482" w:name="_Toc22201"/>
      <w:bookmarkStart w:id="483" w:name="_Toc106030399"/>
      <w:bookmarkStart w:id="484" w:name="_Toc4735"/>
      <w:bookmarkStart w:id="485" w:name="_Toc18502"/>
      <w:bookmarkStart w:id="486" w:name="_Toc25962"/>
      <w:bookmarkStart w:id="487" w:name="_Toc21000"/>
      <w:bookmarkStart w:id="488" w:name="_Toc25755"/>
      <w:bookmarkStart w:id="489" w:name="_Toc16241"/>
      <w:bookmarkStart w:id="490" w:name="_Toc2043825050"/>
      <w:bookmarkStart w:id="491" w:name="_Toc24387"/>
      <w:bookmarkStart w:id="492" w:name="_Toc22256"/>
      <w:bookmarkStart w:id="493" w:name="_Toc75793523"/>
      <w:bookmarkStart w:id="494" w:name="_Toc1982"/>
      <w:bookmarkStart w:id="495" w:name="_Toc5106"/>
      <w:bookmarkStart w:id="496" w:name="_Toc19441"/>
      <w:bookmarkStart w:id="497" w:name="_Toc21720"/>
      <w:bookmarkStart w:id="498" w:name="_Toc95757909"/>
      <w:r>
        <w:rPr>
          <w:rFonts w:hint="eastAsia" w:ascii="方正仿宋_GBK" w:hAnsi="Times New Roman" w:eastAsia="方正仿宋_GBK" w:cs="Times New Roman"/>
          <w:b/>
          <w:sz w:val="36"/>
          <w:szCs w:val="36"/>
          <w:highlight w:val="none"/>
          <w:u w:val="none" w:color="auto"/>
        </w:rPr>
        <w:t>第五篇  投标人须知</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CA4208D">
      <w:pPr>
        <w:pStyle w:val="4"/>
        <w:spacing w:line="400" w:lineRule="exact"/>
        <w:ind w:firstLine="482" w:firstLineChars="200"/>
        <w:rPr>
          <w:rFonts w:hint="eastAsia" w:ascii="方正仿宋_GBK" w:eastAsia="方正仿宋_GBK"/>
          <w:b/>
          <w:sz w:val="24"/>
          <w:highlight w:val="none"/>
          <w:u w:val="none" w:color="auto"/>
        </w:rPr>
      </w:pPr>
      <w:bookmarkStart w:id="499" w:name="_Toc2439"/>
      <w:bookmarkStart w:id="500" w:name="_Toc75793524"/>
      <w:bookmarkStart w:id="501" w:name="_Toc27405"/>
      <w:bookmarkStart w:id="502" w:name="_Toc18929"/>
      <w:bookmarkStart w:id="503" w:name="_Toc12955"/>
      <w:bookmarkStart w:id="504" w:name="_Toc3327"/>
      <w:bookmarkStart w:id="505" w:name="_Toc1327"/>
      <w:bookmarkStart w:id="506" w:name="_Toc12172"/>
      <w:bookmarkStart w:id="507" w:name="_Toc697651676"/>
      <w:bookmarkStart w:id="508" w:name="_Toc10325"/>
      <w:bookmarkStart w:id="509" w:name="_Toc3330"/>
      <w:bookmarkStart w:id="510" w:name="_Toc20020"/>
      <w:bookmarkStart w:id="511" w:name="_Toc106030400"/>
      <w:bookmarkStart w:id="512" w:name="_Toc13197"/>
      <w:bookmarkStart w:id="513" w:name="_Toc11996"/>
      <w:bookmarkStart w:id="514" w:name="_Toc18655"/>
      <w:bookmarkStart w:id="515" w:name="_Toc15432"/>
      <w:bookmarkStart w:id="516" w:name="_Toc10657"/>
      <w:bookmarkStart w:id="517" w:name="_Toc422"/>
      <w:bookmarkStart w:id="518" w:name="_Toc29189"/>
      <w:bookmarkStart w:id="519" w:name="_Toc1232635113"/>
      <w:r>
        <w:rPr>
          <w:rFonts w:hint="eastAsia" w:ascii="方正仿宋_GBK" w:eastAsia="方正仿宋_GBK"/>
          <w:b/>
          <w:sz w:val="24"/>
          <w:highlight w:val="none"/>
          <w:u w:val="none" w:color="auto"/>
        </w:rPr>
        <w:t>一、投标人</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19684EB">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（一）投标人</w:t>
      </w:r>
    </w:p>
    <w:p w14:paraId="16704CA6">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投标人是指响应招标、参加投标竞争的法人、其他组织或者自然人。</w:t>
      </w:r>
    </w:p>
    <w:p w14:paraId="11D7A1AE">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（二）合格投标人条件</w:t>
      </w:r>
    </w:p>
    <w:p w14:paraId="4C4413FD">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合格投标人应完全符合招标文件第一篇中规定的投标人资格条件，并对招标文件作出实质性响应。</w:t>
      </w:r>
    </w:p>
    <w:p w14:paraId="2A2D3275">
      <w:pPr>
        <w:snapToGrid w:val="0"/>
        <w:spacing w:line="400" w:lineRule="exact"/>
        <w:ind w:firstLine="480" w:firstLineChars="200"/>
        <w:outlineLvl w:val="2"/>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（三）投标人的风险</w:t>
      </w:r>
    </w:p>
    <w:p w14:paraId="27679BB3">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投标人没有按照招标文件要求提供全部资料，或者投标人没有对招标文件在各方面作出实质性响应，可能导致投标被拒绝或评定为无效投标。</w:t>
      </w:r>
    </w:p>
    <w:p w14:paraId="6E2EE51D">
      <w:pPr>
        <w:snapToGrid w:val="0"/>
        <w:spacing w:line="400" w:lineRule="exact"/>
        <w:ind w:firstLine="480" w:firstLineChars="200"/>
        <w:outlineLvl w:val="2"/>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（四）法律责任</w:t>
      </w:r>
    </w:p>
    <w:p w14:paraId="242602B2">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投标人违反《中华人民共和国政府采购法》、《中华人民共和国政府采购实施条例》等相关规定，将按规定追究投标人法律责任。</w:t>
      </w:r>
    </w:p>
    <w:p w14:paraId="67E49DD4">
      <w:pPr>
        <w:pStyle w:val="4"/>
        <w:spacing w:line="400" w:lineRule="exact"/>
        <w:ind w:firstLine="482" w:firstLineChars="200"/>
        <w:rPr>
          <w:rFonts w:hint="eastAsia" w:ascii="方正仿宋_GBK" w:eastAsia="方正仿宋_GBK"/>
          <w:b/>
          <w:sz w:val="24"/>
          <w:highlight w:val="none"/>
          <w:u w:val="none" w:color="auto"/>
        </w:rPr>
      </w:pPr>
      <w:bookmarkStart w:id="520" w:name="_Toc32343"/>
      <w:bookmarkStart w:id="521" w:name="_Toc15851"/>
      <w:bookmarkStart w:id="522" w:name="_Toc13133"/>
      <w:bookmarkStart w:id="523" w:name="_Toc15037"/>
      <w:bookmarkStart w:id="524" w:name="_Toc1815"/>
      <w:bookmarkStart w:id="525" w:name="_Toc22254"/>
      <w:bookmarkStart w:id="526" w:name="_Toc85049473"/>
      <w:bookmarkStart w:id="527" w:name="_Toc1090078061"/>
      <w:bookmarkStart w:id="528" w:name="_Toc11909"/>
      <w:bookmarkStart w:id="529" w:name="_Toc4836"/>
      <w:bookmarkStart w:id="530" w:name="_Toc29334"/>
      <w:bookmarkStart w:id="531" w:name="_Toc106030401"/>
      <w:bookmarkStart w:id="532" w:name="_Toc20751"/>
      <w:bookmarkStart w:id="533" w:name="_Toc2692"/>
      <w:bookmarkStart w:id="534" w:name="_Toc26158"/>
      <w:bookmarkStart w:id="535" w:name="_Toc167"/>
      <w:bookmarkStart w:id="536" w:name="_Toc15849"/>
      <w:bookmarkStart w:id="537" w:name="_Toc26074"/>
      <w:bookmarkStart w:id="538" w:name="_Toc17367"/>
      <w:bookmarkStart w:id="539" w:name="_Toc12347"/>
      <w:bookmarkStart w:id="540" w:name="_Toc75793525"/>
      <w:r>
        <w:rPr>
          <w:rFonts w:hint="eastAsia" w:ascii="方正仿宋_GBK" w:eastAsia="方正仿宋_GBK"/>
          <w:b/>
          <w:sz w:val="24"/>
          <w:highlight w:val="none"/>
          <w:u w:val="none" w:color="auto"/>
        </w:rPr>
        <w:t>二、招标文件</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F9EFE8D">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招标文件是投标人编制投标文件的依据，是评标委员会评判依据和标准。招标文件也是采购人与中标人签订合同的基础。</w:t>
      </w:r>
    </w:p>
    <w:p w14:paraId="2D5DD1E8">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hAnsi="宋体" w:eastAsia="方正仿宋_GBK"/>
          <w:sz w:val="24"/>
          <w:highlight w:val="none"/>
          <w:u w:val="none" w:color="auto"/>
        </w:rPr>
        <w:t>（一）</w:t>
      </w:r>
      <w:r>
        <w:rPr>
          <w:rFonts w:hint="eastAsia" w:ascii="方正仿宋_GBK" w:eastAsia="方正仿宋_GBK"/>
          <w:sz w:val="24"/>
          <w:highlight w:val="none"/>
          <w:u w:val="none" w:color="auto"/>
        </w:rPr>
        <w:t>招标文件由投标邀请书；项目技术（质量）需求；商务条款；投标人须知；评标方法、评标标准、无效投标条款和废标条款；合同主要条款、合同范本；</w:t>
      </w:r>
      <w:r>
        <w:rPr>
          <w:rFonts w:hint="eastAsia" w:ascii="方正仿宋_GBK" w:eastAsia="方正仿宋_GBK"/>
          <w:sz w:val="24"/>
          <w:highlight w:val="none"/>
          <w:u w:val="none" w:color="auto"/>
          <w:lang w:eastAsia="zh-CN"/>
        </w:rPr>
        <w:t>电子</w:t>
      </w:r>
      <w:r>
        <w:rPr>
          <w:rFonts w:hint="eastAsia" w:ascii="方正仿宋_GBK" w:eastAsia="方正仿宋_GBK"/>
          <w:sz w:val="24"/>
          <w:highlight w:val="none"/>
          <w:u w:val="none" w:color="auto"/>
        </w:rPr>
        <w:t>投标文件格式等七部分组成。</w:t>
      </w:r>
    </w:p>
    <w:p w14:paraId="6F06A091">
      <w:pPr>
        <w:snapToGrid w:val="0"/>
        <w:spacing w:line="400" w:lineRule="exact"/>
        <w:ind w:firstLine="480"/>
        <w:rPr>
          <w:rFonts w:hint="eastAsia" w:ascii="方正仿宋_GBK" w:hAnsi="方正仿宋_GBK" w:eastAsia="方正仿宋_GBK"/>
          <w:sz w:val="24"/>
          <w:highlight w:val="none"/>
          <w:u w:val="none" w:color="auto"/>
        </w:rPr>
      </w:pPr>
      <w:r>
        <w:rPr>
          <w:rFonts w:hint="eastAsia" w:ascii="方正仿宋_GBK" w:hAnsi="宋体" w:eastAsia="方正仿宋_GBK"/>
          <w:sz w:val="24"/>
          <w:szCs w:val="28"/>
          <w:highlight w:val="none"/>
          <w:u w:val="none" w:color="auto"/>
        </w:rPr>
        <w:t>（二）</w:t>
      </w:r>
      <w:r>
        <w:rPr>
          <w:rFonts w:hint="eastAsia" w:ascii="方正仿宋_GBK" w:hAnsi="方正仿宋_GBK" w:eastAsia="方正仿宋_GBK"/>
          <w:sz w:val="24"/>
          <w:highlight w:val="none"/>
          <w:u w:val="none" w:color="auto"/>
        </w:rPr>
        <w:t>采购代理机构对招标文件所作的一切有效的书面通知、修改及补充，都是招标文件不可分割的部分。</w:t>
      </w:r>
    </w:p>
    <w:p w14:paraId="623BC021">
      <w:pPr>
        <w:snapToGrid w:val="0"/>
        <w:spacing w:line="400" w:lineRule="exact"/>
        <w:ind w:firstLine="48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三）本项目的招标文件、补遗文件（如果有）一律在垫江县国企数字化采购平台（https://djxgzw.gec123.com/）、行采家（https://www.gec123.com）和重庆市公共资源交易网（垫江县）（https://www.cqggzy.com/dianjiangweb/）上发布，请各投标人注意下载；无论投标人下载与否，均视同投标人已知晓本项目招标文件、补遗文件的内容。</w:t>
      </w:r>
    </w:p>
    <w:p w14:paraId="597BBFA3">
      <w:pPr>
        <w:snapToGrid w:val="0"/>
        <w:spacing w:line="400" w:lineRule="exact"/>
        <w:ind w:firstLine="48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sz w:val="24"/>
          <w:highlight w:val="none"/>
          <w:u w:val="none" w:color="auto"/>
        </w:rPr>
        <w:t>（四）采购代理机构对已发出的招标文件需要进行澄清或修改的，应以公告形式通知</w:t>
      </w:r>
      <w:r>
        <w:rPr>
          <w:rFonts w:hint="eastAsia" w:ascii="方正仿宋_GBK" w:hAnsi="方正仿宋_GBK" w:eastAsia="方正仿宋_GBK" w:cs="方正仿宋_GBK"/>
          <w:sz w:val="24"/>
          <w:highlight w:val="none"/>
          <w:u w:val="none" w:color="auto"/>
        </w:rPr>
        <w:t>所有招标文件收受人。该澄清或者修改的内容为招标文件的组成部分。</w:t>
      </w:r>
    </w:p>
    <w:p w14:paraId="11A6C21E">
      <w:pPr>
        <w:pStyle w:val="4"/>
        <w:spacing w:line="400" w:lineRule="exact"/>
        <w:ind w:firstLine="482" w:firstLineChars="200"/>
        <w:rPr>
          <w:rFonts w:hint="eastAsia" w:ascii="方正仿宋_GBK" w:hAnsi="方正仿宋_GBK" w:eastAsia="方正仿宋_GBK" w:cs="方正仿宋_GBK"/>
          <w:b/>
          <w:sz w:val="24"/>
          <w:highlight w:val="none"/>
          <w:u w:val="none" w:color="auto"/>
        </w:rPr>
      </w:pPr>
      <w:bookmarkStart w:id="541" w:name="_Toc14835"/>
      <w:bookmarkStart w:id="542" w:name="_Toc106030402"/>
      <w:bookmarkStart w:id="543" w:name="_Toc13738"/>
      <w:bookmarkStart w:id="544" w:name="_Toc3303"/>
      <w:bookmarkStart w:id="545" w:name="_Toc29709"/>
      <w:bookmarkStart w:id="546" w:name="_Toc81039021"/>
      <w:bookmarkStart w:id="547" w:name="_Toc6362"/>
      <w:bookmarkStart w:id="548" w:name="_Toc32133"/>
      <w:bookmarkStart w:id="549" w:name="_Toc28745"/>
      <w:bookmarkStart w:id="550" w:name="_Toc14777"/>
      <w:bookmarkStart w:id="551" w:name="_Toc27321"/>
      <w:bookmarkStart w:id="552" w:name="_Toc15881"/>
      <w:bookmarkStart w:id="553" w:name="_Toc28353"/>
      <w:bookmarkStart w:id="554" w:name="_Toc2716"/>
      <w:bookmarkStart w:id="555" w:name="_Toc15470"/>
      <w:bookmarkStart w:id="556" w:name="_Toc21839"/>
      <w:bookmarkStart w:id="557" w:name="_Toc75793526"/>
      <w:bookmarkStart w:id="558" w:name="_Toc27176"/>
      <w:bookmarkStart w:id="559" w:name="_Toc29417"/>
      <w:bookmarkStart w:id="560" w:name="_Toc23192"/>
      <w:bookmarkStart w:id="561" w:name="_Toc439727901"/>
      <w:r>
        <w:rPr>
          <w:rFonts w:hint="eastAsia" w:ascii="方正仿宋_GBK" w:hAnsi="方正仿宋_GBK" w:eastAsia="方正仿宋_GBK" w:cs="方正仿宋_GBK"/>
          <w:b/>
          <w:sz w:val="24"/>
          <w:highlight w:val="none"/>
          <w:u w:val="none" w:color="auto"/>
        </w:rPr>
        <w:t>三、</w:t>
      </w:r>
      <w:r>
        <w:rPr>
          <w:rFonts w:hint="eastAsia" w:ascii="方正仿宋_GBK" w:hAnsi="方正仿宋_GBK" w:eastAsia="方正仿宋_GBK" w:cs="方正仿宋_GBK"/>
          <w:b/>
          <w:sz w:val="24"/>
          <w:highlight w:val="none"/>
          <w:u w:val="none" w:color="auto"/>
          <w:lang w:eastAsia="zh-CN"/>
        </w:rPr>
        <w:t>电子</w:t>
      </w:r>
      <w:r>
        <w:rPr>
          <w:rFonts w:hint="eastAsia" w:ascii="方正仿宋_GBK" w:hAnsi="方正仿宋_GBK" w:eastAsia="方正仿宋_GBK" w:cs="方正仿宋_GBK"/>
          <w:b/>
          <w:sz w:val="24"/>
          <w:highlight w:val="none"/>
          <w:u w:val="none" w:color="auto"/>
        </w:rPr>
        <w:t>投标文件</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CC66254">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投标人应当按照招标文件的要求编制电子投标文件，并对招标文件提出的要求和条件作出实质性响应，电子投标文件应编制完整的页码、目录。</w:t>
      </w:r>
    </w:p>
    <w:p w14:paraId="2A021961">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（一）电子投标文件组成</w:t>
      </w:r>
    </w:p>
    <w:p w14:paraId="7D4A8A91">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电子投标文件主体内容由第七篇“</w:t>
      </w:r>
      <w:r>
        <w:rPr>
          <w:rFonts w:hint="eastAsia" w:ascii="方正仿宋_GBK" w:hAnsi="方正仿宋_GBK" w:eastAsia="方正仿宋_GBK" w:cs="方正仿宋_GBK"/>
          <w:sz w:val="24"/>
          <w:highlight w:val="none"/>
          <w:lang w:eastAsia="zh-CN"/>
        </w:rPr>
        <w:t>电子</w:t>
      </w:r>
      <w:r>
        <w:rPr>
          <w:rFonts w:hint="eastAsia" w:ascii="方正仿宋_GBK" w:hAnsi="方正仿宋_GBK" w:eastAsia="方正仿宋_GBK" w:cs="方正仿宋_GBK"/>
          <w:sz w:val="24"/>
          <w:highlight w:val="none"/>
        </w:rPr>
        <w:t>投标文件格式”规定的部分和投标人所作的一切有效补充、修改和承诺等文件组成，投标人应按照第七篇“</w:t>
      </w:r>
      <w:r>
        <w:rPr>
          <w:rFonts w:hint="eastAsia" w:ascii="方正仿宋_GBK" w:hAnsi="方正仿宋_GBK" w:eastAsia="方正仿宋_GBK" w:cs="方正仿宋_GBK"/>
          <w:sz w:val="24"/>
          <w:highlight w:val="none"/>
          <w:lang w:eastAsia="zh-CN"/>
        </w:rPr>
        <w:t>电子</w:t>
      </w:r>
      <w:r>
        <w:rPr>
          <w:rFonts w:hint="eastAsia" w:ascii="方正仿宋_GBK" w:hAnsi="方正仿宋_GBK" w:eastAsia="方正仿宋_GBK" w:cs="方正仿宋_GBK"/>
          <w:sz w:val="24"/>
          <w:highlight w:val="none"/>
        </w:rPr>
        <w:t>投标文件格式”规定的目录顺序组织编写。</w:t>
      </w:r>
    </w:p>
    <w:p w14:paraId="67310C25">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电子投标文件必须根据《行采家全程电子化操作手册-供应商(CA证书解密版)》手册第五章内容，完成电子投标文件的报价一览表信息填写、投标文件（PDF格式）的导入、条款页码关联、电子投标文件电子章签署、下载加密电子投标文件等工作。否则有可能影响评委对电子投标文件的评审。</w:t>
      </w:r>
    </w:p>
    <w:p w14:paraId="426C5FD7">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（二）投标有效期</w:t>
      </w:r>
    </w:p>
    <w:p w14:paraId="035DC3F5">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投标有效期为投标截止时间起90天。</w:t>
      </w:r>
    </w:p>
    <w:p w14:paraId="6B698FBC">
      <w:pPr>
        <w:shd w:val="clear" w:color="auto" w:fill="auto"/>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（三）投标文件的份数和签署</w:t>
      </w:r>
    </w:p>
    <w:p w14:paraId="684ACD95">
      <w:pPr>
        <w:shd w:val="clear" w:color="auto" w:fill="auto"/>
        <w:tabs>
          <w:tab w:val="left" w:pos="1764"/>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电子投标文件一式一份，投标时请提交通过投标文件制作系统下载的电子加密投标文件。若因系统或CA证书异常原因无法正常解密，投标人须在电子开标室向采购代理机构申请提交电子备份投标文件，电子招投标系统会对电子备份投标文件与电子加密投标文件的一致性进行核验，若投标人操作失误，后果自行负责。</w:t>
      </w:r>
    </w:p>
    <w:p w14:paraId="012F7AF3">
      <w:pPr>
        <w:shd w:val="clear" w:color="auto" w:fill="auto"/>
        <w:tabs>
          <w:tab w:val="left" w:pos="1764"/>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2.在电子投标文件中，招标文件第七篇投标文件格式中规定签署、盖章的地方必须按其规定签署、盖章。</w:t>
      </w:r>
    </w:p>
    <w:p w14:paraId="5BFC4196">
      <w:pPr>
        <w:shd w:val="clear" w:color="auto" w:fill="auto"/>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sz w:val="24"/>
          <w:highlight w:val="none"/>
        </w:rPr>
        <w:t>3.电报、电话、传真形式的投标文件概不接受。</w:t>
      </w:r>
    </w:p>
    <w:p w14:paraId="0BB06048">
      <w:pPr>
        <w:shd w:val="clear" w:color="auto" w:fill="auto"/>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（四）投标报价</w:t>
      </w:r>
    </w:p>
    <w:p w14:paraId="2701D471">
      <w:pPr>
        <w:pStyle w:val="32"/>
        <w:shd w:val="clear" w:color="auto" w:fill="auto"/>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1.投标人应严格按照“投标文件格式”中“开标一览表”和“电子投标文件制作系统中的报价一览表”的格式填写报价。</w:t>
      </w:r>
    </w:p>
    <w:p w14:paraId="2303F6AC">
      <w:pPr>
        <w:pStyle w:val="32"/>
        <w:shd w:val="clear" w:color="auto" w:fill="auto"/>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2.投标人的报价为一次性报价，即在投标有效期内投标价格固定不变。</w:t>
      </w:r>
    </w:p>
    <w:p w14:paraId="56DAC4CC">
      <w:pPr>
        <w:pStyle w:val="32"/>
        <w:shd w:val="clear" w:color="auto" w:fill="auto"/>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3.本项目只接受一个投标报价（“投标文件格式”中“开标一览表”的报价必须和电子招投标系统中《开标一览汇总表》所展示报价一致。如果不一致时，以电子招投标系统中《开标一览汇总表》所展示报价为准），有选择的或有条件的报价将不予接受。</w:t>
      </w:r>
    </w:p>
    <w:p w14:paraId="13546931">
      <w:pPr>
        <w:pStyle w:val="32"/>
        <w:shd w:val="clear" w:color="auto" w:fill="auto"/>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注：“在电子投标文件制作系统中的报价一览表所填报价”即为“电子招投标系统中《开标一览汇总表》所展示报价”。</w:t>
      </w:r>
    </w:p>
    <w:p w14:paraId="7BC90459">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（五）修正错误</w:t>
      </w:r>
    </w:p>
    <w:p w14:paraId="2803718D">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若电子投标文件出现计算或表达上的错误，修正错误的原则如下：</w:t>
      </w:r>
    </w:p>
    <w:p w14:paraId="6CF36381">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1.电子投标文件中开标一览表（报价表）内容与电子投标文件中相应内容不一致的，以开标一览表（报价表）为准；</w:t>
      </w:r>
    </w:p>
    <w:p w14:paraId="7897ADD1">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2.大写金额和小写金额不一致的，以大写金额为准；</w:t>
      </w:r>
    </w:p>
    <w:p w14:paraId="436F8D94">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3.单价金额小数点或者百分比有明显错位的，以开标一览表的总价为准，并修改单价；</w:t>
      </w:r>
    </w:p>
    <w:p w14:paraId="02D3A769">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4.总价金额与按单价汇总金额不一致的，以单价金额计算结果为准。</w:t>
      </w:r>
    </w:p>
    <w:p w14:paraId="220E92CB">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5.电子投标文件中开标一览表（报价表）内容与电子招投标系统中《开标一览汇总表》所展示内容不一致时，以电子招投标系统中《开标一览汇总表》所展示内容为准。</w:t>
      </w:r>
    </w:p>
    <w:p w14:paraId="1B4D7C2F">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6558694D">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（六）投标文件的递交</w:t>
      </w:r>
    </w:p>
    <w:p w14:paraId="020DD63B">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1.电子投标文件的递交按照《行采家全程电子化操作手册-供应商(CA证书解密版)》手册第七章流程操作。</w:t>
      </w:r>
    </w:p>
    <w:p w14:paraId="6403141A">
      <w:pPr>
        <w:pStyle w:val="32"/>
        <w:shd w:val="clear" w:color="auto" w:fill="auto"/>
        <w:spacing w:line="400" w:lineRule="exact"/>
        <w:ind w:firstLine="480" w:firstLineChars="200"/>
        <w:outlineLvl w:val="2"/>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rPr>
        <w:t>须提交的相关原件（如果有）：应完整封装，且在封套上注明项目名称、投标人名称，递交时间地点同开标时间地点。</w:t>
      </w:r>
    </w:p>
    <w:p w14:paraId="3F49090A">
      <w:pPr>
        <w:pStyle w:val="4"/>
        <w:spacing w:line="400" w:lineRule="exact"/>
        <w:ind w:firstLine="482" w:firstLineChars="200"/>
        <w:rPr>
          <w:rFonts w:hint="eastAsia" w:ascii="方正仿宋_GBK" w:hAnsi="方正仿宋_GBK" w:eastAsia="方正仿宋_GBK" w:cs="方正仿宋_GBK"/>
          <w:b/>
          <w:sz w:val="24"/>
          <w:highlight w:val="none"/>
          <w:u w:val="none" w:color="auto"/>
        </w:rPr>
      </w:pPr>
      <w:bookmarkStart w:id="562" w:name="_Toc12661"/>
      <w:bookmarkStart w:id="563" w:name="_Toc17836"/>
      <w:bookmarkStart w:id="564" w:name="_Toc17096"/>
      <w:bookmarkStart w:id="565" w:name="_Toc26616"/>
      <w:bookmarkStart w:id="566" w:name="_Toc23080"/>
      <w:bookmarkStart w:id="567" w:name="_Toc75793527"/>
      <w:bookmarkStart w:id="568" w:name="_Toc2056006127"/>
      <w:bookmarkStart w:id="569" w:name="_Toc29335"/>
      <w:bookmarkStart w:id="570" w:name="_Toc12657"/>
      <w:bookmarkStart w:id="571" w:name="_Toc13756"/>
      <w:bookmarkStart w:id="572" w:name="_Toc7206"/>
      <w:bookmarkStart w:id="573" w:name="_Toc2517"/>
      <w:bookmarkStart w:id="574" w:name="_Toc4765"/>
      <w:bookmarkStart w:id="575" w:name="_Toc2597"/>
      <w:bookmarkStart w:id="576" w:name="_Toc22407"/>
      <w:bookmarkStart w:id="577" w:name="_Toc27924"/>
      <w:bookmarkStart w:id="578" w:name="_Toc1820"/>
      <w:bookmarkStart w:id="579" w:name="_Toc4963"/>
      <w:bookmarkStart w:id="580" w:name="_Toc13013"/>
      <w:bookmarkStart w:id="581" w:name="_Toc2135457472"/>
      <w:bookmarkStart w:id="582" w:name="_Toc106030403"/>
      <w:r>
        <w:rPr>
          <w:rFonts w:hint="eastAsia" w:ascii="方正仿宋_GBK" w:hAnsi="方正仿宋_GBK" w:eastAsia="方正仿宋_GBK" w:cs="方正仿宋_GBK"/>
          <w:b/>
          <w:sz w:val="24"/>
          <w:highlight w:val="none"/>
          <w:u w:val="none" w:color="auto"/>
        </w:rPr>
        <w:t>四、开标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0877AA5A">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none" w:color="auto"/>
        </w:rPr>
        <w:t>（一）</w:t>
      </w:r>
      <w:r>
        <w:rPr>
          <w:rFonts w:hint="eastAsia" w:ascii="方正仿宋_GBK" w:hAnsi="方正仿宋_GBK" w:eastAsia="方正仿宋_GBK" w:cs="方正仿宋_GBK"/>
          <w:sz w:val="24"/>
          <w:highlight w:val="none"/>
        </w:rPr>
        <w:t>开标应当在招标文件中“投标邀请书”确定的时间和地点公开进行。</w:t>
      </w:r>
    </w:p>
    <w:p w14:paraId="66215EF8">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（二）采购代理机构可视采购具体情况，延长电子投标文件截止时间和开标时间，并将变更时间书面通知所有招标文件收受人。</w:t>
      </w:r>
    </w:p>
    <w:p w14:paraId="1767590A">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（三）开标由采购人或采购代理机构主持，邀请投标人和有关监督部门代表参加,有关监督部门可视情况派员现场监督。</w:t>
      </w:r>
    </w:p>
    <w:p w14:paraId="437835B3">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（四）开标时，采取电子开标，投标人在规定的时间内解密电子投标文件，电子开标室将展示投标人名称、投标价格和《开标一览汇总表》。投标人不足三家的，不得开标。</w:t>
      </w:r>
    </w:p>
    <w:p w14:paraId="08267B22">
      <w:pPr>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（五）未宣读的投标价格、价格折扣和招标文件允许提供的备选投标方案等实质性内容等，评标时不予承认。</w:t>
      </w:r>
    </w:p>
    <w:p w14:paraId="43989772">
      <w:pPr>
        <w:pStyle w:val="32"/>
        <w:shd w:val="clear" w:color="auto" w:fill="auto"/>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（六）开标过程由</w:t>
      </w:r>
      <w:r>
        <w:rPr>
          <w:rFonts w:hint="eastAsia" w:ascii="方正仿宋_GBK" w:hAnsi="方正仿宋_GBK" w:eastAsia="方正仿宋_GBK" w:cs="方正仿宋_GBK"/>
          <w:sz w:val="24"/>
          <w:highlight w:val="none"/>
          <w:lang w:val="en-US" w:eastAsia="zh-CN"/>
        </w:rPr>
        <w:t>垫江县国企数字化采购平台</w:t>
      </w:r>
      <w:r>
        <w:rPr>
          <w:rFonts w:hint="eastAsia" w:ascii="方正仿宋_GBK" w:hAnsi="方正仿宋_GBK" w:eastAsia="方正仿宋_GBK" w:cs="方正仿宋_GBK"/>
          <w:sz w:val="24"/>
          <w:highlight w:val="none"/>
        </w:rPr>
        <w:t>同步记录，并存档备查。</w:t>
      </w:r>
    </w:p>
    <w:p w14:paraId="7DB91860">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rPr>
        <w:t>（七）投标人未参加开标的，视同认可开标结果。</w:t>
      </w:r>
      <w:r>
        <w:rPr>
          <w:rFonts w:hint="eastAsia" w:ascii="方正仿宋_GBK" w:hAnsi="方正仿宋_GBK" w:eastAsia="方正仿宋_GBK" w:cs="方正仿宋_GBK"/>
          <w:sz w:val="24"/>
          <w:highlight w:val="none"/>
          <w:u w:val="none" w:color="auto"/>
        </w:rPr>
        <w:t>。</w:t>
      </w:r>
    </w:p>
    <w:p w14:paraId="1627E411">
      <w:pPr>
        <w:pStyle w:val="4"/>
        <w:spacing w:line="400" w:lineRule="exact"/>
        <w:ind w:firstLine="482" w:firstLineChars="200"/>
        <w:rPr>
          <w:rFonts w:hint="eastAsia" w:ascii="方正仿宋_GBK" w:eastAsia="方正仿宋_GBK"/>
          <w:b/>
          <w:sz w:val="24"/>
          <w:highlight w:val="none"/>
          <w:u w:val="none" w:color="auto"/>
        </w:rPr>
      </w:pPr>
      <w:bookmarkStart w:id="583" w:name="_Toc26506"/>
      <w:bookmarkStart w:id="584" w:name="_Toc12882"/>
      <w:bookmarkStart w:id="585" w:name="_Toc5409"/>
      <w:bookmarkStart w:id="586" w:name="_Toc25586"/>
      <w:bookmarkStart w:id="587" w:name="_Toc15031"/>
      <w:bookmarkStart w:id="588" w:name="_Toc179"/>
      <w:bookmarkStart w:id="589" w:name="_Toc20739"/>
      <w:bookmarkStart w:id="590" w:name="_Toc324160630"/>
      <w:bookmarkStart w:id="591" w:name="_Toc32595"/>
      <w:bookmarkStart w:id="592" w:name="_Toc8659"/>
      <w:bookmarkStart w:id="593" w:name="_Toc868"/>
      <w:bookmarkStart w:id="594" w:name="_Toc13976"/>
      <w:bookmarkStart w:id="595" w:name="_Toc7111"/>
      <w:bookmarkStart w:id="596" w:name="_Toc17837"/>
      <w:bookmarkStart w:id="597" w:name="_Toc24485"/>
      <w:bookmarkStart w:id="598" w:name="_Toc9134"/>
      <w:bookmarkStart w:id="599" w:name="_Toc106030404"/>
      <w:bookmarkStart w:id="600" w:name="_Toc8319"/>
      <w:bookmarkStart w:id="601" w:name="_Toc75793528"/>
      <w:bookmarkStart w:id="602" w:name="_Toc11230"/>
      <w:bookmarkStart w:id="603" w:name="_Toc1302516931"/>
      <w:r>
        <w:rPr>
          <w:rFonts w:hint="eastAsia" w:ascii="方正仿宋_GBK" w:eastAsia="方正仿宋_GBK"/>
          <w:b/>
          <w:sz w:val="24"/>
          <w:highlight w:val="none"/>
          <w:u w:val="none" w:color="auto"/>
        </w:rPr>
        <w:t>五、评标</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08D4D89">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见第四篇“评标”内容。</w:t>
      </w:r>
    </w:p>
    <w:p w14:paraId="19508860">
      <w:pPr>
        <w:pStyle w:val="4"/>
        <w:spacing w:line="400" w:lineRule="exact"/>
        <w:ind w:firstLine="482" w:firstLineChars="200"/>
        <w:rPr>
          <w:rFonts w:hint="eastAsia" w:ascii="方正仿宋_GBK" w:eastAsia="方正仿宋_GBK"/>
          <w:b/>
          <w:sz w:val="24"/>
          <w:highlight w:val="none"/>
          <w:u w:val="none" w:color="auto"/>
        </w:rPr>
      </w:pPr>
      <w:bookmarkStart w:id="604" w:name="_Toc5090"/>
      <w:bookmarkStart w:id="605" w:name="_Toc18575"/>
      <w:bookmarkStart w:id="606" w:name="_Toc26593"/>
      <w:bookmarkStart w:id="607" w:name="_Toc4282"/>
      <w:bookmarkStart w:id="608" w:name="_Toc29605"/>
      <w:bookmarkStart w:id="609" w:name="_Toc32002"/>
      <w:bookmarkStart w:id="610" w:name="_Toc19518"/>
      <w:bookmarkStart w:id="611" w:name="_Toc14504"/>
      <w:bookmarkStart w:id="612" w:name="_Toc9516"/>
      <w:bookmarkStart w:id="613" w:name="_Toc106030405"/>
      <w:bookmarkStart w:id="614" w:name="_Toc4529"/>
      <w:bookmarkStart w:id="615" w:name="_Toc27276"/>
      <w:bookmarkStart w:id="616" w:name="_Toc4062"/>
      <w:bookmarkStart w:id="617" w:name="_Toc29714"/>
      <w:bookmarkStart w:id="618" w:name="_Toc6174"/>
      <w:bookmarkStart w:id="619" w:name="_Toc22130"/>
      <w:bookmarkStart w:id="620" w:name="_Toc75793529"/>
      <w:bookmarkStart w:id="621" w:name="_Toc7649"/>
      <w:bookmarkStart w:id="622" w:name="_Toc2041920246"/>
      <w:bookmarkStart w:id="623" w:name="_Toc1839142794"/>
      <w:bookmarkStart w:id="624" w:name="_Toc19170"/>
      <w:r>
        <w:rPr>
          <w:rFonts w:hint="eastAsia" w:ascii="方正仿宋_GBK" w:eastAsia="方正仿宋_GBK"/>
          <w:b/>
          <w:sz w:val="24"/>
          <w:highlight w:val="none"/>
          <w:u w:val="none" w:color="auto"/>
        </w:rPr>
        <w:t>六、定标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794CB7CE">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（一）定标原则</w:t>
      </w:r>
    </w:p>
    <w:p w14:paraId="2284E1B1">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采购人或其授权的评标委员会应按照评标报告中推荐的中标候选人排名顺序确定中标人。</w:t>
      </w:r>
    </w:p>
    <w:p w14:paraId="29E6CDA5">
      <w:pPr>
        <w:pStyle w:val="32"/>
        <w:spacing w:line="400" w:lineRule="exact"/>
        <w:ind w:firstLine="480" w:firstLineChars="200"/>
        <w:outlineLvl w:val="2"/>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（二）定标程序</w:t>
      </w:r>
    </w:p>
    <w:p w14:paraId="3F84D9E1">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1.</w:t>
      </w:r>
      <w:r>
        <w:rPr>
          <w:rFonts w:hint="eastAsia" w:ascii="方正仿宋_GBK" w:eastAsia="方正仿宋_GBK"/>
          <w:highlight w:val="none"/>
          <w:u w:val="none" w:color="auto"/>
        </w:rPr>
        <w:t xml:space="preserve"> </w:t>
      </w:r>
      <w:r>
        <w:rPr>
          <w:rFonts w:hint="eastAsia" w:ascii="方正仿宋_GBK" w:eastAsia="方正仿宋_GBK"/>
          <w:sz w:val="24"/>
          <w:highlight w:val="none"/>
          <w:u w:val="none" w:color="auto"/>
        </w:rPr>
        <w:t>采购代理机构应当在评标结束后2个工作日内将评标报告送采购人。</w:t>
      </w:r>
    </w:p>
    <w:p w14:paraId="68DFEF25">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eastAsia="方正仿宋_GBK"/>
          <w:sz w:val="24"/>
          <w:highlight w:val="none"/>
          <w:u w:val="none" w:color="auto"/>
        </w:rPr>
        <w:t>2.采购人应当自收到评标报告之日起5个工作日内按评标报告推荐的中标候选人顺序</w:t>
      </w:r>
      <w:r>
        <w:rPr>
          <w:rFonts w:hint="eastAsia" w:ascii="方正仿宋_GBK" w:hAnsi="方正仿宋_GBK" w:eastAsia="方正仿宋_GBK" w:cs="方正仿宋_GBK"/>
          <w:sz w:val="24"/>
          <w:highlight w:val="none"/>
          <w:u w:val="none" w:color="auto"/>
        </w:rPr>
        <w:t>确定中标人。</w:t>
      </w:r>
    </w:p>
    <w:p w14:paraId="4C2465CE">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u w:val="none" w:color="auto"/>
        </w:rPr>
        <w:t>3.采购人或者采购代理机构应当自中标人确定之日起2个工作日内，在</w:t>
      </w:r>
      <w:r>
        <w:rPr>
          <w:rFonts w:hint="eastAsia" w:ascii="方正仿宋_GBK" w:hAnsi="方正仿宋_GBK" w:eastAsia="方正仿宋_GBK" w:cs="方正仿宋_GBK"/>
          <w:sz w:val="24"/>
          <w:szCs w:val="24"/>
          <w:highlight w:val="none"/>
        </w:rPr>
        <w:t>垫江县国企数字化采购平台（https://djxgzw.gec123.com/）、行采家（https://www.gec123.com）和重庆市公共资源交易网（垫江县）（https://www.cqggzy.com/dianjiangweb/）</w:t>
      </w:r>
      <w:r>
        <w:rPr>
          <w:rFonts w:hint="eastAsia" w:ascii="方正仿宋_GBK" w:hAnsi="方正仿宋_GBK" w:eastAsia="方正仿宋_GBK" w:cs="方正仿宋_GBK"/>
          <w:sz w:val="24"/>
          <w:highlight w:val="none"/>
          <w:u w:val="none" w:color="auto"/>
        </w:rPr>
        <w:t>网上公告中标结果。中标公告期限为1个工作日。</w:t>
      </w:r>
    </w:p>
    <w:p w14:paraId="4954A7E3">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4.中标人变更</w:t>
      </w:r>
    </w:p>
    <w:p w14:paraId="6B36B636">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中标人拒绝与采购人签订合同的，采购人可以按照评标报告推荐的中标候选人顺序，确定排名下一位的候选人为中标人，也可以重新开展政府采购活动。</w:t>
      </w:r>
    </w:p>
    <w:p w14:paraId="5059FE47">
      <w:pPr>
        <w:pStyle w:val="4"/>
        <w:spacing w:line="400" w:lineRule="exact"/>
        <w:ind w:firstLine="482" w:firstLineChars="200"/>
        <w:rPr>
          <w:rFonts w:hint="eastAsia" w:ascii="方正仿宋_GBK" w:eastAsia="方正仿宋_GBK"/>
          <w:b/>
          <w:sz w:val="24"/>
          <w:highlight w:val="none"/>
          <w:u w:val="none" w:color="auto"/>
        </w:rPr>
      </w:pPr>
      <w:bookmarkStart w:id="625" w:name="_Toc2458"/>
      <w:bookmarkStart w:id="626" w:name="_Toc75793530"/>
      <w:bookmarkStart w:id="627" w:name="_Toc5060"/>
      <w:bookmarkStart w:id="628" w:name="_Toc13010"/>
      <w:bookmarkStart w:id="629" w:name="_Toc8542"/>
      <w:bookmarkStart w:id="630" w:name="_Toc9203"/>
      <w:bookmarkStart w:id="631" w:name="_Toc13250"/>
      <w:bookmarkStart w:id="632" w:name="_Toc15206"/>
      <w:bookmarkStart w:id="633" w:name="_Toc27221"/>
      <w:bookmarkStart w:id="634" w:name="_Toc12034"/>
      <w:bookmarkStart w:id="635" w:name="_Toc106030406"/>
      <w:bookmarkStart w:id="636" w:name="_Toc30482"/>
      <w:bookmarkStart w:id="637" w:name="_Toc31365"/>
      <w:bookmarkStart w:id="638" w:name="_Toc259"/>
      <w:bookmarkStart w:id="639" w:name="_Toc15468"/>
      <w:bookmarkStart w:id="640" w:name="_Toc536603034"/>
      <w:bookmarkStart w:id="641" w:name="_Toc2328"/>
      <w:bookmarkStart w:id="642" w:name="_Toc29924"/>
      <w:bookmarkStart w:id="643" w:name="_Toc1114"/>
      <w:bookmarkStart w:id="644" w:name="_Toc13043"/>
      <w:bookmarkStart w:id="645" w:name="_Toc324467250"/>
      <w:r>
        <w:rPr>
          <w:rFonts w:hint="eastAsia" w:ascii="方正仿宋_GBK" w:eastAsia="方正仿宋_GBK"/>
          <w:b/>
          <w:sz w:val="24"/>
          <w:highlight w:val="none"/>
          <w:u w:val="none" w:color="auto"/>
        </w:rPr>
        <w:t>七、中标</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D057B50">
      <w:pPr>
        <w:snapToGrid w:val="0"/>
        <w:spacing w:line="400" w:lineRule="exact"/>
        <w:ind w:firstLine="480" w:firstLineChars="20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（一）采购人依法确定中标人后，采购人</w:t>
      </w:r>
      <w:r>
        <w:rPr>
          <w:rFonts w:hint="eastAsia" w:ascii="方正仿宋_GBK" w:hAnsi="方正仿宋_GBK" w:eastAsia="方正仿宋_GBK"/>
          <w:sz w:val="24"/>
          <w:highlight w:val="none"/>
          <w:u w:val="none" w:color="auto"/>
          <w:lang w:eastAsia="zh-CN"/>
        </w:rPr>
        <w:t>或</w:t>
      </w:r>
      <w:r>
        <w:rPr>
          <w:rFonts w:hint="eastAsia" w:ascii="方正仿宋_GBK" w:hAnsi="方正仿宋_GBK" w:eastAsia="方正仿宋_GBK"/>
          <w:sz w:val="24"/>
          <w:highlight w:val="none"/>
          <w:u w:val="none" w:color="auto"/>
        </w:rPr>
        <w:t>采购代理机构以书面形式发出中标通知书。</w:t>
      </w:r>
    </w:p>
    <w:p w14:paraId="0E2BC612">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（二）中标通知书发出后，采购人改变中标结果，或者中标人放弃中标，应当承担相应的法律责任。</w:t>
      </w:r>
    </w:p>
    <w:p w14:paraId="17EDF929">
      <w:pPr>
        <w:pStyle w:val="4"/>
        <w:spacing w:line="400" w:lineRule="exact"/>
        <w:ind w:firstLine="482" w:firstLineChars="200"/>
        <w:rPr>
          <w:rFonts w:hint="eastAsia" w:ascii="方正仿宋_GBK" w:eastAsia="方正仿宋_GBK"/>
          <w:b/>
          <w:sz w:val="24"/>
          <w:highlight w:val="none"/>
          <w:u w:val="none" w:color="auto"/>
        </w:rPr>
      </w:pPr>
      <w:bookmarkStart w:id="646" w:name="_Toc14518"/>
      <w:bookmarkStart w:id="647" w:name="_Toc32707"/>
      <w:bookmarkStart w:id="648" w:name="_Toc27770"/>
      <w:bookmarkStart w:id="649" w:name="_Toc32509"/>
      <w:bookmarkStart w:id="650" w:name="_Toc4157"/>
      <w:bookmarkStart w:id="651" w:name="_Toc26806"/>
      <w:bookmarkStart w:id="652" w:name="_Toc10950"/>
      <w:bookmarkStart w:id="653" w:name="_Toc1402187587"/>
      <w:bookmarkStart w:id="654" w:name="_Toc902"/>
      <w:bookmarkStart w:id="655" w:name="_Toc7164"/>
      <w:bookmarkStart w:id="656" w:name="_Toc32463"/>
      <w:bookmarkStart w:id="657" w:name="_Toc23031"/>
      <w:bookmarkStart w:id="658" w:name="_Toc6815"/>
      <w:bookmarkStart w:id="659" w:name="_Toc1046"/>
      <w:bookmarkStart w:id="660" w:name="_Toc2537"/>
      <w:bookmarkStart w:id="661" w:name="_Toc9499"/>
      <w:bookmarkStart w:id="662" w:name="_Toc106030407"/>
      <w:bookmarkStart w:id="663" w:name="_Toc16406"/>
      <w:bookmarkStart w:id="664" w:name="_Toc75793531"/>
      <w:bookmarkStart w:id="665" w:name="_Toc17845"/>
      <w:bookmarkStart w:id="666" w:name="_Toc1257773396"/>
      <w:r>
        <w:rPr>
          <w:rFonts w:hint="eastAsia" w:ascii="方正仿宋_GBK" w:eastAsia="方正仿宋_GBK"/>
          <w:b/>
          <w:sz w:val="24"/>
          <w:highlight w:val="none"/>
          <w:u w:val="none" w:color="auto"/>
        </w:rPr>
        <w:t>八、</w:t>
      </w:r>
      <w:r>
        <w:rPr>
          <w:rFonts w:hint="eastAsia" w:ascii="方正仿宋_GBK" w:hAnsi="仿宋" w:eastAsia="方正仿宋_GBK" w:cs="仿宋"/>
          <w:b/>
          <w:sz w:val="24"/>
          <w:highlight w:val="none"/>
          <w:u w:val="none" w:color="auto"/>
        </w:rPr>
        <w:t>询问和质疑</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54A026E">
      <w:pPr>
        <w:spacing w:line="400" w:lineRule="exact"/>
        <w:ind w:right="12" w:firstLine="480"/>
        <w:outlineLvl w:val="2"/>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（一）询问</w:t>
      </w:r>
    </w:p>
    <w:p w14:paraId="55FCA483">
      <w:pPr>
        <w:spacing w:line="400" w:lineRule="exact"/>
        <w:ind w:right="12" w:firstLine="48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采购人或者采购代理机构应当在3个工作日内对投标人依法提出的询问作出答复。投标人询问可以是口头或书面形式。</w:t>
      </w:r>
    </w:p>
    <w:p w14:paraId="1F747F63">
      <w:pPr>
        <w:snapToGrid w:val="0"/>
        <w:spacing w:line="400" w:lineRule="exact"/>
        <w:ind w:firstLine="480" w:firstLineChars="200"/>
        <w:outlineLvl w:val="2"/>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（二）质疑</w:t>
      </w:r>
    </w:p>
    <w:p w14:paraId="569C38F1">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投标人认为采购文件、采购过程和中标结果使自己的权益受到伤害的，可向采购人或采购代理机构以书面形式提出质疑。</w:t>
      </w:r>
    </w:p>
    <w:p w14:paraId="75A50F95">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 xml:space="preserve">提出质疑的应当是参与所质疑项目采购活动的投标人。 </w:t>
      </w:r>
    </w:p>
    <w:p w14:paraId="75D5D5D0">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1.质疑时限、内容</w:t>
      </w:r>
    </w:p>
    <w:p w14:paraId="357831F0">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1.1投标人对招标文件提出质疑的，应在依法获取招标文件之日或者招标文件公告期限届满之日起七个工作日内提出。</w:t>
      </w:r>
    </w:p>
    <w:p w14:paraId="7129DEC0">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1.2 投标人对采购过程提出质疑的，应在各采购程序环节结束之日起七个工作日内提出。</w:t>
      </w:r>
    </w:p>
    <w:p w14:paraId="39A041A6">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1.3投标人对中标结果提出质疑的，应当在中标结果公告期限届满之日起七个工作日内提出。</w:t>
      </w:r>
    </w:p>
    <w:p w14:paraId="3D69C9DB">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1.4投标人提出质疑应当提交质疑函和必要的证明材料，质疑函应当包括下列内容：</w:t>
      </w:r>
    </w:p>
    <w:p w14:paraId="6CA0E47B">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1.4.1供应商的姓名或者名称、地址、邮编、联系人及联系电话；</w:t>
      </w:r>
    </w:p>
    <w:p w14:paraId="20F807CF">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1.4.2质疑项目的名称、项目号以及采购执行编号；</w:t>
      </w:r>
    </w:p>
    <w:p w14:paraId="58D98906">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1.4.3具体、明确的质疑事项和与质疑事项相关的请求；</w:t>
      </w:r>
    </w:p>
    <w:p w14:paraId="22192D06">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1.4.4事实依据；</w:t>
      </w:r>
    </w:p>
    <w:p w14:paraId="08B0EA08">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1.4.5必要的法律依据；</w:t>
      </w:r>
    </w:p>
    <w:p w14:paraId="63992342">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1.4.6提出质疑的日期；</w:t>
      </w:r>
    </w:p>
    <w:p w14:paraId="1BB71FDC">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1.4.7营业执照（或事业单位法人证书，或个体工商户营业执照或有效的自然人身份证明）复印件；</w:t>
      </w:r>
    </w:p>
    <w:p w14:paraId="2599365D">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1.4.8法定代表人授权委托书原件、法定代表人身份证复印件和其授权代表的身份证复印件（供应商为自然人的提供自然人身份证复印件）；</w:t>
      </w:r>
    </w:p>
    <w:p w14:paraId="1BBF00A3">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1.5供应商为自然人的，质疑函应当由本人签字；供应商为法人或者其他组织的，质疑函应当由法定代表人、主要负责人，或者其授权代表签字或者盖章，并加盖公章。</w:t>
      </w:r>
    </w:p>
    <w:p w14:paraId="307E16A3">
      <w:pPr>
        <w:spacing w:line="400" w:lineRule="exact"/>
        <w:ind w:right="12" w:firstLine="480"/>
        <w:rPr>
          <w:rFonts w:hint="eastAsia" w:ascii="方正仿宋_GBK" w:hAnsi="仿宋" w:eastAsia="方正仿宋_GBK" w:cs="仿宋"/>
          <w:sz w:val="24"/>
          <w:highlight w:val="none"/>
          <w:u w:val="none" w:color="auto"/>
        </w:rPr>
      </w:pPr>
      <w:r>
        <w:rPr>
          <w:rFonts w:hint="eastAsia" w:ascii="方正仿宋_GBK" w:eastAsia="方正仿宋_GBK" w:cs="仿宋"/>
          <w:b/>
          <w:bCs/>
          <w:color w:val="FF0000"/>
          <w:sz w:val="24"/>
        </w:rPr>
        <w:t>1.</w:t>
      </w:r>
      <w:r>
        <w:rPr>
          <w:rFonts w:hint="eastAsia" w:ascii="方正仿宋_GBK" w:eastAsia="方正仿宋_GBK" w:cs="仿宋"/>
          <w:b/>
          <w:bCs/>
          <w:color w:val="FF0000"/>
          <w:sz w:val="24"/>
          <w:lang w:val="en-US" w:eastAsia="zh-CN"/>
        </w:rPr>
        <w:t>6</w:t>
      </w:r>
      <w:r>
        <w:rPr>
          <w:rFonts w:hint="eastAsia" w:ascii="方正仿宋_GBK" w:eastAsia="方正仿宋_GBK" w:cs="仿宋"/>
          <w:b/>
          <w:bCs/>
          <w:color w:val="FF0000"/>
          <w:sz w:val="24"/>
        </w:rPr>
        <w:t>在</w:t>
      </w:r>
      <w:r>
        <w:rPr>
          <w:rFonts w:hint="eastAsia" w:ascii="方正仿宋_GBK" w:hAnsi="方正仿宋_GBK" w:eastAsia="方正仿宋_GBK" w:cs="方正仿宋_GBK"/>
          <w:b/>
          <w:bCs/>
          <w:color w:val="FF0000"/>
          <w:sz w:val="24"/>
          <w:szCs w:val="24"/>
          <w:highlight w:val="none"/>
          <w:lang w:val="en-US" w:eastAsia="zh-CN"/>
        </w:rPr>
        <w:t>垫江县国企数字化采购平台（https://djxgzw.gec123.com/）或行采家</w:t>
      </w:r>
      <w:r>
        <w:rPr>
          <w:rFonts w:hint="eastAsia" w:ascii="方正仿宋_GBK" w:hAnsi="方正仿宋_GBK" w:eastAsia="方正仿宋_GBK" w:cs="方正仿宋_GBK"/>
          <w:b/>
          <w:bCs/>
          <w:color w:val="FF0000"/>
          <w:sz w:val="24"/>
          <w:szCs w:val="24"/>
          <w:highlight w:val="none"/>
        </w:rPr>
        <w:t>（https://</w:t>
      </w:r>
      <w:r>
        <w:rPr>
          <w:rFonts w:hint="eastAsia" w:ascii="方正仿宋_GBK" w:hAnsi="方正仿宋_GBK" w:eastAsia="方正仿宋_GBK" w:cs="方正仿宋_GBK"/>
          <w:b/>
          <w:bCs/>
          <w:color w:val="FF0000"/>
          <w:sz w:val="24"/>
          <w:szCs w:val="24"/>
          <w:highlight w:val="none"/>
          <w:lang w:val="en-US" w:eastAsia="zh-CN"/>
        </w:rPr>
        <w:t>www</w:t>
      </w:r>
      <w:r>
        <w:rPr>
          <w:rFonts w:hint="eastAsia" w:ascii="方正仿宋_GBK" w:hAnsi="方正仿宋_GBK" w:eastAsia="方正仿宋_GBK" w:cs="方正仿宋_GBK"/>
          <w:b/>
          <w:bCs/>
          <w:color w:val="FF0000"/>
          <w:sz w:val="24"/>
          <w:szCs w:val="24"/>
          <w:highlight w:val="none"/>
        </w:rPr>
        <w:t>.gec123.com/）</w:t>
      </w:r>
      <w:r>
        <w:rPr>
          <w:rFonts w:hint="eastAsia" w:ascii="方正仿宋_GBK" w:eastAsia="方正仿宋_GBK" w:cs="仿宋"/>
          <w:b/>
          <w:bCs/>
          <w:color w:val="FF0000"/>
          <w:sz w:val="24"/>
        </w:rPr>
        <w:t>，电子招投标系统依法获取询价通知书截图证明（获取询价通知书状态截图证明流程：登录“</w:t>
      </w:r>
      <w:r>
        <w:rPr>
          <w:rFonts w:hint="eastAsia" w:ascii="方正仿宋_GBK" w:hAnsi="方正仿宋_GBK" w:eastAsia="方正仿宋_GBK" w:cs="方正仿宋_GBK"/>
          <w:b/>
          <w:bCs/>
          <w:color w:val="FF0000"/>
          <w:sz w:val="24"/>
          <w:szCs w:val="24"/>
          <w:highlight w:val="none"/>
          <w:lang w:val="en-US" w:eastAsia="zh-CN"/>
        </w:rPr>
        <w:t>垫江县国企数字化采购平台（https://djxgzw.gec123.com/）或行采家</w:t>
      </w:r>
      <w:r>
        <w:rPr>
          <w:rFonts w:hint="eastAsia" w:ascii="方正仿宋_GBK" w:hAnsi="方正仿宋_GBK" w:eastAsia="方正仿宋_GBK" w:cs="方正仿宋_GBK"/>
          <w:b/>
          <w:bCs/>
          <w:color w:val="FF0000"/>
          <w:sz w:val="24"/>
          <w:szCs w:val="24"/>
          <w:highlight w:val="none"/>
        </w:rPr>
        <w:t>（https://</w:t>
      </w:r>
      <w:r>
        <w:rPr>
          <w:rFonts w:hint="eastAsia" w:ascii="方正仿宋_GBK" w:hAnsi="方正仿宋_GBK" w:eastAsia="方正仿宋_GBK" w:cs="方正仿宋_GBK"/>
          <w:b/>
          <w:bCs/>
          <w:color w:val="FF0000"/>
          <w:sz w:val="24"/>
          <w:szCs w:val="24"/>
          <w:highlight w:val="none"/>
          <w:lang w:val="en-US" w:eastAsia="zh-CN"/>
        </w:rPr>
        <w:t>www</w:t>
      </w:r>
      <w:r>
        <w:rPr>
          <w:rFonts w:hint="eastAsia" w:ascii="方正仿宋_GBK" w:hAnsi="方正仿宋_GBK" w:eastAsia="方正仿宋_GBK" w:cs="方正仿宋_GBK"/>
          <w:b/>
          <w:bCs/>
          <w:color w:val="FF0000"/>
          <w:sz w:val="24"/>
          <w:szCs w:val="24"/>
          <w:highlight w:val="none"/>
        </w:rPr>
        <w:t>.gec123.com/）</w:t>
      </w:r>
      <w:r>
        <w:rPr>
          <w:rFonts w:hint="eastAsia" w:ascii="方正仿宋_GBK" w:eastAsia="方正仿宋_GBK" w:cs="仿宋"/>
          <w:b/>
          <w:bCs/>
          <w:color w:val="FF0000"/>
          <w:sz w:val="24"/>
        </w:rPr>
        <w:t>”进行项目获取询价通知书信息截图）；</w:t>
      </w:r>
    </w:p>
    <w:p w14:paraId="28572B25">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2.质疑答复</w:t>
      </w:r>
    </w:p>
    <w:p w14:paraId="49CE97F7">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采购人、采购代理机构应当在收到投标人的书面质疑后七个工作日内作出答复，并以书面形式通知质疑投标人和其他有关投标人。</w:t>
      </w:r>
    </w:p>
    <w:p w14:paraId="33511A3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3.其他</w:t>
      </w:r>
    </w:p>
    <w:p w14:paraId="45DD3B1E">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3.1投标人应按照《政府采购质疑和投诉办法》（财政部令第94号）及相关法律法规要求，在法定质疑期内一次性提出针对同一采购程序环节的质疑。</w:t>
      </w:r>
    </w:p>
    <w:p w14:paraId="5062263E">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3.2质疑函范本可在财政部门户网站和中国政府采购网下载。</w:t>
      </w:r>
    </w:p>
    <w:p w14:paraId="76B16F60">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4.质疑联系方式详见第一篇“联系方式”。</w:t>
      </w:r>
    </w:p>
    <w:p w14:paraId="2EB4C0FE">
      <w:pPr>
        <w:pStyle w:val="4"/>
        <w:spacing w:line="400" w:lineRule="exact"/>
        <w:ind w:firstLine="482" w:firstLineChars="200"/>
        <w:rPr>
          <w:rFonts w:hint="eastAsia" w:ascii="方正仿宋_GBK" w:eastAsia="方正仿宋_GBK"/>
          <w:b/>
          <w:sz w:val="24"/>
          <w:highlight w:val="none"/>
          <w:u w:val="none" w:color="auto"/>
        </w:rPr>
      </w:pPr>
      <w:bookmarkStart w:id="667" w:name="_Toc28235"/>
      <w:bookmarkStart w:id="668" w:name="_Toc6890"/>
      <w:bookmarkStart w:id="669" w:name="_Toc5437"/>
      <w:bookmarkStart w:id="670" w:name="_Toc32457"/>
      <w:bookmarkStart w:id="671" w:name="_Toc418"/>
      <w:bookmarkStart w:id="672" w:name="_Toc12684"/>
      <w:bookmarkStart w:id="673" w:name="_Toc8407"/>
      <w:bookmarkStart w:id="674" w:name="_Toc106030408"/>
      <w:bookmarkStart w:id="675" w:name="_Toc117412537"/>
      <w:bookmarkStart w:id="676" w:name="_Toc21973"/>
      <w:bookmarkStart w:id="677" w:name="_Toc27957"/>
      <w:bookmarkStart w:id="678" w:name="_Toc12779"/>
      <w:bookmarkStart w:id="679" w:name="_Toc1790254743"/>
      <w:bookmarkStart w:id="680" w:name="_Toc75793532"/>
      <w:bookmarkStart w:id="681" w:name="_Toc4606"/>
      <w:bookmarkStart w:id="682" w:name="_Toc10858"/>
      <w:bookmarkStart w:id="683" w:name="_Toc6066"/>
      <w:bookmarkStart w:id="684" w:name="_Toc25303"/>
      <w:bookmarkStart w:id="685" w:name="_Toc22508"/>
      <w:bookmarkStart w:id="686" w:name="_Toc9466"/>
      <w:bookmarkStart w:id="687" w:name="_Toc13258"/>
      <w:r>
        <w:rPr>
          <w:rFonts w:hint="eastAsia" w:ascii="方正仿宋_GBK" w:eastAsia="方正仿宋_GBK"/>
          <w:b/>
          <w:sz w:val="24"/>
          <w:highlight w:val="none"/>
          <w:u w:val="none" w:color="auto"/>
        </w:rPr>
        <w:t>九、采购代理服务费</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263169E9">
      <w:pPr>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bookmarkStart w:id="688" w:name="_Toc2711"/>
      <w:bookmarkStart w:id="689" w:name="_Toc32642"/>
      <w:bookmarkStart w:id="690" w:name="_Toc604"/>
      <w:bookmarkStart w:id="691" w:name="_Toc429584878"/>
      <w:bookmarkStart w:id="692" w:name="_Toc27355"/>
      <w:bookmarkStart w:id="693" w:name="_Toc27824"/>
      <w:bookmarkStart w:id="694" w:name="_Toc18481"/>
      <w:bookmarkStart w:id="695" w:name="_Toc345318310"/>
      <w:bookmarkStart w:id="696" w:name="_Toc20094"/>
      <w:bookmarkStart w:id="697" w:name="_Toc15547"/>
      <w:bookmarkStart w:id="698" w:name="_Toc21345"/>
      <w:bookmarkStart w:id="699" w:name="_Toc1827"/>
      <w:bookmarkStart w:id="700" w:name="_Toc13008"/>
      <w:bookmarkStart w:id="701" w:name="_Toc31483"/>
      <w:bookmarkStart w:id="702" w:name="_Toc342983494"/>
      <w:bookmarkStart w:id="703" w:name="_Toc106030409"/>
      <w:bookmarkStart w:id="704" w:name="_Toc15694"/>
      <w:bookmarkStart w:id="705" w:name="_Toc23674"/>
      <w:bookmarkStart w:id="706" w:name="_Toc1788"/>
      <w:bookmarkStart w:id="707" w:name="_Toc75793533"/>
      <w:bookmarkStart w:id="708" w:name="_Toc343881212"/>
      <w:bookmarkStart w:id="709" w:name="_Toc32236"/>
      <w:bookmarkStart w:id="710" w:name="_Toc9407"/>
      <w:r>
        <w:rPr>
          <w:rFonts w:hint="eastAsia" w:ascii="方正仿宋_GBK" w:hAnsi="宋体" w:eastAsia="方正仿宋_GBK" w:cs="宋体"/>
          <w:kern w:val="0"/>
          <w:sz w:val="24"/>
          <w:szCs w:val="24"/>
          <w:highlight w:val="none"/>
          <w:u w:val="none" w:color="auto"/>
          <w:lang w:val="en-US" w:eastAsia="zh-CN"/>
        </w:rPr>
        <w:t>无</w:t>
      </w:r>
      <w:bookmarkEnd w:id="688"/>
      <w:bookmarkEnd w:id="689"/>
      <w:bookmarkEnd w:id="690"/>
    </w:p>
    <w:p w14:paraId="69D116C3">
      <w:pPr>
        <w:pStyle w:val="4"/>
        <w:spacing w:line="400" w:lineRule="exact"/>
        <w:ind w:firstLine="482" w:firstLineChars="200"/>
        <w:rPr>
          <w:rFonts w:hint="eastAsia" w:ascii="方正仿宋_GBK" w:eastAsia="方正仿宋_GBK"/>
          <w:b/>
          <w:sz w:val="24"/>
          <w:highlight w:val="none"/>
          <w:u w:val="none" w:color="auto"/>
        </w:rPr>
      </w:pPr>
      <w:bookmarkStart w:id="711" w:name="_Toc15873"/>
      <w:bookmarkStart w:id="712" w:name="_Toc1189"/>
      <w:bookmarkStart w:id="713" w:name="_Toc685244376"/>
      <w:bookmarkStart w:id="714" w:name="_Toc451827818"/>
      <w:bookmarkStart w:id="715" w:name="_Toc25184"/>
      <w:r>
        <w:rPr>
          <w:rFonts w:hint="eastAsia" w:ascii="方正仿宋_GBK" w:eastAsia="方正仿宋_GBK"/>
          <w:b/>
          <w:sz w:val="24"/>
          <w:highlight w:val="none"/>
          <w:u w:val="none" w:color="auto"/>
        </w:rPr>
        <w:t>十、交易服务费</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004C0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sz w:val="24"/>
          <w:highlight w:val="none"/>
          <w:u w:val="none" w:color="auto"/>
        </w:rPr>
      </w:pPr>
      <w:bookmarkStart w:id="716" w:name="_Toc8954"/>
      <w:bookmarkStart w:id="717" w:name="_Toc9444"/>
      <w:bookmarkStart w:id="718" w:name="_Toc10797"/>
      <w:bookmarkStart w:id="719" w:name="_Toc30396"/>
      <w:bookmarkStart w:id="720" w:name="_Toc23717"/>
      <w:bookmarkStart w:id="721" w:name="_Toc19828"/>
      <w:bookmarkStart w:id="722" w:name="_Toc18724"/>
      <w:bookmarkStart w:id="723" w:name="_Toc23988"/>
      <w:bookmarkStart w:id="724" w:name="_Toc25630"/>
      <w:bookmarkStart w:id="725" w:name="_Toc1312"/>
      <w:bookmarkStart w:id="726" w:name="_Toc19549"/>
      <w:bookmarkStart w:id="727" w:name="_Toc9036"/>
      <w:bookmarkStart w:id="728" w:name="_Toc106030410"/>
      <w:bookmarkStart w:id="729" w:name="_Toc25158"/>
      <w:bookmarkStart w:id="730" w:name="_Toc26946"/>
      <w:bookmarkStart w:id="731" w:name="_Toc20527"/>
      <w:bookmarkStart w:id="732" w:name="_Toc75793534"/>
      <w:bookmarkStart w:id="733" w:name="_Toc20263"/>
      <w:bookmarkStart w:id="734" w:name="_Toc17066"/>
      <w:r>
        <w:rPr>
          <w:rFonts w:hint="eastAsia" w:ascii="方正仿宋_GBK" w:hAnsi="方正仿宋_GBK" w:eastAsia="方正仿宋_GBK"/>
          <w:sz w:val="24"/>
          <w:highlight w:val="none"/>
          <w:u w:val="none" w:color="auto"/>
          <w:lang w:val="en-US" w:eastAsia="zh-CN"/>
        </w:rPr>
        <w:t>中标人中标后按照中标总价向“垫江县公共资源交易中心”缴纳交易服务费，交易服务费的收取标准按渝发改收费〔2023〕115号文件执行。</w:t>
      </w:r>
      <w:r>
        <w:rPr>
          <w:rFonts w:hint="default" w:ascii="方正仿宋_GBK" w:hAnsi="方正仿宋_GBK" w:eastAsia="方正仿宋_GBK"/>
          <w:sz w:val="24"/>
          <w:highlight w:val="none"/>
          <w:u w:val="none" w:color="auto"/>
          <w:lang w:val="en-US" w:eastAsia="zh-CN"/>
        </w:rPr>
        <w:br w:type="textWrapping"/>
      </w:r>
      <w:r>
        <w:rPr>
          <w:rFonts w:hint="eastAsia" w:ascii="方正仿宋_GBK" w:hAnsi="方正仿宋_GBK" w:eastAsia="方正仿宋_GBK"/>
          <w:sz w:val="24"/>
          <w:highlight w:val="none"/>
          <w:u w:val="none" w:color="auto"/>
          <w:lang w:val="en-US" w:eastAsia="zh-CN"/>
        </w:rPr>
        <w:t xml:space="preserve">    </w:t>
      </w:r>
      <w:r>
        <w:rPr>
          <w:rFonts w:hint="default" w:ascii="方正仿宋_GBK" w:hAnsi="方正仿宋_GBK" w:eastAsia="方正仿宋_GBK"/>
          <w:sz w:val="24"/>
          <w:highlight w:val="none"/>
          <w:u w:val="none" w:color="auto"/>
          <w:lang w:val="en-US" w:eastAsia="zh-CN"/>
        </w:rPr>
        <w:t>垫江县公共资源交易中心财务科咨询电话：023-74528627</w:t>
      </w:r>
    </w:p>
    <w:p w14:paraId="10951BEA">
      <w:pPr>
        <w:pStyle w:val="4"/>
        <w:spacing w:line="400" w:lineRule="exact"/>
        <w:ind w:firstLine="482" w:firstLineChars="200"/>
        <w:rPr>
          <w:rFonts w:hint="eastAsia" w:ascii="方正仿宋_GBK" w:eastAsia="方正仿宋_GBK"/>
          <w:b/>
          <w:sz w:val="24"/>
          <w:highlight w:val="none"/>
          <w:u w:val="none" w:color="auto"/>
        </w:rPr>
      </w:pPr>
      <w:bookmarkStart w:id="735" w:name="_Toc1698520069"/>
      <w:bookmarkStart w:id="736" w:name="_Toc43546222"/>
      <w:r>
        <w:rPr>
          <w:rFonts w:hint="eastAsia" w:ascii="方正仿宋_GBK" w:eastAsia="方正仿宋_GBK"/>
          <w:b/>
          <w:sz w:val="24"/>
          <w:highlight w:val="none"/>
          <w:u w:val="none" w:color="auto"/>
        </w:rPr>
        <w:t>十一、签订合同</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F797BF4">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（一）采购人原则上应在中标通知书发出之日起</w:t>
      </w:r>
      <w:r>
        <w:rPr>
          <w:rFonts w:hint="eastAsia" w:ascii="方正仿宋_GBK" w:hAnsi="方正仿宋_GBK" w:eastAsia="方正仿宋_GBK"/>
          <w:sz w:val="24"/>
          <w:highlight w:val="none"/>
          <w:u w:val="none" w:color="auto"/>
          <w:lang w:eastAsia="zh-CN"/>
        </w:rPr>
        <w:t>二</w:t>
      </w:r>
      <w:r>
        <w:rPr>
          <w:rFonts w:hint="eastAsia" w:ascii="方正仿宋_GBK" w:hAnsi="方正仿宋_GBK" w:eastAsia="方正仿宋_GBK"/>
          <w:sz w:val="24"/>
          <w:highlight w:val="none"/>
          <w:u w:val="none" w:color="auto"/>
        </w:rPr>
        <w:t>十日内和中标人签订政府采购合同，无正当理由不得拒绝或拖延合同签订。</w:t>
      </w:r>
      <w:r>
        <w:rPr>
          <w:rFonts w:hint="eastAsia" w:ascii="方正仿宋_GBK" w:hAnsi="宋体" w:eastAsia="方正仿宋_GBK"/>
          <w:sz w:val="24"/>
          <w:highlight w:val="none"/>
          <w:u w:val="none" w:color="auto"/>
        </w:rPr>
        <w:t>所签订的合同不得对招标文件和中标人投标文件作实质性修改。</w:t>
      </w:r>
      <w:r>
        <w:rPr>
          <w:rFonts w:hint="eastAsia" w:ascii="方正仿宋_GBK" w:hAnsi="宋体" w:eastAsia="方正仿宋_GBK" w:cs="宋体"/>
          <w:kern w:val="0"/>
          <w:sz w:val="24"/>
          <w:szCs w:val="24"/>
          <w:highlight w:val="none"/>
          <w:u w:val="none" w:color="auto"/>
        </w:rPr>
        <w:t>其他未尽事宜由采购人和中标人在采购合同中详细约定。</w:t>
      </w:r>
    </w:p>
    <w:p w14:paraId="0A2A07B1">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（二）</w:t>
      </w:r>
      <w:r>
        <w:rPr>
          <w:rFonts w:hint="eastAsia" w:ascii="方正仿宋_GBK" w:hAnsi="宋体" w:eastAsia="方正仿宋_GBK"/>
          <w:sz w:val="24"/>
          <w:highlight w:val="none"/>
          <w:u w:val="none" w:color="auto"/>
        </w:rPr>
        <w:t>采购人应当自合同签订之日起7个工作日内，进行合同登记备案。</w:t>
      </w:r>
    </w:p>
    <w:p w14:paraId="4F90124A">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（三）</w:t>
      </w:r>
      <w:r>
        <w:rPr>
          <w:rFonts w:hint="eastAsia" w:ascii="方正仿宋_GBK" w:hAnsi="宋体" w:eastAsia="方正仿宋_GBK"/>
          <w:sz w:val="24"/>
          <w:highlight w:val="none"/>
          <w:u w:val="none" w:color="auto"/>
        </w:rPr>
        <w:t>招标文件、中标人的投标文件及澄清文件等，均为签订政府采购合同的依据。</w:t>
      </w:r>
    </w:p>
    <w:p w14:paraId="7352BF17">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（四）</w:t>
      </w:r>
      <w:r>
        <w:rPr>
          <w:rFonts w:hint="eastAsia" w:ascii="方正仿宋_GBK" w:hAnsi="宋体" w:eastAsia="方正仿宋_GBK"/>
          <w:sz w:val="24"/>
          <w:highlight w:val="none"/>
          <w:u w:val="none" w:color="auto"/>
        </w:rPr>
        <w:t>合同生效条款由供需双方约定，法律、行政法规规定应当办理批准、登记等手续后生效的合同，依照其规定。</w:t>
      </w:r>
    </w:p>
    <w:p w14:paraId="05906587">
      <w:pPr>
        <w:spacing w:line="400" w:lineRule="exact"/>
        <w:ind w:firstLine="480" w:firstLineChars="20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（五）合同原则上应按照《重庆市政府采购合同》签订，相关单位要求适用合同通用格式版本的，应按其要求另行签订其他合同。</w:t>
      </w:r>
    </w:p>
    <w:p w14:paraId="7A045576">
      <w:pPr>
        <w:pStyle w:val="4"/>
        <w:spacing w:line="400" w:lineRule="exact"/>
        <w:ind w:firstLine="482" w:firstLineChars="200"/>
        <w:rPr>
          <w:rFonts w:hint="eastAsia" w:ascii="方正仿宋_GBK" w:eastAsia="方正仿宋_GBK"/>
          <w:b/>
          <w:sz w:val="24"/>
          <w:highlight w:val="none"/>
          <w:u w:val="none" w:color="auto"/>
        </w:rPr>
      </w:pPr>
      <w:bookmarkStart w:id="737" w:name="_Toc11349"/>
      <w:bookmarkStart w:id="738" w:name="_Toc11558"/>
      <w:bookmarkStart w:id="739" w:name="_Toc23671"/>
      <w:bookmarkStart w:id="740" w:name="_Toc23965"/>
      <w:bookmarkStart w:id="741" w:name="_Toc26213"/>
      <w:bookmarkStart w:id="742" w:name="_Toc13934"/>
      <w:bookmarkStart w:id="743" w:name="_Toc106030411"/>
      <w:bookmarkStart w:id="744" w:name="_Toc13027"/>
      <w:bookmarkStart w:id="745" w:name="_Toc4207"/>
      <w:bookmarkStart w:id="746" w:name="_Toc9393"/>
      <w:bookmarkStart w:id="747" w:name="_Toc22413"/>
      <w:bookmarkStart w:id="748" w:name="_Toc31273"/>
      <w:bookmarkStart w:id="749" w:name="_Toc1406"/>
      <w:bookmarkStart w:id="750" w:name="_Toc555724278"/>
      <w:bookmarkStart w:id="751" w:name="_Toc29139"/>
      <w:bookmarkStart w:id="752" w:name="_Toc25795"/>
      <w:bookmarkStart w:id="753" w:name="_Toc26438"/>
      <w:bookmarkStart w:id="754" w:name="_Toc4923"/>
      <w:bookmarkStart w:id="755" w:name="_Toc1132389319"/>
      <w:r>
        <w:rPr>
          <w:rFonts w:hint="eastAsia" w:ascii="方正仿宋_GBK" w:eastAsia="方正仿宋_GBK"/>
          <w:b/>
          <w:sz w:val="24"/>
          <w:highlight w:val="none"/>
          <w:u w:val="none" w:color="auto"/>
        </w:rPr>
        <w:t>十二、</w:t>
      </w:r>
      <w:bookmarkEnd w:id="737"/>
      <w:bookmarkEnd w:id="738"/>
      <w:bookmarkEnd w:id="739"/>
      <w:bookmarkEnd w:id="740"/>
      <w:r>
        <w:rPr>
          <w:rFonts w:hint="eastAsia" w:ascii="方正仿宋_GBK" w:eastAsia="方正仿宋_GBK"/>
          <w:b/>
          <w:sz w:val="24"/>
          <w:highlight w:val="none"/>
          <w:u w:val="none" w:color="auto"/>
        </w:rPr>
        <w:t>项目验收</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410B3016">
      <w:pPr>
        <w:spacing w:line="400" w:lineRule="exact"/>
        <w:ind w:firstLine="480" w:firstLineChars="200"/>
        <w:rPr>
          <w:rFonts w:hint="eastAsia" w:ascii="方正仿宋_GBK" w:hAnsi="宋体" w:eastAsia="方正仿宋_GBK"/>
          <w:sz w:val="24"/>
          <w:highlight w:val="none"/>
          <w:u w:val="none" w:color="auto"/>
        </w:rPr>
        <w:sectPr>
          <w:footerReference r:id="rId7" w:type="default"/>
          <w:type w:val="nextColumn"/>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sz w:val="24"/>
          <w:highlight w:val="none"/>
          <w:u w:val="none" w:color="auto"/>
        </w:rPr>
        <w:t>合同执行完毕，采购人原则上应在7个工作日内组织履约情况验收，不得无故拖延或附加额外条件。</w:t>
      </w:r>
      <w:bookmarkStart w:id="756" w:name="_Toc5640"/>
      <w:bookmarkStart w:id="757" w:name="_Toc13696"/>
      <w:bookmarkStart w:id="758" w:name="_Toc28592"/>
      <w:bookmarkStart w:id="759" w:name="_Toc128"/>
      <w:bookmarkStart w:id="760" w:name="_Toc7301"/>
      <w:bookmarkStart w:id="761" w:name="_Toc5880"/>
      <w:bookmarkStart w:id="762" w:name="_Toc13245"/>
      <w:bookmarkStart w:id="763" w:name="_Toc106030413"/>
      <w:bookmarkStart w:id="764" w:name="_Toc19939"/>
      <w:bookmarkStart w:id="765" w:name="_Toc3344"/>
      <w:bookmarkStart w:id="766" w:name="_Toc9505"/>
      <w:bookmarkStart w:id="767" w:name="_Toc7598"/>
      <w:bookmarkStart w:id="768" w:name="_Toc4454"/>
      <w:bookmarkStart w:id="769" w:name="_Toc21870"/>
      <w:bookmarkStart w:id="770" w:name="_Toc5544"/>
      <w:bookmarkStart w:id="771" w:name="_Toc17885"/>
      <w:bookmarkStart w:id="772" w:name="_Toc75793536"/>
      <w:bookmarkStart w:id="773" w:name="_Toc9831"/>
      <w:bookmarkStart w:id="774" w:name="_Toc12210"/>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14:paraId="512EA5CB">
      <w:pPr>
        <w:pStyle w:val="3"/>
        <w:spacing w:before="0" w:beforeLines="0" w:after="0" w:afterLines="0" w:line="360" w:lineRule="auto"/>
        <w:rPr>
          <w:rFonts w:hint="default" w:ascii="方正仿宋_GBK" w:hAnsi="Times New Roman" w:eastAsia="方正仿宋_GBK" w:cs="Times New Roman"/>
          <w:b/>
          <w:sz w:val="36"/>
          <w:szCs w:val="36"/>
          <w:highlight w:val="none"/>
          <w:u w:val="none" w:color="auto"/>
        </w:rPr>
      </w:pPr>
      <w:bookmarkStart w:id="775" w:name="_Toc1225376535"/>
      <w:r>
        <w:rPr>
          <w:rFonts w:hint="eastAsia" w:ascii="方正仿宋_GBK" w:hAnsi="Times New Roman" w:eastAsia="方正仿宋_GBK" w:cs="Times New Roman"/>
          <w:b/>
          <w:sz w:val="36"/>
          <w:szCs w:val="36"/>
          <w:highlight w:val="none"/>
          <w:u w:val="none" w:color="auto"/>
          <w:lang w:eastAsia="zh-CN"/>
        </w:rPr>
        <w:t>第六篇</w:t>
      </w:r>
      <w:r>
        <w:rPr>
          <w:rFonts w:hint="eastAsia" w:ascii="方正仿宋_GBK" w:hAnsi="Times New Roman" w:eastAsia="方正仿宋_GBK" w:cs="Times New Roman"/>
          <w:b/>
          <w:sz w:val="36"/>
          <w:szCs w:val="36"/>
          <w:highlight w:val="none"/>
          <w:u w:val="none" w:color="auto"/>
          <w:lang w:val="en-US" w:eastAsia="zh-CN"/>
        </w:rPr>
        <w:t xml:space="preserve">  </w:t>
      </w:r>
      <w:r>
        <w:rPr>
          <w:rFonts w:hint="default" w:ascii="方正仿宋_GBK" w:hAnsi="Times New Roman" w:eastAsia="方正仿宋_GBK" w:cs="Times New Roman"/>
          <w:b/>
          <w:sz w:val="36"/>
          <w:szCs w:val="36"/>
          <w:highlight w:val="none"/>
          <w:u w:val="none" w:color="auto"/>
        </w:rPr>
        <w:t>合同主要条款和格式合同</w:t>
      </w:r>
      <w:bookmarkEnd w:id="775"/>
    </w:p>
    <w:p w14:paraId="4192B291">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供方： </w:t>
      </w:r>
    </w:p>
    <w:p w14:paraId="5A02437E">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需方： </w:t>
      </w:r>
      <w:r>
        <w:rPr>
          <w:rFonts w:hint="default" w:ascii="Times New Roman" w:hAnsi="Times New Roman" w:eastAsia="方正仿宋_GBK" w:cs="Times New Roman"/>
          <w:sz w:val="28"/>
          <w:szCs w:val="28"/>
          <w:lang w:val="en-US" w:eastAsia="zh-CN"/>
        </w:rPr>
        <w:t>重庆康科特建筑材料有限公司</w:t>
      </w:r>
      <w:r>
        <w:rPr>
          <w:rFonts w:hint="default" w:ascii="Times New Roman" w:hAnsi="Times New Roman" w:eastAsia="方正仿宋_GBK" w:cs="Times New Roman"/>
          <w:sz w:val="28"/>
          <w:szCs w:val="28"/>
        </w:rPr>
        <w:t xml:space="preserve">      </w:t>
      </w:r>
    </w:p>
    <w:p w14:paraId="1C3619F3">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为明确双方责任，确保合同顺利执行，经供需方协商，特签订如下合同：</w:t>
      </w:r>
    </w:p>
    <w:p w14:paraId="24B4B4AA">
      <w:pPr>
        <w:numPr>
          <w:ilvl w:val="0"/>
          <w:numId w:val="17"/>
        </w:numPr>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产品名称、规格型号、单位、数量、单价、金额：</w:t>
      </w:r>
    </w:p>
    <w:tbl>
      <w:tblPr>
        <w:tblStyle w:val="60"/>
        <w:tblW w:w="9578"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094"/>
        <w:gridCol w:w="1466"/>
        <w:gridCol w:w="972"/>
        <w:gridCol w:w="1775"/>
        <w:gridCol w:w="1521"/>
      </w:tblGrid>
      <w:tr w14:paraId="519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50" w:type="dxa"/>
            <w:vAlign w:val="center"/>
          </w:tcPr>
          <w:p w14:paraId="03603675">
            <w:pPr>
              <w:spacing w:line="360" w:lineRule="auto"/>
              <w:ind w:firstLine="280" w:firstLineChars="1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产品名称</w:t>
            </w:r>
          </w:p>
        </w:tc>
        <w:tc>
          <w:tcPr>
            <w:tcW w:w="2094" w:type="dxa"/>
            <w:vAlign w:val="center"/>
          </w:tcPr>
          <w:p w14:paraId="16710397">
            <w:pPr>
              <w:spacing w:line="360" w:lineRule="auto"/>
              <w:ind w:firstLine="280" w:firstLineChars="10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规格型号</w:t>
            </w:r>
          </w:p>
        </w:tc>
        <w:tc>
          <w:tcPr>
            <w:tcW w:w="1466" w:type="dxa"/>
            <w:vAlign w:val="center"/>
          </w:tcPr>
          <w:p w14:paraId="7C33D977">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数  量</w:t>
            </w:r>
          </w:p>
        </w:tc>
        <w:tc>
          <w:tcPr>
            <w:tcW w:w="972" w:type="dxa"/>
            <w:vAlign w:val="center"/>
          </w:tcPr>
          <w:p w14:paraId="2219C431">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w:t>
            </w:r>
          </w:p>
        </w:tc>
        <w:tc>
          <w:tcPr>
            <w:tcW w:w="1775" w:type="dxa"/>
            <w:vAlign w:val="center"/>
          </w:tcPr>
          <w:p w14:paraId="143967A4">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制造商名称</w:t>
            </w:r>
          </w:p>
        </w:tc>
        <w:tc>
          <w:tcPr>
            <w:tcW w:w="1521" w:type="dxa"/>
            <w:vAlign w:val="center"/>
          </w:tcPr>
          <w:p w14:paraId="2D4DE936">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 价</w:t>
            </w:r>
          </w:p>
        </w:tc>
      </w:tr>
      <w:tr w14:paraId="37C4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750" w:type="dxa"/>
            <w:tcBorders>
              <w:top w:val="single" w:color="auto" w:sz="4" w:space="0"/>
              <w:left w:val="single" w:color="auto" w:sz="4" w:space="0"/>
              <w:bottom w:val="single" w:color="auto" w:sz="4" w:space="0"/>
              <w:right w:val="single" w:color="auto" w:sz="4" w:space="0"/>
            </w:tcBorders>
            <w:vAlign w:val="center"/>
          </w:tcPr>
          <w:p w14:paraId="43F8F446">
            <w:pPr>
              <w:snapToGrid w:val="0"/>
              <w:spacing w:line="4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sz w:val="22"/>
                <w:szCs w:val="22"/>
                <w:highlight w:val="none"/>
                <w:lang w:val="en-US" w:eastAsia="zh-CN"/>
              </w:rPr>
              <w:t>钢筋</w:t>
            </w:r>
          </w:p>
        </w:tc>
        <w:tc>
          <w:tcPr>
            <w:tcW w:w="2094" w:type="dxa"/>
            <w:tcBorders>
              <w:top w:val="single" w:color="auto" w:sz="4" w:space="0"/>
              <w:left w:val="single" w:color="auto" w:sz="4" w:space="0"/>
              <w:bottom w:val="single" w:color="auto" w:sz="4" w:space="0"/>
              <w:right w:val="single" w:color="auto" w:sz="4" w:space="0"/>
            </w:tcBorders>
            <w:vAlign w:val="center"/>
          </w:tcPr>
          <w:p w14:paraId="4382461F">
            <w:pPr>
              <w:snapToGrid w:val="0"/>
              <w:spacing w:line="4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所有型号</w:t>
            </w:r>
          </w:p>
        </w:tc>
        <w:tc>
          <w:tcPr>
            <w:tcW w:w="1466" w:type="dxa"/>
            <w:tcBorders>
              <w:top w:val="single" w:color="auto" w:sz="4" w:space="0"/>
              <w:left w:val="single" w:color="auto" w:sz="4" w:space="0"/>
              <w:bottom w:val="single" w:color="auto" w:sz="4" w:space="0"/>
              <w:right w:val="single" w:color="auto" w:sz="4" w:space="0"/>
            </w:tcBorders>
            <w:vAlign w:val="center"/>
          </w:tcPr>
          <w:p w14:paraId="4614EE36">
            <w:pPr>
              <w:snapToGrid w:val="0"/>
              <w:spacing w:line="400" w:lineRule="exact"/>
              <w:jc w:val="center"/>
              <w:rPr>
                <w:rFonts w:hint="default" w:ascii="Times New Roman" w:hAnsi="Times New Roman" w:eastAsia="方正仿宋_GBK" w:cs="Times New Roman"/>
                <w:color w:val="000000"/>
                <w:sz w:val="21"/>
                <w:szCs w:val="21"/>
                <w:lang w:val="en-US" w:eastAsia="zh-CN"/>
              </w:rPr>
            </w:pPr>
          </w:p>
        </w:tc>
        <w:tc>
          <w:tcPr>
            <w:tcW w:w="972" w:type="dxa"/>
            <w:tcBorders>
              <w:top w:val="single" w:color="auto" w:sz="4" w:space="0"/>
              <w:left w:val="single" w:color="auto" w:sz="4" w:space="0"/>
              <w:bottom w:val="single" w:color="auto" w:sz="4" w:space="0"/>
              <w:right w:val="single" w:color="auto" w:sz="4" w:space="0"/>
            </w:tcBorders>
            <w:vAlign w:val="center"/>
          </w:tcPr>
          <w:p w14:paraId="68D3BC5F">
            <w:pPr>
              <w:snapToGrid w:val="0"/>
              <w:spacing w:line="4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sz w:val="22"/>
                <w:szCs w:val="22"/>
                <w:highlight w:val="none"/>
                <w:lang w:val="en-US" w:eastAsia="zh-CN"/>
              </w:rPr>
              <w:t>吨</w:t>
            </w:r>
          </w:p>
        </w:tc>
        <w:tc>
          <w:tcPr>
            <w:tcW w:w="1775" w:type="dxa"/>
            <w:tcBorders>
              <w:top w:val="single" w:color="auto" w:sz="4" w:space="0"/>
              <w:left w:val="single" w:color="auto" w:sz="4" w:space="0"/>
            </w:tcBorders>
            <w:vAlign w:val="center"/>
          </w:tcPr>
          <w:p w14:paraId="7F5D661A">
            <w:pPr>
              <w:spacing w:line="360" w:lineRule="auto"/>
              <w:jc w:val="center"/>
              <w:rPr>
                <w:rFonts w:hint="default" w:ascii="Times New Roman" w:hAnsi="Times New Roman" w:eastAsia="方正仿宋_GBK" w:cs="Times New Roman"/>
                <w:sz w:val="22"/>
                <w:szCs w:val="22"/>
                <w:highlight w:val="none"/>
                <w:lang w:val="en-US" w:eastAsia="zh-CN"/>
              </w:rPr>
            </w:pPr>
          </w:p>
        </w:tc>
        <w:tc>
          <w:tcPr>
            <w:tcW w:w="1521" w:type="dxa"/>
            <w:tcBorders>
              <w:top w:val="single" w:color="auto" w:sz="4" w:space="0"/>
              <w:left w:val="single" w:color="auto" w:sz="4" w:space="0"/>
            </w:tcBorders>
            <w:vAlign w:val="center"/>
          </w:tcPr>
          <w:p w14:paraId="2D1D78AF">
            <w:pPr>
              <w:spacing w:line="360" w:lineRule="auto"/>
              <w:jc w:val="center"/>
              <w:rPr>
                <w:rFonts w:hint="default" w:ascii="Times New Roman" w:hAnsi="Times New Roman" w:eastAsia="方正仿宋_GBK" w:cs="Times New Roman"/>
                <w:sz w:val="21"/>
                <w:szCs w:val="21"/>
                <w:highlight w:val="none"/>
                <w:lang w:val="en-US" w:eastAsia="zh-CN"/>
              </w:rPr>
            </w:pPr>
          </w:p>
          <w:p w14:paraId="2D16CE2F">
            <w:pPr>
              <w:spacing w:line="360" w:lineRule="auto"/>
              <w:jc w:val="center"/>
              <w:rPr>
                <w:rFonts w:hint="default" w:ascii="Times New Roman" w:hAnsi="Times New Roman" w:eastAsia="方正仿宋_GBK" w:cs="Times New Roman"/>
                <w:sz w:val="21"/>
                <w:szCs w:val="21"/>
                <w:highlight w:val="none"/>
                <w:lang w:val="en-US" w:eastAsia="zh-CN"/>
              </w:rPr>
            </w:pPr>
          </w:p>
          <w:p w14:paraId="7B262CC4">
            <w:pPr>
              <w:spacing w:line="360" w:lineRule="auto"/>
              <w:jc w:val="center"/>
              <w:rPr>
                <w:rFonts w:hint="default" w:ascii="Times New Roman" w:hAnsi="Times New Roman" w:eastAsia="方正仿宋_GBK" w:cs="Times New Roman"/>
                <w:color w:val="000000"/>
                <w:sz w:val="22"/>
                <w:szCs w:val="22"/>
                <w:lang w:val="en-US" w:eastAsia="zh-CN"/>
              </w:rPr>
            </w:pPr>
          </w:p>
        </w:tc>
      </w:tr>
      <w:tr w14:paraId="5510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50" w:type="dxa"/>
            <w:tcBorders>
              <w:top w:val="single" w:color="auto" w:sz="4" w:space="0"/>
              <w:left w:val="single" w:color="auto" w:sz="4" w:space="0"/>
              <w:bottom w:val="single" w:color="auto" w:sz="4" w:space="0"/>
              <w:right w:val="single" w:color="auto" w:sz="4" w:space="0"/>
            </w:tcBorders>
            <w:vAlign w:val="center"/>
          </w:tcPr>
          <w:p w14:paraId="31962BE7">
            <w:pPr>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2094" w:type="dxa"/>
            <w:tcBorders>
              <w:top w:val="single" w:color="auto" w:sz="4" w:space="0"/>
              <w:left w:val="single" w:color="auto" w:sz="4" w:space="0"/>
              <w:bottom w:val="single" w:color="auto" w:sz="4" w:space="0"/>
              <w:right w:val="single" w:color="auto" w:sz="4" w:space="0"/>
            </w:tcBorders>
            <w:vAlign w:val="center"/>
          </w:tcPr>
          <w:p w14:paraId="5D1A1BEE">
            <w:pPr>
              <w:spacing w:line="360" w:lineRule="auto"/>
              <w:jc w:val="center"/>
              <w:rPr>
                <w:rFonts w:hint="default" w:ascii="Times New Roman" w:hAnsi="Times New Roman" w:eastAsia="方正仿宋_GBK" w:cs="Times New Roman"/>
                <w:sz w:val="28"/>
                <w:szCs w:val="28"/>
              </w:rPr>
            </w:pPr>
          </w:p>
        </w:tc>
        <w:tc>
          <w:tcPr>
            <w:tcW w:w="1466" w:type="dxa"/>
            <w:tcBorders>
              <w:top w:val="single" w:color="auto" w:sz="4" w:space="0"/>
              <w:left w:val="single" w:color="auto" w:sz="4" w:space="0"/>
              <w:bottom w:val="single" w:color="auto" w:sz="4" w:space="0"/>
              <w:right w:val="single" w:color="auto" w:sz="4" w:space="0"/>
            </w:tcBorders>
            <w:vAlign w:val="center"/>
          </w:tcPr>
          <w:p w14:paraId="0558B3E3">
            <w:pPr>
              <w:spacing w:line="360" w:lineRule="auto"/>
              <w:jc w:val="center"/>
              <w:rPr>
                <w:rFonts w:hint="default" w:ascii="Times New Roman" w:hAnsi="Times New Roman" w:eastAsia="方正仿宋_GBK" w:cs="Times New Roman"/>
                <w:sz w:val="28"/>
                <w:szCs w:val="28"/>
              </w:rPr>
            </w:pPr>
          </w:p>
        </w:tc>
        <w:tc>
          <w:tcPr>
            <w:tcW w:w="972" w:type="dxa"/>
            <w:tcBorders>
              <w:top w:val="single" w:color="auto" w:sz="4" w:space="0"/>
              <w:left w:val="single" w:color="auto" w:sz="4" w:space="0"/>
              <w:bottom w:val="single" w:color="auto" w:sz="4" w:space="0"/>
              <w:right w:val="single" w:color="auto" w:sz="4" w:space="0"/>
            </w:tcBorders>
            <w:vAlign w:val="center"/>
          </w:tcPr>
          <w:p w14:paraId="445F02A1">
            <w:pPr>
              <w:spacing w:line="360" w:lineRule="auto"/>
              <w:ind w:firstLine="140" w:firstLineChars="50"/>
              <w:jc w:val="center"/>
              <w:rPr>
                <w:rFonts w:hint="default" w:ascii="Times New Roman" w:hAnsi="Times New Roman" w:eastAsia="方正仿宋_GBK" w:cs="Times New Roman"/>
                <w:sz w:val="28"/>
                <w:szCs w:val="28"/>
              </w:rPr>
            </w:pPr>
          </w:p>
        </w:tc>
        <w:tc>
          <w:tcPr>
            <w:tcW w:w="1775" w:type="dxa"/>
            <w:tcBorders>
              <w:top w:val="single" w:color="auto" w:sz="4" w:space="0"/>
              <w:left w:val="single" w:color="auto" w:sz="4" w:space="0"/>
              <w:bottom w:val="single" w:color="auto" w:sz="4" w:space="0"/>
            </w:tcBorders>
            <w:vAlign w:val="center"/>
          </w:tcPr>
          <w:p w14:paraId="5E463244">
            <w:pPr>
              <w:spacing w:line="360" w:lineRule="auto"/>
              <w:ind w:firstLine="140" w:firstLineChars="50"/>
              <w:jc w:val="center"/>
              <w:rPr>
                <w:rFonts w:hint="default" w:ascii="Times New Roman" w:hAnsi="Times New Roman" w:eastAsia="方正仿宋_GBK" w:cs="Times New Roman"/>
                <w:sz w:val="28"/>
                <w:szCs w:val="28"/>
                <w:lang w:val="en-US" w:eastAsia="zh-CN"/>
              </w:rPr>
            </w:pPr>
          </w:p>
        </w:tc>
        <w:tc>
          <w:tcPr>
            <w:tcW w:w="1521" w:type="dxa"/>
            <w:tcBorders>
              <w:top w:val="single" w:color="auto" w:sz="4" w:space="0"/>
              <w:left w:val="single" w:color="auto" w:sz="4" w:space="0"/>
              <w:bottom w:val="single" w:color="auto" w:sz="4" w:space="0"/>
            </w:tcBorders>
            <w:vAlign w:val="center"/>
          </w:tcPr>
          <w:p w14:paraId="22BC618A">
            <w:pPr>
              <w:spacing w:line="360" w:lineRule="auto"/>
              <w:ind w:firstLine="140" w:firstLineChars="50"/>
              <w:jc w:val="center"/>
              <w:rPr>
                <w:rFonts w:hint="default" w:ascii="Times New Roman" w:hAnsi="Times New Roman" w:eastAsia="方正仿宋_GBK" w:cs="Times New Roman"/>
                <w:sz w:val="28"/>
                <w:szCs w:val="28"/>
                <w:lang w:val="en-US" w:eastAsia="zh-CN"/>
              </w:rPr>
            </w:pPr>
          </w:p>
        </w:tc>
      </w:tr>
    </w:tbl>
    <w:p w14:paraId="052B746C">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二、质量要求：供方所送产品全新出厂且应达到国家规定标准,符合行业要求，如质量不达标造成的损失由供方承担。</w:t>
      </w:r>
    </w:p>
    <w:p w14:paraId="3CFB788C">
      <w:pPr>
        <w:spacing w:line="360" w:lineRule="auto"/>
        <w:ind w:firstLine="560" w:firstLineChars="200"/>
        <w:rPr>
          <w:rFonts w:hint="default" w:ascii="Times New Roman" w:hAnsi="Times New Roman" w:eastAsia="方正仿宋_GBK" w:cs="Times New Roman"/>
          <w:color w:val="FF0000"/>
          <w:sz w:val="28"/>
          <w:szCs w:val="28"/>
        </w:rPr>
      </w:pPr>
      <w:r>
        <w:rPr>
          <w:rFonts w:hint="default" w:ascii="Times New Roman" w:hAnsi="Times New Roman" w:eastAsia="方正仿宋_GBK" w:cs="Times New Roman"/>
          <w:sz w:val="28"/>
          <w:szCs w:val="28"/>
        </w:rPr>
        <w:t>三、运输及上下车</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sz w:val="28"/>
          <w:szCs w:val="28"/>
        </w:rPr>
        <w:t>供方负责上下车及产品的运输。交货验收前的风险由供方自行承担，运输及上下车过程中包括不限于侵权、工伤、雇佣、安全等发生的任何人身伤亡或财产损失由</w:t>
      </w:r>
      <w:r>
        <w:rPr>
          <w:rFonts w:hint="default" w:ascii="Times New Roman" w:hAnsi="Times New Roman" w:eastAsia="方正仿宋_GBK" w:cs="Times New Roman"/>
          <w:sz w:val="28"/>
          <w:szCs w:val="28"/>
          <w:lang w:val="en-US" w:eastAsia="zh-CN"/>
        </w:rPr>
        <w:t>供</w:t>
      </w:r>
      <w:r>
        <w:rPr>
          <w:rFonts w:hint="default" w:ascii="Times New Roman" w:hAnsi="Times New Roman" w:eastAsia="方正仿宋_GBK" w:cs="Times New Roman"/>
          <w:sz w:val="28"/>
          <w:szCs w:val="28"/>
        </w:rPr>
        <w:t>方承担，与</w:t>
      </w:r>
      <w:r>
        <w:rPr>
          <w:rFonts w:hint="default" w:ascii="Times New Roman" w:hAnsi="Times New Roman" w:eastAsia="方正仿宋_GBK" w:cs="Times New Roman"/>
          <w:sz w:val="28"/>
          <w:szCs w:val="28"/>
          <w:lang w:val="en-US" w:eastAsia="zh-CN"/>
        </w:rPr>
        <w:t>需</w:t>
      </w:r>
      <w:r>
        <w:rPr>
          <w:rFonts w:hint="default" w:ascii="Times New Roman" w:hAnsi="Times New Roman" w:eastAsia="方正仿宋_GBK" w:cs="Times New Roman"/>
          <w:sz w:val="28"/>
          <w:szCs w:val="28"/>
        </w:rPr>
        <w:t>方无关。</w:t>
      </w:r>
      <w:r>
        <w:rPr>
          <w:rFonts w:hint="default" w:ascii="Times New Roman" w:hAnsi="Times New Roman" w:eastAsia="方正仿宋_GBK" w:cs="Times New Roman"/>
          <w:kern w:val="2"/>
          <w:sz w:val="28"/>
          <w:szCs w:val="28"/>
          <w:lang w:val="en-US" w:eastAsia="zh-CN" w:bidi="ar-SA"/>
        </w:rPr>
        <w:t>给需方造成损失的，需方有权向供方进行追偿。</w:t>
      </w:r>
    </w:p>
    <w:p w14:paraId="77CD8569">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四、供货时间、地点：由供方按需方要求的时间送到垫江县城需方指定地点。 </w:t>
      </w:r>
    </w:p>
    <w:p w14:paraId="1D0D8B88">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五、送货数量：最终送货数量以</w:t>
      </w:r>
      <w:r>
        <w:rPr>
          <w:rFonts w:hint="default" w:ascii="Times New Roman" w:hAnsi="Times New Roman" w:eastAsia="方正仿宋_GBK" w:cs="Times New Roman"/>
          <w:sz w:val="28"/>
          <w:szCs w:val="28"/>
          <w:lang w:val="en-US" w:eastAsia="zh-CN"/>
        </w:rPr>
        <w:t>实际过磅为准，</w:t>
      </w:r>
      <w:r>
        <w:rPr>
          <w:rFonts w:hint="default" w:ascii="Times New Roman" w:hAnsi="Times New Roman" w:eastAsia="方正仿宋_GBK" w:cs="Times New Roman"/>
          <w:sz w:val="28"/>
          <w:szCs w:val="28"/>
        </w:rPr>
        <w:t>需方代表签字。</w:t>
      </w:r>
    </w:p>
    <w:p w14:paraId="13AA8F8F">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六、付款约定：</w:t>
      </w:r>
    </w:p>
    <w:p w14:paraId="431D36D7">
      <w:pPr>
        <w:pStyle w:val="59"/>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560" w:firstLineChars="200"/>
        <w:jc w:val="both"/>
        <w:textAlignment w:val="auto"/>
        <w:outlineLvl w:val="9"/>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月结，成交供应商向采购人开具增值税专用发票，账期1个月，采购人第二个月凭增值税专用发票以转账方式向成交供应商支付第一个月货款，以此类推。</w:t>
      </w:r>
    </w:p>
    <w:p w14:paraId="1DB2B026">
      <w:pPr>
        <w:spacing w:line="360" w:lineRule="auto"/>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七、违约责任：</w:t>
      </w:r>
    </w:p>
    <w:p w14:paraId="7F0BD052">
      <w:pPr>
        <w:spacing w:line="360" w:lineRule="auto"/>
        <w:ind w:left="745" w:leftChars="266" w:firstLine="560" w:firstLineChars="200"/>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sz w:val="28"/>
          <w:szCs w:val="28"/>
        </w:rPr>
        <w:t>1、供方必须按需方</w:t>
      </w:r>
      <w:r>
        <w:rPr>
          <w:rFonts w:hint="default" w:ascii="Times New Roman" w:hAnsi="Times New Roman" w:eastAsia="方正仿宋_GBK" w:cs="Times New Roman"/>
          <w:color w:val="000000" w:themeColor="text1"/>
          <w:sz w:val="28"/>
          <w:szCs w:val="28"/>
          <w14:textFill>
            <w14:solidFill>
              <w14:schemeClr w14:val="tx1"/>
            </w14:solidFill>
          </w14:textFill>
        </w:rPr>
        <w:t>的施工进度保证供货数量，</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若供方不能及时供货造成的损失由供方承担。并以合同总价为基数，按日以千分之五计算向需方支付逾期供货违约金。</w:t>
      </w:r>
    </w:p>
    <w:p w14:paraId="121B7E13">
      <w:pPr>
        <w:spacing w:line="360" w:lineRule="auto"/>
        <w:ind w:left="745" w:leftChars="266" w:firstLine="700" w:firstLineChars="25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themeColor="text1"/>
          <w:sz w:val="28"/>
          <w:szCs w:val="28"/>
          <w14:textFill>
            <w14:solidFill>
              <w14:schemeClr w14:val="tx1"/>
            </w14:solidFill>
          </w14:textFill>
        </w:rPr>
        <w:t>2、若需方不按约定时间付款，供</w:t>
      </w:r>
      <w:r>
        <w:rPr>
          <w:rFonts w:hint="default" w:ascii="Times New Roman" w:hAnsi="Times New Roman" w:eastAsia="方正仿宋_GBK" w:cs="Times New Roman"/>
          <w:color w:val="000000"/>
          <w:sz w:val="28"/>
          <w:szCs w:val="28"/>
        </w:rPr>
        <w:t>方有权停止供货。需方必须付清供方全部欠款</w:t>
      </w:r>
      <w:r>
        <w:rPr>
          <w:rFonts w:hint="default" w:ascii="Times New Roman" w:hAnsi="Times New Roman" w:eastAsia="方正仿宋_GBK" w:cs="Times New Roman"/>
          <w:sz w:val="28"/>
          <w:szCs w:val="28"/>
        </w:rPr>
        <w:t>后才能终止本合同，</w:t>
      </w:r>
      <w:r>
        <w:rPr>
          <w:rFonts w:hint="default" w:ascii="Times New Roman" w:hAnsi="Times New Roman" w:eastAsia="方正仿宋_GBK" w:cs="Times New Roman"/>
          <w:color w:val="000000"/>
          <w:sz w:val="28"/>
          <w:szCs w:val="28"/>
        </w:rPr>
        <w:t>再接受其它厂家</w:t>
      </w:r>
    </w:p>
    <w:p w14:paraId="7682DDCE">
      <w:pPr>
        <w:spacing w:line="360" w:lineRule="auto"/>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的供货。</w:t>
      </w:r>
    </w:p>
    <w:p w14:paraId="6292FEAF">
      <w:pPr>
        <w:spacing w:line="360" w:lineRule="auto"/>
        <w:ind w:left="745" w:leftChars="266" w:firstLine="140" w:firstLine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八、其它事宜双方共同协商，若协商无果，可在垫江县人民法院依法解决。                            </w:t>
      </w:r>
    </w:p>
    <w:p w14:paraId="401F88C8">
      <w:pPr>
        <w:spacing w:line="360" w:lineRule="auto"/>
        <w:ind w:left="745" w:leftChars="266" w:firstLine="140" w:firstLineChars="5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sz w:val="28"/>
          <w:szCs w:val="28"/>
        </w:rPr>
        <w:t>九、本合同一式</w:t>
      </w:r>
      <w:r>
        <w:rPr>
          <w:rFonts w:hint="default" w:ascii="Times New Roman" w:hAnsi="Times New Roman" w:eastAsia="方正仿宋_GBK" w:cs="Times New Roman"/>
          <w:sz w:val="28"/>
          <w:szCs w:val="28"/>
          <w:lang w:val="en-US" w:eastAsia="zh-CN"/>
        </w:rPr>
        <w:t>陆</w:t>
      </w:r>
      <w:r>
        <w:rPr>
          <w:rFonts w:hint="default" w:ascii="Times New Roman" w:hAnsi="Times New Roman" w:eastAsia="方正仿宋_GBK" w:cs="Times New Roman"/>
          <w:sz w:val="28"/>
          <w:szCs w:val="28"/>
        </w:rPr>
        <w:t>份，供方壹份，需方</w:t>
      </w:r>
      <w:r>
        <w:rPr>
          <w:rFonts w:hint="default"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份，双方代表签字（或盖章）产生法律效力。</w:t>
      </w:r>
    </w:p>
    <w:p w14:paraId="48FF92BD">
      <w:pPr>
        <w:spacing w:line="480" w:lineRule="auto"/>
        <w:ind w:firstLine="560" w:firstLineChars="20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供方签字（或盖章）              </w:t>
      </w:r>
      <w:r>
        <w:rPr>
          <w:rFonts w:hint="default" w:ascii="Times New Roman" w:hAnsi="Times New Roman" w:eastAsia="方正仿宋_GBK" w:cs="Times New Roman"/>
          <w:sz w:val="28"/>
          <w:szCs w:val="28"/>
        </w:rPr>
        <w:t>需方</w:t>
      </w:r>
      <w:r>
        <w:rPr>
          <w:rFonts w:hint="default" w:ascii="Times New Roman" w:hAnsi="Times New Roman" w:eastAsia="方正仿宋_GBK" w:cs="Times New Roman"/>
          <w:color w:val="000000"/>
          <w:sz w:val="28"/>
          <w:szCs w:val="28"/>
        </w:rPr>
        <w:t>签字（或盖章）</w:t>
      </w:r>
      <w:r>
        <w:rPr>
          <w:rFonts w:hint="default" w:ascii="Times New Roman" w:hAnsi="Times New Roman" w:eastAsia="方正仿宋_GBK" w:cs="Times New Roman"/>
          <w:sz w:val="28"/>
          <w:szCs w:val="28"/>
        </w:rPr>
        <w:t xml:space="preserve">  </w:t>
      </w:r>
    </w:p>
    <w:p w14:paraId="2566034B">
      <w:pPr>
        <w:spacing w:line="380" w:lineRule="exact"/>
        <w:ind w:firstLine="840" w:firstLineChars="3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sz w:val="28"/>
          <w:szCs w:val="28"/>
        </w:rPr>
        <w:t xml:space="preserve">            </w:t>
      </w:r>
    </w:p>
    <w:p w14:paraId="7E5315E2">
      <w:pPr>
        <w:spacing w:line="360" w:lineRule="auto"/>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附：</w:t>
      </w:r>
    </w:p>
    <w:p w14:paraId="427FC4B2">
      <w:pPr>
        <w:spacing w:line="360" w:lineRule="auto"/>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供方联系人：                     需方联系人：                </w:t>
      </w:r>
    </w:p>
    <w:p w14:paraId="2E2BAA8A">
      <w:pPr>
        <w:spacing w:line="360" w:lineRule="auto"/>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联系电话：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联系人电话：</w:t>
      </w:r>
    </w:p>
    <w:p w14:paraId="27F69F09">
      <w:pPr>
        <w:spacing w:line="360" w:lineRule="auto"/>
        <w:ind w:firstLine="560" w:firstLineChars="200"/>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开户行：</w:t>
      </w:r>
    </w:p>
    <w:p w14:paraId="233699A2">
      <w:pPr>
        <w:spacing w:line="360" w:lineRule="auto"/>
        <w:ind w:firstLine="560" w:firstLineChars="200"/>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银行账号:</w:t>
      </w:r>
    </w:p>
    <w:p w14:paraId="4A938328">
      <w:pPr>
        <w:spacing w:line="360" w:lineRule="auto"/>
        <w:ind w:firstLine="560" w:firstLineChars="200"/>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p>
    <w:p w14:paraId="3B0AEE8A">
      <w:pPr>
        <w:spacing w:line="360" w:lineRule="auto"/>
        <w:ind w:firstLine="4760" w:firstLineChars="17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202</w:t>
      </w:r>
      <w:r>
        <w:rPr>
          <w:rFonts w:hint="default"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 xml:space="preserve">年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月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日</w:t>
      </w:r>
    </w:p>
    <w:p w14:paraId="7EAAD7F7">
      <w:pPr>
        <w:numPr>
          <w:ilvl w:val="0"/>
          <w:numId w:val="0"/>
        </w:numPr>
        <w:rPr>
          <w:rFonts w:hint="eastAsia"/>
          <w:lang w:val="en-US" w:eastAsia="zh-CN"/>
        </w:rPr>
      </w:pPr>
    </w:p>
    <w:p w14:paraId="29A489C5">
      <w:pPr>
        <w:pStyle w:val="3"/>
        <w:spacing w:before="0" w:beforeLines="0" w:after="0" w:afterLines="0" w:line="360" w:lineRule="auto"/>
        <w:rPr>
          <w:rFonts w:hint="eastAsia" w:ascii="方正仿宋_GBK" w:hAnsi="Times New Roman" w:eastAsia="方正仿宋_GBK" w:cs="Times New Roman"/>
          <w:b/>
          <w:sz w:val="36"/>
          <w:szCs w:val="36"/>
          <w:highlight w:val="none"/>
          <w:u w:val="none" w:color="auto"/>
        </w:rPr>
      </w:pPr>
      <w:r>
        <w:rPr>
          <w:rFonts w:hint="eastAsia" w:ascii="方正仿宋_GBK" w:eastAsia="方正仿宋_GBK"/>
          <w:sz w:val="24"/>
          <w:highlight w:val="none"/>
          <w:u w:val="none" w:color="auto"/>
        </w:rPr>
        <w:br w:type="page"/>
      </w:r>
      <w:bookmarkStart w:id="776" w:name="_Toc106030416"/>
      <w:bookmarkStart w:id="777" w:name="_Toc25727"/>
      <w:bookmarkStart w:id="778" w:name="_Toc8132"/>
      <w:bookmarkStart w:id="779" w:name="_Toc12863"/>
      <w:bookmarkStart w:id="780" w:name="_Toc75793539"/>
      <w:bookmarkStart w:id="781" w:name="_Toc20425"/>
      <w:bookmarkStart w:id="782" w:name="_Toc13509"/>
      <w:bookmarkStart w:id="783" w:name="_Toc8818"/>
      <w:bookmarkStart w:id="784" w:name="_Toc9843"/>
      <w:bookmarkStart w:id="785" w:name="_Toc1194600287"/>
      <w:bookmarkStart w:id="786" w:name="_Toc14019"/>
      <w:bookmarkStart w:id="787" w:name="_Toc22748"/>
      <w:bookmarkStart w:id="788" w:name="_Toc31517"/>
      <w:bookmarkStart w:id="789" w:name="_Toc6992"/>
      <w:bookmarkStart w:id="790" w:name="_Toc12202"/>
      <w:bookmarkStart w:id="791" w:name="_Toc14325"/>
      <w:bookmarkStart w:id="792" w:name="_Toc8114"/>
      <w:bookmarkStart w:id="793" w:name="_Toc1198"/>
      <w:bookmarkStart w:id="794" w:name="_Toc19519"/>
      <w:bookmarkStart w:id="795" w:name="_Toc16203"/>
      <w:bookmarkStart w:id="796" w:name="_Toc2036167206"/>
      <w:r>
        <w:rPr>
          <w:rFonts w:hint="eastAsia" w:ascii="方正仿宋_GBK" w:hAnsi="Times New Roman" w:eastAsia="方正仿宋_GBK" w:cs="Times New Roman"/>
          <w:b/>
          <w:sz w:val="36"/>
          <w:szCs w:val="36"/>
          <w:highlight w:val="none"/>
          <w:u w:val="none" w:color="auto"/>
        </w:rPr>
        <w:t xml:space="preserve">第七篇  </w:t>
      </w:r>
      <w:r>
        <w:rPr>
          <w:rFonts w:hint="eastAsia" w:ascii="方正仿宋_GBK" w:hAnsi="Times New Roman" w:eastAsia="方正仿宋_GBK" w:cs="Times New Roman"/>
          <w:b/>
          <w:sz w:val="36"/>
          <w:szCs w:val="36"/>
          <w:highlight w:val="none"/>
          <w:u w:val="none" w:color="auto"/>
          <w:lang w:eastAsia="zh-CN"/>
        </w:rPr>
        <w:t>电子</w:t>
      </w:r>
      <w:r>
        <w:rPr>
          <w:rFonts w:hint="eastAsia" w:ascii="方正仿宋_GBK" w:hAnsi="Times New Roman" w:eastAsia="方正仿宋_GBK" w:cs="Times New Roman"/>
          <w:b/>
          <w:sz w:val="36"/>
          <w:szCs w:val="36"/>
          <w:highlight w:val="none"/>
          <w:u w:val="none" w:color="auto"/>
        </w:rPr>
        <w:t>投标文件格式</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72E58CDD">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一、经济文件</w:t>
      </w:r>
    </w:p>
    <w:p w14:paraId="23AB5252">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（一）开标一览表</w:t>
      </w:r>
    </w:p>
    <w:p w14:paraId="14FE317F">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（二）分项报价明细表</w:t>
      </w:r>
    </w:p>
    <w:p w14:paraId="262AD34A">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二、技术（质量）文件</w:t>
      </w:r>
    </w:p>
    <w:p w14:paraId="11E91A1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w:t>
      </w:r>
      <w:r>
        <w:rPr>
          <w:rFonts w:hint="eastAsia" w:ascii="方正仿宋_GBK" w:hAnsi="宋体" w:eastAsia="方正仿宋_GBK"/>
          <w:sz w:val="24"/>
          <w:szCs w:val="28"/>
          <w:highlight w:val="none"/>
          <w:u w:val="none" w:color="auto"/>
        </w:rPr>
        <w:t>技术（质量）条款差异表</w:t>
      </w:r>
    </w:p>
    <w:p w14:paraId="4E7963F2">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宋体" w:eastAsia="方正仿宋_GBK"/>
          <w:sz w:val="24"/>
          <w:szCs w:val="24"/>
          <w:highlight w:val="none"/>
          <w:u w:val="none" w:color="auto"/>
        </w:rPr>
        <w:t>（二）</w:t>
      </w:r>
      <w:r>
        <w:rPr>
          <w:rFonts w:hint="eastAsia" w:ascii="方正仿宋_GBK" w:hAnsi="宋体" w:eastAsia="方正仿宋_GBK"/>
          <w:sz w:val="24"/>
          <w:szCs w:val="28"/>
          <w:highlight w:val="none"/>
          <w:u w:val="none" w:color="auto"/>
        </w:rPr>
        <w:t>其他技术（质量）资料</w:t>
      </w:r>
    </w:p>
    <w:p w14:paraId="7C307521">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三、商务文件</w:t>
      </w:r>
    </w:p>
    <w:p w14:paraId="53C83098">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（一）投标函（格式）</w:t>
      </w:r>
    </w:p>
    <w:p w14:paraId="2B0DBD5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（二）商务条款差异表</w:t>
      </w:r>
    </w:p>
    <w:p w14:paraId="3AC27364">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宋体" w:eastAsia="方正仿宋_GBK"/>
          <w:sz w:val="24"/>
          <w:szCs w:val="24"/>
          <w:highlight w:val="none"/>
          <w:u w:val="none" w:color="auto"/>
        </w:rPr>
        <w:t>（三）其他商务资料</w:t>
      </w:r>
    </w:p>
    <w:p w14:paraId="6059009E">
      <w:pPr>
        <w:tabs>
          <w:tab w:val="left" w:pos="1764"/>
        </w:tabs>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四、其他</w:t>
      </w:r>
    </w:p>
    <w:p w14:paraId="069C37A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（一）其他与项目有关的资料（自附）</w:t>
      </w:r>
    </w:p>
    <w:p w14:paraId="7672042A">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五、资格文件</w:t>
      </w:r>
    </w:p>
    <w:p w14:paraId="31EDDC1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（一）法人营业执照（副本）或事业单位法人证书（副本）或个体工商户营业执照或有效的自然人身份证明或社会团体法人登记证书复印件</w:t>
      </w:r>
    </w:p>
    <w:p w14:paraId="756CD47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（二）法定代表人身份证明书（格式）</w:t>
      </w:r>
    </w:p>
    <w:p w14:paraId="03713E4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（三）法定代表人授权委托书（格式）</w:t>
      </w:r>
    </w:p>
    <w:p w14:paraId="442123A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（四）基本资格条件承诺函（格式）</w:t>
      </w:r>
    </w:p>
    <w:p w14:paraId="1BCEEB4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（五）特定资格条件证书或证明文件</w:t>
      </w:r>
    </w:p>
    <w:p w14:paraId="2A02F47D">
      <w:pPr>
        <w:snapToGrid w:val="0"/>
        <w:spacing w:line="400" w:lineRule="exact"/>
        <w:ind w:firstLine="480" w:firstLineChars="200"/>
        <w:rPr>
          <w:rFonts w:hint="eastAsia" w:ascii="方正仿宋_GBK" w:hAnsi="宋体" w:eastAsia="方正仿宋_GBK" w:cs="Times New Roman"/>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六</w:t>
      </w:r>
      <w:r>
        <w:rPr>
          <w:rFonts w:hint="eastAsia" w:ascii="方正仿宋_GBK" w:hAnsi="宋体" w:eastAsia="方正仿宋_GBK"/>
          <w:sz w:val="24"/>
          <w:szCs w:val="24"/>
          <w:highlight w:val="none"/>
          <w:u w:val="none" w:color="auto"/>
        </w:rPr>
        <w:t>）</w:t>
      </w:r>
      <w:r>
        <w:rPr>
          <w:rFonts w:hint="eastAsia" w:ascii="方正仿宋_GBK" w:hAnsi="宋体" w:eastAsia="方正仿宋_GBK" w:cs="Times New Roman"/>
          <w:sz w:val="24"/>
          <w:szCs w:val="24"/>
          <w:highlight w:val="none"/>
          <w:u w:val="none" w:color="auto"/>
        </w:rPr>
        <w:t>投标</w:t>
      </w:r>
      <w:r>
        <w:rPr>
          <w:rFonts w:hint="eastAsia" w:ascii="方正仿宋_GBK" w:hAnsi="宋体" w:eastAsia="方正仿宋_GBK" w:cs="Times New Roman"/>
          <w:sz w:val="24"/>
          <w:szCs w:val="24"/>
          <w:highlight w:val="none"/>
          <w:u w:val="none" w:color="auto"/>
          <w:lang w:val="en-US" w:eastAsia="zh-CN"/>
        </w:rPr>
        <w:t>人</w:t>
      </w:r>
      <w:r>
        <w:rPr>
          <w:rFonts w:hint="eastAsia" w:ascii="方正仿宋_GBK" w:hAnsi="宋体" w:eastAsia="方正仿宋_GBK" w:cs="Times New Roman"/>
          <w:sz w:val="24"/>
          <w:szCs w:val="24"/>
          <w:highlight w:val="none"/>
          <w:u w:val="none" w:color="auto"/>
        </w:rPr>
        <w:t>对公账户开户银行许可证或基本存款账户信息（账户与缴纳保证金的账户一致）复印件加盖鲜章；缴纳保证金的凭证复印件加盖鲜章。</w:t>
      </w:r>
    </w:p>
    <w:p w14:paraId="04A1BF69">
      <w:pPr>
        <w:snapToGrid w:val="0"/>
        <w:spacing w:line="400" w:lineRule="exact"/>
        <w:ind w:firstLine="480" w:firstLineChars="200"/>
        <w:rPr>
          <w:rFonts w:hint="eastAsia" w:ascii="方正仿宋_GBK" w:hAnsi="宋体" w:eastAsia="方正仿宋_GBK"/>
          <w:sz w:val="24"/>
          <w:szCs w:val="24"/>
          <w:highlight w:val="none"/>
          <w:u w:val="none" w:color="auto"/>
        </w:rPr>
      </w:pPr>
    </w:p>
    <w:p w14:paraId="026B40F4">
      <w:pPr>
        <w:pStyle w:val="4"/>
        <w:pageBreakBefore/>
        <w:spacing w:line="500" w:lineRule="exact"/>
        <w:ind w:firstLine="562" w:firstLineChars="200"/>
        <w:rPr>
          <w:rFonts w:hint="eastAsia" w:ascii="方正仿宋_GBK" w:hAnsi="仿宋" w:eastAsia="方正仿宋_GBK"/>
          <w:b/>
          <w:szCs w:val="28"/>
          <w:highlight w:val="none"/>
          <w:u w:val="none" w:color="auto"/>
        </w:rPr>
      </w:pPr>
      <w:bookmarkStart w:id="797" w:name="_Toc14568"/>
      <w:bookmarkStart w:id="798" w:name="_Toc15893"/>
      <w:bookmarkStart w:id="799" w:name="_Toc28601"/>
      <w:bookmarkStart w:id="800" w:name="_Toc27612"/>
      <w:bookmarkStart w:id="801" w:name="_Toc25659"/>
      <w:bookmarkStart w:id="802" w:name="_Toc22899"/>
      <w:bookmarkStart w:id="803" w:name="_Toc29821"/>
      <w:bookmarkStart w:id="804" w:name="_Toc31828"/>
      <w:bookmarkStart w:id="805" w:name="_Toc14552"/>
      <w:bookmarkStart w:id="806" w:name="_Toc27943"/>
      <w:bookmarkStart w:id="807" w:name="_Toc429584884"/>
      <w:bookmarkStart w:id="808" w:name="_Toc18349"/>
      <w:bookmarkStart w:id="809" w:name="_Toc106030417"/>
      <w:bookmarkStart w:id="810" w:name="_Toc841892219"/>
      <w:bookmarkStart w:id="811" w:name="_Toc13547"/>
      <w:bookmarkStart w:id="812" w:name="_Toc75793540"/>
      <w:bookmarkStart w:id="813" w:name="_Toc31914"/>
      <w:bookmarkStart w:id="814" w:name="_Toc21561"/>
      <w:bookmarkStart w:id="815" w:name="_Toc6491"/>
      <w:bookmarkStart w:id="816" w:name="_Toc10124"/>
      <w:bookmarkStart w:id="817" w:name="_Toc23361"/>
      <w:bookmarkStart w:id="818" w:name="_Toc1531370980"/>
      <w:r>
        <w:rPr>
          <w:rFonts w:hint="eastAsia" w:ascii="方正仿宋_GBK" w:hAnsi="仿宋" w:eastAsia="方正仿宋_GBK"/>
          <w:b/>
          <w:szCs w:val="28"/>
          <w:highlight w:val="none"/>
          <w:u w:val="none" w:color="auto"/>
        </w:rPr>
        <w:t>一、经济文件</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4C34CAE">
      <w:pPr>
        <w:snapToGrid w:val="0"/>
        <w:spacing w:line="500" w:lineRule="exact"/>
        <w:jc w:val="center"/>
        <w:rPr>
          <w:rFonts w:hint="eastAsia" w:ascii="方正仿宋_GBK" w:hAnsi="宋体" w:eastAsia="方正仿宋_GBK"/>
          <w:szCs w:val="36"/>
          <w:highlight w:val="none"/>
          <w:u w:val="none" w:color="auto"/>
        </w:rPr>
      </w:pPr>
      <w:r>
        <w:rPr>
          <w:rFonts w:hint="eastAsia" w:ascii="方正仿宋_GBK" w:hAnsi="宋体" w:eastAsia="方正仿宋_GBK"/>
          <w:szCs w:val="36"/>
          <w:highlight w:val="none"/>
          <w:u w:val="none" w:color="auto"/>
        </w:rPr>
        <w:t>（一）开标一览表</w:t>
      </w:r>
    </w:p>
    <w:p w14:paraId="12E2AD4C">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2DFBEA20">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579"/>
        <w:gridCol w:w="4113"/>
      </w:tblGrid>
      <w:tr w14:paraId="7BE8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19523AEF">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投标人名称</w:t>
            </w:r>
          </w:p>
        </w:tc>
        <w:tc>
          <w:tcPr>
            <w:tcW w:w="7840" w:type="dxa"/>
            <w:gridSpan w:val="3"/>
            <w:noWrap w:val="0"/>
            <w:vAlign w:val="center"/>
          </w:tcPr>
          <w:p w14:paraId="444006DD">
            <w:pPr>
              <w:spacing w:line="500" w:lineRule="exact"/>
              <w:jc w:val="center"/>
              <w:rPr>
                <w:rFonts w:hint="eastAsia" w:ascii="方正仿宋_GBK" w:hAnsi="宋体" w:eastAsia="方正仿宋_GBK"/>
                <w:sz w:val="21"/>
                <w:szCs w:val="28"/>
                <w:highlight w:val="none"/>
                <w:u w:val="none" w:color="auto"/>
              </w:rPr>
            </w:pPr>
          </w:p>
        </w:tc>
      </w:tr>
      <w:tr w14:paraId="33A2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2CE12A9">
            <w:pPr>
              <w:spacing w:line="500" w:lineRule="exact"/>
              <w:jc w:val="center"/>
              <w:rPr>
                <w:rFonts w:hint="eastAsia" w:ascii="方正仿宋_GBK" w:hAnsi="宋体" w:eastAsia="方正仿宋_GBK"/>
                <w:b/>
                <w:bCs/>
                <w:sz w:val="24"/>
                <w:szCs w:val="36"/>
                <w:highlight w:val="none"/>
                <w:u w:val="none" w:color="auto"/>
              </w:rPr>
            </w:pPr>
            <w:r>
              <w:rPr>
                <w:rFonts w:hint="eastAsia" w:ascii="方正仿宋_GBK" w:hAnsi="宋体" w:eastAsia="方正仿宋_GBK"/>
                <w:b/>
                <w:bCs/>
                <w:sz w:val="24"/>
                <w:szCs w:val="36"/>
                <w:highlight w:val="none"/>
                <w:u w:val="none" w:color="auto"/>
                <w:lang w:val="en-US" w:eastAsia="zh-CN"/>
              </w:rPr>
              <w:t>项目</w:t>
            </w:r>
            <w:r>
              <w:rPr>
                <w:rFonts w:hint="eastAsia" w:ascii="方正仿宋_GBK" w:hAnsi="宋体" w:eastAsia="方正仿宋_GBK"/>
                <w:b/>
                <w:bCs/>
                <w:sz w:val="24"/>
                <w:szCs w:val="36"/>
                <w:highlight w:val="none"/>
                <w:u w:val="none" w:color="auto"/>
              </w:rPr>
              <w:t>名称</w:t>
            </w:r>
          </w:p>
        </w:tc>
        <w:tc>
          <w:tcPr>
            <w:tcW w:w="1579" w:type="dxa"/>
            <w:noWrap w:val="0"/>
            <w:vAlign w:val="center"/>
          </w:tcPr>
          <w:p w14:paraId="5CC01491">
            <w:pPr>
              <w:spacing w:line="500" w:lineRule="exact"/>
              <w:jc w:val="center"/>
              <w:rPr>
                <w:rFonts w:hint="eastAsia" w:ascii="方正仿宋_GBK" w:hAnsi="宋体" w:eastAsia="方正仿宋_GBK"/>
                <w:b/>
                <w:bCs/>
                <w:sz w:val="24"/>
                <w:szCs w:val="36"/>
                <w:highlight w:val="none"/>
                <w:u w:val="none" w:color="auto"/>
                <w:lang w:eastAsia="zh-CN"/>
              </w:rPr>
            </w:pPr>
            <w:r>
              <w:rPr>
                <w:rFonts w:hint="eastAsia" w:ascii="方正仿宋_GBK" w:hAnsi="宋体" w:eastAsia="方正仿宋_GBK"/>
                <w:b/>
                <w:bCs/>
                <w:sz w:val="24"/>
                <w:szCs w:val="36"/>
                <w:highlight w:val="none"/>
                <w:u w:val="none" w:color="auto"/>
                <w:lang w:eastAsia="zh-CN"/>
              </w:rPr>
              <w:t>供货期</w:t>
            </w:r>
          </w:p>
        </w:tc>
        <w:tc>
          <w:tcPr>
            <w:tcW w:w="4113" w:type="dxa"/>
            <w:noWrap w:val="0"/>
            <w:vAlign w:val="center"/>
          </w:tcPr>
          <w:p w14:paraId="6534E766">
            <w:pPr>
              <w:spacing w:line="500" w:lineRule="exact"/>
              <w:jc w:val="center"/>
              <w:rPr>
                <w:rFonts w:hint="eastAsia" w:ascii="方正仿宋_GBK" w:hAnsi="宋体" w:eastAsia="方正仿宋_GBK"/>
                <w:b/>
                <w:bCs/>
                <w:sz w:val="21"/>
                <w:szCs w:val="28"/>
                <w:highlight w:val="none"/>
                <w:u w:val="none" w:color="auto"/>
              </w:rPr>
            </w:pPr>
            <w:r>
              <w:rPr>
                <w:rFonts w:hint="eastAsia" w:ascii="方正仿宋_GBK" w:hAnsi="宋体" w:eastAsia="方正仿宋_GBK"/>
                <w:b/>
                <w:bCs/>
                <w:color w:val="FF0000"/>
                <w:sz w:val="24"/>
                <w:szCs w:val="36"/>
                <w:highlight w:val="none"/>
                <w:u w:val="none" w:color="auto"/>
                <w:lang w:eastAsia="zh-CN"/>
              </w:rPr>
              <w:t>折扣比例</w:t>
            </w:r>
          </w:p>
        </w:tc>
      </w:tr>
      <w:tr w14:paraId="6B20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699F92B3">
            <w:pPr>
              <w:spacing w:line="500" w:lineRule="exact"/>
              <w:jc w:val="center"/>
              <w:rPr>
                <w:rFonts w:hint="eastAsia" w:ascii="方正仿宋_GBK" w:hAnsi="宋体" w:eastAsia="方正仿宋_GBK"/>
                <w:sz w:val="21"/>
                <w:szCs w:val="28"/>
                <w:highlight w:val="none"/>
                <w:u w:val="none" w:color="auto"/>
              </w:rPr>
            </w:pPr>
          </w:p>
        </w:tc>
        <w:tc>
          <w:tcPr>
            <w:tcW w:w="1579" w:type="dxa"/>
            <w:tcBorders>
              <w:bottom w:val="single" w:color="auto" w:sz="4" w:space="0"/>
            </w:tcBorders>
            <w:noWrap w:val="0"/>
            <w:vAlign w:val="top"/>
          </w:tcPr>
          <w:p w14:paraId="4A1822DD">
            <w:pPr>
              <w:spacing w:line="500" w:lineRule="exact"/>
              <w:jc w:val="center"/>
              <w:rPr>
                <w:rFonts w:hint="eastAsia" w:ascii="方正仿宋_GBK" w:hAnsi="宋体" w:eastAsia="方正仿宋_GBK"/>
                <w:sz w:val="21"/>
                <w:szCs w:val="28"/>
                <w:highlight w:val="none"/>
                <w:u w:val="none" w:color="auto"/>
              </w:rPr>
            </w:pPr>
          </w:p>
        </w:tc>
        <w:tc>
          <w:tcPr>
            <w:tcW w:w="4113" w:type="dxa"/>
            <w:tcBorders>
              <w:bottom w:val="single" w:color="auto" w:sz="4" w:space="0"/>
            </w:tcBorders>
            <w:noWrap w:val="0"/>
            <w:vAlign w:val="top"/>
          </w:tcPr>
          <w:p w14:paraId="7C9DC905">
            <w:pPr>
              <w:spacing w:line="500" w:lineRule="exact"/>
              <w:jc w:val="center"/>
              <w:rPr>
                <w:rFonts w:hint="eastAsia" w:ascii="方正仿宋_GBK" w:hAnsi="宋体" w:eastAsia="方正仿宋_GBK"/>
                <w:sz w:val="21"/>
                <w:szCs w:val="28"/>
                <w:highlight w:val="none"/>
                <w:u w:val="none" w:color="auto"/>
              </w:rPr>
            </w:pPr>
          </w:p>
        </w:tc>
      </w:tr>
      <w:tr w14:paraId="6A5F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1E860D30">
            <w:pPr>
              <w:pStyle w:val="34"/>
              <w:spacing w:line="500" w:lineRule="exact"/>
              <w:rPr>
                <w:rFonts w:hint="eastAsia" w:ascii="方正仿宋_GBK" w:hAnsi="宋体" w:eastAsia="方正仿宋_GBK"/>
                <w:sz w:val="21"/>
                <w:szCs w:val="28"/>
                <w:highlight w:val="none"/>
                <w:u w:val="none" w:color="auto"/>
              </w:rPr>
            </w:pPr>
            <w:r>
              <w:rPr>
                <w:rFonts w:hint="eastAsia" w:ascii="方正仿宋_GBK" w:hAnsi="仿宋" w:eastAsia="方正仿宋_GBK" w:cs="Times New Roman"/>
                <w:b/>
                <w:bCs/>
                <w:color w:val="FF0000"/>
                <w:sz w:val="24"/>
                <w:szCs w:val="24"/>
                <w:highlight w:val="none"/>
                <w:u w:val="none" w:color="auto"/>
                <w:lang w:eastAsia="zh-CN"/>
              </w:rPr>
              <w:t>备注：</w:t>
            </w:r>
            <w:r>
              <w:rPr>
                <w:rFonts w:hint="eastAsia" w:ascii="方正仿宋_GBK" w:hAnsi="仿宋" w:eastAsia="方正仿宋_GBK" w:cs="Times New Roman"/>
                <w:b/>
                <w:bCs/>
                <w:color w:val="FF0000"/>
                <w:sz w:val="24"/>
                <w:szCs w:val="24"/>
                <w:highlight w:val="none"/>
                <w:u w:val="single" w:color="auto"/>
                <w:lang w:eastAsia="zh-CN"/>
              </w:rPr>
              <w:t>本采购项目按照单价折扣比例进行填报，折扣比例以百分数形式表示，百分号前的数值保留最多两位小数。</w:t>
            </w:r>
          </w:p>
        </w:tc>
      </w:tr>
    </w:tbl>
    <w:p w14:paraId="67E33E1B">
      <w:pPr>
        <w:pStyle w:val="34"/>
        <w:spacing w:line="500" w:lineRule="exact"/>
        <w:rPr>
          <w:rFonts w:hint="eastAsia" w:ascii="方正仿宋_GBK" w:hAnsi="宋体" w:eastAsia="方正仿宋_GBK"/>
          <w:sz w:val="24"/>
          <w:szCs w:val="28"/>
          <w:highlight w:val="none"/>
          <w:u w:val="none" w:color="auto"/>
        </w:rPr>
      </w:pPr>
    </w:p>
    <w:p w14:paraId="12C7124A">
      <w:pPr>
        <w:spacing w:line="500" w:lineRule="exact"/>
        <w:rPr>
          <w:rFonts w:hint="eastAsia" w:ascii="方正仿宋_GBK" w:hAnsi="宋体" w:eastAsia="方正仿宋_GBK"/>
          <w:sz w:val="24"/>
          <w:szCs w:val="28"/>
          <w:highlight w:val="none"/>
          <w:u w:val="none" w:color="auto"/>
        </w:rPr>
      </w:pPr>
    </w:p>
    <w:p w14:paraId="75FB6224">
      <w:pPr>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投标人：                      法定代表人（或法定代表人授权代表）或自然人：</w:t>
      </w:r>
    </w:p>
    <w:p w14:paraId="5B7DFCF1">
      <w:pPr>
        <w:spacing w:line="500" w:lineRule="exact"/>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  （投标人公章）                               （签署或盖章）</w:t>
      </w:r>
    </w:p>
    <w:p w14:paraId="413A0599">
      <w:pPr>
        <w:spacing w:line="500" w:lineRule="exact"/>
        <w:rPr>
          <w:rFonts w:hint="eastAsia" w:ascii="方正仿宋_GBK" w:hAnsi="宋体" w:eastAsia="方正仿宋_GBK"/>
          <w:sz w:val="24"/>
          <w:szCs w:val="28"/>
          <w:highlight w:val="none"/>
          <w:u w:val="none" w:color="auto"/>
        </w:rPr>
      </w:pPr>
    </w:p>
    <w:p w14:paraId="6A590AF5">
      <w:pPr>
        <w:spacing w:line="500" w:lineRule="exact"/>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                                            年     月     日</w:t>
      </w:r>
    </w:p>
    <w:p w14:paraId="43E7CC40">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说明：</w:t>
      </w:r>
    </w:p>
    <w:p w14:paraId="3C4EB415">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u w:val="none" w:color="auto"/>
          <w:lang w:eastAsia="zh-CN"/>
        </w:rPr>
      </w:pPr>
      <w:r>
        <w:rPr>
          <w:rFonts w:hint="eastAsia" w:ascii="方正仿宋_GBK" w:hAnsi="宋体" w:eastAsia="方正仿宋_GBK" w:cs="Times New Roman"/>
          <w:sz w:val="24"/>
          <w:szCs w:val="28"/>
          <w:highlight w:val="none"/>
          <w:u w:val="none" w:color="auto"/>
          <w:lang w:val="en-US" w:eastAsia="zh-CN"/>
        </w:rPr>
        <w:t>1.</w:t>
      </w:r>
      <w:r>
        <w:rPr>
          <w:rFonts w:hint="eastAsia" w:ascii="方正仿宋_GBK" w:hAnsi="宋体" w:eastAsia="方正仿宋_GBK" w:cs="Times New Roman"/>
          <w:sz w:val="24"/>
          <w:szCs w:val="28"/>
          <w:highlight w:val="none"/>
          <w:u w:val="none" w:color="auto"/>
        </w:rPr>
        <w:t>开标一览表按格式填列</w:t>
      </w:r>
      <w:r>
        <w:rPr>
          <w:rFonts w:hint="eastAsia" w:ascii="方正仿宋_GBK" w:hAnsi="宋体" w:eastAsia="方正仿宋_GBK" w:cs="Times New Roman"/>
          <w:sz w:val="24"/>
          <w:szCs w:val="28"/>
          <w:highlight w:val="none"/>
          <w:u w:val="none" w:color="auto"/>
          <w:lang w:eastAsia="zh-CN"/>
        </w:rPr>
        <w:t>。</w:t>
      </w:r>
    </w:p>
    <w:p w14:paraId="00C0220C">
      <w:pPr>
        <w:snapToGrid w:val="0"/>
        <w:spacing w:line="500" w:lineRule="exact"/>
        <w:ind w:firstLine="480" w:firstLineChars="200"/>
        <w:rPr>
          <w:rFonts w:hint="eastAsia" w:ascii="方正仿宋_GBK" w:hAnsi="宋体" w:eastAsia="方正仿宋_GBK" w:cs="Times New Roman"/>
          <w:sz w:val="24"/>
          <w:szCs w:val="28"/>
          <w:highlight w:val="none"/>
          <w:u w:val="none" w:color="auto"/>
          <w:lang w:eastAsia="zh-CN"/>
        </w:rPr>
      </w:pPr>
      <w:r>
        <w:rPr>
          <w:rFonts w:hint="eastAsia" w:ascii="方正仿宋_GBK" w:hAnsi="宋体" w:eastAsia="方正仿宋_GBK" w:cs="Times New Roman"/>
          <w:sz w:val="24"/>
          <w:szCs w:val="28"/>
          <w:highlight w:val="none"/>
          <w:u w:val="none" w:color="auto"/>
          <w:lang w:val="en-US" w:eastAsia="zh-CN"/>
        </w:rPr>
        <w:t>2</w:t>
      </w:r>
      <w:r>
        <w:rPr>
          <w:rFonts w:hint="eastAsia" w:ascii="方正仿宋_GBK" w:hAnsi="宋体" w:eastAsia="方正仿宋_GBK" w:cs="Times New Roman"/>
          <w:sz w:val="24"/>
          <w:szCs w:val="28"/>
          <w:highlight w:val="none"/>
          <w:u w:val="none" w:color="auto"/>
        </w:rPr>
        <w:t>.开标一览表务必填写清楚，准确无误</w:t>
      </w:r>
      <w:r>
        <w:rPr>
          <w:rFonts w:hint="eastAsia" w:ascii="方正仿宋_GBK" w:hAnsi="宋体" w:eastAsia="方正仿宋_GBK" w:cs="Times New Roman"/>
          <w:sz w:val="24"/>
          <w:szCs w:val="28"/>
          <w:highlight w:val="none"/>
          <w:u w:val="none" w:color="auto"/>
          <w:lang w:eastAsia="zh-CN"/>
        </w:rPr>
        <w:t>。</w:t>
      </w:r>
    </w:p>
    <w:p w14:paraId="26258F1E">
      <w:pPr>
        <w:snapToGrid w:val="0"/>
        <w:spacing w:line="500" w:lineRule="exact"/>
        <w:ind w:firstLine="482" w:firstLineChars="200"/>
        <w:rPr>
          <w:rFonts w:hint="eastAsia" w:ascii="方正仿宋_GBK" w:hAnsi="宋体" w:eastAsia="方正仿宋_GBK"/>
          <w:b/>
          <w:bCs/>
          <w:color w:val="FF0000"/>
          <w:sz w:val="24"/>
          <w:szCs w:val="28"/>
          <w:lang w:eastAsia="zh-CN"/>
        </w:rPr>
      </w:pPr>
      <w:r>
        <w:rPr>
          <w:rFonts w:hint="eastAsia" w:ascii="方正仿宋_GBK" w:hAnsi="宋体" w:eastAsia="方正仿宋_GBK"/>
          <w:b/>
          <w:bCs/>
          <w:color w:val="FF0000"/>
          <w:sz w:val="24"/>
          <w:szCs w:val="28"/>
          <w:lang w:val="en-US" w:eastAsia="zh-CN"/>
        </w:rPr>
        <w:t>3</w:t>
      </w:r>
      <w:r>
        <w:rPr>
          <w:rFonts w:hint="eastAsia" w:ascii="方正仿宋_GBK" w:hAnsi="宋体" w:eastAsia="方正仿宋_GBK"/>
          <w:b/>
          <w:bCs/>
          <w:color w:val="FF0000"/>
          <w:sz w:val="24"/>
          <w:szCs w:val="28"/>
        </w:rPr>
        <w:t>.</w:t>
      </w:r>
      <w:r>
        <w:rPr>
          <w:rFonts w:hint="eastAsia" w:ascii="方正仿宋_GBK" w:hAnsi="宋体" w:eastAsia="方正仿宋_GBK" w:cs="宋体"/>
          <w:b/>
          <w:bCs/>
          <w:color w:val="FF0000"/>
          <w:kern w:val="0"/>
          <w:sz w:val="24"/>
          <w:szCs w:val="24"/>
          <w:highlight w:val="none"/>
          <w:u w:val="none" w:color="auto"/>
          <w:lang w:val="en-US" w:eastAsia="zh-CN"/>
        </w:rPr>
        <w:t>结算单价=</w:t>
      </w:r>
      <w:r>
        <w:rPr>
          <w:rFonts w:hint="eastAsia" w:ascii="方正仿宋_GBK" w:hAnsi="宋体" w:eastAsia="方正仿宋_GBK" w:cs="宋体"/>
          <w:b/>
          <w:bCs/>
          <w:color w:val="FF0000"/>
          <w:kern w:val="0"/>
          <w:sz w:val="24"/>
          <w:szCs w:val="24"/>
          <w:highlight w:val="none"/>
          <w:u w:val="single" w:color="auto"/>
          <w:lang w:val="en-US" w:eastAsia="zh-CN"/>
        </w:rPr>
        <w:t>该项材料出厂当日《我的钢铁网》上公布的“重庆地区”中标品牌、中标品牌规格型号钢筋的价格×折扣比例。</w:t>
      </w:r>
    </w:p>
    <w:p w14:paraId="4F56EFF5">
      <w:pPr>
        <w:snapToGrid w:val="0"/>
        <w:spacing w:line="500" w:lineRule="exact"/>
        <w:ind w:firstLine="480" w:firstLineChars="2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本次报价为所有钢筋的单价折扣比例，投标人只需填报一个折扣比例，所有钢筋采用同一个折扣比例进行结算。</w:t>
      </w:r>
    </w:p>
    <w:p w14:paraId="7517FE23">
      <w:pPr>
        <w:snapToGrid w:val="0"/>
        <w:spacing w:line="400" w:lineRule="exact"/>
        <w:ind w:firstLine="560" w:firstLineChars="200"/>
        <w:rPr>
          <w:rFonts w:hint="eastAsia" w:ascii="方正仿宋_GBK" w:hAnsi="宋体" w:eastAsia="方正仿宋_GBK"/>
          <w:b/>
          <w:bCs/>
          <w:sz w:val="24"/>
          <w:szCs w:val="28"/>
          <w:highlight w:val="none"/>
          <w:u w:val="none" w:color="auto"/>
        </w:rPr>
      </w:pPr>
      <w:r>
        <w:rPr>
          <w:rFonts w:hint="eastAsia" w:ascii="方正仿宋_GBK" w:eastAsia="方正仿宋_GBK"/>
          <w:szCs w:val="28"/>
          <w:highlight w:val="none"/>
          <w:u w:val="none" w:color="auto"/>
        </w:rPr>
        <w:br w:type="page"/>
      </w:r>
      <w:r>
        <w:rPr>
          <w:rFonts w:hint="eastAsia" w:ascii="方正仿宋_GBK" w:hAnsi="宋体" w:eastAsia="方正仿宋_GBK"/>
          <w:sz w:val="24"/>
          <w:szCs w:val="28"/>
          <w:highlight w:val="none"/>
          <w:u w:val="none" w:color="auto"/>
        </w:rPr>
        <w:t>（二）分项报价明细表</w:t>
      </w:r>
    </w:p>
    <w:p w14:paraId="72CB456C">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3013F5E6">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招标项目名称：                                           </w:t>
      </w:r>
    </w:p>
    <w:tbl>
      <w:tblPr>
        <w:tblStyle w:val="60"/>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218"/>
        <w:gridCol w:w="1801"/>
        <w:gridCol w:w="1785"/>
        <w:gridCol w:w="1635"/>
        <w:gridCol w:w="960"/>
        <w:gridCol w:w="1290"/>
      </w:tblGrid>
      <w:tr w14:paraId="5F7E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547" w:type="dxa"/>
            <w:noWrap w:val="0"/>
            <w:vAlign w:val="center"/>
          </w:tcPr>
          <w:p w14:paraId="1E2AC1E8">
            <w:pPr>
              <w:jc w:val="center"/>
              <w:rPr>
                <w:rFonts w:hint="eastAsia" w:ascii="方正仿宋_GBK" w:hAnsi="仿宋" w:eastAsia="方正仿宋_GBK"/>
                <w:b/>
                <w:sz w:val="21"/>
                <w:szCs w:val="21"/>
                <w:highlight w:val="none"/>
                <w:u w:val="none" w:color="auto"/>
              </w:rPr>
            </w:pPr>
            <w:r>
              <w:rPr>
                <w:rFonts w:hint="eastAsia" w:ascii="方正仿宋_GBK" w:hAnsi="仿宋" w:eastAsia="方正仿宋_GBK"/>
                <w:b/>
                <w:sz w:val="21"/>
                <w:szCs w:val="21"/>
                <w:highlight w:val="none"/>
                <w:u w:val="none" w:color="auto"/>
              </w:rPr>
              <w:t>序号</w:t>
            </w:r>
          </w:p>
        </w:tc>
        <w:tc>
          <w:tcPr>
            <w:tcW w:w="1218" w:type="dxa"/>
            <w:noWrap w:val="0"/>
            <w:vAlign w:val="center"/>
          </w:tcPr>
          <w:p w14:paraId="168CFAB1">
            <w:pPr>
              <w:jc w:val="center"/>
              <w:rPr>
                <w:rFonts w:hint="eastAsia" w:ascii="方正仿宋_GBK" w:hAnsi="仿宋" w:eastAsia="方正仿宋_GBK"/>
                <w:b/>
                <w:sz w:val="21"/>
                <w:szCs w:val="21"/>
                <w:highlight w:val="none"/>
                <w:u w:val="none" w:color="auto"/>
              </w:rPr>
            </w:pPr>
            <w:r>
              <w:rPr>
                <w:rFonts w:hint="eastAsia" w:ascii="方正仿宋_GBK" w:hAnsi="仿宋" w:eastAsia="方正仿宋_GBK"/>
                <w:b/>
                <w:sz w:val="21"/>
                <w:szCs w:val="21"/>
                <w:highlight w:val="none"/>
                <w:u w:val="none" w:color="auto"/>
                <w:lang w:eastAsia="zh-CN"/>
              </w:rPr>
              <w:t>产品</w:t>
            </w:r>
            <w:r>
              <w:rPr>
                <w:rFonts w:hint="eastAsia" w:ascii="方正仿宋_GBK" w:hAnsi="仿宋" w:eastAsia="方正仿宋_GBK"/>
                <w:b/>
                <w:sz w:val="21"/>
                <w:szCs w:val="21"/>
                <w:highlight w:val="none"/>
                <w:u w:val="none" w:color="auto"/>
              </w:rPr>
              <w:t>名称</w:t>
            </w:r>
          </w:p>
        </w:tc>
        <w:tc>
          <w:tcPr>
            <w:tcW w:w="1801" w:type="dxa"/>
            <w:noWrap w:val="0"/>
            <w:vAlign w:val="center"/>
          </w:tcPr>
          <w:p w14:paraId="5A63AA4C">
            <w:pPr>
              <w:jc w:val="center"/>
              <w:rPr>
                <w:rFonts w:hint="eastAsia" w:ascii="方正仿宋_GBK" w:hAnsi="仿宋" w:eastAsia="方正仿宋_GBK"/>
                <w:b/>
                <w:sz w:val="21"/>
                <w:szCs w:val="21"/>
                <w:highlight w:val="none"/>
                <w:u w:val="none" w:color="auto"/>
              </w:rPr>
            </w:pPr>
            <w:r>
              <w:rPr>
                <w:rFonts w:hint="eastAsia" w:ascii="方正仿宋_GBK" w:hAnsi="仿宋" w:eastAsia="方正仿宋_GBK"/>
                <w:b/>
                <w:sz w:val="21"/>
                <w:szCs w:val="21"/>
                <w:highlight w:val="none"/>
                <w:u w:val="none" w:color="auto"/>
              </w:rPr>
              <w:t>品牌</w:t>
            </w:r>
          </w:p>
        </w:tc>
        <w:tc>
          <w:tcPr>
            <w:tcW w:w="1785" w:type="dxa"/>
            <w:noWrap w:val="0"/>
            <w:vAlign w:val="center"/>
          </w:tcPr>
          <w:p w14:paraId="751E4388">
            <w:pPr>
              <w:jc w:val="center"/>
              <w:rPr>
                <w:rFonts w:hint="eastAsia" w:ascii="方正仿宋_GBK" w:hAnsi="仿宋" w:eastAsia="方正仿宋_GBK"/>
                <w:b/>
                <w:sz w:val="21"/>
                <w:szCs w:val="21"/>
                <w:highlight w:val="none"/>
                <w:u w:val="none" w:color="auto"/>
              </w:rPr>
            </w:pPr>
            <w:r>
              <w:rPr>
                <w:rFonts w:hint="eastAsia" w:ascii="方正仿宋_GBK" w:hAnsi="仿宋" w:eastAsia="方正仿宋_GBK"/>
                <w:b/>
                <w:sz w:val="21"/>
                <w:szCs w:val="21"/>
                <w:highlight w:val="none"/>
                <w:u w:val="none" w:color="auto"/>
              </w:rPr>
              <w:t>规格型号</w:t>
            </w:r>
          </w:p>
        </w:tc>
        <w:tc>
          <w:tcPr>
            <w:tcW w:w="1635" w:type="dxa"/>
            <w:noWrap w:val="0"/>
            <w:vAlign w:val="center"/>
          </w:tcPr>
          <w:p w14:paraId="1DA3C93E">
            <w:pPr>
              <w:jc w:val="center"/>
              <w:rPr>
                <w:rFonts w:hint="eastAsia" w:ascii="方正仿宋_GBK" w:hAnsi="仿宋" w:eastAsia="方正仿宋_GBK"/>
                <w:b/>
                <w:sz w:val="21"/>
                <w:szCs w:val="21"/>
                <w:highlight w:val="none"/>
                <w:u w:val="none" w:color="auto"/>
              </w:rPr>
            </w:pPr>
            <w:r>
              <w:rPr>
                <w:rFonts w:hint="eastAsia" w:ascii="方正仿宋_GBK" w:hAnsi="仿宋" w:eastAsia="方正仿宋_GBK"/>
                <w:b/>
                <w:sz w:val="21"/>
                <w:szCs w:val="21"/>
                <w:highlight w:val="none"/>
                <w:u w:val="none" w:color="auto"/>
              </w:rPr>
              <w:t>制造商</w:t>
            </w:r>
          </w:p>
        </w:tc>
        <w:tc>
          <w:tcPr>
            <w:tcW w:w="960" w:type="dxa"/>
            <w:noWrap w:val="0"/>
            <w:vAlign w:val="center"/>
          </w:tcPr>
          <w:p w14:paraId="75C51732">
            <w:pPr>
              <w:jc w:val="center"/>
              <w:rPr>
                <w:rFonts w:hint="eastAsia" w:ascii="方正仿宋_GBK" w:hAnsi="仿宋" w:eastAsia="方正仿宋_GBK"/>
                <w:b/>
                <w:sz w:val="21"/>
                <w:szCs w:val="21"/>
                <w:highlight w:val="none"/>
                <w:u w:val="none" w:color="auto"/>
              </w:rPr>
            </w:pPr>
            <w:r>
              <w:rPr>
                <w:rFonts w:hint="eastAsia" w:ascii="方正仿宋_GBK" w:hAnsi="仿宋" w:eastAsia="方正仿宋_GBK"/>
                <w:b/>
                <w:sz w:val="21"/>
                <w:szCs w:val="21"/>
                <w:highlight w:val="none"/>
                <w:u w:val="none" w:color="auto"/>
              </w:rPr>
              <w:t>生产地</w:t>
            </w:r>
          </w:p>
        </w:tc>
        <w:tc>
          <w:tcPr>
            <w:tcW w:w="1290" w:type="dxa"/>
            <w:noWrap w:val="0"/>
            <w:vAlign w:val="center"/>
          </w:tcPr>
          <w:p w14:paraId="65A3D735">
            <w:pPr>
              <w:jc w:val="center"/>
              <w:rPr>
                <w:rFonts w:hint="eastAsia" w:ascii="方正仿宋_GBK" w:hAnsi="仿宋" w:eastAsia="方正仿宋_GBK"/>
                <w:b/>
                <w:sz w:val="21"/>
                <w:szCs w:val="21"/>
                <w:highlight w:val="none"/>
                <w:u w:val="none" w:color="auto"/>
                <w:lang w:eastAsia="zh-CN"/>
              </w:rPr>
            </w:pPr>
            <w:r>
              <w:rPr>
                <w:rFonts w:hint="eastAsia" w:ascii="方正仿宋_GBK" w:hAnsi="仿宋" w:eastAsia="方正仿宋_GBK"/>
                <w:b/>
                <w:sz w:val="21"/>
                <w:szCs w:val="21"/>
                <w:highlight w:val="none"/>
                <w:u w:val="none" w:color="auto"/>
                <w:lang w:eastAsia="zh-CN"/>
              </w:rPr>
              <w:t>折扣比例（</w:t>
            </w:r>
            <w:r>
              <w:rPr>
                <w:rFonts w:hint="eastAsia" w:ascii="方正仿宋_GBK" w:hAnsi="仿宋" w:eastAsia="方正仿宋_GBK"/>
                <w:b/>
                <w:sz w:val="21"/>
                <w:szCs w:val="21"/>
                <w:highlight w:val="none"/>
                <w:u w:val="none" w:color="auto"/>
                <w:lang w:val="en-US" w:eastAsia="zh-CN"/>
              </w:rPr>
              <w:t>%</w:t>
            </w:r>
            <w:r>
              <w:rPr>
                <w:rFonts w:hint="eastAsia" w:ascii="方正仿宋_GBK" w:hAnsi="仿宋" w:eastAsia="方正仿宋_GBK"/>
                <w:b/>
                <w:sz w:val="21"/>
                <w:szCs w:val="21"/>
                <w:highlight w:val="none"/>
                <w:u w:val="none" w:color="auto"/>
                <w:lang w:eastAsia="zh-CN"/>
              </w:rPr>
              <w:t>）</w:t>
            </w:r>
          </w:p>
        </w:tc>
      </w:tr>
      <w:tr w14:paraId="3D25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547" w:type="dxa"/>
            <w:noWrap w:val="0"/>
            <w:vAlign w:val="center"/>
          </w:tcPr>
          <w:p w14:paraId="61B382ED">
            <w:pPr>
              <w:pStyle w:val="25"/>
              <w:spacing w:line="240" w:lineRule="auto"/>
              <w:ind w:left="0"/>
              <w:jc w:val="center"/>
              <w:outlineLvl w:val="0"/>
              <w:rPr>
                <w:rFonts w:hint="eastAsia" w:ascii="方正仿宋_GBK" w:hAnsi="仿宋" w:eastAsia="方正仿宋_GBK"/>
                <w:sz w:val="21"/>
                <w:szCs w:val="21"/>
                <w:highlight w:val="none"/>
                <w:u w:val="none" w:color="auto"/>
              </w:rPr>
            </w:pPr>
          </w:p>
        </w:tc>
        <w:tc>
          <w:tcPr>
            <w:tcW w:w="1218" w:type="dxa"/>
            <w:noWrap w:val="0"/>
            <w:vAlign w:val="center"/>
          </w:tcPr>
          <w:p w14:paraId="05B77457">
            <w:pPr>
              <w:jc w:val="center"/>
              <w:rPr>
                <w:rFonts w:hint="eastAsia" w:ascii="方正仿宋_GBK" w:hAnsi="仿宋" w:eastAsia="方正仿宋_GBK"/>
                <w:sz w:val="21"/>
                <w:szCs w:val="21"/>
                <w:highlight w:val="none"/>
                <w:u w:val="none" w:color="auto"/>
              </w:rPr>
            </w:pPr>
          </w:p>
        </w:tc>
        <w:tc>
          <w:tcPr>
            <w:tcW w:w="1801" w:type="dxa"/>
            <w:noWrap w:val="0"/>
            <w:vAlign w:val="center"/>
          </w:tcPr>
          <w:p w14:paraId="3D1838BB">
            <w:pPr>
              <w:jc w:val="center"/>
              <w:rPr>
                <w:rFonts w:hint="eastAsia" w:ascii="方正仿宋_GBK" w:hAnsi="仿宋" w:eastAsia="方正仿宋_GBK"/>
                <w:sz w:val="21"/>
                <w:szCs w:val="21"/>
                <w:highlight w:val="none"/>
                <w:u w:val="none" w:color="auto"/>
              </w:rPr>
            </w:pPr>
          </w:p>
        </w:tc>
        <w:tc>
          <w:tcPr>
            <w:tcW w:w="1785" w:type="dxa"/>
            <w:noWrap w:val="0"/>
            <w:vAlign w:val="center"/>
          </w:tcPr>
          <w:p w14:paraId="49EE464A">
            <w:pPr>
              <w:jc w:val="center"/>
              <w:rPr>
                <w:rFonts w:hint="eastAsia" w:ascii="方正仿宋_GBK" w:hAnsi="仿宋" w:eastAsia="方正仿宋_GBK"/>
                <w:sz w:val="21"/>
                <w:szCs w:val="21"/>
                <w:highlight w:val="none"/>
                <w:u w:val="none" w:color="auto"/>
              </w:rPr>
            </w:pPr>
          </w:p>
        </w:tc>
        <w:tc>
          <w:tcPr>
            <w:tcW w:w="1635" w:type="dxa"/>
            <w:noWrap w:val="0"/>
            <w:vAlign w:val="center"/>
          </w:tcPr>
          <w:p w14:paraId="25B04D2F">
            <w:pPr>
              <w:jc w:val="center"/>
              <w:rPr>
                <w:rFonts w:hint="eastAsia" w:ascii="方正仿宋_GBK" w:hAnsi="仿宋" w:eastAsia="方正仿宋_GBK"/>
                <w:sz w:val="21"/>
                <w:szCs w:val="21"/>
                <w:highlight w:val="none"/>
                <w:u w:val="none" w:color="auto"/>
              </w:rPr>
            </w:pPr>
          </w:p>
        </w:tc>
        <w:tc>
          <w:tcPr>
            <w:tcW w:w="960" w:type="dxa"/>
            <w:noWrap w:val="0"/>
            <w:vAlign w:val="center"/>
          </w:tcPr>
          <w:p w14:paraId="3B1D8504">
            <w:pPr>
              <w:jc w:val="center"/>
              <w:rPr>
                <w:rFonts w:hint="eastAsia" w:ascii="方正仿宋_GBK" w:hAnsi="仿宋" w:eastAsia="方正仿宋_GBK"/>
                <w:sz w:val="21"/>
                <w:szCs w:val="21"/>
                <w:highlight w:val="none"/>
                <w:u w:val="none" w:color="auto"/>
              </w:rPr>
            </w:pPr>
          </w:p>
        </w:tc>
        <w:tc>
          <w:tcPr>
            <w:tcW w:w="1290" w:type="dxa"/>
            <w:noWrap w:val="0"/>
            <w:vAlign w:val="center"/>
          </w:tcPr>
          <w:p w14:paraId="0C589ACF">
            <w:pPr>
              <w:jc w:val="center"/>
              <w:rPr>
                <w:rFonts w:hint="eastAsia" w:ascii="方正仿宋_GBK" w:hAnsi="仿宋" w:eastAsia="方正仿宋_GBK"/>
                <w:sz w:val="21"/>
                <w:szCs w:val="21"/>
                <w:highlight w:val="none"/>
                <w:u w:val="none" w:color="auto"/>
              </w:rPr>
            </w:pPr>
          </w:p>
        </w:tc>
      </w:tr>
      <w:tr w14:paraId="6B8A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547" w:type="dxa"/>
            <w:noWrap w:val="0"/>
            <w:vAlign w:val="center"/>
          </w:tcPr>
          <w:p w14:paraId="50CBCA31">
            <w:pPr>
              <w:pStyle w:val="25"/>
              <w:spacing w:line="240" w:lineRule="auto"/>
              <w:ind w:left="0"/>
              <w:jc w:val="center"/>
              <w:outlineLvl w:val="0"/>
              <w:rPr>
                <w:rFonts w:hint="eastAsia" w:ascii="方正仿宋_GBK" w:hAnsi="仿宋" w:eastAsia="方正仿宋_GBK"/>
                <w:sz w:val="21"/>
                <w:szCs w:val="21"/>
                <w:highlight w:val="none"/>
                <w:u w:val="none" w:color="auto"/>
              </w:rPr>
            </w:pPr>
          </w:p>
        </w:tc>
        <w:tc>
          <w:tcPr>
            <w:tcW w:w="1218" w:type="dxa"/>
            <w:noWrap w:val="0"/>
            <w:vAlign w:val="center"/>
          </w:tcPr>
          <w:p w14:paraId="6A36168F">
            <w:pPr>
              <w:jc w:val="center"/>
              <w:rPr>
                <w:rFonts w:hint="eastAsia" w:ascii="方正仿宋_GBK" w:hAnsi="仿宋" w:eastAsia="方正仿宋_GBK"/>
                <w:sz w:val="21"/>
                <w:szCs w:val="21"/>
                <w:highlight w:val="none"/>
                <w:u w:val="none" w:color="auto"/>
              </w:rPr>
            </w:pPr>
          </w:p>
        </w:tc>
        <w:tc>
          <w:tcPr>
            <w:tcW w:w="1801" w:type="dxa"/>
            <w:noWrap w:val="0"/>
            <w:vAlign w:val="center"/>
          </w:tcPr>
          <w:p w14:paraId="581F400E">
            <w:pPr>
              <w:jc w:val="center"/>
              <w:rPr>
                <w:rFonts w:hint="eastAsia" w:ascii="方正仿宋_GBK" w:hAnsi="仿宋" w:eastAsia="方正仿宋_GBK"/>
                <w:sz w:val="21"/>
                <w:szCs w:val="21"/>
                <w:highlight w:val="none"/>
                <w:u w:val="none" w:color="auto"/>
              </w:rPr>
            </w:pPr>
          </w:p>
        </w:tc>
        <w:tc>
          <w:tcPr>
            <w:tcW w:w="1785" w:type="dxa"/>
            <w:noWrap w:val="0"/>
            <w:vAlign w:val="center"/>
          </w:tcPr>
          <w:p w14:paraId="76D8C9CC">
            <w:pPr>
              <w:jc w:val="center"/>
              <w:rPr>
                <w:rFonts w:hint="eastAsia" w:ascii="方正仿宋_GBK" w:hAnsi="仿宋" w:eastAsia="方正仿宋_GBK"/>
                <w:sz w:val="21"/>
                <w:szCs w:val="21"/>
                <w:highlight w:val="none"/>
                <w:u w:val="none" w:color="auto"/>
              </w:rPr>
            </w:pPr>
          </w:p>
        </w:tc>
        <w:tc>
          <w:tcPr>
            <w:tcW w:w="1635" w:type="dxa"/>
            <w:noWrap w:val="0"/>
            <w:vAlign w:val="center"/>
          </w:tcPr>
          <w:p w14:paraId="2C9187AE">
            <w:pPr>
              <w:jc w:val="center"/>
              <w:rPr>
                <w:rFonts w:hint="eastAsia" w:ascii="方正仿宋_GBK" w:hAnsi="仿宋" w:eastAsia="方正仿宋_GBK"/>
                <w:sz w:val="21"/>
                <w:szCs w:val="21"/>
                <w:highlight w:val="none"/>
                <w:u w:val="none" w:color="auto"/>
              </w:rPr>
            </w:pPr>
          </w:p>
        </w:tc>
        <w:tc>
          <w:tcPr>
            <w:tcW w:w="960" w:type="dxa"/>
            <w:noWrap w:val="0"/>
            <w:vAlign w:val="center"/>
          </w:tcPr>
          <w:p w14:paraId="0EE6BA15">
            <w:pPr>
              <w:jc w:val="center"/>
              <w:rPr>
                <w:rFonts w:hint="eastAsia" w:ascii="方正仿宋_GBK" w:hAnsi="仿宋" w:eastAsia="方正仿宋_GBK"/>
                <w:sz w:val="21"/>
                <w:szCs w:val="21"/>
                <w:highlight w:val="none"/>
                <w:u w:val="none" w:color="auto"/>
              </w:rPr>
            </w:pPr>
          </w:p>
        </w:tc>
        <w:tc>
          <w:tcPr>
            <w:tcW w:w="1290" w:type="dxa"/>
            <w:noWrap w:val="0"/>
            <w:vAlign w:val="center"/>
          </w:tcPr>
          <w:p w14:paraId="65D66224">
            <w:pPr>
              <w:jc w:val="center"/>
              <w:rPr>
                <w:rFonts w:hint="eastAsia" w:ascii="方正仿宋_GBK" w:hAnsi="仿宋" w:eastAsia="方正仿宋_GBK"/>
                <w:sz w:val="21"/>
                <w:szCs w:val="21"/>
                <w:highlight w:val="none"/>
                <w:u w:val="none" w:color="auto"/>
              </w:rPr>
            </w:pPr>
          </w:p>
        </w:tc>
      </w:tr>
      <w:tr w14:paraId="0F13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547" w:type="dxa"/>
            <w:noWrap w:val="0"/>
            <w:vAlign w:val="center"/>
          </w:tcPr>
          <w:p w14:paraId="45FBEA64">
            <w:pPr>
              <w:pStyle w:val="25"/>
              <w:spacing w:line="240" w:lineRule="auto"/>
              <w:ind w:left="0"/>
              <w:jc w:val="center"/>
              <w:outlineLvl w:val="0"/>
              <w:rPr>
                <w:rFonts w:hint="eastAsia" w:ascii="方正仿宋_GBK" w:hAnsi="仿宋" w:eastAsia="方正仿宋_GBK"/>
                <w:sz w:val="21"/>
                <w:szCs w:val="21"/>
                <w:highlight w:val="none"/>
                <w:u w:val="none" w:color="auto"/>
              </w:rPr>
            </w:pPr>
          </w:p>
        </w:tc>
        <w:tc>
          <w:tcPr>
            <w:tcW w:w="1218" w:type="dxa"/>
            <w:noWrap w:val="0"/>
            <w:vAlign w:val="center"/>
          </w:tcPr>
          <w:p w14:paraId="35DB646D">
            <w:pPr>
              <w:jc w:val="center"/>
              <w:rPr>
                <w:rFonts w:hint="eastAsia" w:ascii="方正仿宋_GBK" w:hAnsi="仿宋" w:eastAsia="方正仿宋_GBK"/>
                <w:sz w:val="21"/>
                <w:szCs w:val="21"/>
                <w:highlight w:val="none"/>
                <w:u w:val="none" w:color="auto"/>
              </w:rPr>
            </w:pPr>
          </w:p>
        </w:tc>
        <w:tc>
          <w:tcPr>
            <w:tcW w:w="1801" w:type="dxa"/>
            <w:noWrap w:val="0"/>
            <w:vAlign w:val="center"/>
          </w:tcPr>
          <w:p w14:paraId="60273BB0">
            <w:pPr>
              <w:jc w:val="center"/>
              <w:rPr>
                <w:rFonts w:hint="eastAsia" w:ascii="方正仿宋_GBK" w:hAnsi="仿宋" w:eastAsia="方正仿宋_GBK"/>
                <w:sz w:val="21"/>
                <w:szCs w:val="21"/>
                <w:highlight w:val="none"/>
                <w:u w:val="none" w:color="auto"/>
              </w:rPr>
            </w:pPr>
          </w:p>
        </w:tc>
        <w:tc>
          <w:tcPr>
            <w:tcW w:w="1785" w:type="dxa"/>
            <w:noWrap w:val="0"/>
            <w:vAlign w:val="center"/>
          </w:tcPr>
          <w:p w14:paraId="08C60D1F">
            <w:pPr>
              <w:jc w:val="center"/>
              <w:rPr>
                <w:rFonts w:hint="eastAsia" w:ascii="方正仿宋_GBK" w:hAnsi="仿宋" w:eastAsia="方正仿宋_GBK"/>
                <w:sz w:val="21"/>
                <w:szCs w:val="21"/>
                <w:highlight w:val="none"/>
                <w:u w:val="none" w:color="auto"/>
              </w:rPr>
            </w:pPr>
          </w:p>
        </w:tc>
        <w:tc>
          <w:tcPr>
            <w:tcW w:w="1635" w:type="dxa"/>
            <w:noWrap w:val="0"/>
            <w:vAlign w:val="center"/>
          </w:tcPr>
          <w:p w14:paraId="176A4FF3">
            <w:pPr>
              <w:jc w:val="center"/>
              <w:rPr>
                <w:rFonts w:hint="eastAsia" w:ascii="方正仿宋_GBK" w:hAnsi="仿宋" w:eastAsia="方正仿宋_GBK"/>
                <w:sz w:val="21"/>
                <w:szCs w:val="21"/>
                <w:highlight w:val="none"/>
                <w:u w:val="none" w:color="auto"/>
              </w:rPr>
            </w:pPr>
          </w:p>
        </w:tc>
        <w:tc>
          <w:tcPr>
            <w:tcW w:w="960" w:type="dxa"/>
            <w:noWrap w:val="0"/>
            <w:vAlign w:val="center"/>
          </w:tcPr>
          <w:p w14:paraId="5B758557">
            <w:pPr>
              <w:jc w:val="center"/>
              <w:rPr>
                <w:rFonts w:hint="eastAsia" w:ascii="方正仿宋_GBK" w:hAnsi="仿宋" w:eastAsia="方正仿宋_GBK"/>
                <w:sz w:val="21"/>
                <w:szCs w:val="21"/>
                <w:highlight w:val="none"/>
                <w:u w:val="none" w:color="auto"/>
              </w:rPr>
            </w:pPr>
          </w:p>
        </w:tc>
        <w:tc>
          <w:tcPr>
            <w:tcW w:w="1290" w:type="dxa"/>
            <w:noWrap w:val="0"/>
            <w:vAlign w:val="center"/>
          </w:tcPr>
          <w:p w14:paraId="689E606E">
            <w:pPr>
              <w:jc w:val="center"/>
              <w:rPr>
                <w:rFonts w:hint="eastAsia" w:ascii="方正仿宋_GBK" w:hAnsi="仿宋" w:eastAsia="方正仿宋_GBK"/>
                <w:sz w:val="21"/>
                <w:szCs w:val="21"/>
                <w:highlight w:val="none"/>
                <w:u w:val="none" w:color="auto"/>
              </w:rPr>
            </w:pPr>
          </w:p>
        </w:tc>
      </w:tr>
      <w:tr w14:paraId="3196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547" w:type="dxa"/>
            <w:noWrap w:val="0"/>
            <w:vAlign w:val="center"/>
          </w:tcPr>
          <w:p w14:paraId="68CDAA24">
            <w:pPr>
              <w:pStyle w:val="25"/>
              <w:spacing w:line="240" w:lineRule="auto"/>
              <w:ind w:left="0"/>
              <w:jc w:val="center"/>
              <w:outlineLvl w:val="0"/>
              <w:rPr>
                <w:rFonts w:hint="eastAsia" w:ascii="方正仿宋_GBK" w:hAnsi="仿宋" w:eastAsia="方正仿宋_GBK"/>
                <w:sz w:val="21"/>
                <w:szCs w:val="21"/>
                <w:highlight w:val="none"/>
                <w:u w:val="none" w:color="auto"/>
              </w:rPr>
            </w:pPr>
          </w:p>
        </w:tc>
        <w:tc>
          <w:tcPr>
            <w:tcW w:w="1218" w:type="dxa"/>
            <w:noWrap w:val="0"/>
            <w:vAlign w:val="center"/>
          </w:tcPr>
          <w:p w14:paraId="74289EA9">
            <w:pPr>
              <w:jc w:val="center"/>
              <w:rPr>
                <w:rFonts w:hint="eastAsia" w:ascii="方正仿宋_GBK" w:hAnsi="仿宋" w:eastAsia="方正仿宋_GBK"/>
                <w:sz w:val="21"/>
                <w:szCs w:val="21"/>
                <w:highlight w:val="none"/>
                <w:u w:val="none" w:color="auto"/>
              </w:rPr>
            </w:pPr>
          </w:p>
        </w:tc>
        <w:tc>
          <w:tcPr>
            <w:tcW w:w="1801" w:type="dxa"/>
            <w:noWrap w:val="0"/>
            <w:vAlign w:val="center"/>
          </w:tcPr>
          <w:p w14:paraId="25993BE3">
            <w:pPr>
              <w:jc w:val="center"/>
              <w:rPr>
                <w:rFonts w:hint="eastAsia" w:ascii="方正仿宋_GBK" w:hAnsi="仿宋" w:eastAsia="方正仿宋_GBK"/>
                <w:sz w:val="21"/>
                <w:szCs w:val="21"/>
                <w:highlight w:val="none"/>
                <w:u w:val="none" w:color="auto"/>
              </w:rPr>
            </w:pPr>
          </w:p>
        </w:tc>
        <w:tc>
          <w:tcPr>
            <w:tcW w:w="1785" w:type="dxa"/>
            <w:noWrap w:val="0"/>
            <w:vAlign w:val="center"/>
          </w:tcPr>
          <w:p w14:paraId="0BAB086C">
            <w:pPr>
              <w:jc w:val="center"/>
              <w:rPr>
                <w:rFonts w:hint="eastAsia" w:ascii="方正仿宋_GBK" w:hAnsi="仿宋" w:eastAsia="方正仿宋_GBK"/>
                <w:sz w:val="21"/>
                <w:szCs w:val="21"/>
                <w:highlight w:val="none"/>
                <w:u w:val="none" w:color="auto"/>
              </w:rPr>
            </w:pPr>
          </w:p>
        </w:tc>
        <w:tc>
          <w:tcPr>
            <w:tcW w:w="1635" w:type="dxa"/>
            <w:noWrap w:val="0"/>
            <w:vAlign w:val="center"/>
          </w:tcPr>
          <w:p w14:paraId="00148E6C">
            <w:pPr>
              <w:jc w:val="center"/>
              <w:rPr>
                <w:rFonts w:hint="eastAsia" w:ascii="方正仿宋_GBK" w:hAnsi="仿宋" w:eastAsia="方正仿宋_GBK"/>
                <w:sz w:val="21"/>
                <w:szCs w:val="21"/>
                <w:highlight w:val="none"/>
                <w:u w:val="none" w:color="auto"/>
              </w:rPr>
            </w:pPr>
          </w:p>
        </w:tc>
        <w:tc>
          <w:tcPr>
            <w:tcW w:w="960" w:type="dxa"/>
            <w:noWrap w:val="0"/>
            <w:vAlign w:val="center"/>
          </w:tcPr>
          <w:p w14:paraId="70AC0AC4">
            <w:pPr>
              <w:jc w:val="center"/>
              <w:rPr>
                <w:rFonts w:hint="eastAsia" w:ascii="方正仿宋_GBK" w:hAnsi="仿宋" w:eastAsia="方正仿宋_GBK"/>
                <w:sz w:val="21"/>
                <w:szCs w:val="21"/>
                <w:highlight w:val="none"/>
                <w:u w:val="none" w:color="auto"/>
              </w:rPr>
            </w:pPr>
          </w:p>
        </w:tc>
        <w:tc>
          <w:tcPr>
            <w:tcW w:w="1290" w:type="dxa"/>
            <w:noWrap w:val="0"/>
            <w:vAlign w:val="center"/>
          </w:tcPr>
          <w:p w14:paraId="008066C4">
            <w:pPr>
              <w:jc w:val="center"/>
              <w:rPr>
                <w:rFonts w:hint="eastAsia" w:ascii="方正仿宋_GBK" w:hAnsi="仿宋" w:eastAsia="方正仿宋_GBK"/>
                <w:sz w:val="21"/>
                <w:szCs w:val="21"/>
                <w:highlight w:val="none"/>
                <w:u w:val="none" w:color="auto"/>
              </w:rPr>
            </w:pPr>
          </w:p>
        </w:tc>
      </w:tr>
      <w:tr w14:paraId="5136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547" w:type="dxa"/>
            <w:noWrap w:val="0"/>
            <w:vAlign w:val="center"/>
          </w:tcPr>
          <w:p w14:paraId="2C263EA4">
            <w:pPr>
              <w:pStyle w:val="25"/>
              <w:spacing w:line="240" w:lineRule="auto"/>
              <w:ind w:left="0"/>
              <w:jc w:val="center"/>
              <w:outlineLvl w:val="0"/>
              <w:rPr>
                <w:rFonts w:hint="eastAsia" w:ascii="方正仿宋_GBK" w:hAnsi="仿宋" w:eastAsia="方正仿宋_GBK"/>
                <w:sz w:val="21"/>
                <w:szCs w:val="21"/>
                <w:highlight w:val="none"/>
                <w:u w:val="none" w:color="auto"/>
              </w:rPr>
            </w:pPr>
          </w:p>
        </w:tc>
        <w:tc>
          <w:tcPr>
            <w:tcW w:w="1218" w:type="dxa"/>
            <w:noWrap w:val="0"/>
            <w:vAlign w:val="center"/>
          </w:tcPr>
          <w:p w14:paraId="078ADB4F">
            <w:pPr>
              <w:jc w:val="center"/>
              <w:rPr>
                <w:rFonts w:hint="eastAsia" w:ascii="方正仿宋_GBK" w:hAnsi="仿宋" w:eastAsia="方正仿宋_GBK"/>
                <w:sz w:val="21"/>
                <w:szCs w:val="21"/>
                <w:highlight w:val="none"/>
                <w:u w:val="none" w:color="auto"/>
              </w:rPr>
            </w:pPr>
          </w:p>
        </w:tc>
        <w:tc>
          <w:tcPr>
            <w:tcW w:w="1801" w:type="dxa"/>
            <w:noWrap w:val="0"/>
            <w:vAlign w:val="center"/>
          </w:tcPr>
          <w:p w14:paraId="3CCAA769">
            <w:pPr>
              <w:jc w:val="center"/>
              <w:rPr>
                <w:rFonts w:hint="eastAsia" w:ascii="方正仿宋_GBK" w:hAnsi="仿宋" w:eastAsia="方正仿宋_GBK"/>
                <w:sz w:val="21"/>
                <w:szCs w:val="21"/>
                <w:highlight w:val="none"/>
                <w:u w:val="none" w:color="auto"/>
              </w:rPr>
            </w:pPr>
          </w:p>
        </w:tc>
        <w:tc>
          <w:tcPr>
            <w:tcW w:w="1785" w:type="dxa"/>
            <w:noWrap w:val="0"/>
            <w:vAlign w:val="center"/>
          </w:tcPr>
          <w:p w14:paraId="5085A508">
            <w:pPr>
              <w:jc w:val="center"/>
              <w:rPr>
                <w:rFonts w:hint="eastAsia" w:ascii="方正仿宋_GBK" w:hAnsi="仿宋" w:eastAsia="方正仿宋_GBK"/>
                <w:sz w:val="21"/>
                <w:szCs w:val="21"/>
                <w:highlight w:val="none"/>
                <w:u w:val="none" w:color="auto"/>
              </w:rPr>
            </w:pPr>
          </w:p>
        </w:tc>
        <w:tc>
          <w:tcPr>
            <w:tcW w:w="1635" w:type="dxa"/>
            <w:noWrap w:val="0"/>
            <w:vAlign w:val="center"/>
          </w:tcPr>
          <w:p w14:paraId="582ECAAA">
            <w:pPr>
              <w:jc w:val="center"/>
              <w:rPr>
                <w:rFonts w:hint="eastAsia" w:ascii="方正仿宋_GBK" w:hAnsi="仿宋" w:eastAsia="方正仿宋_GBK"/>
                <w:sz w:val="21"/>
                <w:szCs w:val="21"/>
                <w:highlight w:val="none"/>
                <w:u w:val="none" w:color="auto"/>
              </w:rPr>
            </w:pPr>
          </w:p>
        </w:tc>
        <w:tc>
          <w:tcPr>
            <w:tcW w:w="960" w:type="dxa"/>
            <w:noWrap w:val="0"/>
            <w:vAlign w:val="center"/>
          </w:tcPr>
          <w:p w14:paraId="34D8AF58">
            <w:pPr>
              <w:jc w:val="center"/>
              <w:rPr>
                <w:rFonts w:hint="eastAsia" w:ascii="方正仿宋_GBK" w:hAnsi="仿宋" w:eastAsia="方正仿宋_GBK"/>
                <w:sz w:val="21"/>
                <w:szCs w:val="21"/>
                <w:highlight w:val="none"/>
                <w:u w:val="none" w:color="auto"/>
              </w:rPr>
            </w:pPr>
          </w:p>
        </w:tc>
        <w:tc>
          <w:tcPr>
            <w:tcW w:w="1290" w:type="dxa"/>
            <w:noWrap w:val="0"/>
            <w:vAlign w:val="center"/>
          </w:tcPr>
          <w:p w14:paraId="332C2B8E">
            <w:pPr>
              <w:jc w:val="center"/>
              <w:rPr>
                <w:rFonts w:hint="eastAsia" w:ascii="方正仿宋_GBK" w:hAnsi="仿宋" w:eastAsia="方正仿宋_GBK"/>
                <w:sz w:val="21"/>
                <w:szCs w:val="21"/>
                <w:highlight w:val="none"/>
                <w:u w:val="none" w:color="auto"/>
              </w:rPr>
            </w:pPr>
          </w:p>
        </w:tc>
      </w:tr>
      <w:tr w14:paraId="3340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47" w:type="dxa"/>
            <w:noWrap w:val="0"/>
            <w:vAlign w:val="center"/>
          </w:tcPr>
          <w:p w14:paraId="51C757C9">
            <w:pPr>
              <w:pStyle w:val="25"/>
              <w:spacing w:line="240" w:lineRule="auto"/>
              <w:ind w:left="0"/>
              <w:jc w:val="center"/>
              <w:outlineLvl w:val="0"/>
              <w:rPr>
                <w:rFonts w:hint="eastAsia" w:ascii="方正仿宋_GBK" w:hAnsi="仿宋" w:eastAsia="方正仿宋_GBK"/>
                <w:sz w:val="21"/>
                <w:szCs w:val="21"/>
                <w:highlight w:val="none"/>
                <w:u w:val="none" w:color="auto"/>
              </w:rPr>
            </w:pPr>
          </w:p>
        </w:tc>
        <w:tc>
          <w:tcPr>
            <w:tcW w:w="1218" w:type="dxa"/>
            <w:noWrap w:val="0"/>
            <w:vAlign w:val="center"/>
          </w:tcPr>
          <w:p w14:paraId="7CCFD373">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lang w:val="en-US" w:eastAsia="zh-CN"/>
              </w:rPr>
              <w:t>......</w:t>
            </w:r>
          </w:p>
        </w:tc>
        <w:tc>
          <w:tcPr>
            <w:tcW w:w="1801" w:type="dxa"/>
            <w:noWrap w:val="0"/>
            <w:vAlign w:val="center"/>
          </w:tcPr>
          <w:p w14:paraId="716C6B3C">
            <w:pPr>
              <w:jc w:val="center"/>
              <w:rPr>
                <w:rFonts w:hint="eastAsia" w:ascii="方正仿宋_GBK" w:hAnsi="仿宋" w:eastAsia="方正仿宋_GBK"/>
                <w:sz w:val="21"/>
                <w:szCs w:val="21"/>
                <w:highlight w:val="none"/>
                <w:u w:val="none" w:color="auto"/>
              </w:rPr>
            </w:pPr>
          </w:p>
        </w:tc>
        <w:tc>
          <w:tcPr>
            <w:tcW w:w="1785" w:type="dxa"/>
            <w:noWrap w:val="0"/>
            <w:vAlign w:val="center"/>
          </w:tcPr>
          <w:p w14:paraId="6BDA44DB">
            <w:pPr>
              <w:jc w:val="center"/>
              <w:rPr>
                <w:rFonts w:hint="eastAsia" w:ascii="方正仿宋_GBK" w:hAnsi="仿宋" w:eastAsia="方正仿宋_GBK"/>
                <w:sz w:val="21"/>
                <w:szCs w:val="21"/>
                <w:highlight w:val="none"/>
                <w:u w:val="none" w:color="auto"/>
              </w:rPr>
            </w:pPr>
          </w:p>
        </w:tc>
        <w:tc>
          <w:tcPr>
            <w:tcW w:w="1635" w:type="dxa"/>
            <w:noWrap w:val="0"/>
            <w:vAlign w:val="center"/>
          </w:tcPr>
          <w:p w14:paraId="3AE68A7D">
            <w:pPr>
              <w:jc w:val="center"/>
              <w:rPr>
                <w:rFonts w:hint="eastAsia" w:ascii="方正仿宋_GBK" w:hAnsi="仿宋" w:eastAsia="方正仿宋_GBK"/>
                <w:sz w:val="21"/>
                <w:szCs w:val="21"/>
                <w:highlight w:val="none"/>
                <w:u w:val="none" w:color="auto"/>
              </w:rPr>
            </w:pPr>
          </w:p>
        </w:tc>
        <w:tc>
          <w:tcPr>
            <w:tcW w:w="960" w:type="dxa"/>
            <w:noWrap w:val="0"/>
            <w:vAlign w:val="center"/>
          </w:tcPr>
          <w:p w14:paraId="7D19B837">
            <w:pPr>
              <w:jc w:val="center"/>
              <w:rPr>
                <w:rFonts w:hint="eastAsia" w:ascii="方正仿宋_GBK" w:hAnsi="仿宋" w:eastAsia="方正仿宋_GBK"/>
                <w:sz w:val="21"/>
                <w:szCs w:val="21"/>
                <w:highlight w:val="none"/>
                <w:u w:val="none" w:color="auto"/>
              </w:rPr>
            </w:pPr>
          </w:p>
        </w:tc>
        <w:tc>
          <w:tcPr>
            <w:tcW w:w="1290" w:type="dxa"/>
            <w:noWrap w:val="0"/>
            <w:vAlign w:val="center"/>
          </w:tcPr>
          <w:p w14:paraId="1DCED0DE">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lang w:val="en-US" w:eastAsia="zh-CN"/>
              </w:rPr>
              <w:t>......</w:t>
            </w:r>
          </w:p>
        </w:tc>
      </w:tr>
    </w:tbl>
    <w:p w14:paraId="0D29E20B">
      <w:pPr>
        <w:spacing w:line="500" w:lineRule="exact"/>
        <w:ind w:firstLine="600" w:firstLineChars="250"/>
        <w:rPr>
          <w:rFonts w:hint="eastAsia" w:ascii="方正仿宋_GBK" w:hAnsi="仿宋" w:eastAsia="方正仿宋_GBK"/>
          <w:sz w:val="24"/>
          <w:szCs w:val="28"/>
          <w:highlight w:val="none"/>
          <w:u w:val="none" w:color="auto"/>
        </w:rPr>
      </w:pPr>
    </w:p>
    <w:p w14:paraId="27716AD8">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投标人：                       </w:t>
      </w:r>
      <w:r>
        <w:rPr>
          <w:rFonts w:hint="eastAsia" w:ascii="方正仿宋_GBK" w:hAnsi="宋体" w:eastAsia="方正仿宋_GBK"/>
          <w:sz w:val="24"/>
          <w:szCs w:val="28"/>
          <w:highlight w:val="none"/>
          <w:u w:val="none" w:color="auto"/>
        </w:rPr>
        <w:t>法定代表人（或法定代表人授权代表）或自然人：</w:t>
      </w:r>
    </w:p>
    <w:p w14:paraId="4F71D3FD">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（投标人公章）                               （签署或盖章）</w:t>
      </w:r>
    </w:p>
    <w:p w14:paraId="701B8341">
      <w:pPr>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年     月     日</w:t>
      </w:r>
    </w:p>
    <w:p w14:paraId="336D372D">
      <w:pPr>
        <w:snapToGrid w:val="0"/>
        <w:spacing w:line="500" w:lineRule="exact"/>
        <w:ind w:firstLine="480" w:firstLineChars="200"/>
        <w:rPr>
          <w:rFonts w:hint="eastAsia" w:ascii="方正仿宋_GBK" w:hAnsi="仿宋" w:eastAsia="方正仿宋_GBK"/>
          <w:sz w:val="24"/>
          <w:szCs w:val="28"/>
          <w:highlight w:val="none"/>
          <w:u w:val="none" w:color="auto"/>
        </w:rPr>
      </w:pPr>
    </w:p>
    <w:p w14:paraId="08E34FE0">
      <w:pPr>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注：</w:t>
      </w:r>
    </w:p>
    <w:p w14:paraId="3F1B6619">
      <w:pPr>
        <w:snapToGrid w:val="0"/>
        <w:spacing w:line="500" w:lineRule="exact"/>
        <w:ind w:firstLine="480" w:firstLineChars="200"/>
        <w:rPr>
          <w:rFonts w:hint="eastAsia" w:ascii="方正仿宋_GBK" w:hAnsi="仿宋" w:eastAsia="方正仿宋_GBK"/>
          <w:color w:val="auto"/>
          <w:sz w:val="24"/>
          <w:szCs w:val="28"/>
          <w:highlight w:val="none"/>
          <w:u w:val="none" w:color="auto"/>
        </w:rPr>
      </w:pPr>
      <w:r>
        <w:rPr>
          <w:rFonts w:hint="eastAsia" w:ascii="方正仿宋_GBK" w:hAnsi="仿宋" w:eastAsia="方正仿宋_GBK"/>
          <w:color w:val="auto"/>
          <w:sz w:val="24"/>
          <w:szCs w:val="28"/>
          <w:highlight w:val="none"/>
          <w:u w:val="none" w:color="auto"/>
        </w:rPr>
        <w:t>1.请投标人完整填写本表；</w:t>
      </w:r>
    </w:p>
    <w:p w14:paraId="38E4EAA8">
      <w:pPr>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2.该表可扩展。</w:t>
      </w:r>
    </w:p>
    <w:p w14:paraId="3B978DCA">
      <w:pPr>
        <w:snapToGrid w:val="0"/>
        <w:spacing w:line="500" w:lineRule="exact"/>
        <w:ind w:firstLine="480" w:firstLineChars="200"/>
        <w:rPr>
          <w:rFonts w:hint="eastAsia" w:ascii="方正仿宋_GBK" w:hAnsi="仿宋" w:eastAsia="方正仿宋_GBK"/>
          <w:sz w:val="24"/>
          <w:szCs w:val="28"/>
          <w:highlight w:val="none"/>
          <w:u w:val="none" w:color="auto"/>
        </w:rPr>
      </w:pPr>
    </w:p>
    <w:p w14:paraId="6F3F2BBD">
      <w:pPr>
        <w:pStyle w:val="4"/>
        <w:pageBreakBefore/>
        <w:spacing w:line="500" w:lineRule="exact"/>
        <w:ind w:firstLine="562" w:firstLineChars="200"/>
        <w:rPr>
          <w:rFonts w:hint="eastAsia" w:ascii="方正仿宋_GBK" w:hAnsi="仿宋" w:eastAsia="方正仿宋_GBK"/>
          <w:b/>
          <w:szCs w:val="28"/>
          <w:highlight w:val="none"/>
          <w:u w:val="none" w:color="auto"/>
        </w:rPr>
      </w:pPr>
      <w:bookmarkStart w:id="819" w:name="_Toc12770"/>
      <w:bookmarkStart w:id="820" w:name="_Toc160802745"/>
      <w:bookmarkStart w:id="821" w:name="_Toc27782"/>
      <w:bookmarkStart w:id="822" w:name="_Toc6213"/>
      <w:bookmarkStart w:id="823" w:name="_Toc106030418"/>
      <w:bookmarkStart w:id="824" w:name="_Toc3224"/>
      <w:bookmarkStart w:id="825" w:name="_Toc15573"/>
      <w:bookmarkStart w:id="826" w:name="_Toc21779"/>
      <w:bookmarkStart w:id="827" w:name="_Toc15891"/>
      <w:bookmarkStart w:id="828" w:name="_Toc23774"/>
      <w:bookmarkStart w:id="829" w:name="_Toc1649305106"/>
      <w:bookmarkStart w:id="830" w:name="_Toc2386"/>
      <w:bookmarkStart w:id="831" w:name="_Toc7244"/>
      <w:bookmarkStart w:id="832" w:name="_Toc13820"/>
      <w:bookmarkStart w:id="833" w:name="_Toc26723"/>
      <w:bookmarkStart w:id="834" w:name="_Toc31344"/>
      <w:bookmarkStart w:id="835" w:name="_Toc29441"/>
      <w:bookmarkStart w:id="836" w:name="_Toc2784"/>
      <w:bookmarkStart w:id="837" w:name="_Toc1842"/>
      <w:bookmarkStart w:id="838" w:name="_Toc493178790"/>
      <w:bookmarkStart w:id="839" w:name="_Toc75793541"/>
      <w:bookmarkStart w:id="840" w:name="_Toc11188"/>
      <w:bookmarkStart w:id="841" w:name="_Toc21203"/>
      <w:bookmarkStart w:id="842" w:name="_Toc3836"/>
      <w:bookmarkStart w:id="843" w:name="_Toc5166"/>
      <w:bookmarkStart w:id="844" w:name="_Toc14980"/>
      <w:r>
        <w:rPr>
          <w:rFonts w:hint="eastAsia" w:ascii="方正仿宋_GBK" w:hAnsi="仿宋" w:eastAsia="方正仿宋_GBK"/>
          <w:b/>
          <w:szCs w:val="28"/>
          <w:highlight w:val="none"/>
          <w:u w:val="none" w:color="auto"/>
        </w:rPr>
        <w:t>二、技术（质量）文件</w:t>
      </w:r>
      <w:bookmarkEnd w:id="819"/>
      <w:bookmarkEnd w:id="820"/>
      <w:bookmarkEnd w:id="821"/>
      <w:bookmarkEnd w:id="822"/>
      <w:bookmarkEnd w:id="823"/>
      <w:bookmarkEnd w:id="824"/>
      <w:bookmarkEnd w:id="825"/>
      <w:bookmarkEnd w:id="826"/>
      <w:bookmarkEnd w:id="827"/>
      <w:bookmarkEnd w:id="828"/>
      <w:bookmarkEnd w:id="829"/>
    </w:p>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0D48456A">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（一）技术（质量）条款差异表</w:t>
      </w:r>
    </w:p>
    <w:p w14:paraId="7146D7FA">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5155C9E4">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0DC0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C1C2F6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序号</w:t>
            </w:r>
          </w:p>
        </w:tc>
        <w:tc>
          <w:tcPr>
            <w:tcW w:w="2969" w:type="dxa"/>
            <w:noWrap w:val="0"/>
            <w:vAlign w:val="center"/>
          </w:tcPr>
          <w:p w14:paraId="069DD2F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招标要求</w:t>
            </w:r>
          </w:p>
        </w:tc>
        <w:tc>
          <w:tcPr>
            <w:tcW w:w="3081" w:type="dxa"/>
            <w:noWrap w:val="0"/>
            <w:vAlign w:val="center"/>
          </w:tcPr>
          <w:p w14:paraId="2E43574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投标应答</w:t>
            </w:r>
          </w:p>
        </w:tc>
        <w:tc>
          <w:tcPr>
            <w:tcW w:w="2307" w:type="dxa"/>
            <w:noWrap w:val="0"/>
            <w:vAlign w:val="center"/>
          </w:tcPr>
          <w:p w14:paraId="0F278C0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差异说明</w:t>
            </w:r>
          </w:p>
        </w:tc>
      </w:tr>
      <w:tr w14:paraId="3B1A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83AC4C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1C502A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ACD7CB7">
            <w:pPr>
              <w:tabs>
                <w:tab w:val="left" w:pos="6300"/>
              </w:tabs>
              <w:snapToGrid w:val="0"/>
              <w:spacing w:line="500" w:lineRule="exact"/>
              <w:outlineLvl w:val="0"/>
              <w:rPr>
                <w:rFonts w:hint="eastAsia" w:ascii="方正仿宋_GBK" w:hAnsi="仿宋" w:eastAsia="方正仿宋_GBK"/>
                <w:sz w:val="21"/>
                <w:szCs w:val="21"/>
                <w:highlight w:val="none"/>
                <w:u w:val="none" w:color="auto"/>
              </w:rPr>
            </w:pPr>
            <w:r>
              <w:rPr>
                <w:rFonts w:ascii="方正仿宋_GBK" w:hAnsi="仿宋" w:eastAsia="方正仿宋_GBK"/>
                <w:sz w:val="21"/>
                <w:szCs w:val="21"/>
                <w:highlight w:val="none"/>
                <w:u w:val="none" w:color="auto"/>
              </w:rPr>
              <w:t>提醒</w:t>
            </w:r>
            <w:r>
              <w:rPr>
                <w:rFonts w:hint="eastAsia" w:ascii="方正仿宋_GBK" w:hAnsi="仿宋" w:eastAsia="方正仿宋_GBK"/>
                <w:sz w:val="21"/>
                <w:szCs w:val="21"/>
                <w:highlight w:val="none"/>
                <w:u w:val="none" w:color="auto"/>
              </w:rPr>
              <w:t>：</w:t>
            </w:r>
            <w:r>
              <w:rPr>
                <w:rFonts w:ascii="方正仿宋_GBK" w:hAnsi="仿宋" w:eastAsia="方正仿宋_GBK"/>
                <w:sz w:val="21"/>
                <w:szCs w:val="21"/>
                <w:highlight w:val="none"/>
                <w:u w:val="none" w:color="auto"/>
              </w:rPr>
              <w:t>请注明</w:t>
            </w:r>
            <w:r>
              <w:rPr>
                <w:rFonts w:hint="eastAsia" w:ascii="方正仿宋_GBK" w:hAnsi="仿宋" w:eastAsia="方正仿宋_GBK"/>
                <w:sz w:val="21"/>
                <w:szCs w:val="21"/>
                <w:highlight w:val="none"/>
                <w:u w:val="none" w:color="auto"/>
              </w:rPr>
              <w:t>技术</w:t>
            </w:r>
            <w:r>
              <w:rPr>
                <w:rFonts w:ascii="方正仿宋_GBK" w:hAnsi="仿宋" w:eastAsia="方正仿宋_GBK"/>
                <w:sz w:val="21"/>
                <w:szCs w:val="21"/>
                <w:highlight w:val="none"/>
                <w:u w:val="none" w:color="auto"/>
              </w:rPr>
              <w:t>参数或具体内容以及</w:t>
            </w:r>
            <w:r>
              <w:rPr>
                <w:rFonts w:hint="eastAsia" w:ascii="方正仿宋_GBK" w:hAnsi="仿宋" w:eastAsia="方正仿宋_GBK"/>
                <w:sz w:val="21"/>
                <w:szCs w:val="21"/>
                <w:highlight w:val="none"/>
                <w:u w:val="none" w:color="auto"/>
              </w:rPr>
              <w:t>投标文件</w:t>
            </w:r>
            <w:r>
              <w:rPr>
                <w:rFonts w:ascii="方正仿宋_GBK" w:hAnsi="仿宋" w:eastAsia="方正仿宋_GBK"/>
                <w:sz w:val="21"/>
                <w:szCs w:val="21"/>
                <w:highlight w:val="none"/>
                <w:u w:val="none" w:color="auto"/>
              </w:rPr>
              <w:t>中</w:t>
            </w:r>
            <w:r>
              <w:rPr>
                <w:rFonts w:hint="eastAsia" w:ascii="方正仿宋_GBK" w:hAnsi="仿宋" w:eastAsia="方正仿宋_GBK"/>
                <w:sz w:val="21"/>
                <w:szCs w:val="21"/>
                <w:highlight w:val="none"/>
                <w:u w:val="none" w:color="auto"/>
              </w:rPr>
              <w:t>技术</w:t>
            </w:r>
            <w:r>
              <w:rPr>
                <w:rFonts w:ascii="方正仿宋_GBK" w:hAnsi="仿宋" w:eastAsia="方正仿宋_GBK"/>
                <w:sz w:val="21"/>
                <w:szCs w:val="21"/>
                <w:highlight w:val="none"/>
                <w:u w:val="none" w:color="auto"/>
              </w:rPr>
              <w:t>参数或</w:t>
            </w:r>
            <w:r>
              <w:rPr>
                <w:rFonts w:hint="eastAsia" w:ascii="方正仿宋_GBK" w:hAnsi="仿宋" w:eastAsia="方正仿宋_GBK"/>
                <w:sz w:val="21"/>
                <w:szCs w:val="21"/>
                <w:highlight w:val="none"/>
                <w:u w:val="none" w:color="auto"/>
              </w:rPr>
              <w:t>具体</w:t>
            </w:r>
            <w:r>
              <w:rPr>
                <w:rFonts w:ascii="方正仿宋_GBK" w:hAnsi="仿宋" w:eastAsia="方正仿宋_GBK"/>
                <w:sz w:val="21"/>
                <w:szCs w:val="21"/>
                <w:highlight w:val="none"/>
                <w:u w:val="none" w:color="auto"/>
              </w:rPr>
              <w:t>内容</w:t>
            </w:r>
            <w:r>
              <w:rPr>
                <w:rFonts w:hint="eastAsia" w:ascii="方正仿宋_GBK" w:hAnsi="仿宋" w:eastAsia="方正仿宋_GBK"/>
                <w:sz w:val="21"/>
                <w:szCs w:val="21"/>
                <w:highlight w:val="none"/>
                <w:u w:val="none" w:color="auto"/>
              </w:rPr>
              <w:t>的</w:t>
            </w:r>
            <w:r>
              <w:rPr>
                <w:rFonts w:ascii="方正仿宋_GBK" w:hAnsi="仿宋" w:eastAsia="方正仿宋_GBK"/>
                <w:sz w:val="21"/>
                <w:szCs w:val="21"/>
                <w:highlight w:val="none"/>
                <w:u w:val="none" w:color="auto"/>
              </w:rPr>
              <w:t>位置</w:t>
            </w:r>
          </w:p>
        </w:tc>
        <w:tc>
          <w:tcPr>
            <w:tcW w:w="2307" w:type="dxa"/>
            <w:noWrap w:val="0"/>
            <w:vAlign w:val="center"/>
          </w:tcPr>
          <w:p w14:paraId="5CCD60A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09A4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072C14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485F17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1E3EBD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1866DF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078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19F7CA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0A1DA00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AA7B49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BB0FBE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57A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14BD59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259302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1C63124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C0BA39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801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45A23E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5A319A9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91843F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F8FC55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A52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C5697F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8D03C5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091DE2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56EB25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AC1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84C282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9C8E9A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A2A8EC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AFC1D9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D40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F48228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816F68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A9E611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2B9C46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03F3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5A614F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7690B8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11D099C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70A64A1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bl>
    <w:p w14:paraId="0E527CD4">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                      法定代表人（或法定代表人授权代表）或自然人：</w:t>
      </w:r>
    </w:p>
    <w:p w14:paraId="2EF0968B">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w:t>
      </w:r>
    </w:p>
    <w:p w14:paraId="336628D9">
      <w:pPr>
        <w:spacing w:line="500" w:lineRule="exact"/>
        <w:ind w:firstLine="720" w:firstLineChars="3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（投标人公章）                               （签署或盖章）</w:t>
      </w:r>
    </w:p>
    <w:p w14:paraId="56C29199">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 xml:space="preserve">                                            年     月     日</w:t>
      </w:r>
    </w:p>
    <w:p w14:paraId="56425F0D">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79B39891">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1.本表即为对本项目“第二篇  项目技术（质量）需求”中所列条款进行比较和响应；</w:t>
      </w:r>
    </w:p>
    <w:p w14:paraId="51692AAC">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2.本表可扩展；</w:t>
      </w:r>
    </w:p>
    <w:p w14:paraId="6FB1DCB0">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3.可附相关技术（质量）支撑材料。（格式自定）</w:t>
      </w:r>
    </w:p>
    <w:p w14:paraId="2A430E10">
      <w:pPr>
        <w:tabs>
          <w:tab w:val="left" w:pos="6300"/>
        </w:tabs>
        <w:snapToGrid w:val="0"/>
        <w:spacing w:line="500" w:lineRule="exact"/>
        <w:ind w:firstLine="570"/>
        <w:rPr>
          <w:rFonts w:hint="eastAsia" w:ascii="方正仿宋_GBK" w:hAnsi="仿宋" w:eastAsia="方正仿宋_GBK"/>
          <w:szCs w:val="24"/>
          <w:highlight w:val="none"/>
          <w:u w:val="none" w:color="auto"/>
        </w:rPr>
      </w:pPr>
      <w:r>
        <w:rPr>
          <w:rFonts w:ascii="方正仿宋_GBK" w:hAnsi="仿宋" w:eastAsia="方正仿宋_GBK"/>
          <w:sz w:val="24"/>
          <w:szCs w:val="28"/>
          <w:highlight w:val="none"/>
          <w:u w:val="none" w:color="auto"/>
        </w:rPr>
        <w:t>4</w:t>
      </w:r>
      <w:r>
        <w:rPr>
          <w:rFonts w:hint="eastAsia" w:ascii="方正仿宋_GBK" w:hAnsi="仿宋" w:eastAsia="方正仿宋_GBK"/>
          <w:sz w:val="24"/>
          <w:szCs w:val="28"/>
          <w:highlight w:val="none"/>
          <w:u w:val="none" w:color="auto"/>
        </w:rPr>
        <w:t>.投标应答栏</w:t>
      </w:r>
      <w:r>
        <w:rPr>
          <w:rFonts w:ascii="方正仿宋_GBK" w:hAnsi="仿宋" w:eastAsia="方正仿宋_GBK"/>
          <w:sz w:val="24"/>
          <w:szCs w:val="28"/>
          <w:highlight w:val="none"/>
          <w:u w:val="none" w:color="auto"/>
        </w:rPr>
        <w:t>中</w:t>
      </w:r>
      <w:r>
        <w:rPr>
          <w:rFonts w:hint="eastAsia" w:ascii="方正仿宋_GBK" w:hAnsi="仿宋" w:eastAsia="方正仿宋_GBK"/>
          <w:sz w:val="24"/>
          <w:szCs w:val="28"/>
          <w:highlight w:val="none"/>
          <w:u w:val="none" w:color="auto"/>
        </w:rPr>
        <w:t>应当注明</w:t>
      </w:r>
      <w:r>
        <w:rPr>
          <w:rFonts w:ascii="方正仿宋_GBK" w:hAnsi="仿宋" w:eastAsia="方正仿宋_GBK"/>
          <w:sz w:val="24"/>
          <w:szCs w:val="28"/>
          <w:highlight w:val="none"/>
          <w:u w:val="none" w:color="auto"/>
        </w:rPr>
        <w:t>技术参数或具体内容</w:t>
      </w:r>
      <w:r>
        <w:rPr>
          <w:rFonts w:hint="eastAsia" w:ascii="方正仿宋_GBK" w:hAnsi="仿宋" w:eastAsia="方正仿宋_GBK"/>
          <w:sz w:val="24"/>
          <w:szCs w:val="28"/>
          <w:highlight w:val="none"/>
          <w:u w:val="none" w:color="auto"/>
          <w:lang w:eastAsia="zh-CN"/>
        </w:rPr>
        <w:t>或</w:t>
      </w:r>
      <w:r>
        <w:rPr>
          <w:rFonts w:ascii="方正仿宋_GBK" w:hAnsi="仿宋" w:eastAsia="方正仿宋_GBK"/>
          <w:sz w:val="24"/>
          <w:szCs w:val="28"/>
          <w:highlight w:val="none"/>
          <w:u w:val="none" w:color="auto"/>
        </w:rPr>
        <w:t>标注</w:t>
      </w:r>
      <w:r>
        <w:rPr>
          <w:rFonts w:hint="eastAsia" w:ascii="方正仿宋_GBK" w:hAnsi="仿宋" w:eastAsia="方正仿宋_GBK"/>
          <w:sz w:val="24"/>
          <w:szCs w:val="28"/>
          <w:highlight w:val="none"/>
          <w:u w:val="none" w:color="auto"/>
        </w:rPr>
        <w:t>技术参数</w:t>
      </w:r>
      <w:r>
        <w:rPr>
          <w:rFonts w:ascii="方正仿宋_GBK" w:hAnsi="仿宋" w:eastAsia="方正仿宋_GBK"/>
          <w:sz w:val="24"/>
          <w:szCs w:val="28"/>
          <w:highlight w:val="none"/>
          <w:u w:val="none" w:color="auto"/>
        </w:rPr>
        <w:t>或具体内容</w:t>
      </w:r>
      <w:r>
        <w:rPr>
          <w:rFonts w:hint="eastAsia" w:ascii="方正仿宋_GBK" w:hAnsi="仿宋" w:eastAsia="方正仿宋_GBK"/>
          <w:sz w:val="24"/>
          <w:szCs w:val="28"/>
          <w:highlight w:val="none"/>
          <w:u w:val="none" w:color="auto"/>
        </w:rPr>
        <w:t>在</w:t>
      </w:r>
      <w:r>
        <w:rPr>
          <w:rFonts w:ascii="方正仿宋_GBK" w:hAnsi="仿宋" w:eastAsia="方正仿宋_GBK"/>
          <w:sz w:val="24"/>
          <w:szCs w:val="28"/>
          <w:highlight w:val="none"/>
          <w:u w:val="none" w:color="auto"/>
        </w:rPr>
        <w:t>投标文件中的位置（</w:t>
      </w:r>
      <w:r>
        <w:rPr>
          <w:rFonts w:hint="eastAsia" w:ascii="方正仿宋_GBK" w:hAnsi="仿宋" w:eastAsia="方正仿宋_GBK"/>
          <w:sz w:val="24"/>
          <w:szCs w:val="28"/>
          <w:highlight w:val="none"/>
          <w:u w:val="none" w:color="auto"/>
        </w:rPr>
        <w:t>页码</w:t>
      </w:r>
      <w:r>
        <w:rPr>
          <w:rFonts w:ascii="方正仿宋_GBK" w:hAnsi="仿宋" w:eastAsia="方正仿宋_GBK"/>
          <w:sz w:val="24"/>
          <w:szCs w:val="28"/>
          <w:highlight w:val="none"/>
          <w:u w:val="none" w:color="auto"/>
        </w:rPr>
        <w:t>）</w:t>
      </w:r>
      <w:r>
        <w:rPr>
          <w:rFonts w:hint="eastAsia" w:ascii="方正仿宋_GBK" w:hAnsi="仿宋" w:eastAsia="方正仿宋_GBK"/>
          <w:sz w:val="24"/>
          <w:szCs w:val="28"/>
          <w:highlight w:val="none"/>
          <w:u w:val="none" w:color="auto"/>
        </w:rPr>
        <w:t>。</w:t>
      </w:r>
    </w:p>
    <w:p w14:paraId="43393FC9">
      <w:pPr>
        <w:tabs>
          <w:tab w:val="left" w:pos="6300"/>
        </w:tabs>
        <w:snapToGrid w:val="0"/>
        <w:spacing w:line="500" w:lineRule="exact"/>
        <w:ind w:firstLine="570"/>
        <w:rPr>
          <w:rFonts w:hint="eastAsia" w:ascii="方正仿宋_GBK" w:hAnsi="宋体" w:eastAsia="方正仿宋_GBK"/>
          <w:sz w:val="24"/>
          <w:szCs w:val="28"/>
          <w:highlight w:val="none"/>
          <w:u w:val="none" w:color="auto"/>
        </w:rPr>
      </w:pPr>
      <w:r>
        <w:rPr>
          <w:rFonts w:hint="eastAsia" w:ascii="方正仿宋_GBK" w:hAnsi="仿宋" w:eastAsia="方正仿宋_GBK"/>
          <w:szCs w:val="24"/>
          <w:highlight w:val="none"/>
          <w:u w:val="none" w:color="auto"/>
        </w:rPr>
        <w:br w:type="page"/>
      </w:r>
      <w:r>
        <w:rPr>
          <w:rFonts w:hint="eastAsia" w:ascii="方正仿宋_GBK" w:hAnsi="宋体" w:eastAsia="方正仿宋_GBK"/>
          <w:sz w:val="24"/>
          <w:szCs w:val="28"/>
          <w:highlight w:val="none"/>
          <w:u w:val="none" w:color="auto"/>
        </w:rPr>
        <w:t>（二）其他技术（质量）资料</w:t>
      </w:r>
    </w:p>
    <w:p w14:paraId="2732B410">
      <w:pPr>
        <w:snapToGrid w:val="0"/>
        <w:spacing w:line="500" w:lineRule="exact"/>
        <w:ind w:firstLine="480" w:firstLineChars="200"/>
        <w:rPr>
          <w:rFonts w:hint="eastAsia" w:ascii="方正仿宋_GBK" w:hAnsi="仿宋" w:eastAsia="方正仿宋_GBK"/>
          <w:sz w:val="24"/>
          <w:szCs w:val="28"/>
          <w:highlight w:val="none"/>
          <w:u w:val="none" w:color="auto"/>
        </w:rPr>
      </w:pPr>
    </w:p>
    <w:p w14:paraId="3C8AE139">
      <w:pPr>
        <w:pStyle w:val="4"/>
        <w:pageBreakBefore/>
        <w:spacing w:line="500" w:lineRule="exact"/>
        <w:ind w:firstLine="562" w:firstLineChars="200"/>
        <w:rPr>
          <w:rFonts w:hint="eastAsia" w:ascii="方正仿宋_GBK" w:hAnsi="仿宋" w:eastAsia="方正仿宋_GBK"/>
          <w:b/>
          <w:szCs w:val="28"/>
          <w:highlight w:val="none"/>
          <w:u w:val="none" w:color="auto"/>
        </w:rPr>
      </w:pPr>
      <w:bookmarkStart w:id="845" w:name="_Toc492721039"/>
      <w:bookmarkStart w:id="846" w:name="_Toc15441"/>
      <w:bookmarkStart w:id="847" w:name="_Toc6786"/>
      <w:bookmarkStart w:id="848" w:name="_Toc493178791"/>
      <w:bookmarkStart w:id="849" w:name="_Toc17290"/>
      <w:bookmarkStart w:id="850" w:name="_Toc32670"/>
      <w:bookmarkStart w:id="851" w:name="_Toc28242"/>
      <w:bookmarkStart w:id="852" w:name="_Toc391733466"/>
      <w:bookmarkStart w:id="853" w:name="_Toc8958"/>
      <w:bookmarkStart w:id="854" w:name="_Toc30496"/>
      <w:bookmarkStart w:id="855" w:name="_Toc75793542"/>
      <w:bookmarkStart w:id="856" w:name="_Toc106030419"/>
      <w:bookmarkStart w:id="857" w:name="_Toc14954"/>
      <w:bookmarkStart w:id="858" w:name="_Toc4362"/>
      <w:bookmarkStart w:id="859" w:name="_Toc7069"/>
      <w:bookmarkStart w:id="860" w:name="_Toc13591"/>
      <w:bookmarkStart w:id="861" w:name="_Toc30667"/>
      <w:bookmarkStart w:id="862" w:name="_Toc23523"/>
      <w:bookmarkStart w:id="863" w:name="_Toc22113"/>
      <w:bookmarkStart w:id="864" w:name="_Toc5573"/>
      <w:bookmarkStart w:id="865" w:name="_Toc26494"/>
      <w:bookmarkStart w:id="866" w:name="_Toc667525412"/>
      <w:bookmarkStart w:id="867" w:name="_Toc10372"/>
      <w:r>
        <w:rPr>
          <w:rFonts w:hint="eastAsia" w:ascii="方正仿宋_GBK" w:hAnsi="仿宋" w:eastAsia="方正仿宋_GBK"/>
          <w:b/>
          <w:szCs w:val="28"/>
          <w:highlight w:val="none"/>
          <w:u w:val="none" w:color="auto"/>
        </w:rPr>
        <w:t>三、商务文件</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5513BE68">
      <w:pPr>
        <w:snapToGrid w:val="0"/>
        <w:spacing w:before="120" w:beforeLines="50" w:line="500" w:lineRule="exact"/>
        <w:jc w:val="center"/>
        <w:rPr>
          <w:rFonts w:hint="eastAsia" w:ascii="方正仿宋_GBK" w:hAnsi="仿宋" w:eastAsia="方正仿宋_GBK"/>
          <w:szCs w:val="28"/>
          <w:highlight w:val="none"/>
          <w:u w:val="none" w:color="auto"/>
        </w:rPr>
      </w:pPr>
      <w:r>
        <w:rPr>
          <w:rFonts w:hint="eastAsia" w:ascii="方正仿宋_GBK" w:hAnsi="仿宋" w:eastAsia="方正仿宋_GBK"/>
          <w:szCs w:val="28"/>
          <w:highlight w:val="none"/>
          <w:u w:val="none" w:color="auto"/>
        </w:rPr>
        <w:t>（一）投标函（格式）</w:t>
      </w:r>
    </w:p>
    <w:p w14:paraId="345C0854">
      <w:pPr>
        <w:spacing w:line="500" w:lineRule="exact"/>
        <w:rPr>
          <w:rFonts w:hint="eastAsia" w:ascii="方正仿宋_GBK" w:hAnsi="仿宋" w:eastAsia="方正仿宋_GBK"/>
          <w:sz w:val="24"/>
          <w:szCs w:val="28"/>
          <w:highlight w:val="none"/>
          <w:u w:val="none" w:color="auto"/>
        </w:rPr>
      </w:pPr>
    </w:p>
    <w:p w14:paraId="4E24FA55">
      <w:pPr>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招标项目名称：</w:t>
      </w:r>
      <w:r>
        <w:rPr>
          <w:rFonts w:hint="eastAsia" w:ascii="方正仿宋_GBK" w:hAnsi="仿宋" w:eastAsia="方正仿宋_GBK"/>
          <w:sz w:val="24"/>
          <w:szCs w:val="28"/>
          <w:highlight w:val="none"/>
          <w:u w:val="single" w:color="auto"/>
        </w:rPr>
        <w:t xml:space="preserve">                                             </w:t>
      </w:r>
    </w:p>
    <w:p w14:paraId="4F12775B">
      <w:pPr>
        <w:spacing w:line="500" w:lineRule="exact"/>
        <w:rPr>
          <w:rFonts w:hint="eastAsia" w:ascii="方正仿宋_GBK" w:hAnsi="仿宋" w:eastAsia="方正仿宋_GBK"/>
          <w:sz w:val="24"/>
          <w:szCs w:val="28"/>
          <w:highlight w:val="none"/>
          <w:u w:val="none" w:color="auto"/>
        </w:rPr>
      </w:pPr>
    </w:p>
    <w:p w14:paraId="2BA87BB1">
      <w:pPr>
        <w:tabs>
          <w:tab w:val="left" w:pos="6300"/>
        </w:tabs>
        <w:snapToGrid w:val="0"/>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致：</w:t>
      </w: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（采购代理机构名称）：</w:t>
      </w:r>
    </w:p>
    <w:p w14:paraId="6BA86AB8">
      <w:pPr>
        <w:snapToGrid w:val="0"/>
        <w:spacing w:before="120" w:beforeLines="50"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（投标人名称）系中华人民共和国合法企业，注册地址：</w:t>
      </w:r>
      <w:r>
        <w:rPr>
          <w:rFonts w:hint="eastAsia" w:ascii="方正仿宋_GBK" w:hAnsi="仿宋" w:eastAsia="方正仿宋_GBK"/>
          <w:sz w:val="24"/>
          <w:szCs w:val="28"/>
          <w:highlight w:val="none"/>
          <w:u w:val="single" w:color="auto"/>
        </w:rPr>
        <w:t xml:space="preserve">                               </w:t>
      </w:r>
      <w:r>
        <w:rPr>
          <w:rFonts w:hint="eastAsia" w:ascii="方正仿宋_GBK" w:hAnsi="仿宋" w:eastAsia="方正仿宋_GBK"/>
          <w:sz w:val="24"/>
          <w:szCs w:val="28"/>
          <w:highlight w:val="none"/>
          <w:u w:val="none" w:color="auto"/>
        </w:rPr>
        <w:t>。我方就参加本次投标有关事项郑重声明如下：</w:t>
      </w:r>
    </w:p>
    <w:p w14:paraId="29B0A4A3">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一、我方完全理解并接受该项目招标文件所有要求。</w:t>
      </w:r>
    </w:p>
    <w:p w14:paraId="5862E30A">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二、我方提交的所有投标文件、资料都是准确和真实的，如有虚假或隐瞒，我方愿意承担一切法律责任。</w:t>
      </w:r>
    </w:p>
    <w:p w14:paraId="1B39AB27">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三、我方承诺按照招标文件要求，提供招标项目的技术（质量）服务。</w:t>
      </w:r>
    </w:p>
    <w:p w14:paraId="65762539">
      <w:pPr>
        <w:shd w:val="clear" w:color="auto" w:fill="auto"/>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sz w:val="24"/>
          <w:szCs w:val="28"/>
          <w:highlight w:val="none"/>
        </w:rPr>
        <w:t>四、我方按招标文件要求提交的投标文件为：</w:t>
      </w:r>
      <w:r>
        <w:rPr>
          <w:rFonts w:hint="eastAsia" w:ascii="仿宋" w:hAnsi="仿宋" w:eastAsia="仿宋" w:cs="仿宋"/>
          <w:sz w:val="24"/>
          <w:szCs w:val="28"/>
          <w:highlight w:val="none"/>
        </w:rPr>
        <w:t>电子投标文件</w:t>
      </w:r>
      <w:r>
        <w:rPr>
          <w:rFonts w:hint="eastAsia" w:ascii="仿宋" w:hAnsi="仿宋" w:eastAsia="仿宋" w:cs="仿宋"/>
          <w:sz w:val="24"/>
          <w:szCs w:val="28"/>
          <w:highlight w:val="none"/>
          <w:lang w:val="en-US" w:eastAsia="zh-CN"/>
        </w:rPr>
        <w:t>壹</w:t>
      </w:r>
      <w:r>
        <w:rPr>
          <w:rFonts w:hint="eastAsia" w:ascii="仿宋" w:hAnsi="仿宋" w:eastAsia="仿宋" w:cs="仿宋"/>
          <w:sz w:val="24"/>
          <w:szCs w:val="28"/>
          <w:highlight w:val="none"/>
        </w:rPr>
        <w:t>份。</w:t>
      </w:r>
    </w:p>
    <w:p w14:paraId="5E034E51">
      <w:pPr>
        <w:shd w:val="clear" w:color="auto" w:fill="auto"/>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仿宋" w:hAnsi="仿宋" w:eastAsia="仿宋" w:cs="仿宋"/>
          <w:sz w:val="24"/>
          <w:szCs w:val="28"/>
          <w:highlight w:val="none"/>
        </w:rPr>
        <w:t>五、我方承诺：本次投标的投标有效期为</w:t>
      </w:r>
      <w:r>
        <w:rPr>
          <w:rFonts w:hint="eastAsia" w:ascii="仿宋" w:hAnsi="仿宋" w:eastAsia="仿宋" w:cs="仿宋"/>
          <w:sz w:val="24"/>
          <w:highlight w:val="none"/>
        </w:rPr>
        <w:t>电子投标文件截止时间</w:t>
      </w:r>
      <w:r>
        <w:rPr>
          <w:rFonts w:hint="eastAsia" w:ascii="仿宋" w:hAnsi="仿宋" w:eastAsia="仿宋" w:cs="仿宋"/>
          <w:sz w:val="24"/>
          <w:szCs w:val="28"/>
          <w:highlight w:val="none"/>
        </w:rPr>
        <w:t>起90天。</w:t>
      </w:r>
    </w:p>
    <w:p w14:paraId="3ACB1872">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六、我方投标报价为闭口价。即在投标有效期和合同有效期内，该报价固定不变。</w:t>
      </w:r>
    </w:p>
    <w:p w14:paraId="6BF969BA">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七、如果我方中标，我方将履行招标文件中规定的各项要求以及我方投标文件的各项承诺，按《中华人民共和国政府采购法》、《中华人民共和国民法典》及合同约定条款承担我方责任。</w:t>
      </w:r>
    </w:p>
    <w:p w14:paraId="22DFF985">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八、我方未</w:t>
      </w:r>
      <w:r>
        <w:rPr>
          <w:rFonts w:hint="eastAsia" w:ascii="方正仿宋_GBK" w:hAnsi="仿宋" w:eastAsia="方正仿宋_GBK"/>
          <w:sz w:val="24"/>
          <w:szCs w:val="24"/>
          <w:highlight w:val="none"/>
          <w:u w:val="none" w:color="auto"/>
        </w:rPr>
        <w:t>为采购项目提供整体设计、规范编制或者项目管理、监理、检测等服务。</w:t>
      </w:r>
    </w:p>
    <w:p w14:paraId="07E0D7E5">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九、我方理解，最低报价不是中标的唯一条件。</w:t>
      </w:r>
    </w:p>
    <w:p w14:paraId="26FABB47">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十、我方同意按有关规定及招标文件要求，交纳足额投标保证金。</w:t>
      </w:r>
    </w:p>
    <w:p w14:paraId="3D5AEBD5">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十一、若我方中标，愿意按有关规定及招标文件要求缴纳交易服务费。</w:t>
      </w:r>
    </w:p>
    <w:p w14:paraId="455803D5">
      <w:pPr>
        <w:tabs>
          <w:tab w:val="left" w:pos="6300"/>
        </w:tabs>
        <w:snapToGrid w:val="0"/>
        <w:spacing w:line="500" w:lineRule="exact"/>
        <w:ind w:firstLine="570"/>
        <w:rPr>
          <w:rFonts w:hint="eastAsia" w:ascii="方正仿宋_GBK" w:hAnsi="仿宋" w:eastAsia="方正仿宋_GBK"/>
          <w:sz w:val="24"/>
          <w:szCs w:val="28"/>
          <w:highlight w:val="none"/>
          <w:u w:val="none" w:color="auto"/>
        </w:rPr>
      </w:pPr>
    </w:p>
    <w:p w14:paraId="6B267B4A">
      <w:pPr>
        <w:tabs>
          <w:tab w:val="left" w:pos="6300"/>
        </w:tabs>
        <w:snapToGrid w:val="0"/>
        <w:spacing w:line="500" w:lineRule="exact"/>
        <w:ind w:firstLine="5460" w:firstLineChars="2275"/>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（投标人公章或自然人签署）</w:t>
      </w:r>
    </w:p>
    <w:p w14:paraId="3B95F0C6">
      <w:pPr>
        <w:tabs>
          <w:tab w:val="left" w:pos="6300"/>
        </w:tabs>
        <w:snapToGrid w:val="0"/>
        <w:spacing w:line="500" w:lineRule="exact"/>
        <w:ind w:firstLine="5760" w:firstLineChars="2400"/>
        <w:rPr>
          <w:rFonts w:hint="eastAsia" w:ascii="方正仿宋_GBK" w:hAnsi="仿宋" w:eastAsia="方正仿宋_GBK"/>
          <w:szCs w:val="28"/>
          <w:highlight w:val="none"/>
          <w:u w:val="none" w:color="auto"/>
        </w:rPr>
      </w:pPr>
      <w:r>
        <w:rPr>
          <w:rFonts w:hint="eastAsia" w:ascii="方正仿宋_GBK" w:hAnsi="仿宋" w:eastAsia="方正仿宋_GBK"/>
          <w:sz w:val="24"/>
          <w:szCs w:val="28"/>
          <w:highlight w:val="none"/>
          <w:u w:val="none" w:color="auto"/>
        </w:rPr>
        <w:t>年    月   日</w:t>
      </w:r>
    </w:p>
    <w:p w14:paraId="123CB54B">
      <w:pPr>
        <w:snapToGrid w:val="0"/>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szCs w:val="44"/>
          <w:highlight w:val="none"/>
          <w:u w:val="none" w:color="auto"/>
        </w:rPr>
        <w:br w:type="page"/>
      </w:r>
      <w:r>
        <w:rPr>
          <w:rFonts w:hint="eastAsia" w:ascii="方正仿宋_GBK" w:hAnsi="宋体" w:eastAsia="方正仿宋_GBK"/>
          <w:sz w:val="24"/>
          <w:szCs w:val="28"/>
          <w:highlight w:val="none"/>
          <w:u w:val="none" w:color="auto"/>
        </w:rPr>
        <w:t>（二）商务条款差异表</w:t>
      </w:r>
    </w:p>
    <w:p w14:paraId="05573C54">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2CF213F4">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EEE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1756443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序号</w:t>
            </w:r>
          </w:p>
        </w:tc>
        <w:tc>
          <w:tcPr>
            <w:tcW w:w="2969" w:type="dxa"/>
            <w:noWrap w:val="0"/>
            <w:vAlign w:val="center"/>
          </w:tcPr>
          <w:p w14:paraId="588046A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招标商务要求</w:t>
            </w:r>
          </w:p>
        </w:tc>
        <w:tc>
          <w:tcPr>
            <w:tcW w:w="3081" w:type="dxa"/>
            <w:noWrap w:val="0"/>
            <w:vAlign w:val="center"/>
          </w:tcPr>
          <w:p w14:paraId="5FC879D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投标商务应答</w:t>
            </w:r>
          </w:p>
        </w:tc>
        <w:tc>
          <w:tcPr>
            <w:tcW w:w="2307" w:type="dxa"/>
            <w:noWrap w:val="0"/>
            <w:vAlign w:val="center"/>
          </w:tcPr>
          <w:p w14:paraId="1719C00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差异说明</w:t>
            </w:r>
          </w:p>
        </w:tc>
      </w:tr>
      <w:tr w14:paraId="49DE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ED2347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0D8F73A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521059E">
            <w:pPr>
              <w:tabs>
                <w:tab w:val="left" w:pos="6300"/>
              </w:tabs>
              <w:snapToGrid w:val="0"/>
              <w:spacing w:line="500" w:lineRule="exact"/>
              <w:outlineLvl w:val="0"/>
              <w:rPr>
                <w:rFonts w:hint="eastAsia" w:ascii="方正仿宋_GBK" w:hAnsi="仿宋" w:eastAsia="方正仿宋_GBK"/>
                <w:sz w:val="21"/>
                <w:szCs w:val="21"/>
                <w:highlight w:val="none"/>
                <w:u w:val="none" w:color="auto"/>
              </w:rPr>
            </w:pPr>
            <w:r>
              <w:rPr>
                <w:rFonts w:ascii="方正仿宋_GBK" w:hAnsi="仿宋" w:eastAsia="方正仿宋_GBK"/>
                <w:sz w:val="21"/>
                <w:szCs w:val="21"/>
                <w:highlight w:val="none"/>
                <w:u w:val="none" w:color="auto"/>
              </w:rPr>
              <w:t>提醒</w:t>
            </w:r>
            <w:r>
              <w:rPr>
                <w:rFonts w:hint="eastAsia" w:ascii="方正仿宋_GBK" w:hAnsi="仿宋" w:eastAsia="方正仿宋_GBK"/>
                <w:sz w:val="21"/>
                <w:szCs w:val="21"/>
                <w:highlight w:val="none"/>
                <w:u w:val="none" w:color="auto"/>
              </w:rPr>
              <w:t>：</w:t>
            </w:r>
            <w:r>
              <w:rPr>
                <w:rFonts w:ascii="方正仿宋_GBK" w:hAnsi="仿宋" w:eastAsia="方正仿宋_GBK"/>
                <w:sz w:val="21"/>
                <w:szCs w:val="21"/>
                <w:highlight w:val="none"/>
                <w:u w:val="none" w:color="auto"/>
              </w:rPr>
              <w:t>请注明具体内容</w:t>
            </w:r>
            <w:r>
              <w:rPr>
                <w:rFonts w:hint="eastAsia" w:ascii="方正仿宋_GBK" w:hAnsi="仿宋" w:eastAsia="方正仿宋_GBK"/>
                <w:sz w:val="21"/>
                <w:szCs w:val="21"/>
                <w:highlight w:val="none"/>
                <w:u w:val="none" w:color="auto"/>
                <w:lang w:eastAsia="zh-CN"/>
              </w:rPr>
              <w:t>或</w:t>
            </w:r>
            <w:r>
              <w:rPr>
                <w:rFonts w:hint="eastAsia" w:ascii="方正仿宋_GBK" w:hAnsi="仿宋" w:eastAsia="方正仿宋_GBK"/>
                <w:sz w:val="21"/>
                <w:szCs w:val="21"/>
                <w:highlight w:val="none"/>
                <w:u w:val="none" w:color="auto"/>
              </w:rPr>
              <w:t>投标文件</w:t>
            </w:r>
            <w:r>
              <w:rPr>
                <w:rFonts w:ascii="方正仿宋_GBK" w:hAnsi="仿宋" w:eastAsia="方正仿宋_GBK"/>
                <w:sz w:val="21"/>
                <w:szCs w:val="21"/>
                <w:highlight w:val="none"/>
                <w:u w:val="none" w:color="auto"/>
              </w:rPr>
              <w:t>中</w:t>
            </w:r>
            <w:r>
              <w:rPr>
                <w:rFonts w:hint="eastAsia" w:ascii="方正仿宋_GBK" w:hAnsi="仿宋" w:eastAsia="方正仿宋_GBK"/>
                <w:sz w:val="21"/>
                <w:szCs w:val="21"/>
                <w:highlight w:val="none"/>
                <w:u w:val="none" w:color="auto"/>
              </w:rPr>
              <w:t>具体</w:t>
            </w:r>
            <w:r>
              <w:rPr>
                <w:rFonts w:ascii="方正仿宋_GBK" w:hAnsi="仿宋" w:eastAsia="方正仿宋_GBK"/>
                <w:sz w:val="21"/>
                <w:szCs w:val="21"/>
                <w:highlight w:val="none"/>
                <w:u w:val="none" w:color="auto"/>
              </w:rPr>
              <w:t>内容</w:t>
            </w:r>
            <w:r>
              <w:rPr>
                <w:rFonts w:hint="eastAsia" w:ascii="方正仿宋_GBK" w:hAnsi="仿宋" w:eastAsia="方正仿宋_GBK"/>
                <w:sz w:val="21"/>
                <w:szCs w:val="21"/>
                <w:highlight w:val="none"/>
                <w:u w:val="none" w:color="auto"/>
              </w:rPr>
              <w:t>的</w:t>
            </w:r>
            <w:r>
              <w:rPr>
                <w:rFonts w:ascii="方正仿宋_GBK" w:hAnsi="仿宋" w:eastAsia="方正仿宋_GBK"/>
                <w:sz w:val="21"/>
                <w:szCs w:val="21"/>
                <w:highlight w:val="none"/>
                <w:u w:val="none" w:color="auto"/>
              </w:rPr>
              <w:t>位置（</w:t>
            </w:r>
            <w:r>
              <w:rPr>
                <w:rFonts w:hint="eastAsia" w:ascii="方正仿宋_GBK" w:hAnsi="仿宋" w:eastAsia="方正仿宋_GBK"/>
                <w:sz w:val="21"/>
                <w:szCs w:val="21"/>
                <w:highlight w:val="none"/>
                <w:u w:val="none" w:color="auto"/>
              </w:rPr>
              <w:t>页码</w:t>
            </w:r>
            <w:r>
              <w:rPr>
                <w:rFonts w:ascii="方正仿宋_GBK" w:hAnsi="仿宋" w:eastAsia="方正仿宋_GBK"/>
                <w:sz w:val="21"/>
                <w:szCs w:val="21"/>
                <w:highlight w:val="none"/>
                <w:u w:val="none" w:color="auto"/>
              </w:rPr>
              <w:t>）</w:t>
            </w:r>
          </w:p>
        </w:tc>
        <w:tc>
          <w:tcPr>
            <w:tcW w:w="2307" w:type="dxa"/>
            <w:noWrap w:val="0"/>
            <w:vAlign w:val="center"/>
          </w:tcPr>
          <w:p w14:paraId="62CB676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79F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F63D37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861781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1A18614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4C14C81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E23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344AE3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68C115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9B1C37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E674BB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A8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460B27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C94D6F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934045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8488BE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0CAF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399D21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7DA3C5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94CA6E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DBDE3F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3726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56B12E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231904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10FA03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4D7C6B4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0B8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000941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ED2313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028ED5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11B742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1301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BB3390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71B0DB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73F6A9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4BB5D1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A06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A263B6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792D1B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23F9E8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D1023D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305A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7E4B47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2D91FD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16EE59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423604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122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F5926D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77F8A6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727D09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434BD36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D1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D3EFB6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8DB749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389F3A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4E6DF47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AC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16997A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3436DA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BC4898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1873A0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bl>
    <w:p w14:paraId="1994402B">
      <w:pPr>
        <w:spacing w:line="500" w:lineRule="exact"/>
        <w:ind w:firstLine="600" w:firstLineChars="250"/>
        <w:rPr>
          <w:rFonts w:hint="eastAsia" w:ascii="方正仿宋_GBK" w:hAnsi="仿宋" w:eastAsia="方正仿宋_GBK"/>
          <w:sz w:val="24"/>
          <w:szCs w:val="28"/>
          <w:highlight w:val="none"/>
          <w:u w:val="none" w:color="auto"/>
        </w:rPr>
      </w:pPr>
    </w:p>
    <w:p w14:paraId="27DF6E7E">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投标人：                     </w:t>
      </w:r>
      <w:r>
        <w:rPr>
          <w:rFonts w:hint="eastAsia" w:ascii="方正仿宋_GBK" w:hAnsi="宋体" w:eastAsia="方正仿宋_GBK"/>
          <w:sz w:val="24"/>
          <w:szCs w:val="28"/>
          <w:highlight w:val="none"/>
          <w:u w:val="none" w:color="auto"/>
        </w:rPr>
        <w:t>法定代表人（或法定代表人授权代表）或自然人：</w:t>
      </w:r>
    </w:p>
    <w:p w14:paraId="04C02E84">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（投标人公章）                               （签署或盖章）</w:t>
      </w:r>
    </w:p>
    <w:p w14:paraId="50DA9289">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 xml:space="preserve">                                            年     月     日</w:t>
      </w:r>
    </w:p>
    <w:p w14:paraId="61B0A071">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618A365C">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1.本表即为对本项目“第三篇 项目商务需求”中所列条款进行比较和响应；</w:t>
      </w:r>
    </w:p>
    <w:p w14:paraId="667442C9">
      <w:pPr>
        <w:tabs>
          <w:tab w:val="left" w:pos="6300"/>
        </w:tabs>
        <w:snapToGrid w:val="0"/>
        <w:spacing w:line="500" w:lineRule="exact"/>
        <w:ind w:firstLine="570"/>
        <w:rPr>
          <w:rFonts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2.本表可扩展。</w:t>
      </w:r>
    </w:p>
    <w:p w14:paraId="6707B93E">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8"/>
          <w:highlight w:val="none"/>
          <w:u w:val="none" w:color="auto"/>
        </w:rPr>
        <w:t>3.投标应答栏</w:t>
      </w:r>
      <w:r>
        <w:rPr>
          <w:rFonts w:ascii="方正仿宋_GBK" w:hAnsi="仿宋" w:eastAsia="方正仿宋_GBK"/>
          <w:sz w:val="24"/>
          <w:szCs w:val="28"/>
          <w:highlight w:val="none"/>
          <w:u w:val="none" w:color="auto"/>
        </w:rPr>
        <w:t>中</w:t>
      </w:r>
      <w:r>
        <w:rPr>
          <w:rFonts w:hint="eastAsia" w:ascii="方正仿宋_GBK" w:hAnsi="仿宋" w:eastAsia="方正仿宋_GBK"/>
          <w:sz w:val="24"/>
          <w:szCs w:val="28"/>
          <w:highlight w:val="none"/>
          <w:u w:val="none" w:color="auto"/>
        </w:rPr>
        <w:t>应当注明</w:t>
      </w:r>
      <w:r>
        <w:rPr>
          <w:rFonts w:ascii="方正仿宋_GBK" w:hAnsi="仿宋" w:eastAsia="方正仿宋_GBK"/>
          <w:sz w:val="24"/>
          <w:szCs w:val="28"/>
          <w:highlight w:val="none"/>
          <w:u w:val="none" w:color="auto"/>
        </w:rPr>
        <w:t>具体内容</w:t>
      </w:r>
      <w:r>
        <w:rPr>
          <w:rFonts w:hint="eastAsia" w:ascii="方正仿宋_GBK" w:hAnsi="仿宋" w:eastAsia="方正仿宋_GBK"/>
          <w:sz w:val="24"/>
          <w:szCs w:val="28"/>
          <w:highlight w:val="none"/>
          <w:u w:val="none" w:color="auto"/>
          <w:lang w:eastAsia="zh-CN"/>
        </w:rPr>
        <w:t>或</w:t>
      </w:r>
      <w:r>
        <w:rPr>
          <w:rFonts w:ascii="方正仿宋_GBK" w:hAnsi="仿宋" w:eastAsia="方正仿宋_GBK"/>
          <w:sz w:val="24"/>
          <w:szCs w:val="28"/>
          <w:highlight w:val="none"/>
          <w:u w:val="none" w:color="auto"/>
        </w:rPr>
        <w:t>标注具体内容</w:t>
      </w:r>
      <w:r>
        <w:rPr>
          <w:rFonts w:hint="eastAsia" w:ascii="方正仿宋_GBK" w:hAnsi="仿宋" w:eastAsia="方正仿宋_GBK"/>
          <w:sz w:val="24"/>
          <w:szCs w:val="28"/>
          <w:highlight w:val="none"/>
          <w:u w:val="none" w:color="auto"/>
        </w:rPr>
        <w:t>在</w:t>
      </w:r>
      <w:r>
        <w:rPr>
          <w:rFonts w:ascii="方正仿宋_GBK" w:hAnsi="仿宋" w:eastAsia="方正仿宋_GBK"/>
          <w:sz w:val="24"/>
          <w:szCs w:val="28"/>
          <w:highlight w:val="none"/>
          <w:u w:val="none" w:color="auto"/>
        </w:rPr>
        <w:t>投标文件中的位置（</w:t>
      </w:r>
      <w:r>
        <w:rPr>
          <w:rFonts w:hint="eastAsia" w:ascii="方正仿宋_GBK" w:hAnsi="仿宋" w:eastAsia="方正仿宋_GBK"/>
          <w:sz w:val="24"/>
          <w:szCs w:val="28"/>
          <w:highlight w:val="none"/>
          <w:u w:val="none" w:color="auto"/>
        </w:rPr>
        <w:t>页码</w:t>
      </w:r>
      <w:r>
        <w:rPr>
          <w:rFonts w:ascii="方正仿宋_GBK" w:hAnsi="仿宋" w:eastAsia="方正仿宋_GBK"/>
          <w:sz w:val="24"/>
          <w:szCs w:val="28"/>
          <w:highlight w:val="none"/>
          <w:u w:val="none" w:color="auto"/>
        </w:rPr>
        <w:t>）</w:t>
      </w:r>
      <w:r>
        <w:rPr>
          <w:rFonts w:hint="eastAsia" w:ascii="方正仿宋_GBK" w:hAnsi="仿宋" w:eastAsia="方正仿宋_GBK"/>
          <w:sz w:val="24"/>
          <w:szCs w:val="28"/>
          <w:highlight w:val="none"/>
          <w:u w:val="none" w:color="auto"/>
        </w:rPr>
        <w:t>。</w:t>
      </w:r>
    </w:p>
    <w:p w14:paraId="3B8D3F8F">
      <w:pPr>
        <w:snapToGrid w:val="0"/>
        <w:spacing w:line="400" w:lineRule="exact"/>
        <w:ind w:firstLine="560" w:firstLineChars="200"/>
        <w:rPr>
          <w:rFonts w:ascii="方正仿宋_GBK" w:hAnsi="宋体" w:eastAsia="方正仿宋_GBK"/>
          <w:sz w:val="24"/>
          <w:szCs w:val="28"/>
          <w:highlight w:val="none"/>
          <w:u w:val="none" w:color="auto"/>
        </w:rPr>
      </w:pPr>
      <w:r>
        <w:rPr>
          <w:rFonts w:hint="eastAsia" w:ascii="方正仿宋_GBK" w:hAnsi="仿宋" w:eastAsia="方正仿宋_GBK"/>
          <w:szCs w:val="28"/>
          <w:highlight w:val="none"/>
          <w:u w:val="none" w:color="auto"/>
        </w:rPr>
        <w:br w:type="page"/>
      </w:r>
      <w:r>
        <w:rPr>
          <w:rFonts w:hint="eastAsia" w:ascii="方正仿宋_GBK" w:hAnsi="宋体" w:eastAsia="方正仿宋_GBK"/>
          <w:sz w:val="24"/>
          <w:szCs w:val="28"/>
          <w:highlight w:val="none"/>
          <w:u w:val="none" w:color="auto"/>
        </w:rPr>
        <w:t>（三）其他商务资料</w:t>
      </w:r>
    </w:p>
    <w:p w14:paraId="71AFC61C">
      <w:pPr>
        <w:snapToGrid w:val="0"/>
        <w:spacing w:line="400" w:lineRule="exact"/>
        <w:ind w:firstLine="480" w:firstLineChars="200"/>
        <w:rPr>
          <w:rFonts w:hint="eastAsia" w:ascii="方正仿宋_GBK" w:hAnsi="宋体" w:eastAsia="方正仿宋_GBK"/>
          <w:sz w:val="24"/>
          <w:szCs w:val="28"/>
          <w:highlight w:val="none"/>
          <w:u w:val="none" w:color="auto"/>
        </w:rPr>
      </w:pPr>
    </w:p>
    <w:p w14:paraId="415FD86F">
      <w:pPr>
        <w:tabs>
          <w:tab w:val="left" w:pos="6300"/>
        </w:tabs>
        <w:snapToGrid w:val="0"/>
        <w:spacing w:line="500" w:lineRule="exact"/>
        <w:ind w:firstLine="560"/>
        <w:rPr>
          <w:rFonts w:hint="eastAsia" w:ascii="方正仿宋_GBK" w:hAnsi="仿宋" w:eastAsia="方正仿宋_GBK"/>
          <w:szCs w:val="28"/>
          <w:highlight w:val="none"/>
          <w:u w:val="none" w:color="auto"/>
        </w:rPr>
      </w:pPr>
    </w:p>
    <w:p w14:paraId="2D75E490">
      <w:pPr>
        <w:pStyle w:val="4"/>
        <w:pageBreakBefore/>
        <w:spacing w:line="500" w:lineRule="exact"/>
        <w:ind w:firstLine="562" w:firstLineChars="200"/>
        <w:rPr>
          <w:rFonts w:hint="eastAsia" w:ascii="方正仿宋_GBK" w:hAnsi="仿宋" w:eastAsia="方正仿宋_GBK"/>
          <w:b/>
          <w:szCs w:val="28"/>
          <w:highlight w:val="none"/>
          <w:u w:val="none" w:color="auto"/>
        </w:rPr>
      </w:pPr>
      <w:bookmarkStart w:id="868" w:name="_Toc29932"/>
      <w:bookmarkStart w:id="869" w:name="_Toc2147373539"/>
      <w:bookmarkStart w:id="870" w:name="_Toc5854"/>
      <w:bookmarkStart w:id="871" w:name="_Toc11165"/>
      <w:bookmarkStart w:id="872" w:name="_Toc6978"/>
      <w:bookmarkStart w:id="873" w:name="_Toc493178792"/>
      <w:bookmarkStart w:id="874" w:name="_Toc19657"/>
      <w:bookmarkStart w:id="875" w:name="_Toc29543"/>
      <w:bookmarkStart w:id="876" w:name="_Toc75793543"/>
      <w:bookmarkStart w:id="877" w:name="_Toc19687"/>
      <w:bookmarkStart w:id="878" w:name="_Toc2395"/>
      <w:bookmarkStart w:id="879" w:name="_Toc32289"/>
      <w:bookmarkStart w:id="880" w:name="_Toc30376"/>
      <w:bookmarkStart w:id="881" w:name="_Toc27849"/>
      <w:bookmarkStart w:id="882" w:name="_Toc492721041"/>
      <w:bookmarkStart w:id="883" w:name="_Toc23915"/>
      <w:bookmarkStart w:id="884" w:name="_Toc894421779"/>
      <w:bookmarkStart w:id="885" w:name="_Toc106030420"/>
      <w:bookmarkStart w:id="886" w:name="_Toc24540"/>
      <w:bookmarkStart w:id="887" w:name="_Toc7042"/>
      <w:bookmarkStart w:id="888" w:name="_Toc4624"/>
      <w:bookmarkStart w:id="889" w:name="_Toc19618"/>
      <w:bookmarkStart w:id="890" w:name="_Toc3199"/>
      <w:r>
        <w:rPr>
          <w:rFonts w:hint="eastAsia" w:ascii="方正仿宋_GBK" w:hAnsi="仿宋" w:eastAsia="方正仿宋_GBK"/>
          <w:b/>
          <w:szCs w:val="28"/>
          <w:highlight w:val="none"/>
          <w:u w:val="none" w:color="auto"/>
        </w:rPr>
        <w:t>四、其他</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2ABF0C77">
      <w:pPr>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w:t>
      </w:r>
      <w:r>
        <w:rPr>
          <w:rFonts w:hint="eastAsia" w:ascii="方正仿宋_GBK" w:hAnsi="宋体" w:eastAsia="方正仿宋_GBK"/>
          <w:sz w:val="24"/>
          <w:szCs w:val="28"/>
          <w:highlight w:val="none"/>
          <w:u w:val="none" w:color="auto"/>
          <w:lang w:val="en-US" w:eastAsia="zh-CN"/>
        </w:rPr>
        <w:t>一</w:t>
      </w:r>
      <w:r>
        <w:rPr>
          <w:rFonts w:hint="eastAsia" w:ascii="方正仿宋_GBK" w:hAnsi="宋体" w:eastAsia="方正仿宋_GBK"/>
          <w:sz w:val="24"/>
          <w:szCs w:val="28"/>
          <w:highlight w:val="none"/>
          <w:u w:val="none" w:color="auto"/>
        </w:rPr>
        <w:t>）其他与项目有关的资料（自附）</w:t>
      </w:r>
    </w:p>
    <w:p w14:paraId="03255237">
      <w:pPr>
        <w:pStyle w:val="4"/>
        <w:pageBreakBefore/>
        <w:spacing w:line="500" w:lineRule="exact"/>
        <w:ind w:firstLine="562" w:firstLineChars="200"/>
        <w:rPr>
          <w:rFonts w:hint="eastAsia" w:ascii="方正仿宋_GBK" w:hAnsi="仿宋" w:eastAsia="方正仿宋_GBK"/>
          <w:b/>
          <w:szCs w:val="28"/>
          <w:highlight w:val="none"/>
          <w:u w:val="none" w:color="auto"/>
        </w:rPr>
      </w:pPr>
      <w:bookmarkStart w:id="891" w:name="_Toc17848"/>
      <w:bookmarkStart w:id="892" w:name="_Toc17829"/>
      <w:bookmarkStart w:id="893" w:name="_Toc75793544"/>
      <w:bookmarkStart w:id="894" w:name="_Toc19432"/>
      <w:bookmarkStart w:id="895" w:name="_Toc16577"/>
      <w:bookmarkStart w:id="896" w:name="_Toc30818"/>
      <w:bookmarkStart w:id="897" w:name="_Toc1874685856"/>
      <w:bookmarkStart w:id="898" w:name="_Toc30988"/>
      <w:bookmarkStart w:id="899" w:name="_Toc13249"/>
      <w:bookmarkStart w:id="900" w:name="_Toc25730"/>
      <w:bookmarkStart w:id="901" w:name="_Toc33459468"/>
      <w:bookmarkStart w:id="902" w:name="_Toc28432"/>
      <w:bookmarkStart w:id="903" w:name="_Toc106030421"/>
      <w:bookmarkStart w:id="904" w:name="_Toc11324"/>
      <w:bookmarkStart w:id="905" w:name="_Toc21121"/>
      <w:bookmarkStart w:id="906" w:name="_Toc492721038"/>
      <w:bookmarkStart w:id="907" w:name="_Toc4000"/>
      <w:bookmarkStart w:id="908" w:name="_Toc493178793"/>
      <w:bookmarkStart w:id="909" w:name="_Toc6108"/>
      <w:bookmarkStart w:id="910" w:name="_Toc20962"/>
      <w:bookmarkStart w:id="911" w:name="_Toc26381"/>
      <w:bookmarkStart w:id="912" w:name="_Toc23187"/>
      <w:bookmarkStart w:id="913" w:name="_Toc12509"/>
      <w:r>
        <w:rPr>
          <w:rFonts w:hint="eastAsia" w:ascii="方正仿宋_GBK" w:hAnsi="仿宋" w:eastAsia="方正仿宋_GBK"/>
          <w:b/>
          <w:szCs w:val="28"/>
          <w:highlight w:val="none"/>
          <w:u w:val="none" w:color="auto"/>
        </w:rPr>
        <w:t>五、资格文件</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1FEA9469">
      <w:pPr>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（一）法人营业执照（副本）或事业单位法人证书（副本）或个体工商户营业执照或有效的自然人身份证明或社会团体法人登记证书复印件</w:t>
      </w:r>
    </w:p>
    <w:p w14:paraId="3A14AB69">
      <w:pPr>
        <w:tabs>
          <w:tab w:val="left" w:pos="6300"/>
        </w:tabs>
        <w:snapToGrid w:val="0"/>
        <w:spacing w:line="500" w:lineRule="exact"/>
        <w:ind w:firstLine="570"/>
        <w:rPr>
          <w:rFonts w:hint="eastAsia" w:ascii="方正仿宋_GBK" w:hAnsi="仿宋" w:eastAsia="方正仿宋_GBK"/>
          <w:highlight w:val="none"/>
          <w:u w:val="none" w:color="auto"/>
        </w:rPr>
      </w:pPr>
    </w:p>
    <w:p w14:paraId="73310798">
      <w:pPr>
        <w:tabs>
          <w:tab w:val="left" w:pos="6300"/>
        </w:tabs>
        <w:snapToGrid w:val="0"/>
        <w:spacing w:line="500" w:lineRule="exact"/>
        <w:ind w:firstLine="570"/>
        <w:rPr>
          <w:rFonts w:hint="eastAsia" w:ascii="方正仿宋_GBK" w:hAnsi="仿宋" w:eastAsia="方正仿宋_GBK"/>
          <w:highlight w:val="none"/>
          <w:u w:val="none" w:color="auto"/>
        </w:rPr>
      </w:pPr>
    </w:p>
    <w:p w14:paraId="276F6636">
      <w:pPr>
        <w:tabs>
          <w:tab w:val="left" w:pos="6300"/>
        </w:tabs>
        <w:snapToGrid w:val="0"/>
        <w:spacing w:line="500" w:lineRule="exact"/>
        <w:ind w:firstLine="570"/>
        <w:rPr>
          <w:rFonts w:hint="eastAsia" w:ascii="方正仿宋_GBK" w:hAnsi="仿宋" w:eastAsia="方正仿宋_GBK"/>
          <w:highlight w:val="none"/>
          <w:u w:val="none" w:color="auto"/>
        </w:rPr>
      </w:pPr>
    </w:p>
    <w:p w14:paraId="7A15367D">
      <w:pPr>
        <w:tabs>
          <w:tab w:val="left" w:pos="6300"/>
        </w:tabs>
        <w:snapToGrid w:val="0"/>
        <w:spacing w:line="500" w:lineRule="exact"/>
        <w:ind w:firstLine="570"/>
        <w:rPr>
          <w:rFonts w:hint="eastAsia" w:ascii="方正仿宋_GBK" w:hAnsi="仿宋" w:eastAsia="方正仿宋_GBK"/>
          <w:highlight w:val="none"/>
          <w:u w:val="none" w:color="auto"/>
        </w:rPr>
      </w:pPr>
    </w:p>
    <w:p w14:paraId="1B0B8B8A">
      <w:pPr>
        <w:tabs>
          <w:tab w:val="left" w:pos="6300"/>
        </w:tabs>
        <w:snapToGrid w:val="0"/>
        <w:spacing w:line="500" w:lineRule="exact"/>
        <w:ind w:firstLine="570"/>
        <w:rPr>
          <w:rFonts w:hint="eastAsia" w:ascii="方正仿宋_GBK" w:hAnsi="仿宋" w:eastAsia="方正仿宋_GBK"/>
          <w:highlight w:val="none"/>
          <w:u w:val="none" w:color="auto"/>
        </w:rPr>
      </w:pPr>
    </w:p>
    <w:p w14:paraId="5926E8C3">
      <w:pPr>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highlight w:val="none"/>
          <w:u w:val="none" w:color="auto"/>
        </w:rPr>
        <w:br w:type="page"/>
      </w:r>
      <w:r>
        <w:rPr>
          <w:rFonts w:hint="eastAsia" w:ascii="方正仿宋_GBK" w:hAnsi="宋体" w:eastAsia="方正仿宋_GBK"/>
          <w:sz w:val="24"/>
          <w:szCs w:val="28"/>
          <w:highlight w:val="none"/>
          <w:u w:val="none" w:color="auto"/>
        </w:rPr>
        <w:t>（二）法定代表人身份证明书（格式）</w:t>
      </w:r>
    </w:p>
    <w:p w14:paraId="55A17809">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34F7982">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招标项目名称：                                                </w:t>
      </w:r>
    </w:p>
    <w:p w14:paraId="16FC290B">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DFAE799">
      <w:pPr>
        <w:tabs>
          <w:tab w:val="left" w:pos="6300"/>
        </w:tabs>
        <w:snapToGrid w:val="0"/>
        <w:spacing w:line="500" w:lineRule="exac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（采购代理机构名称）：</w:t>
      </w:r>
    </w:p>
    <w:p w14:paraId="5B06DCC0">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（法定代表人姓名）在</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（投标人名称）任</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（职务名称）职务，是（投标人名称）</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的法定代表人。</w:t>
      </w:r>
    </w:p>
    <w:p w14:paraId="17BCFB21">
      <w:pPr>
        <w:tabs>
          <w:tab w:val="left" w:pos="6300"/>
        </w:tabs>
        <w:snapToGrid w:val="0"/>
        <w:spacing w:line="500" w:lineRule="exact"/>
        <w:ind w:firstLine="570"/>
        <w:rPr>
          <w:rFonts w:hint="eastAsia" w:ascii="方正仿宋_GBK" w:hAnsi="仿宋" w:eastAsia="方正仿宋_GBK"/>
          <w:sz w:val="24"/>
          <w:highlight w:val="none"/>
          <w:u w:val="none" w:color="auto"/>
        </w:rPr>
      </w:pPr>
    </w:p>
    <w:p w14:paraId="7AD1F43D">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特此证明。</w:t>
      </w:r>
    </w:p>
    <w:p w14:paraId="011ED692">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9AFD0FD">
      <w:pPr>
        <w:tabs>
          <w:tab w:val="left" w:pos="6300"/>
        </w:tabs>
        <w:snapToGrid w:val="0"/>
        <w:spacing w:line="500" w:lineRule="exact"/>
        <w:ind w:firstLine="570"/>
        <w:rPr>
          <w:rFonts w:hint="eastAsia" w:ascii="方正仿宋_GBK" w:hAnsi="仿宋" w:eastAsia="方正仿宋_GBK"/>
          <w:sz w:val="24"/>
          <w:highlight w:val="none"/>
          <w:u w:val="none" w:color="auto"/>
        </w:rPr>
      </w:pPr>
    </w:p>
    <w:p w14:paraId="747312DA">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投标人：</w:t>
      </w:r>
    </w:p>
    <w:p w14:paraId="1C3B1224">
      <w:pPr>
        <w:tabs>
          <w:tab w:val="left" w:pos="6300"/>
        </w:tabs>
        <w:snapToGrid w:val="0"/>
        <w:spacing w:line="500" w:lineRule="exact"/>
        <w:ind w:firstLine="5848" w:firstLineChars="2437"/>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58AB7DD4">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974153D">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年   月   日</w:t>
      </w:r>
    </w:p>
    <w:p w14:paraId="6092383E">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法定代表人电话：XXXXXXX      电子邮箱：XXXXXX@XXXXX（若授权他人办理并签署投标文件的可不填写）</w:t>
      </w:r>
    </w:p>
    <w:p w14:paraId="5C5D5429">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（附：法定代表人身份证正反面复印件）</w:t>
      </w:r>
    </w:p>
    <w:p w14:paraId="3E19B185">
      <w:pPr>
        <w:tabs>
          <w:tab w:val="left" w:pos="6300"/>
        </w:tabs>
        <w:snapToGrid w:val="0"/>
        <w:spacing w:line="500" w:lineRule="exact"/>
        <w:ind w:firstLine="570"/>
        <w:rPr>
          <w:rFonts w:hint="eastAsia" w:ascii="方正仿宋_GBK" w:hAnsi="仿宋" w:eastAsia="方正仿宋_GBK"/>
          <w:sz w:val="24"/>
          <w:highlight w:val="none"/>
          <w:u w:val="none" w:color="auto"/>
        </w:rPr>
      </w:pPr>
    </w:p>
    <w:p w14:paraId="0C84CEA2">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5A3984E">
      <w:pPr>
        <w:tabs>
          <w:tab w:val="left" w:pos="6300"/>
        </w:tabs>
        <w:snapToGrid w:val="0"/>
        <w:spacing w:line="500" w:lineRule="exact"/>
        <w:ind w:firstLine="570"/>
        <w:rPr>
          <w:rFonts w:hint="eastAsia" w:ascii="方正仿宋_GBK" w:hAnsi="仿宋" w:eastAsia="方正仿宋_GBK"/>
          <w:sz w:val="24"/>
          <w:highlight w:val="none"/>
          <w:u w:val="none" w:color="auto"/>
        </w:rPr>
      </w:pPr>
    </w:p>
    <w:p w14:paraId="3E3D989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4E2EDC5F">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9B95D45">
      <w:pPr>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highlight w:val="none"/>
          <w:u w:val="none" w:color="auto"/>
        </w:rPr>
        <w:br w:type="column"/>
      </w:r>
      <w:r>
        <w:rPr>
          <w:rFonts w:hint="eastAsia" w:ascii="方正仿宋_GBK" w:hAnsi="宋体" w:eastAsia="方正仿宋_GBK"/>
          <w:sz w:val="24"/>
          <w:szCs w:val="28"/>
          <w:highlight w:val="none"/>
          <w:u w:val="none" w:color="auto"/>
        </w:rPr>
        <w:t>（三）法定代表人授权委托书（格式）</w:t>
      </w:r>
    </w:p>
    <w:p w14:paraId="0B1424BB">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p>
    <w:p w14:paraId="6D68FD57">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招标项目名称</w:t>
      </w:r>
      <w:r>
        <w:rPr>
          <w:rFonts w:hint="eastAsia" w:ascii="方正仿宋_GBK" w:hAnsi="仿宋" w:eastAsia="方正仿宋_GBK"/>
          <w:sz w:val="24"/>
          <w:highlight w:val="none"/>
          <w:u w:val="none" w:color="auto"/>
        </w:rPr>
        <w:t xml:space="preserve">：                                                </w:t>
      </w:r>
    </w:p>
    <w:p w14:paraId="6ED95C03">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7F1BC7C">
      <w:pPr>
        <w:tabs>
          <w:tab w:val="left" w:pos="6300"/>
        </w:tabs>
        <w:snapToGrid w:val="0"/>
        <w:spacing w:line="500" w:lineRule="exac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（采购代理机构名称）：</w:t>
      </w:r>
    </w:p>
    <w:p w14:paraId="61D9CF06">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（投标人法定代表人名称）是</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（投标人名称）的法定代表人，特授权</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（被授权人姓名及身份证代码）代表我单位全权办理上述项目的投标、谈判、签约等具体工作，并签署全部有关文件、协议及合同。</w:t>
      </w:r>
    </w:p>
    <w:p w14:paraId="15D9AD0F">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我单位对被授权人的签署负全部责任。</w:t>
      </w:r>
    </w:p>
    <w:p w14:paraId="6E66A1C8">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在撤消授权的书面通知以前，本授权书一直有效。被授权人在授权书有效期内签署的所有文件不因授权的撤消而失效。</w:t>
      </w:r>
    </w:p>
    <w:p w14:paraId="0CBC8EB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C1455DB">
      <w:pPr>
        <w:tabs>
          <w:tab w:val="left" w:pos="6300"/>
        </w:tabs>
        <w:snapToGrid w:val="0"/>
        <w:spacing w:line="500" w:lineRule="exact"/>
        <w:ind w:firstLine="570"/>
        <w:rPr>
          <w:rFonts w:hint="eastAsia" w:ascii="方正仿宋_GBK" w:hAnsi="仿宋" w:eastAsia="方正仿宋_GBK"/>
          <w:sz w:val="24"/>
          <w:highlight w:val="none"/>
          <w:u w:val="none" w:color="auto"/>
        </w:rPr>
      </w:pPr>
    </w:p>
    <w:p w14:paraId="00E1A950">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被授权人：                                 投标人法定代表人：</w:t>
      </w:r>
    </w:p>
    <w:p w14:paraId="1F8B2FD5">
      <w:pPr>
        <w:tabs>
          <w:tab w:val="left" w:pos="6300"/>
        </w:tabs>
        <w:snapToGrid w:val="0"/>
        <w:spacing w:line="500" w:lineRule="exact"/>
        <w:ind w:firstLine="57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（签署或盖章）                                （签署或盖章）</w:t>
      </w:r>
    </w:p>
    <w:p w14:paraId="2721C95B">
      <w:pPr>
        <w:tabs>
          <w:tab w:val="left" w:pos="6300"/>
        </w:tabs>
        <w:snapToGrid w:val="0"/>
        <w:spacing w:line="500" w:lineRule="exact"/>
        <w:ind w:firstLine="570"/>
        <w:rPr>
          <w:rFonts w:hint="eastAsia" w:ascii="方正仿宋_GBK" w:hAnsi="仿宋" w:eastAsia="方正仿宋_GBK"/>
          <w:sz w:val="24"/>
          <w:szCs w:val="28"/>
          <w:highlight w:val="none"/>
          <w:u w:val="none" w:color="auto"/>
        </w:rPr>
      </w:pPr>
    </w:p>
    <w:p w14:paraId="2079152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BC27A62">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（附：被授权人身份证正反面复印件）</w:t>
      </w:r>
    </w:p>
    <w:p w14:paraId="49267930">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p>
    <w:p w14:paraId="134A6CD2">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11DF781">
      <w:pPr>
        <w:tabs>
          <w:tab w:val="left" w:pos="6300"/>
        </w:tabs>
        <w:snapToGrid w:val="0"/>
        <w:spacing w:line="500" w:lineRule="exact"/>
        <w:ind w:right="480" w:firstLine="57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61C046A2">
      <w:pPr>
        <w:tabs>
          <w:tab w:val="left" w:pos="6300"/>
        </w:tabs>
        <w:snapToGrid w:val="0"/>
        <w:spacing w:line="500" w:lineRule="exact"/>
        <w:ind w:right="480" w:firstLine="57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年   月   日</w:t>
      </w:r>
    </w:p>
    <w:p w14:paraId="2C02A38A">
      <w:pPr>
        <w:tabs>
          <w:tab w:val="left" w:pos="6300"/>
        </w:tabs>
        <w:snapToGrid w:val="0"/>
        <w:spacing w:line="500" w:lineRule="exact"/>
        <w:ind w:right="720" w:firstLine="570"/>
        <w:jc w:val="right"/>
        <w:rPr>
          <w:rFonts w:hint="eastAsia" w:ascii="方正仿宋_GBK" w:hAnsi="仿宋" w:eastAsia="方正仿宋_GBK"/>
          <w:sz w:val="24"/>
          <w:highlight w:val="none"/>
          <w:u w:val="none" w:color="auto"/>
        </w:rPr>
      </w:pPr>
    </w:p>
    <w:p w14:paraId="55469066">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被授权人电话：XXXXXXX     电子邮箱：XXXXXX@XXXXX（若法定代表人办理并签署投标文件的可不填写）</w:t>
      </w:r>
    </w:p>
    <w:p w14:paraId="298660A1">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68C01052">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1.若为法定代表人办理并签署投标文件的，不提供此文件。</w:t>
      </w:r>
    </w:p>
    <w:p w14:paraId="692CC8DC">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2.若为联合体投标的，法定代表人授权委托书由联合体主办方</w:t>
      </w:r>
      <w:r>
        <w:rPr>
          <w:rFonts w:hint="eastAsia" w:ascii="方正仿宋_GBK" w:hAnsi="仿宋" w:eastAsia="方正仿宋_GBK" w:cs="宋体"/>
          <w:kern w:val="0"/>
          <w:sz w:val="24"/>
          <w:szCs w:val="24"/>
          <w:highlight w:val="none"/>
          <w:u w:val="none" w:color="auto"/>
        </w:rPr>
        <w:t>（主体）</w:t>
      </w:r>
      <w:r>
        <w:rPr>
          <w:rFonts w:hint="eastAsia" w:ascii="方正仿宋_GBK" w:hAnsi="仿宋" w:eastAsia="方正仿宋_GBK"/>
          <w:sz w:val="24"/>
          <w:highlight w:val="none"/>
          <w:u w:val="none" w:color="auto"/>
        </w:rPr>
        <w:t>出具。</w:t>
      </w:r>
    </w:p>
    <w:p w14:paraId="77B22077">
      <w:pPr>
        <w:spacing w:line="400" w:lineRule="exact"/>
        <w:ind w:firstLine="560" w:firstLineChars="200"/>
        <w:jc w:val="left"/>
        <w:rPr>
          <w:rFonts w:hint="eastAsia" w:ascii="方正仿宋_GBK" w:hAnsi="仿宋" w:eastAsia="方正仿宋_GBK"/>
          <w:sz w:val="24"/>
          <w:szCs w:val="24"/>
          <w:highlight w:val="none"/>
          <w:u w:val="none" w:color="auto"/>
        </w:rPr>
      </w:pPr>
      <w:r>
        <w:rPr>
          <w:rFonts w:hint="eastAsia" w:ascii="方正仿宋_GBK" w:hAnsi="仿宋" w:eastAsia="方正仿宋_GBK"/>
          <w:highlight w:val="none"/>
          <w:u w:val="none" w:color="auto"/>
        </w:rPr>
        <w:br w:type="column"/>
      </w:r>
      <w:r>
        <w:rPr>
          <w:rFonts w:hint="eastAsia" w:ascii="方正仿宋_GBK" w:hAnsi="宋体" w:eastAsia="方正仿宋_GBK"/>
          <w:sz w:val="24"/>
          <w:szCs w:val="28"/>
          <w:highlight w:val="none"/>
          <w:u w:val="none" w:color="auto"/>
        </w:rPr>
        <w:t>（四）基本资格条件承诺函</w:t>
      </w:r>
    </w:p>
    <w:p w14:paraId="18CB2E8F">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highlight w:val="none"/>
          <w:u w:val="none" w:color="auto"/>
        </w:rPr>
      </w:pPr>
      <w:r>
        <w:rPr>
          <w:rFonts w:hint="eastAsia" w:ascii="方正仿宋_GBK" w:hAnsi="方正仿宋_GBK" w:eastAsia="方正仿宋_GBK" w:cs="方正仿宋_GBK"/>
          <w:b/>
          <w:bCs/>
          <w:sz w:val="32"/>
          <w:szCs w:val="32"/>
          <w:highlight w:val="none"/>
          <w:u w:val="none" w:color="auto"/>
        </w:rPr>
        <w:t>基本资格条件承诺函</w:t>
      </w:r>
    </w:p>
    <w:p w14:paraId="7AEC32DE">
      <w:pPr>
        <w:tabs>
          <w:tab w:val="left" w:pos="6300"/>
        </w:tabs>
        <w:snapToGrid w:val="0"/>
        <w:spacing w:line="530" w:lineRule="exact"/>
        <w:rPr>
          <w:sz w:val="24"/>
          <w:highlight w:val="none"/>
          <w:u w:val="none" w:color="auto"/>
        </w:rPr>
      </w:pPr>
    </w:p>
    <w:p w14:paraId="63878461">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w:t>
      </w: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（采购代理机构名称）：</w:t>
      </w:r>
    </w:p>
    <w:p w14:paraId="02562CB5">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single" w:color="auto"/>
        </w:rPr>
        <w:t xml:space="preserve">                  </w:t>
      </w:r>
      <w:r>
        <w:rPr>
          <w:rFonts w:hint="eastAsia" w:ascii="方正仿宋_GBK" w:hAnsi="仿宋" w:eastAsia="方正仿宋_GBK"/>
          <w:sz w:val="24"/>
          <w:highlight w:val="none"/>
          <w:u w:val="none" w:color="auto"/>
        </w:rPr>
        <w:t>（投标人名称）郑重承诺：</w:t>
      </w:r>
    </w:p>
    <w:p w14:paraId="28210974">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1.我方具有良好的商业信誉和健全的财务会计制度，具有履行合同所必需的设备和专业技术能力，具</w:t>
      </w:r>
      <w:r>
        <w:rPr>
          <w:rFonts w:hint="eastAsia" w:ascii="方正仿宋_GBK" w:hAnsi="仿宋" w:eastAsia="方正仿宋_GBK"/>
          <w:sz w:val="24"/>
          <w:highlight w:val="none"/>
          <w:u w:val="none" w:color="auto"/>
          <w:lang w:val="zh-CN"/>
        </w:rPr>
        <w:t>有依法缴纳税收和社会保障金的良好记录</w:t>
      </w:r>
      <w:r>
        <w:rPr>
          <w:rFonts w:hint="eastAsia" w:ascii="方正仿宋_GBK" w:hAnsi="仿宋" w:eastAsia="方正仿宋_GBK"/>
          <w:sz w:val="24"/>
          <w:highlight w:val="none"/>
          <w:u w:val="none" w:color="auto"/>
        </w:rPr>
        <w:t>，参加本项目采购活动前三年内无重大违法活动记录。</w:t>
      </w:r>
    </w:p>
    <w:p w14:paraId="0666DFDE">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2.我方未列入在信用中国网站（www.creditchina.gov.cn）“失信被执行人”、“重大税收违法案件当事人名单”中，也未列入中国政府采购网（www.ccgp.gov.cn）“政府采购严重违法失信行为记录名单”中。</w:t>
      </w:r>
    </w:p>
    <w:p w14:paraId="569FDA0C">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3.我方在采购项目评审（评标）环节结束后，随时接受采购人、采购代理机构的检查验证，配合提供相关证明材料，证明符合《中华人民共和国政府采购法》规定的投标人基本资格条件。</w:t>
      </w:r>
    </w:p>
    <w:p w14:paraId="39C43AF9">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我方对以上承诺负全部法律责任。</w:t>
      </w:r>
    </w:p>
    <w:p w14:paraId="49E8C789">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特此承诺。</w:t>
      </w:r>
    </w:p>
    <w:p w14:paraId="5645A4C8">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p>
    <w:p w14:paraId="488482B1">
      <w:pPr>
        <w:tabs>
          <w:tab w:val="left" w:pos="6300"/>
        </w:tabs>
        <w:snapToGrid w:val="0"/>
        <w:spacing w:line="500" w:lineRule="exact"/>
        <w:ind w:firstLine="480" w:firstLineChars="20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017F731D">
      <w:pPr>
        <w:tabs>
          <w:tab w:val="left" w:pos="6300"/>
        </w:tabs>
        <w:snapToGrid w:val="0"/>
        <w:spacing w:line="500" w:lineRule="exact"/>
        <w:ind w:firstLine="480" w:firstLineChars="20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年   月   日</w:t>
      </w:r>
    </w:p>
    <w:p w14:paraId="1DE036E2">
      <w:pPr>
        <w:snapToGrid w:val="0"/>
        <w:spacing w:line="440" w:lineRule="exact"/>
        <w:ind w:firstLine="480" w:firstLineChars="200"/>
        <w:rPr>
          <w:rFonts w:hint="eastAsia" w:ascii="方正仿宋_GBK" w:hAnsi="仿宋" w:eastAsia="方正仿宋_GBK"/>
          <w:sz w:val="24"/>
          <w:szCs w:val="24"/>
          <w:highlight w:val="none"/>
          <w:u w:val="none" w:color="auto"/>
        </w:rPr>
      </w:pPr>
    </w:p>
    <w:p w14:paraId="55215907">
      <w:pPr>
        <w:spacing w:line="400" w:lineRule="exact"/>
        <w:rPr>
          <w:rFonts w:ascii="方正仿宋_GBK" w:hAnsi="仿宋" w:eastAsia="方正仿宋_GBK"/>
          <w:highlight w:val="none"/>
          <w:u w:val="none" w:color="auto"/>
        </w:rPr>
      </w:pPr>
    </w:p>
    <w:p w14:paraId="293AE13E">
      <w:pPr>
        <w:spacing w:line="400" w:lineRule="exact"/>
        <w:rPr>
          <w:rFonts w:ascii="方正仿宋_GBK" w:hAnsi="仿宋" w:eastAsia="方正仿宋_GBK"/>
          <w:highlight w:val="none"/>
          <w:u w:val="none" w:color="auto"/>
        </w:rPr>
      </w:pPr>
    </w:p>
    <w:p w14:paraId="6AB2A18E">
      <w:pPr>
        <w:spacing w:line="400" w:lineRule="exact"/>
        <w:rPr>
          <w:rFonts w:ascii="方正仿宋_GBK" w:hAnsi="仿宋" w:eastAsia="方正仿宋_GBK"/>
          <w:highlight w:val="none"/>
          <w:u w:val="none" w:color="auto"/>
        </w:rPr>
      </w:pPr>
    </w:p>
    <w:p w14:paraId="02E04A00">
      <w:pPr>
        <w:spacing w:line="400" w:lineRule="exact"/>
        <w:rPr>
          <w:rFonts w:ascii="方正仿宋_GBK" w:hAnsi="仿宋" w:eastAsia="方正仿宋_GBK"/>
          <w:highlight w:val="none"/>
          <w:u w:val="none" w:color="auto"/>
        </w:rPr>
      </w:pPr>
    </w:p>
    <w:p w14:paraId="707EC699">
      <w:pPr>
        <w:spacing w:line="400" w:lineRule="exact"/>
        <w:rPr>
          <w:rFonts w:ascii="方正仿宋_GBK" w:hAnsi="仿宋" w:eastAsia="方正仿宋_GBK"/>
          <w:highlight w:val="none"/>
          <w:u w:val="none" w:color="auto"/>
        </w:rPr>
      </w:pPr>
    </w:p>
    <w:p w14:paraId="34118A93">
      <w:pPr>
        <w:spacing w:line="400" w:lineRule="exact"/>
        <w:rPr>
          <w:rFonts w:ascii="方正仿宋_GBK" w:hAnsi="仿宋" w:eastAsia="方正仿宋_GBK"/>
          <w:highlight w:val="none"/>
          <w:u w:val="none" w:color="auto"/>
        </w:rPr>
      </w:pPr>
    </w:p>
    <w:p w14:paraId="74860829">
      <w:pPr>
        <w:spacing w:line="400" w:lineRule="exact"/>
        <w:rPr>
          <w:rFonts w:ascii="方正仿宋_GBK" w:hAnsi="仿宋" w:eastAsia="方正仿宋_GBK"/>
          <w:highlight w:val="none"/>
          <w:u w:val="none" w:color="auto"/>
        </w:rPr>
      </w:pPr>
    </w:p>
    <w:p w14:paraId="4848E37E">
      <w:pPr>
        <w:spacing w:line="400" w:lineRule="exact"/>
        <w:rPr>
          <w:rFonts w:ascii="方正仿宋_GBK" w:hAnsi="仿宋" w:eastAsia="方正仿宋_GBK"/>
          <w:highlight w:val="none"/>
          <w:u w:val="none" w:color="auto"/>
        </w:rPr>
      </w:pPr>
    </w:p>
    <w:p w14:paraId="1B2B0F03">
      <w:pPr>
        <w:tabs>
          <w:tab w:val="left" w:pos="6300"/>
        </w:tabs>
        <w:snapToGrid w:val="0"/>
        <w:spacing w:line="500" w:lineRule="exact"/>
        <w:ind w:firstLine="480" w:firstLineChars="200"/>
        <w:rPr>
          <w:rFonts w:hint="eastAsia" w:ascii="方正仿宋_GBK" w:hAnsi="宋体" w:eastAsia="方正仿宋_GBK"/>
          <w:sz w:val="24"/>
          <w:szCs w:val="28"/>
          <w:highlight w:val="none"/>
          <w:u w:val="none" w:color="auto"/>
        </w:rPr>
      </w:pPr>
    </w:p>
    <w:p w14:paraId="69EA9EC5">
      <w:pPr>
        <w:tabs>
          <w:tab w:val="left" w:pos="6300"/>
        </w:tabs>
        <w:snapToGrid w:val="0"/>
        <w:spacing w:line="500" w:lineRule="exact"/>
        <w:ind w:firstLine="480" w:firstLineChars="200"/>
        <w:rPr>
          <w:rFonts w:hint="eastAsia" w:ascii="方正仿宋_GBK" w:hAnsi="宋体" w:eastAsia="方正仿宋_GBK"/>
          <w:sz w:val="24"/>
          <w:szCs w:val="28"/>
          <w:highlight w:val="none"/>
          <w:u w:val="none" w:color="auto"/>
        </w:rPr>
      </w:pPr>
    </w:p>
    <w:p w14:paraId="718097A8">
      <w:pPr>
        <w:tabs>
          <w:tab w:val="left" w:pos="6300"/>
        </w:tabs>
        <w:snapToGrid w:val="0"/>
        <w:spacing w:line="500" w:lineRule="exact"/>
        <w:ind w:firstLine="480" w:firstLineChars="200"/>
        <w:rPr>
          <w:rFonts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（五）特定资格条件证书或证明文件</w:t>
      </w:r>
    </w:p>
    <w:p w14:paraId="3332BC89">
      <w:pPr>
        <w:snapToGrid w:val="0"/>
        <w:spacing w:line="400" w:lineRule="exact"/>
        <w:ind w:firstLine="480" w:firstLineChars="200"/>
        <w:rPr>
          <w:rFonts w:hint="eastAsia" w:ascii="方正仿宋_GBK" w:hAnsi="宋体" w:eastAsia="方正仿宋_GBK" w:cs="Times New Roman"/>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六</w:t>
      </w:r>
      <w:r>
        <w:rPr>
          <w:rFonts w:hint="eastAsia" w:ascii="方正仿宋_GBK" w:hAnsi="宋体" w:eastAsia="方正仿宋_GBK"/>
          <w:sz w:val="24"/>
          <w:szCs w:val="24"/>
          <w:highlight w:val="none"/>
          <w:u w:val="none" w:color="auto"/>
        </w:rPr>
        <w:t>）</w:t>
      </w:r>
      <w:r>
        <w:rPr>
          <w:rFonts w:hint="eastAsia" w:ascii="方正仿宋_GBK" w:hAnsi="宋体" w:eastAsia="方正仿宋_GBK" w:cs="Times New Roman"/>
          <w:sz w:val="24"/>
          <w:szCs w:val="24"/>
          <w:highlight w:val="none"/>
          <w:u w:val="none" w:color="auto"/>
        </w:rPr>
        <w:t>投标</w:t>
      </w:r>
      <w:r>
        <w:rPr>
          <w:rFonts w:hint="eastAsia" w:ascii="方正仿宋_GBK" w:hAnsi="宋体" w:eastAsia="方正仿宋_GBK" w:cs="Times New Roman"/>
          <w:sz w:val="24"/>
          <w:szCs w:val="24"/>
          <w:highlight w:val="none"/>
          <w:u w:val="none" w:color="auto"/>
          <w:lang w:val="en-US" w:eastAsia="zh-CN"/>
        </w:rPr>
        <w:t>人</w:t>
      </w:r>
      <w:r>
        <w:rPr>
          <w:rFonts w:hint="eastAsia" w:ascii="方正仿宋_GBK" w:hAnsi="宋体" w:eastAsia="方正仿宋_GBK" w:cs="Times New Roman"/>
          <w:sz w:val="24"/>
          <w:szCs w:val="24"/>
          <w:highlight w:val="none"/>
          <w:u w:val="none" w:color="auto"/>
        </w:rPr>
        <w:t>对公账户开户银行许可证或基本存款账户信息（账户与缴纳保证金的账户一致）复印件加盖鲜章；缴纳保证金的凭证复印件加盖鲜章。</w:t>
      </w:r>
    </w:p>
    <w:p w14:paraId="3183D47A">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0F70805B">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41AF8FB4">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8421095">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75A719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114BE7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938AF1E">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4716244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31FC5BA">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4899A4CE">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46BEA99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8B545DA">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6C376651">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1B09406C">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B0B5CE5">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05E8367">
      <w:pPr>
        <w:tabs>
          <w:tab w:val="left" w:pos="6300"/>
        </w:tabs>
        <w:snapToGrid w:val="0"/>
        <w:spacing w:line="500" w:lineRule="exact"/>
        <w:jc w:val="left"/>
        <w:rPr>
          <w:rFonts w:hint="eastAsia" w:ascii="方正仿宋_GBK" w:hAnsi="仿宋" w:eastAsia="方正仿宋_GBK"/>
          <w:sz w:val="24"/>
          <w:highlight w:val="none"/>
          <w:u w:val="none" w:color="auto"/>
        </w:rPr>
      </w:pPr>
    </w:p>
    <w:p w14:paraId="7E0012FF">
      <w:pPr>
        <w:tabs>
          <w:tab w:val="left" w:pos="6300"/>
        </w:tabs>
        <w:snapToGrid w:val="0"/>
        <w:spacing w:line="500" w:lineRule="exact"/>
        <w:ind w:firstLine="480" w:firstLineChars="200"/>
        <w:jc w:val="center"/>
        <w:outlineLvl w:val="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（结束）</w:t>
      </w:r>
    </w:p>
    <w:sectPr>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文泉驿微米黑">
    <w:altName w:val="黑体"/>
    <w:panose1 w:val="020B0606030804020204"/>
    <w:charset w:val="86"/>
    <w:family w:val="auto"/>
    <w:pitch w:val="default"/>
    <w:sig w:usb0="00000000" w:usb1="00000000" w:usb2="00800036" w:usb3="00000000" w:csb0="603E019F" w:csb1="DFD7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_x000B__x000C_">
    <w:altName w:val="Arial"/>
    <w:panose1 w:val="00000000000000000000"/>
    <w:charset w:val="00"/>
    <w:family w:val="roman"/>
    <w:pitch w:val="default"/>
    <w:sig w:usb0="00000000" w:usb1="00000000" w:usb2="00000000" w:usb3="00000000" w:csb0="00000001"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KSOF6398537F">
    <w:panose1 w:val="020B0604020202020204"/>
    <w:charset w:val="86"/>
    <w:family w:val="auto"/>
    <w:pitch w:val="default"/>
    <w:sig w:usb0="00000001" w:usb1="00000000" w:usb2="00000000" w:usb3="00000000" w:csb0="003E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37E8">
    <w:pPr>
      <w:pStyle w:val="37"/>
      <w:jc w:val="center"/>
      <w:rPr>
        <w:rFonts w:hint="eastAsia"/>
        <w:sz w:val="24"/>
      </w:rPr>
    </w:pPr>
    <w:r>
      <w:rPr>
        <w:sz w:val="24"/>
      </w:rPr>
      <w:fldChar w:fldCharType="begin"/>
    </w:r>
    <w:r>
      <w:rPr>
        <w:rStyle w:val="64"/>
        <w:sz w:val="24"/>
      </w:rPr>
      <w:instrText xml:space="preserve"> PAGE </w:instrText>
    </w:r>
    <w:r>
      <w:rPr>
        <w:sz w:val="24"/>
      </w:rPr>
      <w:fldChar w:fldCharType="separate"/>
    </w:r>
    <w:r>
      <w:rPr>
        <w:rStyle w:val="64"/>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CD9FB">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D6D8B00">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A8AE">
    <w:pPr>
      <w:pStyle w:val="37"/>
      <w:jc w:val="center"/>
      <w:rPr>
        <w:sz w:val="24"/>
      </w:rPr>
    </w:pPr>
    <w:r>
      <w:rPr>
        <w:sz w:val="24"/>
      </w:rPr>
      <w:fldChar w:fldCharType="begin"/>
    </w:r>
    <w:r>
      <w:rPr>
        <w:rStyle w:val="64"/>
        <w:sz w:val="24"/>
      </w:rPr>
      <w:instrText xml:space="preserve"> PAGE </w:instrText>
    </w:r>
    <w:r>
      <w:rPr>
        <w:sz w:val="24"/>
      </w:rPr>
      <w:fldChar w:fldCharType="separate"/>
    </w:r>
    <w:r>
      <w:rPr>
        <w:rStyle w:val="64"/>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D4C64">
    <w:pPr>
      <w:pStyle w:val="38"/>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E3E7">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84DEB"/>
    <w:multiLevelType w:val="singleLevel"/>
    <w:tmpl w:val="97584DEB"/>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2">
    <w:nsid w:val="00000005"/>
    <w:multiLevelType w:val="multilevel"/>
    <w:tmpl w:val="00000005"/>
    <w:lvl w:ilvl="0" w:tentative="0">
      <w:start w:val="1"/>
      <w:numFmt w:val="bullet"/>
      <w:pStyle w:val="13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
    <w:nsid w:val="00000007"/>
    <w:multiLevelType w:val="multilevel"/>
    <w:tmpl w:val="00000007"/>
    <w:lvl w:ilvl="0" w:tentative="0">
      <w:start w:val="1"/>
      <w:numFmt w:val="bullet"/>
      <w:pStyle w:val="13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A"/>
    <w:multiLevelType w:val="multilevel"/>
    <w:tmpl w:val="0000000A"/>
    <w:lvl w:ilvl="0" w:tentative="0">
      <w:start w:val="8"/>
      <w:numFmt w:val="decimal"/>
      <w:pStyle w:val="186"/>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2"/>
    <w:multiLevelType w:val="singleLevel"/>
    <w:tmpl w:val="00000012"/>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9">
    <w:nsid w:val="00000013"/>
    <w:multiLevelType w:val="multilevel"/>
    <w:tmpl w:val="00000013"/>
    <w:lvl w:ilvl="0" w:tentative="0">
      <w:start w:val="1"/>
      <w:numFmt w:val="bullet"/>
      <w:pStyle w:val="10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5"/>
    <w:multiLevelType w:val="multilevel"/>
    <w:tmpl w:val="00000015"/>
    <w:lvl w:ilvl="0" w:tentative="0">
      <w:start w:val="1"/>
      <w:numFmt w:val="decimal"/>
      <w:pStyle w:val="201"/>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6"/>
    <w:multiLevelType w:val="singleLevel"/>
    <w:tmpl w:val="00000016"/>
    <w:lvl w:ilvl="0" w:tentative="0">
      <w:start w:val="1"/>
      <w:numFmt w:val="bullet"/>
      <w:pStyle w:val="125"/>
      <w:lvlText w:val=""/>
      <w:lvlJc w:val="left"/>
      <w:pPr>
        <w:tabs>
          <w:tab w:val="left" w:pos="360"/>
        </w:tabs>
        <w:ind w:left="360" w:hanging="360"/>
      </w:pPr>
      <w:rPr>
        <w:rFonts w:hint="default" w:ascii="Wingdings" w:hAnsi="Wingdings"/>
      </w:rPr>
    </w:lvl>
  </w:abstractNum>
  <w:abstractNum w:abstractNumId="12">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3">
    <w:nsid w:val="00000019"/>
    <w:multiLevelType w:val="singleLevel"/>
    <w:tmpl w:val="00000019"/>
    <w:lvl w:ilvl="0" w:tentative="0">
      <w:start w:val="1"/>
      <w:numFmt w:val="decimal"/>
      <w:pStyle w:val="102"/>
      <w:lvlText w:val="%1)"/>
      <w:lvlJc w:val="left"/>
      <w:pPr>
        <w:tabs>
          <w:tab w:val="left" w:pos="425"/>
        </w:tabs>
        <w:ind w:left="425" w:hanging="425"/>
      </w:pPr>
      <w:rPr>
        <w:rFonts w:hint="eastAsia"/>
      </w:rPr>
    </w:lvl>
  </w:abstractNum>
  <w:abstractNum w:abstractNumId="14">
    <w:nsid w:val="0000001A"/>
    <w:multiLevelType w:val="multilevel"/>
    <w:tmpl w:val="0000001A"/>
    <w:lvl w:ilvl="0" w:tentative="0">
      <w:start w:val="1"/>
      <w:numFmt w:val="decimal"/>
      <w:pStyle w:val="15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D9E4D32"/>
    <w:multiLevelType w:val="multilevel"/>
    <w:tmpl w:val="2D9E4D32"/>
    <w:lvl w:ilvl="0" w:tentative="0">
      <w:start w:val="1"/>
      <w:numFmt w:val="japaneseCounting"/>
      <w:lvlText w:val="%1、"/>
      <w:lvlJc w:val="left"/>
      <w:pPr>
        <w:ind w:left="1420" w:hanging="720"/>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5"/>
  </w:num>
  <w:num w:numId="2">
    <w:abstractNumId w:val="1"/>
  </w:num>
  <w:num w:numId="3">
    <w:abstractNumId w:val="3"/>
  </w:num>
  <w:num w:numId="4">
    <w:abstractNumId w:val="12"/>
  </w:num>
  <w:num w:numId="5">
    <w:abstractNumId w:val="8"/>
  </w:num>
  <w:num w:numId="6">
    <w:abstractNumId w:val="13"/>
  </w:num>
  <w:num w:numId="7">
    <w:abstractNumId w:val="9"/>
  </w:num>
  <w:num w:numId="8">
    <w:abstractNumId w:val="7"/>
  </w:num>
  <w:num w:numId="9">
    <w:abstractNumId w:val="11"/>
  </w:num>
  <w:num w:numId="10">
    <w:abstractNumId w:val="2"/>
  </w:num>
  <w:num w:numId="11">
    <w:abstractNumId w:val="4"/>
  </w:num>
  <w:num w:numId="12">
    <w:abstractNumId w:val="14"/>
  </w:num>
  <w:num w:numId="13">
    <w:abstractNumId w:val="15"/>
  </w:num>
  <w:num w:numId="14">
    <w:abstractNumId w:val="6"/>
  </w:num>
  <w:num w:numId="15">
    <w:abstractNumId w:val="10"/>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5EA4"/>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3C10F15"/>
    <w:rsid w:val="060557CF"/>
    <w:rsid w:val="06364077"/>
    <w:rsid w:val="08C96827"/>
    <w:rsid w:val="08F23F7E"/>
    <w:rsid w:val="0925123F"/>
    <w:rsid w:val="09DE7F72"/>
    <w:rsid w:val="0A770A5E"/>
    <w:rsid w:val="0A8C0583"/>
    <w:rsid w:val="0B971310"/>
    <w:rsid w:val="0E487142"/>
    <w:rsid w:val="0E4D0C5D"/>
    <w:rsid w:val="110A53F0"/>
    <w:rsid w:val="12174302"/>
    <w:rsid w:val="180A5FEA"/>
    <w:rsid w:val="187C0F36"/>
    <w:rsid w:val="1AE50086"/>
    <w:rsid w:val="1BB06255"/>
    <w:rsid w:val="1BC02864"/>
    <w:rsid w:val="1BEE201C"/>
    <w:rsid w:val="1BFF75D6"/>
    <w:rsid w:val="1CAF497B"/>
    <w:rsid w:val="1CB718CD"/>
    <w:rsid w:val="1D05247D"/>
    <w:rsid w:val="1F0665C8"/>
    <w:rsid w:val="209D0EA7"/>
    <w:rsid w:val="21584C46"/>
    <w:rsid w:val="23530719"/>
    <w:rsid w:val="256966EC"/>
    <w:rsid w:val="270642B1"/>
    <w:rsid w:val="27CF8C9A"/>
    <w:rsid w:val="29812FA2"/>
    <w:rsid w:val="2BD44945"/>
    <w:rsid w:val="2E7FAA4D"/>
    <w:rsid w:val="312B4AC8"/>
    <w:rsid w:val="32117F54"/>
    <w:rsid w:val="338143E2"/>
    <w:rsid w:val="33D7637B"/>
    <w:rsid w:val="35F3501A"/>
    <w:rsid w:val="369E4356"/>
    <w:rsid w:val="36EBE16A"/>
    <w:rsid w:val="389F4528"/>
    <w:rsid w:val="38FB2DF5"/>
    <w:rsid w:val="3A9D4E6C"/>
    <w:rsid w:val="3B2E64D6"/>
    <w:rsid w:val="3FFF7C1D"/>
    <w:rsid w:val="4255177A"/>
    <w:rsid w:val="42E9650F"/>
    <w:rsid w:val="436900CD"/>
    <w:rsid w:val="458A2D7F"/>
    <w:rsid w:val="475C7DB9"/>
    <w:rsid w:val="4817039A"/>
    <w:rsid w:val="48662902"/>
    <w:rsid w:val="48747963"/>
    <w:rsid w:val="49846661"/>
    <w:rsid w:val="4A2614A0"/>
    <w:rsid w:val="4A5B1083"/>
    <w:rsid w:val="4A5C7538"/>
    <w:rsid w:val="4A834C0C"/>
    <w:rsid w:val="4AF91B85"/>
    <w:rsid w:val="4B0B70C5"/>
    <w:rsid w:val="4ECB3072"/>
    <w:rsid w:val="533118FD"/>
    <w:rsid w:val="5335321E"/>
    <w:rsid w:val="53815038"/>
    <w:rsid w:val="54FF1D62"/>
    <w:rsid w:val="55596B43"/>
    <w:rsid w:val="57DA75C4"/>
    <w:rsid w:val="58476727"/>
    <w:rsid w:val="58FB7309"/>
    <w:rsid w:val="5AA93841"/>
    <w:rsid w:val="5D7330A6"/>
    <w:rsid w:val="5DFFB1B4"/>
    <w:rsid w:val="5FCD7964"/>
    <w:rsid w:val="5FFF8CFA"/>
    <w:rsid w:val="60780305"/>
    <w:rsid w:val="62A21FF1"/>
    <w:rsid w:val="64A5151D"/>
    <w:rsid w:val="64E606BF"/>
    <w:rsid w:val="664545A7"/>
    <w:rsid w:val="66E53E53"/>
    <w:rsid w:val="677F2CAD"/>
    <w:rsid w:val="685C3D33"/>
    <w:rsid w:val="68EE53C3"/>
    <w:rsid w:val="695BA654"/>
    <w:rsid w:val="6D6476CF"/>
    <w:rsid w:val="6EE25280"/>
    <w:rsid w:val="6F747B77"/>
    <w:rsid w:val="6FB75639"/>
    <w:rsid w:val="6FBDE84B"/>
    <w:rsid w:val="70BF27BE"/>
    <w:rsid w:val="70F250FA"/>
    <w:rsid w:val="717402AD"/>
    <w:rsid w:val="727115C4"/>
    <w:rsid w:val="727C3822"/>
    <w:rsid w:val="737FD6A3"/>
    <w:rsid w:val="755A58E6"/>
    <w:rsid w:val="763F273F"/>
    <w:rsid w:val="77200C8C"/>
    <w:rsid w:val="783E18A8"/>
    <w:rsid w:val="7B3F8FE0"/>
    <w:rsid w:val="7B726C28"/>
    <w:rsid w:val="7BBDF057"/>
    <w:rsid w:val="7C5B064D"/>
    <w:rsid w:val="7D9EA117"/>
    <w:rsid w:val="7DFFEAE3"/>
    <w:rsid w:val="7E332273"/>
    <w:rsid w:val="7EFF09CE"/>
    <w:rsid w:val="7F1F0489"/>
    <w:rsid w:val="7F1F78FC"/>
    <w:rsid w:val="7F579982"/>
    <w:rsid w:val="7FAB9EE2"/>
    <w:rsid w:val="7FBB1016"/>
    <w:rsid w:val="7FEF05E2"/>
    <w:rsid w:val="7FFF622C"/>
    <w:rsid w:val="7FFFE70A"/>
    <w:rsid w:val="9A7F04BC"/>
    <w:rsid w:val="A3B73F8C"/>
    <w:rsid w:val="B3DF65B9"/>
    <w:rsid w:val="B5F12A5A"/>
    <w:rsid w:val="BBEE5935"/>
    <w:rsid w:val="BDEFD1C5"/>
    <w:rsid w:val="BFDE203E"/>
    <w:rsid w:val="CFFB1469"/>
    <w:rsid w:val="D76F48BF"/>
    <w:rsid w:val="D9FB6057"/>
    <w:rsid w:val="DDFEADCB"/>
    <w:rsid w:val="DFEFCF8D"/>
    <w:rsid w:val="E7EE0F43"/>
    <w:rsid w:val="ED5E4559"/>
    <w:rsid w:val="EF7F2D29"/>
    <w:rsid w:val="EF7FABB9"/>
    <w:rsid w:val="EFCDF95E"/>
    <w:rsid w:val="F3DFB2A5"/>
    <w:rsid w:val="F73D94C9"/>
    <w:rsid w:val="F7FF7FC2"/>
    <w:rsid w:val="FB3B9280"/>
    <w:rsid w:val="FBEDE387"/>
    <w:rsid w:val="FD438FC0"/>
    <w:rsid w:val="FDFFC50F"/>
    <w:rsid w:val="FEDB638E"/>
    <w:rsid w:val="FF7D9CFF"/>
    <w:rsid w:val="FFB7A990"/>
    <w:rsid w:val="FFEF68C3"/>
    <w:rsid w:val="FFF77C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7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72"/>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next w:val="24"/>
    <w:qFormat/>
    <w:uiPriority w:val="0"/>
    <w:rPr>
      <w:rFonts w:ascii="仿宋_GB2312" w:eastAsia="仿宋_GB2312"/>
      <w:kern w:val="2"/>
      <w:sz w:val="32"/>
    </w:rPr>
  </w:style>
  <w:style w:type="paragraph" w:styleId="24">
    <w:name w:val="toc 5"/>
    <w:basedOn w:val="1"/>
    <w:next w:val="1"/>
    <w:qFormat/>
    <w:uiPriority w:val="0"/>
    <w:pPr>
      <w:ind w:left="1680" w:leftChars="800"/>
    </w:pPr>
  </w:style>
  <w:style w:type="paragraph" w:styleId="25">
    <w:name w:val="Body Text Indent"/>
    <w:basedOn w:val="1"/>
    <w:next w:val="23"/>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qFormat/>
    <w:uiPriority w:val="0"/>
    <w:pPr>
      <w:numPr>
        <w:ilvl w:val="0"/>
        <w:numId w:val="5"/>
      </w:numPr>
      <w:adjustRightInd w:val="0"/>
      <w:snapToGrid w:val="0"/>
      <w:spacing w:line="360" w:lineRule="auto"/>
    </w:pPr>
    <w:rPr>
      <w:sz w:val="24"/>
    </w:rPr>
  </w:style>
  <w:style w:type="paragraph" w:styleId="30">
    <w:name w:val="index 4"/>
    <w:basedOn w:val="1"/>
    <w:next w:val="1"/>
    <w:qFormat/>
    <w:uiPriority w:val="0"/>
    <w:pPr>
      <w:ind w:left="600" w:leftChars="600"/>
    </w:pPr>
  </w:style>
  <w:style w:type="paragraph" w:styleId="31">
    <w:name w:val="toc 3"/>
    <w:basedOn w:val="5"/>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3"/>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8">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9">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qFormat/>
    <w:uiPriority w:val="0"/>
    <w:pPr>
      <w:widowControl/>
      <w:jc w:val="center"/>
    </w:pPr>
    <w:rPr>
      <w:kern w:val="0"/>
      <w:sz w:val="20"/>
      <w:u w:val="single"/>
      <w:lang w:eastAsia="en-US"/>
    </w:rPr>
  </w:style>
  <w:style w:type="paragraph" w:styleId="43">
    <w:name w:val="footnote text"/>
    <w:basedOn w:val="1"/>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tabs>
        <w:tab w:val="right" w:leader="dot" w:pos="8400"/>
      </w:tabs>
      <w:spacing w:line="440" w:lineRule="exact"/>
      <w:ind w:left="280" w:leftChars="100" w:rightChars="-91"/>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7">
    <w:name w:val="annotation subject"/>
    <w:basedOn w:val="20"/>
    <w:next w:val="20"/>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8">
    <w:name w:val="Body Text First Indent"/>
    <w:basedOn w:val="23"/>
    <w:next w:val="1"/>
    <w:qFormat/>
    <w:uiPriority w:val="0"/>
    <w:pPr>
      <w:spacing w:line="360" w:lineRule="auto"/>
      <w:ind w:firstLine="420"/>
    </w:pPr>
    <w:rPr>
      <w:rFonts w:ascii="宋体" w:hAnsi="宋体"/>
      <w:sz w:val="24"/>
    </w:rPr>
  </w:style>
  <w:style w:type="paragraph" w:styleId="59">
    <w:name w:val="Body Text First Indent 2"/>
    <w:basedOn w:val="25"/>
    <w:qFormat/>
    <w:uiPriority w:val="0"/>
    <w:pPr>
      <w:spacing w:after="120" w:afterLines="0" w:afterAutospacing="0" w:line="240" w:lineRule="auto"/>
      <w:ind w:left="420" w:leftChars="200" w:firstLine="420" w:firstLineChars="200"/>
    </w:pPr>
    <w:rPr>
      <w:sz w:val="21"/>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rPr>
  </w:style>
  <w:style w:type="character" w:styleId="69">
    <w:name w:val="footnote reference"/>
    <w:qFormat/>
    <w:uiPriority w:val="0"/>
    <w:rPr>
      <w:position w:val="6"/>
      <w:sz w:val="14"/>
      <w:vertAlign w:val="superscript"/>
    </w:rPr>
  </w:style>
  <w:style w:type="paragraph" w:customStyle="1" w:styleId="70">
    <w:name w:val="默认"/>
    <w:qFormat/>
    <w:uiPriority w:val="0"/>
    <w:rPr>
      <w:rFonts w:ascii="Helvetica" w:hAnsi="Helvetica" w:eastAsia="Helvetica" w:cs="Helvetica"/>
      <w:color w:val="000000"/>
      <w:sz w:val="22"/>
      <w:szCs w:val="22"/>
      <w:lang w:val="en-US" w:eastAsia="zh-CN" w:bidi="ar-SA"/>
    </w:rPr>
  </w:style>
  <w:style w:type="character" w:customStyle="1" w:styleId="71">
    <w:name w:val="标题 2 Char"/>
    <w:link w:val="4"/>
    <w:qFormat/>
    <w:uiPriority w:val="0"/>
    <w:rPr>
      <w:rFonts w:ascii="宋体" w:hAnsi="宋体"/>
      <w:kern w:val="2"/>
      <w:sz w:val="28"/>
    </w:rPr>
  </w:style>
  <w:style w:type="character" w:customStyle="1" w:styleId="72">
    <w:name w:val="批注文字 Char"/>
    <w:link w:val="20"/>
    <w:qFormat/>
    <w:uiPriority w:val="0"/>
    <w:rPr>
      <w:rFonts w:eastAsia="PMingLiU"/>
      <w:sz w:val="24"/>
      <w:lang w:eastAsia="zh-TW"/>
    </w:rPr>
  </w:style>
  <w:style w:type="character" w:customStyle="1" w:styleId="73">
    <w:name w:val="日期 Char"/>
    <w:link w:val="34"/>
    <w:qFormat/>
    <w:uiPriority w:val="0"/>
    <w:rPr>
      <w:kern w:val="2"/>
      <w:sz w:val="28"/>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5">
    <w:name w:val="正文 + 三号 Char"/>
    <w:qFormat/>
    <w:uiPriority w:val="0"/>
    <w:rPr>
      <w:rFonts w:eastAsia="宋体"/>
      <w:kern w:val="2"/>
      <w:sz w:val="21"/>
      <w:lang w:val="en-US" w:eastAsia="zh-CN"/>
    </w:rPr>
  </w:style>
  <w:style w:type="character" w:customStyle="1" w:styleId="76">
    <w:name w:val="content-white1"/>
    <w:qFormat/>
    <w:uiPriority w:val="0"/>
    <w:rPr>
      <w:rFonts w:ascii="_x000B__x000C_" w:hAnsi="_x000B__x000C_"/>
      <w:color w:val="auto"/>
      <w:sz w:val="18"/>
      <w:u w:val="none"/>
    </w:rPr>
  </w:style>
  <w:style w:type="character" w:customStyle="1" w:styleId="77">
    <w:name w:val=" Char Char"/>
    <w:qFormat/>
    <w:uiPriority w:val="0"/>
    <w:rPr>
      <w:rFonts w:ascii="宋体" w:hAnsi="宋体" w:eastAsia="宋体"/>
      <w:kern w:val="2"/>
      <w:sz w:val="24"/>
      <w:lang w:val="en-US" w:eastAsia="zh-CN" w:bidi="ar-SA"/>
    </w:rPr>
  </w:style>
  <w:style w:type="character" w:customStyle="1" w:styleId="78">
    <w:name w:val=" Char Char5"/>
    <w:qFormat/>
    <w:uiPriority w:val="0"/>
    <w:rPr>
      <w:rFonts w:ascii="Arial" w:hAnsi="Arial" w:eastAsia="宋体"/>
      <w:b/>
      <w:smallCaps/>
      <w:kern w:val="28"/>
      <w:sz w:val="36"/>
      <w:lang w:val="en-US" w:eastAsia="en-US"/>
    </w:rPr>
  </w:style>
  <w:style w:type="character" w:customStyle="1" w:styleId="79">
    <w:name w:val=" Char Char4"/>
    <w:qFormat/>
    <w:uiPriority w:val="0"/>
    <w:rPr>
      <w:rFonts w:eastAsia="宋体"/>
      <w:b/>
      <w:kern w:val="2"/>
      <w:sz w:val="21"/>
      <w:lang w:val="en-US" w:eastAsia="zh-CN"/>
    </w:rPr>
  </w:style>
  <w:style w:type="character" w:customStyle="1" w:styleId="80">
    <w:name w:val="样式 宋体"/>
    <w:qFormat/>
    <w:uiPriority w:val="0"/>
    <w:rPr>
      <w:rFonts w:ascii="宋体" w:hAnsi="宋体" w:eastAsia="宋体"/>
      <w:sz w:val="28"/>
    </w:rPr>
  </w:style>
  <w:style w:type="character" w:customStyle="1" w:styleId="81">
    <w:name w:val=" Char Char7"/>
    <w:qFormat/>
    <w:uiPriority w:val="0"/>
    <w:rPr>
      <w:rFonts w:ascii="宋体" w:hAnsi="宋体" w:eastAsia="宋体"/>
      <w:kern w:val="2"/>
      <w:sz w:val="28"/>
    </w:rPr>
  </w:style>
  <w:style w:type="character" w:customStyle="1" w:styleId="82">
    <w:name w:val=" Char Char6"/>
    <w:qFormat/>
    <w:uiPriority w:val="0"/>
    <w:rPr>
      <w:rFonts w:ascii="仿宋_GB2312" w:eastAsia="仿宋_GB2312"/>
      <w:kern w:val="2"/>
      <w:sz w:val="32"/>
    </w:rPr>
  </w:style>
  <w:style w:type="character" w:customStyle="1" w:styleId="83">
    <w:name w:val=" Char Char2"/>
    <w:qFormat/>
    <w:uiPriority w:val="0"/>
    <w:rPr>
      <w:rFonts w:eastAsia="宋体"/>
      <w:kern w:val="2"/>
      <w:sz w:val="18"/>
      <w:lang w:val="en-US" w:eastAsia="zh-CN"/>
    </w:rPr>
  </w:style>
  <w:style w:type="character" w:customStyle="1" w:styleId="84">
    <w:name w:val="font1"/>
    <w:qFormat/>
    <w:uiPriority w:val="0"/>
    <w:rPr>
      <w:color w:val="000000"/>
      <w:sz w:val="18"/>
    </w:rPr>
  </w:style>
  <w:style w:type="character" w:customStyle="1" w:styleId="85">
    <w:name w:val="小 Char"/>
    <w:qFormat/>
    <w:uiPriority w:val="0"/>
    <w:rPr>
      <w:rFonts w:ascii="宋体" w:hAnsi="Courier New" w:eastAsia="宋体"/>
      <w:kern w:val="2"/>
      <w:sz w:val="21"/>
      <w:lang w:val="en-US" w:eastAsia="zh-CN" w:bidi="ar-SA"/>
    </w:rPr>
  </w:style>
  <w:style w:type="character" w:customStyle="1" w:styleId="86">
    <w:name w:val="v151"/>
    <w:qFormat/>
    <w:uiPriority w:val="0"/>
    <w:rPr>
      <w:sz w:val="18"/>
    </w:rPr>
  </w:style>
  <w:style w:type="character" w:customStyle="1" w:styleId="87">
    <w:name w:val="Table Text Char Char Char Char"/>
    <w:qFormat/>
    <w:uiPriority w:val="0"/>
    <w:rPr>
      <w:rFonts w:ascii="Arial" w:hAnsi="Arial"/>
      <w:kern w:val="2"/>
      <w:sz w:val="18"/>
      <w:lang w:val="en-US" w:eastAsia="zh-CN" w:bidi="ar-SA"/>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Table Text Char"/>
    <w:qFormat/>
    <w:uiPriority w:val="0"/>
    <w:rPr>
      <w:rFonts w:ascii="Arial" w:hAnsi="Arial"/>
      <w:kern w:val="2"/>
      <w:sz w:val="18"/>
      <w:lang w:val="en-US" w:eastAsia="zh-CN" w:bidi="ar-SA"/>
    </w:rPr>
  </w:style>
  <w:style w:type="character" w:customStyle="1" w:styleId="90">
    <w:name w:val="文字 Char"/>
    <w:link w:val="91"/>
    <w:qFormat/>
    <w:uiPriority w:val="0"/>
    <w:rPr>
      <w:rFonts w:ascii="宋体" w:eastAsia="宋体"/>
      <w:kern w:val="2"/>
      <w:sz w:val="28"/>
      <w:lang w:val="en-US" w:eastAsia="zh-CN" w:bidi="ar-SA"/>
    </w:rPr>
  </w:style>
  <w:style w:type="paragraph" w:customStyle="1" w:styleId="91">
    <w:name w:val="文字"/>
    <w:basedOn w:val="1"/>
    <w:link w:val="90"/>
    <w:qFormat/>
    <w:uiPriority w:val="0"/>
    <w:pPr>
      <w:tabs>
        <w:tab w:val="left" w:pos="8520"/>
      </w:tabs>
      <w:spacing w:line="312" w:lineRule="auto"/>
      <w:ind w:right="-210" w:firstLine="556"/>
    </w:pPr>
    <w:rPr>
      <w:rFonts w:ascii="宋体"/>
    </w:rPr>
  </w:style>
  <w:style w:type="character" w:customStyle="1" w:styleId="92">
    <w:name w:val="标书正文:  0.74 厘米 Char1"/>
    <w:qFormat/>
    <w:uiPriority w:val="0"/>
    <w:rPr>
      <w:rFonts w:eastAsia="宋体"/>
      <w:kern w:val="2"/>
      <w:sz w:val="24"/>
      <w:lang w:val="en-US" w:eastAsia="zh-CN"/>
    </w:rPr>
  </w:style>
  <w:style w:type="character" w:customStyle="1" w:styleId="93">
    <w:name w:val="crowed11"/>
    <w:qFormat/>
    <w:uiPriority w:val="0"/>
    <w:rPr>
      <w:rFonts w:hint="default" w:ascii="_x000B__x000C_" w:hAnsi="_x000B__x000C_"/>
      <w:sz w:val="24"/>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未命名11"/>
    <w:qFormat/>
    <w:uiPriority w:val="0"/>
    <w:rPr>
      <w:color w:val="77FFFF"/>
      <w:sz w:val="24"/>
    </w:rPr>
  </w:style>
  <w:style w:type="character" w:customStyle="1" w:styleId="96">
    <w:name w:val=" Char Char3"/>
    <w:qFormat/>
    <w:uiPriority w:val="0"/>
    <w:rPr>
      <w:rFonts w:eastAsia="宋体"/>
      <w:kern w:val="2"/>
      <w:sz w:val="18"/>
      <w:lang w:val="en-US" w:eastAsia="zh-CN"/>
    </w:rPr>
  </w:style>
  <w:style w:type="character" w:customStyle="1" w:styleId="97">
    <w:name w:val="top-det1"/>
    <w:qFormat/>
    <w:uiPriority w:val="0"/>
    <w:rPr>
      <w:b/>
      <w:color w:val="000000"/>
    </w:rPr>
  </w:style>
  <w:style w:type="paragraph" w:customStyle="1" w:styleId="9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9">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3">
    <w:name w:val="标题3——2"/>
    <w:basedOn w:val="5"/>
    <w:next w:val="58"/>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正文（首行不缩进）"/>
    <w:basedOn w:val="1"/>
    <w:qFormat/>
    <w:uiPriority w:val="0"/>
    <w:pPr>
      <w:autoSpaceDE w:val="0"/>
      <w:autoSpaceDN w:val="0"/>
      <w:adjustRightInd w:val="0"/>
      <w:spacing w:line="360" w:lineRule="auto"/>
      <w:jc w:val="left"/>
    </w:pPr>
    <w:rPr>
      <w:kern w:val="0"/>
      <w:sz w:val="21"/>
    </w:rPr>
  </w:style>
  <w:style w:type="paragraph" w:customStyle="1" w:styleId="106">
    <w:name w:val="1.正文"/>
    <w:basedOn w:val="1"/>
    <w:qFormat/>
    <w:uiPriority w:val="0"/>
    <w:pPr>
      <w:spacing w:line="360" w:lineRule="auto"/>
      <w:ind w:left="540" w:leftChars="225" w:firstLine="540" w:firstLineChars="225"/>
    </w:pPr>
    <w:rPr>
      <w:sz w:val="24"/>
    </w:rPr>
  </w:style>
  <w:style w:type="paragraph" w:customStyle="1" w:styleId="107">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9">
    <w:name w:val="Title - Revision"/>
    <w:basedOn w:val="56"/>
    <w:qFormat/>
    <w:uiPriority w:val="0"/>
    <w:pPr>
      <w:spacing w:before="720" w:beforeLines="0" w:beforeAutospacing="0"/>
    </w:p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图片文字"/>
    <w:basedOn w:val="1"/>
    <w:qFormat/>
    <w:uiPriority w:val="0"/>
    <w:pPr>
      <w:spacing w:line="240" w:lineRule="atLeast"/>
      <w:jc w:val="center"/>
    </w:pPr>
    <w:rPr>
      <w:sz w:val="21"/>
    </w:rPr>
  </w:style>
  <w:style w:type="paragraph" w:customStyle="1" w:styleId="112">
    <w:name w:val="Table Contents"/>
    <w:basedOn w:val="23"/>
    <w:qFormat/>
    <w:uiPriority w:val="0"/>
    <w:pPr>
      <w:suppressAutoHyphens/>
      <w:jc w:val="left"/>
    </w:pPr>
    <w:rPr>
      <w:rFonts w:ascii="Times New Roman" w:eastAsia="Times New Roman"/>
      <w:kern w:val="0"/>
      <w:sz w:val="24"/>
    </w:rPr>
  </w:style>
  <w:style w:type="paragraph" w:customStyle="1" w:styleId="113">
    <w:name w:val="表格文本"/>
    <w:qFormat/>
    <w:uiPriority w:val="0"/>
    <w:pPr>
      <w:tabs>
        <w:tab w:val="decimal" w:pos="0"/>
      </w:tabs>
    </w:pPr>
    <w:rPr>
      <w:rFonts w:ascii="Arial" w:hAnsi="Arial" w:eastAsia="宋体" w:cs="Times New Roman"/>
      <w:sz w:val="21"/>
      <w:lang w:val="en-US" w:eastAsia="zh-CN" w:bidi="ar-SA"/>
    </w:rPr>
  </w:style>
  <w:style w:type="paragraph" w:customStyle="1" w:styleId="11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5">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7">
    <w:name w:val="Style Heading 3h3Heading 3 - oldLevel 3 HeadH3level_3PIM 3se..."/>
    <w:basedOn w:val="5"/>
    <w:qFormat/>
    <w:uiPriority w:val="0"/>
    <w:pPr>
      <w:numPr>
        <w:ilvl w:val="2"/>
        <w:numId w:val="8"/>
      </w:numPr>
      <w:jc w:val="both"/>
    </w:pPr>
    <w:rPr>
      <w:sz w:val="32"/>
    </w:rPr>
  </w:style>
  <w:style w:type="paragraph" w:customStyle="1" w:styleId="118">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标题2"/>
    <w:basedOn w:val="4"/>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21">
    <w:name w:val="首行缩进"/>
    <w:basedOn w:val="1"/>
    <w:qFormat/>
    <w:uiPriority w:val="0"/>
    <w:pPr>
      <w:spacing w:line="360" w:lineRule="auto"/>
      <w:ind w:firstLine="420" w:firstLineChars="200"/>
    </w:pPr>
    <w:rPr>
      <w:sz w:val="21"/>
    </w:rPr>
  </w:style>
  <w:style w:type="paragraph" w:customStyle="1" w:styleId="122">
    <w:name w:val="标准正文"/>
    <w:basedOn w:val="25"/>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3">
    <w:name w:val="表格内文字"/>
    <w:basedOn w:val="32"/>
    <w:qFormat/>
    <w:uiPriority w:val="0"/>
    <w:pPr>
      <w:snapToGrid/>
      <w:spacing w:line="240" w:lineRule="auto"/>
    </w:pPr>
    <w:rPr>
      <w:color w:val="000000"/>
      <w:lang w:val="en-GB"/>
    </w:rPr>
  </w:style>
  <w:style w:type="paragraph" w:customStyle="1" w:styleId="124">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5">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6">
    <w:name w:val="样式 标题 6第五层条 + 三号 段前: 0.5 行"/>
    <w:basedOn w:val="8"/>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9">
    <w:name w:val="关键词"/>
    <w:basedOn w:val="1"/>
    <w:next w:val="1"/>
    <w:qFormat/>
    <w:uiPriority w:val="0"/>
    <w:pPr>
      <w:spacing w:line="360" w:lineRule="auto"/>
    </w:pPr>
    <w:rPr>
      <w:rFonts w:eastAsia="黑体"/>
      <w:sz w:val="20"/>
    </w:rPr>
  </w:style>
  <w:style w:type="paragraph" w:customStyle="1" w:styleId="130">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31">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32">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3">
    <w:name w:val="00"/>
    <w:basedOn w:val="1"/>
    <w:qFormat/>
    <w:uiPriority w:val="0"/>
    <w:pPr>
      <w:autoSpaceDE w:val="0"/>
      <w:autoSpaceDN w:val="0"/>
      <w:adjustRightInd w:val="0"/>
      <w:jc w:val="left"/>
    </w:pPr>
    <w:rPr>
      <w:rFonts w:ascii="黑体" w:eastAsia="黑体"/>
      <w:b/>
      <w:kern w:val="0"/>
      <w:sz w:val="20"/>
    </w:rPr>
  </w:style>
  <w:style w:type="paragraph" w:customStyle="1" w:styleId="1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5">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6">
    <w:name w:val="正文1"/>
    <w:basedOn w:val="1"/>
    <w:qFormat/>
    <w:uiPriority w:val="0"/>
    <w:pPr>
      <w:spacing w:line="300" w:lineRule="auto"/>
      <w:ind w:firstLine="200" w:firstLineChars="200"/>
    </w:pPr>
    <w:rPr>
      <w:sz w:val="24"/>
    </w:rPr>
  </w:style>
  <w:style w:type="paragraph" w:customStyle="1" w:styleId="137">
    <w:name w:val="标题无"/>
    <w:basedOn w:val="1"/>
    <w:qFormat/>
    <w:uiPriority w:val="0"/>
    <w:pPr>
      <w:spacing w:line="360" w:lineRule="auto"/>
    </w:pPr>
    <w:rPr>
      <w:sz w:val="24"/>
    </w:rPr>
  </w:style>
  <w:style w:type="paragraph" w:customStyle="1" w:styleId="13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40">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4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2">
    <w:name w:val=" Char"/>
    <w:basedOn w:val="1"/>
    <w:qFormat/>
    <w:uiPriority w:val="0"/>
    <w:pPr>
      <w:spacing w:line="240" w:lineRule="atLeast"/>
      <w:ind w:left="420" w:firstLine="420"/>
    </w:pPr>
    <w:rPr>
      <w:kern w:val="0"/>
      <w:sz w:val="21"/>
    </w:rPr>
  </w:style>
  <w:style w:type="paragraph" w:customStyle="1" w:styleId="143">
    <w:name w:val="_Style 137"/>
    <w:qFormat/>
    <w:uiPriority w:val="0"/>
    <w:rPr>
      <w:rFonts w:ascii="Times New Roman" w:hAnsi="Times New Roman" w:eastAsia="宋体" w:cs="Times New Roman"/>
      <w:kern w:val="2"/>
      <w:sz w:val="21"/>
      <w:lang w:val="en-US" w:eastAsia="zh-CN" w:bidi="ar-SA"/>
    </w:rPr>
  </w:style>
  <w:style w:type="paragraph" w:customStyle="1" w:styleId="144">
    <w:name w:val="文章正文"/>
    <w:basedOn w:val="1"/>
    <w:qFormat/>
    <w:uiPriority w:val="0"/>
    <w:pPr>
      <w:ind w:firstLine="560" w:firstLineChars="200"/>
    </w:pPr>
    <w:rPr>
      <w:rFonts w:ascii="仿宋_GB2312" w:hAnsi="宋体" w:eastAsia="仿宋_GB2312"/>
      <w:color w:val="000000"/>
    </w:rPr>
  </w:style>
  <w:style w:type="paragraph" w:customStyle="1" w:styleId="14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7">
    <w:name w:val="编号正文"/>
    <w:basedOn w:val="148"/>
    <w:qFormat/>
    <w:uiPriority w:val="0"/>
    <w:pPr>
      <w:snapToGrid/>
      <w:spacing w:line="360" w:lineRule="auto"/>
      <w:ind w:left="1407" w:hanging="1047"/>
      <w:jc w:val="left"/>
    </w:pPr>
    <w:rPr>
      <w:rFonts w:eastAsia="仿宋_GB2312"/>
    </w:rPr>
  </w:style>
  <w:style w:type="paragraph" w:customStyle="1" w:styleId="14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9">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0">
    <w:name w:val="样式 首行缩进:  0.74 厘米"/>
    <w:basedOn w:val="1"/>
    <w:qFormat/>
    <w:uiPriority w:val="0"/>
    <w:pPr>
      <w:spacing w:line="360" w:lineRule="auto"/>
      <w:ind w:firstLine="420"/>
    </w:pPr>
    <w:rPr>
      <w:sz w:val="24"/>
    </w:rPr>
  </w:style>
  <w:style w:type="paragraph" w:customStyle="1" w:styleId="151">
    <w:name w:val="摘要"/>
    <w:basedOn w:val="1"/>
    <w:next w:val="4"/>
    <w:qFormat/>
    <w:uiPriority w:val="0"/>
    <w:pPr>
      <w:spacing w:line="360" w:lineRule="auto"/>
    </w:pPr>
    <w:rPr>
      <w:rFonts w:eastAsia="黑体"/>
      <w:sz w:val="20"/>
    </w:rPr>
  </w:style>
  <w:style w:type="paragraph" w:customStyle="1" w:styleId="152">
    <w:name w:val="样式 宋体 五号 行距: 单倍行距"/>
    <w:basedOn w:val="1"/>
    <w:qFormat/>
    <w:uiPriority w:val="0"/>
    <w:pPr>
      <w:adjustRightInd w:val="0"/>
      <w:jc w:val="left"/>
    </w:pPr>
    <w:rPr>
      <w:rFonts w:ascii="宋体" w:hAnsi="宋体"/>
      <w:kern w:val="0"/>
      <w:sz w:val="21"/>
    </w:rPr>
  </w:style>
  <w:style w:type="paragraph" w:customStyle="1" w:styleId="153">
    <w:name w:val="样式 行距: 1.5 倍行距1"/>
    <w:basedOn w:val="1"/>
    <w:qFormat/>
    <w:uiPriority w:val="0"/>
    <w:pPr>
      <w:snapToGrid w:val="0"/>
    </w:pPr>
    <w:rPr>
      <w:sz w:val="21"/>
    </w:rPr>
  </w:style>
  <w:style w:type="paragraph" w:customStyle="1" w:styleId="154">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5">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6">
    <w:name w:val="样式 正文缩进正文（首行缩进两字）表正文正文非缩进特点标题4段1 + 首行缩进:  2 字符"/>
    <w:basedOn w:val="16"/>
    <w:qFormat/>
    <w:uiPriority w:val="0"/>
    <w:pPr>
      <w:ind w:firstLine="480" w:firstLineChars="200"/>
    </w:pPr>
  </w:style>
  <w:style w:type="paragraph" w:customStyle="1" w:styleId="15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 Char Char Char"/>
    <w:basedOn w:val="1"/>
    <w:qFormat/>
    <w:uiPriority w:val="0"/>
    <w:rPr>
      <w:rFonts w:ascii="Tahoma" w:hAnsi="Tahoma"/>
      <w:sz w:val="24"/>
    </w:rPr>
  </w:style>
  <w:style w:type="paragraph" w:customStyle="1" w:styleId="160">
    <w:name w:val="样式2"/>
    <w:basedOn w:val="6"/>
    <w:qFormat/>
    <w:uiPriority w:val="0"/>
    <w:pPr>
      <w:numPr>
        <w:ilvl w:val="0"/>
        <w:numId w:val="13"/>
      </w:numPr>
      <w:spacing w:line="400" w:lineRule="exact"/>
      <w:jc w:val="center"/>
      <w:outlineLvl w:val="0"/>
    </w:pPr>
    <w:rPr>
      <w:b w:val="0"/>
      <w:sz w:val="44"/>
    </w:rPr>
  </w:style>
  <w:style w:type="paragraph" w:customStyle="1" w:styleId="16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62">
    <w:name w:val=" Char Char 字元 字元 字元 Char Char Char Char"/>
    <w:basedOn w:val="1"/>
    <w:qFormat/>
    <w:uiPriority w:val="0"/>
    <w:pPr>
      <w:adjustRightInd w:val="0"/>
      <w:spacing w:line="360" w:lineRule="auto"/>
    </w:pPr>
    <w:rPr>
      <w:kern w:val="0"/>
      <w:sz w:val="24"/>
    </w:rPr>
  </w:style>
  <w:style w:type="paragraph" w:customStyle="1" w:styleId="16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5">
    <w:name w:val=" Char1"/>
    <w:basedOn w:val="1"/>
    <w:qFormat/>
    <w:uiPriority w:val="0"/>
    <w:rPr>
      <w:sz w:val="21"/>
    </w:rPr>
  </w:style>
  <w:style w:type="paragraph" w:customStyle="1" w:styleId="1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7">
    <w:name w:val="表头文本"/>
    <w:qFormat/>
    <w:uiPriority w:val="0"/>
    <w:pPr>
      <w:jc w:val="center"/>
    </w:pPr>
    <w:rPr>
      <w:rFonts w:ascii="Arial" w:hAnsi="Arial" w:eastAsia="宋体" w:cs="Times New Roman"/>
      <w:b/>
      <w:sz w:val="21"/>
      <w:lang w:val="en-US" w:eastAsia="zh-CN" w:bidi="ar-SA"/>
    </w:rPr>
  </w:style>
  <w:style w:type="paragraph" w:customStyle="1" w:styleId="16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9">
    <w:name w:val="内容标题"/>
    <w:basedOn w:val="18"/>
    <w:qFormat/>
    <w:uiPriority w:val="0"/>
    <w:rPr>
      <w:rFonts w:ascii="Tahoma" w:hAnsi="Tahoma"/>
      <w:sz w:val="24"/>
    </w:rPr>
  </w:style>
  <w:style w:type="paragraph" w:customStyle="1" w:styleId="170">
    <w:name w:val="表头样式"/>
    <w:basedOn w:val="1"/>
    <w:qFormat/>
    <w:uiPriority w:val="0"/>
    <w:pPr>
      <w:autoSpaceDE w:val="0"/>
      <w:autoSpaceDN w:val="0"/>
      <w:adjustRightInd w:val="0"/>
      <w:spacing w:line="360" w:lineRule="auto"/>
      <w:jc w:val="left"/>
    </w:pPr>
    <w:rPr>
      <w:b/>
      <w:kern w:val="0"/>
      <w:sz w:val="21"/>
    </w:rPr>
  </w:style>
  <w:style w:type="paragraph" w:customStyle="1" w:styleId="171">
    <w:name w:val="1"/>
    <w:basedOn w:val="1"/>
    <w:qFormat/>
    <w:uiPriority w:val="0"/>
    <w:rPr>
      <w:rFonts w:ascii="Tahoma" w:hAnsi="Tahoma"/>
      <w:sz w:val="24"/>
    </w:rPr>
  </w:style>
  <w:style w:type="paragraph" w:customStyle="1" w:styleId="17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3">
    <w:name w:val="简单回函地址"/>
    <w:basedOn w:val="1"/>
    <w:qFormat/>
    <w:uiPriority w:val="0"/>
    <w:pPr>
      <w:adjustRightInd w:val="0"/>
      <w:snapToGrid w:val="0"/>
      <w:spacing w:line="360" w:lineRule="auto"/>
    </w:pPr>
    <w:rPr>
      <w:sz w:val="24"/>
    </w:rPr>
  </w:style>
  <w:style w:type="paragraph" w:customStyle="1" w:styleId="174">
    <w:name w:val="正文 + 三号"/>
    <w:basedOn w:val="1"/>
    <w:qFormat/>
    <w:uiPriority w:val="0"/>
    <w:rPr>
      <w:rFonts w:eastAsia="宋体"/>
      <w:kern w:val="2"/>
      <w:sz w:val="21"/>
      <w:lang w:val="en-US" w:eastAsia="zh-CN"/>
    </w:rPr>
  </w:style>
  <w:style w:type="paragraph" w:customStyle="1" w:styleId="17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默认段落字体 Para Char Char Char Char Char Char Char"/>
    <w:basedOn w:val="1"/>
    <w:qFormat/>
    <w:uiPriority w:val="0"/>
    <w:rPr>
      <w:rFonts w:ascii="Tahoma" w:hAnsi="Tahoma"/>
      <w:sz w:val="24"/>
    </w:rPr>
  </w:style>
  <w:style w:type="paragraph" w:customStyle="1" w:styleId="178">
    <w:name w:val="正文表格"/>
    <w:basedOn w:val="1"/>
    <w:qFormat/>
    <w:uiPriority w:val="0"/>
    <w:pPr>
      <w:adjustRightInd w:val="0"/>
      <w:spacing w:before="40" w:beforeLines="0" w:beforeAutospacing="0" w:after="40" w:afterLines="0" w:afterAutospacing="0"/>
    </w:pPr>
    <w:rPr>
      <w:sz w:val="24"/>
    </w:rPr>
  </w:style>
  <w:style w:type="paragraph" w:customStyle="1" w:styleId="179">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8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1">
    <w:name w:val="Title - Date"/>
    <w:basedOn w:val="56"/>
    <w:next w:val="1"/>
    <w:qFormat/>
    <w:uiPriority w:val="0"/>
    <w:pPr>
      <w:spacing w:before="240" w:beforeLines="0" w:beforeAutospacing="0" w:after="720" w:afterLines="0" w:afterAutospacing="0"/>
    </w:pPr>
    <w:rPr>
      <w:sz w:val="28"/>
    </w:rPr>
  </w:style>
  <w:style w:type="paragraph" w:customStyle="1" w:styleId="18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6">
    <w:name w:val=" Char Char Char Char Char"/>
    <w:basedOn w:val="1"/>
    <w:qFormat/>
    <w:uiPriority w:val="0"/>
    <w:pPr>
      <w:numPr>
        <w:ilvl w:val="0"/>
        <w:numId w:val="8"/>
      </w:numPr>
    </w:pPr>
    <w:rPr>
      <w:rFonts w:ascii="Tahoma" w:hAnsi="Tahoma"/>
      <w:sz w:val="24"/>
    </w:rPr>
  </w:style>
  <w:style w:type="paragraph" w:customStyle="1" w:styleId="187">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8">
    <w:name w:val=" Char1 Char Char Char"/>
    <w:basedOn w:val="1"/>
    <w:qFormat/>
    <w:uiPriority w:val="0"/>
    <w:rPr>
      <w:rFonts w:ascii="Tahoma" w:hAnsi="Tahoma"/>
      <w:sz w:val="24"/>
    </w:rPr>
  </w:style>
  <w:style w:type="paragraph" w:customStyle="1" w:styleId="189">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90">
    <w:name w:val="样式4"/>
    <w:basedOn w:val="6"/>
    <w:qFormat/>
    <w:uiPriority w:val="0"/>
    <w:pPr>
      <w:numPr>
        <w:ilvl w:val="0"/>
        <w:numId w:val="0"/>
      </w:numPr>
      <w:adjustRightInd w:val="0"/>
      <w:snapToGrid w:val="0"/>
      <w:spacing w:before="280" w:beforeLines="0" w:beforeAutospacing="0" w:line="372" w:lineRule="auto"/>
    </w:pPr>
  </w:style>
  <w:style w:type="paragraph" w:customStyle="1" w:styleId="19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6">
    <w:name w:val="Char"/>
    <w:basedOn w:val="1"/>
    <w:qFormat/>
    <w:uiPriority w:val="0"/>
    <w:pPr>
      <w:widowControl/>
      <w:spacing w:line="400" w:lineRule="exact"/>
      <w:jc w:val="center"/>
    </w:pPr>
    <w:rPr>
      <w:sz w:val="24"/>
    </w:r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8">
    <w:name w:val="Body Text Indent 2"/>
    <w:basedOn w:val="1"/>
    <w:qFormat/>
    <w:uiPriority w:val="0"/>
    <w:pPr>
      <w:adjustRightInd w:val="0"/>
      <w:spacing w:before="120" w:beforeLines="0" w:beforeAutospacing="0"/>
      <w:ind w:firstLine="420"/>
      <w:textAlignment w:val="baseline"/>
    </w:pPr>
    <w:rPr>
      <w:sz w:val="24"/>
    </w:rPr>
  </w:style>
  <w:style w:type="paragraph" w:customStyle="1" w:styleId="19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0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01">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202">
    <w:name w:val="Char1 Char Char Char"/>
    <w:basedOn w:val="1"/>
    <w:qFormat/>
    <w:uiPriority w:val="0"/>
    <w:rPr>
      <w:rFonts w:ascii="Tahoma" w:hAnsi="Tahoma"/>
      <w:sz w:val="21"/>
    </w:rPr>
  </w:style>
  <w:style w:type="paragraph" w:customStyle="1" w:styleId="203">
    <w:name w:val="Char Char Char Char Char Char Char"/>
    <w:basedOn w:val="18"/>
    <w:qFormat/>
    <w:uiPriority w:val="0"/>
    <w:rPr>
      <w:rFonts w:ascii="宋体" w:hAnsi="Tahoma"/>
    </w:rPr>
  </w:style>
  <w:style w:type="paragraph" w:customStyle="1" w:styleId="204">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5">
    <w:name w:val="样式1"/>
    <w:basedOn w:val="6"/>
    <w:qFormat/>
    <w:uiPriority w:val="0"/>
    <w:pPr>
      <w:spacing w:before="500" w:beforeLines="0" w:after="260" w:afterLines="0" w:line="560" w:lineRule="atLeast"/>
    </w:pPr>
  </w:style>
  <w:style w:type="paragraph" w:customStyle="1" w:styleId="206">
    <w:name w:val="二级列表"/>
    <w:basedOn w:val="194"/>
    <w:next w:val="194"/>
    <w:qFormat/>
    <w:uiPriority w:val="0"/>
    <w:pPr>
      <w:tabs>
        <w:tab w:val="left" w:pos="2120"/>
      </w:tabs>
      <w:ind w:firstLine="0" w:firstLineChars="0"/>
    </w:pPr>
    <w:rPr>
      <w:b/>
    </w:rPr>
  </w:style>
  <w:style w:type="paragraph" w:customStyle="1" w:styleId="207">
    <w:name w:val="可研正文"/>
    <w:basedOn w:val="23"/>
    <w:qFormat/>
    <w:uiPriority w:val="0"/>
    <w:pPr>
      <w:adjustRightInd w:val="0"/>
      <w:snapToGrid w:val="0"/>
      <w:spacing w:line="440" w:lineRule="exact"/>
      <w:ind w:firstLine="567"/>
    </w:pPr>
    <w:rPr>
      <w:sz w:val="28"/>
    </w:rPr>
  </w:style>
  <w:style w:type="paragraph" w:customStyle="1" w:styleId="208">
    <w:name w:val="默认段落字体 Para Char Char Char Char Char Char Char Char Char1 Char Char Char Char"/>
    <w:basedOn w:val="1"/>
    <w:qFormat/>
    <w:uiPriority w:val="0"/>
    <w:rPr>
      <w:rFonts w:ascii="Tahoma" w:hAnsi="Tahoma"/>
      <w:sz w:val="24"/>
    </w:rPr>
  </w:style>
  <w:style w:type="paragraph" w:customStyle="1" w:styleId="209">
    <w:name w:val=" Char Char1 Char"/>
    <w:basedOn w:val="1"/>
    <w:qFormat/>
    <w:uiPriority w:val="0"/>
    <w:rPr>
      <w:rFonts w:ascii="Tahoma" w:hAnsi="Tahoma"/>
      <w:sz w:val="24"/>
      <w:szCs w:val="24"/>
    </w:rPr>
  </w:style>
  <w:style w:type="paragraph" w:customStyle="1" w:styleId="210">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11">
    <w:name w:val="Note"/>
    <w:basedOn w:val="1"/>
    <w:qFormat/>
    <w:uiPriority w:val="0"/>
    <w:pPr>
      <w:pBdr>
        <w:top w:val="single" w:color="auto" w:sz="12" w:space="3"/>
        <w:bottom w:val="single" w:color="auto" w:sz="12" w:space="3"/>
      </w:pBdr>
      <w:spacing w:line="360" w:lineRule="auto"/>
    </w:pPr>
    <w:rPr>
      <w:sz w:val="24"/>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6">
    <w:name w:val="样式1xz"/>
    <w:basedOn w:val="1"/>
    <w:qFormat/>
    <w:uiPriority w:val="0"/>
    <w:pPr>
      <w:tabs>
        <w:tab w:val="left" w:pos="1050"/>
        <w:tab w:val="right" w:leader="dot" w:pos="8296"/>
      </w:tabs>
    </w:pPr>
    <w:rPr>
      <w:caps/>
      <w:spacing w:val="20"/>
      <w:sz w:val="24"/>
    </w:rPr>
  </w:style>
  <w:style w:type="paragraph" w:customStyle="1" w:styleId="217">
    <w:name w:val="IN Feature"/>
    <w:next w:val="17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8">
    <w:name w:val="首行缩进 1"/>
    <w:basedOn w:val="1"/>
    <w:qFormat/>
    <w:uiPriority w:val="0"/>
    <w:pPr>
      <w:spacing w:after="120" w:afterLines="0" w:afterAutospacing="0" w:line="360" w:lineRule="auto"/>
      <w:ind w:firstLine="200" w:firstLineChars="200"/>
    </w:pPr>
    <w:rPr>
      <w:sz w:val="24"/>
    </w:rPr>
  </w:style>
  <w:style w:type="paragraph" w:customStyle="1" w:styleId="219">
    <w:name w:val="表文字"/>
    <w:qFormat/>
    <w:uiPriority w:val="0"/>
    <w:rPr>
      <w:rFonts w:ascii="宋体" w:hAnsi="Times New Roman" w:eastAsia="宋体" w:cs="Times New Roman"/>
      <w:kern w:val="2"/>
      <w:lang w:val="en-US" w:eastAsia="zh-CN" w:bidi="ar-SA"/>
    </w:rPr>
  </w:style>
  <w:style w:type="character" w:customStyle="1" w:styleId="220">
    <w:name w:val="批注文字 Char1"/>
    <w:qFormat/>
    <w:uiPriority w:val="0"/>
    <w:rPr>
      <w:rFonts w:eastAsia="PMingLiU"/>
      <w:sz w:val="24"/>
      <w:lang w:eastAsia="zh-TW"/>
    </w:rPr>
  </w:style>
  <w:style w:type="paragraph" w:styleId="221">
    <w:name w:val="List Paragraph"/>
    <w:basedOn w:val="1"/>
    <w:qFormat/>
    <w:uiPriority w:val="34"/>
    <w:pPr>
      <w:ind w:firstLine="420" w:firstLineChars="200"/>
    </w:pPr>
    <w:rPr>
      <w:rFonts w:eastAsia="宋体" w:cs="Times New Roman"/>
      <w:color w:val="auto"/>
    </w:rPr>
  </w:style>
  <w:style w:type="character" w:customStyle="1" w:styleId="222">
    <w:name w:val="font61"/>
    <w:basedOn w:val="62"/>
    <w:qFormat/>
    <w:uiPriority w:val="0"/>
    <w:rPr>
      <w:rFonts w:hint="eastAsia" w:ascii="方正仿宋_GBK" w:hAnsi="方正仿宋_GBK" w:eastAsia="方正仿宋_GBK" w:cs="方正仿宋_GBK"/>
      <w:color w:val="000000"/>
      <w:sz w:val="24"/>
      <w:szCs w:val="24"/>
      <w:u w:val="none"/>
    </w:rPr>
  </w:style>
  <w:style w:type="character" w:customStyle="1" w:styleId="223">
    <w:name w:val="font01"/>
    <w:basedOn w:val="62"/>
    <w:qFormat/>
    <w:uiPriority w:val="0"/>
    <w:rPr>
      <w:rFonts w:hint="default" w:ascii="Times New Roman" w:hAnsi="Times New Roman" w:cs="Times New Roman"/>
      <w:color w:val="000000"/>
      <w:sz w:val="24"/>
      <w:szCs w:val="24"/>
      <w:u w:val="none"/>
    </w:rPr>
  </w:style>
  <w:style w:type="character" w:customStyle="1" w:styleId="224">
    <w:name w:val="font11"/>
    <w:basedOn w:val="62"/>
    <w:qFormat/>
    <w:uiPriority w:val="0"/>
    <w:rPr>
      <w:rFonts w:hint="default" w:ascii="方正仿宋_GBK" w:hAnsi="方正仿宋_GBK" w:eastAsia="方正仿宋_GBK" w:cs="方正仿宋_GBK"/>
      <w:color w:val="000000"/>
      <w:sz w:val="22"/>
      <w:szCs w:val="22"/>
      <w:u w:val="none"/>
    </w:rPr>
  </w:style>
  <w:style w:type="character" w:customStyle="1" w:styleId="225">
    <w:name w:val="font51"/>
    <w:basedOn w:val="62"/>
    <w:qFormat/>
    <w:uiPriority w:val="0"/>
    <w:rPr>
      <w:rFonts w:hint="default" w:ascii="Times New Roman" w:hAnsi="Times New Roman" w:cs="Times New Roman"/>
      <w:color w:val="000000"/>
      <w:sz w:val="24"/>
      <w:szCs w:val="24"/>
      <w:u w:val="none"/>
    </w:rPr>
  </w:style>
  <w:style w:type="character" w:customStyle="1" w:styleId="226">
    <w:name w:val="font41"/>
    <w:basedOn w:val="62"/>
    <w:qFormat/>
    <w:uiPriority w:val="0"/>
    <w:rPr>
      <w:rFonts w:hint="eastAsia" w:ascii="方正仿宋_GBK" w:hAnsi="方正仿宋_GBK" w:eastAsia="方正仿宋_GBK" w:cs="方正仿宋_GBK"/>
      <w:color w:val="000000"/>
      <w:sz w:val="24"/>
      <w:szCs w:val="24"/>
      <w:u w:val="none"/>
    </w:rPr>
  </w:style>
  <w:style w:type="paragraph" w:customStyle="1" w:styleId="227">
    <w:name w:val="Heading3"/>
    <w:basedOn w:val="1"/>
    <w:next w:val="1"/>
    <w:qFormat/>
    <w:uiPriority w:val="99"/>
    <w:pPr>
      <w:spacing w:before="16"/>
      <w:jc w:val="left"/>
    </w:pPr>
    <w:rPr>
      <w:rFonts w:ascii="仿宋_GB2312" w:hAnsi="宋体" w:eastAsia="仿宋_GB2312" w:cs="仿宋_GB2312"/>
      <w:b/>
      <w:bCs/>
      <w:sz w:val="24"/>
    </w:rPr>
  </w:style>
  <w:style w:type="table" w:customStyle="1" w:styleId="228">
    <w:name w:val="Table Normal"/>
    <w:semiHidden/>
    <w:unhideWhenUsed/>
    <w:qFormat/>
    <w:uiPriority w:val="0"/>
    <w:tblPr>
      <w:tblCellMar>
        <w:top w:w="0" w:type="dxa"/>
        <w:left w:w="0" w:type="dxa"/>
        <w:bottom w:w="0" w:type="dxa"/>
        <w:right w:w="0" w:type="dxa"/>
      </w:tblCellMar>
    </w:tblPr>
  </w:style>
  <w:style w:type="paragraph" w:customStyle="1" w:styleId="229">
    <w:name w:val="正文 A"/>
    <w:basedOn w:val="1"/>
    <w:qFormat/>
    <w:uiPriority w:val="0"/>
    <w:rPr>
      <w:rFonts w:ascii="Arial Unicode MS" w:hAnsi="Arial Unicode MS" w:cs="Arial Unicode MS"/>
      <w:color w:val="000000"/>
      <w:sz w:val="28"/>
      <w:szCs w:val="28"/>
    </w:rPr>
  </w:style>
  <w:style w:type="character" w:customStyle="1" w:styleId="230">
    <w:name w:val="15"/>
    <w:basedOn w:val="62"/>
    <w:qFormat/>
    <w:uiPriority w:val="0"/>
    <w:rPr>
      <w:rFonts w:hint="default" w:ascii="Times New Roman" w:hAnsi="Times New Roman" w:cs="Times New Roman"/>
    </w:rPr>
  </w:style>
  <w:style w:type="paragraph" w:customStyle="1" w:styleId="231">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32">
    <w:name w:val="正  文"/>
    <w:basedOn w:val="1"/>
    <w:qFormat/>
    <w:uiPriority w:val="0"/>
    <w:pPr>
      <w:spacing w:line="360" w:lineRule="auto"/>
      <w:ind w:firstLine="200" w:firstLineChars="200"/>
    </w:pPr>
    <w:rPr>
      <w:rFonts w:ascii="宋体" w:hAnsi="Calibri"/>
      <w:sz w:val="24"/>
    </w:rPr>
  </w:style>
  <w:style w:type="paragraph" w:customStyle="1" w:styleId="233">
    <w:name w:val="列出段落2"/>
    <w:basedOn w:val="1"/>
    <w:qFormat/>
    <w:uiPriority w:val="1"/>
    <w:pPr>
      <w:ind w:left="100" w:firstLine="420"/>
    </w:pPr>
    <w:rPr>
      <w:rFonts w:ascii="宋体" w:hAnsi="宋体" w:cs="宋体"/>
    </w:rPr>
  </w:style>
  <w:style w:type="paragraph" w:customStyle="1" w:styleId="234">
    <w:name w:val="Table Paragraph"/>
    <w:basedOn w:val="1"/>
    <w:qFormat/>
    <w:uiPriority w:val="1"/>
    <w:rPr>
      <w:rFonts w:ascii="宋体" w:hAnsi="宋体" w:cs="宋体"/>
    </w:rPr>
  </w:style>
  <w:style w:type="table" w:customStyle="1" w:styleId="23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16008</Words>
  <Characters>16884</Characters>
  <Lines>198</Lines>
  <Paragraphs>55</Paragraphs>
  <TotalTime>6</TotalTime>
  <ScaleCrop>false</ScaleCrop>
  <LinksUpToDate>false</LinksUpToDate>
  <CharactersWithSpaces>17379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2022-06-28T00:33:00Z</dcterms:created>
  <dc:creator>admin</dc:creator>
  <cp:lastModifiedBy>蒋艳霞</cp:lastModifiedBy>
  <cp:lastPrinted>2023-11-29T00:01:00Z</cp:lastPrinted>
  <dcterms:modified xsi:type="dcterms:W3CDTF">2026-05-29T08:02:24Z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A6125AD5358CA277CB42196A8686D7C2_43</vt:lpwstr>
  </property>
  <property fmtid="{D5CDD505-2E9C-101B-9397-08002B2CF9AE}" pid="4" name="KSOTemplateDocerSaveRecord">
    <vt:lpwstr>eyJoZGlkIjoiNWFlYTMyODYwOTkxNDFjNWRiMzA4M2UwNmFlYWViYWIiLCJ1c2VySWQiOiIxMTU5NzA5OTU5In0=</vt:lpwstr>
  </property>
</Properties>
</file>