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Lines="0" w:afterLines="0" w:line="360" w:lineRule="auto"/>
        <w:rPr>
          <w:rFonts w:ascii="宋体" w:hAnsi="宋体" w:eastAsia="宋体" w:cs="仿宋"/>
          <w:b/>
        </w:rPr>
      </w:pPr>
      <w:r>
        <w:rPr>
          <w:rFonts w:hint="eastAsia" w:ascii="宋体" w:hAnsi="宋体" w:eastAsia="宋体" w:cs="仿宋"/>
          <w:b/>
        </w:rPr>
        <w:t>比选申请邀请书</w:t>
      </w:r>
    </w:p>
    <w:p>
      <w:pPr>
        <w:snapToGrid w:val="0"/>
        <w:spacing w:line="400" w:lineRule="exact"/>
        <w:ind w:firstLine="480" w:firstLineChars="200"/>
        <w:rPr>
          <w:rFonts w:ascii="宋体" w:hAnsi="宋体" w:cs="仿宋"/>
          <w:sz w:val="24"/>
          <w:szCs w:val="24"/>
        </w:rPr>
      </w:pPr>
      <w:r>
        <w:rPr>
          <w:rFonts w:hint="eastAsia" w:ascii="宋体" w:hAnsi="宋体" w:cs="仿宋"/>
          <w:sz w:val="24"/>
          <w:szCs w:val="24"/>
        </w:rPr>
        <w:t>重庆大正建设工程经济技术有限公司受重庆市第一中学校的委托，对</w:t>
      </w:r>
      <w:r>
        <w:rPr>
          <w:rFonts w:hint="eastAsia" w:ascii="宋体" w:hAnsi="宋体" w:cs="仿宋"/>
          <w:sz w:val="24"/>
          <w:szCs w:val="24"/>
          <w:lang w:eastAsia="zh-CN"/>
        </w:rPr>
        <w:t>重庆市第一中学校建设工程造价咨询及政府采购项目审计服务</w:t>
      </w:r>
      <w:r>
        <w:rPr>
          <w:rFonts w:hint="eastAsia" w:ascii="宋体" w:hAnsi="宋体" w:cs="仿宋"/>
          <w:sz w:val="24"/>
          <w:szCs w:val="24"/>
        </w:rPr>
        <w:t>进行竞争性比选，</w:t>
      </w:r>
      <w:r>
        <w:rPr>
          <w:rFonts w:hint="eastAsia" w:ascii="宋体" w:hAnsi="宋体" w:cs="宋体"/>
          <w:sz w:val="24"/>
          <w:szCs w:val="24"/>
        </w:rPr>
        <w:t>欢迎有资格的竞争性比选申请人前来参加</w:t>
      </w:r>
      <w:r>
        <w:rPr>
          <w:rFonts w:hint="eastAsia" w:ascii="宋体" w:hAnsi="宋体" w:cs="仿宋"/>
          <w:sz w:val="24"/>
          <w:szCs w:val="24"/>
        </w:rPr>
        <w:t>。</w:t>
      </w:r>
    </w:p>
    <w:p>
      <w:pPr>
        <w:pStyle w:val="4"/>
        <w:spacing w:line="500" w:lineRule="exact"/>
        <w:ind w:firstLine="482" w:firstLineChars="200"/>
        <w:rPr>
          <w:rFonts w:cs="仿宋"/>
          <w:b/>
          <w:sz w:val="24"/>
        </w:rPr>
      </w:pPr>
      <w:bookmarkStart w:id="0" w:name="_Toc1259"/>
      <w:bookmarkStart w:id="1" w:name="_Toc43919238"/>
      <w:r>
        <w:rPr>
          <w:rFonts w:hint="eastAsia" w:cs="仿宋"/>
          <w:b/>
          <w:sz w:val="24"/>
        </w:rPr>
        <w:t>一、竞争性比选项目内容</w:t>
      </w:r>
      <w:bookmarkEnd w:id="0"/>
      <w:bookmarkEnd w:id="1"/>
    </w:p>
    <w:tbl>
      <w:tblPr>
        <w:tblStyle w:val="7"/>
        <w:tblpPr w:leftFromText="180" w:rightFromText="180" w:vertAnchor="text" w:horzAnchor="margin" w:tblpY="199"/>
        <w:tblW w:w="10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766"/>
        <w:gridCol w:w="2473"/>
        <w:gridCol w:w="1935"/>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68" w:type="dxa"/>
            <w:vAlign w:val="center"/>
          </w:tcPr>
          <w:p>
            <w:pPr>
              <w:pStyle w:val="6"/>
              <w:spacing w:line="240" w:lineRule="atLeast"/>
              <w:ind w:left="0"/>
              <w:jc w:val="center"/>
              <w:outlineLvl w:val="0"/>
              <w:rPr>
                <w:rFonts w:ascii="宋体" w:hAnsi="宋体" w:cs="仿宋"/>
                <w:b/>
                <w:sz w:val="21"/>
                <w:szCs w:val="21"/>
              </w:rPr>
            </w:pPr>
            <w:r>
              <w:rPr>
                <w:rFonts w:hint="eastAsia" w:ascii="宋体" w:hAnsi="宋体" w:cs="仿宋"/>
                <w:b/>
                <w:sz w:val="21"/>
                <w:szCs w:val="21"/>
              </w:rPr>
              <w:t>分包号</w:t>
            </w:r>
          </w:p>
        </w:tc>
        <w:tc>
          <w:tcPr>
            <w:tcW w:w="2766" w:type="dxa"/>
            <w:vAlign w:val="center"/>
          </w:tcPr>
          <w:p>
            <w:pPr>
              <w:pStyle w:val="6"/>
              <w:spacing w:line="240" w:lineRule="atLeast"/>
              <w:ind w:left="0"/>
              <w:jc w:val="center"/>
              <w:outlineLvl w:val="0"/>
              <w:rPr>
                <w:rFonts w:ascii="宋体" w:hAnsi="宋体" w:cs="仿宋"/>
                <w:b/>
                <w:sz w:val="21"/>
                <w:szCs w:val="21"/>
              </w:rPr>
            </w:pPr>
            <w:r>
              <w:rPr>
                <w:rFonts w:hint="eastAsia" w:ascii="宋体" w:hAnsi="宋体" w:cs="仿宋"/>
                <w:b/>
                <w:sz w:val="21"/>
                <w:szCs w:val="21"/>
              </w:rPr>
              <w:t>项目名称</w:t>
            </w:r>
          </w:p>
        </w:tc>
        <w:tc>
          <w:tcPr>
            <w:tcW w:w="2473" w:type="dxa"/>
            <w:vAlign w:val="center"/>
          </w:tcPr>
          <w:p>
            <w:pPr>
              <w:pStyle w:val="6"/>
              <w:spacing w:line="240" w:lineRule="atLeast"/>
              <w:ind w:left="0"/>
              <w:jc w:val="center"/>
              <w:outlineLvl w:val="0"/>
              <w:rPr>
                <w:rFonts w:ascii="宋体" w:hAnsi="宋体" w:cs="仿宋"/>
                <w:b/>
                <w:sz w:val="21"/>
                <w:szCs w:val="21"/>
              </w:rPr>
            </w:pPr>
            <w:r>
              <w:rPr>
                <w:rFonts w:hint="eastAsia" w:ascii="宋体" w:hAnsi="宋体" w:cs="仿宋"/>
                <w:b/>
                <w:sz w:val="21"/>
                <w:szCs w:val="21"/>
              </w:rPr>
              <w:t>最高限价</w:t>
            </w:r>
          </w:p>
        </w:tc>
        <w:tc>
          <w:tcPr>
            <w:tcW w:w="1935" w:type="dxa"/>
            <w:vAlign w:val="center"/>
          </w:tcPr>
          <w:p>
            <w:pPr>
              <w:pStyle w:val="6"/>
              <w:spacing w:line="240" w:lineRule="atLeast"/>
              <w:ind w:left="0"/>
              <w:jc w:val="center"/>
              <w:outlineLvl w:val="0"/>
              <w:rPr>
                <w:rFonts w:ascii="宋体" w:hAnsi="宋体" w:cs="仿宋"/>
                <w:b/>
                <w:sz w:val="21"/>
                <w:szCs w:val="21"/>
              </w:rPr>
            </w:pPr>
            <w:r>
              <w:rPr>
                <w:rFonts w:hint="eastAsia" w:ascii="宋体" w:hAnsi="宋体" w:cs="仿宋"/>
                <w:b/>
                <w:sz w:val="21"/>
                <w:szCs w:val="21"/>
              </w:rPr>
              <w:t>中选人数量</w:t>
            </w:r>
          </w:p>
        </w:tc>
        <w:tc>
          <w:tcPr>
            <w:tcW w:w="1935" w:type="dxa"/>
            <w:vAlign w:val="center"/>
          </w:tcPr>
          <w:p>
            <w:pPr>
              <w:pStyle w:val="6"/>
              <w:spacing w:line="240" w:lineRule="atLeast"/>
              <w:ind w:left="0"/>
              <w:jc w:val="center"/>
              <w:outlineLvl w:val="0"/>
              <w:rPr>
                <w:rFonts w:ascii="宋体" w:hAnsi="宋体" w:cs="仿宋"/>
                <w:b/>
                <w:sz w:val="21"/>
                <w:szCs w:val="21"/>
              </w:rPr>
            </w:pPr>
            <w:r>
              <w:rPr>
                <w:rFonts w:hint="eastAsia" w:ascii="宋体" w:hAnsi="宋体" w:cs="仿宋"/>
                <w:b/>
                <w:sz w:val="21"/>
                <w:szCs w:val="21"/>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968" w:type="dxa"/>
            <w:vAlign w:val="center"/>
          </w:tcPr>
          <w:p>
            <w:pPr>
              <w:pStyle w:val="5"/>
              <w:spacing w:line="240" w:lineRule="atLeast"/>
              <w:ind w:firstLine="0"/>
              <w:jc w:val="center"/>
              <w:outlineLvl w:val="0"/>
              <w:rPr>
                <w:rFonts w:ascii="宋体" w:hAnsi="宋体" w:cs="仿宋"/>
                <w:sz w:val="21"/>
                <w:szCs w:val="21"/>
              </w:rPr>
            </w:pPr>
            <w:r>
              <w:rPr>
                <w:rFonts w:hint="eastAsia" w:ascii="宋体" w:hAnsi="宋体" w:cs="仿宋"/>
                <w:sz w:val="21"/>
                <w:szCs w:val="21"/>
              </w:rPr>
              <w:t>1</w:t>
            </w:r>
          </w:p>
        </w:tc>
        <w:tc>
          <w:tcPr>
            <w:tcW w:w="2766" w:type="dxa"/>
            <w:vAlign w:val="center"/>
          </w:tcPr>
          <w:p>
            <w:pPr>
              <w:pStyle w:val="5"/>
              <w:spacing w:line="240" w:lineRule="atLeast"/>
              <w:ind w:firstLine="0"/>
              <w:jc w:val="center"/>
              <w:outlineLvl w:val="0"/>
              <w:rPr>
                <w:rFonts w:hint="eastAsia" w:ascii="宋体" w:hAnsi="宋体" w:eastAsia="宋体" w:cs="仿宋"/>
                <w:sz w:val="21"/>
                <w:szCs w:val="21"/>
                <w:lang w:eastAsia="zh-CN"/>
              </w:rPr>
            </w:pPr>
            <w:r>
              <w:rPr>
                <w:rFonts w:hint="eastAsia" w:ascii="宋体" w:hAnsi="宋体" w:cs="仿宋"/>
                <w:sz w:val="21"/>
                <w:szCs w:val="21"/>
                <w:lang w:eastAsia="zh-CN"/>
              </w:rPr>
              <w:t>重庆市第一中学校建设工程造价咨询及政府采购项目审计服务</w:t>
            </w:r>
          </w:p>
        </w:tc>
        <w:tc>
          <w:tcPr>
            <w:tcW w:w="2473" w:type="dxa"/>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 xml:space="preserve">8万元/年（三年共24万元） </w:t>
            </w:r>
          </w:p>
        </w:tc>
        <w:tc>
          <w:tcPr>
            <w:tcW w:w="1935" w:type="dxa"/>
            <w:vAlign w:val="center"/>
          </w:tcPr>
          <w:p>
            <w:pPr>
              <w:pStyle w:val="6"/>
              <w:spacing w:line="240" w:lineRule="atLeast"/>
              <w:ind w:left="0"/>
              <w:jc w:val="center"/>
              <w:outlineLvl w:val="0"/>
              <w:rPr>
                <w:rFonts w:ascii="宋体" w:hAnsi="宋体" w:cs="仿宋"/>
                <w:sz w:val="21"/>
                <w:szCs w:val="21"/>
              </w:rPr>
            </w:pPr>
            <w:r>
              <w:rPr>
                <w:rFonts w:hint="eastAsia" w:ascii="宋体" w:hAnsi="宋体" w:cs="仿宋"/>
                <w:sz w:val="21"/>
                <w:szCs w:val="21"/>
              </w:rPr>
              <w:t>1家</w:t>
            </w:r>
          </w:p>
        </w:tc>
        <w:tc>
          <w:tcPr>
            <w:tcW w:w="1935" w:type="dxa"/>
            <w:vAlign w:val="center"/>
          </w:tcPr>
          <w:p>
            <w:pPr>
              <w:pStyle w:val="6"/>
              <w:spacing w:line="240" w:lineRule="atLeast"/>
              <w:ind w:left="0"/>
              <w:jc w:val="center"/>
              <w:outlineLvl w:val="0"/>
              <w:rPr>
                <w:rFonts w:ascii="宋体" w:hAnsi="宋体" w:cs="仿宋"/>
                <w:sz w:val="21"/>
                <w:szCs w:val="21"/>
              </w:rPr>
            </w:pPr>
            <w:r>
              <w:rPr>
                <w:rFonts w:hint="eastAsia" w:ascii="宋体" w:hAnsi="宋体" w:cs="仿宋"/>
                <w:sz w:val="21"/>
                <w:szCs w:val="21"/>
              </w:rPr>
              <w:t xml:space="preserve"> 1年</w:t>
            </w:r>
          </w:p>
        </w:tc>
      </w:tr>
    </w:tbl>
    <w:p>
      <w:pPr>
        <w:pStyle w:val="4"/>
        <w:spacing w:line="500" w:lineRule="exact"/>
        <w:ind w:firstLine="482" w:firstLineChars="200"/>
        <w:rPr>
          <w:rFonts w:cs="仿宋"/>
          <w:b/>
          <w:sz w:val="24"/>
        </w:rPr>
      </w:pPr>
      <w:bookmarkStart w:id="2" w:name="_Toc43919239"/>
      <w:bookmarkStart w:id="3" w:name="_Toc26331"/>
      <w:r>
        <w:rPr>
          <w:rFonts w:hint="eastAsia" w:cs="仿宋"/>
          <w:b/>
          <w:sz w:val="24"/>
        </w:rPr>
        <w:t>二、资金来源</w:t>
      </w:r>
      <w:bookmarkEnd w:id="2"/>
      <w:bookmarkEnd w:id="3"/>
    </w:p>
    <w:p>
      <w:pPr>
        <w:spacing w:line="400" w:lineRule="exact"/>
        <w:ind w:firstLine="480" w:firstLineChars="200"/>
        <w:rPr>
          <w:rFonts w:ascii="宋体" w:hAnsi="宋体" w:cs="仿宋"/>
          <w:sz w:val="24"/>
          <w:szCs w:val="24"/>
        </w:rPr>
      </w:pPr>
      <w:r>
        <w:rPr>
          <w:rFonts w:hint="eastAsia" w:ascii="宋体" w:hAnsi="宋体" w:cs="仿宋"/>
          <w:sz w:val="24"/>
          <w:szCs w:val="24"/>
        </w:rPr>
        <w:t>财政拨款。</w:t>
      </w:r>
    </w:p>
    <w:p>
      <w:pPr>
        <w:pStyle w:val="4"/>
        <w:spacing w:line="500" w:lineRule="exact"/>
        <w:ind w:left="560" w:leftChars="200"/>
        <w:jc w:val="left"/>
        <w:rPr>
          <w:rFonts w:cs="仿宋"/>
          <w:b/>
          <w:sz w:val="24"/>
        </w:rPr>
      </w:pPr>
      <w:bookmarkStart w:id="4" w:name="_Toc6949"/>
      <w:bookmarkStart w:id="5" w:name="_Toc43919240"/>
      <w:r>
        <w:rPr>
          <w:rFonts w:hint="eastAsia" w:cs="仿宋"/>
          <w:b/>
          <w:sz w:val="24"/>
        </w:rPr>
        <w:t>三、竞争性比选申请人资格要求</w:t>
      </w:r>
      <w:bookmarkEnd w:id="4"/>
      <w:bookmarkEnd w:id="5"/>
    </w:p>
    <w:p>
      <w:pPr>
        <w:spacing w:line="400" w:lineRule="exact"/>
        <w:ind w:firstLine="480" w:firstLineChars="200"/>
        <w:outlineLvl w:val="2"/>
        <w:rPr>
          <w:rFonts w:ascii="宋体" w:hAnsi="宋体" w:cs="仿宋"/>
          <w:sz w:val="24"/>
          <w:szCs w:val="24"/>
        </w:rPr>
      </w:pPr>
      <w:bookmarkStart w:id="6" w:name="_Toc43919241"/>
      <w:r>
        <w:rPr>
          <w:rFonts w:hint="eastAsia" w:ascii="宋体" w:hAnsi="宋体" w:cs="仿宋"/>
          <w:sz w:val="24"/>
          <w:szCs w:val="24"/>
        </w:rPr>
        <w:t>（一）基本资格条件</w:t>
      </w:r>
    </w:p>
    <w:p>
      <w:pPr>
        <w:spacing w:line="400" w:lineRule="exact"/>
        <w:ind w:firstLine="480" w:firstLineChars="200"/>
        <w:outlineLvl w:val="2"/>
        <w:rPr>
          <w:rFonts w:ascii="宋体" w:hAnsi="宋体" w:cs="仿宋"/>
          <w:sz w:val="24"/>
          <w:szCs w:val="24"/>
        </w:rPr>
      </w:pPr>
      <w:r>
        <w:rPr>
          <w:rFonts w:hint="eastAsia" w:ascii="宋体" w:hAnsi="宋体" w:cs="仿宋"/>
          <w:sz w:val="24"/>
          <w:szCs w:val="24"/>
        </w:rPr>
        <w:t>基本资格条件：满足《中华人民共和国政府采购法》第二十二条规定</w:t>
      </w:r>
    </w:p>
    <w:p>
      <w:pPr>
        <w:spacing w:line="400" w:lineRule="exact"/>
        <w:ind w:firstLine="480" w:firstLineChars="200"/>
        <w:outlineLvl w:val="2"/>
        <w:rPr>
          <w:rFonts w:ascii="宋体" w:hAnsi="宋体" w:cs="仿宋"/>
          <w:sz w:val="24"/>
          <w:szCs w:val="24"/>
        </w:rPr>
      </w:pPr>
      <w:r>
        <w:rPr>
          <w:rFonts w:hint="eastAsia" w:ascii="宋体" w:hAnsi="宋体" w:cs="仿宋"/>
          <w:sz w:val="24"/>
          <w:szCs w:val="24"/>
        </w:rPr>
        <w:t>（二）特定资格条件:无</w:t>
      </w:r>
    </w:p>
    <w:p>
      <w:pPr>
        <w:pStyle w:val="4"/>
        <w:spacing w:line="500" w:lineRule="exact"/>
        <w:ind w:firstLine="482" w:firstLineChars="200"/>
        <w:rPr>
          <w:rFonts w:cs="仿宋"/>
          <w:b/>
          <w:sz w:val="24"/>
        </w:rPr>
      </w:pPr>
      <w:bookmarkStart w:id="7" w:name="_Toc5157"/>
      <w:r>
        <w:rPr>
          <w:rFonts w:hint="eastAsia" w:cs="仿宋"/>
          <w:b/>
          <w:sz w:val="24"/>
        </w:rPr>
        <w:t>四、比选申请、开标有关说明</w:t>
      </w:r>
      <w:bookmarkEnd w:id="6"/>
      <w:bookmarkEnd w:id="7"/>
    </w:p>
    <w:p>
      <w:pPr>
        <w:spacing w:line="400" w:lineRule="exact"/>
        <w:ind w:firstLine="480" w:firstLineChars="200"/>
        <w:rPr>
          <w:rFonts w:ascii="宋体" w:hAnsi="宋体" w:cs="仿宋"/>
          <w:sz w:val="24"/>
          <w:szCs w:val="24"/>
        </w:rPr>
      </w:pPr>
      <w:r>
        <w:rPr>
          <w:rFonts w:hint="eastAsia" w:ascii="宋体" w:hAnsi="宋体" w:cs="仿宋"/>
          <w:sz w:val="24"/>
          <w:szCs w:val="24"/>
        </w:rPr>
        <w:t>（一）报名及竞争性比选文件发售</w:t>
      </w:r>
    </w:p>
    <w:p>
      <w:pPr>
        <w:spacing w:line="400" w:lineRule="exact"/>
        <w:ind w:firstLine="480" w:firstLineChars="200"/>
        <w:rPr>
          <w:rFonts w:ascii="宋体" w:hAnsi="宋体" w:cs="仿宋"/>
          <w:sz w:val="24"/>
          <w:szCs w:val="24"/>
        </w:rPr>
      </w:pPr>
      <w:r>
        <w:rPr>
          <w:rFonts w:hint="eastAsia" w:ascii="宋体" w:hAnsi="宋体" w:cs="仿宋"/>
          <w:sz w:val="24"/>
          <w:szCs w:val="24"/>
        </w:rPr>
        <w:t>1.报名和竞争性比选文件发售期：2023年7月</w:t>
      </w:r>
      <w:r>
        <w:rPr>
          <w:rFonts w:hint="eastAsia" w:ascii="宋体" w:hAnsi="宋体" w:cs="仿宋"/>
          <w:sz w:val="24"/>
          <w:szCs w:val="24"/>
          <w:lang w:val="en-US" w:eastAsia="zh-CN"/>
        </w:rPr>
        <w:t>24</w:t>
      </w:r>
      <w:r>
        <w:rPr>
          <w:rFonts w:hint="eastAsia" w:ascii="宋体" w:hAnsi="宋体" w:cs="仿宋"/>
          <w:sz w:val="24"/>
          <w:szCs w:val="24"/>
        </w:rPr>
        <w:t>日-2023年</w:t>
      </w:r>
      <w:r>
        <w:rPr>
          <w:rFonts w:hint="eastAsia" w:ascii="宋体" w:hAnsi="宋体" w:cs="仿宋"/>
          <w:sz w:val="24"/>
          <w:szCs w:val="24"/>
          <w:lang w:val="en-US" w:eastAsia="zh-CN"/>
        </w:rPr>
        <w:t>7</w:t>
      </w:r>
      <w:r>
        <w:rPr>
          <w:rFonts w:hint="eastAsia" w:ascii="宋体" w:hAnsi="宋体" w:cs="仿宋"/>
          <w:sz w:val="24"/>
          <w:szCs w:val="24"/>
        </w:rPr>
        <w:t>月</w:t>
      </w:r>
      <w:r>
        <w:rPr>
          <w:rFonts w:hint="eastAsia" w:ascii="宋体" w:hAnsi="宋体" w:cs="仿宋"/>
          <w:sz w:val="24"/>
          <w:szCs w:val="24"/>
          <w:lang w:val="en-US" w:eastAsia="zh-CN"/>
        </w:rPr>
        <w:t>30</w:t>
      </w:r>
      <w:r>
        <w:rPr>
          <w:rFonts w:hint="eastAsia" w:ascii="宋体" w:hAnsi="宋体" w:cs="仿宋"/>
          <w:sz w:val="24"/>
          <w:szCs w:val="24"/>
        </w:rPr>
        <w:t>日上午9:00-11:00，下午15:00-17:00（法定节假日除外）</w:t>
      </w:r>
    </w:p>
    <w:p>
      <w:pPr>
        <w:spacing w:line="400" w:lineRule="exact"/>
        <w:ind w:firstLine="480" w:firstLineChars="200"/>
        <w:rPr>
          <w:rFonts w:ascii="宋体" w:hAnsi="宋体" w:cs="仿宋"/>
          <w:sz w:val="24"/>
          <w:szCs w:val="24"/>
        </w:rPr>
      </w:pPr>
      <w:r>
        <w:rPr>
          <w:rFonts w:hint="eastAsia" w:ascii="宋体" w:hAnsi="宋体" w:cs="仿宋"/>
          <w:sz w:val="24"/>
          <w:szCs w:val="24"/>
        </w:rPr>
        <w:t>2.竞争性比选文件售价：人民币500元/包（售后不退）</w:t>
      </w:r>
    </w:p>
    <w:p>
      <w:pPr>
        <w:spacing w:line="400" w:lineRule="exact"/>
        <w:ind w:firstLine="480" w:firstLineChars="200"/>
        <w:rPr>
          <w:rFonts w:ascii="宋体" w:hAnsi="宋体" w:cs="仿宋"/>
          <w:sz w:val="24"/>
          <w:szCs w:val="24"/>
        </w:rPr>
      </w:pPr>
      <w:r>
        <w:rPr>
          <w:rFonts w:hint="eastAsia" w:ascii="宋体" w:hAnsi="宋体" w:cs="仿宋"/>
          <w:sz w:val="24"/>
          <w:szCs w:val="24"/>
        </w:rPr>
        <w:t>3.竞争性比选文件购买方式</w:t>
      </w:r>
    </w:p>
    <w:p>
      <w:pPr>
        <w:spacing w:line="400" w:lineRule="exact"/>
        <w:ind w:firstLine="480" w:firstLineChars="200"/>
        <w:rPr>
          <w:rFonts w:ascii="宋体" w:hAnsi="宋体" w:cs="仿宋"/>
          <w:sz w:val="24"/>
          <w:szCs w:val="24"/>
        </w:rPr>
      </w:pPr>
      <w:r>
        <w:rPr>
          <w:rFonts w:hint="eastAsia" w:ascii="宋体" w:hAnsi="宋体" w:cs="仿宋"/>
          <w:sz w:val="24"/>
          <w:szCs w:val="24"/>
        </w:rPr>
        <w:t>在竞争性比选文件发售期内，比选申请人可以采取线下购买方式：到重庆大正建设工程经济技术有限公司（重庆市渝中区长江一路62号27楼），递交法人授权委托书、被授权人身份证复印件、营业执照复印件（加盖比选申请人公章），缴纳竞争性比选文件购买费并购买竞争性比选文件；也可以采取线上购买方式：发送</w:t>
      </w:r>
      <w:r>
        <w:rPr>
          <w:rFonts w:hint="eastAsia" w:ascii="宋体" w:hAnsi="宋体" w:cs="仿宋"/>
          <w:b/>
          <w:bCs/>
          <w:sz w:val="24"/>
          <w:szCs w:val="24"/>
        </w:rPr>
        <w:t>法人授权委托书、被授权人身份证复印件、营业执照复印件（加盖比选申请人公章）</w:t>
      </w:r>
      <w:r>
        <w:rPr>
          <w:rFonts w:hint="eastAsia" w:ascii="宋体" w:hAnsi="宋体" w:cs="仿宋"/>
          <w:sz w:val="24"/>
          <w:szCs w:val="24"/>
        </w:rPr>
        <w:t>电子档到购买邮箱：</w:t>
      </w:r>
      <w:r>
        <w:rPr>
          <w:rFonts w:hint="eastAsia" w:ascii="宋体" w:hAnsi="宋体" w:cs="仿宋"/>
          <w:b/>
          <w:bCs/>
          <w:sz w:val="24"/>
          <w:szCs w:val="24"/>
        </w:rPr>
        <w:t>497987199@qq.com</w:t>
      </w:r>
      <w:r>
        <w:rPr>
          <w:rFonts w:hint="eastAsia" w:ascii="宋体" w:hAnsi="宋体" w:cs="仿宋"/>
          <w:sz w:val="24"/>
          <w:szCs w:val="24"/>
        </w:rPr>
        <w:t>，缴纳竞争性比选文件购买费并购买竞争性比选文件。</w:t>
      </w:r>
    </w:p>
    <w:p>
      <w:pPr>
        <w:spacing w:line="400" w:lineRule="exact"/>
        <w:ind w:firstLine="480" w:firstLineChars="200"/>
        <w:rPr>
          <w:rFonts w:ascii="宋体" w:hAnsi="宋体" w:cs="仿宋"/>
          <w:sz w:val="24"/>
          <w:szCs w:val="24"/>
        </w:rPr>
      </w:pPr>
      <w:r>
        <w:rPr>
          <w:rFonts w:hint="eastAsia" w:ascii="宋体" w:hAnsi="宋体" w:cs="仿宋"/>
          <w:sz w:val="24"/>
          <w:szCs w:val="24"/>
        </w:rPr>
        <w:t>（二）比选申请地点：重庆大正建设工程经济技术有限公司（重庆市渝中区长江一路62号27楼）。</w:t>
      </w:r>
    </w:p>
    <w:p>
      <w:pPr>
        <w:spacing w:line="400" w:lineRule="exact"/>
        <w:ind w:firstLine="480" w:firstLineChars="200"/>
        <w:rPr>
          <w:rFonts w:ascii="宋体" w:hAnsi="宋体" w:cs="仿宋"/>
          <w:sz w:val="24"/>
          <w:szCs w:val="24"/>
        </w:rPr>
      </w:pPr>
      <w:r>
        <w:rPr>
          <w:rFonts w:hint="eastAsia" w:ascii="宋体" w:hAnsi="宋体" w:cs="仿宋"/>
          <w:sz w:val="24"/>
          <w:szCs w:val="24"/>
        </w:rPr>
        <w:t>（三）比选申请截止时间：2023年</w:t>
      </w:r>
      <w:r>
        <w:rPr>
          <w:rFonts w:hint="eastAsia" w:ascii="宋体" w:hAnsi="宋体" w:cs="仿宋"/>
          <w:sz w:val="24"/>
          <w:szCs w:val="24"/>
          <w:lang w:val="en-US" w:eastAsia="zh-CN"/>
        </w:rPr>
        <w:t>7</w:t>
      </w:r>
      <w:r>
        <w:rPr>
          <w:rFonts w:hint="eastAsia" w:ascii="宋体" w:hAnsi="宋体" w:cs="仿宋"/>
          <w:sz w:val="24"/>
          <w:szCs w:val="24"/>
        </w:rPr>
        <w:t>月</w:t>
      </w:r>
      <w:r>
        <w:rPr>
          <w:rFonts w:hint="eastAsia" w:ascii="宋体" w:hAnsi="宋体" w:cs="仿宋"/>
          <w:sz w:val="24"/>
          <w:szCs w:val="24"/>
          <w:lang w:val="en-US" w:eastAsia="zh-CN"/>
        </w:rPr>
        <w:t>31</w:t>
      </w:r>
      <w:r>
        <w:rPr>
          <w:rFonts w:hint="eastAsia" w:ascii="宋体" w:hAnsi="宋体" w:cs="仿宋"/>
          <w:sz w:val="24"/>
          <w:szCs w:val="24"/>
        </w:rPr>
        <w:t>日北京时间10：00</w:t>
      </w:r>
    </w:p>
    <w:p>
      <w:pPr>
        <w:spacing w:line="400" w:lineRule="exact"/>
        <w:ind w:firstLine="480" w:firstLineChars="200"/>
        <w:rPr>
          <w:rFonts w:ascii="宋体" w:hAnsi="宋体" w:cs="仿宋"/>
          <w:sz w:val="24"/>
          <w:szCs w:val="24"/>
        </w:rPr>
      </w:pPr>
      <w:r>
        <w:rPr>
          <w:rFonts w:hint="eastAsia" w:ascii="宋体" w:hAnsi="宋体" w:cs="仿宋"/>
          <w:sz w:val="24"/>
          <w:szCs w:val="24"/>
        </w:rPr>
        <w:t>（四）开标时间：2023年</w:t>
      </w:r>
      <w:r>
        <w:rPr>
          <w:rFonts w:hint="eastAsia" w:ascii="宋体" w:hAnsi="宋体" w:cs="仿宋"/>
          <w:sz w:val="24"/>
          <w:szCs w:val="24"/>
          <w:lang w:val="en-US" w:eastAsia="zh-CN"/>
        </w:rPr>
        <w:t>7</w:t>
      </w:r>
      <w:r>
        <w:rPr>
          <w:rFonts w:hint="eastAsia" w:ascii="宋体" w:hAnsi="宋体" w:cs="仿宋"/>
          <w:sz w:val="24"/>
          <w:szCs w:val="24"/>
        </w:rPr>
        <w:t>月</w:t>
      </w:r>
      <w:r>
        <w:rPr>
          <w:rFonts w:hint="eastAsia" w:ascii="宋体" w:hAnsi="宋体" w:cs="仿宋"/>
          <w:sz w:val="24"/>
          <w:szCs w:val="24"/>
          <w:lang w:val="en-US" w:eastAsia="zh-CN"/>
        </w:rPr>
        <w:t>31</w:t>
      </w:r>
      <w:r>
        <w:rPr>
          <w:rFonts w:hint="eastAsia" w:ascii="宋体" w:hAnsi="宋体" w:cs="仿宋"/>
          <w:sz w:val="24"/>
          <w:szCs w:val="24"/>
        </w:rPr>
        <w:t>日北京时间10：00</w:t>
      </w:r>
    </w:p>
    <w:p>
      <w:pPr>
        <w:spacing w:line="400" w:lineRule="exact"/>
        <w:ind w:firstLine="480" w:firstLineChars="200"/>
        <w:rPr>
          <w:rFonts w:ascii="宋体" w:hAnsi="宋体" w:cs="仿宋"/>
          <w:sz w:val="24"/>
          <w:szCs w:val="24"/>
        </w:rPr>
      </w:pPr>
      <w:r>
        <w:rPr>
          <w:rFonts w:hint="eastAsia" w:ascii="宋体" w:hAnsi="宋体" w:cs="仿宋"/>
          <w:sz w:val="24"/>
          <w:szCs w:val="24"/>
        </w:rPr>
        <w:t>（五）开标地点：同比选申请地点</w:t>
      </w:r>
    </w:p>
    <w:p>
      <w:pPr>
        <w:spacing w:line="400" w:lineRule="exact"/>
        <w:ind w:firstLine="480" w:firstLineChars="200"/>
        <w:rPr>
          <w:rFonts w:ascii="宋体" w:hAnsi="宋体" w:cs="仿宋"/>
          <w:sz w:val="24"/>
          <w:szCs w:val="24"/>
        </w:rPr>
      </w:pPr>
      <w:r>
        <w:rPr>
          <w:rFonts w:hint="eastAsia" w:ascii="宋体" w:hAnsi="宋体" w:cs="仿宋"/>
          <w:sz w:val="24"/>
          <w:szCs w:val="24"/>
        </w:rPr>
        <w:t>（六）竞争性比选申请人须满足以下三种要件，其比选申请才被接受：</w:t>
      </w:r>
    </w:p>
    <w:p>
      <w:pPr>
        <w:spacing w:line="400" w:lineRule="exact"/>
        <w:ind w:firstLine="480" w:firstLineChars="200"/>
        <w:rPr>
          <w:rFonts w:ascii="宋体" w:hAnsi="宋体" w:cs="仿宋"/>
          <w:sz w:val="24"/>
          <w:szCs w:val="24"/>
        </w:rPr>
      </w:pPr>
      <w:r>
        <w:rPr>
          <w:rFonts w:hint="eastAsia" w:ascii="宋体" w:hAnsi="宋体" w:cs="仿宋"/>
          <w:sz w:val="24"/>
          <w:szCs w:val="24"/>
        </w:rPr>
        <w:t>1.按时递交了竞争性比选申请文件；</w:t>
      </w:r>
    </w:p>
    <w:p>
      <w:pPr>
        <w:spacing w:line="400" w:lineRule="exact"/>
        <w:ind w:firstLine="480" w:firstLineChars="200"/>
        <w:rPr>
          <w:rFonts w:ascii="宋体" w:hAnsi="宋体" w:cs="仿宋"/>
          <w:sz w:val="24"/>
          <w:szCs w:val="24"/>
        </w:rPr>
      </w:pPr>
      <w:r>
        <w:rPr>
          <w:rFonts w:hint="eastAsia" w:ascii="宋体" w:hAnsi="宋体" w:cs="仿宋"/>
          <w:sz w:val="24"/>
          <w:szCs w:val="24"/>
        </w:rPr>
        <w:t>2.按时报名签到；</w:t>
      </w:r>
    </w:p>
    <w:p>
      <w:pPr>
        <w:pStyle w:val="9"/>
        <w:ind w:firstLine="480" w:firstLineChars="200"/>
        <w:rPr>
          <w:color w:val="auto"/>
        </w:rPr>
      </w:pPr>
      <w:r>
        <w:rPr>
          <w:rFonts w:hint="eastAsia" w:hAnsi="宋体" w:cs="仿宋"/>
          <w:color w:val="auto"/>
          <w:szCs w:val="24"/>
        </w:rPr>
        <w:t>3.缴纳竞争性比选文件购买费。</w:t>
      </w:r>
    </w:p>
    <w:p>
      <w:pPr>
        <w:pStyle w:val="4"/>
        <w:spacing w:line="500" w:lineRule="exact"/>
        <w:ind w:firstLine="482" w:firstLineChars="200"/>
        <w:rPr>
          <w:rFonts w:cs="仿宋"/>
          <w:b/>
          <w:sz w:val="24"/>
        </w:rPr>
      </w:pPr>
      <w:bookmarkStart w:id="8" w:name="_Toc43919242"/>
      <w:bookmarkStart w:id="9" w:name="_Toc15100"/>
      <w:bookmarkStart w:id="10" w:name="_Toc20523"/>
      <w:r>
        <w:rPr>
          <w:rFonts w:hint="eastAsia" w:cs="仿宋"/>
          <w:b/>
          <w:sz w:val="24"/>
        </w:rPr>
        <w:t>五、</w:t>
      </w:r>
      <w:bookmarkEnd w:id="8"/>
      <w:bookmarkEnd w:id="9"/>
      <w:bookmarkStart w:id="11" w:name="_Toc43919243"/>
      <w:bookmarkStart w:id="12" w:name="_Toc22180"/>
      <w:r>
        <w:rPr>
          <w:rFonts w:hint="eastAsia" w:cs="仿宋"/>
          <w:b/>
          <w:sz w:val="24"/>
        </w:rPr>
        <w:t>比选申请有关规定</w:t>
      </w:r>
      <w:bookmarkEnd w:id="10"/>
      <w:bookmarkEnd w:id="11"/>
      <w:bookmarkEnd w:id="12"/>
    </w:p>
    <w:p>
      <w:pPr>
        <w:snapToGrid w:val="0"/>
        <w:spacing w:line="400" w:lineRule="exact"/>
        <w:ind w:firstLine="480" w:firstLineChars="200"/>
        <w:rPr>
          <w:rFonts w:ascii="宋体" w:hAnsi="宋体" w:cs="仿宋"/>
          <w:sz w:val="24"/>
          <w:szCs w:val="24"/>
        </w:rPr>
      </w:pPr>
      <w:r>
        <w:rPr>
          <w:rFonts w:hint="eastAsia" w:ascii="宋体" w:hAnsi="宋体" w:cs="仿宋"/>
          <w:sz w:val="24"/>
          <w:szCs w:val="24"/>
        </w:rPr>
        <w:t>（一）单位负责人为同一人或者存在直接控股、管理关系的不同竞争性比选申请人，不得参加同一合同项（分包）下的竞争性比选活动。</w:t>
      </w:r>
    </w:p>
    <w:p>
      <w:pPr>
        <w:snapToGrid w:val="0"/>
        <w:spacing w:line="400" w:lineRule="exact"/>
        <w:ind w:firstLine="480" w:firstLineChars="200"/>
        <w:rPr>
          <w:rFonts w:ascii="宋体" w:hAnsi="宋体" w:cs="仿宋"/>
          <w:sz w:val="24"/>
          <w:szCs w:val="24"/>
        </w:rPr>
      </w:pPr>
      <w:r>
        <w:rPr>
          <w:rFonts w:hint="eastAsia" w:ascii="宋体" w:hAnsi="宋体" w:cs="仿宋"/>
          <w:sz w:val="24"/>
          <w:szCs w:val="24"/>
        </w:rPr>
        <w:t>（二）本项目若有补遗文件一律以报名电子邮箱的形式通知各竞争性比选申请人，请各竞争性比选申请人注意查收邮件；无论竞争性比选申请人下载与否，均视同竞争性比选申请人已知晓本项目补遗文件的内容。</w:t>
      </w:r>
    </w:p>
    <w:p>
      <w:pPr>
        <w:snapToGrid w:val="0"/>
        <w:spacing w:line="400" w:lineRule="exact"/>
        <w:ind w:firstLine="480" w:firstLineChars="200"/>
        <w:rPr>
          <w:rFonts w:ascii="宋体" w:hAnsi="宋体" w:cs="仿宋"/>
          <w:sz w:val="24"/>
          <w:szCs w:val="24"/>
        </w:rPr>
      </w:pPr>
      <w:r>
        <w:rPr>
          <w:rFonts w:hint="eastAsia" w:ascii="宋体" w:hAnsi="宋体" w:cs="仿宋"/>
          <w:sz w:val="24"/>
          <w:szCs w:val="24"/>
        </w:rPr>
        <w:t>（三）超过比选申请截止时间递交的竞争性比选申请文件或未按照竞争性比选文件要求密封和标记的竞争性比选申请文件，恕不接收。</w:t>
      </w:r>
    </w:p>
    <w:p>
      <w:pPr>
        <w:snapToGrid w:val="0"/>
        <w:spacing w:line="400" w:lineRule="exact"/>
        <w:ind w:firstLine="480" w:firstLineChars="200"/>
        <w:rPr>
          <w:rFonts w:ascii="宋体" w:hAnsi="宋体" w:cs="仿宋"/>
          <w:sz w:val="24"/>
          <w:szCs w:val="24"/>
        </w:rPr>
      </w:pPr>
      <w:r>
        <w:rPr>
          <w:rFonts w:hint="eastAsia" w:ascii="宋体" w:hAnsi="宋体" w:cs="仿宋"/>
          <w:sz w:val="24"/>
          <w:szCs w:val="24"/>
        </w:rPr>
        <w:t>（四）比选申请费用：无论比选申请结果如何，竞争性比选申请人参与本项目比选申请的所有费用均应由竞争性比选申请人自行承担。</w:t>
      </w:r>
    </w:p>
    <w:p>
      <w:pPr>
        <w:snapToGrid w:val="0"/>
        <w:spacing w:line="400" w:lineRule="exact"/>
        <w:ind w:firstLine="480" w:firstLineChars="200"/>
        <w:rPr>
          <w:rFonts w:ascii="宋体" w:hAnsi="宋体" w:cs="仿宋"/>
          <w:sz w:val="24"/>
          <w:szCs w:val="24"/>
        </w:rPr>
      </w:pPr>
      <w:r>
        <w:rPr>
          <w:rFonts w:hint="eastAsia" w:ascii="宋体" w:hAnsi="宋体" w:cs="仿宋"/>
          <w:sz w:val="24"/>
          <w:szCs w:val="24"/>
        </w:rPr>
        <w:t>（五）本项目不接受联合体参与比选申请。</w:t>
      </w:r>
    </w:p>
    <w:p>
      <w:pPr>
        <w:snapToGrid w:val="0"/>
        <w:spacing w:line="400" w:lineRule="exact"/>
        <w:ind w:firstLine="480" w:firstLineChars="200"/>
        <w:rPr>
          <w:rFonts w:ascii="宋体" w:hAnsi="宋体" w:cs="仿宋"/>
          <w:sz w:val="24"/>
          <w:szCs w:val="24"/>
        </w:rPr>
      </w:pPr>
      <w:r>
        <w:rPr>
          <w:rFonts w:hint="eastAsia" w:ascii="宋体" w:hAnsi="宋体" w:cs="仿宋"/>
          <w:sz w:val="24"/>
          <w:szCs w:val="24"/>
        </w:rPr>
        <w:t>（六）竞争性比选申请人根据竞争性比选文件的规定和竞争性比选项目的实际情况，拟在中选后将中选项目的非主体、非关键性工作分包的，应当在竞争性比选申请文件中载明分包承担主体，分包承担主体应当具备相应资质条件且不得再次分包。</w:t>
      </w:r>
    </w:p>
    <w:p>
      <w:pPr>
        <w:snapToGrid w:val="0"/>
        <w:spacing w:line="400" w:lineRule="exact"/>
        <w:ind w:firstLine="480" w:firstLineChars="200"/>
        <w:rPr>
          <w:rFonts w:ascii="宋体" w:hAnsi="宋体" w:cs="仿宋"/>
          <w:sz w:val="24"/>
          <w:szCs w:val="24"/>
        </w:rPr>
      </w:pPr>
      <w:r>
        <w:rPr>
          <w:rFonts w:hint="eastAsia" w:ascii="宋体" w:hAnsi="宋体" w:cs="仿宋"/>
          <w:sz w:val="24"/>
          <w:szCs w:val="24"/>
        </w:rPr>
        <w:t>（七）竞争性比选文件的解释权归竞争性比选人所有。</w:t>
      </w:r>
    </w:p>
    <w:p>
      <w:pPr>
        <w:pStyle w:val="2"/>
        <w:ind w:firstLine="482" w:firstLineChars="200"/>
        <w:outlineLvl w:val="1"/>
        <w:rPr>
          <w:rFonts w:ascii="宋体" w:hAnsi="宋体" w:eastAsia="宋体" w:cs="仿宋"/>
          <w:b/>
          <w:sz w:val="24"/>
          <w:szCs w:val="22"/>
        </w:rPr>
      </w:pPr>
      <w:r>
        <w:rPr>
          <w:rFonts w:hint="eastAsia" w:ascii="宋体" w:hAnsi="宋体" w:eastAsia="宋体" w:cs="仿宋"/>
          <w:b/>
          <w:sz w:val="24"/>
          <w:szCs w:val="22"/>
        </w:rPr>
        <w:t>六、</w:t>
      </w:r>
      <w:bookmarkStart w:id="13" w:name="_Toc32314625"/>
      <w:r>
        <w:rPr>
          <w:rFonts w:hint="eastAsia" w:ascii="宋体" w:hAnsi="宋体" w:eastAsia="宋体" w:cs="仿宋"/>
          <w:b/>
          <w:sz w:val="24"/>
          <w:szCs w:val="22"/>
        </w:rPr>
        <w:t>发布公告的媒介</w:t>
      </w:r>
      <w:bookmarkEnd w:id="13"/>
    </w:p>
    <w:p>
      <w:pPr>
        <w:pStyle w:val="2"/>
        <w:ind w:firstLine="480" w:firstLineChars="200"/>
      </w:pPr>
      <w:r>
        <w:rPr>
          <w:rFonts w:hint="eastAsia" w:ascii="宋体" w:hAnsi="宋体" w:eastAsia="宋体" w:cs="仿宋"/>
          <w:sz w:val="24"/>
          <w:szCs w:val="24"/>
        </w:rPr>
        <w:t>本次比选公告在《中国采购与招标网》</w:t>
      </w:r>
      <w:r>
        <w:rPr>
          <w:rFonts w:hint="eastAsia" w:ascii="宋体" w:hAnsi="宋体" w:eastAsia="宋体" w:cs="仿宋"/>
          <w:sz w:val="24"/>
          <w:szCs w:val="24"/>
          <w:lang w:eastAsia="zh-CN"/>
        </w:rPr>
        <w:t>、</w:t>
      </w:r>
      <w:r>
        <w:rPr>
          <w:rFonts w:hint="eastAsia" w:ascii="宋体" w:hAnsi="宋体" w:eastAsia="宋体" w:cs="仿宋"/>
          <w:sz w:val="24"/>
          <w:szCs w:val="24"/>
        </w:rPr>
        <w:t>《</w:t>
      </w:r>
      <w:r>
        <w:rPr>
          <w:rFonts w:hint="eastAsia" w:ascii="宋体" w:hAnsi="宋体" w:eastAsia="宋体" w:cs="仿宋"/>
          <w:sz w:val="24"/>
          <w:szCs w:val="24"/>
          <w:lang w:val="en-US" w:eastAsia="zh-CN"/>
        </w:rPr>
        <w:t>行采家</w:t>
      </w:r>
      <w:r>
        <w:rPr>
          <w:rFonts w:hint="eastAsia" w:ascii="宋体" w:hAnsi="宋体" w:eastAsia="宋体" w:cs="仿宋"/>
          <w:sz w:val="24"/>
          <w:szCs w:val="24"/>
        </w:rPr>
        <w:t>》上发布。</w:t>
      </w:r>
    </w:p>
    <w:p>
      <w:pPr>
        <w:pStyle w:val="4"/>
        <w:spacing w:line="500" w:lineRule="exact"/>
        <w:ind w:firstLine="482" w:firstLineChars="200"/>
        <w:rPr>
          <w:rFonts w:cs="仿宋"/>
          <w:b/>
          <w:sz w:val="24"/>
        </w:rPr>
      </w:pPr>
      <w:bookmarkStart w:id="14" w:name="_Toc43919244"/>
      <w:bookmarkStart w:id="15" w:name="_Toc16913"/>
      <w:r>
        <w:rPr>
          <w:rFonts w:hint="eastAsia" w:cs="仿宋"/>
          <w:b/>
          <w:sz w:val="24"/>
        </w:rPr>
        <w:t>七、联系方式</w:t>
      </w:r>
      <w:bookmarkEnd w:id="14"/>
      <w:bookmarkEnd w:id="15"/>
    </w:p>
    <w:p>
      <w:pPr>
        <w:snapToGrid w:val="0"/>
        <w:spacing w:line="400" w:lineRule="exact"/>
        <w:ind w:firstLine="480" w:firstLineChars="200"/>
        <w:outlineLvl w:val="2"/>
        <w:rPr>
          <w:rFonts w:ascii="宋体" w:hAnsi="宋体" w:cs="仿宋"/>
          <w:sz w:val="24"/>
          <w:szCs w:val="24"/>
        </w:rPr>
      </w:pPr>
      <w:r>
        <w:rPr>
          <w:rFonts w:hint="eastAsia" w:ascii="宋体" w:hAnsi="宋体" w:cs="仿宋"/>
          <w:sz w:val="24"/>
          <w:szCs w:val="24"/>
        </w:rPr>
        <w:t>（一）竞争性比选人：重庆市第一中学校</w:t>
      </w:r>
    </w:p>
    <w:p>
      <w:pPr>
        <w:snapToGrid w:val="0"/>
        <w:spacing w:line="400" w:lineRule="exact"/>
        <w:ind w:firstLine="480" w:firstLineChars="200"/>
        <w:rPr>
          <w:rFonts w:ascii="宋体" w:hAnsi="宋体" w:cs="仿宋"/>
          <w:sz w:val="24"/>
          <w:szCs w:val="24"/>
        </w:rPr>
      </w:pPr>
      <w:r>
        <w:rPr>
          <w:rFonts w:hint="eastAsia" w:ascii="宋体" w:hAnsi="宋体" w:cs="仿宋"/>
          <w:sz w:val="24"/>
          <w:szCs w:val="24"/>
        </w:rPr>
        <w:t>联系人：高老师</w:t>
      </w:r>
    </w:p>
    <w:p>
      <w:pPr>
        <w:snapToGrid w:val="0"/>
        <w:spacing w:line="400" w:lineRule="exact"/>
        <w:ind w:firstLine="480" w:firstLineChars="200"/>
        <w:rPr>
          <w:rFonts w:ascii="宋体" w:hAnsi="宋体" w:cs="仿宋"/>
          <w:sz w:val="24"/>
          <w:szCs w:val="24"/>
        </w:rPr>
      </w:pPr>
      <w:r>
        <w:rPr>
          <w:rFonts w:hint="eastAsia" w:ascii="宋体" w:hAnsi="宋体" w:cs="仿宋"/>
          <w:sz w:val="24"/>
          <w:szCs w:val="24"/>
        </w:rPr>
        <w:t>电  话：13752925836</w:t>
      </w:r>
    </w:p>
    <w:p>
      <w:pPr>
        <w:snapToGrid w:val="0"/>
        <w:spacing w:line="400" w:lineRule="exact"/>
        <w:ind w:firstLine="480" w:firstLineChars="200"/>
        <w:rPr>
          <w:rFonts w:ascii="宋体" w:hAnsi="宋体" w:cs="仿宋"/>
          <w:sz w:val="24"/>
          <w:szCs w:val="24"/>
        </w:rPr>
      </w:pPr>
      <w:r>
        <w:rPr>
          <w:rFonts w:hint="eastAsia" w:ascii="宋体" w:hAnsi="宋体" w:cs="仿宋"/>
          <w:sz w:val="24"/>
          <w:szCs w:val="24"/>
        </w:rPr>
        <w:t>地  址：重庆市沙坪坝区沙南街2号</w:t>
      </w:r>
    </w:p>
    <w:p>
      <w:pPr>
        <w:snapToGrid w:val="0"/>
        <w:spacing w:line="400" w:lineRule="exact"/>
        <w:ind w:firstLine="480" w:firstLineChars="200"/>
        <w:outlineLvl w:val="2"/>
        <w:rPr>
          <w:rFonts w:ascii="宋体" w:hAnsi="宋体" w:cs="仿宋"/>
          <w:sz w:val="24"/>
          <w:szCs w:val="24"/>
        </w:rPr>
      </w:pPr>
      <w:r>
        <w:rPr>
          <w:rFonts w:hint="eastAsia" w:ascii="宋体" w:hAnsi="宋体" w:cs="仿宋"/>
          <w:sz w:val="24"/>
          <w:szCs w:val="24"/>
        </w:rPr>
        <w:t>（二）采购代理机构：重庆大正建设工程经济技术有限公司</w:t>
      </w:r>
    </w:p>
    <w:p>
      <w:pPr>
        <w:snapToGrid w:val="0"/>
        <w:spacing w:line="400" w:lineRule="exact"/>
        <w:ind w:firstLine="480" w:firstLineChars="200"/>
        <w:rPr>
          <w:rFonts w:ascii="宋体" w:hAnsi="宋体" w:cs="仿宋"/>
          <w:sz w:val="24"/>
          <w:szCs w:val="24"/>
        </w:rPr>
      </w:pPr>
      <w:r>
        <w:rPr>
          <w:rFonts w:hint="eastAsia" w:ascii="宋体" w:hAnsi="宋体" w:cs="仿宋"/>
          <w:sz w:val="24"/>
          <w:szCs w:val="24"/>
        </w:rPr>
        <w:t>联系人：吴老师</w:t>
      </w:r>
    </w:p>
    <w:p>
      <w:pPr>
        <w:snapToGrid w:val="0"/>
        <w:spacing w:line="400" w:lineRule="exact"/>
        <w:ind w:firstLine="480" w:firstLineChars="200"/>
        <w:rPr>
          <w:rFonts w:ascii="宋体" w:hAnsi="宋体" w:cs="仿宋"/>
          <w:sz w:val="24"/>
          <w:szCs w:val="24"/>
        </w:rPr>
      </w:pPr>
      <w:r>
        <w:rPr>
          <w:rFonts w:hint="eastAsia" w:ascii="宋体" w:hAnsi="宋体" w:cs="仿宋"/>
          <w:sz w:val="24"/>
          <w:szCs w:val="24"/>
        </w:rPr>
        <w:t>电  话：13308356622</w:t>
      </w:r>
    </w:p>
    <w:p>
      <w:pPr>
        <w:snapToGrid w:val="0"/>
        <w:spacing w:line="400" w:lineRule="exact"/>
        <w:ind w:firstLine="480" w:firstLineChars="200"/>
        <w:rPr>
          <w:rFonts w:ascii="宋体" w:hAnsi="宋体" w:cs="仿宋"/>
          <w:sz w:val="24"/>
          <w:szCs w:val="24"/>
        </w:rPr>
      </w:pPr>
      <w:r>
        <w:rPr>
          <w:rFonts w:hint="eastAsia" w:ascii="宋体" w:hAnsi="宋体" w:cs="仿宋"/>
          <w:sz w:val="24"/>
          <w:szCs w:val="24"/>
        </w:rPr>
        <w:t>地  址：</w:t>
      </w:r>
      <w:r>
        <w:rPr>
          <w:rFonts w:hint="eastAsia" w:ascii="宋体" w:hAnsi="宋体" w:cs="宋体"/>
          <w:sz w:val="24"/>
          <w:szCs w:val="24"/>
        </w:rPr>
        <w:t>重庆市渝中区长江一路62号27楼</w:t>
      </w:r>
    </w:p>
    <w:p>
      <w:bookmarkStart w:id="16" w:name="_GoBack"/>
      <w:bookmarkEnd w:id="1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wNzNlMjM2ZGFmOGE3YzE0ODMyYmIyNzVjNjM2NWYifQ=="/>
  </w:docVars>
  <w:rsids>
    <w:rsidRoot w:val="5A9466AA"/>
    <w:rsid w:val="5A946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qFormat/>
    <w:uiPriority w:val="0"/>
    <w:pPr>
      <w:keepNext/>
      <w:tabs>
        <w:tab w:val="left" w:pos="3360"/>
      </w:tabs>
      <w:snapToGrid w:val="0"/>
      <w:spacing w:beforeLines="100" w:afterLines="50" w:line="800" w:lineRule="atLeast"/>
      <w:jc w:val="center"/>
      <w:outlineLvl w:val="0"/>
    </w:pPr>
    <w:rPr>
      <w:rFonts w:eastAsia="黑体"/>
      <w:kern w:val="0"/>
      <w:sz w:val="44"/>
    </w:rPr>
  </w:style>
  <w:style w:type="paragraph" w:styleId="4">
    <w:name w:val="heading 2"/>
    <w:basedOn w:val="1"/>
    <w:next w:val="1"/>
    <w:qFormat/>
    <w:uiPriority w:val="0"/>
    <w:pPr>
      <w:keepNext/>
      <w:keepLines/>
      <w:adjustRightInd w:val="0"/>
      <w:snapToGrid w:val="0"/>
      <w:spacing w:line="360" w:lineRule="auto"/>
      <w:outlineLvl w:val="1"/>
    </w:pPr>
    <w:rPr>
      <w:rFonts w:ascii="宋体" w:hAnsi="宋体"/>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5">
    <w:name w:val="Normal Indent"/>
    <w:basedOn w:val="1"/>
    <w:qFormat/>
    <w:uiPriority w:val="0"/>
    <w:pPr>
      <w:adjustRightInd w:val="0"/>
      <w:snapToGrid w:val="0"/>
      <w:spacing w:line="360" w:lineRule="auto"/>
      <w:ind w:firstLine="420"/>
    </w:pPr>
    <w:rPr>
      <w:sz w:val="24"/>
    </w:rPr>
  </w:style>
  <w:style w:type="paragraph" w:styleId="6">
    <w:name w:val="Body Text Indent"/>
    <w:basedOn w:val="1"/>
    <w:qFormat/>
    <w:uiPriority w:val="0"/>
    <w:pPr>
      <w:spacing w:line="700" w:lineRule="exact"/>
      <w:ind w:left="960"/>
    </w:pPr>
    <w:rPr>
      <w:sz w:val="44"/>
    </w:rPr>
  </w:style>
  <w:style w:type="paragraph" w:customStyle="1" w:styleId="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2023-07-23T16:04:00Z</dcterms:created>
  <dc:creator>木子李</dc:creator>
  <cp:lastModifiedBy>木子李</cp:lastModifiedBy>
  <dcterms:modified xsi:type="dcterms:W3CDTF">2023-07-23T16:04:17Z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9E17B240EE394A7FBEEDFA27A127254B_11</vt:lpwstr>
  </property>
</Properties>
</file>