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542B" w:rsidRDefault="00B041AB" w:rsidP="00C6542B">
      <w:pPr>
        <w:pStyle w:val="4"/>
      </w:pPr>
      <w:r>
        <w:rPr>
          <w:rFonts w:hint="eastAsia"/>
        </w:rPr>
        <w:t xml:space="preserve">                            </w:t>
      </w:r>
      <w:r w:rsidR="00EF18DB">
        <w:rPr>
          <w:rFonts w:hint="eastAsia"/>
        </w:rPr>
        <w:t>四川美术学院虚拟仿真实验室计算机设备</w:t>
      </w:r>
    </w:p>
    <w:p w:rsidR="00196679" w:rsidRPr="00196679" w:rsidRDefault="00196679" w:rsidP="00196679"/>
    <w:tbl>
      <w:tblPr>
        <w:tblW w:w="13907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24"/>
        <w:gridCol w:w="992"/>
        <w:gridCol w:w="1418"/>
        <w:gridCol w:w="9107"/>
        <w:gridCol w:w="815"/>
        <w:gridCol w:w="851"/>
      </w:tblGrid>
      <w:tr w:rsidR="00255D02" w:rsidTr="004E2FC7">
        <w:trPr>
          <w:trHeight w:val="551"/>
        </w:trPr>
        <w:tc>
          <w:tcPr>
            <w:tcW w:w="724" w:type="dxa"/>
            <w:vAlign w:val="center"/>
          </w:tcPr>
          <w:p w:rsidR="00255D02" w:rsidRPr="00C80B5E" w:rsidRDefault="00255D02" w:rsidP="004E2FC7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 w:rsidRPr="00C80B5E">
              <w:rPr>
                <w:rFonts w:ascii="仿宋" w:eastAsia="仿宋" w:hAnsi="仿宋" w:cs="仿宋" w:hint="eastAsia"/>
                <w:b/>
                <w:color w:val="000000"/>
                <w:sz w:val="24"/>
              </w:rPr>
              <w:t>序号</w:t>
            </w:r>
          </w:p>
        </w:tc>
        <w:tc>
          <w:tcPr>
            <w:tcW w:w="992" w:type="dxa"/>
            <w:vAlign w:val="center"/>
          </w:tcPr>
          <w:p w:rsidR="00255D02" w:rsidRPr="00C80B5E" w:rsidRDefault="00255D02" w:rsidP="00255D02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 w:rsidRPr="00C80B5E">
              <w:rPr>
                <w:rFonts w:ascii="仿宋" w:eastAsia="仿宋" w:hAnsi="仿宋" w:cs="仿宋" w:hint="eastAsia"/>
                <w:b/>
                <w:color w:val="000000"/>
                <w:sz w:val="24"/>
              </w:rPr>
              <w:t>品名</w:t>
            </w:r>
          </w:p>
        </w:tc>
        <w:tc>
          <w:tcPr>
            <w:tcW w:w="1418" w:type="dxa"/>
            <w:vAlign w:val="center"/>
          </w:tcPr>
          <w:p w:rsidR="00255D02" w:rsidRPr="00C80B5E" w:rsidRDefault="00255D02" w:rsidP="00255D02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 w:rsidRPr="00C80B5E">
              <w:rPr>
                <w:rFonts w:ascii="仿宋" w:eastAsia="仿宋" w:hAnsi="仿宋" w:cs="仿宋" w:hint="eastAsia"/>
                <w:b/>
                <w:color w:val="000000"/>
                <w:sz w:val="24"/>
              </w:rPr>
              <w:t>型号</w:t>
            </w:r>
          </w:p>
        </w:tc>
        <w:tc>
          <w:tcPr>
            <w:tcW w:w="9107" w:type="dxa"/>
            <w:vAlign w:val="center"/>
          </w:tcPr>
          <w:p w:rsidR="00255D02" w:rsidRPr="00C80B5E" w:rsidRDefault="00255D02" w:rsidP="00255D02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 w:rsidRPr="00C80B5E">
              <w:rPr>
                <w:rFonts w:ascii="仿宋" w:eastAsia="仿宋" w:hAnsi="仿宋" w:cs="仿宋" w:hint="eastAsia"/>
                <w:b/>
                <w:color w:val="000000"/>
                <w:sz w:val="24"/>
              </w:rPr>
              <w:t>参数及配置</w:t>
            </w:r>
          </w:p>
        </w:tc>
        <w:tc>
          <w:tcPr>
            <w:tcW w:w="815" w:type="dxa"/>
            <w:vAlign w:val="center"/>
          </w:tcPr>
          <w:p w:rsidR="00255D02" w:rsidRPr="00C80B5E" w:rsidRDefault="00255D02" w:rsidP="00255D02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 w:rsidRPr="00C80B5E">
              <w:rPr>
                <w:rFonts w:ascii="仿宋" w:eastAsia="仿宋" w:hAnsi="仿宋" w:cs="仿宋" w:hint="eastAsia"/>
                <w:b/>
                <w:color w:val="000000"/>
                <w:sz w:val="24"/>
              </w:rPr>
              <w:t>单位</w:t>
            </w:r>
          </w:p>
        </w:tc>
        <w:tc>
          <w:tcPr>
            <w:tcW w:w="851" w:type="dxa"/>
            <w:vAlign w:val="center"/>
          </w:tcPr>
          <w:p w:rsidR="00255D02" w:rsidRPr="00C80B5E" w:rsidRDefault="00255D02" w:rsidP="00255D02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 w:rsidRPr="00C80B5E">
              <w:rPr>
                <w:rFonts w:ascii="仿宋" w:eastAsia="仿宋" w:hAnsi="仿宋" w:cs="仿宋" w:hint="eastAsia"/>
                <w:b/>
                <w:color w:val="000000"/>
                <w:sz w:val="24"/>
              </w:rPr>
              <w:t>数量</w:t>
            </w:r>
          </w:p>
        </w:tc>
      </w:tr>
      <w:tr w:rsidR="00255D02" w:rsidTr="004E2FC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D02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D02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图形工作站A（服务器）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D02" w:rsidRPr="00AA2963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FF0000"/>
                <w:szCs w:val="21"/>
              </w:rPr>
            </w:pPr>
            <w:r w:rsidRPr="005E20D4">
              <w:rPr>
                <w:rFonts w:ascii="仿宋" w:eastAsia="仿宋" w:hAnsi="仿宋" w:cs="仿宋" w:hint="eastAsia"/>
                <w:color w:val="000000"/>
                <w:szCs w:val="21"/>
              </w:rPr>
              <w:t>HP Z8 G4系列</w:t>
            </w:r>
          </w:p>
        </w:tc>
        <w:tc>
          <w:tcPr>
            <w:tcW w:w="9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D02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（1）双CPU：双颗|金牌5122，8核心，主频3.7Ghz；</w:t>
            </w:r>
          </w:p>
          <w:p w:rsidR="00255D02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（2）内存：8G*4根；</w:t>
            </w:r>
          </w:p>
          <w:p w:rsidR="00255D02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 xml:space="preserve">（3）硬盘：4块512G或以上SSD硬盘,做Raid 0；  </w:t>
            </w:r>
          </w:p>
          <w:p w:rsidR="00255D02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（4）显卡：P4000 8G独显；</w:t>
            </w:r>
          </w:p>
          <w:p w:rsidR="00255D02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（5）扩展卡：G-sync同步卡，立体同步卡；</w:t>
            </w:r>
          </w:p>
          <w:p w:rsidR="00255D02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（6）硬盘采用固态硬盘，RAID处理确保数据安全；</w:t>
            </w:r>
          </w:p>
          <w:p w:rsidR="00255D02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bookmarkStart w:id="0" w:name="OLE_LINK22"/>
            <w:r>
              <w:rPr>
                <w:rFonts w:ascii="仿宋" w:eastAsia="仿宋" w:hAnsi="仿宋" w:cs="仿宋" w:hint="eastAsia"/>
                <w:color w:val="000000"/>
                <w:szCs w:val="21"/>
              </w:rPr>
              <w:t>（7）</w:t>
            </w:r>
            <w:bookmarkEnd w:id="0"/>
            <w:r>
              <w:rPr>
                <w:rFonts w:ascii="仿宋" w:eastAsia="仿宋" w:hAnsi="仿宋" w:cs="仿宋" w:hint="eastAsia"/>
                <w:color w:val="000000"/>
                <w:szCs w:val="21"/>
              </w:rPr>
              <w:t>专业显卡保证立体影像输出，G-SYNC同步确保集群式渲染可同步运行。</w:t>
            </w:r>
          </w:p>
          <w:p w:rsidR="00255D02" w:rsidRDefault="00255D02" w:rsidP="00255D02">
            <w:pPr>
              <w:widowControl/>
              <w:jc w:val="left"/>
              <w:textAlignment w:val="center"/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（8）19寸液晶显示器1台；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D02" w:rsidRDefault="00255D02" w:rsidP="00255D0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D02" w:rsidRDefault="00255D02" w:rsidP="00255D0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1</w:t>
            </w:r>
          </w:p>
        </w:tc>
      </w:tr>
      <w:tr w:rsidR="00255D02" w:rsidTr="004E2FC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D02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D02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图形工作站B（渲染端）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D02" w:rsidRPr="005E20D4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 w:rsidRPr="005E20D4">
              <w:rPr>
                <w:rFonts w:ascii="仿宋" w:eastAsia="仿宋" w:hAnsi="仿宋" w:cs="仿宋" w:hint="eastAsia"/>
                <w:color w:val="000000"/>
                <w:szCs w:val="21"/>
              </w:rPr>
              <w:t>HP Z4 G4系列</w:t>
            </w:r>
          </w:p>
        </w:tc>
        <w:tc>
          <w:tcPr>
            <w:tcW w:w="9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D02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 xml:space="preserve">（1）CPU：单颗|W-2155 10核心，主频3.3Ghz； </w:t>
            </w:r>
          </w:p>
          <w:p w:rsidR="00255D02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（2）内存：16G；</w:t>
            </w:r>
          </w:p>
          <w:p w:rsidR="00255D02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（3）硬盘：2块256GB SSD，作RADI 0；</w:t>
            </w:r>
          </w:p>
          <w:p w:rsidR="00255D02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（4）显卡：P4000|8</w:t>
            </w:r>
            <w:bookmarkStart w:id="1" w:name="OLE_LINK20"/>
            <w:r>
              <w:rPr>
                <w:rFonts w:ascii="仿宋" w:eastAsia="仿宋" w:hAnsi="仿宋" w:cs="仿宋" w:hint="eastAsia"/>
                <w:color w:val="000000"/>
                <w:szCs w:val="21"/>
              </w:rPr>
              <w:t>G</w:t>
            </w:r>
            <w:bookmarkEnd w:id="1"/>
            <w:r>
              <w:rPr>
                <w:rFonts w:ascii="仿宋" w:eastAsia="仿宋" w:hAnsi="仿宋" w:cs="仿宋" w:hint="eastAsia"/>
                <w:color w:val="000000"/>
                <w:szCs w:val="21"/>
              </w:rPr>
              <w:t>独显；</w:t>
            </w:r>
          </w:p>
          <w:p w:rsidR="00255D02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（5）扩展卡：G-sync同步卡，立体同步卡；</w:t>
            </w:r>
          </w:p>
          <w:p w:rsidR="00255D02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（6）硬盘采用固态硬盘，专业显卡保证立体影像输出，G-SYNC同步确保集群式渲染可同步运行。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D02" w:rsidRDefault="00255D02" w:rsidP="00255D0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D02" w:rsidRDefault="00255D02" w:rsidP="00255D0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10</w:t>
            </w:r>
          </w:p>
        </w:tc>
      </w:tr>
      <w:tr w:rsidR="00255D02" w:rsidTr="004E2FC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D02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D02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节点工作站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D02" w:rsidRPr="005E20D4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 w:rsidRPr="005E20D4">
              <w:rPr>
                <w:rFonts w:ascii="仿宋" w:eastAsia="仿宋" w:hAnsi="仿宋" w:cs="仿宋" w:hint="eastAsia"/>
                <w:color w:val="000000"/>
                <w:szCs w:val="21"/>
              </w:rPr>
              <w:t>HP Z2 G4系列</w:t>
            </w:r>
          </w:p>
        </w:tc>
        <w:tc>
          <w:tcPr>
            <w:tcW w:w="9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D02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功能要求</w:t>
            </w:r>
            <w:r w:rsidR="00656D5A">
              <w:rPr>
                <w:rFonts w:ascii="仿宋" w:eastAsia="仿宋" w:hAnsi="仿宋" w:cs="仿宋" w:hint="eastAsia"/>
                <w:color w:val="000000"/>
                <w:szCs w:val="21"/>
              </w:rPr>
              <w:t>:</w:t>
            </w:r>
          </w:p>
          <w:p w:rsidR="00255D02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（1）用于背景画面的输出和显示的运算与处理中心。</w:t>
            </w:r>
          </w:p>
          <w:p w:rsidR="00255D02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技术参数要求</w:t>
            </w:r>
            <w:r w:rsidR="00656D5A">
              <w:rPr>
                <w:rFonts w:ascii="仿宋" w:eastAsia="仿宋" w:hAnsi="仿宋" w:cs="仿宋" w:hint="eastAsia"/>
                <w:color w:val="000000"/>
                <w:szCs w:val="21"/>
              </w:rPr>
              <w:t>:</w:t>
            </w:r>
          </w:p>
          <w:p w:rsidR="00255D02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（1）CPU：英特尔（Intel） E3-1230 v5（4C 4HT/3.4GHz/8M三级缓存）；</w:t>
            </w:r>
          </w:p>
          <w:p w:rsidR="00255D02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（2）硬盘：2*SSD256G Raid 0；</w:t>
            </w:r>
          </w:p>
          <w:p w:rsidR="00255D02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lastRenderedPageBreak/>
              <w:t xml:space="preserve">（3）内存：16G*2根； </w:t>
            </w:r>
          </w:p>
          <w:p w:rsidR="00255D02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（4）显卡：GTX1080。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D02" w:rsidRDefault="00255D02" w:rsidP="00255D0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lastRenderedPageBreak/>
              <w:t>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D02" w:rsidRDefault="00255D02" w:rsidP="00255D0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1</w:t>
            </w:r>
          </w:p>
        </w:tc>
      </w:tr>
      <w:tr w:rsidR="00255D02" w:rsidTr="004E2FC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D02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lastRenderedPageBreak/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D02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管理工作站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D02" w:rsidRPr="005E20D4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 w:rsidRPr="005E20D4">
              <w:rPr>
                <w:rFonts w:ascii="仿宋" w:eastAsia="仿宋" w:hAnsi="仿宋" w:cs="仿宋" w:hint="eastAsia"/>
                <w:color w:val="000000"/>
                <w:szCs w:val="21"/>
              </w:rPr>
              <w:t>HP EliteDesk800 G4</w:t>
            </w:r>
          </w:p>
        </w:tc>
        <w:tc>
          <w:tcPr>
            <w:tcW w:w="9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D02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功能要求</w:t>
            </w:r>
            <w:r w:rsidR="00656D5A">
              <w:rPr>
                <w:rFonts w:ascii="仿宋" w:eastAsia="仿宋" w:hAnsi="仿宋" w:cs="仿宋" w:hint="eastAsia"/>
                <w:color w:val="000000"/>
                <w:szCs w:val="21"/>
              </w:rPr>
              <w:t>:</w:t>
            </w:r>
          </w:p>
          <w:p w:rsidR="00255D02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（1）用于展示主体的增强现实现实效果的运算与处理中心。</w:t>
            </w:r>
          </w:p>
          <w:p w:rsidR="00255D02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技术参数要求</w:t>
            </w:r>
            <w:r w:rsidR="00656D5A">
              <w:rPr>
                <w:rFonts w:ascii="仿宋" w:eastAsia="仿宋" w:hAnsi="仿宋" w:cs="仿宋" w:hint="eastAsia"/>
                <w:color w:val="000000"/>
                <w:szCs w:val="21"/>
              </w:rPr>
              <w:t>:</w:t>
            </w:r>
          </w:p>
          <w:p w:rsidR="00255D02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（1）CPU：Intel i7 3.4G；</w:t>
            </w:r>
          </w:p>
          <w:p w:rsidR="00255D02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 xml:space="preserve">（2）硬盘：2*SSD256G Raid 0； </w:t>
            </w:r>
          </w:p>
          <w:p w:rsidR="00255D02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（3）内存：</w:t>
            </w:r>
            <w:r>
              <w:rPr>
                <w:rFonts w:ascii="仿宋" w:eastAsia="仿宋" w:hAnsi="仿宋" w:cs="仿宋" w:hint="eastAsia"/>
                <w:szCs w:val="21"/>
              </w:rPr>
              <w:t>16G*2根；</w:t>
            </w:r>
          </w:p>
          <w:p w:rsidR="00255D02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（4）显卡：NVIDIA GTX1060级别或更高。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D02" w:rsidRDefault="00255D02" w:rsidP="00255D0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D02" w:rsidRDefault="00255D02" w:rsidP="00255D0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1</w:t>
            </w:r>
          </w:p>
        </w:tc>
      </w:tr>
      <w:tr w:rsidR="00255D02" w:rsidTr="004E2FC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D02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D02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图形工作站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D02" w:rsidRPr="005E20D4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 w:rsidRPr="005E20D4">
              <w:rPr>
                <w:rFonts w:ascii="仿宋" w:eastAsia="仿宋" w:hAnsi="仿宋" w:cs="仿宋" w:hint="eastAsia"/>
                <w:color w:val="000000"/>
                <w:szCs w:val="21"/>
              </w:rPr>
              <w:t>HP EliteDesk800 G4</w:t>
            </w:r>
          </w:p>
        </w:tc>
        <w:tc>
          <w:tcPr>
            <w:tcW w:w="9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D02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（1）CPU：i7-8700以上；</w:t>
            </w:r>
          </w:p>
          <w:p w:rsidR="00255D02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（2）内存：16G以上；</w:t>
            </w:r>
          </w:p>
          <w:p w:rsidR="00255D02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（3）硬盘</w:t>
            </w:r>
            <w:r>
              <w:rPr>
                <w:rFonts w:ascii="仿宋" w:eastAsia="仿宋" w:hAnsi="仿宋" w:cs="仿宋" w:hint="eastAsia"/>
                <w:szCs w:val="21"/>
              </w:rPr>
              <w:t>：256SSD+1T；</w:t>
            </w:r>
          </w:p>
          <w:p w:rsidR="00255D02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（4）显卡：NVIDIA GTX1080以上。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D02" w:rsidRDefault="00255D02" w:rsidP="00255D0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套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D02" w:rsidRDefault="00255D02" w:rsidP="00255D0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6</w:t>
            </w:r>
          </w:p>
        </w:tc>
      </w:tr>
      <w:tr w:rsidR="00255D02" w:rsidTr="004E2FC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7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D02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D02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液晶显示器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D02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LE55U5080</w:t>
            </w:r>
          </w:p>
        </w:tc>
        <w:tc>
          <w:tcPr>
            <w:tcW w:w="9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D02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（1）面板类型: 液晶显示器；</w:t>
            </w:r>
          </w:p>
          <w:p w:rsidR="00255D02" w:rsidRPr="005E20D4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 w:rsidRPr="005E20D4">
              <w:rPr>
                <w:rFonts w:ascii="仿宋" w:eastAsia="仿宋" w:hAnsi="仿宋" w:cs="仿宋" w:hint="eastAsia"/>
                <w:color w:val="000000"/>
                <w:szCs w:val="21"/>
              </w:rPr>
              <w:t>（2）屏幕比例: 16:9；</w:t>
            </w:r>
          </w:p>
          <w:p w:rsidR="00255D02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（3）最佳分辨率: 3840*2160；</w:t>
            </w:r>
          </w:p>
          <w:p w:rsidR="00255D02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（4）可视角度: 178°以上；</w:t>
            </w:r>
          </w:p>
          <w:p w:rsidR="00255D02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（5）色数: 16.7M；</w:t>
            </w:r>
          </w:p>
          <w:p w:rsidR="00255D02" w:rsidRPr="005E20D4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 w:rsidRPr="005E20D4">
              <w:rPr>
                <w:rFonts w:ascii="仿宋" w:eastAsia="仿宋" w:hAnsi="仿宋" w:cs="仿宋" w:hint="eastAsia"/>
                <w:color w:val="000000"/>
                <w:szCs w:val="21"/>
              </w:rPr>
              <w:t>（6）内置音箱: 无；</w:t>
            </w:r>
          </w:p>
          <w:p w:rsidR="00255D02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（7）HDCP功能: 支持；</w:t>
            </w:r>
          </w:p>
          <w:p w:rsidR="00255D02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（8）LED背光: 是。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D02" w:rsidRDefault="00255D02" w:rsidP="00255D0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套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D02" w:rsidRDefault="00255D02" w:rsidP="00255D0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6</w:t>
            </w:r>
          </w:p>
        </w:tc>
      </w:tr>
      <w:tr w:rsidR="00255D02" w:rsidTr="004E2FC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23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D02" w:rsidRDefault="00255D02" w:rsidP="00255D0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lastRenderedPageBreak/>
              <w:t>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D02" w:rsidRDefault="00255D02" w:rsidP="00255D0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系统主机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D02" w:rsidRPr="005E20D4" w:rsidRDefault="00255D02" w:rsidP="00255D0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E20D4">
              <w:rPr>
                <w:rFonts w:ascii="仿宋" w:eastAsia="仿宋" w:hAnsi="仿宋" w:cs="仿宋" w:hint="eastAsia"/>
                <w:szCs w:val="21"/>
              </w:rPr>
              <w:t>HP ProDesk480G5</w:t>
            </w:r>
          </w:p>
        </w:tc>
        <w:tc>
          <w:tcPr>
            <w:tcW w:w="9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D02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（1）CPU:八代i5-8500 高频以上；</w:t>
            </w:r>
          </w:p>
          <w:p w:rsidR="00255D02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 xml:space="preserve">（2）内存：4G以上； </w:t>
            </w:r>
          </w:p>
          <w:p w:rsidR="00255D02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（3）硬盘：1TB 7200 RPM  SATA HDD；</w:t>
            </w:r>
          </w:p>
          <w:p w:rsidR="00255D02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（4）网络：支持WiFi、蓝牙；</w:t>
            </w:r>
          </w:p>
          <w:p w:rsidR="00255D02" w:rsidRDefault="00255D02" w:rsidP="00255D02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（5）系统：正版支Win10。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D02" w:rsidRDefault="00255D02" w:rsidP="00255D0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D02" w:rsidRDefault="00255D02" w:rsidP="00255D0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</w:t>
            </w:r>
          </w:p>
        </w:tc>
      </w:tr>
      <w:tr w:rsidR="00255D02" w:rsidTr="004E2FC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D02" w:rsidRDefault="00255D02" w:rsidP="00255D0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D02" w:rsidRDefault="00255D02" w:rsidP="00255D0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电脑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D02" w:rsidRDefault="00255D02" w:rsidP="00255D0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MacBook Pro</w:t>
            </w:r>
          </w:p>
        </w:tc>
        <w:tc>
          <w:tcPr>
            <w:tcW w:w="9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D02" w:rsidRDefault="00255D02" w:rsidP="00255D02">
            <w:pPr>
              <w:widowControl/>
              <w:numPr>
                <w:ilvl w:val="0"/>
                <w:numId w:val="1"/>
              </w:numPr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2.3GHz 双核第七代 Intel Core i5 处理器；Turbo Boost 最高可达 3.6GHz；Intel Iris Plus Graphics 640 图形处理器；8GB 2133MHz LPDDR3 内存；256GB 固态硬盘1；视网膜显示屏；两个雷雳 3 端口</w:t>
            </w:r>
          </w:p>
          <w:p w:rsidR="00255D02" w:rsidRDefault="00255D02" w:rsidP="00255D02">
            <w:pPr>
              <w:pStyle w:val="4"/>
              <w:numPr>
                <w:ilvl w:val="0"/>
                <w:numId w:val="1"/>
              </w:numPr>
              <w:spacing w:before="0" w:after="0" w:line="240" w:lineRule="auto"/>
              <w:jc w:val="left"/>
              <w:rPr>
                <w:rFonts w:ascii="仿宋" w:eastAsia="仿宋" w:hAnsi="仿宋" w:cs="仿宋"/>
                <w:b w:val="0"/>
                <w:sz w:val="21"/>
                <w:szCs w:val="21"/>
              </w:rPr>
            </w:pPr>
            <w:r>
              <w:rPr>
                <w:rFonts w:ascii="仿宋" w:eastAsia="仿宋" w:hAnsi="仿宋" w:cs="仿宋"/>
                <w:b w:val="0"/>
                <w:sz w:val="21"/>
                <w:szCs w:val="21"/>
              </w:rPr>
              <w:t>13.3屏幕尺寸</w:t>
            </w:r>
          </w:p>
          <w:p w:rsidR="00255D02" w:rsidRDefault="00255D02" w:rsidP="00255D02">
            <w:pPr>
              <w:widowControl/>
              <w:numPr>
                <w:ilvl w:val="0"/>
                <w:numId w:val="1"/>
              </w:numPr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标配：非线性编辑管理软件V1.0，包括：非线性编辑管理软件V1.0/U-CG融媒字幕制作软件/U-Manager非编管控软件/U-EDIT MS融媒体非编/U-Codec媒体文件检测转码软件/U-Ingest多路采集工具软件/U-Weather天气预报制作插件/U-TitleMaker唱词制作软件/U-SRT唱词转换软件/U-PicPacker序列动画合成软件/U-HandWrite手写动画软件/U-PPTConverter PPT转换软件/U-CallBoard公告板制作软件/U-DBBR媒体信息备份恢复软件/U-Link优联资源交互软件。</w:t>
            </w:r>
          </w:p>
          <w:p w:rsidR="00255D02" w:rsidRDefault="00255D02" w:rsidP="00255D02">
            <w:pPr>
              <w:widowControl/>
              <w:numPr>
                <w:ilvl w:val="0"/>
                <w:numId w:val="1"/>
              </w:numPr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非线性编辑管理软件、媒体文件检测转码软件、优联资源交互软件三个为同一品牌且同时具有中国国家版权局“计算机软件著作权登记证书（复印件加盖厂商公章）；具有非线性编辑工具、手写动画工具、唱词制作工具、视音频转码工具、媒体文件交互工具、天气预报编辑制作插件、数据库备份还原工具、序列动画合成工具、多通道录制工具；</w:t>
            </w:r>
            <w:r>
              <w:rPr>
                <w:rFonts w:ascii="仿宋" w:eastAsia="仿宋" w:hAnsi="仿宋" w:cs="仿宋"/>
                <w:szCs w:val="21"/>
              </w:rPr>
              <w:t>（提供广电总局检测报告证明）</w:t>
            </w:r>
            <w:r>
              <w:rPr>
                <w:rFonts w:ascii="仿宋" w:eastAsia="仿宋" w:hAnsi="仿宋" w:cs="仿宋" w:hint="eastAsia"/>
                <w:szCs w:val="21"/>
              </w:rPr>
              <w:t>。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D02" w:rsidRDefault="00255D02" w:rsidP="00255D0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D02" w:rsidRDefault="00255D02" w:rsidP="00255D0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</w:t>
            </w:r>
          </w:p>
        </w:tc>
      </w:tr>
    </w:tbl>
    <w:p w:rsidR="003A5F39" w:rsidRDefault="00D020A4"/>
    <w:sectPr w:rsidR="003A5F39" w:rsidSect="00FB40F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20A4" w:rsidRDefault="00D020A4" w:rsidP="006E73E6">
      <w:r>
        <w:separator/>
      </w:r>
    </w:p>
  </w:endnote>
  <w:endnote w:type="continuationSeparator" w:id="1">
    <w:p w:rsidR="00D020A4" w:rsidRDefault="00D020A4" w:rsidP="006E73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20A4" w:rsidRDefault="00D020A4" w:rsidP="006E73E6">
      <w:r>
        <w:separator/>
      </w:r>
    </w:p>
  </w:footnote>
  <w:footnote w:type="continuationSeparator" w:id="1">
    <w:p w:rsidR="00D020A4" w:rsidRDefault="00D020A4" w:rsidP="006E73E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AB6235"/>
    <w:multiLevelType w:val="singleLevel"/>
    <w:tmpl w:val="42AB6235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40FD"/>
    <w:rsid w:val="000213F7"/>
    <w:rsid w:val="00047686"/>
    <w:rsid w:val="00051F68"/>
    <w:rsid w:val="001351BE"/>
    <w:rsid w:val="00196679"/>
    <w:rsid w:val="00255D02"/>
    <w:rsid w:val="00294F68"/>
    <w:rsid w:val="00305189"/>
    <w:rsid w:val="00323076"/>
    <w:rsid w:val="0034081A"/>
    <w:rsid w:val="00354DC6"/>
    <w:rsid w:val="00357F8F"/>
    <w:rsid w:val="00454621"/>
    <w:rsid w:val="00457C1D"/>
    <w:rsid w:val="004D0C1D"/>
    <w:rsid w:val="004E2FC7"/>
    <w:rsid w:val="00517687"/>
    <w:rsid w:val="00521043"/>
    <w:rsid w:val="005D0969"/>
    <w:rsid w:val="005E20D4"/>
    <w:rsid w:val="00613B9D"/>
    <w:rsid w:val="00656D5A"/>
    <w:rsid w:val="006D7346"/>
    <w:rsid w:val="006E73E6"/>
    <w:rsid w:val="006E7E70"/>
    <w:rsid w:val="00700620"/>
    <w:rsid w:val="00730E7E"/>
    <w:rsid w:val="00791DF8"/>
    <w:rsid w:val="008706C6"/>
    <w:rsid w:val="008D4401"/>
    <w:rsid w:val="008D75AC"/>
    <w:rsid w:val="00924350"/>
    <w:rsid w:val="0095290C"/>
    <w:rsid w:val="00964ECC"/>
    <w:rsid w:val="00990043"/>
    <w:rsid w:val="00A57444"/>
    <w:rsid w:val="00A67591"/>
    <w:rsid w:val="00AA2963"/>
    <w:rsid w:val="00AA43ED"/>
    <w:rsid w:val="00AD5E13"/>
    <w:rsid w:val="00B041AB"/>
    <w:rsid w:val="00B92363"/>
    <w:rsid w:val="00B945DA"/>
    <w:rsid w:val="00BC4FEF"/>
    <w:rsid w:val="00C3766A"/>
    <w:rsid w:val="00C6542B"/>
    <w:rsid w:val="00C80B5E"/>
    <w:rsid w:val="00C91026"/>
    <w:rsid w:val="00CA556A"/>
    <w:rsid w:val="00CB1A87"/>
    <w:rsid w:val="00CE57CC"/>
    <w:rsid w:val="00D020A4"/>
    <w:rsid w:val="00D1088B"/>
    <w:rsid w:val="00DC36CF"/>
    <w:rsid w:val="00DD7C33"/>
    <w:rsid w:val="00E67A48"/>
    <w:rsid w:val="00EC3B01"/>
    <w:rsid w:val="00EF18DB"/>
    <w:rsid w:val="00F57502"/>
    <w:rsid w:val="00FB40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rsid w:val="00FB40F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4">
    <w:name w:val="heading 4"/>
    <w:basedOn w:val="a"/>
    <w:next w:val="a"/>
    <w:link w:val="4Char"/>
    <w:unhideWhenUsed/>
    <w:qFormat/>
    <w:rsid w:val="00FB40FD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basedOn w:val="a0"/>
    <w:link w:val="4"/>
    <w:uiPriority w:val="9"/>
    <w:semiHidden/>
    <w:rsid w:val="00FB40FD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3">
    <w:name w:val="header"/>
    <w:basedOn w:val="a"/>
    <w:link w:val="Char"/>
    <w:uiPriority w:val="99"/>
    <w:semiHidden/>
    <w:unhideWhenUsed/>
    <w:rsid w:val="006E73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E73E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E73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E73E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灰度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946BA4A-DE77-4FE7-8A9E-ED2C112C4B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1</Pages>
  <Words>270</Words>
  <Characters>1543</Characters>
  <Application>Microsoft Office Word</Application>
  <DocSecurity>0</DocSecurity>
  <Lines>12</Lines>
  <Paragraphs>3</Paragraphs>
  <ScaleCrop>false</ScaleCrop>
  <Company>China</Company>
  <LinksUpToDate>false</LinksUpToDate>
  <CharactersWithSpaces>1810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47</cp:revision>
  <dcterms:created xsi:type="dcterms:W3CDTF">2018-12-03T03:06:00Z</dcterms:created>
  <dcterms:modified xsi:type="dcterms:W3CDTF">2019-02-28T01:13:00Z</dcterms:modified>
</cp:coreProperties>
</file>