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C1AFBE">
      <w:pPr>
        <w:spacing w:line="590" w:lineRule="exact"/>
        <w:ind w:right="-224" w:rightChars="-71"/>
        <w:jc w:val="center"/>
        <w:rPr>
          <w:rFonts w:eastAsia="方正小标宋_GBK"/>
          <w:color w:val="auto"/>
          <w:sz w:val="40"/>
          <w:szCs w:val="32"/>
          <w:highlight w:val="none"/>
        </w:rPr>
      </w:pPr>
      <w:bookmarkStart w:id="0" w:name="OLE_LINK1"/>
      <w:r>
        <w:rPr>
          <w:rFonts w:hint="eastAsia" w:eastAsia="方正小标宋_GBK"/>
          <w:color w:val="auto"/>
          <w:sz w:val="40"/>
          <w:szCs w:val="32"/>
          <w:highlight w:val="none"/>
        </w:rPr>
        <w:t>四川美术学院</w:t>
      </w:r>
      <w:bookmarkEnd w:id="0"/>
      <w:r>
        <w:rPr>
          <w:rFonts w:hint="eastAsia" w:eastAsia="方正小标宋_GBK"/>
          <w:color w:val="auto"/>
          <w:sz w:val="40"/>
          <w:szCs w:val="32"/>
          <w:highlight w:val="none"/>
        </w:rPr>
        <w:t>房屋公开招租公告（2025年第11次）</w:t>
      </w:r>
    </w:p>
    <w:p w14:paraId="1062348D">
      <w:pPr>
        <w:spacing w:line="590" w:lineRule="exact"/>
        <w:jc w:val="center"/>
        <w:rPr>
          <w:rFonts w:hint="default" w:ascii="Times New Roman" w:hAnsi="Times New Roman" w:eastAsia="方正仿宋_GBK" w:cs="Times New Roman"/>
          <w:color w:val="auto"/>
          <w:highlight w:val="none"/>
        </w:rPr>
      </w:pPr>
      <w:r>
        <w:rPr>
          <w:rFonts w:hint="eastAsia" w:eastAsia="方正仿宋_GBK"/>
          <w:color w:val="auto"/>
          <w:highlight w:val="none"/>
        </w:rPr>
        <w:t>项目编号：</w:t>
      </w:r>
      <w:r>
        <w:rPr>
          <w:rFonts w:hint="default" w:ascii="Times New Roman" w:hAnsi="Times New Roman" w:eastAsia="方正仿宋_GBK" w:cs="Times New Roman"/>
          <w:color w:val="auto"/>
          <w:highlight w:val="none"/>
        </w:rPr>
        <w:t>202511</w:t>
      </w:r>
    </w:p>
    <w:p w14:paraId="65A8425D">
      <w:pPr>
        <w:spacing w:line="590" w:lineRule="exact"/>
        <w:ind w:firstLine="632" w:firstLineChars="200"/>
        <w:rPr>
          <w:rFonts w:eastAsia="方正仿宋_GBK"/>
          <w:color w:val="auto"/>
          <w:szCs w:val="21"/>
          <w:highlight w:val="none"/>
        </w:rPr>
      </w:pPr>
    </w:p>
    <w:p w14:paraId="053AE011">
      <w:pPr>
        <w:spacing w:line="590" w:lineRule="exact"/>
        <w:ind w:firstLine="632" w:firstLineChars="200"/>
        <w:rPr>
          <w:rFonts w:eastAsia="方正仿宋_GBK"/>
          <w:color w:val="auto"/>
          <w:highlight w:val="none"/>
        </w:rPr>
      </w:pPr>
      <w:r>
        <w:rPr>
          <w:rFonts w:eastAsia="方正仿宋_GBK"/>
          <w:color w:val="auto"/>
          <w:highlight w:val="none"/>
        </w:rPr>
        <w:t>经</w:t>
      </w:r>
      <w:r>
        <w:rPr>
          <w:rFonts w:hint="eastAsia" w:eastAsia="方正仿宋_GBK"/>
          <w:color w:val="auto"/>
          <w:highlight w:val="none"/>
        </w:rPr>
        <w:t>批准</w:t>
      </w:r>
      <w:r>
        <w:rPr>
          <w:rFonts w:eastAsia="方正仿宋_GBK"/>
          <w:color w:val="auto"/>
          <w:highlight w:val="none"/>
        </w:rPr>
        <w:t>，</w:t>
      </w:r>
      <w:r>
        <w:rPr>
          <w:rFonts w:hint="eastAsia" w:eastAsia="方正仿宋_GBK"/>
          <w:color w:val="auto"/>
          <w:highlight w:val="none"/>
        </w:rPr>
        <w:t>我校大学城校区部分房屋对外公开招租，现将具体情况公告如下，诚邀符合条件的单位或个人参与竞租。</w:t>
      </w:r>
    </w:p>
    <w:p w14:paraId="7F66AAC0">
      <w:pPr>
        <w:spacing w:line="590" w:lineRule="exact"/>
        <w:ind w:firstLine="632" w:firstLineChars="200"/>
        <w:outlineLvl w:val="0"/>
        <w:rPr>
          <w:rFonts w:hint="eastAsia" w:hAnsi="黑体" w:eastAsia="方正黑体_GBK" w:cs="黑体"/>
          <w:b/>
          <w:bCs/>
          <w:color w:val="auto"/>
          <w:highlight w:val="none"/>
        </w:rPr>
      </w:pPr>
      <w:r>
        <w:rPr>
          <w:rFonts w:hint="eastAsia" w:hAnsi="黑体" w:eastAsia="方正黑体_GBK" w:cs="黑体"/>
          <w:b/>
          <w:bCs/>
          <w:color w:val="auto"/>
          <w:highlight w:val="none"/>
        </w:rPr>
        <w:t>一、招租项目概况</w:t>
      </w:r>
    </w:p>
    <w:p w14:paraId="3D764BF2">
      <w:pPr>
        <w:spacing w:line="590" w:lineRule="exact"/>
        <w:ind w:firstLine="632" w:firstLineChars="200"/>
        <w:rPr>
          <w:rFonts w:eastAsia="方正仿宋_GBK"/>
          <w:color w:val="auto"/>
          <w:highlight w:val="none"/>
        </w:rPr>
      </w:pPr>
      <w:r>
        <w:rPr>
          <w:rFonts w:hint="eastAsia" w:eastAsia="方正仿宋_GBK"/>
          <w:color w:val="auto"/>
          <w:highlight w:val="none"/>
        </w:rPr>
        <w:t>此次招租标的为四川美术学院大学城校区5个商铺，具体情况如下：</w:t>
      </w:r>
    </w:p>
    <w:tbl>
      <w:tblPr>
        <w:tblStyle w:val="10"/>
        <w:tblW w:w="9520"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871"/>
        <w:gridCol w:w="1011"/>
        <w:gridCol w:w="1584"/>
        <w:gridCol w:w="1297"/>
        <w:gridCol w:w="1598"/>
        <w:gridCol w:w="1440"/>
      </w:tblGrid>
      <w:tr w14:paraId="05943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19" w:type="dxa"/>
            <w:vAlign w:val="center"/>
          </w:tcPr>
          <w:p w14:paraId="367A864C">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序号</w:t>
            </w:r>
          </w:p>
        </w:tc>
        <w:tc>
          <w:tcPr>
            <w:tcW w:w="1871" w:type="dxa"/>
            <w:tcMar>
              <w:left w:w="28" w:type="dxa"/>
              <w:right w:w="28" w:type="dxa"/>
            </w:tcMar>
            <w:vAlign w:val="center"/>
          </w:tcPr>
          <w:p w14:paraId="69BAC5DF">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招租资产</w:t>
            </w:r>
          </w:p>
          <w:p w14:paraId="7C31D505">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名称</w:t>
            </w:r>
          </w:p>
        </w:tc>
        <w:tc>
          <w:tcPr>
            <w:tcW w:w="1011" w:type="dxa"/>
            <w:tcMar>
              <w:left w:w="28" w:type="dxa"/>
              <w:right w:w="28" w:type="dxa"/>
            </w:tcMar>
            <w:vAlign w:val="center"/>
          </w:tcPr>
          <w:p w14:paraId="1930FF29">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面积</w:t>
            </w:r>
          </w:p>
          <w:p w14:paraId="3D794C7F">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lang w:eastAsia="zh-CN"/>
              </w:rPr>
              <w:t>(</w:t>
            </w:r>
            <w:r>
              <w:rPr>
                <w:rFonts w:eastAsia="方正仿宋_GBK"/>
                <w:color w:val="auto"/>
                <w:sz w:val="21"/>
                <w:szCs w:val="21"/>
                <w:highlight w:val="none"/>
              </w:rPr>
              <w:t>m²</w:t>
            </w:r>
            <w:r>
              <w:rPr>
                <w:rFonts w:hint="eastAsia" w:eastAsia="方正仿宋_GBK"/>
                <w:color w:val="auto"/>
                <w:sz w:val="21"/>
                <w:szCs w:val="21"/>
                <w:highlight w:val="none"/>
                <w:lang w:eastAsia="zh-CN"/>
              </w:rPr>
              <w:t>)</w:t>
            </w:r>
          </w:p>
        </w:tc>
        <w:tc>
          <w:tcPr>
            <w:tcW w:w="1584" w:type="dxa"/>
            <w:tcMar>
              <w:left w:w="28" w:type="dxa"/>
              <w:right w:w="28" w:type="dxa"/>
            </w:tcMar>
            <w:vAlign w:val="center"/>
          </w:tcPr>
          <w:p w14:paraId="4F680DA3">
            <w:pPr>
              <w:pStyle w:val="8"/>
              <w:spacing w:beforeAutospacing="0" w:afterAutospacing="0" w:line="300" w:lineRule="exact"/>
              <w:ind w:left="150" w:right="150"/>
              <w:jc w:val="center"/>
              <w:rPr>
                <w:rFonts w:eastAsia="方正仿宋_GBK"/>
                <w:color w:val="auto"/>
                <w:kern w:val="2"/>
                <w:sz w:val="21"/>
                <w:szCs w:val="21"/>
                <w:highlight w:val="none"/>
              </w:rPr>
            </w:pPr>
            <w:r>
              <w:rPr>
                <w:rFonts w:hint="eastAsia" w:eastAsia="方正仿宋_GBK"/>
                <w:color w:val="auto"/>
                <w:kern w:val="2"/>
                <w:sz w:val="21"/>
                <w:szCs w:val="21"/>
                <w:highlight w:val="none"/>
              </w:rPr>
              <w:t>招租底价</w:t>
            </w:r>
          </w:p>
          <w:p w14:paraId="5A8A51D6">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w:t>
            </w:r>
            <w:r>
              <w:rPr>
                <w:rFonts w:eastAsia="方正仿宋_GBK"/>
                <w:color w:val="auto"/>
                <w:sz w:val="21"/>
                <w:szCs w:val="21"/>
                <w:highlight w:val="none"/>
              </w:rPr>
              <w:t>元/m²/月</w:t>
            </w:r>
            <w:r>
              <w:rPr>
                <w:rFonts w:hint="eastAsia" w:eastAsia="方正仿宋_GBK"/>
                <w:color w:val="auto"/>
                <w:sz w:val="21"/>
                <w:szCs w:val="21"/>
                <w:highlight w:val="none"/>
              </w:rPr>
              <w:t>）</w:t>
            </w:r>
          </w:p>
        </w:tc>
        <w:tc>
          <w:tcPr>
            <w:tcW w:w="1297" w:type="dxa"/>
            <w:tcMar>
              <w:left w:w="28" w:type="dxa"/>
              <w:right w:w="28" w:type="dxa"/>
            </w:tcMar>
            <w:vAlign w:val="center"/>
          </w:tcPr>
          <w:p w14:paraId="6FFE565F">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租赁期限</w:t>
            </w:r>
          </w:p>
        </w:tc>
        <w:tc>
          <w:tcPr>
            <w:tcW w:w="1598" w:type="dxa"/>
            <w:vAlign w:val="center"/>
          </w:tcPr>
          <w:p w14:paraId="7231D5D8">
            <w:pPr>
              <w:spacing w:line="300" w:lineRule="exact"/>
              <w:jc w:val="center"/>
              <w:rPr>
                <w:rFonts w:hint="eastAsia" w:eastAsia="方正仿宋_GBK"/>
                <w:color w:val="auto"/>
                <w:sz w:val="21"/>
                <w:szCs w:val="21"/>
                <w:highlight w:val="none"/>
              </w:rPr>
            </w:pPr>
            <w:r>
              <w:rPr>
                <w:rFonts w:hint="eastAsia" w:eastAsia="方正仿宋_GBK"/>
                <w:color w:val="auto"/>
                <w:sz w:val="21"/>
                <w:szCs w:val="21"/>
                <w:highlight w:val="none"/>
              </w:rPr>
              <w:t>同等条件下的优先承租人</w:t>
            </w:r>
          </w:p>
        </w:tc>
        <w:tc>
          <w:tcPr>
            <w:tcW w:w="1440" w:type="dxa"/>
            <w:tcMar>
              <w:left w:w="28" w:type="dxa"/>
              <w:right w:w="28" w:type="dxa"/>
            </w:tcMar>
            <w:vAlign w:val="center"/>
          </w:tcPr>
          <w:p w14:paraId="288AF8CD">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经营范围</w:t>
            </w:r>
          </w:p>
        </w:tc>
      </w:tr>
      <w:tr w14:paraId="328D5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719" w:type="dxa"/>
            <w:vAlign w:val="center"/>
          </w:tcPr>
          <w:p w14:paraId="45FC28D4">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w:t>
            </w:r>
          </w:p>
        </w:tc>
        <w:tc>
          <w:tcPr>
            <w:tcW w:w="1871" w:type="dxa"/>
            <w:vAlign w:val="center"/>
          </w:tcPr>
          <w:p w14:paraId="58028C8F">
            <w:pPr>
              <w:spacing w:line="360" w:lineRule="exact"/>
              <w:jc w:val="center"/>
              <w:rPr>
                <w:rFonts w:hint="eastAsia"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rPr>
              <w:t>老街H栋N2113</w:t>
            </w:r>
            <w:r>
              <w:rPr>
                <w:rFonts w:hint="eastAsia" w:eastAsia="方正仿宋_GBK" w:cs="Times New Roman"/>
                <w:color w:val="auto"/>
                <w:sz w:val="21"/>
                <w:szCs w:val="21"/>
                <w:highlight w:val="none"/>
                <w:lang w:eastAsia="zh-CN"/>
              </w:rPr>
              <w:t>、</w:t>
            </w:r>
            <w:r>
              <w:rPr>
                <w:rFonts w:hint="default" w:ascii="Times New Roman" w:hAnsi="Times New Roman" w:eastAsia="方正仿宋_GBK" w:cs="Times New Roman"/>
                <w:color w:val="auto"/>
                <w:sz w:val="21"/>
                <w:szCs w:val="21"/>
                <w:highlight w:val="none"/>
              </w:rPr>
              <w:t>老街H栋N2114</w:t>
            </w:r>
          </w:p>
        </w:tc>
        <w:tc>
          <w:tcPr>
            <w:tcW w:w="1011" w:type="dxa"/>
            <w:vAlign w:val="center"/>
          </w:tcPr>
          <w:p w14:paraId="5C87F68C">
            <w:pPr>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248.64</w:t>
            </w:r>
          </w:p>
        </w:tc>
        <w:tc>
          <w:tcPr>
            <w:tcW w:w="1584" w:type="dxa"/>
            <w:vAlign w:val="center"/>
          </w:tcPr>
          <w:p w14:paraId="7492BBF2">
            <w:pPr>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52.5</w:t>
            </w:r>
          </w:p>
        </w:tc>
        <w:tc>
          <w:tcPr>
            <w:tcW w:w="1297" w:type="dxa"/>
            <w:vAlign w:val="center"/>
          </w:tcPr>
          <w:p w14:paraId="181CFB38">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3年</w:t>
            </w:r>
          </w:p>
        </w:tc>
        <w:tc>
          <w:tcPr>
            <w:tcW w:w="1598" w:type="dxa"/>
            <w:vAlign w:val="center"/>
          </w:tcPr>
          <w:p w14:paraId="12CF1411">
            <w:pPr>
              <w:spacing w:line="400" w:lineRule="exact"/>
              <w:ind w:firstLine="33" w:firstLineChars="16"/>
              <w:jc w:val="center"/>
              <w:rPr>
                <w:rFonts w:hint="default" w:ascii="Times New Roman" w:hAnsi="Times New Roman" w:eastAsia="方正仿宋_GBK" w:cs="Times New Roman"/>
                <w:color w:val="auto"/>
                <w:sz w:val="21"/>
                <w:szCs w:val="21"/>
                <w:highlight w:val="none"/>
              </w:rPr>
            </w:pPr>
          </w:p>
        </w:tc>
        <w:tc>
          <w:tcPr>
            <w:tcW w:w="1440" w:type="dxa"/>
            <w:vMerge w:val="restart"/>
            <w:vAlign w:val="center"/>
          </w:tcPr>
          <w:p w14:paraId="63901689">
            <w:pPr>
              <w:spacing w:line="360" w:lineRule="exact"/>
              <w:jc w:val="left"/>
              <w:rPr>
                <w:color w:val="auto"/>
                <w:sz w:val="21"/>
                <w:szCs w:val="21"/>
                <w:highlight w:val="none"/>
              </w:rPr>
            </w:pPr>
            <w:r>
              <w:rPr>
                <w:rFonts w:hint="eastAsia" w:eastAsia="方正仿宋_GBK"/>
                <w:color w:val="auto"/>
                <w:sz w:val="21"/>
                <w:szCs w:val="21"/>
                <w:highlight w:val="none"/>
              </w:rPr>
              <w:t>经营业态为无污染、无噪音、无明火且与师生生活及学校主业紧密相关的文化艺术行业。不可经营</w:t>
            </w:r>
            <w:r>
              <w:rPr>
                <w:rFonts w:hint="eastAsia" w:eastAsia="方正仿宋_GBK"/>
                <w:color w:val="auto"/>
                <w:sz w:val="21"/>
                <w:szCs w:val="21"/>
                <w:highlight w:val="none"/>
                <w:lang w:val="en-US" w:eastAsia="zh-CN"/>
              </w:rPr>
              <w:t>美术高考培训</w:t>
            </w:r>
            <w:r>
              <w:rPr>
                <w:rFonts w:hint="eastAsia" w:eastAsia="方正仿宋_GBK"/>
                <w:color w:val="auto"/>
                <w:sz w:val="21"/>
                <w:szCs w:val="21"/>
                <w:highlight w:val="none"/>
              </w:rPr>
              <w:t>行业。</w:t>
            </w:r>
          </w:p>
        </w:tc>
      </w:tr>
      <w:tr w14:paraId="5E029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719" w:type="dxa"/>
            <w:vAlign w:val="center"/>
          </w:tcPr>
          <w:p w14:paraId="3BFCCED0">
            <w:pPr>
              <w:jc w:val="center"/>
              <w:rPr>
                <w:rFonts w:hint="eastAsia" w:ascii="Times New Roman" w:hAnsi="Times New Roman" w:eastAsia="方正仿宋_GBK" w:cs="Times New Roman"/>
                <w:color w:val="auto"/>
                <w:sz w:val="21"/>
                <w:szCs w:val="21"/>
                <w:highlight w:val="none"/>
                <w:lang w:eastAsia="zh-CN"/>
              </w:rPr>
            </w:pPr>
            <w:r>
              <w:rPr>
                <w:rFonts w:hint="eastAsia" w:eastAsia="方正仿宋_GBK" w:cs="Times New Roman"/>
                <w:color w:val="auto"/>
                <w:sz w:val="21"/>
                <w:szCs w:val="21"/>
                <w:highlight w:val="none"/>
                <w:lang w:val="en-US" w:eastAsia="zh-CN"/>
              </w:rPr>
              <w:t>2</w:t>
            </w:r>
          </w:p>
        </w:tc>
        <w:tc>
          <w:tcPr>
            <w:tcW w:w="1871" w:type="dxa"/>
            <w:vAlign w:val="center"/>
          </w:tcPr>
          <w:p w14:paraId="4CE4AC32">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老街H栋N2115</w:t>
            </w:r>
          </w:p>
        </w:tc>
        <w:tc>
          <w:tcPr>
            <w:tcW w:w="1011" w:type="dxa"/>
            <w:vAlign w:val="center"/>
          </w:tcPr>
          <w:p w14:paraId="1D65576C">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67.84</w:t>
            </w:r>
          </w:p>
        </w:tc>
        <w:tc>
          <w:tcPr>
            <w:tcW w:w="1584" w:type="dxa"/>
            <w:vAlign w:val="center"/>
          </w:tcPr>
          <w:p w14:paraId="78031996">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70</w:t>
            </w:r>
          </w:p>
        </w:tc>
        <w:tc>
          <w:tcPr>
            <w:tcW w:w="1297" w:type="dxa"/>
            <w:vAlign w:val="center"/>
          </w:tcPr>
          <w:p w14:paraId="31F0908B">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3年</w:t>
            </w:r>
          </w:p>
        </w:tc>
        <w:tc>
          <w:tcPr>
            <w:tcW w:w="1598" w:type="dxa"/>
            <w:vAlign w:val="center"/>
          </w:tcPr>
          <w:p w14:paraId="66F3B0C6">
            <w:pPr>
              <w:spacing w:line="400" w:lineRule="exact"/>
              <w:jc w:val="center"/>
              <w:rPr>
                <w:rFonts w:hint="default" w:ascii="Times New Roman" w:hAnsi="Times New Roman" w:cs="Times New Roman"/>
                <w:color w:val="auto"/>
                <w:sz w:val="21"/>
                <w:szCs w:val="21"/>
                <w:highlight w:val="none"/>
              </w:rPr>
            </w:pPr>
          </w:p>
        </w:tc>
        <w:tc>
          <w:tcPr>
            <w:tcW w:w="1440" w:type="dxa"/>
            <w:vMerge w:val="continue"/>
            <w:vAlign w:val="center"/>
          </w:tcPr>
          <w:p w14:paraId="0480541A">
            <w:pPr>
              <w:spacing w:line="400" w:lineRule="exact"/>
              <w:jc w:val="left"/>
              <w:rPr>
                <w:color w:val="auto"/>
                <w:sz w:val="21"/>
                <w:szCs w:val="21"/>
                <w:highlight w:val="none"/>
              </w:rPr>
            </w:pPr>
          </w:p>
        </w:tc>
      </w:tr>
      <w:tr w14:paraId="3F44E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719" w:type="dxa"/>
            <w:vAlign w:val="center"/>
          </w:tcPr>
          <w:p w14:paraId="65CAEC17">
            <w:pPr>
              <w:jc w:val="center"/>
              <w:rPr>
                <w:rFonts w:hint="eastAsia" w:ascii="Times New Roman" w:hAnsi="Times New Roman" w:eastAsia="方正仿宋_GBK" w:cs="Times New Roman"/>
                <w:color w:val="auto"/>
                <w:sz w:val="21"/>
                <w:szCs w:val="21"/>
                <w:highlight w:val="none"/>
                <w:lang w:eastAsia="zh-CN"/>
              </w:rPr>
            </w:pPr>
            <w:r>
              <w:rPr>
                <w:rFonts w:hint="eastAsia" w:eastAsia="方正仿宋_GBK" w:cs="Times New Roman"/>
                <w:color w:val="auto"/>
                <w:sz w:val="21"/>
                <w:szCs w:val="21"/>
                <w:highlight w:val="none"/>
                <w:lang w:val="en-US" w:eastAsia="zh-CN"/>
              </w:rPr>
              <w:t>3</w:t>
            </w:r>
          </w:p>
        </w:tc>
        <w:tc>
          <w:tcPr>
            <w:tcW w:w="1871" w:type="dxa"/>
            <w:vAlign w:val="center"/>
          </w:tcPr>
          <w:p w14:paraId="0D4EBF74">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老街H栋N2117</w:t>
            </w:r>
          </w:p>
        </w:tc>
        <w:tc>
          <w:tcPr>
            <w:tcW w:w="1011" w:type="dxa"/>
            <w:vAlign w:val="center"/>
          </w:tcPr>
          <w:p w14:paraId="4F92EE90">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150</w:t>
            </w:r>
          </w:p>
        </w:tc>
        <w:tc>
          <w:tcPr>
            <w:tcW w:w="1584" w:type="dxa"/>
            <w:vAlign w:val="center"/>
          </w:tcPr>
          <w:p w14:paraId="53851961">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70</w:t>
            </w:r>
          </w:p>
        </w:tc>
        <w:tc>
          <w:tcPr>
            <w:tcW w:w="1297" w:type="dxa"/>
            <w:vAlign w:val="center"/>
          </w:tcPr>
          <w:p w14:paraId="6A6B4906">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3年</w:t>
            </w:r>
          </w:p>
        </w:tc>
        <w:tc>
          <w:tcPr>
            <w:tcW w:w="1598" w:type="dxa"/>
            <w:vAlign w:val="center"/>
          </w:tcPr>
          <w:p w14:paraId="58A84C57">
            <w:pPr>
              <w:spacing w:line="400" w:lineRule="exact"/>
              <w:jc w:val="center"/>
              <w:rPr>
                <w:rFonts w:hint="default" w:ascii="Times New Roman" w:hAnsi="Times New Roman" w:cs="Times New Roman"/>
                <w:color w:val="auto"/>
                <w:sz w:val="21"/>
                <w:szCs w:val="21"/>
                <w:highlight w:val="none"/>
              </w:rPr>
            </w:pPr>
          </w:p>
        </w:tc>
        <w:tc>
          <w:tcPr>
            <w:tcW w:w="1440" w:type="dxa"/>
            <w:vMerge w:val="continue"/>
            <w:vAlign w:val="center"/>
          </w:tcPr>
          <w:p w14:paraId="328CD4CB">
            <w:pPr>
              <w:spacing w:line="400" w:lineRule="exact"/>
              <w:jc w:val="left"/>
              <w:rPr>
                <w:color w:val="auto"/>
                <w:sz w:val="21"/>
                <w:szCs w:val="21"/>
                <w:highlight w:val="none"/>
              </w:rPr>
            </w:pPr>
          </w:p>
        </w:tc>
      </w:tr>
      <w:tr w14:paraId="6BC7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719" w:type="dxa"/>
            <w:vAlign w:val="center"/>
          </w:tcPr>
          <w:p w14:paraId="593A81CD">
            <w:pPr>
              <w:jc w:val="center"/>
              <w:rPr>
                <w:rFonts w:hint="eastAsia" w:ascii="Times New Roman" w:hAnsi="Times New Roman" w:eastAsia="方正仿宋_GBK" w:cs="Times New Roman"/>
                <w:color w:val="auto"/>
                <w:sz w:val="21"/>
                <w:szCs w:val="21"/>
                <w:highlight w:val="none"/>
                <w:lang w:eastAsia="zh-CN"/>
              </w:rPr>
            </w:pPr>
            <w:r>
              <w:rPr>
                <w:rFonts w:hint="eastAsia" w:eastAsia="方正仿宋_GBK" w:cs="Times New Roman"/>
                <w:color w:val="auto"/>
                <w:sz w:val="21"/>
                <w:szCs w:val="21"/>
                <w:highlight w:val="none"/>
                <w:lang w:val="en-US" w:eastAsia="zh-CN"/>
              </w:rPr>
              <w:t>4</w:t>
            </w:r>
          </w:p>
        </w:tc>
        <w:tc>
          <w:tcPr>
            <w:tcW w:w="1871" w:type="dxa"/>
            <w:vAlign w:val="center"/>
          </w:tcPr>
          <w:p w14:paraId="780018DB">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老街H栋N2118</w:t>
            </w:r>
          </w:p>
        </w:tc>
        <w:tc>
          <w:tcPr>
            <w:tcW w:w="1011" w:type="dxa"/>
            <w:vAlign w:val="center"/>
          </w:tcPr>
          <w:p w14:paraId="3337A7C0">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154.4</w:t>
            </w:r>
          </w:p>
        </w:tc>
        <w:tc>
          <w:tcPr>
            <w:tcW w:w="1584" w:type="dxa"/>
            <w:vAlign w:val="center"/>
          </w:tcPr>
          <w:p w14:paraId="3A1BB99C">
            <w:pPr>
              <w:spacing w:line="36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35</w:t>
            </w:r>
          </w:p>
        </w:tc>
        <w:tc>
          <w:tcPr>
            <w:tcW w:w="1297" w:type="dxa"/>
            <w:vAlign w:val="center"/>
          </w:tcPr>
          <w:p w14:paraId="127308EB">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4"/>
                <w:highlight w:val="none"/>
              </w:rPr>
              <w:t>3年</w:t>
            </w:r>
          </w:p>
        </w:tc>
        <w:tc>
          <w:tcPr>
            <w:tcW w:w="1598" w:type="dxa"/>
            <w:vAlign w:val="center"/>
          </w:tcPr>
          <w:p w14:paraId="5C12431A">
            <w:pPr>
              <w:spacing w:line="400" w:lineRule="exact"/>
              <w:jc w:val="center"/>
              <w:rPr>
                <w:rFonts w:hint="default" w:ascii="Times New Roman" w:hAnsi="Times New Roman" w:cs="Times New Roman"/>
                <w:color w:val="auto"/>
                <w:sz w:val="21"/>
                <w:szCs w:val="21"/>
                <w:highlight w:val="none"/>
              </w:rPr>
            </w:pPr>
          </w:p>
        </w:tc>
        <w:tc>
          <w:tcPr>
            <w:tcW w:w="1440" w:type="dxa"/>
            <w:vMerge w:val="continue"/>
            <w:vAlign w:val="center"/>
          </w:tcPr>
          <w:p w14:paraId="6BD88B50">
            <w:pPr>
              <w:spacing w:line="400" w:lineRule="exact"/>
              <w:jc w:val="left"/>
              <w:rPr>
                <w:color w:val="auto"/>
                <w:sz w:val="21"/>
                <w:szCs w:val="21"/>
                <w:highlight w:val="none"/>
              </w:rPr>
            </w:pPr>
          </w:p>
        </w:tc>
      </w:tr>
    </w:tbl>
    <w:p w14:paraId="3119BE6B">
      <w:pPr>
        <w:spacing w:line="590" w:lineRule="exact"/>
        <w:rPr>
          <w:rFonts w:eastAsia="方正仿宋_GBK"/>
          <w:color w:val="auto"/>
          <w:highlight w:val="none"/>
        </w:rPr>
      </w:pPr>
      <w:r>
        <w:rPr>
          <w:rFonts w:hint="eastAsia" w:eastAsia="方正仿宋_GBK"/>
          <w:color w:val="auto"/>
          <w:highlight w:val="none"/>
        </w:rPr>
        <w:t>重要说明：</w:t>
      </w:r>
    </w:p>
    <w:p w14:paraId="00110DB4">
      <w:pPr>
        <w:spacing w:line="590" w:lineRule="exact"/>
        <w:ind w:firstLine="632" w:firstLineChars="200"/>
        <w:rPr>
          <w:rFonts w:eastAsia="方正仿宋_GBK"/>
          <w:color w:val="auto"/>
          <w:highlight w:val="none"/>
        </w:rPr>
      </w:pPr>
      <w:r>
        <w:rPr>
          <w:rFonts w:hint="eastAsia" w:eastAsia="方正仿宋_GBK"/>
          <w:color w:val="auto"/>
          <w:highlight w:val="none"/>
        </w:rPr>
        <w:t>1.招租方提供的有关材料及说明仅供竞租人参考，标的新旧、质量、状况、性能、规格等均以实际交付时现状为准。竞租人应自行认真咨询、踏勘、核实，明确本次出租标的状况和可能存在的瑕疵，接受出租标的现状。标的面积以最终实际测量面积为准。</w:t>
      </w:r>
    </w:p>
    <w:p w14:paraId="3734A01B">
      <w:pPr>
        <w:spacing w:line="590" w:lineRule="exact"/>
        <w:ind w:firstLine="632" w:firstLineChars="200"/>
        <w:rPr>
          <w:rFonts w:eastAsia="方正仿宋_GBK"/>
          <w:color w:val="auto"/>
          <w:highlight w:val="none"/>
        </w:rPr>
      </w:pPr>
      <w:r>
        <w:rPr>
          <w:rFonts w:hint="eastAsia" w:eastAsia="方正仿宋_GBK"/>
          <w:color w:val="auto"/>
          <w:highlight w:val="none"/>
        </w:rPr>
        <w:t>2.经营业态不能超出招租方指定的经营范围，同时不得销售管制刀具、易燃、易爆及不符合相关规定的商品，不得经营存在安全隐患的业态，不得在校园内销售酒类商品。</w:t>
      </w:r>
    </w:p>
    <w:p w14:paraId="1CC8E0AC">
      <w:pPr>
        <w:spacing w:line="590" w:lineRule="exact"/>
        <w:ind w:firstLine="632" w:firstLineChars="200"/>
        <w:rPr>
          <w:rFonts w:eastAsia="方正仿宋_GBK"/>
          <w:color w:val="auto"/>
          <w:highlight w:val="none"/>
        </w:rPr>
      </w:pPr>
      <w:r>
        <w:rPr>
          <w:rFonts w:hint="eastAsia" w:eastAsia="方正仿宋_GBK"/>
          <w:color w:val="auto"/>
          <w:highlight w:val="none"/>
        </w:rPr>
        <w:t>3.租金不包括水、电、网络通讯费、清洁费、物业费等费用。不得占用公共区域经营，停车场、广场等区域另行计费。</w:t>
      </w:r>
    </w:p>
    <w:p w14:paraId="5AF98783">
      <w:pPr>
        <w:spacing w:line="590" w:lineRule="exact"/>
        <w:ind w:firstLine="632" w:firstLineChars="200"/>
        <w:rPr>
          <w:rFonts w:eastAsia="方正仿宋_GBK"/>
          <w:color w:val="auto"/>
          <w:highlight w:val="none"/>
        </w:rPr>
      </w:pPr>
      <w:r>
        <w:rPr>
          <w:rFonts w:hint="eastAsia" w:eastAsia="方正仿宋_GBK"/>
          <w:color w:val="auto"/>
          <w:highlight w:val="none"/>
        </w:rPr>
        <w:t>4.租金按照12个月/年计算，付款周期为每半年一次。签订合同后3日内缴纳第一个半年租金；之后在对应节点前后10天缴纳下一个半年度租金，逾期（对应半年度的日节点后10天）的从对应半年度的节点日按照每天万分之三计算违约金。之后以此类推。</w:t>
      </w:r>
    </w:p>
    <w:p w14:paraId="3AAFC160">
      <w:pPr>
        <w:spacing w:line="590" w:lineRule="exact"/>
        <w:ind w:firstLine="632" w:firstLineChars="200"/>
        <w:rPr>
          <w:rFonts w:hint="eastAsia" w:eastAsia="方正仿宋_GBK"/>
          <w:color w:val="auto"/>
          <w:highlight w:val="none"/>
        </w:rPr>
      </w:pPr>
      <w:r>
        <w:rPr>
          <w:rFonts w:hint="eastAsia" w:eastAsia="方正仿宋_GBK"/>
          <w:color w:val="auto"/>
          <w:highlight w:val="none"/>
        </w:rPr>
        <w:t>5.未经批准，不得变更投标承诺的经营业态；不得将商铺进行转租、转让、交换等任何形式的转租、合租行为。</w:t>
      </w:r>
    </w:p>
    <w:p w14:paraId="225563CD">
      <w:pPr>
        <w:spacing w:line="590" w:lineRule="exact"/>
        <w:ind w:firstLine="632" w:firstLineChars="200"/>
        <w:rPr>
          <w:rFonts w:eastAsia="方正仿宋_GBK"/>
          <w:color w:val="auto"/>
          <w:highlight w:val="none"/>
        </w:rPr>
      </w:pPr>
      <w:r>
        <w:rPr>
          <w:rFonts w:hint="eastAsia" w:eastAsia="方正仿宋_GBK"/>
          <w:color w:val="auto"/>
          <w:highlight w:val="none"/>
        </w:rPr>
        <w:t>6.承租人对该房屋的改造、装修方案须经学校同意，对该房屋的改造、装修所产生的费用由承租人自行承担。在租赁期内，事先未征得我校书面同意，承租人不得擅自改变房屋的原有结构和用途，不得做夹层改造。消防设施安全责任由承租人全权负责。合同到期后，基础装修投入的设施按经营期内现状无偿移交学校，投标报价应包括所有该部分投入补偿。</w:t>
      </w:r>
    </w:p>
    <w:p w14:paraId="58DB45C1">
      <w:pPr>
        <w:spacing w:line="590" w:lineRule="exact"/>
        <w:ind w:firstLine="632" w:firstLineChars="200"/>
        <w:rPr>
          <w:rFonts w:eastAsia="方正仿宋_GBK"/>
          <w:color w:val="auto"/>
          <w:highlight w:val="none"/>
        </w:rPr>
      </w:pPr>
      <w:r>
        <w:rPr>
          <w:rFonts w:hint="eastAsia" w:eastAsia="方正仿宋_GBK"/>
          <w:color w:val="auto"/>
          <w:highlight w:val="none"/>
        </w:rPr>
        <w:t>7.本项目不设装修期。</w:t>
      </w:r>
    </w:p>
    <w:p w14:paraId="7C5B8035">
      <w:pPr>
        <w:spacing w:line="590" w:lineRule="exact"/>
        <w:ind w:firstLine="632" w:firstLineChars="200"/>
        <w:rPr>
          <w:rFonts w:eastAsia="方正仿宋_GBK"/>
          <w:color w:val="auto"/>
          <w:highlight w:val="none"/>
        </w:rPr>
      </w:pPr>
      <w:r>
        <w:rPr>
          <w:rFonts w:hint="eastAsia" w:eastAsia="方正仿宋_GBK"/>
          <w:color w:val="auto"/>
          <w:highlight w:val="none"/>
        </w:rPr>
        <w:t>8.允许“多投多中”，其中竞租保证金一投一缴。</w:t>
      </w:r>
    </w:p>
    <w:p w14:paraId="2CE479A2">
      <w:pPr>
        <w:spacing w:line="590" w:lineRule="exact"/>
        <w:ind w:firstLine="632" w:firstLineChars="200"/>
        <w:rPr>
          <w:rFonts w:hint="eastAsia" w:eastAsia="方正仿宋_GBK"/>
          <w:color w:val="auto"/>
          <w:highlight w:val="none"/>
        </w:rPr>
      </w:pPr>
      <w:r>
        <w:rPr>
          <w:rFonts w:hint="eastAsia" w:eastAsia="方正仿宋_GBK"/>
          <w:color w:val="auto"/>
          <w:highlight w:val="none"/>
        </w:rPr>
        <w:t>9.同等条件下的优先承租人是指对该房屋与我校签订租赁合同且租期届满并书面表达续租意愿的现租赁人在竞租资格、租金金额、租赁期限、付款周期及付款方式等、保证金、履约情况等相同的情况下投标竞租享有优先续租权。</w:t>
      </w:r>
    </w:p>
    <w:p w14:paraId="2AE81DFE">
      <w:pPr>
        <w:spacing w:line="590" w:lineRule="exact"/>
        <w:ind w:firstLine="632" w:firstLineChars="200"/>
        <w:outlineLvl w:val="0"/>
        <w:rPr>
          <w:rFonts w:hint="eastAsia" w:hAnsi="黑体" w:eastAsia="方正黑体_GBK"/>
          <w:b/>
          <w:color w:val="auto"/>
          <w:szCs w:val="21"/>
          <w:highlight w:val="none"/>
        </w:rPr>
      </w:pPr>
      <w:r>
        <w:rPr>
          <w:rFonts w:hint="eastAsia" w:hAnsi="黑体" w:eastAsia="方正黑体_GBK"/>
          <w:b/>
          <w:color w:val="auto"/>
          <w:szCs w:val="21"/>
          <w:highlight w:val="none"/>
        </w:rPr>
        <w:t>二、竞租人资格条件</w:t>
      </w:r>
    </w:p>
    <w:p w14:paraId="2451EA7F">
      <w:pPr>
        <w:spacing w:line="590" w:lineRule="exact"/>
        <w:ind w:firstLine="632" w:firstLineChars="200"/>
        <w:outlineLvl w:val="1"/>
        <w:rPr>
          <w:rFonts w:eastAsia="方正仿宋_GB2312"/>
          <w:b/>
          <w:color w:val="auto"/>
          <w:szCs w:val="21"/>
          <w:highlight w:val="none"/>
        </w:rPr>
      </w:pPr>
      <w:r>
        <w:rPr>
          <w:rFonts w:hint="eastAsia" w:eastAsia="方正仿宋_GB2312"/>
          <w:b/>
          <w:color w:val="auto"/>
          <w:szCs w:val="21"/>
          <w:highlight w:val="none"/>
        </w:rPr>
        <w:t>（一）资质条件</w:t>
      </w:r>
    </w:p>
    <w:p w14:paraId="6C15ABE2">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合格竞租人可为在中国境内注册并有效存在的独立企业法人、其他组织或自然人，同时应满足以下条件：</w:t>
      </w:r>
    </w:p>
    <w:p w14:paraId="00BFC771">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1.具备相应独立民事行为能力的自然人或法人；（法人营业执照（副本）或事业单位法人证书（副本）或个体工商户营业执照或有效的自然人身份证明复印件）；</w:t>
      </w:r>
    </w:p>
    <w:p w14:paraId="21A4D5CE">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2.最近三年内，在经营活动中无违法违规等不良记录；（法人需提交国家企业信用信息公示系统查询的近3年信用记录；自然人需提供报告时间为最近一年内的个人信用报告）；</w:t>
      </w:r>
    </w:p>
    <w:p w14:paraId="013D4D74">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3.竞租人是法人的，应有依法缴纳税收和社会保障资金的良好记录。（依法纳税和缴纳社会保障金的证明材料复印件）；</w:t>
      </w:r>
    </w:p>
    <w:p w14:paraId="25E67A1E">
      <w:pPr>
        <w:spacing w:line="590" w:lineRule="exact"/>
        <w:ind w:firstLine="632" w:firstLineChars="200"/>
        <w:outlineLvl w:val="1"/>
        <w:rPr>
          <w:rFonts w:eastAsia="方正仿宋_GB2312"/>
          <w:b/>
          <w:color w:val="auto"/>
          <w:szCs w:val="21"/>
          <w:highlight w:val="none"/>
        </w:rPr>
      </w:pPr>
      <w:r>
        <w:rPr>
          <w:rFonts w:hint="eastAsia" w:eastAsia="方正仿宋_GB2312"/>
          <w:b/>
          <w:color w:val="auto"/>
          <w:szCs w:val="21"/>
          <w:highlight w:val="none"/>
        </w:rPr>
        <w:t>（二）其他要求</w:t>
      </w:r>
    </w:p>
    <w:p w14:paraId="2615C608">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1.以自然人身份竞租的，年龄不超过60周岁，配偶及直系亲属不能参与同一标的竞租。</w:t>
      </w:r>
    </w:p>
    <w:p w14:paraId="3BC7A404">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2.以法人身份参与竞租的，在该法人持有股份或任职的自然人、有控股关系或投资人为同一人的其他经营实体不能参与竞租。</w:t>
      </w:r>
    </w:p>
    <w:p w14:paraId="1765623E">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3.本次招租不接受联合体竞租。</w:t>
      </w:r>
    </w:p>
    <w:p w14:paraId="03D308B6">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4.曾中租过我校的招租项目但未正常履约的，不得参与本次竞租。</w:t>
      </w:r>
    </w:p>
    <w:p w14:paraId="786E2B60">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5.法律、行政法规规定的其他条件。</w:t>
      </w:r>
    </w:p>
    <w:p w14:paraId="51DB7598">
      <w:pPr>
        <w:pStyle w:val="4"/>
        <w:spacing w:line="590" w:lineRule="exact"/>
        <w:ind w:firstLine="632" w:firstLineChars="200"/>
        <w:outlineLvl w:val="0"/>
        <w:rPr>
          <w:rFonts w:hint="eastAsia" w:ascii="Times New Roman" w:hAnsi="黑体" w:eastAsia="方正黑体_GBK" w:cs="方正黑体_GBK"/>
          <w:b/>
          <w:bCs/>
          <w:color w:val="auto"/>
          <w:szCs w:val="22"/>
          <w:highlight w:val="none"/>
        </w:rPr>
      </w:pPr>
      <w:r>
        <w:rPr>
          <w:rFonts w:hint="eastAsia" w:ascii="Times New Roman" w:hAnsi="黑体" w:eastAsia="方正黑体_GBK" w:cs="方正黑体_GBK"/>
          <w:b/>
          <w:bCs/>
          <w:color w:val="auto"/>
          <w:szCs w:val="22"/>
          <w:highlight w:val="none"/>
        </w:rPr>
        <w:t>三、竞租须知</w:t>
      </w:r>
    </w:p>
    <w:p w14:paraId="292928B2">
      <w:pPr>
        <w:spacing w:line="590" w:lineRule="exact"/>
        <w:ind w:firstLine="632" w:firstLineChars="200"/>
        <w:outlineLvl w:val="1"/>
        <w:rPr>
          <w:rFonts w:hint="eastAsia" w:hAnsi="方正仿宋_GBK" w:eastAsia="方正仿宋_GB2312" w:cs="方正仿宋_GBK"/>
          <w:b/>
          <w:bCs/>
          <w:color w:val="auto"/>
          <w:szCs w:val="22"/>
          <w:highlight w:val="none"/>
        </w:rPr>
      </w:pPr>
      <w:r>
        <w:rPr>
          <w:rFonts w:hint="eastAsia" w:hAnsi="方正仿宋_GBK" w:eastAsia="方正仿宋_GB2312" w:cs="方正仿宋_GBK"/>
          <w:b/>
          <w:bCs/>
          <w:color w:val="auto"/>
          <w:szCs w:val="22"/>
          <w:highlight w:val="none"/>
        </w:rPr>
        <w:t>（一）现场踏勘</w:t>
      </w:r>
    </w:p>
    <w:p w14:paraId="3857476B">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1.自招租信息发布后竞租人可自行考察了解标的基本情况。成交后，承租方不得对标的有任何异议。</w:t>
      </w:r>
    </w:p>
    <w:p w14:paraId="2173BA38">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现场踏勘时间</w:t>
      </w:r>
      <w:r>
        <w:rPr>
          <w:rFonts w:hint="eastAsia" w:hAnsi="方正仿宋_GBK" w:eastAsia="方正仿宋_GBK" w:cs="方正仿宋_GBK"/>
          <w:bCs/>
          <w:color w:val="auto"/>
          <w:szCs w:val="22"/>
          <w:highlight w:val="none"/>
        </w:rPr>
        <w:t>：2</w:t>
      </w:r>
      <w:r>
        <w:rPr>
          <w:rFonts w:hAnsi="方正仿宋_GBK" w:eastAsia="方正仿宋_GBK" w:cs="方正仿宋_GBK"/>
          <w:bCs/>
          <w:color w:val="auto"/>
          <w:szCs w:val="22"/>
          <w:highlight w:val="none"/>
        </w:rPr>
        <w:t>025</w:t>
      </w:r>
      <w:r>
        <w:rPr>
          <w:rFonts w:hint="eastAsia" w:hAnsi="方正仿宋_GBK" w:eastAsia="方正仿宋_GBK" w:cs="方正仿宋_GBK"/>
          <w:bCs/>
          <w:color w:val="auto"/>
          <w:szCs w:val="22"/>
          <w:highlight w:val="none"/>
        </w:rPr>
        <w:t>年10月</w:t>
      </w:r>
      <w:r>
        <w:rPr>
          <w:rFonts w:hint="eastAsia" w:hAnsi="方正仿宋_GBK" w:eastAsia="方正仿宋_GBK" w:cs="方正仿宋_GBK"/>
          <w:bCs/>
          <w:color w:val="auto"/>
          <w:szCs w:val="22"/>
          <w:highlight w:val="none"/>
          <w:lang w:val="en-US" w:eastAsia="zh-CN"/>
        </w:rPr>
        <w:t>12</w:t>
      </w:r>
      <w:r>
        <w:rPr>
          <w:rFonts w:hint="eastAsia" w:hAnsi="方正仿宋_GBK" w:eastAsia="方正仿宋_GBK" w:cs="方正仿宋_GBK"/>
          <w:bCs/>
          <w:color w:val="auto"/>
          <w:szCs w:val="22"/>
          <w:highlight w:val="none"/>
        </w:rPr>
        <w:t>日</w:t>
      </w:r>
      <w:r>
        <w:rPr>
          <w:rFonts w:hint="eastAsia" w:hAnsi="方正仿宋_GBK" w:eastAsia="方正仿宋_GBK" w:cs="方正仿宋_GBK"/>
          <w:bCs/>
          <w:color w:val="auto"/>
          <w:szCs w:val="22"/>
          <w:highlight w:val="none"/>
        </w:rPr>
        <w:t>（</w:t>
      </w:r>
      <w:r>
        <w:rPr>
          <w:rFonts w:hAnsi="方正仿宋_GBK" w:eastAsia="方正仿宋_GBK" w:cs="方正仿宋_GBK"/>
          <w:bCs/>
          <w:color w:val="auto"/>
          <w:szCs w:val="22"/>
          <w:highlight w:val="none"/>
        </w:rPr>
        <w:t>14</w:t>
      </w:r>
      <w:r>
        <w:rPr>
          <w:rFonts w:hint="eastAsia" w:hAnsi="方正仿宋_GBK" w:eastAsia="方正仿宋_GBK" w:cs="方正仿宋_GBK"/>
          <w:bCs/>
          <w:color w:val="auto"/>
          <w:szCs w:val="22"/>
          <w:highlight w:val="none"/>
        </w:rPr>
        <w:t>:0</w:t>
      </w:r>
      <w:r>
        <w:rPr>
          <w:rFonts w:hAnsi="方正仿宋_GBK" w:eastAsia="方正仿宋_GBK" w:cs="方正仿宋_GBK"/>
          <w:bCs/>
          <w:color w:val="auto"/>
          <w:szCs w:val="22"/>
          <w:highlight w:val="none"/>
        </w:rPr>
        <w:t>0—17</w:t>
      </w:r>
      <w:r>
        <w:rPr>
          <w:rFonts w:hint="eastAsia" w:hAnsi="方正仿宋_GBK" w:eastAsia="方正仿宋_GBK" w:cs="方正仿宋_GBK"/>
          <w:bCs/>
          <w:color w:val="auto"/>
          <w:szCs w:val="22"/>
          <w:highlight w:val="none"/>
        </w:rPr>
        <w:t>:0</w:t>
      </w:r>
      <w:r>
        <w:rPr>
          <w:rFonts w:hAnsi="方正仿宋_GBK" w:eastAsia="方正仿宋_GBK" w:cs="方正仿宋_GBK"/>
          <w:bCs/>
          <w:color w:val="auto"/>
          <w:szCs w:val="22"/>
          <w:highlight w:val="none"/>
        </w:rPr>
        <w:t>0</w:t>
      </w:r>
      <w:r>
        <w:rPr>
          <w:rFonts w:hint="eastAsia" w:hAnsi="方正仿宋_GBK" w:eastAsia="方正仿宋_GBK" w:cs="方正仿宋_GBK"/>
          <w:bCs/>
          <w:color w:val="auto"/>
          <w:szCs w:val="22"/>
          <w:highlight w:val="none"/>
        </w:rPr>
        <w:t>），踏勘地点：四川美术学院大学城校区北路95号。联系人：</w:t>
      </w:r>
      <w:r>
        <w:rPr>
          <w:rFonts w:hint="eastAsia" w:hAnsi="方正仿宋_GBK" w:eastAsia="方正仿宋_GBK" w:cs="方正仿宋_GBK"/>
          <w:bCs/>
          <w:color w:val="auto"/>
          <w:szCs w:val="22"/>
          <w:highlight w:val="none"/>
          <w:lang w:val="en-US" w:eastAsia="zh-CN"/>
        </w:rPr>
        <w:t>张</w:t>
      </w:r>
      <w:r>
        <w:rPr>
          <w:rFonts w:hint="eastAsia" w:hAnsi="方正仿宋_GBK" w:eastAsia="方正仿宋_GBK" w:cs="方正仿宋_GBK"/>
          <w:bCs/>
          <w:color w:val="auto"/>
          <w:szCs w:val="22"/>
          <w:highlight w:val="none"/>
        </w:rPr>
        <w:t>老师；电话：</w:t>
      </w:r>
      <w:r>
        <w:rPr>
          <w:rFonts w:hint="eastAsia" w:hAnsi="方正仿宋_GBK" w:eastAsia="方正仿宋_GBK" w:cs="方正仿宋_GBK"/>
          <w:bCs/>
          <w:color w:val="auto"/>
          <w:szCs w:val="22"/>
          <w:highlight w:val="none"/>
          <w:lang w:val="en-US" w:eastAsia="zh-CN"/>
        </w:rPr>
        <w:t>17783695780</w:t>
      </w:r>
      <w:r>
        <w:rPr>
          <w:rFonts w:hint="eastAsia" w:hAnsi="方正仿宋_GBK" w:eastAsia="方正仿宋_GBK" w:cs="方正仿宋_GBK"/>
          <w:bCs/>
          <w:color w:val="auto"/>
          <w:szCs w:val="22"/>
          <w:highlight w:val="none"/>
        </w:rPr>
        <w:t>。未按时到场的，视为已了解项目情况且不参与现场踏勘。</w:t>
      </w:r>
    </w:p>
    <w:p w14:paraId="2B54B88A">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2.竞租人应承担现场踏勘的全部费用、责任和风险。</w:t>
      </w:r>
    </w:p>
    <w:p w14:paraId="7C9E86F1">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3.招租方提供的现场资料和数据，只为竞租人能充分了解和利用现有资料，招租方对竞租人由此而做出的推论、解释和结论概不负责。</w:t>
      </w:r>
    </w:p>
    <w:p w14:paraId="00504916">
      <w:pPr>
        <w:spacing w:line="590" w:lineRule="exact"/>
        <w:ind w:firstLine="632" w:firstLineChars="200"/>
        <w:outlineLvl w:val="1"/>
        <w:rPr>
          <w:rFonts w:hint="eastAsia" w:hAnsi="方正仿宋_GBK" w:eastAsia="方正仿宋_GB2312" w:cs="方正仿宋_GBK"/>
          <w:b/>
          <w:bCs/>
          <w:color w:val="auto"/>
          <w:szCs w:val="22"/>
          <w:highlight w:val="none"/>
        </w:rPr>
      </w:pPr>
      <w:r>
        <w:rPr>
          <w:rFonts w:hint="eastAsia" w:hAnsi="方正仿宋_GBK" w:eastAsia="方正仿宋_GB2312" w:cs="方正仿宋_GBK"/>
          <w:b/>
          <w:bCs/>
          <w:color w:val="auto"/>
          <w:szCs w:val="22"/>
          <w:highlight w:val="none"/>
        </w:rPr>
        <w:t>（二）质疑与答疑</w:t>
      </w:r>
    </w:p>
    <w:p w14:paraId="0977DB3E">
      <w:pPr>
        <w:pStyle w:val="2"/>
        <w:spacing w:before="0" w:after="0" w:line="590" w:lineRule="exact"/>
        <w:ind w:firstLine="632" w:firstLineChars="200"/>
        <w:rPr>
          <w:rFonts w:hint="eastAsia" w:ascii="Times New Roman" w:hAnsi="方正仿宋_GBK" w:eastAsia="方正仿宋_GBK" w:cs="方正仿宋_GBK"/>
          <w:b w:val="0"/>
          <w:bCs w:val="0"/>
          <w:color w:val="auto"/>
          <w:szCs w:val="22"/>
          <w:highlight w:val="none"/>
        </w:rPr>
      </w:pPr>
      <w:r>
        <w:rPr>
          <w:rFonts w:hint="eastAsia" w:ascii="Times New Roman" w:hAnsi="方正仿宋_GBK" w:eastAsia="方正仿宋_GBK" w:cs="方正仿宋_GBK"/>
          <w:b w:val="0"/>
          <w:bCs w:val="0"/>
          <w:color w:val="auto"/>
          <w:szCs w:val="22"/>
          <w:highlight w:val="none"/>
        </w:rPr>
        <w:t>竞租人如对招租文件有质疑的，应在</w:t>
      </w:r>
      <w:r>
        <w:rPr>
          <w:rFonts w:hint="eastAsia" w:ascii="Times New Roman" w:hAnsi="方正仿宋_GBK" w:eastAsia="方正仿宋_GBK" w:cs="方正仿宋_GBK"/>
          <w:b w:val="0"/>
          <w:bCs w:val="0"/>
          <w:color w:val="auto"/>
          <w:szCs w:val="22"/>
          <w:highlight w:val="none"/>
        </w:rPr>
        <w:t>202</w:t>
      </w:r>
      <w:r>
        <w:rPr>
          <w:rFonts w:ascii="Times New Roman" w:hAnsi="方正仿宋_GBK" w:eastAsia="方正仿宋_GBK" w:cs="方正仿宋_GBK"/>
          <w:b w:val="0"/>
          <w:bCs w:val="0"/>
          <w:color w:val="auto"/>
          <w:szCs w:val="22"/>
          <w:highlight w:val="none"/>
        </w:rPr>
        <w:t>5</w:t>
      </w:r>
      <w:r>
        <w:rPr>
          <w:rFonts w:hint="eastAsia" w:ascii="Times New Roman" w:hAnsi="方正仿宋_GBK" w:eastAsia="方正仿宋_GBK" w:cs="方正仿宋_GBK"/>
          <w:b w:val="0"/>
          <w:bCs w:val="0"/>
          <w:color w:val="auto"/>
          <w:szCs w:val="22"/>
          <w:highlight w:val="none"/>
        </w:rPr>
        <w:t>年10月</w:t>
      </w:r>
      <w:r>
        <w:rPr>
          <w:rFonts w:hint="eastAsia" w:ascii="Times New Roman" w:hAnsi="方正仿宋_GBK" w:eastAsia="方正仿宋_GBK" w:cs="方正仿宋_GBK"/>
          <w:b w:val="0"/>
          <w:bCs w:val="0"/>
          <w:color w:val="auto"/>
          <w:szCs w:val="22"/>
          <w:highlight w:val="none"/>
          <w:lang w:val="en-US" w:eastAsia="zh-CN"/>
        </w:rPr>
        <w:t>14</w:t>
      </w:r>
      <w:r>
        <w:rPr>
          <w:rFonts w:hint="eastAsia" w:ascii="Times New Roman" w:hAnsi="方正仿宋_GBK" w:eastAsia="方正仿宋_GBK" w:cs="方正仿宋_GBK"/>
          <w:b w:val="0"/>
          <w:bCs w:val="0"/>
          <w:color w:val="auto"/>
          <w:szCs w:val="22"/>
          <w:highlight w:val="none"/>
        </w:rPr>
        <w:t>日</w:t>
      </w:r>
      <w:r>
        <w:rPr>
          <w:rFonts w:hint="eastAsia" w:ascii="Times New Roman" w:hAnsi="方正仿宋_GBK" w:eastAsia="方正仿宋_GBK" w:cs="方正仿宋_GBK"/>
          <w:b w:val="0"/>
          <w:bCs w:val="0"/>
          <w:color w:val="auto"/>
          <w:szCs w:val="22"/>
          <w:highlight w:val="none"/>
        </w:rPr>
        <w:t>1</w:t>
      </w:r>
      <w:r>
        <w:rPr>
          <w:rFonts w:ascii="Times New Roman" w:hAnsi="方正仿宋_GBK" w:eastAsia="方正仿宋_GBK" w:cs="方正仿宋_GBK"/>
          <w:b w:val="0"/>
          <w:bCs w:val="0"/>
          <w:color w:val="auto"/>
          <w:szCs w:val="22"/>
          <w:highlight w:val="none"/>
        </w:rPr>
        <w:t>7</w:t>
      </w:r>
      <w:r>
        <w:rPr>
          <w:rFonts w:hint="eastAsia" w:ascii="Times New Roman" w:hAnsi="方正仿宋_GBK" w:eastAsia="方正仿宋_GBK" w:cs="方正仿宋_GBK"/>
          <w:b w:val="0"/>
          <w:bCs w:val="0"/>
          <w:color w:val="auto"/>
          <w:szCs w:val="22"/>
          <w:highlight w:val="none"/>
        </w:rPr>
        <w:t>:00前向招租方书面提出疑问。逾期则视为认可竞租文件所有要求，招租方不再受理质疑。</w:t>
      </w:r>
    </w:p>
    <w:p w14:paraId="08B3C632">
      <w:pPr>
        <w:spacing w:line="590" w:lineRule="exact"/>
        <w:ind w:firstLine="632" w:firstLineChars="200"/>
        <w:outlineLvl w:val="1"/>
        <w:rPr>
          <w:rFonts w:hint="eastAsia" w:hAnsi="Cambria" w:eastAsia="方正仿宋_GB2312" w:cs="方正仿宋_GBK"/>
          <w:b/>
          <w:bCs/>
          <w:color w:val="auto"/>
          <w:szCs w:val="22"/>
          <w:highlight w:val="none"/>
        </w:rPr>
      </w:pPr>
      <w:r>
        <w:rPr>
          <w:rFonts w:hint="eastAsia" w:hAnsi="Cambria" w:eastAsia="方正仿宋_GB2312" w:cs="方正仿宋_GBK"/>
          <w:b/>
          <w:bCs/>
          <w:color w:val="auto"/>
          <w:szCs w:val="22"/>
          <w:highlight w:val="none"/>
        </w:rPr>
        <w:t>（三）有下列情形之一的，将视为竞租人串标围标处理，竞租无效且不予退还投标保证金，不得再参与我校竞租。</w:t>
      </w:r>
    </w:p>
    <w:p w14:paraId="78C8E297">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1.竞租人</w:t>
      </w:r>
      <w:r>
        <w:rPr>
          <w:rFonts w:eastAsia="方正仿宋_GBK"/>
          <w:color w:val="auto"/>
          <w:kern w:val="2"/>
          <w:sz w:val="32"/>
          <w:szCs w:val="21"/>
          <w:highlight w:val="none"/>
        </w:rPr>
        <w:t>之间协商投标报价等投标文件的实质性内容；</w:t>
      </w:r>
    </w:p>
    <w:p w14:paraId="3563097D">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2.竞租人</w:t>
      </w:r>
      <w:r>
        <w:rPr>
          <w:rFonts w:eastAsia="方正仿宋_GBK"/>
          <w:color w:val="auto"/>
          <w:kern w:val="2"/>
          <w:sz w:val="32"/>
          <w:szCs w:val="21"/>
          <w:highlight w:val="none"/>
        </w:rPr>
        <w:t>之间约定中标人；</w:t>
      </w:r>
    </w:p>
    <w:p w14:paraId="05A9A7BA">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3.竞租人</w:t>
      </w:r>
      <w:r>
        <w:rPr>
          <w:rFonts w:eastAsia="方正仿宋_GBK"/>
          <w:color w:val="auto"/>
          <w:kern w:val="2"/>
          <w:sz w:val="32"/>
          <w:szCs w:val="21"/>
          <w:highlight w:val="none"/>
        </w:rPr>
        <w:t>之间约定部分投标人放弃投标或者中标；</w:t>
      </w:r>
    </w:p>
    <w:p w14:paraId="634E2488">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4.</w:t>
      </w:r>
      <w:r>
        <w:rPr>
          <w:rFonts w:eastAsia="方正仿宋_GBK"/>
          <w:color w:val="auto"/>
          <w:kern w:val="2"/>
          <w:sz w:val="32"/>
          <w:szCs w:val="21"/>
          <w:highlight w:val="none"/>
        </w:rPr>
        <w:t>属于同一集团、协会、商会等组织成员的</w:t>
      </w:r>
      <w:r>
        <w:rPr>
          <w:rFonts w:hint="eastAsia" w:eastAsia="方正仿宋_GBK"/>
          <w:color w:val="auto"/>
          <w:kern w:val="2"/>
          <w:sz w:val="32"/>
          <w:szCs w:val="21"/>
          <w:highlight w:val="none"/>
        </w:rPr>
        <w:t>竞租人</w:t>
      </w:r>
      <w:r>
        <w:rPr>
          <w:rFonts w:eastAsia="方正仿宋_GBK"/>
          <w:color w:val="auto"/>
          <w:kern w:val="2"/>
          <w:sz w:val="32"/>
          <w:szCs w:val="21"/>
          <w:highlight w:val="none"/>
        </w:rPr>
        <w:t>按照该组织要求协同投标；</w:t>
      </w:r>
    </w:p>
    <w:p w14:paraId="370035DF">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5.</w:t>
      </w:r>
      <w:r>
        <w:rPr>
          <w:rFonts w:eastAsia="方正仿宋_GBK"/>
          <w:color w:val="auto"/>
          <w:kern w:val="2"/>
          <w:sz w:val="32"/>
          <w:szCs w:val="21"/>
          <w:highlight w:val="none"/>
        </w:rPr>
        <w:t>不同</w:t>
      </w:r>
      <w:r>
        <w:rPr>
          <w:rFonts w:hint="eastAsia" w:eastAsia="方正仿宋_GBK"/>
          <w:color w:val="auto"/>
          <w:kern w:val="2"/>
          <w:sz w:val="32"/>
          <w:szCs w:val="21"/>
          <w:highlight w:val="none"/>
        </w:rPr>
        <w:t>竞租人</w:t>
      </w:r>
      <w:r>
        <w:rPr>
          <w:rFonts w:eastAsia="方正仿宋_GBK"/>
          <w:color w:val="auto"/>
          <w:kern w:val="2"/>
          <w:sz w:val="32"/>
          <w:szCs w:val="21"/>
          <w:highlight w:val="none"/>
        </w:rPr>
        <w:t>的电子投标文件由同一台电子设备编制、打包、加密或者上传；</w:t>
      </w:r>
    </w:p>
    <w:p w14:paraId="061AC40D">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6.</w:t>
      </w:r>
      <w:r>
        <w:rPr>
          <w:rFonts w:eastAsia="方正仿宋_GBK"/>
          <w:color w:val="auto"/>
          <w:kern w:val="2"/>
          <w:sz w:val="32"/>
          <w:szCs w:val="21"/>
          <w:highlight w:val="none"/>
        </w:rPr>
        <w:t>不同</w:t>
      </w:r>
      <w:r>
        <w:rPr>
          <w:rFonts w:hint="eastAsia" w:eastAsia="方正仿宋_GBK"/>
          <w:color w:val="auto"/>
          <w:kern w:val="2"/>
          <w:sz w:val="32"/>
          <w:szCs w:val="21"/>
          <w:highlight w:val="none"/>
        </w:rPr>
        <w:t>竞租人</w:t>
      </w:r>
      <w:r>
        <w:rPr>
          <w:rFonts w:eastAsia="方正仿宋_GBK"/>
          <w:color w:val="auto"/>
          <w:kern w:val="2"/>
          <w:sz w:val="32"/>
          <w:szCs w:val="21"/>
          <w:highlight w:val="none"/>
        </w:rPr>
        <w:t>的投标文件由同一投标人的电子设备打印、复印；</w:t>
      </w:r>
    </w:p>
    <w:p w14:paraId="475E095C">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7.</w:t>
      </w:r>
      <w:r>
        <w:rPr>
          <w:rFonts w:eastAsia="方正仿宋_GBK"/>
          <w:color w:val="auto"/>
          <w:kern w:val="2"/>
          <w:sz w:val="32"/>
          <w:szCs w:val="21"/>
          <w:highlight w:val="none"/>
        </w:rPr>
        <w:t xml:space="preserve"> 不同</w:t>
      </w:r>
      <w:r>
        <w:rPr>
          <w:rFonts w:hint="eastAsia" w:eastAsia="方正仿宋_GBK"/>
          <w:color w:val="auto"/>
          <w:kern w:val="2"/>
          <w:sz w:val="32"/>
          <w:szCs w:val="21"/>
          <w:highlight w:val="none"/>
        </w:rPr>
        <w:t>竞租人</w:t>
      </w:r>
      <w:r>
        <w:rPr>
          <w:rFonts w:eastAsia="方正仿宋_GBK"/>
          <w:color w:val="auto"/>
          <w:kern w:val="2"/>
          <w:sz w:val="32"/>
          <w:szCs w:val="21"/>
          <w:highlight w:val="none"/>
        </w:rPr>
        <w:t>的投标保证金虽然经由投标人自己的基本账户转出，但所需资金来自同一单位或者个人的账户；</w:t>
      </w:r>
    </w:p>
    <w:p w14:paraId="43F24A75">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8.</w:t>
      </w:r>
      <w:r>
        <w:rPr>
          <w:rFonts w:eastAsia="方正仿宋_GBK"/>
          <w:color w:val="auto"/>
          <w:kern w:val="2"/>
          <w:sz w:val="32"/>
          <w:szCs w:val="21"/>
          <w:highlight w:val="none"/>
        </w:rPr>
        <w:t xml:space="preserve"> 参加</w:t>
      </w:r>
      <w:r>
        <w:rPr>
          <w:rFonts w:hint="eastAsia" w:eastAsia="方正仿宋_GBK"/>
          <w:color w:val="auto"/>
          <w:kern w:val="2"/>
          <w:sz w:val="32"/>
          <w:szCs w:val="21"/>
          <w:highlight w:val="none"/>
        </w:rPr>
        <w:t>竞租</w:t>
      </w:r>
      <w:r>
        <w:rPr>
          <w:rFonts w:eastAsia="方正仿宋_GBK"/>
          <w:color w:val="auto"/>
          <w:kern w:val="2"/>
          <w:sz w:val="32"/>
          <w:szCs w:val="21"/>
          <w:highlight w:val="none"/>
        </w:rPr>
        <w:t>活动的人员为同一标的项目的其他投标人的在职人员；</w:t>
      </w:r>
    </w:p>
    <w:p w14:paraId="22892B83">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9.</w:t>
      </w:r>
      <w:r>
        <w:rPr>
          <w:rFonts w:eastAsia="方正仿宋_GBK"/>
          <w:color w:val="auto"/>
          <w:kern w:val="2"/>
          <w:sz w:val="32"/>
          <w:szCs w:val="21"/>
          <w:highlight w:val="none"/>
        </w:rPr>
        <w:t xml:space="preserve"> 法律、法规规定的其他情形。 </w:t>
      </w:r>
    </w:p>
    <w:p w14:paraId="6D580FA5">
      <w:pPr>
        <w:spacing w:line="590" w:lineRule="exact"/>
        <w:ind w:firstLine="632" w:firstLineChars="200"/>
        <w:outlineLvl w:val="1"/>
        <w:rPr>
          <w:rFonts w:hint="eastAsia" w:hAnsi="方正仿宋_GBK" w:eastAsia="方正仿宋_GB2312" w:cs="方正仿宋_GBK"/>
          <w:b/>
          <w:bCs/>
          <w:color w:val="auto"/>
          <w:szCs w:val="22"/>
          <w:highlight w:val="none"/>
        </w:rPr>
      </w:pPr>
      <w:r>
        <w:rPr>
          <w:rFonts w:hint="eastAsia" w:hAnsi="方正仿宋_GBK" w:eastAsia="方正仿宋_GB2312" w:cs="方正仿宋_GBK"/>
          <w:b/>
          <w:bCs/>
          <w:color w:val="auto"/>
          <w:szCs w:val="22"/>
          <w:highlight w:val="none"/>
        </w:rPr>
        <w:t>（</w:t>
      </w:r>
      <w:r>
        <w:rPr>
          <w:rFonts w:hint="eastAsia" w:hAnsi="Cambria" w:eastAsia="方正仿宋_GB2312" w:cs="方正仿宋_GBK"/>
          <w:b/>
          <w:bCs/>
          <w:color w:val="auto"/>
          <w:szCs w:val="22"/>
          <w:highlight w:val="none"/>
        </w:rPr>
        <w:t>四</w:t>
      </w:r>
      <w:r>
        <w:rPr>
          <w:rFonts w:hint="eastAsia" w:hAnsi="方正仿宋_GBK" w:eastAsia="方正仿宋_GB2312" w:cs="方正仿宋_GBK"/>
          <w:b/>
          <w:bCs/>
          <w:color w:val="auto"/>
          <w:szCs w:val="22"/>
          <w:highlight w:val="none"/>
        </w:rPr>
        <w:t>）其它有关要求</w:t>
      </w:r>
    </w:p>
    <w:p w14:paraId="65B74B13">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color w:val="auto"/>
          <w:szCs w:val="32"/>
          <w:highlight w:val="none"/>
        </w:rPr>
        <w:t>1.</w:t>
      </w:r>
      <w:r>
        <w:rPr>
          <w:rFonts w:ascii="Times New Roman" w:hAnsi="Times New Roman" w:eastAsia="方正仿宋_GBK"/>
          <w:bCs/>
          <w:color w:val="auto"/>
          <w:szCs w:val="32"/>
          <w:highlight w:val="none"/>
        </w:rPr>
        <w:t xml:space="preserve"> 配偶及直系亲属不能参与同一标的竞租，同一控制（单位负责人为同一人或者存在直接控股、管理关系）下的多个主体参与投标等串标围标，不予退还竞租保证金，且三年内不得参与学校所有项目招投标。不得参加同一门店的招租活动，否则均为无效响应。</w:t>
      </w:r>
    </w:p>
    <w:p w14:paraId="720EDC83">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2.超过响应文件截止时间递交的响应文件，恕不接收。</w:t>
      </w:r>
    </w:p>
    <w:p w14:paraId="098B111E">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3.无论招租结果如何，竞租人参与本次招租的所有费用均应由竞租人自行承担。</w:t>
      </w:r>
    </w:p>
    <w:p w14:paraId="55DB9AFD">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4.列入失信被执行人、重大税收违法案件当事人名单、严重违法失信行为记录名单的竞租人，不得参与竞租活动。</w:t>
      </w:r>
    </w:p>
    <w:p w14:paraId="3656F478">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5.本次招租不支持联合体参与竞租。</w:t>
      </w:r>
    </w:p>
    <w:p w14:paraId="53C8A879">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6.在学校处罚期内的禁止参与学校所有项目招投标的单位或个人。</w:t>
      </w:r>
    </w:p>
    <w:p w14:paraId="0CC4AB25">
      <w:pPr>
        <w:spacing w:line="590" w:lineRule="exact"/>
        <w:ind w:firstLine="632" w:firstLineChars="200"/>
        <w:outlineLvl w:val="0"/>
        <w:rPr>
          <w:rFonts w:hint="eastAsia" w:hAnsi="黑体" w:eastAsia="方正黑体_GBK" w:cs="黑体"/>
          <w:b/>
          <w:bCs/>
          <w:color w:val="auto"/>
          <w:highlight w:val="none"/>
        </w:rPr>
      </w:pPr>
      <w:r>
        <w:rPr>
          <w:rFonts w:hint="eastAsia" w:hAnsi="黑体" w:eastAsia="方正黑体_GBK" w:cs="黑体"/>
          <w:b/>
          <w:bCs/>
          <w:color w:val="auto"/>
          <w:highlight w:val="none"/>
        </w:rPr>
        <w:t>四、竞租方式</w:t>
      </w:r>
    </w:p>
    <w:p w14:paraId="37413F95">
      <w:pPr>
        <w:spacing w:line="590" w:lineRule="exact"/>
        <w:ind w:firstLine="632" w:firstLineChars="200"/>
        <w:outlineLvl w:val="1"/>
        <w:rPr>
          <w:rFonts w:hint="eastAsia" w:hAnsi="方正楷体_GBK" w:eastAsia="方正仿宋_GB2312" w:cs="方正楷体_GBK"/>
          <w:b/>
          <w:bCs/>
          <w:color w:val="auto"/>
          <w:highlight w:val="none"/>
        </w:rPr>
      </w:pPr>
      <w:r>
        <w:rPr>
          <w:rFonts w:hint="eastAsia" w:hAnsi="方正楷体_GBK" w:eastAsia="方正仿宋_GB2312" w:cs="方正楷体_GBK"/>
          <w:b/>
          <w:bCs/>
          <w:color w:val="auto"/>
          <w:highlight w:val="none"/>
        </w:rPr>
        <w:t>（一）竞租报名</w:t>
      </w:r>
    </w:p>
    <w:p w14:paraId="54D06D3A">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竞租人按要求缴纳竞租保证金并投递齐全的竞租材料即视为报名。</w:t>
      </w:r>
    </w:p>
    <w:p w14:paraId="2D28B8FD">
      <w:pPr>
        <w:spacing w:line="590" w:lineRule="exact"/>
        <w:ind w:firstLine="632" w:firstLineChars="200"/>
        <w:outlineLvl w:val="1"/>
        <w:rPr>
          <w:rFonts w:hint="eastAsia" w:hAnsi="宋体" w:eastAsia="方正仿宋_GB2312" w:cs="宋体"/>
          <w:b/>
          <w:color w:val="auto"/>
          <w:szCs w:val="22"/>
          <w:highlight w:val="none"/>
        </w:rPr>
      </w:pPr>
      <w:r>
        <w:rPr>
          <w:rFonts w:hint="eastAsia" w:hAnsi="方正楷体_GBK" w:eastAsia="方正仿宋_GB2312" w:cs="方正楷体_GBK"/>
          <w:b/>
          <w:bCs/>
          <w:color w:val="auto"/>
          <w:highlight w:val="none"/>
        </w:rPr>
        <w:t>（二）递交竞租材料</w:t>
      </w:r>
    </w:p>
    <w:p w14:paraId="09E31DDA">
      <w:pPr>
        <w:pStyle w:val="4"/>
        <w:spacing w:line="590" w:lineRule="exact"/>
        <w:ind w:firstLine="632" w:firstLineChars="200"/>
        <w:outlineLvl w:val="2"/>
        <w:rPr>
          <w:rFonts w:hint="eastAsia" w:ascii="Times New Roman" w:hAnsi="方正仿宋_GBK" w:eastAsia="方正仿宋_GBK" w:cs="方正仿宋_GBK"/>
          <w:b/>
          <w:bCs/>
          <w:color w:val="auto"/>
          <w:szCs w:val="22"/>
          <w:highlight w:val="none"/>
        </w:rPr>
      </w:pPr>
      <w:r>
        <w:rPr>
          <w:rFonts w:hint="eastAsia" w:ascii="Times New Roman" w:hAnsi="方正仿宋_GBK" w:eastAsia="方正仿宋_GBK" w:cs="方正仿宋_GBK"/>
          <w:b/>
          <w:bCs/>
          <w:color w:val="auto"/>
          <w:szCs w:val="22"/>
          <w:highlight w:val="none"/>
        </w:rPr>
        <w:t>1.报价与相应文件递交说明</w:t>
      </w:r>
    </w:p>
    <w:p w14:paraId="1A4428C0">
      <w:pPr>
        <w:pStyle w:val="4"/>
        <w:spacing w:line="590" w:lineRule="exact"/>
        <w:ind w:firstLine="632" w:firstLineChars="200"/>
        <w:rPr>
          <w:rFonts w:hint="eastAsia" w:ascii="Times New Roman" w:hAnsi="方正仿宋_GBK" w:eastAsia="方正仿宋_GBK" w:cs="方正仿宋_GBK"/>
          <w:color w:val="auto"/>
          <w:szCs w:val="22"/>
          <w:highlight w:val="none"/>
        </w:rPr>
      </w:pPr>
      <w:r>
        <w:rPr>
          <w:rFonts w:hint="eastAsia" w:ascii="Times New Roman" w:hAnsi="方正仿宋_GBK" w:eastAsia="方正仿宋_GBK" w:cs="方正仿宋_GBK"/>
          <w:color w:val="auto"/>
          <w:szCs w:val="22"/>
          <w:highlight w:val="none"/>
        </w:rPr>
        <w:t>本项目采用“一次性报价”竞拍模式，竞买方须在本项目规定的报价有效时间段内进行在线一次性报价和响应文件（原件pdf盖章版）上传，在报价截止前可修改报价和响应文件，报价时所提交的金额（报价总额与明细报价金额）必须与响应文件中报价金额一致，否则报价无效。</w:t>
      </w:r>
    </w:p>
    <w:p w14:paraId="33FE1231">
      <w:pPr>
        <w:spacing w:line="590" w:lineRule="exact"/>
        <w:ind w:firstLine="632" w:firstLineChars="200"/>
        <w:outlineLvl w:val="2"/>
        <w:rPr>
          <w:rFonts w:hint="eastAsia" w:hAnsi="方正楷体_GBK" w:eastAsia="方正仿宋_GBK" w:cs="方正楷体_GBK"/>
          <w:b/>
          <w:bCs/>
          <w:color w:val="auto"/>
          <w:highlight w:val="none"/>
        </w:rPr>
      </w:pPr>
      <w:r>
        <w:rPr>
          <w:rFonts w:hint="eastAsia" w:hAnsi="方正楷体_GBK" w:eastAsia="方正仿宋_GBK" w:cs="方正楷体_GBK"/>
          <w:b/>
          <w:bCs/>
          <w:color w:val="auto"/>
          <w:highlight w:val="none"/>
        </w:rPr>
        <w:t>2.材料清单</w:t>
      </w:r>
    </w:p>
    <w:p w14:paraId="16F72748">
      <w:pPr>
        <w:pStyle w:val="4"/>
        <w:spacing w:line="590" w:lineRule="exact"/>
        <w:ind w:firstLine="632" w:firstLineChars="200"/>
        <w:outlineLvl w:val="3"/>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（1）《竞租报价书》（见附件）</w:t>
      </w:r>
    </w:p>
    <w:p w14:paraId="09731CD2">
      <w:pPr>
        <w:pStyle w:val="4"/>
        <w:spacing w:line="590" w:lineRule="exact"/>
        <w:ind w:firstLine="632" w:firstLineChars="200"/>
        <w:outlineLvl w:val="3"/>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（2）竞租承诺书（见附件）</w:t>
      </w:r>
    </w:p>
    <w:p w14:paraId="646330C4">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（3）法人营业执照（副本）或事业单位法人证书（副本）或个体工商户营业执照或有效的自然人身份证明复印件。</w:t>
      </w:r>
    </w:p>
    <w:p w14:paraId="27CE5B19">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（4）法定代表人身份证明书（见附件）。</w:t>
      </w:r>
    </w:p>
    <w:p w14:paraId="78D4C65B">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（5）法定代表人授权委托书（见附件）。</w:t>
      </w:r>
    </w:p>
    <w:p w14:paraId="5AE3253A">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（6）近3年信用记录（单位提供）、个人信用报告（自然人提供）、无重大违法记录声明（见附件）。</w:t>
      </w:r>
    </w:p>
    <w:p w14:paraId="24E8D71A">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7）依法缴纳税收和社会保障资金的证明材料复印件（单位提供）【依法纳税相关证明材料和社会保险登记证或缴纳社会保险的凭据（专用收据或社会保险缴纳清单）】。依法免税或不需要缴纳社会保障资金的竞租人，应提供相应文件证明其依法免税或不需要缴纳社会保障资金。</w:t>
      </w:r>
    </w:p>
    <w:p w14:paraId="5CEE9A99">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（8）竞租保证金银行</w:t>
      </w:r>
      <w:bookmarkStart w:id="1" w:name="_Hlk137675681"/>
      <w:r>
        <w:rPr>
          <w:rFonts w:hint="eastAsia" w:ascii="Times New Roman" w:hAnsi="方正仿宋_GBK" w:eastAsia="方正仿宋_GBK" w:cs="方正仿宋_GBK"/>
          <w:bCs/>
          <w:color w:val="auto"/>
          <w:szCs w:val="22"/>
          <w:highlight w:val="none"/>
        </w:rPr>
        <w:t>转账凭证</w:t>
      </w:r>
      <w:bookmarkEnd w:id="1"/>
      <w:r>
        <w:rPr>
          <w:rFonts w:hint="eastAsia" w:ascii="Times New Roman" w:hAnsi="方正仿宋_GBK" w:eastAsia="方正仿宋_GBK" w:cs="方正仿宋_GBK"/>
          <w:bCs/>
          <w:color w:val="auto"/>
          <w:szCs w:val="22"/>
          <w:highlight w:val="none"/>
        </w:rPr>
        <w:t>复印件。</w:t>
      </w:r>
    </w:p>
    <w:p w14:paraId="6404BFB0">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（9）竞租项目的经营说明文件、商业经验或项目企划。</w:t>
      </w:r>
    </w:p>
    <w:p w14:paraId="4D159BC7">
      <w:pPr>
        <w:spacing w:line="590" w:lineRule="exact"/>
        <w:ind w:firstLine="632" w:firstLineChars="200"/>
        <w:outlineLvl w:val="1"/>
        <w:rPr>
          <w:rFonts w:eastAsia="方正仿宋_GB2312"/>
          <w:b/>
          <w:color w:val="auto"/>
          <w:highlight w:val="none"/>
        </w:rPr>
      </w:pPr>
      <w:r>
        <w:rPr>
          <w:rFonts w:hint="eastAsia" w:hAnsi="方正楷体_GBK" w:eastAsia="方正仿宋_GB2312" w:cs="方正楷体_GBK"/>
          <w:b/>
          <w:bCs/>
          <w:color w:val="auto"/>
          <w:highlight w:val="none"/>
        </w:rPr>
        <w:t>（三）保证金</w:t>
      </w:r>
    </w:p>
    <w:p w14:paraId="25B51A67">
      <w:pPr>
        <w:spacing w:line="590" w:lineRule="exact"/>
        <w:ind w:firstLine="632" w:firstLineChars="200"/>
        <w:rPr>
          <w:rFonts w:eastAsia="方正仿宋_GBK"/>
          <w:color w:val="auto"/>
          <w:highlight w:val="none"/>
        </w:rPr>
      </w:pPr>
      <w:r>
        <w:rPr>
          <w:rFonts w:hint="eastAsia" w:eastAsia="方正仿宋_GBK"/>
          <w:b/>
          <w:bCs w:val="0"/>
          <w:color w:val="auto"/>
          <w:highlight w:val="none"/>
        </w:rPr>
        <w:t>1. 竞租保证金：</w:t>
      </w:r>
      <w:r>
        <w:rPr>
          <w:rFonts w:hint="eastAsia" w:eastAsia="方正仿宋_GBK"/>
          <w:color w:val="auto"/>
          <w:highlight w:val="none"/>
        </w:rPr>
        <w:t>竞租人须在报名截止时间之前缴纳5万元（大写：</w:t>
      </w:r>
      <w:r>
        <w:rPr>
          <w:rFonts w:hint="eastAsia" w:hAnsi="宋体" w:eastAsia="方正仿宋_GBK" w:cs="宋体"/>
          <w:color w:val="auto"/>
          <w:highlight w:val="none"/>
        </w:rPr>
        <w:t>伍</w:t>
      </w:r>
      <w:r>
        <w:rPr>
          <w:rFonts w:hint="eastAsia" w:eastAsia="方正仿宋_GBK"/>
          <w:color w:val="auto"/>
          <w:highlight w:val="none"/>
        </w:rPr>
        <w:t>万元整）竞租保证金，超过截止时间存入的不予受理，未按规定交纳竞租保证金的视为自动放弃竞租。</w:t>
      </w:r>
    </w:p>
    <w:p w14:paraId="34CE70BB">
      <w:pPr>
        <w:spacing w:line="590" w:lineRule="exact"/>
        <w:ind w:firstLine="632" w:firstLineChars="200"/>
        <w:rPr>
          <w:rFonts w:eastAsia="方正仿宋_GBK"/>
          <w:color w:val="auto"/>
          <w:highlight w:val="none"/>
        </w:rPr>
      </w:pPr>
      <w:r>
        <w:rPr>
          <w:rFonts w:hint="eastAsia" w:eastAsia="方正仿宋_GBK"/>
          <w:b/>
          <w:bCs w:val="0"/>
          <w:color w:val="auto"/>
          <w:highlight w:val="none"/>
        </w:rPr>
        <w:t>2. 租赁保证金：</w:t>
      </w:r>
      <w:r>
        <w:rPr>
          <w:rFonts w:hint="eastAsia" w:eastAsia="方正仿宋_GBK"/>
          <w:color w:val="auto"/>
          <w:highlight w:val="none"/>
        </w:rPr>
        <w:t>竞租人须在中标结果发布后，签订租赁合同之前缴纳合同约定年租金20%的金额作为商铺租赁及水电使用保证金。未按规定时间缴纳租赁及水电使用保证金，视为自动放弃签约合同资格，竞租保证金不予退还。</w:t>
      </w:r>
    </w:p>
    <w:p w14:paraId="26ED67F1">
      <w:pPr>
        <w:spacing w:line="590" w:lineRule="exact"/>
        <w:ind w:firstLine="632" w:firstLineChars="200"/>
        <w:outlineLvl w:val="2"/>
        <w:rPr>
          <w:rFonts w:eastAsia="方正仿宋_GBK"/>
          <w:b/>
          <w:bCs/>
          <w:color w:val="auto"/>
          <w:highlight w:val="none"/>
        </w:rPr>
      </w:pPr>
      <w:r>
        <w:rPr>
          <w:rFonts w:hint="eastAsia" w:eastAsia="方正仿宋_GBK"/>
          <w:b/>
          <w:bCs/>
          <w:color w:val="auto"/>
          <w:highlight w:val="none"/>
        </w:rPr>
        <w:t>3. 保证金退还</w:t>
      </w:r>
    </w:p>
    <w:p w14:paraId="3690D3A4">
      <w:pPr>
        <w:spacing w:line="590" w:lineRule="exact"/>
        <w:ind w:firstLine="632" w:firstLineChars="200"/>
        <w:rPr>
          <w:rFonts w:hint="eastAsia" w:eastAsia="方正仿宋_GBK"/>
          <w:color w:val="auto"/>
          <w:highlight w:val="none"/>
          <w:lang w:val="en-US" w:eastAsia="zh-CN"/>
        </w:rPr>
      </w:pPr>
      <w:r>
        <w:rPr>
          <w:rFonts w:hint="eastAsia" w:eastAsia="方正仿宋_GBK"/>
          <w:color w:val="auto"/>
          <w:highlight w:val="none"/>
        </w:rPr>
        <w:t>（1）</w:t>
      </w:r>
      <w:r>
        <w:rPr>
          <w:rFonts w:hint="eastAsia" w:eastAsia="方正仿宋_GBK"/>
          <w:color w:val="auto"/>
          <w:highlight w:val="none"/>
          <w:lang w:val="en-US" w:eastAsia="zh-CN"/>
        </w:rPr>
        <w:t>竞租人未中标的，</w:t>
      </w:r>
      <w:r>
        <w:rPr>
          <w:rFonts w:hint="eastAsia" w:eastAsia="方正仿宋_GBK"/>
          <w:color w:val="auto"/>
          <w:highlight w:val="none"/>
        </w:rPr>
        <w:t>竞租保证金在竞租结果公告发布后十五个工作日内，按照竞租人进账路径原路返还（不计利息），如遇寒暑假或特殊情况时间顺延。</w:t>
      </w:r>
      <w:r>
        <w:rPr>
          <w:rFonts w:hint="eastAsia" w:eastAsia="方正仿宋_GBK"/>
          <w:color w:val="auto"/>
          <w:highlight w:val="none"/>
          <w:lang w:val="en-US" w:eastAsia="zh-CN"/>
        </w:rPr>
        <w:t>竞租人中标的，投标保证金转为租赁保证金,其中不足部分按照中租通知书要求补足。</w:t>
      </w:r>
    </w:p>
    <w:p w14:paraId="630AE46F">
      <w:pPr>
        <w:spacing w:line="590" w:lineRule="exact"/>
        <w:ind w:firstLine="632" w:firstLineChars="200"/>
        <w:rPr>
          <w:rFonts w:eastAsia="方正仿宋_GBK"/>
          <w:color w:val="auto"/>
          <w:highlight w:val="none"/>
        </w:rPr>
      </w:pPr>
      <w:r>
        <w:rPr>
          <w:rFonts w:hint="eastAsia" w:eastAsia="方正仿宋_GBK"/>
          <w:color w:val="auto"/>
          <w:highlight w:val="none"/>
        </w:rPr>
        <w:t>（2）租赁保证金在承租人合同期满后，结清所有费用完善手续，承租人提交申请后将租赁保证金无息退还。</w:t>
      </w:r>
    </w:p>
    <w:p w14:paraId="71DBD8CA">
      <w:pPr>
        <w:spacing w:line="590" w:lineRule="exact"/>
        <w:ind w:firstLine="632" w:firstLineChars="200"/>
        <w:outlineLvl w:val="2"/>
        <w:rPr>
          <w:rFonts w:hint="eastAsia" w:eastAsia="方正仿宋_GBK"/>
          <w:b/>
          <w:bCs/>
          <w:color w:val="auto"/>
          <w:highlight w:val="none"/>
        </w:rPr>
      </w:pPr>
      <w:r>
        <w:rPr>
          <w:rFonts w:hint="eastAsia" w:eastAsia="方正仿宋_GBK"/>
          <w:b/>
          <w:bCs/>
          <w:color w:val="auto"/>
          <w:highlight w:val="none"/>
        </w:rPr>
        <w:t>4. 下列情况将视情况扣收保证金，履约期内则须补齐保证金。</w:t>
      </w:r>
    </w:p>
    <w:p w14:paraId="7F5DFAC6">
      <w:pPr>
        <w:spacing w:line="590" w:lineRule="exact"/>
        <w:ind w:firstLine="632" w:firstLineChars="200"/>
        <w:rPr>
          <w:rFonts w:eastAsia="方正仿宋_GBK"/>
          <w:color w:val="auto"/>
          <w:highlight w:val="none"/>
        </w:rPr>
      </w:pPr>
      <w:r>
        <w:rPr>
          <w:rFonts w:hint="eastAsia" w:eastAsia="方正仿宋_GBK"/>
          <w:color w:val="auto"/>
          <w:highlight w:val="none"/>
        </w:rPr>
        <w:t>（1）开标后，竞租人要求撤销竞租或放弃中租资格；</w:t>
      </w:r>
    </w:p>
    <w:p w14:paraId="22E65095">
      <w:pPr>
        <w:spacing w:line="590" w:lineRule="exact"/>
        <w:ind w:firstLine="632" w:firstLineChars="200"/>
        <w:rPr>
          <w:rFonts w:eastAsia="方正仿宋_GBK"/>
          <w:color w:val="auto"/>
          <w:highlight w:val="none"/>
        </w:rPr>
      </w:pPr>
      <w:r>
        <w:rPr>
          <w:rFonts w:hint="eastAsia" w:eastAsia="方正仿宋_GBK"/>
          <w:color w:val="auto"/>
          <w:highlight w:val="none"/>
        </w:rPr>
        <w:t>（2）中标后未按照通知规定的时间签订租赁合同的。</w:t>
      </w:r>
    </w:p>
    <w:p w14:paraId="51C6A273">
      <w:pPr>
        <w:spacing w:line="590" w:lineRule="exact"/>
        <w:ind w:firstLine="632" w:firstLineChars="200"/>
        <w:rPr>
          <w:rFonts w:hint="eastAsia" w:eastAsia="方正仿宋_GBK"/>
          <w:color w:val="auto"/>
          <w:highlight w:val="none"/>
        </w:rPr>
      </w:pPr>
      <w:r>
        <w:rPr>
          <w:rFonts w:hint="eastAsia" w:eastAsia="方正仿宋_GBK"/>
          <w:color w:val="auto"/>
          <w:highlight w:val="none"/>
        </w:rPr>
        <w:t>（3）以谋取中租为目的，串通围标或中标不履约、中途毁约的。</w:t>
      </w:r>
    </w:p>
    <w:p w14:paraId="07E51E30">
      <w:pPr>
        <w:spacing w:line="590" w:lineRule="exact"/>
        <w:ind w:firstLine="632" w:firstLineChars="200"/>
        <w:outlineLvl w:val="2"/>
        <w:rPr>
          <w:rFonts w:eastAsia="方正仿宋_GBK"/>
          <w:b/>
          <w:bCs/>
          <w:color w:val="auto"/>
          <w:highlight w:val="none"/>
        </w:rPr>
      </w:pPr>
      <w:r>
        <w:rPr>
          <w:rFonts w:hint="eastAsia" w:eastAsia="方正仿宋_GBK"/>
          <w:b/>
          <w:bCs/>
          <w:color w:val="auto"/>
          <w:highlight w:val="none"/>
        </w:rPr>
        <w:t>5. 开户名称：四川美术学院</w:t>
      </w:r>
    </w:p>
    <w:p w14:paraId="009E4C84">
      <w:pPr>
        <w:spacing w:line="590" w:lineRule="exact"/>
        <w:ind w:firstLine="632" w:firstLineChars="200"/>
        <w:rPr>
          <w:rFonts w:eastAsia="方正仿宋_GBK"/>
          <w:color w:val="auto"/>
          <w:highlight w:val="none"/>
        </w:rPr>
      </w:pPr>
      <w:r>
        <w:rPr>
          <w:rFonts w:hint="eastAsia" w:eastAsia="方正仿宋_GBK"/>
          <w:color w:val="auto"/>
          <w:highlight w:val="none"/>
        </w:rPr>
        <w:t>开 户 行：中国建设银行黄桷坪分理处</w:t>
      </w:r>
    </w:p>
    <w:p w14:paraId="3C556AA4">
      <w:pPr>
        <w:spacing w:line="590" w:lineRule="exact"/>
        <w:ind w:firstLine="632" w:firstLineChars="200"/>
        <w:rPr>
          <w:rFonts w:eastAsia="方正仿宋_GBK"/>
          <w:color w:val="auto"/>
          <w:highlight w:val="none"/>
        </w:rPr>
      </w:pPr>
      <w:r>
        <w:rPr>
          <w:rFonts w:hint="eastAsia" w:eastAsia="方正仿宋_GBK"/>
          <w:color w:val="auto"/>
          <w:highlight w:val="none"/>
        </w:rPr>
        <w:t>账    号：50001033800050000760</w:t>
      </w:r>
    </w:p>
    <w:p w14:paraId="61912FB3">
      <w:pPr>
        <w:spacing w:line="590" w:lineRule="exact"/>
        <w:ind w:firstLine="632" w:firstLineChars="200"/>
        <w:outlineLvl w:val="0"/>
        <w:rPr>
          <w:rFonts w:hint="eastAsia" w:hAnsi="黑体" w:eastAsia="方正黑体_GBK"/>
          <w:b/>
          <w:color w:val="auto"/>
          <w:szCs w:val="21"/>
          <w:highlight w:val="none"/>
        </w:rPr>
      </w:pPr>
      <w:r>
        <w:rPr>
          <w:rFonts w:hint="eastAsia" w:hAnsi="黑体" w:eastAsia="方正黑体_GBK"/>
          <w:b/>
          <w:color w:val="auto"/>
          <w:szCs w:val="21"/>
          <w:highlight w:val="none"/>
        </w:rPr>
        <w:t>五、开标评审</w:t>
      </w:r>
    </w:p>
    <w:p w14:paraId="14D28299">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1.由招租方组织开标评标，竞租人无需到达现场，请竞租人务必保持通讯畅通。竞租结果在学校国资财务处网站发布，公示期为3个工作日。</w:t>
      </w:r>
    </w:p>
    <w:p w14:paraId="219F5897">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2"/>
          <w:highlight w:val="none"/>
        </w:rPr>
        <w:t>2.</w:t>
      </w:r>
      <w:r>
        <w:rPr>
          <w:rFonts w:hint="eastAsia" w:ascii="Times New Roman" w:hAnsi="方正仿宋_GBK" w:eastAsia="方正仿宋_GBK" w:cs="方正仿宋_GBK"/>
          <w:bCs/>
          <w:color w:val="auto"/>
          <w:szCs w:val="28"/>
          <w:highlight w:val="none"/>
        </w:rPr>
        <w:t xml:space="preserve"> 评审小组组成。由招租方根据相关规定组建。</w:t>
      </w:r>
    </w:p>
    <w:p w14:paraId="766E0ECD">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3. 评审依据。评审的依据为竞租文件（含有效的补充文件），评审小组判断竞租文件对招租文件的响应仅基于竞租文件本身而不靠外部证据。</w:t>
      </w:r>
    </w:p>
    <w:p w14:paraId="3A93DA72">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4.开标评审程序。</w:t>
      </w:r>
    </w:p>
    <w:p w14:paraId="56B5FFF7">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（1）开标。</w:t>
      </w:r>
    </w:p>
    <w:p w14:paraId="28EA46C8">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（2）资格审查和符合性审查。重点审查投标人资格、报价有效性、业态符合性。</w:t>
      </w:r>
    </w:p>
    <w:p w14:paraId="4DBB0C10">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（3）对合格竞租人报价从高到</w:t>
      </w:r>
      <w:r>
        <w:rPr>
          <w:rFonts w:hint="eastAsia" w:ascii="Times New Roman" w:hAnsi="方正仿宋_GBK" w:eastAsia="方正仿宋_GBK" w:cs="方正仿宋_GBK"/>
          <w:bCs/>
          <w:color w:val="auto"/>
          <w:szCs w:val="28"/>
          <w:highlight w:val="none"/>
          <w:lang w:eastAsia="zh-CN"/>
        </w:rPr>
        <w:t>低</w:t>
      </w:r>
      <w:r>
        <w:rPr>
          <w:rFonts w:hint="eastAsia" w:ascii="Times New Roman" w:hAnsi="方正仿宋_GBK" w:eastAsia="方正仿宋_GBK" w:cs="方正仿宋_GBK"/>
          <w:bCs/>
          <w:color w:val="auto"/>
          <w:szCs w:val="28"/>
          <w:highlight w:val="none"/>
        </w:rPr>
        <w:t>排序。</w:t>
      </w:r>
    </w:p>
    <w:p w14:paraId="31F22E82">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方正仿宋_GBK" w:eastAsia="方正仿宋_GBK" w:cs="方正仿宋_GBK"/>
          <w:bCs/>
          <w:color w:val="auto"/>
          <w:szCs w:val="28"/>
          <w:highlight w:val="none"/>
        </w:rPr>
        <w:t>5.成</w:t>
      </w:r>
      <w:r>
        <w:rPr>
          <w:rFonts w:hint="eastAsia" w:ascii="Times New Roman" w:eastAsia="方正仿宋_GBK" w:cs="宋体"/>
          <w:color w:val="auto"/>
          <w:szCs w:val="28"/>
          <w:highlight w:val="none"/>
        </w:rPr>
        <w:t>交原则。（1）按</w:t>
      </w:r>
      <w:r>
        <w:rPr>
          <w:rFonts w:hint="eastAsia" w:ascii="Times New Roman" w:hAnsi="方正仿宋_GBK" w:eastAsia="方正仿宋_GBK" w:cs="方正仿宋_GBK"/>
          <w:bCs/>
          <w:color w:val="auto"/>
          <w:szCs w:val="28"/>
          <w:highlight w:val="none"/>
        </w:rPr>
        <w:t>排序，确定第一名为最终中租价格及中租人；若第一名报价相同则原承租人优先，无原承租人的抽签决定。若中租人放弃成交资格，须在中租结果公示期满后3个工作日内向招租方发出书面通知，否则视为中租人自愿成交。中租人放弃成交资格的，招租方有权确定第二名为中租人，也可再次组织招租。（2）</w:t>
      </w:r>
      <w:r>
        <w:rPr>
          <w:rFonts w:hint="eastAsia" w:ascii="Times New Roman" w:hAnsi="Times New Roman" w:eastAsia="方正仿宋_GBK"/>
          <w:color w:val="auto"/>
          <w:szCs w:val="24"/>
          <w:highlight w:val="none"/>
        </w:rPr>
        <w:t>本次竞租须满足三家及以上合格竞租人前提下组织实施，若该标的第一次竞租合格竞租人不足三家则流标。发布第二次公告后，如不能满足开标条件，第二次流标后，评审小组可以在第二次报名的商家中采用谈判、磋商等方式，以不低于招租的底价协议谈判确定最后的租赁价格。</w:t>
      </w:r>
    </w:p>
    <w:p w14:paraId="0EC375E8">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6.合同签订和履约。签发中租通知后10个工作日内签订合同，并计算租期。逾期未签订合同履约的，参照前款规定处理。</w:t>
      </w:r>
    </w:p>
    <w:p w14:paraId="634278C7">
      <w:pPr>
        <w:pStyle w:val="4"/>
        <w:spacing w:line="590" w:lineRule="exact"/>
        <w:ind w:firstLine="632" w:firstLineChars="200"/>
        <w:outlineLvl w:val="0"/>
        <w:rPr>
          <w:rFonts w:hint="eastAsia" w:ascii="Times New Roman" w:hAnsi="黑体" w:eastAsia="方正黑体_GBK" w:cs="黑体"/>
          <w:b/>
          <w:bCs/>
          <w:color w:val="auto"/>
          <w:szCs w:val="24"/>
          <w:highlight w:val="none"/>
        </w:rPr>
      </w:pPr>
      <w:r>
        <w:rPr>
          <w:rFonts w:hint="eastAsia" w:ascii="Times New Roman" w:hAnsi="黑体" w:eastAsia="方正黑体_GBK" w:cs="黑体"/>
          <w:b/>
          <w:bCs/>
          <w:color w:val="auto"/>
          <w:szCs w:val="24"/>
          <w:highlight w:val="none"/>
        </w:rPr>
        <w:t>六、其他注意事项</w:t>
      </w:r>
    </w:p>
    <w:p w14:paraId="1D05C4ED">
      <w:pPr>
        <w:pStyle w:val="4"/>
        <w:spacing w:line="590" w:lineRule="exact"/>
        <w:ind w:firstLine="632" w:firstLineChars="200"/>
        <w:rPr>
          <w:rFonts w:ascii="Times New Roman" w:hAnsi="Times New Roman" w:eastAsia="方正仿宋_GBK"/>
          <w:color w:val="auto"/>
          <w:szCs w:val="24"/>
          <w:highlight w:val="none"/>
        </w:rPr>
      </w:pPr>
      <w:r>
        <w:rPr>
          <w:rFonts w:ascii="Times New Roman" w:hAnsi="Times New Roman" w:eastAsia="方正仿宋_GBK"/>
          <w:color w:val="auto"/>
          <w:szCs w:val="24"/>
          <w:highlight w:val="none"/>
        </w:rPr>
        <w:t>1.凡有意参加竞租的个人或企业，请于公告发布之日</w:t>
      </w:r>
      <w:r>
        <w:rPr>
          <w:rFonts w:ascii="Times New Roman" w:hAnsi="Times New Roman" w:eastAsia="方正仿宋_GBK"/>
          <w:color w:val="auto"/>
          <w:szCs w:val="24"/>
          <w:highlight w:val="none"/>
        </w:rPr>
        <w:t>（2025年</w:t>
      </w:r>
      <w:r>
        <w:rPr>
          <w:rFonts w:hint="eastAsia" w:ascii="Times New Roman" w:hAnsi="Times New Roman" w:eastAsia="方正仿宋_GBK"/>
          <w:color w:val="auto"/>
          <w:szCs w:val="24"/>
          <w:highlight w:val="none"/>
          <w:lang w:val="en-US" w:eastAsia="zh-CN"/>
        </w:rPr>
        <w:t>10</w:t>
      </w:r>
      <w:r>
        <w:rPr>
          <w:rFonts w:ascii="Times New Roman" w:hAnsi="Times New Roman" w:eastAsia="方正仿宋_GBK"/>
          <w:color w:val="auto"/>
          <w:szCs w:val="24"/>
          <w:highlight w:val="none"/>
        </w:rPr>
        <w:t>月</w:t>
      </w:r>
      <w:r>
        <w:rPr>
          <w:rFonts w:hint="eastAsia" w:ascii="Times New Roman" w:hAnsi="Times New Roman" w:eastAsia="方正仿宋_GBK"/>
          <w:color w:val="auto"/>
          <w:szCs w:val="24"/>
          <w:highlight w:val="none"/>
          <w:lang w:val="en-US" w:eastAsia="zh-CN"/>
        </w:rPr>
        <w:t>9</w:t>
      </w:r>
      <w:r>
        <w:rPr>
          <w:rFonts w:ascii="Times New Roman" w:hAnsi="Times New Roman" w:eastAsia="方正仿宋_GBK"/>
          <w:color w:val="auto"/>
          <w:szCs w:val="24"/>
          <w:highlight w:val="none"/>
        </w:rPr>
        <w:t>日）</w:t>
      </w:r>
      <w:r>
        <w:rPr>
          <w:rFonts w:ascii="Times New Roman" w:hAnsi="Times New Roman" w:eastAsia="方正仿宋_GBK"/>
          <w:color w:val="auto"/>
          <w:szCs w:val="24"/>
          <w:highlight w:val="none"/>
        </w:rPr>
        <w:t>起至提交投标文件截止时间之前，自行在“行采家”网站中下载本项目招租文件以及公布的所有项目资料，无论竞标者下载与否，均视为已知晓所有该次招租的实质性内容要求。</w:t>
      </w:r>
    </w:p>
    <w:p w14:paraId="2C7CF351">
      <w:pPr>
        <w:pStyle w:val="4"/>
        <w:spacing w:line="590" w:lineRule="exact"/>
        <w:ind w:firstLine="632" w:firstLineChars="200"/>
        <w:rPr>
          <w:rFonts w:ascii="Times New Roman" w:hAnsi="Times New Roman" w:eastAsia="方正仿宋_GBK"/>
          <w:color w:val="auto"/>
          <w:szCs w:val="24"/>
          <w:highlight w:val="none"/>
        </w:rPr>
      </w:pPr>
      <w:r>
        <w:rPr>
          <w:rFonts w:ascii="Times New Roman" w:hAnsi="Times New Roman" w:eastAsia="方正仿宋_GBK"/>
          <w:color w:val="auto"/>
          <w:szCs w:val="24"/>
          <w:highlight w:val="none"/>
        </w:rPr>
        <w:t>2.为保证竞租人充分了解该招租项目的具体情况，我校要求竞租人现场踏勘。无论竞租人是否考察过现场，均被认为在递交投标文件之前已考察过现场，对本招租项目的现状、风险和义务十分了解，并在其投标文件中予以充分考虑。竞租人自行负责踏勘过程中的人身和财产安全，我校不承担任何责任。</w:t>
      </w:r>
    </w:p>
    <w:p w14:paraId="6ADC8722">
      <w:pPr>
        <w:pStyle w:val="4"/>
        <w:spacing w:line="590" w:lineRule="exact"/>
        <w:ind w:firstLine="632" w:firstLineChars="200"/>
        <w:rPr>
          <w:rFonts w:ascii="Times New Roman" w:hAnsi="Times New Roman" w:eastAsia="方正仿宋_GBK"/>
          <w:color w:val="auto"/>
          <w:szCs w:val="24"/>
          <w:highlight w:val="none"/>
        </w:rPr>
      </w:pPr>
      <w:r>
        <w:rPr>
          <w:rFonts w:ascii="Times New Roman" w:hAnsi="Times New Roman" w:eastAsia="方正仿宋_GBK"/>
          <w:color w:val="auto"/>
          <w:szCs w:val="24"/>
          <w:highlight w:val="none"/>
        </w:rPr>
        <w:t>3.租赁期间，使用该房屋所发生的水、电、气、通讯、水电公摊、物业管理费和其他相关费用，均由承租方承担。承租方在租赁期间所使用学校的水、电、气、实行一卡抄计量，按量交费的管理办法，其价格按学校有关规定执行。物业管理费由承租方和物业公司自行商定。</w:t>
      </w:r>
    </w:p>
    <w:p w14:paraId="0DC27DAD">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Times New Roman" w:eastAsia="方正仿宋_GBK"/>
          <w:color w:val="auto"/>
          <w:szCs w:val="24"/>
          <w:highlight w:val="none"/>
        </w:rPr>
        <w:t>4. 其他未尽事宜由租赁双方在租赁合同中详细约定。</w:t>
      </w:r>
    </w:p>
    <w:p w14:paraId="7DC6DC44">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Times New Roman" w:eastAsia="方正仿宋_GBK"/>
          <w:color w:val="auto"/>
          <w:szCs w:val="24"/>
          <w:highlight w:val="none"/>
        </w:rPr>
        <w:t>5. 因设计、装修及安装等引发的安全问题，由竞租人承担一切责任。</w:t>
      </w:r>
    </w:p>
    <w:p w14:paraId="6B3F74EE">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Times New Roman" w:eastAsia="方正仿宋_GBK"/>
          <w:color w:val="auto"/>
          <w:szCs w:val="24"/>
          <w:highlight w:val="none"/>
        </w:rPr>
        <w:t>6</w:t>
      </w:r>
      <w:r>
        <w:rPr>
          <w:rFonts w:ascii="Times New Roman" w:hAnsi="Times New Roman" w:eastAsia="方正仿宋_GBK"/>
          <w:color w:val="auto"/>
          <w:szCs w:val="24"/>
          <w:highlight w:val="none"/>
        </w:rPr>
        <w:t>.本招租文书最终解释权归四川美术学院所有。</w:t>
      </w:r>
    </w:p>
    <w:p w14:paraId="67F34F1B">
      <w:pPr>
        <w:pStyle w:val="4"/>
        <w:spacing w:line="590" w:lineRule="exact"/>
        <w:ind w:firstLine="632" w:firstLineChars="200"/>
        <w:outlineLvl w:val="0"/>
        <w:rPr>
          <w:rFonts w:hint="eastAsia" w:ascii="Times New Roman" w:hAnsi="黑体" w:eastAsia="方正黑体_GBK" w:cs="黑体"/>
          <w:b/>
          <w:bCs/>
          <w:color w:val="auto"/>
          <w:szCs w:val="24"/>
          <w:highlight w:val="none"/>
        </w:rPr>
      </w:pPr>
      <w:r>
        <w:rPr>
          <w:rFonts w:hint="eastAsia" w:ascii="Times New Roman" w:hAnsi="黑体" w:eastAsia="方正黑体_GBK" w:cs="黑体"/>
          <w:b/>
          <w:bCs/>
          <w:color w:val="auto"/>
          <w:szCs w:val="24"/>
          <w:highlight w:val="none"/>
        </w:rPr>
        <w:t>七、联系方式</w:t>
      </w:r>
    </w:p>
    <w:p w14:paraId="191F6E10">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1.招租人：四川美术学院</w:t>
      </w:r>
    </w:p>
    <w:p w14:paraId="7C71D232">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2.招租地址：四川美术学院大学城校区国资财务处</w:t>
      </w:r>
    </w:p>
    <w:p w14:paraId="66D6F556">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3.联 系 人：纪老师</w:t>
      </w:r>
    </w:p>
    <w:p w14:paraId="0091749A">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4.联系电话：13368050360</w:t>
      </w:r>
    </w:p>
    <w:p w14:paraId="3623DDAC">
      <w:pPr>
        <w:pStyle w:val="2"/>
        <w:spacing w:before="0" w:after="0" w:line="590" w:lineRule="exact"/>
        <w:ind w:firstLine="632" w:firstLineChars="200"/>
        <w:rPr>
          <w:rFonts w:ascii="Times New Roman" w:eastAsia="方正仿宋_GBK"/>
          <w:b w:val="0"/>
          <w:color w:val="auto"/>
          <w:highlight w:val="none"/>
        </w:rPr>
      </w:pPr>
      <w:r>
        <w:rPr>
          <w:rFonts w:ascii="Times New Roman" w:eastAsia="方正仿宋_GBK"/>
          <w:b w:val="0"/>
          <w:color w:val="auto"/>
          <w:highlight w:val="none"/>
        </w:rPr>
        <w:br w:type="page"/>
      </w:r>
    </w:p>
    <w:p w14:paraId="5452A95E">
      <w:pPr>
        <w:pStyle w:val="4"/>
        <w:spacing w:line="590" w:lineRule="exact"/>
        <w:ind w:firstLine="0" w:firstLineChars="0"/>
        <w:rPr>
          <w:rFonts w:ascii="Times New Roman" w:hAnsi="Times New Roman" w:eastAsia="方正黑体_GBK"/>
          <w:b/>
          <w:color w:val="auto"/>
          <w:szCs w:val="24"/>
          <w:highlight w:val="none"/>
        </w:rPr>
      </w:pPr>
      <w:r>
        <w:rPr>
          <w:rFonts w:hint="eastAsia" w:ascii="Times New Roman" w:hAnsi="Times New Roman" w:eastAsia="方正黑体_GBK"/>
          <w:b/>
          <w:color w:val="auto"/>
          <w:szCs w:val="24"/>
          <w:highlight w:val="none"/>
        </w:rPr>
        <w:t>附件</w:t>
      </w:r>
    </w:p>
    <w:p w14:paraId="6DB92472">
      <w:pPr>
        <w:pStyle w:val="3"/>
        <w:spacing w:after="0" w:line="590" w:lineRule="exact"/>
        <w:jc w:val="center"/>
        <w:rPr>
          <w:rFonts w:hAnsi="方正小标宋_GBK" w:eastAsia="方正小标宋_GBK" w:cs="方正小标宋_GBK"/>
          <w:bCs/>
          <w:color w:val="auto"/>
          <w:sz w:val="44"/>
          <w:szCs w:val="44"/>
          <w:highlight w:val="none"/>
        </w:rPr>
      </w:pPr>
    </w:p>
    <w:p w14:paraId="75992173">
      <w:pPr>
        <w:pStyle w:val="3"/>
        <w:spacing w:after="0" w:line="590" w:lineRule="exact"/>
        <w:jc w:val="center"/>
        <w:rPr>
          <w:rFonts w:hint="eastAsia" w:hAnsi="黑体" w:eastAsia="方正小标宋_GBK" w:cs="宋体"/>
          <w:bCs/>
          <w:color w:val="auto"/>
          <w:sz w:val="44"/>
          <w:szCs w:val="36"/>
          <w:highlight w:val="none"/>
        </w:rPr>
      </w:pPr>
      <w:r>
        <w:rPr>
          <w:rFonts w:hint="eastAsia" w:hAnsi="方正小标宋_GBK" w:eastAsia="方正小标宋_GBK" w:cs="方正小标宋_GBK"/>
          <w:bCs/>
          <w:color w:val="auto"/>
          <w:sz w:val="44"/>
          <w:szCs w:val="44"/>
          <w:highlight w:val="none"/>
        </w:rPr>
        <w:t>竞租文件</w:t>
      </w:r>
    </w:p>
    <w:p w14:paraId="49F72885">
      <w:pPr>
        <w:spacing w:line="590" w:lineRule="exact"/>
        <w:ind w:firstLine="632" w:firstLineChars="200"/>
        <w:rPr>
          <w:rFonts w:hint="eastAsia" w:hAnsi="宋体" w:eastAsia="方正仿宋_GBK"/>
          <w:color w:val="auto"/>
          <w:szCs w:val="32"/>
          <w:highlight w:val="none"/>
        </w:rPr>
      </w:pPr>
    </w:p>
    <w:p w14:paraId="1D2437C9">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竞租标的名称：</w:t>
      </w:r>
    </w:p>
    <w:p w14:paraId="080088DE">
      <w:pPr>
        <w:spacing w:line="360" w:lineRule="auto"/>
        <w:ind w:firstLine="632" w:firstLineChars="200"/>
        <w:rPr>
          <w:rFonts w:hint="eastAsia" w:ascii="方正楷体_GBK" w:hAnsi="宋体" w:eastAsia="方正楷体_GBK" w:cs="宋体"/>
          <w:b/>
          <w:bCs/>
          <w:color w:val="auto"/>
          <w:szCs w:val="32"/>
          <w:highlight w:val="none"/>
        </w:rPr>
      </w:pPr>
    </w:p>
    <w:p w14:paraId="7186D417">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竞租人：</w:t>
      </w:r>
    </w:p>
    <w:p w14:paraId="2D5E613C">
      <w:pPr>
        <w:spacing w:line="360" w:lineRule="auto"/>
        <w:ind w:firstLine="632" w:firstLineChars="200"/>
        <w:rPr>
          <w:rFonts w:hint="eastAsia" w:ascii="方正楷体_GBK" w:hAnsi="宋体" w:eastAsia="方正楷体_GBK" w:cs="宋体"/>
          <w:b/>
          <w:bCs/>
          <w:color w:val="auto"/>
          <w:szCs w:val="32"/>
          <w:highlight w:val="none"/>
        </w:rPr>
      </w:pPr>
    </w:p>
    <w:p w14:paraId="61B77BF0">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联系人：                 电话：</w:t>
      </w:r>
    </w:p>
    <w:p w14:paraId="16C94AF1">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电子邮箱地址：</w:t>
      </w:r>
    </w:p>
    <w:p w14:paraId="5570E040">
      <w:pPr>
        <w:spacing w:line="360" w:lineRule="auto"/>
        <w:ind w:firstLine="632" w:firstLineChars="200"/>
        <w:rPr>
          <w:rFonts w:hint="eastAsia" w:ascii="方正楷体_GBK" w:hAnsi="宋体" w:eastAsia="方正楷体_GBK" w:cs="宋体"/>
          <w:b/>
          <w:bCs/>
          <w:color w:val="auto"/>
          <w:szCs w:val="32"/>
          <w:highlight w:val="none"/>
        </w:rPr>
      </w:pPr>
    </w:p>
    <w:p w14:paraId="414D6D01">
      <w:pPr>
        <w:spacing w:line="360" w:lineRule="auto"/>
        <w:ind w:firstLine="632" w:firstLineChars="200"/>
        <w:rPr>
          <w:rFonts w:hint="eastAsia" w:ascii="方正楷体_GBK" w:hAnsi="方正仿宋_GBK" w:eastAsia="方正楷体_GBK" w:cs="方正仿宋_GBK"/>
          <w:b/>
          <w:bCs/>
          <w:color w:val="auto"/>
          <w:szCs w:val="28"/>
          <w:highlight w:val="none"/>
        </w:rPr>
      </w:pPr>
      <w:r>
        <w:rPr>
          <w:rFonts w:hint="eastAsia" w:ascii="方正楷体_GBK" w:hAnsi="宋体" w:eastAsia="方正楷体_GBK" w:cs="宋体"/>
          <w:b/>
          <w:bCs/>
          <w:color w:val="auto"/>
          <w:szCs w:val="32"/>
          <w:highlight w:val="none"/>
        </w:rPr>
        <w:t>竞租日期：</w:t>
      </w:r>
    </w:p>
    <w:p w14:paraId="279F99CE">
      <w:pPr>
        <w:widowControl/>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br w:type="page"/>
      </w:r>
    </w:p>
    <w:p w14:paraId="3F8BE9B2">
      <w:pPr>
        <w:spacing w:line="590" w:lineRule="exact"/>
        <w:ind w:firstLine="632" w:firstLineChars="200"/>
        <w:rPr>
          <w:rFonts w:hint="eastAsia" w:hAnsi="方正仿宋_GBK" w:eastAsia="方正仿宋_GBK" w:cs="方正仿宋_GBK"/>
          <w:color w:val="auto"/>
          <w:szCs w:val="28"/>
          <w:highlight w:val="none"/>
        </w:rPr>
      </w:pPr>
    </w:p>
    <w:p w14:paraId="2524B72E">
      <w:pPr>
        <w:spacing w:line="590" w:lineRule="exact"/>
        <w:jc w:val="center"/>
        <w:rPr>
          <w:rFonts w:eastAsia="方正小标宋_GBK"/>
          <w:color w:val="auto"/>
          <w:sz w:val="44"/>
          <w:szCs w:val="36"/>
          <w:highlight w:val="none"/>
        </w:rPr>
      </w:pPr>
      <w:r>
        <w:rPr>
          <w:rFonts w:hint="eastAsia" w:eastAsia="方正小标宋_GBK"/>
          <w:color w:val="auto"/>
          <w:sz w:val="44"/>
          <w:szCs w:val="36"/>
          <w:highlight w:val="none"/>
        </w:rPr>
        <w:t>竞租报价书</w:t>
      </w:r>
    </w:p>
    <w:p w14:paraId="1EE223C3">
      <w:pPr>
        <w:spacing w:line="590" w:lineRule="exact"/>
        <w:ind w:firstLine="632" w:firstLineChars="200"/>
        <w:rPr>
          <w:rFonts w:hint="eastAsia" w:hAnsi="方正仿宋_GBK" w:eastAsia="方正仿宋_GBK" w:cs="方正仿宋_GBK"/>
          <w:color w:val="auto"/>
          <w:szCs w:val="28"/>
          <w:highlight w:val="none"/>
          <w:lang w:val="zh-CN"/>
        </w:rPr>
      </w:pPr>
    </w:p>
    <w:p w14:paraId="5D5284D2">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致： 四川美术学院</w:t>
      </w:r>
    </w:p>
    <w:p w14:paraId="2AD69E61">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我方决定参加（竞租标的名称）的公开竞租。</w:t>
      </w:r>
    </w:p>
    <w:p w14:paraId="5D7E4882">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1.我方响应招租文件中的一切要求，竞租总报价（单价*面积*租期）为人民币</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lang w:val="zh-CN"/>
        </w:rPr>
        <w:t>元（大写：</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lang w:val="zh-CN"/>
        </w:rPr>
        <w:t>）。</w:t>
      </w:r>
    </w:p>
    <w:p w14:paraId="4D109068">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经营范围为：</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（需填写具体经营项目）   。</w:t>
      </w:r>
    </w:p>
    <w:p w14:paraId="4E441CC6">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2.我方承诺：本次报价的有效期为</w:t>
      </w:r>
      <w:r>
        <w:rPr>
          <w:rFonts w:hAnsi="方正仿宋_GBK" w:eastAsia="方正仿宋_GBK" w:cs="方正仿宋_GBK"/>
          <w:color w:val="auto"/>
          <w:szCs w:val="28"/>
          <w:highlight w:val="none"/>
          <w:lang w:val="zh-CN"/>
        </w:rPr>
        <w:t xml:space="preserve"> 90  </w:t>
      </w:r>
      <w:r>
        <w:rPr>
          <w:rFonts w:hint="eastAsia" w:hAnsi="方正仿宋_GBK" w:eastAsia="方正仿宋_GBK" w:cs="方正仿宋_GBK"/>
          <w:color w:val="auto"/>
          <w:szCs w:val="28"/>
          <w:highlight w:val="none"/>
          <w:lang w:val="zh-CN"/>
        </w:rPr>
        <w:t>天。</w:t>
      </w:r>
    </w:p>
    <w:p w14:paraId="06459BD0">
      <w:pPr>
        <w:spacing w:line="590" w:lineRule="exact"/>
        <w:ind w:firstLine="632" w:firstLineChars="200"/>
        <w:rPr>
          <w:rFonts w:hint="eastAsia" w:hAnsi="方正仿宋_GBK" w:eastAsia="方正仿宋_GBK" w:cs="方正仿宋_GBK"/>
          <w:color w:val="auto"/>
          <w:szCs w:val="28"/>
          <w:highlight w:val="none"/>
          <w:lang w:val="zh-CN"/>
        </w:rPr>
      </w:pPr>
      <w:r>
        <w:rPr>
          <w:rFonts w:hAnsi="方正仿宋_GBK" w:eastAsia="方正仿宋_GBK" w:cs="方正仿宋_GBK"/>
          <w:color w:val="auto"/>
          <w:szCs w:val="28"/>
          <w:highlight w:val="none"/>
          <w:lang w:val="zh-CN"/>
        </w:rPr>
        <w:t>3</w:t>
      </w:r>
      <w:r>
        <w:rPr>
          <w:rFonts w:hint="eastAsia" w:hAnsi="方正仿宋_GBK" w:eastAsia="方正仿宋_GBK" w:cs="方正仿宋_GBK"/>
          <w:color w:val="auto"/>
          <w:szCs w:val="28"/>
          <w:highlight w:val="none"/>
          <w:lang w:val="zh-CN"/>
        </w:rPr>
        <w:t>.我方完全理解和接受贵方竞租文件的一切规定和要求，以及竞租评审办法。</w:t>
      </w:r>
    </w:p>
    <w:p w14:paraId="0CAB8C01">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4</w:t>
      </w:r>
      <w:r>
        <w:rPr>
          <w:rFonts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lang w:val="zh-CN"/>
        </w:rPr>
        <w:t>其他情况说明：</w:t>
      </w:r>
    </w:p>
    <w:p w14:paraId="6485A526">
      <w:pPr>
        <w:spacing w:line="590" w:lineRule="exact"/>
        <w:ind w:firstLine="632" w:firstLineChars="200"/>
        <w:rPr>
          <w:rFonts w:hint="eastAsia" w:hAnsi="方正仿宋_GBK" w:eastAsia="方正仿宋_GBK" w:cs="方正仿宋_GBK"/>
          <w:color w:val="auto"/>
          <w:szCs w:val="28"/>
          <w:highlight w:val="none"/>
          <w:lang w:val="zh-CN"/>
        </w:rPr>
      </w:pPr>
    </w:p>
    <w:p w14:paraId="3DA75694">
      <w:pPr>
        <w:spacing w:line="590" w:lineRule="exact"/>
        <w:ind w:firstLine="632" w:firstLineChars="200"/>
        <w:rPr>
          <w:rFonts w:hint="eastAsia" w:hAnsi="方正仿宋_GBK" w:eastAsia="方正仿宋_GBK" w:cs="方正仿宋_GBK"/>
          <w:color w:val="auto"/>
          <w:szCs w:val="28"/>
          <w:highlight w:val="none"/>
          <w:lang w:val="zh-CN"/>
        </w:rPr>
      </w:pPr>
    </w:p>
    <w:p w14:paraId="0CA8B718">
      <w:pPr>
        <w:spacing w:line="590" w:lineRule="exact"/>
        <w:ind w:firstLine="3969" w:firstLineChars="1256"/>
        <w:jc w:val="left"/>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 xml:space="preserve">竞租人（法人盖章）： </w:t>
      </w:r>
    </w:p>
    <w:p w14:paraId="363C127A">
      <w:pPr>
        <w:spacing w:line="590" w:lineRule="exact"/>
        <w:ind w:firstLine="2408" w:firstLineChars="762"/>
        <w:jc w:val="center"/>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法定代表人/自然人签字并按手印：</w:t>
      </w:r>
    </w:p>
    <w:p w14:paraId="78EC7BFF">
      <w:pPr>
        <w:wordWrap w:val="0"/>
        <w:spacing w:line="590" w:lineRule="exact"/>
        <w:jc w:val="right"/>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298D1CFD">
      <w:pPr>
        <w:spacing w:line="590" w:lineRule="exact"/>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填写说明：</w:t>
      </w:r>
    </w:p>
    <w:p w14:paraId="4C3A8C82">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1. 竞租报价不得低于最低限价，否则视为无效报价。</w:t>
      </w:r>
    </w:p>
    <w:p w14:paraId="5FCAF8A7">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2. 大小写金额不一致的，以大写金额为准。</w:t>
      </w:r>
    </w:p>
    <w:p w14:paraId="67FDBEAE">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如其他特别说明请填写在“其他情况说明”栏内。</w:t>
      </w:r>
    </w:p>
    <w:p w14:paraId="52D01982">
      <w:pPr>
        <w:widowControl/>
        <w:jc w:val="left"/>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br w:type="page"/>
      </w:r>
    </w:p>
    <w:p w14:paraId="24C12F7A">
      <w:pPr>
        <w:spacing w:line="590" w:lineRule="exact"/>
        <w:jc w:val="center"/>
        <w:rPr>
          <w:rFonts w:hAnsi="方正小标宋_GBK" w:eastAsia="方正小标宋_GBK" w:cs="方正小标宋_GBK"/>
          <w:color w:val="auto"/>
          <w:sz w:val="44"/>
          <w:szCs w:val="36"/>
          <w:highlight w:val="none"/>
        </w:rPr>
      </w:pPr>
      <w:r>
        <w:rPr>
          <w:rFonts w:hint="eastAsia" w:hAnsi="方正小标宋_GBK" w:eastAsia="方正小标宋_GBK" w:cs="方正小标宋_GBK"/>
          <w:color w:val="auto"/>
          <w:sz w:val="44"/>
          <w:szCs w:val="36"/>
          <w:highlight w:val="none"/>
        </w:rPr>
        <w:t>竞租承诺书</w:t>
      </w:r>
    </w:p>
    <w:p w14:paraId="34BB8A10">
      <w:pPr>
        <w:adjustRightInd w:val="0"/>
        <w:snapToGrid w:val="0"/>
        <w:spacing w:line="480" w:lineRule="exact"/>
        <w:ind w:firstLine="565" w:firstLineChars="179"/>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我方仔细阅读了《四川美术学院房屋招租文件（2025年第11次）》，完全认可该招租文件的相关内容，自愿参加本次竞租，我方承诺愿意遵守下列条款并郑重声明：</w:t>
      </w:r>
    </w:p>
    <w:p w14:paraId="0D838475">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1. 我方完全理解和接受贵方招租文件的一切规定和要求及评审办法。</w:t>
      </w:r>
    </w:p>
    <w:p w14:paraId="76DA8D2D">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2. 我方愿意向贵方提供招租文件中要求的所有资料。</w:t>
      </w:r>
    </w:p>
    <w:p w14:paraId="0A9561F0">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3. 本竞租文件是在我方完全接受了招租文件所有条款及所有解释后提交的，无论我方是否中租，我方对竞租结果均予以接受。</w:t>
      </w:r>
    </w:p>
    <w:p w14:paraId="278A49F1">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4. 经认真研究招租文件及附件的所有内容后，我方愿意以竞租报价表进行竞租。</w:t>
      </w:r>
    </w:p>
    <w:p w14:paraId="62036649">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5. 在整个招租过程中，我方若有违规行为，接受按照招租文件等规定给予惩罚。</w:t>
      </w:r>
    </w:p>
    <w:p w14:paraId="66970792">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6. 我方已完全理解并认可本招租文件的所有要求，如果我方中租，我方承诺在收到通知后，按照规定的期限签订合同，不能对合同提出修改。</w:t>
      </w:r>
    </w:p>
    <w:p w14:paraId="029CEF50">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7. 除非另外达成协议规定并生效，本次招租的招租文件和本竞租文件将构成约束我们双方的合同。</w:t>
      </w:r>
    </w:p>
    <w:p w14:paraId="42AA4A21">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8. 我方若成为承租方，将按照最终招租结果签订合同，并严格按照要求缴纳</w:t>
      </w:r>
      <w:r>
        <w:rPr>
          <w:rFonts w:hint="eastAsia" w:hAnsi="方正仿宋_GBK" w:eastAsia="方正仿宋_GBK" w:cs="方正仿宋_GBK"/>
          <w:bCs/>
          <w:color w:val="auto"/>
          <w:szCs w:val="28"/>
          <w:highlight w:val="none"/>
        </w:rPr>
        <w:t>履约保证金，</w:t>
      </w:r>
      <w:r>
        <w:rPr>
          <w:rFonts w:hint="eastAsia" w:hAnsi="方正仿宋_GBK" w:eastAsia="方正仿宋_GBK" w:cs="方正仿宋_GBK"/>
          <w:color w:val="auto"/>
          <w:szCs w:val="28"/>
          <w:highlight w:val="none"/>
        </w:rPr>
        <w:t>严格履行合同义务。本承诺函将成为合同不可分割的一部分，与合同具有同等法律效力。</w:t>
      </w:r>
    </w:p>
    <w:p w14:paraId="5BE153B5">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9. 我方若成为承租方，将</w:t>
      </w:r>
      <w:r>
        <w:rPr>
          <w:rFonts w:hint="eastAsia" w:hAnsi="方正仿宋_GBK" w:eastAsia="方正仿宋_GBK" w:cs="方正仿宋_GBK"/>
          <w:bCs/>
          <w:color w:val="auto"/>
          <w:szCs w:val="28"/>
          <w:highlight w:val="none"/>
        </w:rPr>
        <w:t>自行对租赁房屋进行装修，装修不得破坏房屋外观和主体结构，费用自行承担。</w:t>
      </w:r>
    </w:p>
    <w:p w14:paraId="51FDDD03">
      <w:pPr>
        <w:adjustRightInd w:val="0"/>
        <w:snapToGrid w:val="0"/>
        <w:spacing w:line="480" w:lineRule="exact"/>
        <w:ind w:firstLine="632" w:firstLineChars="200"/>
        <w:rPr>
          <w:rFonts w:hint="eastAsia" w:hAnsi="方正仿宋_GBK" w:eastAsia="方正仿宋_GBK" w:cs="方正仿宋_GBK"/>
          <w:color w:val="auto"/>
          <w:szCs w:val="28"/>
          <w:highlight w:val="none"/>
        </w:rPr>
      </w:pPr>
    </w:p>
    <w:p w14:paraId="375F075B">
      <w:pPr>
        <w:adjustRightInd w:val="0"/>
        <w:snapToGrid w:val="0"/>
        <w:spacing w:line="480" w:lineRule="exact"/>
        <w:ind w:firstLine="3969" w:firstLineChars="1256"/>
        <w:jc w:val="left"/>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 xml:space="preserve">竞租人（法人盖章）： </w:t>
      </w:r>
    </w:p>
    <w:p w14:paraId="53A9F996">
      <w:pPr>
        <w:adjustRightInd w:val="0"/>
        <w:snapToGrid w:val="0"/>
        <w:spacing w:line="480" w:lineRule="exact"/>
        <w:ind w:firstLine="2408" w:firstLineChars="762"/>
        <w:jc w:val="center"/>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法定代表人/自然人签字并按手印：</w:t>
      </w:r>
    </w:p>
    <w:p w14:paraId="234D3C5E">
      <w:pPr>
        <w:adjustRightInd w:val="0"/>
        <w:snapToGrid w:val="0"/>
        <w:spacing w:line="480" w:lineRule="exact"/>
        <w:jc w:val="right"/>
        <w:rPr>
          <w:rFonts w:hint="eastAsia" w:hAnsi="方正小标宋_GBK" w:eastAsia="方正小标宋_GBK" w:cs="方正小标宋_GBK"/>
          <w:color w:val="auto"/>
          <w:sz w:val="44"/>
          <w:szCs w:val="28"/>
          <w:highlight w:val="none"/>
        </w:rPr>
      </w:pP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r>
        <w:rPr>
          <w:rFonts w:hint="eastAsia" w:hAnsi="方正小标宋_GBK" w:eastAsia="方正小标宋_GBK" w:cs="方正小标宋_GBK"/>
          <w:color w:val="auto"/>
          <w:sz w:val="44"/>
          <w:szCs w:val="28"/>
          <w:highlight w:val="none"/>
        </w:rPr>
        <w:br w:type="page"/>
      </w:r>
    </w:p>
    <w:p w14:paraId="297A8019">
      <w:pPr>
        <w:spacing w:line="590" w:lineRule="exact"/>
        <w:jc w:val="center"/>
        <w:rPr>
          <w:rFonts w:hint="eastAsia" w:hAnsi="方正小标宋_GBK" w:eastAsia="方正小标宋_GBK" w:cs="方正小标宋_GBK"/>
          <w:color w:val="auto"/>
          <w:sz w:val="44"/>
          <w:szCs w:val="28"/>
          <w:highlight w:val="none"/>
        </w:rPr>
      </w:pPr>
      <w:r>
        <w:rPr>
          <w:rFonts w:hint="eastAsia" w:hAnsi="方正小标宋_GBK" w:eastAsia="方正小标宋_GBK" w:cs="方正小标宋_GBK"/>
          <w:color w:val="auto"/>
          <w:sz w:val="44"/>
          <w:szCs w:val="28"/>
          <w:highlight w:val="none"/>
        </w:rPr>
        <w:t>无重大违法记录声明</w:t>
      </w:r>
    </w:p>
    <w:p w14:paraId="2683E55B">
      <w:pPr>
        <w:spacing w:line="590" w:lineRule="exact"/>
        <w:ind w:firstLine="632" w:firstLineChars="200"/>
        <w:rPr>
          <w:rFonts w:hint="eastAsia" w:hAnsi="方正仿宋_GBK" w:eastAsia="方正仿宋_GBK" w:cs="方正仿宋_GBK"/>
          <w:color w:val="auto"/>
          <w:szCs w:val="28"/>
          <w:highlight w:val="none"/>
        </w:rPr>
      </w:pPr>
    </w:p>
    <w:p w14:paraId="3ACD7DC6">
      <w:pPr>
        <w:spacing w:line="590" w:lineRule="exac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竞租房屋名称：</w:t>
      </w:r>
      <w:r>
        <w:rPr>
          <w:rFonts w:hint="eastAsia" w:hAnsi="方正仿宋_GBK" w:eastAsia="方正仿宋_GBK" w:cs="方正仿宋_GBK"/>
          <w:color w:val="auto"/>
          <w:szCs w:val="28"/>
          <w:highlight w:val="none"/>
          <w:u w:val="single"/>
        </w:rPr>
        <w:t xml:space="preserve">                 </w:t>
      </w:r>
    </w:p>
    <w:p w14:paraId="47FFD689">
      <w:pPr>
        <w:spacing w:line="590" w:lineRule="exact"/>
        <w:ind w:firstLine="632" w:firstLineChars="200"/>
        <w:rPr>
          <w:rFonts w:hint="eastAsia" w:hAnsi="方正仿宋_GBK" w:eastAsia="方正仿宋_GBK" w:cs="方正仿宋_GBK"/>
          <w:color w:val="auto"/>
          <w:szCs w:val="28"/>
          <w:highlight w:val="none"/>
        </w:rPr>
      </w:pPr>
    </w:p>
    <w:p w14:paraId="39F350CD">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 xml:space="preserve">致： 四川美术学院 </w:t>
      </w:r>
    </w:p>
    <w:p w14:paraId="22C9E010">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w:t>
      </w:r>
      <w:r>
        <w:rPr>
          <w:rFonts w:hint="eastAsia" w:hAnsi="方正仿宋_GBK" w:eastAsia="方正仿宋_GBK" w:cs="方正仿宋_GBK"/>
          <w:color w:val="auto"/>
          <w:szCs w:val="28"/>
          <w:highlight w:val="none"/>
          <w:u w:val="single"/>
        </w:rPr>
        <w:t>竞租人名称</w:t>
      </w:r>
      <w:r>
        <w:rPr>
          <w:rFonts w:hint="eastAsia" w:hAnsi="方正仿宋_GBK" w:eastAsia="方正仿宋_GBK" w:cs="方正仿宋_GBK"/>
          <w:color w:val="auto"/>
          <w:szCs w:val="28"/>
          <w:highlight w:val="none"/>
        </w:rPr>
        <w:t>）郑重声明，我单位（或个人）具有良好的商业信誉，具有履行合同所必需的设备和专业技术能力，参加本次门店竞租活动前三年内无重大违法活动记录，在合同签订前后随时愿意提供相关证明材料。</w:t>
      </w:r>
    </w:p>
    <w:p w14:paraId="5117ED34">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我单位（或个人）还同时声明未列入在信用中国网站（www.creditchina.gov.cn）“失信被执行人”、“重大税收违法案件当事人名单”中，也未列入中国政府采购网（www.ccgp.gov.cn）“政府采购严重违法失信行为记录名单”中，并随时接受招租方的检查验证。我方对以上声明负全部法律责任。</w:t>
      </w:r>
    </w:p>
    <w:p w14:paraId="17549A37">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特此声明。</w:t>
      </w:r>
    </w:p>
    <w:p w14:paraId="10A79FB8">
      <w:pPr>
        <w:spacing w:line="590" w:lineRule="exact"/>
        <w:ind w:firstLine="632" w:firstLineChars="200"/>
        <w:rPr>
          <w:rFonts w:hint="eastAsia" w:hAnsi="方正仿宋_GBK" w:eastAsia="方正仿宋_GBK" w:cs="方正仿宋_GBK"/>
          <w:color w:val="auto"/>
          <w:szCs w:val="28"/>
          <w:highlight w:val="none"/>
        </w:rPr>
      </w:pPr>
    </w:p>
    <w:p w14:paraId="0BEE28B1">
      <w:pPr>
        <w:spacing w:line="590" w:lineRule="exact"/>
        <w:ind w:firstLine="632" w:firstLineChars="200"/>
        <w:rPr>
          <w:rFonts w:hint="eastAsia" w:hAnsi="方正仿宋_GBK" w:eastAsia="方正仿宋_GBK" w:cs="方正仿宋_GBK"/>
          <w:color w:val="auto"/>
          <w:szCs w:val="28"/>
          <w:highlight w:val="none"/>
        </w:rPr>
      </w:pPr>
    </w:p>
    <w:p w14:paraId="6D5BFA17">
      <w:pPr>
        <w:adjustRightInd w:val="0"/>
        <w:snapToGrid w:val="0"/>
        <w:spacing w:line="480" w:lineRule="exact"/>
        <w:ind w:firstLine="3969" w:firstLineChars="1256"/>
        <w:jc w:val="center"/>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竞租人（法人公章）：</w:t>
      </w:r>
    </w:p>
    <w:p w14:paraId="7C9641B5">
      <w:pPr>
        <w:adjustRightInd w:val="0"/>
        <w:snapToGrid w:val="0"/>
        <w:spacing w:line="480" w:lineRule="exact"/>
        <w:ind w:firstLine="2408" w:firstLineChars="762"/>
        <w:jc w:val="center"/>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法定代表人/自然人签字并按手印：</w:t>
      </w:r>
    </w:p>
    <w:p w14:paraId="1AEB5076">
      <w:pPr>
        <w:spacing w:line="590" w:lineRule="exact"/>
        <w:ind w:firstLine="632" w:firstLineChars="200"/>
        <w:jc w:val="center"/>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52FC99F2">
      <w:pPr>
        <w:spacing w:line="590" w:lineRule="exact"/>
        <w:ind w:firstLine="632" w:firstLineChars="200"/>
        <w:jc w:val="center"/>
        <w:rPr>
          <w:rFonts w:hint="eastAsia" w:hAnsi="方正仿宋_GBK" w:eastAsia="方正仿宋_GBK" w:cs="方正仿宋_GBK"/>
          <w:color w:val="auto"/>
          <w:szCs w:val="28"/>
          <w:highlight w:val="none"/>
          <w:lang w:val="zh-CN"/>
        </w:rPr>
      </w:pPr>
    </w:p>
    <w:p w14:paraId="665717F6">
      <w:pPr>
        <w:tabs>
          <w:tab w:val="left" w:pos="6300"/>
        </w:tabs>
        <w:snapToGrid w:val="0"/>
        <w:spacing w:line="590" w:lineRule="exact"/>
        <w:ind w:firstLine="632" w:firstLineChars="200"/>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注：若为自然人参与竞租的，不盖公章。</w:t>
      </w:r>
    </w:p>
    <w:p w14:paraId="651ADA35">
      <w:pPr>
        <w:widowControl/>
        <w:jc w:val="left"/>
        <w:rPr>
          <w:rFonts w:hint="eastAsia" w:hAnsi="方正小标宋_GBK" w:eastAsia="方正小标宋_GBK" w:cs="方正小标宋_GBK"/>
          <w:color w:val="auto"/>
          <w:sz w:val="44"/>
          <w:szCs w:val="28"/>
          <w:highlight w:val="none"/>
        </w:rPr>
      </w:pPr>
      <w:r>
        <w:rPr>
          <w:rFonts w:hint="eastAsia" w:hAnsi="方正小标宋_GBK" w:eastAsia="方正小标宋_GBK" w:cs="方正小标宋_GBK"/>
          <w:color w:val="auto"/>
          <w:sz w:val="44"/>
          <w:szCs w:val="28"/>
          <w:highlight w:val="none"/>
        </w:rPr>
        <w:br w:type="page"/>
      </w:r>
    </w:p>
    <w:p w14:paraId="14B64B10">
      <w:pPr>
        <w:spacing w:line="590" w:lineRule="exact"/>
        <w:jc w:val="center"/>
        <w:rPr>
          <w:rFonts w:hint="eastAsia" w:hAnsi="宋体" w:eastAsia="方正小标宋_GBK"/>
          <w:color w:val="auto"/>
          <w:sz w:val="44"/>
          <w:szCs w:val="28"/>
          <w:highlight w:val="none"/>
        </w:rPr>
      </w:pPr>
      <w:r>
        <w:rPr>
          <w:rFonts w:hint="eastAsia" w:hAnsi="方正小标宋_GBK" w:eastAsia="方正小标宋_GBK" w:cs="方正小标宋_GBK"/>
          <w:color w:val="auto"/>
          <w:sz w:val="44"/>
          <w:szCs w:val="28"/>
          <w:highlight w:val="none"/>
        </w:rPr>
        <w:t>法定代表人身份证明书</w:t>
      </w:r>
    </w:p>
    <w:p w14:paraId="58E11DA2">
      <w:pPr>
        <w:tabs>
          <w:tab w:val="left" w:pos="6300"/>
        </w:tabs>
        <w:snapToGrid w:val="0"/>
        <w:spacing w:line="590" w:lineRule="exact"/>
        <w:ind w:firstLine="632" w:firstLineChars="200"/>
        <w:rPr>
          <w:rFonts w:hint="eastAsia" w:hAnsi="仿宋" w:eastAsia="方正仿宋_GBK"/>
          <w:color w:val="auto"/>
          <w:highlight w:val="none"/>
        </w:rPr>
      </w:pPr>
    </w:p>
    <w:p w14:paraId="3220D114">
      <w:pPr>
        <w:spacing w:line="590" w:lineRule="exact"/>
        <w:ind w:firstLine="632" w:firstLineChars="200"/>
        <w:rPr>
          <w:rFonts w:hint="eastAsia" w:hAnsi="方正仿宋_GBK" w:eastAsia="方正仿宋_GBK" w:cs="方正仿宋_GBK"/>
          <w:color w:val="auto"/>
          <w:szCs w:val="28"/>
          <w:highlight w:val="none"/>
        </w:rPr>
      </w:pPr>
    </w:p>
    <w:p w14:paraId="4133018B">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致： 四川美术学院</w:t>
      </w:r>
    </w:p>
    <w:p w14:paraId="639119DD">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（法定代表人姓名）在 （竞租人名称）任（职务名称）职务，是我单位的法定代表人。</w:t>
      </w:r>
    </w:p>
    <w:p w14:paraId="00C5C6AC">
      <w:pPr>
        <w:spacing w:line="590" w:lineRule="exact"/>
        <w:ind w:firstLine="632" w:firstLineChars="200"/>
        <w:rPr>
          <w:rFonts w:hint="eastAsia" w:hAnsi="方正仿宋_GBK" w:eastAsia="方正仿宋_GBK" w:cs="方正仿宋_GBK"/>
          <w:color w:val="auto"/>
          <w:szCs w:val="28"/>
          <w:highlight w:val="none"/>
        </w:rPr>
      </w:pPr>
    </w:p>
    <w:p w14:paraId="368AADFF">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特此证明。</w:t>
      </w:r>
    </w:p>
    <w:p w14:paraId="688E0AA3">
      <w:pPr>
        <w:spacing w:line="590" w:lineRule="exact"/>
        <w:ind w:firstLine="632" w:firstLineChars="200"/>
        <w:rPr>
          <w:rFonts w:hint="eastAsia" w:hAnsi="方正仿宋_GBK" w:eastAsia="方正仿宋_GBK" w:cs="方正仿宋_GBK"/>
          <w:color w:val="auto"/>
          <w:szCs w:val="28"/>
          <w:highlight w:val="none"/>
        </w:rPr>
      </w:pPr>
    </w:p>
    <w:p w14:paraId="1B844E81">
      <w:pPr>
        <w:adjustRightInd w:val="0"/>
        <w:snapToGrid w:val="0"/>
        <w:spacing w:line="480" w:lineRule="exact"/>
        <w:ind w:firstLine="3966" w:firstLineChars="1255"/>
        <w:jc w:val="left"/>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竞租人（法人公章）：</w:t>
      </w:r>
    </w:p>
    <w:p w14:paraId="331BCD7E">
      <w:pPr>
        <w:spacing w:line="590" w:lineRule="exact"/>
        <w:ind w:firstLine="632" w:firstLineChars="200"/>
        <w:jc w:val="center"/>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6C4A2070">
      <w:pPr>
        <w:spacing w:line="590" w:lineRule="exact"/>
        <w:ind w:firstLine="632" w:firstLineChars="200"/>
        <w:rPr>
          <w:rFonts w:hint="eastAsia" w:hAnsi="方正仿宋_GBK" w:eastAsia="方正仿宋_GBK" w:cs="方正仿宋_GBK"/>
          <w:color w:val="auto"/>
          <w:szCs w:val="28"/>
          <w:highlight w:val="none"/>
        </w:rPr>
      </w:pPr>
    </w:p>
    <w:p w14:paraId="0C347FE4">
      <w:pPr>
        <w:spacing w:line="590" w:lineRule="exact"/>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法定代表人电话：</w:t>
      </w:r>
    </w:p>
    <w:p w14:paraId="75D4DAEB">
      <w:pPr>
        <w:spacing w:line="590" w:lineRule="exact"/>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电子邮箱：（若授权他人办理并签署投标文件的可不填写）</w:t>
      </w:r>
    </w:p>
    <w:p w14:paraId="5369E29E">
      <w:pPr>
        <w:spacing w:line="590" w:lineRule="exact"/>
        <w:jc w:val="left"/>
        <w:rPr>
          <w:rFonts w:hint="eastAsia" w:hAnsi="方正仿宋_GBK" w:eastAsia="方正仿宋_GB2312" w:cs="方正仿宋_GBK"/>
          <w:color w:val="auto"/>
          <w:szCs w:val="28"/>
          <w:highlight w:val="none"/>
        </w:rPr>
      </w:pPr>
      <w:r>
        <w:rPr>
          <w:rFonts w:hint="eastAsia" w:hAnsi="方正仿宋_GBK" w:eastAsia="方正仿宋_GB2312" w:cs="方正仿宋_GBK"/>
          <w:color w:val="auto"/>
          <w:szCs w:val="28"/>
          <w:highlight w:val="none"/>
        </w:rPr>
        <w:t>（附：法定代表人身份证正反面复印件）</w:t>
      </w:r>
    </w:p>
    <w:p w14:paraId="0E5807B4">
      <w:pPr>
        <w:tabs>
          <w:tab w:val="left" w:pos="6300"/>
        </w:tabs>
        <w:snapToGrid w:val="0"/>
        <w:spacing w:line="590" w:lineRule="exact"/>
        <w:ind w:firstLine="632" w:firstLineChars="200"/>
        <w:jc w:val="left"/>
        <w:rPr>
          <w:rFonts w:hint="eastAsia" w:hAnsi="仿宋" w:eastAsia="方正仿宋_GBK"/>
          <w:color w:val="auto"/>
          <w:highlight w:val="none"/>
        </w:rPr>
      </w:pPr>
      <w:r>
        <w:rPr>
          <w:rFonts w:hint="eastAsia" w:hAnsi="方正仿宋_GBK" w:eastAsia="方正仿宋_GBK" w:cs="方正仿宋_GBK"/>
          <w:color w:val="auto"/>
          <w:szCs w:val="28"/>
          <w:highlight w:val="none"/>
        </w:rPr>
        <w:t>注：若为自然人参与竞租的，不提供此文件。</w:t>
      </w:r>
    </w:p>
    <w:p w14:paraId="7A56044C">
      <w:pPr>
        <w:spacing w:line="590" w:lineRule="exact"/>
        <w:jc w:val="center"/>
        <w:rPr>
          <w:rFonts w:hint="eastAsia" w:hAnsi="宋体" w:eastAsia="方正小标宋_GBK"/>
          <w:color w:val="auto"/>
          <w:sz w:val="44"/>
          <w:szCs w:val="28"/>
          <w:highlight w:val="none"/>
        </w:rPr>
      </w:pPr>
      <w:r>
        <w:rPr>
          <w:rFonts w:hint="eastAsia" w:hAnsi="仿宋" w:eastAsia="方正小标宋_GBK"/>
          <w:color w:val="auto"/>
          <w:sz w:val="44"/>
          <w:highlight w:val="none"/>
        </w:rPr>
        <w:br w:type="column"/>
      </w:r>
      <w:r>
        <w:rPr>
          <w:rFonts w:hint="eastAsia" w:hAnsi="方正小标宋_GBK" w:eastAsia="方正小标宋_GBK" w:cs="方正小标宋_GBK"/>
          <w:color w:val="auto"/>
          <w:sz w:val="44"/>
          <w:szCs w:val="28"/>
          <w:highlight w:val="none"/>
        </w:rPr>
        <w:t>法定代表人授权委托书</w:t>
      </w:r>
    </w:p>
    <w:p w14:paraId="480864A2">
      <w:pPr>
        <w:tabs>
          <w:tab w:val="left" w:pos="6300"/>
        </w:tabs>
        <w:snapToGrid w:val="0"/>
        <w:spacing w:line="590" w:lineRule="exact"/>
        <w:ind w:firstLine="632" w:firstLineChars="200"/>
        <w:rPr>
          <w:rFonts w:hint="eastAsia" w:hAnsi="仿宋" w:eastAsia="方正仿宋_GBK"/>
          <w:color w:val="auto"/>
          <w:highlight w:val="none"/>
        </w:rPr>
      </w:pPr>
    </w:p>
    <w:p w14:paraId="54142BD9">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 xml:space="preserve">致：  四川美术学院 </w:t>
      </w:r>
    </w:p>
    <w:p w14:paraId="39EE9A08">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（竞租人法定代表人姓名）是（竞租人名称）的法定代表人，特授权（被授权人姓名及身份证号码）代表我单位全权办理上述门店的竞租、谈判、签约等具体工作，并签署全部有关文件、协议及合同。</w:t>
      </w:r>
    </w:p>
    <w:p w14:paraId="38AC8C99">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我单位对被授权人的签字负全部责任。</w:t>
      </w:r>
    </w:p>
    <w:p w14:paraId="36C5B181">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在撤销授权的书面通知以前，本授权书一直有效。被授权人在授权书有效期内签署的所有文件不因授权的撤销而失效。</w:t>
      </w:r>
    </w:p>
    <w:p w14:paraId="2A7F8103">
      <w:pPr>
        <w:spacing w:line="590" w:lineRule="exact"/>
        <w:ind w:firstLine="632" w:firstLineChars="200"/>
        <w:rPr>
          <w:rFonts w:hint="eastAsia" w:hAnsi="方正仿宋_GBK" w:eastAsia="方正仿宋_GBK" w:cs="方正仿宋_GBK"/>
          <w:color w:val="auto"/>
          <w:szCs w:val="28"/>
          <w:highlight w:val="none"/>
        </w:rPr>
      </w:pPr>
    </w:p>
    <w:p w14:paraId="3711DBF4">
      <w:pPr>
        <w:spacing w:line="590" w:lineRule="exact"/>
        <w:ind w:firstLine="632" w:firstLineChars="200"/>
        <w:rPr>
          <w:rFonts w:hint="eastAsia" w:hAnsi="方正仿宋_GBK" w:eastAsia="方正仿宋_GBK" w:cs="方正仿宋_GBK"/>
          <w:color w:val="auto"/>
          <w:szCs w:val="28"/>
          <w:highlight w:val="none"/>
        </w:rPr>
      </w:pPr>
    </w:p>
    <w:p w14:paraId="00B01D34">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被授权人：                         竞租人法定代表人：</w:t>
      </w:r>
    </w:p>
    <w:p w14:paraId="7F5DD92D">
      <w:pPr>
        <w:spacing w:line="590" w:lineRule="exact"/>
        <w:jc w:val="center"/>
        <w:rPr>
          <w:rFonts w:hint="eastAsia" w:hAnsi="方正仿宋_GBK" w:eastAsia="方正仿宋_GB2312" w:cs="方正仿宋_GBK"/>
          <w:color w:val="auto"/>
          <w:szCs w:val="28"/>
          <w:highlight w:val="none"/>
        </w:rPr>
      </w:pPr>
      <w:r>
        <w:rPr>
          <w:rFonts w:hint="eastAsia" w:hAnsi="方正仿宋_GBK" w:eastAsia="方正仿宋_GB2312" w:cs="方正仿宋_GBK"/>
          <w:color w:val="auto"/>
          <w:szCs w:val="28"/>
          <w:highlight w:val="none"/>
        </w:rPr>
        <w:t>（盖章或签字并按手印）            （盖章或签字并按手印）</w:t>
      </w:r>
    </w:p>
    <w:p w14:paraId="4B558B03">
      <w:pPr>
        <w:spacing w:line="590" w:lineRule="exact"/>
        <w:ind w:firstLine="632" w:firstLineChars="200"/>
        <w:rPr>
          <w:rFonts w:hint="eastAsia" w:hAnsi="方正仿宋_GBK" w:eastAsia="方正仿宋_GBK" w:cs="方正仿宋_GBK"/>
          <w:color w:val="auto"/>
          <w:szCs w:val="28"/>
          <w:highlight w:val="none"/>
        </w:rPr>
      </w:pPr>
    </w:p>
    <w:p w14:paraId="6BCFFAB6">
      <w:pPr>
        <w:spacing w:line="590" w:lineRule="exact"/>
        <w:rPr>
          <w:rFonts w:hint="eastAsia" w:hAnsi="方正仿宋_GBK" w:eastAsia="方正仿宋_GB2312" w:cs="方正仿宋_GBK"/>
          <w:color w:val="auto"/>
          <w:szCs w:val="28"/>
          <w:highlight w:val="none"/>
        </w:rPr>
      </w:pPr>
      <w:r>
        <w:rPr>
          <w:rFonts w:hint="eastAsia" w:hAnsi="方正仿宋_GBK" w:eastAsia="方正仿宋_GB2312" w:cs="方正仿宋_GBK"/>
          <w:color w:val="auto"/>
          <w:szCs w:val="28"/>
          <w:highlight w:val="none"/>
        </w:rPr>
        <w:t>（附：被授权人身份证正反面复印件）</w:t>
      </w:r>
    </w:p>
    <w:p w14:paraId="262CE6B6">
      <w:pPr>
        <w:spacing w:line="590" w:lineRule="exact"/>
        <w:ind w:firstLine="632" w:firstLineChars="200"/>
        <w:rPr>
          <w:rFonts w:hint="eastAsia" w:hAnsi="方正仿宋_GBK" w:eastAsia="方正仿宋_GBK" w:cs="方正仿宋_GBK"/>
          <w:color w:val="auto"/>
          <w:szCs w:val="28"/>
          <w:highlight w:val="none"/>
        </w:rPr>
      </w:pPr>
    </w:p>
    <w:p w14:paraId="56392B5E">
      <w:pPr>
        <w:spacing w:line="590" w:lineRule="exact"/>
        <w:ind w:firstLine="632" w:firstLineChars="200"/>
        <w:rPr>
          <w:rFonts w:hint="eastAsia" w:hAnsi="方正仿宋_GBK" w:eastAsia="方正仿宋_GBK" w:cs="方正仿宋_GBK"/>
          <w:color w:val="auto"/>
          <w:szCs w:val="28"/>
          <w:highlight w:val="none"/>
        </w:rPr>
      </w:pPr>
    </w:p>
    <w:p w14:paraId="38C26D1C">
      <w:pPr>
        <w:spacing w:line="590" w:lineRule="exact"/>
        <w:ind w:firstLine="5100" w:firstLineChars="1614"/>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 xml:space="preserve">竞租人（盖章）： </w:t>
      </w:r>
    </w:p>
    <w:p w14:paraId="6AB7C6A4">
      <w:pPr>
        <w:spacing w:line="590" w:lineRule="exact"/>
        <w:ind w:firstLine="5100" w:firstLineChars="1614"/>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62BA5611">
      <w:pPr>
        <w:spacing w:line="590" w:lineRule="exac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被授权人电话：</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rPr>
        <w:t>电子邮箱：</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rPr>
        <w:t xml:space="preserve">  </w:t>
      </w:r>
    </w:p>
    <w:p w14:paraId="4F76479E">
      <w:pPr>
        <w:pStyle w:val="2"/>
        <w:spacing w:before="0" w:after="295" w:afterLines="50" w:line="590" w:lineRule="exact"/>
        <w:jc w:val="center"/>
        <w:rPr>
          <w:rFonts w:hint="eastAsia" w:hAnsi="方正仿宋_GBK" w:eastAsia="方正仿宋_GBK" w:cs="方正仿宋_GBK"/>
          <w:color w:val="auto"/>
          <w:szCs w:val="28"/>
          <w:highlight w:val="none"/>
        </w:rPr>
        <w:sectPr>
          <w:headerReference r:id="rId5" w:type="first"/>
          <w:footerReference r:id="rId8" w:type="first"/>
          <w:headerReference r:id="rId3" w:type="default"/>
          <w:footerReference r:id="rId6" w:type="default"/>
          <w:headerReference r:id="rId4" w:type="even"/>
          <w:footerReference r:id="rId7" w:type="even"/>
          <w:type w:val="continuous"/>
          <w:pgSz w:w="11906" w:h="16838"/>
          <w:pgMar w:top="993" w:right="1474" w:bottom="1871" w:left="1587" w:header="850" w:footer="1417" w:gutter="0"/>
          <w:pgNumType w:fmt="decimal"/>
          <w:cols w:space="0" w:num="1"/>
          <w:docGrid w:type="linesAndChars" w:linePitch="590" w:charSpace="-842"/>
        </w:sectPr>
      </w:pPr>
      <w:r>
        <w:rPr>
          <w:rFonts w:hint="eastAsia" w:hAnsi="方正仿宋_GBK" w:eastAsia="方正仿宋_GBK" w:cs="方正仿宋_GBK"/>
          <w:color w:val="auto"/>
          <w:szCs w:val="28"/>
          <w:highlight w:val="none"/>
        </w:rPr>
        <w:t>注：若为法定代表人办理并签署竞租文件的，不提供此文件。</w:t>
      </w:r>
    </w:p>
    <w:p w14:paraId="6A1DC402">
      <w:pPr>
        <w:pStyle w:val="2"/>
        <w:spacing w:before="0" w:after="295" w:afterLines="50" w:line="590" w:lineRule="exact"/>
        <w:jc w:val="center"/>
        <w:rPr>
          <w:rFonts w:hint="eastAsia" w:ascii="Times New Roman" w:hAnsi="方正公文小标宋" w:eastAsia="方正小标宋_GBK" w:cs="方正公文小标宋"/>
          <w:b w:val="0"/>
          <w:bCs w:val="0"/>
          <w:color w:val="auto"/>
          <w:sz w:val="44"/>
          <w:szCs w:val="28"/>
          <w:highlight w:val="none"/>
        </w:rPr>
      </w:pPr>
      <w:r>
        <w:rPr>
          <w:rFonts w:hint="eastAsia" w:ascii="Times New Roman" w:hAnsi="方正公文小标宋" w:eastAsia="方正小标宋_GBK" w:cs="方正公文小标宋"/>
          <w:b w:val="0"/>
          <w:bCs w:val="0"/>
          <w:color w:val="auto"/>
          <w:sz w:val="44"/>
          <w:szCs w:val="28"/>
          <w:highlight w:val="none"/>
        </w:rPr>
        <w:t>四川美术学院商铺租赁合同</w:t>
      </w:r>
    </w:p>
    <w:p w14:paraId="06D050A5">
      <w:pPr>
        <w:spacing w:line="590" w:lineRule="exact"/>
        <w:ind w:firstLine="632" w:firstLineChars="200"/>
        <w:rPr>
          <w:rFonts w:hint="eastAsia" w:hAnsi="宋体" w:eastAsia="方正仿宋_GBK"/>
          <w:bCs/>
          <w:color w:val="auto"/>
          <w:szCs w:val="28"/>
          <w:highlight w:val="none"/>
        </w:rPr>
      </w:pPr>
      <w:r>
        <w:rPr>
          <w:rFonts w:hAnsi="宋体" w:eastAsia="方正仿宋_GBK"/>
          <w:color w:val="auto"/>
          <w:szCs w:val="28"/>
          <w:highlight w:val="none"/>
        </w:rPr>
        <w:t>出租方（甲方）</w:t>
      </w:r>
      <w:r>
        <w:rPr>
          <w:rFonts w:hint="eastAsia" w:hAnsi="宋体" w:eastAsia="方正仿宋_GBK"/>
          <w:color w:val="auto"/>
          <w:szCs w:val="28"/>
          <w:highlight w:val="none"/>
        </w:rPr>
        <w:t>：</w:t>
      </w:r>
      <w:r>
        <w:rPr>
          <w:rFonts w:hint="eastAsia" w:hAnsi="宋体" w:eastAsia="方正仿宋_GBK"/>
          <w:bCs/>
          <w:color w:val="auto"/>
          <w:szCs w:val="32"/>
          <w:highlight w:val="none"/>
        </w:rPr>
        <w:t>四川美术学院</w:t>
      </w:r>
    </w:p>
    <w:p w14:paraId="0B8B8D07">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承租方（乙方）</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 xml:space="preserve"> </w:t>
      </w:r>
    </w:p>
    <w:p w14:paraId="49FA8A68">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根据《中华人民共和国</w:t>
      </w:r>
      <w:r>
        <w:rPr>
          <w:rFonts w:hint="eastAsia" w:hAnsi="宋体" w:eastAsia="方正仿宋_GBK"/>
          <w:color w:val="auto"/>
          <w:szCs w:val="28"/>
          <w:highlight w:val="none"/>
        </w:rPr>
        <w:t>民法典</w:t>
      </w:r>
      <w:r>
        <w:rPr>
          <w:rFonts w:hAnsi="宋体" w:eastAsia="方正仿宋_GBK"/>
          <w:color w:val="auto"/>
          <w:szCs w:val="28"/>
          <w:highlight w:val="none"/>
        </w:rPr>
        <w:t>》</w:t>
      </w:r>
      <w:r>
        <w:rPr>
          <w:rFonts w:hint="eastAsia" w:hAnsi="宋体" w:eastAsia="方正仿宋_GBK"/>
          <w:color w:val="auto"/>
          <w:szCs w:val="28"/>
          <w:highlight w:val="none"/>
        </w:rPr>
        <w:t>及有关法律</w:t>
      </w:r>
      <w:r>
        <w:rPr>
          <w:rFonts w:hAnsi="宋体" w:eastAsia="方正仿宋_GBK"/>
          <w:color w:val="auto"/>
          <w:szCs w:val="28"/>
          <w:highlight w:val="none"/>
        </w:rPr>
        <w:t>的规定，甲、乙双方在平等、自愿、公平和诚实信用的基础上，经协商一致，就乙方承租甲方所拥有的商铺事宜</w:t>
      </w:r>
      <w:r>
        <w:rPr>
          <w:rFonts w:hint="eastAsia" w:hAnsi="宋体" w:eastAsia="方正仿宋_GBK"/>
          <w:color w:val="auto"/>
          <w:szCs w:val="28"/>
          <w:highlight w:val="none"/>
        </w:rPr>
        <w:t>达成以下协议</w:t>
      </w:r>
      <w:r>
        <w:rPr>
          <w:rFonts w:hAnsi="宋体" w:eastAsia="方正仿宋_GBK"/>
          <w:color w:val="auto"/>
          <w:szCs w:val="28"/>
          <w:highlight w:val="none"/>
        </w:rPr>
        <w:t>。</w:t>
      </w:r>
    </w:p>
    <w:p w14:paraId="7051A44A">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1.</w:t>
      </w:r>
      <w:r>
        <w:rPr>
          <w:rFonts w:hint="eastAsia" w:hAnsi="宋体" w:eastAsia="方正仿宋_GBK"/>
          <w:b/>
          <w:bCs/>
          <w:color w:val="auto"/>
          <w:szCs w:val="28"/>
          <w:highlight w:val="none"/>
        </w:rPr>
        <w:t>租赁场地</w:t>
      </w:r>
    </w:p>
    <w:p w14:paraId="59B6B5C6">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甲方出租给乙方的</w:t>
      </w:r>
      <w:r>
        <w:rPr>
          <w:rFonts w:hAnsi="宋体" w:eastAsia="方正仿宋_GBK"/>
          <w:bCs/>
          <w:color w:val="auto"/>
          <w:szCs w:val="28"/>
          <w:highlight w:val="none"/>
        </w:rPr>
        <w:t>商铺</w:t>
      </w:r>
      <w:r>
        <w:rPr>
          <w:rFonts w:hAnsi="宋体" w:eastAsia="方正仿宋_GBK"/>
          <w:color w:val="auto"/>
          <w:szCs w:val="28"/>
          <w:highlight w:val="none"/>
        </w:rPr>
        <w:t>楼主要情况如下：</w:t>
      </w:r>
    </w:p>
    <w:p w14:paraId="5090CB2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座 落：</w:t>
      </w:r>
      <w:r>
        <w:rPr>
          <w:rFonts w:hint="eastAsia" w:hAnsi="宋体" w:eastAsia="方正仿宋_GBK"/>
          <w:color w:val="auto"/>
          <w:szCs w:val="28"/>
          <w:highlight w:val="none"/>
        </w:rPr>
        <w:t>四川美术学院大学城校区</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（以下简称该房屋）</w:t>
      </w:r>
    </w:p>
    <w:p w14:paraId="239D2FB4">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商铺门牌号：</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 xml:space="preserve"> </w:t>
      </w:r>
    </w:p>
    <w:p w14:paraId="4121A97B">
      <w:pPr>
        <w:spacing w:line="590" w:lineRule="exact"/>
        <w:ind w:firstLine="632" w:firstLineChars="200"/>
        <w:rPr>
          <w:rFonts w:eastAsia="方正仿宋_GBK"/>
          <w:color w:val="auto"/>
          <w:szCs w:val="32"/>
          <w:highlight w:val="none"/>
        </w:rPr>
      </w:pPr>
      <w:r>
        <w:rPr>
          <w:rFonts w:hint="eastAsia" w:hAnsi="宋体" w:eastAsia="方正仿宋_GBK"/>
          <w:color w:val="auto"/>
          <w:szCs w:val="28"/>
          <w:highlight w:val="none"/>
        </w:rPr>
        <w:t>使用</w:t>
      </w:r>
      <w:r>
        <w:rPr>
          <w:rFonts w:hAnsi="宋体" w:eastAsia="方正仿宋_GBK"/>
          <w:color w:val="auto"/>
          <w:szCs w:val="28"/>
          <w:highlight w:val="none"/>
        </w:rPr>
        <w:t>面积：</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平方米</w:t>
      </w:r>
    </w:p>
    <w:p w14:paraId="5F49B81A">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建筑结构：</w:t>
      </w:r>
      <w:r>
        <w:rPr>
          <w:rFonts w:hint="eastAsia" w:hAnsi="宋体" w:eastAsia="方正仿宋_GBK"/>
          <w:color w:val="auto"/>
          <w:szCs w:val="28"/>
          <w:highlight w:val="none"/>
          <w:u w:val="single"/>
        </w:rPr>
        <w:t xml:space="preserve">   钢混   </w:t>
      </w:r>
      <w:r>
        <w:rPr>
          <w:rFonts w:hint="eastAsia" w:hAnsi="宋体" w:eastAsia="方正仿宋_GBK"/>
          <w:color w:val="auto"/>
          <w:szCs w:val="28"/>
          <w:highlight w:val="none"/>
        </w:rPr>
        <w:t>结构</w:t>
      </w:r>
      <w:r>
        <w:rPr>
          <w:rFonts w:hAnsi="宋体" w:eastAsia="方正仿宋_GBK"/>
          <w:color w:val="auto"/>
          <w:szCs w:val="28"/>
          <w:highlight w:val="none"/>
        </w:rPr>
        <w:t>（毛坯房）</w:t>
      </w:r>
    </w:p>
    <w:p w14:paraId="6E64952E">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楼 层：</w:t>
      </w:r>
      <w:r>
        <w:rPr>
          <w:rFonts w:hint="eastAsia" w:hAnsi="宋体" w:eastAsia="方正仿宋_GBK"/>
          <w:color w:val="auto"/>
          <w:szCs w:val="28"/>
          <w:highlight w:val="none"/>
        </w:rPr>
        <w:t>该</w:t>
      </w:r>
      <w:r>
        <w:rPr>
          <w:rFonts w:hAnsi="宋体" w:eastAsia="方正仿宋_GBK"/>
          <w:color w:val="auto"/>
          <w:szCs w:val="28"/>
          <w:highlight w:val="none"/>
        </w:rPr>
        <w:t>房屋</w:t>
      </w:r>
      <w:r>
        <w:rPr>
          <w:rFonts w:hint="eastAsia" w:hAnsi="宋体" w:eastAsia="方正仿宋_GBK"/>
          <w:bCs/>
          <w:color w:val="auto"/>
          <w:szCs w:val="28"/>
          <w:highlight w:val="none"/>
        </w:rPr>
        <w:t>位于所在建筑楼</w:t>
      </w:r>
      <w:r>
        <w:rPr>
          <w:rFonts w:hAnsi="宋体" w:eastAsia="方正仿宋_GBK"/>
          <w:color w:val="auto"/>
          <w:szCs w:val="28"/>
          <w:highlight w:val="none"/>
        </w:rPr>
        <w:t>层</w:t>
      </w:r>
      <w:r>
        <w:rPr>
          <w:rFonts w:hint="eastAsia" w:hAnsi="宋体" w:eastAsia="方正仿宋_GBK"/>
          <w:color w:val="auto"/>
          <w:szCs w:val="28"/>
          <w:highlight w:val="none"/>
        </w:rPr>
        <w:t>的</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层</w:t>
      </w:r>
      <w:r>
        <w:rPr>
          <w:rFonts w:hint="eastAsia" w:hAnsi="宋体" w:eastAsia="方正仿宋_GBK"/>
          <w:color w:val="auto"/>
          <w:szCs w:val="28"/>
          <w:highlight w:val="none"/>
        </w:rPr>
        <w:t>（</w:t>
      </w:r>
      <w:r>
        <w:rPr>
          <w:rFonts w:hAnsi="宋体" w:eastAsia="方正仿宋_GBK"/>
          <w:color w:val="auto"/>
          <w:szCs w:val="28"/>
          <w:highlight w:val="none"/>
        </w:rPr>
        <w:t>无电梯</w:t>
      </w:r>
      <w:r>
        <w:rPr>
          <w:rFonts w:hint="eastAsia" w:hAnsi="宋体" w:eastAsia="方正仿宋_GBK"/>
          <w:color w:val="auto"/>
          <w:szCs w:val="28"/>
          <w:highlight w:val="none"/>
        </w:rPr>
        <w:t>）</w:t>
      </w:r>
    </w:p>
    <w:p w14:paraId="6A7F2F7B">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该平面图复印件见本合同附件（一）。</w:t>
      </w:r>
      <w:r>
        <w:rPr>
          <w:rFonts w:hint="eastAsia" w:hAnsi="宋体" w:eastAsia="方正仿宋_GBK"/>
          <w:color w:val="auto"/>
          <w:szCs w:val="28"/>
          <w:highlight w:val="none"/>
        </w:rPr>
        <w:t>甲方不作任何装修和改造。</w:t>
      </w:r>
    </w:p>
    <w:p w14:paraId="4BEAFA54">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2.</w:t>
      </w:r>
      <w:r>
        <w:rPr>
          <w:rFonts w:hAnsi="宋体" w:eastAsia="方正仿宋_GBK"/>
          <w:b/>
          <w:color w:val="auto"/>
          <w:szCs w:val="28"/>
          <w:highlight w:val="none"/>
        </w:rPr>
        <w:t>租赁用途</w:t>
      </w:r>
    </w:p>
    <w:p w14:paraId="6F643F3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2</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乙方向甲方承诺租赁该房屋</w:t>
      </w:r>
      <w:r>
        <w:rPr>
          <w:rFonts w:hint="eastAsia" w:hAnsi="宋体" w:eastAsia="方正仿宋_GBK"/>
          <w:color w:val="auto"/>
          <w:szCs w:val="28"/>
          <w:highlight w:val="none"/>
        </w:rPr>
        <w:t>只能</w:t>
      </w:r>
      <w:r>
        <w:rPr>
          <w:rFonts w:hAnsi="宋体" w:eastAsia="方正仿宋_GBK"/>
          <w:color w:val="auto"/>
          <w:szCs w:val="28"/>
          <w:highlight w:val="none"/>
        </w:rPr>
        <w:t>作为</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经</w:t>
      </w:r>
      <w:r>
        <w:rPr>
          <w:rFonts w:hAnsi="宋体" w:eastAsia="方正仿宋_GBK"/>
          <w:color w:val="auto"/>
          <w:szCs w:val="28"/>
          <w:highlight w:val="none"/>
        </w:rPr>
        <w:t>营使用， 乙方保证遵守国家和本市有关房屋使用和物业管理的</w:t>
      </w:r>
      <w:r>
        <w:rPr>
          <w:rFonts w:hint="eastAsia" w:hAnsi="宋体" w:eastAsia="方正仿宋_GBK"/>
          <w:color w:val="auto"/>
          <w:szCs w:val="28"/>
          <w:highlight w:val="none"/>
        </w:rPr>
        <w:t>相关法律</w:t>
      </w:r>
      <w:r>
        <w:rPr>
          <w:rFonts w:hAnsi="宋体" w:eastAsia="方正仿宋_GBK"/>
          <w:color w:val="auto"/>
          <w:szCs w:val="28"/>
          <w:highlight w:val="none"/>
        </w:rPr>
        <w:t>规定。</w:t>
      </w:r>
    </w:p>
    <w:p w14:paraId="3072ECEE">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2</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乙方保证在租赁期内未征得甲方书面同意，不</w:t>
      </w:r>
      <w:r>
        <w:rPr>
          <w:rFonts w:hint="eastAsia" w:hAnsi="宋体" w:eastAsia="方正仿宋_GBK"/>
          <w:color w:val="auto"/>
          <w:szCs w:val="28"/>
          <w:highlight w:val="none"/>
        </w:rPr>
        <w:t>得</w:t>
      </w:r>
      <w:r>
        <w:rPr>
          <w:rFonts w:hAnsi="宋体" w:eastAsia="方正仿宋_GBK"/>
          <w:color w:val="auto"/>
          <w:szCs w:val="28"/>
          <w:highlight w:val="none"/>
        </w:rPr>
        <w:t>擅自改变上述约定的使用用途。</w:t>
      </w:r>
    </w:p>
    <w:p w14:paraId="25D97047">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3.</w:t>
      </w:r>
      <w:r>
        <w:rPr>
          <w:rFonts w:hAnsi="宋体" w:eastAsia="方正仿宋_GBK"/>
          <w:b/>
          <w:color w:val="auto"/>
          <w:szCs w:val="28"/>
          <w:highlight w:val="none"/>
        </w:rPr>
        <w:t>交付日期和租赁期限</w:t>
      </w:r>
    </w:p>
    <w:p w14:paraId="049C19EB">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3</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甲乙双方约定，房屋租赁期</w:t>
      </w:r>
      <w:r>
        <w:rPr>
          <w:rFonts w:hint="eastAsia" w:hAnsi="宋体" w:eastAsia="方正仿宋_GBK"/>
          <w:color w:val="auto"/>
          <w:szCs w:val="28"/>
          <w:highlight w:val="none"/>
        </w:rPr>
        <w:t>为</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个月，</w:t>
      </w:r>
      <w:r>
        <w:rPr>
          <w:rFonts w:hAnsi="宋体" w:eastAsia="方正仿宋_GBK"/>
          <w:color w:val="auto"/>
          <w:szCs w:val="28"/>
          <w:highlight w:val="none"/>
        </w:rPr>
        <w:t>房屋租赁期</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年</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月</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日至</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年</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月</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日止。</w:t>
      </w:r>
      <w:r>
        <w:rPr>
          <w:rFonts w:hint="eastAsia" w:hAnsi="宋体" w:eastAsia="方正仿宋_GBK"/>
          <w:color w:val="auto"/>
          <w:szCs w:val="28"/>
          <w:highlight w:val="none"/>
        </w:rPr>
        <w:t>甲方通知交房后，乙方应按甲方通知的日期和地点办理</w:t>
      </w:r>
      <w:r>
        <w:rPr>
          <w:rFonts w:hint="eastAsia" w:hAnsi="宋体" w:eastAsia="方正仿宋_GBK"/>
          <w:color w:val="auto"/>
          <w:szCs w:val="28"/>
          <w:highlight w:val="none"/>
          <w:lang w:val="en-US" w:eastAsia="zh-CN"/>
        </w:rPr>
        <w:t>房屋</w:t>
      </w:r>
      <w:r>
        <w:rPr>
          <w:rFonts w:hint="eastAsia" w:hAnsi="宋体" w:eastAsia="方正仿宋_GBK"/>
          <w:color w:val="auto"/>
          <w:szCs w:val="28"/>
          <w:highlight w:val="none"/>
        </w:rPr>
        <w:t>交接手续并签署《</w:t>
      </w:r>
      <w:r>
        <w:rPr>
          <w:rFonts w:hint="eastAsia" w:hAnsi="宋体" w:eastAsia="方正仿宋_GBK"/>
          <w:color w:val="auto"/>
          <w:szCs w:val="28"/>
          <w:highlight w:val="none"/>
          <w:lang w:val="en-US" w:eastAsia="zh-CN"/>
        </w:rPr>
        <w:t>房屋</w:t>
      </w:r>
      <w:r>
        <w:rPr>
          <w:rFonts w:hint="eastAsia" w:hAnsi="宋体" w:eastAsia="方正仿宋_GBK"/>
          <w:color w:val="auto"/>
          <w:szCs w:val="28"/>
          <w:highlight w:val="none"/>
        </w:rPr>
        <w:t>移交清单》(详见附件</w:t>
      </w:r>
      <w:r>
        <w:rPr>
          <w:rFonts w:hint="eastAsia" w:hAnsi="宋体" w:eastAsia="方正仿宋_GBK"/>
          <w:color w:val="auto"/>
          <w:szCs w:val="28"/>
          <w:highlight w:val="none"/>
          <w:lang w:val="en-US" w:eastAsia="zh-CN"/>
        </w:rPr>
        <w:t>四</w:t>
      </w:r>
      <w:r>
        <w:rPr>
          <w:rFonts w:hint="eastAsia" w:hAnsi="宋体" w:eastAsia="方正仿宋_GBK"/>
          <w:color w:val="auto"/>
          <w:szCs w:val="28"/>
          <w:highlight w:val="none"/>
        </w:rPr>
        <w:t>)</w:t>
      </w:r>
      <w:r>
        <w:rPr>
          <w:rFonts w:hint="eastAsia" w:hAnsi="宋体" w:eastAsia="方正仿宋_GBK"/>
          <w:color w:val="auto"/>
          <w:szCs w:val="28"/>
          <w:highlight w:val="none"/>
          <w:lang w:eastAsia="zh-CN"/>
        </w:rPr>
        <w:t>，</w:t>
      </w:r>
      <w:r>
        <w:rPr>
          <w:rFonts w:hint="eastAsia" w:hAnsi="宋体" w:eastAsia="方正仿宋_GBK"/>
          <w:color w:val="auto"/>
          <w:szCs w:val="28"/>
          <w:highlight w:val="none"/>
        </w:rPr>
        <w:t>其签署时间即视为计租日(如租赁期限的起租时间与此签署时间不一 致的，以此签署时间为准)</w:t>
      </w:r>
      <w:r>
        <w:rPr>
          <w:rFonts w:hint="eastAsia" w:hAnsi="宋体" w:eastAsia="方正仿宋_GBK"/>
          <w:color w:val="auto"/>
          <w:szCs w:val="28"/>
          <w:highlight w:val="none"/>
          <w:lang w:eastAsia="zh-CN"/>
        </w:rPr>
        <w:t>，</w:t>
      </w:r>
      <w:r>
        <w:rPr>
          <w:rFonts w:hint="eastAsia" w:hAnsi="宋体" w:eastAsia="方正仿宋_GBK"/>
          <w:color w:val="auto"/>
          <w:szCs w:val="28"/>
          <w:highlight w:val="none"/>
        </w:rPr>
        <w:t>租赁期限到期后不再续租，甲方重新公开招租。</w:t>
      </w:r>
      <w:r>
        <w:rPr>
          <w:rFonts w:hAnsi="宋体" w:eastAsia="方正仿宋_GBK"/>
          <w:color w:val="auto"/>
          <w:szCs w:val="28"/>
          <w:highlight w:val="none"/>
        </w:rPr>
        <w:t>无装修免租期</w:t>
      </w:r>
      <w:r>
        <w:rPr>
          <w:rFonts w:hint="eastAsia" w:hAnsi="宋体" w:eastAsia="方正仿宋_GBK"/>
          <w:color w:val="auto"/>
          <w:szCs w:val="28"/>
          <w:highlight w:val="none"/>
        </w:rPr>
        <w:t>。</w:t>
      </w:r>
    </w:p>
    <w:p w14:paraId="70D75E6F">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3</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租赁期满，甲方</w:t>
      </w:r>
      <w:r>
        <w:rPr>
          <w:rFonts w:hint="eastAsia" w:hAnsi="宋体" w:eastAsia="方正仿宋_GBK"/>
          <w:color w:val="auto"/>
          <w:szCs w:val="28"/>
          <w:highlight w:val="none"/>
        </w:rPr>
        <w:t>将</w:t>
      </w:r>
      <w:r>
        <w:rPr>
          <w:rFonts w:hAnsi="宋体" w:eastAsia="方正仿宋_GBK"/>
          <w:color w:val="auto"/>
          <w:szCs w:val="28"/>
          <w:highlight w:val="none"/>
        </w:rPr>
        <w:t>收回该房屋，乙方应如期返还。乙方需要继续承租该房屋的，则应于租赁期届满前</w:t>
      </w:r>
      <w:r>
        <w:rPr>
          <w:rFonts w:hint="eastAsia" w:hAnsi="宋体" w:eastAsia="方正仿宋_GBK"/>
          <w:color w:val="auto"/>
          <w:szCs w:val="28"/>
          <w:highlight w:val="none"/>
          <w:u w:val="single"/>
        </w:rPr>
        <w:t>3</w:t>
      </w:r>
      <w:r>
        <w:rPr>
          <w:rFonts w:hAnsi="宋体" w:eastAsia="方正仿宋_GBK"/>
          <w:color w:val="auto"/>
          <w:szCs w:val="28"/>
          <w:highlight w:val="none"/>
        </w:rPr>
        <w:t>个月，向甲方提出续租书面要求，乙方</w:t>
      </w:r>
      <w:r>
        <w:rPr>
          <w:rFonts w:hint="eastAsia" w:hAnsi="宋体" w:eastAsia="方正仿宋_GBK"/>
          <w:color w:val="auto"/>
          <w:szCs w:val="28"/>
          <w:highlight w:val="none"/>
        </w:rPr>
        <w:t>在该房屋的招租中享有同等条件下</w:t>
      </w:r>
      <w:r>
        <w:rPr>
          <w:rFonts w:hint="eastAsia" w:hAnsi="宋体" w:eastAsia="方正仿宋_GBK"/>
          <w:color w:val="auto"/>
          <w:szCs w:val="28"/>
          <w:highlight w:val="none"/>
        </w:rPr>
        <w:t>（竞租资格、租金金额、租赁期限、付款周期及付款方式等、保证金、履约情况等）</w:t>
      </w:r>
      <w:r>
        <w:rPr>
          <w:rFonts w:hint="eastAsia" w:hAnsi="宋体" w:eastAsia="方正仿宋_GBK"/>
          <w:color w:val="auto"/>
          <w:szCs w:val="28"/>
          <w:highlight w:val="none"/>
        </w:rPr>
        <w:t>的优先续</w:t>
      </w:r>
      <w:r>
        <w:rPr>
          <w:rFonts w:hAnsi="宋体" w:eastAsia="方正仿宋_GBK"/>
          <w:color w:val="auto"/>
          <w:szCs w:val="28"/>
          <w:highlight w:val="none"/>
        </w:rPr>
        <w:t>租</w:t>
      </w:r>
      <w:r>
        <w:rPr>
          <w:rFonts w:hint="eastAsia" w:hAnsi="宋体" w:eastAsia="方正仿宋_GBK"/>
          <w:color w:val="auto"/>
          <w:szCs w:val="28"/>
          <w:highlight w:val="none"/>
        </w:rPr>
        <w:t>权。</w:t>
      </w:r>
      <w:r>
        <w:rPr>
          <w:rFonts w:hint="eastAsia" w:hAnsi="宋体" w:eastAsia="方正仿宋_GBK"/>
          <w:color w:val="auto"/>
          <w:szCs w:val="28"/>
          <w:highlight w:val="none"/>
        </w:rPr>
        <w:t>甲方若存在违约、未提前提供续租的书面表示并参与竞租、未参与竞租或竞租价格低于其他合格竞租人等情况将丧失同等条件下的优先承租权。</w:t>
      </w:r>
    </w:p>
    <w:p w14:paraId="3ABBCDA5">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4.</w:t>
      </w:r>
      <w:r>
        <w:rPr>
          <w:rFonts w:hAnsi="宋体" w:eastAsia="方正仿宋_GBK"/>
          <w:b/>
          <w:color w:val="auto"/>
          <w:szCs w:val="28"/>
          <w:highlight w:val="none"/>
        </w:rPr>
        <w:t>租金</w:t>
      </w:r>
      <w:r>
        <w:rPr>
          <w:rFonts w:hint="eastAsia" w:hAnsi="宋体" w:eastAsia="方正仿宋_GBK"/>
          <w:b/>
          <w:color w:val="auto"/>
          <w:szCs w:val="28"/>
          <w:highlight w:val="none"/>
        </w:rPr>
        <w:t>及租金的</w:t>
      </w:r>
      <w:r>
        <w:rPr>
          <w:rFonts w:hAnsi="宋体" w:eastAsia="方正仿宋_GBK"/>
          <w:b/>
          <w:color w:val="auto"/>
          <w:szCs w:val="28"/>
          <w:highlight w:val="none"/>
        </w:rPr>
        <w:t>支付方</w:t>
      </w:r>
      <w:r>
        <w:rPr>
          <w:rFonts w:hint="eastAsia" w:hAnsi="宋体" w:eastAsia="方正仿宋_GBK"/>
          <w:b/>
          <w:color w:val="auto"/>
          <w:szCs w:val="28"/>
          <w:highlight w:val="none"/>
        </w:rPr>
        <w:t>式</w:t>
      </w:r>
    </w:p>
    <w:p w14:paraId="0AA2649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租金</w:t>
      </w:r>
      <w:r>
        <w:rPr>
          <w:rFonts w:hint="eastAsia" w:hAnsi="宋体" w:eastAsia="方正仿宋_GBK"/>
          <w:color w:val="auto"/>
          <w:szCs w:val="28"/>
          <w:highlight w:val="none"/>
        </w:rPr>
        <w:t>数额：</w:t>
      </w:r>
      <w:r>
        <w:rPr>
          <w:rFonts w:hAnsi="宋体" w:eastAsia="方正仿宋_GBK"/>
          <w:color w:val="auto"/>
          <w:szCs w:val="28"/>
          <w:highlight w:val="none"/>
        </w:rPr>
        <w:t>甲、乙双方约定</w:t>
      </w:r>
      <w:r>
        <w:rPr>
          <w:rFonts w:hint="eastAsia" w:hAnsi="宋体" w:eastAsia="方正仿宋_GBK"/>
          <w:color w:val="auto"/>
          <w:szCs w:val="28"/>
          <w:highlight w:val="none"/>
        </w:rPr>
        <w:t>,</w:t>
      </w:r>
      <w:r>
        <w:rPr>
          <w:rFonts w:hAnsi="宋体" w:eastAsia="方正仿宋_GBK"/>
          <w:color w:val="auto"/>
          <w:szCs w:val="28"/>
          <w:highlight w:val="none"/>
        </w:rPr>
        <w:t>该房屋每月</w:t>
      </w:r>
      <w:r>
        <w:rPr>
          <w:rFonts w:hint="eastAsia" w:hAnsi="宋体" w:eastAsia="方正仿宋_GBK"/>
          <w:color w:val="auto"/>
          <w:szCs w:val="28"/>
          <w:highlight w:val="none"/>
        </w:rPr>
        <w:t>每平方米使用面积</w:t>
      </w:r>
      <w:r>
        <w:rPr>
          <w:rFonts w:hAnsi="宋体" w:eastAsia="方正仿宋_GBK"/>
          <w:color w:val="auto"/>
          <w:szCs w:val="28"/>
          <w:highlight w:val="none"/>
        </w:rPr>
        <w:t>租金</w:t>
      </w:r>
      <w:r>
        <w:rPr>
          <w:rFonts w:hint="eastAsia" w:hAnsi="宋体" w:eastAsia="方正仿宋_GBK"/>
          <w:color w:val="auto"/>
          <w:szCs w:val="28"/>
          <w:highlight w:val="none"/>
        </w:rPr>
        <w:t>为人民币</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元，</w:t>
      </w:r>
      <w:r>
        <w:rPr>
          <w:rFonts w:hAnsi="宋体" w:eastAsia="方正仿宋_GBK"/>
          <w:color w:val="auto"/>
          <w:szCs w:val="28"/>
          <w:highlight w:val="none"/>
        </w:rPr>
        <w:t>每月租金为人民币</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元</w:t>
      </w:r>
      <w:r>
        <w:rPr>
          <w:rFonts w:hint="eastAsia" w:hAnsi="宋体" w:eastAsia="方正仿宋_GBK"/>
          <w:color w:val="auto"/>
          <w:szCs w:val="28"/>
          <w:highlight w:val="none"/>
        </w:rPr>
        <w:t>，</w:t>
      </w:r>
      <w:r>
        <w:rPr>
          <w:rFonts w:hAnsi="宋体" w:eastAsia="方正仿宋_GBK"/>
          <w:color w:val="auto"/>
          <w:szCs w:val="28"/>
          <w:highlight w:val="none"/>
        </w:rPr>
        <w:t>每</w:t>
      </w:r>
      <w:r>
        <w:rPr>
          <w:rFonts w:hint="eastAsia" w:hAnsi="宋体" w:eastAsia="方正仿宋_GBK"/>
          <w:color w:val="auto"/>
          <w:szCs w:val="28"/>
          <w:highlight w:val="none"/>
        </w:rPr>
        <w:t>年</w:t>
      </w:r>
      <w:r>
        <w:rPr>
          <w:rFonts w:hAnsi="宋体" w:eastAsia="方正仿宋_GBK"/>
          <w:color w:val="auto"/>
          <w:szCs w:val="28"/>
          <w:highlight w:val="none"/>
        </w:rPr>
        <w:t>租金总计为人民币</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元（大写：</w:t>
      </w:r>
      <w:r>
        <w:rPr>
          <w:rFonts w:hint="eastAsia" w:hAnsi="宋体" w:eastAsia="方正仿宋_GBK"/>
          <w:color w:val="auto"/>
          <w:szCs w:val="28"/>
          <w:highlight w:val="none"/>
          <w:u w:val="single"/>
        </w:rPr>
        <w:t xml:space="preserve">              </w:t>
      </w:r>
      <w:r>
        <w:rPr>
          <w:rFonts w:hAnsi="宋体" w:eastAsia="方正仿宋_GBK"/>
          <w:color w:val="auto"/>
          <w:szCs w:val="28"/>
          <w:highlight w:val="none"/>
          <w:u w:val="single"/>
        </w:rPr>
        <w:t>）</w:t>
      </w:r>
      <w:r>
        <w:rPr>
          <w:rFonts w:hint="eastAsia" w:hAnsi="宋体" w:eastAsia="方正仿宋_GBK"/>
          <w:color w:val="auto"/>
          <w:szCs w:val="28"/>
          <w:highlight w:val="none"/>
        </w:rPr>
        <w:t>。合同总额为人民币元 （大写：</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w:t>
      </w:r>
    </w:p>
    <w:p w14:paraId="666B5FC4">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.2</w:t>
      </w:r>
      <w:r>
        <w:rPr>
          <w:rFonts w:hAnsi="宋体" w:eastAsia="方正仿宋_GBK"/>
          <w:color w:val="auto"/>
          <w:szCs w:val="28"/>
          <w:highlight w:val="none"/>
        </w:rPr>
        <w:tab/>
      </w:r>
      <w:r>
        <w:rPr>
          <w:rFonts w:hint="eastAsia" w:eastAsia="方正仿宋_GBK"/>
          <w:color w:val="auto"/>
          <w:szCs w:val="28"/>
          <w:highlight w:val="none"/>
        </w:rPr>
        <w:t>租金为</w:t>
      </w:r>
      <w:r>
        <w:rPr>
          <w:rFonts w:hint="eastAsia" w:eastAsia="方正仿宋_GBK"/>
          <w:color w:val="auto"/>
          <w:szCs w:val="28"/>
          <w:highlight w:val="none"/>
          <w:u w:val="single"/>
        </w:rPr>
        <w:t>半年</w:t>
      </w:r>
      <w:r>
        <w:rPr>
          <w:rFonts w:hint="eastAsia" w:eastAsia="方正仿宋_GBK"/>
          <w:color w:val="auto"/>
          <w:szCs w:val="28"/>
          <w:highlight w:val="none"/>
        </w:rPr>
        <w:t>一交，</w:t>
      </w:r>
      <w:r>
        <w:rPr>
          <w:rFonts w:hAnsi="宋体" w:eastAsia="方正仿宋_GBK"/>
          <w:color w:val="auto"/>
          <w:szCs w:val="28"/>
          <w:highlight w:val="none"/>
        </w:rPr>
        <w:t>乙方</w:t>
      </w:r>
      <w:r>
        <w:rPr>
          <w:rFonts w:hint="eastAsia" w:hAnsi="宋体" w:eastAsia="方正仿宋_GBK"/>
          <w:color w:val="auto"/>
          <w:szCs w:val="28"/>
          <w:highlight w:val="none"/>
        </w:rPr>
        <w:t>须提前一个月向</w:t>
      </w:r>
      <w:r>
        <w:rPr>
          <w:rFonts w:hAnsi="宋体" w:eastAsia="方正仿宋_GBK"/>
          <w:color w:val="auto"/>
          <w:szCs w:val="28"/>
          <w:highlight w:val="none"/>
        </w:rPr>
        <w:t>甲方</w:t>
      </w:r>
      <w:r>
        <w:rPr>
          <w:rFonts w:hint="eastAsia" w:hAnsi="宋体" w:eastAsia="方正仿宋_GBK"/>
          <w:color w:val="auto"/>
          <w:szCs w:val="28"/>
          <w:highlight w:val="none"/>
        </w:rPr>
        <w:t>支付</w:t>
      </w:r>
      <w:r>
        <w:rPr>
          <w:rFonts w:hint="eastAsia" w:eastAsia="方正仿宋_GBK"/>
          <w:color w:val="auto"/>
          <w:szCs w:val="28"/>
          <w:highlight w:val="none"/>
        </w:rPr>
        <w:t>租金，租赁期内该房屋租金保持不变。</w:t>
      </w:r>
      <w:r>
        <w:rPr>
          <w:rFonts w:hAnsi="宋体" w:eastAsia="方正仿宋_GBK"/>
          <w:color w:val="auto"/>
          <w:szCs w:val="28"/>
          <w:highlight w:val="none"/>
        </w:rPr>
        <w:t>乙方可以使用</w:t>
      </w:r>
      <w:r>
        <w:rPr>
          <w:rFonts w:hint="eastAsia" w:hAnsi="宋体" w:eastAsia="方正仿宋_GBK"/>
          <w:color w:val="auto"/>
          <w:szCs w:val="28"/>
          <w:highlight w:val="none"/>
          <w:lang w:eastAsia="zh-CN"/>
        </w:rPr>
        <w:t>转账</w:t>
      </w:r>
      <w:r>
        <w:rPr>
          <w:rFonts w:hint="eastAsia" w:hAnsi="宋体" w:eastAsia="方正仿宋_GBK"/>
          <w:color w:val="auto"/>
          <w:szCs w:val="28"/>
          <w:highlight w:val="none"/>
        </w:rPr>
        <w:t>或</w:t>
      </w:r>
      <w:r>
        <w:rPr>
          <w:rFonts w:hAnsi="宋体" w:eastAsia="方正仿宋_GBK"/>
          <w:color w:val="auto"/>
          <w:szCs w:val="28"/>
          <w:highlight w:val="none"/>
        </w:rPr>
        <w:t>现金支付</w:t>
      </w:r>
      <w:r>
        <w:rPr>
          <w:rFonts w:hint="eastAsia" w:hAnsi="宋体" w:eastAsia="方正仿宋_GBK"/>
          <w:color w:val="auto"/>
          <w:szCs w:val="28"/>
          <w:highlight w:val="none"/>
        </w:rPr>
        <w:t>方式</w:t>
      </w:r>
      <w:r>
        <w:rPr>
          <w:rFonts w:hAnsi="宋体" w:eastAsia="方正仿宋_GBK"/>
          <w:color w:val="auto"/>
          <w:szCs w:val="28"/>
          <w:highlight w:val="none"/>
        </w:rPr>
        <w:t>。甲方收到乙方所交的房租后，应在</w:t>
      </w:r>
      <w:r>
        <w:rPr>
          <w:rFonts w:hAnsi="宋体" w:eastAsia="方正仿宋_GBK"/>
          <w:color w:val="auto"/>
          <w:szCs w:val="28"/>
          <w:highlight w:val="none"/>
          <w:u w:val="single"/>
        </w:rPr>
        <w:t>3</w:t>
      </w:r>
      <w:r>
        <w:rPr>
          <w:rFonts w:hAnsi="宋体" w:eastAsia="方正仿宋_GBK"/>
          <w:color w:val="auto"/>
          <w:szCs w:val="28"/>
          <w:highlight w:val="none"/>
        </w:rPr>
        <w:t>日内向乙方提供</w:t>
      </w:r>
      <w:r>
        <w:rPr>
          <w:rFonts w:hint="eastAsia" w:hAnsi="宋体" w:eastAsia="方正仿宋_GBK"/>
          <w:color w:val="auto"/>
          <w:szCs w:val="28"/>
          <w:highlight w:val="none"/>
        </w:rPr>
        <w:t>增值税普通发票。</w:t>
      </w:r>
    </w:p>
    <w:p w14:paraId="6A868749">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乙方应</w:t>
      </w:r>
      <w:r>
        <w:rPr>
          <w:rFonts w:hint="eastAsia" w:hAnsi="宋体" w:eastAsia="方正仿宋_GBK"/>
          <w:color w:val="auto"/>
          <w:szCs w:val="28"/>
          <w:highlight w:val="none"/>
        </w:rPr>
        <w:t>在交租规定期限内</w:t>
      </w:r>
      <w:r>
        <w:rPr>
          <w:rFonts w:hAnsi="宋体" w:eastAsia="方正仿宋_GBK"/>
          <w:color w:val="auto"/>
          <w:szCs w:val="28"/>
          <w:highlight w:val="none"/>
        </w:rPr>
        <w:t>向甲方支付租金。逾期支付的，逾期一日，则乙方需按</w:t>
      </w:r>
      <w:r>
        <w:rPr>
          <w:rFonts w:hint="eastAsia" w:hAnsi="宋体" w:eastAsia="方正仿宋_GBK"/>
          <w:color w:val="auto"/>
          <w:szCs w:val="28"/>
          <w:highlight w:val="none"/>
        </w:rPr>
        <w:t>年</w:t>
      </w:r>
      <w:r>
        <w:rPr>
          <w:rFonts w:hAnsi="宋体" w:eastAsia="方正仿宋_GBK"/>
          <w:color w:val="auto"/>
          <w:szCs w:val="28"/>
          <w:highlight w:val="none"/>
        </w:rPr>
        <w:t>租金的千分之</w:t>
      </w:r>
      <w:r>
        <w:rPr>
          <w:rFonts w:hint="eastAsia" w:hAnsi="宋体" w:eastAsia="方正仿宋_GBK"/>
          <w:color w:val="auto"/>
          <w:szCs w:val="28"/>
          <w:highlight w:val="none"/>
        </w:rPr>
        <w:t>三</w:t>
      </w:r>
      <w:r>
        <w:rPr>
          <w:rFonts w:hAnsi="宋体" w:eastAsia="方正仿宋_GBK"/>
          <w:color w:val="auto"/>
          <w:szCs w:val="28"/>
          <w:highlight w:val="none"/>
        </w:rPr>
        <w:t>支付滞纳金。</w:t>
      </w:r>
    </w:p>
    <w:p w14:paraId="6DDBBBCC">
      <w:pPr>
        <w:spacing w:line="590" w:lineRule="exact"/>
        <w:ind w:left="-142" w:firstLine="632" w:firstLineChars="200"/>
        <w:rPr>
          <w:rFonts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.4</w:t>
      </w:r>
      <w:r>
        <w:rPr>
          <w:rFonts w:hAnsi="宋体" w:eastAsia="方正仿宋_GBK"/>
          <w:color w:val="auto"/>
          <w:szCs w:val="28"/>
          <w:highlight w:val="none"/>
        </w:rPr>
        <w:tab/>
      </w:r>
      <w:r>
        <w:rPr>
          <w:rFonts w:hint="eastAsia" w:hAnsi="宋体" w:eastAsia="方正仿宋_GBK"/>
          <w:color w:val="auto"/>
          <w:szCs w:val="28"/>
          <w:highlight w:val="none"/>
        </w:rPr>
        <w:t>双方</w:t>
      </w:r>
      <w:r>
        <w:rPr>
          <w:rFonts w:hint="eastAsia" w:hAnsi="宋体" w:eastAsia="方正仿宋_GBK"/>
          <w:color w:val="auto"/>
          <w:szCs w:val="28"/>
          <w:highlight w:val="none"/>
          <w:lang w:eastAsia="zh-CN"/>
        </w:rPr>
        <w:t>在签订合同</w:t>
      </w:r>
      <w:r>
        <w:rPr>
          <w:rFonts w:hint="eastAsia" w:hAnsi="宋体" w:eastAsia="方正仿宋_GBK"/>
          <w:color w:val="auto"/>
          <w:szCs w:val="28"/>
          <w:highlight w:val="none"/>
        </w:rPr>
        <w:t>之日，乙方缴纳保证金</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元整（大写：</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），合同期满后，乙方结清费用，完善手续后，甲方将保证金无息退还给乙方。</w:t>
      </w:r>
    </w:p>
    <w:p w14:paraId="708BE2D3">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rPr>
        <w:t>4.5  缴费方式及办公地点</w:t>
      </w:r>
    </w:p>
    <w:p w14:paraId="2FAB357A">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rPr>
        <w:t>乙方应通过下列账户或到学校指定办公地点缴纳上述费用：</w:t>
      </w:r>
    </w:p>
    <w:p w14:paraId="1D76A7C5">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rPr>
        <w:t>4.5.1 保证金</w:t>
      </w:r>
    </w:p>
    <w:p w14:paraId="31674947">
      <w:pPr>
        <w:spacing w:line="590" w:lineRule="exact"/>
        <w:ind w:firstLine="632" w:firstLineChars="200"/>
        <w:rPr>
          <w:rFonts w:eastAsia="方正仿宋_GBK"/>
          <w:color w:val="auto"/>
          <w:highlight w:val="none"/>
        </w:rPr>
      </w:pPr>
      <w:r>
        <w:rPr>
          <w:rFonts w:hint="eastAsia" w:eastAsia="方正仿宋_GBK"/>
          <w:color w:val="auto"/>
          <w:highlight w:val="none"/>
        </w:rPr>
        <w:t>户名：四川美术学院  开户行：中国建设银行黄桷坪支行</w:t>
      </w:r>
    </w:p>
    <w:p w14:paraId="358E2200">
      <w:pPr>
        <w:spacing w:line="590" w:lineRule="exact"/>
        <w:ind w:firstLine="632" w:firstLineChars="200"/>
        <w:rPr>
          <w:rFonts w:eastAsia="方正仿宋_GBK"/>
          <w:color w:val="auto"/>
          <w:highlight w:val="none"/>
        </w:rPr>
      </w:pPr>
      <w:r>
        <w:rPr>
          <w:rFonts w:hint="eastAsia" w:eastAsia="方正仿宋_GBK"/>
          <w:color w:val="auto"/>
          <w:highlight w:val="none"/>
        </w:rPr>
        <w:t>账号：50001033800050000760</w:t>
      </w:r>
    </w:p>
    <w:p w14:paraId="4709FFB2">
      <w:pPr>
        <w:spacing w:line="590" w:lineRule="exact"/>
        <w:ind w:firstLine="632" w:firstLineChars="200"/>
        <w:rPr>
          <w:rFonts w:hint="eastAsia" w:hAnsi="宋体" w:eastAsia="方正仿宋_GBK"/>
          <w:color w:val="auto"/>
          <w:szCs w:val="28"/>
          <w:highlight w:val="none"/>
        </w:rPr>
      </w:pPr>
      <w:r>
        <w:rPr>
          <w:rFonts w:hint="eastAsia" w:eastAsia="方正仿宋_GBK"/>
          <w:color w:val="auto"/>
          <w:highlight w:val="none"/>
        </w:rPr>
        <w:t>4.5.2 租金等其他费用</w:t>
      </w:r>
    </w:p>
    <w:p w14:paraId="3BC6809C">
      <w:pPr>
        <w:spacing w:line="590" w:lineRule="exact"/>
        <w:ind w:left="-142"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户名：四川美术学院</w:t>
      </w:r>
      <w:r>
        <w:rPr>
          <w:rFonts w:hAnsi="宋体" w:eastAsia="方正仿宋_GBK"/>
          <w:color w:val="auto"/>
          <w:szCs w:val="28"/>
          <w:highlight w:val="none"/>
        </w:rPr>
        <w:tab/>
      </w:r>
      <w:r>
        <w:rPr>
          <w:rFonts w:hAnsi="宋体" w:eastAsia="方正仿宋_GBK"/>
          <w:color w:val="auto"/>
          <w:szCs w:val="28"/>
          <w:highlight w:val="none"/>
        </w:rPr>
        <w:tab/>
      </w:r>
      <w:r>
        <w:rPr>
          <w:rFonts w:hint="eastAsia" w:hAnsi="宋体" w:eastAsia="方正仿宋_GBK"/>
          <w:color w:val="auto"/>
          <w:szCs w:val="28"/>
          <w:highlight w:val="none"/>
        </w:rPr>
        <w:t>开户行：</w:t>
      </w:r>
      <w:r>
        <w:rPr>
          <w:rFonts w:hint="eastAsia" w:eastAsia="方正仿宋_GBK"/>
          <w:color w:val="auto"/>
          <w:highlight w:val="none"/>
        </w:rPr>
        <w:t>中国建设银行黄桷坪支行</w:t>
      </w:r>
    </w:p>
    <w:p w14:paraId="43056D85">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lang w:eastAsia="zh-CN"/>
        </w:rPr>
        <w:t>账号</w:t>
      </w:r>
      <w:r>
        <w:rPr>
          <w:rFonts w:hint="eastAsia" w:hAnsi="宋体" w:eastAsia="方正仿宋_GBK"/>
          <w:color w:val="auto"/>
          <w:szCs w:val="28"/>
          <w:highlight w:val="none"/>
        </w:rPr>
        <w:t>：50001033800050000984</w:t>
      </w:r>
    </w:p>
    <w:p w14:paraId="4D97808E">
      <w:pPr>
        <w:spacing w:line="590" w:lineRule="exact"/>
        <w:ind w:left="-142"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4.5.3 办公地点：重庆市沙坪坝区大学城南路56号四川美术学院国资财务处</w:t>
      </w:r>
    </w:p>
    <w:p w14:paraId="26C00D1B">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5.相关费用</w:t>
      </w:r>
      <w:r>
        <w:rPr>
          <w:rFonts w:hAnsi="宋体" w:eastAsia="方正仿宋_GBK"/>
          <w:b/>
          <w:color w:val="auto"/>
          <w:szCs w:val="28"/>
          <w:highlight w:val="none"/>
        </w:rPr>
        <w:t>和其他</w:t>
      </w:r>
    </w:p>
    <w:p w14:paraId="35EC59B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5</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租赁期间，使用该房屋所发生的水、电、气、通讯</w:t>
      </w:r>
      <w:r>
        <w:rPr>
          <w:rFonts w:hint="eastAsia" w:hAnsi="宋体" w:eastAsia="方正仿宋_GBK"/>
          <w:color w:val="auto"/>
          <w:szCs w:val="28"/>
          <w:highlight w:val="none"/>
        </w:rPr>
        <w:t>、公共水电分摊、</w:t>
      </w:r>
      <w:r>
        <w:rPr>
          <w:rFonts w:hAnsi="宋体" w:eastAsia="方正仿宋_GBK"/>
          <w:color w:val="auto"/>
          <w:szCs w:val="28"/>
          <w:highlight w:val="none"/>
        </w:rPr>
        <w:t>物业管理费和其他</w:t>
      </w:r>
      <w:r>
        <w:rPr>
          <w:rFonts w:hint="eastAsia" w:hAnsi="宋体" w:eastAsia="方正仿宋_GBK"/>
          <w:color w:val="auto"/>
          <w:szCs w:val="28"/>
          <w:highlight w:val="none"/>
        </w:rPr>
        <w:t>相</w:t>
      </w:r>
      <w:r>
        <w:rPr>
          <w:rFonts w:hAnsi="宋体" w:eastAsia="方正仿宋_GBK"/>
          <w:color w:val="auto"/>
          <w:szCs w:val="28"/>
          <w:highlight w:val="none"/>
        </w:rPr>
        <w:t>关费用，</w:t>
      </w:r>
      <w:r>
        <w:rPr>
          <w:rFonts w:hint="eastAsia" w:hAnsi="宋体" w:eastAsia="方正仿宋_GBK"/>
          <w:color w:val="auto"/>
          <w:szCs w:val="28"/>
          <w:highlight w:val="none"/>
        </w:rPr>
        <w:t>均</w:t>
      </w:r>
      <w:r>
        <w:rPr>
          <w:rFonts w:hAnsi="宋体" w:eastAsia="方正仿宋_GBK"/>
          <w:color w:val="auto"/>
          <w:szCs w:val="28"/>
          <w:highlight w:val="none"/>
        </w:rPr>
        <w:t>由</w:t>
      </w:r>
      <w:r>
        <w:rPr>
          <w:rFonts w:hint="eastAsia" w:hAnsi="宋体" w:eastAsia="方正仿宋_GBK"/>
          <w:color w:val="auto"/>
          <w:szCs w:val="28"/>
          <w:highlight w:val="none"/>
        </w:rPr>
        <w:t>乙</w:t>
      </w:r>
      <w:r>
        <w:rPr>
          <w:rFonts w:hAnsi="宋体" w:eastAsia="方正仿宋_GBK"/>
          <w:color w:val="auto"/>
          <w:szCs w:val="28"/>
          <w:highlight w:val="none"/>
        </w:rPr>
        <w:t>方承担。</w:t>
      </w:r>
      <w:r>
        <w:rPr>
          <w:rFonts w:hint="eastAsia" w:hAnsi="宋体" w:eastAsia="方正仿宋_GBK"/>
          <w:color w:val="auto"/>
          <w:szCs w:val="28"/>
          <w:highlight w:val="none"/>
        </w:rPr>
        <w:t>乙</w:t>
      </w:r>
      <w:r>
        <w:rPr>
          <w:rFonts w:hAnsi="宋体" w:eastAsia="方正仿宋_GBK"/>
          <w:color w:val="auto"/>
          <w:szCs w:val="28"/>
          <w:highlight w:val="none"/>
        </w:rPr>
        <w:t>方</w:t>
      </w:r>
      <w:r>
        <w:rPr>
          <w:rFonts w:hint="eastAsia" w:hAnsi="宋体" w:eastAsia="方正仿宋_GBK"/>
          <w:color w:val="auto"/>
          <w:szCs w:val="28"/>
          <w:highlight w:val="none"/>
        </w:rPr>
        <w:t>在</w:t>
      </w:r>
      <w:r>
        <w:rPr>
          <w:rFonts w:hAnsi="宋体" w:eastAsia="方正仿宋_GBK"/>
          <w:color w:val="auto"/>
          <w:szCs w:val="28"/>
          <w:highlight w:val="none"/>
        </w:rPr>
        <w:t>租赁期间所</w:t>
      </w:r>
      <w:r>
        <w:rPr>
          <w:rFonts w:hint="eastAsia" w:hAnsi="宋体" w:eastAsia="方正仿宋_GBK"/>
          <w:color w:val="auto"/>
          <w:szCs w:val="28"/>
          <w:highlight w:val="none"/>
        </w:rPr>
        <w:t>使用学校的</w:t>
      </w:r>
      <w:r>
        <w:rPr>
          <w:rFonts w:hAnsi="宋体" w:eastAsia="方正仿宋_GBK"/>
          <w:color w:val="auto"/>
          <w:szCs w:val="28"/>
          <w:highlight w:val="none"/>
        </w:rPr>
        <w:t>水、电、气、</w:t>
      </w:r>
      <w:r>
        <w:rPr>
          <w:rFonts w:hint="eastAsia" w:hAnsi="宋体" w:eastAsia="方正仿宋_GBK"/>
          <w:color w:val="auto"/>
          <w:szCs w:val="28"/>
          <w:highlight w:val="none"/>
        </w:rPr>
        <w:t>实行一卡抄计量，按量交费的</w:t>
      </w:r>
      <w:r>
        <w:rPr>
          <w:rFonts w:hAnsi="宋体" w:eastAsia="方正仿宋_GBK"/>
          <w:color w:val="auto"/>
          <w:szCs w:val="28"/>
          <w:highlight w:val="none"/>
        </w:rPr>
        <w:t>管理</w:t>
      </w:r>
      <w:r>
        <w:rPr>
          <w:rFonts w:hint="eastAsia" w:hAnsi="宋体" w:eastAsia="方正仿宋_GBK"/>
          <w:color w:val="auto"/>
          <w:szCs w:val="28"/>
          <w:highlight w:val="none"/>
        </w:rPr>
        <w:t>办法，能源使用费收费标准按《四川美术学院能源</w:t>
      </w:r>
      <w:r>
        <w:rPr>
          <w:rFonts w:hAnsi="宋体" w:eastAsia="方正仿宋_GBK"/>
          <w:color w:val="auto"/>
          <w:szCs w:val="28"/>
          <w:highlight w:val="none"/>
        </w:rPr>
        <w:t>管理</w:t>
      </w:r>
      <w:r>
        <w:rPr>
          <w:rFonts w:hint="eastAsia" w:hAnsi="宋体" w:eastAsia="方正仿宋_GBK"/>
          <w:color w:val="auto"/>
          <w:szCs w:val="28"/>
          <w:highlight w:val="none"/>
        </w:rPr>
        <w:t>办法》执行（乙方已充分了解该办法的具体内容）。</w:t>
      </w:r>
    </w:p>
    <w:p w14:paraId="30D0E07B">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5</w:t>
      </w:r>
      <w:r>
        <w:rPr>
          <w:rFonts w:hint="eastAsia"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甲方</w:t>
      </w:r>
      <w:r>
        <w:rPr>
          <w:rFonts w:hint="eastAsia" w:hAnsi="宋体" w:eastAsia="方正仿宋_GBK"/>
          <w:color w:val="auto"/>
          <w:szCs w:val="28"/>
          <w:highlight w:val="none"/>
        </w:rPr>
        <w:t>向乙</w:t>
      </w:r>
      <w:r>
        <w:rPr>
          <w:rFonts w:hAnsi="宋体" w:eastAsia="方正仿宋_GBK"/>
          <w:color w:val="auto"/>
          <w:szCs w:val="28"/>
          <w:highlight w:val="none"/>
        </w:rPr>
        <w:t>方</w:t>
      </w:r>
      <w:r>
        <w:rPr>
          <w:rFonts w:hint="eastAsia" w:hAnsi="宋体" w:eastAsia="方正仿宋_GBK"/>
          <w:color w:val="auto"/>
          <w:szCs w:val="28"/>
          <w:highlight w:val="none"/>
        </w:rPr>
        <w:t>交付</w:t>
      </w:r>
      <w:r>
        <w:rPr>
          <w:rFonts w:hAnsi="宋体" w:eastAsia="方正仿宋_GBK"/>
          <w:color w:val="auto"/>
          <w:szCs w:val="28"/>
          <w:highlight w:val="none"/>
        </w:rPr>
        <w:t>租赁</w:t>
      </w:r>
      <w:r>
        <w:rPr>
          <w:rFonts w:hint="eastAsia" w:hAnsi="宋体" w:eastAsia="方正仿宋_GBK"/>
          <w:color w:val="auto"/>
          <w:szCs w:val="28"/>
          <w:highlight w:val="none"/>
        </w:rPr>
        <w:t>铺面之日起，乙</w:t>
      </w:r>
      <w:r>
        <w:rPr>
          <w:rFonts w:hAnsi="宋体" w:eastAsia="方正仿宋_GBK"/>
          <w:color w:val="auto"/>
          <w:szCs w:val="28"/>
          <w:highlight w:val="none"/>
        </w:rPr>
        <w:t>方</w:t>
      </w:r>
      <w:r>
        <w:rPr>
          <w:rFonts w:hint="eastAsia" w:hAnsi="宋体" w:eastAsia="方正仿宋_GBK"/>
          <w:color w:val="auto"/>
          <w:szCs w:val="28"/>
          <w:highlight w:val="none"/>
        </w:rPr>
        <w:t>须缴纳</w:t>
      </w:r>
      <w:r>
        <w:rPr>
          <w:rFonts w:hAnsi="宋体" w:eastAsia="方正仿宋_GBK"/>
          <w:color w:val="auto"/>
          <w:szCs w:val="28"/>
          <w:highlight w:val="none"/>
        </w:rPr>
        <w:t>物业管理费</w:t>
      </w:r>
      <w:r>
        <w:rPr>
          <w:rFonts w:hint="eastAsia" w:hAnsi="宋体" w:eastAsia="方正仿宋_GBK"/>
          <w:color w:val="auto"/>
          <w:szCs w:val="28"/>
          <w:highlight w:val="none"/>
        </w:rPr>
        <w:t>。</w:t>
      </w:r>
    </w:p>
    <w:p w14:paraId="39C1FBD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物业管理费</w:t>
      </w:r>
      <w:r>
        <w:rPr>
          <w:rFonts w:hint="eastAsia" w:hAnsi="宋体" w:eastAsia="方正仿宋_GBK"/>
          <w:color w:val="auto"/>
          <w:szCs w:val="28"/>
          <w:highlight w:val="none"/>
        </w:rPr>
        <w:t>的收费标准按国家相关规定确定。每月10日前，乙</w:t>
      </w:r>
      <w:r>
        <w:rPr>
          <w:rFonts w:hAnsi="宋体" w:eastAsia="方正仿宋_GBK"/>
          <w:color w:val="auto"/>
          <w:szCs w:val="28"/>
          <w:highlight w:val="none"/>
        </w:rPr>
        <w:t>方</w:t>
      </w:r>
      <w:r>
        <w:rPr>
          <w:rFonts w:hint="eastAsia" w:hAnsi="宋体" w:eastAsia="方正仿宋_GBK"/>
          <w:color w:val="auto"/>
          <w:szCs w:val="28"/>
          <w:highlight w:val="none"/>
        </w:rPr>
        <w:t>须自行向</w:t>
      </w:r>
      <w:r>
        <w:rPr>
          <w:rFonts w:hAnsi="宋体" w:eastAsia="方正仿宋_GBK"/>
          <w:color w:val="auto"/>
          <w:szCs w:val="28"/>
          <w:highlight w:val="none"/>
        </w:rPr>
        <w:t>物业管理</w:t>
      </w:r>
      <w:r>
        <w:rPr>
          <w:rFonts w:hint="eastAsia" w:hAnsi="宋体" w:eastAsia="方正仿宋_GBK"/>
          <w:color w:val="auto"/>
          <w:szCs w:val="28"/>
          <w:highlight w:val="none"/>
        </w:rPr>
        <w:t>部门交纳当月</w:t>
      </w:r>
      <w:r>
        <w:rPr>
          <w:rFonts w:hAnsi="宋体" w:eastAsia="方正仿宋_GBK"/>
          <w:color w:val="auto"/>
          <w:szCs w:val="28"/>
          <w:highlight w:val="none"/>
        </w:rPr>
        <w:t>物业管理费</w:t>
      </w:r>
      <w:r>
        <w:rPr>
          <w:rFonts w:hint="eastAsia" w:hAnsi="宋体" w:eastAsia="方正仿宋_GBK"/>
          <w:color w:val="auto"/>
          <w:szCs w:val="28"/>
          <w:highlight w:val="none"/>
        </w:rPr>
        <w:t>。上述</w:t>
      </w:r>
      <w:r>
        <w:rPr>
          <w:rFonts w:hAnsi="宋体" w:eastAsia="方正仿宋_GBK"/>
          <w:color w:val="auto"/>
          <w:szCs w:val="28"/>
          <w:highlight w:val="none"/>
        </w:rPr>
        <w:t>物业管理费</w:t>
      </w:r>
      <w:r>
        <w:rPr>
          <w:rFonts w:hint="eastAsia" w:hAnsi="宋体" w:eastAsia="方正仿宋_GBK"/>
          <w:color w:val="auto"/>
          <w:szCs w:val="28"/>
          <w:highlight w:val="none"/>
        </w:rPr>
        <w:t>用途包括：（1）</w:t>
      </w:r>
      <w:r>
        <w:rPr>
          <w:rFonts w:hAnsi="宋体" w:eastAsia="方正仿宋_GBK"/>
          <w:color w:val="auto"/>
          <w:szCs w:val="28"/>
          <w:highlight w:val="none"/>
        </w:rPr>
        <w:t>房屋</w:t>
      </w:r>
      <w:r>
        <w:rPr>
          <w:rFonts w:hint="eastAsia" w:hAnsi="宋体" w:eastAsia="方正仿宋_GBK"/>
          <w:color w:val="auto"/>
          <w:szCs w:val="28"/>
          <w:highlight w:val="none"/>
        </w:rPr>
        <w:t>建筑共用部分的</w:t>
      </w:r>
      <w:r>
        <w:rPr>
          <w:rFonts w:hAnsi="宋体" w:eastAsia="方正仿宋_GBK"/>
          <w:color w:val="auto"/>
          <w:szCs w:val="28"/>
          <w:highlight w:val="none"/>
        </w:rPr>
        <w:t>管理</w:t>
      </w:r>
      <w:r>
        <w:rPr>
          <w:rFonts w:hint="eastAsia" w:hAnsi="宋体" w:eastAsia="方正仿宋_GBK"/>
          <w:color w:val="auto"/>
          <w:szCs w:val="28"/>
          <w:highlight w:val="none"/>
        </w:rPr>
        <w:t>；（2）共用设施、设备的维修、养护、运行和</w:t>
      </w:r>
      <w:r>
        <w:rPr>
          <w:rFonts w:hAnsi="宋体" w:eastAsia="方正仿宋_GBK"/>
          <w:color w:val="auto"/>
          <w:szCs w:val="28"/>
          <w:highlight w:val="none"/>
        </w:rPr>
        <w:t>管理</w:t>
      </w:r>
      <w:r>
        <w:rPr>
          <w:rFonts w:hint="eastAsia" w:hAnsi="宋体" w:eastAsia="方正仿宋_GBK"/>
          <w:color w:val="auto"/>
          <w:szCs w:val="28"/>
          <w:highlight w:val="none"/>
        </w:rPr>
        <w:t>；（3）公用绿地、花木、建筑小品等的养护与</w:t>
      </w:r>
      <w:r>
        <w:rPr>
          <w:rFonts w:hAnsi="宋体" w:eastAsia="方正仿宋_GBK"/>
          <w:color w:val="auto"/>
          <w:szCs w:val="28"/>
          <w:highlight w:val="none"/>
        </w:rPr>
        <w:t>管理</w:t>
      </w:r>
      <w:r>
        <w:rPr>
          <w:rFonts w:hint="eastAsia" w:hAnsi="宋体" w:eastAsia="方正仿宋_GBK"/>
          <w:color w:val="auto"/>
          <w:szCs w:val="28"/>
          <w:highlight w:val="none"/>
        </w:rPr>
        <w:t>；（4）公共环境卫生的维护与</w:t>
      </w:r>
      <w:r>
        <w:rPr>
          <w:rFonts w:hAnsi="宋体" w:eastAsia="方正仿宋_GBK"/>
          <w:color w:val="auto"/>
          <w:szCs w:val="28"/>
          <w:highlight w:val="none"/>
        </w:rPr>
        <w:t>管理</w:t>
      </w:r>
      <w:r>
        <w:rPr>
          <w:rFonts w:hint="eastAsia" w:hAnsi="宋体" w:eastAsia="方正仿宋_GBK"/>
          <w:color w:val="auto"/>
          <w:szCs w:val="28"/>
          <w:highlight w:val="none"/>
        </w:rPr>
        <w:t>；</w:t>
      </w:r>
    </w:p>
    <w:p w14:paraId="36917FAE">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6.</w:t>
      </w:r>
      <w:r>
        <w:rPr>
          <w:rFonts w:hAnsi="宋体" w:eastAsia="方正仿宋_GBK"/>
          <w:b/>
          <w:color w:val="auto"/>
          <w:szCs w:val="28"/>
          <w:highlight w:val="none"/>
        </w:rPr>
        <w:t>房屋使用要求和</w:t>
      </w:r>
      <w:r>
        <w:rPr>
          <w:rFonts w:hint="eastAsia" w:hAnsi="宋体" w:eastAsia="方正仿宋_GBK"/>
          <w:b/>
          <w:color w:val="auto"/>
          <w:szCs w:val="28"/>
          <w:highlight w:val="none"/>
        </w:rPr>
        <w:t>双方</w:t>
      </w:r>
      <w:r>
        <w:rPr>
          <w:rFonts w:hAnsi="宋体" w:eastAsia="方正仿宋_GBK"/>
          <w:b/>
          <w:color w:val="auto"/>
          <w:szCs w:val="28"/>
          <w:highlight w:val="none"/>
        </w:rPr>
        <w:t>责任</w:t>
      </w:r>
    </w:p>
    <w:p w14:paraId="660E2049">
      <w:pPr>
        <w:spacing w:line="590" w:lineRule="exact"/>
        <w:ind w:firstLine="632" w:firstLineChars="200"/>
        <w:rPr>
          <w:rFonts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租赁期间，乙方</w:t>
      </w:r>
      <w:r>
        <w:rPr>
          <w:rFonts w:hint="eastAsia" w:hAnsi="宋体" w:eastAsia="方正仿宋_GBK"/>
          <w:color w:val="auto"/>
          <w:szCs w:val="28"/>
          <w:highlight w:val="none"/>
        </w:rPr>
        <w:t>发现</w:t>
      </w:r>
      <w:r>
        <w:rPr>
          <w:rFonts w:hAnsi="宋体" w:eastAsia="方正仿宋_GBK"/>
          <w:color w:val="auto"/>
          <w:szCs w:val="28"/>
          <w:highlight w:val="none"/>
        </w:rPr>
        <w:t>该房屋</w:t>
      </w:r>
      <w:r>
        <w:rPr>
          <w:rFonts w:hint="eastAsia" w:hAnsi="宋体" w:eastAsia="方正仿宋_GBK"/>
          <w:color w:val="auto"/>
          <w:szCs w:val="28"/>
          <w:highlight w:val="none"/>
        </w:rPr>
        <w:t>及公共</w:t>
      </w:r>
      <w:r>
        <w:rPr>
          <w:rFonts w:hAnsi="宋体" w:eastAsia="方正仿宋_GBK"/>
          <w:color w:val="auto"/>
          <w:szCs w:val="28"/>
          <w:highlight w:val="none"/>
        </w:rPr>
        <w:t>设施</w:t>
      </w:r>
      <w:r>
        <w:rPr>
          <w:rFonts w:hint="eastAsia" w:hAnsi="宋体" w:eastAsia="方正仿宋_GBK"/>
          <w:color w:val="auto"/>
          <w:szCs w:val="28"/>
          <w:highlight w:val="none"/>
        </w:rPr>
        <w:t>和</w:t>
      </w:r>
      <w:r>
        <w:rPr>
          <w:rFonts w:hAnsi="宋体" w:eastAsia="方正仿宋_GBK"/>
          <w:color w:val="auto"/>
          <w:szCs w:val="28"/>
          <w:highlight w:val="none"/>
        </w:rPr>
        <w:t>附属设施</w:t>
      </w:r>
      <w:r>
        <w:rPr>
          <w:rFonts w:hint="eastAsia" w:hAnsi="宋体" w:eastAsia="方正仿宋_GBK"/>
          <w:color w:val="auto"/>
          <w:szCs w:val="28"/>
          <w:highlight w:val="none"/>
        </w:rPr>
        <w:t>非</w:t>
      </w:r>
      <w:r>
        <w:rPr>
          <w:rFonts w:hAnsi="宋体" w:eastAsia="方正仿宋_GBK"/>
          <w:color w:val="auto"/>
          <w:szCs w:val="28"/>
          <w:highlight w:val="none"/>
        </w:rPr>
        <w:t>乙方</w:t>
      </w:r>
      <w:r>
        <w:rPr>
          <w:rFonts w:hint="eastAsia" w:hAnsi="宋体" w:eastAsia="方正仿宋_GBK"/>
          <w:color w:val="auto"/>
          <w:szCs w:val="28"/>
          <w:highlight w:val="none"/>
        </w:rPr>
        <w:t>使用所造成的损坏或故障时，应及时通知</w:t>
      </w:r>
      <w:r>
        <w:rPr>
          <w:rFonts w:hAnsi="宋体" w:eastAsia="方正仿宋_GBK"/>
          <w:color w:val="auto"/>
          <w:szCs w:val="28"/>
          <w:highlight w:val="none"/>
        </w:rPr>
        <w:t>甲方</w:t>
      </w:r>
      <w:r>
        <w:rPr>
          <w:rFonts w:hint="eastAsia" w:hAnsi="宋体" w:eastAsia="方正仿宋_GBK"/>
          <w:color w:val="auto"/>
          <w:szCs w:val="28"/>
          <w:highlight w:val="none"/>
        </w:rPr>
        <w:t>修复；</w:t>
      </w:r>
      <w:r>
        <w:rPr>
          <w:rFonts w:hAnsi="宋体" w:eastAsia="方正仿宋_GBK"/>
          <w:color w:val="auto"/>
          <w:szCs w:val="28"/>
          <w:highlight w:val="none"/>
        </w:rPr>
        <w:t>属于甲方维修范围需要进行大修时，若因维修工作对乙方的营业造成较大和较长时间的影响，甚至导致乙方完全无法营业，甲方同意</w:t>
      </w:r>
      <w:r>
        <w:rPr>
          <w:rFonts w:hint="eastAsia" w:hAnsi="宋体" w:eastAsia="方正仿宋_GBK"/>
          <w:color w:val="auto"/>
          <w:szCs w:val="28"/>
          <w:highlight w:val="none"/>
        </w:rPr>
        <w:t>对</w:t>
      </w:r>
      <w:r>
        <w:rPr>
          <w:rFonts w:hAnsi="宋体" w:eastAsia="方正仿宋_GBK"/>
          <w:color w:val="auto"/>
          <w:szCs w:val="28"/>
          <w:highlight w:val="none"/>
        </w:rPr>
        <w:t>乙方</w:t>
      </w:r>
      <w:r>
        <w:rPr>
          <w:rFonts w:hint="eastAsia" w:hAnsi="宋体" w:eastAsia="方正仿宋_GBK"/>
          <w:color w:val="auto"/>
          <w:szCs w:val="28"/>
          <w:highlight w:val="none"/>
        </w:rPr>
        <w:t>予以补偿，补偿方式</w:t>
      </w:r>
      <w:r>
        <w:rPr>
          <w:rFonts w:hAnsi="宋体" w:eastAsia="方正仿宋_GBK"/>
          <w:color w:val="auto"/>
          <w:szCs w:val="28"/>
          <w:highlight w:val="none"/>
        </w:rPr>
        <w:t>由双方根据影响时间和影响程度协商</w:t>
      </w:r>
      <w:r>
        <w:rPr>
          <w:rFonts w:hint="eastAsia" w:hAnsi="宋体" w:eastAsia="方正仿宋_GBK"/>
          <w:color w:val="auto"/>
          <w:szCs w:val="28"/>
          <w:highlight w:val="none"/>
        </w:rPr>
        <w:t>采用延长</w:t>
      </w:r>
      <w:r>
        <w:rPr>
          <w:rFonts w:hAnsi="宋体" w:eastAsia="方正仿宋_GBK"/>
          <w:color w:val="auto"/>
          <w:szCs w:val="28"/>
          <w:highlight w:val="none"/>
        </w:rPr>
        <w:t>租赁</w:t>
      </w:r>
      <w:r>
        <w:rPr>
          <w:rFonts w:hint="eastAsia" w:hAnsi="宋体" w:eastAsia="方正仿宋_GBK"/>
          <w:color w:val="auto"/>
          <w:szCs w:val="28"/>
          <w:highlight w:val="none"/>
        </w:rPr>
        <w:t>时间的方式</w:t>
      </w:r>
      <w:r>
        <w:rPr>
          <w:rFonts w:hAnsi="宋体" w:eastAsia="方正仿宋_GBK"/>
          <w:color w:val="auto"/>
          <w:szCs w:val="28"/>
          <w:highlight w:val="none"/>
        </w:rPr>
        <w:t>确定。市政工程、道路和设施维修或公共部分维修所造成的影响不属于此范围，但双方同意根据实际情况通过协商的方式妥善解决。</w:t>
      </w:r>
    </w:p>
    <w:p w14:paraId="520FB39E">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租赁期间，乙方应合理使用并爱护该房屋及其附属设施。因乙方使用不当或不合理使用，致使该房屋及其附属设施损坏或发生故障的，乙方应负责维修。乙方不维修，</w:t>
      </w:r>
      <w:r>
        <w:rPr>
          <w:rFonts w:hint="eastAsia" w:hAnsi="宋体" w:eastAsia="方正仿宋_GBK"/>
          <w:color w:val="auto"/>
          <w:szCs w:val="28"/>
          <w:highlight w:val="none"/>
        </w:rPr>
        <w:t>经甲方书面通知仍然拒不维修的，</w:t>
      </w:r>
      <w:r>
        <w:rPr>
          <w:rFonts w:hAnsi="宋体" w:eastAsia="方正仿宋_GBK"/>
          <w:color w:val="auto"/>
          <w:szCs w:val="28"/>
          <w:highlight w:val="none"/>
        </w:rPr>
        <w:t>甲方可代为维修，费用由乙方承担。</w:t>
      </w:r>
    </w:p>
    <w:p w14:paraId="20621EEC">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租赁期间，甲方对该房屋进行安全检查、养护，应提前通知乙方。检查养护时，乙方应予以配合。甲方应</w:t>
      </w:r>
      <w:r>
        <w:rPr>
          <w:rFonts w:hint="eastAsia" w:hAnsi="宋体" w:eastAsia="方正仿宋_GBK"/>
          <w:color w:val="auto"/>
          <w:szCs w:val="28"/>
          <w:highlight w:val="none"/>
        </w:rPr>
        <w:t>尽量</w:t>
      </w:r>
      <w:r>
        <w:rPr>
          <w:rFonts w:hAnsi="宋体" w:eastAsia="方正仿宋_GBK"/>
          <w:color w:val="auto"/>
          <w:szCs w:val="28"/>
          <w:highlight w:val="none"/>
        </w:rPr>
        <w:t>减少对乙方使用该房屋的影响。</w:t>
      </w:r>
    </w:p>
    <w:p w14:paraId="080AF238">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.4</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在接收</w:t>
      </w:r>
      <w:r>
        <w:rPr>
          <w:rFonts w:hAnsi="宋体" w:eastAsia="方正仿宋_GBK"/>
          <w:color w:val="auto"/>
          <w:szCs w:val="28"/>
          <w:highlight w:val="none"/>
        </w:rPr>
        <w:t>租赁房屋</w:t>
      </w:r>
      <w:r>
        <w:rPr>
          <w:rFonts w:hint="eastAsia" w:hAnsi="宋体" w:eastAsia="方正仿宋_GBK"/>
          <w:color w:val="auto"/>
          <w:szCs w:val="28"/>
          <w:highlight w:val="none"/>
        </w:rPr>
        <w:t>（铺面）后进行装修的，应书面向</w:t>
      </w:r>
      <w:r>
        <w:rPr>
          <w:rFonts w:hAnsi="宋体" w:eastAsia="方正仿宋_GBK"/>
          <w:color w:val="auto"/>
          <w:szCs w:val="28"/>
          <w:highlight w:val="none"/>
        </w:rPr>
        <w:t>甲方</w:t>
      </w:r>
      <w:r>
        <w:rPr>
          <w:rFonts w:hint="eastAsia" w:hAnsi="宋体" w:eastAsia="方正仿宋_GBK"/>
          <w:color w:val="auto"/>
          <w:szCs w:val="28"/>
          <w:highlight w:val="none"/>
        </w:rPr>
        <w:t>提出申请，该申请应连同</w:t>
      </w:r>
      <w:r>
        <w:rPr>
          <w:rFonts w:hAnsi="宋体" w:eastAsia="方正仿宋_GBK"/>
          <w:color w:val="auto"/>
          <w:szCs w:val="28"/>
          <w:highlight w:val="none"/>
        </w:rPr>
        <w:t>乙方</w:t>
      </w:r>
      <w:r>
        <w:rPr>
          <w:rFonts w:hint="eastAsia" w:hAnsi="宋体" w:eastAsia="方正仿宋_GBK"/>
          <w:color w:val="auto"/>
          <w:szCs w:val="28"/>
          <w:highlight w:val="none"/>
        </w:rPr>
        <w:t>的装修方案一起提交，并向</w:t>
      </w:r>
      <w:r>
        <w:rPr>
          <w:rFonts w:hAnsi="宋体" w:eastAsia="方正仿宋_GBK"/>
          <w:color w:val="auto"/>
          <w:szCs w:val="28"/>
          <w:highlight w:val="none"/>
        </w:rPr>
        <w:t>甲方</w:t>
      </w:r>
      <w:r>
        <w:rPr>
          <w:rFonts w:hint="eastAsia" w:hAnsi="宋体" w:eastAsia="方正仿宋_GBK"/>
          <w:color w:val="auto"/>
          <w:szCs w:val="28"/>
          <w:highlight w:val="none"/>
        </w:rPr>
        <w:t>缴纳装修保证金和垃圾清运</w:t>
      </w:r>
      <w:r>
        <w:rPr>
          <w:rFonts w:hAnsi="宋体" w:eastAsia="方正仿宋_GBK"/>
          <w:color w:val="auto"/>
          <w:szCs w:val="28"/>
          <w:highlight w:val="none"/>
        </w:rPr>
        <w:t>费</w:t>
      </w:r>
      <w:r>
        <w:rPr>
          <w:rFonts w:hint="eastAsia" w:hAnsi="宋体" w:eastAsia="方正仿宋_GBK"/>
          <w:color w:val="auto"/>
          <w:szCs w:val="28"/>
          <w:highlight w:val="none"/>
        </w:rPr>
        <w:t>。经</w:t>
      </w:r>
      <w:r>
        <w:rPr>
          <w:rFonts w:hAnsi="宋体" w:eastAsia="方正仿宋_GBK"/>
          <w:color w:val="auto"/>
          <w:szCs w:val="28"/>
          <w:highlight w:val="none"/>
        </w:rPr>
        <w:t>甲方</w:t>
      </w:r>
      <w:r>
        <w:rPr>
          <w:rFonts w:hint="eastAsia" w:hAnsi="宋体" w:eastAsia="方正仿宋_GBK"/>
          <w:color w:val="auto"/>
          <w:szCs w:val="28"/>
          <w:highlight w:val="none"/>
        </w:rPr>
        <w:t>书面同意后，</w:t>
      </w:r>
      <w:r>
        <w:rPr>
          <w:rFonts w:hAnsi="宋体" w:eastAsia="方正仿宋_GBK"/>
          <w:color w:val="auto"/>
          <w:szCs w:val="28"/>
          <w:highlight w:val="none"/>
        </w:rPr>
        <w:t>乙方</w:t>
      </w:r>
      <w:r>
        <w:rPr>
          <w:rFonts w:hint="eastAsia" w:hAnsi="宋体" w:eastAsia="方正仿宋_GBK"/>
          <w:color w:val="auto"/>
          <w:szCs w:val="28"/>
          <w:highlight w:val="none"/>
        </w:rPr>
        <w:t>在不影响</w:t>
      </w:r>
      <w:r>
        <w:rPr>
          <w:rFonts w:hAnsi="宋体" w:eastAsia="方正仿宋_GBK"/>
          <w:color w:val="auto"/>
          <w:szCs w:val="28"/>
          <w:highlight w:val="none"/>
        </w:rPr>
        <w:t>房屋</w:t>
      </w:r>
      <w:r>
        <w:rPr>
          <w:rFonts w:hint="eastAsia" w:hAnsi="宋体" w:eastAsia="方正仿宋_GBK"/>
          <w:color w:val="auto"/>
          <w:szCs w:val="28"/>
          <w:highlight w:val="none"/>
        </w:rPr>
        <w:t>建筑结构、不危及公共安全和第三者合法权益的前提下，</w:t>
      </w:r>
      <w:r>
        <w:rPr>
          <w:rFonts w:hAnsi="宋体" w:eastAsia="方正仿宋_GBK"/>
          <w:color w:val="auto"/>
          <w:szCs w:val="28"/>
          <w:highlight w:val="none"/>
        </w:rPr>
        <w:t>乙方</w:t>
      </w:r>
      <w:r>
        <w:rPr>
          <w:rFonts w:hint="eastAsia" w:hAnsi="宋体" w:eastAsia="方正仿宋_GBK"/>
          <w:color w:val="auto"/>
          <w:szCs w:val="28"/>
          <w:highlight w:val="none"/>
        </w:rPr>
        <w:t>可根据需要对</w:t>
      </w:r>
      <w:r>
        <w:rPr>
          <w:rFonts w:hAnsi="宋体" w:eastAsia="方正仿宋_GBK"/>
          <w:color w:val="auto"/>
          <w:szCs w:val="28"/>
          <w:highlight w:val="none"/>
        </w:rPr>
        <w:t>租赁房屋</w:t>
      </w:r>
      <w:r>
        <w:rPr>
          <w:rFonts w:hint="eastAsia" w:hAnsi="宋体" w:eastAsia="方正仿宋_GBK"/>
          <w:color w:val="auto"/>
          <w:szCs w:val="28"/>
          <w:highlight w:val="none"/>
        </w:rPr>
        <w:t>的内部进行</w:t>
      </w:r>
      <w:r>
        <w:rPr>
          <w:rFonts w:hAnsi="宋体" w:eastAsia="方正仿宋_GBK"/>
          <w:color w:val="auto"/>
          <w:szCs w:val="28"/>
          <w:highlight w:val="none"/>
        </w:rPr>
        <w:t>装修</w:t>
      </w:r>
      <w:r>
        <w:rPr>
          <w:rFonts w:hint="eastAsia" w:hAnsi="宋体" w:eastAsia="方正仿宋_GBK"/>
          <w:color w:val="auto"/>
          <w:szCs w:val="28"/>
          <w:highlight w:val="none"/>
        </w:rPr>
        <w:t>。</w:t>
      </w:r>
      <w:r>
        <w:rPr>
          <w:rFonts w:hAnsi="宋体" w:eastAsia="方正仿宋_GBK"/>
          <w:color w:val="auto"/>
          <w:szCs w:val="28"/>
          <w:highlight w:val="none"/>
        </w:rPr>
        <w:t>按规定</w:t>
      </w:r>
      <w:r>
        <w:rPr>
          <w:rFonts w:hint="eastAsia" w:hAnsi="宋体" w:eastAsia="方正仿宋_GBK"/>
          <w:color w:val="auto"/>
          <w:szCs w:val="28"/>
          <w:highlight w:val="none"/>
        </w:rPr>
        <w:t>应报</w:t>
      </w:r>
      <w:r>
        <w:rPr>
          <w:rFonts w:hAnsi="宋体" w:eastAsia="方正仿宋_GBK"/>
          <w:color w:val="auto"/>
          <w:szCs w:val="28"/>
          <w:highlight w:val="none"/>
        </w:rPr>
        <w:t>有关部门审批的，则还由乙方报有关部门批准后，方可进行。乙方的</w:t>
      </w:r>
      <w:r>
        <w:rPr>
          <w:rFonts w:hint="eastAsia" w:hAnsi="宋体" w:eastAsia="方正仿宋_GBK"/>
          <w:color w:val="auto"/>
          <w:szCs w:val="28"/>
          <w:highlight w:val="none"/>
        </w:rPr>
        <w:t>装修及</w:t>
      </w:r>
      <w:r>
        <w:rPr>
          <w:rFonts w:hAnsi="宋体" w:eastAsia="方正仿宋_GBK"/>
          <w:color w:val="auto"/>
          <w:szCs w:val="28"/>
          <w:highlight w:val="none"/>
        </w:rPr>
        <w:t>附属设施和设备其维修责任由乙方负责。</w:t>
      </w:r>
    </w:p>
    <w:p w14:paraId="749FA72A">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在</w:t>
      </w:r>
      <w:r>
        <w:rPr>
          <w:rFonts w:hAnsi="宋体" w:eastAsia="方正仿宋_GBK"/>
          <w:color w:val="auto"/>
          <w:szCs w:val="28"/>
          <w:highlight w:val="none"/>
        </w:rPr>
        <w:t>租赁期间，乙方另需装修或者增设附属设施和设备的，应事先征得甲方的书面同意，按规定</w:t>
      </w:r>
      <w:r>
        <w:rPr>
          <w:rFonts w:hint="eastAsia" w:hAnsi="宋体" w:eastAsia="方正仿宋_GBK"/>
          <w:color w:val="auto"/>
          <w:szCs w:val="28"/>
          <w:highlight w:val="none"/>
        </w:rPr>
        <w:t>应由</w:t>
      </w:r>
      <w:r>
        <w:rPr>
          <w:rFonts w:hAnsi="宋体" w:eastAsia="方正仿宋_GBK"/>
          <w:color w:val="auto"/>
          <w:szCs w:val="28"/>
          <w:highlight w:val="none"/>
        </w:rPr>
        <w:t>有关部门审批的，则还由乙方报有关部门批准后，方可进行。乙方增设的附属设施和设备及其维修责任由乙方负责。</w:t>
      </w:r>
    </w:p>
    <w:p w14:paraId="61D90C35">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5</w:t>
      </w:r>
      <w:r>
        <w:rPr>
          <w:rFonts w:hAnsi="宋体" w:eastAsia="方正仿宋_GBK"/>
          <w:color w:val="auto"/>
          <w:szCs w:val="28"/>
          <w:highlight w:val="none"/>
        </w:rPr>
        <w:tab/>
      </w:r>
      <w:r>
        <w:rPr>
          <w:rFonts w:hAnsi="宋体" w:eastAsia="方正仿宋_GBK"/>
          <w:color w:val="auto"/>
          <w:szCs w:val="28"/>
          <w:highlight w:val="none"/>
        </w:rPr>
        <w:t>乙方保证按本合同规定合法使用该房屋，不擅自改变使用性质</w:t>
      </w:r>
      <w:r>
        <w:rPr>
          <w:rFonts w:hint="eastAsia" w:hAnsi="宋体" w:eastAsia="方正仿宋_GBK"/>
          <w:color w:val="auto"/>
          <w:szCs w:val="28"/>
          <w:highlight w:val="none"/>
        </w:rPr>
        <w:t>和房屋结构（主体结构及平面结构）以及建筑外观</w:t>
      </w:r>
      <w:r>
        <w:rPr>
          <w:rFonts w:hAnsi="宋体" w:eastAsia="方正仿宋_GBK"/>
          <w:color w:val="auto"/>
          <w:szCs w:val="28"/>
          <w:highlight w:val="none"/>
        </w:rPr>
        <w:t>。</w:t>
      </w:r>
    </w:p>
    <w:p w14:paraId="220183CA">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6</w:t>
      </w:r>
      <w:r>
        <w:rPr>
          <w:rFonts w:hAnsi="宋体" w:eastAsia="方正仿宋_GBK"/>
          <w:color w:val="auto"/>
          <w:szCs w:val="28"/>
          <w:highlight w:val="none"/>
        </w:rPr>
        <w:tab/>
      </w:r>
      <w:r>
        <w:rPr>
          <w:rFonts w:hAnsi="宋体" w:eastAsia="方正仿宋_GBK"/>
          <w:color w:val="auto"/>
          <w:szCs w:val="28"/>
          <w:highlight w:val="none"/>
        </w:rPr>
        <w:t>乙方保证不在该房屋内存放危险物品</w:t>
      </w:r>
      <w:r>
        <w:rPr>
          <w:rFonts w:hint="eastAsia" w:hAnsi="宋体" w:eastAsia="方正仿宋_GBK"/>
          <w:color w:val="auto"/>
          <w:szCs w:val="28"/>
          <w:highlight w:val="none"/>
        </w:rPr>
        <w:t>，绝不存储易燃、易爆及违禁物品。</w:t>
      </w:r>
      <w:r>
        <w:rPr>
          <w:rFonts w:hAnsi="宋体" w:eastAsia="方正仿宋_GBK"/>
          <w:color w:val="auto"/>
          <w:szCs w:val="28"/>
          <w:highlight w:val="none"/>
        </w:rPr>
        <w:t>否则，</w:t>
      </w:r>
      <w:r>
        <w:rPr>
          <w:rFonts w:hint="eastAsia" w:hAnsi="宋体" w:eastAsia="方正仿宋_GBK"/>
          <w:color w:val="auto"/>
          <w:szCs w:val="28"/>
          <w:highlight w:val="none"/>
        </w:rPr>
        <w:t>因此而产生的一切后果</w:t>
      </w:r>
      <w:r>
        <w:rPr>
          <w:rFonts w:hAnsi="宋体" w:eastAsia="方正仿宋_GBK"/>
          <w:color w:val="auto"/>
          <w:szCs w:val="28"/>
          <w:highlight w:val="none"/>
        </w:rPr>
        <w:t>，</w:t>
      </w:r>
      <w:r>
        <w:rPr>
          <w:rFonts w:hint="eastAsia" w:hAnsi="宋体" w:eastAsia="方正仿宋_GBK"/>
          <w:color w:val="auto"/>
          <w:szCs w:val="28"/>
          <w:highlight w:val="none"/>
        </w:rPr>
        <w:t>由</w:t>
      </w:r>
      <w:r>
        <w:rPr>
          <w:rFonts w:hAnsi="宋体" w:eastAsia="方正仿宋_GBK"/>
          <w:color w:val="auto"/>
          <w:szCs w:val="28"/>
          <w:highlight w:val="none"/>
        </w:rPr>
        <w:t>乙方承担全部责任。乙方保证</w:t>
      </w:r>
      <w:r>
        <w:rPr>
          <w:rFonts w:hint="eastAsia" w:hAnsi="宋体" w:eastAsia="方正仿宋_GBK"/>
          <w:color w:val="auto"/>
          <w:szCs w:val="28"/>
          <w:highlight w:val="none"/>
        </w:rPr>
        <w:t>接受和配合有关部门和物业管理部门对商铺的检查。</w:t>
      </w:r>
    </w:p>
    <w:p w14:paraId="0DB54EA7">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.7</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要遵守</w:t>
      </w:r>
      <w:r>
        <w:rPr>
          <w:rFonts w:hAnsi="宋体" w:eastAsia="方正仿宋_GBK"/>
          <w:color w:val="auto"/>
          <w:szCs w:val="28"/>
          <w:highlight w:val="none"/>
        </w:rPr>
        <w:t>甲方</w:t>
      </w:r>
      <w:r>
        <w:rPr>
          <w:rFonts w:hint="eastAsia" w:hAnsi="宋体" w:eastAsia="方正仿宋_GBK"/>
          <w:color w:val="auto"/>
          <w:szCs w:val="28"/>
          <w:highlight w:val="none"/>
        </w:rPr>
        <w:t>管理部门制定的各项管理守则和规章制度，服从由</w:t>
      </w:r>
      <w:r>
        <w:rPr>
          <w:rFonts w:hAnsi="宋体" w:eastAsia="方正仿宋_GBK"/>
          <w:color w:val="auto"/>
          <w:szCs w:val="28"/>
          <w:highlight w:val="none"/>
        </w:rPr>
        <w:t>甲方</w:t>
      </w:r>
      <w:r>
        <w:rPr>
          <w:rFonts w:hint="eastAsia" w:hAnsi="宋体" w:eastAsia="方正仿宋_GBK"/>
          <w:color w:val="auto"/>
          <w:szCs w:val="28"/>
          <w:highlight w:val="none"/>
        </w:rPr>
        <w:t>选定的物业管理公司的管理。</w:t>
      </w:r>
    </w:p>
    <w:p w14:paraId="18C16189">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6.8</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不得占用走廊、公共露台和人行通道及消防通道，以保证通道的畅通和整洁。</w:t>
      </w:r>
    </w:p>
    <w:p w14:paraId="047EAD51">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6.9</w:t>
      </w:r>
      <w:r>
        <w:rPr>
          <w:rFonts w:hAnsi="宋体" w:eastAsia="方正仿宋_GBK"/>
          <w:color w:val="auto"/>
          <w:szCs w:val="28"/>
          <w:highlight w:val="none"/>
        </w:rPr>
        <w:tab/>
      </w:r>
      <w:r>
        <w:rPr>
          <w:rFonts w:hint="eastAsia" w:hAnsi="宋体" w:eastAsia="方正仿宋_GBK"/>
          <w:color w:val="auto"/>
          <w:szCs w:val="28"/>
          <w:highlight w:val="none"/>
        </w:rPr>
        <w:t>在本</w:t>
      </w:r>
      <w:r>
        <w:rPr>
          <w:rFonts w:hAnsi="宋体" w:eastAsia="方正仿宋_GBK"/>
          <w:color w:val="auto"/>
          <w:szCs w:val="28"/>
          <w:highlight w:val="none"/>
        </w:rPr>
        <w:t>合同</w:t>
      </w:r>
      <w:r>
        <w:rPr>
          <w:rFonts w:hint="eastAsia" w:hAnsi="宋体" w:eastAsia="方正仿宋_GBK"/>
          <w:color w:val="auto"/>
          <w:szCs w:val="28"/>
          <w:highlight w:val="none"/>
        </w:rPr>
        <w:t>约定的范围内，</w:t>
      </w:r>
      <w:r>
        <w:rPr>
          <w:rFonts w:hAnsi="宋体" w:eastAsia="方正仿宋_GBK"/>
          <w:color w:val="auto"/>
          <w:szCs w:val="28"/>
          <w:highlight w:val="none"/>
        </w:rPr>
        <w:t>甲方</w:t>
      </w:r>
      <w:r>
        <w:rPr>
          <w:rFonts w:hint="eastAsia" w:hAnsi="宋体" w:eastAsia="方正仿宋_GBK"/>
          <w:color w:val="auto"/>
          <w:szCs w:val="28"/>
          <w:highlight w:val="none"/>
        </w:rPr>
        <w:t>不干预</w:t>
      </w:r>
      <w:r>
        <w:rPr>
          <w:rFonts w:hAnsi="宋体" w:eastAsia="方正仿宋_GBK"/>
          <w:color w:val="auto"/>
          <w:szCs w:val="28"/>
          <w:highlight w:val="none"/>
        </w:rPr>
        <w:t>乙方</w:t>
      </w:r>
      <w:r>
        <w:rPr>
          <w:rFonts w:hint="eastAsia" w:hAnsi="宋体" w:eastAsia="方正仿宋_GBK"/>
          <w:color w:val="auto"/>
          <w:szCs w:val="28"/>
          <w:highlight w:val="none"/>
        </w:rPr>
        <w:t>依法进行的独立自主经营权。</w:t>
      </w:r>
    </w:p>
    <w:p w14:paraId="3005477C">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6.10</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乙方</w:t>
      </w:r>
      <w:r>
        <w:rPr>
          <w:rFonts w:hint="eastAsia" w:hAnsi="宋体" w:eastAsia="方正仿宋_GBK"/>
          <w:color w:val="auto"/>
          <w:szCs w:val="28"/>
          <w:highlight w:val="none"/>
        </w:rPr>
        <w:t>负责租赁</w:t>
      </w:r>
      <w:r>
        <w:rPr>
          <w:rFonts w:hAnsi="宋体" w:eastAsia="方正仿宋_GBK"/>
          <w:color w:val="auto"/>
          <w:szCs w:val="28"/>
          <w:highlight w:val="none"/>
        </w:rPr>
        <w:t>房屋</w:t>
      </w:r>
      <w:r>
        <w:rPr>
          <w:rFonts w:hint="eastAsia" w:hAnsi="宋体" w:eastAsia="方正仿宋_GBK"/>
          <w:color w:val="auto"/>
          <w:szCs w:val="28"/>
          <w:highlight w:val="none"/>
        </w:rPr>
        <w:t>、铺面的内部安全、保卫、防火工作，接受</w:t>
      </w:r>
      <w:r>
        <w:rPr>
          <w:rFonts w:hAnsi="宋体" w:eastAsia="方正仿宋_GBK"/>
          <w:color w:val="auto"/>
          <w:szCs w:val="28"/>
          <w:highlight w:val="none"/>
        </w:rPr>
        <w:t>甲方</w:t>
      </w:r>
      <w:r>
        <w:rPr>
          <w:rFonts w:hint="eastAsia" w:hAnsi="宋体" w:eastAsia="方正仿宋_GBK"/>
          <w:color w:val="auto"/>
          <w:szCs w:val="28"/>
          <w:highlight w:val="none"/>
        </w:rPr>
        <w:t>的监督和管理，配合管理部门做好治安、卫生、防火等工作，协助维护商业街的公共秩序。</w:t>
      </w:r>
    </w:p>
    <w:p w14:paraId="71C3B9C4">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6.11</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乙方</w:t>
      </w:r>
      <w:r>
        <w:rPr>
          <w:rFonts w:hint="eastAsia" w:hAnsi="宋体" w:eastAsia="方正仿宋_GBK"/>
          <w:color w:val="auto"/>
          <w:szCs w:val="28"/>
          <w:highlight w:val="none"/>
        </w:rPr>
        <w:t>负责租赁</w:t>
      </w:r>
      <w:r>
        <w:rPr>
          <w:rFonts w:hAnsi="宋体" w:eastAsia="方正仿宋_GBK"/>
          <w:color w:val="auto"/>
          <w:szCs w:val="28"/>
          <w:highlight w:val="none"/>
        </w:rPr>
        <w:t>房屋</w:t>
      </w:r>
      <w:r>
        <w:rPr>
          <w:rFonts w:hint="eastAsia" w:hAnsi="宋体" w:eastAsia="方正仿宋_GBK"/>
          <w:color w:val="auto"/>
          <w:szCs w:val="28"/>
          <w:highlight w:val="none"/>
        </w:rPr>
        <w:t>、铺面内设施的日常维护。如因</w:t>
      </w:r>
      <w:r>
        <w:rPr>
          <w:rFonts w:hAnsi="宋体" w:eastAsia="方正仿宋_GBK"/>
          <w:color w:val="auto"/>
          <w:szCs w:val="28"/>
          <w:highlight w:val="none"/>
        </w:rPr>
        <w:t>乙方</w:t>
      </w:r>
      <w:r>
        <w:rPr>
          <w:rFonts w:hint="eastAsia" w:hAnsi="宋体" w:eastAsia="方正仿宋_GBK"/>
          <w:color w:val="auto"/>
          <w:szCs w:val="28"/>
          <w:highlight w:val="none"/>
        </w:rPr>
        <w:t>的过错造成</w:t>
      </w:r>
      <w:r>
        <w:rPr>
          <w:rFonts w:hAnsi="宋体" w:eastAsia="方正仿宋_GBK"/>
          <w:color w:val="auto"/>
          <w:szCs w:val="28"/>
          <w:highlight w:val="none"/>
        </w:rPr>
        <w:t>甲方</w:t>
      </w:r>
      <w:r>
        <w:rPr>
          <w:rFonts w:hint="eastAsia" w:hAnsi="宋体" w:eastAsia="方正仿宋_GBK"/>
          <w:color w:val="auto"/>
          <w:szCs w:val="28"/>
          <w:highlight w:val="none"/>
        </w:rPr>
        <w:t>或第三方的财产损失或人身伤亡，</w:t>
      </w:r>
      <w:r>
        <w:rPr>
          <w:rFonts w:hAnsi="宋体" w:eastAsia="方正仿宋_GBK"/>
          <w:color w:val="auto"/>
          <w:szCs w:val="28"/>
          <w:highlight w:val="none"/>
        </w:rPr>
        <w:t>乙方</w:t>
      </w:r>
      <w:r>
        <w:rPr>
          <w:rFonts w:hint="eastAsia" w:hAnsi="宋体" w:eastAsia="方正仿宋_GBK"/>
          <w:color w:val="auto"/>
          <w:szCs w:val="28"/>
          <w:highlight w:val="none"/>
        </w:rPr>
        <w:t>应负损害赔偿责任和法律责任。</w:t>
      </w:r>
    </w:p>
    <w:p w14:paraId="0885D9AA">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6.12</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乙方</w:t>
      </w:r>
      <w:r>
        <w:rPr>
          <w:rFonts w:hint="eastAsia" w:hAnsi="宋体" w:eastAsia="方正仿宋_GBK"/>
          <w:color w:val="auto"/>
          <w:szCs w:val="28"/>
          <w:highlight w:val="none"/>
        </w:rPr>
        <w:t>应自行办理经营所需各种手续，在取得有效的政府部门经营证照方可开业，不得经销假冒伪劣商品，并接受有关政府部门的监管。</w:t>
      </w:r>
    </w:p>
    <w:p w14:paraId="5646FC6C">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7.</w:t>
      </w:r>
      <w:r>
        <w:rPr>
          <w:rFonts w:hAnsi="宋体" w:eastAsia="方正仿宋_GBK"/>
          <w:b/>
          <w:color w:val="auto"/>
          <w:szCs w:val="28"/>
          <w:highlight w:val="none"/>
        </w:rPr>
        <w:t>房屋返还时的状态</w:t>
      </w:r>
    </w:p>
    <w:p w14:paraId="362FBB16">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7</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除甲方同意乙方续租外，乙方应在本合同的租期届满后的当日</w:t>
      </w:r>
      <w:r>
        <w:rPr>
          <w:rFonts w:hint="eastAsia" w:hAnsi="宋体" w:eastAsia="方正仿宋_GBK"/>
          <w:color w:val="auto"/>
          <w:szCs w:val="28"/>
          <w:highlight w:val="none"/>
          <w:lang w:eastAsia="zh-CN"/>
        </w:rPr>
        <w:t>内</w:t>
      </w:r>
      <w:r>
        <w:rPr>
          <w:rFonts w:hAnsi="宋体" w:eastAsia="方正仿宋_GBK"/>
          <w:color w:val="auto"/>
          <w:szCs w:val="28"/>
          <w:highlight w:val="none"/>
        </w:rPr>
        <w:t>返还该房屋，未经甲方同意逾期返还房屋的，每逾期一日，乙方应按合同所规定的</w:t>
      </w:r>
      <w:r>
        <w:rPr>
          <w:rFonts w:hint="eastAsia" w:hAnsi="宋体" w:eastAsia="方正仿宋_GBK"/>
          <w:color w:val="auto"/>
          <w:szCs w:val="28"/>
          <w:highlight w:val="none"/>
        </w:rPr>
        <w:t>月</w:t>
      </w:r>
      <w:r>
        <w:rPr>
          <w:rFonts w:hAnsi="宋体" w:eastAsia="方正仿宋_GBK"/>
          <w:color w:val="auto"/>
          <w:szCs w:val="28"/>
          <w:highlight w:val="none"/>
        </w:rPr>
        <w:t>租金标准的</w:t>
      </w:r>
      <w:r>
        <w:rPr>
          <w:rFonts w:hAnsi="宋体" w:eastAsia="方正仿宋_GBK"/>
          <w:bCs/>
          <w:color w:val="auto"/>
          <w:szCs w:val="28"/>
          <w:highlight w:val="none"/>
        </w:rPr>
        <w:t>1.5</w:t>
      </w:r>
      <w:r>
        <w:rPr>
          <w:rFonts w:hAnsi="宋体" w:eastAsia="方正仿宋_GBK"/>
          <w:color w:val="auto"/>
          <w:szCs w:val="28"/>
          <w:highlight w:val="none"/>
        </w:rPr>
        <w:t>倍向甲方支付该房屋占用使用费</w:t>
      </w:r>
      <w:r>
        <w:rPr>
          <w:rFonts w:hint="eastAsia" w:hAnsi="宋体" w:eastAsia="方正仿宋_GBK"/>
          <w:color w:val="auto"/>
          <w:szCs w:val="28"/>
          <w:highlight w:val="none"/>
        </w:rPr>
        <w:t>和管理</w:t>
      </w:r>
      <w:r>
        <w:rPr>
          <w:rFonts w:hAnsi="宋体" w:eastAsia="方正仿宋_GBK"/>
          <w:color w:val="auto"/>
          <w:szCs w:val="28"/>
          <w:highlight w:val="none"/>
        </w:rPr>
        <w:t>费</w:t>
      </w:r>
      <w:r>
        <w:rPr>
          <w:rFonts w:hint="eastAsia" w:hAnsi="宋体" w:eastAsia="方正仿宋_GBK"/>
          <w:color w:val="auto"/>
          <w:szCs w:val="28"/>
          <w:highlight w:val="none"/>
        </w:rPr>
        <w:t>，超过上述期限十天以上未按时腾空并交还的，</w:t>
      </w:r>
      <w:r>
        <w:rPr>
          <w:rFonts w:hAnsi="宋体" w:eastAsia="方正仿宋_GBK"/>
          <w:color w:val="auto"/>
          <w:szCs w:val="28"/>
          <w:highlight w:val="none"/>
        </w:rPr>
        <w:t>甲方</w:t>
      </w:r>
      <w:r>
        <w:rPr>
          <w:rFonts w:hint="eastAsia" w:hAnsi="宋体" w:eastAsia="方正仿宋_GBK"/>
          <w:color w:val="auto"/>
          <w:szCs w:val="28"/>
          <w:highlight w:val="none"/>
        </w:rPr>
        <w:t>有权停止对该商铺的供水、供电供气并将上述租赁</w:t>
      </w:r>
      <w:r>
        <w:rPr>
          <w:rFonts w:hAnsi="宋体" w:eastAsia="方正仿宋_GBK"/>
          <w:color w:val="auto"/>
          <w:szCs w:val="28"/>
          <w:highlight w:val="none"/>
        </w:rPr>
        <w:t>房屋</w:t>
      </w:r>
      <w:r>
        <w:rPr>
          <w:rFonts w:hint="eastAsia" w:hAnsi="宋体" w:eastAsia="方正仿宋_GBK"/>
          <w:color w:val="auto"/>
          <w:szCs w:val="28"/>
          <w:highlight w:val="none"/>
        </w:rPr>
        <w:t>、铺面进行清理，对租赁</w:t>
      </w:r>
      <w:r>
        <w:rPr>
          <w:rFonts w:hAnsi="宋体" w:eastAsia="方正仿宋_GBK"/>
          <w:color w:val="auto"/>
          <w:szCs w:val="28"/>
          <w:highlight w:val="none"/>
        </w:rPr>
        <w:t>房屋</w:t>
      </w:r>
      <w:r>
        <w:rPr>
          <w:rFonts w:hint="eastAsia" w:hAnsi="宋体" w:eastAsia="方正仿宋_GBK"/>
          <w:color w:val="auto"/>
          <w:szCs w:val="28"/>
          <w:highlight w:val="none"/>
        </w:rPr>
        <w:t>、铺面内的物品进行就地或移至它地封存，</w:t>
      </w:r>
      <w:r>
        <w:rPr>
          <w:rFonts w:hAnsi="宋体" w:eastAsia="方正仿宋_GBK"/>
          <w:color w:val="auto"/>
          <w:szCs w:val="28"/>
          <w:highlight w:val="none"/>
        </w:rPr>
        <w:t>该</w:t>
      </w:r>
      <w:r>
        <w:rPr>
          <w:rFonts w:hint="eastAsia" w:hAnsi="宋体" w:eastAsia="方正仿宋_GBK"/>
          <w:color w:val="auto"/>
          <w:szCs w:val="28"/>
          <w:highlight w:val="none"/>
        </w:rPr>
        <w:t>租赁</w:t>
      </w:r>
      <w:r>
        <w:rPr>
          <w:rFonts w:hAnsi="宋体" w:eastAsia="方正仿宋_GBK"/>
          <w:color w:val="auto"/>
          <w:szCs w:val="28"/>
          <w:highlight w:val="none"/>
        </w:rPr>
        <w:t>房屋</w:t>
      </w:r>
      <w:r>
        <w:rPr>
          <w:rFonts w:hint="eastAsia" w:hAnsi="宋体" w:eastAsia="方正仿宋_GBK"/>
          <w:color w:val="auto"/>
          <w:szCs w:val="28"/>
          <w:highlight w:val="none"/>
        </w:rPr>
        <w:t>或铺面内属于</w:t>
      </w:r>
      <w:r>
        <w:rPr>
          <w:rFonts w:hAnsi="宋体" w:eastAsia="方正仿宋_GBK"/>
          <w:color w:val="auto"/>
          <w:szCs w:val="28"/>
          <w:highlight w:val="none"/>
        </w:rPr>
        <w:t>乙方</w:t>
      </w:r>
      <w:r>
        <w:rPr>
          <w:rFonts w:hint="eastAsia" w:hAnsi="宋体" w:eastAsia="方正仿宋_GBK"/>
          <w:color w:val="auto"/>
          <w:szCs w:val="28"/>
          <w:highlight w:val="none"/>
        </w:rPr>
        <w:t>所有的物品因此而发生损毁或灭失的后果由</w:t>
      </w:r>
      <w:r>
        <w:rPr>
          <w:rFonts w:hAnsi="宋体" w:eastAsia="方正仿宋_GBK"/>
          <w:color w:val="auto"/>
          <w:szCs w:val="28"/>
          <w:highlight w:val="none"/>
        </w:rPr>
        <w:t>乙方</w:t>
      </w:r>
      <w:r>
        <w:rPr>
          <w:rFonts w:hint="eastAsia" w:hAnsi="宋体" w:eastAsia="方正仿宋_GBK"/>
          <w:color w:val="auto"/>
          <w:szCs w:val="28"/>
          <w:highlight w:val="none"/>
        </w:rPr>
        <w:t>承担。</w:t>
      </w:r>
    </w:p>
    <w:p w14:paraId="325CA92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7</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乙方返还该房屋应当符合正常使用后的状态。返还时，应经甲方验收</w:t>
      </w:r>
      <w:r>
        <w:rPr>
          <w:rFonts w:hint="eastAsia" w:hAnsi="宋体" w:eastAsia="方正仿宋_GBK"/>
          <w:color w:val="auto"/>
          <w:szCs w:val="28"/>
          <w:highlight w:val="none"/>
        </w:rPr>
        <w:t>书面</w:t>
      </w:r>
      <w:r>
        <w:rPr>
          <w:rFonts w:hAnsi="宋体" w:eastAsia="方正仿宋_GBK"/>
          <w:color w:val="auto"/>
          <w:szCs w:val="28"/>
          <w:highlight w:val="none"/>
        </w:rPr>
        <w:t>认可，并结清应当承担的费用。</w:t>
      </w:r>
    </w:p>
    <w:p w14:paraId="5EE21F9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7</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自行</w:t>
      </w:r>
      <w:r>
        <w:rPr>
          <w:rFonts w:hAnsi="宋体" w:eastAsia="方正仿宋_GBK"/>
          <w:color w:val="auto"/>
          <w:szCs w:val="28"/>
          <w:highlight w:val="none"/>
        </w:rPr>
        <w:t>装修</w:t>
      </w:r>
      <w:r>
        <w:rPr>
          <w:rFonts w:hint="eastAsia" w:hAnsi="宋体" w:eastAsia="方正仿宋_GBK"/>
          <w:color w:val="auto"/>
          <w:szCs w:val="28"/>
          <w:highlight w:val="none"/>
        </w:rPr>
        <w:t>后的租赁铺面及租赁铺面原有的</w:t>
      </w:r>
      <w:r>
        <w:rPr>
          <w:rFonts w:hAnsi="宋体" w:eastAsia="方正仿宋_GBK"/>
          <w:color w:val="auto"/>
          <w:szCs w:val="28"/>
          <w:highlight w:val="none"/>
        </w:rPr>
        <w:t>附属设施和设备</w:t>
      </w:r>
      <w:r>
        <w:rPr>
          <w:rFonts w:hint="eastAsia" w:hAnsi="宋体" w:eastAsia="方正仿宋_GBK"/>
          <w:color w:val="auto"/>
          <w:szCs w:val="28"/>
          <w:highlight w:val="none"/>
        </w:rPr>
        <w:t>，</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享有使用权。合同终止后，租赁铺面及全部</w:t>
      </w:r>
      <w:r>
        <w:rPr>
          <w:rFonts w:hAnsi="宋体" w:eastAsia="方正仿宋_GBK"/>
          <w:color w:val="auto"/>
          <w:szCs w:val="28"/>
          <w:highlight w:val="none"/>
        </w:rPr>
        <w:t>甲方</w:t>
      </w:r>
      <w:r>
        <w:rPr>
          <w:rFonts w:hint="eastAsia" w:hAnsi="宋体" w:eastAsia="方正仿宋_GBK"/>
          <w:color w:val="auto"/>
          <w:szCs w:val="28"/>
          <w:highlight w:val="none"/>
        </w:rPr>
        <w:t>所属的</w:t>
      </w:r>
      <w:r>
        <w:rPr>
          <w:rFonts w:hAnsi="宋体" w:eastAsia="方正仿宋_GBK"/>
          <w:color w:val="auto"/>
          <w:szCs w:val="28"/>
          <w:highlight w:val="none"/>
        </w:rPr>
        <w:t>附属设施和设备</w:t>
      </w:r>
      <w:r>
        <w:rPr>
          <w:rFonts w:hint="eastAsia" w:hAnsi="宋体" w:eastAsia="方正仿宋_GBK"/>
          <w:color w:val="auto"/>
          <w:szCs w:val="28"/>
          <w:highlight w:val="none"/>
        </w:rPr>
        <w:t>、</w:t>
      </w:r>
      <w:r>
        <w:rPr>
          <w:rFonts w:hAnsi="宋体" w:eastAsia="方正仿宋_GBK"/>
          <w:color w:val="auto"/>
          <w:szCs w:val="28"/>
          <w:highlight w:val="none"/>
        </w:rPr>
        <w:t>乙方</w:t>
      </w:r>
      <w:r>
        <w:rPr>
          <w:rFonts w:hint="eastAsia" w:hAnsi="宋体" w:eastAsia="方正仿宋_GBK"/>
          <w:color w:val="auto"/>
          <w:szCs w:val="28"/>
          <w:highlight w:val="none"/>
        </w:rPr>
        <w:t>的</w:t>
      </w:r>
      <w:r>
        <w:rPr>
          <w:rFonts w:hAnsi="宋体" w:eastAsia="方正仿宋_GBK"/>
          <w:color w:val="auto"/>
          <w:szCs w:val="28"/>
          <w:highlight w:val="none"/>
        </w:rPr>
        <w:t>装修</w:t>
      </w:r>
      <w:r>
        <w:rPr>
          <w:rFonts w:hint="eastAsia" w:hAnsi="宋体" w:eastAsia="方正仿宋_GBK"/>
          <w:color w:val="auto"/>
          <w:szCs w:val="28"/>
          <w:highlight w:val="none"/>
        </w:rPr>
        <w:t>应不折价、不补偿并无偿移交给</w:t>
      </w:r>
      <w:r>
        <w:rPr>
          <w:rFonts w:hAnsi="宋体" w:eastAsia="方正仿宋_GBK"/>
          <w:color w:val="auto"/>
          <w:szCs w:val="28"/>
          <w:highlight w:val="none"/>
        </w:rPr>
        <w:t>甲方</w:t>
      </w:r>
      <w:r>
        <w:rPr>
          <w:rFonts w:hint="eastAsia" w:hAnsi="宋体" w:eastAsia="方正仿宋_GBK"/>
          <w:color w:val="auto"/>
          <w:szCs w:val="28"/>
          <w:highlight w:val="none"/>
        </w:rPr>
        <w:t>，若有损坏应负责赔偿或修复；若</w:t>
      </w:r>
      <w:r>
        <w:rPr>
          <w:rFonts w:hAnsi="宋体" w:eastAsia="方正仿宋_GBK"/>
          <w:color w:val="auto"/>
          <w:szCs w:val="28"/>
          <w:highlight w:val="none"/>
        </w:rPr>
        <w:t>乙方</w:t>
      </w:r>
      <w:r>
        <w:rPr>
          <w:rFonts w:hint="eastAsia" w:hAnsi="宋体" w:eastAsia="方正仿宋_GBK"/>
          <w:color w:val="auto"/>
          <w:szCs w:val="28"/>
          <w:highlight w:val="none"/>
        </w:rPr>
        <w:t>拆走所用材料，必须还原</w:t>
      </w:r>
      <w:r>
        <w:rPr>
          <w:rFonts w:hAnsi="宋体" w:eastAsia="方正仿宋_GBK"/>
          <w:color w:val="auto"/>
          <w:szCs w:val="28"/>
          <w:highlight w:val="none"/>
        </w:rPr>
        <w:t>该房屋</w:t>
      </w:r>
      <w:r>
        <w:rPr>
          <w:rFonts w:hint="eastAsia" w:hAnsi="宋体" w:eastAsia="方正仿宋_GBK"/>
          <w:color w:val="auto"/>
          <w:szCs w:val="28"/>
          <w:highlight w:val="none"/>
        </w:rPr>
        <w:t>原样。</w:t>
      </w:r>
    </w:p>
    <w:p w14:paraId="11C957C6">
      <w:pPr>
        <w:spacing w:line="590" w:lineRule="exact"/>
        <w:ind w:firstLine="632" w:firstLineChars="200"/>
        <w:outlineLvl w:val="2"/>
        <w:rPr>
          <w:rFonts w:hint="eastAsia" w:hAnsi="宋体" w:eastAsia="方正仿宋_GBK"/>
          <w:b/>
          <w:color w:val="auto"/>
          <w:szCs w:val="30"/>
          <w:highlight w:val="none"/>
        </w:rPr>
      </w:pPr>
      <w:r>
        <w:rPr>
          <w:rFonts w:hint="eastAsia" w:hAnsi="宋体" w:eastAsia="方正仿宋_GBK"/>
          <w:b/>
          <w:color w:val="auto"/>
          <w:szCs w:val="30"/>
          <w:highlight w:val="none"/>
        </w:rPr>
        <w:t>8.</w:t>
      </w:r>
      <w:r>
        <w:rPr>
          <w:rFonts w:hAnsi="宋体" w:eastAsia="方正仿宋_GBK"/>
          <w:b/>
          <w:color w:val="auto"/>
          <w:szCs w:val="30"/>
          <w:highlight w:val="none"/>
        </w:rPr>
        <w:t>转租、转让和交换</w:t>
      </w:r>
    </w:p>
    <w:p w14:paraId="0CB53DEA">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30"/>
          <w:highlight w:val="none"/>
        </w:rPr>
        <w:t>乙方在租赁期内，不得转租、转让、交换该房屋。</w:t>
      </w:r>
    </w:p>
    <w:p w14:paraId="2474C74C">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9.</w:t>
      </w:r>
      <w:r>
        <w:rPr>
          <w:rFonts w:hAnsi="宋体" w:eastAsia="方正仿宋_GBK"/>
          <w:b/>
          <w:color w:val="auto"/>
          <w:szCs w:val="28"/>
          <w:highlight w:val="none"/>
        </w:rPr>
        <w:t>解除本合同的条件</w:t>
      </w:r>
    </w:p>
    <w:p w14:paraId="48C76B41">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9</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甲、乙双方同意在租赁期内，有下列情形之一的，本合同终止，双方互不承担责任：</w:t>
      </w:r>
    </w:p>
    <w:p w14:paraId="779DB0A6">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1</w:t>
      </w:r>
      <w:r>
        <w:rPr>
          <w:rFonts w:hAnsi="宋体" w:eastAsia="方正仿宋_GBK"/>
          <w:color w:val="auto"/>
          <w:szCs w:val="28"/>
          <w:highlight w:val="none"/>
        </w:rPr>
        <w:t>）该房屋占用范围内的土地使用权依法提前收回的；</w:t>
      </w:r>
    </w:p>
    <w:p w14:paraId="63B2D725">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2</w:t>
      </w:r>
      <w:r>
        <w:rPr>
          <w:rFonts w:hAnsi="宋体" w:eastAsia="方正仿宋_GBK"/>
          <w:color w:val="auto"/>
          <w:szCs w:val="28"/>
          <w:highlight w:val="none"/>
        </w:rPr>
        <w:t>）该房屋因社会公共利益被依法征用的；</w:t>
      </w:r>
    </w:p>
    <w:p w14:paraId="1930828D">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3</w:t>
      </w:r>
      <w:r>
        <w:rPr>
          <w:rFonts w:hAnsi="宋体" w:eastAsia="方正仿宋_GBK"/>
          <w:color w:val="auto"/>
          <w:szCs w:val="28"/>
          <w:highlight w:val="none"/>
        </w:rPr>
        <w:t>）该房屋因城市建设需要被依法列入房屋拆迁许可范围的；</w:t>
      </w:r>
    </w:p>
    <w:p w14:paraId="095D4799">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4</w:t>
      </w:r>
      <w:r>
        <w:rPr>
          <w:rFonts w:hAnsi="宋体" w:eastAsia="方正仿宋_GBK"/>
          <w:color w:val="auto"/>
          <w:szCs w:val="28"/>
          <w:highlight w:val="none"/>
        </w:rPr>
        <w:t>）乙方为自然人的情况下，若在租赁期内由于乙方发生人身意外事故导致意外死亡，根据国家法律，从人道主义角度考虑，乙方的法定继承人可以要求继续履行本合同，也可以要求解除本合同而不必承担违约责任。</w:t>
      </w:r>
    </w:p>
    <w:p w14:paraId="0C355BED">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5</w:t>
      </w:r>
      <w:r>
        <w:rPr>
          <w:rFonts w:hAnsi="宋体" w:eastAsia="方正仿宋_GBK"/>
          <w:color w:val="auto"/>
          <w:szCs w:val="28"/>
          <w:highlight w:val="none"/>
        </w:rPr>
        <w:t>）该房屋毁损、灭失或者被鉴定为危险房屋的；</w:t>
      </w:r>
    </w:p>
    <w:p w14:paraId="5DB410B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9</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int="eastAsia" w:hAnsi="宋体" w:eastAsia="方正仿宋_GBK"/>
          <w:color w:val="auto"/>
          <w:szCs w:val="28"/>
          <w:highlight w:val="none"/>
        </w:rPr>
        <w:t>如</w:t>
      </w:r>
      <w:r>
        <w:rPr>
          <w:rFonts w:hAnsi="宋体" w:eastAsia="方正仿宋_GBK"/>
          <w:color w:val="auto"/>
          <w:szCs w:val="28"/>
          <w:highlight w:val="none"/>
        </w:rPr>
        <w:t>乙方有下列情形之一的违约</w:t>
      </w:r>
      <w:r>
        <w:rPr>
          <w:rFonts w:hint="eastAsia" w:hAnsi="宋体" w:eastAsia="方正仿宋_GBK"/>
          <w:color w:val="auto"/>
          <w:szCs w:val="28"/>
          <w:highlight w:val="none"/>
        </w:rPr>
        <w:t>行为，</w:t>
      </w:r>
      <w:r>
        <w:rPr>
          <w:rFonts w:hAnsi="宋体" w:eastAsia="方正仿宋_GBK"/>
          <w:color w:val="auto"/>
          <w:szCs w:val="28"/>
          <w:highlight w:val="none"/>
        </w:rPr>
        <w:t>甲方</w:t>
      </w:r>
      <w:r>
        <w:rPr>
          <w:rFonts w:hint="eastAsia" w:hAnsi="宋体" w:eastAsia="方正仿宋_GBK"/>
          <w:color w:val="auto"/>
          <w:szCs w:val="28"/>
          <w:highlight w:val="none"/>
        </w:rPr>
        <w:t>有权提前终止</w:t>
      </w:r>
      <w:r>
        <w:rPr>
          <w:rFonts w:hAnsi="宋体" w:eastAsia="方正仿宋_GBK"/>
          <w:color w:val="auto"/>
          <w:szCs w:val="28"/>
          <w:highlight w:val="none"/>
        </w:rPr>
        <w:t>合同</w:t>
      </w:r>
      <w:r>
        <w:rPr>
          <w:rFonts w:hint="eastAsia" w:hAnsi="宋体" w:eastAsia="方正仿宋_GBK"/>
          <w:color w:val="auto"/>
          <w:szCs w:val="28"/>
          <w:highlight w:val="none"/>
        </w:rPr>
        <w:t>，收回</w:t>
      </w:r>
      <w:r>
        <w:rPr>
          <w:rFonts w:hAnsi="宋体" w:eastAsia="方正仿宋_GBK"/>
          <w:color w:val="auto"/>
          <w:szCs w:val="28"/>
          <w:highlight w:val="none"/>
        </w:rPr>
        <w:t>租赁</w:t>
      </w:r>
      <w:r>
        <w:rPr>
          <w:rFonts w:hint="eastAsia" w:hAnsi="宋体" w:eastAsia="方正仿宋_GBK"/>
          <w:color w:val="auto"/>
          <w:szCs w:val="28"/>
          <w:highlight w:val="none"/>
        </w:rPr>
        <w:t>铺面及</w:t>
      </w:r>
      <w:r>
        <w:rPr>
          <w:rFonts w:hAnsi="宋体" w:eastAsia="方正仿宋_GBK"/>
          <w:color w:val="auto"/>
          <w:szCs w:val="28"/>
          <w:highlight w:val="none"/>
        </w:rPr>
        <w:t>按月租金的</w:t>
      </w:r>
      <w:r>
        <w:rPr>
          <w:rFonts w:hint="eastAsia" w:hAnsi="宋体" w:eastAsia="方正仿宋_GBK"/>
          <w:bCs/>
          <w:color w:val="auto"/>
          <w:szCs w:val="28"/>
          <w:highlight w:val="none"/>
        </w:rPr>
        <w:t>10</w:t>
      </w:r>
      <w:r>
        <w:rPr>
          <w:rFonts w:hAnsi="宋体" w:eastAsia="方正仿宋_GBK"/>
          <w:color w:val="auto"/>
          <w:szCs w:val="28"/>
          <w:highlight w:val="none"/>
        </w:rPr>
        <w:t>倍</w:t>
      </w:r>
      <w:r>
        <w:rPr>
          <w:rFonts w:hint="eastAsia" w:hAnsi="宋体" w:eastAsia="方正仿宋_GBK"/>
          <w:color w:val="auto"/>
          <w:szCs w:val="28"/>
          <w:highlight w:val="none"/>
        </w:rPr>
        <w:t>收取违约金，另造成</w:t>
      </w:r>
      <w:r>
        <w:rPr>
          <w:rFonts w:hAnsi="宋体" w:eastAsia="方正仿宋_GBK"/>
          <w:color w:val="auto"/>
          <w:szCs w:val="28"/>
          <w:highlight w:val="none"/>
        </w:rPr>
        <w:t>甲方</w:t>
      </w:r>
      <w:r>
        <w:rPr>
          <w:rFonts w:hint="eastAsia" w:hAnsi="宋体" w:eastAsia="方正仿宋_GBK"/>
          <w:color w:val="auto"/>
          <w:szCs w:val="28"/>
          <w:highlight w:val="none"/>
          <w:lang w:eastAsia="zh-CN"/>
        </w:rPr>
        <w:t>其他损失</w:t>
      </w:r>
      <w:r>
        <w:rPr>
          <w:rFonts w:hint="eastAsia" w:hAnsi="宋体" w:eastAsia="方正仿宋_GBK"/>
          <w:color w:val="auto"/>
          <w:szCs w:val="28"/>
          <w:highlight w:val="none"/>
        </w:rPr>
        <w:t>的，</w:t>
      </w:r>
      <w:r>
        <w:rPr>
          <w:rFonts w:hAnsi="宋体" w:eastAsia="方正仿宋_GBK"/>
          <w:color w:val="auto"/>
          <w:szCs w:val="28"/>
          <w:highlight w:val="none"/>
        </w:rPr>
        <w:t>乙方</w:t>
      </w:r>
      <w:r>
        <w:rPr>
          <w:rFonts w:hint="eastAsia" w:hAnsi="宋体" w:eastAsia="方正仿宋_GBK"/>
          <w:color w:val="auto"/>
          <w:szCs w:val="28"/>
          <w:highlight w:val="none"/>
        </w:rPr>
        <w:t>须承担相应的赔偿责任和法律责任。</w:t>
      </w:r>
    </w:p>
    <w:p w14:paraId="52131845">
      <w:pPr>
        <w:spacing w:line="590" w:lineRule="exact"/>
        <w:ind w:firstLine="632" w:firstLineChars="200"/>
        <w:outlineLvl w:val="3"/>
        <w:rPr>
          <w:rFonts w:hint="eastAsia" w:hAnsi="宋体" w:eastAsia="方正仿宋_GBK"/>
          <w:color w:val="auto"/>
          <w:szCs w:val="28"/>
          <w:highlight w:val="none"/>
        </w:rPr>
      </w:pPr>
      <w:r>
        <w:rPr>
          <w:rFonts w:hint="eastAsia" w:hAnsi="宋体" w:eastAsia="方正仿宋_GBK"/>
          <w:bCs/>
          <w:color w:val="auto"/>
          <w:szCs w:val="28"/>
          <w:highlight w:val="none"/>
        </w:rPr>
        <w:t>（1）</w:t>
      </w:r>
      <w:r>
        <w:rPr>
          <w:rFonts w:hAnsi="宋体" w:eastAsia="方正仿宋_GBK"/>
          <w:color w:val="auto"/>
          <w:szCs w:val="28"/>
          <w:highlight w:val="none"/>
        </w:rPr>
        <w:t>乙方未征得甲方同意</w:t>
      </w:r>
      <w:r>
        <w:rPr>
          <w:rFonts w:hint="eastAsia" w:hAnsi="宋体" w:eastAsia="方正仿宋_GBK"/>
          <w:color w:val="auto"/>
          <w:szCs w:val="28"/>
          <w:highlight w:val="none"/>
        </w:rPr>
        <w:t>擅自</w:t>
      </w:r>
      <w:r>
        <w:rPr>
          <w:rFonts w:hAnsi="宋体" w:eastAsia="方正仿宋_GBK"/>
          <w:color w:val="auto"/>
          <w:szCs w:val="28"/>
          <w:highlight w:val="none"/>
        </w:rPr>
        <w:t>改变房屋</w:t>
      </w:r>
      <w:r>
        <w:rPr>
          <w:rFonts w:hint="eastAsia" w:hAnsi="宋体" w:eastAsia="方正仿宋_GBK"/>
          <w:color w:val="auto"/>
          <w:szCs w:val="28"/>
          <w:highlight w:val="none"/>
        </w:rPr>
        <w:t>使</w:t>
      </w:r>
      <w:r>
        <w:rPr>
          <w:rFonts w:hAnsi="宋体" w:eastAsia="方正仿宋_GBK"/>
          <w:color w:val="auto"/>
          <w:szCs w:val="28"/>
          <w:highlight w:val="none"/>
        </w:rPr>
        <w:t>用用途</w:t>
      </w:r>
      <w:r>
        <w:rPr>
          <w:rFonts w:hint="eastAsia" w:hAnsi="宋体" w:eastAsia="方正仿宋_GBK"/>
          <w:color w:val="auto"/>
          <w:szCs w:val="28"/>
          <w:highlight w:val="none"/>
        </w:rPr>
        <w:t>（主体结构及平面结构）以及建筑外观。</w:t>
      </w:r>
    </w:p>
    <w:p w14:paraId="54790CD9">
      <w:pPr>
        <w:spacing w:line="590" w:lineRule="exact"/>
        <w:ind w:firstLine="632" w:firstLineChars="200"/>
        <w:rPr>
          <w:rFonts w:hint="eastAsia" w:hAnsi="宋体" w:eastAsia="方正仿宋_GBK"/>
          <w:color w:val="auto"/>
          <w:szCs w:val="28"/>
          <w:highlight w:val="none"/>
        </w:rPr>
      </w:pPr>
      <w:r>
        <w:rPr>
          <w:rFonts w:hint="eastAsia" w:hAnsi="宋体" w:eastAsia="方正仿宋_GBK"/>
          <w:bCs/>
          <w:color w:val="auto"/>
          <w:szCs w:val="28"/>
          <w:highlight w:val="none"/>
        </w:rPr>
        <w:t>（2）</w:t>
      </w:r>
      <w:r>
        <w:rPr>
          <w:rFonts w:hAnsi="宋体" w:eastAsia="方正仿宋_GBK"/>
          <w:color w:val="auto"/>
          <w:szCs w:val="28"/>
          <w:highlight w:val="none"/>
        </w:rPr>
        <w:t>因乙方原因造成房屋主体结构</w:t>
      </w:r>
      <w:r>
        <w:rPr>
          <w:rFonts w:hint="eastAsia" w:hAnsi="宋体" w:eastAsia="方正仿宋_GBK"/>
          <w:color w:val="auto"/>
          <w:szCs w:val="28"/>
          <w:highlight w:val="none"/>
        </w:rPr>
        <w:t>及设施</w:t>
      </w:r>
      <w:r>
        <w:rPr>
          <w:rFonts w:hAnsi="宋体" w:eastAsia="方正仿宋_GBK"/>
          <w:color w:val="auto"/>
          <w:szCs w:val="28"/>
          <w:highlight w:val="none"/>
        </w:rPr>
        <w:t>损坏的</w:t>
      </w:r>
      <w:r>
        <w:rPr>
          <w:rFonts w:hint="eastAsia" w:hAnsi="宋体" w:eastAsia="方正仿宋_GBK"/>
          <w:color w:val="auto"/>
          <w:szCs w:val="28"/>
          <w:highlight w:val="none"/>
        </w:rPr>
        <w:t>。</w:t>
      </w:r>
    </w:p>
    <w:p w14:paraId="5C8FE2D1">
      <w:pPr>
        <w:spacing w:line="590" w:lineRule="exact"/>
        <w:ind w:firstLine="632" w:firstLineChars="200"/>
        <w:rPr>
          <w:rFonts w:hint="eastAsia" w:hAnsi="宋体" w:eastAsia="方正仿宋_GBK"/>
          <w:bCs/>
          <w:color w:val="auto"/>
          <w:szCs w:val="28"/>
          <w:highlight w:val="none"/>
        </w:rPr>
      </w:pPr>
      <w:r>
        <w:rPr>
          <w:rFonts w:hint="eastAsia" w:hAnsi="宋体" w:eastAsia="方正仿宋_GBK"/>
          <w:color w:val="auto"/>
          <w:szCs w:val="28"/>
          <w:highlight w:val="none"/>
        </w:rPr>
        <w:t>（3）</w:t>
      </w:r>
      <w:r>
        <w:rPr>
          <w:rFonts w:hAnsi="宋体" w:eastAsia="方正仿宋_GBK"/>
          <w:bCs/>
          <w:color w:val="auto"/>
          <w:szCs w:val="28"/>
          <w:highlight w:val="none"/>
        </w:rPr>
        <w:t>乙方擅自转租房屋、转让房屋承租权或与他人交换各自承租的房屋的</w:t>
      </w:r>
      <w:r>
        <w:rPr>
          <w:rFonts w:hint="eastAsia" w:hAnsi="宋体" w:eastAsia="方正仿宋_GBK"/>
          <w:bCs/>
          <w:color w:val="auto"/>
          <w:szCs w:val="28"/>
          <w:highlight w:val="none"/>
        </w:rPr>
        <w:t>。</w:t>
      </w:r>
    </w:p>
    <w:p w14:paraId="47120FED">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（4）</w:t>
      </w:r>
      <w:r>
        <w:rPr>
          <w:rFonts w:hAnsi="宋体" w:eastAsia="方正仿宋_GBK"/>
          <w:color w:val="auto"/>
          <w:szCs w:val="28"/>
          <w:highlight w:val="none"/>
        </w:rPr>
        <w:t>乙方</w:t>
      </w:r>
      <w:r>
        <w:rPr>
          <w:rFonts w:hint="eastAsia" w:hAnsi="宋体" w:eastAsia="方正仿宋_GBK"/>
          <w:color w:val="auto"/>
          <w:szCs w:val="28"/>
          <w:highlight w:val="none"/>
        </w:rPr>
        <w:t>到期未向</w:t>
      </w:r>
      <w:r>
        <w:rPr>
          <w:rFonts w:hAnsi="宋体" w:eastAsia="方正仿宋_GBK"/>
          <w:color w:val="auto"/>
          <w:szCs w:val="28"/>
          <w:highlight w:val="none"/>
        </w:rPr>
        <w:t>甲方</w:t>
      </w:r>
      <w:r>
        <w:rPr>
          <w:rFonts w:hint="eastAsia" w:hAnsi="宋体" w:eastAsia="方正仿宋_GBK"/>
          <w:color w:val="auto"/>
          <w:szCs w:val="28"/>
          <w:highlight w:val="none"/>
        </w:rPr>
        <w:t>交付租金的；</w:t>
      </w:r>
    </w:p>
    <w:p w14:paraId="798C3414">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（5）</w:t>
      </w:r>
      <w:r>
        <w:rPr>
          <w:rFonts w:hAnsi="宋体" w:eastAsia="方正仿宋_GBK"/>
          <w:color w:val="auto"/>
          <w:szCs w:val="28"/>
          <w:highlight w:val="none"/>
        </w:rPr>
        <w:t>乙方逾期</w:t>
      </w:r>
      <w:r>
        <w:rPr>
          <w:rFonts w:hint="eastAsia" w:hAnsi="宋体" w:eastAsia="方正仿宋_GBK"/>
          <w:color w:val="auto"/>
          <w:szCs w:val="28"/>
          <w:highlight w:val="none"/>
        </w:rPr>
        <w:t>三十日</w:t>
      </w:r>
      <w:r>
        <w:rPr>
          <w:rFonts w:hAnsi="宋体" w:eastAsia="方正仿宋_GBK"/>
          <w:color w:val="auto"/>
          <w:szCs w:val="28"/>
          <w:highlight w:val="none"/>
        </w:rPr>
        <w:t>不支付</w:t>
      </w:r>
      <w:r>
        <w:rPr>
          <w:rFonts w:hint="eastAsia" w:hAnsi="宋体" w:eastAsia="方正仿宋_GBK"/>
          <w:color w:val="auto"/>
          <w:szCs w:val="28"/>
          <w:highlight w:val="none"/>
        </w:rPr>
        <w:t>物业管理费及相关费用</w:t>
      </w:r>
      <w:r>
        <w:rPr>
          <w:rFonts w:hAnsi="宋体" w:eastAsia="方正仿宋_GBK"/>
          <w:color w:val="auto"/>
          <w:szCs w:val="28"/>
          <w:highlight w:val="none"/>
        </w:rPr>
        <w:t>的</w:t>
      </w:r>
      <w:r>
        <w:rPr>
          <w:rFonts w:hint="eastAsia" w:hAnsi="宋体" w:eastAsia="方正仿宋_GBK"/>
          <w:color w:val="auto"/>
          <w:szCs w:val="28"/>
          <w:highlight w:val="none"/>
        </w:rPr>
        <w:t>。</w:t>
      </w:r>
    </w:p>
    <w:p w14:paraId="619ED658">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w:t>
      </w:r>
      <w:r>
        <w:rPr>
          <w:rFonts w:hAnsi="宋体" w:eastAsia="方正仿宋_GBK"/>
          <w:color w:val="auto"/>
          <w:szCs w:val="28"/>
          <w:highlight w:val="none"/>
        </w:rPr>
        <w:t>乙方</w:t>
      </w:r>
      <w:r>
        <w:rPr>
          <w:rFonts w:hint="eastAsia" w:hAnsi="宋体" w:eastAsia="方正仿宋_GBK"/>
          <w:color w:val="auto"/>
          <w:szCs w:val="28"/>
          <w:highlight w:val="none"/>
        </w:rPr>
        <w:t>不遵守物业管理公约，不接受</w:t>
      </w:r>
      <w:r>
        <w:rPr>
          <w:rFonts w:hAnsi="宋体" w:eastAsia="方正仿宋_GBK"/>
          <w:color w:val="auto"/>
          <w:szCs w:val="28"/>
          <w:highlight w:val="none"/>
        </w:rPr>
        <w:t>甲方</w:t>
      </w:r>
      <w:r>
        <w:rPr>
          <w:rFonts w:hint="eastAsia" w:hAnsi="宋体" w:eastAsia="方正仿宋_GBK"/>
          <w:color w:val="auto"/>
          <w:szCs w:val="28"/>
          <w:highlight w:val="none"/>
        </w:rPr>
        <w:t>及物业管理公司的管理，经三次</w:t>
      </w:r>
      <w:r>
        <w:rPr>
          <w:rFonts w:hint="eastAsia" w:hAnsi="宋体" w:eastAsia="方正仿宋_GBK"/>
          <w:color w:val="auto"/>
          <w:szCs w:val="28"/>
          <w:highlight w:val="none"/>
          <w:lang w:eastAsia="zh-CN"/>
        </w:rPr>
        <w:t>劝谕仍</w:t>
      </w:r>
      <w:r>
        <w:rPr>
          <w:rFonts w:hint="eastAsia" w:hAnsi="宋体" w:eastAsia="方正仿宋_GBK"/>
          <w:color w:val="auto"/>
          <w:szCs w:val="28"/>
          <w:highlight w:val="none"/>
        </w:rPr>
        <w:t>无改正的。</w:t>
      </w:r>
    </w:p>
    <w:p w14:paraId="5F649C83">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（7）</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保证守法经营，遵守国家的有关法律法规、政策，依法经营和管理其聘用人员。如有违反，</w:t>
      </w:r>
      <w:r>
        <w:rPr>
          <w:rFonts w:hAnsi="宋体" w:eastAsia="方正仿宋_GBK"/>
          <w:color w:val="auto"/>
          <w:szCs w:val="28"/>
          <w:highlight w:val="none"/>
        </w:rPr>
        <w:t>甲方</w:t>
      </w:r>
      <w:r>
        <w:rPr>
          <w:rFonts w:hint="eastAsia" w:hAnsi="宋体" w:eastAsia="方正仿宋_GBK"/>
          <w:color w:val="auto"/>
          <w:szCs w:val="28"/>
          <w:highlight w:val="none"/>
        </w:rPr>
        <w:t>有权收回</w:t>
      </w:r>
      <w:r>
        <w:rPr>
          <w:rFonts w:hAnsi="宋体" w:eastAsia="方正仿宋_GBK"/>
          <w:color w:val="auto"/>
          <w:szCs w:val="28"/>
          <w:highlight w:val="none"/>
        </w:rPr>
        <w:t>房屋</w:t>
      </w:r>
      <w:r>
        <w:rPr>
          <w:rFonts w:hint="eastAsia" w:hAnsi="宋体" w:eastAsia="方正仿宋_GBK"/>
          <w:color w:val="auto"/>
          <w:szCs w:val="28"/>
          <w:highlight w:val="none"/>
        </w:rPr>
        <w:t>并终止</w:t>
      </w:r>
      <w:r>
        <w:rPr>
          <w:rFonts w:hAnsi="宋体" w:eastAsia="方正仿宋_GBK"/>
          <w:color w:val="auto"/>
          <w:szCs w:val="28"/>
          <w:highlight w:val="none"/>
        </w:rPr>
        <w:t>合同</w:t>
      </w:r>
      <w:r>
        <w:rPr>
          <w:rFonts w:hint="eastAsia" w:hAnsi="宋体" w:eastAsia="方正仿宋_GBK"/>
          <w:color w:val="auto"/>
          <w:szCs w:val="28"/>
          <w:highlight w:val="none"/>
        </w:rPr>
        <w:t>，一切</w:t>
      </w:r>
      <w:r>
        <w:rPr>
          <w:rFonts w:hAnsi="宋体" w:eastAsia="方正仿宋_GBK"/>
          <w:color w:val="auto"/>
          <w:szCs w:val="28"/>
          <w:highlight w:val="none"/>
        </w:rPr>
        <w:t>损失</w:t>
      </w:r>
      <w:r>
        <w:rPr>
          <w:rFonts w:hint="eastAsia" w:hAnsi="宋体" w:eastAsia="方正仿宋_GBK"/>
          <w:color w:val="auto"/>
          <w:szCs w:val="28"/>
          <w:highlight w:val="none"/>
        </w:rPr>
        <w:t>均由</w:t>
      </w:r>
      <w:r>
        <w:rPr>
          <w:rFonts w:hAnsi="宋体" w:eastAsia="方正仿宋_GBK"/>
          <w:color w:val="auto"/>
          <w:szCs w:val="28"/>
          <w:highlight w:val="none"/>
        </w:rPr>
        <w:t>乙方</w:t>
      </w:r>
      <w:r>
        <w:rPr>
          <w:rFonts w:hint="eastAsia" w:hAnsi="宋体" w:eastAsia="方正仿宋_GBK"/>
          <w:color w:val="auto"/>
          <w:szCs w:val="28"/>
          <w:highlight w:val="none"/>
        </w:rPr>
        <w:t>负责。</w:t>
      </w:r>
    </w:p>
    <w:p w14:paraId="3686DD10">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（8）</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因违法经营受到政府有关部门处罚的，以及其他严重危害商业街的安全和名誉的行为。</w:t>
      </w:r>
    </w:p>
    <w:p w14:paraId="02F3A8E1">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（9）</w:t>
      </w:r>
      <w:r>
        <w:rPr>
          <w:rFonts w:hAnsi="宋体" w:eastAsia="方正仿宋_GBK"/>
          <w:color w:val="auto"/>
          <w:szCs w:val="28"/>
          <w:highlight w:val="none"/>
        </w:rPr>
        <w:t>若乙方在本房屋内从事违法活动而受到政府部门的处罚，甲方有权提前终止合同。</w:t>
      </w:r>
    </w:p>
    <w:p w14:paraId="46366CD2">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（10）</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不准</w:t>
      </w:r>
      <w:r>
        <w:rPr>
          <w:rFonts w:hAnsi="宋体" w:eastAsia="方正仿宋_GBK"/>
          <w:bCs/>
          <w:color w:val="auto"/>
          <w:szCs w:val="28"/>
          <w:highlight w:val="none"/>
        </w:rPr>
        <w:t>擅自</w:t>
      </w:r>
      <w:r>
        <w:rPr>
          <w:rFonts w:hint="eastAsia" w:hAnsi="宋体" w:eastAsia="方正仿宋_GBK"/>
          <w:color w:val="auto"/>
          <w:szCs w:val="28"/>
          <w:highlight w:val="none"/>
        </w:rPr>
        <w:t>变更</w:t>
      </w:r>
      <w:r>
        <w:rPr>
          <w:rFonts w:hAnsi="宋体" w:eastAsia="方正仿宋_GBK"/>
          <w:color w:val="auto"/>
          <w:szCs w:val="28"/>
          <w:highlight w:val="none"/>
        </w:rPr>
        <w:t>租赁</w:t>
      </w:r>
      <w:r>
        <w:rPr>
          <w:rFonts w:hint="eastAsia" w:hAnsi="宋体" w:eastAsia="方正仿宋_GBK"/>
          <w:color w:val="auto"/>
          <w:szCs w:val="28"/>
          <w:highlight w:val="none"/>
        </w:rPr>
        <w:t>用途。</w:t>
      </w:r>
    </w:p>
    <w:p w14:paraId="4D854FED">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10.</w:t>
      </w:r>
      <w:r>
        <w:rPr>
          <w:rFonts w:hAnsi="宋体" w:eastAsia="方正仿宋_GBK"/>
          <w:b/>
          <w:color w:val="auto"/>
          <w:szCs w:val="28"/>
          <w:highlight w:val="none"/>
        </w:rPr>
        <w:t>违约责任</w:t>
      </w:r>
    </w:p>
    <w:p w14:paraId="0136A99C">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该房屋交付时存在缺陷的，甲方应自交付之日起的</w:t>
      </w:r>
      <w:r>
        <w:rPr>
          <w:rFonts w:hint="eastAsia" w:hAnsi="宋体" w:eastAsia="方正仿宋_GBK"/>
          <w:bCs/>
          <w:color w:val="auto"/>
          <w:szCs w:val="28"/>
          <w:highlight w:val="none"/>
        </w:rPr>
        <w:t>10</w:t>
      </w:r>
      <w:r>
        <w:rPr>
          <w:rFonts w:hAnsi="宋体" w:eastAsia="方正仿宋_GBK"/>
          <w:color w:val="auto"/>
          <w:szCs w:val="28"/>
          <w:highlight w:val="none"/>
        </w:rPr>
        <w:t>日内进行修复。</w:t>
      </w:r>
    </w:p>
    <w:p w14:paraId="7EBEFE30">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租赁期间，甲方不及时履行本合同约定的维修、养护责任，致使房屋损坏，造成乙方财产损失或人身伤害的，甲方应承担赔偿责任。</w:t>
      </w:r>
      <w:r>
        <w:rPr>
          <w:rFonts w:hAnsi="宋体" w:eastAsia="方正仿宋_GBK"/>
          <w:color w:val="auto"/>
          <w:szCs w:val="28"/>
          <w:highlight w:val="none"/>
        </w:rPr>
        <w:t>但该损失系因乙方未及时通知或乙方原因所致，甲方不承担责任。</w:t>
      </w:r>
    </w:p>
    <w:p w14:paraId="4562A07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租赁期间，非本合同规定的情况甲方擅自解除本合同，提前收回该房屋的，甲方应</w:t>
      </w:r>
      <w:r>
        <w:rPr>
          <w:rFonts w:hint="eastAsia" w:hAnsi="宋体" w:eastAsia="方正仿宋_GBK"/>
          <w:color w:val="auto"/>
          <w:szCs w:val="28"/>
          <w:highlight w:val="none"/>
        </w:rPr>
        <w:t>退还剩余</w:t>
      </w:r>
      <w:r>
        <w:rPr>
          <w:rFonts w:hAnsi="宋体" w:eastAsia="方正仿宋_GBK"/>
          <w:color w:val="auto"/>
          <w:szCs w:val="28"/>
          <w:highlight w:val="none"/>
        </w:rPr>
        <w:t>租金</w:t>
      </w:r>
      <w:r>
        <w:rPr>
          <w:rFonts w:hint="eastAsia" w:hAnsi="宋体" w:eastAsia="方正仿宋_GBK"/>
          <w:color w:val="auto"/>
          <w:szCs w:val="28"/>
          <w:highlight w:val="none"/>
        </w:rPr>
        <w:t>并</w:t>
      </w:r>
      <w:r>
        <w:rPr>
          <w:rFonts w:hAnsi="宋体" w:eastAsia="方正仿宋_GBK"/>
          <w:color w:val="auto"/>
          <w:szCs w:val="28"/>
          <w:highlight w:val="none"/>
        </w:rPr>
        <w:t>支付</w:t>
      </w:r>
      <w:r>
        <w:rPr>
          <w:rFonts w:hint="eastAsia" w:hAnsi="宋体" w:eastAsia="方正仿宋_GBK"/>
          <w:color w:val="auto"/>
          <w:szCs w:val="28"/>
          <w:highlight w:val="none"/>
          <w:lang w:eastAsia="zh-CN"/>
        </w:rPr>
        <w:t>相</w:t>
      </w:r>
      <w:r>
        <w:rPr>
          <w:rFonts w:hint="eastAsia" w:hAnsi="宋体" w:eastAsia="方正仿宋_GBK"/>
          <w:bCs/>
          <w:color w:val="auto"/>
          <w:szCs w:val="28"/>
          <w:highlight w:val="none"/>
          <w:lang w:val="en-US" w:eastAsia="zh-CN"/>
        </w:rPr>
        <w:t>当3个月租金的金额作</w:t>
      </w:r>
      <w:r>
        <w:rPr>
          <w:rFonts w:hAnsi="宋体" w:eastAsia="方正仿宋_GBK"/>
          <w:color w:val="auto"/>
          <w:szCs w:val="28"/>
          <w:highlight w:val="none"/>
        </w:rPr>
        <w:t>为赔偿</w:t>
      </w:r>
      <w:r>
        <w:rPr>
          <w:rFonts w:hint="eastAsia" w:hAnsi="宋体" w:eastAsia="方正仿宋_GBK"/>
          <w:color w:val="auto"/>
          <w:szCs w:val="28"/>
          <w:highlight w:val="none"/>
        </w:rPr>
        <w:t>，并将保证金无息退还给乙方。</w:t>
      </w:r>
    </w:p>
    <w:p w14:paraId="3CA0E3C3">
      <w:pPr>
        <w:pStyle w:val="4"/>
        <w:ind w:firstLine="632" w:firstLineChars="200"/>
        <w:rPr>
          <w:rFonts w:ascii="Times New Roman"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10.4 租赁期间，非本合同规定的情况</w:t>
      </w:r>
      <w:r>
        <w:rPr>
          <w:rFonts w:hint="eastAsia" w:ascii="Times New Roman" w:eastAsia="方正仿宋_GBK" w:cs="Times New Roman"/>
          <w:color w:val="auto"/>
          <w:kern w:val="2"/>
          <w:sz w:val="32"/>
          <w:szCs w:val="28"/>
          <w:highlight w:val="none"/>
          <w:lang w:val="en-US" w:eastAsia="zh-CN" w:bidi="ar-SA"/>
        </w:rPr>
        <w:t>乙方擅自退租的，乙方以甲方名义或乙方以自己名义与第三者（包括但不仅限于为乙方提供装修工程或工作的第三者）仍有未了纠纷或债务，牵涉或严重影响甲方利益、名誉等权利的。</w:t>
      </w:r>
      <w:r>
        <w:rPr>
          <w:rFonts w:ascii="Times New Roman" w:hAnsi="宋体" w:eastAsia="方正仿宋_GBK" w:cs="Times New Roman"/>
          <w:color w:val="auto"/>
          <w:kern w:val="2"/>
          <w:sz w:val="32"/>
          <w:szCs w:val="28"/>
          <w:highlight w:val="none"/>
          <w:lang w:val="en-US" w:eastAsia="zh-CN" w:bidi="ar-SA"/>
        </w:rPr>
        <w:t>在此情况下：</w:t>
      </w:r>
    </w:p>
    <w:p w14:paraId="5BDAC5C6">
      <w:pPr>
        <w:pStyle w:val="4"/>
        <w:ind w:firstLine="632" w:firstLineChars="200"/>
        <w:rPr>
          <w:rFonts w:ascii="Times New Roman"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（1）乙方已支付的租赁保证金，甲方有权不予退还，该保证金将直接用于抵扣乙方对甲方造成的损失。​​</w:t>
      </w:r>
    </w:p>
    <w:p w14:paraId="54EE3165">
      <w:pPr>
        <w:pStyle w:val="4"/>
        <w:ind w:firstLine="632" w:firstLineChars="200"/>
        <w:rPr>
          <w:rFonts w:ascii="Times New Roman"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（2）同时，乙方还应向甲方支付相当于3 个月租金的违约金。​​</w:t>
      </w:r>
    </w:p>
    <w:p w14:paraId="3F78481F">
      <w:pPr>
        <w:spacing w:line="590" w:lineRule="exact"/>
        <w:ind w:firstLine="632" w:firstLineChars="200"/>
        <w:rPr>
          <w:rFonts w:hint="eastAsia"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3）若本合同项下租金尚未支付完毕，甲方有权从乙方已支付的租金中直接抵扣本条款约定的违约金；租金不足抵扣的，甲方仍有权向乙方继续追偿。乙方违约行为给甲方造成的损失超过保证金与违约金总额的，甲方有权就超出部分继续向乙方索赔。</w:t>
      </w:r>
      <w:r>
        <w:rPr>
          <w:rFonts w:hint="eastAsia" w:hAnsi="宋体" w:eastAsia="方正仿宋_GBK" w:cs="Times New Roman"/>
          <w:color w:val="auto"/>
          <w:kern w:val="2"/>
          <w:sz w:val="32"/>
          <w:szCs w:val="28"/>
          <w:highlight w:val="none"/>
          <w:lang w:val="en-US" w:eastAsia="zh-CN" w:bidi="ar-SA"/>
        </w:rPr>
        <w:t xml:space="preserve">   </w:t>
      </w:r>
    </w:p>
    <w:p w14:paraId="516258E6">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5</w:t>
      </w:r>
      <w:r>
        <w:rPr>
          <w:rFonts w:hAnsi="宋体" w:eastAsia="方正仿宋_GBK"/>
          <w:color w:val="auto"/>
          <w:szCs w:val="28"/>
          <w:highlight w:val="none"/>
        </w:rPr>
        <w:tab/>
      </w:r>
      <w:r>
        <w:rPr>
          <w:rFonts w:hAnsi="宋体" w:eastAsia="方正仿宋_GBK"/>
          <w:color w:val="auto"/>
          <w:szCs w:val="28"/>
          <w:highlight w:val="none"/>
        </w:rPr>
        <w:t>乙方未征得甲方书面同意或者超出甲方书面同意的范围和要求装修房屋或者增设附属设施的，甲方可以要求乙方恢复房屋原状。</w:t>
      </w:r>
    </w:p>
    <w:p w14:paraId="25E50F0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6</w:t>
      </w:r>
      <w:r>
        <w:rPr>
          <w:rFonts w:hAnsi="宋体" w:eastAsia="方正仿宋_GBK"/>
          <w:color w:val="auto"/>
          <w:szCs w:val="28"/>
          <w:highlight w:val="none"/>
        </w:rPr>
        <w:tab/>
      </w:r>
      <w:r>
        <w:rPr>
          <w:rFonts w:hAnsi="宋体" w:eastAsia="方正仿宋_GBK"/>
          <w:color w:val="auto"/>
          <w:szCs w:val="28"/>
          <w:highlight w:val="none"/>
        </w:rPr>
        <w:t>乙方未征得甲方书面同意</w:t>
      </w:r>
      <w:r>
        <w:rPr>
          <w:rFonts w:hint="eastAsia" w:hAnsi="宋体" w:eastAsia="方正仿宋_GBK"/>
          <w:color w:val="auto"/>
          <w:szCs w:val="28"/>
          <w:highlight w:val="none"/>
        </w:rPr>
        <w:t>，</w:t>
      </w:r>
      <w:r>
        <w:rPr>
          <w:rFonts w:hAnsi="宋体" w:eastAsia="方正仿宋_GBK"/>
          <w:color w:val="auto"/>
          <w:szCs w:val="28"/>
          <w:highlight w:val="none"/>
        </w:rPr>
        <w:t>乙方</w:t>
      </w:r>
      <w:r>
        <w:rPr>
          <w:rFonts w:hint="eastAsia" w:hAnsi="宋体" w:eastAsia="方正仿宋_GBK"/>
          <w:color w:val="auto"/>
          <w:szCs w:val="28"/>
          <w:highlight w:val="none"/>
        </w:rPr>
        <w:t>不许</w:t>
      </w:r>
      <w:r>
        <w:rPr>
          <w:rFonts w:hAnsi="宋体" w:eastAsia="方正仿宋_GBK"/>
          <w:color w:val="auto"/>
          <w:szCs w:val="28"/>
          <w:highlight w:val="none"/>
        </w:rPr>
        <w:t>擅自</w:t>
      </w:r>
      <w:r>
        <w:rPr>
          <w:rFonts w:hint="eastAsia" w:hAnsi="宋体" w:eastAsia="方正仿宋_GBK"/>
          <w:color w:val="auto"/>
          <w:szCs w:val="28"/>
          <w:highlight w:val="none"/>
        </w:rPr>
        <w:t>在室外安装和张贴招牌及广告，否则</w:t>
      </w:r>
      <w:r>
        <w:rPr>
          <w:rFonts w:hAnsi="宋体" w:eastAsia="方正仿宋_GBK"/>
          <w:color w:val="auto"/>
          <w:szCs w:val="28"/>
          <w:highlight w:val="none"/>
        </w:rPr>
        <w:t>甲方</w:t>
      </w:r>
      <w:r>
        <w:rPr>
          <w:rFonts w:hint="eastAsia" w:hAnsi="宋体" w:eastAsia="方正仿宋_GBK"/>
          <w:color w:val="auto"/>
          <w:szCs w:val="28"/>
          <w:highlight w:val="none"/>
        </w:rPr>
        <w:t>有权</w:t>
      </w:r>
      <w:r>
        <w:rPr>
          <w:rFonts w:hAnsi="宋体" w:eastAsia="方正仿宋_GBK"/>
          <w:color w:val="auto"/>
          <w:szCs w:val="28"/>
          <w:highlight w:val="none"/>
        </w:rPr>
        <w:t>要求乙方</w:t>
      </w:r>
      <w:r>
        <w:rPr>
          <w:rFonts w:hint="eastAsia" w:hAnsi="宋体" w:eastAsia="方正仿宋_GBK"/>
          <w:color w:val="auto"/>
          <w:szCs w:val="28"/>
          <w:highlight w:val="none"/>
        </w:rPr>
        <w:t>予以拆除并支付2000 元人民币违约金。</w:t>
      </w:r>
      <w:r>
        <w:rPr>
          <w:rFonts w:hint="eastAsia" w:hAnsi="宋体" w:eastAsia="方正仿宋_GBK"/>
          <w:color w:val="auto"/>
          <w:szCs w:val="28"/>
          <w:highlight w:val="none"/>
        </w:rPr>
        <w:t>逾期未拆除的，甲方可强制拆除，费用由乙方承担，且每日加收</w:t>
      </w:r>
      <w:r>
        <w:rPr>
          <w:rFonts w:hint="eastAsia" w:hAnsi="宋体" w:eastAsia="方正仿宋_GBK"/>
          <w:color w:val="auto"/>
          <w:szCs w:val="28"/>
          <w:highlight w:val="none"/>
          <w:lang w:val="en-US" w:eastAsia="zh-CN"/>
        </w:rPr>
        <w:t>300</w:t>
      </w:r>
      <w:r>
        <w:rPr>
          <w:rFonts w:hint="eastAsia" w:hAnsi="宋体" w:eastAsia="方正仿宋_GBK"/>
          <w:color w:val="auto"/>
          <w:szCs w:val="28"/>
          <w:highlight w:val="none"/>
        </w:rPr>
        <w:t>元违约金，直至拆除完毕。</w:t>
      </w:r>
    </w:p>
    <w:p w14:paraId="4BCF6399">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10.7 若乙方发生本合同第9.2条所列的任何一种违约行为，甲方依据该条解除合同的，甲方有权同时适用第9.2条和第10.4条关于没收保证金的约定。</w:t>
      </w:r>
    </w:p>
    <w:p w14:paraId="026EBAC8">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10.8 本合同约定的各项违约金、滞纳金、赔偿金等，甲方有权直接从乙方支付的租赁保证金中抵扣。保证金抵扣后不足的部分，乙方应在收到甲方书面通知后</w:t>
      </w:r>
      <w:r>
        <w:rPr>
          <w:rFonts w:hint="eastAsia" w:hAnsi="宋体" w:eastAsia="方正仿宋_GBK"/>
          <w:color w:val="auto"/>
          <w:szCs w:val="28"/>
          <w:highlight w:val="none"/>
          <w:lang w:eastAsia="zh-CN"/>
        </w:rPr>
        <w:t>1</w:t>
      </w:r>
      <w:r>
        <w:rPr>
          <w:rFonts w:hint="eastAsia" w:hAnsi="宋体" w:eastAsia="方正仿宋_GBK"/>
          <w:color w:val="auto"/>
          <w:szCs w:val="28"/>
          <w:highlight w:val="none"/>
          <w:lang w:val="en-US" w:eastAsia="zh-CN"/>
        </w:rPr>
        <w:t>0</w:t>
      </w:r>
      <w:r>
        <w:rPr>
          <w:rFonts w:hint="eastAsia" w:hAnsi="宋体" w:eastAsia="方正仿宋_GBK"/>
          <w:color w:val="auto"/>
          <w:szCs w:val="28"/>
          <w:highlight w:val="none"/>
        </w:rPr>
        <w:t>日内补足。</w:t>
      </w:r>
    </w:p>
    <w:p w14:paraId="16EAFDAD">
      <w:pPr>
        <w:spacing w:line="590" w:lineRule="exact"/>
        <w:ind w:firstLine="632" w:firstLineChars="200"/>
        <w:rPr>
          <w:rFonts w:hint="eastAsia" w:hAnsi="宋体" w:eastAsia="方正仿宋_GBK"/>
          <w:color w:val="auto"/>
          <w:szCs w:val="28"/>
          <w:highlight w:val="none"/>
          <w:lang w:val="en-US" w:eastAsia="zh-CN"/>
        </w:rPr>
      </w:pPr>
      <w:r>
        <w:rPr>
          <w:rFonts w:hint="eastAsia" w:hAnsi="宋体" w:eastAsia="方正仿宋_GBK"/>
          <w:color w:val="auto"/>
          <w:szCs w:val="28"/>
          <w:highlight w:val="none"/>
        </w:rPr>
        <w:t>10.9本合同中甲方对乙方享有的各项违约索赔权利，不因本合同的解除或终止而丧失。</w:t>
      </w:r>
    </w:p>
    <w:p w14:paraId="719D2257">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11.</w:t>
      </w:r>
      <w:r>
        <w:rPr>
          <w:rFonts w:hAnsi="宋体" w:eastAsia="方正仿宋_GBK"/>
          <w:b/>
          <w:color w:val="auto"/>
          <w:szCs w:val="28"/>
          <w:highlight w:val="none"/>
        </w:rPr>
        <w:t>其他条款</w:t>
      </w:r>
    </w:p>
    <w:p w14:paraId="2724C59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租赁期间，甲方如需抵押该房屋，应当书面告知乙方，并向乙方承诺该房屋抵押后当事人处分该房屋前征询乙方意见，并且处分该房屋须按照国家的有关规定办理。</w:t>
      </w:r>
    </w:p>
    <w:p w14:paraId="15E4EB78">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若因政府调整规划等原因发生房屋拆迁，双方同意按照政府有关拆迁的规定协商处理善后事宜。</w:t>
      </w:r>
    </w:p>
    <w:p w14:paraId="4DF91A70">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甲方应按照国家的规定向乙方提供</w:t>
      </w:r>
      <w:r>
        <w:rPr>
          <w:rFonts w:hint="eastAsia" w:hAnsi="宋体" w:eastAsia="方正仿宋_GBK"/>
          <w:color w:val="auto"/>
          <w:szCs w:val="28"/>
          <w:highlight w:val="none"/>
        </w:rPr>
        <w:t>增值税普通发票</w:t>
      </w:r>
      <w:r>
        <w:rPr>
          <w:rFonts w:hAnsi="宋体" w:eastAsia="方正仿宋_GBK"/>
          <w:color w:val="auto"/>
          <w:szCs w:val="28"/>
          <w:highlight w:val="none"/>
        </w:rPr>
        <w:t>。</w:t>
      </w:r>
    </w:p>
    <w:p w14:paraId="00EEE4BD">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4</w:t>
      </w:r>
      <w:r>
        <w:rPr>
          <w:rFonts w:hAnsi="宋体" w:eastAsia="方正仿宋_GBK"/>
          <w:color w:val="auto"/>
          <w:szCs w:val="28"/>
          <w:highlight w:val="none"/>
        </w:rPr>
        <w:tab/>
      </w:r>
      <w:r>
        <w:rPr>
          <w:rFonts w:hAnsi="宋体" w:eastAsia="方正仿宋_GBK"/>
          <w:color w:val="auto"/>
          <w:szCs w:val="28"/>
          <w:highlight w:val="none"/>
        </w:rPr>
        <w:t>乙方应按照国家和</w:t>
      </w:r>
      <w:r>
        <w:rPr>
          <w:rFonts w:hint="eastAsia" w:hAnsi="宋体" w:eastAsia="方正仿宋_GBK"/>
          <w:color w:val="auto"/>
          <w:szCs w:val="28"/>
          <w:highlight w:val="none"/>
        </w:rPr>
        <w:t>重庆</w:t>
      </w:r>
      <w:r>
        <w:rPr>
          <w:rFonts w:hAnsi="宋体" w:eastAsia="方正仿宋_GBK"/>
          <w:color w:val="auto"/>
          <w:szCs w:val="28"/>
          <w:highlight w:val="none"/>
        </w:rPr>
        <w:t>市政府的有关规定，</w:t>
      </w:r>
      <w:r>
        <w:rPr>
          <w:rFonts w:hint="eastAsia" w:hAnsi="宋体" w:eastAsia="方正仿宋_GBK"/>
          <w:color w:val="auto"/>
          <w:szCs w:val="28"/>
          <w:highlight w:val="none"/>
        </w:rPr>
        <w:t>与</w:t>
      </w:r>
      <w:r>
        <w:rPr>
          <w:rFonts w:hAnsi="宋体" w:eastAsia="方正仿宋_GBK"/>
          <w:color w:val="auto"/>
          <w:szCs w:val="28"/>
          <w:highlight w:val="none"/>
        </w:rPr>
        <w:t>甲方</w:t>
      </w:r>
      <w:r>
        <w:rPr>
          <w:rFonts w:hint="eastAsia" w:hAnsi="宋体" w:eastAsia="方正仿宋_GBK"/>
          <w:color w:val="auto"/>
          <w:szCs w:val="28"/>
          <w:highlight w:val="none"/>
          <w:lang w:eastAsia="zh-CN"/>
        </w:rPr>
        <w:t>签订合同</w:t>
      </w:r>
      <w:r>
        <w:rPr>
          <w:rFonts w:hAnsi="宋体" w:eastAsia="方正仿宋_GBK"/>
          <w:color w:val="auto"/>
          <w:szCs w:val="28"/>
          <w:highlight w:val="none"/>
        </w:rPr>
        <w:t>后，</w:t>
      </w:r>
      <w:r>
        <w:rPr>
          <w:rFonts w:hint="eastAsia" w:hAnsi="宋体" w:eastAsia="方正仿宋_GBK"/>
          <w:color w:val="auto"/>
          <w:szCs w:val="28"/>
          <w:highlight w:val="none"/>
        </w:rPr>
        <w:t>自行</w:t>
      </w:r>
      <w:r>
        <w:rPr>
          <w:rFonts w:hAnsi="宋体" w:eastAsia="方正仿宋_GBK"/>
          <w:color w:val="auto"/>
          <w:szCs w:val="28"/>
          <w:highlight w:val="none"/>
        </w:rPr>
        <w:t>负责与当地公安派出所</w:t>
      </w:r>
      <w:r>
        <w:rPr>
          <w:rFonts w:hint="eastAsia" w:hAnsi="宋体" w:eastAsia="方正仿宋_GBK"/>
          <w:color w:val="auto"/>
          <w:szCs w:val="28"/>
          <w:highlight w:val="none"/>
          <w:lang w:eastAsia="zh-CN"/>
        </w:rPr>
        <w:t>签订</w:t>
      </w:r>
      <w:r>
        <w:rPr>
          <w:rFonts w:hAnsi="宋体" w:eastAsia="方正仿宋_GBK"/>
          <w:color w:val="auto"/>
          <w:szCs w:val="28"/>
          <w:highlight w:val="none"/>
        </w:rPr>
        <w:t>治安</w:t>
      </w:r>
      <w:r>
        <w:rPr>
          <w:rFonts w:hint="eastAsia" w:hAnsi="宋体" w:eastAsia="方正仿宋_GBK"/>
          <w:color w:val="auto"/>
          <w:szCs w:val="28"/>
          <w:highlight w:val="none"/>
        </w:rPr>
        <w:t>与消防</w:t>
      </w:r>
      <w:r>
        <w:rPr>
          <w:rFonts w:hAnsi="宋体" w:eastAsia="方正仿宋_GBK"/>
          <w:color w:val="auto"/>
          <w:szCs w:val="28"/>
          <w:highlight w:val="none"/>
        </w:rPr>
        <w:t>责任保证书。甲方应全力协助办理好相关事宜。</w:t>
      </w:r>
    </w:p>
    <w:p w14:paraId="1A5FE12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5</w:t>
      </w:r>
      <w:r>
        <w:rPr>
          <w:rFonts w:hAnsi="宋体" w:eastAsia="方正仿宋_GBK"/>
          <w:color w:val="auto"/>
          <w:szCs w:val="28"/>
          <w:highlight w:val="none"/>
        </w:rPr>
        <w:tab/>
      </w:r>
      <w:r>
        <w:rPr>
          <w:rFonts w:hAnsi="宋体" w:eastAsia="方正仿宋_GBK"/>
          <w:color w:val="auto"/>
          <w:szCs w:val="28"/>
          <w:highlight w:val="none"/>
        </w:rPr>
        <w:t>乙方保证按照国家的有关规定合法经营，保证不在本房屋内从事任何违反国家法令、法规的事情；乙方房屋符合消防安全条例；若乙方因违反国家法律、法规而受到政府部门的处罚，乙方承担全部责任，并承担全部损失。</w:t>
      </w:r>
    </w:p>
    <w:p w14:paraId="09452CD7">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6</w:t>
      </w:r>
      <w:r>
        <w:rPr>
          <w:rFonts w:hAnsi="宋体" w:eastAsia="方正仿宋_GBK"/>
          <w:color w:val="auto"/>
          <w:szCs w:val="28"/>
          <w:highlight w:val="none"/>
        </w:rPr>
        <w:tab/>
      </w:r>
      <w:r>
        <w:rPr>
          <w:rFonts w:hAnsi="宋体" w:eastAsia="方正仿宋_GBK"/>
          <w:color w:val="auto"/>
          <w:szCs w:val="28"/>
          <w:highlight w:val="none"/>
        </w:rPr>
        <w:t>本合同未尽事宜，经甲、乙双方协商一致，可订立补充条款。本合同补充条款及附件均为本合同不可分割的一部分，本合同及其补充条款和附件内空格部分填写的文字与铅印文字具有同等效力。</w:t>
      </w:r>
    </w:p>
    <w:p w14:paraId="10E3D09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7</w:t>
      </w:r>
      <w:r>
        <w:rPr>
          <w:rFonts w:hAnsi="宋体" w:eastAsia="方正仿宋_GBK"/>
          <w:color w:val="auto"/>
          <w:szCs w:val="28"/>
          <w:highlight w:val="none"/>
        </w:rPr>
        <w:tab/>
      </w:r>
      <w:r>
        <w:rPr>
          <w:rFonts w:hAnsi="宋体" w:eastAsia="方正仿宋_GBK"/>
          <w:color w:val="auto"/>
          <w:szCs w:val="28"/>
          <w:highlight w:val="none"/>
        </w:rPr>
        <w:t>甲、乙双方在签署本合同时，对各自的权利、义务、责任清楚明白，并愿按合同规定严格执行。如一方违反本合同，另一方有权按本合同规定索赔。</w:t>
      </w:r>
    </w:p>
    <w:p w14:paraId="49D93D3A">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8</w:t>
      </w:r>
      <w:r>
        <w:rPr>
          <w:rFonts w:hAnsi="宋体" w:eastAsia="方正仿宋_GBK"/>
          <w:color w:val="auto"/>
          <w:szCs w:val="28"/>
          <w:highlight w:val="none"/>
        </w:rPr>
        <w:tab/>
      </w:r>
      <w:r>
        <w:rPr>
          <w:rFonts w:hint="eastAsia" w:hAnsi="宋体" w:eastAsia="方正仿宋_GBK"/>
          <w:color w:val="auto"/>
          <w:szCs w:val="28"/>
          <w:highlight w:val="none"/>
        </w:rPr>
        <w:t>甲乙双方一致确认：各自在本合同中提供的通信地址真实有效，任何一方寄交的书面通知均能够通过该通信地址送达对方。任何一方通讯地址发生变更的，应及时以EMS或其他特快专递方式按他方通讯地址送达书面变更通知，在书面变更通知送达之前，视为通讯地址没有变更。任何一方以EMS或其他特快专递方式按他方上述通讯地址向对方发出书面通知的，自通知发出后第三日，无条件视为送达。</w:t>
      </w:r>
    </w:p>
    <w:p w14:paraId="2A4EE3EB">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甲方电话：023-65921066电子邮箱：</w:t>
      </w:r>
      <w:r>
        <w:rPr>
          <w:rFonts w:hint="eastAsia" w:hAnsi="宋体" w:eastAsia="方正仿宋_GBK"/>
          <w:color w:val="auto"/>
          <w:szCs w:val="28"/>
          <w:highlight w:val="none"/>
          <w:lang w:val="en-US" w:eastAsia="zh-CN"/>
        </w:rPr>
        <w:t>27029414</w:t>
      </w:r>
      <w:r>
        <w:rPr>
          <w:rFonts w:hint="eastAsia" w:hAnsi="宋体" w:eastAsia="方正仿宋_GBK"/>
          <w:color w:val="auto"/>
          <w:szCs w:val="28"/>
          <w:highlight w:val="none"/>
        </w:rPr>
        <w:t>@qq.com</w:t>
      </w:r>
    </w:p>
    <w:p w14:paraId="343B0AAC">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乙方电话：</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电子邮箱：</w:t>
      </w:r>
      <w:r>
        <w:rPr>
          <w:rFonts w:hint="eastAsia" w:hAnsi="宋体" w:eastAsia="方正仿宋_GBK"/>
          <w:color w:val="auto"/>
          <w:szCs w:val="28"/>
          <w:highlight w:val="none"/>
          <w:u w:val="single"/>
        </w:rPr>
        <w:t xml:space="preserve">               </w:t>
      </w:r>
    </w:p>
    <w:p w14:paraId="72A2617D">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前述联系方式确定属于各方的联系方式，但并非各方唯一的联系方式。</w:t>
      </w:r>
    </w:p>
    <w:p w14:paraId="71A0404C">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各方确认：在因本合同及本合同相关事宜发生诉讼/仲裁的情形下，本合同约定的各方通讯地址，同时可作为各方的诉讼/仲裁文书送达地址，该送达地址可用于接收诉讼/仲裁文书；法院/仲裁机构按照该地址送达的，视为当事人签收，受送达人拒收的，不影响送达的效力；通讯地址发生变更的，若未按上述约定方式送达变更通知的，原约定的上述通讯地址仍为有效送达地址。</w:t>
      </w:r>
    </w:p>
    <w:p w14:paraId="3D581019">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.9</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甲、乙双方在履行本合同过程中发生争议，应通过协商解决，并</w:t>
      </w:r>
      <w:r>
        <w:rPr>
          <w:rFonts w:hint="eastAsia" w:hAnsi="宋体" w:eastAsia="方正仿宋_GBK"/>
          <w:color w:val="auto"/>
          <w:szCs w:val="28"/>
          <w:highlight w:val="none"/>
          <w:lang w:eastAsia="zh-CN"/>
        </w:rPr>
        <w:t>签订</w:t>
      </w:r>
      <w:r>
        <w:rPr>
          <w:rFonts w:hAnsi="宋体" w:eastAsia="方正仿宋_GBK"/>
          <w:color w:val="auto"/>
          <w:szCs w:val="28"/>
          <w:highlight w:val="none"/>
        </w:rPr>
        <w:t>补充协议，补充协议与本合同</w:t>
      </w:r>
      <w:r>
        <w:rPr>
          <w:rFonts w:hint="eastAsia" w:hAnsi="宋体" w:eastAsia="方正仿宋_GBK"/>
          <w:color w:val="auto"/>
          <w:szCs w:val="28"/>
          <w:highlight w:val="none"/>
        </w:rPr>
        <w:t>具有</w:t>
      </w:r>
      <w:r>
        <w:rPr>
          <w:rFonts w:hAnsi="宋体" w:eastAsia="方正仿宋_GBK"/>
          <w:color w:val="auto"/>
          <w:szCs w:val="28"/>
          <w:highlight w:val="none"/>
        </w:rPr>
        <w:t>同等法律效力；协商解决不成的，</w:t>
      </w:r>
      <w:r>
        <w:rPr>
          <w:rFonts w:hint="eastAsia" w:hAnsi="宋体" w:eastAsia="方正仿宋_GBK"/>
          <w:color w:val="auto"/>
          <w:szCs w:val="28"/>
          <w:highlight w:val="none"/>
        </w:rPr>
        <w:t>任何一方均可</w:t>
      </w:r>
      <w:r>
        <w:rPr>
          <w:rFonts w:hAnsi="宋体" w:eastAsia="方正仿宋_GBK"/>
          <w:color w:val="auto"/>
          <w:szCs w:val="28"/>
          <w:highlight w:val="none"/>
        </w:rPr>
        <w:t>依法向</w:t>
      </w:r>
      <w:r>
        <w:rPr>
          <w:rFonts w:hint="eastAsia" w:hAnsi="宋体" w:eastAsia="方正仿宋_GBK"/>
          <w:color w:val="auto"/>
          <w:szCs w:val="28"/>
          <w:highlight w:val="none"/>
        </w:rPr>
        <w:t>有管辖权的重庆市九龙坡区人民法院</w:t>
      </w:r>
      <w:r>
        <w:rPr>
          <w:rFonts w:hAnsi="宋体" w:eastAsia="方正仿宋_GBK"/>
          <w:color w:val="auto"/>
          <w:szCs w:val="28"/>
          <w:highlight w:val="none"/>
        </w:rPr>
        <w:t>起诉方式解决。</w:t>
      </w:r>
    </w:p>
    <w:p w14:paraId="33B11ACB">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.10</w:t>
      </w:r>
      <w:r>
        <w:rPr>
          <w:rFonts w:hAnsi="宋体" w:eastAsia="方正仿宋_GBK"/>
          <w:color w:val="auto"/>
          <w:szCs w:val="28"/>
          <w:highlight w:val="none"/>
        </w:rPr>
        <w:tab/>
      </w:r>
      <w:r>
        <w:rPr>
          <w:rFonts w:hAnsi="宋体" w:eastAsia="方正仿宋_GBK"/>
          <w:color w:val="auto"/>
          <w:szCs w:val="28"/>
          <w:highlight w:val="none"/>
        </w:rPr>
        <w:t>本合同连同附件一式</w:t>
      </w:r>
      <w:r>
        <w:rPr>
          <w:rFonts w:hint="eastAsia" w:hAnsi="宋体" w:eastAsia="方正仿宋_GBK"/>
          <w:color w:val="auto"/>
          <w:szCs w:val="28"/>
          <w:highlight w:val="none"/>
          <w:u w:val="single"/>
        </w:rPr>
        <w:t>肆</w:t>
      </w:r>
      <w:r>
        <w:rPr>
          <w:rFonts w:hAnsi="宋体" w:eastAsia="方正仿宋_GBK"/>
          <w:color w:val="auto"/>
          <w:szCs w:val="28"/>
          <w:highlight w:val="none"/>
        </w:rPr>
        <w:t>份</w:t>
      </w:r>
      <w:r>
        <w:rPr>
          <w:rFonts w:hint="eastAsia" w:hAnsi="宋体" w:eastAsia="方正仿宋_GBK"/>
          <w:color w:val="auto"/>
          <w:szCs w:val="28"/>
          <w:highlight w:val="none"/>
        </w:rPr>
        <w:t>，</w:t>
      </w:r>
      <w:r>
        <w:rPr>
          <w:rFonts w:hAnsi="宋体" w:eastAsia="方正仿宋_GBK"/>
          <w:color w:val="auto"/>
          <w:szCs w:val="28"/>
          <w:highlight w:val="none"/>
        </w:rPr>
        <w:t>甲</w:t>
      </w:r>
      <w:r>
        <w:rPr>
          <w:rFonts w:hint="eastAsia" w:hAnsi="宋体" w:eastAsia="方正仿宋_GBK"/>
          <w:color w:val="auto"/>
          <w:szCs w:val="28"/>
          <w:highlight w:val="none"/>
        </w:rPr>
        <w:t>方双方各持贰</w:t>
      </w:r>
      <w:r>
        <w:rPr>
          <w:rFonts w:hAnsi="宋体" w:eastAsia="方正仿宋_GBK"/>
          <w:color w:val="auto"/>
          <w:szCs w:val="28"/>
          <w:highlight w:val="none"/>
        </w:rPr>
        <w:t>份</w:t>
      </w:r>
      <w:r>
        <w:rPr>
          <w:rFonts w:hint="eastAsia" w:hAnsi="宋体" w:eastAsia="方正仿宋_GBK"/>
          <w:color w:val="auto"/>
          <w:szCs w:val="28"/>
          <w:highlight w:val="none"/>
        </w:rPr>
        <w:t>均有同等法律效力。自</w:t>
      </w:r>
      <w:r>
        <w:rPr>
          <w:rFonts w:hAnsi="宋体" w:eastAsia="方正仿宋_GBK"/>
          <w:color w:val="auto"/>
          <w:szCs w:val="28"/>
          <w:highlight w:val="none"/>
        </w:rPr>
        <w:t>双方</w:t>
      </w:r>
      <w:r>
        <w:rPr>
          <w:rFonts w:hint="eastAsia" w:hAnsi="宋体" w:eastAsia="方正仿宋_GBK"/>
          <w:color w:val="auto"/>
          <w:szCs w:val="28"/>
          <w:highlight w:val="none"/>
        </w:rPr>
        <w:t>签字盖章后立即生效。</w:t>
      </w:r>
      <w:bookmarkStart w:id="2" w:name="_GoBack"/>
      <w:bookmarkEnd w:id="2"/>
      <w:r>
        <w:rPr>
          <w:rFonts w:hint="eastAsia" w:hAnsi="宋体" w:eastAsia="方正仿宋_GBK"/>
          <w:color w:val="auto"/>
          <w:szCs w:val="28"/>
          <w:highlight w:val="none"/>
        </w:rPr>
        <w:t>（以下无正文）</w:t>
      </w:r>
      <w:r>
        <w:rPr>
          <w:rFonts w:hint="eastAsia" w:hAnsi="宋体" w:eastAsia="方正仿宋_GBK"/>
          <w:color w:val="auto"/>
          <w:szCs w:val="28"/>
          <w:highlight w:val="none"/>
        </w:rPr>
        <w:br w:type="page"/>
      </w:r>
    </w:p>
    <w:p w14:paraId="54386C59">
      <w:pPr>
        <w:spacing w:line="590" w:lineRule="exact"/>
        <w:ind w:firstLine="632" w:firstLineChars="200"/>
        <w:rPr>
          <w:rFonts w:hint="eastAsia" w:hAnsi="宋体" w:eastAsia="方正仿宋_GBK"/>
          <w:color w:val="auto"/>
          <w:szCs w:val="28"/>
          <w:highlight w:val="none"/>
        </w:rPr>
        <w:sectPr>
          <w:footerReference r:id="rId9" w:type="default"/>
          <w:footerReference r:id="rId10" w:type="even"/>
          <w:pgSz w:w="11906" w:h="16838"/>
          <w:pgMar w:top="993" w:right="1474" w:bottom="1871" w:left="1587" w:header="850" w:footer="1417" w:gutter="0"/>
          <w:pgNumType w:fmt="decimal" w:start="1"/>
          <w:cols w:space="0" w:num="1"/>
          <w:docGrid w:type="linesAndChars" w:linePitch="590" w:charSpace="-842"/>
        </w:sectPr>
      </w:pPr>
    </w:p>
    <w:p w14:paraId="56F52BB0">
      <w:pPr>
        <w:adjustRightInd w:val="0"/>
        <w:snapToGrid w:val="0"/>
        <w:spacing w:line="590" w:lineRule="exact"/>
        <w:ind w:left="1004" w:leftChars="270" w:hanging="140" w:hangingChars="44"/>
        <w:jc w:val="left"/>
        <w:rPr>
          <w:rFonts w:hAnsi="宋体" w:eastAsia="方正仿宋_GBK"/>
          <w:color w:val="auto"/>
          <w:szCs w:val="28"/>
          <w:highlight w:val="none"/>
        </w:rPr>
      </w:pPr>
      <w:r>
        <w:rPr>
          <w:rFonts w:hint="eastAsia" w:hAnsi="宋体" w:eastAsia="方正仿宋_GBK"/>
          <w:color w:val="auto"/>
          <w:szCs w:val="28"/>
          <w:highlight w:val="none"/>
        </w:rPr>
        <w:t>（以下为签名盖章页）</w:t>
      </w:r>
    </w:p>
    <w:p w14:paraId="7927EA87">
      <w:pPr>
        <w:spacing w:line="590" w:lineRule="exact"/>
        <w:ind w:firstLine="640" w:firstLineChars="200"/>
        <w:rPr>
          <w:rFonts w:hint="eastAsia" w:hAnsi="宋体" w:eastAsia="方正仿宋_GBK"/>
          <w:color w:val="auto"/>
          <w:szCs w:val="28"/>
          <w:highlight w:val="none"/>
        </w:rPr>
      </w:pPr>
    </w:p>
    <w:p w14:paraId="0CC4A8B5">
      <w:pPr>
        <w:spacing w:line="360" w:lineRule="auto"/>
        <w:ind w:firstLine="640" w:firstLineChars="200"/>
        <w:jc w:val="left"/>
        <w:rPr>
          <w:rFonts w:hAnsi="宋体" w:eastAsia="方正仿宋_GBK"/>
          <w:color w:val="auto"/>
          <w:szCs w:val="28"/>
          <w:highlight w:val="none"/>
        </w:rPr>
      </w:pPr>
      <w:r>
        <w:rPr>
          <w:rFonts w:hAnsi="宋体" w:eastAsia="方正仿宋_GBK"/>
          <w:color w:val="auto"/>
          <w:szCs w:val="28"/>
          <w:highlight w:val="none"/>
        </w:rPr>
        <w:t>出租方（甲方）：</w:t>
      </w:r>
      <w:r>
        <w:rPr>
          <w:rFonts w:hint="eastAsia" w:hAnsi="宋体" w:eastAsia="方正仿宋_GBK"/>
          <w:color w:val="auto"/>
          <w:szCs w:val="28"/>
          <w:highlight w:val="none"/>
          <w:u w:val="single"/>
        </w:rPr>
        <w:t xml:space="preserve">  四川美术学院    </w:t>
      </w:r>
      <w:r>
        <w:rPr>
          <w:rFonts w:ascii="宋体" w:hAnsi="宋体"/>
          <w:snapToGrid w:val="0"/>
          <w:color w:val="auto"/>
          <w:kern w:val="0"/>
          <w:szCs w:val="21"/>
          <w:highlight w:val="none"/>
        </w:rPr>
        <w:t>（</w:t>
      </w:r>
      <w:r>
        <w:rPr>
          <w:rFonts w:hint="eastAsia" w:ascii="宋体" w:hAnsi="宋体"/>
          <w:snapToGrid w:val="0"/>
          <w:color w:val="auto"/>
          <w:kern w:val="0"/>
          <w:szCs w:val="21"/>
          <w:highlight w:val="none"/>
        </w:rPr>
        <w:t>合同专用章</w:t>
      </w:r>
      <w:r>
        <w:rPr>
          <w:rFonts w:ascii="宋体" w:hAnsi="宋体"/>
          <w:snapToGrid w:val="0"/>
          <w:color w:val="auto"/>
          <w:kern w:val="0"/>
          <w:szCs w:val="21"/>
          <w:highlight w:val="none"/>
        </w:rPr>
        <w:t>）</w:t>
      </w:r>
    </w:p>
    <w:p w14:paraId="61F18B50">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统一社会信用代码：</w:t>
      </w:r>
      <w:r>
        <w:rPr>
          <w:rFonts w:hint="eastAsia" w:hAnsi="宋体" w:eastAsia="方正仿宋_GBK"/>
          <w:color w:val="auto"/>
          <w:szCs w:val="28"/>
          <w:highlight w:val="none"/>
          <w:u w:val="single"/>
        </w:rPr>
        <w:t>12500000450401864K</w:t>
      </w:r>
    </w:p>
    <w:p w14:paraId="54C71952">
      <w:pPr>
        <w:spacing w:line="360" w:lineRule="auto"/>
        <w:ind w:firstLine="640" w:firstLineChars="200"/>
        <w:jc w:val="left"/>
        <w:rPr>
          <w:rFonts w:hint="eastAsia" w:hAnsi="宋体" w:eastAsia="方正仿宋_GBK"/>
          <w:color w:val="auto"/>
          <w:szCs w:val="28"/>
          <w:highlight w:val="none"/>
        </w:rPr>
      </w:pPr>
      <w:r>
        <w:rPr>
          <w:rFonts w:hAnsi="宋体" w:eastAsia="方正仿宋_GBK"/>
          <w:color w:val="auto"/>
          <w:szCs w:val="28"/>
          <w:highlight w:val="none"/>
        </w:rPr>
        <w:t>委托代理人：</w:t>
      </w:r>
      <w:r>
        <w:rPr>
          <w:rFonts w:hAnsi="宋体" w:eastAsia="方正仿宋_GBK"/>
          <w:color w:val="auto"/>
          <w:szCs w:val="28"/>
          <w:highlight w:val="none"/>
          <w:u w:val="single"/>
        </w:rPr>
        <w:t xml:space="preserve"> </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w:t>
      </w:r>
      <w:r>
        <w:rPr>
          <w:rFonts w:hint="eastAsia" w:hAnsi="宋体" w:eastAsia="方正仿宋_GBK"/>
          <w:color w:val="auto"/>
          <w:szCs w:val="28"/>
          <w:highlight w:val="none"/>
        </w:rPr>
        <w:t>签名</w:t>
      </w:r>
      <w:r>
        <w:rPr>
          <w:rFonts w:hAnsi="宋体" w:eastAsia="方正仿宋_GBK"/>
          <w:color w:val="auto"/>
          <w:szCs w:val="28"/>
          <w:highlight w:val="none"/>
        </w:rPr>
        <w:t>）</w:t>
      </w:r>
    </w:p>
    <w:p w14:paraId="771B01D2">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联系地</w:t>
      </w:r>
      <w:r>
        <w:rPr>
          <w:rFonts w:hAnsi="宋体" w:eastAsia="方正仿宋_GBK"/>
          <w:color w:val="auto"/>
          <w:szCs w:val="28"/>
          <w:highlight w:val="none"/>
        </w:rPr>
        <w:t>址</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重庆市沙坪坝区大学城南路56号 </w:t>
      </w:r>
      <w:r>
        <w:rPr>
          <w:rFonts w:hAnsi="宋体" w:eastAsia="方正仿宋_GBK"/>
          <w:color w:val="auto"/>
          <w:szCs w:val="28"/>
          <w:highlight w:val="none"/>
        </w:rPr>
        <w:t>邮编：</w:t>
      </w:r>
      <w:r>
        <w:rPr>
          <w:rFonts w:hint="eastAsia" w:hAnsi="宋体" w:eastAsia="方正仿宋_GBK"/>
          <w:color w:val="auto"/>
          <w:szCs w:val="28"/>
          <w:highlight w:val="none"/>
          <w:u w:val="single"/>
        </w:rPr>
        <w:t xml:space="preserve">400053 </w:t>
      </w:r>
    </w:p>
    <w:p w14:paraId="515C60F1">
      <w:pPr>
        <w:spacing w:line="360" w:lineRule="auto"/>
        <w:ind w:firstLine="640" w:firstLineChars="200"/>
        <w:jc w:val="left"/>
        <w:rPr>
          <w:rFonts w:hAnsi="宋体" w:eastAsia="方正仿宋_GBK"/>
          <w:color w:val="auto"/>
          <w:szCs w:val="28"/>
          <w:highlight w:val="none"/>
          <w:u w:val="single"/>
        </w:rPr>
      </w:pPr>
      <w:r>
        <w:rPr>
          <w:rFonts w:hAnsi="宋体" w:eastAsia="方正仿宋_GBK"/>
          <w:color w:val="auto"/>
          <w:szCs w:val="28"/>
          <w:highlight w:val="none"/>
        </w:rPr>
        <w:t>电话：</w:t>
      </w:r>
      <w:r>
        <w:rPr>
          <w:rFonts w:hint="eastAsia" w:hAnsi="宋体" w:eastAsia="方正仿宋_GBK"/>
          <w:color w:val="auto"/>
          <w:szCs w:val="28"/>
          <w:highlight w:val="none"/>
          <w:u w:val="single"/>
        </w:rPr>
        <w:t>65921066</w:t>
      </w:r>
    </w:p>
    <w:p w14:paraId="2E44F7BE">
      <w:pPr>
        <w:spacing w:line="360" w:lineRule="auto"/>
        <w:ind w:firstLine="640" w:firstLineChars="200"/>
        <w:jc w:val="left"/>
        <w:rPr>
          <w:rFonts w:hAnsi="宋体" w:eastAsia="方正仿宋_GBK"/>
          <w:color w:val="auto"/>
          <w:szCs w:val="28"/>
          <w:highlight w:val="none"/>
        </w:rPr>
      </w:pPr>
    </w:p>
    <w:p w14:paraId="00A00251">
      <w:pPr>
        <w:spacing w:line="360" w:lineRule="auto"/>
        <w:ind w:firstLine="640" w:firstLineChars="200"/>
        <w:jc w:val="left"/>
        <w:rPr>
          <w:rFonts w:hint="eastAsia" w:hAnsi="宋体" w:eastAsia="方正仿宋_GBK"/>
          <w:color w:val="auto"/>
          <w:szCs w:val="28"/>
          <w:highlight w:val="none"/>
        </w:rPr>
      </w:pPr>
    </w:p>
    <w:p w14:paraId="5156BA26">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承租方（乙方）：</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（法人盖章/自然人签名）</w:t>
      </w:r>
    </w:p>
    <w:p w14:paraId="6F30AF12">
      <w:pPr>
        <w:spacing w:line="360" w:lineRule="auto"/>
        <w:ind w:firstLine="640" w:firstLineChars="200"/>
        <w:jc w:val="left"/>
        <w:rPr>
          <w:rFonts w:hAnsi="宋体" w:eastAsia="方正仿宋_GBK"/>
          <w:color w:val="auto"/>
          <w:szCs w:val="28"/>
          <w:highlight w:val="none"/>
        </w:rPr>
      </w:pPr>
      <w:r>
        <w:rPr>
          <w:rFonts w:hint="eastAsia" w:hAnsi="宋体" w:eastAsia="方正仿宋_GBK"/>
          <w:color w:val="auto"/>
          <w:szCs w:val="28"/>
          <w:highlight w:val="none"/>
        </w:rPr>
        <w:t>负责人或</w:t>
      </w:r>
      <w:r>
        <w:rPr>
          <w:rFonts w:hAnsi="宋体" w:eastAsia="方正仿宋_GBK"/>
          <w:color w:val="auto"/>
          <w:szCs w:val="28"/>
          <w:highlight w:val="none"/>
        </w:rPr>
        <w:t>委托代理人</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（签名）</w:t>
      </w:r>
    </w:p>
    <w:p w14:paraId="4AFFDAC7">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统一社会信用代码或身份证号码：</w:t>
      </w:r>
      <w:r>
        <w:rPr>
          <w:rFonts w:hint="eastAsia" w:hAnsi="宋体" w:eastAsia="方正仿宋_GBK"/>
          <w:color w:val="auto"/>
          <w:szCs w:val="28"/>
          <w:highlight w:val="none"/>
          <w:u w:val="single"/>
        </w:rPr>
        <w:t>12500000450401864K</w:t>
      </w:r>
    </w:p>
    <w:p w14:paraId="33B32B7C">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联系地</w:t>
      </w:r>
      <w:r>
        <w:rPr>
          <w:rFonts w:hAnsi="宋体" w:eastAsia="方正仿宋_GBK"/>
          <w:color w:val="auto"/>
          <w:szCs w:val="28"/>
          <w:highlight w:val="none"/>
        </w:rPr>
        <w:t>址：</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邮编：</w:t>
      </w:r>
      <w:r>
        <w:rPr>
          <w:rFonts w:hint="eastAsia" w:hAnsi="宋体" w:eastAsia="方正仿宋_GBK"/>
          <w:color w:val="auto"/>
          <w:szCs w:val="28"/>
          <w:highlight w:val="none"/>
          <w:u w:val="single"/>
        </w:rPr>
        <w:t xml:space="preserve">       </w:t>
      </w:r>
    </w:p>
    <w:p w14:paraId="26DD52DF">
      <w:pPr>
        <w:spacing w:line="360" w:lineRule="auto"/>
        <w:ind w:firstLine="640" w:firstLineChars="200"/>
        <w:jc w:val="left"/>
        <w:rPr>
          <w:rFonts w:hint="eastAsia" w:hAnsi="宋体" w:eastAsia="方正仿宋_GBK"/>
          <w:color w:val="auto"/>
          <w:szCs w:val="28"/>
          <w:highlight w:val="none"/>
        </w:rPr>
      </w:pPr>
      <w:r>
        <w:rPr>
          <w:rFonts w:hAnsi="宋体" w:eastAsia="方正仿宋_GBK"/>
          <w:color w:val="auto"/>
          <w:szCs w:val="28"/>
          <w:highlight w:val="none"/>
        </w:rPr>
        <w:t>电话：</w:t>
      </w:r>
      <w:r>
        <w:rPr>
          <w:rFonts w:hint="eastAsia" w:hAnsi="宋体" w:eastAsia="方正仿宋_GBK"/>
          <w:color w:val="auto"/>
          <w:szCs w:val="28"/>
          <w:highlight w:val="none"/>
          <w:u w:val="single"/>
        </w:rPr>
        <w:t xml:space="preserve">               </w:t>
      </w:r>
    </w:p>
    <w:p w14:paraId="1074FE71">
      <w:pPr>
        <w:rPr>
          <w:rFonts w:hint="eastAsia"/>
          <w:color w:val="auto"/>
          <w:highlight w:val="none"/>
        </w:rPr>
      </w:pPr>
    </w:p>
    <w:p w14:paraId="0FAAA2CD">
      <w:pPr>
        <w:spacing w:line="590" w:lineRule="exact"/>
        <w:ind w:firstLine="640" w:firstLineChars="200"/>
        <w:rPr>
          <w:rFonts w:hint="eastAsia" w:hAnsi="宋体" w:eastAsia="方正仿宋_GBK"/>
          <w:bCs/>
          <w:color w:val="auto"/>
          <w:szCs w:val="28"/>
          <w:highlight w:val="none"/>
        </w:rPr>
      </w:pPr>
      <w:r>
        <w:rPr>
          <w:rFonts w:hAnsi="宋体" w:eastAsia="方正仿宋_GBK"/>
          <w:color w:val="auto"/>
          <w:szCs w:val="28"/>
          <w:highlight w:val="none"/>
        </w:rPr>
        <w:t>签约地点：</w:t>
      </w:r>
      <w:r>
        <w:rPr>
          <w:rFonts w:hint="eastAsia" w:hAnsi="宋体" w:eastAsia="方正仿宋_GBK"/>
          <w:color w:val="auto"/>
          <w:szCs w:val="28"/>
          <w:highlight w:val="none"/>
        </w:rPr>
        <w:t>四川美术学院</w:t>
      </w:r>
      <w:r>
        <w:rPr>
          <w:rFonts w:hAnsi="宋体" w:eastAsia="方正仿宋_GBK"/>
          <w:color w:val="auto"/>
          <w:szCs w:val="28"/>
          <w:highlight w:val="none"/>
        </w:rPr>
        <w:t>   签约日期：</w:t>
      </w:r>
      <w:r>
        <w:rPr>
          <w:rFonts w:hint="eastAsia" w:hAnsi="宋体" w:eastAsia="方正仿宋_GBK"/>
          <w:color w:val="auto"/>
          <w:szCs w:val="28"/>
          <w:highlight w:val="none"/>
        </w:rPr>
        <w:t xml:space="preserve">    年  月  日 </w:t>
      </w:r>
      <w:r>
        <w:rPr>
          <w:rFonts w:hint="eastAsia" w:hAnsi="宋体" w:eastAsia="方正仿宋_GBK"/>
          <w:bCs/>
          <w:color w:val="auto"/>
          <w:szCs w:val="28"/>
          <w:highlight w:val="none"/>
        </w:rPr>
        <w:br w:type="page"/>
      </w:r>
    </w:p>
    <w:p w14:paraId="1E1C12D5">
      <w:pPr>
        <w:spacing w:line="590" w:lineRule="exact"/>
        <w:ind w:firstLine="640" w:firstLineChars="200"/>
        <w:rPr>
          <w:rFonts w:hint="eastAsia" w:hAnsi="宋体" w:eastAsia="方正仿宋_GBK"/>
          <w:bCs/>
          <w:color w:val="auto"/>
          <w:szCs w:val="28"/>
          <w:highlight w:val="none"/>
        </w:rPr>
      </w:pPr>
      <w:r>
        <w:rPr>
          <w:rFonts w:hAnsi="宋体" w:eastAsia="方正仿宋_GBK"/>
          <w:bCs/>
          <w:color w:val="auto"/>
          <w:szCs w:val="28"/>
          <w:highlight w:val="none"/>
        </w:rPr>
        <w:t>附件一：</w:t>
      </w:r>
    </w:p>
    <w:p w14:paraId="34EE748E">
      <w:pPr>
        <w:spacing w:line="590" w:lineRule="exact"/>
        <w:jc w:val="center"/>
        <w:rPr>
          <w:rFonts w:hint="eastAsia" w:hAnsi="宋体" w:eastAsia="方正小标宋_GBK"/>
          <w:color w:val="auto"/>
          <w:sz w:val="44"/>
          <w:szCs w:val="28"/>
          <w:highlight w:val="none"/>
        </w:rPr>
      </w:pPr>
      <w:r>
        <w:rPr>
          <w:rFonts w:hint="eastAsia" w:hAnsi="宋体" w:eastAsia="方正小标宋_GBK"/>
          <w:bCs/>
          <w:color w:val="auto"/>
          <w:sz w:val="44"/>
          <w:szCs w:val="28"/>
          <w:highlight w:val="none"/>
        </w:rPr>
        <w:t>承</w:t>
      </w:r>
      <w:r>
        <w:rPr>
          <w:rFonts w:hint="eastAsia" w:hAnsi="宋体" w:eastAsia="方正小标宋_GBK"/>
          <w:color w:val="auto"/>
          <w:sz w:val="44"/>
          <w:szCs w:val="28"/>
          <w:highlight w:val="none"/>
        </w:rPr>
        <w:t>租</w:t>
      </w:r>
      <w:r>
        <w:rPr>
          <w:rFonts w:hAnsi="宋体" w:eastAsia="方正小标宋_GBK"/>
          <w:color w:val="auto"/>
          <w:sz w:val="44"/>
          <w:szCs w:val="28"/>
          <w:highlight w:val="none"/>
        </w:rPr>
        <w:t>房屋平面图复印件</w:t>
      </w:r>
    </w:p>
    <w:p w14:paraId="09C18E4C">
      <w:pPr>
        <w:spacing w:line="590" w:lineRule="exact"/>
        <w:jc w:val="center"/>
        <w:rPr>
          <w:rFonts w:hint="eastAsia" w:hAnsi="宋体" w:eastAsia="方正仿宋_GB2312"/>
          <w:color w:val="auto"/>
          <w:szCs w:val="28"/>
          <w:highlight w:val="none"/>
        </w:rPr>
      </w:pPr>
      <w:r>
        <w:rPr>
          <w:rFonts w:hAnsi="宋体" w:eastAsia="方正仿宋_GB2312"/>
          <w:color w:val="auto"/>
          <w:szCs w:val="28"/>
          <w:highlight w:val="none"/>
        </w:rPr>
        <w:t>（粘贴处）</w:t>
      </w:r>
    </w:p>
    <w:p w14:paraId="3ECA9BF4">
      <w:pPr>
        <w:spacing w:line="590" w:lineRule="exact"/>
        <w:jc w:val="center"/>
        <w:rPr>
          <w:rFonts w:hint="eastAsia" w:hAnsi="宋体" w:eastAsia="方正仿宋_GB2312"/>
          <w:color w:val="auto"/>
          <w:szCs w:val="28"/>
          <w:highlight w:val="none"/>
        </w:rPr>
      </w:pPr>
      <w:r>
        <w:rPr>
          <w:rFonts w:hAnsi="宋体" w:eastAsia="方正仿宋_GB2312"/>
          <w:color w:val="auto"/>
          <w:szCs w:val="28"/>
          <w:highlight w:val="none"/>
        </w:rPr>
        <w:t>（骑缝章加盖处）</w:t>
      </w:r>
    </w:p>
    <w:p w14:paraId="34C8A932">
      <w:pPr>
        <w:spacing w:line="590" w:lineRule="exact"/>
        <w:ind w:firstLine="640" w:firstLineChars="200"/>
        <w:rPr>
          <w:rFonts w:hint="eastAsia" w:hAnsi="宋体" w:eastAsia="方正仿宋_GBK"/>
          <w:bCs/>
          <w:color w:val="auto"/>
          <w:szCs w:val="28"/>
          <w:highlight w:val="none"/>
        </w:rPr>
      </w:pPr>
    </w:p>
    <w:p w14:paraId="3163D417">
      <w:pPr>
        <w:spacing w:line="590" w:lineRule="exact"/>
        <w:ind w:firstLine="640" w:firstLineChars="200"/>
        <w:rPr>
          <w:rFonts w:hint="eastAsia" w:hAnsi="宋体" w:eastAsia="方正仿宋_GBK"/>
          <w:bCs/>
          <w:color w:val="auto"/>
          <w:szCs w:val="28"/>
          <w:highlight w:val="none"/>
        </w:rPr>
      </w:pPr>
    </w:p>
    <w:p w14:paraId="6DECA32C">
      <w:pPr>
        <w:tabs>
          <w:tab w:val="left" w:pos="7215"/>
        </w:tabs>
        <w:spacing w:line="590" w:lineRule="exact"/>
        <w:ind w:firstLine="640" w:firstLineChars="200"/>
        <w:rPr>
          <w:rFonts w:hint="eastAsia" w:hAnsi="宋体" w:eastAsia="方正仿宋_GBK"/>
          <w:bCs/>
          <w:color w:val="auto"/>
          <w:szCs w:val="28"/>
          <w:highlight w:val="none"/>
        </w:rPr>
      </w:pPr>
      <w:r>
        <w:rPr>
          <w:rFonts w:hAnsi="宋体" w:eastAsia="方正仿宋_GBK"/>
          <w:bCs/>
          <w:color w:val="auto"/>
          <w:szCs w:val="28"/>
          <w:highlight w:val="none"/>
        </w:rPr>
        <w:tab/>
      </w:r>
    </w:p>
    <w:p w14:paraId="1E6140EB">
      <w:pPr>
        <w:spacing w:line="590" w:lineRule="exact"/>
        <w:ind w:firstLine="640" w:firstLineChars="200"/>
        <w:rPr>
          <w:rFonts w:hint="eastAsia" w:hAnsi="宋体" w:eastAsia="方正仿宋_GBK"/>
          <w:bCs/>
          <w:color w:val="auto"/>
          <w:szCs w:val="28"/>
          <w:highlight w:val="none"/>
        </w:rPr>
      </w:pPr>
    </w:p>
    <w:p w14:paraId="10A13259">
      <w:pPr>
        <w:spacing w:line="590" w:lineRule="exact"/>
        <w:ind w:firstLine="640" w:firstLineChars="200"/>
        <w:rPr>
          <w:rFonts w:hint="eastAsia" w:hAnsi="宋体" w:eastAsia="方正仿宋_GBK"/>
          <w:bCs/>
          <w:color w:val="auto"/>
          <w:szCs w:val="28"/>
          <w:highlight w:val="none"/>
        </w:rPr>
      </w:pPr>
    </w:p>
    <w:p w14:paraId="5ED5871D">
      <w:pPr>
        <w:spacing w:line="590" w:lineRule="exact"/>
        <w:ind w:firstLine="640" w:firstLineChars="200"/>
        <w:rPr>
          <w:rFonts w:hint="eastAsia" w:hAnsi="宋体" w:eastAsia="方正仿宋_GBK"/>
          <w:bCs/>
          <w:color w:val="auto"/>
          <w:szCs w:val="28"/>
          <w:highlight w:val="none"/>
        </w:rPr>
      </w:pPr>
    </w:p>
    <w:p w14:paraId="49519904">
      <w:pPr>
        <w:spacing w:line="590" w:lineRule="exact"/>
        <w:ind w:firstLine="640" w:firstLineChars="200"/>
        <w:rPr>
          <w:rFonts w:hint="eastAsia" w:hAnsi="宋体" w:eastAsia="方正仿宋_GBK"/>
          <w:bCs/>
          <w:color w:val="auto"/>
          <w:szCs w:val="28"/>
          <w:highlight w:val="none"/>
        </w:rPr>
      </w:pPr>
    </w:p>
    <w:p w14:paraId="1C64758F">
      <w:pPr>
        <w:spacing w:line="590" w:lineRule="exact"/>
        <w:ind w:firstLine="640" w:firstLineChars="200"/>
        <w:rPr>
          <w:rFonts w:hint="eastAsia" w:hAnsi="宋体" w:eastAsia="方正仿宋_GBK"/>
          <w:bCs/>
          <w:color w:val="auto"/>
          <w:szCs w:val="28"/>
          <w:highlight w:val="none"/>
        </w:rPr>
      </w:pPr>
    </w:p>
    <w:p w14:paraId="05DBBF8A">
      <w:pPr>
        <w:spacing w:line="590" w:lineRule="exact"/>
        <w:ind w:firstLine="640" w:firstLineChars="200"/>
        <w:rPr>
          <w:rFonts w:hint="eastAsia" w:hAnsi="宋体" w:eastAsia="方正仿宋_GBK"/>
          <w:bCs/>
          <w:color w:val="auto"/>
          <w:szCs w:val="28"/>
          <w:highlight w:val="none"/>
        </w:rPr>
      </w:pPr>
    </w:p>
    <w:p w14:paraId="6143F032">
      <w:pPr>
        <w:spacing w:line="590" w:lineRule="exact"/>
        <w:ind w:firstLine="640" w:firstLineChars="200"/>
        <w:rPr>
          <w:rFonts w:hint="eastAsia" w:hAnsi="宋体" w:eastAsia="方正仿宋_GBK"/>
          <w:bCs/>
          <w:color w:val="auto"/>
          <w:szCs w:val="28"/>
          <w:highlight w:val="none"/>
        </w:rPr>
      </w:pPr>
    </w:p>
    <w:p w14:paraId="40452A9D">
      <w:pPr>
        <w:spacing w:line="590" w:lineRule="exact"/>
        <w:ind w:firstLine="640" w:firstLineChars="200"/>
        <w:rPr>
          <w:rFonts w:hint="eastAsia" w:hAnsi="宋体" w:eastAsia="方正仿宋_GBK"/>
          <w:bCs/>
          <w:color w:val="auto"/>
          <w:szCs w:val="28"/>
          <w:highlight w:val="none"/>
        </w:rPr>
      </w:pPr>
    </w:p>
    <w:p w14:paraId="37E787F7">
      <w:pPr>
        <w:spacing w:line="590" w:lineRule="exact"/>
        <w:ind w:firstLine="640" w:firstLineChars="200"/>
        <w:rPr>
          <w:rFonts w:hint="eastAsia" w:hAnsi="宋体" w:eastAsia="方正仿宋_GBK"/>
          <w:bCs/>
          <w:color w:val="auto"/>
          <w:szCs w:val="28"/>
          <w:highlight w:val="none"/>
        </w:rPr>
      </w:pPr>
    </w:p>
    <w:p w14:paraId="5FCB008A">
      <w:pPr>
        <w:spacing w:line="590" w:lineRule="exact"/>
        <w:ind w:firstLine="640" w:firstLineChars="200"/>
        <w:rPr>
          <w:rFonts w:hint="eastAsia" w:hAnsi="宋体" w:eastAsia="方正仿宋_GBK"/>
          <w:bCs/>
          <w:color w:val="auto"/>
          <w:szCs w:val="28"/>
          <w:highlight w:val="none"/>
        </w:rPr>
      </w:pPr>
    </w:p>
    <w:p w14:paraId="7A4F5B94">
      <w:pPr>
        <w:spacing w:line="590" w:lineRule="exact"/>
        <w:ind w:firstLine="640" w:firstLineChars="200"/>
        <w:rPr>
          <w:rFonts w:hint="eastAsia" w:hAnsi="宋体" w:eastAsia="方正仿宋_GBK"/>
          <w:bCs/>
          <w:color w:val="auto"/>
          <w:szCs w:val="28"/>
          <w:highlight w:val="none"/>
        </w:rPr>
      </w:pPr>
    </w:p>
    <w:p w14:paraId="45B7E946">
      <w:pPr>
        <w:spacing w:line="590" w:lineRule="exact"/>
        <w:ind w:firstLine="640" w:firstLineChars="200"/>
        <w:rPr>
          <w:rFonts w:hint="eastAsia" w:hAnsi="宋体" w:eastAsia="方正仿宋_GBK"/>
          <w:bCs/>
          <w:color w:val="auto"/>
          <w:szCs w:val="28"/>
          <w:highlight w:val="none"/>
        </w:rPr>
      </w:pPr>
    </w:p>
    <w:p w14:paraId="6FB0D1D4">
      <w:pPr>
        <w:spacing w:line="590" w:lineRule="exact"/>
        <w:ind w:firstLine="640" w:firstLineChars="200"/>
        <w:rPr>
          <w:rFonts w:hint="eastAsia" w:hAnsi="宋体" w:eastAsia="方正仿宋_GBK"/>
          <w:bCs/>
          <w:color w:val="auto"/>
          <w:szCs w:val="28"/>
          <w:highlight w:val="none"/>
        </w:rPr>
      </w:pPr>
    </w:p>
    <w:p w14:paraId="29CCF8CA">
      <w:pPr>
        <w:spacing w:line="590" w:lineRule="exact"/>
        <w:ind w:firstLine="640" w:firstLineChars="200"/>
        <w:rPr>
          <w:rFonts w:hint="eastAsia" w:hAnsi="宋体" w:eastAsia="方正仿宋_GBK"/>
          <w:bCs/>
          <w:color w:val="auto"/>
          <w:szCs w:val="28"/>
          <w:highlight w:val="none"/>
        </w:rPr>
      </w:pPr>
    </w:p>
    <w:p w14:paraId="323BFE4C">
      <w:pPr>
        <w:spacing w:line="590" w:lineRule="exact"/>
        <w:ind w:firstLine="640" w:firstLineChars="200"/>
        <w:rPr>
          <w:rFonts w:hint="eastAsia" w:hAnsi="宋体" w:eastAsia="方正仿宋_GBK"/>
          <w:bCs/>
          <w:color w:val="auto"/>
          <w:szCs w:val="28"/>
          <w:highlight w:val="none"/>
        </w:rPr>
      </w:pPr>
    </w:p>
    <w:p w14:paraId="1B89F3FF">
      <w:pPr>
        <w:spacing w:line="590" w:lineRule="exact"/>
        <w:rPr>
          <w:rFonts w:hint="eastAsia" w:hAnsi="宋体" w:eastAsia="方正仿宋_GBK"/>
          <w:bCs/>
          <w:color w:val="auto"/>
          <w:szCs w:val="28"/>
          <w:highlight w:val="none"/>
        </w:rPr>
      </w:pPr>
      <w:r>
        <w:rPr>
          <w:rFonts w:hAnsi="宋体" w:eastAsia="方正仿宋_GBK"/>
          <w:bCs/>
          <w:color w:val="auto"/>
          <w:szCs w:val="28"/>
          <w:highlight w:val="none"/>
        </w:rPr>
        <w:t>附件二：</w:t>
      </w:r>
    </w:p>
    <w:p w14:paraId="1CCB6D22">
      <w:pPr>
        <w:spacing w:line="590" w:lineRule="exact"/>
        <w:ind w:firstLine="640" w:firstLineChars="200"/>
        <w:rPr>
          <w:rFonts w:hint="eastAsia" w:hAnsi="宋体" w:eastAsia="方正仿宋_GBK"/>
          <w:bCs/>
          <w:color w:val="auto"/>
          <w:szCs w:val="28"/>
          <w:highlight w:val="none"/>
        </w:rPr>
      </w:pPr>
    </w:p>
    <w:p w14:paraId="59A59CA9">
      <w:pPr>
        <w:spacing w:line="590" w:lineRule="exact"/>
        <w:jc w:val="center"/>
        <w:rPr>
          <w:rFonts w:hint="eastAsia" w:hAnsi="宋体" w:eastAsia="方正小标宋_GBK"/>
          <w:bCs/>
          <w:color w:val="auto"/>
          <w:sz w:val="44"/>
          <w:szCs w:val="36"/>
          <w:highlight w:val="none"/>
        </w:rPr>
      </w:pPr>
      <w:r>
        <w:rPr>
          <w:rFonts w:hint="eastAsia" w:hAnsi="宋体" w:eastAsia="方正小标宋_GBK"/>
          <w:bCs/>
          <w:color w:val="auto"/>
          <w:sz w:val="44"/>
          <w:szCs w:val="36"/>
          <w:highlight w:val="none"/>
        </w:rPr>
        <w:t>四川美术学院大学城公有房屋租赁</w:t>
      </w:r>
    </w:p>
    <w:p w14:paraId="59E87D1E">
      <w:pPr>
        <w:spacing w:line="590" w:lineRule="exact"/>
        <w:jc w:val="center"/>
        <w:rPr>
          <w:rFonts w:hint="eastAsia" w:hAnsi="宋体" w:eastAsia="方正小标宋_GBK"/>
          <w:color w:val="auto"/>
          <w:sz w:val="44"/>
          <w:szCs w:val="36"/>
          <w:highlight w:val="none"/>
        </w:rPr>
      </w:pPr>
      <w:r>
        <w:rPr>
          <w:rFonts w:hint="eastAsia" w:hAnsi="宋体" w:eastAsia="方正小标宋_GBK"/>
          <w:color w:val="auto"/>
          <w:sz w:val="44"/>
          <w:szCs w:val="36"/>
          <w:highlight w:val="none"/>
        </w:rPr>
        <w:t>治安与消防责任保证书</w:t>
      </w:r>
    </w:p>
    <w:p w14:paraId="663AF4C3">
      <w:pPr>
        <w:spacing w:line="590" w:lineRule="exact"/>
        <w:ind w:firstLine="640" w:firstLineChars="200"/>
        <w:rPr>
          <w:rFonts w:hint="eastAsia" w:hAnsi="宋体" w:eastAsia="方正仿宋_GBK"/>
          <w:color w:val="auto"/>
          <w:szCs w:val="28"/>
          <w:highlight w:val="none"/>
        </w:rPr>
      </w:pPr>
    </w:p>
    <w:p w14:paraId="7B529917">
      <w:pPr>
        <w:spacing w:line="590" w:lineRule="exact"/>
        <w:ind w:left="310" w:right="976" w:rightChars="305" w:firstLine="640" w:firstLineChars="200"/>
        <w:rPr>
          <w:rFonts w:hint="eastAsia" w:hAnsi="宋体" w:eastAsia="方正仿宋_GBK"/>
          <w:color w:val="auto"/>
          <w:szCs w:val="28"/>
          <w:highlight w:val="none"/>
        </w:rPr>
      </w:pPr>
      <w:r>
        <w:rPr>
          <w:rFonts w:hint="eastAsia" w:hAnsi="宋体" w:eastAsia="方正仿宋_GBK"/>
          <w:color w:val="auto"/>
          <w:szCs w:val="28"/>
          <w:highlight w:val="none"/>
        </w:rPr>
        <w:t>房屋出租单位</w:t>
      </w:r>
      <w:r>
        <w:rPr>
          <w:rFonts w:hint="eastAsia" w:hAnsi="宋体" w:eastAsia="方正仿宋_GBK"/>
          <w:bCs/>
          <w:color w:val="auto"/>
          <w:szCs w:val="28"/>
          <w:highlight w:val="none"/>
        </w:rPr>
        <w:t>：四川美术学院</w:t>
      </w:r>
    </w:p>
    <w:p w14:paraId="550F5AE9">
      <w:pPr>
        <w:pBdr>
          <w:bottom w:val="single" w:color="auto" w:sz="6" w:space="1"/>
        </w:pBdr>
        <w:spacing w:line="590" w:lineRule="exact"/>
        <w:ind w:right="976" w:rightChars="305"/>
        <w:rPr>
          <w:rFonts w:hint="default" w:hAnsi="宋体" w:eastAsia="方正仿宋_GBK"/>
          <w:bCs/>
          <w:color w:val="auto"/>
          <w:szCs w:val="28"/>
          <w:highlight w:val="none"/>
          <w:lang w:val="en-US" w:eastAsia="zh-CN"/>
        </w:rPr>
      </w:pPr>
      <w:r>
        <w:rPr>
          <w:rFonts w:hint="eastAsia" w:hAnsi="宋体" w:eastAsia="方正仿宋_GBK"/>
          <w:bCs/>
          <w:color w:val="auto"/>
          <w:szCs w:val="28"/>
          <w:highlight w:val="none"/>
          <w:lang w:val="en-US" w:eastAsia="zh-CN"/>
        </w:rPr>
        <w:t xml:space="preserve">  </w:t>
      </w:r>
    </w:p>
    <w:p w14:paraId="0740C633">
      <w:pPr>
        <w:spacing w:line="590" w:lineRule="exact"/>
        <w:ind w:right="976" w:rightChars="305"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t>承租单位（个人）：</w:t>
      </w:r>
      <w:r>
        <w:rPr>
          <w:rFonts w:hint="eastAsia" w:hAnsi="宋体" w:eastAsia="方正仿宋_GBK"/>
          <w:bCs/>
          <w:color w:val="auto"/>
          <w:szCs w:val="28"/>
          <w:highlight w:val="none"/>
          <w:u w:val="single"/>
        </w:rPr>
        <w:t xml:space="preserve">                    </w:t>
      </w:r>
    </w:p>
    <w:p w14:paraId="5B48CA62">
      <w:pPr>
        <w:spacing w:line="590" w:lineRule="exact"/>
        <w:ind w:right="976" w:rightChars="305"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t>身份证号码（社会信用代码）：</w:t>
      </w:r>
      <w:r>
        <w:rPr>
          <w:rFonts w:hint="eastAsia" w:hAnsi="宋体" w:eastAsia="方正仿宋_GBK"/>
          <w:bCs/>
          <w:color w:val="auto"/>
          <w:szCs w:val="28"/>
          <w:highlight w:val="none"/>
          <w:u w:val="single"/>
        </w:rPr>
        <w:t xml:space="preserve">          </w:t>
      </w:r>
    </w:p>
    <w:p w14:paraId="02EC6815">
      <w:pPr>
        <w:spacing w:line="590" w:lineRule="exact"/>
        <w:ind w:right="976" w:rightChars="305"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t>租赁房屋地点、位置：</w:t>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int="eastAsia" w:hAnsi="宋体" w:eastAsia="方正仿宋_GBK"/>
          <w:bCs/>
          <w:color w:val="auto"/>
          <w:szCs w:val="28"/>
          <w:highlight w:val="none"/>
          <w:u w:val="single"/>
        </w:rPr>
        <w:t xml:space="preserve">  </w:t>
      </w:r>
    </w:p>
    <w:p w14:paraId="27786F6C">
      <w:pPr>
        <w:spacing w:line="590" w:lineRule="exact"/>
        <w:ind w:right="976" w:rightChars="305" w:firstLine="640" w:firstLineChars="200"/>
        <w:jc w:val="left"/>
        <w:rPr>
          <w:rFonts w:hint="eastAsia" w:hAnsi="宋体" w:eastAsia="方正仿宋_GBK"/>
          <w:bCs/>
          <w:color w:val="auto"/>
          <w:szCs w:val="28"/>
          <w:highlight w:val="none"/>
        </w:rPr>
      </w:pPr>
      <w:r>
        <w:rPr>
          <w:rFonts w:hint="eastAsia" w:hAnsi="宋体" w:eastAsia="方正仿宋_GBK"/>
          <w:bCs/>
          <w:color w:val="auto"/>
          <w:szCs w:val="28"/>
          <w:highlight w:val="none"/>
        </w:rPr>
        <w:t>租 赁 房 屋 面 积：</w:t>
      </w:r>
      <w:r>
        <w:rPr>
          <w:rFonts w:hint="eastAsia" w:hAnsi="宋体" w:eastAsia="方正仿宋_GBK"/>
          <w:bCs/>
          <w:color w:val="auto"/>
          <w:szCs w:val="28"/>
          <w:highlight w:val="none"/>
          <w:u w:val="single"/>
        </w:rPr>
        <w:t xml:space="preserve">                   </w:t>
      </w:r>
    </w:p>
    <w:p w14:paraId="6DB5A2F2">
      <w:pPr>
        <w:spacing w:line="590" w:lineRule="exact"/>
        <w:ind w:right="976" w:rightChars="305" w:firstLine="640" w:firstLineChars="200"/>
        <w:jc w:val="left"/>
        <w:rPr>
          <w:rFonts w:hint="eastAsia" w:hAnsi="宋体" w:eastAsia="方正仿宋_GBK"/>
          <w:bCs/>
          <w:color w:val="auto"/>
          <w:szCs w:val="28"/>
          <w:highlight w:val="none"/>
        </w:rPr>
      </w:pPr>
      <w:r>
        <w:rPr>
          <w:rFonts w:hint="eastAsia" w:hAnsi="宋体" w:eastAsia="方正仿宋_GBK"/>
          <w:bCs/>
          <w:color w:val="auto"/>
          <w:szCs w:val="28"/>
          <w:highlight w:val="none"/>
        </w:rPr>
        <w:t>租 赁 期 限：</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年</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月</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日至</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年</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月</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日</w:t>
      </w:r>
    </w:p>
    <w:p w14:paraId="412FA63A">
      <w:pPr>
        <w:spacing w:line="590" w:lineRule="exact"/>
        <w:ind w:left="573" w:leftChars="179" w:right="976" w:rightChars="305" w:firstLine="711"/>
        <w:jc w:val="left"/>
        <w:rPr>
          <w:rFonts w:hint="eastAsia" w:hAnsi="宋体" w:eastAsia="方正仿宋_GBK"/>
          <w:bCs/>
          <w:color w:val="auto"/>
          <w:szCs w:val="28"/>
          <w:highlight w:val="none"/>
        </w:rPr>
      </w:pPr>
      <w:r>
        <w:rPr>
          <w:rFonts w:hint="eastAsia" w:hAnsi="宋体" w:eastAsia="方正仿宋_GBK"/>
          <w:bCs/>
          <w:color w:val="auto"/>
          <w:szCs w:val="28"/>
          <w:highlight w:val="none"/>
          <w:u w:val="single"/>
        </w:rPr>
        <w:t>（房屋承租方）</w:t>
      </w:r>
      <w:r>
        <w:rPr>
          <w:rFonts w:hint="eastAsia" w:hAnsi="宋体" w:eastAsia="方正仿宋_GBK"/>
          <w:bCs/>
          <w:color w:val="auto"/>
          <w:szCs w:val="28"/>
          <w:highlight w:val="none"/>
        </w:rPr>
        <w:t>承诺： 自觉遵守学校各项管理规定，遵守社会公德，维护学校正常秩序。负责对房屋的管理，不改变房屋用途。</w:t>
      </w:r>
    </w:p>
    <w:p w14:paraId="07DD4C2F">
      <w:pPr>
        <w:spacing w:line="590" w:lineRule="exact"/>
        <w:ind w:left="573" w:leftChars="179" w:right="976" w:rightChars="305" w:firstLine="711"/>
        <w:jc w:val="left"/>
        <w:rPr>
          <w:rFonts w:hAnsi="宋体" w:eastAsia="方正仿宋_GBK"/>
          <w:color w:val="auto"/>
          <w:szCs w:val="28"/>
          <w:highlight w:val="none"/>
        </w:rPr>
      </w:pPr>
      <w:r>
        <w:rPr>
          <w:rFonts w:hint="eastAsia" w:hAnsi="宋体" w:eastAsia="方正仿宋_GBK"/>
          <w:bCs/>
          <w:color w:val="auto"/>
          <w:szCs w:val="28"/>
          <w:highlight w:val="none"/>
        </w:rPr>
        <w:t>注意</w:t>
      </w:r>
      <w:r>
        <w:rPr>
          <w:rFonts w:hint="eastAsia" w:hAnsi="宋体" w:eastAsia="方正仿宋_GBK"/>
          <w:color w:val="auto"/>
          <w:szCs w:val="28"/>
          <w:highlight w:val="none"/>
        </w:rPr>
        <w:t>治安</w:t>
      </w:r>
      <w:r>
        <w:rPr>
          <w:rFonts w:hint="eastAsia" w:hAnsi="宋体" w:eastAsia="方正仿宋_GBK"/>
          <w:bCs/>
          <w:color w:val="auto"/>
          <w:szCs w:val="28"/>
          <w:highlight w:val="none"/>
        </w:rPr>
        <w:t>和</w:t>
      </w:r>
      <w:r>
        <w:rPr>
          <w:rFonts w:hint="eastAsia" w:hAnsi="宋体" w:eastAsia="方正仿宋_GBK"/>
          <w:color w:val="auto"/>
          <w:szCs w:val="28"/>
          <w:highlight w:val="none"/>
        </w:rPr>
        <w:t>消防</w:t>
      </w:r>
      <w:r>
        <w:rPr>
          <w:rFonts w:hint="eastAsia" w:hAnsi="宋体" w:eastAsia="方正仿宋_GBK"/>
          <w:bCs/>
          <w:color w:val="auto"/>
          <w:szCs w:val="28"/>
          <w:highlight w:val="none"/>
        </w:rPr>
        <w:t>安全，自愿承担房屋承租期间因</w:t>
      </w:r>
      <w:r>
        <w:rPr>
          <w:rFonts w:hint="eastAsia" w:hAnsi="宋体" w:eastAsia="方正仿宋_GBK"/>
          <w:color w:val="auto"/>
          <w:szCs w:val="28"/>
          <w:highlight w:val="none"/>
        </w:rPr>
        <w:t>治安</w:t>
      </w:r>
      <w:r>
        <w:rPr>
          <w:rFonts w:hint="eastAsia" w:hAnsi="宋体" w:eastAsia="方正仿宋_GBK"/>
          <w:bCs/>
          <w:color w:val="auto"/>
          <w:szCs w:val="28"/>
          <w:highlight w:val="none"/>
        </w:rPr>
        <w:t>和</w:t>
      </w:r>
      <w:r>
        <w:rPr>
          <w:rFonts w:hint="eastAsia" w:hAnsi="宋体" w:eastAsia="方正仿宋_GBK"/>
          <w:color w:val="auto"/>
          <w:szCs w:val="28"/>
          <w:highlight w:val="none"/>
        </w:rPr>
        <w:t>消防问题而产生的一切民事责任。</w:t>
      </w:r>
    </w:p>
    <w:p w14:paraId="27055FD1">
      <w:pPr>
        <w:spacing w:line="590" w:lineRule="exact"/>
        <w:ind w:firstLine="640" w:firstLineChars="200"/>
        <w:rPr>
          <w:rFonts w:hint="eastAsia" w:hAnsi="宋体" w:eastAsia="方正仿宋_GBK"/>
          <w:color w:val="auto"/>
          <w:szCs w:val="28"/>
          <w:highlight w:val="none"/>
        </w:rPr>
      </w:pPr>
    </w:p>
    <w:p w14:paraId="5A775340">
      <w:pPr>
        <w:spacing w:line="590" w:lineRule="exact"/>
        <w:ind w:right="1837" w:rightChars="574" w:firstLine="3875" w:firstLineChars="1211"/>
        <w:jc w:val="center"/>
        <w:rPr>
          <w:rFonts w:hint="eastAsia" w:hAnsi="宋体" w:eastAsia="方正仿宋_GBK"/>
          <w:color w:val="auto"/>
          <w:szCs w:val="28"/>
          <w:highlight w:val="none"/>
        </w:rPr>
      </w:pPr>
      <w:r>
        <w:rPr>
          <w:rFonts w:hint="eastAsia" w:hAnsi="宋体" w:eastAsia="方正仿宋_GBK"/>
          <w:bCs/>
          <w:color w:val="auto"/>
          <w:szCs w:val="28"/>
          <w:highlight w:val="none"/>
        </w:rPr>
        <w:t>保证人（签字、盖章）：</w:t>
      </w:r>
    </w:p>
    <w:p w14:paraId="18C30BB9">
      <w:pPr>
        <w:spacing w:line="590" w:lineRule="exact"/>
        <w:ind w:right="1837" w:rightChars="574" w:firstLine="3875" w:firstLineChars="1211"/>
        <w:jc w:val="center"/>
        <w:rPr>
          <w:rFonts w:hint="eastAsia" w:hAnsi="宋体" w:eastAsia="方正仿宋_GBK"/>
          <w:bCs/>
          <w:color w:val="auto"/>
          <w:szCs w:val="28"/>
          <w:highlight w:val="none"/>
        </w:rPr>
      </w:pP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年</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月</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日</w:t>
      </w:r>
    </w:p>
    <w:p w14:paraId="472AD9C8">
      <w:pPr>
        <w:spacing w:line="590" w:lineRule="exact"/>
        <w:ind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br w:type="page"/>
      </w:r>
    </w:p>
    <w:p w14:paraId="5251B840">
      <w:pPr>
        <w:spacing w:line="590" w:lineRule="exact"/>
        <w:rPr>
          <w:rFonts w:hint="eastAsia" w:hAnsi="宋体" w:eastAsia="方正仿宋_GBK"/>
          <w:bCs/>
          <w:color w:val="auto"/>
          <w:szCs w:val="28"/>
          <w:highlight w:val="none"/>
        </w:rPr>
      </w:pPr>
      <w:r>
        <w:rPr>
          <w:rFonts w:hint="eastAsia" w:hAnsi="宋体" w:eastAsia="方正仿宋_GBK"/>
          <w:bCs/>
          <w:color w:val="auto"/>
          <w:szCs w:val="28"/>
          <w:highlight w:val="none"/>
        </w:rPr>
        <w:t>附件三：承租人营业执照及法人身份证明</w:t>
      </w:r>
    </w:p>
    <w:tbl>
      <w:tblPr>
        <w:tblStyle w:val="9"/>
        <w:tblpPr w:leftFromText="180" w:rightFromText="180" w:vertAnchor="text" w:horzAnchor="page" w:tblpX="2120" w:tblpY="56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200BD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2" w:hRule="atLeast"/>
        </w:trPr>
        <w:tc>
          <w:tcPr>
            <w:tcW w:w="8522" w:type="dxa"/>
          </w:tcPr>
          <w:p w14:paraId="7504CF45">
            <w:pPr>
              <w:rPr>
                <w:rFonts w:hint="eastAsia" w:ascii="宋体" w:hAnsi="宋体"/>
                <w:bCs/>
                <w:color w:val="auto"/>
                <w:sz w:val="28"/>
                <w:szCs w:val="28"/>
                <w:highlight w:val="none"/>
              </w:rPr>
            </w:pPr>
          </w:p>
        </w:tc>
      </w:tr>
    </w:tbl>
    <w:p w14:paraId="221B8F00">
      <w:pPr>
        <w:spacing w:line="590" w:lineRule="exact"/>
        <w:ind w:firstLine="640" w:firstLineChars="200"/>
        <w:rPr>
          <w:rFonts w:hint="eastAsia" w:hAnsi="宋体" w:eastAsia="方正仿宋_GBK"/>
          <w:bCs/>
          <w:color w:val="auto"/>
          <w:szCs w:val="28"/>
          <w:highlight w:val="none"/>
        </w:rPr>
      </w:pPr>
    </w:p>
    <w:tbl>
      <w:tblPr>
        <w:tblStyle w:val="9"/>
        <w:tblpPr w:leftFromText="180" w:rightFromText="180" w:vertAnchor="text" w:horzAnchor="page" w:tblpX="2192" w:tblpY="38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72"/>
      </w:tblGrid>
      <w:tr w14:paraId="48BF8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2" w:hRule="atLeast"/>
        </w:trPr>
        <w:tc>
          <w:tcPr>
            <w:tcW w:w="8472" w:type="dxa"/>
          </w:tcPr>
          <w:p w14:paraId="57D44E1C">
            <w:pPr>
              <w:rPr>
                <w:rFonts w:hint="eastAsia" w:ascii="宋体" w:hAnsi="宋体"/>
                <w:bCs/>
                <w:color w:val="auto"/>
                <w:sz w:val="28"/>
                <w:szCs w:val="28"/>
                <w:highlight w:val="none"/>
              </w:rPr>
            </w:pPr>
          </w:p>
        </w:tc>
      </w:tr>
    </w:tbl>
    <w:p w14:paraId="33D4DA27">
      <w:pPr>
        <w:spacing w:line="590" w:lineRule="exact"/>
        <w:ind w:firstLine="640" w:firstLineChars="200"/>
        <w:rPr>
          <w:rFonts w:hint="eastAsia" w:hAnsi="宋体" w:eastAsia="方正仿宋_GBK"/>
          <w:bCs/>
          <w:color w:val="auto"/>
          <w:szCs w:val="28"/>
          <w:highlight w:val="none"/>
        </w:rPr>
      </w:pPr>
    </w:p>
    <w:p w14:paraId="48F582E4">
      <w:pPr>
        <w:pStyle w:val="4"/>
        <w:spacing w:line="590" w:lineRule="exact"/>
        <w:ind w:left="0" w:leftChars="0" w:firstLine="0" w:firstLineChars="0"/>
        <w:rPr>
          <w:rFonts w:hint="eastAsia" w:ascii="Times New Roman" w:hAnsi="Times New Roman" w:eastAsia="方正仿宋_GBK"/>
          <w:color w:val="auto"/>
          <w:szCs w:val="24"/>
          <w:highlight w:val="none"/>
          <w:lang w:val="en-US" w:eastAsia="zh-CN"/>
        </w:rPr>
      </w:pPr>
    </w:p>
    <w:p w14:paraId="70CAA1C3">
      <w:pPr>
        <w:pStyle w:val="4"/>
        <w:spacing w:line="590" w:lineRule="exact"/>
        <w:ind w:left="0" w:leftChars="0" w:firstLine="0" w:firstLineChars="0"/>
        <w:rPr>
          <w:rFonts w:hint="eastAsia" w:ascii="Times New Roman" w:hAnsi="Times New Roman" w:eastAsia="方正仿宋_GBK"/>
          <w:color w:val="auto"/>
          <w:szCs w:val="24"/>
          <w:highlight w:val="none"/>
          <w:lang w:val="en-US" w:eastAsia="zh-CN"/>
        </w:rPr>
      </w:pPr>
      <w:r>
        <w:rPr>
          <w:rFonts w:hint="eastAsia" w:ascii="Times New Roman" w:hAnsi="Times New Roman" w:eastAsia="方正仿宋_GBK"/>
          <w:color w:val="auto"/>
          <w:szCs w:val="24"/>
          <w:highlight w:val="none"/>
          <w:lang w:val="en-US" w:eastAsia="zh-CN"/>
        </w:rPr>
        <w:t>附件四：</w:t>
      </w:r>
    </w:p>
    <w:p w14:paraId="77E02783">
      <w:pPr>
        <w:pStyle w:val="4"/>
        <w:spacing w:line="590" w:lineRule="exact"/>
        <w:ind w:firstLine="640" w:firstLineChars="200"/>
        <w:rPr>
          <w:rFonts w:hint="eastAsia" w:ascii="Times New Roman" w:hAnsi="Times New Roman" w:eastAsia="方正仿宋_GBK"/>
          <w:color w:val="auto"/>
          <w:szCs w:val="24"/>
          <w:highlight w:val="none"/>
          <w:lang w:val="en-US" w:eastAsia="zh-CN"/>
        </w:rPr>
      </w:pPr>
    </w:p>
    <w:p w14:paraId="2FD4275D">
      <w:pPr>
        <w:pStyle w:val="4"/>
        <w:spacing w:line="590" w:lineRule="exact"/>
        <w:ind w:left="0" w:leftChars="0" w:firstLine="0" w:firstLineChars="0"/>
        <w:jc w:val="center"/>
        <w:rPr>
          <w:rFonts w:hint="eastAsia" w:ascii="方正公文小标宋" w:hAnsi="方正公文小标宋" w:eastAsia="方正公文小标宋" w:cs="方正公文小标宋"/>
          <w:b/>
          <w:bCs/>
          <w:color w:val="auto"/>
          <w:sz w:val="44"/>
          <w:szCs w:val="44"/>
          <w:highlight w:val="none"/>
          <w:lang w:val="en-US" w:eastAsia="zh-CN"/>
        </w:rPr>
      </w:pPr>
      <w:r>
        <w:rPr>
          <w:rFonts w:hint="eastAsia" w:ascii="方正公文小标宋" w:hAnsi="方正公文小标宋" w:eastAsia="方正公文小标宋" w:cs="方正公文小标宋"/>
          <w:b/>
          <w:bCs/>
          <w:color w:val="auto"/>
          <w:sz w:val="44"/>
          <w:szCs w:val="44"/>
          <w:highlight w:val="none"/>
          <w:lang w:val="en-US" w:eastAsia="zh-CN"/>
        </w:rPr>
        <w:t>房屋移交清单</w:t>
      </w:r>
    </w:p>
    <w:tbl>
      <w:tblPr>
        <w:tblStyle w:val="19"/>
        <w:tblW w:w="867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2601"/>
        <w:gridCol w:w="2167"/>
        <w:gridCol w:w="1583"/>
        <w:gridCol w:w="1400"/>
      </w:tblGrid>
      <w:tr w14:paraId="38E37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8675" w:type="dxa"/>
            <w:gridSpan w:val="5"/>
            <w:vAlign w:val="top"/>
          </w:tcPr>
          <w:p w14:paraId="7CABBB06">
            <w:pPr>
              <w:spacing w:before="125" w:line="219" w:lineRule="auto"/>
              <w:ind w:left="3294" w:firstLine="556"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1"/>
                <w:sz w:val="28"/>
                <w:szCs w:val="28"/>
                <w:highlight w:val="none"/>
              </w:rPr>
              <w:t>门牌号：</w:t>
            </w:r>
          </w:p>
        </w:tc>
      </w:tr>
      <w:tr w14:paraId="06B83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924" w:type="dxa"/>
            <w:vAlign w:val="center"/>
          </w:tcPr>
          <w:p w14:paraId="40A5F237">
            <w:pPr>
              <w:spacing w:before="23" w:line="189" w:lineRule="auto"/>
              <w:ind w:left="194"/>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8"/>
                <w:sz w:val="28"/>
                <w:szCs w:val="28"/>
                <w:highlight w:val="none"/>
              </w:rPr>
              <w:t>序号</w:t>
            </w:r>
          </w:p>
        </w:tc>
        <w:tc>
          <w:tcPr>
            <w:tcW w:w="2601" w:type="dxa"/>
            <w:vAlign w:val="center"/>
          </w:tcPr>
          <w:p w14:paraId="75DBA86D">
            <w:pPr>
              <w:spacing w:before="23" w:line="189" w:lineRule="auto"/>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6"/>
                <w:sz w:val="28"/>
                <w:szCs w:val="28"/>
                <w:highlight w:val="none"/>
              </w:rPr>
              <w:t>名称</w:t>
            </w:r>
          </w:p>
        </w:tc>
        <w:tc>
          <w:tcPr>
            <w:tcW w:w="2167" w:type="dxa"/>
            <w:vAlign w:val="center"/>
          </w:tcPr>
          <w:p w14:paraId="27D7C068">
            <w:pPr>
              <w:spacing w:before="21" w:line="191" w:lineRule="auto"/>
              <w:jc w:val="center"/>
              <w:rPr>
                <w:rFonts w:hint="eastAsia" w:ascii="方正仿宋_GB2312" w:hAnsi="方正仿宋_GB2312" w:eastAsia="方正仿宋_GB2312" w:cs="方正仿宋_GB2312"/>
                <w:color w:val="auto"/>
                <w:spacing w:val="2"/>
                <w:sz w:val="28"/>
                <w:szCs w:val="28"/>
                <w:highlight w:val="none"/>
              </w:rPr>
            </w:pPr>
            <w:r>
              <w:rPr>
                <w:rFonts w:hint="eastAsia" w:ascii="方正仿宋_GB2312" w:hAnsi="方正仿宋_GB2312" w:eastAsia="方正仿宋_GB2312" w:cs="方正仿宋_GB2312"/>
                <w:color w:val="auto"/>
                <w:spacing w:val="2"/>
                <w:sz w:val="28"/>
                <w:szCs w:val="28"/>
                <w:highlight w:val="none"/>
              </w:rPr>
              <w:t>状态</w:t>
            </w:r>
          </w:p>
          <w:p w14:paraId="5D5311A8">
            <w:pPr>
              <w:spacing w:before="21" w:line="191" w:lineRule="auto"/>
              <w:jc w:val="center"/>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pacing w:val="2"/>
                <w:sz w:val="28"/>
                <w:szCs w:val="28"/>
                <w:highlight w:val="none"/>
                <w:lang w:eastAsia="zh-CN"/>
              </w:rPr>
              <w:t>（</w:t>
            </w:r>
            <w:r>
              <w:rPr>
                <w:rFonts w:hint="eastAsia" w:ascii="方正仿宋_GB2312" w:hAnsi="方正仿宋_GB2312" w:eastAsia="方正仿宋_GB2312" w:cs="方正仿宋_GB2312"/>
                <w:color w:val="auto"/>
                <w:spacing w:val="2"/>
                <w:sz w:val="28"/>
                <w:szCs w:val="28"/>
                <w:highlight w:val="none"/>
                <w:lang w:val="en-US" w:eastAsia="zh-CN"/>
              </w:rPr>
              <w:t>是否完好</w:t>
            </w:r>
            <w:r>
              <w:rPr>
                <w:rFonts w:hint="eastAsia" w:ascii="方正仿宋_GB2312" w:hAnsi="方正仿宋_GB2312" w:eastAsia="方正仿宋_GB2312" w:cs="方正仿宋_GB2312"/>
                <w:color w:val="auto"/>
                <w:spacing w:val="2"/>
                <w:sz w:val="28"/>
                <w:szCs w:val="28"/>
                <w:highlight w:val="none"/>
                <w:lang w:eastAsia="zh-CN"/>
              </w:rPr>
              <w:t>）</w:t>
            </w:r>
          </w:p>
        </w:tc>
        <w:tc>
          <w:tcPr>
            <w:tcW w:w="1583" w:type="dxa"/>
            <w:vAlign w:val="center"/>
          </w:tcPr>
          <w:p w14:paraId="08056872">
            <w:pPr>
              <w:spacing w:before="21" w:line="191" w:lineRule="auto"/>
              <w:ind w:left="504"/>
              <w:jc w:val="both"/>
              <w:rPr>
                <w:rFonts w:hint="eastAsia" w:ascii="方正仿宋_GB2312" w:hAnsi="方正仿宋_GB2312" w:eastAsia="方正仿宋_GB2312" w:cs="方正仿宋_GB2312"/>
                <w:color w:val="auto"/>
                <w:spacing w:val="2"/>
                <w:sz w:val="28"/>
                <w:szCs w:val="28"/>
                <w:highlight w:val="none"/>
                <w:lang w:val="en-US" w:eastAsia="zh-CN"/>
              </w:rPr>
            </w:pPr>
            <w:r>
              <w:rPr>
                <w:rFonts w:hint="eastAsia" w:ascii="方正仿宋_GB2312" w:hAnsi="方正仿宋_GB2312" w:eastAsia="方正仿宋_GB2312" w:cs="方正仿宋_GB2312"/>
                <w:color w:val="auto"/>
                <w:spacing w:val="2"/>
                <w:sz w:val="28"/>
                <w:szCs w:val="28"/>
                <w:highlight w:val="none"/>
                <w:lang w:val="en-US" w:eastAsia="zh-CN"/>
              </w:rPr>
              <w:t>数量</w:t>
            </w:r>
          </w:p>
        </w:tc>
        <w:tc>
          <w:tcPr>
            <w:tcW w:w="1400" w:type="dxa"/>
            <w:vAlign w:val="center"/>
          </w:tcPr>
          <w:p w14:paraId="0D4283C5">
            <w:pPr>
              <w:spacing w:before="23" w:line="189" w:lineRule="auto"/>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6"/>
                <w:sz w:val="28"/>
                <w:szCs w:val="28"/>
                <w:highlight w:val="none"/>
              </w:rPr>
              <w:t>备注</w:t>
            </w:r>
          </w:p>
        </w:tc>
      </w:tr>
      <w:tr w14:paraId="7E4E0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534C8B5B">
            <w:pPr>
              <w:spacing w:before="98" w:line="200"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1</w:t>
            </w:r>
          </w:p>
        </w:tc>
        <w:tc>
          <w:tcPr>
            <w:tcW w:w="2601" w:type="dxa"/>
            <w:vAlign w:val="center"/>
          </w:tcPr>
          <w:p w14:paraId="6123C0D9">
            <w:pPr>
              <w:spacing w:before="70"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4"/>
                <w:sz w:val="24"/>
                <w:szCs w:val="24"/>
                <w:highlight w:val="none"/>
              </w:rPr>
              <w:t>天花板</w:t>
            </w:r>
          </w:p>
        </w:tc>
        <w:tc>
          <w:tcPr>
            <w:tcW w:w="2167" w:type="dxa"/>
            <w:vAlign w:val="center"/>
          </w:tcPr>
          <w:p w14:paraId="7E777D86">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D56FB23">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7F697A7">
            <w:pPr>
              <w:pStyle w:val="20"/>
              <w:jc w:val="center"/>
              <w:rPr>
                <w:rFonts w:hint="eastAsia" w:ascii="方正仿宋_GB2312" w:hAnsi="方正仿宋_GB2312" w:eastAsia="方正仿宋_GB2312" w:cs="方正仿宋_GB2312"/>
                <w:color w:val="auto"/>
                <w:sz w:val="24"/>
                <w:szCs w:val="24"/>
                <w:highlight w:val="none"/>
              </w:rPr>
            </w:pPr>
          </w:p>
        </w:tc>
      </w:tr>
      <w:tr w14:paraId="46823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3D8A9336">
            <w:pPr>
              <w:spacing w:before="117" w:line="214"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2</w:t>
            </w:r>
          </w:p>
        </w:tc>
        <w:tc>
          <w:tcPr>
            <w:tcW w:w="2601" w:type="dxa"/>
            <w:vAlign w:val="center"/>
          </w:tcPr>
          <w:p w14:paraId="0AF0A0E8">
            <w:pPr>
              <w:spacing w:before="93" w:line="221"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地面、墙面</w:t>
            </w:r>
          </w:p>
        </w:tc>
        <w:tc>
          <w:tcPr>
            <w:tcW w:w="2167" w:type="dxa"/>
            <w:vAlign w:val="center"/>
          </w:tcPr>
          <w:p w14:paraId="686D1E2A">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461919DE">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77DF5610">
            <w:pPr>
              <w:pStyle w:val="20"/>
              <w:jc w:val="center"/>
              <w:rPr>
                <w:rFonts w:hint="eastAsia" w:ascii="方正仿宋_GB2312" w:hAnsi="方正仿宋_GB2312" w:eastAsia="方正仿宋_GB2312" w:cs="方正仿宋_GB2312"/>
                <w:color w:val="auto"/>
                <w:sz w:val="24"/>
                <w:szCs w:val="24"/>
                <w:highlight w:val="none"/>
              </w:rPr>
            </w:pPr>
          </w:p>
        </w:tc>
      </w:tr>
      <w:tr w14:paraId="61F8A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69962881">
            <w:pPr>
              <w:spacing w:before="98" w:line="207"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3</w:t>
            </w:r>
          </w:p>
        </w:tc>
        <w:tc>
          <w:tcPr>
            <w:tcW w:w="2601" w:type="dxa"/>
            <w:vAlign w:val="center"/>
          </w:tcPr>
          <w:p w14:paraId="1E450E6D">
            <w:pPr>
              <w:spacing w:before="72"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4"/>
                <w:sz w:val="24"/>
                <w:szCs w:val="24"/>
                <w:highlight w:val="none"/>
              </w:rPr>
              <w:t>门、窗、防火门</w:t>
            </w:r>
          </w:p>
        </w:tc>
        <w:tc>
          <w:tcPr>
            <w:tcW w:w="2167" w:type="dxa"/>
            <w:vAlign w:val="center"/>
          </w:tcPr>
          <w:p w14:paraId="53E5AD9B">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69FC73D7">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7FA90754">
            <w:pPr>
              <w:pStyle w:val="20"/>
              <w:jc w:val="center"/>
              <w:rPr>
                <w:rFonts w:hint="eastAsia" w:ascii="方正仿宋_GB2312" w:hAnsi="方正仿宋_GB2312" w:eastAsia="方正仿宋_GB2312" w:cs="方正仿宋_GB2312"/>
                <w:color w:val="auto"/>
                <w:sz w:val="24"/>
                <w:szCs w:val="24"/>
                <w:highlight w:val="none"/>
              </w:rPr>
            </w:pPr>
          </w:p>
        </w:tc>
      </w:tr>
      <w:tr w14:paraId="42E69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211FD823">
            <w:pPr>
              <w:spacing w:before="108" w:line="206"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4</w:t>
            </w:r>
          </w:p>
        </w:tc>
        <w:tc>
          <w:tcPr>
            <w:tcW w:w="2601" w:type="dxa"/>
            <w:vAlign w:val="center"/>
          </w:tcPr>
          <w:p w14:paraId="41CC960A">
            <w:pPr>
              <w:spacing w:before="83"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5"/>
                <w:sz w:val="24"/>
                <w:szCs w:val="24"/>
                <w:highlight w:val="none"/>
              </w:rPr>
              <w:t>配电箱</w:t>
            </w:r>
          </w:p>
        </w:tc>
        <w:tc>
          <w:tcPr>
            <w:tcW w:w="2167" w:type="dxa"/>
            <w:vAlign w:val="center"/>
          </w:tcPr>
          <w:p w14:paraId="26779C0B">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4214019F">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245542A">
            <w:pPr>
              <w:pStyle w:val="20"/>
              <w:jc w:val="center"/>
              <w:rPr>
                <w:rFonts w:hint="eastAsia" w:ascii="方正仿宋_GB2312" w:hAnsi="方正仿宋_GB2312" w:eastAsia="方正仿宋_GB2312" w:cs="方正仿宋_GB2312"/>
                <w:color w:val="auto"/>
                <w:sz w:val="24"/>
                <w:szCs w:val="24"/>
                <w:highlight w:val="none"/>
              </w:rPr>
            </w:pPr>
          </w:p>
        </w:tc>
      </w:tr>
      <w:tr w14:paraId="4DE05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DBFE866">
            <w:pPr>
              <w:spacing w:before="109" w:line="206"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5</w:t>
            </w:r>
          </w:p>
        </w:tc>
        <w:tc>
          <w:tcPr>
            <w:tcW w:w="2601" w:type="dxa"/>
            <w:vAlign w:val="center"/>
          </w:tcPr>
          <w:p w14:paraId="7B92F0A1">
            <w:pPr>
              <w:spacing w:before="84"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防排烟系统</w:t>
            </w:r>
          </w:p>
        </w:tc>
        <w:tc>
          <w:tcPr>
            <w:tcW w:w="2167" w:type="dxa"/>
            <w:vAlign w:val="center"/>
          </w:tcPr>
          <w:p w14:paraId="742C7864">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0FFC5E7C">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39730247">
            <w:pPr>
              <w:pStyle w:val="20"/>
              <w:jc w:val="center"/>
              <w:rPr>
                <w:rFonts w:hint="eastAsia" w:ascii="方正仿宋_GB2312" w:hAnsi="方正仿宋_GB2312" w:eastAsia="方正仿宋_GB2312" w:cs="方正仿宋_GB2312"/>
                <w:color w:val="auto"/>
                <w:sz w:val="24"/>
                <w:szCs w:val="24"/>
                <w:highlight w:val="none"/>
              </w:rPr>
            </w:pPr>
          </w:p>
        </w:tc>
      </w:tr>
      <w:tr w14:paraId="0D46B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F2E3CB5">
            <w:pPr>
              <w:spacing w:before="110" w:line="205"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6</w:t>
            </w:r>
          </w:p>
        </w:tc>
        <w:tc>
          <w:tcPr>
            <w:tcW w:w="2601" w:type="dxa"/>
            <w:vAlign w:val="center"/>
          </w:tcPr>
          <w:p w14:paraId="0973CEF4">
            <w:pPr>
              <w:spacing w:before="83"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
                <w:sz w:val="24"/>
                <w:szCs w:val="24"/>
                <w:highlight w:val="none"/>
              </w:rPr>
              <w:t>烟感/声光报警器</w:t>
            </w:r>
          </w:p>
        </w:tc>
        <w:tc>
          <w:tcPr>
            <w:tcW w:w="2167" w:type="dxa"/>
            <w:vAlign w:val="center"/>
          </w:tcPr>
          <w:p w14:paraId="27CCDD1E">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0B28BB88">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749C552E">
            <w:pPr>
              <w:pStyle w:val="20"/>
              <w:jc w:val="center"/>
              <w:rPr>
                <w:rFonts w:hint="eastAsia" w:ascii="方正仿宋_GB2312" w:hAnsi="方正仿宋_GB2312" w:eastAsia="方正仿宋_GB2312" w:cs="方正仿宋_GB2312"/>
                <w:color w:val="auto"/>
                <w:sz w:val="24"/>
                <w:szCs w:val="24"/>
                <w:highlight w:val="none"/>
              </w:rPr>
            </w:pPr>
          </w:p>
        </w:tc>
      </w:tr>
      <w:tr w14:paraId="4E05C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6EF5E249">
            <w:pPr>
              <w:spacing w:before="150" w:line="233"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7</w:t>
            </w:r>
          </w:p>
        </w:tc>
        <w:tc>
          <w:tcPr>
            <w:tcW w:w="2601" w:type="dxa"/>
            <w:vAlign w:val="center"/>
          </w:tcPr>
          <w:p w14:paraId="3309EAE8">
            <w:pPr>
              <w:spacing w:before="122" w:line="218"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5"/>
                <w:sz w:val="24"/>
                <w:szCs w:val="24"/>
                <w:highlight w:val="none"/>
              </w:rPr>
              <w:t>喷淋头</w:t>
            </w:r>
          </w:p>
        </w:tc>
        <w:tc>
          <w:tcPr>
            <w:tcW w:w="2167" w:type="dxa"/>
            <w:vAlign w:val="center"/>
          </w:tcPr>
          <w:p w14:paraId="3CEE5472">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47D3F21F">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5D15869">
            <w:pPr>
              <w:pStyle w:val="20"/>
              <w:jc w:val="center"/>
              <w:rPr>
                <w:rFonts w:hint="eastAsia" w:ascii="方正仿宋_GB2312" w:hAnsi="方正仿宋_GB2312" w:eastAsia="方正仿宋_GB2312" w:cs="方正仿宋_GB2312"/>
                <w:color w:val="auto"/>
                <w:sz w:val="24"/>
                <w:szCs w:val="24"/>
                <w:highlight w:val="none"/>
              </w:rPr>
            </w:pPr>
          </w:p>
        </w:tc>
      </w:tr>
      <w:tr w14:paraId="4C113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924" w:type="dxa"/>
            <w:vAlign w:val="top"/>
          </w:tcPr>
          <w:p w14:paraId="032E5E2D">
            <w:pPr>
              <w:spacing w:before="152" w:line="232"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8</w:t>
            </w:r>
          </w:p>
        </w:tc>
        <w:tc>
          <w:tcPr>
            <w:tcW w:w="2601" w:type="dxa"/>
            <w:vAlign w:val="center"/>
          </w:tcPr>
          <w:p w14:paraId="2F07B5B6">
            <w:pPr>
              <w:spacing w:before="125"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电表读数</w:t>
            </w:r>
          </w:p>
        </w:tc>
        <w:tc>
          <w:tcPr>
            <w:tcW w:w="2167" w:type="dxa"/>
            <w:vAlign w:val="center"/>
          </w:tcPr>
          <w:p w14:paraId="25EDAA00">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2B581D9E">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7220973">
            <w:pPr>
              <w:pStyle w:val="20"/>
              <w:jc w:val="center"/>
              <w:rPr>
                <w:rFonts w:hint="eastAsia" w:ascii="方正仿宋_GB2312" w:hAnsi="方正仿宋_GB2312" w:eastAsia="方正仿宋_GB2312" w:cs="方正仿宋_GB2312"/>
                <w:color w:val="auto"/>
                <w:sz w:val="24"/>
                <w:szCs w:val="24"/>
                <w:highlight w:val="none"/>
              </w:rPr>
            </w:pPr>
          </w:p>
        </w:tc>
      </w:tr>
      <w:tr w14:paraId="28EA45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43F40C19">
            <w:pPr>
              <w:spacing w:before="153" w:line="232"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9</w:t>
            </w:r>
          </w:p>
        </w:tc>
        <w:tc>
          <w:tcPr>
            <w:tcW w:w="2601" w:type="dxa"/>
            <w:vAlign w:val="center"/>
          </w:tcPr>
          <w:p w14:paraId="788BC5F5">
            <w:pPr>
              <w:spacing w:before="126"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水表读数</w:t>
            </w:r>
          </w:p>
        </w:tc>
        <w:tc>
          <w:tcPr>
            <w:tcW w:w="2167" w:type="dxa"/>
            <w:vAlign w:val="center"/>
          </w:tcPr>
          <w:p w14:paraId="361E50E1">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8BE3707">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3CEF7E26">
            <w:pPr>
              <w:pStyle w:val="20"/>
              <w:jc w:val="center"/>
              <w:rPr>
                <w:rFonts w:hint="eastAsia" w:ascii="方正仿宋_GB2312" w:hAnsi="方正仿宋_GB2312" w:eastAsia="方正仿宋_GB2312" w:cs="方正仿宋_GB2312"/>
                <w:color w:val="auto"/>
                <w:sz w:val="24"/>
                <w:szCs w:val="24"/>
                <w:highlight w:val="none"/>
              </w:rPr>
            </w:pPr>
          </w:p>
        </w:tc>
      </w:tr>
      <w:tr w14:paraId="37040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34B95E5">
            <w:pPr>
              <w:spacing w:before="152" w:line="239"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10</w:t>
            </w:r>
          </w:p>
        </w:tc>
        <w:tc>
          <w:tcPr>
            <w:tcW w:w="2601" w:type="dxa"/>
            <w:vAlign w:val="center"/>
          </w:tcPr>
          <w:p w14:paraId="75BE2C9E">
            <w:pPr>
              <w:spacing w:before="126"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气表读数</w:t>
            </w:r>
          </w:p>
        </w:tc>
        <w:tc>
          <w:tcPr>
            <w:tcW w:w="2167" w:type="dxa"/>
            <w:vAlign w:val="center"/>
          </w:tcPr>
          <w:p w14:paraId="49A4B8A5">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3F374A64">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15C1D21B">
            <w:pPr>
              <w:pStyle w:val="20"/>
              <w:jc w:val="center"/>
              <w:rPr>
                <w:rFonts w:hint="eastAsia" w:ascii="方正仿宋_GB2312" w:hAnsi="方正仿宋_GB2312" w:eastAsia="方正仿宋_GB2312" w:cs="方正仿宋_GB2312"/>
                <w:color w:val="auto"/>
                <w:sz w:val="24"/>
                <w:szCs w:val="24"/>
                <w:highlight w:val="none"/>
              </w:rPr>
            </w:pPr>
          </w:p>
        </w:tc>
      </w:tr>
      <w:tr w14:paraId="79D974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DC66BFF">
            <w:pPr>
              <w:spacing w:before="153" w:line="232"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11</w:t>
            </w:r>
          </w:p>
        </w:tc>
        <w:tc>
          <w:tcPr>
            <w:tcW w:w="2601" w:type="dxa"/>
            <w:vAlign w:val="center"/>
          </w:tcPr>
          <w:p w14:paraId="713174FD">
            <w:pPr>
              <w:spacing w:before="127"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
                <w:sz w:val="24"/>
                <w:szCs w:val="24"/>
                <w:highlight w:val="none"/>
              </w:rPr>
              <w:t>消火栓箱、灭火器</w:t>
            </w:r>
          </w:p>
        </w:tc>
        <w:tc>
          <w:tcPr>
            <w:tcW w:w="2167" w:type="dxa"/>
            <w:vAlign w:val="center"/>
          </w:tcPr>
          <w:p w14:paraId="17A02926">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9DB6E06">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6BDC5F7F">
            <w:pPr>
              <w:pStyle w:val="20"/>
              <w:jc w:val="center"/>
              <w:rPr>
                <w:rFonts w:hint="eastAsia" w:ascii="方正仿宋_GB2312" w:hAnsi="方正仿宋_GB2312" w:eastAsia="方正仿宋_GB2312" w:cs="方正仿宋_GB2312"/>
                <w:color w:val="auto"/>
                <w:sz w:val="24"/>
                <w:szCs w:val="24"/>
                <w:highlight w:val="none"/>
              </w:rPr>
            </w:pPr>
          </w:p>
        </w:tc>
      </w:tr>
      <w:tr w14:paraId="1DBFF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FE46692">
            <w:pPr>
              <w:spacing w:before="153" w:line="232"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12</w:t>
            </w:r>
          </w:p>
        </w:tc>
        <w:tc>
          <w:tcPr>
            <w:tcW w:w="2601" w:type="dxa"/>
            <w:vAlign w:val="center"/>
          </w:tcPr>
          <w:p w14:paraId="03E2FB28">
            <w:pPr>
              <w:spacing w:before="127"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
                <w:sz w:val="24"/>
                <w:szCs w:val="24"/>
                <w:highlight w:val="none"/>
              </w:rPr>
              <w:t>应急照明灯具、标志</w:t>
            </w:r>
          </w:p>
        </w:tc>
        <w:tc>
          <w:tcPr>
            <w:tcW w:w="2167" w:type="dxa"/>
            <w:vAlign w:val="center"/>
          </w:tcPr>
          <w:p w14:paraId="5509863D">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504521FE">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53A13988">
            <w:pPr>
              <w:pStyle w:val="20"/>
              <w:jc w:val="center"/>
              <w:rPr>
                <w:rFonts w:hint="eastAsia" w:ascii="方正仿宋_GB2312" w:hAnsi="方正仿宋_GB2312" w:eastAsia="方正仿宋_GB2312" w:cs="方正仿宋_GB2312"/>
                <w:color w:val="auto"/>
                <w:sz w:val="24"/>
                <w:szCs w:val="24"/>
                <w:highlight w:val="none"/>
              </w:rPr>
            </w:pPr>
          </w:p>
        </w:tc>
      </w:tr>
      <w:tr w14:paraId="20B94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42652B2">
            <w:pPr>
              <w:spacing w:before="153" w:line="231"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13</w:t>
            </w:r>
          </w:p>
        </w:tc>
        <w:tc>
          <w:tcPr>
            <w:tcW w:w="2601" w:type="dxa"/>
            <w:vAlign w:val="center"/>
          </w:tcPr>
          <w:p w14:paraId="2F0557D8">
            <w:pPr>
              <w:spacing w:before="127"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户内燃气管道</w:t>
            </w:r>
          </w:p>
        </w:tc>
        <w:tc>
          <w:tcPr>
            <w:tcW w:w="2167" w:type="dxa"/>
            <w:vAlign w:val="center"/>
          </w:tcPr>
          <w:p w14:paraId="3C3FF1D9">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6CB35B9">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405477DC">
            <w:pPr>
              <w:pStyle w:val="20"/>
              <w:jc w:val="center"/>
              <w:rPr>
                <w:rFonts w:hint="eastAsia" w:ascii="方正仿宋_GB2312" w:hAnsi="方正仿宋_GB2312" w:eastAsia="方正仿宋_GB2312" w:cs="方正仿宋_GB2312"/>
                <w:color w:val="auto"/>
                <w:sz w:val="24"/>
                <w:szCs w:val="24"/>
                <w:highlight w:val="none"/>
              </w:rPr>
            </w:pPr>
          </w:p>
        </w:tc>
      </w:tr>
      <w:tr w14:paraId="133EE4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6CDEBD41">
            <w:pPr>
              <w:spacing w:before="155" w:line="237"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14</w:t>
            </w:r>
          </w:p>
        </w:tc>
        <w:tc>
          <w:tcPr>
            <w:tcW w:w="2601" w:type="dxa"/>
            <w:vAlign w:val="center"/>
          </w:tcPr>
          <w:p w14:paraId="54640A7D">
            <w:pPr>
              <w:spacing w:before="129"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7"/>
                <w:sz w:val="24"/>
                <w:szCs w:val="24"/>
                <w:highlight w:val="none"/>
              </w:rPr>
              <w:t>直梯</w:t>
            </w:r>
          </w:p>
        </w:tc>
        <w:tc>
          <w:tcPr>
            <w:tcW w:w="2167" w:type="dxa"/>
            <w:vAlign w:val="center"/>
          </w:tcPr>
          <w:p w14:paraId="60E4BC64">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67091F72">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57FD44E8">
            <w:pPr>
              <w:pStyle w:val="20"/>
              <w:jc w:val="center"/>
              <w:rPr>
                <w:rFonts w:hint="eastAsia" w:ascii="方正仿宋_GB2312" w:hAnsi="方正仿宋_GB2312" w:eastAsia="方正仿宋_GB2312" w:cs="方正仿宋_GB2312"/>
                <w:color w:val="auto"/>
                <w:sz w:val="24"/>
                <w:szCs w:val="24"/>
                <w:highlight w:val="none"/>
              </w:rPr>
            </w:pPr>
          </w:p>
        </w:tc>
      </w:tr>
      <w:tr w14:paraId="32B9F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F72FD4B">
            <w:pPr>
              <w:spacing w:before="146" w:line="230"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15</w:t>
            </w:r>
          </w:p>
        </w:tc>
        <w:tc>
          <w:tcPr>
            <w:tcW w:w="2601" w:type="dxa"/>
            <w:vAlign w:val="center"/>
          </w:tcPr>
          <w:p w14:paraId="0FBAA79C">
            <w:pPr>
              <w:spacing w:before="123" w:line="221"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0"/>
                <w:sz w:val="24"/>
                <w:szCs w:val="24"/>
                <w:highlight w:val="none"/>
              </w:rPr>
              <w:t>空调</w:t>
            </w:r>
          </w:p>
        </w:tc>
        <w:tc>
          <w:tcPr>
            <w:tcW w:w="2167" w:type="dxa"/>
            <w:vAlign w:val="center"/>
          </w:tcPr>
          <w:p w14:paraId="2DE59C94">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3F09FE89">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22CFF0C8">
            <w:pPr>
              <w:pStyle w:val="20"/>
              <w:jc w:val="center"/>
              <w:rPr>
                <w:rFonts w:hint="eastAsia" w:ascii="方正仿宋_GB2312" w:hAnsi="方正仿宋_GB2312" w:eastAsia="方正仿宋_GB2312" w:cs="方正仿宋_GB2312"/>
                <w:color w:val="auto"/>
                <w:sz w:val="24"/>
                <w:szCs w:val="24"/>
                <w:highlight w:val="none"/>
              </w:rPr>
            </w:pPr>
          </w:p>
        </w:tc>
      </w:tr>
      <w:tr w14:paraId="6FD9D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FEEBFF0">
            <w:pPr>
              <w:spacing w:before="145" w:line="233"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16</w:t>
            </w:r>
          </w:p>
        </w:tc>
        <w:tc>
          <w:tcPr>
            <w:tcW w:w="2601" w:type="dxa"/>
            <w:vAlign w:val="center"/>
          </w:tcPr>
          <w:p w14:paraId="45AF1748">
            <w:pPr>
              <w:spacing w:before="120"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5"/>
                <w:sz w:val="24"/>
                <w:szCs w:val="24"/>
                <w:highlight w:val="none"/>
              </w:rPr>
              <w:t>其他</w:t>
            </w:r>
          </w:p>
        </w:tc>
        <w:tc>
          <w:tcPr>
            <w:tcW w:w="2167" w:type="dxa"/>
            <w:vAlign w:val="center"/>
          </w:tcPr>
          <w:p w14:paraId="10113EE6">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03BCCAF">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60A184C3">
            <w:pPr>
              <w:pStyle w:val="20"/>
              <w:jc w:val="center"/>
              <w:rPr>
                <w:rFonts w:hint="eastAsia" w:ascii="方正仿宋_GB2312" w:hAnsi="方正仿宋_GB2312" w:eastAsia="方正仿宋_GB2312" w:cs="方正仿宋_GB2312"/>
                <w:color w:val="auto"/>
                <w:sz w:val="24"/>
                <w:szCs w:val="24"/>
                <w:highlight w:val="none"/>
              </w:rPr>
            </w:pPr>
          </w:p>
        </w:tc>
      </w:tr>
    </w:tbl>
    <w:p w14:paraId="1355AC7C">
      <w:pPr>
        <w:pStyle w:val="3"/>
        <w:widowControl/>
        <w:numPr>
          <w:numId w:val="0"/>
        </w:numPr>
        <w:ind w:firstLine="560" w:firstLineChars="200"/>
        <w:rPr>
          <w:rFonts w:hint="eastAsia" w:hAnsi="宋体" w:eastAsia="方正仿宋_GBK" w:cs="Times New Roman"/>
          <w:bCs/>
          <w:color w:val="auto"/>
          <w:kern w:val="2"/>
          <w:sz w:val="28"/>
          <w:szCs w:val="28"/>
          <w:highlight w:val="none"/>
          <w:lang w:val="en-US" w:eastAsia="zh-CN" w:bidi="ar-SA"/>
        </w:rPr>
      </w:pPr>
    </w:p>
    <w:p w14:paraId="66ACBEF3">
      <w:pPr>
        <w:pStyle w:val="3"/>
        <w:widowControl/>
        <w:numPr>
          <w:numId w:val="0"/>
        </w:numPr>
        <w:ind w:firstLine="560" w:firstLineChars="200"/>
        <w:rPr>
          <w:rFonts w:hint="eastAsia" w:ascii="Times New Roman" w:hAnsi="宋体" w:eastAsia="方正仿宋_GBK" w:cs="Times New Roman"/>
          <w:bCs/>
          <w:color w:val="auto"/>
          <w:kern w:val="2"/>
          <w:sz w:val="28"/>
          <w:szCs w:val="28"/>
          <w:highlight w:val="none"/>
          <w:lang w:val="en-US" w:eastAsia="zh-CN" w:bidi="ar-SA"/>
        </w:rPr>
      </w:pPr>
      <w:r>
        <w:rPr>
          <w:rFonts w:hint="eastAsia" w:hAnsi="宋体" w:eastAsia="方正仿宋_GBK" w:cs="Times New Roman"/>
          <w:bCs/>
          <w:color w:val="auto"/>
          <w:kern w:val="2"/>
          <w:sz w:val="28"/>
          <w:szCs w:val="28"/>
          <w:highlight w:val="none"/>
          <w:lang w:val="en-US" w:eastAsia="zh-CN" w:bidi="ar-SA"/>
        </w:rPr>
        <w:t>甲、</w:t>
      </w:r>
      <w:r>
        <w:rPr>
          <w:rFonts w:hint="eastAsia" w:ascii="Times New Roman" w:hAnsi="宋体" w:eastAsia="方正仿宋_GBK" w:cs="Times New Roman"/>
          <w:bCs/>
          <w:color w:val="auto"/>
          <w:kern w:val="2"/>
          <w:sz w:val="28"/>
          <w:szCs w:val="28"/>
          <w:highlight w:val="none"/>
          <w:lang w:val="en-US" w:eastAsia="zh-CN" w:bidi="ar-SA"/>
        </w:rPr>
        <w:t>乙双方确认，甲方移交的商业用房符合《四川美术学院商铺租赁合同》约定的交付条件，</w:t>
      </w:r>
      <w:r>
        <w:rPr>
          <w:rFonts w:hint="eastAsia" w:hAnsi="宋体" w:eastAsia="方正仿宋_GBK" w:cs="Times New Roman"/>
          <w:bCs/>
          <w:color w:val="auto"/>
          <w:kern w:val="2"/>
          <w:sz w:val="28"/>
          <w:szCs w:val="28"/>
          <w:highlight w:val="none"/>
          <w:lang w:val="en-US" w:eastAsia="zh-CN" w:bidi="ar-SA"/>
        </w:rPr>
        <w:t>房屋</w:t>
      </w:r>
      <w:r>
        <w:rPr>
          <w:rFonts w:hint="eastAsia" w:ascii="Times New Roman" w:hAnsi="宋体" w:eastAsia="方正仿宋_GBK" w:cs="Times New Roman"/>
          <w:bCs/>
          <w:color w:val="auto"/>
          <w:kern w:val="2"/>
          <w:sz w:val="28"/>
          <w:szCs w:val="28"/>
          <w:highlight w:val="none"/>
          <w:lang w:val="en-US" w:eastAsia="zh-CN" w:bidi="ar-SA"/>
        </w:rPr>
        <w:t xml:space="preserve">内附属设施与本清单一致，乙方没有异议。 </w:t>
      </w:r>
    </w:p>
    <w:p w14:paraId="0105EBE2">
      <w:pPr>
        <w:pStyle w:val="3"/>
        <w:widowControl/>
        <w:numPr>
          <w:numId w:val="0"/>
        </w:numPr>
        <w:ind w:firstLine="560" w:firstLineChars="200"/>
        <w:rPr>
          <w:rFonts w:hint="eastAsia" w:ascii="Times New Roman" w:hAnsi="宋体" w:eastAsia="方正仿宋_GBK" w:cs="Times New Roman"/>
          <w:bCs/>
          <w:color w:val="auto"/>
          <w:kern w:val="2"/>
          <w:sz w:val="28"/>
          <w:szCs w:val="28"/>
          <w:highlight w:val="none"/>
          <w:lang w:val="en-US" w:eastAsia="zh-CN" w:bidi="ar-SA"/>
        </w:rPr>
      </w:pPr>
      <w:r>
        <w:rPr>
          <w:rFonts w:hint="eastAsia" w:ascii="Times New Roman" w:hAnsi="宋体" w:eastAsia="方正仿宋_GBK" w:cs="Times New Roman"/>
          <w:bCs/>
          <w:color w:val="auto"/>
          <w:kern w:val="2"/>
          <w:sz w:val="28"/>
          <w:szCs w:val="28"/>
          <w:highlight w:val="none"/>
          <w:lang w:val="en-US" w:eastAsia="zh-CN" w:bidi="ar-SA"/>
        </w:rPr>
        <w:t>出租人</w:t>
      </w:r>
      <w:r>
        <w:rPr>
          <w:rFonts w:hint="eastAsia" w:hAnsi="宋体" w:eastAsia="方正仿宋_GBK" w:cs="Times New Roman"/>
          <w:bCs/>
          <w:color w:val="auto"/>
          <w:kern w:val="2"/>
          <w:sz w:val="28"/>
          <w:szCs w:val="28"/>
          <w:highlight w:val="none"/>
          <w:lang w:val="en-US" w:eastAsia="zh-CN" w:bidi="ar-SA"/>
        </w:rPr>
        <w:t>代表</w:t>
      </w:r>
      <w:r>
        <w:rPr>
          <w:rFonts w:hint="eastAsia" w:ascii="Times New Roman" w:hAnsi="宋体" w:eastAsia="方正仿宋_GBK" w:cs="Times New Roman"/>
          <w:bCs/>
          <w:color w:val="auto"/>
          <w:kern w:val="2"/>
          <w:sz w:val="28"/>
          <w:szCs w:val="28"/>
          <w:highlight w:val="none"/>
          <w:lang w:val="en-US" w:eastAsia="zh-CN" w:bidi="ar-SA"/>
        </w:rPr>
        <w:t>:             承租人(乙方):</w:t>
      </w:r>
    </w:p>
    <w:p w14:paraId="5F5CB89C">
      <w:pPr>
        <w:pStyle w:val="3"/>
        <w:spacing w:before="2" w:line="220" w:lineRule="auto"/>
        <w:ind w:firstLine="560" w:firstLineChars="200"/>
        <w:rPr>
          <w:rFonts w:hint="eastAsia" w:ascii="Times New Roman" w:hAnsi="宋体" w:eastAsia="方正仿宋_GBK" w:cs="Times New Roman"/>
          <w:bCs/>
          <w:color w:val="auto"/>
          <w:kern w:val="2"/>
          <w:sz w:val="28"/>
          <w:szCs w:val="28"/>
          <w:highlight w:val="none"/>
          <w:lang w:val="en-US" w:eastAsia="zh-CN" w:bidi="ar-SA"/>
        </w:rPr>
      </w:pPr>
      <w:r>
        <w:rPr>
          <w:rFonts w:hint="eastAsia" w:ascii="Times New Roman" w:hAnsi="宋体" w:eastAsia="方正仿宋_GBK" w:cs="Times New Roman"/>
          <w:bCs/>
          <w:color w:val="auto"/>
          <w:kern w:val="2"/>
          <w:sz w:val="28"/>
          <w:szCs w:val="28"/>
          <w:highlight w:val="none"/>
          <w:lang w:val="en-US" w:eastAsia="zh-CN" w:bidi="ar-SA"/>
        </w:rPr>
        <w:t>物业管理公司：</w:t>
      </w:r>
    </w:p>
    <w:p w14:paraId="246BEDC0">
      <w:pPr>
        <w:pStyle w:val="3"/>
        <w:spacing w:before="21" w:line="222" w:lineRule="auto"/>
        <w:ind w:firstLine="560" w:firstLineChars="200"/>
        <w:rPr>
          <w:rFonts w:hint="eastAsia" w:ascii="Times New Roman" w:hAnsi="宋体" w:eastAsia="方正仿宋_GBK" w:cs="Times New Roman"/>
          <w:bCs/>
          <w:color w:val="auto"/>
          <w:kern w:val="2"/>
          <w:sz w:val="28"/>
          <w:szCs w:val="28"/>
          <w:highlight w:val="none"/>
          <w:lang w:val="en-US" w:eastAsia="zh-CN" w:bidi="ar-SA"/>
        </w:rPr>
        <w:sectPr>
          <w:footerReference r:id="rId11" w:type="default"/>
          <w:type w:val="continuous"/>
          <w:pgSz w:w="11900" w:h="16830"/>
          <w:pgMar w:top="1430" w:right="1485" w:bottom="1584" w:left="1695" w:header="0" w:footer="1169" w:gutter="0"/>
          <w:pgNumType w:fmt="decimal"/>
          <w:cols w:space="720" w:num="1"/>
        </w:sectPr>
      </w:pPr>
      <w:r>
        <w:rPr>
          <w:rFonts w:hint="eastAsia" w:ascii="Times New Roman" w:hAnsi="宋体" w:eastAsia="方正仿宋_GBK" w:cs="Times New Roman"/>
          <w:bCs/>
          <w:color w:val="auto"/>
          <w:kern w:val="2"/>
          <w:sz w:val="28"/>
          <w:szCs w:val="28"/>
          <w:highlight w:val="none"/>
          <w:lang w:val="en-US" w:eastAsia="zh-CN" w:bidi="ar-SA"/>
        </w:rPr>
        <w:t xml:space="preserve">交房日期：       年    月  </w:t>
      </w:r>
    </w:p>
    <w:p w14:paraId="6D4BED50">
      <w:pPr>
        <w:pStyle w:val="4"/>
        <w:spacing w:line="590" w:lineRule="exact"/>
        <w:ind w:left="0" w:leftChars="0" w:firstLine="0" w:firstLineChars="0"/>
        <w:rPr>
          <w:rFonts w:hint="default" w:ascii="Times New Roman" w:hAnsi="Times New Roman" w:eastAsia="方正仿宋_GBK"/>
          <w:color w:val="auto"/>
          <w:szCs w:val="24"/>
          <w:highlight w:val="none"/>
          <w:lang w:val="en-US" w:eastAsia="zh-CN"/>
        </w:rPr>
      </w:pPr>
    </w:p>
    <w:sectPr>
      <w:type w:val="continuous"/>
      <w:pgSz w:w="11906" w:h="16838"/>
      <w:pgMar w:top="1984" w:right="566" w:bottom="1871" w:left="1587" w:header="850" w:footer="1417" w:gutter="0"/>
      <w:pgNumType w:fmt="decimal"/>
      <w:cols w:space="965" w:num="2"/>
      <w:docGrid w:type="linesAndChars" w:linePitch="59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4C56C2-25D0-46BE-AF7D-660C90403A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2" w:fontKey="{C2B020E8-B9E6-4F05-A5AF-E5D15F60749F}"/>
  </w:font>
  <w:font w:name="方正小标宋_GBK">
    <w:panose1 w:val="02000000000000000000"/>
    <w:charset w:val="86"/>
    <w:family w:val="script"/>
    <w:pitch w:val="default"/>
    <w:sig w:usb0="A00002BF" w:usb1="38CF7CFA" w:usb2="00082016" w:usb3="00000000" w:csb0="00040001" w:csb1="00000000"/>
    <w:embedRegular r:id="rId3" w:fontKey="{A9A3CEF2-7C44-4966-905B-64F1BC4607CF}"/>
  </w:font>
  <w:font w:name="方正仿宋_GBK">
    <w:panose1 w:val="02000000000000000000"/>
    <w:charset w:val="86"/>
    <w:family w:val="script"/>
    <w:pitch w:val="default"/>
    <w:sig w:usb0="A00002BF" w:usb1="38CF7CFA" w:usb2="00082016" w:usb3="00000000" w:csb0="00040001" w:csb1="00000000"/>
    <w:embedRegular r:id="rId4" w:fontKey="{52037EF6-B643-4043-945F-EF1CE9CE1D2D}"/>
  </w:font>
  <w:font w:name="方正黑体_GBK">
    <w:panose1 w:val="02010600010101010101"/>
    <w:charset w:val="86"/>
    <w:family w:val="script"/>
    <w:pitch w:val="default"/>
    <w:sig w:usb0="00000001" w:usb1="080E0000" w:usb2="00000000" w:usb3="00000000" w:csb0="00040000" w:csb1="00000000"/>
    <w:embedRegular r:id="rId5" w:fontKey="{137C5286-D2C4-4CD7-B57D-7DCB7C8CDDF5}"/>
  </w:font>
  <w:font w:name="Cambria">
    <w:panose1 w:val="02040503050406030204"/>
    <w:charset w:val="00"/>
    <w:family w:val="roman"/>
    <w:pitch w:val="default"/>
    <w:sig w:usb0="E00006FF" w:usb1="420024FF" w:usb2="02000000" w:usb3="00000000" w:csb0="2000019F" w:csb1="00000000"/>
    <w:embedRegular r:id="rId6" w:fontKey="{747E700E-E042-4123-B849-C2DCF2FE8E11}"/>
  </w:font>
  <w:font w:name="方正楷体_GBK">
    <w:panose1 w:val="02000000000000000000"/>
    <w:charset w:val="86"/>
    <w:family w:val="script"/>
    <w:pitch w:val="default"/>
    <w:sig w:usb0="800002BF" w:usb1="38CF7CFA" w:usb2="00000016" w:usb3="00000000" w:csb0="00040000" w:csb1="00000000"/>
    <w:embedRegular r:id="rId7" w:fontKey="{957E06F7-A22D-4165-A117-62B1C48EB411}"/>
  </w:font>
  <w:font w:name="仿宋">
    <w:panose1 w:val="02010609060101010101"/>
    <w:charset w:val="86"/>
    <w:family w:val="modern"/>
    <w:pitch w:val="default"/>
    <w:sig w:usb0="800002BF" w:usb1="38CF7CFA" w:usb2="00000016" w:usb3="00000000" w:csb0="00040001" w:csb1="00000000"/>
    <w:embedRegular r:id="rId8" w:fontKey="{DCDD05D8-7824-4912-AD59-CF7849F9F220}"/>
  </w:font>
  <w:font w:name="方正公文小标宋">
    <w:panose1 w:val="02000500000000000000"/>
    <w:charset w:val="86"/>
    <w:family w:val="auto"/>
    <w:pitch w:val="default"/>
    <w:sig w:usb0="A00002BF" w:usb1="38CF7CFA" w:usb2="00000016" w:usb3="00000000" w:csb0="00040001" w:csb1="00000000"/>
    <w:embedRegular r:id="rId9" w:fontKey="{68B8838D-D811-497F-B015-DBBD4C0596BE}"/>
  </w:font>
  <w:font w:name="方正正黑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EAF30">
    <w:pPr>
      <w:pStyle w:val="6"/>
      <w:snapToGrid/>
      <w:ind w:right="320" w:rightChars="100"/>
      <w:jc w:val="right"/>
      <w:rPr>
        <w:rFonts w:hint="eastAsia" w:ascii="宋体" w:hAnsi="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02B57C1">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02B57C1">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A670F">
    <w:pPr>
      <w:pStyle w:val="6"/>
      <w:snapToGrid/>
      <w:ind w:left="320" w:leftChars="100"/>
      <w:rPr>
        <w:rFonts w:hint="eastAsia" w:ascii="宋体" w:hAnsi="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676F058">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5676F058">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E3B8D">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9A446B">
    <w:pPr>
      <w:pStyle w:val="6"/>
      <w:snapToGrid/>
      <w:ind w:right="320" w:rightChars="100"/>
      <w:jc w:val="right"/>
      <w:rPr>
        <w:rFonts w:hint="eastAsia" w:ascii="宋体" w:hAnsi="宋体"/>
        <w:sz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D60C819">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1D60C819">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F13B8">
    <w:pPr>
      <w:pStyle w:val="6"/>
      <w:snapToGrid/>
      <w:ind w:left="320" w:leftChars="100"/>
      <w:rPr>
        <w:rFonts w:hint="eastAsia" w:ascii="宋体" w:hAnsi="宋体"/>
        <w:sz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A11C4E6">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2A11C4E6">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25E99">
    <w:pPr>
      <w:spacing w:line="240" w:lineRule="auto"/>
      <w:rPr>
        <w:rFonts w:ascii="宋体" w:hAnsi="宋体" w:eastAsia="宋体" w:cs="宋体"/>
        <w:sz w:val="32"/>
        <w:szCs w:val="32"/>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4F934F6">
                          <w:pPr>
                            <w:pStyle w:val="6"/>
                          </w:pPr>
                          <w: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12</w:t>
                          </w:r>
                          <w:r>
                            <w:rPr>
                              <w:sz w:val="22"/>
                              <w:szCs w:val="36"/>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34F934F6">
                    <w:pPr>
                      <w:pStyle w:val="6"/>
                    </w:pPr>
                    <w: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12</w:t>
                    </w:r>
                    <w:r>
                      <w:rPr>
                        <w:sz w:val="22"/>
                        <w:szCs w:val="36"/>
                      </w:rP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5AB01">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36A05">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2B5E1">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mirrorMargins w:val="1"/>
  <w:documentProtection w:enforcement="0"/>
  <w:defaultTabStop w:val="420"/>
  <w:evenAndOddHeaders w:val="1"/>
  <w:drawingGridHorizontalSpacing w:val="158"/>
  <w:drawingGridVerticalSpacing w:val="295"/>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5NjA2NWVkZjVlNzU1NTJiMWNlMTAwNmQ4MjUxODgifQ=="/>
  </w:docVars>
  <w:rsids>
    <w:rsidRoot w:val="59934E73"/>
    <w:rsid w:val="000459F9"/>
    <w:rsid w:val="001B4D18"/>
    <w:rsid w:val="001E3E23"/>
    <w:rsid w:val="0027204C"/>
    <w:rsid w:val="00327E34"/>
    <w:rsid w:val="004B31ED"/>
    <w:rsid w:val="004D3A32"/>
    <w:rsid w:val="00592D4B"/>
    <w:rsid w:val="005A17F8"/>
    <w:rsid w:val="00653FF4"/>
    <w:rsid w:val="00666689"/>
    <w:rsid w:val="006666BB"/>
    <w:rsid w:val="00673972"/>
    <w:rsid w:val="0067717E"/>
    <w:rsid w:val="006E0B67"/>
    <w:rsid w:val="0073159C"/>
    <w:rsid w:val="00732583"/>
    <w:rsid w:val="00741C01"/>
    <w:rsid w:val="00742F9F"/>
    <w:rsid w:val="00744C36"/>
    <w:rsid w:val="007C003F"/>
    <w:rsid w:val="00803495"/>
    <w:rsid w:val="00867472"/>
    <w:rsid w:val="0091778A"/>
    <w:rsid w:val="00917CBD"/>
    <w:rsid w:val="009D361A"/>
    <w:rsid w:val="00A64670"/>
    <w:rsid w:val="00A93E19"/>
    <w:rsid w:val="00AC1A6E"/>
    <w:rsid w:val="00B02C7F"/>
    <w:rsid w:val="00B949C9"/>
    <w:rsid w:val="00CE49BD"/>
    <w:rsid w:val="00D64CA9"/>
    <w:rsid w:val="00D70C0B"/>
    <w:rsid w:val="00D73FFA"/>
    <w:rsid w:val="00DB7906"/>
    <w:rsid w:val="00DD62D1"/>
    <w:rsid w:val="00E33068"/>
    <w:rsid w:val="00F2274D"/>
    <w:rsid w:val="00F87D49"/>
    <w:rsid w:val="01D34B7C"/>
    <w:rsid w:val="0428797F"/>
    <w:rsid w:val="04F512AE"/>
    <w:rsid w:val="07345393"/>
    <w:rsid w:val="08E22063"/>
    <w:rsid w:val="09B47989"/>
    <w:rsid w:val="0C105573"/>
    <w:rsid w:val="0D42705A"/>
    <w:rsid w:val="141A1A2A"/>
    <w:rsid w:val="1C2C5BE0"/>
    <w:rsid w:val="1DE4006B"/>
    <w:rsid w:val="206155F1"/>
    <w:rsid w:val="22FB0856"/>
    <w:rsid w:val="2DB651CE"/>
    <w:rsid w:val="2E051D0E"/>
    <w:rsid w:val="2E5F7614"/>
    <w:rsid w:val="2F414F6C"/>
    <w:rsid w:val="2FB50A0B"/>
    <w:rsid w:val="32A430B1"/>
    <w:rsid w:val="33136C1F"/>
    <w:rsid w:val="33C70135"/>
    <w:rsid w:val="33DF023E"/>
    <w:rsid w:val="36521C39"/>
    <w:rsid w:val="3764064D"/>
    <w:rsid w:val="3D3E5557"/>
    <w:rsid w:val="45F261D2"/>
    <w:rsid w:val="46390B44"/>
    <w:rsid w:val="474E6020"/>
    <w:rsid w:val="518506EA"/>
    <w:rsid w:val="51F77D06"/>
    <w:rsid w:val="526F7492"/>
    <w:rsid w:val="59934E73"/>
    <w:rsid w:val="59B53F4C"/>
    <w:rsid w:val="5A89639D"/>
    <w:rsid w:val="5ACE32A8"/>
    <w:rsid w:val="5C5B6DBD"/>
    <w:rsid w:val="5CBC64CC"/>
    <w:rsid w:val="5F3202A9"/>
    <w:rsid w:val="5F337B7D"/>
    <w:rsid w:val="5FE26512"/>
    <w:rsid w:val="65740E2C"/>
    <w:rsid w:val="6643502F"/>
    <w:rsid w:val="69A80439"/>
    <w:rsid w:val="6A707ED8"/>
    <w:rsid w:val="6D991CDC"/>
    <w:rsid w:val="76BB7D9C"/>
    <w:rsid w:val="777A4144"/>
    <w:rsid w:val="7A401675"/>
    <w:rsid w:val="7BB372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Cs w:val="32"/>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6"/>
    <w:qFormat/>
    <w:uiPriority w:val="0"/>
    <w:pPr>
      <w:spacing w:after="120"/>
    </w:pPr>
    <w:rPr>
      <w:sz w:val="21"/>
    </w:rPr>
  </w:style>
  <w:style w:type="paragraph" w:styleId="4">
    <w:name w:val="Body Text Indent"/>
    <w:basedOn w:val="1"/>
    <w:link w:val="17"/>
    <w:qFormat/>
    <w:uiPriority w:val="0"/>
    <w:pPr>
      <w:ind w:firstLine="540" w:firstLineChars="257"/>
    </w:pPr>
    <w:rPr>
      <w:rFonts w:ascii="宋体" w:hAnsi="宋体"/>
      <w:szCs w:val="21"/>
    </w:rPr>
  </w:style>
  <w:style w:type="paragraph" w:styleId="5">
    <w:name w:val="Date"/>
    <w:basedOn w:val="1"/>
    <w:next w:val="1"/>
    <w:link w:val="18"/>
    <w:qFormat/>
    <w:uiPriority w:val="0"/>
    <w:pPr>
      <w:ind w:left="100" w:leftChars="25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99"/>
    <w:pPr>
      <w:spacing w:beforeAutospacing="1" w:afterAutospacing="1"/>
      <w:jc w:val="left"/>
    </w:pPr>
    <w:rPr>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qFormat/>
    <w:uiPriority w:val="0"/>
    <w:rPr>
      <w:u w:val="single"/>
    </w:rPr>
  </w:style>
  <w:style w:type="paragraph" w:customStyle="1" w:styleId="14">
    <w:name w:val="正文日期"/>
    <w:basedOn w:val="1"/>
    <w:qFormat/>
    <w:uiPriority w:val="0"/>
    <w:pPr>
      <w:spacing w:before="100" w:beforeAutospacing="1" w:after="100" w:afterAutospacing="1"/>
      <w:ind w:left="3360" w:leftChars="1200" w:firstLine="560" w:firstLineChars="200"/>
    </w:pPr>
    <w:rPr>
      <w:rFonts w:eastAsia="方正仿宋_GB2312"/>
      <w:kern w:val="0"/>
      <w:sz w:val="28"/>
    </w:rPr>
  </w:style>
  <w:style w:type="character" w:customStyle="1" w:styleId="15">
    <w:name w:val="正文文本 字符"/>
    <w:basedOn w:val="11"/>
    <w:qFormat/>
    <w:uiPriority w:val="0"/>
    <w:rPr>
      <w:kern w:val="2"/>
      <w:sz w:val="32"/>
      <w:szCs w:val="24"/>
    </w:rPr>
  </w:style>
  <w:style w:type="character" w:customStyle="1" w:styleId="16">
    <w:name w:val="正文文本 字符1"/>
    <w:link w:val="3"/>
    <w:qFormat/>
    <w:uiPriority w:val="0"/>
    <w:rPr>
      <w:kern w:val="2"/>
      <w:sz w:val="21"/>
      <w:szCs w:val="24"/>
    </w:rPr>
  </w:style>
  <w:style w:type="character" w:customStyle="1" w:styleId="17">
    <w:name w:val="正文文本缩进 字符"/>
    <w:basedOn w:val="11"/>
    <w:link w:val="4"/>
    <w:qFormat/>
    <w:uiPriority w:val="0"/>
    <w:rPr>
      <w:rFonts w:ascii="宋体" w:hAnsi="宋体"/>
      <w:kern w:val="2"/>
      <w:sz w:val="32"/>
      <w:szCs w:val="21"/>
    </w:rPr>
  </w:style>
  <w:style w:type="character" w:customStyle="1" w:styleId="18">
    <w:name w:val="日期 字符"/>
    <w:basedOn w:val="11"/>
    <w:link w:val="5"/>
    <w:qFormat/>
    <w:uiPriority w:val="0"/>
    <w:rPr>
      <w:kern w:val="2"/>
      <w:sz w:val="32"/>
      <w:szCs w:val="24"/>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E70E03-18D9-4460-B954-A1E47A2D9E67}">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33</Pages>
  <Words>11515</Words>
  <Characters>12040</Characters>
  <Lines>377</Lines>
  <Paragraphs>361</Paragraphs>
  <TotalTime>37</TotalTime>
  <ScaleCrop>false</ScaleCrop>
  <LinksUpToDate>false</LinksUpToDate>
  <CharactersWithSpaces>12772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2025-09-30T01:19:00Z</dcterms:created>
  <dc:creator>纪松声</dc:creator>
  <cp:lastModifiedBy>采购中心</cp:lastModifiedBy>
  <cp:lastPrinted>2025-09-30T03:14:00Z</cp:lastPrinted>
  <dcterms:modified xsi:type="dcterms:W3CDTF">2025-10-09T08:41:49Z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D8BF925FE50A477385A61BBF0B83DA63_13</vt:lpwstr>
  </property>
  <property fmtid="{D5CDD505-2E9C-101B-9397-08002B2CF9AE}" pid="4" name="KSOTemplateDocerSaveRecord">
    <vt:lpwstr>eyJoZGlkIjoiNGI3N2ExYzFhN2Y1Y2ViMTI1M2IxZmNkYjc5OWYwYjUiLCJ1c2VySWQiOiI1MzIxNzI2MzIifQ==</vt:lpwstr>
  </property>
</Properties>
</file>