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1330CC">
      <w:pPr>
        <w:ind w:firstLine="1280" w:firstLineChars="100"/>
        <w:jc w:val="center"/>
        <w:rPr>
          <w:rFonts w:hint="eastAsia" w:ascii="宋体" w:hAnsi="宋体" w:eastAsia="宋体" w:cs="宋体"/>
          <w:color w:val="auto"/>
          <w:spacing w:val="80"/>
          <w:sz w:val="112"/>
          <w:szCs w:val="112"/>
          <w:highlight w:val="none"/>
        </w:rPr>
      </w:pPr>
      <w:bookmarkStart w:id="0" w:name="_Toc1381"/>
    </w:p>
    <w:bookmarkEnd w:id="0"/>
    <w:p w14:paraId="4BCA06FA">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行采家-电子竞采</w:t>
      </w:r>
    </w:p>
    <w:p w14:paraId="56FBA9B7">
      <w:pPr>
        <w:pStyle w:val="56"/>
        <w:ind w:left="560" w:firstLine="1928"/>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采购文件</w:t>
      </w:r>
    </w:p>
    <w:p w14:paraId="4120E04B">
      <w:pPr>
        <w:spacing w:line="700" w:lineRule="exact"/>
        <w:jc w:val="center"/>
        <w:rPr>
          <w:rFonts w:hint="eastAsia" w:ascii="宋体" w:hAnsi="宋体" w:eastAsia="宋体" w:cs="宋体"/>
          <w:b/>
          <w:color w:val="auto"/>
          <w:sz w:val="36"/>
          <w:szCs w:val="36"/>
          <w:highlight w:val="none"/>
        </w:rPr>
      </w:pPr>
    </w:p>
    <w:p w14:paraId="6D9B013F">
      <w:pPr>
        <w:pStyle w:val="56"/>
        <w:ind w:left="560" w:firstLine="880"/>
        <w:rPr>
          <w:rFonts w:hint="eastAsia" w:ascii="宋体" w:hAnsi="宋体" w:eastAsia="宋体" w:cs="宋体"/>
          <w:color w:val="auto"/>
          <w:highlight w:val="none"/>
        </w:rPr>
      </w:pPr>
    </w:p>
    <w:p w14:paraId="78843EDF">
      <w:pPr>
        <w:pStyle w:val="56"/>
        <w:ind w:left="560" w:firstLine="880"/>
        <w:rPr>
          <w:rFonts w:hint="eastAsia" w:ascii="宋体" w:hAnsi="宋体" w:eastAsia="宋体" w:cs="宋体"/>
          <w:color w:val="auto"/>
          <w:highlight w:val="none"/>
        </w:rPr>
      </w:pPr>
    </w:p>
    <w:p w14:paraId="37C470C5">
      <w:pPr>
        <w:pStyle w:val="56"/>
        <w:ind w:left="560" w:firstLine="880"/>
        <w:rPr>
          <w:rFonts w:hint="eastAsia" w:ascii="宋体" w:hAnsi="宋体" w:eastAsia="宋体" w:cs="宋体"/>
          <w:color w:val="auto"/>
          <w:highlight w:val="none"/>
        </w:rPr>
      </w:pPr>
    </w:p>
    <w:p w14:paraId="63037127">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r>
        <w:rPr>
          <w:rFonts w:hint="eastAsia" w:ascii="宋体" w:hAnsi="宋体" w:eastAsia="宋体" w:cs="宋体"/>
          <w:b/>
          <w:bCs/>
          <w:color w:val="auto"/>
          <w:highlight w:val="none"/>
          <w:lang w:val="en-US" w:eastAsia="zh-CN"/>
        </w:rPr>
        <w:t>重庆大巴山国家级自然保护区珙桐栖息地保护项目</w:t>
      </w:r>
    </w:p>
    <w:p w14:paraId="4CEC77C2">
      <w:pPr>
        <w:pStyle w:val="2"/>
        <w:rPr>
          <w:rFonts w:hint="eastAsia" w:ascii="宋体" w:hAnsi="宋体" w:eastAsia="宋体" w:cs="宋体"/>
          <w:b/>
          <w:bCs/>
          <w:color w:val="auto"/>
          <w:highlight w:val="none"/>
        </w:rPr>
      </w:pPr>
    </w:p>
    <w:p w14:paraId="25D0A04E">
      <w:pPr>
        <w:pStyle w:val="2"/>
        <w:rPr>
          <w:rFonts w:hint="eastAsia" w:ascii="宋体" w:hAnsi="宋体" w:eastAsia="宋体" w:cs="宋体"/>
          <w:b/>
          <w:bCs/>
          <w:color w:val="auto"/>
          <w:highlight w:val="none"/>
        </w:rPr>
      </w:pPr>
    </w:p>
    <w:p w14:paraId="7D59E333">
      <w:pPr>
        <w:pStyle w:val="2"/>
        <w:ind w:firstLine="1606" w:firstLineChars="5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4CADEFAC">
      <w:pPr>
        <w:pStyle w:val="241"/>
        <w:rPr>
          <w:rFonts w:hint="eastAsia" w:ascii="宋体" w:hAnsi="宋体" w:eastAsia="宋体" w:cs="宋体"/>
          <w:b/>
          <w:bCs/>
          <w:color w:val="auto"/>
          <w:sz w:val="32"/>
          <w:highlight w:val="none"/>
        </w:rPr>
      </w:pPr>
    </w:p>
    <w:p w14:paraId="671F482E">
      <w:pPr>
        <w:pStyle w:val="241"/>
        <w:ind w:firstLine="0"/>
        <w:rPr>
          <w:rFonts w:hint="eastAsia" w:ascii="宋体" w:hAnsi="宋体" w:eastAsia="宋体" w:cs="宋体"/>
          <w:b/>
          <w:bCs/>
          <w:color w:val="auto"/>
          <w:sz w:val="32"/>
          <w:highlight w:val="none"/>
        </w:rPr>
      </w:pPr>
    </w:p>
    <w:p w14:paraId="04B18CE9">
      <w:pPr>
        <w:pStyle w:val="241"/>
        <w:ind w:firstLine="0"/>
        <w:rPr>
          <w:rFonts w:hint="eastAsia" w:ascii="宋体" w:hAnsi="宋体" w:eastAsia="宋体" w:cs="宋体"/>
          <w:b/>
          <w:bCs/>
          <w:color w:val="auto"/>
          <w:sz w:val="32"/>
          <w:highlight w:val="none"/>
        </w:rPr>
      </w:pPr>
    </w:p>
    <w:p w14:paraId="4E19B6CF">
      <w:pPr>
        <w:pStyle w:val="241"/>
        <w:rPr>
          <w:rFonts w:hint="eastAsia" w:ascii="宋体" w:hAnsi="宋体" w:eastAsia="宋体" w:cs="宋体"/>
          <w:b/>
          <w:bCs/>
          <w:color w:val="auto"/>
          <w:sz w:val="32"/>
          <w:highlight w:val="none"/>
        </w:rPr>
      </w:pPr>
    </w:p>
    <w:p w14:paraId="293B43D3">
      <w:pPr>
        <w:spacing w:line="500" w:lineRule="exact"/>
        <w:jc w:val="center"/>
        <w:outlineLvl w:val="0"/>
        <w:rPr>
          <w:rFonts w:hint="eastAsia" w:ascii="宋体" w:hAnsi="宋体" w:eastAsia="宋体" w:cs="宋体"/>
          <w:b/>
          <w:color w:val="000000"/>
          <w:sz w:val="32"/>
          <w:szCs w:val="32"/>
        </w:rPr>
      </w:pPr>
      <w:r>
        <w:rPr>
          <w:rFonts w:hint="eastAsia" w:ascii="宋体" w:hAnsi="宋体" w:eastAsia="宋体" w:cs="宋体"/>
          <w:b/>
          <w:bCs/>
          <w:color w:val="auto"/>
          <w:sz w:val="32"/>
          <w:szCs w:val="32"/>
          <w:highlight w:val="none"/>
        </w:rPr>
        <w:t>采   购  人：</w:t>
      </w:r>
      <w:r>
        <w:rPr>
          <w:rFonts w:hint="eastAsia" w:ascii="宋体" w:hAnsi="宋体" w:eastAsia="宋体" w:cs="宋体"/>
          <w:b/>
          <w:color w:val="000000"/>
          <w:sz w:val="32"/>
          <w:szCs w:val="32"/>
        </w:rPr>
        <w:t>重庆大巴山国家级自然保护区管理事务中心</w:t>
      </w:r>
    </w:p>
    <w:p w14:paraId="12836D8B">
      <w:pPr>
        <w:kinsoku w:val="0"/>
        <w:overflowPunct w:val="0"/>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14:paraId="2D626F3B">
      <w:pPr>
        <w:kinsoku w:val="0"/>
        <w:overflowPunct w:val="0"/>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采购代理机构：</w:t>
      </w:r>
      <w:r>
        <w:rPr>
          <w:rFonts w:hint="eastAsia" w:ascii="宋体" w:hAnsi="宋体" w:eastAsia="宋体" w:cs="宋体"/>
          <w:b/>
          <w:color w:val="000000"/>
          <w:sz w:val="32"/>
          <w:szCs w:val="32"/>
        </w:rPr>
        <w:t>重庆兴辰盛项目管理有限公司</w:t>
      </w:r>
    </w:p>
    <w:p w14:paraId="64191B61">
      <w:pPr>
        <w:kinsoku w:val="0"/>
        <w:overflowPunct w:val="0"/>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14:paraId="6019E1A8">
      <w:pPr>
        <w:kinsoku w:val="0"/>
        <w:overflowPunct w:val="0"/>
        <w:autoSpaceDE w:val="0"/>
        <w:autoSpaceDN w:val="0"/>
        <w:adjustRightInd w:val="0"/>
        <w:snapToGrid w:val="0"/>
        <w:spacing w:line="360" w:lineRule="auto"/>
        <w:jc w:val="center"/>
        <w:rPr>
          <w:rFonts w:hint="eastAsia" w:ascii="宋体" w:hAnsi="宋体" w:eastAsia="宋体" w:cs="宋体"/>
          <w:color w:val="auto"/>
          <w:sz w:val="48"/>
          <w:szCs w:val="32"/>
          <w:highlight w:val="none"/>
        </w:rPr>
        <w:sectPr>
          <w:headerReference r:id="rId4" w:type="first"/>
          <w:footerReference r:id="rId6" w:type="first"/>
          <w:headerReference r:id="rId3" w:type="default"/>
          <w:footerReference r:id="rId5" w:type="even"/>
          <w:pgSz w:w="11907" w:h="16840"/>
          <w:pgMar w:top="1417" w:right="1417" w:bottom="1417" w:left="1417" w:header="851" w:footer="992" w:gutter="0"/>
          <w:pgNumType w:fmt="numberInDash" w:start="1"/>
          <w:cols w:space="720" w:num="1"/>
          <w:docGrid w:linePitch="380" w:charSpace="-5735"/>
        </w:sectPr>
      </w:pPr>
      <w:r>
        <w:rPr>
          <w:rFonts w:hint="eastAsia" w:ascii="宋体" w:hAnsi="宋体" w:eastAsia="宋体" w:cs="宋体"/>
          <w:b/>
          <w:bCs/>
          <w:color w:val="auto"/>
          <w:sz w:val="32"/>
          <w:szCs w:val="32"/>
          <w:highlight w:val="none"/>
        </w:rPr>
        <w:t>二○二五年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6467F41C">
      <w:pPr>
        <w:spacing w:line="480" w:lineRule="exact"/>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目   录</w:t>
      </w:r>
    </w:p>
    <w:p w14:paraId="27C0BAB0">
      <w:pPr>
        <w:pStyle w:val="45"/>
        <w:tabs>
          <w:tab w:val="right" w:leader="dot" w:pos="963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_Toc29571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rPr>
        <w:t>第一篇  采购邀请书</w:t>
      </w:r>
      <w:r>
        <w:tab/>
      </w:r>
      <w:r>
        <w:fldChar w:fldCharType="begin"/>
      </w:r>
      <w:r>
        <w:instrText xml:space="preserve"> PAGEREF _Toc29571 \h </w:instrText>
      </w:r>
      <w:r>
        <w:fldChar w:fldCharType="separate"/>
      </w:r>
      <w:r>
        <w:t>3</w:t>
      </w:r>
      <w:r>
        <w:fldChar w:fldCharType="end"/>
      </w:r>
      <w:r>
        <w:rPr>
          <w:rFonts w:hint="eastAsia" w:ascii="宋体" w:hAnsi="宋体" w:eastAsia="宋体" w:cs="宋体"/>
          <w:color w:val="auto"/>
          <w:szCs w:val="21"/>
          <w:highlight w:val="none"/>
        </w:rPr>
        <w:fldChar w:fldCharType="end"/>
      </w:r>
    </w:p>
    <w:p w14:paraId="2266299B">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_Toc5328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一、竞采采购内容</w:t>
      </w:r>
      <w:r>
        <w:tab/>
      </w:r>
      <w:r>
        <w:fldChar w:fldCharType="begin"/>
      </w:r>
      <w:r>
        <w:instrText xml:space="preserve"> PAGEREF _Toc5328 \h </w:instrText>
      </w:r>
      <w:r>
        <w:fldChar w:fldCharType="separate"/>
      </w:r>
      <w:r>
        <w:t>3</w:t>
      </w:r>
      <w:r>
        <w:fldChar w:fldCharType="end"/>
      </w:r>
      <w:r>
        <w:rPr>
          <w:rFonts w:hint="eastAsia" w:ascii="宋体" w:hAnsi="宋体" w:eastAsia="宋体" w:cs="宋体"/>
          <w:color w:val="auto"/>
          <w:szCs w:val="21"/>
          <w:highlight w:val="none"/>
        </w:rPr>
        <w:fldChar w:fldCharType="end"/>
      </w:r>
    </w:p>
    <w:p w14:paraId="4A72A1F4">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_Toc23887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二、资金来源</w:t>
      </w:r>
      <w:r>
        <w:tab/>
      </w:r>
      <w:r>
        <w:fldChar w:fldCharType="begin"/>
      </w:r>
      <w:r>
        <w:instrText xml:space="preserve"> PAGEREF _Toc23887 \h </w:instrText>
      </w:r>
      <w:r>
        <w:fldChar w:fldCharType="separate"/>
      </w:r>
      <w:r>
        <w:t>3</w:t>
      </w:r>
      <w:r>
        <w:fldChar w:fldCharType="end"/>
      </w:r>
      <w:r>
        <w:rPr>
          <w:rFonts w:hint="eastAsia" w:ascii="宋体" w:hAnsi="宋体" w:eastAsia="宋体" w:cs="宋体"/>
          <w:color w:val="auto"/>
          <w:szCs w:val="21"/>
          <w:highlight w:val="none"/>
        </w:rPr>
        <w:fldChar w:fldCharType="end"/>
      </w:r>
    </w:p>
    <w:p w14:paraId="082FC3BC">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_Toc28870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_Toc28870 \h </w:instrText>
      </w:r>
      <w:r>
        <w:fldChar w:fldCharType="separate"/>
      </w:r>
      <w:r>
        <w:t>3</w:t>
      </w:r>
      <w:r>
        <w:fldChar w:fldCharType="end"/>
      </w:r>
      <w:r>
        <w:rPr>
          <w:rFonts w:hint="eastAsia" w:ascii="宋体" w:hAnsi="宋体" w:eastAsia="宋体" w:cs="宋体"/>
          <w:color w:val="auto"/>
          <w:szCs w:val="21"/>
          <w:highlight w:val="none"/>
        </w:rPr>
        <w:fldChar w:fldCharType="end"/>
      </w:r>
    </w:p>
    <w:p w14:paraId="1A59E53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_Toc4911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四、电子竞采有关说明</w:t>
      </w:r>
      <w:r>
        <w:tab/>
      </w:r>
      <w:r>
        <w:fldChar w:fldCharType="begin"/>
      </w:r>
      <w:r>
        <w:instrText xml:space="preserve"> PAGEREF _Toc4911 \h </w:instrText>
      </w:r>
      <w:r>
        <w:fldChar w:fldCharType="separate"/>
      </w:r>
      <w:r>
        <w:t>3</w:t>
      </w:r>
      <w:r>
        <w:fldChar w:fldCharType="end"/>
      </w:r>
      <w:r>
        <w:rPr>
          <w:rFonts w:hint="eastAsia" w:ascii="宋体" w:hAnsi="宋体" w:eastAsia="宋体" w:cs="宋体"/>
          <w:color w:val="auto"/>
          <w:szCs w:val="21"/>
          <w:highlight w:val="none"/>
        </w:rPr>
        <w:fldChar w:fldCharType="end"/>
      </w:r>
    </w:p>
    <w:p w14:paraId="4BCA0A40">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_Toc4093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五、采购项目需落实的政府采购政策</w:t>
      </w:r>
      <w:r>
        <w:tab/>
      </w:r>
      <w:r>
        <w:fldChar w:fldCharType="begin"/>
      </w:r>
      <w:r>
        <w:instrText xml:space="preserve"> PAGEREF _Toc4093 \h </w:instrText>
      </w:r>
      <w:r>
        <w:fldChar w:fldCharType="separate"/>
      </w:r>
      <w:r>
        <w:t>4</w:t>
      </w:r>
      <w:r>
        <w:fldChar w:fldCharType="end"/>
      </w:r>
      <w:r>
        <w:rPr>
          <w:rFonts w:hint="eastAsia" w:ascii="宋体" w:hAnsi="宋体" w:eastAsia="宋体" w:cs="宋体"/>
          <w:color w:val="auto"/>
          <w:szCs w:val="21"/>
          <w:highlight w:val="none"/>
        </w:rPr>
        <w:fldChar w:fldCharType="end"/>
      </w:r>
    </w:p>
    <w:p w14:paraId="2FD37580">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_Toc27556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六、其他有关规定</w:t>
      </w:r>
      <w:r>
        <w:tab/>
      </w:r>
      <w:r>
        <w:fldChar w:fldCharType="begin"/>
      </w:r>
      <w:r>
        <w:instrText xml:space="preserve"> PAGEREF _Toc27556 \h </w:instrText>
      </w:r>
      <w:r>
        <w:fldChar w:fldCharType="separate"/>
      </w:r>
      <w:r>
        <w:t>4</w:t>
      </w:r>
      <w:r>
        <w:fldChar w:fldCharType="end"/>
      </w:r>
      <w:r>
        <w:rPr>
          <w:rFonts w:hint="eastAsia" w:ascii="宋体" w:hAnsi="宋体" w:eastAsia="宋体" w:cs="宋体"/>
          <w:color w:val="auto"/>
          <w:szCs w:val="21"/>
          <w:highlight w:val="none"/>
        </w:rPr>
        <w:fldChar w:fldCharType="end"/>
      </w:r>
    </w:p>
    <w:p w14:paraId="2AF1F5F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_Toc10217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七、联系方式</w:t>
      </w:r>
      <w:r>
        <w:tab/>
      </w:r>
      <w:r>
        <w:fldChar w:fldCharType="begin"/>
      </w:r>
      <w:r>
        <w:instrText xml:space="preserve"> PAGEREF _Toc10217 \h </w:instrText>
      </w:r>
      <w:r>
        <w:fldChar w:fldCharType="separate"/>
      </w:r>
      <w:r>
        <w:t>5</w:t>
      </w:r>
      <w:r>
        <w:fldChar w:fldCharType="end"/>
      </w:r>
      <w:r>
        <w:rPr>
          <w:rFonts w:hint="eastAsia" w:ascii="宋体" w:hAnsi="宋体" w:eastAsia="宋体" w:cs="宋体"/>
          <w:color w:val="auto"/>
          <w:szCs w:val="21"/>
          <w:highlight w:val="none"/>
        </w:rPr>
        <w:fldChar w:fldCharType="end"/>
      </w:r>
    </w:p>
    <w:p w14:paraId="02FD890B">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_Toc30805 </w:instrText>
      </w:r>
      <w:r>
        <w:rPr>
          <w:rFonts w:hint="eastAsia" w:ascii="宋体" w:hAnsi="宋体" w:eastAsia="宋体" w:cs="宋体"/>
          <w:szCs w:val="21"/>
          <w:highlight w:val="none"/>
        </w:rPr>
        <w:fldChar w:fldCharType="separate"/>
      </w:r>
      <w:r>
        <w:rPr>
          <w:rFonts w:hint="eastAsia" w:ascii="宋体" w:hAnsi="宋体" w:eastAsia="宋体" w:cs="宋体"/>
          <w:bCs/>
          <w:szCs w:val="32"/>
        </w:rPr>
        <w:t xml:space="preserve">第二篇 </w:t>
      </w:r>
      <w:r>
        <w:rPr>
          <w:rFonts w:hint="eastAsia" w:ascii="宋体" w:hAnsi="宋体" w:eastAsia="宋体" w:cs="宋体"/>
          <w:bCs/>
          <w:szCs w:val="32"/>
          <w:highlight w:val="none"/>
        </w:rPr>
        <w:t>项目</w:t>
      </w:r>
      <w:r>
        <w:rPr>
          <w:rFonts w:hint="eastAsia" w:ascii="宋体" w:hAnsi="宋体" w:eastAsia="宋体" w:cs="宋体"/>
          <w:bCs/>
          <w:szCs w:val="32"/>
          <w:highlight w:val="none"/>
          <w:lang w:eastAsia="zh-CN"/>
        </w:rPr>
        <w:t>技术</w:t>
      </w:r>
      <w:r>
        <w:rPr>
          <w:rFonts w:hint="eastAsia" w:ascii="宋体" w:hAnsi="宋体" w:eastAsia="宋体" w:cs="宋体"/>
          <w:bCs/>
          <w:szCs w:val="32"/>
          <w:highlight w:val="none"/>
        </w:rPr>
        <w:t>需求</w:t>
      </w:r>
      <w:r>
        <w:tab/>
      </w:r>
      <w:r>
        <w:fldChar w:fldCharType="begin"/>
      </w:r>
      <w:r>
        <w:instrText xml:space="preserve"> PAGEREF _Toc30805 \h </w:instrText>
      </w:r>
      <w:r>
        <w:fldChar w:fldCharType="separate"/>
      </w:r>
      <w:r>
        <w:t>6</w:t>
      </w:r>
      <w:r>
        <w:fldChar w:fldCharType="end"/>
      </w:r>
      <w:r>
        <w:rPr>
          <w:rFonts w:hint="eastAsia" w:ascii="宋体" w:hAnsi="宋体" w:eastAsia="宋体" w:cs="宋体"/>
          <w:color w:val="auto"/>
          <w:szCs w:val="21"/>
          <w:highlight w:val="none"/>
        </w:rPr>
        <w:fldChar w:fldCharType="end"/>
      </w:r>
    </w:p>
    <w:p w14:paraId="7238B4FC">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_Toc7002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lang w:eastAsia="zh-CN"/>
        </w:rPr>
        <w:t>一、项目概况</w:t>
      </w:r>
      <w:r>
        <w:tab/>
      </w:r>
      <w:r>
        <w:fldChar w:fldCharType="begin"/>
      </w:r>
      <w:r>
        <w:instrText xml:space="preserve"> PAGEREF _Toc7002 \h </w:instrText>
      </w:r>
      <w:r>
        <w:fldChar w:fldCharType="separate"/>
      </w:r>
      <w:r>
        <w:t>6</w:t>
      </w:r>
      <w:r>
        <w:fldChar w:fldCharType="end"/>
      </w:r>
      <w:r>
        <w:rPr>
          <w:rFonts w:hint="eastAsia" w:ascii="宋体" w:hAnsi="宋体" w:eastAsia="宋体" w:cs="宋体"/>
          <w:color w:val="auto"/>
          <w:szCs w:val="21"/>
          <w:highlight w:val="none"/>
        </w:rPr>
        <w:fldChar w:fldCharType="end"/>
      </w:r>
    </w:p>
    <w:p w14:paraId="736C4F55">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_Toc9424 </w:instrText>
      </w:r>
      <w:r>
        <w:rPr>
          <w:rFonts w:hint="eastAsia" w:ascii="宋体" w:hAnsi="宋体" w:eastAsia="宋体" w:cs="宋体"/>
          <w:szCs w:val="21"/>
          <w:highlight w:val="none"/>
        </w:rPr>
        <w:fldChar w:fldCharType="separate"/>
      </w:r>
      <w:r>
        <w:rPr>
          <w:rFonts w:hint="eastAsia" w:ascii="宋体" w:hAnsi="宋体" w:eastAsia="宋体" w:cs="宋体"/>
          <w:bCs w:val="0"/>
          <w:szCs w:val="24"/>
          <w:lang w:eastAsia="zh-CN"/>
        </w:rPr>
        <w:t xml:space="preserve">二、 </w:t>
      </w:r>
      <w:r>
        <w:rPr>
          <w:rFonts w:hint="eastAsia" w:ascii="宋体" w:hAnsi="宋体" w:eastAsia="宋体" w:cs="宋体"/>
          <w:bCs w:val="0"/>
          <w:szCs w:val="24"/>
          <w:highlight w:val="none"/>
          <w:lang w:eastAsia="zh-CN"/>
        </w:rPr>
        <w:t>采购范围</w:t>
      </w:r>
      <w:r>
        <w:tab/>
      </w:r>
      <w:r>
        <w:fldChar w:fldCharType="begin"/>
      </w:r>
      <w:r>
        <w:instrText xml:space="preserve"> PAGEREF _Toc9424 \h </w:instrText>
      </w:r>
      <w:r>
        <w:fldChar w:fldCharType="separate"/>
      </w:r>
      <w:r>
        <w:t>6</w:t>
      </w:r>
      <w:r>
        <w:fldChar w:fldCharType="end"/>
      </w:r>
      <w:r>
        <w:rPr>
          <w:rFonts w:hint="eastAsia" w:ascii="宋体" w:hAnsi="宋体" w:eastAsia="宋体" w:cs="宋体"/>
          <w:color w:val="auto"/>
          <w:szCs w:val="21"/>
          <w:highlight w:val="none"/>
        </w:rPr>
        <w:fldChar w:fldCharType="end"/>
      </w:r>
    </w:p>
    <w:p w14:paraId="25618769">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_Toc7663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szCs w:val="24"/>
          <w:highlight w:val="none"/>
          <w:lang w:eastAsia="zh-CN"/>
        </w:rPr>
        <w:t>三</w:t>
      </w:r>
      <w:r>
        <w:rPr>
          <w:rFonts w:hint="eastAsia" w:ascii="宋体" w:hAnsi="宋体" w:eastAsia="宋体" w:cs="宋体"/>
          <w:szCs w:val="24"/>
          <w:highlight w:val="none"/>
        </w:rPr>
        <w:t>、项目</w:t>
      </w:r>
      <w:r>
        <w:rPr>
          <w:rFonts w:hint="eastAsia" w:ascii="宋体" w:hAnsi="宋体" w:eastAsia="宋体" w:cs="宋体"/>
          <w:szCs w:val="24"/>
          <w:highlight w:val="none"/>
          <w:lang w:val="en-US" w:eastAsia="zh-CN"/>
        </w:rPr>
        <w:t>主要建设内容</w:t>
      </w:r>
      <w:r>
        <w:tab/>
      </w:r>
      <w:r>
        <w:fldChar w:fldCharType="begin"/>
      </w:r>
      <w:r>
        <w:instrText xml:space="preserve"> PAGEREF _Toc7663 \h </w:instrText>
      </w:r>
      <w:r>
        <w:fldChar w:fldCharType="separate"/>
      </w:r>
      <w:r>
        <w:t>6</w:t>
      </w:r>
      <w:r>
        <w:fldChar w:fldCharType="end"/>
      </w:r>
      <w:r>
        <w:rPr>
          <w:rFonts w:hint="eastAsia" w:ascii="宋体" w:hAnsi="宋体" w:eastAsia="宋体" w:cs="宋体"/>
          <w:color w:val="auto"/>
          <w:szCs w:val="21"/>
          <w:highlight w:val="none"/>
        </w:rPr>
        <w:fldChar w:fldCharType="end"/>
      </w:r>
    </w:p>
    <w:p w14:paraId="50A1EA40">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_Toc11060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eastAsia="zh-CN"/>
        </w:rPr>
        <w:t>四</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质量标准</w:t>
      </w:r>
      <w:r>
        <w:tab/>
      </w:r>
      <w:r>
        <w:fldChar w:fldCharType="begin"/>
      </w:r>
      <w:r>
        <w:instrText xml:space="preserve"> PAGEREF _Toc11060 \h </w:instrText>
      </w:r>
      <w:r>
        <w:fldChar w:fldCharType="separate"/>
      </w:r>
      <w:r>
        <w:t>7</w:t>
      </w:r>
      <w:r>
        <w:fldChar w:fldCharType="end"/>
      </w:r>
      <w:r>
        <w:rPr>
          <w:rFonts w:hint="eastAsia" w:ascii="宋体" w:hAnsi="宋体" w:eastAsia="宋体" w:cs="宋体"/>
          <w:color w:val="auto"/>
          <w:szCs w:val="21"/>
          <w:highlight w:val="none"/>
        </w:rPr>
        <w:fldChar w:fldCharType="end"/>
      </w:r>
    </w:p>
    <w:p w14:paraId="3CEB3059">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_Toc11653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五</w:t>
      </w:r>
      <w:r>
        <w:rPr>
          <w:rFonts w:hint="eastAsia" w:ascii="宋体" w:hAnsi="宋体" w:eastAsia="宋体" w:cs="宋体"/>
          <w:bCs w:val="0"/>
          <w:szCs w:val="24"/>
          <w:highlight w:val="none"/>
        </w:rPr>
        <w:t>、现场踏勘</w:t>
      </w:r>
      <w:r>
        <w:tab/>
      </w:r>
      <w:r>
        <w:fldChar w:fldCharType="begin"/>
      </w:r>
      <w:r>
        <w:instrText xml:space="preserve"> PAGEREF _Toc11653 \h </w:instrText>
      </w:r>
      <w:r>
        <w:fldChar w:fldCharType="separate"/>
      </w:r>
      <w:r>
        <w:t>7</w:t>
      </w:r>
      <w:r>
        <w:fldChar w:fldCharType="end"/>
      </w:r>
      <w:r>
        <w:rPr>
          <w:rFonts w:hint="eastAsia" w:ascii="宋体" w:hAnsi="宋体" w:eastAsia="宋体" w:cs="宋体"/>
          <w:color w:val="auto"/>
          <w:szCs w:val="21"/>
          <w:highlight w:val="none"/>
        </w:rPr>
        <w:fldChar w:fldCharType="end"/>
      </w:r>
    </w:p>
    <w:p w14:paraId="7A5D3472">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_Toc5602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eastAsia="zh-CN"/>
        </w:rPr>
        <w:t>六、</w:t>
      </w:r>
      <w:r>
        <w:rPr>
          <w:rFonts w:hint="eastAsia" w:ascii="宋体" w:hAnsi="宋体" w:eastAsia="宋体" w:cs="宋体"/>
          <w:bCs w:val="0"/>
          <w:szCs w:val="24"/>
          <w:highlight w:val="none"/>
          <w:lang w:val="zh-CN" w:eastAsia="zh-CN"/>
        </w:rPr>
        <w:t>安全生产</w:t>
      </w:r>
      <w:r>
        <w:tab/>
      </w:r>
      <w:r>
        <w:fldChar w:fldCharType="begin"/>
      </w:r>
      <w:r>
        <w:instrText xml:space="preserve"> PAGEREF _Toc5602 \h </w:instrText>
      </w:r>
      <w:r>
        <w:fldChar w:fldCharType="separate"/>
      </w:r>
      <w:r>
        <w:t>7</w:t>
      </w:r>
      <w:r>
        <w:fldChar w:fldCharType="end"/>
      </w:r>
      <w:r>
        <w:rPr>
          <w:rFonts w:hint="eastAsia" w:ascii="宋体" w:hAnsi="宋体" w:eastAsia="宋体" w:cs="宋体"/>
          <w:color w:val="auto"/>
          <w:szCs w:val="21"/>
          <w:highlight w:val="none"/>
        </w:rPr>
        <w:fldChar w:fldCharType="end"/>
      </w:r>
    </w:p>
    <w:p w14:paraId="11441B57">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_Toc5712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七、其他</w:t>
      </w:r>
      <w:r>
        <w:tab/>
      </w:r>
      <w:r>
        <w:fldChar w:fldCharType="begin"/>
      </w:r>
      <w:r>
        <w:instrText xml:space="preserve"> PAGEREF _Toc5712 \h </w:instrText>
      </w:r>
      <w:r>
        <w:fldChar w:fldCharType="separate"/>
      </w:r>
      <w:r>
        <w:t>8</w:t>
      </w:r>
      <w:r>
        <w:fldChar w:fldCharType="end"/>
      </w:r>
      <w:r>
        <w:rPr>
          <w:rFonts w:hint="eastAsia" w:ascii="宋体" w:hAnsi="宋体" w:eastAsia="宋体" w:cs="宋体"/>
          <w:color w:val="auto"/>
          <w:szCs w:val="21"/>
          <w:highlight w:val="none"/>
        </w:rPr>
        <w:fldChar w:fldCharType="end"/>
      </w:r>
    </w:p>
    <w:p w14:paraId="732CE4DA">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_Toc29310 </w:instrText>
      </w:r>
      <w:r>
        <w:rPr>
          <w:rFonts w:hint="eastAsia" w:ascii="宋体" w:hAnsi="宋体" w:eastAsia="宋体" w:cs="宋体"/>
          <w:szCs w:val="21"/>
          <w:highlight w:val="none"/>
        </w:rPr>
        <w:fldChar w:fldCharType="separate"/>
      </w:r>
      <w:r>
        <w:rPr>
          <w:rFonts w:hint="eastAsia" w:ascii="宋体" w:hAnsi="宋体" w:eastAsia="宋体" w:cs="宋体"/>
          <w:bCs/>
          <w:szCs w:val="32"/>
        </w:rPr>
        <w:t xml:space="preserve">第三篇 </w:t>
      </w:r>
      <w:r>
        <w:rPr>
          <w:rFonts w:hint="eastAsia" w:ascii="宋体" w:hAnsi="宋体" w:eastAsia="宋体" w:cs="宋体"/>
          <w:bCs/>
          <w:szCs w:val="32"/>
          <w:highlight w:val="none"/>
        </w:rPr>
        <w:t>项目商务需求</w:t>
      </w:r>
      <w:r>
        <w:tab/>
      </w:r>
      <w:r>
        <w:fldChar w:fldCharType="begin"/>
      </w:r>
      <w:r>
        <w:instrText xml:space="preserve"> PAGEREF _Toc29310 \h </w:instrText>
      </w:r>
      <w:r>
        <w:fldChar w:fldCharType="separate"/>
      </w:r>
      <w:r>
        <w:t>9</w:t>
      </w:r>
      <w:r>
        <w:fldChar w:fldCharType="end"/>
      </w:r>
      <w:r>
        <w:rPr>
          <w:rFonts w:hint="eastAsia" w:ascii="宋体" w:hAnsi="宋体" w:eastAsia="宋体" w:cs="宋体"/>
          <w:color w:val="auto"/>
          <w:szCs w:val="21"/>
          <w:highlight w:val="none"/>
        </w:rPr>
        <w:fldChar w:fldCharType="end"/>
      </w:r>
    </w:p>
    <w:p w14:paraId="4FD41C0D">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_Toc26965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工期</w:t>
      </w:r>
      <w:r>
        <w:rPr>
          <w:rFonts w:hint="eastAsia" w:ascii="宋体" w:hAnsi="宋体" w:eastAsia="宋体" w:cs="宋体"/>
          <w:szCs w:val="24"/>
          <w:highlight w:val="none"/>
        </w:rPr>
        <w:t>、地点及验收方式</w:t>
      </w:r>
      <w:r>
        <w:tab/>
      </w:r>
      <w:r>
        <w:fldChar w:fldCharType="begin"/>
      </w:r>
      <w:r>
        <w:instrText xml:space="preserve"> PAGEREF _Toc26965 \h </w:instrText>
      </w:r>
      <w:r>
        <w:fldChar w:fldCharType="separate"/>
      </w:r>
      <w:r>
        <w:t>9</w:t>
      </w:r>
      <w:r>
        <w:fldChar w:fldCharType="end"/>
      </w:r>
      <w:r>
        <w:rPr>
          <w:rFonts w:hint="eastAsia" w:ascii="宋体" w:hAnsi="宋体" w:eastAsia="宋体" w:cs="宋体"/>
          <w:color w:val="auto"/>
          <w:szCs w:val="21"/>
          <w:highlight w:val="none"/>
        </w:rPr>
        <w:fldChar w:fldCharType="end"/>
      </w:r>
    </w:p>
    <w:p w14:paraId="718EFDB3">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_Toc1184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※二、报价要求</w:t>
      </w:r>
      <w:r>
        <w:tab/>
      </w:r>
      <w:r>
        <w:fldChar w:fldCharType="begin"/>
      </w:r>
      <w:r>
        <w:instrText xml:space="preserve"> PAGEREF _Toc1184 \h </w:instrText>
      </w:r>
      <w:r>
        <w:fldChar w:fldCharType="separate"/>
      </w:r>
      <w:r>
        <w:t>9</w:t>
      </w:r>
      <w:r>
        <w:fldChar w:fldCharType="end"/>
      </w:r>
      <w:r>
        <w:rPr>
          <w:rFonts w:hint="eastAsia" w:ascii="宋体" w:hAnsi="宋体" w:eastAsia="宋体" w:cs="宋体"/>
          <w:color w:val="auto"/>
          <w:szCs w:val="21"/>
          <w:highlight w:val="none"/>
        </w:rPr>
        <w:fldChar w:fldCharType="end"/>
      </w:r>
    </w:p>
    <w:p w14:paraId="15C14794">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_Toc3453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三</w:t>
      </w:r>
      <w:r>
        <w:rPr>
          <w:rFonts w:hint="eastAsia" w:ascii="宋体" w:hAnsi="宋体" w:eastAsia="宋体" w:cs="宋体"/>
          <w:bCs w:val="0"/>
          <w:szCs w:val="24"/>
          <w:highlight w:val="none"/>
        </w:rPr>
        <w:t>、履约担保</w:t>
      </w:r>
      <w:r>
        <w:tab/>
      </w:r>
      <w:r>
        <w:fldChar w:fldCharType="begin"/>
      </w:r>
      <w:r>
        <w:instrText xml:space="preserve"> PAGEREF _Toc3453 \h </w:instrText>
      </w:r>
      <w:r>
        <w:fldChar w:fldCharType="separate"/>
      </w:r>
      <w:r>
        <w:t>11</w:t>
      </w:r>
      <w:r>
        <w:fldChar w:fldCharType="end"/>
      </w:r>
      <w:r>
        <w:rPr>
          <w:rFonts w:hint="eastAsia" w:ascii="宋体" w:hAnsi="宋体" w:eastAsia="宋体" w:cs="宋体"/>
          <w:color w:val="auto"/>
          <w:szCs w:val="21"/>
          <w:highlight w:val="none"/>
        </w:rPr>
        <w:fldChar w:fldCharType="end"/>
      </w:r>
    </w:p>
    <w:p w14:paraId="299478FF">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_Toc5150 </w:instrText>
      </w:r>
      <w:r>
        <w:rPr>
          <w:rFonts w:hint="eastAsia" w:ascii="宋体" w:hAnsi="宋体" w:eastAsia="宋体" w:cs="宋体"/>
          <w:szCs w:val="21"/>
          <w:highlight w:val="none"/>
        </w:rPr>
        <w:fldChar w:fldCharType="separate"/>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四</w:t>
      </w:r>
      <w:r>
        <w:rPr>
          <w:rFonts w:hint="eastAsia" w:ascii="宋体" w:hAnsi="宋体" w:eastAsia="宋体" w:cs="宋体"/>
          <w:bCs w:val="0"/>
          <w:szCs w:val="24"/>
          <w:highlight w:val="none"/>
        </w:rPr>
        <w:t>、农民工工资</w:t>
      </w:r>
      <w:r>
        <w:tab/>
      </w:r>
      <w:r>
        <w:fldChar w:fldCharType="begin"/>
      </w:r>
      <w:r>
        <w:instrText xml:space="preserve"> PAGEREF _Toc5150 \h </w:instrText>
      </w:r>
      <w:r>
        <w:fldChar w:fldCharType="separate"/>
      </w:r>
      <w:r>
        <w:t>12</w:t>
      </w:r>
      <w:r>
        <w:fldChar w:fldCharType="end"/>
      </w:r>
      <w:r>
        <w:rPr>
          <w:rFonts w:hint="eastAsia" w:ascii="宋体" w:hAnsi="宋体" w:eastAsia="宋体" w:cs="宋体"/>
          <w:color w:val="auto"/>
          <w:szCs w:val="21"/>
          <w:highlight w:val="none"/>
        </w:rPr>
        <w:fldChar w:fldCharType="end"/>
      </w:r>
    </w:p>
    <w:p w14:paraId="6D80E8C8">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_Toc4256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五</w:t>
      </w:r>
      <w:r>
        <w:rPr>
          <w:rFonts w:hint="eastAsia" w:ascii="宋体" w:hAnsi="宋体" w:eastAsia="宋体" w:cs="宋体"/>
          <w:szCs w:val="24"/>
          <w:highlight w:val="none"/>
        </w:rPr>
        <w:t>、付款方式</w:t>
      </w:r>
      <w:r>
        <w:tab/>
      </w:r>
      <w:r>
        <w:fldChar w:fldCharType="begin"/>
      </w:r>
      <w:r>
        <w:instrText xml:space="preserve"> PAGEREF _Toc4256 \h </w:instrText>
      </w:r>
      <w:r>
        <w:fldChar w:fldCharType="separate"/>
      </w:r>
      <w:r>
        <w:t>12</w:t>
      </w:r>
      <w:r>
        <w:fldChar w:fldCharType="end"/>
      </w:r>
      <w:r>
        <w:rPr>
          <w:rFonts w:hint="eastAsia" w:ascii="宋体" w:hAnsi="宋体" w:eastAsia="宋体" w:cs="宋体"/>
          <w:color w:val="auto"/>
          <w:szCs w:val="21"/>
          <w:highlight w:val="none"/>
        </w:rPr>
        <w:fldChar w:fldCharType="end"/>
      </w:r>
    </w:p>
    <w:p w14:paraId="265BD983">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_Toc4684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eastAsia="zh-CN"/>
        </w:rPr>
        <w:t>六</w:t>
      </w:r>
      <w:r>
        <w:rPr>
          <w:rFonts w:hint="eastAsia" w:ascii="宋体" w:hAnsi="宋体" w:eastAsia="宋体" w:cs="宋体"/>
          <w:szCs w:val="24"/>
          <w:highlight w:val="none"/>
        </w:rPr>
        <w:t>、其他</w:t>
      </w:r>
      <w:r>
        <w:tab/>
      </w:r>
      <w:r>
        <w:fldChar w:fldCharType="begin"/>
      </w:r>
      <w:r>
        <w:instrText xml:space="preserve"> PAGEREF _Toc4684 \h </w:instrText>
      </w:r>
      <w:r>
        <w:fldChar w:fldCharType="separate"/>
      </w:r>
      <w:r>
        <w:t>12</w:t>
      </w:r>
      <w:r>
        <w:fldChar w:fldCharType="end"/>
      </w:r>
      <w:r>
        <w:rPr>
          <w:rFonts w:hint="eastAsia" w:ascii="宋体" w:hAnsi="宋体" w:eastAsia="宋体" w:cs="宋体"/>
          <w:color w:val="auto"/>
          <w:szCs w:val="21"/>
          <w:highlight w:val="none"/>
        </w:rPr>
        <w:fldChar w:fldCharType="end"/>
      </w:r>
    </w:p>
    <w:p w14:paraId="67F08804">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_Toc8573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rPr>
        <w:t>第四篇  电子竞采程序及方法、评审标准、无效响应和采购终止</w:t>
      </w:r>
      <w:r>
        <w:tab/>
      </w:r>
      <w:r>
        <w:fldChar w:fldCharType="begin"/>
      </w:r>
      <w:r>
        <w:instrText xml:space="preserve"> PAGEREF _Toc8573 \h </w:instrText>
      </w:r>
      <w:r>
        <w:fldChar w:fldCharType="separate"/>
      </w:r>
      <w:r>
        <w:t>13</w:t>
      </w:r>
      <w:r>
        <w:fldChar w:fldCharType="end"/>
      </w:r>
      <w:r>
        <w:rPr>
          <w:rFonts w:hint="eastAsia" w:ascii="宋体" w:hAnsi="宋体" w:eastAsia="宋体" w:cs="宋体"/>
          <w:color w:val="auto"/>
          <w:szCs w:val="21"/>
          <w:highlight w:val="none"/>
        </w:rPr>
        <w:fldChar w:fldCharType="end"/>
      </w:r>
    </w:p>
    <w:p w14:paraId="60263986">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_Toc2554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一、电子竞采程序及方法</w:t>
      </w:r>
      <w:r>
        <w:tab/>
      </w:r>
      <w:r>
        <w:fldChar w:fldCharType="begin"/>
      </w:r>
      <w:r>
        <w:instrText xml:space="preserve"> PAGEREF _Toc2554 \h </w:instrText>
      </w:r>
      <w:r>
        <w:fldChar w:fldCharType="separate"/>
      </w:r>
      <w:r>
        <w:t>13</w:t>
      </w:r>
      <w:r>
        <w:fldChar w:fldCharType="end"/>
      </w:r>
      <w:r>
        <w:rPr>
          <w:rFonts w:hint="eastAsia" w:ascii="宋体" w:hAnsi="宋体" w:eastAsia="宋体" w:cs="宋体"/>
          <w:color w:val="auto"/>
          <w:szCs w:val="21"/>
          <w:highlight w:val="none"/>
        </w:rPr>
        <w:fldChar w:fldCharType="end"/>
      </w:r>
    </w:p>
    <w:p w14:paraId="289352AF">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_Toc22080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二、评审标准</w:t>
      </w:r>
      <w:r>
        <w:tab/>
      </w:r>
      <w:r>
        <w:fldChar w:fldCharType="begin"/>
      </w:r>
      <w:r>
        <w:instrText xml:space="preserve"> PAGEREF _Toc22080 \h </w:instrText>
      </w:r>
      <w:r>
        <w:fldChar w:fldCharType="separate"/>
      </w:r>
      <w:r>
        <w:t>15</w:t>
      </w:r>
      <w:r>
        <w:fldChar w:fldCharType="end"/>
      </w:r>
      <w:r>
        <w:rPr>
          <w:rFonts w:hint="eastAsia" w:ascii="宋体" w:hAnsi="宋体" w:eastAsia="宋体" w:cs="宋体"/>
          <w:color w:val="auto"/>
          <w:szCs w:val="21"/>
          <w:highlight w:val="none"/>
        </w:rPr>
        <w:fldChar w:fldCharType="end"/>
      </w:r>
    </w:p>
    <w:p w14:paraId="1AF01F2D">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_Toc18538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三、无效响应</w:t>
      </w:r>
      <w:r>
        <w:tab/>
      </w:r>
      <w:r>
        <w:fldChar w:fldCharType="begin"/>
      </w:r>
      <w:r>
        <w:instrText xml:space="preserve"> PAGEREF _Toc18538 \h </w:instrText>
      </w:r>
      <w:r>
        <w:fldChar w:fldCharType="separate"/>
      </w:r>
      <w:r>
        <w:t>16</w:t>
      </w:r>
      <w:r>
        <w:fldChar w:fldCharType="end"/>
      </w:r>
      <w:r>
        <w:rPr>
          <w:rFonts w:hint="eastAsia" w:ascii="宋体" w:hAnsi="宋体" w:eastAsia="宋体" w:cs="宋体"/>
          <w:color w:val="auto"/>
          <w:szCs w:val="21"/>
          <w:highlight w:val="none"/>
        </w:rPr>
        <w:fldChar w:fldCharType="end"/>
      </w:r>
    </w:p>
    <w:p w14:paraId="36A0CD6D">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_Toc29804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_Toc29804 \h </w:instrText>
      </w:r>
      <w:r>
        <w:fldChar w:fldCharType="separate"/>
      </w:r>
      <w:r>
        <w:t>17</w:t>
      </w:r>
      <w:r>
        <w:fldChar w:fldCharType="end"/>
      </w:r>
      <w:r>
        <w:rPr>
          <w:rFonts w:hint="eastAsia" w:ascii="宋体" w:hAnsi="宋体" w:eastAsia="宋体" w:cs="宋体"/>
          <w:color w:val="auto"/>
          <w:szCs w:val="21"/>
          <w:highlight w:val="none"/>
        </w:rPr>
        <w:fldChar w:fldCharType="end"/>
      </w:r>
    </w:p>
    <w:p w14:paraId="40A48EB4">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_Toc4760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第五篇  供应商须知</w:t>
      </w:r>
      <w:r>
        <w:tab/>
      </w:r>
      <w:r>
        <w:fldChar w:fldCharType="begin"/>
      </w:r>
      <w:r>
        <w:instrText xml:space="preserve"> PAGEREF _Toc4760 \h </w:instrText>
      </w:r>
      <w:r>
        <w:fldChar w:fldCharType="separate"/>
      </w:r>
      <w:r>
        <w:t>- 18 -</w:t>
      </w:r>
      <w:r>
        <w:fldChar w:fldCharType="end"/>
      </w:r>
      <w:r>
        <w:rPr>
          <w:rFonts w:hint="eastAsia" w:ascii="宋体" w:hAnsi="宋体" w:eastAsia="宋体" w:cs="宋体"/>
          <w:color w:val="auto"/>
          <w:szCs w:val="21"/>
          <w:highlight w:val="none"/>
        </w:rPr>
        <w:fldChar w:fldCharType="end"/>
      </w:r>
    </w:p>
    <w:p w14:paraId="0AC4A6F3">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_Toc5224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一、网上竞采费用</w:t>
      </w:r>
      <w:r>
        <w:tab/>
      </w:r>
      <w:r>
        <w:fldChar w:fldCharType="begin"/>
      </w:r>
      <w:r>
        <w:instrText xml:space="preserve"> PAGEREF _Toc5224 \h </w:instrText>
      </w:r>
      <w:r>
        <w:fldChar w:fldCharType="separate"/>
      </w:r>
      <w:r>
        <w:t>- 18 -</w:t>
      </w:r>
      <w:r>
        <w:fldChar w:fldCharType="end"/>
      </w:r>
      <w:r>
        <w:rPr>
          <w:rFonts w:hint="eastAsia" w:ascii="宋体" w:hAnsi="宋体" w:eastAsia="宋体" w:cs="宋体"/>
          <w:color w:val="auto"/>
          <w:szCs w:val="21"/>
          <w:highlight w:val="none"/>
        </w:rPr>
        <w:fldChar w:fldCharType="end"/>
      </w:r>
    </w:p>
    <w:p w14:paraId="41D8AC7A">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_Toc28972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二、采购文件</w:t>
      </w:r>
      <w:r>
        <w:tab/>
      </w:r>
      <w:r>
        <w:fldChar w:fldCharType="begin"/>
      </w:r>
      <w:r>
        <w:instrText xml:space="preserve"> PAGEREF _Toc28972 \h </w:instrText>
      </w:r>
      <w:r>
        <w:fldChar w:fldCharType="separate"/>
      </w:r>
      <w:r>
        <w:t>- 18 -</w:t>
      </w:r>
      <w:r>
        <w:fldChar w:fldCharType="end"/>
      </w:r>
      <w:r>
        <w:rPr>
          <w:rFonts w:hint="eastAsia" w:ascii="宋体" w:hAnsi="宋体" w:eastAsia="宋体" w:cs="宋体"/>
          <w:color w:val="auto"/>
          <w:szCs w:val="21"/>
          <w:highlight w:val="none"/>
        </w:rPr>
        <w:fldChar w:fldCharType="end"/>
      </w:r>
    </w:p>
    <w:p w14:paraId="79E82DB7">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_Toc3764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三、电子竞采要求</w:t>
      </w:r>
      <w:r>
        <w:tab/>
      </w:r>
      <w:r>
        <w:fldChar w:fldCharType="begin"/>
      </w:r>
      <w:r>
        <w:instrText xml:space="preserve"> PAGEREF _Toc3764 \h </w:instrText>
      </w:r>
      <w:r>
        <w:fldChar w:fldCharType="separate"/>
      </w:r>
      <w:r>
        <w:t>- 18 -</w:t>
      </w:r>
      <w:r>
        <w:fldChar w:fldCharType="end"/>
      </w:r>
      <w:r>
        <w:rPr>
          <w:rFonts w:hint="eastAsia" w:ascii="宋体" w:hAnsi="宋体" w:eastAsia="宋体" w:cs="宋体"/>
          <w:color w:val="auto"/>
          <w:szCs w:val="21"/>
          <w:highlight w:val="none"/>
        </w:rPr>
        <w:fldChar w:fldCharType="end"/>
      </w:r>
    </w:p>
    <w:p w14:paraId="2556A0FC">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_Toc19279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四、成交供应商的确认和变更</w:t>
      </w:r>
      <w:r>
        <w:tab/>
      </w:r>
      <w:r>
        <w:fldChar w:fldCharType="begin"/>
      </w:r>
      <w:r>
        <w:instrText xml:space="preserve"> PAGEREF _Toc19279 \h </w:instrText>
      </w:r>
      <w:r>
        <w:fldChar w:fldCharType="separate"/>
      </w:r>
      <w:r>
        <w:t>- 19 -</w:t>
      </w:r>
      <w:r>
        <w:fldChar w:fldCharType="end"/>
      </w:r>
      <w:r>
        <w:rPr>
          <w:rFonts w:hint="eastAsia" w:ascii="宋体" w:hAnsi="宋体" w:eastAsia="宋体" w:cs="宋体"/>
          <w:color w:val="auto"/>
          <w:szCs w:val="21"/>
          <w:highlight w:val="none"/>
        </w:rPr>
        <w:fldChar w:fldCharType="end"/>
      </w:r>
    </w:p>
    <w:p w14:paraId="5EE769E5">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_Toc981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_Toc981 \h </w:instrText>
      </w:r>
      <w:r>
        <w:fldChar w:fldCharType="separate"/>
      </w:r>
      <w:r>
        <w:t>- 19 -</w:t>
      </w:r>
      <w:r>
        <w:fldChar w:fldCharType="end"/>
      </w:r>
      <w:r>
        <w:rPr>
          <w:rFonts w:hint="eastAsia" w:ascii="宋体" w:hAnsi="宋体" w:eastAsia="宋体" w:cs="宋体"/>
          <w:color w:val="auto"/>
          <w:szCs w:val="21"/>
          <w:highlight w:val="none"/>
        </w:rPr>
        <w:fldChar w:fldCharType="end"/>
      </w:r>
    </w:p>
    <w:p w14:paraId="7A731CF0">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_Toc17772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_Toc17772 \h </w:instrText>
      </w:r>
      <w:r>
        <w:fldChar w:fldCharType="separate"/>
      </w:r>
      <w:r>
        <w:t>- 20 -</w:t>
      </w:r>
      <w:r>
        <w:fldChar w:fldCharType="end"/>
      </w:r>
      <w:r>
        <w:rPr>
          <w:rFonts w:hint="eastAsia" w:ascii="宋体" w:hAnsi="宋体" w:eastAsia="宋体" w:cs="宋体"/>
          <w:color w:val="auto"/>
          <w:szCs w:val="21"/>
          <w:highlight w:val="none"/>
        </w:rPr>
        <w:fldChar w:fldCharType="end"/>
      </w:r>
    </w:p>
    <w:p w14:paraId="694D7583">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_Toc23711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七、采购代理服务费</w:t>
      </w:r>
      <w:r>
        <w:tab/>
      </w:r>
      <w:r>
        <w:fldChar w:fldCharType="begin"/>
      </w:r>
      <w:r>
        <w:instrText xml:space="preserve"> PAGEREF _Toc23711 \h </w:instrText>
      </w:r>
      <w:r>
        <w:fldChar w:fldCharType="separate"/>
      </w:r>
      <w:r>
        <w:t>- 21 -</w:t>
      </w:r>
      <w:r>
        <w:fldChar w:fldCharType="end"/>
      </w:r>
      <w:r>
        <w:rPr>
          <w:rFonts w:hint="eastAsia" w:ascii="宋体" w:hAnsi="宋体" w:eastAsia="宋体" w:cs="宋体"/>
          <w:color w:val="auto"/>
          <w:szCs w:val="21"/>
          <w:highlight w:val="none"/>
        </w:rPr>
        <w:fldChar w:fldCharType="end"/>
      </w:r>
    </w:p>
    <w:p w14:paraId="22EC2C2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_Toc27347 </w:instrText>
      </w:r>
      <w:r>
        <w:rPr>
          <w:rFonts w:hint="eastAsia" w:ascii="宋体" w:hAnsi="宋体" w:eastAsia="宋体" w:cs="宋体"/>
          <w:szCs w:val="21"/>
          <w:highlight w:val="none"/>
        </w:rPr>
        <w:fldChar w:fldCharType="separate"/>
      </w:r>
      <w:r>
        <w:rPr>
          <w:rFonts w:hint="eastAsia" w:ascii="宋体" w:hAnsi="宋体" w:eastAsia="宋体" w:cs="宋体"/>
          <w:highlight w:val="none"/>
        </w:rPr>
        <w:t>八、签订合同</w:t>
      </w:r>
      <w:r>
        <w:tab/>
      </w:r>
      <w:r>
        <w:fldChar w:fldCharType="begin"/>
      </w:r>
      <w:r>
        <w:instrText xml:space="preserve"> PAGEREF _Toc27347 \h </w:instrText>
      </w:r>
      <w:r>
        <w:fldChar w:fldCharType="separate"/>
      </w:r>
      <w:r>
        <w:t>- 21 -</w:t>
      </w:r>
      <w:r>
        <w:fldChar w:fldCharType="end"/>
      </w:r>
      <w:r>
        <w:rPr>
          <w:rFonts w:hint="eastAsia" w:ascii="宋体" w:hAnsi="宋体" w:eastAsia="宋体" w:cs="宋体"/>
          <w:color w:val="auto"/>
          <w:szCs w:val="21"/>
          <w:highlight w:val="none"/>
        </w:rPr>
        <w:fldChar w:fldCharType="end"/>
      </w:r>
    </w:p>
    <w:p w14:paraId="08CC0997">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_Toc19903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第六篇   合同条款及格式</w:t>
      </w:r>
      <w:r>
        <w:tab/>
      </w:r>
      <w:r>
        <w:fldChar w:fldCharType="begin"/>
      </w:r>
      <w:r>
        <w:instrText xml:space="preserve"> PAGEREF _Toc19903 \h </w:instrText>
      </w:r>
      <w:r>
        <w:fldChar w:fldCharType="separate"/>
      </w:r>
      <w:r>
        <w:t>- 23 -</w:t>
      </w:r>
      <w:r>
        <w:fldChar w:fldCharType="end"/>
      </w:r>
      <w:r>
        <w:rPr>
          <w:rFonts w:hint="eastAsia" w:ascii="宋体" w:hAnsi="宋体" w:eastAsia="宋体" w:cs="宋体"/>
          <w:color w:val="auto"/>
          <w:szCs w:val="21"/>
          <w:highlight w:val="none"/>
        </w:rPr>
        <w:fldChar w:fldCharType="end"/>
      </w:r>
    </w:p>
    <w:p w14:paraId="27147D76">
      <w:pPr>
        <w:pStyle w:val="4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_Toc8596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第七篇  响应文件编制要求</w:t>
      </w:r>
      <w:r>
        <w:tab/>
      </w:r>
      <w:r>
        <w:fldChar w:fldCharType="begin"/>
      </w:r>
      <w:r>
        <w:instrText xml:space="preserve"> PAGEREF _Toc8596 \h </w:instrText>
      </w:r>
      <w:r>
        <w:fldChar w:fldCharType="separate"/>
      </w:r>
      <w:r>
        <w:t>24</w:t>
      </w:r>
      <w:r>
        <w:fldChar w:fldCharType="end"/>
      </w:r>
      <w:r>
        <w:rPr>
          <w:rFonts w:hint="eastAsia" w:ascii="宋体" w:hAnsi="宋体" w:eastAsia="宋体" w:cs="宋体"/>
          <w:color w:val="auto"/>
          <w:szCs w:val="21"/>
          <w:highlight w:val="none"/>
        </w:rPr>
        <w:fldChar w:fldCharType="end"/>
      </w:r>
    </w:p>
    <w:p w14:paraId="7A505A5E">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_Toc186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_Toc186 \h </w:instrText>
      </w:r>
      <w:r>
        <w:fldChar w:fldCharType="separate"/>
      </w:r>
      <w:r>
        <w:t>25</w:t>
      </w:r>
      <w:r>
        <w:fldChar w:fldCharType="end"/>
      </w:r>
      <w:r>
        <w:rPr>
          <w:rFonts w:hint="eastAsia" w:ascii="宋体" w:hAnsi="宋体" w:eastAsia="宋体" w:cs="宋体"/>
          <w:color w:val="auto"/>
          <w:szCs w:val="21"/>
          <w:highlight w:val="none"/>
        </w:rPr>
        <w:fldChar w:fldCharType="end"/>
      </w:r>
    </w:p>
    <w:p w14:paraId="76B4C612">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_Toc8716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w:t>
      </w:r>
      <w:r>
        <w:rPr>
          <w:rFonts w:hint="eastAsia" w:ascii="宋体" w:hAnsi="宋体" w:eastAsia="宋体" w:cs="宋体"/>
          <w:highlight w:val="none"/>
          <w:lang w:eastAsia="zh-CN"/>
        </w:rPr>
        <w:t>技术</w:t>
      </w:r>
      <w:r>
        <w:rPr>
          <w:rFonts w:hint="eastAsia" w:ascii="宋体" w:hAnsi="宋体" w:eastAsia="宋体" w:cs="宋体"/>
          <w:highlight w:val="none"/>
        </w:rPr>
        <w:t>部分</w:t>
      </w:r>
      <w:r>
        <w:tab/>
      </w:r>
      <w:r>
        <w:fldChar w:fldCharType="begin"/>
      </w:r>
      <w:r>
        <w:instrText xml:space="preserve"> PAGEREF _Toc8716 \h </w:instrText>
      </w:r>
      <w:r>
        <w:fldChar w:fldCharType="separate"/>
      </w:r>
      <w:r>
        <w:t>26</w:t>
      </w:r>
      <w:r>
        <w:fldChar w:fldCharType="end"/>
      </w:r>
      <w:r>
        <w:rPr>
          <w:rFonts w:hint="eastAsia" w:ascii="宋体" w:hAnsi="宋体" w:eastAsia="宋体" w:cs="宋体"/>
          <w:color w:val="auto"/>
          <w:szCs w:val="21"/>
          <w:highlight w:val="none"/>
        </w:rPr>
        <w:fldChar w:fldCharType="end"/>
      </w:r>
    </w:p>
    <w:p w14:paraId="0F41C0B8">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_Toc21945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_Toc21945 \h </w:instrText>
      </w:r>
      <w:r>
        <w:fldChar w:fldCharType="separate"/>
      </w:r>
      <w:r>
        <w:t>28</w:t>
      </w:r>
      <w:r>
        <w:fldChar w:fldCharType="end"/>
      </w:r>
      <w:r>
        <w:rPr>
          <w:rFonts w:hint="eastAsia" w:ascii="宋体" w:hAnsi="宋体" w:eastAsia="宋体" w:cs="宋体"/>
          <w:color w:val="auto"/>
          <w:szCs w:val="21"/>
          <w:highlight w:val="none"/>
        </w:rPr>
        <w:fldChar w:fldCharType="end"/>
      </w:r>
    </w:p>
    <w:p w14:paraId="7FF44E2D">
      <w:pPr>
        <w:pStyle w:val="45"/>
        <w:tabs>
          <w:tab w:val="right" w:leader="dot" w:pos="9639"/>
        </w:tabs>
        <w:ind w:firstLine="560" w:firstLineChars="200"/>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_Toc14328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四、资格条件</w:t>
      </w:r>
      <w:r>
        <w:tab/>
      </w:r>
      <w:r>
        <w:fldChar w:fldCharType="begin"/>
      </w:r>
      <w:r>
        <w:instrText xml:space="preserve"> PAGEREF _Toc14328 \h </w:instrText>
      </w:r>
      <w:r>
        <w:fldChar w:fldCharType="separate"/>
      </w:r>
      <w:r>
        <w:t>30</w:t>
      </w:r>
      <w:r>
        <w:fldChar w:fldCharType="end"/>
      </w:r>
      <w:r>
        <w:rPr>
          <w:rFonts w:hint="eastAsia" w:ascii="宋体" w:hAnsi="宋体" w:eastAsia="宋体" w:cs="宋体"/>
          <w:color w:val="auto"/>
          <w:szCs w:val="21"/>
          <w:highlight w:val="none"/>
        </w:rPr>
        <w:fldChar w:fldCharType="end"/>
      </w:r>
    </w:p>
    <w:p w14:paraId="1E7F5A99">
      <w:pPr>
        <w:pStyle w:val="29"/>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_Toc3288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五、其他资料</w:t>
      </w:r>
      <w:r>
        <w:tab/>
      </w:r>
      <w:r>
        <w:fldChar w:fldCharType="begin"/>
      </w:r>
      <w:r>
        <w:instrText xml:space="preserve"> PAGEREF _Toc3288 \h </w:instrText>
      </w:r>
      <w:r>
        <w:fldChar w:fldCharType="separate"/>
      </w:r>
      <w:r>
        <w:t>35</w:t>
      </w:r>
      <w:r>
        <w:fldChar w:fldCharType="end"/>
      </w:r>
      <w:r>
        <w:rPr>
          <w:rFonts w:hint="eastAsia" w:ascii="宋体" w:hAnsi="宋体" w:eastAsia="宋体" w:cs="宋体"/>
          <w:color w:val="auto"/>
          <w:szCs w:val="21"/>
          <w:highlight w:val="none"/>
        </w:rPr>
        <w:fldChar w:fldCharType="end"/>
      </w:r>
    </w:p>
    <w:p w14:paraId="7DF3CDB9">
      <w:pPr>
        <w:pStyle w:val="45"/>
        <w:tabs>
          <w:tab w:val="right" w:leader="dot" w:pos="9402"/>
        </w:tabs>
        <w:spacing w:line="480" w:lineRule="exact"/>
        <w:ind w:left="5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1" w:name="_Toc161742502"/>
      <w:bookmarkStart w:id="2" w:name="_Toc76462316"/>
      <w:bookmarkStart w:id="3" w:name="_Toc1220"/>
      <w:bookmarkStart w:id="4" w:name="_Toc11641050"/>
      <w:bookmarkStart w:id="5" w:name="_Toc9417"/>
      <w:bookmarkStart w:id="6" w:name="_Toc12789052"/>
    </w:p>
    <w:p w14:paraId="67447984">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1907FB10">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32BB6A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07C064AB">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050023B">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481FF7D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73CF7D78">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B5A19AF">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1A4CE170">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9856AE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C4F447B">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A9C23A8">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D9FF06C">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44845DE1">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65CBDF3">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193BFA02">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606147E">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F1BCF62">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FD5470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554EEAE9">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7FAE09FC">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28FAA660">
      <w:pPr>
        <w:pStyle w:val="45"/>
        <w:tabs>
          <w:tab w:val="right" w:leader="dot" w:pos="9402"/>
        </w:tabs>
        <w:spacing w:line="480" w:lineRule="exact"/>
        <w:ind w:left="560"/>
        <w:jc w:val="center"/>
        <w:rPr>
          <w:rFonts w:hint="eastAsia" w:ascii="宋体" w:hAnsi="宋体" w:eastAsia="宋体" w:cs="宋体"/>
          <w:color w:val="auto"/>
          <w:szCs w:val="21"/>
          <w:highlight w:val="none"/>
        </w:rPr>
      </w:pPr>
    </w:p>
    <w:p w14:paraId="3E19172F">
      <w:pPr>
        <w:rPr>
          <w:rFonts w:hint="eastAsia" w:ascii="宋体" w:hAnsi="宋体" w:eastAsia="宋体" w:cs="宋体"/>
          <w:color w:val="auto"/>
          <w:highlight w:val="none"/>
        </w:rPr>
      </w:pPr>
    </w:p>
    <w:p w14:paraId="7C630943">
      <w:pPr>
        <w:pStyle w:val="5"/>
        <w:numPr>
          <w:ilvl w:val="255"/>
          <w:numId w:val="0"/>
        </w:numPr>
        <w:spacing w:line="360" w:lineRule="auto"/>
        <w:jc w:val="center"/>
        <w:rPr>
          <w:rFonts w:hint="eastAsia" w:ascii="宋体" w:hAnsi="宋体" w:eastAsia="宋体" w:cs="宋体"/>
          <w:bCs/>
          <w:color w:val="auto"/>
          <w:szCs w:val="32"/>
          <w:highlight w:val="none"/>
        </w:rPr>
      </w:pPr>
      <w:bookmarkStart w:id="7" w:name="_Toc15415"/>
      <w:bookmarkStart w:id="8" w:name="_Toc20412"/>
      <w:bookmarkStart w:id="9" w:name="_Toc5337"/>
      <w:bookmarkStart w:id="10" w:name="_Toc18497"/>
      <w:bookmarkStart w:id="11" w:name="_Toc29571"/>
      <w:bookmarkStart w:id="12" w:name="_Toc10314"/>
      <w:r>
        <w:rPr>
          <w:rFonts w:hint="eastAsia" w:ascii="宋体" w:hAnsi="宋体" w:eastAsia="宋体" w:cs="宋体"/>
          <w:bCs/>
          <w:color w:val="auto"/>
          <w:szCs w:val="32"/>
          <w:highlight w:val="none"/>
        </w:rPr>
        <w:t>第一篇  采购邀请书</w:t>
      </w:r>
      <w:bookmarkEnd w:id="1"/>
      <w:bookmarkEnd w:id="2"/>
      <w:bookmarkEnd w:id="3"/>
      <w:bookmarkEnd w:id="4"/>
      <w:bookmarkEnd w:id="5"/>
      <w:bookmarkEnd w:id="6"/>
      <w:bookmarkEnd w:id="7"/>
      <w:bookmarkEnd w:id="8"/>
      <w:bookmarkEnd w:id="9"/>
      <w:bookmarkEnd w:id="10"/>
      <w:bookmarkEnd w:id="11"/>
      <w:bookmarkEnd w:id="12"/>
    </w:p>
    <w:p w14:paraId="7D38DBC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重庆兴辰盛项目管理有限公司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eastAsia="zh-CN"/>
        </w:rPr>
        <w:t>重庆大巴山国家级自然保护区管理事务中心</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重庆大巴山国家级自然保护区珙桐栖息地保护项目</w:t>
      </w:r>
      <w:r>
        <w:rPr>
          <w:rFonts w:hint="eastAsia" w:ascii="宋体" w:hAnsi="宋体" w:eastAsia="宋体" w:cs="宋体"/>
          <w:color w:val="auto"/>
          <w:sz w:val="24"/>
          <w:szCs w:val="24"/>
          <w:highlight w:val="none"/>
        </w:rPr>
        <w:t>项目进行电子竞采采购。欢迎有资格的供应商前来参与。</w:t>
      </w:r>
    </w:p>
    <w:p w14:paraId="1B6DCAEB">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3" w:name="_Toc5328"/>
      <w:bookmarkStart w:id="14" w:name="_Toc10013"/>
      <w:bookmarkStart w:id="15" w:name="_Toc31849"/>
      <w:bookmarkStart w:id="16" w:name="_Toc22104"/>
      <w:bookmarkStart w:id="17" w:name="_Toc161742503"/>
      <w:bookmarkStart w:id="18" w:name="_Toc28202"/>
      <w:bookmarkStart w:id="19" w:name="_Toc317775175"/>
      <w:bookmarkStart w:id="20" w:name="_Toc76462317"/>
      <w:bookmarkStart w:id="21" w:name="_Toc28126"/>
      <w:bookmarkStart w:id="22" w:name="_Toc26905"/>
      <w:bookmarkStart w:id="23" w:name="_Toc11527"/>
      <w:bookmarkStart w:id="24" w:name="_Toc313893526"/>
      <w:bookmarkStart w:id="25" w:name="_Toc2414"/>
      <w:r>
        <w:rPr>
          <w:rFonts w:hint="eastAsia" w:ascii="宋体" w:hAnsi="宋体" w:eastAsia="宋体" w:cs="宋体"/>
          <w:color w:val="auto"/>
          <w:sz w:val="24"/>
          <w:highlight w:val="none"/>
        </w:rPr>
        <w:t>一、竞采采购内容</w:t>
      </w:r>
      <w:bookmarkEnd w:id="13"/>
      <w:bookmarkEnd w:id="14"/>
      <w:bookmarkEnd w:id="15"/>
      <w:bookmarkEnd w:id="16"/>
      <w:bookmarkEnd w:id="17"/>
      <w:bookmarkEnd w:id="18"/>
      <w:bookmarkEnd w:id="19"/>
      <w:bookmarkEnd w:id="20"/>
      <w:bookmarkEnd w:id="21"/>
      <w:bookmarkEnd w:id="22"/>
      <w:bookmarkEnd w:id="23"/>
      <w:bookmarkEnd w:id="24"/>
      <w:bookmarkEnd w:id="25"/>
    </w:p>
    <w:tbl>
      <w:tblPr>
        <w:tblStyle w:val="5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479"/>
        <w:gridCol w:w="1294"/>
        <w:gridCol w:w="1562"/>
        <w:gridCol w:w="2436"/>
      </w:tblGrid>
      <w:tr w14:paraId="5F15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58" w:type="dxa"/>
            <w:tcBorders>
              <w:top w:val="single" w:color="auto" w:sz="4" w:space="0"/>
              <w:left w:val="single" w:color="auto" w:sz="4" w:space="0"/>
              <w:right w:val="single" w:color="auto" w:sz="4" w:space="0"/>
            </w:tcBorders>
            <w:vAlign w:val="center"/>
          </w:tcPr>
          <w:p w14:paraId="450D73D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1479" w:type="dxa"/>
            <w:tcBorders>
              <w:top w:val="single" w:color="auto" w:sz="4" w:space="0"/>
              <w:left w:val="single" w:color="auto" w:sz="4" w:space="0"/>
              <w:right w:val="single" w:color="auto" w:sz="4" w:space="0"/>
            </w:tcBorders>
            <w:vAlign w:val="center"/>
          </w:tcPr>
          <w:p w14:paraId="5E63253B">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p>
          <w:p w14:paraId="233523D7">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(元)</w:t>
            </w:r>
          </w:p>
        </w:tc>
        <w:tc>
          <w:tcPr>
            <w:tcW w:w="1294" w:type="dxa"/>
            <w:tcBorders>
              <w:top w:val="single" w:color="auto" w:sz="4" w:space="0"/>
              <w:left w:val="single" w:color="auto" w:sz="4" w:space="0"/>
              <w:right w:val="single" w:color="auto" w:sz="4" w:space="0"/>
            </w:tcBorders>
            <w:vAlign w:val="center"/>
          </w:tcPr>
          <w:p w14:paraId="17ED6CFC">
            <w:pPr>
              <w:spacing w:line="360" w:lineRule="auto"/>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工期</w:t>
            </w:r>
          </w:p>
          <w:p w14:paraId="2B8219A0">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（日历天）</w:t>
            </w:r>
          </w:p>
        </w:tc>
        <w:tc>
          <w:tcPr>
            <w:tcW w:w="1562" w:type="dxa"/>
            <w:tcBorders>
              <w:top w:val="single" w:color="auto" w:sz="4" w:space="0"/>
              <w:left w:val="single" w:color="auto" w:sz="4" w:space="0"/>
              <w:right w:val="single" w:color="auto" w:sz="4" w:space="0"/>
            </w:tcBorders>
            <w:vAlign w:val="center"/>
          </w:tcPr>
          <w:p w14:paraId="32DBE28F">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成交供应商数量（名）</w:t>
            </w:r>
          </w:p>
        </w:tc>
        <w:tc>
          <w:tcPr>
            <w:tcW w:w="2436" w:type="dxa"/>
            <w:tcBorders>
              <w:top w:val="single" w:color="auto" w:sz="4" w:space="0"/>
              <w:left w:val="single" w:color="auto" w:sz="4" w:space="0"/>
              <w:right w:val="single" w:color="auto" w:sz="4" w:space="0"/>
            </w:tcBorders>
          </w:tcPr>
          <w:p w14:paraId="1DB4D9B7">
            <w:pPr>
              <w:pStyle w:val="3"/>
              <w:spacing w:line="360" w:lineRule="auto"/>
              <w:ind w:left="0"/>
              <w:jc w:val="center"/>
              <w:outlineLvl w:val="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采购标的对应的中小企业划分标准所属行业</w:t>
            </w:r>
          </w:p>
        </w:tc>
      </w:tr>
      <w:tr w14:paraId="6014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658" w:type="dxa"/>
            <w:tcBorders>
              <w:top w:val="single" w:color="auto" w:sz="4" w:space="0"/>
              <w:left w:val="single" w:color="auto" w:sz="4" w:space="0"/>
              <w:right w:val="single" w:color="auto" w:sz="4" w:space="0"/>
            </w:tcBorders>
            <w:vAlign w:val="center"/>
          </w:tcPr>
          <w:p w14:paraId="71BEB24B">
            <w:pPr>
              <w:widowControl/>
              <w:spacing w:line="360" w:lineRule="auto"/>
              <w:jc w:val="center"/>
              <w:rPr>
                <w:rFonts w:hint="eastAsia" w:ascii="宋体" w:hAnsi="宋体" w:eastAsia="宋体" w:cs="宋体"/>
                <w:color w:val="auto"/>
                <w:kern w:val="0"/>
                <w:sz w:val="21"/>
                <w:szCs w:val="21"/>
                <w:highlight w:val="none"/>
                <w:lang w:eastAsia="zh-CN"/>
              </w:rPr>
            </w:pPr>
            <w:bookmarkStart w:id="26" w:name="_Hlk344477914"/>
            <w:r>
              <w:rPr>
                <w:rFonts w:hint="eastAsia" w:ascii="宋体" w:hAnsi="宋体" w:eastAsia="宋体" w:cs="宋体"/>
                <w:color w:val="auto"/>
                <w:kern w:val="0"/>
                <w:sz w:val="21"/>
                <w:szCs w:val="21"/>
                <w:highlight w:val="none"/>
                <w:lang w:eastAsia="zh-CN"/>
              </w:rPr>
              <w:t>重庆大巴山国家级自然保护区珙桐栖息地保护项目</w:t>
            </w:r>
          </w:p>
        </w:tc>
        <w:tc>
          <w:tcPr>
            <w:tcW w:w="1479" w:type="dxa"/>
            <w:tcBorders>
              <w:top w:val="single" w:color="auto" w:sz="4" w:space="0"/>
              <w:left w:val="single" w:color="auto" w:sz="4" w:space="0"/>
              <w:right w:val="single" w:color="auto" w:sz="4" w:space="0"/>
            </w:tcBorders>
            <w:vAlign w:val="center"/>
          </w:tcPr>
          <w:p w14:paraId="01E6546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257828.29</w:t>
            </w:r>
          </w:p>
        </w:tc>
        <w:tc>
          <w:tcPr>
            <w:tcW w:w="1294" w:type="dxa"/>
            <w:tcBorders>
              <w:top w:val="single" w:color="auto" w:sz="4" w:space="0"/>
              <w:left w:val="single" w:color="auto" w:sz="4" w:space="0"/>
              <w:right w:val="single" w:color="auto" w:sz="4" w:space="0"/>
            </w:tcBorders>
            <w:vAlign w:val="center"/>
          </w:tcPr>
          <w:p w14:paraId="31BF1CD0">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60</w:t>
            </w:r>
          </w:p>
        </w:tc>
        <w:tc>
          <w:tcPr>
            <w:tcW w:w="1562" w:type="dxa"/>
            <w:tcBorders>
              <w:top w:val="single" w:color="auto" w:sz="4" w:space="0"/>
              <w:left w:val="single" w:color="auto" w:sz="4" w:space="0"/>
              <w:right w:val="single" w:color="auto" w:sz="4" w:space="0"/>
            </w:tcBorders>
            <w:vAlign w:val="center"/>
          </w:tcPr>
          <w:p w14:paraId="62A3962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2436" w:type="dxa"/>
            <w:tcBorders>
              <w:top w:val="single" w:color="auto" w:sz="4" w:space="0"/>
              <w:left w:val="single" w:color="auto" w:sz="4" w:space="0"/>
              <w:right w:val="single" w:color="auto" w:sz="4" w:space="0"/>
            </w:tcBorders>
            <w:vAlign w:val="center"/>
          </w:tcPr>
          <w:p w14:paraId="14D7CDFA">
            <w:pPr>
              <w:pStyle w:val="3"/>
              <w:spacing w:line="360" w:lineRule="auto"/>
              <w:ind w:left="0"/>
              <w:jc w:val="center"/>
              <w:outlineLvl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建筑业</w:t>
            </w:r>
          </w:p>
        </w:tc>
      </w:tr>
      <w:bookmarkEnd w:id="26"/>
    </w:tbl>
    <w:p w14:paraId="06175EB3">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27" w:name="_Toc24955"/>
      <w:bookmarkStart w:id="28" w:name="_Toc22493"/>
      <w:bookmarkStart w:id="29" w:name="_Toc12490"/>
      <w:bookmarkStart w:id="30" w:name="_Toc23887"/>
      <w:bookmarkStart w:id="31" w:name="_Toc6520"/>
      <w:bookmarkStart w:id="32" w:name="_Toc76462318"/>
      <w:bookmarkStart w:id="33" w:name="_Toc4156"/>
      <w:bookmarkStart w:id="34" w:name="_Toc26891"/>
      <w:bookmarkStart w:id="35" w:name="_Toc161742504"/>
      <w:bookmarkStart w:id="36" w:name="_Toc12301"/>
      <w:bookmarkStart w:id="37" w:name="_Toc22235"/>
      <w:bookmarkStart w:id="38" w:name="_Toc373860293"/>
      <w:bookmarkStart w:id="39" w:name="_Toc317775178"/>
      <w:r>
        <w:rPr>
          <w:rFonts w:hint="eastAsia" w:ascii="宋体" w:hAnsi="宋体" w:eastAsia="宋体" w:cs="宋体"/>
          <w:color w:val="auto"/>
          <w:sz w:val="24"/>
          <w:highlight w:val="none"/>
        </w:rPr>
        <w:t>二、资金来源</w:t>
      </w:r>
      <w:bookmarkEnd w:id="27"/>
      <w:bookmarkEnd w:id="28"/>
      <w:bookmarkEnd w:id="29"/>
      <w:bookmarkEnd w:id="30"/>
      <w:bookmarkEnd w:id="31"/>
      <w:bookmarkEnd w:id="32"/>
      <w:bookmarkEnd w:id="33"/>
      <w:bookmarkEnd w:id="34"/>
      <w:bookmarkEnd w:id="35"/>
      <w:bookmarkEnd w:id="36"/>
      <w:bookmarkEnd w:id="37"/>
    </w:p>
    <w:p w14:paraId="599A3180">
      <w:pPr>
        <w:pStyle w:val="5"/>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40" w:name="_Toc15823"/>
      <w:bookmarkStart w:id="41" w:name="_Toc5843"/>
      <w:bookmarkStart w:id="42" w:name="_Toc423"/>
      <w:bookmarkStart w:id="43" w:name="_Toc28315"/>
      <w:bookmarkStart w:id="44" w:name="_Toc13780"/>
      <w:bookmarkStart w:id="45" w:name="_Toc30138"/>
      <w:bookmarkStart w:id="46" w:name="_Toc7648"/>
      <w:bookmarkStart w:id="47" w:name="_Toc24680"/>
      <w:bookmarkStart w:id="48" w:name="_Toc26261"/>
      <w:bookmarkStart w:id="49" w:name="_Toc76462319"/>
      <w:bookmarkStart w:id="50" w:name="_Toc161742505"/>
      <w:r>
        <w:rPr>
          <w:rFonts w:hint="eastAsia" w:ascii="宋体" w:hAnsi="宋体" w:eastAsia="宋体" w:cs="宋体"/>
          <w:b w:val="0"/>
          <w:bCs/>
          <w:color w:val="auto"/>
          <w:sz w:val="24"/>
          <w:highlight w:val="none"/>
          <w:lang w:val="en-US" w:eastAsia="zh-CN"/>
        </w:rPr>
        <w:t>中央林业生态保护恢复资金</w:t>
      </w:r>
      <w:r>
        <w:rPr>
          <w:rFonts w:hint="eastAsia" w:ascii="宋体" w:hAnsi="宋体" w:eastAsia="宋体" w:cs="宋体"/>
          <w:b w:val="0"/>
          <w:bCs/>
          <w:color w:val="auto"/>
          <w:sz w:val="24"/>
          <w:highlight w:val="none"/>
        </w:rPr>
        <w:t>，预算金额为</w:t>
      </w:r>
      <w:r>
        <w:rPr>
          <w:rFonts w:hint="eastAsia" w:ascii="宋体" w:hAnsi="宋体" w:eastAsia="宋体" w:cs="宋体"/>
          <w:b w:val="0"/>
          <w:bCs/>
          <w:color w:val="auto"/>
          <w:sz w:val="24"/>
          <w:highlight w:val="none"/>
          <w:u w:val="single"/>
          <w:lang w:val="en-US" w:eastAsia="zh-CN"/>
        </w:rPr>
        <w:t>257828.29</w:t>
      </w:r>
      <w:r>
        <w:rPr>
          <w:rFonts w:hint="eastAsia" w:ascii="宋体" w:hAnsi="宋体" w:eastAsia="宋体" w:cs="宋体"/>
          <w:b w:val="0"/>
          <w:bCs/>
          <w:color w:val="auto"/>
          <w:sz w:val="24"/>
          <w:highlight w:val="none"/>
        </w:rPr>
        <w:t>元。</w:t>
      </w:r>
      <w:bookmarkEnd w:id="40"/>
      <w:bookmarkEnd w:id="41"/>
      <w:bookmarkEnd w:id="42"/>
      <w:bookmarkEnd w:id="43"/>
      <w:bookmarkEnd w:id="44"/>
      <w:bookmarkEnd w:id="45"/>
      <w:bookmarkEnd w:id="46"/>
      <w:bookmarkEnd w:id="47"/>
      <w:bookmarkEnd w:id="48"/>
    </w:p>
    <w:p w14:paraId="1433AAE8">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51" w:name="_Toc20492"/>
      <w:bookmarkStart w:id="52" w:name="_Toc6199"/>
      <w:bookmarkStart w:id="53" w:name="_Toc5383"/>
      <w:bookmarkStart w:id="54" w:name="_Toc1051"/>
      <w:bookmarkStart w:id="55" w:name="_Toc32463"/>
      <w:bookmarkStart w:id="56" w:name="_Toc28870"/>
      <w:bookmarkStart w:id="57" w:name="_Toc1894"/>
      <w:bookmarkStart w:id="58" w:name="_Toc13882"/>
      <w:bookmarkStart w:id="59" w:name="_Toc29441"/>
      <w:r>
        <w:rPr>
          <w:rFonts w:hint="eastAsia" w:ascii="宋体" w:hAnsi="宋体" w:eastAsia="宋体" w:cs="宋体"/>
          <w:color w:val="auto"/>
          <w:sz w:val="24"/>
          <w:highlight w:val="none"/>
        </w:rPr>
        <w:t>三、供应商资格条件</w:t>
      </w:r>
      <w:bookmarkEnd w:id="49"/>
      <w:bookmarkEnd w:id="50"/>
      <w:bookmarkEnd w:id="51"/>
      <w:bookmarkEnd w:id="52"/>
      <w:bookmarkEnd w:id="53"/>
      <w:bookmarkEnd w:id="54"/>
      <w:bookmarkEnd w:id="55"/>
      <w:bookmarkEnd w:id="56"/>
      <w:bookmarkEnd w:id="57"/>
      <w:bookmarkEnd w:id="58"/>
      <w:bookmarkEnd w:id="59"/>
    </w:p>
    <w:p w14:paraId="43649D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（一）满足《中华人民共和国政府采购法》第二十二条规定； </w:t>
      </w:r>
    </w:p>
    <w:p w14:paraId="63933D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本项目专门面向中小微企业采购，供应商应为中小微企业（提供中小企业声明函）或监狱企业（提供监狱企业证明文件）或残疾人福利性单位（提供残疾人福利性单位声明函）；</w:t>
      </w:r>
    </w:p>
    <w:p w14:paraId="045C7B5B">
      <w:pPr>
        <w:pStyle w:val="2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highlight w:val="none"/>
        </w:rPr>
        <w:t>（三）本项目的特定资格要求：</w:t>
      </w:r>
      <w:r>
        <w:rPr>
          <w:rFonts w:hint="eastAsia" w:ascii="宋体" w:hAnsi="宋体" w:cs="宋体"/>
          <w:color w:val="auto"/>
          <w:kern w:val="2"/>
          <w:highlight w:val="none"/>
          <w:lang w:val="en-US" w:eastAsia="zh-CN"/>
        </w:rPr>
        <w:t>无</w:t>
      </w:r>
      <w:r>
        <w:rPr>
          <w:rFonts w:hint="eastAsia" w:ascii="宋体" w:hAnsi="宋体" w:eastAsia="宋体" w:cs="宋体"/>
          <w:color w:val="auto"/>
          <w:sz w:val="24"/>
          <w:szCs w:val="24"/>
          <w:highlight w:val="none"/>
        </w:rPr>
        <w:t>。</w:t>
      </w:r>
    </w:p>
    <w:p w14:paraId="79BD0D3A">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60" w:name="_Toc4743"/>
      <w:bookmarkStart w:id="61" w:name="_Toc4031"/>
      <w:bookmarkStart w:id="62" w:name="_Toc7889"/>
      <w:bookmarkStart w:id="63" w:name="_Toc8904"/>
      <w:bookmarkStart w:id="64" w:name="_Toc76462320"/>
      <w:bookmarkStart w:id="65" w:name="_Toc164"/>
      <w:bookmarkStart w:id="66" w:name="_Toc161742506"/>
      <w:bookmarkStart w:id="67" w:name="_Toc4911"/>
      <w:bookmarkStart w:id="68" w:name="_Toc26031"/>
      <w:bookmarkStart w:id="69" w:name="_Toc16985"/>
      <w:bookmarkStart w:id="70" w:name="_Toc19857"/>
      <w:r>
        <w:rPr>
          <w:rFonts w:hint="eastAsia" w:ascii="宋体" w:hAnsi="宋体" w:eastAsia="宋体" w:cs="宋体"/>
          <w:color w:val="auto"/>
          <w:sz w:val="24"/>
          <w:highlight w:val="none"/>
        </w:rPr>
        <w:t>四、电子竞采有关说明</w:t>
      </w:r>
      <w:bookmarkEnd w:id="38"/>
      <w:bookmarkEnd w:id="60"/>
      <w:bookmarkEnd w:id="61"/>
      <w:bookmarkEnd w:id="62"/>
      <w:bookmarkEnd w:id="63"/>
      <w:bookmarkEnd w:id="64"/>
      <w:bookmarkEnd w:id="65"/>
      <w:bookmarkEnd w:id="66"/>
      <w:bookmarkEnd w:id="67"/>
      <w:bookmarkEnd w:id="68"/>
      <w:bookmarkEnd w:id="69"/>
      <w:bookmarkEnd w:id="70"/>
    </w:p>
    <w:p w14:paraId="3F1971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（一）各供应商应通过“行采家”平台（https://www.gec123.com）进行注册，成为行采家平台供应商。</w:t>
      </w:r>
    </w:p>
    <w:p w14:paraId="1638C6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供应商，请于公告在行采家（https://www.gec123.com）发布之日起，在行采家（https://www.gec123.com）下载本项目采购文件以及澄清等所有项目资料，无论供应商是否下载，均视为已知晓所有采购实质性要求内容。</w:t>
      </w:r>
    </w:p>
    <w:p w14:paraId="408018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（三）采购文件获取</w:t>
      </w:r>
    </w:p>
    <w:p w14:paraId="406E3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1.获取期限：2025年 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日至2025年0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p w14:paraId="2C25E7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2.获取方式：供应商自行下载。</w:t>
      </w:r>
    </w:p>
    <w:p w14:paraId="47919499">
      <w:pPr>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供应商报名</w:t>
      </w:r>
    </w:p>
    <w:p w14:paraId="5E2575C5">
      <w:pPr>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日17：00时。</w:t>
      </w:r>
    </w:p>
    <w:p w14:paraId="73EE34D3">
      <w:pPr>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Start w:id="71" w:name="_Toc3308"/>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供应商将文件购买费转入下侧二维码中，转账时注明\“供应商简称-大佛寺配电房改造工程（可简写）\”，并将《报名登记表》（格式详见附件）填写完整加盖供应商公章扫描后同询比文件购买费转账截图一起发送至指定邮箱（283927784@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供应商将《报名登记表》（格式详见附件1）填写完整加盖供应商公章扫描后发送至指定邮箱（</w:t>
      </w:r>
      <w:r>
        <w:rPr>
          <w:rFonts w:hint="eastAsia" w:ascii="宋体" w:hAnsi="宋体" w:eastAsia="宋体" w:cs="宋体"/>
          <w:color w:val="auto"/>
          <w:sz w:val="24"/>
          <w:szCs w:val="24"/>
          <w:highlight w:val="none"/>
          <w:lang w:val="en-US" w:eastAsia="zh-CN"/>
        </w:rPr>
        <w:t>396432958</w:t>
      </w:r>
      <w:r>
        <w:rPr>
          <w:rFonts w:hint="eastAsia" w:ascii="宋体" w:hAnsi="宋体" w:eastAsia="宋体" w:cs="宋体"/>
          <w:color w:val="auto"/>
          <w:sz w:val="24"/>
          <w:szCs w:val="24"/>
          <w:highlight w:val="none"/>
        </w:rPr>
        <w:t>@qq.com）。</w:t>
      </w:r>
      <w:bookmarkEnd w:id="71"/>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p>
    <w:p w14:paraId="458126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）线上报价及电子响应文件上传</w:t>
      </w:r>
    </w:p>
    <w:p w14:paraId="27028F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1.报价及上传时间</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：2025年0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bookmarkStart w:id="587" w:name="_GoBack"/>
      <w:bookmarkEnd w:id="587"/>
      <w:r>
        <w:rPr>
          <w:rFonts w:hint="eastAsia" w:ascii="宋体" w:hAnsi="宋体" w:eastAsia="宋体" w:cs="宋体"/>
          <w:color w:val="auto"/>
          <w:sz w:val="24"/>
          <w:szCs w:val="24"/>
          <w:highlight w:val="none"/>
        </w:rPr>
        <w:t>:00。</w:t>
      </w:r>
    </w:p>
    <w:p w14:paraId="3F8A59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2.要求：按本项目规定的时间在行采家·电子竞采（https://www.gec123.com/）进行一次性在线报价并上传盖章的响应文件，未在规定时间内报价的供应商将失去成交供应商资格。 </w:t>
      </w:r>
    </w:p>
    <w:p w14:paraId="5CBF4E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）供应商须满足以下要件，其响应文件才被接受：</w:t>
      </w:r>
    </w:p>
    <w:p w14:paraId="248084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按时报名、</w:t>
      </w:r>
      <w:r>
        <w:rPr>
          <w:rFonts w:hint="eastAsia" w:ascii="宋体" w:hAnsi="宋体" w:eastAsia="宋体" w:cs="宋体"/>
          <w:color w:val="auto"/>
          <w:sz w:val="24"/>
          <w:szCs w:val="24"/>
          <w:highlight w:val="none"/>
        </w:rPr>
        <w:t>网上按时上传了响应文件，供应商制作的响应文件电子文档，须按照要求制作，规定签字、盖章的地方必须按其规定签字、盖章，未按要求制作响应文件的进行废标处理。</w:t>
      </w:r>
      <w:bookmarkEnd w:id="39"/>
      <w:bookmarkStart w:id="72" w:name="_Toc7859"/>
      <w:bookmarkStart w:id="73" w:name="_Toc21600"/>
      <w:bookmarkStart w:id="74" w:name="_Toc480466699"/>
      <w:bookmarkStart w:id="75" w:name="_Toc19957"/>
      <w:bookmarkStart w:id="76" w:name="_Toc1784"/>
      <w:bookmarkStart w:id="77" w:name="_Toc76462322"/>
      <w:bookmarkStart w:id="78" w:name="_Toc161742508"/>
    </w:p>
    <w:p w14:paraId="60C66E73">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79" w:name="_Toc5668"/>
      <w:bookmarkStart w:id="80" w:name="_Toc106030875"/>
      <w:bookmarkStart w:id="81" w:name="_Toc13251"/>
      <w:bookmarkStart w:id="82" w:name="_Toc14817"/>
      <w:bookmarkStart w:id="83" w:name="_Toc23148"/>
      <w:bookmarkStart w:id="84" w:name="_Toc15789"/>
      <w:bookmarkStart w:id="85" w:name="_Toc4093"/>
      <w:r>
        <w:rPr>
          <w:rFonts w:hint="eastAsia" w:ascii="宋体" w:hAnsi="宋体" w:eastAsia="宋体" w:cs="宋体"/>
          <w:color w:val="auto"/>
          <w:sz w:val="24"/>
          <w:highlight w:val="none"/>
        </w:rPr>
        <w:t>五、</w:t>
      </w:r>
      <w:bookmarkStart w:id="86" w:name="_Toc479668114"/>
      <w:bookmarkStart w:id="87" w:name="_Toc480466698"/>
      <w:r>
        <w:rPr>
          <w:rFonts w:hint="eastAsia" w:ascii="宋体" w:hAnsi="宋体" w:eastAsia="宋体" w:cs="宋体"/>
          <w:color w:val="auto"/>
          <w:sz w:val="24"/>
          <w:highlight w:val="none"/>
        </w:rPr>
        <w:t>采购项目需落实的政府采购政策</w:t>
      </w:r>
      <w:bookmarkEnd w:id="79"/>
      <w:bookmarkEnd w:id="80"/>
      <w:bookmarkEnd w:id="81"/>
      <w:bookmarkEnd w:id="82"/>
      <w:bookmarkEnd w:id="83"/>
      <w:bookmarkEnd w:id="84"/>
      <w:bookmarkEnd w:id="85"/>
      <w:bookmarkEnd w:id="86"/>
      <w:bookmarkEnd w:id="87"/>
    </w:p>
    <w:p w14:paraId="7EDBCC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）按照财政部、工业和信息化部关于印发《政府采购促进中小企业发展管理办法》的通知（财库〔2020〕46号）的规定，落实促进中小企业发展政策。</w:t>
      </w:r>
    </w:p>
    <w:p w14:paraId="3BB7E8A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）按照《财政部、司法部关于政府采购支持监狱企业发展有关问题的通知》（财库〔2014〕68号）的规定，落实支持监狱企业发展政策。</w:t>
      </w:r>
    </w:p>
    <w:p w14:paraId="2ECB65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）按照《三部门联合发布关于促进残疾人就业政府采购政策的通知》（财库〔2017〕 141号）的规定，落实支持残疾人福利性单位发展政策。</w:t>
      </w:r>
    </w:p>
    <w:p w14:paraId="55447E3A">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88" w:name="_Toc28279"/>
      <w:bookmarkStart w:id="89" w:name="_Toc27556"/>
      <w:bookmarkStart w:id="90" w:name="_Toc31768"/>
      <w:bookmarkStart w:id="91" w:name="_Toc3056"/>
      <w:bookmarkStart w:id="92" w:name="_Toc19581"/>
      <w:r>
        <w:rPr>
          <w:rFonts w:hint="eastAsia" w:ascii="宋体" w:hAnsi="宋体" w:eastAsia="宋体" w:cs="宋体"/>
          <w:color w:val="auto"/>
          <w:sz w:val="24"/>
          <w:highlight w:val="none"/>
        </w:rPr>
        <w:t>六、其他有关规定</w:t>
      </w:r>
      <w:bookmarkEnd w:id="72"/>
      <w:bookmarkEnd w:id="73"/>
      <w:bookmarkEnd w:id="74"/>
      <w:bookmarkEnd w:id="75"/>
      <w:bookmarkEnd w:id="76"/>
      <w:bookmarkEnd w:id="77"/>
      <w:bookmarkEnd w:id="78"/>
      <w:bookmarkEnd w:id="88"/>
      <w:bookmarkEnd w:id="89"/>
      <w:bookmarkEnd w:id="90"/>
      <w:bookmarkEnd w:id="91"/>
      <w:bookmarkEnd w:id="92"/>
    </w:p>
    <w:p w14:paraId="3C3B0BC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32CCAF29">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（二）超过响应文件截止时间递交的响应文件，恕不接收。</w:t>
      </w:r>
    </w:p>
    <w:p w14:paraId="780BB6A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费用：无论竞采结果如何，供应商参与本项目竞采的所有费用均应由供应商自行承担。</w:t>
      </w:r>
    </w:p>
    <w:p w14:paraId="471DD1F7">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）本项目不接受联合体参与竞采，否则按无效处理。</w:t>
      </w:r>
    </w:p>
    <w:p w14:paraId="116D16A7">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）本项目不接受合同分包，否则按无效处理。</w:t>
      </w:r>
    </w:p>
    <w:p w14:paraId="7CD7897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bookmarkStart w:id="93"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94" w:name="_Toc15471"/>
      <w:bookmarkStart w:id="95" w:name="_Toc2140"/>
      <w:bookmarkStart w:id="96" w:name="_Toc161742509"/>
      <w:bookmarkStart w:id="97" w:name="_Toc76462323"/>
      <w:bookmarkStart w:id="98" w:name="_Toc20667"/>
      <w:bookmarkStart w:id="99" w:name="_Toc30567"/>
    </w:p>
    <w:p w14:paraId="0D985776">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00" w:name="_Toc10217"/>
      <w:bookmarkStart w:id="101" w:name="_Toc14400"/>
      <w:bookmarkStart w:id="102" w:name="_Toc1424"/>
      <w:bookmarkStart w:id="103" w:name="_Toc9968"/>
      <w:bookmarkStart w:id="104" w:name="_Toc7315"/>
      <w:r>
        <w:rPr>
          <w:rFonts w:hint="eastAsia" w:ascii="宋体" w:hAnsi="宋体" w:eastAsia="宋体" w:cs="宋体"/>
          <w:color w:val="auto"/>
          <w:sz w:val="24"/>
          <w:highlight w:val="none"/>
        </w:rPr>
        <w:t>七、联系方式</w:t>
      </w:r>
      <w:bookmarkEnd w:id="93"/>
      <w:bookmarkEnd w:id="94"/>
      <w:bookmarkEnd w:id="95"/>
      <w:bookmarkEnd w:id="96"/>
      <w:bookmarkEnd w:id="97"/>
      <w:bookmarkEnd w:id="98"/>
      <w:bookmarkEnd w:id="99"/>
      <w:bookmarkEnd w:id="100"/>
      <w:bookmarkEnd w:id="101"/>
      <w:bookmarkEnd w:id="102"/>
      <w:bookmarkEnd w:id="103"/>
      <w:bookmarkEnd w:id="104"/>
    </w:p>
    <w:p w14:paraId="0647CE25">
      <w:pPr>
        <w:snapToGrid w:val="0"/>
        <w:spacing w:line="360" w:lineRule="auto"/>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重庆大巴山国家级自然保护区管理事务中心</w:t>
      </w:r>
    </w:p>
    <w:p w14:paraId="63AF1004">
      <w:pPr>
        <w:kinsoku w:val="0"/>
        <w:overflowPunct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江</w:t>
      </w:r>
      <w:r>
        <w:rPr>
          <w:rFonts w:hint="eastAsia" w:ascii="宋体" w:hAnsi="宋体" w:eastAsia="宋体" w:cs="宋体"/>
          <w:color w:val="auto"/>
          <w:sz w:val="24"/>
          <w:szCs w:val="24"/>
          <w:highlight w:val="none"/>
        </w:rPr>
        <w:t>老师</w:t>
      </w:r>
    </w:p>
    <w:p w14:paraId="6B7563C5">
      <w:pPr>
        <w:kinsoku/>
        <w:overflowPunct/>
        <w:autoSpaceDE/>
        <w:autoSpaceDN/>
        <w:adjustRightInd/>
        <w:snapToGrid w:val="0"/>
        <w:spacing w:line="440" w:lineRule="exact"/>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000000"/>
          <w:sz w:val="24"/>
          <w:szCs w:val="24"/>
          <w:highlight w:val="none"/>
          <w:lang w:val="en-US" w:eastAsia="zh-CN"/>
        </w:rPr>
        <w:t>18875017154</w:t>
      </w:r>
      <w:r>
        <w:rPr>
          <w:rFonts w:hint="eastAsia" w:ascii="宋体" w:hAnsi="宋体" w:eastAsia="宋体" w:cs="宋体"/>
          <w:color w:val="auto"/>
          <w:sz w:val="24"/>
          <w:szCs w:val="24"/>
          <w:highlight w:val="none"/>
          <w:lang w:val="en-US" w:eastAsia="zh-CN"/>
        </w:rPr>
        <w:t xml:space="preserve">   </w:t>
      </w:r>
    </w:p>
    <w:p w14:paraId="162A478A">
      <w:pPr>
        <w:snapToGrid w:val="0"/>
        <w:spacing w:line="440" w:lineRule="exact"/>
        <w:ind w:firstLine="480"/>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000000"/>
          <w:sz w:val="24"/>
          <w:szCs w:val="24"/>
          <w:highlight w:val="none"/>
        </w:rPr>
        <w:t>重庆市城口县北大街行政综合楼</w:t>
      </w:r>
    </w:p>
    <w:p w14:paraId="07817885">
      <w:pPr>
        <w:snapToGrid w:val="0"/>
        <w:spacing w:line="360" w:lineRule="auto"/>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重庆兴辰盛项目管理有限公司</w:t>
      </w:r>
    </w:p>
    <w:p w14:paraId="7CED8B6C">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联系人： </w:t>
      </w:r>
      <w:r>
        <w:rPr>
          <w:rFonts w:hint="eastAsia" w:ascii="宋体" w:hAnsi="宋体" w:eastAsia="宋体" w:cs="宋体"/>
          <w:color w:val="auto"/>
          <w:sz w:val="24"/>
          <w:szCs w:val="24"/>
          <w:highlight w:val="none"/>
          <w:lang w:eastAsia="zh-CN"/>
        </w:rPr>
        <w:t>董老师</w:t>
      </w:r>
    </w:p>
    <w:p w14:paraId="5F44BC5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17726634499</w:t>
      </w:r>
    </w:p>
    <w:p w14:paraId="655E7A9B">
      <w:pPr>
        <w:snapToGrid w:val="0"/>
        <w:spacing w:line="360" w:lineRule="auto"/>
        <w:ind w:firstLine="480" w:firstLineChars="200"/>
        <w:rPr>
          <w:rFonts w:hint="eastAsia" w:ascii="宋体" w:hAnsi="宋体" w:eastAsia="宋体" w:cs="宋体"/>
          <w:color w:val="auto"/>
          <w:sz w:val="24"/>
          <w:szCs w:val="24"/>
          <w:highlight w:val="none"/>
        </w:rPr>
        <w:sectPr>
          <w:headerReference r:id="rId7" w:type="default"/>
          <w:footerReference r:id="rId8" w:type="default"/>
          <w:pgSz w:w="11907" w:h="16840"/>
          <w:pgMar w:top="1134" w:right="1134" w:bottom="1134" w:left="1134" w:header="567" w:footer="567" w:gutter="0"/>
          <w:pgNumType w:start="1"/>
          <w:cols w:space="720" w:num="1"/>
          <w:docGrid w:linePitch="312" w:charSpace="0"/>
        </w:sectPr>
      </w:pPr>
      <w:r>
        <w:rPr>
          <w:rFonts w:hint="eastAsia" w:ascii="宋体" w:hAnsi="宋体" w:eastAsia="宋体" w:cs="宋体"/>
          <w:color w:val="auto"/>
          <w:sz w:val="24"/>
          <w:szCs w:val="24"/>
          <w:highlight w:val="none"/>
        </w:rPr>
        <w:t>地  址：</w:t>
      </w:r>
      <w:r>
        <w:rPr>
          <w:rFonts w:hint="eastAsia" w:ascii="宋体" w:hAnsi="宋体" w:eastAsia="宋体" w:cs="宋体"/>
          <w:color w:val="000000"/>
          <w:sz w:val="24"/>
          <w:szCs w:val="24"/>
          <w:highlight w:val="none"/>
        </w:rPr>
        <w:t xml:space="preserve">重庆市武隆区芙蓉街道芙蓉西路90号 </w:t>
      </w:r>
    </w:p>
    <w:p w14:paraId="287307C5">
      <w:pPr>
        <w:pStyle w:val="5"/>
        <w:numPr>
          <w:ilvl w:val="0"/>
          <w:numId w:val="13"/>
        </w:numPr>
        <w:spacing w:before="0" w:after="0" w:line="360" w:lineRule="auto"/>
        <w:jc w:val="center"/>
        <w:rPr>
          <w:rFonts w:hint="eastAsia" w:ascii="宋体" w:hAnsi="宋体" w:eastAsia="宋体" w:cs="宋体"/>
          <w:bCs/>
          <w:color w:val="auto"/>
          <w:szCs w:val="32"/>
          <w:highlight w:val="none"/>
        </w:rPr>
      </w:pPr>
      <w:bookmarkStart w:id="105" w:name="_Toc76462324"/>
      <w:bookmarkStart w:id="106" w:name="_Toc24478"/>
      <w:bookmarkStart w:id="107" w:name="_Toc161742510"/>
      <w:bookmarkStart w:id="108" w:name="_Toc3819"/>
      <w:r>
        <w:rPr>
          <w:rFonts w:hint="eastAsia" w:ascii="宋体" w:hAnsi="宋体" w:eastAsia="宋体" w:cs="宋体"/>
          <w:bCs/>
          <w:color w:val="auto"/>
          <w:szCs w:val="32"/>
          <w:highlight w:val="none"/>
        </w:rPr>
        <w:t xml:space="preserve"> </w:t>
      </w:r>
      <w:bookmarkStart w:id="109" w:name="_Toc769"/>
      <w:bookmarkStart w:id="110" w:name="_Toc31461"/>
      <w:bookmarkStart w:id="111" w:name="_Toc30805"/>
      <w:bookmarkStart w:id="112" w:name="_Toc31029"/>
      <w:bookmarkStart w:id="113" w:name="_Toc22870"/>
      <w:bookmarkStart w:id="114" w:name="_Toc20088"/>
      <w:bookmarkStart w:id="115" w:name="_Toc4485"/>
      <w:r>
        <w:rPr>
          <w:rFonts w:hint="eastAsia" w:ascii="宋体" w:hAnsi="宋体" w:eastAsia="宋体" w:cs="宋体"/>
          <w:bCs/>
          <w:color w:val="auto"/>
          <w:szCs w:val="32"/>
          <w:highlight w:val="none"/>
        </w:rPr>
        <w:t>项目</w:t>
      </w:r>
      <w:r>
        <w:rPr>
          <w:rFonts w:hint="eastAsia" w:ascii="宋体" w:hAnsi="宋体" w:eastAsia="宋体" w:cs="宋体"/>
          <w:bCs/>
          <w:color w:val="auto"/>
          <w:szCs w:val="32"/>
          <w:highlight w:val="none"/>
          <w:lang w:eastAsia="zh-CN"/>
        </w:rPr>
        <w:t>技术</w:t>
      </w:r>
      <w:r>
        <w:rPr>
          <w:rFonts w:hint="eastAsia" w:ascii="宋体" w:hAnsi="宋体" w:eastAsia="宋体" w:cs="宋体"/>
          <w:bCs/>
          <w:color w:val="auto"/>
          <w:szCs w:val="32"/>
          <w:highlight w:val="none"/>
        </w:rPr>
        <w:t>需求</w:t>
      </w:r>
      <w:bookmarkEnd w:id="105"/>
      <w:bookmarkEnd w:id="106"/>
      <w:bookmarkEnd w:id="107"/>
      <w:bookmarkEnd w:id="108"/>
      <w:bookmarkEnd w:id="109"/>
      <w:bookmarkEnd w:id="110"/>
      <w:bookmarkEnd w:id="111"/>
      <w:bookmarkEnd w:id="112"/>
      <w:bookmarkEnd w:id="113"/>
      <w:bookmarkEnd w:id="114"/>
      <w:bookmarkEnd w:id="115"/>
    </w:p>
    <w:p w14:paraId="250748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“※”标注的服务需求为符合性审查中的实质性要求，响应文件若不满足按无效响应处理。</w:t>
      </w:r>
    </w:p>
    <w:p w14:paraId="7E5E5FCA">
      <w:pPr>
        <w:pStyle w:val="6"/>
        <w:spacing w:before="0" w:after="0" w:line="360" w:lineRule="auto"/>
        <w:ind w:firstLine="482" w:firstLineChars="200"/>
        <w:rPr>
          <w:rFonts w:hint="eastAsia" w:ascii="宋体" w:hAnsi="宋体" w:eastAsia="宋体" w:cs="宋体"/>
          <w:b/>
          <w:bCs w:val="0"/>
          <w:color w:val="auto"/>
          <w:sz w:val="24"/>
          <w:szCs w:val="24"/>
          <w:highlight w:val="none"/>
          <w:lang w:eastAsia="zh-CN"/>
        </w:rPr>
      </w:pPr>
      <w:bookmarkStart w:id="116" w:name="_Toc7002"/>
      <w:bookmarkStart w:id="117" w:name="_Toc11283"/>
      <w:bookmarkStart w:id="118" w:name="_Toc5788"/>
      <w:bookmarkStart w:id="119" w:name="_Toc91"/>
      <w:bookmarkStart w:id="120" w:name="_Toc3473"/>
      <w:bookmarkStart w:id="121" w:name="_Toc32170"/>
      <w:bookmarkStart w:id="122" w:name="_Toc17308"/>
      <w:bookmarkStart w:id="123" w:name="_Toc415"/>
      <w:bookmarkStart w:id="124" w:name="_Toc7754"/>
      <w:bookmarkStart w:id="125" w:name="_Toc25381"/>
      <w:bookmarkStart w:id="126" w:name="_Toc24208"/>
      <w:bookmarkStart w:id="127" w:name="_Toc24970"/>
      <w:bookmarkStart w:id="128" w:name="_Toc18618"/>
      <w:bookmarkStart w:id="129" w:name="_Toc161742512"/>
      <w:bookmarkStart w:id="130" w:name="_Toc18491"/>
      <w:bookmarkStart w:id="131" w:name="_Toc12789058"/>
      <w:r>
        <w:rPr>
          <w:rFonts w:hint="eastAsia" w:ascii="宋体" w:hAnsi="宋体" w:eastAsia="宋体" w:cs="宋体"/>
          <w:b/>
          <w:bCs w:val="0"/>
          <w:color w:val="auto"/>
          <w:sz w:val="24"/>
          <w:szCs w:val="24"/>
          <w:highlight w:val="none"/>
          <w:lang w:eastAsia="zh-CN"/>
        </w:rPr>
        <w:t>一、项目概况</w:t>
      </w:r>
      <w:bookmarkEnd w:id="116"/>
      <w:bookmarkEnd w:id="117"/>
      <w:bookmarkEnd w:id="118"/>
      <w:bookmarkEnd w:id="119"/>
      <w:bookmarkEnd w:id="120"/>
      <w:bookmarkEnd w:id="121"/>
    </w:p>
    <w:p w14:paraId="7175ABDD">
      <w:pPr>
        <w:keepNext w:val="0"/>
        <w:keepLines w:val="0"/>
        <w:widowControl/>
        <w:suppressLineNumbers w:val="0"/>
        <w:spacing w:line="360" w:lineRule="auto"/>
        <w:ind w:firstLine="480" w:firstLineChars="200"/>
        <w:jc w:val="left"/>
        <w:rPr>
          <w:rFonts w:hint="eastAsia" w:ascii="宋体" w:hAnsi="宋体" w:eastAsia="宋体" w:cs="宋体"/>
          <w:sz w:val="24"/>
          <w:szCs w:val="24"/>
        </w:rPr>
      </w:pPr>
      <w:bookmarkStart w:id="132" w:name="_Toc3232"/>
      <w:bookmarkStart w:id="133" w:name="_Toc25521"/>
      <w:bookmarkStart w:id="134" w:name="_Toc22906"/>
      <w:bookmarkStart w:id="135" w:name="_Toc30201"/>
      <w:bookmarkStart w:id="136" w:name="_Toc30669"/>
      <w:bookmarkStart w:id="137" w:name="_Toc26359"/>
      <w:bookmarkStart w:id="138" w:name="_Toc1314"/>
      <w:bookmarkStart w:id="139" w:name="_Toc31903"/>
      <w:bookmarkStart w:id="140" w:name="_Toc28894"/>
      <w:r>
        <w:rPr>
          <w:rFonts w:hint="eastAsia" w:ascii="宋体" w:hAnsi="宋体" w:eastAsia="宋体" w:cs="宋体"/>
          <w:color w:val="000000"/>
          <w:kern w:val="0"/>
          <w:sz w:val="24"/>
          <w:szCs w:val="24"/>
          <w:lang w:val="en-US" w:eastAsia="zh-CN" w:bidi="ar"/>
        </w:rPr>
        <w:t>项目建设地为重庆市城口县岚天乡红岸村、河鱼乡畜牧村、东安镇兴田村、兴隆村等珙桐群落分布区域。对保护区内的珙桐栖息地进行保护，面积约700亩。通过割灌、除草、除藤等具体措施对目标区域的森林进行合理抚育，改善保护植物生存环境，促进保护植物自然更新，提高生存率和保存率，形成稳定、自维持的珙桐群落。</w:t>
      </w:r>
    </w:p>
    <w:p w14:paraId="60EE2C6A">
      <w:pPr>
        <w:pStyle w:val="6"/>
        <w:numPr>
          <w:ilvl w:val="0"/>
          <w:numId w:val="14"/>
        </w:numPr>
        <w:spacing w:before="0" w:after="0" w:line="360" w:lineRule="auto"/>
        <w:ind w:firstLine="482" w:firstLineChars="200"/>
        <w:rPr>
          <w:rFonts w:hint="eastAsia" w:ascii="宋体" w:hAnsi="宋体" w:eastAsia="宋体" w:cs="宋体"/>
          <w:bCs w:val="0"/>
          <w:color w:val="auto"/>
          <w:sz w:val="24"/>
          <w:szCs w:val="24"/>
          <w:highlight w:val="none"/>
          <w:lang w:eastAsia="zh-CN"/>
        </w:rPr>
      </w:pPr>
      <w:bookmarkStart w:id="141" w:name="_Toc9424"/>
      <w:r>
        <w:rPr>
          <w:rFonts w:hint="eastAsia" w:ascii="宋体" w:hAnsi="宋体" w:eastAsia="宋体" w:cs="宋体"/>
          <w:bCs w:val="0"/>
          <w:color w:val="auto"/>
          <w:sz w:val="24"/>
          <w:szCs w:val="24"/>
          <w:highlight w:val="none"/>
          <w:lang w:eastAsia="zh-CN"/>
        </w:rPr>
        <w:t>采购范围</w:t>
      </w:r>
      <w:bookmarkEnd w:id="141"/>
    </w:p>
    <w:p w14:paraId="6609D428">
      <w:pPr>
        <w:pStyle w:val="6"/>
        <w:spacing w:before="0" w:after="0" w:line="360" w:lineRule="auto"/>
        <w:ind w:firstLine="480" w:firstLineChars="200"/>
        <w:rPr>
          <w:rFonts w:hint="eastAsia" w:ascii="宋体" w:hAnsi="宋体"/>
          <w:b w:val="0"/>
          <w:bCs w:val="0"/>
          <w:color w:val="auto"/>
          <w:sz w:val="24"/>
          <w:u w:val="none"/>
          <w:lang w:eastAsia="zh-CN"/>
        </w:rPr>
      </w:pPr>
      <w:bookmarkStart w:id="142" w:name="_Toc31904"/>
      <w:bookmarkStart w:id="143" w:name="_Toc29124"/>
      <w:bookmarkStart w:id="144" w:name="_Toc21050"/>
      <w:bookmarkStart w:id="145" w:name="_Toc22269"/>
      <w:bookmarkStart w:id="146" w:name="_Toc1932"/>
      <w:bookmarkStart w:id="147" w:name="_Toc13671"/>
      <w:bookmarkStart w:id="148" w:name="_Toc28251"/>
      <w:bookmarkStart w:id="149" w:name="_Toc24175"/>
      <w:bookmarkStart w:id="150" w:name="_Toc14952"/>
      <w:r>
        <w:rPr>
          <w:rFonts w:hint="eastAsia" w:ascii="宋体" w:hAnsi="宋体"/>
          <w:b w:val="0"/>
          <w:bCs w:val="0"/>
          <w:color w:val="auto"/>
          <w:sz w:val="24"/>
          <w:u w:val="none"/>
          <w:lang w:eastAsia="zh-CN"/>
        </w:rPr>
        <w:t>根据采购人要求完成</w:t>
      </w:r>
      <w:r>
        <w:rPr>
          <w:rFonts w:hint="eastAsia" w:ascii="宋体" w:hAnsi="宋体"/>
          <w:b w:val="0"/>
          <w:bCs w:val="0"/>
          <w:color w:val="auto"/>
          <w:sz w:val="24"/>
          <w:u w:val="none"/>
          <w:lang w:val="en-US" w:eastAsia="zh-CN"/>
        </w:rPr>
        <w:t>重庆大巴山国家级自然保护区珙桐栖息地保护项目</w:t>
      </w:r>
      <w:r>
        <w:rPr>
          <w:rFonts w:hint="eastAsia" w:ascii="宋体" w:hAnsi="宋体"/>
          <w:b w:val="0"/>
          <w:bCs w:val="0"/>
          <w:color w:val="auto"/>
          <w:sz w:val="24"/>
          <w:u w:val="none"/>
          <w:lang w:eastAsia="zh-CN"/>
        </w:rPr>
        <w:t>，包括但不限于施工图纸及工程量清单范围内所有内容，详见工程量清单。</w:t>
      </w:r>
      <w:bookmarkEnd w:id="142"/>
      <w:bookmarkEnd w:id="143"/>
      <w:bookmarkEnd w:id="144"/>
      <w:bookmarkEnd w:id="145"/>
      <w:bookmarkEnd w:id="146"/>
      <w:bookmarkEnd w:id="147"/>
      <w:bookmarkEnd w:id="148"/>
      <w:bookmarkEnd w:id="149"/>
      <w:bookmarkEnd w:id="150"/>
    </w:p>
    <w:p w14:paraId="625192F5">
      <w:pPr>
        <w:spacing w:line="360" w:lineRule="auto"/>
        <w:ind w:firstLine="480" w:firstLineChars="200"/>
        <w:rPr>
          <w:rFonts w:hint="eastAsia"/>
          <w:lang w:eastAsia="zh-CN"/>
        </w:rPr>
      </w:pPr>
      <w:r>
        <w:rPr>
          <w:rFonts w:hint="eastAsia" w:ascii="宋体" w:hAnsi="宋体"/>
          <w:b w:val="0"/>
          <w:bCs w:val="0"/>
          <w:color w:val="auto"/>
          <w:sz w:val="24"/>
          <w:u w:val="none"/>
          <w:lang w:eastAsia="zh-CN"/>
        </w:rPr>
        <w:t>注：工程量清单请供应商在</w:t>
      </w:r>
      <w:r>
        <w:rPr>
          <w:rFonts w:hint="eastAsia" w:ascii="宋体" w:hAnsi="宋体"/>
          <w:b w:val="0"/>
          <w:bCs w:val="0"/>
          <w:color w:val="auto"/>
          <w:sz w:val="24"/>
          <w:u w:val="none"/>
          <w:lang w:val="en-US" w:eastAsia="zh-CN"/>
        </w:rPr>
        <w:t>行采家网</w:t>
      </w:r>
      <w:r>
        <w:rPr>
          <w:rFonts w:hint="eastAsia" w:ascii="宋体" w:hAnsi="宋体"/>
          <w:b w:val="0"/>
          <w:bCs w:val="0"/>
          <w:color w:val="auto"/>
          <w:sz w:val="24"/>
          <w:u w:val="none"/>
          <w:lang w:eastAsia="zh-CN"/>
        </w:rPr>
        <w:t>上自行下载。</w:t>
      </w:r>
    </w:p>
    <w:p w14:paraId="5E6CC69C">
      <w:pPr>
        <w:pStyle w:val="6"/>
        <w:spacing w:before="0" w:after="0" w:line="360" w:lineRule="auto"/>
        <w:ind w:firstLine="482" w:firstLineChars="200"/>
        <w:rPr>
          <w:rFonts w:hint="eastAsia" w:ascii="宋体" w:hAnsi="宋体" w:eastAsia="宋体" w:cs="宋体"/>
          <w:color w:val="auto"/>
          <w:sz w:val="24"/>
          <w:szCs w:val="24"/>
          <w:highlight w:val="none"/>
        </w:rPr>
      </w:pPr>
      <w:bookmarkStart w:id="151" w:name="_Toc7663"/>
      <w:r>
        <w:rPr>
          <w:rFonts w:hint="eastAsia" w:ascii="宋体" w:hAnsi="宋体" w:eastAsia="宋体" w:cs="宋体"/>
          <w:bCs w:val="0"/>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、项目</w:t>
      </w:r>
      <w:bookmarkEnd w:id="132"/>
      <w:bookmarkEnd w:id="133"/>
      <w:bookmarkEnd w:id="134"/>
      <w:bookmarkEnd w:id="135"/>
      <w:bookmarkEnd w:id="136"/>
      <w:bookmarkEnd w:id="137"/>
      <w:bookmarkEnd w:id="138"/>
      <w:bookmarkEnd w:id="139"/>
      <w:bookmarkEnd w:id="140"/>
      <w:r>
        <w:rPr>
          <w:rFonts w:hint="eastAsia" w:ascii="宋体" w:hAnsi="宋体" w:eastAsia="宋体" w:cs="宋体"/>
          <w:color w:val="auto"/>
          <w:sz w:val="24"/>
          <w:szCs w:val="24"/>
          <w:highlight w:val="none"/>
          <w:lang w:val="en-US" w:eastAsia="zh-CN"/>
        </w:rPr>
        <w:t>主要建设内容</w:t>
      </w:r>
      <w:bookmarkEnd w:id="151"/>
    </w:p>
    <w:p w14:paraId="0413BC0B">
      <w:pPr>
        <w:keepNext w:val="0"/>
        <w:keepLines w:val="0"/>
        <w:widowControl/>
        <w:suppressLineNumbers w:val="0"/>
        <w:spacing w:line="360" w:lineRule="auto"/>
        <w:ind w:firstLine="480" w:firstLineChars="200"/>
        <w:jc w:val="left"/>
        <w:rPr>
          <w:rFonts w:hint="eastAsia" w:ascii="宋体" w:hAnsi="宋体" w:eastAsia="宋体" w:cs="宋体"/>
          <w:b w:val="0"/>
          <w:bCs w:val="0"/>
          <w:sz w:val="24"/>
          <w:szCs w:val="24"/>
        </w:rPr>
      </w:pPr>
      <w:bookmarkStart w:id="152" w:name="_Toc29685"/>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000000"/>
          <w:kern w:val="0"/>
          <w:sz w:val="24"/>
          <w:szCs w:val="24"/>
          <w:lang w:val="en-US" w:eastAsia="zh-CN" w:bidi="ar"/>
        </w:rPr>
        <w:t xml:space="preserve">设置标识牌 </w:t>
      </w:r>
    </w:p>
    <w:p w14:paraId="0E1B42AA">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在珙桐植株树干上做明显的标记，可用油漆标记，标明树木的朝阳面，同时做好挂牌、编号及测量</w:t>
      </w:r>
      <w:r>
        <w:rPr>
          <w:rFonts w:hint="eastAsia" w:ascii="宋体" w:hAnsi="宋体" w:cs="宋体"/>
          <w:color w:val="000000"/>
          <w:kern w:val="0"/>
          <w:sz w:val="24"/>
          <w:szCs w:val="24"/>
          <w:lang w:val="en-US" w:eastAsia="zh-CN" w:bidi="ar"/>
        </w:rPr>
        <w:t>、定位及</w:t>
      </w:r>
      <w:r>
        <w:rPr>
          <w:rFonts w:hint="eastAsia" w:ascii="宋体" w:hAnsi="宋体" w:eastAsia="宋体" w:cs="宋体"/>
          <w:color w:val="000000"/>
          <w:kern w:val="0"/>
          <w:sz w:val="24"/>
          <w:szCs w:val="24"/>
          <w:lang w:val="en-US" w:eastAsia="zh-CN" w:bidi="ar"/>
        </w:rPr>
        <w:t xml:space="preserve">登记工作，以便实施保护措施时对号入座，以及便于后续档案资料管理。对于树高低矮的幼苗可以在树体附近单独树立标识牌。 </w:t>
      </w:r>
    </w:p>
    <w:p w14:paraId="0DF7FC4E">
      <w:pPr>
        <w:keepNext w:val="0"/>
        <w:keepLines w:val="0"/>
        <w:widowControl/>
        <w:suppressLineNumbers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挂牌过程中注意以下禁止条例： </w:t>
      </w:r>
    </w:p>
    <w:p w14:paraId="4D450C7C">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（1）树上刻划、钉钉、缠绕绳索、张贴或者悬挂物品； </w:t>
      </w:r>
    </w:p>
    <w:p w14:paraId="6DDD1213">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（2）挂牌作业时借树木作为支撑物或者固定物； </w:t>
      </w:r>
    </w:p>
    <w:p w14:paraId="74AF6F4B">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（3）攀树、折枝、挖根、摘采果实种子或者剥损树枝、树干、 树皮； </w:t>
      </w:r>
    </w:p>
    <w:p w14:paraId="02BF8B4C">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（4）擅自移动、改变、损坏树木的支撑、围护设施及标牌等相关保护设施或保护标志； </w:t>
      </w:r>
    </w:p>
    <w:p w14:paraId="4ACDCBE7">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（5）擅自移植、砍伐、转让、买卖； </w:t>
      </w:r>
    </w:p>
    <w:p w14:paraId="535B350F">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（6）其他损害行为。</w:t>
      </w:r>
    </w:p>
    <w:p w14:paraId="07F560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（二）割灌除藤</w:t>
      </w:r>
      <w:r>
        <w:rPr>
          <w:rFonts w:hint="eastAsia" w:ascii="宋体" w:hAnsi="宋体" w:eastAsia="宋体" w:cs="宋体"/>
          <w:color w:val="auto"/>
          <w:sz w:val="24"/>
          <w:szCs w:val="24"/>
          <w:highlight w:val="none"/>
          <w:lang w:val="en-US" w:eastAsia="zh-CN"/>
        </w:rPr>
        <w:t xml:space="preserve"> </w:t>
      </w:r>
    </w:p>
    <w:p w14:paraId="444782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对象：影响珙桐生长发育杂草、杂灌、藤蔓等植物等区域，布局在城口县岚天乡红岸村、河鱼乡畜牧村、东安镇兴田村、兴隆村等珙桐群落分布区域。 </w:t>
      </w:r>
    </w:p>
    <w:p w14:paraId="4425703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措施：采用人工或机械方影响珙桐生长发育的杂灌杂草、藤本植物，为珙桐生长发育创造有利的条件，改善保护植物生存环境，促进保护植物自然更新，提高生存率和保存率。清除影响目的树种生长的杂草、杂灌、藤蔓等植物时，注意保留 及保护珙桐的幼树幼苗，将割灌除草所产生的剩余物短截后做散铺或 带状堆码（不影响施工及目的树种生长），进行堆腐处理，堆放时远离人为活动频繁区域以及道路两旁，以防由于人为及其他原因造成森林火灾。 </w:t>
      </w:r>
    </w:p>
    <w:p w14:paraId="09A83FAE">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（三）疏伐、透光伐</w:t>
      </w:r>
    </w:p>
    <w:p w14:paraId="2DF5A0DA">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对象：珙桐群落分布区域郁闭度过高的林分实施疏伐、透光伐， 增加林下光照强度，促进珙桐植株自然更新。布局在城口县岚天乡红岸村、河鱼乡畜牧村、东安镇兴田村、兴隆村等珙桐群落分布区域。 </w:t>
      </w:r>
    </w:p>
    <w:p w14:paraId="0A6862F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措施：采用单株木采伐，伐除上层遮荫的霸王树、劣质林木、萌芽条、大灌木、蔓藤等。 </w:t>
      </w:r>
    </w:p>
    <w:p w14:paraId="227BF69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透光伐后的林分应达到以下要求： </w:t>
      </w:r>
    </w:p>
    <w:p w14:paraId="13D8328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（1）林分郁闭度不低于 0.5； </w:t>
      </w:r>
    </w:p>
    <w:p w14:paraId="0DD1A0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（2）易遭受冰冻、雪压危害的地段，林分郁闭度不低于 0.6； </w:t>
      </w:r>
    </w:p>
    <w:p w14:paraId="26FE8B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（3）林木分布均匀，不造成林窗、林中空地，不破坏幼树生长小环境。</w:t>
      </w:r>
    </w:p>
    <w:p w14:paraId="4ACF04D1">
      <w:pPr>
        <w:pStyle w:val="6"/>
        <w:spacing w:before="0" w:after="0" w:line="360" w:lineRule="auto"/>
        <w:ind w:firstLine="482" w:firstLineChars="200"/>
        <w:rPr>
          <w:rFonts w:hint="eastAsia" w:ascii="宋体" w:hAnsi="宋体" w:eastAsia="宋体" w:cs="宋体"/>
          <w:color w:val="auto"/>
          <w:sz w:val="24"/>
          <w:szCs w:val="24"/>
          <w:highlight w:val="none"/>
          <w:lang w:eastAsia="zh-CN"/>
        </w:rPr>
      </w:pPr>
      <w:bookmarkStart w:id="153" w:name="_Toc28911"/>
      <w:bookmarkStart w:id="154" w:name="_Toc17895"/>
      <w:bookmarkStart w:id="155" w:name="_Toc2794"/>
      <w:bookmarkStart w:id="156" w:name="_Toc26239"/>
      <w:bookmarkStart w:id="157" w:name="_Toc3573"/>
      <w:bookmarkStart w:id="158" w:name="_Toc29738"/>
      <w:bookmarkStart w:id="159" w:name="_Toc15790"/>
      <w:bookmarkStart w:id="160" w:name="_Toc14231"/>
      <w:bookmarkStart w:id="161" w:name="_Toc11060"/>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eastAsia="zh-CN"/>
        </w:rPr>
        <w:t>四</w:t>
      </w:r>
      <w:r>
        <w:rPr>
          <w:rFonts w:hint="eastAsia" w:ascii="宋体" w:hAnsi="宋体" w:eastAsia="宋体" w:cs="宋体"/>
          <w:bCs w:val="0"/>
          <w:color w:val="auto"/>
          <w:sz w:val="24"/>
          <w:szCs w:val="24"/>
          <w:highlight w:val="none"/>
        </w:rPr>
        <w:t>、</w:t>
      </w:r>
      <w:bookmarkEnd w:id="152"/>
      <w:bookmarkEnd w:id="153"/>
      <w:bookmarkEnd w:id="154"/>
      <w:bookmarkEnd w:id="155"/>
      <w:bookmarkEnd w:id="156"/>
      <w:bookmarkEnd w:id="157"/>
      <w:bookmarkEnd w:id="158"/>
      <w:bookmarkEnd w:id="159"/>
      <w:bookmarkEnd w:id="160"/>
      <w:r>
        <w:rPr>
          <w:rFonts w:hint="eastAsia" w:ascii="宋体" w:hAnsi="宋体" w:eastAsia="宋体" w:cs="宋体"/>
          <w:bCs w:val="0"/>
          <w:color w:val="auto"/>
          <w:sz w:val="24"/>
          <w:szCs w:val="24"/>
          <w:highlight w:val="none"/>
          <w:lang w:val="en-US" w:eastAsia="zh-CN"/>
        </w:rPr>
        <w:t>质量标准</w:t>
      </w:r>
      <w:bookmarkEnd w:id="161"/>
    </w:p>
    <w:p w14:paraId="50B0987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工程质量符合强制性质量标准，符合国家和重庆市现行有关施工质量验收规范要求，并达到合格标准。</w:t>
      </w:r>
    </w:p>
    <w:p w14:paraId="769DB3FA">
      <w:pPr>
        <w:pStyle w:val="6"/>
        <w:spacing w:before="0" w:after="0" w:line="360" w:lineRule="auto"/>
        <w:ind w:firstLine="482" w:firstLineChars="200"/>
        <w:rPr>
          <w:rFonts w:hint="eastAsia" w:ascii="宋体" w:hAnsi="宋体" w:eastAsia="宋体" w:cs="宋体"/>
          <w:bCs w:val="0"/>
          <w:color w:val="auto"/>
          <w:sz w:val="24"/>
          <w:szCs w:val="24"/>
          <w:highlight w:val="none"/>
        </w:rPr>
      </w:pPr>
      <w:bookmarkStart w:id="162" w:name="_Toc19674"/>
      <w:bookmarkStart w:id="163" w:name="_Toc29970"/>
      <w:bookmarkStart w:id="164" w:name="_Toc11653"/>
      <w:bookmarkStart w:id="165" w:name="_Toc14345"/>
      <w:bookmarkStart w:id="166" w:name="_Toc4461"/>
      <w:bookmarkStart w:id="167" w:name="_Toc31976"/>
      <w:bookmarkStart w:id="168" w:name="_Toc27057"/>
      <w:bookmarkStart w:id="169" w:name="_Toc1975"/>
      <w:bookmarkStart w:id="170" w:name="_Toc27444"/>
      <w:bookmarkStart w:id="171" w:name="_Toc4874"/>
      <w:bookmarkStart w:id="172" w:name="_Toc22618"/>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五</w:t>
      </w:r>
      <w:r>
        <w:rPr>
          <w:rFonts w:hint="eastAsia" w:ascii="宋体" w:hAnsi="宋体" w:eastAsia="宋体" w:cs="宋体"/>
          <w:bCs w:val="0"/>
          <w:color w:val="auto"/>
          <w:sz w:val="24"/>
          <w:szCs w:val="24"/>
          <w:highlight w:val="none"/>
        </w:rPr>
        <w:t>、现场踏勘</w:t>
      </w:r>
      <w:bookmarkEnd w:id="162"/>
      <w:bookmarkEnd w:id="163"/>
      <w:bookmarkEnd w:id="164"/>
      <w:bookmarkEnd w:id="165"/>
      <w:bookmarkEnd w:id="166"/>
      <w:bookmarkEnd w:id="167"/>
      <w:bookmarkEnd w:id="168"/>
      <w:bookmarkEnd w:id="169"/>
      <w:bookmarkEnd w:id="170"/>
      <w:bookmarkEnd w:id="171"/>
      <w:bookmarkEnd w:id="172"/>
    </w:p>
    <w:p w14:paraId="41B287AB">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可以在响应文件递交截止时间前自行前往现场踏勘以充分了解工地位置、地质情况、进出场道路、交通管制、拆迁干扰、储存空间、装卸限制、水电接口、行车干扰、人行交通及任何其它足以影响承包价格的情况，</w:t>
      </w:r>
      <w:r>
        <w:rPr>
          <w:rFonts w:hint="eastAsia" w:ascii="宋体" w:hAnsi="宋体" w:eastAsia="宋体" w:cs="宋体"/>
          <w:color w:val="auto"/>
          <w:sz w:val="24"/>
          <w:szCs w:val="24"/>
          <w:highlight w:val="none"/>
        </w:rPr>
        <w:t>并在其响应文件中作出书面承诺已充分考虑了本项目可能面临的不确定因素可能导致的风险（承诺函格式自拟），否则视为不响应磋商文件。供应商一旦成交，</w:t>
      </w:r>
      <w:r>
        <w:rPr>
          <w:rFonts w:hint="eastAsia" w:ascii="宋体" w:hAnsi="宋体" w:eastAsia="宋体" w:cs="宋体"/>
          <w:color w:val="auto"/>
          <w:sz w:val="24"/>
          <w:szCs w:val="24"/>
          <w:highlight w:val="none"/>
          <w:lang w:val="en-US" w:eastAsia="zh-CN"/>
        </w:rPr>
        <w:t>任何因忽视或误解工地情况而导致的索赔或工期延长申请将不获批准</w:t>
      </w:r>
      <w:r>
        <w:rPr>
          <w:rFonts w:hint="eastAsia" w:ascii="宋体" w:hAnsi="宋体" w:eastAsia="宋体" w:cs="宋体"/>
          <w:color w:val="auto"/>
          <w:sz w:val="24"/>
          <w:szCs w:val="24"/>
          <w:highlight w:val="none"/>
          <w:lang w:eastAsia="zh-CN"/>
        </w:rPr>
        <w:t>。</w:t>
      </w:r>
    </w:p>
    <w:p w14:paraId="04027F17">
      <w:pPr>
        <w:numPr>
          <w:ilvl w:val="0"/>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p>
    <w:p w14:paraId="2FC18E81">
      <w:pPr>
        <w:pStyle w:val="6"/>
        <w:spacing w:before="0" w:after="0" w:line="360" w:lineRule="auto"/>
        <w:ind w:firstLine="482" w:firstLineChars="200"/>
        <w:rPr>
          <w:rFonts w:hint="eastAsia" w:ascii="宋体" w:hAnsi="宋体" w:eastAsia="宋体" w:cs="宋体"/>
          <w:bCs w:val="0"/>
          <w:color w:val="auto"/>
          <w:sz w:val="24"/>
          <w:szCs w:val="24"/>
          <w:highlight w:val="none"/>
          <w:lang w:val="zh-CN" w:eastAsia="zh-CN"/>
        </w:rPr>
      </w:pPr>
      <w:bookmarkStart w:id="173" w:name="_Toc21156"/>
      <w:bookmarkStart w:id="174" w:name="_Toc30573"/>
      <w:bookmarkStart w:id="175" w:name="_Toc29984"/>
      <w:bookmarkStart w:id="176" w:name="_Toc11618"/>
      <w:bookmarkStart w:id="177" w:name="_Toc17688"/>
      <w:bookmarkStart w:id="178" w:name="_Toc14619"/>
      <w:bookmarkStart w:id="179" w:name="_Toc5602"/>
      <w:bookmarkStart w:id="180" w:name="_Toc1550"/>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eastAsia="zh-CN"/>
        </w:rPr>
        <w:t>六、</w:t>
      </w:r>
      <w:r>
        <w:rPr>
          <w:rFonts w:hint="eastAsia" w:ascii="宋体" w:hAnsi="宋体" w:eastAsia="宋体" w:cs="宋体"/>
          <w:bCs w:val="0"/>
          <w:color w:val="auto"/>
          <w:sz w:val="24"/>
          <w:szCs w:val="24"/>
          <w:highlight w:val="none"/>
          <w:lang w:val="zh-CN" w:eastAsia="zh-CN"/>
        </w:rPr>
        <w:t>安全生产</w:t>
      </w:r>
      <w:bookmarkEnd w:id="173"/>
      <w:bookmarkEnd w:id="174"/>
      <w:bookmarkEnd w:id="175"/>
      <w:bookmarkEnd w:id="176"/>
      <w:bookmarkEnd w:id="177"/>
      <w:bookmarkEnd w:id="178"/>
      <w:bookmarkEnd w:id="179"/>
      <w:bookmarkEnd w:id="180"/>
    </w:p>
    <w:p w14:paraId="32B96EBC">
      <w:pPr>
        <w:keepNext/>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1、成交人对施工安全（包含但不仅限于施工现场及施工周边的施工人身安全、行人安全等）负责，若发生安全事故及造成的经济损失，一切责任由成交人全部承担，采购人不承担任何责任。</w:t>
      </w:r>
    </w:p>
    <w:p w14:paraId="45740F00">
      <w:pPr>
        <w:keepNext/>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施工过程中，成交人须做到安全施工、文明施工，必要时并做好相应的施工安全公告及警戒标识，施工过程中发生的一切安全事故由成交人自行负责处理。成交人应当与其施工人员建立劳动关系，承担全部用人用工主体责任。</w:t>
      </w:r>
    </w:p>
    <w:p w14:paraId="4667C36F">
      <w:pPr>
        <w:keepNext/>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3、供应商应为本项目施工人员及其他相关作业人员购买保险（包括但不限于工伤险、意外险等）。</w:t>
      </w:r>
    </w:p>
    <w:p w14:paraId="5F3EB1E7">
      <w:pPr>
        <w:pStyle w:val="6"/>
        <w:spacing w:before="0" w:after="0" w:line="360" w:lineRule="auto"/>
        <w:ind w:firstLine="482" w:firstLineChars="200"/>
        <w:rPr>
          <w:rFonts w:hint="eastAsia" w:ascii="宋体" w:hAnsi="宋体" w:eastAsia="宋体" w:cs="宋体"/>
          <w:color w:val="auto"/>
          <w:sz w:val="24"/>
          <w:szCs w:val="24"/>
          <w:highlight w:val="none"/>
          <w:lang w:val="en-US" w:eastAsia="zh-CN"/>
        </w:rPr>
      </w:pPr>
      <w:bookmarkStart w:id="181" w:name="_Toc5712"/>
      <w:bookmarkStart w:id="182" w:name="_Toc19732"/>
      <w:bookmarkStart w:id="183" w:name="_Toc17370"/>
      <w:bookmarkStart w:id="184" w:name="_Toc19653"/>
      <w:bookmarkStart w:id="185" w:name="_Toc13431"/>
      <w:r>
        <w:rPr>
          <w:rFonts w:hint="eastAsia" w:ascii="宋体" w:hAnsi="宋体" w:eastAsia="宋体" w:cs="宋体"/>
          <w:bCs w:val="0"/>
          <w:color w:val="auto"/>
          <w:sz w:val="24"/>
          <w:szCs w:val="24"/>
          <w:highlight w:val="none"/>
        </w:rPr>
        <w:t>※</w:t>
      </w:r>
      <w:r>
        <w:rPr>
          <w:rFonts w:hint="eastAsia" w:ascii="宋体" w:hAnsi="宋体" w:eastAsia="宋体" w:cs="宋体"/>
          <w:b/>
          <w:bCs w:val="0"/>
          <w:color w:val="auto"/>
          <w:sz w:val="24"/>
          <w:szCs w:val="24"/>
          <w:highlight w:val="none"/>
          <w:lang w:val="en-US" w:eastAsia="zh-CN"/>
        </w:rPr>
        <w:t>七、其他</w:t>
      </w:r>
      <w:bookmarkEnd w:id="181"/>
      <w:bookmarkEnd w:id="182"/>
      <w:bookmarkEnd w:id="183"/>
      <w:bookmarkEnd w:id="184"/>
      <w:bookmarkEnd w:id="185"/>
    </w:p>
    <w:p w14:paraId="12B82383">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成交供应商应</w:t>
      </w:r>
      <w:r>
        <w:rPr>
          <w:rFonts w:hint="eastAsia" w:ascii="宋体" w:hAnsi="宋体" w:eastAsia="宋体" w:cs="宋体"/>
          <w:color w:val="auto"/>
          <w:sz w:val="24"/>
          <w:szCs w:val="24"/>
          <w:highlight w:val="none"/>
          <w:lang w:val="en-US" w:eastAsia="zh-CN"/>
        </w:rPr>
        <w:t>自行协调施工各项事宜和矛盾，并承担相应风险。</w:t>
      </w:r>
    </w:p>
    <w:p w14:paraId="3687860A">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2.若发生民工讨薪等情况，采购人将视情况对</w:t>
      </w:r>
      <w:r>
        <w:rPr>
          <w:rFonts w:hint="eastAsia" w:ascii="宋体" w:hAnsi="宋体" w:eastAsia="宋体" w:cs="宋体"/>
          <w:color w:val="auto"/>
          <w:sz w:val="24"/>
          <w:szCs w:val="24"/>
          <w:highlight w:val="none"/>
          <w:lang w:val="zh-CN" w:eastAsia="zh-CN"/>
        </w:rPr>
        <w:t>成交供应商</w:t>
      </w:r>
      <w:r>
        <w:rPr>
          <w:rFonts w:hint="eastAsia" w:ascii="宋体" w:hAnsi="宋体" w:eastAsia="宋体" w:cs="宋体"/>
          <w:color w:val="auto"/>
          <w:sz w:val="24"/>
          <w:szCs w:val="24"/>
          <w:highlight w:val="none"/>
          <w:lang w:val="en-US" w:eastAsia="zh-CN"/>
        </w:rPr>
        <w:t>进行罚款。</w:t>
      </w:r>
    </w:p>
    <w:bookmarkEnd w:id="122"/>
    <w:bookmarkEnd w:id="123"/>
    <w:bookmarkEnd w:id="124"/>
    <w:bookmarkEnd w:id="125"/>
    <w:bookmarkEnd w:id="126"/>
    <w:bookmarkEnd w:id="127"/>
    <w:bookmarkEnd w:id="128"/>
    <w:bookmarkEnd w:id="129"/>
    <w:bookmarkEnd w:id="130"/>
    <w:p w14:paraId="2C76CBD8">
      <w:pPr>
        <w:snapToGrid w:val="0"/>
        <w:spacing w:line="400" w:lineRule="exact"/>
        <w:ind w:firstLine="480" w:firstLineChars="200"/>
        <w:rPr>
          <w:rFonts w:hint="eastAsia" w:ascii="宋体" w:hAnsi="宋体" w:eastAsia="宋体" w:cs="宋体"/>
          <w:color w:val="auto"/>
          <w:kern w:val="0"/>
          <w:sz w:val="24"/>
          <w:szCs w:val="24"/>
          <w:highlight w:val="none"/>
        </w:rPr>
      </w:pPr>
    </w:p>
    <w:p w14:paraId="45A2D73A">
      <w:pPr>
        <w:snapToGrid w:val="0"/>
        <w:spacing w:line="400" w:lineRule="exact"/>
        <w:ind w:firstLine="480" w:firstLineChars="200"/>
        <w:rPr>
          <w:rFonts w:hint="eastAsia" w:ascii="宋体" w:hAnsi="宋体" w:eastAsia="宋体" w:cs="宋体"/>
          <w:color w:val="auto"/>
          <w:kern w:val="0"/>
          <w:sz w:val="24"/>
          <w:szCs w:val="24"/>
          <w:highlight w:val="none"/>
        </w:rPr>
      </w:pPr>
    </w:p>
    <w:p w14:paraId="2519D8A0">
      <w:pPr>
        <w:snapToGrid w:val="0"/>
        <w:spacing w:line="400" w:lineRule="exact"/>
        <w:ind w:firstLine="480" w:firstLineChars="200"/>
        <w:rPr>
          <w:rFonts w:hint="eastAsia" w:ascii="宋体" w:hAnsi="宋体" w:eastAsia="宋体" w:cs="宋体"/>
          <w:color w:val="auto"/>
          <w:kern w:val="0"/>
          <w:sz w:val="24"/>
          <w:szCs w:val="24"/>
          <w:highlight w:val="none"/>
        </w:rPr>
      </w:pPr>
    </w:p>
    <w:p w14:paraId="21C42D0C">
      <w:pPr>
        <w:snapToGrid w:val="0"/>
        <w:spacing w:line="400" w:lineRule="exact"/>
        <w:ind w:firstLine="480" w:firstLineChars="200"/>
        <w:rPr>
          <w:rFonts w:hint="eastAsia" w:ascii="宋体" w:hAnsi="宋体" w:eastAsia="宋体" w:cs="宋体"/>
          <w:color w:val="auto"/>
          <w:kern w:val="0"/>
          <w:sz w:val="24"/>
          <w:szCs w:val="24"/>
          <w:highlight w:val="none"/>
        </w:rPr>
      </w:pPr>
    </w:p>
    <w:p w14:paraId="22448E96">
      <w:pPr>
        <w:snapToGrid w:val="0"/>
        <w:spacing w:line="400" w:lineRule="exact"/>
        <w:ind w:firstLine="480" w:firstLineChars="200"/>
        <w:rPr>
          <w:rFonts w:hint="eastAsia" w:ascii="宋体" w:hAnsi="宋体" w:eastAsia="宋体" w:cs="宋体"/>
          <w:color w:val="auto"/>
          <w:kern w:val="0"/>
          <w:sz w:val="24"/>
          <w:szCs w:val="24"/>
          <w:highlight w:val="none"/>
        </w:rPr>
      </w:pPr>
    </w:p>
    <w:p w14:paraId="37C479B3">
      <w:pPr>
        <w:snapToGrid w:val="0"/>
        <w:spacing w:line="400" w:lineRule="exact"/>
        <w:ind w:firstLine="480" w:firstLineChars="200"/>
        <w:rPr>
          <w:rFonts w:hint="eastAsia" w:ascii="宋体" w:hAnsi="宋体" w:eastAsia="宋体" w:cs="宋体"/>
          <w:color w:val="auto"/>
          <w:kern w:val="0"/>
          <w:sz w:val="24"/>
          <w:szCs w:val="24"/>
          <w:highlight w:val="none"/>
        </w:rPr>
      </w:pPr>
    </w:p>
    <w:p w14:paraId="7A8DEF49">
      <w:pPr>
        <w:snapToGrid w:val="0"/>
        <w:spacing w:line="400" w:lineRule="exact"/>
        <w:ind w:firstLine="480" w:firstLineChars="200"/>
        <w:rPr>
          <w:rFonts w:hint="eastAsia" w:ascii="宋体" w:hAnsi="宋体" w:eastAsia="宋体" w:cs="宋体"/>
          <w:color w:val="auto"/>
          <w:kern w:val="0"/>
          <w:sz w:val="24"/>
          <w:szCs w:val="24"/>
          <w:highlight w:val="none"/>
        </w:rPr>
      </w:pPr>
    </w:p>
    <w:p w14:paraId="6D38D008">
      <w:pPr>
        <w:snapToGrid w:val="0"/>
        <w:spacing w:line="400" w:lineRule="exact"/>
        <w:ind w:firstLine="480" w:firstLineChars="200"/>
        <w:rPr>
          <w:rFonts w:hint="eastAsia" w:ascii="宋体" w:hAnsi="宋体" w:eastAsia="宋体" w:cs="宋体"/>
          <w:color w:val="auto"/>
          <w:kern w:val="0"/>
          <w:sz w:val="24"/>
          <w:szCs w:val="24"/>
          <w:highlight w:val="none"/>
        </w:rPr>
      </w:pPr>
    </w:p>
    <w:p w14:paraId="7B0B7615">
      <w:pPr>
        <w:snapToGrid w:val="0"/>
        <w:spacing w:line="400" w:lineRule="exact"/>
        <w:ind w:firstLine="480" w:firstLineChars="200"/>
        <w:rPr>
          <w:rFonts w:hint="eastAsia" w:ascii="宋体" w:hAnsi="宋体" w:eastAsia="宋体" w:cs="宋体"/>
          <w:color w:val="auto"/>
          <w:kern w:val="0"/>
          <w:sz w:val="24"/>
          <w:szCs w:val="24"/>
          <w:highlight w:val="none"/>
        </w:rPr>
      </w:pPr>
    </w:p>
    <w:p w14:paraId="611E9A94">
      <w:pPr>
        <w:snapToGrid w:val="0"/>
        <w:spacing w:line="400" w:lineRule="exact"/>
        <w:ind w:firstLine="480" w:firstLineChars="200"/>
        <w:rPr>
          <w:rFonts w:hint="eastAsia" w:ascii="宋体" w:hAnsi="宋体" w:eastAsia="宋体" w:cs="宋体"/>
          <w:color w:val="auto"/>
          <w:kern w:val="0"/>
          <w:sz w:val="24"/>
          <w:szCs w:val="24"/>
          <w:highlight w:val="none"/>
        </w:rPr>
      </w:pPr>
    </w:p>
    <w:p w14:paraId="72E1ECAD">
      <w:pPr>
        <w:snapToGrid w:val="0"/>
        <w:spacing w:line="400" w:lineRule="exact"/>
        <w:ind w:firstLine="480" w:firstLineChars="200"/>
        <w:rPr>
          <w:rFonts w:hint="eastAsia" w:ascii="宋体" w:hAnsi="宋体" w:eastAsia="宋体" w:cs="宋体"/>
          <w:color w:val="auto"/>
          <w:kern w:val="0"/>
          <w:sz w:val="24"/>
          <w:szCs w:val="24"/>
          <w:highlight w:val="none"/>
        </w:rPr>
      </w:pPr>
    </w:p>
    <w:p w14:paraId="2F110BA6">
      <w:pPr>
        <w:snapToGrid w:val="0"/>
        <w:spacing w:line="400" w:lineRule="exact"/>
        <w:ind w:firstLine="480" w:firstLineChars="200"/>
        <w:rPr>
          <w:rFonts w:hint="eastAsia" w:ascii="宋体" w:hAnsi="宋体" w:eastAsia="宋体" w:cs="宋体"/>
          <w:color w:val="auto"/>
          <w:kern w:val="0"/>
          <w:sz w:val="24"/>
          <w:szCs w:val="24"/>
          <w:highlight w:val="none"/>
        </w:rPr>
      </w:pPr>
    </w:p>
    <w:p w14:paraId="717BBF8F">
      <w:pPr>
        <w:snapToGrid w:val="0"/>
        <w:spacing w:line="400" w:lineRule="exact"/>
        <w:ind w:firstLine="480" w:firstLineChars="200"/>
        <w:rPr>
          <w:rFonts w:hint="eastAsia" w:ascii="宋体" w:hAnsi="宋体" w:eastAsia="宋体" w:cs="宋体"/>
          <w:color w:val="auto"/>
          <w:kern w:val="0"/>
          <w:sz w:val="24"/>
          <w:szCs w:val="24"/>
          <w:highlight w:val="none"/>
        </w:rPr>
      </w:pPr>
    </w:p>
    <w:p w14:paraId="4CE1B34F">
      <w:pPr>
        <w:snapToGrid w:val="0"/>
        <w:spacing w:line="400" w:lineRule="exact"/>
        <w:ind w:firstLine="480" w:firstLineChars="200"/>
        <w:rPr>
          <w:rFonts w:hint="eastAsia" w:ascii="宋体" w:hAnsi="宋体" w:eastAsia="宋体" w:cs="宋体"/>
          <w:color w:val="auto"/>
          <w:kern w:val="0"/>
          <w:sz w:val="24"/>
          <w:szCs w:val="24"/>
          <w:highlight w:val="none"/>
        </w:rPr>
      </w:pPr>
    </w:p>
    <w:p w14:paraId="2D515C85">
      <w:pPr>
        <w:snapToGrid w:val="0"/>
        <w:spacing w:line="400" w:lineRule="exact"/>
        <w:ind w:firstLine="480" w:firstLineChars="200"/>
        <w:rPr>
          <w:rFonts w:hint="eastAsia" w:ascii="宋体" w:hAnsi="宋体" w:eastAsia="宋体" w:cs="宋体"/>
          <w:color w:val="auto"/>
          <w:kern w:val="0"/>
          <w:sz w:val="24"/>
          <w:szCs w:val="24"/>
          <w:highlight w:val="none"/>
        </w:rPr>
      </w:pPr>
    </w:p>
    <w:p w14:paraId="1AE85B63">
      <w:pPr>
        <w:snapToGrid w:val="0"/>
        <w:spacing w:line="400" w:lineRule="exact"/>
        <w:ind w:firstLine="480" w:firstLineChars="200"/>
        <w:rPr>
          <w:rFonts w:hint="eastAsia" w:ascii="宋体" w:hAnsi="宋体" w:eastAsia="宋体" w:cs="宋体"/>
          <w:color w:val="auto"/>
          <w:kern w:val="0"/>
          <w:sz w:val="24"/>
          <w:szCs w:val="24"/>
          <w:highlight w:val="none"/>
        </w:rPr>
      </w:pPr>
    </w:p>
    <w:p w14:paraId="3AFCB662">
      <w:pPr>
        <w:snapToGrid w:val="0"/>
        <w:spacing w:line="400" w:lineRule="exact"/>
        <w:ind w:firstLine="480" w:firstLineChars="200"/>
        <w:rPr>
          <w:rFonts w:hint="eastAsia" w:ascii="宋体" w:hAnsi="宋体" w:eastAsia="宋体" w:cs="宋体"/>
          <w:color w:val="auto"/>
          <w:kern w:val="0"/>
          <w:sz w:val="24"/>
          <w:szCs w:val="24"/>
          <w:highlight w:val="none"/>
        </w:rPr>
      </w:pPr>
    </w:p>
    <w:p w14:paraId="13349FF5">
      <w:pPr>
        <w:snapToGrid w:val="0"/>
        <w:spacing w:line="400" w:lineRule="exact"/>
        <w:ind w:firstLine="480" w:firstLineChars="200"/>
        <w:rPr>
          <w:rFonts w:hint="eastAsia" w:ascii="宋体" w:hAnsi="宋体" w:eastAsia="宋体" w:cs="宋体"/>
          <w:color w:val="auto"/>
          <w:kern w:val="0"/>
          <w:sz w:val="24"/>
          <w:szCs w:val="24"/>
          <w:highlight w:val="none"/>
        </w:rPr>
      </w:pPr>
    </w:p>
    <w:p w14:paraId="2FA2E8C1">
      <w:pPr>
        <w:snapToGrid w:val="0"/>
        <w:spacing w:line="400" w:lineRule="exact"/>
        <w:ind w:firstLine="480" w:firstLineChars="200"/>
        <w:rPr>
          <w:rFonts w:hint="eastAsia" w:ascii="宋体" w:hAnsi="宋体" w:eastAsia="宋体" w:cs="宋体"/>
          <w:color w:val="auto"/>
          <w:kern w:val="0"/>
          <w:sz w:val="24"/>
          <w:szCs w:val="24"/>
          <w:highlight w:val="none"/>
        </w:rPr>
      </w:pPr>
    </w:p>
    <w:p w14:paraId="0D197486">
      <w:pPr>
        <w:snapToGrid w:val="0"/>
        <w:spacing w:line="400" w:lineRule="exact"/>
        <w:ind w:firstLine="480" w:firstLineChars="200"/>
        <w:rPr>
          <w:rFonts w:hint="eastAsia" w:ascii="宋体" w:hAnsi="宋体" w:eastAsia="宋体" w:cs="宋体"/>
          <w:color w:val="auto"/>
          <w:kern w:val="0"/>
          <w:sz w:val="24"/>
          <w:szCs w:val="24"/>
          <w:highlight w:val="none"/>
        </w:rPr>
      </w:pPr>
    </w:p>
    <w:p w14:paraId="034F9346">
      <w:pPr>
        <w:snapToGrid w:val="0"/>
        <w:spacing w:line="400" w:lineRule="exact"/>
        <w:ind w:firstLine="480" w:firstLineChars="200"/>
        <w:rPr>
          <w:rFonts w:hint="eastAsia" w:ascii="宋体" w:hAnsi="宋体" w:eastAsia="宋体" w:cs="宋体"/>
          <w:color w:val="auto"/>
          <w:kern w:val="0"/>
          <w:sz w:val="24"/>
          <w:szCs w:val="24"/>
          <w:highlight w:val="none"/>
        </w:rPr>
      </w:pPr>
    </w:p>
    <w:p w14:paraId="1B81E647">
      <w:pPr>
        <w:snapToGrid w:val="0"/>
        <w:spacing w:line="400" w:lineRule="exact"/>
        <w:ind w:firstLine="480" w:firstLineChars="200"/>
        <w:rPr>
          <w:rFonts w:hint="eastAsia" w:ascii="宋体" w:hAnsi="宋体" w:eastAsia="宋体" w:cs="宋体"/>
          <w:color w:val="auto"/>
          <w:kern w:val="0"/>
          <w:sz w:val="24"/>
          <w:szCs w:val="24"/>
          <w:highlight w:val="none"/>
        </w:rPr>
      </w:pPr>
    </w:p>
    <w:p w14:paraId="07B08ABF">
      <w:pPr>
        <w:snapToGrid w:val="0"/>
        <w:spacing w:line="400" w:lineRule="exact"/>
        <w:ind w:firstLine="480" w:firstLineChars="200"/>
        <w:rPr>
          <w:rFonts w:hint="eastAsia" w:ascii="宋体" w:hAnsi="宋体" w:eastAsia="宋体" w:cs="宋体"/>
          <w:color w:val="auto"/>
          <w:kern w:val="0"/>
          <w:sz w:val="24"/>
          <w:szCs w:val="24"/>
          <w:highlight w:val="none"/>
        </w:rPr>
      </w:pPr>
    </w:p>
    <w:p w14:paraId="2779DAEA">
      <w:pPr>
        <w:snapToGrid w:val="0"/>
        <w:spacing w:line="400" w:lineRule="exact"/>
        <w:ind w:firstLine="480" w:firstLineChars="200"/>
        <w:rPr>
          <w:rFonts w:hint="eastAsia" w:ascii="宋体" w:hAnsi="宋体" w:eastAsia="宋体" w:cs="宋体"/>
          <w:color w:val="auto"/>
          <w:kern w:val="0"/>
          <w:sz w:val="24"/>
          <w:szCs w:val="24"/>
          <w:highlight w:val="none"/>
        </w:rPr>
      </w:pPr>
    </w:p>
    <w:p w14:paraId="71986ADE">
      <w:pPr>
        <w:pStyle w:val="5"/>
        <w:numPr>
          <w:ilvl w:val="0"/>
          <w:numId w:val="13"/>
        </w:numPr>
        <w:spacing w:before="0" w:after="0" w:line="360" w:lineRule="auto"/>
        <w:jc w:val="center"/>
        <w:rPr>
          <w:rFonts w:hint="eastAsia" w:ascii="宋体" w:hAnsi="宋体" w:eastAsia="宋体" w:cs="宋体"/>
          <w:bCs/>
          <w:color w:val="auto"/>
          <w:szCs w:val="32"/>
          <w:highlight w:val="none"/>
        </w:rPr>
      </w:pPr>
      <w:bookmarkStart w:id="186" w:name="_Toc16654"/>
      <w:bookmarkStart w:id="187" w:name="_Toc6605"/>
      <w:bookmarkStart w:id="188" w:name="_Toc161742516"/>
      <w:bookmarkStart w:id="189" w:name="_Toc76462327"/>
      <w:r>
        <w:rPr>
          <w:rFonts w:hint="eastAsia" w:ascii="宋体" w:hAnsi="宋体" w:eastAsia="宋体" w:cs="宋体"/>
          <w:bCs/>
          <w:color w:val="auto"/>
          <w:szCs w:val="32"/>
          <w:highlight w:val="none"/>
        </w:rPr>
        <w:t xml:space="preserve"> </w:t>
      </w:r>
      <w:bookmarkEnd w:id="131"/>
      <w:bookmarkStart w:id="190" w:name="_Toc370"/>
      <w:bookmarkStart w:id="191" w:name="_Toc16484"/>
      <w:bookmarkStart w:id="192" w:name="_Toc29310"/>
      <w:bookmarkStart w:id="193" w:name="_Toc1087"/>
      <w:bookmarkStart w:id="194" w:name="_Toc12849"/>
      <w:bookmarkStart w:id="195" w:name="_Toc20992"/>
      <w:bookmarkStart w:id="196" w:name="_Toc25963"/>
      <w:r>
        <w:rPr>
          <w:rFonts w:hint="eastAsia" w:ascii="宋体" w:hAnsi="宋体" w:eastAsia="宋体" w:cs="宋体"/>
          <w:bCs/>
          <w:color w:val="auto"/>
          <w:szCs w:val="32"/>
          <w:highlight w:val="none"/>
        </w:rPr>
        <w:t>项目商务需求</w:t>
      </w:r>
      <w:bookmarkEnd w:id="186"/>
      <w:bookmarkEnd w:id="187"/>
      <w:bookmarkEnd w:id="188"/>
      <w:bookmarkEnd w:id="189"/>
      <w:bookmarkEnd w:id="190"/>
      <w:bookmarkEnd w:id="191"/>
      <w:bookmarkEnd w:id="192"/>
      <w:bookmarkEnd w:id="193"/>
      <w:bookmarkEnd w:id="194"/>
      <w:bookmarkEnd w:id="195"/>
      <w:bookmarkEnd w:id="196"/>
    </w:p>
    <w:p w14:paraId="151A9AA2">
      <w:pPr>
        <w:numPr>
          <w:ilvl w:val="255"/>
          <w:numId w:val="0"/>
        </w:num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“※”标注的服务需求为符合性审查中的实质性要求，响应文件若不满足按无效响应处理。</w:t>
      </w:r>
    </w:p>
    <w:p w14:paraId="1CFCC80D">
      <w:pPr>
        <w:pStyle w:val="6"/>
        <w:adjustRightInd/>
        <w:snapToGrid/>
        <w:spacing w:before="0" w:after="0" w:line="413" w:lineRule="auto"/>
        <w:ind w:firstLine="482" w:firstLineChars="200"/>
        <w:rPr>
          <w:rFonts w:hint="eastAsia" w:ascii="宋体" w:hAnsi="宋体" w:eastAsia="宋体" w:cs="宋体"/>
          <w:color w:val="auto"/>
          <w:sz w:val="24"/>
          <w:szCs w:val="24"/>
          <w:highlight w:val="none"/>
        </w:rPr>
      </w:pPr>
      <w:bookmarkStart w:id="197" w:name="_Toc21104"/>
      <w:bookmarkStart w:id="198" w:name="_Toc22311"/>
      <w:bookmarkStart w:id="199" w:name="_Toc20381"/>
      <w:bookmarkStart w:id="200" w:name="_Toc32147"/>
      <w:bookmarkStart w:id="201" w:name="_Toc24903"/>
      <w:bookmarkStart w:id="202" w:name="_Toc522724245"/>
      <w:bookmarkStart w:id="203" w:name="_Toc28549"/>
      <w:bookmarkStart w:id="204" w:name="_Toc4398"/>
      <w:bookmarkStart w:id="205" w:name="_Toc7602"/>
      <w:bookmarkStart w:id="206" w:name="_Toc26965"/>
      <w:bookmarkStart w:id="207" w:name="_Toc19523"/>
      <w:bookmarkStart w:id="208" w:name="_Toc5367"/>
      <w:bookmarkStart w:id="209" w:name="_Toc344475120"/>
      <w:bookmarkStart w:id="210" w:name="_Toc21429"/>
      <w:bookmarkStart w:id="211" w:name="_Toc30118"/>
      <w:bookmarkStart w:id="212" w:name="_Toc16193"/>
      <w:bookmarkStart w:id="213" w:name="_Toc9676"/>
      <w:bookmarkStart w:id="214" w:name="_Toc11380"/>
      <w:bookmarkStart w:id="215" w:name="_Toc22280"/>
      <w:bookmarkStart w:id="216" w:name="_Toc508636292"/>
      <w:bookmarkStart w:id="217" w:name="_Toc14029"/>
      <w:bookmarkStart w:id="218" w:name="_Toc102227319"/>
      <w:bookmarkStart w:id="219" w:name="_Toc179714298"/>
      <w:bookmarkStart w:id="220" w:name="_Toc6595"/>
      <w:bookmarkStart w:id="221" w:name="_Toc22944"/>
      <w:bookmarkStart w:id="222" w:name="_Toc6295"/>
      <w:bookmarkStart w:id="223" w:name="_Toc161742517"/>
      <w:bookmarkStart w:id="224" w:name="_Toc12768"/>
      <w:bookmarkStart w:id="225" w:name="_Toc75793509"/>
      <w:bookmarkStart w:id="226" w:name="_Toc13728"/>
      <w:bookmarkStart w:id="227" w:name="_Toc267320049"/>
      <w:bookmarkStart w:id="228" w:name="_Toc28521"/>
      <w:bookmarkStart w:id="229" w:name="_Toc342913393"/>
      <w:bookmarkStart w:id="230" w:name="_Toc8752"/>
      <w:bookmarkStart w:id="231" w:name="_Toc76462328"/>
      <w:bookmarkStart w:id="232" w:name="_Toc12380"/>
      <w:bookmarkStart w:id="233" w:name="_Toc13389"/>
      <w:bookmarkStart w:id="234" w:name="_Toc10039"/>
      <w:bookmarkStart w:id="235" w:name="_Toc29259"/>
      <w:bookmarkStart w:id="236" w:name="_Toc495933196"/>
      <w:bookmarkStart w:id="237" w:name="_Toc106030385"/>
      <w:bookmarkStart w:id="238" w:name="_Toc23501"/>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rPr>
        <w:t>、地点及验收方式</w:t>
      </w:r>
      <w:bookmarkEnd w:id="197"/>
      <w:bookmarkEnd w:id="198"/>
      <w:bookmarkEnd w:id="199"/>
      <w:bookmarkEnd w:id="200"/>
      <w:bookmarkEnd w:id="201"/>
      <w:bookmarkEnd w:id="202"/>
      <w:bookmarkEnd w:id="203"/>
      <w:bookmarkEnd w:id="204"/>
      <w:bookmarkEnd w:id="205"/>
      <w:bookmarkEnd w:id="206"/>
      <w:bookmarkEnd w:id="207"/>
      <w:bookmarkEnd w:id="208"/>
    </w:p>
    <w:p w14:paraId="2A340B1A">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60日历天</w:t>
      </w:r>
      <w:r>
        <w:rPr>
          <w:rFonts w:hint="eastAsia" w:ascii="宋体" w:hAnsi="宋体" w:eastAsia="宋体" w:cs="宋体"/>
          <w:color w:val="auto"/>
          <w:sz w:val="24"/>
          <w:szCs w:val="24"/>
          <w:highlight w:val="none"/>
        </w:rPr>
        <w:t>。</w:t>
      </w:r>
    </w:p>
    <w:p w14:paraId="52FC733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重庆市城口县岚天乡红岸村、河鱼乡畜牧村、东安镇兴田村、兴 隆村等珙桐群落分布区域</w:t>
      </w:r>
      <w:r>
        <w:rPr>
          <w:rFonts w:hint="eastAsia" w:ascii="宋体" w:hAnsi="宋体" w:eastAsia="宋体" w:cs="宋体"/>
          <w:color w:val="auto"/>
          <w:sz w:val="24"/>
          <w:szCs w:val="24"/>
          <w:highlight w:val="none"/>
        </w:rPr>
        <w:t>。</w:t>
      </w:r>
    </w:p>
    <w:p w14:paraId="309A8869">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（三）验收方式：采购人自行验收，成交供应商予以配合。</w:t>
      </w:r>
    </w:p>
    <w:p w14:paraId="61B2FBFC">
      <w:pPr>
        <w:pStyle w:val="6"/>
        <w:spacing w:before="0" w:after="0"/>
        <w:ind w:firstLine="482" w:firstLineChars="200"/>
        <w:rPr>
          <w:rFonts w:hint="eastAsia" w:ascii="宋体" w:hAnsi="宋体" w:eastAsia="宋体" w:cs="宋体"/>
          <w:color w:val="auto"/>
          <w:sz w:val="24"/>
          <w:szCs w:val="24"/>
          <w:highlight w:val="none"/>
        </w:rPr>
      </w:pPr>
      <w:bookmarkStart w:id="239" w:name="_Toc344475121"/>
      <w:bookmarkStart w:id="240" w:name="_Toc13559"/>
      <w:bookmarkStart w:id="241" w:name="_Toc24018"/>
      <w:bookmarkStart w:id="242" w:name="_Toc26796"/>
      <w:bookmarkStart w:id="243" w:name="_Toc3208"/>
      <w:bookmarkStart w:id="244" w:name="_Toc522724246"/>
      <w:bookmarkStart w:id="245" w:name="_Toc842"/>
      <w:bookmarkStart w:id="246" w:name="_Toc31506"/>
      <w:bookmarkStart w:id="247" w:name="_Toc1184"/>
      <w:bookmarkStart w:id="248" w:name="_Toc8792"/>
      <w:bookmarkStart w:id="249" w:name="_Toc27789"/>
      <w:bookmarkStart w:id="250" w:name="_Toc13229"/>
      <w:bookmarkStart w:id="251" w:name="_Toc16552"/>
      <w:r>
        <w:rPr>
          <w:rFonts w:hint="eastAsia" w:ascii="宋体" w:hAnsi="宋体" w:eastAsia="宋体" w:cs="宋体"/>
          <w:color w:val="auto"/>
          <w:sz w:val="24"/>
          <w:szCs w:val="24"/>
          <w:highlight w:val="none"/>
        </w:rPr>
        <w:t>※二、</w:t>
      </w:r>
      <w:bookmarkEnd w:id="239"/>
      <w:r>
        <w:rPr>
          <w:rFonts w:hint="eastAsia" w:ascii="宋体" w:hAnsi="宋体" w:eastAsia="宋体" w:cs="宋体"/>
          <w:color w:val="auto"/>
          <w:sz w:val="24"/>
          <w:szCs w:val="24"/>
          <w:highlight w:val="none"/>
        </w:rPr>
        <w:t>报价要求</w:t>
      </w:r>
      <w:bookmarkEnd w:id="240"/>
      <w:bookmarkEnd w:id="241"/>
      <w:bookmarkEnd w:id="242"/>
      <w:bookmarkEnd w:id="243"/>
      <w:bookmarkEnd w:id="244"/>
      <w:bookmarkEnd w:id="245"/>
      <w:bookmarkEnd w:id="246"/>
      <w:bookmarkEnd w:id="247"/>
      <w:bookmarkEnd w:id="248"/>
      <w:bookmarkEnd w:id="249"/>
      <w:bookmarkEnd w:id="250"/>
      <w:bookmarkEnd w:id="251"/>
    </w:p>
    <w:p w14:paraId="42159C3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bookmarkStart w:id="252" w:name="_Toc10157"/>
      <w:bookmarkStart w:id="253" w:name="_Toc28650"/>
      <w:bookmarkStart w:id="254" w:name="_Toc28269"/>
      <w:bookmarkStart w:id="255" w:name="_Toc19146"/>
      <w:r>
        <w:rPr>
          <w:rFonts w:hint="eastAsia" w:ascii="宋体" w:hAnsi="宋体" w:cs="宋体"/>
          <w:b w:val="0"/>
          <w:bCs w:val="0"/>
          <w:color w:val="auto"/>
          <w:sz w:val="24"/>
          <w:szCs w:val="24"/>
          <w:lang w:eastAsia="zh-CN"/>
        </w:rPr>
        <w:t>（一）</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报价应根据</w:t>
      </w:r>
      <w:r>
        <w:rPr>
          <w:rFonts w:hint="eastAsia" w:ascii="宋体" w:hAnsi="宋体" w:cs="宋体"/>
          <w:b w:val="0"/>
          <w:bCs w:val="0"/>
          <w:color w:val="auto"/>
          <w:sz w:val="24"/>
          <w:szCs w:val="24"/>
          <w:lang w:eastAsia="zh-CN"/>
        </w:rPr>
        <w:t>服务</w:t>
      </w:r>
      <w:r>
        <w:rPr>
          <w:rFonts w:hint="eastAsia" w:ascii="宋体" w:hAnsi="宋体" w:eastAsia="宋体" w:cs="宋体"/>
          <w:b w:val="0"/>
          <w:bCs w:val="0"/>
          <w:color w:val="auto"/>
          <w:sz w:val="24"/>
          <w:szCs w:val="24"/>
        </w:rPr>
        <w:t>范围、相关规定，结合当地市场价格、充分考虑本项目现场实际情况、潜在的风险，依据本企业自身实力、技术及管理水平等自主确定</w:t>
      </w:r>
      <w:r>
        <w:rPr>
          <w:rFonts w:hint="eastAsia" w:ascii="宋体" w:hAnsi="宋体" w:eastAsia="宋体" w:cs="宋体"/>
          <w:b w:val="0"/>
          <w:bCs w:val="0"/>
          <w:color w:val="auto"/>
          <w:sz w:val="24"/>
          <w:szCs w:val="24"/>
          <w:lang w:eastAsia="zh-CN"/>
        </w:rPr>
        <w:t>竞采报价</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en-US" w:eastAsia="zh-CN"/>
        </w:rPr>
        <w:t>响应</w:t>
      </w:r>
      <w:r>
        <w:rPr>
          <w:rFonts w:hint="eastAsia" w:ascii="宋体" w:hAnsi="宋体" w:eastAsia="宋体" w:cs="宋体"/>
          <w:b w:val="0"/>
          <w:bCs w:val="0"/>
          <w:color w:val="auto"/>
          <w:sz w:val="24"/>
          <w:szCs w:val="24"/>
        </w:rPr>
        <w:t>报价应包括按照</w:t>
      </w:r>
      <w:r>
        <w:rPr>
          <w:rFonts w:hint="eastAsia" w:ascii="宋体" w:hAnsi="宋体" w:eastAsia="宋体" w:cs="宋体"/>
          <w:b w:val="0"/>
          <w:bCs w:val="0"/>
          <w:color w:val="auto"/>
          <w:sz w:val="24"/>
          <w:szCs w:val="24"/>
          <w:lang w:val="en-US" w:eastAsia="zh-CN"/>
        </w:rPr>
        <w:t>竞采</w:t>
      </w:r>
      <w:r>
        <w:rPr>
          <w:rFonts w:hint="eastAsia" w:ascii="宋体" w:hAnsi="宋体" w:eastAsia="宋体" w:cs="宋体"/>
          <w:b w:val="0"/>
          <w:bCs w:val="0"/>
          <w:color w:val="auto"/>
          <w:sz w:val="24"/>
          <w:szCs w:val="24"/>
        </w:rPr>
        <w:t>文件要求完成</w:t>
      </w:r>
      <w:r>
        <w:rPr>
          <w:rFonts w:hint="eastAsia" w:ascii="宋体" w:hAnsi="宋体" w:eastAsia="宋体" w:cs="宋体"/>
          <w:b w:val="0"/>
          <w:bCs w:val="0"/>
          <w:color w:val="auto"/>
          <w:sz w:val="24"/>
          <w:szCs w:val="24"/>
          <w:lang w:val="en-US" w:eastAsia="zh-CN"/>
        </w:rPr>
        <w:t>竞采</w:t>
      </w:r>
      <w:r>
        <w:rPr>
          <w:rFonts w:hint="eastAsia" w:ascii="宋体" w:hAnsi="宋体" w:eastAsia="宋体" w:cs="宋体"/>
          <w:b w:val="0"/>
          <w:bCs w:val="0"/>
          <w:color w:val="auto"/>
          <w:sz w:val="24"/>
          <w:szCs w:val="24"/>
        </w:rPr>
        <w:t>范围内所有工作所需的全部费用。</w:t>
      </w:r>
    </w:p>
    <w:p w14:paraId="6CE45DF3">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报价须为人民币报价，在响应文件的报价函中报总价。包括但不限于以下费用：人工费、货物费、材料费、运输费（含装卸费）、保险费、安装调试费、规费、税费、培训费、安全文明施工费、建设工程竣工档案编制费、专用工具费以及编制施工方案、组织方案、现场勘查等项目建设涉及的所有费用等完成本项目的所有服务的费用。</w:t>
      </w:r>
      <w:r>
        <w:rPr>
          <w:rFonts w:hint="eastAsia" w:ascii="宋体" w:hAnsi="宋体" w:cs="宋体"/>
          <w:color w:val="auto"/>
          <w:sz w:val="24"/>
          <w:szCs w:val="24"/>
          <w:highlight w:val="none"/>
          <w:lang w:eastAsia="zh-CN"/>
        </w:rPr>
        <w:t>竞选</w:t>
      </w:r>
      <w:r>
        <w:rPr>
          <w:rFonts w:hint="eastAsia" w:ascii="宋体" w:hAnsi="宋体" w:eastAsia="宋体" w:cs="宋体"/>
          <w:color w:val="auto"/>
          <w:sz w:val="24"/>
          <w:szCs w:val="24"/>
          <w:highlight w:val="none"/>
        </w:rPr>
        <w:t>报价是履行本项目全部义务所发生的费用和利润等一切费用的综合报价，供应商在报价时应充分考虑本项目所有风险因素，因自身原因造成漏报、少报皆由其自行承担责任，采购人不再补偿</w:t>
      </w:r>
      <w:r>
        <w:rPr>
          <w:rFonts w:hint="eastAsia" w:ascii="宋体" w:hAnsi="宋体" w:eastAsia="宋体" w:cs="宋体"/>
          <w:color w:val="auto"/>
          <w:sz w:val="24"/>
          <w:szCs w:val="24"/>
          <w:highlight w:val="none"/>
          <w:lang w:eastAsia="zh-CN"/>
        </w:rPr>
        <w:t>。</w:t>
      </w:r>
    </w:p>
    <w:p w14:paraId="369890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）本工程采用固定综合单价合同。</w:t>
      </w:r>
    </w:p>
    <w:p w14:paraId="365519CD">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1、工程计价方式：本工程采用工程量清单计价方式。</w:t>
      </w:r>
    </w:p>
    <w:p w14:paraId="16C45036">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2、报价范围：</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应按照招标范围的规定，对采购人提供的工程量清进行自主报价。</w:t>
      </w:r>
    </w:p>
    <w:p w14:paraId="383B7E2D">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的报价应是完成本工程招标范围内的全部工程的报价，并以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在工程量清单中提出的单价或总价为依据。</w:t>
      </w:r>
    </w:p>
    <w:p w14:paraId="2B08481E">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应认真填写工程量清单中所列的本合同各工程子目的单价或总价。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没有填入单价或总价的工程子目，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将认为该子目的价款已包括在工程量清单其他子目的单价和总价中。</w:t>
      </w:r>
    </w:p>
    <w:p w14:paraId="35DAA0DB">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、采购人在工程量清单中所列出的价格（包括暂列金额、暂估价等），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不得修改。否则，将被认定为无效投标。</w:t>
      </w:r>
    </w:p>
    <w:p w14:paraId="5DF2AC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、人工及材料价格：</w:t>
      </w:r>
      <w:r>
        <w:rPr>
          <w:rFonts w:hint="eastAsia" w:ascii="宋体" w:hAnsi="宋体" w:eastAsia="宋体" w:cs="宋体"/>
          <w:color w:val="auto"/>
          <w:sz w:val="24"/>
          <w:szCs w:val="24"/>
          <w:highlight w:val="none"/>
        </w:rPr>
        <w:t>本工程人工单价由各供应商参照重庆市建设工程造价总站主办的《</w:t>
      </w:r>
      <w:r>
        <w:rPr>
          <w:rFonts w:hint="eastAsia" w:ascii="宋体" w:hAnsi="宋体" w:cs="宋体"/>
          <w:color w:val="auto"/>
          <w:sz w:val="24"/>
          <w:szCs w:val="24"/>
          <w:highlight w:val="none"/>
          <w:lang w:eastAsia="zh-CN"/>
        </w:rPr>
        <w:t>重庆工程造价</w:t>
      </w:r>
      <w:r>
        <w:rPr>
          <w:rFonts w:hint="eastAsia" w:ascii="宋体" w:hAnsi="宋体" w:eastAsia="宋体" w:cs="宋体"/>
          <w:color w:val="auto"/>
          <w:sz w:val="24"/>
          <w:szCs w:val="24"/>
          <w:highlight w:val="none"/>
        </w:rPr>
        <w:t>》离本项目最近一期公布的市场人工信息价结合市场行情自主测算计入各分部分项综合单价中，成交后不再调整；</w:t>
      </w:r>
    </w:p>
    <w:p w14:paraId="228D6767">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、采用的计价规范：GB 50500-2013《建设工程工程量清单计价规范》、CQJJGZ-2013《重庆市建设工程工程量清单计价规则》、CQJLGZ-2013《重庆市建设工程工程量清单计算规则》，2018年《重庆市房屋建筑与装饰工程计价定额》、2018年《重庆市通用安装工程计价定额》、2018年《重庆市绿色建筑工程计价定额》、2018年《重庆市建设工程费用定额》及相关配套文件；</w:t>
      </w:r>
    </w:p>
    <w:p w14:paraId="7068AC0A">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、税金：按照渝建发〔2019〕143号《关于适用增值税新税率调整建设工程计价依据的通知》文件规定，本工程按一般计税法计价。</w:t>
      </w:r>
    </w:p>
    <w:p w14:paraId="1AD59817">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、本工程项目设置总价和清单单价最高限价，与</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文件同时发布。</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的总报价和清单单价不得超过最高限价，安全文明施工费必须按采购人公布金额填报，否则按废标处理。</w:t>
      </w:r>
    </w:p>
    <w:p w14:paraId="78B86B11">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、本项目总报价最高限价为人民币</w:t>
      </w:r>
      <w:r>
        <w:rPr>
          <w:rFonts w:hint="eastAsia" w:ascii="宋体" w:hAnsi="宋体" w:eastAsia="宋体" w:cs="宋体"/>
          <w:b/>
          <w:bCs/>
          <w:color w:val="auto"/>
          <w:sz w:val="24"/>
          <w:szCs w:val="24"/>
          <w:highlight w:val="none"/>
          <w:u w:val="none"/>
          <w:lang w:val="en-US" w:eastAsia="zh-CN"/>
        </w:rPr>
        <w:t>（大写）</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single"/>
          <w:lang w:val="en-US" w:eastAsia="zh-CN"/>
        </w:rPr>
        <w:t>贰拾伍万柒仟捌佰贰拾捌元贰角玖分</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小写：</w:t>
      </w:r>
      <w:r>
        <w:rPr>
          <w:rFonts w:hint="eastAsia" w:ascii="宋体" w:hAnsi="宋体" w:cs="宋体"/>
          <w:b/>
          <w:bCs/>
          <w:color w:val="auto"/>
          <w:sz w:val="24"/>
          <w:szCs w:val="24"/>
          <w:highlight w:val="none"/>
          <w:u w:val="single"/>
          <w:lang w:val="en-US" w:eastAsia="zh-CN"/>
        </w:rPr>
        <w:t>257828.29</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，其中含安全文明施工费（大写）：</w:t>
      </w:r>
      <w:r>
        <w:rPr>
          <w:rFonts w:hint="eastAsia" w:ascii="宋体" w:hAnsi="宋体" w:cs="宋体"/>
          <w:b/>
          <w:bCs/>
          <w:color w:val="auto"/>
          <w:sz w:val="24"/>
          <w:szCs w:val="24"/>
          <w:highlight w:val="none"/>
          <w:u w:val="none"/>
          <w:lang w:val="en-US" w:eastAsia="zh-CN"/>
        </w:rPr>
        <w:t xml:space="preserve"> </w:t>
      </w:r>
      <w:r>
        <w:rPr>
          <w:rFonts w:hint="eastAsia" w:ascii="宋体" w:hAnsi="宋体" w:cs="宋体"/>
          <w:b/>
          <w:bCs/>
          <w:color w:val="auto"/>
          <w:sz w:val="24"/>
          <w:szCs w:val="24"/>
          <w:highlight w:val="none"/>
          <w:u w:val="single"/>
          <w:lang w:val="en-US" w:eastAsia="zh-CN"/>
        </w:rPr>
        <w:t>壹万壹仟捌佰陆拾贰元捌角肆分</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小写：</w:t>
      </w:r>
      <w:r>
        <w:rPr>
          <w:rFonts w:hint="eastAsia" w:ascii="宋体" w:hAnsi="宋体" w:eastAsia="宋体" w:cs="宋体"/>
          <w:b/>
          <w:bCs/>
          <w:color w:val="auto"/>
          <w:kern w:val="2"/>
          <w:sz w:val="24"/>
          <w:szCs w:val="24"/>
          <w:highlight w:val="none"/>
          <w:u w:val="single"/>
          <w:lang w:val="en-US" w:eastAsia="zh-CN" w:bidi="ar"/>
        </w:rPr>
        <w:t>11862.84</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w:t>
      </w:r>
    </w:p>
    <w:p w14:paraId="2DB9A6E4">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根据采购人发布的工程量清单填写，不得修改采购人发布的工程量清单中的实质性内容。</w:t>
      </w:r>
    </w:p>
    <w:p w14:paraId="5C57922F">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.其他说明</w:t>
      </w:r>
    </w:p>
    <w:p w14:paraId="3479D873">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.1报价函中的总报价必须与工程量清单报价表所报金额一致，若不一致，作无效处理；</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不得对采购人发出的工程量清单的项、量进行修改或省略项目特征，否则按无效处理。</w:t>
      </w:r>
    </w:p>
    <w:p w14:paraId="6B673A4B">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.2按政策和合同约定的应由</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交纳的各种保险费由</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自行投保，保险费由</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承担并支付，并根据企业自身和本工程情况，测算包含在相应的报价中。</w:t>
      </w:r>
    </w:p>
    <w:p w14:paraId="0327187E">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弃渣外运运距及处置费各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自行考虑，纳入分部分项工程量清单项目报价中，包干使用。</w:t>
      </w:r>
    </w:p>
    <w:p w14:paraId="1598E5B8">
      <w:pPr>
        <w:keepNext w:val="0"/>
        <w:keepLines w:val="0"/>
        <w:pageBreakBefore w:val="0"/>
        <w:widowControl w:val="0"/>
        <w:kinsoku/>
        <w:wordWrap/>
        <w:overflowPunct/>
        <w:topLinePunct w:val="0"/>
        <w:autoSpaceDE/>
        <w:autoSpaceDN/>
        <w:bidi w:val="0"/>
        <w:adjustRightInd/>
        <w:snapToGrid w:val="0"/>
        <w:spacing w:line="360" w:lineRule="auto"/>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4供应商</w:t>
      </w:r>
      <w:r>
        <w:rPr>
          <w:rFonts w:hint="eastAsia" w:ascii="宋体" w:hAnsi="宋体" w:eastAsia="宋体" w:cs="宋体"/>
          <w:color w:val="auto"/>
          <w:sz w:val="24"/>
          <w:szCs w:val="24"/>
          <w:highlight w:val="none"/>
          <w:lang w:val="en-US" w:eastAsia="zh-CN"/>
        </w:rPr>
        <w:t>可以在响应文件递交截止时间前往现场踏勘以充分了解工地位置、地质情况、地下管网状况、进出场道路、交通管制、拆迁干扰、储存空间、装卸限制、水电接口、行车干扰、人行交通及任何其它足以影响承包价格的情况，任何因忽视或误解工地情况而导致的索赔或工期延长申请将不获批准。</w:t>
      </w:r>
    </w:p>
    <w:p w14:paraId="3E5C8D8C">
      <w:pPr>
        <w:keepNext w:val="0"/>
        <w:keepLines w:val="0"/>
        <w:adjustRightInd/>
        <w:snapToGrid w:val="0"/>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根据采购人提供的工程量清单规定的表格，结合本项目并根据实际情况填报工程量清单。</w:t>
      </w:r>
      <w:bookmarkStart w:id="256" w:name="_Toc16599"/>
      <w:bookmarkStart w:id="257" w:name="_Toc19073"/>
      <w:bookmarkStart w:id="258" w:name="_Toc15806"/>
      <w:bookmarkStart w:id="259" w:name="_Toc15854"/>
      <w:bookmarkStart w:id="260" w:name="_Toc148691577"/>
      <w:bookmarkStart w:id="261" w:name="_Toc23249"/>
      <w:bookmarkStart w:id="262" w:name="_Toc8767"/>
      <w:bookmarkStart w:id="263" w:name="_Toc27859"/>
      <w:bookmarkStart w:id="264" w:name="_Toc8361"/>
      <w:bookmarkStart w:id="265" w:name="_Toc31268"/>
      <w:bookmarkStart w:id="266" w:name="_Toc10163"/>
      <w:bookmarkStart w:id="267" w:name="_Toc10196"/>
      <w:bookmarkStart w:id="268" w:name="_Toc8943"/>
      <w:bookmarkStart w:id="269" w:name="_Toc3453"/>
      <w:bookmarkStart w:id="270" w:name="_Toc642"/>
      <w:bookmarkStart w:id="271" w:name="_Toc31017"/>
      <w:bookmarkStart w:id="272" w:name="_Toc22914"/>
      <w:bookmarkStart w:id="273" w:name="_Toc19866"/>
      <w:bookmarkStart w:id="274" w:name="_Toc7169"/>
      <w:bookmarkStart w:id="275" w:name="_Toc27825"/>
    </w:p>
    <w:p w14:paraId="59F2B53D">
      <w:pPr>
        <w:pStyle w:val="6"/>
        <w:bidi w:val="0"/>
        <w:spacing w:before="20" w:after="20"/>
        <w:outlineLvl w:val="0"/>
        <w:rPr>
          <w:rFonts w:hint="eastAsia" w:ascii="宋体" w:hAnsi="宋体" w:eastAsia="宋体" w:cs="宋体"/>
          <w:b/>
          <w:bCs/>
          <w:color w:val="auto"/>
          <w:sz w:val="24"/>
          <w:szCs w:val="24"/>
          <w:lang w:val="en-US" w:eastAsia="zh-CN"/>
        </w:rPr>
      </w:pPr>
      <w:bookmarkStart w:id="276" w:name="_Toc7854"/>
      <w:bookmarkStart w:id="277" w:name="_Toc15597"/>
      <w:bookmarkStart w:id="278" w:name="_Toc14985"/>
      <w:bookmarkStart w:id="279" w:name="_Toc2671"/>
      <w:bookmarkStart w:id="280" w:name="_Toc5100"/>
      <w:bookmarkStart w:id="281" w:name="_Toc28569"/>
      <w:bookmarkStart w:id="282" w:name="_Toc31426"/>
      <w:bookmarkStart w:id="283" w:name="_Toc11153"/>
      <w:bookmarkStart w:id="284" w:name="_Toc8552"/>
      <w:bookmarkStart w:id="285" w:name="_Toc97881380"/>
      <w:bookmarkStart w:id="286" w:name="_Toc10235"/>
      <w:bookmarkStart w:id="287" w:name="_Toc112837391"/>
      <w:r>
        <w:rPr>
          <w:rFonts w:hint="eastAsia" w:ascii="宋体" w:hAnsi="宋体" w:eastAsia="宋体" w:cs="宋体"/>
          <w:b/>
          <w:bCs/>
          <w:color w:val="auto"/>
          <w:sz w:val="24"/>
          <w:szCs w:val="24"/>
          <w:lang w:val="en-US" w:eastAsia="zh-CN"/>
        </w:rPr>
        <w:t>※三、结算原则</w:t>
      </w:r>
      <w:bookmarkEnd w:id="276"/>
      <w:bookmarkEnd w:id="277"/>
      <w:bookmarkEnd w:id="278"/>
      <w:bookmarkEnd w:id="279"/>
      <w:bookmarkEnd w:id="280"/>
      <w:bookmarkEnd w:id="281"/>
      <w:bookmarkEnd w:id="282"/>
      <w:bookmarkEnd w:id="283"/>
      <w:bookmarkEnd w:id="284"/>
      <w:bookmarkEnd w:id="285"/>
      <w:bookmarkEnd w:id="286"/>
      <w:bookmarkEnd w:id="287"/>
    </w:p>
    <w:p w14:paraId="4FDEAF4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（一）结算方式</w:t>
      </w:r>
    </w:p>
    <w:p w14:paraId="2F1403A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1、结算总价=相应工作实际</w:t>
      </w:r>
      <w:r>
        <w:rPr>
          <w:rFonts w:hint="eastAsia" w:ascii="宋体" w:hAnsi="宋体" w:eastAsia="宋体" w:cs="宋体"/>
          <w:color w:val="auto"/>
          <w:sz w:val="24"/>
          <w:szCs w:val="24"/>
          <w:highlight w:val="none"/>
          <w:lang w:val="en-US" w:eastAsia="zh-CN"/>
        </w:rPr>
        <w:t>完成数量</w:t>
      </w:r>
      <w:r>
        <w:rPr>
          <w:rFonts w:hint="eastAsia" w:ascii="宋体" w:hAnsi="宋体" w:eastAsia="宋体" w:cs="宋体"/>
          <w:color w:val="auto"/>
          <w:sz w:val="24"/>
          <w:szCs w:val="24"/>
          <w:highlight w:val="none"/>
        </w:rPr>
        <w:t>×相应</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单价。</w:t>
      </w:r>
    </w:p>
    <w:p w14:paraId="2839834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2、本项目实行综合单价单价包干，不因任何因素作任何调整。合同范围内相应</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w:t>
      </w:r>
      <w:r>
        <w:rPr>
          <w:rFonts w:hint="eastAsia" w:ascii="宋体" w:hAnsi="宋体" w:eastAsia="宋体" w:cs="宋体"/>
          <w:color w:val="auto"/>
          <w:sz w:val="24"/>
          <w:szCs w:val="24"/>
          <w:highlight w:val="none"/>
        </w:rPr>
        <w:t>量（根据实际情况和采购人需求可调整）按实结算，以采购人审核认可的实际</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为结算依据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最终结算金额不超过本项目最高限价</w:t>
      </w:r>
      <w:r>
        <w:rPr>
          <w:rFonts w:hint="eastAsia" w:ascii="宋体" w:hAnsi="宋体" w:eastAsia="宋体" w:cs="宋体"/>
          <w:color w:val="auto"/>
          <w:sz w:val="24"/>
          <w:szCs w:val="24"/>
          <w:highlight w:val="none"/>
        </w:rPr>
        <w:t>。若最终结算总价超过招标限价的最高总价，则以招标限价的最高总价作为结算总价。</w:t>
      </w:r>
    </w:p>
    <w:p w14:paraId="22BEC07D">
      <w:pPr>
        <w:pStyle w:val="6"/>
        <w:numPr>
          <w:ilvl w:val="-1"/>
          <w:numId w:val="0"/>
        </w:numPr>
        <w:adjustRightInd/>
        <w:snapToGrid/>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Cs w:val="0"/>
          <w:color w:val="auto"/>
          <w:sz w:val="24"/>
          <w:szCs w:val="24"/>
          <w:highlight w:val="none"/>
          <w:lang w:val="en-US" w:eastAsia="zh-CN"/>
        </w:rPr>
        <w:t>三</w:t>
      </w:r>
      <w:r>
        <w:rPr>
          <w:rFonts w:hint="eastAsia" w:ascii="宋体" w:hAnsi="宋体" w:eastAsia="宋体" w:cs="宋体"/>
          <w:bCs w:val="0"/>
          <w:color w:val="auto"/>
          <w:sz w:val="24"/>
          <w:szCs w:val="24"/>
          <w:highlight w:val="none"/>
        </w:rPr>
        <w:t>、履约担保</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B82D8A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履约担保的形式：银行转账、电子保函、银行保函、保证保险或担保保函等非现金形式</w:t>
      </w:r>
      <w:r>
        <w:rPr>
          <w:rFonts w:hint="eastAsia" w:ascii="宋体" w:hAnsi="宋体" w:eastAsia="宋体" w:cs="宋体"/>
          <w:color w:val="auto"/>
          <w:kern w:val="0"/>
          <w:sz w:val="24"/>
          <w:szCs w:val="24"/>
          <w:highlight w:val="none"/>
          <w:lang w:eastAsia="zh-CN"/>
        </w:rPr>
        <w:t>。</w:t>
      </w:r>
    </w:p>
    <w:p w14:paraId="320840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288" w:name="_Toc12097"/>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履约担保的金额：</w:t>
      </w:r>
      <w:r>
        <w:rPr>
          <w:rFonts w:hint="eastAsia" w:ascii="宋体" w:hAnsi="宋体" w:eastAsia="宋体" w:cs="宋体"/>
          <w:color w:val="auto"/>
          <w:kern w:val="0"/>
          <w:sz w:val="24"/>
          <w:szCs w:val="24"/>
          <w:highlight w:val="none"/>
          <w:u w:val="none"/>
        </w:rPr>
        <w:t>成交合同金额的</w:t>
      </w:r>
      <w:r>
        <w:rPr>
          <w:rFonts w:hint="eastAsia" w:ascii="宋体" w:hAnsi="宋体" w:eastAsia="宋体" w:cs="宋体"/>
          <w:color w:val="auto"/>
          <w:kern w:val="0"/>
          <w:sz w:val="24"/>
          <w:szCs w:val="24"/>
          <w:highlight w:val="none"/>
          <w:u w:val="none"/>
          <w:lang w:val="en-US" w:eastAsia="zh-CN"/>
        </w:rPr>
        <w:t>3</w:t>
      </w:r>
      <w:r>
        <w:rPr>
          <w:rFonts w:hint="eastAsia" w:ascii="宋体" w:hAnsi="宋体" w:eastAsia="宋体" w:cs="宋体"/>
          <w:color w:val="auto"/>
          <w:kern w:val="0"/>
          <w:sz w:val="24"/>
          <w:szCs w:val="24"/>
          <w:highlight w:val="none"/>
          <w:u w:val="none"/>
        </w:rPr>
        <w:t xml:space="preserve">% </w:t>
      </w:r>
      <w:r>
        <w:rPr>
          <w:rFonts w:hint="eastAsia" w:ascii="宋体" w:hAnsi="宋体" w:eastAsia="宋体" w:cs="宋体"/>
          <w:color w:val="auto"/>
          <w:kern w:val="0"/>
          <w:sz w:val="24"/>
          <w:szCs w:val="24"/>
          <w:highlight w:val="none"/>
          <w:lang w:eastAsia="zh-CN"/>
        </w:rPr>
        <w:t>。</w:t>
      </w:r>
      <w:bookmarkEnd w:id="288"/>
    </w:p>
    <w:p w14:paraId="6DEBDC4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3、履约保证金提交时间：</w:t>
      </w:r>
      <w:r>
        <w:rPr>
          <w:rFonts w:hint="eastAsia" w:ascii="宋体" w:hAnsi="宋体" w:eastAsia="宋体" w:cs="宋体"/>
          <w:color w:val="auto"/>
          <w:kern w:val="0"/>
          <w:sz w:val="24"/>
          <w:szCs w:val="24"/>
          <w:highlight w:val="none"/>
          <w:u w:val="none"/>
          <w:lang w:val="en-US" w:eastAsia="zh-CN"/>
        </w:rPr>
        <w:t>成交通知书发出后签订合同前，成交供应商按担保金额向采购人提交履约担保，否则采购人将取消其成交资格</w:t>
      </w:r>
      <w:r>
        <w:rPr>
          <w:rFonts w:hint="eastAsia" w:ascii="宋体" w:hAnsi="宋体" w:eastAsia="宋体" w:cs="宋体"/>
          <w:color w:val="auto"/>
          <w:kern w:val="0"/>
          <w:sz w:val="24"/>
          <w:szCs w:val="24"/>
          <w:highlight w:val="none"/>
          <w:lang w:val="en-US" w:eastAsia="zh-CN"/>
        </w:rPr>
        <w:t>。</w:t>
      </w:r>
    </w:p>
    <w:p w14:paraId="26CDE7F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4、履约保证金的退还时间：工程竣工验收合格后，28天内退还（不计息）。</w:t>
      </w:r>
    </w:p>
    <w:p w14:paraId="2A83C3F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5、履约担保的期限：自提交履约担保之日起至工程竣工验收合格之日止。</w:t>
      </w:r>
    </w:p>
    <w:p w14:paraId="6E300272">
      <w:pPr>
        <w:pStyle w:val="6"/>
        <w:adjustRightInd/>
        <w:snapToGrid/>
        <w:spacing w:before="0" w:after="0" w:line="360" w:lineRule="auto"/>
        <w:ind w:firstLine="482" w:firstLineChars="200"/>
        <w:rPr>
          <w:rFonts w:hint="eastAsia" w:ascii="宋体" w:hAnsi="宋体" w:eastAsia="宋体" w:cs="宋体"/>
          <w:bCs w:val="0"/>
          <w:color w:val="auto"/>
          <w:sz w:val="24"/>
          <w:szCs w:val="24"/>
          <w:highlight w:val="none"/>
        </w:rPr>
      </w:pPr>
      <w:bookmarkStart w:id="289" w:name="_Toc24639"/>
      <w:bookmarkStart w:id="290" w:name="_Toc29282"/>
      <w:bookmarkStart w:id="291" w:name="_Toc25343"/>
      <w:bookmarkStart w:id="292" w:name="_Toc26328"/>
      <w:bookmarkStart w:id="293" w:name="_Toc16726"/>
      <w:bookmarkStart w:id="294" w:name="_Toc11084"/>
      <w:bookmarkStart w:id="295" w:name="_Toc25899"/>
      <w:bookmarkStart w:id="296" w:name="_Toc8832"/>
      <w:bookmarkStart w:id="297" w:name="_Toc16845"/>
      <w:bookmarkStart w:id="298" w:name="_Toc5150"/>
      <w:bookmarkStart w:id="299" w:name="_Toc112965506"/>
      <w:r>
        <w:rPr>
          <w:rFonts w:hint="eastAsia" w:ascii="宋体" w:hAnsi="宋体" w:eastAsia="宋体" w:cs="宋体"/>
          <w:b/>
          <w:bCs w:val="0"/>
          <w:color w:val="auto"/>
          <w:sz w:val="24"/>
          <w:szCs w:val="24"/>
          <w:highlight w:val="none"/>
        </w:rPr>
        <w:t>※</w:t>
      </w:r>
      <w:r>
        <w:rPr>
          <w:rFonts w:hint="eastAsia" w:ascii="宋体" w:hAnsi="宋体" w:eastAsia="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rPr>
        <w:t>、农民工工资</w:t>
      </w:r>
      <w:bookmarkEnd w:id="289"/>
      <w:bookmarkEnd w:id="290"/>
      <w:bookmarkEnd w:id="291"/>
      <w:bookmarkEnd w:id="292"/>
      <w:bookmarkEnd w:id="293"/>
      <w:bookmarkEnd w:id="294"/>
      <w:bookmarkEnd w:id="295"/>
      <w:bookmarkEnd w:id="296"/>
      <w:bookmarkEnd w:id="297"/>
      <w:bookmarkEnd w:id="298"/>
      <w:bookmarkEnd w:id="299"/>
    </w:p>
    <w:p w14:paraId="6459E272">
      <w:pPr>
        <w:pStyle w:val="6"/>
        <w:spacing w:before="0" w:after="0" w:line="360" w:lineRule="auto"/>
        <w:ind w:firstLine="480" w:firstLineChars="200"/>
        <w:rPr>
          <w:rFonts w:hint="eastAsia" w:ascii="宋体" w:hAnsi="宋体" w:cs="宋体"/>
          <w:b w:val="0"/>
          <w:bCs/>
          <w:color w:val="auto"/>
          <w:sz w:val="24"/>
        </w:rPr>
      </w:pPr>
      <w:bookmarkStart w:id="300" w:name="_Toc18501"/>
      <w:bookmarkStart w:id="301" w:name="_Toc28470"/>
      <w:bookmarkStart w:id="302" w:name="_Toc32279"/>
      <w:bookmarkStart w:id="303" w:name="_Toc20955"/>
      <w:bookmarkStart w:id="304" w:name="_Toc26041"/>
      <w:bookmarkStart w:id="305" w:name="_Toc30780"/>
      <w:bookmarkStart w:id="306" w:name="_Toc19516"/>
      <w:bookmarkStart w:id="307" w:name="_Toc16187"/>
      <w:bookmarkStart w:id="308" w:name="_Toc20824"/>
      <w:bookmarkStart w:id="309" w:name="_Toc7262"/>
      <w:r>
        <w:rPr>
          <w:rFonts w:hint="eastAsia" w:ascii="宋体" w:hAnsi="宋体" w:cs="宋体"/>
          <w:b w:val="0"/>
          <w:bCs/>
          <w:color w:val="auto"/>
          <w:sz w:val="24"/>
        </w:rPr>
        <w:t>本项目在实施过程中，《工程建设领域农民工工资保证金规定》（人社部发〔2021〕65号）和《重庆市工程建设领域农民工工资保证金实施办法》（渝人社发〔2022〕5号）及其他相关规定缴纳农民工工资保证金。</w:t>
      </w:r>
      <w:bookmarkEnd w:id="300"/>
      <w:bookmarkEnd w:id="301"/>
      <w:bookmarkEnd w:id="302"/>
      <w:bookmarkEnd w:id="303"/>
    </w:p>
    <w:bookmarkEnd w:id="304"/>
    <w:bookmarkEnd w:id="305"/>
    <w:bookmarkEnd w:id="306"/>
    <w:bookmarkEnd w:id="307"/>
    <w:bookmarkEnd w:id="308"/>
    <w:bookmarkEnd w:id="309"/>
    <w:p w14:paraId="5411BD33">
      <w:pPr>
        <w:pStyle w:val="6"/>
        <w:adjustRightInd/>
        <w:spacing w:before="0" w:after="0" w:line="360" w:lineRule="auto"/>
        <w:ind w:firstLine="482" w:firstLineChars="200"/>
        <w:rPr>
          <w:rFonts w:hint="eastAsia" w:ascii="宋体" w:hAnsi="宋体" w:eastAsia="宋体" w:cs="宋体"/>
          <w:color w:val="auto"/>
          <w:kern w:val="2"/>
          <w:sz w:val="24"/>
          <w:szCs w:val="24"/>
          <w:highlight w:val="none"/>
        </w:rPr>
      </w:pPr>
      <w:bookmarkStart w:id="310" w:name="_Toc425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、付款方式</w:t>
      </w:r>
      <w:bookmarkEnd w:id="252"/>
      <w:bookmarkEnd w:id="253"/>
      <w:bookmarkEnd w:id="254"/>
      <w:bookmarkEnd w:id="255"/>
      <w:bookmarkEnd w:id="270"/>
      <w:bookmarkEnd w:id="271"/>
      <w:bookmarkEnd w:id="272"/>
      <w:bookmarkEnd w:id="273"/>
      <w:bookmarkEnd w:id="274"/>
      <w:bookmarkEnd w:id="275"/>
      <w:bookmarkEnd w:id="310"/>
    </w:p>
    <w:p w14:paraId="13B56B05">
      <w:pPr>
        <w:snapToGrid w:val="0"/>
        <w:spacing w:line="400" w:lineRule="exact"/>
        <w:ind w:firstLine="540"/>
        <w:rPr>
          <w:rFonts w:hint="eastAsia" w:ascii="宋体" w:hAnsi="宋体" w:cs="宋体"/>
          <w:color w:val="auto"/>
          <w:sz w:val="24"/>
          <w:szCs w:val="24"/>
        </w:rPr>
      </w:pPr>
      <w:bookmarkStart w:id="311" w:name="_Toc9780"/>
      <w:r>
        <w:rPr>
          <w:rFonts w:hint="eastAsia" w:ascii="宋体" w:hAnsi="宋体" w:cs="宋体"/>
          <w:color w:val="auto"/>
          <w:sz w:val="24"/>
          <w:szCs w:val="24"/>
        </w:rPr>
        <w:t>（一）本项目由采购人付款；</w:t>
      </w:r>
    </w:p>
    <w:p w14:paraId="071D5C80">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rPr>
        <w:t>（二）成交供应商向采购人开具发票并向采购人提出付款申请；</w:t>
      </w:r>
    </w:p>
    <w:p w14:paraId="44104E5D">
      <w:pPr>
        <w:snapToGrid w:val="0"/>
        <w:spacing w:line="400" w:lineRule="exact"/>
        <w:ind w:firstLine="540"/>
        <w:rPr>
          <w:rFonts w:hint="eastAsia" w:ascii="宋体" w:hAnsi="宋体" w:cs="宋体"/>
          <w:color w:val="000000"/>
          <w:sz w:val="24"/>
          <w:szCs w:val="24"/>
          <w:u w:val="none"/>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w:t>
      </w:r>
      <w:r>
        <w:rPr>
          <w:rFonts w:hint="eastAsia" w:ascii="宋体" w:hAnsi="宋体" w:cs="宋体"/>
          <w:color w:val="auto"/>
          <w:sz w:val="24"/>
          <w:szCs w:val="24"/>
          <w:u w:val="none"/>
        </w:rPr>
        <w:t>具体付款方式：合同签订后，采购人向</w:t>
      </w:r>
      <w:r>
        <w:rPr>
          <w:rFonts w:hint="eastAsia" w:ascii="宋体" w:hAnsi="宋体" w:cs="宋体"/>
          <w:color w:val="000000"/>
          <w:sz w:val="24"/>
          <w:szCs w:val="24"/>
          <w:u w:val="none"/>
        </w:rPr>
        <w:t>成交供应商支付合同金额</w:t>
      </w:r>
      <w:r>
        <w:rPr>
          <w:rFonts w:hint="eastAsia" w:ascii="宋体" w:hAnsi="宋体" w:cs="宋体"/>
          <w:color w:val="000000"/>
          <w:sz w:val="24"/>
          <w:szCs w:val="24"/>
          <w:u w:val="none"/>
          <w:lang w:eastAsia="zh-CN"/>
        </w:rPr>
        <w:t>5</w:t>
      </w:r>
      <w:r>
        <w:rPr>
          <w:rFonts w:hint="eastAsia" w:ascii="宋体" w:hAnsi="宋体" w:cs="宋体"/>
          <w:color w:val="000000"/>
          <w:sz w:val="24"/>
          <w:szCs w:val="24"/>
          <w:u w:val="none"/>
        </w:rPr>
        <w:t>0%的预付款，</w:t>
      </w:r>
      <w:r>
        <w:rPr>
          <w:rFonts w:hint="eastAsia" w:ascii="宋体" w:hAnsi="宋体" w:cs="宋体"/>
          <w:color w:val="000000"/>
          <w:sz w:val="24"/>
          <w:szCs w:val="24"/>
          <w:u w:val="none"/>
          <w:lang w:eastAsia="zh-CN"/>
        </w:rPr>
        <w:t>工程竣工验收合格</w:t>
      </w:r>
      <w:r>
        <w:rPr>
          <w:rFonts w:hint="eastAsia" w:ascii="宋体" w:hAnsi="宋体" w:cs="宋体"/>
          <w:color w:val="000000"/>
          <w:sz w:val="24"/>
          <w:szCs w:val="24"/>
          <w:u w:val="none"/>
          <w:lang w:val="en-US" w:eastAsia="zh-CN"/>
        </w:rPr>
        <w:t>后支付</w:t>
      </w:r>
      <w:r>
        <w:rPr>
          <w:rFonts w:hint="eastAsia" w:ascii="宋体" w:hAnsi="宋体" w:cs="宋体"/>
          <w:color w:val="000000" w:themeColor="text1"/>
          <w:sz w:val="24"/>
          <w:szCs w:val="24"/>
          <w:u w:val="none"/>
          <w:lang w:val="en-US" w:eastAsia="zh-CN"/>
          <w14:textFill>
            <w14:solidFill>
              <w14:schemeClr w14:val="tx1"/>
            </w14:solidFill>
          </w14:textFill>
        </w:rPr>
        <w:t>至审定金额</w:t>
      </w:r>
      <w:r>
        <w:rPr>
          <w:rFonts w:hint="eastAsia" w:ascii="宋体" w:hAnsi="宋体" w:cs="宋体"/>
          <w:color w:val="000000"/>
          <w:sz w:val="24"/>
          <w:szCs w:val="24"/>
          <w:u w:val="none"/>
          <w:lang w:val="en-US" w:eastAsia="zh-CN"/>
        </w:rPr>
        <w:t>的100%</w:t>
      </w:r>
      <w:r>
        <w:rPr>
          <w:rFonts w:hint="eastAsia" w:ascii="宋体" w:hAnsi="宋体" w:cs="宋体"/>
          <w:color w:val="000000"/>
          <w:sz w:val="24"/>
          <w:szCs w:val="24"/>
          <w:u w:val="none"/>
        </w:rPr>
        <w:t>。</w:t>
      </w:r>
    </w:p>
    <w:p w14:paraId="5407D7EF">
      <w:pPr>
        <w:snapToGrid w:val="0"/>
        <w:spacing w:line="400" w:lineRule="exact"/>
        <w:ind w:firstLine="540"/>
        <w:rPr>
          <w:rFonts w:hint="eastAsia" w:ascii="宋体" w:hAnsi="宋体" w:eastAsia="宋体" w:cs="宋体"/>
          <w:color w:val="000000"/>
          <w:sz w:val="24"/>
          <w:szCs w:val="24"/>
          <w:u w:val="none"/>
          <w:lang w:eastAsia="zh-CN"/>
        </w:rPr>
      </w:pPr>
      <w:r>
        <w:rPr>
          <w:rFonts w:hint="eastAsia" w:ascii="宋体" w:hAnsi="宋体" w:cs="宋体"/>
          <w:color w:val="000000"/>
          <w:sz w:val="24"/>
          <w:szCs w:val="24"/>
          <w:u w:val="none"/>
        </w:rPr>
        <w:t>对满足合同约定支付条件的，采购人原则上应在收到发票后5个工作日内按程序办理支付手续。</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311"/>
    <w:p w14:paraId="10740940">
      <w:pPr>
        <w:pStyle w:val="6"/>
        <w:spacing w:before="0" w:after="0"/>
        <w:ind w:firstLine="482" w:firstLineChars="200"/>
        <w:rPr>
          <w:rFonts w:hint="eastAsia" w:ascii="宋体" w:hAnsi="宋体" w:eastAsia="宋体" w:cs="宋体"/>
          <w:color w:val="auto"/>
          <w:sz w:val="24"/>
          <w:szCs w:val="24"/>
          <w:highlight w:val="none"/>
        </w:rPr>
      </w:pPr>
      <w:bookmarkStart w:id="312" w:name="_Toc2380"/>
      <w:bookmarkStart w:id="313" w:name="_Toc5470"/>
      <w:bookmarkStart w:id="314" w:name="_Toc4684"/>
      <w:bookmarkStart w:id="315" w:name="_Toc16452"/>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bookmarkStart w:id="316" w:name="_Toc344475125"/>
      <w:r>
        <w:rPr>
          <w:rFonts w:hint="eastAsia" w:ascii="宋体" w:hAnsi="宋体" w:eastAsia="宋体" w:cs="宋体"/>
          <w:color w:val="auto"/>
          <w:sz w:val="24"/>
          <w:szCs w:val="24"/>
          <w:highlight w:val="none"/>
        </w:rPr>
        <w:t>其他</w:t>
      </w:r>
      <w:bookmarkEnd w:id="312"/>
      <w:bookmarkEnd w:id="313"/>
      <w:bookmarkEnd w:id="314"/>
      <w:bookmarkEnd w:id="315"/>
      <w:bookmarkEnd w:id="316"/>
    </w:p>
    <w:p w14:paraId="0819E335">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其他条款的要求。</w:t>
      </w:r>
    </w:p>
    <w:p w14:paraId="04C9A94C">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的项目管理团队必须到现场加强对项目的管理，</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期间现场的所有安全责任均由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负责承担。</w:t>
      </w:r>
    </w:p>
    <w:p w14:paraId="6CE92F15">
      <w:pPr>
        <w:kinsoku/>
        <w:overflowPunct/>
        <w:autoSpaceDE/>
        <w:autoSpaceDN/>
        <w:adjustRightInd/>
        <w:snapToGrid w:val="0"/>
        <w:spacing w:line="360" w:lineRule="auto"/>
        <w:ind w:firstLine="54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）其他未尽事宜由供需双方在采购合同中详细约定。</w:t>
      </w:r>
    </w:p>
    <w:p w14:paraId="7808DAFD">
      <w:pPr>
        <w:pStyle w:val="5"/>
        <w:pageBreakBefore/>
        <w:spacing w:before="0" w:after="0" w:line="360" w:lineRule="auto"/>
        <w:jc w:val="center"/>
        <w:rPr>
          <w:rFonts w:hint="eastAsia" w:ascii="宋体" w:hAnsi="宋体" w:eastAsia="宋体" w:cs="宋体"/>
          <w:bCs/>
          <w:color w:val="auto"/>
          <w:szCs w:val="32"/>
          <w:highlight w:val="none"/>
        </w:rPr>
      </w:pPr>
      <w:bookmarkStart w:id="317" w:name="_Toc161742522"/>
      <w:bookmarkStart w:id="318" w:name="_Toc76462332"/>
      <w:bookmarkStart w:id="319" w:name="_Toc7171"/>
      <w:bookmarkStart w:id="320" w:name="_Toc8573"/>
      <w:bookmarkStart w:id="321" w:name="_Toc23112"/>
      <w:bookmarkStart w:id="322" w:name="_Toc9677"/>
      <w:bookmarkStart w:id="323" w:name="_Toc5560"/>
      <w:bookmarkStart w:id="324" w:name="_Toc703"/>
      <w:bookmarkStart w:id="325" w:name="_Toc10667"/>
      <w:bookmarkStart w:id="326" w:name="_Toc25060"/>
      <w:bookmarkStart w:id="327" w:name="_Toc7891"/>
      <w:r>
        <w:rPr>
          <w:rFonts w:hint="eastAsia" w:ascii="宋体" w:hAnsi="宋体" w:eastAsia="宋体" w:cs="宋体"/>
          <w:bCs/>
          <w:color w:val="auto"/>
          <w:szCs w:val="32"/>
          <w:highlight w:val="none"/>
        </w:rPr>
        <w:t>第四篇  电子竞采程序及方法、评审标准、无效响应和采购终止</w:t>
      </w:r>
      <w:bookmarkEnd w:id="317"/>
      <w:bookmarkEnd w:id="318"/>
      <w:bookmarkEnd w:id="319"/>
      <w:bookmarkEnd w:id="320"/>
      <w:bookmarkEnd w:id="321"/>
      <w:bookmarkEnd w:id="322"/>
      <w:bookmarkEnd w:id="323"/>
      <w:bookmarkEnd w:id="324"/>
      <w:bookmarkEnd w:id="325"/>
      <w:bookmarkEnd w:id="326"/>
      <w:bookmarkEnd w:id="327"/>
    </w:p>
    <w:p w14:paraId="3DE9C10A">
      <w:pPr>
        <w:pStyle w:val="6"/>
        <w:spacing w:before="0" w:after="0" w:line="360" w:lineRule="auto"/>
        <w:ind w:firstLine="482"/>
        <w:rPr>
          <w:rFonts w:hint="eastAsia" w:ascii="宋体" w:hAnsi="宋体" w:eastAsia="宋体" w:cs="宋体"/>
          <w:color w:val="auto"/>
          <w:sz w:val="24"/>
          <w:szCs w:val="24"/>
          <w:highlight w:val="none"/>
        </w:rPr>
      </w:pPr>
      <w:bookmarkStart w:id="328" w:name="_Toc76462333"/>
      <w:bookmarkStart w:id="329" w:name="_Toc6871"/>
      <w:bookmarkStart w:id="330" w:name="_Toc19741"/>
      <w:bookmarkStart w:id="331" w:name="_Toc6370"/>
      <w:bookmarkStart w:id="332" w:name="_Toc161742523"/>
      <w:bookmarkStart w:id="333" w:name="_Toc4816"/>
      <w:bookmarkStart w:id="334" w:name="_Toc2554"/>
      <w:bookmarkStart w:id="335" w:name="_Toc23952"/>
      <w:bookmarkStart w:id="336" w:name="_Toc32385"/>
      <w:bookmarkStart w:id="337" w:name="_Toc29897"/>
      <w:bookmarkStart w:id="338" w:name="_Toc1350"/>
      <w:r>
        <w:rPr>
          <w:rFonts w:hint="eastAsia" w:ascii="宋体" w:hAnsi="宋体" w:eastAsia="宋体" w:cs="宋体"/>
          <w:color w:val="auto"/>
          <w:sz w:val="24"/>
          <w:szCs w:val="24"/>
          <w:highlight w:val="none"/>
        </w:rPr>
        <w:t>一、电子竞采程序及方法</w:t>
      </w:r>
      <w:bookmarkEnd w:id="328"/>
      <w:bookmarkEnd w:id="329"/>
      <w:bookmarkEnd w:id="330"/>
      <w:bookmarkEnd w:id="331"/>
      <w:bookmarkEnd w:id="332"/>
      <w:bookmarkEnd w:id="333"/>
      <w:bookmarkEnd w:id="334"/>
      <w:bookmarkEnd w:id="335"/>
      <w:bookmarkEnd w:id="336"/>
      <w:bookmarkEnd w:id="337"/>
      <w:bookmarkEnd w:id="338"/>
    </w:p>
    <w:p w14:paraId="4A3D95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（一）按采购文件规定的截止时间进行，由本项目的评审小组对各供应商的响应文件进行评审。</w:t>
      </w:r>
    </w:p>
    <w:p w14:paraId="6257259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（二）评审小组对各供应商的资格条件、响应文件的有效性、完整性和响应程度进行审查。</w:t>
      </w:r>
    </w:p>
    <w:p w14:paraId="0AAB14EB">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1.资格性检查。依据法律法规和采购文件的规定，对响应文件中的资格证明进行审查，以确定供应商是否具备网上竞采资格。资格性检查资料表如下：</w:t>
      </w:r>
    </w:p>
    <w:tbl>
      <w:tblPr>
        <w:tblStyle w:val="57"/>
        <w:tblW w:w="10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26"/>
        <w:gridCol w:w="2974"/>
        <w:gridCol w:w="5714"/>
      </w:tblGrid>
      <w:tr w14:paraId="3076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14:paraId="74909405">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序号</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666FD3D0">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检查因素</w:t>
            </w:r>
          </w:p>
        </w:tc>
        <w:tc>
          <w:tcPr>
            <w:tcW w:w="5714" w:type="dxa"/>
            <w:tcBorders>
              <w:top w:val="single" w:color="auto" w:sz="4" w:space="0"/>
              <w:left w:val="single" w:color="auto" w:sz="4" w:space="0"/>
              <w:bottom w:val="single" w:color="auto" w:sz="4" w:space="0"/>
              <w:right w:val="single" w:color="auto" w:sz="4" w:space="0"/>
            </w:tcBorders>
            <w:vAlign w:val="center"/>
          </w:tcPr>
          <w:p w14:paraId="16D6723B">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1"/>
                <w:szCs w:val="21"/>
                <w:highlight w:val="none"/>
              </w:rPr>
              <w:t>检查内容</w:t>
            </w:r>
          </w:p>
        </w:tc>
      </w:tr>
      <w:tr w14:paraId="4F38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vAlign w:val="center"/>
          </w:tcPr>
          <w:p w14:paraId="17FF41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626" w:type="dxa"/>
            <w:vMerge w:val="restart"/>
            <w:vAlign w:val="center"/>
          </w:tcPr>
          <w:p w14:paraId="08D66C1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2974" w:type="dxa"/>
            <w:vAlign w:val="center"/>
          </w:tcPr>
          <w:p w14:paraId="11EE72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5714" w:type="dxa"/>
            <w:vAlign w:val="center"/>
          </w:tcPr>
          <w:p w14:paraId="753CDD7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638340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7B4B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34C89B48">
            <w:pPr>
              <w:jc w:val="center"/>
              <w:rPr>
                <w:rFonts w:hint="eastAsia" w:ascii="宋体" w:hAnsi="宋体" w:eastAsia="宋体" w:cs="宋体"/>
                <w:color w:val="auto"/>
                <w:sz w:val="21"/>
                <w:szCs w:val="21"/>
                <w:highlight w:val="none"/>
              </w:rPr>
            </w:pPr>
          </w:p>
        </w:tc>
        <w:tc>
          <w:tcPr>
            <w:tcW w:w="626" w:type="dxa"/>
            <w:vMerge w:val="continue"/>
            <w:vAlign w:val="center"/>
          </w:tcPr>
          <w:p w14:paraId="055F61E2">
            <w:pPr>
              <w:rPr>
                <w:rFonts w:hint="eastAsia" w:ascii="宋体" w:hAnsi="宋体" w:eastAsia="宋体" w:cs="宋体"/>
                <w:color w:val="auto"/>
                <w:sz w:val="21"/>
                <w:szCs w:val="21"/>
                <w:highlight w:val="none"/>
                <w:lang w:val="zh-CN"/>
              </w:rPr>
            </w:pPr>
          </w:p>
        </w:tc>
        <w:tc>
          <w:tcPr>
            <w:tcW w:w="2974" w:type="dxa"/>
            <w:vAlign w:val="center"/>
          </w:tcPr>
          <w:p w14:paraId="15D251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5714" w:type="dxa"/>
            <w:vMerge w:val="restart"/>
            <w:vAlign w:val="center"/>
          </w:tcPr>
          <w:p w14:paraId="45FC0A8E">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3E78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1A720CD4">
            <w:pPr>
              <w:jc w:val="center"/>
              <w:rPr>
                <w:rFonts w:hint="eastAsia" w:ascii="宋体" w:hAnsi="宋体" w:eastAsia="宋体" w:cs="宋体"/>
                <w:color w:val="auto"/>
                <w:sz w:val="21"/>
                <w:szCs w:val="21"/>
                <w:highlight w:val="none"/>
              </w:rPr>
            </w:pPr>
          </w:p>
        </w:tc>
        <w:tc>
          <w:tcPr>
            <w:tcW w:w="626" w:type="dxa"/>
            <w:vMerge w:val="continue"/>
            <w:vAlign w:val="center"/>
          </w:tcPr>
          <w:p w14:paraId="67B346CC">
            <w:pPr>
              <w:rPr>
                <w:rFonts w:hint="eastAsia" w:ascii="宋体" w:hAnsi="宋体" w:eastAsia="宋体" w:cs="宋体"/>
                <w:color w:val="auto"/>
                <w:sz w:val="21"/>
                <w:szCs w:val="21"/>
                <w:highlight w:val="none"/>
                <w:lang w:val="zh-CN"/>
              </w:rPr>
            </w:pPr>
          </w:p>
        </w:tc>
        <w:tc>
          <w:tcPr>
            <w:tcW w:w="2974" w:type="dxa"/>
            <w:vAlign w:val="center"/>
          </w:tcPr>
          <w:p w14:paraId="2EC39C4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5714" w:type="dxa"/>
            <w:vMerge w:val="continue"/>
            <w:vAlign w:val="center"/>
          </w:tcPr>
          <w:p w14:paraId="5337B2A1">
            <w:pPr>
              <w:rPr>
                <w:rFonts w:hint="eastAsia" w:ascii="宋体" w:hAnsi="宋体" w:eastAsia="宋体" w:cs="宋体"/>
                <w:color w:val="auto"/>
                <w:sz w:val="21"/>
                <w:szCs w:val="21"/>
                <w:highlight w:val="none"/>
              </w:rPr>
            </w:pPr>
          </w:p>
        </w:tc>
      </w:tr>
      <w:tr w14:paraId="20C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444E0E2E">
            <w:pPr>
              <w:jc w:val="center"/>
              <w:rPr>
                <w:rFonts w:hint="eastAsia" w:ascii="宋体" w:hAnsi="宋体" w:eastAsia="宋体" w:cs="宋体"/>
                <w:color w:val="auto"/>
                <w:sz w:val="21"/>
                <w:szCs w:val="21"/>
                <w:highlight w:val="none"/>
              </w:rPr>
            </w:pPr>
          </w:p>
        </w:tc>
        <w:tc>
          <w:tcPr>
            <w:tcW w:w="626" w:type="dxa"/>
            <w:vMerge w:val="continue"/>
            <w:vAlign w:val="center"/>
          </w:tcPr>
          <w:p w14:paraId="52301559">
            <w:pPr>
              <w:rPr>
                <w:rFonts w:hint="eastAsia" w:ascii="宋体" w:hAnsi="宋体" w:eastAsia="宋体" w:cs="宋体"/>
                <w:color w:val="auto"/>
                <w:sz w:val="21"/>
                <w:szCs w:val="21"/>
                <w:highlight w:val="none"/>
                <w:lang w:val="zh-CN"/>
              </w:rPr>
            </w:pPr>
          </w:p>
        </w:tc>
        <w:tc>
          <w:tcPr>
            <w:tcW w:w="2974" w:type="dxa"/>
            <w:vAlign w:val="center"/>
          </w:tcPr>
          <w:p w14:paraId="654439C1">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5714" w:type="dxa"/>
            <w:vMerge w:val="continue"/>
            <w:vAlign w:val="center"/>
          </w:tcPr>
          <w:p w14:paraId="39FEE1C9">
            <w:pPr>
              <w:rPr>
                <w:rFonts w:hint="eastAsia" w:ascii="宋体" w:hAnsi="宋体" w:eastAsia="宋体" w:cs="宋体"/>
                <w:color w:val="auto"/>
                <w:sz w:val="21"/>
                <w:szCs w:val="21"/>
                <w:highlight w:val="none"/>
              </w:rPr>
            </w:pPr>
          </w:p>
        </w:tc>
      </w:tr>
      <w:tr w14:paraId="3230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5CD7CF8C">
            <w:pPr>
              <w:jc w:val="center"/>
              <w:rPr>
                <w:rFonts w:hint="eastAsia" w:ascii="宋体" w:hAnsi="宋体" w:eastAsia="宋体" w:cs="宋体"/>
                <w:color w:val="auto"/>
                <w:sz w:val="21"/>
                <w:szCs w:val="21"/>
                <w:highlight w:val="none"/>
              </w:rPr>
            </w:pPr>
          </w:p>
        </w:tc>
        <w:tc>
          <w:tcPr>
            <w:tcW w:w="626" w:type="dxa"/>
            <w:vMerge w:val="continue"/>
            <w:vAlign w:val="center"/>
          </w:tcPr>
          <w:p w14:paraId="3DE6DF34">
            <w:pPr>
              <w:rPr>
                <w:rFonts w:hint="eastAsia" w:ascii="宋体" w:hAnsi="宋体" w:eastAsia="宋体" w:cs="宋体"/>
                <w:color w:val="auto"/>
                <w:sz w:val="21"/>
                <w:szCs w:val="21"/>
                <w:highlight w:val="none"/>
                <w:lang w:val="zh-CN"/>
              </w:rPr>
            </w:pPr>
          </w:p>
        </w:tc>
        <w:tc>
          <w:tcPr>
            <w:tcW w:w="2974" w:type="dxa"/>
            <w:vAlign w:val="center"/>
          </w:tcPr>
          <w:p w14:paraId="0C0BB04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5.参加政府采购活动前三年内，在经营活动中没有重大违法记录（注）</w:t>
            </w:r>
          </w:p>
        </w:tc>
        <w:tc>
          <w:tcPr>
            <w:tcW w:w="5714" w:type="dxa"/>
            <w:vMerge w:val="continue"/>
            <w:vAlign w:val="center"/>
          </w:tcPr>
          <w:p w14:paraId="4A53AF0B">
            <w:pPr>
              <w:rPr>
                <w:rFonts w:hint="eastAsia" w:ascii="宋体" w:hAnsi="宋体" w:eastAsia="宋体" w:cs="宋体"/>
                <w:b/>
                <w:color w:val="auto"/>
                <w:sz w:val="21"/>
                <w:szCs w:val="21"/>
                <w:highlight w:val="none"/>
              </w:rPr>
            </w:pPr>
          </w:p>
        </w:tc>
      </w:tr>
      <w:tr w14:paraId="4CCB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vAlign w:val="center"/>
          </w:tcPr>
          <w:p w14:paraId="5130A788">
            <w:pPr>
              <w:jc w:val="center"/>
              <w:rPr>
                <w:rFonts w:hint="eastAsia" w:ascii="宋体" w:hAnsi="宋体" w:eastAsia="宋体" w:cs="宋体"/>
                <w:color w:val="auto"/>
                <w:sz w:val="21"/>
                <w:szCs w:val="21"/>
                <w:highlight w:val="none"/>
              </w:rPr>
            </w:pPr>
          </w:p>
        </w:tc>
        <w:tc>
          <w:tcPr>
            <w:tcW w:w="626" w:type="dxa"/>
            <w:vMerge w:val="continue"/>
            <w:vAlign w:val="center"/>
          </w:tcPr>
          <w:p w14:paraId="1E1C5D44">
            <w:pPr>
              <w:rPr>
                <w:rFonts w:hint="eastAsia" w:ascii="宋体" w:hAnsi="宋体" w:eastAsia="宋体" w:cs="宋体"/>
                <w:color w:val="auto"/>
                <w:sz w:val="21"/>
                <w:szCs w:val="21"/>
                <w:highlight w:val="none"/>
              </w:rPr>
            </w:pPr>
          </w:p>
        </w:tc>
        <w:tc>
          <w:tcPr>
            <w:tcW w:w="2974" w:type="dxa"/>
            <w:vAlign w:val="center"/>
          </w:tcPr>
          <w:p w14:paraId="38B4EB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5714" w:type="dxa"/>
            <w:vAlign w:val="center"/>
          </w:tcPr>
          <w:p w14:paraId="6B7FB08A">
            <w:pPr>
              <w:rPr>
                <w:rFonts w:hint="eastAsia" w:ascii="宋体" w:hAnsi="宋体" w:eastAsia="宋体" w:cs="宋体"/>
                <w:color w:val="auto"/>
                <w:sz w:val="21"/>
                <w:szCs w:val="21"/>
                <w:highlight w:val="none"/>
              </w:rPr>
            </w:pPr>
          </w:p>
        </w:tc>
      </w:tr>
      <w:tr w14:paraId="17B9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vAlign w:val="center"/>
          </w:tcPr>
          <w:p w14:paraId="4198F2FA">
            <w:pPr>
              <w:jc w:val="center"/>
              <w:rPr>
                <w:rFonts w:hint="eastAsia" w:ascii="宋体" w:hAnsi="宋体" w:eastAsia="宋体" w:cs="宋体"/>
                <w:color w:val="auto"/>
                <w:sz w:val="21"/>
                <w:szCs w:val="21"/>
                <w:highlight w:val="none"/>
              </w:rPr>
            </w:pPr>
          </w:p>
        </w:tc>
        <w:tc>
          <w:tcPr>
            <w:tcW w:w="626" w:type="dxa"/>
            <w:vMerge w:val="continue"/>
            <w:vAlign w:val="center"/>
          </w:tcPr>
          <w:p w14:paraId="69A6CCA2">
            <w:pPr>
              <w:rPr>
                <w:rFonts w:hint="eastAsia" w:ascii="宋体" w:hAnsi="宋体" w:eastAsia="宋体" w:cs="宋体"/>
                <w:color w:val="auto"/>
                <w:sz w:val="21"/>
                <w:szCs w:val="21"/>
                <w:highlight w:val="none"/>
              </w:rPr>
            </w:pPr>
          </w:p>
        </w:tc>
        <w:tc>
          <w:tcPr>
            <w:tcW w:w="2974" w:type="dxa"/>
            <w:vAlign w:val="center"/>
          </w:tcPr>
          <w:p w14:paraId="29C188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5714" w:type="dxa"/>
            <w:vAlign w:val="center"/>
          </w:tcPr>
          <w:p w14:paraId="2B0CF5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481D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Align w:val="center"/>
          </w:tcPr>
          <w:p w14:paraId="7EE297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600" w:type="dxa"/>
            <w:gridSpan w:val="2"/>
            <w:vAlign w:val="center"/>
          </w:tcPr>
          <w:p w14:paraId="3BFF36F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5714" w:type="dxa"/>
            <w:vAlign w:val="center"/>
          </w:tcPr>
          <w:p w14:paraId="5EF98E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bl>
    <w:p w14:paraId="7123C07E">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0A5B882">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投标截止日期前通过 “信用中国”网站（www.creditchina.gov.cn）、"中国政府采购网"(www.ccgp.gov.cn)等渠道查询信用记录。</w:t>
      </w:r>
    </w:p>
    <w:p w14:paraId="10A74834">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2.符合性检查。依据电子竞采采购文件的规定，从响应文件的有效性、完整性和对采购文件的响应程度进行审查，以确定是否对采购文件的实质性要求作出响应。符合性检查资料表如下：</w:t>
      </w:r>
    </w:p>
    <w:p w14:paraId="127BBC2A">
      <w:pPr>
        <w:snapToGrid w:val="0"/>
        <w:spacing w:line="400" w:lineRule="exact"/>
        <w:ind w:firstLine="480" w:firstLineChars="200"/>
        <w:rPr>
          <w:rFonts w:hint="eastAsia" w:ascii="宋体" w:hAnsi="宋体" w:eastAsia="宋体" w:cs="宋体"/>
          <w:color w:val="auto"/>
          <w:kern w:val="0"/>
          <w:sz w:val="24"/>
          <w:szCs w:val="24"/>
          <w:highlight w:val="none"/>
        </w:rPr>
      </w:pPr>
    </w:p>
    <w:tbl>
      <w:tblPr>
        <w:tblStyle w:val="57"/>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3"/>
        <w:gridCol w:w="1988"/>
        <w:gridCol w:w="5292"/>
      </w:tblGrid>
      <w:tr w14:paraId="3FFB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1" w:type="dxa"/>
            <w:vAlign w:val="center"/>
          </w:tcPr>
          <w:p w14:paraId="28DE649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661" w:type="dxa"/>
            <w:gridSpan w:val="2"/>
            <w:vAlign w:val="center"/>
          </w:tcPr>
          <w:p w14:paraId="0E25C68E">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292" w:type="dxa"/>
            <w:vAlign w:val="center"/>
          </w:tcPr>
          <w:p w14:paraId="54831E12">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6D0C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1" w:type="dxa"/>
            <w:vMerge w:val="restart"/>
            <w:vAlign w:val="center"/>
          </w:tcPr>
          <w:p w14:paraId="6C009D0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73" w:type="dxa"/>
            <w:vMerge w:val="restart"/>
            <w:vAlign w:val="center"/>
          </w:tcPr>
          <w:p w14:paraId="728983D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8" w:type="dxa"/>
            <w:vAlign w:val="center"/>
          </w:tcPr>
          <w:p w14:paraId="7C855D75">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292" w:type="dxa"/>
            <w:vAlign w:val="center"/>
          </w:tcPr>
          <w:p w14:paraId="350F853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按采购文件“第七篇响应文件编制要求”要求签署或盖章。</w:t>
            </w:r>
          </w:p>
        </w:tc>
      </w:tr>
      <w:tr w14:paraId="5924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1" w:type="dxa"/>
            <w:vMerge w:val="continue"/>
            <w:vAlign w:val="center"/>
          </w:tcPr>
          <w:p w14:paraId="1E260221">
            <w:pPr>
              <w:jc w:val="center"/>
              <w:rPr>
                <w:rFonts w:hint="eastAsia" w:ascii="宋体" w:hAnsi="宋体" w:eastAsia="宋体" w:cs="宋体"/>
                <w:color w:val="auto"/>
                <w:kern w:val="0"/>
                <w:sz w:val="21"/>
                <w:szCs w:val="21"/>
                <w:highlight w:val="none"/>
              </w:rPr>
            </w:pPr>
          </w:p>
        </w:tc>
        <w:tc>
          <w:tcPr>
            <w:tcW w:w="1673" w:type="dxa"/>
            <w:vMerge w:val="continue"/>
            <w:vAlign w:val="center"/>
          </w:tcPr>
          <w:p w14:paraId="527163F8">
            <w:pPr>
              <w:rPr>
                <w:rFonts w:hint="eastAsia" w:ascii="宋体" w:hAnsi="宋体" w:eastAsia="宋体" w:cs="宋体"/>
                <w:color w:val="auto"/>
                <w:kern w:val="0"/>
                <w:sz w:val="21"/>
                <w:szCs w:val="21"/>
                <w:highlight w:val="none"/>
              </w:rPr>
            </w:pPr>
          </w:p>
        </w:tc>
        <w:tc>
          <w:tcPr>
            <w:tcW w:w="1988" w:type="dxa"/>
            <w:vAlign w:val="center"/>
          </w:tcPr>
          <w:p w14:paraId="1EA12E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292" w:type="dxa"/>
            <w:vAlign w:val="center"/>
          </w:tcPr>
          <w:p w14:paraId="2C75CA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法定代表人身份证明及授权委托书有效，符合采购文件规定的格式，签署或盖章齐全。</w:t>
            </w:r>
          </w:p>
        </w:tc>
      </w:tr>
      <w:tr w14:paraId="15E3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1" w:type="dxa"/>
            <w:vMerge w:val="continue"/>
            <w:vAlign w:val="center"/>
          </w:tcPr>
          <w:p w14:paraId="48AC2265">
            <w:pPr>
              <w:jc w:val="center"/>
              <w:rPr>
                <w:rFonts w:hint="eastAsia" w:ascii="宋体" w:hAnsi="宋体" w:eastAsia="宋体" w:cs="宋体"/>
                <w:color w:val="auto"/>
                <w:kern w:val="0"/>
                <w:sz w:val="21"/>
                <w:szCs w:val="21"/>
                <w:highlight w:val="none"/>
              </w:rPr>
            </w:pPr>
          </w:p>
        </w:tc>
        <w:tc>
          <w:tcPr>
            <w:tcW w:w="1673" w:type="dxa"/>
            <w:vMerge w:val="continue"/>
            <w:vAlign w:val="center"/>
          </w:tcPr>
          <w:p w14:paraId="029F46EE">
            <w:pPr>
              <w:rPr>
                <w:rFonts w:hint="eastAsia" w:ascii="宋体" w:hAnsi="宋体" w:eastAsia="宋体" w:cs="宋体"/>
                <w:color w:val="auto"/>
                <w:kern w:val="0"/>
                <w:sz w:val="21"/>
                <w:szCs w:val="21"/>
                <w:highlight w:val="none"/>
              </w:rPr>
            </w:pPr>
          </w:p>
        </w:tc>
        <w:tc>
          <w:tcPr>
            <w:tcW w:w="1988" w:type="dxa"/>
            <w:vAlign w:val="center"/>
          </w:tcPr>
          <w:p w14:paraId="049F32E8">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292" w:type="dxa"/>
            <w:vAlign w:val="center"/>
          </w:tcPr>
          <w:p w14:paraId="13CCFD06">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190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vMerge w:val="continue"/>
            <w:vAlign w:val="center"/>
          </w:tcPr>
          <w:p w14:paraId="2694D31E">
            <w:pPr>
              <w:jc w:val="center"/>
              <w:rPr>
                <w:rFonts w:hint="eastAsia" w:ascii="宋体" w:hAnsi="宋体" w:eastAsia="宋体" w:cs="宋体"/>
                <w:color w:val="auto"/>
                <w:kern w:val="0"/>
                <w:sz w:val="21"/>
                <w:szCs w:val="21"/>
                <w:highlight w:val="none"/>
              </w:rPr>
            </w:pPr>
          </w:p>
        </w:tc>
        <w:tc>
          <w:tcPr>
            <w:tcW w:w="1673" w:type="dxa"/>
            <w:vMerge w:val="continue"/>
            <w:vAlign w:val="center"/>
          </w:tcPr>
          <w:p w14:paraId="1048AD72">
            <w:pPr>
              <w:rPr>
                <w:rFonts w:hint="eastAsia" w:ascii="宋体" w:hAnsi="宋体" w:eastAsia="宋体" w:cs="宋体"/>
                <w:color w:val="auto"/>
                <w:kern w:val="0"/>
                <w:sz w:val="21"/>
                <w:szCs w:val="21"/>
                <w:highlight w:val="none"/>
              </w:rPr>
            </w:pPr>
          </w:p>
        </w:tc>
        <w:tc>
          <w:tcPr>
            <w:tcW w:w="1988" w:type="dxa"/>
            <w:vAlign w:val="center"/>
          </w:tcPr>
          <w:p w14:paraId="20F40A7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292" w:type="dxa"/>
            <w:vAlign w:val="center"/>
          </w:tcPr>
          <w:p w14:paraId="4F1B62E4">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29F0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1" w:type="dxa"/>
            <w:vAlign w:val="center"/>
          </w:tcPr>
          <w:p w14:paraId="6A37E06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73" w:type="dxa"/>
            <w:vAlign w:val="center"/>
          </w:tcPr>
          <w:p w14:paraId="09DC733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8" w:type="dxa"/>
            <w:vAlign w:val="center"/>
          </w:tcPr>
          <w:p w14:paraId="0B50145D">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292" w:type="dxa"/>
            <w:vAlign w:val="center"/>
          </w:tcPr>
          <w:p w14:paraId="02F76CA2">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符合采购文件要求。</w:t>
            </w:r>
          </w:p>
        </w:tc>
      </w:tr>
      <w:tr w14:paraId="41B0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1" w:type="dxa"/>
            <w:vMerge w:val="restart"/>
            <w:vAlign w:val="center"/>
          </w:tcPr>
          <w:p w14:paraId="5996385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73" w:type="dxa"/>
            <w:vMerge w:val="restart"/>
            <w:vAlign w:val="center"/>
          </w:tcPr>
          <w:p w14:paraId="29EDABAA">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8" w:type="dxa"/>
            <w:vAlign w:val="center"/>
          </w:tcPr>
          <w:p w14:paraId="2A3DC75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292" w:type="dxa"/>
            <w:vAlign w:val="center"/>
          </w:tcPr>
          <w:p w14:paraId="03BE78D9">
            <w:pPr>
              <w:pStyle w:val="3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采购文件第二篇、第三篇所有内容。</w:t>
            </w:r>
          </w:p>
        </w:tc>
      </w:tr>
      <w:tr w14:paraId="1009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61" w:type="dxa"/>
            <w:vMerge w:val="continue"/>
            <w:vAlign w:val="center"/>
          </w:tcPr>
          <w:p w14:paraId="257BEC15">
            <w:pPr>
              <w:jc w:val="center"/>
              <w:rPr>
                <w:rFonts w:hint="eastAsia" w:ascii="宋体" w:hAnsi="宋体" w:eastAsia="宋体" w:cs="宋体"/>
                <w:color w:val="auto"/>
                <w:kern w:val="0"/>
                <w:sz w:val="21"/>
                <w:szCs w:val="21"/>
                <w:highlight w:val="none"/>
              </w:rPr>
            </w:pPr>
          </w:p>
        </w:tc>
        <w:tc>
          <w:tcPr>
            <w:tcW w:w="1673" w:type="dxa"/>
            <w:vMerge w:val="continue"/>
            <w:vAlign w:val="center"/>
          </w:tcPr>
          <w:p w14:paraId="193C9FA4">
            <w:pPr>
              <w:rPr>
                <w:rFonts w:hint="eastAsia" w:ascii="宋体" w:hAnsi="宋体" w:eastAsia="宋体" w:cs="宋体"/>
                <w:color w:val="auto"/>
                <w:sz w:val="21"/>
                <w:szCs w:val="21"/>
                <w:highlight w:val="none"/>
                <w:lang w:val="zh-CN"/>
              </w:rPr>
            </w:pPr>
          </w:p>
        </w:tc>
        <w:tc>
          <w:tcPr>
            <w:tcW w:w="1988" w:type="dxa"/>
            <w:vAlign w:val="center"/>
          </w:tcPr>
          <w:p w14:paraId="32F4C96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网上竞采有效期</w:t>
            </w:r>
          </w:p>
        </w:tc>
        <w:tc>
          <w:tcPr>
            <w:tcW w:w="5292" w:type="dxa"/>
            <w:vAlign w:val="center"/>
          </w:tcPr>
          <w:p w14:paraId="2F35953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47A1FD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408A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3F9551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（五）在竞采过程中竞采的任何一方不得向他人透露与竞采有关的服务资料、价格或其他信息。</w:t>
      </w:r>
    </w:p>
    <w:p w14:paraId="7172956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（六）供应商在竞采时作出的所有书面承诺须由法定代表人（或其授权代表）或自然人（供应商为自然人）签署。</w:t>
      </w:r>
    </w:p>
    <w:p w14:paraId="54D041B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（七）评审小组采用综合评分法对供应商的相应文件和报价进行综合评分。</w:t>
      </w:r>
      <w:r>
        <w:rPr>
          <w:rFonts w:hint="eastAsia" w:ascii="宋体" w:hAnsi="宋体" w:eastAsia="宋体" w:cs="宋体"/>
          <w:color w:val="auto"/>
          <w:kern w:val="0"/>
          <w:sz w:val="24"/>
          <w:szCs w:val="24"/>
          <w:highlight w:val="none"/>
        </w:rPr>
        <w:t>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20D6AED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（八）评审小组各成员独立对每个有效响应（通过资格性审查、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服务部分为0分，将失去成为成交候选供应商的资格。</w:t>
      </w:r>
    </w:p>
    <w:p w14:paraId="56BF4329">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39" w:name="_Toc13224"/>
      <w:bookmarkStart w:id="340" w:name="_Toc12541"/>
      <w:bookmarkStart w:id="341" w:name="_Toc1480"/>
      <w:bookmarkStart w:id="342" w:name="_Toc76462334"/>
      <w:bookmarkStart w:id="343" w:name="_Toc26381"/>
      <w:bookmarkStart w:id="344" w:name="_Toc2322"/>
      <w:bookmarkStart w:id="345" w:name="_Toc19599"/>
      <w:bookmarkStart w:id="346" w:name="_Toc161742524"/>
      <w:bookmarkStart w:id="347" w:name="_Toc22080"/>
      <w:bookmarkStart w:id="348" w:name="_Toc2631"/>
      <w:bookmarkStart w:id="349" w:name="_Toc23820"/>
      <w:r>
        <w:rPr>
          <w:rFonts w:hint="eastAsia" w:ascii="宋体" w:hAnsi="宋体" w:eastAsia="宋体" w:cs="宋体"/>
          <w:color w:val="auto"/>
          <w:sz w:val="24"/>
          <w:szCs w:val="24"/>
          <w:highlight w:val="none"/>
        </w:rPr>
        <w:t>二、</w:t>
      </w:r>
      <w:bookmarkStart w:id="350" w:name="_Toc342913394"/>
      <w:bookmarkStart w:id="351" w:name="_Toc102227320"/>
      <w:r>
        <w:rPr>
          <w:rFonts w:hint="eastAsia" w:ascii="宋体" w:hAnsi="宋体" w:eastAsia="宋体" w:cs="宋体"/>
          <w:color w:val="auto"/>
          <w:sz w:val="24"/>
          <w:szCs w:val="24"/>
          <w:highlight w:val="none"/>
        </w:rPr>
        <w:t>评审标准</w:t>
      </w:r>
      <w:bookmarkEnd w:id="339"/>
      <w:bookmarkEnd w:id="340"/>
      <w:bookmarkEnd w:id="341"/>
      <w:bookmarkEnd w:id="342"/>
      <w:bookmarkEnd w:id="343"/>
      <w:bookmarkEnd w:id="344"/>
      <w:bookmarkEnd w:id="345"/>
      <w:bookmarkEnd w:id="346"/>
      <w:bookmarkEnd w:id="347"/>
      <w:bookmarkEnd w:id="348"/>
      <w:bookmarkEnd w:id="349"/>
    </w:p>
    <w:tbl>
      <w:tblPr>
        <w:tblStyle w:val="57"/>
        <w:tblW w:w="10424"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17"/>
        <w:gridCol w:w="1466"/>
        <w:gridCol w:w="4883"/>
        <w:gridCol w:w="2024"/>
      </w:tblGrid>
      <w:tr w14:paraId="6E2B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34" w:type="dxa"/>
            <w:vAlign w:val="center"/>
          </w:tcPr>
          <w:p w14:paraId="041E48F5">
            <w:pPr>
              <w:spacing w:line="400" w:lineRule="exact"/>
              <w:jc w:val="center"/>
              <w:rPr>
                <w:rFonts w:hint="eastAsia" w:ascii="宋体" w:hAnsi="宋体" w:eastAsia="宋体" w:cs="宋体"/>
                <w:b/>
                <w:bCs/>
                <w:color w:val="auto"/>
                <w:sz w:val="21"/>
                <w:szCs w:val="21"/>
                <w:highlight w:val="none"/>
              </w:rPr>
            </w:pPr>
            <w:bookmarkStart w:id="352" w:name="_Toc27272"/>
            <w:bookmarkStart w:id="353" w:name="_Toc76462335"/>
            <w:bookmarkStart w:id="354" w:name="_Toc161742525"/>
            <w:r>
              <w:rPr>
                <w:rFonts w:hint="eastAsia" w:ascii="宋体" w:hAnsi="宋体" w:eastAsia="宋体" w:cs="宋体"/>
                <w:b/>
                <w:bCs/>
                <w:color w:val="auto"/>
                <w:sz w:val="21"/>
                <w:szCs w:val="21"/>
                <w:highlight w:val="none"/>
              </w:rPr>
              <w:t>序号</w:t>
            </w:r>
          </w:p>
        </w:tc>
        <w:tc>
          <w:tcPr>
            <w:tcW w:w="1317" w:type="dxa"/>
            <w:vAlign w:val="center"/>
          </w:tcPr>
          <w:p w14:paraId="0197EA0E">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1466" w:type="dxa"/>
            <w:vAlign w:val="center"/>
          </w:tcPr>
          <w:p w14:paraId="725885AF">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4883" w:type="dxa"/>
            <w:vAlign w:val="center"/>
          </w:tcPr>
          <w:p w14:paraId="23F90810">
            <w:pPr>
              <w:spacing w:line="40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2024" w:type="dxa"/>
            <w:vAlign w:val="center"/>
          </w:tcPr>
          <w:p w14:paraId="50E2E077">
            <w:pPr>
              <w:spacing w:line="40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087F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734" w:type="dxa"/>
            <w:vAlign w:val="center"/>
          </w:tcPr>
          <w:p w14:paraId="7F1F2BC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7" w:type="dxa"/>
            <w:vAlign w:val="center"/>
          </w:tcPr>
          <w:p w14:paraId="4FD334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466" w:type="dxa"/>
            <w:vAlign w:val="center"/>
          </w:tcPr>
          <w:p w14:paraId="4D6CA2D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4883" w:type="dxa"/>
            <w:vAlign w:val="center"/>
          </w:tcPr>
          <w:p w14:paraId="16D32AF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满足资格性、符合性要求且报价最低的供应商的价格为评标基准价，按照下列公式计算每个供应商的报价得分。</w:t>
            </w:r>
          </w:p>
          <w:p w14:paraId="630EC75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竞采报价得分=（评标基准价/竞采报价）×价格权值×100。</w:t>
            </w:r>
          </w:p>
        </w:tc>
        <w:tc>
          <w:tcPr>
            <w:tcW w:w="2024" w:type="dxa"/>
            <w:vAlign w:val="center"/>
          </w:tcPr>
          <w:p w14:paraId="2B6B2A8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高于最高限价视为无效响应。</w:t>
            </w:r>
          </w:p>
        </w:tc>
      </w:tr>
      <w:tr w14:paraId="2058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34" w:type="dxa"/>
            <w:vMerge w:val="restart"/>
            <w:vAlign w:val="center"/>
          </w:tcPr>
          <w:p w14:paraId="09794BB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7" w:type="dxa"/>
            <w:vMerge w:val="restart"/>
            <w:vAlign w:val="center"/>
          </w:tcPr>
          <w:p w14:paraId="1AF33E9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466" w:type="dxa"/>
            <w:vAlign w:val="center"/>
          </w:tcPr>
          <w:p w14:paraId="6AC28D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项目情况分析（1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883" w:type="dxa"/>
            <w:vAlign w:val="center"/>
          </w:tcPr>
          <w:p w14:paraId="6F02E52E">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各供应商</w:t>
            </w:r>
            <w:r>
              <w:rPr>
                <w:rFonts w:hint="eastAsia" w:ascii="宋体" w:hAnsi="宋体" w:eastAsia="宋体" w:cs="宋体"/>
                <w:color w:val="auto"/>
                <w:sz w:val="21"/>
                <w:szCs w:val="21"/>
                <w:highlight w:val="none"/>
                <w:lang w:val="en-US" w:eastAsia="zh-CN"/>
              </w:rPr>
              <w:t>根据现场他看情况及本项目第二篇 项目技术要求，</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实施</w:t>
            </w:r>
            <w:r>
              <w:rPr>
                <w:rFonts w:hint="eastAsia" w:ascii="宋体" w:hAnsi="宋体" w:eastAsia="宋体" w:cs="宋体"/>
                <w:color w:val="auto"/>
                <w:sz w:val="21"/>
                <w:szCs w:val="21"/>
                <w:highlight w:val="none"/>
                <w:lang w:eastAsia="zh-CN"/>
              </w:rPr>
              <w:t>区域</w:t>
            </w:r>
            <w:r>
              <w:rPr>
                <w:rFonts w:hint="eastAsia" w:ascii="宋体" w:hAnsi="宋体" w:eastAsia="宋体" w:cs="宋体"/>
                <w:color w:val="auto"/>
                <w:sz w:val="21"/>
                <w:szCs w:val="21"/>
                <w:highlight w:val="none"/>
              </w:rPr>
              <w:t>周边环境、项目基本情况、工作</w:t>
            </w:r>
            <w:r>
              <w:rPr>
                <w:rFonts w:hint="eastAsia" w:ascii="宋体" w:hAnsi="宋体" w:eastAsia="宋体" w:cs="宋体"/>
                <w:color w:val="auto"/>
                <w:sz w:val="21"/>
                <w:szCs w:val="21"/>
                <w:highlight w:val="none"/>
                <w:lang w:val="en-US" w:eastAsia="zh-CN"/>
              </w:rPr>
              <w:t>重点难点及解决措施等进行详细的阐述分析</w:t>
            </w:r>
            <w:r>
              <w:rPr>
                <w:rFonts w:hint="eastAsia" w:ascii="宋体" w:hAnsi="宋体" w:eastAsia="宋体" w:cs="宋体"/>
                <w:color w:val="auto"/>
                <w:sz w:val="21"/>
                <w:szCs w:val="21"/>
                <w:highlight w:val="none"/>
                <w:lang w:eastAsia="zh-CN"/>
              </w:rPr>
              <w:t>；</w:t>
            </w:r>
          </w:p>
          <w:p w14:paraId="3CAF9DA8">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6F92882">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1679B38">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4BCDE5B">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E6B3A55">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方案内容存在4处瑕疵，得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F262167">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方案内容存在5处及以上瑕疵或未提供得0分</w:t>
            </w:r>
            <w:r>
              <w:rPr>
                <w:rFonts w:hint="eastAsia" w:ascii="宋体" w:hAnsi="宋体" w:eastAsia="宋体" w:cs="宋体"/>
                <w:color w:val="auto"/>
                <w:sz w:val="21"/>
                <w:szCs w:val="21"/>
                <w:highlight w:val="none"/>
                <w:lang w:eastAsia="zh-CN"/>
              </w:rPr>
              <w:t>。</w:t>
            </w:r>
          </w:p>
        </w:tc>
        <w:tc>
          <w:tcPr>
            <w:tcW w:w="2024" w:type="dxa"/>
            <w:vMerge w:val="restart"/>
            <w:vAlign w:val="center"/>
          </w:tcPr>
          <w:p w14:paraId="535B3FD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评审小组根据供应商提供的服务方案进行独立评审打分。供应商的得分取所有评审小组成员打分的算术平均值。</w:t>
            </w:r>
          </w:p>
        </w:tc>
      </w:tr>
      <w:tr w14:paraId="4220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734" w:type="dxa"/>
            <w:vMerge w:val="continue"/>
            <w:vAlign w:val="center"/>
          </w:tcPr>
          <w:p w14:paraId="7A82254C">
            <w:pPr>
              <w:spacing w:line="400" w:lineRule="exact"/>
              <w:ind w:firstLine="420" w:firstLineChars="200"/>
              <w:jc w:val="center"/>
              <w:rPr>
                <w:rFonts w:hint="eastAsia" w:ascii="宋体" w:hAnsi="宋体" w:eastAsia="宋体" w:cs="宋体"/>
                <w:color w:val="auto"/>
                <w:sz w:val="21"/>
                <w:szCs w:val="21"/>
                <w:highlight w:val="none"/>
              </w:rPr>
            </w:pPr>
          </w:p>
        </w:tc>
        <w:tc>
          <w:tcPr>
            <w:tcW w:w="1317" w:type="dxa"/>
            <w:vMerge w:val="continue"/>
            <w:vAlign w:val="center"/>
          </w:tcPr>
          <w:p w14:paraId="0D9921B0">
            <w:pPr>
              <w:spacing w:line="360" w:lineRule="auto"/>
              <w:ind w:firstLine="420" w:firstLineChars="200"/>
              <w:jc w:val="left"/>
              <w:rPr>
                <w:rFonts w:hint="eastAsia" w:ascii="宋体" w:hAnsi="宋体" w:eastAsia="宋体" w:cs="宋体"/>
                <w:color w:val="auto"/>
                <w:sz w:val="21"/>
                <w:szCs w:val="21"/>
                <w:highlight w:val="none"/>
              </w:rPr>
            </w:pPr>
          </w:p>
        </w:tc>
        <w:tc>
          <w:tcPr>
            <w:tcW w:w="1466" w:type="dxa"/>
            <w:vAlign w:val="center"/>
          </w:tcPr>
          <w:p w14:paraId="0A59C83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实施措施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883" w:type="dxa"/>
            <w:vAlign w:val="center"/>
          </w:tcPr>
          <w:p w14:paraId="54419A5C">
            <w:pPr>
              <w:widowControl/>
              <w:spacing w:line="360" w:lineRule="auto"/>
              <w:ind w:firstLine="420" w:firstLineChars="200"/>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auto"/>
                <w:kern w:val="0"/>
                <w:sz w:val="21"/>
                <w:szCs w:val="21"/>
                <w:highlight w:val="none"/>
                <w:lang w:val="en-US" w:eastAsia="zh-CN" w:bidi="ar"/>
              </w:rPr>
              <w:t>各</w:t>
            </w: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对本项目制定</w:t>
            </w:r>
            <w:r>
              <w:rPr>
                <w:rFonts w:hint="eastAsia" w:ascii="宋体" w:hAnsi="宋体" w:cs="宋体"/>
                <w:color w:val="auto"/>
                <w:kern w:val="0"/>
                <w:sz w:val="21"/>
                <w:szCs w:val="21"/>
                <w:highlight w:val="none"/>
                <w:lang w:eastAsia="zh-CN" w:bidi="ar"/>
              </w:rPr>
              <w:t>具体实施措施</w:t>
            </w:r>
            <w:r>
              <w:rPr>
                <w:rFonts w:hint="eastAsia" w:ascii="宋体" w:hAnsi="宋体" w:eastAsia="宋体" w:cs="宋体"/>
                <w:color w:val="auto"/>
                <w:kern w:val="0"/>
                <w:sz w:val="21"/>
                <w:szCs w:val="21"/>
                <w:highlight w:val="none"/>
                <w:lang w:bidi="ar"/>
              </w:rPr>
              <w:t>的描述，包括但不限于</w:t>
            </w:r>
            <w:r>
              <w:rPr>
                <w:rFonts w:hint="eastAsia" w:ascii="宋体" w:hAnsi="宋体" w:eastAsia="宋体" w:cs="宋体"/>
                <w:color w:val="auto"/>
                <w:kern w:val="0"/>
                <w:sz w:val="21"/>
                <w:szCs w:val="21"/>
                <w:highlight w:val="none"/>
                <w:lang w:val="en-US" w:eastAsia="zh-CN" w:bidi="ar"/>
              </w:rPr>
              <w:t>割灌、除草、除藤等具体措</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施详细阐述</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p w14:paraId="7A6F44DF">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9EEA7C2">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6D431F8">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1B14816">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30B70DB">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方案内容存在4处瑕疵，得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2F2DD01">
            <w:pPr>
              <w:widowControl/>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方案内容存在5处及以上瑕疵或未提供得0分</w:t>
            </w:r>
            <w:r>
              <w:rPr>
                <w:rFonts w:hint="eastAsia" w:ascii="宋体" w:hAnsi="宋体" w:eastAsia="宋体" w:cs="宋体"/>
                <w:color w:val="auto"/>
                <w:sz w:val="21"/>
                <w:szCs w:val="21"/>
                <w:highlight w:val="none"/>
                <w:lang w:eastAsia="zh-CN"/>
              </w:rPr>
              <w:t>。</w:t>
            </w:r>
          </w:p>
        </w:tc>
        <w:tc>
          <w:tcPr>
            <w:tcW w:w="2024" w:type="dxa"/>
            <w:vMerge w:val="continue"/>
            <w:vAlign w:val="center"/>
          </w:tcPr>
          <w:p w14:paraId="301D6F41">
            <w:pPr>
              <w:spacing w:line="360" w:lineRule="auto"/>
              <w:ind w:firstLine="420" w:firstLineChars="200"/>
              <w:jc w:val="left"/>
              <w:rPr>
                <w:rFonts w:hint="eastAsia" w:ascii="宋体" w:hAnsi="宋体" w:eastAsia="宋体" w:cs="宋体"/>
                <w:color w:val="auto"/>
                <w:sz w:val="21"/>
                <w:szCs w:val="21"/>
                <w:highlight w:val="none"/>
              </w:rPr>
            </w:pPr>
          </w:p>
        </w:tc>
      </w:tr>
      <w:tr w14:paraId="0A15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734" w:type="dxa"/>
            <w:vMerge w:val="continue"/>
            <w:vAlign w:val="center"/>
          </w:tcPr>
          <w:p w14:paraId="3FB3C62D">
            <w:pPr>
              <w:spacing w:line="400" w:lineRule="exact"/>
              <w:ind w:firstLine="420" w:firstLineChars="200"/>
              <w:jc w:val="center"/>
              <w:rPr>
                <w:rFonts w:hint="eastAsia" w:ascii="宋体" w:hAnsi="宋体" w:eastAsia="宋体" w:cs="宋体"/>
                <w:color w:val="auto"/>
                <w:sz w:val="21"/>
                <w:szCs w:val="21"/>
                <w:highlight w:val="none"/>
              </w:rPr>
            </w:pPr>
          </w:p>
        </w:tc>
        <w:tc>
          <w:tcPr>
            <w:tcW w:w="1317" w:type="dxa"/>
            <w:vMerge w:val="continue"/>
            <w:vAlign w:val="center"/>
          </w:tcPr>
          <w:p w14:paraId="2301B727">
            <w:pPr>
              <w:spacing w:line="360" w:lineRule="auto"/>
              <w:ind w:firstLine="420" w:firstLineChars="200"/>
              <w:jc w:val="left"/>
              <w:rPr>
                <w:rFonts w:hint="eastAsia" w:ascii="宋体" w:hAnsi="宋体" w:eastAsia="宋体" w:cs="宋体"/>
                <w:color w:val="auto"/>
                <w:sz w:val="21"/>
                <w:szCs w:val="21"/>
                <w:highlight w:val="none"/>
              </w:rPr>
            </w:pPr>
          </w:p>
        </w:tc>
        <w:tc>
          <w:tcPr>
            <w:tcW w:w="1466" w:type="dxa"/>
            <w:vAlign w:val="center"/>
          </w:tcPr>
          <w:p w14:paraId="0EC563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安全、质量保证措施（1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4883" w:type="dxa"/>
            <w:vAlign w:val="center"/>
          </w:tcPr>
          <w:p w14:paraId="580D78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供应商对安全管理机构、安全排查措施、排查质量保障体系、排查质量保证措施、文明生产保证措施这5个方面进行分析；</w:t>
            </w:r>
          </w:p>
          <w:p w14:paraId="59D81021">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3696CB1B">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A31B531">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982DF1F">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B6B775C">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方案内容存在4处瑕疵，得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A08FB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方案内容存在5处及以上瑕疵或未提供得0分</w:t>
            </w:r>
            <w:r>
              <w:rPr>
                <w:rFonts w:hint="eastAsia" w:ascii="宋体" w:hAnsi="宋体" w:eastAsia="宋体" w:cs="宋体"/>
                <w:color w:val="auto"/>
                <w:sz w:val="21"/>
                <w:szCs w:val="21"/>
                <w:highlight w:val="none"/>
                <w:lang w:eastAsia="zh-CN"/>
              </w:rPr>
              <w:t>。</w:t>
            </w:r>
          </w:p>
        </w:tc>
        <w:tc>
          <w:tcPr>
            <w:tcW w:w="2024" w:type="dxa"/>
            <w:vMerge w:val="continue"/>
            <w:vAlign w:val="center"/>
          </w:tcPr>
          <w:p w14:paraId="5C5BE381">
            <w:pPr>
              <w:spacing w:line="360" w:lineRule="auto"/>
              <w:ind w:firstLine="420" w:firstLineChars="200"/>
              <w:jc w:val="left"/>
              <w:rPr>
                <w:rFonts w:hint="eastAsia" w:ascii="宋体" w:hAnsi="宋体" w:eastAsia="宋体" w:cs="宋体"/>
                <w:color w:val="auto"/>
                <w:sz w:val="21"/>
                <w:szCs w:val="21"/>
                <w:highlight w:val="none"/>
              </w:rPr>
            </w:pPr>
          </w:p>
        </w:tc>
      </w:tr>
      <w:tr w14:paraId="333A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4" w:type="dxa"/>
            <w:vMerge w:val="continue"/>
            <w:vAlign w:val="center"/>
          </w:tcPr>
          <w:p w14:paraId="35EC3D62">
            <w:pPr>
              <w:spacing w:line="400" w:lineRule="exact"/>
              <w:ind w:firstLine="420" w:firstLineChars="200"/>
              <w:jc w:val="center"/>
              <w:rPr>
                <w:rFonts w:hint="eastAsia" w:ascii="宋体" w:hAnsi="宋体" w:eastAsia="宋体" w:cs="宋体"/>
                <w:color w:val="auto"/>
                <w:sz w:val="21"/>
                <w:szCs w:val="21"/>
                <w:highlight w:val="none"/>
              </w:rPr>
            </w:pPr>
          </w:p>
        </w:tc>
        <w:tc>
          <w:tcPr>
            <w:tcW w:w="1317" w:type="dxa"/>
            <w:vMerge w:val="continue"/>
            <w:vAlign w:val="center"/>
          </w:tcPr>
          <w:p w14:paraId="3B656B19">
            <w:pPr>
              <w:spacing w:line="360" w:lineRule="auto"/>
              <w:ind w:firstLine="420" w:firstLineChars="200"/>
              <w:jc w:val="left"/>
              <w:rPr>
                <w:rFonts w:hint="eastAsia" w:ascii="宋体" w:hAnsi="宋体" w:eastAsia="宋体" w:cs="宋体"/>
                <w:color w:val="auto"/>
                <w:sz w:val="21"/>
                <w:szCs w:val="21"/>
                <w:highlight w:val="none"/>
              </w:rPr>
            </w:pPr>
          </w:p>
        </w:tc>
        <w:tc>
          <w:tcPr>
            <w:tcW w:w="1466" w:type="dxa"/>
            <w:vAlign w:val="center"/>
          </w:tcPr>
          <w:p w14:paraId="156CBE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进度保证措施（</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883" w:type="dxa"/>
            <w:vAlign w:val="center"/>
          </w:tcPr>
          <w:p w14:paraId="436F94D3">
            <w:pPr>
              <w:numPr>
                <w:ilvl w:val="255"/>
                <w:numId w:val="0"/>
              </w:num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en-US" w:eastAsia="zh-CN"/>
              </w:rPr>
              <w:t>期目标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重要节点时间安排、</w:t>
            </w:r>
            <w:r>
              <w:rPr>
                <w:rFonts w:hint="eastAsia" w:ascii="宋体" w:hAnsi="宋体" w:eastAsia="宋体" w:cs="宋体"/>
                <w:color w:val="auto"/>
                <w:sz w:val="21"/>
                <w:szCs w:val="21"/>
                <w:highlight w:val="none"/>
              </w:rPr>
              <w:t>进度计划保证措施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方面进行</w:t>
            </w:r>
            <w:r>
              <w:rPr>
                <w:rFonts w:hint="eastAsia" w:ascii="宋体" w:hAnsi="宋体" w:eastAsia="宋体" w:cs="宋体"/>
                <w:color w:val="auto"/>
                <w:sz w:val="21"/>
                <w:szCs w:val="21"/>
                <w:highlight w:val="none"/>
                <w:lang w:val="en-US" w:eastAsia="zh-CN"/>
              </w:rPr>
              <w:t>阐述</w:t>
            </w:r>
            <w:r>
              <w:rPr>
                <w:rFonts w:hint="eastAsia" w:ascii="宋体" w:hAnsi="宋体" w:eastAsia="宋体" w:cs="宋体"/>
                <w:color w:val="auto"/>
                <w:sz w:val="21"/>
                <w:szCs w:val="21"/>
                <w:highlight w:val="none"/>
              </w:rPr>
              <w:t>；</w:t>
            </w:r>
          </w:p>
          <w:p w14:paraId="5F51A208">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6A143D51">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7A9B204">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950605D">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3A52637">
            <w:pPr>
              <w:numPr>
                <w:ilvl w:val="255"/>
                <w:numId w:val="0"/>
              </w:numPr>
              <w:spacing w:line="360" w:lineRule="auto"/>
              <w:ind w:left="210" w:leftChars="75"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方案内容存在4处瑕疵，得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B0DF1A8">
            <w:pPr>
              <w:numPr>
                <w:ilvl w:val="255"/>
                <w:numId w:val="0"/>
              </w:num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方案内容存在5处及以上瑕疵或未提供得0分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2024" w:type="dxa"/>
            <w:vMerge w:val="continue"/>
            <w:vAlign w:val="center"/>
          </w:tcPr>
          <w:p w14:paraId="1B4A071C">
            <w:pPr>
              <w:spacing w:line="360" w:lineRule="auto"/>
              <w:ind w:firstLine="420" w:firstLineChars="200"/>
              <w:jc w:val="left"/>
              <w:rPr>
                <w:rFonts w:hint="eastAsia" w:ascii="宋体" w:hAnsi="宋体" w:eastAsia="宋体" w:cs="宋体"/>
                <w:color w:val="auto"/>
                <w:sz w:val="21"/>
                <w:szCs w:val="21"/>
                <w:highlight w:val="none"/>
              </w:rPr>
            </w:pPr>
          </w:p>
        </w:tc>
      </w:tr>
      <w:bookmarkEnd w:id="352"/>
    </w:tbl>
    <w:p w14:paraId="0105CEAD">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55" w:name="_Toc9395"/>
      <w:bookmarkStart w:id="356" w:name="_Toc7211"/>
      <w:bookmarkStart w:id="357" w:name="_Toc29352"/>
      <w:bookmarkStart w:id="358" w:name="_Toc19113"/>
      <w:bookmarkStart w:id="359" w:name="_Toc16589"/>
      <w:bookmarkStart w:id="360" w:name="_Toc7596"/>
      <w:bookmarkStart w:id="361" w:name="_Toc18538"/>
      <w:bookmarkStart w:id="362" w:name="_Toc21049"/>
      <w:bookmarkStart w:id="363" w:name="_Toc22185"/>
      <w:r>
        <w:rPr>
          <w:rFonts w:hint="eastAsia" w:ascii="宋体" w:hAnsi="宋体" w:eastAsia="宋体" w:cs="宋体"/>
          <w:color w:val="auto"/>
          <w:sz w:val="24"/>
          <w:highlight w:val="none"/>
        </w:rPr>
        <w:t>三、无效响应</w:t>
      </w:r>
      <w:bookmarkEnd w:id="353"/>
      <w:bookmarkEnd w:id="354"/>
      <w:bookmarkEnd w:id="355"/>
      <w:bookmarkEnd w:id="356"/>
      <w:bookmarkEnd w:id="357"/>
      <w:bookmarkEnd w:id="358"/>
      <w:bookmarkEnd w:id="359"/>
      <w:bookmarkEnd w:id="360"/>
      <w:bookmarkEnd w:id="361"/>
      <w:bookmarkEnd w:id="362"/>
      <w:bookmarkEnd w:id="363"/>
    </w:p>
    <w:p w14:paraId="4EC8582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4D470E3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4280CB9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（二）供应商的法定代表人（或其授权代表）或自然人未参加电子竞采采购活动；</w:t>
      </w:r>
    </w:p>
    <w:p w14:paraId="1C67377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083B8BE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1D389FC9">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（五）法定代表人为同一个人的两个及两个以上法人，母公司、全资子公司及其控股公司，在同一包采购中同时参与竞采；</w:t>
      </w:r>
    </w:p>
    <w:p w14:paraId="03A84C2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46B416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（七）供应商竞采有效期不满足采购文件要求的；</w:t>
      </w:r>
    </w:p>
    <w:p w14:paraId="6EBDBC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（八）供应商响应文件内容有与国家现行法律法规相违背的内容，或附有采购人无法接受的条件；</w:t>
      </w:r>
    </w:p>
    <w:p w14:paraId="2427EA1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（九）法律法规和采购文件规定的其他无效情形。</w:t>
      </w:r>
    </w:p>
    <w:p w14:paraId="4BE55799">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64" w:name="_Toc20441"/>
      <w:bookmarkStart w:id="365" w:name="_Toc25538"/>
      <w:bookmarkStart w:id="366" w:name="_Toc24623"/>
      <w:bookmarkStart w:id="367" w:name="_Toc26987"/>
      <w:bookmarkStart w:id="368" w:name="_Toc76462336"/>
      <w:bookmarkStart w:id="369" w:name="_Toc161742526"/>
      <w:bookmarkStart w:id="370" w:name="_Toc23489"/>
      <w:bookmarkStart w:id="371" w:name="_Toc7150"/>
      <w:bookmarkStart w:id="372" w:name="_Toc29804"/>
      <w:bookmarkStart w:id="373" w:name="_Toc27932"/>
      <w:bookmarkStart w:id="374" w:name="_Toc29035"/>
      <w:r>
        <w:rPr>
          <w:rFonts w:hint="eastAsia" w:ascii="宋体" w:hAnsi="宋体" w:eastAsia="宋体" w:cs="宋体"/>
          <w:color w:val="auto"/>
          <w:sz w:val="24"/>
          <w:highlight w:val="none"/>
        </w:rPr>
        <w:t>四、</w:t>
      </w:r>
      <w:bookmarkEnd w:id="350"/>
      <w:bookmarkEnd w:id="351"/>
      <w:r>
        <w:rPr>
          <w:rFonts w:hint="eastAsia" w:ascii="宋体" w:hAnsi="宋体" w:eastAsia="宋体" w:cs="宋体"/>
          <w:color w:val="auto"/>
          <w:sz w:val="24"/>
          <w:highlight w:val="none"/>
        </w:rPr>
        <w:t>采购终止</w:t>
      </w:r>
      <w:bookmarkEnd w:id="364"/>
      <w:bookmarkEnd w:id="365"/>
      <w:bookmarkEnd w:id="366"/>
      <w:bookmarkEnd w:id="367"/>
      <w:bookmarkEnd w:id="368"/>
      <w:bookmarkEnd w:id="369"/>
      <w:bookmarkEnd w:id="370"/>
      <w:bookmarkEnd w:id="371"/>
      <w:bookmarkEnd w:id="372"/>
      <w:bookmarkEnd w:id="373"/>
      <w:bookmarkEnd w:id="374"/>
    </w:p>
    <w:p w14:paraId="54CE3D5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出现下列情形之一的，采购人或者采购代理机构应当终止电子竞采采购活动，发布项目终止公告并说明原因，重新开展采购活动：</w:t>
      </w:r>
    </w:p>
    <w:p w14:paraId="2D7A972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（一）因情况变化，不再符合规定的电子竞采采购方式适用情形的；</w:t>
      </w:r>
    </w:p>
    <w:p w14:paraId="67E0CB2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B2585C0">
      <w:pPr>
        <w:spacing w:line="360" w:lineRule="auto"/>
        <w:ind w:firstLine="480" w:firstLineChars="200"/>
        <w:jc w:val="left"/>
        <w:rPr>
          <w:rFonts w:hint="eastAsia" w:ascii="宋体" w:hAnsi="宋体" w:eastAsia="宋体" w:cs="宋体"/>
          <w:color w:val="auto"/>
          <w:sz w:val="24"/>
          <w:szCs w:val="24"/>
          <w:highlight w:val="none"/>
        </w:rPr>
        <w:sectPr>
          <w:footerReference r:id="rId9" w:type="default"/>
          <w:pgSz w:w="11907" w:h="16840"/>
          <w:pgMar w:top="1417" w:right="1417" w:bottom="1417" w:left="1417" w:header="283" w:footer="992" w:gutter="0"/>
          <w:cols w:space="720" w:num="1"/>
          <w:docGrid w:linePitch="381" w:charSpace="0"/>
        </w:sectPr>
      </w:pPr>
      <w:r>
        <w:rPr>
          <w:rFonts w:hint="eastAsia" w:ascii="宋体" w:hAnsi="宋体" w:eastAsia="宋体" w:cs="宋体"/>
          <w:color w:val="auto"/>
          <w:sz w:val="24"/>
          <w:szCs w:val="24"/>
          <w:highlight w:val="none"/>
        </w:rPr>
        <w:t>（三）在采购过程中符合要求的供应商或者报价未超过采购预算的供应商不足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家的。 </w:t>
      </w:r>
    </w:p>
    <w:p w14:paraId="49C8E201">
      <w:pPr>
        <w:pStyle w:val="5"/>
        <w:pageBreakBefore/>
        <w:spacing w:before="0" w:after="0" w:line="360" w:lineRule="auto"/>
        <w:jc w:val="center"/>
        <w:rPr>
          <w:rFonts w:hint="eastAsia" w:ascii="宋体" w:hAnsi="宋体" w:eastAsia="宋体" w:cs="宋体"/>
          <w:color w:val="auto"/>
          <w:szCs w:val="32"/>
          <w:highlight w:val="none"/>
        </w:rPr>
      </w:pPr>
      <w:bookmarkStart w:id="375" w:name="_Toc161742527"/>
      <w:bookmarkStart w:id="376" w:name="_Toc4204"/>
      <w:bookmarkStart w:id="377" w:name="_Toc20095"/>
      <w:bookmarkStart w:id="378" w:name="_Toc76462337"/>
      <w:bookmarkStart w:id="379" w:name="_Toc102227313"/>
      <w:bookmarkStart w:id="380" w:name="_Toc19154"/>
      <w:bookmarkStart w:id="381" w:name="_Toc20031"/>
      <w:bookmarkStart w:id="382" w:name="_Toc11745"/>
      <w:bookmarkStart w:id="383" w:name="_Toc4760"/>
      <w:bookmarkStart w:id="384" w:name="_Toc10368"/>
      <w:bookmarkStart w:id="385" w:name="_Toc24707"/>
      <w:bookmarkStart w:id="386" w:name="_Toc31158"/>
      <w:r>
        <w:rPr>
          <w:rFonts w:hint="eastAsia" w:ascii="宋体" w:hAnsi="宋体" w:eastAsia="宋体" w:cs="宋体"/>
          <w:color w:val="auto"/>
          <w:szCs w:val="32"/>
          <w:highlight w:val="none"/>
        </w:rPr>
        <w:t>第五篇  供应商须知</w:t>
      </w:r>
      <w:bookmarkEnd w:id="375"/>
      <w:bookmarkEnd w:id="376"/>
      <w:bookmarkEnd w:id="377"/>
      <w:bookmarkEnd w:id="378"/>
      <w:bookmarkEnd w:id="379"/>
      <w:bookmarkEnd w:id="380"/>
      <w:bookmarkEnd w:id="381"/>
      <w:bookmarkEnd w:id="382"/>
      <w:bookmarkEnd w:id="383"/>
      <w:bookmarkEnd w:id="384"/>
      <w:bookmarkEnd w:id="385"/>
      <w:bookmarkEnd w:id="386"/>
    </w:p>
    <w:p w14:paraId="009B88E2">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87" w:name="_Toc12021"/>
      <w:bookmarkStart w:id="388" w:name="_Toc4556"/>
      <w:bookmarkStart w:id="389" w:name="_Toc161742528"/>
      <w:bookmarkStart w:id="390" w:name="_Toc25302"/>
      <w:bookmarkStart w:id="391" w:name="_Toc3898"/>
      <w:bookmarkStart w:id="392" w:name="_Toc11443"/>
      <w:bookmarkStart w:id="393" w:name="_Toc25238"/>
      <w:bookmarkStart w:id="394" w:name="_Toc14858"/>
      <w:bookmarkStart w:id="395" w:name="_Toc342913389"/>
      <w:bookmarkStart w:id="396" w:name="_Toc76462338"/>
      <w:bookmarkStart w:id="397" w:name="_Toc5224"/>
      <w:bookmarkStart w:id="398" w:name="_Toc26388"/>
      <w:r>
        <w:rPr>
          <w:rFonts w:hint="eastAsia" w:ascii="宋体" w:hAnsi="宋体" w:eastAsia="宋体" w:cs="宋体"/>
          <w:color w:val="auto"/>
          <w:sz w:val="24"/>
          <w:highlight w:val="none"/>
        </w:rPr>
        <w:t>一、网上竞采费用</w:t>
      </w:r>
      <w:bookmarkEnd w:id="387"/>
      <w:bookmarkEnd w:id="388"/>
      <w:bookmarkEnd w:id="389"/>
      <w:bookmarkEnd w:id="390"/>
      <w:bookmarkEnd w:id="391"/>
      <w:bookmarkEnd w:id="392"/>
      <w:bookmarkEnd w:id="393"/>
      <w:bookmarkEnd w:id="394"/>
      <w:bookmarkEnd w:id="395"/>
      <w:bookmarkEnd w:id="396"/>
      <w:bookmarkEnd w:id="397"/>
      <w:bookmarkEnd w:id="398"/>
    </w:p>
    <w:p w14:paraId="3114B5F7">
      <w:pPr>
        <w:pStyle w:val="14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参与电子竞采的供应商应承担其编制响应文件与递交响应文件所涉及的一切费用，不论电子竞采结果如何，采购人和采购代理机构在任何情况下无义务也无责任承担这些费用。</w:t>
      </w:r>
    </w:p>
    <w:p w14:paraId="59DAAF1C">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99" w:name="_Toc4273"/>
      <w:bookmarkStart w:id="400" w:name="_Toc161742529"/>
      <w:bookmarkStart w:id="401" w:name="_Toc28972"/>
      <w:bookmarkStart w:id="402" w:name="_Toc5268"/>
      <w:bookmarkStart w:id="403" w:name="_Toc22188"/>
      <w:bookmarkStart w:id="404" w:name="_Toc31761"/>
      <w:bookmarkStart w:id="405" w:name="_Toc342913391"/>
      <w:bookmarkStart w:id="406" w:name="_Toc15959"/>
      <w:bookmarkStart w:id="407" w:name="_Toc6716"/>
      <w:bookmarkStart w:id="408" w:name="_Toc20043"/>
      <w:bookmarkStart w:id="409" w:name="_Toc76462339"/>
      <w:bookmarkStart w:id="410" w:name="_Toc662"/>
      <w:r>
        <w:rPr>
          <w:rFonts w:hint="eastAsia" w:ascii="宋体" w:hAnsi="宋体" w:eastAsia="宋体" w:cs="宋体"/>
          <w:color w:val="auto"/>
          <w:sz w:val="24"/>
          <w:highlight w:val="none"/>
        </w:rPr>
        <w:t>二、采购文件</w:t>
      </w:r>
      <w:bookmarkEnd w:id="399"/>
      <w:bookmarkEnd w:id="400"/>
      <w:bookmarkEnd w:id="401"/>
      <w:bookmarkEnd w:id="402"/>
      <w:bookmarkEnd w:id="403"/>
      <w:bookmarkEnd w:id="404"/>
      <w:bookmarkEnd w:id="405"/>
      <w:bookmarkEnd w:id="406"/>
      <w:bookmarkEnd w:id="407"/>
      <w:bookmarkEnd w:id="408"/>
      <w:bookmarkEnd w:id="409"/>
      <w:bookmarkEnd w:id="410"/>
    </w:p>
    <w:p w14:paraId="29E57B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（一）采购文件由采购邀请书、项目服务需求、供应商须知、项目商务需求、电子竞采程序及方法、评审标准、无效响应和采购终止、供应商须知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2E60AA2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（二）采购人（或采购代理机构）所做的一切有效的书面通知、修改及补充，都是电子竞采采购文件不可分割的部分。</w:t>
      </w:r>
    </w:p>
    <w:p w14:paraId="42E9B5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（三）采购文件的解释</w:t>
      </w:r>
    </w:p>
    <w:p w14:paraId="754F24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电子竞采程序，即视为供应商已详细阅读全部文件资料，完全理解采购文件所有条款内容并同意放弃对这方面有不明白及误解的权利。</w:t>
      </w:r>
      <w:bookmarkStart w:id="411" w:name="_Toc318159349"/>
      <w:bookmarkStart w:id="412" w:name="_Toc318159780"/>
      <w:bookmarkStart w:id="413" w:name="_Toc318166429"/>
      <w:bookmarkStart w:id="414" w:name="_Toc318159160"/>
    </w:p>
    <w:p w14:paraId="7CD056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（四）评审的依据为采购文件和响应文件（含有效的书面承诺）。评审小组判断响应文件对采购文件的响应，仅基于响应文件本身而不靠外部证据。</w:t>
      </w:r>
    </w:p>
    <w:bookmarkEnd w:id="411"/>
    <w:bookmarkEnd w:id="412"/>
    <w:bookmarkEnd w:id="413"/>
    <w:bookmarkEnd w:id="414"/>
    <w:p w14:paraId="5295827C">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15" w:name="_Toc27732"/>
      <w:bookmarkStart w:id="416" w:name="_Toc161742530"/>
      <w:bookmarkStart w:id="417" w:name="_Toc9005"/>
      <w:bookmarkStart w:id="418" w:name="_Toc179714297"/>
      <w:bookmarkStart w:id="419" w:name="_Toc19681"/>
      <w:bookmarkStart w:id="420" w:name="_Toc102227318"/>
      <w:bookmarkStart w:id="421" w:name="_Toc6216"/>
      <w:bookmarkStart w:id="422" w:name="_Toc15573"/>
      <w:bookmarkStart w:id="423" w:name="_Toc22912"/>
      <w:bookmarkStart w:id="424" w:name="_Toc26626"/>
      <w:bookmarkStart w:id="425" w:name="_Toc76462340"/>
      <w:bookmarkStart w:id="426" w:name="_Toc3764"/>
      <w:bookmarkStart w:id="427" w:name="_Toc342913392"/>
      <w:bookmarkStart w:id="428" w:name="_Toc21439"/>
      <w:r>
        <w:rPr>
          <w:rFonts w:hint="eastAsia" w:ascii="宋体" w:hAnsi="宋体" w:eastAsia="宋体" w:cs="宋体"/>
          <w:color w:val="auto"/>
          <w:sz w:val="24"/>
          <w:highlight w:val="none"/>
        </w:rPr>
        <w:t>三、电子竞采要求</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767024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2088E4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采购文件的要求编制响应文件，并对采购文件提出的要求和条件作出实质性响应，响应文件应编制完整的页码、目录。按照采购文件要求制作的响应文件电子版上传至“行采家”平台（https://www.gec123.com）。</w:t>
      </w:r>
    </w:p>
    <w:p w14:paraId="4F9C32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70DE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EDFA7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（二）本项目不接受联合体。</w:t>
      </w:r>
    </w:p>
    <w:p w14:paraId="4AFCF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（三）电子竞采有效期：响应文件及有关承诺文件有效期为提交响应文件截止时间起90天。</w:t>
      </w:r>
    </w:p>
    <w:p w14:paraId="39DF91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239D63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1.若供应商所递交的响应文件报价中的价格出现大写金额和小写金额不一致的错误，以大写金额修正为准。</w:t>
      </w:r>
    </w:p>
    <w:p w14:paraId="7D98E5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2.若供应商所上传的响应文件中报价函价格与“行采家”平台（https://www.gec123.com）所填报的价格不一致，以“行采家”平台（https://www.gec123.com）价格为准。</w:t>
      </w:r>
    </w:p>
    <w:p w14:paraId="274FD8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3.评审小组按上述修正错误的原则及方法修正供应商的报价，供应商须默认上述修正方式，修正后的报价对供应商具有约束作用。如果供应商不接受修正后的价格，将失去成为成交供应商的资格。</w:t>
      </w:r>
    </w:p>
    <w:p w14:paraId="43CFDF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16C71D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1.电子响应文件一份，在规定时间内上传至“行采家”平台（https://www.gec123.com）。</w:t>
      </w:r>
    </w:p>
    <w:p w14:paraId="0770D3F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2.在响应文件正本中，第七篇响应文件编制要求中规定签字、盖章的地方必须按其规定签字、盖章。</w:t>
      </w:r>
    </w:p>
    <w:p w14:paraId="1CBA901D">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29" w:name="_Toc8588"/>
      <w:bookmarkStart w:id="430" w:name="_Toc6231"/>
      <w:bookmarkStart w:id="431" w:name="_Toc9589"/>
      <w:bookmarkStart w:id="432" w:name="_Toc161742531"/>
      <w:bookmarkStart w:id="433" w:name="_Toc4401"/>
      <w:bookmarkStart w:id="434" w:name="_Toc828"/>
      <w:bookmarkStart w:id="435" w:name="_Toc76462341"/>
      <w:bookmarkStart w:id="436" w:name="_Toc19949"/>
      <w:bookmarkStart w:id="437" w:name="_Toc19279"/>
      <w:bookmarkStart w:id="438" w:name="_Toc9002"/>
      <w:bookmarkStart w:id="439" w:name="_Toc21110"/>
      <w:r>
        <w:rPr>
          <w:rFonts w:hint="eastAsia" w:ascii="宋体" w:hAnsi="宋体" w:eastAsia="宋体" w:cs="宋体"/>
          <w:color w:val="auto"/>
          <w:sz w:val="24"/>
          <w:highlight w:val="none"/>
        </w:rPr>
        <w:t>四、成交供应商的确认和变更</w:t>
      </w:r>
      <w:bookmarkEnd w:id="429"/>
      <w:bookmarkEnd w:id="430"/>
      <w:bookmarkEnd w:id="431"/>
      <w:bookmarkEnd w:id="432"/>
      <w:bookmarkEnd w:id="433"/>
      <w:bookmarkEnd w:id="434"/>
      <w:bookmarkEnd w:id="435"/>
      <w:bookmarkEnd w:id="436"/>
      <w:bookmarkEnd w:id="437"/>
      <w:bookmarkEnd w:id="438"/>
      <w:bookmarkEnd w:id="439"/>
    </w:p>
    <w:p w14:paraId="3BFDA76E">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6CDF2780">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采购人从评审报告提出的成交候选供应商中，按照得分排序由高到低的原则确定成交供应商。</w:t>
      </w:r>
    </w:p>
    <w:p w14:paraId="529321B0">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3B8994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1.成交供应商因不可抗力或者自身原因不能履行合同的，采购人可以按照评标报告推荐的成交候选供应商顺序，确定排名下一位的候选人为成交供应商，也可以重新开展电子竞采。</w:t>
      </w:r>
    </w:p>
    <w:p w14:paraId="10723B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2.成交供应商无充分理由放弃成交的，采购人将会把相关情况报财政部门，由财政局进行处理，平台也会按照平台规则对供应商进行相应处理。</w:t>
      </w:r>
      <w:bookmarkStart w:id="440" w:name="_Toc102227321"/>
      <w:bookmarkStart w:id="441" w:name="_Toc76462342"/>
      <w:bookmarkStart w:id="442" w:name="_Toc342913395"/>
    </w:p>
    <w:p w14:paraId="35EC6406">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43" w:name="_Toc27117"/>
      <w:bookmarkStart w:id="444" w:name="_Toc3434"/>
      <w:bookmarkStart w:id="445" w:name="_Toc16339"/>
      <w:bookmarkStart w:id="446" w:name="_Toc2462"/>
      <w:bookmarkStart w:id="447" w:name="_Toc10408"/>
      <w:bookmarkStart w:id="448" w:name="_Toc31861"/>
      <w:bookmarkStart w:id="449" w:name="_Toc10966"/>
      <w:bookmarkStart w:id="450" w:name="_Toc161742532"/>
      <w:bookmarkStart w:id="451" w:name="_Toc981"/>
      <w:bookmarkStart w:id="452" w:name="_Toc12823"/>
      <w:r>
        <w:rPr>
          <w:rFonts w:hint="eastAsia" w:ascii="宋体" w:hAnsi="宋体" w:eastAsia="宋体" w:cs="宋体"/>
          <w:color w:val="auto"/>
          <w:sz w:val="24"/>
          <w:highlight w:val="none"/>
        </w:rPr>
        <w:t>五、成交通知</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7164EE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（一）成交供应商确定后，采购代理机构将在“行采家”平台（https://www.gec123.com）上发布成交结果公示。</w:t>
      </w:r>
    </w:p>
    <w:p w14:paraId="5BF443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72714A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7CDD3208">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53" w:name="_Toc26144"/>
      <w:bookmarkStart w:id="454" w:name="_Toc15906"/>
      <w:bookmarkStart w:id="455" w:name="_Toc161742533"/>
      <w:bookmarkStart w:id="456" w:name="_Toc32758"/>
      <w:bookmarkStart w:id="457" w:name="_Toc29111"/>
      <w:bookmarkStart w:id="458" w:name="_Toc25849"/>
      <w:bookmarkStart w:id="459" w:name="_Toc22823"/>
      <w:bookmarkStart w:id="460" w:name="_Toc17772"/>
      <w:bookmarkStart w:id="461" w:name="_Toc9025"/>
      <w:bookmarkStart w:id="462" w:name="_Toc76462343"/>
      <w:bookmarkStart w:id="463" w:name="_Toc5598"/>
      <w:r>
        <w:rPr>
          <w:rFonts w:hint="eastAsia" w:ascii="宋体" w:hAnsi="宋体" w:eastAsia="宋体" w:cs="宋体"/>
          <w:color w:val="auto"/>
          <w:sz w:val="24"/>
          <w:highlight w:val="none"/>
        </w:rPr>
        <w:t>六、关于质疑和投诉</w:t>
      </w:r>
      <w:bookmarkEnd w:id="453"/>
      <w:bookmarkEnd w:id="454"/>
      <w:bookmarkEnd w:id="455"/>
      <w:bookmarkEnd w:id="456"/>
      <w:bookmarkEnd w:id="457"/>
      <w:bookmarkEnd w:id="458"/>
      <w:bookmarkEnd w:id="459"/>
      <w:bookmarkEnd w:id="460"/>
      <w:bookmarkEnd w:id="461"/>
      <w:bookmarkEnd w:id="462"/>
      <w:bookmarkEnd w:id="463"/>
    </w:p>
    <w:p w14:paraId="395DD7C6">
      <w:pPr>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721341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供应商认为采购文件、采购过程和成交结果使自己的权益受到损害的，可向采购人或采购代理机构以书面形式提出质疑。</w:t>
      </w:r>
    </w:p>
    <w:p w14:paraId="2F8DE1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6158F23C">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633DD4D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33353F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1F32AB5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07FF217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14:paraId="05595DE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054D80A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30E1B54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7B0657A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654D6D4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0478A5E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6BCD6F8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2FE7BFFD">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25CD024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498CE8E1">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A0C3E0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53BC1DE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18B1FF9">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77324A6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51620C7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4624D5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82EA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6A798EE9">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64" w:name="_Toc19196"/>
      <w:bookmarkStart w:id="465" w:name="_Toc22066"/>
      <w:bookmarkStart w:id="466" w:name="_Toc7804"/>
      <w:bookmarkStart w:id="467" w:name="_Toc161742534"/>
      <w:bookmarkStart w:id="468" w:name="_Toc21011"/>
      <w:bookmarkStart w:id="469" w:name="_Toc76462344"/>
      <w:bookmarkStart w:id="470" w:name="_Toc18202"/>
      <w:bookmarkStart w:id="471" w:name="_Toc23711"/>
      <w:bookmarkStart w:id="472" w:name="_Toc8121"/>
      <w:bookmarkStart w:id="473" w:name="_Toc11002"/>
      <w:bookmarkStart w:id="474" w:name="_Toc13950"/>
      <w:r>
        <w:rPr>
          <w:rFonts w:hint="eastAsia" w:ascii="宋体" w:hAnsi="宋体" w:eastAsia="宋体" w:cs="宋体"/>
          <w:color w:val="auto"/>
          <w:sz w:val="24"/>
          <w:highlight w:val="none"/>
        </w:rPr>
        <w:t>七、采购代理服务费</w:t>
      </w:r>
      <w:bookmarkEnd w:id="464"/>
      <w:bookmarkEnd w:id="465"/>
      <w:bookmarkEnd w:id="466"/>
      <w:bookmarkEnd w:id="467"/>
      <w:bookmarkEnd w:id="468"/>
      <w:bookmarkEnd w:id="469"/>
      <w:bookmarkEnd w:id="470"/>
      <w:bookmarkEnd w:id="471"/>
      <w:bookmarkEnd w:id="472"/>
      <w:bookmarkEnd w:id="473"/>
      <w:bookmarkEnd w:id="474"/>
    </w:p>
    <w:p w14:paraId="62252058">
      <w:pPr>
        <w:widowControl/>
        <w:kinsoku w:val="0"/>
        <w:autoSpaceDE w:val="0"/>
        <w:autoSpaceDN w:val="0"/>
        <w:spacing w:line="360" w:lineRule="auto"/>
        <w:ind w:firstLine="480" w:firstLineChars="200"/>
        <w:textAlignment w:val="baseline"/>
        <w:rPr>
          <w:rFonts w:hint="eastAsia" w:ascii="宋体" w:hAnsi="宋体" w:eastAsia="宋体" w:cs="宋体"/>
          <w:color w:val="auto"/>
          <w:sz w:val="24"/>
          <w:highlight w:val="none"/>
        </w:rPr>
      </w:pPr>
      <w:bookmarkStart w:id="475" w:name="_Toc4673"/>
      <w:bookmarkStart w:id="476" w:name="_Toc20753"/>
      <w:r>
        <w:rPr>
          <w:rFonts w:hint="eastAsia" w:ascii="宋体" w:hAnsi="宋体" w:eastAsia="宋体" w:cs="宋体"/>
          <w:color w:val="auto"/>
          <w:sz w:val="24"/>
          <w:highlight w:val="none"/>
        </w:rPr>
        <w:t>本项目采购代理服务费</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highlight w:val="none"/>
          <w:lang w:val="en-US" w:eastAsia="zh-CN"/>
        </w:rPr>
        <w:t>3000.00元收取</w:t>
      </w:r>
      <w:r>
        <w:rPr>
          <w:rFonts w:hint="eastAsia" w:ascii="宋体" w:hAnsi="宋体" w:eastAsia="宋体" w:cs="宋体"/>
          <w:color w:val="auto"/>
          <w:sz w:val="24"/>
          <w:highlight w:val="none"/>
        </w:rPr>
        <w:t>；由成交供应商在领取成交通知书前一次性缴纳给采购代理机构。</w:t>
      </w:r>
      <w:bookmarkEnd w:id="475"/>
      <w:bookmarkEnd w:id="476"/>
      <w:bookmarkStart w:id="477" w:name="_Toc76462345"/>
      <w:bookmarkStart w:id="478" w:name="_Toc161742535"/>
    </w:p>
    <w:p w14:paraId="00E498B7">
      <w:pPr>
        <w:pStyle w:val="5"/>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479" w:name="_Toc27347"/>
      <w:bookmarkStart w:id="480" w:name="_Toc16546"/>
      <w:bookmarkStart w:id="481" w:name="_Toc26179"/>
      <w:bookmarkStart w:id="482" w:name="_Toc15855"/>
      <w:bookmarkStart w:id="483" w:name="_Toc28837"/>
      <w:bookmarkStart w:id="484" w:name="_Toc5266"/>
      <w:bookmarkStart w:id="485" w:name="_Toc18006"/>
      <w:bookmarkStart w:id="486" w:name="_Toc16908"/>
      <w:bookmarkStart w:id="487" w:name="_Toc15682"/>
      <w:r>
        <w:rPr>
          <w:rFonts w:hint="eastAsia" w:ascii="宋体" w:hAnsi="宋体" w:eastAsia="宋体" w:cs="宋体"/>
          <w:color w:val="auto"/>
          <w:sz w:val="24"/>
          <w:highlight w:val="none"/>
        </w:rPr>
        <w:t>八、</w:t>
      </w:r>
      <w:bookmarkEnd w:id="477"/>
      <w:bookmarkStart w:id="488" w:name="_Toc102227322"/>
      <w:bookmarkStart w:id="489" w:name="_Toc342913396"/>
      <w:bookmarkStart w:id="490" w:name="_Toc76462346"/>
      <w:bookmarkStart w:id="491" w:name="_Toc12789059"/>
      <w:bookmarkStart w:id="492" w:name="_Toc11641055"/>
      <w:r>
        <w:rPr>
          <w:rFonts w:hint="eastAsia" w:ascii="宋体" w:hAnsi="宋体" w:eastAsia="宋体" w:cs="宋体"/>
          <w:color w:val="auto"/>
          <w:sz w:val="24"/>
          <w:highlight w:val="none"/>
        </w:rPr>
        <w:t>签订</w:t>
      </w:r>
      <w:bookmarkEnd w:id="488"/>
      <w:r>
        <w:rPr>
          <w:rFonts w:hint="eastAsia" w:ascii="宋体" w:hAnsi="宋体" w:eastAsia="宋体" w:cs="宋体"/>
          <w:color w:val="auto"/>
          <w:sz w:val="24"/>
          <w:highlight w:val="none"/>
        </w:rPr>
        <w:t>合同</w:t>
      </w:r>
      <w:bookmarkEnd w:id="478"/>
      <w:bookmarkEnd w:id="479"/>
      <w:bookmarkEnd w:id="480"/>
      <w:bookmarkEnd w:id="481"/>
      <w:bookmarkEnd w:id="482"/>
      <w:bookmarkEnd w:id="483"/>
      <w:bookmarkEnd w:id="484"/>
      <w:bookmarkEnd w:id="485"/>
      <w:bookmarkEnd w:id="486"/>
      <w:bookmarkEnd w:id="487"/>
      <w:bookmarkEnd w:id="489"/>
      <w:bookmarkEnd w:id="490"/>
    </w:p>
    <w:p w14:paraId="2838DE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十日内，按照电子竞采采购文件和成交供应商响应文件的约定，与成交供应商签订书面合同。所签订的合同不得对电子竞采采购文件和供应商的响应文件作实质性修改。</w:t>
      </w:r>
      <w:r>
        <w:rPr>
          <w:rFonts w:hint="eastAsia" w:ascii="宋体" w:hAnsi="宋体" w:eastAsia="宋体" w:cs="宋体"/>
          <w:color w:val="auto"/>
          <w:sz w:val="24"/>
          <w:szCs w:val="24"/>
          <w:highlight w:val="none"/>
        </w:rPr>
        <w:t>其他未尽事宜由采购人和成交供应商在采购合同中详细约定。</w:t>
      </w:r>
    </w:p>
    <w:p w14:paraId="0FB56EC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highlight w:val="none"/>
        </w:rPr>
        <w:t>采购文件</w:t>
      </w:r>
      <w:r>
        <w:rPr>
          <w:rFonts w:hint="eastAsia" w:ascii="宋体" w:hAnsi="宋体" w:eastAsia="宋体" w:cs="宋体"/>
          <w:color w:val="auto"/>
          <w:sz w:val="24"/>
          <w:szCs w:val="24"/>
          <w:highlight w:val="none"/>
        </w:rPr>
        <w:t>、供应商的响应文件及澄清文件等，均为签订采购合同的依据。</w:t>
      </w:r>
    </w:p>
    <w:p w14:paraId="2DAC709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8FF1ED9">
      <w:pPr>
        <w:pStyle w:val="5"/>
        <w:numPr>
          <w:ilvl w:val="255"/>
          <w:numId w:val="0"/>
        </w:numPr>
        <w:spacing w:before="0" w:after="0" w:line="360" w:lineRule="auto"/>
        <w:jc w:val="center"/>
        <w:rPr>
          <w:rFonts w:hint="eastAsia" w:ascii="宋体" w:hAnsi="宋体" w:eastAsia="宋体" w:cs="宋体"/>
          <w:bCs/>
          <w:color w:val="auto"/>
          <w:szCs w:val="32"/>
          <w:highlight w:val="none"/>
        </w:rPr>
      </w:pPr>
      <w:bookmarkStart w:id="493" w:name="_Toc76462348"/>
      <w:r>
        <w:rPr>
          <w:rFonts w:hint="eastAsia" w:ascii="宋体" w:hAnsi="宋体" w:eastAsia="宋体" w:cs="宋体"/>
          <w:b w:val="0"/>
          <w:color w:val="auto"/>
          <w:sz w:val="36"/>
          <w:szCs w:val="30"/>
          <w:highlight w:val="none"/>
        </w:rPr>
        <w:br w:type="page"/>
      </w:r>
      <w:bookmarkStart w:id="494" w:name="_Toc7732"/>
      <w:bookmarkStart w:id="495" w:name="_Toc19903"/>
      <w:bookmarkStart w:id="496" w:name="_Toc16447"/>
      <w:bookmarkStart w:id="497" w:name="_Toc6206"/>
      <w:bookmarkStart w:id="498" w:name="_Toc18843"/>
      <w:bookmarkStart w:id="499" w:name="_Toc161742536"/>
      <w:bookmarkStart w:id="500" w:name="_Toc31168"/>
      <w:bookmarkStart w:id="501" w:name="_Toc29767"/>
      <w:bookmarkStart w:id="502" w:name="_Toc28397"/>
      <w:bookmarkStart w:id="503" w:name="_Toc25926"/>
      <w:bookmarkStart w:id="504" w:name="_Toc16862"/>
      <w:r>
        <w:rPr>
          <w:rFonts w:hint="eastAsia" w:ascii="宋体" w:hAnsi="宋体" w:eastAsia="宋体" w:cs="宋体"/>
          <w:b w:val="0"/>
          <w:color w:val="auto"/>
          <w:szCs w:val="32"/>
          <w:highlight w:val="none"/>
        </w:rPr>
        <w:t xml:space="preserve">第六篇   </w:t>
      </w:r>
      <w:bookmarkStart w:id="505" w:name="_Toc19726"/>
      <w:r>
        <w:rPr>
          <w:rFonts w:hint="eastAsia" w:ascii="宋体" w:hAnsi="宋体" w:eastAsia="宋体" w:cs="宋体"/>
          <w:b w:val="0"/>
          <w:color w:val="auto"/>
          <w:szCs w:val="32"/>
          <w:highlight w:val="none"/>
        </w:rPr>
        <w:t>合同条款及格式</w:t>
      </w:r>
      <w:bookmarkEnd w:id="494"/>
      <w:bookmarkEnd w:id="495"/>
      <w:bookmarkEnd w:id="496"/>
      <w:bookmarkEnd w:id="505"/>
    </w:p>
    <w:p w14:paraId="2C228C3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本合同为参考版本</w:t>
      </w:r>
    </w:p>
    <w:p w14:paraId="12647199">
      <w:pPr>
        <w:snapToGrid w:val="0"/>
        <w:spacing w:line="360" w:lineRule="auto"/>
        <w:jc w:val="center"/>
        <w:rPr>
          <w:rFonts w:hint="eastAsia" w:ascii="宋体" w:hAnsi="宋体" w:eastAsia="宋体" w:cs="宋体"/>
          <w:b/>
          <w:bCs/>
          <w:color w:val="auto"/>
          <w:spacing w:val="-14"/>
          <w:sz w:val="24"/>
          <w:szCs w:val="24"/>
          <w:highlight w:val="none"/>
        </w:rPr>
      </w:pPr>
      <w:r>
        <w:rPr>
          <w:rFonts w:hint="eastAsia" w:ascii="宋体" w:hAnsi="宋体" w:eastAsia="宋体" w:cs="宋体"/>
          <w:b/>
          <w:bCs/>
          <w:color w:val="auto"/>
          <w:spacing w:val="-14"/>
          <w:sz w:val="24"/>
          <w:szCs w:val="24"/>
          <w:highlight w:val="none"/>
        </w:rPr>
        <w:t>采购合同（参考格式）</w:t>
      </w:r>
    </w:p>
    <w:p w14:paraId="6882FA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6B122E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68B5BA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5D4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0585C3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73" w:type="dxa"/>
            <w:vAlign w:val="center"/>
          </w:tcPr>
          <w:p w14:paraId="0DAFD3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7" w:type="dxa"/>
            <w:vAlign w:val="center"/>
          </w:tcPr>
          <w:p w14:paraId="4100CE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57" w:type="dxa"/>
            <w:gridSpan w:val="2"/>
            <w:vAlign w:val="center"/>
          </w:tcPr>
          <w:p w14:paraId="06989A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75" w:type="dxa"/>
            <w:vAlign w:val="center"/>
          </w:tcPr>
          <w:p w14:paraId="0D56E6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211" w:type="dxa"/>
            <w:vAlign w:val="center"/>
          </w:tcPr>
          <w:p w14:paraId="2A2DB7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6128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670" w:type="dxa"/>
            <w:vAlign w:val="center"/>
          </w:tcPr>
          <w:p w14:paraId="628B6635">
            <w:pPr>
              <w:spacing w:line="360" w:lineRule="auto"/>
              <w:jc w:val="center"/>
              <w:rPr>
                <w:rFonts w:hint="eastAsia" w:ascii="宋体" w:hAnsi="宋体" w:eastAsia="宋体" w:cs="宋体"/>
                <w:color w:val="auto"/>
                <w:sz w:val="24"/>
                <w:szCs w:val="24"/>
                <w:highlight w:val="none"/>
              </w:rPr>
            </w:pPr>
          </w:p>
        </w:tc>
        <w:tc>
          <w:tcPr>
            <w:tcW w:w="1073" w:type="dxa"/>
            <w:vAlign w:val="center"/>
          </w:tcPr>
          <w:p w14:paraId="161794B1">
            <w:pPr>
              <w:spacing w:line="360" w:lineRule="auto"/>
              <w:jc w:val="center"/>
              <w:rPr>
                <w:rFonts w:hint="eastAsia" w:ascii="宋体" w:hAnsi="宋体" w:eastAsia="宋体" w:cs="宋体"/>
                <w:color w:val="auto"/>
                <w:sz w:val="24"/>
                <w:szCs w:val="24"/>
                <w:highlight w:val="none"/>
              </w:rPr>
            </w:pPr>
          </w:p>
        </w:tc>
        <w:tc>
          <w:tcPr>
            <w:tcW w:w="927" w:type="dxa"/>
            <w:vAlign w:val="center"/>
          </w:tcPr>
          <w:p w14:paraId="2C12A927">
            <w:pPr>
              <w:spacing w:line="360" w:lineRule="auto"/>
              <w:jc w:val="center"/>
              <w:rPr>
                <w:rFonts w:hint="eastAsia" w:ascii="宋体" w:hAnsi="宋体" w:eastAsia="宋体" w:cs="宋体"/>
                <w:color w:val="auto"/>
                <w:sz w:val="24"/>
                <w:szCs w:val="24"/>
                <w:highlight w:val="none"/>
              </w:rPr>
            </w:pPr>
          </w:p>
        </w:tc>
        <w:tc>
          <w:tcPr>
            <w:tcW w:w="1157" w:type="dxa"/>
            <w:gridSpan w:val="2"/>
            <w:vAlign w:val="center"/>
          </w:tcPr>
          <w:p w14:paraId="19F8FAC3">
            <w:pPr>
              <w:spacing w:line="360" w:lineRule="auto"/>
              <w:jc w:val="center"/>
              <w:rPr>
                <w:rFonts w:hint="eastAsia" w:ascii="宋体" w:hAnsi="宋体" w:eastAsia="宋体" w:cs="宋体"/>
                <w:color w:val="auto"/>
                <w:sz w:val="24"/>
                <w:szCs w:val="24"/>
                <w:highlight w:val="none"/>
              </w:rPr>
            </w:pPr>
          </w:p>
        </w:tc>
        <w:tc>
          <w:tcPr>
            <w:tcW w:w="1575" w:type="dxa"/>
            <w:vAlign w:val="center"/>
          </w:tcPr>
          <w:p w14:paraId="5B1989FA">
            <w:pPr>
              <w:spacing w:line="360" w:lineRule="auto"/>
              <w:jc w:val="center"/>
              <w:rPr>
                <w:rFonts w:hint="eastAsia" w:ascii="宋体" w:hAnsi="宋体" w:eastAsia="宋体" w:cs="宋体"/>
                <w:color w:val="auto"/>
                <w:sz w:val="24"/>
                <w:szCs w:val="24"/>
                <w:highlight w:val="none"/>
              </w:rPr>
            </w:pPr>
          </w:p>
        </w:tc>
        <w:tc>
          <w:tcPr>
            <w:tcW w:w="2211" w:type="dxa"/>
            <w:vAlign w:val="center"/>
          </w:tcPr>
          <w:p w14:paraId="56B590F8">
            <w:pPr>
              <w:spacing w:line="360" w:lineRule="auto"/>
              <w:jc w:val="center"/>
              <w:rPr>
                <w:rFonts w:hint="eastAsia" w:ascii="宋体" w:hAnsi="宋体" w:eastAsia="宋体" w:cs="宋体"/>
                <w:color w:val="auto"/>
                <w:sz w:val="24"/>
                <w:szCs w:val="24"/>
                <w:highlight w:val="none"/>
              </w:rPr>
            </w:pPr>
          </w:p>
        </w:tc>
      </w:tr>
      <w:tr w14:paraId="49D7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1A7A46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2A54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60A46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16B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4" w:hRule="atLeast"/>
        </w:trPr>
        <w:tc>
          <w:tcPr>
            <w:tcW w:w="9613" w:type="dxa"/>
            <w:gridSpan w:val="7"/>
          </w:tcPr>
          <w:p w14:paraId="77A480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一、服务要求</w:t>
            </w:r>
          </w:p>
        </w:tc>
      </w:tr>
      <w:tr w14:paraId="10CC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4" w:hRule="atLeast"/>
        </w:trPr>
        <w:tc>
          <w:tcPr>
            <w:tcW w:w="9613" w:type="dxa"/>
            <w:gridSpan w:val="7"/>
          </w:tcPr>
          <w:p w14:paraId="03843A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二、考核方式</w:t>
            </w:r>
          </w:p>
        </w:tc>
      </w:tr>
      <w:tr w14:paraId="122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8" w:hRule="atLeast"/>
        </w:trPr>
        <w:tc>
          <w:tcPr>
            <w:tcW w:w="9613" w:type="dxa"/>
            <w:gridSpan w:val="7"/>
          </w:tcPr>
          <w:p w14:paraId="7C927B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p>
        </w:tc>
      </w:tr>
      <w:tr w14:paraId="28B2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tcPr>
          <w:p w14:paraId="0CC149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四、违约责任：</w:t>
            </w:r>
          </w:p>
          <w:p w14:paraId="2AC301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bCs/>
                <w:color w:val="auto"/>
                <w:spacing w:val="-14"/>
                <w:sz w:val="24"/>
                <w:szCs w:val="24"/>
                <w:highlight w:val="none"/>
              </w:rPr>
              <w:t>中华人民共和国民法典</w:t>
            </w:r>
            <w:r>
              <w:rPr>
                <w:rFonts w:hint="eastAsia" w:ascii="宋体" w:hAnsi="宋体" w:eastAsia="宋体" w:cs="宋体"/>
                <w:color w:val="auto"/>
                <w:sz w:val="24"/>
                <w:szCs w:val="24"/>
                <w:highlight w:val="none"/>
              </w:rPr>
              <w:t>》执行，或按双方约定。</w:t>
            </w:r>
          </w:p>
        </w:tc>
      </w:tr>
      <w:tr w14:paraId="5786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tcPr>
          <w:p w14:paraId="181CC9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五、其他约定事项：</w:t>
            </w:r>
          </w:p>
          <w:p w14:paraId="44E7B28F">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1.采购文件及其澄清文件、供应商响应文件和承诺是本合同不可分割的部分。</w:t>
            </w:r>
          </w:p>
          <w:p w14:paraId="6B5D5251">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2.本合同如发生争议由双方协商解决，协商不成向需方所在人民法院提请诉讼。</w:t>
            </w:r>
          </w:p>
          <w:p w14:paraId="7F2F0919">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 需方__份，供方__份，具同等法律效力。</w:t>
            </w:r>
          </w:p>
          <w:p w14:paraId="535933A3">
            <w:pPr>
              <w:tabs>
                <w:tab w:val="left" w:pos="3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7C7B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tcPr>
          <w:p w14:paraId="7C0633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21F623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63EBE3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6EFC4F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4599" w:type="dxa"/>
            <w:gridSpan w:val="4"/>
          </w:tcPr>
          <w:p w14:paraId="68C02B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6776AE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AD928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06B13D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567DE3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5DEC85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40D3A0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1DA7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78AB0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BFAFAD4">
      <w:pPr>
        <w:tabs>
          <w:tab w:val="left" w:pos="9000"/>
        </w:tabs>
        <w:spacing w:line="360" w:lineRule="auto"/>
        <w:jc w:val="center"/>
        <w:rPr>
          <w:rFonts w:hint="eastAsia" w:ascii="宋体" w:hAnsi="宋体" w:eastAsia="宋体" w:cs="宋体"/>
          <w:color w:val="auto"/>
          <w:sz w:val="24"/>
          <w:szCs w:val="24"/>
          <w:highlight w:val="none"/>
        </w:rPr>
        <w:sectPr>
          <w:headerReference r:id="rId10" w:type="default"/>
          <w:footerReference r:id="rId11" w:type="default"/>
          <w:pgSz w:w="11907" w:h="16840"/>
          <w:pgMar w:top="1417" w:right="1417" w:bottom="1417" w:left="1417" w:header="680" w:footer="680" w:gutter="0"/>
          <w:pgNumType w:fmt="numberInDash"/>
          <w:cols w:space="720" w:num="1"/>
          <w:docGrid w:linePitch="312" w:charSpace="0"/>
        </w:sectPr>
      </w:pPr>
      <w:r>
        <w:rPr>
          <w:rFonts w:hint="eastAsia" w:ascii="宋体" w:hAnsi="宋体" w:eastAsia="宋体" w:cs="宋体"/>
          <w:color w:val="auto"/>
          <w:sz w:val="24"/>
          <w:szCs w:val="24"/>
          <w:highlight w:val="none"/>
        </w:rPr>
        <w:t>签约时间：           年   月   日      签约地点：</w:t>
      </w:r>
    </w:p>
    <w:bookmarkEnd w:id="491"/>
    <w:bookmarkEnd w:id="492"/>
    <w:bookmarkEnd w:id="493"/>
    <w:bookmarkEnd w:id="497"/>
    <w:bookmarkEnd w:id="498"/>
    <w:bookmarkEnd w:id="499"/>
    <w:bookmarkEnd w:id="500"/>
    <w:bookmarkEnd w:id="501"/>
    <w:bookmarkEnd w:id="502"/>
    <w:bookmarkEnd w:id="503"/>
    <w:bookmarkEnd w:id="504"/>
    <w:p w14:paraId="6C38891C">
      <w:pPr>
        <w:pStyle w:val="5"/>
        <w:spacing w:before="0" w:after="0" w:line="360" w:lineRule="auto"/>
        <w:jc w:val="center"/>
        <w:rPr>
          <w:rFonts w:hint="eastAsia" w:ascii="宋体" w:hAnsi="宋体" w:eastAsia="宋体" w:cs="宋体"/>
          <w:b w:val="0"/>
          <w:color w:val="auto"/>
          <w:szCs w:val="32"/>
          <w:highlight w:val="none"/>
        </w:rPr>
      </w:pPr>
      <w:bookmarkStart w:id="506" w:name="_Hlt41879464"/>
      <w:bookmarkEnd w:id="506"/>
      <w:bookmarkStart w:id="507" w:name="_Toc5942"/>
      <w:bookmarkStart w:id="508" w:name="_Toc161742537"/>
      <w:bookmarkStart w:id="509" w:name="_Toc76462349"/>
      <w:bookmarkStart w:id="510" w:name="_Toc28253"/>
      <w:bookmarkStart w:id="511" w:name="_Toc16294"/>
      <w:bookmarkStart w:id="512" w:name="_Toc13262"/>
      <w:bookmarkStart w:id="513" w:name="_Toc22006"/>
      <w:bookmarkStart w:id="514" w:name="_Toc25827"/>
      <w:bookmarkStart w:id="515" w:name="_Toc20637"/>
      <w:bookmarkStart w:id="516" w:name="_Toc5163"/>
      <w:bookmarkStart w:id="517" w:name="_Toc8596"/>
      <w:r>
        <w:rPr>
          <w:rFonts w:hint="eastAsia" w:ascii="宋体" w:hAnsi="宋体" w:eastAsia="宋体" w:cs="宋体"/>
          <w:b w:val="0"/>
          <w:color w:val="auto"/>
          <w:szCs w:val="32"/>
          <w:highlight w:val="none"/>
        </w:rPr>
        <w:t>第七篇  响应文件编制要求</w:t>
      </w:r>
      <w:bookmarkEnd w:id="507"/>
      <w:bookmarkEnd w:id="508"/>
      <w:bookmarkEnd w:id="509"/>
      <w:bookmarkEnd w:id="510"/>
      <w:bookmarkEnd w:id="511"/>
      <w:bookmarkEnd w:id="512"/>
      <w:bookmarkEnd w:id="513"/>
      <w:bookmarkEnd w:id="514"/>
      <w:bookmarkEnd w:id="515"/>
      <w:bookmarkEnd w:id="516"/>
      <w:bookmarkEnd w:id="517"/>
    </w:p>
    <w:p w14:paraId="6AE5FA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7DD21E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（一）电子竞采报价函</w:t>
      </w:r>
    </w:p>
    <w:p w14:paraId="775567FE">
      <w:pPr>
        <w:pStyle w:val="2"/>
        <w:ind w:firstLine="480" w:firstLineChars="200"/>
        <w:rPr>
          <w:rFonts w:hint="eastAsia" w:eastAsia="宋体"/>
          <w:lang w:eastAsia="zh-CN"/>
        </w:rPr>
      </w:pPr>
      <w:r>
        <w:rPr>
          <w:rFonts w:hint="eastAsia" w:ascii="宋体" w:hAnsi="宋体" w:eastAsia="宋体" w:cs="宋体"/>
          <w:color w:val="auto"/>
          <w:sz w:val="24"/>
          <w:szCs w:val="24"/>
          <w:highlight w:val="none"/>
          <w:lang w:eastAsia="zh-CN"/>
        </w:rPr>
        <w:t>（二）已标价工程量清单</w:t>
      </w:r>
    </w:p>
    <w:p w14:paraId="1D375F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2F97268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372CD7D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07D3EB7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593ED1F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31939FC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（二）其他资料及优惠承诺（格式自定）</w:t>
      </w:r>
    </w:p>
    <w:p w14:paraId="568F1B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0D2458A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625B9E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3940EC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FA37A1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16BFA7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5C631F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（六）中小微企业声明函、监狱企业证明文件、残疾人福利性单位声明函</w:t>
      </w:r>
    </w:p>
    <w:p w14:paraId="35E14B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五、其他与项目有关的资料</w:t>
      </w:r>
    </w:p>
    <w:p w14:paraId="154D35CE">
      <w:pPr>
        <w:snapToGrid w:val="0"/>
        <w:spacing w:line="360" w:lineRule="auto"/>
        <w:rPr>
          <w:rFonts w:hint="eastAsia" w:ascii="宋体" w:hAnsi="宋体" w:eastAsia="宋体" w:cs="宋体"/>
          <w:color w:val="auto"/>
          <w:sz w:val="24"/>
          <w:szCs w:val="24"/>
          <w:highlight w:val="none"/>
          <w:bdr w:val="single" w:color="auto" w:sz="4" w:space="0"/>
        </w:rPr>
        <w:sectPr>
          <w:footerReference r:id="rId12" w:type="default"/>
          <w:pgSz w:w="11907" w:h="16840"/>
          <w:pgMar w:top="1134" w:right="1134" w:bottom="1134" w:left="1134" w:header="283" w:footer="992" w:gutter="0"/>
          <w:cols w:space="720" w:num="1"/>
          <w:docGrid w:linePitch="381" w:charSpace="-5735"/>
        </w:sectPr>
      </w:pPr>
    </w:p>
    <w:p w14:paraId="7348D254">
      <w:pPr>
        <w:pStyle w:val="5"/>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18" w:name="_Toc28604"/>
      <w:bookmarkStart w:id="519" w:name="_Toc23060"/>
      <w:bookmarkStart w:id="520" w:name="_Toc161742538"/>
      <w:bookmarkStart w:id="521" w:name="_Toc15329"/>
      <w:bookmarkStart w:id="522" w:name="_Toc11768"/>
      <w:bookmarkStart w:id="523" w:name="_Toc76462350"/>
      <w:bookmarkStart w:id="524" w:name="_Toc342913419"/>
      <w:bookmarkStart w:id="525" w:name="_Toc313888360"/>
      <w:bookmarkStart w:id="526" w:name="_Toc186"/>
      <w:bookmarkStart w:id="527" w:name="_Toc17712"/>
      <w:bookmarkStart w:id="528" w:name="_Toc5703"/>
      <w:bookmarkStart w:id="529" w:name="_Toc313008356"/>
      <w:bookmarkStart w:id="530" w:name="_Toc18544"/>
      <w:bookmarkStart w:id="531" w:name="_Toc29175"/>
      <w:bookmarkStart w:id="532" w:name="_Toc283382454"/>
      <w:bookmarkStart w:id="533" w:name="_Toc12789073"/>
      <w:r>
        <w:rPr>
          <w:rFonts w:hint="eastAsia" w:ascii="宋体" w:hAnsi="宋体" w:eastAsia="宋体" w:cs="宋体"/>
          <w:color w:val="auto"/>
          <w:sz w:val="24"/>
          <w:highlight w:val="none"/>
        </w:rPr>
        <w:t>一、经济部分</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bookmarkEnd w:id="532"/>
    <w:bookmarkEnd w:id="533"/>
    <w:p w14:paraId="4A31864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（一）电子竞采报价函</w:t>
      </w:r>
    </w:p>
    <w:p w14:paraId="1DD3DDF0">
      <w:pPr>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电子竞采报价函</w:t>
      </w:r>
    </w:p>
    <w:p w14:paraId="5AFB120A">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63F32BF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我方收到____________________________（项目名称）的采购文件，经详细研究，决定参加该项目的电子竞采。</w:t>
      </w:r>
    </w:p>
    <w:p w14:paraId="56819AE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1.愿意按照采购文件的一切要求，提供本项目的服务，报价为人民币大写：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，其中含安全文明施工费暂定金额</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14:paraId="62F851D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eastAsia="宋体" w:cs="宋体"/>
          <w:color w:val="auto"/>
          <w:sz w:val="24"/>
          <w:szCs w:val="24"/>
          <w:highlight w:val="none"/>
          <w:u w:val="single"/>
        </w:rPr>
        <w:t>响应文件电子文档壹份</w:t>
      </w:r>
      <w:r>
        <w:rPr>
          <w:rFonts w:hint="eastAsia" w:ascii="宋体" w:hAnsi="宋体" w:eastAsia="宋体" w:cs="宋体"/>
          <w:color w:val="auto"/>
          <w:sz w:val="24"/>
          <w:szCs w:val="24"/>
          <w:highlight w:val="none"/>
        </w:rPr>
        <w:t>。</w:t>
      </w:r>
    </w:p>
    <w:p w14:paraId="2DD0267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3.我方承诺：本次电子竞采的有效期为提交响应文件截止时间起90天。</w:t>
      </w:r>
    </w:p>
    <w:p w14:paraId="0B37640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4.我方完全理解和接受贵方电子竞采的一切规定和要求及评审办法。</w:t>
      </w:r>
    </w:p>
    <w:p w14:paraId="25FB5A1D">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5.在整个网上竞采过程中，我方若有违规行为，接受按照《中华人民共和国政府采购法》和《电子竞采采购文件》之规定给予惩罚。</w:t>
      </w:r>
    </w:p>
    <w:p w14:paraId="576DBFEC">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6.我方若成为成交供应商，将按照最终电子竞采结果签订合同，并且严格履行合同义务。本承诺函将成为合同不可分割的一部分，与合同具有同等的法律效力。</w:t>
      </w:r>
    </w:p>
    <w:p w14:paraId="4D21E29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7.如果我方成为成交供应商，保证在接到成交通知书后，与采购代理机构联系办理后续事宜。。</w:t>
      </w:r>
    </w:p>
    <w:p w14:paraId="13CDEA6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为采购项目提供整体设计、规范编制或者项目管理、监理等服务。</w:t>
      </w:r>
    </w:p>
    <w:p w14:paraId="7E906A71">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23F9D36C">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741B66B7">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2E164C5E">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3AB2F68">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F72E9E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E529A19">
      <w:pPr>
        <w:pStyle w:val="2"/>
        <w:rPr>
          <w:rFonts w:hint="eastAsia" w:ascii="宋体" w:hAnsi="宋体" w:eastAsia="宋体" w:cs="宋体"/>
          <w:color w:val="auto"/>
          <w:sz w:val="24"/>
          <w:szCs w:val="24"/>
          <w:highlight w:val="none"/>
        </w:rPr>
      </w:pPr>
    </w:p>
    <w:p w14:paraId="556B5D57">
      <w:pPr>
        <w:pStyle w:val="3"/>
        <w:rPr>
          <w:rFonts w:hint="eastAsia" w:ascii="宋体" w:hAnsi="宋体" w:eastAsia="宋体" w:cs="宋体"/>
          <w:color w:val="auto"/>
          <w:sz w:val="24"/>
          <w:szCs w:val="24"/>
          <w:highlight w:val="none"/>
        </w:rPr>
      </w:pPr>
    </w:p>
    <w:p w14:paraId="79305F07">
      <w:pPr>
        <w:pStyle w:val="3"/>
        <w:rPr>
          <w:rFonts w:hint="eastAsia" w:ascii="宋体" w:hAnsi="宋体" w:eastAsia="宋体" w:cs="宋体"/>
          <w:color w:val="auto"/>
          <w:sz w:val="24"/>
          <w:szCs w:val="24"/>
          <w:highlight w:val="none"/>
        </w:rPr>
      </w:pPr>
    </w:p>
    <w:p w14:paraId="7EC3A4C3">
      <w:pPr>
        <w:pStyle w:val="3"/>
        <w:rPr>
          <w:rFonts w:hint="eastAsia" w:ascii="宋体" w:hAnsi="宋体" w:eastAsia="宋体" w:cs="宋体"/>
          <w:color w:val="auto"/>
          <w:sz w:val="24"/>
          <w:szCs w:val="24"/>
          <w:highlight w:val="none"/>
        </w:rPr>
      </w:pPr>
    </w:p>
    <w:p w14:paraId="01ABA6A5">
      <w:pPr>
        <w:pStyle w:val="3"/>
        <w:rPr>
          <w:rFonts w:hint="eastAsia" w:ascii="宋体" w:hAnsi="宋体" w:eastAsia="宋体" w:cs="宋体"/>
          <w:color w:val="auto"/>
          <w:sz w:val="24"/>
          <w:szCs w:val="24"/>
          <w:highlight w:val="none"/>
        </w:rPr>
      </w:pPr>
    </w:p>
    <w:p w14:paraId="75271CBE">
      <w:pPr>
        <w:pStyle w:val="3"/>
        <w:ind w:left="0"/>
        <w:rPr>
          <w:rFonts w:hint="eastAsia" w:ascii="宋体" w:hAnsi="宋体" w:eastAsia="宋体" w:cs="宋体"/>
          <w:color w:val="auto"/>
          <w:sz w:val="24"/>
          <w:szCs w:val="24"/>
          <w:highlight w:val="none"/>
          <w:lang w:eastAsia="zh-CN"/>
        </w:rPr>
        <w:sectPr>
          <w:pgSz w:w="11907" w:h="16840"/>
          <w:pgMar w:top="1134" w:right="1134" w:bottom="1134" w:left="1134" w:header="170" w:footer="992" w:gutter="0"/>
          <w:cols w:space="720" w:num="1"/>
          <w:docGrid w:linePitch="381" w:charSpace="-5735"/>
        </w:sectPr>
      </w:pPr>
      <w:r>
        <w:rPr>
          <w:rFonts w:hint="eastAsia" w:ascii="宋体" w:hAnsi="宋体" w:cs="宋体"/>
          <w:color w:val="auto"/>
          <w:sz w:val="24"/>
          <w:szCs w:val="24"/>
          <w:highlight w:val="none"/>
          <w:lang w:eastAsia="zh-CN"/>
        </w:rPr>
        <w:t>（二）已标价工程量清单</w:t>
      </w:r>
    </w:p>
    <w:p w14:paraId="12212CFA">
      <w:pPr>
        <w:pStyle w:val="5"/>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34" w:name="_Toc342913420"/>
      <w:bookmarkStart w:id="535" w:name="_Toc18493"/>
      <w:bookmarkStart w:id="536" w:name="_Toc8716"/>
      <w:bookmarkStart w:id="537" w:name="_Toc161742539"/>
      <w:bookmarkStart w:id="538" w:name="_Toc76462351"/>
      <w:bookmarkStart w:id="539" w:name="_Toc2278"/>
      <w:bookmarkStart w:id="540" w:name="_Toc8118"/>
      <w:bookmarkStart w:id="541" w:name="_Toc3550"/>
      <w:bookmarkStart w:id="542" w:name="_Toc30289"/>
      <w:bookmarkStart w:id="543" w:name="_Toc12260"/>
      <w:bookmarkStart w:id="544" w:name="_Toc14112"/>
      <w:bookmarkStart w:id="545" w:name="_Toc6045"/>
      <w:bookmarkStart w:id="546" w:name="_Toc313888361"/>
      <w:bookmarkStart w:id="547" w:name="_Toc313008357"/>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4C1045F3">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 xml:space="preserve">响应偏离表                            </w:t>
      </w:r>
    </w:p>
    <w:p w14:paraId="21876D2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7"/>
        <w:gridCol w:w="3154"/>
        <w:gridCol w:w="2363"/>
      </w:tblGrid>
      <w:tr w14:paraId="40EE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F10C6D4">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1" w:type="pct"/>
            <w:vAlign w:val="center"/>
          </w:tcPr>
          <w:p w14:paraId="4AA2C973">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00" w:type="pct"/>
            <w:vAlign w:val="center"/>
          </w:tcPr>
          <w:p w14:paraId="359196C3">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99" w:type="pct"/>
            <w:vAlign w:val="center"/>
          </w:tcPr>
          <w:p w14:paraId="276E8C64">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2D2F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60E720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07EAE66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4887251">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1199" w:type="pct"/>
            <w:vAlign w:val="center"/>
          </w:tcPr>
          <w:p w14:paraId="0D5DE03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03D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101AC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2978F98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03D3882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6E564AD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C6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C42E6A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6E4F88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3761FFF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7431984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47E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96AE57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BDB450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C77306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22D9A2C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79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292DCB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2FCB8CC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603B855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39BF4FF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58A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0CFA5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FF0AE3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062E42E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0A4967B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D80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61E226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4D1B061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1D6E573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6AECBCA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A43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66469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7EE182D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28BAFE9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383A8F1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ED9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63DD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0E1755F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1C8C24A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5AE816C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095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AFB12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vAlign w:val="center"/>
          </w:tcPr>
          <w:p w14:paraId="692DB5E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vAlign w:val="center"/>
          </w:tcPr>
          <w:p w14:paraId="4575208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vAlign w:val="center"/>
          </w:tcPr>
          <w:p w14:paraId="2639DE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345C87FB">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11C8B3EB">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4C1E043">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EAC252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72AC8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57D85F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需求”中所列条款进行比较和响应；</w:t>
      </w:r>
    </w:p>
    <w:p w14:paraId="4E50D61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780D816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3.该表必须按照采购文件要求逐条如实填写，根据响应情况在“差异说明”项填写正偏离或负偏离及原因，完全符合的填写“无差异”。</w:t>
      </w:r>
    </w:p>
    <w:p w14:paraId="2C48C609">
      <w:pPr>
        <w:snapToGrid w:val="0"/>
        <w:spacing w:line="400" w:lineRule="exact"/>
        <w:ind w:firstLine="480" w:firstLineChars="200"/>
        <w:jc w:val="left"/>
        <w:rPr>
          <w:rFonts w:hint="eastAsia" w:ascii="宋体" w:hAnsi="宋体" w:eastAsia="宋体" w:cs="宋体"/>
          <w:color w:val="auto"/>
          <w:sz w:val="24"/>
          <w:szCs w:val="24"/>
          <w:highlight w:val="none"/>
        </w:rPr>
      </w:pPr>
    </w:p>
    <w:p w14:paraId="7825548D">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方案（建议根据评审因素逐条编写，格式自定）</w:t>
      </w:r>
    </w:p>
    <w:p w14:paraId="20C9A976">
      <w:pPr>
        <w:pStyle w:val="5"/>
        <w:adjustRightInd w:val="0"/>
        <w:snapToGrid w:val="0"/>
        <w:spacing w:before="0" w:after="0" w:line="400" w:lineRule="exact"/>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548" w:name="_Toc22097"/>
      <w:bookmarkStart w:id="549" w:name="_Toc342913421"/>
      <w:bookmarkStart w:id="550" w:name="_Toc18078"/>
      <w:bookmarkStart w:id="551" w:name="_Toc161742540"/>
      <w:bookmarkStart w:id="552" w:name="_Toc28594"/>
      <w:bookmarkStart w:id="553" w:name="_Toc14283"/>
      <w:bookmarkStart w:id="554" w:name="_Toc19482"/>
      <w:bookmarkStart w:id="555" w:name="_Toc22449"/>
      <w:bookmarkStart w:id="556" w:name="_Toc21945"/>
      <w:bookmarkStart w:id="557" w:name="_Toc313008358"/>
      <w:bookmarkStart w:id="558" w:name="_Toc76462352"/>
      <w:bookmarkStart w:id="559" w:name="_Toc313888362"/>
      <w:bookmarkStart w:id="560" w:name="_Toc31055"/>
      <w:bookmarkStart w:id="561" w:name="_Toc28553"/>
      <w:r>
        <w:rPr>
          <w:rFonts w:hint="eastAsia" w:ascii="宋体" w:hAnsi="宋体" w:eastAsia="宋体" w:cs="宋体"/>
          <w:color w:val="auto"/>
          <w:sz w:val="24"/>
          <w:highlight w:val="none"/>
        </w:rPr>
        <w:t>三、商务部分</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667908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（一）商务响应偏离表                              </w:t>
      </w:r>
    </w:p>
    <w:p w14:paraId="7E3D4DD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9E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B01CCF8">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22D923D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项目商务需求</w:t>
            </w:r>
          </w:p>
        </w:tc>
        <w:tc>
          <w:tcPr>
            <w:tcW w:w="2434" w:type="dxa"/>
            <w:vAlign w:val="center"/>
          </w:tcPr>
          <w:p w14:paraId="43A1D12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52A8C86E">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52F6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91C9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F40A02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AE27820">
            <w:pPr>
              <w:tabs>
                <w:tab w:val="left" w:pos="6300"/>
              </w:tabs>
              <w:snapToGrid w:val="0"/>
              <w:spacing w:line="360" w:lineRule="auto"/>
              <w:outlineLvl w:val="0"/>
              <w:rPr>
                <w:rFonts w:hint="eastAsia" w:ascii="宋体" w:hAnsi="宋体" w:eastAsia="宋体" w:cs="宋体"/>
                <w:color w:val="auto"/>
                <w:sz w:val="21"/>
                <w:szCs w:val="24"/>
                <w:highlight w:val="none"/>
              </w:rPr>
            </w:pPr>
          </w:p>
        </w:tc>
        <w:tc>
          <w:tcPr>
            <w:tcW w:w="2355" w:type="dxa"/>
            <w:vAlign w:val="center"/>
          </w:tcPr>
          <w:p w14:paraId="68AA2DC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3B4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302A4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E7B0AB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5CA079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FF7D98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C04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0E2C1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3FE430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CF08E7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8B7BF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5D7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E858D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B0C877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E25315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92A2D6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2AB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D4CE4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FE068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B6F89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9D0C8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3DD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F4915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FD4BF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51B6C7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2FC49D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7B0B9AA4">
      <w:pPr>
        <w:snapToGrid w:val="0"/>
        <w:spacing w:line="360" w:lineRule="auto"/>
        <w:ind w:firstLine="465"/>
        <w:rPr>
          <w:rFonts w:hint="eastAsia" w:ascii="宋体" w:hAnsi="宋体" w:eastAsia="宋体" w:cs="宋体"/>
          <w:color w:val="auto"/>
          <w:sz w:val="24"/>
          <w:szCs w:val="24"/>
          <w:highlight w:val="none"/>
        </w:rPr>
      </w:pPr>
    </w:p>
    <w:p w14:paraId="48934DD0">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28708C0F">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7F3230B6">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469A9D7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EF0F5CE">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AF1B652">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56DBBA83">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3642B85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3.该表必须按照采购文件要求逐条如实填写，根据响应情况在“差异说明”项填写正偏离或负偏离及原因，完全符合的填写“无差异”。</w:t>
      </w:r>
    </w:p>
    <w:p w14:paraId="736D054D">
      <w:pPr>
        <w:snapToGrid w:val="0"/>
        <w:spacing w:line="400" w:lineRule="exact"/>
        <w:ind w:firstLine="562" w:firstLineChars="200"/>
        <w:rPr>
          <w:rFonts w:hint="eastAsia" w:ascii="宋体" w:hAnsi="宋体" w:eastAsia="宋体" w:cs="宋体"/>
          <w:b/>
          <w:color w:val="auto"/>
          <w:highlight w:val="none"/>
        </w:rPr>
        <w:sectPr>
          <w:headerReference r:id="rId13" w:type="default"/>
          <w:pgSz w:w="11907" w:h="16840"/>
          <w:pgMar w:top="1134" w:right="1134" w:bottom="1134" w:left="1134" w:header="851" w:footer="992" w:gutter="0"/>
          <w:cols w:space="720" w:num="1"/>
          <w:docGrid w:linePitch="380" w:charSpace="-5735"/>
        </w:sectPr>
      </w:pPr>
    </w:p>
    <w:p w14:paraId="3D89A723">
      <w:pPr>
        <w:snapToGrid w:val="0"/>
        <w:spacing w:line="400" w:lineRule="exact"/>
        <w:ind w:firstLine="480" w:firstLineChars="200"/>
        <w:rPr>
          <w:rFonts w:hint="eastAsia" w:ascii="宋体" w:hAnsi="宋体" w:eastAsia="宋体" w:cs="宋体"/>
          <w:color w:val="auto"/>
          <w:sz w:val="24"/>
          <w:szCs w:val="24"/>
          <w:highlight w:val="none"/>
        </w:rPr>
      </w:pPr>
      <w:bookmarkStart w:id="562" w:name="_Toc283382459"/>
      <w:r>
        <w:rPr>
          <w:rFonts w:hint="eastAsia" w:ascii="宋体" w:hAnsi="宋体" w:eastAsia="宋体" w:cs="宋体"/>
          <w:color w:val="auto"/>
          <w:sz w:val="24"/>
          <w:szCs w:val="24"/>
          <w:highlight w:val="none"/>
        </w:rPr>
        <w:t>（二）其他商务评分资料及优惠承诺（如有，格式自定）</w:t>
      </w:r>
    </w:p>
    <w:p w14:paraId="2C3BC906">
      <w:pPr>
        <w:snapToGrid w:val="0"/>
        <w:spacing w:line="400" w:lineRule="exact"/>
        <w:ind w:firstLine="480" w:firstLineChars="200"/>
        <w:rPr>
          <w:rFonts w:hint="eastAsia" w:ascii="宋体" w:hAnsi="宋体" w:eastAsia="宋体" w:cs="宋体"/>
          <w:color w:val="auto"/>
          <w:sz w:val="24"/>
          <w:szCs w:val="24"/>
          <w:highlight w:val="none"/>
        </w:rPr>
      </w:pPr>
    </w:p>
    <w:p w14:paraId="0B3CA75F">
      <w:pPr>
        <w:pStyle w:val="5"/>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562"/>
      <w:bookmarkStart w:id="563" w:name="_Toc11869"/>
      <w:bookmarkStart w:id="564" w:name="_Toc14328"/>
      <w:bookmarkStart w:id="565" w:name="_Toc313008359"/>
      <w:bookmarkStart w:id="566" w:name="_Toc27304"/>
      <w:bookmarkStart w:id="567" w:name="_Toc12316"/>
      <w:bookmarkStart w:id="568" w:name="_Toc313888363"/>
      <w:bookmarkStart w:id="569" w:name="_Toc15768"/>
      <w:bookmarkStart w:id="570" w:name="_Toc161742541"/>
      <w:bookmarkStart w:id="571" w:name="_Toc29280"/>
      <w:bookmarkStart w:id="572" w:name="_Toc22301"/>
      <w:bookmarkStart w:id="573" w:name="_Toc76462353"/>
      <w:bookmarkStart w:id="574" w:name="_Toc342913422"/>
      <w:bookmarkStart w:id="575" w:name="_Toc2100"/>
      <w:bookmarkStart w:id="576" w:name="_Toc28986"/>
      <w:r>
        <w:rPr>
          <w:rFonts w:hint="eastAsia" w:ascii="宋体" w:hAnsi="宋体" w:eastAsia="宋体" w:cs="宋体"/>
          <w:color w:val="auto"/>
          <w:sz w:val="24"/>
          <w:highlight w:val="none"/>
        </w:rPr>
        <w:t>四、资格条件</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2EC8F6D9">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72497DF">
      <w:pPr>
        <w:tabs>
          <w:tab w:val="left" w:pos="6300"/>
        </w:tabs>
        <w:snapToGrid w:val="0"/>
        <w:spacing w:line="400" w:lineRule="exact"/>
        <w:ind w:firstLine="570"/>
        <w:rPr>
          <w:rFonts w:hint="eastAsia" w:ascii="宋体" w:hAnsi="宋体" w:eastAsia="宋体" w:cs="宋体"/>
          <w:color w:val="auto"/>
          <w:highlight w:val="none"/>
        </w:rPr>
      </w:pPr>
    </w:p>
    <w:p w14:paraId="71CEA877">
      <w:pPr>
        <w:tabs>
          <w:tab w:val="left" w:pos="6300"/>
        </w:tabs>
        <w:snapToGrid w:val="0"/>
        <w:spacing w:line="500" w:lineRule="exact"/>
        <w:ind w:firstLine="570"/>
        <w:rPr>
          <w:rFonts w:hint="eastAsia" w:ascii="宋体" w:hAnsi="宋体" w:eastAsia="宋体" w:cs="宋体"/>
          <w:color w:val="auto"/>
          <w:highlight w:val="none"/>
        </w:rPr>
      </w:pPr>
    </w:p>
    <w:p w14:paraId="06B66AA4">
      <w:pPr>
        <w:tabs>
          <w:tab w:val="left" w:pos="6300"/>
        </w:tabs>
        <w:snapToGrid w:val="0"/>
        <w:spacing w:line="500" w:lineRule="exact"/>
        <w:ind w:firstLine="570"/>
        <w:rPr>
          <w:rFonts w:hint="eastAsia" w:ascii="宋体" w:hAnsi="宋体" w:eastAsia="宋体" w:cs="宋体"/>
          <w:color w:val="auto"/>
          <w:highlight w:val="none"/>
        </w:rPr>
      </w:pPr>
    </w:p>
    <w:p w14:paraId="15E3638E">
      <w:pPr>
        <w:tabs>
          <w:tab w:val="left" w:pos="6300"/>
        </w:tabs>
        <w:snapToGrid w:val="0"/>
        <w:spacing w:line="500" w:lineRule="exact"/>
        <w:ind w:firstLine="570"/>
        <w:rPr>
          <w:rFonts w:hint="eastAsia" w:ascii="宋体" w:hAnsi="宋体" w:eastAsia="宋体" w:cs="宋体"/>
          <w:color w:val="auto"/>
          <w:highlight w:val="none"/>
        </w:rPr>
      </w:pPr>
    </w:p>
    <w:p w14:paraId="3B3674CA">
      <w:pPr>
        <w:tabs>
          <w:tab w:val="left" w:pos="6300"/>
        </w:tabs>
        <w:snapToGrid w:val="0"/>
        <w:spacing w:line="500" w:lineRule="exact"/>
        <w:ind w:firstLine="570"/>
        <w:rPr>
          <w:rFonts w:hint="eastAsia" w:ascii="宋体" w:hAnsi="宋体" w:eastAsia="宋体" w:cs="宋体"/>
          <w:color w:val="auto"/>
          <w:highlight w:val="none"/>
        </w:rPr>
      </w:pPr>
    </w:p>
    <w:p w14:paraId="27385D83">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83278D7">
      <w:pPr>
        <w:tabs>
          <w:tab w:val="left" w:pos="6300"/>
        </w:tabs>
        <w:snapToGrid w:val="0"/>
        <w:spacing w:line="500" w:lineRule="exact"/>
        <w:ind w:firstLine="570"/>
        <w:rPr>
          <w:rFonts w:hint="eastAsia" w:ascii="宋体" w:hAnsi="宋体" w:eastAsia="宋体" w:cs="宋体"/>
          <w:color w:val="auto"/>
          <w:sz w:val="24"/>
          <w:highlight w:val="none"/>
        </w:rPr>
      </w:pPr>
    </w:p>
    <w:p w14:paraId="159821D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A1310BF">
      <w:pPr>
        <w:tabs>
          <w:tab w:val="left" w:pos="6300"/>
        </w:tabs>
        <w:snapToGrid w:val="0"/>
        <w:spacing w:line="500" w:lineRule="exact"/>
        <w:ind w:firstLine="570"/>
        <w:rPr>
          <w:rFonts w:hint="eastAsia" w:ascii="宋体" w:hAnsi="宋体" w:eastAsia="宋体" w:cs="宋体"/>
          <w:color w:val="auto"/>
          <w:sz w:val="24"/>
          <w:highlight w:val="none"/>
        </w:rPr>
      </w:pPr>
    </w:p>
    <w:p w14:paraId="6277225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113CD55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7C217EB2">
      <w:pPr>
        <w:tabs>
          <w:tab w:val="left" w:pos="6300"/>
        </w:tabs>
        <w:snapToGrid w:val="0"/>
        <w:spacing w:line="500" w:lineRule="exact"/>
        <w:ind w:firstLine="570"/>
        <w:rPr>
          <w:rFonts w:hint="eastAsia" w:ascii="宋体" w:hAnsi="宋体" w:eastAsia="宋体" w:cs="宋体"/>
          <w:color w:val="auto"/>
          <w:sz w:val="24"/>
          <w:highlight w:val="none"/>
        </w:rPr>
      </w:pPr>
    </w:p>
    <w:p w14:paraId="75AECF9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D245EDE">
      <w:pPr>
        <w:tabs>
          <w:tab w:val="left" w:pos="6300"/>
        </w:tabs>
        <w:snapToGrid w:val="0"/>
        <w:spacing w:line="500" w:lineRule="exact"/>
        <w:ind w:firstLine="570"/>
        <w:rPr>
          <w:rFonts w:hint="eastAsia" w:ascii="宋体" w:hAnsi="宋体" w:eastAsia="宋体" w:cs="宋体"/>
          <w:color w:val="auto"/>
          <w:sz w:val="24"/>
          <w:highlight w:val="none"/>
        </w:rPr>
      </w:pPr>
    </w:p>
    <w:p w14:paraId="5FAFD64C">
      <w:pPr>
        <w:tabs>
          <w:tab w:val="left" w:pos="6300"/>
        </w:tabs>
        <w:snapToGrid w:val="0"/>
        <w:spacing w:line="500" w:lineRule="exact"/>
        <w:ind w:firstLine="570"/>
        <w:rPr>
          <w:rFonts w:hint="eastAsia" w:ascii="宋体" w:hAnsi="宋体" w:eastAsia="宋体" w:cs="宋体"/>
          <w:color w:val="auto"/>
          <w:sz w:val="24"/>
          <w:highlight w:val="none"/>
        </w:rPr>
      </w:pPr>
    </w:p>
    <w:p w14:paraId="428AB9A8">
      <w:pPr>
        <w:tabs>
          <w:tab w:val="left" w:pos="6300"/>
        </w:tabs>
        <w:snapToGrid w:val="0"/>
        <w:spacing w:line="500" w:lineRule="exact"/>
        <w:ind w:firstLine="570"/>
        <w:rPr>
          <w:rFonts w:hint="eastAsia" w:ascii="宋体" w:hAnsi="宋体" w:eastAsia="宋体" w:cs="宋体"/>
          <w:color w:val="auto"/>
          <w:sz w:val="24"/>
          <w:highlight w:val="none"/>
        </w:rPr>
      </w:pPr>
    </w:p>
    <w:p w14:paraId="487309E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224EBE8A">
      <w:pPr>
        <w:tabs>
          <w:tab w:val="left" w:pos="6300"/>
        </w:tabs>
        <w:snapToGrid w:val="0"/>
        <w:spacing w:line="500" w:lineRule="exact"/>
        <w:ind w:firstLine="570"/>
        <w:rPr>
          <w:rFonts w:hint="eastAsia" w:ascii="宋体" w:hAnsi="宋体" w:eastAsia="宋体" w:cs="宋体"/>
          <w:color w:val="auto"/>
          <w:sz w:val="24"/>
          <w:highlight w:val="none"/>
        </w:rPr>
      </w:pPr>
    </w:p>
    <w:p w14:paraId="64C2088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7783FB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7D45EFD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68AB0FA7">
      <w:pPr>
        <w:tabs>
          <w:tab w:val="left" w:pos="6300"/>
        </w:tabs>
        <w:snapToGrid w:val="0"/>
        <w:spacing w:line="500" w:lineRule="exact"/>
        <w:ind w:firstLine="570"/>
        <w:rPr>
          <w:rFonts w:hint="eastAsia" w:ascii="宋体" w:hAnsi="宋体" w:eastAsia="宋体" w:cs="宋体"/>
          <w:color w:val="auto"/>
          <w:sz w:val="24"/>
          <w:highlight w:val="none"/>
        </w:rPr>
      </w:pPr>
    </w:p>
    <w:p w14:paraId="16D07D48">
      <w:pPr>
        <w:tabs>
          <w:tab w:val="left" w:pos="6300"/>
        </w:tabs>
        <w:snapToGrid w:val="0"/>
        <w:spacing w:line="500" w:lineRule="exact"/>
        <w:ind w:firstLine="570"/>
        <w:rPr>
          <w:rFonts w:hint="eastAsia" w:ascii="宋体" w:hAnsi="宋体" w:eastAsia="宋体" w:cs="宋体"/>
          <w:color w:val="auto"/>
          <w:sz w:val="24"/>
          <w:highlight w:val="none"/>
        </w:rPr>
      </w:pPr>
    </w:p>
    <w:p w14:paraId="3B614540">
      <w:pPr>
        <w:tabs>
          <w:tab w:val="left" w:pos="6300"/>
        </w:tabs>
        <w:snapToGrid w:val="0"/>
        <w:spacing w:line="500" w:lineRule="exact"/>
        <w:ind w:firstLine="570"/>
        <w:rPr>
          <w:rFonts w:hint="eastAsia" w:ascii="宋体" w:hAnsi="宋体" w:eastAsia="宋体" w:cs="宋体"/>
          <w:color w:val="auto"/>
          <w:sz w:val="24"/>
          <w:highlight w:val="none"/>
        </w:rPr>
      </w:pPr>
    </w:p>
    <w:p w14:paraId="2259B00C">
      <w:pPr>
        <w:tabs>
          <w:tab w:val="left" w:pos="6300"/>
        </w:tabs>
        <w:snapToGrid w:val="0"/>
        <w:spacing w:line="500" w:lineRule="exact"/>
        <w:ind w:firstLine="570"/>
        <w:rPr>
          <w:rFonts w:hint="eastAsia" w:ascii="宋体" w:hAnsi="宋体" w:eastAsia="宋体" w:cs="宋体"/>
          <w:color w:val="auto"/>
          <w:sz w:val="24"/>
          <w:highlight w:val="none"/>
        </w:rPr>
      </w:pPr>
    </w:p>
    <w:p w14:paraId="5E9F4EF2">
      <w:pPr>
        <w:tabs>
          <w:tab w:val="left" w:pos="6300"/>
        </w:tabs>
        <w:snapToGrid w:val="0"/>
        <w:spacing w:line="500" w:lineRule="exact"/>
        <w:ind w:firstLine="570"/>
        <w:rPr>
          <w:rFonts w:hint="eastAsia" w:ascii="宋体" w:hAnsi="宋体" w:eastAsia="宋体" w:cs="宋体"/>
          <w:color w:val="auto"/>
          <w:sz w:val="24"/>
          <w:highlight w:val="none"/>
        </w:rPr>
      </w:pPr>
    </w:p>
    <w:p w14:paraId="6EABE34E">
      <w:pPr>
        <w:tabs>
          <w:tab w:val="left" w:pos="6300"/>
        </w:tabs>
        <w:snapToGrid w:val="0"/>
        <w:spacing w:line="500" w:lineRule="exact"/>
        <w:ind w:firstLine="570"/>
        <w:rPr>
          <w:rFonts w:hint="eastAsia" w:ascii="宋体" w:hAnsi="宋体" w:eastAsia="宋体" w:cs="宋体"/>
          <w:color w:val="auto"/>
          <w:sz w:val="24"/>
          <w:highlight w:val="none"/>
        </w:rPr>
      </w:pPr>
    </w:p>
    <w:p w14:paraId="6ACEC2B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086FD1B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775820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175820A">
      <w:pPr>
        <w:tabs>
          <w:tab w:val="left" w:pos="6300"/>
        </w:tabs>
        <w:snapToGrid w:val="0"/>
        <w:spacing w:line="500" w:lineRule="exact"/>
        <w:ind w:firstLine="570"/>
        <w:rPr>
          <w:rFonts w:hint="eastAsia" w:ascii="宋体" w:hAnsi="宋体" w:eastAsia="宋体" w:cs="宋体"/>
          <w:color w:val="auto"/>
          <w:sz w:val="24"/>
          <w:highlight w:val="none"/>
        </w:rPr>
      </w:pPr>
    </w:p>
    <w:p w14:paraId="1B5A0564">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14A0BF0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（被授权人姓名及身份证代码）代表我单位全权办理上述项目的网上竞采、签约等具体工作，并签署全部有关文件、协议及合同。</w:t>
      </w:r>
    </w:p>
    <w:p w14:paraId="7A879FE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937209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68962797">
      <w:pPr>
        <w:tabs>
          <w:tab w:val="left" w:pos="6300"/>
        </w:tabs>
        <w:snapToGrid w:val="0"/>
        <w:spacing w:line="500" w:lineRule="exact"/>
        <w:ind w:firstLine="570"/>
        <w:rPr>
          <w:rFonts w:hint="eastAsia" w:ascii="宋体" w:hAnsi="宋体" w:eastAsia="宋体" w:cs="宋体"/>
          <w:color w:val="auto"/>
          <w:sz w:val="24"/>
          <w:highlight w:val="none"/>
        </w:rPr>
      </w:pPr>
    </w:p>
    <w:p w14:paraId="4C32EA76">
      <w:pPr>
        <w:tabs>
          <w:tab w:val="left" w:pos="6300"/>
        </w:tabs>
        <w:snapToGrid w:val="0"/>
        <w:spacing w:line="500" w:lineRule="exact"/>
        <w:ind w:firstLine="570"/>
        <w:rPr>
          <w:rFonts w:hint="eastAsia" w:ascii="宋体" w:hAnsi="宋体" w:eastAsia="宋体" w:cs="宋体"/>
          <w:color w:val="auto"/>
          <w:sz w:val="24"/>
          <w:highlight w:val="none"/>
        </w:rPr>
      </w:pPr>
    </w:p>
    <w:p w14:paraId="26C366B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4E8C70E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87E6134">
      <w:pPr>
        <w:tabs>
          <w:tab w:val="left" w:pos="6300"/>
        </w:tabs>
        <w:snapToGrid w:val="0"/>
        <w:spacing w:line="500" w:lineRule="exact"/>
        <w:ind w:firstLine="570"/>
        <w:rPr>
          <w:rFonts w:hint="eastAsia" w:ascii="宋体" w:hAnsi="宋体" w:eastAsia="宋体" w:cs="宋体"/>
          <w:color w:val="auto"/>
          <w:sz w:val="24"/>
          <w:szCs w:val="28"/>
          <w:highlight w:val="none"/>
        </w:rPr>
      </w:pPr>
    </w:p>
    <w:p w14:paraId="79F93A2F">
      <w:pPr>
        <w:tabs>
          <w:tab w:val="left" w:pos="6300"/>
        </w:tabs>
        <w:snapToGrid w:val="0"/>
        <w:spacing w:line="500" w:lineRule="exact"/>
        <w:ind w:firstLine="570"/>
        <w:rPr>
          <w:rFonts w:hint="eastAsia" w:ascii="宋体" w:hAnsi="宋体" w:eastAsia="宋体" w:cs="宋体"/>
          <w:color w:val="auto"/>
          <w:sz w:val="24"/>
          <w:highlight w:val="none"/>
        </w:rPr>
      </w:pPr>
    </w:p>
    <w:p w14:paraId="67F26E6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724493C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1E8BC16">
      <w:pPr>
        <w:tabs>
          <w:tab w:val="left" w:pos="6300"/>
        </w:tabs>
        <w:snapToGrid w:val="0"/>
        <w:spacing w:line="500" w:lineRule="exact"/>
        <w:ind w:firstLine="570"/>
        <w:rPr>
          <w:rFonts w:hint="eastAsia" w:ascii="宋体" w:hAnsi="宋体" w:eastAsia="宋体" w:cs="宋体"/>
          <w:color w:val="auto"/>
          <w:sz w:val="24"/>
          <w:highlight w:val="none"/>
        </w:rPr>
      </w:pPr>
    </w:p>
    <w:p w14:paraId="318114A4">
      <w:pPr>
        <w:tabs>
          <w:tab w:val="left" w:pos="6300"/>
        </w:tabs>
        <w:snapToGrid w:val="0"/>
        <w:spacing w:line="500" w:lineRule="exact"/>
        <w:ind w:firstLine="570"/>
        <w:rPr>
          <w:rFonts w:hint="eastAsia" w:ascii="宋体" w:hAnsi="宋体" w:eastAsia="宋体" w:cs="宋体"/>
          <w:color w:val="auto"/>
          <w:sz w:val="24"/>
          <w:highlight w:val="none"/>
        </w:rPr>
      </w:pPr>
    </w:p>
    <w:p w14:paraId="5FCDA9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06BB1E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5D0010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8B316C4">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6AA25856">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14:paraId="1C1D0EEA">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56394CB5">
      <w:pPr>
        <w:tabs>
          <w:tab w:val="left" w:pos="6300"/>
        </w:tabs>
        <w:snapToGrid w:val="0"/>
        <w:spacing w:line="530" w:lineRule="exact"/>
        <w:rPr>
          <w:rFonts w:hint="eastAsia" w:ascii="宋体" w:hAnsi="宋体" w:eastAsia="宋体" w:cs="宋体"/>
          <w:color w:val="auto"/>
          <w:sz w:val="24"/>
          <w:highlight w:val="none"/>
        </w:rPr>
      </w:pPr>
    </w:p>
    <w:p w14:paraId="39C8B6E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2745BFA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26B6C62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044D6D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B3422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8F1E79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DD1FF5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90980D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1210613">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7110088">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7C7A9A44">
      <w:pPr>
        <w:snapToGrid w:val="0"/>
        <w:spacing w:line="400" w:lineRule="exact"/>
        <w:ind w:firstLine="56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1155964D">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6E6D5AE4">
      <w:pPr>
        <w:pStyle w:val="2"/>
        <w:rPr>
          <w:rFonts w:hint="eastAsia" w:ascii="宋体" w:hAnsi="宋体" w:eastAsia="宋体" w:cs="宋体"/>
          <w:color w:val="auto"/>
          <w:sz w:val="24"/>
          <w:szCs w:val="24"/>
          <w:highlight w:val="none"/>
        </w:rPr>
      </w:pPr>
    </w:p>
    <w:p w14:paraId="34F415CB">
      <w:pPr>
        <w:rPr>
          <w:rFonts w:hint="eastAsia" w:ascii="宋体" w:hAnsi="宋体" w:eastAsia="宋体" w:cs="宋体"/>
          <w:color w:val="auto"/>
          <w:sz w:val="24"/>
          <w:szCs w:val="24"/>
          <w:highlight w:val="none"/>
        </w:rPr>
      </w:pPr>
    </w:p>
    <w:p w14:paraId="08F6E853">
      <w:pPr>
        <w:pStyle w:val="2"/>
        <w:rPr>
          <w:rFonts w:hint="eastAsia" w:ascii="宋体" w:hAnsi="宋体" w:eastAsia="宋体" w:cs="宋体"/>
          <w:color w:val="auto"/>
          <w:sz w:val="24"/>
          <w:szCs w:val="24"/>
          <w:highlight w:val="none"/>
        </w:rPr>
      </w:pPr>
    </w:p>
    <w:p w14:paraId="691F7F82">
      <w:pPr>
        <w:rPr>
          <w:rFonts w:hint="eastAsia" w:ascii="宋体" w:hAnsi="宋体" w:eastAsia="宋体" w:cs="宋体"/>
          <w:color w:val="auto"/>
          <w:sz w:val="24"/>
          <w:szCs w:val="24"/>
          <w:highlight w:val="none"/>
        </w:rPr>
      </w:pPr>
    </w:p>
    <w:p w14:paraId="499D3454">
      <w:pPr>
        <w:pStyle w:val="2"/>
        <w:rPr>
          <w:rFonts w:hint="eastAsia" w:ascii="宋体" w:hAnsi="宋体" w:eastAsia="宋体" w:cs="宋体"/>
          <w:color w:val="auto"/>
          <w:sz w:val="24"/>
          <w:szCs w:val="24"/>
          <w:highlight w:val="none"/>
        </w:rPr>
      </w:pPr>
    </w:p>
    <w:p w14:paraId="2E935237">
      <w:pPr>
        <w:rPr>
          <w:rFonts w:hint="eastAsia" w:ascii="宋体" w:hAnsi="宋体" w:eastAsia="宋体" w:cs="宋体"/>
          <w:color w:val="auto"/>
          <w:sz w:val="24"/>
          <w:szCs w:val="24"/>
          <w:highlight w:val="none"/>
        </w:rPr>
      </w:pPr>
    </w:p>
    <w:p w14:paraId="5E213405">
      <w:pPr>
        <w:pStyle w:val="2"/>
        <w:rPr>
          <w:rFonts w:hint="eastAsia" w:ascii="宋体" w:hAnsi="宋体" w:eastAsia="宋体" w:cs="宋体"/>
          <w:color w:val="auto"/>
          <w:sz w:val="24"/>
          <w:szCs w:val="24"/>
          <w:highlight w:val="none"/>
        </w:rPr>
      </w:pPr>
    </w:p>
    <w:p w14:paraId="1449DAB2">
      <w:pPr>
        <w:rPr>
          <w:rFonts w:hint="eastAsia" w:ascii="宋体" w:hAnsi="宋体" w:eastAsia="宋体" w:cs="宋体"/>
          <w:color w:val="auto"/>
          <w:sz w:val="24"/>
          <w:szCs w:val="24"/>
          <w:highlight w:val="none"/>
        </w:rPr>
      </w:pPr>
    </w:p>
    <w:p w14:paraId="776A3BEC">
      <w:pPr>
        <w:pStyle w:val="2"/>
        <w:rPr>
          <w:rFonts w:hint="eastAsia" w:ascii="宋体" w:hAnsi="宋体" w:eastAsia="宋体" w:cs="宋体"/>
          <w:color w:val="auto"/>
          <w:sz w:val="24"/>
          <w:szCs w:val="24"/>
          <w:highlight w:val="none"/>
        </w:rPr>
      </w:pPr>
    </w:p>
    <w:p w14:paraId="506E09ED">
      <w:pPr>
        <w:rPr>
          <w:rFonts w:hint="eastAsia" w:ascii="宋体" w:hAnsi="宋体" w:eastAsia="宋体" w:cs="宋体"/>
          <w:color w:val="auto"/>
          <w:sz w:val="24"/>
          <w:szCs w:val="24"/>
          <w:highlight w:val="none"/>
        </w:rPr>
      </w:pPr>
    </w:p>
    <w:p w14:paraId="6C349DCB">
      <w:pPr>
        <w:pStyle w:val="2"/>
        <w:rPr>
          <w:rFonts w:hint="eastAsia" w:ascii="宋体" w:hAnsi="宋体" w:eastAsia="宋体" w:cs="宋体"/>
          <w:color w:val="auto"/>
          <w:sz w:val="24"/>
          <w:szCs w:val="24"/>
          <w:highlight w:val="none"/>
        </w:rPr>
      </w:pPr>
    </w:p>
    <w:p w14:paraId="5A2FAC28">
      <w:pPr>
        <w:rPr>
          <w:rFonts w:hint="eastAsia" w:ascii="宋体" w:hAnsi="宋体" w:eastAsia="宋体" w:cs="宋体"/>
          <w:color w:val="auto"/>
          <w:sz w:val="24"/>
          <w:szCs w:val="24"/>
          <w:highlight w:val="none"/>
        </w:rPr>
      </w:pPr>
    </w:p>
    <w:p w14:paraId="780C7816">
      <w:pPr>
        <w:pStyle w:val="2"/>
        <w:rPr>
          <w:rFonts w:hint="eastAsia" w:ascii="宋体" w:hAnsi="宋体" w:eastAsia="宋体" w:cs="宋体"/>
          <w:color w:val="auto"/>
          <w:sz w:val="24"/>
          <w:szCs w:val="24"/>
          <w:highlight w:val="none"/>
        </w:rPr>
      </w:pPr>
    </w:p>
    <w:p w14:paraId="40405E01">
      <w:pPr>
        <w:rPr>
          <w:rFonts w:hint="eastAsia" w:ascii="宋体" w:hAnsi="宋体" w:eastAsia="宋体" w:cs="宋体"/>
          <w:color w:val="auto"/>
          <w:sz w:val="24"/>
          <w:szCs w:val="24"/>
          <w:highlight w:val="none"/>
        </w:rPr>
      </w:pPr>
    </w:p>
    <w:p w14:paraId="69CCC4EB">
      <w:pPr>
        <w:pStyle w:val="2"/>
        <w:rPr>
          <w:rFonts w:hint="eastAsia" w:ascii="宋体" w:hAnsi="宋体" w:eastAsia="宋体" w:cs="宋体"/>
          <w:color w:val="auto"/>
          <w:sz w:val="24"/>
          <w:szCs w:val="24"/>
          <w:highlight w:val="none"/>
        </w:rPr>
      </w:pPr>
    </w:p>
    <w:p w14:paraId="1BEF6EEF">
      <w:pPr>
        <w:rPr>
          <w:rFonts w:hint="eastAsia" w:ascii="宋体" w:hAnsi="宋体" w:eastAsia="宋体" w:cs="宋体"/>
          <w:color w:val="auto"/>
          <w:sz w:val="24"/>
          <w:szCs w:val="24"/>
          <w:highlight w:val="none"/>
        </w:rPr>
      </w:pPr>
    </w:p>
    <w:p w14:paraId="744E25A3">
      <w:pPr>
        <w:pStyle w:val="2"/>
        <w:rPr>
          <w:rFonts w:hint="eastAsia" w:ascii="宋体" w:hAnsi="宋体" w:eastAsia="宋体" w:cs="宋体"/>
          <w:color w:val="auto"/>
          <w:sz w:val="24"/>
          <w:szCs w:val="24"/>
          <w:highlight w:val="none"/>
        </w:rPr>
      </w:pPr>
    </w:p>
    <w:p w14:paraId="3AE84079">
      <w:pPr>
        <w:rPr>
          <w:rFonts w:hint="eastAsia" w:ascii="宋体" w:hAnsi="宋体" w:eastAsia="宋体" w:cs="宋体"/>
          <w:color w:val="auto"/>
          <w:sz w:val="24"/>
          <w:szCs w:val="24"/>
          <w:highlight w:val="none"/>
        </w:rPr>
      </w:pPr>
    </w:p>
    <w:p w14:paraId="228AEB27">
      <w:pPr>
        <w:pStyle w:val="2"/>
        <w:rPr>
          <w:rFonts w:hint="eastAsia" w:ascii="宋体" w:hAnsi="宋体" w:eastAsia="宋体" w:cs="宋体"/>
          <w:color w:val="auto"/>
          <w:sz w:val="24"/>
          <w:szCs w:val="24"/>
          <w:highlight w:val="none"/>
        </w:rPr>
      </w:pPr>
    </w:p>
    <w:p w14:paraId="0A54714A">
      <w:pPr>
        <w:rPr>
          <w:rFonts w:hint="eastAsia" w:ascii="宋体" w:hAnsi="宋体" w:eastAsia="宋体" w:cs="宋体"/>
          <w:color w:val="auto"/>
          <w:sz w:val="24"/>
          <w:szCs w:val="24"/>
          <w:highlight w:val="none"/>
        </w:rPr>
      </w:pPr>
    </w:p>
    <w:p w14:paraId="7CBD9A42">
      <w:pPr>
        <w:pStyle w:val="2"/>
        <w:rPr>
          <w:rFonts w:hint="eastAsia" w:ascii="宋体" w:hAnsi="宋体" w:eastAsia="宋体" w:cs="宋体"/>
          <w:color w:val="auto"/>
          <w:sz w:val="24"/>
          <w:szCs w:val="24"/>
          <w:highlight w:val="none"/>
        </w:rPr>
      </w:pPr>
    </w:p>
    <w:p w14:paraId="2AC3B1A1">
      <w:pPr>
        <w:rPr>
          <w:rFonts w:hint="eastAsia" w:ascii="宋体" w:hAnsi="宋体" w:eastAsia="宋体" w:cs="宋体"/>
          <w:color w:val="auto"/>
          <w:sz w:val="24"/>
          <w:szCs w:val="24"/>
          <w:highlight w:val="none"/>
        </w:rPr>
      </w:pPr>
    </w:p>
    <w:p w14:paraId="0B29FA25">
      <w:pPr>
        <w:pStyle w:val="2"/>
        <w:rPr>
          <w:rFonts w:hint="eastAsia" w:ascii="宋体" w:hAnsi="宋体" w:eastAsia="宋体" w:cs="宋体"/>
          <w:color w:val="auto"/>
          <w:sz w:val="24"/>
          <w:szCs w:val="24"/>
          <w:highlight w:val="none"/>
        </w:rPr>
      </w:pPr>
    </w:p>
    <w:p w14:paraId="1898D1BA">
      <w:pPr>
        <w:rPr>
          <w:rFonts w:hint="eastAsia" w:ascii="宋体" w:hAnsi="宋体" w:eastAsia="宋体" w:cs="宋体"/>
          <w:color w:val="auto"/>
          <w:sz w:val="24"/>
          <w:szCs w:val="24"/>
          <w:highlight w:val="none"/>
        </w:rPr>
      </w:pPr>
    </w:p>
    <w:p w14:paraId="19FA9680">
      <w:pPr>
        <w:pStyle w:val="2"/>
        <w:rPr>
          <w:rFonts w:hint="eastAsia" w:ascii="宋体" w:hAnsi="宋体" w:eastAsia="宋体" w:cs="宋体"/>
          <w:color w:val="auto"/>
          <w:sz w:val="24"/>
          <w:szCs w:val="24"/>
          <w:highlight w:val="none"/>
        </w:rPr>
      </w:pPr>
    </w:p>
    <w:p w14:paraId="2618C888">
      <w:pPr>
        <w:rPr>
          <w:rFonts w:hint="eastAsia" w:ascii="宋体" w:hAnsi="宋体" w:eastAsia="宋体" w:cs="宋体"/>
          <w:color w:val="auto"/>
          <w:sz w:val="24"/>
          <w:szCs w:val="24"/>
          <w:highlight w:val="none"/>
        </w:rPr>
      </w:pPr>
    </w:p>
    <w:p w14:paraId="6EDCF776">
      <w:pPr>
        <w:pStyle w:val="2"/>
        <w:rPr>
          <w:rFonts w:hint="eastAsia" w:ascii="宋体" w:hAnsi="宋体" w:eastAsia="宋体" w:cs="宋体"/>
          <w:color w:val="auto"/>
          <w:sz w:val="24"/>
          <w:szCs w:val="24"/>
          <w:highlight w:val="none"/>
        </w:rPr>
      </w:pPr>
    </w:p>
    <w:p w14:paraId="078D8CBA">
      <w:pPr>
        <w:rPr>
          <w:rFonts w:hint="eastAsia" w:ascii="宋体" w:hAnsi="宋体" w:eastAsia="宋体" w:cs="宋体"/>
          <w:color w:val="auto"/>
          <w:sz w:val="24"/>
          <w:szCs w:val="24"/>
          <w:highlight w:val="none"/>
        </w:rPr>
      </w:pPr>
    </w:p>
    <w:p w14:paraId="48614952">
      <w:pPr>
        <w:pStyle w:val="2"/>
        <w:rPr>
          <w:rFonts w:hint="eastAsia" w:ascii="宋体" w:hAnsi="宋体" w:eastAsia="宋体" w:cs="宋体"/>
          <w:color w:val="auto"/>
          <w:sz w:val="24"/>
          <w:szCs w:val="24"/>
          <w:highlight w:val="none"/>
        </w:rPr>
      </w:pPr>
    </w:p>
    <w:p w14:paraId="4A464302">
      <w:pPr>
        <w:rPr>
          <w:rFonts w:hint="eastAsia" w:ascii="宋体" w:hAnsi="宋体" w:eastAsia="宋体" w:cs="宋体"/>
          <w:color w:val="auto"/>
          <w:sz w:val="24"/>
          <w:szCs w:val="24"/>
          <w:highlight w:val="none"/>
        </w:rPr>
      </w:pPr>
    </w:p>
    <w:p w14:paraId="2DCAFEF6">
      <w:pPr>
        <w:pStyle w:val="2"/>
        <w:rPr>
          <w:rFonts w:hint="eastAsia" w:ascii="宋体" w:hAnsi="宋体" w:eastAsia="宋体" w:cs="宋体"/>
          <w:color w:val="auto"/>
          <w:sz w:val="24"/>
          <w:szCs w:val="24"/>
          <w:highlight w:val="none"/>
        </w:rPr>
      </w:pPr>
    </w:p>
    <w:p w14:paraId="7793B3E0">
      <w:pPr>
        <w:rPr>
          <w:rFonts w:hint="eastAsia" w:ascii="宋体" w:hAnsi="宋体" w:eastAsia="宋体" w:cs="宋体"/>
          <w:color w:val="auto"/>
          <w:sz w:val="24"/>
          <w:szCs w:val="24"/>
          <w:highlight w:val="none"/>
        </w:rPr>
      </w:pPr>
    </w:p>
    <w:p w14:paraId="7AB3757D">
      <w:pPr>
        <w:pStyle w:val="2"/>
        <w:rPr>
          <w:rFonts w:hint="eastAsia" w:ascii="宋体" w:hAnsi="宋体" w:eastAsia="宋体" w:cs="宋体"/>
          <w:color w:val="auto"/>
          <w:sz w:val="24"/>
          <w:szCs w:val="24"/>
          <w:highlight w:val="none"/>
        </w:rPr>
      </w:pPr>
    </w:p>
    <w:p w14:paraId="017FA3DD">
      <w:pPr>
        <w:rPr>
          <w:rFonts w:hint="eastAsia" w:ascii="宋体" w:hAnsi="宋体" w:eastAsia="宋体" w:cs="宋体"/>
          <w:color w:val="auto"/>
          <w:sz w:val="24"/>
          <w:szCs w:val="24"/>
          <w:highlight w:val="none"/>
        </w:rPr>
      </w:pPr>
    </w:p>
    <w:p w14:paraId="014908DD">
      <w:pPr>
        <w:pStyle w:val="2"/>
        <w:rPr>
          <w:rFonts w:hint="eastAsia" w:ascii="宋体" w:hAnsi="宋体" w:eastAsia="宋体" w:cs="宋体"/>
          <w:color w:val="auto"/>
          <w:sz w:val="24"/>
          <w:szCs w:val="24"/>
          <w:highlight w:val="none"/>
        </w:rPr>
      </w:pPr>
    </w:p>
    <w:p w14:paraId="410F4798">
      <w:pPr>
        <w:rPr>
          <w:rFonts w:hint="eastAsia" w:ascii="宋体" w:hAnsi="宋体" w:eastAsia="宋体" w:cs="宋体"/>
          <w:color w:val="auto"/>
          <w:sz w:val="24"/>
          <w:szCs w:val="24"/>
          <w:highlight w:val="none"/>
        </w:rPr>
      </w:pPr>
    </w:p>
    <w:p w14:paraId="6D241625">
      <w:pPr>
        <w:pStyle w:val="2"/>
        <w:rPr>
          <w:rFonts w:hint="eastAsia" w:ascii="宋体" w:hAnsi="宋体" w:eastAsia="宋体" w:cs="宋体"/>
          <w:color w:val="auto"/>
          <w:sz w:val="24"/>
          <w:szCs w:val="24"/>
          <w:highlight w:val="none"/>
        </w:rPr>
      </w:pPr>
    </w:p>
    <w:p w14:paraId="7A517F86">
      <w:pPr>
        <w:rPr>
          <w:rFonts w:hint="eastAsia" w:ascii="宋体" w:hAnsi="宋体" w:eastAsia="宋体" w:cs="宋体"/>
          <w:color w:val="auto"/>
          <w:sz w:val="24"/>
          <w:szCs w:val="24"/>
          <w:highlight w:val="none"/>
        </w:rPr>
      </w:pPr>
    </w:p>
    <w:p w14:paraId="2C37B8EE">
      <w:pPr>
        <w:pStyle w:val="2"/>
        <w:rPr>
          <w:rFonts w:hint="eastAsia" w:ascii="宋体" w:hAnsi="宋体" w:eastAsia="宋体" w:cs="宋体"/>
          <w:color w:val="auto"/>
          <w:sz w:val="24"/>
          <w:szCs w:val="24"/>
          <w:highlight w:val="none"/>
        </w:rPr>
      </w:pPr>
    </w:p>
    <w:p w14:paraId="47C51381">
      <w:pPr>
        <w:rPr>
          <w:rFonts w:hint="eastAsia" w:ascii="宋体" w:hAnsi="宋体" w:eastAsia="宋体" w:cs="宋体"/>
          <w:color w:val="auto"/>
          <w:sz w:val="24"/>
          <w:szCs w:val="24"/>
          <w:highlight w:val="none"/>
        </w:rPr>
      </w:pPr>
    </w:p>
    <w:p w14:paraId="3056AAE1">
      <w:pPr>
        <w:pStyle w:val="2"/>
        <w:rPr>
          <w:rFonts w:hint="eastAsia" w:ascii="宋体" w:hAnsi="宋体" w:eastAsia="宋体" w:cs="宋体"/>
          <w:color w:val="auto"/>
          <w:sz w:val="24"/>
          <w:szCs w:val="24"/>
          <w:highlight w:val="none"/>
        </w:rPr>
      </w:pPr>
    </w:p>
    <w:p w14:paraId="2049FE24">
      <w:pPr>
        <w:rPr>
          <w:rFonts w:hint="eastAsia" w:ascii="宋体" w:hAnsi="宋体" w:eastAsia="宋体" w:cs="宋体"/>
          <w:color w:val="auto"/>
          <w:sz w:val="24"/>
          <w:szCs w:val="24"/>
          <w:highlight w:val="none"/>
        </w:rPr>
      </w:pPr>
    </w:p>
    <w:p w14:paraId="5E82639E">
      <w:pPr>
        <w:pStyle w:val="2"/>
        <w:rPr>
          <w:rFonts w:hint="eastAsia" w:ascii="宋体" w:hAnsi="宋体" w:eastAsia="宋体" w:cs="宋体"/>
          <w:color w:val="auto"/>
          <w:sz w:val="24"/>
          <w:szCs w:val="24"/>
          <w:highlight w:val="none"/>
        </w:rPr>
      </w:pPr>
    </w:p>
    <w:p w14:paraId="25E9690C">
      <w:pPr>
        <w:pStyle w:val="6"/>
        <w:spacing w:line="360" w:lineRule="auto"/>
        <w:rPr>
          <w:rFonts w:hint="eastAsia" w:ascii="宋体" w:hAnsi="宋体" w:eastAsia="宋体" w:cs="宋体"/>
          <w:b/>
          <w:color w:val="auto"/>
          <w:sz w:val="24"/>
          <w:szCs w:val="24"/>
          <w:highlight w:val="none"/>
        </w:rPr>
      </w:pPr>
      <w:bookmarkStart w:id="577" w:name="_Toc3288"/>
      <w:bookmarkStart w:id="578" w:name="_Toc9566"/>
      <w:bookmarkStart w:id="579" w:name="_Toc20808"/>
      <w:bookmarkStart w:id="580" w:name="_Toc1491"/>
      <w:bookmarkStart w:id="581" w:name="_Toc1987"/>
      <w:bookmarkStart w:id="582" w:name="_Toc5823"/>
      <w:bookmarkStart w:id="583" w:name="_Toc31652"/>
      <w:bookmarkStart w:id="584" w:name="_Toc26547"/>
      <w:bookmarkStart w:id="585" w:name="_Toc14844"/>
      <w:bookmarkStart w:id="586" w:name="_Toc11477"/>
      <w:r>
        <w:rPr>
          <w:rFonts w:hint="eastAsia" w:ascii="宋体" w:hAnsi="宋体" w:eastAsia="宋体" w:cs="宋体"/>
          <w:color w:val="auto"/>
          <w:sz w:val="24"/>
          <w:szCs w:val="24"/>
          <w:highlight w:val="none"/>
        </w:rPr>
        <w:t>五、其他资料</w:t>
      </w:r>
      <w:bookmarkEnd w:id="577"/>
      <w:bookmarkEnd w:id="578"/>
      <w:bookmarkEnd w:id="579"/>
      <w:bookmarkEnd w:id="580"/>
      <w:bookmarkEnd w:id="581"/>
      <w:bookmarkEnd w:id="582"/>
      <w:bookmarkEnd w:id="583"/>
      <w:bookmarkEnd w:id="584"/>
      <w:bookmarkEnd w:id="585"/>
      <w:bookmarkEnd w:id="586"/>
    </w:p>
    <w:p w14:paraId="64BB5BFE">
      <w:pPr>
        <w:adjustRightInd w:val="0"/>
        <w:snapToGrid w:val="0"/>
        <w:spacing w:before="240" w:beforeLines="100" w:line="4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（一）中小微企业声明函</w:t>
      </w:r>
    </w:p>
    <w:p w14:paraId="7F061F72">
      <w:pPr>
        <w:rPr>
          <w:rFonts w:hint="eastAsia" w:ascii="宋体" w:hAnsi="宋体" w:eastAsia="宋体" w:cs="宋体"/>
          <w:color w:val="auto"/>
          <w:sz w:val="21"/>
          <w:szCs w:val="21"/>
          <w:highlight w:val="none"/>
        </w:rPr>
      </w:pPr>
    </w:p>
    <w:p w14:paraId="0D43B327">
      <w:pPr>
        <w:adjustRightInd w:val="0"/>
        <w:snapToGrid w:val="0"/>
        <w:spacing w:before="240" w:beforeLines="100" w:line="4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Cs w:val="22"/>
          <w:highlight w:val="none"/>
        </w:rPr>
        <w:t>中小微企业声明函（工程）</w:t>
      </w:r>
    </w:p>
    <w:p w14:paraId="301DB8FA">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采购活动，工程的施工单位为符合政策要求的中小企业。企业的具体情况如下：</w:t>
      </w:r>
    </w:p>
    <w:p w14:paraId="5E0352CA">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建筑业</w:t>
      </w:r>
      <w:r>
        <w:rPr>
          <w:rFonts w:hint="eastAsia" w:ascii="宋体" w:hAnsi="宋体" w:eastAsia="宋体" w:cs="宋体"/>
          <w:color w:val="auto"/>
          <w:sz w:val="24"/>
          <w:szCs w:val="28"/>
          <w:highlight w:val="none"/>
        </w:rPr>
        <w:t>；承建企业为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1210B963">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772DC518">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764C41C5">
      <w:pPr>
        <w:tabs>
          <w:tab w:val="left" w:pos="6300"/>
        </w:tabs>
        <w:snapToGrid w:val="0"/>
        <w:spacing w:line="48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A14CB87">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p>
    <w:p w14:paraId="69F23F7F">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68DFFB9B">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68D1B0E9">
      <w:pPr>
        <w:rPr>
          <w:rFonts w:hint="eastAsia" w:ascii="宋体" w:hAnsi="宋体" w:eastAsia="宋体" w:cs="宋体"/>
          <w:color w:val="auto"/>
          <w:sz w:val="21"/>
          <w:szCs w:val="21"/>
          <w:highlight w:val="none"/>
        </w:rPr>
      </w:pPr>
    </w:p>
    <w:p w14:paraId="1B680BEF">
      <w:pPr>
        <w:pStyle w:val="2"/>
        <w:rPr>
          <w:rFonts w:hint="eastAsia" w:ascii="宋体" w:hAnsi="宋体" w:eastAsia="宋体" w:cs="宋体"/>
          <w:color w:val="auto"/>
          <w:sz w:val="21"/>
          <w:szCs w:val="21"/>
          <w:highlight w:val="none"/>
        </w:rPr>
      </w:pPr>
    </w:p>
    <w:p w14:paraId="38EF03F7">
      <w:pPr>
        <w:pStyle w:val="28"/>
        <w:ind w:left="2240"/>
        <w:rPr>
          <w:rFonts w:hint="eastAsia" w:ascii="宋体" w:hAnsi="宋体" w:eastAsia="宋体" w:cs="宋体"/>
          <w:color w:val="auto"/>
          <w:highlight w:val="none"/>
        </w:rPr>
      </w:pPr>
    </w:p>
    <w:p w14:paraId="1C995624">
      <w:pPr>
        <w:rPr>
          <w:rFonts w:hint="eastAsia" w:ascii="宋体" w:hAnsi="宋体" w:eastAsia="宋体" w:cs="宋体"/>
          <w:color w:val="auto"/>
          <w:sz w:val="21"/>
          <w:szCs w:val="21"/>
          <w:highlight w:val="none"/>
        </w:rPr>
      </w:pPr>
    </w:p>
    <w:p w14:paraId="60997EFD">
      <w:pPr>
        <w:tabs>
          <w:tab w:val="left" w:pos="6300"/>
        </w:tabs>
        <w:snapToGrid w:val="0"/>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填写时应注意以下事项：</w:t>
      </w:r>
    </w:p>
    <w:p w14:paraId="62D1FEC4">
      <w:pPr>
        <w:tabs>
          <w:tab w:val="left" w:pos="6300"/>
        </w:tabs>
        <w:snapToGrid w:val="0"/>
        <w:spacing w:line="4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14:paraId="641327BC">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2.中小企业应当按照《中小企业划型标准规定》（工信部联企业〔2011〕300号），如实填写并提交《中小企业声明函》。</w:t>
      </w:r>
    </w:p>
    <w:p w14:paraId="3F90E9C7">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3.供应商填写《中小企业声明函》中所属行业时，应与采购文件第一篇“采购标的对应的中小企业划分标准所属行业”中填写的所属行业一致。</w:t>
      </w:r>
    </w:p>
    <w:p w14:paraId="0AB7C7A8">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4.本声明函“企业名称（盖章）”处为供应商盖章。</w:t>
      </w:r>
    </w:p>
    <w:p w14:paraId="3E56B621">
      <w:pPr>
        <w:pStyle w:val="2"/>
        <w:rPr>
          <w:rFonts w:hint="eastAsia" w:ascii="宋体" w:hAnsi="宋体" w:eastAsia="宋体" w:cs="宋体"/>
          <w:color w:val="auto"/>
          <w:highlight w:val="none"/>
        </w:rPr>
      </w:pPr>
    </w:p>
    <w:p w14:paraId="0DFEAA61">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注：各行业划型标准：</w:t>
      </w:r>
    </w:p>
    <w:p w14:paraId="7707C782">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8074A1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565DA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BFA98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34067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FC5C6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E072B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9AA8D7">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1A8465">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F6ACBC">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5FADAA">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A57DF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545AF1">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470426">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418D7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A63067">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258A2C97">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3B7161FA">
      <w:pPr>
        <w:tabs>
          <w:tab w:val="left" w:pos="6300"/>
        </w:tabs>
        <w:snapToGrid w:val="0"/>
        <w:spacing w:line="50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2、监狱企业证明文件</w:t>
      </w:r>
    </w:p>
    <w:p w14:paraId="7C7C9D0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5457F5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C10F8D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0A1FDB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815AD3F">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3D747B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55FAB39">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DD6243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21AFAF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F95C55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1D0E06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99E24A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861C86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0D9C85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43F9C9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D4E512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BFBD83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59C2C31">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D0963F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E00792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6B1E3AE">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03C642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92F868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FBF155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E036E9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BF58F59">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A16208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E3A9F1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残疾人福利性单位声明函</w:t>
      </w:r>
    </w:p>
    <w:p w14:paraId="55CFBFF6">
      <w:pPr>
        <w:tabs>
          <w:tab w:val="left" w:pos="6300"/>
        </w:tabs>
        <w:snapToGrid w:val="0"/>
        <w:spacing w:line="500" w:lineRule="exact"/>
        <w:ind w:firstLine="560" w:firstLineChars="200"/>
        <w:jc w:val="center"/>
        <w:outlineLvl w:val="0"/>
        <w:rPr>
          <w:rFonts w:hint="eastAsia" w:ascii="宋体" w:hAnsi="宋体" w:eastAsia="宋体" w:cs="宋体"/>
          <w:color w:val="auto"/>
          <w:highlight w:val="none"/>
        </w:rPr>
      </w:pPr>
    </w:p>
    <w:p w14:paraId="0E3FC86B">
      <w:pPr>
        <w:tabs>
          <w:tab w:val="left" w:pos="6300"/>
        </w:tabs>
        <w:snapToGrid w:val="0"/>
        <w:spacing w:line="500" w:lineRule="exact"/>
        <w:ind w:firstLine="560" w:firstLineChars="200"/>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14:paraId="50EA42F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067C9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B3917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8BEC4C1">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CC4766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550E1DB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44DCA5C">
      <w:pPr>
        <w:spacing w:line="440" w:lineRule="exact"/>
        <w:rPr>
          <w:rFonts w:hint="eastAsia" w:ascii="宋体" w:hAnsi="宋体" w:eastAsia="宋体" w:cs="宋体"/>
          <w:color w:val="auto"/>
          <w:sz w:val="24"/>
          <w:highlight w:val="none"/>
        </w:rPr>
      </w:pPr>
    </w:p>
    <w:p w14:paraId="2683389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5A81DA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14CBBF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7EF0B6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785265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CA7040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1618C43">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A91F13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DC7768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580797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FAD667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24E475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若成交供应商为残疾人福利性单位的，将在结果公告时公告其《残疾人福利性单位声明函》。</w:t>
      </w:r>
    </w:p>
    <w:p w14:paraId="767EF93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E1D0F5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83803C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w:t>
      </w:r>
    </w:p>
    <w:p w14:paraId="465BEE2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1、其他与项目有关的资料（自附）：供应商总体情况介绍、其他与本项目有关的资料等。</w:t>
      </w:r>
    </w:p>
    <w:p w14:paraId="224A6126">
      <w:pPr>
        <w:spacing w:line="360" w:lineRule="auto"/>
        <w:rPr>
          <w:rFonts w:hint="eastAsia" w:ascii="宋体" w:hAnsi="宋体" w:eastAsia="宋体" w:cs="宋体"/>
          <w:color w:val="auto"/>
          <w:sz w:val="24"/>
          <w:szCs w:val="24"/>
          <w:highlight w:val="none"/>
        </w:rPr>
      </w:pPr>
    </w:p>
    <w:p w14:paraId="246B60F2">
      <w:pPr>
        <w:spacing w:line="360" w:lineRule="auto"/>
        <w:rPr>
          <w:rFonts w:hint="eastAsia" w:ascii="宋体" w:hAnsi="宋体" w:eastAsia="宋体" w:cs="宋体"/>
          <w:color w:val="auto"/>
          <w:sz w:val="24"/>
          <w:szCs w:val="24"/>
          <w:highlight w:val="none"/>
        </w:rPr>
      </w:pPr>
    </w:p>
    <w:p w14:paraId="269845ED">
      <w:pPr>
        <w:spacing w:line="360" w:lineRule="auto"/>
        <w:rPr>
          <w:rFonts w:hint="eastAsia" w:ascii="宋体" w:hAnsi="宋体" w:eastAsia="宋体" w:cs="宋体"/>
          <w:color w:val="auto"/>
          <w:sz w:val="24"/>
          <w:szCs w:val="24"/>
          <w:highlight w:val="none"/>
        </w:rPr>
      </w:pPr>
    </w:p>
    <w:p w14:paraId="447E6C0D">
      <w:pPr>
        <w:spacing w:line="360" w:lineRule="auto"/>
        <w:rPr>
          <w:rFonts w:hint="eastAsia" w:ascii="宋体" w:hAnsi="宋体" w:eastAsia="宋体" w:cs="宋体"/>
          <w:color w:val="auto"/>
          <w:sz w:val="24"/>
          <w:szCs w:val="24"/>
          <w:highlight w:val="none"/>
        </w:rPr>
      </w:pPr>
    </w:p>
    <w:p w14:paraId="018C9A0C">
      <w:pPr>
        <w:spacing w:line="360" w:lineRule="auto"/>
        <w:rPr>
          <w:rFonts w:hint="eastAsia" w:ascii="宋体" w:hAnsi="宋体" w:eastAsia="宋体" w:cs="宋体"/>
          <w:color w:val="auto"/>
          <w:sz w:val="24"/>
          <w:szCs w:val="24"/>
          <w:highlight w:val="none"/>
        </w:rPr>
      </w:pPr>
    </w:p>
    <w:p w14:paraId="5D33CBF2">
      <w:pPr>
        <w:spacing w:line="360" w:lineRule="auto"/>
        <w:rPr>
          <w:rFonts w:hint="eastAsia" w:ascii="宋体" w:hAnsi="宋体" w:eastAsia="宋体" w:cs="宋体"/>
          <w:color w:val="auto"/>
          <w:sz w:val="24"/>
          <w:szCs w:val="24"/>
          <w:highlight w:val="none"/>
        </w:rPr>
      </w:pPr>
    </w:p>
    <w:p w14:paraId="4FFB56DA">
      <w:pPr>
        <w:spacing w:line="360" w:lineRule="auto"/>
        <w:rPr>
          <w:rFonts w:hint="eastAsia" w:ascii="宋体" w:hAnsi="宋体" w:eastAsia="宋体" w:cs="宋体"/>
          <w:color w:val="auto"/>
          <w:sz w:val="24"/>
          <w:szCs w:val="24"/>
          <w:highlight w:val="none"/>
        </w:rPr>
      </w:pPr>
    </w:p>
    <w:p w14:paraId="3836A7FB">
      <w:pPr>
        <w:spacing w:line="360" w:lineRule="auto"/>
        <w:rPr>
          <w:rFonts w:hint="eastAsia" w:ascii="宋体" w:hAnsi="宋体" w:eastAsia="宋体" w:cs="宋体"/>
          <w:color w:val="auto"/>
          <w:sz w:val="24"/>
          <w:szCs w:val="24"/>
          <w:highlight w:val="none"/>
        </w:rPr>
      </w:pPr>
    </w:p>
    <w:p w14:paraId="463A2F6F">
      <w:pPr>
        <w:spacing w:line="360" w:lineRule="auto"/>
        <w:rPr>
          <w:rFonts w:hint="eastAsia" w:ascii="宋体" w:hAnsi="宋体" w:eastAsia="宋体" w:cs="宋体"/>
          <w:color w:val="auto"/>
          <w:sz w:val="24"/>
          <w:szCs w:val="24"/>
          <w:highlight w:val="none"/>
        </w:rPr>
      </w:pPr>
    </w:p>
    <w:p w14:paraId="4D63F4F3">
      <w:pPr>
        <w:spacing w:line="360" w:lineRule="auto"/>
        <w:rPr>
          <w:rFonts w:hint="eastAsia" w:ascii="宋体" w:hAnsi="宋体" w:eastAsia="宋体" w:cs="宋体"/>
          <w:color w:val="auto"/>
          <w:sz w:val="24"/>
          <w:szCs w:val="24"/>
          <w:highlight w:val="none"/>
        </w:rPr>
      </w:pPr>
    </w:p>
    <w:p w14:paraId="3066D09B">
      <w:pPr>
        <w:spacing w:line="360" w:lineRule="auto"/>
        <w:rPr>
          <w:rFonts w:hint="eastAsia" w:ascii="宋体" w:hAnsi="宋体" w:eastAsia="宋体" w:cs="宋体"/>
          <w:color w:val="auto"/>
          <w:sz w:val="24"/>
          <w:szCs w:val="24"/>
          <w:highlight w:val="none"/>
        </w:rPr>
      </w:pPr>
    </w:p>
    <w:p w14:paraId="3F8C8B7E">
      <w:pPr>
        <w:spacing w:line="360" w:lineRule="auto"/>
        <w:rPr>
          <w:rFonts w:hint="eastAsia" w:ascii="宋体" w:hAnsi="宋体" w:eastAsia="宋体" w:cs="宋体"/>
          <w:color w:val="auto"/>
          <w:sz w:val="24"/>
          <w:szCs w:val="24"/>
          <w:highlight w:val="none"/>
        </w:rPr>
      </w:pPr>
    </w:p>
    <w:p w14:paraId="4DC4A3C2">
      <w:pPr>
        <w:spacing w:line="360" w:lineRule="auto"/>
        <w:rPr>
          <w:rFonts w:hint="eastAsia" w:ascii="宋体" w:hAnsi="宋体" w:eastAsia="宋体" w:cs="宋体"/>
          <w:color w:val="auto"/>
          <w:sz w:val="24"/>
          <w:szCs w:val="24"/>
          <w:highlight w:val="none"/>
        </w:rPr>
      </w:pPr>
    </w:p>
    <w:p w14:paraId="16CCDCD3">
      <w:pPr>
        <w:spacing w:line="360" w:lineRule="auto"/>
        <w:rPr>
          <w:rFonts w:hint="eastAsia" w:ascii="宋体" w:hAnsi="宋体" w:eastAsia="宋体" w:cs="宋体"/>
          <w:color w:val="auto"/>
          <w:sz w:val="24"/>
          <w:szCs w:val="24"/>
          <w:highlight w:val="none"/>
        </w:rPr>
      </w:pPr>
    </w:p>
    <w:p w14:paraId="78B9D2A1">
      <w:pPr>
        <w:spacing w:line="360" w:lineRule="auto"/>
        <w:rPr>
          <w:rFonts w:hint="eastAsia" w:ascii="宋体" w:hAnsi="宋体" w:eastAsia="宋体" w:cs="宋体"/>
          <w:color w:val="auto"/>
          <w:sz w:val="24"/>
          <w:szCs w:val="24"/>
          <w:highlight w:val="none"/>
        </w:rPr>
      </w:pPr>
    </w:p>
    <w:p w14:paraId="430DB428">
      <w:pPr>
        <w:spacing w:line="360" w:lineRule="auto"/>
        <w:rPr>
          <w:rFonts w:hint="eastAsia" w:ascii="宋体" w:hAnsi="宋体" w:eastAsia="宋体" w:cs="宋体"/>
          <w:color w:val="auto"/>
          <w:sz w:val="24"/>
          <w:szCs w:val="24"/>
          <w:highlight w:val="none"/>
        </w:rPr>
      </w:pPr>
    </w:p>
    <w:p w14:paraId="4D44084A">
      <w:pPr>
        <w:spacing w:line="360" w:lineRule="auto"/>
        <w:rPr>
          <w:rFonts w:hint="eastAsia" w:ascii="宋体" w:hAnsi="宋体" w:eastAsia="宋体" w:cs="宋体"/>
          <w:color w:val="auto"/>
          <w:sz w:val="24"/>
          <w:szCs w:val="24"/>
          <w:highlight w:val="none"/>
        </w:rPr>
      </w:pPr>
    </w:p>
    <w:p w14:paraId="60965177">
      <w:pPr>
        <w:spacing w:line="360" w:lineRule="auto"/>
        <w:rPr>
          <w:rFonts w:hint="eastAsia" w:ascii="宋体" w:hAnsi="宋体" w:eastAsia="宋体" w:cs="宋体"/>
          <w:color w:val="auto"/>
          <w:sz w:val="24"/>
          <w:szCs w:val="24"/>
          <w:highlight w:val="none"/>
        </w:rPr>
      </w:pPr>
    </w:p>
    <w:p w14:paraId="4E274E18">
      <w:pPr>
        <w:spacing w:line="360" w:lineRule="auto"/>
        <w:rPr>
          <w:rFonts w:hint="eastAsia" w:ascii="宋体" w:hAnsi="宋体" w:eastAsia="宋体" w:cs="宋体"/>
          <w:color w:val="auto"/>
          <w:sz w:val="24"/>
          <w:szCs w:val="24"/>
          <w:highlight w:val="none"/>
        </w:rPr>
      </w:pPr>
    </w:p>
    <w:p w14:paraId="3F0F24DA">
      <w:pPr>
        <w:spacing w:line="360" w:lineRule="auto"/>
        <w:rPr>
          <w:rFonts w:hint="eastAsia" w:ascii="宋体" w:hAnsi="宋体" w:eastAsia="宋体" w:cs="宋体"/>
          <w:color w:val="auto"/>
          <w:sz w:val="24"/>
          <w:szCs w:val="24"/>
          <w:highlight w:val="none"/>
        </w:rPr>
      </w:pPr>
    </w:p>
    <w:p w14:paraId="25FED320">
      <w:pPr>
        <w:pStyle w:val="2"/>
        <w:rPr>
          <w:rFonts w:hint="eastAsia" w:ascii="宋体" w:hAnsi="宋体" w:eastAsia="宋体" w:cs="宋体"/>
          <w:color w:val="auto"/>
          <w:sz w:val="24"/>
          <w:szCs w:val="24"/>
          <w:highlight w:val="none"/>
        </w:rPr>
      </w:pPr>
    </w:p>
    <w:p w14:paraId="41D2E3CC">
      <w:pPr>
        <w:pStyle w:val="2"/>
        <w:rPr>
          <w:rFonts w:hint="eastAsia" w:ascii="宋体" w:hAnsi="宋体" w:eastAsia="宋体" w:cs="宋体"/>
          <w:color w:val="auto"/>
          <w:sz w:val="24"/>
          <w:szCs w:val="24"/>
          <w:highlight w:val="none"/>
        </w:rPr>
      </w:pPr>
    </w:p>
    <w:p w14:paraId="4B7E8155">
      <w:pPr>
        <w:pStyle w:val="2"/>
        <w:rPr>
          <w:rFonts w:hint="eastAsia" w:ascii="宋体" w:hAnsi="宋体" w:eastAsia="宋体" w:cs="宋体"/>
          <w:color w:val="auto"/>
          <w:sz w:val="24"/>
          <w:szCs w:val="24"/>
          <w:highlight w:val="none"/>
        </w:rPr>
      </w:pPr>
    </w:p>
    <w:p w14:paraId="04D723EF">
      <w:pPr>
        <w:pStyle w:val="2"/>
        <w:rPr>
          <w:rFonts w:hint="eastAsia" w:ascii="宋体" w:hAnsi="宋体" w:eastAsia="宋体" w:cs="宋体"/>
          <w:color w:val="auto"/>
          <w:sz w:val="24"/>
          <w:szCs w:val="24"/>
          <w:highlight w:val="none"/>
        </w:rPr>
      </w:pPr>
    </w:p>
    <w:p w14:paraId="7BB5260D">
      <w:pPr>
        <w:pStyle w:val="2"/>
        <w:rPr>
          <w:rFonts w:hint="eastAsia" w:ascii="宋体" w:hAnsi="宋体" w:eastAsia="宋体" w:cs="宋体"/>
          <w:color w:val="auto"/>
          <w:sz w:val="24"/>
          <w:szCs w:val="24"/>
          <w:highlight w:val="none"/>
        </w:rPr>
      </w:pPr>
    </w:p>
    <w:p w14:paraId="34D1C303">
      <w:pPr>
        <w:pStyle w:val="2"/>
        <w:rPr>
          <w:rFonts w:hint="eastAsia" w:ascii="宋体" w:hAnsi="宋体" w:eastAsia="宋体" w:cs="宋体"/>
          <w:color w:val="auto"/>
          <w:sz w:val="24"/>
          <w:szCs w:val="24"/>
          <w:highlight w:val="none"/>
        </w:rPr>
      </w:pPr>
    </w:p>
    <w:p w14:paraId="7597F783">
      <w:pPr>
        <w:tabs>
          <w:tab w:val="left" w:pos="6300"/>
        </w:tabs>
        <w:snapToGrid w:val="0"/>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w:t>
      </w:r>
    </w:p>
    <w:p w14:paraId="2C2B541D">
      <w:pPr>
        <w:tabs>
          <w:tab w:val="left" w:pos="6300"/>
        </w:tabs>
        <w:snapToGrid w:val="0"/>
        <w:spacing w:line="500" w:lineRule="exact"/>
        <w:jc w:val="center"/>
        <w:rPr>
          <w:rFonts w:hint="eastAsia" w:ascii="宋体" w:hAnsi="宋体" w:eastAsia="宋体" w:cs="宋体"/>
          <w:color w:val="auto"/>
          <w:highlight w:val="none"/>
        </w:rPr>
      </w:pPr>
    </w:p>
    <w:p w14:paraId="6D301CC7">
      <w:pPr>
        <w:snapToGrid w:val="0"/>
        <w:spacing w:line="440" w:lineRule="exact"/>
        <w:ind w:firstLine="0" w:firstLineChars="0"/>
        <w:jc w:val="left"/>
        <w:outlineLvl w:val="9"/>
        <w:rPr>
          <w:rFonts w:hint="eastAsia" w:ascii="宋体" w:hAnsi="宋体" w:eastAsia="宋体" w:cs="宋体"/>
          <w:color w:val="auto"/>
          <w:highlight w:val="none"/>
        </w:rPr>
      </w:pPr>
    </w:p>
    <w:sectPr>
      <w:footerReference r:id="rId14" w:type="default"/>
      <w:pgSz w:w="11907" w:h="16840"/>
      <w:pgMar w:top="1134" w:right="1134" w:bottom="1134" w:left="113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3317C8B5-7B0E-4031-AE30-FFFFDD28F2A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3F6F">
    <w:pPr>
      <w:pStyle w:val="35"/>
      <w:framePr w:wrap="around" w:vAnchor="text" w:hAnchor="margin" w:xAlign="center" w:y="1"/>
      <w:rPr>
        <w:rStyle w:val="61"/>
      </w:rPr>
    </w:pPr>
    <w:r>
      <w:fldChar w:fldCharType="begin"/>
    </w:r>
    <w:r>
      <w:rPr>
        <w:rStyle w:val="61"/>
      </w:rPr>
      <w:instrText xml:space="preserve">PAGE  </w:instrText>
    </w:r>
    <w:r>
      <w:fldChar w:fldCharType="end"/>
    </w:r>
  </w:p>
  <w:p w14:paraId="5DFBFA4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9E2E">
    <w:pPr>
      <w:pStyle w:val="35"/>
      <w:framePr w:wrap="around" w:vAnchor="text" w:hAnchor="margin" w:xAlign="center" w:y="1"/>
      <w:rPr>
        <w:rStyle w:val="61"/>
      </w:rPr>
    </w:pPr>
  </w:p>
  <w:p w14:paraId="4288AAB3">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03E0">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DD6BE">
                          <w:pPr>
                            <w:pStyle w:val="3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6DD6BE">
                    <w:pPr>
                      <w:pStyle w:val="3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623E">
    <w:pPr>
      <w:pStyle w:val="3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35064">
                          <w:pPr>
                            <w:pStyle w:val="3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235064">
                    <w:pPr>
                      <w:pStyle w:val="3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B709">
    <w:pPr>
      <w:pStyle w:val="35"/>
      <w:ind w:right="360"/>
      <w:jc w:val="center"/>
    </w:pPr>
    <w:r>
      <w:fldChar w:fldCharType="begin"/>
    </w:r>
    <w:r>
      <w:rPr>
        <w:rStyle w:val="61"/>
      </w:rPr>
      <w:instrText xml:space="preserve"> PAGE </w:instrText>
    </w:r>
    <w:r>
      <w:fldChar w:fldCharType="separate"/>
    </w:r>
    <w:r>
      <w:rPr>
        <w:rStyle w:val="61"/>
      </w:rPr>
      <w:t>- 13 -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9BB3">
    <w:pPr>
      <w:pStyle w:val="35"/>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54D31">
                          <w:pPr>
                            <w:pStyle w:val="3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B54D31">
                    <w:pPr>
                      <w:pStyle w:val="3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BE80">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2183C969">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54FC">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5BB8">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AE6F">
    <w:pPr>
      <w:pStyle w:val="5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3A17">
    <w:pPr>
      <w:pStyle w:val="36"/>
      <w:ind w:firstLine="1155" w:firstLineChars="550"/>
      <w:jc w:val="both"/>
      <w:rPr>
        <w:rFonts w:ascii="方正仿宋_GBK" w:eastAsia="方正仿宋_GBK"/>
        <w:sz w:val="21"/>
        <w:szCs w:val="24"/>
      </w:rPr>
    </w:pPr>
    <w:r>
      <w:rPr>
        <w:rFonts w:hint="eastAsia" w:ascii="方正仿宋_GBK" w:eastAsia="方正仿宋_GBK"/>
        <w:sz w:val="21"/>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8FB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B2536"/>
    <w:multiLevelType w:val="singleLevel"/>
    <w:tmpl w:val="C21B2536"/>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5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6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41FCE4D"/>
    <w:multiLevelType w:val="singleLevel"/>
    <w:tmpl w:val="341FCE4D"/>
    <w:lvl w:ilvl="0" w:tentative="0">
      <w:start w:val="2"/>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2"/>
  </w:num>
  <w:num w:numId="6">
    <w:abstractNumId w:val="1"/>
  </w:num>
  <w:num w:numId="7">
    <w:abstractNumId w:val="7"/>
  </w:num>
  <w:num w:numId="8">
    <w:abstractNumId w:val="2"/>
  </w:num>
  <w:num w:numId="9">
    <w:abstractNumId w:val="3"/>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YmU3MTdiMjIyNDcyNmEwMzk5ZDFkMThmYWZjMzAifQ=="/>
    <w:docVar w:name="KSO_WPS_MARK_KEY" w:val="bade30fd-9e55-44a5-9b8f-8b6865dbcf45"/>
  </w:docVars>
  <w:rsids>
    <w:rsidRoot w:val="00172A27"/>
    <w:rsid w:val="000014C5"/>
    <w:rsid w:val="00002AE4"/>
    <w:rsid w:val="00003626"/>
    <w:rsid w:val="000040DE"/>
    <w:rsid w:val="000070F0"/>
    <w:rsid w:val="000075E8"/>
    <w:rsid w:val="0001001F"/>
    <w:rsid w:val="00011B4B"/>
    <w:rsid w:val="00013654"/>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02E1"/>
    <w:rsid w:val="000B1068"/>
    <w:rsid w:val="000B3002"/>
    <w:rsid w:val="000B42F4"/>
    <w:rsid w:val="000B7377"/>
    <w:rsid w:val="000B7F54"/>
    <w:rsid w:val="000C01C4"/>
    <w:rsid w:val="000C08C1"/>
    <w:rsid w:val="000C1E0E"/>
    <w:rsid w:val="000C20E6"/>
    <w:rsid w:val="000C2C03"/>
    <w:rsid w:val="000C6D89"/>
    <w:rsid w:val="000D776F"/>
    <w:rsid w:val="000E01C9"/>
    <w:rsid w:val="000E0DD7"/>
    <w:rsid w:val="000E3259"/>
    <w:rsid w:val="000E4835"/>
    <w:rsid w:val="000E5AB0"/>
    <w:rsid w:val="000E5D71"/>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08CA"/>
    <w:rsid w:val="00194818"/>
    <w:rsid w:val="0019571D"/>
    <w:rsid w:val="001963A2"/>
    <w:rsid w:val="00196465"/>
    <w:rsid w:val="001A1B93"/>
    <w:rsid w:val="001A64A1"/>
    <w:rsid w:val="001A6DCC"/>
    <w:rsid w:val="001A75FF"/>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311B"/>
    <w:rsid w:val="00204936"/>
    <w:rsid w:val="002049D5"/>
    <w:rsid w:val="00206AE4"/>
    <w:rsid w:val="002100EE"/>
    <w:rsid w:val="00210168"/>
    <w:rsid w:val="00210ED7"/>
    <w:rsid w:val="00212A06"/>
    <w:rsid w:val="002135FA"/>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4E69"/>
    <w:rsid w:val="00265203"/>
    <w:rsid w:val="00270223"/>
    <w:rsid w:val="0027199E"/>
    <w:rsid w:val="00271D47"/>
    <w:rsid w:val="002721EA"/>
    <w:rsid w:val="002752BA"/>
    <w:rsid w:val="00280E8A"/>
    <w:rsid w:val="002833A2"/>
    <w:rsid w:val="00285164"/>
    <w:rsid w:val="002855B0"/>
    <w:rsid w:val="00286959"/>
    <w:rsid w:val="00292CAD"/>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D7FA3"/>
    <w:rsid w:val="002E0CC2"/>
    <w:rsid w:val="002E3527"/>
    <w:rsid w:val="002E3824"/>
    <w:rsid w:val="002E6687"/>
    <w:rsid w:val="002E78F7"/>
    <w:rsid w:val="002F031F"/>
    <w:rsid w:val="002F0ED3"/>
    <w:rsid w:val="002F3278"/>
    <w:rsid w:val="002F3DE3"/>
    <w:rsid w:val="002F632E"/>
    <w:rsid w:val="003021BC"/>
    <w:rsid w:val="0030440F"/>
    <w:rsid w:val="00310AF9"/>
    <w:rsid w:val="00310DAA"/>
    <w:rsid w:val="0031465E"/>
    <w:rsid w:val="00315742"/>
    <w:rsid w:val="003163B3"/>
    <w:rsid w:val="0031789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0E24"/>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585"/>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793"/>
    <w:rsid w:val="0044185A"/>
    <w:rsid w:val="0044193A"/>
    <w:rsid w:val="00453B8F"/>
    <w:rsid w:val="004556B7"/>
    <w:rsid w:val="00460489"/>
    <w:rsid w:val="004608C7"/>
    <w:rsid w:val="00462878"/>
    <w:rsid w:val="00465B7A"/>
    <w:rsid w:val="00471121"/>
    <w:rsid w:val="00472AA2"/>
    <w:rsid w:val="00473B39"/>
    <w:rsid w:val="00474175"/>
    <w:rsid w:val="00481309"/>
    <w:rsid w:val="00482274"/>
    <w:rsid w:val="004928A2"/>
    <w:rsid w:val="00494610"/>
    <w:rsid w:val="004953EC"/>
    <w:rsid w:val="00497ADD"/>
    <w:rsid w:val="004A0D29"/>
    <w:rsid w:val="004A0DE1"/>
    <w:rsid w:val="004A2410"/>
    <w:rsid w:val="004A27AC"/>
    <w:rsid w:val="004A2C4A"/>
    <w:rsid w:val="004A3995"/>
    <w:rsid w:val="004B3AB3"/>
    <w:rsid w:val="004B3CA8"/>
    <w:rsid w:val="004C0647"/>
    <w:rsid w:val="004C1DD0"/>
    <w:rsid w:val="004C2685"/>
    <w:rsid w:val="004C64E4"/>
    <w:rsid w:val="004C6673"/>
    <w:rsid w:val="004D2334"/>
    <w:rsid w:val="004D433D"/>
    <w:rsid w:val="004D4410"/>
    <w:rsid w:val="004E156F"/>
    <w:rsid w:val="004E2F88"/>
    <w:rsid w:val="004E550E"/>
    <w:rsid w:val="004E55DB"/>
    <w:rsid w:val="004E67C6"/>
    <w:rsid w:val="004F5959"/>
    <w:rsid w:val="004F670C"/>
    <w:rsid w:val="004F77C1"/>
    <w:rsid w:val="00502B2F"/>
    <w:rsid w:val="00512D00"/>
    <w:rsid w:val="00512D44"/>
    <w:rsid w:val="00514179"/>
    <w:rsid w:val="00516243"/>
    <w:rsid w:val="005164D4"/>
    <w:rsid w:val="00522B8D"/>
    <w:rsid w:val="00525CCE"/>
    <w:rsid w:val="005406A0"/>
    <w:rsid w:val="00540E03"/>
    <w:rsid w:val="00541D5F"/>
    <w:rsid w:val="00544BEA"/>
    <w:rsid w:val="005460D5"/>
    <w:rsid w:val="00553CF0"/>
    <w:rsid w:val="005560EF"/>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2185"/>
    <w:rsid w:val="005E35E9"/>
    <w:rsid w:val="005E5525"/>
    <w:rsid w:val="005F38BB"/>
    <w:rsid w:val="005F48CA"/>
    <w:rsid w:val="005F7895"/>
    <w:rsid w:val="0060003E"/>
    <w:rsid w:val="00602BBE"/>
    <w:rsid w:val="0060315D"/>
    <w:rsid w:val="00613410"/>
    <w:rsid w:val="00617986"/>
    <w:rsid w:val="00620790"/>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D7F25"/>
    <w:rsid w:val="006E21FA"/>
    <w:rsid w:val="006E477D"/>
    <w:rsid w:val="006E6D5F"/>
    <w:rsid w:val="006F0FB7"/>
    <w:rsid w:val="006F5925"/>
    <w:rsid w:val="006F5E40"/>
    <w:rsid w:val="006F6E4A"/>
    <w:rsid w:val="00704E5D"/>
    <w:rsid w:val="00705739"/>
    <w:rsid w:val="007073D6"/>
    <w:rsid w:val="00710AE5"/>
    <w:rsid w:val="00710EA7"/>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0E79"/>
    <w:rsid w:val="00762B70"/>
    <w:rsid w:val="007636FE"/>
    <w:rsid w:val="00766C69"/>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46A2"/>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1A72"/>
    <w:rsid w:val="0085550A"/>
    <w:rsid w:val="008616EF"/>
    <w:rsid w:val="00863C25"/>
    <w:rsid w:val="00864070"/>
    <w:rsid w:val="008641B7"/>
    <w:rsid w:val="00864D80"/>
    <w:rsid w:val="00864DC1"/>
    <w:rsid w:val="00870530"/>
    <w:rsid w:val="008705BC"/>
    <w:rsid w:val="00871999"/>
    <w:rsid w:val="00872E27"/>
    <w:rsid w:val="00874567"/>
    <w:rsid w:val="00875A42"/>
    <w:rsid w:val="0088192C"/>
    <w:rsid w:val="008904A8"/>
    <w:rsid w:val="00891D94"/>
    <w:rsid w:val="00896589"/>
    <w:rsid w:val="008A0CEE"/>
    <w:rsid w:val="008A19AF"/>
    <w:rsid w:val="008A20FB"/>
    <w:rsid w:val="008A4D88"/>
    <w:rsid w:val="008B142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15894"/>
    <w:rsid w:val="00916456"/>
    <w:rsid w:val="009226D2"/>
    <w:rsid w:val="00922FAD"/>
    <w:rsid w:val="009231ED"/>
    <w:rsid w:val="00924F0A"/>
    <w:rsid w:val="00925082"/>
    <w:rsid w:val="00925726"/>
    <w:rsid w:val="00926904"/>
    <w:rsid w:val="0092708B"/>
    <w:rsid w:val="009277D4"/>
    <w:rsid w:val="0093049D"/>
    <w:rsid w:val="00936A01"/>
    <w:rsid w:val="00937713"/>
    <w:rsid w:val="009404E7"/>
    <w:rsid w:val="009409CD"/>
    <w:rsid w:val="009467F7"/>
    <w:rsid w:val="0094759E"/>
    <w:rsid w:val="00952C13"/>
    <w:rsid w:val="0095455D"/>
    <w:rsid w:val="00962BF1"/>
    <w:rsid w:val="00963237"/>
    <w:rsid w:val="0096545D"/>
    <w:rsid w:val="00966820"/>
    <w:rsid w:val="00971E57"/>
    <w:rsid w:val="009723CF"/>
    <w:rsid w:val="00972F46"/>
    <w:rsid w:val="00973D3A"/>
    <w:rsid w:val="009741DC"/>
    <w:rsid w:val="0097652A"/>
    <w:rsid w:val="00980037"/>
    <w:rsid w:val="00981FD6"/>
    <w:rsid w:val="0098388D"/>
    <w:rsid w:val="00983B43"/>
    <w:rsid w:val="00984742"/>
    <w:rsid w:val="0099161D"/>
    <w:rsid w:val="00991B37"/>
    <w:rsid w:val="009B6208"/>
    <w:rsid w:val="009B71FF"/>
    <w:rsid w:val="009C3034"/>
    <w:rsid w:val="009C4BFF"/>
    <w:rsid w:val="009C7522"/>
    <w:rsid w:val="009C770D"/>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5FE6"/>
    <w:rsid w:val="00A5689C"/>
    <w:rsid w:val="00A569E8"/>
    <w:rsid w:val="00A57FAF"/>
    <w:rsid w:val="00A601C4"/>
    <w:rsid w:val="00A61D6E"/>
    <w:rsid w:val="00A66DFA"/>
    <w:rsid w:val="00A70193"/>
    <w:rsid w:val="00A711C6"/>
    <w:rsid w:val="00A730F3"/>
    <w:rsid w:val="00A74B68"/>
    <w:rsid w:val="00A77EE1"/>
    <w:rsid w:val="00A84863"/>
    <w:rsid w:val="00A91750"/>
    <w:rsid w:val="00A95D95"/>
    <w:rsid w:val="00A977EC"/>
    <w:rsid w:val="00AA26EA"/>
    <w:rsid w:val="00AA3FD1"/>
    <w:rsid w:val="00AA52DE"/>
    <w:rsid w:val="00AB11B3"/>
    <w:rsid w:val="00AB1DAF"/>
    <w:rsid w:val="00AB40EF"/>
    <w:rsid w:val="00AB43D9"/>
    <w:rsid w:val="00AB5ED3"/>
    <w:rsid w:val="00AB6B0C"/>
    <w:rsid w:val="00AB70CD"/>
    <w:rsid w:val="00AB7800"/>
    <w:rsid w:val="00AC1860"/>
    <w:rsid w:val="00AC4898"/>
    <w:rsid w:val="00AC48B3"/>
    <w:rsid w:val="00AC75A9"/>
    <w:rsid w:val="00AC7893"/>
    <w:rsid w:val="00AC7AC9"/>
    <w:rsid w:val="00AC7F2D"/>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D4B"/>
    <w:rsid w:val="00B3411D"/>
    <w:rsid w:val="00B35204"/>
    <w:rsid w:val="00B36013"/>
    <w:rsid w:val="00B42056"/>
    <w:rsid w:val="00B478C3"/>
    <w:rsid w:val="00B52715"/>
    <w:rsid w:val="00B61348"/>
    <w:rsid w:val="00B6263F"/>
    <w:rsid w:val="00B67114"/>
    <w:rsid w:val="00B678C7"/>
    <w:rsid w:val="00B70368"/>
    <w:rsid w:val="00B7097C"/>
    <w:rsid w:val="00B72BCC"/>
    <w:rsid w:val="00B737B2"/>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0B32"/>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0B3D"/>
    <w:rsid w:val="00C201FC"/>
    <w:rsid w:val="00C240C8"/>
    <w:rsid w:val="00C249AF"/>
    <w:rsid w:val="00C25814"/>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7F8F"/>
    <w:rsid w:val="00CA10F9"/>
    <w:rsid w:val="00CA14F4"/>
    <w:rsid w:val="00CA583F"/>
    <w:rsid w:val="00CA5844"/>
    <w:rsid w:val="00CA613C"/>
    <w:rsid w:val="00CA7415"/>
    <w:rsid w:val="00CB0567"/>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4D52"/>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0543"/>
    <w:rsid w:val="00D51813"/>
    <w:rsid w:val="00D52376"/>
    <w:rsid w:val="00D53EE6"/>
    <w:rsid w:val="00D612C2"/>
    <w:rsid w:val="00D64D38"/>
    <w:rsid w:val="00D718E6"/>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0053"/>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B3"/>
    <w:rsid w:val="00E609CE"/>
    <w:rsid w:val="00E6234F"/>
    <w:rsid w:val="00E67AC7"/>
    <w:rsid w:val="00E7134F"/>
    <w:rsid w:val="00E7342C"/>
    <w:rsid w:val="00E736E9"/>
    <w:rsid w:val="00E76363"/>
    <w:rsid w:val="00E90BE3"/>
    <w:rsid w:val="00E91374"/>
    <w:rsid w:val="00E91D81"/>
    <w:rsid w:val="00E92BC2"/>
    <w:rsid w:val="00E92FAD"/>
    <w:rsid w:val="00EA010E"/>
    <w:rsid w:val="00EA28AB"/>
    <w:rsid w:val="00EA414D"/>
    <w:rsid w:val="00EA6FBF"/>
    <w:rsid w:val="00EB1E33"/>
    <w:rsid w:val="00EB4DA6"/>
    <w:rsid w:val="00EB7B0A"/>
    <w:rsid w:val="00EC0881"/>
    <w:rsid w:val="00EC62C7"/>
    <w:rsid w:val="00EC74F9"/>
    <w:rsid w:val="00ED13DE"/>
    <w:rsid w:val="00ED1996"/>
    <w:rsid w:val="00ED2843"/>
    <w:rsid w:val="00ED2F55"/>
    <w:rsid w:val="00ED3887"/>
    <w:rsid w:val="00ED5ED8"/>
    <w:rsid w:val="00EE0C95"/>
    <w:rsid w:val="00EE3F0F"/>
    <w:rsid w:val="00EE5DD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57A"/>
    <w:rsid w:val="00FD5823"/>
    <w:rsid w:val="00FD7BE0"/>
    <w:rsid w:val="00FE1C27"/>
    <w:rsid w:val="00FE326F"/>
    <w:rsid w:val="00FE5069"/>
    <w:rsid w:val="00FE5C31"/>
    <w:rsid w:val="00FF0F20"/>
    <w:rsid w:val="00FF1B0E"/>
    <w:rsid w:val="00FF268A"/>
    <w:rsid w:val="00FF748B"/>
    <w:rsid w:val="01213882"/>
    <w:rsid w:val="01373CC9"/>
    <w:rsid w:val="01415CD2"/>
    <w:rsid w:val="01565C22"/>
    <w:rsid w:val="016814B1"/>
    <w:rsid w:val="01AA3877"/>
    <w:rsid w:val="01C07F55"/>
    <w:rsid w:val="01EB2D2C"/>
    <w:rsid w:val="01FE5971"/>
    <w:rsid w:val="021F7DC1"/>
    <w:rsid w:val="022C6982"/>
    <w:rsid w:val="026F6957"/>
    <w:rsid w:val="02A62291"/>
    <w:rsid w:val="02A8425B"/>
    <w:rsid w:val="02C92423"/>
    <w:rsid w:val="02D2752A"/>
    <w:rsid w:val="02D768EE"/>
    <w:rsid w:val="02F56D74"/>
    <w:rsid w:val="03191718"/>
    <w:rsid w:val="032F2286"/>
    <w:rsid w:val="03412C57"/>
    <w:rsid w:val="03772173"/>
    <w:rsid w:val="03916F6C"/>
    <w:rsid w:val="03C53497"/>
    <w:rsid w:val="03E2554B"/>
    <w:rsid w:val="03EC461B"/>
    <w:rsid w:val="03F4527E"/>
    <w:rsid w:val="043B2EAD"/>
    <w:rsid w:val="04561A95"/>
    <w:rsid w:val="04912689"/>
    <w:rsid w:val="04966335"/>
    <w:rsid w:val="04AE18D1"/>
    <w:rsid w:val="04BE5FB8"/>
    <w:rsid w:val="04CD5D15"/>
    <w:rsid w:val="04D8694E"/>
    <w:rsid w:val="04E86B91"/>
    <w:rsid w:val="050F05C1"/>
    <w:rsid w:val="051A2BFB"/>
    <w:rsid w:val="05445D91"/>
    <w:rsid w:val="055A55B4"/>
    <w:rsid w:val="05D02834"/>
    <w:rsid w:val="05D76C05"/>
    <w:rsid w:val="05F257ED"/>
    <w:rsid w:val="05F9301F"/>
    <w:rsid w:val="060C2BE8"/>
    <w:rsid w:val="06127C3D"/>
    <w:rsid w:val="061816F7"/>
    <w:rsid w:val="06451DC1"/>
    <w:rsid w:val="065344DE"/>
    <w:rsid w:val="065F71B3"/>
    <w:rsid w:val="067D77AC"/>
    <w:rsid w:val="068C23FB"/>
    <w:rsid w:val="06CE049D"/>
    <w:rsid w:val="06CE1DB6"/>
    <w:rsid w:val="06DA650C"/>
    <w:rsid w:val="06ED4B38"/>
    <w:rsid w:val="073C7FDB"/>
    <w:rsid w:val="074531B4"/>
    <w:rsid w:val="075E138C"/>
    <w:rsid w:val="077C5CB6"/>
    <w:rsid w:val="079518EB"/>
    <w:rsid w:val="07B44062"/>
    <w:rsid w:val="07B76CEE"/>
    <w:rsid w:val="07CD6512"/>
    <w:rsid w:val="07D478A0"/>
    <w:rsid w:val="07E55609"/>
    <w:rsid w:val="07E80112"/>
    <w:rsid w:val="07F764BC"/>
    <w:rsid w:val="08033CE1"/>
    <w:rsid w:val="080D4B60"/>
    <w:rsid w:val="08172726"/>
    <w:rsid w:val="08275C22"/>
    <w:rsid w:val="08297BEC"/>
    <w:rsid w:val="083D5445"/>
    <w:rsid w:val="08585DDB"/>
    <w:rsid w:val="08752E31"/>
    <w:rsid w:val="0878647D"/>
    <w:rsid w:val="08954103"/>
    <w:rsid w:val="08966904"/>
    <w:rsid w:val="089B03BE"/>
    <w:rsid w:val="08A13C26"/>
    <w:rsid w:val="08CA65F9"/>
    <w:rsid w:val="08CE609D"/>
    <w:rsid w:val="08D555B1"/>
    <w:rsid w:val="08EE02B1"/>
    <w:rsid w:val="08F85810"/>
    <w:rsid w:val="08FC1DDF"/>
    <w:rsid w:val="08FD4BD5"/>
    <w:rsid w:val="08FF094D"/>
    <w:rsid w:val="0913264A"/>
    <w:rsid w:val="092E1232"/>
    <w:rsid w:val="092E2FE0"/>
    <w:rsid w:val="09304FAA"/>
    <w:rsid w:val="09420839"/>
    <w:rsid w:val="096609CC"/>
    <w:rsid w:val="097E35E7"/>
    <w:rsid w:val="099217C1"/>
    <w:rsid w:val="099D6B31"/>
    <w:rsid w:val="09CA25AD"/>
    <w:rsid w:val="09D75426"/>
    <w:rsid w:val="09E01CC1"/>
    <w:rsid w:val="09F2400E"/>
    <w:rsid w:val="09FB386D"/>
    <w:rsid w:val="0A1026E6"/>
    <w:rsid w:val="0A3074F8"/>
    <w:rsid w:val="0A3960E0"/>
    <w:rsid w:val="0A3D72F6"/>
    <w:rsid w:val="0A4D384C"/>
    <w:rsid w:val="0A9C03E2"/>
    <w:rsid w:val="0AA01CBB"/>
    <w:rsid w:val="0AB319EF"/>
    <w:rsid w:val="0ABA0FCF"/>
    <w:rsid w:val="0AD6342A"/>
    <w:rsid w:val="0AE336F4"/>
    <w:rsid w:val="0AFC27B3"/>
    <w:rsid w:val="0B04049C"/>
    <w:rsid w:val="0B065FC2"/>
    <w:rsid w:val="0B1B5EC4"/>
    <w:rsid w:val="0B224DC6"/>
    <w:rsid w:val="0B4F1FAC"/>
    <w:rsid w:val="0B6C5E8D"/>
    <w:rsid w:val="0B8968A6"/>
    <w:rsid w:val="0BC65752"/>
    <w:rsid w:val="0BCA2371"/>
    <w:rsid w:val="0BCD088E"/>
    <w:rsid w:val="0BDC6D23"/>
    <w:rsid w:val="0BE51AF2"/>
    <w:rsid w:val="0C22507E"/>
    <w:rsid w:val="0C2A7A8F"/>
    <w:rsid w:val="0C32780A"/>
    <w:rsid w:val="0C395508"/>
    <w:rsid w:val="0C3C77C2"/>
    <w:rsid w:val="0C434FF4"/>
    <w:rsid w:val="0C4C3EA9"/>
    <w:rsid w:val="0C645D0A"/>
    <w:rsid w:val="0C664690"/>
    <w:rsid w:val="0C6E3759"/>
    <w:rsid w:val="0C782EF0"/>
    <w:rsid w:val="0C8278CB"/>
    <w:rsid w:val="0C8527EA"/>
    <w:rsid w:val="0CC76B39"/>
    <w:rsid w:val="0CF47651"/>
    <w:rsid w:val="0D1129FD"/>
    <w:rsid w:val="0D1C653B"/>
    <w:rsid w:val="0D241943"/>
    <w:rsid w:val="0D3A63F7"/>
    <w:rsid w:val="0D4728C2"/>
    <w:rsid w:val="0D52320F"/>
    <w:rsid w:val="0D7336B7"/>
    <w:rsid w:val="0D8E6D0D"/>
    <w:rsid w:val="0D907DC5"/>
    <w:rsid w:val="0DAE649D"/>
    <w:rsid w:val="0DB735A4"/>
    <w:rsid w:val="0DDE4FD5"/>
    <w:rsid w:val="0DE04087"/>
    <w:rsid w:val="0DE55D90"/>
    <w:rsid w:val="0E034839"/>
    <w:rsid w:val="0E2055ED"/>
    <w:rsid w:val="0E28356F"/>
    <w:rsid w:val="0E5C414B"/>
    <w:rsid w:val="0E813BB2"/>
    <w:rsid w:val="0E9E6D55"/>
    <w:rsid w:val="0EB32B78"/>
    <w:rsid w:val="0EBE0962"/>
    <w:rsid w:val="0EC86752"/>
    <w:rsid w:val="0ECC12D1"/>
    <w:rsid w:val="0ED463D8"/>
    <w:rsid w:val="0F177E47"/>
    <w:rsid w:val="0F7B429F"/>
    <w:rsid w:val="0F7E0199"/>
    <w:rsid w:val="0F820FAA"/>
    <w:rsid w:val="0FA20284"/>
    <w:rsid w:val="0FA45DAA"/>
    <w:rsid w:val="0FAC0762"/>
    <w:rsid w:val="0FB00BF3"/>
    <w:rsid w:val="0FBD342A"/>
    <w:rsid w:val="0FD3668F"/>
    <w:rsid w:val="10014C40"/>
    <w:rsid w:val="100827DD"/>
    <w:rsid w:val="100A76F1"/>
    <w:rsid w:val="10152804"/>
    <w:rsid w:val="101F18D4"/>
    <w:rsid w:val="102644BB"/>
    <w:rsid w:val="102D5D9F"/>
    <w:rsid w:val="10392996"/>
    <w:rsid w:val="10417A9D"/>
    <w:rsid w:val="1044675D"/>
    <w:rsid w:val="104906FF"/>
    <w:rsid w:val="105A290D"/>
    <w:rsid w:val="106A2B50"/>
    <w:rsid w:val="106B68C8"/>
    <w:rsid w:val="10710382"/>
    <w:rsid w:val="10735B81"/>
    <w:rsid w:val="107514F4"/>
    <w:rsid w:val="10795489"/>
    <w:rsid w:val="108A1444"/>
    <w:rsid w:val="109B5800"/>
    <w:rsid w:val="10A35DFB"/>
    <w:rsid w:val="10AE08D0"/>
    <w:rsid w:val="10B22749"/>
    <w:rsid w:val="10C87358"/>
    <w:rsid w:val="10CA5CE4"/>
    <w:rsid w:val="10CF6E57"/>
    <w:rsid w:val="10E04C21"/>
    <w:rsid w:val="10F1501F"/>
    <w:rsid w:val="10F60887"/>
    <w:rsid w:val="10F7015B"/>
    <w:rsid w:val="11034D52"/>
    <w:rsid w:val="11074842"/>
    <w:rsid w:val="112E40BF"/>
    <w:rsid w:val="11434EBA"/>
    <w:rsid w:val="114535BD"/>
    <w:rsid w:val="11545FFF"/>
    <w:rsid w:val="116E041E"/>
    <w:rsid w:val="117F262B"/>
    <w:rsid w:val="11B4482B"/>
    <w:rsid w:val="11D57674"/>
    <w:rsid w:val="11D64C17"/>
    <w:rsid w:val="120174E4"/>
    <w:rsid w:val="12074C8F"/>
    <w:rsid w:val="123F1DBA"/>
    <w:rsid w:val="12435D4E"/>
    <w:rsid w:val="127A42FA"/>
    <w:rsid w:val="12865C3B"/>
    <w:rsid w:val="12984B99"/>
    <w:rsid w:val="129E11D6"/>
    <w:rsid w:val="12A460C1"/>
    <w:rsid w:val="12BE53D5"/>
    <w:rsid w:val="12DC0642"/>
    <w:rsid w:val="12F12154"/>
    <w:rsid w:val="1300779B"/>
    <w:rsid w:val="13070B2A"/>
    <w:rsid w:val="13174AE5"/>
    <w:rsid w:val="13201BEB"/>
    <w:rsid w:val="1332191F"/>
    <w:rsid w:val="133D79DF"/>
    <w:rsid w:val="134A310C"/>
    <w:rsid w:val="13620456"/>
    <w:rsid w:val="139B3968"/>
    <w:rsid w:val="13A4281C"/>
    <w:rsid w:val="13BD568C"/>
    <w:rsid w:val="13CA1B57"/>
    <w:rsid w:val="13D12EE6"/>
    <w:rsid w:val="13D529D6"/>
    <w:rsid w:val="14151024"/>
    <w:rsid w:val="143040B0"/>
    <w:rsid w:val="145008C5"/>
    <w:rsid w:val="14504752"/>
    <w:rsid w:val="145B0D83"/>
    <w:rsid w:val="147A5E14"/>
    <w:rsid w:val="149C1C4D"/>
    <w:rsid w:val="14A0397F"/>
    <w:rsid w:val="14B4083D"/>
    <w:rsid w:val="14BE16BC"/>
    <w:rsid w:val="14C12F5A"/>
    <w:rsid w:val="14C52A4A"/>
    <w:rsid w:val="14D51992"/>
    <w:rsid w:val="14FE41AE"/>
    <w:rsid w:val="15030256"/>
    <w:rsid w:val="150C68CB"/>
    <w:rsid w:val="15211C4B"/>
    <w:rsid w:val="153674A4"/>
    <w:rsid w:val="157A3097"/>
    <w:rsid w:val="157B75AD"/>
    <w:rsid w:val="157F52EF"/>
    <w:rsid w:val="158B01CB"/>
    <w:rsid w:val="158D108E"/>
    <w:rsid w:val="15CE0478"/>
    <w:rsid w:val="15D85E30"/>
    <w:rsid w:val="15DE18EA"/>
    <w:rsid w:val="15EE0BDC"/>
    <w:rsid w:val="15F954EC"/>
    <w:rsid w:val="1602382A"/>
    <w:rsid w:val="16060569"/>
    <w:rsid w:val="16302145"/>
    <w:rsid w:val="164A7926"/>
    <w:rsid w:val="166B7621"/>
    <w:rsid w:val="167069E6"/>
    <w:rsid w:val="16730284"/>
    <w:rsid w:val="169C2146"/>
    <w:rsid w:val="16DC5575"/>
    <w:rsid w:val="16E15B36"/>
    <w:rsid w:val="16E25756"/>
    <w:rsid w:val="17010E45"/>
    <w:rsid w:val="17143815"/>
    <w:rsid w:val="173D7210"/>
    <w:rsid w:val="17487963"/>
    <w:rsid w:val="175D340E"/>
    <w:rsid w:val="17A1211B"/>
    <w:rsid w:val="17AF49B7"/>
    <w:rsid w:val="17D411F6"/>
    <w:rsid w:val="17FA6EAF"/>
    <w:rsid w:val="180D1E0E"/>
    <w:rsid w:val="181066D2"/>
    <w:rsid w:val="182C789E"/>
    <w:rsid w:val="18351C95"/>
    <w:rsid w:val="183A5699"/>
    <w:rsid w:val="184620F4"/>
    <w:rsid w:val="18561C0B"/>
    <w:rsid w:val="186B3909"/>
    <w:rsid w:val="18824B68"/>
    <w:rsid w:val="18B634E5"/>
    <w:rsid w:val="18C13529"/>
    <w:rsid w:val="18C272A1"/>
    <w:rsid w:val="18CB43A7"/>
    <w:rsid w:val="18DF7E53"/>
    <w:rsid w:val="18E65685"/>
    <w:rsid w:val="18ED7A84"/>
    <w:rsid w:val="18F733EE"/>
    <w:rsid w:val="1913012E"/>
    <w:rsid w:val="19232435"/>
    <w:rsid w:val="193D38A1"/>
    <w:rsid w:val="194D289F"/>
    <w:rsid w:val="197E141A"/>
    <w:rsid w:val="19AA220F"/>
    <w:rsid w:val="19B66E06"/>
    <w:rsid w:val="1A3C637F"/>
    <w:rsid w:val="1A4025EE"/>
    <w:rsid w:val="1A516B2E"/>
    <w:rsid w:val="1A545FAE"/>
    <w:rsid w:val="1A640A2C"/>
    <w:rsid w:val="1ABF7F3C"/>
    <w:rsid w:val="1ACF6C99"/>
    <w:rsid w:val="1ADB592B"/>
    <w:rsid w:val="1AED06FA"/>
    <w:rsid w:val="1AF42253"/>
    <w:rsid w:val="1B157B5C"/>
    <w:rsid w:val="1B662AAD"/>
    <w:rsid w:val="1B803B6F"/>
    <w:rsid w:val="1B8D3B96"/>
    <w:rsid w:val="1BB83309"/>
    <w:rsid w:val="1BB95DF0"/>
    <w:rsid w:val="1BCF0653"/>
    <w:rsid w:val="1BD21EF1"/>
    <w:rsid w:val="1BDF4E44"/>
    <w:rsid w:val="1BF955CF"/>
    <w:rsid w:val="1C142509"/>
    <w:rsid w:val="1C47468D"/>
    <w:rsid w:val="1C71170A"/>
    <w:rsid w:val="1C8428EE"/>
    <w:rsid w:val="1C87034F"/>
    <w:rsid w:val="1C9B22E3"/>
    <w:rsid w:val="1CA249FE"/>
    <w:rsid w:val="1CA76EDA"/>
    <w:rsid w:val="1CB33AD0"/>
    <w:rsid w:val="1CD00E5B"/>
    <w:rsid w:val="1CED6FE2"/>
    <w:rsid w:val="1D167BBB"/>
    <w:rsid w:val="1D3D339A"/>
    <w:rsid w:val="1D432266"/>
    <w:rsid w:val="1D4E6A17"/>
    <w:rsid w:val="1D5801D4"/>
    <w:rsid w:val="1D682B0D"/>
    <w:rsid w:val="1D6B7F07"/>
    <w:rsid w:val="1D74500E"/>
    <w:rsid w:val="1DB55626"/>
    <w:rsid w:val="1DC046F7"/>
    <w:rsid w:val="1DCF0496"/>
    <w:rsid w:val="1DDE692B"/>
    <w:rsid w:val="1DF03709"/>
    <w:rsid w:val="1DF43334"/>
    <w:rsid w:val="1DF4614E"/>
    <w:rsid w:val="1DF66BE1"/>
    <w:rsid w:val="1E0A1364"/>
    <w:rsid w:val="1E164317"/>
    <w:rsid w:val="1E226C27"/>
    <w:rsid w:val="1E5E181A"/>
    <w:rsid w:val="1E8474D2"/>
    <w:rsid w:val="1E9D6FD2"/>
    <w:rsid w:val="1EAB0F03"/>
    <w:rsid w:val="1EC43D73"/>
    <w:rsid w:val="1EE6018D"/>
    <w:rsid w:val="1F0E4FEE"/>
    <w:rsid w:val="1F100D66"/>
    <w:rsid w:val="1F4924CA"/>
    <w:rsid w:val="1F5B125D"/>
    <w:rsid w:val="1F6D61B8"/>
    <w:rsid w:val="1F707A57"/>
    <w:rsid w:val="1F7E6617"/>
    <w:rsid w:val="1F971487"/>
    <w:rsid w:val="1F9A2D26"/>
    <w:rsid w:val="1FB02549"/>
    <w:rsid w:val="1FBC5ECE"/>
    <w:rsid w:val="1FCE7E4D"/>
    <w:rsid w:val="1FCF6A42"/>
    <w:rsid w:val="1FD77AD6"/>
    <w:rsid w:val="1FE30229"/>
    <w:rsid w:val="1FF70178"/>
    <w:rsid w:val="20390790"/>
    <w:rsid w:val="20457135"/>
    <w:rsid w:val="20511636"/>
    <w:rsid w:val="205C7FDB"/>
    <w:rsid w:val="20661027"/>
    <w:rsid w:val="207B15B1"/>
    <w:rsid w:val="209239FD"/>
    <w:rsid w:val="20A26336"/>
    <w:rsid w:val="20B10327"/>
    <w:rsid w:val="20C22534"/>
    <w:rsid w:val="20D02C83"/>
    <w:rsid w:val="20D56BF9"/>
    <w:rsid w:val="20E57FD0"/>
    <w:rsid w:val="20E95D13"/>
    <w:rsid w:val="20F546B7"/>
    <w:rsid w:val="21025026"/>
    <w:rsid w:val="211D776A"/>
    <w:rsid w:val="211F769E"/>
    <w:rsid w:val="2127683B"/>
    <w:rsid w:val="21635AC5"/>
    <w:rsid w:val="21863561"/>
    <w:rsid w:val="21864056"/>
    <w:rsid w:val="219914E7"/>
    <w:rsid w:val="21AD6D40"/>
    <w:rsid w:val="21B24356"/>
    <w:rsid w:val="21C8698C"/>
    <w:rsid w:val="21E40288"/>
    <w:rsid w:val="21ED430D"/>
    <w:rsid w:val="21F7445F"/>
    <w:rsid w:val="223C1E72"/>
    <w:rsid w:val="22664D0D"/>
    <w:rsid w:val="22821F7B"/>
    <w:rsid w:val="228D4A4D"/>
    <w:rsid w:val="22965A26"/>
    <w:rsid w:val="22C04851"/>
    <w:rsid w:val="22CD23BA"/>
    <w:rsid w:val="22DE117B"/>
    <w:rsid w:val="22E03145"/>
    <w:rsid w:val="22F4099F"/>
    <w:rsid w:val="231A6657"/>
    <w:rsid w:val="233F60BE"/>
    <w:rsid w:val="237A70F6"/>
    <w:rsid w:val="23BA5744"/>
    <w:rsid w:val="23BD39CF"/>
    <w:rsid w:val="23C95987"/>
    <w:rsid w:val="23D475B4"/>
    <w:rsid w:val="23E12CD1"/>
    <w:rsid w:val="23E43938"/>
    <w:rsid w:val="23EA427B"/>
    <w:rsid w:val="23FA02B0"/>
    <w:rsid w:val="24301519"/>
    <w:rsid w:val="243A1EF4"/>
    <w:rsid w:val="24521E21"/>
    <w:rsid w:val="2474067A"/>
    <w:rsid w:val="248F6F3D"/>
    <w:rsid w:val="24AE3CCA"/>
    <w:rsid w:val="24C148B0"/>
    <w:rsid w:val="250824DF"/>
    <w:rsid w:val="25115838"/>
    <w:rsid w:val="25123F8B"/>
    <w:rsid w:val="25137802"/>
    <w:rsid w:val="252F5CBE"/>
    <w:rsid w:val="25407ECB"/>
    <w:rsid w:val="25544B66"/>
    <w:rsid w:val="256718FC"/>
    <w:rsid w:val="25A27BFE"/>
    <w:rsid w:val="25A4045A"/>
    <w:rsid w:val="25C1100C"/>
    <w:rsid w:val="25CB0422"/>
    <w:rsid w:val="25D16D75"/>
    <w:rsid w:val="25D24FC7"/>
    <w:rsid w:val="25F211C5"/>
    <w:rsid w:val="26002F28"/>
    <w:rsid w:val="26103D41"/>
    <w:rsid w:val="261A4BC0"/>
    <w:rsid w:val="26315601"/>
    <w:rsid w:val="26414073"/>
    <w:rsid w:val="26524CE4"/>
    <w:rsid w:val="265C24B0"/>
    <w:rsid w:val="26977FBF"/>
    <w:rsid w:val="26B42B23"/>
    <w:rsid w:val="26D66D39"/>
    <w:rsid w:val="26E11C0A"/>
    <w:rsid w:val="27076EF2"/>
    <w:rsid w:val="27393282"/>
    <w:rsid w:val="273B4DEE"/>
    <w:rsid w:val="27400656"/>
    <w:rsid w:val="276C144B"/>
    <w:rsid w:val="27816C7E"/>
    <w:rsid w:val="278E3170"/>
    <w:rsid w:val="27A961FC"/>
    <w:rsid w:val="280106C3"/>
    <w:rsid w:val="280451E0"/>
    <w:rsid w:val="2816568A"/>
    <w:rsid w:val="28175E02"/>
    <w:rsid w:val="28247630"/>
    <w:rsid w:val="28302479"/>
    <w:rsid w:val="28304227"/>
    <w:rsid w:val="285919D0"/>
    <w:rsid w:val="287405B8"/>
    <w:rsid w:val="28940C5A"/>
    <w:rsid w:val="289A78F2"/>
    <w:rsid w:val="28AB1AFF"/>
    <w:rsid w:val="28DD77A6"/>
    <w:rsid w:val="28F11C08"/>
    <w:rsid w:val="28F74D45"/>
    <w:rsid w:val="292721E8"/>
    <w:rsid w:val="294F4B81"/>
    <w:rsid w:val="29D2160C"/>
    <w:rsid w:val="29D82DC8"/>
    <w:rsid w:val="29DA08EE"/>
    <w:rsid w:val="2A04596B"/>
    <w:rsid w:val="2A1056AF"/>
    <w:rsid w:val="2A16744D"/>
    <w:rsid w:val="2A1A6F3D"/>
    <w:rsid w:val="2A241B69"/>
    <w:rsid w:val="2A3C6EB3"/>
    <w:rsid w:val="2A4B4090"/>
    <w:rsid w:val="2AA01F44"/>
    <w:rsid w:val="2AE839DA"/>
    <w:rsid w:val="2AEA2DB3"/>
    <w:rsid w:val="2AFB6D6E"/>
    <w:rsid w:val="2B383688"/>
    <w:rsid w:val="2B426034"/>
    <w:rsid w:val="2B591CE7"/>
    <w:rsid w:val="2B595843"/>
    <w:rsid w:val="2B5E554F"/>
    <w:rsid w:val="2B7803BF"/>
    <w:rsid w:val="2B7A0B69"/>
    <w:rsid w:val="2B833983"/>
    <w:rsid w:val="2B920D55"/>
    <w:rsid w:val="2BB67139"/>
    <w:rsid w:val="2BBC6282"/>
    <w:rsid w:val="2BD64C41"/>
    <w:rsid w:val="2BDD6474"/>
    <w:rsid w:val="2BE91639"/>
    <w:rsid w:val="2BED66C4"/>
    <w:rsid w:val="2C050D8C"/>
    <w:rsid w:val="2C1125C1"/>
    <w:rsid w:val="2C504E98"/>
    <w:rsid w:val="2C5068E6"/>
    <w:rsid w:val="2C6941AB"/>
    <w:rsid w:val="2C6B7F24"/>
    <w:rsid w:val="2C772424"/>
    <w:rsid w:val="2C7F39CF"/>
    <w:rsid w:val="2C994A91"/>
    <w:rsid w:val="2CAD5E46"/>
    <w:rsid w:val="2CBA67B5"/>
    <w:rsid w:val="2CBB4540"/>
    <w:rsid w:val="2CC969F8"/>
    <w:rsid w:val="2CD07D87"/>
    <w:rsid w:val="2CDF4518"/>
    <w:rsid w:val="2CE90E48"/>
    <w:rsid w:val="2D167942"/>
    <w:rsid w:val="2D297622"/>
    <w:rsid w:val="2D354E9E"/>
    <w:rsid w:val="2D412A32"/>
    <w:rsid w:val="2D7B7CF2"/>
    <w:rsid w:val="2DA21723"/>
    <w:rsid w:val="2DB87198"/>
    <w:rsid w:val="2DBD008D"/>
    <w:rsid w:val="2DC86CB0"/>
    <w:rsid w:val="2DEC299E"/>
    <w:rsid w:val="2E220AB6"/>
    <w:rsid w:val="2E4776AC"/>
    <w:rsid w:val="2E526412"/>
    <w:rsid w:val="2E772BB0"/>
    <w:rsid w:val="2E7F1A64"/>
    <w:rsid w:val="2E81758A"/>
    <w:rsid w:val="2E8B21B7"/>
    <w:rsid w:val="2E951288"/>
    <w:rsid w:val="2E980D78"/>
    <w:rsid w:val="2E982B26"/>
    <w:rsid w:val="2E9D013C"/>
    <w:rsid w:val="2EA27501"/>
    <w:rsid w:val="2EB15996"/>
    <w:rsid w:val="2F072D0E"/>
    <w:rsid w:val="2F2B399A"/>
    <w:rsid w:val="2F326AD7"/>
    <w:rsid w:val="2F370591"/>
    <w:rsid w:val="2F414F6C"/>
    <w:rsid w:val="2F4A3E20"/>
    <w:rsid w:val="2F7075FF"/>
    <w:rsid w:val="2F745341"/>
    <w:rsid w:val="2F8135BA"/>
    <w:rsid w:val="2F8A6913"/>
    <w:rsid w:val="2F8C268B"/>
    <w:rsid w:val="2F931B44"/>
    <w:rsid w:val="2FB61CE2"/>
    <w:rsid w:val="2FB63264"/>
    <w:rsid w:val="2FBB6ACC"/>
    <w:rsid w:val="2FEC137B"/>
    <w:rsid w:val="2FF95846"/>
    <w:rsid w:val="300A1801"/>
    <w:rsid w:val="30142680"/>
    <w:rsid w:val="301B57BD"/>
    <w:rsid w:val="30281C88"/>
    <w:rsid w:val="30326F60"/>
    <w:rsid w:val="30393E95"/>
    <w:rsid w:val="30507A39"/>
    <w:rsid w:val="305735B0"/>
    <w:rsid w:val="306C4B23"/>
    <w:rsid w:val="306E5FB4"/>
    <w:rsid w:val="30705B08"/>
    <w:rsid w:val="30A47560"/>
    <w:rsid w:val="30A67650"/>
    <w:rsid w:val="30C45E54"/>
    <w:rsid w:val="30C714A1"/>
    <w:rsid w:val="30CF361A"/>
    <w:rsid w:val="30D140CD"/>
    <w:rsid w:val="30D20571"/>
    <w:rsid w:val="30D42BF6"/>
    <w:rsid w:val="30D51E0F"/>
    <w:rsid w:val="30F027A5"/>
    <w:rsid w:val="310165C6"/>
    <w:rsid w:val="310C6E5E"/>
    <w:rsid w:val="311F12DD"/>
    <w:rsid w:val="31322DBE"/>
    <w:rsid w:val="31337F7A"/>
    <w:rsid w:val="313A1C72"/>
    <w:rsid w:val="31411253"/>
    <w:rsid w:val="3146254B"/>
    <w:rsid w:val="314D5E4A"/>
    <w:rsid w:val="315216B2"/>
    <w:rsid w:val="31734512"/>
    <w:rsid w:val="31745184"/>
    <w:rsid w:val="318D4498"/>
    <w:rsid w:val="31905D36"/>
    <w:rsid w:val="31A57A34"/>
    <w:rsid w:val="31A931F5"/>
    <w:rsid w:val="31CD0D39"/>
    <w:rsid w:val="31E87920"/>
    <w:rsid w:val="31F2254D"/>
    <w:rsid w:val="32492EC3"/>
    <w:rsid w:val="325250B2"/>
    <w:rsid w:val="32676A97"/>
    <w:rsid w:val="327A5831"/>
    <w:rsid w:val="328B4E7C"/>
    <w:rsid w:val="3291620A"/>
    <w:rsid w:val="329308A1"/>
    <w:rsid w:val="32965FE3"/>
    <w:rsid w:val="32B53CA7"/>
    <w:rsid w:val="32D00AE0"/>
    <w:rsid w:val="32EC1CEB"/>
    <w:rsid w:val="32F02F31"/>
    <w:rsid w:val="32FB3683"/>
    <w:rsid w:val="33370B5F"/>
    <w:rsid w:val="33380434"/>
    <w:rsid w:val="33402C46"/>
    <w:rsid w:val="33441A18"/>
    <w:rsid w:val="33751688"/>
    <w:rsid w:val="33833012"/>
    <w:rsid w:val="338A39DE"/>
    <w:rsid w:val="339011D3"/>
    <w:rsid w:val="3392223A"/>
    <w:rsid w:val="3395721E"/>
    <w:rsid w:val="33A61841"/>
    <w:rsid w:val="33C63C91"/>
    <w:rsid w:val="33EC194A"/>
    <w:rsid w:val="33FE342B"/>
    <w:rsid w:val="341D61C9"/>
    <w:rsid w:val="34222144"/>
    <w:rsid w:val="34256C0A"/>
    <w:rsid w:val="342571E7"/>
    <w:rsid w:val="342C4EC8"/>
    <w:rsid w:val="34572B3B"/>
    <w:rsid w:val="345E211C"/>
    <w:rsid w:val="346C2A8B"/>
    <w:rsid w:val="348C0A37"/>
    <w:rsid w:val="349D3AD4"/>
    <w:rsid w:val="34AC732B"/>
    <w:rsid w:val="34F767F8"/>
    <w:rsid w:val="350031D3"/>
    <w:rsid w:val="350902DA"/>
    <w:rsid w:val="352C2635"/>
    <w:rsid w:val="355359F9"/>
    <w:rsid w:val="35613C72"/>
    <w:rsid w:val="35966591"/>
    <w:rsid w:val="360F7B72"/>
    <w:rsid w:val="361A60D9"/>
    <w:rsid w:val="36260A17"/>
    <w:rsid w:val="36407D2B"/>
    <w:rsid w:val="36421CF5"/>
    <w:rsid w:val="36564E83"/>
    <w:rsid w:val="3667175C"/>
    <w:rsid w:val="366E22C2"/>
    <w:rsid w:val="366F0610"/>
    <w:rsid w:val="36794FEB"/>
    <w:rsid w:val="36940077"/>
    <w:rsid w:val="36987B67"/>
    <w:rsid w:val="36A35226"/>
    <w:rsid w:val="36A8789A"/>
    <w:rsid w:val="36B85B13"/>
    <w:rsid w:val="36C3270A"/>
    <w:rsid w:val="36C4095C"/>
    <w:rsid w:val="36D93177"/>
    <w:rsid w:val="36F11025"/>
    <w:rsid w:val="37054AD1"/>
    <w:rsid w:val="37094512"/>
    <w:rsid w:val="371D62BE"/>
    <w:rsid w:val="372907BF"/>
    <w:rsid w:val="373F6235"/>
    <w:rsid w:val="374E46CA"/>
    <w:rsid w:val="375515B4"/>
    <w:rsid w:val="378B147A"/>
    <w:rsid w:val="379A346B"/>
    <w:rsid w:val="37A10C9D"/>
    <w:rsid w:val="37A367C3"/>
    <w:rsid w:val="38003C16"/>
    <w:rsid w:val="381F42A9"/>
    <w:rsid w:val="383A61B4"/>
    <w:rsid w:val="3851621F"/>
    <w:rsid w:val="38606463"/>
    <w:rsid w:val="38705FF8"/>
    <w:rsid w:val="389E1405"/>
    <w:rsid w:val="38B07E46"/>
    <w:rsid w:val="38B13162"/>
    <w:rsid w:val="38C84008"/>
    <w:rsid w:val="38CD1580"/>
    <w:rsid w:val="38D429AD"/>
    <w:rsid w:val="38DD5D05"/>
    <w:rsid w:val="38DF7CCF"/>
    <w:rsid w:val="38F65019"/>
    <w:rsid w:val="38F81472"/>
    <w:rsid w:val="38FF0049"/>
    <w:rsid w:val="3902576C"/>
    <w:rsid w:val="390F1C37"/>
    <w:rsid w:val="39116464"/>
    <w:rsid w:val="39205BF2"/>
    <w:rsid w:val="39267C04"/>
    <w:rsid w:val="39331DC9"/>
    <w:rsid w:val="394F0285"/>
    <w:rsid w:val="399F120C"/>
    <w:rsid w:val="39AE1450"/>
    <w:rsid w:val="39BD1693"/>
    <w:rsid w:val="39BF18AF"/>
    <w:rsid w:val="39CE564E"/>
    <w:rsid w:val="39D54C2E"/>
    <w:rsid w:val="39D95BBF"/>
    <w:rsid w:val="39E430C3"/>
    <w:rsid w:val="39E66E3B"/>
    <w:rsid w:val="3A3532F2"/>
    <w:rsid w:val="3A465B2C"/>
    <w:rsid w:val="3A485400"/>
    <w:rsid w:val="3A63048C"/>
    <w:rsid w:val="3A683CF4"/>
    <w:rsid w:val="3A727012"/>
    <w:rsid w:val="3A7461F5"/>
    <w:rsid w:val="3A8B353F"/>
    <w:rsid w:val="3A96260F"/>
    <w:rsid w:val="3AAA1C17"/>
    <w:rsid w:val="3AAF4C4A"/>
    <w:rsid w:val="3ACD1DA9"/>
    <w:rsid w:val="3ADE5D64"/>
    <w:rsid w:val="3AF410DC"/>
    <w:rsid w:val="3B1E2D5E"/>
    <w:rsid w:val="3B2A71FC"/>
    <w:rsid w:val="3B47390A"/>
    <w:rsid w:val="3B4D0BAB"/>
    <w:rsid w:val="3B822B94"/>
    <w:rsid w:val="3B8A781E"/>
    <w:rsid w:val="3B9C3C56"/>
    <w:rsid w:val="3B9F3746"/>
    <w:rsid w:val="3BAE5737"/>
    <w:rsid w:val="3BB553A5"/>
    <w:rsid w:val="3BBB7E54"/>
    <w:rsid w:val="3BC74A4B"/>
    <w:rsid w:val="3BE728F9"/>
    <w:rsid w:val="3C152AF5"/>
    <w:rsid w:val="3C397021"/>
    <w:rsid w:val="3C406CD7"/>
    <w:rsid w:val="3C4A40F2"/>
    <w:rsid w:val="3C65673D"/>
    <w:rsid w:val="3C683B38"/>
    <w:rsid w:val="3C6974CE"/>
    <w:rsid w:val="3C7544A7"/>
    <w:rsid w:val="3C944A22"/>
    <w:rsid w:val="3C9E1C4F"/>
    <w:rsid w:val="3CC046A2"/>
    <w:rsid w:val="3CC713A9"/>
    <w:rsid w:val="3CCE0FA0"/>
    <w:rsid w:val="3CEB6517"/>
    <w:rsid w:val="3CF626B2"/>
    <w:rsid w:val="3D4A148F"/>
    <w:rsid w:val="3D4E0C48"/>
    <w:rsid w:val="3D5347E8"/>
    <w:rsid w:val="3D5B369C"/>
    <w:rsid w:val="3D646A65"/>
    <w:rsid w:val="3D9A41C5"/>
    <w:rsid w:val="3DA43295"/>
    <w:rsid w:val="3DBB7FB8"/>
    <w:rsid w:val="3DC456E6"/>
    <w:rsid w:val="3DEB4A20"/>
    <w:rsid w:val="3DF15DAF"/>
    <w:rsid w:val="3E1F291C"/>
    <w:rsid w:val="3E29379B"/>
    <w:rsid w:val="3E2B3E7E"/>
    <w:rsid w:val="3E32021D"/>
    <w:rsid w:val="3E350391"/>
    <w:rsid w:val="3E491747"/>
    <w:rsid w:val="3E4F0226"/>
    <w:rsid w:val="3E7013C9"/>
    <w:rsid w:val="3E94246D"/>
    <w:rsid w:val="3E994DA1"/>
    <w:rsid w:val="3EA30C32"/>
    <w:rsid w:val="3EA352FB"/>
    <w:rsid w:val="3EA66B99"/>
    <w:rsid w:val="3EB05C6A"/>
    <w:rsid w:val="3EB23790"/>
    <w:rsid w:val="3EC7548D"/>
    <w:rsid w:val="3EDF3E59"/>
    <w:rsid w:val="3F015A75"/>
    <w:rsid w:val="3F057D64"/>
    <w:rsid w:val="3F10773B"/>
    <w:rsid w:val="3F316DAB"/>
    <w:rsid w:val="3F326141"/>
    <w:rsid w:val="3F5E1222"/>
    <w:rsid w:val="3F604F9A"/>
    <w:rsid w:val="3F942E96"/>
    <w:rsid w:val="3F95425B"/>
    <w:rsid w:val="3FAE21A9"/>
    <w:rsid w:val="3FCA123F"/>
    <w:rsid w:val="3FDD483D"/>
    <w:rsid w:val="3FF553C9"/>
    <w:rsid w:val="3FFD3293"/>
    <w:rsid w:val="401A339B"/>
    <w:rsid w:val="40490124"/>
    <w:rsid w:val="405C1C05"/>
    <w:rsid w:val="406334F2"/>
    <w:rsid w:val="40692574"/>
    <w:rsid w:val="406B226B"/>
    <w:rsid w:val="406C47E8"/>
    <w:rsid w:val="40B3559D"/>
    <w:rsid w:val="40D7128C"/>
    <w:rsid w:val="41004C87"/>
    <w:rsid w:val="411029F0"/>
    <w:rsid w:val="4128528B"/>
    <w:rsid w:val="412B15D8"/>
    <w:rsid w:val="41326E0A"/>
    <w:rsid w:val="41391F47"/>
    <w:rsid w:val="414C1CA3"/>
    <w:rsid w:val="418331C2"/>
    <w:rsid w:val="418C2076"/>
    <w:rsid w:val="419905FF"/>
    <w:rsid w:val="41C164A4"/>
    <w:rsid w:val="41C71A7D"/>
    <w:rsid w:val="41CF6407"/>
    <w:rsid w:val="41D21D89"/>
    <w:rsid w:val="41F93484"/>
    <w:rsid w:val="42021EDE"/>
    <w:rsid w:val="42075BA1"/>
    <w:rsid w:val="42132798"/>
    <w:rsid w:val="42134546"/>
    <w:rsid w:val="421D3616"/>
    <w:rsid w:val="422C3859"/>
    <w:rsid w:val="425A2175"/>
    <w:rsid w:val="42BA0E65"/>
    <w:rsid w:val="42BC2E2F"/>
    <w:rsid w:val="42D02437"/>
    <w:rsid w:val="42D02E51"/>
    <w:rsid w:val="42E163F2"/>
    <w:rsid w:val="42F2072E"/>
    <w:rsid w:val="42F500EF"/>
    <w:rsid w:val="42FC322C"/>
    <w:rsid w:val="42FC76D0"/>
    <w:rsid w:val="431C38CE"/>
    <w:rsid w:val="432C1F3B"/>
    <w:rsid w:val="432E715D"/>
    <w:rsid w:val="43544E16"/>
    <w:rsid w:val="43650DD1"/>
    <w:rsid w:val="436D4B0C"/>
    <w:rsid w:val="43757F53"/>
    <w:rsid w:val="437C436D"/>
    <w:rsid w:val="438B4E17"/>
    <w:rsid w:val="43BC1AE4"/>
    <w:rsid w:val="43BC29BB"/>
    <w:rsid w:val="43C53F65"/>
    <w:rsid w:val="43F16B09"/>
    <w:rsid w:val="44020D16"/>
    <w:rsid w:val="442B201A"/>
    <w:rsid w:val="442B6FD9"/>
    <w:rsid w:val="442F7531"/>
    <w:rsid w:val="443C63E3"/>
    <w:rsid w:val="4444718B"/>
    <w:rsid w:val="444D250D"/>
    <w:rsid w:val="4461572C"/>
    <w:rsid w:val="44957494"/>
    <w:rsid w:val="44BF4DC2"/>
    <w:rsid w:val="452C7897"/>
    <w:rsid w:val="453C3DB3"/>
    <w:rsid w:val="45554E75"/>
    <w:rsid w:val="45667082"/>
    <w:rsid w:val="45A41567"/>
    <w:rsid w:val="45DA6BFC"/>
    <w:rsid w:val="45EE1552"/>
    <w:rsid w:val="46026DAB"/>
    <w:rsid w:val="461125BD"/>
    <w:rsid w:val="46192347"/>
    <w:rsid w:val="462F56C6"/>
    <w:rsid w:val="465E7D59"/>
    <w:rsid w:val="467579B4"/>
    <w:rsid w:val="467D0B27"/>
    <w:rsid w:val="469A3487"/>
    <w:rsid w:val="469B5C06"/>
    <w:rsid w:val="46AA1B70"/>
    <w:rsid w:val="46B1503E"/>
    <w:rsid w:val="46B77FE5"/>
    <w:rsid w:val="46E003B6"/>
    <w:rsid w:val="46EB3CE3"/>
    <w:rsid w:val="46EE732F"/>
    <w:rsid w:val="46FE0CCE"/>
    <w:rsid w:val="470B7EE1"/>
    <w:rsid w:val="471054F8"/>
    <w:rsid w:val="47251729"/>
    <w:rsid w:val="474B6530"/>
    <w:rsid w:val="476A10AC"/>
    <w:rsid w:val="47830C12"/>
    <w:rsid w:val="478B2DD0"/>
    <w:rsid w:val="47952329"/>
    <w:rsid w:val="47A520E4"/>
    <w:rsid w:val="47A667F0"/>
    <w:rsid w:val="47AA4DE0"/>
    <w:rsid w:val="47E66258"/>
    <w:rsid w:val="47EA7AF7"/>
    <w:rsid w:val="47ED0CC6"/>
    <w:rsid w:val="47F866B8"/>
    <w:rsid w:val="47FC5A7C"/>
    <w:rsid w:val="480D7C89"/>
    <w:rsid w:val="482079BC"/>
    <w:rsid w:val="48507353"/>
    <w:rsid w:val="48531B40"/>
    <w:rsid w:val="486024AF"/>
    <w:rsid w:val="488A5B3F"/>
    <w:rsid w:val="48900FB2"/>
    <w:rsid w:val="489A151D"/>
    <w:rsid w:val="48A979B2"/>
    <w:rsid w:val="48AB197C"/>
    <w:rsid w:val="48BF2D31"/>
    <w:rsid w:val="48C06AA9"/>
    <w:rsid w:val="48C77E38"/>
    <w:rsid w:val="48D04AE8"/>
    <w:rsid w:val="48D367DD"/>
    <w:rsid w:val="48DF1625"/>
    <w:rsid w:val="49042E3A"/>
    <w:rsid w:val="490D7991"/>
    <w:rsid w:val="49437E06"/>
    <w:rsid w:val="494E0559"/>
    <w:rsid w:val="495C4A24"/>
    <w:rsid w:val="497B7CB3"/>
    <w:rsid w:val="49A34401"/>
    <w:rsid w:val="49AB59AC"/>
    <w:rsid w:val="49D93D12"/>
    <w:rsid w:val="49ED38CE"/>
    <w:rsid w:val="4A0F69AB"/>
    <w:rsid w:val="4A205A52"/>
    <w:rsid w:val="4A385F26"/>
    <w:rsid w:val="4A4831FA"/>
    <w:rsid w:val="4A704CC1"/>
    <w:rsid w:val="4A7846D2"/>
    <w:rsid w:val="4A957EA7"/>
    <w:rsid w:val="4A993A56"/>
    <w:rsid w:val="4AAE5753"/>
    <w:rsid w:val="4ACE4B35"/>
    <w:rsid w:val="4AEE78FE"/>
    <w:rsid w:val="4AF60EA8"/>
    <w:rsid w:val="4AFD5D93"/>
    <w:rsid w:val="4B0610EB"/>
    <w:rsid w:val="4B09298A"/>
    <w:rsid w:val="4B0940A8"/>
    <w:rsid w:val="4B296B88"/>
    <w:rsid w:val="4B2D12E0"/>
    <w:rsid w:val="4B3C4B0D"/>
    <w:rsid w:val="4B8F2A25"/>
    <w:rsid w:val="4B9506C1"/>
    <w:rsid w:val="4B9613D7"/>
    <w:rsid w:val="4BCD1C09"/>
    <w:rsid w:val="4BD36615"/>
    <w:rsid w:val="4BEB6B31"/>
    <w:rsid w:val="4BFC604B"/>
    <w:rsid w:val="4BFE1DC3"/>
    <w:rsid w:val="4C18414F"/>
    <w:rsid w:val="4C2C109F"/>
    <w:rsid w:val="4C3752D5"/>
    <w:rsid w:val="4C3D3A68"/>
    <w:rsid w:val="4C460D7A"/>
    <w:rsid w:val="4C584C02"/>
    <w:rsid w:val="4CA94424"/>
    <w:rsid w:val="4CDE39A2"/>
    <w:rsid w:val="4D036D59"/>
    <w:rsid w:val="4D0C050F"/>
    <w:rsid w:val="4D1E467E"/>
    <w:rsid w:val="4D1F0243"/>
    <w:rsid w:val="4D221AE1"/>
    <w:rsid w:val="4D312A34"/>
    <w:rsid w:val="4D5C1497"/>
    <w:rsid w:val="4D774AA6"/>
    <w:rsid w:val="4D783DF7"/>
    <w:rsid w:val="4D897DB2"/>
    <w:rsid w:val="4D8C1650"/>
    <w:rsid w:val="4D9F75D5"/>
    <w:rsid w:val="4DA846DC"/>
    <w:rsid w:val="4DBC3CE3"/>
    <w:rsid w:val="4DD36371"/>
    <w:rsid w:val="4DDE0F4B"/>
    <w:rsid w:val="4DE374C2"/>
    <w:rsid w:val="4DE405E7"/>
    <w:rsid w:val="4DF23BA9"/>
    <w:rsid w:val="4DFB09E5"/>
    <w:rsid w:val="4DFD706E"/>
    <w:rsid w:val="4E0538DC"/>
    <w:rsid w:val="4E064DA5"/>
    <w:rsid w:val="4E094A4F"/>
    <w:rsid w:val="4E17716C"/>
    <w:rsid w:val="4E3046D1"/>
    <w:rsid w:val="4E353158"/>
    <w:rsid w:val="4E4669D2"/>
    <w:rsid w:val="4E481A1B"/>
    <w:rsid w:val="4E5056C3"/>
    <w:rsid w:val="4E6879C7"/>
    <w:rsid w:val="4E704ACE"/>
    <w:rsid w:val="4E7A650F"/>
    <w:rsid w:val="4E8567CB"/>
    <w:rsid w:val="4E8A3DE2"/>
    <w:rsid w:val="4F0022F6"/>
    <w:rsid w:val="4F9402D2"/>
    <w:rsid w:val="4F9F1B0F"/>
    <w:rsid w:val="4FB7191A"/>
    <w:rsid w:val="4FD71099"/>
    <w:rsid w:val="4FD74E04"/>
    <w:rsid w:val="4FDE184D"/>
    <w:rsid w:val="502B5150"/>
    <w:rsid w:val="50354985"/>
    <w:rsid w:val="505226DD"/>
    <w:rsid w:val="50772144"/>
    <w:rsid w:val="509E5922"/>
    <w:rsid w:val="50BA338B"/>
    <w:rsid w:val="50C168C7"/>
    <w:rsid w:val="50E81293"/>
    <w:rsid w:val="51204589"/>
    <w:rsid w:val="512644EC"/>
    <w:rsid w:val="512F6EC2"/>
    <w:rsid w:val="514C35D0"/>
    <w:rsid w:val="514C537E"/>
    <w:rsid w:val="51C770FB"/>
    <w:rsid w:val="51E101BC"/>
    <w:rsid w:val="51E40452"/>
    <w:rsid w:val="51ED4DB3"/>
    <w:rsid w:val="51F85A64"/>
    <w:rsid w:val="520E6AD8"/>
    <w:rsid w:val="522105B9"/>
    <w:rsid w:val="52507AD4"/>
    <w:rsid w:val="525F7333"/>
    <w:rsid w:val="52790DDF"/>
    <w:rsid w:val="52952A4E"/>
    <w:rsid w:val="52952D55"/>
    <w:rsid w:val="52A80CDA"/>
    <w:rsid w:val="52B4767F"/>
    <w:rsid w:val="52BE04FE"/>
    <w:rsid w:val="52C11D9C"/>
    <w:rsid w:val="52D92ACB"/>
    <w:rsid w:val="52EA4E4F"/>
    <w:rsid w:val="530F2B07"/>
    <w:rsid w:val="53111CCF"/>
    <w:rsid w:val="53210083"/>
    <w:rsid w:val="5337BA33"/>
    <w:rsid w:val="533960B0"/>
    <w:rsid w:val="53426A39"/>
    <w:rsid w:val="534529CD"/>
    <w:rsid w:val="537D3F15"/>
    <w:rsid w:val="539B7E71"/>
    <w:rsid w:val="539D6F14"/>
    <w:rsid w:val="53AF1317"/>
    <w:rsid w:val="53B4776F"/>
    <w:rsid w:val="53D1600F"/>
    <w:rsid w:val="5402266C"/>
    <w:rsid w:val="540B1521"/>
    <w:rsid w:val="542F06E4"/>
    <w:rsid w:val="545C1D7C"/>
    <w:rsid w:val="545E0CD2"/>
    <w:rsid w:val="54694499"/>
    <w:rsid w:val="547277F2"/>
    <w:rsid w:val="548117E3"/>
    <w:rsid w:val="54843081"/>
    <w:rsid w:val="54F06C40"/>
    <w:rsid w:val="54FC355F"/>
    <w:rsid w:val="550E3184"/>
    <w:rsid w:val="550F5041"/>
    <w:rsid w:val="5512068D"/>
    <w:rsid w:val="551D1D9D"/>
    <w:rsid w:val="552F7491"/>
    <w:rsid w:val="55376345"/>
    <w:rsid w:val="557B0928"/>
    <w:rsid w:val="55825812"/>
    <w:rsid w:val="55986DE4"/>
    <w:rsid w:val="55AF6C0C"/>
    <w:rsid w:val="55DF4A13"/>
    <w:rsid w:val="55E10A9B"/>
    <w:rsid w:val="55EB0ED2"/>
    <w:rsid w:val="55ED08B3"/>
    <w:rsid w:val="55FE4340"/>
    <w:rsid w:val="56004989"/>
    <w:rsid w:val="560C1580"/>
    <w:rsid w:val="56116B96"/>
    <w:rsid w:val="562468CA"/>
    <w:rsid w:val="562B19EA"/>
    <w:rsid w:val="563F54B2"/>
    <w:rsid w:val="566B62A7"/>
    <w:rsid w:val="5677A990"/>
    <w:rsid w:val="56981066"/>
    <w:rsid w:val="56AE3350"/>
    <w:rsid w:val="56C84624"/>
    <w:rsid w:val="56D26326"/>
    <w:rsid w:val="56DE4CCA"/>
    <w:rsid w:val="57145005"/>
    <w:rsid w:val="57154464"/>
    <w:rsid w:val="57284198"/>
    <w:rsid w:val="573174F0"/>
    <w:rsid w:val="57357BBC"/>
    <w:rsid w:val="574FD1D2"/>
    <w:rsid w:val="575A7D34"/>
    <w:rsid w:val="576A48A3"/>
    <w:rsid w:val="577675F9"/>
    <w:rsid w:val="578C501C"/>
    <w:rsid w:val="57A97E11"/>
    <w:rsid w:val="57D52571"/>
    <w:rsid w:val="57F95B34"/>
    <w:rsid w:val="580C53A2"/>
    <w:rsid w:val="5814512D"/>
    <w:rsid w:val="58360B36"/>
    <w:rsid w:val="584D65AC"/>
    <w:rsid w:val="58501BF8"/>
    <w:rsid w:val="585A34D6"/>
    <w:rsid w:val="5866766D"/>
    <w:rsid w:val="588F6FE2"/>
    <w:rsid w:val="58B85BB2"/>
    <w:rsid w:val="58BA3515"/>
    <w:rsid w:val="58BC728D"/>
    <w:rsid w:val="58DB2650"/>
    <w:rsid w:val="591470C9"/>
    <w:rsid w:val="591D1785"/>
    <w:rsid w:val="59213594"/>
    <w:rsid w:val="593863CE"/>
    <w:rsid w:val="593A6404"/>
    <w:rsid w:val="593E7E74"/>
    <w:rsid w:val="597C5CCB"/>
    <w:rsid w:val="59A10231"/>
    <w:rsid w:val="59B91A1F"/>
    <w:rsid w:val="59CD1026"/>
    <w:rsid w:val="59EA607C"/>
    <w:rsid w:val="5A0A0C84"/>
    <w:rsid w:val="5A132EDD"/>
    <w:rsid w:val="5A4F5EDF"/>
    <w:rsid w:val="5A8E01F1"/>
    <w:rsid w:val="5A93401E"/>
    <w:rsid w:val="5AAE3548"/>
    <w:rsid w:val="5AB23258"/>
    <w:rsid w:val="5ABA5A4E"/>
    <w:rsid w:val="5AC24F6D"/>
    <w:rsid w:val="5AC72DCD"/>
    <w:rsid w:val="5ADC7773"/>
    <w:rsid w:val="5AFE0F1E"/>
    <w:rsid w:val="5B152C85"/>
    <w:rsid w:val="5B174146"/>
    <w:rsid w:val="5B1F58B2"/>
    <w:rsid w:val="5B38546F"/>
    <w:rsid w:val="5B637E94"/>
    <w:rsid w:val="5B790002"/>
    <w:rsid w:val="5B9067AF"/>
    <w:rsid w:val="5B9C5154"/>
    <w:rsid w:val="5BBB3901"/>
    <w:rsid w:val="5BBD57F6"/>
    <w:rsid w:val="5BCA0FED"/>
    <w:rsid w:val="5BCC3C8B"/>
    <w:rsid w:val="5BD61CCA"/>
    <w:rsid w:val="5BED3C02"/>
    <w:rsid w:val="5C0C22DA"/>
    <w:rsid w:val="5C0D1BAE"/>
    <w:rsid w:val="5C11321F"/>
    <w:rsid w:val="5C1B42CB"/>
    <w:rsid w:val="5C2E04A2"/>
    <w:rsid w:val="5C3A3731"/>
    <w:rsid w:val="5C58107B"/>
    <w:rsid w:val="5C6C19B8"/>
    <w:rsid w:val="5C79279D"/>
    <w:rsid w:val="5CA67F0E"/>
    <w:rsid w:val="5CBC5AAE"/>
    <w:rsid w:val="5CCE758F"/>
    <w:rsid w:val="5CDF179C"/>
    <w:rsid w:val="5CF313CF"/>
    <w:rsid w:val="5CFB5EAA"/>
    <w:rsid w:val="5D175C06"/>
    <w:rsid w:val="5D335644"/>
    <w:rsid w:val="5D487342"/>
    <w:rsid w:val="5D4F6E91"/>
    <w:rsid w:val="5D543630"/>
    <w:rsid w:val="5D852AF5"/>
    <w:rsid w:val="5D9E6F28"/>
    <w:rsid w:val="5DAD53F7"/>
    <w:rsid w:val="5DAF73C1"/>
    <w:rsid w:val="5E0A53AD"/>
    <w:rsid w:val="5E0D40E7"/>
    <w:rsid w:val="5E1658CA"/>
    <w:rsid w:val="5E1A2DFB"/>
    <w:rsid w:val="5E1A697B"/>
    <w:rsid w:val="5E225DE5"/>
    <w:rsid w:val="5E3A7529"/>
    <w:rsid w:val="5E3F1D9D"/>
    <w:rsid w:val="5E451AD3"/>
    <w:rsid w:val="5E5D0BCB"/>
    <w:rsid w:val="5E624DB0"/>
    <w:rsid w:val="5E761C8C"/>
    <w:rsid w:val="5ED05841"/>
    <w:rsid w:val="5EDC24BE"/>
    <w:rsid w:val="5EDF7832"/>
    <w:rsid w:val="5EEB267A"/>
    <w:rsid w:val="5EF47E3E"/>
    <w:rsid w:val="5F047A58"/>
    <w:rsid w:val="5F1279E7"/>
    <w:rsid w:val="5F191B69"/>
    <w:rsid w:val="5F1A4D0E"/>
    <w:rsid w:val="5F381DE5"/>
    <w:rsid w:val="5F3D27AA"/>
    <w:rsid w:val="5F4D50E3"/>
    <w:rsid w:val="5F775CBC"/>
    <w:rsid w:val="5F7853EC"/>
    <w:rsid w:val="5F795ED8"/>
    <w:rsid w:val="5F7C7776"/>
    <w:rsid w:val="5F9A5E4E"/>
    <w:rsid w:val="5FD20DB3"/>
    <w:rsid w:val="5FD3B93F"/>
    <w:rsid w:val="5FD96977"/>
    <w:rsid w:val="5FFA36A6"/>
    <w:rsid w:val="601703D2"/>
    <w:rsid w:val="601B6F8F"/>
    <w:rsid w:val="60261490"/>
    <w:rsid w:val="60343BAD"/>
    <w:rsid w:val="607B5C80"/>
    <w:rsid w:val="60AE1BB1"/>
    <w:rsid w:val="60B8658C"/>
    <w:rsid w:val="60E43825"/>
    <w:rsid w:val="61283A42"/>
    <w:rsid w:val="6140657F"/>
    <w:rsid w:val="614918DA"/>
    <w:rsid w:val="6165040E"/>
    <w:rsid w:val="61834099"/>
    <w:rsid w:val="618B1EF3"/>
    <w:rsid w:val="618C17C7"/>
    <w:rsid w:val="618F34F9"/>
    <w:rsid w:val="61C340FA"/>
    <w:rsid w:val="61ECE648"/>
    <w:rsid w:val="62157A0E"/>
    <w:rsid w:val="621E4B15"/>
    <w:rsid w:val="62397BA1"/>
    <w:rsid w:val="62467BC8"/>
    <w:rsid w:val="62557A36"/>
    <w:rsid w:val="626B762E"/>
    <w:rsid w:val="6283385B"/>
    <w:rsid w:val="62975DED"/>
    <w:rsid w:val="62AD6565"/>
    <w:rsid w:val="62AE0E01"/>
    <w:rsid w:val="62B332B6"/>
    <w:rsid w:val="62C347CA"/>
    <w:rsid w:val="62D11B87"/>
    <w:rsid w:val="62D6719E"/>
    <w:rsid w:val="62E17CAC"/>
    <w:rsid w:val="62E50188"/>
    <w:rsid w:val="62E775FD"/>
    <w:rsid w:val="62F04EC6"/>
    <w:rsid w:val="631D56B7"/>
    <w:rsid w:val="631D6B7A"/>
    <w:rsid w:val="63534C92"/>
    <w:rsid w:val="63676048"/>
    <w:rsid w:val="636C4228"/>
    <w:rsid w:val="637846F9"/>
    <w:rsid w:val="6381535B"/>
    <w:rsid w:val="639F1C85"/>
    <w:rsid w:val="63AE4AE5"/>
    <w:rsid w:val="63F77D48"/>
    <w:rsid w:val="64287ECD"/>
    <w:rsid w:val="64316ECB"/>
    <w:rsid w:val="643B7C00"/>
    <w:rsid w:val="645108CA"/>
    <w:rsid w:val="64555BF0"/>
    <w:rsid w:val="645A5BAC"/>
    <w:rsid w:val="64664551"/>
    <w:rsid w:val="64834489"/>
    <w:rsid w:val="64A86918"/>
    <w:rsid w:val="64C23E7D"/>
    <w:rsid w:val="64CD5978"/>
    <w:rsid w:val="64CD6003"/>
    <w:rsid w:val="64D911C7"/>
    <w:rsid w:val="64EB5456"/>
    <w:rsid w:val="650C334B"/>
    <w:rsid w:val="650D63E5"/>
    <w:rsid w:val="652266CA"/>
    <w:rsid w:val="6546685C"/>
    <w:rsid w:val="656211BC"/>
    <w:rsid w:val="65652A5B"/>
    <w:rsid w:val="659A6BA8"/>
    <w:rsid w:val="65A45331"/>
    <w:rsid w:val="65AB3DC8"/>
    <w:rsid w:val="65B17A4E"/>
    <w:rsid w:val="65B56926"/>
    <w:rsid w:val="65C83C0E"/>
    <w:rsid w:val="65D200F0"/>
    <w:rsid w:val="65FC33BF"/>
    <w:rsid w:val="66212E26"/>
    <w:rsid w:val="66524D8D"/>
    <w:rsid w:val="66532B25"/>
    <w:rsid w:val="666351EC"/>
    <w:rsid w:val="66710CF7"/>
    <w:rsid w:val="66833198"/>
    <w:rsid w:val="66CB4B3F"/>
    <w:rsid w:val="66EA1469"/>
    <w:rsid w:val="66EA76BB"/>
    <w:rsid w:val="670C7632"/>
    <w:rsid w:val="673821D5"/>
    <w:rsid w:val="673F186C"/>
    <w:rsid w:val="675608AD"/>
    <w:rsid w:val="67692312"/>
    <w:rsid w:val="678A3B27"/>
    <w:rsid w:val="67AE693B"/>
    <w:rsid w:val="67BA52E0"/>
    <w:rsid w:val="67CF2879"/>
    <w:rsid w:val="67EC6757"/>
    <w:rsid w:val="67ED6D00"/>
    <w:rsid w:val="67FA56DC"/>
    <w:rsid w:val="67FAB8B7"/>
    <w:rsid w:val="680A0CA2"/>
    <w:rsid w:val="68122561"/>
    <w:rsid w:val="682269E1"/>
    <w:rsid w:val="6848366A"/>
    <w:rsid w:val="684B5EBF"/>
    <w:rsid w:val="68570B6C"/>
    <w:rsid w:val="68900DC3"/>
    <w:rsid w:val="689F0032"/>
    <w:rsid w:val="68A6520E"/>
    <w:rsid w:val="68B93CF2"/>
    <w:rsid w:val="68F0088D"/>
    <w:rsid w:val="692769A5"/>
    <w:rsid w:val="693352BA"/>
    <w:rsid w:val="694A4441"/>
    <w:rsid w:val="6953779A"/>
    <w:rsid w:val="69603C65"/>
    <w:rsid w:val="69666C5E"/>
    <w:rsid w:val="696C43B8"/>
    <w:rsid w:val="69A73642"/>
    <w:rsid w:val="69D81A4D"/>
    <w:rsid w:val="69E20B1E"/>
    <w:rsid w:val="69F4285F"/>
    <w:rsid w:val="6A182BB5"/>
    <w:rsid w:val="6A1D56B2"/>
    <w:rsid w:val="6AA06A0F"/>
    <w:rsid w:val="6AAA04B3"/>
    <w:rsid w:val="6AB46016"/>
    <w:rsid w:val="6AB51D8E"/>
    <w:rsid w:val="6AB73D58"/>
    <w:rsid w:val="6ABF152D"/>
    <w:rsid w:val="6AC15258"/>
    <w:rsid w:val="6B013226"/>
    <w:rsid w:val="6B0B7C00"/>
    <w:rsid w:val="6B0C4F10"/>
    <w:rsid w:val="6B142F59"/>
    <w:rsid w:val="6B286958"/>
    <w:rsid w:val="6B2D7B62"/>
    <w:rsid w:val="6B362ECF"/>
    <w:rsid w:val="6B3E7FD6"/>
    <w:rsid w:val="6B6317EA"/>
    <w:rsid w:val="6B82297B"/>
    <w:rsid w:val="6B85462D"/>
    <w:rsid w:val="6B96175E"/>
    <w:rsid w:val="6BA77EA7"/>
    <w:rsid w:val="6BE537F9"/>
    <w:rsid w:val="6BE566A3"/>
    <w:rsid w:val="6BEB0B3A"/>
    <w:rsid w:val="6BEC5C84"/>
    <w:rsid w:val="6BFB1A23"/>
    <w:rsid w:val="6C167472"/>
    <w:rsid w:val="6C2216A6"/>
    <w:rsid w:val="6C2B2308"/>
    <w:rsid w:val="6C6A632F"/>
    <w:rsid w:val="6C6D2921"/>
    <w:rsid w:val="6C6D47D8"/>
    <w:rsid w:val="6C6F32AD"/>
    <w:rsid w:val="6CEF04BA"/>
    <w:rsid w:val="6CEF1588"/>
    <w:rsid w:val="6D2356D5"/>
    <w:rsid w:val="6D2D3A36"/>
    <w:rsid w:val="6D341690"/>
    <w:rsid w:val="6D480C98"/>
    <w:rsid w:val="6D4D4500"/>
    <w:rsid w:val="6D4F64CA"/>
    <w:rsid w:val="6D7D6CC2"/>
    <w:rsid w:val="6D7F06D3"/>
    <w:rsid w:val="6D9818D9"/>
    <w:rsid w:val="6DFD1A82"/>
    <w:rsid w:val="6DFE6A9F"/>
    <w:rsid w:val="6E1216EE"/>
    <w:rsid w:val="6E14501E"/>
    <w:rsid w:val="6E1634C8"/>
    <w:rsid w:val="6E22598D"/>
    <w:rsid w:val="6E344155"/>
    <w:rsid w:val="6E407BC1"/>
    <w:rsid w:val="6E423939"/>
    <w:rsid w:val="6E5673E4"/>
    <w:rsid w:val="6E663ACB"/>
    <w:rsid w:val="6EC86534"/>
    <w:rsid w:val="6EF32E85"/>
    <w:rsid w:val="6EFF5CCE"/>
    <w:rsid w:val="6F307C36"/>
    <w:rsid w:val="6F392F8E"/>
    <w:rsid w:val="6F79782E"/>
    <w:rsid w:val="6F913C95"/>
    <w:rsid w:val="6F944294"/>
    <w:rsid w:val="6FB16FC8"/>
    <w:rsid w:val="6FD1513E"/>
    <w:rsid w:val="6FD20CED"/>
    <w:rsid w:val="6FE969BF"/>
    <w:rsid w:val="6FEA3214"/>
    <w:rsid w:val="6FED5B27"/>
    <w:rsid w:val="6FEF7AF1"/>
    <w:rsid w:val="6FF1BF98"/>
    <w:rsid w:val="6FF4301A"/>
    <w:rsid w:val="6FF9096F"/>
    <w:rsid w:val="6FFB25EF"/>
    <w:rsid w:val="700370F8"/>
    <w:rsid w:val="700F1F41"/>
    <w:rsid w:val="702A0B29"/>
    <w:rsid w:val="7056191E"/>
    <w:rsid w:val="706202C3"/>
    <w:rsid w:val="70724033"/>
    <w:rsid w:val="70A66401"/>
    <w:rsid w:val="70AC56F8"/>
    <w:rsid w:val="70BB15FC"/>
    <w:rsid w:val="70CD7E32"/>
    <w:rsid w:val="70D21600"/>
    <w:rsid w:val="70D25448"/>
    <w:rsid w:val="70D27755"/>
    <w:rsid w:val="70F829D5"/>
    <w:rsid w:val="70FC162C"/>
    <w:rsid w:val="7104661F"/>
    <w:rsid w:val="71183456"/>
    <w:rsid w:val="712D2E5B"/>
    <w:rsid w:val="71750972"/>
    <w:rsid w:val="719B1CDE"/>
    <w:rsid w:val="71A32824"/>
    <w:rsid w:val="71A33B87"/>
    <w:rsid w:val="71A843FB"/>
    <w:rsid w:val="71B52674"/>
    <w:rsid w:val="71B63AF3"/>
    <w:rsid w:val="71B903B6"/>
    <w:rsid w:val="71D264E4"/>
    <w:rsid w:val="71E03B95"/>
    <w:rsid w:val="71F238C8"/>
    <w:rsid w:val="71F72C8D"/>
    <w:rsid w:val="72255A4C"/>
    <w:rsid w:val="723914F7"/>
    <w:rsid w:val="723B0DCB"/>
    <w:rsid w:val="724E4FA2"/>
    <w:rsid w:val="724F1D63"/>
    <w:rsid w:val="72655E48"/>
    <w:rsid w:val="727069B4"/>
    <w:rsid w:val="7278017B"/>
    <w:rsid w:val="727D7904"/>
    <w:rsid w:val="728B49B4"/>
    <w:rsid w:val="728E1426"/>
    <w:rsid w:val="7298621E"/>
    <w:rsid w:val="72AE5A41"/>
    <w:rsid w:val="72C06051"/>
    <w:rsid w:val="72E96A79"/>
    <w:rsid w:val="72F0605A"/>
    <w:rsid w:val="72FF629D"/>
    <w:rsid w:val="730613D9"/>
    <w:rsid w:val="731C6E4F"/>
    <w:rsid w:val="731D6B1E"/>
    <w:rsid w:val="731F249B"/>
    <w:rsid w:val="73280A1C"/>
    <w:rsid w:val="733F0D8F"/>
    <w:rsid w:val="73426189"/>
    <w:rsid w:val="73456B19"/>
    <w:rsid w:val="735FBDFF"/>
    <w:rsid w:val="73657957"/>
    <w:rsid w:val="736D3206"/>
    <w:rsid w:val="73961F14"/>
    <w:rsid w:val="73B40E35"/>
    <w:rsid w:val="73D76B38"/>
    <w:rsid w:val="73D915BF"/>
    <w:rsid w:val="73FE0302"/>
    <w:rsid w:val="74051691"/>
    <w:rsid w:val="740F42BD"/>
    <w:rsid w:val="741671D0"/>
    <w:rsid w:val="741A1D6B"/>
    <w:rsid w:val="741F3866"/>
    <w:rsid w:val="742359C8"/>
    <w:rsid w:val="74235FBB"/>
    <w:rsid w:val="74454183"/>
    <w:rsid w:val="744A1799"/>
    <w:rsid w:val="74501690"/>
    <w:rsid w:val="74567C93"/>
    <w:rsid w:val="745B7503"/>
    <w:rsid w:val="745D48AC"/>
    <w:rsid w:val="746C5BB4"/>
    <w:rsid w:val="74A12AB9"/>
    <w:rsid w:val="74BE73F3"/>
    <w:rsid w:val="74BF3F35"/>
    <w:rsid w:val="74D63E21"/>
    <w:rsid w:val="74D70DF7"/>
    <w:rsid w:val="74DF5EAB"/>
    <w:rsid w:val="75191BEA"/>
    <w:rsid w:val="75295853"/>
    <w:rsid w:val="75297601"/>
    <w:rsid w:val="753A7A60"/>
    <w:rsid w:val="75431538"/>
    <w:rsid w:val="75866801"/>
    <w:rsid w:val="758E56B6"/>
    <w:rsid w:val="75BE41ED"/>
    <w:rsid w:val="75ED4AD2"/>
    <w:rsid w:val="760F2C9B"/>
    <w:rsid w:val="761C7166"/>
    <w:rsid w:val="76504D7D"/>
    <w:rsid w:val="768D3BBF"/>
    <w:rsid w:val="76AD7DBE"/>
    <w:rsid w:val="76C84C12"/>
    <w:rsid w:val="76CC46E8"/>
    <w:rsid w:val="76DB4A92"/>
    <w:rsid w:val="76FA7399"/>
    <w:rsid w:val="773E7D15"/>
    <w:rsid w:val="775F730A"/>
    <w:rsid w:val="77660698"/>
    <w:rsid w:val="77754D7F"/>
    <w:rsid w:val="77862AE9"/>
    <w:rsid w:val="77880071"/>
    <w:rsid w:val="77960EDD"/>
    <w:rsid w:val="779679BF"/>
    <w:rsid w:val="77AB254F"/>
    <w:rsid w:val="77AE0291"/>
    <w:rsid w:val="77BE6726"/>
    <w:rsid w:val="77D777E8"/>
    <w:rsid w:val="77D870BC"/>
    <w:rsid w:val="780954C8"/>
    <w:rsid w:val="780A0E4C"/>
    <w:rsid w:val="781400F4"/>
    <w:rsid w:val="78171AA6"/>
    <w:rsid w:val="781A1483"/>
    <w:rsid w:val="782225C8"/>
    <w:rsid w:val="782642CC"/>
    <w:rsid w:val="78280044"/>
    <w:rsid w:val="78356F4A"/>
    <w:rsid w:val="78520C1D"/>
    <w:rsid w:val="788A485A"/>
    <w:rsid w:val="789F3DA6"/>
    <w:rsid w:val="78A52377"/>
    <w:rsid w:val="78A82D91"/>
    <w:rsid w:val="78C7785D"/>
    <w:rsid w:val="78E46D11"/>
    <w:rsid w:val="78F65A4C"/>
    <w:rsid w:val="78FD62BA"/>
    <w:rsid w:val="79202AC9"/>
    <w:rsid w:val="7967694A"/>
    <w:rsid w:val="7993773F"/>
    <w:rsid w:val="799A6D1F"/>
    <w:rsid w:val="79AE27CB"/>
    <w:rsid w:val="79B24069"/>
    <w:rsid w:val="79B83CB6"/>
    <w:rsid w:val="79D97847"/>
    <w:rsid w:val="79DD6C0C"/>
    <w:rsid w:val="79ED6E4F"/>
    <w:rsid w:val="7A010B4C"/>
    <w:rsid w:val="7A3507F6"/>
    <w:rsid w:val="7A4773F3"/>
    <w:rsid w:val="7A5941FF"/>
    <w:rsid w:val="7A7E3F4B"/>
    <w:rsid w:val="7A807CC3"/>
    <w:rsid w:val="7A982D59"/>
    <w:rsid w:val="7AA841FB"/>
    <w:rsid w:val="7AB14F4C"/>
    <w:rsid w:val="7AC75EF8"/>
    <w:rsid w:val="7AD87AFF"/>
    <w:rsid w:val="7AFBA4B5"/>
    <w:rsid w:val="7B087CB8"/>
    <w:rsid w:val="7B0F7299"/>
    <w:rsid w:val="7B1228E5"/>
    <w:rsid w:val="7B3B03B1"/>
    <w:rsid w:val="7B534DF4"/>
    <w:rsid w:val="7B5B7497"/>
    <w:rsid w:val="7B670E83"/>
    <w:rsid w:val="7B705F89"/>
    <w:rsid w:val="7B762E74"/>
    <w:rsid w:val="7B9854E0"/>
    <w:rsid w:val="7B9F686F"/>
    <w:rsid w:val="7BAD0F66"/>
    <w:rsid w:val="7BB265A2"/>
    <w:rsid w:val="7BBC2F7D"/>
    <w:rsid w:val="7BCC0CE6"/>
    <w:rsid w:val="7BEC1388"/>
    <w:rsid w:val="7C224DAA"/>
    <w:rsid w:val="7C350844"/>
    <w:rsid w:val="7C37178D"/>
    <w:rsid w:val="7C49638F"/>
    <w:rsid w:val="7C684EB3"/>
    <w:rsid w:val="7C8D4919"/>
    <w:rsid w:val="7CA0028C"/>
    <w:rsid w:val="7CA37C99"/>
    <w:rsid w:val="7CA57EB5"/>
    <w:rsid w:val="7CBE4AD3"/>
    <w:rsid w:val="7CC876FF"/>
    <w:rsid w:val="7CCA356E"/>
    <w:rsid w:val="7CCC6031"/>
    <w:rsid w:val="7CCD740C"/>
    <w:rsid w:val="7CD37556"/>
    <w:rsid w:val="7CD9ECE3"/>
    <w:rsid w:val="7D497463"/>
    <w:rsid w:val="7D5E1E12"/>
    <w:rsid w:val="7D7828FD"/>
    <w:rsid w:val="7D847ACA"/>
    <w:rsid w:val="7D8E26F7"/>
    <w:rsid w:val="7D937D0D"/>
    <w:rsid w:val="7DA95783"/>
    <w:rsid w:val="7DB06B11"/>
    <w:rsid w:val="7DC07AE0"/>
    <w:rsid w:val="7DE234C8"/>
    <w:rsid w:val="7DF91541"/>
    <w:rsid w:val="7E292420"/>
    <w:rsid w:val="7E59099A"/>
    <w:rsid w:val="7E62412E"/>
    <w:rsid w:val="7E6B2A38"/>
    <w:rsid w:val="7E8458A8"/>
    <w:rsid w:val="7EB75C7D"/>
    <w:rsid w:val="7EBA4992"/>
    <w:rsid w:val="7EE66563"/>
    <w:rsid w:val="7F08472B"/>
    <w:rsid w:val="7F3326BB"/>
    <w:rsid w:val="7F392B36"/>
    <w:rsid w:val="7F3C6D3D"/>
    <w:rsid w:val="7F45772D"/>
    <w:rsid w:val="7F4E65E2"/>
    <w:rsid w:val="7F5636E8"/>
    <w:rsid w:val="7F62204B"/>
    <w:rsid w:val="7F6A0F42"/>
    <w:rsid w:val="7F736048"/>
    <w:rsid w:val="7F8E06ED"/>
    <w:rsid w:val="7FA51F7A"/>
    <w:rsid w:val="7FC70142"/>
    <w:rsid w:val="7FD13DE3"/>
    <w:rsid w:val="7FE44850"/>
    <w:rsid w:val="7FE900B8"/>
    <w:rsid w:val="7FF07699"/>
    <w:rsid w:val="7FF31E7D"/>
    <w:rsid w:val="7FFA2BF7"/>
    <w:rsid w:val="7FFAF0A8"/>
    <w:rsid w:val="7FFF78DC"/>
    <w:rsid w:val="8A8D5CDB"/>
    <w:rsid w:val="9E3F7C18"/>
    <w:rsid w:val="AFAB193A"/>
    <w:rsid w:val="BEF528AA"/>
    <w:rsid w:val="BFDCE011"/>
    <w:rsid w:val="BFEB17A8"/>
    <w:rsid w:val="BFFBDE1E"/>
    <w:rsid w:val="CBFBE6FA"/>
    <w:rsid w:val="CFF78CD9"/>
    <w:rsid w:val="DFFF802C"/>
    <w:rsid w:val="EDE69BCE"/>
    <w:rsid w:val="F6BF0133"/>
    <w:rsid w:val="F6F9CECD"/>
    <w:rsid w:val="FBBBD38F"/>
    <w:rsid w:val="FBFF6124"/>
    <w:rsid w:val="FDFFE357"/>
    <w:rsid w:val="FEFF3732"/>
    <w:rsid w:val="FFB103ED"/>
    <w:rsid w:val="FFBE634B"/>
    <w:rsid w:val="FFF92658"/>
    <w:rsid w:val="FFFDA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72"/>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3"/>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Indent"/>
    <w:basedOn w:val="1"/>
    <w:link w:val="75"/>
    <w:qFormat/>
    <w:uiPriority w:val="0"/>
    <w:pPr>
      <w:spacing w:line="700" w:lineRule="exact"/>
      <w:ind w:left="960"/>
    </w:pPr>
    <w:rPr>
      <w:sz w:val="44"/>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6"/>
    <w:qFormat/>
    <w:uiPriority w:val="0"/>
  </w:style>
  <w:style w:type="paragraph" w:styleId="33">
    <w:name w:val="Body Text Indent 2"/>
    <w:basedOn w:val="1"/>
    <w:link w:val="77"/>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1"/>
    <w:next w:val="21"/>
    <w:link w:val="79"/>
    <w:qFormat/>
    <w:uiPriority w:val="0"/>
    <w:pPr>
      <w:adjustRightInd/>
      <w:spacing w:line="240" w:lineRule="auto"/>
      <w:textAlignment w:val="auto"/>
    </w:pPr>
  </w:style>
  <w:style w:type="paragraph" w:styleId="55">
    <w:name w:val="Body Text First Indent"/>
    <w:basedOn w:val="2"/>
    <w:qFormat/>
    <w:uiPriority w:val="0"/>
    <w:pPr>
      <w:spacing w:line="360" w:lineRule="auto"/>
      <w:ind w:firstLine="420"/>
    </w:pPr>
    <w:rPr>
      <w:rFonts w:ascii="宋体" w:hAnsi="宋体"/>
      <w:sz w:val="24"/>
    </w:rPr>
  </w:style>
  <w:style w:type="paragraph" w:styleId="56">
    <w:name w:val="Body Text First Indent 2"/>
    <w:basedOn w:val="3"/>
    <w:link w:val="80"/>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8">
    <w:name w:val="样式2"/>
    <w:basedOn w:val="7"/>
    <w:qFormat/>
    <w:uiPriority w:val="0"/>
    <w:pPr>
      <w:numPr>
        <w:ilvl w:val="0"/>
        <w:numId w:val="5"/>
      </w:numPr>
      <w:spacing w:before="560" w:line="400" w:lineRule="exact"/>
      <w:jc w:val="center"/>
      <w:outlineLvl w:val="0"/>
    </w:pPr>
    <w:rPr>
      <w:b w:val="0"/>
      <w:sz w:val="44"/>
    </w:rPr>
  </w:style>
  <w:style w:type="paragraph" w:customStyle="1" w:styleId="69">
    <w:name w:val="BodyText"/>
    <w:basedOn w:val="1"/>
    <w:next w:val="70"/>
    <w:qFormat/>
    <w:uiPriority w:val="0"/>
    <w:pPr>
      <w:textAlignment w:val="baseline"/>
    </w:pPr>
    <w:rPr>
      <w:rFonts w:ascii="仿宋_GB2312" w:eastAsia="仿宋_GB2312"/>
      <w:sz w:val="32"/>
    </w:rPr>
  </w:style>
  <w:style w:type="paragraph" w:customStyle="1" w:styleId="70">
    <w:name w:val="UserStyle_0"/>
    <w:next w:val="1"/>
    <w:autoRedefine/>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paragraph" w:customStyle="1" w:styleId="7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2">
    <w:name w:val="标题 2 Char"/>
    <w:link w:val="5"/>
    <w:qFormat/>
    <w:uiPriority w:val="0"/>
    <w:rPr>
      <w:rFonts w:ascii="Arial" w:hAnsi="Arial" w:eastAsia="黑体"/>
      <w:b/>
      <w:kern w:val="2"/>
      <w:sz w:val="32"/>
    </w:rPr>
  </w:style>
  <w:style w:type="character" w:customStyle="1" w:styleId="73">
    <w:name w:val="标题 3 Char"/>
    <w:link w:val="6"/>
    <w:autoRedefine/>
    <w:qFormat/>
    <w:uiPriority w:val="0"/>
    <w:rPr>
      <w:rFonts w:eastAsia="宋体"/>
      <w:b/>
      <w:kern w:val="2"/>
      <w:sz w:val="32"/>
      <w:lang w:val="en-US" w:eastAsia="zh-CN"/>
    </w:rPr>
  </w:style>
  <w:style w:type="character" w:customStyle="1" w:styleId="74">
    <w:name w:val="批注文字 Char"/>
    <w:link w:val="21"/>
    <w:autoRedefine/>
    <w:qFormat/>
    <w:uiPriority w:val="0"/>
    <w:rPr>
      <w:sz w:val="24"/>
    </w:rPr>
  </w:style>
  <w:style w:type="character" w:customStyle="1" w:styleId="75">
    <w:name w:val="正文文本缩进 Char"/>
    <w:link w:val="3"/>
    <w:qFormat/>
    <w:uiPriority w:val="0"/>
    <w:rPr>
      <w:kern w:val="2"/>
      <w:sz w:val="44"/>
    </w:rPr>
  </w:style>
  <w:style w:type="character" w:customStyle="1" w:styleId="76">
    <w:name w:val="日期 Char"/>
    <w:link w:val="32"/>
    <w:autoRedefine/>
    <w:qFormat/>
    <w:uiPriority w:val="0"/>
    <w:rPr>
      <w:kern w:val="2"/>
      <w:sz w:val="28"/>
    </w:rPr>
  </w:style>
  <w:style w:type="character" w:customStyle="1" w:styleId="77">
    <w:name w:val="正文文本缩进 2 Char"/>
    <w:link w:val="33"/>
    <w:autoRedefine/>
    <w:qFormat/>
    <w:uiPriority w:val="0"/>
    <w:rPr>
      <w:kern w:val="2"/>
      <w:sz w:val="28"/>
    </w:rPr>
  </w:style>
  <w:style w:type="character" w:customStyle="1" w:styleId="78">
    <w:name w:val="脚注文本 Char"/>
    <w:link w:val="40"/>
    <w:autoRedefine/>
    <w:qFormat/>
    <w:uiPriority w:val="0"/>
    <w:rPr>
      <w:kern w:val="2"/>
      <w:sz w:val="18"/>
    </w:rPr>
  </w:style>
  <w:style w:type="character" w:customStyle="1" w:styleId="79">
    <w:name w:val="批注主题 Char"/>
    <w:link w:val="54"/>
    <w:autoRedefine/>
    <w:qFormat/>
    <w:uiPriority w:val="0"/>
  </w:style>
  <w:style w:type="character" w:customStyle="1" w:styleId="80">
    <w:name w:val="正文首行缩进 2 Char"/>
    <w:link w:val="56"/>
    <w:qFormat/>
    <w:uiPriority w:val="0"/>
  </w:style>
  <w:style w:type="character" w:customStyle="1" w:styleId="81">
    <w:name w:val="v151"/>
    <w:autoRedefine/>
    <w:qFormat/>
    <w:uiPriority w:val="0"/>
    <w:rPr>
      <w:sz w:val="18"/>
    </w:rPr>
  </w:style>
  <w:style w:type="character" w:customStyle="1" w:styleId="82">
    <w:name w:val="Char Char7"/>
    <w:autoRedefine/>
    <w:qFormat/>
    <w:uiPriority w:val="0"/>
    <w:rPr>
      <w:rFonts w:ascii="宋体" w:hAnsi="宋体" w:eastAsia="宋体"/>
      <w:kern w:val="2"/>
      <w:sz w:val="28"/>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content-white1"/>
    <w:qFormat/>
    <w:uiPriority w:val="0"/>
    <w:rPr>
      <w:rFonts w:ascii="_x000B__x000C_" w:hAnsi="_x000B__x000C_"/>
      <w:color w:val="auto"/>
      <w:sz w:val="18"/>
      <w:u w:val="none"/>
    </w:rPr>
  </w:style>
  <w:style w:type="character" w:customStyle="1" w:styleId="87">
    <w:name w:val="正文 + 三号 Char"/>
    <w:qFormat/>
    <w:uiPriority w:val="0"/>
    <w:rPr>
      <w:rFonts w:eastAsia="宋体"/>
      <w:kern w:val="2"/>
      <w:sz w:val="21"/>
      <w:lang w:val="en-US" w:eastAsia="zh-CN"/>
    </w:rPr>
  </w:style>
  <w:style w:type="character" w:customStyle="1" w:styleId="88">
    <w:name w:val="H2 Char"/>
    <w:qFormat/>
    <w:uiPriority w:val="0"/>
    <w:rPr>
      <w:rFonts w:ascii="Arial" w:hAnsi="Arial" w:eastAsia="宋体"/>
      <w:kern w:val="2"/>
      <w:sz w:val="28"/>
      <w:lang w:val="en-US" w:eastAsia="zh-CN"/>
    </w:rPr>
  </w:style>
  <w:style w:type="character" w:customStyle="1" w:styleId="89">
    <w:name w:val="Char Char3"/>
    <w:qFormat/>
    <w:uiPriority w:val="0"/>
    <w:rPr>
      <w:rFonts w:eastAsia="宋体"/>
      <w:kern w:val="2"/>
      <w:sz w:val="18"/>
      <w:lang w:val="en-US" w:eastAsia="zh-CN"/>
    </w:rPr>
  </w:style>
  <w:style w:type="character" w:customStyle="1" w:styleId="90">
    <w:name w:val="Char Char4"/>
    <w:qFormat/>
    <w:uiPriority w:val="0"/>
    <w:rPr>
      <w:rFonts w:eastAsia="宋体"/>
      <w:b/>
      <w:kern w:val="2"/>
      <w:sz w:val="21"/>
      <w:lang w:val="en-US" w:eastAsia="zh-CN"/>
    </w:rPr>
  </w:style>
  <w:style w:type="character" w:customStyle="1" w:styleId="91">
    <w:name w:val="Table Text Char1 Char"/>
    <w:qFormat/>
    <w:uiPriority w:val="0"/>
    <w:rPr>
      <w:rFonts w:ascii="Arial" w:hAnsi="Arial"/>
      <w:kern w:val="2"/>
      <w:sz w:val="18"/>
      <w:lang w:val="en-US" w:eastAsia="zh-CN" w:bidi="ar-SA"/>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Table Text Char"/>
    <w:link w:val="98"/>
    <w:qFormat/>
    <w:uiPriority w:val="0"/>
    <w:rPr>
      <w:rFonts w:ascii="Arial" w:hAnsi="Arial"/>
      <w:kern w:val="2"/>
      <w:sz w:val="18"/>
      <w:lang w:val="en-US" w:eastAsia="zh-CN" w:bidi="ar-SA"/>
    </w:rPr>
  </w:style>
  <w:style w:type="paragraph" w:customStyle="1" w:styleId="98">
    <w:name w:val="Table Text"/>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Char Char2"/>
    <w:qFormat/>
    <w:uiPriority w:val="0"/>
    <w:rPr>
      <w:rFonts w:eastAsia="宋体"/>
      <w:kern w:val="2"/>
      <w:sz w:val="18"/>
      <w:lang w:val="en-US" w:eastAsia="zh-CN"/>
    </w:rPr>
  </w:style>
  <w:style w:type="character" w:customStyle="1" w:styleId="100">
    <w:name w:val="标书正文:  0.74 厘米 Char1"/>
    <w:qFormat/>
    <w:uiPriority w:val="0"/>
    <w:rPr>
      <w:rFonts w:eastAsia="宋体"/>
      <w:kern w:val="2"/>
      <w:sz w:val="24"/>
      <w:lang w:val="en-US" w:eastAsia="zh-CN"/>
    </w:rPr>
  </w:style>
  <w:style w:type="character" w:customStyle="1" w:styleId="101">
    <w:name w:val="样式 宋体"/>
    <w:qFormat/>
    <w:uiPriority w:val="0"/>
    <w:rPr>
      <w:rFonts w:ascii="宋体" w:hAnsi="宋体" w:eastAsia="宋体"/>
      <w:sz w:val="28"/>
    </w:rPr>
  </w:style>
  <w:style w:type="character" w:customStyle="1" w:styleId="102">
    <w:name w:val="未命名11"/>
    <w:qFormat/>
    <w:uiPriority w:val="0"/>
    <w:rPr>
      <w:color w:val="77FFFF"/>
      <w:sz w:val="24"/>
    </w:rPr>
  </w:style>
  <w:style w:type="character" w:customStyle="1" w:styleId="103">
    <w:name w:val="crowed11"/>
    <w:qFormat/>
    <w:uiPriority w:val="0"/>
    <w:rPr>
      <w:rFonts w:hint="default" w:ascii="_x000B__x000C_" w:hAnsi="_x000B__x000C_"/>
      <w:sz w:val="24"/>
    </w:rPr>
  </w:style>
  <w:style w:type="character" w:customStyle="1" w:styleId="104">
    <w:name w:val="Char Char6"/>
    <w:qFormat/>
    <w:uiPriority w:val="0"/>
    <w:rPr>
      <w:rFonts w:ascii="仿宋_GB2312" w:eastAsia="仿宋_GB2312"/>
      <w:kern w:val="2"/>
      <w:sz w:val="32"/>
    </w:rPr>
  </w:style>
  <w:style w:type="character" w:customStyle="1" w:styleId="105">
    <w:name w:val="title_emph1"/>
    <w:qFormat/>
    <w:uiPriority w:val="0"/>
    <w:rPr>
      <w:rFonts w:hint="default" w:ascii="Arial" w:hAnsi="Arial"/>
      <w:b/>
      <w:sz w:val="20"/>
    </w:rPr>
  </w:style>
  <w:style w:type="character" w:customStyle="1" w:styleId="106">
    <w:name w:val="font1"/>
    <w:qFormat/>
    <w:uiPriority w:val="0"/>
    <w:rPr>
      <w:color w:val="000000"/>
      <w:sz w:val="18"/>
    </w:rPr>
  </w:style>
  <w:style w:type="character" w:customStyle="1" w:styleId="107">
    <w:name w:val="Char Char11"/>
    <w:qFormat/>
    <w:uiPriority w:val="0"/>
    <w:rPr>
      <w:rFonts w:ascii="宋体"/>
      <w:kern w:val="2"/>
      <w:sz w:val="28"/>
    </w:rPr>
  </w:style>
  <w:style w:type="character" w:customStyle="1" w:styleId="108">
    <w:name w:val="top-det1"/>
    <w:qFormat/>
    <w:uiPriority w:val="0"/>
    <w:rPr>
      <w:b/>
      <w:color w:val="000000"/>
    </w:rPr>
  </w:style>
  <w:style w:type="paragraph" w:customStyle="1" w:styleId="109">
    <w:name w:val="二级列表"/>
    <w:basedOn w:val="110"/>
    <w:next w:val="110"/>
    <w:qFormat/>
    <w:uiPriority w:val="0"/>
    <w:pPr>
      <w:tabs>
        <w:tab w:val="left" w:pos="2120"/>
      </w:tabs>
      <w:ind w:firstLine="0" w:firstLineChars="0"/>
    </w:pPr>
    <w:rPr>
      <w:b/>
    </w:rPr>
  </w:style>
  <w:style w:type="paragraph" w:customStyle="1" w:styleId="110">
    <w:name w:val="段落正文"/>
    <w:basedOn w:val="1"/>
    <w:qFormat/>
    <w:uiPriority w:val="0"/>
    <w:pPr>
      <w:spacing w:before="156" w:beforeLines="50" w:line="360" w:lineRule="auto"/>
      <w:ind w:firstLine="200" w:firstLineChars="200"/>
    </w:pPr>
    <w:rPr>
      <w:spacing w:val="2"/>
      <w:sz w:val="24"/>
    </w:rPr>
  </w:style>
  <w:style w:type="paragraph" w:customStyle="1" w:styleId="111">
    <w:name w:val="标题3——2"/>
    <w:basedOn w:val="6"/>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2">
    <w:name w:val="文本1"/>
    <w:basedOn w:val="1"/>
    <w:qFormat/>
    <w:uiPriority w:val="0"/>
    <w:pPr>
      <w:adjustRightInd w:val="0"/>
      <w:spacing w:line="312" w:lineRule="atLeast"/>
      <w:jc w:val="center"/>
      <w:textAlignment w:val="baseline"/>
    </w:pPr>
    <w:rPr>
      <w:kern w:val="0"/>
      <w:sz w:val="18"/>
    </w:rPr>
  </w:style>
  <w:style w:type="paragraph" w:customStyle="1" w:styleId="113">
    <w:name w:val="Title - Revision"/>
    <w:basedOn w:val="53"/>
    <w:qFormat/>
    <w:uiPriority w:val="0"/>
    <w:pPr>
      <w:spacing w:before="720"/>
    </w:pPr>
  </w:style>
  <w:style w:type="paragraph" w:customStyle="1" w:styleId="11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6">
    <w:name w:val="二级条标题"/>
    <w:basedOn w:val="117"/>
    <w:next w:val="119"/>
    <w:qFormat/>
    <w:uiPriority w:val="0"/>
    <w:pPr>
      <w:ind w:left="840"/>
      <w:outlineLvl w:val="3"/>
    </w:pPr>
  </w:style>
  <w:style w:type="paragraph" w:customStyle="1" w:styleId="117">
    <w:name w:val="一级条标题"/>
    <w:basedOn w:val="118"/>
    <w:next w:val="119"/>
    <w:qFormat/>
    <w:uiPriority w:val="0"/>
    <w:pPr>
      <w:numPr>
        <w:numId w:val="0"/>
      </w:numPr>
      <w:spacing w:before="0" w:beforeLines="0" w:after="0" w:afterLines="0"/>
      <w:ind w:left="525"/>
      <w:outlineLvl w:val="2"/>
    </w:pPr>
    <w:rPr>
      <w:sz w:val="21"/>
    </w:rPr>
  </w:style>
  <w:style w:type="paragraph" w:customStyle="1" w:styleId="118">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1.正文"/>
    <w:basedOn w:val="1"/>
    <w:qFormat/>
    <w:uiPriority w:val="0"/>
    <w:pPr>
      <w:spacing w:line="360" w:lineRule="auto"/>
      <w:ind w:left="540" w:leftChars="225" w:firstLine="540" w:firstLineChars="225"/>
    </w:pPr>
    <w:rPr>
      <w:sz w:val="24"/>
    </w:rPr>
  </w:style>
  <w:style w:type="paragraph" w:customStyle="1" w:styleId="1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编号正文"/>
    <w:basedOn w:val="123"/>
    <w:qFormat/>
    <w:uiPriority w:val="0"/>
    <w:pPr>
      <w:snapToGrid/>
      <w:spacing w:line="360" w:lineRule="auto"/>
      <w:ind w:left="1407" w:hanging="1047"/>
      <w:jc w:val="left"/>
    </w:pPr>
    <w:rPr>
      <w:rFonts w:eastAsia="仿宋_GB2312"/>
    </w:rPr>
  </w:style>
  <w:style w:type="paragraph" w:customStyle="1" w:styleId="12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25">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26">
    <w:name w:val="默认段落字体 Para Char Char Char Char Char Char Char Char Char1 Char Char Char Char"/>
    <w:basedOn w:val="1"/>
    <w:qFormat/>
    <w:uiPriority w:val="0"/>
    <w:rPr>
      <w:rFonts w:ascii="Tahoma" w:hAnsi="Tahoma"/>
      <w:sz w:val="24"/>
    </w:rPr>
  </w:style>
  <w:style w:type="paragraph" w:customStyle="1" w:styleId="12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9">
    <w:name w:val="Char Char14 Char Char"/>
    <w:basedOn w:val="1"/>
    <w:qFormat/>
    <w:uiPriority w:val="0"/>
    <w:rPr>
      <w:sz w:val="21"/>
      <w:szCs w:val="24"/>
    </w:rPr>
  </w:style>
  <w:style w:type="paragraph" w:customStyle="1" w:styleId="130">
    <w:name w:val="Char Char Char Char Char"/>
    <w:basedOn w:val="1"/>
    <w:qFormat/>
    <w:uiPriority w:val="0"/>
    <w:pPr>
      <w:tabs>
        <w:tab w:val="left" w:pos="425"/>
      </w:tabs>
      <w:ind w:left="1620" w:hanging="360"/>
    </w:pPr>
    <w:rPr>
      <w:rFonts w:ascii="Tahoma" w:hAnsi="Tahoma"/>
      <w:sz w:val="24"/>
    </w:rPr>
  </w:style>
  <w:style w:type="paragraph" w:customStyle="1" w:styleId="131">
    <w:name w:val="Char2 Char Char Char Char Char Char"/>
    <w:basedOn w:val="1"/>
    <w:qFormat/>
    <w:uiPriority w:val="0"/>
    <w:rPr>
      <w:rFonts w:ascii="仿宋_GB2312"/>
      <w:b/>
      <w:sz w:val="30"/>
    </w:rPr>
  </w:style>
  <w:style w:type="paragraph" w:customStyle="1" w:styleId="132">
    <w:name w:val="_Style 126"/>
    <w:qFormat/>
    <w:uiPriority w:val="0"/>
    <w:rPr>
      <w:rFonts w:ascii="Times New Roman" w:hAnsi="Times New Roman" w:eastAsia="宋体" w:cs="Times New Roman"/>
      <w:kern w:val="2"/>
      <w:sz w:val="21"/>
      <w:lang w:val="en-US" w:eastAsia="zh-CN" w:bidi="ar-SA"/>
    </w:rPr>
  </w:style>
  <w:style w:type="paragraph" w:customStyle="1" w:styleId="1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4">
    <w:name w:val="正文 + 三号"/>
    <w:basedOn w:val="1"/>
    <w:qFormat/>
    <w:uiPriority w:val="0"/>
    <w:rPr>
      <w:sz w:val="21"/>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37">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Table Contents"/>
    <w:basedOn w:val="2"/>
    <w:qFormat/>
    <w:uiPriority w:val="0"/>
    <w:pPr>
      <w:suppressAutoHyphens/>
      <w:jc w:val="left"/>
    </w:pPr>
    <w:rPr>
      <w:rFonts w:ascii="Times New Roman" w:eastAsia="Times New Roman"/>
      <w:kern w:val="0"/>
      <w:sz w:val="24"/>
    </w:rPr>
  </w:style>
  <w:style w:type="paragraph" w:customStyle="1" w:styleId="140">
    <w:name w:val="表格文本"/>
    <w:qFormat/>
    <w:uiPriority w:val="0"/>
    <w:pPr>
      <w:tabs>
        <w:tab w:val="decimal" w:pos="0"/>
      </w:tabs>
    </w:pPr>
    <w:rPr>
      <w:rFonts w:ascii="Arial" w:hAnsi="Arial" w:eastAsia="宋体" w:cs="Times New Roman"/>
      <w:sz w:val="21"/>
      <w:lang w:val="en-US" w:eastAsia="zh-CN" w:bidi="ar-SA"/>
    </w:rPr>
  </w:style>
  <w:style w:type="paragraph" w:customStyle="1" w:styleId="141">
    <w:name w:val="Char Char Char Char Char Char Char"/>
    <w:basedOn w:val="1"/>
    <w:qFormat/>
    <w:uiPriority w:val="0"/>
    <w:rPr>
      <w:rFonts w:ascii="Tahoma" w:hAnsi="Tahoma"/>
      <w:sz w:val="24"/>
    </w:rPr>
  </w:style>
  <w:style w:type="paragraph" w:customStyle="1" w:styleId="142">
    <w:name w:val="内容标题"/>
    <w:basedOn w:val="19"/>
    <w:qFormat/>
    <w:uiPriority w:val="0"/>
    <w:rPr>
      <w:rFonts w:ascii="Tahoma" w:hAnsi="Tahoma"/>
      <w:sz w:val="24"/>
    </w:rPr>
  </w:style>
  <w:style w:type="paragraph" w:customStyle="1" w:styleId="1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4">
    <w:name w:val="1"/>
    <w:basedOn w:val="1"/>
    <w:next w:val="30"/>
    <w:qFormat/>
    <w:uiPriority w:val="0"/>
    <w:rPr>
      <w:rFonts w:ascii="宋体" w:hAnsi="Courier New"/>
      <w:sz w:val="21"/>
    </w:rPr>
  </w:style>
  <w:style w:type="paragraph" w:customStyle="1" w:styleId="145">
    <w:name w:val="列表项目"/>
    <w:basedOn w:val="1"/>
    <w:qFormat/>
    <w:uiPriority w:val="0"/>
    <w:pPr>
      <w:tabs>
        <w:tab w:val="left" w:pos="420"/>
      </w:tabs>
      <w:spacing w:line="288" w:lineRule="auto"/>
      <w:ind w:left="840" w:leftChars="200" w:hanging="420" w:hangingChars="200"/>
    </w:pPr>
    <w:rPr>
      <w:sz w:val="21"/>
    </w:rPr>
  </w:style>
  <w:style w:type="paragraph" w:customStyle="1" w:styleId="14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7">
    <w:name w:val="Char Char Char Char Char Char Char1"/>
    <w:basedOn w:val="19"/>
    <w:qFormat/>
    <w:uiPriority w:val="0"/>
    <w:rPr>
      <w:rFonts w:ascii="宋体" w:hAnsi="Tahoma"/>
    </w:rPr>
  </w:style>
  <w:style w:type="paragraph" w:customStyle="1" w:styleId="148">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4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51">
    <w:name w:val="样式 行距: 1.5 倍行距1"/>
    <w:basedOn w:val="1"/>
    <w:qFormat/>
    <w:uiPriority w:val="0"/>
    <w:pPr>
      <w:snapToGrid w:val="0"/>
    </w:pPr>
    <w:rPr>
      <w:sz w:val="21"/>
    </w:rPr>
  </w:style>
  <w:style w:type="paragraph" w:customStyle="1" w:styleId="15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3">
    <w:name w:val="00"/>
    <w:basedOn w:val="1"/>
    <w:qFormat/>
    <w:uiPriority w:val="0"/>
    <w:pPr>
      <w:autoSpaceDE w:val="0"/>
      <w:autoSpaceDN w:val="0"/>
      <w:adjustRightInd w:val="0"/>
      <w:jc w:val="left"/>
    </w:pPr>
    <w:rPr>
      <w:rFonts w:ascii="黑体" w:eastAsia="黑体"/>
      <w:b/>
      <w:kern w:val="0"/>
      <w:sz w:val="20"/>
    </w:rPr>
  </w:style>
  <w:style w:type="paragraph" w:customStyle="1" w:styleId="15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7">
    <w:name w:val="标准正文"/>
    <w:basedOn w:val="3"/>
    <w:qFormat/>
    <w:uiPriority w:val="0"/>
    <w:pPr>
      <w:spacing w:before="60" w:after="60" w:line="360" w:lineRule="auto"/>
      <w:ind w:left="0" w:firstLine="482"/>
    </w:pPr>
    <w:rPr>
      <w:rFonts w:ascii="Arial" w:hAnsi="Arial"/>
      <w:sz w:val="24"/>
    </w:rPr>
  </w:style>
  <w:style w:type="paragraph" w:customStyle="1" w:styleId="158">
    <w:name w:val="正文文本 21"/>
    <w:basedOn w:val="1"/>
    <w:qFormat/>
    <w:uiPriority w:val="0"/>
    <w:pPr>
      <w:adjustRightInd w:val="0"/>
      <w:spacing w:before="120" w:line="360" w:lineRule="auto"/>
      <w:ind w:firstLine="480"/>
      <w:textAlignment w:val="baseline"/>
    </w:pPr>
    <w:rPr>
      <w:sz w:val="24"/>
    </w:rPr>
  </w:style>
  <w:style w:type="paragraph" w:customStyle="1" w:styleId="159">
    <w:name w:val="样式1"/>
    <w:basedOn w:val="7"/>
    <w:qFormat/>
    <w:uiPriority w:val="0"/>
    <w:pPr>
      <w:tabs>
        <w:tab w:val="left" w:pos="720"/>
      </w:tabs>
      <w:spacing w:before="500" w:after="260" w:line="560" w:lineRule="atLeast"/>
      <w:ind w:left="420" w:hanging="420"/>
    </w:pPr>
  </w:style>
  <w:style w:type="paragraph" w:customStyle="1" w:styleId="160">
    <w:name w:val="正文4"/>
    <w:basedOn w:val="1"/>
    <w:qFormat/>
    <w:uiPriority w:val="0"/>
    <w:pPr>
      <w:tabs>
        <w:tab w:val="left" w:pos="1275"/>
      </w:tabs>
      <w:spacing w:before="60" w:after="60" w:line="360" w:lineRule="auto"/>
      <w:ind w:left="820" w:leftChars="400" w:hanging="705"/>
    </w:pPr>
    <w:rPr>
      <w:sz w:val="24"/>
    </w:rPr>
  </w:style>
  <w:style w:type="paragraph" w:customStyle="1" w:styleId="16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关键词"/>
    <w:basedOn w:val="1"/>
    <w:next w:val="1"/>
    <w:qFormat/>
    <w:uiPriority w:val="0"/>
    <w:pPr>
      <w:spacing w:line="360" w:lineRule="auto"/>
    </w:pPr>
    <w:rPr>
      <w:rFonts w:eastAsia="黑体"/>
      <w:sz w:val="20"/>
    </w:rPr>
  </w:style>
  <w:style w:type="paragraph" w:customStyle="1" w:styleId="170">
    <w:name w:val="Title - Date"/>
    <w:basedOn w:val="53"/>
    <w:next w:val="1"/>
    <w:qFormat/>
    <w:uiPriority w:val="0"/>
    <w:pPr>
      <w:spacing w:before="240" w:after="720"/>
    </w:pPr>
    <w:rPr>
      <w:sz w:val="28"/>
    </w:rPr>
  </w:style>
  <w:style w:type="paragraph" w:customStyle="1" w:styleId="17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4">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Style Heading 3h3Heading 3 - oldLevel 3 HeadH3level_3PIM 3se..."/>
    <w:basedOn w:val="6"/>
    <w:qFormat/>
    <w:uiPriority w:val="0"/>
    <w:pPr>
      <w:numPr>
        <w:ilvl w:val="2"/>
        <w:numId w:val="2"/>
      </w:numPr>
      <w:tabs>
        <w:tab w:val="left" w:pos="709"/>
        <w:tab w:val="left" w:pos="1620"/>
      </w:tabs>
    </w:pPr>
  </w:style>
  <w:style w:type="paragraph" w:customStyle="1" w:styleId="177">
    <w:name w:val="样式4"/>
    <w:basedOn w:val="7"/>
    <w:qFormat/>
    <w:uiPriority w:val="0"/>
    <w:pPr>
      <w:adjustRightInd w:val="0"/>
      <w:snapToGrid w:val="0"/>
    </w:pPr>
  </w:style>
  <w:style w:type="paragraph" w:customStyle="1" w:styleId="178">
    <w:name w:val="摘要"/>
    <w:basedOn w:val="1"/>
    <w:next w:val="5"/>
    <w:qFormat/>
    <w:uiPriority w:val="0"/>
    <w:pPr>
      <w:spacing w:line="360" w:lineRule="auto"/>
    </w:pPr>
    <w:rPr>
      <w:rFonts w:eastAsia="黑体"/>
      <w:sz w:val="20"/>
    </w:rPr>
  </w:style>
  <w:style w:type="paragraph" w:customStyle="1" w:styleId="179">
    <w:name w:val="Char Char 字元 字元 字元 Char Char Char Char"/>
    <w:basedOn w:val="1"/>
    <w:qFormat/>
    <w:uiPriority w:val="0"/>
    <w:pPr>
      <w:adjustRightInd w:val="0"/>
      <w:spacing w:line="360" w:lineRule="auto"/>
    </w:pPr>
    <w:rPr>
      <w:kern w:val="0"/>
      <w:sz w:val="24"/>
    </w:rPr>
  </w:style>
  <w:style w:type="paragraph" w:customStyle="1" w:styleId="180">
    <w:name w:val="可研正文"/>
    <w:basedOn w:val="2"/>
    <w:qFormat/>
    <w:uiPriority w:val="0"/>
    <w:pPr>
      <w:adjustRightInd w:val="0"/>
      <w:snapToGrid w:val="0"/>
      <w:spacing w:line="440" w:lineRule="exact"/>
      <w:ind w:firstLine="567"/>
    </w:pPr>
    <w:rPr>
      <w:sz w:val="28"/>
    </w:rPr>
  </w:style>
  <w:style w:type="paragraph" w:customStyle="1" w:styleId="181">
    <w:name w:val="没有缩进（为图形使用）"/>
    <w:basedOn w:val="1"/>
    <w:qFormat/>
    <w:uiPriority w:val="0"/>
    <w:pPr>
      <w:spacing w:before="120" w:after="120" w:line="360" w:lineRule="auto"/>
    </w:pPr>
    <w:rPr>
      <w:sz w:val="24"/>
    </w:rPr>
  </w:style>
  <w:style w:type="paragraph" w:customStyle="1" w:styleId="18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4">
    <w:name w:val="标书正文:  0.74 厘米"/>
    <w:basedOn w:val="1"/>
    <w:qFormat/>
    <w:uiPriority w:val="0"/>
    <w:pPr>
      <w:snapToGrid w:val="0"/>
      <w:spacing w:line="360" w:lineRule="auto"/>
      <w:ind w:firstLine="420"/>
    </w:pPr>
    <w:rPr>
      <w:sz w:val="24"/>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Char1 Char Char Char"/>
    <w:basedOn w:val="1"/>
    <w:qFormat/>
    <w:uiPriority w:val="0"/>
    <w:rPr>
      <w:rFonts w:ascii="Tahoma" w:hAnsi="Tahoma"/>
      <w:sz w:val="24"/>
    </w:rPr>
  </w:style>
  <w:style w:type="paragraph" w:customStyle="1" w:styleId="188">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文章正文"/>
    <w:basedOn w:val="1"/>
    <w:qFormat/>
    <w:uiPriority w:val="0"/>
    <w:pPr>
      <w:ind w:firstLine="560" w:firstLineChars="200"/>
    </w:pPr>
    <w:rPr>
      <w:rFonts w:ascii="仿宋_GB2312" w:hAnsi="宋体" w:eastAsia="仿宋_GB2312"/>
      <w:color w:val="000000"/>
    </w:rPr>
  </w:style>
  <w:style w:type="paragraph" w:customStyle="1" w:styleId="19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Char Char1 Char"/>
    <w:basedOn w:val="1"/>
    <w:qFormat/>
    <w:uiPriority w:val="0"/>
    <w:rPr>
      <w:rFonts w:ascii="Tahoma" w:hAnsi="Tahoma"/>
      <w:sz w:val="24"/>
      <w:szCs w:val="24"/>
    </w:rPr>
  </w:style>
  <w:style w:type="paragraph" w:customStyle="1" w:styleId="193">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5">
    <w:name w:val="Char"/>
    <w:basedOn w:val="1"/>
    <w:qFormat/>
    <w:uiPriority w:val="0"/>
    <w:pPr>
      <w:spacing w:line="240" w:lineRule="atLeast"/>
      <w:ind w:left="420" w:firstLine="420"/>
    </w:pPr>
    <w:rPr>
      <w:kern w:val="0"/>
      <w:sz w:val="21"/>
    </w:rPr>
  </w:style>
  <w:style w:type="paragraph" w:customStyle="1" w:styleId="19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7">
    <w:name w:val="Char1 Char Char Char1"/>
    <w:basedOn w:val="1"/>
    <w:qFormat/>
    <w:uiPriority w:val="0"/>
    <w:rPr>
      <w:rFonts w:ascii="Tahoma" w:hAnsi="Tahoma"/>
      <w:sz w:val="30"/>
    </w:rPr>
  </w:style>
  <w:style w:type="paragraph" w:customStyle="1" w:styleId="198">
    <w:name w:val="表头文本"/>
    <w:qFormat/>
    <w:uiPriority w:val="0"/>
    <w:pPr>
      <w:jc w:val="center"/>
    </w:pPr>
    <w:rPr>
      <w:rFonts w:ascii="Arial" w:hAnsi="Arial" w:eastAsia="宋体" w:cs="Times New Roman"/>
      <w:b/>
      <w:sz w:val="21"/>
      <w:lang w:val="en-US" w:eastAsia="zh-CN" w:bidi="ar-SA"/>
    </w:rPr>
  </w:style>
  <w:style w:type="paragraph" w:customStyle="1" w:styleId="19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0">
    <w:name w:val="Char Char Char"/>
    <w:basedOn w:val="1"/>
    <w:qFormat/>
    <w:uiPriority w:val="0"/>
    <w:rPr>
      <w:rFonts w:ascii="Tahoma" w:hAnsi="Tahoma"/>
      <w:sz w:val="24"/>
    </w:rPr>
  </w:style>
  <w:style w:type="paragraph" w:customStyle="1" w:styleId="20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3">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04">
    <w:name w:val="默认段落字体 Para Char Char Char Char Char Char Char"/>
    <w:basedOn w:val="1"/>
    <w:autoRedefine/>
    <w:qFormat/>
    <w:uiPriority w:val="0"/>
    <w:rPr>
      <w:rFonts w:ascii="Tahoma" w:hAnsi="Tahoma"/>
      <w:sz w:val="24"/>
    </w:rPr>
  </w:style>
  <w:style w:type="paragraph" w:customStyle="1" w:styleId="205">
    <w:name w:val="IN Feature"/>
    <w:next w:val="2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7">
    <w:name w:val="首行缩进"/>
    <w:basedOn w:val="1"/>
    <w:qFormat/>
    <w:uiPriority w:val="0"/>
    <w:pPr>
      <w:numPr>
        <w:ilvl w:val="0"/>
        <w:numId w:val="11"/>
      </w:numPr>
      <w:spacing w:line="360" w:lineRule="auto"/>
    </w:pPr>
    <w:rPr>
      <w:rFonts w:eastAsia="仿宋_GB2312"/>
    </w:rPr>
  </w:style>
  <w:style w:type="paragraph" w:customStyle="1" w:styleId="208">
    <w:name w:val="正文字缩2字"/>
    <w:basedOn w:val="1"/>
    <w:qFormat/>
    <w:uiPriority w:val="0"/>
    <w:pPr>
      <w:spacing w:before="60" w:after="60" w:line="360" w:lineRule="auto"/>
      <w:ind w:left="200" w:leftChars="200" w:firstLine="200" w:firstLineChars="200"/>
    </w:pPr>
    <w:rPr>
      <w:sz w:val="24"/>
    </w:rPr>
  </w:style>
  <w:style w:type="paragraph" w:customStyle="1" w:styleId="209">
    <w:name w:val="正文表格"/>
    <w:basedOn w:val="1"/>
    <w:qFormat/>
    <w:uiPriority w:val="0"/>
    <w:pPr>
      <w:adjustRightInd w:val="0"/>
      <w:spacing w:before="40" w:after="40"/>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表格内文字"/>
    <w:basedOn w:val="30"/>
    <w:qFormat/>
    <w:uiPriority w:val="0"/>
    <w:pPr>
      <w:adjustRightInd w:val="0"/>
    </w:pPr>
    <w:rPr>
      <w:color w:val="000000"/>
      <w:lang w:val="en-GB"/>
    </w:rPr>
  </w:style>
  <w:style w:type="paragraph" w:customStyle="1" w:styleId="212">
    <w:name w:val="正文文本缩进 21"/>
    <w:basedOn w:val="1"/>
    <w:qFormat/>
    <w:uiPriority w:val="0"/>
    <w:pPr>
      <w:adjustRightInd w:val="0"/>
      <w:spacing w:before="120"/>
      <w:ind w:firstLine="420"/>
      <w:textAlignment w:val="baseline"/>
    </w:pPr>
    <w:rPr>
      <w:sz w:val="24"/>
    </w:rPr>
  </w:style>
  <w:style w:type="paragraph" w:customStyle="1" w:styleId="213">
    <w:name w:val="标题无"/>
    <w:basedOn w:val="1"/>
    <w:qFormat/>
    <w:uiPriority w:val="0"/>
    <w:pPr>
      <w:spacing w:line="360" w:lineRule="auto"/>
    </w:pPr>
    <w:rPr>
      <w:sz w:val="24"/>
    </w:rPr>
  </w:style>
  <w:style w:type="paragraph" w:customStyle="1" w:styleId="214">
    <w:name w:val="af"/>
    <w:basedOn w:val="1"/>
    <w:qFormat/>
    <w:uiPriority w:val="0"/>
    <w:pPr>
      <w:widowControl/>
      <w:spacing w:line="300" w:lineRule="atLeast"/>
      <w:jc w:val="left"/>
    </w:pPr>
    <w:rPr>
      <w:rFonts w:ascii="宋体" w:hAnsi="宋体"/>
      <w:kern w:val="0"/>
      <w:sz w:val="18"/>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7">
    <w:name w:val="正文（首行不缩进）"/>
    <w:basedOn w:val="1"/>
    <w:qFormat/>
    <w:uiPriority w:val="0"/>
    <w:pPr>
      <w:autoSpaceDE w:val="0"/>
      <w:autoSpaceDN w:val="0"/>
      <w:adjustRightInd w:val="0"/>
      <w:spacing w:line="360" w:lineRule="auto"/>
      <w:jc w:val="left"/>
    </w:pPr>
    <w:rPr>
      <w:kern w:val="0"/>
      <w:sz w:val="21"/>
    </w:rPr>
  </w:style>
  <w:style w:type="paragraph" w:customStyle="1" w:styleId="218">
    <w:name w:val="正文1"/>
    <w:basedOn w:val="1"/>
    <w:qFormat/>
    <w:uiPriority w:val="0"/>
    <w:pPr>
      <w:spacing w:line="300" w:lineRule="auto"/>
      <w:ind w:firstLine="200" w:firstLineChars="200"/>
    </w:pPr>
    <w:rPr>
      <w:sz w:val="24"/>
    </w:rPr>
  </w:style>
  <w:style w:type="paragraph" w:customStyle="1" w:styleId="21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1">
    <w:name w:val="表头样式"/>
    <w:basedOn w:val="1"/>
    <w:qFormat/>
    <w:uiPriority w:val="0"/>
    <w:pPr>
      <w:autoSpaceDE w:val="0"/>
      <w:autoSpaceDN w:val="0"/>
      <w:adjustRightInd w:val="0"/>
      <w:spacing w:line="360" w:lineRule="auto"/>
      <w:jc w:val="left"/>
    </w:pPr>
    <w:rPr>
      <w:b/>
      <w:kern w:val="0"/>
      <w:sz w:val="21"/>
    </w:rPr>
  </w:style>
  <w:style w:type="paragraph" w:customStyle="1" w:styleId="222">
    <w:name w:val="图片文字"/>
    <w:basedOn w:val="1"/>
    <w:qFormat/>
    <w:uiPriority w:val="0"/>
    <w:pPr>
      <w:spacing w:line="240" w:lineRule="atLeast"/>
      <w:jc w:val="center"/>
    </w:pPr>
    <w:rPr>
      <w:sz w:val="21"/>
    </w:rPr>
  </w:style>
  <w:style w:type="paragraph" w:customStyle="1" w:styleId="22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4">
    <w:name w:val="附录3"/>
    <w:basedOn w:val="1"/>
    <w:next w:val="1"/>
    <w:qFormat/>
    <w:uiPriority w:val="0"/>
    <w:pPr>
      <w:tabs>
        <w:tab w:val="left" w:pos="851"/>
      </w:tabs>
      <w:ind w:left="425" w:hanging="425"/>
      <w:outlineLvl w:val="2"/>
    </w:pPr>
    <w:rPr>
      <w:rFonts w:eastAsia="黑体"/>
      <w:b/>
      <w:sz w:val="32"/>
    </w:rPr>
  </w:style>
  <w:style w:type="paragraph" w:customStyle="1" w:styleId="22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6">
    <w:name w:val="首行缩进 1"/>
    <w:basedOn w:val="1"/>
    <w:qFormat/>
    <w:uiPriority w:val="0"/>
    <w:pPr>
      <w:spacing w:after="120" w:line="360" w:lineRule="auto"/>
      <w:ind w:firstLine="200" w:firstLineChars="200"/>
    </w:pPr>
    <w:rPr>
      <w:sz w:val="24"/>
    </w:rPr>
  </w:style>
  <w:style w:type="paragraph" w:customStyle="1" w:styleId="227">
    <w:name w:val="Char11"/>
    <w:basedOn w:val="1"/>
    <w:qFormat/>
    <w:uiPriority w:val="0"/>
    <w:pPr>
      <w:spacing w:line="240" w:lineRule="atLeast"/>
      <w:ind w:left="420" w:firstLine="420"/>
    </w:pPr>
    <w:rPr>
      <w:kern w:val="0"/>
      <w:sz w:val="21"/>
    </w:rPr>
  </w:style>
  <w:style w:type="paragraph" w:customStyle="1" w:styleId="22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Char1"/>
    <w:basedOn w:val="1"/>
    <w:qFormat/>
    <w:uiPriority w:val="0"/>
    <w:rPr>
      <w:sz w:val="21"/>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Char Char Char Char Char Char Char Char Char Char Char Char Char Char Char Char"/>
    <w:basedOn w:val="1"/>
    <w:qFormat/>
    <w:uiPriority w:val="0"/>
    <w:pPr>
      <w:tabs>
        <w:tab w:val="left" w:pos="360"/>
      </w:tabs>
    </w:pPr>
    <w:rPr>
      <w:sz w:val="24"/>
    </w:rPr>
  </w:style>
  <w:style w:type="paragraph" w:customStyle="1" w:styleId="235">
    <w:name w:val="样式 宋体 五号 行距: 单倍行距"/>
    <w:basedOn w:val="1"/>
    <w:qFormat/>
    <w:uiPriority w:val="0"/>
    <w:pPr>
      <w:adjustRightInd w:val="0"/>
      <w:jc w:val="left"/>
    </w:pPr>
    <w:rPr>
      <w:rFonts w:ascii="宋体" w:hAnsi="宋体"/>
      <w:kern w:val="0"/>
      <w:sz w:val="21"/>
    </w:rPr>
  </w:style>
  <w:style w:type="paragraph" w:customStyle="1" w:styleId="236">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9">
    <w:name w:val="图例"/>
    <w:basedOn w:val="1"/>
    <w:qFormat/>
    <w:uiPriority w:val="0"/>
    <w:pPr>
      <w:spacing w:before="120" w:after="120" w:line="360" w:lineRule="auto"/>
      <w:jc w:val="center"/>
    </w:pPr>
    <w:rPr>
      <w:rFonts w:eastAsia="仿宋_GB2312"/>
      <w:b/>
      <w:sz w:val="24"/>
    </w:rPr>
  </w:style>
  <w:style w:type="character" w:customStyle="1" w:styleId="240">
    <w:name w:val="正文文本缩进 字符"/>
    <w:qFormat/>
    <w:uiPriority w:val="0"/>
    <w:rPr>
      <w:kern w:val="2"/>
      <w:sz w:val="44"/>
    </w:rPr>
  </w:style>
  <w:style w:type="paragraph" w:customStyle="1" w:styleId="241">
    <w:name w:val="BodyText1I"/>
    <w:basedOn w:val="1"/>
    <w:qFormat/>
    <w:uiPriority w:val="0"/>
    <w:pPr>
      <w:spacing w:line="360" w:lineRule="auto"/>
      <w:ind w:firstLine="420"/>
      <w:textAlignment w:val="baseline"/>
    </w:pPr>
    <w:rPr>
      <w:rFonts w:ascii="宋体" w:hAnsi="宋体"/>
      <w:sz w:val="24"/>
    </w:rPr>
  </w:style>
  <w:style w:type="paragraph" w:customStyle="1" w:styleId="24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243">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244">
    <w:name w:val="font01"/>
    <w:basedOn w:val="59"/>
    <w:qFormat/>
    <w:uiPriority w:val="0"/>
    <w:rPr>
      <w:rFonts w:hint="eastAsia" w:ascii="宋体" w:hAnsi="宋体" w:eastAsia="宋体" w:cs="宋体"/>
      <w:color w:val="000000"/>
      <w:sz w:val="22"/>
      <w:szCs w:val="22"/>
      <w:u w:val="none"/>
    </w:rPr>
  </w:style>
  <w:style w:type="character" w:customStyle="1" w:styleId="245">
    <w:name w:val="font21"/>
    <w:basedOn w:val="59"/>
    <w:qFormat/>
    <w:uiPriority w:val="0"/>
    <w:rPr>
      <w:rFonts w:ascii="宋体" w:hAnsi="宋体" w:eastAsia="宋体" w:cs="宋体"/>
      <w:color w:val="000000"/>
      <w:sz w:val="22"/>
      <w:szCs w:val="22"/>
      <w:u w:val="none"/>
    </w:rPr>
  </w:style>
  <w:style w:type="character" w:customStyle="1" w:styleId="246">
    <w:name w:val="font31"/>
    <w:basedOn w:val="59"/>
    <w:qFormat/>
    <w:uiPriority w:val="0"/>
    <w:rPr>
      <w:rFonts w:hint="default" w:ascii="Calibri" w:hAnsi="Calibri" w:cs="Calibri"/>
      <w:color w:val="000000"/>
      <w:sz w:val="21"/>
      <w:szCs w:val="21"/>
      <w:u w:val="none"/>
    </w:rPr>
  </w:style>
  <w:style w:type="paragraph" w:customStyle="1" w:styleId="247">
    <w:name w:val="正文-公1"/>
    <w:basedOn w:val="1"/>
    <w:qFormat/>
    <w:uiPriority w:val="0"/>
    <w:pPr>
      <w:ind w:firstLine="200" w:firstLineChars="200"/>
    </w:pPr>
    <w:rPr>
      <w:color w:val="000000"/>
    </w:rPr>
  </w:style>
  <w:style w:type="paragraph" w:customStyle="1" w:styleId="248">
    <w:name w:val="AONormal"/>
    <w:qFormat/>
    <w:uiPriority w:val="0"/>
    <w:pPr>
      <w:spacing w:line="260" w:lineRule="atLeast"/>
    </w:pPr>
    <w:rPr>
      <w:rFonts w:ascii="Times New Roman" w:hAnsi="Times New Roman" w:eastAsia="宋体" w:cs="Times New Roman"/>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42</Pages>
  <Words>12274</Words>
  <Characters>12926</Characters>
  <Lines>139</Lines>
  <Paragraphs>39</Paragraphs>
  <TotalTime>10</TotalTime>
  <ScaleCrop>false</ScaleCrop>
  <LinksUpToDate>false</LinksUpToDate>
  <CharactersWithSpaces>13116</CharactersWithSpaces>
  <Application>WPS Office_12.1.0.21171_F1E327BC-269C-435d-A152-05C5408002CA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2025-02-14T16:15:00Z</dcterms:created>
  <dc:creator>周媛媛</dc:creator>
  <cp:lastModifiedBy>董</cp:lastModifiedBy>
  <cp:lastPrinted>2024-12-20T22:55:00Z</cp:lastPrinted>
  <dcterms:modified xsi:type="dcterms:W3CDTF">2025-06-09T07:37:03Z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FA4DAE41966ED55689FCAE67440C1C41_43</vt:lpwstr>
  </property>
  <property fmtid="{D5CDD505-2E9C-101B-9397-08002B2CF9AE}" pid="4" name="KSOTemplateDocerSaveRecord">
    <vt:lpwstr>eyJoZGlkIjoiNzc1Zjk0MjM5ZTdmZGNjYzU0ODdkMGYzMTE1ZjM5ZjciLCJ1c2VySWQiOiIxNTU0MDgzMDU1In0=</vt:lpwstr>
  </property>
</Properties>
</file>