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B6C9">
      <w:pPr>
        <w:ind w:firstLine="2108" w:firstLineChars="7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低频体外膈肌起搏器技术参数</w:t>
      </w:r>
    </w:p>
    <w:p w14:paraId="15AB4F58">
      <w:pPr>
        <w:pStyle w:val="2"/>
        <w:rPr>
          <w:rFonts w:hint="eastAsia"/>
        </w:rPr>
      </w:pPr>
    </w:p>
    <w:p w14:paraId="47FFB181"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脉冲频率：可调单频，</w:t>
      </w:r>
      <w:r>
        <w:rPr>
          <w:rFonts w:ascii="仿宋" w:hAnsi="仿宋" w:eastAsia="仿宋" w:cs="仿宋"/>
          <w:sz w:val="24"/>
        </w:rPr>
        <w:t>30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ascii="仿宋" w:hAnsi="仿宋" w:eastAsia="仿宋" w:cs="仿宋"/>
          <w:sz w:val="24"/>
        </w:rPr>
        <w:t>50Hz</w:t>
      </w:r>
      <w:r>
        <w:rPr>
          <w:rFonts w:hint="eastAsia" w:ascii="仿宋" w:hAnsi="仿宋" w:eastAsia="仿宋" w:cs="仿宋"/>
          <w:sz w:val="24"/>
        </w:rPr>
        <w:t>可选择，步进5</w:t>
      </w:r>
      <w:r>
        <w:rPr>
          <w:rFonts w:ascii="仿宋" w:hAnsi="仿宋" w:eastAsia="仿宋" w:cs="仿宋"/>
          <w:sz w:val="24"/>
        </w:rPr>
        <w:t xml:space="preserve">Hz, </w:t>
      </w:r>
      <w:r>
        <w:rPr>
          <w:rFonts w:hint="eastAsia" w:ascii="仿宋" w:hAnsi="仿宋" w:eastAsia="仿宋" w:cs="仿宋"/>
          <w:sz w:val="24"/>
        </w:rPr>
        <w:t xml:space="preserve">默认40Hz。 </w:t>
      </w:r>
    </w:p>
    <w:p w14:paraId="37496F0A"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脉冲宽度200us。</w:t>
      </w:r>
    </w:p>
    <w:p w14:paraId="1735AFEC"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起搏次数：5-15次/分钟可选择，默认9次/分钟。</w:t>
      </w:r>
    </w:p>
    <w:p w14:paraId="01AAA9AF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刺激强度：0-30单位（0-</w:t>
      </w:r>
      <w:r>
        <w:rPr>
          <w:rFonts w:ascii="仿宋" w:hAnsi="仿宋" w:eastAsia="仿宋" w:cs="仿宋"/>
          <w:sz w:val="24"/>
        </w:rPr>
        <w:t>27V</w:t>
      </w:r>
      <w:r>
        <w:rPr>
          <w:rFonts w:hint="eastAsia" w:ascii="仿宋" w:hAnsi="仿宋" w:eastAsia="仿宋" w:cs="仿宋"/>
          <w:sz w:val="24"/>
        </w:rPr>
        <w:t>）可选择，默认0单位。</w:t>
      </w:r>
    </w:p>
    <w:p w14:paraId="0B3C53DA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吸气时间：1-3秒可调，默认标准状态为1.7秒。</w:t>
      </w:r>
    </w:p>
    <w:p w14:paraId="24698B4C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治疗时间：5-120min可选择。</w:t>
      </w:r>
    </w:p>
    <w:p w14:paraId="00119674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脉冲幅度值：在负载阻抗为510Ω时，输出脉冲幅度不大于30V。</w:t>
      </w:r>
    </w:p>
    <w:p w14:paraId="3DC59F0B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开路测量，输出峰值电压必须不超过 500V。</w:t>
      </w:r>
    </w:p>
    <w:p w14:paraId="61734259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适配器：100-240V～50/60Hz,0.2A-0.18A;功率：20VA。</w:t>
      </w:r>
    </w:p>
    <w:p w14:paraId="1DC53BEE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电源要求： DC 3.8V±10%（专用锂电池）。</w:t>
      </w:r>
    </w:p>
    <w:p w14:paraId="3298ED02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波形：双向对称波，可实现能量对冲，减少能量聚集导致的神经损伤风险。</w:t>
      </w:r>
    </w:p>
    <w:p w14:paraId="2FC92D82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★</w:t>
      </w:r>
      <w:r>
        <w:rPr>
          <w:rFonts w:hint="eastAsia" w:ascii="仿宋" w:hAnsi="仿宋" w:eastAsia="仿宋" w:cs="仿宋"/>
          <w:sz w:val="24"/>
        </w:rPr>
        <w:t>不到4小时即可充满电,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满电</w:t>
      </w:r>
      <w:r>
        <w:rPr>
          <w:rFonts w:ascii="仿宋" w:hAnsi="仿宋" w:eastAsia="仿宋" w:cs="仿宋"/>
          <w:sz w:val="24"/>
        </w:rPr>
        <w:t>后可持续</w:t>
      </w:r>
      <w:r>
        <w:rPr>
          <w:rFonts w:hint="eastAsia" w:ascii="仿宋" w:hAnsi="仿宋" w:eastAsia="仿宋" w:cs="仿宋"/>
          <w:sz w:val="24"/>
        </w:rPr>
        <w:t>工作≥</w:t>
      </w:r>
      <w:r>
        <w:rPr>
          <w:rFonts w:ascii="仿宋" w:hAnsi="仿宋" w:eastAsia="仿宋" w:cs="仿宋"/>
          <w:sz w:val="24"/>
        </w:rPr>
        <w:t>10小时</w:t>
      </w:r>
      <w:r>
        <w:rPr>
          <w:rFonts w:hint="eastAsia" w:ascii="仿宋" w:hAnsi="仿宋" w:eastAsia="仿宋" w:cs="仿宋"/>
          <w:sz w:val="24"/>
        </w:rPr>
        <w:t>，且不受限于网电插孔的数量和位置，便于移动和放置。</w:t>
      </w:r>
    </w:p>
    <w:p w14:paraId="53E3AE84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有电量提示功能。</w:t>
      </w:r>
    </w:p>
    <w:p w14:paraId="60AAD312"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★</w:t>
      </w:r>
      <w:r>
        <w:rPr>
          <w:rFonts w:hint="eastAsia" w:ascii="仿宋" w:hAnsi="仿宋" w:eastAsia="仿宋" w:cs="仿宋"/>
          <w:sz w:val="24"/>
        </w:rPr>
        <w:t>主机重量≤500g，尺寸≤</w:t>
      </w:r>
      <w:r>
        <w:rPr>
          <w:rFonts w:ascii="仿宋" w:hAnsi="仿宋" w:eastAsia="仿宋" w:cs="仿宋"/>
          <w:sz w:val="24"/>
        </w:rPr>
        <w:t>200mm×100mm×25mm</w:t>
      </w:r>
      <w:r>
        <w:rPr>
          <w:rFonts w:hint="eastAsia" w:ascii="仿宋" w:hAnsi="仿宋" w:eastAsia="仿宋" w:cs="仿宋"/>
          <w:sz w:val="24"/>
        </w:rPr>
        <w:t>，便于手持操作和便携转移。</w:t>
      </w:r>
    </w:p>
    <w:p w14:paraId="14704092">
      <w:pPr>
        <w:numPr>
          <w:ilvl w:val="0"/>
          <w:numId w:val="1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理疗电极片的导电阻抗应不大于2000Ω。</w:t>
      </w:r>
    </w:p>
    <w:p w14:paraId="3169CB26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工作时间</w:t>
      </w:r>
      <w:r>
        <w:rPr>
          <w:rFonts w:hint="eastAsia" w:ascii="仿宋" w:hAnsi="仿宋" w:eastAsia="仿宋" w:cs="仿宋"/>
          <w:sz w:val="24"/>
        </w:rPr>
        <w:t>有倒计时功能，每次波形开始输出后开始倒计时；结束治疗时有声音提示和图文提示。</w:t>
      </w:r>
    </w:p>
    <w:p w14:paraId="42A34DCA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具有指导患者或其他操作人员进行贴片的功能。</w:t>
      </w:r>
    </w:p>
    <w:p w14:paraId="0DEC282F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开机时有蜂鸣器提醒功能，正常输出时具有LED闪光指示的功能。</w:t>
      </w:r>
    </w:p>
    <w:p w14:paraId="37CE58D5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提供配套设备厂家原厂自产耗材。</w:t>
      </w:r>
    </w:p>
    <w:p w14:paraId="0232C158"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★</w:t>
      </w:r>
      <w:r>
        <w:rPr>
          <w:rFonts w:hint="eastAsia" w:ascii="仿宋" w:hAnsi="仿宋" w:eastAsia="仿宋" w:cs="仿宋"/>
          <w:sz w:val="24"/>
        </w:rPr>
        <w:t>可选配电极片固定装置。</w:t>
      </w:r>
    </w:p>
    <w:p w14:paraId="59748655">
      <w:pPr>
        <w:rPr>
          <w:rFonts w:hint="eastAsia" w:ascii="仿宋" w:hAnsi="仿宋" w:eastAsia="仿宋" w:cs="仿宋"/>
          <w:sz w:val="24"/>
        </w:rPr>
      </w:pPr>
    </w:p>
    <w:p w14:paraId="1B762F8B">
      <w:pPr>
        <w:rPr>
          <w:rFonts w:hint="eastAsia" w:ascii="仿宋" w:hAnsi="仿宋" w:eastAsia="仿宋" w:cs="仿宋"/>
          <w:sz w:val="24"/>
        </w:rPr>
      </w:pPr>
    </w:p>
    <w:p w14:paraId="603D7CC2">
      <w:pPr>
        <w:spacing w:line="400" w:lineRule="exact"/>
        <w:jc w:val="center"/>
        <w:rPr>
          <w:rStyle w:val="6"/>
          <w:rFonts w:hint="eastAsia" w:ascii="仿宋" w:hAnsi="仿宋" w:eastAsia="仿宋" w:cs="仿宋"/>
          <w:sz w:val="24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4"/>
        </w:rPr>
        <w:t>投标人条件</w:t>
      </w:r>
    </w:p>
    <w:p w14:paraId="3C07C613">
      <w:pPr>
        <w:spacing w:line="400" w:lineRule="exact"/>
        <w:ind w:firstLine="48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 投标人必须具有销售、安装、维修保养能力。</w:t>
      </w:r>
    </w:p>
    <w:p w14:paraId="7BC4C27E">
      <w:pPr>
        <w:spacing w:line="400" w:lineRule="exact"/>
        <w:ind w:firstLine="48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 投标人必须为合格设备制造商及其合法授权的代理商。</w:t>
      </w:r>
    </w:p>
    <w:p w14:paraId="634FA4D3">
      <w:pPr>
        <w:spacing w:line="400" w:lineRule="exact"/>
        <w:ind w:firstLine="48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 产品质量保证规范符合中华人民共和国国家相关标准。</w:t>
      </w:r>
    </w:p>
    <w:p w14:paraId="302458B8">
      <w:pPr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 付款方式：安装验收调试合格，正常运行后，付90％；余10％质保期满后支付。</w:t>
      </w:r>
    </w:p>
    <w:p w14:paraId="198A63FD">
      <w:pPr>
        <w:spacing w:line="400" w:lineRule="exact"/>
        <w:ind w:firstLine="48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5.设备保修期为三年，设备出现故障4小时内到达甲方现场维修该设备。如保修期内中标单位未按时履行维修义务，按总价的百分之五，向医院支付违约金，造成医院损失，中标单位另行赔偿。</w:t>
      </w:r>
    </w:p>
    <w:p w14:paraId="752F1885">
      <w:pPr>
        <w:spacing w:line="400" w:lineRule="exact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14E992CB">
      <w:pPr>
        <w:widowControl/>
        <w:spacing w:line="384" w:lineRule="auto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bookmarkStart w:id="0" w:name="_GoBack"/>
      <w:bookmarkEnd w:id="0"/>
    </w:p>
    <w:p w14:paraId="4ED99503">
      <w:pPr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12D74"/>
    <w:multiLevelType w:val="multilevel"/>
    <w:tmpl w:val="75D12D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87"/>
    <w:rsid w:val="00222C5E"/>
    <w:rsid w:val="005B3670"/>
    <w:rsid w:val="00683514"/>
    <w:rsid w:val="00935E91"/>
    <w:rsid w:val="00C26B87"/>
    <w:rsid w:val="0D7A29D0"/>
    <w:rsid w:val="14A93234"/>
    <w:rsid w:val="1E5E0272"/>
    <w:rsid w:val="31391EF4"/>
    <w:rsid w:val="54C8778F"/>
    <w:rsid w:val="757B4533"/>
    <w:rsid w:val="75AC408C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665</Words>
  <Characters>772</Characters>
  <Lines>19</Lines>
  <Paragraphs>17</Paragraphs>
  <TotalTime>2</TotalTime>
  <ScaleCrop>false</ScaleCrop>
  <LinksUpToDate>false</LinksUpToDate>
  <CharactersWithSpaces>872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2024-12-16T03:11:00Z</dcterms:created>
  <dc:creator>章园园</dc:creator>
  <cp:lastModifiedBy>小郝</cp:lastModifiedBy>
  <cp:lastPrinted>2025-06-12T02:02:37Z</cp:lastPrinted>
  <dcterms:modified xsi:type="dcterms:W3CDTF">2025-06-12T02:03:27Z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F5B9ED2AF4D44B388CB9F19592740589_13</vt:lpwstr>
  </property>
  <property fmtid="{D5CDD505-2E9C-101B-9397-08002B2CF9AE}" pid="4" name="KSOTemplateDocerSaveRecord">
    <vt:lpwstr>eyJoZGlkIjoiMzNlNmM3ODZkOTExNDIzNTFlMTgxOTdkZGY4N2E5MzMiLCJ1c2VySWQiOiIxMjE0OTc2NjU3In0=</vt:lpwstr>
  </property>
</Properties>
</file>