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60955C">
      <w:pPr>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6786D3A4">
      <w:pPr>
        <w:jc w:val="center"/>
        <w:rPr>
          <w:rFonts w:hint="eastAsia" w:asciiTheme="minorEastAsia" w:hAnsiTheme="minorEastAsia" w:eastAsiaTheme="minorEastAsia" w:cstheme="minorEastAsia"/>
          <w:color w:val="auto"/>
          <w:highlight w:val="none"/>
        </w:rPr>
      </w:pPr>
    </w:p>
    <w:p w14:paraId="4EB14266">
      <w:pPr>
        <w:spacing w:line="1600" w:lineRule="exact"/>
        <w:jc w:val="center"/>
        <w:outlineLvl w:val="0"/>
        <w:rPr>
          <w:rFonts w:hint="eastAsia" w:asciiTheme="minorEastAsia" w:hAnsiTheme="minorEastAsia" w:eastAsiaTheme="minorEastAsia" w:cstheme="minorEastAsia"/>
          <w:color w:val="auto"/>
          <w:sz w:val="100"/>
          <w:highlight w:val="none"/>
        </w:rPr>
      </w:pPr>
      <w:bookmarkStart w:id="173" w:name="_GoBack"/>
      <w:bookmarkEnd w:id="173"/>
    </w:p>
    <w:p w14:paraId="4A16B1C0">
      <w:pPr>
        <w:spacing w:line="1600" w:lineRule="exact"/>
        <w:jc w:val="center"/>
        <w:outlineLvl w:val="0"/>
        <w:rPr>
          <w:rFonts w:hint="eastAsia" w:asciiTheme="minorEastAsia" w:hAnsiTheme="minorEastAsia" w:eastAsiaTheme="minorEastAsia" w:cstheme="minorEastAsia"/>
          <w:color w:val="auto"/>
          <w:sz w:val="130"/>
          <w:szCs w:val="130"/>
          <w:highlight w:val="none"/>
        </w:rPr>
      </w:pPr>
      <w:r>
        <w:rPr>
          <w:rFonts w:hint="eastAsia" w:asciiTheme="minorEastAsia" w:hAnsiTheme="minorEastAsia" w:eastAsiaTheme="minorEastAsia" w:cstheme="minorEastAsia"/>
          <w:color w:val="auto"/>
          <w:sz w:val="130"/>
          <w:szCs w:val="130"/>
          <w:highlight w:val="none"/>
        </w:rPr>
        <w:t>竞争性磋商文件</w:t>
      </w:r>
    </w:p>
    <w:p w14:paraId="350DA31E">
      <w:pPr>
        <w:spacing w:line="700" w:lineRule="exact"/>
        <w:jc w:val="center"/>
        <w:rPr>
          <w:rFonts w:hint="eastAsia" w:asciiTheme="minorEastAsia" w:hAnsiTheme="minorEastAsia" w:eastAsiaTheme="minorEastAsia" w:cstheme="minorEastAsia"/>
          <w:color w:val="auto"/>
          <w:sz w:val="32"/>
          <w:highlight w:val="none"/>
        </w:rPr>
      </w:pPr>
    </w:p>
    <w:p w14:paraId="6F0C0B92">
      <w:pPr>
        <w:spacing w:line="700" w:lineRule="exact"/>
        <w:jc w:val="center"/>
        <w:rPr>
          <w:rFonts w:hint="eastAsia" w:asciiTheme="minorEastAsia" w:hAnsiTheme="minorEastAsia" w:eastAsiaTheme="minorEastAsia" w:cstheme="minorEastAsia"/>
          <w:color w:val="auto"/>
          <w:sz w:val="32"/>
          <w:highlight w:val="none"/>
        </w:rPr>
      </w:pPr>
    </w:p>
    <w:p w14:paraId="26CA75AB">
      <w:pPr>
        <w:spacing w:line="500" w:lineRule="exact"/>
        <w:ind w:left="997" w:leftChars="356" w:firstLine="3"/>
        <w:outlineLvl w:val="0"/>
        <w:rPr>
          <w:rFonts w:hint="eastAsia" w:asciiTheme="minorEastAsia" w:hAnsiTheme="minorEastAsia" w:eastAsiaTheme="minorEastAsia" w:cstheme="minorEastAsia"/>
          <w:color w:val="auto"/>
          <w:sz w:val="36"/>
          <w:szCs w:val="36"/>
          <w:highlight w:val="none"/>
        </w:rPr>
      </w:pPr>
    </w:p>
    <w:p w14:paraId="0361FA78">
      <w:pPr>
        <w:spacing w:line="500" w:lineRule="exact"/>
        <w:ind w:left="997" w:leftChars="356" w:firstLine="3"/>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 目 号：CQHDZ-2025-032</w:t>
      </w:r>
    </w:p>
    <w:p w14:paraId="7E098A21">
      <w:pPr>
        <w:spacing w:line="500" w:lineRule="exact"/>
        <w:ind w:left="997" w:leftChars="356" w:firstLine="3"/>
        <w:outlineLvl w:val="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rPr>
        <w:t>项目名称：</w:t>
      </w:r>
      <w:r>
        <w:rPr>
          <w:rFonts w:hint="eastAsia" w:asciiTheme="minorEastAsia" w:hAnsiTheme="minorEastAsia" w:eastAsiaTheme="minorEastAsia" w:cstheme="minorEastAsia"/>
          <w:color w:val="auto"/>
          <w:sz w:val="36"/>
          <w:szCs w:val="36"/>
          <w:highlight w:val="none"/>
          <w:lang w:eastAsia="zh-CN"/>
        </w:rPr>
        <w:t>重庆市涪陵区规划和自然资源局食堂食材</w:t>
      </w:r>
    </w:p>
    <w:p w14:paraId="6843670C">
      <w:pPr>
        <w:spacing w:line="500" w:lineRule="exact"/>
        <w:ind w:left="997" w:leftChars="356" w:firstLine="1800" w:firstLineChars="500"/>
        <w:outlineLvl w:val="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lang w:eastAsia="zh-CN"/>
        </w:rPr>
        <w:t>配送项目</w:t>
      </w:r>
    </w:p>
    <w:p w14:paraId="5A5C81F0">
      <w:pPr>
        <w:spacing w:line="700" w:lineRule="exact"/>
        <w:ind w:left="997" w:leftChars="356" w:firstLine="3"/>
        <w:rPr>
          <w:rFonts w:hint="eastAsia" w:asciiTheme="minorEastAsia" w:hAnsiTheme="minorEastAsia" w:eastAsiaTheme="minorEastAsia" w:cstheme="minorEastAsia"/>
          <w:color w:val="auto"/>
          <w:sz w:val="36"/>
          <w:szCs w:val="36"/>
          <w:highlight w:val="none"/>
        </w:rPr>
      </w:pPr>
    </w:p>
    <w:p w14:paraId="011FCA76">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3DA47A49">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2616DBEC">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2982B12B">
      <w:pPr>
        <w:spacing w:line="500" w:lineRule="exact"/>
        <w:jc w:val="center"/>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采购人：重庆市涪陵区规划和自然资源局</w:t>
      </w:r>
    </w:p>
    <w:p w14:paraId="5D21AC65">
      <w:pPr>
        <w:spacing w:line="500" w:lineRule="exact"/>
        <w:jc w:val="center"/>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采购代理机构：重庆华大工程管理有限公司</w:t>
      </w:r>
    </w:p>
    <w:p w14:paraId="4B088407">
      <w:pPr>
        <w:spacing w:line="500" w:lineRule="exact"/>
        <w:jc w:val="center"/>
        <w:outlineLvl w:val="0"/>
        <w:rPr>
          <w:rFonts w:hint="eastAsia" w:asciiTheme="minorEastAsia" w:hAnsiTheme="minorEastAsia" w:eastAsiaTheme="minorEastAsia" w:cstheme="minorEastAsia"/>
          <w:color w:val="auto"/>
          <w:sz w:val="36"/>
          <w:szCs w:val="36"/>
          <w:highlight w:val="none"/>
        </w:rPr>
      </w:pPr>
    </w:p>
    <w:p w14:paraId="2FA0C8AB">
      <w:pPr>
        <w:spacing w:line="720" w:lineRule="exact"/>
        <w:jc w:val="center"/>
        <w:outlineLvl w:val="0"/>
        <w:rPr>
          <w:rFonts w:hint="eastAsia" w:asciiTheme="minorEastAsia" w:hAnsiTheme="minorEastAsia" w:eastAsiaTheme="minorEastAsia" w:cstheme="minorEastAsia"/>
          <w:color w:val="auto"/>
          <w:sz w:val="48"/>
          <w:szCs w:val="32"/>
          <w:highlight w:val="none"/>
        </w:rPr>
      </w:pPr>
      <w:r>
        <w:rPr>
          <w:rFonts w:hint="eastAsia" w:asciiTheme="minorEastAsia" w:hAnsiTheme="minorEastAsia" w:eastAsiaTheme="minorEastAsia" w:cstheme="minorEastAsia"/>
          <w:color w:val="auto"/>
          <w:sz w:val="36"/>
          <w:szCs w:val="36"/>
          <w:highlight w:val="none"/>
        </w:rPr>
        <w:t>二〇二</w:t>
      </w:r>
      <w:r>
        <w:rPr>
          <w:rFonts w:hint="eastAsia" w:asciiTheme="minorEastAsia" w:hAnsiTheme="minorEastAsia" w:eastAsiaTheme="minorEastAsia" w:cstheme="minorEastAsia"/>
          <w:color w:val="auto"/>
          <w:sz w:val="36"/>
          <w:szCs w:val="36"/>
          <w:highlight w:val="none"/>
          <w:lang w:val="en-US" w:eastAsia="zh-CN"/>
        </w:rPr>
        <w:t>五</w:t>
      </w:r>
      <w:r>
        <w:rPr>
          <w:rFonts w:hint="eastAsia" w:asciiTheme="minorEastAsia" w:hAnsiTheme="minorEastAsia" w:eastAsiaTheme="minorEastAsia" w:cstheme="minorEastAsia"/>
          <w:color w:val="auto"/>
          <w:sz w:val="36"/>
          <w:szCs w:val="36"/>
          <w:highlight w:val="none"/>
        </w:rPr>
        <w:t>年</w:t>
      </w:r>
      <w:r>
        <w:rPr>
          <w:rFonts w:hint="eastAsia" w:asciiTheme="minorEastAsia" w:hAnsiTheme="minorEastAsia" w:eastAsiaTheme="minorEastAsia" w:cstheme="minorEastAsia"/>
          <w:color w:val="auto"/>
          <w:sz w:val="36"/>
          <w:szCs w:val="36"/>
          <w:highlight w:val="none"/>
          <w:lang w:val="en-US" w:eastAsia="zh-CN"/>
        </w:rPr>
        <w:t>四</w:t>
      </w:r>
      <w:r>
        <w:rPr>
          <w:rFonts w:hint="eastAsia" w:asciiTheme="minorEastAsia" w:hAnsiTheme="minorEastAsia" w:eastAsiaTheme="minorEastAsia" w:cstheme="minorEastAsia"/>
          <w:color w:val="auto"/>
          <w:sz w:val="36"/>
          <w:szCs w:val="36"/>
          <w:highlight w:val="none"/>
        </w:rPr>
        <w:t>月</w:t>
      </w:r>
    </w:p>
    <w:p w14:paraId="1214785B">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BEC4781">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14:paraId="7D428C0E">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_Toc3406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第一篇  采购邀请书</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_Toc3406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F308586">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_Toc14220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一、竞争性磋商内容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_Toc14220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229B237">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_Toc24079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二、资金来源</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_Toc24079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A667F67">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_Toc5310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三、供应商资格条件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_Toc5310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C384AAD">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_Toc25661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四、磋商有关说明</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_Toc25661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452BBAE">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_Toc1165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五、磋商保证金</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_Toc1165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E9D0A74">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_Toc31462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六、采购项目需落实的政府采购政策</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_Toc31462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E1EAC44">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_Toc18162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七、其它有关规定</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_Toc18162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31A97A9">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_Toc30394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八、联系方式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_Toc30394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- 5 -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DAC6C34">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第二篇 项目技术（服务）要求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_Toc2060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- 6 -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311437D">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_Toc7366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 服务内容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_Toc7366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- 6 -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101808E">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_Toc17529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8"/>
          <w:highlight w:val="none"/>
        </w:rPr>
        <w:t xml:space="preserve">二、 </w:t>
      </w:r>
      <w:r>
        <w:rPr>
          <w:rFonts w:hint="eastAsia" w:asciiTheme="minorEastAsia" w:hAnsiTheme="minorEastAsia" w:eastAsiaTheme="minorEastAsia" w:cstheme="minorEastAsia"/>
          <w:color w:val="auto"/>
          <w:highlight w:val="none"/>
          <w:lang w:val="en-US" w:eastAsia="zh-CN"/>
        </w:rPr>
        <w:t>服务质量要求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_Toc17529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- 6 -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3831A45">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_Toc7146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三、 食品安全要求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_Toc7146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- 8 -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4481816">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_Toc26986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四、 配送要求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_Toc26986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- 8 -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49DBB57">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_Toc1821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五、 项目其它要求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_Toc1821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- 9 -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0B06895">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_Toc22109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第三篇 项目商务需求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_Toc22109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- 12 -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72697FF">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_Toc32447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二、报价要求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_Toc32447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- 12 -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0114B6E">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_Toc21924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三、付款方式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_Toc21924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8EB572B">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_Toc27014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五、质量保证及售后服务</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_Toc27014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4F0F781">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_Toc2591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六</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违约责任</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_Toc2591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F39C807">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_Toc25034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七</w:t>
      </w:r>
      <w:r>
        <w:rPr>
          <w:rFonts w:hint="eastAsia" w:asciiTheme="minorEastAsia" w:hAnsiTheme="minorEastAsia" w:eastAsiaTheme="minorEastAsia" w:cstheme="minorEastAsia"/>
          <w:color w:val="auto"/>
          <w:highlight w:val="none"/>
        </w:rPr>
        <w:t>、知识产权</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_Toc25034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E5BF396">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_Toc982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八</w:t>
      </w:r>
      <w:r>
        <w:rPr>
          <w:rFonts w:hint="eastAsia" w:asciiTheme="minorEastAsia" w:hAnsiTheme="minorEastAsia" w:eastAsiaTheme="minorEastAsia" w:cstheme="minorEastAsia"/>
          <w:color w:val="auto"/>
          <w:highlight w:val="none"/>
        </w:rPr>
        <w:t>、其他</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_Toc982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30DFFB0">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_Toc25148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第四篇  磋商程序及方法、评审标准、无效响应和</w:t>
      </w:r>
      <w:r>
        <w:rPr>
          <w:rFonts w:hint="eastAsia" w:asciiTheme="minorEastAsia" w:hAnsiTheme="minorEastAsia" w:eastAsiaTheme="minorEastAsia" w:cstheme="minorEastAsia"/>
          <w:color w:val="auto"/>
          <w:szCs w:val="36"/>
          <w:highlight w:val="none"/>
        </w:rPr>
        <w:t>采购终止</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_Toc25148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- 15 -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C212B25">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_Toc31319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一、磋商程序及方法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_Toc31319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- 15 -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4BAB847">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_Toc21840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二、评审标准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_Toc21840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- 17 -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B2A5AAB">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_Toc25342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三、无效响应</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_Toc25342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- 19 -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1F37395">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_Toc1237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四、采购终止</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_Toc1237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- 20 -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A1AADD3">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_Toc2714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第五篇  供应商须知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_Toc2714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- 21 -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DE4DE18">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_Toc5023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一、磋商费用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_Toc5023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- 21 -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0A13F8C">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_Toc21763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二、竞争性磋商文件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_Toc21763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- 21 -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DF4AEAF">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_Toc14637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三、磋商要求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_Toc14637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- 21 -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9EFCA98">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_Toc6816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四、成交供应商的确认和变更</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_Toc6816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- 22 -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50CC352">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_Toc30626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五、成交通知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_Toc30626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- 22 -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12FCF9F">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_Toc6902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六、关于质疑和投诉</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_Toc6902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05109C6">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_Toc1696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七、采购代理服务费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_Toc1696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2C4AFD2">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_Toc29862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九、签订合同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_Toc29862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286E3C2">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_Toc16820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十、项目验收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_Toc16820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7ADC74C">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_Toc22167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第六篇  政府采购合同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_Toc22167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- 25 -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50E8622">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_Toc8060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第七篇  响应文件编制要求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_Toc8060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- 26 -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7C223F1">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_Toc31506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一、经济部分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_Toc31506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- 27 -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DC88A57">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_Toc7858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二、服务部分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_Toc7858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- 28 -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0633DFA">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_Toc17691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三、商务部分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_Toc17691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- 31 -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186C527">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_Toc16565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四、资格条件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_Toc16565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4939F44">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_Toc22870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五、其他资料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_Toc22870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- 39 -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62A7B5C">
      <w:pPr>
        <w:pStyle w:val="39"/>
        <w:tabs>
          <w:tab w:val="right" w:leader="dot" w:pos="9412"/>
        </w:tabs>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_Toc9556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附件：重庆华大工程管理有限公司报名登记表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_Toc9556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- 44 -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57534BE">
      <w:pPr>
        <w:pStyle w:val="47"/>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14:paraId="6B2C5307">
      <w:pPr>
        <w:pStyle w:val="3"/>
        <w:spacing w:line="360" w:lineRule="auto"/>
        <w:jc w:val="center"/>
        <w:rPr>
          <w:rFonts w:hint="eastAsia" w:asciiTheme="minorEastAsia" w:hAnsiTheme="minorEastAsia" w:eastAsiaTheme="minorEastAsia" w:cstheme="minorEastAsia"/>
          <w:b w:val="0"/>
          <w:color w:val="auto"/>
          <w:szCs w:val="30"/>
          <w:highlight w:val="none"/>
        </w:rPr>
      </w:pPr>
      <w:bookmarkStart w:id="0" w:name="_Toc12789052"/>
      <w:bookmarkStart w:id="1" w:name="_Toc3406"/>
      <w:bookmarkStart w:id="2" w:name="_Toc11641050"/>
      <w:bookmarkStart w:id="3" w:name="_Toc76462316"/>
      <w:r>
        <w:rPr>
          <w:rFonts w:hint="eastAsia" w:asciiTheme="minorEastAsia" w:hAnsiTheme="minorEastAsia" w:eastAsiaTheme="minorEastAsia" w:cstheme="minorEastAsia"/>
          <w:b w:val="0"/>
          <w:color w:val="auto"/>
          <w:sz w:val="36"/>
          <w:szCs w:val="30"/>
          <w:highlight w:val="none"/>
        </w:rPr>
        <w:t>第一篇  采购邀请书</w:t>
      </w:r>
      <w:bookmarkEnd w:id="0"/>
      <w:bookmarkEnd w:id="1"/>
      <w:bookmarkEnd w:id="2"/>
      <w:bookmarkEnd w:id="3"/>
    </w:p>
    <w:p w14:paraId="1179366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重庆华大工程管理有限公司（以下简称：采购代理机构）接受重庆市涪陵区规划和自然资源局（以下简称：采购人）的委托，对</w:t>
      </w:r>
      <w:r>
        <w:rPr>
          <w:rFonts w:hint="eastAsia" w:asciiTheme="minorEastAsia" w:hAnsiTheme="minorEastAsia" w:eastAsiaTheme="minorEastAsia" w:cstheme="minorEastAsia"/>
          <w:color w:val="auto"/>
          <w:sz w:val="24"/>
          <w:szCs w:val="24"/>
          <w:highlight w:val="none"/>
          <w:lang w:eastAsia="zh-CN"/>
        </w:rPr>
        <w:t>重庆市涪陵区规划和自然资源局食堂食材配送项目</w:t>
      </w:r>
      <w:r>
        <w:rPr>
          <w:rFonts w:hint="eastAsia" w:asciiTheme="minorEastAsia" w:hAnsiTheme="minorEastAsia" w:eastAsiaTheme="minorEastAsia" w:cstheme="minorEastAsia"/>
          <w:color w:val="auto"/>
          <w:sz w:val="24"/>
          <w:szCs w:val="24"/>
          <w:highlight w:val="none"/>
        </w:rPr>
        <w:t>进行竞争性磋商采购。欢迎有资格的供应商前来参与磋商。</w:t>
      </w:r>
    </w:p>
    <w:p w14:paraId="1FBF5E06">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4" w:name="_Toc76462317"/>
      <w:bookmarkStart w:id="5" w:name="_Toc14220"/>
      <w:bookmarkStart w:id="6" w:name="_Toc313893526"/>
      <w:bookmarkStart w:id="7" w:name="_Toc317775175"/>
      <w:r>
        <w:rPr>
          <w:rFonts w:hint="eastAsia" w:asciiTheme="minorEastAsia" w:hAnsiTheme="minorEastAsia" w:eastAsiaTheme="minorEastAsia" w:cstheme="minorEastAsia"/>
          <w:color w:val="auto"/>
          <w:sz w:val="24"/>
          <w:highlight w:val="none"/>
        </w:rPr>
        <w:t>一、竞争性磋商内容</w:t>
      </w:r>
      <w:bookmarkEnd w:id="4"/>
      <w:bookmarkEnd w:id="5"/>
      <w:bookmarkEnd w:id="6"/>
      <w:bookmarkEnd w:id="7"/>
    </w:p>
    <w:tbl>
      <w:tblPr>
        <w:tblStyle w:val="59"/>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1311"/>
        <w:gridCol w:w="1500"/>
        <w:gridCol w:w="1653"/>
        <w:gridCol w:w="2247"/>
      </w:tblGrid>
      <w:tr w14:paraId="12D3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67" w:type="dxa"/>
            <w:tcBorders>
              <w:top w:val="single" w:color="auto" w:sz="4" w:space="0"/>
              <w:left w:val="single" w:color="auto" w:sz="4" w:space="0"/>
              <w:right w:val="single" w:color="auto" w:sz="4" w:space="0"/>
            </w:tcBorders>
            <w:noWrap w:val="0"/>
            <w:vAlign w:val="center"/>
          </w:tcPr>
          <w:p w14:paraId="7DD489D3">
            <w:pPr>
              <w:widowControl/>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项目名称</w:t>
            </w:r>
          </w:p>
        </w:tc>
        <w:tc>
          <w:tcPr>
            <w:tcW w:w="1311" w:type="dxa"/>
            <w:tcBorders>
              <w:top w:val="single" w:color="auto" w:sz="4" w:space="0"/>
              <w:left w:val="single" w:color="auto" w:sz="4" w:space="0"/>
              <w:right w:val="single" w:color="auto" w:sz="4" w:space="0"/>
            </w:tcBorders>
            <w:noWrap w:val="0"/>
            <w:vAlign w:val="center"/>
          </w:tcPr>
          <w:p w14:paraId="6A183A4D">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最高折扣限价</w:t>
            </w:r>
          </w:p>
        </w:tc>
        <w:tc>
          <w:tcPr>
            <w:tcW w:w="1500" w:type="dxa"/>
            <w:tcBorders>
              <w:top w:val="single" w:color="auto" w:sz="4" w:space="0"/>
              <w:left w:val="single" w:color="auto" w:sz="4" w:space="0"/>
              <w:right w:val="single" w:color="auto" w:sz="4" w:space="0"/>
            </w:tcBorders>
            <w:noWrap w:val="0"/>
            <w:vAlign w:val="center"/>
          </w:tcPr>
          <w:p w14:paraId="0838A623">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磋商保证金</w:t>
            </w:r>
          </w:p>
          <w:p w14:paraId="19FB93A0">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1"/>
                <w:highlight w:val="none"/>
              </w:rPr>
              <w:t>（万元）</w:t>
            </w:r>
          </w:p>
        </w:tc>
        <w:tc>
          <w:tcPr>
            <w:tcW w:w="1653" w:type="dxa"/>
            <w:tcBorders>
              <w:top w:val="single" w:color="auto" w:sz="4" w:space="0"/>
              <w:left w:val="single" w:color="auto" w:sz="4" w:space="0"/>
              <w:right w:val="single" w:color="auto" w:sz="4" w:space="0"/>
            </w:tcBorders>
            <w:noWrap w:val="0"/>
            <w:vAlign w:val="center"/>
          </w:tcPr>
          <w:p w14:paraId="741F681A">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成交供应商数量（名）</w:t>
            </w:r>
          </w:p>
        </w:tc>
        <w:tc>
          <w:tcPr>
            <w:tcW w:w="2247" w:type="dxa"/>
            <w:tcBorders>
              <w:top w:val="single" w:color="auto" w:sz="4" w:space="0"/>
              <w:left w:val="single" w:color="auto" w:sz="4" w:space="0"/>
              <w:right w:val="single" w:color="auto" w:sz="4" w:space="0"/>
            </w:tcBorders>
            <w:noWrap w:val="0"/>
            <w:vAlign w:val="center"/>
          </w:tcPr>
          <w:p w14:paraId="68FF3073">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采购标的对应的中小企业划分标准所属行业</w:t>
            </w:r>
          </w:p>
        </w:tc>
      </w:tr>
      <w:tr w14:paraId="0560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2167" w:type="dxa"/>
            <w:tcBorders>
              <w:top w:val="single" w:color="auto" w:sz="4" w:space="0"/>
              <w:left w:val="single" w:color="auto" w:sz="4" w:space="0"/>
              <w:right w:val="single" w:color="auto" w:sz="4" w:space="0"/>
            </w:tcBorders>
            <w:noWrap w:val="0"/>
            <w:vAlign w:val="center"/>
          </w:tcPr>
          <w:p w14:paraId="10498A5A">
            <w:pPr>
              <w:widowControl/>
              <w:jc w:val="center"/>
              <w:rPr>
                <w:rFonts w:hint="eastAsia" w:asciiTheme="minorEastAsia" w:hAnsiTheme="minorEastAsia" w:eastAsiaTheme="minorEastAsia" w:cstheme="minorEastAsia"/>
                <w:color w:val="auto"/>
                <w:kern w:val="0"/>
                <w:sz w:val="21"/>
                <w:szCs w:val="24"/>
                <w:highlight w:val="none"/>
              </w:rPr>
            </w:pPr>
            <w:bookmarkStart w:id="8" w:name="_Hlk344477914"/>
            <w:r>
              <w:rPr>
                <w:rFonts w:hint="eastAsia" w:asciiTheme="minorEastAsia" w:hAnsiTheme="minorEastAsia" w:eastAsiaTheme="minorEastAsia" w:cstheme="minorEastAsia"/>
                <w:color w:val="auto"/>
                <w:sz w:val="24"/>
                <w:szCs w:val="24"/>
                <w:highlight w:val="none"/>
                <w:lang w:eastAsia="zh-CN"/>
              </w:rPr>
              <w:t>重庆市涪陵区规划和自然资源局食堂食材配送项目</w:t>
            </w:r>
          </w:p>
        </w:tc>
        <w:tc>
          <w:tcPr>
            <w:tcW w:w="1311" w:type="dxa"/>
            <w:tcBorders>
              <w:top w:val="single" w:color="auto" w:sz="4" w:space="0"/>
              <w:left w:val="single" w:color="auto" w:sz="4" w:space="0"/>
              <w:right w:val="single" w:color="auto" w:sz="4" w:space="0"/>
            </w:tcBorders>
            <w:noWrap w:val="0"/>
            <w:vAlign w:val="center"/>
          </w:tcPr>
          <w:p w14:paraId="2C86A690">
            <w:pPr>
              <w:widowControl/>
              <w:jc w:val="center"/>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95%</w:t>
            </w:r>
          </w:p>
        </w:tc>
        <w:tc>
          <w:tcPr>
            <w:tcW w:w="1500" w:type="dxa"/>
            <w:tcBorders>
              <w:top w:val="single" w:color="auto" w:sz="4" w:space="0"/>
              <w:left w:val="single" w:color="auto" w:sz="4" w:space="0"/>
              <w:right w:val="single" w:color="auto" w:sz="4" w:space="0"/>
            </w:tcBorders>
            <w:noWrap w:val="0"/>
            <w:vAlign w:val="center"/>
          </w:tcPr>
          <w:p w14:paraId="10DECEF7">
            <w:pPr>
              <w:widowControl/>
              <w:jc w:val="center"/>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1</w:t>
            </w:r>
          </w:p>
        </w:tc>
        <w:tc>
          <w:tcPr>
            <w:tcW w:w="1653" w:type="dxa"/>
            <w:tcBorders>
              <w:top w:val="single" w:color="auto" w:sz="4" w:space="0"/>
              <w:left w:val="single" w:color="auto" w:sz="4" w:space="0"/>
              <w:right w:val="single" w:color="auto" w:sz="4" w:space="0"/>
            </w:tcBorders>
            <w:noWrap w:val="0"/>
            <w:vAlign w:val="center"/>
          </w:tcPr>
          <w:p w14:paraId="66550721">
            <w:pPr>
              <w:widowControl/>
              <w:jc w:val="center"/>
              <w:rPr>
                <w:rFonts w:hint="eastAsia" w:asciiTheme="minorEastAsia" w:hAnsiTheme="minorEastAsia" w:eastAsiaTheme="minorEastAsia" w:cstheme="minorEastAsia"/>
                <w:color w:val="auto"/>
                <w:kern w:val="0"/>
                <w:sz w:val="21"/>
                <w:szCs w:val="24"/>
                <w:highlight w:val="none"/>
              </w:rPr>
            </w:pPr>
            <w:r>
              <w:rPr>
                <w:rFonts w:hint="eastAsia" w:asciiTheme="minorEastAsia" w:hAnsiTheme="minorEastAsia" w:eastAsiaTheme="minorEastAsia" w:cstheme="minorEastAsia"/>
                <w:color w:val="auto"/>
                <w:kern w:val="0"/>
                <w:sz w:val="21"/>
                <w:szCs w:val="24"/>
                <w:highlight w:val="none"/>
              </w:rPr>
              <w:t>1</w:t>
            </w:r>
          </w:p>
        </w:tc>
        <w:tc>
          <w:tcPr>
            <w:tcW w:w="2247" w:type="dxa"/>
            <w:tcBorders>
              <w:top w:val="single" w:color="auto" w:sz="4" w:space="0"/>
              <w:left w:val="single" w:color="auto" w:sz="4" w:space="0"/>
              <w:right w:val="single" w:color="auto" w:sz="4" w:space="0"/>
            </w:tcBorders>
            <w:noWrap w:val="0"/>
            <w:vAlign w:val="center"/>
          </w:tcPr>
          <w:p w14:paraId="565E72C2">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1"/>
                <w:szCs w:val="24"/>
                <w:highlight w:val="none"/>
                <w:lang w:eastAsia="zh-CN"/>
              </w:rPr>
              <w:t>批发业</w:t>
            </w:r>
          </w:p>
        </w:tc>
      </w:tr>
      <w:bookmarkEnd w:id="8"/>
    </w:tbl>
    <w:p w14:paraId="2A6B874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 w:name="_Toc76462318"/>
      <w:bookmarkStart w:id="10" w:name="_Toc24079"/>
      <w:bookmarkStart w:id="11" w:name="_Toc373860293"/>
      <w:bookmarkStart w:id="12" w:name="_Toc317775178"/>
      <w:r>
        <w:rPr>
          <w:rFonts w:hint="eastAsia" w:asciiTheme="minorEastAsia" w:hAnsiTheme="minorEastAsia" w:eastAsiaTheme="minorEastAsia" w:cstheme="minorEastAsia"/>
          <w:color w:val="auto"/>
          <w:sz w:val="24"/>
          <w:highlight w:val="none"/>
        </w:rPr>
        <w:t>二、资金来源</w:t>
      </w:r>
      <w:bookmarkEnd w:id="9"/>
      <w:bookmarkEnd w:id="10"/>
    </w:p>
    <w:p w14:paraId="40BE6FE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财政性资金。</w:t>
      </w:r>
    </w:p>
    <w:p w14:paraId="6414FA18">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 w:name="_Toc76462319"/>
      <w:bookmarkStart w:id="14" w:name="_Toc5310"/>
      <w:r>
        <w:rPr>
          <w:rFonts w:hint="eastAsia" w:asciiTheme="minorEastAsia" w:hAnsiTheme="minorEastAsia" w:eastAsiaTheme="minorEastAsia" w:cstheme="minorEastAsia"/>
          <w:color w:val="auto"/>
          <w:sz w:val="24"/>
          <w:highlight w:val="none"/>
        </w:rPr>
        <w:t>三、供应商资格条件</w:t>
      </w:r>
      <w:bookmarkEnd w:id="13"/>
      <w:bookmarkEnd w:id="14"/>
    </w:p>
    <w:p w14:paraId="3085B3A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（一）满足《中华人民共和国政府采购法》第二十二条规定；</w:t>
      </w:r>
    </w:p>
    <w:p w14:paraId="7BA66618">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（二）落实政府采购政策需满足的资格要求：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无</w:t>
      </w:r>
    </w:p>
    <w:p w14:paraId="0509D244">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（三）本项目的特定资格要求：供应商须提供有效的《食品流通许可证》或《食品经营许可证》</w:t>
      </w:r>
      <w:bookmarkStart w:id="15" w:name="_Toc76462320"/>
    </w:p>
    <w:p w14:paraId="135A6F5E">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 w:name="_Toc25661"/>
      <w:r>
        <w:rPr>
          <w:rFonts w:hint="eastAsia" w:asciiTheme="minorEastAsia" w:hAnsiTheme="minorEastAsia" w:eastAsiaTheme="minorEastAsia" w:cstheme="minorEastAsia"/>
          <w:color w:val="auto"/>
          <w:sz w:val="24"/>
          <w:highlight w:val="none"/>
        </w:rPr>
        <w:t>四、磋商有关说明</w:t>
      </w:r>
      <w:bookmarkEnd w:id="11"/>
      <w:bookmarkEnd w:id="15"/>
      <w:bookmarkEnd w:id="16"/>
    </w:p>
    <w:p w14:paraId="7127DAC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）凡有意参加磋商的供应商，</w:t>
      </w:r>
      <w:r>
        <w:rPr>
          <w:rFonts w:hint="eastAsia" w:asciiTheme="minorEastAsia" w:hAnsiTheme="minorEastAsia" w:eastAsiaTheme="minorEastAsia" w:cstheme="minorEastAsia"/>
          <w:color w:val="auto"/>
          <w:sz w:val="24"/>
          <w:szCs w:val="24"/>
          <w:highlight w:val="none"/>
        </w:rPr>
        <w:t>请在“行采家”平台（www.gec123.com）上下载本项目磋商文件以及图纸、补遗文件等磋商前公布的所有项目资料，无论供应商下载与否，均视为已知晓所有磋商内容</w:t>
      </w:r>
      <w:r>
        <w:rPr>
          <w:rFonts w:hint="eastAsia" w:asciiTheme="minorEastAsia" w:hAnsiTheme="minorEastAsia" w:eastAsiaTheme="minorEastAsia" w:cstheme="minorEastAsia"/>
          <w:color w:val="auto"/>
          <w:sz w:val="24"/>
          <w:szCs w:val="24"/>
          <w:highlight w:val="none"/>
        </w:rPr>
        <w:t>。</w:t>
      </w:r>
    </w:p>
    <w:p w14:paraId="4775051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）竞争性磋商公告期限：自采购公告发布之日起五个工作日。</w:t>
      </w:r>
    </w:p>
    <w:p w14:paraId="24B92A3A">
      <w:pPr>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7" w:name="_Toc373860294"/>
      <w:bookmarkStart w:id="18" w:name="_Toc76462321"/>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 xml:space="preserve">）竞争性磋商文件发售期限： </w:t>
      </w:r>
    </w:p>
    <w:p w14:paraId="1C63D8E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1.竞争性磋商文件发售及报名期限：202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:00至202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18</w:t>
      </w:r>
      <w:r>
        <w:rPr>
          <w:rFonts w:hint="eastAsia" w:asciiTheme="minorEastAsia" w:hAnsiTheme="minorEastAsia" w:eastAsiaTheme="minorEastAsia" w:cstheme="minorEastAsia"/>
          <w:color w:val="auto"/>
          <w:sz w:val="24"/>
          <w:szCs w:val="24"/>
          <w:highlight w:val="none"/>
        </w:rPr>
        <w:t>日17:30。</w:t>
      </w:r>
    </w:p>
    <w:p w14:paraId="740D262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2.报名费：</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00元/份。</w:t>
      </w:r>
    </w:p>
    <w:p w14:paraId="70E5A8C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3.报名方式：</w:t>
      </w:r>
    </w:p>
    <w:p w14:paraId="1938828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3.1现场报名：供应商在竞争性磋商文件发售期内到重庆华大工程管理有限公司登记报名并缴纳报名费，同时递交发售登记表（格式详见附件，内容填写完整并加盖供应商公章）。</w:t>
      </w:r>
    </w:p>
    <w:p w14:paraId="656F6BB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线上报名：供应商在竞争性磋商文件发售期内向重庆华大工程管理有限公司账户缴纳报名费（备注公司简称及项目编号），同时将报名费缴纳依据及发售登记表（格式详见附件，内容填写完整并加盖供应商公章）上传至指定邮箱（114735376@qq.com）。</w:t>
      </w:r>
    </w:p>
    <w:p w14:paraId="197C5E0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账户名称：重庆华大工程管理有限公司</w:t>
      </w:r>
    </w:p>
    <w:p w14:paraId="6B85D12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开户行及账户:中国工商银行股份有限公司重庆枳城支行      3100234409000002238</w:t>
      </w:r>
    </w:p>
    <w:p w14:paraId="0F57976A">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4.在报名和招标文件发售期内购买了招标文件的投标人，其报名才被接收。</w:t>
      </w:r>
    </w:p>
    <w:p w14:paraId="6687D2E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（五）递交响应文件地点：</w:t>
      </w:r>
      <w:r>
        <w:rPr>
          <w:rFonts w:hint="eastAsia" w:asciiTheme="minorEastAsia" w:hAnsiTheme="minorEastAsia" w:eastAsiaTheme="minorEastAsia" w:cstheme="minorEastAsia"/>
          <w:color w:val="auto"/>
          <w:sz w:val="24"/>
          <w:szCs w:val="24"/>
          <w:highlight w:val="none"/>
        </w:rPr>
        <w:t>重庆市涪陵</w:t>
      </w:r>
      <w:r>
        <w:rPr>
          <w:rFonts w:hint="eastAsia" w:asciiTheme="minorEastAsia" w:hAnsiTheme="minorEastAsia" w:eastAsiaTheme="minorEastAsia" w:cstheme="minorEastAsia"/>
          <w:color w:val="auto"/>
          <w:sz w:val="24"/>
          <w:szCs w:val="24"/>
          <w:highlight w:val="none"/>
          <w:lang w:val="en-US" w:eastAsia="zh-CN"/>
        </w:rPr>
        <w:t>新</w:t>
      </w:r>
      <w:r>
        <w:rPr>
          <w:rFonts w:hint="eastAsia" w:asciiTheme="minorEastAsia" w:hAnsiTheme="minorEastAsia" w:eastAsiaTheme="minorEastAsia" w:cstheme="minorEastAsia"/>
          <w:color w:val="auto"/>
          <w:sz w:val="24"/>
          <w:szCs w:val="24"/>
          <w:highlight w:val="none"/>
        </w:rPr>
        <w:t>区</w:t>
      </w:r>
      <w:r>
        <w:rPr>
          <w:rFonts w:hint="eastAsia" w:asciiTheme="minorEastAsia" w:hAnsiTheme="minorEastAsia" w:eastAsiaTheme="minorEastAsia" w:cstheme="minorEastAsia"/>
          <w:color w:val="auto"/>
          <w:sz w:val="24"/>
          <w:szCs w:val="24"/>
          <w:highlight w:val="none"/>
          <w:lang w:val="en-US" w:eastAsia="zh-CN"/>
        </w:rPr>
        <w:t>万汇路66号</w:t>
      </w:r>
      <w:r>
        <w:rPr>
          <w:rFonts w:hint="eastAsia" w:asciiTheme="minorEastAsia" w:hAnsiTheme="minorEastAsia" w:eastAsiaTheme="minorEastAsia" w:cstheme="minorEastAsia"/>
          <w:color w:val="auto"/>
          <w:sz w:val="24"/>
          <w:szCs w:val="24"/>
          <w:highlight w:val="none"/>
        </w:rPr>
        <w:t>建筑业大厦3楼</w:t>
      </w:r>
      <w:r>
        <w:rPr>
          <w:rFonts w:hint="eastAsia" w:asciiTheme="minorEastAsia" w:hAnsiTheme="minorEastAsia" w:eastAsiaTheme="minorEastAsia" w:cstheme="minorEastAsia"/>
          <w:color w:val="auto"/>
          <w:sz w:val="24"/>
          <w:szCs w:val="24"/>
          <w:highlight w:val="none"/>
          <w:lang w:val="en-US" w:eastAsia="zh-CN"/>
        </w:rPr>
        <w:t>会议室</w:t>
      </w:r>
    </w:p>
    <w:bookmarkEnd w:id="12"/>
    <w:bookmarkEnd w:id="17"/>
    <w:p w14:paraId="20487843">
      <w:pPr>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9" w:name="_Toc479668114"/>
      <w:bookmarkStart w:id="20" w:name="_Toc480466698"/>
      <w:r>
        <w:rPr>
          <w:rFonts w:hint="eastAsia" w:asciiTheme="minorEastAsia" w:hAnsiTheme="minorEastAsia" w:eastAsiaTheme="minorEastAsia" w:cstheme="minorEastAsia"/>
          <w:color w:val="auto"/>
          <w:sz w:val="24"/>
          <w:szCs w:val="24"/>
          <w:highlight w:val="none"/>
        </w:rPr>
        <w:t>（六）响应文件递交开始时间：202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4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w:t>
      </w:r>
    </w:p>
    <w:p w14:paraId="5CFFE27B">
      <w:pPr>
        <w:spacing w:line="400" w:lineRule="exact"/>
        <w:ind w:firstLine="1200" w:firstLineChars="5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响应文件递交截止时间：202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4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23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p>
    <w:p w14:paraId="5BF10933">
      <w:pPr>
        <w:numPr>
          <w:ilvl w:val="0"/>
          <w:numId w:val="13"/>
        </w:num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4</w:t>
      </w:r>
      <w:r>
        <w:rPr>
          <w:rFonts w:hint="eastAsia" w:asciiTheme="minorEastAsia" w:hAnsiTheme="minorEastAsia" w:eastAsiaTheme="minorEastAsia" w:cstheme="minorEastAsia"/>
          <w:color w:val="auto"/>
          <w:sz w:val="24"/>
          <w:szCs w:val="24"/>
          <w:highlight w:val="none"/>
        </w:rPr>
        <w:t xml:space="preserve"> 月</w:t>
      </w: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 xml:space="preserve"> 日北京时间</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p>
    <w:p w14:paraId="5B98B230">
      <w:pPr>
        <w:numPr>
          <w:ilvl w:val="0"/>
          <w:numId w:val="13"/>
        </w:num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磋商地点：重庆市涪陵</w:t>
      </w:r>
      <w:r>
        <w:rPr>
          <w:rFonts w:hint="eastAsia" w:asciiTheme="minorEastAsia" w:hAnsiTheme="minorEastAsia" w:eastAsiaTheme="minorEastAsia" w:cstheme="minorEastAsia"/>
          <w:color w:val="auto"/>
          <w:sz w:val="24"/>
          <w:szCs w:val="24"/>
          <w:highlight w:val="none"/>
          <w:lang w:val="en-US" w:eastAsia="zh-CN"/>
        </w:rPr>
        <w:t>新</w:t>
      </w:r>
      <w:r>
        <w:rPr>
          <w:rFonts w:hint="eastAsia" w:asciiTheme="minorEastAsia" w:hAnsiTheme="minorEastAsia" w:eastAsiaTheme="minorEastAsia" w:cstheme="minorEastAsia"/>
          <w:color w:val="auto"/>
          <w:sz w:val="24"/>
          <w:szCs w:val="24"/>
          <w:highlight w:val="none"/>
        </w:rPr>
        <w:t>区</w:t>
      </w:r>
      <w:r>
        <w:rPr>
          <w:rFonts w:hint="eastAsia" w:asciiTheme="minorEastAsia" w:hAnsiTheme="minorEastAsia" w:eastAsiaTheme="minorEastAsia" w:cstheme="minorEastAsia"/>
          <w:color w:val="auto"/>
          <w:sz w:val="24"/>
          <w:szCs w:val="24"/>
          <w:highlight w:val="none"/>
          <w:lang w:val="en-US" w:eastAsia="zh-CN"/>
        </w:rPr>
        <w:t>万汇路66号</w:t>
      </w:r>
      <w:r>
        <w:rPr>
          <w:rFonts w:hint="eastAsia" w:asciiTheme="minorEastAsia" w:hAnsiTheme="minorEastAsia" w:eastAsiaTheme="minorEastAsia" w:cstheme="minorEastAsia"/>
          <w:color w:val="auto"/>
          <w:sz w:val="24"/>
          <w:szCs w:val="24"/>
          <w:highlight w:val="none"/>
        </w:rPr>
        <w:t>建筑业大厦3楼</w:t>
      </w:r>
      <w:r>
        <w:rPr>
          <w:rFonts w:hint="eastAsia" w:asciiTheme="minorEastAsia" w:hAnsiTheme="minorEastAsia" w:eastAsiaTheme="minorEastAsia" w:cstheme="minorEastAsia"/>
          <w:color w:val="auto"/>
          <w:sz w:val="24"/>
          <w:szCs w:val="24"/>
          <w:highlight w:val="none"/>
          <w:lang w:val="en-US" w:eastAsia="zh-CN"/>
        </w:rPr>
        <w:t>会议室</w:t>
      </w:r>
    </w:p>
    <w:p w14:paraId="77BA0D5A">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szCs w:val="24"/>
          <w:highlight w:val="none"/>
        </w:rPr>
      </w:pPr>
      <w:bookmarkStart w:id="21" w:name="_Toc1165"/>
      <w:r>
        <w:rPr>
          <w:rFonts w:hint="eastAsia" w:asciiTheme="minorEastAsia" w:hAnsiTheme="minorEastAsia" w:eastAsiaTheme="minorEastAsia" w:cstheme="minorEastAsia"/>
          <w:color w:val="auto"/>
          <w:sz w:val="24"/>
          <w:szCs w:val="24"/>
          <w:highlight w:val="none"/>
        </w:rPr>
        <w:t>五、磋商保证金</w:t>
      </w:r>
      <w:bookmarkEnd w:id="21"/>
    </w:p>
    <w:p w14:paraId="26BAACBB">
      <w:pPr>
        <w:pStyle w:val="34"/>
        <w:spacing w:line="400" w:lineRule="exact"/>
        <w:ind w:firstLine="480" w:firstLineChars="200"/>
        <w:rPr>
          <w:rFonts w:hint="eastAsia" w:asciiTheme="minorEastAsia" w:hAnsiTheme="minorEastAsia" w:eastAsiaTheme="minorEastAsia" w:cstheme="minorEastAsia"/>
          <w:b w:val="0"/>
          <w:bCs/>
          <w:color w:val="auto"/>
          <w:sz w:val="24"/>
          <w:highlight w:val="none"/>
        </w:rPr>
      </w:pPr>
      <w:bookmarkStart w:id="22" w:name="_Toc31462"/>
      <w:r>
        <w:rPr>
          <w:rFonts w:hint="eastAsia" w:asciiTheme="minorEastAsia" w:hAnsiTheme="minorEastAsia" w:eastAsiaTheme="minorEastAsia" w:cstheme="minorEastAsia"/>
          <w:b w:val="0"/>
          <w:bCs/>
          <w:color w:val="auto"/>
          <w:sz w:val="24"/>
          <w:highlight w:val="none"/>
        </w:rPr>
        <w:t>（一）保证金递交</w:t>
      </w:r>
    </w:p>
    <w:p w14:paraId="1C23B2D8">
      <w:pPr>
        <w:pStyle w:val="34"/>
        <w:spacing w:line="400" w:lineRule="exact"/>
        <w:ind w:firstLine="480" w:firstLineChars="20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lang w:val="en-US" w:eastAsia="zh-CN"/>
        </w:rPr>
        <w:t>1.</w:t>
      </w:r>
      <w:r>
        <w:rPr>
          <w:rFonts w:hint="eastAsia" w:asciiTheme="minorEastAsia" w:hAnsiTheme="minorEastAsia" w:eastAsiaTheme="minorEastAsia" w:cstheme="minorEastAsia"/>
          <w:b w:val="0"/>
          <w:bCs/>
          <w:color w:val="auto"/>
          <w:sz w:val="24"/>
          <w:highlight w:val="none"/>
          <w:lang w:eastAsia="zh-CN"/>
        </w:rPr>
        <w:t>投标人</w:t>
      </w:r>
      <w:r>
        <w:rPr>
          <w:rFonts w:hint="eastAsia" w:asciiTheme="minorEastAsia" w:hAnsiTheme="minorEastAsia" w:eastAsiaTheme="minorEastAsia" w:cstheme="minorEastAsia"/>
          <w:b w:val="0"/>
          <w:bCs/>
          <w:color w:val="auto"/>
          <w:sz w:val="24"/>
          <w:highlight w:val="none"/>
        </w:rPr>
        <w:t>须按本项目规定的保证金金额请打至</w:t>
      </w:r>
      <w:r>
        <w:rPr>
          <w:rFonts w:hint="eastAsia" w:asciiTheme="minorEastAsia" w:hAnsiTheme="minorEastAsia" w:eastAsiaTheme="minorEastAsia" w:cstheme="minorEastAsia"/>
          <w:b w:val="0"/>
          <w:bCs/>
          <w:color w:val="auto"/>
          <w:sz w:val="24"/>
          <w:highlight w:val="none"/>
          <w:lang w:eastAsia="zh-CN"/>
        </w:rPr>
        <w:t>重庆华大工程管理有限公司</w:t>
      </w:r>
      <w:r>
        <w:rPr>
          <w:rFonts w:hint="eastAsia" w:asciiTheme="minorEastAsia" w:hAnsiTheme="minorEastAsia" w:eastAsiaTheme="minorEastAsia" w:cstheme="minorEastAsia"/>
          <w:b w:val="0"/>
          <w:bCs/>
          <w:color w:val="auto"/>
          <w:sz w:val="24"/>
          <w:highlight w:val="none"/>
        </w:rPr>
        <w:t>账户，保证金到账时间截止到</w:t>
      </w:r>
      <w:r>
        <w:rPr>
          <w:rFonts w:hint="eastAsia" w:asciiTheme="minorEastAsia" w:hAnsiTheme="minorEastAsia" w:eastAsiaTheme="minorEastAsia" w:cstheme="minorEastAsia"/>
          <w:b w:val="0"/>
          <w:bCs/>
          <w:color w:val="auto"/>
          <w:sz w:val="24"/>
          <w:highlight w:val="none"/>
          <w:lang w:val="en-US" w:eastAsia="zh-CN"/>
        </w:rPr>
        <w:t>开标</w:t>
      </w:r>
      <w:r>
        <w:rPr>
          <w:rFonts w:hint="eastAsia" w:asciiTheme="minorEastAsia" w:hAnsiTheme="minorEastAsia" w:eastAsiaTheme="minorEastAsia" w:cstheme="minorEastAsia"/>
          <w:b w:val="0"/>
          <w:bCs/>
          <w:color w:val="auto"/>
          <w:sz w:val="24"/>
          <w:highlight w:val="none"/>
        </w:rPr>
        <w:t>开始时间。</w:t>
      </w:r>
    </w:p>
    <w:p w14:paraId="65CBC8CD">
      <w:pPr>
        <w:pStyle w:val="34"/>
        <w:spacing w:line="400" w:lineRule="exact"/>
        <w:ind w:firstLine="480" w:firstLineChars="200"/>
        <w:rPr>
          <w:rFonts w:hint="eastAsia" w:asciiTheme="minorEastAsia" w:hAnsiTheme="minorEastAsia" w:eastAsiaTheme="minorEastAsia" w:cstheme="minorEastAsia"/>
          <w:b w:val="0"/>
          <w:bCs/>
          <w:color w:val="auto"/>
          <w:sz w:val="24"/>
          <w:highlight w:val="none"/>
          <w:lang w:eastAsia="zh-CN"/>
        </w:rPr>
      </w:pPr>
      <w:r>
        <w:rPr>
          <w:rFonts w:hint="eastAsia" w:asciiTheme="minorEastAsia" w:hAnsiTheme="minorEastAsia" w:eastAsiaTheme="minorEastAsia" w:cstheme="minorEastAsia"/>
          <w:b w:val="0"/>
          <w:bCs/>
          <w:color w:val="auto"/>
          <w:sz w:val="24"/>
          <w:highlight w:val="none"/>
        </w:rPr>
        <w:t>户  名：</w:t>
      </w:r>
      <w:r>
        <w:rPr>
          <w:rFonts w:hint="eastAsia" w:asciiTheme="minorEastAsia" w:hAnsiTheme="minorEastAsia" w:eastAsiaTheme="minorEastAsia" w:cstheme="minorEastAsia"/>
          <w:b w:val="0"/>
          <w:bCs/>
          <w:color w:val="auto"/>
          <w:sz w:val="24"/>
          <w:highlight w:val="none"/>
          <w:lang w:eastAsia="zh-CN"/>
        </w:rPr>
        <w:t>重庆华大工程管理有限公司</w:t>
      </w:r>
    </w:p>
    <w:p w14:paraId="426AA62D">
      <w:pPr>
        <w:pStyle w:val="34"/>
        <w:spacing w:line="400" w:lineRule="exact"/>
        <w:ind w:firstLine="480" w:firstLineChars="20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单位开户行及账号：工行重庆枳城支行      3100234409000002238</w:t>
      </w:r>
    </w:p>
    <w:p w14:paraId="64C33189">
      <w:pPr>
        <w:pStyle w:val="34"/>
        <w:spacing w:line="400" w:lineRule="exact"/>
        <w:ind w:firstLine="480" w:firstLineChars="20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lang w:val="en-US" w:eastAsia="zh-CN"/>
        </w:rPr>
        <w:t>2.</w:t>
      </w:r>
      <w:r>
        <w:rPr>
          <w:rFonts w:hint="eastAsia" w:asciiTheme="minorEastAsia" w:hAnsiTheme="minorEastAsia" w:eastAsiaTheme="minorEastAsia" w:cstheme="minorEastAsia"/>
          <w:b w:val="0"/>
          <w:bCs/>
          <w:color w:val="auto"/>
          <w:sz w:val="24"/>
          <w:highlight w:val="none"/>
        </w:rPr>
        <w:t>保证金打款时请批注“xx项目投标保证金”。</w:t>
      </w:r>
    </w:p>
    <w:p w14:paraId="78E76485">
      <w:pPr>
        <w:pStyle w:val="34"/>
        <w:spacing w:line="400" w:lineRule="exact"/>
        <w:ind w:firstLine="480" w:firstLineChars="20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（二）保证金退还方式</w:t>
      </w:r>
    </w:p>
    <w:p w14:paraId="5C9E677D">
      <w:pPr>
        <w:pStyle w:val="34"/>
        <w:spacing w:line="400" w:lineRule="exact"/>
        <w:ind w:firstLine="480" w:firstLineChars="20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1.未</w:t>
      </w:r>
      <w:r>
        <w:rPr>
          <w:rFonts w:hint="eastAsia" w:asciiTheme="minorEastAsia" w:hAnsiTheme="minorEastAsia" w:eastAsiaTheme="minorEastAsia" w:cstheme="minorEastAsia"/>
          <w:b w:val="0"/>
          <w:bCs/>
          <w:color w:val="auto"/>
          <w:sz w:val="24"/>
          <w:highlight w:val="none"/>
          <w:lang w:eastAsia="zh-CN"/>
        </w:rPr>
        <w:t>中标人</w:t>
      </w:r>
      <w:r>
        <w:rPr>
          <w:rFonts w:hint="eastAsia" w:asciiTheme="minorEastAsia" w:hAnsiTheme="minorEastAsia" w:eastAsiaTheme="minorEastAsia" w:cstheme="minorEastAsia"/>
          <w:b w:val="0"/>
          <w:bCs/>
          <w:color w:val="auto"/>
          <w:sz w:val="24"/>
          <w:highlight w:val="none"/>
        </w:rPr>
        <w:t>的保证金，在公示后将会原路退还。</w:t>
      </w:r>
    </w:p>
    <w:p w14:paraId="59BF7F22">
      <w:pPr>
        <w:pStyle w:val="34"/>
        <w:spacing w:line="400" w:lineRule="exact"/>
        <w:ind w:firstLine="480" w:firstLineChars="20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2.</w:t>
      </w:r>
      <w:r>
        <w:rPr>
          <w:rFonts w:hint="eastAsia" w:asciiTheme="minorEastAsia" w:hAnsiTheme="minorEastAsia" w:eastAsiaTheme="minorEastAsia" w:cstheme="minorEastAsia"/>
          <w:b w:val="0"/>
          <w:bCs/>
          <w:color w:val="auto"/>
          <w:sz w:val="24"/>
          <w:highlight w:val="none"/>
          <w:lang w:eastAsia="zh-CN"/>
        </w:rPr>
        <w:t>中标人</w:t>
      </w:r>
      <w:r>
        <w:rPr>
          <w:rFonts w:hint="eastAsia" w:asciiTheme="minorEastAsia" w:hAnsiTheme="minorEastAsia" w:eastAsiaTheme="minorEastAsia" w:cstheme="minorEastAsia"/>
          <w:b w:val="0"/>
          <w:bCs/>
          <w:color w:val="auto"/>
          <w:sz w:val="24"/>
          <w:highlight w:val="none"/>
        </w:rPr>
        <w:t>的保证金，在</w:t>
      </w:r>
      <w:r>
        <w:rPr>
          <w:rFonts w:hint="eastAsia" w:asciiTheme="minorEastAsia" w:hAnsiTheme="minorEastAsia" w:eastAsiaTheme="minorEastAsia" w:cstheme="minorEastAsia"/>
          <w:b w:val="0"/>
          <w:bCs/>
          <w:color w:val="auto"/>
          <w:sz w:val="24"/>
          <w:highlight w:val="none"/>
          <w:lang w:eastAsia="zh-CN"/>
        </w:rPr>
        <w:t>中标人</w:t>
      </w:r>
      <w:r>
        <w:rPr>
          <w:rFonts w:hint="eastAsia" w:asciiTheme="minorEastAsia" w:hAnsiTheme="minorEastAsia" w:eastAsiaTheme="minorEastAsia" w:cstheme="minorEastAsia"/>
          <w:b w:val="0"/>
          <w:bCs/>
          <w:color w:val="auto"/>
          <w:sz w:val="24"/>
          <w:highlight w:val="none"/>
        </w:rPr>
        <w:t>与</w:t>
      </w:r>
      <w:r>
        <w:rPr>
          <w:rFonts w:hint="eastAsia" w:asciiTheme="minorEastAsia" w:hAnsiTheme="minorEastAsia" w:eastAsiaTheme="minorEastAsia" w:cstheme="minorEastAsia"/>
          <w:b w:val="0"/>
          <w:bCs/>
          <w:color w:val="auto"/>
          <w:sz w:val="24"/>
          <w:highlight w:val="none"/>
          <w:lang w:eastAsia="zh-CN"/>
        </w:rPr>
        <w:t>采购人</w:t>
      </w:r>
      <w:r>
        <w:rPr>
          <w:rFonts w:hint="eastAsia" w:asciiTheme="minorEastAsia" w:hAnsiTheme="minorEastAsia" w:eastAsiaTheme="minorEastAsia" w:cstheme="minorEastAsia"/>
          <w:b w:val="0"/>
          <w:bCs/>
          <w:color w:val="auto"/>
          <w:sz w:val="24"/>
          <w:highlight w:val="none"/>
        </w:rPr>
        <w:t>签订合同后，请凭合同复印件至代购代理机构公司退款。</w:t>
      </w:r>
    </w:p>
    <w:p w14:paraId="3805C465">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六、采购项目需落实的政府采购政策</w:t>
      </w:r>
      <w:bookmarkEnd w:id="18"/>
      <w:bookmarkEnd w:id="19"/>
      <w:bookmarkEnd w:id="20"/>
      <w:bookmarkEnd w:id="22"/>
    </w:p>
    <w:p w14:paraId="7BF833A1">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6E9AD6B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（二）按照财政部、工业和信息化部关于印发《政府采购促进中小企业发展管理办法》的通知（财库〔2020〕46号）的规定，落实促进中小企业发展政策。</w:t>
      </w:r>
    </w:p>
    <w:p w14:paraId="1144FDD8">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（三）按照《财政部、司法部关于政府采购支持监狱企业发展有关问题的通知》（财库〔2014〕68号）的规定，落实支持监狱企业发展政策。</w:t>
      </w:r>
    </w:p>
    <w:p w14:paraId="2B3C673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（四）按照《三部门联合发布关于促进残疾人就业政府采购政策的通知》（财库〔2017〕 141号）的规定，落实支持残疾人福利性单位发展政策。</w:t>
      </w:r>
    </w:p>
    <w:p w14:paraId="569916F3">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3" w:name="_Toc18162"/>
      <w:bookmarkStart w:id="24" w:name="_Toc480466699"/>
      <w:bookmarkStart w:id="25" w:name="_Toc76462322"/>
      <w:r>
        <w:rPr>
          <w:rFonts w:hint="eastAsia" w:asciiTheme="minorEastAsia" w:hAnsiTheme="minorEastAsia" w:eastAsiaTheme="minorEastAsia" w:cstheme="minorEastAsia"/>
          <w:color w:val="auto"/>
          <w:sz w:val="24"/>
          <w:highlight w:val="none"/>
        </w:rPr>
        <w:t>七、其它有关规定</w:t>
      </w:r>
      <w:bookmarkEnd w:id="23"/>
      <w:bookmarkEnd w:id="24"/>
      <w:bookmarkEnd w:id="25"/>
    </w:p>
    <w:p w14:paraId="618924C0">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（一）单位负责人为同一人或者存在直接控股、管理关系的不同供应商，不得参加同一合同项（包）下的政府采购活动，否则均为无效响应。</w:t>
      </w:r>
    </w:p>
    <w:p w14:paraId="321149D0">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14:paraId="3A4D8E70">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澄清文件（如果有）一律在“行采家”平台（http://www.gec123.com）上发布，请各供应商注意下载或到采购代理机构处领取；无论供应商下载或领取与否，均视同供应商已知晓本项目澄清文件（如果有）的内容。</w:t>
      </w:r>
    </w:p>
    <w:p w14:paraId="02A7A1F7">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（四）超过响应文件截止时间递交的响应文件，恕不接收。</w:t>
      </w:r>
    </w:p>
    <w:p w14:paraId="4DB94BD4">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（五）磋商费用：无论磋商结果如何，供应商参与本项目磋商的所有费用均应由供应商自行承担。</w:t>
      </w:r>
    </w:p>
    <w:p w14:paraId="599A7E9F">
      <w:pPr>
        <w:snapToGrid w:val="0"/>
        <w:spacing w:line="400" w:lineRule="exact"/>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b/>
          <w:color w:val="auto"/>
          <w:sz w:val="24"/>
          <w:szCs w:val="24"/>
          <w:highlight w:val="none"/>
        </w:rPr>
        <w:t>本项目不接受联合体参与磋商，否则按无效处理。</w:t>
      </w:r>
    </w:p>
    <w:p w14:paraId="071EB18E">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b/>
          <w:color w:val="auto"/>
          <w:sz w:val="24"/>
          <w:szCs w:val="24"/>
          <w:highlight w:val="none"/>
        </w:rPr>
        <w:t>本项目不接受合同分包，否则按无效处理。</w:t>
      </w:r>
    </w:p>
    <w:p w14:paraId="2443C2AE">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w:t>
      </w:r>
      <w:bookmarkStart w:id="26" w:name="_Toc480466700"/>
      <w:r>
        <w:rPr>
          <w:rFonts w:hint="eastAsia" w:asciiTheme="minorEastAsia" w:hAnsiTheme="minorEastAsia" w:eastAsiaTheme="minorEastAsia" w:cstheme="minorEastAsia"/>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F3D21B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7" w:name="_Toc30394"/>
      <w:bookmarkStart w:id="28" w:name="_Toc76462323"/>
      <w:r>
        <w:rPr>
          <w:rFonts w:hint="eastAsia" w:asciiTheme="minorEastAsia" w:hAnsiTheme="minorEastAsia" w:eastAsiaTheme="minorEastAsia" w:cstheme="minorEastAsia"/>
          <w:color w:val="auto"/>
          <w:sz w:val="24"/>
          <w:highlight w:val="none"/>
        </w:rPr>
        <w:t>八、联系方式</w:t>
      </w:r>
      <w:bookmarkEnd w:id="26"/>
      <w:bookmarkEnd w:id="27"/>
      <w:bookmarkEnd w:id="28"/>
    </w:p>
    <w:p w14:paraId="4D3ECD3F">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（一）采购人：重庆市涪陵区规划和自然资源局</w:t>
      </w:r>
    </w:p>
    <w:p w14:paraId="184A6DB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何</w:t>
      </w:r>
      <w:r>
        <w:rPr>
          <w:rFonts w:hint="eastAsia" w:asciiTheme="minorEastAsia" w:hAnsiTheme="minorEastAsia" w:eastAsiaTheme="minorEastAsia" w:cstheme="minorEastAsia"/>
          <w:color w:val="auto"/>
          <w:sz w:val="24"/>
          <w:szCs w:val="24"/>
          <w:highlight w:val="none"/>
        </w:rPr>
        <w:t xml:space="preserve">老师 </w:t>
      </w:r>
    </w:p>
    <w:p w14:paraId="048BA62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18996813156</w:t>
      </w:r>
      <w:r>
        <w:rPr>
          <w:rFonts w:hint="eastAsia" w:asciiTheme="minorEastAsia" w:hAnsiTheme="minorEastAsia" w:eastAsiaTheme="minorEastAsia" w:cstheme="minorEastAsia"/>
          <w:color w:val="auto"/>
          <w:sz w:val="24"/>
          <w:szCs w:val="24"/>
          <w:highlight w:val="none"/>
        </w:rPr>
        <w:t xml:space="preserve"> </w:t>
      </w:r>
    </w:p>
    <w:p w14:paraId="135A52F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址：重庆市涪陵区体育南路7号</w:t>
      </w:r>
    </w:p>
    <w:p w14:paraId="1EADD744">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（二）采购代理机构：重庆华大工程管理有限公司</w:t>
      </w:r>
    </w:p>
    <w:p w14:paraId="5F797BA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联系人：刘老师 </w:t>
      </w:r>
    </w:p>
    <w:p w14:paraId="734D69E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18325055102</w:t>
      </w:r>
    </w:p>
    <w:p w14:paraId="3CF8189E">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址：重庆市涪陵</w:t>
      </w:r>
      <w:r>
        <w:rPr>
          <w:rFonts w:hint="eastAsia" w:asciiTheme="minorEastAsia" w:hAnsiTheme="minorEastAsia" w:eastAsiaTheme="minorEastAsia" w:cstheme="minorEastAsia"/>
          <w:color w:val="auto"/>
          <w:sz w:val="24"/>
          <w:szCs w:val="24"/>
          <w:highlight w:val="none"/>
          <w:lang w:val="en-US" w:eastAsia="zh-CN"/>
        </w:rPr>
        <w:t>新</w:t>
      </w:r>
      <w:r>
        <w:rPr>
          <w:rFonts w:hint="eastAsia" w:asciiTheme="minorEastAsia" w:hAnsiTheme="minorEastAsia" w:eastAsiaTheme="minorEastAsia" w:cstheme="minorEastAsia"/>
          <w:color w:val="auto"/>
          <w:sz w:val="24"/>
          <w:szCs w:val="24"/>
          <w:highlight w:val="none"/>
        </w:rPr>
        <w:t>区</w:t>
      </w:r>
      <w:r>
        <w:rPr>
          <w:rFonts w:hint="eastAsia" w:asciiTheme="minorEastAsia" w:hAnsiTheme="minorEastAsia" w:eastAsiaTheme="minorEastAsia" w:cstheme="minorEastAsia"/>
          <w:color w:val="auto"/>
          <w:sz w:val="24"/>
          <w:szCs w:val="24"/>
          <w:highlight w:val="none"/>
          <w:lang w:val="en-US" w:eastAsia="zh-CN"/>
        </w:rPr>
        <w:t>万汇路66号</w:t>
      </w:r>
      <w:r>
        <w:rPr>
          <w:rFonts w:hint="eastAsia" w:asciiTheme="minorEastAsia" w:hAnsiTheme="minorEastAsia" w:eastAsiaTheme="minorEastAsia" w:cstheme="minorEastAsia"/>
          <w:color w:val="auto"/>
          <w:sz w:val="24"/>
          <w:szCs w:val="24"/>
          <w:highlight w:val="none"/>
        </w:rPr>
        <w:t>建筑业大厦3楼</w:t>
      </w:r>
    </w:p>
    <w:p w14:paraId="4A1E7E8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r>
        <w:rPr>
          <w:rFonts w:hint="eastAsia" w:asciiTheme="minorEastAsia" w:hAnsiTheme="minorEastAsia" w:eastAsiaTheme="minorEastAsia" w:cstheme="minorEastAsia"/>
          <w:color w:val="auto"/>
          <w:sz w:val="24"/>
          <w:szCs w:val="24"/>
          <w:highlight w:val="none"/>
        </w:rPr>
        <w:t xml:space="preserve"> </w:t>
      </w:r>
    </w:p>
    <w:p w14:paraId="77F40D2C">
      <w:pPr>
        <w:pStyle w:val="3"/>
        <w:numPr>
          <w:ilvl w:val="0"/>
          <w:numId w:val="14"/>
        </w:numPr>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29" w:name="_Toc76462324"/>
      <w:r>
        <w:rPr>
          <w:rFonts w:hint="eastAsia" w:asciiTheme="minorEastAsia" w:hAnsiTheme="minorEastAsia" w:eastAsiaTheme="minorEastAsia" w:cstheme="minorEastAsia"/>
          <w:b w:val="0"/>
          <w:color w:val="auto"/>
          <w:sz w:val="36"/>
          <w:szCs w:val="30"/>
          <w:highlight w:val="none"/>
        </w:rPr>
        <w:t xml:space="preserve"> </w:t>
      </w:r>
      <w:bookmarkStart w:id="30" w:name="_Toc2060"/>
      <w:r>
        <w:rPr>
          <w:rFonts w:hint="eastAsia" w:asciiTheme="minorEastAsia" w:hAnsiTheme="minorEastAsia" w:eastAsiaTheme="minorEastAsia" w:cstheme="minorEastAsia"/>
          <w:b w:val="0"/>
          <w:color w:val="auto"/>
          <w:sz w:val="36"/>
          <w:szCs w:val="30"/>
          <w:highlight w:val="none"/>
        </w:rPr>
        <w:t>项目</w:t>
      </w:r>
      <w:bookmarkEnd w:id="29"/>
      <w:r>
        <w:rPr>
          <w:rFonts w:hint="eastAsia" w:asciiTheme="minorEastAsia" w:hAnsiTheme="minorEastAsia" w:eastAsiaTheme="minorEastAsia" w:cstheme="minorEastAsia"/>
          <w:b w:val="0"/>
          <w:color w:val="auto"/>
          <w:sz w:val="36"/>
          <w:szCs w:val="30"/>
          <w:highlight w:val="none"/>
        </w:rPr>
        <w:t>技术（服务）要求</w:t>
      </w:r>
      <w:bookmarkEnd w:id="30"/>
    </w:p>
    <w:p w14:paraId="4384DD25">
      <w:pPr>
        <w:numPr>
          <w:ilvl w:val="0"/>
          <w:numId w:val="0"/>
        </w:numPr>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24"/>
          <w:highlight w:val="none"/>
        </w:rPr>
        <w:t>项目服务需求中的所有需求均为符合性审查中的实质性要求，磋商响应文件中若有任何一条不满足按无效响应处理。</w:t>
      </w:r>
    </w:p>
    <w:p w14:paraId="1BF44727">
      <w:pPr>
        <w:pStyle w:val="3"/>
        <w:numPr>
          <w:ilvl w:val="0"/>
          <w:numId w:val="15"/>
        </w:numPr>
        <w:spacing w:line="360" w:lineRule="auto"/>
        <w:ind w:firstLine="482"/>
        <w:rPr>
          <w:rFonts w:hint="eastAsia" w:asciiTheme="minorEastAsia" w:hAnsiTheme="minorEastAsia" w:eastAsiaTheme="minorEastAsia" w:cstheme="minorEastAsia"/>
          <w:color w:val="auto"/>
          <w:sz w:val="24"/>
          <w:highlight w:val="none"/>
        </w:rPr>
      </w:pPr>
      <w:bookmarkStart w:id="31" w:name="_Toc7366"/>
      <w:bookmarkStart w:id="32" w:name="_Toc12789058"/>
      <w:bookmarkStart w:id="33" w:name="_Toc76462327"/>
      <w:r>
        <w:rPr>
          <w:rFonts w:hint="eastAsia" w:asciiTheme="minorEastAsia" w:hAnsiTheme="minorEastAsia" w:eastAsiaTheme="minorEastAsia" w:cstheme="minorEastAsia"/>
          <w:color w:val="auto"/>
          <w:sz w:val="24"/>
          <w:highlight w:val="none"/>
        </w:rPr>
        <w:t>服务内容</w:t>
      </w:r>
      <w:bookmarkEnd w:id="31"/>
    </w:p>
    <w:p w14:paraId="6F58867D">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本项目为食堂食材配送服务，供应商按照成交范围为采购配送食材，其配送内容</w:t>
      </w:r>
      <w:r>
        <w:rPr>
          <w:rFonts w:hint="eastAsia" w:asciiTheme="minorEastAsia" w:hAnsiTheme="minorEastAsia" w:eastAsiaTheme="minorEastAsia" w:cstheme="minorEastAsia"/>
          <w:color w:val="auto"/>
          <w:sz w:val="24"/>
          <w:szCs w:val="28"/>
          <w:highlight w:val="none"/>
          <w:lang w:val="en-US" w:eastAsia="zh-CN"/>
        </w:rPr>
        <w:t>包括但不限于</w:t>
      </w:r>
      <w:r>
        <w:rPr>
          <w:rFonts w:hint="eastAsia" w:asciiTheme="minorEastAsia" w:hAnsiTheme="minorEastAsia" w:eastAsiaTheme="minorEastAsia" w:cstheme="minorEastAsia"/>
          <w:color w:val="auto"/>
          <w:sz w:val="24"/>
          <w:szCs w:val="28"/>
          <w:highlight w:val="none"/>
        </w:rPr>
        <w:t>：蔬菜水果类（含各类蔬菜、水果），生鲜类（含猪肉类、牛肉类、羊肉、鸡、鸭、鹅等家禽、水产禽蛋、冻品等），定型包装类（米、面、食用油、奶制品、干货、副食、盐、味精、酱油、醋、糖）。</w:t>
      </w:r>
    </w:p>
    <w:p w14:paraId="47296007">
      <w:pPr>
        <w:pStyle w:val="3"/>
        <w:numPr>
          <w:ilvl w:val="0"/>
          <w:numId w:val="15"/>
        </w:numPr>
        <w:spacing w:line="360" w:lineRule="auto"/>
        <w:ind w:firstLine="482"/>
        <w:rPr>
          <w:rFonts w:hint="eastAsia" w:asciiTheme="minorEastAsia" w:hAnsiTheme="minorEastAsia" w:eastAsiaTheme="minorEastAsia" w:cstheme="minorEastAsia"/>
          <w:color w:val="auto"/>
          <w:sz w:val="24"/>
          <w:szCs w:val="28"/>
          <w:highlight w:val="none"/>
        </w:rPr>
      </w:pPr>
      <w:bookmarkStart w:id="34" w:name="_Toc17529"/>
      <w:r>
        <w:rPr>
          <w:rFonts w:hint="eastAsia" w:asciiTheme="minorEastAsia" w:hAnsiTheme="minorEastAsia" w:eastAsiaTheme="minorEastAsia" w:cstheme="minorEastAsia"/>
          <w:color w:val="auto"/>
          <w:sz w:val="24"/>
          <w:highlight w:val="none"/>
          <w:lang w:val="en-US" w:eastAsia="zh-CN"/>
        </w:rPr>
        <w:t>服务质量要求</w:t>
      </w:r>
      <w:bookmarkEnd w:id="34"/>
    </w:p>
    <w:p w14:paraId="5B0AAC78">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（一）蔬菜水果类</w:t>
      </w:r>
    </w:p>
    <w:p w14:paraId="0ACCED1F">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叶类蔬菜：新鲜、颜色好、无黄叶、底部无根须、边叶剐干净、没有空心、冲苔，净菜须保证菜面完全干净、无泥土，可用程度达95%；硬质菜：新鲜、颜色好、无腐烂、无斑点、无损坏变形、表皮干净、没有生虫、无疤痕、无明显泥土、不用化学药水浸泡</w:t>
      </w:r>
      <w:r>
        <w:rPr>
          <w:rFonts w:hint="eastAsia" w:asciiTheme="minorEastAsia" w:hAnsiTheme="minorEastAsia" w:eastAsiaTheme="minorEastAsia" w:cstheme="minorEastAsia"/>
          <w:color w:val="auto"/>
          <w:sz w:val="24"/>
          <w:szCs w:val="28"/>
          <w:highlight w:val="none"/>
          <w:lang w:eastAsia="zh-CN"/>
        </w:rPr>
        <w:t>、无农药残留超标，</w:t>
      </w:r>
      <w:r>
        <w:rPr>
          <w:rFonts w:hint="eastAsia" w:asciiTheme="minorEastAsia" w:hAnsiTheme="minorEastAsia" w:eastAsiaTheme="minorEastAsia" w:cstheme="minorEastAsia"/>
          <w:color w:val="auto"/>
          <w:sz w:val="24"/>
          <w:szCs w:val="28"/>
          <w:highlight w:val="none"/>
        </w:rPr>
        <w:t>可用程度达98%。</w:t>
      </w:r>
    </w:p>
    <w:p w14:paraId="200DA05C">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lang w:eastAsia="zh-CN"/>
        </w:rPr>
      </w:pPr>
      <w:r>
        <w:rPr>
          <w:rFonts w:hint="eastAsia" w:asciiTheme="minorEastAsia" w:hAnsiTheme="minorEastAsia" w:eastAsiaTheme="minorEastAsia" w:cstheme="minorEastAsia"/>
          <w:color w:val="auto"/>
          <w:sz w:val="24"/>
          <w:szCs w:val="28"/>
          <w:highlight w:val="none"/>
        </w:rPr>
        <w:t>2.水果类产品须符合GB/T8855等相关检测标准，水果类产品须色泽鲜艳，形体完整，无腐烂、霉变、异味、虫蛀、寄生虫</w:t>
      </w:r>
      <w:r>
        <w:rPr>
          <w:rFonts w:hint="eastAsia" w:asciiTheme="minorEastAsia" w:hAnsiTheme="minorEastAsia" w:eastAsiaTheme="minorEastAsia" w:cstheme="minorEastAsia"/>
          <w:color w:val="auto"/>
          <w:sz w:val="24"/>
          <w:szCs w:val="28"/>
          <w:highlight w:val="none"/>
          <w:lang w:val="en-US" w:eastAsia="zh-CN"/>
        </w:rPr>
        <w:t>等</w:t>
      </w:r>
      <w:r>
        <w:rPr>
          <w:rFonts w:hint="eastAsia" w:asciiTheme="minorEastAsia" w:hAnsiTheme="minorEastAsia" w:eastAsiaTheme="minorEastAsia" w:cstheme="minorEastAsia"/>
          <w:color w:val="auto"/>
          <w:sz w:val="24"/>
          <w:szCs w:val="28"/>
          <w:highlight w:val="none"/>
          <w:lang w:eastAsia="zh-CN"/>
        </w:rPr>
        <w:t>。</w:t>
      </w:r>
    </w:p>
    <w:p w14:paraId="64585210">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（二）生鲜类</w:t>
      </w:r>
    </w:p>
    <w:p w14:paraId="6F130D6E">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配送肉类产品须为当天宰杀热鲜肉，肉类产品肉质有弹性，手指轻按，凹陷地方马上恢复，脂肪为白色或乳白色，整体色泽光润，切面红色、微微湿润但不粘手；具有猪（牛、羊等）肉固有气味，无异味；无淤血、无注水，无寄生虫、表皮正常、无毛无根附着（烧皮）。配送的鲜肉类必须在定点屠宰场(或宰杀店)宰杀加工，并经动物卫生检疫机构检疫合格，加盖检疫合格印章和屠宰场印章，猪肉类产品须提供生产厂家的《生猪定点屠宰证》；所有肉类产品须提供生产厂家《动物防疫条件合格证》；猪肉类产品须提供《动物产品检疫合格证》《肉品品质检验合格证》；其他肉类产品须提供《动物产品检疫合格证》。</w:t>
      </w:r>
    </w:p>
    <w:p w14:paraId="4222EC9E">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2.鲜鸡肉类</w:t>
      </w:r>
    </w:p>
    <w:p w14:paraId="4F633690">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眼球饱满，皮肤有光泽，淡黄或灰白色，肌肉切后而有光泽。外表微干或微湿，不粘手，弹性良好，指压后凹陷立即恢复，正常气味。无长毛及毛、毛根、口腔及宰杀刀口无血污杂质，无紫斑瘀血净腔禽腹内无过多脂肪，腹下刀口，不过长刀口整齐，养殖期6个月以上，鲜鸡当天杀当天送。</w:t>
      </w:r>
    </w:p>
    <w:p w14:paraId="540D3689">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3.鲜鹅和鸭肉类</w:t>
      </w:r>
    </w:p>
    <w:p w14:paraId="0B8E402C">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眼球平坦，皮肤有光泽，乳白或淡红色，肌肉切后而有光泽。外表稍湿润，不粘手，指压后凹陷立即恢复。鸭固有的正常气味，无长毛及绒毛，毛根口腔及宰杀刀口失血污、无紫斑瘀血、净膛、腹内无过多脂肪、腹下刀口，不过长，刀口齐整，养殖期6个月以上，鲜鹅和鸭肉类当天杀当天送。</w:t>
      </w:r>
    </w:p>
    <w:p w14:paraId="28F15741">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4.禽蛋类</w:t>
      </w:r>
    </w:p>
    <w:p w14:paraId="73B1078C">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外壳完整、洁净、无破损、无异味、无异物，将鲜蛋打开之后，蛋壳内部应为纯白蛋，不能有斑点或污浊，卵白透明，卵黄膜不破裂，卵黄卵白分明，不能有血管形成，不能有腐败等异臭味。光照试验：右手持蛋，左手遮盖光线透视，新鲜蛋整个呈微红色，陈蛋有暗影，腐蛋暗影更多或不透明。振荡试验：将蛋握在手中，使其摇动，新鲜蛋无哑板声，内容物无流动感，无活动声；陈旧蛋由于水分蒸发，内容物缩小，有振荡声。</w:t>
      </w:r>
    </w:p>
    <w:p w14:paraId="6B67C269">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5.水产</w:t>
      </w:r>
    </w:p>
    <w:p w14:paraId="1B10AED5">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color w:val="auto"/>
          <w:sz w:val="24"/>
          <w:szCs w:val="28"/>
          <w:highlight w:val="none"/>
        </w:rPr>
        <w:t>鱼类：游水生猛，对外界刺激敏感，无翻肚；无嘴烂及其它外表损伤。鱼鳞完整有光泽，不易脱落，眼隔膜有光泽、透明，眼球突出；腹部坚实不膨胀，肛门内部洁净无异常红尾。大小均匀</w:t>
      </w:r>
      <w:r>
        <w:rPr>
          <w:rFonts w:hint="eastAsia" w:asciiTheme="minorEastAsia" w:hAnsiTheme="minorEastAsia" w:eastAsiaTheme="minorEastAsia" w:cstheme="minorEastAsia"/>
          <w:color w:val="auto"/>
          <w:sz w:val="24"/>
          <w:szCs w:val="28"/>
          <w:highlight w:val="none"/>
          <w:lang w:eastAsia="zh-CN"/>
        </w:rPr>
        <w:t>，以白鲢、花鲢、草鱼、钳鱼</w:t>
      </w:r>
      <w:r>
        <w:rPr>
          <w:rFonts w:hint="eastAsia" w:asciiTheme="minorEastAsia" w:hAnsiTheme="minorEastAsia" w:eastAsiaTheme="minorEastAsia" w:cstheme="minorEastAsia"/>
          <w:color w:val="auto"/>
          <w:sz w:val="24"/>
          <w:szCs w:val="28"/>
          <w:highlight w:val="none"/>
          <w:lang w:val="en-US" w:eastAsia="zh-CN"/>
        </w:rPr>
        <w:t>为主。</w:t>
      </w:r>
    </w:p>
    <w:p w14:paraId="60F02E13">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虾类：游水快，对外界刺激敏感；头尾完整，有一定弯曲度；虾眼突起，虾身较挺，肉质坚实；虾壳发亮、发硬，呈青绿色或青白色。</w:t>
      </w:r>
    </w:p>
    <w:p w14:paraId="6AB8C8FA">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蟹类：蟹腿坚实，肥壮，手捏有硬感;脐部饱满，体重；翻扣在地上能很快翻转过来；外壳呈青色冷亮，腹部发白。</w:t>
      </w:r>
    </w:p>
    <w:p w14:paraId="6CE2061D">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鳖：体色正常，体态完整，四肢、尾、颈、裙边等完好，无腐烂，用手翻个后能很快翻过来。</w:t>
      </w:r>
    </w:p>
    <w:p w14:paraId="332076E7">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蛙类：大小均匀，没有伤痕，没有异味，表皮光滑，有较强的跳动活力。</w:t>
      </w:r>
    </w:p>
    <w:p w14:paraId="64EEF85C">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黄鳝：体色正常，体态完整，在水中头朝上直立，捞离水后，挣扎有力，身上黏度较多，个体较大。</w:t>
      </w:r>
    </w:p>
    <w:p w14:paraId="22D82807">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贝类：肉质新鲜，无臭味，两贝壳相碰发出实响，且响声均匀，在静水中会伸出触角；表面清洁完整，无寄生物，外观完美，有光泽。</w:t>
      </w:r>
    </w:p>
    <w:p w14:paraId="2627124A">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鲜活水产损耗率标准及计算</w:t>
      </w:r>
    </w:p>
    <w:p w14:paraId="4247CFF0">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鲜活类水产询价单价为非宰杀后的净重单价的，配送验收时为净重质量，相应食材应计算损耗率，标准如下：</w:t>
      </w:r>
    </w:p>
    <w:p w14:paraId="75E400CA">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1）鲜鱼损耗率：去鱼鳞、腮、内脏12%</w:t>
      </w:r>
    </w:p>
    <w:p w14:paraId="5F941C13">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2）鳝段、鳝片损耗率：去头、内脏20%</w:t>
      </w:r>
    </w:p>
    <w:p w14:paraId="175E60B4">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3）蛙类损耗率：去头、皮、内脏40%</w:t>
      </w:r>
    </w:p>
    <w:p w14:paraId="51ACA2AA">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计算方法：计价重量=净重除以（1—损耗率）</w:t>
      </w:r>
    </w:p>
    <w:p w14:paraId="05441DBC">
      <w:pPr>
        <w:numPr>
          <w:ilvl w:val="0"/>
          <w:numId w:val="16"/>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无杂质、异味，冻品物资包装完整，生产日期、保质期、生产厂家和SC编码齐全明晰，符合国家最新相关检查标准。</w:t>
      </w:r>
    </w:p>
    <w:p w14:paraId="18D2F280">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（三）定型包装类</w:t>
      </w:r>
    </w:p>
    <w:p w14:paraId="061DB0AA">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1.米、面、油类物资质量符合国家相关规定的质量标准、环保标准、技术参数和规格要求，不得出售假冒伪劣产品。米、面、油物资包装应分别符合GB/T17109、GB7718、GBT17374的规定和卫生要求，食用油必须印有 “非转基因”等标识、有原厂密封措施；若采用包装袋，则包装袋应坚固结实，封口或者缝口应严密。面粉应有防尘、防雨雪、防潮湿等保护设备和措施。大米包装袋上印有大米品名、等级、数量、出厂名、厂家地址及联系电话，还应有检验合格证、生产日期和保质期。大米、面粉、食用油外包装上有注册商标及SC编号，有检验合格证、生产日期和保质期。</w:t>
      </w:r>
    </w:p>
    <w:p w14:paraId="4FD925D8">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lang w:eastAsia="zh-CN"/>
        </w:rPr>
      </w:pPr>
      <w:r>
        <w:rPr>
          <w:rFonts w:hint="eastAsia" w:asciiTheme="minorEastAsia" w:hAnsiTheme="minorEastAsia" w:eastAsiaTheme="minorEastAsia" w:cstheme="minorEastAsia"/>
          <w:color w:val="auto"/>
          <w:sz w:val="24"/>
          <w:szCs w:val="28"/>
          <w:highlight w:val="none"/>
        </w:rPr>
        <w:t>2.饮用奶制品应严格按照《食品安全法》、《预包装食品标签通则》的规定和要求，明确奶制品的真实名称、净含量、SC编号、配料表、成份表、执行标准、生产厂家及地址、联系电话、储存条件、生产日期及保质期等内容。奶类保质期不低于总保质期的80%。供应商要有完善的质量安全管理制度及控制程序。供应商要有完善的储运及配送管理体系，完善的仓储配送操作规程，具备奶制品储存场所及标准，使用符合国家标准运输方式运送奶制品。奶制品的各项技术标准须符合国家（强制性）标准及各项规范要求</w:t>
      </w:r>
      <w:r>
        <w:rPr>
          <w:rFonts w:hint="eastAsia" w:asciiTheme="minorEastAsia" w:hAnsiTheme="minorEastAsia" w:eastAsiaTheme="minorEastAsia" w:cstheme="minorEastAsia"/>
          <w:color w:val="auto"/>
          <w:sz w:val="24"/>
          <w:szCs w:val="28"/>
          <w:highlight w:val="none"/>
          <w:lang w:eastAsia="zh-CN"/>
        </w:rPr>
        <w:t>，</w:t>
      </w:r>
      <w:r>
        <w:rPr>
          <w:rFonts w:hint="eastAsia" w:asciiTheme="minorEastAsia" w:hAnsiTheme="minorEastAsia" w:eastAsiaTheme="minorEastAsia" w:cstheme="minorEastAsia"/>
          <w:color w:val="auto"/>
          <w:sz w:val="24"/>
          <w:szCs w:val="28"/>
          <w:highlight w:val="none"/>
          <w:lang w:val="en-US" w:eastAsia="zh-CN"/>
        </w:rPr>
        <w:t>牛奶品牌需为光明、伊利、蒙牛中一种。</w:t>
      </w:r>
    </w:p>
    <w:p w14:paraId="615EC573">
      <w:pPr>
        <w:numPr>
          <w:ilvl w:val="0"/>
          <w:numId w:val="0"/>
        </w:num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8"/>
          <w:highlight w:val="none"/>
        </w:rPr>
        <w:t>3.干副食品类物资包装上须注明的生产日期、保质期、规格、生产地等相关内容。干菜、大料、干货等散装的货物不能有发霉、变质的现象。调味品(食盐、味精、酱油、醋、糖等)等必须有SC编号。</w:t>
      </w:r>
    </w:p>
    <w:p w14:paraId="13BD14F1">
      <w:pPr>
        <w:pStyle w:val="3"/>
        <w:numPr>
          <w:ilvl w:val="0"/>
          <w:numId w:val="15"/>
        </w:numPr>
        <w:spacing w:line="360" w:lineRule="auto"/>
        <w:ind w:firstLine="482"/>
        <w:rPr>
          <w:rFonts w:hint="eastAsia" w:asciiTheme="minorEastAsia" w:hAnsiTheme="minorEastAsia" w:eastAsiaTheme="minorEastAsia" w:cstheme="minorEastAsia"/>
          <w:color w:val="auto"/>
          <w:sz w:val="24"/>
          <w:highlight w:val="none"/>
          <w:lang w:val="en-US" w:eastAsia="zh-CN"/>
        </w:rPr>
      </w:pPr>
      <w:bookmarkStart w:id="35" w:name="_Toc166510168"/>
      <w:bookmarkStart w:id="36" w:name="_Toc7146"/>
      <w:r>
        <w:rPr>
          <w:rFonts w:hint="eastAsia" w:asciiTheme="minorEastAsia" w:hAnsiTheme="minorEastAsia" w:eastAsiaTheme="minorEastAsia" w:cstheme="minorEastAsia"/>
          <w:color w:val="auto"/>
          <w:sz w:val="24"/>
          <w:highlight w:val="none"/>
          <w:lang w:val="en-US" w:eastAsia="zh-CN"/>
        </w:rPr>
        <w:t>食品安全要求</w:t>
      </w:r>
      <w:bookmarkEnd w:id="35"/>
      <w:bookmarkEnd w:id="36"/>
    </w:p>
    <w:p w14:paraId="3D9436F8">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一）供应商的产品符合质量监督检验所的质量标准，提供的产品必须是经过质量监督采购人检验并取得合格证明的产品，每批次产品提供时应提交物资质量合格证明、产品质量检测合格报告或检疫报告复印件。供应商应保证食材品质，做好食品安全管控，保证食品的安全性，不得有腐烂、变质、发霉、过期食材。采购人在合同期内可以提出对所供食材进行抽检不少于5次的要求，配送商必须完全配合，提供国家认可的第三方检测机构的检测报告（检测费用包含在投标报价中）。</w:t>
      </w:r>
    </w:p>
    <w:p w14:paraId="548FC20F">
      <w:pPr>
        <w:numPr>
          <w:ilvl w:val="0"/>
          <w:numId w:val="0"/>
        </w:num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8"/>
          <w:highlight w:val="none"/>
        </w:rPr>
        <w:t>（二）供应商应保证及时提供数量准确、合格安全的产品。一旦发现伪劣假冒产品、以次充好产品或替代产品，采购人立即封存报经市场监管、卫生健康等相关部门依照采购文件、采购合同及相关的法律法规进行质量检测认定后，由供应商承担一切民事赔偿、行政处罚和刑事责任，采购人有权单方解除合同并要求供应商赔偿所造成的所有损失，若造成刑事责任，移送司法机关处理。</w:t>
      </w:r>
    </w:p>
    <w:p w14:paraId="4026CE07">
      <w:pPr>
        <w:pStyle w:val="3"/>
        <w:numPr>
          <w:ilvl w:val="0"/>
          <w:numId w:val="15"/>
        </w:numPr>
        <w:spacing w:line="360" w:lineRule="auto"/>
        <w:ind w:firstLine="482"/>
        <w:rPr>
          <w:rFonts w:hint="eastAsia" w:asciiTheme="minorEastAsia" w:hAnsiTheme="minorEastAsia" w:eastAsiaTheme="minorEastAsia" w:cstheme="minorEastAsia"/>
          <w:color w:val="auto"/>
          <w:sz w:val="24"/>
          <w:highlight w:val="none"/>
          <w:lang w:val="en-US" w:eastAsia="zh-CN"/>
        </w:rPr>
      </w:pPr>
      <w:bookmarkStart w:id="37" w:name="_Toc166510169"/>
      <w:bookmarkStart w:id="38" w:name="_Toc26986"/>
      <w:r>
        <w:rPr>
          <w:rFonts w:hint="eastAsia" w:asciiTheme="minorEastAsia" w:hAnsiTheme="minorEastAsia" w:eastAsiaTheme="minorEastAsia" w:cstheme="minorEastAsia"/>
          <w:color w:val="auto"/>
          <w:sz w:val="24"/>
          <w:highlight w:val="none"/>
          <w:lang w:val="en-US" w:eastAsia="zh-CN"/>
        </w:rPr>
        <w:t>配送要求</w:t>
      </w:r>
      <w:bookmarkEnd w:id="37"/>
      <w:bookmarkEnd w:id="38"/>
    </w:p>
    <w:p w14:paraId="26329249">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（一）配送服务要求</w:t>
      </w:r>
    </w:p>
    <w:p w14:paraId="27AF0D70">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1.配送的食材品目严格以当期（当月）经采购人审定的供货清单为准实施供货，供应商不得擅自推送未经审定的食材供货。具体要求如下：</w:t>
      </w:r>
    </w:p>
    <w:p w14:paraId="0ADF35E0">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2.食堂每日配送计划</w:t>
      </w:r>
      <w:r>
        <w:rPr>
          <w:rFonts w:hint="eastAsia" w:asciiTheme="minorEastAsia" w:hAnsiTheme="minorEastAsia" w:eastAsiaTheme="minorEastAsia" w:cstheme="minorEastAsia"/>
          <w:color w:val="auto"/>
          <w:sz w:val="24"/>
          <w:szCs w:val="28"/>
          <w:highlight w:val="none"/>
          <w:lang w:eastAsia="zh-CN"/>
        </w:rPr>
        <w:t>：</w:t>
      </w:r>
      <w:r>
        <w:rPr>
          <w:rFonts w:hint="eastAsia" w:asciiTheme="minorEastAsia" w:hAnsiTheme="minorEastAsia" w:eastAsiaTheme="minorEastAsia" w:cstheme="minorEastAsia"/>
          <w:color w:val="auto"/>
          <w:sz w:val="24"/>
          <w:szCs w:val="28"/>
          <w:highlight w:val="none"/>
          <w:lang w:val="en-US" w:eastAsia="zh-CN"/>
        </w:rPr>
        <w:t>采购人</w:t>
      </w:r>
      <w:r>
        <w:rPr>
          <w:rFonts w:hint="eastAsia" w:asciiTheme="minorEastAsia" w:hAnsiTheme="minorEastAsia" w:eastAsiaTheme="minorEastAsia" w:cstheme="minorEastAsia"/>
          <w:color w:val="auto"/>
          <w:sz w:val="24"/>
          <w:szCs w:val="28"/>
          <w:highlight w:val="none"/>
        </w:rPr>
        <w:t>在收货前一天14点前将第二天所需的商品清单以微信、QQ等方式发给</w:t>
      </w:r>
      <w:r>
        <w:rPr>
          <w:rFonts w:hint="eastAsia" w:asciiTheme="minorEastAsia" w:hAnsiTheme="minorEastAsia" w:eastAsiaTheme="minorEastAsia" w:cstheme="minorEastAsia"/>
          <w:color w:val="auto"/>
          <w:sz w:val="24"/>
          <w:szCs w:val="28"/>
          <w:highlight w:val="none"/>
          <w:lang w:val="en-US" w:eastAsia="zh-CN"/>
        </w:rPr>
        <w:t>供应商</w:t>
      </w:r>
      <w:r>
        <w:rPr>
          <w:rFonts w:hint="eastAsia" w:asciiTheme="minorEastAsia" w:hAnsiTheme="minorEastAsia" w:eastAsiaTheme="minorEastAsia" w:cstheme="minorEastAsia"/>
          <w:color w:val="auto"/>
          <w:sz w:val="24"/>
          <w:szCs w:val="28"/>
          <w:highlight w:val="none"/>
        </w:rPr>
        <w:t>，供应商按要求对每日采购需求量进行确认，对缺货等原因不能供货的食材，应在当日下午5：30之前完成反馈告知及重新确认配送计划。供应商接受配送任务后</w:t>
      </w:r>
      <w:r>
        <w:rPr>
          <w:rFonts w:hint="eastAsia" w:asciiTheme="minorEastAsia" w:hAnsiTheme="minorEastAsia" w:eastAsiaTheme="minorEastAsia" w:cstheme="minorEastAsia"/>
          <w:color w:val="auto"/>
          <w:sz w:val="24"/>
          <w:szCs w:val="28"/>
          <w:highlight w:val="none"/>
          <w:lang w:eastAsia="zh-CN"/>
        </w:rPr>
        <w:t>，</w:t>
      </w:r>
      <w:r>
        <w:rPr>
          <w:rFonts w:hint="eastAsia" w:asciiTheme="minorEastAsia" w:hAnsiTheme="minorEastAsia" w:eastAsiaTheme="minorEastAsia" w:cstheme="minorEastAsia"/>
          <w:color w:val="auto"/>
          <w:sz w:val="24"/>
          <w:szCs w:val="28"/>
          <w:highlight w:val="none"/>
        </w:rPr>
        <w:t>应按要求向采购人食堂提供符合品相及规格要求的优质、新鲜货物，同时保证货物到达食堂时必须原包装完好无损，如有缺漏、损坏，由供应商负责及时调换、补齐。</w:t>
      </w:r>
    </w:p>
    <w:p w14:paraId="1747CFFD">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3.配送时间在每天早上7</w:t>
      </w:r>
      <w:r>
        <w:rPr>
          <w:rFonts w:hint="eastAsia" w:asciiTheme="minorEastAsia" w:hAnsiTheme="minorEastAsia" w:eastAsiaTheme="minorEastAsia" w:cstheme="minorEastAsia"/>
          <w:color w:val="auto"/>
          <w:sz w:val="24"/>
          <w:szCs w:val="28"/>
          <w:highlight w:val="none"/>
          <w:lang w:eastAsia="zh-CN"/>
        </w:rPr>
        <w:t>：</w:t>
      </w:r>
      <w:r>
        <w:rPr>
          <w:rFonts w:hint="eastAsia" w:asciiTheme="minorEastAsia" w:hAnsiTheme="minorEastAsia" w:eastAsiaTheme="minorEastAsia" w:cstheme="minorEastAsia"/>
          <w:color w:val="auto"/>
          <w:sz w:val="24"/>
          <w:szCs w:val="28"/>
          <w:highlight w:val="none"/>
          <w:lang w:val="en-US" w:eastAsia="zh-CN"/>
        </w:rPr>
        <w:t>30</w:t>
      </w:r>
      <w:r>
        <w:rPr>
          <w:rFonts w:hint="eastAsia" w:asciiTheme="minorEastAsia" w:hAnsiTheme="minorEastAsia" w:eastAsiaTheme="minorEastAsia" w:cstheme="minorEastAsia"/>
          <w:color w:val="auto"/>
          <w:sz w:val="24"/>
          <w:szCs w:val="28"/>
          <w:highlight w:val="none"/>
        </w:rPr>
        <w:t>前到达食堂。供应商要配置“配送专用车”配送。蔬菜、肉类等鲜活食品必须当日配送，其余食材可按实际需求配送，确保采购人食堂食品新鲜、优质、安全可靠。</w:t>
      </w:r>
    </w:p>
    <w:p w14:paraId="25ECEF69">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（二）人员要求</w:t>
      </w:r>
    </w:p>
    <w:p w14:paraId="386BE826">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根据采购文件要求结合供应商实际情况配备具有丰富经验的项目负责人及分工明确的配送、管理服务人员。</w:t>
      </w:r>
    </w:p>
    <w:p w14:paraId="5B9C62C6">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8"/>
          <w:highlight w:val="none"/>
        </w:rPr>
        <w:t>配送人员必须身体健康，无犯罪和其他不良记录。合同签订前供应商必须向采购人提供相关人员的名册、上岗培训记录、健康证明等审核资料。服务期内配送人员用工应相对稳定，确需调整应按规定审核上岗。</w:t>
      </w:r>
    </w:p>
    <w:p w14:paraId="19446B0C">
      <w:pPr>
        <w:pStyle w:val="3"/>
        <w:numPr>
          <w:ilvl w:val="0"/>
          <w:numId w:val="15"/>
        </w:numPr>
        <w:spacing w:line="360" w:lineRule="auto"/>
        <w:ind w:firstLine="482"/>
        <w:rPr>
          <w:rFonts w:hint="eastAsia" w:asciiTheme="minorEastAsia" w:hAnsiTheme="minorEastAsia" w:eastAsiaTheme="minorEastAsia" w:cstheme="minorEastAsia"/>
          <w:color w:val="auto"/>
          <w:sz w:val="24"/>
          <w:highlight w:val="none"/>
          <w:lang w:val="en-US" w:eastAsia="zh-CN"/>
        </w:rPr>
      </w:pPr>
      <w:bookmarkStart w:id="39" w:name="_Toc61965043"/>
      <w:bookmarkStart w:id="40" w:name="_Toc1821"/>
      <w:r>
        <w:rPr>
          <w:rFonts w:hint="eastAsia" w:asciiTheme="minorEastAsia" w:hAnsiTheme="minorEastAsia" w:eastAsiaTheme="minorEastAsia" w:cstheme="minorEastAsia"/>
          <w:color w:val="auto"/>
          <w:sz w:val="24"/>
          <w:highlight w:val="none"/>
          <w:lang w:val="en-US" w:eastAsia="zh-CN"/>
        </w:rPr>
        <w:t>项目其它要求</w:t>
      </w:r>
      <w:bookmarkEnd w:id="39"/>
      <w:bookmarkEnd w:id="40"/>
    </w:p>
    <w:p w14:paraId="38F27AE9">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（一）供应商主要为食堂配送蔬菜、肉、家禽、水产品、粮油调料等餐饮物资，餐饮物资在运输过程中必须分类存放。</w:t>
      </w:r>
    </w:p>
    <w:p w14:paraId="4E7E5128">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（二）供应商免费代购采购人所需的相关餐饮物资。</w:t>
      </w:r>
    </w:p>
    <w:p w14:paraId="4FF4137D">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（三）供应商必须具有相应的资质条件和货源组织能力，有相当的经济实力能力向采购人食堂提供和保障所需的各类食品原材。</w:t>
      </w:r>
    </w:p>
    <w:p w14:paraId="6C317992">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（四）供应商所提供的服务应当符合《中华人民共和国食品安全法》的相关规定，符合国家及行业的相关标准。</w:t>
      </w:r>
    </w:p>
    <w:p w14:paraId="2F02FCBE">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（五）在执行合同服务开始后，采购人对成交供应商合同履行情况全面考核，考评得分低于</w:t>
      </w:r>
      <w:r>
        <w:rPr>
          <w:rFonts w:hint="eastAsia" w:asciiTheme="minorEastAsia" w:hAnsiTheme="minorEastAsia" w:eastAsiaTheme="minorEastAsia" w:cstheme="minorEastAsia"/>
          <w:color w:val="auto"/>
          <w:sz w:val="24"/>
          <w:szCs w:val="28"/>
          <w:highlight w:val="none"/>
          <w:lang w:val="en-US" w:eastAsia="zh-CN"/>
        </w:rPr>
        <w:t>7</w:t>
      </w:r>
      <w:r>
        <w:rPr>
          <w:rFonts w:hint="eastAsia" w:asciiTheme="minorEastAsia" w:hAnsiTheme="minorEastAsia" w:eastAsiaTheme="minorEastAsia" w:cstheme="minorEastAsia"/>
          <w:color w:val="auto"/>
          <w:sz w:val="24"/>
          <w:szCs w:val="28"/>
          <w:highlight w:val="none"/>
        </w:rPr>
        <w:t>0分则视为考核不合格。若三次考核不合格，采购人有权终止合同。</w:t>
      </w:r>
    </w:p>
    <w:tbl>
      <w:tblPr>
        <w:tblStyle w:val="59"/>
        <w:tblW w:w="922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552"/>
        <w:gridCol w:w="5949"/>
      </w:tblGrid>
      <w:tr w14:paraId="5699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66C0D277">
            <w:pPr>
              <w:pStyle w:val="31"/>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7A80971">
            <w:pPr>
              <w:pStyle w:val="31"/>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考核指标</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6AB254BB">
            <w:pPr>
              <w:pStyle w:val="31"/>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考核说明</w:t>
            </w:r>
          </w:p>
        </w:tc>
      </w:tr>
      <w:tr w14:paraId="52FD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753A3236">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货品质量</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4BF8E22">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配送货物质量合格</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2904CBF8">
            <w:pPr>
              <w:pStyle w:val="31"/>
              <w:rPr>
                <w:rFonts w:hint="eastAsia" w:asciiTheme="minorEastAsia" w:hAnsiTheme="minorEastAsia" w:eastAsiaTheme="minorEastAsia" w:cstheme="minorEastAsia"/>
                <w:color w:val="auto"/>
                <w:kern w:val="2"/>
                <w:sz w:val="24"/>
                <w:szCs w:val="28"/>
                <w:highlight w:val="none"/>
                <w:lang w:val="en-US" w:eastAsia="zh-CN" w:bidi="ar-SA"/>
              </w:rPr>
            </w:pPr>
            <w:r>
              <w:rPr>
                <w:rFonts w:hint="eastAsia" w:asciiTheme="minorEastAsia" w:hAnsiTheme="minorEastAsia" w:eastAsiaTheme="minorEastAsia" w:cstheme="minorEastAsia"/>
                <w:color w:val="auto"/>
                <w:kern w:val="2"/>
                <w:sz w:val="24"/>
                <w:szCs w:val="28"/>
                <w:highlight w:val="none"/>
                <w:lang w:val="en-US" w:eastAsia="zh-CN" w:bidi="ar-SA"/>
              </w:rPr>
              <w:t>出现货物腐烂变质，霉变等质量问题的，每个单品一次扣5分并做退货处理；出现其他质量问题的，每个单品一次扣1分，出现以次充好、夹带的，每个单品一次扣2分。经检测，如出现因食物质量问题导致就餐人员食物中毒的，采购人有权单方面终止合同，供应商应承担由此引发的全部经济和法律责任。</w:t>
            </w:r>
          </w:p>
        </w:tc>
      </w:tr>
      <w:tr w14:paraId="4D81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4A9D679F">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A5DC158">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配送品种、品牌、规格、品质、含水（冰）量等符合约定标准的货物</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6E656A18">
            <w:pPr>
              <w:pStyle w:val="31"/>
              <w:rPr>
                <w:rFonts w:hint="eastAsia" w:asciiTheme="minorEastAsia" w:hAnsiTheme="minorEastAsia" w:eastAsiaTheme="minorEastAsia" w:cstheme="minorEastAsia"/>
                <w:color w:val="auto"/>
                <w:kern w:val="2"/>
                <w:sz w:val="24"/>
                <w:szCs w:val="28"/>
                <w:highlight w:val="none"/>
                <w:lang w:val="en-US" w:eastAsia="zh-CN" w:bidi="ar-SA"/>
              </w:rPr>
            </w:pPr>
            <w:r>
              <w:rPr>
                <w:rFonts w:hint="eastAsia" w:asciiTheme="minorEastAsia" w:hAnsiTheme="minorEastAsia" w:eastAsiaTheme="minorEastAsia" w:cstheme="minorEastAsia"/>
                <w:color w:val="auto"/>
                <w:kern w:val="2"/>
                <w:sz w:val="24"/>
                <w:szCs w:val="28"/>
                <w:highlight w:val="none"/>
                <w:lang w:val="en-US" w:eastAsia="zh-CN" w:bidi="ar-SA"/>
              </w:rPr>
              <w:t>未经同意不得随意更换货物的品牌、品种、规格、型号等，随意更换的，每个单品一次扣2分并做退货处理；配送商以无货品、无利润为由，拒绝配送货物，每个单品一次扣3分；每月退货次数达到3次的扣2分，每月退货次数达到4次及以上的，扣5分。</w:t>
            </w:r>
          </w:p>
        </w:tc>
      </w:tr>
      <w:tr w14:paraId="468E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1D4C3283">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A770AE8">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配送具备相关产品信息的货物（包括生产日期、保质期、生产厂家、生产许可证号、检验检疫票据等）</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5126F563">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货物应有相关产品信息（包括生产日期、保质期、生产厂家、生产许可证号等）,如没有，每个单品每次扣2分。</w:t>
            </w:r>
          </w:p>
        </w:tc>
      </w:tr>
      <w:tr w14:paraId="2131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4C5ABD0F">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93AB94D">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配送数量</w:t>
            </w:r>
          </w:p>
          <w:p w14:paraId="3AD44641">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浮动标准</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6EEB21F0">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一般货物实际供应量在计划数量基础上（每个单品30斤以上），上下浮动不得超过±5%，肉类上下浮动不得超过±1%，如超过相应比例视作违规配送，每个单品一次扣1分（特殊情况商请管理部门同意的除外）。</w:t>
            </w:r>
          </w:p>
        </w:tc>
      </w:tr>
      <w:tr w14:paraId="3C62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1C2E65C5">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A07A2CC">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抽检管理</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1C4B13ED">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在服务期内可以提出对所供食材进行抽检不少于5次的要求，配送商必须完全配合，提供第三方检测机构的检测报告（检测费用由配送商承担），抽检结果报送管理方，缺少一次扣1分；管理方不定期对水果类货品进行农残抽检，如不合格做退货（换货）处理，一次扣3分。</w:t>
            </w:r>
          </w:p>
        </w:tc>
      </w:tr>
      <w:tr w14:paraId="2199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3A5960F1">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服务质量</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D3707B9">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配送时间</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199FDB44">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所需物资中的物品须于约定时间前送达，应急（特别）保障任务必须按照约定时间送达，迟到30分钟内，每次扣1分；迟到30分钟以上每次扣2分；影响开餐的（含因时间关系更换菜品、改变制作方式、延误开餐等情况）一次扣5分。</w:t>
            </w:r>
          </w:p>
        </w:tc>
      </w:tr>
      <w:tr w14:paraId="6366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49FB8CD0">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221D370">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漏送货情况，退换、补货情况</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3E59DDA5">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漏送货在不影响开餐的情况下，每月第一次做警告提醒，第二次起每次扣1分，超过三个品种的每次扣2分；因漏送货、退货等原因导致货物不足的，必须按照规定时间补足货物，因未补足货物影响开餐的（含因时间关系更换菜品、改变制作方式、延误开餐等情况）一次扣4分。</w:t>
            </w:r>
          </w:p>
        </w:tc>
      </w:tr>
      <w:tr w14:paraId="0874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58A29B28">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订单处理配合</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58AFC8E">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价格确认</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0AFEDCDC">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接到管理部门定价表后如有异议，必须于24小时内按约定格式回复，不按照规定时间回复的，视为无异议，管理方将按照定价表执行；不按约定格式回复的，一次扣分1分。</w:t>
            </w:r>
          </w:p>
        </w:tc>
      </w:tr>
      <w:tr w14:paraId="1635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6BC04D21">
            <w:pPr>
              <w:pStyle w:val="31"/>
              <w:jc w:val="center"/>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79443D9">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对账及结算</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398FB4A0">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账及时准确，每月5个工作日内（节假日顺延）核对清楚上月账目，因配送商原因延误一天扣1分，以此类推，最多扣5分；每月对账确认后，配送商应在核对账目清楚后5个工作日内（节假日顺延）开具发票，每逾期一个工作日扣1分。</w:t>
            </w:r>
          </w:p>
        </w:tc>
      </w:tr>
      <w:tr w14:paraId="4AE8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06A341D7">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人员车辆管理</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9D1D58F">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个人卫生管理</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431D2359">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员工需衣着整洁，个人清洁卫生干净，不符合要求一次扣1至2分。</w:t>
            </w:r>
          </w:p>
        </w:tc>
      </w:tr>
      <w:tr w14:paraId="39BE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155B11C5">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3761EB3">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配送车辆管理</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3A507AD6">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配送物流车必须干净整洁，外观破损或车内有明显异味一次扣0.5分，车内脏乱差一次扣1分。</w:t>
            </w:r>
          </w:p>
        </w:tc>
      </w:tr>
      <w:tr w14:paraId="5DA5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14693E69">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FECB8E8">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应急任务</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366E533A">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未按合同约定完成应急保障任务，每次扣4分。</w:t>
            </w:r>
          </w:p>
        </w:tc>
      </w:tr>
      <w:tr w14:paraId="3E96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3E620237">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004D481">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代购物资</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64791301">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般性物资，急需物资按采购人要求在约定时间内采购到位，每个单品逾期一天扣2分，最多扣10分；特殊保障物资必须在规定时间内采购到位，如延误，每个单品一次扣2分。采购人提供代购物资样品的或指定采购地点的，配送商须按要求采购，未按要求采购的，一次扣2分。</w:t>
            </w:r>
          </w:p>
        </w:tc>
      </w:tr>
      <w:tr w14:paraId="729F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0DEB7F70">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9B8EAED">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履行合同约定情况</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68C0E604">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合同、招标文件、应标文件、供应商承诺书等约定或承诺的相关事项，未完成一项每次扣2分。</w:t>
            </w:r>
          </w:p>
        </w:tc>
      </w:tr>
      <w:tr w14:paraId="53D8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607246FB">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6F3A149">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6F7F8B46">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违反采购人管理规定被通报一次扣5分；</w:t>
            </w:r>
          </w:p>
        </w:tc>
      </w:tr>
      <w:tr w14:paraId="015C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27829ACD">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加分项目</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A3B90D8">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应急任务</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415746F5">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1个月内顺利完成30分钟内的应急保障任务，加2分；顺利完成45分钟内应急保障任务，加1分。</w:t>
            </w:r>
          </w:p>
        </w:tc>
      </w:tr>
      <w:tr w14:paraId="431F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276" w:type="dxa"/>
            <w:gridSpan w:val="2"/>
            <w:tcBorders>
              <w:top w:val="single" w:color="auto" w:sz="4" w:space="0"/>
              <w:left w:val="single" w:color="auto" w:sz="4" w:space="0"/>
              <w:bottom w:val="single" w:color="auto" w:sz="4" w:space="0"/>
              <w:right w:val="single" w:color="auto" w:sz="4" w:space="0"/>
            </w:tcBorders>
            <w:noWrap w:val="0"/>
            <w:vAlign w:val="center"/>
          </w:tcPr>
          <w:p w14:paraId="6B5321DD">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00D5FCBD">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1.以月为单位进行考核，考核基准分为100分，90分（含90分）以上为“合格”等级（小数点后数字四舍五入,下同）；</w:t>
            </w:r>
          </w:p>
          <w:p w14:paraId="2E2A2565">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2.达到85分（含85分）以上且低于90分的为“基本合格”等级；</w:t>
            </w:r>
          </w:p>
          <w:p w14:paraId="7032688C">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3.达到80分（含80分）以上且低于85分的为“较差”等级；</w:t>
            </w:r>
          </w:p>
          <w:p w14:paraId="7FAE4F6D">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4.达到70分（含70分）为“差”等级。</w:t>
            </w:r>
          </w:p>
          <w:p w14:paraId="582D425E">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5.低于70分，取消该供应商服务资格，并终止合同。</w:t>
            </w:r>
          </w:p>
        </w:tc>
      </w:tr>
    </w:tbl>
    <w:p w14:paraId="455A4A60">
      <w:pPr>
        <w:numPr>
          <w:ilvl w:val="0"/>
          <w:numId w:val="0"/>
        </w:numPr>
        <w:snapToGrid w:val="0"/>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8"/>
          <w:highlight w:val="none"/>
        </w:rPr>
        <w:br w:type="page"/>
      </w:r>
    </w:p>
    <w:p w14:paraId="09B8CEE6">
      <w:pPr>
        <w:pStyle w:val="3"/>
        <w:numPr>
          <w:ilvl w:val="0"/>
          <w:numId w:val="17"/>
        </w:numPr>
        <w:spacing w:before="0" w:after="0" w:line="360" w:lineRule="auto"/>
        <w:jc w:val="center"/>
        <w:rPr>
          <w:rFonts w:hint="eastAsia" w:asciiTheme="minorEastAsia" w:hAnsiTheme="minorEastAsia" w:eastAsiaTheme="minorEastAsia" w:cstheme="minorEastAsia"/>
          <w:b w:val="0"/>
          <w:color w:val="auto"/>
          <w:sz w:val="36"/>
          <w:szCs w:val="30"/>
          <w:highlight w:val="none"/>
        </w:rPr>
      </w:pPr>
      <w:r>
        <w:rPr>
          <w:rFonts w:hint="eastAsia" w:asciiTheme="minorEastAsia" w:hAnsiTheme="minorEastAsia" w:eastAsiaTheme="minorEastAsia" w:cstheme="minorEastAsia"/>
          <w:b w:val="0"/>
          <w:color w:val="auto"/>
          <w:sz w:val="36"/>
          <w:szCs w:val="30"/>
          <w:highlight w:val="none"/>
        </w:rPr>
        <w:t xml:space="preserve"> </w:t>
      </w:r>
      <w:bookmarkEnd w:id="32"/>
      <w:bookmarkStart w:id="41" w:name="_Toc22109"/>
      <w:r>
        <w:rPr>
          <w:rFonts w:hint="eastAsia" w:asciiTheme="minorEastAsia" w:hAnsiTheme="minorEastAsia" w:eastAsiaTheme="minorEastAsia" w:cstheme="minorEastAsia"/>
          <w:b w:val="0"/>
          <w:color w:val="auto"/>
          <w:sz w:val="36"/>
          <w:szCs w:val="30"/>
          <w:highlight w:val="none"/>
        </w:rPr>
        <w:t>项目商务需求</w:t>
      </w:r>
      <w:bookmarkEnd w:id="33"/>
      <w:bookmarkEnd w:id="41"/>
    </w:p>
    <w:p w14:paraId="1FEC0851">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42" w:name="_Toc267320049"/>
      <w:r>
        <w:rPr>
          <w:rFonts w:hint="eastAsia" w:asciiTheme="minorEastAsia" w:hAnsiTheme="minorEastAsia" w:eastAsiaTheme="minorEastAsia" w:cstheme="minorEastAsia"/>
          <w:color w:val="auto"/>
          <w:sz w:val="24"/>
          <w:szCs w:val="28"/>
          <w:highlight w:val="none"/>
        </w:rPr>
        <w:t>项目商务需求中的所有需求均为符合性审查中的实质性要求，磋商响应文件中若有任何一条不满足按无效响应处理。</w:t>
      </w:r>
      <w:bookmarkStart w:id="43" w:name="_Toc14747"/>
      <w:bookmarkStart w:id="44" w:name="_Toc24587"/>
    </w:p>
    <w:p w14:paraId="3C0F5ABA">
      <w:pPr>
        <w:snapToGrid w:val="0"/>
        <w:spacing w:line="400" w:lineRule="exact"/>
        <w:ind w:firstLine="48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sz w:val="24"/>
          <w:szCs w:val="24"/>
          <w:highlight w:val="none"/>
        </w:rPr>
        <w:t>一、</w:t>
      </w:r>
      <w:bookmarkEnd w:id="42"/>
      <w:r>
        <w:rPr>
          <w:rFonts w:hint="eastAsia" w:asciiTheme="minorEastAsia" w:hAnsiTheme="minorEastAsia" w:eastAsiaTheme="minorEastAsia" w:cstheme="minorEastAsia"/>
          <w:b/>
          <w:color w:val="auto"/>
          <w:sz w:val="24"/>
          <w:szCs w:val="24"/>
          <w:highlight w:val="none"/>
        </w:rPr>
        <w:t>服务期、地点及验收方式</w:t>
      </w:r>
      <w:bookmarkEnd w:id="43"/>
      <w:bookmarkEnd w:id="44"/>
      <w:bookmarkStart w:id="45" w:name="_Hlk82682555"/>
      <w:bookmarkStart w:id="46" w:name="_Toc267320050"/>
    </w:p>
    <w:p w14:paraId="169754ED">
      <w:pPr>
        <w:numPr>
          <w:ilvl w:val="0"/>
          <w:numId w:val="18"/>
        </w:num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服务期：</w:t>
      </w:r>
      <w:r>
        <w:rPr>
          <w:rFonts w:hint="eastAsia" w:asciiTheme="minorEastAsia" w:hAnsiTheme="minorEastAsia" w:eastAsiaTheme="minorEastAsia" w:cstheme="minorEastAsia"/>
          <w:color w:val="auto"/>
          <w:kern w:val="0"/>
          <w:sz w:val="24"/>
          <w:szCs w:val="24"/>
          <w:highlight w:val="none"/>
          <w:lang w:val="en-US" w:eastAsia="zh-CN"/>
        </w:rPr>
        <w:t>三年（合同一年一签，一年期满考核合格后，可续签第二年供货合同，以此类推）。</w:t>
      </w:r>
    </w:p>
    <w:p w14:paraId="0FE5E2F7">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（二）服务地点：采购人指定地点</w:t>
      </w:r>
    </w:p>
    <w:p w14:paraId="49CA6AD8">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（三）验收方式：</w:t>
      </w:r>
      <w:bookmarkStart w:id="47" w:name="_Toc13113"/>
      <w:bookmarkStart w:id="48" w:name="_Toc4689"/>
    </w:p>
    <w:p w14:paraId="005586EC">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货物到达现场后，供应商应在使用单位人员在场情况下当面进行感官检验、外观检验或试用检验，若产品外观、包装、质量不能达到收货标准，采购人拒收配送物资，供应商应无条件迅速补充合格产品，不得影响正常开餐。对符合要求的产品当场作出记录，双方签字确认。</w:t>
      </w:r>
      <w:bookmarkEnd w:id="47"/>
      <w:bookmarkEnd w:id="48"/>
    </w:p>
    <w:p w14:paraId="3D1F7D80">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49" w:name="_Toc5504"/>
      <w:bookmarkStart w:id="50" w:name="_Toc16303"/>
      <w:r>
        <w:rPr>
          <w:rFonts w:hint="eastAsia" w:asciiTheme="minorEastAsia" w:hAnsiTheme="minorEastAsia" w:eastAsiaTheme="minorEastAsia" w:cstheme="minorEastAsia"/>
          <w:color w:val="auto"/>
          <w:kern w:val="0"/>
          <w:sz w:val="24"/>
          <w:szCs w:val="24"/>
          <w:highlight w:val="none"/>
        </w:rPr>
        <w:t>2.提供货物未达到采购文件规定要求，且对采购人造成损失的，由供应商承担一切责任，并赔偿所造成损失。</w:t>
      </w:r>
      <w:bookmarkEnd w:id="49"/>
      <w:bookmarkEnd w:id="50"/>
    </w:p>
    <w:p w14:paraId="3595420F">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51" w:name="_Toc1506"/>
      <w:bookmarkStart w:id="52" w:name="_Toc18985"/>
      <w:r>
        <w:rPr>
          <w:rFonts w:hint="eastAsia" w:asciiTheme="minorEastAsia" w:hAnsiTheme="minorEastAsia" w:eastAsiaTheme="minorEastAsia" w:cstheme="minorEastAsia"/>
          <w:color w:val="auto"/>
          <w:kern w:val="0"/>
          <w:sz w:val="24"/>
          <w:szCs w:val="24"/>
          <w:highlight w:val="none"/>
        </w:rPr>
        <w:t>3.采购人组织定期或不定期货品抽检和送检。对检验不合格产品无条件退、换货外，需按双方约定予以处理。</w:t>
      </w:r>
      <w:bookmarkEnd w:id="51"/>
      <w:bookmarkEnd w:id="52"/>
    </w:p>
    <w:p w14:paraId="4E9FC9C6">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53" w:name="_Toc1482"/>
      <w:bookmarkStart w:id="54" w:name="_Toc25838"/>
      <w:r>
        <w:rPr>
          <w:rFonts w:hint="eastAsia" w:asciiTheme="minorEastAsia" w:hAnsiTheme="minorEastAsia" w:eastAsiaTheme="minorEastAsia" w:cstheme="minorEastAsia"/>
          <w:color w:val="auto"/>
          <w:kern w:val="0"/>
          <w:sz w:val="24"/>
          <w:szCs w:val="24"/>
          <w:highlight w:val="none"/>
        </w:rPr>
        <w:t>4.因验收货物时不能直接判断质量的，在使用过程中发现不合格商品，供应商应作退货处理。</w:t>
      </w:r>
      <w:bookmarkEnd w:id="53"/>
      <w:bookmarkEnd w:id="54"/>
    </w:p>
    <w:p w14:paraId="41C781B2">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55" w:name="_Toc20528"/>
      <w:r>
        <w:rPr>
          <w:rFonts w:hint="eastAsia" w:asciiTheme="minorEastAsia" w:hAnsiTheme="minorEastAsia" w:eastAsiaTheme="minorEastAsia" w:cstheme="minorEastAsia"/>
          <w:color w:val="auto"/>
          <w:kern w:val="0"/>
          <w:sz w:val="24"/>
          <w:szCs w:val="24"/>
          <w:highlight w:val="none"/>
        </w:rPr>
        <w:t>5.凡按重量计量物资，均以物品净重方式计量结算。</w:t>
      </w:r>
      <w:bookmarkEnd w:id="55"/>
      <w:r>
        <w:rPr>
          <w:rFonts w:hint="eastAsia" w:asciiTheme="minorEastAsia" w:hAnsiTheme="minorEastAsia" w:eastAsiaTheme="minorEastAsia" w:cstheme="minorEastAsia"/>
          <w:color w:val="auto"/>
          <w:kern w:val="0"/>
          <w:sz w:val="24"/>
          <w:szCs w:val="24"/>
          <w:highlight w:val="none"/>
        </w:rPr>
        <w:t>。</w:t>
      </w:r>
    </w:p>
    <w:bookmarkEnd w:id="45"/>
    <w:p w14:paraId="04C4BE23">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56" w:name="_Toc26498"/>
      <w:bookmarkStart w:id="57" w:name="_Toc13038"/>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四</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验收标准：</w:t>
      </w:r>
    </w:p>
    <w:p w14:paraId="7191835A">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58" w:name="_Toc17989"/>
      <w:bookmarkStart w:id="59" w:name="_Toc12684"/>
      <w:r>
        <w:rPr>
          <w:rFonts w:hint="eastAsia" w:asciiTheme="minorEastAsia" w:hAnsiTheme="minorEastAsia" w:eastAsiaTheme="minorEastAsia" w:cstheme="minorEastAsia"/>
          <w:color w:val="auto"/>
          <w:kern w:val="0"/>
          <w:sz w:val="24"/>
          <w:szCs w:val="24"/>
          <w:highlight w:val="none"/>
        </w:rPr>
        <w:t>1. 供应商配送物资必须符合食品安全法相关规定，动物肉类需提供合法屠宰加工检验证明、检验检疫证明；粮油调料包装完整，生产日期、保质期、生产厂家和QS标识齐全明晰。</w:t>
      </w:r>
      <w:bookmarkEnd w:id="58"/>
      <w:bookmarkEnd w:id="59"/>
    </w:p>
    <w:p w14:paraId="2A5A0407">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60" w:name="_Toc30304"/>
      <w:bookmarkStart w:id="61" w:name="_Toc8294"/>
      <w:r>
        <w:rPr>
          <w:rFonts w:hint="eastAsia" w:asciiTheme="minorEastAsia" w:hAnsiTheme="minorEastAsia" w:eastAsiaTheme="minorEastAsia" w:cstheme="minorEastAsia"/>
          <w:color w:val="auto"/>
          <w:kern w:val="0"/>
          <w:sz w:val="24"/>
          <w:szCs w:val="24"/>
          <w:highlight w:val="none"/>
        </w:rPr>
        <w:t>2.蔬菜类：成熟适度、新鲜脆嫩、外形色泽良好清洁、无影响使用的病虫害、无机械损伤，无农药残留超标；</w:t>
      </w:r>
      <w:bookmarkEnd w:id="60"/>
      <w:bookmarkEnd w:id="61"/>
    </w:p>
    <w:p w14:paraId="498988D0">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62" w:name="_Toc14657"/>
      <w:bookmarkStart w:id="63" w:name="_Toc28254"/>
      <w:r>
        <w:rPr>
          <w:rFonts w:hint="eastAsia" w:asciiTheme="minorEastAsia" w:hAnsiTheme="minorEastAsia" w:eastAsiaTheme="minorEastAsia" w:cstheme="minorEastAsia"/>
          <w:color w:val="auto"/>
          <w:kern w:val="0"/>
          <w:sz w:val="24"/>
          <w:szCs w:val="24"/>
          <w:highlight w:val="none"/>
        </w:rPr>
        <w:t>3.肉类：新鲜肉质有弹性，无腐败变质、异味虫蛀等；</w:t>
      </w:r>
      <w:bookmarkEnd w:id="62"/>
      <w:bookmarkEnd w:id="63"/>
    </w:p>
    <w:p w14:paraId="40BCE45F">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64" w:name="_Toc20264"/>
      <w:bookmarkStart w:id="65" w:name="_Toc20203"/>
      <w:r>
        <w:rPr>
          <w:rFonts w:hint="eastAsia" w:asciiTheme="minorEastAsia" w:hAnsiTheme="minorEastAsia" w:eastAsiaTheme="minorEastAsia" w:cstheme="minorEastAsia"/>
          <w:color w:val="auto"/>
          <w:kern w:val="0"/>
          <w:sz w:val="24"/>
          <w:szCs w:val="24"/>
          <w:highlight w:val="none"/>
        </w:rPr>
        <w:t>4.家禽类：新鲜、肌肉有弹性、内脏干净无积血；</w:t>
      </w:r>
      <w:bookmarkEnd w:id="64"/>
      <w:bookmarkEnd w:id="65"/>
    </w:p>
    <w:p w14:paraId="48E5AAFB">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66" w:name="_Toc15852"/>
      <w:bookmarkStart w:id="67" w:name="_Toc11117"/>
      <w:r>
        <w:rPr>
          <w:rFonts w:hint="eastAsia" w:asciiTheme="minorEastAsia" w:hAnsiTheme="minorEastAsia" w:eastAsiaTheme="minorEastAsia" w:cstheme="minorEastAsia"/>
          <w:color w:val="auto"/>
          <w:kern w:val="0"/>
          <w:sz w:val="24"/>
          <w:szCs w:val="24"/>
          <w:highlight w:val="none"/>
        </w:rPr>
        <w:t>5.水产品类：新鲜有弹性、鱼鳃鲜红、鱼鳞完整，鱼眼光亮透明等；</w:t>
      </w:r>
      <w:bookmarkEnd w:id="66"/>
      <w:bookmarkEnd w:id="67"/>
    </w:p>
    <w:p w14:paraId="413AF09A">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eastAsia="zh-CN"/>
        </w:rPr>
      </w:pPr>
      <w:bookmarkStart w:id="68" w:name="_Toc15334"/>
      <w:bookmarkStart w:id="69" w:name="_Toc17104"/>
      <w:r>
        <w:rPr>
          <w:rFonts w:hint="eastAsia" w:asciiTheme="minorEastAsia" w:hAnsiTheme="minorEastAsia" w:eastAsiaTheme="minorEastAsia" w:cstheme="minorEastAsia"/>
          <w:color w:val="auto"/>
          <w:kern w:val="0"/>
          <w:sz w:val="24"/>
          <w:szCs w:val="24"/>
          <w:highlight w:val="none"/>
        </w:rPr>
        <w:t>6.粮油调料类：物资干燥、无杂质、无霉变、无硫磺等刺激性气味</w:t>
      </w:r>
      <w:bookmarkEnd w:id="68"/>
      <w:bookmarkEnd w:id="69"/>
      <w:r>
        <w:rPr>
          <w:rFonts w:hint="eastAsia" w:asciiTheme="minorEastAsia" w:hAnsiTheme="minorEastAsia" w:eastAsiaTheme="minorEastAsia" w:cstheme="minorEastAsia"/>
          <w:color w:val="auto"/>
          <w:kern w:val="0"/>
          <w:sz w:val="24"/>
          <w:szCs w:val="24"/>
          <w:highlight w:val="none"/>
        </w:rPr>
        <w:t>。</w:t>
      </w:r>
    </w:p>
    <w:p w14:paraId="377A93DD">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0" w:name="_Toc32447"/>
      <w:r>
        <w:rPr>
          <w:rFonts w:hint="eastAsia" w:asciiTheme="minorEastAsia" w:hAnsiTheme="minorEastAsia" w:eastAsiaTheme="minorEastAsia" w:cstheme="minorEastAsia"/>
          <w:color w:val="auto"/>
          <w:sz w:val="24"/>
          <w:highlight w:val="none"/>
        </w:rPr>
        <w:t>二、报价要求</w:t>
      </w:r>
      <w:bookmarkEnd w:id="56"/>
      <w:bookmarkEnd w:id="57"/>
      <w:bookmarkEnd w:id="70"/>
    </w:p>
    <w:p w14:paraId="60FFE52E">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本次报价须为</w:t>
      </w:r>
      <w:r>
        <w:rPr>
          <w:rFonts w:hint="eastAsia" w:asciiTheme="minorEastAsia" w:hAnsiTheme="minorEastAsia" w:eastAsiaTheme="minorEastAsia" w:cstheme="minorEastAsia"/>
          <w:color w:val="auto"/>
          <w:kern w:val="0"/>
          <w:sz w:val="24"/>
          <w:szCs w:val="24"/>
          <w:highlight w:val="none"/>
          <w:lang w:eastAsia="zh-CN"/>
        </w:rPr>
        <w:t>折扣率</w:t>
      </w:r>
      <w:r>
        <w:rPr>
          <w:rFonts w:hint="eastAsia" w:asciiTheme="minorEastAsia" w:hAnsiTheme="minorEastAsia" w:eastAsiaTheme="minorEastAsia" w:cstheme="minorEastAsia"/>
          <w:color w:val="auto"/>
          <w:kern w:val="0"/>
          <w:sz w:val="24"/>
          <w:szCs w:val="24"/>
          <w:highlight w:val="none"/>
        </w:rPr>
        <w:t>报价，包含：商品价、运输费（含装卸费）、人工费、宰杀费、保险费、税费等货到采购人指定地点的所有费用。因成交供应商自身原因造成漏报、少报皆由其自行承担责任，采购人不再</w:t>
      </w:r>
      <w:r>
        <w:rPr>
          <w:rFonts w:hint="eastAsia" w:asciiTheme="minorEastAsia" w:hAnsiTheme="minorEastAsia" w:eastAsiaTheme="minorEastAsia" w:cstheme="minorEastAsia"/>
          <w:color w:val="auto"/>
          <w:kern w:val="0"/>
          <w:sz w:val="24"/>
          <w:szCs w:val="24"/>
          <w:highlight w:val="none"/>
          <w:lang w:val="en-US" w:eastAsia="zh-CN"/>
        </w:rPr>
        <w:t>补偿。</w:t>
      </w:r>
    </w:p>
    <w:p w14:paraId="57C96EA6">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本次投标报价以大型超市（具体为：</w:t>
      </w:r>
      <w:r>
        <w:rPr>
          <w:rFonts w:hint="eastAsia" w:asciiTheme="minorEastAsia" w:hAnsiTheme="minorEastAsia" w:eastAsiaTheme="minorEastAsia" w:cstheme="minorEastAsia"/>
          <w:color w:val="auto"/>
          <w:kern w:val="0"/>
          <w:sz w:val="24"/>
          <w:szCs w:val="24"/>
          <w:highlight w:val="none"/>
          <w:lang w:val="en-US" w:eastAsia="zh-CN"/>
        </w:rPr>
        <w:t>新世纪百货</w:t>
      </w:r>
      <w:r>
        <w:rPr>
          <w:rFonts w:hint="eastAsia" w:asciiTheme="minorEastAsia" w:hAnsiTheme="minorEastAsia" w:eastAsiaTheme="minorEastAsia" w:cstheme="minorEastAsia"/>
          <w:color w:val="auto"/>
          <w:kern w:val="0"/>
          <w:sz w:val="24"/>
          <w:szCs w:val="24"/>
          <w:highlight w:val="none"/>
        </w:rPr>
        <w:t>、永辉超市）该品种零售</w:t>
      </w:r>
      <w:r>
        <w:rPr>
          <w:rFonts w:hint="eastAsia" w:asciiTheme="minorEastAsia" w:hAnsiTheme="minorEastAsia" w:eastAsiaTheme="minorEastAsia" w:cstheme="minorEastAsia"/>
          <w:color w:val="auto"/>
          <w:kern w:val="0"/>
          <w:sz w:val="24"/>
          <w:szCs w:val="24"/>
          <w:highlight w:val="none"/>
          <w:lang w:eastAsia="zh-CN"/>
        </w:rPr>
        <w:t>货品</w:t>
      </w:r>
      <w:r>
        <w:rPr>
          <w:rFonts w:hint="eastAsia" w:asciiTheme="minorEastAsia" w:hAnsiTheme="minorEastAsia" w:eastAsiaTheme="minorEastAsia" w:cstheme="minorEastAsia"/>
          <w:color w:val="auto"/>
          <w:kern w:val="0"/>
          <w:sz w:val="24"/>
          <w:szCs w:val="24"/>
          <w:highlight w:val="none"/>
        </w:rPr>
        <w:t>时价的平均价作为该品种</w:t>
      </w:r>
      <w:r>
        <w:rPr>
          <w:rFonts w:hint="eastAsia" w:asciiTheme="minorEastAsia" w:hAnsiTheme="minorEastAsia" w:eastAsiaTheme="minorEastAsia" w:cstheme="minorEastAsia"/>
          <w:color w:val="auto"/>
          <w:kern w:val="0"/>
          <w:sz w:val="24"/>
          <w:szCs w:val="24"/>
          <w:highlight w:val="none"/>
          <w:lang w:eastAsia="zh-CN"/>
        </w:rPr>
        <w:t>货品</w:t>
      </w:r>
      <w:r>
        <w:rPr>
          <w:rFonts w:hint="eastAsia" w:asciiTheme="minorEastAsia" w:hAnsiTheme="minorEastAsia" w:eastAsiaTheme="minorEastAsia" w:cstheme="minorEastAsia"/>
          <w:color w:val="auto"/>
          <w:kern w:val="0"/>
          <w:sz w:val="24"/>
          <w:szCs w:val="24"/>
          <w:highlight w:val="none"/>
        </w:rPr>
        <w:t>的商品基准价（特价商品除外），供应商自行填报</w:t>
      </w:r>
      <w:r>
        <w:rPr>
          <w:rFonts w:hint="eastAsia" w:asciiTheme="minorEastAsia" w:hAnsiTheme="minorEastAsia" w:eastAsiaTheme="minorEastAsia" w:cstheme="minorEastAsia"/>
          <w:color w:val="auto"/>
          <w:kern w:val="0"/>
          <w:sz w:val="24"/>
          <w:szCs w:val="24"/>
          <w:highlight w:val="none"/>
          <w:lang w:eastAsia="zh-CN"/>
        </w:rPr>
        <w:t>折扣率</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折扣率</w:t>
      </w:r>
      <w:r>
        <w:rPr>
          <w:rFonts w:hint="eastAsia" w:asciiTheme="minorEastAsia" w:hAnsiTheme="minorEastAsia" w:eastAsiaTheme="minorEastAsia" w:cstheme="minorEastAsia"/>
          <w:color w:val="auto"/>
          <w:kern w:val="0"/>
          <w:sz w:val="24"/>
          <w:szCs w:val="24"/>
          <w:highlight w:val="none"/>
        </w:rPr>
        <w:t>填报的有关要求详见招标文件第四篇的有关内容）折扣率应小于或等于</w:t>
      </w:r>
      <w:r>
        <w:rPr>
          <w:rFonts w:hint="eastAsia" w:asciiTheme="minorEastAsia" w:hAnsiTheme="minorEastAsia" w:eastAsiaTheme="minorEastAsia" w:cstheme="minorEastAsia"/>
          <w:color w:val="auto"/>
          <w:kern w:val="0"/>
          <w:sz w:val="24"/>
          <w:szCs w:val="24"/>
          <w:highlight w:val="none"/>
          <w:lang w:val="en-US" w:eastAsia="zh-CN"/>
        </w:rPr>
        <w:t>95%</w:t>
      </w:r>
    </w:p>
    <w:p w14:paraId="3B01C3B0">
      <w:p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若供应商填报的折扣率为</w:t>
      </w:r>
      <w:r>
        <w:rPr>
          <w:rFonts w:hint="eastAsia" w:asciiTheme="minorEastAsia" w:hAnsiTheme="minorEastAsia" w:eastAsiaTheme="minorEastAsia" w:cstheme="minorEastAsia"/>
          <w:color w:val="auto"/>
          <w:kern w:val="0"/>
          <w:sz w:val="24"/>
          <w:szCs w:val="24"/>
          <w:highlight w:val="none"/>
          <w:lang w:val="en-US" w:eastAsia="zh-CN"/>
        </w:rPr>
        <w:t>90%（0.90）</w:t>
      </w:r>
      <w:r>
        <w:rPr>
          <w:rFonts w:hint="eastAsia" w:asciiTheme="minorEastAsia" w:hAnsiTheme="minorEastAsia" w:eastAsiaTheme="minorEastAsia" w:cstheme="minorEastAsia"/>
          <w:color w:val="auto"/>
          <w:kern w:val="0"/>
          <w:sz w:val="24"/>
          <w:szCs w:val="24"/>
          <w:highlight w:val="none"/>
        </w:rPr>
        <w:t>，以</w:t>
      </w:r>
      <w:r>
        <w:rPr>
          <w:rFonts w:hint="eastAsia" w:asciiTheme="minorEastAsia" w:hAnsiTheme="minorEastAsia" w:eastAsiaTheme="minorEastAsia" w:cstheme="minorEastAsia"/>
          <w:color w:val="auto"/>
          <w:kern w:val="0"/>
          <w:sz w:val="24"/>
          <w:szCs w:val="24"/>
          <w:highlight w:val="none"/>
          <w:lang w:val="en-US" w:eastAsia="zh-CN"/>
        </w:rPr>
        <w:t>两</w:t>
      </w:r>
      <w:r>
        <w:rPr>
          <w:rFonts w:hint="eastAsia" w:asciiTheme="minorEastAsia" w:hAnsiTheme="minorEastAsia" w:eastAsiaTheme="minorEastAsia" w:cstheme="minorEastAsia"/>
          <w:color w:val="auto"/>
          <w:kern w:val="0"/>
          <w:sz w:val="24"/>
          <w:szCs w:val="24"/>
          <w:highlight w:val="none"/>
        </w:rPr>
        <w:t>家超市询价的商品基准价10元/斤为例，则采购人与供应商实际签订合同的供货结算单价为10*0.90=9.0元/斤）</w:t>
      </w:r>
    </w:p>
    <w:bookmarkEnd w:id="46"/>
    <w:p w14:paraId="769F968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val="en-US" w:eastAsia="zh-CN"/>
        </w:rPr>
      </w:pPr>
      <w:bookmarkStart w:id="71" w:name="_Toc21010"/>
      <w:bookmarkStart w:id="72" w:name="_Toc21924"/>
      <w:bookmarkStart w:id="73" w:name="_Toc2903"/>
      <w:bookmarkStart w:id="74" w:name="_Toc8646"/>
      <w:r>
        <w:rPr>
          <w:rFonts w:hint="eastAsia" w:asciiTheme="minorEastAsia" w:hAnsiTheme="minorEastAsia" w:eastAsiaTheme="minorEastAsia" w:cstheme="minorEastAsia"/>
          <w:color w:val="auto"/>
          <w:sz w:val="24"/>
          <w:highlight w:val="none"/>
          <w:lang w:val="en-US" w:eastAsia="zh-CN"/>
        </w:rPr>
        <w:t>三、付款方式</w:t>
      </w:r>
      <w:bookmarkEnd w:id="71"/>
      <w:bookmarkEnd w:id="72"/>
      <w:bookmarkEnd w:id="73"/>
      <w:bookmarkEnd w:id="74"/>
    </w:p>
    <w:p w14:paraId="3B3EF27F">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bookmarkStart w:id="75" w:name="_Toc13970"/>
      <w:bookmarkStart w:id="76" w:name="_Toc3884"/>
      <w:bookmarkStart w:id="77" w:name="_Toc1976"/>
      <w:bookmarkStart w:id="78" w:name="_Toc21511829"/>
      <w:r>
        <w:rPr>
          <w:rFonts w:hint="eastAsia" w:asciiTheme="minorEastAsia" w:hAnsiTheme="minorEastAsia" w:eastAsiaTheme="minorEastAsia" w:cstheme="minorEastAsia"/>
          <w:color w:val="auto"/>
          <w:kern w:val="0"/>
          <w:sz w:val="24"/>
          <w:szCs w:val="24"/>
          <w:highlight w:val="none"/>
          <w:lang w:val="en-US" w:eastAsia="zh-CN"/>
        </w:rPr>
        <w:t>（一）履约保证金：</w:t>
      </w:r>
    </w:p>
    <w:p w14:paraId="24349F78">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1、履约保证金的收取</w:t>
      </w:r>
    </w:p>
    <w:p w14:paraId="44CF543C">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合同签订时成交人向采购人缴纳</w:t>
      </w:r>
      <w:r>
        <w:rPr>
          <w:rFonts w:hint="eastAsia" w:asciiTheme="minorEastAsia" w:hAnsiTheme="minorEastAsia" w:eastAsiaTheme="minorEastAsia" w:cstheme="minorEastAsia"/>
          <w:color w:val="auto"/>
          <w:kern w:val="0"/>
          <w:sz w:val="24"/>
          <w:szCs w:val="24"/>
          <w:highlight w:val="none"/>
          <w:lang w:val="en-US" w:eastAsia="zh-CN"/>
        </w:rPr>
        <w:t>1万元</w:t>
      </w:r>
      <w:r>
        <w:rPr>
          <w:rFonts w:hint="eastAsia" w:asciiTheme="minorEastAsia" w:hAnsiTheme="minorEastAsia" w:eastAsiaTheme="minorEastAsia" w:cstheme="minorEastAsia"/>
          <w:color w:val="auto"/>
          <w:kern w:val="0"/>
          <w:sz w:val="24"/>
          <w:szCs w:val="24"/>
          <w:highlight w:val="none"/>
          <w:lang w:val="en-US" w:eastAsia="zh-CN"/>
        </w:rPr>
        <w:t>的履约保证金</w:t>
      </w:r>
      <w:r>
        <w:rPr>
          <w:rFonts w:hint="eastAsia" w:asciiTheme="minorEastAsia" w:hAnsiTheme="minorEastAsia" w:eastAsiaTheme="minorEastAsia" w:cstheme="minorEastAsia"/>
          <w:color w:val="auto"/>
          <w:kern w:val="0"/>
          <w:sz w:val="24"/>
          <w:szCs w:val="24"/>
          <w:highlight w:val="none"/>
          <w:lang w:val="en-US" w:eastAsia="zh-CN"/>
        </w:rPr>
        <w:t>。</w:t>
      </w:r>
    </w:p>
    <w:p w14:paraId="7E327FE5">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2、履约保证金的退还</w:t>
      </w:r>
    </w:p>
    <w:p w14:paraId="098C6DBE">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履约保证金无息退还时间：服务期结束并经采购人验收合格后，按照成交供应商提交履约保证金时的路径方式退回。</w:t>
      </w:r>
    </w:p>
    <w:p w14:paraId="68978BDA">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3、履约保证金不予退还的情形：供应商未按磋商文件、响应文件、合同中的规定履行义务或者违反《中华人民共和国政府采购法》及其实施条例的，履约保证金不予退还。</w:t>
      </w:r>
    </w:p>
    <w:p w14:paraId="1FC19777">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（二）付款步骤</w:t>
      </w:r>
    </w:p>
    <w:p w14:paraId="599B503C">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1、每一自然月为一个结算期，成交供应商应于次月5号前与采购人核对上月发生的应付货款，并于核对货款后5日内给采购人开具增值税电子普通发票</w:t>
      </w:r>
    </w:p>
    <w:p w14:paraId="2B6B6919">
      <w:pPr>
        <w:snapToGrid w:val="0"/>
        <w:spacing w:line="400" w:lineRule="exact"/>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2、采购人应于成交供应商开具增值税电子普通发票后30个工作日内支付上月全部货款</w:t>
      </w:r>
      <w:r>
        <w:rPr>
          <w:rFonts w:hint="eastAsia" w:asciiTheme="minorEastAsia" w:hAnsiTheme="minorEastAsia" w:eastAsiaTheme="minorEastAsia" w:cstheme="minorEastAsia"/>
          <w:color w:val="auto"/>
          <w:kern w:val="0"/>
          <w:sz w:val="24"/>
          <w:szCs w:val="24"/>
          <w:highlight w:val="none"/>
        </w:rPr>
        <w:t>。</w:t>
      </w:r>
    </w:p>
    <w:p w14:paraId="096DA265">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val="en-US" w:eastAsia="zh-CN"/>
        </w:rPr>
      </w:pPr>
      <w:bookmarkStart w:id="79" w:name="_Toc27014"/>
      <w:r>
        <w:rPr>
          <w:rFonts w:hint="eastAsia" w:asciiTheme="minorEastAsia" w:hAnsiTheme="minorEastAsia" w:eastAsiaTheme="minorEastAsia" w:cstheme="minorEastAsia"/>
          <w:color w:val="auto"/>
          <w:sz w:val="24"/>
          <w:highlight w:val="none"/>
          <w:lang w:val="en-US" w:eastAsia="zh-CN"/>
        </w:rPr>
        <w:t>五、质量保证及售后服务</w:t>
      </w:r>
      <w:bookmarkEnd w:id="79"/>
    </w:p>
    <w:p w14:paraId="6EC1EA41">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（一）商品质量保证</w:t>
      </w:r>
    </w:p>
    <w:p w14:paraId="139E759F">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1.所有商品因验收货物时不能直接判断质量的，在使用过程中发现不合格商品，中标人应作退货并承担违约责任。</w:t>
      </w:r>
    </w:p>
    <w:p w14:paraId="011E74F7">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2.因质量问题发生的食品质量安全事故，中标人必须有应对措施并承担经济责任以及全部法律责任。</w:t>
      </w:r>
    </w:p>
    <w:p w14:paraId="42015713">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3.疫情期间，中标人不得采购、配送高中风险区的肉禽类食品。</w:t>
      </w:r>
    </w:p>
    <w:p w14:paraId="1F32D98E">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（二）售后服务内容</w:t>
      </w:r>
    </w:p>
    <w:p w14:paraId="4BD08EA0">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1.因市场特殊原因，个别食材品种不能及时提供，中标人应主动与采购人沟通协调，更换品种，满足需求。</w:t>
      </w:r>
    </w:p>
    <w:p w14:paraId="15D94964">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2.物资验收中不合格商品，中标人应按照采购人规定时间内调换，以不影响正常工作。 </w:t>
      </w:r>
    </w:p>
    <w:p w14:paraId="59CF2F0B">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val="en-US" w:eastAsia="zh-CN"/>
        </w:rPr>
      </w:pPr>
      <w:bookmarkStart w:id="80" w:name="_Toc2591"/>
      <w:r>
        <w:rPr>
          <w:rFonts w:hint="eastAsia" w:asciiTheme="minorEastAsia" w:hAnsiTheme="minorEastAsia" w:eastAsiaTheme="minorEastAsia" w:cstheme="minorEastAsia"/>
          <w:color w:val="auto"/>
          <w:sz w:val="24"/>
          <w:highlight w:val="none"/>
          <w:lang w:val="en-US" w:eastAsia="zh-CN"/>
        </w:rPr>
        <w:t>六</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违约责任</w:t>
      </w:r>
      <w:bookmarkEnd w:id="80"/>
    </w:p>
    <w:p w14:paraId="794D4445">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一）成交供应商向采购人提供的食品如出现假冒伪劣、以次充好、以劣充优等质量问题，采购单位有权拒绝收货。此情况出现第一次，采购单位将处以中标人罚金10,000.00元（大写：壹万元整），且中标人须向采购单位作出书面说明；出现第二次，采购单位有权解除采购合同。合同自采购人将解除通知送达供应商在本合同中所留的住所地之日立即解除，供应商没有任何异议。合同解除后三个工作日内，供应商应退还服务项目未完成部分采购人已经支付的款项，逾期未退还的，每日按照未退还金额的3‰向采购人支付资金占用利息。因供应商原因导致合同解除的，且供应商工作成果验收不合格，采购人无需向供应商支付服务项目未完成部分款项。</w:t>
      </w:r>
    </w:p>
    <w:p w14:paraId="15DD0C3A">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（二）在供应过程中，成交供应商不得以任何形式转包、若有违反，采购单位有权终止合同。</w:t>
      </w:r>
    </w:p>
    <w:p w14:paraId="349D4C30">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三）因成交供应商供应食品质量问题造成采购单位食用人员身体出现不良反应或食物中毒时，由此造成的一切损失由成交供应商承担，并处以当次供应食品价值10倍的罚款，情节严重的，追究成交供应商法律责任。</w:t>
      </w:r>
    </w:p>
    <w:p w14:paraId="1C2D9DB5">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（四）配送过程中，未经采购人同意成交供应商不得以任何理由擅自更换供应货物的品目、数量；因客观原因需调整的，成交供应商须提前告知，并经采购人同意后方可实施。</w:t>
      </w:r>
    </w:p>
    <w:p w14:paraId="42DB6619">
      <w:pPr>
        <w:snapToGrid w:val="0"/>
        <w:spacing w:line="400" w:lineRule="exact"/>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五）如发生配送食品质量引发食品安全事故，采购人取消配送资格，供应商需承担相应法律责任和因此造成的经济损失。因配送食材质量低于配送标准，例如：漏送、短斤少两、质量不合格，一个月超过三次（含三次），全年累计超过六次（含六次），按合同约定可取消配送资格</w:t>
      </w:r>
      <w:r>
        <w:rPr>
          <w:rFonts w:hint="eastAsia" w:asciiTheme="minorEastAsia" w:hAnsiTheme="minorEastAsia" w:eastAsiaTheme="minorEastAsia" w:cstheme="minorEastAsia"/>
          <w:bCs/>
          <w:color w:val="auto"/>
          <w:sz w:val="24"/>
          <w:highlight w:val="none"/>
        </w:rPr>
        <w:t>。</w:t>
      </w:r>
    </w:p>
    <w:p w14:paraId="15405755">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1" w:name="_Toc25034"/>
      <w:r>
        <w:rPr>
          <w:rFonts w:hint="eastAsia" w:asciiTheme="minorEastAsia" w:hAnsiTheme="minorEastAsia" w:eastAsiaTheme="minorEastAsia" w:cstheme="minorEastAsia"/>
          <w:color w:val="auto"/>
          <w:sz w:val="24"/>
          <w:highlight w:val="none"/>
          <w:lang w:val="en-US" w:eastAsia="zh-CN"/>
        </w:rPr>
        <w:t>七</w:t>
      </w:r>
      <w:r>
        <w:rPr>
          <w:rFonts w:hint="eastAsia" w:asciiTheme="minorEastAsia" w:hAnsiTheme="minorEastAsia" w:eastAsiaTheme="minorEastAsia" w:cstheme="minorEastAsia"/>
          <w:color w:val="auto"/>
          <w:sz w:val="24"/>
          <w:highlight w:val="none"/>
        </w:rPr>
        <w:t>、知识产权</w:t>
      </w:r>
      <w:bookmarkEnd w:id="75"/>
      <w:bookmarkEnd w:id="76"/>
      <w:bookmarkEnd w:id="77"/>
      <w:bookmarkEnd w:id="78"/>
      <w:bookmarkEnd w:id="81"/>
    </w:p>
    <w:p w14:paraId="217EE368">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82" w:name="_Hlk82682484"/>
      <w:r>
        <w:rPr>
          <w:rFonts w:hint="eastAsia" w:asciiTheme="minorEastAsia" w:hAnsiTheme="minorEastAsia" w:eastAsiaTheme="minorEastAsia" w:cstheme="minorEastAsia"/>
          <w:color w:val="auto"/>
          <w:kern w:val="0"/>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End w:id="82"/>
    </w:p>
    <w:p w14:paraId="60AF601D">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3" w:name="_Toc982"/>
      <w:bookmarkStart w:id="84" w:name="_Toc21511830"/>
      <w:bookmarkStart w:id="85" w:name="_Toc7646"/>
      <w:bookmarkStart w:id="86" w:name="_Toc21417"/>
      <w:bookmarkStart w:id="87" w:name="_Toc9757"/>
      <w:bookmarkStart w:id="88" w:name="_Toc344475125"/>
      <w:r>
        <w:rPr>
          <w:rFonts w:hint="eastAsia" w:asciiTheme="minorEastAsia" w:hAnsiTheme="minorEastAsia" w:eastAsiaTheme="minorEastAsia" w:cstheme="minorEastAsia"/>
          <w:color w:val="auto"/>
          <w:sz w:val="24"/>
          <w:highlight w:val="none"/>
          <w:lang w:val="en-US" w:eastAsia="zh-CN"/>
        </w:rPr>
        <w:t>八</w:t>
      </w:r>
      <w:r>
        <w:rPr>
          <w:rFonts w:hint="eastAsia" w:asciiTheme="minorEastAsia" w:hAnsiTheme="minorEastAsia" w:eastAsiaTheme="minorEastAsia" w:cstheme="minorEastAsia"/>
          <w:color w:val="auto"/>
          <w:sz w:val="24"/>
          <w:highlight w:val="none"/>
        </w:rPr>
        <w:t>、其他</w:t>
      </w:r>
      <w:bookmarkEnd w:id="83"/>
      <w:bookmarkEnd w:id="84"/>
      <w:bookmarkEnd w:id="85"/>
      <w:bookmarkEnd w:id="86"/>
      <w:bookmarkEnd w:id="87"/>
    </w:p>
    <w:bookmarkEnd w:id="88"/>
    <w:p w14:paraId="76E3DA0B">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（一）供应商必须在响应文件中对以上条款和服务承诺明确列出，承诺内容必须达到本篇及招标文件其他条款的要求。</w:t>
      </w:r>
    </w:p>
    <w:p w14:paraId="48589C7B">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（二）其他未尽事宜由供需双方在采购合同中详细约定。</w:t>
      </w:r>
    </w:p>
    <w:p w14:paraId="5FAD2A0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 xml:space="preserve"> </w:t>
      </w:r>
    </w:p>
    <w:p w14:paraId="05E217B1">
      <w:pPr>
        <w:pStyle w:val="3"/>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89" w:name="_Toc76462332"/>
      <w:r>
        <w:rPr>
          <w:rFonts w:hint="eastAsia" w:asciiTheme="minorEastAsia" w:hAnsiTheme="minorEastAsia" w:eastAsiaTheme="minorEastAsia" w:cstheme="minorEastAsia"/>
          <w:color w:val="auto"/>
          <w:kern w:val="0"/>
          <w:sz w:val="22"/>
          <w:szCs w:val="22"/>
          <w:highlight w:val="none"/>
        </w:rPr>
        <w:t xml:space="preserve"> </w:t>
      </w:r>
      <w:bookmarkStart w:id="90" w:name="_Toc25148"/>
      <w:r>
        <w:rPr>
          <w:rFonts w:hint="eastAsia" w:asciiTheme="minorEastAsia" w:hAnsiTheme="minorEastAsia" w:eastAsiaTheme="minorEastAsia" w:cstheme="minorEastAsia"/>
          <w:b w:val="0"/>
          <w:color w:val="auto"/>
          <w:sz w:val="36"/>
          <w:szCs w:val="30"/>
          <w:highlight w:val="none"/>
        </w:rPr>
        <w:t>第四篇  磋商程序及方法、评审标准、无效响应和</w:t>
      </w:r>
      <w:r>
        <w:rPr>
          <w:rFonts w:hint="eastAsia" w:asciiTheme="minorEastAsia" w:hAnsiTheme="minorEastAsia" w:eastAsiaTheme="minorEastAsia" w:cstheme="minorEastAsia"/>
          <w:b w:val="0"/>
          <w:color w:val="auto"/>
          <w:sz w:val="36"/>
          <w:szCs w:val="36"/>
          <w:highlight w:val="none"/>
        </w:rPr>
        <w:t>采购终止</w:t>
      </w:r>
      <w:bookmarkEnd w:id="89"/>
      <w:bookmarkEnd w:id="90"/>
    </w:p>
    <w:p w14:paraId="6FD936CC">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1" w:name="_Toc76462333"/>
      <w:bookmarkStart w:id="92" w:name="_Toc31319"/>
      <w:r>
        <w:rPr>
          <w:rFonts w:hint="eastAsia" w:asciiTheme="minorEastAsia" w:hAnsiTheme="minorEastAsia" w:eastAsiaTheme="minorEastAsia" w:cstheme="minorEastAsia"/>
          <w:color w:val="auto"/>
          <w:sz w:val="24"/>
          <w:highlight w:val="none"/>
        </w:rPr>
        <w:t>一、磋商程序及方法</w:t>
      </w:r>
      <w:bookmarkEnd w:id="91"/>
      <w:bookmarkEnd w:id="92"/>
    </w:p>
    <w:p w14:paraId="7378EF6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B53197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14:paraId="079F77E5">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C02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0F8321AA">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413F4938">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61BBB890">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14:paraId="1BCA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B14B9F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noWrap w:val="0"/>
            <w:vAlign w:val="center"/>
          </w:tcPr>
          <w:p w14:paraId="6CA260A3">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118" w:type="dxa"/>
            <w:noWrap w:val="0"/>
            <w:vAlign w:val="center"/>
          </w:tcPr>
          <w:p w14:paraId="7A22164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noWrap w:val="0"/>
            <w:vAlign w:val="center"/>
          </w:tcPr>
          <w:p w14:paraId="32D2A00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291263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14:paraId="716A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AEFBF8C">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528B3869">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5B837B7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noWrap w:val="0"/>
            <w:vAlign w:val="center"/>
          </w:tcPr>
          <w:p w14:paraId="1428B77E">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供应商提供“基本资格条件承诺函”（格式详见第七篇）</w:t>
            </w:r>
          </w:p>
        </w:tc>
      </w:tr>
      <w:tr w14:paraId="0546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C1BC978">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6E61581F">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56419A80">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noWrap w:val="0"/>
            <w:vAlign w:val="center"/>
          </w:tcPr>
          <w:p w14:paraId="1CD69EE2">
            <w:pPr>
              <w:rPr>
                <w:rFonts w:hint="eastAsia" w:asciiTheme="minorEastAsia" w:hAnsiTheme="minorEastAsia" w:eastAsiaTheme="minorEastAsia" w:cstheme="minorEastAsia"/>
                <w:color w:val="auto"/>
                <w:sz w:val="21"/>
                <w:szCs w:val="21"/>
                <w:highlight w:val="none"/>
              </w:rPr>
            </w:pPr>
          </w:p>
        </w:tc>
      </w:tr>
      <w:tr w14:paraId="1EC3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1E92531">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2EA58A13">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175B52D8">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noWrap w:val="0"/>
            <w:vAlign w:val="center"/>
          </w:tcPr>
          <w:p w14:paraId="19A2A10C">
            <w:pPr>
              <w:rPr>
                <w:rFonts w:hint="eastAsia" w:asciiTheme="minorEastAsia" w:hAnsiTheme="minorEastAsia" w:eastAsiaTheme="minorEastAsia" w:cstheme="minorEastAsia"/>
                <w:color w:val="auto"/>
                <w:sz w:val="21"/>
                <w:szCs w:val="21"/>
                <w:highlight w:val="none"/>
              </w:rPr>
            </w:pPr>
          </w:p>
        </w:tc>
      </w:tr>
      <w:tr w14:paraId="4E53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BB2C561">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09A4302E">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1620A942">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tc>
        <w:tc>
          <w:tcPr>
            <w:tcW w:w="4984" w:type="dxa"/>
            <w:vMerge w:val="continue"/>
            <w:noWrap w:val="0"/>
            <w:vAlign w:val="center"/>
          </w:tcPr>
          <w:p w14:paraId="53F94D1C">
            <w:pPr>
              <w:rPr>
                <w:rFonts w:hint="eastAsia" w:asciiTheme="minorEastAsia" w:hAnsiTheme="minorEastAsia" w:eastAsiaTheme="minorEastAsia" w:cstheme="minorEastAsia"/>
                <w:b/>
                <w:color w:val="auto"/>
                <w:sz w:val="21"/>
                <w:szCs w:val="21"/>
                <w:highlight w:val="none"/>
              </w:rPr>
            </w:pPr>
          </w:p>
        </w:tc>
      </w:tr>
      <w:tr w14:paraId="1802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A785989">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4B623D7C">
            <w:pPr>
              <w:rPr>
                <w:rFonts w:hint="eastAsia" w:asciiTheme="minorEastAsia" w:hAnsiTheme="minorEastAsia" w:eastAsiaTheme="minorEastAsia" w:cstheme="minorEastAsia"/>
                <w:color w:val="auto"/>
                <w:sz w:val="21"/>
                <w:szCs w:val="21"/>
                <w:highlight w:val="none"/>
              </w:rPr>
            </w:pPr>
          </w:p>
        </w:tc>
        <w:tc>
          <w:tcPr>
            <w:tcW w:w="3118" w:type="dxa"/>
            <w:noWrap w:val="0"/>
            <w:vAlign w:val="center"/>
          </w:tcPr>
          <w:p w14:paraId="0616E3C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noWrap w:val="0"/>
            <w:vAlign w:val="center"/>
          </w:tcPr>
          <w:p w14:paraId="31D6465B">
            <w:pPr>
              <w:rPr>
                <w:rFonts w:hint="eastAsia" w:asciiTheme="minorEastAsia" w:hAnsiTheme="minorEastAsia" w:eastAsiaTheme="minorEastAsia" w:cstheme="minorEastAsia"/>
                <w:color w:val="auto"/>
                <w:sz w:val="21"/>
                <w:szCs w:val="21"/>
                <w:highlight w:val="none"/>
              </w:rPr>
            </w:pPr>
          </w:p>
        </w:tc>
      </w:tr>
      <w:tr w14:paraId="0BFB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FB91CD0">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5BC53687">
            <w:pPr>
              <w:rPr>
                <w:rFonts w:hint="eastAsia" w:asciiTheme="minorEastAsia" w:hAnsiTheme="minorEastAsia" w:eastAsiaTheme="minorEastAsia" w:cstheme="minorEastAsia"/>
                <w:color w:val="auto"/>
                <w:sz w:val="21"/>
                <w:szCs w:val="21"/>
                <w:highlight w:val="none"/>
              </w:rPr>
            </w:pPr>
          </w:p>
        </w:tc>
        <w:tc>
          <w:tcPr>
            <w:tcW w:w="3118" w:type="dxa"/>
            <w:noWrap w:val="0"/>
            <w:vAlign w:val="center"/>
          </w:tcPr>
          <w:p w14:paraId="4F13ACA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4984" w:type="dxa"/>
            <w:noWrap w:val="0"/>
            <w:vAlign w:val="center"/>
          </w:tcPr>
          <w:p w14:paraId="59A4DEF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按“第一篇三、供应商资格要求（三）本项目的特定资格要求”的要求提交（如果有）。</w:t>
            </w:r>
          </w:p>
        </w:tc>
      </w:tr>
      <w:tr w14:paraId="4787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182F64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3827" w:type="dxa"/>
            <w:gridSpan w:val="2"/>
            <w:noWrap w:val="0"/>
            <w:vAlign w:val="center"/>
          </w:tcPr>
          <w:p w14:paraId="29C923E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落实政府采购政策需满足的资格要求</w:t>
            </w:r>
          </w:p>
        </w:tc>
        <w:tc>
          <w:tcPr>
            <w:tcW w:w="4984" w:type="dxa"/>
            <w:noWrap w:val="0"/>
            <w:vAlign w:val="center"/>
          </w:tcPr>
          <w:p w14:paraId="20CF534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按“第一篇三、供应商资格要求（二）落实政府采购政策需满足的资格要求”的要求提交（如果有）。</w:t>
            </w:r>
          </w:p>
        </w:tc>
      </w:tr>
      <w:tr w14:paraId="20B1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0FA0CFB">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w:t>
            </w:r>
          </w:p>
        </w:tc>
        <w:tc>
          <w:tcPr>
            <w:tcW w:w="3827" w:type="dxa"/>
            <w:gridSpan w:val="2"/>
            <w:noWrap w:val="0"/>
            <w:vAlign w:val="center"/>
          </w:tcPr>
          <w:p w14:paraId="6DB895D8">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w:t>
            </w:r>
          </w:p>
        </w:tc>
        <w:tc>
          <w:tcPr>
            <w:tcW w:w="4984" w:type="dxa"/>
            <w:noWrap w:val="0"/>
            <w:vAlign w:val="center"/>
          </w:tcPr>
          <w:p w14:paraId="22F69321">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按照竞争性磋商文件的规定提交磋商保证金。</w:t>
            </w:r>
          </w:p>
        </w:tc>
      </w:tr>
    </w:tbl>
    <w:p w14:paraId="58A776D9">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BC3520B">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FAD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1399BC2">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noWrap w:val="0"/>
            <w:vAlign w:val="center"/>
          </w:tcPr>
          <w:p w14:paraId="7316A2A8">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noWrap w:val="0"/>
            <w:vAlign w:val="center"/>
          </w:tcPr>
          <w:p w14:paraId="1EEC861B">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14:paraId="1DE5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08EE794">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noWrap w:val="0"/>
            <w:vAlign w:val="center"/>
          </w:tcPr>
          <w:p w14:paraId="00B81EAA">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noWrap w:val="0"/>
            <w:vAlign w:val="center"/>
          </w:tcPr>
          <w:p w14:paraId="724C0900">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noWrap w:val="0"/>
            <w:vAlign w:val="center"/>
          </w:tcPr>
          <w:p w14:paraId="1B4C0B64">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按竞争性磋商文件“第七篇响应文件编制要求”要求签署或盖章。</w:t>
            </w:r>
          </w:p>
        </w:tc>
      </w:tr>
      <w:tr w14:paraId="4A96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188C152">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038BB0EA">
            <w:pPr>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697E894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noWrap w:val="0"/>
            <w:vAlign w:val="center"/>
          </w:tcPr>
          <w:p w14:paraId="18C8E9B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法定代表人身份证明及授权委托书有效，符合竞争性磋商文件规定的格式，签署或盖章齐全。</w:t>
            </w:r>
          </w:p>
        </w:tc>
      </w:tr>
      <w:tr w14:paraId="57A3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48EEAC6">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3DCA3BED">
            <w:pPr>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55E3EA66">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noWrap w:val="0"/>
            <w:vAlign w:val="center"/>
          </w:tcPr>
          <w:p w14:paraId="2B10D199">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14:paraId="196F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348AF613">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0C290635">
            <w:pPr>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33DEEA93">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noWrap w:val="0"/>
            <w:vAlign w:val="center"/>
          </w:tcPr>
          <w:p w14:paraId="380B58A8">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14:paraId="71FA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4B01E0B1">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noWrap w:val="0"/>
            <w:vAlign w:val="center"/>
          </w:tcPr>
          <w:p w14:paraId="334F9783">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noWrap w:val="0"/>
            <w:vAlign w:val="center"/>
          </w:tcPr>
          <w:p w14:paraId="3ECCF3FB">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9" w:type="dxa"/>
            <w:noWrap w:val="0"/>
            <w:vAlign w:val="center"/>
          </w:tcPr>
          <w:p w14:paraId="1553F507">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文件正、副本数量（含电子文档）符合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14:paraId="65C0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0DAD1EAB">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noWrap w:val="0"/>
            <w:vAlign w:val="center"/>
          </w:tcPr>
          <w:p w14:paraId="7EFD7BD3">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noWrap w:val="0"/>
            <w:vAlign w:val="center"/>
          </w:tcPr>
          <w:p w14:paraId="04CC6521">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noWrap w:val="0"/>
            <w:vAlign w:val="center"/>
          </w:tcPr>
          <w:p w14:paraId="12CD75A4">
            <w:pPr>
              <w:pStyle w:val="33"/>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竞争性磋商文件第二篇、第三篇。</w:t>
            </w:r>
          </w:p>
        </w:tc>
      </w:tr>
      <w:tr w14:paraId="7018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7E7C6EAB">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0EDC804C">
            <w:pPr>
              <w:rPr>
                <w:rFonts w:hint="eastAsia" w:asciiTheme="minorEastAsia" w:hAnsiTheme="minorEastAsia" w:eastAsiaTheme="minorEastAsia" w:cstheme="minorEastAsia"/>
                <w:color w:val="auto"/>
                <w:sz w:val="21"/>
                <w:szCs w:val="21"/>
                <w:highlight w:val="none"/>
                <w:lang w:val="zh-CN"/>
              </w:rPr>
            </w:pPr>
          </w:p>
        </w:tc>
        <w:tc>
          <w:tcPr>
            <w:tcW w:w="1984" w:type="dxa"/>
            <w:noWrap w:val="0"/>
            <w:vAlign w:val="center"/>
          </w:tcPr>
          <w:p w14:paraId="45C3EB32">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409" w:type="dxa"/>
            <w:noWrap w:val="0"/>
            <w:vAlign w:val="center"/>
          </w:tcPr>
          <w:p w14:paraId="0B584A0C">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14:paraId="3CBDA98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94CCB6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F1BB0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8CF31E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14:paraId="639C427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AD118E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14:paraId="6C0E52E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FC2DA0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14:paraId="21BC63B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481F2347">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3" w:name="_Toc21840"/>
      <w:bookmarkStart w:id="94" w:name="_Toc76462334"/>
      <w:r>
        <w:rPr>
          <w:rFonts w:hint="eastAsia" w:asciiTheme="minorEastAsia" w:hAnsiTheme="minorEastAsia" w:eastAsiaTheme="minorEastAsia" w:cstheme="minorEastAsia"/>
          <w:color w:val="auto"/>
          <w:sz w:val="24"/>
          <w:highlight w:val="none"/>
        </w:rPr>
        <w:t>二、</w:t>
      </w:r>
      <w:bookmarkStart w:id="95" w:name="_Toc342913394"/>
      <w:bookmarkStart w:id="96" w:name="_Toc102227320"/>
      <w:r>
        <w:rPr>
          <w:rFonts w:hint="eastAsia" w:asciiTheme="minorEastAsia" w:hAnsiTheme="minorEastAsia" w:eastAsiaTheme="minorEastAsia" w:cstheme="minorEastAsia"/>
          <w:color w:val="auto"/>
          <w:sz w:val="24"/>
          <w:highlight w:val="none"/>
        </w:rPr>
        <w:t>评审标准</w:t>
      </w:r>
      <w:bookmarkEnd w:id="93"/>
      <w:bookmarkEnd w:id="94"/>
    </w:p>
    <w:tbl>
      <w:tblPr>
        <w:tblStyle w:val="59"/>
        <w:tblW w:w="9394" w:type="dxa"/>
        <w:tblInd w:w="-23" w:type="dxa"/>
        <w:tblLayout w:type="fixed"/>
        <w:tblCellMar>
          <w:top w:w="0" w:type="dxa"/>
          <w:left w:w="0" w:type="dxa"/>
          <w:bottom w:w="0" w:type="dxa"/>
          <w:right w:w="0" w:type="dxa"/>
        </w:tblCellMar>
      </w:tblPr>
      <w:tblGrid>
        <w:gridCol w:w="464"/>
        <w:gridCol w:w="850"/>
        <w:gridCol w:w="1022"/>
        <w:gridCol w:w="4259"/>
        <w:gridCol w:w="2799"/>
      </w:tblGrid>
      <w:tr w14:paraId="76C7638B">
        <w:tblPrEx>
          <w:tblCellMar>
            <w:top w:w="0" w:type="dxa"/>
            <w:left w:w="0" w:type="dxa"/>
            <w:bottom w:w="0" w:type="dxa"/>
            <w:right w:w="0" w:type="dxa"/>
          </w:tblCellMar>
        </w:tblPrEx>
        <w:trPr>
          <w:trHeight w:val="628" w:hRule="atLeast"/>
        </w:trPr>
        <w:tc>
          <w:tcPr>
            <w:tcW w:w="4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A5B9CF">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AE6B79">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评分</w:t>
            </w:r>
          </w:p>
          <w:p w14:paraId="46C8DF08">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因素</w:t>
            </w: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81DFB5">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分值</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6637E8">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评分标准</w:t>
            </w:r>
          </w:p>
        </w:tc>
        <w:tc>
          <w:tcPr>
            <w:tcW w:w="27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FA2141">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备注</w:t>
            </w:r>
          </w:p>
        </w:tc>
      </w:tr>
      <w:tr w14:paraId="3DFC7DA8">
        <w:tblPrEx>
          <w:tblCellMar>
            <w:top w:w="0" w:type="dxa"/>
            <w:left w:w="0" w:type="dxa"/>
            <w:bottom w:w="0" w:type="dxa"/>
            <w:right w:w="0" w:type="dxa"/>
          </w:tblCellMar>
        </w:tblPrEx>
        <w:trPr>
          <w:trHeight w:val="887" w:hRule="atLeast"/>
        </w:trPr>
        <w:tc>
          <w:tcPr>
            <w:tcW w:w="464"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9BD332">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5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512788">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w:t>
            </w:r>
          </w:p>
          <w:p w14:paraId="1A812211">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报价（</w:t>
            </w:r>
            <w:r>
              <w:rPr>
                <w:rFonts w:hint="eastAsia" w:asciiTheme="minorEastAsia" w:hAnsiTheme="minorEastAsia" w:eastAsiaTheme="minorEastAsia" w:cstheme="minorEastAsia"/>
                <w:color w:val="auto"/>
                <w:kern w:val="0"/>
                <w:sz w:val="21"/>
                <w:szCs w:val="21"/>
                <w:highlight w:val="none"/>
                <w:lang w:val="en-US" w:eastAsia="zh-CN"/>
              </w:rPr>
              <w:t>35</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p>
        </w:tc>
        <w:tc>
          <w:tcPr>
            <w:tcW w:w="1022"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2C5348">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35</w:t>
            </w:r>
            <w:r>
              <w:rPr>
                <w:rFonts w:hint="eastAsia" w:asciiTheme="minorEastAsia" w:hAnsiTheme="minorEastAsia" w:eastAsiaTheme="minorEastAsia" w:cstheme="minorEastAsia"/>
                <w:color w:val="auto"/>
                <w:kern w:val="0"/>
                <w:sz w:val="21"/>
                <w:szCs w:val="21"/>
                <w:highlight w:val="none"/>
              </w:rPr>
              <w:t>分</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34A259">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满足磋商文件要求且最后报价最低的供应商的价格为磋商基准价，按照下列公式计算每个供应商的磋商报价得分。</w:t>
            </w:r>
          </w:p>
        </w:tc>
        <w:tc>
          <w:tcPr>
            <w:tcW w:w="279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88351B">
            <w:pPr>
              <w:spacing w:line="400" w:lineRule="exact"/>
              <w:ind w:firstLine="420" w:firstLineChars="200"/>
              <w:rPr>
                <w:rFonts w:hint="eastAsia" w:asciiTheme="minorEastAsia" w:hAnsiTheme="minorEastAsia" w:eastAsiaTheme="minorEastAsia" w:cstheme="minorEastAsia"/>
                <w:color w:val="auto"/>
                <w:sz w:val="21"/>
                <w:szCs w:val="21"/>
                <w:highlight w:val="none"/>
              </w:rPr>
            </w:pPr>
          </w:p>
        </w:tc>
      </w:tr>
      <w:tr w14:paraId="632C5328">
        <w:tblPrEx>
          <w:tblCellMar>
            <w:top w:w="0" w:type="dxa"/>
            <w:left w:w="0" w:type="dxa"/>
            <w:bottom w:w="0" w:type="dxa"/>
            <w:right w:w="0" w:type="dxa"/>
          </w:tblCellMar>
        </w:tblPrEx>
        <w:trPr>
          <w:trHeight w:val="564" w:hRule="atLeast"/>
        </w:trPr>
        <w:tc>
          <w:tcPr>
            <w:tcW w:w="464"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6FE389">
            <w:pPr>
              <w:jc w:val="center"/>
              <w:rPr>
                <w:rFonts w:hint="eastAsia" w:asciiTheme="minorEastAsia" w:hAnsiTheme="minorEastAsia" w:eastAsiaTheme="minorEastAsia" w:cstheme="minorEastAsia"/>
                <w:color w:val="auto"/>
                <w:sz w:val="21"/>
                <w:szCs w:val="21"/>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277419">
            <w:pPr>
              <w:jc w:val="center"/>
              <w:rPr>
                <w:rFonts w:hint="eastAsia" w:asciiTheme="minorEastAsia" w:hAnsiTheme="minorEastAsia" w:eastAsiaTheme="minorEastAsia" w:cstheme="minorEastAsia"/>
                <w:color w:val="auto"/>
                <w:sz w:val="21"/>
                <w:szCs w:val="21"/>
                <w:highlight w:val="none"/>
              </w:rPr>
            </w:pPr>
          </w:p>
        </w:tc>
        <w:tc>
          <w:tcPr>
            <w:tcW w:w="1022"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D74A61">
            <w:pPr>
              <w:jc w:val="center"/>
              <w:rPr>
                <w:rFonts w:hint="eastAsia" w:asciiTheme="minorEastAsia" w:hAnsiTheme="minorEastAsia" w:eastAsiaTheme="minorEastAsia" w:cstheme="minorEastAsia"/>
                <w:color w:val="auto"/>
                <w:sz w:val="21"/>
                <w:szCs w:val="21"/>
                <w:highlight w:val="none"/>
              </w:rPr>
            </w:pP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AB7EF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磋商报价得分＝（磋商基准价/磋商报价）×价格权重×100。</w:t>
            </w:r>
          </w:p>
        </w:tc>
        <w:tc>
          <w:tcPr>
            <w:tcW w:w="279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8B2578">
            <w:pPr>
              <w:jc w:val="center"/>
              <w:rPr>
                <w:rFonts w:hint="eastAsia" w:asciiTheme="minorEastAsia" w:hAnsiTheme="minorEastAsia" w:eastAsiaTheme="minorEastAsia" w:cstheme="minorEastAsia"/>
                <w:b/>
                <w:color w:val="auto"/>
                <w:sz w:val="21"/>
                <w:szCs w:val="21"/>
                <w:highlight w:val="none"/>
              </w:rPr>
            </w:pPr>
          </w:p>
        </w:tc>
      </w:tr>
      <w:tr w14:paraId="23F7B17D">
        <w:tblPrEx>
          <w:tblCellMar>
            <w:top w:w="0" w:type="dxa"/>
            <w:left w:w="0" w:type="dxa"/>
            <w:bottom w:w="0" w:type="dxa"/>
            <w:right w:w="0" w:type="dxa"/>
          </w:tblCellMar>
        </w:tblPrEx>
        <w:trPr>
          <w:trHeight w:val="484" w:hRule="atLeast"/>
        </w:trPr>
        <w:tc>
          <w:tcPr>
            <w:tcW w:w="464"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15304C94">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5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4A6AF9">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服务</w:t>
            </w:r>
          </w:p>
          <w:p w14:paraId="6AAF4196">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部分（</w:t>
            </w:r>
            <w:r>
              <w:rPr>
                <w:rFonts w:hint="eastAsia" w:asciiTheme="minorEastAsia" w:hAnsiTheme="minorEastAsia" w:eastAsiaTheme="minorEastAsia" w:cstheme="minorEastAsia"/>
                <w:color w:val="auto"/>
                <w:kern w:val="0"/>
                <w:sz w:val="21"/>
                <w:szCs w:val="21"/>
                <w:highlight w:val="none"/>
                <w:lang w:val="en-US" w:eastAsia="zh-CN"/>
              </w:rPr>
              <w:t>45％</w:t>
            </w:r>
            <w:r>
              <w:rPr>
                <w:rFonts w:hint="eastAsia" w:asciiTheme="minorEastAsia" w:hAnsiTheme="minorEastAsia" w:eastAsiaTheme="minorEastAsia" w:cstheme="minorEastAsia"/>
                <w:color w:val="auto"/>
                <w:kern w:val="0"/>
                <w:sz w:val="21"/>
                <w:szCs w:val="21"/>
                <w:highlight w:val="none"/>
              </w:rPr>
              <w:t>）</w:t>
            </w: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93234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配送方案（</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9C40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对供应商配送方案（合理性、科学性、可操作、实用性,）进行综合评审：</w:t>
            </w:r>
          </w:p>
          <w:p w14:paraId="498896C5">
            <w:pPr>
              <w:keepNext w:val="0"/>
              <w:keepLines w:val="0"/>
              <w:pageBreakBefore w:val="0"/>
              <w:widowControl w:val="0"/>
              <w:numPr>
                <w:ilvl w:val="0"/>
                <w:numId w:val="19"/>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配送方案合理性高、科学性强、可操作性高、与本项目的实际需求高度契合得</w:t>
            </w:r>
            <w:r>
              <w:rPr>
                <w:rFonts w:hint="eastAsia" w:asciiTheme="minorEastAsia" w:hAnsiTheme="minorEastAsia" w:eastAsiaTheme="minorEastAsia" w:cstheme="minorEastAsia"/>
                <w:color w:val="auto"/>
                <w:sz w:val="21"/>
                <w:szCs w:val="21"/>
                <w:highlight w:val="none"/>
                <w:lang w:val="en-US" w:eastAsia="zh-CN"/>
              </w:rPr>
              <w:t>11-15</w:t>
            </w:r>
            <w:r>
              <w:rPr>
                <w:rFonts w:hint="eastAsia" w:asciiTheme="minorEastAsia" w:hAnsiTheme="minorEastAsia" w:eastAsiaTheme="minorEastAsia" w:cstheme="minorEastAsia"/>
                <w:color w:val="auto"/>
                <w:sz w:val="21"/>
                <w:szCs w:val="21"/>
                <w:highlight w:val="none"/>
              </w:rPr>
              <w:t>分；</w:t>
            </w:r>
          </w:p>
          <w:p w14:paraId="5BBDAE79">
            <w:pPr>
              <w:keepNext w:val="0"/>
              <w:keepLines w:val="0"/>
              <w:pageBreakBefore w:val="0"/>
              <w:widowControl w:val="0"/>
              <w:numPr>
                <w:ilvl w:val="0"/>
                <w:numId w:val="19"/>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配送方案较合理、较科学、具备可操作性、与本项目的实际需求较契合得</w:t>
            </w:r>
            <w:r>
              <w:rPr>
                <w:rFonts w:hint="eastAsia" w:asciiTheme="minorEastAsia" w:hAnsiTheme="minorEastAsia" w:eastAsiaTheme="minorEastAsia" w:cstheme="minorEastAsia"/>
                <w:color w:val="auto"/>
                <w:sz w:val="21"/>
                <w:szCs w:val="21"/>
                <w:highlight w:val="none"/>
                <w:lang w:val="en-US" w:eastAsia="zh-CN"/>
              </w:rPr>
              <w:t>6-10</w:t>
            </w:r>
            <w:r>
              <w:rPr>
                <w:rFonts w:hint="eastAsia" w:asciiTheme="minorEastAsia" w:hAnsiTheme="minorEastAsia" w:eastAsiaTheme="minorEastAsia" w:cstheme="minorEastAsia"/>
                <w:color w:val="auto"/>
                <w:sz w:val="21"/>
                <w:szCs w:val="21"/>
                <w:highlight w:val="none"/>
              </w:rPr>
              <w:t>分；</w:t>
            </w:r>
          </w:p>
          <w:p w14:paraId="0C4A3155">
            <w:pPr>
              <w:keepNext w:val="0"/>
              <w:keepLines w:val="0"/>
              <w:pageBreakBefore w:val="0"/>
              <w:widowControl w:val="0"/>
              <w:numPr>
                <w:ilvl w:val="0"/>
                <w:numId w:val="19"/>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配送方案合理性一般、科学性一般、可操作性较欠缺、与本项目的实际需求适应性差得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p w14:paraId="3E5DF9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4、无配送方案得0分。</w:t>
            </w:r>
          </w:p>
        </w:tc>
        <w:tc>
          <w:tcPr>
            <w:tcW w:w="279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37E0166B">
            <w:pPr>
              <w:widowControl/>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根据供应商提供的方案进行评审。</w:t>
            </w:r>
          </w:p>
        </w:tc>
      </w:tr>
      <w:tr w14:paraId="4A87916F">
        <w:tblPrEx>
          <w:tblCellMar>
            <w:top w:w="0" w:type="dxa"/>
            <w:left w:w="0" w:type="dxa"/>
            <w:bottom w:w="0" w:type="dxa"/>
            <w:right w:w="0" w:type="dxa"/>
          </w:tblCellMar>
        </w:tblPrEx>
        <w:trPr>
          <w:trHeight w:val="1040" w:hRule="atLeast"/>
        </w:trPr>
        <w:tc>
          <w:tcPr>
            <w:tcW w:w="464" w:type="dxa"/>
            <w:vMerge w:val="continue"/>
            <w:tcBorders>
              <w:left w:val="single" w:color="auto" w:sz="4" w:space="0"/>
              <w:right w:val="single" w:color="auto" w:sz="4" w:space="0"/>
            </w:tcBorders>
            <w:noWrap/>
            <w:tcMar>
              <w:top w:w="15" w:type="dxa"/>
              <w:left w:w="15" w:type="dxa"/>
              <w:right w:w="15" w:type="dxa"/>
            </w:tcMar>
            <w:vAlign w:val="center"/>
          </w:tcPr>
          <w:p w14:paraId="5C083C9C">
            <w:pPr>
              <w:widowControl/>
              <w:jc w:val="center"/>
              <w:textAlignment w:val="center"/>
              <w:rPr>
                <w:rFonts w:hint="eastAsia" w:asciiTheme="minorEastAsia" w:hAnsiTheme="minorEastAsia" w:eastAsiaTheme="minorEastAsia" w:cstheme="minorEastAsia"/>
                <w:color w:val="auto"/>
                <w:kern w:val="0"/>
                <w:sz w:val="21"/>
                <w:szCs w:val="21"/>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407D69">
            <w:pPr>
              <w:spacing w:line="560" w:lineRule="exact"/>
              <w:jc w:val="center"/>
              <w:rPr>
                <w:rFonts w:hint="eastAsia" w:asciiTheme="minorEastAsia" w:hAnsiTheme="minorEastAsia" w:eastAsiaTheme="minorEastAsia" w:cstheme="minorEastAsia"/>
                <w:color w:val="auto"/>
                <w:kern w:val="0"/>
                <w:sz w:val="21"/>
                <w:szCs w:val="21"/>
                <w:highlight w:val="none"/>
              </w:rPr>
            </w:pP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3D6B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质量及安全保证措施（</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4D56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1、有行之有效的食品卫生安全保障措施，有完善的食品安全培训计划、提供行之有效的服务考核细则得</w:t>
            </w:r>
            <w:r>
              <w:rPr>
                <w:rFonts w:hint="eastAsia" w:asciiTheme="minorEastAsia" w:hAnsiTheme="minorEastAsia" w:eastAsiaTheme="minorEastAsia" w:cstheme="minorEastAsia"/>
                <w:color w:val="auto"/>
                <w:sz w:val="21"/>
                <w:szCs w:val="21"/>
                <w:highlight w:val="none"/>
                <w:lang w:val="en-US" w:eastAsia="zh-CN"/>
              </w:rPr>
              <w:t>11-15</w:t>
            </w:r>
            <w:r>
              <w:rPr>
                <w:rFonts w:hint="eastAsia" w:asciiTheme="minorEastAsia" w:hAnsiTheme="minorEastAsia" w:eastAsiaTheme="minorEastAsia" w:cstheme="minorEastAsia"/>
                <w:color w:val="auto"/>
                <w:sz w:val="21"/>
                <w:szCs w:val="21"/>
                <w:highlight w:val="none"/>
              </w:rPr>
              <w:t>分；</w:t>
            </w:r>
          </w:p>
          <w:p w14:paraId="2B6829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2、有较有效的食品卫生安全保障措施，有比较完善的食品安全培训计划、提供了较有效的服务考核细则得</w:t>
            </w:r>
            <w:r>
              <w:rPr>
                <w:rFonts w:hint="eastAsia" w:asciiTheme="minorEastAsia" w:hAnsiTheme="minorEastAsia" w:eastAsiaTheme="minorEastAsia" w:cstheme="minorEastAsia"/>
                <w:color w:val="auto"/>
                <w:sz w:val="21"/>
                <w:szCs w:val="21"/>
                <w:highlight w:val="none"/>
                <w:lang w:val="en-US" w:eastAsia="zh-CN"/>
              </w:rPr>
              <w:t>6-10</w:t>
            </w:r>
            <w:r>
              <w:rPr>
                <w:rFonts w:hint="eastAsia" w:asciiTheme="minorEastAsia" w:hAnsiTheme="minorEastAsia" w:eastAsiaTheme="minorEastAsia" w:cstheme="minorEastAsia"/>
                <w:color w:val="auto"/>
                <w:sz w:val="21"/>
                <w:szCs w:val="21"/>
                <w:highlight w:val="none"/>
              </w:rPr>
              <w:t>分；</w:t>
            </w:r>
          </w:p>
          <w:p w14:paraId="5D0E24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3、有食品卫生安全保障措施但措施操作性差，有食品安全培训计划但操作性差，提供了有效性差的考核细则得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p w14:paraId="3252ED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4、无质量及安全保障措施方案得0分。</w:t>
            </w:r>
          </w:p>
        </w:tc>
        <w:tc>
          <w:tcPr>
            <w:tcW w:w="2799" w:type="dxa"/>
            <w:vMerge w:val="continue"/>
            <w:tcBorders>
              <w:left w:val="single" w:color="auto" w:sz="4" w:space="0"/>
              <w:right w:val="single" w:color="auto" w:sz="4" w:space="0"/>
            </w:tcBorders>
            <w:noWrap/>
            <w:tcMar>
              <w:top w:w="15" w:type="dxa"/>
              <w:left w:w="15" w:type="dxa"/>
              <w:right w:w="15" w:type="dxa"/>
            </w:tcMar>
            <w:vAlign w:val="center"/>
          </w:tcPr>
          <w:p w14:paraId="434BD718">
            <w:pPr>
              <w:widowControl/>
              <w:jc w:val="center"/>
              <w:textAlignment w:val="center"/>
              <w:rPr>
                <w:rFonts w:hint="eastAsia" w:asciiTheme="minorEastAsia" w:hAnsiTheme="minorEastAsia" w:eastAsiaTheme="minorEastAsia" w:cstheme="minorEastAsia"/>
                <w:color w:val="auto"/>
                <w:sz w:val="21"/>
                <w:szCs w:val="21"/>
                <w:highlight w:val="none"/>
              </w:rPr>
            </w:pPr>
          </w:p>
        </w:tc>
      </w:tr>
      <w:tr w14:paraId="2FE8C80C">
        <w:tblPrEx>
          <w:tblCellMar>
            <w:top w:w="0" w:type="dxa"/>
            <w:left w:w="0" w:type="dxa"/>
            <w:bottom w:w="0" w:type="dxa"/>
            <w:right w:w="0" w:type="dxa"/>
          </w:tblCellMar>
        </w:tblPrEx>
        <w:trPr>
          <w:trHeight w:val="1395" w:hRule="atLeast"/>
        </w:trPr>
        <w:tc>
          <w:tcPr>
            <w:tcW w:w="464" w:type="dxa"/>
            <w:vMerge w:val="continue"/>
            <w:tcBorders>
              <w:left w:val="single" w:color="auto" w:sz="4" w:space="0"/>
              <w:right w:val="single" w:color="auto" w:sz="4" w:space="0"/>
            </w:tcBorders>
            <w:noWrap/>
            <w:tcMar>
              <w:top w:w="15" w:type="dxa"/>
              <w:left w:w="15" w:type="dxa"/>
              <w:right w:w="15" w:type="dxa"/>
            </w:tcMar>
            <w:vAlign w:val="center"/>
          </w:tcPr>
          <w:p w14:paraId="75FFA244">
            <w:pPr>
              <w:widowControl/>
              <w:jc w:val="center"/>
              <w:textAlignment w:val="center"/>
              <w:rPr>
                <w:rFonts w:hint="eastAsia" w:asciiTheme="minorEastAsia" w:hAnsiTheme="minorEastAsia" w:eastAsiaTheme="minorEastAsia" w:cstheme="minorEastAsia"/>
                <w:color w:val="auto"/>
                <w:kern w:val="0"/>
                <w:sz w:val="21"/>
                <w:szCs w:val="21"/>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BE95DA">
            <w:pPr>
              <w:spacing w:line="560" w:lineRule="exact"/>
              <w:rPr>
                <w:rFonts w:hint="eastAsia" w:asciiTheme="minorEastAsia" w:hAnsiTheme="minorEastAsia" w:eastAsiaTheme="minorEastAsia" w:cstheme="minorEastAsia"/>
                <w:color w:val="auto"/>
                <w:kern w:val="0"/>
                <w:sz w:val="21"/>
                <w:szCs w:val="21"/>
                <w:highlight w:val="none"/>
              </w:rPr>
            </w:pP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16B7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管理与服务组织（10分）</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88AB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从制定的管理与服务组织实施方案中的日常物资保障、会务用餐保障，应急保障，是否建立员工日常管理、教育等制度，工作岗位合作措施进行评审：</w:t>
            </w:r>
          </w:p>
          <w:p w14:paraId="0BFB737C">
            <w:pPr>
              <w:keepNext w:val="0"/>
              <w:keepLines w:val="0"/>
              <w:pageBreakBefore w:val="0"/>
              <w:widowControl w:val="0"/>
              <w:numPr>
                <w:ilvl w:val="0"/>
                <w:numId w:val="2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制定的管理与服务组织实施方案内容齐全，方案合理、具备很强的操作性得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10分；</w:t>
            </w:r>
          </w:p>
          <w:p w14:paraId="6320E82B">
            <w:pPr>
              <w:keepNext w:val="0"/>
              <w:keepLines w:val="0"/>
              <w:pageBreakBefore w:val="0"/>
              <w:widowControl w:val="0"/>
              <w:numPr>
                <w:ilvl w:val="0"/>
                <w:numId w:val="2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制定的管理与服务组织实施方案内容较齐全，方案较合理、具备操作性得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6分；</w:t>
            </w:r>
          </w:p>
          <w:p w14:paraId="34961B2B">
            <w:pPr>
              <w:keepNext w:val="0"/>
              <w:keepLines w:val="0"/>
              <w:pageBreakBefore w:val="0"/>
              <w:widowControl w:val="0"/>
              <w:numPr>
                <w:ilvl w:val="0"/>
                <w:numId w:val="2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制定的管理与服务组织实施方案内容有缺项，方案合理性一般、方案操作性差得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2分；</w:t>
            </w:r>
          </w:p>
          <w:p w14:paraId="3A7DD4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无管理与服务组织实施方案得0分。</w:t>
            </w:r>
          </w:p>
        </w:tc>
        <w:tc>
          <w:tcPr>
            <w:tcW w:w="2799" w:type="dxa"/>
            <w:vMerge w:val="continue"/>
            <w:tcBorders>
              <w:left w:val="single" w:color="auto" w:sz="4" w:space="0"/>
              <w:right w:val="single" w:color="auto" w:sz="4" w:space="0"/>
            </w:tcBorders>
            <w:noWrap/>
            <w:tcMar>
              <w:top w:w="15" w:type="dxa"/>
              <w:left w:w="15" w:type="dxa"/>
              <w:right w:w="15" w:type="dxa"/>
            </w:tcMar>
            <w:vAlign w:val="center"/>
          </w:tcPr>
          <w:p w14:paraId="66275485">
            <w:pPr>
              <w:widowControl/>
              <w:jc w:val="center"/>
              <w:textAlignment w:val="center"/>
              <w:rPr>
                <w:rFonts w:hint="eastAsia" w:asciiTheme="minorEastAsia" w:hAnsiTheme="minorEastAsia" w:eastAsiaTheme="minorEastAsia" w:cstheme="minorEastAsia"/>
                <w:color w:val="auto"/>
                <w:sz w:val="21"/>
                <w:szCs w:val="21"/>
                <w:highlight w:val="none"/>
              </w:rPr>
            </w:pPr>
          </w:p>
        </w:tc>
      </w:tr>
      <w:tr w14:paraId="0FFAA885">
        <w:tblPrEx>
          <w:tblCellMar>
            <w:top w:w="0" w:type="dxa"/>
            <w:left w:w="0" w:type="dxa"/>
            <w:bottom w:w="0" w:type="dxa"/>
            <w:right w:w="0" w:type="dxa"/>
          </w:tblCellMar>
        </w:tblPrEx>
        <w:trPr>
          <w:trHeight w:val="1528" w:hRule="atLeast"/>
        </w:trPr>
        <w:tc>
          <w:tcPr>
            <w:tcW w:w="464" w:type="dxa"/>
            <w:vMerge w:val="continue"/>
            <w:tcBorders>
              <w:left w:val="single" w:color="auto" w:sz="4" w:space="0"/>
              <w:right w:val="single" w:color="auto" w:sz="4" w:space="0"/>
            </w:tcBorders>
            <w:noWrap/>
            <w:tcMar>
              <w:top w:w="15" w:type="dxa"/>
              <w:left w:w="15" w:type="dxa"/>
              <w:right w:w="15" w:type="dxa"/>
            </w:tcMar>
            <w:vAlign w:val="center"/>
          </w:tcPr>
          <w:p w14:paraId="010BB72B">
            <w:pPr>
              <w:widowControl/>
              <w:jc w:val="center"/>
              <w:textAlignment w:val="center"/>
              <w:rPr>
                <w:rFonts w:hint="eastAsia" w:asciiTheme="minorEastAsia" w:hAnsiTheme="minorEastAsia" w:eastAsiaTheme="minorEastAsia" w:cstheme="minorEastAsia"/>
                <w:color w:val="auto"/>
                <w:kern w:val="0"/>
                <w:sz w:val="21"/>
                <w:szCs w:val="21"/>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B08B86">
            <w:pPr>
              <w:spacing w:line="560" w:lineRule="exact"/>
              <w:rPr>
                <w:rFonts w:hint="eastAsia" w:asciiTheme="minorEastAsia" w:hAnsiTheme="minorEastAsia" w:eastAsiaTheme="minorEastAsia" w:cstheme="minorEastAsia"/>
                <w:color w:val="auto"/>
                <w:kern w:val="0"/>
                <w:sz w:val="21"/>
                <w:szCs w:val="21"/>
                <w:highlight w:val="none"/>
              </w:rPr>
            </w:pP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125E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应急预案（</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775A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建立非常完备的应急预案体系，且具有很强的操作性进行综合评审</w:t>
            </w:r>
            <w:r>
              <w:rPr>
                <w:rFonts w:hint="eastAsia" w:asciiTheme="minorEastAsia" w:hAnsiTheme="minorEastAsia" w:eastAsiaTheme="minorEastAsia" w:cstheme="minorEastAsia"/>
                <w:color w:val="auto"/>
                <w:sz w:val="21"/>
                <w:szCs w:val="21"/>
                <w:highlight w:val="none"/>
                <w:lang w:eastAsia="zh-CN"/>
              </w:rPr>
              <w:t>：</w:t>
            </w:r>
          </w:p>
          <w:p w14:paraId="01137D2B">
            <w:pPr>
              <w:keepNext w:val="0"/>
              <w:keepLines w:val="0"/>
              <w:pageBreakBefore w:val="0"/>
              <w:widowControl w:val="0"/>
              <w:numPr>
                <w:ilvl w:val="0"/>
                <w:numId w:val="21"/>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应急预案响应及时、可操作性强，得</w:t>
            </w:r>
            <w:r>
              <w:rPr>
                <w:rFonts w:hint="eastAsia" w:asciiTheme="minorEastAsia" w:hAnsiTheme="minorEastAsia" w:eastAsiaTheme="minorEastAsia" w:cstheme="minorEastAsia"/>
                <w:color w:val="auto"/>
                <w:sz w:val="21"/>
                <w:szCs w:val="21"/>
                <w:highlight w:val="none"/>
                <w:lang w:val="en-US" w:eastAsia="zh-CN"/>
              </w:rPr>
              <w:t>4-5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应急预案响应较及时、有一定的操作性，得</w:t>
            </w:r>
            <w:r>
              <w:rPr>
                <w:rFonts w:hint="eastAsia" w:asciiTheme="minorEastAsia" w:hAnsiTheme="minorEastAsia" w:eastAsiaTheme="minorEastAsia" w:cstheme="minorEastAsia"/>
                <w:color w:val="auto"/>
                <w:sz w:val="21"/>
                <w:szCs w:val="21"/>
                <w:highlight w:val="none"/>
                <w:lang w:val="en-US" w:eastAsia="zh-CN"/>
              </w:rPr>
              <w:t>2-3</w:t>
            </w:r>
            <w:r>
              <w:rPr>
                <w:rFonts w:hint="eastAsia" w:asciiTheme="minorEastAsia" w:hAnsiTheme="minorEastAsia" w:eastAsiaTheme="minorEastAsia" w:cstheme="minorEastAsia"/>
                <w:color w:val="auto"/>
                <w:sz w:val="21"/>
                <w:szCs w:val="21"/>
                <w:highlight w:val="none"/>
              </w:rPr>
              <w:t>分；</w:t>
            </w:r>
          </w:p>
          <w:p w14:paraId="44909652">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应急预案响应不及时、可操作性一般</w:t>
            </w:r>
            <w:r>
              <w:rPr>
                <w:rFonts w:hint="eastAsia" w:asciiTheme="minorEastAsia" w:hAnsiTheme="minorEastAsia" w:eastAsiaTheme="minorEastAsia" w:cstheme="minorEastAsia"/>
                <w:color w:val="auto"/>
                <w:sz w:val="21"/>
                <w:szCs w:val="21"/>
                <w:highlight w:val="none"/>
                <w:lang w:val="en-US" w:eastAsia="zh-CN"/>
              </w:rPr>
              <w:t>0.5-1</w:t>
            </w:r>
            <w:r>
              <w:rPr>
                <w:rFonts w:hint="eastAsia" w:asciiTheme="minorEastAsia" w:hAnsiTheme="minorEastAsia" w:eastAsiaTheme="minorEastAsia" w:cstheme="minorEastAsia"/>
                <w:color w:val="auto"/>
                <w:sz w:val="21"/>
                <w:szCs w:val="21"/>
                <w:highlight w:val="none"/>
              </w:rPr>
              <w:t>分；</w:t>
            </w:r>
          </w:p>
          <w:p w14:paraId="481107B6">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不提供的得</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分。</w:t>
            </w:r>
          </w:p>
        </w:tc>
        <w:tc>
          <w:tcPr>
            <w:tcW w:w="2799" w:type="dxa"/>
            <w:vMerge w:val="continue"/>
            <w:tcBorders>
              <w:left w:val="single" w:color="auto" w:sz="4" w:space="0"/>
              <w:right w:val="single" w:color="auto" w:sz="4" w:space="0"/>
            </w:tcBorders>
            <w:noWrap/>
            <w:tcMar>
              <w:top w:w="15" w:type="dxa"/>
              <w:left w:w="15" w:type="dxa"/>
              <w:right w:w="15" w:type="dxa"/>
            </w:tcMar>
            <w:vAlign w:val="center"/>
          </w:tcPr>
          <w:p w14:paraId="0A0A24F3">
            <w:pPr>
              <w:widowControl/>
              <w:jc w:val="center"/>
              <w:textAlignment w:val="center"/>
              <w:rPr>
                <w:rFonts w:hint="eastAsia" w:asciiTheme="minorEastAsia" w:hAnsiTheme="minorEastAsia" w:eastAsiaTheme="minorEastAsia" w:cstheme="minorEastAsia"/>
                <w:color w:val="auto"/>
                <w:sz w:val="21"/>
                <w:szCs w:val="21"/>
                <w:highlight w:val="none"/>
              </w:rPr>
            </w:pPr>
          </w:p>
        </w:tc>
      </w:tr>
      <w:tr w14:paraId="32A38F1E">
        <w:tblPrEx>
          <w:tblCellMar>
            <w:top w:w="0" w:type="dxa"/>
            <w:left w:w="0" w:type="dxa"/>
            <w:bottom w:w="0" w:type="dxa"/>
            <w:right w:w="0" w:type="dxa"/>
          </w:tblCellMar>
        </w:tblPrEx>
        <w:trPr>
          <w:trHeight w:val="1678" w:hRule="atLeast"/>
        </w:trPr>
        <w:tc>
          <w:tcPr>
            <w:tcW w:w="464"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57C417B9">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50"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53FE2ECB">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商务</w:t>
            </w:r>
          </w:p>
          <w:p w14:paraId="5CE936B2">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部分（</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w:t>
            </w: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0CD0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业绩</w:t>
            </w:r>
          </w:p>
          <w:p w14:paraId="0BF0D4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en-US" w:eastAsia="zh-CN"/>
              </w:rPr>
              <w:t>分）</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D2B4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lang w:val="en-US" w:eastAsia="zh-CN"/>
              </w:rPr>
              <w:t>年1月1日至今（以合同签订时间为准）有行政机关</w:t>
            </w:r>
            <w:r>
              <w:rPr>
                <w:rFonts w:hint="eastAsia" w:asciiTheme="minorEastAsia" w:hAnsiTheme="minorEastAsia" w:eastAsiaTheme="minorEastAsia" w:cstheme="minorEastAsia"/>
                <w:color w:val="auto"/>
                <w:sz w:val="21"/>
                <w:szCs w:val="21"/>
                <w:highlight w:val="none"/>
                <w:lang w:val="en-US" w:eastAsia="zh-CN"/>
              </w:rPr>
              <w:t>或</w:t>
            </w:r>
            <w:r>
              <w:rPr>
                <w:rFonts w:hint="eastAsia" w:asciiTheme="minorEastAsia" w:hAnsiTheme="minorEastAsia" w:eastAsiaTheme="minorEastAsia" w:cstheme="minorEastAsia"/>
                <w:color w:val="auto"/>
                <w:sz w:val="21"/>
                <w:szCs w:val="21"/>
                <w:highlight w:val="none"/>
                <w:lang w:val="en-US" w:eastAsia="zh-CN"/>
              </w:rPr>
              <w:t>事业单位</w:t>
            </w:r>
            <w:r>
              <w:rPr>
                <w:rFonts w:hint="eastAsia" w:asciiTheme="minorEastAsia" w:hAnsiTheme="minorEastAsia" w:eastAsiaTheme="minorEastAsia" w:cstheme="minorEastAsia"/>
                <w:color w:val="auto"/>
                <w:sz w:val="21"/>
                <w:szCs w:val="21"/>
                <w:highlight w:val="none"/>
                <w:lang w:val="en-US" w:eastAsia="zh-CN"/>
              </w:rPr>
              <w:t>同类</w:t>
            </w:r>
            <w:r>
              <w:rPr>
                <w:rFonts w:hint="eastAsia" w:asciiTheme="minorEastAsia" w:hAnsiTheme="minorEastAsia" w:eastAsiaTheme="minorEastAsia" w:cstheme="minorEastAsia"/>
                <w:color w:val="auto"/>
                <w:sz w:val="21"/>
                <w:szCs w:val="21"/>
                <w:highlight w:val="none"/>
                <w:lang w:val="en-US" w:eastAsia="zh-CN"/>
              </w:rPr>
              <w:t>食材配送服务业绩</w:t>
            </w:r>
            <w:r>
              <w:rPr>
                <w:rFonts w:hint="eastAsia" w:asciiTheme="minorEastAsia" w:hAnsiTheme="minorEastAsia" w:eastAsiaTheme="minorEastAsia" w:cstheme="minorEastAsia"/>
                <w:color w:val="auto"/>
                <w:sz w:val="21"/>
                <w:szCs w:val="21"/>
                <w:highlight w:val="none"/>
                <w:lang w:val="en-US" w:eastAsia="zh-CN"/>
              </w:rPr>
              <w:t>，业绩金额在100万元及以上</w:t>
            </w:r>
            <w:r>
              <w:rPr>
                <w:rFonts w:hint="eastAsia" w:asciiTheme="minorEastAsia" w:hAnsiTheme="minorEastAsia" w:eastAsiaTheme="minorEastAsia" w:cstheme="minorEastAsia"/>
                <w:color w:val="auto"/>
                <w:sz w:val="21"/>
                <w:szCs w:val="21"/>
                <w:highlight w:val="none"/>
                <w:lang w:val="en-US" w:eastAsia="zh-CN"/>
              </w:rPr>
              <w:t>：每</w:t>
            </w:r>
            <w:r>
              <w:rPr>
                <w:rFonts w:hint="eastAsia" w:asciiTheme="minorEastAsia" w:hAnsiTheme="minorEastAsia" w:eastAsiaTheme="minorEastAsia" w:cstheme="minorEastAsia"/>
                <w:color w:val="auto"/>
                <w:sz w:val="21"/>
                <w:szCs w:val="21"/>
                <w:highlight w:val="none"/>
                <w:lang w:val="en-US" w:eastAsia="zh-CN"/>
              </w:rPr>
              <w:t>提供一</w:t>
            </w:r>
            <w:r>
              <w:rPr>
                <w:rFonts w:hint="eastAsia" w:asciiTheme="minorEastAsia" w:hAnsiTheme="minorEastAsia" w:eastAsiaTheme="minorEastAsia" w:cstheme="minorEastAsia"/>
                <w:color w:val="auto"/>
                <w:sz w:val="21"/>
                <w:szCs w:val="21"/>
                <w:highlight w:val="none"/>
                <w:lang w:val="en-US" w:eastAsia="zh-CN"/>
              </w:rPr>
              <w:t>个合同得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US" w:eastAsia="zh-CN"/>
              </w:rPr>
              <w:t>分，最高为</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en-US" w:eastAsia="zh-CN"/>
              </w:rPr>
              <w:t>分，不提供不得分。</w:t>
            </w:r>
          </w:p>
        </w:tc>
        <w:tc>
          <w:tcPr>
            <w:tcW w:w="27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DA3D75">
            <w:pPr>
              <w:widowControl/>
              <w:snapToGrid w:val="0"/>
              <w:jc w:val="left"/>
              <w:textAlignment w:val="center"/>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提供合同复印件并加盖供应商公章。</w:t>
            </w:r>
          </w:p>
        </w:tc>
      </w:tr>
      <w:tr w14:paraId="0E9FA5AA">
        <w:tblPrEx>
          <w:tblCellMar>
            <w:top w:w="0" w:type="dxa"/>
            <w:left w:w="0" w:type="dxa"/>
            <w:bottom w:w="0" w:type="dxa"/>
            <w:right w:w="0" w:type="dxa"/>
          </w:tblCellMar>
        </w:tblPrEx>
        <w:trPr>
          <w:trHeight w:val="597" w:hRule="atLeast"/>
        </w:trPr>
        <w:tc>
          <w:tcPr>
            <w:tcW w:w="464" w:type="dxa"/>
            <w:vMerge w:val="continue"/>
            <w:tcBorders>
              <w:left w:val="single" w:color="auto" w:sz="4" w:space="0"/>
              <w:right w:val="single" w:color="auto" w:sz="4" w:space="0"/>
            </w:tcBorders>
            <w:noWrap/>
            <w:tcMar>
              <w:top w:w="15" w:type="dxa"/>
              <w:left w:w="15" w:type="dxa"/>
              <w:right w:w="15" w:type="dxa"/>
            </w:tcMar>
            <w:vAlign w:val="center"/>
          </w:tcPr>
          <w:p w14:paraId="2A16FD2F">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850" w:type="dxa"/>
            <w:vMerge w:val="continue"/>
            <w:tcBorders>
              <w:left w:val="single" w:color="auto" w:sz="4" w:space="0"/>
              <w:right w:val="single" w:color="auto" w:sz="4" w:space="0"/>
            </w:tcBorders>
            <w:noWrap/>
            <w:tcMar>
              <w:top w:w="15" w:type="dxa"/>
              <w:left w:w="15" w:type="dxa"/>
              <w:right w:w="15" w:type="dxa"/>
            </w:tcMar>
            <w:vAlign w:val="center"/>
          </w:tcPr>
          <w:p w14:paraId="34F2636A">
            <w:pPr>
              <w:widowControl/>
              <w:jc w:val="center"/>
              <w:textAlignment w:val="center"/>
              <w:rPr>
                <w:rFonts w:hint="eastAsia" w:asciiTheme="minorEastAsia" w:hAnsiTheme="minorEastAsia" w:eastAsiaTheme="minorEastAsia" w:cstheme="minorEastAsia"/>
                <w:color w:val="auto"/>
                <w:kern w:val="0"/>
                <w:sz w:val="21"/>
                <w:szCs w:val="21"/>
                <w:highlight w:val="none"/>
              </w:rPr>
            </w:pP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F94D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车辆人员配置（</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en-US" w:eastAsia="zh-CN"/>
              </w:rPr>
              <w:t>分）</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E6BE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1、拟为本项目投入常温运输车辆，每提供一辆得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lang w:val="en-US" w:eastAsia="zh-CN"/>
              </w:rPr>
              <w:t>分，满分</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lang w:val="en-US" w:eastAsia="zh-CN"/>
              </w:rPr>
              <w:t>分。</w:t>
            </w:r>
          </w:p>
          <w:p w14:paraId="4939B8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2、拟为本项目投入冷藏运输车辆，每提供一辆得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lang w:val="en-US" w:eastAsia="zh-CN"/>
              </w:rPr>
              <w:t>分，满分</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lang w:val="en-US" w:eastAsia="zh-CN"/>
              </w:rPr>
              <w:t>分。</w:t>
            </w:r>
          </w:p>
          <w:p w14:paraId="4D32AA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3、供应商配备持《食品安全管理师行业资格证书》上岗的员工每有1人得1分，最多得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zh-CN"/>
              </w:rPr>
              <w:t>分，不足3人的本项不得分。</w:t>
            </w:r>
          </w:p>
          <w:p w14:paraId="7EFC43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4、供应商配备有食品检验专业人员，每有1人得1分，最多得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zh-CN"/>
              </w:rPr>
              <w:t>分，没有不得分。</w:t>
            </w:r>
          </w:p>
        </w:tc>
        <w:tc>
          <w:tcPr>
            <w:tcW w:w="27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FBE7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车辆为自有的，提供完整的有效行驶证复印件；车辆为租赁的，提供有效期内的车辆租赁合同及租赁车辆完整的有效行驶证复印件。     </w:t>
            </w:r>
          </w:p>
          <w:p w14:paraId="21C4DD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提供该员工最新一期在投标单位缴纳的社保证明材料加盖公章（社保缴纳时间不足一年不得分）；并提供相应证书复印件加盖投标人备公章。</w:t>
            </w:r>
          </w:p>
        </w:tc>
      </w:tr>
      <w:tr w14:paraId="5DE97FC4">
        <w:tblPrEx>
          <w:tblCellMar>
            <w:top w:w="0" w:type="dxa"/>
            <w:left w:w="0" w:type="dxa"/>
            <w:bottom w:w="0" w:type="dxa"/>
            <w:right w:w="0" w:type="dxa"/>
          </w:tblCellMar>
        </w:tblPrEx>
        <w:trPr>
          <w:trHeight w:val="780" w:hRule="atLeast"/>
        </w:trPr>
        <w:tc>
          <w:tcPr>
            <w:tcW w:w="464" w:type="dxa"/>
            <w:vMerge w:val="continue"/>
            <w:tcBorders>
              <w:left w:val="single" w:color="auto" w:sz="4" w:space="0"/>
              <w:right w:val="single" w:color="auto" w:sz="4" w:space="0"/>
            </w:tcBorders>
            <w:noWrap/>
            <w:tcMar>
              <w:top w:w="15" w:type="dxa"/>
              <w:left w:w="15" w:type="dxa"/>
              <w:right w:w="15" w:type="dxa"/>
            </w:tcMar>
            <w:vAlign w:val="center"/>
          </w:tcPr>
          <w:p w14:paraId="685D30CA">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850" w:type="dxa"/>
            <w:vMerge w:val="continue"/>
            <w:tcBorders>
              <w:left w:val="single" w:color="auto" w:sz="4" w:space="0"/>
              <w:right w:val="single" w:color="auto" w:sz="4" w:space="0"/>
            </w:tcBorders>
            <w:noWrap/>
            <w:tcMar>
              <w:top w:w="15" w:type="dxa"/>
              <w:left w:w="15" w:type="dxa"/>
              <w:right w:w="15" w:type="dxa"/>
            </w:tcMar>
            <w:vAlign w:val="center"/>
          </w:tcPr>
          <w:p w14:paraId="6DEC4E3A">
            <w:pPr>
              <w:widowControl/>
              <w:spacing w:line="560" w:lineRule="exact"/>
              <w:textAlignment w:val="center"/>
              <w:rPr>
                <w:rFonts w:hint="eastAsia" w:asciiTheme="minorEastAsia" w:hAnsiTheme="minorEastAsia" w:eastAsiaTheme="minorEastAsia" w:cstheme="minorEastAsia"/>
                <w:color w:val="auto"/>
                <w:sz w:val="21"/>
                <w:szCs w:val="21"/>
                <w:highlight w:val="none"/>
              </w:rPr>
            </w:pP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765A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仓储能力证明（</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en-US" w:eastAsia="zh-CN"/>
              </w:rPr>
              <w:t>分）</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7C43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lang w:val="en-US" w:eastAsia="zh-CN"/>
              </w:rPr>
              <w:t>在重庆市涪陵区内有</w:t>
            </w:r>
            <w:r>
              <w:rPr>
                <w:rFonts w:hint="eastAsia" w:asciiTheme="minorEastAsia" w:hAnsiTheme="minorEastAsia" w:eastAsiaTheme="minorEastAsia" w:cstheme="minorEastAsia"/>
                <w:color w:val="auto"/>
                <w:sz w:val="21"/>
                <w:szCs w:val="21"/>
                <w:highlight w:val="none"/>
                <w:lang w:val="en-US" w:eastAsia="zh-CN"/>
              </w:rPr>
              <w:t>配送实体店</w:t>
            </w:r>
            <w:r>
              <w:rPr>
                <w:rFonts w:hint="eastAsia" w:asciiTheme="minorEastAsia" w:hAnsiTheme="minorEastAsia" w:eastAsiaTheme="minorEastAsia" w:cstheme="minorEastAsia"/>
                <w:color w:val="auto"/>
                <w:sz w:val="21"/>
                <w:szCs w:val="21"/>
                <w:highlight w:val="none"/>
                <w:lang w:val="en-US" w:eastAsia="zh-CN"/>
              </w:rPr>
              <w:t>且使用面积</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val="en-US" w:eastAsia="zh-CN"/>
              </w:rPr>
              <w:t>00（含）平方的得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US" w:eastAsia="zh-CN"/>
              </w:rPr>
              <w:t>分，每增加</w:t>
            </w:r>
            <w:r>
              <w:rPr>
                <w:rFonts w:hint="eastAsia" w:asciiTheme="minorEastAsia" w:hAnsiTheme="minorEastAsia" w:eastAsiaTheme="minorEastAsia" w:cstheme="minorEastAsia"/>
                <w:color w:val="auto"/>
                <w:sz w:val="21"/>
                <w:szCs w:val="21"/>
                <w:highlight w:val="none"/>
                <w:lang w:val="en-US" w:eastAsia="zh-CN"/>
              </w:rPr>
              <w:t>1个实体店</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lang w:val="en-US" w:eastAsia="zh-CN"/>
              </w:rPr>
              <w:t>分，最高得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en-US" w:eastAsia="zh-CN"/>
              </w:rPr>
              <w:t>分。</w:t>
            </w:r>
          </w:p>
        </w:tc>
        <w:tc>
          <w:tcPr>
            <w:tcW w:w="27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5610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color w:val="auto"/>
                <w:sz w:val="21"/>
                <w:szCs w:val="21"/>
                <w:highlight w:val="none"/>
                <w:lang w:val="en-US" w:eastAsia="zh-CN"/>
              </w:rPr>
              <w:t>实体店</w:t>
            </w:r>
            <w:r>
              <w:rPr>
                <w:rFonts w:hint="eastAsia" w:asciiTheme="minorEastAsia" w:hAnsiTheme="minorEastAsia" w:eastAsiaTheme="minorEastAsia" w:cstheme="minorEastAsia"/>
                <w:color w:val="auto"/>
                <w:sz w:val="21"/>
                <w:szCs w:val="21"/>
                <w:highlight w:val="none"/>
                <w:lang w:val="en-US" w:eastAsia="zh-CN"/>
              </w:rPr>
              <w:t>租赁协议</w:t>
            </w:r>
            <w:r>
              <w:rPr>
                <w:rFonts w:hint="eastAsia" w:asciiTheme="minorEastAsia" w:hAnsiTheme="minorEastAsia" w:eastAsiaTheme="minorEastAsia" w:cstheme="minorEastAsia"/>
                <w:color w:val="auto"/>
                <w:sz w:val="21"/>
                <w:szCs w:val="21"/>
                <w:highlight w:val="none"/>
                <w:lang w:val="en-US" w:eastAsia="zh-CN"/>
              </w:rPr>
              <w:t>复印件或自己产权证明复印件加盖投标人公章；若以上材料无法体现面积的需由业主提供证明材料加盖业主公章）</w:t>
            </w:r>
          </w:p>
        </w:tc>
      </w:tr>
      <w:tr w14:paraId="643AAD00">
        <w:tblPrEx>
          <w:tblCellMar>
            <w:top w:w="0" w:type="dxa"/>
            <w:left w:w="0" w:type="dxa"/>
            <w:bottom w:w="0" w:type="dxa"/>
            <w:right w:w="0" w:type="dxa"/>
          </w:tblCellMar>
        </w:tblPrEx>
        <w:trPr>
          <w:trHeight w:val="780" w:hRule="atLeast"/>
        </w:trPr>
        <w:tc>
          <w:tcPr>
            <w:tcW w:w="464"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5FA29D77">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850"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6DABB697">
            <w:pPr>
              <w:widowControl/>
              <w:spacing w:line="560" w:lineRule="exact"/>
              <w:textAlignment w:val="center"/>
              <w:rPr>
                <w:rFonts w:hint="eastAsia" w:asciiTheme="minorEastAsia" w:hAnsiTheme="minorEastAsia" w:eastAsiaTheme="minorEastAsia" w:cstheme="minorEastAsia"/>
                <w:color w:val="auto"/>
                <w:sz w:val="21"/>
                <w:szCs w:val="21"/>
                <w:highlight w:val="none"/>
              </w:rPr>
            </w:pP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FD9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资质证书</w:t>
            </w:r>
          </w:p>
          <w:p w14:paraId="17E092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US" w:eastAsia="zh-CN"/>
              </w:rPr>
              <w:t>分）</w:t>
            </w:r>
          </w:p>
        </w:tc>
        <w:tc>
          <w:tcPr>
            <w:tcW w:w="42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EBF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1.通过有效的ISO9001认证（质量管理体系）得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lang w:val="en-US" w:eastAsia="zh-CN"/>
              </w:rPr>
              <w:t>分；</w:t>
            </w:r>
          </w:p>
          <w:p w14:paraId="13A1FB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2.通过有效的ISO22000认证（食品安全管理体系）得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lang w:val="en-US" w:eastAsia="zh-CN"/>
              </w:rPr>
              <w:t>分；</w:t>
            </w:r>
          </w:p>
          <w:p w14:paraId="5C4C40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3.通过有效的OHSAS18001认证（职业健康安全管理体系）得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lang w:val="en-US" w:eastAsia="zh-CN"/>
              </w:rPr>
              <w:t>分。</w:t>
            </w:r>
          </w:p>
          <w:p w14:paraId="7400C1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4.具有《HACCP体系认证证书》得0.5分</w:t>
            </w:r>
          </w:p>
        </w:tc>
        <w:tc>
          <w:tcPr>
            <w:tcW w:w="27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A53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需在响应文件中提供证书复印件并加盖供应商公章。</w:t>
            </w:r>
          </w:p>
        </w:tc>
      </w:tr>
    </w:tbl>
    <w:p w14:paraId="2A59582D">
      <w:pPr>
        <w:snapToGrid w:val="0"/>
        <w:spacing w:line="400" w:lineRule="exact"/>
        <w:ind w:firstLine="465"/>
        <w:rPr>
          <w:rFonts w:hint="eastAsia" w:asciiTheme="minorEastAsia" w:hAnsiTheme="minorEastAsia" w:eastAsiaTheme="minorEastAsia" w:cstheme="minorEastAsia"/>
          <w:color w:val="auto"/>
          <w:sz w:val="24"/>
          <w:szCs w:val="24"/>
          <w:highlight w:val="none"/>
        </w:rPr>
      </w:pPr>
    </w:p>
    <w:p w14:paraId="3D591736">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注：关于小微企业报价扣除比例说明</w:t>
      </w:r>
    </w:p>
    <w:p w14:paraId="5766C292">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1.供应商为非联合体参与的，对服务承接企业为小微型企业给予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%的扣除，以扣除后的报价参与评审。</w:t>
      </w:r>
    </w:p>
    <w:p w14:paraId="71E4E42F">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.监狱企业、残疾人福利性单位视同小型、微型企业，供应商应提供《中小微企业声明函》（详见第七篇附表格式）。</w:t>
      </w:r>
    </w:p>
    <w:p w14:paraId="448AC353">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投标报价政策性扣减是指对小型和微型企业产品的价格给予的扣除。中小企业应当按照《中小企业划型标准规定》（工信部联企业〔2011〕300号），如实填写并提交《中小企业声明函》（详见第七篇附表格式），否则不予认定。</w:t>
      </w:r>
    </w:p>
    <w:p w14:paraId="115B919A">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3E96A17B">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（1）对于成交小微企业，在评审过程中按照政府采购政策享受了报价扣除的，成交结果公告中应公告服务承接单位的企业类型。</w:t>
      </w:r>
    </w:p>
    <w:p w14:paraId="24F3663C">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（2）对于未如实填写《中小微企业声明函》的供应商，一经查实，将按照《中华人民共和国政府采购法》及其实施条例进行严肃处罚。</w:t>
      </w:r>
    </w:p>
    <w:p w14:paraId="5ECDC2E5">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7" w:name="_Toc25342"/>
      <w:bookmarkStart w:id="98" w:name="_Toc76462335"/>
      <w:r>
        <w:rPr>
          <w:rFonts w:hint="eastAsia" w:asciiTheme="minorEastAsia" w:hAnsiTheme="minorEastAsia" w:eastAsiaTheme="minorEastAsia" w:cstheme="minorEastAsia"/>
          <w:color w:val="auto"/>
          <w:sz w:val="24"/>
          <w:highlight w:val="none"/>
        </w:rPr>
        <w:t>三、无效响应</w:t>
      </w:r>
      <w:bookmarkEnd w:id="97"/>
      <w:bookmarkEnd w:id="98"/>
    </w:p>
    <w:p w14:paraId="4F96823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14:paraId="191DF688">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14:paraId="12619AED">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（二）供应商的法定代表人（或其授权代表）或自然人未参加磋商；</w:t>
      </w:r>
    </w:p>
    <w:p w14:paraId="459F099C">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（三）供应商所提交的响应文件不按“第七篇响应文件编制要求”要求签署或盖章；</w:t>
      </w:r>
    </w:p>
    <w:p w14:paraId="7194CC0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（四）供应商的最后报价超过采购预算或最高限价的；</w:t>
      </w:r>
    </w:p>
    <w:p w14:paraId="1AD41EA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（五）法定代表人为同一个人的两个及两个以上法人，母公司、全资子公司及其控股公司，在同一包采购中同时参与磋商；</w:t>
      </w:r>
    </w:p>
    <w:p w14:paraId="4E0BC182">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（六）单位负责人为同一人或者存在直接控股、管理关系的不同供应商，参加同一合同项下的政府采购活动的；</w:t>
      </w:r>
    </w:p>
    <w:p w14:paraId="66368AC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（七）为采购项目提供整体设计、规范编制或者项目管理、监理、检测等服务的供应商，再参加该采购项目的其他采购活动；</w:t>
      </w:r>
    </w:p>
    <w:p w14:paraId="68D4D02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（八）供应商磋商有效期不满足竞争性磋商文件要求的；</w:t>
      </w:r>
    </w:p>
    <w:p w14:paraId="00A980F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（九）供应商响应文件内容有与国家现行法律法规相违背的内容，或附有采购人无法接受的条件；</w:t>
      </w:r>
    </w:p>
    <w:p w14:paraId="331059D8">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（十）法律、法规和竞争性磋商文件规定的其他无效情形。</w:t>
      </w:r>
    </w:p>
    <w:p w14:paraId="60640C5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9" w:name="_Toc1237"/>
      <w:bookmarkStart w:id="100" w:name="_Toc76462336"/>
      <w:r>
        <w:rPr>
          <w:rFonts w:hint="eastAsia" w:asciiTheme="minorEastAsia" w:hAnsiTheme="minorEastAsia" w:eastAsiaTheme="minorEastAsia" w:cstheme="minorEastAsia"/>
          <w:color w:val="auto"/>
          <w:sz w:val="24"/>
          <w:highlight w:val="none"/>
        </w:rPr>
        <w:t>四、</w:t>
      </w:r>
      <w:bookmarkEnd w:id="95"/>
      <w:bookmarkEnd w:id="96"/>
      <w:r>
        <w:rPr>
          <w:rFonts w:hint="eastAsia" w:asciiTheme="minorEastAsia" w:hAnsiTheme="minorEastAsia" w:eastAsiaTheme="minorEastAsia" w:cstheme="minorEastAsia"/>
          <w:color w:val="auto"/>
          <w:sz w:val="24"/>
          <w:highlight w:val="none"/>
        </w:rPr>
        <w:t>采购终止</w:t>
      </w:r>
      <w:bookmarkEnd w:id="99"/>
      <w:bookmarkEnd w:id="100"/>
    </w:p>
    <w:p w14:paraId="71C0ED28">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出现下列情形之一的，采购人或者采购代理机构应当终止竞争性磋商采购活动，发布项目终止公告并说明原因，重新开展采购活动：</w:t>
      </w:r>
    </w:p>
    <w:p w14:paraId="5DEB69DD">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（一）因情况变化，不再符合规定的竞争性磋商采购方式适用情形的；</w:t>
      </w:r>
    </w:p>
    <w:p w14:paraId="2BF6FFCB">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14:paraId="4E47C05A">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582925CC">
      <w:pPr>
        <w:spacing w:line="400" w:lineRule="exact"/>
        <w:ind w:firstLine="480" w:firstLineChars="200"/>
        <w:rPr>
          <w:rFonts w:hint="eastAsia" w:asciiTheme="minorEastAsia" w:hAnsiTheme="minorEastAsia" w:eastAsiaTheme="minorEastAsia" w:cstheme="minorEastAsia"/>
          <w:color w:val="auto"/>
          <w:sz w:val="24"/>
          <w:szCs w:val="24"/>
          <w:highlight w:val="none"/>
        </w:rPr>
        <w:sectPr>
          <w:headerReference r:id="rId10" w:type="default"/>
          <w:footerReference r:id="rId11" w:type="default"/>
          <w:pgSz w:w="11907" w:h="16840"/>
          <w:pgMar w:top="1134" w:right="1191" w:bottom="1134" w:left="1304" w:header="964" w:footer="992" w:gutter="0"/>
          <w:pgNumType w:fmt="numberInDash"/>
          <w:cols w:space="720" w:num="1"/>
          <w:docGrid w:linePitch="312" w:charSpace="0"/>
        </w:sectPr>
      </w:pPr>
    </w:p>
    <w:p w14:paraId="1878621A">
      <w:pPr>
        <w:pStyle w:val="3"/>
        <w:pageBreakBefore/>
        <w:spacing w:before="0" w:after="0" w:line="360" w:lineRule="auto"/>
        <w:jc w:val="center"/>
        <w:rPr>
          <w:rFonts w:hint="eastAsia" w:asciiTheme="minorEastAsia" w:hAnsiTheme="minorEastAsia" w:eastAsiaTheme="minorEastAsia" w:cstheme="minorEastAsia"/>
          <w:b w:val="0"/>
          <w:bCs/>
          <w:color w:val="auto"/>
          <w:sz w:val="36"/>
          <w:szCs w:val="30"/>
          <w:highlight w:val="none"/>
        </w:rPr>
      </w:pPr>
      <w:bookmarkStart w:id="101" w:name="_Toc102227313"/>
      <w:bookmarkStart w:id="102" w:name="_Toc76462337"/>
      <w:bookmarkStart w:id="103" w:name="_Toc2714"/>
      <w:r>
        <w:rPr>
          <w:rFonts w:hint="eastAsia" w:asciiTheme="minorEastAsia" w:hAnsiTheme="minorEastAsia" w:eastAsiaTheme="minorEastAsia" w:cstheme="minorEastAsia"/>
          <w:b w:val="0"/>
          <w:bCs/>
          <w:color w:val="auto"/>
          <w:sz w:val="36"/>
          <w:szCs w:val="30"/>
          <w:highlight w:val="none"/>
        </w:rPr>
        <w:t>第五篇  供应商须知</w:t>
      </w:r>
      <w:bookmarkEnd w:id="101"/>
      <w:bookmarkEnd w:id="102"/>
      <w:bookmarkEnd w:id="103"/>
    </w:p>
    <w:p w14:paraId="44C33440">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4" w:name="_Toc76462338"/>
      <w:bookmarkStart w:id="105" w:name="_Toc5023"/>
      <w:bookmarkStart w:id="106" w:name="_Toc342913389"/>
      <w:r>
        <w:rPr>
          <w:rFonts w:hint="eastAsia" w:asciiTheme="minorEastAsia" w:hAnsiTheme="minorEastAsia" w:eastAsiaTheme="minorEastAsia" w:cstheme="minorEastAsia"/>
          <w:color w:val="auto"/>
          <w:sz w:val="24"/>
          <w:highlight w:val="none"/>
        </w:rPr>
        <w:t>一、磋商费用</w:t>
      </w:r>
      <w:bookmarkEnd w:id="104"/>
      <w:bookmarkEnd w:id="105"/>
      <w:bookmarkEnd w:id="106"/>
    </w:p>
    <w:p w14:paraId="583E52F4">
      <w:pPr>
        <w:pStyle w:val="152"/>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4C9C21A">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7" w:name="_Toc21763"/>
      <w:bookmarkStart w:id="108" w:name="_Toc342913391"/>
      <w:bookmarkStart w:id="109" w:name="_Toc76462339"/>
      <w:r>
        <w:rPr>
          <w:rFonts w:hint="eastAsia" w:asciiTheme="minorEastAsia" w:hAnsiTheme="minorEastAsia" w:eastAsiaTheme="minorEastAsia" w:cstheme="minorEastAsia"/>
          <w:color w:val="auto"/>
          <w:sz w:val="24"/>
          <w:highlight w:val="none"/>
        </w:rPr>
        <w:t>二、竞争性磋商文件</w:t>
      </w:r>
      <w:bookmarkEnd w:id="107"/>
      <w:bookmarkEnd w:id="108"/>
      <w:bookmarkEnd w:id="109"/>
    </w:p>
    <w:p w14:paraId="564E29C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政府采购合同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响应文件编制要求七部分组成。</w:t>
      </w:r>
    </w:p>
    <w:p w14:paraId="2BBD09F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（二）采购人（或采购代理机构）所作的一切有效的书面通知、修改及补充，都是竞争性磋商文件不可分割的部分。</w:t>
      </w:r>
    </w:p>
    <w:p w14:paraId="0DD9738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（三）竞争性磋商文件的解释</w:t>
      </w:r>
    </w:p>
    <w:p w14:paraId="54B08E4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10" w:name="_Toc318159780"/>
      <w:bookmarkStart w:id="111" w:name="_Toc318166429"/>
      <w:bookmarkStart w:id="112" w:name="_Toc318159160"/>
      <w:bookmarkStart w:id="113" w:name="_Toc318159349"/>
    </w:p>
    <w:p w14:paraId="0A6B743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（四）本竞争性磋商文件中，磋商小组根据与供应商进行磋商可能实质性变动的内容为竞争性磋商文件第二、三、六篇全部内容。</w:t>
      </w:r>
    </w:p>
    <w:p w14:paraId="0518D9E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110"/>
    <w:bookmarkEnd w:id="111"/>
    <w:bookmarkEnd w:id="112"/>
    <w:bookmarkEnd w:id="113"/>
    <w:p w14:paraId="45CA343C">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4" w:name="_Toc102227318"/>
      <w:bookmarkStart w:id="115" w:name="_Toc179714297"/>
      <w:bookmarkStart w:id="116" w:name="_Toc342913392"/>
      <w:bookmarkStart w:id="117" w:name="_Toc76462340"/>
      <w:bookmarkStart w:id="118" w:name="_Toc14637"/>
      <w:r>
        <w:rPr>
          <w:rFonts w:hint="eastAsia" w:asciiTheme="minorEastAsia" w:hAnsiTheme="minorEastAsia" w:eastAsiaTheme="minorEastAsia" w:cstheme="minorEastAsia"/>
          <w:color w:val="auto"/>
          <w:sz w:val="24"/>
          <w:highlight w:val="none"/>
        </w:rPr>
        <w:t>三、磋商要求</w:t>
      </w:r>
      <w:bookmarkEnd w:id="114"/>
      <w:bookmarkEnd w:id="115"/>
      <w:bookmarkEnd w:id="116"/>
      <w:bookmarkEnd w:id="117"/>
      <w:bookmarkEnd w:id="118"/>
    </w:p>
    <w:p w14:paraId="6322EF2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14:paraId="5A39171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22E25FE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2.响应文件组成</w:t>
      </w:r>
    </w:p>
    <w:p w14:paraId="3D887E1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3EE66E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（二）联合体</w:t>
      </w:r>
    </w:p>
    <w:p w14:paraId="051A315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本项目不接受联合体参与磋商。</w:t>
      </w:r>
    </w:p>
    <w:p w14:paraId="0108D7F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（三）磋商有效期：响应文件及有关承诺文件有效期为提交响应文件截止时间起90天。</w:t>
      </w:r>
    </w:p>
    <w:p w14:paraId="01891D7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（四）修正错误</w:t>
      </w:r>
    </w:p>
    <w:p w14:paraId="7218939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1.若供应商所递交的响应文件或最后报价中的价格出现大写金额和小写金额不一致的错误，以大写金额修正为准。</w:t>
      </w:r>
    </w:p>
    <w:p w14:paraId="64741AC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7F0BE01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（五）提交响应文件的份数和签署</w:t>
      </w:r>
    </w:p>
    <w:p w14:paraId="7C58099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一式四份，其中正本一份，副本二份，电子文档一份（电子文档内容应与纸质文件正本一致，如不一致以纸质文件正本为准。推荐采用U盘为电子文档载体）；副本可为正本的复印件，应与正本一致，如出现不一致情况以正本为准。</w:t>
      </w:r>
    </w:p>
    <w:p w14:paraId="0159B83F">
      <w:pPr>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rPr>
        <w:t>响应文件按竞争性磋商文件“第七篇响应文件编制要求”要求签署或盖章。</w:t>
      </w:r>
    </w:p>
    <w:p w14:paraId="23D2C6F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（六）响应文件的递交</w:t>
      </w:r>
    </w:p>
    <w:p w14:paraId="16EBA550">
      <w:pPr>
        <w:pStyle w:val="31"/>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的正本、副本以及电子文档均应密封送达磋商地点，应在封套上注明磋商项目名称、供应商名称。若正本、副本以及电子文档分别进行密封的，还应在封套上注明“正本”、“副本”、“电子文档”字样。</w:t>
      </w:r>
    </w:p>
    <w:p w14:paraId="4B360FD7">
      <w:pPr>
        <w:pStyle w:val="31"/>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2.磋商文件要求提供的相关原件应单独封装，与响应文件同时递交。应在封套上注明磋商项目名称、供应商名称、“相关原件”字样。超过响应文件递交截止时间提交的相关原件不予接收。</w:t>
      </w:r>
    </w:p>
    <w:p w14:paraId="5ECF9EE1">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（七）供应商参与人员</w:t>
      </w:r>
    </w:p>
    <w:p w14:paraId="467C86E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各个供应商应当派1-2名代表参与磋商，至少1人应为法定代表人（或其授权代表）或自然人（供应商为自然人）。</w:t>
      </w:r>
    </w:p>
    <w:p w14:paraId="1E890F64">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9" w:name="_Toc76462341"/>
      <w:bookmarkStart w:id="120" w:name="_Toc6816"/>
      <w:r>
        <w:rPr>
          <w:rFonts w:hint="eastAsia" w:asciiTheme="minorEastAsia" w:hAnsiTheme="minorEastAsia" w:eastAsiaTheme="minorEastAsia" w:cstheme="minorEastAsia"/>
          <w:color w:val="auto"/>
          <w:sz w:val="24"/>
          <w:highlight w:val="none"/>
        </w:rPr>
        <w:t>四、成交供应商的确认和变更</w:t>
      </w:r>
      <w:bookmarkEnd w:id="119"/>
      <w:bookmarkEnd w:id="120"/>
    </w:p>
    <w:p w14:paraId="2BDE4FA8">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（一）成交供应商的确认</w:t>
      </w:r>
    </w:p>
    <w:p w14:paraId="3CFF719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2D0DABE">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（二）成交供应商的变更</w:t>
      </w:r>
    </w:p>
    <w:p w14:paraId="454F580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58076C56">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1" w:name="_Toc76462342"/>
      <w:bookmarkStart w:id="122" w:name="_Toc342913395"/>
      <w:bookmarkStart w:id="123" w:name="_Toc30626"/>
      <w:bookmarkStart w:id="124" w:name="_Toc102227321"/>
      <w:r>
        <w:rPr>
          <w:rFonts w:hint="eastAsia" w:asciiTheme="minorEastAsia" w:hAnsiTheme="minorEastAsia" w:eastAsiaTheme="minorEastAsia" w:cstheme="minorEastAsia"/>
          <w:color w:val="auto"/>
          <w:sz w:val="24"/>
          <w:highlight w:val="none"/>
        </w:rPr>
        <w:t>五、成交通知</w:t>
      </w:r>
      <w:bookmarkEnd w:id="121"/>
      <w:bookmarkEnd w:id="122"/>
      <w:bookmarkEnd w:id="123"/>
      <w:bookmarkEnd w:id="124"/>
    </w:p>
    <w:p w14:paraId="663AA22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（一）成交供应商确定后，采购代理机构将在重庆市政府采购网（</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"http://www.cqgp.gov.cn"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www.ccgp-chongqing.gov.cn</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）上发布成交结果公告。</w:t>
      </w:r>
    </w:p>
    <w:p w14:paraId="179B675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（二）结果公告发出同时，采购代理机构将以书面形式发出《成交通知书》。《成交通知书》一经发出即发生法律效力。</w:t>
      </w:r>
    </w:p>
    <w:p w14:paraId="62495E4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14:paraId="23775350">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5" w:name="_Toc76462343"/>
      <w:bookmarkStart w:id="126" w:name="_Toc6902"/>
      <w:r>
        <w:rPr>
          <w:rFonts w:hint="eastAsia" w:asciiTheme="minorEastAsia" w:hAnsiTheme="minorEastAsia" w:eastAsiaTheme="minorEastAsia" w:cstheme="minorEastAsia"/>
          <w:color w:val="auto"/>
          <w:sz w:val="24"/>
          <w:highlight w:val="none"/>
        </w:rPr>
        <w:t>六、关于质疑和投诉</w:t>
      </w:r>
      <w:bookmarkEnd w:id="125"/>
      <w:bookmarkEnd w:id="126"/>
    </w:p>
    <w:p w14:paraId="72C26411">
      <w:pPr>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（一）质疑</w:t>
      </w:r>
    </w:p>
    <w:p w14:paraId="02550FB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供应商认为采购文件、采购过程和成交结果使自己的权益收到伤害的，可向采购人或采购代理机构以书面形式提出质疑。</w:t>
      </w:r>
    </w:p>
    <w:p w14:paraId="02BFDDD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提出质疑的应当是参与所质疑项目采购活动的供应商。 </w:t>
      </w:r>
    </w:p>
    <w:p w14:paraId="6C732312">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1.质疑时限、内容</w:t>
      </w:r>
    </w:p>
    <w:p w14:paraId="3B531DD6">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1E1AE245">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1.2供应商提出质疑应当提交质疑函和必要的证明材料，质疑函应当包括下列内容：</w:t>
      </w:r>
    </w:p>
    <w:p w14:paraId="08D41E1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1.2.1供应商的姓名或者名称、地址、邮编、联系人及联系电话；</w:t>
      </w:r>
    </w:p>
    <w:p w14:paraId="2B8F0EEA">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1.2.2质疑项目的名称、项目号以及采购执行编号；</w:t>
      </w:r>
    </w:p>
    <w:p w14:paraId="5305321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1.2.3具体、明确的质疑事项和与质疑事项相关的请求；</w:t>
      </w:r>
    </w:p>
    <w:p w14:paraId="2CF36E3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1.2.4事实依据；</w:t>
      </w:r>
    </w:p>
    <w:p w14:paraId="4839CE6A">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1.2.5必要的法律依据；</w:t>
      </w:r>
    </w:p>
    <w:p w14:paraId="4A57031F">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1.2.6提出质疑的日期；</w:t>
      </w:r>
    </w:p>
    <w:p w14:paraId="3C75A884">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1.2.7营业执照（或事业单位法人证书，或个体工商户营业执照或有效的自然人身份证明）复印件；</w:t>
      </w:r>
    </w:p>
    <w:p w14:paraId="078A1E2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1.2.8法定代表人授权委托书原件、法定代表人身份证复印件和其授权代表的身份证复印件（供应商为自然人的提供自然人身份证复印件）；</w:t>
      </w:r>
    </w:p>
    <w:p w14:paraId="43CDD869">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1.3供应商为自然人的，质疑函应当由本人签字；供应商为法人或者其他组织的，质疑函应当由法定代表人、主要负责人，或者其授权代表签字或者盖章，并加盖公章。</w:t>
      </w:r>
    </w:p>
    <w:p w14:paraId="678312DF">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2.质疑答复</w:t>
      </w:r>
    </w:p>
    <w:p w14:paraId="27807FA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采购人、采购代理机构应当在收到供应商的书面质疑后七个工作日内作出答复，并以书面形式通知质疑供应商和其他有关供应商。</w:t>
      </w:r>
    </w:p>
    <w:p w14:paraId="68AB3A98">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3.其他</w:t>
      </w:r>
    </w:p>
    <w:p w14:paraId="2721A624">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3.1供应商应按照《政府采购质疑和投诉办法》（财政部令第94号）及相关法律法规要求，在法定质疑期内一次性提出针对同一采购程序环节的质疑。</w:t>
      </w:r>
    </w:p>
    <w:p w14:paraId="70635CDF">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3.2质疑函范本可在财政部门户网站和中国政府采购网下载。</w:t>
      </w:r>
    </w:p>
    <w:p w14:paraId="39A09307">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w:t>
      </w:r>
    </w:p>
    <w:p w14:paraId="6FB4D34F">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0A53550D">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570B9AEA">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6061B2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084FCF8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7" w:name="_Toc76462344"/>
      <w:bookmarkStart w:id="128" w:name="_Toc1696"/>
      <w:r>
        <w:rPr>
          <w:rFonts w:hint="eastAsia" w:asciiTheme="minorEastAsia" w:hAnsiTheme="minorEastAsia" w:eastAsiaTheme="minorEastAsia" w:cstheme="minorEastAsia"/>
          <w:color w:val="auto"/>
          <w:sz w:val="24"/>
          <w:highlight w:val="none"/>
        </w:rPr>
        <w:t>七、</w:t>
      </w:r>
      <w:bookmarkEnd w:id="127"/>
      <w:bookmarkEnd w:id="128"/>
      <w:r>
        <w:rPr>
          <w:rFonts w:hint="eastAsia" w:asciiTheme="minorEastAsia" w:hAnsiTheme="minorEastAsia" w:eastAsiaTheme="minorEastAsia" w:cstheme="minorEastAsia"/>
          <w:color w:val="auto"/>
          <w:sz w:val="24"/>
          <w:highlight w:val="none"/>
          <w:lang w:val="en-US" w:eastAsia="zh-CN"/>
        </w:rPr>
        <w:t>采购代理服务费</w:t>
      </w:r>
    </w:p>
    <w:p w14:paraId="58A5BA2E">
      <w:pPr>
        <w:pStyle w:val="3"/>
        <w:adjustRightInd w:val="0"/>
        <w:snapToGrid w:val="0"/>
        <w:spacing w:before="0" w:after="0" w:line="400" w:lineRule="exact"/>
        <w:ind w:firstLine="480" w:firstLineChars="200"/>
        <w:rPr>
          <w:rFonts w:hint="eastAsia" w:asciiTheme="minorEastAsia" w:hAnsiTheme="minorEastAsia" w:eastAsiaTheme="minorEastAsia" w:cstheme="minorEastAsia"/>
          <w:b w:val="0"/>
          <w:bCs/>
          <w:color w:val="auto"/>
          <w:sz w:val="24"/>
          <w:highlight w:val="none"/>
          <w:lang w:val="en-US" w:eastAsia="zh-CN"/>
        </w:rPr>
      </w:pPr>
      <w:bookmarkStart w:id="129" w:name="_Toc76462345"/>
      <w:r>
        <w:rPr>
          <w:rFonts w:hint="eastAsia" w:asciiTheme="minorEastAsia" w:hAnsiTheme="minorEastAsia" w:eastAsiaTheme="minorEastAsia" w:cstheme="minorEastAsia"/>
          <w:b w:val="0"/>
          <w:bCs/>
          <w:color w:val="auto"/>
          <w:sz w:val="24"/>
          <w:highlight w:val="none"/>
          <w:lang w:val="en-US" w:eastAsia="zh-CN"/>
        </w:rPr>
        <w:t>采购代理服务费：由中标人在领取中标通知书时按固定费用7000元一次性向采购代理机构缴纳。</w:t>
      </w:r>
    </w:p>
    <w:bookmarkEnd w:id="129"/>
    <w:p w14:paraId="33BC8AC0">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0" w:name="_Toc102227322"/>
      <w:bookmarkStart w:id="131" w:name="_Toc342913396"/>
      <w:bookmarkStart w:id="132" w:name="_Toc29862"/>
      <w:bookmarkStart w:id="133" w:name="_Toc76462346"/>
      <w:bookmarkStart w:id="134" w:name="_Toc12789059"/>
      <w:bookmarkStart w:id="135" w:name="_Toc11641055"/>
      <w:r>
        <w:rPr>
          <w:rFonts w:hint="eastAsia" w:asciiTheme="minorEastAsia" w:hAnsiTheme="minorEastAsia" w:eastAsiaTheme="minorEastAsia" w:cstheme="minorEastAsia"/>
          <w:color w:val="auto"/>
          <w:sz w:val="24"/>
          <w:highlight w:val="none"/>
        </w:rPr>
        <w:t>九、签订</w:t>
      </w:r>
      <w:bookmarkEnd w:id="130"/>
      <w:r>
        <w:rPr>
          <w:rFonts w:hint="eastAsia" w:asciiTheme="minorEastAsia" w:hAnsiTheme="minorEastAsia" w:eastAsiaTheme="minorEastAsia" w:cstheme="minorEastAsia"/>
          <w:color w:val="auto"/>
          <w:sz w:val="24"/>
          <w:highlight w:val="none"/>
        </w:rPr>
        <w:t>合同</w:t>
      </w:r>
      <w:bookmarkEnd w:id="131"/>
      <w:bookmarkEnd w:id="132"/>
      <w:bookmarkEnd w:id="133"/>
    </w:p>
    <w:p w14:paraId="5188661E">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rPr>
        <w:t>采购人原则上应在成交通知书发出之日起二十日内和成交供应商签订政府采购合同，无正当理由不得拒绝或拖延合同签订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。所签订的合同不得对竞争性磋商文件和供应商的响应文件作实质性修改。其他未尽事宜由采购人和成交供应商在采购合同中详细约定。</w:t>
      </w:r>
    </w:p>
    <w:p w14:paraId="6DEEBA03">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）竞争性磋商文件、供应商的响应文件及澄清文件等，均为签订政府采购合同的依据。</w:t>
      </w:r>
    </w:p>
    <w:p w14:paraId="696B3404">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）合同生效条款由供需双方约定，法律、行政法规规定应当办理批准、登记等手续后生效的合同，依照其规定。</w:t>
      </w:r>
    </w:p>
    <w:p w14:paraId="04570EFB">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）合同原则上应按照《重庆市政府采购合同》签订，相关单位要求适用合同通用格式版本的，应按其要求另行签订其他合同。</w:t>
      </w:r>
    </w:p>
    <w:p w14:paraId="409C07FF">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五</w:t>
      </w:r>
      <w:r>
        <w:rPr>
          <w:rFonts w:hint="eastAsia" w:asciiTheme="minorEastAsia" w:hAnsiTheme="minorEastAsia" w:eastAsiaTheme="minorEastAsia" w:cstheme="minorEastAsia"/>
          <w:color w:val="auto"/>
          <w:sz w:val="24"/>
          <w:szCs w:val="24"/>
          <w:highlight w:val="none"/>
        </w:rPr>
        <w:t>）采购人要求成交供应商提供履约保证金的，应当在竞争性磋商文件中予以约定。成交供应商履约完毕后，采购人根据采购文件规定无息退还其履约保证金。</w:t>
      </w:r>
    </w:p>
    <w:p w14:paraId="1D9427E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6" w:name="_Toc16820"/>
      <w:r>
        <w:rPr>
          <w:rFonts w:hint="eastAsia" w:asciiTheme="minorEastAsia" w:hAnsiTheme="minorEastAsia" w:eastAsiaTheme="minorEastAsia" w:cstheme="minorEastAsia"/>
          <w:color w:val="auto"/>
          <w:sz w:val="24"/>
          <w:highlight w:val="none"/>
        </w:rPr>
        <w:t>十、项目验收</w:t>
      </w:r>
      <w:bookmarkEnd w:id="136"/>
    </w:p>
    <w:p w14:paraId="1F25E57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合同执行完毕，采购人或采购代理机构原则上应在7个工作日内组织履约情况验收，不得无故拖延或附加额外条件。</w:t>
      </w:r>
    </w:p>
    <w:p w14:paraId="2A464423">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2E8031AA">
      <w:pPr>
        <w:pStyle w:val="3"/>
        <w:spacing w:before="0" w:after="0" w:line="360" w:lineRule="auto"/>
        <w:jc w:val="center"/>
        <w:rPr>
          <w:rFonts w:hint="eastAsia" w:asciiTheme="minorEastAsia" w:hAnsiTheme="minorEastAsia" w:eastAsiaTheme="minorEastAsia" w:cstheme="minorEastAsia"/>
          <w:b w:val="0"/>
          <w:color w:val="auto"/>
          <w:sz w:val="36"/>
          <w:szCs w:val="30"/>
          <w:highlight w:val="none"/>
        </w:rPr>
      </w:pPr>
      <w:r>
        <w:rPr>
          <w:rFonts w:hint="eastAsia" w:asciiTheme="minorEastAsia" w:hAnsiTheme="minorEastAsia" w:eastAsiaTheme="minorEastAsia" w:cstheme="minorEastAsia"/>
          <w:color w:val="auto"/>
          <w:sz w:val="36"/>
          <w:szCs w:val="30"/>
          <w:highlight w:val="none"/>
        </w:rPr>
        <w:br w:type="page"/>
      </w:r>
      <w:bookmarkStart w:id="137" w:name="_Toc76462348"/>
      <w:bookmarkStart w:id="138" w:name="_Toc22167"/>
      <w:r>
        <w:rPr>
          <w:rFonts w:hint="eastAsia" w:asciiTheme="minorEastAsia" w:hAnsiTheme="minorEastAsia" w:eastAsiaTheme="minorEastAsia" w:cstheme="minorEastAsia"/>
          <w:b w:val="0"/>
          <w:color w:val="auto"/>
          <w:sz w:val="36"/>
          <w:szCs w:val="30"/>
          <w:highlight w:val="none"/>
        </w:rPr>
        <w:t xml:space="preserve">第六篇  </w:t>
      </w:r>
      <w:bookmarkEnd w:id="134"/>
      <w:bookmarkEnd w:id="135"/>
      <w:r>
        <w:rPr>
          <w:rFonts w:hint="eastAsia" w:asciiTheme="minorEastAsia" w:hAnsiTheme="minorEastAsia" w:eastAsiaTheme="minorEastAsia" w:cstheme="minorEastAsia"/>
          <w:b w:val="0"/>
          <w:color w:val="auto"/>
          <w:sz w:val="36"/>
          <w:szCs w:val="30"/>
          <w:highlight w:val="none"/>
        </w:rPr>
        <w:t>政府采购合同</w:t>
      </w:r>
      <w:bookmarkEnd w:id="137"/>
      <w:bookmarkEnd w:id="138"/>
    </w:p>
    <w:p w14:paraId="7EE02C8C">
      <w:pPr>
        <w:spacing w:line="500" w:lineRule="exact"/>
        <w:jc w:val="center"/>
        <w:rPr>
          <w:rFonts w:hint="eastAsia" w:asciiTheme="minorEastAsia" w:hAnsiTheme="minorEastAsia" w:eastAsiaTheme="minorEastAsia" w:cstheme="minorEastAsia"/>
          <w:b/>
          <w:color w:val="auto"/>
          <w:sz w:val="44"/>
          <w:highlight w:val="none"/>
        </w:rPr>
      </w:pPr>
      <w:r>
        <w:rPr>
          <w:rFonts w:hint="eastAsia" w:asciiTheme="minorEastAsia" w:hAnsiTheme="minorEastAsia" w:eastAsiaTheme="minorEastAsia" w:cstheme="minorEastAsia"/>
          <w:b/>
          <w:color w:val="auto"/>
          <w:sz w:val="44"/>
          <w:highlight w:val="none"/>
        </w:rPr>
        <w:t>重庆市政府采购合同</w:t>
      </w:r>
    </w:p>
    <w:p w14:paraId="20FCEAB7">
      <w:pPr>
        <w:spacing w:line="5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（项目号：     ）</w:t>
      </w:r>
    </w:p>
    <w:p w14:paraId="18359386">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甲方（需方）：___________________________      计价单位：____________</w:t>
      </w:r>
    </w:p>
    <w:p w14:paraId="65C0B2E6">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乙方（供方）：___________________________      计量单位：_____________</w:t>
      </w:r>
    </w:p>
    <w:p w14:paraId="652B26D7">
      <w:pPr>
        <w:spacing w:line="500" w:lineRule="exact"/>
        <w:rPr>
          <w:rFonts w:hint="eastAsia" w:asciiTheme="minorEastAsia" w:hAnsiTheme="minorEastAsia" w:eastAsiaTheme="minorEastAsia" w:cstheme="minorEastAsia"/>
          <w:color w:val="auto"/>
          <w:sz w:val="24"/>
          <w:highlight w:val="none"/>
        </w:rPr>
      </w:pPr>
    </w:p>
    <w:p w14:paraId="51DC53B2">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经双方协商一致，达成以下购销合同：</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17C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noWrap w:val="0"/>
            <w:vAlign w:val="center"/>
          </w:tcPr>
          <w:p w14:paraId="2CD83903">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磋商项目名称</w:t>
            </w:r>
          </w:p>
        </w:tc>
        <w:tc>
          <w:tcPr>
            <w:tcW w:w="984" w:type="dxa"/>
            <w:noWrap w:val="0"/>
            <w:vAlign w:val="center"/>
          </w:tcPr>
          <w:p w14:paraId="58B836C0">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1298" w:type="dxa"/>
            <w:gridSpan w:val="2"/>
            <w:noWrap w:val="0"/>
            <w:vAlign w:val="center"/>
          </w:tcPr>
          <w:p w14:paraId="0CEF6E38">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综合单价</w:t>
            </w:r>
          </w:p>
        </w:tc>
        <w:tc>
          <w:tcPr>
            <w:tcW w:w="1134" w:type="dxa"/>
            <w:noWrap w:val="0"/>
            <w:vAlign w:val="center"/>
          </w:tcPr>
          <w:p w14:paraId="4BAFDE3A">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c>
          <w:tcPr>
            <w:tcW w:w="1559" w:type="dxa"/>
            <w:noWrap w:val="0"/>
            <w:vAlign w:val="center"/>
          </w:tcPr>
          <w:p w14:paraId="40B1C084">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服务时间</w:t>
            </w:r>
          </w:p>
        </w:tc>
        <w:tc>
          <w:tcPr>
            <w:tcW w:w="1567" w:type="dxa"/>
            <w:noWrap w:val="0"/>
            <w:vAlign w:val="center"/>
          </w:tcPr>
          <w:p w14:paraId="73E07CB9">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服务地点</w:t>
            </w:r>
          </w:p>
        </w:tc>
      </w:tr>
      <w:tr w14:paraId="4B2E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0D7E0E9">
            <w:pPr>
              <w:spacing w:line="240" w:lineRule="atLeast"/>
              <w:jc w:val="center"/>
              <w:rPr>
                <w:rFonts w:hint="eastAsia" w:asciiTheme="minorEastAsia" w:hAnsiTheme="minorEastAsia" w:eastAsiaTheme="minorEastAsia" w:cstheme="minorEastAsia"/>
                <w:color w:val="auto"/>
                <w:sz w:val="21"/>
                <w:szCs w:val="21"/>
                <w:highlight w:val="none"/>
              </w:rPr>
            </w:pPr>
          </w:p>
        </w:tc>
        <w:tc>
          <w:tcPr>
            <w:tcW w:w="984" w:type="dxa"/>
            <w:noWrap w:val="0"/>
            <w:vAlign w:val="center"/>
          </w:tcPr>
          <w:p w14:paraId="2389E97D">
            <w:pPr>
              <w:spacing w:line="240" w:lineRule="atLeast"/>
              <w:jc w:val="center"/>
              <w:rPr>
                <w:rFonts w:hint="eastAsia" w:asciiTheme="minorEastAsia" w:hAnsiTheme="minorEastAsia" w:eastAsiaTheme="minorEastAsia" w:cstheme="minorEastAsia"/>
                <w:color w:val="auto"/>
                <w:sz w:val="21"/>
                <w:szCs w:val="21"/>
                <w:highlight w:val="none"/>
              </w:rPr>
            </w:pPr>
          </w:p>
        </w:tc>
        <w:tc>
          <w:tcPr>
            <w:tcW w:w="1298" w:type="dxa"/>
            <w:gridSpan w:val="2"/>
            <w:noWrap w:val="0"/>
            <w:vAlign w:val="center"/>
          </w:tcPr>
          <w:p w14:paraId="2DD6E6F8">
            <w:pPr>
              <w:spacing w:line="240" w:lineRule="atLeast"/>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0A45017E">
            <w:pPr>
              <w:spacing w:line="240" w:lineRule="atLeast"/>
              <w:jc w:val="center"/>
              <w:rPr>
                <w:rFonts w:hint="eastAsia" w:asciiTheme="minorEastAsia" w:hAnsiTheme="minorEastAsia" w:eastAsiaTheme="minorEastAsia" w:cstheme="minorEastAsia"/>
                <w:color w:val="auto"/>
                <w:sz w:val="21"/>
                <w:szCs w:val="21"/>
                <w:highlight w:val="none"/>
              </w:rPr>
            </w:pPr>
          </w:p>
        </w:tc>
        <w:tc>
          <w:tcPr>
            <w:tcW w:w="1559" w:type="dxa"/>
            <w:noWrap w:val="0"/>
            <w:vAlign w:val="center"/>
          </w:tcPr>
          <w:p w14:paraId="14518188">
            <w:pPr>
              <w:spacing w:line="240" w:lineRule="atLeast"/>
              <w:jc w:val="center"/>
              <w:rPr>
                <w:rFonts w:hint="eastAsia" w:asciiTheme="minorEastAsia" w:hAnsiTheme="minorEastAsia" w:eastAsiaTheme="minorEastAsia" w:cstheme="minorEastAsia"/>
                <w:color w:val="auto"/>
                <w:sz w:val="21"/>
                <w:szCs w:val="21"/>
                <w:highlight w:val="none"/>
              </w:rPr>
            </w:pPr>
          </w:p>
        </w:tc>
        <w:tc>
          <w:tcPr>
            <w:tcW w:w="1567" w:type="dxa"/>
            <w:noWrap w:val="0"/>
            <w:vAlign w:val="center"/>
          </w:tcPr>
          <w:p w14:paraId="3DD98A65">
            <w:pPr>
              <w:spacing w:line="240" w:lineRule="atLeast"/>
              <w:jc w:val="center"/>
              <w:rPr>
                <w:rFonts w:hint="eastAsia" w:asciiTheme="minorEastAsia" w:hAnsiTheme="minorEastAsia" w:eastAsiaTheme="minorEastAsia" w:cstheme="minorEastAsia"/>
                <w:color w:val="auto"/>
                <w:sz w:val="21"/>
                <w:szCs w:val="21"/>
                <w:highlight w:val="none"/>
              </w:rPr>
            </w:pPr>
          </w:p>
        </w:tc>
      </w:tr>
      <w:tr w14:paraId="4EFE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6B3BF92">
            <w:pPr>
              <w:spacing w:line="240" w:lineRule="atLeast"/>
              <w:jc w:val="center"/>
              <w:rPr>
                <w:rFonts w:hint="eastAsia" w:asciiTheme="minorEastAsia" w:hAnsiTheme="minorEastAsia" w:eastAsiaTheme="minorEastAsia" w:cstheme="minorEastAsia"/>
                <w:color w:val="auto"/>
                <w:sz w:val="21"/>
                <w:szCs w:val="21"/>
                <w:highlight w:val="none"/>
              </w:rPr>
            </w:pPr>
          </w:p>
        </w:tc>
        <w:tc>
          <w:tcPr>
            <w:tcW w:w="984" w:type="dxa"/>
            <w:noWrap w:val="0"/>
            <w:vAlign w:val="center"/>
          </w:tcPr>
          <w:p w14:paraId="270C8885">
            <w:pPr>
              <w:spacing w:line="240" w:lineRule="atLeast"/>
              <w:jc w:val="center"/>
              <w:rPr>
                <w:rFonts w:hint="eastAsia" w:asciiTheme="minorEastAsia" w:hAnsiTheme="minorEastAsia" w:eastAsiaTheme="minorEastAsia" w:cstheme="minorEastAsia"/>
                <w:color w:val="auto"/>
                <w:sz w:val="21"/>
                <w:szCs w:val="21"/>
                <w:highlight w:val="none"/>
              </w:rPr>
            </w:pPr>
          </w:p>
        </w:tc>
        <w:tc>
          <w:tcPr>
            <w:tcW w:w="1298" w:type="dxa"/>
            <w:gridSpan w:val="2"/>
            <w:noWrap w:val="0"/>
            <w:vAlign w:val="center"/>
          </w:tcPr>
          <w:p w14:paraId="0DA66B84">
            <w:pPr>
              <w:spacing w:line="240" w:lineRule="atLeast"/>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381D88DD">
            <w:pPr>
              <w:spacing w:line="240" w:lineRule="atLeast"/>
              <w:jc w:val="center"/>
              <w:rPr>
                <w:rFonts w:hint="eastAsia" w:asciiTheme="minorEastAsia" w:hAnsiTheme="minorEastAsia" w:eastAsiaTheme="minorEastAsia" w:cstheme="minorEastAsia"/>
                <w:color w:val="auto"/>
                <w:sz w:val="21"/>
                <w:szCs w:val="21"/>
                <w:highlight w:val="none"/>
              </w:rPr>
            </w:pPr>
          </w:p>
        </w:tc>
        <w:tc>
          <w:tcPr>
            <w:tcW w:w="1559" w:type="dxa"/>
            <w:noWrap w:val="0"/>
            <w:vAlign w:val="center"/>
          </w:tcPr>
          <w:p w14:paraId="4AB0C71A">
            <w:pPr>
              <w:spacing w:line="240" w:lineRule="atLeast"/>
              <w:jc w:val="center"/>
              <w:rPr>
                <w:rFonts w:hint="eastAsia" w:asciiTheme="minorEastAsia" w:hAnsiTheme="minorEastAsia" w:eastAsiaTheme="minorEastAsia" w:cstheme="minorEastAsia"/>
                <w:color w:val="auto"/>
                <w:sz w:val="21"/>
                <w:szCs w:val="21"/>
                <w:highlight w:val="none"/>
              </w:rPr>
            </w:pPr>
          </w:p>
        </w:tc>
        <w:tc>
          <w:tcPr>
            <w:tcW w:w="1567" w:type="dxa"/>
            <w:noWrap w:val="0"/>
            <w:vAlign w:val="center"/>
          </w:tcPr>
          <w:p w14:paraId="06FF1D14">
            <w:pPr>
              <w:spacing w:line="240" w:lineRule="atLeast"/>
              <w:jc w:val="center"/>
              <w:rPr>
                <w:rFonts w:hint="eastAsia" w:asciiTheme="minorEastAsia" w:hAnsiTheme="minorEastAsia" w:eastAsiaTheme="minorEastAsia" w:cstheme="minorEastAsia"/>
                <w:color w:val="auto"/>
                <w:sz w:val="21"/>
                <w:szCs w:val="21"/>
                <w:highlight w:val="none"/>
              </w:rPr>
            </w:pPr>
          </w:p>
        </w:tc>
      </w:tr>
      <w:tr w14:paraId="2AE7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6BCBA6ED">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合计人民币（小写）：</w:t>
            </w:r>
          </w:p>
        </w:tc>
      </w:tr>
      <w:tr w14:paraId="39F5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2883BBA6">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合计人民币（大写）：</w:t>
            </w:r>
          </w:p>
        </w:tc>
      </w:tr>
      <w:tr w14:paraId="2156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62C88AB9">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一、服务要求</w:t>
            </w:r>
          </w:p>
        </w:tc>
      </w:tr>
      <w:tr w14:paraId="117C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53789D07">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二、考核方式</w:t>
            </w:r>
          </w:p>
        </w:tc>
      </w:tr>
      <w:tr w14:paraId="122D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5314944D">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三、付款方式：</w:t>
            </w:r>
          </w:p>
          <w:p w14:paraId="695E0582">
            <w:pPr>
              <w:rPr>
                <w:rFonts w:hint="eastAsia" w:asciiTheme="minorEastAsia" w:hAnsiTheme="minorEastAsia" w:eastAsiaTheme="minorEastAsia" w:cstheme="minorEastAsia"/>
                <w:color w:val="auto"/>
                <w:highlight w:val="none"/>
              </w:rPr>
            </w:pPr>
          </w:p>
        </w:tc>
      </w:tr>
      <w:tr w14:paraId="7B26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7D845F9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X、履约保证金：</w:t>
            </w:r>
          </w:p>
        </w:tc>
      </w:tr>
      <w:tr w14:paraId="33DA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5058435">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四、违约责任：</w:t>
            </w:r>
          </w:p>
          <w:p w14:paraId="09CF5B8A">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按《中华人民共和国民法典》、《中华人民共和国政府采购法》执行，或按双方约定。</w:t>
            </w:r>
          </w:p>
        </w:tc>
      </w:tr>
      <w:tr w14:paraId="1A25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F076F9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五、其他约定事项：</w:t>
            </w:r>
          </w:p>
          <w:p w14:paraId="19E1A31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1.采购文件及其澄清文件、响应文件和承诺是本合同不可分割的部分。</w:t>
            </w:r>
          </w:p>
          <w:p w14:paraId="483BAD57">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2.本合同如发生争议由双方协商解决，协商不成向需方所在人民法院提请诉讼。</w:t>
            </w:r>
          </w:p>
          <w:p w14:paraId="4704C80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3.本合同一式__份， 需方__份，供方__份，具同等法律效力。</w:t>
            </w:r>
          </w:p>
          <w:p w14:paraId="74680DCD">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4.其他：</w:t>
            </w:r>
          </w:p>
        </w:tc>
      </w:tr>
      <w:tr w14:paraId="4C10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1B199F95">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需方：</w:t>
            </w:r>
          </w:p>
          <w:p w14:paraId="7AF71283">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p>
          <w:p w14:paraId="7C0B36AF">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p>
          <w:p w14:paraId="63CEF20F">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授权代表：</w:t>
            </w:r>
          </w:p>
        </w:tc>
        <w:tc>
          <w:tcPr>
            <w:tcW w:w="4984" w:type="dxa"/>
            <w:gridSpan w:val="5"/>
            <w:noWrap w:val="0"/>
            <w:vAlign w:val="top"/>
          </w:tcPr>
          <w:p w14:paraId="2BC4D9E1">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供方：</w:t>
            </w:r>
          </w:p>
          <w:p w14:paraId="30FD5ECE">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p>
          <w:p w14:paraId="28480C05">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p w14:paraId="2BED29B7">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p>
          <w:p w14:paraId="2A27F877">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p>
          <w:p w14:paraId="64702495">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w:t>
            </w:r>
          </w:p>
          <w:p w14:paraId="3798B953">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授权代表：</w:t>
            </w:r>
          </w:p>
          <w:p w14:paraId="4D115868">
            <w:pPr>
              <w:widowControl/>
              <w:spacing w:line="240" w:lineRule="atLeas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（本栏请用计算机打印以便于准确付款）</w:t>
            </w:r>
          </w:p>
        </w:tc>
      </w:tr>
      <w:tr w14:paraId="3454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07765A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p w14:paraId="19A4C17D">
            <w:pPr>
              <w:spacing w:line="240" w:lineRule="atLeast"/>
              <w:rPr>
                <w:rFonts w:hint="eastAsia" w:asciiTheme="minorEastAsia" w:hAnsiTheme="minorEastAsia" w:eastAsiaTheme="minorEastAsia" w:cstheme="minorEastAsia"/>
                <w:color w:val="auto"/>
                <w:sz w:val="21"/>
                <w:szCs w:val="21"/>
                <w:highlight w:val="none"/>
              </w:rPr>
            </w:pPr>
          </w:p>
          <w:p w14:paraId="5102AB17">
            <w:pPr>
              <w:spacing w:line="240" w:lineRule="atLeast"/>
              <w:rPr>
                <w:rFonts w:hint="eastAsia" w:asciiTheme="minorEastAsia" w:hAnsiTheme="minorEastAsia" w:eastAsiaTheme="minorEastAsia" w:cstheme="minorEastAsia"/>
                <w:color w:val="auto"/>
                <w:sz w:val="21"/>
                <w:szCs w:val="21"/>
                <w:highlight w:val="none"/>
              </w:rPr>
            </w:pPr>
          </w:p>
        </w:tc>
      </w:tr>
    </w:tbl>
    <w:p w14:paraId="1EC23862">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签约时间：           年   月   日      签约地点：</w:t>
      </w:r>
    </w:p>
    <w:p w14:paraId="0905083D">
      <w:pPr>
        <w:tabs>
          <w:tab w:val="left" w:pos="9000"/>
        </w:tabs>
        <w:spacing w:line="276" w:lineRule="auto"/>
        <w:jc w:val="center"/>
        <w:rPr>
          <w:rFonts w:hint="eastAsia" w:asciiTheme="minorEastAsia" w:hAnsiTheme="minorEastAsia" w:eastAsiaTheme="minorEastAsia" w:cstheme="minorEastAsia"/>
          <w:color w:val="auto"/>
          <w:sz w:val="21"/>
          <w:szCs w:val="21"/>
          <w:highlight w:val="none"/>
        </w:rPr>
        <w:sectPr>
          <w:footerReference r:id="rId12" w:type="default"/>
          <w:footerReference r:id="rId13" w:type="even"/>
          <w:pgSz w:w="11907" w:h="16840"/>
          <w:pgMar w:top="1134" w:right="1191" w:bottom="1134" w:left="1304" w:header="964" w:footer="992" w:gutter="0"/>
          <w:pgNumType w:fmt="numberInDash"/>
          <w:cols w:space="720" w:num="1"/>
          <w:docGrid w:linePitch="312" w:charSpace="0"/>
        </w:sectPr>
      </w:pPr>
    </w:p>
    <w:p w14:paraId="3BB0B912">
      <w:pPr>
        <w:pStyle w:val="3"/>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139" w:name="_Hlt41879464"/>
      <w:bookmarkEnd w:id="139"/>
      <w:bookmarkStart w:id="140" w:name="_Toc8060"/>
      <w:bookmarkStart w:id="141" w:name="_Toc76462349"/>
      <w:r>
        <w:rPr>
          <w:rFonts w:hint="eastAsia" w:asciiTheme="minorEastAsia" w:hAnsiTheme="minorEastAsia" w:eastAsiaTheme="minorEastAsia" w:cstheme="minorEastAsia"/>
          <w:b w:val="0"/>
          <w:color w:val="auto"/>
          <w:sz w:val="36"/>
          <w:szCs w:val="30"/>
          <w:highlight w:val="none"/>
        </w:rPr>
        <w:t>第七篇  响应文件编制要求</w:t>
      </w:r>
      <w:bookmarkEnd w:id="140"/>
      <w:bookmarkEnd w:id="141"/>
    </w:p>
    <w:p w14:paraId="42B2AE2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一、经济部分</w:t>
      </w:r>
    </w:p>
    <w:p w14:paraId="2154FB4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14:paraId="270188F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二、服务部分</w:t>
      </w:r>
    </w:p>
    <w:p w14:paraId="44A1B8A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（一）服务响应偏离表</w:t>
      </w:r>
    </w:p>
    <w:p w14:paraId="64ACCDBD">
      <w:pPr>
        <w:tabs>
          <w:tab w:val="left" w:pos="6300"/>
        </w:tabs>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rPr>
        <w:t>提供第四篇评分标准要求的内容或方案（格式自定）</w:t>
      </w:r>
    </w:p>
    <w:p w14:paraId="44E2B24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（三）其他资料（格式自定）</w:t>
      </w:r>
    </w:p>
    <w:p w14:paraId="440DDD4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三、商务部分</w:t>
      </w:r>
    </w:p>
    <w:p w14:paraId="70277BC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（一）商务响应偏离表</w:t>
      </w:r>
    </w:p>
    <w:p w14:paraId="29A4C7B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rPr>
        <w:t>提供第四篇评分标准要求的内容或方案（格式自定）</w:t>
      </w:r>
    </w:p>
    <w:p w14:paraId="7228C50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（三）其它优惠服务承诺（格式自定）</w:t>
      </w:r>
    </w:p>
    <w:p w14:paraId="6DB2793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四、资格条件及其他</w:t>
      </w:r>
    </w:p>
    <w:p w14:paraId="083E660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72612C3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14:paraId="73DA4D2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14:paraId="058FA4A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14:paraId="11B3F90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（五）特定资格条件证书或证明文件</w:t>
      </w:r>
    </w:p>
    <w:p w14:paraId="608FD40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五、其他资料</w:t>
      </w:r>
    </w:p>
    <w:p w14:paraId="239518FB">
      <w:pPr>
        <w:spacing w:line="40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（一）中小企业声明函、监狱企业证明文件、残疾人福利性单位声明函</w:t>
      </w:r>
    </w:p>
    <w:p w14:paraId="39143C7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（二）其他与项目有关的资料</w:t>
      </w:r>
    </w:p>
    <w:p w14:paraId="11776045">
      <w:pPr>
        <w:snapToGrid w:val="0"/>
        <w:spacing w:line="360" w:lineRule="auto"/>
        <w:rPr>
          <w:rFonts w:hint="eastAsia" w:asciiTheme="minorEastAsia" w:hAnsiTheme="minorEastAsia" w:eastAsiaTheme="minorEastAsia" w:cstheme="minorEastAsia"/>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5EA9CD27">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2" w:name="_Toc76462350"/>
      <w:bookmarkStart w:id="143" w:name="_Toc31506"/>
      <w:bookmarkStart w:id="144" w:name="_Toc342913419"/>
      <w:bookmarkStart w:id="145" w:name="_Toc313008356"/>
      <w:bookmarkStart w:id="146" w:name="_Toc313888360"/>
      <w:bookmarkStart w:id="147" w:name="_Toc12789073"/>
      <w:bookmarkStart w:id="148" w:name="_Toc283382454"/>
      <w:r>
        <w:rPr>
          <w:rFonts w:hint="eastAsia" w:asciiTheme="minorEastAsia" w:hAnsiTheme="minorEastAsia" w:eastAsiaTheme="minorEastAsia" w:cstheme="minorEastAsia"/>
          <w:color w:val="auto"/>
          <w:sz w:val="24"/>
          <w:highlight w:val="none"/>
        </w:rPr>
        <w:t>一、经济部分</w:t>
      </w:r>
      <w:bookmarkEnd w:id="142"/>
      <w:bookmarkEnd w:id="143"/>
      <w:bookmarkEnd w:id="144"/>
      <w:bookmarkEnd w:id="145"/>
      <w:bookmarkEnd w:id="146"/>
    </w:p>
    <w:bookmarkEnd w:id="147"/>
    <w:bookmarkEnd w:id="148"/>
    <w:p w14:paraId="65482BFA">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14:paraId="2B6DEBB6">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竞争性磋商报价函</w:t>
      </w:r>
    </w:p>
    <w:p w14:paraId="0BC673EF">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14:paraId="2EA682F6">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我方收到____________________________（磋商项目名称）的竞争性磋商文件，经详细研究，决定参加该项目的磋商。</w:t>
      </w:r>
    </w:p>
    <w:p w14:paraId="3ECD8C54">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1.愿意按照竞争性磋商文件中的一切要求，提供本项目的服务，初始报价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折扣率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为</w:t>
      </w: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。以我公司最后报价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折扣率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为准。</w:t>
      </w:r>
    </w:p>
    <w:p w14:paraId="40B8E6F1">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份，电子文档</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p>
    <w:p w14:paraId="332CE20F">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3.我方承诺：本次磋商的有效期为提交响应文件截止时间起90天。</w:t>
      </w:r>
    </w:p>
    <w:p w14:paraId="7A3C16F9">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4.我方完全理解和接受贵方竞争性磋商文件的一切规定和要求及评审办法。</w:t>
      </w:r>
    </w:p>
    <w:p w14:paraId="3371D937">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5.在整个竞争性磋商过程中，我方若有违规行为，接受按照《中华人民共和国政府采购法》和《竞争性磋商文件》之规定给予惩罚。</w:t>
      </w:r>
    </w:p>
    <w:p w14:paraId="5C9BD7B8">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6.我方若成为成交供应商，将按照最终磋商结果签订合同，并且严格履行合同义务。本承诺函将成为合同不可分割的一部分，与合同具有同等的法律效力。</w:t>
      </w:r>
    </w:p>
    <w:p w14:paraId="5C057260">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7.如果我方成为成交供应商，保证在接到成交通知书后，向采购代理机构和</w:t>
      </w:r>
      <w:r>
        <w:rPr>
          <w:rFonts w:hint="eastAsia" w:asciiTheme="minorEastAsia" w:hAnsiTheme="minorEastAsia" w:eastAsiaTheme="minorEastAsia" w:cstheme="minorEastAsia"/>
          <w:color w:val="auto"/>
          <w:sz w:val="24"/>
          <w:highlight w:val="none"/>
        </w:rPr>
        <w:t>重庆联合产权交易所集团股份有限公司缴纳</w:t>
      </w:r>
      <w:r>
        <w:rPr>
          <w:rFonts w:hint="eastAsia" w:asciiTheme="minorEastAsia" w:hAnsiTheme="minorEastAsia" w:eastAsiaTheme="minorEastAsia" w:cstheme="minorEastAsia"/>
          <w:color w:val="auto"/>
          <w:sz w:val="24"/>
          <w:szCs w:val="24"/>
          <w:highlight w:val="none"/>
        </w:rPr>
        <w:t>竞争性磋商文件规定的采购代理服务费和交易服务费。</w:t>
      </w:r>
    </w:p>
    <w:p w14:paraId="32ED4086">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8"/>
          <w:highlight w:val="none"/>
        </w:rPr>
        <w:t>我方未</w:t>
      </w:r>
      <w:r>
        <w:rPr>
          <w:rFonts w:hint="eastAsia" w:asciiTheme="minorEastAsia" w:hAnsiTheme="minorEastAsia" w:eastAsiaTheme="minorEastAsia" w:cstheme="minorEastAsia"/>
          <w:color w:val="auto"/>
          <w:sz w:val="24"/>
          <w:szCs w:val="24"/>
          <w:highlight w:val="none"/>
        </w:rPr>
        <w:t>为采购项目提供整体设计、规范编制或者项目管理、监理、检测等服务。</w:t>
      </w:r>
    </w:p>
    <w:p w14:paraId="1F63FE1E">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供应商（公章）或自然人签署：</w:t>
      </w:r>
    </w:p>
    <w:p w14:paraId="352A7721">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14:paraId="2234BAAB">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14:paraId="7F3ACF16">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14:paraId="02B461A3">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14:paraId="670F3E2D">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68A1BE28">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14:paraId="6AE825BB">
      <w:pPr>
        <w:snapToGrid w:val="0"/>
        <w:spacing w:line="312" w:lineRule="auto"/>
        <w:ind w:firstLine="6720" w:firstLineChars="2800"/>
        <w:rPr>
          <w:rFonts w:hint="eastAsia" w:asciiTheme="minorEastAsia" w:hAnsiTheme="minorEastAsia" w:eastAsiaTheme="minorEastAsia" w:cstheme="minorEastAsia"/>
          <w:color w:val="auto"/>
          <w:sz w:val="24"/>
          <w:szCs w:val="24"/>
          <w:highlight w:val="none"/>
          <w:lang w:val="en-US" w:eastAsia="zh-CN"/>
        </w:rPr>
        <w:sectPr>
          <w:headerReference r:id="rId14" w:type="default"/>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lang w:val="en-US" w:eastAsia="zh-CN"/>
        </w:rPr>
        <w:t>年   月   日</w:t>
      </w:r>
    </w:p>
    <w:p w14:paraId="7761EE1C">
      <w:pPr>
        <w:pStyle w:val="3"/>
        <w:adjustRightInd w:val="0"/>
        <w:snapToGrid w:val="0"/>
        <w:spacing w:before="0" w:after="0" w:line="400" w:lineRule="exact"/>
        <w:rPr>
          <w:rFonts w:hint="eastAsia" w:asciiTheme="minorEastAsia" w:hAnsiTheme="minorEastAsia" w:eastAsiaTheme="minorEastAsia" w:cstheme="minorEastAsia"/>
          <w:color w:val="auto"/>
          <w:sz w:val="24"/>
          <w:highlight w:val="none"/>
        </w:rPr>
      </w:pPr>
      <w:bookmarkStart w:id="149" w:name="_Toc7858"/>
      <w:bookmarkStart w:id="150" w:name="_Toc342913420"/>
      <w:bookmarkStart w:id="151" w:name="_Toc313888361"/>
      <w:bookmarkStart w:id="152" w:name="_Toc76462351"/>
      <w:bookmarkStart w:id="153" w:name="_Toc313008357"/>
      <w:r>
        <w:rPr>
          <w:rFonts w:hint="eastAsia" w:asciiTheme="minorEastAsia" w:hAnsiTheme="minorEastAsia" w:eastAsiaTheme="minorEastAsia" w:cstheme="minorEastAsia"/>
          <w:color w:val="auto"/>
          <w:sz w:val="24"/>
          <w:highlight w:val="none"/>
        </w:rPr>
        <w:t>二、服务部分</w:t>
      </w:r>
      <w:bookmarkEnd w:id="149"/>
      <w:bookmarkEnd w:id="150"/>
      <w:bookmarkEnd w:id="151"/>
      <w:bookmarkEnd w:id="152"/>
      <w:bookmarkEnd w:id="153"/>
    </w:p>
    <w:p w14:paraId="4B19F96C">
      <w:pPr>
        <w:tabs>
          <w:tab w:val="left" w:pos="6300"/>
        </w:tabs>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（一）服务响应偏离表</w:t>
      </w:r>
    </w:p>
    <w:p w14:paraId="6D895D7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项目号：                                </w:t>
      </w:r>
    </w:p>
    <w:p w14:paraId="064A321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2E36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61BAF39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967" w:type="dxa"/>
            <w:noWrap w:val="0"/>
            <w:vAlign w:val="center"/>
          </w:tcPr>
          <w:p w14:paraId="1037FA1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采购需求</w:t>
            </w:r>
          </w:p>
        </w:tc>
        <w:tc>
          <w:tcPr>
            <w:tcW w:w="3081" w:type="dxa"/>
            <w:noWrap w:val="0"/>
            <w:vAlign w:val="center"/>
          </w:tcPr>
          <w:p w14:paraId="7A4AA44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响应情况</w:t>
            </w:r>
          </w:p>
        </w:tc>
        <w:tc>
          <w:tcPr>
            <w:tcW w:w="2309" w:type="dxa"/>
            <w:noWrap w:val="0"/>
            <w:vAlign w:val="center"/>
          </w:tcPr>
          <w:p w14:paraId="7E9D954B">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差异说明</w:t>
            </w:r>
          </w:p>
        </w:tc>
      </w:tr>
      <w:tr w14:paraId="009D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742F55A">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5816147F">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06A9D8A8">
            <w:pPr>
              <w:tabs>
                <w:tab w:val="left" w:pos="6300"/>
              </w:tabs>
              <w:snapToGrid w:val="0"/>
              <w:spacing w:line="500" w:lineRule="exac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提醒：请注明技术参数或具体内容以及响应文件中技术参数或具体内容的位置（页码）</w:t>
            </w:r>
          </w:p>
        </w:tc>
        <w:tc>
          <w:tcPr>
            <w:tcW w:w="2309" w:type="dxa"/>
            <w:noWrap w:val="0"/>
            <w:vAlign w:val="center"/>
          </w:tcPr>
          <w:p w14:paraId="556BE82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55D6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8D62643">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25108FA7">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5522DC5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9C5980F">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0883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9B22D1F">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31981899">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662E07BB">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168B350A">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0AB5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764CA1A">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70CB3EA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6E07F6D4">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616CDBAB">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185C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91F71A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0580D97">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1704A0D6">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A535793">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6860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A264EF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0931AA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3ECA2FE1">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47FB7F0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7E6B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CD1226D">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4BAC4F3">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4C34702D">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55BEA87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376E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CB1217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91F42F6">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08565FD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76ECC7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066A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AA30D6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7ABB7C3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23818920">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2DD86241">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3058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D09CE6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546400DD">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66CC276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641D0A4">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bl>
    <w:p w14:paraId="54A7EDA4">
      <w:pPr>
        <w:spacing w:line="500" w:lineRule="exact"/>
        <w:ind w:firstLine="600" w:firstLineChars="2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供应商：                            </w:t>
      </w:r>
      <w:r>
        <w:rPr>
          <w:rFonts w:hint="eastAsia" w:asciiTheme="minorEastAsia" w:hAnsiTheme="minorEastAsia" w:eastAsiaTheme="minorEastAsia" w:cstheme="minorEastAsia"/>
          <w:color w:val="auto"/>
          <w:sz w:val="24"/>
          <w:szCs w:val="24"/>
          <w:highlight w:val="none"/>
        </w:rPr>
        <w:t>法定代表人（或其授权代表）或自然人：</w:t>
      </w:r>
    </w:p>
    <w:p w14:paraId="213D7128">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3E7105D5">
      <w:pPr>
        <w:spacing w:line="500" w:lineRule="exact"/>
        <w:ind w:firstLine="720" w:firstLineChars="3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（签署或盖章）</w:t>
      </w:r>
    </w:p>
    <w:p w14:paraId="35BE96D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08068C3A">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06FE6211">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rPr>
        <w:t>本表即为对本项目“第二篇  项目服务需求”中所列条款进行比较和响应；</w:t>
      </w:r>
    </w:p>
    <w:p w14:paraId="3AB071FF">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2.本表可扩展。</w:t>
      </w:r>
    </w:p>
    <w:p w14:paraId="12BE638E">
      <w:pPr>
        <w:tabs>
          <w:tab w:val="left" w:pos="6300"/>
        </w:tabs>
        <w:snapToGrid w:val="0"/>
        <w:spacing w:line="400" w:lineRule="exact"/>
        <w:ind w:firstLine="56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br w:type="page"/>
      </w: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rPr>
        <w:t>提供第四篇评分标准要求的内容或方案（格式自定）</w:t>
      </w:r>
    </w:p>
    <w:p w14:paraId="10992310">
      <w:pPr>
        <w:tabs>
          <w:tab w:val="left" w:pos="6300"/>
        </w:tabs>
        <w:snapToGrid w:val="0"/>
        <w:spacing w:line="400" w:lineRule="exact"/>
        <w:ind w:firstLine="56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br w:type="page"/>
      </w:r>
      <w:r>
        <w:rPr>
          <w:rFonts w:hint="eastAsia" w:asciiTheme="minorEastAsia" w:hAnsiTheme="minorEastAsia" w:eastAsiaTheme="minorEastAsia" w:cstheme="minorEastAsia"/>
          <w:color w:val="auto"/>
          <w:sz w:val="24"/>
          <w:szCs w:val="24"/>
          <w:highlight w:val="none"/>
        </w:rPr>
        <w:t>（三）其他资料（格式自定）</w:t>
      </w:r>
    </w:p>
    <w:p w14:paraId="6919EBFB">
      <w:pPr>
        <w:pStyle w:val="3"/>
        <w:adjustRightInd w:val="0"/>
        <w:snapToGrid w:val="0"/>
        <w:spacing w:before="0" w:after="0" w:line="400" w:lineRule="exact"/>
        <w:ind w:firstLine="64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color w:val="auto"/>
          <w:highlight w:val="none"/>
        </w:rPr>
        <w:br w:type="page"/>
      </w:r>
      <w:bookmarkStart w:id="154" w:name="_Toc313008358"/>
      <w:bookmarkStart w:id="155" w:name="_Toc76462352"/>
      <w:bookmarkStart w:id="156" w:name="_Toc342913421"/>
      <w:bookmarkStart w:id="157" w:name="_Toc17691"/>
      <w:bookmarkStart w:id="158" w:name="_Toc313888362"/>
      <w:r>
        <w:rPr>
          <w:rFonts w:hint="eastAsia" w:asciiTheme="minorEastAsia" w:hAnsiTheme="minorEastAsia" w:eastAsiaTheme="minorEastAsia" w:cstheme="minorEastAsia"/>
          <w:color w:val="auto"/>
          <w:sz w:val="24"/>
          <w:highlight w:val="none"/>
        </w:rPr>
        <w:t>三、商务部分</w:t>
      </w:r>
      <w:bookmarkEnd w:id="154"/>
      <w:bookmarkEnd w:id="155"/>
      <w:bookmarkEnd w:id="156"/>
      <w:bookmarkEnd w:id="157"/>
      <w:bookmarkEnd w:id="158"/>
    </w:p>
    <w:p w14:paraId="6652105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（一）商务响应偏离表</w:t>
      </w:r>
    </w:p>
    <w:p w14:paraId="27836BD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项目号：                                </w:t>
      </w:r>
    </w:p>
    <w:p w14:paraId="050520B8">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磋商项目名称： </w:t>
      </w:r>
    </w:p>
    <w:tbl>
      <w:tblPr>
        <w:tblStyle w:val="59"/>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7DD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77CDE5B8">
            <w:pPr>
              <w:snapToGrid w:val="0"/>
              <w:spacing w:line="360" w:lineRule="auto"/>
              <w:ind w:firstLine="465"/>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序号</w:t>
            </w:r>
          </w:p>
        </w:tc>
        <w:tc>
          <w:tcPr>
            <w:tcW w:w="3179" w:type="dxa"/>
            <w:noWrap w:val="0"/>
            <w:vAlign w:val="center"/>
          </w:tcPr>
          <w:p w14:paraId="4FFA438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磋商项目商务需求</w:t>
            </w:r>
          </w:p>
        </w:tc>
        <w:tc>
          <w:tcPr>
            <w:tcW w:w="2434" w:type="dxa"/>
            <w:noWrap w:val="0"/>
            <w:vAlign w:val="center"/>
          </w:tcPr>
          <w:p w14:paraId="454E970C">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响应情况</w:t>
            </w:r>
          </w:p>
        </w:tc>
        <w:tc>
          <w:tcPr>
            <w:tcW w:w="2355" w:type="dxa"/>
            <w:noWrap w:val="0"/>
            <w:vAlign w:val="center"/>
          </w:tcPr>
          <w:p w14:paraId="4C48E76C">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偏离说明</w:t>
            </w:r>
          </w:p>
        </w:tc>
      </w:tr>
      <w:tr w14:paraId="717F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EC86F7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3D35B76D">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00AAB245">
            <w:pPr>
              <w:tabs>
                <w:tab w:val="left" w:pos="6300"/>
              </w:tabs>
              <w:snapToGrid w:val="0"/>
              <w:spacing w:line="360" w:lineRule="auto"/>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1"/>
                <w:highlight w:val="none"/>
              </w:rPr>
              <w:t>提醒：请注明具体内容以及响应文件中具体内容的位置（页码）</w:t>
            </w:r>
          </w:p>
        </w:tc>
        <w:tc>
          <w:tcPr>
            <w:tcW w:w="2355" w:type="dxa"/>
            <w:noWrap w:val="0"/>
            <w:vAlign w:val="center"/>
          </w:tcPr>
          <w:p w14:paraId="1CC2E4F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7DDA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66B746A">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372D7C0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49C6DA5D">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6961985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1E52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B252DF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4F09BE04">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118A8D75">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0E1C2B1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4E84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3CD3D85">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781DACE1">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4A000E2D">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0A0BB96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56B4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FB2A29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1932AB57">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7F42C2D0">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0EAF6D7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474C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4A70621">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1994498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4C8F7B5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540CC121">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bl>
    <w:p w14:paraId="1EF55058">
      <w:pPr>
        <w:snapToGrid w:val="0"/>
        <w:spacing w:line="360" w:lineRule="auto"/>
        <w:ind w:firstLine="465"/>
        <w:rPr>
          <w:rFonts w:hint="eastAsia" w:asciiTheme="minorEastAsia" w:hAnsiTheme="minorEastAsia" w:eastAsiaTheme="minorEastAsia" w:cstheme="minorEastAsia"/>
          <w:color w:val="auto"/>
          <w:sz w:val="24"/>
          <w:szCs w:val="24"/>
          <w:highlight w:val="none"/>
        </w:rPr>
      </w:pPr>
    </w:p>
    <w:p w14:paraId="538F4432">
      <w:pPr>
        <w:spacing w:line="500" w:lineRule="exact"/>
        <w:ind w:firstLine="600" w:firstLineChars="2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供应商：                          </w:t>
      </w:r>
      <w:r>
        <w:rPr>
          <w:rFonts w:hint="eastAsia" w:asciiTheme="minorEastAsia" w:hAnsiTheme="minorEastAsia" w:eastAsiaTheme="minorEastAsia" w:cstheme="minorEastAsia"/>
          <w:color w:val="auto"/>
          <w:sz w:val="24"/>
          <w:szCs w:val="24"/>
          <w:highlight w:val="none"/>
        </w:rPr>
        <w:t>法定代表人（或其授权代表）或自然人：</w:t>
      </w:r>
    </w:p>
    <w:p w14:paraId="1B98847F">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757C1F10">
      <w:pPr>
        <w:spacing w:line="500" w:lineRule="exact"/>
        <w:ind w:firstLine="360" w:firstLineChars="1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（签署或盖章）</w:t>
      </w:r>
    </w:p>
    <w:p w14:paraId="2003DB6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62D7029B">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0BAD4D61">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rPr>
        <w:t>本表即为对本项目“第三篇  项目商务需求”中所列条款进行比较和响应；</w:t>
      </w:r>
    </w:p>
    <w:p w14:paraId="4272D80F">
      <w:pPr>
        <w:snapToGrid w:val="0"/>
        <w:spacing w:line="400" w:lineRule="exact"/>
        <w:ind w:firstLine="480" w:firstLineChars="200"/>
        <w:rPr>
          <w:rFonts w:hint="eastAsia" w:asciiTheme="minorEastAsia" w:hAnsiTheme="minorEastAsia" w:eastAsiaTheme="minorEastAsia" w:cstheme="minorEastAsia"/>
          <w:b/>
          <w:color w:val="auto"/>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highlight w:val="none"/>
        </w:rPr>
        <w:t>2.本表可扩展。</w:t>
      </w:r>
    </w:p>
    <w:p w14:paraId="7A7F250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59" w:name="_Toc283382459"/>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rPr>
        <w:t>提供第四篇评分标准要求的内容或方案（格式自定）</w:t>
      </w: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（三）其它优惠承诺（格式自定）</w:t>
      </w:r>
    </w:p>
    <w:p w14:paraId="61C6766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5A1D33A6">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br w:type="page"/>
      </w:r>
      <w:bookmarkEnd w:id="159"/>
      <w:bookmarkStart w:id="160" w:name="_Toc313008359"/>
      <w:bookmarkStart w:id="161" w:name="_Toc342913422"/>
      <w:bookmarkStart w:id="162" w:name="_Toc313888363"/>
      <w:bookmarkStart w:id="163" w:name="_Toc16565"/>
      <w:bookmarkStart w:id="164" w:name="_Toc76462353"/>
      <w:r>
        <w:rPr>
          <w:rFonts w:hint="eastAsia" w:asciiTheme="minorEastAsia" w:hAnsiTheme="minorEastAsia" w:eastAsiaTheme="minorEastAsia" w:cstheme="minorEastAsia"/>
          <w:color w:val="auto"/>
          <w:sz w:val="24"/>
          <w:highlight w:val="none"/>
        </w:rPr>
        <w:t>四、资格条件</w:t>
      </w:r>
      <w:bookmarkEnd w:id="160"/>
      <w:bookmarkEnd w:id="161"/>
      <w:bookmarkEnd w:id="162"/>
      <w:bookmarkEnd w:id="163"/>
      <w:bookmarkEnd w:id="164"/>
    </w:p>
    <w:p w14:paraId="1F6CD291">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7059EC40">
      <w:pPr>
        <w:tabs>
          <w:tab w:val="left" w:pos="6300"/>
        </w:tabs>
        <w:snapToGrid w:val="0"/>
        <w:spacing w:line="400" w:lineRule="exact"/>
        <w:ind w:firstLine="570"/>
        <w:rPr>
          <w:rFonts w:hint="eastAsia" w:asciiTheme="minorEastAsia" w:hAnsiTheme="minorEastAsia" w:eastAsiaTheme="minorEastAsia" w:cstheme="minorEastAsia"/>
          <w:color w:val="auto"/>
          <w:highlight w:val="none"/>
        </w:rPr>
      </w:pPr>
    </w:p>
    <w:p w14:paraId="6F284771">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444EE8FF">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5F179FB7">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78AAC74E">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5A9915E0">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14:paraId="0A4FB9A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5B9219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磋商项目名称：</w:t>
      </w:r>
      <w:r>
        <w:rPr>
          <w:rFonts w:hint="eastAsia" w:asciiTheme="minorEastAsia" w:hAnsiTheme="minorEastAsia" w:eastAsiaTheme="minorEastAsia" w:cstheme="minorEastAsia"/>
          <w:color w:val="auto"/>
          <w:sz w:val="24"/>
          <w:highlight w:val="none"/>
          <w:u w:val="single"/>
        </w:rPr>
        <w:t xml:space="preserve">                                                </w:t>
      </w:r>
    </w:p>
    <w:p w14:paraId="47A2526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FE4245D">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762917C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p>
    <w:p w14:paraId="26EF0A75">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F027BD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5E4916E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C4A326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FDEE1D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870C11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14:paraId="482CD5B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A428FA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3EF9BF8E">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电子邮箱：XXXXXX@XXXXX（若授权他人办理并签署响应文件的可不填写）</w:t>
      </w:r>
    </w:p>
    <w:p w14:paraId="4FC40F1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（附：法定代表人身份证正反面复印件）</w:t>
      </w:r>
    </w:p>
    <w:p w14:paraId="75BE4E1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06C60F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8DE566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D4F8CA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85104B1">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CAD6EDD">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A0FEC93">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14:paraId="52F8C43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26D12B8">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磋商项目名称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p w14:paraId="2FDF0FA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4BB6BC5">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0B6EB28D">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（被授权人姓名及身份证代码）代表我单位全权办理上述项目的磋商、签约等具体工作，并签署全部有关文件、协议及合同。</w:t>
      </w:r>
    </w:p>
    <w:p w14:paraId="33382C4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14:paraId="708BAF20">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14:paraId="6AF7CD3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968284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C07CCA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p>
    <w:p w14:paraId="2CB97EB7">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14:paraId="3F5F2CE4">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p>
    <w:p w14:paraId="6CBC18E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3BB3CB3">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（附：被授权人身份证正反面复印件）</w:t>
      </w:r>
    </w:p>
    <w:p w14:paraId="4127E54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43B5260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805EB3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02CCEEF4">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29634968">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269C4282">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电子邮箱：XXXXXX@XXXXX（若法定代表人办理并签署响应文件的可不填写）</w:t>
      </w:r>
    </w:p>
    <w:p w14:paraId="426E79F9">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29CA37D0">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1.若为法定代表人办理并签署响应文件的，不提供此文件。</w:t>
      </w:r>
    </w:p>
    <w:p w14:paraId="242071F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2.若为联合体参与的，法定代表人授权委托书由联合体主办方</w:t>
      </w:r>
      <w:r>
        <w:rPr>
          <w:rFonts w:hint="eastAsia" w:asciiTheme="minorEastAsia" w:hAnsiTheme="minorEastAsia" w:eastAsiaTheme="minorEastAsia" w:cstheme="minorEastAsia"/>
          <w:color w:val="auto"/>
          <w:kern w:val="0"/>
          <w:sz w:val="24"/>
          <w:szCs w:val="24"/>
          <w:highlight w:val="none"/>
        </w:rPr>
        <w:t>（主体）</w:t>
      </w:r>
      <w:r>
        <w:rPr>
          <w:rFonts w:hint="eastAsia" w:asciiTheme="minorEastAsia" w:hAnsiTheme="minorEastAsia" w:eastAsiaTheme="minorEastAsia" w:cstheme="minorEastAsia"/>
          <w:color w:val="auto"/>
          <w:sz w:val="24"/>
          <w:highlight w:val="none"/>
        </w:rPr>
        <w:t>出具。</w:t>
      </w:r>
    </w:p>
    <w:p w14:paraId="2AA9993E">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14:paraId="3CACBCC5">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14:paraId="33708DE5">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14:paraId="4084C427">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27052BF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14:paraId="447A509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14:paraId="2F925579">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13243012">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96A3968">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14:paraId="1FC1C86C">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53D9A3E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389EE900">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34CF85ED">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14:paraId="2FCBCC40">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（五）特定资格条件证明文件</w:t>
      </w:r>
    </w:p>
    <w:p w14:paraId="54570525">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0E0EF98F">
      <w:pPr>
        <w:pStyle w:val="3"/>
        <w:adjustRightInd w:val="0"/>
        <w:snapToGrid w:val="0"/>
        <w:spacing w:before="0" w:after="0" w:line="400" w:lineRule="exact"/>
        <w:ind w:firstLine="560" w:firstLineChars="200"/>
        <w:rPr>
          <w:rFonts w:hint="eastAsia" w:asciiTheme="minorEastAsia" w:hAnsiTheme="minorEastAsia" w:eastAsiaTheme="minorEastAsia" w:cstheme="minorEastAsia"/>
          <w:color w:val="auto"/>
          <w:sz w:val="24"/>
          <w:highlight w:val="none"/>
        </w:rPr>
      </w:pPr>
      <w:bookmarkStart w:id="165" w:name="_Toc14422"/>
      <w:r>
        <w:rPr>
          <w:rFonts w:hint="eastAsia" w:asciiTheme="minorEastAsia" w:hAnsiTheme="minorEastAsia" w:eastAsiaTheme="minorEastAsia" w:cstheme="minorEastAsia"/>
          <w:b w:val="0"/>
          <w:color w:val="auto"/>
          <w:sz w:val="28"/>
          <w:highlight w:val="none"/>
        </w:rPr>
        <w:br w:type="page"/>
      </w:r>
      <w:bookmarkStart w:id="166" w:name="_Toc76462354"/>
      <w:bookmarkStart w:id="167" w:name="_Toc22870"/>
      <w:r>
        <w:rPr>
          <w:rFonts w:hint="eastAsia" w:asciiTheme="minorEastAsia" w:hAnsiTheme="minorEastAsia" w:eastAsiaTheme="minorEastAsia" w:cstheme="minorEastAsia"/>
          <w:color w:val="auto"/>
          <w:sz w:val="24"/>
          <w:highlight w:val="none"/>
        </w:rPr>
        <w:t>五、其他资料</w:t>
      </w:r>
      <w:bookmarkEnd w:id="165"/>
      <w:bookmarkEnd w:id="166"/>
      <w:bookmarkEnd w:id="167"/>
    </w:p>
    <w:p w14:paraId="733BE5E4">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（一）中小企业声明函、监狱企业证明文件、残疾人福利性单位声明函</w:t>
      </w:r>
    </w:p>
    <w:p w14:paraId="19DB09A5">
      <w:pPr>
        <w:tabs>
          <w:tab w:val="left" w:pos="6300"/>
        </w:tabs>
        <w:snapToGrid w:val="0"/>
        <w:spacing w:line="500" w:lineRule="exact"/>
        <w:ind w:firstLine="560"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中小企业声明函</w:t>
      </w:r>
    </w:p>
    <w:p w14:paraId="7C9A85B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本公司（联合体）郑重声明，根据《政府采购促进中小企业发展管理办法》（</w:t>
      </w:r>
      <w:r>
        <w:rPr>
          <w:rFonts w:hint="eastAsia" w:asciiTheme="minorEastAsia" w:hAnsiTheme="minorEastAsia" w:eastAsiaTheme="minorEastAsia" w:cstheme="minorEastAsia"/>
          <w:color w:val="auto"/>
          <w:sz w:val="24"/>
          <w:szCs w:val="24"/>
          <w:highlight w:val="none"/>
        </w:rPr>
        <w:t>财库〔2020〕46号</w:t>
      </w:r>
      <w:r>
        <w:rPr>
          <w:rFonts w:hint="eastAsia" w:asciiTheme="minorEastAsia" w:hAnsiTheme="minorEastAsia" w:eastAsiaTheme="minorEastAsia" w:cstheme="minorEastAsia"/>
          <w:color w:val="auto"/>
          <w:sz w:val="24"/>
          <w:szCs w:val="28"/>
          <w:highlight w:val="none"/>
        </w:rPr>
        <w:t>）的规定，本公司（联合体）参加</w:t>
      </w:r>
      <w:r>
        <w:rPr>
          <w:rFonts w:hint="eastAsia" w:asciiTheme="minorEastAsia" w:hAnsiTheme="minorEastAsia" w:eastAsiaTheme="minorEastAsia" w:cstheme="minorEastAsia"/>
          <w:i/>
          <w:color w:val="auto"/>
          <w:sz w:val="24"/>
          <w:szCs w:val="28"/>
          <w:highlight w:val="none"/>
          <w:u w:val="single"/>
        </w:rPr>
        <w:t>（单位名称）</w:t>
      </w:r>
      <w:r>
        <w:rPr>
          <w:rFonts w:hint="eastAsia" w:asciiTheme="minorEastAsia" w:hAnsiTheme="minorEastAsia" w:eastAsiaTheme="minorEastAsia" w:cstheme="minorEastAsia"/>
          <w:color w:val="auto"/>
          <w:sz w:val="24"/>
          <w:szCs w:val="28"/>
          <w:highlight w:val="none"/>
        </w:rPr>
        <w:t>的</w:t>
      </w:r>
      <w:r>
        <w:rPr>
          <w:rFonts w:hint="eastAsia" w:asciiTheme="minorEastAsia" w:hAnsiTheme="minorEastAsia" w:eastAsiaTheme="minorEastAsia" w:cstheme="minorEastAsia"/>
          <w:i/>
          <w:color w:val="auto"/>
          <w:sz w:val="24"/>
          <w:szCs w:val="28"/>
          <w:highlight w:val="none"/>
          <w:u w:val="single"/>
        </w:rPr>
        <w:t>（项目名称）</w:t>
      </w:r>
      <w:r>
        <w:rPr>
          <w:rFonts w:hint="eastAsia" w:asciiTheme="minorEastAsia" w:hAnsiTheme="minorEastAsia" w:eastAsiaTheme="minorEastAsia" w:cstheme="minorEastAsia"/>
          <w:color w:val="auto"/>
          <w:sz w:val="24"/>
          <w:szCs w:val="28"/>
          <w:highlight w:val="none"/>
        </w:rPr>
        <w:t>采购活动，服务全部由符合政策要求的中小企业承接。相关企业（含联合体中的中小企业、签订分包意向协议的中小企业）的具体情况如下：</w:t>
      </w:r>
    </w:p>
    <w:p w14:paraId="4CE56C4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w:t>
      </w:r>
      <w:r>
        <w:rPr>
          <w:rFonts w:hint="eastAsia" w:asciiTheme="minorEastAsia" w:hAnsiTheme="minorEastAsia" w:eastAsiaTheme="minorEastAsia" w:cstheme="minorEastAsia"/>
          <w:i/>
          <w:color w:val="auto"/>
          <w:sz w:val="24"/>
          <w:szCs w:val="28"/>
          <w:highlight w:val="none"/>
          <w:u w:val="single"/>
        </w:rPr>
        <w:t>（标的名称）</w:t>
      </w:r>
      <w:r>
        <w:rPr>
          <w:rFonts w:hint="eastAsia" w:asciiTheme="minorEastAsia" w:hAnsiTheme="minorEastAsia" w:eastAsiaTheme="minorEastAsia" w:cstheme="minorEastAsia"/>
          <w:color w:val="auto"/>
          <w:sz w:val="24"/>
          <w:szCs w:val="28"/>
          <w:highlight w:val="none"/>
        </w:rPr>
        <w:t>，属于</w:t>
      </w:r>
      <w:r>
        <w:rPr>
          <w:rFonts w:hint="eastAsia" w:asciiTheme="minorEastAsia" w:hAnsiTheme="minorEastAsia" w:eastAsiaTheme="minorEastAsia" w:cstheme="minorEastAsia"/>
          <w:i/>
          <w:color w:val="auto"/>
          <w:sz w:val="24"/>
          <w:szCs w:val="28"/>
          <w:highlight w:val="none"/>
          <w:u w:val="single"/>
        </w:rPr>
        <w:t>（采购文件中明确的所属行业）</w:t>
      </w:r>
      <w:r>
        <w:rPr>
          <w:rFonts w:hint="eastAsia" w:asciiTheme="minorEastAsia" w:hAnsiTheme="minorEastAsia" w:eastAsiaTheme="minorEastAsia" w:cstheme="minorEastAsia"/>
          <w:color w:val="auto"/>
          <w:sz w:val="24"/>
          <w:szCs w:val="28"/>
          <w:highlight w:val="none"/>
        </w:rPr>
        <w:t>；承接企业为</w:t>
      </w:r>
      <w:r>
        <w:rPr>
          <w:rFonts w:hint="eastAsia" w:asciiTheme="minorEastAsia" w:hAnsiTheme="minorEastAsia" w:eastAsiaTheme="minorEastAsia" w:cstheme="minorEastAsia"/>
          <w:i/>
          <w:color w:val="auto"/>
          <w:sz w:val="24"/>
          <w:szCs w:val="28"/>
          <w:highlight w:val="none"/>
          <w:u w:val="single"/>
        </w:rPr>
        <w:t>（企业名称）</w:t>
      </w:r>
      <w:r>
        <w:rPr>
          <w:rFonts w:hint="eastAsia" w:asciiTheme="minorEastAsia" w:hAnsiTheme="minorEastAsia" w:eastAsiaTheme="minorEastAsia" w:cstheme="minorEastAsia"/>
          <w:color w:val="auto"/>
          <w:sz w:val="24"/>
          <w:szCs w:val="28"/>
          <w:highlight w:val="none"/>
        </w:rPr>
        <w:t>，从业人员</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人，营业收入为</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万元，资产总额为</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万元，属于</w:t>
      </w:r>
      <w:r>
        <w:rPr>
          <w:rFonts w:hint="eastAsia" w:asciiTheme="minorEastAsia" w:hAnsiTheme="minorEastAsia" w:eastAsiaTheme="minorEastAsia" w:cstheme="minorEastAsia"/>
          <w:i/>
          <w:color w:val="auto"/>
          <w:sz w:val="24"/>
          <w:szCs w:val="28"/>
          <w:highlight w:val="none"/>
          <w:u w:val="single"/>
        </w:rPr>
        <w:t>（中型企业、小型企业、微型企业）</w:t>
      </w:r>
      <w:r>
        <w:rPr>
          <w:rFonts w:hint="eastAsia" w:asciiTheme="minorEastAsia" w:hAnsiTheme="minorEastAsia" w:eastAsiaTheme="minorEastAsia" w:cstheme="minorEastAsia"/>
          <w:color w:val="auto"/>
          <w:sz w:val="24"/>
          <w:szCs w:val="28"/>
          <w:highlight w:val="none"/>
        </w:rPr>
        <w:t>；</w:t>
      </w:r>
    </w:p>
    <w:p w14:paraId="5618DBB1">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为本标的提供的服务人员</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人，其中与本企业签订劳动合同</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人，其他人员</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人。有其他人员的不符合中小企业扶持政策（适用于服务采购项目）;</w:t>
      </w:r>
    </w:p>
    <w:p w14:paraId="0C0CE73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w:t>
      </w:r>
      <w:r>
        <w:rPr>
          <w:rFonts w:hint="eastAsia" w:asciiTheme="minorEastAsia" w:hAnsiTheme="minorEastAsia" w:eastAsiaTheme="minorEastAsia" w:cstheme="minorEastAsia"/>
          <w:i/>
          <w:color w:val="auto"/>
          <w:sz w:val="24"/>
          <w:szCs w:val="28"/>
          <w:highlight w:val="none"/>
          <w:u w:val="single"/>
        </w:rPr>
        <w:t xml:space="preserve"> （标的名称）</w:t>
      </w:r>
      <w:r>
        <w:rPr>
          <w:rFonts w:hint="eastAsia" w:asciiTheme="minorEastAsia" w:hAnsiTheme="minorEastAsia" w:eastAsiaTheme="minorEastAsia" w:cstheme="minorEastAsia"/>
          <w:color w:val="auto"/>
          <w:sz w:val="24"/>
          <w:szCs w:val="28"/>
          <w:highlight w:val="none"/>
        </w:rPr>
        <w:t>，属于</w:t>
      </w:r>
      <w:r>
        <w:rPr>
          <w:rFonts w:hint="eastAsia" w:asciiTheme="minorEastAsia" w:hAnsiTheme="minorEastAsia" w:eastAsiaTheme="minorEastAsia" w:cstheme="minorEastAsia"/>
          <w:i/>
          <w:color w:val="auto"/>
          <w:sz w:val="24"/>
          <w:szCs w:val="28"/>
          <w:highlight w:val="none"/>
          <w:u w:val="single"/>
        </w:rPr>
        <w:t>（采购文件中明确的所属行业）</w:t>
      </w:r>
      <w:r>
        <w:rPr>
          <w:rFonts w:hint="eastAsia" w:asciiTheme="minorEastAsia" w:hAnsiTheme="minorEastAsia" w:eastAsiaTheme="minorEastAsia" w:cstheme="minorEastAsia"/>
          <w:color w:val="auto"/>
          <w:sz w:val="24"/>
          <w:szCs w:val="28"/>
          <w:highlight w:val="none"/>
        </w:rPr>
        <w:t>；承接企业为</w:t>
      </w:r>
      <w:r>
        <w:rPr>
          <w:rFonts w:hint="eastAsia" w:asciiTheme="minorEastAsia" w:hAnsiTheme="minorEastAsia" w:eastAsiaTheme="minorEastAsia" w:cstheme="minorEastAsia"/>
          <w:i/>
          <w:color w:val="auto"/>
          <w:sz w:val="24"/>
          <w:szCs w:val="28"/>
          <w:highlight w:val="none"/>
          <w:u w:val="single"/>
        </w:rPr>
        <w:t>（企业名称）</w:t>
      </w:r>
      <w:r>
        <w:rPr>
          <w:rFonts w:hint="eastAsia" w:asciiTheme="minorEastAsia" w:hAnsiTheme="minorEastAsia" w:eastAsiaTheme="minorEastAsia" w:cstheme="minorEastAsia"/>
          <w:color w:val="auto"/>
          <w:sz w:val="24"/>
          <w:szCs w:val="28"/>
          <w:highlight w:val="none"/>
        </w:rPr>
        <w:t>，从业人员</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人，营业收入为</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万元，资产总额为</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万元，属于</w:t>
      </w:r>
      <w:r>
        <w:rPr>
          <w:rFonts w:hint="eastAsia" w:asciiTheme="minorEastAsia" w:hAnsiTheme="minorEastAsia" w:eastAsiaTheme="minorEastAsia" w:cstheme="minorEastAsia"/>
          <w:i/>
          <w:color w:val="auto"/>
          <w:sz w:val="24"/>
          <w:szCs w:val="28"/>
          <w:highlight w:val="none"/>
          <w:u w:val="single"/>
        </w:rPr>
        <w:t>（中型企业、小型企业、微型企业）</w:t>
      </w:r>
      <w:r>
        <w:rPr>
          <w:rFonts w:hint="eastAsia" w:asciiTheme="minorEastAsia" w:hAnsiTheme="minorEastAsia" w:eastAsiaTheme="minorEastAsia" w:cstheme="minorEastAsia"/>
          <w:color w:val="auto"/>
          <w:sz w:val="24"/>
          <w:szCs w:val="28"/>
          <w:highlight w:val="none"/>
        </w:rPr>
        <w:t>；</w:t>
      </w:r>
    </w:p>
    <w:p w14:paraId="45F61020">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为本标的提供的服务人员</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人，其中与本企业签订劳动合同</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人，其他人员</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人。有其他人员的不符合中小企业扶持政策（适用于服务采购项目）;</w:t>
      </w:r>
    </w:p>
    <w:p w14:paraId="52627AF7">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w:t>
      </w:r>
    </w:p>
    <w:p w14:paraId="04BE1764">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以上企业，不属于大企业的分支机构，不存在控股股东为大企业的情形，也不存在与大企业的负责人为同一人的情形。</w:t>
      </w:r>
    </w:p>
    <w:p w14:paraId="49E73A37">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本企业对上述声明内容的真实性负责。如有虚假，将依法承担相应责任。</w:t>
      </w:r>
    </w:p>
    <w:p w14:paraId="5F1D786A">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0E4E8FCD">
      <w:pPr>
        <w:tabs>
          <w:tab w:val="left" w:pos="6300"/>
        </w:tabs>
        <w:snapToGrid w:val="0"/>
        <w:spacing w:line="500" w:lineRule="exact"/>
        <w:ind w:firstLine="6120" w:firstLineChars="25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企业名称（盖章）： </w:t>
      </w:r>
    </w:p>
    <w:p w14:paraId="21169356">
      <w:pPr>
        <w:tabs>
          <w:tab w:val="left" w:pos="6300"/>
        </w:tabs>
        <w:snapToGrid w:val="0"/>
        <w:spacing w:line="500" w:lineRule="exact"/>
        <w:ind w:right="784" w:firstLine="6120" w:firstLineChars="25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日期：</w:t>
      </w:r>
    </w:p>
    <w:p w14:paraId="052944BD">
      <w:pPr>
        <w:keepNext w:val="0"/>
        <w:keepLines w:val="0"/>
        <w:pageBreakBefore w:val="0"/>
        <w:widowControl w:val="0"/>
        <w:tabs>
          <w:tab w:val="left" w:pos="6300"/>
        </w:tabs>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填写时应注意以下事项：</w:t>
      </w:r>
    </w:p>
    <w:p w14:paraId="1ADC8468">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1.从业人员、营业收入、资产总额填报上一年度数据，无上一年度数据的新成立企业可不填报。</w:t>
      </w:r>
    </w:p>
    <w:p w14:paraId="5876FC2F">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2.中小企业应当按照《中小企业划型标准规定》（工信部联企业〔2011〕300号），如实填写并提交《中小企业声明函》。</w:t>
      </w:r>
    </w:p>
    <w:p w14:paraId="0F0A3B09">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3.供应商填写《中小企业声明函》中所属行业时，应与采购文件第一篇“采购标的对应的中小企业划分标准所属行业”中填写的所属行业一致。</w:t>
      </w:r>
    </w:p>
    <w:p w14:paraId="362F441A">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4.本声明函“企业名称（盖章）”处为供应商盖章。</w:t>
      </w:r>
    </w:p>
    <w:p w14:paraId="4AEC2E44">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p>
    <w:p w14:paraId="2A333669">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p>
    <w:p w14:paraId="2CD34731">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注：各行业划型标准：</w:t>
      </w:r>
    </w:p>
    <w:p w14:paraId="1CC7C0B1">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5C784D22">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16ACBCF">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C57C31">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7719D20">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EF47BFA">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AB8C3DF">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19C2AFD">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CBD7A7E">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8C40C5F">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2CF46D">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E4E8A6">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98E9CD">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FDD0172">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F3EFECB">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7FDA43">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1C8BDD5C">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highlight w:val="none"/>
        </w:rPr>
        <w:t>监狱企业证明文件</w:t>
      </w:r>
    </w:p>
    <w:p w14:paraId="1ADFA4C9">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以省级以上监狱管理局、戒毒管理局（含新疆生产建设兵团）出具的属于监狱企业的证明文件为准。</w:t>
      </w:r>
    </w:p>
    <w:p w14:paraId="634CB56F">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highlight w:val="none"/>
        </w:rPr>
        <w:t>残疾人福利性单位声明函</w:t>
      </w:r>
    </w:p>
    <w:p w14:paraId="4B11DFD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8AEBB8">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085AC84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212813A0">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36F068D1">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供应商名称（盖章）：</w:t>
      </w:r>
    </w:p>
    <w:p w14:paraId="1730542E">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5F711F68">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63193BCD">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4EC4610F">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3A9C2472">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5C5A6706">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25A0216F">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51CB8A9B">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126A935F">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64014B98">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3C133267">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6DE20597">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2C3B856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7F504FAA">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若成交供应商为残疾人福利性单位的，将在结果公告时公告其《残疾人福利性单位声明函》。</w:t>
      </w:r>
    </w:p>
    <w:p w14:paraId="3C5EE1E8">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144B9D5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（二）其他与项目有关的资料</w:t>
      </w:r>
    </w:p>
    <w:p w14:paraId="0E5ABE2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其他与项目有关的资料（自附）：供应商总体情况介绍、其他与本项目有关的资料等。</w:t>
      </w:r>
    </w:p>
    <w:p w14:paraId="76CE9D60">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7D58C5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F289BA3">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8CF5D97">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3E3CE1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9DD4FBA">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DBAEAAB">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FA830B7">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1A2B8E52">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67A951D5">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8265D39">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C7E762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6284644">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1FD94EDC">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575F16E2">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3DCD13C">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523EFA6D">
      <w:pPr>
        <w:spacing w:line="360" w:lineRule="auto"/>
        <w:ind w:firstLine="480" w:firstLineChars="200"/>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（结束）</w:t>
      </w:r>
    </w:p>
    <w:p w14:paraId="3A3A8A88">
      <w:pPr>
        <w:pStyle w:val="137"/>
        <w:ind w:firstLine="480"/>
        <w:rPr>
          <w:rFonts w:hint="eastAsia" w:asciiTheme="minorEastAsia" w:hAnsiTheme="minorEastAsia" w:eastAsiaTheme="minorEastAsia" w:cstheme="minorEastAsia"/>
          <w:color w:val="auto"/>
          <w:sz w:val="32"/>
          <w:szCs w:val="24"/>
          <w:highlight w:val="none"/>
        </w:rPr>
      </w:pPr>
      <w:r>
        <w:rPr>
          <w:rFonts w:hint="eastAsia" w:asciiTheme="minorEastAsia" w:hAnsiTheme="minorEastAsia" w:eastAsiaTheme="minorEastAsia" w:cstheme="minorEastAsia"/>
          <w:color w:val="auto"/>
          <w:highlight w:val="none"/>
        </w:rPr>
        <w:br w:type="page"/>
      </w:r>
      <w:bookmarkStart w:id="168" w:name="_Toc13085"/>
      <w:bookmarkStart w:id="169" w:name="_Toc12874"/>
      <w:bookmarkStart w:id="170" w:name="_Toc9556"/>
      <w:r>
        <w:rPr>
          <w:rFonts w:hint="eastAsia" w:asciiTheme="minorEastAsia" w:hAnsiTheme="minorEastAsia" w:eastAsiaTheme="minorEastAsia" w:cstheme="minorEastAsia"/>
          <w:color w:val="auto"/>
          <w:highlight w:val="none"/>
        </w:rPr>
        <w:t>附件：</w:t>
      </w:r>
      <w:bookmarkStart w:id="171" w:name="_Toc3758"/>
      <w:bookmarkStart w:id="172" w:name="_Toc21964"/>
      <w:r>
        <w:rPr>
          <w:rFonts w:hint="eastAsia" w:asciiTheme="minorEastAsia" w:hAnsiTheme="minorEastAsia" w:eastAsiaTheme="minorEastAsia" w:cstheme="minorEastAsia"/>
          <w:color w:val="auto"/>
          <w:sz w:val="32"/>
          <w:szCs w:val="24"/>
          <w:highlight w:val="none"/>
        </w:rPr>
        <w:t>重庆华大工程管理有限公司报名登记表</w:t>
      </w:r>
      <w:bookmarkEnd w:id="168"/>
      <w:bookmarkEnd w:id="169"/>
      <w:bookmarkEnd w:id="170"/>
      <w:bookmarkEnd w:id="171"/>
      <w:bookmarkEnd w:id="172"/>
    </w:p>
    <w:p w14:paraId="76ED55C4">
      <w:pPr>
        <w:rPr>
          <w:rFonts w:hint="eastAsia" w:asciiTheme="minorEastAsia" w:hAnsiTheme="minorEastAsia" w:eastAsiaTheme="minorEastAsia" w:cstheme="minorEastAsia"/>
          <w:color w:val="auto"/>
          <w:highlight w:val="none"/>
        </w:rPr>
      </w:pP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323"/>
        <w:gridCol w:w="1021"/>
        <w:gridCol w:w="3855"/>
      </w:tblGrid>
      <w:tr w14:paraId="296220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80" w:type="dxa"/>
            <w:noWrap w:val="0"/>
            <w:vAlign w:val="center"/>
          </w:tcPr>
          <w:p w14:paraId="0B9B074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项目号</w:t>
            </w:r>
          </w:p>
        </w:tc>
        <w:tc>
          <w:tcPr>
            <w:tcW w:w="7199" w:type="dxa"/>
            <w:gridSpan w:val="3"/>
            <w:noWrap w:val="0"/>
            <w:vAlign w:val="center"/>
          </w:tcPr>
          <w:p w14:paraId="4357C529">
            <w:pPr>
              <w:jc w:val="center"/>
              <w:rPr>
                <w:rFonts w:hint="eastAsia" w:asciiTheme="minorEastAsia" w:hAnsiTheme="minorEastAsia" w:eastAsiaTheme="minorEastAsia" w:cstheme="minorEastAsia"/>
                <w:color w:val="auto"/>
                <w:szCs w:val="21"/>
                <w:highlight w:val="none"/>
              </w:rPr>
            </w:pPr>
          </w:p>
        </w:tc>
      </w:tr>
      <w:tr w14:paraId="003E33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780" w:type="dxa"/>
            <w:noWrap w:val="0"/>
            <w:vAlign w:val="center"/>
          </w:tcPr>
          <w:p w14:paraId="1DC1E009">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199" w:type="dxa"/>
            <w:gridSpan w:val="3"/>
            <w:noWrap w:val="0"/>
            <w:vAlign w:val="center"/>
          </w:tcPr>
          <w:p w14:paraId="65C0B80A">
            <w:pPr>
              <w:jc w:val="center"/>
              <w:rPr>
                <w:rFonts w:hint="eastAsia" w:asciiTheme="minorEastAsia" w:hAnsiTheme="minorEastAsia" w:eastAsiaTheme="minorEastAsia" w:cstheme="minorEastAsia"/>
                <w:color w:val="auto"/>
                <w:szCs w:val="21"/>
                <w:highlight w:val="none"/>
              </w:rPr>
            </w:pPr>
          </w:p>
        </w:tc>
      </w:tr>
      <w:tr w14:paraId="5910E1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780" w:type="dxa"/>
            <w:noWrap w:val="0"/>
            <w:vAlign w:val="center"/>
          </w:tcPr>
          <w:p w14:paraId="4A3D492F">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p>
        </w:tc>
        <w:tc>
          <w:tcPr>
            <w:tcW w:w="7199" w:type="dxa"/>
            <w:gridSpan w:val="3"/>
            <w:noWrap w:val="0"/>
            <w:vAlign w:val="center"/>
          </w:tcPr>
          <w:p w14:paraId="1DCC33FA">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Cs w:val="21"/>
                <w:highlight w:val="none"/>
              </w:rPr>
              <w:t>（供应商公章）</w:t>
            </w:r>
          </w:p>
        </w:tc>
      </w:tr>
      <w:tr w14:paraId="224322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80" w:type="dxa"/>
            <w:noWrap w:val="0"/>
            <w:vAlign w:val="center"/>
          </w:tcPr>
          <w:p w14:paraId="4B9915C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p>
        </w:tc>
        <w:tc>
          <w:tcPr>
            <w:tcW w:w="2323" w:type="dxa"/>
            <w:noWrap w:val="0"/>
            <w:vAlign w:val="center"/>
          </w:tcPr>
          <w:p w14:paraId="49B3FA00">
            <w:pPr>
              <w:pStyle w:val="139"/>
              <w:spacing w:line="860" w:lineRule="exact"/>
              <w:ind w:firstLine="48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 xml:space="preserve"> </w:t>
            </w:r>
          </w:p>
        </w:tc>
        <w:tc>
          <w:tcPr>
            <w:tcW w:w="1021" w:type="dxa"/>
            <w:noWrap w:val="0"/>
            <w:vAlign w:val="center"/>
          </w:tcPr>
          <w:p w14:paraId="5D347B82">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手机</w:t>
            </w:r>
          </w:p>
        </w:tc>
        <w:tc>
          <w:tcPr>
            <w:tcW w:w="3855" w:type="dxa"/>
            <w:noWrap w:val="0"/>
            <w:vAlign w:val="center"/>
          </w:tcPr>
          <w:p w14:paraId="6280A6C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 xml:space="preserve"> </w:t>
            </w:r>
          </w:p>
        </w:tc>
      </w:tr>
      <w:tr w14:paraId="215CB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80" w:type="dxa"/>
            <w:noWrap w:val="0"/>
            <w:vAlign w:val="center"/>
          </w:tcPr>
          <w:p w14:paraId="3EC9B7A3">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办公电话</w:t>
            </w:r>
          </w:p>
        </w:tc>
        <w:tc>
          <w:tcPr>
            <w:tcW w:w="2323" w:type="dxa"/>
            <w:noWrap w:val="0"/>
            <w:vAlign w:val="center"/>
          </w:tcPr>
          <w:p w14:paraId="279F918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c>
          <w:tcPr>
            <w:tcW w:w="1021" w:type="dxa"/>
            <w:noWrap w:val="0"/>
            <w:vAlign w:val="center"/>
          </w:tcPr>
          <w:p w14:paraId="77703BAB">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tc>
        <w:tc>
          <w:tcPr>
            <w:tcW w:w="3855" w:type="dxa"/>
            <w:noWrap w:val="0"/>
            <w:vAlign w:val="center"/>
          </w:tcPr>
          <w:p w14:paraId="2600AF2C">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r>
      <w:tr w14:paraId="3EAE90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80" w:type="dxa"/>
            <w:noWrap w:val="0"/>
            <w:vAlign w:val="center"/>
          </w:tcPr>
          <w:p w14:paraId="4101107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E-mail</w:t>
            </w:r>
          </w:p>
        </w:tc>
        <w:tc>
          <w:tcPr>
            <w:tcW w:w="7199" w:type="dxa"/>
            <w:gridSpan w:val="3"/>
            <w:noWrap w:val="0"/>
            <w:vAlign w:val="center"/>
          </w:tcPr>
          <w:p w14:paraId="3F28F81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r>
      <w:tr w14:paraId="2B5783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780" w:type="dxa"/>
            <w:noWrap w:val="0"/>
            <w:vAlign w:val="center"/>
          </w:tcPr>
          <w:p w14:paraId="2F67E59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单位地址</w:t>
            </w:r>
          </w:p>
        </w:tc>
        <w:tc>
          <w:tcPr>
            <w:tcW w:w="7199" w:type="dxa"/>
            <w:gridSpan w:val="3"/>
            <w:noWrap w:val="0"/>
            <w:vAlign w:val="center"/>
          </w:tcPr>
          <w:p w14:paraId="307DB11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r>
    </w:tbl>
    <w:p w14:paraId="330C0CA4">
      <w:pPr>
        <w:spacing w:line="360" w:lineRule="auto"/>
        <w:ind w:firstLine="480" w:firstLineChars="200"/>
        <w:rPr>
          <w:rFonts w:hint="eastAsia" w:asciiTheme="minorEastAsia" w:hAnsiTheme="minorEastAsia" w:eastAsiaTheme="minorEastAsia" w:cstheme="minorEastAsia"/>
          <w:color w:val="auto"/>
          <w:sz w:val="24"/>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20B060901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1" w:fontKey="{D79DC1D3-C3C8-4FB9-A11E-D46F33C5C1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7E995">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49D798C7">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AA39C">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D3FB2CE">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A4338">
    <w:pPr>
      <w:pStyle w:val="36"/>
      <w:framePr w:wrap="around" w:vAnchor="text" w:hAnchor="margin" w:xAlign="center" w:y="1"/>
      <w:rPr>
        <w:rStyle w:val="62"/>
      </w:rPr>
    </w:pPr>
  </w:p>
  <w:p w14:paraId="6CC4BE41">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5DABD">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CF65A">
                          <w:pPr>
                            <w:pStyle w:val="36"/>
                          </w:pPr>
                          <w:r>
                            <w:fldChar w:fldCharType="begin"/>
                          </w:r>
                          <w:r>
                            <w:instrText xml:space="preserve"> PAGE  \* MERGEFORMAT </w:instrText>
                          </w:r>
                          <w:r>
                            <w:fldChar w:fldCharType="separate"/>
                          </w:r>
                          <w:r>
                            <w:t>- 5 -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FECF65A">
                    <w:pPr>
                      <w:pStyle w:val="36"/>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7A509">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48A72">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- 15 -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6E73">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AB4EBCF">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77AC">
    <w:pPr>
      <w:pStyle w:val="38"/>
      <w:jc w:val="both"/>
      <w:rPr>
        <w:rFonts w:hint="eastAsia" w:asciiTheme="minorEastAsia" w:hAnsiTheme="minorEastAsia" w:eastAsiaTheme="minorEastAsia" w:cstheme="minorEastAsia"/>
        <w:sz w:val="21"/>
        <w:szCs w:val="21"/>
      </w:rPr>
    </w:pPr>
    <w:r>
      <w:rPr>
        <w:rFonts w:hint="eastAsia" w:ascii="方正仿宋_GBK" w:eastAsia="方正仿宋_GBK"/>
        <w:sz w:val="21"/>
        <w:szCs w:val="21"/>
      </w:rPr>
      <w:t xml:space="preserve"> </w:t>
    </w:r>
    <w:r>
      <w:rPr>
        <w:rFonts w:hint="eastAsia" w:asciiTheme="minorEastAsia" w:hAnsiTheme="minorEastAsia" w:eastAsiaTheme="minorEastAsia" w:cstheme="minorEastAsia"/>
        <w:sz w:val="21"/>
        <w:szCs w:val="21"/>
      </w:rPr>
      <w:t xml:space="preserve"> 重庆华大工程管理有限公司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95E05">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B41E">
    <w:pPr>
      <w:pStyle w:val="38"/>
      <w:pBdr>
        <w:bottom w:val="single" w:color="auto" w:sz="4" w:space="1"/>
      </w:pBdr>
      <w:jc w:val="both"/>
      <w:rPr>
        <w:rFonts w:ascii="方正仿宋_GBK" w:eastAsia="方正仿宋_GBK"/>
        <w:sz w:val="21"/>
        <w:szCs w:val="21"/>
      </w:rPr>
    </w:pPr>
    <w:r>
      <w:rPr>
        <w:rFonts w:hint="eastAsia" w:asciiTheme="minorEastAsia" w:hAnsiTheme="minorEastAsia" w:eastAsiaTheme="minorEastAsia" w:cstheme="minorEastAsia"/>
        <w:sz w:val="21"/>
        <w:szCs w:val="21"/>
      </w:rPr>
      <w:t>重庆华大工程管理有限公司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4701E">
    <w:pPr>
      <w:pStyle w:val="38"/>
      <w:pBdr>
        <w:bottom w:val="single" w:color="auto" w:sz="4" w:space="1"/>
      </w:pBdr>
      <w:jc w:val="both"/>
      <w:rPr>
        <w:rFonts w:hint="eastAsia"/>
      </w:rPr>
    </w:pPr>
    <w:r>
      <w:rPr>
        <w:rFonts w:hint="eastAsia" w:ascii="方正仿宋_GBK" w:eastAsia="方正仿宋_GBK"/>
        <w:sz w:val="21"/>
        <w:szCs w:val="21"/>
      </w:rPr>
      <w:t>重庆华大工程管理有限公司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11375">
    <w:pPr>
      <w:pStyle w:val="38"/>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731A2"/>
    <w:multiLevelType w:val="singleLevel"/>
    <w:tmpl w:val="C82731A2"/>
    <w:lvl w:ilvl="0" w:tentative="0">
      <w:start w:val="1"/>
      <w:numFmt w:val="chineseCounting"/>
      <w:suff w:val="nothing"/>
      <w:lvlText w:val="（%1）"/>
      <w:lvlJc w:val="left"/>
      <w:rPr>
        <w:rFonts w:hint="eastAsia"/>
      </w:rPr>
    </w:lvl>
  </w:abstractNum>
  <w:abstractNum w:abstractNumId="1">
    <w:nsid w:val="F42E7317"/>
    <w:multiLevelType w:val="singleLevel"/>
    <w:tmpl w:val="F42E7317"/>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3">
    <w:nsid w:val="00000003"/>
    <w:multiLevelType w:val="multilevel"/>
    <w:tmpl w:val="00000003"/>
    <w:lvl w:ilvl="0" w:tentative="0">
      <w:start w:val="1"/>
      <w:numFmt w:val="bullet"/>
      <w:pStyle w:val="21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4"/>
    <w:multiLevelType w:val="singleLevel"/>
    <w:tmpl w:val="00000004"/>
    <w:lvl w:ilvl="0" w:tentative="0">
      <w:start w:val="1"/>
      <w:numFmt w:val="decimal"/>
      <w:pStyle w:val="131"/>
      <w:lvlText w:val="%1)"/>
      <w:lvlJc w:val="left"/>
      <w:pPr>
        <w:tabs>
          <w:tab w:val="left" w:pos="425"/>
        </w:tabs>
        <w:ind w:left="425" w:hanging="425"/>
      </w:pPr>
      <w:rPr>
        <w:rFonts w:hint="eastAsia"/>
      </w:rPr>
    </w:lvl>
  </w:abstractNum>
  <w:abstractNum w:abstractNumId="5">
    <w:nsid w:val="00000005"/>
    <w:multiLevelType w:val="multilevel"/>
    <w:tmpl w:val="00000005"/>
    <w:lvl w:ilvl="0" w:tentative="0">
      <w:start w:val="1"/>
      <w:numFmt w:val="chineseCountingThousand"/>
      <w:pStyle w:val="17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bullet"/>
      <w:pStyle w:val="23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8"/>
    <w:multiLevelType w:val="multilevel"/>
    <w:tmpl w:val="00000008"/>
    <w:lvl w:ilvl="0" w:tentative="0">
      <w:start w:val="1"/>
      <w:numFmt w:val="upperLetter"/>
      <w:pStyle w:val="19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0B"/>
    <w:multiLevelType w:val="singleLevel"/>
    <w:tmpl w:val="0000000B"/>
    <w:lvl w:ilvl="0" w:tentative="0">
      <w:start w:val="1"/>
      <w:numFmt w:val="bullet"/>
      <w:pStyle w:val="217"/>
      <w:lvlText w:val=""/>
      <w:lvlJc w:val="left"/>
      <w:pPr>
        <w:tabs>
          <w:tab w:val="left" w:pos="1620"/>
        </w:tabs>
        <w:ind w:left="1620" w:hanging="360"/>
      </w:pPr>
      <w:rPr>
        <w:rFonts w:hint="default" w:ascii="Wingdings" w:hAnsi="Wingdings"/>
      </w:rPr>
    </w:lvl>
  </w:abstractNum>
  <w:abstractNum w:abstractNumId="9">
    <w:nsid w:val="0000000C"/>
    <w:multiLevelType w:val="multilevel"/>
    <w:tmpl w:val="0000000C"/>
    <w:lvl w:ilvl="0" w:tentative="0">
      <w:start w:val="1"/>
      <w:numFmt w:val="bullet"/>
      <w:pStyle w:val="16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D"/>
    <w:multiLevelType w:val="singleLevel"/>
    <w:tmpl w:val="0000000D"/>
    <w:lvl w:ilvl="0" w:tentative="0">
      <w:start w:val="1"/>
      <w:numFmt w:val="decimal"/>
      <w:pStyle w:val="13"/>
      <w:lvlText w:val="%1."/>
      <w:lvlJc w:val="left"/>
      <w:pPr>
        <w:tabs>
          <w:tab w:val="left" w:pos="425"/>
        </w:tabs>
        <w:ind w:left="425" w:hanging="425"/>
      </w:pPr>
      <w:rPr>
        <w:rFonts w:hint="default"/>
      </w:rPr>
    </w:lvl>
  </w:abstractNum>
  <w:abstractNum w:abstractNumId="11">
    <w:nsid w:val="0000000E"/>
    <w:multiLevelType w:val="multilevel"/>
    <w:tmpl w:val="0000000E"/>
    <w:lvl w:ilvl="0" w:tentative="0">
      <w:start w:val="1"/>
      <w:numFmt w:val="decimal"/>
      <w:pStyle w:val="15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1"/>
    <w:multiLevelType w:val="singleLevel"/>
    <w:tmpl w:val="00000011"/>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2"/>
    <w:multiLevelType w:val="singleLevel"/>
    <w:tmpl w:val="00000012"/>
    <w:lvl w:ilvl="0" w:tentative="0">
      <w:start w:val="1"/>
      <w:numFmt w:val="bullet"/>
      <w:pStyle w:val="125"/>
      <w:lvlText w:val=""/>
      <w:lvlJc w:val="left"/>
      <w:pPr>
        <w:tabs>
          <w:tab w:val="left" w:pos="360"/>
        </w:tabs>
        <w:ind w:left="360" w:hanging="360"/>
      </w:pPr>
      <w:rPr>
        <w:rFonts w:hint="default" w:ascii="Wingdings" w:hAnsi="Wingdings"/>
      </w:rPr>
    </w:lvl>
  </w:abstractNum>
  <w:abstractNum w:abstractNumId="14">
    <w:nsid w:val="2AA047EC"/>
    <w:multiLevelType w:val="singleLevel"/>
    <w:tmpl w:val="2AA047EC"/>
    <w:lvl w:ilvl="0" w:tentative="0">
      <w:start w:val="1"/>
      <w:numFmt w:val="chineseCounting"/>
      <w:suff w:val="nothing"/>
      <w:lvlText w:val="%1、"/>
      <w:lvlJc w:val="left"/>
      <w:pPr>
        <w:ind w:left="78"/>
      </w:pPr>
      <w:rPr>
        <w:rFonts w:hint="eastAsia"/>
      </w:rPr>
    </w:lvl>
  </w:abstractNum>
  <w:abstractNum w:abstractNumId="15">
    <w:nsid w:val="3389FC66"/>
    <w:multiLevelType w:val="singleLevel"/>
    <w:tmpl w:val="3389FC66"/>
    <w:lvl w:ilvl="0" w:tentative="0">
      <w:start w:val="6"/>
      <w:numFmt w:val="decimal"/>
      <w:lvlText w:val="%1."/>
      <w:lvlJc w:val="left"/>
      <w:pPr>
        <w:tabs>
          <w:tab w:val="left" w:pos="312"/>
        </w:tabs>
      </w:pPr>
    </w:lvl>
  </w:abstractNum>
  <w:abstractNum w:abstractNumId="16">
    <w:nsid w:val="3DCBC568"/>
    <w:multiLevelType w:val="singleLevel"/>
    <w:tmpl w:val="3DCBC568"/>
    <w:lvl w:ilvl="0" w:tentative="0">
      <w:start w:val="3"/>
      <w:numFmt w:val="chineseCounting"/>
      <w:suff w:val="space"/>
      <w:lvlText w:val="第%1篇"/>
      <w:lvlJc w:val="left"/>
      <w:rPr>
        <w:rFonts w:hint="eastAsia"/>
      </w:rPr>
    </w:lvl>
  </w:abstractNum>
  <w:abstractNum w:abstractNumId="17">
    <w:nsid w:val="4786EB00"/>
    <w:multiLevelType w:val="singleLevel"/>
    <w:tmpl w:val="4786EB00"/>
    <w:lvl w:ilvl="0" w:tentative="0">
      <w:start w:val="1"/>
      <w:numFmt w:val="decimal"/>
      <w:suff w:val="nothing"/>
      <w:lvlText w:val="%1、"/>
      <w:lvlJc w:val="left"/>
    </w:lvl>
  </w:abstractNum>
  <w:abstractNum w:abstractNumId="18">
    <w:nsid w:val="4F03FD99"/>
    <w:multiLevelType w:val="singleLevel"/>
    <w:tmpl w:val="4F03FD99"/>
    <w:lvl w:ilvl="0" w:tentative="0">
      <w:start w:val="1"/>
      <w:numFmt w:val="decimal"/>
      <w:suff w:val="nothing"/>
      <w:lvlText w:val="%1、"/>
      <w:lvlJc w:val="left"/>
    </w:lvl>
  </w:abstractNum>
  <w:abstractNum w:abstractNumId="19">
    <w:nsid w:val="6343D3AD"/>
    <w:multiLevelType w:val="singleLevel"/>
    <w:tmpl w:val="6343D3AD"/>
    <w:lvl w:ilvl="0" w:tentative="0">
      <w:start w:val="2"/>
      <w:numFmt w:val="chineseCounting"/>
      <w:suff w:val="space"/>
      <w:lvlText w:val="第%1篇"/>
      <w:lvlJc w:val="left"/>
      <w:rPr>
        <w:rFonts w:hint="eastAsia"/>
      </w:rPr>
    </w:lvl>
  </w:abstractNum>
  <w:abstractNum w:abstractNumId="20">
    <w:nsid w:val="6694B9DA"/>
    <w:multiLevelType w:val="singleLevel"/>
    <w:tmpl w:val="6694B9DA"/>
    <w:lvl w:ilvl="0" w:tentative="0">
      <w:start w:val="7"/>
      <w:numFmt w:val="chineseCounting"/>
      <w:suff w:val="nothing"/>
      <w:lvlText w:val="（%1）"/>
      <w:lvlJc w:val="left"/>
      <w:rPr>
        <w:rFonts w:hint="eastAsia"/>
      </w:rPr>
    </w:lvl>
  </w:abstractNum>
  <w:num w:numId="1">
    <w:abstractNumId w:val="10"/>
  </w:num>
  <w:num w:numId="2">
    <w:abstractNumId w:val="8"/>
  </w:num>
  <w:num w:numId="3">
    <w:abstractNumId w:val="2"/>
  </w:num>
  <w:num w:numId="4">
    <w:abstractNumId w:val="12"/>
  </w:num>
  <w:num w:numId="5">
    <w:abstractNumId w:val="7"/>
  </w:num>
  <w:num w:numId="6">
    <w:abstractNumId w:val="13"/>
  </w:num>
  <w:num w:numId="7">
    <w:abstractNumId w:val="4"/>
  </w:num>
  <w:num w:numId="8">
    <w:abstractNumId w:val="11"/>
  </w:num>
  <w:num w:numId="9">
    <w:abstractNumId w:val="9"/>
  </w:num>
  <w:num w:numId="10">
    <w:abstractNumId w:val="5"/>
  </w:num>
  <w:num w:numId="11">
    <w:abstractNumId w:val="3"/>
  </w:num>
  <w:num w:numId="12">
    <w:abstractNumId w:val="6"/>
  </w:num>
  <w:num w:numId="13">
    <w:abstractNumId w:val="20"/>
  </w:num>
  <w:num w:numId="14">
    <w:abstractNumId w:val="19"/>
  </w:num>
  <w:num w:numId="15">
    <w:abstractNumId w:val="14"/>
  </w:num>
  <w:num w:numId="16">
    <w:abstractNumId w:val="15"/>
  </w:num>
  <w:num w:numId="17">
    <w:abstractNumId w:val="16"/>
  </w:num>
  <w:num w:numId="18">
    <w:abstractNumId w:val="0"/>
  </w:num>
  <w:num w:numId="19">
    <w:abstractNumId w:val="17"/>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QxOTg2MmQ4MDFmNTMxZjg0YTg5Zjc0NDhjZTEifQ=="/>
  </w:docVars>
  <w:rsids>
    <w:rsidRoot w:val="0483580C"/>
    <w:rsid w:val="0001658E"/>
    <w:rsid w:val="00030C18"/>
    <w:rsid w:val="001869C0"/>
    <w:rsid w:val="001B6C73"/>
    <w:rsid w:val="002B0EDA"/>
    <w:rsid w:val="003B2DCE"/>
    <w:rsid w:val="004519D9"/>
    <w:rsid w:val="004529F6"/>
    <w:rsid w:val="00456F84"/>
    <w:rsid w:val="005659D8"/>
    <w:rsid w:val="00582B11"/>
    <w:rsid w:val="005B5E17"/>
    <w:rsid w:val="006975CD"/>
    <w:rsid w:val="008049F8"/>
    <w:rsid w:val="00816142"/>
    <w:rsid w:val="00926A2B"/>
    <w:rsid w:val="00980CF5"/>
    <w:rsid w:val="00A76F22"/>
    <w:rsid w:val="00C52111"/>
    <w:rsid w:val="00CB615A"/>
    <w:rsid w:val="00CC59E0"/>
    <w:rsid w:val="00D424B0"/>
    <w:rsid w:val="0115203E"/>
    <w:rsid w:val="02AA3E42"/>
    <w:rsid w:val="02D07799"/>
    <w:rsid w:val="03600EDC"/>
    <w:rsid w:val="03C9097D"/>
    <w:rsid w:val="043A2E92"/>
    <w:rsid w:val="04801084"/>
    <w:rsid w:val="0483580C"/>
    <w:rsid w:val="04FA68C4"/>
    <w:rsid w:val="05191B72"/>
    <w:rsid w:val="05343AA8"/>
    <w:rsid w:val="05B64A1E"/>
    <w:rsid w:val="0605788C"/>
    <w:rsid w:val="06E62EAE"/>
    <w:rsid w:val="073A24BC"/>
    <w:rsid w:val="07835E66"/>
    <w:rsid w:val="080F070A"/>
    <w:rsid w:val="084412AD"/>
    <w:rsid w:val="09311CDF"/>
    <w:rsid w:val="0990783C"/>
    <w:rsid w:val="0AD833C2"/>
    <w:rsid w:val="0AF949F7"/>
    <w:rsid w:val="0AFE1479"/>
    <w:rsid w:val="0C5E7223"/>
    <w:rsid w:val="0DF2718C"/>
    <w:rsid w:val="0F4A2853"/>
    <w:rsid w:val="0F584FF8"/>
    <w:rsid w:val="103C38B5"/>
    <w:rsid w:val="10BB33AB"/>
    <w:rsid w:val="11B11A17"/>
    <w:rsid w:val="12D65A86"/>
    <w:rsid w:val="133A20C2"/>
    <w:rsid w:val="135104C8"/>
    <w:rsid w:val="13CF064E"/>
    <w:rsid w:val="13E501E2"/>
    <w:rsid w:val="13F41C12"/>
    <w:rsid w:val="14340876"/>
    <w:rsid w:val="14A37375"/>
    <w:rsid w:val="154B32F4"/>
    <w:rsid w:val="154E24EE"/>
    <w:rsid w:val="15842905"/>
    <w:rsid w:val="15A703A2"/>
    <w:rsid w:val="162A33A1"/>
    <w:rsid w:val="170966D6"/>
    <w:rsid w:val="17290A40"/>
    <w:rsid w:val="175600F6"/>
    <w:rsid w:val="17EC2163"/>
    <w:rsid w:val="18FE27B3"/>
    <w:rsid w:val="18FE52DE"/>
    <w:rsid w:val="19200C1C"/>
    <w:rsid w:val="1A1515C8"/>
    <w:rsid w:val="1CAF158E"/>
    <w:rsid w:val="1CB50209"/>
    <w:rsid w:val="1D2A6B79"/>
    <w:rsid w:val="1DDA30C6"/>
    <w:rsid w:val="1E0457D8"/>
    <w:rsid w:val="1E29229C"/>
    <w:rsid w:val="1EFD72D6"/>
    <w:rsid w:val="1F0028D1"/>
    <w:rsid w:val="1F1C00E0"/>
    <w:rsid w:val="1F433BDA"/>
    <w:rsid w:val="2053291F"/>
    <w:rsid w:val="21643F15"/>
    <w:rsid w:val="21A23927"/>
    <w:rsid w:val="21B31E7D"/>
    <w:rsid w:val="21E9106C"/>
    <w:rsid w:val="240018FC"/>
    <w:rsid w:val="244020ED"/>
    <w:rsid w:val="249146F7"/>
    <w:rsid w:val="24AA3A0B"/>
    <w:rsid w:val="24C871D9"/>
    <w:rsid w:val="25355EDB"/>
    <w:rsid w:val="253A396E"/>
    <w:rsid w:val="25D52D6C"/>
    <w:rsid w:val="25E847EB"/>
    <w:rsid w:val="266F1197"/>
    <w:rsid w:val="28330107"/>
    <w:rsid w:val="290C36CD"/>
    <w:rsid w:val="2A867339"/>
    <w:rsid w:val="2B0B0F15"/>
    <w:rsid w:val="2B244BE4"/>
    <w:rsid w:val="2B72206B"/>
    <w:rsid w:val="2BEE3EBD"/>
    <w:rsid w:val="2C646B95"/>
    <w:rsid w:val="2C6C77F8"/>
    <w:rsid w:val="2D0141C9"/>
    <w:rsid w:val="2D82111D"/>
    <w:rsid w:val="2E7A30B3"/>
    <w:rsid w:val="2ED42292"/>
    <w:rsid w:val="2F5814B6"/>
    <w:rsid w:val="2F5841ED"/>
    <w:rsid w:val="308D49C9"/>
    <w:rsid w:val="31AC719F"/>
    <w:rsid w:val="32715B68"/>
    <w:rsid w:val="32AB37DD"/>
    <w:rsid w:val="334973E1"/>
    <w:rsid w:val="34562DA0"/>
    <w:rsid w:val="36397ECD"/>
    <w:rsid w:val="37194EDB"/>
    <w:rsid w:val="379A653D"/>
    <w:rsid w:val="38500D2A"/>
    <w:rsid w:val="38D13251"/>
    <w:rsid w:val="39061F4C"/>
    <w:rsid w:val="39172E8B"/>
    <w:rsid w:val="39BC711A"/>
    <w:rsid w:val="3A5E69D2"/>
    <w:rsid w:val="3AF9002E"/>
    <w:rsid w:val="3BE41CF3"/>
    <w:rsid w:val="3E030F56"/>
    <w:rsid w:val="3EB30313"/>
    <w:rsid w:val="3EE14075"/>
    <w:rsid w:val="3F710F55"/>
    <w:rsid w:val="404A775D"/>
    <w:rsid w:val="406E0E08"/>
    <w:rsid w:val="408B6047"/>
    <w:rsid w:val="41775031"/>
    <w:rsid w:val="437D0D46"/>
    <w:rsid w:val="43B348E4"/>
    <w:rsid w:val="4444376B"/>
    <w:rsid w:val="45475748"/>
    <w:rsid w:val="455D183A"/>
    <w:rsid w:val="458874EB"/>
    <w:rsid w:val="45FB77CB"/>
    <w:rsid w:val="45FC021B"/>
    <w:rsid w:val="4651133F"/>
    <w:rsid w:val="47E81FD1"/>
    <w:rsid w:val="48114D6E"/>
    <w:rsid w:val="484336AB"/>
    <w:rsid w:val="49DD6CEF"/>
    <w:rsid w:val="4A0C126B"/>
    <w:rsid w:val="4B47662B"/>
    <w:rsid w:val="4B713F54"/>
    <w:rsid w:val="4C746529"/>
    <w:rsid w:val="4C8A7AFA"/>
    <w:rsid w:val="4CC96874"/>
    <w:rsid w:val="4DC173D3"/>
    <w:rsid w:val="4DD27A9D"/>
    <w:rsid w:val="4EC05A55"/>
    <w:rsid w:val="4F425595"/>
    <w:rsid w:val="4FC479DF"/>
    <w:rsid w:val="4FF00EF9"/>
    <w:rsid w:val="506526D6"/>
    <w:rsid w:val="50CC1360"/>
    <w:rsid w:val="515A339B"/>
    <w:rsid w:val="518138AC"/>
    <w:rsid w:val="51A71208"/>
    <w:rsid w:val="52A13C91"/>
    <w:rsid w:val="5340478B"/>
    <w:rsid w:val="5357795B"/>
    <w:rsid w:val="54273E81"/>
    <w:rsid w:val="543E5495"/>
    <w:rsid w:val="547E7F44"/>
    <w:rsid w:val="54EA2789"/>
    <w:rsid w:val="557A467E"/>
    <w:rsid w:val="575009AD"/>
    <w:rsid w:val="58145BBF"/>
    <w:rsid w:val="58E202AC"/>
    <w:rsid w:val="5903767D"/>
    <w:rsid w:val="59275C0B"/>
    <w:rsid w:val="5A497825"/>
    <w:rsid w:val="5B724AFA"/>
    <w:rsid w:val="5B973AA8"/>
    <w:rsid w:val="5C81140E"/>
    <w:rsid w:val="5EA178AA"/>
    <w:rsid w:val="5F345879"/>
    <w:rsid w:val="5F447FDD"/>
    <w:rsid w:val="601B0D3D"/>
    <w:rsid w:val="615A76FC"/>
    <w:rsid w:val="61664601"/>
    <w:rsid w:val="61CD42B9"/>
    <w:rsid w:val="62203570"/>
    <w:rsid w:val="62933A98"/>
    <w:rsid w:val="63AE3EB9"/>
    <w:rsid w:val="66B37AF6"/>
    <w:rsid w:val="66C95FB0"/>
    <w:rsid w:val="674169E9"/>
    <w:rsid w:val="67D5211A"/>
    <w:rsid w:val="68437083"/>
    <w:rsid w:val="69E2696D"/>
    <w:rsid w:val="6B8754D9"/>
    <w:rsid w:val="6BB57F0A"/>
    <w:rsid w:val="6BBC7BDD"/>
    <w:rsid w:val="6BF6657C"/>
    <w:rsid w:val="6CB30550"/>
    <w:rsid w:val="6CFF2439"/>
    <w:rsid w:val="6D400035"/>
    <w:rsid w:val="6DCF09F2"/>
    <w:rsid w:val="6DE3167B"/>
    <w:rsid w:val="6DF92FEF"/>
    <w:rsid w:val="6E7B4FE9"/>
    <w:rsid w:val="6EBD7464"/>
    <w:rsid w:val="703A6FBE"/>
    <w:rsid w:val="70BA6A2B"/>
    <w:rsid w:val="72B30450"/>
    <w:rsid w:val="72C059D5"/>
    <w:rsid w:val="72E61B5F"/>
    <w:rsid w:val="73E934FC"/>
    <w:rsid w:val="7481790F"/>
    <w:rsid w:val="74F27BE3"/>
    <w:rsid w:val="76726F26"/>
    <w:rsid w:val="77FB5F58"/>
    <w:rsid w:val="78476C1F"/>
    <w:rsid w:val="78886D34"/>
    <w:rsid w:val="78E51EEF"/>
    <w:rsid w:val="793C25AF"/>
    <w:rsid w:val="79825B65"/>
    <w:rsid w:val="79B07967"/>
    <w:rsid w:val="79D27FA4"/>
    <w:rsid w:val="7A0600B1"/>
    <w:rsid w:val="7AA61F37"/>
    <w:rsid w:val="7AA96CF0"/>
    <w:rsid w:val="7D146DE8"/>
    <w:rsid w:val="7D547F54"/>
    <w:rsid w:val="7D643BC0"/>
    <w:rsid w:val="7DBE44EE"/>
    <w:rsid w:val="7EEF6D5A"/>
    <w:rsid w:val="7EFC0E24"/>
    <w:rsid w:val="7F8A2D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kern w:val="2"/>
      <w:sz w:val="32"/>
    </w:rPr>
  </w:style>
  <w:style w:type="paragraph" w:styleId="4">
    <w:name w:val="heading 3"/>
    <w:basedOn w:val="1"/>
    <w:next w:val="1"/>
    <w:link w:val="70"/>
    <w:qFormat/>
    <w:uiPriority w:val="0"/>
    <w:pPr>
      <w:keepNext/>
      <w:keepLines/>
      <w:spacing w:before="260" w:beforeLines="0" w:beforeAutospacing="0" w:after="260" w:afterLines="0" w:afterAutospacing="0" w:line="413" w:lineRule="auto"/>
      <w:outlineLvl w:val="2"/>
    </w:pPr>
    <w:rPr>
      <w:rFonts w:eastAsia="宋体"/>
      <w:b/>
      <w:kern w:val="2"/>
      <w:sz w:val="32"/>
      <w:lang w:val="en-US" w:eastAsia="zh-CN"/>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table of authorities"/>
    <w:basedOn w:val="1"/>
    <w:next w:val="1"/>
    <w:qFormat/>
    <w:uiPriority w:val="0"/>
    <w:pPr>
      <w:ind w:left="200" w:leftChars="200"/>
    </w:pPr>
    <w:rPr>
      <w:rFonts w:ascii="Calibri" w:hAnsi="Calibri"/>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1"/>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next w:val="24"/>
    <w:qFormat/>
    <w:uiPriority w:val="0"/>
    <w:rPr>
      <w:rFonts w:ascii="仿宋_GB2312" w:eastAsia="仿宋_GB2312"/>
      <w:sz w:val="32"/>
    </w:rPr>
  </w:style>
  <w:style w:type="paragraph" w:styleId="24">
    <w:name w:val="Body Text Indent"/>
    <w:basedOn w:val="1"/>
    <w:link w:val="72"/>
    <w:qFormat/>
    <w:uiPriority w:val="0"/>
    <w:pPr>
      <w:spacing w:line="700" w:lineRule="exact"/>
      <w:ind w:left="960"/>
    </w:pPr>
    <w:rPr>
      <w:kern w:val="2"/>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rPr>
      <w:kern w:val="2"/>
      <w:sz w:val="28"/>
    </w:rPr>
  </w:style>
  <w:style w:type="paragraph" w:styleId="34">
    <w:name w:val="Body Text Indent 2"/>
    <w:basedOn w:val="1"/>
    <w:link w:val="74"/>
    <w:qFormat/>
    <w:uiPriority w:val="0"/>
    <w:pPr>
      <w:snapToGrid w:val="0"/>
      <w:spacing w:line="560" w:lineRule="atLeast"/>
      <w:ind w:firstLine="540"/>
    </w:pPr>
    <w:rPr>
      <w:kern w:val="2"/>
      <w:sz w:val="28"/>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cs="Arial"/>
      <w:sz w:val="21"/>
      <w:szCs w:val="24"/>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5"/>
    <w:qFormat/>
    <w:uiPriority w:val="0"/>
    <w:pPr>
      <w:spacing w:line="360" w:lineRule="auto"/>
    </w:pPr>
    <w:rPr>
      <w:kern w:val="2"/>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0"/>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afterLines="0" w:afterAutospacing="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3">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6">
    <w:name w:val="annotation subject"/>
    <w:basedOn w:val="20"/>
    <w:next w:val="20"/>
    <w:link w:val="76"/>
    <w:qFormat/>
    <w:uiPriority w:val="0"/>
    <w:pPr>
      <w:adjustRightInd/>
      <w:spacing w:line="240" w:lineRule="auto"/>
      <w:textAlignment w:val="auto"/>
    </w:pPr>
  </w:style>
  <w:style w:type="paragraph" w:styleId="57">
    <w:name w:val="Body Text First Indent"/>
    <w:basedOn w:val="23"/>
    <w:qFormat/>
    <w:uiPriority w:val="0"/>
    <w:pPr>
      <w:spacing w:line="360" w:lineRule="auto"/>
      <w:ind w:firstLine="420"/>
    </w:pPr>
    <w:rPr>
      <w:rFonts w:ascii="宋体" w:hAnsi="宋体"/>
      <w:sz w:val="24"/>
    </w:rPr>
  </w:style>
  <w:style w:type="paragraph" w:styleId="58">
    <w:name w:val="Body Text First Indent 2"/>
    <w:basedOn w:val="24"/>
    <w:link w:val="77"/>
    <w:qFormat/>
    <w:uiPriority w:val="0"/>
    <w:pPr>
      <w:spacing w:after="120" w:afterLines="0" w:line="240" w:lineRule="auto"/>
      <w:ind w:left="420" w:leftChars="200" w:firstLine="420" w:firstLineChars="200"/>
    </w:pPr>
  </w:style>
  <w:style w:type="character" w:styleId="61">
    <w:name w:val="Strong"/>
    <w:qFormat/>
    <w:uiPriority w:val="0"/>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0"/>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Heading2"/>
    <w:basedOn w:val="1"/>
    <w:next w:val="1"/>
    <w:qFormat/>
    <w:uiPriority w:val="0"/>
    <w:pPr>
      <w:keepNext/>
      <w:keepLines/>
      <w:spacing w:before="260" w:after="260" w:line="413" w:lineRule="auto"/>
      <w:textAlignment w:val="baseline"/>
    </w:pPr>
    <w:rPr>
      <w:rFonts w:ascii="Arial" w:hAnsi="Arial" w:eastAsia="黑体"/>
      <w:b/>
      <w:sz w:val="32"/>
    </w:rPr>
  </w:style>
  <w:style w:type="character" w:customStyle="1" w:styleId="69">
    <w:name w:val="标题 2 Char"/>
    <w:link w:val="3"/>
    <w:qFormat/>
    <w:uiPriority w:val="0"/>
    <w:rPr>
      <w:rFonts w:ascii="Arial" w:hAnsi="Arial" w:eastAsia="黑体"/>
      <w:b/>
      <w:kern w:val="2"/>
      <w:sz w:val="32"/>
    </w:rPr>
  </w:style>
  <w:style w:type="character" w:customStyle="1" w:styleId="70">
    <w:name w:val="标题 3 Char"/>
    <w:link w:val="4"/>
    <w:qFormat/>
    <w:uiPriority w:val="0"/>
    <w:rPr>
      <w:rFonts w:eastAsia="宋体"/>
      <w:b/>
      <w:kern w:val="2"/>
      <w:sz w:val="32"/>
      <w:lang w:val="en-US" w:eastAsia="zh-CN"/>
    </w:rPr>
  </w:style>
  <w:style w:type="character" w:customStyle="1" w:styleId="71">
    <w:name w:val="批注文字 Char"/>
    <w:link w:val="20"/>
    <w:qFormat/>
    <w:uiPriority w:val="0"/>
    <w:rPr>
      <w:sz w:val="24"/>
    </w:rPr>
  </w:style>
  <w:style w:type="character" w:customStyle="1" w:styleId="72">
    <w:name w:val="正文文本缩进 Char"/>
    <w:link w:val="24"/>
    <w:qFormat/>
    <w:uiPriority w:val="0"/>
    <w:rPr>
      <w:kern w:val="2"/>
      <w:sz w:val="44"/>
    </w:rPr>
  </w:style>
  <w:style w:type="character" w:customStyle="1" w:styleId="73">
    <w:name w:val="日期 Char"/>
    <w:link w:val="33"/>
    <w:qFormat/>
    <w:uiPriority w:val="0"/>
    <w:rPr>
      <w:kern w:val="2"/>
      <w:sz w:val="28"/>
    </w:rPr>
  </w:style>
  <w:style w:type="character" w:customStyle="1" w:styleId="74">
    <w:name w:val="正文文本缩进 2 Char"/>
    <w:link w:val="34"/>
    <w:qFormat/>
    <w:uiPriority w:val="0"/>
    <w:rPr>
      <w:kern w:val="2"/>
      <w:sz w:val="28"/>
    </w:rPr>
  </w:style>
  <w:style w:type="character" w:customStyle="1" w:styleId="75">
    <w:name w:val="脚注文本 Char"/>
    <w:link w:val="42"/>
    <w:qFormat/>
    <w:uiPriority w:val="0"/>
    <w:rPr>
      <w:kern w:val="2"/>
      <w:sz w:val="18"/>
    </w:rPr>
  </w:style>
  <w:style w:type="character" w:customStyle="1" w:styleId="76">
    <w:name w:val="批注主题 Char"/>
    <w:link w:val="56"/>
    <w:qFormat/>
    <w:uiPriority w:val="0"/>
  </w:style>
  <w:style w:type="character" w:customStyle="1" w:styleId="77">
    <w:name w:val="正文首行缩进 2 Char"/>
    <w:link w:val="58"/>
    <w:qFormat/>
    <w:uiPriority w:val="0"/>
  </w:style>
  <w:style w:type="paragraph" w:customStyle="1" w:styleId="78">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80">
    <w:name w:val="文字 Char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kern w:val="2"/>
      <w:sz w:val="28"/>
    </w:rPr>
  </w:style>
  <w:style w:type="character" w:customStyle="1" w:styleId="82">
    <w:name w:val="小 Char"/>
    <w:qFormat/>
    <w:uiPriority w:val="0"/>
    <w:rPr>
      <w:rFonts w:ascii="宋体" w:hAnsi="Courier New" w:eastAsia="宋体"/>
      <w:kern w:val="2"/>
      <w:sz w:val="21"/>
      <w:lang w:val="en-US" w:eastAsia="zh-CN" w:bidi="ar-SA"/>
    </w:rPr>
  </w:style>
  <w:style w:type="character" w:customStyle="1" w:styleId="83">
    <w:name w:val="title_emph1"/>
    <w:qFormat/>
    <w:uiPriority w:val="0"/>
    <w:rPr>
      <w:rFonts w:hint="default" w:ascii="Arial" w:hAnsi="Arial"/>
      <w:b/>
      <w:sz w:val="20"/>
    </w:rPr>
  </w:style>
  <w:style w:type="character" w:customStyle="1" w:styleId="84">
    <w:name w:val="Table Text Char Char Char Char Char Char Char"/>
    <w:link w:val="85"/>
    <w:qFormat/>
    <w:uiPriority w:val="0"/>
    <w:rPr>
      <w:rFonts w:ascii="Arial" w:hAnsi="Arial"/>
      <w:kern w:val="2"/>
      <w:sz w:val="18"/>
      <w:lang w:val="en-US" w:eastAsia="zh-CN" w:bidi="ar-SA"/>
    </w:rPr>
  </w:style>
  <w:style w:type="paragraph" w:customStyle="1" w:styleId="85">
    <w:name w:val="Table Text"/>
    <w:link w:val="84"/>
    <w:qFormat/>
    <w:uiPriority w:val="0"/>
    <w:pPr>
      <w:snapToGrid w:val="0"/>
      <w:spacing w:before="80" w:after="80"/>
    </w:pPr>
    <w:rPr>
      <w:rFonts w:ascii="Arial" w:hAnsi="Arial" w:eastAsia="宋体" w:cs="Times New Roman"/>
      <w:kern w:val="2"/>
      <w:sz w:val="18"/>
      <w:lang w:val="en-US" w:eastAsia="zh-CN" w:bidi="ar-SA"/>
    </w:rPr>
  </w:style>
  <w:style w:type="character" w:customStyle="1" w:styleId="86">
    <w:name w:val=" Char Char11"/>
    <w:qFormat/>
    <w:uiPriority w:val="0"/>
    <w:rPr>
      <w:rFonts w:ascii="宋体"/>
      <w:kern w:val="2"/>
      <w:sz w:val="28"/>
    </w:rPr>
  </w:style>
  <w:style w:type="character" w:customStyle="1" w:styleId="87">
    <w:name w:val="top-det1"/>
    <w:qFormat/>
    <w:uiPriority w:val="0"/>
    <w:rPr>
      <w:b/>
      <w:color w:val="000000"/>
    </w:rPr>
  </w:style>
  <w:style w:type="character" w:customStyle="1" w:styleId="88">
    <w:name w:val="未命名11"/>
    <w:qFormat/>
    <w:uiPriority w:val="0"/>
    <w:rPr>
      <w:color w:val="77FFFF"/>
      <w:sz w:val="24"/>
    </w:rPr>
  </w:style>
  <w:style w:type="character" w:customStyle="1" w:styleId="89">
    <w:name w:val="正文 + 三号 Char"/>
    <w:qFormat/>
    <w:uiPriority w:val="0"/>
    <w:rPr>
      <w:rFonts w:eastAsia="宋体"/>
      <w:kern w:val="2"/>
      <w:sz w:val="21"/>
      <w:lang w:val="en-US" w:eastAsia="zh-CN"/>
    </w:rPr>
  </w:style>
  <w:style w:type="character" w:customStyle="1" w:styleId="90">
    <w:name w:val=" Char Char4"/>
    <w:qFormat/>
    <w:uiPriority w:val="0"/>
    <w:rPr>
      <w:rFonts w:eastAsia="宋体"/>
      <w:b/>
      <w:kern w:val="2"/>
      <w:sz w:val="21"/>
      <w:lang w:val="en-US" w:eastAsia="zh-CN"/>
    </w:rPr>
  </w:style>
  <w:style w:type="character" w:customStyle="1" w:styleId="91">
    <w:name w:val="font1"/>
    <w:qFormat/>
    <w:uiPriority w:val="0"/>
    <w:rPr>
      <w:color w:val="000000"/>
      <w:sz w:val="18"/>
    </w:rPr>
  </w:style>
  <w:style w:type="character" w:customStyle="1" w:styleId="92">
    <w:name w:val="crowed11"/>
    <w:qFormat/>
    <w:uiPriority w:val="0"/>
    <w:rPr>
      <w:rFonts w:hint="default" w:ascii="_x000B__x000C_" w:hAnsi="_x000B__x000C_"/>
      <w:sz w:val="24"/>
    </w:rPr>
  </w:style>
  <w:style w:type="character" w:customStyle="1" w:styleId="93">
    <w:name w:val=" Char Char Char Char Char Char Char Char Char"/>
    <w:qFormat/>
    <w:uiPriority w:val="0"/>
    <w:rPr>
      <w:rFonts w:ascii="宋体" w:hAnsi="宋体" w:eastAsia="宋体"/>
      <w:kern w:val="2"/>
      <w:sz w:val="24"/>
      <w:lang w:val="en-US" w:eastAsia="zh-CN" w:bidi="ar-SA"/>
    </w:rPr>
  </w:style>
  <w:style w:type="character" w:customStyle="1" w:styleId="94">
    <w:name w:val="content-white1"/>
    <w:qFormat/>
    <w:uiPriority w:val="0"/>
    <w:rPr>
      <w:rFonts w:ascii="_x000B__x000C_" w:hAnsi="_x000B__x000C_"/>
      <w:color w:val="auto"/>
      <w:sz w:val="18"/>
      <w:u w:val="none"/>
    </w:rPr>
  </w:style>
  <w:style w:type="character" w:customStyle="1" w:styleId="95">
    <w:name w:val="标书正文:  0.74 厘米 Char1"/>
    <w:qFormat/>
    <w:uiPriority w:val="0"/>
    <w:rPr>
      <w:rFonts w:eastAsia="宋体"/>
      <w:kern w:val="2"/>
      <w:sz w:val="24"/>
      <w:lang w:val="en-US" w:eastAsia="zh-CN"/>
    </w:rPr>
  </w:style>
  <w:style w:type="character" w:customStyle="1" w:styleId="96">
    <w:name w:val="样式 宋体"/>
    <w:qFormat/>
    <w:uiPriority w:val="0"/>
    <w:rPr>
      <w:rFonts w:ascii="宋体" w:hAnsi="宋体" w:eastAsia="宋体"/>
      <w:sz w:val="28"/>
    </w:rPr>
  </w:style>
  <w:style w:type="character" w:customStyle="1" w:styleId="97">
    <w:name w:val="H2 Char"/>
    <w:qFormat/>
    <w:uiPriority w:val="0"/>
    <w:rPr>
      <w:rFonts w:ascii="Arial" w:hAnsi="Arial" w:eastAsia="宋体"/>
      <w:kern w:val="2"/>
      <w:sz w:val="28"/>
      <w:lang w:val="en-US" w:eastAsia="zh-CN"/>
    </w:rPr>
  </w:style>
  <w:style w:type="character" w:customStyle="1" w:styleId="98">
    <w:name w:val=" Char Char6"/>
    <w:qFormat/>
    <w:uiPriority w:val="0"/>
    <w:rPr>
      <w:rFonts w:ascii="仿宋_GB2312" w:eastAsia="仿宋_GB2312"/>
      <w:kern w:val="2"/>
      <w:sz w:val="32"/>
    </w:rPr>
  </w:style>
  <w:style w:type="character" w:customStyle="1" w:styleId="99">
    <w:name w:val=" Char Char5"/>
    <w:qFormat/>
    <w:uiPriority w:val="0"/>
    <w:rPr>
      <w:rFonts w:ascii="Arial" w:hAnsi="Arial" w:eastAsia="宋体"/>
      <w:b/>
      <w:smallCaps/>
      <w:kern w:val="28"/>
      <w:sz w:val="36"/>
      <w:lang w:val="en-US" w:eastAsia="en-US"/>
    </w:rPr>
  </w:style>
  <w:style w:type="character" w:customStyle="1" w:styleId="100">
    <w:name w:val=" Char Char2"/>
    <w:qFormat/>
    <w:uiPriority w:val="0"/>
    <w:rPr>
      <w:rFonts w:eastAsia="宋体"/>
      <w:kern w:val="2"/>
      <w:sz w:val="18"/>
      <w:lang w:val="en-US" w:eastAsia="zh-CN"/>
    </w:rPr>
  </w:style>
  <w:style w:type="character" w:customStyle="1" w:styleId="101">
    <w:name w:val=" Char Char3"/>
    <w:qFormat/>
    <w:uiPriority w:val="0"/>
    <w:rPr>
      <w:rFonts w:eastAsia="宋体"/>
      <w:kern w:val="2"/>
      <w:sz w:val="18"/>
      <w:lang w:val="en-US" w:eastAsia="zh-CN"/>
    </w:rPr>
  </w:style>
  <w:style w:type="character" w:customStyle="1" w:styleId="102">
    <w:name w:val="v151"/>
    <w:qFormat/>
    <w:uiPriority w:val="0"/>
    <w:rPr>
      <w:sz w:val="18"/>
    </w:rPr>
  </w:style>
  <w:style w:type="character" w:customStyle="1" w:styleId="103">
    <w:name w:val=" Char Char7"/>
    <w:qFormat/>
    <w:uiPriority w:val="0"/>
    <w:rPr>
      <w:rFonts w:ascii="宋体" w:hAnsi="宋体" w:eastAsia="宋体"/>
      <w:kern w:val="2"/>
      <w:sz w:val="28"/>
    </w:rPr>
  </w:style>
  <w:style w:type="character" w:customStyle="1" w:styleId="104">
    <w:name w:val="Table Heading Char Char"/>
    <w:qFormat/>
    <w:uiPriority w:val="0"/>
    <w:rPr>
      <w:rFonts w:ascii="Arial" w:hAnsi="Arial" w:eastAsia="黑体"/>
      <w:kern w:val="2"/>
      <w:sz w:val="18"/>
      <w:lang w:val="en-US" w:eastAsia="zh-CN"/>
    </w:rPr>
  </w:style>
  <w:style w:type="character" w:customStyle="1" w:styleId="105">
    <w:name w:val="Table Text Char1 Char Char"/>
    <w:qFormat/>
    <w:uiPriority w:val="0"/>
    <w:rPr>
      <w:rFonts w:ascii="Arial" w:hAnsi="Arial"/>
      <w:kern w:val="2"/>
      <w:sz w:val="18"/>
      <w:lang w:val="en-US" w:eastAsia="zh-CN" w:bidi="ar-SA"/>
    </w:rPr>
  </w:style>
  <w:style w:type="character" w:customStyle="1" w:styleId="106">
    <w:name w:val="Table Text Char Char Char Char Char Char"/>
    <w:link w:val="107"/>
    <w:qFormat/>
    <w:uiPriority w:val="0"/>
    <w:rPr>
      <w:rFonts w:ascii="Arial" w:hAnsi="Arial"/>
      <w:kern w:val="2"/>
      <w:sz w:val="18"/>
      <w:lang w:val="en-US" w:eastAsia="zh-CN" w:bidi="ar-SA"/>
    </w:rPr>
  </w:style>
  <w:style w:type="paragraph" w:customStyle="1" w:styleId="107">
    <w:name w:val="Table Text Char Char Char"/>
    <w:link w:val="106"/>
    <w:qFormat/>
    <w:uiPriority w:val="0"/>
    <w:pPr>
      <w:snapToGrid w:val="0"/>
      <w:spacing w:before="80" w:after="80"/>
    </w:pPr>
    <w:rPr>
      <w:rFonts w:ascii="Arial" w:hAnsi="Arial" w:eastAsia="宋体" w:cs="Times New Roman"/>
      <w:kern w:val="2"/>
      <w:sz w:val="18"/>
      <w:lang w:val="en-US" w:eastAsia="zh-CN" w:bidi="ar-SA"/>
    </w:rPr>
  </w:style>
  <w:style w:type="paragraph" w:customStyle="1" w:styleId="108">
    <w:name w:val="关键词"/>
    <w:basedOn w:val="1"/>
    <w:next w:val="1"/>
    <w:qFormat/>
    <w:uiPriority w:val="0"/>
    <w:pPr>
      <w:spacing w:line="360" w:lineRule="auto"/>
    </w:pPr>
    <w:rPr>
      <w:rFonts w:eastAsia="黑体"/>
      <w:sz w:val="20"/>
    </w:rPr>
  </w:style>
  <w:style w:type="paragraph" w:customStyle="1" w:styleId="109">
    <w:name w:val="00"/>
    <w:basedOn w:val="1"/>
    <w:qFormat/>
    <w:uiPriority w:val="0"/>
    <w:pPr>
      <w:autoSpaceDE w:val="0"/>
      <w:autoSpaceDN w:val="0"/>
      <w:adjustRightInd w:val="0"/>
      <w:jc w:val="left"/>
    </w:pPr>
    <w:rPr>
      <w:rFonts w:ascii="黑体" w:eastAsia="黑体"/>
      <w:b/>
      <w:kern w:val="0"/>
      <w:sz w:val="20"/>
    </w:rPr>
  </w:style>
  <w:style w:type="paragraph" w:customStyle="1" w:styleId="110">
    <w:name w:val="简单回函地址"/>
    <w:basedOn w:val="1"/>
    <w:qFormat/>
    <w:uiPriority w:val="0"/>
    <w:pPr>
      <w:adjustRightInd w:val="0"/>
      <w:snapToGrid w:val="0"/>
      <w:spacing w:line="360" w:lineRule="auto"/>
    </w:pPr>
    <w:rPr>
      <w:sz w:val="24"/>
    </w:rPr>
  </w:style>
  <w:style w:type="paragraph" w:customStyle="1" w:styleId="111">
    <w:name w:val="二级条标题"/>
    <w:basedOn w:val="112"/>
    <w:next w:val="114"/>
    <w:qFormat/>
    <w:uiPriority w:val="0"/>
    <w:pPr>
      <w:ind w:left="840"/>
      <w:outlineLvl w:val="3"/>
    </w:pPr>
  </w:style>
  <w:style w:type="paragraph" w:customStyle="1" w:styleId="112">
    <w:name w:val="一级条标题"/>
    <w:basedOn w:val="113"/>
    <w:next w:val="114"/>
    <w:qFormat/>
    <w:uiPriority w:val="0"/>
    <w:pPr>
      <w:numPr>
        <w:ilvl w:val="1"/>
        <w:numId w:val="0"/>
      </w:numPr>
      <w:spacing w:before="0" w:beforeLines="0" w:beforeAutospacing="0" w:after="0" w:afterLines="0" w:afterAutospacing="0"/>
      <w:ind w:left="525"/>
      <w:outlineLvl w:val="2"/>
    </w:pPr>
    <w:rPr>
      <w:sz w:val="21"/>
    </w:rPr>
  </w:style>
  <w:style w:type="paragraph" w:customStyle="1" w:styleId="113">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5">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16">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1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8">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1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0">
    <w:name w:val=" Char2 Char Char Char Char Char Char"/>
    <w:basedOn w:val="1"/>
    <w:qFormat/>
    <w:uiPriority w:val="0"/>
    <w:rPr>
      <w:rFonts w:ascii="仿宋_GB2312"/>
      <w:b/>
      <w:sz w:val="30"/>
    </w:rPr>
  </w:style>
  <w:style w:type="paragraph" w:customStyle="1" w:styleId="121">
    <w:name w:val="Body Text Indent 2"/>
    <w:basedOn w:val="1"/>
    <w:qFormat/>
    <w:uiPriority w:val="0"/>
    <w:pPr>
      <w:adjustRightInd w:val="0"/>
      <w:spacing w:before="120" w:beforeLines="0" w:beforeAutospacing="0"/>
      <w:ind w:firstLine="420"/>
      <w:textAlignment w:val="baseline"/>
    </w:pPr>
    <w:rPr>
      <w:sz w:val="24"/>
    </w:rPr>
  </w:style>
  <w:style w:type="paragraph" w:customStyle="1" w:styleId="122">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2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4">
    <w:name w:val="Table Contents"/>
    <w:basedOn w:val="23"/>
    <w:qFormat/>
    <w:uiPriority w:val="0"/>
    <w:pPr>
      <w:suppressAutoHyphens/>
      <w:jc w:val="left"/>
    </w:pPr>
    <w:rPr>
      <w:rFonts w:ascii="Times New Roman" w:eastAsia="Times New Roman"/>
      <w:kern w:val="0"/>
      <w:sz w:val="24"/>
    </w:rPr>
  </w:style>
  <w:style w:type="paragraph" w:customStyle="1" w:styleId="125">
    <w:name w:val="表号"/>
    <w:basedOn w:val="1"/>
    <w:qFormat/>
    <w:uiPriority w:val="0"/>
    <w:pPr>
      <w:numPr>
        <w:ilvl w:val="0"/>
        <w:numId w:val="6"/>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26">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2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2">
    <w:name w:val="正文 + 三号"/>
    <w:basedOn w:val="1"/>
    <w:qFormat/>
    <w:uiPriority w:val="0"/>
    <w:rPr>
      <w:sz w:val="21"/>
    </w:rPr>
  </w:style>
  <w:style w:type="paragraph" w:customStyle="1" w:styleId="1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4">
    <w:name w:val="Title - Date"/>
    <w:basedOn w:val="55"/>
    <w:next w:val="1"/>
    <w:qFormat/>
    <w:uiPriority w:val="0"/>
    <w:pPr>
      <w:spacing w:before="240" w:beforeLines="0" w:beforeAutospacing="0" w:after="720" w:afterLines="0" w:afterAutospacing="0"/>
    </w:pPr>
    <w:rPr>
      <w:sz w:val="28"/>
    </w:rPr>
  </w:style>
  <w:style w:type="paragraph" w:customStyle="1" w:styleId="13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6">
    <w:name w:val="编号正文"/>
    <w:basedOn w:val="135"/>
    <w:qFormat/>
    <w:uiPriority w:val="0"/>
    <w:pPr>
      <w:snapToGrid/>
      <w:spacing w:line="360" w:lineRule="auto"/>
      <w:ind w:left="1407" w:hanging="1047"/>
      <w:jc w:val="left"/>
    </w:pPr>
    <w:rPr>
      <w:rFonts w:eastAsia="仿宋_GB2312"/>
    </w:rPr>
  </w:style>
  <w:style w:type="paragraph" w:customStyle="1" w:styleId="137">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13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39">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14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1">
    <w:name w:val="表格文本"/>
    <w:qFormat/>
    <w:uiPriority w:val="0"/>
    <w:pPr>
      <w:tabs>
        <w:tab w:val="decimal" w:pos="0"/>
      </w:tabs>
    </w:pPr>
    <w:rPr>
      <w:rFonts w:ascii="Arial" w:hAnsi="Arial" w:eastAsia="宋体" w:cs="Times New Roman"/>
      <w:sz w:val="21"/>
      <w:lang w:val="en-US" w:eastAsia="zh-CN" w:bidi="ar-SA"/>
    </w:rPr>
  </w:style>
  <w:style w:type="paragraph" w:customStyle="1" w:styleId="142">
    <w:name w:val="Title - Revision"/>
    <w:basedOn w:val="55"/>
    <w:qFormat/>
    <w:uiPriority w:val="0"/>
    <w:pPr>
      <w:spacing w:before="720" w:beforeLines="0" w:beforeAutospacing="0"/>
    </w:pPr>
  </w:style>
  <w:style w:type="paragraph" w:customStyle="1" w:styleId="143">
    <w:name w:val="Char1 Char Char Char"/>
    <w:basedOn w:val="1"/>
    <w:qFormat/>
    <w:uiPriority w:val="0"/>
    <w:rPr>
      <w:rFonts w:ascii="Tahoma" w:hAnsi="Tahoma"/>
      <w:sz w:val="30"/>
    </w:rPr>
  </w:style>
  <w:style w:type="paragraph" w:customStyle="1" w:styleId="14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5">
    <w:name w:val=" Char Char Char"/>
    <w:basedOn w:val="1"/>
    <w:qFormat/>
    <w:uiPriority w:val="0"/>
    <w:rPr>
      <w:rFonts w:ascii="Tahoma" w:hAnsi="Tahoma"/>
      <w:sz w:val="24"/>
    </w:rPr>
  </w:style>
  <w:style w:type="paragraph" w:customStyle="1" w:styleId="14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47">
    <w:name w:val="样式4"/>
    <w:basedOn w:val="5"/>
    <w:qFormat/>
    <w:uiPriority w:val="0"/>
    <w:pPr>
      <w:adjustRightInd w:val="0"/>
      <w:snapToGrid w:val="0"/>
    </w:pPr>
  </w:style>
  <w:style w:type="paragraph" w:customStyle="1" w:styleId="148">
    <w:name w:val="二级列表"/>
    <w:basedOn w:val="149"/>
    <w:next w:val="149"/>
    <w:qFormat/>
    <w:uiPriority w:val="0"/>
    <w:pPr>
      <w:tabs>
        <w:tab w:val="left" w:pos="2120"/>
      </w:tabs>
      <w:ind w:firstLine="0" w:firstLineChars="0"/>
    </w:pPr>
    <w:rPr>
      <w:b/>
    </w:rPr>
  </w:style>
  <w:style w:type="paragraph" w:customStyle="1" w:styleId="149">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5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1">
    <w:name w:val="标书正文:  0.74 厘米"/>
    <w:basedOn w:val="1"/>
    <w:qFormat/>
    <w:uiPriority w:val="0"/>
    <w:pPr>
      <w:snapToGrid w:val="0"/>
      <w:spacing w:line="360" w:lineRule="auto"/>
      <w:ind w:firstLine="420"/>
    </w:pPr>
    <w:rPr>
      <w:sz w:val="24"/>
    </w:rPr>
  </w:style>
  <w:style w:type="paragraph" w:customStyle="1" w:styleId="152">
    <w:name w:val="1"/>
    <w:basedOn w:val="1"/>
    <w:next w:val="31"/>
    <w:qFormat/>
    <w:uiPriority w:val="0"/>
    <w:rPr>
      <w:rFonts w:ascii="宋体" w:hAnsi="Courier New"/>
      <w:sz w:val="21"/>
    </w:rPr>
  </w:style>
  <w:style w:type="paragraph" w:customStyle="1" w:styleId="153">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4">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55">
    <w:name w:val=" Char"/>
    <w:basedOn w:val="1"/>
    <w:qFormat/>
    <w:uiPriority w:val="0"/>
    <w:pPr>
      <w:spacing w:line="240" w:lineRule="atLeast"/>
      <w:ind w:left="420" w:firstLine="420"/>
    </w:pPr>
    <w:rPr>
      <w:kern w:val="0"/>
      <w:sz w:val="21"/>
    </w:rPr>
  </w:style>
  <w:style w:type="paragraph" w:customStyle="1" w:styleId="156">
    <w:name w:val="标书正文1"/>
    <w:basedOn w:val="1"/>
    <w:qFormat/>
    <w:uiPriority w:val="0"/>
    <w:pPr>
      <w:spacing w:line="520" w:lineRule="exact"/>
    </w:pPr>
  </w:style>
  <w:style w:type="paragraph" w:customStyle="1" w:styleId="15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58">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59">
    <w:name w:val="_Style 158"/>
    <w:qFormat/>
    <w:uiPriority w:val="0"/>
    <w:rPr>
      <w:rFonts w:ascii="Times New Roman" w:hAnsi="Times New Roman" w:eastAsia="宋体" w:cs="Times New Roman"/>
      <w:kern w:val="2"/>
      <w:sz w:val="21"/>
      <w:lang w:val="en-US" w:eastAsia="zh-CN" w:bidi="ar-SA"/>
    </w:rPr>
  </w:style>
  <w:style w:type="paragraph" w:customStyle="1" w:styleId="160">
    <w:name w:val="表文字"/>
    <w:qFormat/>
    <w:uiPriority w:val="0"/>
    <w:rPr>
      <w:rFonts w:ascii="宋体" w:hAnsi="Times New Roman" w:eastAsia="宋体" w:cs="Times New Roman"/>
      <w:kern w:val="2"/>
      <w:lang w:val="en-US" w:eastAsia="zh-CN" w:bidi="ar-SA"/>
    </w:rPr>
  </w:style>
  <w:style w:type="paragraph" w:customStyle="1" w:styleId="161">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62">
    <w:name w:val="Char Char Char Char Char Char Char"/>
    <w:basedOn w:val="18"/>
    <w:qFormat/>
    <w:uiPriority w:val="0"/>
    <w:rPr>
      <w:rFonts w:ascii="宋体" w:hAnsi="Tahoma"/>
    </w:rPr>
  </w:style>
  <w:style w:type="paragraph" w:customStyle="1" w:styleId="16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6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5">
    <w:name w:val="IN Feature"/>
    <w:next w:val="16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6">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67">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68">
    <w:name w:val=" Char Char14 Char Char"/>
    <w:basedOn w:val="1"/>
    <w:qFormat/>
    <w:uiPriority w:val="0"/>
    <w:rPr>
      <w:sz w:val="21"/>
      <w:szCs w:val="24"/>
    </w:rPr>
  </w:style>
  <w:style w:type="paragraph" w:customStyle="1" w:styleId="169">
    <w:name w:val="摘要"/>
    <w:basedOn w:val="1"/>
    <w:next w:val="3"/>
    <w:qFormat/>
    <w:uiPriority w:val="0"/>
    <w:pPr>
      <w:spacing w:line="360" w:lineRule="auto"/>
    </w:pPr>
    <w:rPr>
      <w:rFonts w:eastAsia="黑体"/>
      <w:sz w:val="20"/>
    </w:rPr>
  </w:style>
  <w:style w:type="paragraph" w:customStyle="1" w:styleId="170">
    <w:name w:val="样式2"/>
    <w:basedOn w:val="5"/>
    <w:qFormat/>
    <w:uiPriority w:val="0"/>
    <w:pPr>
      <w:numPr>
        <w:ilvl w:val="0"/>
        <w:numId w:val="10"/>
      </w:numPr>
      <w:spacing w:before="560" w:beforeLines="0" w:line="400" w:lineRule="exact"/>
      <w:jc w:val="center"/>
      <w:outlineLvl w:val="0"/>
    </w:pPr>
    <w:rPr>
      <w:b w:val="0"/>
      <w:sz w:val="44"/>
    </w:rPr>
  </w:style>
  <w:style w:type="paragraph" w:customStyle="1" w:styleId="171">
    <w:name w:val=" Char1"/>
    <w:basedOn w:val="1"/>
    <w:qFormat/>
    <w:uiPriority w:val="0"/>
    <w:rPr>
      <w:sz w:val="21"/>
    </w:rPr>
  </w:style>
  <w:style w:type="paragraph" w:customStyle="1" w:styleId="17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3">
    <w:name w:val="正文1"/>
    <w:basedOn w:val="1"/>
    <w:qFormat/>
    <w:uiPriority w:val="0"/>
    <w:pPr>
      <w:spacing w:line="300" w:lineRule="auto"/>
      <w:ind w:firstLine="200" w:firstLineChars="200"/>
    </w:pPr>
    <w:rPr>
      <w:sz w:val="24"/>
    </w:rPr>
  </w:style>
  <w:style w:type="paragraph" w:customStyle="1" w:styleId="174">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75">
    <w:name w:val="正文（首行不缩进）"/>
    <w:basedOn w:val="1"/>
    <w:qFormat/>
    <w:uiPriority w:val="0"/>
    <w:pPr>
      <w:autoSpaceDE w:val="0"/>
      <w:autoSpaceDN w:val="0"/>
      <w:adjustRightInd w:val="0"/>
      <w:spacing w:line="360" w:lineRule="auto"/>
      <w:jc w:val="left"/>
    </w:pPr>
    <w:rPr>
      <w:kern w:val="0"/>
      <w:sz w:val="21"/>
    </w:rPr>
  </w:style>
  <w:style w:type="paragraph" w:customStyle="1" w:styleId="17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7">
    <w:name w:val="文本1"/>
    <w:basedOn w:val="1"/>
    <w:qFormat/>
    <w:uiPriority w:val="0"/>
    <w:pPr>
      <w:adjustRightInd w:val="0"/>
      <w:spacing w:line="312" w:lineRule="atLeast"/>
      <w:jc w:val="center"/>
      <w:textAlignment w:val="baseline"/>
    </w:pPr>
    <w:rPr>
      <w:kern w:val="0"/>
      <w:sz w:val="18"/>
    </w:rPr>
  </w:style>
  <w:style w:type="paragraph" w:customStyle="1" w:styleId="178">
    <w:name w:val=" Char Char Char Char Char Char Char Char Char Char Char Char Char Char Char Char"/>
    <w:basedOn w:val="1"/>
    <w:qFormat/>
    <w:uiPriority w:val="0"/>
    <w:pPr>
      <w:tabs>
        <w:tab w:val="left" w:pos="360"/>
      </w:tabs>
    </w:pPr>
    <w:rPr>
      <w:sz w:val="24"/>
    </w:rPr>
  </w:style>
  <w:style w:type="paragraph" w:customStyle="1" w:styleId="179">
    <w:name w:val="正文表格"/>
    <w:basedOn w:val="1"/>
    <w:qFormat/>
    <w:uiPriority w:val="0"/>
    <w:pPr>
      <w:adjustRightInd w:val="0"/>
      <w:spacing w:before="40" w:beforeLines="0" w:beforeAutospacing="0" w:after="40" w:afterLines="0" w:afterAutospacing="0"/>
    </w:pPr>
    <w:rPr>
      <w:sz w:val="24"/>
    </w:rPr>
  </w:style>
  <w:style w:type="paragraph" w:customStyle="1" w:styleId="180">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81">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82">
    <w:name w:val=" Char Char 字元 字元 字元 Char Char Char Char"/>
    <w:basedOn w:val="1"/>
    <w:qFormat/>
    <w:uiPriority w:val="0"/>
    <w:pPr>
      <w:adjustRightInd w:val="0"/>
      <w:spacing w:line="360" w:lineRule="auto"/>
    </w:pPr>
    <w:rPr>
      <w:kern w:val="0"/>
      <w:sz w:val="24"/>
    </w:r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5">
    <w:name w:val="默认段落字体 Para Char Char Char Char Char Char Char"/>
    <w:basedOn w:val="1"/>
    <w:qFormat/>
    <w:uiPriority w:val="0"/>
    <w:rPr>
      <w:rFonts w:ascii="Tahoma" w:hAnsi="Tahoma"/>
      <w:sz w:val="24"/>
    </w:rPr>
  </w:style>
  <w:style w:type="paragraph" w:customStyle="1" w:styleId="186">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87">
    <w:name w:val="样式 行距: 1.5 倍行距1"/>
    <w:basedOn w:val="1"/>
    <w:qFormat/>
    <w:uiPriority w:val="0"/>
    <w:pPr>
      <w:snapToGrid w:val="0"/>
    </w:pPr>
    <w:rPr>
      <w:sz w:val="21"/>
    </w:rPr>
  </w:style>
  <w:style w:type="paragraph" w:customStyle="1" w:styleId="18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9">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9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91">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92">
    <w:name w:val="样式 宋体 五号 行距: 单倍行距"/>
    <w:basedOn w:val="1"/>
    <w:qFormat/>
    <w:uiPriority w:val="0"/>
    <w:pPr>
      <w:adjustRightInd w:val="0"/>
      <w:jc w:val="left"/>
    </w:pPr>
    <w:rPr>
      <w:rFonts w:ascii="宋体" w:hAnsi="宋体"/>
      <w:kern w:val="0"/>
      <w:sz w:val="21"/>
    </w:rPr>
  </w:style>
  <w:style w:type="paragraph" w:customStyle="1" w:styleId="193">
    <w:name w:val="表格内文字"/>
    <w:basedOn w:val="31"/>
    <w:qFormat/>
    <w:uiPriority w:val="0"/>
    <w:pPr>
      <w:adjustRightInd w:val="0"/>
    </w:pPr>
    <w:rPr>
      <w:color w:val="000000"/>
      <w:lang w:val="en-GB"/>
    </w:rPr>
  </w:style>
  <w:style w:type="paragraph" w:customStyle="1" w:styleId="194">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95">
    <w:name w:val="表头文本"/>
    <w:qFormat/>
    <w:uiPriority w:val="0"/>
    <w:pPr>
      <w:jc w:val="center"/>
    </w:pPr>
    <w:rPr>
      <w:rFonts w:ascii="Arial" w:hAnsi="Arial" w:eastAsia="宋体" w:cs="Times New Roman"/>
      <w:b/>
      <w:sz w:val="21"/>
      <w:lang w:val="en-US" w:eastAsia="zh-CN" w:bidi="ar-SA"/>
    </w:rPr>
  </w:style>
  <w:style w:type="paragraph" w:customStyle="1" w:styleId="196">
    <w:name w:val="Note"/>
    <w:basedOn w:val="1"/>
    <w:qFormat/>
    <w:uiPriority w:val="0"/>
    <w:pPr>
      <w:pBdr>
        <w:top w:val="single" w:color="auto" w:sz="12" w:space="3"/>
        <w:bottom w:val="single" w:color="auto" w:sz="12" w:space="3"/>
      </w:pBdr>
      <w:spacing w:line="360" w:lineRule="auto"/>
    </w:pPr>
    <w:rPr>
      <w:sz w:val="24"/>
    </w:rPr>
  </w:style>
  <w:style w:type="paragraph" w:customStyle="1" w:styleId="197">
    <w:name w:val="标题3——2"/>
    <w:basedOn w:val="4"/>
    <w:next w:val="57"/>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9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99">
    <w:name w:val="样式 正文缩进正文（首行缩进两字）表正文正文非缩进特点标题4段1 + 首行缩进:  2 字符"/>
    <w:basedOn w:val="16"/>
    <w:qFormat/>
    <w:uiPriority w:val="0"/>
    <w:pPr>
      <w:ind w:firstLine="480" w:firstLineChars="200"/>
    </w:p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202">
    <w:name w:val="Char"/>
    <w:basedOn w:val="1"/>
    <w:qFormat/>
    <w:uiPriority w:val="0"/>
    <w:pPr>
      <w:spacing w:line="240" w:lineRule="atLeast"/>
      <w:ind w:left="420" w:firstLine="420"/>
    </w:pPr>
    <w:rPr>
      <w:kern w:val="0"/>
      <w:sz w:val="21"/>
    </w:rPr>
  </w:style>
  <w:style w:type="paragraph" w:customStyle="1" w:styleId="203">
    <w:name w:val="样式 首行缩进:  0.74 厘米"/>
    <w:basedOn w:val="1"/>
    <w:qFormat/>
    <w:uiPriority w:val="0"/>
    <w:pPr>
      <w:spacing w:line="360" w:lineRule="auto"/>
      <w:ind w:firstLine="420"/>
    </w:pPr>
    <w:rPr>
      <w:sz w:val="24"/>
    </w:rPr>
  </w:style>
  <w:style w:type="paragraph" w:customStyle="1" w:styleId="20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5">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06">
    <w:name w:val="首行缩进 1"/>
    <w:basedOn w:val="1"/>
    <w:qFormat/>
    <w:uiPriority w:val="0"/>
    <w:pPr>
      <w:spacing w:after="120" w:afterLines="0" w:afterAutospacing="0" w:line="360" w:lineRule="auto"/>
      <w:ind w:firstLine="200" w:firstLineChars="200"/>
    </w:pPr>
    <w:rPr>
      <w:sz w:val="24"/>
    </w:rPr>
  </w:style>
  <w:style w:type="paragraph" w:customStyle="1" w:styleId="207">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8">
    <w:name w:val="样式1xz"/>
    <w:basedOn w:val="1"/>
    <w:qFormat/>
    <w:uiPriority w:val="0"/>
    <w:pPr>
      <w:tabs>
        <w:tab w:val="left" w:pos="1050"/>
        <w:tab w:val="right" w:leader="dot" w:pos="8296"/>
      </w:tabs>
    </w:pPr>
    <w:rPr>
      <w:caps/>
      <w:spacing w:val="20"/>
      <w:sz w:val="24"/>
    </w:rPr>
  </w:style>
  <w:style w:type="paragraph" w:customStyle="1" w:styleId="20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11">
    <w:name w:val=" Char1 Char Char Char"/>
    <w:basedOn w:val="1"/>
    <w:qFormat/>
    <w:uiPriority w:val="0"/>
    <w:rPr>
      <w:rFonts w:ascii="Tahoma" w:hAnsi="Tahoma"/>
      <w:sz w:val="24"/>
    </w:rPr>
  </w:style>
  <w:style w:type="paragraph" w:customStyle="1" w:styleId="212">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3">
    <w:name w:val="图片文字"/>
    <w:basedOn w:val="1"/>
    <w:qFormat/>
    <w:uiPriority w:val="0"/>
    <w:pPr>
      <w:spacing w:line="240" w:lineRule="atLeast"/>
      <w:jc w:val="center"/>
    </w:pPr>
    <w:rPr>
      <w:sz w:val="21"/>
    </w:rPr>
  </w:style>
  <w:style w:type="paragraph" w:customStyle="1" w:styleId="214">
    <w:name w:val=" Char Char Char Char Char Char Char"/>
    <w:basedOn w:val="1"/>
    <w:qFormat/>
    <w:uiPriority w:val="0"/>
    <w:rPr>
      <w:rFonts w:ascii="Tahoma" w:hAnsi="Tahoma"/>
      <w:sz w:val="24"/>
    </w:rPr>
  </w:style>
  <w:style w:type="paragraph" w:customStyle="1" w:styleId="21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18">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1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20">
    <w:name w:val="默认段落字体 Para Char Char Char Char Char Char Char Char Char1 Char Char Char Char"/>
    <w:basedOn w:val="1"/>
    <w:qFormat/>
    <w:uiPriority w:val="0"/>
    <w:rPr>
      <w:rFonts w:ascii="Tahoma" w:hAnsi="Tahoma"/>
      <w:sz w:val="24"/>
    </w:rPr>
  </w:style>
  <w:style w:type="paragraph" w:customStyle="1" w:styleId="221">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3">
    <w:name w:val="标题无"/>
    <w:basedOn w:val="1"/>
    <w:qFormat/>
    <w:uiPriority w:val="0"/>
    <w:pPr>
      <w:spacing w:line="360" w:lineRule="auto"/>
    </w:pPr>
    <w:rPr>
      <w:sz w:val="24"/>
    </w:rPr>
  </w:style>
  <w:style w:type="paragraph" w:customStyle="1" w:styleId="22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25">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6">
    <w:name w:val="内容标题"/>
    <w:basedOn w:val="18"/>
    <w:qFormat/>
    <w:uiPriority w:val="0"/>
    <w:rPr>
      <w:rFonts w:ascii="Tahoma" w:hAnsi="Tahoma"/>
      <w:sz w:val="24"/>
    </w:rPr>
  </w:style>
  <w:style w:type="paragraph" w:customStyle="1" w:styleId="227">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28">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3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1">
    <w:name w:val="1.正文"/>
    <w:basedOn w:val="1"/>
    <w:qFormat/>
    <w:uiPriority w:val="0"/>
    <w:pPr>
      <w:spacing w:line="360" w:lineRule="auto"/>
      <w:ind w:left="540" w:leftChars="225" w:firstLine="540" w:firstLineChars="225"/>
    </w:pPr>
    <w:rPr>
      <w:sz w:val="24"/>
    </w:rPr>
  </w:style>
  <w:style w:type="paragraph" w:customStyle="1" w:styleId="232">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33">
    <w:name w:val="首行缩进"/>
    <w:basedOn w:val="1"/>
    <w:qFormat/>
    <w:uiPriority w:val="0"/>
    <w:pPr>
      <w:numPr>
        <w:ilvl w:val="0"/>
        <w:numId w:val="12"/>
      </w:numPr>
      <w:spacing w:line="360" w:lineRule="auto"/>
    </w:pPr>
    <w:rPr>
      <w:rFonts w:eastAsia="仿宋_GB2312"/>
    </w:rPr>
  </w:style>
  <w:style w:type="paragraph" w:customStyle="1" w:styleId="23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35">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36">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37">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38">
    <w:name w:val="可研正文"/>
    <w:basedOn w:val="23"/>
    <w:qFormat/>
    <w:uiPriority w:val="0"/>
    <w:pPr>
      <w:adjustRightInd w:val="0"/>
      <w:snapToGrid w:val="0"/>
      <w:spacing w:line="440" w:lineRule="exact"/>
      <w:ind w:firstLine="567"/>
    </w:pPr>
    <w:rPr>
      <w:sz w:val="28"/>
    </w:rPr>
  </w:style>
  <w:style w:type="paragraph" w:customStyle="1" w:styleId="239">
    <w:name w:val="文章正文"/>
    <w:basedOn w:val="1"/>
    <w:qFormat/>
    <w:uiPriority w:val="0"/>
    <w:pPr>
      <w:ind w:firstLine="560" w:firstLineChars="200"/>
    </w:pPr>
    <w:rPr>
      <w:rFonts w:ascii="仿宋_GB2312" w:hAnsi="宋体" w:eastAsia="仿宋_GB2312"/>
      <w:color w:val="000000"/>
    </w:rPr>
  </w:style>
  <w:style w:type="paragraph" w:customStyle="1" w:styleId="240">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character" w:customStyle="1" w:styleId="241">
    <w:name w:val="font31"/>
    <w:qFormat/>
    <w:uiPriority w:val="0"/>
    <w:rPr>
      <w:rFonts w:hint="eastAsia" w:ascii="方正仿宋_GBK" w:hAnsi="方正仿宋_GBK" w:eastAsia="方正仿宋_GBK" w:cs="方正仿宋_GBK"/>
      <w:color w:val="000000"/>
      <w:sz w:val="18"/>
      <w:szCs w:val="18"/>
      <w:u w:val="none"/>
    </w:rPr>
  </w:style>
  <w:style w:type="character" w:customStyle="1" w:styleId="242">
    <w:name w:val="font61"/>
    <w:qFormat/>
    <w:uiPriority w:val="0"/>
    <w:rPr>
      <w:rFonts w:hint="eastAsia" w:ascii="方正仿宋_GBK" w:hAnsi="方正仿宋_GBK" w:eastAsia="方正仿宋_GBK" w:cs="方正仿宋_GBK"/>
      <w:color w:val="000000"/>
      <w:sz w:val="18"/>
      <w:szCs w:val="18"/>
      <w:u w:val="none"/>
    </w:rPr>
  </w:style>
  <w:style w:type="character" w:customStyle="1" w:styleId="243">
    <w:name w:val="font51"/>
    <w:qFormat/>
    <w:uiPriority w:val="0"/>
    <w:rPr>
      <w:rFonts w:hint="eastAsia" w:ascii="方正仿宋_GBK" w:hAnsi="方正仿宋_GBK" w:eastAsia="方正仿宋_GBK" w:cs="方正仿宋_GBK"/>
      <w:color w:val="000000"/>
      <w:sz w:val="18"/>
      <w:szCs w:val="18"/>
      <w:u w:val="none"/>
    </w:rPr>
  </w:style>
  <w:style w:type="character" w:customStyle="1" w:styleId="244">
    <w:name w:val="font71"/>
    <w:qFormat/>
    <w:uiPriority w:val="0"/>
    <w:rPr>
      <w:rFonts w:hint="eastAsia" w:ascii="方正仿宋_GBK" w:hAnsi="方正仿宋_GBK" w:eastAsia="方正仿宋_GBK" w:cs="方正仿宋_GBK"/>
      <w:strike/>
      <w:color w:val="000000"/>
      <w:sz w:val="18"/>
      <w:szCs w:val="18"/>
    </w:rPr>
  </w:style>
  <w:style w:type="character" w:customStyle="1" w:styleId="245">
    <w:name w:val="font81"/>
    <w:qFormat/>
    <w:uiPriority w:val="0"/>
    <w:rPr>
      <w:rFonts w:hint="eastAsia" w:ascii="方正仿宋_GBK" w:hAnsi="方正仿宋_GBK" w:eastAsia="方正仿宋_GBK" w:cs="方正仿宋_GBK"/>
      <w:color w:val="FF0000"/>
      <w:sz w:val="18"/>
      <w:szCs w:val="18"/>
      <w:u w:val="none"/>
    </w:rPr>
  </w:style>
  <w:style w:type="character" w:customStyle="1" w:styleId="246">
    <w:name w:val="font91"/>
    <w:qFormat/>
    <w:uiPriority w:val="0"/>
    <w:rPr>
      <w:rFonts w:hint="eastAsia" w:ascii="方正仿宋_GBK" w:hAnsi="方正仿宋_GBK" w:eastAsia="方正仿宋_GBK" w:cs="方正仿宋_GBK"/>
      <w:b/>
      <w:bCs/>
      <w:color w:val="FF0000"/>
      <w:sz w:val="18"/>
      <w:szCs w:val="18"/>
      <w:u w:val="none"/>
    </w:rPr>
  </w:style>
  <w:style w:type="character" w:customStyle="1" w:styleId="247">
    <w:name w:val="NormalCharacter"/>
    <w:qFormat/>
    <w:uiPriority w:val="0"/>
  </w:style>
  <w:style w:type="character" w:customStyle="1" w:styleId="248">
    <w:name w:val="font11"/>
    <w:qFormat/>
    <w:uiPriority w:val="0"/>
    <w:rPr>
      <w:rFonts w:hint="eastAsia" w:ascii="仿宋" w:hAnsi="仿宋" w:eastAsia="仿宋" w:cs="仿宋"/>
      <w:color w:val="000000"/>
      <w:sz w:val="21"/>
      <w:szCs w:val="21"/>
      <w:u w:val="none"/>
    </w:rPr>
  </w:style>
  <w:style w:type="character" w:customStyle="1" w:styleId="249">
    <w:name w:val="trnone1"/>
    <w:basedOn w:val="6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21016;&#20025;2021\2023&#24180;&#25307;&#26631;&#39033;&#30446;\&#28074;&#38517;&#21306;\&#28074;&#38517;&#21306;%202023%20&#24180;&#24230;&#33258;&#28982;&#36164;&#28304;&#24120;&#35268;&#30417;&#27979;&#65288;&#21547;&#32789;&#22320;&#21160;&#24577;&#30417;&#27979;&#21450;&#26085;&#24120;&#21464;&#26356;&#65289;&#39033;&#30446;\&#28074;&#38517;&#21306;%202023%20&#24180;&#24230;&#33258;&#28982;&#36164;&#28304;&#24120;&#35268;&#30417;&#27979;&#65288;&#21547;&#32789;&#22320;&#21160;&#24577;&#30417;&#27979;&#21450;&#26085;&#24120;&#21464;&#26356;&#65289;&#25346;&#32593;.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涪陵区 2023 年度自然资源常规监测（含耕地动态监测及日常变更）挂网.doc</Template>
  <Manager>罗成</Manager>
  <Pages>45</Pages>
  <Words>14995</Words>
  <Characters>15519</Characters>
  <Lines>167</Lines>
  <Paragraphs>47</Paragraphs>
  <TotalTime>8</TotalTime>
  <ScaleCrop>false</ScaleCrop>
  <LinksUpToDate>false</LinksUpToDate>
  <CharactersWithSpaces>15741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2025-03-25T12:37:00Z</dcterms:created>
  <dc:creator>陈萌</dc:creator>
  <cp:lastModifiedBy>陈萌</cp:lastModifiedBy>
  <dcterms:modified xsi:type="dcterms:W3CDTF">2025-04-11T07:28:29Z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DA3432AC2E8E47BFA2F4F6B053AC14F3_11</vt:lpwstr>
  </property>
  <property fmtid="{D5CDD505-2E9C-101B-9397-08002B2CF9AE}" pid="4" name="KSOTemplateDocerSaveRecord">
    <vt:lpwstr>eyJoZGlkIjoiNmU2ZDQxOTg2MmQ4MDFmNTMxZjg0YTg5Zjc0NDhjZTEiLCJ1c2VySWQiOiIxMTczMjg1NDAwIn0=</vt:lpwstr>
  </property>
</Properties>
</file>