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CE7382">
      <w:pPr>
        <w:pStyle w:val="23"/>
        <w:spacing w:line="240" w:lineRule="auto"/>
        <w:ind w:left="0"/>
        <w:jc w:val="center"/>
        <w:rPr>
          <w:rFonts w:hint="eastAsia" w:ascii="宋体" w:hAnsi="宋体" w:eastAsia="宋体" w:cs="宋体"/>
          <w:color w:val="auto"/>
          <w:sz w:val="80"/>
          <w:szCs w:val="80"/>
          <w:highlight w:val="none"/>
        </w:rPr>
      </w:pPr>
      <w:bookmarkStart w:id="0" w:name="_Toc21122"/>
      <w:bookmarkStart w:id="1" w:name="_Toc20816"/>
      <w:bookmarkStart w:id="2" w:name="_Toc136879882"/>
      <w:bookmarkStart w:id="3" w:name="_Toc136879793"/>
      <w:bookmarkStart w:id="4" w:name="_Toc21750"/>
      <w:bookmarkStart w:id="5" w:name="_Toc23648"/>
      <w:bookmarkStart w:id="6" w:name="_Toc30901"/>
      <w:bookmarkStart w:id="7" w:name="_Toc136880102"/>
      <w:bookmarkStart w:id="8" w:name="_Toc16015"/>
      <w:bookmarkStart w:id="9" w:name="_Toc3073"/>
      <w:bookmarkStart w:id="10" w:name="_Toc136879634"/>
      <w:bookmarkStart w:id="11" w:name="_Toc1828"/>
      <w:bookmarkStart w:id="12" w:name="_Toc15146"/>
      <w:bookmarkStart w:id="13" w:name="_Toc31915"/>
      <w:bookmarkStart w:id="14" w:name="_Toc12923"/>
    </w:p>
    <w:p w14:paraId="67213552">
      <w:pPr>
        <w:pStyle w:val="60"/>
        <w:rPr>
          <w:rFonts w:hint="eastAsia"/>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9DBC6C9">
      <w:pPr>
        <w:pStyle w:val="23"/>
        <w:spacing w:line="240" w:lineRule="auto"/>
        <w:ind w:left="0"/>
        <w:jc w:val="center"/>
        <w:rPr>
          <w:rFonts w:hint="eastAsia" w:ascii="宋体" w:hAnsi="宋体" w:eastAsia="宋体" w:cs="宋体"/>
          <w:color w:val="auto"/>
          <w:sz w:val="32"/>
          <w:highlight w:val="none"/>
        </w:rPr>
      </w:pPr>
      <w:bookmarkStart w:id="15" w:name="_Toc28014"/>
      <w:bookmarkStart w:id="16" w:name="_Toc136879883"/>
      <w:bookmarkStart w:id="17" w:name="_Toc136880103"/>
      <w:bookmarkStart w:id="18" w:name="_Toc12859"/>
      <w:bookmarkStart w:id="19" w:name="_Toc5958"/>
      <w:bookmarkStart w:id="20" w:name="_Toc7828"/>
      <w:bookmarkStart w:id="21" w:name="_Toc5521"/>
      <w:bookmarkStart w:id="22" w:name="_Toc16319"/>
      <w:bookmarkStart w:id="23" w:name="_Toc136879635"/>
      <w:bookmarkStart w:id="24" w:name="_Toc156"/>
      <w:bookmarkStart w:id="25" w:name="_Toc136879794"/>
      <w:bookmarkStart w:id="26" w:name="_Toc31652"/>
      <w:bookmarkStart w:id="27" w:name="_Toc6223"/>
      <w:bookmarkStart w:id="28" w:name="_Toc25539"/>
      <w:bookmarkStart w:id="29" w:name="_Toc21695"/>
      <w:r>
        <w:rPr>
          <w:rFonts w:hint="eastAsia" w:ascii="宋体" w:hAnsi="宋体" w:eastAsia="宋体" w:cs="宋体"/>
          <w:color w:val="auto"/>
          <w:sz w:val="80"/>
          <w:szCs w:val="80"/>
          <w:highlight w:val="none"/>
          <w:lang w:eastAsia="zh-CN"/>
        </w:rPr>
        <w:t>小额交易平台</w:t>
      </w:r>
      <w:r>
        <w:rPr>
          <w:rFonts w:hint="eastAsia" w:ascii="宋体" w:hAnsi="宋体" w:eastAsia="宋体" w:cs="宋体"/>
          <w:color w:val="auto"/>
          <w:sz w:val="80"/>
          <w:szCs w:val="80"/>
          <w:highlight w:val="none"/>
        </w:rPr>
        <w:t>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DF8177D">
      <w:pPr>
        <w:pStyle w:val="23"/>
        <w:spacing w:line="500" w:lineRule="exact"/>
        <w:ind w:left="0"/>
        <w:rPr>
          <w:rFonts w:hint="eastAsia" w:ascii="宋体" w:hAnsi="宋体" w:eastAsia="宋体" w:cs="宋体"/>
          <w:color w:val="auto"/>
          <w:sz w:val="32"/>
          <w:highlight w:val="none"/>
        </w:rPr>
      </w:pPr>
    </w:p>
    <w:p w14:paraId="5703BC78">
      <w:pPr>
        <w:pStyle w:val="23"/>
        <w:spacing w:line="500" w:lineRule="exact"/>
        <w:ind w:left="0"/>
        <w:rPr>
          <w:rFonts w:hint="eastAsia" w:ascii="宋体" w:hAnsi="宋体" w:eastAsia="宋体" w:cs="宋体"/>
          <w:color w:val="auto"/>
          <w:sz w:val="32"/>
          <w:highlight w:val="none"/>
        </w:rPr>
      </w:pPr>
    </w:p>
    <w:p w14:paraId="1EB79D86">
      <w:pPr>
        <w:pStyle w:val="23"/>
        <w:spacing w:line="500" w:lineRule="exact"/>
        <w:ind w:left="0"/>
        <w:rPr>
          <w:rFonts w:hint="eastAsia" w:ascii="宋体" w:hAnsi="宋体" w:eastAsia="宋体" w:cs="宋体"/>
          <w:color w:val="auto"/>
          <w:sz w:val="32"/>
          <w:highlight w:val="none"/>
        </w:rPr>
      </w:pPr>
    </w:p>
    <w:p w14:paraId="61F13C2A">
      <w:pPr>
        <w:pStyle w:val="23"/>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275FBDB0">
      <w:pPr>
        <w:pStyle w:val="23"/>
        <w:spacing w:line="500" w:lineRule="exact"/>
        <w:ind w:left="0"/>
        <w:rPr>
          <w:rFonts w:hint="eastAsia" w:ascii="宋体" w:hAnsi="宋体" w:eastAsia="宋体" w:cs="宋体"/>
          <w:color w:val="auto"/>
          <w:sz w:val="32"/>
          <w:highlight w:val="none"/>
        </w:rPr>
      </w:pPr>
    </w:p>
    <w:p w14:paraId="2109367B">
      <w:pPr>
        <w:pStyle w:val="23"/>
        <w:spacing w:line="500" w:lineRule="exact"/>
        <w:ind w:left="0"/>
        <w:jc w:val="both"/>
        <w:rPr>
          <w:rFonts w:hint="eastAsia" w:ascii="宋体" w:hAnsi="宋体" w:eastAsia="宋体" w:cs="宋体"/>
          <w:color w:val="auto"/>
          <w:sz w:val="36"/>
          <w:szCs w:val="21"/>
          <w:highlight w:val="none"/>
        </w:rPr>
      </w:pPr>
    </w:p>
    <w:p w14:paraId="6A28B0E9">
      <w:pPr>
        <w:pStyle w:val="23"/>
        <w:spacing w:line="500" w:lineRule="exact"/>
        <w:ind w:left="0"/>
        <w:jc w:val="both"/>
        <w:rPr>
          <w:rFonts w:hint="eastAsia" w:ascii="宋体" w:hAnsi="宋体" w:eastAsia="宋体" w:cs="宋体"/>
          <w:color w:val="auto"/>
          <w:sz w:val="36"/>
          <w:szCs w:val="21"/>
          <w:highlight w:val="none"/>
        </w:rPr>
      </w:pPr>
    </w:p>
    <w:p w14:paraId="71B96527">
      <w:pPr>
        <w:pStyle w:val="23"/>
        <w:spacing w:line="500" w:lineRule="exact"/>
        <w:ind w:left="0" w:firstLine="720" w:firstLineChars="200"/>
        <w:jc w:val="both"/>
        <w:rPr>
          <w:rFonts w:hint="eastAsia" w:ascii="宋体" w:hAnsi="宋体" w:eastAsia="宋体" w:cs="宋体"/>
          <w:color w:val="auto"/>
          <w:sz w:val="32"/>
          <w:highlight w:val="none"/>
          <w:lang w:eastAsia="zh-CN"/>
        </w:rPr>
      </w:pPr>
      <w:r>
        <w:rPr>
          <w:rFonts w:hint="eastAsia" w:ascii="宋体" w:hAnsi="宋体" w:eastAsia="宋体" w:cs="宋体"/>
          <w:color w:val="auto"/>
          <w:sz w:val="36"/>
          <w:szCs w:val="21"/>
          <w:highlight w:val="none"/>
        </w:rPr>
        <w:t>项目名称：</w:t>
      </w:r>
      <w:r>
        <w:rPr>
          <w:rFonts w:hint="eastAsia" w:ascii="宋体" w:hAnsi="宋体" w:cs="宋体"/>
          <w:color w:val="auto"/>
          <w:sz w:val="36"/>
          <w:szCs w:val="21"/>
          <w:highlight w:val="none"/>
          <w:lang w:eastAsia="zh-CN"/>
        </w:rPr>
        <w:t>秀山县人民医院临床营养科营养品</w:t>
      </w:r>
    </w:p>
    <w:p w14:paraId="03CA2282">
      <w:pPr>
        <w:pStyle w:val="23"/>
        <w:spacing w:line="500" w:lineRule="exact"/>
        <w:ind w:left="0"/>
        <w:jc w:val="center"/>
        <w:rPr>
          <w:rFonts w:hint="eastAsia" w:ascii="宋体" w:hAnsi="宋体" w:eastAsia="宋体" w:cs="宋体"/>
          <w:color w:val="auto"/>
          <w:sz w:val="32"/>
          <w:highlight w:val="none"/>
        </w:rPr>
      </w:pPr>
    </w:p>
    <w:p w14:paraId="7EC77F99">
      <w:pPr>
        <w:pStyle w:val="4"/>
        <w:rPr>
          <w:rFonts w:hint="eastAsia" w:ascii="宋体" w:hAnsi="宋体" w:eastAsia="宋体" w:cs="宋体"/>
          <w:color w:val="auto"/>
          <w:highlight w:val="none"/>
        </w:rPr>
      </w:pPr>
    </w:p>
    <w:p w14:paraId="24502553">
      <w:pPr>
        <w:rPr>
          <w:rFonts w:hint="eastAsia" w:ascii="宋体" w:hAnsi="宋体" w:eastAsia="宋体" w:cs="宋体"/>
          <w:color w:val="auto"/>
          <w:highlight w:val="none"/>
        </w:rPr>
      </w:pPr>
    </w:p>
    <w:p w14:paraId="1345622D">
      <w:pPr>
        <w:rPr>
          <w:rFonts w:hint="eastAsia" w:ascii="宋体" w:hAnsi="宋体" w:eastAsia="宋体" w:cs="宋体"/>
          <w:color w:val="auto"/>
          <w:highlight w:val="none"/>
        </w:rPr>
      </w:pPr>
    </w:p>
    <w:p w14:paraId="29C9F409">
      <w:pPr>
        <w:rPr>
          <w:rFonts w:hint="eastAsia" w:ascii="宋体" w:hAnsi="宋体" w:eastAsia="宋体" w:cs="宋体"/>
          <w:color w:val="auto"/>
          <w:highlight w:val="none"/>
        </w:rPr>
      </w:pPr>
    </w:p>
    <w:p w14:paraId="36AEF028">
      <w:pPr>
        <w:rPr>
          <w:rFonts w:hint="eastAsia" w:ascii="宋体" w:hAnsi="宋体" w:eastAsia="宋体" w:cs="宋体"/>
          <w:color w:val="auto"/>
          <w:highlight w:val="none"/>
        </w:rPr>
      </w:pPr>
    </w:p>
    <w:p w14:paraId="0C010F99">
      <w:pPr>
        <w:pStyle w:val="23"/>
        <w:spacing w:line="500" w:lineRule="exact"/>
        <w:ind w:firstLine="320" w:firstLineChars="100"/>
        <w:jc w:val="left"/>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秀山土家族苗族自治县人民医院</w:t>
      </w:r>
    </w:p>
    <w:p w14:paraId="0884EFE6">
      <w:pPr>
        <w:pStyle w:val="23"/>
        <w:spacing w:line="500" w:lineRule="exact"/>
        <w:ind w:left="0" w:firstLine="1280" w:firstLineChars="400"/>
        <w:jc w:val="left"/>
        <w:rPr>
          <w:rFonts w:hint="eastAsia" w:ascii="宋体" w:hAnsi="宋体" w:eastAsia="宋体" w:cs="宋体"/>
          <w:color w:val="auto"/>
          <w:sz w:val="32"/>
          <w:highlight w:val="none"/>
        </w:rPr>
      </w:pPr>
    </w:p>
    <w:p w14:paraId="4DDC067A">
      <w:pPr>
        <w:pStyle w:val="23"/>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采购代理机构：重庆</w:t>
      </w:r>
      <w:r>
        <w:rPr>
          <w:rFonts w:hint="eastAsia" w:ascii="宋体" w:hAnsi="宋体" w:cs="宋体"/>
          <w:color w:val="auto"/>
          <w:sz w:val="32"/>
          <w:highlight w:val="none"/>
          <w:lang w:val="en-US" w:eastAsia="zh-CN"/>
        </w:rPr>
        <w:t>荣旺</w:t>
      </w:r>
      <w:r>
        <w:rPr>
          <w:rFonts w:hint="eastAsia" w:ascii="宋体" w:hAnsi="宋体" w:eastAsia="宋体" w:cs="宋体"/>
          <w:color w:val="auto"/>
          <w:sz w:val="32"/>
          <w:highlight w:val="none"/>
        </w:rPr>
        <w:t>工程咨询有限公司</w:t>
      </w:r>
    </w:p>
    <w:p w14:paraId="02765047">
      <w:pPr>
        <w:pStyle w:val="22"/>
        <w:rPr>
          <w:rFonts w:hint="eastAsia" w:ascii="宋体" w:hAnsi="宋体" w:eastAsia="宋体" w:cs="宋体"/>
          <w:color w:val="auto"/>
          <w:highlight w:val="none"/>
        </w:rPr>
      </w:pPr>
    </w:p>
    <w:p w14:paraId="3836576E">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七</w:t>
      </w:r>
      <w:r>
        <w:rPr>
          <w:rFonts w:hint="eastAsia" w:ascii="宋体" w:hAnsi="宋体" w:eastAsia="宋体" w:cs="宋体"/>
          <w:color w:val="auto"/>
          <w:sz w:val="32"/>
          <w:szCs w:val="32"/>
          <w:highlight w:val="none"/>
        </w:rPr>
        <w:t>月</w:t>
      </w:r>
    </w:p>
    <w:p w14:paraId="2F42E6FC">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00640996">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4668797D">
      <w:pPr>
        <w:pStyle w:val="48"/>
        <w:tabs>
          <w:tab w:val="right" w:leader="dot" w:pos="8902"/>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_Toc7416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第一篇</w:t>
      </w:r>
      <w:r>
        <w:rPr>
          <w:rFonts w:hint="eastAsia" w:ascii="宋体" w:hAnsi="宋体" w:eastAsia="宋体" w:cs="宋体"/>
          <w:bCs/>
          <w:szCs w:val="30"/>
          <w:highlight w:val="none"/>
          <w:lang w:eastAsia="zh-CN"/>
        </w:rPr>
        <w:t>询价</w:t>
      </w:r>
      <w:r>
        <w:rPr>
          <w:rFonts w:hint="eastAsia" w:ascii="宋体" w:hAnsi="宋体" w:eastAsia="宋体" w:cs="宋体"/>
          <w:bCs/>
          <w:szCs w:val="30"/>
          <w:highlight w:val="none"/>
        </w:rPr>
        <w:t>采购邀请书</w:t>
      </w:r>
      <w:r>
        <w:tab/>
      </w:r>
      <w:r>
        <w:fldChar w:fldCharType="begin"/>
      </w:r>
      <w:r>
        <w:instrText xml:space="preserve"> PAGEREF _Toc7416 \h </w:instrText>
      </w:r>
      <w:r>
        <w:fldChar w:fldCharType="separate"/>
      </w:r>
      <w:r>
        <w:t>- 3 -</w:t>
      </w:r>
      <w:r>
        <w:fldChar w:fldCharType="end"/>
      </w:r>
      <w:r>
        <w:rPr>
          <w:rFonts w:hint="eastAsia" w:ascii="宋体" w:hAnsi="宋体" w:eastAsia="宋体" w:cs="宋体"/>
          <w:color w:val="auto"/>
          <w:szCs w:val="24"/>
          <w:highlight w:val="none"/>
        </w:rPr>
        <w:fldChar w:fldCharType="end"/>
      </w:r>
    </w:p>
    <w:p w14:paraId="0ECA896F">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_Toc2998 </w:instrText>
      </w:r>
      <w:r>
        <w:rPr>
          <w:rFonts w:hint="eastAsia" w:ascii="宋体" w:hAnsi="宋体" w:eastAsia="宋体" w:cs="宋体"/>
          <w:szCs w:val="24"/>
          <w:highlight w:val="none"/>
        </w:rPr>
        <w:fldChar w:fldCharType="separate"/>
      </w:r>
      <w:r>
        <w:rPr>
          <w:rFonts w:hint="eastAsia" w:ascii="宋体" w:hAnsi="宋体" w:eastAsia="宋体" w:cs="宋体"/>
          <w:szCs w:val="24"/>
        </w:rPr>
        <w:t xml:space="preserve">一、 </w:t>
      </w:r>
      <w:r>
        <w:rPr>
          <w:rFonts w:hint="eastAsia" w:ascii="宋体" w:hAnsi="宋体" w:eastAsia="宋体" w:cs="宋体"/>
          <w:szCs w:val="24"/>
          <w:highlight w:val="none"/>
        </w:rPr>
        <w:t>采购内容</w:t>
      </w:r>
      <w:r>
        <w:tab/>
      </w:r>
      <w:r>
        <w:fldChar w:fldCharType="begin"/>
      </w:r>
      <w:r>
        <w:instrText xml:space="preserve"> PAGEREF _Toc2998 \h </w:instrText>
      </w:r>
      <w:r>
        <w:fldChar w:fldCharType="separate"/>
      </w:r>
      <w:r>
        <w:t>- 3 -</w:t>
      </w:r>
      <w:r>
        <w:fldChar w:fldCharType="end"/>
      </w:r>
      <w:r>
        <w:rPr>
          <w:rFonts w:hint="eastAsia" w:ascii="宋体" w:hAnsi="宋体" w:eastAsia="宋体" w:cs="宋体"/>
          <w:color w:val="auto"/>
          <w:szCs w:val="24"/>
          <w:highlight w:val="none"/>
        </w:rPr>
        <w:fldChar w:fldCharType="end"/>
      </w:r>
    </w:p>
    <w:p w14:paraId="0EC2077E">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_Toc23372 </w:instrText>
      </w:r>
      <w:r>
        <w:rPr>
          <w:rFonts w:hint="eastAsia" w:ascii="宋体" w:hAnsi="宋体" w:eastAsia="宋体" w:cs="宋体"/>
          <w:szCs w:val="24"/>
          <w:highlight w:val="none"/>
        </w:rPr>
        <w:fldChar w:fldCharType="separate"/>
      </w:r>
      <w:r>
        <w:rPr>
          <w:rFonts w:hint="eastAsia" w:ascii="宋体" w:hAnsi="宋体" w:cs="宋体"/>
          <w:szCs w:val="24"/>
          <w:highlight w:val="none"/>
          <w:lang w:val="en-US" w:eastAsia="zh-CN"/>
        </w:rPr>
        <w:t>最高限价：</w:t>
      </w:r>
      <w:r>
        <w:tab/>
      </w:r>
      <w:r>
        <w:fldChar w:fldCharType="begin"/>
      </w:r>
      <w:r>
        <w:instrText xml:space="preserve"> PAGEREF _Toc23372 \h </w:instrText>
      </w:r>
      <w:r>
        <w:fldChar w:fldCharType="separate"/>
      </w:r>
      <w:r>
        <w:t>- 3 -</w:t>
      </w:r>
      <w:r>
        <w:fldChar w:fldCharType="end"/>
      </w:r>
      <w:r>
        <w:rPr>
          <w:rFonts w:hint="eastAsia" w:ascii="宋体" w:hAnsi="宋体" w:eastAsia="宋体" w:cs="宋体"/>
          <w:color w:val="auto"/>
          <w:szCs w:val="24"/>
          <w:highlight w:val="none"/>
        </w:rPr>
        <w:fldChar w:fldCharType="end"/>
      </w:r>
    </w:p>
    <w:p w14:paraId="7FE4BD9C">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_Toc26184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二、资金来源</w:t>
      </w:r>
      <w:r>
        <w:tab/>
      </w:r>
      <w:r>
        <w:fldChar w:fldCharType="begin"/>
      </w:r>
      <w:r>
        <w:instrText xml:space="preserve"> PAGEREF _Toc26184 \h </w:instrText>
      </w:r>
      <w:r>
        <w:fldChar w:fldCharType="separate"/>
      </w:r>
      <w:r>
        <w:t>- 4 -</w:t>
      </w:r>
      <w:r>
        <w:fldChar w:fldCharType="end"/>
      </w:r>
      <w:r>
        <w:rPr>
          <w:rFonts w:hint="eastAsia" w:ascii="宋体" w:hAnsi="宋体" w:eastAsia="宋体" w:cs="宋体"/>
          <w:color w:val="auto"/>
          <w:szCs w:val="24"/>
          <w:highlight w:val="none"/>
        </w:rPr>
        <w:fldChar w:fldCharType="end"/>
      </w:r>
    </w:p>
    <w:p w14:paraId="5AA3EA64">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_Toc12434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w:t>
      </w:r>
      <w:r>
        <w:rPr>
          <w:rFonts w:hint="eastAsia" w:ascii="宋体" w:hAnsi="宋体" w:cs="宋体"/>
          <w:szCs w:val="24"/>
          <w:highlight w:val="none"/>
          <w:lang w:eastAsia="zh-CN"/>
        </w:rPr>
        <w:t>投标人</w:t>
      </w:r>
      <w:r>
        <w:rPr>
          <w:rFonts w:hint="eastAsia" w:ascii="宋体" w:hAnsi="宋体" w:eastAsia="宋体" w:cs="宋体"/>
          <w:szCs w:val="24"/>
          <w:highlight w:val="none"/>
        </w:rPr>
        <w:t>资格条件</w:t>
      </w:r>
      <w:r>
        <w:tab/>
      </w:r>
      <w:r>
        <w:fldChar w:fldCharType="begin"/>
      </w:r>
      <w:r>
        <w:instrText xml:space="preserve"> PAGEREF _Toc12434 \h </w:instrText>
      </w:r>
      <w:r>
        <w:fldChar w:fldCharType="separate"/>
      </w:r>
      <w:r>
        <w:t>- 4 -</w:t>
      </w:r>
      <w:r>
        <w:fldChar w:fldCharType="end"/>
      </w:r>
      <w:r>
        <w:rPr>
          <w:rFonts w:hint="eastAsia" w:ascii="宋体" w:hAnsi="宋体" w:eastAsia="宋体" w:cs="宋体"/>
          <w:color w:val="auto"/>
          <w:szCs w:val="24"/>
          <w:highlight w:val="none"/>
        </w:rPr>
        <w:fldChar w:fldCharType="end"/>
      </w:r>
    </w:p>
    <w:p w14:paraId="5084409D">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_Toc18090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四、采购有关说明</w:t>
      </w:r>
      <w:r>
        <w:tab/>
      </w:r>
      <w:r>
        <w:fldChar w:fldCharType="begin"/>
      </w:r>
      <w:r>
        <w:instrText xml:space="preserve"> PAGEREF _Toc18090 \h </w:instrText>
      </w:r>
      <w:r>
        <w:fldChar w:fldCharType="separate"/>
      </w:r>
      <w:r>
        <w:t>- 5 -</w:t>
      </w:r>
      <w:r>
        <w:fldChar w:fldCharType="end"/>
      </w:r>
      <w:r>
        <w:rPr>
          <w:rFonts w:hint="eastAsia" w:ascii="宋体" w:hAnsi="宋体" w:eastAsia="宋体" w:cs="宋体"/>
          <w:color w:val="auto"/>
          <w:szCs w:val="24"/>
          <w:highlight w:val="none"/>
        </w:rPr>
        <w:fldChar w:fldCharType="end"/>
      </w:r>
    </w:p>
    <w:p w14:paraId="06A0599B">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_Toc16750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五</w:t>
      </w:r>
      <w:r>
        <w:rPr>
          <w:rFonts w:hint="eastAsia" w:ascii="宋体" w:hAnsi="宋体" w:eastAsia="宋体" w:cs="宋体"/>
          <w:szCs w:val="24"/>
          <w:highlight w:val="none"/>
        </w:rPr>
        <w:t>、其他有关规定</w:t>
      </w:r>
      <w:r>
        <w:tab/>
      </w:r>
      <w:r>
        <w:fldChar w:fldCharType="begin"/>
      </w:r>
      <w:r>
        <w:instrText xml:space="preserve"> PAGEREF _Toc16750 \h </w:instrText>
      </w:r>
      <w:r>
        <w:fldChar w:fldCharType="separate"/>
      </w:r>
      <w:r>
        <w:t>- 5 -</w:t>
      </w:r>
      <w:r>
        <w:fldChar w:fldCharType="end"/>
      </w:r>
      <w:r>
        <w:rPr>
          <w:rFonts w:hint="eastAsia" w:ascii="宋体" w:hAnsi="宋体" w:eastAsia="宋体" w:cs="宋体"/>
          <w:color w:val="auto"/>
          <w:szCs w:val="24"/>
          <w:highlight w:val="none"/>
        </w:rPr>
        <w:fldChar w:fldCharType="end"/>
      </w:r>
    </w:p>
    <w:p w14:paraId="7EED87D8">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_Toc1578 </w:instrText>
      </w:r>
      <w:r>
        <w:rPr>
          <w:rFonts w:hint="eastAsia" w:ascii="宋体" w:hAnsi="宋体" w:eastAsia="宋体" w:cs="宋体"/>
          <w:szCs w:val="24"/>
          <w:highlight w:val="none"/>
        </w:rPr>
        <w:fldChar w:fldCharType="separate"/>
      </w:r>
      <w:r>
        <w:rPr>
          <w:rFonts w:hint="eastAsia" w:ascii="宋体" w:hAnsi="宋体" w:cs="宋体"/>
          <w:szCs w:val="24"/>
          <w:highlight w:val="none"/>
          <w:lang w:eastAsia="zh-CN"/>
        </w:rPr>
        <w:t>六</w:t>
      </w:r>
      <w:r>
        <w:rPr>
          <w:rFonts w:hint="eastAsia" w:ascii="宋体" w:hAnsi="宋体" w:eastAsia="宋体" w:cs="宋体"/>
          <w:szCs w:val="24"/>
          <w:highlight w:val="none"/>
        </w:rPr>
        <w:t>、联系方式</w:t>
      </w:r>
      <w:r>
        <w:tab/>
      </w:r>
      <w:r>
        <w:fldChar w:fldCharType="begin"/>
      </w:r>
      <w:r>
        <w:instrText xml:space="preserve"> PAGEREF _Toc1578 \h </w:instrText>
      </w:r>
      <w:r>
        <w:fldChar w:fldCharType="separate"/>
      </w:r>
      <w:r>
        <w:t>- 6 -</w:t>
      </w:r>
      <w:r>
        <w:fldChar w:fldCharType="end"/>
      </w:r>
      <w:r>
        <w:rPr>
          <w:rFonts w:hint="eastAsia" w:ascii="宋体" w:hAnsi="宋体" w:eastAsia="宋体" w:cs="宋体"/>
          <w:color w:val="auto"/>
          <w:szCs w:val="24"/>
          <w:highlight w:val="none"/>
        </w:rPr>
        <w:fldChar w:fldCharType="end"/>
      </w:r>
    </w:p>
    <w:p w14:paraId="5E03D204">
      <w:pPr>
        <w:pStyle w:val="48"/>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_Toc5198 </w:instrText>
      </w:r>
      <w:r>
        <w:rPr>
          <w:rFonts w:hint="eastAsia" w:ascii="宋体" w:hAnsi="宋体" w:eastAsia="宋体" w:cs="宋体"/>
          <w:szCs w:val="24"/>
          <w:highlight w:val="none"/>
        </w:rPr>
        <w:fldChar w:fldCharType="separate"/>
      </w:r>
      <w:r>
        <w:rPr>
          <w:rFonts w:hint="eastAsia" w:ascii="宋体" w:hAnsi="宋体" w:eastAsia="宋体" w:cs="宋体"/>
          <w:bCs/>
          <w:szCs w:val="30"/>
          <w:highlight w:val="none"/>
        </w:rPr>
        <w:t>第二篇</w:t>
      </w:r>
      <w:r>
        <w:rPr>
          <w:rFonts w:hint="eastAsia" w:ascii="宋体" w:hAnsi="宋体" w:eastAsia="宋体" w:cs="宋体"/>
          <w:bCs/>
          <w:szCs w:val="30"/>
          <w:highlight w:val="none"/>
          <w:lang w:val="en-US" w:eastAsia="zh-CN"/>
        </w:rPr>
        <w:t xml:space="preserve"> </w:t>
      </w:r>
      <w:r>
        <w:rPr>
          <w:rFonts w:hint="eastAsia" w:ascii="宋体" w:hAnsi="宋体" w:eastAsia="宋体" w:cs="宋体"/>
          <w:bCs/>
          <w:szCs w:val="30"/>
          <w:highlight w:val="none"/>
        </w:rPr>
        <w:t>项目技术需求</w:t>
      </w:r>
      <w:r>
        <w:tab/>
      </w:r>
      <w:r>
        <w:fldChar w:fldCharType="begin"/>
      </w:r>
      <w:r>
        <w:instrText xml:space="preserve"> PAGEREF _Toc5198 \h </w:instrText>
      </w:r>
      <w:r>
        <w:fldChar w:fldCharType="separate"/>
      </w:r>
      <w:r>
        <w:t>- 7 -</w:t>
      </w:r>
      <w:r>
        <w:fldChar w:fldCharType="end"/>
      </w:r>
      <w:r>
        <w:rPr>
          <w:rFonts w:hint="eastAsia" w:ascii="宋体" w:hAnsi="宋体" w:eastAsia="宋体" w:cs="宋体"/>
          <w:color w:val="auto"/>
          <w:szCs w:val="24"/>
          <w:highlight w:val="none"/>
        </w:rPr>
        <w:fldChar w:fldCharType="end"/>
      </w:r>
    </w:p>
    <w:p w14:paraId="4E737993">
      <w:pPr>
        <w:pStyle w:val="48"/>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_Toc8843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第三篇</w:t>
      </w:r>
      <w:r>
        <w:rPr>
          <w:rFonts w:hint="eastAsia" w:ascii="宋体" w:hAnsi="宋体" w:eastAsia="宋体" w:cs="宋体"/>
          <w:szCs w:val="30"/>
          <w:highlight w:val="none"/>
          <w:lang w:val="en-US" w:eastAsia="zh-CN"/>
        </w:rPr>
        <w:t xml:space="preserve"> </w:t>
      </w:r>
      <w:r>
        <w:rPr>
          <w:rFonts w:hint="eastAsia" w:ascii="宋体" w:hAnsi="宋体" w:eastAsia="宋体" w:cs="宋体"/>
          <w:szCs w:val="30"/>
          <w:highlight w:val="none"/>
        </w:rPr>
        <w:t>项目商务需求</w:t>
      </w:r>
      <w:r>
        <w:tab/>
      </w:r>
      <w:r>
        <w:fldChar w:fldCharType="begin"/>
      </w:r>
      <w:r>
        <w:instrText xml:space="preserve"> PAGEREF _Toc8843 \h </w:instrText>
      </w:r>
      <w:r>
        <w:fldChar w:fldCharType="separate"/>
      </w:r>
      <w:r>
        <w:t>- 9 -</w:t>
      </w:r>
      <w:r>
        <w:fldChar w:fldCharType="end"/>
      </w:r>
      <w:r>
        <w:rPr>
          <w:rFonts w:hint="eastAsia" w:ascii="宋体" w:hAnsi="宋体" w:eastAsia="宋体" w:cs="宋体"/>
          <w:color w:val="auto"/>
          <w:szCs w:val="24"/>
          <w:highlight w:val="none"/>
        </w:rPr>
        <w:fldChar w:fldCharType="end"/>
      </w:r>
    </w:p>
    <w:p w14:paraId="4EFE9C45">
      <w:pPr>
        <w:pStyle w:val="48"/>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_Toc9415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30"/>
          <w:highlight w:val="none"/>
        </w:rPr>
        <w:t>第四篇</w:t>
      </w:r>
      <w:r>
        <w:rPr>
          <w:rFonts w:hint="eastAsia" w:ascii="宋体" w:hAnsi="宋体" w:eastAsia="宋体" w:cs="宋体"/>
          <w:bCs/>
          <w:spacing w:val="-11"/>
          <w:szCs w:val="30"/>
          <w:highlight w:val="none"/>
          <w:lang w:val="en-US" w:eastAsia="zh-CN"/>
        </w:rPr>
        <w:t xml:space="preserve"> </w:t>
      </w:r>
      <w:r>
        <w:rPr>
          <w:rFonts w:hint="eastAsia" w:ascii="宋体" w:hAnsi="宋体" w:eastAsia="宋体" w:cs="宋体"/>
          <w:bCs/>
          <w:spacing w:val="-11"/>
          <w:szCs w:val="30"/>
          <w:highlight w:val="none"/>
        </w:rPr>
        <w:t>网上竞采程序及方法、评审标准、响应无效和</w:t>
      </w:r>
      <w:r>
        <w:rPr>
          <w:rFonts w:hint="eastAsia" w:ascii="宋体" w:hAnsi="宋体" w:eastAsia="宋体" w:cs="宋体"/>
          <w:bCs/>
          <w:spacing w:val="-11"/>
          <w:szCs w:val="36"/>
          <w:highlight w:val="none"/>
        </w:rPr>
        <w:t>采购终止</w:t>
      </w:r>
      <w:r>
        <w:tab/>
      </w:r>
      <w:r>
        <w:fldChar w:fldCharType="begin"/>
      </w:r>
      <w:r>
        <w:instrText xml:space="preserve"> PAGEREF _Toc9415 \h </w:instrText>
      </w:r>
      <w:r>
        <w:fldChar w:fldCharType="separate"/>
      </w:r>
      <w:r>
        <w:t>- 11 -</w:t>
      </w:r>
      <w:r>
        <w:fldChar w:fldCharType="end"/>
      </w:r>
      <w:r>
        <w:rPr>
          <w:rFonts w:hint="eastAsia" w:ascii="宋体" w:hAnsi="宋体" w:eastAsia="宋体" w:cs="宋体"/>
          <w:color w:val="auto"/>
          <w:szCs w:val="24"/>
          <w:highlight w:val="none"/>
        </w:rPr>
        <w:fldChar w:fldCharType="end"/>
      </w:r>
    </w:p>
    <w:p w14:paraId="1FE45E79">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_Toc21093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一、网上竞采程序及方法</w:t>
      </w:r>
      <w:r>
        <w:tab/>
      </w:r>
      <w:r>
        <w:fldChar w:fldCharType="begin"/>
      </w:r>
      <w:r>
        <w:instrText xml:space="preserve"> PAGEREF _Toc21093 \h </w:instrText>
      </w:r>
      <w:r>
        <w:fldChar w:fldCharType="separate"/>
      </w:r>
      <w:r>
        <w:t>- 11 -</w:t>
      </w:r>
      <w:r>
        <w:fldChar w:fldCharType="end"/>
      </w:r>
      <w:r>
        <w:rPr>
          <w:rFonts w:hint="eastAsia" w:ascii="宋体" w:hAnsi="宋体" w:eastAsia="宋体" w:cs="宋体"/>
          <w:color w:val="auto"/>
          <w:szCs w:val="24"/>
          <w:highlight w:val="none"/>
        </w:rPr>
        <w:fldChar w:fldCharType="end"/>
      </w:r>
    </w:p>
    <w:p w14:paraId="61F5DB9E">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_Toc15114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二、评审标准</w:t>
      </w:r>
      <w:r>
        <w:tab/>
      </w:r>
      <w:r>
        <w:fldChar w:fldCharType="begin"/>
      </w:r>
      <w:r>
        <w:instrText xml:space="preserve"> PAGEREF _Toc15114 \h </w:instrText>
      </w:r>
      <w:r>
        <w:fldChar w:fldCharType="separate"/>
      </w:r>
      <w:r>
        <w:t>- 12 -</w:t>
      </w:r>
      <w:r>
        <w:fldChar w:fldCharType="end"/>
      </w:r>
      <w:r>
        <w:rPr>
          <w:rFonts w:hint="eastAsia" w:ascii="宋体" w:hAnsi="宋体" w:eastAsia="宋体" w:cs="宋体"/>
          <w:color w:val="auto"/>
          <w:szCs w:val="24"/>
          <w:highlight w:val="none"/>
        </w:rPr>
        <w:fldChar w:fldCharType="end"/>
      </w:r>
    </w:p>
    <w:p w14:paraId="190DD60D">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_Toc16723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三、响应无效</w:t>
      </w:r>
      <w:r>
        <w:tab/>
      </w:r>
      <w:r>
        <w:fldChar w:fldCharType="begin"/>
      </w:r>
      <w:r>
        <w:instrText xml:space="preserve"> PAGEREF _Toc16723 \h </w:instrText>
      </w:r>
      <w:r>
        <w:fldChar w:fldCharType="separate"/>
      </w:r>
      <w:r>
        <w:t>- 13 -</w:t>
      </w:r>
      <w:r>
        <w:fldChar w:fldCharType="end"/>
      </w:r>
      <w:r>
        <w:rPr>
          <w:rFonts w:hint="eastAsia" w:ascii="宋体" w:hAnsi="宋体" w:eastAsia="宋体" w:cs="宋体"/>
          <w:color w:val="auto"/>
          <w:szCs w:val="24"/>
          <w:highlight w:val="none"/>
        </w:rPr>
        <w:fldChar w:fldCharType="end"/>
      </w:r>
    </w:p>
    <w:p w14:paraId="246A14B0">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_Toc28608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四、采购终止</w:t>
      </w:r>
      <w:r>
        <w:tab/>
      </w:r>
      <w:r>
        <w:fldChar w:fldCharType="begin"/>
      </w:r>
      <w:r>
        <w:instrText xml:space="preserve"> PAGEREF _Toc28608 \h </w:instrText>
      </w:r>
      <w:r>
        <w:fldChar w:fldCharType="separate"/>
      </w:r>
      <w:r>
        <w:t>- 13 -</w:t>
      </w:r>
      <w:r>
        <w:fldChar w:fldCharType="end"/>
      </w:r>
      <w:r>
        <w:rPr>
          <w:rFonts w:hint="eastAsia" w:ascii="宋体" w:hAnsi="宋体" w:eastAsia="宋体" w:cs="宋体"/>
          <w:color w:val="auto"/>
          <w:szCs w:val="24"/>
          <w:highlight w:val="none"/>
        </w:rPr>
        <w:fldChar w:fldCharType="end"/>
      </w:r>
    </w:p>
    <w:p w14:paraId="1F8A1097">
      <w:pPr>
        <w:pStyle w:val="48"/>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_Toc23246 </w:instrText>
      </w:r>
      <w:r>
        <w:rPr>
          <w:rFonts w:hint="eastAsia" w:ascii="宋体" w:hAnsi="宋体" w:eastAsia="宋体" w:cs="宋体"/>
          <w:szCs w:val="24"/>
          <w:highlight w:val="none"/>
        </w:rPr>
        <w:fldChar w:fldCharType="separate"/>
      </w:r>
      <w:r>
        <w:rPr>
          <w:rFonts w:hint="eastAsia" w:ascii="宋体" w:hAnsi="宋体" w:eastAsia="宋体" w:cs="宋体"/>
          <w:bCs/>
          <w:spacing w:val="-11"/>
          <w:szCs w:val="30"/>
          <w:highlight w:val="none"/>
        </w:rPr>
        <w:t>第五篇</w:t>
      </w:r>
      <w:r>
        <w:rPr>
          <w:rFonts w:hint="eastAsia" w:ascii="宋体" w:hAnsi="宋体" w:eastAsia="宋体" w:cs="宋体"/>
          <w:bCs/>
          <w:spacing w:val="-11"/>
          <w:szCs w:val="30"/>
          <w:highlight w:val="none"/>
          <w:lang w:eastAsia="zh-CN"/>
        </w:rPr>
        <w:t>投标人</w:t>
      </w:r>
      <w:r>
        <w:rPr>
          <w:rFonts w:hint="eastAsia" w:ascii="宋体" w:hAnsi="宋体" w:eastAsia="宋体" w:cs="宋体"/>
          <w:bCs/>
          <w:spacing w:val="-11"/>
          <w:szCs w:val="30"/>
          <w:highlight w:val="none"/>
        </w:rPr>
        <w:t>须知</w:t>
      </w:r>
      <w:r>
        <w:tab/>
      </w:r>
      <w:r>
        <w:fldChar w:fldCharType="begin"/>
      </w:r>
      <w:r>
        <w:instrText xml:space="preserve"> PAGEREF _Toc23246 \h </w:instrText>
      </w:r>
      <w:r>
        <w:fldChar w:fldCharType="separate"/>
      </w:r>
      <w:r>
        <w:t>- 14 -</w:t>
      </w:r>
      <w:r>
        <w:fldChar w:fldCharType="end"/>
      </w:r>
      <w:r>
        <w:rPr>
          <w:rFonts w:hint="eastAsia" w:ascii="宋体" w:hAnsi="宋体" w:eastAsia="宋体" w:cs="宋体"/>
          <w:color w:val="auto"/>
          <w:szCs w:val="24"/>
          <w:highlight w:val="none"/>
        </w:rPr>
        <w:fldChar w:fldCharType="end"/>
      </w:r>
    </w:p>
    <w:p w14:paraId="02A8CE1B">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_Toc18450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一、网上竞采费用</w:t>
      </w:r>
      <w:r>
        <w:tab/>
      </w:r>
      <w:r>
        <w:fldChar w:fldCharType="begin"/>
      </w:r>
      <w:r>
        <w:instrText xml:space="preserve"> PAGEREF _Toc18450 \h </w:instrText>
      </w:r>
      <w:r>
        <w:fldChar w:fldCharType="separate"/>
      </w:r>
      <w:r>
        <w:t>- 14 -</w:t>
      </w:r>
      <w:r>
        <w:fldChar w:fldCharType="end"/>
      </w:r>
      <w:r>
        <w:rPr>
          <w:rFonts w:hint="eastAsia" w:ascii="宋体" w:hAnsi="宋体" w:eastAsia="宋体" w:cs="宋体"/>
          <w:color w:val="auto"/>
          <w:szCs w:val="24"/>
          <w:highlight w:val="none"/>
        </w:rPr>
        <w:fldChar w:fldCharType="end"/>
      </w:r>
    </w:p>
    <w:p w14:paraId="0F41E026">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_Toc170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二、网上竞采文件</w:t>
      </w:r>
      <w:r>
        <w:tab/>
      </w:r>
      <w:r>
        <w:fldChar w:fldCharType="begin"/>
      </w:r>
      <w:r>
        <w:instrText xml:space="preserve"> PAGEREF _Toc170 \h </w:instrText>
      </w:r>
      <w:r>
        <w:fldChar w:fldCharType="separate"/>
      </w:r>
      <w:r>
        <w:t>- 14 -</w:t>
      </w:r>
      <w:r>
        <w:fldChar w:fldCharType="end"/>
      </w:r>
      <w:r>
        <w:rPr>
          <w:rFonts w:hint="eastAsia" w:ascii="宋体" w:hAnsi="宋体" w:eastAsia="宋体" w:cs="宋体"/>
          <w:color w:val="auto"/>
          <w:szCs w:val="24"/>
          <w:highlight w:val="none"/>
        </w:rPr>
        <w:fldChar w:fldCharType="end"/>
      </w:r>
    </w:p>
    <w:p w14:paraId="40EB8AB3">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_Toc29354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三、网上竞采要求</w:t>
      </w:r>
      <w:r>
        <w:tab/>
      </w:r>
      <w:r>
        <w:fldChar w:fldCharType="begin"/>
      </w:r>
      <w:r>
        <w:instrText xml:space="preserve"> PAGEREF _Toc29354 \h </w:instrText>
      </w:r>
      <w:r>
        <w:fldChar w:fldCharType="separate"/>
      </w:r>
      <w:r>
        <w:t>- 14 -</w:t>
      </w:r>
      <w:r>
        <w:fldChar w:fldCharType="end"/>
      </w:r>
      <w:r>
        <w:rPr>
          <w:rFonts w:hint="eastAsia" w:ascii="宋体" w:hAnsi="宋体" w:eastAsia="宋体" w:cs="宋体"/>
          <w:color w:val="auto"/>
          <w:szCs w:val="24"/>
          <w:highlight w:val="none"/>
        </w:rPr>
        <w:fldChar w:fldCharType="end"/>
      </w:r>
    </w:p>
    <w:p w14:paraId="14F70DEA">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_Toc12930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四、成交</w:t>
      </w:r>
      <w:r>
        <w:rPr>
          <w:rFonts w:hint="eastAsia" w:ascii="宋体" w:hAnsi="宋体" w:cs="宋体"/>
          <w:szCs w:val="24"/>
          <w:highlight w:val="none"/>
          <w:lang w:eastAsia="zh-CN"/>
        </w:rPr>
        <w:t>投标人</w:t>
      </w:r>
      <w:r>
        <w:rPr>
          <w:rFonts w:hint="eastAsia" w:ascii="宋体" w:hAnsi="宋体" w:eastAsia="宋体" w:cs="宋体"/>
          <w:szCs w:val="24"/>
          <w:highlight w:val="none"/>
        </w:rPr>
        <w:t>的确认和变更</w:t>
      </w:r>
      <w:r>
        <w:tab/>
      </w:r>
      <w:r>
        <w:fldChar w:fldCharType="begin"/>
      </w:r>
      <w:r>
        <w:instrText xml:space="preserve"> PAGEREF _Toc12930 \h </w:instrText>
      </w:r>
      <w:r>
        <w:fldChar w:fldCharType="separate"/>
      </w:r>
      <w:r>
        <w:t>- 15 -</w:t>
      </w:r>
      <w:r>
        <w:fldChar w:fldCharType="end"/>
      </w:r>
      <w:r>
        <w:rPr>
          <w:rFonts w:hint="eastAsia" w:ascii="宋体" w:hAnsi="宋体" w:eastAsia="宋体" w:cs="宋体"/>
          <w:color w:val="auto"/>
          <w:szCs w:val="24"/>
          <w:highlight w:val="none"/>
        </w:rPr>
        <w:fldChar w:fldCharType="end"/>
      </w:r>
    </w:p>
    <w:p w14:paraId="0AC5E27C">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_Toc13798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五、成交通知</w:t>
      </w:r>
      <w:r>
        <w:tab/>
      </w:r>
      <w:r>
        <w:fldChar w:fldCharType="begin"/>
      </w:r>
      <w:r>
        <w:instrText xml:space="preserve"> PAGEREF _Toc13798 \h </w:instrText>
      </w:r>
      <w:r>
        <w:fldChar w:fldCharType="separate"/>
      </w:r>
      <w:r>
        <w:t>- 16 -</w:t>
      </w:r>
      <w:r>
        <w:fldChar w:fldCharType="end"/>
      </w:r>
      <w:r>
        <w:rPr>
          <w:rFonts w:hint="eastAsia" w:ascii="宋体" w:hAnsi="宋体" w:eastAsia="宋体" w:cs="宋体"/>
          <w:color w:val="auto"/>
          <w:szCs w:val="24"/>
          <w:highlight w:val="none"/>
        </w:rPr>
        <w:fldChar w:fldCharType="end"/>
      </w:r>
    </w:p>
    <w:p w14:paraId="099F67F7">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_Toc5538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六、采购代理服务费</w:t>
      </w:r>
      <w:r>
        <w:tab/>
      </w:r>
      <w:r>
        <w:fldChar w:fldCharType="begin"/>
      </w:r>
      <w:r>
        <w:instrText xml:space="preserve"> PAGEREF _Toc5538 \h </w:instrText>
      </w:r>
      <w:r>
        <w:fldChar w:fldCharType="separate"/>
      </w:r>
      <w:r>
        <w:t>- 16 -</w:t>
      </w:r>
      <w:r>
        <w:fldChar w:fldCharType="end"/>
      </w:r>
      <w:r>
        <w:rPr>
          <w:rFonts w:hint="eastAsia" w:ascii="宋体" w:hAnsi="宋体" w:eastAsia="宋体" w:cs="宋体"/>
          <w:color w:val="auto"/>
          <w:szCs w:val="24"/>
          <w:highlight w:val="none"/>
        </w:rPr>
        <w:fldChar w:fldCharType="end"/>
      </w:r>
    </w:p>
    <w:p w14:paraId="5B3C9770">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_Toc24740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七、关于质疑和投诉</w:t>
      </w:r>
      <w:r>
        <w:tab/>
      </w:r>
      <w:r>
        <w:fldChar w:fldCharType="begin"/>
      </w:r>
      <w:r>
        <w:instrText xml:space="preserve"> PAGEREF _Toc24740 \h </w:instrText>
      </w:r>
      <w:r>
        <w:fldChar w:fldCharType="separate"/>
      </w:r>
      <w:r>
        <w:t>- 16 -</w:t>
      </w:r>
      <w:r>
        <w:fldChar w:fldCharType="end"/>
      </w:r>
      <w:r>
        <w:rPr>
          <w:rFonts w:hint="eastAsia" w:ascii="宋体" w:hAnsi="宋体" w:eastAsia="宋体" w:cs="宋体"/>
          <w:color w:val="auto"/>
          <w:szCs w:val="24"/>
          <w:highlight w:val="none"/>
        </w:rPr>
        <w:fldChar w:fldCharType="end"/>
      </w:r>
    </w:p>
    <w:p w14:paraId="3625A664">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_Toc2354 </w:instrText>
      </w:r>
      <w:r>
        <w:rPr>
          <w:rFonts w:hint="eastAsia" w:ascii="宋体" w:hAnsi="宋体" w:eastAsia="宋体" w:cs="宋体"/>
          <w:szCs w:val="24"/>
          <w:highlight w:val="none"/>
        </w:rPr>
        <w:fldChar w:fldCharType="separate"/>
      </w:r>
      <w:r>
        <w:rPr>
          <w:rFonts w:hint="eastAsia" w:ascii="宋体" w:hAnsi="宋体" w:eastAsia="宋体" w:cs="宋体"/>
          <w:szCs w:val="24"/>
          <w:highlight w:val="none"/>
        </w:rPr>
        <w:t>八、签订合同</w:t>
      </w:r>
      <w:r>
        <w:tab/>
      </w:r>
      <w:r>
        <w:fldChar w:fldCharType="begin"/>
      </w:r>
      <w:r>
        <w:instrText xml:space="preserve"> PAGEREF _Toc2354 \h </w:instrText>
      </w:r>
      <w:r>
        <w:fldChar w:fldCharType="separate"/>
      </w:r>
      <w:r>
        <w:t>- 17 -</w:t>
      </w:r>
      <w:r>
        <w:fldChar w:fldCharType="end"/>
      </w:r>
      <w:r>
        <w:rPr>
          <w:rFonts w:hint="eastAsia" w:ascii="宋体" w:hAnsi="宋体" w:eastAsia="宋体" w:cs="宋体"/>
          <w:color w:val="auto"/>
          <w:szCs w:val="24"/>
          <w:highlight w:val="none"/>
        </w:rPr>
        <w:fldChar w:fldCharType="end"/>
      </w:r>
    </w:p>
    <w:p w14:paraId="0E9A01C1">
      <w:pPr>
        <w:pStyle w:val="48"/>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_Toc23102 </w:instrText>
      </w:r>
      <w:r>
        <w:rPr>
          <w:rFonts w:hint="eastAsia" w:ascii="宋体" w:hAnsi="宋体" w:eastAsia="宋体" w:cs="宋体"/>
          <w:szCs w:val="24"/>
          <w:highlight w:val="none"/>
        </w:rPr>
        <w:fldChar w:fldCharType="separate"/>
      </w:r>
      <w:r>
        <w:rPr>
          <w:rFonts w:hint="eastAsia" w:ascii="宋体" w:hAnsi="宋体" w:cs="宋体"/>
          <w:kern w:val="2"/>
          <w:highlight w:val="none"/>
          <w:lang w:val="en-US" w:eastAsia="zh-CN" w:bidi="ar-SA"/>
        </w:rPr>
        <w:t>九</w:t>
      </w:r>
      <w:r>
        <w:rPr>
          <w:rFonts w:hint="eastAsia" w:ascii="宋体" w:hAnsi="宋体" w:eastAsia="宋体" w:cs="宋体"/>
          <w:kern w:val="2"/>
          <w:highlight w:val="none"/>
          <w:lang w:val="en-US" w:eastAsia="zh-CN" w:bidi="ar-SA"/>
        </w:rPr>
        <w:t>、</w:t>
      </w:r>
      <w:r>
        <w:rPr>
          <w:rFonts w:hint="eastAsia" w:ascii="方正仿宋_GBK" w:hAnsi="宋体" w:eastAsia="方正仿宋_GBK"/>
          <w:highlight w:val="none"/>
        </w:rPr>
        <w:t>项目验收</w:t>
      </w:r>
      <w:r>
        <w:tab/>
      </w:r>
      <w:r>
        <w:fldChar w:fldCharType="begin"/>
      </w:r>
      <w:r>
        <w:instrText xml:space="preserve"> PAGEREF _Toc23102 \h </w:instrText>
      </w:r>
      <w:r>
        <w:fldChar w:fldCharType="separate"/>
      </w:r>
      <w:r>
        <w:t>- 18 -</w:t>
      </w:r>
      <w:r>
        <w:fldChar w:fldCharType="end"/>
      </w:r>
      <w:r>
        <w:rPr>
          <w:rFonts w:hint="eastAsia" w:ascii="宋体" w:hAnsi="宋体" w:eastAsia="宋体" w:cs="宋体"/>
          <w:color w:val="auto"/>
          <w:szCs w:val="24"/>
          <w:highlight w:val="none"/>
        </w:rPr>
        <w:fldChar w:fldCharType="end"/>
      </w:r>
    </w:p>
    <w:p w14:paraId="12E5C599">
      <w:pPr>
        <w:pStyle w:val="39"/>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_Toc4260 </w:instrText>
      </w:r>
      <w:r>
        <w:rPr>
          <w:rFonts w:hint="eastAsia" w:ascii="宋体" w:hAnsi="宋体" w:eastAsia="宋体" w:cs="宋体"/>
          <w:szCs w:val="24"/>
          <w:highlight w:val="none"/>
        </w:rPr>
        <w:fldChar w:fldCharType="separate"/>
      </w:r>
      <w:r>
        <w:rPr>
          <w:rFonts w:hint="eastAsia" w:ascii="宋体" w:hAnsi="宋体" w:eastAsia="宋体" w:cs="宋体"/>
        </w:rPr>
        <w:t xml:space="preserve">第六篇 </w:t>
      </w:r>
      <w:r>
        <w:rPr>
          <w:rFonts w:hint="eastAsia" w:ascii="宋体" w:hAnsi="宋体" w:eastAsia="宋体" w:cs="宋体"/>
          <w:highlight w:val="none"/>
        </w:rPr>
        <w:t>合同主要条款和格式合同（样本）</w:t>
      </w:r>
      <w:r>
        <w:tab/>
      </w:r>
      <w:r>
        <w:fldChar w:fldCharType="begin"/>
      </w:r>
      <w:r>
        <w:instrText xml:space="preserve"> PAGEREF _Toc4260 \h </w:instrText>
      </w:r>
      <w:r>
        <w:fldChar w:fldCharType="separate"/>
      </w:r>
      <w:r>
        <w:t>- 19 -</w:t>
      </w:r>
      <w:r>
        <w:fldChar w:fldCharType="end"/>
      </w:r>
      <w:r>
        <w:rPr>
          <w:rFonts w:hint="eastAsia" w:ascii="宋体" w:hAnsi="宋体" w:eastAsia="宋体" w:cs="宋体"/>
          <w:color w:val="auto"/>
          <w:szCs w:val="24"/>
          <w:highlight w:val="none"/>
        </w:rPr>
        <w:fldChar w:fldCharType="end"/>
      </w:r>
    </w:p>
    <w:p w14:paraId="66EFC3C2">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_Toc5054 </w:instrText>
      </w:r>
      <w:r>
        <w:rPr>
          <w:rFonts w:hint="eastAsia" w:ascii="宋体" w:hAnsi="宋体" w:eastAsia="宋体" w:cs="宋体"/>
          <w:szCs w:val="24"/>
          <w:highlight w:val="none"/>
        </w:rPr>
        <w:fldChar w:fldCharType="separate"/>
      </w:r>
      <w:r>
        <w:rPr>
          <w:rFonts w:hint="eastAsia" w:ascii="仿宋" w:hAnsi="仿宋" w:eastAsia="仿宋" w:cs="仿宋"/>
          <w:szCs w:val="24"/>
          <w:highlight w:val="none"/>
        </w:rPr>
        <w:t>一、经济部分</w:t>
      </w:r>
      <w:r>
        <w:tab/>
      </w:r>
      <w:r>
        <w:fldChar w:fldCharType="begin"/>
      </w:r>
      <w:r>
        <w:instrText xml:space="preserve"> PAGEREF _Toc5054 \h </w:instrText>
      </w:r>
      <w:r>
        <w:fldChar w:fldCharType="separate"/>
      </w:r>
      <w:r>
        <w:t>- 21 -</w:t>
      </w:r>
      <w:r>
        <w:fldChar w:fldCharType="end"/>
      </w:r>
      <w:r>
        <w:rPr>
          <w:rFonts w:hint="eastAsia" w:ascii="宋体" w:hAnsi="宋体" w:eastAsia="宋体" w:cs="宋体"/>
          <w:color w:val="auto"/>
          <w:szCs w:val="24"/>
          <w:highlight w:val="none"/>
        </w:rPr>
        <w:fldChar w:fldCharType="end"/>
      </w:r>
    </w:p>
    <w:p w14:paraId="498E5278">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_Toc28349 </w:instrText>
      </w:r>
      <w:r>
        <w:rPr>
          <w:rFonts w:hint="eastAsia" w:ascii="宋体" w:hAnsi="宋体" w:eastAsia="宋体" w:cs="宋体"/>
          <w:szCs w:val="24"/>
          <w:highlight w:val="none"/>
        </w:rPr>
        <w:fldChar w:fldCharType="separate"/>
      </w:r>
      <w:r>
        <w:rPr>
          <w:rFonts w:hint="eastAsia" w:ascii="仿宋" w:hAnsi="仿宋" w:eastAsia="仿宋" w:cs="仿宋"/>
          <w:szCs w:val="24"/>
          <w:highlight w:val="none"/>
        </w:rPr>
        <w:t>二、技术部分</w:t>
      </w:r>
      <w:r>
        <w:tab/>
      </w:r>
      <w:r>
        <w:fldChar w:fldCharType="begin"/>
      </w:r>
      <w:r>
        <w:instrText xml:space="preserve"> PAGEREF _Toc28349 \h </w:instrText>
      </w:r>
      <w:r>
        <w:fldChar w:fldCharType="separate"/>
      </w:r>
      <w:r>
        <w:t>- 23 -</w:t>
      </w:r>
      <w:r>
        <w:fldChar w:fldCharType="end"/>
      </w:r>
      <w:r>
        <w:rPr>
          <w:rFonts w:hint="eastAsia" w:ascii="宋体" w:hAnsi="宋体" w:eastAsia="宋体" w:cs="宋体"/>
          <w:color w:val="auto"/>
          <w:szCs w:val="24"/>
          <w:highlight w:val="none"/>
        </w:rPr>
        <w:fldChar w:fldCharType="end"/>
      </w:r>
    </w:p>
    <w:p w14:paraId="3BB9C93B">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_Toc27468 </w:instrText>
      </w:r>
      <w:r>
        <w:rPr>
          <w:rFonts w:hint="eastAsia" w:ascii="宋体" w:hAnsi="宋体" w:eastAsia="宋体" w:cs="宋体"/>
          <w:szCs w:val="24"/>
          <w:highlight w:val="none"/>
        </w:rPr>
        <w:fldChar w:fldCharType="separate"/>
      </w:r>
      <w:r>
        <w:rPr>
          <w:rFonts w:hint="eastAsia" w:ascii="仿宋" w:hAnsi="仿宋" w:eastAsia="仿宋" w:cs="仿宋"/>
          <w:szCs w:val="24"/>
          <w:highlight w:val="none"/>
        </w:rPr>
        <w:t>三、商务部分</w:t>
      </w:r>
      <w:r>
        <w:tab/>
      </w:r>
      <w:r>
        <w:fldChar w:fldCharType="begin"/>
      </w:r>
      <w:r>
        <w:instrText xml:space="preserve"> PAGEREF _Toc27468 \h </w:instrText>
      </w:r>
      <w:r>
        <w:fldChar w:fldCharType="separate"/>
      </w:r>
      <w:r>
        <w:t>- 25 -</w:t>
      </w:r>
      <w:r>
        <w:fldChar w:fldCharType="end"/>
      </w:r>
      <w:r>
        <w:rPr>
          <w:rFonts w:hint="eastAsia" w:ascii="宋体" w:hAnsi="宋体" w:eastAsia="宋体" w:cs="宋体"/>
          <w:color w:val="auto"/>
          <w:szCs w:val="24"/>
          <w:highlight w:val="none"/>
        </w:rPr>
        <w:fldChar w:fldCharType="end"/>
      </w:r>
    </w:p>
    <w:p w14:paraId="55037880">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_Toc23979 </w:instrText>
      </w:r>
      <w:r>
        <w:rPr>
          <w:rFonts w:hint="eastAsia" w:ascii="宋体" w:hAnsi="宋体" w:eastAsia="宋体" w:cs="宋体"/>
          <w:szCs w:val="24"/>
          <w:highlight w:val="none"/>
        </w:rPr>
        <w:fldChar w:fldCharType="separate"/>
      </w:r>
      <w:r>
        <w:rPr>
          <w:rFonts w:hint="eastAsia" w:ascii="仿宋" w:hAnsi="仿宋" w:eastAsia="仿宋" w:cs="仿宋"/>
          <w:szCs w:val="24"/>
          <w:highlight w:val="none"/>
        </w:rPr>
        <w:t>四、资格条件及其他</w:t>
      </w:r>
      <w:r>
        <w:tab/>
      </w:r>
      <w:r>
        <w:fldChar w:fldCharType="begin"/>
      </w:r>
      <w:r>
        <w:instrText xml:space="preserve"> PAGEREF _Toc23979 \h </w:instrText>
      </w:r>
      <w:r>
        <w:fldChar w:fldCharType="separate"/>
      </w:r>
      <w:r>
        <w:t>- 27 -</w:t>
      </w:r>
      <w:r>
        <w:fldChar w:fldCharType="end"/>
      </w:r>
      <w:r>
        <w:rPr>
          <w:rFonts w:hint="eastAsia" w:ascii="宋体" w:hAnsi="宋体" w:eastAsia="宋体" w:cs="宋体"/>
          <w:color w:val="auto"/>
          <w:szCs w:val="24"/>
          <w:highlight w:val="none"/>
        </w:rPr>
        <w:fldChar w:fldCharType="end"/>
      </w:r>
    </w:p>
    <w:p w14:paraId="43D78760">
      <w:pPr>
        <w:pStyle w:val="30"/>
        <w:tabs>
          <w:tab w:val="right" w:leader="dot" w:pos="8902"/>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_Toc23646 </w:instrText>
      </w:r>
      <w:r>
        <w:rPr>
          <w:rFonts w:hint="eastAsia" w:ascii="宋体" w:hAnsi="宋体" w:eastAsia="宋体" w:cs="宋体"/>
          <w:szCs w:val="24"/>
          <w:highlight w:val="none"/>
        </w:rPr>
        <w:fldChar w:fldCharType="separate"/>
      </w:r>
      <w:r>
        <w:rPr>
          <w:rFonts w:hint="eastAsia" w:ascii="仿宋" w:hAnsi="仿宋" w:eastAsia="仿宋" w:cs="仿宋"/>
          <w:szCs w:val="24"/>
          <w:highlight w:val="none"/>
        </w:rPr>
        <w:t>五、其他应提供的资料</w:t>
      </w:r>
      <w:r>
        <w:tab/>
      </w:r>
      <w:r>
        <w:fldChar w:fldCharType="begin"/>
      </w:r>
      <w:r>
        <w:instrText xml:space="preserve"> PAGEREF _Toc23646 \h </w:instrText>
      </w:r>
      <w:r>
        <w:fldChar w:fldCharType="separate"/>
      </w:r>
      <w:r>
        <w:t>- 32 -</w:t>
      </w:r>
      <w:r>
        <w:fldChar w:fldCharType="end"/>
      </w:r>
      <w:r>
        <w:rPr>
          <w:rFonts w:hint="eastAsia" w:ascii="宋体" w:hAnsi="宋体" w:eastAsia="宋体" w:cs="宋体"/>
          <w:color w:val="auto"/>
          <w:szCs w:val="24"/>
          <w:highlight w:val="none"/>
        </w:rPr>
        <w:fldChar w:fldCharType="end"/>
      </w:r>
    </w:p>
    <w:p w14:paraId="04D226DC">
      <w:pPr>
        <w:pStyle w:val="48"/>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531" w:bottom="1134" w:left="147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1AF24FCE">
      <w:pPr>
        <w:pStyle w:val="3"/>
        <w:spacing w:line="360" w:lineRule="auto"/>
        <w:jc w:val="center"/>
        <w:rPr>
          <w:rFonts w:hint="eastAsia" w:ascii="宋体" w:hAnsi="宋体" w:eastAsia="宋体" w:cs="宋体"/>
          <w:bCs/>
          <w:color w:val="auto"/>
          <w:szCs w:val="30"/>
          <w:highlight w:val="none"/>
        </w:rPr>
      </w:pPr>
      <w:bookmarkStart w:id="30" w:name="_Toc12789052"/>
      <w:bookmarkStart w:id="31" w:name="_Toc11641050"/>
      <w:bookmarkStart w:id="32" w:name="_Toc7416"/>
      <w:r>
        <w:rPr>
          <w:rFonts w:hint="eastAsia" w:ascii="宋体" w:hAnsi="宋体" w:eastAsia="宋体" w:cs="宋体"/>
          <w:bCs/>
          <w:color w:val="auto"/>
          <w:sz w:val="36"/>
          <w:szCs w:val="30"/>
          <w:highlight w:val="none"/>
        </w:rPr>
        <w:t>第一篇</w:t>
      </w:r>
      <w:r>
        <w:rPr>
          <w:rFonts w:hint="eastAsia" w:ascii="宋体" w:hAnsi="宋体" w:eastAsia="宋体" w:cs="宋体"/>
          <w:bCs/>
          <w:color w:val="auto"/>
          <w:sz w:val="36"/>
          <w:szCs w:val="30"/>
          <w:highlight w:val="none"/>
          <w:lang w:eastAsia="zh-CN"/>
        </w:rPr>
        <w:t>询价</w:t>
      </w:r>
      <w:r>
        <w:rPr>
          <w:rFonts w:hint="eastAsia" w:ascii="宋体" w:hAnsi="宋体" w:eastAsia="宋体" w:cs="宋体"/>
          <w:bCs/>
          <w:color w:val="auto"/>
          <w:sz w:val="36"/>
          <w:szCs w:val="30"/>
          <w:highlight w:val="none"/>
        </w:rPr>
        <w:t>采购邀请书</w:t>
      </w:r>
      <w:bookmarkEnd w:id="30"/>
      <w:bookmarkEnd w:id="31"/>
      <w:bookmarkEnd w:id="32"/>
    </w:p>
    <w:p w14:paraId="3C42000F">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重庆</w:t>
      </w:r>
      <w:r>
        <w:rPr>
          <w:rFonts w:hint="eastAsia" w:ascii="宋体" w:hAnsi="宋体" w:cs="宋体"/>
          <w:color w:val="auto"/>
          <w:sz w:val="24"/>
          <w:szCs w:val="24"/>
          <w:highlight w:val="none"/>
          <w:u w:val="single"/>
          <w:lang w:eastAsia="zh-CN"/>
        </w:rPr>
        <w:t>荣旺</w:t>
      </w:r>
      <w:r>
        <w:rPr>
          <w:rFonts w:hint="eastAsia" w:ascii="宋体" w:hAnsi="宋体" w:eastAsia="宋体" w:cs="宋体"/>
          <w:color w:val="auto"/>
          <w:sz w:val="24"/>
          <w:szCs w:val="24"/>
          <w:highlight w:val="none"/>
          <w:u w:val="single"/>
        </w:rPr>
        <w:t>工程咨询有限公司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秀山土家族苗族自治县人民医院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 xml:space="preserve">秀山县人民医院临床营养科营养品采购 </w:t>
      </w:r>
      <w:r>
        <w:rPr>
          <w:rFonts w:hint="eastAsia" w:ascii="宋体" w:hAnsi="宋体" w:eastAsia="宋体" w:cs="宋体"/>
          <w:color w:val="auto"/>
          <w:sz w:val="24"/>
          <w:szCs w:val="24"/>
          <w:highlight w:val="none"/>
        </w:rPr>
        <w:t>进行网上竞采。欢迎有资格的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前来参与网上竞采。</w:t>
      </w:r>
    </w:p>
    <w:p w14:paraId="3EC034D3">
      <w:pPr>
        <w:pStyle w:val="4"/>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313893526"/>
      <w:bookmarkStart w:id="34" w:name="_Toc317775175"/>
      <w:bookmarkStart w:id="35" w:name="_Toc2406"/>
      <w:bookmarkStart w:id="36" w:name="_Toc2998"/>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1"/>
        <w:tblW w:w="10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1"/>
        <w:gridCol w:w="1409"/>
        <w:gridCol w:w="3226"/>
        <w:gridCol w:w="1470"/>
        <w:gridCol w:w="1676"/>
      </w:tblGrid>
      <w:tr w14:paraId="7DCB8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2371" w:type="dxa"/>
            <w:tcBorders>
              <w:top w:val="single" w:color="auto" w:sz="4" w:space="0"/>
              <w:left w:val="single" w:color="auto" w:sz="4" w:space="0"/>
              <w:right w:val="single" w:color="auto" w:sz="4" w:space="0"/>
            </w:tcBorders>
            <w:vAlign w:val="center"/>
          </w:tcPr>
          <w:p w14:paraId="3CE39514">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409" w:type="dxa"/>
            <w:tcBorders>
              <w:top w:val="single" w:color="auto" w:sz="4" w:space="0"/>
              <w:left w:val="single" w:color="auto" w:sz="4" w:space="0"/>
              <w:right w:val="single" w:color="auto" w:sz="4" w:space="0"/>
            </w:tcBorders>
            <w:vAlign w:val="center"/>
          </w:tcPr>
          <w:p w14:paraId="525282AA">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最高限价</w:t>
            </w:r>
          </w:p>
          <w:p w14:paraId="3C741DB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3226" w:type="dxa"/>
            <w:tcBorders>
              <w:top w:val="single" w:color="auto" w:sz="4" w:space="0"/>
              <w:left w:val="single" w:color="auto" w:sz="4" w:space="0"/>
              <w:right w:val="single" w:color="auto" w:sz="4" w:space="0"/>
            </w:tcBorders>
            <w:vAlign w:val="center"/>
          </w:tcPr>
          <w:p w14:paraId="62507325">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采购内容</w:t>
            </w:r>
          </w:p>
        </w:tc>
        <w:tc>
          <w:tcPr>
            <w:tcW w:w="1470" w:type="dxa"/>
            <w:tcBorders>
              <w:top w:val="single" w:color="auto" w:sz="4" w:space="0"/>
              <w:left w:val="single" w:color="auto" w:sz="4" w:space="0"/>
              <w:right w:val="single" w:color="auto" w:sz="4" w:space="0"/>
            </w:tcBorders>
            <w:vAlign w:val="center"/>
          </w:tcPr>
          <w:p w14:paraId="72EF3E93">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676" w:type="dxa"/>
            <w:tcBorders>
              <w:top w:val="single" w:color="auto" w:sz="4" w:space="0"/>
              <w:left w:val="single" w:color="auto" w:sz="4" w:space="0"/>
              <w:right w:val="single" w:color="auto" w:sz="4" w:space="0"/>
            </w:tcBorders>
            <w:vAlign w:val="center"/>
          </w:tcPr>
          <w:p w14:paraId="1798C710">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采购标的对应的中小企业划分标准所属行业</w:t>
            </w:r>
          </w:p>
        </w:tc>
      </w:tr>
      <w:tr w14:paraId="4FD21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71" w:type="dxa"/>
            <w:tcBorders>
              <w:top w:val="single" w:color="auto" w:sz="4" w:space="0"/>
              <w:left w:val="single" w:color="auto" w:sz="4" w:space="0"/>
              <w:bottom w:val="single" w:color="auto" w:sz="4" w:space="0"/>
              <w:right w:val="single" w:color="auto" w:sz="4" w:space="0"/>
            </w:tcBorders>
            <w:vAlign w:val="center"/>
          </w:tcPr>
          <w:p w14:paraId="70A7FB00">
            <w:pPr>
              <w:jc w:val="both"/>
              <w:rPr>
                <w:rFonts w:hint="default" w:ascii="宋体" w:hAnsi="宋体" w:eastAsia="宋体" w:cs="宋体"/>
                <w:color w:val="auto"/>
                <w:sz w:val="24"/>
                <w:szCs w:val="24"/>
                <w:highlight w:val="none"/>
                <w:lang w:val="en-US" w:eastAsia="zh-CN"/>
              </w:rPr>
            </w:pPr>
            <w:bookmarkStart w:id="39" w:name="_Hlk344477914"/>
            <w:r>
              <w:rPr>
                <w:rFonts w:hint="eastAsia" w:ascii="宋体" w:hAnsi="宋体" w:cs="宋体"/>
                <w:color w:val="auto"/>
                <w:sz w:val="24"/>
                <w:szCs w:val="24"/>
                <w:highlight w:val="none"/>
                <w:lang w:val="en-US" w:eastAsia="zh-CN"/>
              </w:rPr>
              <w:t>包1：</w:t>
            </w:r>
            <w:r>
              <w:rPr>
                <w:rFonts w:hint="eastAsia" w:ascii="宋体" w:hAnsi="宋体" w:cs="宋体"/>
                <w:color w:val="auto"/>
                <w:sz w:val="24"/>
                <w:szCs w:val="24"/>
                <w:highlight w:val="none"/>
                <w:lang w:eastAsia="zh-CN"/>
              </w:rPr>
              <w:t>秀山县人民医院临床营养科营养</w:t>
            </w:r>
            <w:r>
              <w:rPr>
                <w:rFonts w:hint="eastAsia" w:ascii="宋体" w:hAnsi="宋体" w:cs="宋体"/>
                <w:color w:val="auto"/>
                <w:sz w:val="24"/>
                <w:szCs w:val="24"/>
                <w:highlight w:val="none"/>
                <w:lang w:val="en-US" w:eastAsia="zh-CN"/>
              </w:rPr>
              <w:t>1</w:t>
            </w:r>
          </w:p>
        </w:tc>
        <w:tc>
          <w:tcPr>
            <w:tcW w:w="1409" w:type="dxa"/>
            <w:tcBorders>
              <w:top w:val="single" w:color="auto" w:sz="4" w:space="0"/>
              <w:left w:val="single" w:color="auto" w:sz="4" w:space="0"/>
              <w:bottom w:val="single" w:color="auto" w:sz="4" w:space="0"/>
              <w:right w:val="single" w:color="auto" w:sz="4" w:space="0"/>
            </w:tcBorders>
            <w:vAlign w:val="center"/>
          </w:tcPr>
          <w:p w14:paraId="01B22208">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16.32</w:t>
            </w:r>
          </w:p>
        </w:tc>
        <w:tc>
          <w:tcPr>
            <w:tcW w:w="3226" w:type="dxa"/>
            <w:tcBorders>
              <w:top w:val="single" w:color="auto" w:sz="4" w:space="0"/>
              <w:left w:val="single" w:color="auto" w:sz="4" w:space="0"/>
              <w:bottom w:val="single" w:color="auto" w:sz="4" w:space="0"/>
              <w:right w:val="single" w:color="auto" w:sz="4" w:space="0"/>
            </w:tcBorders>
            <w:vAlign w:val="center"/>
          </w:tcPr>
          <w:p w14:paraId="71826635">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特殊医学食品早产低出生体重婴儿配方粉、特殊医学食品婴儿无乳糖配方、特殊医学食品氨基酸配方、肾病型全营养粉、水解乳清蛋白粉（肝病型）、水溶性维生素组件、谷氨酰胺粉、肠内营养袋、乳糖酶；</w:t>
            </w:r>
          </w:p>
        </w:tc>
        <w:tc>
          <w:tcPr>
            <w:tcW w:w="1470" w:type="dxa"/>
            <w:tcBorders>
              <w:top w:val="single" w:color="auto" w:sz="4" w:space="0"/>
              <w:left w:val="single" w:color="auto" w:sz="4" w:space="0"/>
              <w:bottom w:val="single" w:color="auto" w:sz="4" w:space="0"/>
              <w:right w:val="single" w:color="auto" w:sz="4" w:space="0"/>
            </w:tcBorders>
            <w:vAlign w:val="center"/>
          </w:tcPr>
          <w:p w14:paraId="698DCEA6">
            <w:pPr>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kern w:val="0"/>
                <w:sz w:val="21"/>
                <w:szCs w:val="24"/>
                <w:highlight w:val="none"/>
                <w:lang w:val="en-US" w:eastAsia="zh-CN"/>
              </w:rPr>
              <w:t>1</w:t>
            </w:r>
          </w:p>
        </w:tc>
        <w:tc>
          <w:tcPr>
            <w:tcW w:w="1676" w:type="dxa"/>
            <w:tcBorders>
              <w:top w:val="single" w:color="auto" w:sz="4" w:space="0"/>
              <w:left w:val="single" w:color="auto" w:sz="4" w:space="0"/>
              <w:bottom w:val="single" w:color="auto" w:sz="4" w:space="0"/>
              <w:right w:val="single" w:color="auto" w:sz="4" w:space="0"/>
            </w:tcBorders>
            <w:vAlign w:val="center"/>
          </w:tcPr>
          <w:p w14:paraId="48BF76CC">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其它</w:t>
            </w:r>
          </w:p>
        </w:tc>
      </w:tr>
      <w:tr w14:paraId="213F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jc w:val="center"/>
        </w:trPr>
        <w:tc>
          <w:tcPr>
            <w:tcW w:w="2371" w:type="dxa"/>
            <w:tcBorders>
              <w:top w:val="single" w:color="auto" w:sz="4" w:space="0"/>
              <w:left w:val="single" w:color="auto" w:sz="4" w:space="0"/>
              <w:right w:val="single" w:color="auto" w:sz="4" w:space="0"/>
            </w:tcBorders>
            <w:vAlign w:val="center"/>
          </w:tcPr>
          <w:p w14:paraId="43899FB3">
            <w:pPr>
              <w:jc w:val="both"/>
              <w:rPr>
                <w:rFonts w:hint="eastAsia" w:ascii="宋体" w:hAnsi="宋体" w:cs="宋体"/>
                <w:color w:val="auto"/>
                <w:sz w:val="24"/>
                <w:szCs w:val="24"/>
                <w:highlight w:val="none"/>
                <w:lang w:eastAsia="zh-CN"/>
              </w:rPr>
            </w:pPr>
            <w:bookmarkStart w:id="40" w:name="_Toc1752"/>
            <w:r>
              <w:rPr>
                <w:rFonts w:hint="eastAsia" w:ascii="宋体" w:hAnsi="宋体" w:cs="宋体"/>
                <w:color w:val="auto"/>
                <w:sz w:val="24"/>
                <w:szCs w:val="24"/>
                <w:highlight w:val="none"/>
                <w:lang w:val="en-US" w:eastAsia="zh-CN"/>
              </w:rPr>
              <w:t>包2：</w:t>
            </w:r>
            <w:r>
              <w:rPr>
                <w:rFonts w:hint="eastAsia" w:ascii="宋体" w:hAnsi="宋体" w:cs="宋体"/>
                <w:color w:val="auto"/>
                <w:sz w:val="24"/>
                <w:szCs w:val="24"/>
                <w:highlight w:val="none"/>
                <w:lang w:eastAsia="zh-CN"/>
              </w:rPr>
              <w:t>秀山县人民医院临床营养科营养品</w:t>
            </w:r>
            <w:r>
              <w:rPr>
                <w:rFonts w:hint="eastAsia" w:ascii="宋体" w:hAnsi="宋体" w:cs="宋体"/>
                <w:color w:val="auto"/>
                <w:sz w:val="24"/>
                <w:szCs w:val="24"/>
                <w:highlight w:val="none"/>
                <w:lang w:val="en-US" w:eastAsia="zh-CN"/>
              </w:rPr>
              <w:t>2</w:t>
            </w:r>
          </w:p>
        </w:tc>
        <w:tc>
          <w:tcPr>
            <w:tcW w:w="1409" w:type="dxa"/>
            <w:tcBorders>
              <w:top w:val="single" w:color="auto" w:sz="4" w:space="0"/>
              <w:left w:val="single" w:color="auto" w:sz="4" w:space="0"/>
              <w:right w:val="single" w:color="auto" w:sz="4" w:space="0"/>
            </w:tcBorders>
            <w:vAlign w:val="center"/>
          </w:tcPr>
          <w:p w14:paraId="1D33F15B">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33.4</w:t>
            </w:r>
          </w:p>
        </w:tc>
        <w:tc>
          <w:tcPr>
            <w:tcW w:w="3226" w:type="dxa"/>
            <w:tcBorders>
              <w:top w:val="single" w:color="auto" w:sz="4" w:space="0"/>
              <w:left w:val="single" w:color="auto" w:sz="4" w:space="0"/>
              <w:right w:val="single" w:color="auto" w:sz="4" w:space="0"/>
            </w:tcBorders>
            <w:vAlign w:val="center"/>
          </w:tcPr>
          <w:p w14:paraId="4B03F57A">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维生素D3补充剂、多种维生素片、铁补充剂；</w:t>
            </w:r>
          </w:p>
        </w:tc>
        <w:tc>
          <w:tcPr>
            <w:tcW w:w="1470" w:type="dxa"/>
            <w:tcBorders>
              <w:top w:val="single" w:color="auto" w:sz="4" w:space="0"/>
              <w:left w:val="single" w:color="auto" w:sz="4" w:space="0"/>
              <w:right w:val="single" w:color="auto" w:sz="4" w:space="0"/>
            </w:tcBorders>
            <w:vAlign w:val="center"/>
          </w:tcPr>
          <w:p w14:paraId="4C8EF570">
            <w:pPr>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1676" w:type="dxa"/>
            <w:tcBorders>
              <w:top w:val="single" w:color="auto" w:sz="4" w:space="0"/>
              <w:left w:val="single" w:color="auto" w:sz="4" w:space="0"/>
              <w:right w:val="single" w:color="auto" w:sz="4" w:space="0"/>
            </w:tcBorders>
            <w:vAlign w:val="center"/>
          </w:tcPr>
          <w:p w14:paraId="46B2166F">
            <w:pPr>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其它</w:t>
            </w:r>
          </w:p>
        </w:tc>
      </w:tr>
      <w:bookmarkEnd w:id="39"/>
    </w:tbl>
    <w:p w14:paraId="682B941E">
      <w:pPr>
        <w:pStyle w:val="4"/>
        <w:spacing w:before="240" w:beforeLines="100" w:after="0" w:line="360" w:lineRule="auto"/>
        <w:jc w:val="both"/>
        <w:rPr>
          <w:rFonts w:hint="eastAsia" w:ascii="宋体" w:hAnsi="宋体" w:cs="宋体"/>
          <w:color w:val="auto"/>
          <w:sz w:val="24"/>
          <w:szCs w:val="24"/>
          <w:highlight w:val="none"/>
          <w:lang w:val="en-US" w:eastAsia="zh-CN"/>
        </w:rPr>
      </w:pPr>
      <w:bookmarkStart w:id="41" w:name="_Toc23372"/>
      <w:r>
        <w:rPr>
          <w:rFonts w:hint="eastAsia" w:ascii="宋体" w:hAnsi="宋体" w:cs="宋体"/>
          <w:color w:val="auto"/>
          <w:sz w:val="24"/>
          <w:szCs w:val="24"/>
          <w:highlight w:val="none"/>
          <w:lang w:val="en-US" w:eastAsia="zh-CN"/>
        </w:rPr>
        <w:t>最高限价：</w:t>
      </w:r>
      <w:bookmarkEnd w:id="41"/>
    </w:p>
    <w:tbl>
      <w:tblPr>
        <w:tblStyle w:val="61"/>
        <w:tblW w:w="10148" w:type="dxa"/>
        <w:tblInd w:w="-469" w:type="dxa"/>
        <w:shd w:val="clear" w:color="auto" w:fill="auto"/>
        <w:tblLayout w:type="fixed"/>
        <w:tblCellMar>
          <w:top w:w="0" w:type="dxa"/>
          <w:left w:w="108" w:type="dxa"/>
          <w:bottom w:w="0" w:type="dxa"/>
          <w:right w:w="108" w:type="dxa"/>
        </w:tblCellMar>
      </w:tblPr>
      <w:tblGrid>
        <w:gridCol w:w="3578"/>
        <w:gridCol w:w="1110"/>
        <w:gridCol w:w="1177"/>
        <w:gridCol w:w="1778"/>
        <w:gridCol w:w="1500"/>
        <w:gridCol w:w="1005"/>
      </w:tblGrid>
      <w:tr w14:paraId="6467FF07">
        <w:tblPrEx>
          <w:shd w:val="clear" w:color="auto" w:fill="auto"/>
          <w:tblCellMar>
            <w:top w:w="0" w:type="dxa"/>
            <w:left w:w="108" w:type="dxa"/>
            <w:bottom w:w="0" w:type="dxa"/>
            <w:right w:w="108" w:type="dxa"/>
          </w:tblCellMar>
        </w:tblPrEx>
        <w:trPr>
          <w:trHeight w:val="1241"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EE09">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项目名称</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069CD63">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单位</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1017F011">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数量</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02E84028">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预算/单价（元）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7F4B9095">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最高限价（万元）</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28471B68">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备注</w:t>
            </w:r>
          </w:p>
        </w:tc>
      </w:tr>
      <w:tr w14:paraId="0DFF914F">
        <w:tblPrEx>
          <w:shd w:val="clear" w:color="auto" w:fill="auto"/>
          <w:tblCellMar>
            <w:top w:w="0" w:type="dxa"/>
            <w:left w:w="108" w:type="dxa"/>
            <w:bottom w:w="0" w:type="dxa"/>
            <w:right w:w="108" w:type="dxa"/>
          </w:tblCellMar>
        </w:tblPrEx>
        <w:trPr>
          <w:wBefore w:w="0" w:type="auto"/>
          <w:trHeight w:val="925"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A64">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特殊医学食品早产低出生体重婴儿配方粉</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11C1C4BF">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7E723DBF">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65B51C26">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0.5元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0B5C1F3C">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0.5</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139E5C79">
            <w:pPr>
              <w:jc w:val="both"/>
              <w:rPr>
                <w:rFonts w:hint="eastAsia" w:ascii="宋体" w:hAnsi="宋体" w:cs="宋体"/>
                <w:color w:val="auto"/>
                <w:sz w:val="24"/>
                <w:szCs w:val="24"/>
                <w:highlight w:val="none"/>
                <w:lang w:eastAsia="zh-CN"/>
              </w:rPr>
            </w:pPr>
          </w:p>
        </w:tc>
      </w:tr>
      <w:tr w14:paraId="2984E5D0">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66FCA">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特殊医学食品婴儿无乳糖配方</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DDA3A30">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5D22BCBB">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706A2D22">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0.5元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AE6C983">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56F23A0D">
            <w:pPr>
              <w:jc w:val="both"/>
              <w:rPr>
                <w:rFonts w:hint="eastAsia" w:ascii="宋体" w:hAnsi="宋体" w:cs="宋体"/>
                <w:color w:val="auto"/>
                <w:sz w:val="24"/>
                <w:szCs w:val="24"/>
                <w:highlight w:val="none"/>
                <w:lang w:eastAsia="zh-CN"/>
              </w:rPr>
            </w:pPr>
          </w:p>
        </w:tc>
      </w:tr>
      <w:tr w14:paraId="33090710">
        <w:tblPrEx>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D9F2">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特殊医学食品氨基酸配方</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17103BA">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1227B423">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80000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531AE1D7">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0.79元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5794B699">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6.32</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7494636B">
            <w:pPr>
              <w:jc w:val="both"/>
              <w:rPr>
                <w:rFonts w:hint="eastAsia" w:ascii="宋体" w:hAnsi="宋体" w:cs="宋体"/>
                <w:color w:val="auto"/>
                <w:sz w:val="24"/>
                <w:szCs w:val="24"/>
                <w:highlight w:val="none"/>
                <w:lang w:eastAsia="zh-CN"/>
              </w:rPr>
            </w:pPr>
          </w:p>
        </w:tc>
      </w:tr>
      <w:tr w14:paraId="068F86F1">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9364">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肾病型全营养粉</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998FA55">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0DF347FB">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64F835A0">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0.33元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3F589FA">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0.99</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700E3311">
            <w:pPr>
              <w:jc w:val="both"/>
              <w:rPr>
                <w:rFonts w:hint="eastAsia" w:ascii="宋体" w:hAnsi="宋体" w:cs="宋体"/>
                <w:color w:val="auto"/>
                <w:sz w:val="24"/>
                <w:szCs w:val="24"/>
                <w:highlight w:val="none"/>
                <w:lang w:eastAsia="zh-CN"/>
              </w:rPr>
            </w:pPr>
          </w:p>
        </w:tc>
      </w:tr>
      <w:tr w14:paraId="5E7134EE">
        <w:tblPrEx>
          <w:tblCellMar>
            <w:top w:w="0" w:type="dxa"/>
            <w:left w:w="108" w:type="dxa"/>
            <w:bottom w:w="0" w:type="dxa"/>
            <w:right w:w="108" w:type="dxa"/>
          </w:tblCellMar>
        </w:tblPrEx>
        <w:trPr>
          <w:wBefore w:w="0" w:type="auto"/>
          <w:trHeight w:val="72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AC3">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水解乳清蛋白粉（肝病型）</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651857E0">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4D8A3C58">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5EEB2183">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0.5元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4783DD93">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0.45</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6E8F36D6">
            <w:pPr>
              <w:jc w:val="both"/>
              <w:rPr>
                <w:rFonts w:hint="eastAsia" w:ascii="宋体" w:hAnsi="宋体" w:cs="宋体"/>
                <w:color w:val="auto"/>
                <w:sz w:val="24"/>
                <w:szCs w:val="24"/>
                <w:highlight w:val="none"/>
                <w:lang w:eastAsia="zh-CN"/>
              </w:rPr>
            </w:pPr>
          </w:p>
        </w:tc>
      </w:tr>
      <w:tr w14:paraId="7993F24D">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A06">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水溶性维生素组件</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6FEB0E4F">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36AEE776">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05881139">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0.3元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45E17C6">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0.3</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51333A2">
            <w:pPr>
              <w:jc w:val="both"/>
              <w:rPr>
                <w:rFonts w:hint="eastAsia" w:ascii="宋体" w:hAnsi="宋体" w:cs="宋体"/>
                <w:color w:val="auto"/>
                <w:sz w:val="24"/>
                <w:szCs w:val="24"/>
                <w:highlight w:val="none"/>
                <w:lang w:eastAsia="zh-CN"/>
              </w:rPr>
            </w:pPr>
          </w:p>
        </w:tc>
      </w:tr>
      <w:tr w14:paraId="32AE9765">
        <w:tblPrEx>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A4F5">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谷氨酰胺粉</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0FCF6E9">
            <w:pPr>
              <w:jc w:val="both"/>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g</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03F3FFB1">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229691D6">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0.85元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43BE70C4">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0.76</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1693C9ED">
            <w:pPr>
              <w:jc w:val="both"/>
              <w:rPr>
                <w:rFonts w:hint="eastAsia" w:ascii="宋体" w:hAnsi="宋体" w:cs="宋体"/>
                <w:color w:val="auto"/>
                <w:sz w:val="24"/>
                <w:szCs w:val="24"/>
                <w:highlight w:val="none"/>
                <w:lang w:eastAsia="zh-CN"/>
              </w:rPr>
            </w:pPr>
          </w:p>
        </w:tc>
      </w:tr>
      <w:tr w14:paraId="654F6D2C">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DA94">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肠内营养袋</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C4504EC">
            <w:pPr>
              <w:jc w:val="both"/>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个</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12D566C0">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375FEA78">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1.7元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3A393587">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72D4C11D">
            <w:pPr>
              <w:jc w:val="both"/>
              <w:rPr>
                <w:rFonts w:hint="eastAsia" w:ascii="宋体" w:hAnsi="宋体" w:cs="宋体"/>
                <w:color w:val="auto"/>
                <w:sz w:val="24"/>
                <w:szCs w:val="24"/>
                <w:highlight w:val="none"/>
                <w:lang w:eastAsia="zh-CN"/>
              </w:rPr>
            </w:pPr>
          </w:p>
        </w:tc>
      </w:tr>
      <w:tr w14:paraId="7E841841">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76353">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乳糖酶</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751781B">
            <w:pPr>
              <w:jc w:val="both"/>
              <w:rPr>
                <w:rFonts w:hint="default" w:ascii="宋体" w:hAnsi="宋体" w:cs="宋体"/>
                <w:color w:val="auto"/>
                <w:sz w:val="24"/>
                <w:szCs w:val="24"/>
                <w:highlight w:val="none"/>
                <w:lang w:eastAsia="zh-CN"/>
              </w:rPr>
            </w:pPr>
            <w:r>
              <w:rPr>
                <w:rFonts w:hint="default" w:ascii="宋体" w:hAnsi="宋体" w:cs="宋体"/>
                <w:color w:val="auto"/>
                <w:sz w:val="24"/>
                <w:szCs w:val="24"/>
                <w:highlight w:val="none"/>
                <w:lang w:eastAsia="zh-CN"/>
              </w:rPr>
              <w:t>袋</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125A6540">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50335E51">
            <w:pPr>
              <w:jc w:val="both"/>
              <w:rPr>
                <w:rFonts w:hint="eastAsia" w:ascii="宋体" w:hAnsi="宋体" w:cs="宋体"/>
                <w:color w:val="auto"/>
                <w:sz w:val="24"/>
                <w:szCs w:val="24"/>
                <w:highlight w:val="none"/>
                <w:lang w:eastAsia="zh-CN"/>
              </w:rPr>
            </w:pPr>
            <w:r>
              <w:rPr>
                <w:rFonts w:hint="default" w:ascii="宋体" w:hAnsi="宋体" w:cs="宋体"/>
                <w:color w:val="auto"/>
                <w:sz w:val="24"/>
                <w:szCs w:val="24"/>
                <w:highlight w:val="none"/>
                <w:lang w:eastAsia="zh-CN"/>
              </w:rPr>
              <w:t>7.5元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42629E18">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2.9</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58DF1F11">
            <w:pPr>
              <w:jc w:val="both"/>
              <w:rPr>
                <w:rFonts w:hint="eastAsia" w:ascii="宋体" w:hAnsi="宋体" w:cs="宋体"/>
                <w:color w:val="auto"/>
                <w:sz w:val="24"/>
                <w:szCs w:val="24"/>
                <w:highlight w:val="none"/>
                <w:lang w:eastAsia="zh-CN"/>
              </w:rPr>
            </w:pPr>
          </w:p>
        </w:tc>
      </w:tr>
      <w:tr w14:paraId="4710B79D">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B249">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维生素D3补充剂</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3CC4F38A">
            <w:pPr>
              <w:jc w:val="both"/>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ml</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790D9356">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3771B684">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3.6元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1A40ABF9">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5.2</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2AA251BB">
            <w:pPr>
              <w:jc w:val="both"/>
              <w:rPr>
                <w:rFonts w:hint="eastAsia" w:ascii="宋体" w:hAnsi="宋体" w:cs="宋体"/>
                <w:color w:val="auto"/>
                <w:sz w:val="24"/>
                <w:szCs w:val="24"/>
                <w:highlight w:val="none"/>
                <w:lang w:eastAsia="zh-CN"/>
              </w:rPr>
            </w:pPr>
          </w:p>
        </w:tc>
      </w:tr>
      <w:tr w14:paraId="4559E9FD">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BBF3">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多种维生素片</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4C9FA6E5">
            <w:pPr>
              <w:jc w:val="both"/>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片</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0BFCF91C">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50000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302044A3">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3.6元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671B5B24">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426EB03B">
            <w:pPr>
              <w:jc w:val="both"/>
              <w:rPr>
                <w:rFonts w:hint="eastAsia" w:ascii="宋体" w:hAnsi="宋体" w:cs="宋体"/>
                <w:color w:val="auto"/>
                <w:sz w:val="24"/>
                <w:szCs w:val="24"/>
                <w:highlight w:val="none"/>
                <w:lang w:eastAsia="zh-CN"/>
              </w:rPr>
            </w:pPr>
          </w:p>
        </w:tc>
      </w:tr>
      <w:tr w14:paraId="6ED0166A">
        <w:tblPrEx>
          <w:shd w:val="clear" w:color="auto" w:fill="auto"/>
          <w:tblCellMar>
            <w:top w:w="0" w:type="dxa"/>
            <w:left w:w="108" w:type="dxa"/>
            <w:bottom w:w="0" w:type="dxa"/>
            <w:right w:w="108" w:type="dxa"/>
          </w:tblCellMar>
        </w:tblPrEx>
        <w:trPr>
          <w:wBefore w:w="0" w:type="auto"/>
          <w:trHeight w:val="74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6A5A">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铁补充剂</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253EB7E2">
            <w:pPr>
              <w:jc w:val="both"/>
              <w:rPr>
                <w:rFonts w:hint="default" w:ascii="宋体" w:hAnsi="宋体" w:cs="宋体"/>
                <w:color w:val="auto"/>
                <w:sz w:val="24"/>
                <w:szCs w:val="24"/>
                <w:highlight w:val="none"/>
                <w:lang w:eastAsia="zh-CN"/>
              </w:rPr>
            </w:pPr>
            <w:r>
              <w:rPr>
                <w:rFonts w:hint="eastAsia" w:ascii="宋体" w:hAnsi="宋体" w:cs="宋体"/>
                <w:color w:val="auto"/>
                <w:sz w:val="24"/>
                <w:szCs w:val="24"/>
                <w:highlight w:val="none"/>
                <w:lang w:eastAsia="zh-CN"/>
              </w:rPr>
              <w:t>m</w:t>
            </w:r>
            <w:r>
              <w:rPr>
                <w:rFonts w:hint="eastAsia" w:ascii="宋体" w:hAnsi="宋体" w:cs="宋体"/>
                <w:color w:val="auto"/>
                <w:sz w:val="24"/>
                <w:szCs w:val="24"/>
                <w:highlight w:val="none"/>
                <w:lang w:val="en-US" w:eastAsia="zh-CN"/>
              </w:rPr>
              <w:t>l</w:t>
            </w: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5DC19DA0">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27000</w:t>
            </w: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5871489E">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4.45</w:t>
            </w:r>
            <w:r>
              <w:rPr>
                <w:rFonts w:hint="eastAsia" w:ascii="宋体" w:hAnsi="宋体" w:cs="宋体"/>
                <w:color w:val="auto"/>
                <w:sz w:val="24"/>
                <w:szCs w:val="24"/>
                <w:highlight w:val="none"/>
                <w:lang w:eastAsia="zh-CN"/>
              </w:rPr>
              <w:t>元</w:t>
            </w: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2F58C702">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10.2</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31A78211">
            <w:pPr>
              <w:jc w:val="both"/>
              <w:rPr>
                <w:rFonts w:hint="eastAsia" w:ascii="宋体" w:hAnsi="宋体" w:cs="宋体"/>
                <w:color w:val="auto"/>
                <w:sz w:val="24"/>
                <w:szCs w:val="24"/>
                <w:highlight w:val="none"/>
                <w:lang w:eastAsia="zh-CN"/>
              </w:rPr>
            </w:pPr>
          </w:p>
        </w:tc>
      </w:tr>
      <w:tr w14:paraId="75122006">
        <w:tblPrEx>
          <w:shd w:val="clear" w:color="auto" w:fill="auto"/>
          <w:tblCellMar>
            <w:top w:w="0" w:type="dxa"/>
            <w:left w:w="108" w:type="dxa"/>
            <w:bottom w:w="0" w:type="dxa"/>
            <w:right w:w="108" w:type="dxa"/>
          </w:tblCellMar>
        </w:tblPrEx>
        <w:trPr>
          <w:wBefore w:w="0" w:type="auto"/>
          <w:trHeight w:val="750" w:hRule="atLeast"/>
        </w:trPr>
        <w:tc>
          <w:tcPr>
            <w:tcW w:w="35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E994">
            <w:pPr>
              <w:jc w:val="both"/>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合计</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7B9A69D0">
            <w:pPr>
              <w:jc w:val="both"/>
              <w:rPr>
                <w:rFonts w:hint="eastAsia" w:ascii="宋体" w:hAnsi="宋体" w:cs="宋体"/>
                <w:color w:val="auto"/>
                <w:sz w:val="24"/>
                <w:szCs w:val="24"/>
                <w:highlight w:val="none"/>
                <w:lang w:eastAsia="zh-CN"/>
              </w:rPr>
            </w:pPr>
          </w:p>
        </w:tc>
        <w:tc>
          <w:tcPr>
            <w:tcW w:w="1177" w:type="dxa"/>
            <w:tcBorders>
              <w:top w:val="single" w:color="000000" w:sz="4" w:space="0"/>
              <w:left w:val="nil"/>
              <w:bottom w:val="single" w:color="000000" w:sz="4" w:space="0"/>
              <w:right w:val="single" w:color="000000" w:sz="4" w:space="0"/>
            </w:tcBorders>
            <w:shd w:val="clear" w:color="auto" w:fill="auto"/>
            <w:vAlign w:val="center"/>
          </w:tcPr>
          <w:p w14:paraId="12E4BBDD">
            <w:pPr>
              <w:jc w:val="both"/>
              <w:rPr>
                <w:rFonts w:hint="eastAsia" w:ascii="宋体" w:hAnsi="宋体" w:cs="宋体"/>
                <w:color w:val="auto"/>
                <w:sz w:val="24"/>
                <w:szCs w:val="24"/>
                <w:highlight w:val="none"/>
                <w:lang w:eastAsia="zh-CN"/>
              </w:rPr>
            </w:pPr>
          </w:p>
        </w:tc>
        <w:tc>
          <w:tcPr>
            <w:tcW w:w="1778" w:type="dxa"/>
            <w:tcBorders>
              <w:top w:val="single" w:color="000000" w:sz="4" w:space="0"/>
              <w:left w:val="nil"/>
              <w:bottom w:val="single" w:color="000000" w:sz="4" w:space="0"/>
              <w:right w:val="single" w:color="000000" w:sz="4" w:space="0"/>
            </w:tcBorders>
            <w:shd w:val="clear" w:color="auto" w:fill="auto"/>
            <w:vAlign w:val="center"/>
          </w:tcPr>
          <w:p w14:paraId="4327405D">
            <w:pPr>
              <w:jc w:val="both"/>
              <w:rPr>
                <w:rFonts w:hint="eastAsia" w:ascii="宋体" w:hAnsi="宋体" w:cs="宋体"/>
                <w:color w:val="auto"/>
                <w:sz w:val="24"/>
                <w:szCs w:val="24"/>
                <w:highlight w:val="none"/>
                <w:lang w:eastAsia="zh-CN"/>
              </w:rPr>
            </w:pPr>
          </w:p>
        </w:tc>
        <w:tc>
          <w:tcPr>
            <w:tcW w:w="1500" w:type="dxa"/>
            <w:tcBorders>
              <w:top w:val="single" w:color="000000" w:sz="4" w:space="0"/>
              <w:left w:val="nil"/>
              <w:bottom w:val="single" w:color="000000" w:sz="4" w:space="0"/>
              <w:right w:val="single" w:color="000000" w:sz="4" w:space="0"/>
            </w:tcBorders>
            <w:shd w:val="clear" w:color="auto" w:fill="auto"/>
            <w:vAlign w:val="center"/>
          </w:tcPr>
          <w:p w14:paraId="0000492E">
            <w:pPr>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49.72</w:t>
            </w:r>
          </w:p>
        </w:tc>
        <w:tc>
          <w:tcPr>
            <w:tcW w:w="1005" w:type="dxa"/>
            <w:tcBorders>
              <w:top w:val="single" w:color="000000" w:sz="4" w:space="0"/>
              <w:left w:val="nil"/>
              <w:bottom w:val="single" w:color="000000" w:sz="4" w:space="0"/>
              <w:right w:val="single" w:color="000000" w:sz="4" w:space="0"/>
            </w:tcBorders>
            <w:shd w:val="clear" w:color="auto" w:fill="auto"/>
            <w:vAlign w:val="center"/>
          </w:tcPr>
          <w:p w14:paraId="4563FEED">
            <w:pPr>
              <w:jc w:val="both"/>
              <w:rPr>
                <w:rFonts w:hint="eastAsia" w:ascii="宋体" w:hAnsi="宋体" w:cs="宋体"/>
                <w:color w:val="auto"/>
                <w:sz w:val="24"/>
                <w:szCs w:val="24"/>
                <w:highlight w:val="none"/>
                <w:lang w:eastAsia="zh-CN"/>
              </w:rPr>
            </w:pPr>
          </w:p>
        </w:tc>
      </w:tr>
    </w:tbl>
    <w:p w14:paraId="5C0025BC">
      <w:pPr>
        <w:rPr>
          <w:rFonts w:hint="default"/>
          <w:lang w:val="en-US" w:eastAsia="zh-CN"/>
        </w:rPr>
      </w:pPr>
    </w:p>
    <w:p w14:paraId="598FAA06">
      <w:pPr>
        <w:pStyle w:val="4"/>
        <w:spacing w:before="240" w:beforeLines="100" w:after="0" w:line="360" w:lineRule="auto"/>
        <w:rPr>
          <w:rFonts w:hint="eastAsia" w:ascii="宋体" w:hAnsi="宋体" w:eastAsia="宋体" w:cs="宋体"/>
          <w:color w:val="auto"/>
          <w:sz w:val="24"/>
          <w:szCs w:val="24"/>
          <w:highlight w:val="none"/>
        </w:rPr>
      </w:pPr>
      <w:bookmarkStart w:id="42" w:name="_Toc26184"/>
      <w:r>
        <w:rPr>
          <w:rFonts w:hint="eastAsia" w:ascii="宋体" w:hAnsi="宋体" w:eastAsia="宋体" w:cs="宋体"/>
          <w:color w:val="auto"/>
          <w:sz w:val="24"/>
          <w:szCs w:val="24"/>
          <w:highlight w:val="none"/>
        </w:rPr>
        <w:t>二、资金来源</w:t>
      </w:r>
      <w:bookmarkEnd w:id="40"/>
      <w:bookmarkEnd w:id="42"/>
    </w:p>
    <w:p w14:paraId="25383AA5">
      <w:pPr>
        <w:keepNext/>
        <w:keepLines/>
        <w:spacing w:line="400" w:lineRule="exact"/>
        <w:ind w:firstLine="480" w:firstLineChars="200"/>
        <w:rPr>
          <w:rFonts w:hint="eastAsia" w:ascii="宋体" w:hAnsi="宋体" w:eastAsia="宋体" w:cs="宋体"/>
          <w:bCs/>
          <w:color w:val="auto"/>
          <w:sz w:val="24"/>
          <w:szCs w:val="24"/>
          <w:highlight w:val="none"/>
        </w:rPr>
      </w:pPr>
      <w:bookmarkStart w:id="43" w:name="_Toc5679"/>
      <w:bookmarkStart w:id="44" w:name="_Toc358"/>
      <w:bookmarkStart w:id="45" w:name="_Toc5745"/>
      <w:bookmarkStart w:id="46" w:name="_Toc26791"/>
      <w:r>
        <w:rPr>
          <w:rFonts w:hint="eastAsia" w:ascii="宋体" w:hAnsi="宋体" w:cs="宋体"/>
          <w:bCs/>
          <w:color w:val="auto"/>
          <w:sz w:val="24"/>
          <w:szCs w:val="24"/>
          <w:highlight w:val="none"/>
          <w:lang w:eastAsia="zh-CN"/>
        </w:rPr>
        <w:t>财政</w:t>
      </w:r>
      <w:r>
        <w:rPr>
          <w:rFonts w:hint="eastAsia" w:ascii="宋体" w:hAnsi="宋体" w:eastAsia="宋体" w:cs="宋体"/>
          <w:bCs/>
          <w:color w:val="auto"/>
          <w:sz w:val="24"/>
          <w:szCs w:val="24"/>
          <w:highlight w:val="none"/>
        </w:rPr>
        <w:t>资金，预算金额为</w:t>
      </w:r>
      <w:r>
        <w:rPr>
          <w:rFonts w:hint="eastAsia" w:ascii="宋体" w:hAnsi="宋体" w:cs="宋体"/>
          <w:color w:val="auto"/>
          <w:sz w:val="24"/>
          <w:szCs w:val="24"/>
          <w:highlight w:val="none"/>
          <w:lang w:val="en-US" w:eastAsia="zh-CN"/>
        </w:rPr>
        <w:t>49.72万</w:t>
      </w:r>
      <w:r>
        <w:rPr>
          <w:rFonts w:hint="eastAsia" w:ascii="宋体" w:hAnsi="宋体" w:eastAsia="宋体" w:cs="宋体"/>
          <w:bCs/>
          <w:color w:val="auto"/>
          <w:sz w:val="24"/>
          <w:szCs w:val="24"/>
          <w:highlight w:val="none"/>
        </w:rPr>
        <w:t>元</w:t>
      </w:r>
      <w:bookmarkEnd w:id="43"/>
      <w:bookmarkEnd w:id="44"/>
      <w:bookmarkEnd w:id="45"/>
      <w:r>
        <w:rPr>
          <w:rFonts w:hint="eastAsia" w:ascii="宋体" w:hAnsi="宋体" w:eastAsia="宋体" w:cs="宋体"/>
          <w:bCs/>
          <w:color w:val="auto"/>
          <w:sz w:val="24"/>
          <w:szCs w:val="24"/>
          <w:highlight w:val="none"/>
        </w:rPr>
        <w:t>。</w:t>
      </w:r>
      <w:bookmarkEnd w:id="46"/>
    </w:p>
    <w:p w14:paraId="431A52A6">
      <w:pPr>
        <w:pStyle w:val="4"/>
        <w:spacing w:before="240" w:beforeLines="100" w:after="0" w:line="360" w:lineRule="auto"/>
        <w:rPr>
          <w:rFonts w:hint="eastAsia" w:ascii="宋体" w:hAnsi="宋体" w:eastAsia="宋体" w:cs="宋体"/>
          <w:color w:val="auto"/>
          <w:sz w:val="24"/>
          <w:szCs w:val="24"/>
          <w:highlight w:val="none"/>
        </w:rPr>
      </w:pPr>
      <w:bookmarkStart w:id="47" w:name="_Toc18111"/>
      <w:bookmarkStart w:id="48" w:name="_Toc12434"/>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w:t>
      </w:r>
      <w:bookmarkEnd w:id="47"/>
      <w:bookmarkEnd w:id="48"/>
    </w:p>
    <w:p w14:paraId="637183E0">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是指向采购人提供服务或者货物的法人、其他组织或者自然人。合格的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应符合政府采购法第二十二条规定的基本资格条件</w:t>
      </w:r>
      <w:r>
        <w:rPr>
          <w:rFonts w:hint="eastAsia" w:ascii="宋体" w:hAnsi="宋体" w:eastAsia="宋体" w:cs="宋体"/>
          <w:color w:val="auto"/>
          <w:sz w:val="24"/>
          <w:szCs w:val="24"/>
          <w:highlight w:val="none"/>
          <w:lang w:eastAsia="zh-CN"/>
        </w:rPr>
        <w:t>。</w:t>
      </w:r>
    </w:p>
    <w:p w14:paraId="0F4CE89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12DE27E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437AF6AC">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的财务会计制度；</w:t>
      </w:r>
    </w:p>
    <w:p w14:paraId="3824673A">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241620E">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41DDED4">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5D7D9820">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0FA063C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r>
        <w:rPr>
          <w:rFonts w:hint="eastAsia" w:ascii="宋体" w:hAnsi="宋体" w:cs="宋体"/>
          <w:color w:val="auto"/>
          <w:sz w:val="24"/>
          <w:szCs w:val="24"/>
          <w:highlight w:val="none"/>
          <w:lang w:val="en-US" w:eastAsia="zh-CN"/>
        </w:rPr>
        <w:t>无</w:t>
      </w:r>
    </w:p>
    <w:p w14:paraId="1AE9ED9C">
      <w:pPr>
        <w:wordWrap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、供应商具备有效的营业执照（提供有效的带二维码标识的营业执照复印件</w:t>
      </w:r>
      <w:r>
        <w:rPr>
          <w:rFonts w:hint="eastAsia" w:ascii="宋体" w:hAnsi="宋体" w:cs="宋体"/>
          <w:color w:val="auto"/>
          <w:sz w:val="24"/>
          <w:szCs w:val="24"/>
          <w:highlight w:val="none"/>
          <w:lang w:val="en-US" w:eastAsia="zh-CN"/>
        </w:rPr>
        <w:t>并</w:t>
      </w:r>
      <w:r>
        <w:rPr>
          <w:rFonts w:hint="eastAsia" w:ascii="宋体" w:hAnsi="宋体" w:eastAsia="宋体" w:cs="宋体"/>
          <w:color w:val="auto"/>
          <w:sz w:val="24"/>
          <w:szCs w:val="24"/>
          <w:highlight w:val="none"/>
          <w:lang w:val="en-US" w:eastAsia="zh-CN"/>
        </w:rPr>
        <w:t>加盖供应商公章）</w:t>
      </w:r>
    </w:p>
    <w:p w14:paraId="29B62AAF">
      <w:pPr>
        <w:pStyle w:val="4"/>
        <w:spacing w:before="0" w:after="0" w:line="360" w:lineRule="auto"/>
        <w:rPr>
          <w:rFonts w:hint="eastAsia" w:ascii="宋体" w:hAnsi="宋体" w:eastAsia="宋体" w:cs="宋体"/>
          <w:color w:val="auto"/>
          <w:sz w:val="24"/>
          <w:szCs w:val="24"/>
          <w:highlight w:val="none"/>
        </w:rPr>
      </w:pPr>
      <w:bookmarkStart w:id="49" w:name="_Toc18090"/>
      <w:r>
        <w:rPr>
          <w:rFonts w:hint="eastAsia" w:ascii="宋体" w:hAnsi="宋体" w:eastAsia="宋体" w:cs="宋体"/>
          <w:color w:val="auto"/>
          <w:sz w:val="24"/>
          <w:szCs w:val="24"/>
          <w:highlight w:val="none"/>
        </w:rPr>
        <w:t>四、采购有关说明</w:t>
      </w:r>
      <w:bookmarkEnd w:id="37"/>
      <w:bookmarkEnd w:id="49"/>
    </w:p>
    <w:p w14:paraId="2DDCBBDA">
      <w:pPr>
        <w:wordWrap w:val="0"/>
        <w:spacing w:line="360" w:lineRule="auto"/>
        <w:ind w:firstLine="480" w:firstLineChars="200"/>
        <w:rPr>
          <w:rFonts w:hint="eastAsia" w:ascii="宋体" w:hAnsi="宋体" w:eastAsia="宋体" w:cs="宋体"/>
          <w:color w:val="auto"/>
          <w:sz w:val="24"/>
          <w:szCs w:val="24"/>
          <w:highlight w:val="none"/>
        </w:rPr>
      </w:pPr>
      <w:bookmarkStart w:id="50" w:name="_Toc373860294"/>
      <w:r>
        <w:rPr>
          <w:rFonts w:hint="eastAsia" w:ascii="宋体" w:hAnsi="宋体" w:eastAsia="宋体" w:cs="宋体"/>
          <w:color w:val="auto"/>
          <w:sz w:val="24"/>
          <w:szCs w:val="24"/>
          <w:highlight w:val="none"/>
        </w:rPr>
        <w:t>（一）参加报价的供应商</w:t>
      </w:r>
      <w:r>
        <w:rPr>
          <w:rFonts w:hint="eastAsia" w:ascii="宋体" w:hAnsi="宋体" w:cs="宋体"/>
          <w:color w:val="auto"/>
          <w:sz w:val="24"/>
          <w:szCs w:val="24"/>
          <w:highlight w:val="none"/>
          <w:lang w:val="en-US" w:eastAsia="zh-CN"/>
        </w:rPr>
        <w:t>须</w:t>
      </w:r>
      <w:r>
        <w:rPr>
          <w:rFonts w:hint="eastAsia" w:ascii="宋体" w:hAnsi="宋体" w:eastAsia="宋体" w:cs="宋体"/>
          <w:color w:val="auto"/>
          <w:sz w:val="24"/>
          <w:szCs w:val="24"/>
          <w:highlight w:val="none"/>
        </w:rPr>
        <w:t>在“ </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HYPERLINK "https://cqxs.gec123.com/" \t "https://cqxs.gec123.com/xe/notice/_blank"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重庆秀山小额交易管理平台</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 ”服务平台注册，成为正式供应商。</w:t>
      </w:r>
    </w:p>
    <w:p w14:paraId="68AE60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（二）凡有意参加采购的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，请在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下载本项目网上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文件以及补遗等采购前公布的所有项目资料，无论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下载与否，均视为已知晓所有采购实质性要求内容。</w:t>
      </w:r>
    </w:p>
    <w:p w14:paraId="0D89DFD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（三）线上报价</w:t>
      </w:r>
    </w:p>
    <w:p w14:paraId="7392D43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1.线上报价时间</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北京时间</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17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09</w:t>
      </w:r>
      <w:r>
        <w:rPr>
          <w:rFonts w:hint="eastAsia" w:ascii="宋体" w:hAnsi="宋体" w:eastAsia="宋体" w:cs="宋体"/>
          <w:color w:val="auto"/>
          <w:sz w:val="24"/>
          <w:szCs w:val="24"/>
          <w:highlight w:val="none"/>
        </w:rPr>
        <w:t>:00</w:t>
      </w:r>
      <w:r>
        <w:rPr>
          <w:rFonts w:hint="eastAsia" w:ascii="宋体" w:hAnsi="宋体" w:cs="宋体"/>
          <w:color w:val="auto"/>
          <w:sz w:val="24"/>
          <w:szCs w:val="24"/>
          <w:highlight w:val="none"/>
          <w:lang w:val="en-US" w:eastAsia="zh-CN"/>
        </w:rPr>
        <w:t>至开标截止前</w:t>
      </w:r>
      <w:r>
        <w:rPr>
          <w:rFonts w:hint="eastAsia" w:ascii="宋体" w:hAnsi="宋体" w:eastAsia="宋体" w:cs="宋体"/>
          <w:color w:val="auto"/>
          <w:sz w:val="24"/>
          <w:szCs w:val="24"/>
          <w:highlight w:val="none"/>
        </w:rPr>
        <w:t>。</w:t>
      </w:r>
    </w:p>
    <w:p w14:paraId="5C1138F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2.线上报价要求：按本项目规定的时间在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rPr>
        <w:t>进行网上报价，并在规定的时间内上传响应文件电子文档。未在规定时间内报价和上传响应文件电子文档的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不具备竞标资格。</w:t>
      </w:r>
    </w:p>
    <w:p w14:paraId="5F6B8328">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文件发售：本项目免收网上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文件费。</w:t>
      </w:r>
    </w:p>
    <w:p w14:paraId="6D026239">
      <w:pPr>
        <w:snapToGrid w:val="0"/>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须满足以下三种要件，其响应文件才被接受：</w:t>
      </w:r>
    </w:p>
    <w:p w14:paraId="11B9147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1.按时在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进行网上报价。</w:t>
      </w:r>
    </w:p>
    <w:p w14:paraId="1C2C608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2.按时递交响应文件。</w:t>
      </w:r>
    </w:p>
    <w:p w14:paraId="779BB8A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3.按时签到报名。</w:t>
      </w:r>
    </w:p>
    <w:p w14:paraId="28A6C174">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注：线上及线下响应文件须一致，</w:t>
      </w:r>
      <w:r>
        <w:rPr>
          <w:rFonts w:hint="eastAsia" w:ascii="宋体" w:hAnsi="宋体" w:eastAsia="宋体" w:cs="宋体"/>
          <w:b/>
          <w:bCs/>
          <w:color w:val="auto"/>
          <w:sz w:val="24"/>
          <w:szCs w:val="24"/>
          <w:highlight w:val="none"/>
          <w:lang w:val="en-US" w:eastAsia="zh-CN"/>
        </w:rPr>
        <w:t>如不一致以线上正本资料为准，副本可为正本的复印件。</w:t>
      </w:r>
    </w:p>
    <w:p w14:paraId="3D3F33D5">
      <w:pPr>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（六）现场递交地址地点：</w:t>
      </w:r>
      <w:r>
        <w:rPr>
          <w:rFonts w:hint="eastAsia" w:ascii="宋体" w:hAnsi="宋体" w:cs="宋体"/>
          <w:color w:val="auto"/>
          <w:sz w:val="24"/>
          <w:szCs w:val="24"/>
          <w:highlight w:val="none"/>
          <w:lang w:val="en-US" w:eastAsia="zh-CN"/>
        </w:rPr>
        <w:t>重庆荣旺工程咨询有限公司</w:t>
      </w:r>
      <w:r>
        <w:rPr>
          <w:rFonts w:hint="eastAsia" w:ascii="宋体" w:hAnsi="宋体" w:eastAsia="宋体" w:cs="宋体"/>
          <w:color w:val="auto"/>
          <w:sz w:val="24"/>
          <w:szCs w:val="24"/>
          <w:highlight w:val="none"/>
        </w:rPr>
        <w:t xml:space="preserve"> </w:t>
      </w:r>
      <w:r>
        <w:rPr>
          <w:rFonts w:hint="eastAsia" w:ascii="宋体" w:hAnsi="宋体" w:cs="宋体"/>
          <w:color w:val="auto"/>
          <w:sz w:val="24"/>
          <w:szCs w:val="24"/>
          <w:highlight w:val="none"/>
          <w:lang w:val="en-US" w:eastAsia="zh-CN"/>
        </w:rPr>
        <w:t>(秀山县乌杨街道渝秀大道192号11幢303)</w:t>
      </w:r>
    </w:p>
    <w:p w14:paraId="5FF9D7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（七）响应文件现场递交开始时间：202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10:00</w:t>
      </w:r>
      <w:r>
        <w:rPr>
          <w:rFonts w:hint="eastAsia" w:ascii="宋体" w:hAnsi="宋体" w:eastAsia="宋体" w:cs="宋体"/>
          <w:color w:val="auto"/>
          <w:sz w:val="24"/>
          <w:szCs w:val="24"/>
          <w:highlight w:val="none"/>
        </w:rPr>
        <w:t>北京时间。</w:t>
      </w:r>
    </w:p>
    <w:p w14:paraId="66D146C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（八）响应文件现场递交截止时间：202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val="en-US" w:eastAsia="zh-CN"/>
        </w:rPr>
        <w:t>10:30</w:t>
      </w:r>
      <w:r>
        <w:rPr>
          <w:rFonts w:hint="eastAsia" w:ascii="宋体" w:hAnsi="宋体" w:eastAsia="宋体" w:cs="宋体"/>
          <w:color w:val="auto"/>
          <w:sz w:val="24"/>
          <w:szCs w:val="24"/>
          <w:highlight w:val="none"/>
        </w:rPr>
        <w:t>北京时间。</w:t>
      </w:r>
    </w:p>
    <w:p w14:paraId="561636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（九）线下开标开始时间：202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 xml:space="preserve"> 7 </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 xml:space="preserve">  21 </w:t>
      </w:r>
      <w:r>
        <w:rPr>
          <w:rFonts w:hint="eastAsia" w:ascii="宋体" w:hAnsi="宋体" w:eastAsia="宋体" w:cs="宋体"/>
          <w:color w:val="auto"/>
          <w:sz w:val="24"/>
          <w:szCs w:val="24"/>
          <w:highlight w:val="none"/>
        </w:rPr>
        <w:t>日北京时间</w:t>
      </w:r>
      <w:r>
        <w:rPr>
          <w:rFonts w:hint="eastAsia" w:ascii="宋体" w:hAnsi="宋体" w:cs="宋体"/>
          <w:color w:val="auto"/>
          <w:sz w:val="24"/>
          <w:szCs w:val="24"/>
          <w:highlight w:val="none"/>
          <w:lang w:val="en-US" w:eastAsia="zh-CN"/>
        </w:rPr>
        <w:t>10:30</w:t>
      </w:r>
      <w:r>
        <w:rPr>
          <w:rFonts w:hint="eastAsia" w:ascii="宋体" w:hAnsi="宋体" w:eastAsia="宋体" w:cs="宋体"/>
          <w:color w:val="auto"/>
          <w:sz w:val="24"/>
          <w:szCs w:val="24"/>
          <w:highlight w:val="none"/>
        </w:rPr>
        <w:t>北京时间。</w:t>
      </w:r>
      <w:bookmarkEnd w:id="38"/>
      <w:bookmarkEnd w:id="50"/>
      <w:bookmarkStart w:id="51" w:name="_Toc480466699"/>
    </w:p>
    <w:p w14:paraId="00C0D4DA">
      <w:pPr>
        <w:spacing w:line="360" w:lineRule="auto"/>
        <w:ind w:firstLine="480" w:firstLineChars="200"/>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注：线下须供应商提供响应文件一式两份，其中正本一份，副本一份。（</w:t>
      </w:r>
      <w:r>
        <w:rPr>
          <w:rFonts w:hint="eastAsia" w:ascii="宋体" w:hAnsi="宋体" w:cs="宋体"/>
          <w:color w:val="auto"/>
          <w:sz w:val="24"/>
          <w:szCs w:val="24"/>
          <w:highlight w:val="none"/>
          <w:lang w:val="en-US" w:eastAsia="zh-CN"/>
        </w:rPr>
        <w:t>网上</w:t>
      </w:r>
      <w:r>
        <w:rPr>
          <w:rFonts w:hint="eastAsia" w:ascii="宋体" w:hAnsi="宋体" w:eastAsia="宋体" w:cs="宋体"/>
          <w:color w:val="auto"/>
          <w:sz w:val="24"/>
          <w:szCs w:val="24"/>
          <w:highlight w:val="none"/>
          <w:lang w:val="en-US" w:eastAsia="zh-CN"/>
        </w:rPr>
        <w:t>电子文档内容应与纸质文件正本、副本一致，如不一致以线</w:t>
      </w:r>
      <w:r>
        <w:rPr>
          <w:rFonts w:hint="eastAsia" w:ascii="宋体" w:hAnsi="宋体" w:cs="宋体"/>
          <w:color w:val="auto"/>
          <w:sz w:val="24"/>
          <w:szCs w:val="24"/>
          <w:highlight w:val="none"/>
          <w:lang w:val="en-US" w:eastAsia="zh-CN"/>
        </w:rPr>
        <w:t>上</w:t>
      </w:r>
      <w:r>
        <w:rPr>
          <w:rFonts w:hint="eastAsia" w:ascii="宋体" w:hAnsi="宋体" w:eastAsia="宋体" w:cs="宋体"/>
          <w:color w:val="auto"/>
          <w:sz w:val="24"/>
          <w:szCs w:val="24"/>
          <w:highlight w:val="none"/>
          <w:lang w:val="en-US" w:eastAsia="zh-CN"/>
        </w:rPr>
        <w:t>正本资料为准，副本可为正本的复印件。）在规定时间内报名并在线上报价及递交响应文件</w:t>
      </w:r>
      <w:r>
        <w:rPr>
          <w:rFonts w:hint="eastAsia" w:ascii="宋体" w:hAnsi="宋体" w:cs="宋体"/>
          <w:color w:val="auto"/>
          <w:sz w:val="24"/>
          <w:szCs w:val="24"/>
          <w:highlight w:val="none"/>
          <w:lang w:val="en-US" w:eastAsia="zh-CN"/>
        </w:rPr>
        <w:t>.</w:t>
      </w:r>
    </w:p>
    <w:p w14:paraId="69783838">
      <w:pPr>
        <w:pStyle w:val="4"/>
        <w:spacing w:before="0" w:after="0" w:line="360" w:lineRule="auto"/>
        <w:rPr>
          <w:rFonts w:hint="eastAsia" w:ascii="宋体" w:hAnsi="宋体" w:eastAsia="宋体" w:cs="宋体"/>
          <w:color w:val="auto"/>
          <w:sz w:val="24"/>
          <w:szCs w:val="24"/>
          <w:highlight w:val="none"/>
        </w:rPr>
      </w:pPr>
      <w:bookmarkStart w:id="52" w:name="_Toc16750"/>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1"/>
      <w:bookmarkEnd w:id="52"/>
    </w:p>
    <w:p w14:paraId="1E68E32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，不得参加同一合同项（分包）下的政府采购活动，否则均为响应无效。</w:t>
      </w:r>
    </w:p>
    <w:p w14:paraId="78B5F09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，不得再参加该采购项目的其他采购活动。</w:t>
      </w:r>
    </w:p>
    <w:p w14:paraId="69DBD56E">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198CD4DB">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上发布，请各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注意下载；无论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下载与否，均视同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已知晓本项目补遗文件（如果有）的内容。</w:t>
      </w:r>
    </w:p>
    <w:p w14:paraId="7D3F5208">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057D3D1A">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费用：无论网上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结果如何，</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参与本项目网上</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的所有费用均应由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自行承担。</w:t>
      </w:r>
    </w:p>
    <w:p w14:paraId="2DC3F1FB">
      <w:pPr>
        <w:snapToGrid w:val="0"/>
        <w:spacing w:line="360" w:lineRule="auto"/>
        <w:ind w:firstLine="361" w:firstLineChars="150"/>
        <w:rPr>
          <w:rFonts w:hint="eastAsia" w:ascii="宋体" w:hAnsi="宋体" w:eastAsia="宋体" w:cs="宋体"/>
          <w:b/>
          <w:bCs/>
          <w:color w:val="auto"/>
          <w:sz w:val="24"/>
          <w:szCs w:val="24"/>
          <w:highlight w:val="none"/>
        </w:rPr>
      </w:pPr>
      <w:bookmarkStart w:id="53" w:name="_Toc480466700"/>
      <w:r>
        <w:rPr>
          <w:rFonts w:hint="eastAsia" w:ascii="宋体" w:hAnsi="宋体" w:eastAsia="宋体" w:cs="宋体"/>
          <w:b/>
          <w:bCs/>
          <w:color w:val="auto"/>
          <w:sz w:val="24"/>
          <w:szCs w:val="24"/>
          <w:highlight w:val="none"/>
        </w:rPr>
        <w:t>（七）本项目不接受联合体参与网上竞采。</w:t>
      </w:r>
    </w:p>
    <w:p w14:paraId="2883B56F">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56B9AC0D">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列入失信被执行人、重大税收违法案件当事人名单、政府采购严重违法失信行为记录名单及其他不符合《中华人民共和国政府采购法》第二十二条规定条件的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，将拒绝其参与政府采购活动。</w:t>
      </w:r>
    </w:p>
    <w:p w14:paraId="0431D700">
      <w:pPr>
        <w:pStyle w:val="4"/>
        <w:spacing w:before="0" w:after="0" w:line="360" w:lineRule="auto"/>
        <w:rPr>
          <w:rFonts w:hint="eastAsia" w:ascii="宋体" w:hAnsi="宋体" w:eastAsia="宋体" w:cs="宋体"/>
          <w:color w:val="auto"/>
          <w:sz w:val="24"/>
          <w:szCs w:val="24"/>
          <w:highlight w:val="none"/>
        </w:rPr>
      </w:pPr>
      <w:bookmarkStart w:id="54" w:name="_Toc1578"/>
      <w:r>
        <w:rPr>
          <w:rFonts w:hint="eastAsia" w:ascii="宋体" w:hAnsi="宋体" w:cs="宋体"/>
          <w:color w:val="auto"/>
          <w:sz w:val="24"/>
          <w:szCs w:val="24"/>
          <w:highlight w:val="none"/>
          <w:lang w:eastAsia="zh-CN"/>
        </w:rPr>
        <w:t>六</w:t>
      </w:r>
      <w:r>
        <w:rPr>
          <w:rFonts w:hint="eastAsia" w:ascii="宋体" w:hAnsi="宋体" w:eastAsia="宋体" w:cs="宋体"/>
          <w:color w:val="auto"/>
          <w:sz w:val="24"/>
          <w:szCs w:val="24"/>
          <w:highlight w:val="none"/>
        </w:rPr>
        <w:t>、联系方式</w:t>
      </w:r>
      <w:bookmarkEnd w:id="53"/>
      <w:bookmarkEnd w:id="54"/>
    </w:p>
    <w:p w14:paraId="578F24B3">
      <w:pP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cs="宋体"/>
          <w:color w:val="auto"/>
          <w:sz w:val="24"/>
          <w:szCs w:val="24"/>
          <w:highlight w:val="none"/>
          <w:lang w:eastAsia="zh-CN"/>
        </w:rPr>
        <w:t>秀山土家族苗族自治县人民医院</w:t>
      </w:r>
    </w:p>
    <w:p w14:paraId="108ECC4A">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联 系 人：</w:t>
      </w:r>
      <w:r>
        <w:rPr>
          <w:rFonts w:hint="eastAsia" w:ascii="宋体" w:hAnsi="宋体" w:cs="宋体"/>
          <w:color w:val="auto"/>
          <w:sz w:val="24"/>
          <w:szCs w:val="24"/>
          <w:highlight w:val="none"/>
          <w:lang w:val="en-US" w:eastAsia="zh-CN"/>
        </w:rPr>
        <w:t>敖</w:t>
      </w:r>
      <w:bookmarkStart w:id="166" w:name="_GoBack"/>
      <w:bookmarkEnd w:id="166"/>
      <w:r>
        <w:rPr>
          <w:rFonts w:hint="eastAsia" w:ascii="宋体" w:hAnsi="宋体" w:cs="宋体"/>
          <w:color w:val="auto"/>
          <w:sz w:val="24"/>
          <w:szCs w:val="24"/>
          <w:highlight w:val="none"/>
          <w:lang w:val="en-US" w:eastAsia="zh-CN"/>
        </w:rPr>
        <w:t>科长</w:t>
      </w:r>
    </w:p>
    <w:p w14:paraId="31DE132D">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w:t>
      </w:r>
      <w:r>
        <w:rPr>
          <w:rFonts w:hint="eastAsia" w:ascii="宋体" w:hAnsi="宋体" w:cs="宋体"/>
          <w:color w:val="auto"/>
          <w:sz w:val="24"/>
          <w:szCs w:val="24"/>
          <w:highlight w:val="none"/>
          <w:lang w:val="en-US" w:eastAsia="zh-CN"/>
        </w:rPr>
        <w:t xml:space="preserve">13996988975 </w:t>
      </w:r>
    </w:p>
    <w:p w14:paraId="36FD9816">
      <w:pPr>
        <w:snapToGrid w:val="0"/>
        <w:spacing w:line="360" w:lineRule="auto"/>
        <w:rPr>
          <w:rFonts w:hint="eastAsia" w:ascii="宋体" w:hAnsi="宋体" w:eastAsia="宋体" w:cs="宋体"/>
          <w:color w:val="auto"/>
          <w:sz w:val="24"/>
          <w:szCs w:val="24"/>
          <w:highlight w:val="none"/>
        </w:rPr>
      </w:pPr>
    </w:p>
    <w:p w14:paraId="41DCB4AE">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val="en-US" w:eastAsia="zh-CN"/>
        </w:rPr>
        <w:t>重庆</w:t>
      </w:r>
      <w:r>
        <w:rPr>
          <w:rFonts w:hint="eastAsia" w:ascii="宋体" w:hAnsi="宋体" w:cs="宋体"/>
          <w:color w:val="auto"/>
          <w:sz w:val="24"/>
          <w:szCs w:val="24"/>
          <w:highlight w:val="none"/>
          <w:lang w:val="en-US" w:eastAsia="zh-CN"/>
        </w:rPr>
        <w:t>荣旺</w:t>
      </w:r>
      <w:r>
        <w:rPr>
          <w:rFonts w:hint="eastAsia" w:ascii="宋体" w:hAnsi="宋体" w:eastAsia="宋体" w:cs="宋体"/>
          <w:color w:val="auto"/>
          <w:sz w:val="24"/>
          <w:szCs w:val="24"/>
          <w:highlight w:val="none"/>
          <w:lang w:val="en-US" w:eastAsia="zh-CN"/>
        </w:rPr>
        <w:t>工程咨询有限公司</w:t>
      </w:r>
      <w:r>
        <w:rPr>
          <w:rFonts w:hint="eastAsia" w:ascii="宋体" w:hAnsi="宋体" w:eastAsia="宋体" w:cs="宋体"/>
          <w:color w:val="auto"/>
          <w:sz w:val="24"/>
          <w:szCs w:val="24"/>
          <w:highlight w:val="none"/>
        </w:rPr>
        <w:t xml:space="preserve">  </w:t>
      </w:r>
    </w:p>
    <w:p w14:paraId="05D81803">
      <w:pPr>
        <w:snapToGrid w:val="0"/>
        <w:spacing w:line="360" w:lineRule="auto"/>
        <w:ind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文</w:t>
      </w:r>
      <w:r>
        <w:rPr>
          <w:rFonts w:hint="eastAsia" w:ascii="宋体" w:hAnsi="宋体" w:eastAsia="宋体" w:cs="宋体"/>
          <w:color w:val="auto"/>
          <w:sz w:val="24"/>
          <w:szCs w:val="24"/>
          <w:highlight w:val="none"/>
          <w:lang w:val="en-US" w:eastAsia="zh-CN"/>
        </w:rPr>
        <w:t>老师</w:t>
      </w:r>
    </w:p>
    <w:p w14:paraId="1ED7ADE9">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13527333889</w:t>
      </w:r>
    </w:p>
    <w:p w14:paraId="66756639">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361" w:bottom="1134" w:left="1304"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重庆市秀山县乌杨街道渝秀大道192号11栋11-3-3</w:t>
      </w:r>
    </w:p>
    <w:p w14:paraId="3A7C0733">
      <w:pPr>
        <w:pStyle w:val="3"/>
        <w:spacing w:before="0" w:after="0" w:line="360" w:lineRule="auto"/>
        <w:jc w:val="center"/>
        <w:rPr>
          <w:rFonts w:hint="eastAsia" w:ascii="宋体" w:hAnsi="宋体" w:eastAsia="宋体" w:cs="宋体"/>
          <w:bCs/>
          <w:color w:val="auto"/>
          <w:sz w:val="36"/>
          <w:szCs w:val="30"/>
          <w:highlight w:val="none"/>
        </w:rPr>
      </w:pPr>
      <w:bookmarkStart w:id="55" w:name="_Toc18586"/>
      <w:bookmarkStart w:id="56" w:name="_Toc5198"/>
      <w:bookmarkStart w:id="57" w:name="_Toc12789058"/>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5"/>
      <w:bookmarkEnd w:id="56"/>
    </w:p>
    <w:bookmarkEnd w:id="57"/>
    <w:p w14:paraId="3D3F646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58" w:name="_Toc76462325"/>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”标注的</w:t>
      </w:r>
      <w:r>
        <w:rPr>
          <w:rFonts w:hint="eastAsia" w:ascii="宋体" w:hAnsi="宋体" w:eastAsia="宋体" w:cs="宋体"/>
          <w:color w:val="auto"/>
          <w:sz w:val="24"/>
          <w:szCs w:val="24"/>
          <w:highlight w:val="none"/>
          <w:lang w:val="en-US" w:eastAsia="zh-CN"/>
        </w:rPr>
        <w:t>技术</w:t>
      </w:r>
      <w:r>
        <w:rPr>
          <w:rFonts w:hint="eastAsia" w:ascii="宋体" w:hAnsi="宋体" w:eastAsia="宋体" w:cs="宋体"/>
          <w:color w:val="auto"/>
          <w:sz w:val="24"/>
          <w:szCs w:val="24"/>
          <w:highlight w:val="none"/>
        </w:rPr>
        <w:t>需求为符合性审查中的实质性要求，响应文件若不满足按无效响应处理。</w:t>
      </w:r>
      <w:bookmarkEnd w:id="58"/>
    </w:p>
    <w:tbl>
      <w:tblPr>
        <w:tblStyle w:val="61"/>
        <w:tblpPr w:leftFromText="180" w:rightFromText="180" w:vertAnchor="text" w:horzAnchor="page" w:tblpX="1324" w:tblpY="455"/>
        <w:tblOverlap w:val="never"/>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8"/>
        <w:gridCol w:w="2435"/>
        <w:gridCol w:w="1675"/>
        <w:gridCol w:w="2663"/>
        <w:gridCol w:w="1987"/>
      </w:tblGrid>
      <w:tr w14:paraId="2C988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5"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461D2E3">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BEC32">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3A5DC">
            <w:pPr>
              <w:pageBreakBefore w:val="0"/>
              <w:widowControl w:val="0"/>
              <w:kinsoku/>
              <w:wordWrap/>
              <w:overflowPunct/>
              <w:topLinePunct w:val="0"/>
              <w:autoSpaceDE/>
              <w:autoSpaceDN/>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原价价格（最高限价）</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76A7F">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参数</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F59DA">
            <w:pPr>
              <w:pageBreakBefore w:val="0"/>
              <w:widowControl w:val="0"/>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r>
      <w:tr w14:paraId="50427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22"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1B2745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8D9FC">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特殊医学食品早产低出生体重婴儿配方粉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60C5B">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677C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粉剂，取得特殊医学食品证，用于早产低体重婴儿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EB9D2">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C177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F848DAC">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AA68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特殊医学食品婴儿无乳糖配方</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03EDC">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5698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粉剂，取得特殊医学食品证，用于乳糖不耐受婴儿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3325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5359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C870589">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EE5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特殊医学食品氨基酸配方</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92B85">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0.79元/g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73BBE">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粉剂，取得特殊医学食品证，用于蛋白质不耐受婴儿</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E48DB">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71A0A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DF0AEA7">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DE4B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肾病型全营养粉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6BC6E">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0.33元/g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783FB">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粉剂蛋白质4.5-10g/100g，能量≥400cal/100g。</w:t>
            </w:r>
          </w:p>
          <w:p w14:paraId="0433946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蛋白质来源于乳清蛋白等动物蛋白。</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5F219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F85F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B4A8F91">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C686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水解乳清蛋白粉（肝病型）</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ACCD1">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EA88D">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粉剂，蛋白质15g-20g/100g，能量≥400cal/100g。</w:t>
            </w:r>
          </w:p>
          <w:p w14:paraId="3E760C31">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蛋白质来源于水解乳清蛋白等。支链氨基酸在蛋白质占比≥50%</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0CD4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756C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68"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E98DCD3">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EE8E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水溶性维生素组件</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1122F">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0.3元/g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04C78765">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粉剂，含有维生素B1、B2、B6，B12/维生素C等。</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DFDF2">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3F817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E19CFC2">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DD3D3">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谷氨酰胺粉</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52D43">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0.85元/g</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6A076">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粉剂，谷氨酰胺含量40%以上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228E5">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2747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585DF6B">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5296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肠内营养袋</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A093BA">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1.7元/个</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276AD0C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规格350ml，500ml</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4F4F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20176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FEEFCAD">
            <w:pPr>
              <w:pageBreakBefore w:val="0"/>
              <w:widowControl w:val="0"/>
              <w:kinsoku/>
              <w:wordWrap/>
              <w:overflowPunct/>
              <w:topLinePunct w:val="0"/>
              <w:autoSpaceDE/>
              <w:autoSpaceDN/>
              <w:bidi w:val="0"/>
              <w:spacing w:line="400" w:lineRule="exact"/>
              <w:ind w:firstLine="240" w:firstLineChars="1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39553">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乳糖酶</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51AF7">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7.5元/袋</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bottom"/>
          </w:tcPr>
          <w:p w14:paraId="09473ADE">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粉剂，乳糖酶含量≥1万单位/g</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0A01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0BA26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5BAB8FA">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7BF8D">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维生素D3补充剂</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429EE">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3.6元/ml</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326B8">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液体制剂，D3含量≥10ug/ml，常规日用量不超过4ml，最小包装常规量满足使用半月及以上。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FF2C7">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44623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7AE4397D">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3DC65">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多种维生素片</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1A2630">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3.6元/片</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3CB59">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片剂，取得特殊膳食相关资质，适用于孕妇及备孕人群（含叶酸），常规日用量不超过2片。最小包装常规量满足使用半月及以上。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C32C7">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r w14:paraId="51214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738"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202E165">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24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6A074">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铁补充剂</w:t>
            </w:r>
          </w:p>
        </w:tc>
        <w:tc>
          <w:tcPr>
            <w:tcW w:w="1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F7289">
            <w:pPr>
              <w:pageBreakBefore w:val="0"/>
              <w:widowControl w:val="0"/>
              <w:kinsoku/>
              <w:wordWrap/>
              <w:overflowPunct/>
              <w:topLinePunct w:val="0"/>
              <w:autoSpaceDE/>
              <w:autoSpaceDN/>
              <w:bidi w:val="0"/>
              <w:spacing w:line="4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4.45元/ml</w:t>
            </w:r>
          </w:p>
        </w:tc>
        <w:tc>
          <w:tcPr>
            <w:tcW w:w="26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B16B1">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液体制剂，铁含量≥5mg/ml，铁来源：甘氨酸亚铁，常规日用量不超过4ml。最小包装常规量满足使用半月及以上。</w:t>
            </w:r>
          </w:p>
        </w:tc>
        <w:tc>
          <w:tcPr>
            <w:tcW w:w="19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9A5E4">
            <w:pPr>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常温储存，效期2年以上</w:t>
            </w:r>
          </w:p>
        </w:tc>
      </w:tr>
    </w:tbl>
    <w:p w14:paraId="52357570">
      <w:pPr>
        <w:rPr>
          <w:rFonts w:hint="eastAsia"/>
        </w:rPr>
      </w:pPr>
    </w:p>
    <w:p w14:paraId="6FA1E59B">
      <w:pPr>
        <w:pStyle w:val="3"/>
        <w:spacing w:line="360" w:lineRule="auto"/>
        <w:jc w:val="center"/>
        <w:rPr>
          <w:rFonts w:hint="eastAsia" w:ascii="宋体" w:hAnsi="宋体" w:eastAsia="宋体" w:cs="宋体"/>
          <w:color w:val="auto"/>
          <w:sz w:val="36"/>
          <w:szCs w:val="30"/>
          <w:highlight w:val="none"/>
        </w:rPr>
      </w:pPr>
    </w:p>
    <w:p w14:paraId="322F2A9A">
      <w:pPr>
        <w:pStyle w:val="3"/>
        <w:spacing w:line="360" w:lineRule="auto"/>
        <w:jc w:val="center"/>
        <w:rPr>
          <w:rFonts w:hint="eastAsia" w:ascii="宋体" w:hAnsi="宋体" w:eastAsia="宋体" w:cs="宋体"/>
          <w:color w:val="auto"/>
          <w:sz w:val="36"/>
          <w:szCs w:val="30"/>
          <w:highlight w:val="none"/>
        </w:rPr>
      </w:pPr>
    </w:p>
    <w:p w14:paraId="3505F96C">
      <w:pPr>
        <w:pStyle w:val="3"/>
        <w:spacing w:line="360" w:lineRule="auto"/>
        <w:jc w:val="center"/>
        <w:rPr>
          <w:rFonts w:hint="eastAsia" w:ascii="宋体" w:hAnsi="宋体" w:eastAsia="宋体" w:cs="宋体"/>
          <w:color w:val="auto"/>
          <w:sz w:val="36"/>
          <w:szCs w:val="30"/>
          <w:highlight w:val="none"/>
        </w:rPr>
      </w:pPr>
    </w:p>
    <w:p w14:paraId="39353ACB">
      <w:pPr>
        <w:rPr>
          <w:rFonts w:hint="eastAsia" w:ascii="宋体" w:hAnsi="宋体" w:eastAsia="宋体" w:cs="宋体"/>
          <w:color w:val="auto"/>
          <w:sz w:val="36"/>
          <w:szCs w:val="30"/>
          <w:highlight w:val="none"/>
        </w:rPr>
      </w:pPr>
    </w:p>
    <w:p w14:paraId="7C79607D">
      <w:pPr>
        <w:pStyle w:val="22"/>
        <w:rPr>
          <w:rFonts w:hint="eastAsia" w:ascii="宋体" w:hAnsi="宋体" w:eastAsia="宋体" w:cs="宋体"/>
          <w:color w:val="auto"/>
          <w:sz w:val="36"/>
          <w:szCs w:val="30"/>
          <w:highlight w:val="none"/>
        </w:rPr>
      </w:pPr>
    </w:p>
    <w:p w14:paraId="08D92A16">
      <w:pPr>
        <w:pStyle w:val="22"/>
        <w:rPr>
          <w:rFonts w:hint="eastAsia" w:ascii="宋体" w:hAnsi="宋体" w:eastAsia="宋体" w:cs="宋体"/>
          <w:color w:val="auto"/>
          <w:sz w:val="36"/>
          <w:szCs w:val="30"/>
          <w:highlight w:val="none"/>
        </w:rPr>
      </w:pPr>
    </w:p>
    <w:p w14:paraId="3432559F">
      <w:pPr>
        <w:pStyle w:val="22"/>
        <w:rPr>
          <w:rFonts w:hint="eastAsia" w:ascii="宋体" w:hAnsi="宋体" w:eastAsia="宋体" w:cs="宋体"/>
          <w:color w:val="auto"/>
          <w:sz w:val="36"/>
          <w:szCs w:val="30"/>
          <w:highlight w:val="none"/>
        </w:rPr>
      </w:pPr>
    </w:p>
    <w:p w14:paraId="26699051">
      <w:pPr>
        <w:pStyle w:val="22"/>
        <w:rPr>
          <w:rFonts w:hint="eastAsia" w:ascii="宋体" w:hAnsi="宋体" w:eastAsia="宋体" w:cs="宋体"/>
          <w:color w:val="auto"/>
          <w:sz w:val="36"/>
          <w:szCs w:val="30"/>
          <w:highlight w:val="none"/>
        </w:rPr>
      </w:pPr>
    </w:p>
    <w:p w14:paraId="6728D57E">
      <w:pPr>
        <w:pStyle w:val="22"/>
        <w:rPr>
          <w:rFonts w:hint="eastAsia" w:ascii="宋体" w:hAnsi="宋体" w:eastAsia="宋体" w:cs="宋体"/>
          <w:color w:val="auto"/>
          <w:sz w:val="36"/>
          <w:szCs w:val="30"/>
          <w:highlight w:val="none"/>
        </w:rPr>
      </w:pPr>
    </w:p>
    <w:p w14:paraId="5988C070">
      <w:pPr>
        <w:pStyle w:val="22"/>
        <w:rPr>
          <w:rFonts w:hint="eastAsia" w:ascii="宋体" w:hAnsi="宋体" w:eastAsia="宋体" w:cs="宋体"/>
          <w:color w:val="auto"/>
          <w:sz w:val="36"/>
          <w:szCs w:val="30"/>
          <w:highlight w:val="none"/>
        </w:rPr>
      </w:pPr>
    </w:p>
    <w:p w14:paraId="63541255">
      <w:pPr>
        <w:pStyle w:val="3"/>
        <w:spacing w:line="360" w:lineRule="auto"/>
        <w:jc w:val="center"/>
        <w:rPr>
          <w:rFonts w:hint="eastAsia" w:ascii="宋体" w:hAnsi="宋体" w:eastAsia="宋体" w:cs="宋体"/>
          <w:color w:val="auto"/>
          <w:sz w:val="36"/>
          <w:szCs w:val="30"/>
          <w:highlight w:val="none"/>
        </w:rPr>
      </w:pPr>
      <w:bookmarkStart w:id="59" w:name="_Toc8843"/>
      <w:r>
        <w:rPr>
          <w:rFonts w:hint="eastAsia" w:ascii="宋体" w:hAnsi="宋体" w:eastAsia="宋体" w:cs="宋体"/>
          <w:color w:val="auto"/>
          <w:sz w:val="36"/>
          <w:szCs w:val="30"/>
          <w:highlight w:val="none"/>
        </w:rPr>
        <w:t>第三篇</w:t>
      </w:r>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color w:val="auto"/>
          <w:sz w:val="36"/>
          <w:szCs w:val="30"/>
          <w:highlight w:val="none"/>
        </w:rPr>
        <w:t>项目商务需求</w:t>
      </w:r>
      <w:bookmarkEnd w:id="59"/>
    </w:p>
    <w:p w14:paraId="437EAD57">
      <w:pPr>
        <w:pStyle w:val="34"/>
        <w:spacing w:line="400" w:lineRule="exact"/>
        <w:ind w:firstLine="480" w:firstLineChars="200"/>
        <w:rPr>
          <w:rFonts w:hint="eastAsia" w:ascii="宋体" w:hAnsi="宋体" w:eastAsia="宋体" w:cs="宋体"/>
          <w:color w:val="auto"/>
          <w:sz w:val="24"/>
          <w:szCs w:val="24"/>
          <w:highlight w:val="none"/>
        </w:rPr>
      </w:pPr>
      <w:bookmarkStart w:id="60" w:name="_Toc344475120"/>
      <w:bookmarkStart w:id="61" w:name="_Toc76462328"/>
      <w:r>
        <w:rPr>
          <w:rFonts w:hint="eastAsia" w:ascii="宋体" w:hAnsi="宋体" w:eastAsia="宋体" w:cs="宋体"/>
          <w:color w:val="auto"/>
          <w:sz w:val="24"/>
          <w:szCs w:val="24"/>
          <w:highlight w:val="none"/>
        </w:rPr>
        <w:t>“※”标注的商务需求为符合性审查中的实质性要求，响应文件若不满足按无效响应处理。</w:t>
      </w:r>
    </w:p>
    <w:p w14:paraId="08A27552">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一、交货时间、地点及验收方式</w:t>
      </w:r>
    </w:p>
    <w:p w14:paraId="5C6A6653">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（一）交货时间（或为：实施时间）合同签订立即实施。</w:t>
      </w:r>
    </w:p>
    <w:p w14:paraId="365DA883">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供货期限一年，中标人应在合同签订后根据采购人的计划进行供货，数量及金额据实结算。（注：合同履行期间，如厂家指导价下调，供应商应主动告知采购人，如指导价上调，供应商应出具厂家书面证明方可调整）</w:t>
      </w:r>
    </w:p>
    <w:p w14:paraId="3938BC82">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（二）交货地点</w:t>
      </w:r>
    </w:p>
    <w:p w14:paraId="597DD67D">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秀山县人民医院院内。</w:t>
      </w:r>
    </w:p>
    <w:p w14:paraId="4380BDCC">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（三）验收方式</w:t>
      </w:r>
    </w:p>
    <w:p w14:paraId="54697292">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1.中标人交付后，按国家相关标准验收程序和规程进行验收。</w:t>
      </w:r>
    </w:p>
    <w:p w14:paraId="2DFD5810">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二、报价要求</w:t>
      </w:r>
    </w:p>
    <w:p w14:paraId="149E4BE5">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报价须为人民币报价，且包含：完成采购项目所需的货物费、包装费、运输费、安装调试费、装卸费、施工费、税费、转运费、劳务费、保险费、管理费、调试费、机电设备二次搬运费等验收合格之前应发生的一切与本项目相关的所有费用。因投标人自身原因造成漏报、少报皆由其自行承担责任，采购人不再补偿。</w:t>
      </w:r>
    </w:p>
    <w:p w14:paraId="59008151">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三、质量保证及售后服务</w:t>
      </w:r>
    </w:p>
    <w:p w14:paraId="309488C5">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（一）产品质量：符合国家有关技术标准。</w:t>
      </w:r>
    </w:p>
    <w:p w14:paraId="5907DF9E">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（二）售后服务内容</w:t>
      </w:r>
    </w:p>
    <w:p w14:paraId="127A4653">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14:paraId="67CE2C76">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投标人应当为采购人提供</w:t>
      </w:r>
      <w:r>
        <w:rPr>
          <w:rFonts w:hint="eastAsia" w:ascii="宋体" w:hAnsi="宋体" w:cs="宋体"/>
          <w:color w:val="auto"/>
          <w:sz w:val="24"/>
          <w:szCs w:val="24"/>
          <w:highlight w:val="none"/>
          <w:lang w:val="en-US" w:eastAsia="zh-CN"/>
        </w:rPr>
        <w:t>专业</w:t>
      </w:r>
      <w:r>
        <w:rPr>
          <w:rFonts w:hint="eastAsia" w:ascii="宋体" w:hAnsi="宋体" w:eastAsia="宋体" w:cs="宋体"/>
          <w:color w:val="auto"/>
          <w:sz w:val="24"/>
          <w:szCs w:val="24"/>
          <w:highlight w:val="none"/>
        </w:rPr>
        <w:t>援助电话，解答采购人在使用中遇到的问题，及时为采购人提出解决问题的建议。</w:t>
      </w:r>
    </w:p>
    <w:p w14:paraId="14ADD900">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14:paraId="52E57EC4">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采购人遇到使用及</w:t>
      </w:r>
      <w:r>
        <w:rPr>
          <w:rFonts w:hint="eastAsia" w:ascii="宋体" w:hAnsi="宋体" w:cs="宋体"/>
          <w:color w:val="auto"/>
          <w:sz w:val="24"/>
          <w:szCs w:val="24"/>
          <w:highlight w:val="none"/>
          <w:lang w:val="en-US" w:eastAsia="zh-CN"/>
        </w:rPr>
        <w:t>专业知识</w:t>
      </w:r>
      <w:r>
        <w:rPr>
          <w:rFonts w:hint="eastAsia" w:ascii="宋体" w:hAnsi="宋体" w:eastAsia="宋体" w:cs="宋体"/>
          <w:color w:val="auto"/>
          <w:sz w:val="24"/>
          <w:szCs w:val="24"/>
          <w:highlight w:val="none"/>
        </w:rPr>
        <w:t>问题，电话咨询不能解决的，投标人应在12小时内到达现场（远郊区24小时内到达现场）进行</w:t>
      </w:r>
      <w:r>
        <w:rPr>
          <w:rFonts w:hint="eastAsia" w:ascii="宋体" w:hAnsi="宋体" w:cs="宋体"/>
          <w:color w:val="auto"/>
          <w:sz w:val="24"/>
          <w:szCs w:val="24"/>
          <w:highlight w:val="none"/>
          <w:lang w:val="en-US" w:eastAsia="zh-CN"/>
        </w:rPr>
        <w:t>现场解释工作</w:t>
      </w:r>
      <w:r>
        <w:rPr>
          <w:rFonts w:hint="eastAsia" w:ascii="宋体" w:hAnsi="宋体" w:eastAsia="宋体" w:cs="宋体"/>
          <w:color w:val="auto"/>
          <w:sz w:val="24"/>
          <w:szCs w:val="24"/>
          <w:highlight w:val="none"/>
        </w:rPr>
        <w:t>。</w:t>
      </w:r>
    </w:p>
    <w:p w14:paraId="700E43DA">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四、付款方式 </w:t>
      </w:r>
    </w:p>
    <w:p w14:paraId="31C92377">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1.付款方式：合同签订后，按使用量，每半年结算一次。</w:t>
      </w:r>
    </w:p>
    <w:p w14:paraId="4CB2ADAD">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五、知识产权</w:t>
      </w:r>
    </w:p>
    <w:p w14:paraId="5504906A">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7E79095A">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六、培训</w:t>
      </w:r>
    </w:p>
    <w:p w14:paraId="59FA3033">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1.免费培训</w:t>
      </w:r>
    </w:p>
    <w:p w14:paraId="027B5D5D">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中标人对其提供产品的使用和</w:t>
      </w:r>
      <w:r>
        <w:rPr>
          <w:rFonts w:hint="eastAsia" w:ascii="宋体" w:hAnsi="宋体" w:cs="宋体"/>
          <w:color w:val="auto"/>
          <w:sz w:val="24"/>
          <w:szCs w:val="24"/>
          <w:highlight w:val="none"/>
          <w:lang w:val="en-US" w:eastAsia="zh-CN"/>
        </w:rPr>
        <w:t>相关知识</w:t>
      </w:r>
      <w:r>
        <w:rPr>
          <w:rFonts w:hint="eastAsia" w:ascii="宋体" w:hAnsi="宋体" w:eastAsia="宋体" w:cs="宋体"/>
          <w:color w:val="auto"/>
          <w:sz w:val="24"/>
          <w:szCs w:val="24"/>
          <w:highlight w:val="none"/>
        </w:rPr>
        <w:t>应尽培训义务，应提供对采购人的基本免费培训，使采购人使用人员能够</w:t>
      </w:r>
      <w:r>
        <w:rPr>
          <w:rFonts w:hint="eastAsia" w:ascii="宋体" w:hAnsi="宋体" w:cs="宋体"/>
          <w:color w:val="auto"/>
          <w:sz w:val="24"/>
          <w:szCs w:val="24"/>
          <w:highlight w:val="none"/>
          <w:lang w:val="en-US" w:eastAsia="zh-CN"/>
        </w:rPr>
        <w:t>正确开具对应营养药品</w:t>
      </w:r>
      <w:r>
        <w:rPr>
          <w:rFonts w:hint="eastAsia" w:ascii="宋体" w:hAnsi="宋体" w:eastAsia="宋体" w:cs="宋体"/>
          <w:color w:val="auto"/>
          <w:sz w:val="24"/>
          <w:szCs w:val="24"/>
          <w:highlight w:val="none"/>
        </w:rPr>
        <w:t>。</w:t>
      </w:r>
    </w:p>
    <w:p w14:paraId="4AFCDE74">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2.付费培训</w:t>
      </w:r>
    </w:p>
    <w:p w14:paraId="13F486BC">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招标文件载明采购人对培训有特殊要求的，投标文件中应承诺配合采购人满足其培训要求，详细列出培训费用并计入投标报价。</w:t>
      </w:r>
    </w:p>
    <w:p w14:paraId="5A82F003">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七</w:t>
      </w:r>
      <w:r>
        <w:rPr>
          <w:rFonts w:hint="eastAsia" w:ascii="宋体" w:hAnsi="宋体" w:eastAsia="宋体" w:cs="宋体"/>
          <w:color w:val="auto"/>
          <w:sz w:val="24"/>
          <w:szCs w:val="24"/>
          <w:highlight w:val="none"/>
        </w:rPr>
        <w:t>、其他</w:t>
      </w:r>
    </w:p>
    <w:p w14:paraId="0B1F4F47">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（一）投标人必须在投标文件中对以上条款和服务承诺明确列出，承诺内容必须达到本篇及招标文件其他条款的要求。</w:t>
      </w:r>
    </w:p>
    <w:p w14:paraId="3A01C7E6">
      <w:pPr>
        <w:pStyle w:val="34"/>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（二）其他未尽事宜由供需双方在采购合同中详细约定。</w:t>
      </w:r>
    </w:p>
    <w:bookmarkEnd w:id="60"/>
    <w:bookmarkEnd w:id="61"/>
    <w:p w14:paraId="3736AE2E">
      <w:pPr>
        <w:pStyle w:val="3"/>
        <w:pageBreakBefore/>
        <w:spacing w:before="0" w:after="0" w:line="360" w:lineRule="auto"/>
        <w:jc w:val="center"/>
        <w:rPr>
          <w:rFonts w:hint="eastAsia" w:ascii="宋体" w:hAnsi="宋体" w:eastAsia="宋体" w:cs="宋体"/>
          <w:bCs/>
          <w:color w:val="auto"/>
          <w:spacing w:val="-11"/>
          <w:sz w:val="36"/>
          <w:szCs w:val="30"/>
          <w:highlight w:val="none"/>
        </w:rPr>
      </w:pPr>
      <w:bookmarkStart w:id="62" w:name="_Toc9415"/>
      <w:r>
        <w:rPr>
          <w:rFonts w:hint="eastAsia" w:ascii="宋体" w:hAnsi="宋体" w:eastAsia="宋体" w:cs="宋体"/>
          <w:bCs/>
          <w:color w:val="auto"/>
          <w:spacing w:val="-11"/>
          <w:sz w:val="36"/>
          <w:szCs w:val="30"/>
          <w:highlight w:val="none"/>
        </w:rPr>
        <w:t>第四篇</w:t>
      </w:r>
      <w:r>
        <w:rPr>
          <w:rFonts w:hint="eastAsia" w:ascii="宋体" w:hAnsi="宋体" w:eastAsia="宋体" w:cs="宋体"/>
          <w:bCs/>
          <w:color w:val="auto"/>
          <w:spacing w:val="-11"/>
          <w:sz w:val="36"/>
          <w:szCs w:val="30"/>
          <w:highlight w:val="none"/>
          <w:lang w:val="en-US" w:eastAsia="zh-CN"/>
        </w:rPr>
        <w:t xml:space="preserve"> </w:t>
      </w:r>
      <w:r>
        <w:rPr>
          <w:rFonts w:hint="eastAsia" w:ascii="宋体" w:hAnsi="宋体" w:eastAsia="宋体" w:cs="宋体"/>
          <w:bCs/>
          <w:color w:val="auto"/>
          <w:spacing w:val="-11"/>
          <w:sz w:val="36"/>
          <w:szCs w:val="30"/>
          <w:highlight w:val="none"/>
        </w:rPr>
        <w:t>网上竞采程序及方法、评审标准、响应无效和</w:t>
      </w:r>
      <w:r>
        <w:rPr>
          <w:rFonts w:hint="eastAsia" w:ascii="宋体" w:hAnsi="宋体" w:eastAsia="宋体" w:cs="宋体"/>
          <w:bCs/>
          <w:color w:val="auto"/>
          <w:spacing w:val="-11"/>
          <w:sz w:val="36"/>
          <w:szCs w:val="36"/>
          <w:highlight w:val="none"/>
        </w:rPr>
        <w:t>采购终止</w:t>
      </w:r>
      <w:bookmarkEnd w:id="62"/>
    </w:p>
    <w:p w14:paraId="409566A9">
      <w:pPr>
        <w:pStyle w:val="4"/>
        <w:spacing w:before="0" w:after="0" w:line="360" w:lineRule="auto"/>
        <w:rPr>
          <w:rFonts w:hint="eastAsia" w:ascii="宋体" w:hAnsi="宋体" w:eastAsia="宋体" w:cs="宋体"/>
          <w:color w:val="auto"/>
          <w:sz w:val="24"/>
          <w:szCs w:val="24"/>
          <w:highlight w:val="none"/>
        </w:rPr>
      </w:pPr>
      <w:bookmarkStart w:id="63" w:name="_Toc21093"/>
      <w:r>
        <w:rPr>
          <w:rFonts w:hint="eastAsia" w:ascii="宋体" w:hAnsi="宋体" w:eastAsia="宋体" w:cs="宋体"/>
          <w:color w:val="auto"/>
          <w:sz w:val="24"/>
          <w:szCs w:val="24"/>
          <w:highlight w:val="none"/>
        </w:rPr>
        <w:t>一、网上竞采程序及方法</w:t>
      </w:r>
      <w:bookmarkEnd w:id="63"/>
    </w:p>
    <w:p w14:paraId="47CDC91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（一）评审小组对各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的资格条件、响应文件的有效性、完整性和响应程度进行审查。各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只有在完全符合要求的前提下，才能参与正式网上竞采。</w:t>
      </w:r>
    </w:p>
    <w:p w14:paraId="45B7CF52">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kern w:val="0"/>
          <w:sz w:val="24"/>
          <w:szCs w:val="24"/>
          <w:highlight w:val="none"/>
        </w:rPr>
        <w:t>资格性检查。依据法律法规和网上竞采文件的规定，对响应文件中的资格证明进行审查，以确定</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是否具备网上竞采资格。资格性检查资料表如下：</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05CA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1B00094">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4394" w:type="dxa"/>
            <w:gridSpan w:val="2"/>
            <w:vAlign w:val="center"/>
          </w:tcPr>
          <w:p w14:paraId="5BD65875">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检查因素</w:t>
            </w:r>
          </w:p>
        </w:tc>
        <w:tc>
          <w:tcPr>
            <w:tcW w:w="4558" w:type="dxa"/>
            <w:vAlign w:val="center"/>
          </w:tcPr>
          <w:p w14:paraId="58B9D8B9">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检查内容</w:t>
            </w:r>
          </w:p>
        </w:tc>
      </w:tr>
      <w:tr w14:paraId="1D38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4E456170">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709" w:type="dxa"/>
            <w:vMerge w:val="restart"/>
            <w:vAlign w:val="center"/>
          </w:tcPr>
          <w:p w14:paraId="70CF9102">
            <w:pPr>
              <w:spacing w:line="240" w:lineRule="exact"/>
              <w:rPr>
                <w:rFonts w:hint="eastAsia" w:ascii="宋体" w:hAnsi="宋体" w:eastAsia="宋体" w:cs="宋体"/>
                <w:color w:val="auto"/>
                <w:sz w:val="24"/>
                <w:szCs w:val="24"/>
                <w:highlight w:val="none"/>
                <w:lang w:val="zh-CN"/>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val="zh-CN"/>
              </w:rPr>
              <w:t>应符合的基本资格条件</w:t>
            </w:r>
          </w:p>
        </w:tc>
        <w:tc>
          <w:tcPr>
            <w:tcW w:w="3685" w:type="dxa"/>
            <w:vAlign w:val="center"/>
          </w:tcPr>
          <w:p w14:paraId="013BDC1C">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tc>
        <w:tc>
          <w:tcPr>
            <w:tcW w:w="4558" w:type="dxa"/>
            <w:vAlign w:val="center"/>
          </w:tcPr>
          <w:p w14:paraId="3017A5DC">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法人营业执照（副本）或事业单位法人证书（副本）或个体工商户营业执照或有效的自然人身份证明、组织机构代码证复印件（注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,2)</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p w14:paraId="52F70D1B">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法定代表人身份证明和法定代表人授权代表委托书。</w:t>
            </w:r>
          </w:p>
        </w:tc>
      </w:tr>
      <w:tr w14:paraId="49E1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10665EDC">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6E9689F">
            <w:pPr>
              <w:spacing w:line="240" w:lineRule="exact"/>
              <w:rPr>
                <w:rFonts w:hint="eastAsia" w:ascii="宋体" w:hAnsi="宋体" w:eastAsia="宋体" w:cs="宋体"/>
                <w:color w:val="auto"/>
                <w:sz w:val="24"/>
                <w:szCs w:val="24"/>
                <w:highlight w:val="none"/>
                <w:lang w:val="zh-CN"/>
              </w:rPr>
            </w:pPr>
          </w:p>
        </w:tc>
        <w:tc>
          <w:tcPr>
            <w:tcW w:w="3685" w:type="dxa"/>
            <w:vAlign w:val="center"/>
          </w:tcPr>
          <w:p w14:paraId="24FBFF66">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具有良好的商业信誉和</w:t>
            </w:r>
            <w:r>
              <w:rPr>
                <w:rFonts w:hint="eastAsia" w:ascii="宋体" w:hAnsi="宋体" w:cs="宋体"/>
                <w:color w:val="auto"/>
                <w:sz w:val="24"/>
                <w:szCs w:val="24"/>
                <w:highlight w:val="none"/>
                <w:lang w:val="en-US" w:eastAsia="zh-CN"/>
              </w:rPr>
              <w:t>基本</w:t>
            </w:r>
            <w:r>
              <w:rPr>
                <w:rFonts w:hint="eastAsia" w:ascii="宋体" w:hAnsi="宋体" w:eastAsia="宋体" w:cs="宋体"/>
                <w:color w:val="auto"/>
                <w:sz w:val="24"/>
                <w:szCs w:val="24"/>
                <w:highlight w:val="none"/>
              </w:rPr>
              <w:t>的财务会计制度</w:t>
            </w:r>
          </w:p>
        </w:tc>
        <w:tc>
          <w:tcPr>
            <w:tcW w:w="4558" w:type="dxa"/>
            <w:vMerge w:val="restart"/>
            <w:vAlign w:val="center"/>
          </w:tcPr>
          <w:p w14:paraId="44C9C224">
            <w:pPr>
              <w:spacing w:line="24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提供基本资格条件承诺函。（格式详见第七篇）</w:t>
            </w:r>
          </w:p>
        </w:tc>
      </w:tr>
      <w:tr w14:paraId="268B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1E85AA24">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3FB8935F">
            <w:pPr>
              <w:spacing w:line="240" w:lineRule="exact"/>
              <w:rPr>
                <w:rFonts w:hint="eastAsia" w:ascii="宋体" w:hAnsi="宋体" w:eastAsia="宋体" w:cs="宋体"/>
                <w:color w:val="auto"/>
                <w:sz w:val="24"/>
                <w:szCs w:val="24"/>
                <w:highlight w:val="none"/>
                <w:lang w:val="zh-CN"/>
              </w:rPr>
            </w:pPr>
          </w:p>
        </w:tc>
        <w:tc>
          <w:tcPr>
            <w:tcW w:w="3685" w:type="dxa"/>
            <w:vAlign w:val="center"/>
          </w:tcPr>
          <w:p w14:paraId="79203C13">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（3）具有履行合同所必需的设备和专业技术能力</w:t>
            </w:r>
          </w:p>
        </w:tc>
        <w:tc>
          <w:tcPr>
            <w:tcW w:w="4558" w:type="dxa"/>
            <w:vMerge w:val="continue"/>
            <w:vAlign w:val="center"/>
          </w:tcPr>
          <w:p w14:paraId="16D59264">
            <w:pPr>
              <w:spacing w:line="240" w:lineRule="exact"/>
              <w:rPr>
                <w:rFonts w:hint="eastAsia" w:ascii="宋体" w:hAnsi="宋体" w:eastAsia="宋体" w:cs="宋体"/>
                <w:color w:val="auto"/>
                <w:sz w:val="24"/>
                <w:szCs w:val="24"/>
                <w:highlight w:val="none"/>
              </w:rPr>
            </w:pPr>
          </w:p>
        </w:tc>
      </w:tr>
      <w:tr w14:paraId="0A3A3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4B01C7C1">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1DCCA76">
            <w:pPr>
              <w:spacing w:line="240" w:lineRule="exact"/>
              <w:rPr>
                <w:rFonts w:hint="eastAsia" w:ascii="宋体" w:hAnsi="宋体" w:eastAsia="宋体" w:cs="宋体"/>
                <w:color w:val="auto"/>
                <w:sz w:val="24"/>
                <w:szCs w:val="24"/>
                <w:highlight w:val="none"/>
                <w:lang w:val="zh-CN"/>
              </w:rPr>
            </w:pPr>
          </w:p>
        </w:tc>
        <w:tc>
          <w:tcPr>
            <w:tcW w:w="3685" w:type="dxa"/>
            <w:vAlign w:val="center"/>
          </w:tcPr>
          <w:p w14:paraId="39420312">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（4）有依法缴纳税收和社会保障金的良好记录</w:t>
            </w:r>
          </w:p>
        </w:tc>
        <w:tc>
          <w:tcPr>
            <w:tcW w:w="4558" w:type="dxa"/>
            <w:vMerge w:val="continue"/>
            <w:vAlign w:val="center"/>
          </w:tcPr>
          <w:p w14:paraId="199D6407">
            <w:pPr>
              <w:spacing w:line="240" w:lineRule="exact"/>
              <w:rPr>
                <w:rFonts w:hint="eastAsia" w:ascii="宋体" w:hAnsi="宋体" w:eastAsia="宋体" w:cs="宋体"/>
                <w:color w:val="auto"/>
                <w:sz w:val="24"/>
                <w:szCs w:val="24"/>
                <w:highlight w:val="none"/>
              </w:rPr>
            </w:pPr>
          </w:p>
        </w:tc>
      </w:tr>
      <w:tr w14:paraId="4891E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76" w:type="dxa"/>
            <w:vMerge w:val="continue"/>
            <w:vAlign w:val="center"/>
          </w:tcPr>
          <w:p w14:paraId="13E06D4F">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1AF5AC67">
            <w:pPr>
              <w:spacing w:line="240" w:lineRule="exact"/>
              <w:rPr>
                <w:rFonts w:hint="eastAsia" w:ascii="宋体" w:hAnsi="宋体" w:eastAsia="宋体" w:cs="宋体"/>
                <w:color w:val="auto"/>
                <w:sz w:val="24"/>
                <w:szCs w:val="24"/>
                <w:highlight w:val="none"/>
                <w:lang w:val="zh-CN"/>
              </w:rPr>
            </w:pPr>
          </w:p>
        </w:tc>
        <w:tc>
          <w:tcPr>
            <w:tcW w:w="3685" w:type="dxa"/>
            <w:vAlign w:val="center"/>
          </w:tcPr>
          <w:p w14:paraId="24993FC7">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（5）参加政府采购活动前三年内，在经营活动中没有重大违法记录（注</w:t>
            </w: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eq \o\ac(</w:instrText>
            </w:r>
            <w:r>
              <w:rPr>
                <w:rFonts w:hint="eastAsia" w:ascii="宋体" w:hAnsi="宋体" w:eastAsia="宋体" w:cs="宋体"/>
                <w:color w:val="auto"/>
                <w:position w:val="-4"/>
                <w:sz w:val="36"/>
                <w:szCs w:val="24"/>
                <w:highlight w:val="none"/>
              </w:rPr>
              <w:instrText xml:space="preserve">○</w:instrText>
            </w:r>
            <w:r>
              <w:rPr>
                <w:rFonts w:hint="eastAsia" w:ascii="宋体" w:hAnsi="宋体" w:eastAsia="宋体" w:cs="宋体"/>
                <w:color w:val="auto"/>
                <w:sz w:val="24"/>
                <w:szCs w:val="24"/>
                <w:highlight w:val="none"/>
              </w:rPr>
              <w:instrText xml:space="preserve">,3)</w:instrTex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w:t>
            </w:r>
          </w:p>
        </w:tc>
        <w:tc>
          <w:tcPr>
            <w:tcW w:w="4558" w:type="dxa"/>
            <w:vMerge w:val="continue"/>
            <w:vAlign w:val="center"/>
          </w:tcPr>
          <w:p w14:paraId="2907D603">
            <w:pPr>
              <w:spacing w:line="240" w:lineRule="exact"/>
              <w:rPr>
                <w:rFonts w:hint="eastAsia" w:ascii="宋体" w:hAnsi="宋体" w:eastAsia="宋体" w:cs="宋体"/>
                <w:color w:val="auto"/>
                <w:sz w:val="24"/>
                <w:szCs w:val="24"/>
                <w:highlight w:val="none"/>
              </w:rPr>
            </w:pPr>
          </w:p>
        </w:tc>
      </w:tr>
      <w:tr w14:paraId="4F1D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54E8AEC4">
            <w:pPr>
              <w:spacing w:line="240" w:lineRule="exact"/>
              <w:jc w:val="center"/>
              <w:rPr>
                <w:rFonts w:hint="eastAsia" w:ascii="宋体" w:hAnsi="宋体" w:eastAsia="宋体" w:cs="宋体"/>
                <w:color w:val="auto"/>
                <w:sz w:val="24"/>
                <w:szCs w:val="24"/>
                <w:highlight w:val="none"/>
              </w:rPr>
            </w:pPr>
          </w:p>
        </w:tc>
        <w:tc>
          <w:tcPr>
            <w:tcW w:w="709" w:type="dxa"/>
            <w:vMerge w:val="continue"/>
            <w:vAlign w:val="center"/>
          </w:tcPr>
          <w:p w14:paraId="6DEB8F67">
            <w:pPr>
              <w:spacing w:line="240" w:lineRule="exact"/>
              <w:rPr>
                <w:rFonts w:hint="eastAsia" w:ascii="宋体" w:hAnsi="宋体" w:eastAsia="宋体" w:cs="宋体"/>
                <w:color w:val="auto"/>
                <w:sz w:val="24"/>
                <w:szCs w:val="24"/>
                <w:highlight w:val="none"/>
                <w:lang w:val="zh-CN"/>
              </w:rPr>
            </w:pPr>
          </w:p>
        </w:tc>
        <w:tc>
          <w:tcPr>
            <w:tcW w:w="3685" w:type="dxa"/>
            <w:vAlign w:val="center"/>
          </w:tcPr>
          <w:p w14:paraId="408509E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tc>
        <w:tc>
          <w:tcPr>
            <w:tcW w:w="4558" w:type="dxa"/>
            <w:vAlign w:val="center"/>
          </w:tcPr>
          <w:p w14:paraId="62A139F0">
            <w:pPr>
              <w:spacing w:line="240" w:lineRule="exact"/>
              <w:rPr>
                <w:rFonts w:hint="eastAsia" w:ascii="宋体" w:hAnsi="宋体" w:eastAsia="宋体" w:cs="宋体"/>
                <w:color w:val="auto"/>
                <w:sz w:val="24"/>
                <w:szCs w:val="24"/>
                <w:highlight w:val="none"/>
              </w:rPr>
            </w:pPr>
          </w:p>
        </w:tc>
      </w:tr>
      <w:tr w14:paraId="0B32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6C406ADA">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4394" w:type="dxa"/>
            <w:gridSpan w:val="2"/>
            <w:vAlign w:val="center"/>
          </w:tcPr>
          <w:p w14:paraId="1FF0173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落实政府采购政策需满足的资格要求</w:t>
            </w:r>
          </w:p>
        </w:tc>
        <w:tc>
          <w:tcPr>
            <w:tcW w:w="4558" w:type="dxa"/>
            <w:vAlign w:val="center"/>
          </w:tcPr>
          <w:p w14:paraId="34CC4BD4">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资格条件（二）落实政府采购政策需满足的资格要求”的要求提交（如果有）。</w:t>
            </w:r>
          </w:p>
        </w:tc>
      </w:tr>
      <w:tr w14:paraId="21FE1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EC2C5C4">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4394" w:type="dxa"/>
            <w:gridSpan w:val="2"/>
            <w:vAlign w:val="center"/>
          </w:tcPr>
          <w:p w14:paraId="76827CD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特定资格条件</w:t>
            </w:r>
          </w:p>
        </w:tc>
        <w:tc>
          <w:tcPr>
            <w:tcW w:w="4558" w:type="dxa"/>
            <w:vAlign w:val="center"/>
          </w:tcPr>
          <w:p w14:paraId="5A51EE0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按第一篇“三、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资格条件（</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）特定资格条件”的要求提交（如果有）。</w:t>
            </w:r>
          </w:p>
        </w:tc>
      </w:tr>
      <w:tr w14:paraId="2A3F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76" w:type="dxa"/>
            <w:vAlign w:val="center"/>
          </w:tcPr>
          <w:p w14:paraId="041216DC">
            <w:pPr>
              <w:spacing w:line="24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4394" w:type="dxa"/>
            <w:gridSpan w:val="2"/>
            <w:vAlign w:val="center"/>
          </w:tcPr>
          <w:p w14:paraId="0A035E6A">
            <w:pPr>
              <w:spacing w:line="240" w:lineRule="exact"/>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w:t>
            </w:r>
          </w:p>
        </w:tc>
        <w:tc>
          <w:tcPr>
            <w:tcW w:w="4558" w:type="dxa"/>
            <w:vAlign w:val="center"/>
          </w:tcPr>
          <w:p w14:paraId="613FD312">
            <w:pPr>
              <w:spacing w:line="240" w:lineRule="exact"/>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0434E208">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24852BCC">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eq \o\ac(○,</w:instrText>
      </w:r>
      <w:r>
        <w:rPr>
          <w:rFonts w:hint="eastAsia" w:ascii="宋体" w:hAnsi="宋体" w:eastAsia="宋体" w:cs="宋体"/>
          <w:color w:val="auto"/>
          <w:kern w:val="0"/>
          <w:position w:val="3"/>
          <w:sz w:val="16"/>
          <w:szCs w:val="24"/>
          <w:highlight w:val="none"/>
        </w:rPr>
        <w:instrText xml:space="preserve">2</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按“多证合一”登记制度办理营业执照的，组织机构代码证、税务登记证（副本）和社会保险登记证以</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所提供的营业执照（副本）复印件为准。</w:t>
      </w:r>
    </w:p>
    <w:p w14:paraId="7CBB7777">
      <w:pPr>
        <w:snapToGrid w:val="0"/>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fldChar w:fldCharType="begin"/>
      </w:r>
      <w:r>
        <w:rPr>
          <w:rFonts w:hint="eastAsia" w:ascii="宋体" w:hAnsi="宋体" w:eastAsia="宋体" w:cs="宋体"/>
          <w:color w:val="auto"/>
          <w:kern w:val="0"/>
          <w:sz w:val="24"/>
          <w:szCs w:val="24"/>
          <w:highlight w:val="none"/>
        </w:rPr>
        <w:instrText xml:space="preserve">eq \o\ac(○,</w:instrText>
      </w:r>
      <w:r>
        <w:rPr>
          <w:rFonts w:hint="eastAsia" w:ascii="宋体" w:hAnsi="宋体" w:eastAsia="宋体" w:cs="宋体"/>
          <w:color w:val="auto"/>
          <w:kern w:val="0"/>
          <w:position w:val="3"/>
          <w:sz w:val="16"/>
          <w:szCs w:val="24"/>
          <w:highlight w:val="none"/>
        </w:rPr>
        <w:instrText xml:space="preserve">3</w:instrText>
      </w:r>
      <w:r>
        <w:rPr>
          <w:rFonts w:hint="eastAsia" w:ascii="宋体" w:hAnsi="宋体" w:eastAsia="宋体" w:cs="宋体"/>
          <w:color w:val="auto"/>
          <w:kern w:val="0"/>
          <w:sz w:val="24"/>
          <w:szCs w:val="24"/>
          <w:highlight w:val="none"/>
        </w:rPr>
        <w:instrText xml:space="preserve">)</w:instrText>
      </w:r>
      <w:r>
        <w:rPr>
          <w:rFonts w:hint="eastAsia" w:ascii="宋体" w:hAnsi="宋体" w:eastAsia="宋体" w:cs="宋体"/>
          <w:color w:val="auto"/>
          <w:kern w:val="0"/>
          <w:sz w:val="24"/>
          <w:szCs w:val="24"/>
          <w:highlight w:val="none"/>
        </w:rPr>
        <w:fldChar w:fldCharType="end"/>
      </w:r>
      <w:r>
        <w:rPr>
          <w:rFonts w:hint="eastAsia" w:ascii="宋体" w:hAnsi="宋体" w:eastAsia="宋体" w:cs="宋体"/>
          <w:color w:val="auto"/>
          <w:kern w:val="0"/>
          <w:sz w:val="24"/>
          <w:szCs w:val="24"/>
          <w:highlight w:val="none"/>
        </w:rPr>
        <w:t>根据《中华人民共和国政府采购法实施条例》第十九条“参加政府采购活动前三年内，在经营活动中没有重大违法记录”中“重大违法记录”，是指</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2A5F1E0A">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rPr>
        <w:t>2.符合性检查。依据网上竞采文件的规定，从响应文件的有效性、完整性和对网上竞采文件的响应程度进行审查，以确定是否对网上竞采文件的实质性要求作出响应。符合性检查资料表如下：</w:t>
      </w:r>
    </w:p>
    <w:tbl>
      <w:tblPr>
        <w:tblStyle w:val="61"/>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252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58E1C5FC">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序号</w:t>
            </w:r>
          </w:p>
        </w:tc>
        <w:tc>
          <w:tcPr>
            <w:tcW w:w="3544" w:type="dxa"/>
            <w:gridSpan w:val="2"/>
            <w:vAlign w:val="center"/>
          </w:tcPr>
          <w:p w14:paraId="288649EB">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评审因素</w:t>
            </w:r>
          </w:p>
        </w:tc>
        <w:tc>
          <w:tcPr>
            <w:tcW w:w="5409" w:type="dxa"/>
            <w:vAlign w:val="center"/>
          </w:tcPr>
          <w:p w14:paraId="52147B90">
            <w:pPr>
              <w:spacing w:line="240" w:lineRule="exact"/>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评审标准</w:t>
            </w:r>
          </w:p>
        </w:tc>
      </w:tr>
      <w:tr w14:paraId="4A97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1D5784BC">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p>
        </w:tc>
        <w:tc>
          <w:tcPr>
            <w:tcW w:w="1560" w:type="dxa"/>
            <w:vMerge w:val="restart"/>
            <w:vAlign w:val="center"/>
          </w:tcPr>
          <w:p w14:paraId="148CE62E">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有效性审查</w:t>
            </w:r>
          </w:p>
        </w:tc>
        <w:tc>
          <w:tcPr>
            <w:tcW w:w="1984" w:type="dxa"/>
            <w:vAlign w:val="center"/>
          </w:tcPr>
          <w:p w14:paraId="7A141B35">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响应文件签署</w:t>
            </w:r>
          </w:p>
        </w:tc>
        <w:tc>
          <w:tcPr>
            <w:tcW w:w="5409" w:type="dxa"/>
            <w:vAlign w:val="center"/>
          </w:tcPr>
          <w:p w14:paraId="2CE99FF8">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网上电子文档及响应文件</w:t>
            </w:r>
            <w:r>
              <w:rPr>
                <w:rFonts w:hint="eastAsia" w:ascii="宋体" w:hAnsi="宋体" w:eastAsia="宋体" w:cs="宋体"/>
                <w:color w:val="auto"/>
                <w:sz w:val="24"/>
                <w:szCs w:val="24"/>
                <w:highlight w:val="none"/>
              </w:rPr>
              <w:t>上法定代表人或其授权代表人的签字齐全。</w:t>
            </w:r>
          </w:p>
        </w:tc>
      </w:tr>
      <w:tr w14:paraId="1122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0B799C32">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20676E91">
            <w:pPr>
              <w:spacing w:line="240" w:lineRule="exact"/>
              <w:rPr>
                <w:rFonts w:hint="eastAsia" w:ascii="宋体" w:hAnsi="宋体" w:eastAsia="宋体" w:cs="宋体"/>
                <w:color w:val="auto"/>
                <w:kern w:val="0"/>
                <w:sz w:val="24"/>
                <w:szCs w:val="24"/>
                <w:highlight w:val="none"/>
              </w:rPr>
            </w:pPr>
          </w:p>
        </w:tc>
        <w:tc>
          <w:tcPr>
            <w:tcW w:w="1984" w:type="dxa"/>
            <w:vAlign w:val="center"/>
          </w:tcPr>
          <w:p w14:paraId="175E8DF7">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w:t>
            </w:r>
          </w:p>
        </w:tc>
        <w:tc>
          <w:tcPr>
            <w:tcW w:w="5409" w:type="dxa"/>
            <w:vAlign w:val="center"/>
          </w:tcPr>
          <w:p w14:paraId="261C2015">
            <w:pPr>
              <w:spacing w:line="2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法定代表人身份证明及授权委托书有效，符合网上竞采文件规定的格式，签字或盖章齐全。</w:t>
            </w:r>
          </w:p>
        </w:tc>
      </w:tr>
      <w:tr w14:paraId="6179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398E0238">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3E41A88C">
            <w:pPr>
              <w:spacing w:line="240" w:lineRule="exact"/>
              <w:rPr>
                <w:rFonts w:hint="eastAsia" w:ascii="宋体" w:hAnsi="宋体" w:eastAsia="宋体" w:cs="宋体"/>
                <w:color w:val="auto"/>
                <w:kern w:val="0"/>
                <w:sz w:val="24"/>
                <w:szCs w:val="24"/>
                <w:highlight w:val="none"/>
              </w:rPr>
            </w:pPr>
          </w:p>
        </w:tc>
        <w:tc>
          <w:tcPr>
            <w:tcW w:w="1984" w:type="dxa"/>
            <w:vAlign w:val="center"/>
          </w:tcPr>
          <w:p w14:paraId="442A6E67">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c>
          <w:tcPr>
            <w:tcW w:w="5409" w:type="dxa"/>
            <w:vAlign w:val="center"/>
          </w:tcPr>
          <w:p w14:paraId="38EEF44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每个分包只能有一个</w:t>
            </w: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方案。</w:t>
            </w:r>
          </w:p>
        </w:tc>
      </w:tr>
      <w:tr w14:paraId="2841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328353B5">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278A849F">
            <w:pPr>
              <w:spacing w:line="240" w:lineRule="exact"/>
              <w:rPr>
                <w:rFonts w:hint="eastAsia" w:ascii="宋体" w:hAnsi="宋体" w:eastAsia="宋体" w:cs="宋体"/>
                <w:color w:val="auto"/>
                <w:kern w:val="0"/>
                <w:sz w:val="24"/>
                <w:szCs w:val="24"/>
                <w:highlight w:val="none"/>
              </w:rPr>
            </w:pPr>
          </w:p>
        </w:tc>
        <w:tc>
          <w:tcPr>
            <w:tcW w:w="1984" w:type="dxa"/>
            <w:vAlign w:val="center"/>
          </w:tcPr>
          <w:p w14:paraId="52E90422">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报价唯一</w:t>
            </w:r>
          </w:p>
        </w:tc>
        <w:tc>
          <w:tcPr>
            <w:tcW w:w="5409" w:type="dxa"/>
            <w:vAlign w:val="center"/>
          </w:tcPr>
          <w:p w14:paraId="2415B7A4">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val="zh-CN"/>
              </w:rPr>
              <w:t>只能在采购预算范围内报价，</w:t>
            </w:r>
            <w:r>
              <w:rPr>
                <w:rFonts w:hint="eastAsia" w:ascii="宋体" w:hAnsi="宋体" w:eastAsia="宋体" w:cs="宋体"/>
                <w:color w:val="auto"/>
                <w:sz w:val="24"/>
                <w:szCs w:val="24"/>
                <w:highlight w:val="none"/>
              </w:rPr>
              <w:t>只能有一个有效报价，不得提交选择性报价。</w:t>
            </w:r>
          </w:p>
        </w:tc>
      </w:tr>
      <w:tr w14:paraId="06F48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6C85580C">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p>
        </w:tc>
        <w:tc>
          <w:tcPr>
            <w:tcW w:w="1560" w:type="dxa"/>
            <w:vAlign w:val="center"/>
          </w:tcPr>
          <w:p w14:paraId="2BB9B723">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完整性审查</w:t>
            </w:r>
          </w:p>
        </w:tc>
        <w:tc>
          <w:tcPr>
            <w:tcW w:w="1984" w:type="dxa"/>
            <w:vAlign w:val="center"/>
          </w:tcPr>
          <w:p w14:paraId="2454DE3B">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文件份数</w:t>
            </w:r>
          </w:p>
        </w:tc>
        <w:tc>
          <w:tcPr>
            <w:tcW w:w="5409" w:type="dxa"/>
            <w:vAlign w:val="center"/>
          </w:tcPr>
          <w:p w14:paraId="29D72F41">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响应</w:t>
            </w:r>
            <w:r>
              <w:rPr>
                <w:rFonts w:hint="eastAsia" w:ascii="宋体" w:hAnsi="宋体" w:eastAsia="宋体" w:cs="宋体"/>
                <w:color w:val="auto"/>
                <w:sz w:val="24"/>
                <w:szCs w:val="24"/>
                <w:highlight w:val="none"/>
                <w:lang w:val="zh-CN"/>
              </w:rPr>
              <w:t>文件数量符合</w:t>
            </w:r>
            <w:r>
              <w:rPr>
                <w:rFonts w:hint="eastAsia" w:ascii="宋体" w:hAnsi="宋体" w:eastAsia="宋体" w:cs="宋体"/>
                <w:color w:val="auto"/>
                <w:sz w:val="24"/>
                <w:szCs w:val="24"/>
                <w:highlight w:val="none"/>
              </w:rPr>
              <w:t>网上竞采</w:t>
            </w:r>
            <w:r>
              <w:rPr>
                <w:rFonts w:hint="eastAsia" w:ascii="宋体" w:hAnsi="宋体" w:eastAsia="宋体" w:cs="宋体"/>
                <w:color w:val="auto"/>
                <w:sz w:val="24"/>
                <w:szCs w:val="24"/>
                <w:highlight w:val="none"/>
                <w:lang w:val="zh-CN"/>
              </w:rPr>
              <w:t>文件要求。</w:t>
            </w:r>
          </w:p>
        </w:tc>
      </w:tr>
      <w:tr w14:paraId="5709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68BF6F12">
            <w:pPr>
              <w:spacing w:line="240" w:lineRule="exact"/>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w:t>
            </w:r>
          </w:p>
        </w:tc>
        <w:tc>
          <w:tcPr>
            <w:tcW w:w="1560" w:type="dxa"/>
            <w:vMerge w:val="restart"/>
            <w:vAlign w:val="center"/>
          </w:tcPr>
          <w:p w14:paraId="571068E8">
            <w:pPr>
              <w:spacing w:line="240" w:lineRule="exact"/>
              <w:rPr>
                <w:rFonts w:hint="eastAsia"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rPr>
              <w:t>网上竞采文件的响应程度审查</w:t>
            </w:r>
          </w:p>
        </w:tc>
        <w:tc>
          <w:tcPr>
            <w:tcW w:w="1984" w:type="dxa"/>
            <w:vAlign w:val="center"/>
          </w:tcPr>
          <w:p w14:paraId="6586B12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响应文件内容</w:t>
            </w:r>
          </w:p>
        </w:tc>
        <w:tc>
          <w:tcPr>
            <w:tcW w:w="5409" w:type="dxa"/>
            <w:vAlign w:val="center"/>
          </w:tcPr>
          <w:p w14:paraId="37F2DA0F">
            <w:pPr>
              <w:pStyle w:val="33"/>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对网上竞采文件第二篇、第三篇规定的网上竞采内容作出响应。</w:t>
            </w:r>
          </w:p>
        </w:tc>
      </w:tr>
      <w:tr w14:paraId="05CC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4376C9AE">
            <w:pPr>
              <w:spacing w:line="240" w:lineRule="exact"/>
              <w:jc w:val="center"/>
              <w:rPr>
                <w:rFonts w:hint="eastAsia" w:ascii="宋体" w:hAnsi="宋体" w:eastAsia="宋体" w:cs="宋体"/>
                <w:color w:val="auto"/>
                <w:kern w:val="0"/>
                <w:sz w:val="24"/>
                <w:szCs w:val="24"/>
                <w:highlight w:val="none"/>
              </w:rPr>
            </w:pPr>
          </w:p>
        </w:tc>
        <w:tc>
          <w:tcPr>
            <w:tcW w:w="1560" w:type="dxa"/>
            <w:vMerge w:val="continue"/>
            <w:vAlign w:val="center"/>
          </w:tcPr>
          <w:p w14:paraId="6EEC3695">
            <w:pPr>
              <w:spacing w:line="240" w:lineRule="exact"/>
              <w:rPr>
                <w:rFonts w:hint="eastAsia" w:ascii="宋体" w:hAnsi="宋体" w:eastAsia="宋体" w:cs="宋体"/>
                <w:color w:val="auto"/>
                <w:sz w:val="24"/>
                <w:szCs w:val="24"/>
                <w:highlight w:val="none"/>
                <w:lang w:val="zh-CN"/>
              </w:rPr>
            </w:pPr>
          </w:p>
        </w:tc>
        <w:tc>
          <w:tcPr>
            <w:tcW w:w="1984" w:type="dxa"/>
            <w:vAlign w:val="center"/>
          </w:tcPr>
          <w:p w14:paraId="63AB636F">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网上竞采有效期</w:t>
            </w:r>
          </w:p>
        </w:tc>
        <w:tc>
          <w:tcPr>
            <w:tcW w:w="5409" w:type="dxa"/>
            <w:vAlign w:val="center"/>
          </w:tcPr>
          <w:p w14:paraId="7262D389">
            <w:pPr>
              <w:spacing w:line="240" w:lineRule="exac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满足网上竞采文件</w:t>
            </w:r>
            <w:r>
              <w:rPr>
                <w:rFonts w:hint="eastAsia" w:ascii="宋体" w:hAnsi="宋体" w:eastAsia="宋体" w:cs="宋体"/>
                <w:color w:val="auto"/>
                <w:sz w:val="24"/>
                <w:szCs w:val="24"/>
                <w:highlight w:val="none"/>
                <w:lang w:val="zh-CN"/>
              </w:rPr>
              <w:t>规定。</w:t>
            </w:r>
          </w:p>
        </w:tc>
      </w:tr>
    </w:tbl>
    <w:p w14:paraId="734DA231">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（二）评审小组在对响应文件的有效性、完整性和响应程度进行审查时，可以要求</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对响应文件中含义不明确、同类问题表述不一致或者有明显文字和计算错误的内容等作出必要的澄清、说明或者更正。</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的澄清、说明或者更正不得超出响应文件的范围或者改变响应文件的实质性内容。</w:t>
      </w:r>
    </w:p>
    <w:p w14:paraId="0FEEAD73">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评审小组要求</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澄清、说明或者更正响应文件应当以书面形式作出。</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的澄清、说明或者更正应当由法定代表人（或其授权代表）或自然人（</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为自然人）签署或者加盖公章。由授权代表签署的，应当附法定代表人授权书。</w:t>
      </w:r>
      <w:r>
        <w:rPr>
          <w:rFonts w:hint="eastAsia" w:ascii="宋体" w:hAnsi="宋体" w:cs="宋体"/>
          <w:color w:val="auto"/>
          <w:kern w:val="0"/>
          <w:sz w:val="24"/>
          <w:szCs w:val="24"/>
          <w:highlight w:val="none"/>
          <w:lang w:eastAsia="zh-CN"/>
        </w:rPr>
        <w:t>投标人</w:t>
      </w:r>
      <w:r>
        <w:rPr>
          <w:rFonts w:hint="eastAsia" w:ascii="宋体" w:hAnsi="宋体" w:eastAsia="宋体" w:cs="宋体"/>
          <w:color w:val="auto"/>
          <w:kern w:val="0"/>
          <w:sz w:val="24"/>
          <w:szCs w:val="24"/>
          <w:highlight w:val="none"/>
        </w:rPr>
        <w:t>为自然人的，应当由本人签署并附身份证明。</w:t>
      </w:r>
    </w:p>
    <w:p w14:paraId="3737CBB9">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（三）评审的依据为网上竞采文件和响应文件（含有效的补充文件）。评审小组判断响应文件对网上竞采文件的响应，仅基于响应文件本身而不靠外部证据。</w:t>
      </w:r>
    </w:p>
    <w:p w14:paraId="68A90660">
      <w:pPr>
        <w:pStyle w:val="4"/>
        <w:spacing w:before="0" w:after="0" w:line="360" w:lineRule="auto"/>
        <w:rPr>
          <w:rFonts w:hint="eastAsia" w:ascii="宋体" w:hAnsi="宋体" w:eastAsia="宋体" w:cs="宋体"/>
          <w:color w:val="auto"/>
          <w:sz w:val="24"/>
          <w:szCs w:val="24"/>
          <w:highlight w:val="none"/>
        </w:rPr>
      </w:pPr>
      <w:bookmarkStart w:id="64" w:name="_Toc15114"/>
      <w:r>
        <w:rPr>
          <w:rFonts w:hint="eastAsia" w:ascii="宋体" w:hAnsi="宋体" w:eastAsia="宋体" w:cs="宋体"/>
          <w:color w:val="auto"/>
          <w:sz w:val="24"/>
          <w:szCs w:val="24"/>
          <w:highlight w:val="none"/>
        </w:rPr>
        <w:t>二、评审标准</w:t>
      </w:r>
      <w:bookmarkEnd w:id="64"/>
      <w:bookmarkStart w:id="65" w:name="_Toc342913394"/>
      <w:bookmarkStart w:id="66" w:name="_Toc102227320"/>
    </w:p>
    <w:p w14:paraId="7E497102">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评审小组将依照本竞采文件相关规定对技术（质量）和服务均能满足实质性响应要求的投标人，按照报价由低到高的顺序提出3名以上成交候选人。其中，报价最低的投标人为成交投标人。</w:t>
      </w:r>
    </w:p>
    <w:p w14:paraId="219EE61C">
      <w:pPr>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若报价最低的投标人数量大于或等于2家的，由采购人以随机抽取的方式确定成交供应商。</w:t>
      </w:r>
    </w:p>
    <w:p w14:paraId="595F7F23">
      <w:pPr>
        <w:pStyle w:val="4"/>
        <w:spacing w:before="0" w:after="0" w:line="360" w:lineRule="auto"/>
        <w:rPr>
          <w:rFonts w:hint="eastAsia" w:ascii="宋体" w:hAnsi="宋体" w:eastAsia="宋体" w:cs="宋体"/>
          <w:color w:val="auto"/>
          <w:highlight w:val="none"/>
        </w:rPr>
      </w:pPr>
      <w:bookmarkStart w:id="67" w:name="_Toc16723"/>
      <w:r>
        <w:rPr>
          <w:rFonts w:hint="eastAsia" w:ascii="宋体" w:hAnsi="宋体" w:eastAsia="宋体" w:cs="宋体"/>
          <w:color w:val="auto"/>
          <w:sz w:val="24"/>
          <w:szCs w:val="24"/>
          <w:highlight w:val="none"/>
        </w:rPr>
        <w:t>三、响应无效</w:t>
      </w:r>
      <w:bookmarkEnd w:id="67"/>
    </w:p>
    <w:bookmarkEnd w:id="65"/>
    <w:bookmarkEnd w:id="66"/>
    <w:p w14:paraId="066CE5E1">
      <w:pPr>
        <w:snapToGrid w:val="0"/>
        <w:spacing w:line="360" w:lineRule="auto"/>
        <w:ind w:firstLine="465"/>
        <w:rPr>
          <w:rFonts w:hint="eastAsia" w:ascii="宋体" w:hAnsi="宋体" w:eastAsia="宋体" w:cs="宋体"/>
          <w:color w:val="auto"/>
          <w:sz w:val="24"/>
          <w:szCs w:val="24"/>
          <w:highlight w:val="none"/>
        </w:rPr>
      </w:pPr>
      <w:bookmarkStart w:id="68" w:name="_Toc102227313"/>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发生以下条款情况之一者，视为响应无效，其响应文件将被拒绝：</w:t>
      </w:r>
    </w:p>
    <w:p w14:paraId="67DD769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不符合规定的基本资格条件或特定资格条件的；</w:t>
      </w:r>
    </w:p>
    <w:p w14:paraId="22CC1EA6">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所提交的响应文件不按第七篇“响应文件编制要求”规定签字、盖章；</w:t>
      </w:r>
    </w:p>
    <w:p w14:paraId="21B53C9F">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的报价超过采购预算或总价最高限价或单价最高限价的；</w:t>
      </w:r>
    </w:p>
    <w:p w14:paraId="0CC7DACE">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（四）法定代表人为同一个人的两个及两个以上法人，母公司、全资子公司及其控股公司，在同一分包采购中同时参与网上竞采；</w:t>
      </w:r>
    </w:p>
    <w:p w14:paraId="47F02C2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的平台报价与上传的网上电子响应文件报价函中的报价不一致的；</w:t>
      </w:r>
    </w:p>
    <w:p w14:paraId="06E67E67">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（七）单位负责人为同一人或者存在直接控股、管理关系的不同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，参加同一合同项下的采购活动的；</w:t>
      </w:r>
    </w:p>
    <w:p w14:paraId="198DCDE0">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（八）为采购项目提供整体设计、规范编制或者项目管理、监理、检测等服务的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，再参加该采购项目的其他采购活动；</w:t>
      </w:r>
    </w:p>
    <w:p w14:paraId="6CD9537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的服务期、质量保证期及网上竞采有效期不满足网上竞采文件要求的；</w:t>
      </w:r>
    </w:p>
    <w:p w14:paraId="7E777D51">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响应文件内容有与国家现行法律法规相违背的内容，或附有采购人无法接受的条件。</w:t>
      </w:r>
    </w:p>
    <w:p w14:paraId="00E136C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被列入失信被执行人、税收违法黑名单、政府采购严重违法失信行为记录名单及其他不符合《中华人民共和国政府采购法》第二十二条规定条件的。</w:t>
      </w:r>
    </w:p>
    <w:p w14:paraId="4DE943B2">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采购人、采购代理机构将通过“信用中国”网站（www.creditchina.gov.cn)、中国政府采购网（www.ccgp.gov.cn）等渠道查询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信用记录，对列入失信被执行人、税收违法黑名单、政府采购严重违法失信行为记录名单及其他不符合《中华人民共和国政府采购法》第二十二条规定条件的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，应当拒绝其参与政府采购活动。</w:t>
      </w:r>
    </w:p>
    <w:p w14:paraId="63A73B45">
      <w:pPr>
        <w:pStyle w:val="4"/>
        <w:spacing w:before="0" w:after="0" w:line="360" w:lineRule="auto"/>
        <w:rPr>
          <w:rFonts w:hint="eastAsia" w:ascii="宋体" w:hAnsi="宋体" w:eastAsia="宋体" w:cs="宋体"/>
          <w:color w:val="auto"/>
          <w:sz w:val="24"/>
          <w:szCs w:val="24"/>
          <w:highlight w:val="none"/>
        </w:rPr>
      </w:pPr>
      <w:bookmarkStart w:id="69" w:name="_Toc18403"/>
      <w:bookmarkStart w:id="70" w:name="_Toc28608"/>
      <w:r>
        <w:rPr>
          <w:rFonts w:hint="eastAsia" w:ascii="宋体" w:hAnsi="宋体" w:eastAsia="宋体" w:cs="宋体"/>
          <w:color w:val="auto"/>
          <w:sz w:val="24"/>
          <w:szCs w:val="24"/>
          <w:highlight w:val="none"/>
        </w:rPr>
        <w:t>四、采购终止</w:t>
      </w:r>
      <w:bookmarkEnd w:id="69"/>
      <w:bookmarkEnd w:id="70"/>
    </w:p>
    <w:p w14:paraId="4D68308D">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出现下列情形之一的，采购人或者采购代理机构应当终止网上竞采活动，发布项目终止公告并说明原因，重新开展采购活动：</w:t>
      </w:r>
    </w:p>
    <w:p w14:paraId="6CAA32A9">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（一）因情况变化，不再符合规定的网上竞采采购方式适用情形的；</w:t>
      </w:r>
    </w:p>
    <w:p w14:paraId="68980483">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（二）出现影响采购公正的违法、违规行为的；</w:t>
      </w:r>
    </w:p>
    <w:p w14:paraId="468F7DC1">
      <w:pPr>
        <w:snapToGrid w:val="0"/>
        <w:spacing w:line="360" w:lineRule="auto"/>
        <w:ind w:firstLine="465"/>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（三）通过资格性审查及符合性审查的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不足</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家的，终止本次采购活动，并发布终止采购活动公告。</w:t>
      </w:r>
    </w:p>
    <w:p w14:paraId="72232B5B">
      <w:pPr>
        <w:snapToGrid w:val="0"/>
        <w:spacing w:line="360" w:lineRule="auto"/>
        <w:ind w:firstLine="465"/>
        <w:jc w:val="left"/>
        <w:rPr>
          <w:rFonts w:hint="eastAsia" w:ascii="宋体" w:hAnsi="宋体" w:eastAsia="宋体" w:cs="宋体"/>
          <w:color w:val="auto"/>
          <w:sz w:val="24"/>
          <w:szCs w:val="24"/>
          <w:highlight w:val="none"/>
        </w:rPr>
      </w:pPr>
    </w:p>
    <w:p w14:paraId="21F64BDB">
      <w:pPr>
        <w:snapToGrid w:val="0"/>
        <w:spacing w:line="360" w:lineRule="auto"/>
        <w:ind w:firstLine="465"/>
        <w:jc w:val="left"/>
        <w:rPr>
          <w:rFonts w:hint="eastAsia" w:ascii="宋体" w:hAnsi="宋体" w:eastAsia="宋体" w:cs="宋体"/>
          <w:color w:val="auto"/>
          <w:sz w:val="24"/>
          <w:szCs w:val="24"/>
          <w:highlight w:val="none"/>
        </w:rPr>
      </w:pPr>
    </w:p>
    <w:p w14:paraId="7F7B25EB">
      <w:pPr>
        <w:pStyle w:val="3"/>
        <w:pageBreakBefore/>
        <w:spacing w:before="0" w:after="0" w:line="360" w:lineRule="auto"/>
        <w:jc w:val="center"/>
        <w:rPr>
          <w:rFonts w:hint="eastAsia" w:ascii="宋体" w:hAnsi="宋体" w:eastAsia="宋体" w:cs="宋体"/>
          <w:bCs/>
          <w:color w:val="auto"/>
          <w:spacing w:val="-11"/>
          <w:sz w:val="36"/>
          <w:szCs w:val="30"/>
          <w:highlight w:val="none"/>
        </w:rPr>
      </w:pPr>
      <w:bookmarkStart w:id="71" w:name="_Toc23246"/>
      <w:r>
        <w:rPr>
          <w:rFonts w:hint="eastAsia" w:ascii="宋体" w:hAnsi="宋体" w:eastAsia="宋体" w:cs="宋体"/>
          <w:bCs/>
          <w:color w:val="auto"/>
          <w:spacing w:val="-11"/>
          <w:sz w:val="36"/>
          <w:szCs w:val="30"/>
          <w:highlight w:val="none"/>
        </w:rPr>
        <w:t>第五篇</w:t>
      </w:r>
      <w:r>
        <w:rPr>
          <w:rFonts w:hint="eastAsia" w:ascii="宋体" w:hAnsi="宋体" w:eastAsia="宋体" w:cs="宋体"/>
          <w:bCs/>
          <w:color w:val="auto"/>
          <w:spacing w:val="-11"/>
          <w:sz w:val="36"/>
          <w:szCs w:val="30"/>
          <w:highlight w:val="none"/>
          <w:lang w:eastAsia="zh-CN"/>
        </w:rPr>
        <w:t>投标人</w:t>
      </w:r>
      <w:r>
        <w:rPr>
          <w:rFonts w:hint="eastAsia" w:ascii="宋体" w:hAnsi="宋体" w:eastAsia="宋体" w:cs="宋体"/>
          <w:bCs/>
          <w:color w:val="auto"/>
          <w:spacing w:val="-11"/>
          <w:sz w:val="36"/>
          <w:szCs w:val="30"/>
          <w:highlight w:val="none"/>
        </w:rPr>
        <w:t>须知</w:t>
      </w:r>
      <w:bookmarkEnd w:id="68"/>
      <w:bookmarkEnd w:id="71"/>
    </w:p>
    <w:p w14:paraId="6153BE74">
      <w:pPr>
        <w:pStyle w:val="4"/>
        <w:spacing w:before="0" w:after="0" w:line="360" w:lineRule="auto"/>
        <w:rPr>
          <w:rFonts w:hint="eastAsia" w:ascii="宋体" w:hAnsi="宋体" w:eastAsia="宋体" w:cs="宋体"/>
          <w:color w:val="auto"/>
          <w:sz w:val="24"/>
          <w:szCs w:val="24"/>
          <w:highlight w:val="none"/>
        </w:rPr>
      </w:pPr>
      <w:bookmarkStart w:id="72" w:name="_Toc342913389"/>
      <w:bookmarkStart w:id="73" w:name="_Toc26510"/>
      <w:bookmarkStart w:id="74" w:name="_Toc18450"/>
      <w:bookmarkStart w:id="75" w:name="_Toc11641055"/>
      <w:bookmarkStart w:id="76" w:name="_Toc12789059"/>
      <w:r>
        <w:rPr>
          <w:rFonts w:hint="eastAsia" w:ascii="宋体" w:hAnsi="宋体" w:eastAsia="宋体" w:cs="宋体"/>
          <w:color w:val="auto"/>
          <w:sz w:val="24"/>
          <w:szCs w:val="24"/>
          <w:highlight w:val="none"/>
        </w:rPr>
        <w:t>一、网上竞采费用</w:t>
      </w:r>
      <w:bookmarkEnd w:id="72"/>
      <w:bookmarkEnd w:id="73"/>
      <w:bookmarkEnd w:id="74"/>
    </w:p>
    <w:p w14:paraId="3E770BEA">
      <w:pPr>
        <w:pStyle w:val="267"/>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w:t>
      </w:r>
      <w:r>
        <w:rPr>
          <w:rFonts w:hint="eastAsia" w:hAnsi="宋体" w:cs="宋体"/>
          <w:color w:val="auto"/>
          <w:sz w:val="24"/>
          <w:szCs w:val="24"/>
          <w:highlight w:val="none"/>
          <w:lang w:eastAsia="zh-CN"/>
        </w:rPr>
        <w:t>投标人</w:t>
      </w:r>
      <w:r>
        <w:rPr>
          <w:rFonts w:hint="eastAsia" w:ascii="宋体" w:hAnsi="宋体" w:eastAsia="宋体" w:cs="宋体"/>
          <w:color w:val="auto"/>
          <w:sz w:val="24"/>
          <w:szCs w:val="24"/>
          <w:highlight w:val="none"/>
        </w:rPr>
        <w:t>应承担其编制响应文件与递交响应文件所涉及的一切费用，不论网上竞采结果如何，采购人和采购代理机构在任何情况下无义务也无责任承担这些费用。</w:t>
      </w:r>
    </w:p>
    <w:p w14:paraId="150962FF">
      <w:pPr>
        <w:pStyle w:val="4"/>
        <w:tabs>
          <w:tab w:val="left" w:pos="2640"/>
        </w:tabs>
        <w:spacing w:before="0" w:after="0" w:line="360" w:lineRule="auto"/>
        <w:rPr>
          <w:rFonts w:hint="eastAsia" w:ascii="宋体" w:hAnsi="宋体" w:eastAsia="宋体" w:cs="宋体"/>
          <w:color w:val="auto"/>
          <w:sz w:val="24"/>
          <w:szCs w:val="24"/>
          <w:highlight w:val="none"/>
        </w:rPr>
      </w:pPr>
      <w:bookmarkStart w:id="77" w:name="_Toc342913391"/>
      <w:bookmarkStart w:id="78" w:name="_Toc4870"/>
      <w:bookmarkStart w:id="79" w:name="_Toc170"/>
      <w:r>
        <w:rPr>
          <w:rFonts w:hint="eastAsia" w:ascii="宋体" w:hAnsi="宋体" w:eastAsia="宋体" w:cs="宋体"/>
          <w:color w:val="auto"/>
          <w:sz w:val="24"/>
          <w:szCs w:val="24"/>
          <w:highlight w:val="none"/>
        </w:rPr>
        <w:t>二、网上竞采文件</w:t>
      </w:r>
      <w:bookmarkEnd w:id="77"/>
      <w:bookmarkEnd w:id="78"/>
      <w:bookmarkEnd w:id="79"/>
    </w:p>
    <w:p w14:paraId="114F11F3">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515813D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7533AD9D">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19E0CE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如对网上竞采文件有疑问，必须以书面形式在提交响应文件截止时间2个工作日前向采购人（或采购代理机构）要求澄清，采购人（或采购代理机构）可视具体情况做出处理或答复。如</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未提出疑问，视为完全理解并同意本网上竞采文件。一经进入网上竞采程序，即视为</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已详细阅读全部文件资料，完全理解网上竞采文件所有条款内容并同意放弃对这方面有不明白及误解的权利。</w:t>
      </w:r>
      <w:bookmarkStart w:id="80" w:name="_Toc318159349"/>
      <w:bookmarkStart w:id="81" w:name="_Toc318166429"/>
      <w:bookmarkStart w:id="82" w:name="_Toc318159780"/>
      <w:bookmarkStart w:id="83" w:name="_Toc318159160"/>
    </w:p>
    <w:p w14:paraId="2F175D7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进行网上竞采可能实质性变动的内容为网上竞采文件第二、三、四篇全部内容。</w:t>
      </w:r>
    </w:p>
    <w:p w14:paraId="21E9CD1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80"/>
    <w:bookmarkEnd w:id="81"/>
    <w:bookmarkEnd w:id="82"/>
    <w:bookmarkEnd w:id="83"/>
    <w:p w14:paraId="32D06A4B">
      <w:pPr>
        <w:pStyle w:val="4"/>
        <w:spacing w:before="0" w:after="0" w:line="360" w:lineRule="auto"/>
        <w:rPr>
          <w:rFonts w:hint="eastAsia" w:ascii="宋体" w:hAnsi="宋体" w:eastAsia="宋体" w:cs="宋体"/>
          <w:color w:val="auto"/>
          <w:sz w:val="24"/>
          <w:szCs w:val="24"/>
          <w:highlight w:val="none"/>
        </w:rPr>
      </w:pPr>
      <w:bookmarkStart w:id="84" w:name="_Toc102227318"/>
      <w:bookmarkStart w:id="85" w:name="_Toc29912"/>
      <w:bookmarkStart w:id="86" w:name="_Toc342913392"/>
      <w:bookmarkStart w:id="87" w:name="_Toc179714297"/>
      <w:bookmarkStart w:id="88" w:name="_Toc29354"/>
      <w:r>
        <w:rPr>
          <w:rFonts w:hint="eastAsia" w:ascii="宋体" w:hAnsi="宋体" w:eastAsia="宋体" w:cs="宋体"/>
          <w:color w:val="auto"/>
          <w:sz w:val="24"/>
          <w:szCs w:val="24"/>
          <w:highlight w:val="none"/>
        </w:rPr>
        <w:t>三、网上竞采要求</w:t>
      </w:r>
      <w:bookmarkEnd w:id="84"/>
      <w:bookmarkEnd w:id="85"/>
      <w:bookmarkEnd w:id="86"/>
      <w:bookmarkEnd w:id="87"/>
      <w:bookmarkEnd w:id="88"/>
    </w:p>
    <w:p w14:paraId="7A12ED3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6A19E55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应当按照网上竞采文件的要求编制响应文件，并对网上竞采文件提出的要求和条件作出实质性响应。</w:t>
      </w:r>
    </w:p>
    <w:p w14:paraId="4940CB7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7BB42A8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所作的一切有效补充、修改和承诺等文件组成，</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应按照第七篇“响应文件编制要求”规定的目录顺序组织编写和装订，也可在基本格式基础上对表格进行扩展，未规定格式的由</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自定格式。</w:t>
      </w:r>
    </w:p>
    <w:p w14:paraId="54BD989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须对所提供资料的真实性和准确性负责，一旦发现有弄虚作假的情况，按相应法律法规予以处罚。</w:t>
      </w:r>
    </w:p>
    <w:p w14:paraId="0D11FFF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368C4FF6">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450A47C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6E3AD946">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3659FDF0">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须在平台报价并上传盖章后的响应文件电子文档一份，线下竞采时提供响应文件一式二份，其中正本一份，副本一份（</w:t>
      </w:r>
      <w:r>
        <w:rPr>
          <w:rFonts w:hint="eastAsia" w:ascii="宋体" w:hAnsi="宋体" w:eastAsia="宋体" w:cs="宋体"/>
          <w:color w:val="auto"/>
          <w:sz w:val="24"/>
          <w:szCs w:val="24"/>
          <w:highlight w:val="none"/>
          <w:lang w:val="en-US" w:eastAsia="zh-CN"/>
        </w:rPr>
        <w:t>（网上电子文档内容应与纸质文件正本、副本一致，如不一致以线上正本资料为准，副本可为正本的复印件。）</w:t>
      </w:r>
    </w:p>
    <w:p w14:paraId="14FA3AC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）响应文件的密封与标记</w:t>
      </w:r>
    </w:p>
    <w:p w14:paraId="096CFB67">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响应文件的正本、副本均应密封送达</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地点，应在封套上注明项目名称、供应商名称。若正本、副本分别进行密封的，还应在封套上注明“正本”、“副本”字样。</w:t>
      </w:r>
    </w:p>
    <w:p w14:paraId="5E7651FC">
      <w:pPr>
        <w:snapToGrid w:val="0"/>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w:t>
      </w:r>
      <w:r>
        <w:rPr>
          <w:rFonts w:hint="eastAsia" w:ascii="宋体" w:hAnsi="宋体" w:cs="宋体"/>
          <w:b/>
          <w:bCs/>
          <w:color w:val="auto"/>
          <w:sz w:val="24"/>
          <w:szCs w:val="24"/>
          <w:highlight w:val="none"/>
          <w:lang w:eastAsia="zh-CN"/>
        </w:rPr>
        <w:t>投标人</w:t>
      </w:r>
      <w:r>
        <w:rPr>
          <w:rFonts w:hint="eastAsia" w:ascii="宋体" w:hAnsi="宋体" w:eastAsia="宋体" w:cs="宋体"/>
          <w:b/>
          <w:bCs/>
          <w:color w:val="auto"/>
          <w:sz w:val="24"/>
          <w:szCs w:val="24"/>
          <w:highlight w:val="none"/>
        </w:rPr>
        <w:t>的平台报价与网上上传的响应文件电子文档报价函中的报价不一致，按响应无效处理。</w:t>
      </w:r>
    </w:p>
    <w:p w14:paraId="302C4824">
      <w:pPr>
        <w:numPr>
          <w:ilvl w:val="0"/>
          <w:numId w:val="15"/>
        </w:num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1823CF1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4E624922">
      <w:pPr>
        <w:snapToGrid w:val="0"/>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cs="宋体"/>
          <w:b w:val="0"/>
          <w:bCs w:val="0"/>
          <w:color w:val="auto"/>
          <w:sz w:val="24"/>
          <w:szCs w:val="24"/>
          <w:highlight w:val="none"/>
          <w:lang w:eastAsia="zh-CN"/>
        </w:rPr>
        <w:t>投标人</w:t>
      </w:r>
      <w:r>
        <w:rPr>
          <w:rFonts w:hint="eastAsia" w:ascii="宋体" w:hAnsi="宋体" w:eastAsia="宋体" w:cs="宋体"/>
          <w:b w:val="0"/>
          <w:bCs w:val="0"/>
          <w:color w:val="auto"/>
          <w:sz w:val="24"/>
          <w:szCs w:val="24"/>
          <w:highlight w:val="none"/>
        </w:rPr>
        <w:t>须在规定时间内完成线上和线下的响应文件提交，否则视为无效响应。</w:t>
      </w:r>
    </w:p>
    <w:p w14:paraId="0BBB1F95">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（六）</w:t>
      </w:r>
      <w:r>
        <w:rPr>
          <w:rFonts w:hint="eastAsia" w:ascii="宋体" w:hAnsi="宋体" w:eastAsia="宋体" w:cs="宋体"/>
          <w:color w:val="auto"/>
          <w:sz w:val="24"/>
          <w:szCs w:val="24"/>
          <w:highlight w:val="none"/>
        </w:rPr>
        <w:t>供应商参与人员</w:t>
      </w:r>
    </w:p>
    <w:p w14:paraId="069B1A79">
      <w:pPr>
        <w:snapToGrid w:val="0"/>
        <w:spacing w:line="360" w:lineRule="auto"/>
        <w:ind w:firstLine="420" w:firstLineChars="200"/>
        <w:rPr>
          <w:rFonts w:hint="eastAsia"/>
          <w:color w:val="auto"/>
        </w:rPr>
      </w:pPr>
      <w:r>
        <w:rPr>
          <w:rFonts w:hint="eastAsia" w:ascii="宋体" w:hAnsi="宋体" w:cs="宋体"/>
          <w:color w:val="auto"/>
          <w:sz w:val="21"/>
          <w:szCs w:val="21"/>
          <w:highlight w:val="none"/>
        </w:rPr>
        <w:t>各个供应商可派1-2名代表参与</w:t>
      </w:r>
      <w:r>
        <w:rPr>
          <w:rFonts w:hint="eastAsia" w:ascii="宋体" w:hAnsi="宋体" w:cs="宋体"/>
          <w:color w:val="auto"/>
          <w:sz w:val="21"/>
          <w:szCs w:val="21"/>
          <w:highlight w:val="none"/>
          <w:lang w:eastAsia="zh-CN"/>
        </w:rPr>
        <w:t>采购</w:t>
      </w:r>
      <w:r>
        <w:rPr>
          <w:rFonts w:hint="eastAsia" w:ascii="宋体" w:hAnsi="宋体" w:cs="宋体"/>
          <w:color w:val="auto"/>
          <w:sz w:val="21"/>
          <w:szCs w:val="21"/>
          <w:highlight w:val="none"/>
        </w:rPr>
        <w:t>，至少1人应为法定代表人或具有法定代表人授权委托书的授权代表。</w:t>
      </w:r>
    </w:p>
    <w:p w14:paraId="46F9A083">
      <w:pPr>
        <w:pStyle w:val="4"/>
        <w:spacing w:before="0" w:after="0" w:line="360" w:lineRule="auto"/>
        <w:rPr>
          <w:rFonts w:hint="eastAsia" w:ascii="宋体" w:hAnsi="宋体" w:eastAsia="宋体" w:cs="宋体"/>
          <w:color w:val="auto"/>
          <w:sz w:val="24"/>
          <w:szCs w:val="24"/>
          <w:highlight w:val="none"/>
        </w:rPr>
      </w:pPr>
      <w:bookmarkStart w:id="89" w:name="_Toc7456"/>
      <w:bookmarkStart w:id="90" w:name="_Toc12930"/>
      <w:r>
        <w:rPr>
          <w:rFonts w:hint="eastAsia" w:ascii="宋体" w:hAnsi="宋体" w:eastAsia="宋体" w:cs="宋体"/>
          <w:color w:val="auto"/>
          <w:sz w:val="24"/>
          <w:szCs w:val="24"/>
          <w:highlight w:val="none"/>
        </w:rPr>
        <w:t>四、成交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的确认和变更</w:t>
      </w:r>
      <w:bookmarkEnd w:id="89"/>
      <w:bookmarkEnd w:id="90"/>
    </w:p>
    <w:p w14:paraId="151ADBF8">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的确认</w:t>
      </w:r>
    </w:p>
    <w:p w14:paraId="116D5B59">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中，按照排序由高到低的原则确定成交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，也可以书面授权评审小组直接确定成交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。采购人逾期未确定成交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且不提出异议的，视为确定评审报告提出的排序第一的</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为成交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w:t>
      </w:r>
    </w:p>
    <w:p w14:paraId="6A8C763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的变更</w:t>
      </w:r>
    </w:p>
    <w:p w14:paraId="76400B1C">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拒绝与采购人签订合同的，采购人可以按照评标报告推荐的成交候选</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顺序，确定排名下一位的候选人为成交</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，也可以重新开展采购活动。</w:t>
      </w:r>
    </w:p>
    <w:p w14:paraId="7B4516E7">
      <w:pPr>
        <w:pStyle w:val="4"/>
        <w:spacing w:before="0" w:after="0" w:line="360" w:lineRule="auto"/>
        <w:rPr>
          <w:rFonts w:hint="eastAsia" w:ascii="宋体" w:hAnsi="宋体" w:eastAsia="宋体" w:cs="宋体"/>
          <w:color w:val="auto"/>
          <w:sz w:val="24"/>
          <w:szCs w:val="24"/>
          <w:highlight w:val="none"/>
        </w:rPr>
      </w:pPr>
      <w:bookmarkStart w:id="91" w:name="_Toc102227321"/>
      <w:bookmarkStart w:id="92" w:name="_Toc342913395"/>
      <w:bookmarkStart w:id="93" w:name="_Toc3011"/>
      <w:bookmarkStart w:id="94" w:name="_Toc13798"/>
      <w:r>
        <w:rPr>
          <w:rFonts w:hint="eastAsia" w:ascii="宋体" w:hAnsi="宋体" w:eastAsia="宋体" w:cs="宋体"/>
          <w:color w:val="auto"/>
          <w:sz w:val="24"/>
          <w:szCs w:val="24"/>
          <w:highlight w:val="none"/>
        </w:rPr>
        <w:t>五、成交通知</w:t>
      </w:r>
      <w:bookmarkEnd w:id="91"/>
      <w:bookmarkEnd w:id="92"/>
      <w:bookmarkEnd w:id="93"/>
      <w:bookmarkEnd w:id="94"/>
    </w:p>
    <w:p w14:paraId="239B8E6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确定后，采购人或采购代理机构将在</w:t>
      </w:r>
      <w:r>
        <w:rPr>
          <w:rFonts w:hint="eastAsia" w:ascii="宋体" w:hAnsi="宋体" w:eastAsia="宋体" w:cs="宋体"/>
          <w:color w:val="auto"/>
          <w:sz w:val="24"/>
          <w:szCs w:val="24"/>
          <w:highlight w:val="none"/>
          <w:lang w:val="zh-CN"/>
        </w:rPr>
        <w:t>秀山县小额交易管理平台竞采大厅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https://cqxs-mall.gec123.com/</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上发布成交结果公告。</w:t>
      </w:r>
    </w:p>
    <w:p w14:paraId="2063210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4CED51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44B66C6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对成交结果提出质疑的，在质疑处理完毕后发出成交通知书。</w:t>
      </w:r>
    </w:p>
    <w:p w14:paraId="61351766">
      <w:pPr>
        <w:pStyle w:val="4"/>
        <w:spacing w:before="0" w:after="0" w:line="360" w:lineRule="auto"/>
        <w:rPr>
          <w:rFonts w:hint="eastAsia" w:ascii="宋体" w:hAnsi="宋体" w:eastAsia="宋体" w:cs="宋体"/>
          <w:color w:val="auto"/>
          <w:sz w:val="24"/>
          <w:szCs w:val="24"/>
          <w:highlight w:val="none"/>
        </w:rPr>
      </w:pPr>
      <w:bookmarkStart w:id="95" w:name="_Toc22361"/>
      <w:bookmarkStart w:id="96" w:name="_Toc5538"/>
      <w:r>
        <w:rPr>
          <w:rFonts w:hint="eastAsia" w:ascii="宋体" w:hAnsi="宋体" w:eastAsia="宋体" w:cs="宋体"/>
          <w:color w:val="auto"/>
          <w:sz w:val="24"/>
          <w:szCs w:val="24"/>
          <w:highlight w:val="none"/>
        </w:rPr>
        <w:t>六、采购代理服务费</w:t>
      </w:r>
      <w:bookmarkEnd w:id="95"/>
      <w:bookmarkEnd w:id="96"/>
    </w:p>
    <w:p w14:paraId="6D37A43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cs="宋体"/>
          <w:color w:val="auto"/>
          <w:sz w:val="24"/>
          <w:szCs w:val="24"/>
          <w:highlight w:val="none"/>
          <w:lang w:val="en-US" w:eastAsia="zh-CN"/>
        </w:rPr>
        <w:t>包1</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：2500.00元整</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包2</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：4000.00元整</w:t>
      </w:r>
      <w:r>
        <w:rPr>
          <w:rFonts w:hint="eastAsia" w:ascii="宋体" w:hAnsi="宋体" w:eastAsia="宋体" w:cs="宋体"/>
          <w:color w:val="auto"/>
          <w:sz w:val="24"/>
          <w:szCs w:val="24"/>
          <w:highlight w:val="none"/>
        </w:rPr>
        <w:t>由成交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在领取成交通知书时一次性向代理机构缴纳。</w:t>
      </w:r>
    </w:p>
    <w:p w14:paraId="7E5CB6F3">
      <w:pPr>
        <w:pStyle w:val="4"/>
        <w:spacing w:before="0" w:after="0" w:line="360" w:lineRule="auto"/>
        <w:rPr>
          <w:rFonts w:hint="eastAsia" w:ascii="宋体" w:hAnsi="宋体" w:eastAsia="宋体" w:cs="宋体"/>
          <w:color w:val="auto"/>
          <w:sz w:val="24"/>
          <w:szCs w:val="24"/>
          <w:highlight w:val="none"/>
        </w:rPr>
      </w:pPr>
      <w:bookmarkStart w:id="97" w:name="_Toc1096"/>
      <w:bookmarkStart w:id="98" w:name="_Toc24740"/>
      <w:r>
        <w:rPr>
          <w:rFonts w:hint="eastAsia" w:ascii="宋体" w:hAnsi="宋体" w:eastAsia="宋体" w:cs="宋体"/>
          <w:color w:val="auto"/>
          <w:sz w:val="24"/>
          <w:szCs w:val="24"/>
          <w:highlight w:val="none"/>
        </w:rPr>
        <w:t>七、关于质疑和投诉</w:t>
      </w:r>
      <w:bookmarkEnd w:id="97"/>
      <w:bookmarkEnd w:id="98"/>
    </w:p>
    <w:p w14:paraId="2B3FC5B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28E8D5D6">
      <w:pPr>
        <w:spacing w:line="360" w:lineRule="auto"/>
        <w:ind w:right="12" w:firstLine="480"/>
        <w:rPr>
          <w:rFonts w:hint="eastAsia" w:ascii="宋体" w:hAnsi="宋体" w:eastAsia="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认为采购文件、采购过程和成交结果使自己的权益受到伤害的，可向采购人或采购代理机构以书面形式提出质疑。</w:t>
      </w:r>
    </w:p>
    <w:p w14:paraId="6984E8C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p>
    <w:p w14:paraId="51C9052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472010E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认为采购文件、采购过程、成交结果使自己的权益受到损害的，可以在知道或者应知其权益受到损害之日起7个工作日内，以书面形式向采购人、采购代理机构提出质疑。</w:t>
      </w:r>
    </w:p>
    <w:p w14:paraId="6769140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对采购过程提出质疑的，应在各采购程序环节结束之日起七个工作日内提出。</w:t>
      </w:r>
    </w:p>
    <w:p w14:paraId="2D17146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对成交结果提出质疑的，应当在成交结果公告期限届满之日起七个工作日内提出。</w:t>
      </w:r>
    </w:p>
    <w:p w14:paraId="5675F51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提出质疑应当提交质疑函和必要的证明材料，质疑函应当包括下列内容：</w:t>
      </w:r>
    </w:p>
    <w:p w14:paraId="0AFCDF72">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的姓名或者名称、地址、邮编、联系人及联系电话；</w:t>
      </w:r>
    </w:p>
    <w:p w14:paraId="21ED095E">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3D259C8C">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735BC66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58650EA6">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5475DCA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2F9FEB6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31CBD3D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为自然人的提供自然人身份证复印件）；</w:t>
      </w:r>
    </w:p>
    <w:p w14:paraId="1C35B19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1.5</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为自然人的，质疑函应当由本人签字；</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为法人或者其他组织的，质疑函应当由法定代表人、主要负责人，或者其授权代表签字或者盖章，并加盖公章。</w:t>
      </w:r>
    </w:p>
    <w:p w14:paraId="2C2D3F27">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6D99B800">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的书面质疑后七个工作日内作出答复，并以书面形式通知质疑</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和其他有关</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w:t>
      </w:r>
    </w:p>
    <w:p w14:paraId="30628A93">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4E76464F">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应按照《政府采购质疑和投诉办法》（财政部令第94号）及相关法律法规要求，在法定质疑期内一次性提出针对同一采购程序环节的质疑。</w:t>
      </w:r>
    </w:p>
    <w:p w14:paraId="591F5BAA">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7DE062C1">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6764C3BB">
      <w:pPr>
        <w:spacing w:line="360" w:lineRule="auto"/>
        <w:ind w:right="12" w:firstLine="480"/>
        <w:rPr>
          <w:rFonts w:hint="eastAsia" w:ascii="宋体" w:hAnsi="宋体" w:eastAsia="宋体" w:cs="宋体"/>
          <w:color w:val="auto"/>
          <w:sz w:val="24"/>
          <w:highlight w:val="none"/>
        </w:rPr>
      </w:pPr>
      <w:bookmarkStart w:id="99" w:name="_Toc102227322"/>
      <w:bookmarkStart w:id="100" w:name="_Toc342913396"/>
      <w:bookmarkStart w:id="101" w:name="_Toc3031"/>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对采购人、采购代理机构的答复不满意，或者采购人、采购代理机构未在规定时间内作出答复的，可以在答复期满后15个工作日内按照相关法律法规向采购人监督部门提起投诉。</w:t>
      </w:r>
    </w:p>
    <w:p w14:paraId="254F351D">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投标人</w:t>
      </w:r>
      <w:r>
        <w:rPr>
          <w:rFonts w:hint="eastAsia" w:ascii="宋体" w:hAnsi="宋体" w:eastAsia="宋体" w:cs="宋体"/>
          <w:color w:val="auto"/>
          <w:sz w:val="24"/>
          <w:highlight w:val="none"/>
        </w:rPr>
        <w:t>应按照《政府采购质疑和投诉办法》（财政部令第94号）及相关法律法规要求递交投诉书和必要的证明材料。投诉书范本可在财政部门户网站和中国政府采购网下载。</w:t>
      </w:r>
    </w:p>
    <w:p w14:paraId="2A83460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436BD4A8">
      <w:pPr>
        <w:spacing w:line="360" w:lineRule="auto"/>
        <w:ind w:right="12"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641DB614">
      <w:pPr>
        <w:pStyle w:val="4"/>
        <w:spacing w:before="0" w:after="0" w:line="360" w:lineRule="auto"/>
        <w:rPr>
          <w:rFonts w:hint="eastAsia" w:ascii="宋体" w:hAnsi="宋体" w:eastAsia="宋体" w:cs="宋体"/>
          <w:color w:val="auto"/>
          <w:sz w:val="24"/>
          <w:szCs w:val="24"/>
          <w:highlight w:val="none"/>
        </w:rPr>
      </w:pPr>
      <w:bookmarkStart w:id="102" w:name="_Toc2354"/>
      <w:r>
        <w:rPr>
          <w:rFonts w:hint="eastAsia" w:ascii="宋体" w:hAnsi="宋体" w:eastAsia="宋体" w:cs="宋体"/>
          <w:color w:val="auto"/>
          <w:sz w:val="24"/>
          <w:szCs w:val="24"/>
          <w:highlight w:val="none"/>
        </w:rPr>
        <w:t>八、签订</w:t>
      </w:r>
      <w:bookmarkEnd w:id="99"/>
      <w:r>
        <w:rPr>
          <w:rFonts w:hint="eastAsia" w:ascii="宋体" w:hAnsi="宋体" w:eastAsia="宋体" w:cs="宋体"/>
          <w:color w:val="auto"/>
          <w:sz w:val="24"/>
          <w:szCs w:val="24"/>
          <w:highlight w:val="none"/>
        </w:rPr>
        <w:t>合同</w:t>
      </w:r>
      <w:bookmarkEnd w:id="100"/>
      <w:bookmarkEnd w:id="101"/>
      <w:bookmarkEnd w:id="102"/>
    </w:p>
    <w:p w14:paraId="76AF6752">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响应文件的约定，与成交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签订书面合同。所签订的合同不得对网上竞采文件和投标</w:t>
      </w:r>
      <w:r>
        <w:rPr>
          <w:rFonts w:hint="eastAsia" w:ascii="宋体" w:hAnsi="宋体" w:cs="宋体"/>
          <w:color w:val="auto"/>
          <w:sz w:val="24"/>
          <w:szCs w:val="24"/>
          <w:highlight w:val="none"/>
          <w:lang w:eastAsia="zh-CN"/>
        </w:rPr>
        <w:t>人</w:t>
      </w:r>
      <w:r>
        <w:rPr>
          <w:rFonts w:hint="eastAsia" w:ascii="宋体" w:hAnsi="宋体" w:eastAsia="宋体" w:cs="宋体"/>
          <w:color w:val="auto"/>
          <w:sz w:val="24"/>
          <w:szCs w:val="24"/>
          <w:highlight w:val="none"/>
        </w:rPr>
        <w:t>的响应文件作实质性修改。</w:t>
      </w:r>
    </w:p>
    <w:p w14:paraId="7CCA8B05">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的响应文件及澄清文件等，均为签订采购合同的依据。</w:t>
      </w:r>
    </w:p>
    <w:p w14:paraId="5A0D399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373E5D7E">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（四）合同原则上应按照《采购合同》签订，相关单位要求适用合同通用格式版本的，应按其要求另行签订其他合同。</w:t>
      </w:r>
    </w:p>
    <w:p w14:paraId="0575846B">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（五）采购人要求成交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提供履约保证金的，应当在网上竞采文件中予以约定。成交</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履约完毕后，采购人应于五日内无息退还其履约保证金。</w:t>
      </w:r>
    </w:p>
    <w:p w14:paraId="7AB46EA3">
      <w:pPr>
        <w:pStyle w:val="3"/>
        <w:adjustRightInd w:val="0"/>
        <w:snapToGrid w:val="0"/>
        <w:spacing w:before="0" w:after="0" w:line="400" w:lineRule="exact"/>
        <w:ind w:firstLine="482" w:firstLineChars="200"/>
        <w:rPr>
          <w:rFonts w:ascii="方正仿宋_GBK" w:hAnsi="宋体" w:eastAsia="方正仿宋_GBK"/>
          <w:color w:val="auto"/>
          <w:sz w:val="24"/>
          <w:highlight w:val="none"/>
        </w:rPr>
      </w:pPr>
      <w:bookmarkStart w:id="103" w:name="_Toc6444"/>
      <w:bookmarkStart w:id="104" w:name="_Toc23102"/>
      <w:r>
        <w:rPr>
          <w:rFonts w:hint="eastAsia" w:ascii="宋体" w:hAnsi="宋体" w:cs="宋体"/>
          <w:b/>
          <w:color w:val="auto"/>
          <w:kern w:val="2"/>
          <w:sz w:val="24"/>
          <w:highlight w:val="none"/>
          <w:lang w:val="en-US" w:eastAsia="zh-CN" w:bidi="ar-SA"/>
        </w:rPr>
        <w:t>九</w:t>
      </w:r>
      <w:r>
        <w:rPr>
          <w:rFonts w:hint="eastAsia" w:ascii="宋体" w:hAnsi="宋体" w:eastAsia="宋体" w:cs="宋体"/>
          <w:b/>
          <w:color w:val="auto"/>
          <w:kern w:val="2"/>
          <w:sz w:val="24"/>
          <w:highlight w:val="none"/>
          <w:lang w:val="en-US" w:eastAsia="zh-CN" w:bidi="ar-SA"/>
        </w:rPr>
        <w:t>、</w:t>
      </w:r>
      <w:bookmarkEnd w:id="103"/>
      <w:r>
        <w:rPr>
          <w:rFonts w:hint="eastAsia" w:ascii="方正仿宋_GBK" w:hAnsi="宋体" w:eastAsia="方正仿宋_GBK"/>
          <w:color w:val="auto"/>
          <w:sz w:val="24"/>
          <w:highlight w:val="none"/>
        </w:rPr>
        <w:t>项目验收</w:t>
      </w:r>
      <w:bookmarkEnd w:id="104"/>
    </w:p>
    <w:p w14:paraId="4BC7FCBF">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合同执行完毕，采购人或采购代理机构原则上应在7个工作日内组织履约情况验收，不得无故拖延或附加额外条件。</w:t>
      </w:r>
    </w:p>
    <w:p w14:paraId="1AAEA0AB">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left"/>
        <w:textAlignment w:val="auto"/>
        <w:rPr>
          <w:rFonts w:hint="eastAsia" w:ascii="宋体" w:hAnsi="宋体" w:eastAsia="宋体" w:cs="宋体"/>
          <w:color w:val="auto"/>
          <w:kern w:val="0"/>
          <w:sz w:val="24"/>
          <w:szCs w:val="24"/>
          <w:highlight w:val="none"/>
          <w:lang w:val="en-US" w:eastAsia="zh-CN"/>
        </w:rPr>
      </w:pPr>
    </w:p>
    <w:p w14:paraId="6708AFC7">
      <w:pPr>
        <w:pStyle w:val="3"/>
        <w:adjustRightInd w:val="0"/>
        <w:snapToGrid w:val="0"/>
        <w:spacing w:before="0" w:after="0" w:line="400" w:lineRule="exact"/>
        <w:ind w:firstLine="480" w:firstLineChars="200"/>
        <w:rPr>
          <w:rFonts w:hint="eastAsia" w:ascii="宋体" w:hAnsi="宋体" w:eastAsia="宋体" w:cs="宋体"/>
          <w:b w:val="0"/>
          <w:color w:val="auto"/>
          <w:kern w:val="0"/>
          <w:sz w:val="24"/>
          <w:szCs w:val="24"/>
          <w:highlight w:val="none"/>
          <w:lang w:val="en-US" w:eastAsia="zh-CN" w:bidi="ar-SA"/>
        </w:rPr>
      </w:pPr>
    </w:p>
    <w:p w14:paraId="6D5BC3C4">
      <w:pPr>
        <w:spacing w:line="360" w:lineRule="auto"/>
        <w:ind w:firstLine="360" w:firstLineChars="150"/>
        <w:rPr>
          <w:rFonts w:hint="eastAsia" w:ascii="宋体" w:hAnsi="宋体" w:eastAsia="宋体" w:cs="宋体"/>
          <w:color w:val="auto"/>
          <w:sz w:val="24"/>
          <w:szCs w:val="24"/>
          <w:highlight w:val="none"/>
        </w:rPr>
      </w:pPr>
    </w:p>
    <w:p w14:paraId="535EDF14">
      <w:pPr>
        <w:spacing w:line="360" w:lineRule="auto"/>
        <w:ind w:firstLine="360" w:firstLineChars="150"/>
        <w:rPr>
          <w:rFonts w:hint="eastAsia" w:ascii="宋体" w:hAnsi="宋体" w:eastAsia="宋体" w:cs="宋体"/>
          <w:color w:val="auto"/>
          <w:sz w:val="24"/>
          <w:szCs w:val="24"/>
          <w:highlight w:val="none"/>
        </w:rPr>
      </w:pPr>
    </w:p>
    <w:bookmarkEnd w:id="75"/>
    <w:bookmarkEnd w:id="76"/>
    <w:p w14:paraId="5EA7FA17">
      <w:pPr>
        <w:rPr>
          <w:rFonts w:hint="eastAsia" w:ascii="宋体" w:hAnsi="宋体" w:eastAsia="宋体" w:cs="宋体"/>
          <w:color w:val="auto"/>
          <w:sz w:val="36"/>
          <w:szCs w:val="30"/>
          <w:highlight w:val="none"/>
        </w:rPr>
      </w:pPr>
      <w:bookmarkStart w:id="105" w:name="_Toc27139866"/>
      <w:r>
        <w:rPr>
          <w:rFonts w:hint="eastAsia" w:ascii="宋体" w:hAnsi="宋体" w:eastAsia="宋体" w:cs="宋体"/>
          <w:color w:val="auto"/>
          <w:sz w:val="36"/>
          <w:szCs w:val="30"/>
          <w:highlight w:val="none"/>
        </w:rPr>
        <w:br w:type="page"/>
      </w:r>
    </w:p>
    <w:bookmarkEnd w:id="105"/>
    <w:p w14:paraId="3E919F96">
      <w:pPr>
        <w:pStyle w:val="2"/>
        <w:numPr>
          <w:ilvl w:val="0"/>
          <w:numId w:val="16"/>
        </w:numPr>
        <w:tabs>
          <w:tab w:val="left" w:pos="3360"/>
        </w:tabs>
        <w:spacing w:before="0" w:beforeLines="0" w:after="0" w:afterLines="0" w:line="360" w:lineRule="auto"/>
        <w:jc w:val="center"/>
        <w:rPr>
          <w:rFonts w:hint="eastAsia" w:ascii="宋体" w:hAnsi="宋体" w:eastAsia="宋体" w:cs="宋体"/>
          <w:b/>
          <w:highlight w:val="none"/>
        </w:rPr>
      </w:pPr>
      <w:bookmarkStart w:id="106" w:name="_Toc13696"/>
      <w:bookmarkStart w:id="107" w:name="_Toc106030413"/>
      <w:bookmarkStart w:id="108" w:name="_Toc5544"/>
      <w:bookmarkStart w:id="109" w:name="_Toc17885"/>
      <w:bookmarkStart w:id="110" w:name="_Toc3344"/>
      <w:bookmarkStart w:id="111" w:name="_Toc12210"/>
      <w:bookmarkStart w:id="112" w:name="_Toc4454"/>
      <w:bookmarkStart w:id="113" w:name="_Toc9831"/>
      <w:bookmarkStart w:id="114" w:name="_Toc28592"/>
      <w:bookmarkStart w:id="115" w:name="_Toc75793536"/>
      <w:bookmarkStart w:id="116" w:name="_Toc21870"/>
      <w:bookmarkStart w:id="117" w:name="_Toc5880"/>
      <w:bookmarkStart w:id="118" w:name="_Toc128"/>
      <w:bookmarkStart w:id="119" w:name="_Toc19939"/>
      <w:bookmarkStart w:id="120" w:name="_Toc9505"/>
      <w:bookmarkStart w:id="121" w:name="_Toc7598"/>
      <w:bookmarkStart w:id="122" w:name="_Toc4260"/>
      <w:r>
        <w:rPr>
          <w:rFonts w:hint="eastAsia" w:ascii="宋体" w:hAnsi="宋体" w:eastAsia="宋体" w:cs="宋体"/>
          <w:b/>
          <w:highlight w:val="none"/>
        </w:rPr>
        <w:t>合同主要条款和格式合同（样本）</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B6CB9D2">
      <w:pPr>
        <w:spacing w:line="500" w:lineRule="exact"/>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一、采购合同（样本）</w:t>
      </w:r>
    </w:p>
    <w:p w14:paraId="025AE54A">
      <w:pPr>
        <w:spacing w:line="500" w:lineRule="exact"/>
        <w:jc w:val="center"/>
        <w:rPr>
          <w:rFonts w:hint="eastAsia" w:ascii="仿宋" w:hAnsi="仿宋" w:eastAsia="仿宋" w:cs="仿宋"/>
          <w:b/>
          <w:color w:val="auto"/>
          <w:sz w:val="44"/>
          <w:highlight w:val="none"/>
        </w:rPr>
      </w:pPr>
      <w:r>
        <w:rPr>
          <w:rFonts w:hint="eastAsia" w:ascii="仿宋" w:hAnsi="仿宋" w:eastAsia="仿宋" w:cs="仿宋"/>
          <w:b/>
          <w:color w:val="auto"/>
          <w:sz w:val="44"/>
          <w:highlight w:val="none"/>
          <w:lang w:val="en-US" w:eastAsia="zh-CN"/>
        </w:rPr>
        <w:t>秀山县人民医院</w:t>
      </w:r>
      <w:r>
        <w:rPr>
          <w:rFonts w:hint="eastAsia" w:ascii="仿宋" w:hAnsi="仿宋" w:eastAsia="仿宋" w:cs="仿宋"/>
          <w:b/>
          <w:color w:val="auto"/>
          <w:sz w:val="44"/>
          <w:highlight w:val="none"/>
        </w:rPr>
        <w:t>采购合同</w:t>
      </w:r>
    </w:p>
    <w:p w14:paraId="25371B82">
      <w:pPr>
        <w:spacing w:line="500" w:lineRule="exact"/>
        <w:jc w:val="center"/>
        <w:rPr>
          <w:rFonts w:hint="eastAsia" w:ascii="仿宋" w:hAnsi="仿宋" w:eastAsia="仿宋" w:cs="仿宋"/>
          <w:color w:val="auto"/>
          <w:highlight w:val="none"/>
        </w:rPr>
      </w:pPr>
      <w:r>
        <w:rPr>
          <w:rFonts w:hint="eastAsia" w:ascii="仿宋" w:hAnsi="仿宋" w:eastAsia="仿宋" w:cs="仿宋"/>
          <w:color w:val="auto"/>
          <w:highlight w:val="none"/>
        </w:rPr>
        <w:t>（项目号：     ）</w:t>
      </w:r>
    </w:p>
    <w:p w14:paraId="5F012D11">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甲方（需方）：___________________________      计价单位：____________</w:t>
      </w:r>
    </w:p>
    <w:p w14:paraId="3DBB9435">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乙方（供方）：___________________________      计量单位：_____________</w:t>
      </w:r>
    </w:p>
    <w:p w14:paraId="1B5407F7">
      <w:pPr>
        <w:spacing w:line="500" w:lineRule="exact"/>
        <w:rPr>
          <w:rFonts w:hint="eastAsia" w:ascii="仿宋" w:hAnsi="仿宋" w:eastAsia="仿宋" w:cs="仿宋"/>
          <w:color w:val="auto"/>
          <w:sz w:val="24"/>
          <w:highlight w:val="none"/>
        </w:rPr>
      </w:pPr>
    </w:p>
    <w:p w14:paraId="009335E0">
      <w:pPr>
        <w:spacing w:line="50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经双方协商一致，达成以下购销合同：</w:t>
      </w:r>
    </w:p>
    <w:tbl>
      <w:tblPr>
        <w:tblStyle w:val="61"/>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127EA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B38838B">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项目名称</w:t>
            </w:r>
          </w:p>
        </w:tc>
        <w:tc>
          <w:tcPr>
            <w:tcW w:w="984" w:type="dxa"/>
            <w:vAlign w:val="center"/>
          </w:tcPr>
          <w:p w14:paraId="6993A9F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1298" w:type="dxa"/>
            <w:gridSpan w:val="2"/>
            <w:vAlign w:val="center"/>
          </w:tcPr>
          <w:p w14:paraId="3507399D">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综合单价</w:t>
            </w:r>
          </w:p>
        </w:tc>
        <w:tc>
          <w:tcPr>
            <w:tcW w:w="1134" w:type="dxa"/>
            <w:vAlign w:val="center"/>
          </w:tcPr>
          <w:p w14:paraId="051185B3">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总价</w:t>
            </w:r>
          </w:p>
        </w:tc>
        <w:tc>
          <w:tcPr>
            <w:tcW w:w="1559" w:type="dxa"/>
            <w:vAlign w:val="center"/>
          </w:tcPr>
          <w:p w14:paraId="3EFED29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服务时间</w:t>
            </w:r>
          </w:p>
        </w:tc>
        <w:tc>
          <w:tcPr>
            <w:tcW w:w="1567" w:type="dxa"/>
            <w:vAlign w:val="center"/>
          </w:tcPr>
          <w:p w14:paraId="186F16CF">
            <w:pPr>
              <w:spacing w:line="240" w:lineRule="atLeast"/>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服务地点</w:t>
            </w:r>
          </w:p>
        </w:tc>
      </w:tr>
      <w:tr w14:paraId="20F6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2FA251">
            <w:pPr>
              <w:spacing w:line="240" w:lineRule="atLeast"/>
              <w:jc w:val="center"/>
              <w:rPr>
                <w:rFonts w:hint="eastAsia" w:ascii="仿宋" w:hAnsi="仿宋" w:eastAsia="仿宋" w:cs="仿宋"/>
                <w:color w:val="auto"/>
                <w:sz w:val="21"/>
                <w:szCs w:val="21"/>
                <w:highlight w:val="none"/>
              </w:rPr>
            </w:pPr>
          </w:p>
        </w:tc>
        <w:tc>
          <w:tcPr>
            <w:tcW w:w="984" w:type="dxa"/>
            <w:vAlign w:val="center"/>
          </w:tcPr>
          <w:p w14:paraId="36393E1D">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3CC17FF9">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11848F0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0C568649">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6DC9728E">
            <w:pPr>
              <w:spacing w:line="240" w:lineRule="atLeast"/>
              <w:jc w:val="center"/>
              <w:rPr>
                <w:rFonts w:hint="eastAsia" w:ascii="仿宋" w:hAnsi="仿宋" w:eastAsia="仿宋" w:cs="仿宋"/>
                <w:color w:val="auto"/>
                <w:sz w:val="21"/>
                <w:szCs w:val="21"/>
                <w:highlight w:val="none"/>
              </w:rPr>
            </w:pPr>
          </w:p>
        </w:tc>
      </w:tr>
      <w:tr w14:paraId="7876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7243AB3C">
            <w:pPr>
              <w:spacing w:line="240" w:lineRule="atLeast"/>
              <w:jc w:val="center"/>
              <w:rPr>
                <w:rFonts w:hint="eastAsia" w:ascii="仿宋" w:hAnsi="仿宋" w:eastAsia="仿宋" w:cs="仿宋"/>
                <w:color w:val="auto"/>
                <w:sz w:val="21"/>
                <w:szCs w:val="21"/>
                <w:highlight w:val="none"/>
              </w:rPr>
            </w:pPr>
          </w:p>
        </w:tc>
        <w:tc>
          <w:tcPr>
            <w:tcW w:w="984" w:type="dxa"/>
            <w:vAlign w:val="center"/>
          </w:tcPr>
          <w:p w14:paraId="7FE9BA98">
            <w:pPr>
              <w:spacing w:line="240" w:lineRule="atLeast"/>
              <w:jc w:val="center"/>
              <w:rPr>
                <w:rFonts w:hint="eastAsia" w:ascii="仿宋" w:hAnsi="仿宋" w:eastAsia="仿宋" w:cs="仿宋"/>
                <w:color w:val="auto"/>
                <w:sz w:val="21"/>
                <w:szCs w:val="21"/>
                <w:highlight w:val="none"/>
              </w:rPr>
            </w:pPr>
          </w:p>
        </w:tc>
        <w:tc>
          <w:tcPr>
            <w:tcW w:w="1298" w:type="dxa"/>
            <w:gridSpan w:val="2"/>
            <w:vAlign w:val="center"/>
          </w:tcPr>
          <w:p w14:paraId="45D99277">
            <w:pPr>
              <w:spacing w:line="240" w:lineRule="atLeast"/>
              <w:jc w:val="center"/>
              <w:rPr>
                <w:rFonts w:hint="eastAsia" w:ascii="仿宋" w:hAnsi="仿宋" w:eastAsia="仿宋" w:cs="仿宋"/>
                <w:color w:val="auto"/>
                <w:sz w:val="21"/>
                <w:szCs w:val="21"/>
                <w:highlight w:val="none"/>
              </w:rPr>
            </w:pPr>
          </w:p>
        </w:tc>
        <w:tc>
          <w:tcPr>
            <w:tcW w:w="1134" w:type="dxa"/>
            <w:vAlign w:val="center"/>
          </w:tcPr>
          <w:p w14:paraId="04AB6BAB">
            <w:pPr>
              <w:spacing w:line="240" w:lineRule="atLeast"/>
              <w:jc w:val="center"/>
              <w:rPr>
                <w:rFonts w:hint="eastAsia" w:ascii="仿宋" w:hAnsi="仿宋" w:eastAsia="仿宋" w:cs="仿宋"/>
                <w:color w:val="auto"/>
                <w:sz w:val="21"/>
                <w:szCs w:val="21"/>
                <w:highlight w:val="none"/>
              </w:rPr>
            </w:pPr>
          </w:p>
        </w:tc>
        <w:tc>
          <w:tcPr>
            <w:tcW w:w="1559" w:type="dxa"/>
            <w:vAlign w:val="center"/>
          </w:tcPr>
          <w:p w14:paraId="185F8808">
            <w:pPr>
              <w:spacing w:line="240" w:lineRule="atLeast"/>
              <w:jc w:val="center"/>
              <w:rPr>
                <w:rFonts w:hint="eastAsia" w:ascii="仿宋" w:hAnsi="仿宋" w:eastAsia="仿宋" w:cs="仿宋"/>
                <w:color w:val="auto"/>
                <w:sz w:val="21"/>
                <w:szCs w:val="21"/>
                <w:highlight w:val="none"/>
              </w:rPr>
            </w:pPr>
          </w:p>
        </w:tc>
        <w:tc>
          <w:tcPr>
            <w:tcW w:w="1567" w:type="dxa"/>
            <w:vAlign w:val="center"/>
          </w:tcPr>
          <w:p w14:paraId="13627067">
            <w:pPr>
              <w:spacing w:line="240" w:lineRule="atLeast"/>
              <w:jc w:val="center"/>
              <w:rPr>
                <w:rFonts w:hint="eastAsia" w:ascii="仿宋" w:hAnsi="仿宋" w:eastAsia="仿宋" w:cs="仿宋"/>
                <w:color w:val="auto"/>
                <w:sz w:val="21"/>
                <w:szCs w:val="21"/>
                <w:highlight w:val="none"/>
              </w:rPr>
            </w:pPr>
          </w:p>
        </w:tc>
      </w:tr>
      <w:tr w14:paraId="51AC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09170BB8">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合计人民币（小写）：</w:t>
            </w:r>
          </w:p>
        </w:tc>
      </w:tr>
      <w:tr w14:paraId="6C1A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7860B88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合计人民币（大写）：</w:t>
            </w:r>
          </w:p>
        </w:tc>
      </w:tr>
      <w:tr w14:paraId="241C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776" w:hRule="atLeast"/>
        </w:trPr>
        <w:tc>
          <w:tcPr>
            <w:tcW w:w="9613" w:type="dxa"/>
            <w:gridSpan w:val="7"/>
          </w:tcPr>
          <w:p w14:paraId="2B00251C">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一、服务要求</w:t>
            </w:r>
          </w:p>
        </w:tc>
      </w:tr>
      <w:tr w14:paraId="65B2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9628" w:type="dxa"/>
            <w:gridSpan w:val="8"/>
          </w:tcPr>
          <w:p w14:paraId="19B2350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二、考核方式</w:t>
            </w:r>
          </w:p>
        </w:tc>
      </w:tr>
      <w:tr w14:paraId="3591B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tcPr>
          <w:p w14:paraId="0D9B4F5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三、付款方式：</w:t>
            </w:r>
          </w:p>
          <w:p w14:paraId="6778C5AF">
            <w:pPr>
              <w:rPr>
                <w:rFonts w:hint="eastAsia" w:ascii="仿宋" w:hAnsi="仿宋" w:eastAsia="仿宋" w:cs="仿宋"/>
                <w:color w:val="auto"/>
                <w:highlight w:val="none"/>
              </w:rPr>
            </w:pPr>
          </w:p>
        </w:tc>
      </w:tr>
      <w:tr w14:paraId="2F535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tcPr>
          <w:p w14:paraId="05F7595E">
            <w:pP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四</w:t>
            </w:r>
            <w:r>
              <w:rPr>
                <w:rFonts w:hint="eastAsia" w:ascii="仿宋" w:hAnsi="仿宋" w:eastAsia="仿宋" w:cs="仿宋"/>
                <w:color w:val="auto"/>
                <w:sz w:val="21"/>
                <w:szCs w:val="21"/>
                <w:highlight w:val="none"/>
              </w:rPr>
              <w:t>、履约保证金：</w:t>
            </w:r>
          </w:p>
        </w:tc>
      </w:tr>
      <w:tr w14:paraId="04A3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62BF5B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五</w:t>
            </w:r>
            <w:r>
              <w:rPr>
                <w:rFonts w:hint="eastAsia" w:ascii="仿宋" w:hAnsi="仿宋" w:eastAsia="仿宋" w:cs="仿宋"/>
                <w:color w:val="auto"/>
                <w:sz w:val="21"/>
                <w:szCs w:val="21"/>
                <w:highlight w:val="none"/>
              </w:rPr>
              <w:t>、违约责任：</w:t>
            </w:r>
          </w:p>
          <w:p w14:paraId="384697F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按《中华人民共和国民法典》执行，或按双方约定。</w:t>
            </w:r>
          </w:p>
        </w:tc>
      </w:tr>
      <w:tr w14:paraId="05A8E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2D4004E9">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六</w:t>
            </w:r>
            <w:r>
              <w:rPr>
                <w:rFonts w:hint="eastAsia" w:ascii="仿宋" w:hAnsi="仿宋" w:eastAsia="仿宋" w:cs="仿宋"/>
                <w:color w:val="auto"/>
                <w:sz w:val="21"/>
                <w:szCs w:val="21"/>
                <w:highlight w:val="none"/>
              </w:rPr>
              <w:t>、其他约定事项：</w:t>
            </w:r>
          </w:p>
          <w:p w14:paraId="30A8B391">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1.采购文件及其澄清文件、响应文件和承诺是本合同不可分割的部分。</w:t>
            </w:r>
          </w:p>
          <w:p w14:paraId="7B686AD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2.本合同如发生争议由双方协商解决，协商不成向需方所在人民法院提请诉讼。</w:t>
            </w:r>
          </w:p>
          <w:p w14:paraId="3E671AD0">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3.本合同一式__份， 需方__份，供方__份，具同等法律效力。</w:t>
            </w:r>
          </w:p>
          <w:p w14:paraId="1EAF9BB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4.其他：</w:t>
            </w:r>
          </w:p>
        </w:tc>
      </w:tr>
      <w:tr w14:paraId="7EE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094379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需方：</w:t>
            </w:r>
          </w:p>
          <w:p w14:paraId="2A3AF075">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4321BC0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联系电话：</w:t>
            </w:r>
          </w:p>
          <w:p w14:paraId="674C73ED">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tc>
        <w:tc>
          <w:tcPr>
            <w:tcW w:w="4984" w:type="dxa"/>
            <w:gridSpan w:val="5"/>
          </w:tcPr>
          <w:p w14:paraId="7349C3D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供方：</w:t>
            </w:r>
          </w:p>
          <w:p w14:paraId="65F5472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地址：</w:t>
            </w:r>
          </w:p>
          <w:p w14:paraId="02051A0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电话：</w:t>
            </w:r>
          </w:p>
          <w:p w14:paraId="375CF7C7">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传真：</w:t>
            </w:r>
          </w:p>
          <w:p w14:paraId="3722AE6A">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开户银行：</w:t>
            </w:r>
          </w:p>
          <w:p w14:paraId="68CD44AB">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账号：</w:t>
            </w:r>
          </w:p>
          <w:p w14:paraId="3EB5C0F3">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授权代表：</w:t>
            </w:r>
          </w:p>
          <w:p w14:paraId="72DA7B77">
            <w:pPr>
              <w:widowControl/>
              <w:spacing w:line="240" w:lineRule="atLeast"/>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（本栏请用计算机打印以便于准确付款）</w:t>
            </w:r>
          </w:p>
        </w:tc>
      </w:tr>
      <w:tr w14:paraId="585C4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63AF2CBF">
            <w:pPr>
              <w:spacing w:line="240" w:lineRule="atLeas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备注：</w:t>
            </w:r>
          </w:p>
          <w:p w14:paraId="79A7999C">
            <w:pPr>
              <w:spacing w:line="240" w:lineRule="atLeast"/>
              <w:rPr>
                <w:rFonts w:hint="eastAsia" w:ascii="仿宋" w:hAnsi="仿宋" w:eastAsia="仿宋" w:cs="仿宋"/>
                <w:color w:val="auto"/>
                <w:sz w:val="21"/>
                <w:szCs w:val="21"/>
                <w:highlight w:val="none"/>
              </w:rPr>
            </w:pPr>
          </w:p>
          <w:p w14:paraId="7C0B6681">
            <w:pPr>
              <w:spacing w:line="240" w:lineRule="atLeast"/>
              <w:rPr>
                <w:rFonts w:hint="eastAsia" w:ascii="仿宋" w:hAnsi="仿宋" w:eastAsia="仿宋" w:cs="仿宋"/>
                <w:color w:val="auto"/>
                <w:sz w:val="21"/>
                <w:szCs w:val="21"/>
                <w:highlight w:val="none"/>
              </w:rPr>
            </w:pPr>
          </w:p>
        </w:tc>
      </w:tr>
    </w:tbl>
    <w:p w14:paraId="7244DCD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签约时间：           年   月   日      签约地点：</w:t>
      </w:r>
    </w:p>
    <w:p w14:paraId="1E1EF475">
      <w:pPr>
        <w:jc w:val="center"/>
        <w:rPr>
          <w:rFonts w:hint="eastAsia" w:ascii="宋体" w:hAnsi="宋体" w:eastAsia="宋体" w:cs="宋体"/>
          <w:b/>
          <w:bCs/>
          <w:color w:val="auto"/>
          <w:sz w:val="36"/>
          <w:szCs w:val="30"/>
          <w:highlight w:val="none"/>
        </w:rPr>
      </w:pPr>
    </w:p>
    <w:p w14:paraId="5032A80D">
      <w:pPr>
        <w:jc w:val="center"/>
        <w:rPr>
          <w:rFonts w:hint="eastAsia" w:ascii="宋体" w:hAnsi="宋体" w:eastAsia="宋体" w:cs="宋体"/>
          <w:b/>
          <w:bCs/>
          <w:color w:val="auto"/>
          <w:sz w:val="36"/>
          <w:szCs w:val="30"/>
          <w:highlight w:val="none"/>
        </w:rPr>
      </w:pPr>
    </w:p>
    <w:p w14:paraId="5D6F5152">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681E211D">
      <w:pPr>
        <w:spacing w:line="440" w:lineRule="exact"/>
        <w:ind w:firstLine="480" w:firstLineChars="200"/>
        <w:rPr>
          <w:rFonts w:hint="eastAsia" w:ascii="仿宋" w:hAnsi="仿宋" w:eastAsia="仿宋" w:cs="仿宋"/>
          <w:color w:val="auto"/>
          <w:sz w:val="24"/>
          <w:szCs w:val="24"/>
          <w:highlight w:val="none"/>
        </w:rPr>
      </w:pPr>
      <w:bookmarkStart w:id="123" w:name="_Toc313888360"/>
      <w:bookmarkStart w:id="124" w:name="_Toc283382454"/>
      <w:bookmarkStart w:id="125" w:name="_Toc313008356"/>
      <w:bookmarkStart w:id="126" w:name="_Toc342913419"/>
      <w:bookmarkStart w:id="127" w:name="_Toc12789073"/>
      <w:r>
        <w:rPr>
          <w:rFonts w:hint="eastAsia" w:ascii="仿宋" w:hAnsi="仿宋" w:eastAsia="仿宋" w:cs="仿宋"/>
          <w:color w:val="auto"/>
          <w:sz w:val="24"/>
          <w:szCs w:val="24"/>
          <w:highlight w:val="none"/>
        </w:rPr>
        <w:t>一、经济部分</w:t>
      </w:r>
    </w:p>
    <w:p w14:paraId="29374C0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（一）开标一览表</w:t>
      </w:r>
    </w:p>
    <w:p w14:paraId="1209EAC4">
      <w:pPr>
        <w:snapToGrid w:val="0"/>
        <w:spacing w:line="400" w:lineRule="exact"/>
        <w:ind w:firstLine="480" w:firstLineChars="20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304A660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w:t>
      </w:r>
    </w:p>
    <w:p w14:paraId="60293018">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415307D2">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0A75F219">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三、商务部分</w:t>
      </w:r>
    </w:p>
    <w:p w14:paraId="028B3205">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（一）商务响应偏离表</w:t>
      </w:r>
    </w:p>
    <w:p w14:paraId="089DED16">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E5006CA">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四、资格条件及其他</w:t>
      </w:r>
    </w:p>
    <w:p w14:paraId="46847DBE">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（一）营业执照（副本）或事业单位法人证书（副本）复印件</w:t>
      </w:r>
    </w:p>
    <w:p w14:paraId="1106B014">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176FF327">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（三）法定代表人授权委托书（格式）</w:t>
      </w:r>
    </w:p>
    <w:p w14:paraId="2F4A3F35">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（四）基本资格条件承诺函</w:t>
      </w:r>
    </w:p>
    <w:p w14:paraId="582EE66C">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4F82CFCE">
      <w:pPr>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五、其他应提供的资料</w:t>
      </w:r>
    </w:p>
    <w:p w14:paraId="3FBEC2D0">
      <w:pPr>
        <w:snapToGrid w:val="0"/>
        <w:spacing w:line="4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1E025C89">
      <w:pPr>
        <w:spacing w:line="440" w:lineRule="exact"/>
        <w:ind w:firstLine="480" w:firstLineChars="200"/>
        <w:rPr>
          <w:rFonts w:hint="eastAsia" w:ascii="仿宋" w:hAnsi="仿宋" w:eastAsia="仿宋" w:cs="仿宋"/>
          <w:color w:val="auto"/>
          <w:sz w:val="24"/>
          <w:szCs w:val="24"/>
          <w:highlight w:val="none"/>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bookmarkEnd w:id="123"/>
    <w:bookmarkEnd w:id="124"/>
    <w:bookmarkEnd w:id="125"/>
    <w:bookmarkEnd w:id="126"/>
    <w:bookmarkEnd w:id="127"/>
    <w:p w14:paraId="507D4092">
      <w:pPr>
        <w:pStyle w:val="4"/>
        <w:spacing w:before="0" w:after="0" w:line="360" w:lineRule="auto"/>
        <w:rPr>
          <w:rFonts w:hint="eastAsia" w:ascii="仿宋" w:hAnsi="仿宋" w:eastAsia="仿宋" w:cs="仿宋"/>
          <w:color w:val="auto"/>
          <w:sz w:val="24"/>
          <w:szCs w:val="24"/>
          <w:highlight w:val="none"/>
        </w:rPr>
      </w:pPr>
      <w:bookmarkStart w:id="128" w:name="_Toc23161"/>
      <w:bookmarkStart w:id="129" w:name="_Toc103679699"/>
      <w:bookmarkStart w:id="130" w:name="_Toc21017"/>
      <w:bookmarkStart w:id="131" w:name="_Toc5054"/>
      <w:r>
        <w:rPr>
          <w:rFonts w:hint="eastAsia" w:ascii="仿宋" w:hAnsi="仿宋" w:eastAsia="仿宋" w:cs="仿宋"/>
          <w:color w:val="auto"/>
          <w:sz w:val="24"/>
          <w:szCs w:val="24"/>
          <w:highlight w:val="none"/>
        </w:rPr>
        <w:t>一、经济部分</w:t>
      </w:r>
      <w:bookmarkEnd w:id="128"/>
      <w:bookmarkEnd w:id="129"/>
      <w:bookmarkEnd w:id="130"/>
      <w:bookmarkEnd w:id="131"/>
    </w:p>
    <w:p w14:paraId="2DF8DE8D">
      <w:pPr>
        <w:tabs>
          <w:tab w:val="left" w:pos="6300"/>
        </w:tabs>
        <w:snapToGrid w:val="0"/>
        <w:spacing w:line="312" w:lineRule="auto"/>
        <w:jc w:val="left"/>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（一）网上竞采报价函</w:t>
      </w:r>
    </w:p>
    <w:p w14:paraId="56C56921">
      <w:pPr>
        <w:tabs>
          <w:tab w:val="left" w:pos="6300"/>
        </w:tabs>
        <w:snapToGrid w:val="0"/>
        <w:spacing w:line="312" w:lineRule="auto"/>
        <w:jc w:val="center"/>
        <w:outlineLvl w:val="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网上竞采报价函</w:t>
      </w:r>
    </w:p>
    <w:p w14:paraId="75B80815">
      <w:pPr>
        <w:tabs>
          <w:tab w:val="left" w:pos="6300"/>
        </w:tabs>
        <w:snapToGrid w:val="0"/>
        <w:spacing w:line="312"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（采购人名称）</w:t>
      </w:r>
      <w:r>
        <w:rPr>
          <w:rFonts w:hint="eastAsia" w:ascii="仿宋" w:hAnsi="仿宋" w:eastAsia="仿宋" w:cs="仿宋"/>
          <w:color w:val="auto"/>
          <w:sz w:val="24"/>
          <w:szCs w:val="24"/>
          <w:highlight w:val="none"/>
        </w:rPr>
        <w:t>：</w:t>
      </w:r>
    </w:p>
    <w:p w14:paraId="08F5C760">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我方收到____________________________（项目名称）的网上竞采文件，经详细研究，决定参加该项目的网上竞采。</w:t>
      </w:r>
    </w:p>
    <w:p w14:paraId="4AFD12FA">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1.愿意按照竞争性竞采文件中的一切要求，提供本项目的技术服务，投标报价为人民币大写：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；人民币小写：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14:paraId="0153AEB2">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2.我方现提交的响应文件为：响应文件正本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份，副本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w:t>
      </w:r>
    </w:p>
    <w:p w14:paraId="59CA87F3">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3.我方承诺：本次网上竞采的有效期为90天。</w:t>
      </w:r>
    </w:p>
    <w:p w14:paraId="0626D74B">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4.我方完全理解和接受贵方网上竞采文件的一切规定和要求及评审办法。</w:t>
      </w:r>
    </w:p>
    <w:p w14:paraId="502CB5F1">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5.在整个网上竞采过程中，我方若有违规行为，接受按照《中华人民共和国政府采购法》和《网上竞采文件》之规定给予惩罚。</w:t>
      </w:r>
    </w:p>
    <w:p w14:paraId="21F508ED">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6.我方若成为成交投标人，将按照最终网上竞采结果签订合同，并且严格履行合同义务。本承诺函将成为合同不可分割的一部分，与合同具有同等的法律效力。</w:t>
      </w:r>
    </w:p>
    <w:p w14:paraId="2777F287">
      <w:pPr>
        <w:tabs>
          <w:tab w:val="left" w:pos="6300"/>
        </w:tabs>
        <w:snapToGrid w:val="0"/>
        <w:spacing w:line="312"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.我方未为采购项目提供整体设计、规范编制或者项目管理、监理、检测等服务。</w:t>
      </w:r>
    </w:p>
    <w:p w14:paraId="37EC6545">
      <w:pPr>
        <w:tabs>
          <w:tab w:val="left" w:pos="6300"/>
        </w:tabs>
        <w:snapToGrid w:val="0"/>
        <w:spacing w:line="312" w:lineRule="auto"/>
        <w:ind w:firstLine="570"/>
        <w:rPr>
          <w:rFonts w:hint="eastAsia" w:ascii="仿宋" w:hAnsi="仿宋" w:eastAsia="仿宋" w:cs="仿宋"/>
          <w:color w:val="auto"/>
          <w:sz w:val="24"/>
          <w:szCs w:val="24"/>
          <w:highlight w:val="none"/>
        </w:rPr>
      </w:pPr>
    </w:p>
    <w:p w14:paraId="663EC5D2">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11FB92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p w14:paraId="2C3C0C7A">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               传真：</w:t>
      </w:r>
    </w:p>
    <w:p w14:paraId="5E2871C4">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网址：               邮编：</w:t>
      </w:r>
    </w:p>
    <w:p w14:paraId="5FCE05D9">
      <w:pPr>
        <w:tabs>
          <w:tab w:val="left" w:pos="6300"/>
        </w:tabs>
        <w:snapToGrid w:val="0"/>
        <w:spacing w:line="312" w:lineRule="auto"/>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p w14:paraId="2383D75A">
      <w:pPr>
        <w:snapToGrid w:val="0"/>
        <w:spacing w:line="312" w:lineRule="auto"/>
        <w:ind w:firstLine="480" w:firstLineChars="20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6FB972AA">
      <w:pPr>
        <w:pStyle w:val="127"/>
        <w:rPr>
          <w:rFonts w:hint="eastAsia" w:ascii="仿宋" w:hAnsi="仿宋" w:eastAsia="仿宋" w:cs="仿宋"/>
          <w:color w:val="auto"/>
          <w:sz w:val="24"/>
          <w:szCs w:val="24"/>
          <w:highlight w:val="none"/>
        </w:rPr>
      </w:pPr>
    </w:p>
    <w:p w14:paraId="42ED94D3">
      <w:pPr>
        <w:pStyle w:val="127"/>
        <w:rPr>
          <w:rFonts w:hint="eastAsia" w:ascii="仿宋" w:hAnsi="仿宋" w:eastAsia="仿宋" w:cs="仿宋"/>
          <w:color w:val="auto"/>
          <w:sz w:val="24"/>
          <w:szCs w:val="24"/>
          <w:highlight w:val="none"/>
        </w:rPr>
      </w:pPr>
    </w:p>
    <w:p w14:paraId="1CC7BDC5">
      <w:pPr>
        <w:pStyle w:val="127"/>
        <w:rPr>
          <w:rFonts w:hint="eastAsia" w:ascii="仿宋" w:hAnsi="仿宋" w:eastAsia="仿宋" w:cs="仿宋"/>
          <w:color w:val="auto"/>
          <w:sz w:val="24"/>
          <w:szCs w:val="24"/>
          <w:highlight w:val="none"/>
        </w:rPr>
      </w:pPr>
    </w:p>
    <w:p w14:paraId="3C512562">
      <w:pPr>
        <w:pStyle w:val="127"/>
        <w:rPr>
          <w:rFonts w:hint="eastAsia" w:ascii="仿宋" w:hAnsi="仿宋" w:eastAsia="仿宋" w:cs="仿宋"/>
          <w:color w:val="auto"/>
          <w:sz w:val="24"/>
          <w:szCs w:val="24"/>
          <w:highlight w:val="none"/>
        </w:rPr>
      </w:pPr>
    </w:p>
    <w:p w14:paraId="45E6056E">
      <w:pPr>
        <w:pStyle w:val="127"/>
        <w:rPr>
          <w:rFonts w:hint="eastAsia" w:ascii="仿宋" w:hAnsi="仿宋" w:eastAsia="仿宋" w:cs="仿宋"/>
          <w:color w:val="auto"/>
          <w:sz w:val="24"/>
          <w:szCs w:val="24"/>
          <w:highlight w:val="none"/>
        </w:rPr>
      </w:pPr>
    </w:p>
    <w:p w14:paraId="6802D13A">
      <w:pPr>
        <w:pStyle w:val="127"/>
        <w:rPr>
          <w:rFonts w:hint="eastAsia" w:ascii="仿宋" w:hAnsi="仿宋" w:eastAsia="仿宋" w:cs="仿宋"/>
          <w:color w:val="auto"/>
          <w:sz w:val="24"/>
          <w:szCs w:val="24"/>
          <w:highlight w:val="none"/>
        </w:rPr>
      </w:pPr>
    </w:p>
    <w:p w14:paraId="009C6AAC">
      <w:pPr>
        <w:pStyle w:val="127"/>
        <w:rPr>
          <w:rFonts w:hint="eastAsia" w:ascii="仿宋" w:hAnsi="仿宋" w:eastAsia="仿宋" w:cs="仿宋"/>
          <w:color w:val="auto"/>
          <w:sz w:val="24"/>
          <w:szCs w:val="24"/>
          <w:highlight w:val="none"/>
        </w:rPr>
      </w:pPr>
    </w:p>
    <w:p w14:paraId="2B0A7375">
      <w:pPr>
        <w:pStyle w:val="22"/>
        <w:rPr>
          <w:rFonts w:hint="eastAsia" w:ascii="仿宋" w:hAnsi="仿宋" w:eastAsia="仿宋" w:cs="仿宋"/>
          <w:color w:val="auto"/>
          <w:sz w:val="24"/>
          <w:szCs w:val="24"/>
          <w:highlight w:val="none"/>
        </w:rPr>
      </w:pPr>
    </w:p>
    <w:p w14:paraId="30CE5340">
      <w:pPr>
        <w:rPr>
          <w:rFonts w:hint="eastAsia" w:ascii="仿宋" w:hAnsi="仿宋" w:eastAsia="仿宋" w:cs="仿宋"/>
          <w:color w:val="auto"/>
          <w:sz w:val="24"/>
          <w:szCs w:val="24"/>
          <w:highlight w:val="none"/>
        </w:rPr>
      </w:pPr>
    </w:p>
    <w:p w14:paraId="7E7A5A5A">
      <w:pPr>
        <w:pStyle w:val="22"/>
        <w:rPr>
          <w:rFonts w:hint="eastAsia" w:ascii="仿宋" w:hAnsi="仿宋" w:eastAsia="仿宋" w:cs="仿宋"/>
          <w:color w:val="auto"/>
          <w:sz w:val="24"/>
          <w:szCs w:val="24"/>
          <w:highlight w:val="none"/>
        </w:rPr>
      </w:pPr>
    </w:p>
    <w:p w14:paraId="3ACCAEFA">
      <w:pPr>
        <w:pStyle w:val="22"/>
        <w:rPr>
          <w:rFonts w:hint="eastAsia" w:ascii="仿宋" w:hAnsi="仿宋" w:eastAsia="仿宋" w:cs="仿宋"/>
          <w:color w:val="auto"/>
          <w:sz w:val="24"/>
          <w:szCs w:val="24"/>
          <w:highlight w:val="none"/>
        </w:rPr>
      </w:pPr>
    </w:p>
    <w:p w14:paraId="080D49EB">
      <w:pPr>
        <w:rPr>
          <w:rFonts w:hint="eastAsia" w:ascii="仿宋" w:hAnsi="仿宋" w:eastAsia="仿宋" w:cs="仿宋"/>
          <w:color w:val="auto"/>
          <w:sz w:val="24"/>
          <w:szCs w:val="24"/>
          <w:highlight w:val="none"/>
        </w:rPr>
      </w:pPr>
    </w:p>
    <w:p w14:paraId="083A81C0">
      <w:pPr>
        <w:pStyle w:val="22"/>
        <w:rPr>
          <w:rFonts w:hint="eastAsia" w:ascii="仿宋" w:hAnsi="仿宋" w:eastAsia="仿宋" w:cs="仿宋"/>
          <w:color w:val="auto"/>
          <w:sz w:val="24"/>
          <w:szCs w:val="24"/>
          <w:highlight w:val="none"/>
        </w:rPr>
      </w:pPr>
    </w:p>
    <w:p w14:paraId="39A11272">
      <w:pPr>
        <w:pStyle w:val="22"/>
        <w:rPr>
          <w:rFonts w:hint="eastAsia" w:ascii="仿宋" w:hAnsi="仿宋" w:eastAsia="仿宋" w:cs="仿宋"/>
          <w:color w:val="auto"/>
          <w:sz w:val="24"/>
          <w:szCs w:val="24"/>
          <w:highlight w:val="none"/>
        </w:rPr>
      </w:pPr>
    </w:p>
    <w:p w14:paraId="557B0948">
      <w:pPr>
        <w:pStyle w:val="22"/>
        <w:rPr>
          <w:rFonts w:hint="eastAsia" w:ascii="仿宋" w:hAnsi="仿宋" w:eastAsia="仿宋" w:cs="仿宋"/>
          <w:color w:val="auto"/>
          <w:sz w:val="24"/>
          <w:szCs w:val="24"/>
          <w:highlight w:val="none"/>
        </w:rPr>
      </w:pPr>
    </w:p>
    <w:p w14:paraId="11C69A50">
      <w:pPr>
        <w:pStyle w:val="22"/>
        <w:rPr>
          <w:rFonts w:hint="eastAsia" w:ascii="仿宋" w:hAnsi="仿宋" w:eastAsia="仿宋" w:cs="仿宋"/>
          <w:color w:val="auto"/>
          <w:sz w:val="24"/>
          <w:szCs w:val="24"/>
          <w:highlight w:val="none"/>
        </w:rPr>
      </w:pPr>
      <w:bookmarkStart w:id="132" w:name="_Toc7588"/>
      <w:bookmarkStart w:id="133" w:name="_Toc313888361"/>
      <w:bookmarkStart w:id="134" w:name="_Toc11802"/>
      <w:bookmarkStart w:id="135" w:name="_Toc103679700"/>
      <w:bookmarkStart w:id="136" w:name="_Toc313008357"/>
      <w:bookmarkStart w:id="137" w:name="_Toc31257"/>
      <w:bookmarkStart w:id="138" w:name="_Toc21048"/>
      <w:bookmarkStart w:id="139" w:name="_Toc342913420"/>
    </w:p>
    <w:p w14:paraId="3D08A7FF">
      <w:pPr>
        <w:snapToGrid w:val="0"/>
        <w:spacing w:line="400" w:lineRule="exact"/>
        <w:rPr>
          <w:rFonts w:hint="eastAsia"/>
          <w:color w:val="auto"/>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报价明细表</w:t>
      </w:r>
    </w:p>
    <w:p w14:paraId="190BDA12">
      <w:pPr>
        <w:rPr>
          <w:rFonts w:hint="eastAsia"/>
          <w:color w:val="auto"/>
          <w:highlight w:val="none"/>
        </w:rPr>
      </w:pPr>
    </w:p>
    <w:tbl>
      <w:tblPr>
        <w:tblStyle w:val="62"/>
        <w:tblpPr w:leftFromText="180" w:rightFromText="180" w:vertAnchor="text" w:horzAnchor="page" w:tblpXSpec="center" w:tblpY="26"/>
        <w:tblOverlap w:val="never"/>
        <w:tblW w:w="10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4"/>
        <w:gridCol w:w="2247"/>
        <w:gridCol w:w="818"/>
        <w:gridCol w:w="1812"/>
        <w:gridCol w:w="1812"/>
        <w:gridCol w:w="2704"/>
      </w:tblGrid>
      <w:tr w14:paraId="506B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1064" w:type="dxa"/>
            <w:vAlign w:val="center"/>
          </w:tcPr>
          <w:p w14:paraId="35133B7D">
            <w:pPr>
              <w:spacing w:line="594" w:lineRule="exact"/>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分包</w:t>
            </w:r>
          </w:p>
        </w:tc>
        <w:tc>
          <w:tcPr>
            <w:tcW w:w="2247" w:type="dxa"/>
            <w:vAlign w:val="center"/>
          </w:tcPr>
          <w:p w14:paraId="6D59D545">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818" w:type="dxa"/>
            <w:vAlign w:val="center"/>
          </w:tcPr>
          <w:p w14:paraId="6BCD655F">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812" w:type="dxa"/>
            <w:shd w:val="clear" w:color="auto" w:fill="auto"/>
            <w:vAlign w:val="center"/>
          </w:tcPr>
          <w:p w14:paraId="47706187">
            <w:pPr>
              <w:spacing w:line="594"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w:t>
            </w:r>
          </w:p>
        </w:tc>
        <w:tc>
          <w:tcPr>
            <w:tcW w:w="1812" w:type="dxa"/>
            <w:shd w:val="clear" w:color="auto" w:fill="auto"/>
            <w:vAlign w:val="center"/>
          </w:tcPr>
          <w:p w14:paraId="4556FA63">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单价报价</w:t>
            </w:r>
            <w:r>
              <w:rPr>
                <w:rFonts w:hint="eastAsia" w:ascii="仿宋" w:hAnsi="仿宋" w:eastAsia="仿宋" w:cs="仿宋"/>
                <w:color w:val="auto"/>
                <w:sz w:val="24"/>
                <w:szCs w:val="24"/>
                <w:highlight w:val="none"/>
              </w:rPr>
              <w:t>（元）</w:t>
            </w:r>
          </w:p>
        </w:tc>
        <w:tc>
          <w:tcPr>
            <w:tcW w:w="2704" w:type="dxa"/>
            <w:shd w:val="clear" w:color="auto" w:fill="auto"/>
            <w:vAlign w:val="center"/>
          </w:tcPr>
          <w:p w14:paraId="04C3D479">
            <w:pPr>
              <w:spacing w:line="594"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总报价（万元）</w:t>
            </w:r>
          </w:p>
        </w:tc>
      </w:tr>
      <w:tr w14:paraId="2B131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4942380F">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79C08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2279DF64">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4B317B0A">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545348B8">
            <w:pPr>
              <w:spacing w:line="594" w:lineRule="exact"/>
              <w:jc w:val="center"/>
              <w:rPr>
                <w:rFonts w:hint="eastAsia" w:ascii="仿宋" w:hAnsi="仿宋" w:eastAsia="仿宋" w:cs="仿宋"/>
                <w:color w:val="auto"/>
                <w:sz w:val="24"/>
                <w:szCs w:val="24"/>
                <w:highlight w:val="none"/>
                <w:lang w:val="en-US"/>
              </w:rPr>
            </w:pPr>
          </w:p>
        </w:tc>
        <w:tc>
          <w:tcPr>
            <w:tcW w:w="2704" w:type="dxa"/>
            <w:vAlign w:val="center"/>
          </w:tcPr>
          <w:p w14:paraId="3858351C">
            <w:pPr>
              <w:spacing w:line="594" w:lineRule="exact"/>
              <w:jc w:val="center"/>
              <w:rPr>
                <w:rFonts w:hint="eastAsia" w:ascii="仿宋" w:hAnsi="仿宋" w:eastAsia="仿宋" w:cs="仿宋"/>
                <w:color w:val="auto"/>
                <w:sz w:val="24"/>
                <w:szCs w:val="24"/>
                <w:highlight w:val="none"/>
                <w:lang w:val="en-US" w:eastAsia="zh-CN"/>
              </w:rPr>
            </w:pPr>
          </w:p>
        </w:tc>
      </w:tr>
      <w:tr w14:paraId="798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0513FB9F">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22B73C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0528A2D8">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32F2FE99">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7560DE63">
            <w:pPr>
              <w:spacing w:line="594" w:lineRule="exact"/>
              <w:jc w:val="center"/>
              <w:rPr>
                <w:rFonts w:hint="eastAsia" w:ascii="仿宋" w:hAnsi="仿宋" w:eastAsia="仿宋" w:cs="仿宋"/>
                <w:color w:val="auto"/>
                <w:sz w:val="24"/>
                <w:szCs w:val="24"/>
                <w:highlight w:val="none"/>
              </w:rPr>
            </w:pPr>
          </w:p>
        </w:tc>
        <w:tc>
          <w:tcPr>
            <w:tcW w:w="2704" w:type="dxa"/>
            <w:vAlign w:val="center"/>
          </w:tcPr>
          <w:p w14:paraId="2B1589FA">
            <w:pPr>
              <w:spacing w:line="594" w:lineRule="exact"/>
              <w:jc w:val="center"/>
              <w:rPr>
                <w:rFonts w:hint="eastAsia" w:ascii="仿宋" w:hAnsi="仿宋" w:eastAsia="仿宋" w:cs="仿宋"/>
                <w:color w:val="auto"/>
                <w:sz w:val="24"/>
                <w:szCs w:val="24"/>
                <w:highlight w:val="none"/>
                <w:lang w:val="en-US" w:eastAsia="zh-CN"/>
              </w:rPr>
            </w:pPr>
          </w:p>
        </w:tc>
      </w:tr>
      <w:tr w14:paraId="25D45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jc w:val="center"/>
        </w:trPr>
        <w:tc>
          <w:tcPr>
            <w:tcW w:w="1064" w:type="dxa"/>
            <w:vAlign w:val="center"/>
          </w:tcPr>
          <w:p w14:paraId="1962563D">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019CA2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top"/>
              <w:outlineLvl w:val="9"/>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693C0D4B">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6943586B">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4E9A95EF">
            <w:pPr>
              <w:spacing w:line="594" w:lineRule="exact"/>
              <w:jc w:val="center"/>
              <w:rPr>
                <w:rFonts w:hint="eastAsia" w:ascii="仿宋" w:hAnsi="仿宋" w:eastAsia="仿宋" w:cs="仿宋"/>
                <w:color w:val="auto"/>
                <w:sz w:val="24"/>
                <w:szCs w:val="24"/>
                <w:highlight w:val="none"/>
              </w:rPr>
            </w:pPr>
          </w:p>
        </w:tc>
        <w:tc>
          <w:tcPr>
            <w:tcW w:w="2704" w:type="dxa"/>
            <w:vAlign w:val="center"/>
          </w:tcPr>
          <w:p w14:paraId="02B4770A">
            <w:pPr>
              <w:spacing w:line="594" w:lineRule="exact"/>
              <w:jc w:val="center"/>
              <w:rPr>
                <w:rFonts w:hint="eastAsia" w:ascii="仿宋" w:hAnsi="仿宋" w:eastAsia="仿宋" w:cs="仿宋"/>
                <w:color w:val="auto"/>
                <w:sz w:val="24"/>
                <w:szCs w:val="24"/>
                <w:highlight w:val="none"/>
                <w:lang w:val="en-US" w:eastAsia="zh-CN"/>
              </w:rPr>
            </w:pPr>
          </w:p>
        </w:tc>
      </w:tr>
      <w:tr w14:paraId="1B692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024968E6">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22C93E2A">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23041E05">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7639466F">
            <w:pPr>
              <w:spacing w:line="594" w:lineRule="exact"/>
              <w:ind w:firstLine="480" w:firstLineChars="200"/>
              <w:jc w:val="both"/>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2FC3BA34">
            <w:pPr>
              <w:spacing w:line="594" w:lineRule="exact"/>
              <w:jc w:val="center"/>
              <w:rPr>
                <w:rFonts w:hint="eastAsia" w:ascii="仿宋" w:hAnsi="仿宋" w:eastAsia="仿宋" w:cs="仿宋"/>
                <w:color w:val="auto"/>
                <w:sz w:val="24"/>
                <w:szCs w:val="24"/>
                <w:highlight w:val="none"/>
              </w:rPr>
            </w:pPr>
          </w:p>
        </w:tc>
        <w:tc>
          <w:tcPr>
            <w:tcW w:w="2704" w:type="dxa"/>
            <w:vAlign w:val="center"/>
          </w:tcPr>
          <w:p w14:paraId="1D7DDEAE">
            <w:pPr>
              <w:spacing w:line="594" w:lineRule="exact"/>
              <w:jc w:val="center"/>
              <w:rPr>
                <w:rFonts w:hint="eastAsia" w:ascii="仿宋" w:hAnsi="仿宋" w:eastAsia="仿宋" w:cs="仿宋"/>
                <w:color w:val="auto"/>
                <w:sz w:val="24"/>
                <w:szCs w:val="24"/>
                <w:highlight w:val="none"/>
                <w:lang w:val="en-US" w:eastAsia="zh-CN"/>
              </w:rPr>
            </w:pPr>
          </w:p>
        </w:tc>
      </w:tr>
      <w:tr w14:paraId="48D7C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5405466E">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62F2EF50">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1B32F586">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78013488">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4D24E527">
            <w:pPr>
              <w:spacing w:line="594" w:lineRule="exact"/>
              <w:jc w:val="center"/>
              <w:rPr>
                <w:rFonts w:hint="eastAsia" w:ascii="仿宋" w:hAnsi="仿宋" w:eastAsia="仿宋" w:cs="仿宋"/>
                <w:color w:val="auto"/>
                <w:sz w:val="24"/>
                <w:szCs w:val="24"/>
                <w:highlight w:val="none"/>
              </w:rPr>
            </w:pPr>
          </w:p>
        </w:tc>
        <w:tc>
          <w:tcPr>
            <w:tcW w:w="2704" w:type="dxa"/>
            <w:vAlign w:val="center"/>
          </w:tcPr>
          <w:p w14:paraId="67A913D3">
            <w:pPr>
              <w:spacing w:line="594" w:lineRule="exact"/>
              <w:ind w:firstLine="240" w:firstLineChars="100"/>
              <w:jc w:val="center"/>
              <w:rPr>
                <w:rFonts w:hint="eastAsia" w:ascii="仿宋" w:hAnsi="仿宋" w:eastAsia="仿宋" w:cs="仿宋"/>
                <w:color w:val="auto"/>
                <w:sz w:val="24"/>
                <w:szCs w:val="24"/>
                <w:highlight w:val="none"/>
                <w:lang w:val="en-US" w:eastAsia="zh-CN"/>
              </w:rPr>
            </w:pPr>
          </w:p>
        </w:tc>
      </w:tr>
      <w:tr w14:paraId="45BD7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66B83DBB">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1903F6B1">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3E71190B">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7D30DAD9">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302E39FE">
            <w:pPr>
              <w:spacing w:line="594" w:lineRule="exact"/>
              <w:jc w:val="center"/>
              <w:rPr>
                <w:rFonts w:hint="eastAsia" w:ascii="仿宋" w:hAnsi="仿宋" w:eastAsia="仿宋" w:cs="仿宋"/>
                <w:color w:val="auto"/>
                <w:sz w:val="24"/>
                <w:szCs w:val="24"/>
                <w:highlight w:val="none"/>
              </w:rPr>
            </w:pPr>
          </w:p>
        </w:tc>
        <w:tc>
          <w:tcPr>
            <w:tcW w:w="2704" w:type="dxa"/>
            <w:vAlign w:val="center"/>
          </w:tcPr>
          <w:p w14:paraId="6E6E97AB">
            <w:pPr>
              <w:spacing w:line="594" w:lineRule="exact"/>
              <w:jc w:val="center"/>
              <w:rPr>
                <w:rFonts w:hint="eastAsia" w:ascii="仿宋" w:hAnsi="仿宋" w:eastAsia="仿宋" w:cs="仿宋"/>
                <w:color w:val="auto"/>
                <w:sz w:val="24"/>
                <w:szCs w:val="24"/>
                <w:highlight w:val="none"/>
                <w:lang w:val="en-US" w:eastAsia="zh-CN"/>
              </w:rPr>
            </w:pPr>
          </w:p>
        </w:tc>
      </w:tr>
      <w:tr w14:paraId="3702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64" w:type="dxa"/>
            <w:vAlign w:val="center"/>
          </w:tcPr>
          <w:p w14:paraId="45616795">
            <w:pPr>
              <w:spacing w:line="594" w:lineRule="exact"/>
              <w:jc w:val="center"/>
              <w:rPr>
                <w:rFonts w:hint="eastAsia" w:ascii="仿宋" w:hAnsi="仿宋" w:eastAsia="仿宋" w:cs="仿宋"/>
                <w:color w:val="auto"/>
                <w:sz w:val="24"/>
                <w:szCs w:val="24"/>
                <w:highlight w:val="none"/>
                <w:lang w:val="en-US" w:eastAsia="zh-CN"/>
              </w:rPr>
            </w:pPr>
          </w:p>
        </w:tc>
        <w:tc>
          <w:tcPr>
            <w:tcW w:w="2247" w:type="dxa"/>
            <w:shd w:val="clear" w:color="auto" w:fill="auto"/>
            <w:vAlign w:val="center"/>
          </w:tcPr>
          <w:p w14:paraId="753D32FF">
            <w:pPr>
              <w:keepNext w:val="0"/>
              <w:keepLines w:val="0"/>
              <w:widowControl/>
              <w:suppressLineNumbers w:val="0"/>
              <w:jc w:val="center"/>
              <w:textAlignment w:val="center"/>
              <w:rPr>
                <w:rFonts w:hint="eastAsia" w:ascii="仿宋" w:hAnsi="仿宋" w:eastAsia="仿宋" w:cs="仿宋"/>
                <w:color w:val="auto"/>
                <w:kern w:val="2"/>
                <w:sz w:val="24"/>
                <w:szCs w:val="24"/>
                <w:highlight w:val="none"/>
                <w:lang w:val="en-US" w:eastAsia="zh-CN" w:bidi="ar-SA"/>
              </w:rPr>
            </w:pPr>
          </w:p>
        </w:tc>
        <w:tc>
          <w:tcPr>
            <w:tcW w:w="818" w:type="dxa"/>
            <w:shd w:val="clear" w:color="auto" w:fill="auto"/>
            <w:vAlign w:val="center"/>
          </w:tcPr>
          <w:p w14:paraId="450063A3">
            <w:pPr>
              <w:spacing w:line="594" w:lineRule="exact"/>
              <w:jc w:val="center"/>
              <w:rPr>
                <w:rFonts w:hint="eastAsia" w:ascii="仿宋" w:hAnsi="仿宋" w:eastAsia="仿宋" w:cs="仿宋"/>
                <w:color w:val="auto"/>
                <w:kern w:val="2"/>
                <w:sz w:val="24"/>
                <w:szCs w:val="24"/>
                <w:highlight w:val="none"/>
                <w:lang w:val="en-US" w:eastAsia="zh-CN" w:bidi="ar-SA"/>
              </w:rPr>
            </w:pPr>
          </w:p>
        </w:tc>
        <w:tc>
          <w:tcPr>
            <w:tcW w:w="1812" w:type="dxa"/>
            <w:shd w:val="clear" w:color="auto" w:fill="auto"/>
            <w:vAlign w:val="center"/>
          </w:tcPr>
          <w:p w14:paraId="4C8A109F">
            <w:pPr>
              <w:spacing w:line="594" w:lineRule="exact"/>
              <w:jc w:val="center"/>
              <w:rPr>
                <w:rFonts w:hint="eastAsia" w:ascii="仿宋" w:hAnsi="仿宋" w:eastAsia="仿宋" w:cs="仿宋"/>
                <w:color w:val="auto"/>
                <w:kern w:val="2"/>
                <w:sz w:val="24"/>
                <w:szCs w:val="24"/>
                <w:highlight w:val="none"/>
                <w:vertAlign w:val="baseline"/>
                <w:lang w:val="en-US" w:eastAsia="zh-CN" w:bidi="ar-SA"/>
              </w:rPr>
            </w:pPr>
          </w:p>
        </w:tc>
        <w:tc>
          <w:tcPr>
            <w:tcW w:w="1812" w:type="dxa"/>
            <w:vAlign w:val="center"/>
          </w:tcPr>
          <w:p w14:paraId="31D33FDD">
            <w:pPr>
              <w:spacing w:line="594" w:lineRule="exact"/>
              <w:jc w:val="center"/>
              <w:rPr>
                <w:rFonts w:hint="eastAsia" w:ascii="仿宋" w:hAnsi="仿宋" w:eastAsia="仿宋" w:cs="仿宋"/>
                <w:color w:val="auto"/>
                <w:sz w:val="24"/>
                <w:szCs w:val="24"/>
                <w:highlight w:val="none"/>
              </w:rPr>
            </w:pPr>
          </w:p>
        </w:tc>
        <w:tc>
          <w:tcPr>
            <w:tcW w:w="2704" w:type="dxa"/>
            <w:vAlign w:val="center"/>
          </w:tcPr>
          <w:p w14:paraId="0AC5E28D">
            <w:pPr>
              <w:spacing w:line="594" w:lineRule="exact"/>
              <w:jc w:val="center"/>
              <w:rPr>
                <w:rFonts w:hint="eastAsia" w:ascii="仿宋" w:hAnsi="仿宋" w:eastAsia="仿宋" w:cs="仿宋"/>
                <w:color w:val="auto"/>
                <w:sz w:val="24"/>
                <w:szCs w:val="24"/>
                <w:highlight w:val="none"/>
                <w:lang w:val="en-US" w:eastAsia="zh-CN"/>
              </w:rPr>
            </w:pPr>
          </w:p>
        </w:tc>
      </w:tr>
      <w:tr w14:paraId="4691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7" w:hRule="atLeast"/>
          <w:jc w:val="center"/>
        </w:trPr>
        <w:tc>
          <w:tcPr>
            <w:tcW w:w="7753" w:type="dxa"/>
            <w:gridSpan w:val="5"/>
            <w:vAlign w:val="center"/>
          </w:tcPr>
          <w:p w14:paraId="4A601C9D">
            <w:pPr>
              <w:spacing w:line="594"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    计</w:t>
            </w:r>
          </w:p>
        </w:tc>
        <w:tc>
          <w:tcPr>
            <w:tcW w:w="2704" w:type="dxa"/>
            <w:vAlign w:val="center"/>
          </w:tcPr>
          <w:p w14:paraId="670CF504">
            <w:pPr>
              <w:spacing w:line="594" w:lineRule="exact"/>
              <w:jc w:val="center"/>
              <w:rPr>
                <w:rFonts w:hint="eastAsia" w:ascii="仿宋" w:hAnsi="仿宋" w:eastAsia="仿宋" w:cs="仿宋"/>
                <w:color w:val="auto"/>
                <w:sz w:val="24"/>
                <w:szCs w:val="24"/>
                <w:highlight w:val="none"/>
                <w:lang w:val="en-US" w:eastAsia="zh-CN"/>
              </w:rPr>
            </w:pPr>
          </w:p>
        </w:tc>
      </w:tr>
    </w:tbl>
    <w:p w14:paraId="3B8152E3">
      <w:pPr>
        <w:rPr>
          <w:rFonts w:hint="eastAsia"/>
          <w:color w:val="auto"/>
          <w:highlight w:val="none"/>
        </w:rPr>
      </w:pPr>
    </w:p>
    <w:p w14:paraId="3A17C9F0">
      <w:pPr>
        <w:rPr>
          <w:rFonts w:hint="eastAsia"/>
          <w:color w:val="auto"/>
          <w:highlight w:val="none"/>
        </w:rPr>
      </w:pPr>
    </w:p>
    <w:p w14:paraId="5DC82EB1">
      <w:pPr>
        <w:rPr>
          <w:rFonts w:hint="eastAsia"/>
          <w:color w:val="auto"/>
          <w:highlight w:val="none"/>
        </w:rPr>
      </w:pPr>
    </w:p>
    <w:p w14:paraId="57BF81DE">
      <w:pPr>
        <w:rPr>
          <w:rFonts w:hint="eastAsia"/>
          <w:color w:val="auto"/>
          <w:highlight w:val="none"/>
        </w:rPr>
      </w:pPr>
    </w:p>
    <w:p w14:paraId="3A046369">
      <w:pPr>
        <w:rPr>
          <w:rFonts w:hint="eastAsia"/>
          <w:color w:val="auto"/>
          <w:highlight w:val="none"/>
        </w:rPr>
      </w:pPr>
    </w:p>
    <w:p w14:paraId="32AC18F9">
      <w:pPr>
        <w:rPr>
          <w:rFonts w:hint="eastAsia"/>
          <w:color w:val="auto"/>
          <w:highlight w:val="none"/>
        </w:rPr>
      </w:pPr>
    </w:p>
    <w:p w14:paraId="7A906A55">
      <w:pPr>
        <w:rPr>
          <w:rFonts w:hint="eastAsia"/>
          <w:color w:val="auto"/>
          <w:highlight w:val="none"/>
        </w:rPr>
      </w:pPr>
    </w:p>
    <w:p w14:paraId="4D5293D5">
      <w:pPr>
        <w:rPr>
          <w:rFonts w:hint="eastAsia"/>
          <w:color w:val="auto"/>
          <w:highlight w:val="none"/>
        </w:rPr>
      </w:pPr>
    </w:p>
    <w:p w14:paraId="2F7BD447">
      <w:pPr>
        <w:rPr>
          <w:rFonts w:hint="eastAsia"/>
          <w:color w:val="auto"/>
          <w:highlight w:val="none"/>
        </w:rPr>
      </w:pPr>
    </w:p>
    <w:p w14:paraId="66C3B5C1">
      <w:pPr>
        <w:rPr>
          <w:rFonts w:hint="eastAsia"/>
          <w:color w:val="auto"/>
          <w:highlight w:val="none"/>
        </w:rPr>
      </w:pPr>
    </w:p>
    <w:p w14:paraId="6D5B3493">
      <w:pPr>
        <w:rPr>
          <w:rFonts w:hint="eastAsia"/>
          <w:color w:val="auto"/>
          <w:highlight w:val="none"/>
        </w:rPr>
      </w:pPr>
    </w:p>
    <w:p w14:paraId="28B60386">
      <w:pPr>
        <w:rPr>
          <w:rFonts w:hint="eastAsia"/>
          <w:color w:val="auto"/>
          <w:highlight w:val="none"/>
        </w:rPr>
      </w:pPr>
    </w:p>
    <w:p w14:paraId="355B0DF4">
      <w:pPr>
        <w:pStyle w:val="4"/>
        <w:spacing w:before="0" w:after="0" w:line="360" w:lineRule="auto"/>
        <w:rPr>
          <w:rFonts w:hint="eastAsia" w:ascii="仿宋" w:hAnsi="仿宋" w:eastAsia="仿宋" w:cs="仿宋"/>
          <w:color w:val="auto"/>
          <w:sz w:val="24"/>
          <w:szCs w:val="24"/>
          <w:highlight w:val="none"/>
        </w:rPr>
      </w:pPr>
      <w:bookmarkStart w:id="140" w:name="_Toc28349"/>
      <w:r>
        <w:rPr>
          <w:rFonts w:hint="eastAsia" w:ascii="仿宋" w:hAnsi="仿宋" w:eastAsia="仿宋" w:cs="仿宋"/>
          <w:color w:val="auto"/>
          <w:sz w:val="24"/>
          <w:szCs w:val="24"/>
          <w:highlight w:val="none"/>
        </w:rPr>
        <w:t>二、技术部分</w:t>
      </w:r>
      <w:bookmarkEnd w:id="132"/>
      <w:bookmarkEnd w:id="133"/>
      <w:bookmarkEnd w:id="134"/>
      <w:bookmarkEnd w:id="135"/>
      <w:bookmarkEnd w:id="136"/>
      <w:bookmarkEnd w:id="137"/>
      <w:bookmarkEnd w:id="138"/>
      <w:bookmarkEnd w:id="139"/>
      <w:bookmarkEnd w:id="140"/>
    </w:p>
    <w:p w14:paraId="588A0D18">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（一）技术响应偏离表</w:t>
      </w:r>
    </w:p>
    <w:p w14:paraId="6CDE52E3">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技术响应偏离表</w:t>
      </w:r>
    </w:p>
    <w:p w14:paraId="14CDC570">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对于竞采文件的技术要求，如有任何偏离请如实填写下表：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04AC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38686734">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F66916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72919A0D">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11F6C198">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3383B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C70F59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A34121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B08B49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9F242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40E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9A05A1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035C17E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864614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CF2168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19C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D4272D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FDFDF2E">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51B4018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4CB2881">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CDC3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B3EA20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11D443B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039EABA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4550A196">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80B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6BCA1B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6E70344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7257172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5D8F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359F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4C19C1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9F4A15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22C3DC">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EC464E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4D722E4E">
      <w:pPr>
        <w:snapToGrid w:val="0"/>
        <w:spacing w:line="360" w:lineRule="auto"/>
        <w:ind w:firstLine="465"/>
        <w:rPr>
          <w:rFonts w:hint="eastAsia" w:ascii="仿宋" w:hAnsi="仿宋" w:eastAsia="仿宋" w:cs="仿宋"/>
          <w:color w:val="auto"/>
          <w:sz w:val="24"/>
          <w:szCs w:val="24"/>
          <w:highlight w:val="none"/>
        </w:rPr>
      </w:pPr>
    </w:p>
    <w:p w14:paraId="2E66051F">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法定代表人授权代表：</w:t>
      </w:r>
    </w:p>
    <w:p w14:paraId="05ED74AA">
      <w:pPr>
        <w:spacing w:line="500" w:lineRule="exact"/>
        <w:rPr>
          <w:rFonts w:hint="eastAsia" w:ascii="仿宋" w:hAnsi="仿宋" w:eastAsia="仿宋" w:cs="仿宋"/>
          <w:color w:val="auto"/>
          <w:sz w:val="24"/>
          <w:szCs w:val="24"/>
          <w:highlight w:val="none"/>
        </w:rPr>
      </w:pPr>
    </w:p>
    <w:p w14:paraId="71785F8D">
      <w:pPr>
        <w:spacing w:line="500" w:lineRule="exact"/>
        <w:ind w:firstLine="840" w:firstLineChars="3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（签字和盖章）</w:t>
      </w:r>
    </w:p>
    <w:p w14:paraId="16E61920">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1DC9E62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0768DDA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1.本表即为对本项目“第二篇  项目技术需求”中所列条款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2F83AA81">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3CF9749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2921D2FD">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696C89FD">
      <w:pPr>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（二）技术部分其他资料（如有）</w:t>
      </w:r>
    </w:p>
    <w:p w14:paraId="49C2DB01">
      <w:pPr>
        <w:pStyle w:val="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141" w:name="_Toc29626"/>
      <w:bookmarkStart w:id="142" w:name="_Toc28935"/>
      <w:bookmarkStart w:id="143" w:name="_Toc313008358"/>
      <w:bookmarkStart w:id="144" w:name="_Toc313888362"/>
      <w:bookmarkStart w:id="145" w:name="_Toc30551"/>
      <w:bookmarkStart w:id="146" w:name="_Toc342913421"/>
      <w:bookmarkStart w:id="147" w:name="_Toc103679701"/>
      <w:bookmarkStart w:id="148" w:name="_Toc18617"/>
      <w:bookmarkStart w:id="149" w:name="_Toc27468"/>
      <w:r>
        <w:rPr>
          <w:rFonts w:hint="eastAsia" w:ascii="仿宋" w:hAnsi="仿宋" w:eastAsia="仿宋" w:cs="仿宋"/>
          <w:color w:val="auto"/>
          <w:sz w:val="24"/>
          <w:szCs w:val="24"/>
          <w:highlight w:val="none"/>
        </w:rPr>
        <w:t>三、商务部分</w:t>
      </w:r>
      <w:bookmarkEnd w:id="141"/>
      <w:bookmarkEnd w:id="142"/>
      <w:bookmarkEnd w:id="143"/>
      <w:bookmarkEnd w:id="144"/>
      <w:bookmarkEnd w:id="145"/>
      <w:bookmarkEnd w:id="146"/>
      <w:bookmarkEnd w:id="147"/>
      <w:bookmarkEnd w:id="148"/>
      <w:bookmarkEnd w:id="149"/>
    </w:p>
    <w:p w14:paraId="504E4A5C">
      <w:pPr>
        <w:snapToGrid w:val="0"/>
        <w:spacing w:line="360" w:lineRule="auto"/>
        <w:rPr>
          <w:rFonts w:hint="eastAsia" w:ascii="仿宋" w:hAnsi="仿宋" w:eastAsia="仿宋" w:cs="仿宋"/>
          <w:color w:val="auto"/>
          <w:sz w:val="24"/>
          <w:szCs w:val="24"/>
          <w:highlight w:val="none"/>
        </w:rPr>
      </w:pPr>
      <w:bookmarkStart w:id="150" w:name="_Toc283382459"/>
      <w:r>
        <w:rPr>
          <w:rFonts w:hint="eastAsia" w:ascii="仿宋" w:hAnsi="仿宋" w:eastAsia="仿宋" w:cs="仿宋"/>
          <w:color w:val="auto"/>
          <w:sz w:val="24"/>
          <w:szCs w:val="24"/>
          <w:highlight w:val="none"/>
        </w:rPr>
        <w:t>（一）商务响应偏离表</w:t>
      </w:r>
    </w:p>
    <w:p w14:paraId="0DCB431B">
      <w:pPr>
        <w:snapToGrid w:val="0"/>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商务响应偏离表</w:t>
      </w:r>
    </w:p>
    <w:p w14:paraId="42EFA2F8">
      <w:pPr>
        <w:snapToGrid w:val="0"/>
        <w:spacing w:line="360" w:lineRule="auto"/>
        <w:ind w:firstLine="46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对于网上竞采文件的商务要求，如有任何偏离请如实填写下表：</w:t>
      </w:r>
    </w:p>
    <w:tbl>
      <w:tblPr>
        <w:tblStyle w:val="61"/>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6273E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3F6D3D2">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3179" w:type="dxa"/>
            <w:vAlign w:val="center"/>
          </w:tcPr>
          <w:p w14:paraId="42B87C93">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采购项目需求</w:t>
            </w:r>
          </w:p>
        </w:tc>
        <w:tc>
          <w:tcPr>
            <w:tcW w:w="2434" w:type="dxa"/>
            <w:vAlign w:val="center"/>
          </w:tcPr>
          <w:p w14:paraId="38D183A0">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响应情况</w:t>
            </w:r>
          </w:p>
        </w:tc>
        <w:tc>
          <w:tcPr>
            <w:tcW w:w="2355" w:type="dxa"/>
            <w:vAlign w:val="center"/>
          </w:tcPr>
          <w:p w14:paraId="0DE97516">
            <w:pPr>
              <w:tabs>
                <w:tab w:val="left" w:pos="6300"/>
              </w:tabs>
              <w:snapToGrid w:val="0"/>
              <w:spacing w:line="360" w:lineRule="auto"/>
              <w:jc w:val="center"/>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差异说明</w:t>
            </w:r>
          </w:p>
        </w:tc>
      </w:tr>
      <w:tr w14:paraId="401D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6DE90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900579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01E65A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05212FF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11EC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95F34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68F568A">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07EBA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35E694B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3B8E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C931262">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DC54FED">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55B78C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55E059FF">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6EE94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66A551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7211486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2096827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11946B53">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26D8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25D7E35">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56D13459">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4169FE4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22586188">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r w14:paraId="0619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72E942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3179" w:type="dxa"/>
            <w:vAlign w:val="center"/>
          </w:tcPr>
          <w:p w14:paraId="27152450">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434" w:type="dxa"/>
            <w:vAlign w:val="center"/>
          </w:tcPr>
          <w:p w14:paraId="1450D0D7">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c>
          <w:tcPr>
            <w:tcW w:w="2355" w:type="dxa"/>
            <w:vAlign w:val="center"/>
          </w:tcPr>
          <w:p w14:paraId="6B4A9564">
            <w:pPr>
              <w:tabs>
                <w:tab w:val="left" w:pos="6300"/>
              </w:tabs>
              <w:snapToGrid w:val="0"/>
              <w:spacing w:line="360" w:lineRule="auto"/>
              <w:jc w:val="center"/>
              <w:outlineLvl w:val="0"/>
              <w:rPr>
                <w:rFonts w:hint="eastAsia" w:ascii="仿宋" w:hAnsi="仿宋" w:eastAsia="仿宋" w:cs="仿宋"/>
                <w:color w:val="auto"/>
                <w:sz w:val="24"/>
                <w:szCs w:val="24"/>
                <w:highlight w:val="none"/>
              </w:rPr>
            </w:pPr>
          </w:p>
        </w:tc>
      </w:tr>
    </w:tbl>
    <w:p w14:paraId="638E24F7">
      <w:pPr>
        <w:snapToGrid w:val="0"/>
        <w:spacing w:line="360" w:lineRule="auto"/>
        <w:ind w:firstLine="465"/>
        <w:rPr>
          <w:rFonts w:hint="eastAsia" w:ascii="仿宋" w:hAnsi="仿宋" w:eastAsia="仿宋" w:cs="仿宋"/>
          <w:color w:val="auto"/>
          <w:sz w:val="24"/>
          <w:szCs w:val="24"/>
          <w:highlight w:val="none"/>
        </w:rPr>
      </w:pPr>
    </w:p>
    <w:p w14:paraId="19EA8A89">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                                     法定代表人授权代表：</w:t>
      </w:r>
    </w:p>
    <w:p w14:paraId="53700032">
      <w:pPr>
        <w:spacing w:line="500" w:lineRule="exact"/>
        <w:rPr>
          <w:rFonts w:hint="eastAsia" w:ascii="仿宋" w:hAnsi="仿宋" w:eastAsia="仿宋" w:cs="仿宋"/>
          <w:color w:val="auto"/>
          <w:sz w:val="24"/>
          <w:szCs w:val="24"/>
          <w:highlight w:val="none"/>
        </w:rPr>
      </w:pPr>
    </w:p>
    <w:p w14:paraId="6E602EA5">
      <w:pPr>
        <w:spacing w:line="50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（签字和盖章）</w:t>
      </w:r>
    </w:p>
    <w:p w14:paraId="2E068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247A6DB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p>
    <w:p w14:paraId="7972E130">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1.本表即为对本项目“第三篇  项目商务需求”中所列条款</w:t>
      </w:r>
      <w:r>
        <w:rPr>
          <w:rFonts w:hint="eastAsia" w:ascii="仿宋" w:hAnsi="仿宋" w:eastAsia="仿宋" w:cs="仿宋"/>
          <w:color w:val="auto"/>
          <w:sz w:val="24"/>
          <w:szCs w:val="24"/>
          <w:highlight w:val="none"/>
          <w:lang w:val="en-US" w:eastAsia="zh-CN"/>
        </w:rPr>
        <w:t>的内容逐条</w:t>
      </w:r>
      <w:r>
        <w:rPr>
          <w:rFonts w:hint="eastAsia" w:ascii="仿宋" w:hAnsi="仿宋" w:eastAsia="仿宋" w:cs="仿宋"/>
          <w:color w:val="auto"/>
          <w:sz w:val="24"/>
          <w:szCs w:val="24"/>
          <w:highlight w:val="none"/>
        </w:rPr>
        <w:t>进行比较和响应；</w:t>
      </w:r>
    </w:p>
    <w:p w14:paraId="468115D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2.本表可扩展。</w:t>
      </w:r>
    </w:p>
    <w:p w14:paraId="01E0F324">
      <w:pPr>
        <w:pStyle w:val="60"/>
        <w:ind w:left="560" w:firstLine="480"/>
        <w:rPr>
          <w:rFonts w:hint="eastAsia" w:ascii="仿宋" w:hAnsi="仿宋" w:eastAsia="仿宋" w:cs="仿宋"/>
          <w:color w:val="auto"/>
          <w:sz w:val="24"/>
          <w:szCs w:val="24"/>
          <w:highlight w:val="none"/>
        </w:rPr>
      </w:pPr>
    </w:p>
    <w:p w14:paraId="28669D20">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4B35A514">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（二）商务部分其他资料（如有）</w:t>
      </w:r>
    </w:p>
    <w:p w14:paraId="46EB8A57">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End w:id="150"/>
      <w:bookmarkStart w:id="151" w:name="_Toc30310"/>
      <w:bookmarkStart w:id="152" w:name="_Toc313008359"/>
      <w:bookmarkStart w:id="153" w:name="_Toc342913422"/>
      <w:bookmarkStart w:id="154" w:name="_Toc103679702"/>
      <w:bookmarkStart w:id="155" w:name="_Toc19396"/>
      <w:bookmarkStart w:id="156" w:name="_Toc16819"/>
      <w:bookmarkStart w:id="157" w:name="_Toc313888363"/>
      <w:bookmarkStart w:id="158" w:name="_Toc26076"/>
      <w:bookmarkStart w:id="159" w:name="_Toc23979"/>
      <w:r>
        <w:rPr>
          <w:rFonts w:hint="eastAsia" w:ascii="仿宋" w:hAnsi="仿宋" w:eastAsia="仿宋" w:cs="仿宋"/>
          <w:color w:val="auto"/>
          <w:sz w:val="24"/>
          <w:szCs w:val="24"/>
          <w:highlight w:val="none"/>
        </w:rPr>
        <w:t>四、资格条件及其他</w:t>
      </w:r>
      <w:bookmarkEnd w:id="151"/>
      <w:bookmarkEnd w:id="152"/>
      <w:bookmarkEnd w:id="153"/>
      <w:bookmarkEnd w:id="154"/>
      <w:bookmarkEnd w:id="155"/>
      <w:bookmarkEnd w:id="156"/>
      <w:bookmarkEnd w:id="157"/>
      <w:bookmarkEnd w:id="158"/>
      <w:bookmarkEnd w:id="159"/>
    </w:p>
    <w:p w14:paraId="1F358E2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（一）法人营业执照（副本）或事业单位法人证书（副本）或个体工商户营业执照或有效的自然人身份证明或社会团体法人登记证书</w:t>
      </w:r>
    </w:p>
    <w:p w14:paraId="24725FF3">
      <w:pPr>
        <w:pStyle w:val="60"/>
        <w:ind w:left="560" w:firstLine="480"/>
        <w:rPr>
          <w:rFonts w:hint="eastAsia" w:ascii="仿宋" w:hAnsi="仿宋" w:eastAsia="仿宋" w:cs="仿宋"/>
          <w:color w:val="auto"/>
          <w:sz w:val="24"/>
          <w:szCs w:val="24"/>
          <w:highlight w:val="none"/>
        </w:rPr>
      </w:pPr>
    </w:p>
    <w:p w14:paraId="50C4B8DF">
      <w:pPr>
        <w:pStyle w:val="60"/>
        <w:ind w:left="560" w:firstLine="480"/>
        <w:rPr>
          <w:rFonts w:hint="eastAsia" w:ascii="仿宋" w:hAnsi="仿宋" w:eastAsia="仿宋" w:cs="仿宋"/>
          <w:color w:val="auto"/>
          <w:sz w:val="24"/>
          <w:szCs w:val="24"/>
          <w:highlight w:val="none"/>
        </w:rPr>
      </w:pPr>
    </w:p>
    <w:p w14:paraId="4ABBD8B9">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14:paraId="2B9F4129">
      <w:pPr>
        <w:widowControl/>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（二）法定代表人身份证明书（格式）</w:t>
      </w:r>
    </w:p>
    <w:p w14:paraId="2D2D3E4F">
      <w:pPr>
        <w:tabs>
          <w:tab w:val="left" w:pos="6300"/>
        </w:tabs>
        <w:snapToGrid w:val="0"/>
        <w:spacing w:line="500" w:lineRule="exact"/>
        <w:ind w:firstLine="570"/>
        <w:rPr>
          <w:rFonts w:hint="eastAsia" w:ascii="仿宋" w:hAnsi="仿宋" w:eastAsia="仿宋" w:cs="仿宋"/>
          <w:color w:val="auto"/>
          <w:sz w:val="24"/>
          <w:szCs w:val="24"/>
          <w:highlight w:val="none"/>
        </w:rPr>
      </w:pPr>
    </w:p>
    <w:p w14:paraId="032534CB">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53632151">
      <w:pPr>
        <w:tabs>
          <w:tab w:val="left" w:pos="6300"/>
        </w:tabs>
        <w:snapToGrid w:val="0"/>
        <w:spacing w:line="500" w:lineRule="exact"/>
        <w:ind w:firstLine="570"/>
        <w:rPr>
          <w:rFonts w:hint="eastAsia" w:ascii="仿宋" w:hAnsi="仿宋" w:eastAsia="仿宋" w:cs="仿宋"/>
          <w:color w:val="auto"/>
          <w:sz w:val="24"/>
          <w:szCs w:val="24"/>
          <w:highlight w:val="none"/>
        </w:rPr>
      </w:pPr>
    </w:p>
    <w:p w14:paraId="3BD013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7E03B68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（法定代表人姓名）在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（职务名称）职务，是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w:t>
      </w:r>
    </w:p>
    <w:p w14:paraId="230453CC">
      <w:pPr>
        <w:tabs>
          <w:tab w:val="left" w:pos="6300"/>
        </w:tabs>
        <w:snapToGrid w:val="0"/>
        <w:spacing w:line="500" w:lineRule="exact"/>
        <w:ind w:firstLine="570"/>
        <w:rPr>
          <w:rFonts w:hint="eastAsia" w:ascii="仿宋" w:hAnsi="仿宋" w:eastAsia="仿宋" w:cs="仿宋"/>
          <w:color w:val="auto"/>
          <w:sz w:val="24"/>
          <w:szCs w:val="24"/>
          <w:highlight w:val="none"/>
        </w:rPr>
      </w:pPr>
    </w:p>
    <w:p w14:paraId="64AC82D2">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14:paraId="3896486B">
      <w:pPr>
        <w:tabs>
          <w:tab w:val="left" w:pos="6300"/>
        </w:tabs>
        <w:snapToGrid w:val="0"/>
        <w:spacing w:line="500" w:lineRule="exact"/>
        <w:ind w:firstLine="570"/>
        <w:rPr>
          <w:rFonts w:hint="eastAsia" w:ascii="仿宋" w:hAnsi="仿宋" w:eastAsia="仿宋" w:cs="仿宋"/>
          <w:color w:val="auto"/>
          <w:sz w:val="24"/>
          <w:szCs w:val="24"/>
          <w:highlight w:val="none"/>
        </w:rPr>
      </w:pPr>
    </w:p>
    <w:p w14:paraId="318D77F4">
      <w:pPr>
        <w:tabs>
          <w:tab w:val="left" w:pos="6300"/>
        </w:tabs>
        <w:snapToGrid w:val="0"/>
        <w:spacing w:line="500" w:lineRule="exact"/>
        <w:ind w:firstLine="570"/>
        <w:rPr>
          <w:rFonts w:hint="eastAsia" w:ascii="仿宋" w:hAnsi="仿宋" w:eastAsia="仿宋" w:cs="仿宋"/>
          <w:color w:val="auto"/>
          <w:sz w:val="24"/>
          <w:szCs w:val="24"/>
          <w:highlight w:val="none"/>
        </w:rPr>
      </w:pPr>
    </w:p>
    <w:p w14:paraId="0390E6F4">
      <w:pPr>
        <w:tabs>
          <w:tab w:val="left" w:pos="6300"/>
        </w:tabs>
        <w:snapToGrid w:val="0"/>
        <w:spacing w:line="500" w:lineRule="exact"/>
        <w:ind w:firstLine="570"/>
        <w:rPr>
          <w:rFonts w:hint="eastAsia" w:ascii="仿宋" w:hAnsi="仿宋" w:eastAsia="仿宋" w:cs="仿宋"/>
          <w:color w:val="auto"/>
          <w:sz w:val="24"/>
          <w:szCs w:val="24"/>
          <w:highlight w:val="none"/>
        </w:rPr>
      </w:pPr>
    </w:p>
    <w:p w14:paraId="2946B26C">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4310B6F0">
      <w:pPr>
        <w:tabs>
          <w:tab w:val="left" w:pos="6300"/>
        </w:tabs>
        <w:snapToGrid w:val="0"/>
        <w:spacing w:line="500" w:lineRule="exact"/>
        <w:ind w:firstLine="570"/>
        <w:rPr>
          <w:rFonts w:hint="eastAsia" w:ascii="仿宋" w:hAnsi="仿宋" w:eastAsia="仿宋" w:cs="仿宋"/>
          <w:color w:val="auto"/>
          <w:sz w:val="24"/>
          <w:szCs w:val="24"/>
          <w:highlight w:val="none"/>
        </w:rPr>
      </w:pPr>
    </w:p>
    <w:p w14:paraId="4BF3273B">
      <w:pPr>
        <w:tabs>
          <w:tab w:val="left" w:pos="6300"/>
        </w:tabs>
        <w:snapToGrid w:val="0"/>
        <w:spacing w:line="500" w:lineRule="exact"/>
        <w:ind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4B0B14A8">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（附：法定代表人身份证正反面复印件）</w:t>
      </w:r>
    </w:p>
    <w:p w14:paraId="5CFF15E6">
      <w:pPr>
        <w:tabs>
          <w:tab w:val="left" w:pos="6300"/>
        </w:tabs>
        <w:snapToGrid w:val="0"/>
        <w:spacing w:line="500" w:lineRule="exact"/>
        <w:ind w:firstLine="570"/>
        <w:rPr>
          <w:rFonts w:hint="eastAsia" w:ascii="仿宋" w:hAnsi="仿宋" w:eastAsia="仿宋" w:cs="仿宋"/>
          <w:color w:val="auto"/>
          <w:sz w:val="24"/>
          <w:szCs w:val="24"/>
          <w:highlight w:val="none"/>
        </w:rPr>
      </w:pPr>
    </w:p>
    <w:p w14:paraId="5E29A553">
      <w:pPr>
        <w:tabs>
          <w:tab w:val="left" w:pos="6300"/>
        </w:tabs>
        <w:snapToGrid w:val="0"/>
        <w:spacing w:line="500" w:lineRule="exact"/>
        <w:ind w:firstLine="570"/>
        <w:rPr>
          <w:rFonts w:hint="eastAsia" w:ascii="仿宋" w:hAnsi="仿宋" w:eastAsia="仿宋" w:cs="仿宋"/>
          <w:color w:val="auto"/>
          <w:sz w:val="24"/>
          <w:szCs w:val="24"/>
          <w:highlight w:val="none"/>
        </w:rPr>
      </w:pPr>
    </w:p>
    <w:p w14:paraId="0DB21341">
      <w:pPr>
        <w:tabs>
          <w:tab w:val="left" w:pos="6300"/>
        </w:tabs>
        <w:snapToGrid w:val="0"/>
        <w:spacing w:line="500" w:lineRule="exact"/>
        <w:ind w:firstLine="570"/>
        <w:rPr>
          <w:rFonts w:hint="eastAsia" w:ascii="仿宋" w:hAnsi="仿宋" w:eastAsia="仿宋" w:cs="仿宋"/>
          <w:color w:val="auto"/>
          <w:sz w:val="24"/>
          <w:szCs w:val="24"/>
          <w:highlight w:val="none"/>
        </w:rPr>
      </w:pPr>
    </w:p>
    <w:p w14:paraId="70D75752">
      <w:pPr>
        <w:tabs>
          <w:tab w:val="left" w:pos="6300"/>
        </w:tabs>
        <w:snapToGrid w:val="0"/>
        <w:spacing w:line="500" w:lineRule="exact"/>
        <w:ind w:firstLine="570"/>
        <w:rPr>
          <w:rFonts w:hint="eastAsia" w:ascii="仿宋" w:hAnsi="仿宋" w:eastAsia="仿宋" w:cs="仿宋"/>
          <w:color w:val="auto"/>
          <w:sz w:val="24"/>
          <w:szCs w:val="24"/>
          <w:highlight w:val="none"/>
        </w:rPr>
      </w:pPr>
    </w:p>
    <w:p w14:paraId="285CAAC6">
      <w:pPr>
        <w:tabs>
          <w:tab w:val="left" w:pos="6300"/>
        </w:tabs>
        <w:snapToGrid w:val="0"/>
        <w:spacing w:line="500" w:lineRule="exact"/>
        <w:ind w:firstLine="570"/>
        <w:rPr>
          <w:rFonts w:hint="eastAsia" w:ascii="仿宋" w:hAnsi="仿宋" w:eastAsia="仿宋" w:cs="仿宋"/>
          <w:color w:val="auto"/>
          <w:sz w:val="24"/>
          <w:szCs w:val="24"/>
          <w:highlight w:val="none"/>
        </w:rPr>
      </w:pPr>
    </w:p>
    <w:p w14:paraId="7004C1A3">
      <w:pPr>
        <w:tabs>
          <w:tab w:val="left" w:pos="6300"/>
        </w:tabs>
        <w:snapToGrid w:val="0"/>
        <w:spacing w:line="500" w:lineRule="exact"/>
        <w:ind w:firstLine="570"/>
        <w:rPr>
          <w:rFonts w:hint="eastAsia" w:ascii="仿宋" w:hAnsi="仿宋" w:eastAsia="仿宋" w:cs="仿宋"/>
          <w:color w:val="auto"/>
          <w:sz w:val="24"/>
          <w:szCs w:val="24"/>
          <w:highlight w:val="none"/>
        </w:rPr>
      </w:pPr>
    </w:p>
    <w:p w14:paraId="20EA2B8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r>
        <w:rPr>
          <w:rFonts w:hint="eastAsia" w:ascii="仿宋" w:hAnsi="仿宋" w:eastAsia="仿宋" w:cs="仿宋"/>
          <w:color w:val="auto"/>
          <w:sz w:val="24"/>
          <w:szCs w:val="24"/>
          <w:highlight w:val="none"/>
        </w:rPr>
        <w:t>（三）法定代表人授权委托书（格式）</w:t>
      </w:r>
    </w:p>
    <w:p w14:paraId="5FCE8536">
      <w:pPr>
        <w:tabs>
          <w:tab w:val="left" w:pos="6300"/>
        </w:tabs>
        <w:snapToGrid w:val="0"/>
        <w:spacing w:line="500" w:lineRule="exact"/>
        <w:ind w:firstLine="570"/>
        <w:rPr>
          <w:rFonts w:hint="eastAsia" w:ascii="仿宋" w:hAnsi="仿宋" w:eastAsia="仿宋" w:cs="仿宋"/>
          <w:color w:val="auto"/>
          <w:sz w:val="24"/>
          <w:szCs w:val="24"/>
          <w:highlight w:val="none"/>
        </w:rPr>
      </w:pPr>
    </w:p>
    <w:p w14:paraId="66DE9594">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采购项目名称：</w:t>
      </w:r>
    </w:p>
    <w:p w14:paraId="3BF2740D">
      <w:pPr>
        <w:tabs>
          <w:tab w:val="left" w:pos="6300"/>
        </w:tabs>
        <w:snapToGrid w:val="0"/>
        <w:spacing w:line="500" w:lineRule="exact"/>
        <w:ind w:firstLine="570"/>
        <w:rPr>
          <w:rFonts w:hint="eastAsia" w:ascii="仿宋" w:hAnsi="仿宋" w:eastAsia="仿宋" w:cs="仿宋"/>
          <w:color w:val="auto"/>
          <w:sz w:val="24"/>
          <w:szCs w:val="24"/>
          <w:highlight w:val="none"/>
        </w:rPr>
      </w:pPr>
    </w:p>
    <w:p w14:paraId="5FC9378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1F874EFD">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（投标人法定代表人名称）是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（投标人名称）的法定代表人，特授权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（被授权人姓名及身份证号码）代表我单位全权办理上述项目的谈判采购、签约等具体工作，并签署全部有关文件、协议及合同。</w:t>
      </w:r>
    </w:p>
    <w:p w14:paraId="0A99A553">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我单位对被授权人的签字负全部责任。</w:t>
      </w:r>
    </w:p>
    <w:p w14:paraId="7A779562">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在撤消授权的书面通知以前，本授权书一直有效。被授权人在授权书有效期内签署的所有文件不因授权的撤消而失效。</w:t>
      </w:r>
    </w:p>
    <w:p w14:paraId="59341804">
      <w:pPr>
        <w:tabs>
          <w:tab w:val="left" w:pos="6300"/>
        </w:tabs>
        <w:snapToGrid w:val="0"/>
        <w:spacing w:line="500" w:lineRule="exact"/>
        <w:ind w:firstLine="570"/>
        <w:rPr>
          <w:rFonts w:hint="eastAsia" w:ascii="仿宋" w:hAnsi="仿宋" w:eastAsia="仿宋" w:cs="仿宋"/>
          <w:color w:val="auto"/>
          <w:sz w:val="24"/>
          <w:szCs w:val="24"/>
          <w:highlight w:val="none"/>
        </w:rPr>
      </w:pPr>
    </w:p>
    <w:p w14:paraId="2DD670D6">
      <w:pPr>
        <w:tabs>
          <w:tab w:val="left" w:pos="6300"/>
        </w:tabs>
        <w:snapToGrid w:val="0"/>
        <w:spacing w:line="500" w:lineRule="exact"/>
        <w:ind w:firstLine="570"/>
        <w:rPr>
          <w:rFonts w:hint="eastAsia" w:ascii="仿宋" w:hAnsi="仿宋" w:eastAsia="仿宋" w:cs="仿宋"/>
          <w:color w:val="auto"/>
          <w:sz w:val="24"/>
          <w:szCs w:val="24"/>
          <w:highlight w:val="none"/>
        </w:rPr>
      </w:pPr>
    </w:p>
    <w:p w14:paraId="48214A16">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被授权人：                                   投标人法定代表人：</w:t>
      </w:r>
    </w:p>
    <w:p w14:paraId="7EE68DD1">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（签章）</w:t>
      </w:r>
    </w:p>
    <w:p w14:paraId="3CF340E8">
      <w:pPr>
        <w:tabs>
          <w:tab w:val="left" w:pos="6300"/>
        </w:tabs>
        <w:snapToGrid w:val="0"/>
        <w:spacing w:line="500" w:lineRule="exact"/>
        <w:ind w:firstLine="570"/>
        <w:rPr>
          <w:rFonts w:hint="eastAsia" w:ascii="仿宋" w:hAnsi="仿宋" w:eastAsia="仿宋" w:cs="仿宋"/>
          <w:color w:val="auto"/>
          <w:sz w:val="24"/>
          <w:szCs w:val="24"/>
          <w:highlight w:val="none"/>
        </w:rPr>
      </w:pPr>
    </w:p>
    <w:p w14:paraId="68B78490">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（附：被授权人身份证正反面复印件）</w:t>
      </w:r>
    </w:p>
    <w:p w14:paraId="77B0EBC6">
      <w:pPr>
        <w:tabs>
          <w:tab w:val="left" w:pos="6300"/>
        </w:tabs>
        <w:snapToGrid w:val="0"/>
        <w:spacing w:line="500" w:lineRule="exact"/>
        <w:ind w:firstLine="570"/>
        <w:rPr>
          <w:rFonts w:hint="eastAsia" w:ascii="仿宋" w:hAnsi="仿宋" w:eastAsia="仿宋" w:cs="仿宋"/>
          <w:color w:val="auto"/>
          <w:sz w:val="24"/>
          <w:szCs w:val="24"/>
          <w:highlight w:val="none"/>
        </w:rPr>
      </w:pPr>
    </w:p>
    <w:p w14:paraId="51FBD6CC">
      <w:pPr>
        <w:tabs>
          <w:tab w:val="left" w:pos="6300"/>
        </w:tabs>
        <w:snapToGrid w:val="0"/>
        <w:spacing w:line="500" w:lineRule="exact"/>
        <w:ind w:firstLine="570"/>
        <w:rPr>
          <w:rFonts w:hint="eastAsia" w:ascii="仿宋" w:hAnsi="仿宋" w:eastAsia="仿宋" w:cs="仿宋"/>
          <w:color w:val="auto"/>
          <w:sz w:val="24"/>
          <w:szCs w:val="24"/>
          <w:highlight w:val="none"/>
        </w:rPr>
      </w:pPr>
    </w:p>
    <w:p w14:paraId="485B76FF">
      <w:pPr>
        <w:tabs>
          <w:tab w:val="left" w:pos="6300"/>
        </w:tabs>
        <w:snapToGrid w:val="0"/>
        <w:spacing w:line="500" w:lineRule="exact"/>
        <w:ind w:firstLine="570"/>
        <w:rPr>
          <w:rFonts w:hint="eastAsia" w:ascii="仿宋" w:hAnsi="仿宋" w:eastAsia="仿宋" w:cs="仿宋"/>
          <w:color w:val="auto"/>
          <w:sz w:val="24"/>
          <w:szCs w:val="24"/>
          <w:highlight w:val="none"/>
        </w:rPr>
      </w:pPr>
    </w:p>
    <w:p w14:paraId="4A69249D">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5328F18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5FF4FCA">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p>
    <w:p w14:paraId="009BA39E">
      <w:pPr>
        <w:widowControl/>
        <w:spacing w:line="40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column"/>
      </w:r>
      <w:bookmarkStart w:id="160" w:name="_Toc14422"/>
      <w:r>
        <w:rPr>
          <w:rFonts w:hint="eastAsia" w:ascii="仿宋" w:hAnsi="仿宋" w:eastAsia="仿宋" w:cs="仿宋"/>
          <w:color w:val="auto"/>
          <w:sz w:val="24"/>
          <w:szCs w:val="24"/>
          <w:highlight w:val="none"/>
        </w:rPr>
        <w:t>（四）基本资格条件承诺函（格式）</w:t>
      </w:r>
    </w:p>
    <w:p w14:paraId="5FF2BE9A">
      <w:pPr>
        <w:tabs>
          <w:tab w:val="left" w:pos="6300"/>
        </w:tabs>
        <w:snapToGrid w:val="0"/>
        <w:spacing w:line="530" w:lineRule="exact"/>
        <w:rPr>
          <w:rFonts w:hint="eastAsia" w:ascii="仿宋" w:hAnsi="仿宋" w:eastAsia="仿宋" w:cs="仿宋"/>
          <w:color w:val="auto"/>
          <w:sz w:val="24"/>
          <w:szCs w:val="24"/>
          <w:highlight w:val="none"/>
        </w:rPr>
      </w:pPr>
    </w:p>
    <w:p w14:paraId="5B975378">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（采购人名称）：</w:t>
      </w:r>
    </w:p>
    <w:p w14:paraId="04CFC80D">
      <w:pPr>
        <w:tabs>
          <w:tab w:val="left" w:pos="6300"/>
        </w:tabs>
        <w:snapToGrid w:val="0"/>
        <w:spacing w:line="50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（投标人名称）郑重承诺：</w:t>
      </w:r>
    </w:p>
    <w:p w14:paraId="566C4EB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1.我方具有良好的商业信誉和健全的财务会计制度，具有履行合同所必需的设备和专业技术能力，具</w:t>
      </w:r>
      <w:r>
        <w:rPr>
          <w:rFonts w:hint="eastAsia" w:ascii="仿宋" w:hAnsi="仿宋" w:eastAsia="仿宋" w:cs="仿宋"/>
          <w:color w:val="auto"/>
          <w:sz w:val="24"/>
          <w:szCs w:val="24"/>
          <w:highlight w:val="none"/>
          <w:lang w:val="zh-CN"/>
        </w:rPr>
        <w:t>有依法缴纳税收和社会保障金的良好记录</w:t>
      </w:r>
      <w:r>
        <w:rPr>
          <w:rFonts w:hint="eastAsia" w:ascii="仿宋" w:hAnsi="仿宋" w:eastAsia="仿宋" w:cs="仿宋"/>
          <w:color w:val="auto"/>
          <w:sz w:val="24"/>
          <w:szCs w:val="24"/>
          <w:highlight w:val="none"/>
        </w:rPr>
        <w:t>，参加本项目采购活动前三年内无重大违法活动记录。</w:t>
      </w:r>
    </w:p>
    <w:p w14:paraId="0920E292">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2.我方未列入在信用中国网站（www.creditchina.gov.cn）“失信被执行人”、“重大税收违法案件当事人名单”中，也未列入中国政府采购网（www.ccgp.gov.cn）“政府采购严重违法失信行为记录名单”中。</w:t>
      </w:r>
    </w:p>
    <w:p w14:paraId="5288547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3.我方在采购项目评审（评标）环节结束后，随时接受采购人的检查验证，配合提供相关证明材料，证明符合《中华人民共和国政府采购法》规定的投标人基本资格条件。</w:t>
      </w:r>
    </w:p>
    <w:p w14:paraId="481FAD66">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我方对以上承诺负全部法律责任。</w:t>
      </w:r>
    </w:p>
    <w:p w14:paraId="66E3194A">
      <w:pPr>
        <w:tabs>
          <w:tab w:val="left" w:pos="6300"/>
        </w:tabs>
        <w:snapToGrid w:val="0"/>
        <w:spacing w:line="500" w:lineRule="exact"/>
        <w:ind w:right="480" w:firstLine="5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特此承诺。</w:t>
      </w:r>
    </w:p>
    <w:p w14:paraId="0BDB70DC">
      <w:pPr>
        <w:tabs>
          <w:tab w:val="left" w:pos="6300"/>
        </w:tabs>
        <w:snapToGrid w:val="0"/>
        <w:spacing w:line="530" w:lineRule="exact"/>
        <w:rPr>
          <w:rFonts w:hint="eastAsia" w:ascii="仿宋" w:hAnsi="仿宋" w:eastAsia="仿宋" w:cs="仿宋"/>
          <w:color w:val="auto"/>
          <w:sz w:val="24"/>
          <w:szCs w:val="24"/>
          <w:highlight w:val="none"/>
        </w:rPr>
      </w:pPr>
    </w:p>
    <w:p w14:paraId="556FB273">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w:t>
      </w:r>
    </w:p>
    <w:p w14:paraId="6F6918CF">
      <w:pPr>
        <w:tabs>
          <w:tab w:val="left" w:pos="6300"/>
        </w:tabs>
        <w:snapToGrid w:val="0"/>
        <w:spacing w:line="500" w:lineRule="exact"/>
        <w:ind w:right="480" w:firstLine="57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p w14:paraId="30E78F3C">
      <w:pPr>
        <w:tabs>
          <w:tab w:val="left" w:pos="6300"/>
        </w:tabs>
        <w:snapToGrid w:val="0"/>
        <w:spacing w:line="500" w:lineRule="exact"/>
        <w:ind w:firstLine="570"/>
        <w:rPr>
          <w:rFonts w:hint="eastAsia" w:ascii="仿宋" w:hAnsi="仿宋" w:eastAsia="仿宋" w:cs="仿宋"/>
          <w:color w:val="auto"/>
          <w:sz w:val="24"/>
          <w:szCs w:val="24"/>
          <w:highlight w:val="none"/>
        </w:rPr>
      </w:pPr>
    </w:p>
    <w:p w14:paraId="258FA64C">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7A975A9B">
      <w:pPr>
        <w:tabs>
          <w:tab w:val="left" w:pos="6300"/>
        </w:tabs>
        <w:snapToGrid w:val="0"/>
        <w:spacing w:line="500" w:lineRule="exact"/>
        <w:ind w:firstLine="480" w:firstLineChars="200"/>
        <w:rPr>
          <w:rFonts w:hint="eastAsia" w:ascii="仿宋" w:hAnsi="仿宋" w:eastAsia="仿宋" w:cs="仿宋"/>
          <w:color w:val="auto"/>
          <w:sz w:val="24"/>
          <w:szCs w:val="24"/>
          <w:highlight w:val="none"/>
        </w:rPr>
      </w:pPr>
    </w:p>
    <w:p w14:paraId="06A029B8">
      <w:pPr>
        <w:pStyle w:val="4"/>
        <w:rPr>
          <w:rFonts w:hint="eastAsia" w:ascii="仿宋" w:hAnsi="仿宋" w:eastAsia="仿宋" w:cs="仿宋"/>
          <w:color w:val="auto"/>
          <w:sz w:val="24"/>
          <w:szCs w:val="24"/>
          <w:highlight w:val="none"/>
        </w:rPr>
      </w:pPr>
    </w:p>
    <w:p w14:paraId="37D9EF63">
      <w:pPr>
        <w:rPr>
          <w:rFonts w:hint="eastAsia" w:ascii="仿宋" w:hAnsi="仿宋" w:eastAsia="仿宋" w:cs="仿宋"/>
          <w:color w:val="auto"/>
          <w:sz w:val="24"/>
          <w:szCs w:val="24"/>
          <w:highlight w:val="none"/>
        </w:rPr>
      </w:pPr>
    </w:p>
    <w:p w14:paraId="22CB0FD1">
      <w:pPr>
        <w:pStyle w:val="4"/>
        <w:rPr>
          <w:rFonts w:hint="eastAsia" w:ascii="仿宋" w:hAnsi="仿宋" w:eastAsia="仿宋" w:cs="仿宋"/>
          <w:color w:val="auto"/>
          <w:sz w:val="24"/>
          <w:szCs w:val="24"/>
          <w:highlight w:val="none"/>
        </w:rPr>
      </w:pPr>
    </w:p>
    <w:p w14:paraId="61074421">
      <w:pPr>
        <w:rPr>
          <w:rFonts w:hint="eastAsia" w:ascii="仿宋" w:hAnsi="仿宋" w:eastAsia="仿宋" w:cs="仿宋"/>
          <w:color w:val="auto"/>
          <w:sz w:val="24"/>
          <w:szCs w:val="24"/>
          <w:highlight w:val="none"/>
        </w:rPr>
      </w:pPr>
    </w:p>
    <w:p w14:paraId="01C61227">
      <w:pPr>
        <w:tabs>
          <w:tab w:val="left" w:pos="6300"/>
        </w:tabs>
        <w:snapToGrid w:val="0"/>
        <w:spacing w:line="500" w:lineRule="exact"/>
        <w:ind w:firstLine="570"/>
        <w:rPr>
          <w:rFonts w:hint="eastAsia" w:ascii="仿宋" w:hAnsi="仿宋" w:eastAsia="仿宋" w:cs="仿宋"/>
          <w:color w:val="auto"/>
          <w:sz w:val="24"/>
          <w:szCs w:val="24"/>
          <w:highlight w:val="none"/>
        </w:rPr>
      </w:pPr>
    </w:p>
    <w:p w14:paraId="444C98EA">
      <w:pPr>
        <w:tabs>
          <w:tab w:val="left" w:pos="6300"/>
        </w:tabs>
        <w:snapToGrid w:val="0"/>
        <w:spacing w:line="500" w:lineRule="exact"/>
        <w:ind w:firstLine="570"/>
        <w:rPr>
          <w:rFonts w:hint="eastAsia" w:ascii="仿宋" w:hAnsi="仿宋" w:eastAsia="仿宋" w:cs="仿宋"/>
          <w:color w:val="auto"/>
          <w:sz w:val="24"/>
          <w:szCs w:val="24"/>
          <w:highlight w:val="none"/>
        </w:rPr>
      </w:pPr>
    </w:p>
    <w:p w14:paraId="42A5A464">
      <w:pPr>
        <w:tabs>
          <w:tab w:val="left" w:pos="6300"/>
        </w:tabs>
        <w:snapToGrid w:val="0"/>
        <w:spacing w:line="500" w:lineRule="exact"/>
        <w:ind w:firstLine="57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（五）特定资格条件证明文件（如有）</w:t>
      </w:r>
    </w:p>
    <w:p w14:paraId="554E96A9">
      <w:pPr>
        <w:pStyle w:val="4"/>
        <w:spacing w:before="0" w:after="0" w:line="360" w:lineRule="auto"/>
        <w:rPr>
          <w:rFonts w:hint="eastAsia" w:ascii="仿宋" w:hAnsi="仿宋" w:eastAsia="仿宋" w:cs="仿宋"/>
          <w:color w:val="auto"/>
          <w:sz w:val="24"/>
          <w:szCs w:val="24"/>
          <w:highlight w:val="none"/>
        </w:rPr>
      </w:pPr>
      <w:r>
        <w:rPr>
          <w:rFonts w:hint="eastAsia" w:ascii="仿宋" w:hAnsi="仿宋" w:eastAsia="仿宋" w:cs="仿宋"/>
          <w:b w:val="0"/>
          <w:color w:val="auto"/>
          <w:sz w:val="24"/>
          <w:szCs w:val="24"/>
          <w:highlight w:val="none"/>
        </w:rPr>
        <w:br w:type="page"/>
      </w:r>
      <w:bookmarkStart w:id="161" w:name="_Toc5951"/>
      <w:bookmarkStart w:id="162" w:name="_Toc26481"/>
      <w:bookmarkStart w:id="163" w:name="_Toc17417"/>
      <w:bookmarkStart w:id="164" w:name="_Toc15318"/>
      <w:bookmarkStart w:id="165" w:name="_Toc23646"/>
      <w:r>
        <w:rPr>
          <w:rFonts w:hint="eastAsia" w:ascii="仿宋" w:hAnsi="仿宋" w:eastAsia="仿宋" w:cs="仿宋"/>
          <w:color w:val="auto"/>
          <w:sz w:val="24"/>
          <w:szCs w:val="24"/>
          <w:highlight w:val="none"/>
        </w:rPr>
        <w:t>五、其他应提供的资料</w:t>
      </w:r>
      <w:bookmarkEnd w:id="160"/>
      <w:bookmarkEnd w:id="161"/>
      <w:bookmarkEnd w:id="162"/>
      <w:bookmarkEnd w:id="163"/>
      <w:bookmarkEnd w:id="164"/>
      <w:bookmarkEnd w:id="165"/>
    </w:p>
    <w:p w14:paraId="3FDCB658">
      <w:pPr>
        <w:spacing w:line="400" w:lineRule="exact"/>
        <w:ind w:firstLine="240" w:firstLineChars="1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（一）其他与项目有关的资料（如有）</w:t>
      </w:r>
    </w:p>
    <w:p w14:paraId="3BC7B757">
      <w:pPr>
        <w:tabs>
          <w:tab w:val="left" w:pos="6300"/>
        </w:tabs>
        <w:snapToGrid w:val="0"/>
        <w:spacing w:line="500" w:lineRule="exact"/>
        <w:ind w:firstLine="570"/>
        <w:jc w:val="left"/>
        <w:rPr>
          <w:rFonts w:hint="eastAsia" w:ascii="宋体" w:hAnsi="宋体" w:eastAsia="宋体" w:cs="宋体"/>
          <w:sz w:val="24"/>
          <w:highlight w:val="none"/>
        </w:rPr>
      </w:pPr>
    </w:p>
    <w:p w14:paraId="0D9D2562">
      <w:pPr>
        <w:tabs>
          <w:tab w:val="left" w:pos="6300"/>
        </w:tabs>
        <w:snapToGrid w:val="0"/>
        <w:spacing w:line="500" w:lineRule="exact"/>
        <w:ind w:firstLine="570"/>
        <w:jc w:val="left"/>
        <w:rPr>
          <w:rFonts w:hint="eastAsia" w:ascii="宋体" w:hAnsi="宋体" w:eastAsia="宋体" w:cs="宋体"/>
          <w:sz w:val="24"/>
          <w:highlight w:val="none"/>
        </w:rPr>
      </w:pPr>
    </w:p>
    <w:p w14:paraId="36690CC4">
      <w:pPr>
        <w:tabs>
          <w:tab w:val="left" w:pos="6300"/>
        </w:tabs>
        <w:snapToGrid w:val="0"/>
        <w:spacing w:line="500" w:lineRule="exact"/>
        <w:ind w:firstLine="570"/>
        <w:jc w:val="left"/>
        <w:rPr>
          <w:rFonts w:hint="eastAsia" w:ascii="宋体" w:hAnsi="宋体" w:eastAsia="宋体" w:cs="宋体"/>
          <w:sz w:val="24"/>
          <w:highlight w:val="none"/>
        </w:rPr>
      </w:pPr>
    </w:p>
    <w:p w14:paraId="55B720BD">
      <w:pPr>
        <w:tabs>
          <w:tab w:val="left" w:pos="6300"/>
        </w:tabs>
        <w:snapToGrid w:val="0"/>
        <w:spacing w:line="500" w:lineRule="exact"/>
        <w:ind w:firstLine="570"/>
        <w:jc w:val="left"/>
        <w:rPr>
          <w:rFonts w:hint="eastAsia" w:ascii="宋体" w:hAnsi="宋体" w:eastAsia="宋体" w:cs="宋体"/>
          <w:sz w:val="24"/>
          <w:highlight w:val="none"/>
        </w:rPr>
      </w:pPr>
    </w:p>
    <w:p w14:paraId="3FF9B82F">
      <w:pPr>
        <w:tabs>
          <w:tab w:val="left" w:pos="6300"/>
        </w:tabs>
        <w:snapToGrid w:val="0"/>
        <w:spacing w:line="500" w:lineRule="exact"/>
        <w:ind w:firstLine="570"/>
        <w:jc w:val="left"/>
        <w:rPr>
          <w:rFonts w:hint="eastAsia" w:ascii="宋体" w:hAnsi="宋体" w:eastAsia="宋体" w:cs="宋体"/>
          <w:sz w:val="24"/>
          <w:highlight w:val="none"/>
        </w:rPr>
      </w:pPr>
    </w:p>
    <w:p w14:paraId="58BD8E0B">
      <w:pPr>
        <w:tabs>
          <w:tab w:val="left" w:pos="6300"/>
        </w:tabs>
        <w:snapToGrid w:val="0"/>
        <w:spacing w:line="500" w:lineRule="exact"/>
        <w:ind w:firstLine="570"/>
        <w:jc w:val="left"/>
        <w:rPr>
          <w:rFonts w:hint="eastAsia" w:ascii="宋体" w:hAnsi="宋体" w:eastAsia="宋体" w:cs="宋体"/>
          <w:sz w:val="24"/>
          <w:highlight w:val="none"/>
        </w:rPr>
      </w:pPr>
    </w:p>
    <w:p w14:paraId="7BBF1F9C">
      <w:pPr>
        <w:tabs>
          <w:tab w:val="left" w:pos="6300"/>
        </w:tabs>
        <w:snapToGrid w:val="0"/>
        <w:spacing w:line="500" w:lineRule="exact"/>
        <w:ind w:firstLine="570"/>
        <w:jc w:val="left"/>
        <w:rPr>
          <w:rFonts w:hint="eastAsia" w:ascii="宋体" w:hAnsi="宋体" w:eastAsia="宋体" w:cs="宋体"/>
          <w:sz w:val="24"/>
          <w:highlight w:val="none"/>
        </w:rPr>
      </w:pPr>
    </w:p>
    <w:p w14:paraId="318F426B">
      <w:pPr>
        <w:tabs>
          <w:tab w:val="left" w:pos="6300"/>
        </w:tabs>
        <w:snapToGrid w:val="0"/>
        <w:spacing w:line="500" w:lineRule="exact"/>
        <w:ind w:firstLine="570"/>
        <w:jc w:val="left"/>
        <w:rPr>
          <w:rFonts w:hint="eastAsia" w:ascii="宋体" w:hAnsi="宋体" w:eastAsia="宋体" w:cs="宋体"/>
          <w:sz w:val="24"/>
          <w:highlight w:val="none"/>
        </w:rPr>
      </w:pPr>
    </w:p>
    <w:p w14:paraId="18526146">
      <w:pPr>
        <w:tabs>
          <w:tab w:val="left" w:pos="6300"/>
        </w:tabs>
        <w:snapToGrid w:val="0"/>
        <w:spacing w:line="500" w:lineRule="exact"/>
        <w:ind w:firstLine="570"/>
        <w:jc w:val="left"/>
        <w:rPr>
          <w:rFonts w:hint="eastAsia" w:ascii="宋体" w:hAnsi="宋体" w:eastAsia="宋体" w:cs="宋体"/>
          <w:sz w:val="24"/>
          <w:highlight w:val="none"/>
        </w:rPr>
      </w:pPr>
    </w:p>
    <w:p w14:paraId="2D0993B4">
      <w:pPr>
        <w:tabs>
          <w:tab w:val="left" w:pos="6300"/>
        </w:tabs>
        <w:snapToGrid w:val="0"/>
        <w:spacing w:line="500" w:lineRule="exact"/>
        <w:ind w:firstLine="570"/>
        <w:jc w:val="left"/>
        <w:rPr>
          <w:rFonts w:hint="eastAsia" w:ascii="宋体" w:hAnsi="宋体" w:eastAsia="宋体" w:cs="宋体"/>
          <w:sz w:val="24"/>
          <w:highlight w:val="none"/>
        </w:rPr>
      </w:pPr>
    </w:p>
    <w:p w14:paraId="6C75C61C">
      <w:pPr>
        <w:tabs>
          <w:tab w:val="left" w:pos="6300"/>
        </w:tabs>
        <w:snapToGrid w:val="0"/>
        <w:spacing w:line="500" w:lineRule="exact"/>
        <w:ind w:firstLine="570"/>
        <w:jc w:val="left"/>
        <w:rPr>
          <w:rFonts w:hint="eastAsia" w:ascii="宋体" w:hAnsi="宋体" w:eastAsia="宋体" w:cs="宋体"/>
          <w:sz w:val="24"/>
          <w:highlight w:val="none"/>
        </w:rPr>
      </w:pPr>
    </w:p>
    <w:p w14:paraId="0993B839">
      <w:pPr>
        <w:tabs>
          <w:tab w:val="left" w:pos="6300"/>
        </w:tabs>
        <w:snapToGrid w:val="0"/>
        <w:spacing w:line="500" w:lineRule="exact"/>
        <w:ind w:firstLine="570"/>
        <w:jc w:val="left"/>
        <w:rPr>
          <w:rFonts w:hint="eastAsia" w:ascii="宋体" w:hAnsi="宋体" w:eastAsia="宋体" w:cs="宋体"/>
          <w:sz w:val="24"/>
          <w:highlight w:val="none"/>
        </w:rPr>
      </w:pPr>
    </w:p>
    <w:p w14:paraId="10469370">
      <w:pPr>
        <w:tabs>
          <w:tab w:val="left" w:pos="6300"/>
        </w:tabs>
        <w:snapToGrid w:val="0"/>
        <w:spacing w:line="500" w:lineRule="exact"/>
        <w:ind w:firstLine="570"/>
        <w:jc w:val="left"/>
        <w:rPr>
          <w:rFonts w:hint="eastAsia" w:ascii="宋体" w:hAnsi="宋体" w:eastAsia="宋体" w:cs="宋体"/>
          <w:sz w:val="24"/>
          <w:highlight w:val="none"/>
        </w:rPr>
      </w:pPr>
    </w:p>
    <w:p w14:paraId="05AC96F9">
      <w:pPr>
        <w:tabs>
          <w:tab w:val="left" w:pos="6300"/>
        </w:tabs>
        <w:snapToGrid w:val="0"/>
        <w:spacing w:line="500" w:lineRule="exact"/>
        <w:ind w:firstLine="570"/>
        <w:jc w:val="left"/>
        <w:rPr>
          <w:rFonts w:hint="eastAsia" w:ascii="宋体" w:hAnsi="宋体" w:eastAsia="宋体" w:cs="宋体"/>
          <w:sz w:val="24"/>
          <w:highlight w:val="none"/>
        </w:rPr>
      </w:pPr>
    </w:p>
    <w:p w14:paraId="3EF6634B">
      <w:pPr>
        <w:tabs>
          <w:tab w:val="left" w:pos="6300"/>
        </w:tabs>
        <w:snapToGrid w:val="0"/>
        <w:spacing w:line="500" w:lineRule="exact"/>
        <w:jc w:val="left"/>
        <w:rPr>
          <w:rFonts w:hint="eastAsia" w:ascii="宋体" w:hAnsi="宋体" w:eastAsia="宋体" w:cs="宋体"/>
          <w:sz w:val="24"/>
          <w:highlight w:val="none"/>
        </w:rPr>
      </w:pPr>
    </w:p>
    <w:p w14:paraId="4E2D0448">
      <w:pPr>
        <w:tabs>
          <w:tab w:val="left" w:pos="6300"/>
        </w:tabs>
        <w:snapToGrid w:val="0"/>
        <w:spacing w:line="500" w:lineRule="exact"/>
        <w:ind w:firstLine="480" w:firstLineChars="200"/>
        <w:jc w:val="center"/>
        <w:outlineLvl w:val="0"/>
        <w:rPr>
          <w:rFonts w:hint="eastAsia" w:ascii="宋体" w:hAnsi="宋体" w:eastAsia="宋体" w:cs="宋体"/>
          <w:sz w:val="24"/>
          <w:highlight w:val="none"/>
        </w:rPr>
      </w:pPr>
      <w:r>
        <w:rPr>
          <w:rFonts w:hint="eastAsia" w:ascii="宋体" w:hAnsi="宋体" w:eastAsia="宋体" w:cs="宋体"/>
          <w:sz w:val="24"/>
          <w:highlight w:val="none"/>
        </w:rPr>
        <w:t>（结束）</w:t>
      </w:r>
    </w:p>
    <w:p w14:paraId="0C246DBB">
      <w:pPr>
        <w:rPr>
          <w:rFonts w:hint="eastAsia" w:ascii="宋体" w:hAnsi="宋体" w:eastAsia="宋体" w:cs="宋体"/>
          <w:highlight w:val="none"/>
        </w:rPr>
      </w:pPr>
    </w:p>
    <w:p w14:paraId="1D6F5A2A">
      <w:pPr>
        <w:rPr>
          <w:highlight w:val="none"/>
        </w:rPr>
      </w:pPr>
    </w:p>
    <w:p w14:paraId="0B567BB3">
      <w:pPr>
        <w:pStyle w:val="127"/>
        <w:spacing w:line="20" w:lineRule="atLeast"/>
        <w:jc w:val="center"/>
        <w:rPr>
          <w:rFonts w:hint="eastAsia" w:ascii="宋体" w:hAnsi="宋体" w:eastAsia="宋体" w:cs="宋体"/>
          <w:color w:val="auto"/>
          <w:highlight w:val="none"/>
        </w:rPr>
      </w:pPr>
    </w:p>
    <w:sectPr>
      <w:headerReference r:id="rId7" w:type="default"/>
      <w:footerReference r:id="rId8"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Helvetica">
    <w:panose1 w:val="020B0504020202030204"/>
    <w:charset w:val="00"/>
    <w:family w:val="auto"/>
    <w:pitch w:val="default"/>
    <w:sig w:usb0="00000007" w:usb1="00000000" w:usb2="00000000" w:usb3="00000000" w:csb0="00000093"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D8A28030">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3E423C">
    <w:pPr>
      <w:pStyle w:val="36"/>
      <w:framePr w:wrap="around" w:vAnchor="text" w:hAnchor="margin" w:xAlign="center" w:y="1"/>
      <w:jc w:val="center"/>
      <w:rPr>
        <w:rStyle w:val="65"/>
        <w:rFonts w:ascii="宋体"/>
        <w:sz w:val="21"/>
        <w:szCs w:val="21"/>
      </w:rPr>
    </w:pPr>
    <w:r>
      <w:rPr>
        <w:rFonts w:ascii="宋体"/>
        <w:sz w:val="21"/>
        <w:szCs w:val="21"/>
      </w:rPr>
      <w:fldChar w:fldCharType="begin"/>
    </w:r>
    <w:r>
      <w:rPr>
        <w:rStyle w:val="65"/>
        <w:rFonts w:ascii="宋体"/>
        <w:sz w:val="21"/>
        <w:szCs w:val="21"/>
      </w:rPr>
      <w:instrText xml:space="preserve">PAGE  </w:instrText>
    </w:r>
    <w:r>
      <w:rPr>
        <w:rFonts w:ascii="宋体"/>
        <w:sz w:val="21"/>
        <w:szCs w:val="21"/>
      </w:rPr>
      <w:fldChar w:fldCharType="separate"/>
    </w:r>
    <w:r>
      <w:rPr>
        <w:rStyle w:val="65"/>
        <w:rFonts w:ascii="宋体"/>
        <w:sz w:val="21"/>
        <w:szCs w:val="21"/>
      </w:rPr>
      <w:t>- 6 -</w:t>
    </w:r>
    <w:r>
      <w:rPr>
        <w:rFonts w:ascii="宋体"/>
        <w:sz w:val="21"/>
        <w:szCs w:val="21"/>
      </w:rPr>
      <w:fldChar w:fldCharType="end"/>
    </w:r>
  </w:p>
  <w:p w14:paraId="7A7C73B7">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746BA">
    <w:pPr>
      <w:pStyle w:val="36"/>
      <w:ind w:right="360"/>
      <w:jc w:val="center"/>
    </w:pPr>
    <w:r>
      <w:fldChar w:fldCharType="begin"/>
    </w:r>
    <w:r>
      <w:rPr>
        <w:rStyle w:val="65"/>
      </w:rPr>
      <w:instrText xml:space="preserve"> PAGE </w:instrText>
    </w:r>
    <w:r>
      <w:fldChar w:fldCharType="separate"/>
    </w:r>
    <w:r>
      <w:rPr>
        <w:rStyle w:val="65"/>
      </w:rPr>
      <w:t>- 17 -</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D68CC">
    <w:pPr>
      <w:pStyle w:val="36"/>
      <w:jc w:val="center"/>
      <w:rPr>
        <w:rFonts w:ascii="宋体" w:hAnsi="宋体"/>
        <w:sz w:val="21"/>
        <w:szCs w:val="21"/>
      </w:rPr>
    </w:pPr>
    <w:r>
      <w:rPr>
        <w:rFonts w:ascii="宋体" w:hAnsi="宋体"/>
        <w:sz w:val="21"/>
        <w:szCs w:val="21"/>
      </w:rPr>
      <w:fldChar w:fldCharType="begin"/>
    </w:r>
    <w:r>
      <w:rPr>
        <w:rStyle w:val="65"/>
        <w:rFonts w:ascii="宋体" w:hAnsi="宋体"/>
        <w:sz w:val="21"/>
        <w:szCs w:val="21"/>
      </w:rPr>
      <w:instrText xml:space="preserve"> PAGE </w:instrText>
    </w:r>
    <w:r>
      <w:rPr>
        <w:rFonts w:ascii="宋体" w:hAnsi="宋体"/>
        <w:sz w:val="21"/>
        <w:szCs w:val="21"/>
      </w:rPr>
      <w:fldChar w:fldCharType="separate"/>
    </w:r>
    <w:r>
      <w:rPr>
        <w:rStyle w:val="65"/>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92935">
    <w:pPr>
      <w:pStyle w:val="38"/>
      <w:jc w:val="both"/>
      <w:rPr>
        <w:rFonts w:ascii="仿宋" w:hAnsi="仿宋" w:eastAsia="仿宋" w:cs="仿宋"/>
        <w:sz w:val="24"/>
        <w:szCs w:val="24"/>
      </w:rPr>
    </w:pPr>
    <w:r>
      <w:rPr>
        <w:rFonts w:hint="eastAsia" w:ascii="仿宋" w:hAnsi="仿宋" w:eastAsia="仿宋" w:cs="仿宋"/>
        <w:sz w:val="24"/>
        <w:szCs w:val="24"/>
      </w:rPr>
      <w:t>重庆</w:t>
    </w:r>
    <w:r>
      <w:rPr>
        <w:rFonts w:hint="eastAsia" w:ascii="仿宋" w:hAnsi="仿宋" w:eastAsia="仿宋" w:cs="仿宋"/>
        <w:sz w:val="24"/>
        <w:szCs w:val="24"/>
        <w:lang w:val="en-US" w:eastAsia="zh-CN"/>
      </w:rPr>
      <w:t>荣旺</w:t>
    </w:r>
    <w:r>
      <w:rPr>
        <w:rFonts w:hint="eastAsia" w:ascii="仿宋" w:hAnsi="仿宋" w:eastAsia="仿宋" w:cs="仿宋"/>
        <w:sz w:val="24"/>
        <w:szCs w:val="24"/>
      </w:rPr>
      <w:t xml:space="preserve">工程咨询有限公司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AF2F7">
    <w:pPr>
      <w:pStyle w:val="38"/>
      <w:jc w:val="both"/>
      <w:rPr>
        <w:rFonts w:ascii="仿宋" w:hAnsi="仿宋" w:eastAsia="仿宋" w:cs="仿宋"/>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85527">
    <w:pPr>
      <w:pStyle w:val="38"/>
      <w:jc w:val="both"/>
    </w:pPr>
    <w:r>
      <w:rPr>
        <w:rFonts w:hint="eastAsia" w:ascii="仿宋" w:hAnsi="仿宋" w:eastAsia="仿宋" w:cs="仿宋"/>
        <w:sz w:val="24"/>
        <w:szCs w:val="24"/>
      </w:rPr>
      <w:t>重庆</w:t>
    </w:r>
    <w:r>
      <w:rPr>
        <w:rFonts w:hint="eastAsia" w:ascii="仿宋" w:hAnsi="仿宋" w:eastAsia="仿宋" w:cs="仿宋"/>
        <w:sz w:val="24"/>
        <w:szCs w:val="24"/>
        <w:lang w:eastAsia="zh-CN"/>
      </w:rPr>
      <w:t>荣旺</w:t>
    </w:r>
    <w:r>
      <w:rPr>
        <w:rFonts w:hint="eastAsia" w:ascii="仿宋" w:hAnsi="仿宋" w:eastAsia="仿宋" w:cs="仿宋"/>
        <w:sz w:val="24"/>
        <w:szCs w:val="24"/>
      </w:rPr>
      <w:t xml:space="preserve">工程咨询有限公司 </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CF5DDE"/>
    <w:multiLevelType w:val="singleLevel"/>
    <w:tmpl w:val="D5CF5DDE"/>
    <w:lvl w:ilvl="0" w:tentative="0">
      <w:start w:val="1"/>
      <w:numFmt w:val="chineseCounting"/>
      <w:suff w:val="nothing"/>
      <w:lvlText w:val="%1、"/>
      <w:lvlJc w:val="left"/>
      <w:rPr>
        <w:rFonts w:hint="eastAsia"/>
      </w:rPr>
    </w:lvl>
  </w:abstractNum>
  <w:abstractNum w:abstractNumId="1">
    <w:nsid w:val="FAA715AA"/>
    <w:multiLevelType w:val="singleLevel"/>
    <w:tmpl w:val="FAA715AA"/>
    <w:lvl w:ilvl="0" w:tentative="0">
      <w:start w:val="2"/>
      <w:numFmt w:val="decimal"/>
      <w:lvlText w:val="%1."/>
      <w:lvlJc w:val="left"/>
      <w:pPr>
        <w:tabs>
          <w:tab w:val="left" w:pos="312"/>
        </w:tabs>
      </w:pPr>
    </w:lvl>
  </w:abstractNum>
  <w:abstractNum w:abstractNumId="2">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5">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6">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7">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8">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0">
    <w:nsid w:val="00000013"/>
    <w:multiLevelType w:val="singleLevel"/>
    <w:tmpl w:val="00000013"/>
    <w:lvl w:ilvl="0" w:tentative="0">
      <w:start w:val="1"/>
      <w:numFmt w:val="decimal"/>
      <w:pStyle w:val="13"/>
      <w:lvlText w:val="%1."/>
      <w:lvlJc w:val="left"/>
      <w:pPr>
        <w:tabs>
          <w:tab w:val="left" w:pos="425"/>
        </w:tabs>
        <w:ind w:left="425" w:hanging="425"/>
      </w:pPr>
      <w:rPr>
        <w:rFonts w:hint="default"/>
      </w:rPr>
    </w:lvl>
  </w:abstractNum>
  <w:abstractNum w:abstractNumId="11">
    <w:nsid w:val="00000014"/>
    <w:multiLevelType w:val="singleLevel"/>
    <w:tmpl w:val="00000014"/>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2">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3">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4BFFC218"/>
    <w:multiLevelType w:val="singleLevel"/>
    <w:tmpl w:val="4BFFC218"/>
    <w:lvl w:ilvl="0" w:tentative="0">
      <w:start w:val="6"/>
      <w:numFmt w:val="chineseCounting"/>
      <w:suff w:val="space"/>
      <w:lvlText w:val="第%1篇"/>
      <w:lvlJc w:val="left"/>
      <w:rPr>
        <w:rFonts w:hint="eastAsia"/>
      </w:rPr>
    </w:lvl>
  </w:abstractNum>
  <w:num w:numId="1">
    <w:abstractNumId w:val="10"/>
  </w:num>
  <w:num w:numId="2">
    <w:abstractNumId w:val="11"/>
  </w:num>
  <w:num w:numId="3">
    <w:abstractNumId w:val="12"/>
  </w:num>
  <w:num w:numId="4">
    <w:abstractNumId w:val="6"/>
  </w:num>
  <w:num w:numId="5">
    <w:abstractNumId w:val="3"/>
  </w:num>
  <w:num w:numId="6">
    <w:abstractNumId w:val="7"/>
  </w:num>
  <w:num w:numId="7">
    <w:abstractNumId w:val="2"/>
  </w:num>
  <w:num w:numId="8">
    <w:abstractNumId w:val="4"/>
  </w:num>
  <w:num w:numId="9">
    <w:abstractNumId w:val="14"/>
  </w:num>
  <w:num w:numId="10">
    <w:abstractNumId w:val="8"/>
  </w:num>
  <w:num w:numId="11">
    <w:abstractNumId w:val="9"/>
  </w:num>
  <w:num w:numId="12">
    <w:abstractNumId w:val="5"/>
  </w:num>
  <w:num w:numId="13">
    <w:abstractNumId w:val="13"/>
  </w:num>
  <w:num w:numId="14">
    <w:abstractNumId w:val="0"/>
  </w:num>
  <w:num w:numId="15">
    <w:abstractNumId w:val="1"/>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YwZTM1YTYyM2NmMjYwMjI3NmEwNzY2ZTg4N2U3YTEifQ=="/>
  </w:docVars>
  <w:rsids>
    <w:rsidRoot w:val="00172A27"/>
    <w:rsid w:val="000661D3"/>
    <w:rsid w:val="0006680A"/>
    <w:rsid w:val="000851E6"/>
    <w:rsid w:val="000969AD"/>
    <w:rsid w:val="000E7F13"/>
    <w:rsid w:val="0016285F"/>
    <w:rsid w:val="00166E1F"/>
    <w:rsid w:val="0019222D"/>
    <w:rsid w:val="002D3BA6"/>
    <w:rsid w:val="00303F39"/>
    <w:rsid w:val="003222D6"/>
    <w:rsid w:val="00381040"/>
    <w:rsid w:val="0055698A"/>
    <w:rsid w:val="005B5738"/>
    <w:rsid w:val="0060114B"/>
    <w:rsid w:val="00601ABD"/>
    <w:rsid w:val="00610597"/>
    <w:rsid w:val="0061627F"/>
    <w:rsid w:val="00632475"/>
    <w:rsid w:val="006A1BCA"/>
    <w:rsid w:val="006E15F2"/>
    <w:rsid w:val="00760250"/>
    <w:rsid w:val="008214F7"/>
    <w:rsid w:val="00877DFA"/>
    <w:rsid w:val="0089674D"/>
    <w:rsid w:val="008E2A0E"/>
    <w:rsid w:val="00985640"/>
    <w:rsid w:val="0099707F"/>
    <w:rsid w:val="009A721B"/>
    <w:rsid w:val="009B50C5"/>
    <w:rsid w:val="009D3880"/>
    <w:rsid w:val="00A6769A"/>
    <w:rsid w:val="00AC1D8C"/>
    <w:rsid w:val="00AF7683"/>
    <w:rsid w:val="00B50FC0"/>
    <w:rsid w:val="00CB6E3A"/>
    <w:rsid w:val="00CC09AC"/>
    <w:rsid w:val="00CD75C2"/>
    <w:rsid w:val="00E42B9F"/>
    <w:rsid w:val="00E60A79"/>
    <w:rsid w:val="00EA40E8"/>
    <w:rsid w:val="00F05E08"/>
    <w:rsid w:val="00F340E6"/>
    <w:rsid w:val="00F64F83"/>
    <w:rsid w:val="00F96D4B"/>
    <w:rsid w:val="00FA2397"/>
    <w:rsid w:val="011A5340"/>
    <w:rsid w:val="01685AF7"/>
    <w:rsid w:val="01891B53"/>
    <w:rsid w:val="0191079E"/>
    <w:rsid w:val="01A13E9F"/>
    <w:rsid w:val="01BD17FD"/>
    <w:rsid w:val="01C21457"/>
    <w:rsid w:val="01EC20E2"/>
    <w:rsid w:val="01F1255F"/>
    <w:rsid w:val="01FE3350"/>
    <w:rsid w:val="0221276B"/>
    <w:rsid w:val="0227319D"/>
    <w:rsid w:val="02503216"/>
    <w:rsid w:val="026D64DC"/>
    <w:rsid w:val="02783976"/>
    <w:rsid w:val="029D33DC"/>
    <w:rsid w:val="02A9449F"/>
    <w:rsid w:val="02CF157F"/>
    <w:rsid w:val="02DE5ECF"/>
    <w:rsid w:val="0317318F"/>
    <w:rsid w:val="03343D40"/>
    <w:rsid w:val="03B804CE"/>
    <w:rsid w:val="03C74BB5"/>
    <w:rsid w:val="03E424F8"/>
    <w:rsid w:val="04021749"/>
    <w:rsid w:val="04077C57"/>
    <w:rsid w:val="04155920"/>
    <w:rsid w:val="045301F6"/>
    <w:rsid w:val="045A77D7"/>
    <w:rsid w:val="04676E77"/>
    <w:rsid w:val="047A5783"/>
    <w:rsid w:val="04820ADC"/>
    <w:rsid w:val="04950238"/>
    <w:rsid w:val="049E2C49"/>
    <w:rsid w:val="04AE7B23"/>
    <w:rsid w:val="04B862AB"/>
    <w:rsid w:val="04C82992"/>
    <w:rsid w:val="04CF417E"/>
    <w:rsid w:val="05111A52"/>
    <w:rsid w:val="05404C1F"/>
    <w:rsid w:val="054E0F0A"/>
    <w:rsid w:val="054E1C1B"/>
    <w:rsid w:val="055C3C08"/>
    <w:rsid w:val="05AB7BBE"/>
    <w:rsid w:val="05B64EE1"/>
    <w:rsid w:val="05BB42A5"/>
    <w:rsid w:val="05D9472B"/>
    <w:rsid w:val="05FB28F4"/>
    <w:rsid w:val="05FB5C4F"/>
    <w:rsid w:val="06087AF2"/>
    <w:rsid w:val="061B2F96"/>
    <w:rsid w:val="06293905"/>
    <w:rsid w:val="062C51A3"/>
    <w:rsid w:val="063D1EA2"/>
    <w:rsid w:val="06497B03"/>
    <w:rsid w:val="06514C09"/>
    <w:rsid w:val="066163F9"/>
    <w:rsid w:val="066315A3"/>
    <w:rsid w:val="06640E4B"/>
    <w:rsid w:val="06A66D03"/>
    <w:rsid w:val="06AB256C"/>
    <w:rsid w:val="06B3005C"/>
    <w:rsid w:val="071E49B8"/>
    <w:rsid w:val="0721282E"/>
    <w:rsid w:val="072145DC"/>
    <w:rsid w:val="073360BD"/>
    <w:rsid w:val="074E2EF7"/>
    <w:rsid w:val="077566D6"/>
    <w:rsid w:val="07A31495"/>
    <w:rsid w:val="07CC09EB"/>
    <w:rsid w:val="07D63493"/>
    <w:rsid w:val="07ED235A"/>
    <w:rsid w:val="081303C8"/>
    <w:rsid w:val="08242FDF"/>
    <w:rsid w:val="084A7B62"/>
    <w:rsid w:val="085456ED"/>
    <w:rsid w:val="08843074"/>
    <w:rsid w:val="088B55C9"/>
    <w:rsid w:val="08C2594B"/>
    <w:rsid w:val="08D743A2"/>
    <w:rsid w:val="0913264A"/>
    <w:rsid w:val="09287EA3"/>
    <w:rsid w:val="092C7268"/>
    <w:rsid w:val="09383E5F"/>
    <w:rsid w:val="09622E00"/>
    <w:rsid w:val="09723479"/>
    <w:rsid w:val="09B079CD"/>
    <w:rsid w:val="09C90306"/>
    <w:rsid w:val="09D1609A"/>
    <w:rsid w:val="09E65669"/>
    <w:rsid w:val="09EF6C13"/>
    <w:rsid w:val="0A0F0C31"/>
    <w:rsid w:val="0A116B8A"/>
    <w:rsid w:val="0A1421D6"/>
    <w:rsid w:val="0A1B5312"/>
    <w:rsid w:val="0A3E36F7"/>
    <w:rsid w:val="0A4800D1"/>
    <w:rsid w:val="0A4B01E4"/>
    <w:rsid w:val="0A546A03"/>
    <w:rsid w:val="0A6B73D3"/>
    <w:rsid w:val="0A733A15"/>
    <w:rsid w:val="0A742E4D"/>
    <w:rsid w:val="0A960E3D"/>
    <w:rsid w:val="0A9D61E3"/>
    <w:rsid w:val="0A9F5D59"/>
    <w:rsid w:val="0AB539B9"/>
    <w:rsid w:val="0ABD461B"/>
    <w:rsid w:val="0AC7549A"/>
    <w:rsid w:val="0ACC485F"/>
    <w:rsid w:val="0AFB3396"/>
    <w:rsid w:val="0B0052A5"/>
    <w:rsid w:val="0B043FF8"/>
    <w:rsid w:val="0B261650"/>
    <w:rsid w:val="0B354AFA"/>
    <w:rsid w:val="0B422D73"/>
    <w:rsid w:val="0B424B21"/>
    <w:rsid w:val="0B4B60CB"/>
    <w:rsid w:val="0B5A630E"/>
    <w:rsid w:val="0B6C4E5D"/>
    <w:rsid w:val="0B785067"/>
    <w:rsid w:val="0BAA1044"/>
    <w:rsid w:val="0BEB6ACA"/>
    <w:rsid w:val="0BF216D1"/>
    <w:rsid w:val="0C0A7D34"/>
    <w:rsid w:val="0C4C3EA9"/>
    <w:rsid w:val="0C690BED"/>
    <w:rsid w:val="0C8C699B"/>
    <w:rsid w:val="0C9C45A4"/>
    <w:rsid w:val="0CF54541"/>
    <w:rsid w:val="0D2A3925"/>
    <w:rsid w:val="0D377C92"/>
    <w:rsid w:val="0D38267F"/>
    <w:rsid w:val="0D470B14"/>
    <w:rsid w:val="0D611BD6"/>
    <w:rsid w:val="0D817B82"/>
    <w:rsid w:val="0D904269"/>
    <w:rsid w:val="0DB611B3"/>
    <w:rsid w:val="0DC857B1"/>
    <w:rsid w:val="0DFC545B"/>
    <w:rsid w:val="0E1529C0"/>
    <w:rsid w:val="0E15476E"/>
    <w:rsid w:val="0E2E3EEC"/>
    <w:rsid w:val="0E331896"/>
    <w:rsid w:val="0E560652"/>
    <w:rsid w:val="0E5B4877"/>
    <w:rsid w:val="0E645E04"/>
    <w:rsid w:val="0E686877"/>
    <w:rsid w:val="0E8611C8"/>
    <w:rsid w:val="0EA47BA1"/>
    <w:rsid w:val="0EAA4EB7"/>
    <w:rsid w:val="0EC1086A"/>
    <w:rsid w:val="0ED61A76"/>
    <w:rsid w:val="0F037869"/>
    <w:rsid w:val="0F0E18EA"/>
    <w:rsid w:val="0F167D68"/>
    <w:rsid w:val="0F184516"/>
    <w:rsid w:val="0F28662E"/>
    <w:rsid w:val="0F2B249C"/>
    <w:rsid w:val="0F56503F"/>
    <w:rsid w:val="0F670FFA"/>
    <w:rsid w:val="0F7D68CF"/>
    <w:rsid w:val="0FB31A2E"/>
    <w:rsid w:val="0FC92E5D"/>
    <w:rsid w:val="0FCE22FD"/>
    <w:rsid w:val="0FDC3796"/>
    <w:rsid w:val="0FF87EA4"/>
    <w:rsid w:val="10030D22"/>
    <w:rsid w:val="1057106E"/>
    <w:rsid w:val="1068327B"/>
    <w:rsid w:val="107F4121"/>
    <w:rsid w:val="10A05C9B"/>
    <w:rsid w:val="10CB7D61"/>
    <w:rsid w:val="10D23E14"/>
    <w:rsid w:val="10ED3781"/>
    <w:rsid w:val="1104759A"/>
    <w:rsid w:val="11060443"/>
    <w:rsid w:val="110B7786"/>
    <w:rsid w:val="111725AC"/>
    <w:rsid w:val="11641C95"/>
    <w:rsid w:val="11711DCA"/>
    <w:rsid w:val="1178129C"/>
    <w:rsid w:val="118C42A1"/>
    <w:rsid w:val="119B6581"/>
    <w:rsid w:val="11AE2F4A"/>
    <w:rsid w:val="11B31A46"/>
    <w:rsid w:val="11C444E1"/>
    <w:rsid w:val="11C73FD2"/>
    <w:rsid w:val="11E82478"/>
    <w:rsid w:val="11ED5EAE"/>
    <w:rsid w:val="11F97259"/>
    <w:rsid w:val="12227F59"/>
    <w:rsid w:val="12A04F4F"/>
    <w:rsid w:val="12A83E03"/>
    <w:rsid w:val="12AD1419"/>
    <w:rsid w:val="13054DB2"/>
    <w:rsid w:val="1317163A"/>
    <w:rsid w:val="131B412C"/>
    <w:rsid w:val="132412C3"/>
    <w:rsid w:val="133732F7"/>
    <w:rsid w:val="133D2E2F"/>
    <w:rsid w:val="134150C1"/>
    <w:rsid w:val="13495F50"/>
    <w:rsid w:val="1352499F"/>
    <w:rsid w:val="13660293"/>
    <w:rsid w:val="136D6ABE"/>
    <w:rsid w:val="137735B8"/>
    <w:rsid w:val="13BF7656"/>
    <w:rsid w:val="13E73C4E"/>
    <w:rsid w:val="13FC61B5"/>
    <w:rsid w:val="14270D58"/>
    <w:rsid w:val="147A17CF"/>
    <w:rsid w:val="147A357D"/>
    <w:rsid w:val="149B28AA"/>
    <w:rsid w:val="14A33DD8"/>
    <w:rsid w:val="14AB3737"/>
    <w:rsid w:val="14BF71E2"/>
    <w:rsid w:val="14DE0216"/>
    <w:rsid w:val="150A4B66"/>
    <w:rsid w:val="151614F8"/>
    <w:rsid w:val="152F6F86"/>
    <w:rsid w:val="15791A87"/>
    <w:rsid w:val="158C796B"/>
    <w:rsid w:val="159C398E"/>
    <w:rsid w:val="15A24B3A"/>
    <w:rsid w:val="15A611F9"/>
    <w:rsid w:val="15E306B0"/>
    <w:rsid w:val="15FC1364"/>
    <w:rsid w:val="16187C8E"/>
    <w:rsid w:val="16640530"/>
    <w:rsid w:val="16755E9F"/>
    <w:rsid w:val="16777D74"/>
    <w:rsid w:val="16A42B33"/>
    <w:rsid w:val="16BE1E47"/>
    <w:rsid w:val="16C86822"/>
    <w:rsid w:val="16E64EFA"/>
    <w:rsid w:val="171A4BA4"/>
    <w:rsid w:val="171C5300"/>
    <w:rsid w:val="171E6442"/>
    <w:rsid w:val="17492F0E"/>
    <w:rsid w:val="174D31CB"/>
    <w:rsid w:val="175D340E"/>
    <w:rsid w:val="176D1177"/>
    <w:rsid w:val="17795D6E"/>
    <w:rsid w:val="17797B1C"/>
    <w:rsid w:val="17807DAD"/>
    <w:rsid w:val="17914E66"/>
    <w:rsid w:val="18131D1F"/>
    <w:rsid w:val="18297794"/>
    <w:rsid w:val="183B1275"/>
    <w:rsid w:val="18785439"/>
    <w:rsid w:val="18812A66"/>
    <w:rsid w:val="18866995"/>
    <w:rsid w:val="188E5849"/>
    <w:rsid w:val="189F35B2"/>
    <w:rsid w:val="18AB1F57"/>
    <w:rsid w:val="18BA4890"/>
    <w:rsid w:val="18E67566"/>
    <w:rsid w:val="18F57676"/>
    <w:rsid w:val="19067AD5"/>
    <w:rsid w:val="190F569C"/>
    <w:rsid w:val="19197809"/>
    <w:rsid w:val="19212219"/>
    <w:rsid w:val="195720DF"/>
    <w:rsid w:val="19596D8C"/>
    <w:rsid w:val="195A572B"/>
    <w:rsid w:val="19660399"/>
    <w:rsid w:val="19BA3307"/>
    <w:rsid w:val="19E03E83"/>
    <w:rsid w:val="19ED0660"/>
    <w:rsid w:val="19F95FF3"/>
    <w:rsid w:val="19FC4286"/>
    <w:rsid w:val="1A340CCE"/>
    <w:rsid w:val="1A361CF4"/>
    <w:rsid w:val="1A432DD4"/>
    <w:rsid w:val="1A4C3CD4"/>
    <w:rsid w:val="1A4C6BF6"/>
    <w:rsid w:val="1A7E3710"/>
    <w:rsid w:val="1A8216F7"/>
    <w:rsid w:val="1AB33345"/>
    <w:rsid w:val="1AC92B69"/>
    <w:rsid w:val="1AEB0D31"/>
    <w:rsid w:val="1AF57E02"/>
    <w:rsid w:val="1B0248D2"/>
    <w:rsid w:val="1B0F0B8E"/>
    <w:rsid w:val="1B1C713C"/>
    <w:rsid w:val="1B4548E5"/>
    <w:rsid w:val="1B4E3334"/>
    <w:rsid w:val="1B577131"/>
    <w:rsid w:val="1B917B2A"/>
    <w:rsid w:val="1B98237C"/>
    <w:rsid w:val="1B9F7EE3"/>
    <w:rsid w:val="1BEF65FF"/>
    <w:rsid w:val="1C224C26"/>
    <w:rsid w:val="1C5D7A0C"/>
    <w:rsid w:val="1C755A82"/>
    <w:rsid w:val="1C9571A6"/>
    <w:rsid w:val="1CDF3AA9"/>
    <w:rsid w:val="1D1F3284"/>
    <w:rsid w:val="1D507D79"/>
    <w:rsid w:val="1D577E6B"/>
    <w:rsid w:val="1D8669FF"/>
    <w:rsid w:val="1D9E02DC"/>
    <w:rsid w:val="1DB45D52"/>
    <w:rsid w:val="1DB77AB0"/>
    <w:rsid w:val="1DC60BD1"/>
    <w:rsid w:val="1DC87107"/>
    <w:rsid w:val="1DC8750C"/>
    <w:rsid w:val="1DCB0822"/>
    <w:rsid w:val="1DFB452B"/>
    <w:rsid w:val="1E0345E3"/>
    <w:rsid w:val="1E335469"/>
    <w:rsid w:val="1E390005"/>
    <w:rsid w:val="1E4075E6"/>
    <w:rsid w:val="1E4C5F8A"/>
    <w:rsid w:val="1E566E09"/>
    <w:rsid w:val="1ECD0E7E"/>
    <w:rsid w:val="1EEB69D9"/>
    <w:rsid w:val="1F0423C1"/>
    <w:rsid w:val="1F3233D2"/>
    <w:rsid w:val="1F38206B"/>
    <w:rsid w:val="1F417171"/>
    <w:rsid w:val="1F68119F"/>
    <w:rsid w:val="1F7A2683"/>
    <w:rsid w:val="1F9F033C"/>
    <w:rsid w:val="1FAA6E36"/>
    <w:rsid w:val="1FB137B2"/>
    <w:rsid w:val="1FD44489"/>
    <w:rsid w:val="20274B3C"/>
    <w:rsid w:val="2039253E"/>
    <w:rsid w:val="203B6856"/>
    <w:rsid w:val="20486F2E"/>
    <w:rsid w:val="20C55765"/>
    <w:rsid w:val="20C55B80"/>
    <w:rsid w:val="20D90162"/>
    <w:rsid w:val="20E32523"/>
    <w:rsid w:val="2110234E"/>
    <w:rsid w:val="215E2E47"/>
    <w:rsid w:val="21774C7C"/>
    <w:rsid w:val="217E4D5A"/>
    <w:rsid w:val="218C499A"/>
    <w:rsid w:val="21957C48"/>
    <w:rsid w:val="219739C1"/>
    <w:rsid w:val="21976E5D"/>
    <w:rsid w:val="21A06DEB"/>
    <w:rsid w:val="21AF5D06"/>
    <w:rsid w:val="21C226F3"/>
    <w:rsid w:val="220652BA"/>
    <w:rsid w:val="221E7C3E"/>
    <w:rsid w:val="22232AD2"/>
    <w:rsid w:val="223374E5"/>
    <w:rsid w:val="22743D02"/>
    <w:rsid w:val="22C46DB5"/>
    <w:rsid w:val="22D87DED"/>
    <w:rsid w:val="2318468D"/>
    <w:rsid w:val="232474D6"/>
    <w:rsid w:val="23264FFC"/>
    <w:rsid w:val="23271E8B"/>
    <w:rsid w:val="232B0864"/>
    <w:rsid w:val="232B2612"/>
    <w:rsid w:val="23456A34"/>
    <w:rsid w:val="235B27CC"/>
    <w:rsid w:val="238910E7"/>
    <w:rsid w:val="238C6E29"/>
    <w:rsid w:val="23A35ADA"/>
    <w:rsid w:val="23A63439"/>
    <w:rsid w:val="23E46C65"/>
    <w:rsid w:val="240639CA"/>
    <w:rsid w:val="240D3AC6"/>
    <w:rsid w:val="2412732E"/>
    <w:rsid w:val="241F1A4B"/>
    <w:rsid w:val="242F7EE0"/>
    <w:rsid w:val="24337EAF"/>
    <w:rsid w:val="24861ACA"/>
    <w:rsid w:val="24FB4266"/>
    <w:rsid w:val="250F3DFA"/>
    <w:rsid w:val="25276E09"/>
    <w:rsid w:val="25360B76"/>
    <w:rsid w:val="253C3D84"/>
    <w:rsid w:val="256242E5"/>
    <w:rsid w:val="258160E4"/>
    <w:rsid w:val="25AF7D29"/>
    <w:rsid w:val="25BE719C"/>
    <w:rsid w:val="25C40AFC"/>
    <w:rsid w:val="25DD396C"/>
    <w:rsid w:val="26031625"/>
    <w:rsid w:val="26720558"/>
    <w:rsid w:val="26B20955"/>
    <w:rsid w:val="26CB1A16"/>
    <w:rsid w:val="26E66850"/>
    <w:rsid w:val="26F7638D"/>
    <w:rsid w:val="270A253F"/>
    <w:rsid w:val="273B4DEE"/>
    <w:rsid w:val="27420045"/>
    <w:rsid w:val="277D5407"/>
    <w:rsid w:val="278A4A2C"/>
    <w:rsid w:val="279462AC"/>
    <w:rsid w:val="27B92B32"/>
    <w:rsid w:val="27BC430E"/>
    <w:rsid w:val="27C67015"/>
    <w:rsid w:val="280576EE"/>
    <w:rsid w:val="281C077C"/>
    <w:rsid w:val="28225DE5"/>
    <w:rsid w:val="28357A8F"/>
    <w:rsid w:val="28456613"/>
    <w:rsid w:val="2860721B"/>
    <w:rsid w:val="288D1679"/>
    <w:rsid w:val="28991DCC"/>
    <w:rsid w:val="28A644E9"/>
    <w:rsid w:val="28AA3FD9"/>
    <w:rsid w:val="28B5297E"/>
    <w:rsid w:val="28C17575"/>
    <w:rsid w:val="28FD67FF"/>
    <w:rsid w:val="2907142C"/>
    <w:rsid w:val="292567E1"/>
    <w:rsid w:val="2927562A"/>
    <w:rsid w:val="295F522B"/>
    <w:rsid w:val="29752839"/>
    <w:rsid w:val="29802F8C"/>
    <w:rsid w:val="29B80978"/>
    <w:rsid w:val="29F23F07"/>
    <w:rsid w:val="2A2A070D"/>
    <w:rsid w:val="2A467D32"/>
    <w:rsid w:val="2A752F2D"/>
    <w:rsid w:val="2A9E7B6E"/>
    <w:rsid w:val="2A9F5694"/>
    <w:rsid w:val="2AB55274"/>
    <w:rsid w:val="2ACF7D27"/>
    <w:rsid w:val="2AD25A69"/>
    <w:rsid w:val="2AD417E1"/>
    <w:rsid w:val="2B05230C"/>
    <w:rsid w:val="2B053749"/>
    <w:rsid w:val="2B763693"/>
    <w:rsid w:val="2B7E678F"/>
    <w:rsid w:val="2B9B40AD"/>
    <w:rsid w:val="2BA207D1"/>
    <w:rsid w:val="2BA56CDA"/>
    <w:rsid w:val="2BD001FB"/>
    <w:rsid w:val="2BDA4BD6"/>
    <w:rsid w:val="2BE337A3"/>
    <w:rsid w:val="2C0954BB"/>
    <w:rsid w:val="2C3A3BE0"/>
    <w:rsid w:val="2C426408"/>
    <w:rsid w:val="2C4C53A8"/>
    <w:rsid w:val="2C6D3C9C"/>
    <w:rsid w:val="2C7218B3"/>
    <w:rsid w:val="2C864D5D"/>
    <w:rsid w:val="2C8965FC"/>
    <w:rsid w:val="2CAD3314"/>
    <w:rsid w:val="2CDF4B0F"/>
    <w:rsid w:val="2CE7356C"/>
    <w:rsid w:val="2CED0673"/>
    <w:rsid w:val="2D1C121E"/>
    <w:rsid w:val="2D3F79D7"/>
    <w:rsid w:val="2D404F0C"/>
    <w:rsid w:val="2D526903"/>
    <w:rsid w:val="2D7C1CBC"/>
    <w:rsid w:val="2D83129D"/>
    <w:rsid w:val="2D9E007B"/>
    <w:rsid w:val="2DA713FF"/>
    <w:rsid w:val="2DDE64D3"/>
    <w:rsid w:val="2E2E2FB7"/>
    <w:rsid w:val="2E314855"/>
    <w:rsid w:val="2E3F45EA"/>
    <w:rsid w:val="2E642E7C"/>
    <w:rsid w:val="2E8E1CA7"/>
    <w:rsid w:val="2E9C2616"/>
    <w:rsid w:val="2E9E23F9"/>
    <w:rsid w:val="2EBD1B9A"/>
    <w:rsid w:val="2ED52EBC"/>
    <w:rsid w:val="2F1607DA"/>
    <w:rsid w:val="2F3C5BA7"/>
    <w:rsid w:val="2F5E2951"/>
    <w:rsid w:val="2F633134"/>
    <w:rsid w:val="2F8A06C1"/>
    <w:rsid w:val="2FB15C4D"/>
    <w:rsid w:val="2FC11CA2"/>
    <w:rsid w:val="2FD951A4"/>
    <w:rsid w:val="2FF635C9"/>
    <w:rsid w:val="300761B5"/>
    <w:rsid w:val="3034687E"/>
    <w:rsid w:val="30913CD1"/>
    <w:rsid w:val="30D22652"/>
    <w:rsid w:val="30E7126A"/>
    <w:rsid w:val="30F71D86"/>
    <w:rsid w:val="30FB789A"/>
    <w:rsid w:val="31025E73"/>
    <w:rsid w:val="310A2484"/>
    <w:rsid w:val="31101099"/>
    <w:rsid w:val="313133C9"/>
    <w:rsid w:val="3146761B"/>
    <w:rsid w:val="31497949"/>
    <w:rsid w:val="31570A76"/>
    <w:rsid w:val="31684A32"/>
    <w:rsid w:val="316E496E"/>
    <w:rsid w:val="31705EE7"/>
    <w:rsid w:val="317A4765"/>
    <w:rsid w:val="31825A8A"/>
    <w:rsid w:val="319E0453"/>
    <w:rsid w:val="31AF3D3F"/>
    <w:rsid w:val="31B4207E"/>
    <w:rsid w:val="31B639EF"/>
    <w:rsid w:val="31C53C32"/>
    <w:rsid w:val="31D276E3"/>
    <w:rsid w:val="31F2018D"/>
    <w:rsid w:val="31F56894"/>
    <w:rsid w:val="320452EA"/>
    <w:rsid w:val="32101B8E"/>
    <w:rsid w:val="32222E32"/>
    <w:rsid w:val="325946B1"/>
    <w:rsid w:val="327D0BE3"/>
    <w:rsid w:val="32A25D21"/>
    <w:rsid w:val="32DA370D"/>
    <w:rsid w:val="32DB1233"/>
    <w:rsid w:val="32F50547"/>
    <w:rsid w:val="32FD73FC"/>
    <w:rsid w:val="33156B53"/>
    <w:rsid w:val="332901F1"/>
    <w:rsid w:val="333252F7"/>
    <w:rsid w:val="33484B1B"/>
    <w:rsid w:val="3378542B"/>
    <w:rsid w:val="338B4A07"/>
    <w:rsid w:val="33B4169A"/>
    <w:rsid w:val="33FB1B8D"/>
    <w:rsid w:val="346040E6"/>
    <w:rsid w:val="34953984"/>
    <w:rsid w:val="349731A8"/>
    <w:rsid w:val="34C07900"/>
    <w:rsid w:val="34D50630"/>
    <w:rsid w:val="34D5216F"/>
    <w:rsid w:val="34EC3BCC"/>
    <w:rsid w:val="34F12F90"/>
    <w:rsid w:val="35131158"/>
    <w:rsid w:val="352C1A24"/>
    <w:rsid w:val="352D221A"/>
    <w:rsid w:val="353403EA"/>
    <w:rsid w:val="35855EE2"/>
    <w:rsid w:val="35973B37"/>
    <w:rsid w:val="35AD6B42"/>
    <w:rsid w:val="35F20D1A"/>
    <w:rsid w:val="360A4005"/>
    <w:rsid w:val="36105698"/>
    <w:rsid w:val="36125372"/>
    <w:rsid w:val="3623361D"/>
    <w:rsid w:val="36274EBB"/>
    <w:rsid w:val="362B2DB5"/>
    <w:rsid w:val="362D7FF8"/>
    <w:rsid w:val="363A78E2"/>
    <w:rsid w:val="363F3301"/>
    <w:rsid w:val="36526FEA"/>
    <w:rsid w:val="365365D2"/>
    <w:rsid w:val="365D6B2F"/>
    <w:rsid w:val="36766209"/>
    <w:rsid w:val="36851BE2"/>
    <w:rsid w:val="36857E34"/>
    <w:rsid w:val="369062CC"/>
    <w:rsid w:val="36A65A03"/>
    <w:rsid w:val="36AA5AEC"/>
    <w:rsid w:val="36DB3EF8"/>
    <w:rsid w:val="36E14B30"/>
    <w:rsid w:val="36E33724"/>
    <w:rsid w:val="37076A9B"/>
    <w:rsid w:val="371511B8"/>
    <w:rsid w:val="37160A8C"/>
    <w:rsid w:val="37206361"/>
    <w:rsid w:val="372F1B4E"/>
    <w:rsid w:val="37411742"/>
    <w:rsid w:val="37620175"/>
    <w:rsid w:val="37983B97"/>
    <w:rsid w:val="379E11AD"/>
    <w:rsid w:val="37AC319E"/>
    <w:rsid w:val="37B00EE0"/>
    <w:rsid w:val="37B409D1"/>
    <w:rsid w:val="37FF59C4"/>
    <w:rsid w:val="38003C16"/>
    <w:rsid w:val="380B4369"/>
    <w:rsid w:val="380C2D0A"/>
    <w:rsid w:val="383047CA"/>
    <w:rsid w:val="384C6E5B"/>
    <w:rsid w:val="385B52F0"/>
    <w:rsid w:val="38677CF8"/>
    <w:rsid w:val="386D0B7F"/>
    <w:rsid w:val="386F2B4A"/>
    <w:rsid w:val="38705A0B"/>
    <w:rsid w:val="38B22A36"/>
    <w:rsid w:val="38C2711D"/>
    <w:rsid w:val="38D0714E"/>
    <w:rsid w:val="38D429AD"/>
    <w:rsid w:val="38D62BC9"/>
    <w:rsid w:val="38DE382B"/>
    <w:rsid w:val="38F4304F"/>
    <w:rsid w:val="390B0AC4"/>
    <w:rsid w:val="392503FB"/>
    <w:rsid w:val="393A4F06"/>
    <w:rsid w:val="39657AA9"/>
    <w:rsid w:val="39695E88"/>
    <w:rsid w:val="39697599"/>
    <w:rsid w:val="3984249C"/>
    <w:rsid w:val="39B03534"/>
    <w:rsid w:val="39C74C55"/>
    <w:rsid w:val="39F43377"/>
    <w:rsid w:val="3A046706"/>
    <w:rsid w:val="3A0A3FBB"/>
    <w:rsid w:val="3A105C66"/>
    <w:rsid w:val="3A12378C"/>
    <w:rsid w:val="3A170959"/>
    <w:rsid w:val="3A1C1BAF"/>
    <w:rsid w:val="3A4F49E1"/>
    <w:rsid w:val="3A570589"/>
    <w:rsid w:val="3A775CE5"/>
    <w:rsid w:val="3A9E14C4"/>
    <w:rsid w:val="3AFC4698"/>
    <w:rsid w:val="3AFD268F"/>
    <w:rsid w:val="3B003F2D"/>
    <w:rsid w:val="3B0B72B7"/>
    <w:rsid w:val="3B1B48C3"/>
    <w:rsid w:val="3B31460B"/>
    <w:rsid w:val="3B4A5440"/>
    <w:rsid w:val="3B4B61A3"/>
    <w:rsid w:val="3B5559F9"/>
    <w:rsid w:val="3B567FF1"/>
    <w:rsid w:val="3B8E32E7"/>
    <w:rsid w:val="3BB014AF"/>
    <w:rsid w:val="3BB80457"/>
    <w:rsid w:val="3BB84132"/>
    <w:rsid w:val="3BD609C6"/>
    <w:rsid w:val="3BE23632"/>
    <w:rsid w:val="3C014418"/>
    <w:rsid w:val="3C041100"/>
    <w:rsid w:val="3C5D06B7"/>
    <w:rsid w:val="3C616C4D"/>
    <w:rsid w:val="3C644338"/>
    <w:rsid w:val="3C695929"/>
    <w:rsid w:val="3C696000"/>
    <w:rsid w:val="3CB518A0"/>
    <w:rsid w:val="3CCA47F2"/>
    <w:rsid w:val="3CE5162C"/>
    <w:rsid w:val="3CF806FB"/>
    <w:rsid w:val="3D0A4BEF"/>
    <w:rsid w:val="3D183C25"/>
    <w:rsid w:val="3D1E069A"/>
    <w:rsid w:val="3D235CB1"/>
    <w:rsid w:val="3D5640D5"/>
    <w:rsid w:val="3D7B3D3F"/>
    <w:rsid w:val="3DA963FF"/>
    <w:rsid w:val="3DBC2580"/>
    <w:rsid w:val="3DDD67A7"/>
    <w:rsid w:val="3DED69EA"/>
    <w:rsid w:val="3E1026D9"/>
    <w:rsid w:val="3E1A70B4"/>
    <w:rsid w:val="3E391E19"/>
    <w:rsid w:val="3E44589E"/>
    <w:rsid w:val="3E566547"/>
    <w:rsid w:val="3E6D08CC"/>
    <w:rsid w:val="3E6D7B2B"/>
    <w:rsid w:val="3E7569E0"/>
    <w:rsid w:val="3E8A248B"/>
    <w:rsid w:val="3EC15781"/>
    <w:rsid w:val="3EEC1F3C"/>
    <w:rsid w:val="3F081602"/>
    <w:rsid w:val="3F481018"/>
    <w:rsid w:val="3F4E170B"/>
    <w:rsid w:val="3F5F379C"/>
    <w:rsid w:val="3F746C97"/>
    <w:rsid w:val="3F7841B5"/>
    <w:rsid w:val="3F7B6278"/>
    <w:rsid w:val="3F852AA5"/>
    <w:rsid w:val="3FB65C45"/>
    <w:rsid w:val="3FC43D85"/>
    <w:rsid w:val="3FE51248"/>
    <w:rsid w:val="3FF027C2"/>
    <w:rsid w:val="401144E6"/>
    <w:rsid w:val="401270D9"/>
    <w:rsid w:val="40287F7B"/>
    <w:rsid w:val="403B1563"/>
    <w:rsid w:val="406F4F58"/>
    <w:rsid w:val="409475F1"/>
    <w:rsid w:val="40B732E0"/>
    <w:rsid w:val="40CE016E"/>
    <w:rsid w:val="40CE3973"/>
    <w:rsid w:val="40DD79B5"/>
    <w:rsid w:val="410323DD"/>
    <w:rsid w:val="412B15D8"/>
    <w:rsid w:val="41382CD2"/>
    <w:rsid w:val="415E7BFF"/>
    <w:rsid w:val="41601281"/>
    <w:rsid w:val="41766193"/>
    <w:rsid w:val="417C08E0"/>
    <w:rsid w:val="418807D8"/>
    <w:rsid w:val="41BC374E"/>
    <w:rsid w:val="41E158E5"/>
    <w:rsid w:val="422E312E"/>
    <w:rsid w:val="425B7C9B"/>
    <w:rsid w:val="426B4971"/>
    <w:rsid w:val="429338D8"/>
    <w:rsid w:val="42A922C2"/>
    <w:rsid w:val="42D51A63"/>
    <w:rsid w:val="42D57A4D"/>
    <w:rsid w:val="42E5065F"/>
    <w:rsid w:val="42F51E9D"/>
    <w:rsid w:val="42FF57D4"/>
    <w:rsid w:val="430F11B1"/>
    <w:rsid w:val="43326EBF"/>
    <w:rsid w:val="43866F99"/>
    <w:rsid w:val="438E2789"/>
    <w:rsid w:val="439525BE"/>
    <w:rsid w:val="43A23936"/>
    <w:rsid w:val="43BC29BB"/>
    <w:rsid w:val="43D877F5"/>
    <w:rsid w:val="43EC14F2"/>
    <w:rsid w:val="44113205"/>
    <w:rsid w:val="4427077C"/>
    <w:rsid w:val="44605159"/>
    <w:rsid w:val="447D65EE"/>
    <w:rsid w:val="448B2AB9"/>
    <w:rsid w:val="44986AFC"/>
    <w:rsid w:val="44A26055"/>
    <w:rsid w:val="44C77818"/>
    <w:rsid w:val="44D93343"/>
    <w:rsid w:val="44E6598E"/>
    <w:rsid w:val="44ED437B"/>
    <w:rsid w:val="44F955DB"/>
    <w:rsid w:val="45144193"/>
    <w:rsid w:val="452A1AEE"/>
    <w:rsid w:val="45351F4C"/>
    <w:rsid w:val="45525385"/>
    <w:rsid w:val="455A5922"/>
    <w:rsid w:val="456C6ACA"/>
    <w:rsid w:val="457C2402"/>
    <w:rsid w:val="45D4223E"/>
    <w:rsid w:val="45E05087"/>
    <w:rsid w:val="45F97EF6"/>
    <w:rsid w:val="462A6302"/>
    <w:rsid w:val="465D46FF"/>
    <w:rsid w:val="466924B3"/>
    <w:rsid w:val="46844A32"/>
    <w:rsid w:val="46971BE9"/>
    <w:rsid w:val="46A75BA4"/>
    <w:rsid w:val="46A77952"/>
    <w:rsid w:val="46CB09CA"/>
    <w:rsid w:val="46DC3AA0"/>
    <w:rsid w:val="46F078F8"/>
    <w:rsid w:val="47022DDB"/>
    <w:rsid w:val="472A2E92"/>
    <w:rsid w:val="472B386C"/>
    <w:rsid w:val="478C7274"/>
    <w:rsid w:val="47981429"/>
    <w:rsid w:val="47A72F0F"/>
    <w:rsid w:val="47F250C5"/>
    <w:rsid w:val="47F72214"/>
    <w:rsid w:val="480D36B8"/>
    <w:rsid w:val="48167282"/>
    <w:rsid w:val="4843113A"/>
    <w:rsid w:val="48457423"/>
    <w:rsid w:val="48582566"/>
    <w:rsid w:val="487650C0"/>
    <w:rsid w:val="48864335"/>
    <w:rsid w:val="489B34E7"/>
    <w:rsid w:val="489C27BC"/>
    <w:rsid w:val="48C72033"/>
    <w:rsid w:val="48DF209C"/>
    <w:rsid w:val="48F03833"/>
    <w:rsid w:val="48F31861"/>
    <w:rsid w:val="48F51259"/>
    <w:rsid w:val="48F7696F"/>
    <w:rsid w:val="494A79D3"/>
    <w:rsid w:val="495F2766"/>
    <w:rsid w:val="4966759A"/>
    <w:rsid w:val="497A75A0"/>
    <w:rsid w:val="498B5309"/>
    <w:rsid w:val="49957F36"/>
    <w:rsid w:val="49B760FE"/>
    <w:rsid w:val="49C10D2B"/>
    <w:rsid w:val="49CC7566"/>
    <w:rsid w:val="49CC7DFC"/>
    <w:rsid w:val="49F92273"/>
    <w:rsid w:val="49F96717"/>
    <w:rsid w:val="4A05330E"/>
    <w:rsid w:val="4A2F399F"/>
    <w:rsid w:val="4A3B6D2F"/>
    <w:rsid w:val="4A536BCB"/>
    <w:rsid w:val="4A6A13C3"/>
    <w:rsid w:val="4A7638C4"/>
    <w:rsid w:val="4A9B5A20"/>
    <w:rsid w:val="4AB83EDC"/>
    <w:rsid w:val="4AFE217E"/>
    <w:rsid w:val="4B094738"/>
    <w:rsid w:val="4B0B6702"/>
    <w:rsid w:val="4B2C48CA"/>
    <w:rsid w:val="4B3E2640"/>
    <w:rsid w:val="4B803312"/>
    <w:rsid w:val="4B92297F"/>
    <w:rsid w:val="4BB87F0C"/>
    <w:rsid w:val="4BC2579E"/>
    <w:rsid w:val="4BD631D1"/>
    <w:rsid w:val="4BDF193C"/>
    <w:rsid w:val="4BFA22D2"/>
    <w:rsid w:val="4C0513A3"/>
    <w:rsid w:val="4C2048B8"/>
    <w:rsid w:val="4C417F01"/>
    <w:rsid w:val="4CA87F80"/>
    <w:rsid w:val="4CBB5F06"/>
    <w:rsid w:val="4CC62714"/>
    <w:rsid w:val="4CD74F8C"/>
    <w:rsid w:val="4D461C92"/>
    <w:rsid w:val="4D783DF7"/>
    <w:rsid w:val="4D7E765F"/>
    <w:rsid w:val="4DAC603F"/>
    <w:rsid w:val="4DE44FE8"/>
    <w:rsid w:val="4DE82D2A"/>
    <w:rsid w:val="4E0E3FD8"/>
    <w:rsid w:val="4E2A3A23"/>
    <w:rsid w:val="4E9609D8"/>
    <w:rsid w:val="4EA70ED0"/>
    <w:rsid w:val="4EAB0B14"/>
    <w:rsid w:val="4ED17C62"/>
    <w:rsid w:val="4F0A6CD0"/>
    <w:rsid w:val="4F10078B"/>
    <w:rsid w:val="4F4C72E9"/>
    <w:rsid w:val="4F6B3FFF"/>
    <w:rsid w:val="4F732AC8"/>
    <w:rsid w:val="4F781E8C"/>
    <w:rsid w:val="4F807FCA"/>
    <w:rsid w:val="4FB541B4"/>
    <w:rsid w:val="4FC60E49"/>
    <w:rsid w:val="4FCF212F"/>
    <w:rsid w:val="4FD03A76"/>
    <w:rsid w:val="4FF74B3C"/>
    <w:rsid w:val="4FF95795"/>
    <w:rsid w:val="502A1EA5"/>
    <w:rsid w:val="502A28FA"/>
    <w:rsid w:val="503F0BFC"/>
    <w:rsid w:val="504A7CCC"/>
    <w:rsid w:val="50637B1D"/>
    <w:rsid w:val="50652A24"/>
    <w:rsid w:val="508036EE"/>
    <w:rsid w:val="50AF5D81"/>
    <w:rsid w:val="50BB2978"/>
    <w:rsid w:val="50D37CC2"/>
    <w:rsid w:val="510B3D50"/>
    <w:rsid w:val="513F7105"/>
    <w:rsid w:val="516F4985"/>
    <w:rsid w:val="517B58C5"/>
    <w:rsid w:val="517C4B19"/>
    <w:rsid w:val="51984A67"/>
    <w:rsid w:val="51D61B43"/>
    <w:rsid w:val="51F021AD"/>
    <w:rsid w:val="51F7263B"/>
    <w:rsid w:val="521D4F6D"/>
    <w:rsid w:val="522C3C23"/>
    <w:rsid w:val="52524C16"/>
    <w:rsid w:val="525E6F8F"/>
    <w:rsid w:val="528D36AD"/>
    <w:rsid w:val="5293012E"/>
    <w:rsid w:val="5294522F"/>
    <w:rsid w:val="52D93700"/>
    <w:rsid w:val="530028C4"/>
    <w:rsid w:val="531D273D"/>
    <w:rsid w:val="53226CDE"/>
    <w:rsid w:val="533F1568"/>
    <w:rsid w:val="534F55FA"/>
    <w:rsid w:val="53524E4C"/>
    <w:rsid w:val="535E75EB"/>
    <w:rsid w:val="53877FA0"/>
    <w:rsid w:val="53A45945"/>
    <w:rsid w:val="53C108BF"/>
    <w:rsid w:val="53DD49B3"/>
    <w:rsid w:val="541A08A5"/>
    <w:rsid w:val="541C372E"/>
    <w:rsid w:val="543071D9"/>
    <w:rsid w:val="543F566E"/>
    <w:rsid w:val="5465130C"/>
    <w:rsid w:val="54CC782F"/>
    <w:rsid w:val="54D63934"/>
    <w:rsid w:val="54D65DCA"/>
    <w:rsid w:val="54D946F8"/>
    <w:rsid w:val="54FE72D7"/>
    <w:rsid w:val="55172147"/>
    <w:rsid w:val="55201F5B"/>
    <w:rsid w:val="553E1482"/>
    <w:rsid w:val="555C7B5A"/>
    <w:rsid w:val="55642E8C"/>
    <w:rsid w:val="556D1537"/>
    <w:rsid w:val="55821CB6"/>
    <w:rsid w:val="558772CD"/>
    <w:rsid w:val="558F6181"/>
    <w:rsid w:val="55AE2AAB"/>
    <w:rsid w:val="55F66200"/>
    <w:rsid w:val="56076C39"/>
    <w:rsid w:val="56091A90"/>
    <w:rsid w:val="56155247"/>
    <w:rsid w:val="562904EF"/>
    <w:rsid w:val="562C577E"/>
    <w:rsid w:val="563034C0"/>
    <w:rsid w:val="563D798B"/>
    <w:rsid w:val="56585DA5"/>
    <w:rsid w:val="5682571F"/>
    <w:rsid w:val="56985F83"/>
    <w:rsid w:val="56AA23A1"/>
    <w:rsid w:val="56AB2B47"/>
    <w:rsid w:val="56B61E25"/>
    <w:rsid w:val="56DA167E"/>
    <w:rsid w:val="56E75C1F"/>
    <w:rsid w:val="57193F55"/>
    <w:rsid w:val="5726041F"/>
    <w:rsid w:val="57272B15"/>
    <w:rsid w:val="57330863"/>
    <w:rsid w:val="57347DAF"/>
    <w:rsid w:val="573A47F4"/>
    <w:rsid w:val="573E39BB"/>
    <w:rsid w:val="57415259"/>
    <w:rsid w:val="57443768"/>
    <w:rsid w:val="57CE6FB5"/>
    <w:rsid w:val="57E528E5"/>
    <w:rsid w:val="57EA3B43"/>
    <w:rsid w:val="58151570"/>
    <w:rsid w:val="58196DAC"/>
    <w:rsid w:val="582C5F09"/>
    <w:rsid w:val="58522703"/>
    <w:rsid w:val="585B234B"/>
    <w:rsid w:val="58825B29"/>
    <w:rsid w:val="5886386C"/>
    <w:rsid w:val="58874605"/>
    <w:rsid w:val="58906498"/>
    <w:rsid w:val="58922210"/>
    <w:rsid w:val="59017D1E"/>
    <w:rsid w:val="591744C4"/>
    <w:rsid w:val="5929341A"/>
    <w:rsid w:val="593E4146"/>
    <w:rsid w:val="59417793"/>
    <w:rsid w:val="594270C5"/>
    <w:rsid w:val="59444A7D"/>
    <w:rsid w:val="59561AE4"/>
    <w:rsid w:val="59594AC9"/>
    <w:rsid w:val="595F1C26"/>
    <w:rsid w:val="596A402B"/>
    <w:rsid w:val="598F04FE"/>
    <w:rsid w:val="598F6750"/>
    <w:rsid w:val="599975CF"/>
    <w:rsid w:val="59C8705B"/>
    <w:rsid w:val="59CA589A"/>
    <w:rsid w:val="59CE316E"/>
    <w:rsid w:val="59E6060A"/>
    <w:rsid w:val="59EF71EF"/>
    <w:rsid w:val="59F44805"/>
    <w:rsid w:val="59F667CF"/>
    <w:rsid w:val="5A0A3C4C"/>
    <w:rsid w:val="5A272E2C"/>
    <w:rsid w:val="5A2A46CB"/>
    <w:rsid w:val="5A2F3A8F"/>
    <w:rsid w:val="5A544645"/>
    <w:rsid w:val="5A8F0385"/>
    <w:rsid w:val="5A932270"/>
    <w:rsid w:val="5AA955EF"/>
    <w:rsid w:val="5AE42ACB"/>
    <w:rsid w:val="5AE85845"/>
    <w:rsid w:val="5B1D0885"/>
    <w:rsid w:val="5B241A3E"/>
    <w:rsid w:val="5B24736C"/>
    <w:rsid w:val="5B44356A"/>
    <w:rsid w:val="5B5A4FE7"/>
    <w:rsid w:val="5B6559BA"/>
    <w:rsid w:val="5B7A19E0"/>
    <w:rsid w:val="5B8158D7"/>
    <w:rsid w:val="5B8C62B2"/>
    <w:rsid w:val="5BB21112"/>
    <w:rsid w:val="5BE54D4D"/>
    <w:rsid w:val="5BFC34EA"/>
    <w:rsid w:val="5C160720"/>
    <w:rsid w:val="5C294C3A"/>
    <w:rsid w:val="5C50666A"/>
    <w:rsid w:val="5C606182"/>
    <w:rsid w:val="5C7D20F2"/>
    <w:rsid w:val="5C853E3A"/>
    <w:rsid w:val="5C994FFA"/>
    <w:rsid w:val="5CC130C4"/>
    <w:rsid w:val="5CD252D1"/>
    <w:rsid w:val="5CDF0935"/>
    <w:rsid w:val="5D1F603D"/>
    <w:rsid w:val="5D245401"/>
    <w:rsid w:val="5D3C04A3"/>
    <w:rsid w:val="5D447851"/>
    <w:rsid w:val="5D594F30"/>
    <w:rsid w:val="5D731EE5"/>
    <w:rsid w:val="5D83037A"/>
    <w:rsid w:val="5D8D11F8"/>
    <w:rsid w:val="5DB50AFB"/>
    <w:rsid w:val="5DE350A2"/>
    <w:rsid w:val="5DE84681"/>
    <w:rsid w:val="5DFF0E1E"/>
    <w:rsid w:val="5E3E0745"/>
    <w:rsid w:val="5E503D20"/>
    <w:rsid w:val="5E6C7060"/>
    <w:rsid w:val="5E710B1A"/>
    <w:rsid w:val="5E800D5D"/>
    <w:rsid w:val="5ECE1AC8"/>
    <w:rsid w:val="5EF414B4"/>
    <w:rsid w:val="5F1D65AC"/>
    <w:rsid w:val="5F1F0576"/>
    <w:rsid w:val="5F221E14"/>
    <w:rsid w:val="5F337B7D"/>
    <w:rsid w:val="5F3C5F70"/>
    <w:rsid w:val="5F645F89"/>
    <w:rsid w:val="5F6D6B0D"/>
    <w:rsid w:val="5F7A755A"/>
    <w:rsid w:val="5F97010C"/>
    <w:rsid w:val="5F9745B0"/>
    <w:rsid w:val="5FB46F10"/>
    <w:rsid w:val="5FC43F36"/>
    <w:rsid w:val="5FD650D9"/>
    <w:rsid w:val="5FF271AD"/>
    <w:rsid w:val="5FFE462F"/>
    <w:rsid w:val="60147621"/>
    <w:rsid w:val="60466D79"/>
    <w:rsid w:val="608B3C69"/>
    <w:rsid w:val="6091098F"/>
    <w:rsid w:val="60AC25A0"/>
    <w:rsid w:val="60D07D7A"/>
    <w:rsid w:val="60D5460C"/>
    <w:rsid w:val="611F4533"/>
    <w:rsid w:val="61296FE4"/>
    <w:rsid w:val="61314591"/>
    <w:rsid w:val="613A1697"/>
    <w:rsid w:val="61532759"/>
    <w:rsid w:val="61581B1D"/>
    <w:rsid w:val="618B5A4F"/>
    <w:rsid w:val="61AD0D02"/>
    <w:rsid w:val="61DC44FC"/>
    <w:rsid w:val="61F72DEE"/>
    <w:rsid w:val="62514EEA"/>
    <w:rsid w:val="6277148A"/>
    <w:rsid w:val="62874F65"/>
    <w:rsid w:val="629762BF"/>
    <w:rsid w:val="62B61E66"/>
    <w:rsid w:val="630755A9"/>
    <w:rsid w:val="630E198E"/>
    <w:rsid w:val="633D546F"/>
    <w:rsid w:val="63502B32"/>
    <w:rsid w:val="638B442C"/>
    <w:rsid w:val="639257BA"/>
    <w:rsid w:val="63C86F79"/>
    <w:rsid w:val="63D71080"/>
    <w:rsid w:val="64124E0D"/>
    <w:rsid w:val="643050EE"/>
    <w:rsid w:val="643248A8"/>
    <w:rsid w:val="643A3A59"/>
    <w:rsid w:val="64610CE9"/>
    <w:rsid w:val="649B244D"/>
    <w:rsid w:val="64C64337"/>
    <w:rsid w:val="64D43BB1"/>
    <w:rsid w:val="64F71E63"/>
    <w:rsid w:val="650D2C1F"/>
    <w:rsid w:val="650E0E71"/>
    <w:rsid w:val="652A1A23"/>
    <w:rsid w:val="653A1C66"/>
    <w:rsid w:val="659F7D1B"/>
    <w:rsid w:val="65A417D5"/>
    <w:rsid w:val="65B64922"/>
    <w:rsid w:val="65B75E88"/>
    <w:rsid w:val="65D5369F"/>
    <w:rsid w:val="65EF17A0"/>
    <w:rsid w:val="6626795D"/>
    <w:rsid w:val="662D17CA"/>
    <w:rsid w:val="6645421B"/>
    <w:rsid w:val="66465D2D"/>
    <w:rsid w:val="66494B50"/>
    <w:rsid w:val="66495ED8"/>
    <w:rsid w:val="664D59C9"/>
    <w:rsid w:val="66713DF8"/>
    <w:rsid w:val="66770C98"/>
    <w:rsid w:val="66811B16"/>
    <w:rsid w:val="66846F11"/>
    <w:rsid w:val="669929BC"/>
    <w:rsid w:val="66AF21DF"/>
    <w:rsid w:val="66B56861"/>
    <w:rsid w:val="66B94E0C"/>
    <w:rsid w:val="66E54BC4"/>
    <w:rsid w:val="66F45E44"/>
    <w:rsid w:val="66F7101E"/>
    <w:rsid w:val="66F81DD8"/>
    <w:rsid w:val="670E5AE2"/>
    <w:rsid w:val="67226E55"/>
    <w:rsid w:val="672F50CE"/>
    <w:rsid w:val="67542D87"/>
    <w:rsid w:val="675C5689"/>
    <w:rsid w:val="67665EC5"/>
    <w:rsid w:val="677C47BE"/>
    <w:rsid w:val="67C648EF"/>
    <w:rsid w:val="67CC5F51"/>
    <w:rsid w:val="67D57A24"/>
    <w:rsid w:val="67E46396"/>
    <w:rsid w:val="67FF2CF3"/>
    <w:rsid w:val="681C1AF7"/>
    <w:rsid w:val="68331B39"/>
    <w:rsid w:val="68585345"/>
    <w:rsid w:val="686A0AB4"/>
    <w:rsid w:val="688356D2"/>
    <w:rsid w:val="68FB170C"/>
    <w:rsid w:val="69216C99"/>
    <w:rsid w:val="693D20FE"/>
    <w:rsid w:val="693D709C"/>
    <w:rsid w:val="694106C1"/>
    <w:rsid w:val="698B0132"/>
    <w:rsid w:val="69A00505"/>
    <w:rsid w:val="69A73642"/>
    <w:rsid w:val="69AA3132"/>
    <w:rsid w:val="69AC6EAA"/>
    <w:rsid w:val="69CE0AFD"/>
    <w:rsid w:val="69F04FE9"/>
    <w:rsid w:val="6A084C87"/>
    <w:rsid w:val="6A0960AB"/>
    <w:rsid w:val="6A0E1913"/>
    <w:rsid w:val="6A2353BE"/>
    <w:rsid w:val="6A256C9A"/>
    <w:rsid w:val="6A283D6D"/>
    <w:rsid w:val="6A5B28A8"/>
    <w:rsid w:val="6A5C61DA"/>
    <w:rsid w:val="6A7938FD"/>
    <w:rsid w:val="6A8F2B4E"/>
    <w:rsid w:val="6A9C2A7B"/>
    <w:rsid w:val="6AD22940"/>
    <w:rsid w:val="6ADD55FC"/>
    <w:rsid w:val="6B0C26E9"/>
    <w:rsid w:val="6B366553"/>
    <w:rsid w:val="6B5138FD"/>
    <w:rsid w:val="6B5477F9"/>
    <w:rsid w:val="6B741C4A"/>
    <w:rsid w:val="6B980FF3"/>
    <w:rsid w:val="6BC54253"/>
    <w:rsid w:val="6BE61D2D"/>
    <w:rsid w:val="6C044D7B"/>
    <w:rsid w:val="6C0720CB"/>
    <w:rsid w:val="6C501D6F"/>
    <w:rsid w:val="6C5F6F46"/>
    <w:rsid w:val="6C6E6699"/>
    <w:rsid w:val="6C8B2DA7"/>
    <w:rsid w:val="6C90660F"/>
    <w:rsid w:val="6CC20CA2"/>
    <w:rsid w:val="6CDF2E4F"/>
    <w:rsid w:val="6CEF1588"/>
    <w:rsid w:val="6CF52602"/>
    <w:rsid w:val="6D052978"/>
    <w:rsid w:val="6D295535"/>
    <w:rsid w:val="6D5B4E6F"/>
    <w:rsid w:val="6D8C327A"/>
    <w:rsid w:val="6DA97D78"/>
    <w:rsid w:val="6DAE1443"/>
    <w:rsid w:val="6DBC462A"/>
    <w:rsid w:val="6DBE71AC"/>
    <w:rsid w:val="6DD15131"/>
    <w:rsid w:val="6DD62748"/>
    <w:rsid w:val="6DE44E65"/>
    <w:rsid w:val="6DE76EDB"/>
    <w:rsid w:val="6DEA7FA1"/>
    <w:rsid w:val="6DF34171"/>
    <w:rsid w:val="6DFB4E8C"/>
    <w:rsid w:val="6E1312A6"/>
    <w:rsid w:val="6E1F6131"/>
    <w:rsid w:val="6E2434B3"/>
    <w:rsid w:val="6E2A648C"/>
    <w:rsid w:val="6E2D74A0"/>
    <w:rsid w:val="6E453094"/>
    <w:rsid w:val="6E4A5713"/>
    <w:rsid w:val="6E531FEA"/>
    <w:rsid w:val="6E55366C"/>
    <w:rsid w:val="6E9D5013"/>
    <w:rsid w:val="6EBF142E"/>
    <w:rsid w:val="6ED00F45"/>
    <w:rsid w:val="6EEA46FD"/>
    <w:rsid w:val="6F3027C1"/>
    <w:rsid w:val="6F327E52"/>
    <w:rsid w:val="6F481423"/>
    <w:rsid w:val="6F5953DE"/>
    <w:rsid w:val="6F5A4CB2"/>
    <w:rsid w:val="6F6C499C"/>
    <w:rsid w:val="6F800BBD"/>
    <w:rsid w:val="6FB95E7D"/>
    <w:rsid w:val="6FC30AAA"/>
    <w:rsid w:val="6FE253D4"/>
    <w:rsid w:val="6FF0600A"/>
    <w:rsid w:val="6FF43359"/>
    <w:rsid w:val="6FF60E7F"/>
    <w:rsid w:val="6FF70753"/>
    <w:rsid w:val="6FF84BF7"/>
    <w:rsid w:val="701D465E"/>
    <w:rsid w:val="70235BFA"/>
    <w:rsid w:val="704911A7"/>
    <w:rsid w:val="704E0CBB"/>
    <w:rsid w:val="706A53C9"/>
    <w:rsid w:val="707B17AF"/>
    <w:rsid w:val="707F0E75"/>
    <w:rsid w:val="70887C47"/>
    <w:rsid w:val="7099406B"/>
    <w:rsid w:val="70D76C6C"/>
    <w:rsid w:val="70E231B1"/>
    <w:rsid w:val="70FC24C5"/>
    <w:rsid w:val="710650F2"/>
    <w:rsid w:val="71105F71"/>
    <w:rsid w:val="7113780F"/>
    <w:rsid w:val="71202C04"/>
    <w:rsid w:val="71294392"/>
    <w:rsid w:val="712B426F"/>
    <w:rsid w:val="71623A54"/>
    <w:rsid w:val="717604C9"/>
    <w:rsid w:val="71A118AB"/>
    <w:rsid w:val="71BE777B"/>
    <w:rsid w:val="71D770C3"/>
    <w:rsid w:val="71DE606F"/>
    <w:rsid w:val="71E847F7"/>
    <w:rsid w:val="71F72C8D"/>
    <w:rsid w:val="727F515C"/>
    <w:rsid w:val="72830B08"/>
    <w:rsid w:val="728704B4"/>
    <w:rsid w:val="72B50B7E"/>
    <w:rsid w:val="72D336FA"/>
    <w:rsid w:val="72FA6ED8"/>
    <w:rsid w:val="73025D8D"/>
    <w:rsid w:val="73117D7E"/>
    <w:rsid w:val="73133AF6"/>
    <w:rsid w:val="735F0AE9"/>
    <w:rsid w:val="736600CA"/>
    <w:rsid w:val="73852C46"/>
    <w:rsid w:val="73DF3770"/>
    <w:rsid w:val="73EC4A73"/>
    <w:rsid w:val="73FB6A64"/>
    <w:rsid w:val="74024296"/>
    <w:rsid w:val="74096295"/>
    <w:rsid w:val="740A3DC8"/>
    <w:rsid w:val="74181EB8"/>
    <w:rsid w:val="742E508B"/>
    <w:rsid w:val="742F670E"/>
    <w:rsid w:val="74492E5E"/>
    <w:rsid w:val="746F1200"/>
    <w:rsid w:val="74727AC0"/>
    <w:rsid w:val="74806F69"/>
    <w:rsid w:val="749B0247"/>
    <w:rsid w:val="74A4534E"/>
    <w:rsid w:val="74AF129E"/>
    <w:rsid w:val="74D217AB"/>
    <w:rsid w:val="74D47A9C"/>
    <w:rsid w:val="74DD23E1"/>
    <w:rsid w:val="751D6EAE"/>
    <w:rsid w:val="752E4C17"/>
    <w:rsid w:val="75642008"/>
    <w:rsid w:val="757F5473"/>
    <w:rsid w:val="758119C2"/>
    <w:rsid w:val="75A82C1C"/>
    <w:rsid w:val="75AB4D25"/>
    <w:rsid w:val="75AF0C93"/>
    <w:rsid w:val="75B55338"/>
    <w:rsid w:val="75CD61DE"/>
    <w:rsid w:val="75F61BD9"/>
    <w:rsid w:val="75FD3124"/>
    <w:rsid w:val="761A519B"/>
    <w:rsid w:val="761D1EEE"/>
    <w:rsid w:val="76206FE9"/>
    <w:rsid w:val="765406AD"/>
    <w:rsid w:val="76685F07"/>
    <w:rsid w:val="767B1280"/>
    <w:rsid w:val="76872172"/>
    <w:rsid w:val="769A6A08"/>
    <w:rsid w:val="76A258BD"/>
    <w:rsid w:val="76A92DB6"/>
    <w:rsid w:val="76B455F0"/>
    <w:rsid w:val="76B659D2"/>
    <w:rsid w:val="76CC46E8"/>
    <w:rsid w:val="77377CE0"/>
    <w:rsid w:val="77400C32"/>
    <w:rsid w:val="77825766"/>
    <w:rsid w:val="77D221D2"/>
    <w:rsid w:val="77E37F3B"/>
    <w:rsid w:val="781B5EAA"/>
    <w:rsid w:val="781E0F73"/>
    <w:rsid w:val="78232A2D"/>
    <w:rsid w:val="782347DB"/>
    <w:rsid w:val="782E0677"/>
    <w:rsid w:val="786A41B8"/>
    <w:rsid w:val="78745037"/>
    <w:rsid w:val="78746F41"/>
    <w:rsid w:val="78850FF2"/>
    <w:rsid w:val="78970D25"/>
    <w:rsid w:val="789E697D"/>
    <w:rsid w:val="78A31478"/>
    <w:rsid w:val="78A44C3B"/>
    <w:rsid w:val="78CF226D"/>
    <w:rsid w:val="78F82376"/>
    <w:rsid w:val="7904460D"/>
    <w:rsid w:val="791B761B"/>
    <w:rsid w:val="791E4FA3"/>
    <w:rsid w:val="79305BB6"/>
    <w:rsid w:val="794E7636"/>
    <w:rsid w:val="79667075"/>
    <w:rsid w:val="796E1A86"/>
    <w:rsid w:val="797D5C14"/>
    <w:rsid w:val="79951709"/>
    <w:rsid w:val="79D54ED7"/>
    <w:rsid w:val="79FB61E9"/>
    <w:rsid w:val="7A200710"/>
    <w:rsid w:val="7A555810"/>
    <w:rsid w:val="7A683E06"/>
    <w:rsid w:val="7A744676"/>
    <w:rsid w:val="7A9D6AC7"/>
    <w:rsid w:val="7AB7745D"/>
    <w:rsid w:val="7AB94F83"/>
    <w:rsid w:val="7AD91D9F"/>
    <w:rsid w:val="7AF64429"/>
    <w:rsid w:val="7AFA2663"/>
    <w:rsid w:val="7AFE0255"/>
    <w:rsid w:val="7B590472"/>
    <w:rsid w:val="7B656EB9"/>
    <w:rsid w:val="7B781FAE"/>
    <w:rsid w:val="7BA2010D"/>
    <w:rsid w:val="7BB12A63"/>
    <w:rsid w:val="7BD83B2F"/>
    <w:rsid w:val="7BDC213F"/>
    <w:rsid w:val="7BDC361F"/>
    <w:rsid w:val="7C0F2651"/>
    <w:rsid w:val="7C4A4A2C"/>
    <w:rsid w:val="7C51421E"/>
    <w:rsid w:val="7C541407"/>
    <w:rsid w:val="7C6641AB"/>
    <w:rsid w:val="7C6F4493"/>
    <w:rsid w:val="7C8810B1"/>
    <w:rsid w:val="7CA3596E"/>
    <w:rsid w:val="7CA63C51"/>
    <w:rsid w:val="7CB225D2"/>
    <w:rsid w:val="7CC83BA3"/>
    <w:rsid w:val="7CE00658"/>
    <w:rsid w:val="7CFE5817"/>
    <w:rsid w:val="7D276DD0"/>
    <w:rsid w:val="7D33726F"/>
    <w:rsid w:val="7D3B6123"/>
    <w:rsid w:val="7D40411F"/>
    <w:rsid w:val="7D6E2F64"/>
    <w:rsid w:val="7D7004C3"/>
    <w:rsid w:val="7D9C12B8"/>
    <w:rsid w:val="7DA05B77"/>
    <w:rsid w:val="7DBA0F25"/>
    <w:rsid w:val="7DBC3708"/>
    <w:rsid w:val="7DDF2F52"/>
    <w:rsid w:val="7DF54524"/>
    <w:rsid w:val="7DF86670"/>
    <w:rsid w:val="7E1D158C"/>
    <w:rsid w:val="7E3A287F"/>
    <w:rsid w:val="7E4B4A8C"/>
    <w:rsid w:val="7E5751DF"/>
    <w:rsid w:val="7E7E09BD"/>
    <w:rsid w:val="7EA47CF8"/>
    <w:rsid w:val="7ECA3C03"/>
    <w:rsid w:val="7ECF06F7"/>
    <w:rsid w:val="7EEC2AC9"/>
    <w:rsid w:val="7F0569E9"/>
    <w:rsid w:val="7F182434"/>
    <w:rsid w:val="7F196938"/>
    <w:rsid w:val="7F471666"/>
    <w:rsid w:val="7F4E65E2"/>
    <w:rsid w:val="7F651B7D"/>
    <w:rsid w:val="7F7678E7"/>
    <w:rsid w:val="7F875650"/>
    <w:rsid w:val="7F945FBF"/>
    <w:rsid w:val="7FE36963"/>
    <w:rsid w:val="7FE900B8"/>
    <w:rsid w:val="7FEA5394"/>
    <w:rsid w:val="7FF058EB"/>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paragraph" w:styleId="3">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08"/>
    <w:qFormat/>
    <w:uiPriority w:val="0"/>
    <w:pPr>
      <w:keepNext/>
      <w:keepLines/>
      <w:spacing w:before="260" w:after="260" w:line="413" w:lineRule="auto"/>
      <w:outlineLvl w:val="2"/>
    </w:pPr>
    <w:rPr>
      <w:b/>
      <w:sz w:val="32"/>
    </w:rPr>
  </w:style>
  <w:style w:type="paragraph" w:styleId="5">
    <w:name w:val="heading 4"/>
    <w:basedOn w:val="1"/>
    <w:next w:val="1"/>
    <w:qFormat/>
    <w:uiPriority w:val="0"/>
    <w:pPr>
      <w:spacing w:before="280" w:after="290" w:line="372" w:lineRule="auto"/>
      <w:outlineLvl w:val="3"/>
    </w:p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3">
    <w:name w:val="Default Paragraph Font"/>
    <w:semiHidden/>
    <w:unhideWhenUsed/>
    <w:qFormat/>
    <w:uiPriority w:val="1"/>
  </w:style>
  <w:style w:type="table" w:default="1" w:styleId="61">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5">
    <w:name w:val="Normal Indent"/>
    <w:basedOn w:val="1"/>
    <w:qFormat/>
    <w:uiPriority w:val="0"/>
    <w:pPr>
      <w:adjustRightInd w:val="0"/>
      <w:snapToGrid w:val="0"/>
      <w:spacing w:line="360" w:lineRule="auto"/>
      <w:ind w:firstLine="420"/>
    </w:pPr>
    <w:rPr>
      <w:sz w:val="24"/>
    </w:rPr>
  </w:style>
  <w:style w:type="paragraph" w:styleId="16">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7">
    <w:name w:val="Document Map"/>
    <w:basedOn w:val="1"/>
    <w:qFormat/>
    <w:uiPriority w:val="0"/>
    <w:pPr>
      <w:shd w:val="clear" w:color="auto" w:fill="000080"/>
    </w:pPr>
  </w:style>
  <w:style w:type="paragraph" w:styleId="18">
    <w:name w:val="toa heading"/>
    <w:basedOn w:val="1"/>
    <w:next w:val="1"/>
    <w:qFormat/>
    <w:uiPriority w:val="0"/>
    <w:pPr>
      <w:spacing w:before="120"/>
    </w:pPr>
    <w:rPr>
      <w:rFonts w:ascii="Arial" w:hAnsi="Arial"/>
      <w:sz w:val="24"/>
    </w:rPr>
  </w:style>
  <w:style w:type="paragraph" w:styleId="19">
    <w:name w:val="annotation text"/>
    <w:basedOn w:val="1"/>
    <w:link w:val="85"/>
    <w:qFormat/>
    <w:uiPriority w:val="0"/>
    <w:pPr>
      <w:adjustRightInd w:val="0"/>
      <w:spacing w:line="360" w:lineRule="atLeast"/>
      <w:jc w:val="left"/>
      <w:textAlignment w:val="baseline"/>
    </w:pPr>
    <w:rPr>
      <w:kern w:val="0"/>
      <w:sz w:val="24"/>
    </w:rPr>
  </w:style>
  <w:style w:type="paragraph" w:styleId="20">
    <w:name w:val="Body Text 3"/>
    <w:basedOn w:val="1"/>
    <w:qFormat/>
    <w:uiPriority w:val="0"/>
    <w:pPr>
      <w:adjustRightInd w:val="0"/>
      <w:snapToGrid w:val="0"/>
      <w:spacing w:after="120" w:line="360" w:lineRule="auto"/>
    </w:pPr>
    <w:rPr>
      <w:sz w:val="16"/>
    </w:rPr>
  </w:style>
  <w:style w:type="paragraph" w:styleId="21">
    <w:name w:val="List Bullet 3"/>
    <w:basedOn w:val="1"/>
    <w:qFormat/>
    <w:uiPriority w:val="0"/>
    <w:pPr>
      <w:tabs>
        <w:tab w:val="left" w:pos="1200"/>
      </w:tabs>
      <w:adjustRightInd w:val="0"/>
      <w:snapToGrid w:val="0"/>
      <w:spacing w:line="360" w:lineRule="auto"/>
      <w:ind w:left="1200" w:hanging="360"/>
    </w:pPr>
    <w:rPr>
      <w:sz w:val="24"/>
    </w:rPr>
  </w:style>
  <w:style w:type="paragraph" w:styleId="22">
    <w:name w:val="Body Text"/>
    <w:basedOn w:val="1"/>
    <w:next w:val="1"/>
    <w:qFormat/>
    <w:uiPriority w:val="0"/>
    <w:rPr>
      <w:rFonts w:ascii="仿宋_GB2312" w:eastAsia="仿宋_GB2312"/>
      <w:sz w:val="32"/>
    </w:rPr>
  </w:style>
  <w:style w:type="paragraph" w:styleId="23">
    <w:name w:val="Body Text Indent"/>
    <w:basedOn w:val="1"/>
    <w:link w:val="87"/>
    <w:qFormat/>
    <w:uiPriority w:val="0"/>
    <w:pPr>
      <w:spacing w:line="700" w:lineRule="exact"/>
      <w:ind w:left="960"/>
    </w:pPr>
    <w:rPr>
      <w:sz w:val="44"/>
    </w:rPr>
  </w:style>
  <w:style w:type="paragraph" w:styleId="24">
    <w:name w:val="List Number 3"/>
    <w:basedOn w:val="1"/>
    <w:qFormat/>
    <w:uiPriority w:val="0"/>
    <w:pPr>
      <w:tabs>
        <w:tab w:val="left" w:pos="2120"/>
      </w:tabs>
      <w:adjustRightInd w:val="0"/>
      <w:snapToGrid w:val="0"/>
      <w:spacing w:line="360" w:lineRule="auto"/>
      <w:ind w:left="2120" w:hanging="720"/>
    </w:pPr>
    <w:rPr>
      <w:sz w:val="24"/>
    </w:rPr>
  </w:style>
  <w:style w:type="paragraph" w:styleId="25">
    <w:name w:val="List 2"/>
    <w:basedOn w:val="1"/>
    <w:qFormat/>
    <w:uiPriority w:val="0"/>
    <w:pPr>
      <w:adjustRightInd w:val="0"/>
      <w:snapToGrid w:val="0"/>
      <w:spacing w:line="360" w:lineRule="auto"/>
      <w:ind w:left="100" w:leftChars="200" w:hanging="200" w:hangingChars="200"/>
    </w:pPr>
    <w:rPr>
      <w:sz w:val="24"/>
    </w:rPr>
  </w:style>
  <w:style w:type="paragraph" w:styleId="26">
    <w:name w:val="List Continue"/>
    <w:basedOn w:val="1"/>
    <w:qFormat/>
    <w:uiPriority w:val="0"/>
    <w:pPr>
      <w:adjustRightInd w:val="0"/>
      <w:snapToGrid w:val="0"/>
      <w:spacing w:after="120" w:line="360" w:lineRule="auto"/>
      <w:ind w:left="420" w:leftChars="200"/>
    </w:pPr>
    <w:rPr>
      <w:sz w:val="24"/>
    </w:rPr>
  </w:style>
  <w:style w:type="paragraph" w:styleId="27">
    <w:name w:val="Block Text"/>
    <w:basedOn w:val="1"/>
    <w:qFormat/>
    <w:uiPriority w:val="0"/>
    <w:pPr>
      <w:spacing w:after="120"/>
      <w:ind w:left="1440" w:leftChars="700" w:right="1440" w:rightChars="700"/>
    </w:pPr>
  </w:style>
  <w:style w:type="paragraph" w:styleId="28">
    <w:name w:val="List Bullet 2"/>
    <w:basedOn w:val="1"/>
    <w:qFormat/>
    <w:uiPriority w:val="0"/>
    <w:pPr>
      <w:numPr>
        <w:ilvl w:val="0"/>
        <w:numId w:val="2"/>
      </w:numPr>
      <w:adjustRightInd w:val="0"/>
      <w:snapToGrid w:val="0"/>
      <w:spacing w:line="360" w:lineRule="auto"/>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13"/>
    <w:qFormat/>
    <w:uiPriority w:val="0"/>
  </w:style>
  <w:style w:type="paragraph" w:styleId="34">
    <w:name w:val="Body Text Indent 2"/>
    <w:basedOn w:val="1"/>
    <w:link w:val="82"/>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120"/>
    <w:qFormat/>
    <w:uiPriority w:val="99"/>
    <w:pPr>
      <w:tabs>
        <w:tab w:val="center" w:pos="4153"/>
        <w:tab w:val="right" w:pos="8306"/>
      </w:tabs>
      <w:snapToGrid w:val="0"/>
      <w:jc w:val="left"/>
    </w:pPr>
    <w:rPr>
      <w:sz w:val="18"/>
    </w:rPr>
  </w:style>
  <w:style w:type="paragraph" w:styleId="37">
    <w:name w:val="envelope return"/>
    <w:basedOn w:val="1"/>
    <w:qFormat/>
    <w:uiPriority w:val="0"/>
    <w:pPr>
      <w:snapToGrid w:val="0"/>
    </w:pPr>
    <w:rPr>
      <w:rFonts w:ascii="Arial" w:hAnsi="Arial"/>
    </w:rPr>
  </w:style>
  <w:style w:type="paragraph" w:styleId="38">
    <w:name w:val="header"/>
    <w:basedOn w:val="1"/>
    <w:qFormat/>
    <w:uiPriority w:val="0"/>
    <w:pPr>
      <w:pBdr>
        <w:bottom w:val="single" w:color="auto" w:sz="6" w:space="1"/>
      </w:pBdr>
      <w:tabs>
        <w:tab w:val="center" w:pos="4153"/>
        <w:tab w:val="right" w:pos="8306"/>
      </w:tabs>
      <w:snapToGrid w:val="0"/>
      <w:jc w:val="center"/>
    </w:pPr>
    <w:rPr>
      <w:sz w:val="18"/>
    </w:rPr>
  </w:style>
  <w:style w:type="paragraph" w:styleId="39">
    <w:name w:val="toc 1"/>
    <w:basedOn w:val="1"/>
    <w:next w:val="1"/>
    <w:qFormat/>
    <w:uiPriority w:val="0"/>
    <w:pPr>
      <w:spacing w:line="180" w:lineRule="auto"/>
      <w:jc w:val="center"/>
    </w:pPr>
    <w:rPr>
      <w:sz w:val="30"/>
    </w:rPr>
  </w:style>
  <w:style w:type="paragraph" w:styleId="40">
    <w:name w:val="List Continue 4"/>
    <w:basedOn w:val="1"/>
    <w:qFormat/>
    <w:uiPriority w:val="0"/>
    <w:pPr>
      <w:adjustRightInd w:val="0"/>
      <w:snapToGrid w:val="0"/>
      <w:spacing w:after="120" w:line="360" w:lineRule="auto"/>
      <w:ind w:left="1680" w:leftChars="800"/>
    </w:pPr>
    <w:rPr>
      <w:sz w:val="24"/>
    </w:rPr>
  </w:style>
  <w:style w:type="paragraph" w:styleId="41">
    <w:name w:val="toc 4"/>
    <w:basedOn w:val="1"/>
    <w:next w:val="1"/>
    <w:qFormat/>
    <w:uiPriority w:val="0"/>
    <w:pPr>
      <w:ind w:left="1260" w:leftChars="600"/>
    </w:pPr>
  </w:style>
  <w:style w:type="paragraph" w:styleId="42">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3">
    <w:name w:val="footnote text"/>
    <w:basedOn w:val="1"/>
    <w:link w:val="93"/>
    <w:qFormat/>
    <w:uiPriority w:val="0"/>
    <w:pPr>
      <w:spacing w:line="360" w:lineRule="auto"/>
    </w:pPr>
    <w:rPr>
      <w:sz w:val="18"/>
    </w:rPr>
  </w:style>
  <w:style w:type="paragraph" w:styleId="44">
    <w:name w:val="toc 6"/>
    <w:basedOn w:val="1"/>
    <w:next w:val="1"/>
    <w:qFormat/>
    <w:uiPriority w:val="0"/>
    <w:pPr>
      <w:ind w:left="2100" w:leftChars="1000"/>
    </w:pPr>
  </w:style>
  <w:style w:type="paragraph" w:styleId="45">
    <w:name w:val="List 5"/>
    <w:basedOn w:val="1"/>
    <w:qFormat/>
    <w:uiPriority w:val="0"/>
    <w:pPr>
      <w:adjustRightInd w:val="0"/>
      <w:snapToGrid w:val="0"/>
      <w:spacing w:line="360" w:lineRule="auto"/>
      <w:ind w:left="100" w:leftChars="800" w:hanging="200" w:hangingChars="200"/>
    </w:pPr>
    <w:rPr>
      <w:sz w:val="24"/>
    </w:rPr>
  </w:style>
  <w:style w:type="paragraph" w:styleId="46">
    <w:name w:val="Body Text Indent 3"/>
    <w:basedOn w:val="1"/>
    <w:qFormat/>
    <w:uiPriority w:val="0"/>
    <w:pPr>
      <w:spacing w:line="360" w:lineRule="auto"/>
      <w:ind w:firstLine="632"/>
    </w:pPr>
    <w:rPr>
      <w:rFonts w:ascii="黑体" w:eastAsia="黑体"/>
    </w:rPr>
  </w:style>
  <w:style w:type="paragraph" w:styleId="47">
    <w:name w:val="table of figures"/>
    <w:basedOn w:val="1"/>
    <w:next w:val="1"/>
    <w:qFormat/>
    <w:uiPriority w:val="0"/>
    <w:pPr>
      <w:tabs>
        <w:tab w:val="right" w:leader="dot" w:pos="8640"/>
      </w:tabs>
      <w:spacing w:line="360" w:lineRule="auto"/>
      <w:ind w:left="400" w:hanging="400"/>
    </w:pPr>
    <w:rPr>
      <w:sz w:val="24"/>
    </w:rPr>
  </w:style>
  <w:style w:type="paragraph" w:styleId="48">
    <w:name w:val="toc 2"/>
    <w:basedOn w:val="1"/>
    <w:next w:val="1"/>
    <w:qFormat/>
    <w:uiPriority w:val="39"/>
    <w:pPr>
      <w:ind w:left="420" w:leftChars="200"/>
    </w:pPr>
  </w:style>
  <w:style w:type="paragraph" w:styleId="49">
    <w:name w:val="toc 9"/>
    <w:basedOn w:val="1"/>
    <w:next w:val="1"/>
    <w:qFormat/>
    <w:uiPriority w:val="0"/>
    <w:pPr>
      <w:ind w:left="3360" w:leftChars="1600"/>
    </w:pPr>
  </w:style>
  <w:style w:type="paragraph" w:styleId="50">
    <w:name w:val="Body Text 2"/>
    <w:basedOn w:val="1"/>
    <w:qFormat/>
    <w:uiPriority w:val="0"/>
    <w:pPr>
      <w:adjustRightInd w:val="0"/>
      <w:snapToGrid w:val="0"/>
      <w:spacing w:after="120" w:line="480" w:lineRule="auto"/>
    </w:pPr>
    <w:rPr>
      <w:sz w:val="24"/>
    </w:rPr>
  </w:style>
  <w:style w:type="paragraph" w:styleId="51">
    <w:name w:val="List 4"/>
    <w:basedOn w:val="1"/>
    <w:qFormat/>
    <w:uiPriority w:val="0"/>
    <w:pPr>
      <w:adjustRightInd w:val="0"/>
      <w:snapToGrid w:val="0"/>
      <w:spacing w:line="360" w:lineRule="auto"/>
      <w:ind w:left="100" w:leftChars="600" w:hanging="200" w:hangingChars="200"/>
    </w:pPr>
    <w:rPr>
      <w:sz w:val="24"/>
    </w:rPr>
  </w:style>
  <w:style w:type="paragraph" w:styleId="52">
    <w:name w:val="List Continue 2"/>
    <w:basedOn w:val="1"/>
    <w:qFormat/>
    <w:uiPriority w:val="0"/>
    <w:pPr>
      <w:adjustRightInd w:val="0"/>
      <w:snapToGrid w:val="0"/>
      <w:spacing w:after="120" w:line="360" w:lineRule="auto"/>
      <w:ind w:left="840" w:leftChars="400"/>
    </w:pPr>
    <w:rPr>
      <w:sz w:val="24"/>
    </w:rPr>
  </w:style>
  <w:style w:type="paragraph" w:styleId="53">
    <w:name w:val="HTML Preformatted"/>
    <w:basedOn w:val="1"/>
    <w:qFormat/>
    <w:uiPriority w:val="0"/>
    <w:rPr>
      <w:rFonts w:ascii="Courier New" w:hAnsi="Courier New"/>
      <w:sz w:val="20"/>
    </w:rPr>
  </w:style>
  <w:style w:type="paragraph" w:styleId="54">
    <w:name w:val="Normal (Web)"/>
    <w:basedOn w:val="1"/>
    <w:qFormat/>
    <w:uiPriority w:val="0"/>
    <w:pPr>
      <w:widowControl/>
      <w:spacing w:before="100" w:beforeAutospacing="1" w:after="100" w:afterAutospacing="1"/>
      <w:jc w:val="left"/>
    </w:pPr>
    <w:rPr>
      <w:rFonts w:ascii="宋体" w:hAnsi="宋体"/>
      <w:kern w:val="0"/>
      <w:sz w:val="24"/>
    </w:rPr>
  </w:style>
  <w:style w:type="paragraph" w:styleId="55">
    <w:name w:val="List Continue 3"/>
    <w:basedOn w:val="1"/>
    <w:qFormat/>
    <w:uiPriority w:val="0"/>
    <w:pPr>
      <w:adjustRightInd w:val="0"/>
      <w:snapToGrid w:val="0"/>
      <w:spacing w:after="120" w:line="360" w:lineRule="auto"/>
      <w:ind w:left="1260" w:leftChars="600"/>
    </w:pPr>
    <w:rPr>
      <w:sz w:val="24"/>
    </w:rPr>
  </w:style>
  <w:style w:type="paragraph" w:styleId="56">
    <w:name w:val="index 1"/>
    <w:basedOn w:val="1"/>
    <w:next w:val="1"/>
    <w:qFormat/>
    <w:uiPriority w:val="0"/>
    <w:pPr>
      <w:adjustRightInd w:val="0"/>
      <w:spacing w:line="240" w:lineRule="atLeast"/>
      <w:textAlignment w:val="baseline"/>
    </w:pPr>
    <w:rPr>
      <w:rFonts w:ascii="宋体"/>
      <w:kern w:val="0"/>
      <w:sz w:val="21"/>
    </w:rPr>
  </w:style>
  <w:style w:type="paragraph" w:styleId="57">
    <w:name w:val="Title"/>
    <w:basedOn w:val="1"/>
    <w:qFormat/>
    <w:uiPriority w:val="0"/>
    <w:pPr>
      <w:widowControl/>
      <w:spacing w:after="240" w:line="360" w:lineRule="auto"/>
      <w:jc w:val="center"/>
    </w:pPr>
    <w:rPr>
      <w:rFonts w:ascii="Arial" w:hAnsi="Arial"/>
      <w:b/>
      <w:smallCaps/>
      <w:kern w:val="28"/>
      <w:sz w:val="36"/>
      <w:lang w:eastAsia="en-US"/>
    </w:rPr>
  </w:style>
  <w:style w:type="paragraph" w:styleId="58">
    <w:name w:val="annotation subject"/>
    <w:basedOn w:val="19"/>
    <w:next w:val="19"/>
    <w:link w:val="84"/>
    <w:qFormat/>
    <w:uiPriority w:val="0"/>
    <w:pPr>
      <w:adjustRightInd/>
      <w:spacing w:line="240" w:lineRule="auto"/>
      <w:textAlignment w:val="auto"/>
    </w:pPr>
  </w:style>
  <w:style w:type="paragraph" w:styleId="59">
    <w:name w:val="Body Text First Indent"/>
    <w:basedOn w:val="22"/>
    <w:next w:val="60"/>
    <w:qFormat/>
    <w:uiPriority w:val="0"/>
    <w:pPr>
      <w:spacing w:line="360" w:lineRule="auto"/>
      <w:ind w:firstLine="420"/>
    </w:pPr>
    <w:rPr>
      <w:rFonts w:ascii="宋体" w:hAnsi="宋体"/>
      <w:sz w:val="24"/>
    </w:rPr>
  </w:style>
  <w:style w:type="paragraph" w:styleId="60">
    <w:name w:val="Body Text First Indent 2"/>
    <w:basedOn w:val="23"/>
    <w:next w:val="1"/>
    <w:link w:val="111"/>
    <w:qFormat/>
    <w:uiPriority w:val="0"/>
    <w:pPr>
      <w:spacing w:after="120" w:line="240" w:lineRule="auto"/>
      <w:ind w:left="420" w:leftChars="200" w:firstLine="420" w:firstLineChars="200"/>
    </w:pPr>
  </w:style>
  <w:style w:type="table" w:styleId="62">
    <w:name w:val="Table Grid"/>
    <w:basedOn w:val="6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4">
    <w:name w:val="Strong"/>
    <w:qFormat/>
    <w:uiPriority w:val="0"/>
    <w:rPr>
      <w:b/>
    </w:rPr>
  </w:style>
  <w:style w:type="character" w:styleId="65">
    <w:name w:val="page number"/>
    <w:basedOn w:val="63"/>
    <w:qFormat/>
    <w:uiPriority w:val="0"/>
  </w:style>
  <w:style w:type="character" w:styleId="66">
    <w:name w:val="FollowedHyperlink"/>
    <w:qFormat/>
    <w:uiPriority w:val="0"/>
    <w:rPr>
      <w:color w:val="800080"/>
      <w:u w:val="single"/>
    </w:rPr>
  </w:style>
  <w:style w:type="character" w:styleId="67">
    <w:name w:val="Emphasis"/>
    <w:qFormat/>
    <w:uiPriority w:val="0"/>
    <w:rPr>
      <w:i/>
    </w:rPr>
  </w:style>
  <w:style w:type="character" w:styleId="68">
    <w:name w:val="Hyperlink"/>
    <w:qFormat/>
    <w:uiPriority w:val="99"/>
    <w:rPr>
      <w:color w:val="0000FF"/>
      <w:u w:val="single"/>
    </w:rPr>
  </w:style>
  <w:style w:type="character" w:styleId="69">
    <w:name w:val="annotation reference"/>
    <w:qFormat/>
    <w:uiPriority w:val="0"/>
    <w:rPr>
      <w:sz w:val="21"/>
      <w:szCs w:val="21"/>
    </w:rPr>
  </w:style>
  <w:style w:type="character" w:styleId="70">
    <w:name w:val="footnote reference"/>
    <w:qFormat/>
    <w:uiPriority w:val="0"/>
    <w:rPr>
      <w:position w:val="6"/>
      <w:sz w:val="14"/>
      <w:vertAlign w:val="superscript"/>
    </w:rPr>
  </w:style>
  <w:style w:type="paragraph" w:customStyle="1" w:styleId="71">
    <w:name w:val="BodyText"/>
    <w:basedOn w:val="1"/>
    <w:next w:val="1"/>
    <w:qFormat/>
    <w:uiPriority w:val="99"/>
    <w:pPr>
      <w:spacing w:line="500" w:lineRule="exact"/>
      <w:textAlignment w:val="baseline"/>
    </w:pPr>
    <w:rPr>
      <w:rFonts w:ascii="宋体" w:hAnsi="宋体" w:cs="宋体"/>
      <w:kern w:val="0"/>
    </w:rPr>
  </w:style>
  <w:style w:type="paragraph" w:customStyle="1" w:styleId="72">
    <w:name w:val="默认"/>
    <w:qFormat/>
    <w:uiPriority w:val="99"/>
    <w:rPr>
      <w:rFonts w:ascii="Helvetica" w:hAnsi="Helvetica" w:eastAsia="宋体" w:cs="Times New Roman"/>
      <w:color w:val="000000"/>
      <w:sz w:val="22"/>
      <w:szCs w:val="22"/>
      <w:lang w:val="en-US" w:eastAsia="zh-CN" w:bidi="ar-SA"/>
    </w:rPr>
  </w:style>
  <w:style w:type="paragraph" w:customStyle="1" w:styleId="73">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4">
    <w:name w:val="正文1"/>
    <w:basedOn w:val="1"/>
    <w:next w:val="1"/>
    <w:qFormat/>
    <w:uiPriority w:val="0"/>
    <w:pPr>
      <w:spacing w:line="300" w:lineRule="auto"/>
      <w:ind w:firstLine="200" w:firstLineChars="200"/>
    </w:pPr>
    <w:rPr>
      <w:sz w:val="24"/>
    </w:rPr>
  </w:style>
  <w:style w:type="paragraph" w:customStyle="1" w:styleId="75">
    <w:name w:val="标书正文1"/>
    <w:basedOn w:val="1"/>
    <w:qFormat/>
    <w:uiPriority w:val="0"/>
    <w:pPr>
      <w:spacing w:line="520" w:lineRule="exact"/>
      <w:ind w:firstLine="640" w:firstLineChars="200"/>
    </w:pPr>
    <w:rPr>
      <w:rFonts w:ascii="Times New Roman" w:hAnsi="Times New Roman"/>
    </w:rPr>
  </w:style>
  <w:style w:type="paragraph" w:customStyle="1" w:styleId="76">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basedOn w:val="63"/>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4"/>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8"/>
    <w:qFormat/>
    <w:uiPriority w:val="0"/>
    <w:rPr>
      <w:sz w:val="24"/>
    </w:rPr>
  </w:style>
  <w:style w:type="character" w:customStyle="1" w:styleId="85">
    <w:name w:val="批注文字 字符"/>
    <w:link w:val="19"/>
    <w:qFormat/>
    <w:uiPriority w:val="0"/>
    <w:rPr>
      <w:sz w:val="24"/>
    </w:rPr>
  </w:style>
  <w:style w:type="character" w:customStyle="1" w:styleId="86">
    <w:name w:val="font41"/>
    <w:basedOn w:val="63"/>
    <w:qFormat/>
    <w:uiPriority w:val="0"/>
    <w:rPr>
      <w:rFonts w:hint="eastAsia" w:ascii="宋体" w:hAnsi="宋体" w:eastAsia="宋体" w:cs="宋体"/>
      <w:color w:val="000000"/>
      <w:sz w:val="20"/>
      <w:szCs w:val="20"/>
      <w:u w:val="none"/>
    </w:rPr>
  </w:style>
  <w:style w:type="character" w:customStyle="1" w:styleId="87">
    <w:name w:val="正文文本缩进 字符"/>
    <w:link w:val="23"/>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3"/>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3"/>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3"/>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4"/>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0"/>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3"/>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6"/>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5"/>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7"/>
    <w:next w:val="1"/>
    <w:qFormat/>
    <w:uiPriority w:val="0"/>
    <w:pPr>
      <w:spacing w:before="240" w:after="720"/>
    </w:pPr>
    <w:rPr>
      <w:sz w:val="28"/>
    </w:rPr>
  </w:style>
  <w:style w:type="paragraph" w:customStyle="1" w:styleId="158">
    <w:name w:val="样式 标题 6第五层条 + 三号 段前: 0.5 行"/>
    <w:basedOn w:val="7"/>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2"/>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2"/>
    <w:qFormat/>
    <w:uiPriority w:val="0"/>
    <w:pPr>
      <w:suppressAutoHyphens/>
      <w:jc w:val="left"/>
    </w:pPr>
    <w:rPr>
      <w:rFonts w:ascii="Times New Roman" w:eastAsia="Times New Roman"/>
      <w:kern w:val="0"/>
      <w:sz w:val="24"/>
    </w:rPr>
  </w:style>
  <w:style w:type="paragraph" w:customStyle="1" w:styleId="180">
    <w:name w:val="标题2"/>
    <w:basedOn w:val="3"/>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4"/>
    <w:next w:val="59"/>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2"/>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2"/>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1"/>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2"/>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5"/>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5"/>
    <w:qFormat/>
    <w:uiPriority w:val="0"/>
    <w:pPr>
      <w:tabs>
        <w:tab w:val="left" w:pos="720"/>
      </w:tabs>
      <w:spacing w:before="500" w:after="260" w:line="560" w:lineRule="atLeast"/>
      <w:ind w:left="420" w:hanging="420"/>
    </w:pPr>
  </w:style>
  <w:style w:type="paragraph" w:customStyle="1" w:styleId="221">
    <w:name w:val="标准正文"/>
    <w:basedOn w:val="23"/>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7"/>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2"/>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2"/>
    <w:next w:val="2"/>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7"/>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5"/>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256">
    <w:name w:val="文章正文"/>
    <w:basedOn w:val="1"/>
    <w:qFormat/>
    <w:uiPriority w:val="0"/>
    <w:pPr>
      <w:ind w:firstLine="560" w:firstLineChars="200"/>
    </w:pPr>
    <w:rPr>
      <w:rFonts w:ascii="仿宋_GB2312" w:hAnsi="宋体" w:eastAsia="仿宋_GB2312"/>
      <w:color w:val="000000"/>
    </w:rPr>
  </w:style>
  <w:style w:type="paragraph" w:customStyle="1" w:styleId="257">
    <w:name w:val="默认段落字体 Para Char Char Char Char Char Char Char Char Char1 Char Char Char Char"/>
    <w:basedOn w:val="1"/>
    <w:qFormat/>
    <w:uiPriority w:val="0"/>
    <w:rPr>
      <w:rFonts w:ascii="Tahoma" w:hAnsi="Tahoma"/>
      <w:sz w:val="24"/>
    </w:rPr>
  </w:style>
  <w:style w:type="paragraph" w:customStyle="1" w:styleId="258">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9">
    <w:name w:val="Title - Revision"/>
    <w:basedOn w:val="57"/>
    <w:qFormat/>
    <w:uiPriority w:val="0"/>
    <w:pPr>
      <w:spacing w:before="720"/>
    </w:pPr>
  </w:style>
  <w:style w:type="paragraph" w:customStyle="1" w:styleId="260">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1">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2">
    <w:name w:val="Note"/>
    <w:basedOn w:val="1"/>
    <w:qFormat/>
    <w:uiPriority w:val="0"/>
    <w:pPr>
      <w:pBdr>
        <w:top w:val="single" w:color="auto" w:sz="12" w:space="3"/>
        <w:bottom w:val="single" w:color="auto" w:sz="12" w:space="3"/>
      </w:pBdr>
      <w:spacing w:line="360" w:lineRule="auto"/>
    </w:pPr>
    <w:rPr>
      <w:sz w:val="24"/>
    </w:rPr>
  </w:style>
  <w:style w:type="paragraph" w:customStyle="1" w:styleId="26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4">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5">
    <w:name w:val="样式9"/>
    <w:basedOn w:val="1"/>
    <w:next w:val="1"/>
    <w:qFormat/>
    <w:uiPriority w:val="0"/>
    <w:rPr>
      <w:rFonts w:ascii="Times New Roman" w:hAnsi="Times New Roman" w:eastAsia="仿宋"/>
      <w:sz w:val="24"/>
    </w:rPr>
  </w:style>
  <w:style w:type="paragraph" w:customStyle="1" w:styleId="266">
    <w:name w:val="首行缩进 1"/>
    <w:basedOn w:val="1"/>
    <w:qFormat/>
    <w:uiPriority w:val="0"/>
    <w:pPr>
      <w:spacing w:after="120" w:line="360" w:lineRule="auto"/>
      <w:ind w:firstLine="200" w:firstLineChars="200"/>
    </w:pPr>
    <w:rPr>
      <w:sz w:val="24"/>
    </w:rPr>
  </w:style>
  <w:style w:type="paragraph" w:customStyle="1" w:styleId="267">
    <w:name w:val="1"/>
    <w:basedOn w:val="1"/>
    <w:next w:val="31"/>
    <w:qFormat/>
    <w:uiPriority w:val="0"/>
    <w:rPr>
      <w:rFonts w:ascii="宋体" w:hAnsi="Courier New"/>
      <w:sz w:val="21"/>
    </w:rPr>
  </w:style>
  <w:style w:type="paragraph" w:customStyle="1" w:styleId="268">
    <w:name w:val="1.正文"/>
    <w:basedOn w:val="1"/>
    <w:qFormat/>
    <w:uiPriority w:val="0"/>
    <w:pPr>
      <w:spacing w:line="360" w:lineRule="auto"/>
      <w:ind w:left="540" w:leftChars="225" w:firstLine="540" w:firstLineChars="225"/>
    </w:pPr>
    <w:rPr>
      <w:sz w:val="24"/>
    </w:rPr>
  </w:style>
  <w:style w:type="paragraph" w:customStyle="1" w:styleId="269">
    <w:name w:val="Style Heading 3h3Heading 3 - oldLevel 3 HeadH3level_3PIM 3se..."/>
    <w:basedOn w:val="4"/>
    <w:qFormat/>
    <w:uiPriority w:val="0"/>
    <w:pPr>
      <w:tabs>
        <w:tab w:val="left" w:pos="709"/>
        <w:tab w:val="left" w:pos="1620"/>
      </w:tabs>
      <w:ind w:left="1620" w:hanging="360"/>
    </w:pPr>
  </w:style>
  <w:style w:type="paragraph" w:customStyle="1" w:styleId="270">
    <w:name w:val="摘要"/>
    <w:basedOn w:val="1"/>
    <w:next w:val="3"/>
    <w:qFormat/>
    <w:uiPriority w:val="0"/>
    <w:pPr>
      <w:spacing w:line="360" w:lineRule="auto"/>
    </w:pPr>
    <w:rPr>
      <w:rFonts w:eastAsia="黑体"/>
      <w:sz w:val="20"/>
    </w:rPr>
  </w:style>
  <w:style w:type="paragraph" w:customStyle="1" w:styleId="271">
    <w:name w:val="Char Char Char"/>
    <w:basedOn w:val="1"/>
    <w:qFormat/>
    <w:uiPriority w:val="0"/>
    <w:rPr>
      <w:rFonts w:ascii="Tahoma" w:hAnsi="Tahoma"/>
      <w:sz w:val="24"/>
    </w:rPr>
  </w:style>
  <w:style w:type="character" w:customStyle="1" w:styleId="272">
    <w:name w:val="font61"/>
    <w:basedOn w:val="63"/>
    <w:qFormat/>
    <w:uiPriority w:val="0"/>
    <w:rPr>
      <w:rFonts w:hint="default" w:ascii="Times New Roman" w:hAnsi="Times New Roman" w:cs="Times New Roman"/>
      <w:color w:val="000000"/>
      <w:sz w:val="18"/>
      <w:szCs w:val="18"/>
      <w:u w:val="none"/>
    </w:rPr>
  </w:style>
  <w:style w:type="character" w:customStyle="1" w:styleId="273">
    <w:name w:val="font21"/>
    <w:basedOn w:val="63"/>
    <w:qFormat/>
    <w:uiPriority w:val="0"/>
    <w:rPr>
      <w:rFonts w:hint="eastAsia" w:ascii="宋体" w:hAnsi="宋体" w:eastAsia="宋体" w:cs="宋体"/>
      <w:color w:val="000000"/>
      <w:sz w:val="18"/>
      <w:szCs w:val="18"/>
      <w:u w:val="none"/>
    </w:rPr>
  </w:style>
  <w:style w:type="character" w:customStyle="1" w:styleId="274">
    <w:name w:val="NormalCharacter"/>
    <w:qFormat/>
    <w:uiPriority w:val="0"/>
    <w:rPr>
      <w:rFonts w:ascii="宋体" w:hAnsi="Tahoma"/>
    </w:rPr>
  </w:style>
  <w:style w:type="character" w:customStyle="1" w:styleId="275">
    <w:name w:val="font71"/>
    <w:basedOn w:val="63"/>
    <w:qFormat/>
    <w:uiPriority w:val="0"/>
    <w:rPr>
      <w:rFonts w:hint="eastAsia" w:ascii="宋体" w:hAnsi="宋体" w:eastAsia="宋体" w:cs="宋体"/>
      <w:color w:val="000000"/>
      <w:sz w:val="20"/>
      <w:szCs w:val="20"/>
      <w:u w:val="none"/>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32</Pages>
  <Words>3337</Words>
  <Characters>3658</Characters>
  <Lines>133</Lines>
  <Paragraphs>37</Paragraphs>
  <TotalTime>0</TotalTime>
  <ScaleCrop>false</ScaleCrop>
  <LinksUpToDate>false</LinksUpToDate>
  <CharactersWithSpaces>3768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сердце</cp:lastModifiedBy>
  <cp:lastPrinted>2023-10-20T03:01:00Z</cp:lastPrinted>
  <dcterms:modified xsi:type="dcterms:W3CDTF">2026-07-17T11:15:17Z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SaveFontToCloudKey">
    <vt:lpwstr>7990579_cloud</vt:lpwstr>
  </property>
  <property fmtid="{D5CDD505-2E9C-101B-9397-08002B2CF9AE}" pid="4" name="ICV">
    <vt:lpwstr>E9C5CC8169944915A996C91F5F9FF6B9_13</vt:lpwstr>
  </property>
  <property fmtid="{D5CDD505-2E9C-101B-9397-08002B2CF9AE}" pid="5" name="KSOTemplateDocerSaveRecord">
    <vt:lpwstr>eyJoZGlkIjoiYTVjZDhmOTA2NWI4YTc3NTdmZmYxYmFiZTBkMmE2YWEiLCJ1c2VySWQiOiIyNzE0OTU0OTEifQ==</vt:lpwstr>
  </property>
</Properties>
</file>