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C49778">
      <w:pPr>
        <w:spacing w:line="360" w:lineRule="auto"/>
        <w:jc w:val="center"/>
        <w:rPr>
          <w:rFonts w:ascii="仿宋" w:hAnsi="仿宋" w:eastAsia="仿宋" w:cs="仿宋"/>
          <w:color w:val="000000" w:themeColor="text1"/>
          <w:highlight w:val="none"/>
          <w14:textFill>
            <w14:solidFill>
              <w14:schemeClr w14:val="tx1"/>
            </w14:solidFill>
          </w14:textFill>
        </w:rPr>
      </w:pPr>
    </w:p>
    <w:p w14:paraId="744C8126">
      <w:pPr>
        <w:spacing w:line="360" w:lineRule="auto"/>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xml:space="preserve"> </w:t>
      </w:r>
    </w:p>
    <w:p w14:paraId="51B252EB">
      <w:pPr>
        <w:pStyle w:val="8"/>
        <w:spacing w:line="360" w:lineRule="auto"/>
        <w:ind w:left="560"/>
        <w:rPr>
          <w:rFonts w:ascii="仿宋" w:hAnsi="仿宋" w:eastAsia="仿宋" w:cs="仿宋"/>
          <w:color w:val="000000" w:themeColor="text1"/>
          <w:highlight w:val="none"/>
          <w14:textFill>
            <w14:solidFill>
              <w14:schemeClr w14:val="tx1"/>
            </w14:solidFill>
          </w14:textFill>
        </w:rPr>
      </w:pPr>
    </w:p>
    <w:p w14:paraId="6895FC39">
      <w:pPr>
        <w:rPr>
          <w:color w:val="000000" w:themeColor="text1"/>
          <w:highlight w:val="none"/>
          <w14:textFill>
            <w14:solidFill>
              <w14:schemeClr w14:val="tx1"/>
            </w14:solidFill>
          </w14:textFill>
        </w:rPr>
      </w:pPr>
    </w:p>
    <w:p w14:paraId="29787C98">
      <w:pPr>
        <w:spacing w:line="360" w:lineRule="auto"/>
        <w:jc w:val="center"/>
        <w:rPr>
          <w:rFonts w:ascii="宋体" w:hAnsi="宋体" w:cs="宋体"/>
          <w:b/>
          <w:bCs/>
          <w:color w:val="000000" w:themeColor="text1"/>
          <w:spacing w:val="80"/>
          <w:sz w:val="48"/>
          <w:szCs w:val="48"/>
          <w:highlight w:val="none"/>
          <w14:textFill>
            <w14:solidFill>
              <w14:schemeClr w14:val="tx1"/>
            </w14:solidFill>
          </w14:textFill>
        </w:rPr>
      </w:pPr>
      <w:r>
        <w:rPr>
          <w:rFonts w:hint="eastAsia" w:ascii="宋体" w:hAnsi="宋体" w:cs="宋体"/>
          <w:b/>
          <w:bCs/>
          <w:color w:val="000000" w:themeColor="text1"/>
          <w:spacing w:val="80"/>
          <w:sz w:val="96"/>
          <w:szCs w:val="96"/>
          <w:highlight w:val="none"/>
          <w14:textFill>
            <w14:solidFill>
              <w14:schemeClr w14:val="tx1"/>
            </w14:solidFill>
          </w14:textFill>
        </w:rPr>
        <w:t>网上竞采文件</w:t>
      </w:r>
    </w:p>
    <w:p w14:paraId="7527CB92">
      <w:pPr>
        <w:spacing w:line="360" w:lineRule="auto"/>
        <w:rPr>
          <w:rFonts w:ascii="宋体" w:hAnsi="宋体" w:cs="宋体"/>
          <w:b/>
          <w:bCs/>
          <w:color w:val="000000" w:themeColor="text1"/>
          <w:spacing w:val="80"/>
          <w:sz w:val="44"/>
          <w:szCs w:val="44"/>
          <w:highlight w:val="none"/>
          <w14:textFill>
            <w14:solidFill>
              <w14:schemeClr w14:val="tx1"/>
            </w14:solidFill>
          </w14:textFill>
        </w:rPr>
      </w:pPr>
    </w:p>
    <w:p w14:paraId="5B44D62E">
      <w:pPr>
        <w:spacing w:line="360" w:lineRule="auto"/>
        <w:ind w:firstLine="720" w:firstLineChars="200"/>
        <w:jc w:val="left"/>
        <w:rPr>
          <w:rFonts w:ascii="宋体" w:hAnsi="宋体" w:cs="宋体"/>
          <w:color w:val="000000" w:themeColor="text1"/>
          <w:sz w:val="36"/>
          <w:szCs w:val="30"/>
          <w:highlight w:val="none"/>
          <w14:textFill>
            <w14:solidFill>
              <w14:schemeClr w14:val="tx1"/>
            </w14:solidFill>
          </w14:textFill>
        </w:rPr>
      </w:pPr>
    </w:p>
    <w:p w14:paraId="5903EF74">
      <w:pPr>
        <w:pStyle w:val="2"/>
        <w:spacing w:line="360" w:lineRule="auto"/>
        <w:ind w:firstLine="643" w:firstLineChars="200"/>
        <w:jc w:val="center"/>
        <w:rPr>
          <w:rFonts w:ascii="仿宋" w:hAnsi="仿宋" w:eastAsia="仿宋" w:cs="仿宋"/>
          <w:b/>
          <w:bCs/>
          <w:color w:val="000000" w:themeColor="text1"/>
          <w:szCs w:val="28"/>
          <w:highlight w:val="none"/>
          <w14:textFill>
            <w14:solidFill>
              <w14:schemeClr w14:val="tx1"/>
            </w14:solidFill>
          </w14:textFill>
        </w:rPr>
      </w:pPr>
    </w:p>
    <w:p w14:paraId="4203CFE8">
      <w:pPr>
        <w:pStyle w:val="2"/>
        <w:spacing w:line="360" w:lineRule="auto"/>
        <w:ind w:firstLine="643" w:firstLineChars="200"/>
        <w:rPr>
          <w:rFonts w:hint="default" w:ascii="仿宋" w:hAnsi="仿宋" w:eastAsia="仿宋" w:cs="仿宋"/>
          <w:b/>
          <w:bCs/>
          <w:color w:val="000000" w:themeColor="text1"/>
          <w:szCs w:val="28"/>
          <w:highlight w:val="none"/>
          <w:lang w:val="en-US" w:eastAsia="zh-CN"/>
          <w14:textFill>
            <w14:solidFill>
              <w14:schemeClr w14:val="tx1"/>
            </w14:solidFill>
          </w14:textFill>
        </w:rPr>
      </w:pPr>
      <w:r>
        <w:rPr>
          <w:rFonts w:hint="eastAsia" w:ascii="仿宋" w:hAnsi="仿宋" w:eastAsia="仿宋" w:cs="仿宋"/>
          <w:b/>
          <w:bCs/>
          <w:color w:val="000000" w:themeColor="text1"/>
          <w:szCs w:val="28"/>
          <w:highlight w:val="none"/>
          <w14:textFill>
            <w14:solidFill>
              <w14:schemeClr w14:val="tx1"/>
            </w14:solidFill>
          </w14:textFill>
        </w:rPr>
        <w:t>项目编号：</w:t>
      </w:r>
      <w:bookmarkStart w:id="0" w:name="_Hlk111636989"/>
      <w:r>
        <w:rPr>
          <w:rFonts w:hint="eastAsia" w:ascii="仿宋" w:hAnsi="仿宋" w:eastAsia="仿宋" w:cs="仿宋"/>
          <w:b/>
          <w:bCs/>
          <w:color w:val="000000" w:themeColor="text1"/>
          <w:szCs w:val="28"/>
          <w:highlight w:val="none"/>
          <w14:textFill>
            <w14:solidFill>
              <w14:schemeClr w14:val="tx1"/>
            </w14:solidFill>
          </w14:textFill>
        </w:rPr>
        <w:t>TZC-（招）-咨字-202</w:t>
      </w:r>
      <w:r>
        <w:rPr>
          <w:rFonts w:hint="eastAsia" w:ascii="仿宋" w:hAnsi="仿宋" w:eastAsia="仿宋" w:cs="仿宋"/>
          <w:b/>
          <w:bCs/>
          <w:color w:val="000000" w:themeColor="text1"/>
          <w:szCs w:val="28"/>
          <w:highlight w:val="none"/>
          <w:lang w:val="en-US" w:eastAsia="zh-CN"/>
          <w14:textFill>
            <w14:solidFill>
              <w14:schemeClr w14:val="tx1"/>
            </w14:solidFill>
          </w14:textFill>
        </w:rPr>
        <w:t>5</w:t>
      </w:r>
      <w:r>
        <w:rPr>
          <w:rFonts w:hint="eastAsia" w:ascii="仿宋" w:hAnsi="仿宋" w:eastAsia="仿宋" w:cs="仿宋"/>
          <w:b/>
          <w:bCs/>
          <w:color w:val="000000" w:themeColor="text1"/>
          <w:szCs w:val="28"/>
          <w:highlight w:val="none"/>
          <w14:textFill>
            <w14:solidFill>
              <w14:schemeClr w14:val="tx1"/>
            </w14:solidFill>
          </w14:textFill>
        </w:rPr>
        <w:t>-A</w:t>
      </w:r>
      <w:r>
        <w:rPr>
          <w:rFonts w:hint="eastAsia" w:ascii="仿宋" w:hAnsi="仿宋" w:eastAsia="仿宋" w:cs="仿宋"/>
          <w:b/>
          <w:bCs/>
          <w:color w:val="000000" w:themeColor="text1"/>
          <w:szCs w:val="28"/>
          <w:highlight w:val="none"/>
          <w:lang w:val="en-US" w:eastAsia="zh-CN"/>
          <w14:textFill>
            <w14:solidFill>
              <w14:schemeClr w14:val="tx1"/>
            </w14:solidFill>
          </w14:textFill>
        </w:rPr>
        <w:t>105</w:t>
      </w:r>
    </w:p>
    <w:p w14:paraId="59723F92">
      <w:pPr>
        <w:pStyle w:val="2"/>
        <w:spacing w:line="360" w:lineRule="auto"/>
        <w:ind w:left="2244" w:leftChars="228" w:hanging="1606" w:hangingChars="500"/>
        <w:rPr>
          <w:rFonts w:ascii="仿宋" w:hAnsi="仿宋" w:eastAsia="仿宋" w:cs="仿宋"/>
          <w:b/>
          <w:bCs/>
          <w:color w:val="000000" w:themeColor="text1"/>
          <w:szCs w:val="28"/>
          <w:highlight w:val="none"/>
          <w14:textFill>
            <w14:solidFill>
              <w14:schemeClr w14:val="tx1"/>
            </w14:solidFill>
          </w14:textFill>
        </w:rPr>
      </w:pPr>
      <w:r>
        <w:rPr>
          <w:rFonts w:hint="eastAsia" w:ascii="仿宋" w:hAnsi="仿宋" w:eastAsia="仿宋" w:cs="仿宋"/>
          <w:b/>
          <w:bCs/>
          <w:color w:val="000000" w:themeColor="text1"/>
          <w:szCs w:val="28"/>
          <w:highlight w:val="none"/>
          <w14:textFill>
            <w14:solidFill>
              <w14:schemeClr w14:val="tx1"/>
            </w14:solidFill>
          </w14:textFill>
        </w:rPr>
        <w:t>项目名称：重庆中医药学院二期南区学生宿舍建设项目监测服务</w:t>
      </w:r>
    </w:p>
    <w:bookmarkEnd w:id="0"/>
    <w:p w14:paraId="2DB6182E">
      <w:pPr>
        <w:rPr>
          <w:color w:val="000000" w:themeColor="text1"/>
          <w:highlight w:val="none"/>
          <w14:textFill>
            <w14:solidFill>
              <w14:schemeClr w14:val="tx1"/>
            </w14:solidFill>
          </w14:textFill>
        </w:rPr>
      </w:pPr>
    </w:p>
    <w:p w14:paraId="1D00BCA5">
      <w:pPr>
        <w:rPr>
          <w:color w:val="000000" w:themeColor="text1"/>
          <w:highlight w:val="none"/>
          <w14:textFill>
            <w14:solidFill>
              <w14:schemeClr w14:val="tx1"/>
            </w14:solidFill>
          </w14:textFill>
        </w:rPr>
      </w:pPr>
    </w:p>
    <w:p w14:paraId="671D4055">
      <w:pPr>
        <w:pStyle w:val="2"/>
        <w:spacing w:line="360" w:lineRule="auto"/>
        <w:jc w:val="center"/>
        <w:rPr>
          <w:rFonts w:ascii="仿宋" w:hAnsi="仿宋" w:eastAsia="仿宋" w:cs="仿宋"/>
          <w:color w:val="000000" w:themeColor="text1"/>
          <w:highlight w:val="none"/>
          <w14:textFill>
            <w14:solidFill>
              <w14:schemeClr w14:val="tx1"/>
            </w14:solidFill>
          </w14:textFill>
        </w:rPr>
      </w:pPr>
    </w:p>
    <w:p w14:paraId="7D7E49ED">
      <w:pPr>
        <w:pStyle w:val="3"/>
        <w:rPr>
          <w:rFonts w:ascii="仿宋" w:hAnsi="仿宋" w:eastAsia="仿宋" w:cs="仿宋"/>
          <w:color w:val="000000" w:themeColor="text1"/>
          <w:highlight w:val="none"/>
          <w14:textFill>
            <w14:solidFill>
              <w14:schemeClr w14:val="tx1"/>
            </w14:solidFill>
          </w14:textFill>
        </w:rPr>
      </w:pPr>
    </w:p>
    <w:p w14:paraId="15F87BE9">
      <w:pPr>
        <w:rPr>
          <w:rFonts w:ascii="仿宋" w:hAnsi="仿宋" w:eastAsia="仿宋" w:cs="仿宋"/>
          <w:color w:val="000000" w:themeColor="text1"/>
          <w:highlight w:val="none"/>
          <w14:textFill>
            <w14:solidFill>
              <w14:schemeClr w14:val="tx1"/>
            </w14:solidFill>
          </w14:textFill>
        </w:rPr>
      </w:pPr>
    </w:p>
    <w:p w14:paraId="2DB0027E">
      <w:pPr>
        <w:pStyle w:val="3"/>
        <w:rPr>
          <w:color w:val="000000" w:themeColor="text1"/>
          <w:highlight w:val="none"/>
          <w14:textFill>
            <w14:solidFill>
              <w14:schemeClr w14:val="tx1"/>
            </w14:solidFill>
          </w14:textFill>
        </w:rPr>
      </w:pPr>
    </w:p>
    <w:p w14:paraId="55642134">
      <w:pPr>
        <w:pStyle w:val="2"/>
        <w:spacing w:line="360" w:lineRule="auto"/>
        <w:jc w:val="center"/>
        <w:rPr>
          <w:rFonts w:ascii="仿宋" w:hAnsi="仿宋" w:eastAsia="仿宋" w:cs="仿宋"/>
          <w:b/>
          <w:bCs/>
          <w:color w:val="000000" w:themeColor="text1"/>
          <w:szCs w:val="28"/>
          <w:highlight w:val="none"/>
          <w14:textFill>
            <w14:solidFill>
              <w14:schemeClr w14:val="tx1"/>
            </w14:solidFill>
          </w14:textFill>
        </w:rPr>
      </w:pPr>
      <w:r>
        <w:rPr>
          <w:rFonts w:hint="eastAsia" w:ascii="仿宋" w:hAnsi="仿宋" w:eastAsia="仿宋" w:cs="仿宋"/>
          <w:b/>
          <w:bCs/>
          <w:color w:val="000000" w:themeColor="text1"/>
          <w:szCs w:val="28"/>
          <w:highlight w:val="none"/>
          <w14:textFill>
            <w14:solidFill>
              <w14:schemeClr w14:val="tx1"/>
            </w14:solidFill>
          </w14:textFill>
        </w:rPr>
        <w:t>采购人：重庆中医药学院</w:t>
      </w:r>
    </w:p>
    <w:p w14:paraId="690D372A">
      <w:pPr>
        <w:pStyle w:val="2"/>
        <w:spacing w:line="360" w:lineRule="auto"/>
        <w:jc w:val="center"/>
        <w:rPr>
          <w:rFonts w:ascii="仿宋" w:hAnsi="仿宋" w:eastAsia="仿宋" w:cs="仿宋"/>
          <w:b/>
          <w:bCs/>
          <w:color w:val="000000" w:themeColor="text1"/>
          <w:szCs w:val="28"/>
          <w:highlight w:val="none"/>
          <w14:textFill>
            <w14:solidFill>
              <w14:schemeClr w14:val="tx1"/>
            </w14:solidFill>
          </w14:textFill>
        </w:rPr>
      </w:pPr>
      <w:r>
        <w:rPr>
          <w:rFonts w:hint="eastAsia" w:ascii="仿宋" w:hAnsi="仿宋" w:eastAsia="仿宋" w:cs="仿宋"/>
          <w:b/>
          <w:bCs/>
          <w:color w:val="000000" w:themeColor="text1"/>
          <w:szCs w:val="28"/>
          <w:highlight w:val="none"/>
          <w14:textFill>
            <w14:solidFill>
              <w14:schemeClr w14:val="tx1"/>
            </w14:solidFill>
          </w14:textFill>
        </w:rPr>
        <w:t>采购代理机构：同致诚工程咨询有限公司</w:t>
      </w:r>
    </w:p>
    <w:p w14:paraId="05A20A97">
      <w:pPr>
        <w:spacing w:line="360" w:lineRule="auto"/>
        <w:jc w:val="center"/>
        <w:rPr>
          <w:rFonts w:ascii="仿宋" w:hAnsi="仿宋" w:eastAsia="仿宋" w:cs="仿宋"/>
          <w:b/>
          <w:bCs/>
          <w:color w:val="000000" w:themeColor="text1"/>
          <w:sz w:val="32"/>
          <w:szCs w:val="28"/>
          <w:highlight w:val="none"/>
          <w14:textFill>
            <w14:solidFill>
              <w14:schemeClr w14:val="tx1"/>
            </w14:solidFill>
          </w14:textFill>
        </w:rPr>
      </w:pPr>
    </w:p>
    <w:p w14:paraId="2573884C">
      <w:pPr>
        <w:jc w:val="center"/>
        <w:rPr>
          <w:rFonts w:hint="eastAsia" w:ascii="仿宋" w:hAnsi="仿宋" w:eastAsia="仿宋" w:cs="仿宋"/>
          <w:b/>
          <w:bCs/>
          <w:color w:val="000000" w:themeColor="text1"/>
          <w:szCs w:val="28"/>
          <w:highlight w:val="none"/>
          <w14:textFill>
            <w14:solidFill>
              <w14:schemeClr w14:val="tx1"/>
            </w14:solidFill>
          </w14:textFill>
        </w:rPr>
        <w:sectPr>
          <w:headerReference r:id="rId3" w:type="first"/>
          <w:footerReference r:id="rId5" w:type="first"/>
          <w:footerReference r:id="rId4" w:type="default"/>
          <w:pgSz w:w="11906" w:h="16838"/>
          <w:pgMar w:top="1440" w:right="1800" w:bottom="1440" w:left="1800" w:header="851" w:footer="992" w:gutter="0"/>
          <w:pgNumType w:fmt="decimal"/>
          <w:cols w:space="720" w:num="1"/>
          <w:docGrid w:type="lines" w:linePitch="312" w:charSpace="0"/>
        </w:sectPr>
      </w:pPr>
      <w:r>
        <w:rPr>
          <w:rFonts w:hint="eastAsia" w:ascii="仿宋" w:hAnsi="仿宋" w:eastAsia="仿宋" w:cs="仿宋"/>
          <w:b/>
          <w:bCs/>
          <w:color w:val="000000" w:themeColor="text1"/>
          <w:szCs w:val="28"/>
          <w:highlight w:val="none"/>
          <w14:textFill>
            <w14:solidFill>
              <w14:schemeClr w14:val="tx1"/>
            </w14:solidFill>
          </w14:textFill>
        </w:rPr>
        <w:t>二〇二</w:t>
      </w:r>
      <w:r>
        <w:rPr>
          <w:rFonts w:hint="eastAsia" w:ascii="仿宋" w:hAnsi="仿宋" w:eastAsia="仿宋" w:cs="仿宋"/>
          <w:b/>
          <w:bCs/>
          <w:color w:val="000000" w:themeColor="text1"/>
          <w:szCs w:val="28"/>
          <w:highlight w:val="none"/>
          <w:lang w:val="en-US" w:eastAsia="zh-CN"/>
          <w14:textFill>
            <w14:solidFill>
              <w14:schemeClr w14:val="tx1"/>
            </w14:solidFill>
          </w14:textFill>
        </w:rPr>
        <w:t>五</w:t>
      </w:r>
      <w:r>
        <w:rPr>
          <w:rFonts w:hint="eastAsia" w:ascii="仿宋" w:hAnsi="仿宋" w:eastAsia="仿宋" w:cs="仿宋"/>
          <w:b/>
          <w:bCs/>
          <w:color w:val="000000" w:themeColor="text1"/>
          <w:szCs w:val="28"/>
          <w:highlight w:val="none"/>
          <w14:textFill>
            <w14:solidFill>
              <w14:schemeClr w14:val="tx1"/>
            </w14:solidFill>
          </w14:textFill>
        </w:rPr>
        <w:t>年</w:t>
      </w:r>
      <w:r>
        <w:rPr>
          <w:rFonts w:hint="eastAsia" w:ascii="仿宋" w:hAnsi="仿宋" w:eastAsia="仿宋" w:cs="仿宋"/>
          <w:b/>
          <w:bCs/>
          <w:color w:val="000000" w:themeColor="text1"/>
          <w:szCs w:val="28"/>
          <w:highlight w:val="none"/>
          <w:lang w:val="en-US" w:eastAsia="zh-CN"/>
          <w14:textFill>
            <w14:solidFill>
              <w14:schemeClr w14:val="tx1"/>
            </w14:solidFill>
          </w14:textFill>
        </w:rPr>
        <w:t>十二</w:t>
      </w:r>
      <w:r>
        <w:rPr>
          <w:rFonts w:hint="eastAsia" w:ascii="仿宋" w:hAnsi="仿宋" w:eastAsia="仿宋" w:cs="仿宋"/>
          <w:b/>
          <w:bCs/>
          <w:color w:val="000000" w:themeColor="text1"/>
          <w:szCs w:val="28"/>
          <w:highlight w:val="none"/>
          <w14:textFill>
            <w14:solidFill>
              <w14:schemeClr w14:val="tx1"/>
            </w14:solidFill>
          </w14:textFill>
        </w:rPr>
        <w:t>月</w:t>
      </w:r>
      <w:bookmarkStart w:id="1" w:name="_Toc11641050"/>
      <w:bookmarkStart w:id="2" w:name="_Toc76462316"/>
      <w:bookmarkStart w:id="3" w:name="_Toc12789052"/>
      <w:bookmarkStart w:id="4" w:name="_Toc106030870"/>
    </w:p>
    <w:p w14:paraId="4411634B">
      <w:pPr>
        <w:jc w:val="center"/>
        <w:rPr>
          <w:color w:val="000000" w:themeColor="text1"/>
          <w:sz w:val="52"/>
          <w:szCs w:val="36"/>
          <w:highlight w:val="none"/>
          <w14:textFill>
            <w14:solidFill>
              <w14:schemeClr w14:val="tx1"/>
            </w14:solidFill>
          </w14:textFill>
        </w:rPr>
      </w:pPr>
      <w:r>
        <w:rPr>
          <w:rFonts w:ascii="宋体" w:hAnsi="宋体"/>
          <w:color w:val="000000" w:themeColor="text1"/>
          <w:sz w:val="40"/>
          <w:szCs w:val="36"/>
          <w:highlight w:val="none"/>
          <w14:textFill>
            <w14:solidFill>
              <w14:schemeClr w14:val="tx1"/>
            </w14:solidFill>
          </w14:textFill>
        </w:rPr>
        <w:t>目录</w:t>
      </w:r>
    </w:p>
    <w:p w14:paraId="2EDAFC1D">
      <w:pPr>
        <w:pStyle w:val="17"/>
        <w:tabs>
          <w:tab w:val="right" w:leader="dot" w:pos="8306"/>
        </w:tabs>
        <w:rPr>
          <w:color w:val="000000" w:themeColor="text1"/>
          <w:highlight w:val="none"/>
          <w14:textFill>
            <w14:solidFill>
              <w14:schemeClr w14:val="tx1"/>
            </w14:solidFill>
          </w14:textFill>
        </w:rPr>
      </w:pPr>
      <w:r>
        <w:rPr>
          <w:color w:val="000000" w:themeColor="text1"/>
          <w:sz w:val="32"/>
          <w:szCs w:val="21"/>
          <w:highlight w:val="none"/>
          <w14:textFill>
            <w14:solidFill>
              <w14:schemeClr w14:val="tx1"/>
            </w14:solidFill>
          </w14:textFill>
        </w:rPr>
        <w:fldChar w:fldCharType="begin"/>
      </w:r>
      <w:r>
        <w:rPr>
          <w:color w:val="000000" w:themeColor="text1"/>
          <w:sz w:val="32"/>
          <w:szCs w:val="21"/>
          <w:highlight w:val="none"/>
          <w14:textFill>
            <w14:solidFill>
              <w14:schemeClr w14:val="tx1"/>
            </w14:solidFill>
          </w14:textFill>
        </w:rPr>
        <w:instrText xml:space="preserve">TOC \o "1-1" \h \u </w:instrText>
      </w:r>
      <w:r>
        <w:rPr>
          <w:color w:val="000000" w:themeColor="text1"/>
          <w:sz w:val="32"/>
          <w:szCs w:val="21"/>
          <w:highlight w:val="none"/>
          <w14:textFill>
            <w14:solidFill>
              <w14:schemeClr w14:val="tx1"/>
            </w14:solidFill>
          </w14:textFill>
        </w:rPr>
        <w:fldChar w:fldCharType="separate"/>
      </w:r>
      <w:r>
        <w:rPr>
          <w:color w:val="000000" w:themeColor="text1"/>
          <w:szCs w:val="21"/>
          <w:highlight w:val="none"/>
          <w14:textFill>
            <w14:solidFill>
              <w14:schemeClr w14:val="tx1"/>
            </w14:solidFill>
          </w14:textFill>
        </w:rPr>
        <w:fldChar w:fldCharType="begin"/>
      </w:r>
      <w:r>
        <w:rPr>
          <w:color w:val="000000" w:themeColor="text1"/>
          <w:szCs w:val="21"/>
          <w:highlight w:val="none"/>
          <w14:textFill>
            <w14:solidFill>
              <w14:schemeClr w14:val="tx1"/>
            </w14:solidFill>
          </w14:textFill>
        </w:rPr>
        <w:instrText xml:space="preserve"> HYPERLINK \l _Toc22364 </w:instrText>
      </w:r>
      <w:r>
        <w:rPr>
          <w:color w:val="000000" w:themeColor="text1"/>
          <w:szCs w:val="21"/>
          <w:highlight w:val="none"/>
          <w14:textFill>
            <w14:solidFill>
              <w14:schemeClr w14:val="tx1"/>
            </w14:solidFill>
          </w14:textFill>
        </w:rPr>
        <w:fldChar w:fldCharType="separate"/>
      </w:r>
      <w:r>
        <w:rPr>
          <w:rFonts w:hint="eastAsia" w:ascii="仿宋" w:hAnsi="仿宋" w:eastAsia="仿宋" w:cs="仿宋"/>
          <w:bCs/>
          <w:color w:val="000000" w:themeColor="text1"/>
          <w:szCs w:val="30"/>
          <w:highlight w:val="none"/>
          <w14:textFill>
            <w14:solidFill>
              <w14:schemeClr w14:val="tx1"/>
            </w14:solidFill>
          </w14:textFill>
        </w:rPr>
        <w:t>第一篇  竞采邀请书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_Toc22364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0</w:t>
      </w:r>
      <w:r>
        <w:rPr>
          <w:color w:val="000000" w:themeColor="text1"/>
          <w:highlight w:val="none"/>
          <w14:textFill>
            <w14:solidFill>
              <w14:schemeClr w14:val="tx1"/>
            </w14:solidFill>
          </w14:textFill>
        </w:rPr>
        <w:fldChar w:fldCharType="end"/>
      </w:r>
      <w:r>
        <w:rPr>
          <w:color w:val="000000" w:themeColor="text1"/>
          <w:szCs w:val="21"/>
          <w:highlight w:val="none"/>
          <w14:textFill>
            <w14:solidFill>
              <w14:schemeClr w14:val="tx1"/>
            </w14:solidFill>
          </w14:textFill>
        </w:rPr>
        <w:fldChar w:fldCharType="end"/>
      </w:r>
    </w:p>
    <w:p w14:paraId="2CF0A867">
      <w:pPr>
        <w:pStyle w:val="17"/>
        <w:tabs>
          <w:tab w:val="right" w:leader="dot" w:pos="8306"/>
        </w:tabs>
        <w:rPr>
          <w:color w:val="000000" w:themeColor="text1"/>
          <w:highlight w:val="none"/>
          <w14:textFill>
            <w14:solidFill>
              <w14:schemeClr w14:val="tx1"/>
            </w14:solidFill>
          </w14:textFill>
        </w:rPr>
      </w:pPr>
      <w:r>
        <w:rPr>
          <w:color w:val="000000" w:themeColor="text1"/>
          <w:szCs w:val="21"/>
          <w:highlight w:val="none"/>
          <w14:textFill>
            <w14:solidFill>
              <w14:schemeClr w14:val="tx1"/>
            </w14:solidFill>
          </w14:textFill>
        </w:rPr>
        <w:fldChar w:fldCharType="begin"/>
      </w:r>
      <w:r>
        <w:rPr>
          <w:color w:val="000000" w:themeColor="text1"/>
          <w:szCs w:val="21"/>
          <w:highlight w:val="none"/>
          <w14:textFill>
            <w14:solidFill>
              <w14:schemeClr w14:val="tx1"/>
            </w14:solidFill>
          </w14:textFill>
        </w:rPr>
        <w:instrText xml:space="preserve"> HYPERLINK \l _Toc15123 </w:instrText>
      </w:r>
      <w:r>
        <w:rPr>
          <w:color w:val="000000" w:themeColor="text1"/>
          <w:szCs w:val="21"/>
          <w:highlight w:val="none"/>
          <w14:textFill>
            <w14:solidFill>
              <w14:schemeClr w14:val="tx1"/>
            </w14:solidFill>
          </w14:textFill>
        </w:rPr>
        <w:fldChar w:fldCharType="separate"/>
      </w:r>
      <w:r>
        <w:rPr>
          <w:rFonts w:hint="eastAsia" w:ascii="仿宋" w:hAnsi="仿宋" w:eastAsia="仿宋" w:cs="仿宋"/>
          <w:bCs/>
          <w:color w:val="000000" w:themeColor="text1"/>
          <w:szCs w:val="36"/>
          <w:highlight w:val="none"/>
          <w14:textFill>
            <w14:solidFill>
              <w14:schemeClr w14:val="tx1"/>
            </w14:solidFill>
          </w14:textFill>
        </w:rPr>
        <w:t>第二篇  项目服务</w:t>
      </w:r>
      <w:r>
        <w:rPr>
          <w:rFonts w:hint="eastAsia" w:ascii="仿宋" w:hAnsi="仿宋" w:eastAsia="仿宋" w:cs="仿宋"/>
          <w:bCs/>
          <w:color w:val="000000" w:themeColor="text1"/>
          <w:szCs w:val="36"/>
          <w:highlight w:val="none"/>
          <w:lang w:val="en-US" w:eastAsia="zh-CN"/>
          <w14:textFill>
            <w14:solidFill>
              <w14:schemeClr w14:val="tx1"/>
            </w14:solidFill>
          </w14:textFill>
        </w:rPr>
        <w:t>及商务</w:t>
      </w:r>
      <w:r>
        <w:rPr>
          <w:rFonts w:hint="eastAsia" w:ascii="仿宋" w:hAnsi="仿宋" w:eastAsia="仿宋" w:cs="仿宋"/>
          <w:bCs/>
          <w:color w:val="000000" w:themeColor="text1"/>
          <w:szCs w:val="36"/>
          <w:highlight w:val="none"/>
          <w14:textFill>
            <w14:solidFill>
              <w14:schemeClr w14:val="tx1"/>
            </w14:solidFill>
          </w14:textFill>
        </w:rPr>
        <w:t>需求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_Toc15123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w:t>
      </w:r>
      <w:r>
        <w:rPr>
          <w:color w:val="000000" w:themeColor="text1"/>
          <w:highlight w:val="none"/>
          <w14:textFill>
            <w14:solidFill>
              <w14:schemeClr w14:val="tx1"/>
            </w14:solidFill>
          </w14:textFill>
        </w:rPr>
        <w:fldChar w:fldCharType="end"/>
      </w:r>
      <w:r>
        <w:rPr>
          <w:color w:val="000000" w:themeColor="text1"/>
          <w:szCs w:val="21"/>
          <w:highlight w:val="none"/>
          <w14:textFill>
            <w14:solidFill>
              <w14:schemeClr w14:val="tx1"/>
            </w14:solidFill>
          </w14:textFill>
        </w:rPr>
        <w:fldChar w:fldCharType="end"/>
      </w:r>
    </w:p>
    <w:p w14:paraId="69BC800D">
      <w:pPr>
        <w:pStyle w:val="17"/>
        <w:tabs>
          <w:tab w:val="right" w:leader="dot" w:pos="8306"/>
        </w:tabs>
        <w:rPr>
          <w:color w:val="000000" w:themeColor="text1"/>
          <w:highlight w:val="none"/>
          <w14:textFill>
            <w14:solidFill>
              <w14:schemeClr w14:val="tx1"/>
            </w14:solidFill>
          </w14:textFill>
        </w:rPr>
      </w:pPr>
      <w:r>
        <w:rPr>
          <w:color w:val="000000" w:themeColor="text1"/>
          <w:szCs w:val="21"/>
          <w:highlight w:val="none"/>
          <w14:textFill>
            <w14:solidFill>
              <w14:schemeClr w14:val="tx1"/>
            </w14:solidFill>
          </w14:textFill>
        </w:rPr>
        <w:fldChar w:fldCharType="begin"/>
      </w:r>
      <w:r>
        <w:rPr>
          <w:color w:val="000000" w:themeColor="text1"/>
          <w:szCs w:val="21"/>
          <w:highlight w:val="none"/>
          <w14:textFill>
            <w14:solidFill>
              <w14:schemeClr w14:val="tx1"/>
            </w14:solidFill>
          </w14:textFill>
        </w:rPr>
        <w:instrText xml:space="preserve"> HYPERLINK \l _Toc832 </w:instrText>
      </w:r>
      <w:r>
        <w:rPr>
          <w:color w:val="000000" w:themeColor="text1"/>
          <w:szCs w:val="21"/>
          <w:highlight w:val="none"/>
          <w14:textFill>
            <w14:solidFill>
              <w14:schemeClr w14:val="tx1"/>
            </w14:solidFill>
          </w14:textFill>
        </w:rPr>
        <w:fldChar w:fldCharType="separate"/>
      </w:r>
      <w:r>
        <w:rPr>
          <w:rFonts w:hint="eastAsia" w:ascii="仿宋" w:hAnsi="仿宋" w:eastAsia="仿宋" w:cs="仿宋"/>
          <w:bCs/>
          <w:color w:val="000000" w:themeColor="text1"/>
          <w:szCs w:val="36"/>
          <w:highlight w:val="none"/>
          <w14:textFill>
            <w14:solidFill>
              <w14:schemeClr w14:val="tx1"/>
            </w14:solidFill>
          </w14:textFill>
        </w:rPr>
        <w:t>第</w:t>
      </w:r>
      <w:r>
        <w:rPr>
          <w:rFonts w:hint="eastAsia" w:ascii="仿宋" w:hAnsi="仿宋" w:eastAsia="仿宋" w:cs="仿宋"/>
          <w:bCs/>
          <w:color w:val="000000" w:themeColor="text1"/>
          <w:szCs w:val="36"/>
          <w:highlight w:val="none"/>
          <w:lang w:val="en-US" w:eastAsia="zh-CN"/>
          <w14:textFill>
            <w14:solidFill>
              <w14:schemeClr w14:val="tx1"/>
            </w14:solidFill>
          </w14:textFill>
        </w:rPr>
        <w:t>三</w:t>
      </w:r>
      <w:r>
        <w:rPr>
          <w:rFonts w:hint="eastAsia" w:ascii="仿宋" w:hAnsi="仿宋" w:eastAsia="仿宋" w:cs="仿宋"/>
          <w:bCs/>
          <w:color w:val="000000" w:themeColor="text1"/>
          <w:szCs w:val="36"/>
          <w:highlight w:val="none"/>
          <w14:textFill>
            <w14:solidFill>
              <w14:schemeClr w14:val="tx1"/>
            </w14:solidFill>
          </w14:textFill>
        </w:rPr>
        <w:t>篇  竞采程序、评标办法、无效响应及采购终止</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color w:val="000000" w:themeColor="text1"/>
          <w:szCs w:val="21"/>
          <w:highlight w:val="none"/>
          <w14:textFill>
            <w14:solidFill>
              <w14:schemeClr w14:val="tx1"/>
            </w14:solidFill>
          </w14:textFill>
        </w:rPr>
        <w:fldChar w:fldCharType="end"/>
      </w:r>
    </w:p>
    <w:p w14:paraId="7ECABD79">
      <w:pPr>
        <w:pStyle w:val="17"/>
        <w:tabs>
          <w:tab w:val="right" w:leader="dot" w:pos="8306"/>
        </w:tabs>
        <w:rPr>
          <w:color w:val="000000" w:themeColor="text1"/>
          <w:highlight w:val="none"/>
          <w14:textFill>
            <w14:solidFill>
              <w14:schemeClr w14:val="tx1"/>
            </w14:solidFill>
          </w14:textFill>
        </w:rPr>
      </w:pPr>
      <w:r>
        <w:rPr>
          <w:color w:val="000000" w:themeColor="text1"/>
          <w:szCs w:val="21"/>
          <w:highlight w:val="none"/>
          <w14:textFill>
            <w14:solidFill>
              <w14:schemeClr w14:val="tx1"/>
            </w14:solidFill>
          </w14:textFill>
        </w:rPr>
        <w:fldChar w:fldCharType="begin"/>
      </w:r>
      <w:r>
        <w:rPr>
          <w:color w:val="000000" w:themeColor="text1"/>
          <w:szCs w:val="21"/>
          <w:highlight w:val="none"/>
          <w14:textFill>
            <w14:solidFill>
              <w14:schemeClr w14:val="tx1"/>
            </w14:solidFill>
          </w14:textFill>
        </w:rPr>
        <w:instrText xml:space="preserve"> HYPERLINK \l _Toc22387 </w:instrText>
      </w:r>
      <w:r>
        <w:rPr>
          <w:color w:val="000000" w:themeColor="text1"/>
          <w:szCs w:val="21"/>
          <w:highlight w:val="none"/>
          <w14:textFill>
            <w14:solidFill>
              <w14:schemeClr w14:val="tx1"/>
            </w14:solidFill>
          </w14:textFill>
        </w:rPr>
        <w:fldChar w:fldCharType="separate"/>
      </w:r>
      <w:r>
        <w:rPr>
          <w:rFonts w:hint="eastAsia" w:ascii="仿宋" w:hAnsi="仿宋" w:eastAsia="仿宋" w:cs="仿宋"/>
          <w:bCs/>
          <w:color w:val="000000" w:themeColor="text1"/>
          <w:szCs w:val="36"/>
          <w:highlight w:val="none"/>
          <w14:textFill>
            <w14:solidFill>
              <w14:schemeClr w14:val="tx1"/>
            </w14:solidFill>
          </w14:textFill>
        </w:rPr>
        <w:t>第</w:t>
      </w:r>
      <w:r>
        <w:rPr>
          <w:rFonts w:hint="eastAsia" w:ascii="仿宋" w:hAnsi="仿宋" w:eastAsia="仿宋" w:cs="仿宋"/>
          <w:bCs/>
          <w:color w:val="000000" w:themeColor="text1"/>
          <w:szCs w:val="36"/>
          <w:highlight w:val="none"/>
          <w:lang w:val="en-US" w:eastAsia="zh-CN"/>
          <w14:textFill>
            <w14:solidFill>
              <w14:schemeClr w14:val="tx1"/>
            </w14:solidFill>
          </w14:textFill>
        </w:rPr>
        <w:t>四</w:t>
      </w:r>
      <w:r>
        <w:rPr>
          <w:rFonts w:hint="eastAsia" w:ascii="仿宋" w:hAnsi="仿宋" w:eastAsia="仿宋" w:cs="仿宋"/>
          <w:bCs/>
          <w:color w:val="000000" w:themeColor="text1"/>
          <w:szCs w:val="36"/>
          <w:highlight w:val="none"/>
          <w14:textFill>
            <w14:solidFill>
              <w14:schemeClr w14:val="tx1"/>
            </w14:solidFill>
          </w14:textFill>
        </w:rPr>
        <w:t>篇  供应商须知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_Toc22387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color w:val="000000" w:themeColor="text1"/>
          <w:szCs w:val="21"/>
          <w:highlight w:val="none"/>
          <w14:textFill>
            <w14:solidFill>
              <w14:schemeClr w14:val="tx1"/>
            </w14:solidFill>
          </w14:textFill>
        </w:rPr>
        <w:fldChar w:fldCharType="end"/>
      </w:r>
    </w:p>
    <w:p w14:paraId="580E387E">
      <w:pPr>
        <w:pStyle w:val="17"/>
        <w:tabs>
          <w:tab w:val="right" w:leader="dot" w:pos="8306"/>
        </w:tabs>
        <w:rPr>
          <w:color w:val="000000" w:themeColor="text1"/>
          <w:highlight w:val="none"/>
          <w14:textFill>
            <w14:solidFill>
              <w14:schemeClr w14:val="tx1"/>
            </w14:solidFill>
          </w14:textFill>
        </w:rPr>
      </w:pPr>
      <w:r>
        <w:rPr>
          <w:color w:val="000000" w:themeColor="text1"/>
          <w:szCs w:val="21"/>
          <w:highlight w:val="none"/>
          <w14:textFill>
            <w14:solidFill>
              <w14:schemeClr w14:val="tx1"/>
            </w14:solidFill>
          </w14:textFill>
        </w:rPr>
        <w:fldChar w:fldCharType="begin"/>
      </w:r>
      <w:r>
        <w:rPr>
          <w:color w:val="000000" w:themeColor="text1"/>
          <w:szCs w:val="21"/>
          <w:highlight w:val="none"/>
          <w14:textFill>
            <w14:solidFill>
              <w14:schemeClr w14:val="tx1"/>
            </w14:solidFill>
          </w14:textFill>
        </w:rPr>
        <w:instrText xml:space="preserve"> HYPERLINK \l _Toc155 </w:instrText>
      </w:r>
      <w:r>
        <w:rPr>
          <w:color w:val="000000" w:themeColor="text1"/>
          <w:szCs w:val="21"/>
          <w:highlight w:val="none"/>
          <w14:textFill>
            <w14:solidFill>
              <w14:schemeClr w14:val="tx1"/>
            </w14:solidFill>
          </w14:textFill>
        </w:rPr>
        <w:fldChar w:fldCharType="separate"/>
      </w:r>
      <w:r>
        <w:rPr>
          <w:rFonts w:hint="eastAsia" w:ascii="仿宋" w:hAnsi="仿宋" w:eastAsia="仿宋" w:cs="仿宋"/>
          <w:bCs/>
          <w:color w:val="000000" w:themeColor="text1"/>
          <w:szCs w:val="36"/>
          <w:highlight w:val="none"/>
          <w14:textFill>
            <w14:solidFill>
              <w14:schemeClr w14:val="tx1"/>
            </w14:solidFill>
          </w14:textFill>
        </w:rPr>
        <w:t>第</w:t>
      </w:r>
      <w:r>
        <w:rPr>
          <w:rFonts w:hint="eastAsia" w:ascii="仿宋" w:hAnsi="仿宋" w:eastAsia="仿宋" w:cs="仿宋"/>
          <w:bCs/>
          <w:color w:val="000000" w:themeColor="text1"/>
          <w:szCs w:val="36"/>
          <w:highlight w:val="none"/>
          <w:lang w:val="en-US" w:eastAsia="zh-CN"/>
          <w14:textFill>
            <w14:solidFill>
              <w14:schemeClr w14:val="tx1"/>
            </w14:solidFill>
          </w14:textFill>
        </w:rPr>
        <w:t>五</w:t>
      </w:r>
      <w:r>
        <w:rPr>
          <w:rFonts w:hint="eastAsia" w:ascii="仿宋" w:hAnsi="仿宋" w:eastAsia="仿宋" w:cs="仿宋"/>
          <w:bCs/>
          <w:color w:val="000000" w:themeColor="text1"/>
          <w:szCs w:val="36"/>
          <w:highlight w:val="none"/>
          <w14:textFill>
            <w14:solidFill>
              <w14:schemeClr w14:val="tx1"/>
            </w14:solidFill>
          </w14:textFill>
        </w:rPr>
        <w:t>篇  采购合同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szCs w:val="21"/>
          <w:highlight w:val="none"/>
          <w14:textFill>
            <w14:solidFill>
              <w14:schemeClr w14:val="tx1"/>
            </w14:solidFill>
          </w14:textFill>
        </w:rPr>
        <w:fldChar w:fldCharType="end"/>
      </w:r>
    </w:p>
    <w:p w14:paraId="000430B5">
      <w:pPr>
        <w:pStyle w:val="17"/>
        <w:tabs>
          <w:tab w:val="right" w:leader="dot" w:pos="8306"/>
        </w:tabs>
        <w:rPr>
          <w:color w:val="000000" w:themeColor="text1"/>
          <w:highlight w:val="none"/>
          <w14:textFill>
            <w14:solidFill>
              <w14:schemeClr w14:val="tx1"/>
            </w14:solidFill>
          </w14:textFill>
        </w:rPr>
      </w:pPr>
      <w:r>
        <w:rPr>
          <w:color w:val="000000" w:themeColor="text1"/>
          <w:szCs w:val="21"/>
          <w:highlight w:val="none"/>
          <w14:textFill>
            <w14:solidFill>
              <w14:schemeClr w14:val="tx1"/>
            </w14:solidFill>
          </w14:textFill>
        </w:rPr>
        <w:fldChar w:fldCharType="begin"/>
      </w:r>
      <w:r>
        <w:rPr>
          <w:color w:val="000000" w:themeColor="text1"/>
          <w:szCs w:val="21"/>
          <w:highlight w:val="none"/>
          <w14:textFill>
            <w14:solidFill>
              <w14:schemeClr w14:val="tx1"/>
            </w14:solidFill>
          </w14:textFill>
        </w:rPr>
        <w:instrText xml:space="preserve"> HYPERLINK \l _Toc20494 </w:instrText>
      </w:r>
      <w:r>
        <w:rPr>
          <w:color w:val="000000" w:themeColor="text1"/>
          <w:szCs w:val="21"/>
          <w:highlight w:val="none"/>
          <w14:textFill>
            <w14:solidFill>
              <w14:schemeClr w14:val="tx1"/>
            </w14:solidFill>
          </w14:textFill>
        </w:rPr>
        <w:fldChar w:fldCharType="separate"/>
      </w:r>
      <w:r>
        <w:rPr>
          <w:rFonts w:hint="eastAsia" w:ascii="仿宋" w:hAnsi="仿宋" w:eastAsia="仿宋" w:cs="仿宋"/>
          <w:bCs/>
          <w:color w:val="000000" w:themeColor="text1"/>
          <w:szCs w:val="30"/>
          <w:highlight w:val="none"/>
          <w14:textFill>
            <w14:solidFill>
              <w14:schemeClr w14:val="tx1"/>
            </w14:solidFill>
          </w14:textFill>
        </w:rPr>
        <w:t>第</w:t>
      </w:r>
      <w:r>
        <w:rPr>
          <w:rFonts w:hint="eastAsia" w:ascii="仿宋" w:hAnsi="仿宋" w:eastAsia="仿宋" w:cs="仿宋"/>
          <w:bCs/>
          <w:color w:val="000000" w:themeColor="text1"/>
          <w:szCs w:val="30"/>
          <w:highlight w:val="none"/>
          <w:lang w:val="en-US" w:eastAsia="zh-CN"/>
          <w14:textFill>
            <w14:solidFill>
              <w14:schemeClr w14:val="tx1"/>
            </w14:solidFill>
          </w14:textFill>
        </w:rPr>
        <w:t>六</w:t>
      </w:r>
      <w:r>
        <w:rPr>
          <w:rFonts w:hint="eastAsia" w:ascii="仿宋" w:hAnsi="仿宋" w:eastAsia="仿宋" w:cs="仿宋"/>
          <w:bCs/>
          <w:color w:val="000000" w:themeColor="text1"/>
          <w:szCs w:val="30"/>
          <w:highlight w:val="none"/>
          <w14:textFill>
            <w14:solidFill>
              <w14:schemeClr w14:val="tx1"/>
            </w14:solidFill>
          </w14:textFill>
        </w:rPr>
        <w:t>篇  响应文件编制要求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_Toc20494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color w:val="000000" w:themeColor="text1"/>
          <w:szCs w:val="21"/>
          <w:highlight w:val="none"/>
          <w14:textFill>
            <w14:solidFill>
              <w14:schemeClr w14:val="tx1"/>
            </w14:solidFill>
          </w14:textFill>
        </w:rPr>
        <w:fldChar w:fldCharType="end"/>
      </w:r>
    </w:p>
    <w:p w14:paraId="420D1890">
      <w:pPr>
        <w:spacing w:line="600" w:lineRule="auto"/>
        <w:rPr>
          <w:color w:val="000000" w:themeColor="text1"/>
          <w:sz w:val="21"/>
          <w:szCs w:val="21"/>
          <w:highlight w:val="none"/>
          <w14:textFill>
            <w14:solidFill>
              <w14:schemeClr w14:val="tx1"/>
            </w14:solidFill>
          </w14:textFill>
        </w:rPr>
      </w:pPr>
      <w:r>
        <w:rPr>
          <w:color w:val="000000" w:themeColor="text1"/>
          <w:szCs w:val="21"/>
          <w:highlight w:val="none"/>
          <w14:textFill>
            <w14:solidFill>
              <w14:schemeClr w14:val="tx1"/>
            </w14:solidFill>
          </w14:textFill>
        </w:rPr>
        <w:fldChar w:fldCharType="end"/>
      </w:r>
    </w:p>
    <w:p w14:paraId="1E0717CF">
      <w:pPr>
        <w:snapToGrid w:val="0"/>
        <w:spacing w:line="360" w:lineRule="auto"/>
        <w:jc w:val="center"/>
        <w:outlineLvl w:val="0"/>
        <w:rPr>
          <w:rFonts w:ascii="仿宋" w:hAnsi="仿宋" w:eastAsia="仿宋" w:cs="仿宋"/>
          <w:b/>
          <w:bCs/>
          <w:color w:val="000000" w:themeColor="text1"/>
          <w:sz w:val="36"/>
          <w:szCs w:val="30"/>
          <w:highlight w:val="none"/>
          <w14:textFill>
            <w14:solidFill>
              <w14:schemeClr w14:val="tx1"/>
            </w14:solidFill>
          </w14:textFill>
        </w:rPr>
        <w:sectPr>
          <w:footerReference r:id="rId6" w:type="default"/>
          <w:pgSz w:w="11906" w:h="16838"/>
          <w:pgMar w:top="1440" w:right="1800" w:bottom="1440" w:left="1800" w:header="851" w:footer="992" w:gutter="0"/>
          <w:pgNumType w:fmt="decimal"/>
          <w:cols w:space="720" w:num="1"/>
          <w:docGrid w:type="lines" w:linePitch="312" w:charSpace="0"/>
        </w:sectPr>
      </w:pPr>
    </w:p>
    <w:p w14:paraId="3BB88F50">
      <w:pPr>
        <w:snapToGrid w:val="0"/>
        <w:spacing w:line="360" w:lineRule="auto"/>
        <w:jc w:val="center"/>
        <w:outlineLvl w:val="0"/>
        <w:rPr>
          <w:rFonts w:ascii="仿宋" w:hAnsi="仿宋" w:eastAsia="仿宋" w:cs="仿宋"/>
          <w:b/>
          <w:bCs/>
          <w:color w:val="000000" w:themeColor="text1"/>
          <w:sz w:val="24"/>
          <w:szCs w:val="24"/>
          <w:highlight w:val="none"/>
          <w14:textFill>
            <w14:solidFill>
              <w14:schemeClr w14:val="tx1"/>
            </w14:solidFill>
          </w14:textFill>
        </w:rPr>
      </w:pPr>
      <w:bookmarkStart w:id="5" w:name="_Toc22364"/>
      <w:r>
        <w:rPr>
          <w:rFonts w:hint="eastAsia" w:ascii="仿宋" w:hAnsi="仿宋" w:eastAsia="仿宋" w:cs="仿宋"/>
          <w:b/>
          <w:bCs/>
          <w:color w:val="000000" w:themeColor="text1"/>
          <w:sz w:val="36"/>
          <w:szCs w:val="30"/>
          <w:highlight w:val="none"/>
          <w14:textFill>
            <w14:solidFill>
              <w14:schemeClr w14:val="tx1"/>
            </w14:solidFill>
          </w14:textFill>
        </w:rPr>
        <w:t>第一篇  竞采邀请书</w:t>
      </w:r>
      <w:bookmarkEnd w:id="1"/>
      <w:bookmarkEnd w:id="2"/>
      <w:bookmarkEnd w:id="3"/>
      <w:bookmarkEnd w:id="4"/>
      <w:bookmarkEnd w:id="5"/>
    </w:p>
    <w:p w14:paraId="718FB662">
      <w:pPr>
        <w:snapToGrid w:val="0"/>
        <w:spacing w:line="360" w:lineRule="auto"/>
        <w:ind w:firstLine="480" w:firstLineChars="200"/>
        <w:rPr>
          <w:rFonts w:ascii="仿宋" w:hAnsi="仿宋" w:eastAsia="仿宋" w:cs="仿宋"/>
          <w:color w:val="000000" w:themeColor="text1"/>
          <w:sz w:val="24"/>
          <w:szCs w:val="24"/>
          <w:highlight w:val="none"/>
          <w:u w:val="single"/>
          <w14:textFill>
            <w14:solidFill>
              <w14:schemeClr w14:val="tx1"/>
            </w14:solidFill>
          </w14:textFill>
        </w:rPr>
      </w:pPr>
    </w:p>
    <w:p w14:paraId="7B4FFB74">
      <w:pPr>
        <w:snapToGrid w:val="0"/>
        <w:spacing w:line="360" w:lineRule="auto"/>
        <w:ind w:firstLine="480" w:firstLineChars="20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u w:val="single"/>
          <w14:textFill>
            <w14:solidFill>
              <w14:schemeClr w14:val="tx1"/>
            </w14:solidFill>
          </w14:textFill>
        </w:rPr>
        <w:t>同致诚工程咨询有限公司</w:t>
      </w:r>
      <w:r>
        <w:rPr>
          <w:rFonts w:hint="eastAsia" w:ascii="仿宋" w:hAnsi="仿宋" w:eastAsia="仿宋" w:cs="仿宋"/>
          <w:color w:val="000000" w:themeColor="text1"/>
          <w:sz w:val="24"/>
          <w:szCs w:val="24"/>
          <w:highlight w:val="none"/>
          <w14:textFill>
            <w14:solidFill>
              <w14:schemeClr w14:val="tx1"/>
            </w14:solidFill>
          </w14:textFill>
        </w:rPr>
        <w:t>（以下简称：采购代理机构）受</w:t>
      </w:r>
      <w:r>
        <w:rPr>
          <w:rFonts w:hint="eastAsia" w:ascii="仿宋" w:hAnsi="仿宋" w:eastAsia="仿宋" w:cs="仿宋"/>
          <w:color w:val="000000" w:themeColor="text1"/>
          <w:sz w:val="24"/>
          <w:szCs w:val="24"/>
          <w:highlight w:val="none"/>
          <w:u w:val="single"/>
          <w14:textFill>
            <w14:solidFill>
              <w14:schemeClr w14:val="tx1"/>
            </w14:solidFill>
          </w14:textFill>
        </w:rPr>
        <w:t>重庆中医药学院</w:t>
      </w:r>
      <w:r>
        <w:rPr>
          <w:rFonts w:hint="eastAsia" w:ascii="仿宋" w:hAnsi="仿宋" w:eastAsia="仿宋" w:cs="仿宋"/>
          <w:color w:val="000000" w:themeColor="text1"/>
          <w:sz w:val="24"/>
          <w:szCs w:val="24"/>
          <w:highlight w:val="none"/>
          <w14:textFill>
            <w14:solidFill>
              <w14:schemeClr w14:val="tx1"/>
            </w14:solidFill>
          </w14:textFill>
        </w:rPr>
        <w:t>（以下简称：采购人）的委托，对</w:t>
      </w:r>
      <w:r>
        <w:rPr>
          <w:rFonts w:hint="eastAsia" w:ascii="仿宋" w:hAnsi="仿宋" w:eastAsia="仿宋" w:cs="仿宋"/>
          <w:color w:val="000000" w:themeColor="text1"/>
          <w:sz w:val="24"/>
          <w:szCs w:val="24"/>
          <w:highlight w:val="none"/>
          <w:u w:val="single"/>
          <w14:textFill>
            <w14:solidFill>
              <w14:schemeClr w14:val="tx1"/>
            </w14:solidFill>
          </w14:textFill>
        </w:rPr>
        <w:t>重庆中医药学院二期南区学生宿舍建设项目监测服务</w:t>
      </w:r>
      <w:r>
        <w:rPr>
          <w:rFonts w:hint="eastAsia" w:ascii="仿宋" w:hAnsi="仿宋" w:eastAsia="仿宋" w:cs="仿宋"/>
          <w:color w:val="000000" w:themeColor="text1"/>
          <w:sz w:val="24"/>
          <w:szCs w:val="24"/>
          <w:highlight w:val="none"/>
          <w14:textFill>
            <w14:solidFill>
              <w14:schemeClr w14:val="tx1"/>
            </w14:solidFill>
          </w14:textFill>
        </w:rPr>
        <w:t>进行网上竞采采购。欢迎有资格的供应商前来参与网上竞采。</w:t>
      </w:r>
    </w:p>
    <w:p w14:paraId="1358F5F2">
      <w:pPr>
        <w:spacing w:line="360" w:lineRule="auto"/>
        <w:rPr>
          <w:rFonts w:ascii="仿宋" w:hAnsi="仿宋" w:eastAsia="仿宋" w:cs="仿宋"/>
          <w:b/>
          <w:bCs/>
          <w:color w:val="000000" w:themeColor="text1"/>
          <w:sz w:val="24"/>
          <w:szCs w:val="24"/>
          <w:highlight w:val="none"/>
          <w14:textFill>
            <w14:solidFill>
              <w14:schemeClr w14:val="tx1"/>
            </w14:solidFill>
          </w14:textFill>
        </w:rPr>
      </w:pPr>
      <w:bookmarkStart w:id="6" w:name="_Toc7625"/>
      <w:bookmarkStart w:id="7" w:name="_Toc3463"/>
      <w:bookmarkStart w:id="8" w:name="_Toc18159"/>
      <w:bookmarkStart w:id="9" w:name="_Toc25458"/>
      <w:bookmarkStart w:id="10" w:name="_Toc12808"/>
      <w:bookmarkStart w:id="11" w:name="_Toc26820"/>
      <w:bookmarkStart w:id="12" w:name="_Toc317775175"/>
      <w:bookmarkStart w:id="13" w:name="_Toc313893526"/>
      <w:bookmarkStart w:id="14" w:name="_Toc18881"/>
      <w:r>
        <w:rPr>
          <w:rFonts w:hint="eastAsia" w:ascii="仿宋" w:hAnsi="仿宋" w:eastAsia="仿宋" w:cs="仿宋"/>
          <w:b/>
          <w:bCs/>
          <w:color w:val="000000" w:themeColor="text1"/>
          <w:sz w:val="24"/>
          <w:szCs w:val="24"/>
          <w:highlight w:val="none"/>
          <w14:textFill>
            <w14:solidFill>
              <w14:schemeClr w14:val="tx1"/>
            </w14:solidFill>
          </w14:textFill>
        </w:rPr>
        <w:t>一、竞采项目内容</w:t>
      </w:r>
      <w:bookmarkEnd w:id="6"/>
      <w:bookmarkEnd w:id="7"/>
      <w:bookmarkEnd w:id="8"/>
      <w:bookmarkEnd w:id="9"/>
      <w:bookmarkEnd w:id="10"/>
      <w:bookmarkEnd w:id="11"/>
      <w:bookmarkEnd w:id="12"/>
      <w:bookmarkEnd w:id="13"/>
      <w:bookmarkEnd w:id="14"/>
    </w:p>
    <w:tbl>
      <w:tblPr>
        <w:tblStyle w:val="23"/>
        <w:tblW w:w="110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4"/>
        <w:gridCol w:w="1725"/>
        <w:gridCol w:w="1995"/>
        <w:gridCol w:w="2244"/>
        <w:gridCol w:w="2244"/>
      </w:tblGrid>
      <w:tr w14:paraId="29F26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1" w:hRule="atLeast"/>
          <w:jc w:val="center"/>
        </w:trPr>
        <w:tc>
          <w:tcPr>
            <w:tcW w:w="2814" w:type="dxa"/>
            <w:tcBorders>
              <w:top w:val="single" w:color="auto" w:sz="4" w:space="0"/>
              <w:left w:val="single" w:color="auto" w:sz="4" w:space="0"/>
              <w:right w:val="single" w:color="auto" w:sz="4" w:space="0"/>
            </w:tcBorders>
            <w:vAlign w:val="center"/>
          </w:tcPr>
          <w:p w14:paraId="7F3637F2">
            <w:pPr>
              <w:widowControl/>
              <w:spacing w:line="360" w:lineRule="auto"/>
              <w:jc w:val="center"/>
              <w:rPr>
                <w:rFonts w:ascii="仿宋" w:hAnsi="仿宋" w:eastAsia="仿宋" w:cs="仿宋"/>
                <w:b/>
                <w:bCs/>
                <w:color w:val="000000" w:themeColor="text1"/>
                <w:kern w:val="0"/>
                <w:sz w:val="24"/>
                <w:szCs w:val="24"/>
                <w:highlight w:val="none"/>
                <w14:textFill>
                  <w14:solidFill>
                    <w14:schemeClr w14:val="tx1"/>
                  </w14:solidFill>
                </w14:textFill>
              </w:rPr>
            </w:pPr>
            <w:r>
              <w:rPr>
                <w:rFonts w:hint="eastAsia" w:ascii="仿宋" w:hAnsi="仿宋" w:eastAsia="仿宋" w:cs="仿宋"/>
                <w:b/>
                <w:bCs/>
                <w:color w:val="000000" w:themeColor="text1"/>
                <w:kern w:val="0"/>
                <w:sz w:val="24"/>
                <w:szCs w:val="24"/>
                <w:highlight w:val="none"/>
                <w14:textFill>
                  <w14:solidFill>
                    <w14:schemeClr w14:val="tx1"/>
                  </w14:solidFill>
                </w14:textFill>
              </w:rPr>
              <w:t>项目名称</w:t>
            </w:r>
          </w:p>
        </w:tc>
        <w:tc>
          <w:tcPr>
            <w:tcW w:w="1725" w:type="dxa"/>
            <w:tcBorders>
              <w:top w:val="single" w:color="auto" w:sz="4" w:space="0"/>
              <w:left w:val="single" w:color="auto" w:sz="4" w:space="0"/>
              <w:right w:val="single" w:color="auto" w:sz="4" w:space="0"/>
            </w:tcBorders>
            <w:vAlign w:val="center"/>
          </w:tcPr>
          <w:p w14:paraId="5B00CD94">
            <w:pPr>
              <w:widowControl/>
              <w:spacing w:line="360" w:lineRule="auto"/>
              <w:jc w:val="center"/>
              <w:rPr>
                <w:rFonts w:ascii="仿宋" w:hAnsi="仿宋" w:eastAsia="仿宋" w:cs="仿宋"/>
                <w:b/>
                <w:bCs/>
                <w:color w:val="000000" w:themeColor="text1"/>
                <w:kern w:val="0"/>
                <w:sz w:val="24"/>
                <w:szCs w:val="24"/>
                <w:highlight w:val="none"/>
                <w14:textFill>
                  <w14:solidFill>
                    <w14:schemeClr w14:val="tx1"/>
                  </w14:solidFill>
                </w14:textFill>
              </w:rPr>
            </w:pPr>
            <w:r>
              <w:rPr>
                <w:rFonts w:hint="eastAsia" w:ascii="仿宋" w:hAnsi="仿宋" w:eastAsia="仿宋" w:cs="仿宋"/>
                <w:b/>
                <w:bCs/>
                <w:color w:val="000000" w:themeColor="text1"/>
                <w:kern w:val="0"/>
                <w:sz w:val="24"/>
                <w:szCs w:val="24"/>
                <w:highlight w:val="none"/>
                <w14:textFill>
                  <w14:solidFill>
                    <w14:schemeClr w14:val="tx1"/>
                  </w14:solidFill>
                </w14:textFill>
              </w:rPr>
              <w:t>投标保证金（万元）</w:t>
            </w:r>
          </w:p>
        </w:tc>
        <w:tc>
          <w:tcPr>
            <w:tcW w:w="1995" w:type="dxa"/>
            <w:tcBorders>
              <w:top w:val="single" w:color="auto" w:sz="4" w:space="0"/>
              <w:left w:val="single" w:color="auto" w:sz="4" w:space="0"/>
              <w:right w:val="single" w:color="auto" w:sz="4" w:space="0"/>
            </w:tcBorders>
            <w:vAlign w:val="center"/>
          </w:tcPr>
          <w:p w14:paraId="5CFC37D5">
            <w:pPr>
              <w:spacing w:line="360" w:lineRule="auto"/>
              <w:jc w:val="center"/>
              <w:rPr>
                <w:rFonts w:ascii="仿宋" w:hAnsi="仿宋" w:eastAsia="仿宋" w:cs="仿宋"/>
                <w:b/>
                <w:bCs/>
                <w:color w:val="000000" w:themeColor="text1"/>
                <w:kern w:val="0"/>
                <w:sz w:val="24"/>
                <w:szCs w:val="24"/>
                <w:highlight w:val="none"/>
                <w14:textFill>
                  <w14:solidFill>
                    <w14:schemeClr w14:val="tx1"/>
                  </w14:solidFill>
                </w14:textFill>
              </w:rPr>
            </w:pPr>
            <w:r>
              <w:rPr>
                <w:rFonts w:hint="eastAsia" w:ascii="仿宋" w:hAnsi="仿宋" w:eastAsia="仿宋" w:cs="仿宋"/>
                <w:b/>
                <w:bCs/>
                <w:color w:val="000000" w:themeColor="text1"/>
                <w:kern w:val="0"/>
                <w:sz w:val="24"/>
                <w:szCs w:val="24"/>
                <w:highlight w:val="none"/>
                <w14:textFill>
                  <w14:solidFill>
                    <w14:schemeClr w14:val="tx1"/>
                  </w14:solidFill>
                </w14:textFill>
              </w:rPr>
              <w:t>成交供应商数量（名）</w:t>
            </w:r>
          </w:p>
        </w:tc>
        <w:tc>
          <w:tcPr>
            <w:tcW w:w="2244" w:type="dxa"/>
            <w:tcBorders>
              <w:top w:val="single" w:color="auto" w:sz="4" w:space="0"/>
              <w:left w:val="single" w:color="auto" w:sz="4" w:space="0"/>
              <w:right w:val="single" w:color="auto" w:sz="4" w:space="0"/>
            </w:tcBorders>
            <w:vAlign w:val="center"/>
          </w:tcPr>
          <w:p w14:paraId="169297BE">
            <w:pPr>
              <w:widowControl/>
              <w:jc w:val="center"/>
              <w:rPr>
                <w:rFonts w:hint="eastAsia" w:ascii="仿宋" w:hAnsi="仿宋" w:eastAsia="仿宋" w:cs="仿宋"/>
                <w:b/>
                <w:bCs/>
                <w:color w:val="000000" w:themeColor="text1"/>
                <w:kern w:val="0"/>
                <w:sz w:val="24"/>
                <w:szCs w:val="24"/>
                <w:highlight w:val="none"/>
                <w14:textFill>
                  <w14:solidFill>
                    <w14:schemeClr w14:val="tx1"/>
                  </w14:solidFill>
                </w14:textFill>
              </w:rPr>
            </w:pPr>
            <w:r>
              <w:rPr>
                <w:rFonts w:hint="eastAsia" w:ascii="仿宋" w:hAnsi="仿宋" w:eastAsia="仿宋" w:cs="仿宋"/>
                <w:b/>
                <w:bCs/>
                <w:color w:val="000000" w:themeColor="text1"/>
                <w:kern w:val="0"/>
                <w:sz w:val="24"/>
                <w:szCs w:val="24"/>
                <w:highlight w:val="none"/>
                <w14:textFill>
                  <w14:solidFill>
                    <w14:schemeClr w14:val="tx1"/>
                  </w14:solidFill>
                </w14:textFill>
              </w:rPr>
              <w:t>采购预算（元）</w:t>
            </w:r>
          </w:p>
        </w:tc>
        <w:tc>
          <w:tcPr>
            <w:tcW w:w="2244" w:type="dxa"/>
            <w:tcBorders>
              <w:top w:val="single" w:color="auto" w:sz="4" w:space="0"/>
              <w:left w:val="single" w:color="auto" w:sz="4" w:space="0"/>
              <w:right w:val="single" w:color="auto" w:sz="4" w:space="0"/>
            </w:tcBorders>
            <w:vAlign w:val="center"/>
          </w:tcPr>
          <w:p w14:paraId="58FDA806">
            <w:pPr>
              <w:spacing w:line="360" w:lineRule="auto"/>
              <w:jc w:val="center"/>
              <w:rPr>
                <w:rFonts w:ascii="仿宋" w:hAnsi="仿宋" w:eastAsia="仿宋" w:cs="仿宋"/>
                <w:b/>
                <w:bCs/>
                <w:color w:val="000000" w:themeColor="text1"/>
                <w:kern w:val="0"/>
                <w:sz w:val="24"/>
                <w:szCs w:val="24"/>
                <w:highlight w:val="none"/>
                <w14:textFill>
                  <w14:solidFill>
                    <w14:schemeClr w14:val="tx1"/>
                  </w14:solidFill>
                </w14:textFill>
              </w:rPr>
            </w:pPr>
            <w:r>
              <w:rPr>
                <w:rFonts w:hint="eastAsia" w:ascii="仿宋" w:hAnsi="仿宋" w:eastAsia="仿宋" w:cs="仿宋"/>
                <w:b/>
                <w:bCs/>
                <w:color w:val="000000" w:themeColor="text1"/>
                <w:kern w:val="0"/>
                <w:sz w:val="24"/>
                <w:szCs w:val="24"/>
                <w:highlight w:val="none"/>
                <w14:textFill>
                  <w14:solidFill>
                    <w14:schemeClr w14:val="tx1"/>
                  </w14:solidFill>
                </w14:textFill>
              </w:rPr>
              <w:t>备注</w:t>
            </w:r>
          </w:p>
        </w:tc>
      </w:tr>
      <w:tr w14:paraId="0511F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2814" w:type="dxa"/>
            <w:tcBorders>
              <w:top w:val="single" w:color="auto" w:sz="4" w:space="0"/>
              <w:left w:val="single" w:color="auto" w:sz="4" w:space="0"/>
              <w:right w:val="single" w:color="auto" w:sz="4" w:space="0"/>
            </w:tcBorders>
            <w:vAlign w:val="center"/>
          </w:tcPr>
          <w:p w14:paraId="7A531387">
            <w:pPr>
              <w:widowControl/>
              <w:jc w:val="center"/>
              <w:rPr>
                <w:rFonts w:ascii="仿宋" w:hAnsi="仿宋" w:eastAsia="仿宋" w:cs="仿宋"/>
                <w:color w:val="000000" w:themeColor="text1"/>
                <w:kern w:val="0"/>
                <w:sz w:val="24"/>
                <w:szCs w:val="24"/>
                <w:highlight w:val="none"/>
                <w14:textFill>
                  <w14:solidFill>
                    <w14:schemeClr w14:val="tx1"/>
                  </w14:solidFill>
                </w14:textFill>
              </w:rPr>
            </w:pPr>
            <w:bookmarkStart w:id="15" w:name="_Hlk344477914"/>
            <w:r>
              <w:rPr>
                <w:rFonts w:hint="eastAsia" w:ascii="仿宋" w:hAnsi="仿宋" w:eastAsia="仿宋" w:cs="仿宋"/>
                <w:color w:val="000000" w:themeColor="text1"/>
                <w:kern w:val="0"/>
                <w:sz w:val="24"/>
                <w:szCs w:val="24"/>
                <w:highlight w:val="none"/>
                <w14:textFill>
                  <w14:solidFill>
                    <w14:schemeClr w14:val="tx1"/>
                  </w14:solidFill>
                </w14:textFill>
              </w:rPr>
              <w:t>重庆中医药学院二期南区学生宿舍建设项目监测服务</w:t>
            </w:r>
          </w:p>
        </w:tc>
        <w:tc>
          <w:tcPr>
            <w:tcW w:w="1725" w:type="dxa"/>
            <w:tcBorders>
              <w:top w:val="single" w:color="auto" w:sz="4" w:space="0"/>
              <w:left w:val="single" w:color="auto" w:sz="4" w:space="0"/>
              <w:right w:val="single" w:color="auto" w:sz="4" w:space="0"/>
            </w:tcBorders>
            <w:vAlign w:val="center"/>
          </w:tcPr>
          <w:p w14:paraId="7895B834">
            <w:pPr>
              <w:widowControl/>
              <w:jc w:val="center"/>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w:t>
            </w:r>
          </w:p>
        </w:tc>
        <w:tc>
          <w:tcPr>
            <w:tcW w:w="1995" w:type="dxa"/>
            <w:tcBorders>
              <w:top w:val="single" w:color="auto" w:sz="4" w:space="0"/>
              <w:left w:val="single" w:color="auto" w:sz="4" w:space="0"/>
              <w:right w:val="single" w:color="auto" w:sz="4" w:space="0"/>
            </w:tcBorders>
            <w:vAlign w:val="center"/>
          </w:tcPr>
          <w:p w14:paraId="30373A2E">
            <w:pPr>
              <w:widowControl/>
              <w:jc w:val="center"/>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w:t>
            </w:r>
          </w:p>
        </w:tc>
        <w:tc>
          <w:tcPr>
            <w:tcW w:w="2244" w:type="dxa"/>
            <w:tcBorders>
              <w:top w:val="single" w:color="auto" w:sz="4" w:space="0"/>
              <w:left w:val="single" w:color="auto" w:sz="4" w:space="0"/>
              <w:right w:val="single" w:color="auto" w:sz="4" w:space="0"/>
            </w:tcBorders>
            <w:vAlign w:val="center"/>
          </w:tcPr>
          <w:p w14:paraId="4F7777F0">
            <w:pPr>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107000</w:t>
            </w:r>
          </w:p>
        </w:tc>
        <w:tc>
          <w:tcPr>
            <w:tcW w:w="2244" w:type="dxa"/>
            <w:tcBorders>
              <w:top w:val="single" w:color="auto" w:sz="4" w:space="0"/>
              <w:left w:val="single" w:color="auto" w:sz="4" w:space="0"/>
              <w:right w:val="single" w:color="auto" w:sz="4" w:space="0"/>
            </w:tcBorders>
            <w:vAlign w:val="center"/>
          </w:tcPr>
          <w:p w14:paraId="2B4B1EE3">
            <w:pPr>
              <w:ind w:firstLine="480" w:firstLineChars="200"/>
              <w:rPr>
                <w:rFonts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总价包干</w:t>
            </w:r>
          </w:p>
        </w:tc>
      </w:tr>
      <w:bookmarkEnd w:id="15"/>
    </w:tbl>
    <w:p w14:paraId="2D535506">
      <w:pPr>
        <w:spacing w:line="360" w:lineRule="auto"/>
        <w:rPr>
          <w:rFonts w:ascii="仿宋" w:hAnsi="仿宋" w:eastAsia="仿宋" w:cs="仿宋"/>
          <w:b/>
          <w:bCs/>
          <w:color w:val="000000" w:themeColor="text1"/>
          <w:sz w:val="24"/>
          <w:szCs w:val="24"/>
          <w:highlight w:val="none"/>
          <w14:textFill>
            <w14:solidFill>
              <w14:schemeClr w14:val="tx1"/>
            </w14:solidFill>
          </w14:textFill>
        </w:rPr>
      </w:pPr>
      <w:bookmarkStart w:id="16" w:name="_Toc15727"/>
      <w:bookmarkStart w:id="17" w:name="_Toc6462"/>
      <w:bookmarkStart w:id="18" w:name="_Toc1790"/>
      <w:bookmarkStart w:id="19" w:name="_Toc19437"/>
      <w:bookmarkStart w:id="20" w:name="_Toc15576"/>
      <w:bookmarkStart w:id="21" w:name="_Toc22399"/>
      <w:bookmarkStart w:id="22" w:name="_Toc25190"/>
      <w:bookmarkStart w:id="23" w:name="_Toc373860293"/>
      <w:bookmarkStart w:id="24" w:name="_Toc317775178"/>
      <w:r>
        <w:rPr>
          <w:rFonts w:hint="eastAsia" w:ascii="仿宋" w:hAnsi="仿宋" w:eastAsia="仿宋" w:cs="仿宋"/>
          <w:b/>
          <w:bCs/>
          <w:color w:val="000000" w:themeColor="text1"/>
          <w:sz w:val="24"/>
          <w:szCs w:val="24"/>
          <w:highlight w:val="none"/>
          <w14:textFill>
            <w14:solidFill>
              <w14:schemeClr w14:val="tx1"/>
            </w14:solidFill>
          </w14:textFill>
        </w:rPr>
        <w:t>二、资金来源</w:t>
      </w:r>
    </w:p>
    <w:p w14:paraId="462864A5">
      <w:pPr>
        <w:spacing w:line="360" w:lineRule="auto"/>
        <w:ind w:firstLine="480" w:firstLineChars="200"/>
        <w:rPr>
          <w:rFonts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财政预算资金。</w:t>
      </w:r>
    </w:p>
    <w:p w14:paraId="1FF22FA0">
      <w:pPr>
        <w:spacing w:line="360" w:lineRule="auto"/>
        <w:rPr>
          <w:rFonts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三、</w:t>
      </w:r>
      <w:bookmarkEnd w:id="16"/>
      <w:bookmarkEnd w:id="17"/>
      <w:bookmarkEnd w:id="18"/>
      <w:bookmarkEnd w:id="19"/>
      <w:bookmarkEnd w:id="20"/>
      <w:bookmarkEnd w:id="21"/>
      <w:bookmarkEnd w:id="22"/>
      <w:r>
        <w:rPr>
          <w:rFonts w:hint="eastAsia" w:ascii="仿宋" w:hAnsi="仿宋" w:eastAsia="仿宋" w:cs="仿宋"/>
          <w:b/>
          <w:bCs/>
          <w:color w:val="000000" w:themeColor="text1"/>
          <w:sz w:val="24"/>
          <w:szCs w:val="24"/>
          <w:highlight w:val="none"/>
          <w14:textFill>
            <w14:solidFill>
              <w14:schemeClr w14:val="tx1"/>
            </w14:solidFill>
          </w14:textFill>
        </w:rPr>
        <w:t>竞采资格条件</w:t>
      </w:r>
    </w:p>
    <w:p w14:paraId="172BB336">
      <w:pPr>
        <w:spacing w:line="360" w:lineRule="auto"/>
        <w:ind w:firstLine="480" w:firstLineChars="20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（一）基本条件</w:t>
      </w:r>
    </w:p>
    <w:p w14:paraId="39530B29">
      <w:pPr>
        <w:spacing w:line="360" w:lineRule="auto"/>
        <w:ind w:firstLine="480" w:firstLineChars="20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满足《中华人民共和国政府采购法》第二十二条规定；　</w:t>
      </w:r>
    </w:p>
    <w:p w14:paraId="0106D10C">
      <w:pPr>
        <w:spacing w:line="360" w:lineRule="auto"/>
        <w:ind w:firstLine="480" w:firstLineChars="20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（二）特定资格条件</w:t>
      </w:r>
    </w:p>
    <w:bookmarkEnd w:id="23"/>
    <w:bookmarkEnd w:id="24"/>
    <w:p w14:paraId="666B2594">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具备建设行政主管部门颁发的工程勘察乙级资质及以上和测绘主管部门颁发的测绘乙级及以上资质。</w:t>
      </w:r>
    </w:p>
    <w:p w14:paraId="73247FB2">
      <w:pPr>
        <w:spacing w:line="360" w:lineRule="auto"/>
        <w:rPr>
          <w:rFonts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四、竞采有关说明</w:t>
      </w:r>
    </w:p>
    <w:p w14:paraId="38168F7A">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（一）供应商请在“行采家平台·竞采中心（https://www.gec123.com/xe/）”上下载本项目竞采文件、补遗等竞采前公布的所有项目资料，无论供应商下载或领取与否，均视为已知晓所有实质性要求内容。</w:t>
      </w:r>
    </w:p>
    <w:p w14:paraId="61C5ED66">
      <w:pPr>
        <w:spacing w:line="360" w:lineRule="auto"/>
        <w:ind w:firstLine="480" w:firstLineChars="20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（二）网上竞采文件发售期限： </w:t>
      </w:r>
    </w:p>
    <w:p w14:paraId="77ED5601">
      <w:pPr>
        <w:spacing w:line="360" w:lineRule="auto"/>
        <w:ind w:firstLine="480" w:firstLineChars="20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1.网上竞采文件发售期：</w:t>
      </w:r>
      <w:r>
        <w:rPr>
          <w:rFonts w:hint="eastAsia" w:ascii="仿宋" w:hAnsi="仿宋" w:eastAsia="仿宋" w:cs="仿宋"/>
          <w:b/>
          <w:bCs/>
          <w:color w:val="000000" w:themeColor="text1"/>
          <w:sz w:val="24"/>
          <w:szCs w:val="24"/>
          <w:highlight w:val="none"/>
          <w14:textFill>
            <w14:solidFill>
              <w14:schemeClr w14:val="tx1"/>
            </w14:solidFill>
          </w14:textFill>
        </w:rPr>
        <w:t>202</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5</w:t>
      </w:r>
      <w:r>
        <w:rPr>
          <w:rFonts w:hint="eastAsia" w:ascii="仿宋" w:hAnsi="仿宋" w:eastAsia="仿宋" w:cs="仿宋"/>
          <w:b/>
          <w:bCs/>
          <w:color w:val="000000" w:themeColor="text1"/>
          <w:sz w:val="24"/>
          <w:szCs w:val="24"/>
          <w:highlight w:val="none"/>
          <w14:textFill>
            <w14:solidFill>
              <w14:schemeClr w14:val="tx1"/>
            </w14:solidFill>
          </w14:textFill>
        </w:rPr>
        <w:t>年</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12</w:t>
      </w:r>
      <w:r>
        <w:rPr>
          <w:rFonts w:hint="eastAsia" w:ascii="仿宋" w:hAnsi="仿宋" w:eastAsia="仿宋" w:cs="仿宋"/>
          <w:b/>
          <w:bCs/>
          <w:color w:val="000000" w:themeColor="text1"/>
          <w:sz w:val="24"/>
          <w:szCs w:val="24"/>
          <w:highlight w:val="none"/>
          <w14:textFill>
            <w14:solidFill>
              <w14:schemeClr w14:val="tx1"/>
            </w14:solidFill>
          </w14:textFill>
        </w:rPr>
        <w:t>月</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05</w:t>
      </w:r>
      <w:r>
        <w:rPr>
          <w:rFonts w:hint="eastAsia" w:ascii="仿宋" w:hAnsi="仿宋" w:eastAsia="仿宋" w:cs="仿宋"/>
          <w:b/>
          <w:bCs/>
          <w:color w:val="000000" w:themeColor="text1"/>
          <w:sz w:val="24"/>
          <w:szCs w:val="24"/>
          <w:highlight w:val="none"/>
          <w14:textFill>
            <w14:solidFill>
              <w14:schemeClr w14:val="tx1"/>
            </w14:solidFill>
          </w14:textFill>
        </w:rPr>
        <w:t>日至202</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5</w:t>
      </w:r>
      <w:r>
        <w:rPr>
          <w:rFonts w:hint="eastAsia" w:ascii="仿宋" w:hAnsi="仿宋" w:eastAsia="仿宋" w:cs="仿宋"/>
          <w:b/>
          <w:bCs/>
          <w:color w:val="000000" w:themeColor="text1"/>
          <w:sz w:val="24"/>
          <w:szCs w:val="24"/>
          <w:highlight w:val="none"/>
          <w14:textFill>
            <w14:solidFill>
              <w14:schemeClr w14:val="tx1"/>
            </w14:solidFill>
          </w14:textFill>
        </w:rPr>
        <w:t>年</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12</w:t>
      </w:r>
      <w:r>
        <w:rPr>
          <w:rFonts w:hint="eastAsia" w:ascii="仿宋" w:hAnsi="仿宋" w:eastAsia="仿宋" w:cs="仿宋"/>
          <w:b/>
          <w:bCs/>
          <w:color w:val="000000" w:themeColor="text1"/>
          <w:sz w:val="24"/>
          <w:szCs w:val="24"/>
          <w:highlight w:val="none"/>
          <w14:textFill>
            <w14:solidFill>
              <w14:schemeClr w14:val="tx1"/>
            </w14:solidFill>
          </w14:textFill>
        </w:rPr>
        <w:t>月</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11</w:t>
      </w:r>
      <w:r>
        <w:rPr>
          <w:rFonts w:hint="eastAsia" w:ascii="仿宋" w:hAnsi="仿宋" w:eastAsia="仿宋" w:cs="仿宋"/>
          <w:b/>
          <w:bCs/>
          <w:color w:val="000000" w:themeColor="text1"/>
          <w:sz w:val="24"/>
          <w:szCs w:val="24"/>
          <w:highlight w:val="none"/>
          <w14:textFill>
            <w14:solidFill>
              <w14:schemeClr w14:val="tx1"/>
            </w14:solidFill>
          </w14:textFill>
        </w:rPr>
        <w:t>日1</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0</w:t>
      </w:r>
      <w:r>
        <w:rPr>
          <w:rFonts w:hint="eastAsia" w:ascii="仿宋" w:hAnsi="仿宋" w:eastAsia="仿宋" w:cs="仿宋"/>
          <w:b/>
          <w:bCs/>
          <w:color w:val="000000" w:themeColor="text1"/>
          <w:sz w:val="24"/>
          <w:szCs w:val="24"/>
          <w:highlight w:val="none"/>
          <w14:textFill>
            <w14:solidFill>
              <w14:schemeClr w14:val="tx1"/>
            </w14:solidFill>
          </w14:textFill>
        </w:rPr>
        <w:t>:00</w:t>
      </w:r>
      <w:r>
        <w:rPr>
          <w:rFonts w:hint="eastAsia" w:ascii="仿宋" w:hAnsi="仿宋" w:eastAsia="仿宋" w:cs="仿宋"/>
          <w:b/>
          <w:bCs/>
          <w:color w:val="000000" w:themeColor="text1"/>
          <w:sz w:val="24"/>
          <w:szCs w:val="24"/>
          <w:highlight w:val="none"/>
          <w:lang w:eastAsia="zh-CN"/>
          <w14:textFill>
            <w14:solidFill>
              <w14:schemeClr w14:val="tx1"/>
            </w14:solidFill>
          </w14:textFill>
        </w:rPr>
        <w:t>（</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工作时间</w:t>
      </w:r>
      <w:r>
        <w:rPr>
          <w:rFonts w:hint="eastAsia" w:ascii="仿宋" w:hAnsi="仿宋" w:eastAsia="仿宋" w:cs="仿宋"/>
          <w:b/>
          <w:bCs/>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w:t>
      </w:r>
    </w:p>
    <w:p w14:paraId="1FEEC818">
      <w:pPr>
        <w:spacing w:line="360" w:lineRule="auto"/>
        <w:ind w:firstLine="480" w:firstLineChars="20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2.报名方式：</w:t>
      </w:r>
      <w:r>
        <w:rPr>
          <w:rFonts w:hint="eastAsia" w:ascii="仿宋" w:hAnsi="仿宋" w:eastAsia="仿宋" w:cs="仿宋"/>
          <w:color w:val="000000" w:themeColor="text1"/>
          <w:sz w:val="24"/>
          <w:szCs w:val="24"/>
          <w:highlight w:val="none"/>
          <w:lang w:val="en-US" w:eastAsia="zh-CN"/>
          <w14:textFill>
            <w14:solidFill>
              <w14:schemeClr w14:val="tx1"/>
            </w14:solidFill>
          </w14:textFill>
        </w:rPr>
        <w:t>本项目无需提前报名</w:t>
      </w:r>
      <w:r>
        <w:rPr>
          <w:rFonts w:hint="eastAsia" w:ascii="仿宋" w:hAnsi="仿宋" w:eastAsia="仿宋" w:cs="仿宋"/>
          <w:color w:val="000000" w:themeColor="text1"/>
          <w:sz w:val="24"/>
          <w:szCs w:val="24"/>
          <w:highlight w:val="none"/>
          <w14:textFill>
            <w14:solidFill>
              <w14:schemeClr w14:val="tx1"/>
            </w14:solidFill>
          </w14:textFill>
        </w:rPr>
        <w:t>。</w:t>
      </w:r>
    </w:p>
    <w:p w14:paraId="3894B7BA">
      <w:pPr>
        <w:spacing w:line="360" w:lineRule="auto"/>
        <w:ind w:firstLine="480" w:firstLineChars="20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（四）线上报价</w:t>
      </w:r>
    </w:p>
    <w:p w14:paraId="1EEED648">
      <w:pPr>
        <w:spacing w:line="360" w:lineRule="auto"/>
        <w:ind w:firstLine="480" w:firstLineChars="20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1.线上报价时间：</w:t>
      </w:r>
      <w:r>
        <w:rPr>
          <w:rFonts w:hint="eastAsia" w:ascii="仿宋" w:hAnsi="仿宋" w:eastAsia="仿宋" w:cs="仿宋"/>
          <w:color w:val="000000" w:themeColor="text1"/>
          <w:sz w:val="24"/>
          <w:szCs w:val="24"/>
          <w:highlight w:val="none"/>
          <w:lang w:val="en-US" w:eastAsia="zh-CN"/>
          <w14:textFill>
            <w14:solidFill>
              <w14:schemeClr w14:val="tx1"/>
            </w14:solidFill>
          </w14:textFill>
        </w:rPr>
        <w:t>从公告发布之日起至</w:t>
      </w:r>
      <w:r>
        <w:rPr>
          <w:rFonts w:hint="eastAsia" w:ascii="仿宋" w:hAnsi="仿宋" w:eastAsia="仿宋" w:cs="仿宋"/>
          <w:color w:val="000000" w:themeColor="text1"/>
          <w:sz w:val="24"/>
          <w:szCs w:val="24"/>
          <w:highlight w:val="none"/>
          <w14:textFill>
            <w14:solidFill>
              <w14:schemeClr w14:val="tx1"/>
            </w14:solidFill>
          </w14:textFill>
        </w:rPr>
        <w:t>2025年</w:t>
      </w:r>
      <w:r>
        <w:rPr>
          <w:rFonts w:hint="eastAsia" w:ascii="仿宋" w:hAnsi="仿宋" w:eastAsia="仿宋" w:cs="仿宋"/>
          <w:color w:val="000000" w:themeColor="text1"/>
          <w:sz w:val="24"/>
          <w:szCs w:val="24"/>
          <w:highlight w:val="none"/>
          <w:lang w:val="en-US" w:eastAsia="zh-CN"/>
          <w14:textFill>
            <w14:solidFill>
              <w14:schemeClr w14:val="tx1"/>
            </w14:solidFill>
          </w14:textFill>
        </w:rPr>
        <w:t>12</w:t>
      </w:r>
      <w:r>
        <w:rPr>
          <w:rFonts w:hint="eastAsia" w:ascii="仿宋" w:hAnsi="仿宋" w:eastAsia="仿宋" w:cs="仿宋"/>
          <w:color w:val="000000" w:themeColor="text1"/>
          <w:sz w:val="24"/>
          <w:szCs w:val="24"/>
          <w:highlight w:val="none"/>
          <w14:textFill>
            <w14:solidFill>
              <w14:schemeClr w14:val="tx1"/>
            </w14:solidFill>
          </w14:textFill>
        </w:rPr>
        <w:t>月</w:t>
      </w:r>
      <w:r>
        <w:rPr>
          <w:rFonts w:hint="eastAsia" w:ascii="仿宋" w:hAnsi="仿宋" w:eastAsia="仿宋" w:cs="仿宋"/>
          <w:color w:val="000000" w:themeColor="text1"/>
          <w:sz w:val="24"/>
          <w:szCs w:val="24"/>
          <w:highlight w:val="none"/>
          <w:lang w:val="en-US" w:eastAsia="zh-CN"/>
          <w14:textFill>
            <w14:solidFill>
              <w14:schemeClr w14:val="tx1"/>
            </w14:solidFill>
          </w14:textFill>
        </w:rPr>
        <w:t>11</w:t>
      </w:r>
      <w:r>
        <w:rPr>
          <w:rFonts w:hint="eastAsia" w:ascii="仿宋" w:hAnsi="仿宋" w:eastAsia="仿宋" w:cs="仿宋"/>
          <w:color w:val="000000" w:themeColor="text1"/>
          <w:sz w:val="24"/>
          <w:szCs w:val="24"/>
          <w:highlight w:val="none"/>
          <w14:textFill>
            <w14:solidFill>
              <w14:schemeClr w14:val="tx1"/>
            </w14:solidFill>
          </w14:textFill>
        </w:rPr>
        <w:t>日10:00</w:t>
      </w:r>
      <w:r>
        <w:rPr>
          <w:rFonts w:hint="eastAsia" w:ascii="仿宋" w:hAnsi="仿宋" w:eastAsia="仿宋" w:cs="仿宋"/>
          <w:color w:val="000000" w:themeColor="text1"/>
          <w:sz w:val="24"/>
          <w:szCs w:val="24"/>
          <w:highlight w:val="none"/>
          <w:lang w:val="en-US" w:eastAsia="zh-CN"/>
          <w14:textFill>
            <w14:solidFill>
              <w14:schemeClr w14:val="tx1"/>
            </w14:solidFill>
          </w14:textFill>
        </w:rPr>
        <w:t>止</w:t>
      </w:r>
      <w:bookmarkStart w:id="100" w:name="_GoBack"/>
      <w:bookmarkEnd w:id="100"/>
      <w:r>
        <w:rPr>
          <w:rFonts w:hint="eastAsia" w:ascii="仿宋" w:hAnsi="仿宋" w:eastAsia="仿宋" w:cs="仿宋"/>
          <w:color w:val="000000" w:themeColor="text1"/>
          <w:sz w:val="24"/>
          <w:szCs w:val="24"/>
          <w:highlight w:val="none"/>
          <w14:textFill>
            <w14:solidFill>
              <w14:schemeClr w14:val="tx1"/>
            </w14:solidFill>
          </w14:textFill>
        </w:rPr>
        <w:t>。</w:t>
      </w:r>
    </w:p>
    <w:p w14:paraId="2B22743A">
      <w:pPr>
        <w:spacing w:line="360" w:lineRule="auto"/>
        <w:ind w:firstLine="480" w:firstLineChars="20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2.线上报价要求：按本项目规定的时间在“行采家平台·竞采中心（https://www.gec123.com/xe/）”进行网上报价并上传</w:t>
      </w:r>
      <w:r>
        <w:rPr>
          <w:rFonts w:hint="eastAsia" w:ascii="仿宋" w:hAnsi="仿宋" w:eastAsia="仿宋" w:cs="仿宋"/>
          <w:b/>
          <w:bCs/>
          <w:color w:val="000000" w:themeColor="text1"/>
          <w:sz w:val="24"/>
          <w:szCs w:val="24"/>
          <w:highlight w:val="none"/>
          <w14:textFill>
            <w14:solidFill>
              <w14:schemeClr w14:val="tx1"/>
            </w14:solidFill>
          </w14:textFill>
        </w:rPr>
        <w:t>响应文件电子档一份</w:t>
      </w:r>
      <w:r>
        <w:rPr>
          <w:rFonts w:hint="eastAsia" w:ascii="仿宋" w:hAnsi="仿宋" w:eastAsia="仿宋" w:cs="仿宋"/>
          <w:color w:val="000000" w:themeColor="text1"/>
          <w:sz w:val="24"/>
          <w:szCs w:val="24"/>
          <w:highlight w:val="none"/>
          <w14:textFill>
            <w14:solidFill>
              <w14:schemeClr w14:val="tx1"/>
            </w14:solidFill>
          </w14:textFill>
        </w:rPr>
        <w:t>。</w:t>
      </w:r>
    </w:p>
    <w:p w14:paraId="1BB5C56E">
      <w:pPr>
        <w:spacing w:line="360" w:lineRule="auto"/>
        <w:ind w:firstLine="480" w:firstLineChars="20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（五）纸质响应文件递交要求：</w:t>
      </w:r>
      <w:r>
        <w:rPr>
          <w:rFonts w:hint="eastAsia" w:ascii="仿宋" w:hAnsi="仿宋" w:eastAsia="仿宋" w:cs="仿宋"/>
          <w:b/>
          <w:bCs/>
          <w:color w:val="000000" w:themeColor="text1"/>
          <w:sz w:val="24"/>
          <w:szCs w:val="24"/>
          <w:highlight w:val="none"/>
          <w14:textFill>
            <w14:solidFill>
              <w14:schemeClr w14:val="tx1"/>
            </w14:solidFill>
          </w14:textFill>
        </w:rPr>
        <w:t>（本项目采取线上线下相结合方式）</w:t>
      </w:r>
    </w:p>
    <w:p w14:paraId="736B4F47">
      <w:pPr>
        <w:spacing w:line="360" w:lineRule="auto"/>
        <w:ind w:firstLine="480" w:firstLineChars="20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1.纸质响应文件份数：</w:t>
      </w:r>
      <w:r>
        <w:rPr>
          <w:rFonts w:hint="eastAsia" w:ascii="仿宋" w:hAnsi="仿宋" w:eastAsia="仿宋" w:cs="仿宋"/>
          <w:b/>
          <w:bCs/>
          <w:color w:val="000000" w:themeColor="text1"/>
          <w:sz w:val="24"/>
          <w:szCs w:val="24"/>
          <w:highlight w:val="none"/>
          <w14:textFill>
            <w14:solidFill>
              <w14:schemeClr w14:val="tx1"/>
            </w14:solidFill>
          </w14:textFill>
        </w:rPr>
        <w:t>正本1份，副本1份。密封完好，封套注明项目名称、供应商名称。副本可为正本复印件，纸质档与网上上传的电子档须保持一致，如出现不一致情况以纸质档正本为准。</w:t>
      </w:r>
    </w:p>
    <w:p w14:paraId="67F2E7B0">
      <w:pPr>
        <w:snapToGrid w:val="0"/>
        <w:spacing w:line="360" w:lineRule="auto"/>
        <w:ind w:firstLine="480" w:firstLineChars="20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2.递交方式：现场递交。</w:t>
      </w:r>
    </w:p>
    <w:p w14:paraId="174F29A5">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3.纸质响应递交时间：2025年</w:t>
      </w:r>
      <w:r>
        <w:rPr>
          <w:rFonts w:hint="eastAsia" w:ascii="仿宋" w:hAnsi="仿宋" w:eastAsia="仿宋" w:cs="仿宋"/>
          <w:color w:val="000000" w:themeColor="text1"/>
          <w:sz w:val="24"/>
          <w:szCs w:val="24"/>
          <w:highlight w:val="none"/>
          <w:lang w:val="en-US" w:eastAsia="zh-CN"/>
          <w14:textFill>
            <w14:solidFill>
              <w14:schemeClr w14:val="tx1"/>
            </w14:solidFill>
          </w14:textFill>
        </w:rPr>
        <w:t>12</w:t>
      </w:r>
      <w:r>
        <w:rPr>
          <w:rFonts w:hint="eastAsia" w:ascii="仿宋" w:hAnsi="仿宋" w:eastAsia="仿宋" w:cs="仿宋"/>
          <w:color w:val="000000" w:themeColor="text1"/>
          <w:sz w:val="24"/>
          <w:szCs w:val="24"/>
          <w:highlight w:val="none"/>
          <w14:textFill>
            <w14:solidFill>
              <w14:schemeClr w14:val="tx1"/>
            </w14:solidFill>
          </w14:textFill>
        </w:rPr>
        <w:t>月</w:t>
      </w:r>
      <w:r>
        <w:rPr>
          <w:rFonts w:hint="eastAsia" w:ascii="仿宋" w:hAnsi="仿宋" w:eastAsia="仿宋" w:cs="仿宋"/>
          <w:color w:val="000000" w:themeColor="text1"/>
          <w:sz w:val="24"/>
          <w:szCs w:val="24"/>
          <w:highlight w:val="none"/>
          <w:lang w:val="en-US" w:eastAsia="zh-CN"/>
          <w14:textFill>
            <w14:solidFill>
              <w14:schemeClr w14:val="tx1"/>
            </w14:solidFill>
          </w14:textFill>
        </w:rPr>
        <w:t>11</w:t>
      </w:r>
      <w:r>
        <w:rPr>
          <w:rFonts w:hint="eastAsia" w:ascii="仿宋" w:hAnsi="仿宋" w:eastAsia="仿宋" w:cs="仿宋"/>
          <w:color w:val="000000" w:themeColor="text1"/>
          <w:sz w:val="24"/>
          <w:szCs w:val="24"/>
          <w:highlight w:val="none"/>
          <w14:textFill>
            <w14:solidFill>
              <w14:schemeClr w14:val="tx1"/>
            </w14:solidFill>
          </w14:textFill>
        </w:rPr>
        <w:t>日</w:t>
      </w:r>
      <w:r>
        <w:rPr>
          <w:rFonts w:hint="eastAsia" w:ascii="仿宋" w:hAnsi="仿宋" w:eastAsia="仿宋" w:cs="仿宋"/>
          <w:color w:val="000000" w:themeColor="text1"/>
          <w:sz w:val="24"/>
          <w:szCs w:val="24"/>
          <w:highlight w:val="none"/>
          <w:lang w:val="en-US" w:eastAsia="zh-CN"/>
          <w14:textFill>
            <w14:solidFill>
              <w14:schemeClr w14:val="tx1"/>
            </w14:solidFill>
          </w14:textFill>
        </w:rPr>
        <w:t>9:30-</w:t>
      </w:r>
      <w:r>
        <w:rPr>
          <w:rFonts w:hint="eastAsia" w:ascii="仿宋" w:hAnsi="仿宋" w:eastAsia="仿宋" w:cs="仿宋"/>
          <w:color w:val="000000" w:themeColor="text1"/>
          <w:sz w:val="24"/>
          <w:szCs w:val="24"/>
          <w:highlight w:val="none"/>
          <w14:textFill>
            <w14:solidFill>
              <w14:schemeClr w14:val="tx1"/>
            </w14:solidFill>
          </w14:textFill>
        </w:rPr>
        <w:t>10:00。</w:t>
      </w:r>
    </w:p>
    <w:p w14:paraId="32AF3DB1">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4</w:t>
      </w:r>
      <w:r>
        <w:rPr>
          <w:rFonts w:hint="eastAsia" w:ascii="仿宋" w:hAnsi="仿宋" w:eastAsia="仿宋" w:cs="仿宋"/>
          <w:color w:val="000000" w:themeColor="text1"/>
          <w:sz w:val="24"/>
          <w:szCs w:val="24"/>
          <w:highlight w:val="none"/>
          <w14:textFill>
            <w14:solidFill>
              <w14:schemeClr w14:val="tx1"/>
            </w14:solidFill>
          </w14:textFill>
        </w:rPr>
        <w:t>.纸质响应递交</w:t>
      </w:r>
      <w:r>
        <w:rPr>
          <w:rFonts w:hint="eastAsia" w:ascii="仿宋" w:hAnsi="仿宋" w:eastAsia="仿宋" w:cs="仿宋"/>
          <w:color w:val="000000" w:themeColor="text1"/>
          <w:sz w:val="24"/>
          <w:szCs w:val="24"/>
          <w:highlight w:val="none"/>
          <w:lang w:val="en-US" w:eastAsia="zh-CN"/>
          <w14:textFill>
            <w14:solidFill>
              <w14:schemeClr w14:val="tx1"/>
            </w14:solidFill>
          </w14:textFill>
        </w:rPr>
        <w:t>截止</w:t>
      </w:r>
      <w:r>
        <w:rPr>
          <w:rFonts w:hint="eastAsia" w:ascii="仿宋" w:hAnsi="仿宋" w:eastAsia="仿宋" w:cs="仿宋"/>
          <w:color w:val="000000" w:themeColor="text1"/>
          <w:sz w:val="24"/>
          <w:szCs w:val="24"/>
          <w:highlight w:val="none"/>
          <w14:textFill>
            <w14:solidFill>
              <w14:schemeClr w14:val="tx1"/>
            </w14:solidFill>
          </w14:textFill>
        </w:rPr>
        <w:t>时间：2025年</w:t>
      </w:r>
      <w:r>
        <w:rPr>
          <w:rFonts w:hint="eastAsia" w:ascii="仿宋" w:hAnsi="仿宋" w:eastAsia="仿宋" w:cs="仿宋"/>
          <w:color w:val="000000" w:themeColor="text1"/>
          <w:sz w:val="24"/>
          <w:szCs w:val="24"/>
          <w:highlight w:val="none"/>
          <w:lang w:val="en-US" w:eastAsia="zh-CN"/>
          <w14:textFill>
            <w14:solidFill>
              <w14:schemeClr w14:val="tx1"/>
            </w14:solidFill>
          </w14:textFill>
        </w:rPr>
        <w:t>12</w:t>
      </w:r>
      <w:r>
        <w:rPr>
          <w:rFonts w:hint="eastAsia" w:ascii="仿宋" w:hAnsi="仿宋" w:eastAsia="仿宋" w:cs="仿宋"/>
          <w:color w:val="000000" w:themeColor="text1"/>
          <w:sz w:val="24"/>
          <w:szCs w:val="24"/>
          <w:highlight w:val="none"/>
          <w14:textFill>
            <w14:solidFill>
              <w14:schemeClr w14:val="tx1"/>
            </w14:solidFill>
          </w14:textFill>
        </w:rPr>
        <w:t>月</w:t>
      </w:r>
      <w:r>
        <w:rPr>
          <w:rFonts w:hint="eastAsia" w:ascii="仿宋" w:hAnsi="仿宋" w:eastAsia="仿宋" w:cs="仿宋"/>
          <w:color w:val="000000" w:themeColor="text1"/>
          <w:sz w:val="24"/>
          <w:szCs w:val="24"/>
          <w:highlight w:val="none"/>
          <w:lang w:val="en-US" w:eastAsia="zh-CN"/>
          <w14:textFill>
            <w14:solidFill>
              <w14:schemeClr w14:val="tx1"/>
            </w14:solidFill>
          </w14:textFill>
        </w:rPr>
        <w:t>11</w:t>
      </w:r>
      <w:r>
        <w:rPr>
          <w:rFonts w:hint="eastAsia" w:ascii="仿宋" w:hAnsi="仿宋" w:eastAsia="仿宋" w:cs="仿宋"/>
          <w:color w:val="000000" w:themeColor="text1"/>
          <w:sz w:val="24"/>
          <w:szCs w:val="24"/>
          <w:highlight w:val="none"/>
          <w14:textFill>
            <w14:solidFill>
              <w14:schemeClr w14:val="tx1"/>
            </w14:solidFill>
          </w14:textFill>
        </w:rPr>
        <w:t>日10:00。</w:t>
      </w:r>
    </w:p>
    <w:p w14:paraId="44EE819D">
      <w:pPr>
        <w:spacing w:line="360" w:lineRule="auto"/>
        <w:ind w:firstLine="480" w:firstLineChars="200"/>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5.递交地点：同致诚工程咨询有限公司会议室（</w:t>
      </w:r>
      <w:r>
        <w:rPr>
          <w:rFonts w:hint="eastAsia" w:ascii="仿宋" w:hAnsi="仿宋" w:eastAsia="仿宋" w:cs="仿宋"/>
          <w:color w:val="000000" w:themeColor="text1"/>
          <w:sz w:val="24"/>
          <w:szCs w:val="24"/>
          <w:highlight w:val="none"/>
          <w14:textFill>
            <w14:solidFill>
              <w14:schemeClr w14:val="tx1"/>
            </w14:solidFill>
          </w14:textFill>
        </w:rPr>
        <w:t>重庆市渝北区星光大道土星A2栋11楼</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p>
    <w:p w14:paraId="2BD894C8">
      <w:pPr>
        <w:spacing w:line="360" w:lineRule="auto"/>
        <w:ind w:firstLine="482" w:firstLineChars="200"/>
        <w:rPr>
          <w:rFonts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（六）供应商须报名并在截止时间内在平台上报价按要求上传响应文件，并线下递交纸质响应文件，未按要求提供的为无效供应商。</w:t>
      </w:r>
    </w:p>
    <w:p w14:paraId="2C56E3B2">
      <w:pPr>
        <w:spacing w:line="360" w:lineRule="auto"/>
        <w:rPr>
          <w:rFonts w:ascii="仿宋" w:hAnsi="仿宋" w:eastAsia="仿宋" w:cs="仿宋"/>
          <w:b/>
          <w:bCs/>
          <w:color w:val="000000" w:themeColor="text1"/>
          <w:sz w:val="24"/>
          <w:szCs w:val="24"/>
          <w:highlight w:val="none"/>
          <w14:textFill>
            <w14:solidFill>
              <w14:schemeClr w14:val="tx1"/>
            </w14:solidFill>
          </w14:textFill>
        </w:rPr>
      </w:pPr>
      <w:bookmarkStart w:id="25" w:name="_Toc9027"/>
      <w:bookmarkStart w:id="26" w:name="_Toc14778"/>
      <w:bookmarkStart w:id="27" w:name="_Toc31315"/>
      <w:bookmarkStart w:id="28" w:name="_Toc25516"/>
      <w:bookmarkStart w:id="29" w:name="_Toc19730"/>
      <w:bookmarkStart w:id="30" w:name="_Toc15478"/>
      <w:bookmarkStart w:id="31" w:name="_Toc13969"/>
      <w:r>
        <w:rPr>
          <w:rFonts w:hint="eastAsia" w:ascii="仿宋" w:hAnsi="仿宋" w:eastAsia="仿宋" w:cs="仿宋"/>
          <w:b/>
          <w:bCs/>
          <w:color w:val="000000" w:themeColor="text1"/>
          <w:sz w:val="24"/>
          <w:szCs w:val="24"/>
          <w:highlight w:val="none"/>
          <w14:textFill>
            <w14:solidFill>
              <w14:schemeClr w14:val="tx1"/>
            </w14:solidFill>
          </w14:textFill>
        </w:rPr>
        <w:t>五、</w:t>
      </w:r>
      <w:bookmarkEnd w:id="25"/>
      <w:bookmarkEnd w:id="26"/>
      <w:bookmarkEnd w:id="27"/>
      <w:bookmarkEnd w:id="28"/>
      <w:bookmarkEnd w:id="29"/>
      <w:bookmarkEnd w:id="30"/>
      <w:bookmarkEnd w:id="31"/>
      <w:r>
        <w:rPr>
          <w:rFonts w:hint="eastAsia" w:ascii="仿宋" w:hAnsi="仿宋" w:eastAsia="仿宋" w:cs="仿宋"/>
          <w:b/>
          <w:bCs/>
          <w:color w:val="000000" w:themeColor="text1"/>
          <w:sz w:val="24"/>
          <w:szCs w:val="24"/>
          <w:highlight w:val="none"/>
          <w14:textFill>
            <w14:solidFill>
              <w14:schemeClr w14:val="tx1"/>
            </w14:solidFill>
          </w14:textFill>
        </w:rPr>
        <w:t>其它有关规定</w:t>
      </w:r>
    </w:p>
    <w:p w14:paraId="464114A8">
      <w:pPr>
        <w:snapToGrid w:val="0"/>
        <w:spacing w:line="360" w:lineRule="auto"/>
        <w:ind w:firstLine="360" w:firstLineChars="15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（一）单位负责人为同一人或者存在直接控股、管理关系的不同供应商，不得参加同一合同项（分包）下的竞采活动，否则均为无效响应。</w:t>
      </w:r>
    </w:p>
    <w:p w14:paraId="6C1BBA82">
      <w:pPr>
        <w:snapToGrid w:val="0"/>
        <w:spacing w:line="360" w:lineRule="auto"/>
        <w:ind w:firstLine="360" w:firstLineChars="15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（二）为采购项目提供整体设计、规范编制或者项目管理、监理、检测等服务的供应商，不得再参加该采购项目的其他采购活动。</w:t>
      </w:r>
    </w:p>
    <w:p w14:paraId="2B210899">
      <w:pPr>
        <w:snapToGrid w:val="0"/>
        <w:spacing w:line="360" w:lineRule="auto"/>
        <w:ind w:firstLine="360" w:firstLineChars="15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（三）本项目的变更等文件（如果有）一律在“行采家平台·竞采中心（https://www.gec123.com/xe/）”上发布，请各供应商注意下载；无论供应商下载与否，均视同供应商已知晓本项目澄清文件（如果有）的内容。</w:t>
      </w:r>
    </w:p>
    <w:p w14:paraId="2180F608">
      <w:pPr>
        <w:snapToGrid w:val="0"/>
        <w:spacing w:line="360" w:lineRule="auto"/>
        <w:ind w:firstLine="360" w:firstLineChars="15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（四）超过响应文件截止时间递交的响应文件，恕不接收。</w:t>
      </w:r>
    </w:p>
    <w:p w14:paraId="3868E02D">
      <w:pPr>
        <w:snapToGrid w:val="0"/>
        <w:spacing w:line="360" w:lineRule="auto"/>
        <w:ind w:firstLine="360" w:firstLineChars="15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（五）竞采费用：无论竞采结果如何，供应商参与本项目竞采的所有成本费用均应由供应商自行承担。</w:t>
      </w:r>
    </w:p>
    <w:p w14:paraId="15DBCA2D">
      <w:pPr>
        <w:snapToGrid w:val="0"/>
        <w:spacing w:line="360" w:lineRule="auto"/>
        <w:ind w:firstLine="360" w:firstLineChars="15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（六）</w:t>
      </w:r>
      <w:r>
        <w:rPr>
          <w:rFonts w:hint="eastAsia" w:ascii="仿宋" w:hAnsi="仿宋" w:eastAsia="仿宋" w:cs="仿宋"/>
          <w:b/>
          <w:color w:val="000000" w:themeColor="text1"/>
          <w:sz w:val="24"/>
          <w:szCs w:val="24"/>
          <w:highlight w:val="none"/>
          <w14:textFill>
            <w14:solidFill>
              <w14:schemeClr w14:val="tx1"/>
            </w14:solidFill>
          </w14:textFill>
        </w:rPr>
        <w:t>本项目不接受联合体参与竞采、不接受分包，否则作无效投标处理。</w:t>
      </w:r>
    </w:p>
    <w:p w14:paraId="1A6739E7">
      <w:pPr>
        <w:snapToGrid w:val="0"/>
        <w:spacing w:line="360" w:lineRule="auto"/>
        <w:ind w:firstLine="360" w:firstLineChars="15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七）参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网上竞采活动。</w:t>
      </w:r>
    </w:p>
    <w:p w14:paraId="3CE85E7E">
      <w:pPr>
        <w:snapToGrid w:val="0"/>
        <w:spacing w:line="360" w:lineRule="auto"/>
        <w:rPr>
          <w:rFonts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六、供应商提交响应文件</w:t>
      </w:r>
    </w:p>
    <w:p w14:paraId="13819FBD">
      <w:pPr>
        <w:snapToGrid w:val="0"/>
        <w:spacing w:line="360" w:lineRule="auto"/>
        <w:ind w:firstLine="480" w:firstLineChars="200"/>
        <w:rPr>
          <w:rFonts w:ascii="仿宋" w:hAnsi="仿宋" w:eastAsia="仿宋" w:cs="仿宋"/>
          <w:color w:val="000000" w:themeColor="text1"/>
          <w:sz w:val="24"/>
          <w:szCs w:val="24"/>
          <w:highlight w:val="none"/>
          <w14:textFill>
            <w14:solidFill>
              <w14:schemeClr w14:val="tx1"/>
            </w14:solidFill>
          </w14:textFill>
        </w:rPr>
      </w:pPr>
      <w:bookmarkStart w:id="32" w:name="_Toc106030878"/>
      <w:bookmarkStart w:id="33" w:name="_Toc76462324"/>
      <w:r>
        <w:rPr>
          <w:rFonts w:hint="eastAsia" w:ascii="仿宋" w:hAnsi="仿宋" w:eastAsia="仿宋" w:cs="仿宋"/>
          <w:color w:val="000000" w:themeColor="text1"/>
          <w:sz w:val="24"/>
          <w:szCs w:val="24"/>
          <w:highlight w:val="none"/>
          <w14:textFill>
            <w14:solidFill>
              <w14:schemeClr w14:val="tx1"/>
            </w14:solidFill>
          </w14:textFill>
        </w:rPr>
        <w:t>1、供应商线上报名、报价时需上传盖章后的电子文档一份，并按网上竞采文件要求递交响应文件纸质文件。</w:t>
      </w:r>
    </w:p>
    <w:p w14:paraId="3CDA2B61">
      <w:pPr>
        <w:snapToGrid w:val="0"/>
        <w:spacing w:line="360" w:lineRule="auto"/>
        <w:ind w:firstLine="480" w:firstLineChars="20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2、采购人将以线下递交的响应文件正本资料作为评判依据。</w:t>
      </w:r>
    </w:p>
    <w:p w14:paraId="1C8FD4BE">
      <w:pPr>
        <w:snapToGrid w:val="0"/>
        <w:spacing w:line="360" w:lineRule="auto"/>
        <w:ind w:firstLine="480" w:firstLineChars="20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3、供应商制作的响应文件须按照要求制作，规定签字、盖章的地方必须按其规定签字、盖章，未按要求制作响应文件的进行废标处理。</w:t>
      </w:r>
    </w:p>
    <w:p w14:paraId="00BD513F">
      <w:pPr>
        <w:snapToGrid w:val="0"/>
        <w:spacing w:line="360" w:lineRule="auto"/>
        <w:rPr>
          <w:rFonts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七、</w:t>
      </w:r>
      <w:bookmarkStart w:id="34" w:name="_Toc3475"/>
      <w:bookmarkStart w:id="35" w:name="_Toc25886"/>
      <w:bookmarkStart w:id="36" w:name="_Toc5085"/>
      <w:bookmarkStart w:id="37" w:name="_Toc11828"/>
      <w:bookmarkStart w:id="38" w:name="_Toc20778"/>
      <w:bookmarkStart w:id="39" w:name="_Toc9654"/>
      <w:bookmarkStart w:id="40" w:name="_Toc27955"/>
      <w:r>
        <w:rPr>
          <w:rFonts w:hint="eastAsia" w:ascii="仿宋" w:hAnsi="仿宋" w:eastAsia="仿宋" w:cs="仿宋"/>
          <w:b/>
          <w:bCs/>
          <w:color w:val="000000" w:themeColor="text1"/>
          <w:sz w:val="24"/>
          <w:szCs w:val="24"/>
          <w:highlight w:val="none"/>
          <w14:textFill>
            <w14:solidFill>
              <w14:schemeClr w14:val="tx1"/>
            </w14:solidFill>
          </w14:textFill>
        </w:rPr>
        <w:t>联系方式</w:t>
      </w:r>
      <w:bookmarkEnd w:id="34"/>
      <w:bookmarkEnd w:id="35"/>
      <w:bookmarkEnd w:id="36"/>
      <w:bookmarkEnd w:id="37"/>
      <w:bookmarkEnd w:id="38"/>
      <w:bookmarkEnd w:id="39"/>
      <w:bookmarkEnd w:id="40"/>
    </w:p>
    <w:p w14:paraId="0896A87A">
      <w:pPr>
        <w:spacing w:line="360" w:lineRule="auto"/>
        <w:ind w:firstLine="480" w:firstLineChars="20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（一）采购人：重庆中医药学院</w:t>
      </w:r>
    </w:p>
    <w:p w14:paraId="22871541">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联系人：张幸</w:t>
      </w:r>
    </w:p>
    <w:p w14:paraId="7AF04628">
      <w:pPr>
        <w:spacing w:line="360" w:lineRule="auto"/>
        <w:ind w:firstLine="480" w:firstLineChars="20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电  话：18306019860</w:t>
      </w:r>
    </w:p>
    <w:p w14:paraId="38619493">
      <w:pPr>
        <w:spacing w:line="360" w:lineRule="auto"/>
        <w:ind w:firstLine="480" w:firstLineChars="20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地  址：重庆市璧山区壁城街道蒲国宝路61号</w:t>
      </w:r>
    </w:p>
    <w:p w14:paraId="7A1E115B">
      <w:pPr>
        <w:spacing w:line="360" w:lineRule="auto"/>
        <w:ind w:firstLine="480" w:firstLineChars="200"/>
        <w:rPr>
          <w:rFonts w:ascii="仿宋" w:hAnsi="仿宋" w:eastAsia="仿宋" w:cs="仿宋"/>
          <w:color w:val="000000" w:themeColor="text1"/>
          <w:sz w:val="24"/>
          <w:szCs w:val="24"/>
          <w:highlight w:val="none"/>
          <w14:textFill>
            <w14:solidFill>
              <w14:schemeClr w14:val="tx1"/>
            </w14:solidFill>
          </w14:textFill>
        </w:rPr>
      </w:pPr>
    </w:p>
    <w:p w14:paraId="15B50B0C">
      <w:pPr>
        <w:spacing w:line="360" w:lineRule="auto"/>
        <w:ind w:firstLine="480" w:firstLineChars="20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（二）采购代理机构：同致诚工程咨询有限公司</w:t>
      </w:r>
    </w:p>
    <w:p w14:paraId="0CE1FF08">
      <w:pPr>
        <w:spacing w:line="360" w:lineRule="auto"/>
        <w:ind w:firstLine="480" w:firstLineChars="20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联系人：殷老师</w:t>
      </w:r>
    </w:p>
    <w:p w14:paraId="5A8B2E08">
      <w:pPr>
        <w:spacing w:line="360" w:lineRule="auto"/>
        <w:ind w:firstLine="480" w:firstLineChars="20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电  话：023-88602519</w:t>
      </w:r>
    </w:p>
    <w:p w14:paraId="6E76BAFB">
      <w:pPr>
        <w:spacing w:line="360" w:lineRule="auto"/>
        <w:ind w:firstLine="480" w:firstLineChars="20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地  址：重庆市渝北区星光大道土星A2栋11楼</w:t>
      </w:r>
    </w:p>
    <w:p w14:paraId="73C7070E">
      <w:pPr>
        <w:spacing w:line="360" w:lineRule="auto"/>
        <w:jc w:val="left"/>
        <w:rPr>
          <w:rFonts w:ascii="仿宋" w:hAnsi="仿宋" w:eastAsia="仿宋" w:cs="仿宋"/>
          <w:color w:val="000000" w:themeColor="text1"/>
          <w:sz w:val="24"/>
          <w:szCs w:val="24"/>
          <w:highlight w:val="none"/>
          <w14:textFill>
            <w14:solidFill>
              <w14:schemeClr w14:val="tx1"/>
            </w14:solidFill>
          </w14:textFill>
        </w:rPr>
      </w:pPr>
    </w:p>
    <w:p w14:paraId="188F6C3B">
      <w:pPr>
        <w:spacing w:line="360" w:lineRule="auto"/>
        <w:jc w:val="left"/>
        <w:rPr>
          <w:rFonts w:ascii="仿宋" w:hAnsi="仿宋" w:eastAsia="仿宋" w:cs="仿宋"/>
          <w:color w:val="000000" w:themeColor="text1"/>
          <w:sz w:val="24"/>
          <w:szCs w:val="24"/>
          <w:highlight w:val="none"/>
          <w14:textFill>
            <w14:solidFill>
              <w14:schemeClr w14:val="tx1"/>
            </w14:solidFill>
          </w14:textFill>
        </w:rPr>
      </w:pPr>
    </w:p>
    <w:p w14:paraId="2DAD4142">
      <w:pPr>
        <w:rPr>
          <w:rFonts w:ascii="仿宋" w:hAnsi="仿宋" w:eastAsia="仿宋" w:cs="仿宋"/>
          <w:b/>
          <w:bCs/>
          <w:color w:val="000000" w:themeColor="text1"/>
          <w:sz w:val="36"/>
          <w:szCs w:val="36"/>
          <w:highlight w:val="none"/>
          <w14:textFill>
            <w14:solidFill>
              <w14:schemeClr w14:val="tx1"/>
            </w14:solidFill>
          </w14:textFill>
        </w:rPr>
      </w:pPr>
      <w:r>
        <w:rPr>
          <w:rFonts w:hint="eastAsia" w:ascii="仿宋" w:hAnsi="仿宋" w:eastAsia="仿宋" w:cs="仿宋"/>
          <w:b/>
          <w:bCs/>
          <w:color w:val="000000" w:themeColor="text1"/>
          <w:sz w:val="36"/>
          <w:szCs w:val="36"/>
          <w:highlight w:val="none"/>
          <w14:textFill>
            <w14:solidFill>
              <w14:schemeClr w14:val="tx1"/>
            </w14:solidFill>
          </w14:textFill>
        </w:rPr>
        <w:br w:type="page"/>
      </w:r>
    </w:p>
    <w:p w14:paraId="132A9DEC">
      <w:pPr>
        <w:spacing w:line="360" w:lineRule="auto"/>
        <w:jc w:val="center"/>
        <w:outlineLvl w:val="0"/>
        <w:rPr>
          <w:rFonts w:ascii="仿宋" w:hAnsi="仿宋" w:eastAsia="仿宋" w:cs="仿宋"/>
          <w:b/>
          <w:bCs/>
          <w:color w:val="000000" w:themeColor="text1"/>
          <w:sz w:val="36"/>
          <w:szCs w:val="36"/>
          <w:highlight w:val="none"/>
          <w14:textFill>
            <w14:solidFill>
              <w14:schemeClr w14:val="tx1"/>
            </w14:solidFill>
          </w14:textFill>
        </w:rPr>
      </w:pPr>
      <w:bookmarkStart w:id="41" w:name="_Toc15123"/>
      <w:r>
        <w:rPr>
          <w:rFonts w:hint="eastAsia" w:ascii="仿宋" w:hAnsi="仿宋" w:eastAsia="仿宋" w:cs="仿宋"/>
          <w:b/>
          <w:bCs/>
          <w:color w:val="000000" w:themeColor="text1"/>
          <w:sz w:val="36"/>
          <w:szCs w:val="36"/>
          <w:highlight w:val="none"/>
          <w14:textFill>
            <w14:solidFill>
              <w14:schemeClr w14:val="tx1"/>
            </w14:solidFill>
          </w14:textFill>
        </w:rPr>
        <w:t xml:space="preserve">第二篇  </w:t>
      </w:r>
      <w:bookmarkEnd w:id="32"/>
      <w:bookmarkEnd w:id="33"/>
      <w:r>
        <w:rPr>
          <w:rFonts w:hint="eastAsia" w:ascii="仿宋" w:hAnsi="仿宋" w:eastAsia="仿宋" w:cs="仿宋"/>
          <w:b/>
          <w:bCs/>
          <w:color w:val="000000" w:themeColor="text1"/>
          <w:sz w:val="36"/>
          <w:szCs w:val="36"/>
          <w:highlight w:val="none"/>
          <w14:textFill>
            <w14:solidFill>
              <w14:schemeClr w14:val="tx1"/>
            </w14:solidFill>
          </w14:textFill>
        </w:rPr>
        <w:t>项目服务</w:t>
      </w:r>
      <w:r>
        <w:rPr>
          <w:rFonts w:hint="eastAsia" w:ascii="仿宋" w:hAnsi="仿宋" w:eastAsia="仿宋" w:cs="仿宋"/>
          <w:b/>
          <w:bCs/>
          <w:color w:val="000000" w:themeColor="text1"/>
          <w:sz w:val="36"/>
          <w:szCs w:val="36"/>
          <w:highlight w:val="none"/>
          <w:lang w:val="en-US" w:eastAsia="zh-CN"/>
          <w14:textFill>
            <w14:solidFill>
              <w14:schemeClr w14:val="tx1"/>
            </w14:solidFill>
          </w14:textFill>
        </w:rPr>
        <w:t>及商务</w:t>
      </w:r>
      <w:r>
        <w:rPr>
          <w:rFonts w:hint="eastAsia" w:ascii="仿宋" w:hAnsi="仿宋" w:eastAsia="仿宋" w:cs="仿宋"/>
          <w:b/>
          <w:bCs/>
          <w:color w:val="000000" w:themeColor="text1"/>
          <w:sz w:val="36"/>
          <w:szCs w:val="36"/>
          <w:highlight w:val="none"/>
          <w14:textFill>
            <w14:solidFill>
              <w14:schemeClr w14:val="tx1"/>
            </w14:solidFill>
          </w14:textFill>
        </w:rPr>
        <w:t>需求</w:t>
      </w:r>
      <w:bookmarkEnd w:id="41"/>
    </w:p>
    <w:p w14:paraId="5260DD91">
      <w:pPr>
        <w:spacing w:line="360" w:lineRule="auto"/>
        <w:ind w:firstLine="482" w:firstLineChars="200"/>
        <w:jc w:val="left"/>
        <w:rPr>
          <w:rFonts w:hint="eastAsia" w:ascii="仿宋" w:hAnsi="仿宋" w:eastAsia="仿宋" w:cs="仿宋"/>
          <w:b/>
          <w:bCs/>
          <w:color w:val="000000" w:themeColor="text1"/>
          <w:sz w:val="24"/>
          <w:szCs w:val="24"/>
          <w:highlight w:val="none"/>
          <w:u w:val="single"/>
          <w14:textFill>
            <w14:solidFill>
              <w14:schemeClr w14:val="tx1"/>
            </w14:solidFill>
          </w14:textFill>
        </w:rPr>
      </w:pPr>
      <w:bookmarkStart w:id="42" w:name="_Toc12789058"/>
      <w:bookmarkStart w:id="43" w:name="_Toc76462325"/>
      <w:r>
        <w:rPr>
          <w:rFonts w:hint="eastAsia" w:ascii="仿宋" w:hAnsi="仿宋" w:eastAsia="仿宋" w:cs="仿宋"/>
          <w:b/>
          <w:bCs/>
          <w:color w:val="000000" w:themeColor="text1"/>
          <w:sz w:val="24"/>
          <w:szCs w:val="24"/>
          <w:highlight w:val="none"/>
          <w:u w:val="single"/>
          <w14:textFill>
            <w14:solidFill>
              <w14:schemeClr w14:val="tx1"/>
            </w14:solidFill>
          </w14:textFill>
        </w:rPr>
        <w:t>本篇服务</w:t>
      </w:r>
      <w:r>
        <w:rPr>
          <w:rFonts w:hint="eastAsia" w:ascii="仿宋" w:hAnsi="仿宋" w:eastAsia="仿宋" w:cs="仿宋"/>
          <w:b/>
          <w:bCs/>
          <w:color w:val="000000" w:themeColor="text1"/>
          <w:sz w:val="24"/>
          <w:szCs w:val="24"/>
          <w:highlight w:val="none"/>
          <w:u w:val="single"/>
          <w:lang w:val="en-US" w:eastAsia="zh-CN"/>
          <w14:textFill>
            <w14:solidFill>
              <w14:schemeClr w14:val="tx1"/>
            </w14:solidFill>
          </w14:textFill>
        </w:rPr>
        <w:t>及商务</w:t>
      </w:r>
      <w:r>
        <w:rPr>
          <w:rFonts w:hint="eastAsia" w:ascii="仿宋" w:hAnsi="仿宋" w:eastAsia="仿宋" w:cs="仿宋"/>
          <w:b/>
          <w:bCs/>
          <w:color w:val="000000" w:themeColor="text1"/>
          <w:sz w:val="24"/>
          <w:szCs w:val="24"/>
          <w:highlight w:val="none"/>
          <w:u w:val="single"/>
          <w14:textFill>
            <w14:solidFill>
              <w14:schemeClr w14:val="tx1"/>
            </w14:solidFill>
          </w14:textFill>
        </w:rPr>
        <w:t>需求为符合性审查中的实质性要求，响应文件若不满足按无效处理。</w:t>
      </w:r>
    </w:p>
    <w:p w14:paraId="18FC12D4">
      <w:pPr>
        <w:spacing w:line="360" w:lineRule="auto"/>
        <w:ind w:firstLine="482" w:firstLineChars="200"/>
        <w:rPr>
          <w:rFonts w:hint="eastAsia" w:ascii="仿宋" w:hAnsi="仿宋" w:eastAsia="仿宋" w:cs="仿宋"/>
          <w:b/>
          <w:bCs/>
          <w:color w:val="000000" w:themeColor="text1"/>
          <w:sz w:val="24"/>
          <w:szCs w:val="24"/>
          <w:highlight w:val="none"/>
          <w:u w:val="none"/>
          <w14:textFill>
            <w14:solidFill>
              <w14:schemeClr w14:val="tx1"/>
            </w14:solidFill>
          </w14:textFill>
        </w:rPr>
      </w:pPr>
      <w:r>
        <w:rPr>
          <w:rFonts w:hint="eastAsia" w:ascii="仿宋" w:hAnsi="仿宋" w:eastAsia="仿宋" w:cs="仿宋"/>
          <w:b/>
          <w:bCs/>
          <w:color w:val="000000" w:themeColor="text1"/>
          <w:sz w:val="24"/>
          <w:szCs w:val="24"/>
          <w:highlight w:val="none"/>
          <w:u w:val="none"/>
          <w:lang w:val="en-US" w:eastAsia="zh-CN"/>
          <w14:textFill>
            <w14:solidFill>
              <w14:schemeClr w14:val="tx1"/>
            </w14:solidFill>
          </w14:textFill>
        </w:rPr>
        <w:t>一</w:t>
      </w:r>
      <w:r>
        <w:rPr>
          <w:rFonts w:hint="eastAsia" w:ascii="仿宋" w:hAnsi="仿宋" w:eastAsia="仿宋" w:cs="仿宋"/>
          <w:b/>
          <w:bCs/>
          <w:color w:val="000000" w:themeColor="text1"/>
          <w:sz w:val="24"/>
          <w:szCs w:val="24"/>
          <w:highlight w:val="none"/>
          <w:u w:val="none"/>
          <w14:textFill>
            <w14:solidFill>
              <w14:schemeClr w14:val="tx1"/>
            </w14:solidFill>
          </w14:textFill>
        </w:rPr>
        <w:t>、采购服务内容</w:t>
      </w:r>
    </w:p>
    <w:p w14:paraId="62368AD9">
      <w:pPr>
        <w:spacing w:line="360" w:lineRule="auto"/>
        <w:ind w:firstLine="480" w:firstLineChars="200"/>
        <w:rPr>
          <w:rFonts w:hint="eastAsia" w:ascii="仿宋" w:hAnsi="仿宋" w:eastAsia="仿宋" w:cs="仿宋"/>
          <w:b w:val="0"/>
          <w:bCs w:val="0"/>
          <w:color w:val="000000" w:themeColor="text1"/>
          <w:sz w:val="24"/>
          <w:szCs w:val="24"/>
          <w:highlight w:val="none"/>
          <w:u w:val="none"/>
          <w14:textFill>
            <w14:solidFill>
              <w14:schemeClr w14:val="tx1"/>
            </w14:solidFill>
          </w14:textFill>
        </w:rPr>
      </w:pPr>
      <w:r>
        <w:rPr>
          <w:rFonts w:hint="eastAsia" w:ascii="仿宋" w:hAnsi="仿宋" w:eastAsia="仿宋" w:cs="仿宋"/>
          <w:b w:val="0"/>
          <w:bCs w:val="0"/>
          <w:color w:val="000000" w:themeColor="text1"/>
          <w:sz w:val="24"/>
          <w:szCs w:val="24"/>
          <w:highlight w:val="none"/>
          <w:u w:val="none"/>
          <w14:textFill>
            <w14:solidFill>
              <w14:schemeClr w14:val="tx1"/>
            </w14:solidFill>
          </w14:textFill>
        </w:rPr>
        <w:t>根据《建筑基坑工程监测技术标准》（GB50497-2019）、《建筑变形测量规范》（JGJ8-2016）、《建筑边坡工程技术规范》（GB50330-2013）等国家现行规范标准、行业规范标准以及地方规范标准相关规定对重庆中医药学院二期南区学生宿舍建设项目进行监测服务：包含边坡（基坑）监测方案，房屋沉降观测，水平位移监测，沉降监测，边坡建（构）筑的变形，锚杆应力，支护结构变形等与本项目建设期间的相关监测服务。本项目监测服务采用总价包干。</w:t>
      </w:r>
    </w:p>
    <w:p w14:paraId="035E373D">
      <w:pPr>
        <w:spacing w:line="360" w:lineRule="auto"/>
        <w:ind w:firstLine="482" w:firstLineChars="200"/>
        <w:rPr>
          <w:rFonts w:hint="eastAsia" w:ascii="仿宋" w:hAnsi="仿宋" w:eastAsia="仿宋" w:cs="仿宋"/>
          <w:b/>
          <w:bCs/>
          <w:color w:val="000000" w:themeColor="text1"/>
          <w:sz w:val="24"/>
          <w:szCs w:val="24"/>
          <w:highlight w:val="none"/>
          <w:u w:val="none"/>
          <w14:textFill>
            <w14:solidFill>
              <w14:schemeClr w14:val="tx1"/>
            </w14:solidFill>
          </w14:textFill>
        </w:rPr>
      </w:pPr>
      <w:r>
        <w:rPr>
          <w:rFonts w:hint="eastAsia" w:ascii="仿宋" w:hAnsi="仿宋" w:eastAsia="仿宋" w:cs="仿宋"/>
          <w:b/>
          <w:bCs/>
          <w:color w:val="000000" w:themeColor="text1"/>
          <w:sz w:val="24"/>
          <w:szCs w:val="24"/>
          <w:highlight w:val="none"/>
          <w:u w:val="none"/>
          <w:lang w:val="en-US" w:eastAsia="zh-CN"/>
          <w14:textFill>
            <w14:solidFill>
              <w14:schemeClr w14:val="tx1"/>
            </w14:solidFill>
          </w14:textFill>
        </w:rPr>
        <w:t>二</w:t>
      </w:r>
      <w:r>
        <w:rPr>
          <w:rFonts w:hint="eastAsia" w:ascii="仿宋" w:hAnsi="仿宋" w:eastAsia="仿宋" w:cs="仿宋"/>
          <w:b/>
          <w:bCs/>
          <w:color w:val="000000" w:themeColor="text1"/>
          <w:sz w:val="24"/>
          <w:szCs w:val="24"/>
          <w:highlight w:val="none"/>
          <w:u w:val="none"/>
          <w14:textFill>
            <w14:solidFill>
              <w14:schemeClr w14:val="tx1"/>
            </w14:solidFill>
          </w14:textFill>
        </w:rPr>
        <w:t>、服务要求</w:t>
      </w:r>
    </w:p>
    <w:p w14:paraId="2415CFD4">
      <w:pPr>
        <w:spacing w:line="360" w:lineRule="auto"/>
        <w:ind w:firstLine="480" w:firstLineChars="200"/>
        <w:rPr>
          <w:rFonts w:hint="eastAsia" w:ascii="仿宋" w:hAnsi="仿宋" w:eastAsia="仿宋" w:cs="仿宋"/>
          <w:b w:val="0"/>
          <w:bCs w:val="0"/>
          <w:color w:val="000000" w:themeColor="text1"/>
          <w:sz w:val="24"/>
          <w:szCs w:val="24"/>
          <w:highlight w:val="none"/>
          <w:u w:val="none"/>
          <w14:textFill>
            <w14:solidFill>
              <w14:schemeClr w14:val="tx1"/>
            </w14:solidFill>
          </w14:textFill>
        </w:rPr>
      </w:pPr>
      <w:r>
        <w:rPr>
          <w:rFonts w:hint="eastAsia" w:ascii="仿宋" w:hAnsi="仿宋" w:eastAsia="仿宋" w:cs="仿宋"/>
          <w:b w:val="0"/>
          <w:bCs w:val="0"/>
          <w:color w:val="000000" w:themeColor="text1"/>
          <w:sz w:val="24"/>
          <w:szCs w:val="24"/>
          <w:highlight w:val="none"/>
          <w:u w:val="none"/>
          <w14:textFill>
            <w14:solidFill>
              <w14:schemeClr w14:val="tx1"/>
            </w14:solidFill>
          </w14:textFill>
        </w:rPr>
        <w:t>监测点位及数量、频次布置应符合国家现行规范标准、行业规范标准以及地方规范标准相关规定，投标单位提交的响应文件中应有结合规范与本项目施工图纸编制详细可实施的《边坡（基坑）监测方案》。方案应满足下列要求：</w:t>
      </w:r>
    </w:p>
    <w:p w14:paraId="491C08AF">
      <w:pPr>
        <w:spacing w:line="360" w:lineRule="auto"/>
        <w:rPr>
          <w:rFonts w:hint="eastAsia" w:ascii="仿宋" w:hAnsi="仿宋" w:eastAsia="仿宋" w:cs="仿宋"/>
          <w:b w:val="0"/>
          <w:bCs w:val="0"/>
          <w:color w:val="000000" w:themeColor="text1"/>
          <w:sz w:val="24"/>
          <w:szCs w:val="24"/>
          <w:highlight w:val="none"/>
          <w:u w:val="none"/>
          <w14:textFill>
            <w14:solidFill>
              <w14:schemeClr w14:val="tx1"/>
            </w14:solidFill>
          </w14:textFill>
        </w:rPr>
      </w:pPr>
      <w:r>
        <w:rPr>
          <w:rFonts w:hint="eastAsia" w:ascii="仿宋" w:hAnsi="仿宋" w:eastAsia="仿宋" w:cs="仿宋"/>
          <w:b w:val="0"/>
          <w:bCs w:val="0"/>
          <w:color w:val="000000" w:themeColor="text1"/>
          <w:sz w:val="24"/>
          <w:szCs w:val="24"/>
          <w:highlight w:val="none"/>
          <w:u w:val="none"/>
          <w14:textFill>
            <w14:solidFill>
              <w14:schemeClr w14:val="tx1"/>
            </w14:solidFill>
          </w14:textFill>
        </w:rPr>
        <w:t>（1）方案中应结合规范与本项目施工图纸综合确定监测点布置图。</w:t>
      </w:r>
    </w:p>
    <w:p w14:paraId="0815180A">
      <w:pPr>
        <w:spacing w:line="360" w:lineRule="auto"/>
        <w:rPr>
          <w:rFonts w:hint="eastAsia" w:ascii="仿宋" w:hAnsi="仿宋" w:eastAsia="仿宋" w:cs="仿宋"/>
          <w:b w:val="0"/>
          <w:bCs w:val="0"/>
          <w:color w:val="000000" w:themeColor="text1"/>
          <w:sz w:val="24"/>
          <w:szCs w:val="24"/>
          <w:highlight w:val="none"/>
          <w:u w:val="none"/>
          <w14:textFill>
            <w14:solidFill>
              <w14:schemeClr w14:val="tx1"/>
            </w14:solidFill>
          </w14:textFill>
        </w:rPr>
      </w:pPr>
      <w:r>
        <w:rPr>
          <w:rFonts w:hint="eastAsia" w:ascii="仿宋" w:hAnsi="仿宋" w:eastAsia="仿宋" w:cs="仿宋"/>
          <w:b w:val="0"/>
          <w:bCs w:val="0"/>
          <w:color w:val="000000" w:themeColor="text1"/>
          <w:sz w:val="24"/>
          <w:szCs w:val="24"/>
          <w:highlight w:val="none"/>
          <w:u w:val="none"/>
          <w14:textFill>
            <w14:solidFill>
              <w14:schemeClr w14:val="tx1"/>
            </w14:solidFill>
          </w14:textFill>
        </w:rPr>
        <w:t>（2）符合国家现行规范标准、行业规范标准以及地方规范标准。</w:t>
      </w:r>
    </w:p>
    <w:p w14:paraId="62440A04">
      <w:pPr>
        <w:spacing w:line="360" w:lineRule="auto"/>
        <w:rPr>
          <w:rFonts w:hint="eastAsia" w:ascii="仿宋" w:hAnsi="仿宋" w:eastAsia="仿宋" w:cs="仿宋"/>
          <w:b w:val="0"/>
          <w:bCs w:val="0"/>
          <w:color w:val="000000" w:themeColor="text1"/>
          <w:sz w:val="24"/>
          <w:szCs w:val="24"/>
          <w:highlight w:val="none"/>
          <w:u w:val="none"/>
          <w14:textFill>
            <w14:solidFill>
              <w14:schemeClr w14:val="tx1"/>
            </w14:solidFill>
          </w14:textFill>
        </w:rPr>
      </w:pPr>
      <w:r>
        <w:rPr>
          <w:rFonts w:hint="eastAsia" w:ascii="仿宋" w:hAnsi="仿宋" w:eastAsia="仿宋" w:cs="仿宋"/>
          <w:b w:val="0"/>
          <w:bCs w:val="0"/>
          <w:color w:val="000000" w:themeColor="text1"/>
          <w:sz w:val="24"/>
          <w:szCs w:val="24"/>
          <w:highlight w:val="none"/>
          <w:u w:val="none"/>
          <w14:textFill>
            <w14:solidFill>
              <w14:schemeClr w14:val="tx1"/>
            </w14:solidFill>
          </w14:textFill>
        </w:rPr>
        <w:t>（3）投标单位提交响应文件中的方案将视为后续监测服务实施过程中的方案。允许投标单位在中标后对方案以提高标准的方式增加措施和方案内容，监测点数量只能大于等于投标方案中监测点位数量，且不增加任何费用。</w:t>
      </w:r>
    </w:p>
    <w:p w14:paraId="5E504FC5">
      <w:pPr>
        <w:spacing w:line="360" w:lineRule="auto"/>
        <w:ind w:firstLine="482" w:firstLineChars="200"/>
        <w:rPr>
          <w:rFonts w:hint="eastAsia" w:ascii="仿宋" w:hAnsi="仿宋" w:eastAsia="仿宋" w:cs="仿宋"/>
          <w:b/>
          <w:bCs/>
          <w:color w:val="000000" w:themeColor="text1"/>
          <w:sz w:val="24"/>
          <w:szCs w:val="24"/>
          <w:highlight w:val="none"/>
          <w:u w:val="none"/>
          <w14:textFill>
            <w14:solidFill>
              <w14:schemeClr w14:val="tx1"/>
            </w14:solidFill>
          </w14:textFill>
        </w:rPr>
      </w:pPr>
      <w:r>
        <w:rPr>
          <w:rFonts w:hint="eastAsia" w:ascii="仿宋" w:hAnsi="仿宋" w:eastAsia="仿宋" w:cs="仿宋"/>
          <w:b/>
          <w:bCs/>
          <w:color w:val="000000" w:themeColor="text1"/>
          <w:sz w:val="24"/>
          <w:szCs w:val="24"/>
          <w:highlight w:val="none"/>
          <w:u w:val="none"/>
          <w:lang w:val="en-US" w:eastAsia="zh-CN"/>
          <w14:textFill>
            <w14:solidFill>
              <w14:schemeClr w14:val="tx1"/>
            </w14:solidFill>
          </w14:textFill>
        </w:rPr>
        <w:t>三</w:t>
      </w:r>
      <w:r>
        <w:rPr>
          <w:rFonts w:hint="eastAsia" w:ascii="仿宋" w:hAnsi="仿宋" w:eastAsia="仿宋" w:cs="仿宋"/>
          <w:b/>
          <w:bCs/>
          <w:color w:val="000000" w:themeColor="text1"/>
          <w:sz w:val="24"/>
          <w:szCs w:val="24"/>
          <w:highlight w:val="none"/>
          <w:u w:val="none"/>
          <w14:textFill>
            <w14:solidFill>
              <w14:schemeClr w14:val="tx1"/>
            </w14:solidFill>
          </w14:textFill>
        </w:rPr>
        <w:t>、执行标准、技术规范和服务期</w:t>
      </w:r>
    </w:p>
    <w:p w14:paraId="687659DE">
      <w:pPr>
        <w:spacing w:line="360" w:lineRule="auto"/>
        <w:rPr>
          <w:rFonts w:hint="eastAsia" w:ascii="仿宋" w:hAnsi="仿宋" w:eastAsia="仿宋" w:cs="仿宋"/>
          <w:b w:val="0"/>
          <w:bCs w:val="0"/>
          <w:color w:val="000000" w:themeColor="text1"/>
          <w:sz w:val="24"/>
          <w:szCs w:val="24"/>
          <w:highlight w:val="none"/>
          <w:u w:val="none"/>
          <w14:textFill>
            <w14:solidFill>
              <w14:schemeClr w14:val="tx1"/>
            </w14:solidFill>
          </w14:textFill>
        </w:rPr>
      </w:pPr>
      <w:r>
        <w:rPr>
          <w:rFonts w:hint="eastAsia" w:ascii="仿宋" w:hAnsi="仿宋" w:eastAsia="仿宋" w:cs="仿宋"/>
          <w:b w:val="0"/>
          <w:bCs w:val="0"/>
          <w:color w:val="000000" w:themeColor="text1"/>
          <w:sz w:val="24"/>
          <w:szCs w:val="24"/>
          <w:highlight w:val="none"/>
          <w:u w:val="none"/>
          <w14:textFill>
            <w14:solidFill>
              <w14:schemeClr w14:val="tx1"/>
            </w14:solidFill>
          </w14:textFill>
        </w:rPr>
        <w:t>按照国家现行规范标准、行业规范标准以及地方规范标准。</w:t>
      </w:r>
    </w:p>
    <w:p w14:paraId="062D86E7">
      <w:pPr>
        <w:spacing w:line="360" w:lineRule="auto"/>
        <w:rPr>
          <w:rFonts w:hint="eastAsia" w:ascii="仿宋" w:hAnsi="仿宋" w:eastAsia="仿宋" w:cs="仿宋"/>
          <w:b w:val="0"/>
          <w:bCs w:val="0"/>
          <w:color w:val="000000" w:themeColor="text1"/>
          <w:sz w:val="24"/>
          <w:szCs w:val="24"/>
          <w:highlight w:val="none"/>
          <w:u w:val="none"/>
          <w14:textFill>
            <w14:solidFill>
              <w14:schemeClr w14:val="tx1"/>
            </w14:solidFill>
          </w14:textFill>
        </w:rPr>
      </w:pPr>
      <w:r>
        <w:rPr>
          <w:rFonts w:hint="eastAsia" w:ascii="仿宋" w:hAnsi="仿宋" w:eastAsia="仿宋" w:cs="仿宋"/>
          <w:b w:val="0"/>
          <w:bCs w:val="0"/>
          <w:color w:val="000000" w:themeColor="text1"/>
          <w:sz w:val="24"/>
          <w:szCs w:val="24"/>
          <w:highlight w:val="none"/>
          <w:u w:val="none"/>
          <w14:textFill>
            <w14:solidFill>
              <w14:schemeClr w14:val="tx1"/>
            </w14:solidFill>
          </w14:textFill>
        </w:rPr>
        <w:t>服务期限：重庆中医药学院二期南区学生宿舍建设项目建设全周期及竣工后两年。</w:t>
      </w:r>
    </w:p>
    <w:p w14:paraId="422EEA57">
      <w:pPr>
        <w:spacing w:line="360" w:lineRule="auto"/>
        <w:ind w:firstLine="482" w:firstLineChars="200"/>
        <w:rPr>
          <w:rFonts w:hint="eastAsia" w:ascii="仿宋" w:hAnsi="仿宋" w:eastAsia="仿宋" w:cs="仿宋"/>
          <w:b/>
          <w:bCs/>
          <w:color w:val="000000" w:themeColor="text1"/>
          <w:sz w:val="24"/>
          <w:szCs w:val="24"/>
          <w:highlight w:val="none"/>
          <w:u w:val="none"/>
          <w14:textFill>
            <w14:solidFill>
              <w14:schemeClr w14:val="tx1"/>
            </w14:solidFill>
          </w14:textFill>
        </w:rPr>
      </w:pPr>
      <w:r>
        <w:rPr>
          <w:rFonts w:hint="eastAsia" w:ascii="仿宋" w:hAnsi="仿宋" w:eastAsia="仿宋" w:cs="仿宋"/>
          <w:b/>
          <w:bCs/>
          <w:color w:val="000000" w:themeColor="text1"/>
          <w:sz w:val="24"/>
          <w:szCs w:val="24"/>
          <w:highlight w:val="none"/>
          <w:u w:val="none"/>
          <w:lang w:val="en-US" w:eastAsia="zh-CN"/>
          <w14:textFill>
            <w14:solidFill>
              <w14:schemeClr w14:val="tx1"/>
            </w14:solidFill>
          </w14:textFill>
        </w:rPr>
        <w:t>四、</w:t>
      </w:r>
      <w:r>
        <w:rPr>
          <w:rFonts w:hint="eastAsia" w:ascii="仿宋" w:hAnsi="仿宋" w:eastAsia="仿宋" w:cs="仿宋"/>
          <w:b/>
          <w:bCs/>
          <w:color w:val="000000" w:themeColor="text1"/>
          <w:sz w:val="24"/>
          <w:szCs w:val="24"/>
          <w:highlight w:val="none"/>
          <w:u w:val="none"/>
          <w14:textFill>
            <w14:solidFill>
              <w14:schemeClr w14:val="tx1"/>
            </w14:solidFill>
          </w14:textFill>
        </w:rPr>
        <w:t>报价方式</w:t>
      </w:r>
    </w:p>
    <w:p w14:paraId="1B29A090">
      <w:pPr>
        <w:spacing w:line="360" w:lineRule="auto"/>
        <w:ind w:firstLine="480" w:firstLineChars="200"/>
        <w:rPr>
          <w:rFonts w:hint="eastAsia" w:ascii="仿宋" w:hAnsi="仿宋" w:eastAsia="仿宋" w:cs="仿宋"/>
          <w:b w:val="0"/>
          <w:bCs w:val="0"/>
          <w:color w:val="000000" w:themeColor="text1"/>
          <w:sz w:val="24"/>
          <w:szCs w:val="24"/>
          <w:highlight w:val="none"/>
          <w:u w:val="none"/>
          <w14:textFill>
            <w14:solidFill>
              <w14:schemeClr w14:val="tx1"/>
            </w14:solidFill>
          </w14:textFill>
        </w:rPr>
      </w:pPr>
      <w:r>
        <w:rPr>
          <w:rFonts w:hint="eastAsia" w:ascii="仿宋" w:hAnsi="仿宋" w:eastAsia="仿宋" w:cs="仿宋"/>
          <w:b w:val="0"/>
          <w:bCs w:val="0"/>
          <w:color w:val="000000" w:themeColor="text1"/>
          <w:sz w:val="24"/>
          <w:szCs w:val="24"/>
          <w:highlight w:val="none"/>
          <w:u w:val="none"/>
          <w14:textFill>
            <w14:solidFill>
              <w14:schemeClr w14:val="tx1"/>
            </w14:solidFill>
          </w14:textFill>
        </w:rPr>
        <w:t>本项目为总价包干。根据国家、地方和行业相关规定以及设计施工图要求所需的全部工程监测内容。报价已综合考虑供应商涉及的所有费用，采购人除此以外不支付其它费用。</w:t>
      </w:r>
    </w:p>
    <w:p w14:paraId="01BFF7D2">
      <w:pPr>
        <w:numPr>
          <w:ilvl w:val="0"/>
          <w:numId w:val="0"/>
        </w:numPr>
        <w:spacing w:line="360" w:lineRule="auto"/>
        <w:ind w:firstLine="482" w:firstLineChars="200"/>
        <w:rPr>
          <w:rFonts w:hint="eastAsia" w:ascii="仿宋" w:hAnsi="仿宋" w:eastAsia="仿宋" w:cs="仿宋"/>
          <w:b/>
          <w:bCs/>
          <w:color w:val="000000" w:themeColor="text1"/>
          <w:sz w:val="24"/>
          <w:szCs w:val="24"/>
          <w:highlight w:val="none"/>
          <w:u w:val="none"/>
          <w14:textFill>
            <w14:solidFill>
              <w14:schemeClr w14:val="tx1"/>
            </w14:solidFill>
          </w14:textFill>
        </w:rPr>
      </w:pPr>
      <w:r>
        <w:rPr>
          <w:rFonts w:hint="eastAsia" w:ascii="仿宋" w:hAnsi="仿宋" w:eastAsia="仿宋" w:cs="仿宋"/>
          <w:b/>
          <w:bCs/>
          <w:color w:val="000000" w:themeColor="text1"/>
          <w:sz w:val="24"/>
          <w:szCs w:val="24"/>
          <w:highlight w:val="none"/>
          <w:u w:val="none"/>
          <w:lang w:val="en-US" w:eastAsia="zh-CN"/>
          <w14:textFill>
            <w14:solidFill>
              <w14:schemeClr w14:val="tx1"/>
            </w14:solidFill>
          </w14:textFill>
        </w:rPr>
        <w:t>五、</w:t>
      </w:r>
      <w:r>
        <w:rPr>
          <w:rFonts w:hint="eastAsia" w:ascii="仿宋" w:hAnsi="仿宋" w:eastAsia="仿宋" w:cs="仿宋"/>
          <w:b/>
          <w:bCs/>
          <w:color w:val="000000" w:themeColor="text1"/>
          <w:sz w:val="24"/>
          <w:szCs w:val="24"/>
          <w:highlight w:val="none"/>
          <w:u w:val="none"/>
          <w14:textFill>
            <w14:solidFill>
              <w14:schemeClr w14:val="tx1"/>
            </w14:solidFill>
          </w14:textFill>
        </w:rPr>
        <w:t>结算方式</w:t>
      </w:r>
    </w:p>
    <w:p w14:paraId="25D48BDF">
      <w:pPr>
        <w:spacing w:line="360" w:lineRule="auto"/>
        <w:ind w:firstLine="480" w:firstLineChars="200"/>
        <w:rPr>
          <w:rFonts w:hint="eastAsia" w:ascii="仿宋" w:hAnsi="仿宋" w:eastAsia="仿宋" w:cs="仿宋"/>
          <w:b w:val="0"/>
          <w:bCs w:val="0"/>
          <w:color w:val="000000" w:themeColor="text1"/>
          <w:sz w:val="24"/>
          <w:szCs w:val="24"/>
          <w:highlight w:val="none"/>
          <w:u w:val="none"/>
          <w14:textFill>
            <w14:solidFill>
              <w14:schemeClr w14:val="tx1"/>
            </w14:solidFill>
          </w14:textFill>
        </w:rPr>
      </w:pPr>
      <w:r>
        <w:rPr>
          <w:rFonts w:hint="eastAsia" w:ascii="仿宋" w:hAnsi="仿宋" w:eastAsia="仿宋" w:cs="仿宋"/>
          <w:b w:val="0"/>
          <w:bCs w:val="0"/>
          <w:color w:val="000000" w:themeColor="text1"/>
          <w:sz w:val="24"/>
          <w:szCs w:val="24"/>
          <w:highlight w:val="none"/>
          <w:u w:val="none"/>
          <w14:textFill>
            <w14:solidFill>
              <w14:schemeClr w14:val="tx1"/>
            </w14:solidFill>
          </w14:textFill>
        </w:rPr>
        <w:t>结算金额=总监测费用（含税）包干价-应支付的违约金额。</w:t>
      </w:r>
    </w:p>
    <w:p w14:paraId="5EBBF477">
      <w:pPr>
        <w:spacing w:line="360" w:lineRule="auto"/>
        <w:ind w:firstLine="482" w:firstLineChars="200"/>
        <w:rPr>
          <w:rFonts w:hint="eastAsia" w:ascii="仿宋" w:hAnsi="仿宋" w:eastAsia="仿宋" w:cs="仿宋"/>
          <w:b/>
          <w:bCs/>
          <w:color w:val="000000" w:themeColor="text1"/>
          <w:sz w:val="24"/>
          <w:szCs w:val="24"/>
          <w:highlight w:val="none"/>
          <w:u w:val="none"/>
          <w14:textFill>
            <w14:solidFill>
              <w14:schemeClr w14:val="tx1"/>
            </w14:solidFill>
          </w14:textFill>
        </w:rPr>
      </w:pPr>
      <w:r>
        <w:rPr>
          <w:rFonts w:hint="eastAsia" w:ascii="仿宋" w:hAnsi="仿宋" w:eastAsia="仿宋" w:cs="仿宋"/>
          <w:b/>
          <w:bCs/>
          <w:color w:val="000000" w:themeColor="text1"/>
          <w:sz w:val="24"/>
          <w:szCs w:val="24"/>
          <w:highlight w:val="none"/>
          <w:u w:val="none"/>
          <w:lang w:val="en-US" w:eastAsia="zh-CN"/>
          <w14:textFill>
            <w14:solidFill>
              <w14:schemeClr w14:val="tx1"/>
            </w14:solidFill>
          </w14:textFill>
        </w:rPr>
        <w:t>六</w:t>
      </w:r>
      <w:r>
        <w:rPr>
          <w:rFonts w:hint="eastAsia" w:ascii="仿宋" w:hAnsi="仿宋" w:eastAsia="仿宋" w:cs="仿宋"/>
          <w:b/>
          <w:bCs/>
          <w:color w:val="000000" w:themeColor="text1"/>
          <w:sz w:val="24"/>
          <w:szCs w:val="24"/>
          <w:highlight w:val="none"/>
          <w:u w:val="none"/>
          <w14:textFill>
            <w14:solidFill>
              <w14:schemeClr w14:val="tx1"/>
            </w14:solidFill>
          </w14:textFill>
        </w:rPr>
        <w:t>、付款方式</w:t>
      </w:r>
    </w:p>
    <w:p w14:paraId="4B408C8F">
      <w:pPr>
        <w:spacing w:line="360" w:lineRule="auto"/>
        <w:ind w:firstLine="480" w:firstLineChars="200"/>
        <w:rPr>
          <w:rFonts w:hint="eastAsia" w:ascii="仿宋" w:hAnsi="仿宋" w:eastAsia="仿宋" w:cs="仿宋"/>
          <w:b w:val="0"/>
          <w:bCs w:val="0"/>
          <w:color w:val="000000" w:themeColor="text1"/>
          <w:sz w:val="24"/>
          <w:szCs w:val="24"/>
          <w:highlight w:val="none"/>
          <w:u w:val="none"/>
          <w14:textFill>
            <w14:solidFill>
              <w14:schemeClr w14:val="tx1"/>
            </w14:solidFill>
          </w14:textFill>
        </w:rPr>
      </w:pPr>
      <w:r>
        <w:rPr>
          <w:rFonts w:hint="eastAsia" w:ascii="仿宋" w:hAnsi="仿宋" w:eastAsia="仿宋" w:cs="仿宋"/>
          <w:b w:val="0"/>
          <w:bCs w:val="0"/>
          <w:color w:val="000000" w:themeColor="text1"/>
          <w:sz w:val="24"/>
          <w:szCs w:val="24"/>
          <w:highlight w:val="none"/>
          <w:u w:val="none"/>
          <w14:textFill>
            <w14:solidFill>
              <w14:schemeClr w14:val="tx1"/>
            </w14:solidFill>
          </w14:textFill>
        </w:rPr>
        <w:t>按照监测方案完成监测点位布置，完成前3个月监测服务并出具正式监测报告后支付至监测服务合同金额的20%，完成本项目施工期监测服务后，支付至监测服务合同金额的70%，竣工后监测一年支付至监测服务合同金额的80%，两年监测完成后支付至监测服务费的100%。每次支付前，中标人须提供：满足重庆市相关工程监测要求合格的监测报告（阶段性监测报告纸质件5份，最终监测报告纸质件5份、电子件刻录光盘2份）、合法正规增值税发票、经发包人审核无误的监测数量清单。价款支付到中标人银行基本账户。</w:t>
      </w:r>
    </w:p>
    <w:p w14:paraId="734E3BD4">
      <w:pPr>
        <w:spacing w:line="360" w:lineRule="auto"/>
        <w:rPr>
          <w:rFonts w:hint="eastAsia" w:ascii="仿宋" w:hAnsi="仿宋" w:eastAsia="仿宋" w:cs="仿宋"/>
          <w:b/>
          <w:bCs/>
          <w:color w:val="000000" w:themeColor="text1"/>
          <w:sz w:val="24"/>
          <w:szCs w:val="24"/>
          <w:highlight w:val="none"/>
          <w:u w:val="none"/>
          <w14:textFill>
            <w14:solidFill>
              <w14:schemeClr w14:val="tx1"/>
            </w14:solidFill>
          </w14:textFill>
        </w:rPr>
      </w:pPr>
      <w:r>
        <w:rPr>
          <w:rFonts w:hint="eastAsia" w:ascii="仿宋" w:hAnsi="仿宋" w:eastAsia="仿宋" w:cs="仿宋"/>
          <w:b w:val="0"/>
          <w:bCs w:val="0"/>
          <w:color w:val="000000" w:themeColor="text1"/>
          <w:sz w:val="24"/>
          <w:szCs w:val="24"/>
          <w:highlight w:val="none"/>
          <w:u w:val="none"/>
          <w14:textFill>
            <w14:solidFill>
              <w14:schemeClr w14:val="tx1"/>
            </w14:solidFill>
          </w14:textFill>
        </w:rPr>
        <w:t>　　</w:t>
      </w:r>
      <w:r>
        <w:rPr>
          <w:rFonts w:hint="eastAsia" w:ascii="仿宋" w:hAnsi="仿宋" w:eastAsia="仿宋" w:cs="仿宋"/>
          <w:b/>
          <w:bCs/>
          <w:color w:val="000000" w:themeColor="text1"/>
          <w:sz w:val="24"/>
          <w:szCs w:val="24"/>
          <w:highlight w:val="none"/>
          <w:u w:val="none"/>
          <w:lang w:val="en-US" w:eastAsia="zh-CN"/>
          <w14:textFill>
            <w14:solidFill>
              <w14:schemeClr w14:val="tx1"/>
            </w14:solidFill>
          </w14:textFill>
        </w:rPr>
        <w:t>七</w:t>
      </w:r>
      <w:r>
        <w:rPr>
          <w:rFonts w:hint="eastAsia" w:ascii="仿宋" w:hAnsi="仿宋" w:eastAsia="仿宋" w:cs="仿宋"/>
          <w:b/>
          <w:bCs/>
          <w:color w:val="000000" w:themeColor="text1"/>
          <w:sz w:val="24"/>
          <w:szCs w:val="24"/>
          <w:highlight w:val="none"/>
          <w:u w:val="none"/>
          <w14:textFill>
            <w14:solidFill>
              <w14:schemeClr w14:val="tx1"/>
            </w14:solidFill>
          </w14:textFill>
        </w:rPr>
        <w:t>、其它有关规定</w:t>
      </w:r>
    </w:p>
    <w:p w14:paraId="2D0314DF">
      <w:pPr>
        <w:spacing w:line="360" w:lineRule="auto"/>
        <w:ind w:firstLine="480" w:firstLineChars="200"/>
        <w:rPr>
          <w:rFonts w:hint="eastAsia" w:ascii="仿宋" w:hAnsi="仿宋" w:eastAsia="仿宋" w:cs="仿宋"/>
          <w:b w:val="0"/>
          <w:bCs w:val="0"/>
          <w:color w:val="000000" w:themeColor="text1"/>
          <w:sz w:val="24"/>
          <w:szCs w:val="24"/>
          <w:highlight w:val="none"/>
          <w:u w:val="none"/>
          <w14:textFill>
            <w14:solidFill>
              <w14:schemeClr w14:val="tx1"/>
            </w14:solidFill>
          </w14:textFill>
        </w:rPr>
      </w:pPr>
      <w:r>
        <w:rPr>
          <w:rFonts w:hint="eastAsia" w:ascii="仿宋" w:hAnsi="仿宋" w:eastAsia="仿宋" w:cs="仿宋"/>
          <w:b w:val="0"/>
          <w:bCs w:val="0"/>
          <w:color w:val="000000" w:themeColor="text1"/>
          <w:sz w:val="24"/>
          <w:szCs w:val="24"/>
          <w:highlight w:val="none"/>
          <w:u w:val="none"/>
          <w14:textFill>
            <w14:solidFill>
              <w14:schemeClr w14:val="tx1"/>
            </w14:solidFill>
          </w14:textFill>
        </w:rPr>
        <w:t>1、凡有意参加询比的供应商，请于公告发布之日起至报名截止时间之前，在行采家网上下载查看本项目需求文件以及变更公告等询比前公布的所有项目资料，无论供应商下载查看与否，均视为已知晓所有询比实质性要求内容。</w:t>
      </w:r>
    </w:p>
    <w:p w14:paraId="348AC908">
      <w:pPr>
        <w:spacing w:line="360" w:lineRule="auto"/>
        <w:ind w:firstLine="480" w:firstLineChars="200"/>
        <w:rPr>
          <w:rFonts w:hint="eastAsia" w:ascii="仿宋" w:hAnsi="仿宋" w:eastAsia="仿宋" w:cs="仿宋"/>
          <w:b w:val="0"/>
          <w:bCs w:val="0"/>
          <w:color w:val="000000" w:themeColor="text1"/>
          <w:sz w:val="24"/>
          <w:szCs w:val="24"/>
          <w:highlight w:val="none"/>
          <w:u w:val="none"/>
          <w14:textFill>
            <w14:solidFill>
              <w14:schemeClr w14:val="tx1"/>
            </w14:solidFill>
          </w14:textFill>
        </w:rPr>
      </w:pPr>
      <w:r>
        <w:rPr>
          <w:rFonts w:hint="eastAsia" w:ascii="仿宋" w:hAnsi="仿宋" w:eastAsia="仿宋" w:cs="仿宋"/>
          <w:b w:val="0"/>
          <w:bCs w:val="0"/>
          <w:color w:val="000000" w:themeColor="text1"/>
          <w:sz w:val="24"/>
          <w:szCs w:val="24"/>
          <w:highlight w:val="none"/>
          <w:u w:val="none"/>
          <w14:textFill>
            <w14:solidFill>
              <w14:schemeClr w14:val="tx1"/>
            </w14:solidFill>
          </w14:textFill>
        </w:rPr>
        <w:t>2、供应商须在平台上报名并按要求上传响应文件，未按要求提供的为无效供应商。</w:t>
      </w:r>
    </w:p>
    <w:p w14:paraId="5F4FECC0">
      <w:pPr>
        <w:spacing w:line="360" w:lineRule="auto"/>
        <w:ind w:firstLine="480" w:firstLineChars="200"/>
        <w:rPr>
          <w:rFonts w:hint="eastAsia" w:ascii="仿宋" w:hAnsi="仿宋" w:eastAsia="仿宋" w:cs="仿宋"/>
          <w:b w:val="0"/>
          <w:bCs w:val="0"/>
          <w:color w:val="000000" w:themeColor="text1"/>
          <w:sz w:val="24"/>
          <w:szCs w:val="24"/>
          <w:highlight w:val="none"/>
          <w:u w:val="none"/>
          <w14:textFill>
            <w14:solidFill>
              <w14:schemeClr w14:val="tx1"/>
            </w14:solidFill>
          </w14:textFill>
        </w:rPr>
      </w:pPr>
      <w:r>
        <w:rPr>
          <w:rFonts w:hint="eastAsia" w:ascii="仿宋" w:hAnsi="仿宋" w:eastAsia="仿宋" w:cs="仿宋"/>
          <w:b w:val="0"/>
          <w:bCs w:val="0"/>
          <w:color w:val="000000" w:themeColor="text1"/>
          <w:sz w:val="24"/>
          <w:szCs w:val="24"/>
          <w:highlight w:val="none"/>
          <w:u w:val="none"/>
          <w14:textFill>
            <w14:solidFill>
              <w14:schemeClr w14:val="tx1"/>
            </w14:solidFill>
          </w14:textFill>
        </w:rPr>
        <w:t>3、无论询比结果如何，供应商参与本项目的所有费用均由自行承担。</w:t>
      </w:r>
    </w:p>
    <w:p w14:paraId="1336F9EE">
      <w:pPr>
        <w:spacing w:line="360" w:lineRule="auto"/>
        <w:ind w:firstLine="482" w:firstLineChars="200"/>
        <w:rPr>
          <w:rFonts w:hint="eastAsia" w:ascii="仿宋" w:hAnsi="仿宋" w:eastAsia="仿宋" w:cs="仿宋"/>
          <w:b/>
          <w:bCs/>
          <w:color w:val="000000" w:themeColor="text1"/>
          <w:sz w:val="24"/>
          <w:szCs w:val="24"/>
          <w:highlight w:val="none"/>
          <w:u w:val="none"/>
          <w14:textFill>
            <w14:solidFill>
              <w14:schemeClr w14:val="tx1"/>
            </w14:solidFill>
          </w14:textFill>
        </w:rPr>
      </w:pPr>
      <w:r>
        <w:rPr>
          <w:rFonts w:hint="eastAsia" w:ascii="仿宋" w:hAnsi="仿宋" w:eastAsia="仿宋" w:cs="仿宋"/>
          <w:b/>
          <w:bCs/>
          <w:color w:val="000000" w:themeColor="text1"/>
          <w:sz w:val="24"/>
          <w:szCs w:val="24"/>
          <w:highlight w:val="none"/>
          <w:u w:val="none"/>
          <w:lang w:val="en-US" w:eastAsia="zh-CN"/>
          <w14:textFill>
            <w14:solidFill>
              <w14:schemeClr w14:val="tx1"/>
            </w14:solidFill>
          </w14:textFill>
        </w:rPr>
        <w:t>八</w:t>
      </w:r>
      <w:r>
        <w:rPr>
          <w:rFonts w:hint="eastAsia" w:ascii="仿宋" w:hAnsi="仿宋" w:eastAsia="仿宋" w:cs="仿宋"/>
          <w:b/>
          <w:bCs/>
          <w:color w:val="000000" w:themeColor="text1"/>
          <w:sz w:val="24"/>
          <w:szCs w:val="24"/>
          <w:highlight w:val="none"/>
          <w:u w:val="none"/>
          <w14:textFill>
            <w14:solidFill>
              <w14:schemeClr w14:val="tx1"/>
            </w14:solidFill>
          </w14:textFill>
        </w:rPr>
        <w:t>、其他</w:t>
      </w:r>
    </w:p>
    <w:p w14:paraId="0C547403">
      <w:pPr>
        <w:spacing w:line="360" w:lineRule="auto"/>
        <w:ind w:firstLine="480" w:firstLineChars="200"/>
        <w:rPr>
          <w:rFonts w:hint="eastAsia" w:ascii="仿宋" w:hAnsi="仿宋" w:eastAsia="仿宋" w:cs="仿宋"/>
          <w:b w:val="0"/>
          <w:bCs w:val="0"/>
          <w:color w:val="000000" w:themeColor="text1"/>
          <w:sz w:val="24"/>
          <w:szCs w:val="24"/>
          <w:highlight w:val="none"/>
          <w:u w:val="none"/>
          <w14:textFill>
            <w14:solidFill>
              <w14:schemeClr w14:val="tx1"/>
            </w14:solidFill>
          </w14:textFill>
        </w:rPr>
      </w:pPr>
      <w:r>
        <w:rPr>
          <w:rFonts w:hint="eastAsia" w:ascii="仿宋" w:hAnsi="仿宋" w:eastAsia="仿宋" w:cs="仿宋"/>
          <w:b w:val="0"/>
          <w:bCs w:val="0"/>
          <w:color w:val="000000" w:themeColor="text1"/>
          <w:sz w:val="24"/>
          <w:szCs w:val="24"/>
          <w:highlight w:val="none"/>
          <w:u w:val="none"/>
          <w14:textFill>
            <w14:solidFill>
              <w14:schemeClr w14:val="tx1"/>
            </w14:solidFill>
          </w14:textFill>
        </w:rPr>
        <w:t>1、供应商必须对以上条款和服务承诺明确列出，承诺内容必须达到要求</w:t>
      </w:r>
      <w:r>
        <w:rPr>
          <w:rFonts w:hint="eastAsia" w:ascii="仿宋" w:hAnsi="仿宋" w:eastAsia="仿宋" w:cs="仿宋"/>
          <w:b w:val="0"/>
          <w:bCs w:val="0"/>
          <w:color w:val="000000" w:themeColor="text1"/>
          <w:sz w:val="24"/>
          <w:szCs w:val="24"/>
          <w:highlight w:val="none"/>
          <w:u w:val="none"/>
          <w:lang w:eastAsia="zh-CN"/>
          <w14:textFill>
            <w14:solidFill>
              <w14:schemeClr w14:val="tx1"/>
            </w14:solidFill>
          </w14:textFill>
        </w:rPr>
        <w:t>，</w:t>
      </w:r>
      <w:r>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t>承诺格式自拟</w:t>
      </w:r>
      <w:r>
        <w:rPr>
          <w:rFonts w:hint="eastAsia" w:ascii="仿宋" w:hAnsi="仿宋" w:eastAsia="仿宋" w:cs="仿宋"/>
          <w:b w:val="0"/>
          <w:bCs w:val="0"/>
          <w:color w:val="000000" w:themeColor="text1"/>
          <w:sz w:val="24"/>
          <w:szCs w:val="24"/>
          <w:highlight w:val="none"/>
          <w:u w:val="none"/>
          <w14:textFill>
            <w14:solidFill>
              <w14:schemeClr w14:val="tx1"/>
            </w14:solidFill>
          </w14:textFill>
        </w:rPr>
        <w:t>。</w:t>
      </w:r>
    </w:p>
    <w:p w14:paraId="7E5D93BD">
      <w:pPr>
        <w:spacing w:line="360" w:lineRule="auto"/>
        <w:ind w:firstLine="480" w:firstLineChars="200"/>
        <w:rPr>
          <w:rFonts w:hint="eastAsia" w:ascii="仿宋" w:hAnsi="仿宋" w:eastAsia="仿宋" w:cs="仿宋"/>
          <w:b/>
          <w:bCs/>
          <w:color w:val="000000" w:themeColor="text1"/>
          <w:sz w:val="24"/>
          <w:szCs w:val="24"/>
          <w:highlight w:val="none"/>
          <w:u w:val="single"/>
          <w14:textFill>
            <w14:solidFill>
              <w14:schemeClr w14:val="tx1"/>
            </w14:solidFill>
          </w14:textFill>
        </w:rPr>
      </w:pPr>
      <w:r>
        <w:rPr>
          <w:rFonts w:hint="eastAsia" w:ascii="仿宋" w:hAnsi="仿宋" w:eastAsia="仿宋" w:cs="仿宋"/>
          <w:b w:val="0"/>
          <w:bCs w:val="0"/>
          <w:color w:val="000000" w:themeColor="text1"/>
          <w:sz w:val="24"/>
          <w:szCs w:val="24"/>
          <w:highlight w:val="none"/>
          <w:u w:val="none"/>
          <w14:textFill>
            <w14:solidFill>
              <w14:schemeClr w14:val="tx1"/>
            </w14:solidFill>
          </w14:textFill>
        </w:rPr>
        <w:t>2、其他未尽事宜由供需双方在采购合同中详细约定。</w:t>
      </w:r>
      <w:r>
        <w:rPr>
          <w:rFonts w:hint="eastAsia" w:ascii="仿宋" w:hAnsi="仿宋" w:eastAsia="仿宋" w:cs="仿宋"/>
          <w:b/>
          <w:bCs/>
          <w:color w:val="000000" w:themeColor="text1"/>
          <w:sz w:val="24"/>
          <w:szCs w:val="24"/>
          <w:highlight w:val="none"/>
          <w:u w:val="single"/>
          <w14:textFill>
            <w14:solidFill>
              <w14:schemeClr w14:val="tx1"/>
            </w14:solidFill>
          </w14:textFill>
        </w:rPr>
        <w:br w:type="page"/>
      </w:r>
    </w:p>
    <w:bookmarkEnd w:id="42"/>
    <w:bookmarkEnd w:id="43"/>
    <w:p w14:paraId="4BD6B3B3">
      <w:pPr>
        <w:jc w:val="center"/>
        <w:outlineLvl w:val="0"/>
        <w:rPr>
          <w:rFonts w:ascii="仿宋" w:hAnsi="仿宋" w:eastAsia="仿宋" w:cs="仿宋"/>
          <w:color w:val="000000" w:themeColor="text1"/>
          <w:sz w:val="24"/>
          <w:szCs w:val="24"/>
          <w:highlight w:val="none"/>
          <w14:textFill>
            <w14:solidFill>
              <w14:schemeClr w14:val="tx1"/>
            </w14:solidFill>
          </w14:textFill>
        </w:rPr>
      </w:pPr>
      <w:bookmarkStart w:id="44" w:name="_Toc109836389"/>
      <w:bookmarkStart w:id="45" w:name="_Toc832"/>
      <w:r>
        <w:rPr>
          <w:rFonts w:hint="eastAsia" w:ascii="仿宋" w:hAnsi="仿宋" w:eastAsia="仿宋" w:cs="仿宋"/>
          <w:b/>
          <w:bCs/>
          <w:color w:val="000000" w:themeColor="text1"/>
          <w:sz w:val="36"/>
          <w:szCs w:val="36"/>
          <w:highlight w:val="none"/>
          <w14:textFill>
            <w14:solidFill>
              <w14:schemeClr w14:val="tx1"/>
            </w14:solidFill>
          </w14:textFill>
        </w:rPr>
        <w:t>第</w:t>
      </w:r>
      <w:r>
        <w:rPr>
          <w:rFonts w:hint="eastAsia" w:ascii="仿宋" w:hAnsi="仿宋" w:eastAsia="仿宋" w:cs="仿宋"/>
          <w:b/>
          <w:bCs/>
          <w:color w:val="000000" w:themeColor="text1"/>
          <w:sz w:val="36"/>
          <w:szCs w:val="36"/>
          <w:highlight w:val="none"/>
          <w:lang w:val="en-US" w:eastAsia="zh-CN"/>
          <w14:textFill>
            <w14:solidFill>
              <w14:schemeClr w14:val="tx1"/>
            </w14:solidFill>
          </w14:textFill>
        </w:rPr>
        <w:t>三</w:t>
      </w:r>
      <w:r>
        <w:rPr>
          <w:rFonts w:hint="eastAsia" w:ascii="仿宋" w:hAnsi="仿宋" w:eastAsia="仿宋" w:cs="仿宋"/>
          <w:b/>
          <w:bCs/>
          <w:color w:val="000000" w:themeColor="text1"/>
          <w:sz w:val="36"/>
          <w:szCs w:val="36"/>
          <w:highlight w:val="none"/>
          <w14:textFill>
            <w14:solidFill>
              <w14:schemeClr w14:val="tx1"/>
            </w14:solidFill>
          </w14:textFill>
        </w:rPr>
        <w:t>篇  竞采程序、评标办法</w:t>
      </w:r>
      <w:bookmarkEnd w:id="44"/>
      <w:r>
        <w:rPr>
          <w:rFonts w:hint="eastAsia" w:ascii="仿宋" w:hAnsi="仿宋" w:eastAsia="仿宋" w:cs="仿宋"/>
          <w:b/>
          <w:bCs/>
          <w:color w:val="000000" w:themeColor="text1"/>
          <w:sz w:val="36"/>
          <w:szCs w:val="36"/>
          <w:highlight w:val="none"/>
          <w14:textFill>
            <w14:solidFill>
              <w14:schemeClr w14:val="tx1"/>
            </w14:solidFill>
          </w14:textFill>
        </w:rPr>
        <w:t>、无效响应及采购终止</w:t>
      </w:r>
      <w:bookmarkEnd w:id="45"/>
    </w:p>
    <w:p w14:paraId="0C5587E7">
      <w:pPr>
        <w:spacing w:line="360" w:lineRule="auto"/>
        <w:jc w:val="left"/>
        <w:rPr>
          <w:rFonts w:ascii="仿宋" w:hAnsi="仿宋" w:eastAsia="仿宋" w:cs="仿宋"/>
          <w:b/>
          <w:bCs/>
          <w:color w:val="000000" w:themeColor="text1"/>
          <w:sz w:val="24"/>
          <w:szCs w:val="24"/>
          <w:highlight w:val="none"/>
          <w14:textFill>
            <w14:solidFill>
              <w14:schemeClr w14:val="tx1"/>
            </w14:solidFill>
          </w14:textFill>
        </w:rPr>
      </w:pPr>
      <w:bookmarkStart w:id="46" w:name="_Toc10124"/>
      <w:r>
        <w:rPr>
          <w:rFonts w:hint="eastAsia" w:ascii="仿宋" w:hAnsi="仿宋" w:eastAsia="仿宋" w:cs="仿宋"/>
          <w:b/>
          <w:bCs/>
          <w:color w:val="000000" w:themeColor="text1"/>
          <w:sz w:val="24"/>
          <w:szCs w:val="24"/>
          <w:highlight w:val="none"/>
          <w14:textFill>
            <w14:solidFill>
              <w14:schemeClr w14:val="tx1"/>
            </w14:solidFill>
          </w14:textFill>
        </w:rPr>
        <w:t>一、</w:t>
      </w:r>
      <w:bookmarkEnd w:id="46"/>
      <w:bookmarkStart w:id="47" w:name="_Toc75793518"/>
      <w:r>
        <w:rPr>
          <w:rFonts w:hint="eastAsia" w:ascii="仿宋" w:hAnsi="仿宋" w:eastAsia="仿宋" w:cs="仿宋"/>
          <w:b/>
          <w:bCs/>
          <w:color w:val="000000" w:themeColor="text1"/>
          <w:sz w:val="24"/>
          <w:szCs w:val="24"/>
          <w:highlight w:val="none"/>
          <w14:textFill>
            <w14:solidFill>
              <w14:schemeClr w14:val="tx1"/>
            </w14:solidFill>
          </w14:textFill>
        </w:rPr>
        <w:t>网上竞采程序</w:t>
      </w:r>
      <w:bookmarkEnd w:id="47"/>
    </w:p>
    <w:p w14:paraId="16DA1920">
      <w:pPr>
        <w:spacing w:line="360" w:lineRule="auto"/>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（一）报价截止后评审小组对各供应商的资格条件、响应文件的有效性、完整性和响应程度进行审查。各供应商只有在完全符合要求的前提下，才能参与正式采购。</w:t>
      </w:r>
    </w:p>
    <w:p w14:paraId="125D218A">
      <w:pPr>
        <w:spacing w:line="360" w:lineRule="auto"/>
        <w:ind w:firstLine="482"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1.资格性检查。</w:t>
      </w:r>
      <w:r>
        <w:rPr>
          <w:rFonts w:hint="eastAsia" w:ascii="仿宋" w:hAnsi="仿宋" w:eastAsia="仿宋" w:cs="仿宋"/>
          <w:color w:val="000000" w:themeColor="text1"/>
          <w:sz w:val="24"/>
          <w:szCs w:val="24"/>
          <w:highlight w:val="none"/>
          <w14:textFill>
            <w14:solidFill>
              <w14:schemeClr w14:val="tx1"/>
            </w14:solidFill>
          </w14:textFill>
        </w:rPr>
        <w:t>依据法律法规和采购文件的规定，对响应文件中的资格证明等进行审查，以确定供应商是否具备采购资格。资格性检查资料表如下：</w:t>
      </w:r>
    </w:p>
    <w:tbl>
      <w:tblPr>
        <w:tblStyle w:val="23"/>
        <w:tblW w:w="87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9"/>
        <w:gridCol w:w="650"/>
        <w:gridCol w:w="2734"/>
        <w:gridCol w:w="4735"/>
      </w:tblGrid>
      <w:tr w14:paraId="6D295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619" w:type="dxa"/>
            <w:vAlign w:val="center"/>
          </w:tcPr>
          <w:p w14:paraId="51EC20EB">
            <w:pPr>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序号</w:t>
            </w:r>
          </w:p>
        </w:tc>
        <w:tc>
          <w:tcPr>
            <w:tcW w:w="3384" w:type="dxa"/>
            <w:gridSpan w:val="2"/>
            <w:vAlign w:val="center"/>
          </w:tcPr>
          <w:p w14:paraId="0450DECC">
            <w:pPr>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检查因素</w:t>
            </w:r>
          </w:p>
        </w:tc>
        <w:tc>
          <w:tcPr>
            <w:tcW w:w="4735" w:type="dxa"/>
            <w:vAlign w:val="center"/>
          </w:tcPr>
          <w:p w14:paraId="12637B02">
            <w:pPr>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检查内容</w:t>
            </w:r>
          </w:p>
        </w:tc>
      </w:tr>
      <w:tr w14:paraId="38C9A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619" w:type="dxa"/>
            <w:vMerge w:val="restart"/>
            <w:vAlign w:val="center"/>
          </w:tcPr>
          <w:p w14:paraId="4990F9D5">
            <w:pPr>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p>
        </w:tc>
        <w:tc>
          <w:tcPr>
            <w:tcW w:w="650" w:type="dxa"/>
            <w:vMerge w:val="restart"/>
            <w:vAlign w:val="center"/>
          </w:tcPr>
          <w:p w14:paraId="51183DE7">
            <w:pPr>
              <w:jc w:val="left"/>
              <w:rPr>
                <w:rFonts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w:t>
            </w:r>
            <w:r>
              <w:rPr>
                <w:rFonts w:hint="eastAsia" w:ascii="仿宋" w:hAnsi="仿宋" w:eastAsia="仿宋" w:cs="仿宋"/>
                <w:color w:val="000000" w:themeColor="text1"/>
                <w:sz w:val="24"/>
                <w:szCs w:val="24"/>
                <w:highlight w:val="none"/>
                <w:lang w:val="zh-CN"/>
                <w14:textFill>
                  <w14:solidFill>
                    <w14:schemeClr w14:val="tx1"/>
                  </w14:solidFill>
                </w14:textFill>
              </w:rPr>
              <w:t>应符合的基本资格条件</w:t>
            </w:r>
          </w:p>
        </w:tc>
        <w:tc>
          <w:tcPr>
            <w:tcW w:w="2734" w:type="dxa"/>
            <w:vAlign w:val="center"/>
          </w:tcPr>
          <w:p w14:paraId="16BADD3B">
            <w:pPr>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（1）具有独立承担民事责任的能力</w:t>
            </w:r>
          </w:p>
        </w:tc>
        <w:tc>
          <w:tcPr>
            <w:tcW w:w="4735" w:type="dxa"/>
            <w:vAlign w:val="center"/>
          </w:tcPr>
          <w:p w14:paraId="347F70B6">
            <w:pPr>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供应商法人营业执照（副本）或事业单位法人证书（副本）； 供应商法定代表人身份证明和法定代表人授权代表委托书。</w:t>
            </w:r>
          </w:p>
        </w:tc>
      </w:tr>
      <w:tr w14:paraId="56EE7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619" w:type="dxa"/>
            <w:vMerge w:val="continue"/>
            <w:vAlign w:val="center"/>
          </w:tcPr>
          <w:p w14:paraId="699F0B2F">
            <w:pPr>
              <w:jc w:val="center"/>
              <w:rPr>
                <w:rFonts w:ascii="仿宋" w:hAnsi="仿宋" w:eastAsia="仿宋" w:cs="仿宋"/>
                <w:color w:val="000000" w:themeColor="text1"/>
                <w:sz w:val="24"/>
                <w:szCs w:val="24"/>
                <w:highlight w:val="none"/>
                <w14:textFill>
                  <w14:solidFill>
                    <w14:schemeClr w14:val="tx1"/>
                  </w14:solidFill>
                </w14:textFill>
              </w:rPr>
            </w:pPr>
          </w:p>
        </w:tc>
        <w:tc>
          <w:tcPr>
            <w:tcW w:w="650" w:type="dxa"/>
            <w:vMerge w:val="continue"/>
            <w:vAlign w:val="center"/>
          </w:tcPr>
          <w:p w14:paraId="1E2E7D2B">
            <w:pPr>
              <w:jc w:val="left"/>
              <w:rPr>
                <w:rFonts w:ascii="仿宋" w:hAnsi="仿宋" w:eastAsia="仿宋" w:cs="仿宋"/>
                <w:color w:val="000000" w:themeColor="text1"/>
                <w:sz w:val="24"/>
                <w:szCs w:val="24"/>
                <w:highlight w:val="none"/>
                <w:lang w:val="zh-CN"/>
                <w14:textFill>
                  <w14:solidFill>
                    <w14:schemeClr w14:val="tx1"/>
                  </w14:solidFill>
                </w14:textFill>
              </w:rPr>
            </w:pPr>
          </w:p>
        </w:tc>
        <w:tc>
          <w:tcPr>
            <w:tcW w:w="2734" w:type="dxa"/>
            <w:vAlign w:val="center"/>
          </w:tcPr>
          <w:p w14:paraId="6986EFAE">
            <w:pPr>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（2）具有良好的商业信誉和健全的财务会计制度</w:t>
            </w:r>
          </w:p>
        </w:tc>
        <w:tc>
          <w:tcPr>
            <w:tcW w:w="4735" w:type="dxa"/>
            <w:vMerge w:val="restart"/>
            <w:vAlign w:val="center"/>
          </w:tcPr>
          <w:p w14:paraId="4644EEE6">
            <w:pPr>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供应商提供承诺函（见格式文件）</w:t>
            </w:r>
          </w:p>
        </w:tc>
      </w:tr>
      <w:tr w14:paraId="60E93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619" w:type="dxa"/>
            <w:vMerge w:val="continue"/>
            <w:vAlign w:val="center"/>
          </w:tcPr>
          <w:p w14:paraId="1BADE8A5">
            <w:pPr>
              <w:jc w:val="center"/>
              <w:rPr>
                <w:rFonts w:ascii="仿宋" w:hAnsi="仿宋" w:eastAsia="仿宋" w:cs="仿宋"/>
                <w:color w:val="000000" w:themeColor="text1"/>
                <w:sz w:val="24"/>
                <w:szCs w:val="24"/>
                <w:highlight w:val="none"/>
                <w14:textFill>
                  <w14:solidFill>
                    <w14:schemeClr w14:val="tx1"/>
                  </w14:solidFill>
                </w14:textFill>
              </w:rPr>
            </w:pPr>
          </w:p>
        </w:tc>
        <w:tc>
          <w:tcPr>
            <w:tcW w:w="650" w:type="dxa"/>
            <w:vMerge w:val="continue"/>
            <w:vAlign w:val="center"/>
          </w:tcPr>
          <w:p w14:paraId="0995BAEA">
            <w:pPr>
              <w:jc w:val="left"/>
              <w:rPr>
                <w:rFonts w:ascii="仿宋" w:hAnsi="仿宋" w:eastAsia="仿宋" w:cs="仿宋"/>
                <w:color w:val="000000" w:themeColor="text1"/>
                <w:sz w:val="24"/>
                <w:szCs w:val="24"/>
                <w:highlight w:val="none"/>
                <w:lang w:val="zh-CN"/>
                <w14:textFill>
                  <w14:solidFill>
                    <w14:schemeClr w14:val="tx1"/>
                  </w14:solidFill>
                </w14:textFill>
              </w:rPr>
            </w:pPr>
          </w:p>
        </w:tc>
        <w:tc>
          <w:tcPr>
            <w:tcW w:w="2734" w:type="dxa"/>
            <w:vAlign w:val="center"/>
          </w:tcPr>
          <w:p w14:paraId="3D0BA147">
            <w:pPr>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（3）具有履行合同所必需的设备和专业技术能力</w:t>
            </w:r>
          </w:p>
        </w:tc>
        <w:tc>
          <w:tcPr>
            <w:tcW w:w="4735" w:type="dxa"/>
            <w:vMerge w:val="continue"/>
            <w:vAlign w:val="center"/>
          </w:tcPr>
          <w:p w14:paraId="4B72FA82">
            <w:pPr>
              <w:jc w:val="left"/>
              <w:rPr>
                <w:rFonts w:ascii="仿宋" w:hAnsi="仿宋" w:eastAsia="仿宋" w:cs="仿宋"/>
                <w:color w:val="000000" w:themeColor="text1"/>
                <w:sz w:val="24"/>
                <w:szCs w:val="24"/>
                <w:highlight w:val="none"/>
                <w14:textFill>
                  <w14:solidFill>
                    <w14:schemeClr w14:val="tx1"/>
                  </w14:solidFill>
                </w14:textFill>
              </w:rPr>
            </w:pPr>
          </w:p>
        </w:tc>
      </w:tr>
      <w:tr w14:paraId="7F68C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619" w:type="dxa"/>
            <w:vMerge w:val="continue"/>
            <w:vAlign w:val="center"/>
          </w:tcPr>
          <w:p w14:paraId="10525911">
            <w:pPr>
              <w:jc w:val="center"/>
              <w:rPr>
                <w:rFonts w:ascii="仿宋" w:hAnsi="仿宋" w:eastAsia="仿宋" w:cs="仿宋"/>
                <w:color w:val="000000" w:themeColor="text1"/>
                <w:sz w:val="24"/>
                <w:szCs w:val="24"/>
                <w:highlight w:val="none"/>
                <w14:textFill>
                  <w14:solidFill>
                    <w14:schemeClr w14:val="tx1"/>
                  </w14:solidFill>
                </w14:textFill>
              </w:rPr>
            </w:pPr>
          </w:p>
        </w:tc>
        <w:tc>
          <w:tcPr>
            <w:tcW w:w="650" w:type="dxa"/>
            <w:vMerge w:val="continue"/>
            <w:vAlign w:val="center"/>
          </w:tcPr>
          <w:p w14:paraId="06EFD432">
            <w:pPr>
              <w:jc w:val="left"/>
              <w:rPr>
                <w:rFonts w:ascii="仿宋" w:hAnsi="仿宋" w:eastAsia="仿宋" w:cs="仿宋"/>
                <w:color w:val="000000" w:themeColor="text1"/>
                <w:sz w:val="24"/>
                <w:szCs w:val="24"/>
                <w:highlight w:val="none"/>
                <w:lang w:val="zh-CN"/>
                <w14:textFill>
                  <w14:solidFill>
                    <w14:schemeClr w14:val="tx1"/>
                  </w14:solidFill>
                </w14:textFill>
              </w:rPr>
            </w:pPr>
          </w:p>
        </w:tc>
        <w:tc>
          <w:tcPr>
            <w:tcW w:w="2734" w:type="dxa"/>
            <w:vAlign w:val="center"/>
          </w:tcPr>
          <w:p w14:paraId="17328081">
            <w:pPr>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（4）有依法缴纳税收和社会保障金的良好记录</w:t>
            </w:r>
          </w:p>
        </w:tc>
        <w:tc>
          <w:tcPr>
            <w:tcW w:w="4735" w:type="dxa"/>
            <w:vMerge w:val="continue"/>
            <w:vAlign w:val="center"/>
          </w:tcPr>
          <w:p w14:paraId="52021924">
            <w:pPr>
              <w:jc w:val="left"/>
              <w:rPr>
                <w:rFonts w:ascii="仿宋" w:hAnsi="仿宋" w:eastAsia="仿宋" w:cs="仿宋"/>
                <w:color w:val="000000" w:themeColor="text1"/>
                <w:sz w:val="24"/>
                <w:szCs w:val="24"/>
                <w:highlight w:val="none"/>
                <w14:textFill>
                  <w14:solidFill>
                    <w14:schemeClr w14:val="tx1"/>
                  </w14:solidFill>
                </w14:textFill>
              </w:rPr>
            </w:pPr>
          </w:p>
        </w:tc>
      </w:tr>
      <w:tr w14:paraId="766CE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1" w:hRule="atLeast"/>
        </w:trPr>
        <w:tc>
          <w:tcPr>
            <w:tcW w:w="619" w:type="dxa"/>
            <w:vMerge w:val="continue"/>
            <w:vAlign w:val="center"/>
          </w:tcPr>
          <w:p w14:paraId="1CEF4B0B">
            <w:pPr>
              <w:jc w:val="center"/>
              <w:rPr>
                <w:rFonts w:ascii="仿宋" w:hAnsi="仿宋" w:eastAsia="仿宋" w:cs="仿宋"/>
                <w:color w:val="000000" w:themeColor="text1"/>
                <w:sz w:val="24"/>
                <w:szCs w:val="24"/>
                <w:highlight w:val="none"/>
                <w14:textFill>
                  <w14:solidFill>
                    <w14:schemeClr w14:val="tx1"/>
                  </w14:solidFill>
                </w14:textFill>
              </w:rPr>
            </w:pPr>
          </w:p>
        </w:tc>
        <w:tc>
          <w:tcPr>
            <w:tcW w:w="650" w:type="dxa"/>
            <w:vMerge w:val="continue"/>
            <w:vAlign w:val="center"/>
          </w:tcPr>
          <w:p w14:paraId="744695D9">
            <w:pPr>
              <w:jc w:val="left"/>
              <w:rPr>
                <w:rFonts w:ascii="仿宋" w:hAnsi="仿宋" w:eastAsia="仿宋" w:cs="仿宋"/>
                <w:color w:val="000000" w:themeColor="text1"/>
                <w:sz w:val="24"/>
                <w:szCs w:val="24"/>
                <w:highlight w:val="none"/>
                <w:lang w:val="zh-CN"/>
                <w14:textFill>
                  <w14:solidFill>
                    <w14:schemeClr w14:val="tx1"/>
                  </w14:solidFill>
                </w14:textFill>
              </w:rPr>
            </w:pPr>
          </w:p>
        </w:tc>
        <w:tc>
          <w:tcPr>
            <w:tcW w:w="2734" w:type="dxa"/>
            <w:vAlign w:val="center"/>
          </w:tcPr>
          <w:p w14:paraId="7D900E92">
            <w:pPr>
              <w:jc w:val="left"/>
              <w:rPr>
                <w:rFonts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（5）参加政府采购活动前三年内，在经营活动中没有重大违法记录</w:t>
            </w:r>
          </w:p>
        </w:tc>
        <w:tc>
          <w:tcPr>
            <w:tcW w:w="4735" w:type="dxa"/>
            <w:vAlign w:val="center"/>
          </w:tcPr>
          <w:p w14:paraId="3391D45B">
            <w:pPr>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1.供应商提供书面声明（见格式文件）；2.采购人或采购代理机构将通过 “信用中国”网站（www.creditchina.gov.cn）、"中国政府采购网"（www.ccgp.gov.cn）等渠道查询供应商信用记录，对列入失信被执行人、重大税收违法案件当事人名单、政府采购严重违法失信行为记录名单的供应商将拒绝其参与本次采购活动。</w:t>
            </w:r>
          </w:p>
        </w:tc>
      </w:tr>
      <w:tr w14:paraId="5B873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619" w:type="dxa"/>
            <w:vMerge w:val="continue"/>
            <w:vAlign w:val="center"/>
          </w:tcPr>
          <w:p w14:paraId="25B85763">
            <w:pPr>
              <w:jc w:val="center"/>
              <w:rPr>
                <w:rFonts w:ascii="仿宋" w:hAnsi="仿宋" w:eastAsia="仿宋" w:cs="仿宋"/>
                <w:color w:val="000000" w:themeColor="text1"/>
                <w:sz w:val="24"/>
                <w:szCs w:val="24"/>
                <w:highlight w:val="none"/>
                <w14:textFill>
                  <w14:solidFill>
                    <w14:schemeClr w14:val="tx1"/>
                  </w14:solidFill>
                </w14:textFill>
              </w:rPr>
            </w:pPr>
          </w:p>
        </w:tc>
        <w:tc>
          <w:tcPr>
            <w:tcW w:w="650" w:type="dxa"/>
            <w:vMerge w:val="continue"/>
            <w:vAlign w:val="center"/>
          </w:tcPr>
          <w:p w14:paraId="514EF448">
            <w:pPr>
              <w:jc w:val="left"/>
              <w:rPr>
                <w:rFonts w:ascii="仿宋" w:hAnsi="仿宋" w:eastAsia="仿宋" w:cs="仿宋"/>
                <w:color w:val="000000" w:themeColor="text1"/>
                <w:sz w:val="24"/>
                <w:szCs w:val="24"/>
                <w:highlight w:val="none"/>
                <w:lang w:val="zh-CN"/>
                <w14:textFill>
                  <w14:solidFill>
                    <w14:schemeClr w14:val="tx1"/>
                  </w14:solidFill>
                </w14:textFill>
              </w:rPr>
            </w:pPr>
          </w:p>
        </w:tc>
        <w:tc>
          <w:tcPr>
            <w:tcW w:w="2734" w:type="dxa"/>
            <w:vAlign w:val="center"/>
          </w:tcPr>
          <w:p w14:paraId="5821FB9C">
            <w:pPr>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（6）法律、行政法规规定的其他条件</w:t>
            </w:r>
          </w:p>
        </w:tc>
        <w:tc>
          <w:tcPr>
            <w:tcW w:w="4735" w:type="dxa"/>
            <w:vAlign w:val="center"/>
          </w:tcPr>
          <w:p w14:paraId="35648BD2">
            <w:pPr>
              <w:jc w:val="left"/>
              <w:rPr>
                <w:rFonts w:ascii="仿宋" w:hAnsi="仿宋" w:eastAsia="仿宋" w:cs="仿宋"/>
                <w:color w:val="000000" w:themeColor="text1"/>
                <w:sz w:val="24"/>
                <w:szCs w:val="24"/>
                <w:highlight w:val="none"/>
                <w14:textFill>
                  <w14:solidFill>
                    <w14:schemeClr w14:val="tx1"/>
                  </w14:solidFill>
                </w14:textFill>
              </w:rPr>
            </w:pPr>
          </w:p>
        </w:tc>
      </w:tr>
      <w:tr w14:paraId="38DBD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619" w:type="dxa"/>
            <w:vAlign w:val="center"/>
          </w:tcPr>
          <w:p w14:paraId="30BF0D28">
            <w:pPr>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p>
        </w:tc>
        <w:tc>
          <w:tcPr>
            <w:tcW w:w="3384" w:type="dxa"/>
            <w:gridSpan w:val="2"/>
            <w:vAlign w:val="center"/>
          </w:tcPr>
          <w:p w14:paraId="4A195953">
            <w:pPr>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特定资格条件</w:t>
            </w:r>
          </w:p>
        </w:tc>
        <w:tc>
          <w:tcPr>
            <w:tcW w:w="4735" w:type="dxa"/>
            <w:vAlign w:val="center"/>
          </w:tcPr>
          <w:p w14:paraId="17B5DB70">
            <w:pPr>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按第一篇“三、供应商资格条件（二）本项目的特定资格要求”的要求提交</w:t>
            </w:r>
          </w:p>
        </w:tc>
      </w:tr>
    </w:tbl>
    <w:p w14:paraId="0D85403F">
      <w:pPr>
        <w:snapToGrid w:val="0"/>
        <w:spacing w:line="360" w:lineRule="auto"/>
        <w:ind w:firstLine="480" w:firstLineChars="20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注：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执行人所在的省、自治区、直辖市人民政府制定，国务院有关部门规定了较大数额标准的，从其规定。</w:t>
      </w:r>
    </w:p>
    <w:p w14:paraId="175770F3">
      <w:pPr>
        <w:snapToGrid w:val="0"/>
        <w:spacing w:line="360" w:lineRule="auto"/>
        <w:ind w:firstLine="482" w:firstLineChars="200"/>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b/>
          <w:bCs/>
          <w:color w:val="000000" w:themeColor="text1"/>
          <w:kern w:val="0"/>
          <w:sz w:val="24"/>
          <w:szCs w:val="24"/>
          <w:highlight w:val="none"/>
          <w14:textFill>
            <w14:solidFill>
              <w14:schemeClr w14:val="tx1"/>
            </w14:solidFill>
          </w14:textFill>
        </w:rPr>
        <w:t>2.符合性检查。</w:t>
      </w:r>
      <w:r>
        <w:rPr>
          <w:rFonts w:hint="eastAsia" w:ascii="仿宋" w:hAnsi="仿宋" w:eastAsia="仿宋" w:cs="仿宋"/>
          <w:color w:val="000000" w:themeColor="text1"/>
          <w:kern w:val="0"/>
          <w:sz w:val="24"/>
          <w:szCs w:val="24"/>
          <w:highlight w:val="none"/>
          <w14:textFill>
            <w14:solidFill>
              <w14:schemeClr w14:val="tx1"/>
            </w14:solidFill>
          </w14:textFill>
        </w:rPr>
        <w:t>依据网上竞采文件的规定，从响应文件的有效性、完整性和对网上竞采文件的响应程度进行审查，以确定是否对网上竞采文件的实质性要求作出响应。符合性检查资料表如下：</w:t>
      </w:r>
    </w:p>
    <w:tbl>
      <w:tblPr>
        <w:tblStyle w:val="23"/>
        <w:tblW w:w="86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3"/>
        <w:gridCol w:w="1396"/>
        <w:gridCol w:w="1777"/>
        <w:gridCol w:w="4843"/>
      </w:tblGrid>
      <w:tr w14:paraId="53D3A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603" w:type="dxa"/>
            <w:vAlign w:val="center"/>
          </w:tcPr>
          <w:p w14:paraId="7CEE1F1F">
            <w:pPr>
              <w:spacing w:line="360" w:lineRule="auto"/>
              <w:jc w:val="center"/>
              <w:rPr>
                <w:rFonts w:ascii="仿宋" w:hAnsi="仿宋" w:eastAsia="仿宋" w:cs="仿宋"/>
                <w:b/>
                <w:color w:val="000000" w:themeColor="text1"/>
                <w:kern w:val="0"/>
                <w:sz w:val="24"/>
                <w:szCs w:val="24"/>
                <w:highlight w:val="none"/>
                <w14:textFill>
                  <w14:solidFill>
                    <w14:schemeClr w14:val="tx1"/>
                  </w14:solidFill>
                </w14:textFill>
              </w:rPr>
            </w:pPr>
            <w:r>
              <w:rPr>
                <w:rFonts w:hint="eastAsia" w:ascii="仿宋" w:hAnsi="仿宋" w:eastAsia="仿宋" w:cs="仿宋"/>
                <w:b/>
                <w:color w:val="000000" w:themeColor="text1"/>
                <w:kern w:val="0"/>
                <w:sz w:val="24"/>
                <w:szCs w:val="24"/>
                <w:highlight w:val="none"/>
                <w14:textFill>
                  <w14:solidFill>
                    <w14:schemeClr w14:val="tx1"/>
                  </w14:solidFill>
                </w14:textFill>
              </w:rPr>
              <w:t>序号</w:t>
            </w:r>
          </w:p>
        </w:tc>
        <w:tc>
          <w:tcPr>
            <w:tcW w:w="3173" w:type="dxa"/>
            <w:gridSpan w:val="2"/>
            <w:vAlign w:val="center"/>
          </w:tcPr>
          <w:p w14:paraId="3AAB069F">
            <w:pPr>
              <w:spacing w:line="360" w:lineRule="auto"/>
              <w:jc w:val="center"/>
              <w:rPr>
                <w:rFonts w:ascii="仿宋" w:hAnsi="仿宋" w:eastAsia="仿宋" w:cs="仿宋"/>
                <w:b/>
                <w:color w:val="000000" w:themeColor="text1"/>
                <w:kern w:val="0"/>
                <w:sz w:val="24"/>
                <w:szCs w:val="24"/>
                <w:highlight w:val="none"/>
                <w14:textFill>
                  <w14:solidFill>
                    <w14:schemeClr w14:val="tx1"/>
                  </w14:solidFill>
                </w14:textFill>
              </w:rPr>
            </w:pPr>
            <w:r>
              <w:rPr>
                <w:rFonts w:hint="eastAsia" w:ascii="仿宋" w:hAnsi="仿宋" w:eastAsia="仿宋" w:cs="仿宋"/>
                <w:b/>
                <w:color w:val="000000" w:themeColor="text1"/>
                <w:kern w:val="0"/>
                <w:sz w:val="24"/>
                <w:szCs w:val="24"/>
                <w:highlight w:val="none"/>
                <w14:textFill>
                  <w14:solidFill>
                    <w14:schemeClr w14:val="tx1"/>
                  </w14:solidFill>
                </w14:textFill>
              </w:rPr>
              <w:t>评审因素</w:t>
            </w:r>
          </w:p>
        </w:tc>
        <w:tc>
          <w:tcPr>
            <w:tcW w:w="4843" w:type="dxa"/>
            <w:vAlign w:val="center"/>
          </w:tcPr>
          <w:p w14:paraId="1B8E5369">
            <w:pPr>
              <w:spacing w:line="360" w:lineRule="auto"/>
              <w:jc w:val="center"/>
              <w:rPr>
                <w:rFonts w:ascii="仿宋" w:hAnsi="仿宋" w:eastAsia="仿宋" w:cs="仿宋"/>
                <w:b/>
                <w:color w:val="000000" w:themeColor="text1"/>
                <w:kern w:val="0"/>
                <w:sz w:val="24"/>
                <w:szCs w:val="24"/>
                <w:highlight w:val="none"/>
                <w14:textFill>
                  <w14:solidFill>
                    <w14:schemeClr w14:val="tx1"/>
                  </w14:solidFill>
                </w14:textFill>
              </w:rPr>
            </w:pPr>
            <w:r>
              <w:rPr>
                <w:rFonts w:hint="eastAsia" w:ascii="仿宋" w:hAnsi="仿宋" w:eastAsia="仿宋" w:cs="仿宋"/>
                <w:b/>
                <w:color w:val="000000" w:themeColor="text1"/>
                <w:kern w:val="0"/>
                <w:sz w:val="24"/>
                <w:szCs w:val="24"/>
                <w:highlight w:val="none"/>
                <w14:textFill>
                  <w14:solidFill>
                    <w14:schemeClr w14:val="tx1"/>
                  </w14:solidFill>
                </w14:textFill>
              </w:rPr>
              <w:t>评审标准</w:t>
            </w:r>
          </w:p>
        </w:tc>
      </w:tr>
      <w:tr w14:paraId="3818E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603" w:type="dxa"/>
            <w:vMerge w:val="restart"/>
            <w:vAlign w:val="center"/>
          </w:tcPr>
          <w:p w14:paraId="2750A2C1">
            <w:pPr>
              <w:spacing w:line="360" w:lineRule="auto"/>
              <w:jc w:val="center"/>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w:t>
            </w:r>
          </w:p>
        </w:tc>
        <w:tc>
          <w:tcPr>
            <w:tcW w:w="1396" w:type="dxa"/>
            <w:vMerge w:val="restart"/>
            <w:vAlign w:val="center"/>
          </w:tcPr>
          <w:p w14:paraId="5E820A09">
            <w:pPr>
              <w:spacing w:line="360" w:lineRule="auto"/>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有效性审查</w:t>
            </w:r>
          </w:p>
        </w:tc>
        <w:tc>
          <w:tcPr>
            <w:tcW w:w="1777" w:type="dxa"/>
            <w:vAlign w:val="center"/>
          </w:tcPr>
          <w:p w14:paraId="275FB214">
            <w:pPr>
              <w:spacing w:line="360" w:lineRule="auto"/>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响应文件签署</w:t>
            </w:r>
          </w:p>
        </w:tc>
        <w:tc>
          <w:tcPr>
            <w:tcW w:w="4843" w:type="dxa"/>
            <w:vAlign w:val="center"/>
          </w:tcPr>
          <w:p w14:paraId="1F63F9FD">
            <w:pPr>
              <w:spacing w:line="360" w:lineRule="auto"/>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网上电子文档及响应文件</w:t>
            </w:r>
            <w:r>
              <w:rPr>
                <w:rFonts w:hint="eastAsia" w:ascii="仿宋" w:hAnsi="仿宋" w:eastAsia="仿宋" w:cs="仿宋"/>
                <w:color w:val="000000" w:themeColor="text1"/>
                <w:sz w:val="24"/>
                <w:szCs w:val="24"/>
                <w:highlight w:val="none"/>
                <w14:textFill>
                  <w14:solidFill>
                    <w14:schemeClr w14:val="tx1"/>
                  </w14:solidFill>
                </w14:textFill>
              </w:rPr>
              <w:t>上法定代表人或其授权代表人的签字齐全。</w:t>
            </w:r>
          </w:p>
        </w:tc>
      </w:tr>
      <w:tr w14:paraId="132C9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603" w:type="dxa"/>
            <w:vMerge w:val="continue"/>
            <w:vAlign w:val="center"/>
          </w:tcPr>
          <w:p w14:paraId="615C8025">
            <w:pPr>
              <w:spacing w:line="360" w:lineRule="auto"/>
              <w:jc w:val="center"/>
              <w:rPr>
                <w:rFonts w:ascii="仿宋" w:hAnsi="仿宋" w:eastAsia="仿宋" w:cs="仿宋"/>
                <w:color w:val="000000" w:themeColor="text1"/>
                <w:kern w:val="0"/>
                <w:sz w:val="24"/>
                <w:szCs w:val="24"/>
                <w:highlight w:val="none"/>
                <w14:textFill>
                  <w14:solidFill>
                    <w14:schemeClr w14:val="tx1"/>
                  </w14:solidFill>
                </w14:textFill>
              </w:rPr>
            </w:pPr>
          </w:p>
        </w:tc>
        <w:tc>
          <w:tcPr>
            <w:tcW w:w="1396" w:type="dxa"/>
            <w:vMerge w:val="continue"/>
            <w:vAlign w:val="center"/>
          </w:tcPr>
          <w:p w14:paraId="10B65566">
            <w:pPr>
              <w:spacing w:line="360" w:lineRule="auto"/>
              <w:rPr>
                <w:rFonts w:ascii="仿宋" w:hAnsi="仿宋" w:eastAsia="仿宋" w:cs="仿宋"/>
                <w:color w:val="000000" w:themeColor="text1"/>
                <w:kern w:val="0"/>
                <w:sz w:val="24"/>
                <w:szCs w:val="24"/>
                <w:highlight w:val="none"/>
                <w14:textFill>
                  <w14:solidFill>
                    <w14:schemeClr w14:val="tx1"/>
                  </w14:solidFill>
                </w14:textFill>
              </w:rPr>
            </w:pPr>
          </w:p>
        </w:tc>
        <w:tc>
          <w:tcPr>
            <w:tcW w:w="1777" w:type="dxa"/>
            <w:vAlign w:val="center"/>
          </w:tcPr>
          <w:p w14:paraId="41B39517">
            <w:pPr>
              <w:spacing w:line="360" w:lineRule="auto"/>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法定代表人身份证明及授权委托书</w:t>
            </w:r>
          </w:p>
        </w:tc>
        <w:tc>
          <w:tcPr>
            <w:tcW w:w="4843" w:type="dxa"/>
            <w:vAlign w:val="center"/>
          </w:tcPr>
          <w:p w14:paraId="085F9824">
            <w:pPr>
              <w:spacing w:line="360" w:lineRule="auto"/>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法定代表人身份证明及授权委托书有效，符合网上竞采文件规定的格式，签字或盖章齐全。</w:t>
            </w:r>
          </w:p>
        </w:tc>
      </w:tr>
      <w:tr w14:paraId="7676C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03" w:type="dxa"/>
            <w:vMerge w:val="continue"/>
            <w:vAlign w:val="center"/>
          </w:tcPr>
          <w:p w14:paraId="247FE15A">
            <w:pPr>
              <w:spacing w:line="360" w:lineRule="auto"/>
              <w:jc w:val="center"/>
              <w:rPr>
                <w:rFonts w:ascii="仿宋" w:hAnsi="仿宋" w:eastAsia="仿宋" w:cs="仿宋"/>
                <w:color w:val="000000" w:themeColor="text1"/>
                <w:kern w:val="0"/>
                <w:sz w:val="24"/>
                <w:szCs w:val="24"/>
                <w:highlight w:val="none"/>
                <w14:textFill>
                  <w14:solidFill>
                    <w14:schemeClr w14:val="tx1"/>
                  </w14:solidFill>
                </w14:textFill>
              </w:rPr>
            </w:pPr>
          </w:p>
        </w:tc>
        <w:tc>
          <w:tcPr>
            <w:tcW w:w="1396" w:type="dxa"/>
            <w:vMerge w:val="continue"/>
            <w:vAlign w:val="center"/>
          </w:tcPr>
          <w:p w14:paraId="75049A8F">
            <w:pPr>
              <w:spacing w:line="360" w:lineRule="auto"/>
              <w:rPr>
                <w:rFonts w:ascii="仿宋" w:hAnsi="仿宋" w:eastAsia="仿宋" w:cs="仿宋"/>
                <w:color w:val="000000" w:themeColor="text1"/>
                <w:kern w:val="0"/>
                <w:sz w:val="24"/>
                <w:szCs w:val="24"/>
                <w:highlight w:val="none"/>
                <w14:textFill>
                  <w14:solidFill>
                    <w14:schemeClr w14:val="tx1"/>
                  </w14:solidFill>
                </w14:textFill>
              </w:rPr>
            </w:pPr>
          </w:p>
        </w:tc>
        <w:tc>
          <w:tcPr>
            <w:tcW w:w="1777" w:type="dxa"/>
            <w:vAlign w:val="center"/>
          </w:tcPr>
          <w:p w14:paraId="4DD9A302">
            <w:pPr>
              <w:spacing w:line="360" w:lineRule="auto"/>
              <w:rPr>
                <w:rFonts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响应</w:t>
            </w:r>
            <w:r>
              <w:rPr>
                <w:rFonts w:hint="eastAsia" w:ascii="仿宋" w:hAnsi="仿宋" w:eastAsia="仿宋" w:cs="仿宋"/>
                <w:color w:val="000000" w:themeColor="text1"/>
                <w:sz w:val="24"/>
                <w:szCs w:val="24"/>
                <w:highlight w:val="none"/>
                <w:lang w:val="zh-CN"/>
                <w14:textFill>
                  <w14:solidFill>
                    <w14:schemeClr w14:val="tx1"/>
                  </w14:solidFill>
                </w14:textFill>
              </w:rPr>
              <w:t>方案</w:t>
            </w:r>
          </w:p>
        </w:tc>
        <w:tc>
          <w:tcPr>
            <w:tcW w:w="4843" w:type="dxa"/>
            <w:vAlign w:val="center"/>
          </w:tcPr>
          <w:p w14:paraId="781870E2">
            <w:pPr>
              <w:spacing w:line="360" w:lineRule="auto"/>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zh-CN"/>
                <w14:textFill>
                  <w14:solidFill>
                    <w14:schemeClr w14:val="tx1"/>
                  </w14:solidFill>
                </w14:textFill>
              </w:rPr>
              <w:t>只能有一个</w:t>
            </w:r>
            <w:r>
              <w:rPr>
                <w:rFonts w:hint="eastAsia" w:ascii="仿宋" w:hAnsi="仿宋" w:eastAsia="仿宋" w:cs="仿宋"/>
                <w:color w:val="000000" w:themeColor="text1"/>
                <w:sz w:val="24"/>
                <w:szCs w:val="24"/>
                <w:highlight w:val="none"/>
                <w14:textFill>
                  <w14:solidFill>
                    <w14:schemeClr w14:val="tx1"/>
                  </w14:solidFill>
                </w14:textFill>
              </w:rPr>
              <w:t>响应</w:t>
            </w:r>
            <w:r>
              <w:rPr>
                <w:rFonts w:hint="eastAsia" w:ascii="仿宋" w:hAnsi="仿宋" w:eastAsia="仿宋" w:cs="仿宋"/>
                <w:color w:val="000000" w:themeColor="text1"/>
                <w:sz w:val="24"/>
                <w:szCs w:val="24"/>
                <w:highlight w:val="none"/>
                <w:lang w:val="zh-CN"/>
                <w14:textFill>
                  <w14:solidFill>
                    <w14:schemeClr w14:val="tx1"/>
                  </w14:solidFill>
                </w14:textFill>
              </w:rPr>
              <w:t>方案。</w:t>
            </w:r>
          </w:p>
        </w:tc>
      </w:tr>
      <w:tr w14:paraId="6126B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603" w:type="dxa"/>
            <w:vMerge w:val="continue"/>
            <w:vAlign w:val="center"/>
          </w:tcPr>
          <w:p w14:paraId="6AB8709C">
            <w:pPr>
              <w:spacing w:line="360" w:lineRule="auto"/>
              <w:jc w:val="center"/>
              <w:rPr>
                <w:rFonts w:ascii="仿宋" w:hAnsi="仿宋" w:eastAsia="仿宋" w:cs="仿宋"/>
                <w:color w:val="000000" w:themeColor="text1"/>
                <w:kern w:val="0"/>
                <w:sz w:val="24"/>
                <w:szCs w:val="24"/>
                <w:highlight w:val="none"/>
                <w14:textFill>
                  <w14:solidFill>
                    <w14:schemeClr w14:val="tx1"/>
                  </w14:solidFill>
                </w14:textFill>
              </w:rPr>
            </w:pPr>
          </w:p>
        </w:tc>
        <w:tc>
          <w:tcPr>
            <w:tcW w:w="1396" w:type="dxa"/>
            <w:vMerge w:val="continue"/>
            <w:vAlign w:val="center"/>
          </w:tcPr>
          <w:p w14:paraId="3B477FFB">
            <w:pPr>
              <w:spacing w:line="360" w:lineRule="auto"/>
              <w:rPr>
                <w:rFonts w:ascii="仿宋" w:hAnsi="仿宋" w:eastAsia="仿宋" w:cs="仿宋"/>
                <w:color w:val="000000" w:themeColor="text1"/>
                <w:kern w:val="0"/>
                <w:sz w:val="24"/>
                <w:szCs w:val="24"/>
                <w:highlight w:val="none"/>
                <w14:textFill>
                  <w14:solidFill>
                    <w14:schemeClr w14:val="tx1"/>
                  </w14:solidFill>
                </w14:textFill>
              </w:rPr>
            </w:pPr>
          </w:p>
        </w:tc>
        <w:tc>
          <w:tcPr>
            <w:tcW w:w="1777" w:type="dxa"/>
            <w:vAlign w:val="center"/>
          </w:tcPr>
          <w:p w14:paraId="49C7D7D6">
            <w:pPr>
              <w:spacing w:line="360" w:lineRule="auto"/>
              <w:rPr>
                <w:rFonts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报价唯一</w:t>
            </w:r>
          </w:p>
        </w:tc>
        <w:tc>
          <w:tcPr>
            <w:tcW w:w="4843" w:type="dxa"/>
            <w:vAlign w:val="center"/>
          </w:tcPr>
          <w:p w14:paraId="61C216EF">
            <w:pPr>
              <w:spacing w:line="360" w:lineRule="auto"/>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zh-CN"/>
                <w14:textFill>
                  <w14:solidFill>
                    <w14:schemeClr w14:val="tx1"/>
                  </w14:solidFill>
                </w14:textFill>
              </w:rPr>
              <w:t>只能在采购预算范围内报价，</w:t>
            </w:r>
            <w:r>
              <w:rPr>
                <w:rFonts w:hint="eastAsia" w:ascii="仿宋" w:hAnsi="仿宋" w:eastAsia="仿宋" w:cs="仿宋"/>
                <w:color w:val="000000" w:themeColor="text1"/>
                <w:sz w:val="24"/>
                <w:szCs w:val="24"/>
                <w:highlight w:val="none"/>
                <w14:textFill>
                  <w14:solidFill>
                    <w14:schemeClr w14:val="tx1"/>
                  </w14:solidFill>
                </w14:textFill>
              </w:rPr>
              <w:t>只能有一个有效报价，不得提交选择性报价。</w:t>
            </w:r>
          </w:p>
        </w:tc>
      </w:tr>
      <w:tr w14:paraId="18503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603" w:type="dxa"/>
            <w:vAlign w:val="center"/>
          </w:tcPr>
          <w:p w14:paraId="439C8F32">
            <w:pPr>
              <w:spacing w:line="360" w:lineRule="auto"/>
              <w:jc w:val="center"/>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2</w:t>
            </w:r>
          </w:p>
        </w:tc>
        <w:tc>
          <w:tcPr>
            <w:tcW w:w="1396" w:type="dxa"/>
            <w:vAlign w:val="center"/>
          </w:tcPr>
          <w:p w14:paraId="7A3908B0">
            <w:pPr>
              <w:spacing w:line="360" w:lineRule="auto"/>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完整性审查</w:t>
            </w:r>
          </w:p>
        </w:tc>
        <w:tc>
          <w:tcPr>
            <w:tcW w:w="1777" w:type="dxa"/>
            <w:vAlign w:val="center"/>
          </w:tcPr>
          <w:p w14:paraId="1192D8DD">
            <w:pPr>
              <w:spacing w:line="360" w:lineRule="auto"/>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响应</w:t>
            </w:r>
            <w:r>
              <w:rPr>
                <w:rFonts w:hint="eastAsia" w:ascii="仿宋" w:hAnsi="仿宋" w:eastAsia="仿宋" w:cs="仿宋"/>
                <w:color w:val="000000" w:themeColor="text1"/>
                <w:sz w:val="24"/>
                <w:szCs w:val="24"/>
                <w:highlight w:val="none"/>
                <w:lang w:val="zh-CN"/>
                <w14:textFill>
                  <w14:solidFill>
                    <w14:schemeClr w14:val="tx1"/>
                  </w14:solidFill>
                </w14:textFill>
              </w:rPr>
              <w:t>文件份数</w:t>
            </w:r>
          </w:p>
        </w:tc>
        <w:tc>
          <w:tcPr>
            <w:tcW w:w="4843" w:type="dxa"/>
            <w:vAlign w:val="center"/>
          </w:tcPr>
          <w:p w14:paraId="609D09F4">
            <w:pPr>
              <w:spacing w:line="360" w:lineRule="auto"/>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响应</w:t>
            </w:r>
            <w:r>
              <w:rPr>
                <w:rFonts w:hint="eastAsia" w:ascii="仿宋" w:hAnsi="仿宋" w:eastAsia="仿宋" w:cs="仿宋"/>
                <w:color w:val="000000" w:themeColor="text1"/>
                <w:sz w:val="24"/>
                <w:szCs w:val="24"/>
                <w:highlight w:val="none"/>
                <w:lang w:val="zh-CN"/>
                <w14:textFill>
                  <w14:solidFill>
                    <w14:schemeClr w14:val="tx1"/>
                  </w14:solidFill>
                </w14:textFill>
              </w:rPr>
              <w:t>文件数量符合</w:t>
            </w:r>
            <w:r>
              <w:rPr>
                <w:rFonts w:hint="eastAsia" w:ascii="仿宋" w:hAnsi="仿宋" w:eastAsia="仿宋" w:cs="仿宋"/>
                <w:color w:val="000000" w:themeColor="text1"/>
                <w:sz w:val="24"/>
                <w:szCs w:val="24"/>
                <w:highlight w:val="none"/>
                <w14:textFill>
                  <w14:solidFill>
                    <w14:schemeClr w14:val="tx1"/>
                  </w14:solidFill>
                </w14:textFill>
              </w:rPr>
              <w:t>网上竞采</w:t>
            </w:r>
            <w:r>
              <w:rPr>
                <w:rFonts w:hint="eastAsia" w:ascii="仿宋" w:hAnsi="仿宋" w:eastAsia="仿宋" w:cs="仿宋"/>
                <w:color w:val="000000" w:themeColor="text1"/>
                <w:sz w:val="24"/>
                <w:szCs w:val="24"/>
                <w:highlight w:val="none"/>
                <w:lang w:val="zh-CN"/>
                <w14:textFill>
                  <w14:solidFill>
                    <w14:schemeClr w14:val="tx1"/>
                  </w14:solidFill>
                </w14:textFill>
              </w:rPr>
              <w:t>文件要求。</w:t>
            </w:r>
          </w:p>
        </w:tc>
      </w:tr>
      <w:tr w14:paraId="721F7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603" w:type="dxa"/>
            <w:vMerge w:val="restart"/>
            <w:vAlign w:val="center"/>
          </w:tcPr>
          <w:p w14:paraId="196EB864">
            <w:pPr>
              <w:spacing w:line="360" w:lineRule="auto"/>
              <w:jc w:val="center"/>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3</w:t>
            </w:r>
          </w:p>
        </w:tc>
        <w:tc>
          <w:tcPr>
            <w:tcW w:w="1396" w:type="dxa"/>
            <w:vMerge w:val="restart"/>
            <w:vAlign w:val="center"/>
          </w:tcPr>
          <w:p w14:paraId="5DFBAED2">
            <w:pPr>
              <w:spacing w:line="360" w:lineRule="auto"/>
              <w:rPr>
                <w:rFonts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网上竞采文件的响应程度审查</w:t>
            </w:r>
          </w:p>
        </w:tc>
        <w:tc>
          <w:tcPr>
            <w:tcW w:w="1777" w:type="dxa"/>
            <w:vAlign w:val="center"/>
          </w:tcPr>
          <w:p w14:paraId="35196D03">
            <w:pPr>
              <w:spacing w:line="360" w:lineRule="auto"/>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响应文件内容</w:t>
            </w:r>
          </w:p>
        </w:tc>
        <w:tc>
          <w:tcPr>
            <w:tcW w:w="4843" w:type="dxa"/>
            <w:vAlign w:val="center"/>
          </w:tcPr>
          <w:p w14:paraId="5E108CED">
            <w:pPr>
              <w:pStyle w:val="12"/>
              <w:spacing w:line="360" w:lineRule="auto"/>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对网上竞采文件第二篇规定的网上竞采内容作出响应。</w:t>
            </w:r>
          </w:p>
        </w:tc>
      </w:tr>
      <w:tr w14:paraId="38C8D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603" w:type="dxa"/>
            <w:vMerge w:val="continue"/>
            <w:vAlign w:val="center"/>
          </w:tcPr>
          <w:p w14:paraId="50E143EB">
            <w:pPr>
              <w:spacing w:line="360" w:lineRule="auto"/>
              <w:jc w:val="center"/>
              <w:rPr>
                <w:rFonts w:ascii="仿宋" w:hAnsi="仿宋" w:eastAsia="仿宋" w:cs="仿宋"/>
                <w:color w:val="000000" w:themeColor="text1"/>
                <w:kern w:val="0"/>
                <w:sz w:val="24"/>
                <w:szCs w:val="24"/>
                <w:highlight w:val="none"/>
                <w14:textFill>
                  <w14:solidFill>
                    <w14:schemeClr w14:val="tx1"/>
                  </w14:solidFill>
                </w14:textFill>
              </w:rPr>
            </w:pPr>
          </w:p>
        </w:tc>
        <w:tc>
          <w:tcPr>
            <w:tcW w:w="1396" w:type="dxa"/>
            <w:vMerge w:val="continue"/>
            <w:vAlign w:val="center"/>
          </w:tcPr>
          <w:p w14:paraId="394EE196">
            <w:pPr>
              <w:spacing w:line="360" w:lineRule="auto"/>
              <w:rPr>
                <w:rFonts w:ascii="仿宋" w:hAnsi="仿宋" w:eastAsia="仿宋" w:cs="仿宋"/>
                <w:color w:val="000000" w:themeColor="text1"/>
                <w:sz w:val="24"/>
                <w:szCs w:val="24"/>
                <w:highlight w:val="none"/>
                <w:lang w:val="zh-CN"/>
                <w14:textFill>
                  <w14:solidFill>
                    <w14:schemeClr w14:val="tx1"/>
                  </w14:solidFill>
                </w14:textFill>
              </w:rPr>
            </w:pPr>
          </w:p>
        </w:tc>
        <w:tc>
          <w:tcPr>
            <w:tcW w:w="1777" w:type="dxa"/>
            <w:vAlign w:val="center"/>
          </w:tcPr>
          <w:p w14:paraId="758DBE80">
            <w:pPr>
              <w:spacing w:line="360" w:lineRule="auto"/>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网上竞采有效期</w:t>
            </w:r>
          </w:p>
        </w:tc>
        <w:tc>
          <w:tcPr>
            <w:tcW w:w="4843" w:type="dxa"/>
            <w:vAlign w:val="center"/>
          </w:tcPr>
          <w:p w14:paraId="4EA824A6">
            <w:pPr>
              <w:spacing w:line="360" w:lineRule="auto"/>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满足网上竞采文件</w:t>
            </w:r>
            <w:r>
              <w:rPr>
                <w:rFonts w:hint="eastAsia" w:ascii="仿宋" w:hAnsi="仿宋" w:eastAsia="仿宋" w:cs="仿宋"/>
                <w:color w:val="000000" w:themeColor="text1"/>
                <w:sz w:val="24"/>
                <w:szCs w:val="24"/>
                <w:highlight w:val="none"/>
                <w:lang w:val="zh-CN"/>
                <w14:textFill>
                  <w14:solidFill>
                    <w14:schemeClr w14:val="tx1"/>
                  </w14:solidFill>
                </w14:textFill>
              </w:rPr>
              <w:t>规定。</w:t>
            </w:r>
          </w:p>
        </w:tc>
      </w:tr>
    </w:tbl>
    <w:p w14:paraId="567BDC61">
      <w:pPr>
        <w:spacing w:line="360" w:lineRule="auto"/>
        <w:ind w:firstLine="480" w:firstLineChars="20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二）澄清有关问题。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B40F86D">
      <w:pPr>
        <w:spacing w:line="360" w:lineRule="auto"/>
        <w:ind w:firstLine="480" w:firstLineChars="20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三）评审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2589A180">
      <w:pPr>
        <w:spacing w:line="360" w:lineRule="auto"/>
        <w:ind w:firstLine="480" w:firstLineChars="20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（四）在网上竞采过程中网上竞采的任何一方不得向他人透露与网上竞采有关的服务资料、价格或其他信息。</w:t>
      </w:r>
    </w:p>
    <w:p w14:paraId="76316DC4">
      <w:pPr>
        <w:spacing w:line="360" w:lineRule="auto"/>
        <w:ind w:firstLine="480" w:firstLineChars="20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（五）供应商在网上竞采时作出的所有书面承诺须由法定代表人或其授权代表签字。</w:t>
      </w:r>
    </w:p>
    <w:p w14:paraId="0289E3B0">
      <w:pPr>
        <w:spacing w:line="360" w:lineRule="auto"/>
        <w:ind w:firstLine="482" w:firstLineChars="200"/>
        <w:rPr>
          <w:rFonts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3.评选方法：经评审的最低价评分法。</w:t>
      </w:r>
    </w:p>
    <w:p w14:paraId="2C643BB4">
      <w:pPr>
        <w:spacing w:line="360" w:lineRule="auto"/>
        <w:ind w:firstLine="480" w:firstLineChars="200"/>
        <w:jc w:val="left"/>
        <w:rPr>
          <w:rFonts w:ascii="仿宋" w:hAnsi="仿宋" w:eastAsia="仿宋" w:cs="仿宋"/>
          <w:color w:val="000000" w:themeColor="text1"/>
          <w:kern w:val="0"/>
          <w:sz w:val="24"/>
          <w:szCs w:val="24"/>
          <w:highlight w:val="none"/>
          <w14:textFill>
            <w14:solidFill>
              <w14:schemeClr w14:val="tx1"/>
            </w14:solidFill>
          </w14:textFill>
        </w:rPr>
      </w:pPr>
      <w:bookmarkStart w:id="48" w:name="_Hlk27399823"/>
      <w:r>
        <w:rPr>
          <w:rFonts w:hint="eastAsia" w:ascii="仿宋" w:hAnsi="仿宋" w:eastAsia="仿宋" w:cs="仿宋"/>
          <w:color w:val="000000" w:themeColor="text1"/>
          <w:kern w:val="0"/>
          <w:sz w:val="24"/>
          <w:szCs w:val="24"/>
          <w:highlight w:val="none"/>
          <w14:textFill>
            <w14:solidFill>
              <w14:schemeClr w14:val="tx1"/>
            </w14:solidFill>
          </w14:textFill>
        </w:rPr>
        <w:t>（一）竞采小组将依照本竞采文件相关规定对技术（质量）和服务均能满足实质性响应要求的供应商所提交的报价按照由低到高的顺序提出3名以上成交候选人，并编写评审报告。</w:t>
      </w:r>
    </w:p>
    <w:p w14:paraId="37C943E4">
      <w:pPr>
        <w:spacing w:line="360" w:lineRule="auto"/>
        <w:ind w:firstLine="480" w:firstLineChars="200"/>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（二）中标价明显低于市场价的，中标人需作出书面说明（如果出现两个或两个以上投标报价相同且最低的报价方，则启动二次报价直至出现最低报价。）</w:t>
      </w:r>
    </w:p>
    <w:p w14:paraId="3B651721">
      <w:pPr>
        <w:widowControl/>
        <w:spacing w:line="460" w:lineRule="exact"/>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（三）成交价格=成交供应商的报价。</w:t>
      </w:r>
      <w:bookmarkEnd w:id="48"/>
      <w:bookmarkStart w:id="49" w:name="_Toc106030892"/>
      <w:bookmarkStart w:id="50" w:name="_Toc76462337"/>
      <w:bookmarkStart w:id="51" w:name="_Toc102227313"/>
    </w:p>
    <w:p w14:paraId="21FEA0A1">
      <w:pPr>
        <w:widowControl/>
        <w:spacing w:line="460" w:lineRule="exact"/>
        <w:ind w:firstLine="480" w:firstLineChars="200"/>
        <w:rPr>
          <w:rFonts w:hint="default"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四</w:t>
      </w: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报价相等时，以“投标人资质等级高”的原则排序；投标人资质等级相同的，以“投标人在行采家报名的顺序先后（即行采家显示单位的顺序从上到下）”的原则排序。</w:t>
      </w:r>
    </w:p>
    <w:p w14:paraId="05BA0535">
      <w:pPr>
        <w:widowControl/>
        <w:spacing w:line="460" w:lineRule="exact"/>
        <w:rPr>
          <w:rFonts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三、无效响应</w:t>
      </w:r>
    </w:p>
    <w:p w14:paraId="68496C60">
      <w:pPr>
        <w:widowControl/>
        <w:spacing w:line="460" w:lineRule="exact"/>
        <w:rPr>
          <w:rFonts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供应商发生以下条款情况之一者，视为无效报价：</w:t>
      </w:r>
    </w:p>
    <w:p w14:paraId="351036F8">
      <w:pPr>
        <w:pStyle w:val="13"/>
        <w:spacing w:line="360" w:lineRule="auto"/>
        <w:ind w:firstLine="480" w:firstLineChars="200"/>
        <w:rPr>
          <w:rFonts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（一）供应商不符合规定的资格条件的；</w:t>
      </w:r>
    </w:p>
    <w:p w14:paraId="089F25E3">
      <w:pPr>
        <w:pStyle w:val="13"/>
        <w:spacing w:line="360" w:lineRule="auto"/>
        <w:ind w:firstLine="480" w:firstLineChars="200"/>
        <w:rPr>
          <w:rFonts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（二）供应商未通过实质性响应审查的；</w:t>
      </w:r>
    </w:p>
    <w:p w14:paraId="76FA728D">
      <w:pPr>
        <w:pStyle w:val="13"/>
        <w:spacing w:line="360" w:lineRule="auto"/>
        <w:ind w:firstLine="480" w:firstLineChars="200"/>
        <w:rPr>
          <w:rFonts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（三）供应商所提交的响应文件未按“第</w:t>
      </w:r>
      <w:r>
        <w:rPr>
          <w:rFonts w:hint="eastAsia" w:ascii="仿宋" w:hAnsi="仿宋" w:eastAsia="仿宋" w:cs="仿宋"/>
          <w:bCs/>
          <w:color w:val="000000" w:themeColor="text1"/>
          <w:sz w:val="24"/>
          <w:szCs w:val="24"/>
          <w:highlight w:val="none"/>
          <w:lang w:val="en-US" w:eastAsia="zh-CN"/>
          <w14:textFill>
            <w14:solidFill>
              <w14:schemeClr w14:val="tx1"/>
            </w14:solidFill>
          </w14:textFill>
        </w:rPr>
        <w:t>六</w:t>
      </w:r>
      <w:r>
        <w:rPr>
          <w:rFonts w:hint="eastAsia" w:ascii="仿宋" w:hAnsi="仿宋" w:eastAsia="仿宋" w:cs="仿宋"/>
          <w:bCs/>
          <w:color w:val="000000" w:themeColor="text1"/>
          <w:sz w:val="24"/>
          <w:szCs w:val="24"/>
          <w:highlight w:val="none"/>
          <w14:textFill>
            <w14:solidFill>
              <w14:schemeClr w14:val="tx1"/>
            </w14:solidFill>
          </w14:textFill>
        </w:rPr>
        <w:t>篇响应文件格式要求”要求签署或盖章的；</w:t>
      </w:r>
    </w:p>
    <w:p w14:paraId="4AD777DC">
      <w:pPr>
        <w:pStyle w:val="13"/>
        <w:spacing w:line="360" w:lineRule="auto"/>
        <w:ind w:firstLine="480" w:firstLineChars="200"/>
        <w:rPr>
          <w:rFonts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（四）供应商的报价超过采购预算或最高限价的；</w:t>
      </w:r>
    </w:p>
    <w:p w14:paraId="26E18490">
      <w:pPr>
        <w:pStyle w:val="13"/>
        <w:spacing w:line="360" w:lineRule="auto"/>
        <w:ind w:firstLine="480" w:firstLineChars="200"/>
        <w:rPr>
          <w:rFonts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（五）单位负责人为同一人或者存在直接控股、管理关系的不同供应商，参加同一合同项（包）报价的；</w:t>
      </w:r>
    </w:p>
    <w:p w14:paraId="6115C44D">
      <w:pPr>
        <w:pStyle w:val="13"/>
        <w:spacing w:line="360" w:lineRule="auto"/>
        <w:ind w:firstLine="480" w:firstLineChars="200"/>
        <w:rPr>
          <w:rFonts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（六）为采购项目提供整体设计、规范编制或者项目管理、监理、检测等服务的供应商再参加该采购项目的其他采购活动的；</w:t>
      </w:r>
    </w:p>
    <w:p w14:paraId="119CA4BC">
      <w:pPr>
        <w:pStyle w:val="13"/>
        <w:spacing w:line="360" w:lineRule="auto"/>
        <w:rPr>
          <w:rFonts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（七）法律、法规和竞采邀请书规定的其他无效情形。</w:t>
      </w:r>
    </w:p>
    <w:p w14:paraId="195F66D6">
      <w:pPr>
        <w:adjustRightInd w:val="0"/>
        <w:snapToGrid w:val="0"/>
        <w:spacing w:line="360" w:lineRule="auto"/>
        <w:rPr>
          <w:rFonts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四、采购终止</w:t>
      </w:r>
    </w:p>
    <w:p w14:paraId="7A93FF45">
      <w:pPr>
        <w:snapToGrid w:val="0"/>
        <w:spacing w:line="360" w:lineRule="auto"/>
        <w:ind w:firstLine="480" w:firstLineChars="200"/>
        <w:rPr>
          <w:rFonts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出现下列情形之一的，采购人或者采购代理机构应当终止采购活动，发布项目终止公告并说明原因，重新开展采购活动：</w:t>
      </w:r>
    </w:p>
    <w:p w14:paraId="393683D3">
      <w:pPr>
        <w:snapToGrid w:val="0"/>
        <w:spacing w:line="360" w:lineRule="auto"/>
        <w:ind w:firstLine="480" w:firstLineChars="200"/>
        <w:rPr>
          <w:rFonts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（一）因情况变化，不再符合规定的采购方式适用情形的；</w:t>
      </w:r>
    </w:p>
    <w:p w14:paraId="38DA4A72">
      <w:pPr>
        <w:snapToGrid w:val="0"/>
        <w:spacing w:line="360" w:lineRule="auto"/>
        <w:ind w:firstLine="480" w:firstLineChars="200"/>
        <w:rPr>
          <w:rFonts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（二）出现影响采购公正的违法、违规行为的；</w:t>
      </w:r>
    </w:p>
    <w:p w14:paraId="52A06DF8">
      <w:pPr>
        <w:snapToGrid w:val="0"/>
        <w:spacing w:line="360" w:lineRule="auto"/>
        <w:ind w:firstLine="480" w:firstLineChars="200"/>
        <w:rPr>
          <w:rFonts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（三）在采购过程中符合竞争要求的供应商或者报价未超过采购预算的供应商不足3家的。</w:t>
      </w:r>
    </w:p>
    <w:p w14:paraId="50896E71">
      <w:pPr>
        <w:snapToGrid w:val="0"/>
        <w:spacing w:line="360" w:lineRule="auto"/>
        <w:ind w:firstLine="480" w:firstLineChars="200"/>
        <w:rPr>
          <w:rFonts w:ascii="仿宋" w:hAnsi="仿宋" w:eastAsia="仿宋" w:cs="仿宋"/>
          <w:b/>
          <w:bCs/>
          <w:color w:val="000000" w:themeColor="text1"/>
          <w:sz w:val="36"/>
          <w:szCs w:val="36"/>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（四）项目出现其他实质性影响，可能导致项目无法正常开展的情形。</w:t>
      </w:r>
    </w:p>
    <w:p w14:paraId="7DEB416D">
      <w:pPr>
        <w:rPr>
          <w:rFonts w:ascii="仿宋" w:hAnsi="仿宋" w:eastAsia="仿宋" w:cs="仿宋"/>
          <w:b/>
          <w:bCs/>
          <w:color w:val="000000" w:themeColor="text1"/>
          <w:sz w:val="36"/>
          <w:szCs w:val="36"/>
          <w:highlight w:val="none"/>
          <w14:textFill>
            <w14:solidFill>
              <w14:schemeClr w14:val="tx1"/>
            </w14:solidFill>
          </w14:textFill>
        </w:rPr>
      </w:pPr>
      <w:r>
        <w:rPr>
          <w:rFonts w:hint="eastAsia" w:ascii="仿宋" w:hAnsi="仿宋" w:eastAsia="仿宋" w:cs="仿宋"/>
          <w:b/>
          <w:bCs/>
          <w:color w:val="000000" w:themeColor="text1"/>
          <w:sz w:val="36"/>
          <w:szCs w:val="36"/>
          <w:highlight w:val="none"/>
          <w14:textFill>
            <w14:solidFill>
              <w14:schemeClr w14:val="tx1"/>
            </w14:solidFill>
          </w14:textFill>
        </w:rPr>
        <w:br w:type="page"/>
      </w:r>
    </w:p>
    <w:p w14:paraId="4B2ADF95">
      <w:pPr>
        <w:pStyle w:val="30"/>
        <w:ind w:firstLine="723"/>
        <w:jc w:val="center"/>
        <w:outlineLvl w:val="0"/>
        <w:rPr>
          <w:rFonts w:ascii="仿宋" w:hAnsi="仿宋" w:eastAsia="仿宋" w:cs="仿宋"/>
          <w:b/>
          <w:bCs/>
          <w:color w:val="000000" w:themeColor="text1"/>
          <w:sz w:val="36"/>
          <w:szCs w:val="36"/>
          <w:highlight w:val="none"/>
          <w14:textFill>
            <w14:solidFill>
              <w14:schemeClr w14:val="tx1"/>
            </w14:solidFill>
          </w14:textFill>
        </w:rPr>
      </w:pPr>
      <w:bookmarkStart w:id="52" w:name="_Toc22387"/>
      <w:r>
        <w:rPr>
          <w:rFonts w:hint="eastAsia" w:ascii="仿宋" w:hAnsi="仿宋" w:eastAsia="仿宋" w:cs="仿宋"/>
          <w:b/>
          <w:bCs/>
          <w:color w:val="000000" w:themeColor="text1"/>
          <w:sz w:val="36"/>
          <w:szCs w:val="36"/>
          <w:highlight w:val="none"/>
          <w14:textFill>
            <w14:solidFill>
              <w14:schemeClr w14:val="tx1"/>
            </w14:solidFill>
          </w14:textFill>
        </w:rPr>
        <w:t>第</w:t>
      </w:r>
      <w:r>
        <w:rPr>
          <w:rFonts w:hint="eastAsia" w:ascii="仿宋" w:hAnsi="仿宋" w:eastAsia="仿宋" w:cs="仿宋"/>
          <w:b/>
          <w:bCs/>
          <w:color w:val="000000" w:themeColor="text1"/>
          <w:sz w:val="36"/>
          <w:szCs w:val="36"/>
          <w:highlight w:val="none"/>
          <w:lang w:val="en-US" w:eastAsia="zh-CN"/>
          <w14:textFill>
            <w14:solidFill>
              <w14:schemeClr w14:val="tx1"/>
            </w14:solidFill>
          </w14:textFill>
        </w:rPr>
        <w:t>四</w:t>
      </w:r>
      <w:r>
        <w:rPr>
          <w:rFonts w:hint="eastAsia" w:ascii="仿宋" w:hAnsi="仿宋" w:eastAsia="仿宋" w:cs="仿宋"/>
          <w:b/>
          <w:bCs/>
          <w:color w:val="000000" w:themeColor="text1"/>
          <w:sz w:val="36"/>
          <w:szCs w:val="36"/>
          <w:highlight w:val="none"/>
          <w14:textFill>
            <w14:solidFill>
              <w14:schemeClr w14:val="tx1"/>
            </w14:solidFill>
          </w14:textFill>
        </w:rPr>
        <w:t>篇  供应商须知</w:t>
      </w:r>
      <w:bookmarkEnd w:id="49"/>
      <w:bookmarkEnd w:id="50"/>
      <w:bookmarkEnd w:id="51"/>
      <w:bookmarkEnd w:id="52"/>
    </w:p>
    <w:p w14:paraId="32271D98">
      <w:pPr>
        <w:pStyle w:val="30"/>
        <w:ind w:firstLine="482"/>
        <w:rPr>
          <w:rFonts w:ascii="仿宋" w:hAnsi="仿宋" w:eastAsia="仿宋" w:cs="仿宋"/>
          <w:b/>
          <w:bCs/>
          <w:color w:val="000000" w:themeColor="text1"/>
          <w:szCs w:val="28"/>
          <w:highlight w:val="none"/>
          <w14:textFill>
            <w14:solidFill>
              <w14:schemeClr w14:val="tx1"/>
            </w14:solidFill>
          </w14:textFill>
        </w:rPr>
      </w:pPr>
      <w:bookmarkStart w:id="53" w:name="_Toc342913389"/>
      <w:bookmarkStart w:id="54" w:name="_Toc106030893"/>
      <w:bookmarkStart w:id="55" w:name="_Toc76462338"/>
      <w:r>
        <w:rPr>
          <w:rFonts w:hint="eastAsia" w:ascii="仿宋" w:hAnsi="仿宋" w:eastAsia="仿宋" w:cs="仿宋"/>
          <w:b/>
          <w:bCs/>
          <w:color w:val="000000" w:themeColor="text1"/>
          <w:szCs w:val="28"/>
          <w:highlight w:val="none"/>
          <w14:textFill>
            <w14:solidFill>
              <w14:schemeClr w14:val="tx1"/>
            </w14:solidFill>
          </w14:textFill>
        </w:rPr>
        <w:t>一、竞采费用</w:t>
      </w:r>
      <w:bookmarkEnd w:id="53"/>
      <w:bookmarkEnd w:id="54"/>
      <w:bookmarkEnd w:id="55"/>
    </w:p>
    <w:p w14:paraId="7B65DD39">
      <w:pPr>
        <w:pStyle w:val="30"/>
        <w:ind w:firstLine="480"/>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参与竞采的供应商应承担其编制响应文件与递交响应文件所涉及的一切费用，不论竞采结果如何由供应商自行承担。</w:t>
      </w:r>
    </w:p>
    <w:p w14:paraId="5BA7100E">
      <w:pPr>
        <w:pStyle w:val="30"/>
        <w:ind w:firstLine="482"/>
        <w:rPr>
          <w:rFonts w:hint="eastAsia" w:ascii="仿宋" w:hAnsi="仿宋" w:eastAsia="仿宋" w:cs="仿宋"/>
          <w:b/>
          <w:bCs/>
          <w:color w:val="000000" w:themeColor="text1"/>
          <w:szCs w:val="28"/>
          <w:highlight w:val="none"/>
          <w14:textFill>
            <w14:solidFill>
              <w14:schemeClr w14:val="tx1"/>
            </w14:solidFill>
          </w14:textFill>
        </w:rPr>
      </w:pPr>
      <w:bookmarkStart w:id="56" w:name="_Toc106030894"/>
      <w:bookmarkStart w:id="57" w:name="_Toc76462339"/>
      <w:bookmarkStart w:id="58" w:name="_Toc342913391"/>
      <w:r>
        <w:rPr>
          <w:rFonts w:hint="eastAsia" w:ascii="仿宋" w:hAnsi="仿宋" w:eastAsia="仿宋" w:cs="仿宋"/>
          <w:b/>
          <w:bCs/>
          <w:color w:val="000000" w:themeColor="text1"/>
          <w:szCs w:val="28"/>
          <w:highlight w:val="none"/>
          <w14:textFill>
            <w14:solidFill>
              <w14:schemeClr w14:val="tx1"/>
            </w14:solidFill>
          </w14:textFill>
        </w:rPr>
        <w:t>二、竞采文件</w:t>
      </w:r>
      <w:bookmarkEnd w:id="56"/>
      <w:bookmarkEnd w:id="57"/>
      <w:bookmarkEnd w:id="58"/>
    </w:p>
    <w:p w14:paraId="111DE546">
      <w:pPr>
        <w:pStyle w:val="30"/>
        <w:ind w:firstLine="480"/>
        <w:rPr>
          <w:rFonts w:ascii="仿宋" w:hAnsi="仿宋" w:eastAsia="仿宋" w:cs="仿宋"/>
          <w:b/>
          <w:bCs/>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（一）</w:t>
      </w:r>
      <w:r>
        <w:rPr>
          <w:rFonts w:hint="eastAsia" w:ascii="仿宋" w:hAnsi="仿宋" w:eastAsia="仿宋" w:cs="仿宋"/>
          <w:b/>
          <w:bCs/>
          <w:color w:val="000000" w:themeColor="text1"/>
          <w:szCs w:val="28"/>
          <w:highlight w:val="none"/>
          <w14:textFill>
            <w14:solidFill>
              <w14:schemeClr w14:val="tx1"/>
            </w14:solidFill>
          </w14:textFill>
        </w:rPr>
        <w:t>竞采文件由采购邀请书、项目服务需求、供应商须知、项目商务需求、竞采程序及评审标准、采购合同、响应文件编制要求七部分组成。</w:t>
      </w:r>
    </w:p>
    <w:p w14:paraId="0A9951F9">
      <w:pPr>
        <w:pStyle w:val="30"/>
        <w:ind w:firstLine="480"/>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（二）采购人（或采购代理机构）所作的一切有效的书面通知、修改及补充，都是竞采文件不可分割的部分。</w:t>
      </w:r>
    </w:p>
    <w:p w14:paraId="478CDD50">
      <w:pPr>
        <w:pStyle w:val="30"/>
        <w:ind w:firstLine="480"/>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（三）竞采文件的解释</w:t>
      </w:r>
    </w:p>
    <w:p w14:paraId="5289BD31">
      <w:pPr>
        <w:pStyle w:val="30"/>
        <w:ind w:firstLine="480"/>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供应商如对竞采文件有疑问，必须以书面形式在提交响应文件截止时间2个工作日前向采购人（或采购代理机构）要求澄清，采购人（或采购代理机构）可视具体情况做出处理或答复。如供应商未提出疑问，视为完全理解并同意本竞采文件。一经进入评审程序，即视为供应商已详细阅读全部文件资料，完全理解竞采文件所有条款内容并同意放弃对这方面有不明白及误解的权利。</w:t>
      </w:r>
      <w:bookmarkStart w:id="59" w:name="_Toc318159160"/>
      <w:bookmarkStart w:id="60" w:name="_Toc318159349"/>
      <w:bookmarkStart w:id="61" w:name="_Toc318166429"/>
      <w:bookmarkStart w:id="62" w:name="_Toc318159780"/>
    </w:p>
    <w:p w14:paraId="3CB93D68">
      <w:pPr>
        <w:pStyle w:val="30"/>
        <w:ind w:firstLine="480"/>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（四）评审的依据为竞采文件和响应文件（含有效的书面承诺）。评审小组判断响应文件对竞采文件的响应，仅基于响应文件本身而不靠外部证据。</w:t>
      </w:r>
    </w:p>
    <w:bookmarkEnd w:id="59"/>
    <w:bookmarkEnd w:id="60"/>
    <w:bookmarkEnd w:id="61"/>
    <w:bookmarkEnd w:id="62"/>
    <w:p w14:paraId="408861A2">
      <w:pPr>
        <w:pStyle w:val="30"/>
        <w:ind w:firstLine="482"/>
        <w:rPr>
          <w:rFonts w:ascii="仿宋" w:hAnsi="仿宋" w:eastAsia="仿宋" w:cs="仿宋"/>
          <w:b/>
          <w:bCs/>
          <w:color w:val="000000" w:themeColor="text1"/>
          <w:szCs w:val="28"/>
          <w:highlight w:val="none"/>
          <w14:textFill>
            <w14:solidFill>
              <w14:schemeClr w14:val="tx1"/>
            </w14:solidFill>
          </w14:textFill>
        </w:rPr>
      </w:pPr>
      <w:bookmarkStart w:id="63" w:name="_Toc342913392"/>
      <w:bookmarkStart w:id="64" w:name="_Toc179714297"/>
      <w:bookmarkStart w:id="65" w:name="_Toc102227318"/>
      <w:bookmarkStart w:id="66" w:name="_Toc76462340"/>
      <w:bookmarkStart w:id="67" w:name="_Toc106030895"/>
      <w:r>
        <w:rPr>
          <w:rFonts w:hint="eastAsia" w:ascii="仿宋" w:hAnsi="仿宋" w:eastAsia="仿宋" w:cs="仿宋"/>
          <w:b/>
          <w:bCs/>
          <w:color w:val="000000" w:themeColor="text1"/>
          <w:szCs w:val="28"/>
          <w:highlight w:val="none"/>
          <w14:textFill>
            <w14:solidFill>
              <w14:schemeClr w14:val="tx1"/>
            </w14:solidFill>
          </w14:textFill>
        </w:rPr>
        <w:t>三、竞采要求</w:t>
      </w:r>
      <w:bookmarkEnd w:id="63"/>
      <w:bookmarkEnd w:id="64"/>
      <w:bookmarkEnd w:id="65"/>
      <w:bookmarkEnd w:id="66"/>
      <w:bookmarkEnd w:id="67"/>
    </w:p>
    <w:p w14:paraId="18AA193E">
      <w:pPr>
        <w:pStyle w:val="30"/>
        <w:ind w:firstLine="480"/>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（一）响应文件</w:t>
      </w:r>
    </w:p>
    <w:p w14:paraId="1D6B63A9">
      <w:pPr>
        <w:pStyle w:val="30"/>
        <w:ind w:firstLine="480"/>
        <w:rPr>
          <w:rFonts w:ascii="仿宋" w:hAnsi="仿宋" w:eastAsia="仿宋" w:cs="仿宋"/>
          <w:color w:val="000000" w:themeColor="text1"/>
          <w:sz w:val="48"/>
          <w:szCs w:val="4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1.供应商应当按照竞采文件的要求编制响应文件，并对竞采文件提出的要求和条件作出实质性响应。</w:t>
      </w:r>
    </w:p>
    <w:p w14:paraId="241913E9">
      <w:pPr>
        <w:pStyle w:val="30"/>
        <w:ind w:firstLine="480"/>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2.响应文件组成</w:t>
      </w:r>
    </w:p>
    <w:p w14:paraId="705D719C">
      <w:pPr>
        <w:pStyle w:val="30"/>
        <w:ind w:firstLine="480"/>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响应文件由“第</w:t>
      </w:r>
      <w:r>
        <w:rPr>
          <w:rFonts w:hint="eastAsia" w:ascii="仿宋" w:hAnsi="仿宋" w:eastAsia="仿宋" w:cs="仿宋"/>
          <w:color w:val="000000" w:themeColor="text1"/>
          <w:szCs w:val="28"/>
          <w:highlight w:val="none"/>
          <w:lang w:val="en-US" w:eastAsia="zh-CN"/>
          <w14:textFill>
            <w14:solidFill>
              <w14:schemeClr w14:val="tx1"/>
            </w14:solidFill>
          </w14:textFill>
        </w:rPr>
        <w:t>六</w:t>
      </w:r>
      <w:r>
        <w:rPr>
          <w:rFonts w:hint="eastAsia" w:ascii="仿宋" w:hAnsi="仿宋" w:eastAsia="仿宋" w:cs="仿宋"/>
          <w:color w:val="000000" w:themeColor="text1"/>
          <w:szCs w:val="28"/>
          <w:highlight w:val="none"/>
          <w14:textFill>
            <w14:solidFill>
              <w14:schemeClr w14:val="tx1"/>
            </w14:solidFill>
          </w14:textFill>
        </w:rPr>
        <w:t>篇响应文件编制要求”规定的部分和供应商所作的一切有效补充、修改和承诺等文件组成，供应商应按照“第</w:t>
      </w:r>
      <w:r>
        <w:rPr>
          <w:rFonts w:hint="eastAsia" w:ascii="仿宋" w:hAnsi="仿宋" w:eastAsia="仿宋" w:cs="仿宋"/>
          <w:color w:val="000000" w:themeColor="text1"/>
          <w:szCs w:val="28"/>
          <w:highlight w:val="none"/>
          <w:lang w:val="en-US" w:eastAsia="zh-CN"/>
          <w14:textFill>
            <w14:solidFill>
              <w14:schemeClr w14:val="tx1"/>
            </w14:solidFill>
          </w14:textFill>
        </w:rPr>
        <w:t>六</w:t>
      </w:r>
      <w:r>
        <w:rPr>
          <w:rFonts w:hint="eastAsia" w:ascii="仿宋" w:hAnsi="仿宋" w:eastAsia="仿宋" w:cs="仿宋"/>
          <w:color w:val="000000" w:themeColor="text1"/>
          <w:szCs w:val="28"/>
          <w:highlight w:val="none"/>
          <w14:textFill>
            <w14:solidFill>
              <w14:schemeClr w14:val="tx1"/>
            </w14:solidFill>
          </w14:textFill>
        </w:rPr>
        <w:t>篇响应文件编制要求”规定的目录顺序组织编写和装订，也可在基本格式基础上对表格进行扩展，未规定格式的由供应商自定格式。</w:t>
      </w:r>
    </w:p>
    <w:p w14:paraId="6296054E">
      <w:pPr>
        <w:pStyle w:val="30"/>
        <w:ind w:firstLine="480"/>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（二）竞采有效期：响应文件及有关承诺文件有效期为提交响应文件截止时间起90天。</w:t>
      </w:r>
    </w:p>
    <w:p w14:paraId="73199879">
      <w:pPr>
        <w:pStyle w:val="30"/>
        <w:ind w:firstLine="480"/>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（三）修正错误</w:t>
      </w:r>
    </w:p>
    <w:p w14:paraId="239B30A8">
      <w:pPr>
        <w:pStyle w:val="30"/>
        <w:ind w:firstLine="480"/>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1.若供应商所递交的响应文件或最后报价中的价格出现大写金额和小写金额不一致的错误，以</w:t>
      </w:r>
      <w:r>
        <w:rPr>
          <w:rFonts w:hint="eastAsia" w:ascii="仿宋" w:hAnsi="仿宋" w:eastAsia="仿宋" w:cs="仿宋"/>
          <w:b/>
          <w:bCs/>
          <w:color w:val="000000" w:themeColor="text1"/>
          <w:szCs w:val="28"/>
          <w:highlight w:val="none"/>
          <w:u w:val="single"/>
          <w14:textFill>
            <w14:solidFill>
              <w14:schemeClr w14:val="tx1"/>
            </w14:solidFill>
          </w14:textFill>
        </w:rPr>
        <w:t>大写金额修正为准</w:t>
      </w:r>
      <w:r>
        <w:rPr>
          <w:rFonts w:hint="eastAsia" w:ascii="仿宋" w:hAnsi="仿宋" w:eastAsia="仿宋" w:cs="仿宋"/>
          <w:color w:val="000000" w:themeColor="text1"/>
          <w:szCs w:val="28"/>
          <w:highlight w:val="none"/>
          <w14:textFill>
            <w14:solidFill>
              <w14:schemeClr w14:val="tx1"/>
            </w14:solidFill>
          </w14:textFill>
        </w:rPr>
        <w:t>。</w:t>
      </w:r>
    </w:p>
    <w:p w14:paraId="633F5DE6">
      <w:pPr>
        <w:pStyle w:val="30"/>
        <w:ind w:firstLine="480"/>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2.竞采小组按上述修正错误的原则及方法修正供应商的报价，供应商同意并签字确认后，修正后的报价对供应商具有约束作用。如果供应商不接受修正后的价格，将失去成为成交供应商的资格。</w:t>
      </w:r>
    </w:p>
    <w:p w14:paraId="4AD3F537">
      <w:pPr>
        <w:pStyle w:val="30"/>
        <w:ind w:firstLine="480"/>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（四）提交响应文件的份数和签署</w:t>
      </w:r>
    </w:p>
    <w:p w14:paraId="4E140A2C">
      <w:pPr>
        <w:pStyle w:val="30"/>
        <w:ind w:firstLine="480"/>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1.</w:t>
      </w:r>
      <w:r>
        <w:rPr>
          <w:rFonts w:hint="eastAsia" w:ascii="仿宋" w:hAnsi="仿宋" w:eastAsia="仿宋" w:cs="仿宋"/>
          <w:b/>
          <w:bCs/>
          <w:color w:val="000000" w:themeColor="text1"/>
          <w:szCs w:val="28"/>
          <w:highlight w:val="none"/>
          <w14:textFill>
            <w14:solidFill>
              <w14:schemeClr w14:val="tx1"/>
            </w14:solidFill>
          </w14:textFill>
        </w:rPr>
        <w:t>响应文件电子文档一份，纸质档一正一副</w:t>
      </w:r>
      <w:r>
        <w:rPr>
          <w:rFonts w:hint="eastAsia" w:ascii="仿宋" w:hAnsi="仿宋" w:eastAsia="仿宋" w:cs="仿宋"/>
          <w:color w:val="000000" w:themeColor="text1"/>
          <w:szCs w:val="28"/>
          <w:highlight w:val="none"/>
          <w14:textFill>
            <w14:solidFill>
              <w14:schemeClr w14:val="tx1"/>
            </w14:solidFill>
          </w14:textFill>
        </w:rPr>
        <w:t>。</w:t>
      </w:r>
    </w:p>
    <w:p w14:paraId="2AB725BB">
      <w:pPr>
        <w:pStyle w:val="30"/>
        <w:ind w:firstLine="480"/>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2.响应文件按竞采文件“第</w:t>
      </w:r>
      <w:r>
        <w:rPr>
          <w:rFonts w:hint="eastAsia" w:ascii="仿宋" w:hAnsi="仿宋" w:eastAsia="仿宋" w:cs="仿宋"/>
          <w:color w:val="000000" w:themeColor="text1"/>
          <w:szCs w:val="28"/>
          <w:highlight w:val="none"/>
          <w:lang w:val="en-US" w:eastAsia="zh-CN"/>
          <w14:textFill>
            <w14:solidFill>
              <w14:schemeClr w14:val="tx1"/>
            </w14:solidFill>
          </w14:textFill>
        </w:rPr>
        <w:t>六</w:t>
      </w:r>
      <w:r>
        <w:rPr>
          <w:rFonts w:hint="eastAsia" w:ascii="仿宋" w:hAnsi="仿宋" w:eastAsia="仿宋" w:cs="仿宋"/>
          <w:color w:val="000000" w:themeColor="text1"/>
          <w:szCs w:val="28"/>
          <w:highlight w:val="none"/>
          <w14:textFill>
            <w14:solidFill>
              <w14:schemeClr w14:val="tx1"/>
            </w14:solidFill>
          </w14:textFill>
        </w:rPr>
        <w:t>篇响应文件编制要求”要求签署或盖章。</w:t>
      </w:r>
    </w:p>
    <w:p w14:paraId="38598DFE">
      <w:pPr>
        <w:pStyle w:val="30"/>
        <w:ind w:firstLine="480"/>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（五）响应文件的递交</w:t>
      </w:r>
    </w:p>
    <w:p w14:paraId="791C6616">
      <w:pPr>
        <w:pStyle w:val="30"/>
        <w:ind w:firstLine="480"/>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响应文件的电子文档应在有效报名时间段内，通过竞采系统在线提交，响应文件纸质件可通过现场递交或邮寄。</w:t>
      </w:r>
    </w:p>
    <w:p w14:paraId="22C7E214">
      <w:pPr>
        <w:pStyle w:val="30"/>
        <w:ind w:firstLine="482"/>
        <w:rPr>
          <w:rFonts w:ascii="仿宋" w:hAnsi="仿宋" w:eastAsia="仿宋" w:cs="仿宋"/>
          <w:b/>
          <w:bCs/>
          <w:color w:val="000000" w:themeColor="text1"/>
          <w:szCs w:val="28"/>
          <w:highlight w:val="none"/>
          <w14:textFill>
            <w14:solidFill>
              <w14:schemeClr w14:val="tx1"/>
            </w14:solidFill>
          </w14:textFill>
        </w:rPr>
      </w:pPr>
      <w:bookmarkStart w:id="68" w:name="_Toc106030896"/>
      <w:bookmarkStart w:id="69" w:name="_Toc76462341"/>
      <w:r>
        <w:rPr>
          <w:rFonts w:hint="eastAsia" w:ascii="仿宋" w:hAnsi="仿宋" w:eastAsia="仿宋" w:cs="仿宋"/>
          <w:b/>
          <w:bCs/>
          <w:color w:val="000000" w:themeColor="text1"/>
          <w:szCs w:val="28"/>
          <w:highlight w:val="none"/>
          <w14:textFill>
            <w14:solidFill>
              <w14:schemeClr w14:val="tx1"/>
            </w14:solidFill>
          </w14:textFill>
        </w:rPr>
        <w:t>四、成交供应商的确认和变更</w:t>
      </w:r>
      <w:bookmarkEnd w:id="68"/>
      <w:bookmarkEnd w:id="69"/>
    </w:p>
    <w:p w14:paraId="37994F3A">
      <w:pPr>
        <w:pStyle w:val="30"/>
        <w:ind w:firstLine="480"/>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（一）成交供应商的确认</w:t>
      </w:r>
    </w:p>
    <w:p w14:paraId="225278B8">
      <w:pPr>
        <w:pStyle w:val="30"/>
        <w:ind w:firstLine="480"/>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采购人应当在5个工作日内，从评审报告提出的成交候选供应商中，按照排序由高到低的原则确定成交供应商。</w:t>
      </w:r>
    </w:p>
    <w:p w14:paraId="4DF0F657">
      <w:pPr>
        <w:pStyle w:val="30"/>
        <w:ind w:firstLine="480"/>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（二）成交供应商的变更</w:t>
      </w:r>
    </w:p>
    <w:p w14:paraId="6FC79E80">
      <w:pPr>
        <w:pStyle w:val="30"/>
        <w:ind w:firstLine="480"/>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成交供应商拒绝与采购人签订合同的，采购人可以按照评标报告推荐的成交候选供应商顺序，确定排名下一位的候选人为成交供应商，也可以重新开展竞采活动。</w:t>
      </w:r>
    </w:p>
    <w:p w14:paraId="0A8263FB">
      <w:pPr>
        <w:pStyle w:val="30"/>
        <w:ind w:firstLine="482"/>
        <w:rPr>
          <w:rFonts w:ascii="仿宋" w:hAnsi="仿宋" w:eastAsia="仿宋" w:cs="仿宋"/>
          <w:b/>
          <w:bCs/>
          <w:color w:val="000000" w:themeColor="text1"/>
          <w:szCs w:val="28"/>
          <w:highlight w:val="none"/>
          <w14:textFill>
            <w14:solidFill>
              <w14:schemeClr w14:val="tx1"/>
            </w14:solidFill>
          </w14:textFill>
        </w:rPr>
      </w:pPr>
      <w:bookmarkStart w:id="70" w:name="_Toc76462342"/>
      <w:bookmarkStart w:id="71" w:name="_Toc342913395"/>
      <w:bookmarkStart w:id="72" w:name="_Toc106030897"/>
      <w:bookmarkStart w:id="73" w:name="_Toc102227321"/>
      <w:r>
        <w:rPr>
          <w:rFonts w:hint="eastAsia" w:ascii="仿宋" w:hAnsi="仿宋" w:eastAsia="仿宋" w:cs="仿宋"/>
          <w:b/>
          <w:bCs/>
          <w:color w:val="000000" w:themeColor="text1"/>
          <w:szCs w:val="28"/>
          <w:highlight w:val="none"/>
          <w14:textFill>
            <w14:solidFill>
              <w14:schemeClr w14:val="tx1"/>
            </w14:solidFill>
          </w14:textFill>
        </w:rPr>
        <w:t>五、成交通知</w:t>
      </w:r>
      <w:bookmarkEnd w:id="70"/>
      <w:bookmarkEnd w:id="71"/>
      <w:bookmarkEnd w:id="72"/>
      <w:bookmarkEnd w:id="73"/>
    </w:p>
    <w:p w14:paraId="7FEBB367">
      <w:pPr>
        <w:pStyle w:val="30"/>
        <w:ind w:firstLine="480"/>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（一）成交供应商确定后，采购人/代理机构将在行采家平台（wwwg.gec123.com）上发布成交结果公告。</w:t>
      </w:r>
    </w:p>
    <w:p w14:paraId="1F9918D3">
      <w:pPr>
        <w:pStyle w:val="30"/>
        <w:ind w:firstLine="480"/>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（二）结果公告发出同时，采购人/代理机构将以书面形式发出《成交通知书》。《成交通知书》一经发出即发生法律效力。</w:t>
      </w:r>
    </w:p>
    <w:p w14:paraId="1907E50A">
      <w:pPr>
        <w:pStyle w:val="30"/>
        <w:ind w:firstLine="480"/>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（三）《成交通知书》作为签订合同的依据。</w:t>
      </w:r>
    </w:p>
    <w:p w14:paraId="50EBED54">
      <w:pPr>
        <w:pStyle w:val="30"/>
        <w:ind w:firstLine="482"/>
        <w:rPr>
          <w:rFonts w:ascii="仿宋" w:hAnsi="仿宋" w:eastAsia="仿宋" w:cs="仿宋"/>
          <w:b/>
          <w:bCs/>
          <w:color w:val="000000" w:themeColor="text1"/>
          <w:szCs w:val="28"/>
          <w:highlight w:val="none"/>
          <w14:textFill>
            <w14:solidFill>
              <w14:schemeClr w14:val="tx1"/>
            </w14:solidFill>
          </w14:textFill>
        </w:rPr>
      </w:pPr>
      <w:bookmarkStart w:id="74" w:name="_Toc106030898"/>
      <w:bookmarkStart w:id="75" w:name="_Toc76462343"/>
      <w:r>
        <w:rPr>
          <w:rFonts w:hint="eastAsia" w:ascii="仿宋" w:hAnsi="仿宋" w:eastAsia="仿宋" w:cs="仿宋"/>
          <w:b/>
          <w:bCs/>
          <w:color w:val="000000" w:themeColor="text1"/>
          <w:szCs w:val="28"/>
          <w:highlight w:val="none"/>
          <w14:textFill>
            <w14:solidFill>
              <w14:schemeClr w14:val="tx1"/>
            </w14:solidFill>
          </w14:textFill>
        </w:rPr>
        <w:t>六、关于质疑和投诉</w:t>
      </w:r>
      <w:bookmarkEnd w:id="74"/>
      <w:bookmarkEnd w:id="75"/>
    </w:p>
    <w:p w14:paraId="7488E923">
      <w:pPr>
        <w:pStyle w:val="30"/>
        <w:ind w:firstLine="480"/>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（一）质疑</w:t>
      </w:r>
    </w:p>
    <w:p w14:paraId="2E392A9A">
      <w:pPr>
        <w:pStyle w:val="30"/>
        <w:ind w:firstLine="480"/>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供应商认为采购文件、采购过程和成交结果使自己的权益受到伤害的，可向采购人或采购代理机构以书面形式质疑。</w:t>
      </w:r>
    </w:p>
    <w:p w14:paraId="49B16FD6">
      <w:pPr>
        <w:pStyle w:val="30"/>
        <w:ind w:firstLine="480"/>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 xml:space="preserve">提出质疑的应当是参与所质疑项目采购活动的供应商。 </w:t>
      </w:r>
    </w:p>
    <w:p w14:paraId="567B9323">
      <w:pPr>
        <w:pStyle w:val="30"/>
        <w:ind w:firstLine="480"/>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1.质疑时限、内容</w:t>
      </w:r>
    </w:p>
    <w:p w14:paraId="0DCCBB88">
      <w:pPr>
        <w:pStyle w:val="30"/>
        <w:ind w:firstLine="480"/>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供应商认为采购文件、采购过程、成交结果使自己的权益受到损害的，可以在知道或者应知其权益受到损害之日起</w:t>
      </w:r>
      <w:r>
        <w:rPr>
          <w:rFonts w:hint="eastAsia" w:ascii="仿宋" w:hAnsi="仿宋" w:eastAsia="仿宋" w:cs="仿宋"/>
          <w:b/>
          <w:bCs/>
          <w:color w:val="000000" w:themeColor="text1"/>
          <w:szCs w:val="28"/>
          <w:highlight w:val="none"/>
          <w14:textFill>
            <w14:solidFill>
              <w14:schemeClr w14:val="tx1"/>
            </w14:solidFill>
          </w14:textFill>
        </w:rPr>
        <w:t>2</w:t>
      </w:r>
      <w:r>
        <w:rPr>
          <w:rFonts w:hint="eastAsia" w:ascii="仿宋" w:hAnsi="仿宋" w:eastAsia="仿宋" w:cs="仿宋"/>
          <w:color w:val="000000" w:themeColor="text1"/>
          <w:szCs w:val="28"/>
          <w:highlight w:val="none"/>
          <w14:textFill>
            <w14:solidFill>
              <w14:schemeClr w14:val="tx1"/>
            </w14:solidFill>
          </w14:textFill>
        </w:rPr>
        <w:t>个工作日内，以书面形式向采购人、采购代理机构提出质疑。</w:t>
      </w:r>
    </w:p>
    <w:p w14:paraId="5F7B1AE7">
      <w:pPr>
        <w:pStyle w:val="30"/>
        <w:ind w:firstLine="480"/>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1.2供应商提出质疑应当提交质疑函和必要的证明材料，质疑函应当包括下列内容：</w:t>
      </w:r>
    </w:p>
    <w:p w14:paraId="6B37D55B">
      <w:pPr>
        <w:pStyle w:val="30"/>
        <w:ind w:firstLine="480"/>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1.2.1供应商的名称、地址、联系人及联系电话；</w:t>
      </w:r>
    </w:p>
    <w:p w14:paraId="079656B1">
      <w:pPr>
        <w:pStyle w:val="30"/>
        <w:ind w:firstLine="480"/>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1.2.2质疑项目的名称、采购编号；</w:t>
      </w:r>
    </w:p>
    <w:p w14:paraId="12558F98">
      <w:pPr>
        <w:pStyle w:val="30"/>
        <w:ind w:firstLine="480"/>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1.2.3具体、明确的质疑事项和与质疑事项相关的请求；</w:t>
      </w:r>
    </w:p>
    <w:p w14:paraId="17DD36CC">
      <w:pPr>
        <w:pStyle w:val="30"/>
        <w:ind w:firstLine="480"/>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1.2.4事实依据；</w:t>
      </w:r>
    </w:p>
    <w:p w14:paraId="66D2D1A5">
      <w:pPr>
        <w:pStyle w:val="30"/>
        <w:ind w:firstLine="480"/>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1.2.5必要的法律依据；</w:t>
      </w:r>
    </w:p>
    <w:p w14:paraId="3F1F49F9">
      <w:pPr>
        <w:pStyle w:val="30"/>
        <w:ind w:firstLine="480"/>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1.2.6提出质疑的日期；</w:t>
      </w:r>
    </w:p>
    <w:p w14:paraId="20141683">
      <w:pPr>
        <w:pStyle w:val="30"/>
        <w:ind w:firstLine="480"/>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1.2.7营业执照（或事业单位法人证书，或个体工商户营业执照或有效的自然人身份证明）复印件；</w:t>
      </w:r>
    </w:p>
    <w:p w14:paraId="542296AD">
      <w:pPr>
        <w:pStyle w:val="30"/>
        <w:ind w:firstLine="480"/>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1.2.8法定代表人授权委托书原件、法定代表人身份证复印件和其授权代表人的身份证复印件（供应商为自然人的提供自然人身份证复印件）；</w:t>
      </w:r>
    </w:p>
    <w:p w14:paraId="71EBDBCB">
      <w:pPr>
        <w:pStyle w:val="30"/>
        <w:ind w:firstLine="480"/>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1.3供应商为自然人的，质疑函应当由本人签字；供应商为法人或者其他组织的，质疑函应当由法定代表人、主要负责人，或者其授权代表签字或者盖章，并加盖公章。</w:t>
      </w:r>
    </w:p>
    <w:p w14:paraId="2AB84D1F">
      <w:pPr>
        <w:pStyle w:val="30"/>
        <w:ind w:firstLine="480"/>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2.质疑答复</w:t>
      </w:r>
    </w:p>
    <w:p w14:paraId="44C2AA41">
      <w:pPr>
        <w:pStyle w:val="30"/>
        <w:ind w:firstLine="480"/>
        <w:rPr>
          <w:rFonts w:ascii="仿宋" w:hAnsi="仿宋" w:eastAsia="仿宋" w:cs="仿宋"/>
          <w:b/>
          <w:bCs/>
          <w:color w:val="000000" w:themeColor="text1"/>
          <w:sz w:val="48"/>
          <w:szCs w:val="4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采购人、采购代理机构应当在收到供应商的书面质疑后2个工作日内作出答复，并以书面形式通知质疑供应商和其他有关供应商。</w:t>
      </w:r>
    </w:p>
    <w:p w14:paraId="200BE361">
      <w:pPr>
        <w:pStyle w:val="30"/>
        <w:ind w:firstLine="480"/>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（二）投诉</w:t>
      </w:r>
    </w:p>
    <w:p w14:paraId="636D43C1">
      <w:pPr>
        <w:pStyle w:val="30"/>
        <w:ind w:firstLine="480"/>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1.供应商对采购人、采购代理机构的答复不满意，或者采购人、采购代理机构未在规定时间内作出答复的，可以在答复期满后2个工作日内</w:t>
      </w:r>
      <w:r>
        <w:rPr>
          <w:rFonts w:hint="eastAsia" w:ascii="仿宋" w:hAnsi="仿宋" w:eastAsia="仿宋" w:cs="仿宋"/>
          <w:b/>
          <w:bCs/>
          <w:color w:val="000000" w:themeColor="text1"/>
          <w:szCs w:val="28"/>
          <w:highlight w:val="none"/>
          <w:u w:val="single"/>
          <w14:textFill>
            <w14:solidFill>
              <w14:schemeClr w14:val="tx1"/>
            </w14:solidFill>
          </w14:textFill>
        </w:rPr>
        <w:t>按照平台相关规则规定向平台运营方</w:t>
      </w:r>
      <w:r>
        <w:rPr>
          <w:rFonts w:hint="eastAsia" w:ascii="仿宋" w:hAnsi="仿宋" w:eastAsia="仿宋" w:cs="仿宋"/>
          <w:color w:val="000000" w:themeColor="text1"/>
          <w:szCs w:val="28"/>
          <w:highlight w:val="none"/>
          <w14:textFill>
            <w14:solidFill>
              <w14:schemeClr w14:val="tx1"/>
            </w14:solidFill>
          </w14:textFill>
        </w:rPr>
        <w:t>提起投诉。</w:t>
      </w:r>
    </w:p>
    <w:p w14:paraId="48FC5C05">
      <w:pPr>
        <w:pStyle w:val="30"/>
        <w:ind w:firstLine="480"/>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2.在确定受理投诉后，</w:t>
      </w:r>
      <w:r>
        <w:rPr>
          <w:rFonts w:hint="eastAsia" w:ascii="仿宋" w:hAnsi="仿宋" w:eastAsia="仿宋" w:cs="仿宋"/>
          <w:b/>
          <w:bCs/>
          <w:color w:val="000000" w:themeColor="text1"/>
          <w:szCs w:val="28"/>
          <w:highlight w:val="none"/>
          <w:u w:val="single"/>
          <w14:textFill>
            <w14:solidFill>
              <w14:schemeClr w14:val="tx1"/>
            </w14:solidFill>
          </w14:textFill>
        </w:rPr>
        <w:t>平台运营方自受理投诉之日起7个工作日内</w:t>
      </w:r>
      <w:r>
        <w:rPr>
          <w:rFonts w:hint="eastAsia" w:ascii="仿宋" w:hAnsi="仿宋" w:eastAsia="仿宋" w:cs="仿宋"/>
          <w:color w:val="000000" w:themeColor="text1"/>
          <w:szCs w:val="28"/>
          <w:highlight w:val="none"/>
          <w14:textFill>
            <w14:solidFill>
              <w14:schemeClr w14:val="tx1"/>
            </w14:solidFill>
          </w14:textFill>
        </w:rPr>
        <w:t>（需要检验、检测、鉴定、专家评审以及需要投诉人补正材料的，所需时间不计算在投诉处理期限内）对投诉事项做出处理决定。</w:t>
      </w:r>
    </w:p>
    <w:p w14:paraId="32FD2527">
      <w:pPr>
        <w:pStyle w:val="30"/>
        <w:ind w:firstLine="482"/>
        <w:rPr>
          <w:rFonts w:ascii="仿宋" w:hAnsi="仿宋" w:eastAsia="仿宋" w:cs="仿宋"/>
          <w:b/>
          <w:bCs/>
          <w:color w:val="000000" w:themeColor="text1"/>
          <w:szCs w:val="28"/>
          <w:highlight w:val="none"/>
          <w14:textFill>
            <w14:solidFill>
              <w14:schemeClr w14:val="tx1"/>
            </w14:solidFill>
          </w14:textFill>
        </w:rPr>
      </w:pPr>
      <w:bookmarkStart w:id="76" w:name="_Toc76462344"/>
      <w:bookmarkStart w:id="77" w:name="_Toc106030899"/>
      <w:r>
        <w:rPr>
          <w:rFonts w:hint="eastAsia" w:ascii="仿宋" w:hAnsi="仿宋" w:eastAsia="仿宋" w:cs="仿宋"/>
          <w:b/>
          <w:bCs/>
          <w:color w:val="000000" w:themeColor="text1"/>
          <w:szCs w:val="28"/>
          <w:highlight w:val="none"/>
          <w14:textFill>
            <w14:solidFill>
              <w14:schemeClr w14:val="tx1"/>
            </w14:solidFill>
          </w14:textFill>
        </w:rPr>
        <w:t>七、采购代理服务费</w:t>
      </w:r>
      <w:bookmarkEnd w:id="76"/>
      <w:bookmarkEnd w:id="77"/>
    </w:p>
    <w:p w14:paraId="05E6CD18">
      <w:pPr>
        <w:spacing w:line="400" w:lineRule="exact"/>
        <w:ind w:firstLine="480" w:firstLineChars="200"/>
        <w:rPr>
          <w:rFonts w:ascii="仿宋" w:hAnsi="仿宋" w:eastAsia="仿宋" w:cs="仿宋"/>
          <w:color w:val="000000" w:themeColor="text1"/>
          <w:kern w:val="0"/>
          <w:sz w:val="24"/>
          <w:szCs w:val="28"/>
          <w:highlight w:val="none"/>
          <w14:textFill>
            <w14:solidFill>
              <w14:schemeClr w14:val="tx1"/>
            </w14:solidFill>
          </w14:textFill>
        </w:rPr>
      </w:pPr>
      <w:bookmarkStart w:id="78" w:name="OLE_LINK8"/>
      <w:bookmarkStart w:id="79" w:name="OLE_LINK7"/>
      <w:bookmarkStart w:id="80" w:name="_Toc102227322"/>
      <w:bookmarkStart w:id="81" w:name="_Toc106030901"/>
      <w:bookmarkStart w:id="82" w:name="_Toc76462346"/>
      <w:bookmarkStart w:id="83" w:name="_Toc342913396"/>
      <w:r>
        <w:rPr>
          <w:rFonts w:hint="eastAsia" w:ascii="仿宋" w:hAnsi="仿宋" w:eastAsia="仿宋" w:cs="仿宋"/>
          <w:color w:val="000000" w:themeColor="text1"/>
          <w:kern w:val="0"/>
          <w:sz w:val="24"/>
          <w:szCs w:val="28"/>
          <w:highlight w:val="none"/>
          <w14:textFill>
            <w14:solidFill>
              <w14:schemeClr w14:val="tx1"/>
            </w14:solidFill>
          </w14:textFill>
        </w:rPr>
        <w:t>供应商成交后向采购代理机构缴纳采购代理服务费，采购代理服务费为5000元人民币。</w:t>
      </w:r>
    </w:p>
    <w:bookmarkEnd w:id="78"/>
    <w:bookmarkEnd w:id="79"/>
    <w:p w14:paraId="1E224373">
      <w:pPr>
        <w:pStyle w:val="30"/>
        <w:ind w:firstLine="482"/>
        <w:rPr>
          <w:rFonts w:ascii="仿宋" w:hAnsi="仿宋" w:eastAsia="仿宋" w:cs="仿宋"/>
          <w:b/>
          <w:bCs/>
          <w:color w:val="000000" w:themeColor="text1"/>
          <w:szCs w:val="28"/>
          <w:highlight w:val="none"/>
          <w14:textFill>
            <w14:solidFill>
              <w14:schemeClr w14:val="tx1"/>
            </w14:solidFill>
          </w14:textFill>
        </w:rPr>
      </w:pPr>
      <w:r>
        <w:rPr>
          <w:rFonts w:hint="eastAsia" w:ascii="仿宋" w:hAnsi="仿宋" w:eastAsia="仿宋" w:cs="仿宋"/>
          <w:b/>
          <w:bCs/>
          <w:color w:val="000000" w:themeColor="text1"/>
          <w:szCs w:val="28"/>
          <w:highlight w:val="none"/>
          <w14:textFill>
            <w14:solidFill>
              <w14:schemeClr w14:val="tx1"/>
            </w14:solidFill>
          </w14:textFill>
        </w:rPr>
        <w:t>八、签订</w:t>
      </w:r>
      <w:bookmarkEnd w:id="80"/>
      <w:r>
        <w:rPr>
          <w:rFonts w:hint="eastAsia" w:ascii="仿宋" w:hAnsi="仿宋" w:eastAsia="仿宋" w:cs="仿宋"/>
          <w:b/>
          <w:bCs/>
          <w:color w:val="000000" w:themeColor="text1"/>
          <w:szCs w:val="28"/>
          <w:highlight w:val="none"/>
          <w14:textFill>
            <w14:solidFill>
              <w14:schemeClr w14:val="tx1"/>
            </w14:solidFill>
          </w14:textFill>
        </w:rPr>
        <w:t>合同</w:t>
      </w:r>
      <w:bookmarkEnd w:id="81"/>
      <w:bookmarkEnd w:id="82"/>
      <w:bookmarkEnd w:id="83"/>
    </w:p>
    <w:p w14:paraId="07C8B12A">
      <w:pPr>
        <w:pStyle w:val="30"/>
        <w:ind w:firstLine="480"/>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（一）采购人原则上应在</w:t>
      </w:r>
      <w:r>
        <w:rPr>
          <w:rFonts w:hint="default" w:ascii="仿宋" w:hAnsi="仿宋" w:eastAsia="仿宋" w:cs="仿宋"/>
          <w:color w:val="000000" w:themeColor="text1"/>
          <w:szCs w:val="28"/>
          <w:highlight w:val="none"/>
          <w14:textFill>
            <w14:solidFill>
              <w14:schemeClr w14:val="tx1"/>
            </w14:solidFill>
          </w14:textFill>
        </w:rPr>
        <w:t>成交通知书发出之日起</w:t>
      </w:r>
      <w:r>
        <w:rPr>
          <w:rFonts w:hint="eastAsia" w:ascii="仿宋" w:hAnsi="仿宋" w:eastAsia="仿宋" w:cs="仿宋"/>
          <w:color w:val="000000" w:themeColor="text1"/>
          <w:szCs w:val="28"/>
          <w:highlight w:val="none"/>
          <w:lang w:val="en-US" w:eastAsia="zh-CN"/>
          <w14:textFill>
            <w14:solidFill>
              <w14:schemeClr w14:val="tx1"/>
            </w14:solidFill>
          </w14:textFill>
        </w:rPr>
        <w:t>20</w:t>
      </w:r>
      <w:r>
        <w:rPr>
          <w:rFonts w:hint="eastAsia" w:ascii="仿宋" w:hAnsi="仿宋" w:eastAsia="仿宋" w:cs="仿宋"/>
          <w:color w:val="000000" w:themeColor="text1"/>
          <w:szCs w:val="28"/>
          <w:highlight w:val="none"/>
          <w14:textFill>
            <w14:solidFill>
              <w14:schemeClr w14:val="tx1"/>
            </w14:solidFill>
          </w14:textFill>
        </w:rPr>
        <w:t>日内和成交供应商签订采购合同，无正当理由不得拒绝或拖延合同签订。所签订的合同不得对竞采文件和供应商的响应文件作实质性修改。其他未尽事宜由采购人和成交供应商在采购合同中详细约定。</w:t>
      </w:r>
    </w:p>
    <w:p w14:paraId="6D3D806D">
      <w:pPr>
        <w:pStyle w:val="30"/>
        <w:ind w:firstLine="480"/>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（二）竞采文件、供应商的响应文件及澄清文件等，均为签订采购合同的依据。</w:t>
      </w:r>
    </w:p>
    <w:p w14:paraId="16593AFE">
      <w:pPr>
        <w:pStyle w:val="30"/>
        <w:ind w:firstLine="480"/>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（三）合同生效条款由供需双方约定，法律、行政法规规定应当办理批准、登记等手续后生效的合同，依照其规定。</w:t>
      </w:r>
    </w:p>
    <w:p w14:paraId="197F2165">
      <w:pPr>
        <w:pStyle w:val="30"/>
        <w:ind w:firstLine="480"/>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（四）合同原则上应按照《重庆市政府采购合同》签订，相关单位要求适用合同通用格式版本的，应按其要求另行签订其他合同。</w:t>
      </w:r>
    </w:p>
    <w:p w14:paraId="13F196C3">
      <w:pPr>
        <w:pStyle w:val="30"/>
        <w:ind w:firstLine="480"/>
        <w:rPr>
          <w:rFonts w:ascii="仿宋" w:hAnsi="仿宋" w:eastAsia="仿宋" w:cs="仿宋"/>
          <w:b/>
          <w:bCs/>
          <w:color w:val="000000" w:themeColor="text1"/>
          <w:sz w:val="36"/>
          <w:szCs w:val="36"/>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（五）采购人要求成交供应商提供履约保证金的，应当在采购文件中予以约定。成交供应商履约完毕后，采购人根据采购文件规定无息退还其履约保证金。</w:t>
      </w:r>
      <w:bookmarkStart w:id="84" w:name="_Toc109836391"/>
    </w:p>
    <w:p w14:paraId="26E953B4">
      <w:pPr>
        <w:pStyle w:val="30"/>
        <w:ind w:firstLine="0" w:firstLineChars="0"/>
        <w:jc w:val="center"/>
        <w:outlineLvl w:val="0"/>
        <w:rPr>
          <w:rFonts w:ascii="仿宋" w:hAnsi="仿宋" w:eastAsia="仿宋" w:cs="仿宋"/>
          <w:b/>
          <w:bCs/>
          <w:color w:val="000000" w:themeColor="text1"/>
          <w:sz w:val="36"/>
          <w:szCs w:val="36"/>
          <w:highlight w:val="none"/>
          <w14:textFill>
            <w14:solidFill>
              <w14:schemeClr w14:val="tx1"/>
            </w14:solidFill>
          </w14:textFill>
        </w:rPr>
      </w:pPr>
      <w:bookmarkStart w:id="85" w:name="_Toc155"/>
      <w:r>
        <w:rPr>
          <w:rFonts w:hint="eastAsia" w:ascii="仿宋" w:hAnsi="仿宋" w:eastAsia="仿宋" w:cs="仿宋"/>
          <w:b/>
          <w:bCs/>
          <w:color w:val="000000" w:themeColor="text1"/>
          <w:sz w:val="36"/>
          <w:szCs w:val="36"/>
          <w:highlight w:val="none"/>
          <w14:textFill>
            <w14:solidFill>
              <w14:schemeClr w14:val="tx1"/>
            </w14:solidFill>
          </w14:textFill>
        </w:rPr>
        <w:t>第</w:t>
      </w:r>
      <w:r>
        <w:rPr>
          <w:rFonts w:hint="eastAsia" w:ascii="仿宋" w:hAnsi="仿宋" w:eastAsia="仿宋" w:cs="仿宋"/>
          <w:b/>
          <w:bCs/>
          <w:color w:val="000000" w:themeColor="text1"/>
          <w:sz w:val="36"/>
          <w:szCs w:val="36"/>
          <w:highlight w:val="none"/>
          <w:lang w:val="en-US" w:eastAsia="zh-CN"/>
          <w14:textFill>
            <w14:solidFill>
              <w14:schemeClr w14:val="tx1"/>
            </w14:solidFill>
          </w14:textFill>
        </w:rPr>
        <w:t>五</w:t>
      </w:r>
      <w:r>
        <w:rPr>
          <w:rFonts w:hint="eastAsia" w:ascii="仿宋" w:hAnsi="仿宋" w:eastAsia="仿宋" w:cs="仿宋"/>
          <w:b/>
          <w:bCs/>
          <w:color w:val="000000" w:themeColor="text1"/>
          <w:sz w:val="36"/>
          <w:szCs w:val="36"/>
          <w:highlight w:val="none"/>
          <w14:textFill>
            <w14:solidFill>
              <w14:schemeClr w14:val="tx1"/>
            </w14:solidFill>
          </w14:textFill>
        </w:rPr>
        <w:t>篇  采购合同</w:t>
      </w:r>
      <w:bookmarkEnd w:id="84"/>
      <w:bookmarkEnd w:id="85"/>
    </w:p>
    <w:p w14:paraId="2C6C4C01">
      <w:pPr>
        <w:spacing w:after="120"/>
        <w:rPr>
          <w:rFonts w:ascii="宋体" w:hAnsi="宋体"/>
          <w:color w:val="000000" w:themeColor="text1"/>
          <w:sz w:val="24"/>
          <w:szCs w:val="24"/>
          <w:highlight w:val="none"/>
          <w14:textFill>
            <w14:solidFill>
              <w14:schemeClr w14:val="tx1"/>
            </w14:solidFill>
          </w14:textFill>
        </w:rPr>
      </w:pPr>
    </w:p>
    <w:p w14:paraId="31A4C123">
      <w:pPr>
        <w:spacing w:after="120"/>
        <w:rPr>
          <w:rFonts w:ascii="方正仿宋_GBK" w:hAnsi="方正仿宋_GBK" w:eastAsia="方正仿宋_GBK" w:cs="方正仿宋_GBK"/>
          <w:color w:val="000000" w:themeColor="text1"/>
          <w:sz w:val="24"/>
          <w:szCs w:val="24"/>
          <w:highlight w:val="none"/>
          <w14:textFill>
            <w14:solidFill>
              <w14:schemeClr w14:val="tx1"/>
            </w14:solidFill>
          </w14:textFill>
        </w:rPr>
      </w:pPr>
    </w:p>
    <w:p w14:paraId="7F6AE677">
      <w:pPr>
        <w:spacing w:line="660" w:lineRule="exact"/>
        <w:jc w:val="center"/>
        <w:rPr>
          <w:rFonts w:hint="eastAsia" w:ascii="仿宋" w:hAnsi="仿宋" w:eastAsia="仿宋" w:cs="仿宋"/>
          <w:color w:val="000000" w:themeColor="text1"/>
          <w:sz w:val="52"/>
          <w:szCs w:val="52"/>
          <w:highlight w:val="none"/>
          <w14:textFill>
            <w14:solidFill>
              <w14:schemeClr w14:val="tx1"/>
            </w14:solidFill>
          </w14:textFill>
        </w:rPr>
      </w:pPr>
      <w:r>
        <w:rPr>
          <w:rFonts w:hint="eastAsia" w:ascii="仿宋" w:hAnsi="仿宋" w:eastAsia="仿宋" w:cs="仿宋"/>
          <w:color w:val="000000" w:themeColor="text1"/>
          <w:sz w:val="52"/>
          <w:szCs w:val="52"/>
          <w:highlight w:val="none"/>
          <w14:textFill>
            <w14:solidFill>
              <w14:schemeClr w14:val="tx1"/>
            </w14:solidFill>
          </w14:textFill>
        </w:rPr>
        <w:t>重庆中医药学院服务采购合同</w:t>
      </w:r>
    </w:p>
    <w:p w14:paraId="307719D7">
      <w:pPr>
        <w:spacing w:line="660" w:lineRule="exact"/>
        <w:ind w:firstLine="960"/>
        <w:jc w:val="center"/>
        <w:rPr>
          <w:rFonts w:hint="eastAsia" w:ascii="仿宋" w:hAnsi="仿宋" w:eastAsia="仿宋" w:cs="仿宋"/>
          <w:color w:val="000000" w:themeColor="text1"/>
          <w:sz w:val="48"/>
          <w:szCs w:val="48"/>
          <w:highlight w:val="none"/>
          <w14:textFill>
            <w14:solidFill>
              <w14:schemeClr w14:val="tx1"/>
            </w14:solidFill>
          </w14:textFill>
        </w:rPr>
      </w:pPr>
    </w:p>
    <w:p w14:paraId="6CF0BE6D">
      <w:pPr>
        <w:spacing w:line="660" w:lineRule="exact"/>
        <w:ind w:firstLine="960"/>
        <w:jc w:val="center"/>
        <w:rPr>
          <w:rFonts w:hint="eastAsia" w:ascii="仿宋" w:hAnsi="仿宋" w:eastAsia="仿宋" w:cs="仿宋"/>
          <w:color w:val="000000" w:themeColor="text1"/>
          <w:sz w:val="48"/>
          <w:szCs w:val="48"/>
          <w:highlight w:val="none"/>
          <w14:textFill>
            <w14:solidFill>
              <w14:schemeClr w14:val="tx1"/>
            </w14:solidFill>
          </w14:textFill>
        </w:rPr>
      </w:pPr>
    </w:p>
    <w:p w14:paraId="4B0085AD">
      <w:pPr>
        <w:spacing w:line="660" w:lineRule="exact"/>
        <w:ind w:firstLine="960"/>
        <w:jc w:val="center"/>
        <w:rPr>
          <w:rFonts w:hint="eastAsia" w:ascii="仿宋" w:hAnsi="仿宋" w:eastAsia="仿宋" w:cs="仿宋"/>
          <w:color w:val="000000" w:themeColor="text1"/>
          <w:sz w:val="48"/>
          <w:szCs w:val="48"/>
          <w:highlight w:val="none"/>
          <w14:textFill>
            <w14:solidFill>
              <w14:schemeClr w14:val="tx1"/>
            </w14:solidFill>
          </w14:textFill>
        </w:rPr>
      </w:pPr>
    </w:p>
    <w:p w14:paraId="5E7EBBB4">
      <w:pPr>
        <w:spacing w:line="660" w:lineRule="exact"/>
        <w:ind w:firstLine="960"/>
        <w:jc w:val="center"/>
        <w:rPr>
          <w:rFonts w:hint="eastAsia" w:ascii="仿宋" w:hAnsi="仿宋" w:eastAsia="仿宋" w:cs="仿宋"/>
          <w:color w:val="000000" w:themeColor="text1"/>
          <w:sz w:val="48"/>
          <w:szCs w:val="48"/>
          <w:highlight w:val="none"/>
          <w14:textFill>
            <w14:solidFill>
              <w14:schemeClr w14:val="tx1"/>
            </w14:solidFill>
          </w14:textFill>
        </w:rPr>
      </w:pPr>
    </w:p>
    <w:p w14:paraId="2B8B391D">
      <w:pPr>
        <w:spacing w:line="660" w:lineRule="exact"/>
        <w:ind w:firstLine="960"/>
        <w:jc w:val="center"/>
        <w:rPr>
          <w:rFonts w:hint="eastAsia" w:ascii="仿宋" w:hAnsi="仿宋" w:eastAsia="仿宋" w:cs="仿宋"/>
          <w:color w:val="000000" w:themeColor="text1"/>
          <w:sz w:val="48"/>
          <w:szCs w:val="48"/>
          <w:highlight w:val="none"/>
          <w14:textFill>
            <w14:solidFill>
              <w14:schemeClr w14:val="tx1"/>
            </w14:solidFill>
          </w14:textFill>
        </w:rPr>
      </w:pPr>
    </w:p>
    <w:p w14:paraId="4D7BE0F3">
      <w:pPr>
        <w:spacing w:line="660" w:lineRule="exact"/>
        <w:ind w:firstLine="960"/>
        <w:jc w:val="center"/>
        <w:rPr>
          <w:rFonts w:hint="eastAsia" w:ascii="仿宋" w:hAnsi="仿宋" w:eastAsia="仿宋" w:cs="仿宋"/>
          <w:color w:val="000000" w:themeColor="text1"/>
          <w:sz w:val="48"/>
          <w:szCs w:val="48"/>
          <w:highlight w:val="none"/>
          <w14:textFill>
            <w14:solidFill>
              <w14:schemeClr w14:val="tx1"/>
            </w14:solidFill>
          </w14:textFill>
        </w:rPr>
      </w:pPr>
    </w:p>
    <w:p w14:paraId="280F758D">
      <w:pPr>
        <w:spacing w:line="660" w:lineRule="exact"/>
        <w:ind w:firstLine="640"/>
        <w:jc w:val="center"/>
        <w:rPr>
          <w:rFonts w:hint="eastAsia" w:ascii="仿宋" w:hAnsi="仿宋" w:eastAsia="仿宋" w:cs="仿宋"/>
          <w:color w:val="000000" w:themeColor="text1"/>
          <w:sz w:val="32"/>
          <w:szCs w:val="32"/>
          <w:highlight w:val="none"/>
          <w14:textFill>
            <w14:solidFill>
              <w14:schemeClr w14:val="tx1"/>
            </w14:solidFill>
          </w14:textFill>
        </w:rPr>
      </w:pPr>
    </w:p>
    <w:p w14:paraId="3D561644">
      <w:pPr>
        <w:keepNext w:val="0"/>
        <w:keepLines w:val="0"/>
        <w:pageBreakBefore w:val="0"/>
        <w:widowControl w:val="0"/>
        <w:kinsoku/>
        <w:wordWrap/>
        <w:overflowPunct/>
        <w:topLinePunct w:val="0"/>
        <w:autoSpaceDE/>
        <w:autoSpaceDN/>
        <w:bidi w:val="0"/>
        <w:adjustRightInd/>
        <w:snapToGrid/>
        <w:spacing w:line="660" w:lineRule="exact"/>
        <w:ind w:left="0" w:leftChars="0" w:right="700" w:rightChars="250" w:firstLine="1600" w:firstLineChars="500"/>
        <w:textAlignment w:val="auto"/>
        <w:rPr>
          <w:rFonts w:hint="eastAsia" w:ascii="仿宋" w:hAnsi="仿宋" w:eastAsia="仿宋" w:cs="仿宋"/>
          <w:color w:val="000000" w:themeColor="text1"/>
          <w:sz w:val="32"/>
          <w:szCs w:val="32"/>
          <w:highlight w:val="none"/>
          <w:u w:val="singl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项 目 号：</w:t>
      </w:r>
      <w:r>
        <w:rPr>
          <w:rFonts w:hint="eastAsia" w:ascii="仿宋" w:hAnsi="仿宋" w:eastAsia="仿宋" w:cs="仿宋"/>
          <w:color w:val="000000" w:themeColor="text1"/>
          <w:sz w:val="32"/>
          <w:szCs w:val="32"/>
          <w:highlight w:val="none"/>
          <w:u w:val="single"/>
          <w14:textFill>
            <w14:solidFill>
              <w14:schemeClr w14:val="tx1"/>
            </w14:solidFill>
          </w14:textFill>
        </w:rPr>
        <w:t xml:space="preserve">                                          </w:t>
      </w:r>
    </w:p>
    <w:p w14:paraId="00F8C2B9">
      <w:pPr>
        <w:keepNext w:val="0"/>
        <w:keepLines w:val="0"/>
        <w:pageBreakBefore w:val="0"/>
        <w:widowControl w:val="0"/>
        <w:kinsoku/>
        <w:wordWrap/>
        <w:overflowPunct/>
        <w:topLinePunct w:val="0"/>
        <w:autoSpaceDE/>
        <w:autoSpaceDN/>
        <w:bidi w:val="0"/>
        <w:adjustRightInd/>
        <w:snapToGrid/>
        <w:spacing w:line="660" w:lineRule="exact"/>
        <w:ind w:left="3196" w:leftChars="570" w:right="700" w:rightChars="250" w:hanging="1600" w:hangingChars="500"/>
        <w:textAlignment w:val="auto"/>
        <w:rPr>
          <w:rFonts w:hint="eastAsia" w:ascii="仿宋" w:hAnsi="仿宋" w:eastAsia="仿宋" w:cs="仿宋"/>
          <w:color w:val="000000" w:themeColor="text1"/>
          <w:sz w:val="32"/>
          <w:szCs w:val="32"/>
          <w:highlight w:val="none"/>
          <w:u w:val="singl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合同项目：</w:t>
      </w:r>
      <w:r>
        <w:rPr>
          <w:rFonts w:hint="eastAsia" w:ascii="仿宋" w:hAnsi="仿宋" w:eastAsia="仿宋" w:cs="仿宋"/>
          <w:color w:val="000000" w:themeColor="text1"/>
          <w:sz w:val="32"/>
          <w:szCs w:val="32"/>
          <w:highlight w:val="none"/>
          <w:u w:val="single"/>
          <w14:textFill>
            <w14:solidFill>
              <w14:schemeClr w14:val="tx1"/>
            </w14:solidFill>
          </w14:textFill>
        </w:rPr>
        <w:t xml:space="preserve"> 重庆中医药学院二期南区学生宿舍建设项目监测服务           </w:t>
      </w:r>
    </w:p>
    <w:p w14:paraId="3CAB3CEF">
      <w:pPr>
        <w:keepNext w:val="0"/>
        <w:keepLines w:val="0"/>
        <w:pageBreakBefore w:val="0"/>
        <w:widowControl w:val="0"/>
        <w:kinsoku/>
        <w:wordWrap/>
        <w:overflowPunct/>
        <w:topLinePunct w:val="0"/>
        <w:autoSpaceDE/>
        <w:autoSpaceDN/>
        <w:bidi w:val="0"/>
        <w:adjustRightInd/>
        <w:snapToGrid/>
        <w:spacing w:line="660" w:lineRule="exact"/>
        <w:ind w:left="958" w:leftChars="342" w:right="700" w:rightChars="250" w:firstLine="640" w:firstLineChars="200"/>
        <w:textAlignment w:val="auto"/>
        <w:rPr>
          <w:rFonts w:hint="eastAsia" w:ascii="仿宋" w:hAnsi="仿宋" w:eastAsia="仿宋" w:cs="仿宋"/>
          <w:color w:val="000000" w:themeColor="text1"/>
          <w:sz w:val="32"/>
          <w:szCs w:val="32"/>
          <w:highlight w:val="none"/>
          <w:u w:val="singl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合同金额：</w:t>
      </w:r>
      <w:r>
        <w:rPr>
          <w:rFonts w:hint="eastAsia" w:ascii="仿宋" w:hAnsi="仿宋" w:eastAsia="仿宋" w:cs="仿宋"/>
          <w:color w:val="000000" w:themeColor="text1"/>
          <w:sz w:val="2"/>
          <w:szCs w:val="2"/>
          <w:highlight w:val="none"/>
          <w14:textFill>
            <w14:solidFill>
              <w14:schemeClr w14:val="tx1"/>
            </w14:solidFill>
          </w14:textFill>
        </w:rPr>
        <w:t xml:space="preserve"> </w:t>
      </w:r>
      <w:r>
        <w:rPr>
          <w:rFonts w:hint="eastAsia" w:ascii="仿宋" w:hAnsi="仿宋" w:eastAsia="仿宋" w:cs="仿宋"/>
          <w:color w:val="000000" w:themeColor="text1"/>
          <w:sz w:val="32"/>
          <w:szCs w:val="32"/>
          <w:highlight w:val="none"/>
          <w:u w:val="single"/>
          <w14:textFill>
            <w14:solidFill>
              <w14:schemeClr w14:val="tx1"/>
            </w14:solidFill>
          </w14:textFill>
        </w:rPr>
        <w:t xml:space="preserve"> </w:t>
      </w:r>
      <w:bookmarkStart w:id="86" w:name="OLE_LINK11"/>
      <w:r>
        <w:rPr>
          <w:rFonts w:hint="eastAsia" w:ascii="仿宋" w:hAnsi="仿宋" w:eastAsia="仿宋" w:cs="仿宋"/>
          <w:color w:val="000000" w:themeColor="text1"/>
          <w:sz w:val="32"/>
          <w:szCs w:val="32"/>
          <w:highlight w:val="none"/>
          <w:u w:val="single"/>
          <w14:textFill>
            <w14:solidFill>
              <w14:schemeClr w14:val="tx1"/>
            </w14:solidFill>
          </w14:textFill>
        </w:rPr>
        <w:t xml:space="preserve">  </w:t>
      </w:r>
      <w:bookmarkEnd w:id="86"/>
      <w:r>
        <w:rPr>
          <w:rFonts w:hint="eastAsia" w:ascii="仿宋" w:hAnsi="仿宋" w:eastAsia="仿宋" w:cs="仿宋"/>
          <w:color w:val="000000" w:themeColor="text1"/>
          <w:sz w:val="32"/>
          <w:szCs w:val="32"/>
          <w:highlight w:val="none"/>
          <w:u w:val="single"/>
          <w14:textFill>
            <w14:solidFill>
              <w14:schemeClr w14:val="tx1"/>
            </w14:solidFill>
          </w14:textFill>
        </w:rPr>
        <w:t xml:space="preserve">                                       </w:t>
      </w:r>
    </w:p>
    <w:p w14:paraId="11C071E7">
      <w:pPr>
        <w:keepNext w:val="0"/>
        <w:keepLines w:val="0"/>
        <w:pageBreakBefore w:val="0"/>
        <w:widowControl w:val="0"/>
        <w:kinsoku/>
        <w:wordWrap/>
        <w:overflowPunct/>
        <w:topLinePunct w:val="0"/>
        <w:autoSpaceDE/>
        <w:autoSpaceDN/>
        <w:bidi w:val="0"/>
        <w:adjustRightInd/>
        <w:snapToGrid/>
        <w:spacing w:line="660" w:lineRule="exact"/>
        <w:ind w:left="0" w:leftChars="0" w:right="700" w:rightChars="250" w:firstLine="1683" w:firstLineChars="526"/>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经费科目：</w:t>
      </w:r>
      <w:r>
        <w:rPr>
          <w:rFonts w:hint="eastAsia" w:ascii="仿宋" w:hAnsi="仿宋" w:eastAsia="仿宋" w:cs="仿宋"/>
          <w:color w:val="000000" w:themeColor="text1"/>
          <w:sz w:val="32"/>
          <w:szCs w:val="32"/>
          <w:highlight w:val="none"/>
          <w:u w:val="single"/>
          <w14:textFill>
            <w14:solidFill>
              <w14:schemeClr w14:val="tx1"/>
            </w14:solidFill>
          </w14:textFill>
        </w:rPr>
        <w:t xml:space="preserve">                                          </w:t>
      </w:r>
    </w:p>
    <w:p w14:paraId="2D560156">
      <w:pPr>
        <w:spacing w:line="660" w:lineRule="exact"/>
        <w:ind w:left="700" w:leftChars="250" w:right="700" w:rightChars="250" w:firstLine="1049" w:firstLineChars="328"/>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甲    方：</w:t>
      </w:r>
      <w:r>
        <w:rPr>
          <w:rFonts w:hint="eastAsia" w:ascii="仿宋" w:hAnsi="仿宋" w:eastAsia="仿宋" w:cs="仿宋"/>
          <w:color w:val="000000" w:themeColor="text1"/>
          <w:sz w:val="32"/>
          <w:szCs w:val="32"/>
          <w:highlight w:val="none"/>
          <w:u w:val="single"/>
          <w14:textFill>
            <w14:solidFill>
              <w14:schemeClr w14:val="tx1"/>
            </w14:solidFill>
          </w14:textFill>
        </w:rPr>
        <w:t xml:space="preserve">重庆中医药学院                            </w:t>
      </w:r>
    </w:p>
    <w:p w14:paraId="403410C5">
      <w:pPr>
        <w:spacing w:line="660" w:lineRule="exact"/>
        <w:ind w:left="700" w:leftChars="250" w:right="700" w:rightChars="250" w:firstLine="1049" w:firstLineChars="328"/>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乙    方：</w:t>
      </w:r>
      <w:r>
        <w:rPr>
          <w:rFonts w:hint="eastAsia" w:ascii="仿宋" w:hAnsi="仿宋" w:eastAsia="仿宋" w:cs="仿宋"/>
          <w:color w:val="000000" w:themeColor="text1"/>
          <w:sz w:val="32"/>
          <w:szCs w:val="32"/>
          <w:highlight w:val="none"/>
          <w:u w:val="single"/>
          <w14:textFill>
            <w14:solidFill>
              <w14:schemeClr w14:val="tx1"/>
            </w14:solidFill>
          </w14:textFill>
        </w:rPr>
        <w:t xml:space="preserve">                                          </w:t>
      </w:r>
    </w:p>
    <w:p w14:paraId="1BA6FE47">
      <w:pPr>
        <w:spacing w:line="660" w:lineRule="exact"/>
        <w:ind w:left="700" w:leftChars="250" w:right="700" w:rightChars="250" w:firstLine="1049" w:firstLineChars="328"/>
        <w:rPr>
          <w:rFonts w:hint="eastAsia" w:ascii="仿宋" w:hAnsi="仿宋" w:eastAsia="仿宋" w:cs="仿宋"/>
          <w:color w:val="000000" w:themeColor="text1"/>
          <w:sz w:val="32"/>
          <w:szCs w:val="32"/>
          <w:highlight w:val="none"/>
          <w:u w:val="singl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合同编号：</w:t>
      </w:r>
      <w:r>
        <w:rPr>
          <w:rFonts w:hint="eastAsia" w:ascii="仿宋" w:hAnsi="仿宋" w:eastAsia="仿宋" w:cs="仿宋"/>
          <w:color w:val="000000" w:themeColor="text1"/>
          <w:sz w:val="32"/>
          <w:szCs w:val="32"/>
          <w:highlight w:val="none"/>
          <w:u w:val="single"/>
          <w14:textFill>
            <w14:solidFill>
              <w14:schemeClr w14:val="tx1"/>
            </w14:solidFill>
          </w14:textFill>
        </w:rPr>
        <w:t xml:space="preserve">                                          </w:t>
      </w:r>
    </w:p>
    <w:p w14:paraId="51492177">
      <w:pPr>
        <w:spacing w:line="660" w:lineRule="exact"/>
        <w:ind w:left="700" w:leftChars="250" w:right="700" w:rightChars="250" w:firstLine="1049" w:firstLineChars="328"/>
        <w:rPr>
          <w:rFonts w:hint="eastAsia" w:ascii="仿宋" w:hAnsi="仿宋" w:eastAsia="仿宋" w:cs="仿宋"/>
          <w:color w:val="000000" w:themeColor="text1"/>
          <w:sz w:val="32"/>
          <w:szCs w:val="32"/>
          <w:highlight w:val="none"/>
          <w:u w:val="singl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签订时间：</w:t>
      </w:r>
      <w:r>
        <w:rPr>
          <w:rFonts w:hint="eastAsia" w:ascii="仿宋" w:hAnsi="仿宋" w:eastAsia="仿宋" w:cs="仿宋"/>
          <w:color w:val="000000" w:themeColor="text1"/>
          <w:sz w:val="32"/>
          <w:szCs w:val="32"/>
          <w:highlight w:val="none"/>
          <w:u w:val="single"/>
          <w14:textFill>
            <w14:solidFill>
              <w14:schemeClr w14:val="tx1"/>
            </w14:solidFill>
          </w14:textFill>
        </w:rPr>
        <w:t>202</w:t>
      </w:r>
      <w:r>
        <w:rPr>
          <w:rFonts w:hint="eastAsia" w:ascii="仿宋" w:hAnsi="仿宋" w:eastAsia="仿宋" w:cs="仿宋"/>
          <w:color w:val="000000" w:themeColor="text1"/>
          <w:sz w:val="32"/>
          <w:szCs w:val="32"/>
          <w:highlight w:val="none"/>
          <w:u w:val="single"/>
          <w:lang w:val="en-US" w:eastAsia="zh-CN"/>
          <w14:textFill>
            <w14:solidFill>
              <w14:schemeClr w14:val="tx1"/>
            </w14:solidFill>
          </w14:textFill>
        </w:rPr>
        <w:t>5</w:t>
      </w:r>
      <w:r>
        <w:rPr>
          <w:rFonts w:hint="eastAsia" w:ascii="仿宋" w:hAnsi="仿宋" w:eastAsia="仿宋" w:cs="仿宋"/>
          <w:color w:val="000000" w:themeColor="text1"/>
          <w:sz w:val="32"/>
          <w:szCs w:val="32"/>
          <w:highlight w:val="none"/>
          <w:u w:val="single"/>
          <w14:textFill>
            <w14:solidFill>
              <w14:schemeClr w14:val="tx1"/>
            </w14:solidFill>
          </w14:textFill>
        </w:rPr>
        <w:t xml:space="preserve">年   月   日                         </w:t>
      </w:r>
    </w:p>
    <w:p w14:paraId="1FA17073">
      <w:pPr>
        <w:spacing w:line="660" w:lineRule="exact"/>
        <w:ind w:firstLine="960"/>
        <w:jc w:val="center"/>
        <w:rPr>
          <w:rFonts w:hint="eastAsia" w:ascii="仿宋" w:hAnsi="仿宋" w:eastAsia="仿宋" w:cs="仿宋"/>
          <w:color w:val="000000" w:themeColor="text1"/>
          <w:sz w:val="48"/>
          <w:szCs w:val="48"/>
          <w:highlight w:val="none"/>
          <w14:textFill>
            <w14:solidFill>
              <w14:schemeClr w14:val="tx1"/>
            </w14:solidFill>
          </w14:textFill>
        </w:rPr>
        <w:sectPr>
          <w:footerReference r:id="rId8" w:type="first"/>
          <w:footerReference r:id="rId7" w:type="default"/>
          <w:pgSz w:w="11906" w:h="16838"/>
          <w:pgMar w:top="1984" w:right="1446" w:bottom="1644" w:left="1446" w:header="851" w:footer="1304" w:gutter="0"/>
          <w:pgNumType w:fmt="decimal"/>
          <w:cols w:space="0" w:num="1"/>
          <w:docGrid w:type="lines" w:linePitch="312" w:charSpace="0"/>
        </w:sectPr>
      </w:pPr>
    </w:p>
    <w:p w14:paraId="18456459">
      <w:pPr>
        <w:spacing w:line="660" w:lineRule="exact"/>
        <w:jc w:val="center"/>
        <w:rPr>
          <w:rFonts w:hint="eastAsia" w:ascii="仿宋" w:hAnsi="仿宋" w:eastAsia="仿宋" w:cs="仿宋"/>
          <w:color w:val="000000" w:themeColor="text1"/>
          <w:sz w:val="44"/>
          <w:szCs w:val="44"/>
          <w:highlight w:val="none"/>
          <w14:textFill>
            <w14:solidFill>
              <w14:schemeClr w14:val="tx1"/>
            </w14:solidFill>
          </w14:textFill>
        </w:rPr>
      </w:pPr>
      <w:r>
        <w:rPr>
          <w:rFonts w:hint="eastAsia" w:ascii="仿宋" w:hAnsi="仿宋" w:eastAsia="仿宋" w:cs="仿宋"/>
          <w:color w:val="000000" w:themeColor="text1"/>
          <w:sz w:val="44"/>
          <w:szCs w:val="44"/>
          <w:highlight w:val="none"/>
          <w14:textFill>
            <w14:solidFill>
              <w14:schemeClr w14:val="tx1"/>
            </w14:solidFill>
          </w14:textFill>
        </w:rPr>
        <w:t>重庆中医药学院服务采购合同</w:t>
      </w:r>
    </w:p>
    <w:p w14:paraId="34BF009F">
      <w:pPr>
        <w:spacing w:line="560" w:lineRule="exact"/>
        <w:ind w:firstLine="560" w:firstLineChars="200"/>
        <w:jc w:val="center"/>
        <w:rPr>
          <w:rFonts w:hint="eastAsia" w:ascii="仿宋" w:hAnsi="仿宋" w:eastAsia="仿宋" w:cs="仿宋"/>
          <w:color w:val="000000" w:themeColor="text1"/>
          <w:sz w:val="28"/>
          <w:szCs w:val="28"/>
          <w:highlight w:val="none"/>
          <w14:textFill>
            <w14:solidFill>
              <w14:schemeClr w14:val="tx1"/>
            </w14:solidFill>
          </w14:textFill>
        </w:rPr>
      </w:pPr>
    </w:p>
    <w:p w14:paraId="7B679541">
      <w:pPr>
        <w:spacing w:line="560" w:lineRule="exact"/>
        <w:ind w:right="414" w:rightChars="148"/>
        <w:rPr>
          <w:rFonts w:hint="eastAsia"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甲  方：重庆中医药学院</w:t>
      </w:r>
    </w:p>
    <w:p w14:paraId="3646DA97">
      <w:pPr>
        <w:spacing w:line="560" w:lineRule="exact"/>
        <w:ind w:right="414" w:rightChars="148"/>
        <w:rPr>
          <w:rFonts w:hint="eastAsia"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住所地：重庆市璧山区璧城街道国学路61号</w:t>
      </w:r>
    </w:p>
    <w:p w14:paraId="1060AEB1">
      <w:pPr>
        <w:spacing w:line="560" w:lineRule="exact"/>
        <w:ind w:right="414" w:rightChars="148"/>
        <w:rPr>
          <w:rFonts w:hint="eastAsia"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乙  方：</w:t>
      </w:r>
    </w:p>
    <w:p w14:paraId="14BD014E">
      <w:pPr>
        <w:spacing w:line="560" w:lineRule="exact"/>
        <w:ind w:right="414" w:rightChars="148"/>
        <w:rPr>
          <w:rFonts w:hint="eastAsia"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住所地：</w:t>
      </w:r>
    </w:p>
    <w:p w14:paraId="72ABAB15">
      <w:pPr>
        <w:spacing w:line="560" w:lineRule="exact"/>
        <w:ind w:firstLine="560" w:firstLineChars="200"/>
        <w:rPr>
          <w:rFonts w:hint="eastAsia" w:ascii="仿宋" w:hAnsi="仿宋" w:eastAsia="仿宋" w:cs="仿宋"/>
          <w:color w:val="000000" w:themeColor="text1"/>
          <w:sz w:val="28"/>
          <w:szCs w:val="28"/>
          <w:highlight w:val="none"/>
          <w:u w:val="single"/>
          <w14:textFill>
            <w14:solidFill>
              <w14:schemeClr w14:val="tx1"/>
            </w14:solidFill>
          </w14:textFill>
        </w:rPr>
      </w:pPr>
    </w:p>
    <w:p w14:paraId="18100F25">
      <w:pPr>
        <w:spacing w:line="560" w:lineRule="exact"/>
        <w:ind w:firstLine="560" w:firstLineChars="200"/>
        <w:rPr>
          <w:rFonts w:hint="eastAsia" w:ascii="仿宋" w:hAnsi="仿宋" w:eastAsia="仿宋" w:cs="仿宋"/>
          <w:color w:val="000000" w:themeColor="text1"/>
          <w:sz w:val="28"/>
          <w:szCs w:val="28"/>
          <w:highlight w:val="none"/>
          <w:u w:val="singl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根据</w:t>
      </w: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该</w:t>
      </w:r>
      <w:r>
        <w:rPr>
          <w:rFonts w:hint="eastAsia" w:ascii="仿宋" w:hAnsi="仿宋" w:eastAsia="仿宋" w:cs="仿宋"/>
          <w:color w:val="000000" w:themeColor="text1"/>
          <w:sz w:val="28"/>
          <w:szCs w:val="28"/>
          <w:highlight w:val="none"/>
          <w14:textFill>
            <w14:solidFill>
              <w14:schemeClr w14:val="tx1"/>
            </w14:solidFill>
          </w14:textFill>
        </w:rPr>
        <w:t>招标项目的投标结果，由乙方为中标方。按照《中华人民共和国民法典》，经甲乙双方平等协商，就甲方委托乙方承担服务采购项目，达成以下合同条款：</w:t>
      </w:r>
    </w:p>
    <w:p w14:paraId="48ECD769">
      <w:pPr>
        <w:spacing w:line="560" w:lineRule="exact"/>
        <w:ind w:firstLine="560" w:firstLineChars="200"/>
        <w:rPr>
          <w:rFonts w:hint="eastAsia" w:ascii="仿宋" w:hAnsi="仿宋" w:eastAsia="仿宋" w:cs="仿宋"/>
          <w:color w:val="000000" w:themeColor="text1"/>
          <w:sz w:val="28"/>
          <w:szCs w:val="28"/>
          <w:highlight w:val="none"/>
          <w:u w:val="singl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第一条  </w:t>
      </w:r>
      <w:r>
        <w:rPr>
          <w:rFonts w:hint="eastAsia" w:ascii="仿宋" w:hAnsi="仿宋" w:eastAsia="仿宋" w:cs="仿宋"/>
          <w:color w:val="000000" w:themeColor="text1"/>
          <w:sz w:val="28"/>
          <w:szCs w:val="28"/>
          <w:highlight w:val="none"/>
          <w:lang w:val="en-US" w:eastAsia="zh-CN"/>
          <w14:textFill>
            <w14:solidFill>
              <w14:schemeClr w14:val="tx1"/>
            </w14:solidFill>
          </w14:textFill>
        </w:rPr>
        <w:t>合同金额及付款方式</w:t>
      </w:r>
    </w:p>
    <w:p w14:paraId="2A88EB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仿宋" w:hAnsi="仿宋" w:eastAsia="仿宋" w:cs="仿宋"/>
          <w:color w:val="000000" w:themeColor="text1"/>
          <w:sz w:val="28"/>
          <w:szCs w:val="28"/>
          <w:highlight w:val="none"/>
          <w14:textFill>
            <w14:solidFill>
              <w14:schemeClr w14:val="tx1"/>
            </w14:solidFill>
          </w14:textFill>
        </w:rPr>
      </w:pPr>
      <w:bookmarkStart w:id="87" w:name="_Hlk110862304"/>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1. </w:t>
      </w:r>
      <w:r>
        <w:rPr>
          <w:rFonts w:hint="eastAsia" w:ascii="仿宋" w:hAnsi="仿宋" w:eastAsia="仿宋" w:cs="仿宋"/>
          <w:color w:val="000000" w:themeColor="text1"/>
          <w:sz w:val="28"/>
          <w:szCs w:val="28"/>
          <w:highlight w:val="none"/>
          <w:u w:val="single"/>
          <w14:textFill>
            <w14:solidFill>
              <w14:schemeClr w14:val="tx1"/>
            </w14:solidFill>
          </w14:textFill>
        </w:rPr>
        <w:t>合同价款</w:t>
      </w:r>
      <w:bookmarkEnd w:id="87"/>
      <w:r>
        <w:rPr>
          <w:rFonts w:hint="eastAsia" w:ascii="仿宋" w:hAnsi="仿宋" w:eastAsia="仿宋" w:cs="仿宋"/>
          <w:color w:val="000000" w:themeColor="text1"/>
          <w:sz w:val="28"/>
          <w:szCs w:val="28"/>
          <w:highlight w:val="none"/>
          <w:u w:val="single"/>
          <w14:textFill>
            <w14:solidFill>
              <w14:schemeClr w14:val="tx1"/>
            </w14:solidFill>
          </w14:textFill>
        </w:rPr>
        <w:t>为：         元，大写          整 。此价格为固定价格，含一切税、费。</w:t>
      </w:r>
      <w:r>
        <w:rPr>
          <w:rFonts w:hint="eastAsia" w:ascii="仿宋" w:hAnsi="仿宋" w:eastAsia="仿宋" w:cs="仿宋"/>
          <w:color w:val="000000" w:themeColor="text1"/>
          <w:sz w:val="28"/>
          <w:szCs w:val="28"/>
          <w:highlight w:val="none"/>
          <w14:textFill>
            <w14:solidFill>
              <w14:schemeClr w14:val="tx1"/>
            </w14:solidFill>
          </w14:textFill>
        </w:rPr>
        <w:t>本合同价款包括但不限于乙方为实施本项目所需的设备仪器费、车辆租赁费、服务和技术费用、各种方式寄送技术资料到甲方指定收货位置所发生的费用等乙方为履行本合同义务所发生的一切费用和支出。</w:t>
      </w:r>
    </w:p>
    <w:p w14:paraId="290DEFE6">
      <w:pPr>
        <w:spacing w:line="560" w:lineRule="exact"/>
        <w:ind w:firstLine="560" w:firstLineChars="200"/>
        <w:rPr>
          <w:rFonts w:hint="eastAsia" w:ascii="仿宋" w:hAnsi="仿宋" w:eastAsia="仿宋" w:cs="仿宋"/>
          <w:color w:val="000000" w:themeColor="text1"/>
          <w:sz w:val="28"/>
          <w:szCs w:val="28"/>
          <w:highlight w:val="none"/>
          <w:u w:val="single"/>
          <w14:textFill>
            <w14:solidFill>
              <w14:schemeClr w14:val="tx1"/>
            </w14:solidFill>
          </w14:textFill>
        </w:rPr>
      </w:pP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2. </w:t>
      </w:r>
      <w:r>
        <w:rPr>
          <w:rFonts w:hint="eastAsia" w:ascii="仿宋" w:hAnsi="仿宋" w:eastAsia="仿宋" w:cs="仿宋"/>
          <w:color w:val="000000" w:themeColor="text1"/>
          <w:sz w:val="28"/>
          <w:szCs w:val="28"/>
          <w:highlight w:val="none"/>
          <w:u w:val="single"/>
          <w14:textFill>
            <w14:solidFill>
              <w14:schemeClr w14:val="tx1"/>
            </w14:solidFill>
          </w14:textFill>
        </w:rPr>
        <w:t>履约保证金：签订合同时乙方需向甲方交纳合同金</w:t>
      </w:r>
      <w:r>
        <w:rPr>
          <w:rFonts w:hint="eastAsia" w:ascii="仿宋" w:hAnsi="仿宋" w:eastAsia="仿宋" w:cs="仿宋"/>
          <w:color w:val="000000" w:themeColor="text1"/>
          <w:sz w:val="28"/>
          <w:szCs w:val="28"/>
          <w:highlight w:val="none"/>
          <w:u w:val="single"/>
          <w14:textFill>
            <w14:solidFill>
              <w14:schemeClr w14:val="tx1"/>
            </w14:solidFill>
          </w14:textFill>
        </w:rPr>
        <w:t>额</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 </w:t>
      </w:r>
      <w:r>
        <w:rPr>
          <w:rFonts w:hint="eastAsia" w:ascii="仿宋" w:hAnsi="仿宋" w:eastAsia="仿宋" w:cs="仿宋"/>
          <w:color w:val="000000" w:themeColor="text1"/>
          <w:sz w:val="28"/>
          <w:szCs w:val="28"/>
          <w:highlight w:val="none"/>
          <w:u w:val="single"/>
          <w14:textFill>
            <w14:solidFill>
              <w14:schemeClr w14:val="tx1"/>
            </w14:solidFill>
          </w14:textFill>
        </w:rPr>
        <w:t>%</w:t>
      </w:r>
      <w:r>
        <w:rPr>
          <w:rFonts w:hint="eastAsia" w:ascii="仿宋" w:hAnsi="仿宋" w:eastAsia="仿宋" w:cs="仿宋"/>
          <w:color w:val="000000" w:themeColor="text1"/>
          <w:sz w:val="28"/>
          <w:szCs w:val="28"/>
          <w:highlight w:val="none"/>
          <w:u w:val="single"/>
          <w14:textFill>
            <w14:solidFill>
              <w14:schemeClr w14:val="tx1"/>
            </w14:solidFill>
          </w14:textFill>
        </w:rPr>
        <w:t xml:space="preserve">的履约保证金人民币   </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w:t>
      </w:r>
      <w:r>
        <w:rPr>
          <w:rFonts w:hint="eastAsia" w:ascii="仿宋" w:hAnsi="仿宋" w:eastAsia="仿宋" w:cs="仿宋"/>
          <w:color w:val="000000" w:themeColor="text1"/>
          <w:sz w:val="28"/>
          <w:szCs w:val="28"/>
          <w:highlight w:val="none"/>
          <w:u w:val="single"/>
          <w14:textFill>
            <w14:solidFill>
              <w14:schemeClr w14:val="tx1"/>
            </w14:solidFill>
          </w14:textFill>
        </w:rPr>
        <w:t xml:space="preserve">  </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u w:val="single"/>
          <w14:textFill>
            <w14:solidFill>
              <w14:schemeClr w14:val="tx1"/>
            </w14:solidFill>
          </w14:textFill>
        </w:rPr>
        <w:t xml:space="preserve">  元（大写：       </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w:t>
      </w:r>
      <w:r>
        <w:rPr>
          <w:rFonts w:hint="eastAsia" w:ascii="仿宋" w:hAnsi="仿宋" w:eastAsia="仿宋" w:cs="仿宋"/>
          <w:color w:val="000000" w:themeColor="text1"/>
          <w:sz w:val="28"/>
          <w:szCs w:val="28"/>
          <w:highlight w:val="none"/>
          <w:u w:val="single"/>
          <w14:textFill>
            <w14:solidFill>
              <w14:schemeClr w14:val="tx1"/>
            </w14:solidFill>
          </w14:textFill>
        </w:rPr>
        <w:t xml:space="preserve">     元整），服务期满后无息退还其履约保证金。</w:t>
      </w:r>
    </w:p>
    <w:p w14:paraId="58802B94">
      <w:pPr>
        <w:spacing w:line="560" w:lineRule="exact"/>
        <w:ind w:firstLine="560" w:firstLineChars="200"/>
        <w:rPr>
          <w:rFonts w:hint="eastAsia" w:ascii="仿宋" w:hAnsi="仿宋" w:eastAsia="仿宋" w:cs="仿宋"/>
          <w:color w:val="000000" w:themeColor="text1"/>
          <w:sz w:val="28"/>
          <w:szCs w:val="28"/>
          <w:highlight w:val="none"/>
          <w:u w:val="single"/>
          <w14:textFill>
            <w14:solidFill>
              <w14:schemeClr w14:val="tx1"/>
            </w14:solidFill>
          </w14:textFill>
        </w:rPr>
      </w:pPr>
      <w:bookmarkStart w:id="88" w:name="_Hlk112581267"/>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3. </w:t>
      </w:r>
      <w:r>
        <w:rPr>
          <w:rFonts w:hint="eastAsia" w:ascii="仿宋" w:hAnsi="仿宋" w:eastAsia="仿宋" w:cs="仿宋"/>
          <w:color w:val="000000" w:themeColor="text1"/>
          <w:sz w:val="28"/>
          <w:szCs w:val="28"/>
          <w:highlight w:val="none"/>
          <w:u w:val="single"/>
          <w14:textFill>
            <w14:solidFill>
              <w14:schemeClr w14:val="tx1"/>
            </w14:solidFill>
          </w14:textFill>
        </w:rPr>
        <w:t>付款方式</w:t>
      </w:r>
      <w:bookmarkEnd w:id="88"/>
      <w:r>
        <w:rPr>
          <w:rFonts w:hint="eastAsia" w:ascii="仿宋" w:hAnsi="仿宋" w:eastAsia="仿宋" w:cs="仿宋"/>
          <w:color w:val="000000" w:themeColor="text1"/>
          <w:sz w:val="28"/>
          <w:szCs w:val="28"/>
          <w:highlight w:val="none"/>
          <w:u w:val="single"/>
          <w:lang w:eastAsia="zh-CN"/>
          <w14:textFill>
            <w14:solidFill>
              <w14:schemeClr w14:val="tx1"/>
            </w14:solidFill>
          </w14:textFill>
        </w:rPr>
        <w:t>：</w:t>
      </w:r>
      <w:r>
        <w:rPr>
          <w:rFonts w:hint="eastAsia" w:ascii="仿宋" w:hAnsi="仿宋" w:eastAsia="仿宋" w:cs="仿宋"/>
          <w:color w:val="000000" w:themeColor="text1"/>
          <w:sz w:val="28"/>
          <w:szCs w:val="28"/>
          <w:highlight w:val="none"/>
          <w:u w:val="single"/>
          <w14:textFill>
            <w14:solidFill>
              <w14:schemeClr w14:val="tx1"/>
            </w14:solidFill>
          </w14:textFill>
        </w:rPr>
        <w:t>按照监测方案完成监测点位布置，完成前3个月监测服务并出具正式监测报告后支付至监测服务合同金额的20%，完成本项目施工期监测服务后，支付至监测服务合同金额的70%，竣工后监测一年支付至监测服务合同金额的80%，两年监测完成后支付至监测服务费的100%。每次支付前，中标人须提供：满足重庆市相关工程监测要求合格的监测报告（阶段性监测报告纸质件5份，最终监测报告纸质件5份、电子件刻录光盘2份）、合法正规增值税发票、经发包人审核无误的监测数量清单。价款支付到中标人银行基本账户。</w:t>
      </w:r>
    </w:p>
    <w:p w14:paraId="24B89A51">
      <w:pPr>
        <w:spacing w:line="56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第二条  服务</w:t>
      </w:r>
      <w:r>
        <w:rPr>
          <w:rFonts w:hint="eastAsia" w:ascii="仿宋" w:hAnsi="仿宋" w:eastAsia="仿宋" w:cs="仿宋"/>
          <w:color w:val="000000" w:themeColor="text1"/>
          <w:sz w:val="28"/>
          <w:szCs w:val="28"/>
          <w:highlight w:val="none"/>
          <w:lang w:val="en-US" w:eastAsia="zh-CN"/>
          <w14:textFill>
            <w14:solidFill>
              <w14:schemeClr w14:val="tx1"/>
            </w14:solidFill>
          </w14:textFill>
        </w:rPr>
        <w:t>时间与</w:t>
      </w:r>
      <w:r>
        <w:rPr>
          <w:rFonts w:hint="eastAsia" w:ascii="仿宋" w:hAnsi="仿宋" w:eastAsia="仿宋" w:cs="仿宋"/>
          <w:color w:val="000000" w:themeColor="text1"/>
          <w:sz w:val="28"/>
          <w:szCs w:val="28"/>
          <w:highlight w:val="none"/>
          <w14:textFill>
            <w14:solidFill>
              <w14:schemeClr w14:val="tx1"/>
            </w14:solidFill>
          </w14:textFill>
        </w:rPr>
        <w:t>内容</w:t>
      </w:r>
    </w:p>
    <w:p w14:paraId="44BA9BAE">
      <w:pPr>
        <w:spacing w:line="560" w:lineRule="exact"/>
        <w:ind w:firstLine="560" w:firstLineChars="200"/>
        <w:rPr>
          <w:rFonts w:hint="eastAsia" w:ascii="仿宋" w:hAnsi="仿宋" w:eastAsia="仿宋" w:cs="仿宋"/>
          <w:color w:val="000000" w:themeColor="text1"/>
          <w:sz w:val="28"/>
          <w:szCs w:val="28"/>
          <w:highlight w:val="none"/>
          <w:u w:val="single"/>
          <w14:textFill>
            <w14:solidFill>
              <w14:schemeClr w14:val="tx1"/>
            </w14:solidFill>
          </w14:textFill>
        </w:rPr>
      </w:pP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服务时间：</w:t>
      </w:r>
      <w:r>
        <w:rPr>
          <w:rFonts w:hint="eastAsia" w:ascii="仿宋" w:hAnsi="仿宋" w:eastAsia="仿宋" w:cs="仿宋"/>
          <w:color w:val="000000" w:themeColor="text1"/>
          <w:sz w:val="28"/>
          <w:szCs w:val="28"/>
          <w:highlight w:val="none"/>
          <w:u w:val="single"/>
          <w14:textFill>
            <w14:solidFill>
              <w14:schemeClr w14:val="tx1"/>
            </w14:solidFill>
          </w14:textFill>
        </w:rPr>
        <w:t>重庆中医药学院二期南区学生宿舍建设项目建设全周期及竣工后两年。</w:t>
      </w:r>
    </w:p>
    <w:p w14:paraId="47845004">
      <w:pPr>
        <w:spacing w:line="560" w:lineRule="exact"/>
        <w:ind w:firstLine="56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服务内容：</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根据《建筑基坑工程监测技术标准》（GB50497-2019）、《建筑变形测量规范》（JGJ8-2016）、《建筑边坡工程技术规范》（GB50330-2013）等国家现行规范标准、行业规范标准以及地方规范标准相关规定对重庆中医药学院二期南区学生宿舍建设项目进行监测服务：包含边坡（基坑）监测方案，房屋沉降观测，水平位移监测，沉降监测，边坡建（构）筑的变形，锚杆应力，支护结构变形等与本项目建设期间的相关监测服务。</w:t>
      </w:r>
    </w:p>
    <w:p w14:paraId="7AC1597C">
      <w:pPr>
        <w:spacing w:line="56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bookmarkStart w:id="89" w:name="_Hlk112580751"/>
      <w:r>
        <w:rPr>
          <w:rFonts w:hint="eastAsia" w:ascii="仿宋" w:hAnsi="仿宋" w:eastAsia="仿宋" w:cs="仿宋"/>
          <w:color w:val="000000" w:themeColor="text1"/>
          <w:sz w:val="28"/>
          <w:szCs w:val="28"/>
          <w:highlight w:val="none"/>
          <w14:textFill>
            <w14:solidFill>
              <w14:schemeClr w14:val="tx1"/>
            </w14:solidFill>
          </w14:textFill>
        </w:rPr>
        <w:t>第三条  时间要求</w:t>
      </w:r>
      <w:bookmarkEnd w:id="89"/>
      <w:r>
        <w:rPr>
          <w:rFonts w:hint="eastAsia" w:ascii="仿宋" w:hAnsi="仿宋" w:eastAsia="仿宋" w:cs="仿宋"/>
          <w:color w:val="000000" w:themeColor="text1"/>
          <w:sz w:val="28"/>
          <w:szCs w:val="28"/>
          <w:highlight w:val="none"/>
          <w14:textFill>
            <w14:solidFill>
              <w14:schemeClr w14:val="tx1"/>
            </w14:solidFill>
          </w14:textFill>
        </w:rPr>
        <w:t>及阶段成果</w:t>
      </w:r>
    </w:p>
    <w:p w14:paraId="1A75588B">
      <w:pPr>
        <w:spacing w:line="560" w:lineRule="exact"/>
        <w:ind w:firstLine="560" w:firstLineChars="200"/>
        <w:rPr>
          <w:rFonts w:hint="eastAsia" w:ascii="仿宋" w:hAnsi="仿宋" w:eastAsia="仿宋" w:cs="仿宋"/>
          <w:color w:val="000000" w:themeColor="text1"/>
          <w:sz w:val="28"/>
          <w:szCs w:val="28"/>
          <w:highlight w:val="none"/>
          <w:u w:val="single"/>
          <w14:textFill>
            <w14:solidFill>
              <w14:schemeClr w14:val="tx1"/>
            </w14:solidFill>
          </w14:textFill>
        </w:rPr>
      </w:pPr>
      <w:r>
        <w:rPr>
          <w:rFonts w:hint="eastAsia" w:ascii="仿宋" w:hAnsi="仿宋" w:eastAsia="仿宋" w:cs="仿宋"/>
          <w:color w:val="000000" w:themeColor="text1"/>
          <w:sz w:val="28"/>
          <w:szCs w:val="28"/>
          <w:highlight w:val="none"/>
          <w:u w:val="single"/>
          <w14:textFill>
            <w14:solidFill>
              <w14:schemeClr w14:val="tx1"/>
            </w14:solidFill>
          </w14:textFill>
        </w:rPr>
        <w:t xml:space="preserve"> 监测点位及数量、频次布置应符合国家现行规范标准、行业规范标准以及地方规范标准相关规定，投标单位提交的响应文件中应有结合规范与本项目施工图纸编制详细可实施的《边坡（基坑）监测方案》。方案应满足下列要求：</w:t>
      </w:r>
    </w:p>
    <w:p w14:paraId="2D324F56">
      <w:pPr>
        <w:spacing w:line="560" w:lineRule="exact"/>
        <w:ind w:firstLine="560" w:firstLineChars="200"/>
        <w:rPr>
          <w:rFonts w:hint="eastAsia" w:ascii="仿宋" w:hAnsi="仿宋" w:eastAsia="仿宋" w:cs="仿宋"/>
          <w:color w:val="000000" w:themeColor="text1"/>
          <w:sz w:val="28"/>
          <w:szCs w:val="28"/>
          <w:highlight w:val="none"/>
          <w:u w:val="single"/>
          <w14:textFill>
            <w14:solidFill>
              <w14:schemeClr w14:val="tx1"/>
            </w14:solidFill>
          </w14:textFill>
        </w:rPr>
      </w:pPr>
      <w:r>
        <w:rPr>
          <w:rFonts w:hint="eastAsia" w:ascii="仿宋" w:hAnsi="仿宋" w:eastAsia="仿宋" w:cs="仿宋"/>
          <w:color w:val="000000" w:themeColor="text1"/>
          <w:sz w:val="28"/>
          <w:szCs w:val="28"/>
          <w:highlight w:val="none"/>
          <w:u w:val="single"/>
          <w14:textFill>
            <w14:solidFill>
              <w14:schemeClr w14:val="tx1"/>
            </w14:solidFill>
          </w14:textFill>
        </w:rPr>
        <w:t>（1）方案中应结合规范与本项目施工图纸综合确定监测点布置图。</w:t>
      </w:r>
    </w:p>
    <w:p w14:paraId="7EE58C1B">
      <w:pPr>
        <w:spacing w:line="560" w:lineRule="exact"/>
        <w:ind w:firstLine="560" w:firstLineChars="200"/>
        <w:rPr>
          <w:rFonts w:hint="eastAsia" w:ascii="仿宋" w:hAnsi="仿宋" w:eastAsia="仿宋" w:cs="仿宋"/>
          <w:color w:val="000000" w:themeColor="text1"/>
          <w:sz w:val="28"/>
          <w:szCs w:val="28"/>
          <w:highlight w:val="none"/>
          <w:u w:val="single"/>
          <w14:textFill>
            <w14:solidFill>
              <w14:schemeClr w14:val="tx1"/>
            </w14:solidFill>
          </w14:textFill>
        </w:rPr>
      </w:pPr>
      <w:r>
        <w:rPr>
          <w:rFonts w:hint="eastAsia" w:ascii="仿宋" w:hAnsi="仿宋" w:eastAsia="仿宋" w:cs="仿宋"/>
          <w:color w:val="000000" w:themeColor="text1"/>
          <w:sz w:val="28"/>
          <w:szCs w:val="28"/>
          <w:highlight w:val="none"/>
          <w:u w:val="single"/>
          <w14:textFill>
            <w14:solidFill>
              <w14:schemeClr w14:val="tx1"/>
            </w14:solidFill>
          </w14:textFill>
        </w:rPr>
        <w:t>（2）符合国家现行规范标准、行业规范标准以及地方规范标准。</w:t>
      </w:r>
    </w:p>
    <w:p w14:paraId="1D61EEA3">
      <w:pPr>
        <w:spacing w:line="560" w:lineRule="exact"/>
        <w:ind w:firstLine="560" w:firstLineChars="200"/>
        <w:rPr>
          <w:rFonts w:hint="eastAsia" w:ascii="仿宋" w:hAnsi="仿宋" w:eastAsia="仿宋" w:cs="仿宋"/>
          <w:color w:val="000000" w:themeColor="text1"/>
          <w:sz w:val="28"/>
          <w:szCs w:val="28"/>
          <w:highlight w:val="none"/>
          <w:u w:val="single"/>
          <w14:textFill>
            <w14:solidFill>
              <w14:schemeClr w14:val="tx1"/>
            </w14:solidFill>
          </w14:textFill>
        </w:rPr>
      </w:pPr>
      <w:r>
        <w:rPr>
          <w:rFonts w:hint="eastAsia" w:ascii="仿宋" w:hAnsi="仿宋" w:eastAsia="仿宋" w:cs="仿宋"/>
          <w:color w:val="000000" w:themeColor="text1"/>
          <w:sz w:val="28"/>
          <w:szCs w:val="28"/>
          <w:highlight w:val="none"/>
          <w:u w:val="single"/>
          <w14:textFill>
            <w14:solidFill>
              <w14:schemeClr w14:val="tx1"/>
            </w14:solidFill>
          </w14:textFill>
        </w:rPr>
        <w:t>（3）投标单位提交响应文件中的方案将视为后续监测服务实施过程中的方案。允许投标单位在中标后对方案以提高标准的方式增加措施和方案内容，监测点数量只能大于等于投标方案中监测点位数量，且不增加任何费用。</w:t>
      </w:r>
    </w:p>
    <w:p w14:paraId="302964E6">
      <w:pPr>
        <w:spacing w:line="56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第四条  服务资料归属</w:t>
      </w:r>
    </w:p>
    <w:p w14:paraId="48ACE7BF">
      <w:pPr>
        <w:spacing w:line="56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 所有提交给甲方的服务文件及相关的资料的最后文本，包括为履行技术服务范围所编制的各类文件、情况报告等，都属于甲方的财产，乙方在提交给甲方之前应将上述资料进行整理归类和编制索引。</w:t>
      </w:r>
    </w:p>
    <w:p w14:paraId="74DB8240">
      <w:pPr>
        <w:spacing w:line="56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 乙方未经甲方的书面同意，不得将上述资料用于与本项目之外的任何项目。</w:t>
      </w:r>
    </w:p>
    <w:p w14:paraId="2AC3FF53">
      <w:pPr>
        <w:spacing w:line="56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 合同履行完毕，未经甲方的书面同意，乙方不得保存在履行合同过程中所获得或接触到的任何内部数据资料。</w:t>
      </w:r>
    </w:p>
    <w:p w14:paraId="7C6B3478">
      <w:pPr>
        <w:spacing w:line="56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第五条  甲方的义务</w:t>
      </w:r>
    </w:p>
    <w:p w14:paraId="3C87E12A">
      <w:pPr>
        <w:spacing w:line="56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 负责与本项目有关的第三方的协调，提供开展服务工作的外部条件。</w:t>
      </w:r>
    </w:p>
    <w:p w14:paraId="0D2E1A88">
      <w:pPr>
        <w:spacing w:line="56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 向乙方提供与本项目服务工作有关的资料。</w:t>
      </w:r>
    </w:p>
    <w:p w14:paraId="40880E76">
      <w:pPr>
        <w:spacing w:line="56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 负责组织有关专家对项目成果评估报告的评审。</w:t>
      </w:r>
    </w:p>
    <w:p w14:paraId="2A3BB4DA">
      <w:pPr>
        <w:spacing w:line="56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第六条  乙方的义务</w:t>
      </w:r>
    </w:p>
    <w:p w14:paraId="102FE027">
      <w:pPr>
        <w:spacing w:line="56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 应按照甲方招标文件、乙方投标文件要求按期完成本项目服务工作。</w:t>
      </w:r>
    </w:p>
    <w:p w14:paraId="4C245834">
      <w:pPr>
        <w:spacing w:line="56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 乙方必须严格执行国家法律法规，自觉接受甲方的业务指导和监督管理，全力维护甲方的合法权益；运用自身的专业技能为甲方做好服务工作，并提供与项目有关的其它服务。在服务中的整个过程需按照国家相关法律法规的要求，符合流程，不得有违法违规的行为。</w:t>
      </w:r>
    </w:p>
    <w:p w14:paraId="411C8FC4">
      <w:pPr>
        <w:spacing w:line="56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 乙方在项目服务过程要做出工作进度表给甲方（若需），让甲方了解整个服务工作的进展情况；在服务期限内，由甲方根据工作的特点和要求具体确定时间，乙方必须在约定的时间内完成相关工作。</w:t>
      </w:r>
    </w:p>
    <w:p w14:paraId="064DB58A">
      <w:pPr>
        <w:spacing w:line="56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 服务期限内若确实需要更换拟派负责人的，须征得甲方的书面同意，而且更换人员的技术职称和工作经验必须高于或等于拟派人员的技术职称和工作经验；</w:t>
      </w:r>
    </w:p>
    <w:p w14:paraId="6FF4FFC5">
      <w:pPr>
        <w:spacing w:line="56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5. 甲方向乙方提出的意见建议，乙方应予以审核，如与法规不符，乙方应当予以拒绝并提出相应意见，确保服务项目合法、合规。</w:t>
      </w:r>
    </w:p>
    <w:p w14:paraId="5E1037D4">
      <w:pPr>
        <w:spacing w:line="56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6. 乙方必须对甲方单位信息进行保密，在未经甲方事先书面同意的情况下，任何时候均不得将有关甲方的任何内容或者从甲方处知晓的关于甲方单位的任何信息泄露给任何其它方。</w:t>
      </w:r>
    </w:p>
    <w:p w14:paraId="5F8699AD">
      <w:pPr>
        <w:spacing w:line="56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7. 乙方承接服务前，应充分了解掌握服务项目需求情况，紧贴项目实际拟制各类文书，严禁随意将以往的服务文件复制剪贴，糊弄应付，甚至错漏百出。合同履约过程中，甲方将建立相关考评制度，对乙方实施量化考评，考核不合格与乙方将解除本服务合同。</w:t>
      </w:r>
    </w:p>
    <w:p w14:paraId="47BA72CF">
      <w:pPr>
        <w:spacing w:line="56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8. 乙方须无条件配合甲方接收各级审计、巡视工作；与本项目服务业务相关资料（含音视频资料）保存期限为招标结束之日起至少15年。</w:t>
      </w:r>
    </w:p>
    <w:p w14:paraId="197EB0D9">
      <w:pPr>
        <w:spacing w:line="56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9. 在履行合同期间或合同规定期限内，不得向第三方泄露与本合同规定业务活动有关的任何资料。</w:t>
      </w:r>
    </w:p>
    <w:p w14:paraId="3A7AA972">
      <w:pPr>
        <w:spacing w:line="56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第七条  甲方的权利</w:t>
      </w:r>
    </w:p>
    <w:p w14:paraId="3239E4A2">
      <w:pPr>
        <w:spacing w:line="56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 有权向乙方询问工作进展情况及相关的内容。</w:t>
      </w:r>
    </w:p>
    <w:p w14:paraId="25BD66EA">
      <w:pPr>
        <w:spacing w:line="56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 有权阐述对具体问题的意义和建议。</w:t>
      </w:r>
    </w:p>
    <w:p w14:paraId="24DA6170">
      <w:pPr>
        <w:spacing w:line="56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 当甲方认定乙方人员不按合同履行其职责，或与第三人串通给甲方造成经济损失的，甲方有权要求更换人员或解除合同并要求乙方承担相应的赔偿责任。</w:t>
      </w:r>
    </w:p>
    <w:p w14:paraId="416DE606">
      <w:pPr>
        <w:spacing w:line="56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第八条  乙方的权利</w:t>
      </w:r>
    </w:p>
    <w:p w14:paraId="65DC0EE7">
      <w:pPr>
        <w:spacing w:line="56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 乙方在本项目服务过程中，如甲方提供的资料不明确时可向甲方提出书面报告。</w:t>
      </w:r>
    </w:p>
    <w:p w14:paraId="7EDECC09">
      <w:pPr>
        <w:spacing w:line="56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 乙方在本项目服务过程中，有权对第三方提出与本服务业务有关的问题进行核对或查问。</w:t>
      </w:r>
    </w:p>
    <w:p w14:paraId="5D68E077">
      <w:pPr>
        <w:spacing w:line="56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 乙方在本项目服务过程中，有随时了解项目进度的权利。</w:t>
      </w:r>
    </w:p>
    <w:p w14:paraId="2756ACF7">
      <w:pPr>
        <w:spacing w:line="56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第九条  甲方的责任</w:t>
      </w:r>
    </w:p>
    <w:p w14:paraId="5178E880">
      <w:pPr>
        <w:spacing w:line="56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 如乙方全面履行合同约定内容，甲方则按本合同约定履行付款义务，如有违反则应当承担违约责任。</w:t>
      </w:r>
    </w:p>
    <w:p w14:paraId="6C4346B8">
      <w:pPr>
        <w:spacing w:line="56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 甲方有权对乙方实施量化考评，考核不合格，有权解除合同，并要求乙方承担违约责任。</w:t>
      </w:r>
    </w:p>
    <w:p w14:paraId="12A90F62">
      <w:pPr>
        <w:spacing w:line="56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 甲方向乙方提出赔偿要求不能成立时，则应补偿由于该赔偿或其他要求所导致乙方的各种费用的支出。</w:t>
      </w:r>
    </w:p>
    <w:p w14:paraId="77DB240B">
      <w:pPr>
        <w:spacing w:line="56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第十条  乙方的责任</w:t>
      </w:r>
    </w:p>
    <w:p w14:paraId="1D1F85AE">
      <w:pPr>
        <w:spacing w:line="56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 乙方的责任期即本合同有效期。如因非乙方的责任造成进度的推迟或延误而超过约定的日期，双方应进一步约定相应延长合同有效期。</w:t>
      </w:r>
    </w:p>
    <w:p w14:paraId="67DFB149">
      <w:pPr>
        <w:spacing w:line="56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 乙方的责任期内，应当履行本合同中约定的义务，因乙方的单方过失给甲方造成损失，应当向甲方进行赔偿。</w:t>
      </w:r>
    </w:p>
    <w:p w14:paraId="11543CE4">
      <w:pPr>
        <w:spacing w:line="56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 乙方对甲方或甲方指定的第三方所提出的问题不能及时核对或答复，导致合同不能全部或部分履行，甲方将记录在量化考评中，属于乙方违约，乙方应承担相应的违约责任。</w:t>
      </w:r>
    </w:p>
    <w:p w14:paraId="041E4E9F">
      <w:pPr>
        <w:spacing w:line="56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 乙方向甲方提出赔偿要求不能成立时，则应补偿由于该赔偿或其他要求所导致甲方的各种费用的支出。</w:t>
      </w:r>
    </w:p>
    <w:p w14:paraId="4803DB5F">
      <w:pPr>
        <w:spacing w:line="56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第十一条  人员要求</w:t>
      </w:r>
    </w:p>
    <w:p w14:paraId="3CA75CDC">
      <w:pPr>
        <w:spacing w:line="56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 参加本项目的人员必须具有国家和有关部门规定的相应资质。</w:t>
      </w:r>
    </w:p>
    <w:p w14:paraId="2D5EBD18">
      <w:pPr>
        <w:spacing w:line="56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 参加本项目的人员配置必须与投标文件中的服务承诺书和服务组织实施方案一致。</w:t>
      </w:r>
    </w:p>
    <w:p w14:paraId="29EB106D">
      <w:pPr>
        <w:spacing w:line="56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 必须以直属工作人员参与本项目服务，不得使用挂靠队伍。</w:t>
      </w:r>
    </w:p>
    <w:p w14:paraId="73A38E56">
      <w:pPr>
        <w:spacing w:line="56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第十二条  乙方服务业务工具要求</w:t>
      </w:r>
    </w:p>
    <w:p w14:paraId="775E45A8">
      <w:pPr>
        <w:spacing w:line="56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 乙方应配备中标项目所需的足够数量的各类设施设备。甲方不需向乙方提供任何本项目所需的各类设施设备。</w:t>
      </w:r>
    </w:p>
    <w:p w14:paraId="1A453215">
      <w:pPr>
        <w:spacing w:line="56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2、乙方在提供服务过程中应自备车辆。</w:t>
      </w:r>
    </w:p>
    <w:p w14:paraId="57F46432">
      <w:pPr>
        <w:spacing w:line="56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第十三条  保密要求</w:t>
      </w:r>
    </w:p>
    <w:p w14:paraId="773F5607">
      <w:pPr>
        <w:spacing w:line="56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 由甲方收集的、开发的、整理的、复制的、研究的和准备的与本合同项下工作有关的所有资料在提供给乙方时，均为保密资料，不得泄漏给除甲方或其指定的代表之外的任何人、企业或公司，不管本合同因何种原因终止，本条款对乙方一直有效。</w:t>
      </w:r>
    </w:p>
    <w:p w14:paraId="0564C81C">
      <w:pPr>
        <w:spacing w:line="56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 乙方在履行合同过程中所获得或接触到的任何内部数据资料，未经甲方书面同意，不得向第三方透露。</w:t>
      </w:r>
    </w:p>
    <w:p w14:paraId="741A1281">
      <w:pPr>
        <w:spacing w:line="56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 乙方实施项目的一切程序都应符合国家安全、保密的有关规定和标准。</w:t>
      </w:r>
    </w:p>
    <w:p w14:paraId="4D661441">
      <w:pPr>
        <w:spacing w:line="56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 乙方参加项目的有关人员均需同甲方签订保密协议。</w:t>
      </w:r>
    </w:p>
    <w:p w14:paraId="3DC81F7B">
      <w:pPr>
        <w:spacing w:line="56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第十四条  项目验收</w:t>
      </w:r>
    </w:p>
    <w:p w14:paraId="54703FAF">
      <w:pPr>
        <w:spacing w:line="560" w:lineRule="exact"/>
        <w:ind w:firstLine="560" w:firstLineChars="200"/>
        <w:rPr>
          <w:rFonts w:hint="eastAsia" w:ascii="仿宋" w:hAnsi="仿宋" w:eastAsia="仿宋" w:cs="仿宋"/>
          <w:color w:val="000000" w:themeColor="text1"/>
          <w:sz w:val="28"/>
          <w:szCs w:val="28"/>
          <w:highlight w:val="none"/>
          <w:u w:val="single"/>
          <w14:textFill>
            <w14:solidFill>
              <w14:schemeClr w14:val="tx1"/>
            </w14:solidFill>
          </w14:textFill>
        </w:rPr>
      </w:pPr>
      <w:r>
        <w:rPr>
          <w:rFonts w:hint="eastAsia" w:ascii="仿宋" w:hAnsi="仿宋" w:eastAsia="仿宋" w:cs="仿宋"/>
          <w:color w:val="000000" w:themeColor="text1"/>
          <w:sz w:val="28"/>
          <w:szCs w:val="28"/>
          <w:highlight w:val="none"/>
          <w:u w:val="single"/>
          <w14:textFill>
            <w14:solidFill>
              <w14:schemeClr w14:val="tx1"/>
            </w14:solidFill>
          </w14:textFill>
        </w:rPr>
        <w:t xml:space="preserve">                                 。</w:t>
      </w:r>
    </w:p>
    <w:p w14:paraId="7E5268C4">
      <w:pPr>
        <w:spacing w:line="560" w:lineRule="exact"/>
        <w:ind w:firstLine="560" w:firstLineChars="200"/>
        <w:rPr>
          <w:rFonts w:hint="eastAsia" w:ascii="仿宋" w:hAnsi="仿宋" w:eastAsia="仿宋" w:cs="仿宋"/>
          <w:color w:val="000000" w:themeColor="text1"/>
          <w:sz w:val="28"/>
          <w:szCs w:val="28"/>
          <w:highlight w:val="none"/>
          <w:u w:val="single"/>
          <w14:textFill>
            <w14:solidFill>
              <w14:schemeClr w14:val="tx1"/>
            </w14:solidFill>
          </w14:textFill>
        </w:rPr>
      </w:pPr>
    </w:p>
    <w:p w14:paraId="206E7A30">
      <w:pPr>
        <w:spacing w:line="56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第十</w:t>
      </w:r>
      <w:r>
        <w:rPr>
          <w:rFonts w:hint="eastAsia" w:ascii="仿宋" w:hAnsi="仿宋" w:eastAsia="仿宋" w:cs="仿宋"/>
          <w:color w:val="000000" w:themeColor="text1"/>
          <w:sz w:val="28"/>
          <w:szCs w:val="28"/>
          <w:highlight w:val="none"/>
          <w:lang w:val="en-US" w:eastAsia="zh-CN"/>
          <w14:textFill>
            <w14:solidFill>
              <w14:schemeClr w14:val="tx1"/>
            </w14:solidFill>
          </w14:textFill>
        </w:rPr>
        <w:t>五</w:t>
      </w:r>
      <w:r>
        <w:rPr>
          <w:rFonts w:hint="eastAsia" w:ascii="仿宋" w:hAnsi="仿宋" w:eastAsia="仿宋" w:cs="仿宋"/>
          <w:color w:val="000000" w:themeColor="text1"/>
          <w:sz w:val="28"/>
          <w:szCs w:val="28"/>
          <w:highlight w:val="none"/>
          <w14:textFill>
            <w14:solidFill>
              <w14:schemeClr w14:val="tx1"/>
            </w14:solidFill>
          </w14:textFill>
        </w:rPr>
        <w:t>条  争议解决办法</w:t>
      </w:r>
    </w:p>
    <w:p w14:paraId="62AFC9B1">
      <w:pPr>
        <w:spacing w:line="56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 甲、乙双方在合同履行过程中发生的一切争议，由双方及时协商解决。协商不成时，双方均有权向甲方所在地管辖法院起诉。</w:t>
      </w:r>
    </w:p>
    <w:p w14:paraId="7BECAE1D">
      <w:pPr>
        <w:spacing w:line="56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 诉讼期间，除正在进行诉讼的部分外，合同其它部分继续执行，除非诉讼部分与合同其他部分的履行存在时间上的先后关系。</w:t>
      </w:r>
    </w:p>
    <w:p w14:paraId="55C0E22D">
      <w:pPr>
        <w:spacing w:line="56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第十</w:t>
      </w:r>
      <w:r>
        <w:rPr>
          <w:rFonts w:hint="eastAsia" w:ascii="仿宋" w:hAnsi="仿宋" w:eastAsia="仿宋" w:cs="仿宋"/>
          <w:color w:val="000000" w:themeColor="text1"/>
          <w:sz w:val="28"/>
          <w:szCs w:val="28"/>
          <w:highlight w:val="none"/>
          <w:lang w:val="en-US" w:eastAsia="zh-CN"/>
          <w14:textFill>
            <w14:solidFill>
              <w14:schemeClr w14:val="tx1"/>
            </w14:solidFill>
          </w14:textFill>
        </w:rPr>
        <w:t>六</w:t>
      </w:r>
      <w:r>
        <w:rPr>
          <w:rFonts w:hint="eastAsia" w:ascii="仿宋" w:hAnsi="仿宋" w:eastAsia="仿宋" w:cs="仿宋"/>
          <w:color w:val="000000" w:themeColor="text1"/>
          <w:sz w:val="28"/>
          <w:szCs w:val="28"/>
          <w:highlight w:val="none"/>
          <w14:textFill>
            <w14:solidFill>
              <w14:schemeClr w14:val="tx1"/>
            </w14:solidFill>
          </w14:textFill>
        </w:rPr>
        <w:t>条  风险责任</w:t>
      </w:r>
    </w:p>
    <w:p w14:paraId="3BB21960">
      <w:pPr>
        <w:spacing w:line="56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 乙方应完全地按照本合同对应招标文件的要求和乙方投标文件的承诺完成本项目，出于自身财务、技术、人力等原因导致服务未完成的，应承担违约责任。</w:t>
      </w:r>
    </w:p>
    <w:p w14:paraId="61F32D6F">
      <w:pPr>
        <w:spacing w:line="56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 乙方在服务过程中应对自身的安全负责，若由乙方原因发生的各种事故甲方不承担任何责任。</w:t>
      </w:r>
    </w:p>
    <w:p w14:paraId="2833014D">
      <w:pPr>
        <w:spacing w:line="56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第十</w:t>
      </w:r>
      <w:r>
        <w:rPr>
          <w:rFonts w:hint="eastAsia" w:ascii="仿宋" w:hAnsi="仿宋" w:eastAsia="仿宋" w:cs="仿宋"/>
          <w:color w:val="000000" w:themeColor="text1"/>
          <w:sz w:val="28"/>
          <w:szCs w:val="28"/>
          <w:highlight w:val="none"/>
          <w:lang w:val="en-US" w:eastAsia="zh-CN"/>
          <w14:textFill>
            <w14:solidFill>
              <w14:schemeClr w14:val="tx1"/>
            </w14:solidFill>
          </w14:textFill>
        </w:rPr>
        <w:t>七</w:t>
      </w:r>
      <w:r>
        <w:rPr>
          <w:rFonts w:hint="eastAsia" w:ascii="仿宋" w:hAnsi="仿宋" w:eastAsia="仿宋" w:cs="仿宋"/>
          <w:color w:val="000000" w:themeColor="text1"/>
          <w:sz w:val="28"/>
          <w:szCs w:val="28"/>
          <w:highlight w:val="none"/>
          <w14:textFill>
            <w14:solidFill>
              <w14:schemeClr w14:val="tx1"/>
            </w14:solidFill>
          </w14:textFill>
        </w:rPr>
        <w:t>条  违约责任</w:t>
      </w:r>
    </w:p>
    <w:p w14:paraId="197E9A3F">
      <w:pPr>
        <w:spacing w:line="56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 因乙方原因，未能按规定时间完成有关工作的，每延误一天，甲方可在支付合同余款中扣除合同价款千分之一。</w:t>
      </w:r>
    </w:p>
    <w:p w14:paraId="62E79D3A">
      <w:pPr>
        <w:spacing w:line="56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 由于乙方原因造成服务质量不佳，未能满足甲方所需服务时，甲方有权终止合同，并享有追究乙方违约责任及要求赔偿损失的权利。</w:t>
      </w:r>
    </w:p>
    <w:p w14:paraId="2BA137C3">
      <w:pPr>
        <w:spacing w:line="56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 因乙方原因不能在本合同约定的时间内完成各阶段的项目内容，经甲方催告乙方仍不能在催告时间内完成项目内容，甲方有权与第三方合作，由第三方完成乙方未完成的工作内容。乙方应承担由此产生的费用，并向甲方支付这一阶段所对应的合同金额10%的违约金，同时甲方有单方面解除合同的权利。</w:t>
      </w:r>
    </w:p>
    <w:p w14:paraId="6D40A655">
      <w:pPr>
        <w:spacing w:line="56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4、本合同各条款约定的乙方承担的违约责任除特别明确外，违约金均为合同金额的10%。</w:t>
      </w:r>
    </w:p>
    <w:p w14:paraId="3E637919">
      <w:pPr>
        <w:spacing w:line="56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第十</w:t>
      </w:r>
      <w:r>
        <w:rPr>
          <w:rFonts w:hint="eastAsia" w:ascii="仿宋" w:hAnsi="仿宋" w:eastAsia="仿宋" w:cs="仿宋"/>
          <w:color w:val="000000" w:themeColor="text1"/>
          <w:sz w:val="28"/>
          <w:szCs w:val="28"/>
          <w:highlight w:val="none"/>
          <w:lang w:val="en-US" w:eastAsia="zh-CN"/>
          <w14:textFill>
            <w14:solidFill>
              <w14:schemeClr w14:val="tx1"/>
            </w14:solidFill>
          </w14:textFill>
        </w:rPr>
        <w:t>八</w:t>
      </w:r>
      <w:r>
        <w:rPr>
          <w:rFonts w:hint="eastAsia" w:ascii="仿宋" w:hAnsi="仿宋" w:eastAsia="仿宋" w:cs="仿宋"/>
          <w:color w:val="000000" w:themeColor="text1"/>
          <w:sz w:val="28"/>
          <w:szCs w:val="28"/>
          <w:highlight w:val="none"/>
          <w14:textFill>
            <w14:solidFill>
              <w14:schemeClr w14:val="tx1"/>
            </w14:solidFill>
          </w14:textFill>
        </w:rPr>
        <w:t>条  附则</w:t>
      </w:r>
    </w:p>
    <w:p w14:paraId="2A677490">
      <w:pPr>
        <w:spacing w:line="56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 本合同是按照本合同对应招标文件和乙方投标文件订立的，除招标文件和投标文件中实质性条款之外的约定，以本合同条款为准。</w:t>
      </w:r>
    </w:p>
    <w:p w14:paraId="4EB8E9C7">
      <w:pPr>
        <w:spacing w:line="56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 本合同未尽事宜，甲乙双方可另行协商一致签订补充协议。合同的变更或补充，须签订书面文件。补充协议与本合同具有同等法律效力。</w:t>
      </w:r>
    </w:p>
    <w:p w14:paraId="7EB4F4F5">
      <w:pPr>
        <w:spacing w:line="56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 付款时请开具增值税普通发票。</w:t>
      </w:r>
    </w:p>
    <w:p w14:paraId="4873CEBD">
      <w:pPr>
        <w:spacing w:line="56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 下列文件均为本合同的组成部分：</w:t>
      </w:r>
    </w:p>
    <w:p w14:paraId="4F5E4662">
      <w:pPr>
        <w:spacing w:line="56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（1）本合同对应招标文件、答疑及补充通知；</w:t>
      </w:r>
    </w:p>
    <w:p w14:paraId="3F0C7979">
      <w:pPr>
        <w:spacing w:line="56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（2）投标文件</w:t>
      </w:r>
    </w:p>
    <w:p w14:paraId="635B933C">
      <w:pPr>
        <w:spacing w:line="56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（3）本合同执行中共同签署的补充与修正文件。</w:t>
      </w:r>
    </w:p>
    <w:p w14:paraId="0A330B57">
      <w:pPr>
        <w:spacing w:line="56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本合同一式</w:t>
      </w:r>
      <w:r>
        <w:rPr>
          <w:rFonts w:hint="eastAsia" w:ascii="仿宋" w:hAnsi="仿宋" w:eastAsia="仿宋" w:cs="仿宋"/>
          <w:color w:val="000000" w:themeColor="text1"/>
          <w:sz w:val="28"/>
          <w:szCs w:val="28"/>
          <w:highlight w:val="none"/>
          <w:u w:val="single"/>
          <w14:textFill>
            <w14:solidFill>
              <w14:schemeClr w14:val="tx1"/>
            </w14:solidFill>
          </w14:textFill>
        </w:rPr>
        <w:t xml:space="preserve"> 陆</w:t>
      </w:r>
      <w:r>
        <w:rPr>
          <w:rFonts w:hint="eastAsia" w:ascii="仿宋" w:hAnsi="仿宋" w:eastAsia="仿宋" w:cs="仿宋"/>
          <w:color w:val="000000" w:themeColor="text1"/>
          <w:sz w:val="28"/>
          <w:szCs w:val="28"/>
          <w:highlight w:val="none"/>
          <w14:textFill>
            <w14:solidFill>
              <w14:schemeClr w14:val="tx1"/>
            </w14:solidFill>
          </w14:textFill>
        </w:rPr>
        <w:t>份，甲方</w:t>
      </w:r>
      <w:r>
        <w:rPr>
          <w:rFonts w:hint="eastAsia" w:ascii="仿宋" w:hAnsi="仿宋" w:eastAsia="仿宋" w:cs="仿宋"/>
          <w:color w:val="000000" w:themeColor="text1"/>
          <w:sz w:val="28"/>
          <w:szCs w:val="28"/>
          <w:highlight w:val="none"/>
          <w:u w:val="single"/>
          <w14:textFill>
            <w14:solidFill>
              <w14:schemeClr w14:val="tx1"/>
            </w14:solidFill>
          </w14:textFill>
        </w:rPr>
        <w:t xml:space="preserve"> 肆 </w:t>
      </w:r>
      <w:r>
        <w:rPr>
          <w:rFonts w:hint="eastAsia" w:ascii="仿宋" w:hAnsi="仿宋" w:eastAsia="仿宋" w:cs="仿宋"/>
          <w:color w:val="000000" w:themeColor="text1"/>
          <w:sz w:val="28"/>
          <w:szCs w:val="28"/>
          <w:highlight w:val="none"/>
          <w14:textFill>
            <w14:solidFill>
              <w14:schemeClr w14:val="tx1"/>
            </w14:solidFill>
          </w14:textFill>
        </w:rPr>
        <w:t>份，乙方</w:t>
      </w:r>
      <w:r>
        <w:rPr>
          <w:rFonts w:hint="eastAsia" w:ascii="仿宋" w:hAnsi="仿宋" w:eastAsia="仿宋" w:cs="仿宋"/>
          <w:color w:val="000000" w:themeColor="text1"/>
          <w:sz w:val="28"/>
          <w:szCs w:val="28"/>
          <w:highlight w:val="none"/>
          <w:u w:val="single"/>
          <w14:textFill>
            <w14:solidFill>
              <w14:schemeClr w14:val="tx1"/>
            </w14:solidFill>
          </w14:textFill>
        </w:rPr>
        <w:t>贰</w:t>
      </w:r>
      <w:r>
        <w:rPr>
          <w:rFonts w:hint="eastAsia" w:ascii="仿宋" w:hAnsi="仿宋" w:eastAsia="仿宋" w:cs="仿宋"/>
          <w:color w:val="000000" w:themeColor="text1"/>
          <w:sz w:val="28"/>
          <w:szCs w:val="28"/>
          <w:highlight w:val="none"/>
          <w14:textFill>
            <w14:solidFill>
              <w14:schemeClr w14:val="tx1"/>
            </w14:solidFill>
          </w14:textFill>
        </w:rPr>
        <w:t>份，具有同等法律效力。本合同自双方法人代表签字（盖章）认可之日起生效。</w:t>
      </w:r>
    </w:p>
    <w:p w14:paraId="1556B8EF">
      <w:pPr>
        <w:spacing w:line="56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（以下无正文）</w:t>
      </w:r>
    </w:p>
    <w:p w14:paraId="07415523">
      <w:pPr>
        <w:spacing w:line="56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p>
    <w:p w14:paraId="6369E5D0">
      <w:pPr>
        <w:spacing w:line="56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p>
    <w:p w14:paraId="16C44309">
      <w:pPr>
        <w:spacing w:line="56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p>
    <w:p w14:paraId="04BDDD50">
      <w:pPr>
        <w:spacing w:line="56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p>
    <w:p w14:paraId="7FD55A29">
      <w:pPr>
        <w:spacing w:line="56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p>
    <w:p w14:paraId="0D85B40A">
      <w:pPr>
        <w:spacing w:line="56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p>
    <w:p w14:paraId="6950F3ED">
      <w:pPr>
        <w:spacing w:line="56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p>
    <w:p w14:paraId="040B4E06">
      <w:pPr>
        <w:spacing w:line="56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p>
    <w:p w14:paraId="1872C61E">
      <w:pPr>
        <w:spacing w:line="560" w:lineRule="exact"/>
        <w:rPr>
          <w:rFonts w:hint="eastAsia" w:ascii="仿宋" w:hAnsi="仿宋" w:eastAsia="仿宋" w:cs="仿宋"/>
          <w:color w:val="000000" w:themeColor="text1"/>
          <w:sz w:val="28"/>
          <w:szCs w:val="28"/>
          <w:highlight w:val="none"/>
          <w14:textFill>
            <w14:solidFill>
              <w14:schemeClr w14:val="tx1"/>
            </w14:solidFill>
          </w14:textFill>
        </w:rPr>
      </w:pPr>
    </w:p>
    <w:p w14:paraId="605ADF30">
      <w:pPr>
        <w:spacing w:line="56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p>
    <w:tbl>
      <w:tblPr>
        <w:tblStyle w:val="23"/>
        <w:tblW w:w="9331" w:type="dxa"/>
        <w:jc w:val="center"/>
        <w:tblLayout w:type="fixed"/>
        <w:tblCellMar>
          <w:top w:w="0" w:type="dxa"/>
          <w:left w:w="108" w:type="dxa"/>
          <w:bottom w:w="0" w:type="dxa"/>
          <w:right w:w="108" w:type="dxa"/>
        </w:tblCellMar>
      </w:tblPr>
      <w:tblGrid>
        <w:gridCol w:w="4489"/>
        <w:gridCol w:w="4842"/>
      </w:tblGrid>
      <w:tr w14:paraId="78923D28">
        <w:tblPrEx>
          <w:tblCellMar>
            <w:top w:w="0" w:type="dxa"/>
            <w:left w:w="108" w:type="dxa"/>
            <w:bottom w:w="0" w:type="dxa"/>
            <w:right w:w="108" w:type="dxa"/>
          </w:tblCellMar>
        </w:tblPrEx>
        <w:trPr>
          <w:trHeight w:val="915" w:hRule="atLeast"/>
          <w:jc w:val="center"/>
        </w:trPr>
        <w:tc>
          <w:tcPr>
            <w:tcW w:w="4489" w:type="dxa"/>
            <w:tcBorders>
              <w:tl2br w:val="nil"/>
              <w:tr2bl w:val="nil"/>
            </w:tcBorders>
          </w:tcPr>
          <w:p w14:paraId="227FDADE">
            <w:pPr>
              <w:spacing w:line="560" w:lineRule="exac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甲    方：重庆中医药学院</w:t>
            </w:r>
          </w:p>
        </w:tc>
        <w:tc>
          <w:tcPr>
            <w:tcW w:w="4842" w:type="dxa"/>
            <w:tcBorders>
              <w:tl2br w:val="nil"/>
              <w:tr2bl w:val="nil"/>
            </w:tcBorders>
          </w:tcPr>
          <w:p w14:paraId="4C3F0305">
            <w:pPr>
              <w:spacing w:line="560" w:lineRule="exac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乙    方：</w:t>
            </w:r>
          </w:p>
        </w:tc>
      </w:tr>
      <w:tr w14:paraId="661EDBB4">
        <w:tblPrEx>
          <w:tblCellMar>
            <w:top w:w="0" w:type="dxa"/>
            <w:left w:w="108" w:type="dxa"/>
            <w:bottom w:w="0" w:type="dxa"/>
            <w:right w:w="108" w:type="dxa"/>
          </w:tblCellMar>
        </w:tblPrEx>
        <w:trPr>
          <w:trHeight w:val="745" w:hRule="atLeast"/>
          <w:jc w:val="center"/>
        </w:trPr>
        <w:tc>
          <w:tcPr>
            <w:tcW w:w="4489" w:type="dxa"/>
            <w:tcBorders>
              <w:tl2br w:val="nil"/>
              <w:tr2bl w:val="nil"/>
            </w:tcBorders>
          </w:tcPr>
          <w:p w14:paraId="10747D15">
            <w:pPr>
              <w:spacing w:line="560" w:lineRule="exac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法人代表人</w:t>
            </w:r>
          </w:p>
          <w:p w14:paraId="1C22D709">
            <w:pPr>
              <w:spacing w:line="560" w:lineRule="exac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或委托代理人（签字）：</w:t>
            </w:r>
          </w:p>
          <w:p w14:paraId="5CF9DDB2">
            <w:pPr>
              <w:pStyle w:val="17"/>
              <w:tabs>
                <w:tab w:val="left" w:pos="1260"/>
                <w:tab w:val="left" w:pos="1685"/>
                <w:tab w:val="right" w:leader="dot" w:pos="8400"/>
              </w:tabs>
              <w:spacing w:line="560" w:lineRule="exact"/>
              <w:ind w:firstLine="562"/>
              <w:rPr>
                <w:rFonts w:hint="eastAsia" w:ascii="仿宋" w:hAnsi="仿宋" w:eastAsia="仿宋" w:cs="仿宋"/>
                <w:color w:val="000000" w:themeColor="text1"/>
                <w:sz w:val="28"/>
                <w:szCs w:val="28"/>
                <w:highlight w:val="none"/>
                <w14:textFill>
                  <w14:solidFill>
                    <w14:schemeClr w14:val="tx1"/>
                  </w14:solidFill>
                </w14:textFill>
              </w:rPr>
            </w:pPr>
          </w:p>
        </w:tc>
        <w:tc>
          <w:tcPr>
            <w:tcW w:w="4842" w:type="dxa"/>
            <w:tcBorders>
              <w:tl2br w:val="nil"/>
              <w:tr2bl w:val="nil"/>
            </w:tcBorders>
          </w:tcPr>
          <w:p w14:paraId="5CA079B7">
            <w:pPr>
              <w:spacing w:line="560" w:lineRule="exac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法人代表人</w:t>
            </w:r>
          </w:p>
          <w:p w14:paraId="2876EEAB">
            <w:pPr>
              <w:spacing w:line="560" w:lineRule="exac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或委托代理人（签字）：</w:t>
            </w:r>
          </w:p>
          <w:p w14:paraId="362F3A96">
            <w:pPr>
              <w:pStyle w:val="2"/>
              <w:rPr>
                <w:rFonts w:hint="eastAsia" w:ascii="仿宋" w:hAnsi="仿宋" w:eastAsia="仿宋" w:cs="仿宋"/>
                <w:color w:val="000000" w:themeColor="text1"/>
                <w:highlight w:val="none"/>
                <w14:textFill>
                  <w14:solidFill>
                    <w14:schemeClr w14:val="tx1"/>
                  </w14:solidFill>
                </w14:textFill>
              </w:rPr>
            </w:pPr>
          </w:p>
        </w:tc>
      </w:tr>
      <w:tr w14:paraId="6AD99FD4">
        <w:tblPrEx>
          <w:tblCellMar>
            <w:top w:w="0" w:type="dxa"/>
            <w:left w:w="108" w:type="dxa"/>
            <w:bottom w:w="0" w:type="dxa"/>
            <w:right w:w="108" w:type="dxa"/>
          </w:tblCellMar>
        </w:tblPrEx>
        <w:trPr>
          <w:trHeight w:val="664" w:hRule="atLeast"/>
          <w:jc w:val="center"/>
        </w:trPr>
        <w:tc>
          <w:tcPr>
            <w:tcW w:w="4489" w:type="dxa"/>
            <w:tcBorders>
              <w:tl2br w:val="nil"/>
              <w:tr2bl w:val="nil"/>
            </w:tcBorders>
          </w:tcPr>
          <w:p w14:paraId="77BA244D">
            <w:pPr>
              <w:spacing w:line="560" w:lineRule="exac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税    号：12500000MB1G7951XD</w:t>
            </w:r>
          </w:p>
        </w:tc>
        <w:tc>
          <w:tcPr>
            <w:tcW w:w="4842" w:type="dxa"/>
            <w:tcBorders>
              <w:tl2br w:val="nil"/>
              <w:tr2bl w:val="nil"/>
            </w:tcBorders>
          </w:tcPr>
          <w:p w14:paraId="385A2634">
            <w:pPr>
              <w:spacing w:line="560" w:lineRule="exac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税    号：</w:t>
            </w:r>
          </w:p>
        </w:tc>
      </w:tr>
      <w:tr w14:paraId="7EB34CD1">
        <w:tblPrEx>
          <w:tblCellMar>
            <w:top w:w="0" w:type="dxa"/>
            <w:left w:w="108" w:type="dxa"/>
            <w:bottom w:w="0" w:type="dxa"/>
            <w:right w:w="108" w:type="dxa"/>
          </w:tblCellMar>
        </w:tblPrEx>
        <w:trPr>
          <w:trHeight w:val="649" w:hRule="atLeast"/>
          <w:jc w:val="center"/>
        </w:trPr>
        <w:tc>
          <w:tcPr>
            <w:tcW w:w="4489" w:type="dxa"/>
            <w:tcBorders>
              <w:tl2br w:val="nil"/>
              <w:tr2bl w:val="nil"/>
            </w:tcBorders>
          </w:tcPr>
          <w:p w14:paraId="692C8153">
            <w:pPr>
              <w:spacing w:line="560" w:lineRule="exac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开户银行：中信银行重庆科学城</w:t>
            </w:r>
          </w:p>
          <w:p w14:paraId="6A17FB64">
            <w:pPr>
              <w:spacing w:line="560" w:lineRule="exact"/>
              <w:ind w:firstLine="1439" w:firstLineChars="514"/>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支行</w:t>
            </w:r>
          </w:p>
        </w:tc>
        <w:tc>
          <w:tcPr>
            <w:tcW w:w="4842" w:type="dxa"/>
            <w:tcBorders>
              <w:tl2br w:val="nil"/>
              <w:tr2bl w:val="nil"/>
            </w:tcBorders>
          </w:tcPr>
          <w:p w14:paraId="3E486085">
            <w:pPr>
              <w:spacing w:line="560" w:lineRule="exac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开户银行：</w:t>
            </w:r>
          </w:p>
        </w:tc>
      </w:tr>
      <w:tr w14:paraId="3C35EA24">
        <w:tblPrEx>
          <w:tblCellMar>
            <w:top w:w="0" w:type="dxa"/>
            <w:left w:w="108" w:type="dxa"/>
            <w:bottom w:w="0" w:type="dxa"/>
            <w:right w:w="108" w:type="dxa"/>
          </w:tblCellMar>
        </w:tblPrEx>
        <w:trPr>
          <w:trHeight w:val="649" w:hRule="atLeast"/>
          <w:jc w:val="center"/>
        </w:trPr>
        <w:tc>
          <w:tcPr>
            <w:tcW w:w="4489" w:type="dxa"/>
            <w:tcBorders>
              <w:tl2br w:val="nil"/>
              <w:tr2bl w:val="nil"/>
            </w:tcBorders>
          </w:tcPr>
          <w:p w14:paraId="190114E7">
            <w:pPr>
              <w:spacing w:line="560" w:lineRule="exac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账    号：8111201013500508457</w:t>
            </w:r>
          </w:p>
        </w:tc>
        <w:tc>
          <w:tcPr>
            <w:tcW w:w="4842" w:type="dxa"/>
            <w:tcBorders>
              <w:tl2br w:val="nil"/>
              <w:tr2bl w:val="nil"/>
            </w:tcBorders>
          </w:tcPr>
          <w:p w14:paraId="4A638377">
            <w:pPr>
              <w:spacing w:line="560" w:lineRule="exac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账    号：</w:t>
            </w:r>
          </w:p>
        </w:tc>
      </w:tr>
      <w:tr w14:paraId="4A7BF2B2">
        <w:tblPrEx>
          <w:tblCellMar>
            <w:top w:w="0" w:type="dxa"/>
            <w:left w:w="108" w:type="dxa"/>
            <w:bottom w:w="0" w:type="dxa"/>
            <w:right w:w="108" w:type="dxa"/>
          </w:tblCellMar>
        </w:tblPrEx>
        <w:trPr>
          <w:trHeight w:val="596" w:hRule="atLeast"/>
          <w:jc w:val="center"/>
        </w:trPr>
        <w:tc>
          <w:tcPr>
            <w:tcW w:w="4489" w:type="dxa"/>
            <w:tcBorders>
              <w:tl2br w:val="nil"/>
              <w:tr2bl w:val="nil"/>
            </w:tcBorders>
            <w:shd w:val="clear" w:color="auto" w:fill="auto"/>
          </w:tcPr>
          <w:p w14:paraId="64044271">
            <w:pPr>
              <w:spacing w:line="560" w:lineRule="exac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电    话：023-65880092</w:t>
            </w:r>
          </w:p>
        </w:tc>
        <w:tc>
          <w:tcPr>
            <w:tcW w:w="4842" w:type="dxa"/>
            <w:tcBorders>
              <w:tl2br w:val="nil"/>
              <w:tr2bl w:val="nil"/>
            </w:tcBorders>
            <w:shd w:val="clear" w:color="auto" w:fill="auto"/>
          </w:tcPr>
          <w:p w14:paraId="6ED8439E">
            <w:pPr>
              <w:spacing w:line="560" w:lineRule="exac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电    话：</w:t>
            </w:r>
          </w:p>
        </w:tc>
      </w:tr>
      <w:tr w14:paraId="0628A1C6">
        <w:tblPrEx>
          <w:tblCellMar>
            <w:top w:w="0" w:type="dxa"/>
            <w:left w:w="108" w:type="dxa"/>
            <w:bottom w:w="0" w:type="dxa"/>
            <w:right w:w="108" w:type="dxa"/>
          </w:tblCellMar>
        </w:tblPrEx>
        <w:trPr>
          <w:trHeight w:val="1127" w:hRule="atLeast"/>
          <w:jc w:val="center"/>
        </w:trPr>
        <w:tc>
          <w:tcPr>
            <w:tcW w:w="4489" w:type="dxa"/>
            <w:tcBorders>
              <w:tl2br w:val="nil"/>
              <w:tr2bl w:val="nil"/>
            </w:tcBorders>
          </w:tcPr>
          <w:p w14:paraId="6488CDF7">
            <w:pPr>
              <w:spacing w:line="560" w:lineRule="exac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地    址：重庆市璧山区璧城街道</w:t>
            </w:r>
          </w:p>
          <w:p w14:paraId="3DA1A419">
            <w:pPr>
              <w:spacing w:line="560" w:lineRule="exact"/>
              <w:ind w:firstLine="1439" w:firstLineChars="514"/>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国学路61号</w:t>
            </w:r>
          </w:p>
        </w:tc>
        <w:tc>
          <w:tcPr>
            <w:tcW w:w="4842" w:type="dxa"/>
            <w:tcBorders>
              <w:tl2br w:val="nil"/>
              <w:tr2bl w:val="nil"/>
            </w:tcBorders>
          </w:tcPr>
          <w:p w14:paraId="18EC8F01">
            <w:pPr>
              <w:spacing w:line="560" w:lineRule="exact"/>
              <w:ind w:left="1400" w:hanging="1400" w:hangingChars="5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地    址：</w:t>
            </w:r>
          </w:p>
        </w:tc>
      </w:tr>
      <w:tr w14:paraId="30A3C82E">
        <w:tblPrEx>
          <w:tblCellMar>
            <w:top w:w="0" w:type="dxa"/>
            <w:left w:w="108" w:type="dxa"/>
            <w:bottom w:w="0" w:type="dxa"/>
            <w:right w:w="108" w:type="dxa"/>
          </w:tblCellMar>
        </w:tblPrEx>
        <w:trPr>
          <w:trHeight w:val="90" w:hRule="atLeast"/>
          <w:jc w:val="center"/>
        </w:trPr>
        <w:tc>
          <w:tcPr>
            <w:tcW w:w="4489" w:type="dxa"/>
            <w:tcBorders>
              <w:tl2br w:val="nil"/>
              <w:tr2bl w:val="nil"/>
            </w:tcBorders>
            <w:shd w:val="clear" w:color="auto" w:fill="auto"/>
          </w:tcPr>
          <w:p w14:paraId="35A36119">
            <w:pPr>
              <w:spacing w:line="560" w:lineRule="exact"/>
              <w:ind w:left="1400" w:hanging="1400" w:hangingChars="50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时    间：     年   月   日</w:t>
            </w:r>
          </w:p>
        </w:tc>
        <w:tc>
          <w:tcPr>
            <w:tcW w:w="4842" w:type="dxa"/>
            <w:tcBorders>
              <w:tl2br w:val="nil"/>
              <w:tr2bl w:val="nil"/>
            </w:tcBorders>
            <w:shd w:val="clear" w:color="auto" w:fill="auto"/>
          </w:tcPr>
          <w:p w14:paraId="20CC7CA8">
            <w:pPr>
              <w:spacing w:line="560" w:lineRule="exact"/>
              <w:ind w:left="1400" w:hanging="1400" w:hangingChars="50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时    间：     年   月   日</w:t>
            </w:r>
          </w:p>
        </w:tc>
      </w:tr>
      <w:tr w14:paraId="12262FFC">
        <w:tblPrEx>
          <w:tblCellMar>
            <w:top w:w="0" w:type="dxa"/>
            <w:left w:w="108" w:type="dxa"/>
            <w:bottom w:w="0" w:type="dxa"/>
            <w:right w:w="108" w:type="dxa"/>
          </w:tblCellMar>
        </w:tblPrEx>
        <w:trPr>
          <w:trHeight w:val="562" w:hRule="atLeast"/>
          <w:jc w:val="center"/>
        </w:trPr>
        <w:tc>
          <w:tcPr>
            <w:tcW w:w="9331" w:type="dxa"/>
            <w:gridSpan w:val="2"/>
            <w:tcBorders>
              <w:tl2br w:val="nil"/>
              <w:tr2bl w:val="nil"/>
            </w:tcBorders>
          </w:tcPr>
          <w:p w14:paraId="645C206D">
            <w:pPr>
              <w:spacing w:line="560" w:lineRule="exac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签约地点：</w:t>
            </w:r>
            <w:r>
              <w:rPr>
                <w:rFonts w:hint="eastAsia" w:ascii="仿宋" w:hAnsi="仿宋" w:eastAsia="仿宋" w:cs="仿宋"/>
                <w:color w:val="000000" w:themeColor="text1"/>
                <w:kern w:val="0"/>
                <w:sz w:val="28"/>
                <w:szCs w:val="28"/>
                <w:highlight w:val="none"/>
                <w14:textFill>
                  <w14:solidFill>
                    <w14:schemeClr w14:val="tx1"/>
                  </w14:solidFill>
                </w14:textFill>
              </w:rPr>
              <w:t>重</w:t>
            </w:r>
            <w:r>
              <w:rPr>
                <w:rFonts w:hint="eastAsia" w:ascii="仿宋" w:hAnsi="仿宋" w:eastAsia="仿宋" w:cs="仿宋"/>
                <w:color w:val="000000" w:themeColor="text1"/>
                <w:sz w:val="28"/>
                <w:szCs w:val="28"/>
                <w:highlight w:val="none"/>
                <w14:textFill>
                  <w14:solidFill>
                    <w14:schemeClr w14:val="tx1"/>
                  </w14:solidFill>
                </w14:textFill>
              </w:rPr>
              <w:t>庆市璧山区璧城街道国学路61号重庆中医药学院</w:t>
            </w:r>
          </w:p>
        </w:tc>
      </w:tr>
    </w:tbl>
    <w:p w14:paraId="5F731FE2">
      <w:pPr>
        <w:spacing w:line="56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p>
    <w:p w14:paraId="367D17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2"/>
        <w:jc w:val="left"/>
        <w:rPr>
          <w:rFonts w:hint="eastAsia" w:ascii="仿宋" w:hAnsi="仿宋" w:eastAsia="仿宋" w:cs="仿宋"/>
          <w:b/>
          <w:bCs/>
          <w:color w:val="000000" w:themeColor="text1"/>
          <w:sz w:val="28"/>
          <w:szCs w:val="28"/>
          <w:highlight w:val="none"/>
          <w14:textFill>
            <w14:solidFill>
              <w14:schemeClr w14:val="tx1"/>
            </w14:solidFill>
          </w14:textFill>
        </w:rPr>
      </w:pPr>
    </w:p>
    <w:p w14:paraId="1F08F4A6">
      <w:pPr>
        <w:spacing w:line="560" w:lineRule="exact"/>
        <w:ind w:firstLine="562"/>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br w:type="page"/>
      </w:r>
    </w:p>
    <w:p w14:paraId="31AEA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附件1</w:t>
      </w:r>
    </w:p>
    <w:p w14:paraId="2351933E">
      <w:pPr>
        <w:spacing w:line="660" w:lineRule="exact"/>
        <w:ind w:firstLine="880"/>
        <w:jc w:val="center"/>
        <w:rPr>
          <w:rFonts w:hint="eastAsia" w:ascii="仿宋" w:hAnsi="仿宋" w:eastAsia="仿宋" w:cs="仿宋"/>
          <w:color w:val="000000" w:themeColor="text1"/>
          <w:sz w:val="44"/>
          <w:szCs w:val="44"/>
          <w:highlight w:val="none"/>
          <w14:textFill>
            <w14:solidFill>
              <w14:schemeClr w14:val="tx1"/>
            </w14:solidFill>
          </w14:textFill>
        </w:rPr>
      </w:pPr>
      <w:r>
        <w:rPr>
          <w:rFonts w:hint="eastAsia" w:ascii="仿宋" w:hAnsi="仿宋" w:eastAsia="仿宋" w:cs="仿宋"/>
          <w:color w:val="000000" w:themeColor="text1"/>
          <w:sz w:val="44"/>
          <w:szCs w:val="44"/>
          <w:highlight w:val="none"/>
          <w14:textFill>
            <w14:solidFill>
              <w14:schemeClr w14:val="tx1"/>
            </w14:solidFill>
          </w14:textFill>
        </w:rPr>
        <w:t>信息安全保密协议</w:t>
      </w:r>
    </w:p>
    <w:p w14:paraId="410DF7A0">
      <w:pPr>
        <w:spacing w:line="560" w:lineRule="exact"/>
        <w:ind w:right="414" w:rightChars="148"/>
        <w:rPr>
          <w:rFonts w:hint="eastAsia" w:ascii="仿宋" w:hAnsi="仿宋" w:eastAsia="仿宋" w:cs="仿宋"/>
          <w:color w:val="000000" w:themeColor="text1"/>
          <w:kern w:val="0"/>
          <w:sz w:val="28"/>
          <w:szCs w:val="28"/>
          <w:highlight w:val="none"/>
          <w14:textFill>
            <w14:solidFill>
              <w14:schemeClr w14:val="tx1"/>
            </w14:solidFill>
          </w14:textFill>
        </w:rPr>
      </w:pPr>
    </w:p>
    <w:p w14:paraId="32BB87D6">
      <w:pPr>
        <w:spacing w:line="560" w:lineRule="exact"/>
        <w:ind w:right="414" w:rightChars="148"/>
        <w:rPr>
          <w:rFonts w:hint="eastAsia"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甲  方：重庆中医药学院</w:t>
      </w:r>
    </w:p>
    <w:p w14:paraId="25D9000C">
      <w:pPr>
        <w:spacing w:line="560" w:lineRule="exact"/>
        <w:ind w:right="414" w:rightChars="148"/>
        <w:rPr>
          <w:rFonts w:hint="eastAsia"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乙  方：</w:t>
      </w:r>
    </w:p>
    <w:p w14:paraId="0AD89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仿宋" w:hAnsi="仿宋" w:eastAsia="仿宋" w:cs="仿宋"/>
          <w:color w:val="000000" w:themeColor="text1"/>
          <w:sz w:val="28"/>
          <w:szCs w:val="28"/>
          <w:highlight w:val="none"/>
          <w14:textFill>
            <w14:solidFill>
              <w14:schemeClr w14:val="tx1"/>
            </w14:solidFill>
          </w14:textFill>
        </w:rPr>
      </w:pPr>
    </w:p>
    <w:p w14:paraId="42E68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因乙方为甲方提供本主协议所述服务或/和采购供货，已经(或将要)知悉甲方的</w:t>
      </w:r>
      <w:r>
        <w:rPr>
          <w:rFonts w:hint="eastAsia" w:ascii="仿宋" w:hAnsi="仿宋" w:eastAsia="仿宋" w:cs="仿宋"/>
          <w:color w:val="000000" w:themeColor="text1"/>
          <w:sz w:val="28"/>
          <w:szCs w:val="28"/>
          <w:highlight w:val="none"/>
          <w:lang w:eastAsia="zh-Hans"/>
          <w14:textFill>
            <w14:solidFill>
              <w14:schemeClr w14:val="tx1"/>
            </w14:solidFill>
          </w14:textFill>
        </w:rPr>
        <w:t>信息</w:t>
      </w:r>
      <w:r>
        <w:rPr>
          <w:rFonts w:hint="eastAsia" w:ascii="仿宋" w:hAnsi="仿宋" w:eastAsia="仿宋" w:cs="仿宋"/>
          <w:color w:val="000000" w:themeColor="text1"/>
          <w:sz w:val="28"/>
          <w:szCs w:val="28"/>
          <w:highlight w:val="none"/>
          <w14:textFill>
            <w14:solidFill>
              <w14:schemeClr w14:val="tx1"/>
            </w14:solidFill>
          </w14:textFill>
        </w:rPr>
        <w:t>，为明确乙方的保密义务和维护双方的合法权益，依据相关法规，甲乙双方本着平等、自愿、公平和诚实信用的原则签订本协议。</w:t>
      </w:r>
    </w:p>
    <w:p w14:paraId="38827F52">
      <w:pPr>
        <w:spacing w:line="56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第一条  保密内容及范围</w:t>
      </w:r>
    </w:p>
    <w:p w14:paraId="664A5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 乙方同意对甲方、或者</w:t>
      </w:r>
      <w:r>
        <w:rPr>
          <w:rFonts w:hint="eastAsia" w:ascii="仿宋" w:hAnsi="仿宋" w:eastAsia="仿宋" w:cs="仿宋"/>
          <w:color w:val="000000" w:themeColor="text1"/>
          <w:sz w:val="28"/>
          <w:szCs w:val="28"/>
          <w:highlight w:val="none"/>
          <w:lang w:eastAsia="zh-Hans"/>
          <w14:textFill>
            <w14:solidFill>
              <w14:schemeClr w14:val="tx1"/>
            </w14:solidFill>
          </w14:textFill>
        </w:rPr>
        <w:t>虽属于</w:t>
      </w:r>
      <w:r>
        <w:rPr>
          <w:rFonts w:hint="eastAsia" w:ascii="仿宋" w:hAnsi="仿宋" w:eastAsia="仿宋" w:cs="仿宋"/>
          <w:color w:val="000000" w:themeColor="text1"/>
          <w:sz w:val="28"/>
          <w:szCs w:val="28"/>
          <w:highlight w:val="none"/>
          <w14:textFill>
            <w14:solidFill>
              <w14:schemeClr w14:val="tx1"/>
            </w14:solidFill>
          </w14:textFill>
        </w:rPr>
        <w:t>甲方</w:t>
      </w:r>
      <w:r>
        <w:rPr>
          <w:rFonts w:hint="eastAsia" w:ascii="仿宋" w:hAnsi="仿宋" w:eastAsia="仿宋" w:cs="仿宋"/>
          <w:color w:val="000000" w:themeColor="text1"/>
          <w:sz w:val="28"/>
          <w:szCs w:val="28"/>
          <w:highlight w:val="none"/>
          <w:lang w:eastAsia="zh-Hans"/>
          <w14:textFill>
            <w14:solidFill>
              <w14:schemeClr w14:val="tx1"/>
            </w14:solidFill>
          </w14:textFill>
        </w:rPr>
        <w:t>的供应商</w:t>
      </w:r>
      <w:r>
        <w:rPr>
          <w:rFonts w:hint="eastAsia" w:ascii="仿宋" w:hAnsi="仿宋" w:eastAsia="仿宋" w:cs="仿宋"/>
          <w:color w:val="000000" w:themeColor="text1"/>
          <w:sz w:val="28"/>
          <w:szCs w:val="28"/>
          <w:highlight w:val="none"/>
          <w14:textFill>
            <w14:solidFill>
              <w14:schemeClr w14:val="tx1"/>
            </w14:solidFill>
          </w14:textFill>
        </w:rPr>
        <w:t>等第三方但甲方负有保密义务的</w:t>
      </w:r>
      <w:r>
        <w:rPr>
          <w:rFonts w:hint="eastAsia" w:ascii="仿宋" w:hAnsi="仿宋" w:eastAsia="仿宋" w:cs="仿宋"/>
          <w:color w:val="000000" w:themeColor="text1"/>
          <w:sz w:val="28"/>
          <w:szCs w:val="28"/>
          <w:highlight w:val="none"/>
          <w:lang w:eastAsia="zh-Hans"/>
          <w14:textFill>
            <w14:solidFill>
              <w14:schemeClr w14:val="tx1"/>
            </w14:solidFill>
          </w14:textFill>
        </w:rPr>
        <w:t>一</w:t>
      </w:r>
      <w:r>
        <w:rPr>
          <w:rFonts w:hint="eastAsia" w:ascii="仿宋" w:hAnsi="仿宋" w:eastAsia="仿宋" w:cs="仿宋"/>
          <w:color w:val="000000" w:themeColor="text1"/>
          <w:sz w:val="28"/>
          <w:szCs w:val="28"/>
          <w:highlight w:val="none"/>
          <w14:textFill>
            <w14:solidFill>
              <w14:schemeClr w14:val="tx1"/>
            </w14:solidFill>
          </w14:textFill>
        </w:rPr>
        <w:t>切保密信息予以严格保密。</w:t>
      </w:r>
    </w:p>
    <w:p w14:paraId="42BF3B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 本协议中的“保密信息”是指乙方在甲方</w:t>
      </w:r>
      <w:r>
        <w:rPr>
          <w:rFonts w:hint="eastAsia" w:ascii="仿宋" w:hAnsi="仿宋" w:eastAsia="仿宋" w:cs="仿宋"/>
          <w:color w:val="000000" w:themeColor="text1"/>
          <w:sz w:val="28"/>
          <w:szCs w:val="28"/>
          <w:highlight w:val="none"/>
          <w:lang w:eastAsia="zh-Hans"/>
          <w14:textFill>
            <w14:solidFill>
              <w14:schemeClr w14:val="tx1"/>
            </w14:solidFill>
          </w14:textFill>
        </w:rPr>
        <w:t>服务</w:t>
      </w:r>
      <w:r>
        <w:rPr>
          <w:rFonts w:hint="eastAsia" w:ascii="仿宋" w:hAnsi="仿宋" w:eastAsia="仿宋" w:cs="仿宋"/>
          <w:color w:val="000000" w:themeColor="text1"/>
          <w:sz w:val="28"/>
          <w:szCs w:val="28"/>
          <w:highlight w:val="none"/>
          <w14:textFill>
            <w14:solidFill>
              <w14:schemeClr w14:val="tx1"/>
            </w14:solidFill>
          </w14:textFill>
        </w:rPr>
        <w:t>期间接触到的甲方、甲方</w:t>
      </w:r>
      <w:r>
        <w:rPr>
          <w:rFonts w:hint="eastAsia" w:ascii="仿宋" w:hAnsi="仿宋" w:eastAsia="仿宋" w:cs="仿宋"/>
          <w:color w:val="000000" w:themeColor="text1"/>
          <w:sz w:val="28"/>
          <w:szCs w:val="28"/>
          <w:highlight w:val="none"/>
          <w:lang w:eastAsia="zh-Hans"/>
          <w14:textFill>
            <w14:solidFill>
              <w14:schemeClr w14:val="tx1"/>
            </w14:solidFill>
          </w14:textFill>
        </w:rPr>
        <w:t>的供应商</w:t>
      </w:r>
      <w:r>
        <w:rPr>
          <w:rFonts w:hint="eastAsia" w:ascii="仿宋" w:hAnsi="仿宋" w:eastAsia="仿宋" w:cs="仿宋"/>
          <w:color w:val="000000" w:themeColor="text1"/>
          <w:sz w:val="28"/>
          <w:szCs w:val="28"/>
          <w:highlight w:val="none"/>
          <w14:textFill>
            <w14:solidFill>
              <w14:schemeClr w14:val="tx1"/>
            </w14:solidFill>
          </w14:textFill>
        </w:rPr>
        <w:t>及甲方关联</w:t>
      </w:r>
      <w:r>
        <w:rPr>
          <w:rFonts w:hint="eastAsia" w:ascii="仿宋" w:hAnsi="仿宋" w:eastAsia="仿宋" w:cs="仿宋"/>
          <w:color w:val="000000" w:themeColor="text1"/>
          <w:sz w:val="28"/>
          <w:szCs w:val="28"/>
          <w:highlight w:val="none"/>
          <w:lang w:eastAsia="zh-Hans"/>
          <w14:textFill>
            <w14:solidFill>
              <w14:schemeClr w14:val="tx1"/>
            </w14:solidFill>
          </w14:textFill>
        </w:rPr>
        <w:t>单位</w:t>
      </w:r>
      <w:r>
        <w:rPr>
          <w:rFonts w:hint="eastAsia" w:ascii="仿宋" w:hAnsi="仿宋" w:eastAsia="仿宋" w:cs="仿宋"/>
          <w:color w:val="000000" w:themeColor="text1"/>
          <w:sz w:val="28"/>
          <w:szCs w:val="28"/>
          <w:highlight w:val="none"/>
          <w14:textFill>
            <w14:solidFill>
              <w14:schemeClr w14:val="tx1"/>
            </w14:solidFill>
          </w14:textFill>
        </w:rPr>
        <w:t>的任何形式的秘密信息，包括但不限于:</w:t>
      </w:r>
    </w:p>
    <w:p w14:paraId="68F3F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（1）任何甲方、甲方</w:t>
      </w:r>
      <w:r>
        <w:rPr>
          <w:rFonts w:hint="eastAsia" w:ascii="仿宋" w:hAnsi="仿宋" w:eastAsia="仿宋" w:cs="仿宋"/>
          <w:color w:val="000000" w:themeColor="text1"/>
          <w:sz w:val="28"/>
          <w:szCs w:val="28"/>
          <w:highlight w:val="none"/>
          <w:lang w:eastAsia="zh-Hans"/>
          <w14:textFill>
            <w14:solidFill>
              <w14:schemeClr w14:val="tx1"/>
            </w14:solidFill>
          </w14:textFill>
        </w:rPr>
        <w:t>的供应商</w:t>
      </w:r>
      <w:r>
        <w:rPr>
          <w:rFonts w:hint="eastAsia" w:ascii="仿宋" w:hAnsi="仿宋" w:eastAsia="仿宋" w:cs="仿宋"/>
          <w:color w:val="000000" w:themeColor="text1"/>
          <w:sz w:val="28"/>
          <w:szCs w:val="28"/>
          <w:highlight w:val="none"/>
          <w14:textFill>
            <w14:solidFill>
              <w14:schemeClr w14:val="tx1"/>
            </w14:solidFill>
          </w14:textFill>
        </w:rPr>
        <w:t>及甲方关联</w:t>
      </w:r>
      <w:r>
        <w:rPr>
          <w:rFonts w:hint="eastAsia" w:ascii="仿宋" w:hAnsi="仿宋" w:eastAsia="仿宋" w:cs="仿宋"/>
          <w:color w:val="000000" w:themeColor="text1"/>
          <w:sz w:val="28"/>
          <w:szCs w:val="28"/>
          <w:highlight w:val="none"/>
          <w:lang w:eastAsia="zh-Hans"/>
          <w14:textFill>
            <w14:solidFill>
              <w14:schemeClr w14:val="tx1"/>
            </w14:solidFill>
          </w14:textFill>
        </w:rPr>
        <w:t>单位</w:t>
      </w:r>
      <w:r>
        <w:rPr>
          <w:rFonts w:hint="eastAsia" w:ascii="仿宋" w:hAnsi="仿宋" w:eastAsia="仿宋" w:cs="仿宋"/>
          <w:color w:val="000000" w:themeColor="text1"/>
          <w:sz w:val="28"/>
          <w:szCs w:val="28"/>
          <w:highlight w:val="none"/>
          <w14:textFill>
            <w14:solidFill>
              <w14:schemeClr w14:val="tx1"/>
            </w14:solidFill>
          </w14:textFill>
        </w:rPr>
        <w:t>不欲公开的观点、发现、发明、公式、程序、计划、图表、模型、参数、数据、标准、商业秘密、专有技术以及任何知识产权等；</w:t>
      </w:r>
    </w:p>
    <w:p w14:paraId="6EB037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（2）甲方、甲方</w:t>
      </w:r>
      <w:r>
        <w:rPr>
          <w:rFonts w:hint="eastAsia" w:ascii="仿宋" w:hAnsi="仿宋" w:eastAsia="仿宋" w:cs="仿宋"/>
          <w:color w:val="000000" w:themeColor="text1"/>
          <w:sz w:val="28"/>
          <w:szCs w:val="28"/>
          <w:highlight w:val="none"/>
          <w:lang w:eastAsia="zh-Hans"/>
          <w14:textFill>
            <w14:solidFill>
              <w14:schemeClr w14:val="tx1"/>
            </w14:solidFill>
          </w14:textFill>
        </w:rPr>
        <w:t>的供应商</w:t>
      </w:r>
      <w:r>
        <w:rPr>
          <w:rFonts w:hint="eastAsia" w:ascii="仿宋" w:hAnsi="仿宋" w:eastAsia="仿宋" w:cs="仿宋"/>
          <w:color w:val="000000" w:themeColor="text1"/>
          <w:sz w:val="28"/>
          <w:szCs w:val="28"/>
          <w:highlight w:val="none"/>
          <w14:textFill>
            <w14:solidFill>
              <w14:schemeClr w14:val="tx1"/>
            </w14:solidFill>
          </w14:textFill>
        </w:rPr>
        <w:t>及甲方关联</w:t>
      </w:r>
      <w:r>
        <w:rPr>
          <w:rFonts w:hint="eastAsia" w:ascii="仿宋" w:hAnsi="仿宋" w:eastAsia="仿宋" w:cs="仿宋"/>
          <w:color w:val="000000" w:themeColor="text1"/>
          <w:sz w:val="28"/>
          <w:szCs w:val="28"/>
          <w:highlight w:val="none"/>
          <w:lang w:eastAsia="zh-Hans"/>
          <w14:textFill>
            <w14:solidFill>
              <w14:schemeClr w14:val="tx1"/>
            </w14:solidFill>
          </w14:textFill>
        </w:rPr>
        <w:t>单位</w:t>
      </w:r>
      <w:r>
        <w:rPr>
          <w:rFonts w:hint="eastAsia" w:ascii="仿宋" w:hAnsi="仿宋" w:eastAsia="仿宋" w:cs="仿宋"/>
          <w:color w:val="000000" w:themeColor="text1"/>
          <w:sz w:val="28"/>
          <w:szCs w:val="28"/>
          <w:highlight w:val="none"/>
          <w14:textFill>
            <w14:solidFill>
              <w14:schemeClr w14:val="tx1"/>
            </w14:solidFill>
          </w14:textFill>
        </w:rPr>
        <w:t>制作或拥有的任何形式的报告、访谈记录、数据、信件、电子邮件、报表、模型以及其他文件的原件或副件；</w:t>
      </w:r>
    </w:p>
    <w:p w14:paraId="4AECD5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（3）甲方、甲方</w:t>
      </w:r>
      <w:r>
        <w:rPr>
          <w:rFonts w:hint="eastAsia" w:ascii="仿宋" w:hAnsi="仿宋" w:eastAsia="仿宋" w:cs="仿宋"/>
          <w:color w:val="000000" w:themeColor="text1"/>
          <w:sz w:val="28"/>
          <w:szCs w:val="28"/>
          <w:highlight w:val="none"/>
          <w:lang w:eastAsia="zh-Hans"/>
          <w14:textFill>
            <w14:solidFill>
              <w14:schemeClr w14:val="tx1"/>
            </w14:solidFill>
          </w14:textFill>
        </w:rPr>
        <w:t>的供应商</w:t>
      </w:r>
      <w:r>
        <w:rPr>
          <w:rFonts w:hint="eastAsia" w:ascii="仿宋" w:hAnsi="仿宋" w:eastAsia="仿宋" w:cs="仿宋"/>
          <w:color w:val="000000" w:themeColor="text1"/>
          <w:sz w:val="28"/>
          <w:szCs w:val="28"/>
          <w:highlight w:val="none"/>
          <w14:textFill>
            <w14:solidFill>
              <w14:schemeClr w14:val="tx1"/>
            </w14:solidFill>
          </w14:textFill>
        </w:rPr>
        <w:t>及甲方关联</w:t>
      </w:r>
      <w:r>
        <w:rPr>
          <w:rFonts w:hint="eastAsia" w:ascii="仿宋" w:hAnsi="仿宋" w:eastAsia="仿宋" w:cs="仿宋"/>
          <w:color w:val="000000" w:themeColor="text1"/>
          <w:sz w:val="28"/>
          <w:szCs w:val="28"/>
          <w:highlight w:val="none"/>
          <w:lang w:eastAsia="zh-Hans"/>
          <w14:textFill>
            <w14:solidFill>
              <w14:schemeClr w14:val="tx1"/>
            </w14:solidFill>
          </w14:textFill>
        </w:rPr>
        <w:t>单位</w:t>
      </w:r>
      <w:r>
        <w:rPr>
          <w:rFonts w:hint="eastAsia" w:ascii="仿宋" w:hAnsi="仿宋" w:eastAsia="仿宋" w:cs="仿宋"/>
          <w:color w:val="000000" w:themeColor="text1"/>
          <w:sz w:val="28"/>
          <w:szCs w:val="28"/>
          <w:highlight w:val="none"/>
          <w14:textFill>
            <w14:solidFill>
              <w14:schemeClr w14:val="tx1"/>
            </w14:solidFill>
          </w14:textFill>
        </w:rPr>
        <w:t>的技术资料或秘密、经营情况、经营策略及经营信息、客户信息、客户经营状况等；</w:t>
      </w:r>
    </w:p>
    <w:p w14:paraId="31F71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（4）甲方内外部项目的项目建议书、项目计划、报价、合同、项目研究方法和工具、培训资料和工具以及项目成果等；</w:t>
      </w:r>
    </w:p>
    <w:p w14:paraId="77AA5F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（5）甲方内部不欲公开或未经公开的公司制度、文件、决议、消息和公司运营情况等；</w:t>
      </w:r>
    </w:p>
    <w:p w14:paraId="6EBBFF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（6）任何甲方、甲方</w:t>
      </w:r>
      <w:r>
        <w:rPr>
          <w:rFonts w:hint="eastAsia" w:ascii="仿宋" w:hAnsi="仿宋" w:eastAsia="仿宋" w:cs="仿宋"/>
          <w:color w:val="000000" w:themeColor="text1"/>
          <w:sz w:val="28"/>
          <w:szCs w:val="28"/>
          <w:highlight w:val="none"/>
          <w:lang w:eastAsia="zh-Hans"/>
          <w14:textFill>
            <w14:solidFill>
              <w14:schemeClr w14:val="tx1"/>
            </w14:solidFill>
          </w14:textFill>
        </w:rPr>
        <w:t>的供应商</w:t>
      </w:r>
      <w:r>
        <w:rPr>
          <w:rFonts w:hint="eastAsia" w:ascii="仿宋" w:hAnsi="仿宋" w:eastAsia="仿宋" w:cs="仿宋"/>
          <w:color w:val="000000" w:themeColor="text1"/>
          <w:sz w:val="28"/>
          <w:szCs w:val="28"/>
          <w:highlight w:val="none"/>
          <w14:textFill>
            <w14:solidFill>
              <w14:schemeClr w14:val="tx1"/>
            </w14:solidFill>
          </w14:textFill>
        </w:rPr>
        <w:t>及甲方关联</w:t>
      </w:r>
      <w:r>
        <w:rPr>
          <w:rFonts w:hint="eastAsia" w:ascii="仿宋" w:hAnsi="仿宋" w:eastAsia="仿宋" w:cs="仿宋"/>
          <w:color w:val="000000" w:themeColor="text1"/>
          <w:sz w:val="28"/>
          <w:szCs w:val="28"/>
          <w:highlight w:val="none"/>
          <w:lang w:eastAsia="zh-Hans"/>
          <w14:textFill>
            <w14:solidFill>
              <w14:schemeClr w14:val="tx1"/>
            </w14:solidFill>
          </w14:textFill>
        </w:rPr>
        <w:t>单位</w:t>
      </w:r>
      <w:r>
        <w:rPr>
          <w:rFonts w:hint="eastAsia" w:ascii="仿宋" w:hAnsi="仿宋" w:eastAsia="仿宋" w:cs="仿宋"/>
          <w:color w:val="000000" w:themeColor="text1"/>
          <w:sz w:val="28"/>
          <w:szCs w:val="28"/>
          <w:highlight w:val="none"/>
          <w14:textFill>
            <w14:solidFill>
              <w14:schemeClr w14:val="tx1"/>
            </w14:solidFill>
          </w14:textFill>
        </w:rPr>
        <w:t>不欲公开的关于财务、成本、利润、市场、销售、合同的信息及</w:t>
      </w:r>
      <w:r>
        <w:rPr>
          <w:rFonts w:hint="eastAsia" w:ascii="仿宋" w:hAnsi="仿宋" w:eastAsia="仿宋" w:cs="仿宋"/>
          <w:color w:val="000000" w:themeColor="text1"/>
          <w:sz w:val="28"/>
          <w:szCs w:val="28"/>
          <w:highlight w:val="none"/>
          <w:lang w:eastAsia="zh-Hans"/>
          <w14:textFill>
            <w14:solidFill>
              <w14:schemeClr w14:val="tx1"/>
            </w14:solidFill>
          </w14:textFill>
        </w:rPr>
        <w:t>上下级单位</w:t>
      </w:r>
      <w:r>
        <w:rPr>
          <w:rFonts w:hint="eastAsia" w:ascii="仿宋" w:hAnsi="仿宋" w:eastAsia="仿宋" w:cs="仿宋"/>
          <w:color w:val="000000" w:themeColor="text1"/>
          <w:sz w:val="28"/>
          <w:szCs w:val="28"/>
          <w:highlight w:val="none"/>
          <w14:textFill>
            <w14:solidFill>
              <w14:schemeClr w14:val="tx1"/>
            </w14:solidFill>
          </w14:textFill>
        </w:rPr>
        <w:t>和</w:t>
      </w:r>
      <w:r>
        <w:rPr>
          <w:rFonts w:hint="eastAsia" w:ascii="仿宋" w:hAnsi="仿宋" w:eastAsia="仿宋" w:cs="仿宋"/>
          <w:color w:val="000000" w:themeColor="text1"/>
          <w:sz w:val="28"/>
          <w:szCs w:val="28"/>
          <w:highlight w:val="none"/>
          <w:lang w:eastAsia="zh-Hans"/>
          <w14:textFill>
            <w14:solidFill>
              <w14:schemeClr w14:val="tx1"/>
            </w14:solidFill>
          </w14:textFill>
        </w:rPr>
        <w:t>供应</w:t>
      </w:r>
      <w:r>
        <w:rPr>
          <w:rFonts w:hint="eastAsia" w:ascii="仿宋" w:hAnsi="仿宋" w:eastAsia="仿宋" w:cs="仿宋"/>
          <w:color w:val="000000" w:themeColor="text1"/>
          <w:sz w:val="28"/>
          <w:szCs w:val="28"/>
          <w:highlight w:val="none"/>
          <w14:textFill>
            <w14:solidFill>
              <w14:schemeClr w14:val="tx1"/>
            </w14:solidFill>
          </w14:textFill>
        </w:rPr>
        <w:t>商名单等。</w:t>
      </w:r>
    </w:p>
    <w:p w14:paraId="2BD31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乙方承认，上述“保密信息”均为甲方的保密信息。本协议不仅适用于乙方在本协议签订之后接触的保密信息，也适用于乙方在本协议生效日期前接触的所有保密信息。</w:t>
      </w:r>
    </w:p>
    <w:p w14:paraId="49F54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乙方确认，如果对是否属于保密信息存在争议，则乙方应按保密信息进行处理，除非得到甲方明确否认。</w:t>
      </w:r>
    </w:p>
    <w:p w14:paraId="1F671872">
      <w:pPr>
        <w:spacing w:line="56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第二条  乙方的保密义务</w:t>
      </w:r>
    </w:p>
    <w:p w14:paraId="359C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 乙方同意为甲方利益尽最佳努力，在提供</w:t>
      </w:r>
      <w:r>
        <w:rPr>
          <w:rFonts w:hint="eastAsia" w:ascii="仿宋" w:hAnsi="仿宋" w:eastAsia="仿宋" w:cs="仿宋"/>
          <w:color w:val="000000" w:themeColor="text1"/>
          <w:sz w:val="28"/>
          <w:szCs w:val="28"/>
          <w:highlight w:val="none"/>
          <w:u w:val="single"/>
          <w14:textFill>
            <w14:solidFill>
              <w14:schemeClr w14:val="tx1"/>
            </w14:solidFill>
          </w14:textFill>
        </w:rPr>
        <w:t xml:space="preserve"> </w:t>
      </w:r>
      <w:r>
        <w:rPr>
          <w:rFonts w:hint="eastAsia" w:ascii="仿宋" w:hAnsi="仿宋" w:eastAsia="仿宋" w:cs="仿宋"/>
          <w:color w:val="000000" w:themeColor="text1"/>
          <w:sz w:val="28"/>
          <w:szCs w:val="28"/>
          <w:highlight w:val="none"/>
          <w14:textFill>
            <w14:solidFill>
              <w14:schemeClr w14:val="tx1"/>
            </w14:solidFill>
          </w14:textFill>
        </w:rPr>
        <w:t>本主协议所述服务或/和采购供货不组织、参加或计划组织、参加任何竞争企业、或从事任何不正当使用甲方商业秘密的行为。</w:t>
      </w:r>
    </w:p>
    <w:p w14:paraId="6293E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 乙方在为甲方提供服务期间，应严格遵守甲方规定的任何成文或不成文的保密规章、制度，履行与其服务内容相应的保密职责；若甲方的保密规章、制度没有规定或者规定不明确之处，乙方亦应本着谨慎、诚实的态度，采取任何必要、合理的措施，维护其</w:t>
      </w:r>
      <w:r>
        <w:rPr>
          <w:rFonts w:hint="eastAsia" w:ascii="仿宋" w:hAnsi="仿宋" w:eastAsia="仿宋" w:cs="仿宋"/>
          <w:color w:val="000000" w:themeColor="text1"/>
          <w:sz w:val="28"/>
          <w:szCs w:val="28"/>
          <w:highlight w:val="none"/>
          <w:lang w:eastAsia="zh-Hans"/>
          <w14:textFill>
            <w14:solidFill>
              <w14:schemeClr w14:val="tx1"/>
            </w14:solidFill>
          </w14:textFill>
        </w:rPr>
        <w:t>服务</w:t>
      </w:r>
      <w:r>
        <w:rPr>
          <w:rFonts w:hint="eastAsia" w:ascii="仿宋" w:hAnsi="仿宋" w:eastAsia="仿宋" w:cs="仿宋"/>
          <w:color w:val="000000" w:themeColor="text1"/>
          <w:sz w:val="28"/>
          <w:szCs w:val="28"/>
          <w:highlight w:val="none"/>
          <w14:textFill>
            <w14:solidFill>
              <w14:schemeClr w14:val="tx1"/>
            </w14:solidFill>
          </w14:textFill>
        </w:rPr>
        <w:t>期间知悉或者持有的保密信息。</w:t>
      </w:r>
    </w:p>
    <w:p w14:paraId="43808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仿宋" w:hAnsi="仿宋" w:eastAsia="仿宋" w:cs="仿宋"/>
          <w:color w:val="000000" w:themeColor="text1"/>
          <w:sz w:val="28"/>
          <w:szCs w:val="28"/>
          <w:highlight w:val="none"/>
          <w:lang w:eastAsia="zh-Hans"/>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 甲方或乙方</w:t>
      </w:r>
      <w:r>
        <w:rPr>
          <w:rFonts w:hint="eastAsia" w:ascii="仿宋" w:hAnsi="仿宋" w:eastAsia="仿宋" w:cs="仿宋"/>
          <w:color w:val="000000" w:themeColor="text1"/>
          <w:sz w:val="28"/>
          <w:szCs w:val="28"/>
          <w:highlight w:val="none"/>
          <w:lang w:eastAsia="zh-Hans"/>
          <w14:textFill>
            <w14:solidFill>
              <w14:schemeClr w14:val="tx1"/>
            </w14:solidFill>
          </w14:textFill>
        </w:rPr>
        <w:t>在服务</w:t>
      </w:r>
      <w:r>
        <w:rPr>
          <w:rFonts w:hint="eastAsia" w:ascii="仿宋" w:hAnsi="仿宋" w:eastAsia="仿宋" w:cs="仿宋"/>
          <w:color w:val="000000" w:themeColor="text1"/>
          <w:sz w:val="28"/>
          <w:szCs w:val="28"/>
          <w:highlight w:val="none"/>
          <w14:textFill>
            <w14:solidFill>
              <w14:schemeClr w14:val="tx1"/>
            </w14:solidFill>
          </w14:textFill>
        </w:rPr>
        <w:t>范围内就保密事宜对乙方提出的合理要求，乙方应予执行，并作为本合同约定的保密义务的</w:t>
      </w:r>
      <w:r>
        <w:rPr>
          <w:rFonts w:hint="eastAsia" w:ascii="仿宋" w:hAnsi="仿宋" w:eastAsia="仿宋" w:cs="仿宋"/>
          <w:color w:val="000000" w:themeColor="text1"/>
          <w:sz w:val="28"/>
          <w:szCs w:val="28"/>
          <w:highlight w:val="none"/>
          <w:lang w:eastAsia="zh-Hans"/>
          <w14:textFill>
            <w14:solidFill>
              <w14:schemeClr w14:val="tx1"/>
            </w14:solidFill>
          </w14:textFill>
        </w:rPr>
        <w:t>一部分。</w:t>
      </w:r>
    </w:p>
    <w:p w14:paraId="0049AD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仿宋" w:hAnsi="仿宋" w:eastAsia="仿宋" w:cs="仿宋"/>
          <w:color w:val="000000" w:themeColor="text1"/>
          <w:sz w:val="28"/>
          <w:szCs w:val="28"/>
          <w:highlight w:val="none"/>
          <w:lang w:eastAsia="zh-Hans"/>
          <w14:textFill>
            <w14:solidFill>
              <w14:schemeClr w14:val="tx1"/>
            </w14:solidFill>
          </w14:textFill>
        </w:rPr>
      </w:pPr>
      <w:r>
        <w:rPr>
          <w:rFonts w:hint="eastAsia" w:ascii="仿宋" w:hAnsi="仿宋" w:eastAsia="仿宋" w:cs="仿宋"/>
          <w:color w:val="000000" w:themeColor="text1"/>
          <w:sz w:val="28"/>
          <w:szCs w:val="28"/>
          <w:highlight w:val="none"/>
          <w:lang w:eastAsia="zh-Hans"/>
          <w14:textFill>
            <w14:solidFill>
              <w14:schemeClr w14:val="tx1"/>
            </w14:solidFill>
          </w14:textFill>
        </w:rPr>
        <w:t>4</w:t>
      </w:r>
      <w:r>
        <w:rPr>
          <w:rFonts w:hint="eastAsia" w:ascii="仿宋" w:hAnsi="仿宋" w:eastAsia="仿宋" w:cs="仿宋"/>
          <w:color w:val="000000" w:themeColor="text1"/>
          <w:sz w:val="28"/>
          <w:szCs w:val="28"/>
          <w:highlight w:val="none"/>
          <w14:textFill>
            <w14:solidFill>
              <w14:schemeClr w14:val="tx1"/>
            </w14:solidFill>
          </w14:textFill>
        </w:rPr>
        <w:t xml:space="preserve">. </w:t>
      </w:r>
      <w:r>
        <w:rPr>
          <w:rFonts w:hint="eastAsia" w:ascii="仿宋" w:hAnsi="仿宋" w:eastAsia="仿宋" w:cs="仿宋"/>
          <w:color w:val="000000" w:themeColor="text1"/>
          <w:sz w:val="28"/>
          <w:szCs w:val="28"/>
          <w:highlight w:val="none"/>
          <w:lang w:eastAsia="zh-Hans"/>
          <w14:textFill>
            <w14:solidFill>
              <w14:schemeClr w14:val="tx1"/>
            </w14:solidFill>
          </w14:textFill>
        </w:rPr>
        <w:t>乙方同意对保密信息予以严格保密，承担的保密义务包括但不限于:</w:t>
      </w:r>
    </w:p>
    <w:p w14:paraId="573D16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eastAsia="zh-Hans"/>
          <w14:textFill>
            <w14:solidFill>
              <w14:schemeClr w14:val="tx1"/>
            </w14:solidFill>
          </w14:textFill>
        </w:rPr>
        <w:t>（1）乙方因某一项目而从甲方、</w:t>
      </w:r>
      <w:r>
        <w:rPr>
          <w:rFonts w:hint="eastAsia" w:ascii="仿宋" w:hAnsi="仿宋" w:eastAsia="仿宋" w:cs="仿宋"/>
          <w:color w:val="000000" w:themeColor="text1"/>
          <w:sz w:val="28"/>
          <w:szCs w:val="28"/>
          <w:highlight w:val="none"/>
          <w14:textFill>
            <w14:solidFill>
              <w14:schemeClr w14:val="tx1"/>
            </w14:solidFill>
          </w14:textFill>
        </w:rPr>
        <w:t>甲方</w:t>
      </w:r>
      <w:r>
        <w:rPr>
          <w:rFonts w:hint="eastAsia" w:ascii="仿宋" w:hAnsi="仿宋" w:eastAsia="仿宋" w:cs="仿宋"/>
          <w:color w:val="000000" w:themeColor="text1"/>
          <w:sz w:val="28"/>
          <w:szCs w:val="28"/>
          <w:highlight w:val="none"/>
          <w:lang w:eastAsia="zh-Hans"/>
          <w14:textFill>
            <w14:solidFill>
              <w14:schemeClr w14:val="tx1"/>
            </w14:solidFill>
          </w14:textFill>
        </w:rPr>
        <w:t>的供应商</w:t>
      </w:r>
      <w:r>
        <w:rPr>
          <w:rFonts w:hint="eastAsia" w:ascii="仿宋" w:hAnsi="仿宋" w:eastAsia="仿宋" w:cs="仿宋"/>
          <w:color w:val="000000" w:themeColor="text1"/>
          <w:sz w:val="28"/>
          <w:szCs w:val="28"/>
          <w:highlight w:val="none"/>
          <w14:textFill>
            <w14:solidFill>
              <w14:schemeClr w14:val="tx1"/>
            </w14:solidFill>
          </w14:textFill>
        </w:rPr>
        <w:t>及甲方关联</w:t>
      </w:r>
      <w:r>
        <w:rPr>
          <w:rFonts w:hint="eastAsia" w:ascii="仿宋" w:hAnsi="仿宋" w:eastAsia="仿宋" w:cs="仿宋"/>
          <w:color w:val="000000" w:themeColor="text1"/>
          <w:sz w:val="28"/>
          <w:szCs w:val="28"/>
          <w:highlight w:val="none"/>
          <w:lang w:eastAsia="zh-Hans"/>
          <w14:textFill>
            <w14:solidFill>
              <w14:schemeClr w14:val="tx1"/>
            </w14:solidFill>
          </w14:textFill>
        </w:rPr>
        <w:t>单位处获得的保密信息，乙方承诺只在进行该项目或与该项目紧密相关的项目研究时使用，绝不为与该项目无关的目的使用该保密信息</w:t>
      </w:r>
      <w:r>
        <w:rPr>
          <w:rFonts w:hint="eastAsia" w:ascii="仿宋" w:hAnsi="仿宋" w:eastAsia="仿宋" w:cs="仿宋"/>
          <w:color w:val="000000" w:themeColor="text1"/>
          <w:sz w:val="28"/>
          <w:szCs w:val="28"/>
          <w:highlight w:val="none"/>
          <w14:textFill>
            <w14:solidFill>
              <w14:schemeClr w14:val="tx1"/>
            </w14:solidFill>
          </w14:textFill>
        </w:rPr>
        <w:t>；</w:t>
      </w:r>
    </w:p>
    <w:p w14:paraId="1642A4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eastAsia="zh-Hans"/>
          <w14:textFill>
            <w14:solidFill>
              <w14:schemeClr w14:val="tx1"/>
            </w14:solidFill>
          </w14:textFill>
        </w:rPr>
        <w:t>乙方应对甲方、</w:t>
      </w:r>
      <w:r>
        <w:rPr>
          <w:rFonts w:hint="eastAsia" w:ascii="仿宋" w:hAnsi="仿宋" w:eastAsia="仿宋" w:cs="仿宋"/>
          <w:color w:val="000000" w:themeColor="text1"/>
          <w:sz w:val="28"/>
          <w:szCs w:val="28"/>
          <w:highlight w:val="none"/>
          <w14:textFill>
            <w14:solidFill>
              <w14:schemeClr w14:val="tx1"/>
            </w14:solidFill>
          </w14:textFill>
        </w:rPr>
        <w:t>甲方</w:t>
      </w:r>
      <w:r>
        <w:rPr>
          <w:rFonts w:hint="eastAsia" w:ascii="仿宋" w:hAnsi="仿宋" w:eastAsia="仿宋" w:cs="仿宋"/>
          <w:color w:val="000000" w:themeColor="text1"/>
          <w:sz w:val="28"/>
          <w:szCs w:val="28"/>
          <w:highlight w:val="none"/>
          <w:lang w:eastAsia="zh-Hans"/>
          <w14:textFill>
            <w14:solidFill>
              <w14:schemeClr w14:val="tx1"/>
            </w14:solidFill>
          </w14:textFill>
        </w:rPr>
        <w:t>的供应商</w:t>
      </w:r>
      <w:r>
        <w:rPr>
          <w:rFonts w:hint="eastAsia" w:ascii="仿宋" w:hAnsi="仿宋" w:eastAsia="仿宋" w:cs="仿宋"/>
          <w:color w:val="000000" w:themeColor="text1"/>
          <w:sz w:val="28"/>
          <w:szCs w:val="28"/>
          <w:highlight w:val="none"/>
          <w14:textFill>
            <w14:solidFill>
              <w14:schemeClr w14:val="tx1"/>
            </w14:solidFill>
          </w14:textFill>
        </w:rPr>
        <w:t>及甲方关联</w:t>
      </w:r>
      <w:r>
        <w:rPr>
          <w:rFonts w:hint="eastAsia" w:ascii="仿宋" w:hAnsi="仿宋" w:eastAsia="仿宋" w:cs="仿宋"/>
          <w:color w:val="000000" w:themeColor="text1"/>
          <w:sz w:val="28"/>
          <w:szCs w:val="28"/>
          <w:highlight w:val="none"/>
          <w:lang w:eastAsia="zh-Hans"/>
          <w14:textFill>
            <w14:solidFill>
              <w14:schemeClr w14:val="tx1"/>
            </w14:solidFill>
          </w14:textFill>
        </w:rPr>
        <w:t>单位交到自己手中的保密信息予以妥善保存，不得泄漏或遗失，在未经甲方事先书面许可，不得私自保留或复制、记录</w:t>
      </w:r>
      <w:r>
        <w:rPr>
          <w:rFonts w:hint="eastAsia" w:ascii="仿宋" w:hAnsi="仿宋" w:eastAsia="仿宋" w:cs="仿宋"/>
          <w:color w:val="000000" w:themeColor="text1"/>
          <w:sz w:val="28"/>
          <w:szCs w:val="28"/>
          <w:highlight w:val="none"/>
          <w14:textFill>
            <w14:solidFill>
              <w14:schemeClr w14:val="tx1"/>
            </w14:solidFill>
          </w14:textFill>
        </w:rPr>
        <w:t>；</w:t>
      </w:r>
    </w:p>
    <w:p w14:paraId="01748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eastAsia="zh-Hans"/>
          <w14:textFill>
            <w14:solidFill>
              <w14:schemeClr w14:val="tx1"/>
            </w14:solidFill>
          </w14:textFill>
        </w:rPr>
        <w:t>（3）非经甲方事先书面许可，乙方不得直接或间接地以任何方式或向任何第三方(包括除甲方该项目组人员以外的任何机构和人员)披露或透露保密信息</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eastAsia="zh-Hans"/>
          <w14:textFill>
            <w14:solidFill>
              <w14:schemeClr w14:val="tx1"/>
            </w14:solidFill>
          </w14:textFill>
        </w:rPr>
        <w:t>亦不得依据保密信息，就任何问题，向任何第三方做出任何建议</w:t>
      </w:r>
      <w:r>
        <w:rPr>
          <w:rFonts w:hint="eastAsia" w:ascii="仿宋" w:hAnsi="仿宋" w:eastAsia="仿宋" w:cs="仿宋"/>
          <w:color w:val="000000" w:themeColor="text1"/>
          <w:sz w:val="28"/>
          <w:szCs w:val="28"/>
          <w:highlight w:val="none"/>
          <w14:textFill>
            <w14:solidFill>
              <w14:schemeClr w14:val="tx1"/>
            </w14:solidFill>
          </w14:textFill>
        </w:rPr>
        <w:t>；</w:t>
      </w:r>
    </w:p>
    <w:p w14:paraId="002E6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eastAsia="zh-Hans"/>
          <w14:textFill>
            <w14:solidFill>
              <w14:schemeClr w14:val="tx1"/>
            </w14:solidFill>
          </w14:textFill>
        </w:rPr>
        <w:t>（4）当甲方、</w:t>
      </w:r>
      <w:r>
        <w:rPr>
          <w:rFonts w:hint="eastAsia" w:ascii="仿宋" w:hAnsi="仿宋" w:eastAsia="仿宋" w:cs="仿宋"/>
          <w:color w:val="000000" w:themeColor="text1"/>
          <w:sz w:val="28"/>
          <w:szCs w:val="28"/>
          <w:highlight w:val="none"/>
          <w14:textFill>
            <w14:solidFill>
              <w14:schemeClr w14:val="tx1"/>
            </w14:solidFill>
          </w14:textFill>
        </w:rPr>
        <w:t>甲方</w:t>
      </w:r>
      <w:r>
        <w:rPr>
          <w:rFonts w:hint="eastAsia" w:ascii="仿宋" w:hAnsi="仿宋" w:eastAsia="仿宋" w:cs="仿宋"/>
          <w:color w:val="000000" w:themeColor="text1"/>
          <w:sz w:val="28"/>
          <w:szCs w:val="28"/>
          <w:highlight w:val="none"/>
          <w:lang w:eastAsia="zh-Hans"/>
          <w14:textFill>
            <w14:solidFill>
              <w14:schemeClr w14:val="tx1"/>
            </w14:solidFill>
          </w14:textFill>
        </w:rPr>
        <w:t>的供应商</w:t>
      </w:r>
      <w:r>
        <w:rPr>
          <w:rFonts w:hint="eastAsia" w:ascii="仿宋" w:hAnsi="仿宋" w:eastAsia="仿宋" w:cs="仿宋"/>
          <w:color w:val="000000" w:themeColor="text1"/>
          <w:sz w:val="28"/>
          <w:szCs w:val="28"/>
          <w:highlight w:val="none"/>
          <w14:textFill>
            <w14:solidFill>
              <w14:schemeClr w14:val="tx1"/>
            </w14:solidFill>
          </w14:textFill>
        </w:rPr>
        <w:t>及甲方关联</w:t>
      </w:r>
      <w:r>
        <w:rPr>
          <w:rFonts w:hint="eastAsia" w:ascii="仿宋" w:hAnsi="仿宋" w:eastAsia="仿宋" w:cs="仿宋"/>
          <w:color w:val="000000" w:themeColor="text1"/>
          <w:sz w:val="28"/>
          <w:szCs w:val="28"/>
          <w:highlight w:val="none"/>
          <w:lang w:eastAsia="zh-Hans"/>
          <w14:textFill>
            <w14:solidFill>
              <w14:schemeClr w14:val="tx1"/>
            </w14:solidFill>
          </w14:textFill>
        </w:rPr>
        <w:t>单位要求乙方交回保密信息时(无论出于何种理由)，乙方应立即将保密信息(及保密信息的载体、复制品等)完整交回</w:t>
      </w:r>
      <w:r>
        <w:rPr>
          <w:rFonts w:hint="eastAsia" w:ascii="仿宋" w:hAnsi="仿宋" w:eastAsia="仿宋" w:cs="仿宋"/>
          <w:color w:val="000000" w:themeColor="text1"/>
          <w:sz w:val="28"/>
          <w:szCs w:val="28"/>
          <w:highlight w:val="none"/>
          <w14:textFill>
            <w14:solidFill>
              <w14:schemeClr w14:val="tx1"/>
            </w14:solidFill>
          </w14:textFill>
        </w:rPr>
        <w:t>；</w:t>
      </w:r>
    </w:p>
    <w:p w14:paraId="3A03E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eastAsia="zh-Hans"/>
          <w14:textFill>
            <w14:solidFill>
              <w14:schemeClr w14:val="tx1"/>
            </w14:solidFill>
          </w14:textFill>
        </w:rPr>
        <w:t>（5）根据甲方的要求，如实向甲方提供保密信息的使用记录</w:t>
      </w:r>
      <w:r>
        <w:rPr>
          <w:rFonts w:hint="eastAsia" w:ascii="仿宋" w:hAnsi="仿宋" w:eastAsia="仿宋" w:cs="仿宋"/>
          <w:color w:val="000000" w:themeColor="text1"/>
          <w:sz w:val="28"/>
          <w:szCs w:val="28"/>
          <w:highlight w:val="none"/>
          <w14:textFill>
            <w14:solidFill>
              <w14:schemeClr w14:val="tx1"/>
            </w14:solidFill>
          </w14:textFill>
        </w:rPr>
        <w:t>；</w:t>
      </w:r>
    </w:p>
    <w:p w14:paraId="17247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eastAsia="zh-Hans"/>
          <w14:textFill>
            <w14:solidFill>
              <w14:schemeClr w14:val="tx1"/>
            </w14:solidFill>
          </w14:textFill>
        </w:rPr>
        <w:t>（6）乙方提供服务结束时或任何时候甲方提出要求时，须将一切保密信息(及保密信息的载体、复制品等)在甲方要求的时间内交还甲方</w:t>
      </w:r>
      <w:r>
        <w:rPr>
          <w:rFonts w:hint="eastAsia" w:ascii="仿宋" w:hAnsi="仿宋" w:eastAsia="仿宋" w:cs="仿宋"/>
          <w:color w:val="000000" w:themeColor="text1"/>
          <w:sz w:val="28"/>
          <w:szCs w:val="28"/>
          <w:highlight w:val="none"/>
          <w14:textFill>
            <w14:solidFill>
              <w14:schemeClr w14:val="tx1"/>
            </w14:solidFill>
          </w14:textFill>
        </w:rPr>
        <w:t>；</w:t>
      </w:r>
    </w:p>
    <w:p w14:paraId="655340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仿宋" w:hAnsi="仿宋" w:eastAsia="仿宋" w:cs="仿宋"/>
          <w:color w:val="000000" w:themeColor="text1"/>
          <w:sz w:val="28"/>
          <w:szCs w:val="28"/>
          <w:highlight w:val="none"/>
          <w:lang w:eastAsia="zh-Hans"/>
          <w14:textFill>
            <w14:solidFill>
              <w14:schemeClr w14:val="tx1"/>
            </w14:solidFill>
          </w14:textFill>
        </w:rPr>
      </w:pPr>
      <w:r>
        <w:rPr>
          <w:rFonts w:hint="eastAsia" w:ascii="仿宋" w:hAnsi="仿宋" w:eastAsia="仿宋" w:cs="仿宋"/>
          <w:color w:val="000000" w:themeColor="text1"/>
          <w:sz w:val="28"/>
          <w:szCs w:val="28"/>
          <w:highlight w:val="none"/>
          <w:lang w:eastAsia="zh-Hans"/>
          <w14:textFill>
            <w14:solidFill>
              <w14:schemeClr w14:val="tx1"/>
            </w14:solidFill>
          </w14:textFill>
        </w:rPr>
        <w:t>乙方在提供服务结束后，应严格遵守相关法律规定，以及以上各项保密义务，不得以任何方式利用、传播、披露所掌握或知悉的保密信息，不得利用所掌握或知悉的保密信息从事损害甲方利益或可能对甲方利益造成不利影响的活动，包括向乙方之后用户单位披露或使用保密信息、为乙方自营企业利益使用保密信息等。</w:t>
      </w:r>
    </w:p>
    <w:p w14:paraId="2EF41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仿宋" w:hAnsi="仿宋" w:eastAsia="仿宋" w:cs="仿宋"/>
          <w:color w:val="000000" w:themeColor="text1"/>
          <w:sz w:val="28"/>
          <w:szCs w:val="28"/>
          <w:highlight w:val="none"/>
          <w:lang w:eastAsia="zh-Hans"/>
          <w14:textFill>
            <w14:solidFill>
              <w14:schemeClr w14:val="tx1"/>
            </w14:solidFill>
          </w14:textFill>
        </w:rPr>
      </w:pPr>
      <w:r>
        <w:rPr>
          <w:rFonts w:hint="eastAsia" w:ascii="仿宋" w:hAnsi="仿宋" w:eastAsia="仿宋" w:cs="仿宋"/>
          <w:color w:val="000000" w:themeColor="text1"/>
          <w:sz w:val="28"/>
          <w:szCs w:val="28"/>
          <w:highlight w:val="none"/>
          <w:lang w:eastAsia="zh-Hans"/>
          <w14:textFill>
            <w14:solidFill>
              <w14:schemeClr w14:val="tx1"/>
            </w14:solidFill>
          </w14:textFill>
        </w:rPr>
        <w:t>5</w:t>
      </w:r>
      <w:r>
        <w:rPr>
          <w:rFonts w:hint="eastAsia" w:ascii="仿宋" w:hAnsi="仿宋" w:eastAsia="仿宋" w:cs="仿宋"/>
          <w:color w:val="000000" w:themeColor="text1"/>
          <w:sz w:val="28"/>
          <w:szCs w:val="28"/>
          <w:highlight w:val="none"/>
          <w14:textFill>
            <w14:solidFill>
              <w14:schemeClr w14:val="tx1"/>
            </w14:solidFill>
          </w14:textFill>
        </w:rPr>
        <w:t xml:space="preserve">. </w:t>
      </w:r>
      <w:r>
        <w:rPr>
          <w:rFonts w:hint="eastAsia" w:ascii="仿宋" w:hAnsi="仿宋" w:eastAsia="仿宋" w:cs="仿宋"/>
          <w:color w:val="000000" w:themeColor="text1"/>
          <w:sz w:val="28"/>
          <w:szCs w:val="28"/>
          <w:highlight w:val="none"/>
          <w:lang w:eastAsia="zh-Hans"/>
          <w14:textFill>
            <w14:solidFill>
              <w14:schemeClr w14:val="tx1"/>
            </w14:solidFill>
          </w14:textFill>
        </w:rPr>
        <w:t>保密信息的保密期是指：乙方服务期间或服务期间后，甲方、</w:t>
      </w:r>
      <w:r>
        <w:rPr>
          <w:rFonts w:hint="eastAsia" w:ascii="仿宋" w:hAnsi="仿宋" w:eastAsia="仿宋" w:cs="仿宋"/>
          <w:color w:val="000000" w:themeColor="text1"/>
          <w:sz w:val="28"/>
          <w:szCs w:val="28"/>
          <w:highlight w:val="none"/>
          <w14:textFill>
            <w14:solidFill>
              <w14:schemeClr w14:val="tx1"/>
            </w14:solidFill>
          </w14:textFill>
        </w:rPr>
        <w:t>甲方</w:t>
      </w:r>
      <w:r>
        <w:rPr>
          <w:rFonts w:hint="eastAsia" w:ascii="仿宋" w:hAnsi="仿宋" w:eastAsia="仿宋" w:cs="仿宋"/>
          <w:color w:val="000000" w:themeColor="text1"/>
          <w:sz w:val="28"/>
          <w:szCs w:val="28"/>
          <w:highlight w:val="none"/>
          <w:lang w:eastAsia="zh-Hans"/>
          <w14:textFill>
            <w14:solidFill>
              <w14:schemeClr w14:val="tx1"/>
            </w14:solidFill>
          </w14:textFill>
        </w:rPr>
        <w:t>的供应商</w:t>
      </w:r>
      <w:r>
        <w:rPr>
          <w:rFonts w:hint="eastAsia" w:ascii="仿宋" w:hAnsi="仿宋" w:eastAsia="仿宋" w:cs="仿宋"/>
          <w:color w:val="000000" w:themeColor="text1"/>
          <w:sz w:val="28"/>
          <w:szCs w:val="28"/>
          <w:highlight w:val="none"/>
          <w14:textFill>
            <w14:solidFill>
              <w14:schemeClr w14:val="tx1"/>
            </w14:solidFill>
          </w14:textFill>
        </w:rPr>
        <w:t>及甲方关联</w:t>
      </w:r>
      <w:r>
        <w:rPr>
          <w:rFonts w:hint="eastAsia" w:ascii="仿宋" w:hAnsi="仿宋" w:eastAsia="仿宋" w:cs="仿宋"/>
          <w:color w:val="000000" w:themeColor="text1"/>
          <w:sz w:val="28"/>
          <w:szCs w:val="28"/>
          <w:highlight w:val="none"/>
          <w:lang w:eastAsia="zh-Hans"/>
          <w14:textFill>
            <w14:solidFill>
              <w14:schemeClr w14:val="tx1"/>
            </w14:solidFill>
          </w14:textFill>
        </w:rPr>
        <w:t>单位对外公布保密信息，或者保密信息为公众所知之前的任何时间。</w:t>
      </w:r>
    </w:p>
    <w:p w14:paraId="72D3EAE7">
      <w:pPr>
        <w:spacing w:line="560" w:lineRule="exact"/>
        <w:ind w:firstLine="560" w:firstLineChars="200"/>
        <w:rPr>
          <w:rFonts w:hint="eastAsia" w:ascii="仿宋" w:hAnsi="仿宋" w:eastAsia="仿宋" w:cs="仿宋"/>
          <w:color w:val="000000" w:themeColor="text1"/>
          <w:sz w:val="28"/>
          <w:szCs w:val="28"/>
          <w:highlight w:val="none"/>
          <w:lang w:eastAsia="zh-Hans"/>
          <w14:textFill>
            <w14:solidFill>
              <w14:schemeClr w14:val="tx1"/>
            </w14:solidFill>
          </w14:textFill>
        </w:rPr>
      </w:pPr>
      <w:r>
        <w:rPr>
          <w:rFonts w:hint="eastAsia" w:ascii="仿宋" w:hAnsi="仿宋" w:eastAsia="仿宋" w:cs="仿宋"/>
          <w:color w:val="000000" w:themeColor="text1"/>
          <w:sz w:val="28"/>
          <w:szCs w:val="28"/>
          <w:highlight w:val="none"/>
          <w:lang w:eastAsia="zh-Hans"/>
          <w14:textFill>
            <w14:solidFill>
              <w14:schemeClr w14:val="tx1"/>
            </w14:solidFill>
          </w14:textFill>
        </w:rPr>
        <w:t>第三条</w:t>
      </w:r>
      <w:r>
        <w:rPr>
          <w:rFonts w:hint="eastAsia" w:ascii="仿宋" w:hAnsi="仿宋" w:eastAsia="仿宋" w:cs="仿宋"/>
          <w:color w:val="000000" w:themeColor="text1"/>
          <w:sz w:val="28"/>
          <w:szCs w:val="28"/>
          <w:highlight w:val="none"/>
          <w14:textFill>
            <w14:solidFill>
              <w14:schemeClr w14:val="tx1"/>
            </w14:solidFill>
          </w14:textFill>
        </w:rPr>
        <w:t xml:space="preserve"> </w:t>
      </w:r>
      <w:r>
        <w:rPr>
          <w:rFonts w:hint="eastAsia" w:ascii="仿宋" w:hAnsi="仿宋" w:eastAsia="仿宋" w:cs="仿宋"/>
          <w:color w:val="000000" w:themeColor="text1"/>
          <w:sz w:val="28"/>
          <w:szCs w:val="28"/>
          <w:highlight w:val="none"/>
          <w:lang w:eastAsia="zh-Hans"/>
          <w14:textFill>
            <w14:solidFill>
              <w14:schemeClr w14:val="tx1"/>
            </w14:solidFill>
          </w14:textFill>
        </w:rPr>
        <w:t xml:space="preserve"> 甲乙双方确认</w:t>
      </w:r>
    </w:p>
    <w:p w14:paraId="460BF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仿宋" w:hAnsi="仿宋" w:eastAsia="仿宋" w:cs="仿宋"/>
          <w:color w:val="000000" w:themeColor="text1"/>
          <w:sz w:val="28"/>
          <w:szCs w:val="28"/>
          <w:highlight w:val="none"/>
          <w:lang w:eastAsia="zh-Hans"/>
          <w14:textFill>
            <w14:solidFill>
              <w14:schemeClr w14:val="tx1"/>
            </w14:solidFill>
          </w14:textFill>
        </w:rPr>
      </w:pPr>
      <w:r>
        <w:rPr>
          <w:rFonts w:hint="eastAsia" w:ascii="仿宋" w:hAnsi="仿宋" w:eastAsia="仿宋" w:cs="仿宋"/>
          <w:color w:val="000000" w:themeColor="text1"/>
          <w:sz w:val="28"/>
          <w:szCs w:val="28"/>
          <w:highlight w:val="none"/>
          <w:lang w:eastAsia="zh-Hans"/>
          <w14:textFill>
            <w14:solidFill>
              <w14:schemeClr w14:val="tx1"/>
            </w14:solidFill>
          </w14:textFill>
        </w:rPr>
        <w:t>1</w:t>
      </w:r>
      <w:r>
        <w:rPr>
          <w:rFonts w:hint="eastAsia" w:ascii="仿宋" w:hAnsi="仿宋" w:eastAsia="仿宋" w:cs="仿宋"/>
          <w:color w:val="000000" w:themeColor="text1"/>
          <w:sz w:val="28"/>
          <w:szCs w:val="28"/>
          <w:highlight w:val="none"/>
          <w14:textFill>
            <w14:solidFill>
              <w14:schemeClr w14:val="tx1"/>
            </w14:solidFill>
          </w14:textFill>
        </w:rPr>
        <w:t xml:space="preserve">. </w:t>
      </w:r>
      <w:r>
        <w:rPr>
          <w:rFonts w:hint="eastAsia" w:ascii="仿宋" w:hAnsi="仿宋" w:eastAsia="仿宋" w:cs="仿宋"/>
          <w:color w:val="000000" w:themeColor="text1"/>
          <w:sz w:val="28"/>
          <w:szCs w:val="28"/>
          <w:highlight w:val="none"/>
          <w:lang w:eastAsia="zh-Hans"/>
          <w14:textFill>
            <w14:solidFill>
              <w14:schemeClr w14:val="tx1"/>
            </w14:solidFill>
          </w14:textFill>
        </w:rPr>
        <w:t>双方确认，就本协议的履行，甲方无需额外向乙方支付费用或报酬，除非双方另有约定。</w:t>
      </w:r>
    </w:p>
    <w:p w14:paraId="4A0244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仿宋" w:hAnsi="仿宋" w:eastAsia="仿宋" w:cs="仿宋"/>
          <w:color w:val="000000" w:themeColor="text1"/>
          <w:sz w:val="28"/>
          <w:szCs w:val="28"/>
          <w:highlight w:val="none"/>
          <w:lang w:eastAsia="zh-Hans"/>
          <w14:textFill>
            <w14:solidFill>
              <w14:schemeClr w14:val="tx1"/>
            </w14:solidFill>
          </w14:textFill>
        </w:rPr>
      </w:pPr>
      <w:r>
        <w:rPr>
          <w:rFonts w:hint="eastAsia" w:ascii="仿宋" w:hAnsi="仿宋" w:eastAsia="仿宋" w:cs="仿宋"/>
          <w:color w:val="000000" w:themeColor="text1"/>
          <w:sz w:val="28"/>
          <w:szCs w:val="28"/>
          <w:highlight w:val="none"/>
          <w:lang w:eastAsia="zh-Hans"/>
          <w14:textFill>
            <w14:solidFill>
              <w14:schemeClr w14:val="tx1"/>
            </w14:solidFill>
          </w14:textFill>
        </w:rPr>
        <w:t>2</w:t>
      </w:r>
      <w:r>
        <w:rPr>
          <w:rFonts w:hint="eastAsia" w:ascii="仿宋" w:hAnsi="仿宋" w:eastAsia="仿宋" w:cs="仿宋"/>
          <w:color w:val="000000" w:themeColor="text1"/>
          <w:sz w:val="28"/>
          <w:szCs w:val="28"/>
          <w:highlight w:val="none"/>
          <w14:textFill>
            <w14:solidFill>
              <w14:schemeClr w14:val="tx1"/>
            </w14:solidFill>
          </w14:textFill>
        </w:rPr>
        <w:t xml:space="preserve">. </w:t>
      </w:r>
      <w:r>
        <w:rPr>
          <w:rFonts w:hint="eastAsia" w:ascii="仿宋" w:hAnsi="仿宋" w:eastAsia="仿宋" w:cs="仿宋"/>
          <w:color w:val="000000" w:themeColor="text1"/>
          <w:sz w:val="28"/>
          <w:szCs w:val="28"/>
          <w:highlight w:val="none"/>
          <w:lang w:eastAsia="zh-Hans"/>
          <w14:textFill>
            <w14:solidFill>
              <w14:schemeClr w14:val="tx1"/>
            </w14:solidFill>
          </w14:textFill>
        </w:rPr>
        <w:t>乙方确认，已经知悉并理解甲方的上述制度，并同意遵守执行:</w:t>
      </w:r>
    </w:p>
    <w:p w14:paraId="6F1DF186">
      <w:pPr>
        <w:spacing w:line="560" w:lineRule="exact"/>
        <w:ind w:firstLine="560" w:firstLineChars="200"/>
        <w:rPr>
          <w:rFonts w:hint="eastAsia" w:ascii="仿宋" w:hAnsi="仿宋" w:eastAsia="仿宋" w:cs="仿宋"/>
          <w:color w:val="000000" w:themeColor="text1"/>
          <w:sz w:val="28"/>
          <w:szCs w:val="28"/>
          <w:highlight w:val="none"/>
          <w:lang w:eastAsia="zh-Hans"/>
          <w14:textFill>
            <w14:solidFill>
              <w14:schemeClr w14:val="tx1"/>
            </w14:solidFill>
          </w14:textFill>
        </w:rPr>
      </w:pPr>
      <w:r>
        <w:rPr>
          <w:rFonts w:hint="eastAsia" w:ascii="仿宋" w:hAnsi="仿宋" w:eastAsia="仿宋" w:cs="仿宋"/>
          <w:color w:val="000000" w:themeColor="text1"/>
          <w:sz w:val="28"/>
          <w:szCs w:val="28"/>
          <w:highlight w:val="none"/>
          <w:lang w:eastAsia="zh-Hans"/>
          <w14:textFill>
            <w14:solidFill>
              <w14:schemeClr w14:val="tx1"/>
            </w14:solidFill>
          </w14:textFill>
        </w:rPr>
        <w:t xml:space="preserve">第四条 </w:t>
      </w:r>
      <w:r>
        <w:rPr>
          <w:rFonts w:hint="eastAsia" w:ascii="仿宋" w:hAnsi="仿宋" w:eastAsia="仿宋" w:cs="仿宋"/>
          <w:color w:val="000000" w:themeColor="text1"/>
          <w:sz w:val="28"/>
          <w:szCs w:val="28"/>
          <w:highlight w:val="none"/>
          <w14:textFill>
            <w14:solidFill>
              <w14:schemeClr w14:val="tx1"/>
            </w14:solidFill>
          </w14:textFill>
        </w:rPr>
        <w:t xml:space="preserve"> </w:t>
      </w:r>
      <w:r>
        <w:rPr>
          <w:rFonts w:hint="eastAsia" w:ascii="仿宋" w:hAnsi="仿宋" w:eastAsia="仿宋" w:cs="仿宋"/>
          <w:color w:val="000000" w:themeColor="text1"/>
          <w:sz w:val="28"/>
          <w:szCs w:val="28"/>
          <w:highlight w:val="none"/>
          <w:lang w:eastAsia="zh-Hans"/>
          <w14:textFill>
            <w14:solidFill>
              <w14:schemeClr w14:val="tx1"/>
            </w14:solidFill>
          </w14:textFill>
        </w:rPr>
        <w:t>违约责任</w:t>
      </w:r>
    </w:p>
    <w:p w14:paraId="01005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仿宋" w:hAnsi="仿宋" w:eastAsia="仿宋" w:cs="仿宋"/>
          <w:color w:val="000000" w:themeColor="text1"/>
          <w:sz w:val="28"/>
          <w:szCs w:val="28"/>
          <w:highlight w:val="none"/>
          <w:lang w:eastAsia="zh-Hans"/>
          <w14:textFill>
            <w14:solidFill>
              <w14:schemeClr w14:val="tx1"/>
            </w14:solidFill>
          </w14:textFill>
        </w:rPr>
      </w:pPr>
      <w:r>
        <w:rPr>
          <w:rFonts w:hint="eastAsia" w:ascii="仿宋" w:hAnsi="仿宋" w:eastAsia="仿宋" w:cs="仿宋"/>
          <w:color w:val="000000" w:themeColor="text1"/>
          <w:sz w:val="28"/>
          <w:szCs w:val="28"/>
          <w:highlight w:val="none"/>
          <w:lang w:eastAsia="zh-Hans"/>
          <w14:textFill>
            <w14:solidFill>
              <w14:schemeClr w14:val="tx1"/>
            </w14:solidFill>
          </w14:textFill>
        </w:rPr>
        <w:t>1</w:t>
      </w:r>
      <w:r>
        <w:rPr>
          <w:rFonts w:hint="eastAsia" w:ascii="仿宋" w:hAnsi="仿宋" w:eastAsia="仿宋" w:cs="仿宋"/>
          <w:color w:val="000000" w:themeColor="text1"/>
          <w:sz w:val="28"/>
          <w:szCs w:val="28"/>
          <w:highlight w:val="none"/>
          <w14:textFill>
            <w14:solidFill>
              <w14:schemeClr w14:val="tx1"/>
            </w14:solidFill>
          </w14:textFill>
        </w:rPr>
        <w:t xml:space="preserve">. </w:t>
      </w:r>
      <w:r>
        <w:rPr>
          <w:rFonts w:hint="eastAsia" w:ascii="仿宋" w:hAnsi="仿宋" w:eastAsia="仿宋" w:cs="仿宋"/>
          <w:color w:val="000000" w:themeColor="text1"/>
          <w:sz w:val="28"/>
          <w:szCs w:val="28"/>
          <w:highlight w:val="none"/>
          <w:lang w:eastAsia="zh-Hans"/>
          <w14:textFill>
            <w14:solidFill>
              <w14:schemeClr w14:val="tx1"/>
            </w14:solidFill>
          </w14:textFill>
        </w:rPr>
        <w:t>乙方违反保密义务时，应向甲方支付</w:t>
      </w:r>
      <w:r>
        <w:rPr>
          <w:rFonts w:hint="eastAsia" w:ascii="仿宋" w:hAnsi="仿宋" w:eastAsia="仿宋" w:cs="仿宋"/>
          <w:color w:val="000000" w:themeColor="text1"/>
          <w:sz w:val="28"/>
          <w:szCs w:val="28"/>
          <w:highlight w:val="none"/>
          <w14:textFill>
            <w14:solidFill>
              <w14:schemeClr w14:val="tx1"/>
            </w14:solidFill>
          </w14:textFill>
        </w:rPr>
        <w:t>合同金额3%的</w:t>
      </w:r>
      <w:r>
        <w:rPr>
          <w:rFonts w:hint="eastAsia" w:ascii="仿宋" w:hAnsi="仿宋" w:eastAsia="仿宋" w:cs="仿宋"/>
          <w:color w:val="000000" w:themeColor="text1"/>
          <w:sz w:val="28"/>
          <w:szCs w:val="28"/>
          <w:highlight w:val="none"/>
          <w:lang w:eastAsia="zh-Hans"/>
          <w14:textFill>
            <w14:solidFill>
              <w14:schemeClr w14:val="tx1"/>
            </w14:solidFill>
          </w14:textFill>
        </w:rPr>
        <w:t>违约金。同时还应赔偿由此给甲方、甲方的供应商及甲方关联单位造成的一切损失，损失范围包括但不限于甲方的名誉损失、直接损失和可得利益的损失，以及调查费用、公证费用、诉讼费用、律师费用，向第三方支付的赔偿，为应对第三方的指控而支付的一切费用等。上述赔偿可以从乙方的服务报酬或劳动报酬中扣除。</w:t>
      </w:r>
    </w:p>
    <w:p w14:paraId="17E71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仿宋" w:hAnsi="仿宋" w:eastAsia="仿宋" w:cs="仿宋"/>
          <w:color w:val="000000" w:themeColor="text1"/>
          <w:sz w:val="28"/>
          <w:szCs w:val="28"/>
          <w:highlight w:val="none"/>
          <w:lang w:eastAsia="zh-Hans"/>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2. </w:t>
      </w:r>
      <w:r>
        <w:rPr>
          <w:rFonts w:hint="eastAsia" w:ascii="仿宋" w:hAnsi="仿宋" w:eastAsia="仿宋" w:cs="仿宋"/>
          <w:color w:val="000000" w:themeColor="text1"/>
          <w:sz w:val="28"/>
          <w:szCs w:val="28"/>
          <w:highlight w:val="none"/>
          <w:lang w:eastAsia="zh-Hans"/>
          <w14:textFill>
            <w14:solidFill>
              <w14:schemeClr w14:val="tx1"/>
            </w14:solidFill>
          </w14:textFill>
        </w:rPr>
        <w:t>如果乙方侵犯</w:t>
      </w:r>
      <w:r>
        <w:rPr>
          <w:rFonts w:hint="eastAsia" w:ascii="仿宋" w:hAnsi="仿宋" w:eastAsia="仿宋" w:cs="仿宋"/>
          <w:color w:val="000000" w:themeColor="text1"/>
          <w:sz w:val="28"/>
          <w:szCs w:val="28"/>
          <w:highlight w:val="none"/>
          <w14:textFill>
            <w14:solidFill>
              <w14:schemeClr w14:val="tx1"/>
            </w14:solidFill>
          </w14:textFill>
        </w:rPr>
        <w:t>甲方</w:t>
      </w:r>
      <w:r>
        <w:rPr>
          <w:rFonts w:hint="eastAsia" w:ascii="仿宋" w:hAnsi="仿宋" w:eastAsia="仿宋" w:cs="仿宋"/>
          <w:color w:val="000000" w:themeColor="text1"/>
          <w:sz w:val="28"/>
          <w:szCs w:val="28"/>
          <w:highlight w:val="none"/>
          <w:lang w:eastAsia="zh-Hans"/>
          <w14:textFill>
            <w14:solidFill>
              <w14:schemeClr w14:val="tx1"/>
            </w14:solidFill>
          </w14:textFill>
        </w:rPr>
        <w:t>的供应商</w:t>
      </w:r>
      <w:r>
        <w:rPr>
          <w:rFonts w:hint="eastAsia" w:ascii="仿宋" w:hAnsi="仿宋" w:eastAsia="仿宋" w:cs="仿宋"/>
          <w:color w:val="000000" w:themeColor="text1"/>
          <w:sz w:val="28"/>
          <w:szCs w:val="28"/>
          <w:highlight w:val="none"/>
          <w14:textFill>
            <w14:solidFill>
              <w14:schemeClr w14:val="tx1"/>
            </w14:solidFill>
          </w14:textFill>
        </w:rPr>
        <w:t>及甲方关联</w:t>
      </w:r>
      <w:r>
        <w:rPr>
          <w:rFonts w:hint="eastAsia" w:ascii="仿宋" w:hAnsi="仿宋" w:eastAsia="仿宋" w:cs="仿宋"/>
          <w:color w:val="000000" w:themeColor="text1"/>
          <w:sz w:val="28"/>
          <w:szCs w:val="28"/>
          <w:highlight w:val="none"/>
          <w:lang w:eastAsia="zh-Hans"/>
          <w14:textFill>
            <w14:solidFill>
              <w14:schemeClr w14:val="tx1"/>
            </w14:solidFill>
          </w14:textFill>
        </w:rPr>
        <w:t>单位相关的保密信息或知识产权，甲方有权代表</w:t>
      </w:r>
      <w:r>
        <w:rPr>
          <w:rFonts w:hint="eastAsia" w:ascii="仿宋" w:hAnsi="仿宋" w:eastAsia="仿宋" w:cs="仿宋"/>
          <w:color w:val="000000" w:themeColor="text1"/>
          <w:sz w:val="28"/>
          <w:szCs w:val="28"/>
          <w:highlight w:val="none"/>
          <w14:textFill>
            <w14:solidFill>
              <w14:schemeClr w14:val="tx1"/>
            </w14:solidFill>
          </w14:textFill>
        </w:rPr>
        <w:t>甲方</w:t>
      </w:r>
      <w:r>
        <w:rPr>
          <w:rFonts w:hint="eastAsia" w:ascii="仿宋" w:hAnsi="仿宋" w:eastAsia="仿宋" w:cs="仿宋"/>
          <w:color w:val="000000" w:themeColor="text1"/>
          <w:sz w:val="28"/>
          <w:szCs w:val="28"/>
          <w:highlight w:val="none"/>
          <w:lang w:eastAsia="zh-Hans"/>
          <w14:textFill>
            <w14:solidFill>
              <w14:schemeClr w14:val="tx1"/>
            </w14:solidFill>
          </w14:textFill>
        </w:rPr>
        <w:t>的供应商</w:t>
      </w:r>
      <w:r>
        <w:rPr>
          <w:rFonts w:hint="eastAsia" w:ascii="仿宋" w:hAnsi="仿宋" w:eastAsia="仿宋" w:cs="仿宋"/>
          <w:color w:val="000000" w:themeColor="text1"/>
          <w:sz w:val="28"/>
          <w:szCs w:val="28"/>
          <w:highlight w:val="none"/>
          <w14:textFill>
            <w14:solidFill>
              <w14:schemeClr w14:val="tx1"/>
            </w14:solidFill>
          </w14:textFill>
        </w:rPr>
        <w:t>及甲方关联</w:t>
      </w:r>
      <w:r>
        <w:rPr>
          <w:rFonts w:hint="eastAsia" w:ascii="仿宋" w:hAnsi="仿宋" w:eastAsia="仿宋" w:cs="仿宋"/>
          <w:color w:val="000000" w:themeColor="text1"/>
          <w:sz w:val="28"/>
          <w:szCs w:val="28"/>
          <w:highlight w:val="none"/>
          <w:lang w:eastAsia="zh-Hans"/>
          <w14:textFill>
            <w14:solidFill>
              <w14:schemeClr w14:val="tx1"/>
            </w14:solidFill>
          </w14:textFill>
        </w:rPr>
        <w:t>单位追究乙方的法律责任。</w:t>
      </w:r>
    </w:p>
    <w:p w14:paraId="32DAF6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仿宋" w:hAnsi="仿宋" w:eastAsia="仿宋" w:cs="仿宋"/>
          <w:color w:val="000000" w:themeColor="text1"/>
          <w:sz w:val="28"/>
          <w:szCs w:val="28"/>
          <w:highlight w:val="none"/>
          <w:lang w:eastAsia="zh-Hans"/>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 乙方若违反本协议书内容，甲方有权制止乙方违约行为或侵权行为并要求乙方积极采取措施消除影响、赔偿损失；情节严重的，甲方有权向有关部门报案，乙方</w:t>
      </w:r>
      <w:r>
        <w:rPr>
          <w:rFonts w:hint="eastAsia" w:ascii="仿宋" w:hAnsi="仿宋" w:eastAsia="仿宋" w:cs="仿宋"/>
          <w:color w:val="000000" w:themeColor="text1"/>
          <w:sz w:val="28"/>
          <w:szCs w:val="28"/>
          <w:highlight w:val="none"/>
          <w:lang w:eastAsia="zh-Hans"/>
          <w14:textFill>
            <w14:solidFill>
              <w14:schemeClr w14:val="tx1"/>
            </w14:solidFill>
          </w14:textFill>
        </w:rPr>
        <w:t>应</w:t>
      </w:r>
      <w:r>
        <w:rPr>
          <w:rFonts w:hint="eastAsia" w:ascii="仿宋" w:hAnsi="仿宋" w:eastAsia="仿宋" w:cs="仿宋"/>
          <w:color w:val="000000" w:themeColor="text1"/>
          <w:sz w:val="28"/>
          <w:szCs w:val="28"/>
          <w:highlight w:val="none"/>
          <w14:textFill>
            <w14:solidFill>
              <w14:schemeClr w14:val="tx1"/>
            </w14:solidFill>
          </w14:textFill>
        </w:rPr>
        <w:t>承担相应的行政和刑事责任。</w:t>
      </w:r>
    </w:p>
    <w:p w14:paraId="6ADB88EE">
      <w:pPr>
        <w:spacing w:line="56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eastAsia="zh-Hans"/>
          <w14:textFill>
            <w14:solidFill>
              <w14:schemeClr w14:val="tx1"/>
            </w14:solidFill>
          </w14:textFill>
        </w:rPr>
        <w:t xml:space="preserve">第五条 </w:t>
      </w:r>
      <w:r>
        <w:rPr>
          <w:rFonts w:hint="eastAsia" w:ascii="仿宋" w:hAnsi="仿宋" w:eastAsia="仿宋" w:cs="仿宋"/>
          <w:color w:val="000000" w:themeColor="text1"/>
          <w:sz w:val="28"/>
          <w:szCs w:val="28"/>
          <w:highlight w:val="none"/>
          <w14:textFill>
            <w14:solidFill>
              <w14:schemeClr w14:val="tx1"/>
            </w14:solidFill>
          </w14:textFill>
        </w:rPr>
        <w:t xml:space="preserve"> </w:t>
      </w:r>
      <w:r>
        <w:rPr>
          <w:rFonts w:hint="eastAsia" w:ascii="仿宋" w:hAnsi="仿宋" w:eastAsia="仿宋" w:cs="仿宋"/>
          <w:color w:val="000000" w:themeColor="text1"/>
          <w:sz w:val="28"/>
          <w:szCs w:val="28"/>
          <w:highlight w:val="none"/>
          <w:lang w:eastAsia="zh-Hans"/>
          <w14:textFill>
            <w14:solidFill>
              <w14:schemeClr w14:val="tx1"/>
            </w14:solidFill>
          </w14:textFill>
        </w:rPr>
        <w:t>争议解决</w:t>
      </w:r>
      <w:r>
        <w:rPr>
          <w:rFonts w:hint="eastAsia" w:ascii="仿宋" w:hAnsi="仿宋" w:eastAsia="仿宋" w:cs="仿宋"/>
          <w:color w:val="000000" w:themeColor="text1"/>
          <w:sz w:val="28"/>
          <w:szCs w:val="28"/>
          <w:highlight w:val="none"/>
          <w14:textFill>
            <w14:solidFill>
              <w14:schemeClr w14:val="tx1"/>
            </w14:solidFill>
          </w14:textFill>
        </w:rPr>
        <w:t xml:space="preserve">. </w:t>
      </w:r>
    </w:p>
    <w:p w14:paraId="09CE7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仿宋" w:hAnsi="仿宋" w:eastAsia="仿宋" w:cs="仿宋"/>
          <w:color w:val="000000" w:themeColor="text1"/>
          <w:sz w:val="28"/>
          <w:szCs w:val="28"/>
          <w:highlight w:val="none"/>
          <w:lang w:eastAsia="zh-Hans"/>
          <w14:textFill>
            <w14:solidFill>
              <w14:schemeClr w14:val="tx1"/>
            </w14:solidFill>
          </w14:textFill>
        </w:rPr>
      </w:pPr>
      <w:r>
        <w:rPr>
          <w:rFonts w:hint="eastAsia" w:ascii="仿宋" w:hAnsi="仿宋" w:eastAsia="仿宋" w:cs="仿宋"/>
          <w:color w:val="000000" w:themeColor="text1"/>
          <w:sz w:val="28"/>
          <w:szCs w:val="28"/>
          <w:highlight w:val="none"/>
          <w:lang w:eastAsia="zh-Hans"/>
          <w14:textFill>
            <w14:solidFill>
              <w14:schemeClr w14:val="tx1"/>
            </w14:solidFill>
          </w14:textFill>
        </w:rPr>
        <w:t>双方同意，因签订本协议发生的或同本协议有关的一切纠纷，由双方当事人协商解决，协商不成的，任何一方均可向甲方所在地有管辖权的人民法院提起诉讼。</w:t>
      </w:r>
    </w:p>
    <w:p w14:paraId="32897432">
      <w:pPr>
        <w:spacing w:line="560" w:lineRule="exact"/>
        <w:ind w:firstLine="560" w:firstLineChars="200"/>
        <w:rPr>
          <w:rFonts w:hint="eastAsia" w:ascii="仿宋" w:hAnsi="仿宋" w:eastAsia="仿宋" w:cs="仿宋"/>
          <w:color w:val="000000" w:themeColor="text1"/>
          <w:sz w:val="28"/>
          <w:szCs w:val="28"/>
          <w:highlight w:val="none"/>
          <w:lang w:eastAsia="zh-Hans"/>
          <w14:textFill>
            <w14:solidFill>
              <w14:schemeClr w14:val="tx1"/>
            </w14:solidFill>
          </w14:textFill>
        </w:rPr>
      </w:pPr>
      <w:r>
        <w:rPr>
          <w:rFonts w:hint="eastAsia" w:ascii="仿宋" w:hAnsi="仿宋" w:eastAsia="仿宋" w:cs="仿宋"/>
          <w:color w:val="000000" w:themeColor="text1"/>
          <w:sz w:val="28"/>
          <w:szCs w:val="28"/>
          <w:highlight w:val="none"/>
          <w:lang w:eastAsia="zh-Hans"/>
          <w14:textFill>
            <w14:solidFill>
              <w14:schemeClr w14:val="tx1"/>
            </w14:solidFill>
          </w14:textFill>
        </w:rPr>
        <w:t xml:space="preserve">第六条 </w:t>
      </w:r>
      <w:r>
        <w:rPr>
          <w:rFonts w:hint="eastAsia" w:ascii="仿宋" w:hAnsi="仿宋" w:eastAsia="仿宋" w:cs="仿宋"/>
          <w:color w:val="000000" w:themeColor="text1"/>
          <w:sz w:val="28"/>
          <w:szCs w:val="28"/>
          <w:highlight w:val="none"/>
          <w14:textFill>
            <w14:solidFill>
              <w14:schemeClr w14:val="tx1"/>
            </w14:solidFill>
          </w14:textFill>
        </w:rPr>
        <w:t xml:space="preserve"> </w:t>
      </w:r>
      <w:r>
        <w:rPr>
          <w:rFonts w:hint="eastAsia" w:ascii="仿宋" w:hAnsi="仿宋" w:eastAsia="仿宋" w:cs="仿宋"/>
          <w:color w:val="000000" w:themeColor="text1"/>
          <w:sz w:val="28"/>
          <w:szCs w:val="28"/>
          <w:highlight w:val="none"/>
          <w:lang w:eastAsia="zh-Hans"/>
          <w14:textFill>
            <w14:solidFill>
              <w14:schemeClr w14:val="tx1"/>
            </w14:solidFill>
          </w14:textFill>
        </w:rPr>
        <w:t>附则</w:t>
      </w:r>
    </w:p>
    <w:p w14:paraId="344681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 任何一方不得将本协议项下的权利和义务转让给第三方，但获得对方书面同意的除外。</w:t>
      </w:r>
    </w:p>
    <w:p w14:paraId="5BC209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 乙方的保密义务自本项目建设合作起开始生效。</w:t>
      </w:r>
    </w:p>
    <w:p w14:paraId="454C0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 乙方的保密义务并不因双方合作关系的解除而免除。</w:t>
      </w:r>
    </w:p>
    <w:p w14:paraId="178ECE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仿宋" w:hAnsi="仿宋" w:eastAsia="仿宋" w:cs="仿宋"/>
          <w:color w:val="000000" w:themeColor="text1"/>
          <w:sz w:val="28"/>
          <w:szCs w:val="28"/>
          <w:highlight w:val="none"/>
          <w:lang w:eastAsia="zh-Hans"/>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 本协议一式</w:t>
      </w:r>
      <w:r>
        <w:rPr>
          <w:rFonts w:hint="eastAsia" w:ascii="仿宋" w:hAnsi="仿宋" w:eastAsia="仿宋" w:cs="仿宋"/>
          <w:color w:val="000000" w:themeColor="text1"/>
          <w:sz w:val="28"/>
          <w:szCs w:val="28"/>
          <w:highlight w:val="none"/>
          <w:u w:val="single"/>
          <w14:textFill>
            <w14:solidFill>
              <w14:schemeClr w14:val="tx1"/>
            </w14:solidFill>
          </w14:textFill>
        </w:rPr>
        <w:t xml:space="preserve"> 陆 </w:t>
      </w:r>
      <w:r>
        <w:rPr>
          <w:rFonts w:hint="eastAsia" w:ascii="仿宋" w:hAnsi="仿宋" w:eastAsia="仿宋" w:cs="仿宋"/>
          <w:color w:val="000000" w:themeColor="text1"/>
          <w:sz w:val="28"/>
          <w:szCs w:val="28"/>
          <w:highlight w:val="none"/>
          <w14:textFill>
            <w14:solidFill>
              <w14:schemeClr w14:val="tx1"/>
            </w14:solidFill>
          </w14:textFill>
        </w:rPr>
        <w:t>份，甲方</w:t>
      </w:r>
      <w:r>
        <w:rPr>
          <w:rFonts w:hint="eastAsia" w:ascii="仿宋" w:hAnsi="仿宋" w:eastAsia="仿宋" w:cs="仿宋"/>
          <w:color w:val="000000" w:themeColor="text1"/>
          <w:sz w:val="28"/>
          <w:szCs w:val="28"/>
          <w:highlight w:val="none"/>
          <w:u w:val="single"/>
          <w14:textFill>
            <w14:solidFill>
              <w14:schemeClr w14:val="tx1"/>
            </w14:solidFill>
          </w14:textFill>
        </w:rPr>
        <w:t xml:space="preserve"> 肆 </w:t>
      </w:r>
      <w:r>
        <w:rPr>
          <w:rFonts w:hint="eastAsia" w:ascii="仿宋" w:hAnsi="仿宋" w:eastAsia="仿宋" w:cs="仿宋"/>
          <w:color w:val="000000" w:themeColor="text1"/>
          <w:sz w:val="28"/>
          <w:szCs w:val="28"/>
          <w:highlight w:val="none"/>
          <w14:textFill>
            <w14:solidFill>
              <w14:schemeClr w14:val="tx1"/>
            </w14:solidFill>
          </w14:textFill>
        </w:rPr>
        <w:t>份和乙方</w:t>
      </w:r>
      <w:r>
        <w:rPr>
          <w:rFonts w:hint="eastAsia" w:ascii="仿宋" w:hAnsi="仿宋" w:eastAsia="仿宋" w:cs="仿宋"/>
          <w:color w:val="000000" w:themeColor="text1"/>
          <w:sz w:val="28"/>
          <w:szCs w:val="28"/>
          <w:highlight w:val="none"/>
          <w:u w:val="single"/>
          <w14:textFill>
            <w14:solidFill>
              <w14:schemeClr w14:val="tx1"/>
            </w14:solidFill>
          </w14:textFill>
        </w:rPr>
        <w:t xml:space="preserve"> 贰 </w:t>
      </w:r>
      <w:r>
        <w:rPr>
          <w:rFonts w:hint="eastAsia" w:ascii="仿宋" w:hAnsi="仿宋" w:eastAsia="仿宋" w:cs="仿宋"/>
          <w:color w:val="000000" w:themeColor="text1"/>
          <w:sz w:val="28"/>
          <w:szCs w:val="28"/>
          <w:highlight w:val="none"/>
          <w14:textFill>
            <w14:solidFill>
              <w14:schemeClr w14:val="tx1"/>
            </w14:solidFill>
          </w14:textFill>
        </w:rPr>
        <w:t>份。未尽事宜，甲乙双方友好协商，</w:t>
      </w:r>
      <w:r>
        <w:rPr>
          <w:rFonts w:hint="eastAsia" w:ascii="仿宋" w:hAnsi="仿宋" w:eastAsia="仿宋" w:cs="仿宋"/>
          <w:color w:val="000000" w:themeColor="text1"/>
          <w:sz w:val="28"/>
          <w:szCs w:val="28"/>
          <w:highlight w:val="none"/>
          <w:lang w:eastAsia="zh-Hans"/>
          <w14:textFill>
            <w14:solidFill>
              <w14:schemeClr w14:val="tx1"/>
            </w14:solidFill>
          </w14:textFill>
        </w:rPr>
        <w:t>可签订定补充协议予以完善。</w:t>
      </w:r>
    </w:p>
    <w:p w14:paraId="533748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仿宋" w:hAnsi="仿宋" w:eastAsia="仿宋" w:cs="仿宋"/>
          <w:bCs/>
          <w:color w:val="000000" w:themeColor="text1"/>
          <w:sz w:val="28"/>
          <w:szCs w:val="28"/>
          <w:highlight w:val="none"/>
          <w14:textFill>
            <w14:solidFill>
              <w14:schemeClr w14:val="tx1"/>
            </w14:solidFill>
          </w14:textFill>
        </w:rPr>
      </w:pPr>
    </w:p>
    <w:p w14:paraId="0E18EE59">
      <w:pPr>
        <w:pStyle w:val="6"/>
        <w:keepNext w:val="0"/>
        <w:keepLines w:val="0"/>
        <w:spacing w:line="560" w:lineRule="exact"/>
        <w:ind w:firstLine="560" w:firstLineChars="200"/>
        <w:rPr>
          <w:rFonts w:hint="eastAsia" w:ascii="仿宋" w:hAnsi="仿宋" w:eastAsia="仿宋" w:cs="仿宋"/>
          <w:b w:val="0"/>
          <w:bCs/>
          <w:color w:val="000000" w:themeColor="text1"/>
          <w:sz w:val="28"/>
          <w:szCs w:val="28"/>
          <w:highlight w:val="none"/>
          <w14:textFill>
            <w14:solidFill>
              <w14:schemeClr w14:val="tx1"/>
            </w14:solidFill>
          </w14:textFill>
        </w:rPr>
      </w:pPr>
    </w:p>
    <w:p w14:paraId="58DE4666">
      <w:pPr>
        <w:rPr>
          <w:rFonts w:hint="eastAsia" w:ascii="仿宋" w:hAnsi="仿宋" w:eastAsia="仿宋" w:cs="仿宋"/>
          <w:b w:val="0"/>
          <w:bCs/>
          <w:color w:val="000000" w:themeColor="text1"/>
          <w:sz w:val="28"/>
          <w:szCs w:val="28"/>
          <w:highlight w:val="none"/>
          <w14:textFill>
            <w14:solidFill>
              <w14:schemeClr w14:val="tx1"/>
            </w14:solidFill>
          </w14:textFill>
        </w:rPr>
      </w:pPr>
    </w:p>
    <w:p w14:paraId="176DCF31">
      <w:pPr>
        <w:pStyle w:val="2"/>
        <w:rPr>
          <w:rFonts w:hint="eastAsia" w:ascii="仿宋" w:hAnsi="仿宋" w:eastAsia="仿宋" w:cs="仿宋"/>
          <w:b w:val="0"/>
          <w:bCs/>
          <w:color w:val="000000" w:themeColor="text1"/>
          <w:sz w:val="28"/>
          <w:szCs w:val="28"/>
          <w:highlight w:val="none"/>
          <w14:textFill>
            <w14:solidFill>
              <w14:schemeClr w14:val="tx1"/>
            </w14:solidFill>
          </w14:textFill>
        </w:rPr>
      </w:pPr>
    </w:p>
    <w:p w14:paraId="503FFDCF">
      <w:pPr>
        <w:pStyle w:val="3"/>
        <w:rPr>
          <w:rFonts w:hint="eastAsia" w:ascii="仿宋" w:hAnsi="仿宋" w:eastAsia="仿宋" w:cs="仿宋"/>
          <w:b w:val="0"/>
          <w:bCs/>
          <w:color w:val="000000" w:themeColor="text1"/>
          <w:sz w:val="28"/>
          <w:szCs w:val="28"/>
          <w:highlight w:val="none"/>
          <w14:textFill>
            <w14:solidFill>
              <w14:schemeClr w14:val="tx1"/>
            </w14:solidFill>
          </w14:textFill>
        </w:rPr>
      </w:pPr>
    </w:p>
    <w:p w14:paraId="3FDF25B6">
      <w:pPr>
        <w:rPr>
          <w:rFonts w:hint="eastAsia" w:ascii="仿宋" w:hAnsi="仿宋" w:eastAsia="仿宋" w:cs="仿宋"/>
          <w:b w:val="0"/>
          <w:bCs/>
          <w:color w:val="000000" w:themeColor="text1"/>
          <w:sz w:val="28"/>
          <w:szCs w:val="28"/>
          <w:highlight w:val="none"/>
          <w14:textFill>
            <w14:solidFill>
              <w14:schemeClr w14:val="tx1"/>
            </w14:solidFill>
          </w14:textFill>
        </w:rPr>
      </w:pPr>
    </w:p>
    <w:p w14:paraId="24EA8577">
      <w:pPr>
        <w:pStyle w:val="2"/>
        <w:rPr>
          <w:rFonts w:hint="eastAsia" w:ascii="仿宋" w:hAnsi="仿宋" w:eastAsia="仿宋" w:cs="仿宋"/>
          <w:b w:val="0"/>
          <w:bCs/>
          <w:color w:val="000000" w:themeColor="text1"/>
          <w:sz w:val="28"/>
          <w:szCs w:val="28"/>
          <w:highlight w:val="none"/>
          <w14:textFill>
            <w14:solidFill>
              <w14:schemeClr w14:val="tx1"/>
            </w14:solidFill>
          </w14:textFill>
        </w:rPr>
      </w:pPr>
    </w:p>
    <w:p w14:paraId="0888031B">
      <w:pPr>
        <w:pStyle w:val="3"/>
        <w:rPr>
          <w:rFonts w:hint="eastAsia" w:ascii="仿宋" w:hAnsi="仿宋" w:eastAsia="仿宋" w:cs="仿宋"/>
          <w:b w:val="0"/>
          <w:bCs/>
          <w:color w:val="000000" w:themeColor="text1"/>
          <w:sz w:val="28"/>
          <w:szCs w:val="28"/>
          <w:highlight w:val="none"/>
          <w14:textFill>
            <w14:solidFill>
              <w14:schemeClr w14:val="tx1"/>
            </w14:solidFill>
          </w14:textFill>
        </w:rPr>
      </w:pPr>
    </w:p>
    <w:p w14:paraId="4DB0A115">
      <w:pPr>
        <w:rPr>
          <w:rFonts w:hint="eastAsia" w:ascii="仿宋" w:hAnsi="仿宋" w:eastAsia="仿宋" w:cs="仿宋"/>
          <w:b w:val="0"/>
          <w:bCs/>
          <w:color w:val="000000" w:themeColor="text1"/>
          <w:sz w:val="28"/>
          <w:szCs w:val="28"/>
          <w:highlight w:val="none"/>
          <w14:textFill>
            <w14:solidFill>
              <w14:schemeClr w14:val="tx1"/>
            </w14:solidFill>
          </w14:textFill>
        </w:rPr>
      </w:pPr>
    </w:p>
    <w:p w14:paraId="53761B54">
      <w:pPr>
        <w:pStyle w:val="2"/>
        <w:rPr>
          <w:rFonts w:hint="eastAsia" w:ascii="仿宋" w:hAnsi="仿宋" w:eastAsia="仿宋" w:cs="仿宋"/>
          <w:color w:val="000000" w:themeColor="text1"/>
          <w:highlight w:val="none"/>
          <w14:textFill>
            <w14:solidFill>
              <w14:schemeClr w14:val="tx1"/>
            </w14:solidFill>
          </w14:textFill>
        </w:rPr>
      </w:pPr>
    </w:p>
    <w:tbl>
      <w:tblPr>
        <w:tblStyle w:val="23"/>
        <w:tblW w:w="9331" w:type="dxa"/>
        <w:jc w:val="center"/>
        <w:tblLayout w:type="fixed"/>
        <w:tblCellMar>
          <w:top w:w="0" w:type="dxa"/>
          <w:left w:w="108" w:type="dxa"/>
          <w:bottom w:w="0" w:type="dxa"/>
          <w:right w:w="108" w:type="dxa"/>
        </w:tblCellMar>
      </w:tblPr>
      <w:tblGrid>
        <w:gridCol w:w="4489"/>
        <w:gridCol w:w="4842"/>
      </w:tblGrid>
      <w:tr w14:paraId="52C23083">
        <w:tblPrEx>
          <w:tblCellMar>
            <w:top w:w="0" w:type="dxa"/>
            <w:left w:w="108" w:type="dxa"/>
            <w:bottom w:w="0" w:type="dxa"/>
            <w:right w:w="108" w:type="dxa"/>
          </w:tblCellMar>
        </w:tblPrEx>
        <w:trPr>
          <w:trHeight w:val="915" w:hRule="atLeast"/>
          <w:jc w:val="center"/>
        </w:trPr>
        <w:tc>
          <w:tcPr>
            <w:tcW w:w="4489" w:type="dxa"/>
            <w:tcBorders>
              <w:tl2br w:val="nil"/>
              <w:tr2bl w:val="nil"/>
            </w:tcBorders>
          </w:tcPr>
          <w:p w14:paraId="4C51F6A8">
            <w:pPr>
              <w:spacing w:line="560" w:lineRule="exac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甲    方：重庆中医药学院</w:t>
            </w:r>
          </w:p>
        </w:tc>
        <w:tc>
          <w:tcPr>
            <w:tcW w:w="4842" w:type="dxa"/>
            <w:tcBorders>
              <w:tl2br w:val="nil"/>
              <w:tr2bl w:val="nil"/>
            </w:tcBorders>
          </w:tcPr>
          <w:p w14:paraId="630CB40C">
            <w:pPr>
              <w:spacing w:line="560" w:lineRule="exac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乙    方：</w:t>
            </w:r>
          </w:p>
        </w:tc>
      </w:tr>
      <w:tr w14:paraId="6F0B48B9">
        <w:tblPrEx>
          <w:tblCellMar>
            <w:top w:w="0" w:type="dxa"/>
            <w:left w:w="108" w:type="dxa"/>
            <w:bottom w:w="0" w:type="dxa"/>
            <w:right w:w="108" w:type="dxa"/>
          </w:tblCellMar>
        </w:tblPrEx>
        <w:trPr>
          <w:trHeight w:val="745" w:hRule="atLeast"/>
          <w:jc w:val="center"/>
        </w:trPr>
        <w:tc>
          <w:tcPr>
            <w:tcW w:w="4489" w:type="dxa"/>
            <w:tcBorders>
              <w:tl2br w:val="nil"/>
              <w:tr2bl w:val="nil"/>
            </w:tcBorders>
          </w:tcPr>
          <w:p w14:paraId="3025E1D7">
            <w:pPr>
              <w:spacing w:line="560" w:lineRule="exac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法人代表人</w:t>
            </w:r>
          </w:p>
          <w:p w14:paraId="475FCBD6">
            <w:pPr>
              <w:spacing w:line="560" w:lineRule="exac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或委托代理人（签字）：</w:t>
            </w:r>
          </w:p>
          <w:p w14:paraId="73668435">
            <w:pPr>
              <w:pStyle w:val="17"/>
              <w:tabs>
                <w:tab w:val="left" w:pos="1260"/>
                <w:tab w:val="left" w:pos="1685"/>
                <w:tab w:val="right" w:leader="dot" w:pos="8400"/>
              </w:tabs>
              <w:spacing w:line="560" w:lineRule="exact"/>
              <w:ind w:firstLine="562"/>
              <w:rPr>
                <w:rFonts w:hint="eastAsia" w:ascii="仿宋" w:hAnsi="仿宋" w:eastAsia="仿宋" w:cs="仿宋"/>
                <w:color w:val="000000" w:themeColor="text1"/>
                <w:sz w:val="28"/>
                <w:szCs w:val="28"/>
                <w:highlight w:val="none"/>
                <w14:textFill>
                  <w14:solidFill>
                    <w14:schemeClr w14:val="tx1"/>
                  </w14:solidFill>
                </w14:textFill>
              </w:rPr>
            </w:pPr>
          </w:p>
        </w:tc>
        <w:tc>
          <w:tcPr>
            <w:tcW w:w="4842" w:type="dxa"/>
            <w:tcBorders>
              <w:tl2br w:val="nil"/>
              <w:tr2bl w:val="nil"/>
            </w:tcBorders>
          </w:tcPr>
          <w:p w14:paraId="0A21481D">
            <w:pPr>
              <w:spacing w:line="560" w:lineRule="exac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法人代表人</w:t>
            </w:r>
          </w:p>
          <w:p w14:paraId="33E1A43C">
            <w:pPr>
              <w:spacing w:line="560" w:lineRule="exac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或委托代理人（签字）：</w:t>
            </w:r>
          </w:p>
          <w:p w14:paraId="689B6441">
            <w:pPr>
              <w:pStyle w:val="2"/>
              <w:rPr>
                <w:rFonts w:hint="eastAsia" w:ascii="仿宋" w:hAnsi="仿宋" w:eastAsia="仿宋" w:cs="仿宋"/>
                <w:color w:val="000000" w:themeColor="text1"/>
                <w:highlight w:val="none"/>
                <w14:textFill>
                  <w14:solidFill>
                    <w14:schemeClr w14:val="tx1"/>
                  </w14:solidFill>
                </w14:textFill>
              </w:rPr>
            </w:pPr>
          </w:p>
        </w:tc>
      </w:tr>
      <w:tr w14:paraId="772A44E6">
        <w:tblPrEx>
          <w:tblCellMar>
            <w:top w:w="0" w:type="dxa"/>
            <w:left w:w="108" w:type="dxa"/>
            <w:bottom w:w="0" w:type="dxa"/>
            <w:right w:w="108" w:type="dxa"/>
          </w:tblCellMar>
        </w:tblPrEx>
        <w:trPr>
          <w:trHeight w:val="596" w:hRule="atLeast"/>
          <w:jc w:val="center"/>
        </w:trPr>
        <w:tc>
          <w:tcPr>
            <w:tcW w:w="4489" w:type="dxa"/>
            <w:tcBorders>
              <w:tl2br w:val="nil"/>
              <w:tr2bl w:val="nil"/>
            </w:tcBorders>
            <w:shd w:val="clear" w:color="auto" w:fill="auto"/>
          </w:tcPr>
          <w:p w14:paraId="59FC0C4E">
            <w:pPr>
              <w:spacing w:line="560" w:lineRule="exac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电    话：023-65880092</w:t>
            </w:r>
          </w:p>
        </w:tc>
        <w:tc>
          <w:tcPr>
            <w:tcW w:w="4842" w:type="dxa"/>
            <w:tcBorders>
              <w:tl2br w:val="nil"/>
              <w:tr2bl w:val="nil"/>
            </w:tcBorders>
            <w:shd w:val="clear" w:color="auto" w:fill="auto"/>
          </w:tcPr>
          <w:p w14:paraId="6FEEF947">
            <w:pPr>
              <w:spacing w:line="560" w:lineRule="exac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电    话：</w:t>
            </w:r>
          </w:p>
        </w:tc>
      </w:tr>
      <w:tr w14:paraId="69D9C134">
        <w:tblPrEx>
          <w:tblCellMar>
            <w:top w:w="0" w:type="dxa"/>
            <w:left w:w="108" w:type="dxa"/>
            <w:bottom w:w="0" w:type="dxa"/>
            <w:right w:w="108" w:type="dxa"/>
          </w:tblCellMar>
        </w:tblPrEx>
        <w:trPr>
          <w:trHeight w:val="1127" w:hRule="atLeast"/>
          <w:jc w:val="center"/>
        </w:trPr>
        <w:tc>
          <w:tcPr>
            <w:tcW w:w="4489" w:type="dxa"/>
            <w:tcBorders>
              <w:tl2br w:val="nil"/>
              <w:tr2bl w:val="nil"/>
            </w:tcBorders>
          </w:tcPr>
          <w:p w14:paraId="13A0D754">
            <w:pPr>
              <w:spacing w:line="560" w:lineRule="exac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地    址：重庆市璧山区璧城街道</w:t>
            </w:r>
          </w:p>
          <w:p w14:paraId="7BA7A2DA">
            <w:pPr>
              <w:spacing w:line="560" w:lineRule="exact"/>
              <w:ind w:firstLine="1439" w:firstLineChars="514"/>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国学路61号</w:t>
            </w:r>
          </w:p>
        </w:tc>
        <w:tc>
          <w:tcPr>
            <w:tcW w:w="4842" w:type="dxa"/>
            <w:tcBorders>
              <w:tl2br w:val="nil"/>
              <w:tr2bl w:val="nil"/>
            </w:tcBorders>
          </w:tcPr>
          <w:p w14:paraId="3E6EB6A7">
            <w:pPr>
              <w:spacing w:line="560" w:lineRule="exact"/>
              <w:ind w:left="1400" w:hanging="1400" w:hangingChars="5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地    址：</w:t>
            </w:r>
          </w:p>
        </w:tc>
      </w:tr>
      <w:tr w14:paraId="402E3DF7">
        <w:tblPrEx>
          <w:tblCellMar>
            <w:top w:w="0" w:type="dxa"/>
            <w:left w:w="108" w:type="dxa"/>
            <w:bottom w:w="0" w:type="dxa"/>
            <w:right w:w="108" w:type="dxa"/>
          </w:tblCellMar>
        </w:tblPrEx>
        <w:trPr>
          <w:trHeight w:val="90" w:hRule="atLeast"/>
          <w:jc w:val="center"/>
        </w:trPr>
        <w:tc>
          <w:tcPr>
            <w:tcW w:w="4489" w:type="dxa"/>
            <w:tcBorders>
              <w:tl2br w:val="nil"/>
              <w:tr2bl w:val="nil"/>
            </w:tcBorders>
            <w:shd w:val="clear" w:color="auto" w:fill="auto"/>
          </w:tcPr>
          <w:p w14:paraId="5D071829">
            <w:pPr>
              <w:spacing w:line="560" w:lineRule="exact"/>
              <w:ind w:left="1400" w:hanging="1400" w:hangingChars="50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时    间：     年   月   日</w:t>
            </w:r>
          </w:p>
        </w:tc>
        <w:tc>
          <w:tcPr>
            <w:tcW w:w="4842" w:type="dxa"/>
            <w:tcBorders>
              <w:tl2br w:val="nil"/>
              <w:tr2bl w:val="nil"/>
            </w:tcBorders>
            <w:shd w:val="clear" w:color="auto" w:fill="auto"/>
          </w:tcPr>
          <w:p w14:paraId="45843D72">
            <w:pPr>
              <w:spacing w:line="560" w:lineRule="exact"/>
              <w:ind w:left="1400" w:hanging="1400" w:hangingChars="50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时    间：     年   月   日</w:t>
            </w:r>
          </w:p>
        </w:tc>
      </w:tr>
      <w:tr w14:paraId="4D0C6B85">
        <w:tblPrEx>
          <w:tblCellMar>
            <w:top w:w="0" w:type="dxa"/>
            <w:left w:w="108" w:type="dxa"/>
            <w:bottom w:w="0" w:type="dxa"/>
            <w:right w:w="108" w:type="dxa"/>
          </w:tblCellMar>
        </w:tblPrEx>
        <w:trPr>
          <w:trHeight w:val="562" w:hRule="atLeast"/>
          <w:jc w:val="center"/>
        </w:trPr>
        <w:tc>
          <w:tcPr>
            <w:tcW w:w="9331" w:type="dxa"/>
            <w:gridSpan w:val="2"/>
            <w:tcBorders>
              <w:tl2br w:val="nil"/>
              <w:tr2bl w:val="nil"/>
            </w:tcBorders>
          </w:tcPr>
          <w:p w14:paraId="56C96735">
            <w:pPr>
              <w:spacing w:line="560" w:lineRule="exac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签约地点：</w:t>
            </w:r>
            <w:r>
              <w:rPr>
                <w:rFonts w:hint="eastAsia" w:ascii="仿宋" w:hAnsi="仿宋" w:eastAsia="仿宋" w:cs="仿宋"/>
                <w:color w:val="000000" w:themeColor="text1"/>
                <w:kern w:val="0"/>
                <w:sz w:val="28"/>
                <w:szCs w:val="28"/>
                <w:highlight w:val="none"/>
                <w14:textFill>
                  <w14:solidFill>
                    <w14:schemeClr w14:val="tx1"/>
                  </w14:solidFill>
                </w14:textFill>
              </w:rPr>
              <w:t>重</w:t>
            </w:r>
            <w:r>
              <w:rPr>
                <w:rFonts w:hint="eastAsia" w:ascii="仿宋" w:hAnsi="仿宋" w:eastAsia="仿宋" w:cs="仿宋"/>
                <w:color w:val="000000" w:themeColor="text1"/>
                <w:sz w:val="28"/>
                <w:szCs w:val="28"/>
                <w:highlight w:val="none"/>
                <w14:textFill>
                  <w14:solidFill>
                    <w14:schemeClr w14:val="tx1"/>
                  </w14:solidFill>
                </w14:textFill>
              </w:rPr>
              <w:t>庆市璧山区璧城街道国学路61号重庆中医药学院</w:t>
            </w:r>
          </w:p>
        </w:tc>
      </w:tr>
    </w:tbl>
    <w:p w14:paraId="09947A4B">
      <w:pPr>
        <w:spacing w:line="560" w:lineRule="exac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br w:type="page"/>
      </w:r>
    </w:p>
    <w:p w14:paraId="736CFB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附件2</w:t>
      </w:r>
    </w:p>
    <w:p w14:paraId="62DB43F6">
      <w:pPr>
        <w:spacing w:line="660" w:lineRule="exact"/>
        <w:ind w:firstLine="880"/>
        <w:jc w:val="center"/>
        <w:rPr>
          <w:rFonts w:hint="eastAsia" w:ascii="仿宋" w:hAnsi="仿宋" w:eastAsia="仿宋" w:cs="仿宋"/>
          <w:color w:val="000000" w:themeColor="text1"/>
          <w:sz w:val="44"/>
          <w:szCs w:val="44"/>
          <w:highlight w:val="none"/>
          <w14:textFill>
            <w14:solidFill>
              <w14:schemeClr w14:val="tx1"/>
            </w14:solidFill>
          </w14:textFill>
        </w:rPr>
      </w:pPr>
      <w:r>
        <w:rPr>
          <w:rFonts w:hint="eastAsia" w:ascii="仿宋" w:hAnsi="仿宋" w:eastAsia="仿宋" w:cs="仿宋"/>
          <w:color w:val="000000" w:themeColor="text1"/>
          <w:sz w:val="44"/>
          <w:szCs w:val="44"/>
          <w:highlight w:val="none"/>
          <w14:textFill>
            <w14:solidFill>
              <w14:schemeClr w14:val="tx1"/>
            </w14:solidFill>
          </w14:textFill>
        </w:rPr>
        <w:t>安 全 协 议</w:t>
      </w:r>
    </w:p>
    <w:p w14:paraId="5FEE579D">
      <w:pPr>
        <w:spacing w:line="560" w:lineRule="exact"/>
        <w:ind w:right="414" w:rightChars="148"/>
        <w:rPr>
          <w:rFonts w:hint="eastAsia" w:ascii="仿宋" w:hAnsi="仿宋" w:eastAsia="仿宋" w:cs="仿宋"/>
          <w:color w:val="000000" w:themeColor="text1"/>
          <w:kern w:val="0"/>
          <w:sz w:val="28"/>
          <w:szCs w:val="28"/>
          <w:highlight w:val="none"/>
          <w14:textFill>
            <w14:solidFill>
              <w14:schemeClr w14:val="tx1"/>
            </w14:solidFill>
          </w14:textFill>
        </w:rPr>
      </w:pPr>
    </w:p>
    <w:p w14:paraId="59A1328D">
      <w:pPr>
        <w:spacing w:line="560" w:lineRule="exact"/>
        <w:ind w:right="414" w:rightChars="148"/>
        <w:rPr>
          <w:rFonts w:hint="eastAsia"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甲  方：重庆中医药学院</w:t>
      </w:r>
    </w:p>
    <w:p w14:paraId="47E591F7">
      <w:pPr>
        <w:spacing w:line="560" w:lineRule="exact"/>
        <w:ind w:right="414" w:rightChars="148"/>
        <w:rPr>
          <w:rFonts w:hint="eastAsia"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乙  方：</w:t>
      </w:r>
    </w:p>
    <w:p w14:paraId="309CF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仿宋" w:hAnsi="仿宋" w:eastAsia="仿宋" w:cs="仿宋"/>
          <w:color w:val="000000" w:themeColor="text1"/>
          <w:sz w:val="28"/>
          <w:szCs w:val="28"/>
          <w:highlight w:val="none"/>
          <w14:textFill>
            <w14:solidFill>
              <w14:schemeClr w14:val="tx1"/>
            </w14:solidFill>
          </w14:textFill>
        </w:rPr>
      </w:pPr>
    </w:p>
    <w:p w14:paraId="23FD94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根据</w:t>
      </w:r>
      <w:r>
        <w:rPr>
          <w:rFonts w:hint="eastAsia" w:ascii="仿宋" w:hAnsi="仿宋" w:eastAsia="仿宋" w:cs="仿宋"/>
          <w:color w:val="000000" w:themeColor="text1"/>
          <w:sz w:val="28"/>
          <w:szCs w:val="28"/>
          <w:highlight w:val="none"/>
          <w:lang w:val="en-US" w:eastAsia="zh-CN"/>
          <w14:textFill>
            <w14:solidFill>
              <w14:schemeClr w14:val="tx1"/>
            </w14:solidFill>
          </w14:textFill>
        </w:rPr>
        <w:t>本项目</w:t>
      </w:r>
      <w:r>
        <w:rPr>
          <w:rFonts w:hint="eastAsia" w:ascii="仿宋" w:hAnsi="仿宋" w:eastAsia="仿宋" w:cs="仿宋"/>
          <w:color w:val="000000" w:themeColor="text1"/>
          <w:sz w:val="28"/>
          <w:szCs w:val="28"/>
          <w:highlight w:val="none"/>
          <w14:textFill>
            <w14:solidFill>
              <w14:schemeClr w14:val="tx1"/>
            </w14:solidFill>
          </w14:textFill>
        </w:rPr>
        <w:t>投标结果，中标方（乙方）成为项目的供应商。为避免乙方在提供服务、供货或施工过程中的安全生产风险，有效防止安全事故发生，保障生命、财产安全，促进服务、供货或施工的顺利进行，明确双方安全责任，经甲乙双方友好协商，达成以下安全协议。</w:t>
      </w:r>
    </w:p>
    <w:p w14:paraId="249158C3">
      <w:pPr>
        <w:spacing w:line="56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第一条  甲方安全责任</w:t>
      </w:r>
    </w:p>
    <w:p w14:paraId="22A2E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 甲方有协助乙方在提供服务、供货或施工过程中遇到的安全风险、防火管理以及督促检查的义务。甲方有权检查督促乙方执行有关安全方面的工作情况，对乙方不符合安全文明施工的行为进行制止、纠正并发出安全整改通知书，直至清退出场。</w:t>
      </w:r>
    </w:p>
    <w:p w14:paraId="0AD2D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 甲方及甲方委托的监管机构有权对乙方安全生产情况随时进行抽查，有权对乙方参与服务、供货或施工过程中人员进行安全技术知识和安全工作规程的抽查。乙方应予积极配合。若在检查过程中被发现存在的安全隐患，应立即按要求在甲方规定时限内进行整改。</w:t>
      </w:r>
    </w:p>
    <w:p w14:paraId="5660A8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 乙方在提供服务、供货或施工过程中如发生特、重大事故，甲方有权督促乙方立即通知当地政府和公安部门，要求派人保护现场；并有权要求乙方提供事故调查书面结论及处理意见。</w:t>
      </w:r>
    </w:p>
    <w:p w14:paraId="7190D3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 甲方不得要求乙方违反安全管理规定进行服务、供货或施工。</w:t>
      </w:r>
    </w:p>
    <w:p w14:paraId="2C696FEE">
      <w:pPr>
        <w:spacing w:line="56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第二条  乙方安全责任</w:t>
      </w:r>
    </w:p>
    <w:p w14:paraId="2D3F13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乙方作为服务、供货或施工项目的实施单位，对提供服务、供货或施工项目过程中发生的人身伤害、设备损坏、环境污染等影响甲方安全的一切事故承担安全责任。乙方应切实履行以下安全责任:</w:t>
      </w:r>
    </w:p>
    <w:p w14:paraId="1EC2FF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 乙方提供的服务、供货或施工项目所要求的相关资质证明材料应真实、合法、有效。</w:t>
      </w:r>
    </w:p>
    <w:p w14:paraId="5AECCF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 如乙方作为施工项目的供应商，乙方应取得施工企业安全生产许可证后方可从事工程施工（零星施工项目或国家没有强制企业施工前取得安全生产许可证的除外）。施工企业的主要负责人、项目负责人、专职安全生产管理人员任职或上岗条件必须符合国家法律、法规相关规定。</w:t>
      </w:r>
    </w:p>
    <w:p w14:paraId="7EB46D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 乙方在提供服务、供货或施工项目过程中必须贯彻执行国家有关安全生产的法律法规，必须制定相应的安全管理制度；严格按照各种操作规程进行操控作业。</w:t>
      </w:r>
    </w:p>
    <w:p w14:paraId="157698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 乙方在提供服务、供货或施工期间，应根据项目需求设立安全责任岗位。</w:t>
      </w:r>
    </w:p>
    <w:p w14:paraId="0C452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5. 乙方用与提供服务、供货或施工项目的施工机械、工器具及安全防护用品等数量和质量必须满足项目需要，乙方对因使用工器具不当所造成的人员伤亡及设备损坏负责。</w:t>
      </w:r>
    </w:p>
    <w:p w14:paraId="0CD975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6. 乙方在提供服务、供货或施工项目前，应组织全体工作人员进行安全教育。如需特种工作人员作业，必须有有关部门核发的合格有效的上岗资格证书。</w:t>
      </w:r>
    </w:p>
    <w:p w14:paraId="7F18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7. 乙方在提供服务、供货或施工项目前，乙方应组织人员对工作区域、作业环境、设施设备、工器具等进行检查，确认符合安全要求。</w:t>
      </w:r>
    </w:p>
    <w:p w14:paraId="29E960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8. 乙方在提供服务、供货或施工项目过程中需要使用电、水源，应事先与甲方取得联系，不得私拉乱接。中断作业或遇故障应立即切断有关开关。</w:t>
      </w:r>
    </w:p>
    <w:p w14:paraId="55DEF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9. 乙方在提供服务、供货或施工项目过程中必须接受甲方的监督、检查，对甲方提出的安全整改意见必须及时整改。</w:t>
      </w:r>
    </w:p>
    <w:p w14:paraId="6BF12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10. 乙方在提供服务、供货或施工项目过程中发生人身伤亡、设备事故或危及生产运行的不安全情况，应立即报告甲方，并积极配合调查。</w:t>
      </w:r>
    </w:p>
    <w:p w14:paraId="0A6FF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11. 乙方在提供服务、供货或施工项目过程中由于管理不善，违章操作，违章施工，造成甲方其他设施、设备受损，包括但不限于房屋墙面地面损毁，通信网络管道损毁、信号中断等，由乙方承担补修和赔偿的全部责任。</w:t>
      </w:r>
    </w:p>
    <w:p w14:paraId="254EC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12. 乙方在提供服务、供货或施工项目过程中(验收前)，由于管理不善，造成工程施工材料损坏或丢失，由乙方承担全部责任。</w:t>
      </w:r>
    </w:p>
    <w:p w14:paraId="63428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13. 乙方应依法为在提供服务、供货或施工项目过程中的工作人员缴纳工伤社会保险或购买意外伤害保险。</w:t>
      </w:r>
    </w:p>
    <w:p w14:paraId="43F75C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14. 乙方要加强对提供服务、供货或施工项目工作人员的管理教育，提高他们的安全意识，时刻考虑到学校师生的安全。教育其不得随意出入师生生活、学习及办公区域，不得随意与学生来往，所有施工人员要严格遵守甲方规章制度。</w:t>
      </w:r>
    </w:p>
    <w:p w14:paraId="4A9E7E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15. 乙方须遵守有关环境保护法律、法规的规定，建筑材料摆放规范，并合理调整工作时间，尽量减少工地噪音，在确保安全的同时不影响正常教学及办公秩序。</w:t>
      </w:r>
    </w:p>
    <w:p w14:paraId="26B4E9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16. 乙方在提供服务、供货或施工过程中，应根据师生活动范围，搭设防护通道，并在显著的位置张贴安全生产的宣传标语，合理设置警示标志、绕行标志等，提示和引导避让危险，严密防范安全事故发生，确保在校师生和施工人员的人身安全。</w:t>
      </w:r>
    </w:p>
    <w:p w14:paraId="1E482D21">
      <w:pPr>
        <w:spacing w:line="56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第三条  违约责任</w:t>
      </w:r>
    </w:p>
    <w:p w14:paraId="5A1E2E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 由于乙方责任造成对方或第三方的人身伤害、设备损坏、环境污染等人身或财产损失，由乙方承担相应责任，并赔偿对方或第三方因此造成的全部损失。</w:t>
      </w:r>
    </w:p>
    <w:p w14:paraId="213FA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 合同履行中，发现乙方提供的有关资质材料无效，甲方有权解除合同，并由乙方承担由此造成的一切损失。</w:t>
      </w:r>
    </w:p>
    <w:p w14:paraId="75F7D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 如提供服务、供货或施工项目中，乙方需要设置安全责任人员而未设置，未能正确、全面执行安全技术措施、施工组织设计；工作人员未掌握本项目特点及安全措施；用于本项目的施工机械、工器具及安全防护用品不满足施工需要，甲方有权要求乙方立即停工整改，由此引起的后果及损失由乙方承担。</w:t>
      </w:r>
    </w:p>
    <w:p w14:paraId="52057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第四条 争议解决方式</w:t>
      </w:r>
    </w:p>
    <w:p w14:paraId="2D5224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本协议执行过程中，如发生争议，由双方协商解决；协商不成，任何一方可以向甲方所在地人民法院提出诉讼。</w:t>
      </w:r>
    </w:p>
    <w:p w14:paraId="1DE88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本协议一式</w:t>
      </w:r>
      <w:r>
        <w:rPr>
          <w:rFonts w:hint="eastAsia" w:ascii="仿宋" w:hAnsi="仿宋" w:eastAsia="仿宋" w:cs="仿宋"/>
          <w:color w:val="000000" w:themeColor="text1"/>
          <w:sz w:val="28"/>
          <w:szCs w:val="28"/>
          <w:highlight w:val="none"/>
          <w:u w:val="single"/>
          <w14:textFill>
            <w14:solidFill>
              <w14:schemeClr w14:val="tx1"/>
            </w14:solidFill>
          </w14:textFill>
        </w:rPr>
        <w:t>陆</w:t>
      </w:r>
      <w:r>
        <w:rPr>
          <w:rFonts w:hint="eastAsia" w:ascii="仿宋" w:hAnsi="仿宋" w:eastAsia="仿宋" w:cs="仿宋"/>
          <w:color w:val="000000" w:themeColor="text1"/>
          <w:sz w:val="28"/>
          <w:szCs w:val="28"/>
          <w:highlight w:val="none"/>
          <w14:textFill>
            <w14:solidFill>
              <w14:schemeClr w14:val="tx1"/>
            </w14:solidFill>
          </w14:textFill>
        </w:rPr>
        <w:t>份，甲方</w:t>
      </w:r>
      <w:r>
        <w:rPr>
          <w:rFonts w:hint="eastAsia" w:ascii="仿宋" w:hAnsi="仿宋" w:eastAsia="仿宋" w:cs="仿宋"/>
          <w:color w:val="000000" w:themeColor="text1"/>
          <w:sz w:val="28"/>
          <w:szCs w:val="28"/>
          <w:highlight w:val="none"/>
          <w:u w:val="single"/>
          <w14:textFill>
            <w14:solidFill>
              <w14:schemeClr w14:val="tx1"/>
            </w14:solidFill>
          </w14:textFill>
        </w:rPr>
        <w:t>肆</w:t>
      </w:r>
      <w:r>
        <w:rPr>
          <w:rFonts w:hint="eastAsia" w:ascii="仿宋" w:hAnsi="仿宋" w:eastAsia="仿宋" w:cs="仿宋"/>
          <w:color w:val="000000" w:themeColor="text1"/>
          <w:sz w:val="28"/>
          <w:szCs w:val="28"/>
          <w:highlight w:val="none"/>
          <w14:textFill>
            <w14:solidFill>
              <w14:schemeClr w14:val="tx1"/>
            </w14:solidFill>
          </w14:textFill>
        </w:rPr>
        <w:t>份和乙方</w:t>
      </w:r>
      <w:r>
        <w:rPr>
          <w:rFonts w:hint="eastAsia" w:ascii="仿宋" w:hAnsi="仿宋" w:eastAsia="仿宋" w:cs="仿宋"/>
          <w:color w:val="000000" w:themeColor="text1"/>
          <w:sz w:val="28"/>
          <w:szCs w:val="28"/>
          <w:highlight w:val="none"/>
          <w:u w:val="single"/>
          <w14:textFill>
            <w14:solidFill>
              <w14:schemeClr w14:val="tx1"/>
            </w14:solidFill>
          </w14:textFill>
        </w:rPr>
        <w:t>贰</w:t>
      </w:r>
      <w:r>
        <w:rPr>
          <w:rFonts w:hint="eastAsia" w:ascii="仿宋" w:hAnsi="仿宋" w:eastAsia="仿宋" w:cs="仿宋"/>
          <w:color w:val="000000" w:themeColor="text1"/>
          <w:sz w:val="28"/>
          <w:szCs w:val="28"/>
          <w:highlight w:val="none"/>
          <w14:textFill>
            <w14:solidFill>
              <w14:schemeClr w14:val="tx1"/>
            </w14:solidFill>
          </w14:textFill>
        </w:rPr>
        <w:t>份。未尽事宜，甲乙双方经友好协商可签订补充协议。</w:t>
      </w:r>
    </w:p>
    <w:p w14:paraId="7C85C6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仿宋" w:hAnsi="仿宋" w:eastAsia="仿宋" w:cs="仿宋"/>
          <w:color w:val="000000" w:themeColor="text1"/>
          <w:sz w:val="28"/>
          <w:szCs w:val="28"/>
          <w:highlight w:val="none"/>
          <w14:textFill>
            <w14:solidFill>
              <w14:schemeClr w14:val="tx1"/>
            </w14:solidFill>
          </w14:textFill>
        </w:rPr>
      </w:pPr>
    </w:p>
    <w:p w14:paraId="20AF3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仿宋" w:hAnsi="仿宋" w:eastAsia="仿宋" w:cs="仿宋"/>
          <w:color w:val="000000" w:themeColor="text1"/>
          <w:sz w:val="28"/>
          <w:szCs w:val="28"/>
          <w:highlight w:val="none"/>
          <w14:textFill>
            <w14:solidFill>
              <w14:schemeClr w14:val="tx1"/>
            </w14:solidFill>
          </w14:textFill>
        </w:rPr>
      </w:pPr>
    </w:p>
    <w:p w14:paraId="3C1E01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仿宋" w:hAnsi="仿宋" w:eastAsia="仿宋" w:cs="仿宋"/>
          <w:color w:val="000000" w:themeColor="text1"/>
          <w:sz w:val="28"/>
          <w:szCs w:val="28"/>
          <w:highlight w:val="none"/>
          <w14:textFill>
            <w14:solidFill>
              <w14:schemeClr w14:val="tx1"/>
            </w14:solidFill>
          </w14:textFill>
        </w:rPr>
      </w:pPr>
    </w:p>
    <w:p w14:paraId="10DA2C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仿宋" w:hAnsi="仿宋" w:eastAsia="仿宋" w:cs="仿宋"/>
          <w:color w:val="000000" w:themeColor="text1"/>
          <w:sz w:val="28"/>
          <w:szCs w:val="28"/>
          <w:highlight w:val="none"/>
          <w14:textFill>
            <w14:solidFill>
              <w14:schemeClr w14:val="tx1"/>
            </w14:solidFill>
          </w14:textFill>
        </w:rPr>
      </w:pPr>
    </w:p>
    <w:tbl>
      <w:tblPr>
        <w:tblStyle w:val="23"/>
        <w:tblW w:w="9331" w:type="dxa"/>
        <w:jc w:val="center"/>
        <w:tblLayout w:type="fixed"/>
        <w:tblCellMar>
          <w:top w:w="0" w:type="dxa"/>
          <w:left w:w="108" w:type="dxa"/>
          <w:bottom w:w="0" w:type="dxa"/>
          <w:right w:w="108" w:type="dxa"/>
        </w:tblCellMar>
      </w:tblPr>
      <w:tblGrid>
        <w:gridCol w:w="4489"/>
        <w:gridCol w:w="4842"/>
      </w:tblGrid>
      <w:tr w14:paraId="41BA0A77">
        <w:tblPrEx>
          <w:tblCellMar>
            <w:top w:w="0" w:type="dxa"/>
            <w:left w:w="108" w:type="dxa"/>
            <w:bottom w:w="0" w:type="dxa"/>
            <w:right w:w="108" w:type="dxa"/>
          </w:tblCellMar>
        </w:tblPrEx>
        <w:trPr>
          <w:trHeight w:val="915" w:hRule="atLeast"/>
          <w:jc w:val="center"/>
        </w:trPr>
        <w:tc>
          <w:tcPr>
            <w:tcW w:w="4489" w:type="dxa"/>
            <w:tcBorders>
              <w:tl2br w:val="nil"/>
              <w:tr2bl w:val="nil"/>
            </w:tcBorders>
          </w:tcPr>
          <w:p w14:paraId="2AFE9A7B">
            <w:pPr>
              <w:spacing w:line="560" w:lineRule="exac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甲    方：重庆中医药学院</w:t>
            </w:r>
          </w:p>
        </w:tc>
        <w:tc>
          <w:tcPr>
            <w:tcW w:w="4842" w:type="dxa"/>
            <w:tcBorders>
              <w:tl2br w:val="nil"/>
              <w:tr2bl w:val="nil"/>
            </w:tcBorders>
          </w:tcPr>
          <w:p w14:paraId="6342EFBE">
            <w:pPr>
              <w:spacing w:line="560" w:lineRule="exac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乙    方：</w:t>
            </w:r>
          </w:p>
        </w:tc>
      </w:tr>
      <w:tr w14:paraId="21A0BD83">
        <w:tblPrEx>
          <w:tblCellMar>
            <w:top w:w="0" w:type="dxa"/>
            <w:left w:w="108" w:type="dxa"/>
            <w:bottom w:w="0" w:type="dxa"/>
            <w:right w:w="108" w:type="dxa"/>
          </w:tblCellMar>
        </w:tblPrEx>
        <w:trPr>
          <w:trHeight w:val="745" w:hRule="atLeast"/>
          <w:jc w:val="center"/>
        </w:trPr>
        <w:tc>
          <w:tcPr>
            <w:tcW w:w="4489" w:type="dxa"/>
            <w:tcBorders>
              <w:tl2br w:val="nil"/>
              <w:tr2bl w:val="nil"/>
            </w:tcBorders>
          </w:tcPr>
          <w:p w14:paraId="0390E409">
            <w:pPr>
              <w:spacing w:line="560" w:lineRule="exac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法人代表人</w:t>
            </w:r>
          </w:p>
          <w:p w14:paraId="0AD007C2">
            <w:pPr>
              <w:spacing w:line="560" w:lineRule="exac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或委托代理人（签字）：</w:t>
            </w:r>
          </w:p>
          <w:p w14:paraId="10DDA18C">
            <w:pPr>
              <w:pStyle w:val="17"/>
              <w:tabs>
                <w:tab w:val="left" w:pos="1260"/>
                <w:tab w:val="left" w:pos="1685"/>
                <w:tab w:val="right" w:leader="dot" w:pos="8400"/>
              </w:tabs>
              <w:spacing w:line="560" w:lineRule="exact"/>
              <w:ind w:firstLine="562"/>
              <w:rPr>
                <w:rFonts w:hint="eastAsia" w:ascii="仿宋" w:hAnsi="仿宋" w:eastAsia="仿宋" w:cs="仿宋"/>
                <w:color w:val="000000" w:themeColor="text1"/>
                <w:sz w:val="28"/>
                <w:szCs w:val="28"/>
                <w:highlight w:val="none"/>
                <w14:textFill>
                  <w14:solidFill>
                    <w14:schemeClr w14:val="tx1"/>
                  </w14:solidFill>
                </w14:textFill>
              </w:rPr>
            </w:pPr>
          </w:p>
        </w:tc>
        <w:tc>
          <w:tcPr>
            <w:tcW w:w="4842" w:type="dxa"/>
            <w:tcBorders>
              <w:tl2br w:val="nil"/>
              <w:tr2bl w:val="nil"/>
            </w:tcBorders>
          </w:tcPr>
          <w:p w14:paraId="1802DDBC">
            <w:pPr>
              <w:spacing w:line="560" w:lineRule="exac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法人代表人</w:t>
            </w:r>
          </w:p>
          <w:p w14:paraId="55410C19">
            <w:pPr>
              <w:spacing w:line="560" w:lineRule="exac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或委托代理人（签字）：</w:t>
            </w:r>
          </w:p>
          <w:p w14:paraId="68FA9CD6">
            <w:pPr>
              <w:pStyle w:val="2"/>
              <w:rPr>
                <w:rFonts w:hint="eastAsia" w:ascii="仿宋" w:hAnsi="仿宋" w:eastAsia="仿宋" w:cs="仿宋"/>
                <w:color w:val="000000" w:themeColor="text1"/>
                <w:highlight w:val="none"/>
                <w14:textFill>
                  <w14:solidFill>
                    <w14:schemeClr w14:val="tx1"/>
                  </w14:solidFill>
                </w14:textFill>
              </w:rPr>
            </w:pPr>
          </w:p>
        </w:tc>
      </w:tr>
      <w:tr w14:paraId="4C185904">
        <w:tblPrEx>
          <w:tblCellMar>
            <w:top w:w="0" w:type="dxa"/>
            <w:left w:w="108" w:type="dxa"/>
            <w:bottom w:w="0" w:type="dxa"/>
            <w:right w:w="108" w:type="dxa"/>
          </w:tblCellMar>
        </w:tblPrEx>
        <w:trPr>
          <w:trHeight w:val="596" w:hRule="atLeast"/>
          <w:jc w:val="center"/>
        </w:trPr>
        <w:tc>
          <w:tcPr>
            <w:tcW w:w="4489" w:type="dxa"/>
            <w:tcBorders>
              <w:tl2br w:val="nil"/>
              <w:tr2bl w:val="nil"/>
            </w:tcBorders>
            <w:shd w:val="clear" w:color="auto" w:fill="auto"/>
          </w:tcPr>
          <w:p w14:paraId="39B1B52B">
            <w:pPr>
              <w:spacing w:line="560" w:lineRule="exac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电    话：023-65880092</w:t>
            </w:r>
          </w:p>
        </w:tc>
        <w:tc>
          <w:tcPr>
            <w:tcW w:w="4842" w:type="dxa"/>
            <w:tcBorders>
              <w:tl2br w:val="nil"/>
              <w:tr2bl w:val="nil"/>
            </w:tcBorders>
            <w:shd w:val="clear" w:color="auto" w:fill="auto"/>
          </w:tcPr>
          <w:p w14:paraId="3311C3A4">
            <w:pPr>
              <w:spacing w:line="560" w:lineRule="exac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电    话：</w:t>
            </w:r>
          </w:p>
        </w:tc>
      </w:tr>
      <w:tr w14:paraId="3526AE94">
        <w:tblPrEx>
          <w:tblCellMar>
            <w:top w:w="0" w:type="dxa"/>
            <w:left w:w="108" w:type="dxa"/>
            <w:bottom w:w="0" w:type="dxa"/>
            <w:right w:w="108" w:type="dxa"/>
          </w:tblCellMar>
        </w:tblPrEx>
        <w:trPr>
          <w:trHeight w:val="1127" w:hRule="atLeast"/>
          <w:jc w:val="center"/>
        </w:trPr>
        <w:tc>
          <w:tcPr>
            <w:tcW w:w="4489" w:type="dxa"/>
            <w:tcBorders>
              <w:tl2br w:val="nil"/>
              <w:tr2bl w:val="nil"/>
            </w:tcBorders>
          </w:tcPr>
          <w:p w14:paraId="4F567806">
            <w:pPr>
              <w:spacing w:line="560" w:lineRule="exac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地    址：重庆市璧山区璧城街道</w:t>
            </w:r>
          </w:p>
          <w:p w14:paraId="06FD7A92">
            <w:pPr>
              <w:spacing w:line="560" w:lineRule="exact"/>
              <w:ind w:firstLine="1439" w:firstLineChars="514"/>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国学路61号</w:t>
            </w:r>
          </w:p>
        </w:tc>
        <w:tc>
          <w:tcPr>
            <w:tcW w:w="4842" w:type="dxa"/>
            <w:tcBorders>
              <w:tl2br w:val="nil"/>
              <w:tr2bl w:val="nil"/>
            </w:tcBorders>
          </w:tcPr>
          <w:p w14:paraId="659984F5">
            <w:pPr>
              <w:spacing w:line="560" w:lineRule="exact"/>
              <w:ind w:left="1400" w:hanging="1400" w:hangingChars="5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地    址：</w:t>
            </w:r>
          </w:p>
        </w:tc>
      </w:tr>
      <w:tr w14:paraId="5F76B1AC">
        <w:tblPrEx>
          <w:tblCellMar>
            <w:top w:w="0" w:type="dxa"/>
            <w:left w:w="108" w:type="dxa"/>
            <w:bottom w:w="0" w:type="dxa"/>
            <w:right w:w="108" w:type="dxa"/>
          </w:tblCellMar>
        </w:tblPrEx>
        <w:trPr>
          <w:trHeight w:val="90" w:hRule="atLeast"/>
          <w:jc w:val="center"/>
        </w:trPr>
        <w:tc>
          <w:tcPr>
            <w:tcW w:w="4489" w:type="dxa"/>
            <w:tcBorders>
              <w:tl2br w:val="nil"/>
              <w:tr2bl w:val="nil"/>
            </w:tcBorders>
            <w:shd w:val="clear" w:color="auto" w:fill="auto"/>
          </w:tcPr>
          <w:p w14:paraId="6EBBE190">
            <w:pPr>
              <w:spacing w:line="560" w:lineRule="exact"/>
              <w:ind w:left="1400" w:hanging="1400" w:hangingChars="50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时    间：     年   月   日</w:t>
            </w:r>
          </w:p>
        </w:tc>
        <w:tc>
          <w:tcPr>
            <w:tcW w:w="4842" w:type="dxa"/>
            <w:tcBorders>
              <w:tl2br w:val="nil"/>
              <w:tr2bl w:val="nil"/>
            </w:tcBorders>
            <w:shd w:val="clear" w:color="auto" w:fill="auto"/>
          </w:tcPr>
          <w:p w14:paraId="608AD3B6">
            <w:pPr>
              <w:spacing w:line="560" w:lineRule="exact"/>
              <w:ind w:left="1400" w:hanging="1400" w:hangingChars="50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时    间：     年   月   日</w:t>
            </w:r>
          </w:p>
        </w:tc>
      </w:tr>
      <w:tr w14:paraId="0A83AD69">
        <w:tblPrEx>
          <w:tblCellMar>
            <w:top w:w="0" w:type="dxa"/>
            <w:left w:w="108" w:type="dxa"/>
            <w:bottom w:w="0" w:type="dxa"/>
            <w:right w:w="108" w:type="dxa"/>
          </w:tblCellMar>
        </w:tblPrEx>
        <w:trPr>
          <w:trHeight w:val="562" w:hRule="atLeast"/>
          <w:jc w:val="center"/>
        </w:trPr>
        <w:tc>
          <w:tcPr>
            <w:tcW w:w="9331" w:type="dxa"/>
            <w:gridSpan w:val="2"/>
            <w:tcBorders>
              <w:tl2br w:val="nil"/>
              <w:tr2bl w:val="nil"/>
            </w:tcBorders>
          </w:tcPr>
          <w:p w14:paraId="1D911A01">
            <w:pPr>
              <w:spacing w:line="560" w:lineRule="exac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签约地点：</w:t>
            </w:r>
            <w:r>
              <w:rPr>
                <w:rFonts w:hint="eastAsia" w:ascii="仿宋" w:hAnsi="仿宋" w:eastAsia="仿宋" w:cs="仿宋"/>
                <w:color w:val="000000" w:themeColor="text1"/>
                <w:kern w:val="0"/>
                <w:sz w:val="28"/>
                <w:szCs w:val="28"/>
                <w:highlight w:val="none"/>
                <w14:textFill>
                  <w14:solidFill>
                    <w14:schemeClr w14:val="tx1"/>
                  </w14:solidFill>
                </w14:textFill>
              </w:rPr>
              <w:t>重</w:t>
            </w:r>
            <w:r>
              <w:rPr>
                <w:rFonts w:hint="eastAsia" w:ascii="仿宋" w:hAnsi="仿宋" w:eastAsia="仿宋" w:cs="仿宋"/>
                <w:color w:val="000000" w:themeColor="text1"/>
                <w:sz w:val="28"/>
                <w:szCs w:val="28"/>
                <w:highlight w:val="none"/>
                <w14:textFill>
                  <w14:solidFill>
                    <w14:schemeClr w14:val="tx1"/>
                  </w14:solidFill>
                </w14:textFill>
              </w:rPr>
              <w:t>庆市璧山区璧城街道国学路61号重庆中医药学院</w:t>
            </w:r>
          </w:p>
        </w:tc>
      </w:tr>
    </w:tbl>
    <w:p w14:paraId="10D970B2">
      <w:pPr>
        <w:rPr>
          <w:rFonts w:ascii="方正仿宋_GBK" w:hAnsi="方正仿宋_GBK" w:eastAsia="方正仿宋_GBK" w:cs="方正仿宋_GBK"/>
          <w:color w:val="000000" w:themeColor="text1"/>
          <w:sz w:val="21"/>
          <w:szCs w:val="24"/>
          <w:highlight w:val="none"/>
          <w14:textFill>
            <w14:solidFill>
              <w14:schemeClr w14:val="tx1"/>
            </w14:solidFill>
          </w14:textFill>
        </w:rPr>
      </w:pPr>
    </w:p>
    <w:p w14:paraId="13F4C73C">
      <w:pPr>
        <w:pStyle w:val="30"/>
        <w:ind w:firstLine="480"/>
        <w:rPr>
          <w:rFonts w:ascii="仿宋" w:hAnsi="仿宋" w:eastAsia="仿宋" w:cs="仿宋"/>
          <w:color w:val="000000" w:themeColor="text1"/>
          <w:szCs w:val="28"/>
          <w:highlight w:val="none"/>
          <w14:textFill>
            <w14:solidFill>
              <w14:schemeClr w14:val="tx1"/>
            </w14:solidFill>
          </w14:textFill>
        </w:rPr>
      </w:pPr>
    </w:p>
    <w:p w14:paraId="6A188E73">
      <w:pPr>
        <w:rPr>
          <w:rFonts w:ascii="仿宋" w:hAnsi="仿宋" w:eastAsia="仿宋" w:cs="仿宋"/>
          <w:b/>
          <w:bCs/>
          <w:color w:val="000000" w:themeColor="text1"/>
          <w:sz w:val="36"/>
          <w:szCs w:val="30"/>
          <w:highlight w:val="none"/>
          <w14:textFill>
            <w14:solidFill>
              <w14:schemeClr w14:val="tx1"/>
            </w14:solidFill>
          </w14:textFill>
        </w:rPr>
      </w:pPr>
      <w:bookmarkStart w:id="90" w:name="_Toc10837"/>
      <w:r>
        <w:rPr>
          <w:rFonts w:hint="eastAsia" w:ascii="仿宋" w:hAnsi="仿宋" w:eastAsia="仿宋" w:cs="仿宋"/>
          <w:b/>
          <w:bCs/>
          <w:color w:val="000000" w:themeColor="text1"/>
          <w:sz w:val="36"/>
          <w:szCs w:val="30"/>
          <w:highlight w:val="none"/>
          <w14:textFill>
            <w14:solidFill>
              <w14:schemeClr w14:val="tx1"/>
            </w14:solidFill>
          </w14:textFill>
        </w:rPr>
        <w:br w:type="page"/>
      </w:r>
    </w:p>
    <w:p w14:paraId="56278E8F">
      <w:pPr>
        <w:spacing w:line="360" w:lineRule="auto"/>
        <w:jc w:val="center"/>
        <w:outlineLvl w:val="0"/>
        <w:rPr>
          <w:rFonts w:ascii="仿宋" w:hAnsi="仿宋" w:eastAsia="仿宋" w:cs="仿宋"/>
          <w:b/>
          <w:bCs/>
          <w:color w:val="000000" w:themeColor="text1"/>
          <w:sz w:val="36"/>
          <w:szCs w:val="30"/>
          <w:highlight w:val="none"/>
          <w14:textFill>
            <w14:solidFill>
              <w14:schemeClr w14:val="tx1"/>
            </w14:solidFill>
          </w14:textFill>
        </w:rPr>
      </w:pPr>
      <w:bookmarkStart w:id="91" w:name="_Toc20494"/>
      <w:r>
        <w:rPr>
          <w:rFonts w:hint="eastAsia" w:ascii="仿宋" w:hAnsi="仿宋" w:eastAsia="仿宋" w:cs="仿宋"/>
          <w:b/>
          <w:bCs/>
          <w:color w:val="000000" w:themeColor="text1"/>
          <w:sz w:val="36"/>
          <w:szCs w:val="30"/>
          <w:highlight w:val="none"/>
          <w14:textFill>
            <w14:solidFill>
              <w14:schemeClr w14:val="tx1"/>
            </w14:solidFill>
          </w14:textFill>
        </w:rPr>
        <w:t>第</w:t>
      </w:r>
      <w:r>
        <w:rPr>
          <w:rFonts w:hint="eastAsia" w:ascii="仿宋" w:hAnsi="仿宋" w:eastAsia="仿宋" w:cs="仿宋"/>
          <w:b/>
          <w:bCs/>
          <w:color w:val="000000" w:themeColor="text1"/>
          <w:sz w:val="36"/>
          <w:szCs w:val="30"/>
          <w:highlight w:val="none"/>
          <w:lang w:val="en-US" w:eastAsia="zh-CN"/>
          <w14:textFill>
            <w14:solidFill>
              <w14:schemeClr w14:val="tx1"/>
            </w14:solidFill>
          </w14:textFill>
        </w:rPr>
        <w:t>六</w:t>
      </w:r>
      <w:r>
        <w:rPr>
          <w:rFonts w:hint="eastAsia" w:ascii="仿宋" w:hAnsi="仿宋" w:eastAsia="仿宋" w:cs="仿宋"/>
          <w:b/>
          <w:bCs/>
          <w:color w:val="000000" w:themeColor="text1"/>
          <w:sz w:val="36"/>
          <w:szCs w:val="30"/>
          <w:highlight w:val="none"/>
          <w14:textFill>
            <w14:solidFill>
              <w14:schemeClr w14:val="tx1"/>
            </w14:solidFill>
          </w14:textFill>
        </w:rPr>
        <w:t>篇  响应文件编制要求</w:t>
      </w:r>
      <w:bookmarkEnd w:id="90"/>
      <w:bookmarkEnd w:id="91"/>
    </w:p>
    <w:p w14:paraId="274BFDE3">
      <w:pPr>
        <w:spacing w:line="360" w:lineRule="auto"/>
        <w:rPr>
          <w:rFonts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一、经济部分</w:t>
      </w:r>
    </w:p>
    <w:p w14:paraId="5CD5199C">
      <w:pPr>
        <w:spacing w:line="360" w:lineRule="auto"/>
        <w:ind w:firstLine="480" w:firstLineChars="20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（一）报价函</w:t>
      </w:r>
    </w:p>
    <w:p w14:paraId="3EFBB2FF">
      <w:pPr>
        <w:spacing w:line="360" w:lineRule="auto"/>
        <w:rPr>
          <w:rFonts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二、技术</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及商务</w:t>
      </w:r>
      <w:r>
        <w:rPr>
          <w:rFonts w:hint="eastAsia" w:ascii="仿宋" w:hAnsi="仿宋" w:eastAsia="仿宋" w:cs="仿宋"/>
          <w:b/>
          <w:bCs/>
          <w:color w:val="000000" w:themeColor="text1"/>
          <w:sz w:val="24"/>
          <w:szCs w:val="24"/>
          <w:highlight w:val="none"/>
          <w14:textFill>
            <w14:solidFill>
              <w14:schemeClr w14:val="tx1"/>
            </w14:solidFill>
          </w14:textFill>
        </w:rPr>
        <w:t>部分</w:t>
      </w:r>
    </w:p>
    <w:p w14:paraId="0A9127F5">
      <w:pPr>
        <w:spacing w:line="360" w:lineRule="auto"/>
        <w:ind w:firstLine="480" w:firstLineChars="20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（一）技术</w:t>
      </w:r>
      <w:r>
        <w:rPr>
          <w:rFonts w:hint="eastAsia" w:ascii="仿宋" w:hAnsi="仿宋" w:eastAsia="仿宋" w:cs="仿宋"/>
          <w:color w:val="000000" w:themeColor="text1"/>
          <w:sz w:val="24"/>
          <w:szCs w:val="24"/>
          <w:highlight w:val="none"/>
          <w:lang w:val="en-US" w:eastAsia="zh-CN"/>
          <w14:textFill>
            <w14:solidFill>
              <w14:schemeClr w14:val="tx1"/>
            </w14:solidFill>
          </w14:textFill>
        </w:rPr>
        <w:t>及商务</w:t>
      </w:r>
      <w:r>
        <w:rPr>
          <w:rFonts w:hint="eastAsia" w:ascii="仿宋" w:hAnsi="仿宋" w:eastAsia="仿宋" w:cs="仿宋"/>
          <w:color w:val="000000" w:themeColor="text1"/>
          <w:sz w:val="24"/>
          <w:szCs w:val="24"/>
          <w:highlight w:val="none"/>
          <w14:textFill>
            <w14:solidFill>
              <w14:schemeClr w14:val="tx1"/>
            </w14:solidFill>
          </w14:textFill>
        </w:rPr>
        <w:t>应答</w:t>
      </w:r>
    </w:p>
    <w:p w14:paraId="67812BCC">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（二）技术</w:t>
      </w:r>
      <w:r>
        <w:rPr>
          <w:rFonts w:hint="eastAsia" w:ascii="仿宋" w:hAnsi="仿宋" w:eastAsia="仿宋" w:cs="仿宋"/>
          <w:color w:val="000000" w:themeColor="text1"/>
          <w:sz w:val="24"/>
          <w:szCs w:val="24"/>
          <w:highlight w:val="none"/>
          <w:lang w:val="en-US" w:eastAsia="zh-CN"/>
          <w14:textFill>
            <w14:solidFill>
              <w14:schemeClr w14:val="tx1"/>
            </w14:solidFill>
          </w14:textFill>
        </w:rPr>
        <w:t>及商务</w:t>
      </w:r>
      <w:r>
        <w:rPr>
          <w:rFonts w:hint="eastAsia" w:ascii="仿宋" w:hAnsi="仿宋" w:eastAsia="仿宋" w:cs="仿宋"/>
          <w:color w:val="000000" w:themeColor="text1"/>
          <w:sz w:val="24"/>
          <w:szCs w:val="24"/>
          <w:highlight w:val="none"/>
          <w14:textFill>
            <w14:solidFill>
              <w14:schemeClr w14:val="tx1"/>
            </w14:solidFill>
          </w14:textFill>
        </w:rPr>
        <w:t>响应偏离表</w:t>
      </w:r>
    </w:p>
    <w:p w14:paraId="05652B79">
      <w:pPr>
        <w:spacing w:line="360" w:lineRule="auto"/>
        <w:ind w:firstLine="480" w:firstLineChars="20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（三）其它优惠承诺</w:t>
      </w:r>
    </w:p>
    <w:p w14:paraId="7A1DE576">
      <w:pPr>
        <w:spacing w:line="360" w:lineRule="auto"/>
        <w:rPr>
          <w:rFonts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三</w:t>
      </w:r>
      <w:r>
        <w:rPr>
          <w:rFonts w:hint="eastAsia" w:ascii="仿宋" w:hAnsi="仿宋" w:eastAsia="仿宋" w:cs="仿宋"/>
          <w:b/>
          <w:bCs/>
          <w:color w:val="000000" w:themeColor="text1"/>
          <w:sz w:val="24"/>
          <w:szCs w:val="24"/>
          <w:highlight w:val="none"/>
          <w14:textFill>
            <w14:solidFill>
              <w14:schemeClr w14:val="tx1"/>
            </w14:solidFill>
          </w14:textFill>
        </w:rPr>
        <w:t>、资格条件及其他</w:t>
      </w:r>
    </w:p>
    <w:p w14:paraId="2C0C5DCB">
      <w:pPr>
        <w:snapToGrid w:val="0"/>
        <w:spacing w:line="360" w:lineRule="auto"/>
        <w:ind w:firstLine="480" w:firstLineChars="20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（一）法人营业执照（副本）或事业单位法人证书（副本）或个体工商户营业执照或有效的自然人身份证明或社会团体法人登记证书复印件</w:t>
      </w:r>
    </w:p>
    <w:p w14:paraId="78EC11DC">
      <w:pPr>
        <w:snapToGrid w:val="0"/>
        <w:spacing w:line="360" w:lineRule="auto"/>
        <w:ind w:firstLine="480" w:firstLineChars="20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（二）法定代表人身份证明书（格式）/法定代表人授权委托书（格式）</w:t>
      </w:r>
    </w:p>
    <w:p w14:paraId="522907C9">
      <w:pPr>
        <w:snapToGrid w:val="0"/>
        <w:spacing w:line="360" w:lineRule="auto"/>
        <w:ind w:firstLine="480" w:firstLineChars="20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（三）基本资格条件承诺函（格式）</w:t>
      </w:r>
    </w:p>
    <w:p w14:paraId="02C387C9">
      <w:pPr>
        <w:spacing w:line="360" w:lineRule="auto"/>
        <w:rPr>
          <w:rFonts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四</w:t>
      </w:r>
      <w:r>
        <w:rPr>
          <w:rFonts w:hint="eastAsia" w:ascii="仿宋" w:hAnsi="仿宋" w:eastAsia="仿宋" w:cs="仿宋"/>
          <w:b/>
          <w:bCs/>
          <w:color w:val="000000" w:themeColor="text1"/>
          <w:sz w:val="24"/>
          <w:szCs w:val="24"/>
          <w:highlight w:val="none"/>
          <w14:textFill>
            <w14:solidFill>
              <w14:schemeClr w14:val="tx1"/>
            </w14:solidFill>
          </w14:textFill>
        </w:rPr>
        <w:t>、其他应提供的资料</w:t>
      </w:r>
    </w:p>
    <w:p w14:paraId="33178E6F">
      <w:pPr>
        <w:spacing w:line="360" w:lineRule="auto"/>
        <w:ind w:firstLine="480" w:firstLineChars="20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（一）其他与项目有关的资料（自附）</w:t>
      </w:r>
    </w:p>
    <w:p w14:paraId="46CD71B0">
      <w:pPr>
        <w:pStyle w:val="10"/>
        <w:rPr>
          <w:color w:val="000000" w:themeColor="text1"/>
          <w:highlight w:val="none"/>
          <w14:textFill>
            <w14:solidFill>
              <w14:schemeClr w14:val="tx1"/>
            </w14:solidFill>
          </w14:textFill>
        </w:rPr>
        <w:sectPr>
          <w:headerReference r:id="rId9" w:type="default"/>
          <w:footerReference r:id="rId10" w:type="default"/>
          <w:pgSz w:w="11907" w:h="16840"/>
          <w:pgMar w:top="1134" w:right="1191" w:bottom="1134" w:left="1304" w:header="851" w:footer="992" w:gutter="0"/>
          <w:pgNumType w:fmt="decimal"/>
          <w:cols w:space="720" w:num="1"/>
          <w:docGrid w:linePitch="380" w:charSpace="-5735"/>
        </w:sectPr>
      </w:pPr>
    </w:p>
    <w:p w14:paraId="6F714466">
      <w:pPr>
        <w:numPr>
          <w:ilvl w:val="0"/>
          <w:numId w:val="1"/>
        </w:numPr>
        <w:spacing w:line="360" w:lineRule="auto"/>
        <w:rPr>
          <w:rFonts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经济部分</w:t>
      </w:r>
    </w:p>
    <w:p w14:paraId="51685286">
      <w:pPr>
        <w:tabs>
          <w:tab w:val="left" w:pos="6300"/>
        </w:tabs>
        <w:snapToGrid w:val="0"/>
        <w:spacing w:line="360" w:lineRule="auto"/>
        <w:ind w:firstLine="480" w:firstLineChars="200"/>
        <w:rPr>
          <w:rFonts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（一）报价函</w:t>
      </w:r>
    </w:p>
    <w:p w14:paraId="1AB7E44B">
      <w:pPr>
        <w:tabs>
          <w:tab w:val="left" w:pos="6300"/>
        </w:tabs>
        <w:snapToGrid w:val="0"/>
        <w:spacing w:line="360" w:lineRule="auto"/>
        <w:jc w:val="center"/>
        <w:rPr>
          <w:rFonts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报价函</w:t>
      </w:r>
    </w:p>
    <w:p w14:paraId="7B9F1D0F">
      <w:pPr>
        <w:tabs>
          <w:tab w:val="left" w:pos="6300"/>
        </w:tabs>
        <w:snapToGrid w:val="0"/>
        <w:spacing w:line="360" w:lineRule="auto"/>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u w:val="single"/>
          <w14:textFill>
            <w14:solidFill>
              <w14:schemeClr w14:val="tx1"/>
            </w14:solidFill>
          </w14:textFill>
        </w:rPr>
        <w:t>（采购人名称）</w:t>
      </w:r>
      <w:r>
        <w:rPr>
          <w:rFonts w:hint="eastAsia" w:ascii="仿宋" w:hAnsi="仿宋" w:eastAsia="仿宋" w:cs="仿宋"/>
          <w:color w:val="000000" w:themeColor="text1"/>
          <w:sz w:val="24"/>
          <w:szCs w:val="24"/>
          <w:highlight w:val="none"/>
          <w14:textFill>
            <w14:solidFill>
              <w14:schemeClr w14:val="tx1"/>
            </w14:solidFill>
          </w14:textFill>
        </w:rPr>
        <w:t>：</w:t>
      </w:r>
    </w:p>
    <w:p w14:paraId="362BEEB9">
      <w:pPr>
        <w:tabs>
          <w:tab w:val="left" w:pos="6300"/>
        </w:tabs>
        <w:snapToGrid w:val="0"/>
        <w:spacing w:line="360" w:lineRule="auto"/>
        <w:ind w:firstLine="480" w:firstLineChars="20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我方收到</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（项目名称）的竞采采购文件，经详细研究，决定参加该项目的竞采。</w:t>
      </w:r>
    </w:p>
    <w:p w14:paraId="75A58692">
      <w:pPr>
        <w:tabs>
          <w:tab w:val="left" w:pos="6300"/>
        </w:tabs>
        <w:snapToGrid w:val="0"/>
        <w:spacing w:line="360" w:lineRule="auto"/>
        <w:ind w:left="252" w:leftChars="90" w:firstLine="216" w:firstLineChars="9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1、愿意按照竞采采购文件中的一切要求，提供本项目的技术服务，报价为: </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元</w:t>
      </w:r>
      <w:r>
        <w:rPr>
          <w:rFonts w:hint="eastAsia" w:ascii="仿宋" w:hAnsi="仿宋" w:eastAsia="仿宋" w:cs="仿宋"/>
          <w:color w:val="000000" w:themeColor="text1"/>
          <w:sz w:val="24"/>
          <w:szCs w:val="24"/>
          <w:highlight w:val="none"/>
          <w14:textFill>
            <w14:solidFill>
              <w14:schemeClr w14:val="tx1"/>
            </w14:solidFill>
          </w14:textFill>
        </w:rPr>
        <w:t>（大写：</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w:t>
      </w:r>
    </w:p>
    <w:p w14:paraId="19D2984A">
      <w:pPr>
        <w:tabs>
          <w:tab w:val="left" w:pos="6300"/>
        </w:tabs>
        <w:snapToGrid w:val="0"/>
        <w:spacing w:line="360" w:lineRule="auto"/>
        <w:ind w:firstLine="480" w:firstLineChars="20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2、我方现提交的响应文件为：响应文件电子文档1份，纸质件正本1份，副本1份。</w:t>
      </w:r>
    </w:p>
    <w:p w14:paraId="51FB73DE">
      <w:pPr>
        <w:tabs>
          <w:tab w:val="left" w:pos="6300"/>
        </w:tabs>
        <w:snapToGrid w:val="0"/>
        <w:spacing w:line="360" w:lineRule="auto"/>
        <w:ind w:firstLine="480" w:firstLineChars="20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3、我方承诺：本次竞采的有效期为90天。</w:t>
      </w:r>
    </w:p>
    <w:p w14:paraId="1035B611">
      <w:pPr>
        <w:tabs>
          <w:tab w:val="left" w:pos="6300"/>
        </w:tabs>
        <w:snapToGrid w:val="0"/>
        <w:spacing w:line="360" w:lineRule="auto"/>
        <w:ind w:firstLine="480" w:firstLineChars="20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4、我方完全理解和接受贵方竞采采购文件的一切规定和要求及评审办法。</w:t>
      </w:r>
    </w:p>
    <w:p w14:paraId="288B2A43">
      <w:pPr>
        <w:tabs>
          <w:tab w:val="left" w:pos="6300"/>
        </w:tabs>
        <w:snapToGrid w:val="0"/>
        <w:spacing w:line="360" w:lineRule="auto"/>
        <w:ind w:firstLine="480" w:firstLineChars="20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5、在整个竞采采购过程中，我方若有违规行为，接受按照重行采家平台规定给予惩罚。</w:t>
      </w:r>
    </w:p>
    <w:p w14:paraId="3ACA0F61">
      <w:pPr>
        <w:tabs>
          <w:tab w:val="left" w:pos="6300"/>
        </w:tabs>
        <w:snapToGrid w:val="0"/>
        <w:spacing w:line="360" w:lineRule="auto"/>
        <w:ind w:firstLine="480" w:firstLineChars="20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6、我方若中选，将按照竞采结果签订合同，并且严格履行合同义务。本承诺函将成为合同不可分割的一部分，与合同具有同等的法律效力。</w:t>
      </w:r>
    </w:p>
    <w:p w14:paraId="4A21E808">
      <w:pPr>
        <w:tabs>
          <w:tab w:val="left" w:pos="6300"/>
        </w:tabs>
        <w:snapToGrid w:val="0"/>
        <w:spacing w:line="360" w:lineRule="auto"/>
        <w:ind w:firstLine="570"/>
        <w:rPr>
          <w:rFonts w:ascii="仿宋" w:hAnsi="仿宋" w:eastAsia="仿宋" w:cs="仿宋"/>
          <w:color w:val="000000" w:themeColor="text1"/>
          <w:sz w:val="24"/>
          <w:szCs w:val="24"/>
          <w:highlight w:val="none"/>
          <w14:textFill>
            <w14:solidFill>
              <w14:schemeClr w14:val="tx1"/>
            </w14:solidFill>
          </w14:textFill>
        </w:rPr>
      </w:pPr>
    </w:p>
    <w:p w14:paraId="39ED4CC6">
      <w:pPr>
        <w:tabs>
          <w:tab w:val="left" w:pos="6300"/>
        </w:tabs>
        <w:snapToGrid w:val="0"/>
        <w:spacing w:line="360" w:lineRule="auto"/>
        <w:ind w:firstLine="570"/>
        <w:rPr>
          <w:rFonts w:ascii="仿宋" w:hAnsi="仿宋" w:eastAsia="仿宋" w:cs="仿宋"/>
          <w:color w:val="000000" w:themeColor="text1"/>
          <w:sz w:val="24"/>
          <w:szCs w:val="24"/>
          <w:highlight w:val="none"/>
          <w14:textFill>
            <w14:solidFill>
              <w14:schemeClr w14:val="tx1"/>
            </w14:solidFill>
          </w14:textFill>
        </w:rPr>
      </w:pPr>
    </w:p>
    <w:p w14:paraId="24ED8064">
      <w:pPr>
        <w:tabs>
          <w:tab w:val="left" w:pos="6300"/>
        </w:tabs>
        <w:snapToGrid w:val="0"/>
        <w:spacing w:line="360" w:lineRule="auto"/>
        <w:ind w:firstLine="570"/>
        <w:rPr>
          <w:rFonts w:ascii="仿宋" w:hAnsi="仿宋" w:eastAsia="仿宋" w:cs="仿宋"/>
          <w:color w:val="000000" w:themeColor="text1"/>
          <w:sz w:val="24"/>
          <w:szCs w:val="24"/>
          <w:highlight w:val="none"/>
          <w14:textFill>
            <w14:solidFill>
              <w14:schemeClr w14:val="tx1"/>
            </w14:solidFill>
          </w14:textFill>
        </w:rPr>
      </w:pPr>
    </w:p>
    <w:p w14:paraId="44B96C11">
      <w:pPr>
        <w:tabs>
          <w:tab w:val="left" w:pos="6300"/>
        </w:tabs>
        <w:snapToGrid w:val="0"/>
        <w:spacing w:line="360" w:lineRule="auto"/>
        <w:ind w:firstLine="570"/>
        <w:rPr>
          <w:rFonts w:ascii="仿宋" w:hAnsi="仿宋" w:eastAsia="仿宋" w:cs="仿宋"/>
          <w:color w:val="000000" w:themeColor="text1"/>
          <w:sz w:val="24"/>
          <w:szCs w:val="24"/>
          <w:highlight w:val="none"/>
          <w14:textFill>
            <w14:solidFill>
              <w14:schemeClr w14:val="tx1"/>
            </w14:solidFill>
          </w14:textFill>
        </w:rPr>
      </w:pPr>
    </w:p>
    <w:p w14:paraId="5819DEDD">
      <w:pPr>
        <w:tabs>
          <w:tab w:val="left" w:pos="6300"/>
        </w:tabs>
        <w:snapToGrid w:val="0"/>
        <w:spacing w:line="360" w:lineRule="auto"/>
        <w:ind w:firstLine="57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供应商名称（公章）：</w:t>
      </w:r>
    </w:p>
    <w:p w14:paraId="3FEAEE81">
      <w:pPr>
        <w:snapToGrid w:val="0"/>
        <w:spacing w:line="360" w:lineRule="auto"/>
        <w:ind w:firstLine="480" w:firstLineChars="200"/>
        <w:rPr>
          <w:rFonts w:ascii="仿宋" w:hAnsi="仿宋" w:eastAsia="仿宋" w:cs="仿宋"/>
          <w:color w:val="000000" w:themeColor="text1"/>
          <w:sz w:val="24"/>
          <w:szCs w:val="24"/>
          <w:highlight w:val="none"/>
          <w14:textFill>
            <w14:solidFill>
              <w14:schemeClr w14:val="tx1"/>
            </w14:solidFill>
          </w14:textFill>
        </w:rPr>
        <w:sectPr>
          <w:footerReference r:id="rId11" w:type="default"/>
          <w:pgSz w:w="11907" w:h="16840"/>
          <w:pgMar w:top="1134" w:right="1191" w:bottom="1134" w:left="1304" w:header="851" w:footer="992" w:gutter="0"/>
          <w:pgNumType w:fmt="decimal"/>
          <w:cols w:space="720" w:num="1"/>
          <w:docGrid w:linePitch="380" w:charSpace="-5735"/>
        </w:sectPr>
      </w:pPr>
      <w:r>
        <w:rPr>
          <w:rFonts w:hint="eastAsia" w:ascii="仿宋" w:hAnsi="仿宋" w:eastAsia="仿宋" w:cs="仿宋"/>
          <w:color w:val="000000" w:themeColor="text1"/>
          <w:sz w:val="24"/>
          <w:szCs w:val="24"/>
          <w:highlight w:val="none"/>
          <w14:textFill>
            <w14:solidFill>
              <w14:schemeClr w14:val="tx1"/>
            </w14:solidFill>
          </w14:textFill>
        </w:rPr>
        <w:t xml:space="preserve">                                                  年   月   日</w:t>
      </w:r>
    </w:p>
    <w:p w14:paraId="31953F8A">
      <w:pPr>
        <w:spacing w:line="360" w:lineRule="auto"/>
        <w:rPr>
          <w:rFonts w:ascii="仿宋" w:hAnsi="仿宋" w:eastAsia="仿宋" w:cs="仿宋"/>
          <w:color w:val="000000" w:themeColor="text1"/>
          <w:sz w:val="24"/>
          <w:szCs w:val="24"/>
          <w:highlight w:val="none"/>
          <w14:textFill>
            <w14:solidFill>
              <w14:schemeClr w14:val="tx1"/>
            </w14:solidFill>
          </w14:textFill>
        </w:rPr>
      </w:pPr>
      <w:bookmarkStart w:id="92" w:name="_Toc487204798"/>
      <w:bookmarkStart w:id="93" w:name="_Toc3192"/>
      <w:bookmarkStart w:id="94" w:name="_Toc9090"/>
      <w:bookmarkStart w:id="95" w:name="_Toc486585241"/>
      <w:bookmarkStart w:id="96" w:name="_Toc486608278"/>
      <w:r>
        <w:rPr>
          <w:rFonts w:hint="eastAsia" w:ascii="仿宋" w:hAnsi="仿宋" w:eastAsia="仿宋" w:cs="仿宋"/>
          <w:color w:val="000000" w:themeColor="text1"/>
          <w:sz w:val="24"/>
          <w:szCs w:val="24"/>
          <w:highlight w:val="none"/>
          <w14:textFill>
            <w14:solidFill>
              <w14:schemeClr w14:val="tx1"/>
            </w14:solidFill>
          </w14:textFill>
        </w:rPr>
        <w:t>二、技术</w:t>
      </w:r>
      <w:r>
        <w:rPr>
          <w:rFonts w:hint="eastAsia" w:ascii="仿宋" w:hAnsi="仿宋" w:eastAsia="仿宋" w:cs="仿宋"/>
          <w:color w:val="000000" w:themeColor="text1"/>
          <w:sz w:val="24"/>
          <w:szCs w:val="24"/>
          <w:highlight w:val="none"/>
          <w:lang w:val="en-US" w:eastAsia="zh-CN"/>
          <w14:textFill>
            <w14:solidFill>
              <w14:schemeClr w14:val="tx1"/>
            </w14:solidFill>
          </w14:textFill>
        </w:rPr>
        <w:t>及商务</w:t>
      </w:r>
      <w:r>
        <w:rPr>
          <w:rFonts w:hint="eastAsia" w:ascii="仿宋" w:hAnsi="仿宋" w:eastAsia="仿宋" w:cs="仿宋"/>
          <w:color w:val="000000" w:themeColor="text1"/>
          <w:sz w:val="24"/>
          <w:szCs w:val="24"/>
          <w:highlight w:val="none"/>
          <w14:textFill>
            <w14:solidFill>
              <w14:schemeClr w14:val="tx1"/>
            </w14:solidFill>
          </w14:textFill>
        </w:rPr>
        <w:t>部分</w:t>
      </w:r>
      <w:bookmarkEnd w:id="92"/>
      <w:bookmarkEnd w:id="93"/>
      <w:bookmarkEnd w:id="94"/>
      <w:bookmarkEnd w:id="95"/>
      <w:bookmarkEnd w:id="96"/>
    </w:p>
    <w:p w14:paraId="5F7825F0">
      <w:pP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（一）技术</w:t>
      </w:r>
      <w:r>
        <w:rPr>
          <w:rFonts w:hint="eastAsia" w:ascii="仿宋" w:hAnsi="仿宋" w:eastAsia="仿宋" w:cs="仿宋"/>
          <w:color w:val="000000" w:themeColor="text1"/>
          <w:sz w:val="24"/>
          <w:szCs w:val="24"/>
          <w:highlight w:val="none"/>
          <w:lang w:val="en-US" w:eastAsia="zh-CN"/>
          <w14:textFill>
            <w14:solidFill>
              <w14:schemeClr w14:val="tx1"/>
            </w14:solidFill>
          </w14:textFill>
        </w:rPr>
        <w:t>及商务</w:t>
      </w:r>
      <w:r>
        <w:rPr>
          <w:rFonts w:hint="eastAsia" w:ascii="仿宋" w:hAnsi="仿宋" w:eastAsia="仿宋" w:cs="仿宋"/>
          <w:color w:val="000000" w:themeColor="text1"/>
          <w:sz w:val="24"/>
          <w:szCs w:val="24"/>
          <w:highlight w:val="none"/>
          <w14:textFill>
            <w14:solidFill>
              <w14:schemeClr w14:val="tx1"/>
            </w14:solidFill>
          </w14:textFill>
        </w:rPr>
        <w:t>响应偏离表</w:t>
      </w:r>
    </w:p>
    <w:p w14:paraId="44DAAA37">
      <w:pPr>
        <w:tabs>
          <w:tab w:val="left" w:pos="6300"/>
        </w:tabs>
        <w:snapToGrid w:val="0"/>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项目名称：</w:t>
      </w:r>
    </w:p>
    <w:tbl>
      <w:tblPr>
        <w:tblStyle w:val="23"/>
        <w:tblW w:w="86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14:paraId="13DB4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vAlign w:val="center"/>
          </w:tcPr>
          <w:p w14:paraId="2D4E546E">
            <w:pPr>
              <w:tabs>
                <w:tab w:val="left" w:pos="6300"/>
              </w:tabs>
              <w:snapToGrid w:val="0"/>
              <w:spacing w:line="360" w:lineRule="auto"/>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序号</w:t>
            </w:r>
          </w:p>
        </w:tc>
        <w:tc>
          <w:tcPr>
            <w:tcW w:w="2658" w:type="dxa"/>
            <w:vAlign w:val="center"/>
          </w:tcPr>
          <w:p w14:paraId="78F8B5C6">
            <w:pPr>
              <w:tabs>
                <w:tab w:val="left" w:pos="6300"/>
              </w:tabs>
              <w:snapToGrid w:val="0"/>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采购需求</w:t>
            </w:r>
          </w:p>
        </w:tc>
        <w:tc>
          <w:tcPr>
            <w:tcW w:w="2759" w:type="dxa"/>
            <w:vAlign w:val="center"/>
          </w:tcPr>
          <w:p w14:paraId="3D8C4ED4">
            <w:pPr>
              <w:tabs>
                <w:tab w:val="left" w:pos="6300"/>
              </w:tabs>
              <w:snapToGrid w:val="0"/>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响应情况</w:t>
            </w:r>
          </w:p>
        </w:tc>
        <w:tc>
          <w:tcPr>
            <w:tcW w:w="2067" w:type="dxa"/>
            <w:vAlign w:val="center"/>
          </w:tcPr>
          <w:p w14:paraId="389DE605">
            <w:pPr>
              <w:tabs>
                <w:tab w:val="left" w:pos="6300"/>
              </w:tabs>
              <w:snapToGrid w:val="0"/>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差异说明</w:t>
            </w:r>
          </w:p>
        </w:tc>
      </w:tr>
      <w:tr w14:paraId="1A3E0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03DC3A85">
            <w:pPr>
              <w:tabs>
                <w:tab w:val="left" w:pos="6300"/>
              </w:tabs>
              <w:snapToGrid w:val="0"/>
              <w:spacing w:line="360" w:lineRule="auto"/>
              <w:jc w:val="center"/>
              <w:rPr>
                <w:rFonts w:ascii="仿宋" w:hAnsi="仿宋" w:eastAsia="仿宋" w:cs="仿宋"/>
                <w:color w:val="000000" w:themeColor="text1"/>
                <w:sz w:val="21"/>
                <w:szCs w:val="21"/>
                <w:highlight w:val="none"/>
                <w14:textFill>
                  <w14:solidFill>
                    <w14:schemeClr w14:val="tx1"/>
                  </w14:solidFill>
                </w14:textFill>
              </w:rPr>
            </w:pPr>
          </w:p>
        </w:tc>
        <w:tc>
          <w:tcPr>
            <w:tcW w:w="2658" w:type="dxa"/>
            <w:vAlign w:val="center"/>
          </w:tcPr>
          <w:p w14:paraId="7DD755B5">
            <w:pPr>
              <w:tabs>
                <w:tab w:val="left" w:pos="6300"/>
              </w:tabs>
              <w:snapToGrid w:val="0"/>
              <w:spacing w:line="360" w:lineRule="auto"/>
              <w:jc w:val="center"/>
              <w:rPr>
                <w:rFonts w:ascii="仿宋" w:hAnsi="仿宋" w:eastAsia="仿宋" w:cs="仿宋"/>
                <w:color w:val="000000" w:themeColor="text1"/>
                <w:sz w:val="21"/>
                <w:szCs w:val="21"/>
                <w:highlight w:val="none"/>
                <w14:textFill>
                  <w14:solidFill>
                    <w14:schemeClr w14:val="tx1"/>
                  </w14:solidFill>
                </w14:textFill>
              </w:rPr>
            </w:pPr>
          </w:p>
        </w:tc>
        <w:tc>
          <w:tcPr>
            <w:tcW w:w="2759" w:type="dxa"/>
            <w:vAlign w:val="center"/>
          </w:tcPr>
          <w:p w14:paraId="57AB8FEC">
            <w:pPr>
              <w:spacing w:line="360" w:lineRule="auto"/>
              <w:rPr>
                <w:rFonts w:ascii="仿宋" w:hAnsi="仿宋" w:eastAsia="仿宋" w:cs="仿宋"/>
                <w:color w:val="000000" w:themeColor="text1"/>
                <w:highlight w:val="none"/>
                <w14:textFill>
                  <w14:solidFill>
                    <w14:schemeClr w14:val="tx1"/>
                  </w14:solidFill>
                </w14:textFill>
              </w:rPr>
            </w:pPr>
            <w:bookmarkStart w:id="97" w:name="_Toc30143"/>
            <w:bookmarkStart w:id="98" w:name="_Toc8080"/>
            <w:r>
              <w:rPr>
                <w:rFonts w:hint="eastAsia" w:ascii="仿宋" w:hAnsi="仿宋" w:eastAsia="仿宋" w:cs="仿宋"/>
                <w:color w:val="000000" w:themeColor="text1"/>
                <w:sz w:val="24"/>
                <w:highlight w:val="none"/>
                <w14:textFill>
                  <w14:solidFill>
                    <w14:schemeClr w14:val="tx1"/>
                  </w14:solidFill>
                </w14:textFill>
              </w:rPr>
              <w:t>提醒：请注明技术</w:t>
            </w:r>
            <w:r>
              <w:rPr>
                <w:rFonts w:hint="eastAsia" w:ascii="仿宋" w:hAnsi="仿宋" w:eastAsia="仿宋" w:cs="仿宋"/>
                <w:color w:val="000000" w:themeColor="text1"/>
                <w:sz w:val="24"/>
                <w:highlight w:val="none"/>
                <w:lang w:val="en-US" w:eastAsia="zh-CN"/>
                <w14:textFill>
                  <w14:solidFill>
                    <w14:schemeClr w14:val="tx1"/>
                  </w14:solidFill>
                </w14:textFill>
              </w:rPr>
              <w:t>及商务</w:t>
            </w:r>
            <w:r>
              <w:rPr>
                <w:rFonts w:hint="eastAsia" w:ascii="仿宋" w:hAnsi="仿宋" w:eastAsia="仿宋" w:cs="仿宋"/>
                <w:color w:val="000000" w:themeColor="text1"/>
                <w:sz w:val="24"/>
                <w:highlight w:val="none"/>
                <w14:textFill>
                  <w14:solidFill>
                    <w14:schemeClr w14:val="tx1"/>
                  </w14:solidFill>
                </w14:textFill>
              </w:rPr>
              <w:t>或具体内容</w:t>
            </w:r>
            <w:bookmarkEnd w:id="97"/>
            <w:bookmarkEnd w:id="98"/>
          </w:p>
        </w:tc>
        <w:tc>
          <w:tcPr>
            <w:tcW w:w="2067" w:type="dxa"/>
            <w:vAlign w:val="center"/>
          </w:tcPr>
          <w:p w14:paraId="22E70921">
            <w:pPr>
              <w:tabs>
                <w:tab w:val="left" w:pos="6300"/>
              </w:tabs>
              <w:snapToGrid w:val="0"/>
              <w:spacing w:line="360" w:lineRule="auto"/>
              <w:jc w:val="center"/>
              <w:rPr>
                <w:rFonts w:ascii="仿宋" w:hAnsi="仿宋" w:eastAsia="仿宋" w:cs="仿宋"/>
                <w:color w:val="000000" w:themeColor="text1"/>
                <w:sz w:val="21"/>
                <w:szCs w:val="21"/>
                <w:highlight w:val="none"/>
                <w14:textFill>
                  <w14:solidFill>
                    <w14:schemeClr w14:val="tx1"/>
                  </w14:solidFill>
                </w14:textFill>
              </w:rPr>
            </w:pPr>
          </w:p>
        </w:tc>
      </w:tr>
      <w:tr w14:paraId="4B8DD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7A7BD745">
            <w:pPr>
              <w:tabs>
                <w:tab w:val="left" w:pos="6300"/>
              </w:tabs>
              <w:snapToGrid w:val="0"/>
              <w:spacing w:line="360" w:lineRule="auto"/>
              <w:jc w:val="center"/>
              <w:rPr>
                <w:rFonts w:ascii="仿宋" w:hAnsi="仿宋" w:eastAsia="仿宋" w:cs="仿宋"/>
                <w:color w:val="000000" w:themeColor="text1"/>
                <w:sz w:val="21"/>
                <w:szCs w:val="21"/>
                <w:highlight w:val="none"/>
                <w14:textFill>
                  <w14:solidFill>
                    <w14:schemeClr w14:val="tx1"/>
                  </w14:solidFill>
                </w14:textFill>
              </w:rPr>
            </w:pPr>
          </w:p>
        </w:tc>
        <w:tc>
          <w:tcPr>
            <w:tcW w:w="2658" w:type="dxa"/>
            <w:vAlign w:val="center"/>
          </w:tcPr>
          <w:p w14:paraId="681A7211">
            <w:pPr>
              <w:tabs>
                <w:tab w:val="left" w:pos="6300"/>
              </w:tabs>
              <w:snapToGrid w:val="0"/>
              <w:spacing w:line="360" w:lineRule="auto"/>
              <w:jc w:val="center"/>
              <w:rPr>
                <w:rFonts w:ascii="仿宋" w:hAnsi="仿宋" w:eastAsia="仿宋" w:cs="仿宋"/>
                <w:color w:val="000000" w:themeColor="text1"/>
                <w:sz w:val="21"/>
                <w:szCs w:val="21"/>
                <w:highlight w:val="none"/>
                <w14:textFill>
                  <w14:solidFill>
                    <w14:schemeClr w14:val="tx1"/>
                  </w14:solidFill>
                </w14:textFill>
              </w:rPr>
            </w:pPr>
          </w:p>
        </w:tc>
        <w:tc>
          <w:tcPr>
            <w:tcW w:w="2759" w:type="dxa"/>
            <w:vAlign w:val="center"/>
          </w:tcPr>
          <w:p w14:paraId="146E7ED1">
            <w:pPr>
              <w:tabs>
                <w:tab w:val="left" w:pos="6300"/>
              </w:tabs>
              <w:snapToGrid w:val="0"/>
              <w:spacing w:line="360" w:lineRule="auto"/>
              <w:jc w:val="center"/>
              <w:rPr>
                <w:rFonts w:ascii="仿宋" w:hAnsi="仿宋" w:eastAsia="仿宋" w:cs="仿宋"/>
                <w:color w:val="000000" w:themeColor="text1"/>
                <w:sz w:val="21"/>
                <w:szCs w:val="21"/>
                <w:highlight w:val="none"/>
                <w14:textFill>
                  <w14:solidFill>
                    <w14:schemeClr w14:val="tx1"/>
                  </w14:solidFill>
                </w14:textFill>
              </w:rPr>
            </w:pPr>
          </w:p>
        </w:tc>
        <w:tc>
          <w:tcPr>
            <w:tcW w:w="2067" w:type="dxa"/>
            <w:vAlign w:val="center"/>
          </w:tcPr>
          <w:p w14:paraId="08B2E58E">
            <w:pPr>
              <w:tabs>
                <w:tab w:val="left" w:pos="6300"/>
              </w:tabs>
              <w:snapToGrid w:val="0"/>
              <w:spacing w:line="360" w:lineRule="auto"/>
              <w:jc w:val="center"/>
              <w:rPr>
                <w:rFonts w:ascii="仿宋" w:hAnsi="仿宋" w:eastAsia="仿宋" w:cs="仿宋"/>
                <w:color w:val="000000" w:themeColor="text1"/>
                <w:sz w:val="21"/>
                <w:szCs w:val="21"/>
                <w:highlight w:val="none"/>
                <w14:textFill>
                  <w14:solidFill>
                    <w14:schemeClr w14:val="tx1"/>
                  </w14:solidFill>
                </w14:textFill>
              </w:rPr>
            </w:pPr>
          </w:p>
        </w:tc>
      </w:tr>
      <w:tr w14:paraId="35EA7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15CDABF8">
            <w:pPr>
              <w:tabs>
                <w:tab w:val="left" w:pos="6300"/>
              </w:tabs>
              <w:snapToGrid w:val="0"/>
              <w:spacing w:line="360" w:lineRule="auto"/>
              <w:jc w:val="center"/>
              <w:rPr>
                <w:rFonts w:ascii="仿宋" w:hAnsi="仿宋" w:eastAsia="仿宋" w:cs="仿宋"/>
                <w:color w:val="000000" w:themeColor="text1"/>
                <w:sz w:val="21"/>
                <w:szCs w:val="21"/>
                <w:highlight w:val="none"/>
                <w14:textFill>
                  <w14:solidFill>
                    <w14:schemeClr w14:val="tx1"/>
                  </w14:solidFill>
                </w14:textFill>
              </w:rPr>
            </w:pPr>
          </w:p>
        </w:tc>
        <w:tc>
          <w:tcPr>
            <w:tcW w:w="2658" w:type="dxa"/>
            <w:vAlign w:val="center"/>
          </w:tcPr>
          <w:p w14:paraId="0FECE63A">
            <w:pPr>
              <w:tabs>
                <w:tab w:val="left" w:pos="6300"/>
              </w:tabs>
              <w:snapToGrid w:val="0"/>
              <w:spacing w:line="360" w:lineRule="auto"/>
              <w:jc w:val="center"/>
              <w:rPr>
                <w:rFonts w:ascii="仿宋" w:hAnsi="仿宋" w:eastAsia="仿宋" w:cs="仿宋"/>
                <w:color w:val="000000" w:themeColor="text1"/>
                <w:sz w:val="21"/>
                <w:szCs w:val="21"/>
                <w:highlight w:val="none"/>
                <w14:textFill>
                  <w14:solidFill>
                    <w14:schemeClr w14:val="tx1"/>
                  </w14:solidFill>
                </w14:textFill>
              </w:rPr>
            </w:pPr>
          </w:p>
        </w:tc>
        <w:tc>
          <w:tcPr>
            <w:tcW w:w="2759" w:type="dxa"/>
            <w:vAlign w:val="center"/>
          </w:tcPr>
          <w:p w14:paraId="78230E0A">
            <w:pPr>
              <w:tabs>
                <w:tab w:val="left" w:pos="6300"/>
              </w:tabs>
              <w:snapToGrid w:val="0"/>
              <w:spacing w:line="360" w:lineRule="auto"/>
              <w:jc w:val="center"/>
              <w:rPr>
                <w:rFonts w:ascii="仿宋" w:hAnsi="仿宋" w:eastAsia="仿宋" w:cs="仿宋"/>
                <w:color w:val="000000" w:themeColor="text1"/>
                <w:sz w:val="21"/>
                <w:szCs w:val="21"/>
                <w:highlight w:val="none"/>
                <w14:textFill>
                  <w14:solidFill>
                    <w14:schemeClr w14:val="tx1"/>
                  </w14:solidFill>
                </w14:textFill>
              </w:rPr>
            </w:pPr>
          </w:p>
        </w:tc>
        <w:tc>
          <w:tcPr>
            <w:tcW w:w="2067" w:type="dxa"/>
            <w:vAlign w:val="center"/>
          </w:tcPr>
          <w:p w14:paraId="7973BF5E">
            <w:pPr>
              <w:tabs>
                <w:tab w:val="left" w:pos="6300"/>
              </w:tabs>
              <w:snapToGrid w:val="0"/>
              <w:spacing w:line="360" w:lineRule="auto"/>
              <w:jc w:val="center"/>
              <w:rPr>
                <w:rFonts w:ascii="仿宋" w:hAnsi="仿宋" w:eastAsia="仿宋" w:cs="仿宋"/>
                <w:color w:val="000000" w:themeColor="text1"/>
                <w:sz w:val="21"/>
                <w:szCs w:val="21"/>
                <w:highlight w:val="none"/>
                <w14:textFill>
                  <w14:solidFill>
                    <w14:schemeClr w14:val="tx1"/>
                  </w14:solidFill>
                </w14:textFill>
              </w:rPr>
            </w:pPr>
          </w:p>
        </w:tc>
      </w:tr>
      <w:tr w14:paraId="1FE9C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0E300A8D">
            <w:pPr>
              <w:tabs>
                <w:tab w:val="left" w:pos="6300"/>
              </w:tabs>
              <w:snapToGrid w:val="0"/>
              <w:spacing w:line="360" w:lineRule="auto"/>
              <w:jc w:val="center"/>
              <w:rPr>
                <w:rFonts w:ascii="仿宋" w:hAnsi="仿宋" w:eastAsia="仿宋" w:cs="仿宋"/>
                <w:color w:val="000000" w:themeColor="text1"/>
                <w:sz w:val="21"/>
                <w:szCs w:val="21"/>
                <w:highlight w:val="none"/>
                <w14:textFill>
                  <w14:solidFill>
                    <w14:schemeClr w14:val="tx1"/>
                  </w14:solidFill>
                </w14:textFill>
              </w:rPr>
            </w:pPr>
          </w:p>
        </w:tc>
        <w:tc>
          <w:tcPr>
            <w:tcW w:w="2658" w:type="dxa"/>
            <w:vAlign w:val="center"/>
          </w:tcPr>
          <w:p w14:paraId="2669357A">
            <w:pPr>
              <w:tabs>
                <w:tab w:val="left" w:pos="6300"/>
              </w:tabs>
              <w:snapToGrid w:val="0"/>
              <w:spacing w:line="360" w:lineRule="auto"/>
              <w:jc w:val="center"/>
              <w:rPr>
                <w:rFonts w:ascii="仿宋" w:hAnsi="仿宋" w:eastAsia="仿宋" w:cs="仿宋"/>
                <w:color w:val="000000" w:themeColor="text1"/>
                <w:sz w:val="21"/>
                <w:szCs w:val="21"/>
                <w:highlight w:val="none"/>
                <w14:textFill>
                  <w14:solidFill>
                    <w14:schemeClr w14:val="tx1"/>
                  </w14:solidFill>
                </w14:textFill>
              </w:rPr>
            </w:pPr>
          </w:p>
        </w:tc>
        <w:tc>
          <w:tcPr>
            <w:tcW w:w="2759" w:type="dxa"/>
            <w:vAlign w:val="center"/>
          </w:tcPr>
          <w:p w14:paraId="7243AB39">
            <w:pPr>
              <w:tabs>
                <w:tab w:val="left" w:pos="6300"/>
              </w:tabs>
              <w:snapToGrid w:val="0"/>
              <w:spacing w:line="360" w:lineRule="auto"/>
              <w:jc w:val="center"/>
              <w:rPr>
                <w:rFonts w:ascii="仿宋" w:hAnsi="仿宋" w:eastAsia="仿宋" w:cs="仿宋"/>
                <w:color w:val="000000" w:themeColor="text1"/>
                <w:sz w:val="21"/>
                <w:szCs w:val="21"/>
                <w:highlight w:val="none"/>
                <w14:textFill>
                  <w14:solidFill>
                    <w14:schemeClr w14:val="tx1"/>
                  </w14:solidFill>
                </w14:textFill>
              </w:rPr>
            </w:pPr>
          </w:p>
        </w:tc>
        <w:tc>
          <w:tcPr>
            <w:tcW w:w="2067" w:type="dxa"/>
            <w:vAlign w:val="center"/>
          </w:tcPr>
          <w:p w14:paraId="09E411BA">
            <w:pPr>
              <w:tabs>
                <w:tab w:val="left" w:pos="6300"/>
              </w:tabs>
              <w:snapToGrid w:val="0"/>
              <w:spacing w:line="360" w:lineRule="auto"/>
              <w:jc w:val="center"/>
              <w:rPr>
                <w:rFonts w:ascii="仿宋" w:hAnsi="仿宋" w:eastAsia="仿宋" w:cs="仿宋"/>
                <w:color w:val="000000" w:themeColor="text1"/>
                <w:sz w:val="21"/>
                <w:szCs w:val="21"/>
                <w:highlight w:val="none"/>
                <w14:textFill>
                  <w14:solidFill>
                    <w14:schemeClr w14:val="tx1"/>
                  </w14:solidFill>
                </w14:textFill>
              </w:rPr>
            </w:pPr>
          </w:p>
        </w:tc>
      </w:tr>
      <w:tr w14:paraId="1C474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1600623A">
            <w:pPr>
              <w:tabs>
                <w:tab w:val="left" w:pos="6300"/>
              </w:tabs>
              <w:snapToGrid w:val="0"/>
              <w:spacing w:line="360" w:lineRule="auto"/>
              <w:jc w:val="center"/>
              <w:rPr>
                <w:rFonts w:ascii="仿宋" w:hAnsi="仿宋" w:eastAsia="仿宋" w:cs="仿宋"/>
                <w:color w:val="000000" w:themeColor="text1"/>
                <w:sz w:val="21"/>
                <w:szCs w:val="21"/>
                <w:highlight w:val="none"/>
                <w14:textFill>
                  <w14:solidFill>
                    <w14:schemeClr w14:val="tx1"/>
                  </w14:solidFill>
                </w14:textFill>
              </w:rPr>
            </w:pPr>
          </w:p>
        </w:tc>
        <w:tc>
          <w:tcPr>
            <w:tcW w:w="2658" w:type="dxa"/>
            <w:vAlign w:val="center"/>
          </w:tcPr>
          <w:p w14:paraId="49EB08A4">
            <w:pPr>
              <w:tabs>
                <w:tab w:val="left" w:pos="6300"/>
              </w:tabs>
              <w:snapToGrid w:val="0"/>
              <w:spacing w:line="360" w:lineRule="auto"/>
              <w:jc w:val="center"/>
              <w:rPr>
                <w:rFonts w:ascii="仿宋" w:hAnsi="仿宋" w:eastAsia="仿宋" w:cs="仿宋"/>
                <w:color w:val="000000" w:themeColor="text1"/>
                <w:sz w:val="21"/>
                <w:szCs w:val="21"/>
                <w:highlight w:val="none"/>
                <w14:textFill>
                  <w14:solidFill>
                    <w14:schemeClr w14:val="tx1"/>
                  </w14:solidFill>
                </w14:textFill>
              </w:rPr>
            </w:pPr>
          </w:p>
        </w:tc>
        <w:tc>
          <w:tcPr>
            <w:tcW w:w="2759" w:type="dxa"/>
            <w:vAlign w:val="center"/>
          </w:tcPr>
          <w:p w14:paraId="1418FEFB">
            <w:pPr>
              <w:tabs>
                <w:tab w:val="left" w:pos="6300"/>
              </w:tabs>
              <w:snapToGrid w:val="0"/>
              <w:spacing w:line="360" w:lineRule="auto"/>
              <w:jc w:val="center"/>
              <w:rPr>
                <w:rFonts w:ascii="仿宋" w:hAnsi="仿宋" w:eastAsia="仿宋" w:cs="仿宋"/>
                <w:color w:val="000000" w:themeColor="text1"/>
                <w:sz w:val="21"/>
                <w:szCs w:val="21"/>
                <w:highlight w:val="none"/>
                <w14:textFill>
                  <w14:solidFill>
                    <w14:schemeClr w14:val="tx1"/>
                  </w14:solidFill>
                </w14:textFill>
              </w:rPr>
            </w:pPr>
          </w:p>
        </w:tc>
        <w:tc>
          <w:tcPr>
            <w:tcW w:w="2067" w:type="dxa"/>
            <w:vAlign w:val="center"/>
          </w:tcPr>
          <w:p w14:paraId="4406B5AB">
            <w:pPr>
              <w:tabs>
                <w:tab w:val="left" w:pos="6300"/>
              </w:tabs>
              <w:snapToGrid w:val="0"/>
              <w:spacing w:line="360" w:lineRule="auto"/>
              <w:jc w:val="center"/>
              <w:rPr>
                <w:rFonts w:ascii="仿宋" w:hAnsi="仿宋" w:eastAsia="仿宋" w:cs="仿宋"/>
                <w:color w:val="000000" w:themeColor="text1"/>
                <w:sz w:val="21"/>
                <w:szCs w:val="21"/>
                <w:highlight w:val="none"/>
                <w14:textFill>
                  <w14:solidFill>
                    <w14:schemeClr w14:val="tx1"/>
                  </w14:solidFill>
                </w14:textFill>
              </w:rPr>
            </w:pPr>
          </w:p>
        </w:tc>
      </w:tr>
      <w:tr w14:paraId="20D50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14A12BDE">
            <w:pPr>
              <w:tabs>
                <w:tab w:val="left" w:pos="6300"/>
              </w:tabs>
              <w:snapToGrid w:val="0"/>
              <w:spacing w:line="360" w:lineRule="auto"/>
              <w:jc w:val="center"/>
              <w:rPr>
                <w:rFonts w:ascii="仿宋" w:hAnsi="仿宋" w:eastAsia="仿宋" w:cs="仿宋"/>
                <w:color w:val="000000" w:themeColor="text1"/>
                <w:sz w:val="21"/>
                <w:szCs w:val="21"/>
                <w:highlight w:val="none"/>
                <w14:textFill>
                  <w14:solidFill>
                    <w14:schemeClr w14:val="tx1"/>
                  </w14:solidFill>
                </w14:textFill>
              </w:rPr>
            </w:pPr>
          </w:p>
        </w:tc>
        <w:tc>
          <w:tcPr>
            <w:tcW w:w="2658" w:type="dxa"/>
            <w:vAlign w:val="center"/>
          </w:tcPr>
          <w:p w14:paraId="4BCE281D">
            <w:pPr>
              <w:tabs>
                <w:tab w:val="left" w:pos="6300"/>
              </w:tabs>
              <w:snapToGrid w:val="0"/>
              <w:spacing w:line="360" w:lineRule="auto"/>
              <w:jc w:val="center"/>
              <w:rPr>
                <w:rFonts w:ascii="仿宋" w:hAnsi="仿宋" w:eastAsia="仿宋" w:cs="仿宋"/>
                <w:color w:val="000000" w:themeColor="text1"/>
                <w:sz w:val="21"/>
                <w:szCs w:val="21"/>
                <w:highlight w:val="none"/>
                <w14:textFill>
                  <w14:solidFill>
                    <w14:schemeClr w14:val="tx1"/>
                  </w14:solidFill>
                </w14:textFill>
              </w:rPr>
            </w:pPr>
          </w:p>
        </w:tc>
        <w:tc>
          <w:tcPr>
            <w:tcW w:w="2759" w:type="dxa"/>
            <w:vAlign w:val="center"/>
          </w:tcPr>
          <w:p w14:paraId="554B6143">
            <w:pPr>
              <w:tabs>
                <w:tab w:val="left" w:pos="6300"/>
              </w:tabs>
              <w:snapToGrid w:val="0"/>
              <w:spacing w:line="360" w:lineRule="auto"/>
              <w:jc w:val="center"/>
              <w:rPr>
                <w:rFonts w:ascii="仿宋" w:hAnsi="仿宋" w:eastAsia="仿宋" w:cs="仿宋"/>
                <w:color w:val="000000" w:themeColor="text1"/>
                <w:sz w:val="21"/>
                <w:szCs w:val="21"/>
                <w:highlight w:val="none"/>
                <w14:textFill>
                  <w14:solidFill>
                    <w14:schemeClr w14:val="tx1"/>
                  </w14:solidFill>
                </w14:textFill>
              </w:rPr>
            </w:pPr>
          </w:p>
        </w:tc>
        <w:tc>
          <w:tcPr>
            <w:tcW w:w="2067" w:type="dxa"/>
            <w:vAlign w:val="center"/>
          </w:tcPr>
          <w:p w14:paraId="20F418D4">
            <w:pPr>
              <w:tabs>
                <w:tab w:val="left" w:pos="6300"/>
              </w:tabs>
              <w:snapToGrid w:val="0"/>
              <w:spacing w:line="360" w:lineRule="auto"/>
              <w:jc w:val="center"/>
              <w:rPr>
                <w:rFonts w:ascii="仿宋" w:hAnsi="仿宋" w:eastAsia="仿宋" w:cs="仿宋"/>
                <w:color w:val="000000" w:themeColor="text1"/>
                <w:sz w:val="21"/>
                <w:szCs w:val="21"/>
                <w:highlight w:val="none"/>
                <w14:textFill>
                  <w14:solidFill>
                    <w14:schemeClr w14:val="tx1"/>
                  </w14:solidFill>
                </w14:textFill>
              </w:rPr>
            </w:pPr>
          </w:p>
        </w:tc>
      </w:tr>
      <w:tr w14:paraId="694C8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65391CC9">
            <w:pPr>
              <w:tabs>
                <w:tab w:val="left" w:pos="6300"/>
              </w:tabs>
              <w:snapToGrid w:val="0"/>
              <w:spacing w:line="360" w:lineRule="auto"/>
              <w:jc w:val="center"/>
              <w:rPr>
                <w:rFonts w:ascii="仿宋" w:hAnsi="仿宋" w:eastAsia="仿宋" w:cs="仿宋"/>
                <w:color w:val="000000" w:themeColor="text1"/>
                <w:sz w:val="21"/>
                <w:szCs w:val="21"/>
                <w:highlight w:val="none"/>
                <w14:textFill>
                  <w14:solidFill>
                    <w14:schemeClr w14:val="tx1"/>
                  </w14:solidFill>
                </w14:textFill>
              </w:rPr>
            </w:pPr>
          </w:p>
        </w:tc>
        <w:tc>
          <w:tcPr>
            <w:tcW w:w="2658" w:type="dxa"/>
            <w:vAlign w:val="center"/>
          </w:tcPr>
          <w:p w14:paraId="31E168CE">
            <w:pPr>
              <w:tabs>
                <w:tab w:val="left" w:pos="6300"/>
              </w:tabs>
              <w:snapToGrid w:val="0"/>
              <w:spacing w:line="360" w:lineRule="auto"/>
              <w:jc w:val="center"/>
              <w:rPr>
                <w:rFonts w:ascii="仿宋" w:hAnsi="仿宋" w:eastAsia="仿宋" w:cs="仿宋"/>
                <w:color w:val="000000" w:themeColor="text1"/>
                <w:sz w:val="21"/>
                <w:szCs w:val="21"/>
                <w:highlight w:val="none"/>
                <w14:textFill>
                  <w14:solidFill>
                    <w14:schemeClr w14:val="tx1"/>
                  </w14:solidFill>
                </w14:textFill>
              </w:rPr>
            </w:pPr>
          </w:p>
        </w:tc>
        <w:tc>
          <w:tcPr>
            <w:tcW w:w="2759" w:type="dxa"/>
            <w:vAlign w:val="center"/>
          </w:tcPr>
          <w:p w14:paraId="3D4972EC">
            <w:pPr>
              <w:tabs>
                <w:tab w:val="left" w:pos="6300"/>
              </w:tabs>
              <w:snapToGrid w:val="0"/>
              <w:spacing w:line="360" w:lineRule="auto"/>
              <w:jc w:val="center"/>
              <w:rPr>
                <w:rFonts w:ascii="仿宋" w:hAnsi="仿宋" w:eastAsia="仿宋" w:cs="仿宋"/>
                <w:color w:val="000000" w:themeColor="text1"/>
                <w:sz w:val="21"/>
                <w:szCs w:val="21"/>
                <w:highlight w:val="none"/>
                <w14:textFill>
                  <w14:solidFill>
                    <w14:schemeClr w14:val="tx1"/>
                  </w14:solidFill>
                </w14:textFill>
              </w:rPr>
            </w:pPr>
          </w:p>
        </w:tc>
        <w:tc>
          <w:tcPr>
            <w:tcW w:w="2067" w:type="dxa"/>
            <w:vAlign w:val="center"/>
          </w:tcPr>
          <w:p w14:paraId="1AE0A6CA">
            <w:pPr>
              <w:tabs>
                <w:tab w:val="left" w:pos="6300"/>
              </w:tabs>
              <w:snapToGrid w:val="0"/>
              <w:spacing w:line="360" w:lineRule="auto"/>
              <w:jc w:val="center"/>
              <w:rPr>
                <w:rFonts w:ascii="仿宋" w:hAnsi="仿宋" w:eastAsia="仿宋" w:cs="仿宋"/>
                <w:color w:val="000000" w:themeColor="text1"/>
                <w:sz w:val="21"/>
                <w:szCs w:val="21"/>
                <w:highlight w:val="none"/>
                <w14:textFill>
                  <w14:solidFill>
                    <w14:schemeClr w14:val="tx1"/>
                  </w14:solidFill>
                </w14:textFill>
              </w:rPr>
            </w:pPr>
          </w:p>
        </w:tc>
      </w:tr>
    </w:tbl>
    <w:p w14:paraId="53C22C09">
      <w:pPr>
        <w:spacing w:line="360" w:lineRule="auto"/>
        <w:ind w:firstLine="600" w:firstLineChars="250"/>
        <w:rPr>
          <w:rFonts w:ascii="仿宋" w:hAnsi="仿宋" w:eastAsia="仿宋" w:cs="仿宋"/>
          <w:color w:val="000000" w:themeColor="text1"/>
          <w:sz w:val="24"/>
          <w:highlight w:val="none"/>
          <w14:textFill>
            <w14:solidFill>
              <w14:schemeClr w14:val="tx1"/>
            </w14:solidFill>
          </w14:textFill>
        </w:rPr>
      </w:pPr>
    </w:p>
    <w:p w14:paraId="68FD4A02">
      <w:pPr>
        <w:spacing w:line="360" w:lineRule="auto"/>
        <w:ind w:firstLine="600" w:firstLineChars="25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供应商：                                      法定代表人授权代表：</w:t>
      </w:r>
    </w:p>
    <w:p w14:paraId="61F1049D">
      <w:pPr>
        <w:spacing w:line="360" w:lineRule="auto"/>
        <w:rPr>
          <w:rFonts w:ascii="仿宋" w:hAnsi="仿宋" w:eastAsia="仿宋" w:cs="仿宋"/>
          <w:color w:val="000000" w:themeColor="text1"/>
          <w:sz w:val="24"/>
          <w:highlight w:val="none"/>
          <w14:textFill>
            <w14:solidFill>
              <w14:schemeClr w14:val="tx1"/>
            </w14:solidFill>
          </w14:textFill>
        </w:rPr>
      </w:pPr>
    </w:p>
    <w:p w14:paraId="00992A09">
      <w:pPr>
        <w:spacing w:line="360" w:lineRule="auto"/>
        <w:ind w:firstLine="720" w:firstLineChars="3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（供应商公章）                               （签字或盖章）</w:t>
      </w:r>
    </w:p>
    <w:p w14:paraId="2E89B711">
      <w:pPr>
        <w:tabs>
          <w:tab w:val="left" w:pos="6300"/>
        </w:tabs>
        <w:snapToGrid w:val="0"/>
        <w:spacing w:line="360" w:lineRule="auto"/>
        <w:ind w:firstLine="57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w:t>
      </w:r>
    </w:p>
    <w:p w14:paraId="1662C142">
      <w:pPr>
        <w:tabs>
          <w:tab w:val="left" w:pos="6300"/>
        </w:tabs>
        <w:snapToGrid w:val="0"/>
        <w:spacing w:line="360" w:lineRule="auto"/>
        <w:ind w:firstLine="570"/>
        <w:jc w:val="righ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年     月     日</w:t>
      </w:r>
    </w:p>
    <w:p w14:paraId="398DF369">
      <w:pPr>
        <w:spacing w:line="360" w:lineRule="auto"/>
        <w:rPr>
          <w:rFonts w:ascii="仿宋" w:hAnsi="仿宋" w:eastAsia="仿宋" w:cs="仿宋"/>
          <w:b/>
          <w:color w:val="000000" w:themeColor="text1"/>
          <w:sz w:val="24"/>
          <w:szCs w:val="24"/>
          <w:highlight w:val="none"/>
          <w14:textFill>
            <w14:solidFill>
              <w14:schemeClr w14:val="tx1"/>
            </w14:solidFill>
          </w14:textFill>
        </w:rPr>
      </w:pPr>
    </w:p>
    <w:p w14:paraId="2FAC9071">
      <w:pPr>
        <w:spacing w:line="360" w:lineRule="auto"/>
        <w:jc w:val="left"/>
        <w:rPr>
          <w:rFonts w:ascii="仿宋" w:hAnsi="仿宋" w:eastAsia="仿宋" w:cs="仿宋"/>
          <w:color w:val="000000" w:themeColor="text1"/>
          <w:sz w:val="24"/>
          <w:szCs w:val="24"/>
          <w:highlight w:val="none"/>
          <w14:textFill>
            <w14:solidFill>
              <w14:schemeClr w14:val="tx1"/>
            </w14:solidFill>
          </w14:textFill>
        </w:rPr>
      </w:pPr>
    </w:p>
    <w:p w14:paraId="457821A7">
      <w:pPr>
        <w:snapToGrid w:val="0"/>
        <w:spacing w:line="360" w:lineRule="auto"/>
        <w:ind w:firstLine="240" w:firstLineChars="10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注：</w:t>
      </w:r>
    </w:p>
    <w:p w14:paraId="397A713C">
      <w:pPr>
        <w:tabs>
          <w:tab w:val="left" w:pos="6300"/>
        </w:tabs>
        <w:snapToGrid w:val="0"/>
        <w:spacing w:line="360" w:lineRule="auto"/>
        <w:ind w:firstLine="480" w:firstLineChars="20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1.本表即为对本项目“第二篇 项目服务及商务需求”中所列要求进行比较和响应；</w:t>
      </w:r>
    </w:p>
    <w:p w14:paraId="655F23F1">
      <w:pPr>
        <w:tabs>
          <w:tab w:val="left" w:pos="6300"/>
        </w:tabs>
        <w:snapToGrid w:val="0"/>
        <w:spacing w:line="360" w:lineRule="auto"/>
        <w:ind w:firstLine="480" w:firstLineChars="20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该表必须按照网上竞采要求逐条如实填写，“响应情况”中必须列出具体数值或内容，否则将视为不满足网上竞采要求；根据响应情况在“差异说明”项填写正偏离或负偏离及原因，完全符合的填写“无差异”，未按要求填写的按无效响应处理；</w:t>
      </w:r>
    </w:p>
    <w:p w14:paraId="19240B2F">
      <w:pPr>
        <w:tabs>
          <w:tab w:val="left" w:pos="6300"/>
        </w:tabs>
        <w:snapToGrid w:val="0"/>
        <w:spacing w:line="360" w:lineRule="auto"/>
        <w:ind w:firstLine="480" w:firstLineChars="20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3.该表可扩展，并逐页签字或盖供应商公章。</w:t>
      </w:r>
    </w:p>
    <w:p w14:paraId="586DC7EE">
      <w:pPr>
        <w:spacing w:line="360" w:lineRule="auto"/>
        <w:rPr>
          <w:rFonts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br w:type="page"/>
      </w:r>
    </w:p>
    <w:p w14:paraId="5F61CAF1">
      <w:pPr>
        <w:spacing w:line="360" w:lineRule="auto"/>
        <w:ind w:firstLine="360" w:firstLineChars="15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三</w:t>
      </w:r>
      <w:r>
        <w:rPr>
          <w:rFonts w:hint="eastAsia" w:ascii="仿宋" w:hAnsi="仿宋" w:eastAsia="仿宋" w:cs="仿宋"/>
          <w:color w:val="000000" w:themeColor="text1"/>
          <w:sz w:val="24"/>
          <w:szCs w:val="24"/>
          <w:highlight w:val="none"/>
          <w14:textFill>
            <w14:solidFill>
              <w14:schemeClr w14:val="tx1"/>
            </w14:solidFill>
          </w14:textFill>
        </w:rPr>
        <w:t>）其它优惠承诺（格式自定）</w:t>
      </w:r>
    </w:p>
    <w:p w14:paraId="4FAE11C4">
      <w:pPr>
        <w:spacing w:line="360" w:lineRule="auto"/>
        <w:rPr>
          <w:rFonts w:ascii="仿宋" w:hAnsi="仿宋" w:eastAsia="仿宋" w:cs="仿宋"/>
          <w:color w:val="000000" w:themeColor="text1"/>
          <w:sz w:val="24"/>
          <w:szCs w:val="24"/>
          <w:highlight w:val="none"/>
          <w14:textFill>
            <w14:solidFill>
              <w14:schemeClr w14:val="tx1"/>
            </w14:solidFill>
          </w14:textFill>
        </w:rPr>
      </w:pPr>
    </w:p>
    <w:p w14:paraId="183EDE35">
      <w:pPr>
        <w:pStyle w:val="8"/>
        <w:spacing w:line="360" w:lineRule="auto"/>
        <w:ind w:left="560"/>
        <w:rPr>
          <w:rFonts w:ascii="仿宋" w:hAnsi="仿宋" w:eastAsia="仿宋" w:cs="仿宋"/>
          <w:color w:val="000000" w:themeColor="text1"/>
          <w:sz w:val="24"/>
          <w:szCs w:val="24"/>
          <w:highlight w:val="none"/>
          <w14:textFill>
            <w14:solidFill>
              <w14:schemeClr w14:val="tx1"/>
            </w14:solidFill>
          </w14:textFill>
        </w:rPr>
      </w:pPr>
    </w:p>
    <w:p w14:paraId="3B22F63B">
      <w:pPr>
        <w:spacing w:line="360" w:lineRule="auto"/>
        <w:rPr>
          <w:rFonts w:ascii="仿宋" w:hAnsi="仿宋" w:eastAsia="仿宋" w:cs="仿宋"/>
          <w:color w:val="000000" w:themeColor="text1"/>
          <w:sz w:val="24"/>
          <w:szCs w:val="24"/>
          <w:highlight w:val="none"/>
          <w14:textFill>
            <w14:solidFill>
              <w14:schemeClr w14:val="tx1"/>
            </w14:solidFill>
          </w14:textFill>
        </w:rPr>
      </w:pPr>
    </w:p>
    <w:p w14:paraId="36B718B8">
      <w:pPr>
        <w:pStyle w:val="8"/>
        <w:spacing w:line="360" w:lineRule="auto"/>
        <w:ind w:left="560"/>
        <w:rPr>
          <w:rFonts w:ascii="仿宋" w:hAnsi="仿宋" w:eastAsia="仿宋" w:cs="仿宋"/>
          <w:color w:val="000000" w:themeColor="text1"/>
          <w:sz w:val="24"/>
          <w:szCs w:val="24"/>
          <w:highlight w:val="none"/>
          <w14:textFill>
            <w14:solidFill>
              <w14:schemeClr w14:val="tx1"/>
            </w14:solidFill>
          </w14:textFill>
        </w:rPr>
      </w:pPr>
    </w:p>
    <w:p w14:paraId="2A1419E9">
      <w:pPr>
        <w:spacing w:line="360" w:lineRule="auto"/>
        <w:rPr>
          <w:rFonts w:ascii="仿宋" w:hAnsi="仿宋" w:eastAsia="仿宋" w:cs="仿宋"/>
          <w:color w:val="000000" w:themeColor="text1"/>
          <w:sz w:val="24"/>
          <w:szCs w:val="24"/>
          <w:highlight w:val="none"/>
          <w14:textFill>
            <w14:solidFill>
              <w14:schemeClr w14:val="tx1"/>
            </w14:solidFill>
          </w14:textFill>
        </w:rPr>
      </w:pPr>
    </w:p>
    <w:p w14:paraId="2AD7A4F5">
      <w:pPr>
        <w:pStyle w:val="8"/>
        <w:spacing w:line="360" w:lineRule="auto"/>
        <w:ind w:left="560"/>
        <w:rPr>
          <w:rFonts w:ascii="仿宋" w:hAnsi="仿宋" w:eastAsia="仿宋" w:cs="仿宋"/>
          <w:color w:val="000000" w:themeColor="text1"/>
          <w:sz w:val="24"/>
          <w:szCs w:val="24"/>
          <w:highlight w:val="none"/>
          <w14:textFill>
            <w14:solidFill>
              <w14:schemeClr w14:val="tx1"/>
            </w14:solidFill>
          </w14:textFill>
        </w:rPr>
      </w:pPr>
    </w:p>
    <w:p w14:paraId="6EEBB5B0">
      <w:pPr>
        <w:spacing w:line="360" w:lineRule="auto"/>
        <w:rPr>
          <w:rFonts w:ascii="仿宋" w:hAnsi="仿宋" w:eastAsia="仿宋" w:cs="仿宋"/>
          <w:color w:val="000000" w:themeColor="text1"/>
          <w:sz w:val="24"/>
          <w:szCs w:val="24"/>
          <w:highlight w:val="none"/>
          <w14:textFill>
            <w14:solidFill>
              <w14:schemeClr w14:val="tx1"/>
            </w14:solidFill>
          </w14:textFill>
        </w:rPr>
      </w:pPr>
    </w:p>
    <w:p w14:paraId="57BD191C">
      <w:pPr>
        <w:pStyle w:val="8"/>
        <w:spacing w:line="360" w:lineRule="auto"/>
        <w:ind w:left="560"/>
        <w:rPr>
          <w:rFonts w:ascii="仿宋" w:hAnsi="仿宋" w:eastAsia="仿宋" w:cs="仿宋"/>
          <w:color w:val="000000" w:themeColor="text1"/>
          <w:sz w:val="24"/>
          <w:szCs w:val="24"/>
          <w:highlight w:val="none"/>
          <w14:textFill>
            <w14:solidFill>
              <w14:schemeClr w14:val="tx1"/>
            </w14:solidFill>
          </w14:textFill>
        </w:rPr>
      </w:pPr>
    </w:p>
    <w:p w14:paraId="4A5E1FF8">
      <w:pPr>
        <w:spacing w:line="360" w:lineRule="auto"/>
        <w:rPr>
          <w:rFonts w:ascii="仿宋" w:hAnsi="仿宋" w:eastAsia="仿宋" w:cs="仿宋"/>
          <w:color w:val="000000" w:themeColor="text1"/>
          <w:sz w:val="24"/>
          <w:szCs w:val="24"/>
          <w:highlight w:val="none"/>
          <w14:textFill>
            <w14:solidFill>
              <w14:schemeClr w14:val="tx1"/>
            </w14:solidFill>
          </w14:textFill>
        </w:rPr>
      </w:pPr>
    </w:p>
    <w:p w14:paraId="72580A0C">
      <w:pPr>
        <w:pStyle w:val="8"/>
        <w:spacing w:line="360" w:lineRule="auto"/>
        <w:ind w:left="560"/>
        <w:rPr>
          <w:rFonts w:ascii="仿宋" w:hAnsi="仿宋" w:eastAsia="仿宋" w:cs="仿宋"/>
          <w:color w:val="000000" w:themeColor="text1"/>
          <w:sz w:val="24"/>
          <w:szCs w:val="24"/>
          <w:highlight w:val="none"/>
          <w14:textFill>
            <w14:solidFill>
              <w14:schemeClr w14:val="tx1"/>
            </w14:solidFill>
          </w14:textFill>
        </w:rPr>
      </w:pPr>
    </w:p>
    <w:p w14:paraId="1C35652F">
      <w:pPr>
        <w:spacing w:line="360" w:lineRule="auto"/>
        <w:rPr>
          <w:rFonts w:ascii="仿宋" w:hAnsi="仿宋" w:eastAsia="仿宋" w:cs="仿宋"/>
          <w:color w:val="000000" w:themeColor="text1"/>
          <w:sz w:val="24"/>
          <w:szCs w:val="24"/>
          <w:highlight w:val="none"/>
          <w14:textFill>
            <w14:solidFill>
              <w14:schemeClr w14:val="tx1"/>
            </w14:solidFill>
          </w14:textFill>
        </w:rPr>
      </w:pPr>
    </w:p>
    <w:p w14:paraId="72E601EE">
      <w:pPr>
        <w:pStyle w:val="8"/>
        <w:spacing w:line="360" w:lineRule="auto"/>
        <w:ind w:left="560"/>
        <w:rPr>
          <w:rFonts w:ascii="仿宋" w:hAnsi="仿宋" w:eastAsia="仿宋" w:cs="仿宋"/>
          <w:color w:val="000000" w:themeColor="text1"/>
          <w:sz w:val="24"/>
          <w:szCs w:val="24"/>
          <w:highlight w:val="none"/>
          <w14:textFill>
            <w14:solidFill>
              <w14:schemeClr w14:val="tx1"/>
            </w14:solidFill>
          </w14:textFill>
        </w:rPr>
      </w:pPr>
    </w:p>
    <w:p w14:paraId="45AAE075">
      <w:pPr>
        <w:spacing w:line="360" w:lineRule="auto"/>
        <w:rPr>
          <w:rFonts w:ascii="仿宋" w:hAnsi="仿宋" w:eastAsia="仿宋" w:cs="仿宋"/>
          <w:color w:val="000000" w:themeColor="text1"/>
          <w:sz w:val="24"/>
          <w:szCs w:val="24"/>
          <w:highlight w:val="none"/>
          <w14:textFill>
            <w14:solidFill>
              <w14:schemeClr w14:val="tx1"/>
            </w14:solidFill>
          </w14:textFill>
        </w:rPr>
      </w:pPr>
    </w:p>
    <w:p w14:paraId="3AD35B48">
      <w:pPr>
        <w:pStyle w:val="8"/>
        <w:spacing w:line="360" w:lineRule="auto"/>
        <w:ind w:left="560"/>
        <w:rPr>
          <w:rFonts w:ascii="仿宋" w:hAnsi="仿宋" w:eastAsia="仿宋" w:cs="仿宋"/>
          <w:color w:val="000000" w:themeColor="text1"/>
          <w:sz w:val="24"/>
          <w:szCs w:val="24"/>
          <w:highlight w:val="none"/>
          <w14:textFill>
            <w14:solidFill>
              <w14:schemeClr w14:val="tx1"/>
            </w14:solidFill>
          </w14:textFill>
        </w:rPr>
      </w:pPr>
    </w:p>
    <w:p w14:paraId="1DD98018">
      <w:pPr>
        <w:spacing w:line="360" w:lineRule="auto"/>
        <w:rPr>
          <w:rFonts w:ascii="仿宋" w:hAnsi="仿宋" w:eastAsia="仿宋" w:cs="仿宋"/>
          <w:color w:val="000000" w:themeColor="text1"/>
          <w:sz w:val="24"/>
          <w:szCs w:val="24"/>
          <w:highlight w:val="none"/>
          <w14:textFill>
            <w14:solidFill>
              <w14:schemeClr w14:val="tx1"/>
            </w14:solidFill>
          </w14:textFill>
        </w:rPr>
      </w:pPr>
    </w:p>
    <w:p w14:paraId="44526F40">
      <w:pPr>
        <w:pStyle w:val="8"/>
        <w:spacing w:line="360" w:lineRule="auto"/>
        <w:ind w:left="560"/>
        <w:rPr>
          <w:rFonts w:ascii="仿宋" w:hAnsi="仿宋" w:eastAsia="仿宋" w:cs="仿宋"/>
          <w:color w:val="000000" w:themeColor="text1"/>
          <w:sz w:val="24"/>
          <w:szCs w:val="24"/>
          <w:highlight w:val="none"/>
          <w14:textFill>
            <w14:solidFill>
              <w14:schemeClr w14:val="tx1"/>
            </w14:solidFill>
          </w14:textFill>
        </w:rPr>
      </w:pPr>
    </w:p>
    <w:p w14:paraId="58B656DB">
      <w:pPr>
        <w:spacing w:line="360" w:lineRule="auto"/>
        <w:rPr>
          <w:rFonts w:ascii="仿宋" w:hAnsi="仿宋" w:eastAsia="仿宋" w:cs="仿宋"/>
          <w:color w:val="000000" w:themeColor="text1"/>
          <w:sz w:val="24"/>
          <w:szCs w:val="24"/>
          <w:highlight w:val="none"/>
          <w14:textFill>
            <w14:solidFill>
              <w14:schemeClr w14:val="tx1"/>
            </w14:solidFill>
          </w14:textFill>
        </w:rPr>
      </w:pPr>
    </w:p>
    <w:p w14:paraId="1CD271C8">
      <w:pPr>
        <w:pStyle w:val="8"/>
        <w:spacing w:line="360" w:lineRule="auto"/>
        <w:ind w:left="560"/>
        <w:rPr>
          <w:rFonts w:ascii="仿宋" w:hAnsi="仿宋" w:eastAsia="仿宋" w:cs="仿宋"/>
          <w:color w:val="000000" w:themeColor="text1"/>
          <w:sz w:val="24"/>
          <w:szCs w:val="24"/>
          <w:highlight w:val="none"/>
          <w14:textFill>
            <w14:solidFill>
              <w14:schemeClr w14:val="tx1"/>
            </w14:solidFill>
          </w14:textFill>
        </w:rPr>
      </w:pPr>
    </w:p>
    <w:p w14:paraId="59543977">
      <w:pPr>
        <w:spacing w:line="360" w:lineRule="auto"/>
        <w:rPr>
          <w:rFonts w:ascii="仿宋" w:hAnsi="仿宋" w:eastAsia="仿宋" w:cs="仿宋"/>
          <w:color w:val="000000" w:themeColor="text1"/>
          <w:sz w:val="24"/>
          <w:szCs w:val="24"/>
          <w:highlight w:val="none"/>
          <w14:textFill>
            <w14:solidFill>
              <w14:schemeClr w14:val="tx1"/>
            </w14:solidFill>
          </w14:textFill>
        </w:rPr>
      </w:pPr>
    </w:p>
    <w:p w14:paraId="3E4D225C">
      <w:pPr>
        <w:pStyle w:val="8"/>
        <w:spacing w:line="360" w:lineRule="auto"/>
        <w:ind w:left="560"/>
        <w:rPr>
          <w:rFonts w:ascii="仿宋" w:hAnsi="仿宋" w:eastAsia="仿宋" w:cs="仿宋"/>
          <w:color w:val="000000" w:themeColor="text1"/>
          <w:sz w:val="24"/>
          <w:szCs w:val="24"/>
          <w:highlight w:val="none"/>
          <w14:textFill>
            <w14:solidFill>
              <w14:schemeClr w14:val="tx1"/>
            </w14:solidFill>
          </w14:textFill>
        </w:rPr>
      </w:pPr>
    </w:p>
    <w:p w14:paraId="11191A64">
      <w:pPr>
        <w:spacing w:line="360" w:lineRule="auto"/>
        <w:rPr>
          <w:rFonts w:ascii="仿宋" w:hAnsi="仿宋" w:eastAsia="仿宋" w:cs="仿宋"/>
          <w:color w:val="000000" w:themeColor="text1"/>
          <w:sz w:val="24"/>
          <w:szCs w:val="24"/>
          <w:highlight w:val="none"/>
          <w14:textFill>
            <w14:solidFill>
              <w14:schemeClr w14:val="tx1"/>
            </w14:solidFill>
          </w14:textFill>
        </w:rPr>
      </w:pPr>
    </w:p>
    <w:p w14:paraId="72541BD2">
      <w:pPr>
        <w:pStyle w:val="8"/>
        <w:spacing w:line="360" w:lineRule="auto"/>
        <w:ind w:left="560"/>
        <w:rPr>
          <w:rFonts w:ascii="仿宋" w:hAnsi="仿宋" w:eastAsia="仿宋" w:cs="仿宋"/>
          <w:color w:val="000000" w:themeColor="text1"/>
          <w:sz w:val="24"/>
          <w:szCs w:val="24"/>
          <w:highlight w:val="none"/>
          <w14:textFill>
            <w14:solidFill>
              <w14:schemeClr w14:val="tx1"/>
            </w14:solidFill>
          </w14:textFill>
        </w:rPr>
      </w:pPr>
    </w:p>
    <w:p w14:paraId="0AF03FF6">
      <w:pPr>
        <w:spacing w:line="360" w:lineRule="auto"/>
        <w:rPr>
          <w:rFonts w:ascii="仿宋" w:hAnsi="仿宋" w:eastAsia="仿宋" w:cs="仿宋"/>
          <w:color w:val="000000" w:themeColor="text1"/>
          <w:sz w:val="24"/>
          <w:szCs w:val="24"/>
          <w:highlight w:val="none"/>
          <w14:textFill>
            <w14:solidFill>
              <w14:schemeClr w14:val="tx1"/>
            </w14:solidFill>
          </w14:textFill>
        </w:rPr>
      </w:pPr>
    </w:p>
    <w:p w14:paraId="35104E21">
      <w:pPr>
        <w:pStyle w:val="8"/>
        <w:spacing w:line="360" w:lineRule="auto"/>
        <w:ind w:left="560"/>
        <w:rPr>
          <w:rFonts w:ascii="仿宋" w:hAnsi="仿宋" w:eastAsia="仿宋" w:cs="仿宋"/>
          <w:color w:val="000000" w:themeColor="text1"/>
          <w:sz w:val="24"/>
          <w:szCs w:val="24"/>
          <w:highlight w:val="none"/>
          <w14:textFill>
            <w14:solidFill>
              <w14:schemeClr w14:val="tx1"/>
            </w14:solidFill>
          </w14:textFill>
        </w:rPr>
      </w:pPr>
    </w:p>
    <w:p w14:paraId="76058D92">
      <w:pPr>
        <w:spacing w:line="360" w:lineRule="auto"/>
        <w:rPr>
          <w:rFonts w:ascii="仿宋" w:hAnsi="仿宋" w:eastAsia="仿宋" w:cs="仿宋"/>
          <w:color w:val="000000" w:themeColor="text1"/>
          <w:sz w:val="24"/>
          <w:szCs w:val="24"/>
          <w:highlight w:val="none"/>
          <w14:textFill>
            <w14:solidFill>
              <w14:schemeClr w14:val="tx1"/>
            </w14:solidFill>
          </w14:textFill>
        </w:rPr>
      </w:pPr>
    </w:p>
    <w:p w14:paraId="503AC01A">
      <w:pPr>
        <w:pStyle w:val="8"/>
        <w:spacing w:line="360" w:lineRule="auto"/>
        <w:ind w:left="560"/>
        <w:rPr>
          <w:rFonts w:ascii="仿宋" w:hAnsi="仿宋" w:eastAsia="仿宋" w:cs="仿宋"/>
          <w:color w:val="000000" w:themeColor="text1"/>
          <w:sz w:val="24"/>
          <w:szCs w:val="24"/>
          <w:highlight w:val="none"/>
          <w14:textFill>
            <w14:solidFill>
              <w14:schemeClr w14:val="tx1"/>
            </w14:solidFill>
          </w14:textFill>
        </w:rPr>
      </w:pPr>
    </w:p>
    <w:p w14:paraId="24DE3983">
      <w:pPr>
        <w:spacing w:line="360" w:lineRule="auto"/>
        <w:rPr>
          <w:rFonts w:ascii="仿宋" w:hAnsi="仿宋" w:eastAsia="仿宋" w:cs="仿宋"/>
          <w:color w:val="000000" w:themeColor="text1"/>
          <w:sz w:val="24"/>
          <w:szCs w:val="24"/>
          <w:highlight w:val="none"/>
          <w14:textFill>
            <w14:solidFill>
              <w14:schemeClr w14:val="tx1"/>
            </w14:solidFill>
          </w14:textFill>
        </w:rPr>
      </w:pPr>
    </w:p>
    <w:p w14:paraId="6F793600">
      <w:pPr>
        <w:pStyle w:val="8"/>
        <w:spacing w:line="360" w:lineRule="auto"/>
        <w:ind w:left="560"/>
        <w:rPr>
          <w:rFonts w:ascii="仿宋" w:hAnsi="仿宋" w:eastAsia="仿宋" w:cs="仿宋"/>
          <w:color w:val="000000" w:themeColor="text1"/>
          <w:sz w:val="24"/>
          <w:szCs w:val="24"/>
          <w:highlight w:val="none"/>
          <w14:textFill>
            <w14:solidFill>
              <w14:schemeClr w14:val="tx1"/>
            </w14:solidFill>
          </w14:textFill>
        </w:rPr>
      </w:pPr>
    </w:p>
    <w:p w14:paraId="0CA8DA74">
      <w:pPr>
        <w:spacing w:line="360" w:lineRule="auto"/>
        <w:rPr>
          <w:rFonts w:ascii="仿宋" w:hAnsi="仿宋" w:eastAsia="仿宋" w:cs="仿宋"/>
          <w:color w:val="000000" w:themeColor="text1"/>
          <w:sz w:val="24"/>
          <w:szCs w:val="24"/>
          <w:highlight w:val="none"/>
          <w14:textFill>
            <w14:solidFill>
              <w14:schemeClr w14:val="tx1"/>
            </w14:solidFill>
          </w14:textFill>
        </w:rPr>
      </w:pPr>
    </w:p>
    <w:p w14:paraId="005A1395">
      <w:pPr>
        <w:pStyle w:val="8"/>
        <w:spacing w:line="360" w:lineRule="auto"/>
        <w:ind w:left="560"/>
        <w:rPr>
          <w:rFonts w:ascii="仿宋" w:hAnsi="仿宋" w:eastAsia="仿宋" w:cs="仿宋"/>
          <w:color w:val="000000" w:themeColor="text1"/>
          <w:sz w:val="24"/>
          <w:szCs w:val="24"/>
          <w:highlight w:val="none"/>
          <w14:textFill>
            <w14:solidFill>
              <w14:schemeClr w14:val="tx1"/>
            </w14:solidFill>
          </w14:textFill>
        </w:rPr>
      </w:pPr>
    </w:p>
    <w:p w14:paraId="0E156201">
      <w:pPr>
        <w:spacing w:line="360" w:lineRule="auto"/>
        <w:rPr>
          <w:rFonts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三</w:t>
      </w:r>
      <w:r>
        <w:rPr>
          <w:rFonts w:hint="eastAsia" w:ascii="仿宋" w:hAnsi="仿宋" w:eastAsia="仿宋" w:cs="仿宋"/>
          <w:b/>
          <w:bCs/>
          <w:color w:val="000000" w:themeColor="text1"/>
          <w:sz w:val="24"/>
          <w:szCs w:val="24"/>
          <w:highlight w:val="none"/>
          <w14:textFill>
            <w14:solidFill>
              <w14:schemeClr w14:val="tx1"/>
            </w14:solidFill>
          </w14:textFill>
        </w:rPr>
        <w:t>、资格条件及其他</w:t>
      </w:r>
    </w:p>
    <w:p w14:paraId="36D3AE23">
      <w:pPr>
        <w:snapToGrid w:val="0"/>
        <w:spacing w:line="360" w:lineRule="auto"/>
        <w:ind w:firstLine="480" w:firstLineChars="20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（一）法人营业执照（副本）或事业单位法人证书（副本）或个体工商户营业执照或有效的自然人身份证明或社会团体法人登记证书复印件</w:t>
      </w:r>
    </w:p>
    <w:p w14:paraId="0ECED5F8">
      <w:pPr>
        <w:snapToGrid w:val="0"/>
        <w:spacing w:line="360" w:lineRule="auto"/>
        <w:ind w:firstLine="480" w:firstLineChars="200"/>
        <w:rPr>
          <w:rFonts w:ascii="仿宋" w:hAnsi="仿宋" w:eastAsia="仿宋" w:cs="仿宋"/>
          <w:color w:val="000000" w:themeColor="text1"/>
          <w:sz w:val="24"/>
          <w:szCs w:val="24"/>
          <w:highlight w:val="none"/>
          <w14:textFill>
            <w14:solidFill>
              <w14:schemeClr w14:val="tx1"/>
            </w14:solidFill>
          </w14:textFill>
        </w:rPr>
      </w:pPr>
    </w:p>
    <w:p w14:paraId="00DF5EA4">
      <w:pPr>
        <w:snapToGrid w:val="0"/>
        <w:spacing w:line="360" w:lineRule="auto"/>
        <w:ind w:firstLine="480" w:firstLineChars="200"/>
        <w:rPr>
          <w:rFonts w:ascii="仿宋" w:hAnsi="仿宋" w:eastAsia="仿宋" w:cs="仿宋"/>
          <w:color w:val="000000" w:themeColor="text1"/>
          <w:sz w:val="24"/>
          <w:szCs w:val="24"/>
          <w:highlight w:val="none"/>
          <w14:textFill>
            <w14:solidFill>
              <w14:schemeClr w14:val="tx1"/>
            </w14:solidFill>
          </w14:textFill>
        </w:rPr>
      </w:pPr>
    </w:p>
    <w:p w14:paraId="6B832EA7">
      <w:pPr>
        <w:snapToGrid w:val="0"/>
        <w:spacing w:line="360" w:lineRule="auto"/>
        <w:ind w:firstLine="480" w:firstLineChars="200"/>
        <w:rPr>
          <w:rFonts w:ascii="仿宋" w:hAnsi="仿宋" w:eastAsia="仿宋" w:cs="仿宋"/>
          <w:color w:val="000000" w:themeColor="text1"/>
          <w:sz w:val="24"/>
          <w:szCs w:val="24"/>
          <w:highlight w:val="none"/>
          <w14:textFill>
            <w14:solidFill>
              <w14:schemeClr w14:val="tx1"/>
            </w14:solidFill>
          </w14:textFill>
        </w:rPr>
      </w:pPr>
    </w:p>
    <w:p w14:paraId="2E31EF5E">
      <w:pPr>
        <w:snapToGrid w:val="0"/>
        <w:spacing w:line="360" w:lineRule="auto"/>
        <w:ind w:firstLine="480" w:firstLineChars="200"/>
        <w:rPr>
          <w:rFonts w:ascii="仿宋" w:hAnsi="仿宋" w:eastAsia="仿宋" w:cs="仿宋"/>
          <w:color w:val="000000" w:themeColor="text1"/>
          <w:sz w:val="24"/>
          <w:szCs w:val="24"/>
          <w:highlight w:val="none"/>
          <w14:textFill>
            <w14:solidFill>
              <w14:schemeClr w14:val="tx1"/>
            </w14:solidFill>
          </w14:textFill>
        </w:rPr>
      </w:pPr>
    </w:p>
    <w:p w14:paraId="3068B851">
      <w:pPr>
        <w:snapToGrid w:val="0"/>
        <w:spacing w:line="360" w:lineRule="auto"/>
        <w:ind w:firstLine="480" w:firstLineChars="200"/>
        <w:rPr>
          <w:rFonts w:ascii="仿宋" w:hAnsi="仿宋" w:eastAsia="仿宋" w:cs="仿宋"/>
          <w:color w:val="000000" w:themeColor="text1"/>
          <w:sz w:val="24"/>
          <w:szCs w:val="24"/>
          <w:highlight w:val="none"/>
          <w14:textFill>
            <w14:solidFill>
              <w14:schemeClr w14:val="tx1"/>
            </w14:solidFill>
          </w14:textFill>
        </w:rPr>
      </w:pPr>
    </w:p>
    <w:p w14:paraId="038E9DEE">
      <w:pPr>
        <w:snapToGrid w:val="0"/>
        <w:spacing w:line="360" w:lineRule="auto"/>
        <w:ind w:firstLine="480" w:firstLineChars="200"/>
        <w:rPr>
          <w:rFonts w:ascii="仿宋" w:hAnsi="仿宋" w:eastAsia="仿宋" w:cs="仿宋"/>
          <w:color w:val="000000" w:themeColor="text1"/>
          <w:sz w:val="24"/>
          <w:szCs w:val="24"/>
          <w:highlight w:val="none"/>
          <w14:textFill>
            <w14:solidFill>
              <w14:schemeClr w14:val="tx1"/>
            </w14:solidFill>
          </w14:textFill>
        </w:rPr>
      </w:pPr>
    </w:p>
    <w:p w14:paraId="29B2B3F1">
      <w:pPr>
        <w:snapToGrid w:val="0"/>
        <w:spacing w:line="360" w:lineRule="auto"/>
        <w:ind w:firstLine="480" w:firstLineChars="200"/>
        <w:rPr>
          <w:rFonts w:ascii="仿宋" w:hAnsi="仿宋" w:eastAsia="仿宋" w:cs="仿宋"/>
          <w:color w:val="000000" w:themeColor="text1"/>
          <w:sz w:val="24"/>
          <w:szCs w:val="24"/>
          <w:highlight w:val="none"/>
          <w14:textFill>
            <w14:solidFill>
              <w14:schemeClr w14:val="tx1"/>
            </w14:solidFill>
          </w14:textFill>
        </w:rPr>
      </w:pPr>
    </w:p>
    <w:p w14:paraId="77E9AF25">
      <w:pPr>
        <w:snapToGrid w:val="0"/>
        <w:spacing w:line="360" w:lineRule="auto"/>
        <w:ind w:firstLine="480" w:firstLineChars="200"/>
        <w:rPr>
          <w:rFonts w:ascii="仿宋" w:hAnsi="仿宋" w:eastAsia="仿宋" w:cs="仿宋"/>
          <w:color w:val="000000" w:themeColor="text1"/>
          <w:sz w:val="24"/>
          <w:szCs w:val="24"/>
          <w:highlight w:val="none"/>
          <w14:textFill>
            <w14:solidFill>
              <w14:schemeClr w14:val="tx1"/>
            </w14:solidFill>
          </w14:textFill>
        </w:rPr>
      </w:pPr>
    </w:p>
    <w:p w14:paraId="36868B40">
      <w:pPr>
        <w:snapToGrid w:val="0"/>
        <w:spacing w:line="360" w:lineRule="auto"/>
        <w:ind w:firstLine="480" w:firstLineChars="200"/>
        <w:rPr>
          <w:rFonts w:ascii="仿宋" w:hAnsi="仿宋" w:eastAsia="仿宋" w:cs="仿宋"/>
          <w:color w:val="000000" w:themeColor="text1"/>
          <w:sz w:val="24"/>
          <w:szCs w:val="24"/>
          <w:highlight w:val="none"/>
          <w14:textFill>
            <w14:solidFill>
              <w14:schemeClr w14:val="tx1"/>
            </w14:solidFill>
          </w14:textFill>
        </w:rPr>
      </w:pPr>
    </w:p>
    <w:p w14:paraId="1083DB4B">
      <w:pPr>
        <w:snapToGrid w:val="0"/>
        <w:spacing w:line="360" w:lineRule="auto"/>
        <w:ind w:firstLine="480" w:firstLineChars="200"/>
        <w:rPr>
          <w:rFonts w:ascii="仿宋" w:hAnsi="仿宋" w:eastAsia="仿宋" w:cs="仿宋"/>
          <w:color w:val="000000" w:themeColor="text1"/>
          <w:sz w:val="24"/>
          <w:szCs w:val="24"/>
          <w:highlight w:val="none"/>
          <w14:textFill>
            <w14:solidFill>
              <w14:schemeClr w14:val="tx1"/>
            </w14:solidFill>
          </w14:textFill>
        </w:rPr>
      </w:pPr>
    </w:p>
    <w:p w14:paraId="61EBE481">
      <w:pPr>
        <w:snapToGrid w:val="0"/>
        <w:spacing w:line="360" w:lineRule="auto"/>
        <w:ind w:firstLine="480" w:firstLineChars="200"/>
        <w:rPr>
          <w:rFonts w:ascii="仿宋" w:hAnsi="仿宋" w:eastAsia="仿宋" w:cs="仿宋"/>
          <w:color w:val="000000" w:themeColor="text1"/>
          <w:sz w:val="24"/>
          <w:szCs w:val="24"/>
          <w:highlight w:val="none"/>
          <w14:textFill>
            <w14:solidFill>
              <w14:schemeClr w14:val="tx1"/>
            </w14:solidFill>
          </w14:textFill>
        </w:rPr>
      </w:pPr>
    </w:p>
    <w:p w14:paraId="1B3AB399">
      <w:pPr>
        <w:snapToGrid w:val="0"/>
        <w:spacing w:line="360" w:lineRule="auto"/>
        <w:ind w:firstLine="480" w:firstLineChars="200"/>
        <w:rPr>
          <w:rFonts w:ascii="仿宋" w:hAnsi="仿宋" w:eastAsia="仿宋" w:cs="仿宋"/>
          <w:color w:val="000000" w:themeColor="text1"/>
          <w:sz w:val="24"/>
          <w:szCs w:val="24"/>
          <w:highlight w:val="none"/>
          <w14:textFill>
            <w14:solidFill>
              <w14:schemeClr w14:val="tx1"/>
            </w14:solidFill>
          </w14:textFill>
        </w:rPr>
      </w:pPr>
    </w:p>
    <w:p w14:paraId="443130BA">
      <w:pPr>
        <w:snapToGrid w:val="0"/>
        <w:spacing w:line="360" w:lineRule="auto"/>
        <w:ind w:firstLine="480" w:firstLineChars="200"/>
        <w:rPr>
          <w:rFonts w:ascii="仿宋" w:hAnsi="仿宋" w:eastAsia="仿宋" w:cs="仿宋"/>
          <w:color w:val="000000" w:themeColor="text1"/>
          <w:sz w:val="24"/>
          <w:szCs w:val="24"/>
          <w:highlight w:val="none"/>
          <w14:textFill>
            <w14:solidFill>
              <w14:schemeClr w14:val="tx1"/>
            </w14:solidFill>
          </w14:textFill>
        </w:rPr>
      </w:pPr>
    </w:p>
    <w:p w14:paraId="11F3DC16">
      <w:pPr>
        <w:snapToGrid w:val="0"/>
        <w:spacing w:line="360" w:lineRule="auto"/>
        <w:ind w:firstLine="480" w:firstLineChars="200"/>
        <w:rPr>
          <w:rFonts w:ascii="仿宋" w:hAnsi="仿宋" w:eastAsia="仿宋" w:cs="仿宋"/>
          <w:color w:val="000000" w:themeColor="text1"/>
          <w:sz w:val="24"/>
          <w:szCs w:val="24"/>
          <w:highlight w:val="none"/>
          <w14:textFill>
            <w14:solidFill>
              <w14:schemeClr w14:val="tx1"/>
            </w14:solidFill>
          </w14:textFill>
        </w:rPr>
      </w:pPr>
    </w:p>
    <w:p w14:paraId="1B89F3A4">
      <w:pPr>
        <w:snapToGrid w:val="0"/>
        <w:spacing w:line="360" w:lineRule="auto"/>
        <w:ind w:firstLine="480" w:firstLineChars="200"/>
        <w:rPr>
          <w:rFonts w:ascii="仿宋" w:hAnsi="仿宋" w:eastAsia="仿宋" w:cs="仿宋"/>
          <w:color w:val="000000" w:themeColor="text1"/>
          <w:sz w:val="24"/>
          <w:szCs w:val="24"/>
          <w:highlight w:val="none"/>
          <w14:textFill>
            <w14:solidFill>
              <w14:schemeClr w14:val="tx1"/>
            </w14:solidFill>
          </w14:textFill>
        </w:rPr>
      </w:pPr>
    </w:p>
    <w:p w14:paraId="3B605A99">
      <w:pPr>
        <w:snapToGrid w:val="0"/>
        <w:spacing w:line="360" w:lineRule="auto"/>
        <w:ind w:firstLine="480" w:firstLineChars="200"/>
        <w:rPr>
          <w:rFonts w:ascii="仿宋" w:hAnsi="仿宋" w:eastAsia="仿宋" w:cs="仿宋"/>
          <w:color w:val="000000" w:themeColor="text1"/>
          <w:sz w:val="24"/>
          <w:szCs w:val="24"/>
          <w:highlight w:val="none"/>
          <w14:textFill>
            <w14:solidFill>
              <w14:schemeClr w14:val="tx1"/>
            </w14:solidFill>
          </w14:textFill>
        </w:rPr>
      </w:pPr>
    </w:p>
    <w:p w14:paraId="04CFC6F5">
      <w:pPr>
        <w:snapToGrid w:val="0"/>
        <w:spacing w:line="360" w:lineRule="auto"/>
        <w:ind w:firstLine="480" w:firstLineChars="200"/>
        <w:rPr>
          <w:rFonts w:ascii="仿宋" w:hAnsi="仿宋" w:eastAsia="仿宋" w:cs="仿宋"/>
          <w:color w:val="000000" w:themeColor="text1"/>
          <w:sz w:val="24"/>
          <w:szCs w:val="24"/>
          <w:highlight w:val="none"/>
          <w14:textFill>
            <w14:solidFill>
              <w14:schemeClr w14:val="tx1"/>
            </w14:solidFill>
          </w14:textFill>
        </w:rPr>
      </w:pPr>
    </w:p>
    <w:p w14:paraId="0528F2EA">
      <w:pPr>
        <w:snapToGrid w:val="0"/>
        <w:spacing w:line="360" w:lineRule="auto"/>
        <w:ind w:firstLine="480" w:firstLineChars="200"/>
        <w:rPr>
          <w:rFonts w:ascii="仿宋" w:hAnsi="仿宋" w:eastAsia="仿宋" w:cs="仿宋"/>
          <w:color w:val="000000" w:themeColor="text1"/>
          <w:sz w:val="24"/>
          <w:szCs w:val="24"/>
          <w:highlight w:val="none"/>
          <w14:textFill>
            <w14:solidFill>
              <w14:schemeClr w14:val="tx1"/>
            </w14:solidFill>
          </w14:textFill>
        </w:rPr>
      </w:pPr>
    </w:p>
    <w:p w14:paraId="534F9308">
      <w:pPr>
        <w:snapToGrid w:val="0"/>
        <w:spacing w:line="360" w:lineRule="auto"/>
        <w:ind w:firstLine="480" w:firstLineChars="200"/>
        <w:rPr>
          <w:rFonts w:ascii="仿宋" w:hAnsi="仿宋" w:eastAsia="仿宋" w:cs="仿宋"/>
          <w:color w:val="000000" w:themeColor="text1"/>
          <w:sz w:val="24"/>
          <w:szCs w:val="24"/>
          <w:highlight w:val="none"/>
          <w14:textFill>
            <w14:solidFill>
              <w14:schemeClr w14:val="tx1"/>
            </w14:solidFill>
          </w14:textFill>
        </w:rPr>
      </w:pPr>
    </w:p>
    <w:p w14:paraId="6B77C08D">
      <w:pPr>
        <w:snapToGrid w:val="0"/>
        <w:spacing w:line="360" w:lineRule="auto"/>
        <w:ind w:firstLine="480" w:firstLineChars="200"/>
        <w:rPr>
          <w:rFonts w:ascii="仿宋" w:hAnsi="仿宋" w:eastAsia="仿宋" w:cs="仿宋"/>
          <w:color w:val="000000" w:themeColor="text1"/>
          <w:sz w:val="24"/>
          <w:szCs w:val="24"/>
          <w:highlight w:val="none"/>
          <w14:textFill>
            <w14:solidFill>
              <w14:schemeClr w14:val="tx1"/>
            </w14:solidFill>
          </w14:textFill>
        </w:rPr>
      </w:pPr>
    </w:p>
    <w:p w14:paraId="1FC742F3">
      <w:pPr>
        <w:snapToGrid w:val="0"/>
        <w:spacing w:line="360" w:lineRule="auto"/>
        <w:ind w:firstLine="480" w:firstLineChars="200"/>
        <w:rPr>
          <w:rFonts w:ascii="仿宋" w:hAnsi="仿宋" w:eastAsia="仿宋" w:cs="仿宋"/>
          <w:color w:val="000000" w:themeColor="text1"/>
          <w:sz w:val="24"/>
          <w:szCs w:val="24"/>
          <w:highlight w:val="none"/>
          <w14:textFill>
            <w14:solidFill>
              <w14:schemeClr w14:val="tx1"/>
            </w14:solidFill>
          </w14:textFill>
        </w:rPr>
      </w:pPr>
    </w:p>
    <w:p w14:paraId="4E610691">
      <w:pPr>
        <w:snapToGrid w:val="0"/>
        <w:spacing w:line="360" w:lineRule="auto"/>
        <w:ind w:firstLine="480" w:firstLineChars="200"/>
        <w:rPr>
          <w:rFonts w:ascii="仿宋" w:hAnsi="仿宋" w:eastAsia="仿宋" w:cs="仿宋"/>
          <w:color w:val="000000" w:themeColor="text1"/>
          <w:sz w:val="24"/>
          <w:szCs w:val="24"/>
          <w:highlight w:val="none"/>
          <w14:textFill>
            <w14:solidFill>
              <w14:schemeClr w14:val="tx1"/>
            </w14:solidFill>
          </w14:textFill>
        </w:rPr>
      </w:pPr>
    </w:p>
    <w:p w14:paraId="227F5734">
      <w:pPr>
        <w:snapToGrid w:val="0"/>
        <w:spacing w:line="360" w:lineRule="auto"/>
        <w:ind w:firstLine="480" w:firstLineChars="200"/>
        <w:rPr>
          <w:rFonts w:ascii="仿宋" w:hAnsi="仿宋" w:eastAsia="仿宋" w:cs="仿宋"/>
          <w:color w:val="000000" w:themeColor="text1"/>
          <w:sz w:val="24"/>
          <w:szCs w:val="24"/>
          <w:highlight w:val="none"/>
          <w14:textFill>
            <w14:solidFill>
              <w14:schemeClr w14:val="tx1"/>
            </w14:solidFill>
          </w14:textFill>
        </w:rPr>
      </w:pPr>
    </w:p>
    <w:p w14:paraId="037E9680">
      <w:pPr>
        <w:snapToGrid w:val="0"/>
        <w:spacing w:line="360" w:lineRule="auto"/>
        <w:ind w:firstLine="480" w:firstLineChars="200"/>
        <w:rPr>
          <w:rFonts w:ascii="仿宋" w:hAnsi="仿宋" w:eastAsia="仿宋" w:cs="仿宋"/>
          <w:color w:val="000000" w:themeColor="text1"/>
          <w:sz w:val="24"/>
          <w:szCs w:val="24"/>
          <w:highlight w:val="none"/>
          <w14:textFill>
            <w14:solidFill>
              <w14:schemeClr w14:val="tx1"/>
            </w14:solidFill>
          </w14:textFill>
        </w:rPr>
      </w:pPr>
    </w:p>
    <w:p w14:paraId="67EEC536">
      <w:pPr>
        <w:snapToGrid w:val="0"/>
        <w:spacing w:line="360" w:lineRule="auto"/>
        <w:rPr>
          <w:rFonts w:ascii="仿宋" w:hAnsi="仿宋" w:eastAsia="仿宋" w:cs="仿宋"/>
          <w:color w:val="000000" w:themeColor="text1"/>
          <w:sz w:val="24"/>
          <w:szCs w:val="24"/>
          <w:highlight w:val="none"/>
          <w14:textFill>
            <w14:solidFill>
              <w14:schemeClr w14:val="tx1"/>
            </w14:solidFill>
          </w14:textFill>
        </w:rPr>
      </w:pPr>
    </w:p>
    <w:p w14:paraId="0D75E07D">
      <w:pPr>
        <w:tabs>
          <w:tab w:val="left" w:pos="6300"/>
        </w:tabs>
        <w:snapToGrid w:val="0"/>
        <w:spacing w:line="360" w:lineRule="auto"/>
        <w:rPr>
          <w:rFonts w:ascii="仿宋" w:hAnsi="仿宋" w:eastAsia="仿宋" w:cs="仿宋"/>
          <w:b/>
          <w:bCs/>
          <w:color w:val="000000" w:themeColor="text1"/>
          <w:sz w:val="24"/>
          <w:szCs w:val="24"/>
          <w:highlight w:val="none"/>
          <w14:textFill>
            <w14:solidFill>
              <w14:schemeClr w14:val="tx1"/>
            </w14:solidFill>
          </w14:textFill>
        </w:rPr>
      </w:pPr>
    </w:p>
    <w:p w14:paraId="5A4CD2BE">
      <w:pPr>
        <w:tabs>
          <w:tab w:val="left" w:pos="6300"/>
        </w:tabs>
        <w:snapToGrid w:val="0"/>
        <w:spacing w:line="360" w:lineRule="auto"/>
        <w:rPr>
          <w:rFonts w:ascii="仿宋" w:hAnsi="仿宋" w:eastAsia="仿宋" w:cs="仿宋"/>
          <w:b/>
          <w:bCs/>
          <w:color w:val="000000" w:themeColor="text1"/>
          <w:sz w:val="24"/>
          <w:szCs w:val="24"/>
          <w:highlight w:val="none"/>
          <w14:textFill>
            <w14:solidFill>
              <w14:schemeClr w14:val="tx1"/>
            </w14:solidFill>
          </w14:textFill>
        </w:rPr>
      </w:pPr>
    </w:p>
    <w:p w14:paraId="59FF8F07">
      <w:pPr>
        <w:spacing w:line="360" w:lineRule="auto"/>
        <w:rPr>
          <w:rFonts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br w:type="page"/>
      </w:r>
    </w:p>
    <w:p w14:paraId="76A61091">
      <w:pPr>
        <w:tabs>
          <w:tab w:val="left" w:pos="6300"/>
        </w:tabs>
        <w:snapToGrid w:val="0"/>
        <w:spacing w:line="360" w:lineRule="auto"/>
        <w:rPr>
          <w:rFonts w:ascii="仿宋" w:hAnsi="仿宋" w:eastAsia="仿宋" w:cs="仿宋"/>
          <w:color w:val="000000" w:themeColor="text1"/>
          <w:sz w:val="24"/>
          <w:szCs w:val="24"/>
          <w:highlight w:val="none"/>
          <w14:textFill>
            <w14:solidFill>
              <w14:schemeClr w14:val="tx1"/>
            </w14:solidFill>
          </w14:textFill>
        </w:rPr>
      </w:pPr>
      <w:bookmarkStart w:id="99" w:name="_Hlk27399531"/>
      <w:r>
        <w:rPr>
          <w:rFonts w:hint="eastAsia" w:ascii="仿宋" w:hAnsi="仿宋" w:eastAsia="仿宋" w:cs="仿宋"/>
          <w:color w:val="000000" w:themeColor="text1"/>
          <w:sz w:val="24"/>
          <w:szCs w:val="24"/>
          <w:highlight w:val="none"/>
          <w14:textFill>
            <w14:solidFill>
              <w14:schemeClr w14:val="tx1"/>
            </w14:solidFill>
          </w14:textFill>
        </w:rPr>
        <w:t>（二）法定代表人身份证明书（格式）/法定代表人授权委托书（格式）</w:t>
      </w:r>
    </w:p>
    <w:p w14:paraId="03735B4D">
      <w:pPr>
        <w:tabs>
          <w:tab w:val="left" w:pos="6300"/>
        </w:tabs>
        <w:snapToGrid w:val="0"/>
        <w:spacing w:line="360" w:lineRule="auto"/>
        <w:ind w:right="-1"/>
        <w:rPr>
          <w:rFonts w:ascii="仿宋" w:hAnsi="仿宋" w:eastAsia="仿宋" w:cs="仿宋"/>
          <w:color w:val="000000" w:themeColor="text1"/>
          <w:sz w:val="24"/>
          <w:szCs w:val="24"/>
          <w:highlight w:val="none"/>
          <w14:textFill>
            <w14:solidFill>
              <w14:schemeClr w14:val="tx1"/>
            </w14:solidFill>
          </w14:textFill>
        </w:rPr>
      </w:pPr>
    </w:p>
    <w:p w14:paraId="5008BECD">
      <w:pPr>
        <w:tabs>
          <w:tab w:val="left" w:pos="6300"/>
        </w:tabs>
        <w:snapToGrid w:val="0"/>
        <w:spacing w:line="360" w:lineRule="auto"/>
        <w:jc w:val="center"/>
        <w:rPr>
          <w:rFonts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法定代表人身份证明书</w:t>
      </w:r>
    </w:p>
    <w:p w14:paraId="2C115F15">
      <w:pPr>
        <w:tabs>
          <w:tab w:val="left" w:pos="6300"/>
        </w:tabs>
        <w:snapToGrid w:val="0"/>
        <w:spacing w:line="360" w:lineRule="auto"/>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致：</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（采购人名称）：</w:t>
      </w:r>
    </w:p>
    <w:p w14:paraId="638D3F83">
      <w:pPr>
        <w:tabs>
          <w:tab w:val="left" w:pos="6300"/>
        </w:tabs>
        <w:snapToGrid w:val="0"/>
        <w:spacing w:line="360" w:lineRule="auto"/>
        <w:ind w:firstLine="480" w:firstLineChars="20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（法定代表人名称及身份证代码）是</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（供应商名称）的法定代表人，电话</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代表我单位全权办理上述项目的竞采、签约等具体工作，并签署全部有关文件、协议及合同。签字负全部责任。</w:t>
      </w:r>
    </w:p>
    <w:p w14:paraId="31184D33">
      <w:pPr>
        <w:tabs>
          <w:tab w:val="left" w:pos="6300"/>
        </w:tabs>
        <w:snapToGrid w:val="0"/>
        <w:spacing w:line="360" w:lineRule="auto"/>
        <w:ind w:firstLine="570"/>
        <w:rPr>
          <w:rFonts w:ascii="仿宋" w:hAnsi="仿宋" w:eastAsia="仿宋" w:cs="仿宋"/>
          <w:color w:val="000000" w:themeColor="text1"/>
          <w:sz w:val="24"/>
          <w:szCs w:val="24"/>
          <w:highlight w:val="none"/>
          <w14:textFill>
            <w14:solidFill>
              <w14:schemeClr w14:val="tx1"/>
            </w14:solidFill>
          </w14:textFill>
        </w:rPr>
      </w:pPr>
    </w:p>
    <w:p w14:paraId="505FF0D5">
      <w:pPr>
        <w:tabs>
          <w:tab w:val="left" w:pos="6300"/>
        </w:tabs>
        <w:snapToGrid w:val="0"/>
        <w:spacing w:line="360" w:lineRule="auto"/>
        <w:ind w:firstLine="570"/>
        <w:rPr>
          <w:rFonts w:ascii="仿宋" w:hAnsi="仿宋" w:eastAsia="仿宋" w:cs="仿宋"/>
          <w:color w:val="000000" w:themeColor="text1"/>
          <w:sz w:val="24"/>
          <w:szCs w:val="24"/>
          <w:highlight w:val="none"/>
          <w14:textFill>
            <w14:solidFill>
              <w14:schemeClr w14:val="tx1"/>
            </w14:solidFill>
          </w14:textFill>
        </w:rPr>
      </w:pPr>
    </w:p>
    <w:p w14:paraId="451903C5">
      <w:pPr>
        <w:tabs>
          <w:tab w:val="left" w:pos="6300"/>
        </w:tabs>
        <w:snapToGrid w:val="0"/>
        <w:spacing w:line="360" w:lineRule="auto"/>
        <w:ind w:firstLine="57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法定代表人（签字或盖章）：                          供应商名称（公章）</w:t>
      </w:r>
    </w:p>
    <w:p w14:paraId="016EA614">
      <w:pPr>
        <w:tabs>
          <w:tab w:val="left" w:pos="6300"/>
        </w:tabs>
        <w:snapToGrid w:val="0"/>
        <w:spacing w:line="360" w:lineRule="auto"/>
        <w:ind w:right="360" w:firstLine="570"/>
        <w:jc w:val="righ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年   月   日</w:t>
      </w:r>
    </w:p>
    <w:p w14:paraId="3BB1E507">
      <w:pPr>
        <w:tabs>
          <w:tab w:val="left" w:pos="6300"/>
        </w:tabs>
        <w:snapToGrid w:val="0"/>
        <w:spacing w:line="360" w:lineRule="auto"/>
        <w:ind w:firstLine="57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（附：法定代表人身份证正反面复印件）</w:t>
      </w:r>
    </w:p>
    <w:p w14:paraId="03A4CBE3">
      <w:pPr>
        <w:tabs>
          <w:tab w:val="left" w:pos="6300"/>
        </w:tabs>
        <w:snapToGrid w:val="0"/>
        <w:spacing w:line="360" w:lineRule="auto"/>
        <w:ind w:firstLine="57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注：若为法定代表人办理并签署响应文件的，可不提供法定代表人授权委托书。</w:t>
      </w:r>
    </w:p>
    <w:p w14:paraId="4E57C799">
      <w:pPr>
        <w:tabs>
          <w:tab w:val="left" w:pos="6300"/>
        </w:tabs>
        <w:snapToGrid w:val="0"/>
        <w:spacing w:line="360" w:lineRule="auto"/>
        <w:jc w:val="center"/>
        <w:rPr>
          <w:rFonts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p>
    <w:p w14:paraId="044833C3">
      <w:pPr>
        <w:tabs>
          <w:tab w:val="left" w:pos="6300"/>
        </w:tabs>
        <w:snapToGrid w:val="0"/>
        <w:spacing w:line="360" w:lineRule="auto"/>
        <w:jc w:val="center"/>
        <w:rPr>
          <w:rFonts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法定代表人授权委托书</w:t>
      </w:r>
    </w:p>
    <w:p w14:paraId="65E69337">
      <w:pPr>
        <w:tabs>
          <w:tab w:val="left" w:pos="6300"/>
        </w:tabs>
        <w:snapToGrid w:val="0"/>
        <w:spacing w:line="360" w:lineRule="auto"/>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致：</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（采购人名称）：</w:t>
      </w:r>
    </w:p>
    <w:p w14:paraId="2697600B">
      <w:pPr>
        <w:tabs>
          <w:tab w:val="left" w:pos="6300"/>
        </w:tabs>
        <w:snapToGrid w:val="0"/>
        <w:spacing w:line="360" w:lineRule="auto"/>
        <w:ind w:firstLine="480" w:firstLineChars="20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（法定代表人名称）是</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（供应商名称）的法定代表人，特授权</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（被授权人姓名及身份证代码）电话</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代表我单位全权办理上述项目的竞采、签约等具体工作，并签署全部有关文件、协议及合同。</w:t>
      </w:r>
    </w:p>
    <w:p w14:paraId="58B04AD7">
      <w:pPr>
        <w:tabs>
          <w:tab w:val="left" w:pos="6300"/>
        </w:tabs>
        <w:snapToGrid w:val="0"/>
        <w:spacing w:line="360" w:lineRule="auto"/>
        <w:ind w:firstLine="480" w:firstLineChars="20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我单位对被授权人的签字负全部责任。</w:t>
      </w:r>
    </w:p>
    <w:p w14:paraId="2BEA5DF9">
      <w:pPr>
        <w:tabs>
          <w:tab w:val="left" w:pos="6300"/>
        </w:tabs>
        <w:snapToGrid w:val="0"/>
        <w:spacing w:line="360" w:lineRule="auto"/>
        <w:ind w:firstLine="480" w:firstLineChars="20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在撤销授权的书面通知以前，本授权书一直有效。被授权人在授权书有效期内签署的所有文件不因授权的撤销而失效。</w:t>
      </w:r>
    </w:p>
    <w:p w14:paraId="09FF60CA">
      <w:pPr>
        <w:tabs>
          <w:tab w:val="left" w:pos="6300"/>
        </w:tabs>
        <w:snapToGrid w:val="0"/>
        <w:spacing w:line="360" w:lineRule="auto"/>
        <w:ind w:firstLine="570"/>
        <w:rPr>
          <w:rFonts w:ascii="仿宋" w:hAnsi="仿宋" w:eastAsia="仿宋" w:cs="仿宋"/>
          <w:color w:val="000000" w:themeColor="text1"/>
          <w:sz w:val="24"/>
          <w:szCs w:val="24"/>
          <w:highlight w:val="none"/>
          <w14:textFill>
            <w14:solidFill>
              <w14:schemeClr w14:val="tx1"/>
            </w14:solidFill>
          </w14:textFill>
        </w:rPr>
      </w:pPr>
    </w:p>
    <w:p w14:paraId="76A90793">
      <w:pPr>
        <w:tabs>
          <w:tab w:val="left" w:pos="6300"/>
        </w:tabs>
        <w:snapToGrid w:val="0"/>
        <w:spacing w:line="360" w:lineRule="auto"/>
        <w:ind w:firstLine="57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被授权人：                                 法定代表人：</w:t>
      </w:r>
    </w:p>
    <w:p w14:paraId="3C4ED788">
      <w:pPr>
        <w:tabs>
          <w:tab w:val="left" w:pos="6300"/>
        </w:tabs>
        <w:snapToGrid w:val="0"/>
        <w:spacing w:line="360" w:lineRule="auto"/>
        <w:ind w:firstLine="57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（签字或盖章）                             （签字或盖章）</w:t>
      </w:r>
    </w:p>
    <w:p w14:paraId="5B76B779">
      <w:pPr>
        <w:tabs>
          <w:tab w:val="left" w:pos="6300"/>
        </w:tabs>
        <w:snapToGrid w:val="0"/>
        <w:spacing w:line="360" w:lineRule="auto"/>
        <w:ind w:firstLine="570"/>
        <w:rPr>
          <w:rFonts w:ascii="仿宋" w:hAnsi="仿宋" w:eastAsia="仿宋" w:cs="仿宋"/>
          <w:color w:val="000000" w:themeColor="text1"/>
          <w:sz w:val="24"/>
          <w:szCs w:val="24"/>
          <w:highlight w:val="none"/>
          <w14:textFill>
            <w14:solidFill>
              <w14:schemeClr w14:val="tx1"/>
            </w14:solidFill>
          </w14:textFill>
        </w:rPr>
      </w:pPr>
    </w:p>
    <w:p w14:paraId="2BB1E325">
      <w:pPr>
        <w:tabs>
          <w:tab w:val="left" w:pos="6300"/>
        </w:tabs>
        <w:snapToGrid w:val="0"/>
        <w:spacing w:line="360" w:lineRule="auto"/>
        <w:ind w:firstLine="57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（附：被授权人身份证正反面复印件）</w:t>
      </w:r>
    </w:p>
    <w:p w14:paraId="5C012664">
      <w:pPr>
        <w:tabs>
          <w:tab w:val="left" w:pos="6300"/>
        </w:tabs>
        <w:snapToGrid w:val="0"/>
        <w:spacing w:line="360" w:lineRule="auto"/>
        <w:ind w:right="480" w:firstLine="570"/>
        <w:jc w:val="righ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供应商名称（公章）</w:t>
      </w:r>
    </w:p>
    <w:p w14:paraId="2FDFAE7D">
      <w:pPr>
        <w:tabs>
          <w:tab w:val="left" w:pos="6300"/>
        </w:tabs>
        <w:snapToGrid w:val="0"/>
        <w:spacing w:line="360" w:lineRule="auto"/>
        <w:ind w:right="480" w:firstLine="570"/>
        <w:jc w:val="righ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年   月   日</w:t>
      </w:r>
    </w:p>
    <w:p w14:paraId="3B991DFA">
      <w:pPr>
        <w:tabs>
          <w:tab w:val="left" w:pos="6300"/>
        </w:tabs>
        <w:snapToGrid w:val="0"/>
        <w:spacing w:line="360" w:lineRule="auto"/>
        <w:ind w:right="-1"/>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w:t>
      </w:r>
    </w:p>
    <w:p w14:paraId="5312CCB2">
      <w:pPr>
        <w:tabs>
          <w:tab w:val="left" w:pos="6300"/>
        </w:tabs>
        <w:snapToGrid w:val="0"/>
        <w:spacing w:line="360" w:lineRule="auto"/>
        <w:ind w:right="-1"/>
        <w:rPr>
          <w:rFonts w:ascii="仿宋" w:hAnsi="仿宋" w:eastAsia="仿宋" w:cs="仿宋"/>
          <w:color w:val="000000" w:themeColor="text1"/>
          <w:sz w:val="24"/>
          <w:szCs w:val="24"/>
          <w:highlight w:val="none"/>
          <w14:textFill>
            <w14:solidFill>
              <w14:schemeClr w14:val="tx1"/>
            </w14:solidFill>
          </w14:textFill>
        </w:rPr>
      </w:pPr>
    </w:p>
    <w:p w14:paraId="128EF72E">
      <w:pPr>
        <w:snapToGrid w:val="0"/>
        <w:spacing w:line="360" w:lineRule="auto"/>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（三）基本资格条件承诺函</w:t>
      </w:r>
    </w:p>
    <w:p w14:paraId="711FFB93">
      <w:pPr>
        <w:widowControl/>
        <w:spacing w:line="360" w:lineRule="auto"/>
        <w:jc w:val="left"/>
        <w:rPr>
          <w:rFonts w:ascii="仿宋" w:hAnsi="仿宋" w:eastAsia="仿宋" w:cs="仿宋"/>
          <w:color w:val="000000" w:themeColor="text1"/>
          <w:sz w:val="24"/>
          <w:szCs w:val="24"/>
          <w:highlight w:val="none"/>
          <w14:textFill>
            <w14:solidFill>
              <w14:schemeClr w14:val="tx1"/>
            </w14:solidFill>
          </w14:textFill>
        </w:rPr>
      </w:pPr>
    </w:p>
    <w:p w14:paraId="3114A7C3">
      <w:pPr>
        <w:tabs>
          <w:tab w:val="left" w:pos="6300"/>
        </w:tabs>
        <w:snapToGrid w:val="0"/>
        <w:spacing w:line="360" w:lineRule="auto"/>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基本资格条件承诺函</w:t>
      </w:r>
    </w:p>
    <w:p w14:paraId="6D01E540">
      <w:pPr>
        <w:tabs>
          <w:tab w:val="left" w:pos="6300"/>
        </w:tabs>
        <w:snapToGrid w:val="0"/>
        <w:spacing w:line="360" w:lineRule="auto"/>
        <w:rPr>
          <w:rFonts w:ascii="仿宋" w:hAnsi="仿宋" w:eastAsia="仿宋" w:cs="仿宋"/>
          <w:color w:val="000000" w:themeColor="text1"/>
          <w:sz w:val="24"/>
          <w:szCs w:val="24"/>
          <w:highlight w:val="none"/>
          <w14:textFill>
            <w14:solidFill>
              <w14:schemeClr w14:val="tx1"/>
            </w14:solidFill>
          </w14:textFill>
        </w:rPr>
      </w:pPr>
    </w:p>
    <w:p w14:paraId="5A196C8F">
      <w:pPr>
        <w:tabs>
          <w:tab w:val="left" w:pos="6300"/>
        </w:tabs>
        <w:snapToGrid w:val="0"/>
        <w:spacing w:line="360" w:lineRule="auto"/>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致</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（采购人名称）：</w:t>
      </w:r>
    </w:p>
    <w:p w14:paraId="1D480D30">
      <w:pPr>
        <w:tabs>
          <w:tab w:val="left" w:pos="6300"/>
        </w:tabs>
        <w:snapToGrid w:val="0"/>
        <w:spacing w:line="360" w:lineRule="auto"/>
        <w:ind w:firstLine="480" w:firstLineChars="20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（供应商名称）郑重承诺：</w:t>
      </w:r>
    </w:p>
    <w:p w14:paraId="19DE68AC">
      <w:pPr>
        <w:spacing w:line="360" w:lineRule="auto"/>
        <w:ind w:firstLine="480" w:firstLineChars="20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1.我方具有良好的商业信誉和健全的财务会计制度，具有履行合同所必需的设备和专业技术能力，具</w:t>
      </w:r>
      <w:r>
        <w:rPr>
          <w:rFonts w:hint="eastAsia" w:ascii="仿宋" w:hAnsi="仿宋" w:eastAsia="仿宋" w:cs="仿宋"/>
          <w:color w:val="000000" w:themeColor="text1"/>
          <w:sz w:val="24"/>
          <w:szCs w:val="24"/>
          <w:highlight w:val="none"/>
          <w:lang w:val="zh-CN"/>
          <w14:textFill>
            <w14:solidFill>
              <w14:schemeClr w14:val="tx1"/>
            </w14:solidFill>
          </w14:textFill>
        </w:rPr>
        <w:t>有依法缴纳税收和社会保障金的良好记录</w:t>
      </w:r>
      <w:r>
        <w:rPr>
          <w:rFonts w:hint="eastAsia" w:ascii="仿宋" w:hAnsi="仿宋" w:eastAsia="仿宋" w:cs="仿宋"/>
          <w:color w:val="000000" w:themeColor="text1"/>
          <w:sz w:val="24"/>
          <w:szCs w:val="24"/>
          <w:highlight w:val="none"/>
          <w14:textFill>
            <w14:solidFill>
              <w14:schemeClr w14:val="tx1"/>
            </w14:solidFill>
          </w14:textFill>
        </w:rPr>
        <w:t>，参加本项目采购活动前三年内无重大违法活动记录。</w:t>
      </w:r>
    </w:p>
    <w:p w14:paraId="73F3C4B7">
      <w:pPr>
        <w:spacing w:line="360" w:lineRule="auto"/>
        <w:ind w:firstLine="480" w:firstLineChars="20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2.我方未列入在信用中国网站（www.creditchina.gov.cn）“失信被执行人”、“重大税收违法案件当事人名单”中，也未列入中国政府采购网（www.ccgp.gov.cn）“政府采购严重违法失信行为记录名单”中。</w:t>
      </w:r>
    </w:p>
    <w:p w14:paraId="260A0E77">
      <w:pPr>
        <w:spacing w:line="360" w:lineRule="auto"/>
        <w:ind w:firstLine="480" w:firstLineChars="20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3.我方在采购项目评审（评标）环节结束后，随时接受采购人、采购代理机构的检查验证，配合提供相关证明材料，证明符合《中华人民共和国政府采购法》规定的供应商基本资格条件。</w:t>
      </w:r>
    </w:p>
    <w:p w14:paraId="52396B63">
      <w:pPr>
        <w:tabs>
          <w:tab w:val="left" w:pos="6300"/>
        </w:tabs>
        <w:snapToGrid w:val="0"/>
        <w:spacing w:line="360" w:lineRule="auto"/>
        <w:ind w:firstLine="480" w:firstLineChars="20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我方对以上承诺负全部法律责任。</w:t>
      </w:r>
    </w:p>
    <w:p w14:paraId="4F26C209">
      <w:pPr>
        <w:tabs>
          <w:tab w:val="left" w:pos="6300"/>
        </w:tabs>
        <w:snapToGrid w:val="0"/>
        <w:spacing w:line="360" w:lineRule="auto"/>
        <w:ind w:firstLine="480" w:firstLineChars="20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特此承诺。</w:t>
      </w:r>
    </w:p>
    <w:p w14:paraId="292FB4B2">
      <w:pPr>
        <w:tabs>
          <w:tab w:val="left" w:pos="6300"/>
        </w:tabs>
        <w:snapToGrid w:val="0"/>
        <w:spacing w:line="360" w:lineRule="auto"/>
        <w:rPr>
          <w:rFonts w:ascii="仿宋" w:hAnsi="仿宋" w:eastAsia="仿宋" w:cs="仿宋"/>
          <w:color w:val="000000" w:themeColor="text1"/>
          <w:sz w:val="24"/>
          <w:szCs w:val="24"/>
          <w:highlight w:val="none"/>
          <w14:textFill>
            <w14:solidFill>
              <w14:schemeClr w14:val="tx1"/>
            </w14:solidFill>
          </w14:textFill>
        </w:rPr>
      </w:pPr>
    </w:p>
    <w:p w14:paraId="33706FFF">
      <w:pPr>
        <w:tabs>
          <w:tab w:val="left" w:pos="6300"/>
        </w:tabs>
        <w:snapToGrid w:val="0"/>
        <w:spacing w:line="360" w:lineRule="auto"/>
        <w:ind w:right="424" w:firstLine="570"/>
        <w:jc w:val="righ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（供应商公章）</w:t>
      </w:r>
    </w:p>
    <w:p w14:paraId="35A6A7BB">
      <w:pPr>
        <w:tabs>
          <w:tab w:val="left" w:pos="6300"/>
        </w:tabs>
        <w:snapToGrid w:val="0"/>
        <w:spacing w:line="360" w:lineRule="auto"/>
        <w:ind w:right="480" w:firstLine="570"/>
        <w:jc w:val="righ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年   月   日</w:t>
      </w:r>
    </w:p>
    <w:p w14:paraId="70A93F9E">
      <w:pPr>
        <w:spacing w:line="360" w:lineRule="auto"/>
        <w:rPr>
          <w:rFonts w:ascii="仿宋" w:hAnsi="仿宋" w:eastAsia="仿宋" w:cs="仿宋"/>
          <w:b/>
          <w:bCs/>
          <w:color w:val="000000" w:themeColor="text1"/>
          <w:sz w:val="24"/>
          <w:szCs w:val="24"/>
          <w:highlight w:val="none"/>
          <w14:textFill>
            <w14:solidFill>
              <w14:schemeClr w14:val="tx1"/>
            </w14:solidFill>
          </w14:textFill>
        </w:rPr>
      </w:pPr>
    </w:p>
    <w:p w14:paraId="78B9184E">
      <w:pPr>
        <w:spacing w:line="360" w:lineRule="auto"/>
        <w:rPr>
          <w:rFonts w:ascii="仿宋" w:hAnsi="仿宋" w:eastAsia="仿宋" w:cs="仿宋"/>
          <w:b/>
          <w:bCs/>
          <w:color w:val="000000" w:themeColor="text1"/>
          <w:sz w:val="24"/>
          <w:szCs w:val="24"/>
          <w:highlight w:val="none"/>
          <w14:textFill>
            <w14:solidFill>
              <w14:schemeClr w14:val="tx1"/>
            </w14:solidFill>
          </w14:textFill>
        </w:rPr>
      </w:pPr>
    </w:p>
    <w:p w14:paraId="70DAFA1C">
      <w:pPr>
        <w:rPr>
          <w:rFonts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br w:type="page"/>
      </w:r>
    </w:p>
    <w:p w14:paraId="40760CA3">
      <w:pPr>
        <w:spacing w:line="360" w:lineRule="auto"/>
        <w:rPr>
          <w:rFonts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四</w:t>
      </w:r>
      <w:r>
        <w:rPr>
          <w:rFonts w:hint="eastAsia" w:ascii="仿宋" w:hAnsi="仿宋" w:eastAsia="仿宋" w:cs="仿宋"/>
          <w:b/>
          <w:bCs/>
          <w:color w:val="000000" w:themeColor="text1"/>
          <w:sz w:val="24"/>
          <w:szCs w:val="24"/>
          <w:highlight w:val="none"/>
          <w14:textFill>
            <w14:solidFill>
              <w14:schemeClr w14:val="tx1"/>
            </w14:solidFill>
          </w14:textFill>
        </w:rPr>
        <w:t>、其他应提供的资料</w:t>
      </w:r>
    </w:p>
    <w:p w14:paraId="508530BC">
      <w:pP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（一）其他与项目有关的资料（自附）</w:t>
      </w:r>
    </w:p>
    <w:p w14:paraId="50C2AC3C">
      <w:pPr>
        <w:tabs>
          <w:tab w:val="left" w:pos="6300"/>
        </w:tabs>
        <w:snapToGrid w:val="0"/>
        <w:spacing w:line="360" w:lineRule="auto"/>
        <w:ind w:right="480"/>
        <w:rPr>
          <w:rFonts w:ascii="仿宋" w:hAnsi="仿宋" w:eastAsia="仿宋" w:cs="仿宋"/>
          <w:color w:val="000000" w:themeColor="text1"/>
          <w:sz w:val="24"/>
          <w:szCs w:val="24"/>
          <w:highlight w:val="none"/>
          <w14:textFill>
            <w14:solidFill>
              <w14:schemeClr w14:val="tx1"/>
            </w14:solidFill>
          </w14:textFill>
        </w:rPr>
      </w:pPr>
    </w:p>
    <w:p w14:paraId="055BE9CB">
      <w:pPr>
        <w:jc w:val="center"/>
        <w:rPr>
          <w:rFonts w:ascii="仿宋" w:hAnsi="仿宋" w:eastAsia="仿宋" w:cs="仿宋"/>
          <w:color w:val="000000" w:themeColor="text1"/>
          <w:sz w:val="32"/>
          <w:szCs w:val="32"/>
          <w:highlight w:val="none"/>
          <w14:textFill>
            <w14:solidFill>
              <w14:schemeClr w14:val="tx1"/>
            </w14:solidFill>
          </w14:textFill>
        </w:rPr>
      </w:pPr>
    </w:p>
    <w:p w14:paraId="1AAB6F5F">
      <w:pPr>
        <w:jc w:val="center"/>
        <w:rPr>
          <w:rFonts w:ascii="仿宋" w:hAnsi="仿宋" w:eastAsia="仿宋" w:cs="仿宋"/>
          <w:color w:val="000000" w:themeColor="text1"/>
          <w:sz w:val="32"/>
          <w:szCs w:val="32"/>
          <w:highlight w:val="none"/>
          <w14:textFill>
            <w14:solidFill>
              <w14:schemeClr w14:val="tx1"/>
            </w14:solidFill>
          </w14:textFill>
        </w:rPr>
      </w:pPr>
    </w:p>
    <w:p w14:paraId="36D07F85">
      <w:pPr>
        <w:jc w:val="center"/>
        <w:rPr>
          <w:rFonts w:ascii="仿宋" w:hAnsi="仿宋" w:eastAsia="仿宋" w:cs="仿宋"/>
          <w:color w:val="000000" w:themeColor="text1"/>
          <w:sz w:val="32"/>
          <w:szCs w:val="32"/>
          <w:highlight w:val="none"/>
          <w14:textFill>
            <w14:solidFill>
              <w14:schemeClr w14:val="tx1"/>
            </w14:solidFill>
          </w14:textFill>
        </w:rPr>
      </w:pPr>
    </w:p>
    <w:p w14:paraId="0EED8674">
      <w:pPr>
        <w:jc w:val="center"/>
        <w:rPr>
          <w:rFonts w:ascii="仿宋" w:hAnsi="仿宋" w:eastAsia="仿宋" w:cs="仿宋"/>
          <w:color w:val="000000" w:themeColor="text1"/>
          <w:sz w:val="32"/>
          <w:szCs w:val="32"/>
          <w:highlight w:val="none"/>
          <w14:textFill>
            <w14:solidFill>
              <w14:schemeClr w14:val="tx1"/>
            </w14:solidFill>
          </w14:textFill>
        </w:rPr>
      </w:pPr>
    </w:p>
    <w:p w14:paraId="6E8FD0EF">
      <w:pPr>
        <w:jc w:val="center"/>
        <w:rPr>
          <w:rFonts w:ascii="仿宋" w:hAnsi="仿宋" w:eastAsia="仿宋" w:cs="仿宋"/>
          <w:color w:val="000000" w:themeColor="text1"/>
          <w:sz w:val="32"/>
          <w:szCs w:val="32"/>
          <w:highlight w:val="none"/>
          <w14:textFill>
            <w14:solidFill>
              <w14:schemeClr w14:val="tx1"/>
            </w14:solidFill>
          </w14:textFill>
        </w:rPr>
      </w:pPr>
    </w:p>
    <w:p w14:paraId="231C8919">
      <w:pPr>
        <w:jc w:val="center"/>
        <w:rPr>
          <w:rFonts w:ascii="仿宋" w:hAnsi="仿宋" w:eastAsia="仿宋" w:cs="仿宋"/>
          <w:color w:val="000000" w:themeColor="text1"/>
          <w:sz w:val="32"/>
          <w:szCs w:val="32"/>
          <w:highlight w:val="none"/>
          <w14:textFill>
            <w14:solidFill>
              <w14:schemeClr w14:val="tx1"/>
            </w14:solidFill>
          </w14:textFill>
        </w:rPr>
      </w:pPr>
    </w:p>
    <w:p w14:paraId="74DA9FEF">
      <w:pPr>
        <w:jc w:val="center"/>
        <w:rPr>
          <w:rFonts w:ascii="仿宋" w:hAnsi="仿宋" w:eastAsia="仿宋" w:cs="仿宋"/>
          <w:color w:val="000000" w:themeColor="text1"/>
          <w:sz w:val="32"/>
          <w:szCs w:val="32"/>
          <w:highlight w:val="none"/>
          <w14:textFill>
            <w14:solidFill>
              <w14:schemeClr w14:val="tx1"/>
            </w14:solidFill>
          </w14:textFill>
        </w:rPr>
      </w:pPr>
    </w:p>
    <w:p w14:paraId="54F41330">
      <w:pPr>
        <w:jc w:val="center"/>
        <w:rPr>
          <w:rFonts w:ascii="仿宋" w:hAnsi="仿宋" w:eastAsia="仿宋" w:cs="仿宋"/>
          <w:color w:val="000000" w:themeColor="text1"/>
          <w:sz w:val="32"/>
          <w:szCs w:val="32"/>
          <w:highlight w:val="none"/>
          <w14:textFill>
            <w14:solidFill>
              <w14:schemeClr w14:val="tx1"/>
            </w14:solidFill>
          </w14:textFill>
        </w:rPr>
      </w:pPr>
    </w:p>
    <w:p w14:paraId="135E9E13">
      <w:pPr>
        <w:jc w:val="center"/>
        <w:rPr>
          <w:rFonts w:ascii="仿宋" w:hAnsi="仿宋" w:eastAsia="仿宋" w:cs="仿宋"/>
          <w:color w:val="000000" w:themeColor="text1"/>
          <w:sz w:val="32"/>
          <w:szCs w:val="32"/>
          <w:highlight w:val="none"/>
          <w14:textFill>
            <w14:solidFill>
              <w14:schemeClr w14:val="tx1"/>
            </w14:solidFill>
          </w14:textFill>
        </w:rPr>
      </w:pPr>
    </w:p>
    <w:p w14:paraId="5E0D88F3">
      <w:pPr>
        <w:jc w:val="center"/>
        <w:rPr>
          <w:rFonts w:ascii="仿宋" w:hAnsi="仿宋" w:eastAsia="仿宋" w:cs="仿宋"/>
          <w:color w:val="000000" w:themeColor="text1"/>
          <w:sz w:val="32"/>
          <w:szCs w:val="32"/>
          <w:highlight w:val="none"/>
          <w14:textFill>
            <w14:solidFill>
              <w14:schemeClr w14:val="tx1"/>
            </w14:solidFill>
          </w14:textFill>
        </w:rPr>
      </w:pPr>
    </w:p>
    <w:p w14:paraId="6F3D4DD8">
      <w:pPr>
        <w:jc w:val="center"/>
        <w:rPr>
          <w:rFonts w:ascii="仿宋" w:hAnsi="仿宋" w:eastAsia="仿宋" w:cs="仿宋"/>
          <w:color w:val="000000" w:themeColor="text1"/>
          <w:sz w:val="32"/>
          <w:szCs w:val="32"/>
          <w:highlight w:val="none"/>
          <w14:textFill>
            <w14:solidFill>
              <w14:schemeClr w14:val="tx1"/>
            </w14:solidFill>
          </w14:textFill>
        </w:rPr>
      </w:pPr>
    </w:p>
    <w:p w14:paraId="14B853B5">
      <w:pPr>
        <w:jc w:val="center"/>
        <w:rPr>
          <w:rFonts w:ascii="仿宋" w:hAnsi="仿宋" w:eastAsia="仿宋" w:cs="仿宋"/>
          <w:color w:val="000000" w:themeColor="text1"/>
          <w:sz w:val="32"/>
          <w:szCs w:val="32"/>
          <w:highlight w:val="none"/>
          <w14:textFill>
            <w14:solidFill>
              <w14:schemeClr w14:val="tx1"/>
            </w14:solidFill>
          </w14:textFill>
        </w:rPr>
      </w:pPr>
    </w:p>
    <w:p w14:paraId="24A9E05A">
      <w:pPr>
        <w:jc w:val="center"/>
        <w:rPr>
          <w:rFonts w:ascii="仿宋" w:hAnsi="仿宋" w:eastAsia="仿宋" w:cs="仿宋"/>
          <w:color w:val="000000" w:themeColor="text1"/>
          <w:sz w:val="32"/>
          <w:szCs w:val="32"/>
          <w:highlight w:val="none"/>
          <w14:textFill>
            <w14:solidFill>
              <w14:schemeClr w14:val="tx1"/>
            </w14:solidFill>
          </w14:textFill>
        </w:rPr>
      </w:pPr>
    </w:p>
    <w:p w14:paraId="2742818A">
      <w:pPr>
        <w:jc w:val="center"/>
        <w:rPr>
          <w:rFonts w:ascii="仿宋" w:hAnsi="仿宋" w:eastAsia="仿宋" w:cs="仿宋"/>
          <w:color w:val="000000" w:themeColor="text1"/>
          <w:sz w:val="32"/>
          <w:szCs w:val="32"/>
          <w:highlight w:val="none"/>
          <w14:textFill>
            <w14:solidFill>
              <w14:schemeClr w14:val="tx1"/>
            </w14:solidFill>
          </w14:textFill>
        </w:rPr>
      </w:pPr>
    </w:p>
    <w:p w14:paraId="5900149D">
      <w:pPr>
        <w:jc w:val="center"/>
        <w:rPr>
          <w:rFonts w:ascii="仿宋" w:hAnsi="仿宋" w:eastAsia="仿宋" w:cs="仿宋"/>
          <w:color w:val="000000" w:themeColor="text1"/>
          <w:sz w:val="32"/>
          <w:szCs w:val="32"/>
          <w:highlight w:val="none"/>
          <w14:textFill>
            <w14:solidFill>
              <w14:schemeClr w14:val="tx1"/>
            </w14:solidFill>
          </w14:textFill>
        </w:rPr>
      </w:pPr>
    </w:p>
    <w:p w14:paraId="1D77B1B5">
      <w:pPr>
        <w:jc w:val="center"/>
        <w:rPr>
          <w:rFonts w:ascii="仿宋" w:hAnsi="仿宋" w:eastAsia="仿宋" w:cs="仿宋"/>
          <w:color w:val="000000" w:themeColor="text1"/>
          <w:sz w:val="32"/>
          <w:szCs w:val="32"/>
          <w:highlight w:val="none"/>
          <w14:textFill>
            <w14:solidFill>
              <w14:schemeClr w14:val="tx1"/>
            </w14:solidFill>
          </w14:textFill>
        </w:rPr>
      </w:pPr>
    </w:p>
    <w:p w14:paraId="3C44999C">
      <w:pPr>
        <w:jc w:val="center"/>
        <w:rPr>
          <w:rFonts w:ascii="仿宋" w:hAnsi="仿宋" w:eastAsia="仿宋" w:cs="仿宋"/>
          <w:color w:val="000000" w:themeColor="text1"/>
          <w:sz w:val="32"/>
          <w:szCs w:val="32"/>
          <w:highlight w:val="none"/>
          <w14:textFill>
            <w14:solidFill>
              <w14:schemeClr w14:val="tx1"/>
            </w14:solidFill>
          </w14:textFill>
        </w:rPr>
      </w:pPr>
    </w:p>
    <w:p w14:paraId="0355AD80">
      <w:pPr>
        <w:jc w:val="center"/>
        <w:rPr>
          <w:rFonts w:ascii="仿宋" w:hAnsi="仿宋" w:eastAsia="仿宋" w:cs="仿宋"/>
          <w:color w:val="000000" w:themeColor="text1"/>
          <w:sz w:val="32"/>
          <w:szCs w:val="32"/>
          <w:highlight w:val="none"/>
          <w14:textFill>
            <w14:solidFill>
              <w14:schemeClr w14:val="tx1"/>
            </w14:solidFill>
          </w14:textFill>
        </w:rPr>
      </w:pPr>
    </w:p>
    <w:p w14:paraId="715F9868">
      <w:pPr>
        <w:jc w:val="center"/>
        <w:rPr>
          <w:rFonts w:ascii="仿宋" w:hAnsi="仿宋" w:eastAsia="仿宋" w:cs="仿宋"/>
          <w:color w:val="000000" w:themeColor="text1"/>
          <w:sz w:val="32"/>
          <w:szCs w:val="32"/>
          <w:highlight w:val="none"/>
          <w14:textFill>
            <w14:solidFill>
              <w14:schemeClr w14:val="tx1"/>
            </w14:solidFill>
          </w14:textFill>
        </w:rPr>
      </w:pPr>
    </w:p>
    <w:p w14:paraId="065A5E46">
      <w:pPr>
        <w:jc w:val="center"/>
        <w:rPr>
          <w:rFonts w:ascii="仿宋" w:hAnsi="仿宋" w:eastAsia="仿宋" w:cs="仿宋"/>
          <w:color w:val="000000" w:themeColor="text1"/>
          <w:sz w:val="32"/>
          <w:szCs w:val="32"/>
          <w:highlight w:val="none"/>
          <w14:textFill>
            <w14:solidFill>
              <w14:schemeClr w14:val="tx1"/>
            </w14:solidFill>
          </w14:textFill>
        </w:rPr>
      </w:pPr>
    </w:p>
    <w:p w14:paraId="1DC469D3">
      <w:pPr>
        <w:jc w:val="center"/>
        <w:rPr>
          <w:rFonts w:ascii="仿宋" w:hAnsi="仿宋" w:eastAsia="仿宋" w:cs="仿宋"/>
          <w:color w:val="000000" w:themeColor="text1"/>
          <w:sz w:val="32"/>
          <w:szCs w:val="32"/>
          <w:highlight w:val="none"/>
          <w14:textFill>
            <w14:solidFill>
              <w14:schemeClr w14:val="tx1"/>
            </w14:solidFill>
          </w14:textFill>
        </w:rPr>
      </w:pPr>
    </w:p>
    <w:p w14:paraId="7B506394">
      <w:pPr>
        <w:jc w:val="center"/>
        <w:rPr>
          <w:rFonts w:ascii="仿宋" w:hAnsi="仿宋" w:eastAsia="仿宋" w:cs="仿宋"/>
          <w:color w:val="000000" w:themeColor="text1"/>
          <w:sz w:val="32"/>
          <w:szCs w:val="32"/>
          <w:highlight w:val="none"/>
          <w14:textFill>
            <w14:solidFill>
              <w14:schemeClr w14:val="tx1"/>
            </w14:solidFill>
          </w14:textFill>
        </w:rPr>
      </w:pPr>
    </w:p>
    <w:p w14:paraId="3E0A0B85">
      <w:pPr>
        <w:jc w:val="center"/>
        <w:rPr>
          <w:rFonts w:ascii="仿宋" w:hAnsi="仿宋" w:eastAsia="仿宋" w:cs="仿宋"/>
          <w:color w:val="000000" w:themeColor="text1"/>
          <w:sz w:val="32"/>
          <w:szCs w:val="32"/>
          <w:highlight w:val="none"/>
          <w14:textFill>
            <w14:solidFill>
              <w14:schemeClr w14:val="tx1"/>
            </w14:solidFill>
          </w14:textFill>
        </w:rPr>
      </w:pPr>
    </w:p>
    <w:p w14:paraId="53A3CDE9">
      <w:pPr>
        <w:jc w:val="center"/>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（结束）</w:t>
      </w:r>
    </w:p>
    <w:bookmarkEnd w:id="99"/>
    <w:p w14:paraId="22BD4781">
      <w:pPr>
        <w:tabs>
          <w:tab w:val="left" w:pos="6300"/>
        </w:tabs>
        <w:snapToGrid w:val="0"/>
        <w:spacing w:line="360" w:lineRule="auto"/>
        <w:ind w:right="480"/>
        <w:rPr>
          <w:rFonts w:ascii="仿宋" w:hAnsi="仿宋" w:eastAsia="仿宋" w:cs="仿宋"/>
          <w:color w:val="000000" w:themeColor="text1"/>
          <w:sz w:val="24"/>
          <w:szCs w:val="24"/>
          <w:highlight w:val="none"/>
          <w14:textFill>
            <w14:solidFill>
              <w14:schemeClr w14:val="tx1"/>
            </w14:solidFill>
          </w14:textFill>
        </w:rPr>
      </w:pPr>
    </w:p>
    <w:sectPr>
      <w:headerReference r:id="rId12" w:type="default"/>
      <w:footerReference r:id="rId13" w:type="default"/>
      <w:pgSz w:w="11907" w:h="16840"/>
      <w:pgMar w:top="1134" w:right="1191" w:bottom="1134" w:left="1304" w:header="851" w:footer="992" w:gutter="0"/>
      <w:pgNumType w:fmt="decimal"/>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02"/>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1" w:fontKey="{8EB7B297-6027-4D94-9749-438616A09009}"/>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embedRegular r:id="rId2" w:fontKey="{163A3050-C357-49F3-9B08-899AED400BD3}"/>
  </w:font>
  <w:font w:name="WPSEMBED1">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4663F8">
    <w:pPr>
      <w:pStyle w:val="15"/>
      <w:tabs>
        <w:tab w:val="left" w:pos="4876"/>
        <w:tab w:val="clear" w:pos="4153"/>
      </w:tabs>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ABDF03">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CABDF03">
                    <w:pPr>
                      <w:pStyle w:val="15"/>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9C4B2">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EE7898">
    <w:pPr>
      <w:pStyle w:val="15"/>
      <w:tabs>
        <w:tab w:val="left" w:pos="4876"/>
        <w:tab w:val="clear" w:pos="4153"/>
      </w:tabs>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3188FB">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83188FB">
                    <w:pPr>
                      <w:pStyle w:val="15"/>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80D0A1">
    <w:pPr>
      <w:tabs>
        <w:tab w:val="center" w:pos="4153"/>
        <w:tab w:val="right" w:pos="8306"/>
      </w:tabs>
      <w:snapToGrid w:val="0"/>
      <w:jc w:val="left"/>
      <w:rPr>
        <w:rFonts w:ascii="Times New Roman" w:hAnsi="Times New Roman" w:eastAsia="宋体" w:cs="Times New Roman"/>
        <w:sz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9A3059">
                          <w:pPr>
                            <w:pStyle w:val="1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79A3059">
                    <w:pPr>
                      <w:pStyle w:val="1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5D59BF">
    <w:pPr>
      <w:pStyle w:val="15"/>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9A5653">
                          <w:pPr>
                            <w:pStyle w:val="1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C9A5653">
                    <w:pPr>
                      <w:pStyle w:val="15"/>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CD665">
    <w:pPr>
      <w:pStyle w:val="15"/>
      <w:jc w:val="center"/>
      <w:rPr>
        <w:rFonts w:ascii="宋体"/>
        <w:sz w:val="21"/>
        <w:szCs w:val="21"/>
      </w:rPr>
    </w:pPr>
    <w:r>
      <w:rPr>
        <w:sz w:val="21"/>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6"/>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675E147">
                          <w:pPr>
                            <w:pStyle w:val="15"/>
                          </w:pPr>
                          <w:r>
                            <w:fldChar w:fldCharType="begin"/>
                          </w:r>
                          <w:r>
                            <w:instrText xml:space="preserve"> PAGE  \* MERGEFORMAT </w:instrText>
                          </w:r>
                          <w:r>
                            <w:fldChar w:fldCharType="separate"/>
                          </w:r>
                          <w:r>
                            <w:t>17</w:t>
                          </w:r>
                          <w:r>
                            <w:fldChar w:fldCharType="end"/>
                          </w:r>
                        </w:p>
                      </w:txbxContent>
                    </wps:txbx>
                    <wps:bodyPr wrap="none" lIns="0" tIns="0" rIns="0" bIns="0">
                      <a:spAutoFit/>
                    </wps:bodyPr>
                  </wps:wsp>
                </a:graphicData>
              </a:graphic>
            </wp:anchor>
          </w:drawing>
        </mc:Choice>
        <mc:Fallback>
          <w:pict>
            <v:rect id="文本框 6"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X6z7W8AQAAewMAAA4AAABkcnMvZTJvRG9jLnhtbK1TS27bMBDdF+gd&#10;CO5jykYQuILloICRokDRBkh7AJoiLQL8gUNb8gXaG3TVTfc9l8/RISU7QbLJIht6hjN+894banU7&#10;WEMOMoL2rqHzWUWJdMK32u0a+uP73dWSEkjctdx4Jxt6lEBv1+/frfpQy4XvvGllJAjioO5DQ7uU&#10;Qs0YiE5aDjMfpMOi8tHyhGncsTbyHtGtYYuqumG9j22IXkgAvN2MRTohxtcAeqW0kBsv9la6NKJG&#10;aXhCSdDpAHRd2ColRfqmFMhETENRaSonDsF4m0+2XvF6F3notJgo8NdQeKbJcu1w6AVqwxMn+6hf&#10;QFktogev0kx4y0YhxRFUMa+eefPQ8SCLFrQawsV0eDtY8fVwH4luG3pdfcDNO25x56ffv05//p3+&#10;/iQ32aE+QI2ND+E+ThlgmOUOKtr8i0LIUFw9XlyVQyICL+fLxXJZoeECa+cEcdjj30OE9El6S3LQ&#10;0IhrK27ywxdIY+u5JU8zLp/O32ljxmq+YZnmSCxHadgOE9utb4+ossc1N9Thq6bEfHboYn4R5yCe&#10;g+0U5BkQPu4TzikkMuoINQ3DnRQZ0/vJS3+al67Hb2b9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Ll1uVLQAAAABQEAAA8AAAAAAAAAAQAgAAAAIgAAAGRycy9kb3ducmV2LnhtbFBLAQIUABQAAAAI&#10;AIdO4kAF+s+1vAEAAHsDAAAOAAAAAAAAAAEAIAAAAB8BAABkcnMvZTJvRG9jLnhtbFBLBQYAAAAA&#10;BgAGAFkBAABNBQAAAAA=&#10;">
              <v:fill on="f" focussize="0,0"/>
              <v:stroke on="f"/>
              <v:imagedata o:title=""/>
              <o:lock v:ext="edit" aspectratio="f"/>
              <v:textbox inset="0mm,0mm,0mm,0mm" style="mso-fit-shape-to-text:t;">
                <w:txbxContent>
                  <w:p w14:paraId="4675E147">
                    <w:pPr>
                      <w:pStyle w:val="15"/>
                    </w:pPr>
                    <w:r>
                      <w:fldChar w:fldCharType="begin"/>
                    </w:r>
                    <w:r>
                      <w:instrText xml:space="preserve"> PAGE  \* MERGEFORMAT </w:instrText>
                    </w:r>
                    <w:r>
                      <w:fldChar w:fldCharType="separate"/>
                    </w:r>
                    <w:r>
                      <w:t>17</w:t>
                    </w:r>
                    <w:r>
                      <w:fldChar w:fldCharType="end"/>
                    </w:r>
                  </w:p>
                </w:txbxContent>
              </v:textbox>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E7191A">
    <w:pPr>
      <w:pStyle w:val="15"/>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96850" cy="137795"/>
              <wp:effectExtent l="0" t="0" r="0" b="0"/>
              <wp:wrapNone/>
              <wp:docPr id="4099" name="文本框 3"/>
              <wp:cNvGraphicFramePr/>
              <a:graphic xmlns:a="http://schemas.openxmlformats.org/drawingml/2006/main">
                <a:graphicData uri="http://schemas.microsoft.com/office/word/2010/wordprocessingShape">
                  <wps:wsp>
                    <wps:cNvSpPr/>
                    <wps:spPr>
                      <a:xfrm>
                        <a:off x="0" y="0"/>
                        <a:ext cx="196850" cy="137795"/>
                      </a:xfrm>
                      <a:prstGeom prst="rect">
                        <a:avLst/>
                      </a:prstGeom>
                      <a:ln>
                        <a:noFill/>
                      </a:ln>
                    </wps:spPr>
                    <wps:txbx>
                      <w:txbxContent>
                        <w:p w14:paraId="0AF0FAC9">
                          <w:pPr>
                            <w:pStyle w:val="15"/>
                          </w:pPr>
                          <w:r>
                            <w:fldChar w:fldCharType="begin"/>
                          </w:r>
                          <w:r>
                            <w:instrText xml:space="preserve"> PAGE  \* MERGEFORMAT </w:instrText>
                          </w:r>
                          <w:r>
                            <w:fldChar w:fldCharType="separate"/>
                          </w:r>
                          <w:r>
                            <w:t>35</w:t>
                          </w:r>
                          <w:r>
                            <w:fldChar w:fldCharType="end"/>
                          </w:r>
                        </w:p>
                      </w:txbxContent>
                    </wps:txbx>
                    <wps:bodyPr vert="horz" wrap="none" lIns="0" tIns="0" rIns="0" bIns="0" anchor="t">
                      <a:spAutoFit/>
                    </wps:bodyPr>
                  </wps:wsp>
                </a:graphicData>
              </a:graphic>
            </wp:anchor>
          </w:drawing>
        </mc:Choice>
        <mc:Fallback>
          <w:pict>
            <v:rect id="文本框 3" o:spid="_x0000_s1026" o:spt="1" style="position:absolute;left:0pt;margin-top:0pt;height:10.85pt;width:15.5pt;mso-position-horizontal:center;mso-position-horizontal-relative:margin;mso-wrap-style:none;z-index:251660288;mso-width-relative:page;mso-height-relative:page;" filled="f" stroked="f" coordsize="21600,21600" o:gfxdata="UEsDBAoAAAAAAIdO4kAAAAAAAAAAAAAAAAAEAAAAZHJzL1BLAwQUAAAACACHTuJAjjgsA9EAAAAD&#10;AQAADwAAAGRycy9kb3ducmV2LnhtbE2PzU7DMBCE70i8g7VI3KidIEEV4vRQqRIgLk15ADfe/Kj2&#10;OrLdprw9Cxe4jDSa1cy39ebqnbhgTFMgDcVKgUDqgp1o0PB52D2sQaRsyBoXCDV8YYJNc3tTm8qG&#10;hfZ4afMguIRSZTSMOc+VlKkb0Zu0CjMSZ32I3mS2cZA2moXLvZOlUk/Sm4l4YTQzbkfsTu3Za5CH&#10;dresWxdVeC/7D/f2uu8xaH1/V6gXEBmv+e8YfvAZHRpmOoYz2SScBn4k/ypnjwW7o4ayeAbZ1PI/&#10;e/MNUEsDBBQAAAAIAIdO4kBry6r5zwEAAJADAAAOAAAAZHJzL2Uyb0RvYy54bWytU0tu2zAQ3Rfo&#10;HQjua8lJ87FgOShgpCgQtAGSHICmKIsAf5ihLbkHSG/QVTfd91w+R4aS7ATJJotuqCGHfPPem9H8&#10;qrOGbRWg9q7k00nOmXLSV9qtS/5wf/3pkjOMwlXCeKdKvlPIrxYfP8zbUKgT33hTKWAE4rBoQ8mb&#10;GEORZSgbZQVOfFCOkrUHKyJtYZ1VIFpCtyY7yfPzrPVQBfBSIdLpckjyERHeA+jrWku19HJjlYsD&#10;KigjIknCRgfki55tXSsZf9Q1qshMyUlp7FcqQvEqrdliLoo1iNBoOVIQ76HwSpMV2lHRI9RSRME2&#10;oN9AWS3Bo6/jRHqbDUJ6R0jFNH/lzV0jguq1kNUYjqbj/4OV37e3wHRV8s/5bMaZE5Z6vv/9a//n&#10;3/7vIztNDrUBC7p4F25h3CGFSW5Xg01fEsK63tXd0VXVRSbpcDo7vzwjvyWlpqcXF7OzhJk9Pw6A&#10;8avylqWg5EBN670U2xuMw9XDlVTLuLQ6f62NGbLpJEskB1opit2qG7mufLUjjTTyBN54+MlZSw0v&#10;uaP55sx8c+Rnmo1DAIdgdQiEk/Sw5AMvDF82kcr33FKxocLIgRrVqxuHKk3Cy31/6/lHWjw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jjgsA9EAAAADAQAADwAAAAAAAAABACAAAAAiAAAAZHJzL2Rv&#10;d25yZXYueG1sUEsBAhQAFAAAAAgAh07iQGvLqvnPAQAAkAMAAA4AAAAAAAAAAQAgAAAAIAEAAGRy&#10;cy9lMm9Eb2MueG1sUEsFBgAAAAAGAAYAWQEAAGEFAAAAAA==&#10;">
              <v:fill on="f" focussize="0,0"/>
              <v:stroke on="f"/>
              <v:imagedata o:title=""/>
              <o:lock v:ext="edit" aspectratio="f"/>
              <v:textbox inset="0mm,0mm,0mm,0mm" style="mso-fit-shape-to-text:t;">
                <w:txbxContent>
                  <w:p w14:paraId="0AF0FAC9">
                    <w:pPr>
                      <w:pStyle w:val="15"/>
                    </w:pPr>
                    <w:r>
                      <w:fldChar w:fldCharType="begin"/>
                    </w:r>
                    <w:r>
                      <w:instrText xml:space="preserve"> PAGE  \* MERGEFORMAT </w:instrText>
                    </w:r>
                    <w:r>
                      <w:fldChar w:fldCharType="separate"/>
                    </w:r>
                    <w:r>
                      <w:t>35</w:t>
                    </w:r>
                    <w:r>
                      <w:fldChar w:fldCharType="end"/>
                    </w:r>
                  </w:p>
                </w:txbxContent>
              </v:textbox>
            </v:rect>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175CA">
    <w:pPr>
      <w:pStyle w:val="15"/>
    </w:pPr>
    <w:r>
      <mc:AlternateContent>
        <mc:Choice Requires="wps">
          <w:drawing>
            <wp:anchor distT="0" distB="0" distL="0" distR="0" simplePos="0" relativeHeight="251661312" behindDoc="0" locked="0" layoutInCell="1" allowOverlap="1">
              <wp:simplePos x="0" y="0"/>
              <wp:positionH relativeFrom="margin">
                <wp:align>center</wp:align>
              </wp:positionH>
              <wp:positionV relativeFrom="paragraph">
                <wp:posOffset>0</wp:posOffset>
              </wp:positionV>
              <wp:extent cx="190500" cy="131445"/>
              <wp:effectExtent l="0" t="0" r="0" b="0"/>
              <wp:wrapNone/>
              <wp:docPr id="4101" name="文本框 11"/>
              <wp:cNvGraphicFramePr/>
              <a:graphic xmlns:a="http://schemas.openxmlformats.org/drawingml/2006/main">
                <a:graphicData uri="http://schemas.microsoft.com/office/word/2010/wordprocessingShape">
                  <wps:wsp>
                    <wps:cNvSpPr/>
                    <wps:spPr>
                      <a:xfrm>
                        <a:off x="0" y="0"/>
                        <a:ext cx="190500" cy="131445"/>
                      </a:xfrm>
                      <a:prstGeom prst="rect">
                        <a:avLst/>
                      </a:prstGeom>
                      <a:ln>
                        <a:noFill/>
                      </a:ln>
                    </wps:spPr>
                    <wps:txbx>
                      <w:txbxContent>
                        <w:p w14:paraId="23EF3194">
                          <w:pPr>
                            <w:pStyle w:val="15"/>
                          </w:pPr>
                          <w:r>
                            <w:fldChar w:fldCharType="begin"/>
                          </w:r>
                          <w:r>
                            <w:instrText xml:space="preserve"> PAGE  \* MERGEFORMAT </w:instrText>
                          </w:r>
                          <w:r>
                            <w:fldChar w:fldCharType="separate"/>
                          </w:r>
                          <w:r>
                            <w:t>36</w:t>
                          </w:r>
                          <w:r>
                            <w:fldChar w:fldCharType="end"/>
                          </w:r>
                        </w:p>
                      </w:txbxContent>
                    </wps:txbx>
                    <wps:bodyPr vert="horz" wrap="none" lIns="0" tIns="0" rIns="0" bIns="0" anchor="t" upright="1">
                      <a:spAutoFit/>
                    </wps:bodyPr>
                  </wps:wsp>
                </a:graphicData>
              </a:graphic>
            </wp:anchor>
          </w:drawing>
        </mc:Choice>
        <mc:Fallback>
          <w:pict>
            <v:rect id="文本框 11" o:spid="_x0000_s1026" o:spt="1" style="position:absolute;left:0pt;margin-top:0pt;height:10.35pt;width:15pt;mso-position-horizontal:center;mso-position-horizontal-relative:margin;mso-wrap-style:none;z-index:251661312;mso-width-relative:page;mso-height-relative:page;" filled="f" stroked="f" coordsize="21600,21600" o:gfxdata="UEsDBAoAAAAAAIdO4kAAAAAAAAAAAAAAAAAEAAAAZHJzL1BLAwQUAAAACACHTuJA1f7+Z9EAAAAD&#10;AQAADwAAAGRycy9kb3ducmV2LnhtbE2PzWrDMBCE74W8g9hAb40UF9rgWs6hEEhKL3H6AIq1/qHS&#10;ykhKnL59t720l4Fhlplvq+3NO3HFmMZAGtYrBQKpDXakXsPHafewAZGyIWtcINTwhQm29eKuMqUN&#10;Mx3x2uRecAml0mgYcp5KKVM7oDdpFSYkzroQvclsYy9tNDOXeycLpZ6kNyPxwmAmfB2w/WwuXoM8&#10;Nbt507iowlvRvbvD/thh0Pp+uVYvIDLe8t8x/OAzOtTMdA4Xskk4DfxI/lXOHhW7s4ZCPYOsK/mf&#10;vf4GUEsDBBQAAAAIAIdO4kDFxMLA1QEAAJ0DAAAOAAAAZHJzL2Uyb0RvYy54bWytU82O0zAQviPx&#10;Dpbv1PHSRRA1XSFVi5AQrLTwAK7jNJb8p7HbpDwAvAEnLtx5rj4HYyftouWyBy7O2GN/833fTFY3&#10;ozXkoCBq7xrKFxUlyknfardr6JfPty9eUxKTcK0w3qmGHlWkN+vnz1ZDqNWV771pFRAEcbEeQkP7&#10;lELNWJS9siIufFAOk50HKxJuYcdaEAOiW8OuquoVGzy0AbxUMeLpZkrSGRGeAui7Tku18XJvlUsT&#10;KigjEkqKvQ6RrgvbrlMyfeq6qBIxDUWlqaxYBONtXtl6JeodiNBrOVMQT6HwSJMV2mHRC9RGJEH2&#10;oP+BslqCj75LC+ktm4QUR1AFrx55c9+LoIoWtDqGi+nx/8HKj4c7ILpt6JJXnBInLPb89OP76efv&#10;069vhPNs0RBijTfvwx3Mu4hh1jt2YPMXlZCx2Hq82KrGRCQe8jfVdYWGS0zxl3y5vM6Y7OFxgJje&#10;KW9JDhoK2LVipjh8iGm6er6SaxmXV+dvtTFTNp+wTHKilaM0bseZ69a3RxSJM4/gvYevlAzY8YY6&#10;HHBKzHuHhubhOAdwDrbnQDiJDxuaKNkH0LsekXjhGMPbfUIqhWcuPFWb+WDXitJ5wvJY/L0vtx7+&#10;qvU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1f7+Z9EAAAADAQAADwAAAAAAAAABACAAAAAiAAAA&#10;ZHJzL2Rvd25yZXYueG1sUEsBAhQAFAAAAAgAh07iQMXEwsDVAQAAnQMAAA4AAAAAAAAAAQAgAAAA&#10;IAEAAGRycy9lMm9Eb2MueG1sUEsFBgAAAAAGAAYAWQEAAGcFAAAAAA==&#10;">
              <v:fill on="f" focussize="0,0"/>
              <v:stroke on="f"/>
              <v:imagedata o:title=""/>
              <o:lock v:ext="edit" aspectratio="f"/>
              <v:textbox inset="0mm,0mm,0mm,0mm" style="mso-fit-shape-to-text:t;">
                <w:txbxContent>
                  <w:p w14:paraId="23EF3194">
                    <w:pPr>
                      <w:pStyle w:val="15"/>
                    </w:pPr>
                    <w:r>
                      <w:fldChar w:fldCharType="begin"/>
                    </w:r>
                    <w:r>
                      <w:instrText xml:space="preserve"> PAGE  \* MERGEFORMAT </w:instrText>
                    </w:r>
                    <w:r>
                      <w:fldChar w:fldCharType="separate"/>
                    </w:r>
                    <w:r>
                      <w:t>36</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91C07">
    <w:pPr>
      <w:pStyle w:val="1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CBA492">
    <w:pPr>
      <w:pStyle w:val="16"/>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1B6564">
    <w:pPr>
      <w:pStyle w:val="16"/>
      <w:pBdr>
        <w:bottom w:val="none" w:color="auto" w:sz="0" w:space="1"/>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singleLevel"/>
    <w:tmpl w:val="0000000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NmNTExODA5YTNkNGM4ZjhlYmM0NGQ2OTA3YWJjNGIifQ=="/>
  </w:docVars>
  <w:rsids>
    <w:rsidRoot w:val="00E23FCB"/>
    <w:rsid w:val="00011F93"/>
    <w:rsid w:val="001F0C11"/>
    <w:rsid w:val="0033616B"/>
    <w:rsid w:val="006134E4"/>
    <w:rsid w:val="007E2425"/>
    <w:rsid w:val="008F63E9"/>
    <w:rsid w:val="00E23FCB"/>
    <w:rsid w:val="00E44A02"/>
    <w:rsid w:val="00F95198"/>
    <w:rsid w:val="00FA5DD1"/>
    <w:rsid w:val="011C1888"/>
    <w:rsid w:val="02620A64"/>
    <w:rsid w:val="03B0353B"/>
    <w:rsid w:val="07CE252B"/>
    <w:rsid w:val="087A1F9F"/>
    <w:rsid w:val="0A2F49AA"/>
    <w:rsid w:val="0ABB2100"/>
    <w:rsid w:val="121E7A3D"/>
    <w:rsid w:val="136E6DFB"/>
    <w:rsid w:val="143A0A8B"/>
    <w:rsid w:val="17194D16"/>
    <w:rsid w:val="17BD76CF"/>
    <w:rsid w:val="18A961DF"/>
    <w:rsid w:val="1DFA2C78"/>
    <w:rsid w:val="1F3C63CC"/>
    <w:rsid w:val="1F57027B"/>
    <w:rsid w:val="1FED72F9"/>
    <w:rsid w:val="205630F0"/>
    <w:rsid w:val="21D4060F"/>
    <w:rsid w:val="226923B6"/>
    <w:rsid w:val="26072761"/>
    <w:rsid w:val="26C07516"/>
    <w:rsid w:val="277C682E"/>
    <w:rsid w:val="2835517F"/>
    <w:rsid w:val="298314B5"/>
    <w:rsid w:val="2B4C003F"/>
    <w:rsid w:val="2C5A1E80"/>
    <w:rsid w:val="2D300825"/>
    <w:rsid w:val="2D55796B"/>
    <w:rsid w:val="2DCD3188"/>
    <w:rsid w:val="30A63746"/>
    <w:rsid w:val="325068C4"/>
    <w:rsid w:val="32BA094C"/>
    <w:rsid w:val="34325CB8"/>
    <w:rsid w:val="366A3757"/>
    <w:rsid w:val="37333505"/>
    <w:rsid w:val="3AB35610"/>
    <w:rsid w:val="3B2D45F6"/>
    <w:rsid w:val="3DFC2A3F"/>
    <w:rsid w:val="3F450160"/>
    <w:rsid w:val="417E7512"/>
    <w:rsid w:val="42F22948"/>
    <w:rsid w:val="433379B3"/>
    <w:rsid w:val="44612E80"/>
    <w:rsid w:val="44BD56A3"/>
    <w:rsid w:val="486847C2"/>
    <w:rsid w:val="4B2B2900"/>
    <w:rsid w:val="4B321B1D"/>
    <w:rsid w:val="4BFB2A33"/>
    <w:rsid w:val="4E790001"/>
    <w:rsid w:val="51B317AE"/>
    <w:rsid w:val="521230E0"/>
    <w:rsid w:val="531A266C"/>
    <w:rsid w:val="545A193E"/>
    <w:rsid w:val="564205FD"/>
    <w:rsid w:val="57DE2A22"/>
    <w:rsid w:val="59125C19"/>
    <w:rsid w:val="593B5BCB"/>
    <w:rsid w:val="59886B03"/>
    <w:rsid w:val="5AC4067B"/>
    <w:rsid w:val="5C1F31D8"/>
    <w:rsid w:val="5D8E02C3"/>
    <w:rsid w:val="5FE53D73"/>
    <w:rsid w:val="623E51B7"/>
    <w:rsid w:val="63D8260C"/>
    <w:rsid w:val="641D2F3D"/>
    <w:rsid w:val="64202136"/>
    <w:rsid w:val="642B38A2"/>
    <w:rsid w:val="65C71020"/>
    <w:rsid w:val="673B745E"/>
    <w:rsid w:val="694C1F68"/>
    <w:rsid w:val="6C335661"/>
    <w:rsid w:val="703E1068"/>
    <w:rsid w:val="72DA4A88"/>
    <w:rsid w:val="735F2358"/>
    <w:rsid w:val="739220E6"/>
    <w:rsid w:val="7450006D"/>
    <w:rsid w:val="749A6D4F"/>
    <w:rsid w:val="75036C4E"/>
    <w:rsid w:val="767205DC"/>
    <w:rsid w:val="7997550A"/>
    <w:rsid w:val="7A647A50"/>
    <w:rsid w:val="7F4D48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qFormat/>
    <w:uiPriority w:val="0"/>
    <w:pPr>
      <w:keepNext/>
      <w:keepLines/>
      <w:spacing w:before="340" w:after="330" w:line="576" w:lineRule="auto"/>
      <w:outlineLvl w:val="0"/>
    </w:pPr>
    <w:rPr>
      <w:b/>
      <w:kern w:val="44"/>
      <w:sz w:val="44"/>
    </w:rPr>
  </w:style>
  <w:style w:type="paragraph" w:styleId="5">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6">
    <w:name w:val="heading 3"/>
    <w:basedOn w:val="1"/>
    <w:next w:val="1"/>
    <w:qFormat/>
    <w:uiPriority w:val="0"/>
    <w:pPr>
      <w:keepNext/>
      <w:keepLines/>
      <w:spacing w:before="260" w:after="260" w:line="413" w:lineRule="auto"/>
      <w:outlineLvl w:val="2"/>
    </w:pPr>
    <w:rPr>
      <w:b/>
      <w:sz w:val="32"/>
    </w:rPr>
  </w:style>
  <w:style w:type="paragraph" w:styleId="7">
    <w:name w:val="heading 4"/>
    <w:basedOn w:val="5"/>
    <w:next w:val="1"/>
    <w:unhideWhenUsed/>
    <w:qFormat/>
    <w:uiPriority w:val="0"/>
    <w:pPr>
      <w:spacing w:before="280" w:after="290" w:line="376" w:lineRule="auto"/>
      <w:outlineLvl w:val="3"/>
    </w:pPr>
    <w:rPr>
      <w:rFonts w:ascii="Cambria" w:hAnsi="Cambria"/>
      <w:sz w:val="28"/>
      <w:szCs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sz w:val="32"/>
    </w:rPr>
  </w:style>
  <w:style w:type="paragraph" w:customStyle="1" w:styleId="3">
    <w:name w:val="目录 53"/>
    <w:next w:val="1"/>
    <w:qFormat/>
    <w:uiPriority w:val="0"/>
    <w:pPr>
      <w:wordWrap w:val="0"/>
      <w:ind w:left="1275"/>
      <w:jc w:val="both"/>
    </w:pPr>
    <w:rPr>
      <w:rFonts w:ascii="Calibri" w:hAnsi="Calibri" w:eastAsia="宋体" w:cs="Times New Roman"/>
      <w:sz w:val="21"/>
      <w:lang w:val="en-US" w:eastAsia="zh-CN" w:bidi="ar-SA"/>
    </w:rPr>
  </w:style>
  <w:style w:type="paragraph" w:styleId="8">
    <w:name w:val="table of authorities"/>
    <w:basedOn w:val="1"/>
    <w:next w:val="1"/>
    <w:qFormat/>
    <w:uiPriority w:val="0"/>
    <w:pPr>
      <w:ind w:left="420" w:leftChars="200"/>
    </w:pPr>
  </w:style>
  <w:style w:type="paragraph" w:styleId="9">
    <w:name w:val="annotation text"/>
    <w:basedOn w:val="1"/>
    <w:qFormat/>
    <w:uiPriority w:val="0"/>
    <w:pPr>
      <w:jc w:val="left"/>
    </w:pPr>
  </w:style>
  <w:style w:type="paragraph" w:styleId="10">
    <w:name w:val="Body Text Indent"/>
    <w:basedOn w:val="1"/>
    <w:qFormat/>
    <w:uiPriority w:val="0"/>
    <w:pPr>
      <w:spacing w:line="700" w:lineRule="exact"/>
      <w:ind w:left="960"/>
    </w:pPr>
    <w:rPr>
      <w:sz w:val="44"/>
    </w:rPr>
  </w:style>
  <w:style w:type="paragraph" w:styleId="11">
    <w:name w:val="Block Text"/>
    <w:basedOn w:val="1"/>
    <w:qFormat/>
    <w:uiPriority w:val="0"/>
    <w:pPr>
      <w:autoSpaceDE w:val="0"/>
      <w:autoSpaceDN w:val="0"/>
      <w:adjustRightInd w:val="0"/>
      <w:spacing w:line="1270" w:lineRule="exact"/>
      <w:ind w:left="2160" w:right="-20" w:hanging="2160" w:hangingChars="300"/>
      <w:jc w:val="left"/>
    </w:pPr>
    <w:rPr>
      <w:rFonts w:eastAsia="仿宋_GB2312"/>
      <w:sz w:val="72"/>
      <w:szCs w:val="24"/>
    </w:rPr>
  </w:style>
  <w:style w:type="paragraph" w:styleId="12">
    <w:name w:val="Date"/>
    <w:basedOn w:val="1"/>
    <w:next w:val="1"/>
    <w:qFormat/>
    <w:uiPriority w:val="0"/>
  </w:style>
  <w:style w:type="paragraph" w:styleId="13">
    <w:name w:val="Body Text Indent 2"/>
    <w:basedOn w:val="1"/>
    <w:qFormat/>
    <w:uiPriority w:val="0"/>
    <w:pPr>
      <w:snapToGrid w:val="0"/>
      <w:spacing w:line="560" w:lineRule="atLeast"/>
      <w:ind w:firstLine="540"/>
    </w:pPr>
  </w:style>
  <w:style w:type="paragraph" w:styleId="14">
    <w:name w:val="Balloon Text"/>
    <w:basedOn w:val="1"/>
    <w:link w:val="34"/>
    <w:qFormat/>
    <w:uiPriority w:val="0"/>
    <w:rPr>
      <w:sz w:val="18"/>
      <w:szCs w:val="18"/>
    </w:rPr>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rPr>
  </w:style>
  <w:style w:type="paragraph" w:styleId="17">
    <w:name w:val="toc 1"/>
    <w:basedOn w:val="1"/>
    <w:next w:val="1"/>
    <w:qFormat/>
    <w:uiPriority w:val="0"/>
    <w:pPr>
      <w:spacing w:line="180" w:lineRule="auto"/>
      <w:jc w:val="center"/>
    </w:pPr>
    <w:rPr>
      <w:sz w:val="30"/>
    </w:rPr>
  </w:style>
  <w:style w:type="paragraph" w:styleId="18">
    <w:name w:val="List"/>
    <w:basedOn w:val="1"/>
    <w:qFormat/>
    <w:uiPriority w:val="0"/>
    <w:pPr>
      <w:ind w:left="200" w:hanging="200" w:hangingChars="200"/>
    </w:pPr>
  </w:style>
  <w:style w:type="paragraph" w:styleId="19">
    <w:name w:val="table of figures"/>
    <w:basedOn w:val="1"/>
    <w:next w:val="1"/>
    <w:qFormat/>
    <w:uiPriority w:val="0"/>
    <w:pPr>
      <w:tabs>
        <w:tab w:val="right" w:leader="dot" w:pos="8640"/>
      </w:tabs>
      <w:spacing w:line="360" w:lineRule="auto"/>
      <w:ind w:left="400" w:hanging="400"/>
    </w:pPr>
    <w:rPr>
      <w:sz w:val="24"/>
    </w:rPr>
  </w:style>
  <w:style w:type="paragraph" w:styleId="20">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1">
    <w:name w:val="Title"/>
    <w:basedOn w:val="1"/>
    <w:next w:val="1"/>
    <w:link w:val="37"/>
    <w:qFormat/>
    <w:uiPriority w:val="0"/>
    <w:pPr>
      <w:spacing w:before="240" w:after="60"/>
      <w:jc w:val="center"/>
      <w:outlineLvl w:val="0"/>
    </w:pPr>
    <w:rPr>
      <w:rFonts w:asciiTheme="majorHAnsi" w:hAnsiTheme="majorHAnsi" w:eastAsiaTheme="majorEastAsia" w:cstheme="majorBidi"/>
      <w:b/>
      <w:bCs/>
      <w:sz w:val="32"/>
      <w:szCs w:val="32"/>
    </w:rPr>
  </w:style>
  <w:style w:type="paragraph" w:styleId="22">
    <w:name w:val="Body Text First Indent"/>
    <w:basedOn w:val="2"/>
    <w:qFormat/>
    <w:uiPriority w:val="0"/>
    <w:pPr>
      <w:ind w:firstLine="420" w:firstLineChars="100"/>
    </w:pPr>
  </w:style>
  <w:style w:type="table" w:styleId="24">
    <w:name w:val="Table Grid"/>
    <w:basedOn w:val="23"/>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0"/>
    <w:rPr>
      <w:b/>
    </w:rPr>
  </w:style>
  <w:style w:type="character" w:styleId="27">
    <w:name w:val="page number"/>
    <w:basedOn w:val="25"/>
    <w:qFormat/>
    <w:uiPriority w:val="0"/>
  </w:style>
  <w:style w:type="character" w:styleId="28">
    <w:name w:val="annotation reference"/>
    <w:basedOn w:val="25"/>
    <w:qFormat/>
    <w:uiPriority w:val="0"/>
    <w:rPr>
      <w:sz w:val="21"/>
      <w:szCs w:val="21"/>
    </w:rPr>
  </w:style>
  <w:style w:type="paragraph" w:customStyle="1" w:styleId="29">
    <w:name w:val="图例"/>
    <w:basedOn w:val="1"/>
    <w:qFormat/>
    <w:uiPriority w:val="0"/>
    <w:pPr>
      <w:spacing w:before="120" w:after="120" w:line="360" w:lineRule="auto"/>
      <w:jc w:val="center"/>
    </w:pPr>
    <w:rPr>
      <w:rFonts w:eastAsia="仿宋_GB2312"/>
      <w:b/>
      <w:sz w:val="24"/>
    </w:rPr>
  </w:style>
  <w:style w:type="paragraph" w:customStyle="1" w:styleId="30">
    <w:name w:val="电建正文"/>
    <w:basedOn w:val="31"/>
    <w:qFormat/>
    <w:uiPriority w:val="0"/>
    <w:pPr>
      <w:tabs>
        <w:tab w:val="left" w:pos="720"/>
      </w:tabs>
      <w:spacing w:line="360" w:lineRule="auto"/>
      <w:ind w:firstLine="200" w:firstLineChars="200"/>
    </w:pPr>
    <w:rPr>
      <w:rFonts w:ascii="Tahoma" w:hAnsi="Tahoma"/>
      <w:sz w:val="24"/>
    </w:rPr>
  </w:style>
  <w:style w:type="paragraph" w:customStyle="1" w:styleId="31">
    <w:name w:val="List First"/>
    <w:basedOn w:val="18"/>
    <w:next w:val="18"/>
    <w:qFormat/>
    <w:uiPriority w:val="0"/>
    <w:pPr>
      <w:widowControl/>
      <w:tabs>
        <w:tab w:val="left" w:pos="720"/>
      </w:tabs>
      <w:overflowPunct w:val="0"/>
      <w:autoSpaceDE w:val="0"/>
      <w:autoSpaceDN w:val="0"/>
      <w:spacing w:before="80" w:after="80"/>
      <w:ind w:left="0"/>
      <w:jc w:val="left"/>
    </w:pPr>
    <w:rPr>
      <w:kern w:val="0"/>
      <w:sz w:val="20"/>
    </w:rPr>
  </w:style>
  <w:style w:type="paragraph" w:customStyle="1" w:styleId="32">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33">
    <w:name w:val="WPSOffice手动目录 1"/>
    <w:qFormat/>
    <w:uiPriority w:val="0"/>
    <w:rPr>
      <w:rFonts w:ascii="Calibri" w:hAnsi="Calibri" w:eastAsia="宋体" w:cs="宋体"/>
      <w:lang w:val="en-US" w:eastAsia="zh-CN" w:bidi="ar-SA"/>
    </w:rPr>
  </w:style>
  <w:style w:type="character" w:customStyle="1" w:styleId="34">
    <w:name w:val="批注框文本 字符"/>
    <w:basedOn w:val="25"/>
    <w:link w:val="14"/>
    <w:qFormat/>
    <w:uiPriority w:val="0"/>
    <w:rPr>
      <w:kern w:val="2"/>
      <w:sz w:val="18"/>
      <w:szCs w:val="18"/>
    </w:rPr>
  </w:style>
  <w:style w:type="paragraph" w:customStyle="1" w:styleId="35">
    <w:name w:val="正文1"/>
    <w:basedOn w:val="1"/>
    <w:next w:val="1"/>
    <w:qFormat/>
    <w:uiPriority w:val="0"/>
    <w:pPr>
      <w:spacing w:line="300" w:lineRule="auto"/>
      <w:ind w:firstLine="200" w:firstLineChars="200"/>
    </w:pPr>
    <w:rPr>
      <w:sz w:val="24"/>
    </w:rPr>
  </w:style>
  <w:style w:type="paragraph" w:customStyle="1" w:styleId="36">
    <w:name w:val="目录 83"/>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37">
    <w:name w:val="标题 字符"/>
    <w:basedOn w:val="25"/>
    <w:link w:val="21"/>
    <w:qFormat/>
    <w:uiPriority w:val="0"/>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header" Target="header3.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41</Pages>
  <Words>3283</Words>
  <Characters>3535</Characters>
  <Lines>170</Lines>
  <Paragraphs>47</Paragraphs>
  <TotalTime>21</TotalTime>
  <ScaleCrop>false</ScaleCrop>
  <LinksUpToDate>false</LinksUpToDate>
  <CharactersWithSpaces>3594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2024-12-12T05:54:00Z</dcterms:created>
  <dc:creator>Administrator</dc:creator>
  <cp:lastModifiedBy>Never say never</cp:lastModifiedBy>
  <cp:lastPrinted>2025-01-10T07:34:00Z</cp:lastPrinted>
  <dcterms:modified xsi:type="dcterms:W3CDTF">2025-12-05T07:55:05Z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144208FCD4F44F348B1293415F669975_13</vt:lpwstr>
  </property>
  <property fmtid="{D5CDD505-2E9C-101B-9397-08002B2CF9AE}" pid="4" name="KSOTemplateDocerSaveRecord">
    <vt:lpwstr>eyJoZGlkIjoiYzg3YmNiMDM2ZTM2N2M5OGVmZWUwNWFkYzNkOTNiNzEiLCJ1c2VySWQiOiI1MjY5OTcxMDMifQ==</vt:lpwstr>
  </property>
</Properties>
</file>