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B44BD">
      <w:pPr>
        <w:rPr>
          <w:rFonts w:hint="eastAsia" w:ascii="Microsoft YaHei Light" w:hAnsi="Microsoft YaHei Light" w:eastAsia="Microsoft YaHei Light"/>
          <w:b/>
          <w:bCs/>
          <w:sz w:val="28"/>
          <w:szCs w:val="28"/>
        </w:rPr>
      </w:pPr>
      <w:r>
        <w:rPr>
          <w:rFonts w:hint="eastAsia" w:ascii="Microsoft YaHei Light" w:hAnsi="Microsoft YaHei Light" w:eastAsia="Microsoft YaHei Light"/>
          <w:b/>
          <w:bCs/>
          <w:sz w:val="28"/>
          <w:szCs w:val="28"/>
        </w:rPr>
        <w:t>全自动微生物鉴定及药敏分析仪（全自动微生物鉴定及药敏分析系统）</w:t>
      </w:r>
    </w:p>
    <w:p w14:paraId="70308CFD">
      <w:pPr>
        <w:rPr>
          <w:rFonts w:hint="eastAsia" w:ascii="Microsoft YaHei Light" w:hAnsi="Microsoft YaHei Light" w:eastAsia="Microsoft YaHei Light"/>
          <w:sz w:val="21"/>
          <w:szCs w:val="21"/>
        </w:rPr>
      </w:pPr>
      <w:r>
        <w:rPr>
          <w:rFonts w:hint="eastAsia" w:ascii="Microsoft YaHei Light" w:hAnsi="Microsoft YaHei Light" w:eastAsia="Microsoft YaHei Light"/>
          <w:sz w:val="21"/>
          <w:szCs w:val="21"/>
        </w:rPr>
        <w:t>1</w:t>
      </w:r>
      <w:r>
        <w:rPr>
          <w:rFonts w:ascii="Microsoft YaHei Light" w:hAnsi="Microsoft YaHei Light" w:eastAsia="Microsoft YaHei Light"/>
          <w:sz w:val="21"/>
          <w:szCs w:val="21"/>
        </w:rPr>
        <w:t>.</w:t>
      </w:r>
      <w:r>
        <w:rPr>
          <w:rFonts w:hint="eastAsia" w:ascii="Microsoft YaHei Light" w:hAnsi="Microsoft YaHei Light" w:eastAsia="Microsoft YaHei Light"/>
          <w:sz w:val="21"/>
          <w:szCs w:val="21"/>
        </w:rPr>
        <w:t>检测原理：病原微生物鉴定与药敏检测均采用连续动力学测定技术，鉴定方法采用显色法。</w:t>
      </w:r>
    </w:p>
    <w:p w14:paraId="326B8AF9">
      <w:pPr>
        <w:rPr>
          <w:rFonts w:ascii="Times New Roman" w:hAnsi="Times New Roman" w:eastAsia="宋体" w:cs="Times New Roman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color w:val="333333"/>
          <w:shd w:val="clear" w:color="auto" w:fill="FFFFFF"/>
          <w:lang w:eastAsia="zh-CN"/>
        </w:rPr>
        <w:t>※</w:t>
      </w:r>
      <w:r>
        <w:rPr>
          <w:rFonts w:hint="eastAsia" w:ascii="Microsoft YaHei Light" w:hAnsi="Microsoft YaHei Light" w:eastAsia="Microsoft YaHei Light"/>
          <w:sz w:val="21"/>
          <w:szCs w:val="21"/>
        </w:rPr>
        <w:t>2</w:t>
      </w:r>
      <w:r>
        <w:rPr>
          <w:rFonts w:ascii="Microsoft YaHei Light" w:hAnsi="Microsoft YaHei Light" w:eastAsia="Microsoft YaHei Light"/>
          <w:sz w:val="21"/>
          <w:szCs w:val="21"/>
        </w:rPr>
        <w:t>.</w:t>
      </w:r>
      <w:r>
        <w:rPr>
          <w:rFonts w:hint="eastAsia" w:ascii="Microsoft YaHei Light" w:hAnsi="Microsoft YaHei Light" w:eastAsia="Microsoft YaHei Light"/>
          <w:sz w:val="21"/>
          <w:szCs w:val="21"/>
        </w:rPr>
        <w:t>仪器通量：单台仪器须具备≥</w:t>
      </w:r>
      <w:r>
        <w:rPr>
          <w:rFonts w:hint="eastAsia" w:ascii="Microsoft YaHei Light" w:hAnsi="Microsoft YaHei Light" w:eastAsia="Microsoft YaHei Light"/>
          <w:sz w:val="21"/>
          <w:szCs w:val="21"/>
          <w:lang w:eastAsia="zh"/>
          <w:woUserID w:val="1"/>
        </w:rPr>
        <w:t>60</w:t>
      </w:r>
      <w:r>
        <w:rPr>
          <w:rFonts w:hint="eastAsia" w:ascii="Microsoft YaHei Light" w:hAnsi="Microsoft YaHei Light" w:eastAsia="Microsoft YaHei Light"/>
          <w:sz w:val="21"/>
          <w:szCs w:val="21"/>
        </w:rPr>
        <w:t>个鉴定或药敏孵育孔位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eastAsia="zh-CN"/>
        </w:rPr>
        <w:t>提供证明材料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）</w:t>
      </w:r>
    </w:p>
    <w:p w14:paraId="7B7E76BD">
      <w:pPr>
        <w:rPr>
          <w:rFonts w:hint="eastAsia" w:ascii="Microsoft YaHei Light" w:hAnsi="Microsoft YaHei Light" w:eastAsia="Microsoft YaHei Light"/>
          <w:sz w:val="21"/>
          <w:szCs w:val="21"/>
        </w:rPr>
      </w:pPr>
      <w:r>
        <w:rPr>
          <w:rFonts w:hint="eastAsia" w:ascii="微软雅黑" w:hAnsi="微软雅黑" w:eastAsia="微软雅黑"/>
          <w:b w:val="0"/>
          <w:bCs w:val="0"/>
          <w:color w:val="333333"/>
          <w:shd w:val="clear" w:color="auto" w:fill="FFFFFF"/>
          <w:lang w:eastAsia="zh-CN"/>
        </w:rPr>
        <w:t>※</w:t>
      </w:r>
      <w:r>
        <w:rPr>
          <w:rFonts w:ascii="Microsoft YaHei Light" w:hAnsi="Microsoft YaHei Light" w:eastAsia="Microsoft YaHei Light"/>
          <w:sz w:val="21"/>
          <w:szCs w:val="21"/>
        </w:rPr>
        <w:t>3.</w:t>
      </w:r>
      <w:r>
        <w:rPr>
          <w:rFonts w:hint="eastAsia" w:ascii="Microsoft YaHei Light" w:hAnsi="Microsoft YaHei Light" w:eastAsia="Microsoft YaHei Light"/>
          <w:sz w:val="21"/>
          <w:szCs w:val="21"/>
        </w:rPr>
        <w:t>鉴定菌种超5</w:t>
      </w:r>
      <w:r>
        <w:rPr>
          <w:rFonts w:ascii="Microsoft YaHei Light" w:hAnsi="Microsoft YaHei Light" w:eastAsia="Microsoft YaHei Light"/>
          <w:sz w:val="21"/>
          <w:szCs w:val="21"/>
        </w:rPr>
        <w:t>00</w:t>
      </w:r>
      <w:r>
        <w:rPr>
          <w:rFonts w:hint="eastAsia" w:ascii="Microsoft YaHei Light" w:hAnsi="Microsoft YaHei Light" w:eastAsia="Microsoft YaHei Light"/>
          <w:sz w:val="21"/>
          <w:szCs w:val="21"/>
        </w:rPr>
        <w:t>种。（提供具体的菌种目录）</w:t>
      </w:r>
    </w:p>
    <w:p w14:paraId="05BF2320">
      <w:pPr>
        <w:numPr>
          <w:ilvl w:val="0"/>
          <w:numId w:val="0"/>
        </w:numPr>
        <w:rPr>
          <w:rFonts w:ascii="Times New Roman" w:hAnsi="Times New Roman" w:eastAsia="宋体" w:cs="Times New Roman"/>
          <w:b w:val="0"/>
          <w:bCs w:val="0"/>
          <w:sz w:val="24"/>
        </w:rPr>
      </w:pPr>
      <w:r>
        <w:rPr>
          <w:rFonts w:ascii="Times New Roman" w:hAnsi="Times New Roman" w:eastAsia="宋体" w:cs="Times New Roman"/>
          <w:b w:val="0"/>
          <w:bCs w:val="0"/>
          <w:kern w:val="2"/>
          <w:sz w:val="24"/>
          <w:szCs w:val="22"/>
          <w:lang w:val="en-US" w:eastAsia="zh-CN" w:bidi="ar-SA"/>
        </w:rPr>
        <w:t>4.</w:t>
      </w:r>
      <w:r>
        <w:rPr>
          <w:rFonts w:hint="eastAsia" w:ascii="Microsoft YaHei Light" w:hAnsi="Microsoft YaHei Light" w:eastAsia="Microsoft YaHei Light"/>
          <w:sz w:val="21"/>
          <w:szCs w:val="21"/>
        </w:rPr>
        <w:t>卡片设计须为全封闭，避免生物污染，药敏结果分析须具备专家系统，对于MDRO、少见和罕见的耐药表型进行提醒，自动修正天然耐药和可疑药敏结果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eastAsia="zh-CN"/>
        </w:rPr>
        <w:t>提供证明材料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）</w:t>
      </w:r>
    </w:p>
    <w:p w14:paraId="3E4372A1">
      <w:pPr>
        <w:rPr>
          <w:rFonts w:hint="eastAsia" w:ascii="Microsoft YaHei Light" w:hAnsi="Microsoft YaHei Light" w:eastAsia="Microsoft YaHei Light"/>
          <w:sz w:val="21"/>
          <w:szCs w:val="21"/>
        </w:rPr>
      </w:pPr>
      <w:r>
        <w:rPr>
          <w:rFonts w:hint="eastAsia" w:ascii="Microsoft YaHei Light" w:hAnsi="Microsoft YaHei Light" w:eastAsia="Microsoft YaHei Light"/>
          <w:sz w:val="21"/>
          <w:szCs w:val="21"/>
          <w:lang w:val="en-US" w:eastAsia="zh-CN"/>
        </w:rPr>
        <w:t>5.</w:t>
      </w:r>
      <w:r>
        <w:rPr>
          <w:rFonts w:hint="eastAsia" w:ascii="Microsoft YaHei Light" w:hAnsi="Microsoft YaHei Light" w:eastAsia="Microsoft YaHei Light"/>
          <w:sz w:val="21"/>
          <w:szCs w:val="21"/>
        </w:rPr>
        <w:t>单台检测仪器平均药敏检测时间8-10小时</w:t>
      </w:r>
      <w:r>
        <w:rPr>
          <w:rFonts w:ascii="Microsoft YaHei Light" w:hAnsi="Microsoft YaHei Light" w:eastAsia="Microsoft YaHei Light"/>
          <w:sz w:val="21"/>
          <w:szCs w:val="21"/>
        </w:rPr>
        <w:t>（</w:t>
      </w:r>
      <w:r>
        <w:rPr>
          <w:rFonts w:hint="eastAsia" w:ascii="Microsoft YaHei Light" w:hAnsi="Microsoft YaHei Light" w:eastAsia="Microsoft YaHei Light"/>
          <w:sz w:val="21"/>
          <w:szCs w:val="21"/>
          <w:lang w:eastAsia="zh-CN"/>
        </w:rPr>
        <w:t>提供证明材料</w:t>
      </w:r>
      <w:r>
        <w:rPr>
          <w:rFonts w:ascii="Microsoft YaHei Light" w:hAnsi="Microsoft YaHei Light" w:eastAsia="Microsoft YaHei Light"/>
          <w:sz w:val="21"/>
          <w:szCs w:val="21"/>
        </w:rPr>
        <w:t>）</w:t>
      </w:r>
    </w:p>
    <w:p w14:paraId="2CF71AA4">
      <w:pPr>
        <w:rPr>
          <w:rFonts w:hint="eastAsia" w:ascii="Microsoft YaHei Light" w:hAnsi="Microsoft YaHei Light" w:eastAsia="Microsoft YaHei Light"/>
          <w:sz w:val="21"/>
          <w:szCs w:val="21"/>
        </w:rPr>
      </w:pPr>
      <w:r>
        <w:rPr>
          <w:rFonts w:ascii="Microsoft YaHei Light" w:hAnsi="Microsoft YaHei Light" w:eastAsia="Microsoft YaHei Light"/>
          <w:sz w:val="21"/>
          <w:szCs w:val="21"/>
        </w:rPr>
        <w:t>6.</w:t>
      </w:r>
      <w:r>
        <w:rPr>
          <w:rFonts w:hint="eastAsia" w:ascii="Microsoft YaHei Light" w:hAnsi="Microsoft YaHei Light" w:eastAsia="Microsoft YaHei Light"/>
          <w:sz w:val="21"/>
          <w:szCs w:val="21"/>
        </w:rPr>
        <w:t>仪器配套软件中具有专用的质控模块，可对质控全流程监控并发布鉴定/药敏质控报告，质控结果不可随意编辑修改。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eastAsia="zh-CN"/>
        </w:rPr>
        <w:t>提供证明材料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）</w:t>
      </w:r>
    </w:p>
    <w:p w14:paraId="1EC5DEE5">
      <w:pPr>
        <w:rPr>
          <w:rFonts w:hint="eastAsia" w:ascii="Microsoft YaHei Light" w:hAnsi="Microsoft YaHei Light" w:eastAsia="Microsoft YaHei Light"/>
          <w:sz w:val="21"/>
          <w:szCs w:val="21"/>
        </w:rPr>
      </w:pPr>
      <w:r>
        <w:rPr>
          <w:rFonts w:ascii="Microsoft YaHei Light" w:hAnsi="Microsoft YaHei Light" w:eastAsia="Microsoft YaHei Light"/>
          <w:sz w:val="21"/>
          <w:szCs w:val="21"/>
        </w:rPr>
        <w:t>7.</w:t>
      </w:r>
      <w:r>
        <w:rPr>
          <w:rFonts w:hint="eastAsia" w:ascii="Microsoft YaHei Light" w:hAnsi="Microsoft YaHei Light" w:eastAsia="Microsoft YaHei Light"/>
          <w:sz w:val="21"/>
          <w:szCs w:val="21"/>
        </w:rPr>
        <w:t>仪器配套软件每年须进行免费折点升级和维护，药敏卡片上涉及的药物检测折点范围能覆盖2</w:t>
      </w:r>
      <w:r>
        <w:rPr>
          <w:rFonts w:ascii="Microsoft YaHei Light" w:hAnsi="Microsoft YaHei Light" w:eastAsia="Microsoft YaHei Light"/>
          <w:sz w:val="21"/>
          <w:szCs w:val="21"/>
        </w:rPr>
        <w:t>023</w:t>
      </w:r>
      <w:r>
        <w:rPr>
          <w:rFonts w:hint="eastAsia" w:ascii="Microsoft YaHei Light" w:hAnsi="Microsoft YaHei Light" w:eastAsia="Microsoft YaHei Light"/>
          <w:sz w:val="21"/>
          <w:szCs w:val="21"/>
        </w:rPr>
        <w:t>版折点（沙门菌除外）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eastAsia="zh-CN"/>
        </w:rPr>
        <w:t>提供证明材料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）</w:t>
      </w:r>
    </w:p>
    <w:p w14:paraId="6BB2889C">
      <w:pPr>
        <w:rPr>
          <w:rFonts w:hint="eastAsia" w:ascii="Microsoft YaHei Light" w:hAnsi="Microsoft YaHei Light" w:eastAsia="Microsoft YaHei Light"/>
          <w:sz w:val="21"/>
          <w:szCs w:val="21"/>
        </w:rPr>
      </w:pPr>
      <w:r>
        <w:rPr>
          <w:rFonts w:ascii="Microsoft YaHei Light" w:hAnsi="Microsoft YaHei Light" w:eastAsia="Microsoft YaHei Light"/>
          <w:sz w:val="21"/>
          <w:szCs w:val="21"/>
        </w:rPr>
        <w:t>8.</w:t>
      </w:r>
      <w:r>
        <w:rPr>
          <w:rFonts w:hint="eastAsia" w:ascii="Microsoft YaHei Light" w:hAnsi="Microsoft YaHei Light" w:eastAsia="Microsoft YaHei Light"/>
          <w:sz w:val="21"/>
          <w:szCs w:val="21"/>
        </w:rPr>
        <w:t xml:space="preserve"> 可通过仪器配套数据传输通道实现与CARSS中间件的连接，保障耐药监测数据规范快速上报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eastAsia="zh-CN"/>
        </w:rPr>
        <w:t>提供证明材料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）</w:t>
      </w:r>
    </w:p>
    <w:p w14:paraId="3C54651C">
      <w:pPr>
        <w:rPr>
          <w:rFonts w:hint="eastAsia" w:ascii="Microsoft YaHei Light" w:hAnsi="Microsoft YaHei Light" w:eastAsia="Microsoft YaHei Light"/>
          <w:sz w:val="21"/>
          <w:szCs w:val="21"/>
        </w:rPr>
      </w:pPr>
      <w:r>
        <w:rPr>
          <w:rFonts w:hint="eastAsia" w:ascii="Microsoft YaHei Light" w:hAnsi="Microsoft YaHei Light" w:eastAsia="Microsoft YaHei Light"/>
          <w:sz w:val="21"/>
          <w:szCs w:val="21"/>
          <w:lang w:eastAsia="zh"/>
          <w:woUserID w:val="1"/>
        </w:rPr>
        <w:t>9</w:t>
      </w:r>
      <w:r>
        <w:rPr>
          <w:rFonts w:ascii="Microsoft YaHei Light" w:hAnsi="Microsoft YaHei Light" w:eastAsia="Microsoft YaHei Light"/>
          <w:sz w:val="21"/>
          <w:szCs w:val="21"/>
        </w:rPr>
        <w:t>.</w:t>
      </w:r>
      <w:r>
        <w:rPr>
          <w:rFonts w:hint="eastAsia" w:ascii="Microsoft YaHei Light" w:hAnsi="Microsoft YaHei Light" w:eastAsia="Microsoft YaHei Light"/>
          <w:sz w:val="21"/>
          <w:szCs w:val="21"/>
        </w:rPr>
        <w:t>仪器所使用的专家系统为高级专家系统，以综合性的MIC为基础，分析包含常见MRSA、ESBL、VRE等耐药表型在内的3500种耐药表型，储存30000个以上MIC分布图。</w:t>
      </w:r>
    </w:p>
    <w:p w14:paraId="2C871977">
      <w:pPr>
        <w:rPr>
          <w:rFonts w:hint="eastAsia" w:ascii="Microsoft YaHei Light" w:hAnsi="Microsoft YaHei Light" w:eastAsia="Microsoft YaHei Light"/>
          <w:color w:val="FF0000"/>
          <w:sz w:val="21"/>
          <w:szCs w:val="21"/>
        </w:rPr>
      </w:pPr>
      <w:r>
        <w:rPr>
          <w:rFonts w:hint="eastAsia" w:ascii="微软雅黑" w:hAnsi="微软雅黑" w:eastAsia="微软雅黑"/>
          <w:b w:val="0"/>
          <w:bCs w:val="0"/>
          <w:color w:val="333333"/>
          <w:shd w:val="clear" w:color="auto" w:fill="FFFFFF"/>
          <w:lang w:eastAsia="zh-CN"/>
        </w:rPr>
        <w:t>※</w:t>
      </w:r>
      <w:bookmarkStart w:id="0" w:name="_GoBack"/>
      <w:bookmarkEnd w:id="0"/>
      <w:r>
        <w:rPr>
          <w:rFonts w:hint="eastAsia" w:ascii="Microsoft YaHei Light" w:hAnsi="Microsoft YaHei Light" w:eastAsia="Microsoft YaHei Light"/>
          <w:sz w:val="21"/>
          <w:szCs w:val="21"/>
        </w:rPr>
        <w:t>1</w:t>
      </w:r>
      <w:r>
        <w:rPr>
          <w:rFonts w:hint="eastAsia" w:ascii="Microsoft YaHei Light" w:hAnsi="Microsoft YaHei Light" w:eastAsia="Microsoft YaHei Light"/>
          <w:sz w:val="21"/>
          <w:szCs w:val="21"/>
          <w:lang w:eastAsia="zh"/>
          <w:woUserID w:val="1"/>
        </w:rPr>
        <w:t>0.</w:t>
      </w:r>
      <w:r>
        <w:rPr>
          <w:rFonts w:hint="eastAsia" w:ascii="Microsoft YaHei Light" w:hAnsi="Microsoft YaHei Light" w:eastAsia="Microsoft YaHei Light"/>
          <w:sz w:val="21"/>
          <w:szCs w:val="21"/>
        </w:rPr>
        <w:t>药敏检测卡片说明书上明确写明卡片检测的局限性，明确须实验室手工复核药敏检测项目，防止实验室报告不准确的药敏结果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eastAsia="zh-CN"/>
        </w:rPr>
        <w:t>提供证明材料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）</w:t>
      </w:r>
    </w:p>
    <w:p w14:paraId="54EB7A63">
      <w:pPr>
        <w:rPr>
          <w:rFonts w:hint="eastAsia" w:ascii="Microsoft YaHei Light" w:hAnsi="Microsoft YaHei Light" w:eastAsia="Microsoft YaHei Light"/>
          <w:b/>
          <w:bCs/>
          <w:color w:val="FF0000"/>
          <w:sz w:val="21"/>
          <w:szCs w:val="21"/>
        </w:rPr>
      </w:pPr>
      <w:r>
        <w:rPr>
          <w:rFonts w:hint="eastAsia" w:ascii="Microsoft YaHei Light" w:hAnsi="Microsoft YaHei Light" w:eastAsia="Microsoft YaHei Light"/>
          <w:sz w:val="21"/>
          <w:szCs w:val="21"/>
        </w:rPr>
        <w:t>1</w:t>
      </w:r>
      <w:r>
        <w:rPr>
          <w:rFonts w:hint="eastAsia" w:ascii="Microsoft YaHei Light" w:hAnsi="Microsoft YaHei Light" w:eastAsia="Microsoft YaHei Light"/>
          <w:sz w:val="21"/>
          <w:szCs w:val="21"/>
          <w:lang w:eastAsia="zh"/>
          <w:woUserID w:val="1"/>
        </w:rPr>
        <w:t>1.</w:t>
      </w:r>
      <w:r>
        <w:rPr>
          <w:rFonts w:hint="eastAsia" w:ascii="Microsoft YaHei Light" w:hAnsi="Microsoft YaHei Light" w:eastAsia="Microsoft YaHei Light"/>
          <w:sz w:val="21"/>
          <w:szCs w:val="21"/>
        </w:rPr>
        <w:t>鉴定卡片：需能鉴定能鉴定革兰阴性杆菌、革兰阳性球菌、真菌、嗜血杆菌及奈瑟氏菌、厌氧菌及棒状杆菌等。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eastAsia="zh-CN"/>
        </w:rPr>
        <w:t>提供证明材料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）</w:t>
      </w:r>
    </w:p>
    <w:p w14:paraId="1A0C52BB">
      <w:pPr>
        <w:rPr>
          <w:rFonts w:hint="eastAsia" w:ascii="Microsoft YaHei Light" w:hAnsi="Microsoft YaHei Light" w:eastAsia="Microsoft YaHei Light"/>
          <w:sz w:val="21"/>
          <w:szCs w:val="21"/>
        </w:rPr>
      </w:pPr>
      <w:r>
        <w:rPr>
          <w:rFonts w:hint="eastAsia" w:ascii="Microsoft YaHei Light" w:hAnsi="Microsoft YaHei Light" w:eastAsia="Microsoft YaHei Light"/>
          <w:sz w:val="21"/>
          <w:szCs w:val="21"/>
        </w:rPr>
        <w:t>1</w:t>
      </w:r>
      <w:r>
        <w:rPr>
          <w:rFonts w:hint="eastAsia" w:ascii="Microsoft YaHei Light" w:hAnsi="Microsoft YaHei Light" w:eastAsia="Microsoft YaHei Light"/>
          <w:sz w:val="21"/>
          <w:szCs w:val="21"/>
          <w:lang w:eastAsia="zh"/>
          <w:woUserID w:val="1"/>
        </w:rPr>
        <w:t>2.</w:t>
      </w:r>
      <w:r>
        <w:rPr>
          <w:rFonts w:hint="eastAsia" w:ascii="Microsoft YaHei Light" w:hAnsi="Microsoft YaHei Light" w:eastAsia="Microsoft YaHei Light"/>
          <w:sz w:val="21"/>
          <w:szCs w:val="21"/>
        </w:rPr>
        <w:t>药敏卡片：能进行常见革兰阴性菌、阳性球菌、肺炎链球菌、酵母菌的药敏检测。</w:t>
      </w:r>
    </w:p>
    <w:p w14:paraId="3DB9AEA5">
      <w:pPr>
        <w:rPr>
          <w:rFonts w:hint="eastAsia" w:ascii="Microsoft YaHei Light" w:hAnsi="Microsoft YaHei Light" w:eastAsia="Microsoft YaHei Light"/>
          <w:color w:val="FF0000"/>
          <w:sz w:val="21"/>
          <w:szCs w:val="21"/>
        </w:rPr>
      </w:pPr>
      <w:r>
        <w:rPr>
          <w:rFonts w:hint="eastAsia" w:ascii="Microsoft YaHei Light" w:hAnsi="Microsoft YaHei Light" w:eastAsia="Microsoft YaHei Light"/>
          <w:sz w:val="21"/>
          <w:szCs w:val="21"/>
        </w:rPr>
        <w:t>1</w:t>
      </w:r>
      <w:r>
        <w:rPr>
          <w:rFonts w:hint="eastAsia" w:ascii="Microsoft YaHei Light" w:hAnsi="Microsoft YaHei Light" w:eastAsia="Microsoft YaHei Light"/>
          <w:sz w:val="21"/>
          <w:szCs w:val="21"/>
          <w:lang w:eastAsia="zh"/>
          <w:woUserID w:val="1"/>
        </w:rPr>
        <w:t>3.</w:t>
      </w:r>
      <w:r>
        <w:rPr>
          <w:rFonts w:hint="eastAsia" w:ascii="Microsoft YaHei Light" w:hAnsi="Microsoft YaHei Light" w:eastAsia="Microsoft YaHei Light"/>
          <w:sz w:val="21"/>
          <w:szCs w:val="21"/>
        </w:rPr>
        <w:t>单张药敏卡提供</w:t>
      </w:r>
      <w:r>
        <w:rPr>
          <w:rFonts w:ascii="Microsoft YaHei Light" w:hAnsi="Microsoft YaHei Light" w:eastAsia="Microsoft YaHei Light"/>
          <w:sz w:val="21"/>
          <w:szCs w:val="21"/>
        </w:rPr>
        <w:t>15-20个药物敏感性结果及MIC值，双卡模式下可最多提供3</w:t>
      </w:r>
      <w:r>
        <w:rPr>
          <w:rFonts w:hint="eastAsia" w:ascii="Microsoft YaHei Light" w:hAnsi="Microsoft YaHei Light" w:eastAsia="Microsoft YaHei Light"/>
          <w:sz w:val="21"/>
          <w:szCs w:val="21"/>
          <w:lang w:eastAsia="zh"/>
          <w:woUserID w:val="1"/>
        </w:rPr>
        <w:t>4</w:t>
      </w:r>
      <w:r>
        <w:rPr>
          <w:rFonts w:ascii="Microsoft YaHei Light" w:hAnsi="Microsoft YaHei Light" w:eastAsia="Microsoft YaHei Light"/>
          <w:sz w:val="21"/>
          <w:szCs w:val="21"/>
        </w:rPr>
        <w:t>个药物的检测结果。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eastAsia="zh-CN"/>
        </w:rPr>
        <w:t>提供证明材料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）</w:t>
      </w:r>
    </w:p>
    <w:p w14:paraId="4FFEF8AF">
      <w:pPr>
        <w:rPr>
          <w:rFonts w:hint="eastAsia" w:ascii="Microsoft YaHei Light" w:hAnsi="Microsoft YaHei Light" w:eastAsia="Microsoft YaHei Light"/>
          <w:sz w:val="21"/>
          <w:szCs w:val="21"/>
        </w:rPr>
      </w:pPr>
      <w:r>
        <w:rPr>
          <w:rFonts w:ascii="Microsoft YaHei Light" w:hAnsi="Microsoft YaHei Light" w:eastAsia="Microsoft YaHei Light"/>
          <w:sz w:val="21"/>
          <w:szCs w:val="21"/>
        </w:rPr>
        <w:t>1</w:t>
      </w:r>
      <w:r>
        <w:rPr>
          <w:rFonts w:hint="eastAsia" w:ascii="Microsoft YaHei Light" w:hAnsi="Microsoft YaHei Light" w:eastAsia="Microsoft YaHei Light"/>
          <w:sz w:val="21"/>
          <w:szCs w:val="21"/>
          <w:lang w:eastAsia="zh"/>
          <w:woUserID w:val="1"/>
        </w:rPr>
        <w:t>4.</w:t>
      </w:r>
      <w:r>
        <w:rPr>
          <w:rFonts w:ascii="Microsoft YaHei Light" w:hAnsi="Microsoft YaHei Light" w:eastAsia="Microsoft YaHei Light"/>
          <w:sz w:val="21"/>
          <w:szCs w:val="21"/>
        </w:rPr>
        <w:t>实验室连接：可实现和LIS系统的单向或双向通讯</w:t>
      </w:r>
      <w:r>
        <w:rPr>
          <w:rFonts w:hint="eastAsia" w:ascii="Microsoft YaHei Light" w:hAnsi="Microsoft YaHei Light" w:eastAsia="Microsoft YaHei Light"/>
          <w:sz w:val="21"/>
          <w:szCs w:val="21"/>
        </w:rPr>
        <w:t>。</w:t>
      </w:r>
    </w:p>
    <w:p w14:paraId="66ED2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投标人条件</w:t>
      </w:r>
    </w:p>
    <w:p w14:paraId="6FD54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1.投标人必须具有销售、安装、维修保养能力。</w:t>
      </w:r>
    </w:p>
    <w:p w14:paraId="0D8D5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2.投标人必须为合格设备制造商及其合法授权的代理商。</w:t>
      </w:r>
    </w:p>
    <w:p w14:paraId="3255E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3.产品质量保证规范符合中华人民共和国国家相关标准。</w:t>
      </w:r>
    </w:p>
    <w:p w14:paraId="1D5FE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4.付款方式:</w:t>
      </w:r>
      <w:r>
        <w:rPr>
          <w:rFonts w:hint="eastAsia" w:ascii="宋体" w:hAnsi="宋体" w:eastAsia="宋体" w:cs="宋体"/>
          <w:sz w:val="24"/>
          <w:szCs w:val="24"/>
        </w:rPr>
        <w:t>安装验收调试合格，正常运行后，付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0％，余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％质保期满后支付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03DCB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5.设备保修期为三年，设备出现故障4小时内到达甲方现场维修该设备。如保修期内中标单位未按时履行维修义务，按总价的百分之五，向医院支付违约金，造成医院损失，中标单位另行赔偿。</w:t>
      </w:r>
    </w:p>
    <w:p w14:paraId="1958188F">
      <w:pPr>
        <w:rPr>
          <w:rFonts w:hint="eastAsia" w:ascii="Microsoft YaHei Light" w:hAnsi="Microsoft YaHei Light" w:eastAsia="Microsoft YaHei Light"/>
          <w:sz w:val="18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Light">
    <w:altName w:val="宋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lOWI5NmFlMWZjZjU4YWY4NDBkYmM3OWI2ZWZjNWUifQ=="/>
  </w:docVars>
  <w:rsids>
    <w:rsidRoot w:val="00A079A4"/>
    <w:rsid w:val="0003164D"/>
    <w:rsid w:val="000429B5"/>
    <w:rsid w:val="00061221"/>
    <w:rsid w:val="0007613A"/>
    <w:rsid w:val="00084F55"/>
    <w:rsid w:val="000C2499"/>
    <w:rsid w:val="00107185"/>
    <w:rsid w:val="00117188"/>
    <w:rsid w:val="00121FD0"/>
    <w:rsid w:val="00143BAE"/>
    <w:rsid w:val="001463D1"/>
    <w:rsid w:val="00150258"/>
    <w:rsid w:val="00196F87"/>
    <w:rsid w:val="001B6C55"/>
    <w:rsid w:val="001D4483"/>
    <w:rsid w:val="001F3930"/>
    <w:rsid w:val="00200CD1"/>
    <w:rsid w:val="00225BDF"/>
    <w:rsid w:val="00242D4C"/>
    <w:rsid w:val="0025100E"/>
    <w:rsid w:val="00252D29"/>
    <w:rsid w:val="002672B5"/>
    <w:rsid w:val="002777FA"/>
    <w:rsid w:val="00291D43"/>
    <w:rsid w:val="002D71C8"/>
    <w:rsid w:val="00305354"/>
    <w:rsid w:val="003212BD"/>
    <w:rsid w:val="00397775"/>
    <w:rsid w:val="003C2EE8"/>
    <w:rsid w:val="003D7144"/>
    <w:rsid w:val="003E2871"/>
    <w:rsid w:val="003F0F84"/>
    <w:rsid w:val="00415C1F"/>
    <w:rsid w:val="00426F10"/>
    <w:rsid w:val="00430021"/>
    <w:rsid w:val="00465EB8"/>
    <w:rsid w:val="004965D1"/>
    <w:rsid w:val="00496EA0"/>
    <w:rsid w:val="004A025D"/>
    <w:rsid w:val="004A270C"/>
    <w:rsid w:val="004D5B52"/>
    <w:rsid w:val="00506D14"/>
    <w:rsid w:val="00534446"/>
    <w:rsid w:val="005D460A"/>
    <w:rsid w:val="006172C4"/>
    <w:rsid w:val="00622AFA"/>
    <w:rsid w:val="00631586"/>
    <w:rsid w:val="00632514"/>
    <w:rsid w:val="00665816"/>
    <w:rsid w:val="00666767"/>
    <w:rsid w:val="0067575B"/>
    <w:rsid w:val="00684936"/>
    <w:rsid w:val="00685DF9"/>
    <w:rsid w:val="0069156B"/>
    <w:rsid w:val="006E1EF2"/>
    <w:rsid w:val="006F2572"/>
    <w:rsid w:val="00706984"/>
    <w:rsid w:val="00715665"/>
    <w:rsid w:val="007367ED"/>
    <w:rsid w:val="00795941"/>
    <w:rsid w:val="007B3F27"/>
    <w:rsid w:val="007C5AAE"/>
    <w:rsid w:val="007E281D"/>
    <w:rsid w:val="008115C0"/>
    <w:rsid w:val="0082134D"/>
    <w:rsid w:val="008338DA"/>
    <w:rsid w:val="00871BCC"/>
    <w:rsid w:val="00876CE8"/>
    <w:rsid w:val="0088604F"/>
    <w:rsid w:val="00896684"/>
    <w:rsid w:val="008B1D06"/>
    <w:rsid w:val="009052C1"/>
    <w:rsid w:val="009409BE"/>
    <w:rsid w:val="009701E6"/>
    <w:rsid w:val="00973C63"/>
    <w:rsid w:val="00987494"/>
    <w:rsid w:val="0099495E"/>
    <w:rsid w:val="00A0123C"/>
    <w:rsid w:val="00A079A4"/>
    <w:rsid w:val="00A17635"/>
    <w:rsid w:val="00A17F08"/>
    <w:rsid w:val="00A86CBD"/>
    <w:rsid w:val="00AA371D"/>
    <w:rsid w:val="00AC21DB"/>
    <w:rsid w:val="00AC3634"/>
    <w:rsid w:val="00AC7D78"/>
    <w:rsid w:val="00AD3652"/>
    <w:rsid w:val="00AD4C38"/>
    <w:rsid w:val="00AD4C7A"/>
    <w:rsid w:val="00B13B92"/>
    <w:rsid w:val="00B3270F"/>
    <w:rsid w:val="00B834A4"/>
    <w:rsid w:val="00BC1EA4"/>
    <w:rsid w:val="00C03EA0"/>
    <w:rsid w:val="00C15C0B"/>
    <w:rsid w:val="00C27802"/>
    <w:rsid w:val="00C6315A"/>
    <w:rsid w:val="00C700BA"/>
    <w:rsid w:val="00C97946"/>
    <w:rsid w:val="00CE301D"/>
    <w:rsid w:val="00D06789"/>
    <w:rsid w:val="00D166DA"/>
    <w:rsid w:val="00D539D6"/>
    <w:rsid w:val="00D72D0B"/>
    <w:rsid w:val="00D7333E"/>
    <w:rsid w:val="00D94FE0"/>
    <w:rsid w:val="00DA5E65"/>
    <w:rsid w:val="00DD1202"/>
    <w:rsid w:val="00DD1AE9"/>
    <w:rsid w:val="00E05BB4"/>
    <w:rsid w:val="00E571AC"/>
    <w:rsid w:val="00E9579F"/>
    <w:rsid w:val="00EA19CE"/>
    <w:rsid w:val="00F16C3C"/>
    <w:rsid w:val="00F90B0C"/>
    <w:rsid w:val="00FB00A0"/>
    <w:rsid w:val="00FC0924"/>
    <w:rsid w:val="0E8044A1"/>
    <w:rsid w:val="25DC0599"/>
    <w:rsid w:val="34F65EF8"/>
    <w:rsid w:val="425D23F3"/>
    <w:rsid w:val="789A0199"/>
    <w:rsid w:val="7B966419"/>
    <w:rsid w:val="DF20A986"/>
    <w:rsid w:val="FAD2E38E"/>
    <w:rsid w:val="FF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796</Words>
  <Characters>867</Characters>
  <Lines>6</Lines>
  <Paragraphs>1</Paragraphs>
  <TotalTime>0</TotalTime>
  <ScaleCrop>false</ScaleCrop>
  <LinksUpToDate>false</LinksUpToDate>
  <CharactersWithSpaces>868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2023-12-18T09:31:00Z</dcterms:created>
  <dc:creator>舒 舒</dc:creator>
  <cp:lastModifiedBy>小郝</cp:lastModifiedBy>
  <dcterms:modified xsi:type="dcterms:W3CDTF">2025-08-04T09:06:32Z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AC7627FB156545469052246825EA41EC_43</vt:lpwstr>
  </property>
  <property fmtid="{D5CDD505-2E9C-101B-9397-08002B2CF9AE}" pid="4" name="KSOTemplateDocerSaveRecord">
    <vt:lpwstr>eyJoZGlkIjoiMzNlNmM3ODZkOTExNDIzNTFlMTgxOTdkZGY4N2E5MzMiLCJ1c2VySWQiOiIxMjE0OTc2NjU3In0=</vt:lpwstr>
  </property>
</Properties>
</file>