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A8AE">
      <w:pPr>
        <w:widowControl/>
        <w:spacing w:line="440" w:lineRule="exact"/>
        <w:ind w:firstLine="883"/>
        <w:jc w:val="center"/>
        <w:rPr>
          <w:rFonts w:hint="eastAsia" w:ascii="黑体" w:hAnsi="黑体" w:eastAsia="黑体" w:cs="宋体"/>
          <w:b/>
          <w:kern w:val="0"/>
          <w:sz w:val="44"/>
          <w:szCs w:val="44"/>
          <w:highlight w:val="none"/>
        </w:rPr>
      </w:pPr>
    </w:p>
    <w:p w14:paraId="6ACEEDA1">
      <w:pPr>
        <w:widowControl/>
        <w:spacing w:before="100" w:after="100"/>
        <w:jc w:val="center"/>
        <w:rPr>
          <w:rFonts w:hint="eastAsia" w:ascii="黑体" w:hAnsi="黑体" w:eastAsia="黑体" w:cs="宋体"/>
          <w:b/>
          <w:bCs/>
          <w:kern w:val="0"/>
          <w:sz w:val="48"/>
          <w:szCs w:val="48"/>
          <w:highlight w:val="none"/>
        </w:rPr>
      </w:pPr>
      <w:r>
        <w:rPr>
          <w:rFonts w:hint="eastAsia" w:ascii="黑体" w:hAnsi="黑体" w:eastAsia="黑体" w:cs="宋体"/>
          <w:b/>
          <w:bCs/>
          <w:kern w:val="0"/>
          <w:sz w:val="48"/>
          <w:szCs w:val="48"/>
          <w:highlight w:val="none"/>
        </w:rPr>
        <w:t>重庆天泰能源集团有限公司</w:t>
      </w:r>
    </w:p>
    <w:p w14:paraId="2F233DCE">
      <w:pPr>
        <w:widowControl/>
        <w:spacing w:before="100" w:after="100"/>
        <w:jc w:val="center"/>
        <w:rPr>
          <w:rFonts w:hint="eastAsia" w:ascii="黑体" w:hAnsi="黑体" w:eastAsia="黑体" w:cs="Times New Roman"/>
          <w:b/>
          <w:bCs/>
          <w:color w:val="000000"/>
          <w:kern w:val="0"/>
          <w:sz w:val="48"/>
          <w:szCs w:val="48"/>
          <w:highlight w:val="none"/>
          <w:lang w:eastAsia="zh-CN"/>
        </w:rPr>
      </w:pPr>
      <w:r>
        <w:rPr>
          <w:rFonts w:hint="eastAsia" w:ascii="黑体" w:hAnsi="黑体" w:eastAsia="黑体" w:cs="宋体"/>
          <w:b/>
          <w:bCs/>
          <w:color w:val="000000"/>
          <w:kern w:val="0"/>
          <w:sz w:val="48"/>
          <w:szCs w:val="48"/>
          <w:highlight w:val="none"/>
          <w:lang w:eastAsia="zh-CN"/>
        </w:rPr>
        <w:t>招标文件</w:t>
      </w:r>
    </w:p>
    <w:p w14:paraId="7606CEF1">
      <w:pPr>
        <w:widowControl/>
        <w:spacing w:line="440" w:lineRule="exact"/>
        <w:ind w:firstLine="883"/>
        <w:jc w:val="center"/>
        <w:rPr>
          <w:rFonts w:hint="eastAsia" w:ascii="黑体" w:hAnsi="黑体" w:eastAsia="黑体" w:cs="宋体"/>
          <w:b/>
          <w:color w:val="000000"/>
          <w:kern w:val="0"/>
          <w:sz w:val="44"/>
          <w:szCs w:val="44"/>
          <w:highlight w:val="none"/>
        </w:rPr>
      </w:pPr>
    </w:p>
    <w:p w14:paraId="7E3DDBD9">
      <w:pPr>
        <w:widowControl/>
        <w:spacing w:line="440" w:lineRule="exact"/>
        <w:ind w:firstLine="883"/>
        <w:jc w:val="center"/>
        <w:rPr>
          <w:rFonts w:hint="eastAsia" w:ascii="黑体" w:hAnsi="黑体" w:eastAsia="黑体" w:cs="宋体"/>
          <w:b/>
          <w:color w:val="000000"/>
          <w:kern w:val="0"/>
          <w:sz w:val="44"/>
          <w:szCs w:val="44"/>
          <w:highlight w:val="none"/>
        </w:rPr>
      </w:pPr>
    </w:p>
    <w:p w14:paraId="26280E0B">
      <w:pPr>
        <w:widowControl/>
        <w:spacing w:line="440" w:lineRule="exact"/>
        <w:ind w:firstLine="883"/>
        <w:jc w:val="center"/>
        <w:rPr>
          <w:rFonts w:hint="eastAsia" w:ascii="黑体" w:hAnsi="黑体" w:eastAsia="黑体" w:cs="宋体"/>
          <w:b/>
          <w:color w:val="000000"/>
          <w:kern w:val="0"/>
          <w:sz w:val="44"/>
          <w:szCs w:val="44"/>
          <w:highlight w:val="none"/>
        </w:rPr>
      </w:pPr>
    </w:p>
    <w:p w14:paraId="69AF795C">
      <w:pPr>
        <w:ind w:firstLine="420"/>
        <w:rPr>
          <w:rFonts w:ascii="Times New Roman" w:hAnsi="Times New Roman" w:eastAsia="宋体" w:cs="Times New Roman"/>
          <w:szCs w:val="20"/>
          <w:highlight w:val="none"/>
        </w:rPr>
      </w:pPr>
    </w:p>
    <w:p w14:paraId="0BCFB590">
      <w:pPr>
        <w:widowControl/>
        <w:ind w:firstLine="480"/>
        <w:jc w:val="center"/>
        <w:rPr>
          <w:rFonts w:hint="eastAsia" w:ascii="宋体" w:hAnsi="宋体" w:eastAsia="宋体" w:cs="宋体"/>
          <w:kern w:val="0"/>
          <w:sz w:val="24"/>
          <w:szCs w:val="24"/>
          <w:highlight w:val="none"/>
        </w:rPr>
      </w:pPr>
    </w:p>
    <w:p w14:paraId="3A750172">
      <w:pPr>
        <w:widowControl/>
        <w:ind w:firstLine="480"/>
        <w:jc w:val="center"/>
        <w:rPr>
          <w:rFonts w:hint="eastAsia" w:ascii="宋体" w:hAnsi="宋体" w:eastAsia="宋体" w:cs="宋体"/>
          <w:kern w:val="0"/>
          <w:sz w:val="24"/>
          <w:szCs w:val="24"/>
          <w:highlight w:val="none"/>
        </w:rPr>
      </w:pPr>
    </w:p>
    <w:p w14:paraId="35C54BBB">
      <w:pPr>
        <w:widowControl/>
        <w:ind w:firstLine="480"/>
        <w:jc w:val="center"/>
        <w:rPr>
          <w:rFonts w:hint="eastAsia" w:ascii="宋体" w:hAnsi="宋体" w:eastAsia="宋体" w:cs="宋体"/>
          <w:kern w:val="0"/>
          <w:sz w:val="24"/>
          <w:szCs w:val="24"/>
          <w:highlight w:val="none"/>
        </w:rPr>
      </w:pPr>
    </w:p>
    <w:p w14:paraId="6CF70C30">
      <w:pPr>
        <w:widowControl/>
        <w:spacing w:line="440" w:lineRule="exact"/>
        <w:ind w:firstLine="883"/>
        <w:jc w:val="left"/>
        <w:rPr>
          <w:rFonts w:hint="eastAsia" w:ascii="黑体" w:hAnsi="黑体" w:eastAsia="黑体" w:cs="宋体"/>
          <w:b/>
          <w:color w:val="000000"/>
          <w:kern w:val="0"/>
          <w:sz w:val="44"/>
          <w:szCs w:val="44"/>
          <w:highlight w:val="none"/>
        </w:rPr>
      </w:pPr>
    </w:p>
    <w:p w14:paraId="5C9B83AC">
      <w:pPr>
        <w:widowControl/>
        <w:spacing w:line="440" w:lineRule="exact"/>
        <w:jc w:val="left"/>
        <w:rPr>
          <w:rFonts w:hint="eastAsia" w:ascii="黑体" w:hAnsi="黑体" w:eastAsia="黑体" w:cs="仿宋"/>
          <w:color w:val="000000"/>
          <w:kern w:val="0"/>
          <w:sz w:val="32"/>
          <w:szCs w:val="32"/>
          <w:highlight w:val="none"/>
          <w:u w:val="single"/>
        </w:rPr>
      </w:pPr>
      <w:r>
        <w:rPr>
          <w:rFonts w:hint="eastAsia" w:ascii="黑体" w:hAnsi="黑体" w:eastAsia="黑体" w:cs="仿宋"/>
          <w:color w:val="000000"/>
          <w:kern w:val="0"/>
          <w:sz w:val="32"/>
          <w:szCs w:val="32"/>
          <w:highlight w:val="none"/>
        </w:rPr>
        <w:t>标书编号：TTZB-2025023</w:t>
      </w:r>
    </w:p>
    <w:p w14:paraId="55174F99">
      <w:pPr>
        <w:widowControl/>
        <w:spacing w:line="440" w:lineRule="exact"/>
        <w:jc w:val="left"/>
        <w:rPr>
          <w:rFonts w:hint="eastAsia" w:ascii="黑体" w:hAnsi="黑体" w:eastAsia="黑体" w:cs="仿宋"/>
          <w:color w:val="000000"/>
          <w:kern w:val="0"/>
          <w:sz w:val="32"/>
          <w:szCs w:val="32"/>
          <w:highlight w:val="none"/>
        </w:rPr>
      </w:pPr>
    </w:p>
    <w:p w14:paraId="7A5592EB">
      <w:pPr>
        <w:widowControl/>
        <w:spacing w:line="440" w:lineRule="exact"/>
        <w:jc w:val="left"/>
        <w:rPr>
          <w:rFonts w:hint="eastAsia" w:ascii="黑体" w:hAnsi="黑体" w:eastAsia="黑体" w:cs="仿宋"/>
          <w:color w:val="000000"/>
          <w:kern w:val="0"/>
          <w:sz w:val="32"/>
          <w:szCs w:val="32"/>
          <w:highlight w:val="none"/>
          <w:lang w:eastAsia="zh-CN"/>
        </w:rPr>
      </w:pPr>
      <w:r>
        <w:rPr>
          <w:rFonts w:hint="eastAsia" w:ascii="黑体" w:hAnsi="黑体" w:eastAsia="黑体" w:cs="仿宋"/>
          <w:color w:val="000000"/>
          <w:kern w:val="0"/>
          <w:sz w:val="32"/>
          <w:szCs w:val="32"/>
          <w:highlight w:val="none"/>
        </w:rPr>
        <w:t>项目名称：</w:t>
      </w:r>
      <w:r>
        <w:rPr>
          <w:rFonts w:hint="eastAsia" w:ascii="黑体" w:hAnsi="黑体" w:eastAsia="黑体" w:cs="仿宋"/>
          <w:color w:val="000000"/>
          <w:kern w:val="0"/>
          <w:sz w:val="32"/>
          <w:szCs w:val="32"/>
          <w:highlight w:val="none"/>
          <w:lang w:eastAsia="zh-CN"/>
        </w:rPr>
        <w:t>重庆市九龙坡区科学城人民医院分布式光伏项目EPC总承包（第二次）</w:t>
      </w:r>
    </w:p>
    <w:p w14:paraId="169CF947">
      <w:pPr>
        <w:keepNext w:val="0"/>
        <w:keepLines w:val="0"/>
        <w:widowControl/>
        <w:suppressLineNumbers w:val="0"/>
        <w:ind w:firstLine="620" w:firstLineChars="200"/>
        <w:jc w:val="left"/>
        <w:rPr>
          <w:rFonts w:ascii="黑体" w:hAnsi="宋体" w:eastAsia="黑体" w:cs="黑体"/>
          <w:color w:val="FF0000"/>
          <w:kern w:val="0"/>
          <w:sz w:val="31"/>
          <w:szCs w:val="31"/>
          <w:lang w:val="en-US" w:eastAsia="zh-CN" w:bidi="ar"/>
        </w:rPr>
      </w:pPr>
    </w:p>
    <w:p w14:paraId="346A729E">
      <w:pPr>
        <w:keepNext w:val="0"/>
        <w:keepLines w:val="0"/>
        <w:widowControl/>
        <w:suppressLineNumbers w:val="0"/>
        <w:ind w:firstLine="620" w:firstLineChars="200"/>
        <w:jc w:val="left"/>
      </w:pPr>
      <w:r>
        <w:rPr>
          <w:rFonts w:ascii="黑体" w:hAnsi="宋体" w:eastAsia="黑体" w:cs="黑体"/>
          <w:color w:val="FF0000"/>
          <w:kern w:val="0"/>
          <w:sz w:val="31"/>
          <w:szCs w:val="31"/>
          <w:lang w:val="en-US" w:eastAsia="zh-CN" w:bidi="ar"/>
        </w:rPr>
        <w:t>注：凡在本项目第一次挂网递交了投标文件且已交纳标书费</w:t>
      </w:r>
      <w:r>
        <w:rPr>
          <w:rFonts w:hint="eastAsia" w:ascii="黑体" w:hAnsi="宋体" w:eastAsia="黑体" w:cs="黑体"/>
          <w:color w:val="FF0000"/>
          <w:kern w:val="0"/>
          <w:sz w:val="31"/>
          <w:szCs w:val="31"/>
          <w:lang w:val="en-US" w:eastAsia="zh-CN" w:bidi="ar"/>
        </w:rPr>
        <w:t>的， 其投标文件均自动转为第二次投标文件</w:t>
      </w:r>
    </w:p>
    <w:p w14:paraId="1D4407CB">
      <w:pPr>
        <w:widowControl/>
        <w:spacing w:line="440" w:lineRule="exact"/>
        <w:ind w:firstLine="880"/>
        <w:jc w:val="center"/>
        <w:rPr>
          <w:rFonts w:hint="eastAsia" w:ascii="仿宋" w:hAnsi="仿宋" w:eastAsia="仿宋" w:cs="仿宋"/>
          <w:color w:val="000000"/>
          <w:kern w:val="0"/>
          <w:sz w:val="44"/>
          <w:szCs w:val="44"/>
          <w:highlight w:val="none"/>
        </w:rPr>
      </w:pPr>
    </w:p>
    <w:p w14:paraId="4CD8A9FE">
      <w:pPr>
        <w:widowControl/>
        <w:spacing w:line="440" w:lineRule="exact"/>
        <w:ind w:firstLine="880"/>
        <w:jc w:val="center"/>
        <w:rPr>
          <w:rFonts w:hint="eastAsia" w:ascii="仿宋" w:hAnsi="仿宋" w:eastAsia="仿宋" w:cs="仿宋"/>
          <w:color w:val="000000"/>
          <w:kern w:val="0"/>
          <w:sz w:val="44"/>
          <w:szCs w:val="44"/>
          <w:highlight w:val="none"/>
        </w:rPr>
      </w:pPr>
    </w:p>
    <w:p w14:paraId="2EFE51E3">
      <w:pPr>
        <w:ind w:firstLine="420"/>
        <w:rPr>
          <w:rFonts w:hint="eastAsia" w:ascii="仿宋" w:hAnsi="仿宋" w:eastAsia="仿宋" w:cs="仿宋"/>
          <w:szCs w:val="20"/>
          <w:highlight w:val="none"/>
        </w:rPr>
      </w:pPr>
    </w:p>
    <w:p w14:paraId="6D98386B">
      <w:pPr>
        <w:widowControl/>
        <w:ind w:firstLine="480"/>
        <w:jc w:val="center"/>
        <w:rPr>
          <w:rFonts w:hint="eastAsia" w:ascii="仿宋" w:hAnsi="仿宋" w:eastAsia="仿宋" w:cs="仿宋"/>
          <w:kern w:val="0"/>
          <w:sz w:val="24"/>
          <w:szCs w:val="24"/>
          <w:highlight w:val="none"/>
        </w:rPr>
      </w:pPr>
    </w:p>
    <w:p w14:paraId="03B9619A">
      <w:pPr>
        <w:widowControl/>
        <w:ind w:firstLine="480"/>
        <w:jc w:val="center"/>
        <w:rPr>
          <w:rFonts w:hint="eastAsia" w:ascii="仿宋" w:hAnsi="仿宋" w:eastAsia="仿宋" w:cs="仿宋"/>
          <w:kern w:val="0"/>
          <w:sz w:val="24"/>
          <w:szCs w:val="24"/>
          <w:highlight w:val="none"/>
        </w:rPr>
      </w:pPr>
      <w:bookmarkStart w:id="1" w:name="_GoBack"/>
      <w:bookmarkEnd w:id="1"/>
    </w:p>
    <w:p w14:paraId="79E206D1">
      <w:pPr>
        <w:widowControl/>
        <w:ind w:firstLine="480"/>
        <w:jc w:val="center"/>
        <w:rPr>
          <w:rFonts w:hint="eastAsia" w:ascii="仿宋" w:hAnsi="仿宋" w:eastAsia="仿宋" w:cs="仿宋"/>
          <w:kern w:val="0"/>
          <w:sz w:val="24"/>
          <w:szCs w:val="24"/>
          <w:highlight w:val="none"/>
        </w:rPr>
      </w:pPr>
    </w:p>
    <w:p w14:paraId="16EEFE53">
      <w:pPr>
        <w:widowControl/>
        <w:ind w:firstLine="0"/>
        <w:jc w:val="both"/>
        <w:rPr>
          <w:rFonts w:hint="eastAsia" w:ascii="仿宋" w:hAnsi="仿宋" w:eastAsia="仿宋" w:cs="仿宋"/>
          <w:kern w:val="0"/>
          <w:sz w:val="24"/>
          <w:szCs w:val="24"/>
          <w:highlight w:val="none"/>
        </w:rPr>
      </w:pPr>
    </w:p>
    <w:p w14:paraId="699F7803">
      <w:pPr>
        <w:widowControl/>
        <w:ind w:firstLine="480"/>
        <w:jc w:val="center"/>
        <w:rPr>
          <w:rFonts w:hint="eastAsia" w:ascii="仿宋" w:hAnsi="仿宋" w:eastAsia="仿宋" w:cs="仿宋"/>
          <w:kern w:val="0"/>
          <w:sz w:val="24"/>
          <w:szCs w:val="24"/>
          <w:highlight w:val="none"/>
        </w:rPr>
      </w:pPr>
    </w:p>
    <w:p w14:paraId="25CBFE55">
      <w:pPr>
        <w:widowControl/>
        <w:ind w:firstLine="480"/>
        <w:jc w:val="center"/>
        <w:rPr>
          <w:rFonts w:hint="eastAsia" w:ascii="仿宋" w:hAnsi="仿宋" w:eastAsia="仿宋" w:cs="仿宋"/>
          <w:kern w:val="0"/>
          <w:sz w:val="24"/>
          <w:szCs w:val="24"/>
          <w:highlight w:val="none"/>
        </w:rPr>
      </w:pPr>
    </w:p>
    <w:p w14:paraId="1DE8C44B">
      <w:pPr>
        <w:widowControl/>
        <w:ind w:firstLine="480"/>
        <w:jc w:val="center"/>
        <w:rPr>
          <w:rFonts w:hint="eastAsia" w:ascii="仿宋" w:hAnsi="仿宋" w:eastAsia="仿宋" w:cs="仿宋"/>
          <w:kern w:val="0"/>
          <w:sz w:val="24"/>
          <w:szCs w:val="24"/>
          <w:highlight w:val="none"/>
        </w:rPr>
      </w:pPr>
    </w:p>
    <w:p w14:paraId="7E6C469F">
      <w:pPr>
        <w:widowControl/>
        <w:ind w:firstLine="480"/>
        <w:jc w:val="center"/>
        <w:rPr>
          <w:rFonts w:hint="eastAsia" w:ascii="仿宋" w:hAnsi="仿宋" w:eastAsia="仿宋" w:cs="仿宋"/>
          <w:kern w:val="0"/>
          <w:sz w:val="24"/>
          <w:szCs w:val="24"/>
          <w:highlight w:val="none"/>
        </w:rPr>
      </w:pPr>
    </w:p>
    <w:p w14:paraId="1ADE37DA">
      <w:pPr>
        <w:widowControl/>
        <w:jc w:val="center"/>
        <w:rPr>
          <w:rFonts w:hint="eastAsia" w:ascii="仿宋" w:hAnsi="仿宋" w:eastAsia="仿宋" w:cs="仿宋"/>
          <w:kern w:val="0"/>
          <w:sz w:val="24"/>
          <w:szCs w:val="24"/>
          <w:highlight w:val="none"/>
        </w:rPr>
      </w:pPr>
    </w:p>
    <w:p w14:paraId="5A1163DC">
      <w:pPr>
        <w:widowControl/>
        <w:spacing w:line="440" w:lineRule="exact"/>
        <w:jc w:val="center"/>
        <w:rPr>
          <w:rFonts w:hint="eastAsia" w:ascii="黑体" w:hAnsi="黑体" w:eastAsia="黑体" w:cs="仿宋"/>
          <w:color w:val="000000"/>
          <w:kern w:val="0"/>
          <w:sz w:val="32"/>
          <w:szCs w:val="32"/>
          <w:highlight w:val="none"/>
        </w:rPr>
      </w:pPr>
      <w:r>
        <w:rPr>
          <w:rFonts w:hint="eastAsia" w:ascii="黑体" w:hAnsi="黑体" w:eastAsia="黑体" w:cs="仿宋"/>
          <w:color w:val="000000"/>
          <w:kern w:val="0"/>
          <w:sz w:val="32"/>
          <w:szCs w:val="32"/>
          <w:highlight w:val="none"/>
        </w:rPr>
        <w:t>重庆天泰能源集团有限公司</w:t>
      </w:r>
    </w:p>
    <w:p w14:paraId="6830DB91">
      <w:pPr>
        <w:widowControl/>
        <w:spacing w:line="440" w:lineRule="exact"/>
        <w:ind w:firstLine="0"/>
        <w:jc w:val="center"/>
        <w:rPr>
          <w:rFonts w:hint="eastAsia" w:ascii="宋体" w:hAnsi="宋体" w:eastAsia="宋体" w:cs="宋体"/>
          <w:kern w:val="0"/>
          <w:sz w:val="24"/>
          <w:szCs w:val="24"/>
          <w:highlight w:val="none"/>
        </w:rPr>
      </w:pPr>
      <w:r>
        <w:rPr>
          <w:rFonts w:hint="eastAsia" w:ascii="黑体" w:hAnsi="黑体" w:eastAsia="黑体" w:cs="仿宋"/>
          <w:color w:val="000000"/>
          <w:kern w:val="0"/>
          <w:sz w:val="32"/>
          <w:szCs w:val="32"/>
          <w:highlight w:val="none"/>
        </w:rPr>
        <w:t>二〇二五年</w:t>
      </w:r>
      <w:r>
        <w:rPr>
          <w:rFonts w:hint="eastAsia" w:ascii="黑体" w:hAnsi="黑体" w:eastAsia="黑体" w:cs="仿宋"/>
          <w:color w:val="000000"/>
          <w:kern w:val="0"/>
          <w:sz w:val="32"/>
          <w:szCs w:val="32"/>
          <w:highlight w:val="none"/>
          <w:lang w:val="en-US" w:eastAsia="zh-CN"/>
        </w:rPr>
        <w:t>八</w:t>
      </w:r>
      <w:r>
        <w:rPr>
          <w:rFonts w:hint="eastAsia" w:ascii="黑体" w:hAnsi="黑体" w:eastAsia="黑体" w:cs="仿宋"/>
          <w:color w:val="000000"/>
          <w:kern w:val="0"/>
          <w:sz w:val="32"/>
          <w:szCs w:val="32"/>
          <w:highlight w:val="none"/>
        </w:rPr>
        <w:t>月</w:t>
      </w:r>
    </w:p>
    <w:p w14:paraId="5FE0F789">
      <w:pPr>
        <w:widowControl/>
        <w:ind w:firstLine="480"/>
        <w:rPr>
          <w:rFonts w:hint="eastAsia" w:ascii="宋体" w:hAnsi="宋体" w:eastAsia="宋体" w:cs="宋体"/>
          <w:kern w:val="0"/>
          <w:sz w:val="24"/>
          <w:szCs w:val="24"/>
          <w:highlight w:val="none"/>
        </w:rPr>
      </w:pPr>
    </w:p>
    <w:p w14:paraId="5485224D">
      <w:pPr>
        <w:widowControl/>
        <w:ind w:firstLine="480"/>
        <w:rPr>
          <w:rFonts w:hint="eastAsia" w:ascii="宋体" w:hAnsi="宋体" w:eastAsia="宋体" w:cs="宋体"/>
          <w:kern w:val="0"/>
          <w:sz w:val="24"/>
          <w:szCs w:val="24"/>
          <w:highlight w:val="none"/>
        </w:rPr>
      </w:pPr>
    </w:p>
    <w:p w14:paraId="5A5C7A0E">
      <w:pPr>
        <w:pStyle w:val="2"/>
        <w:rPr>
          <w:highlight w:val="none"/>
        </w:rPr>
      </w:pPr>
      <w:r>
        <w:rPr>
          <w:rFonts w:hint="eastAsia"/>
          <w:highlight w:val="none"/>
        </w:rPr>
        <w:t>投标人须知</w:t>
      </w:r>
    </w:p>
    <w:p w14:paraId="28C35E1A">
      <w:pPr>
        <w:widowControl/>
        <w:spacing w:line="440" w:lineRule="exact"/>
        <w:ind w:firstLine="240" w:firstLineChars="1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投标人须知前附表</w:t>
      </w:r>
    </w:p>
    <w:tbl>
      <w:tblPr>
        <w:tblStyle w:val="59"/>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59"/>
        <w:gridCol w:w="6681"/>
      </w:tblGrid>
      <w:tr w14:paraId="77B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7" w:type="dxa"/>
            <w:vAlign w:val="center"/>
          </w:tcPr>
          <w:p w14:paraId="69FDDE50">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项号</w:t>
            </w:r>
          </w:p>
        </w:tc>
        <w:tc>
          <w:tcPr>
            <w:tcW w:w="1659" w:type="dxa"/>
            <w:vAlign w:val="center"/>
          </w:tcPr>
          <w:p w14:paraId="4B469F3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   容</w:t>
            </w:r>
          </w:p>
        </w:tc>
        <w:tc>
          <w:tcPr>
            <w:tcW w:w="6681" w:type="dxa"/>
            <w:vAlign w:val="center"/>
          </w:tcPr>
          <w:p w14:paraId="6F57005B">
            <w:pPr>
              <w:ind w:firstLine="48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  定</w:t>
            </w:r>
          </w:p>
        </w:tc>
      </w:tr>
      <w:tr w14:paraId="67E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14:paraId="0D0EA10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659" w:type="dxa"/>
            <w:vAlign w:val="center"/>
          </w:tcPr>
          <w:p w14:paraId="0545673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招标项目名称</w:t>
            </w:r>
          </w:p>
        </w:tc>
        <w:tc>
          <w:tcPr>
            <w:tcW w:w="6681" w:type="dxa"/>
            <w:vAlign w:val="center"/>
          </w:tcPr>
          <w:p w14:paraId="529637C5">
            <w:pPr>
              <w:adjustRightInd w:val="0"/>
              <w:snapToGrid w:val="0"/>
              <w:ind w:firstLine="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重庆市九龙坡区科学城人民医院分布式光伏项目EPC总承包（第二次）</w:t>
            </w:r>
          </w:p>
        </w:tc>
      </w:tr>
      <w:tr w14:paraId="574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7" w:type="dxa"/>
            <w:vAlign w:val="center"/>
          </w:tcPr>
          <w:p w14:paraId="0DBC3BB6">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659" w:type="dxa"/>
            <w:vAlign w:val="center"/>
          </w:tcPr>
          <w:p w14:paraId="094B736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最高限价</w:t>
            </w:r>
          </w:p>
        </w:tc>
        <w:tc>
          <w:tcPr>
            <w:tcW w:w="6681" w:type="dxa"/>
            <w:vAlign w:val="center"/>
          </w:tcPr>
          <w:p w14:paraId="6A17D9DD">
            <w:pPr>
              <w:ind w:firstLine="0"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投标总报价最高限价为205.88万元（含税）其中：</w:t>
            </w:r>
          </w:p>
          <w:p w14:paraId="778BA134">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（1）勘察设计费报价最高限价为3.7万元（含税），税率6%；</w:t>
            </w:r>
          </w:p>
          <w:p w14:paraId="68B543DB">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（2）设备购置费报价最高限价为185.09万元（含税），税率13%；</w:t>
            </w:r>
          </w:p>
          <w:p w14:paraId="021E6F7F">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（3）建筑安装工程费报价最高限价为17.09万元（含税），税率9%。</w:t>
            </w:r>
          </w:p>
          <w:p w14:paraId="2E964E45">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注：最高限价设置依据为本项目可行性研究报告。</w:t>
            </w:r>
          </w:p>
        </w:tc>
      </w:tr>
      <w:tr w14:paraId="0BCF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7" w:type="dxa"/>
            <w:vAlign w:val="center"/>
          </w:tcPr>
          <w:p w14:paraId="1E9223C5">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659" w:type="dxa"/>
            <w:vAlign w:val="center"/>
          </w:tcPr>
          <w:p w14:paraId="6772FFE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招标方式</w:t>
            </w:r>
          </w:p>
        </w:tc>
        <w:tc>
          <w:tcPr>
            <w:tcW w:w="6681" w:type="dxa"/>
            <w:vAlign w:val="center"/>
          </w:tcPr>
          <w:p w14:paraId="41D10C40">
            <w:pPr>
              <w:spacing w:line="400" w:lineRule="exact"/>
              <w:ind w:firstLine="480" w:firstLineChars="200"/>
              <w:rPr>
                <w:rFonts w:hint="eastAsia" w:eastAsia="宋体"/>
                <w:highlight w:val="none"/>
              </w:rPr>
            </w:pPr>
            <w:r>
              <w:rPr>
                <w:rFonts w:hint="eastAsia" w:ascii="宋体" w:hAnsi="宋体" w:eastAsia="宋体" w:cs="宋体"/>
                <w:bCs/>
                <w:sz w:val="24"/>
                <w:szCs w:val="24"/>
                <w:highlight w:val="none"/>
              </w:rPr>
              <w:t>采用经评审的最低价法</w:t>
            </w:r>
          </w:p>
        </w:tc>
      </w:tr>
      <w:tr w14:paraId="5BC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3F37EECD">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659" w:type="dxa"/>
            <w:vAlign w:val="center"/>
          </w:tcPr>
          <w:p w14:paraId="5FD10EE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报价须知</w:t>
            </w:r>
          </w:p>
        </w:tc>
        <w:tc>
          <w:tcPr>
            <w:tcW w:w="6681" w:type="dxa"/>
            <w:vAlign w:val="center"/>
          </w:tcPr>
          <w:p w14:paraId="7235AB5A">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p w14:paraId="0FFB8A11">
            <w:pPr>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投标报价应为规定的招标范围内所有工作以及按合同约定交付招标人项目成果所需的全部费用（包括施工图设计阶段、施工阶段、缺陷责任期全过程）。投标报价单位均为“元”，保留两位小数，投标人投标报价必须遵照执行，否则由</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作否决投标处理。</w:t>
            </w:r>
          </w:p>
          <w:p w14:paraId="3FEC7715">
            <w:pPr>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2.本工程招标设置投标总报价最高限价，投标人的投标总报价不得超过其最高限价，否则由</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作否决投标处理。</w:t>
            </w:r>
          </w:p>
          <w:p w14:paraId="357BE262">
            <w:pPr>
              <w:widowControl/>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3.投标报价费用说明：</w:t>
            </w:r>
            <w:r>
              <w:rPr>
                <w:rFonts w:hint="eastAsia" w:ascii="宋体" w:hAnsi="宋体" w:eastAsia="宋体" w:cs="宋体"/>
                <w:bCs/>
                <w:sz w:val="24"/>
                <w:szCs w:val="24"/>
                <w:highlight w:val="none"/>
              </w:rPr>
              <w:t>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1E55DA07">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本项目适用一般计税方法，其中建安工程类增值税税率为9%，设备采购类增值税税率为13%，服务类增值税税率6%；如发生国家财税政策调整，本合同不含税价不因增值税税率变化而调整，增值税税额将随适用的增值税税率调整而同步调整，合同含税总价相应调整。</w:t>
            </w:r>
          </w:p>
          <w:p w14:paraId="5BD5BDB8">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特别说明：本项目勘察设计费采用固定总价包干计价，不因实际装机容量变化或其他任何原因作调整，合同履行过程中按照投标人中选价办理结算。设备购置费及建筑安装工程费采用固定单价计价，合同履行过程中据实办理结算。</w:t>
            </w:r>
          </w:p>
          <w:p w14:paraId="6DA1305A">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tc>
      </w:tr>
      <w:tr w14:paraId="4D7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7" w:type="dxa"/>
            <w:vAlign w:val="center"/>
          </w:tcPr>
          <w:p w14:paraId="41FC35E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659" w:type="dxa"/>
            <w:vAlign w:val="center"/>
          </w:tcPr>
          <w:p w14:paraId="03ADB47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时间要求</w:t>
            </w:r>
          </w:p>
        </w:tc>
        <w:tc>
          <w:tcPr>
            <w:tcW w:w="6681" w:type="dxa"/>
            <w:shd w:val="clear" w:color="auto" w:fill="auto"/>
            <w:vAlign w:val="center"/>
          </w:tcPr>
          <w:p w14:paraId="39F029B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合同签订之日起总工期90</w:t>
            </w:r>
            <w:r>
              <w:rPr>
                <w:rFonts w:ascii="宋体" w:hAnsi="宋体" w:eastAsia="宋体" w:cs="宋体"/>
                <w:bCs/>
                <w:sz w:val="24"/>
                <w:szCs w:val="24"/>
                <w:highlight w:val="none"/>
              </w:rPr>
              <w:t>日历天，缺陷责任期24个月</w:t>
            </w:r>
            <w:r>
              <w:rPr>
                <w:rFonts w:hint="eastAsia" w:ascii="宋体" w:hAnsi="宋体" w:eastAsia="宋体" w:cs="宋体"/>
                <w:bCs/>
                <w:sz w:val="24"/>
                <w:szCs w:val="24"/>
                <w:highlight w:val="none"/>
              </w:rPr>
              <w:t>。</w:t>
            </w:r>
          </w:p>
        </w:tc>
      </w:tr>
      <w:tr w14:paraId="67E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7F1AC07A">
            <w:pPr>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1659" w:type="dxa"/>
            <w:vAlign w:val="center"/>
          </w:tcPr>
          <w:p w14:paraId="4057138A">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招标范围</w:t>
            </w:r>
          </w:p>
        </w:tc>
        <w:tc>
          <w:tcPr>
            <w:tcW w:w="6681" w:type="dxa"/>
            <w:vAlign w:val="center"/>
          </w:tcPr>
          <w:p w14:paraId="67955B7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实施模式为EPC总承包，包括分布式屋顶光伏电站（如有厂房加固，则包含在内）的勘察设计、光伏电站设备及材料的采购、建筑及安装工程施工、项目管理、调试、并网、验收、培训、移交生产、工程质量保修期的服务等内容，同时也包括质保期内所有专用工具采购供应以及相关的技术资料整理提供服务，办理并网手续及供电手续并承担相关费用等。具体详见后附《重庆市九龙坡区科学城人民医院分布式光伏项目技术文件》。</w:t>
            </w:r>
          </w:p>
        </w:tc>
      </w:tr>
      <w:tr w14:paraId="196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27" w:type="dxa"/>
            <w:vAlign w:val="center"/>
          </w:tcPr>
          <w:p w14:paraId="2659F7CF">
            <w:pPr>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1659" w:type="dxa"/>
            <w:vAlign w:val="center"/>
          </w:tcPr>
          <w:p w14:paraId="648479B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投标人资质等</w:t>
            </w:r>
          </w:p>
        </w:tc>
        <w:tc>
          <w:tcPr>
            <w:tcW w:w="6681" w:type="dxa"/>
            <w:vAlign w:val="center"/>
          </w:tcPr>
          <w:p w14:paraId="493F5B0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ascii="宋体" w:hAnsi="宋体" w:eastAsia="宋体" w:cs="宋体"/>
                <w:b/>
                <w:sz w:val="24"/>
                <w:szCs w:val="24"/>
                <w:highlight w:val="none"/>
              </w:rPr>
              <w:t>1</w:t>
            </w:r>
            <w:r>
              <w:rPr>
                <w:rFonts w:hint="eastAsia" w:ascii="宋体" w:hAnsi="宋体" w:eastAsia="宋体" w:cs="宋体"/>
                <w:b/>
                <w:sz w:val="24"/>
                <w:szCs w:val="24"/>
                <w:highlight w:val="none"/>
              </w:rPr>
              <w:t>.</w:t>
            </w:r>
            <w:r>
              <w:rPr>
                <w:rFonts w:ascii="宋体" w:hAnsi="宋体" w:eastAsia="宋体" w:cs="宋体"/>
                <w:b/>
                <w:sz w:val="24"/>
                <w:szCs w:val="24"/>
                <w:highlight w:val="none"/>
              </w:rPr>
              <w:t>资质条件、营业执照</w:t>
            </w:r>
          </w:p>
          <w:p w14:paraId="1E9499D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1.1</w:t>
            </w:r>
            <w:bookmarkStart w:id="0" w:name="_Hlk185499160"/>
            <w:r>
              <w:rPr>
                <w:rFonts w:ascii="宋体" w:hAnsi="宋体" w:eastAsia="宋体" w:cs="宋体"/>
                <w:bCs/>
                <w:sz w:val="24"/>
                <w:szCs w:val="24"/>
                <w:highlight w:val="none"/>
              </w:rPr>
              <w:t>投标人须</w:t>
            </w:r>
            <w:r>
              <w:rPr>
                <w:rFonts w:hint="eastAsia" w:ascii="宋体" w:hAnsi="宋体" w:eastAsia="宋体" w:cs="宋体"/>
                <w:bCs/>
                <w:sz w:val="24"/>
                <w:szCs w:val="24"/>
                <w:highlight w:val="none"/>
              </w:rPr>
              <w:t>同时满足以下</w:t>
            </w:r>
            <w:r>
              <w:rPr>
                <w:rFonts w:ascii="宋体" w:hAnsi="宋体" w:eastAsia="宋体" w:cs="宋体"/>
                <w:bCs/>
                <w:sz w:val="24"/>
                <w:szCs w:val="24"/>
                <w:highlight w:val="none"/>
              </w:rPr>
              <w:t xml:space="preserve">资质要求： </w:t>
            </w:r>
          </w:p>
          <w:p w14:paraId="4B52423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设计资质：建设行政主管部门颁发的工程设计综合甲级资质，或工程设计电力行业乙级及以上资质，或工程设计电力行业（新能源发电）专业乙级及以上资质；</w:t>
            </w:r>
          </w:p>
          <w:p w14:paraId="2DC3309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施工资质：①电力工程施工总承包三级及以上资质。</w:t>
            </w:r>
          </w:p>
          <w:p w14:paraId="342CE1C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②应具有电力监管机构颁发的许可类别和等级为承装类、承修类、承试类三级及以上承装（修、试）电力设施许可证。</w:t>
            </w:r>
          </w:p>
          <w:p w14:paraId="512E503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③应具有环境、职业健康安全、质量管理体系认证证书。</w:t>
            </w:r>
          </w:p>
          <w:p w14:paraId="38DF95D2">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投标人须在投标文件中提供有效的资质证书复印件。</w:t>
            </w:r>
          </w:p>
          <w:p w14:paraId="18057ED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联合体投标的，按联合体协议约定的分工分别提供相应的资质证书。</w:t>
            </w:r>
            <w:r>
              <w:rPr>
                <w:rFonts w:ascii="宋体" w:hAnsi="宋体" w:eastAsia="宋体" w:cs="宋体"/>
                <w:b/>
                <w:sz w:val="24"/>
                <w:szCs w:val="24"/>
                <w:highlight w:val="none"/>
              </w:rPr>
              <w:t xml:space="preserve"> </w:t>
            </w:r>
          </w:p>
          <w:bookmarkEnd w:id="0"/>
          <w:p w14:paraId="43F5C45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1.2具备有效的营业执照，并具有独立法人资格。</w:t>
            </w:r>
          </w:p>
          <w:p w14:paraId="6D97D19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投标人须在投标文件中提供有效的营业执照复印件，正副本均可。</w:t>
            </w:r>
          </w:p>
          <w:p w14:paraId="467B31D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联合体投标的，联合体各方均须提供。</w:t>
            </w:r>
          </w:p>
          <w:p w14:paraId="7F34461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ascii="宋体" w:hAnsi="宋体" w:eastAsia="宋体" w:cs="宋体"/>
                <w:b/>
                <w:sz w:val="24"/>
                <w:szCs w:val="24"/>
                <w:highlight w:val="none"/>
              </w:rPr>
              <w:t>2</w:t>
            </w:r>
            <w:r>
              <w:rPr>
                <w:rFonts w:hint="eastAsia" w:ascii="宋体" w:hAnsi="宋体" w:eastAsia="宋体" w:cs="宋体"/>
                <w:b/>
                <w:sz w:val="24"/>
                <w:szCs w:val="24"/>
                <w:highlight w:val="none"/>
              </w:rPr>
              <w:t>.</w:t>
            </w:r>
            <w:r>
              <w:rPr>
                <w:rFonts w:ascii="宋体" w:hAnsi="宋体" w:eastAsia="宋体" w:cs="宋体"/>
                <w:b/>
                <w:sz w:val="24"/>
                <w:szCs w:val="24"/>
                <w:highlight w:val="none"/>
              </w:rPr>
              <w:t>安全生产条件</w:t>
            </w:r>
          </w:p>
          <w:p w14:paraId="1372E98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2.1具备建设行政主管部门颁发的有效安全生产许可证。</w:t>
            </w:r>
          </w:p>
          <w:p w14:paraId="358DD6FC">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投标人须在投标文件中提供有效的安全生产许可证复印件。</w:t>
            </w:r>
          </w:p>
          <w:p w14:paraId="3A74D66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联合体投标的，由承担施工的联合体成员提供。</w:t>
            </w:r>
          </w:p>
          <w:p w14:paraId="2F51ED6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2.2企业</w:t>
            </w:r>
            <w:r>
              <w:rPr>
                <w:rFonts w:hint="eastAsia" w:ascii="宋体" w:hAnsi="宋体" w:eastAsia="宋体" w:cs="宋体"/>
                <w:bCs/>
                <w:sz w:val="24"/>
                <w:szCs w:val="24"/>
                <w:highlight w:val="none"/>
              </w:rPr>
              <w:t>主要</w:t>
            </w:r>
            <w:r>
              <w:rPr>
                <w:rFonts w:ascii="宋体" w:hAnsi="宋体" w:eastAsia="宋体" w:cs="宋体"/>
                <w:bCs/>
                <w:sz w:val="24"/>
                <w:szCs w:val="24"/>
                <w:highlight w:val="none"/>
              </w:rPr>
              <w:t>负责人、拟担任本项目施工负责人、</w:t>
            </w:r>
            <w:r>
              <w:rPr>
                <w:rFonts w:hint="eastAsia" w:ascii="宋体" w:hAnsi="宋体" w:eastAsia="宋体" w:cs="宋体"/>
                <w:bCs/>
                <w:sz w:val="24"/>
                <w:szCs w:val="24"/>
                <w:highlight w:val="none"/>
              </w:rPr>
              <w:t>专职安全生产管理人员</w:t>
            </w:r>
            <w:r>
              <w:rPr>
                <w:rFonts w:ascii="宋体" w:hAnsi="宋体" w:eastAsia="宋体" w:cs="宋体"/>
                <w:bCs/>
                <w:sz w:val="24"/>
                <w:szCs w:val="24"/>
                <w:highlight w:val="none"/>
              </w:rPr>
              <w:t>具备行政主管部门颁发的相应等级的有效安全生产考核合格证书。</w:t>
            </w:r>
          </w:p>
          <w:p w14:paraId="552F0A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投标人须在投标文件中提供上述人员有效的安全生产考核合格证书复印件。</w:t>
            </w:r>
          </w:p>
          <w:p w14:paraId="750D8D4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联合体投标的，由承担施工的联合体成员提供。</w:t>
            </w:r>
          </w:p>
          <w:p w14:paraId="6458126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ascii="宋体" w:hAnsi="宋体" w:eastAsia="宋体" w:cs="宋体"/>
                <w:b/>
                <w:sz w:val="24"/>
                <w:szCs w:val="24"/>
                <w:highlight w:val="none"/>
              </w:rPr>
              <w:t>.财务要求</w:t>
            </w:r>
          </w:p>
          <w:p w14:paraId="21C82975">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u w:val="single"/>
              </w:rPr>
              <w:t xml:space="preserve">2023 </w:t>
            </w:r>
            <w:r>
              <w:rPr>
                <w:rFonts w:hint="eastAsia" w:ascii="宋体" w:hAnsi="宋体" w:eastAsia="宋体"/>
                <w:kern w:val="0"/>
                <w:sz w:val="24"/>
                <w:szCs w:val="24"/>
                <w:highlight w:val="none"/>
              </w:rPr>
              <w:t>年、</w:t>
            </w:r>
            <w:r>
              <w:rPr>
                <w:rFonts w:hint="eastAsia" w:ascii="宋体" w:hAnsi="宋体" w:eastAsia="宋体"/>
                <w:kern w:val="0"/>
                <w:sz w:val="24"/>
                <w:szCs w:val="24"/>
                <w:highlight w:val="none"/>
                <w:u w:val="single"/>
              </w:rPr>
              <w:t xml:space="preserve"> 2024 </w:t>
            </w:r>
            <w:r>
              <w:rPr>
                <w:rFonts w:hint="eastAsia" w:ascii="宋体" w:hAnsi="宋体" w:eastAsia="宋体"/>
                <w:kern w:val="0"/>
                <w:sz w:val="24"/>
                <w:szCs w:val="24"/>
                <w:highlight w:val="none"/>
              </w:rPr>
              <w:t>年的年度财务状况不亏损。</w:t>
            </w:r>
          </w:p>
          <w:p w14:paraId="5751385A">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45763EE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联合体投标的，联合体各方均需满足上述财务要求。</w:t>
            </w:r>
          </w:p>
          <w:p w14:paraId="5542189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ascii="宋体" w:hAnsi="宋体" w:eastAsia="宋体" w:cs="宋体"/>
                <w:b/>
                <w:sz w:val="24"/>
                <w:szCs w:val="24"/>
                <w:highlight w:val="none"/>
              </w:rPr>
              <w:t>.业绩要求</w:t>
            </w:r>
          </w:p>
          <w:p w14:paraId="54ACD9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投标人提供的类似业绩应同时满足以下要求：</w:t>
            </w:r>
          </w:p>
          <w:p w14:paraId="0622AE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4.1业绩时间要求：投标截止日前3年内，指2022年1月1日起至投标截止日止（工程总承包业绩或施工业绩以工程竣工时间为准，设计业绩以施工图审查合格时间为准）。</w:t>
            </w:r>
          </w:p>
          <w:p w14:paraId="7B8A21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4.2业绩类型要求：只须符合下列（1）、（2）情形之一</w:t>
            </w:r>
          </w:p>
          <w:p w14:paraId="7D3600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（1）1个工程总承包业绩；</w:t>
            </w:r>
          </w:p>
          <w:p w14:paraId="1BBF20E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（2）具有1个设计业绩、1个施工业绩。</w:t>
            </w:r>
          </w:p>
          <w:p w14:paraId="0E5CDF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投标人提供的业绩为联合体业绩的，其在该业绩中的工作分工应与本项目承担的分工一致。</w:t>
            </w:r>
          </w:p>
          <w:p w14:paraId="1BE9DA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联合体投标的，按联合体协议约定的分工分别提供相应的设计、施工业绩；</w:t>
            </w:r>
          </w:p>
          <w:p w14:paraId="0DCE347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4.3业绩类别要求：光伏电站项目</w:t>
            </w:r>
          </w:p>
          <w:p w14:paraId="493C0D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4.4业绩证明材料要求：</w:t>
            </w:r>
          </w:p>
          <w:p w14:paraId="1FEF75C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11C468E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提供设计业绩的：投标人须在投标文件中提供该业绩的中选通知书（直接发包的项目可提供项目发包人出具的项目直接发包情况说明或证明文书代替）、合同协议书和施工图审查合格证明材料。</w:t>
            </w:r>
          </w:p>
          <w:p w14:paraId="49BC31A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53C992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76F9009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ascii="宋体" w:hAnsi="宋体" w:eastAsia="宋体" w:cs="宋体"/>
                <w:bCs/>
                <w:sz w:val="24"/>
                <w:szCs w:val="24"/>
                <w:highlight w:val="none"/>
              </w:rPr>
              <w:t>2</w:t>
            </w:r>
            <w:r>
              <w:rPr>
                <w:rFonts w:hint="eastAsia" w:ascii="宋体" w:hAnsi="宋体" w:eastAsia="宋体" w:cs="宋体"/>
                <w:bCs/>
                <w:sz w:val="24"/>
                <w:szCs w:val="24"/>
                <w:highlight w:val="none"/>
              </w:rPr>
              <w:t>）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007CAB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不满足上述业绩要求的业绩无效。</w:t>
            </w:r>
          </w:p>
          <w:p w14:paraId="23F1456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r>
              <w:rPr>
                <w:rFonts w:ascii="宋体" w:hAnsi="宋体" w:eastAsia="宋体" w:cs="宋体"/>
                <w:b/>
                <w:sz w:val="24"/>
                <w:szCs w:val="24"/>
                <w:highlight w:val="none"/>
              </w:rPr>
              <w:t>.信誉要求：</w:t>
            </w:r>
          </w:p>
          <w:p w14:paraId="7A00D9E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5.1投标人自行承诺</w:t>
            </w:r>
            <w:r>
              <w:rPr>
                <w:rFonts w:ascii="宋体" w:hAnsi="宋体" w:eastAsia="宋体" w:cs="宋体"/>
                <w:bCs/>
                <w:sz w:val="24"/>
                <w:szCs w:val="24"/>
                <w:highlight w:val="none"/>
              </w:rPr>
              <w:t>20</w:t>
            </w:r>
            <w:r>
              <w:rPr>
                <w:rFonts w:hint="eastAsia" w:ascii="宋体" w:hAnsi="宋体" w:eastAsia="宋体" w:cs="宋体"/>
                <w:bCs/>
                <w:sz w:val="24"/>
                <w:szCs w:val="24"/>
                <w:highlight w:val="none"/>
              </w:rPr>
              <w:t>20</w:t>
            </w:r>
            <w:r>
              <w:rPr>
                <w:rFonts w:ascii="宋体" w:hAnsi="宋体" w:eastAsia="宋体" w:cs="宋体"/>
                <w:bCs/>
                <w:sz w:val="24"/>
                <w:szCs w:val="24"/>
                <w:highlight w:val="none"/>
              </w:rPr>
              <w:t>年1月1日至招标截止日止未被有关行政部门暂停投标资格,或被有关行政部门暂停投标资格期限已满</w:t>
            </w:r>
            <w:r>
              <w:rPr>
                <w:rFonts w:hint="eastAsia" w:ascii="宋体" w:hAnsi="宋体" w:eastAsia="宋体" w:cs="宋体"/>
                <w:bCs/>
                <w:sz w:val="24"/>
                <w:szCs w:val="24"/>
                <w:highlight w:val="none"/>
              </w:rPr>
              <w:t>。</w:t>
            </w:r>
          </w:p>
          <w:p w14:paraId="0DB58B4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5.2</w:t>
            </w:r>
            <w:r>
              <w:rPr>
                <w:rFonts w:ascii="宋体" w:hAnsi="宋体" w:eastAsia="宋体" w:cs="宋体"/>
                <w:bCs/>
                <w:sz w:val="24"/>
                <w:szCs w:val="24"/>
                <w:highlight w:val="none"/>
              </w:rPr>
              <w:t>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w:t>
            </w:r>
            <w:r>
              <w:rPr>
                <w:rFonts w:hint="eastAsia" w:ascii="宋体" w:hAnsi="宋体" w:eastAsia="宋体" w:cs="宋体"/>
                <w:bCs/>
                <w:sz w:val="24"/>
                <w:szCs w:val="24"/>
                <w:highlight w:val="none"/>
              </w:rPr>
              <w:t>二</w:t>
            </w:r>
            <w:r>
              <w:rPr>
                <w:rFonts w:ascii="宋体" w:hAnsi="宋体" w:eastAsia="宋体" w:cs="宋体"/>
                <w:bCs/>
                <w:sz w:val="24"/>
                <w:szCs w:val="24"/>
                <w:highlight w:val="none"/>
              </w:rPr>
              <w:t>名中选候选人被列为失信被执行人的，则取消其中选资格并依法追究相关责任。</w:t>
            </w:r>
          </w:p>
          <w:p w14:paraId="08ACFA8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5.3</w:t>
            </w:r>
            <w:r>
              <w:rPr>
                <w:rFonts w:ascii="宋体" w:hAnsi="宋体" w:eastAsia="宋体" w:cs="宋体"/>
                <w:bCs/>
                <w:sz w:val="24"/>
                <w:szCs w:val="24"/>
                <w:highlight w:val="none"/>
              </w:rPr>
              <w:t>投标人</w:t>
            </w:r>
            <w:r>
              <w:rPr>
                <w:rFonts w:hint="eastAsia" w:ascii="宋体" w:hAnsi="宋体" w:eastAsia="宋体" w:cs="宋体"/>
                <w:bCs/>
                <w:sz w:val="24"/>
                <w:szCs w:val="24"/>
                <w:highlight w:val="none"/>
              </w:rPr>
              <w:t>自行承诺</w:t>
            </w:r>
            <w:r>
              <w:rPr>
                <w:rFonts w:ascii="宋体" w:hAnsi="宋体" w:eastAsia="宋体" w:cs="宋体"/>
                <w:bCs/>
                <w:sz w:val="24"/>
                <w:szCs w:val="24"/>
                <w:highlight w:val="none"/>
              </w:rPr>
              <w:t>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6F14282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5.4</w:t>
            </w:r>
            <w:r>
              <w:rPr>
                <w:rFonts w:ascii="宋体" w:hAnsi="宋体" w:eastAsia="宋体" w:cs="宋体"/>
                <w:bCs/>
                <w:sz w:val="24"/>
                <w:szCs w:val="24"/>
                <w:highlight w:val="none"/>
              </w:rPr>
              <w:t>投标人</w:t>
            </w:r>
            <w:r>
              <w:rPr>
                <w:rFonts w:hint="eastAsia" w:ascii="宋体" w:hAnsi="宋体" w:eastAsia="宋体" w:cs="宋体"/>
                <w:bCs/>
                <w:sz w:val="24"/>
                <w:szCs w:val="24"/>
                <w:highlight w:val="none"/>
              </w:rPr>
              <w:t>自行承诺</w:t>
            </w:r>
            <w:r>
              <w:rPr>
                <w:rFonts w:ascii="宋体" w:hAnsi="宋体" w:eastAsia="宋体" w:cs="宋体"/>
                <w:bCs/>
                <w:sz w:val="24"/>
                <w:szCs w:val="24"/>
                <w:highlight w:val="none"/>
              </w:rPr>
              <w:t>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31A730D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投标人须在投标文件中针对上述内容提供承诺及截图。</w:t>
            </w:r>
          </w:p>
          <w:p w14:paraId="7354ED2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1C19F5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r>
              <w:rPr>
                <w:rFonts w:ascii="宋体" w:hAnsi="宋体" w:eastAsia="宋体" w:cs="宋体"/>
                <w:b/>
                <w:sz w:val="24"/>
                <w:szCs w:val="24"/>
                <w:highlight w:val="none"/>
              </w:rPr>
              <w:t>项目管理团队</w:t>
            </w:r>
          </w:p>
          <w:p w14:paraId="02E0AB8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工程总承包项目经理允许兼任施工负责人（应同时满足相应施工负责人要求）</w:t>
            </w:r>
          </w:p>
          <w:p w14:paraId="2ADF0E9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.1 工程总承包项目经理要求：</w:t>
            </w:r>
          </w:p>
          <w:p w14:paraId="4A3EC75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投标人拟派的工程总承包项目经理必须已在投标人单位注册并具备机电工程专业二级及以上注册建造师执业资格，应为投标人单位人员。</w:t>
            </w:r>
          </w:p>
          <w:p w14:paraId="2FE16E9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投标人须提供拟派总承包项目经理有效的注册证书、身份证、投标人为其缴纳的养老保险证明材料。</w:t>
            </w:r>
          </w:p>
          <w:p w14:paraId="657309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联合体投标的，工程总承包项目经理由联合体牵头人拟派。</w:t>
            </w:r>
          </w:p>
          <w:p w14:paraId="062BD9D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注：（1）拟派施工负责人为一级建造师或重庆市二级建造师注册人员的，必须提供建造师电子注册证书，且该建造师电子注册证书须由建造师本人在个人签名处手写本人签名。</w:t>
            </w:r>
          </w:p>
          <w:p w14:paraId="5B5104F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（2）重庆市以外的省级住房城乡建设主管部门对二级建造师电子注册证书使用有明确规定的，从其规定。未规定使用电子注册证书的，可提供纸质证书扫描件。</w:t>
            </w:r>
          </w:p>
          <w:p w14:paraId="5538FC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（3）建造师电子注册证书本人手写签名与签名图像笔迹是否一致不作为否决投标的情形。</w:t>
            </w:r>
          </w:p>
          <w:p w14:paraId="094D22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.1.1投标人自行承诺</w:t>
            </w:r>
            <w:r>
              <w:rPr>
                <w:rFonts w:hint="eastAsia" w:ascii="宋体" w:hAnsi="宋体" w:eastAsia="宋体" w:cs="宋体"/>
                <w:bCs/>
                <w:sz w:val="24"/>
                <w:szCs w:val="24"/>
                <w:highlight w:val="none"/>
              </w:rPr>
              <w:t>拟派工程总承包项目经理满足以下要求：①中选后在本项目任职，到岗后不得在两个或者两个以上工程项目担任工程总承包项目经理、施工项目负责人，签订合同时拟派的工程总承包项目经理必须与投标文件中的工程总承包项目经理一致，并满足办理相关手续的要求。不能按承诺到岗履约的，按合同相关条款处罚并上报行政主管部门，给招标人造成损失的，投标人依法承担违约赔偿责任。拟派工程总承包项目经理中选后不得随意更换</w:t>
            </w:r>
            <w:r>
              <w:rPr>
                <w:rFonts w:ascii="宋体" w:hAnsi="宋体" w:eastAsia="宋体" w:cs="宋体"/>
                <w:bCs/>
                <w:sz w:val="24"/>
                <w:szCs w:val="24"/>
                <w:highlight w:val="none"/>
              </w:rPr>
              <w:t>。如发现有与承诺不符的，评标过程中将按否决投标处理或在其中选后取消其中选</w:t>
            </w:r>
            <w:r>
              <w:rPr>
                <w:rFonts w:hint="eastAsia" w:ascii="宋体" w:hAnsi="宋体" w:eastAsia="宋体" w:cs="宋体"/>
                <w:bCs/>
                <w:sz w:val="24"/>
                <w:szCs w:val="24"/>
                <w:highlight w:val="none"/>
              </w:rPr>
              <w:t>候选人</w:t>
            </w:r>
            <w:r>
              <w:rPr>
                <w:rFonts w:ascii="宋体" w:hAnsi="宋体" w:eastAsia="宋体" w:cs="宋体"/>
                <w:bCs/>
                <w:sz w:val="24"/>
                <w:szCs w:val="24"/>
                <w:highlight w:val="none"/>
              </w:rPr>
              <w:t>资格</w:t>
            </w:r>
            <w:r>
              <w:rPr>
                <w:rFonts w:hint="eastAsia" w:ascii="宋体" w:hAnsi="宋体" w:eastAsia="宋体" w:cs="宋体"/>
                <w:bCs/>
                <w:sz w:val="24"/>
                <w:szCs w:val="24"/>
                <w:highlight w:val="none"/>
              </w:rPr>
              <w:t>或中选资格</w:t>
            </w:r>
            <w:r>
              <w:rPr>
                <w:rFonts w:ascii="宋体" w:hAnsi="宋体" w:eastAsia="宋体" w:cs="宋体"/>
                <w:bCs/>
                <w:sz w:val="24"/>
                <w:szCs w:val="24"/>
                <w:highlight w:val="none"/>
              </w:rPr>
              <w:t>并没收其投标保证金。</w:t>
            </w:r>
            <w:r>
              <w:rPr>
                <w:rFonts w:hint="eastAsia" w:ascii="宋体" w:hAnsi="宋体" w:eastAsia="宋体" w:cs="宋体"/>
                <w:bCs/>
                <w:sz w:val="24"/>
                <w:szCs w:val="24"/>
                <w:highlight w:val="none"/>
              </w:rPr>
              <w:t>②拟派工程总承包项目经理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7EAA66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6F2E4E3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投标人须在投标文件中提供拟派工程总承包项目经理满足上述要求的承诺。</w:t>
            </w:r>
          </w:p>
          <w:p w14:paraId="6E7698E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6.1.2 工程总承包项目经理业绩要求</w:t>
            </w:r>
          </w:p>
          <w:p w14:paraId="0FC2CD2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投标人拟派的工程总承包项目经理在20</w:t>
            </w:r>
            <w:r>
              <w:rPr>
                <w:rFonts w:hint="eastAsia" w:ascii="宋体" w:hAnsi="宋体" w:eastAsia="宋体" w:cs="宋体"/>
                <w:bCs/>
                <w:sz w:val="24"/>
                <w:szCs w:val="24"/>
                <w:highlight w:val="none"/>
                <w:u w:val="single"/>
              </w:rPr>
              <w:t>22</w:t>
            </w:r>
            <w:r>
              <w:rPr>
                <w:rFonts w:hint="eastAsia" w:ascii="宋体" w:hAnsi="宋体" w:eastAsia="宋体" w:cs="宋体"/>
                <w:bCs/>
                <w:sz w:val="24"/>
                <w:szCs w:val="24"/>
                <w:highlight w:val="none"/>
              </w:rPr>
              <w:t>年1月1日至投标截止日止（以竣工验收合格时间为准）完成的1个光伏项目业绩中担任工程总承包项目经理或施工项目负责人。</w:t>
            </w:r>
          </w:p>
          <w:p w14:paraId="5F285A3F">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w:t>
            </w:r>
            <w:r>
              <w:rPr>
                <w:rFonts w:hint="eastAsia" w:ascii="宋体" w:hAnsi="宋体" w:eastAsia="宋体" w:cs="宋体"/>
                <w:bCs/>
                <w:sz w:val="24"/>
                <w:szCs w:val="24"/>
                <w:highlight w:val="none"/>
              </w:rPr>
              <w:t>（已并网但未竣工验收的项目，可提供项目并网验收合格证明材料）</w:t>
            </w:r>
          </w:p>
          <w:p w14:paraId="5006657B">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若提供的上述业绩证明材料无法体现人员姓名职务信息的，还须提供业主证明。</w:t>
            </w:r>
          </w:p>
          <w:p w14:paraId="206FF444">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注：</w:t>
            </w:r>
          </w:p>
          <w:p w14:paraId="01FA9A77">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56DF6D1">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不满足上述业绩要求的业绩无效。</w:t>
            </w:r>
          </w:p>
          <w:p w14:paraId="5E7C85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.2设计负责人要求：</w:t>
            </w:r>
          </w:p>
          <w:p w14:paraId="6A1B602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拟派的设计负责人必须已在投标人单位注册并应具有注册电气工程师注册资格，中级及以上技术职称，应为投标人单位人员。</w:t>
            </w:r>
          </w:p>
          <w:p w14:paraId="2F7F0B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投标人须提供拟派设计负责人有效的注册证、职称证、身份证、投标人为其缴纳的养老保险证明材料。</w:t>
            </w:r>
          </w:p>
          <w:p w14:paraId="3745EA9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联合体投标的，由承担设计工作的联合体成员单位拟派。</w:t>
            </w:r>
          </w:p>
          <w:p w14:paraId="1B18103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6.2.1投标人须承诺拟派设计负责人满足以下要求：①拟派设计负责人中选后在本项目任职，签订合同时拟派的设计负责人必须与投标文件中的设计负责人一致，并满足办理相关手续的要求。不能按承诺到岗履约的，按合同相关条款处罚并上报行政主管部门，给招标人造成损失的，投标人依法承担违约赔偿责任。拟派设计负责人中选后不得随意更换。②拟派设计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138387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171EE7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投标人须在投标文件中提供拟派设计负责人满足上述要求的承诺。</w:t>
            </w:r>
          </w:p>
          <w:p w14:paraId="1045F5A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.3施工负责人要求：</w:t>
            </w:r>
          </w:p>
          <w:p w14:paraId="627EAB2B">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6.3.1拟派的施工负责人必须已在投标人单位注册并应具有机电工程专业二级及以上注册建造师执业资格，应为投标人单位人员。</w:t>
            </w:r>
          </w:p>
          <w:p w14:paraId="49CFC4C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投标人须在投标文件中提供有效的拟派施工负责人建造师注册证、身份证、投标人为其缴纳的养老保险证明材料。</w:t>
            </w:r>
          </w:p>
          <w:p w14:paraId="1A021C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联合体投标的，由负责施工的联合体成员提供施工负责人。</w:t>
            </w:r>
          </w:p>
          <w:p w14:paraId="264E7D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注：（1）拟派施工负责人为一级建造师或重庆市二级建造师注册人员的，必须提供建造师电子注册证书，且该建造师电子注册证书须由建造师本人在个人签名处手写本人签名。</w:t>
            </w:r>
          </w:p>
          <w:p w14:paraId="2C39114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（2）重庆市以外的省级住房城乡建设主管部门对二级建造师电子注册证书使用有明确规定的，从其规定。未规定使用电子注册证书的，可提供纸质证书扫描件。</w:t>
            </w:r>
          </w:p>
          <w:p w14:paraId="243AE27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（3）建造师电子注册证书本人手写签名与签名图像笔迹是否一致不作为否决投标的情形。</w:t>
            </w:r>
          </w:p>
          <w:p w14:paraId="221BC07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6.3.2</w:t>
            </w:r>
            <w:r>
              <w:rPr>
                <w:rFonts w:ascii="宋体" w:hAnsi="宋体" w:eastAsia="宋体" w:cs="宋体"/>
                <w:bCs/>
                <w:sz w:val="24"/>
                <w:szCs w:val="24"/>
                <w:highlight w:val="none"/>
              </w:rPr>
              <w:t>投标人自行承诺</w:t>
            </w:r>
            <w:r>
              <w:rPr>
                <w:rFonts w:hint="eastAsia" w:ascii="宋体" w:hAnsi="宋体" w:eastAsia="宋体" w:cs="宋体"/>
                <w:bCs/>
                <w:sz w:val="24"/>
                <w:szCs w:val="24"/>
                <w:highlight w:val="none"/>
              </w:rPr>
              <w:t>拟派施工负责人满足以下要求：①中选后在本项目任职，签订合同时拟派的施工负责人必须与投标文件中的施工负责人一致，并满足办理相关手续的要求。不能按承诺到岗履约的，按合同相关条款处罚并上报行政主管部门，给招标人造成损失的，投标人依法承担违约赔偿责任。拟派施工负责人中选后不得随意更换</w:t>
            </w:r>
            <w:r>
              <w:rPr>
                <w:rFonts w:ascii="宋体" w:hAnsi="宋体" w:eastAsia="宋体" w:cs="宋体"/>
                <w:bCs/>
                <w:sz w:val="24"/>
                <w:szCs w:val="24"/>
                <w:highlight w:val="none"/>
              </w:rPr>
              <w:t>。</w:t>
            </w:r>
            <w:r>
              <w:rPr>
                <w:rFonts w:hint="eastAsia" w:ascii="宋体" w:hAnsi="宋体" w:eastAsia="宋体" w:cs="宋体"/>
                <w:bCs/>
                <w:sz w:val="24"/>
                <w:szCs w:val="24"/>
                <w:highlight w:val="none"/>
              </w:rPr>
              <w:t>②拟派施工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③为保证投标人拟派的施工负责人到本项目到岗履职，投标人还需承诺：若投标人拟派本项目的施工负责人有在其他项目任职的情形的（或有在其他项目中选或拟中选的情形的），应在收到中选通知书后 14 日内，办理完成放弃在其他项目任职的手续（或办理完成放弃在其他项目中选或拟中选的手续），招标人在合同签订前有权对投标人拟派施工负责人在其他项目的任职情形（或在其他项目的中选或拟中选情形）进行核查，若与投标人承诺内容不符或投标人未在上述时间内按照招标文件规定递交放弃在其他项目任职、中选或拟中选的相关资料，视为投标人放弃中选资格，招标人不退还其投标保证金。在合同签订时，投标人需确保拟派施工负责人符合《建筑施工企业项目经理资质管理办法》规定的任职条件，否则视为投标人放弃中选资格，招标人不退还其投标保证金。</w:t>
            </w:r>
          </w:p>
          <w:p w14:paraId="1DB25B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放弃在其他项目任职的需提供：①经业主或建设单位同意任职变更的文件；②负责项目监管的行业行政主管部门出具同意任职变更的证明材料。</w:t>
            </w:r>
          </w:p>
          <w:p w14:paraId="719933D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放弃在其他项目中选或拟中选的需提供：①经中选或拟中选的其他项目建设单位同意的放弃中选函。</w:t>
            </w:r>
          </w:p>
          <w:p w14:paraId="1D65AB6D">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606E279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投标人须在投标文件中提供拟派施工负责人满足上述要求的承诺。</w:t>
            </w:r>
          </w:p>
          <w:p w14:paraId="2D975E4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6.3.3 施工负责人业绩要求：</w:t>
            </w:r>
          </w:p>
          <w:p w14:paraId="60C367F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投标人拟派的施工负责人在20</w:t>
            </w:r>
            <w:r>
              <w:rPr>
                <w:rFonts w:hint="eastAsia" w:ascii="宋体" w:hAnsi="宋体" w:eastAsia="宋体" w:cs="宋体"/>
                <w:bCs/>
                <w:sz w:val="24"/>
                <w:szCs w:val="24"/>
                <w:highlight w:val="none"/>
                <w:u w:val="single"/>
              </w:rPr>
              <w:t>22</w:t>
            </w:r>
            <w:r>
              <w:rPr>
                <w:rFonts w:hint="eastAsia" w:ascii="宋体" w:hAnsi="宋体" w:eastAsia="宋体" w:cs="宋体"/>
                <w:bCs/>
                <w:sz w:val="24"/>
                <w:szCs w:val="24"/>
                <w:highlight w:val="none"/>
              </w:rPr>
              <w:t>年1月1日至投标截止日止（以竣工验收合格时间为准）完成的1个光伏项目业绩中担任施工项目项目经理或工程总承包施工负责人或工程总承包项目经理。</w:t>
            </w:r>
          </w:p>
          <w:p w14:paraId="16C1A8B4">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投标人须在投标文件中提供该业绩的中选通知书（直接发包的项目可提供项目发包人出具的项目直接发包情况说明或证明文书代替）、合同协议书和工程竣工验收合格证明材料。</w:t>
            </w:r>
            <w:r>
              <w:rPr>
                <w:rFonts w:hint="eastAsia" w:ascii="宋体" w:hAnsi="宋体" w:eastAsia="宋体" w:cs="宋体"/>
                <w:bCs/>
                <w:sz w:val="24"/>
                <w:szCs w:val="24"/>
                <w:highlight w:val="none"/>
              </w:rPr>
              <w:t>（已并网但未竣工验收的项目，可提供项目并网验收合格证明材料）</w:t>
            </w:r>
          </w:p>
          <w:p w14:paraId="4AF0F19D">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若提供的上述业绩证明材料无法体现人员姓名职务信息的，还须提供业主证明。</w:t>
            </w:r>
          </w:p>
          <w:p w14:paraId="1871F6DE">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注：投标人应对其提供的业绩证明材料的真实性负责。当上述资料中针对同一指标存在不一致时，以工程竣工验收合格的证明材料为准。</w:t>
            </w:r>
          </w:p>
          <w:p w14:paraId="639A8A46">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不满足上述业绩要求的业绩无效。</w:t>
            </w:r>
          </w:p>
          <w:p w14:paraId="5ACB625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.4施工技术负责人要求：</w:t>
            </w:r>
          </w:p>
          <w:p w14:paraId="47888F9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具有工程类中级及以上职称。</w:t>
            </w:r>
          </w:p>
          <w:p w14:paraId="56C5E4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投标人须在投标文件中提供拟派施工技术负责人身份证、职称证及投标人为其缴纳的养老保险证明材料。</w:t>
            </w:r>
          </w:p>
          <w:p w14:paraId="5CF8F0C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联合体投标的，由负责施工的联合体成员提供施工技术负责人。</w:t>
            </w:r>
          </w:p>
          <w:p w14:paraId="553A4EE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.5委托代理人</w:t>
            </w:r>
          </w:p>
          <w:p w14:paraId="38F28FE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本次投标的委托代理人必须为投标人本单位职工。</w:t>
            </w:r>
          </w:p>
          <w:p w14:paraId="4C872E1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投标人须提供法定代表人身份证明、授权委托书、养老保险证明材料。</w:t>
            </w:r>
          </w:p>
          <w:p w14:paraId="78FF0E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r>
              <w:rPr>
                <w:rFonts w:ascii="宋体" w:hAnsi="宋体" w:eastAsia="宋体" w:cs="宋体"/>
                <w:b/>
                <w:sz w:val="24"/>
                <w:szCs w:val="24"/>
                <w:highlight w:val="none"/>
              </w:rPr>
              <w:t>特别说明</w:t>
            </w:r>
          </w:p>
          <w:p w14:paraId="6BEB8DC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7.1</w:t>
            </w:r>
            <w:r>
              <w:rPr>
                <w:rFonts w:ascii="宋体" w:hAnsi="宋体" w:eastAsia="宋体" w:cs="宋体"/>
                <w:bCs/>
                <w:sz w:val="24"/>
                <w:szCs w:val="24"/>
                <w:highlight w:val="none"/>
              </w:rPr>
              <w:t>上述要求须提交的相关证明材料复印件均应加盖投标单位公章并装入投标文件中。</w:t>
            </w:r>
          </w:p>
          <w:p w14:paraId="46AA1D3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7.2</w:t>
            </w:r>
            <w:r>
              <w:rPr>
                <w:rFonts w:ascii="宋体" w:hAnsi="宋体" w:eastAsia="宋体" w:cs="宋体"/>
                <w:bCs/>
                <w:sz w:val="24"/>
                <w:szCs w:val="24"/>
                <w:highlight w:val="none"/>
              </w:rPr>
              <w:t>投标人须自行承诺其提供的上述相关证明材料真实有效，不存在弄虚作假情形，招标人有进一步核查投标人提供的投标文件中的资料真伪的权利，若在评标期间有</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成员发现投标人提供了虚假资料或存在疑点的，经查实，投标文件作否决投标处理；若在评标结果公示或合同谈判过程中发现投标人提供虚假资料，经查实，取消中选资格，视情节轻重决定其投标保证金将不予退还；若在合同实施期间发现投标人提供虚假资料，经查实，视为投标人违约并承担相应的违约责任和法律责任。</w:t>
            </w:r>
          </w:p>
          <w:p w14:paraId="072FF42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7.3</w:t>
            </w:r>
            <w:r>
              <w:rPr>
                <w:rFonts w:ascii="宋体" w:hAnsi="宋体" w:eastAsia="宋体" w:cs="宋体"/>
                <w:bCs/>
                <w:sz w:val="24"/>
                <w:szCs w:val="24"/>
                <w:highlight w:val="none"/>
              </w:rPr>
              <w:t>本招标文件中所要求的人员养老保险证明要求如下：</w:t>
            </w:r>
          </w:p>
          <w:p w14:paraId="55B5DA2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①企业提供养老保险证明，事业单位提供养老保险证明或行政主管部门在编证明。</w:t>
            </w:r>
          </w:p>
          <w:p w14:paraId="3C7ED22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②工程总承包项目经理、设计负责人、施工负责人、施工技术负责人和委托代理人的连续养老保险证明期限须包含</w:t>
            </w:r>
            <w:r>
              <w:rPr>
                <w:rFonts w:ascii="宋体" w:hAnsi="宋体" w:eastAsia="宋体" w:cs="宋体"/>
                <w:bCs/>
                <w:sz w:val="24"/>
                <w:szCs w:val="24"/>
                <w:highlight w:val="none"/>
              </w:rPr>
              <w:t>202</w:t>
            </w:r>
            <w:r>
              <w:rPr>
                <w:rFonts w:hint="eastAsia" w:ascii="宋体" w:hAnsi="宋体" w:eastAsia="宋体" w:cs="宋体"/>
                <w:bCs/>
                <w:sz w:val="24"/>
                <w:szCs w:val="24"/>
                <w:highlight w:val="none"/>
              </w:rPr>
              <w:t>5</w:t>
            </w:r>
            <w:r>
              <w:rPr>
                <w:rFonts w:ascii="宋体" w:hAnsi="宋体" w:eastAsia="宋体" w:cs="宋体"/>
                <w:bCs/>
                <w:sz w:val="24"/>
                <w:szCs w:val="24"/>
                <w:highlight w:val="none"/>
              </w:rPr>
              <w:t>年</w:t>
            </w:r>
            <w:r>
              <w:rPr>
                <w:rFonts w:hint="eastAsia" w:ascii="宋体" w:hAnsi="宋体" w:eastAsia="宋体" w:cs="宋体"/>
                <w:bCs/>
                <w:sz w:val="24"/>
                <w:szCs w:val="24"/>
                <w:highlight w:val="none"/>
              </w:rPr>
              <w:t>1</w:t>
            </w:r>
            <w:r>
              <w:rPr>
                <w:rFonts w:ascii="宋体" w:hAnsi="宋体" w:eastAsia="宋体" w:cs="宋体"/>
                <w:bCs/>
                <w:sz w:val="24"/>
                <w:szCs w:val="24"/>
                <w:highlight w:val="none"/>
              </w:rPr>
              <w:t>月至202</w:t>
            </w:r>
            <w:r>
              <w:rPr>
                <w:rFonts w:hint="eastAsia" w:ascii="宋体" w:hAnsi="宋体" w:eastAsia="宋体" w:cs="宋体"/>
                <w:bCs/>
                <w:sz w:val="24"/>
                <w:szCs w:val="24"/>
                <w:highlight w:val="none"/>
              </w:rPr>
              <w:t>5</w:t>
            </w:r>
            <w:r>
              <w:rPr>
                <w:rFonts w:ascii="宋体" w:hAnsi="宋体" w:eastAsia="宋体" w:cs="宋体"/>
                <w:bCs/>
                <w:sz w:val="24"/>
                <w:szCs w:val="24"/>
                <w:highlight w:val="none"/>
              </w:rPr>
              <w:t>年</w:t>
            </w:r>
            <w:r>
              <w:rPr>
                <w:rFonts w:hint="eastAsia" w:ascii="宋体" w:hAnsi="宋体" w:eastAsia="宋体" w:cs="宋体"/>
                <w:bCs/>
                <w:sz w:val="24"/>
                <w:szCs w:val="24"/>
                <w:highlight w:val="none"/>
              </w:rPr>
              <w:t>6</w:t>
            </w:r>
            <w:r>
              <w:rPr>
                <w:rFonts w:ascii="宋体" w:hAnsi="宋体" w:eastAsia="宋体" w:cs="宋体"/>
                <w:bCs/>
                <w:sz w:val="24"/>
                <w:szCs w:val="24"/>
                <w:highlight w:val="none"/>
              </w:rPr>
              <w:t>月。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w:t>
            </w:r>
            <w:r>
              <w:rPr>
                <w:rFonts w:hint="eastAsia" w:ascii="宋体" w:hAnsi="宋体" w:eastAsia="宋体" w:cs="宋体"/>
                <w:bCs/>
                <w:sz w:val="24"/>
                <w:szCs w:val="24"/>
                <w:highlight w:val="none"/>
              </w:rPr>
              <w:t>评审工作组作否决投标处理。</w:t>
            </w:r>
          </w:p>
          <w:p w14:paraId="76D90A1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注：2025年1月之后成立的公司，提供成立之日起次月至2025年6月的连续养老保险参保证明（个人）</w:t>
            </w:r>
          </w:p>
          <w:p w14:paraId="7C4D4C8A">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7.4</w:t>
            </w:r>
            <w:r>
              <w:rPr>
                <w:rFonts w:ascii="宋体" w:hAnsi="宋体" w:eastAsia="宋体" w:cs="宋体"/>
                <w:bCs/>
                <w:sz w:val="24"/>
                <w:szCs w:val="24"/>
                <w:highlight w:val="none"/>
              </w:rPr>
              <w:t>第</w:t>
            </w:r>
            <w:r>
              <w:rPr>
                <w:rFonts w:hint="eastAsia" w:ascii="宋体" w:hAnsi="宋体" w:eastAsia="宋体" w:cs="宋体"/>
                <w:bCs/>
                <w:sz w:val="24"/>
                <w:szCs w:val="24"/>
                <w:highlight w:val="none"/>
              </w:rPr>
              <w:t>6</w:t>
            </w:r>
            <w:r>
              <w:rPr>
                <w:rFonts w:ascii="宋体" w:hAnsi="宋体" w:eastAsia="宋体" w:cs="宋体"/>
                <w:bCs/>
                <w:sz w:val="24"/>
                <w:szCs w:val="24"/>
                <w:highlight w:val="none"/>
              </w:rPr>
              <w:t>.1-</w:t>
            </w:r>
            <w:r>
              <w:rPr>
                <w:rFonts w:hint="eastAsia" w:ascii="宋体" w:hAnsi="宋体" w:eastAsia="宋体" w:cs="宋体"/>
                <w:bCs/>
                <w:sz w:val="24"/>
                <w:szCs w:val="24"/>
                <w:highlight w:val="none"/>
              </w:rPr>
              <w:t>6</w:t>
            </w:r>
            <w:r>
              <w:rPr>
                <w:rFonts w:ascii="宋体" w:hAnsi="宋体" w:eastAsia="宋体" w:cs="宋体"/>
                <w:bCs/>
                <w:sz w:val="24"/>
                <w:szCs w:val="24"/>
                <w:highlight w:val="none"/>
              </w:rPr>
              <w:t>.4条为项目管理团队资质要求，中选后中选人施工管理人员配备标准参照</w:t>
            </w:r>
            <w:r>
              <w:rPr>
                <w:rFonts w:hint="eastAsia" w:ascii="宋体" w:hAnsi="宋体" w:eastAsia="宋体" w:cs="宋体"/>
                <w:bCs/>
                <w:sz w:val="24"/>
                <w:szCs w:val="24"/>
                <w:highlight w:val="none"/>
              </w:rPr>
              <w:t>《房屋建筑和市政基础设施工程施工现场从业人员配备标准》（DBJ50/T-157-2022）》（渝建标（2022）18号文）</w:t>
            </w:r>
            <w:r>
              <w:rPr>
                <w:rFonts w:ascii="宋体" w:hAnsi="宋体" w:eastAsia="宋体" w:cs="宋体"/>
                <w:bCs/>
                <w:sz w:val="24"/>
                <w:szCs w:val="24"/>
                <w:highlight w:val="none"/>
              </w:rPr>
              <w:t>执行，结合项目实际需要，配置项目管理班子，出具任命文件。任命文件应当明确项目部的职责、岗位设置、人员配备，并书面通知招标人。主要管理人员应持有建设行政主管部门要求的岗位证书或注册证书或职称证书，并提供选派单位为其缴纳的养老保险证明材料。中选后不能满足该要求的，招标人可取消其中选资格，投标保证金不予退还；</w:t>
            </w:r>
            <w:r>
              <w:rPr>
                <w:rFonts w:hint="eastAsia" w:ascii="宋体" w:hAnsi="宋体" w:eastAsia="宋体" w:cs="宋体"/>
                <w:bCs/>
                <w:sz w:val="24"/>
                <w:szCs w:val="24"/>
                <w:highlight w:val="none"/>
              </w:rPr>
              <w:t>给招标人造成损失的，投标人依法承担违约赔偿责任。投标人须在投标文件中提供承诺函（格式自拟）。</w:t>
            </w:r>
          </w:p>
          <w:p w14:paraId="08B95534">
            <w:pPr>
              <w:widowControl/>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7.5工程总承包项目经理、施工负责人的业绩不限定为投标单位的个人业绩。</w:t>
            </w:r>
          </w:p>
          <w:p w14:paraId="1B7CAF62">
            <w:pPr>
              <w:widowControl/>
              <w:spacing w:line="400" w:lineRule="exact"/>
              <w:ind w:firstLine="480" w:firstLineChars="200"/>
              <w:rPr>
                <w:rFonts w:hint="eastAsia" w:ascii="宋体" w:hAnsi="宋体" w:eastAsia="宋体" w:cs="宋体"/>
                <w:kern w:val="0"/>
                <w:sz w:val="32"/>
                <w:szCs w:val="32"/>
                <w:highlight w:val="none"/>
              </w:rPr>
            </w:pPr>
            <w:r>
              <w:rPr>
                <w:rFonts w:hint="eastAsia" w:ascii="宋体" w:hAnsi="宋体" w:eastAsia="宋体" w:cs="宋体"/>
                <w:bCs/>
                <w:sz w:val="24"/>
                <w:szCs w:val="24"/>
                <w:highlight w:val="none"/>
              </w:rPr>
              <w:t>7.6被重庆天泰能源集团有限公司或其下属单位列为不合格供应商的，不得参与本采购项目的投标。</w:t>
            </w:r>
          </w:p>
        </w:tc>
      </w:tr>
      <w:tr w14:paraId="668E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3A904F20">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1659" w:type="dxa"/>
            <w:vAlign w:val="center"/>
          </w:tcPr>
          <w:p w14:paraId="4D3847A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资格审查方式</w:t>
            </w:r>
          </w:p>
        </w:tc>
        <w:tc>
          <w:tcPr>
            <w:tcW w:w="6681" w:type="dxa"/>
            <w:vAlign w:val="center"/>
          </w:tcPr>
          <w:p w14:paraId="0322BBE0">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资格后审</w:t>
            </w:r>
          </w:p>
        </w:tc>
      </w:tr>
      <w:tr w14:paraId="545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8B2C081">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1659" w:type="dxa"/>
            <w:vAlign w:val="center"/>
          </w:tcPr>
          <w:p w14:paraId="7C900D3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计价方式</w:t>
            </w:r>
          </w:p>
        </w:tc>
        <w:tc>
          <w:tcPr>
            <w:tcW w:w="6681" w:type="dxa"/>
            <w:vAlign w:val="center"/>
          </w:tcPr>
          <w:p w14:paraId="3D572C94">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投标人根据自身实力确定报价</w:t>
            </w:r>
          </w:p>
        </w:tc>
      </w:tr>
      <w:tr w14:paraId="00C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00B8BB4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1659" w:type="dxa"/>
            <w:vAlign w:val="center"/>
          </w:tcPr>
          <w:p w14:paraId="49F60D21">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报价有效期</w:t>
            </w:r>
          </w:p>
        </w:tc>
        <w:tc>
          <w:tcPr>
            <w:tcW w:w="6681" w:type="dxa"/>
            <w:vAlign w:val="center"/>
          </w:tcPr>
          <w:p w14:paraId="7F627F81">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90天</w:t>
            </w:r>
          </w:p>
        </w:tc>
      </w:tr>
      <w:tr w14:paraId="4AE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09BC94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1659" w:type="dxa"/>
            <w:vAlign w:val="center"/>
          </w:tcPr>
          <w:p w14:paraId="33867E9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竞价书费</w:t>
            </w:r>
          </w:p>
        </w:tc>
        <w:tc>
          <w:tcPr>
            <w:tcW w:w="6681" w:type="dxa"/>
            <w:vAlign w:val="center"/>
          </w:tcPr>
          <w:p w14:paraId="49B44B1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购买招标文件费用：500元/份。</w:t>
            </w:r>
          </w:p>
          <w:p w14:paraId="24B0929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提交方式：报名截止前银行转账</w:t>
            </w:r>
          </w:p>
          <w:p w14:paraId="24F43BF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账户：重庆天泰能源集团有限公司</w:t>
            </w:r>
          </w:p>
          <w:p w14:paraId="48AC4FE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开户行: 浙商银行重庆九龙坡支行</w:t>
            </w:r>
          </w:p>
          <w:p w14:paraId="158282CD">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bCs/>
                <w:sz w:val="24"/>
                <w:szCs w:val="24"/>
                <w:highlight w:val="none"/>
              </w:rPr>
            </w:pPr>
            <w:r>
              <w:rPr>
                <w:rFonts w:hint="eastAsia" w:ascii="宋体" w:hAnsi="宋体" w:eastAsia="宋体" w:cs="宋体"/>
                <w:snapToGrid w:val="0"/>
                <w:kern w:val="0"/>
                <w:sz w:val="24"/>
                <w:szCs w:val="24"/>
                <w:highlight w:val="none"/>
              </w:rPr>
              <w:t>账号: 6530000310120100032755</w:t>
            </w:r>
          </w:p>
        </w:tc>
      </w:tr>
      <w:tr w14:paraId="6913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7" w:type="dxa"/>
            <w:vAlign w:val="center"/>
          </w:tcPr>
          <w:p w14:paraId="28875EB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1659" w:type="dxa"/>
            <w:vAlign w:val="center"/>
          </w:tcPr>
          <w:p w14:paraId="6C49BFA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w:t>
            </w:r>
          </w:p>
        </w:tc>
        <w:tc>
          <w:tcPr>
            <w:tcW w:w="6681" w:type="dxa"/>
            <w:vAlign w:val="center"/>
          </w:tcPr>
          <w:p w14:paraId="6449C7A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金额：40000.00元</w:t>
            </w:r>
          </w:p>
          <w:p w14:paraId="7D7D19D2">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形式：银行转账 </w:t>
            </w:r>
          </w:p>
          <w:p w14:paraId="43548A6B">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提交方式：报名截止前银行转账 </w:t>
            </w:r>
          </w:p>
          <w:p w14:paraId="1D4F11E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退还方式:评审结束后无息退还 </w:t>
            </w:r>
          </w:p>
          <w:p w14:paraId="7D6E750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账户：</w:t>
            </w:r>
            <w:r>
              <w:rPr>
                <w:rFonts w:hint="eastAsia" w:ascii="宋体" w:hAnsi="宋体" w:eastAsia="宋体" w:cs="宋体"/>
                <w:snapToGrid w:val="0"/>
                <w:kern w:val="0"/>
                <w:sz w:val="24"/>
                <w:szCs w:val="24"/>
                <w:highlight w:val="none"/>
              </w:rPr>
              <w:t>重庆天泰能源集团有限公司</w:t>
            </w:r>
          </w:p>
          <w:p w14:paraId="118C6A88">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napToGrid w:val="0"/>
                <w:kern w:val="0"/>
                <w:sz w:val="24"/>
                <w:szCs w:val="24"/>
                <w:highlight w:val="none"/>
              </w:rPr>
              <w:t>浙商银行重庆九龙坡支行</w:t>
            </w:r>
          </w:p>
          <w:p w14:paraId="52DFA6EA">
            <w:pPr>
              <w:adjustRightInd w:val="0"/>
              <w:snapToGrid w:val="0"/>
              <w:spacing w:line="400" w:lineRule="exact"/>
              <w:ind w:firstLine="48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账号:</w:t>
            </w:r>
            <w:r>
              <w:rPr>
                <w:rFonts w:hint="eastAsia" w:ascii="宋体" w:hAnsi="宋体" w:eastAsia="宋体" w:cs="宋体"/>
                <w:snapToGrid w:val="0"/>
                <w:kern w:val="0"/>
                <w:sz w:val="24"/>
                <w:szCs w:val="24"/>
                <w:highlight w:val="none"/>
              </w:rPr>
              <w:t>6530000310120100032755</w:t>
            </w:r>
          </w:p>
        </w:tc>
      </w:tr>
      <w:tr w14:paraId="3E4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254162E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1659" w:type="dxa"/>
            <w:vAlign w:val="center"/>
          </w:tcPr>
          <w:p w14:paraId="587CC96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答疑会</w:t>
            </w:r>
          </w:p>
        </w:tc>
        <w:tc>
          <w:tcPr>
            <w:tcW w:w="6681" w:type="dxa"/>
            <w:vAlign w:val="center"/>
          </w:tcPr>
          <w:p w14:paraId="4647742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不组织</w:t>
            </w:r>
          </w:p>
        </w:tc>
      </w:tr>
      <w:tr w14:paraId="57D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03055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1659" w:type="dxa"/>
            <w:vAlign w:val="center"/>
          </w:tcPr>
          <w:p w14:paraId="07F1D97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投标文件组成及数量</w:t>
            </w:r>
          </w:p>
        </w:tc>
        <w:tc>
          <w:tcPr>
            <w:tcW w:w="6681" w:type="dxa"/>
            <w:vAlign w:val="center"/>
          </w:tcPr>
          <w:p w14:paraId="6431714A">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报价函3份：正本一份,副本一份，u盘电子文件一份。</w:t>
            </w:r>
          </w:p>
        </w:tc>
      </w:tr>
      <w:tr w14:paraId="5265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FAD1AD8">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1659" w:type="dxa"/>
            <w:vAlign w:val="center"/>
          </w:tcPr>
          <w:p w14:paraId="2EEBC1E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报价截止时间</w:t>
            </w:r>
          </w:p>
        </w:tc>
        <w:tc>
          <w:tcPr>
            <w:tcW w:w="6681" w:type="dxa"/>
            <w:vAlign w:val="center"/>
          </w:tcPr>
          <w:p w14:paraId="257AE1C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递交投标文件时间: 2025年</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日10时前</w:t>
            </w:r>
          </w:p>
          <w:p w14:paraId="7634A333">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投标文件递交地点：重庆市九龙坡区科城路108号融堃彩云里10层1005号</w:t>
            </w:r>
          </w:p>
          <w:p w14:paraId="5C65CAC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递交投标文件联系电话：15223865560 联系人：吴老师</w:t>
            </w:r>
          </w:p>
          <w:p w14:paraId="4821C3E8">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技术咨询联系人：13594385733 联系人：韩老师   </w:t>
            </w:r>
          </w:p>
        </w:tc>
      </w:tr>
      <w:tr w14:paraId="64D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1BDD3A5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16</w:t>
            </w:r>
          </w:p>
        </w:tc>
        <w:tc>
          <w:tcPr>
            <w:tcW w:w="1659" w:type="dxa"/>
            <w:vAlign w:val="center"/>
          </w:tcPr>
          <w:p w14:paraId="11131E2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w:t>
            </w:r>
          </w:p>
        </w:tc>
        <w:tc>
          <w:tcPr>
            <w:tcW w:w="6681" w:type="dxa"/>
            <w:vAlign w:val="center"/>
          </w:tcPr>
          <w:p w14:paraId="25797BA4">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开标地点: 重庆市九龙坡区科城路108号融堃彩云里11层</w:t>
            </w:r>
          </w:p>
          <w:p w14:paraId="40890D82">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开标时间：2025年</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日</w:t>
            </w:r>
            <w:r>
              <w:rPr>
                <w:rFonts w:ascii="宋体" w:hAnsi="宋体" w:eastAsia="宋体" w:cs="宋体"/>
                <w:snapToGrid w:val="0"/>
                <w:kern w:val="0"/>
                <w:sz w:val="24"/>
                <w:szCs w:val="24"/>
                <w:highlight w:val="none"/>
              </w:rPr>
              <w:t>10</w:t>
            </w:r>
            <w:r>
              <w:rPr>
                <w:rFonts w:hint="eastAsia" w:ascii="宋体" w:hAnsi="宋体" w:eastAsia="宋体" w:cs="宋体"/>
                <w:snapToGrid w:val="0"/>
                <w:kern w:val="0"/>
                <w:sz w:val="24"/>
                <w:szCs w:val="24"/>
                <w:highlight w:val="none"/>
              </w:rPr>
              <w:t>时后</w:t>
            </w:r>
          </w:p>
        </w:tc>
      </w:tr>
      <w:tr w14:paraId="70C9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8F8BA5">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w:t>
            </w:r>
          </w:p>
        </w:tc>
        <w:tc>
          <w:tcPr>
            <w:tcW w:w="1659" w:type="dxa"/>
            <w:vAlign w:val="center"/>
          </w:tcPr>
          <w:p w14:paraId="16ED095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低价风险担保</w:t>
            </w:r>
          </w:p>
        </w:tc>
        <w:tc>
          <w:tcPr>
            <w:tcW w:w="6681" w:type="dxa"/>
            <w:vAlign w:val="center"/>
          </w:tcPr>
          <w:p w14:paraId="1E8C24A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1.低价风险担保：中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价低于最高限价的85%时提供，如不按时足额提供，视为中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人放弃中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rPr>
              <w:t>招标</w:t>
            </w:r>
            <w:r>
              <w:rPr>
                <w:rFonts w:ascii="宋体" w:hAnsi="宋体" w:eastAsia="宋体" w:cs="宋体"/>
                <w:snapToGrid w:val="0"/>
                <w:kern w:val="0"/>
                <w:sz w:val="24"/>
                <w:szCs w:val="24"/>
                <w:highlight w:val="none"/>
              </w:rPr>
              <w:t>人有权不退还其</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保证金，纳入重点关注名单。若</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人为联合体，由联合体牵头人或按照联合体协议的约定提交低价风险担保。</w:t>
            </w:r>
          </w:p>
          <w:p w14:paraId="0165D5B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2.中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人提供低价风险担保的形式、金额及期限：</w:t>
            </w:r>
          </w:p>
          <w:p w14:paraId="3AC35FF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1）低价风险担保的形式：现金（银行转账方式）。</w:t>
            </w:r>
          </w:p>
          <w:p w14:paraId="74451B7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2）低价风险担保的金额：（最高限价×85%-中选价）×3，且最高不超过最高限价的85%；红名单中的中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人低价风险担保金额为应提交金额的80%；联合体中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的，须联合体牵头人在红名单中。中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人是否属于红名单以开标环节信用状况查询结果为准。</w:t>
            </w:r>
          </w:p>
          <w:p w14:paraId="1A3C556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3）低价风险担保金到账</w:t>
            </w:r>
            <w:r>
              <w:rPr>
                <w:rFonts w:hint="eastAsia" w:ascii="宋体" w:hAnsi="宋体" w:eastAsia="宋体" w:cs="宋体"/>
                <w:snapToGrid w:val="0"/>
                <w:kern w:val="0"/>
                <w:sz w:val="24"/>
                <w:szCs w:val="24"/>
                <w:highlight w:val="none"/>
              </w:rPr>
              <w:t>招标</w:t>
            </w:r>
            <w:r>
              <w:rPr>
                <w:rFonts w:ascii="宋体" w:hAnsi="宋体" w:eastAsia="宋体" w:cs="宋体"/>
                <w:snapToGrid w:val="0"/>
                <w:kern w:val="0"/>
                <w:sz w:val="24"/>
                <w:szCs w:val="24"/>
                <w:highlight w:val="none"/>
              </w:rPr>
              <w:t>人银行账户的时间：自招标人中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通知书发出之日起3个工作日内；</w:t>
            </w:r>
          </w:p>
          <w:p w14:paraId="17A5969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4）中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人因自身原因未按中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通知书规定的时限与招标人签订合同的，招标人有权扣除其低价风险担保并取消中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资格。</w:t>
            </w:r>
          </w:p>
          <w:p w14:paraId="468F7CA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5）低价风险担保的期限：自低价风险担保生效之日起至竣工验收合格之日止。</w:t>
            </w:r>
          </w:p>
          <w:p w14:paraId="09AD929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3.低价风险担保的退还时间：见专用合同条款21.1。</w:t>
            </w:r>
          </w:p>
          <w:p w14:paraId="62DDA41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4.采用经评审最低投标价法的项目，拟中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人或者中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人放弃中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项目，无正当理由不与招标人签订合同，在签订合同时向招标人提出附加条件或者更改合同实质性内容，或者拒不按照招标文件规定提交低价风险担保或履约担保的，取消其中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资格，投标保证金不予退还，给招标人造成的损失超过投标保证金数额的，拟中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人或中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人应对超过部分予以赔偿。</w:t>
            </w:r>
          </w:p>
          <w:p w14:paraId="6BECDC2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备注：当中选人或拟中选人未按时提交低价风险担保，且属于可以延长低价风险担保提交期限的特殊情形时，经招标人同意，可适当延长低价风险担保的提交期限。</w:t>
            </w:r>
          </w:p>
          <w:p w14:paraId="78C676D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5.投标总报价低于最高限价85%的，</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人应在编制</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文件时，在</w:t>
            </w:r>
            <w:r>
              <w:rPr>
                <w:rFonts w:hint="eastAsia" w:ascii="宋体" w:hAnsi="宋体" w:eastAsia="宋体" w:cs="宋体"/>
                <w:snapToGrid w:val="0"/>
                <w:kern w:val="0"/>
                <w:sz w:val="24"/>
                <w:szCs w:val="24"/>
                <w:highlight w:val="none"/>
              </w:rPr>
              <w:t>投标文件</w:t>
            </w:r>
            <w:r>
              <w:rPr>
                <w:rFonts w:ascii="宋体" w:hAnsi="宋体" w:eastAsia="宋体" w:cs="宋体"/>
                <w:snapToGrid w:val="0"/>
                <w:kern w:val="0"/>
                <w:sz w:val="24"/>
                <w:szCs w:val="24"/>
                <w:highlight w:val="none"/>
              </w:rPr>
              <w:t>中递交低价风险担保提交承诺书。</w:t>
            </w:r>
          </w:p>
        </w:tc>
      </w:tr>
      <w:tr w14:paraId="794C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7011C1B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18</w:t>
            </w:r>
          </w:p>
        </w:tc>
        <w:tc>
          <w:tcPr>
            <w:tcW w:w="1659" w:type="dxa"/>
            <w:vAlign w:val="center"/>
          </w:tcPr>
          <w:p w14:paraId="7440E78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w:t>
            </w:r>
          </w:p>
        </w:tc>
        <w:tc>
          <w:tcPr>
            <w:tcW w:w="6681" w:type="dxa"/>
            <w:vAlign w:val="center"/>
          </w:tcPr>
          <w:p w14:paraId="78FF682E">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履约担保的金额：中选合同金额的</w:t>
            </w:r>
            <w:r>
              <w:rPr>
                <w:rFonts w:ascii="宋体" w:hAnsi="宋体" w:eastAsia="宋体" w:cs="宋体"/>
                <w:bCs/>
                <w:sz w:val="24"/>
                <w:szCs w:val="24"/>
                <w:highlight w:val="none"/>
              </w:rPr>
              <w:t>10%</w:t>
            </w:r>
            <w:r>
              <w:rPr>
                <w:rFonts w:hint="eastAsia" w:ascii="宋体" w:hAnsi="宋体" w:eastAsia="宋体" w:cs="宋体"/>
                <w:bCs/>
                <w:sz w:val="24"/>
                <w:szCs w:val="24"/>
                <w:highlight w:val="none"/>
              </w:rPr>
              <w:t>，投标人中选后投标保证金自动转为履约保证金的一部分。</w:t>
            </w:r>
          </w:p>
        </w:tc>
      </w:tr>
      <w:tr w14:paraId="03C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427575F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1659" w:type="dxa"/>
            <w:vAlign w:val="center"/>
          </w:tcPr>
          <w:p w14:paraId="2F3C99A5">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联合体投标</w:t>
            </w:r>
          </w:p>
        </w:tc>
        <w:tc>
          <w:tcPr>
            <w:tcW w:w="6681" w:type="dxa"/>
            <w:vAlign w:val="center"/>
          </w:tcPr>
          <w:p w14:paraId="47578939">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接受，应满足下列要求：</w:t>
            </w:r>
          </w:p>
          <w:p w14:paraId="043824AE">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1、联合体成员不超过2家（含）。</w:t>
            </w:r>
          </w:p>
          <w:p w14:paraId="78E3D9EF">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各方均应当具备承担招标项目的相应能力；国家有关规定或者招标文件对投标人资格条件有规定的，联合体各方均应当具备规定的相应资格条件。联合体协议约定同一专业分工由两个单位共同承担的，按照就低不就高的原则确定联合体的资质；不同专业分工由不同单位分别承担的，按照各自的专业资质确定联合体的资质。</w:t>
            </w:r>
          </w:p>
          <w:p w14:paraId="582CA4E7">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2、以联合体参加的，联合体承担施工工作的单位为牵头人。应提交联合体协议并注明牵头人及各方拟承担的工作和责任，并承诺一旦成交联合体各方将向招标人承担连带责任。</w:t>
            </w:r>
          </w:p>
          <w:p w14:paraId="43BF0E28">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3、以联合体形式参加本次招标活动的，联合体各方不得再单独参加或者与其他投标人另外组成联合体参加本项目招标投标活动。</w:t>
            </w:r>
          </w:p>
          <w:p w14:paraId="42DF18E5">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4、联合体投标的，应当以联合体中牵头人单位的名义提交投标保证金。以联合体中牵头人单位名义提交的投标保证金，对联合体各成员均具有约束力。</w:t>
            </w:r>
          </w:p>
        </w:tc>
      </w:tr>
    </w:tbl>
    <w:p w14:paraId="0B75F712">
      <w:pPr>
        <w:widowControl/>
        <w:spacing w:line="440" w:lineRule="exact"/>
        <w:ind w:firstLine="883"/>
        <w:rPr>
          <w:rFonts w:hint="eastAsia" w:ascii="黑体" w:hAnsi="黑体" w:eastAsia="黑体" w:cs="宋体"/>
          <w:b/>
          <w:color w:val="000000"/>
          <w:kern w:val="0"/>
          <w:sz w:val="44"/>
          <w:szCs w:val="44"/>
          <w:highlight w:val="none"/>
        </w:rPr>
      </w:pPr>
    </w:p>
    <w:p w14:paraId="2B4C9F45">
      <w:pPr>
        <w:pStyle w:val="58"/>
        <w:ind w:left="0" w:leftChars="0" w:firstLine="0" w:firstLineChars="0"/>
        <w:rPr>
          <w:highlight w:val="none"/>
        </w:rPr>
        <w:sectPr>
          <w:footerReference r:id="rId3" w:type="default"/>
          <w:footerReference r:id="rId4" w:type="even"/>
          <w:pgSz w:w="11906" w:h="16838"/>
          <w:pgMar w:top="1440" w:right="1133" w:bottom="1440" w:left="1276" w:header="57" w:footer="57" w:gutter="0"/>
          <w:pgNumType w:start="0"/>
          <w:cols w:space="425" w:num="1"/>
          <w:titlePg/>
          <w:docGrid w:type="lines" w:linePitch="312" w:charSpace="0"/>
        </w:sectPr>
      </w:pPr>
    </w:p>
    <w:p w14:paraId="4833E6CC">
      <w:pPr>
        <w:pStyle w:val="3"/>
        <w:rPr>
          <w:rFonts w:hint="eastAsia"/>
          <w:highlight w:val="none"/>
        </w:rPr>
      </w:pPr>
      <w:r>
        <w:rPr>
          <w:rFonts w:hint="eastAsia"/>
          <w:highlight w:val="none"/>
          <w:lang w:eastAsia="zh-CN"/>
        </w:rPr>
        <w:t>重庆市九龙坡区科学城人民医院分布式光伏项目EPC总承包（第二次）</w:t>
      </w:r>
      <w:r>
        <w:rPr>
          <w:rFonts w:hint="eastAsia"/>
          <w:highlight w:val="none"/>
        </w:rPr>
        <w:t>招标公告</w:t>
      </w:r>
    </w:p>
    <w:p w14:paraId="0A2A0857">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lang w:eastAsia="zh-CN"/>
        </w:rPr>
        <w:t>重庆市九龙坡区科学城人民医院分布式光伏项目EPC总承包（第二次）</w:t>
      </w:r>
      <w:r>
        <w:rPr>
          <w:rFonts w:hint="eastAsia" w:ascii="宋体" w:hAnsi="宋体" w:eastAsia="宋体" w:cs="宋体"/>
          <w:bCs/>
          <w:sz w:val="32"/>
          <w:szCs w:val="32"/>
          <w:highlight w:val="none"/>
        </w:rPr>
        <w:t>进行询价招标。</w:t>
      </w:r>
    </w:p>
    <w:p w14:paraId="098E981F">
      <w:pPr>
        <w:widowControl/>
        <w:spacing w:line="360" w:lineRule="auto"/>
        <w:ind w:firstLine="643"/>
        <w:jc w:val="left"/>
        <w:rPr>
          <w:rFonts w:hint="eastAsia" w:ascii="宋体" w:hAnsi="宋体" w:eastAsia="宋体" w:cs="宋体"/>
          <w:bCs/>
          <w:sz w:val="32"/>
          <w:szCs w:val="32"/>
          <w:highlight w:val="none"/>
        </w:rPr>
      </w:pPr>
      <w:r>
        <w:rPr>
          <w:rFonts w:hint="eastAsia" w:ascii="宋体" w:hAnsi="宋体" w:eastAsia="宋体" w:cs="宋体"/>
          <w:b/>
          <w:sz w:val="32"/>
          <w:szCs w:val="32"/>
          <w:highlight w:val="none"/>
        </w:rPr>
        <w:t>标书编号：</w:t>
      </w:r>
      <w:r>
        <w:rPr>
          <w:rFonts w:hint="eastAsia" w:ascii="宋体" w:hAnsi="宋体" w:eastAsia="宋体" w:cs="宋体"/>
          <w:bCs/>
          <w:sz w:val="32"/>
          <w:szCs w:val="32"/>
          <w:highlight w:val="none"/>
        </w:rPr>
        <w:t>TTZB-2025023</w:t>
      </w:r>
    </w:p>
    <w:p w14:paraId="3E6E9EAD">
      <w:pPr>
        <w:widowControl/>
        <w:spacing w:line="360" w:lineRule="auto"/>
        <w:ind w:firstLine="643"/>
        <w:jc w:val="left"/>
        <w:rPr>
          <w:rFonts w:hint="eastAsia" w:ascii="宋体" w:hAnsi="宋体" w:eastAsia="宋体" w:cs="宋体"/>
          <w:bCs/>
          <w:sz w:val="32"/>
          <w:szCs w:val="32"/>
          <w:highlight w:val="none"/>
          <w:lang w:eastAsia="zh-CN"/>
        </w:rPr>
      </w:pPr>
      <w:r>
        <w:rPr>
          <w:rFonts w:hint="eastAsia" w:ascii="宋体" w:hAnsi="宋体" w:eastAsia="宋体" w:cs="宋体"/>
          <w:b/>
          <w:sz w:val="32"/>
          <w:szCs w:val="32"/>
          <w:highlight w:val="none"/>
        </w:rPr>
        <w:t>标的名称：</w:t>
      </w:r>
      <w:r>
        <w:rPr>
          <w:rFonts w:hint="eastAsia" w:ascii="宋体" w:hAnsi="宋体" w:eastAsia="宋体" w:cs="宋体"/>
          <w:bCs/>
          <w:sz w:val="32"/>
          <w:szCs w:val="32"/>
          <w:highlight w:val="none"/>
          <w:lang w:eastAsia="zh-CN"/>
        </w:rPr>
        <w:t>重庆市九龙坡区科学城人民医院分布式光伏项目EPC总承包（第二次）</w:t>
      </w:r>
    </w:p>
    <w:p w14:paraId="379D749D">
      <w:pPr>
        <w:widowControl/>
        <w:spacing w:line="360" w:lineRule="auto"/>
        <w:ind w:firstLine="643"/>
        <w:jc w:val="left"/>
        <w:rPr>
          <w:rFonts w:hint="eastAsia" w:ascii="宋体" w:hAnsi="宋体" w:eastAsia="宋体" w:cs="宋体"/>
          <w:b/>
          <w:color w:val="000000"/>
          <w:kern w:val="0"/>
          <w:sz w:val="32"/>
          <w:szCs w:val="32"/>
          <w:highlight w:val="none"/>
        </w:rPr>
      </w:pPr>
      <w:r>
        <w:rPr>
          <w:rFonts w:hint="eastAsia" w:ascii="宋体" w:hAnsi="宋体" w:eastAsia="宋体" w:cs="宋体"/>
          <w:b/>
          <w:sz w:val="32"/>
          <w:szCs w:val="32"/>
          <w:highlight w:val="none"/>
        </w:rPr>
        <w:t>招标人：</w:t>
      </w:r>
      <w:r>
        <w:rPr>
          <w:rFonts w:hint="eastAsia" w:ascii="宋体" w:hAnsi="宋体" w:eastAsia="宋体" w:cs="宋体"/>
          <w:bCs/>
          <w:sz w:val="32"/>
          <w:szCs w:val="32"/>
          <w:highlight w:val="none"/>
        </w:rPr>
        <w:t>重庆天泰能源集团有限公司</w:t>
      </w:r>
    </w:p>
    <w:p w14:paraId="4C4C6B7C">
      <w:pPr>
        <w:spacing w:line="360" w:lineRule="auto"/>
        <w:ind w:firstLine="643" w:firstLineChars="2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一、招标文件发放:</w:t>
      </w:r>
    </w:p>
    <w:p w14:paraId="2AC450BC">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（一）请自行在重庆天泰能源集团有限公司主页或“行采家”平台(https://www.gec123.com)下载招标文件和技术标准文件。</w:t>
      </w:r>
    </w:p>
    <w:p w14:paraId="485A0A39">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（二）重庆天泰能源集团有限公司主页(http://www.tiantaienergy.com/)→招标信息(主页右上角)→</w:t>
      </w:r>
      <w:r>
        <w:rPr>
          <w:rFonts w:hint="eastAsia" w:ascii="宋体" w:hAnsi="宋体" w:eastAsia="宋体" w:cs="宋体"/>
          <w:bCs/>
          <w:sz w:val="32"/>
          <w:szCs w:val="32"/>
          <w:highlight w:val="none"/>
          <w:lang w:eastAsia="zh-CN"/>
        </w:rPr>
        <w:t>重庆市九龙坡区科学城人民医院分布式光伏项目EPC总承包（第二次）</w:t>
      </w:r>
      <w:r>
        <w:rPr>
          <w:rFonts w:hint="eastAsia" w:ascii="宋体" w:hAnsi="宋体" w:eastAsia="宋体" w:cs="宋体"/>
          <w:bCs/>
          <w:sz w:val="32"/>
          <w:szCs w:val="32"/>
          <w:highlight w:val="none"/>
        </w:rPr>
        <w:t>→点击浏览该文(鼠标左键点击一下)→下载。</w:t>
      </w:r>
    </w:p>
    <w:p w14:paraId="13D0FEA3">
      <w:pPr>
        <w:spacing w:line="360" w:lineRule="auto"/>
        <w:ind w:firstLine="643" w:firstLineChars="2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 对投标人的资质要求</w:t>
      </w:r>
    </w:p>
    <w:p w14:paraId="53C55CA6">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（一）投标</w:t>
      </w:r>
      <w:r>
        <w:rPr>
          <w:rFonts w:ascii="宋体" w:hAnsi="宋体" w:eastAsia="宋体" w:cs="宋体"/>
          <w:bCs/>
          <w:sz w:val="32"/>
          <w:szCs w:val="32"/>
          <w:highlight w:val="none"/>
        </w:rPr>
        <w:t>人</w:t>
      </w:r>
      <w:r>
        <w:rPr>
          <w:rFonts w:hint="eastAsia" w:ascii="宋体" w:hAnsi="宋体" w:eastAsia="宋体" w:cs="宋体"/>
          <w:bCs/>
          <w:sz w:val="32"/>
          <w:szCs w:val="32"/>
          <w:highlight w:val="none"/>
        </w:rPr>
        <w:t>须符合招标文件“投标人须知前附表”第7条“投标人资质等”的</w:t>
      </w:r>
      <w:r>
        <w:rPr>
          <w:rFonts w:ascii="宋体" w:hAnsi="宋体" w:eastAsia="宋体" w:cs="宋体"/>
          <w:bCs/>
          <w:sz w:val="32"/>
          <w:szCs w:val="32"/>
          <w:highlight w:val="none"/>
        </w:rPr>
        <w:t>要求</w:t>
      </w:r>
      <w:r>
        <w:rPr>
          <w:rFonts w:hint="eastAsia" w:ascii="宋体" w:hAnsi="宋体" w:eastAsia="宋体" w:cs="宋体"/>
          <w:bCs/>
          <w:sz w:val="32"/>
          <w:szCs w:val="32"/>
          <w:highlight w:val="none"/>
        </w:rPr>
        <w:t>。</w:t>
      </w:r>
    </w:p>
    <w:p w14:paraId="5580374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（二）电气设备材料推荐品牌</w:t>
      </w:r>
    </w:p>
    <w:p w14:paraId="32D66D80">
      <w:pPr>
        <w:widowControl/>
        <w:spacing w:line="360" w:lineRule="auto"/>
        <w:ind w:firstLine="640" w:firstLineChars="200"/>
        <w:jc w:val="left"/>
        <w:rPr>
          <w:rFonts w:hint="eastAsia" w:ascii="宋体" w:hAnsi="宋体" w:eastAsia="宋体" w:cs="宋体"/>
          <w:b/>
          <w:color w:val="FF0000"/>
          <w:kern w:val="0"/>
          <w:sz w:val="32"/>
          <w:szCs w:val="32"/>
          <w:highlight w:val="none"/>
        </w:rPr>
      </w:pPr>
      <w:r>
        <w:rPr>
          <w:rFonts w:hint="eastAsia" w:ascii="宋体" w:hAnsi="宋体" w:eastAsia="宋体" w:cs="宋体"/>
          <w:bCs/>
          <w:sz w:val="32"/>
          <w:szCs w:val="32"/>
          <w:highlight w:val="none"/>
        </w:rPr>
        <w:t>凡在招标文件（含《技术文件》）中对设备</w:t>
      </w:r>
      <w:r>
        <w:rPr>
          <w:rFonts w:ascii="宋体" w:hAnsi="宋体" w:eastAsia="宋体" w:cs="宋体"/>
          <w:bCs/>
          <w:sz w:val="32"/>
          <w:szCs w:val="32"/>
          <w:highlight w:val="none"/>
        </w:rPr>
        <w:t>/材料的品牌（型号）有要求的，投标人须在招标文件所要求的厂家/品牌中任选其一，若提供其他厂家/品牌的报价为无效报价。</w:t>
      </w:r>
    </w:p>
    <w:p w14:paraId="253E7B2C">
      <w:pPr>
        <w:pStyle w:val="5"/>
        <w:rPr>
          <w:rFonts w:hint="eastAsia"/>
          <w:highlight w:val="none"/>
        </w:rPr>
      </w:pPr>
      <w:r>
        <w:rPr>
          <w:rFonts w:hint="eastAsia"/>
          <w:highlight w:val="none"/>
        </w:rPr>
        <w:t>电气设备材料推荐品牌表</w:t>
      </w:r>
    </w:p>
    <w:tbl>
      <w:tblPr>
        <w:tblStyle w:val="59"/>
        <w:tblW w:w="8863" w:type="dxa"/>
        <w:jc w:val="center"/>
        <w:tblLayout w:type="fixed"/>
        <w:tblCellMar>
          <w:top w:w="0" w:type="dxa"/>
          <w:left w:w="0" w:type="dxa"/>
          <w:bottom w:w="0" w:type="dxa"/>
          <w:right w:w="0" w:type="dxa"/>
        </w:tblCellMar>
      </w:tblPr>
      <w:tblGrid>
        <w:gridCol w:w="1894"/>
        <w:gridCol w:w="3923"/>
        <w:gridCol w:w="3046"/>
      </w:tblGrid>
      <w:tr w14:paraId="077CA93C">
        <w:tblPrEx>
          <w:tblCellMar>
            <w:top w:w="0" w:type="dxa"/>
            <w:left w:w="0" w:type="dxa"/>
            <w:bottom w:w="0" w:type="dxa"/>
            <w:right w:w="0" w:type="dxa"/>
          </w:tblCellMar>
        </w:tblPrEx>
        <w:trPr>
          <w:trHeight w:val="449" w:hRule="atLeast"/>
          <w:jc w:val="center"/>
        </w:trPr>
        <w:tc>
          <w:tcPr>
            <w:tcW w:w="1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8791DD">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设备名称</w:t>
            </w: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FF37FF6">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推荐厂家/品牌</w:t>
            </w:r>
          </w:p>
        </w:tc>
        <w:tc>
          <w:tcPr>
            <w:tcW w:w="3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B80CE72">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说明</w:t>
            </w:r>
          </w:p>
        </w:tc>
      </w:tr>
      <w:tr w14:paraId="2233DBC3">
        <w:tblPrEx>
          <w:tblCellMar>
            <w:top w:w="0" w:type="dxa"/>
            <w:left w:w="0" w:type="dxa"/>
            <w:bottom w:w="0" w:type="dxa"/>
            <w:right w:w="0" w:type="dxa"/>
          </w:tblCellMar>
        </w:tblPrEx>
        <w:trPr>
          <w:trHeight w:val="458"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547510A7">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光伏组件</w:t>
            </w: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A0CB6CD">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晶科能源股份</w:t>
            </w:r>
          </w:p>
        </w:tc>
        <w:tc>
          <w:tcPr>
            <w:tcW w:w="3046" w:type="dxa"/>
            <w:vMerge w:val="restart"/>
            <w:tcBorders>
              <w:top w:val="single" w:color="auto" w:sz="4" w:space="0"/>
              <w:left w:val="single" w:color="000000" w:sz="4" w:space="0"/>
              <w:right w:val="single" w:color="auto" w:sz="4" w:space="0"/>
            </w:tcBorders>
            <w:noWrap/>
            <w:tcMar>
              <w:top w:w="15" w:type="dxa"/>
              <w:left w:w="15" w:type="dxa"/>
              <w:right w:w="15" w:type="dxa"/>
            </w:tcMar>
            <w:vAlign w:val="center"/>
          </w:tcPr>
          <w:p w14:paraId="44CDB209">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r>
      <w:tr w14:paraId="44D2F1EA">
        <w:tblPrEx>
          <w:tblCellMar>
            <w:top w:w="0" w:type="dxa"/>
            <w:left w:w="0" w:type="dxa"/>
            <w:bottom w:w="0" w:type="dxa"/>
            <w:right w:w="0" w:type="dxa"/>
          </w:tblCellMar>
        </w:tblPrEx>
        <w:trPr>
          <w:trHeight w:val="520"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3A828F2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B61D4">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隆基绿能科技股份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58A4C97F">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r>
      <w:tr w14:paraId="3F6F2A8B">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B97839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DD33">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通威股份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6C52CC29">
            <w:pPr>
              <w:widowControl/>
              <w:spacing w:line="560" w:lineRule="exact"/>
              <w:ind w:firstLine="482"/>
              <w:jc w:val="center"/>
              <w:textAlignment w:val="center"/>
              <w:rPr>
                <w:rFonts w:hint="eastAsia" w:ascii="仿宋" w:hAnsi="仿宋" w:eastAsia="仿宋" w:cs="仿宋"/>
                <w:b/>
                <w:bCs/>
                <w:highlight w:val="none"/>
                <w:lang w:bidi="ar"/>
              </w:rPr>
            </w:pPr>
          </w:p>
        </w:tc>
      </w:tr>
      <w:tr w14:paraId="7074E971">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26BFF4D5">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05D28">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仿宋" w:hAnsi="仿宋" w:eastAsia="仿宋" w:cs="仿宋"/>
                <w:color w:val="000000"/>
                <w:highlight w:val="none"/>
                <w:lang w:bidi="ar"/>
              </w:rPr>
              <w:t>天合光能</w:t>
            </w:r>
          </w:p>
        </w:tc>
        <w:tc>
          <w:tcPr>
            <w:tcW w:w="3046" w:type="dxa"/>
            <w:tcBorders>
              <w:left w:val="single" w:color="000000" w:sz="4" w:space="0"/>
              <w:right w:val="single" w:color="auto" w:sz="4" w:space="0"/>
            </w:tcBorders>
            <w:noWrap/>
            <w:tcMar>
              <w:top w:w="15" w:type="dxa"/>
              <w:left w:w="15" w:type="dxa"/>
              <w:right w:w="15" w:type="dxa"/>
            </w:tcMar>
            <w:vAlign w:val="center"/>
          </w:tcPr>
          <w:p w14:paraId="4DA28FD6">
            <w:pPr>
              <w:widowControl/>
              <w:spacing w:line="560" w:lineRule="exact"/>
              <w:ind w:firstLine="482"/>
              <w:jc w:val="center"/>
              <w:textAlignment w:val="center"/>
              <w:rPr>
                <w:rFonts w:hint="eastAsia" w:ascii="仿宋" w:hAnsi="仿宋" w:eastAsia="仿宋" w:cs="仿宋"/>
                <w:b/>
                <w:bCs/>
                <w:highlight w:val="none"/>
                <w:lang w:bidi="ar"/>
              </w:rPr>
            </w:pPr>
          </w:p>
        </w:tc>
      </w:tr>
      <w:tr w14:paraId="39CC5FBD">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502C990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84B15">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仿宋" w:hAnsi="仿宋" w:eastAsia="仿宋" w:cs="仿宋"/>
                <w:color w:val="000000"/>
                <w:highlight w:val="none"/>
                <w:lang w:bidi="ar"/>
              </w:rPr>
              <w:t>晶澳科技</w:t>
            </w:r>
          </w:p>
        </w:tc>
        <w:tc>
          <w:tcPr>
            <w:tcW w:w="3046" w:type="dxa"/>
            <w:tcBorders>
              <w:left w:val="single" w:color="000000" w:sz="4" w:space="0"/>
              <w:right w:val="single" w:color="auto" w:sz="4" w:space="0"/>
            </w:tcBorders>
            <w:noWrap/>
            <w:tcMar>
              <w:top w:w="15" w:type="dxa"/>
              <w:left w:w="15" w:type="dxa"/>
              <w:right w:w="15" w:type="dxa"/>
            </w:tcMar>
            <w:vAlign w:val="center"/>
          </w:tcPr>
          <w:p w14:paraId="256549C9">
            <w:pPr>
              <w:widowControl/>
              <w:spacing w:line="560" w:lineRule="exact"/>
              <w:ind w:firstLine="482"/>
              <w:jc w:val="center"/>
              <w:textAlignment w:val="center"/>
              <w:rPr>
                <w:rFonts w:hint="eastAsia" w:ascii="仿宋" w:hAnsi="仿宋" w:eastAsia="仿宋" w:cs="仿宋"/>
                <w:b/>
                <w:bCs/>
                <w:highlight w:val="none"/>
                <w:lang w:bidi="ar"/>
              </w:rPr>
            </w:pPr>
          </w:p>
        </w:tc>
      </w:tr>
      <w:tr w14:paraId="77DB40D7">
        <w:tblPrEx>
          <w:tblCellMar>
            <w:top w:w="0" w:type="dxa"/>
            <w:left w:w="0" w:type="dxa"/>
            <w:bottom w:w="0" w:type="dxa"/>
            <w:right w:w="0" w:type="dxa"/>
          </w:tblCellMar>
        </w:tblPrEx>
        <w:trPr>
          <w:trHeight w:val="490" w:hRule="atLeast"/>
          <w:jc w:val="center"/>
        </w:trPr>
        <w:tc>
          <w:tcPr>
            <w:tcW w:w="18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081A694">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逆变器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E08290">
            <w:pPr>
              <w:widowControl/>
              <w:spacing w:line="560" w:lineRule="exact"/>
              <w:ind w:firstLine="480"/>
              <w:jc w:val="center"/>
              <w:textAlignment w:val="center"/>
              <w:rPr>
                <w:rFonts w:hint="eastAsia" w:ascii="仿宋" w:hAnsi="仿宋" w:eastAsia="仿宋" w:cs="仿宋"/>
                <w:highlight w:val="none"/>
                <w:lang w:bidi="ar"/>
              </w:rPr>
            </w:pPr>
            <w:r>
              <w:rPr>
                <w:rFonts w:hint="eastAsia" w:ascii="仿宋" w:hAnsi="仿宋" w:eastAsia="仿宋" w:cs="仿宋"/>
                <w:highlight w:val="none"/>
                <w:lang w:bidi="ar"/>
              </w:rPr>
              <w:t>华为技术</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FD9F76">
            <w:pPr>
              <w:widowControl/>
              <w:spacing w:line="560" w:lineRule="exact"/>
              <w:ind w:firstLine="480"/>
              <w:jc w:val="center"/>
              <w:textAlignment w:val="center"/>
              <w:rPr>
                <w:rFonts w:hint="eastAsia" w:ascii="仿宋" w:hAnsi="仿宋" w:eastAsia="仿宋" w:cs="仿宋"/>
                <w:highlight w:val="none"/>
                <w:lang w:bidi="ar"/>
              </w:rPr>
            </w:pPr>
          </w:p>
        </w:tc>
      </w:tr>
      <w:tr w14:paraId="2C1F5DDB">
        <w:tblPrEx>
          <w:tblCellMar>
            <w:top w:w="0" w:type="dxa"/>
            <w:left w:w="0" w:type="dxa"/>
            <w:bottom w:w="0" w:type="dxa"/>
            <w:right w:w="0" w:type="dxa"/>
          </w:tblCellMar>
        </w:tblPrEx>
        <w:trPr>
          <w:trHeight w:val="510"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3153632E">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710A4EA">
            <w:pPr>
              <w:widowControl/>
              <w:spacing w:line="560" w:lineRule="exact"/>
              <w:ind w:firstLine="480"/>
              <w:jc w:val="center"/>
              <w:textAlignment w:val="center"/>
              <w:rPr>
                <w:rFonts w:hint="eastAsia" w:ascii="方正仿宋_GBK" w:hAnsi="方正仿宋_GBK" w:eastAsia="仿宋" w:cs="方正仿宋_GBK"/>
                <w:highlight w:val="none"/>
              </w:rPr>
            </w:pPr>
            <w:r>
              <w:rPr>
                <w:rFonts w:hint="eastAsia" w:ascii="仿宋" w:hAnsi="仿宋" w:eastAsia="仿宋" w:cs="仿宋"/>
                <w:highlight w:val="none"/>
                <w:lang w:bidi="ar"/>
              </w:rPr>
              <w:t>阳光电源</w:t>
            </w:r>
          </w:p>
        </w:tc>
        <w:tc>
          <w:tcPr>
            <w:tcW w:w="304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0493909C">
            <w:pPr>
              <w:spacing w:line="560" w:lineRule="exact"/>
              <w:ind w:firstLine="480"/>
              <w:jc w:val="center"/>
              <w:rPr>
                <w:rFonts w:hint="eastAsia" w:ascii="仿宋" w:hAnsi="仿宋" w:eastAsia="仿宋" w:cs="仿宋"/>
                <w:highlight w:val="none"/>
              </w:rPr>
            </w:pPr>
          </w:p>
        </w:tc>
      </w:tr>
      <w:tr w14:paraId="4239B0BA">
        <w:tblPrEx>
          <w:tblCellMar>
            <w:top w:w="0" w:type="dxa"/>
            <w:left w:w="0" w:type="dxa"/>
            <w:bottom w:w="0" w:type="dxa"/>
            <w:right w:w="0" w:type="dxa"/>
          </w:tblCellMar>
        </w:tblPrEx>
        <w:trPr>
          <w:trHeight w:val="188"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4A606257">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97DE4">
            <w:pPr>
              <w:widowControl/>
              <w:spacing w:line="560" w:lineRule="exact"/>
              <w:ind w:firstLine="480"/>
              <w:jc w:val="center"/>
              <w:textAlignment w:val="center"/>
              <w:rPr>
                <w:rFonts w:hint="eastAsia" w:ascii="仿宋" w:hAnsi="仿宋" w:eastAsia="仿宋" w:cs="仿宋"/>
                <w:highlight w:val="none"/>
                <w:lang w:bidi="ar"/>
              </w:rPr>
            </w:pPr>
            <w:r>
              <w:rPr>
                <w:rFonts w:hint="eastAsia" w:ascii="仿宋" w:hAnsi="仿宋" w:eastAsia="仿宋" w:cs="仿宋"/>
                <w:highlight w:val="none"/>
                <w:lang w:bidi="ar"/>
              </w:rPr>
              <w:t>固德威技术股份</w:t>
            </w:r>
          </w:p>
        </w:tc>
        <w:tc>
          <w:tcPr>
            <w:tcW w:w="30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74F8F4F">
            <w:pPr>
              <w:widowControl/>
              <w:spacing w:line="560" w:lineRule="exact"/>
              <w:ind w:firstLine="480"/>
              <w:jc w:val="center"/>
              <w:textAlignment w:val="center"/>
              <w:rPr>
                <w:rFonts w:hint="eastAsia" w:ascii="仿宋" w:hAnsi="仿宋" w:eastAsia="仿宋" w:cs="仿宋"/>
                <w:highlight w:val="none"/>
                <w:lang w:bidi="ar"/>
              </w:rPr>
            </w:pPr>
          </w:p>
        </w:tc>
      </w:tr>
      <w:tr w14:paraId="1A4FB983">
        <w:tblPrEx>
          <w:tblCellMar>
            <w:top w:w="0" w:type="dxa"/>
            <w:left w:w="0" w:type="dxa"/>
            <w:bottom w:w="0" w:type="dxa"/>
            <w:right w:w="0" w:type="dxa"/>
          </w:tblCellMar>
        </w:tblPrEx>
        <w:trPr>
          <w:trHeight w:val="482"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A3DA01E">
            <w:pPr>
              <w:widowControl/>
              <w:spacing w:line="560" w:lineRule="exact"/>
              <w:ind w:firstLine="480"/>
              <w:jc w:val="center"/>
              <w:textAlignment w:val="center"/>
              <w:rPr>
                <w:rFonts w:hint="eastAsia"/>
                <w:highlight w:val="none"/>
              </w:rPr>
            </w:pPr>
            <w:r>
              <w:rPr>
                <w:rFonts w:hint="eastAsia" w:ascii="仿宋" w:hAnsi="仿宋" w:eastAsia="仿宋" w:cs="仿宋"/>
                <w:highlight w:val="none"/>
                <w:lang w:bidi="ar"/>
              </w:rPr>
              <w:t>电缆</w:t>
            </w:r>
          </w:p>
        </w:tc>
        <w:tc>
          <w:tcPr>
            <w:tcW w:w="39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93482DA">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明超电缆</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CCAE0">
            <w:pPr>
              <w:widowControl/>
              <w:spacing w:line="560" w:lineRule="exact"/>
              <w:ind w:firstLine="480"/>
              <w:jc w:val="center"/>
              <w:textAlignment w:val="center"/>
              <w:rPr>
                <w:rFonts w:hint="eastAsia" w:ascii="仿宋" w:hAnsi="仿宋" w:eastAsia="仿宋" w:cs="仿宋"/>
                <w:highlight w:val="none"/>
                <w:lang w:bidi="ar"/>
              </w:rPr>
            </w:pPr>
          </w:p>
        </w:tc>
      </w:tr>
      <w:tr w14:paraId="5234774B">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F8C8AA9">
            <w:pPr>
              <w:widowControl/>
              <w:spacing w:line="560" w:lineRule="exact"/>
              <w:ind w:firstLine="480"/>
              <w:jc w:val="center"/>
              <w:textAlignment w:val="center"/>
              <w:rPr>
                <w:rFonts w:hint="eastAsia"/>
                <w:highlight w:val="none"/>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DB07ED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泰山电缆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FDD080">
            <w:pPr>
              <w:widowControl/>
              <w:spacing w:line="560" w:lineRule="exact"/>
              <w:ind w:firstLine="480"/>
              <w:jc w:val="center"/>
              <w:textAlignment w:val="center"/>
              <w:rPr>
                <w:rFonts w:hint="eastAsia" w:ascii="仿宋" w:hAnsi="仿宋" w:eastAsia="仿宋" w:cs="仿宋"/>
                <w:highlight w:val="none"/>
                <w:lang w:bidi="ar"/>
              </w:rPr>
            </w:pPr>
          </w:p>
        </w:tc>
      </w:tr>
      <w:tr w14:paraId="59DCACFF">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41D16C4F">
            <w:pPr>
              <w:widowControl/>
              <w:spacing w:line="560" w:lineRule="exact"/>
              <w:ind w:firstLine="480"/>
              <w:jc w:val="center"/>
              <w:textAlignment w:val="center"/>
              <w:rPr>
                <w:rFonts w:hint="eastAsia"/>
                <w:highlight w:val="non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4FA67">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lang w:bidi="ar"/>
              </w:rPr>
              <w:t>远东电缆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703E0">
            <w:pPr>
              <w:widowControl/>
              <w:spacing w:line="560" w:lineRule="exact"/>
              <w:ind w:firstLine="480"/>
              <w:jc w:val="center"/>
              <w:textAlignment w:val="center"/>
              <w:rPr>
                <w:rFonts w:hint="eastAsia" w:ascii="仿宋" w:hAnsi="仿宋" w:eastAsia="仿宋" w:cs="仿宋"/>
                <w:highlight w:val="none"/>
                <w:lang w:bidi="ar"/>
              </w:rPr>
            </w:pPr>
          </w:p>
        </w:tc>
      </w:tr>
      <w:tr w14:paraId="08CEFCD2">
        <w:tblPrEx>
          <w:tblCellMar>
            <w:top w:w="0" w:type="dxa"/>
            <w:left w:w="0" w:type="dxa"/>
            <w:bottom w:w="0" w:type="dxa"/>
            <w:right w:w="0" w:type="dxa"/>
          </w:tblCellMar>
        </w:tblPrEx>
        <w:trPr>
          <w:trHeight w:val="513" w:hRule="atLeast"/>
          <w:jc w:val="center"/>
        </w:trPr>
        <w:tc>
          <w:tcPr>
            <w:tcW w:w="189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0567FC9C">
            <w:pPr>
              <w:widowControl/>
              <w:spacing w:line="560" w:lineRule="exact"/>
              <w:ind w:firstLine="480"/>
              <w:jc w:val="center"/>
              <w:textAlignment w:val="center"/>
              <w:rPr>
                <w:rFonts w:hint="eastAsia"/>
                <w:highlight w:val="none"/>
              </w:rPr>
            </w:pPr>
            <w:r>
              <w:rPr>
                <w:rFonts w:hint="eastAsia" w:ascii="仿宋" w:hAnsi="仿宋" w:eastAsia="仿宋" w:cs="仿宋"/>
                <w:highlight w:val="none"/>
                <w:lang w:bidi="ar"/>
              </w:rPr>
              <w:t>高/低压断路器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2967C">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ABB(中国)</w:t>
            </w:r>
          </w:p>
        </w:tc>
        <w:tc>
          <w:tcPr>
            <w:tcW w:w="30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863D429">
            <w:pPr>
              <w:pStyle w:val="108"/>
              <w:spacing w:line="560" w:lineRule="exact"/>
              <w:ind w:left="4410"/>
              <w:jc w:val="center"/>
              <w:rPr>
                <w:rFonts w:hint="eastAsia" w:ascii="仿宋" w:hAnsi="仿宋" w:eastAsia="仿宋" w:cs="仿宋"/>
                <w:color w:val="auto"/>
                <w:highlight w:val="none"/>
              </w:rPr>
            </w:pPr>
          </w:p>
        </w:tc>
      </w:tr>
      <w:tr w14:paraId="5DE8A70E">
        <w:tblPrEx>
          <w:tblCellMar>
            <w:top w:w="0" w:type="dxa"/>
            <w:left w:w="0" w:type="dxa"/>
            <w:bottom w:w="0" w:type="dxa"/>
            <w:right w:w="0" w:type="dxa"/>
          </w:tblCellMar>
        </w:tblPrEx>
        <w:trPr>
          <w:trHeight w:val="547"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07C5ADA7">
            <w:pPr>
              <w:spacing w:line="560" w:lineRule="exact"/>
              <w:ind w:firstLine="480"/>
              <w:jc w:val="center"/>
              <w:rPr>
                <w:rFonts w:hint="eastAsia" w:ascii="仿宋" w:hAnsi="仿宋" w:eastAsia="仿宋" w:cs="仿宋"/>
                <w:highlight w:val="none"/>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5A39D55">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施耐德Schneider（中国）</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30D7B287">
            <w:pPr>
              <w:spacing w:line="560" w:lineRule="exact"/>
              <w:ind w:firstLine="480"/>
              <w:jc w:val="center"/>
              <w:rPr>
                <w:rFonts w:hint="eastAsia" w:ascii="仿宋" w:hAnsi="仿宋" w:eastAsia="仿宋" w:cs="仿宋"/>
                <w:highlight w:val="none"/>
              </w:rPr>
            </w:pPr>
          </w:p>
        </w:tc>
      </w:tr>
      <w:tr w14:paraId="31998BDE">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415D9EE6">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FA5BD17">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西屋工业（Westinghouse）</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5453E589">
            <w:pPr>
              <w:spacing w:line="560" w:lineRule="exact"/>
              <w:ind w:firstLine="480"/>
              <w:jc w:val="center"/>
              <w:rPr>
                <w:rFonts w:hint="eastAsia" w:ascii="仿宋" w:hAnsi="仿宋" w:eastAsia="仿宋" w:cs="仿宋"/>
                <w:highlight w:val="none"/>
              </w:rPr>
            </w:pPr>
          </w:p>
        </w:tc>
      </w:tr>
      <w:tr w14:paraId="55A60CD9">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6A9787FB">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2489B33">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西门子中国（SIEMENS）</w:t>
            </w:r>
          </w:p>
        </w:tc>
        <w:tc>
          <w:tcPr>
            <w:tcW w:w="3046" w:type="dxa"/>
            <w:tcBorders>
              <w:left w:val="single" w:color="auto" w:sz="4" w:space="0"/>
              <w:right w:val="single" w:color="auto" w:sz="4" w:space="0"/>
            </w:tcBorders>
            <w:tcMar>
              <w:top w:w="15" w:type="dxa"/>
              <w:left w:w="15" w:type="dxa"/>
              <w:right w:w="15" w:type="dxa"/>
            </w:tcMar>
            <w:vAlign w:val="center"/>
          </w:tcPr>
          <w:p w14:paraId="4676C666">
            <w:pPr>
              <w:spacing w:line="560" w:lineRule="exact"/>
              <w:ind w:firstLine="480"/>
              <w:jc w:val="center"/>
              <w:rPr>
                <w:rFonts w:hint="eastAsia" w:ascii="仿宋" w:hAnsi="仿宋" w:eastAsia="仿宋" w:cs="仿宋"/>
                <w:highlight w:val="none"/>
              </w:rPr>
            </w:pPr>
          </w:p>
        </w:tc>
      </w:tr>
      <w:tr w14:paraId="47A65C25">
        <w:tblPrEx>
          <w:tblCellMar>
            <w:top w:w="0" w:type="dxa"/>
            <w:left w:w="0" w:type="dxa"/>
            <w:bottom w:w="0" w:type="dxa"/>
            <w:right w:w="0" w:type="dxa"/>
          </w:tblCellMar>
        </w:tblPrEx>
        <w:trPr>
          <w:trHeight w:val="454" w:hRule="atLeast"/>
          <w:jc w:val="center"/>
        </w:trPr>
        <w:tc>
          <w:tcPr>
            <w:tcW w:w="189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7795B386">
            <w:pPr>
              <w:spacing w:line="560" w:lineRule="exact"/>
              <w:ind w:firstLine="480"/>
              <w:jc w:val="center"/>
              <w:rPr>
                <w:rFonts w:hint="eastAsia" w:ascii="仿宋" w:hAnsi="仿宋" w:eastAsia="仿宋" w:cs="仿宋"/>
                <w:highlight w:val="none"/>
              </w:rPr>
            </w:pPr>
            <w:r>
              <w:rPr>
                <w:rFonts w:hint="eastAsia" w:ascii="仿宋" w:hAnsi="仿宋" w:eastAsia="仿宋" w:cs="仿宋"/>
                <w:highlight w:val="none"/>
              </w:rPr>
              <w:t>电气成套设备（并网柜等）</w:t>
            </w: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5028E">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天水长城开关厂</w:t>
            </w:r>
          </w:p>
        </w:tc>
        <w:tc>
          <w:tcPr>
            <w:tcW w:w="3046"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520FEA8F">
            <w:pPr>
              <w:spacing w:line="560" w:lineRule="exact"/>
              <w:ind w:firstLine="480"/>
              <w:jc w:val="center"/>
              <w:rPr>
                <w:rFonts w:hint="eastAsia" w:ascii="仿宋" w:hAnsi="仿宋" w:eastAsia="仿宋" w:cs="仿宋"/>
                <w:highlight w:val="none"/>
              </w:rPr>
            </w:pPr>
          </w:p>
        </w:tc>
      </w:tr>
      <w:tr w14:paraId="6CF4F00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5429DC5E">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7F5B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正泰电气股份</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7993E3A">
            <w:pPr>
              <w:spacing w:line="560" w:lineRule="exact"/>
              <w:ind w:firstLine="480"/>
              <w:jc w:val="left"/>
              <w:rPr>
                <w:rFonts w:hint="eastAsia" w:ascii="仿宋" w:hAnsi="仿宋" w:eastAsia="仿宋" w:cs="仿宋"/>
                <w:highlight w:val="none"/>
              </w:rPr>
            </w:pPr>
          </w:p>
        </w:tc>
      </w:tr>
      <w:tr w14:paraId="2849F2D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0BA8A518">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42E3">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众恒电气</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05CEF02">
            <w:pPr>
              <w:spacing w:line="560" w:lineRule="exact"/>
              <w:ind w:firstLine="480"/>
              <w:jc w:val="left"/>
              <w:rPr>
                <w:rFonts w:hint="eastAsia" w:ascii="仿宋" w:hAnsi="仿宋" w:eastAsia="仿宋" w:cs="仿宋"/>
                <w:highlight w:val="none"/>
              </w:rPr>
            </w:pPr>
          </w:p>
        </w:tc>
      </w:tr>
      <w:tr w14:paraId="0636ADDF">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7F54CFD">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529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西电宝鸡电气有限公司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4047312F">
            <w:pPr>
              <w:spacing w:line="560" w:lineRule="exact"/>
              <w:ind w:firstLine="480"/>
              <w:jc w:val="left"/>
              <w:rPr>
                <w:rFonts w:hint="eastAsia" w:ascii="仿宋" w:hAnsi="仿宋" w:eastAsia="仿宋" w:cs="仿宋"/>
                <w:highlight w:val="none"/>
              </w:rPr>
            </w:pPr>
          </w:p>
        </w:tc>
      </w:tr>
      <w:tr w14:paraId="70E626AE">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AB8F6A9">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DBA982">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人民电器集团有限公司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A029A4C">
            <w:pPr>
              <w:spacing w:line="560" w:lineRule="exact"/>
              <w:ind w:firstLine="480"/>
              <w:jc w:val="left"/>
              <w:rPr>
                <w:rFonts w:hint="eastAsia" w:ascii="仿宋" w:hAnsi="仿宋" w:eastAsia="仿宋" w:cs="仿宋"/>
                <w:highlight w:val="none"/>
              </w:rPr>
            </w:pPr>
          </w:p>
        </w:tc>
      </w:tr>
    </w:tbl>
    <w:p w14:paraId="47F6F82F">
      <w:pPr>
        <w:rPr>
          <w:rFonts w:hint="eastAsia"/>
          <w:highlight w:val="none"/>
        </w:rPr>
      </w:pPr>
    </w:p>
    <w:p w14:paraId="6ABEF119">
      <w:pPr>
        <w:widowControl/>
        <w:spacing w:line="360" w:lineRule="auto"/>
        <w:ind w:firstLine="640"/>
        <w:jc w:val="left"/>
        <w:rPr>
          <w:rFonts w:hint="eastAsia" w:ascii="宋体" w:hAnsi="宋体" w:eastAsia="宋体" w:cs="宋体"/>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color w:val="000000"/>
          <w:kern w:val="0"/>
          <w:sz w:val="32"/>
          <w:szCs w:val="32"/>
          <w:highlight w:val="none"/>
        </w:rPr>
        <w:t>（三）</w:t>
      </w:r>
      <w:r>
        <w:rPr>
          <w:rFonts w:ascii="宋体" w:hAnsi="宋体" w:eastAsia="宋体" w:cs="宋体"/>
          <w:color w:val="000000"/>
          <w:kern w:val="0"/>
          <w:sz w:val="32"/>
          <w:szCs w:val="32"/>
          <w:highlight w:val="none"/>
        </w:rPr>
        <w:t>请投标人认真阅读招标文件以及技术文件，并按要求格式进行</w:t>
      </w:r>
      <w:r>
        <w:rPr>
          <w:rFonts w:hint="eastAsia" w:ascii="宋体" w:hAnsi="宋体" w:eastAsia="宋体" w:cs="宋体"/>
          <w:color w:val="000000"/>
          <w:kern w:val="0"/>
          <w:sz w:val="32"/>
          <w:szCs w:val="32"/>
          <w:highlight w:val="none"/>
        </w:rPr>
        <w:t>投标</w:t>
      </w:r>
      <w:r>
        <w:rPr>
          <w:rFonts w:ascii="宋体" w:hAnsi="宋体" w:eastAsia="宋体" w:cs="宋体"/>
          <w:color w:val="000000"/>
          <w:kern w:val="0"/>
          <w:sz w:val="32"/>
          <w:szCs w:val="32"/>
          <w:highlight w:val="none"/>
        </w:rPr>
        <w:t>报价。</w:t>
      </w:r>
    </w:p>
    <w:p w14:paraId="473D4211">
      <w:pPr>
        <w:pStyle w:val="2"/>
        <w:rPr>
          <w:highlight w:val="none"/>
        </w:rPr>
      </w:pPr>
      <w:r>
        <w:rPr>
          <w:rFonts w:hint="eastAsia"/>
          <w:highlight w:val="none"/>
        </w:rPr>
        <w:t>第一部分  项目概况</w:t>
      </w:r>
    </w:p>
    <w:p w14:paraId="141C73E0">
      <w:pPr>
        <w:ind w:firstLine="420"/>
        <w:rPr>
          <w:rFonts w:ascii="Times New Roman" w:hAnsi="Times New Roman" w:eastAsia="宋体" w:cs="Times New Roman"/>
          <w:szCs w:val="20"/>
          <w:highlight w:val="none"/>
        </w:rPr>
      </w:pPr>
    </w:p>
    <w:p w14:paraId="229608DB">
      <w:pPr>
        <w:widowControl/>
        <w:adjustRightInd w:val="0"/>
        <w:snapToGrid w:val="0"/>
        <w:spacing w:line="360" w:lineRule="auto"/>
        <w:ind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本工程拟利用九龙坡区科学城人民医院屋顶进行工程建设，屋面形式有混凝土平屋面、混凝土平屋面架空、坡屋面（琉璃瓦屋面）。拟装机容量约738.99kWp，并网电压等级暂定380V，发电方式为“自发自用，余电上网”。</w:t>
      </w:r>
    </w:p>
    <w:p w14:paraId="70DE810A">
      <w:pPr>
        <w:widowControl/>
        <w:adjustRightInd w:val="0"/>
        <w:snapToGrid w:val="0"/>
        <w:spacing w:line="360" w:lineRule="auto"/>
        <w:ind w:firstLine="640" w:firstLineChars="200"/>
        <w:jc w:val="left"/>
        <w:rPr>
          <w:rFonts w:hint="eastAsia" w:ascii="宋体" w:hAnsi="宋体" w:eastAsia="宋体" w:cs="宋体"/>
          <w:sz w:val="32"/>
          <w:szCs w:val="32"/>
          <w:highlight w:val="none"/>
          <w:lang w:bidi="ar"/>
        </w:rPr>
      </w:pPr>
    </w:p>
    <w:p w14:paraId="2309416A">
      <w:pPr>
        <w:ind w:firstLine="420"/>
        <w:rPr>
          <w:rFonts w:ascii="Times New Roman" w:hAnsi="Times New Roman" w:eastAsia="宋体" w:cs="Times New Roman"/>
          <w:szCs w:val="20"/>
          <w:highlight w:val="none"/>
        </w:rPr>
      </w:pPr>
    </w:p>
    <w:p w14:paraId="351F3ED3">
      <w:pPr>
        <w:widowControl/>
        <w:ind w:firstLine="480"/>
        <w:jc w:val="center"/>
        <w:rPr>
          <w:rFonts w:hint="eastAsia" w:ascii="宋体" w:hAnsi="宋体" w:eastAsia="宋体" w:cs="宋体"/>
          <w:kern w:val="0"/>
          <w:sz w:val="24"/>
          <w:szCs w:val="24"/>
          <w:highlight w:val="none"/>
        </w:rPr>
      </w:pPr>
    </w:p>
    <w:p w14:paraId="0AB9EACA">
      <w:pPr>
        <w:widowControl/>
        <w:ind w:firstLine="480"/>
        <w:jc w:val="center"/>
        <w:rPr>
          <w:rFonts w:hint="eastAsia" w:ascii="宋体" w:hAnsi="宋体" w:eastAsia="宋体" w:cs="宋体"/>
          <w:kern w:val="0"/>
          <w:sz w:val="24"/>
          <w:szCs w:val="24"/>
          <w:highlight w:val="none"/>
        </w:rPr>
      </w:pPr>
    </w:p>
    <w:p w14:paraId="1970FB76">
      <w:pPr>
        <w:widowControl/>
        <w:ind w:firstLine="480"/>
        <w:jc w:val="center"/>
        <w:rPr>
          <w:rFonts w:hint="eastAsia" w:ascii="宋体" w:hAnsi="宋体" w:eastAsia="宋体" w:cs="宋体"/>
          <w:kern w:val="0"/>
          <w:sz w:val="24"/>
          <w:szCs w:val="24"/>
          <w:highlight w:val="none"/>
        </w:rPr>
      </w:pPr>
    </w:p>
    <w:p w14:paraId="1E6B9A90">
      <w:pPr>
        <w:widowControl/>
        <w:ind w:firstLine="480"/>
        <w:jc w:val="center"/>
        <w:rPr>
          <w:rFonts w:hint="eastAsia" w:ascii="宋体" w:hAnsi="宋体" w:eastAsia="宋体" w:cs="宋体"/>
          <w:kern w:val="0"/>
          <w:sz w:val="24"/>
          <w:szCs w:val="24"/>
          <w:highlight w:val="none"/>
        </w:rPr>
      </w:pPr>
    </w:p>
    <w:p w14:paraId="21153EBC">
      <w:pPr>
        <w:widowControl/>
        <w:ind w:firstLine="480"/>
        <w:jc w:val="center"/>
        <w:rPr>
          <w:rFonts w:hint="eastAsia" w:ascii="宋体" w:hAnsi="宋体" w:eastAsia="宋体" w:cs="宋体"/>
          <w:kern w:val="0"/>
          <w:sz w:val="24"/>
          <w:szCs w:val="24"/>
          <w:highlight w:val="none"/>
        </w:rPr>
      </w:pPr>
    </w:p>
    <w:p w14:paraId="47148385">
      <w:pPr>
        <w:widowControl/>
        <w:ind w:firstLine="480"/>
        <w:jc w:val="center"/>
        <w:rPr>
          <w:rFonts w:hint="eastAsia" w:ascii="宋体" w:hAnsi="宋体" w:eastAsia="宋体" w:cs="宋体"/>
          <w:kern w:val="0"/>
          <w:sz w:val="24"/>
          <w:szCs w:val="24"/>
          <w:highlight w:val="none"/>
        </w:rPr>
      </w:pPr>
    </w:p>
    <w:p w14:paraId="79065B42">
      <w:pPr>
        <w:widowControl/>
        <w:ind w:firstLine="480"/>
        <w:jc w:val="center"/>
        <w:rPr>
          <w:rFonts w:hint="eastAsia" w:ascii="宋体" w:hAnsi="宋体" w:eastAsia="宋体" w:cs="宋体"/>
          <w:kern w:val="0"/>
          <w:sz w:val="24"/>
          <w:szCs w:val="24"/>
          <w:highlight w:val="none"/>
        </w:rPr>
      </w:pPr>
    </w:p>
    <w:p w14:paraId="03E7D9EF">
      <w:pPr>
        <w:widowControl/>
        <w:ind w:firstLine="480"/>
        <w:jc w:val="center"/>
        <w:rPr>
          <w:rFonts w:hint="eastAsia" w:ascii="宋体" w:hAnsi="宋体" w:eastAsia="宋体" w:cs="宋体"/>
          <w:kern w:val="0"/>
          <w:sz w:val="24"/>
          <w:szCs w:val="24"/>
          <w:highlight w:val="none"/>
        </w:rPr>
      </w:pPr>
    </w:p>
    <w:p w14:paraId="70A0491D">
      <w:pPr>
        <w:widowControl/>
        <w:ind w:firstLine="480"/>
        <w:jc w:val="center"/>
        <w:rPr>
          <w:rFonts w:hint="eastAsia" w:ascii="宋体" w:hAnsi="宋体" w:eastAsia="宋体" w:cs="宋体"/>
          <w:kern w:val="0"/>
          <w:sz w:val="24"/>
          <w:szCs w:val="24"/>
          <w:highlight w:val="none"/>
        </w:rPr>
      </w:pPr>
    </w:p>
    <w:p w14:paraId="5021CC94">
      <w:pPr>
        <w:widowControl/>
        <w:ind w:firstLine="480"/>
        <w:jc w:val="center"/>
        <w:rPr>
          <w:rFonts w:hint="eastAsia" w:ascii="宋体" w:hAnsi="宋体" w:eastAsia="宋体" w:cs="宋体"/>
          <w:kern w:val="0"/>
          <w:sz w:val="24"/>
          <w:szCs w:val="24"/>
          <w:highlight w:val="none"/>
        </w:rPr>
      </w:pPr>
    </w:p>
    <w:p w14:paraId="3BB22B19">
      <w:pPr>
        <w:widowControl/>
        <w:ind w:firstLine="480"/>
        <w:jc w:val="center"/>
        <w:rPr>
          <w:rFonts w:hint="eastAsia" w:ascii="宋体" w:hAnsi="宋体" w:eastAsia="宋体" w:cs="宋体"/>
          <w:kern w:val="0"/>
          <w:sz w:val="24"/>
          <w:szCs w:val="24"/>
          <w:highlight w:val="none"/>
        </w:rPr>
      </w:pPr>
    </w:p>
    <w:p w14:paraId="3D2C360C">
      <w:pPr>
        <w:widowControl/>
        <w:ind w:firstLine="480"/>
        <w:jc w:val="center"/>
        <w:rPr>
          <w:rFonts w:hint="eastAsia" w:ascii="宋体" w:hAnsi="宋体" w:eastAsia="宋体" w:cs="宋体"/>
          <w:kern w:val="0"/>
          <w:sz w:val="24"/>
          <w:szCs w:val="24"/>
          <w:highlight w:val="none"/>
        </w:rPr>
      </w:pPr>
    </w:p>
    <w:p w14:paraId="64224DA3">
      <w:pPr>
        <w:widowControl/>
        <w:ind w:firstLine="480"/>
        <w:jc w:val="center"/>
        <w:rPr>
          <w:rFonts w:hint="eastAsia" w:ascii="宋体" w:hAnsi="宋体" w:eastAsia="宋体" w:cs="宋体"/>
          <w:kern w:val="0"/>
          <w:sz w:val="24"/>
          <w:szCs w:val="24"/>
          <w:highlight w:val="none"/>
        </w:rPr>
      </w:pPr>
    </w:p>
    <w:p w14:paraId="130959E8">
      <w:pPr>
        <w:pStyle w:val="58"/>
        <w:ind w:firstLine="480"/>
        <w:rPr>
          <w:rFonts w:hint="eastAsia" w:ascii="宋体" w:hAnsi="宋体" w:cs="宋体"/>
          <w:kern w:val="0"/>
          <w:sz w:val="24"/>
          <w:szCs w:val="24"/>
          <w:highlight w:val="none"/>
        </w:rPr>
      </w:pPr>
    </w:p>
    <w:p w14:paraId="68CADE23">
      <w:pPr>
        <w:pStyle w:val="45"/>
        <w:ind w:left="420" w:hanging="420"/>
        <w:rPr>
          <w:highlight w:val="none"/>
        </w:rPr>
      </w:pPr>
    </w:p>
    <w:p w14:paraId="49B8E225">
      <w:pPr>
        <w:widowControl/>
        <w:ind w:firstLine="480"/>
        <w:jc w:val="center"/>
        <w:rPr>
          <w:rFonts w:hint="eastAsia" w:ascii="宋体" w:hAnsi="宋体" w:eastAsia="宋体" w:cs="宋体"/>
          <w:kern w:val="0"/>
          <w:sz w:val="24"/>
          <w:szCs w:val="24"/>
          <w:highlight w:val="none"/>
        </w:rPr>
      </w:pPr>
    </w:p>
    <w:p w14:paraId="54C881D4">
      <w:pPr>
        <w:ind w:firstLine="420"/>
        <w:rPr>
          <w:rFonts w:ascii="Times New Roman" w:hAnsi="Times New Roman" w:eastAsia="宋体" w:cs="Times New Roman"/>
          <w:szCs w:val="20"/>
          <w:highlight w:val="none"/>
        </w:rPr>
      </w:pPr>
    </w:p>
    <w:p w14:paraId="2B297A6F">
      <w:pPr>
        <w:widowControl/>
        <w:spacing w:line="440" w:lineRule="exact"/>
        <w:ind w:firstLine="883"/>
        <w:jc w:val="center"/>
        <w:rPr>
          <w:rFonts w:hint="eastAsia" w:ascii="黑体" w:hAnsi="黑体" w:eastAsia="黑体" w:cs="宋体"/>
          <w:b/>
          <w:color w:val="000000"/>
          <w:kern w:val="0"/>
          <w:sz w:val="44"/>
          <w:szCs w:val="44"/>
          <w:highlight w:val="none"/>
        </w:rPr>
      </w:pPr>
    </w:p>
    <w:p w14:paraId="714AB4AF">
      <w:pPr>
        <w:widowControl/>
        <w:spacing w:line="440" w:lineRule="exact"/>
        <w:ind w:firstLine="883"/>
        <w:jc w:val="center"/>
        <w:rPr>
          <w:rFonts w:hint="eastAsia" w:ascii="黑体" w:hAnsi="黑体" w:eastAsia="黑体" w:cs="宋体"/>
          <w:b/>
          <w:color w:val="000000"/>
          <w:kern w:val="0"/>
          <w:sz w:val="44"/>
          <w:szCs w:val="44"/>
          <w:highlight w:val="none"/>
        </w:rPr>
      </w:pPr>
    </w:p>
    <w:p w14:paraId="1F8A5AA0">
      <w:pPr>
        <w:widowControl/>
        <w:spacing w:line="440" w:lineRule="exact"/>
        <w:ind w:firstLine="883"/>
        <w:jc w:val="center"/>
        <w:rPr>
          <w:rFonts w:hint="eastAsia" w:ascii="黑体" w:hAnsi="黑体" w:eastAsia="黑体" w:cs="宋体"/>
          <w:b/>
          <w:color w:val="000000"/>
          <w:kern w:val="0"/>
          <w:sz w:val="44"/>
          <w:szCs w:val="44"/>
          <w:highlight w:val="none"/>
        </w:rPr>
      </w:pPr>
    </w:p>
    <w:p w14:paraId="77F52014">
      <w:pPr>
        <w:widowControl/>
        <w:spacing w:line="440" w:lineRule="exact"/>
        <w:ind w:firstLine="883"/>
        <w:jc w:val="center"/>
        <w:rPr>
          <w:rFonts w:hint="eastAsia" w:ascii="黑体" w:hAnsi="黑体" w:eastAsia="黑体" w:cs="宋体"/>
          <w:b/>
          <w:color w:val="000000"/>
          <w:kern w:val="0"/>
          <w:sz w:val="44"/>
          <w:szCs w:val="44"/>
          <w:highlight w:val="none"/>
        </w:rPr>
      </w:pPr>
    </w:p>
    <w:p w14:paraId="5A029EE6">
      <w:pPr>
        <w:widowControl/>
        <w:spacing w:line="440" w:lineRule="exact"/>
        <w:ind w:firstLine="883"/>
        <w:jc w:val="center"/>
        <w:rPr>
          <w:rFonts w:hint="eastAsia" w:ascii="黑体" w:hAnsi="黑体" w:eastAsia="黑体" w:cs="宋体"/>
          <w:b/>
          <w:color w:val="000000"/>
          <w:kern w:val="0"/>
          <w:sz w:val="44"/>
          <w:szCs w:val="44"/>
          <w:highlight w:val="none"/>
        </w:rPr>
      </w:pPr>
    </w:p>
    <w:p w14:paraId="3196CB2D">
      <w:pPr>
        <w:widowControl/>
        <w:spacing w:line="440" w:lineRule="exact"/>
        <w:ind w:firstLine="883"/>
        <w:jc w:val="center"/>
        <w:rPr>
          <w:rFonts w:hint="eastAsia" w:ascii="黑体" w:hAnsi="黑体" w:eastAsia="黑体" w:cs="宋体"/>
          <w:b/>
          <w:color w:val="000000"/>
          <w:kern w:val="0"/>
          <w:sz w:val="44"/>
          <w:szCs w:val="44"/>
          <w:highlight w:val="none"/>
        </w:rPr>
      </w:pPr>
    </w:p>
    <w:p w14:paraId="19EE157A">
      <w:pPr>
        <w:pStyle w:val="2"/>
        <w:rPr>
          <w:highlight w:val="none"/>
        </w:rPr>
        <w:sectPr>
          <w:pgSz w:w="11906" w:h="16838"/>
          <w:pgMar w:top="1440" w:right="1133" w:bottom="1440" w:left="1276" w:header="57" w:footer="57" w:gutter="0"/>
          <w:pgNumType w:start="0"/>
          <w:cols w:space="425" w:num="1"/>
          <w:titlePg/>
          <w:docGrid w:type="lines" w:linePitch="312" w:charSpace="0"/>
        </w:sectPr>
      </w:pPr>
    </w:p>
    <w:p w14:paraId="26F50389">
      <w:pPr>
        <w:pStyle w:val="2"/>
        <w:rPr>
          <w:highlight w:val="none"/>
        </w:rPr>
      </w:pPr>
      <w:r>
        <w:rPr>
          <w:rFonts w:hint="eastAsia"/>
          <w:highlight w:val="none"/>
        </w:rPr>
        <w:t>第二部分</w:t>
      </w:r>
      <w:r>
        <w:rPr>
          <w:highlight w:val="none"/>
        </w:rPr>
        <w:t xml:space="preserve"> </w:t>
      </w:r>
      <w:r>
        <w:rPr>
          <w:rFonts w:hint="eastAsia"/>
          <w:highlight w:val="none"/>
        </w:rPr>
        <w:t xml:space="preserve"> 技术要求</w:t>
      </w:r>
    </w:p>
    <w:p w14:paraId="209578B0">
      <w:pPr>
        <w:ind w:firstLine="420"/>
        <w:rPr>
          <w:rFonts w:ascii="Times New Roman" w:hAnsi="Times New Roman" w:eastAsia="宋体" w:cs="Times New Roman"/>
          <w:szCs w:val="20"/>
          <w:highlight w:val="none"/>
        </w:rPr>
      </w:pPr>
    </w:p>
    <w:p w14:paraId="2143AA37">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一、技术要求</w:t>
      </w:r>
    </w:p>
    <w:p w14:paraId="3BE5D540">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lang w:eastAsia="zh-CN"/>
        </w:rPr>
        <w:t>重庆市九龙坡区科学城人民医院分布式光伏项目EPC总承包（第二次）</w:t>
      </w:r>
      <w:r>
        <w:rPr>
          <w:rFonts w:hint="eastAsia" w:ascii="宋体" w:hAnsi="宋体" w:eastAsia="宋体" w:cs="Times New Roman"/>
          <w:sz w:val="32"/>
          <w:szCs w:val="32"/>
          <w:highlight w:val="none"/>
        </w:rPr>
        <w:t>技术要求包括概括、设计、施工等三方面内容，请投标人仔细阅读本次招标文件的附件</w:t>
      </w:r>
      <w:r>
        <w:rPr>
          <w:rFonts w:ascii="宋体" w:hAnsi="宋体" w:eastAsia="宋体" w:cs="Times New Roman"/>
          <w:sz w:val="32"/>
          <w:szCs w:val="32"/>
          <w:highlight w:val="none"/>
        </w:rPr>
        <w:t>-技术文件、可研报告及附图，投标人须按技术要求及招标文件相关要求进行报价。</w:t>
      </w:r>
    </w:p>
    <w:p w14:paraId="7B32C6D9">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二、招标文件附件</w:t>
      </w:r>
    </w:p>
    <w:p w14:paraId="6603616D">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（一）招标文件附件</w:t>
      </w:r>
      <w:r>
        <w:rPr>
          <w:rFonts w:ascii="宋体" w:hAnsi="宋体" w:eastAsia="宋体" w:cs="Times New Roman"/>
          <w:sz w:val="32"/>
          <w:szCs w:val="32"/>
          <w:highlight w:val="none"/>
        </w:rPr>
        <w:t>1：</w:t>
      </w:r>
      <w:r>
        <w:rPr>
          <w:rFonts w:hint="eastAsia" w:ascii="宋体" w:hAnsi="宋体" w:eastAsia="宋体" w:cs="Times New Roman"/>
          <w:sz w:val="32"/>
          <w:szCs w:val="32"/>
          <w:highlight w:val="none"/>
        </w:rPr>
        <w:t>重庆市九龙坡区科学城人民医院分布式光伏项目</w:t>
      </w:r>
      <w:r>
        <w:rPr>
          <w:rFonts w:ascii="宋体" w:hAnsi="宋体" w:eastAsia="宋体" w:cs="Times New Roman"/>
          <w:sz w:val="32"/>
          <w:szCs w:val="32"/>
          <w:highlight w:val="none"/>
        </w:rPr>
        <w:t>技术文件</w:t>
      </w:r>
    </w:p>
    <w:p w14:paraId="2ABD7056">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（二）招标文件附件</w:t>
      </w:r>
      <w:r>
        <w:rPr>
          <w:rFonts w:ascii="宋体" w:hAnsi="宋体" w:eastAsia="宋体" w:cs="Times New Roman"/>
          <w:sz w:val="32"/>
          <w:szCs w:val="32"/>
          <w:highlight w:val="none"/>
        </w:rPr>
        <w:t>2：</w:t>
      </w:r>
      <w:r>
        <w:rPr>
          <w:rFonts w:hint="eastAsia" w:ascii="宋体" w:hAnsi="宋体" w:eastAsia="宋体" w:cs="Times New Roman"/>
          <w:sz w:val="32"/>
          <w:szCs w:val="32"/>
          <w:highlight w:val="none"/>
        </w:rPr>
        <w:t>重庆市九龙坡区科学城人民医院分布式光伏项目</w:t>
      </w:r>
      <w:r>
        <w:rPr>
          <w:rFonts w:ascii="宋体" w:hAnsi="宋体" w:eastAsia="宋体" w:cs="Times New Roman"/>
          <w:sz w:val="32"/>
          <w:szCs w:val="32"/>
          <w:highlight w:val="none"/>
        </w:rPr>
        <w:t>-可研</w:t>
      </w:r>
      <w:r>
        <w:rPr>
          <w:rFonts w:hint="eastAsia" w:ascii="宋体" w:hAnsi="宋体" w:eastAsia="宋体" w:cs="Times New Roman"/>
          <w:sz w:val="32"/>
          <w:szCs w:val="32"/>
          <w:highlight w:val="none"/>
        </w:rPr>
        <w:t>（挂网版）</w:t>
      </w:r>
    </w:p>
    <w:p w14:paraId="62BCAC18">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（三）招标文件附件3</w:t>
      </w:r>
      <w:r>
        <w:rPr>
          <w:rFonts w:ascii="宋体" w:hAnsi="宋体" w:eastAsia="宋体" w:cs="Times New Roman"/>
          <w:sz w:val="32"/>
          <w:szCs w:val="32"/>
          <w:highlight w:val="none"/>
        </w:rPr>
        <w:t>：</w:t>
      </w:r>
      <w:r>
        <w:rPr>
          <w:rFonts w:hint="eastAsia" w:ascii="宋体" w:hAnsi="宋体" w:eastAsia="宋体" w:cs="Times New Roman"/>
          <w:sz w:val="32"/>
          <w:szCs w:val="32"/>
          <w:highlight w:val="none"/>
          <w:lang w:eastAsia="zh-CN"/>
        </w:rPr>
        <w:t>重庆市九龙坡区科学城人民医院分布式光伏项目EPC总承包（第二次）</w:t>
      </w:r>
      <w:r>
        <w:rPr>
          <w:rFonts w:hint="eastAsia" w:ascii="宋体" w:hAnsi="宋体" w:eastAsia="宋体" w:cs="Times New Roman"/>
          <w:sz w:val="32"/>
          <w:szCs w:val="32"/>
          <w:highlight w:val="none"/>
        </w:rPr>
        <w:t xml:space="preserve">合同 </w:t>
      </w:r>
    </w:p>
    <w:p w14:paraId="3B3B07EC">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 xml:space="preserve"> </w:t>
      </w:r>
    </w:p>
    <w:p w14:paraId="247E1B36">
      <w:pPr>
        <w:spacing w:line="560" w:lineRule="exact"/>
        <w:ind w:firstLine="640" w:firstLineChars="200"/>
        <w:rPr>
          <w:rFonts w:hint="eastAsia" w:ascii="宋体" w:hAnsi="宋体" w:eastAsia="宋体" w:cs="Times New Roman"/>
          <w:sz w:val="32"/>
          <w:szCs w:val="32"/>
          <w:highlight w:val="none"/>
        </w:rPr>
      </w:pPr>
    </w:p>
    <w:p w14:paraId="408B4FA2">
      <w:pPr>
        <w:spacing w:line="560" w:lineRule="exact"/>
        <w:ind w:firstLine="640"/>
        <w:rPr>
          <w:rFonts w:hint="eastAsia" w:ascii="宋体" w:hAnsi="宋体" w:eastAsia="宋体" w:cs="Times New Roman"/>
          <w:sz w:val="32"/>
          <w:szCs w:val="32"/>
          <w:highlight w:val="none"/>
        </w:rPr>
      </w:pPr>
    </w:p>
    <w:p w14:paraId="3B7AE320">
      <w:pPr>
        <w:widowControl/>
        <w:spacing w:line="360" w:lineRule="auto"/>
        <w:ind w:firstLine="640"/>
        <w:rPr>
          <w:rFonts w:hint="eastAsia" w:ascii="宋体" w:hAnsi="宋体" w:eastAsia="宋体" w:cs="宋体"/>
          <w:kern w:val="0"/>
          <w:sz w:val="32"/>
          <w:szCs w:val="32"/>
          <w:highlight w:val="none"/>
        </w:rPr>
      </w:pPr>
    </w:p>
    <w:p w14:paraId="74682454">
      <w:pPr>
        <w:widowControl/>
        <w:ind w:firstLine="480"/>
        <w:jc w:val="center"/>
        <w:rPr>
          <w:rFonts w:hint="eastAsia" w:ascii="宋体" w:hAnsi="宋体" w:eastAsia="宋体" w:cs="宋体"/>
          <w:kern w:val="0"/>
          <w:sz w:val="24"/>
          <w:szCs w:val="24"/>
          <w:highlight w:val="none"/>
        </w:rPr>
      </w:pPr>
    </w:p>
    <w:p w14:paraId="5A46A552">
      <w:pPr>
        <w:widowControl/>
        <w:ind w:firstLine="480"/>
        <w:jc w:val="center"/>
        <w:rPr>
          <w:rFonts w:hint="eastAsia" w:ascii="宋体" w:hAnsi="宋体" w:eastAsia="宋体" w:cs="宋体"/>
          <w:kern w:val="0"/>
          <w:sz w:val="24"/>
          <w:szCs w:val="24"/>
          <w:highlight w:val="none"/>
        </w:rPr>
      </w:pPr>
    </w:p>
    <w:p w14:paraId="63412FE6">
      <w:pPr>
        <w:widowControl/>
        <w:ind w:firstLine="480"/>
        <w:jc w:val="center"/>
        <w:rPr>
          <w:rFonts w:hint="eastAsia" w:ascii="宋体" w:hAnsi="宋体" w:eastAsia="宋体" w:cs="宋体"/>
          <w:kern w:val="0"/>
          <w:sz w:val="24"/>
          <w:szCs w:val="24"/>
          <w:highlight w:val="none"/>
        </w:rPr>
      </w:pPr>
    </w:p>
    <w:p w14:paraId="56D78716">
      <w:pPr>
        <w:widowControl/>
        <w:ind w:firstLine="480"/>
        <w:jc w:val="center"/>
        <w:rPr>
          <w:rFonts w:hint="eastAsia" w:ascii="宋体" w:hAnsi="宋体" w:eastAsia="宋体" w:cs="宋体"/>
          <w:kern w:val="0"/>
          <w:sz w:val="24"/>
          <w:szCs w:val="24"/>
          <w:highlight w:val="none"/>
        </w:rPr>
      </w:pPr>
    </w:p>
    <w:p w14:paraId="25662C7D">
      <w:pPr>
        <w:widowControl/>
        <w:ind w:firstLine="480"/>
        <w:jc w:val="center"/>
        <w:rPr>
          <w:rFonts w:hint="eastAsia" w:ascii="宋体" w:hAnsi="宋体" w:eastAsia="宋体" w:cs="宋体"/>
          <w:kern w:val="0"/>
          <w:sz w:val="24"/>
          <w:szCs w:val="24"/>
          <w:highlight w:val="none"/>
        </w:rPr>
      </w:pPr>
    </w:p>
    <w:p w14:paraId="5BC5748D">
      <w:pPr>
        <w:widowControl/>
        <w:ind w:firstLine="480"/>
        <w:jc w:val="center"/>
        <w:rPr>
          <w:rFonts w:hint="eastAsia" w:ascii="宋体" w:hAnsi="宋体" w:eastAsia="宋体" w:cs="宋体"/>
          <w:kern w:val="0"/>
          <w:sz w:val="24"/>
          <w:szCs w:val="24"/>
          <w:highlight w:val="none"/>
        </w:rPr>
      </w:pPr>
    </w:p>
    <w:p w14:paraId="41152774">
      <w:pPr>
        <w:widowControl/>
        <w:ind w:firstLine="480"/>
        <w:jc w:val="center"/>
        <w:rPr>
          <w:rFonts w:hint="eastAsia" w:ascii="宋体" w:hAnsi="宋体" w:eastAsia="宋体" w:cs="宋体"/>
          <w:kern w:val="0"/>
          <w:sz w:val="24"/>
          <w:szCs w:val="24"/>
          <w:highlight w:val="none"/>
        </w:rPr>
      </w:pPr>
    </w:p>
    <w:p w14:paraId="63976BFF">
      <w:pPr>
        <w:widowControl/>
        <w:ind w:firstLine="480"/>
        <w:jc w:val="center"/>
        <w:rPr>
          <w:rFonts w:hint="eastAsia" w:ascii="宋体" w:hAnsi="宋体" w:eastAsia="宋体" w:cs="宋体"/>
          <w:kern w:val="0"/>
          <w:sz w:val="24"/>
          <w:szCs w:val="24"/>
          <w:highlight w:val="none"/>
        </w:rPr>
      </w:pPr>
    </w:p>
    <w:p w14:paraId="43171431">
      <w:pPr>
        <w:widowControl/>
        <w:ind w:firstLine="480"/>
        <w:jc w:val="center"/>
        <w:rPr>
          <w:rFonts w:hint="eastAsia" w:ascii="宋体" w:hAnsi="宋体" w:eastAsia="宋体" w:cs="宋体"/>
          <w:kern w:val="0"/>
          <w:sz w:val="24"/>
          <w:szCs w:val="24"/>
          <w:highlight w:val="none"/>
        </w:rPr>
      </w:pPr>
    </w:p>
    <w:p w14:paraId="676E6D9F">
      <w:pPr>
        <w:widowControl/>
        <w:ind w:firstLine="480"/>
        <w:jc w:val="center"/>
        <w:rPr>
          <w:rFonts w:hint="eastAsia" w:ascii="宋体" w:hAnsi="宋体" w:eastAsia="宋体" w:cs="宋体"/>
          <w:kern w:val="0"/>
          <w:sz w:val="24"/>
          <w:szCs w:val="24"/>
          <w:highlight w:val="none"/>
        </w:rPr>
      </w:pPr>
    </w:p>
    <w:p w14:paraId="12705417">
      <w:pPr>
        <w:widowControl/>
        <w:ind w:firstLine="480"/>
        <w:jc w:val="center"/>
        <w:rPr>
          <w:rFonts w:hint="eastAsia" w:ascii="宋体" w:hAnsi="宋体" w:eastAsia="宋体" w:cs="宋体"/>
          <w:kern w:val="0"/>
          <w:sz w:val="24"/>
          <w:szCs w:val="24"/>
          <w:highlight w:val="none"/>
        </w:rPr>
      </w:pPr>
    </w:p>
    <w:p w14:paraId="641BC929">
      <w:pPr>
        <w:pStyle w:val="2"/>
        <w:rPr>
          <w:highlight w:val="none"/>
        </w:rPr>
      </w:pPr>
      <w:r>
        <w:rPr>
          <w:rFonts w:hint="eastAsia"/>
          <w:highlight w:val="none"/>
        </w:rPr>
        <w:t>第三部分  投标人的资格条件</w:t>
      </w:r>
    </w:p>
    <w:p w14:paraId="19010682">
      <w:pPr>
        <w:ind w:firstLine="420"/>
        <w:rPr>
          <w:rFonts w:ascii="Times New Roman" w:hAnsi="Times New Roman" w:eastAsia="宋体" w:cs="Times New Roman"/>
          <w:szCs w:val="20"/>
          <w:highlight w:val="none"/>
        </w:rPr>
      </w:pPr>
    </w:p>
    <w:p w14:paraId="5763702F">
      <w:pPr>
        <w:ind w:firstLine="420"/>
        <w:rPr>
          <w:rFonts w:ascii="Times New Roman" w:hAnsi="Times New Roman" w:eastAsia="宋体" w:cs="Times New Roman"/>
          <w:szCs w:val="20"/>
          <w:highlight w:val="none"/>
        </w:rPr>
      </w:pPr>
    </w:p>
    <w:p w14:paraId="1CD39571">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一、投标人应具备下列条件：见投标人须知前附表</w:t>
      </w:r>
      <w:r>
        <w:rPr>
          <w:rFonts w:ascii="宋体" w:hAnsi="宋体" w:eastAsia="宋体" w:cs="Times New Roman"/>
          <w:color w:val="000000"/>
          <w:sz w:val="32"/>
          <w:szCs w:val="32"/>
          <w:highlight w:val="none"/>
        </w:rPr>
        <w:t>7项</w:t>
      </w:r>
    </w:p>
    <w:p w14:paraId="7C18C5C5">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二、购买招标文件费用：见投标人须知前附表11项</w:t>
      </w:r>
    </w:p>
    <w:p w14:paraId="5D681FD5">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三、需缴纳的投标保证金：见投标人须知前附表12项</w:t>
      </w:r>
    </w:p>
    <w:p w14:paraId="7E9A2596">
      <w:pPr>
        <w:spacing w:line="560" w:lineRule="exact"/>
        <w:ind w:firstLine="643" w:firstLineChars="200"/>
        <w:rPr>
          <w:rFonts w:hint="eastAsia" w:ascii="宋体" w:hAnsi="宋体" w:eastAsia="宋体"/>
          <w:b/>
          <w:bCs/>
          <w:sz w:val="32"/>
          <w:szCs w:val="32"/>
          <w:highlight w:val="none"/>
        </w:rPr>
      </w:pPr>
      <w:r>
        <w:rPr>
          <w:rFonts w:hint="eastAsia" w:ascii="宋体" w:hAnsi="宋体" w:eastAsia="宋体"/>
          <w:b/>
          <w:bCs/>
          <w:sz w:val="32"/>
          <w:szCs w:val="32"/>
          <w:highlight w:val="none"/>
        </w:rPr>
        <w:t>特别提示：请投标人务必仔细阅读下列关于投标保证金条款：</w:t>
      </w:r>
    </w:p>
    <w:p w14:paraId="7AA0EB51">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（一）投标人应在付款凭证备注栏中注明项目名称，可简写；</w:t>
      </w:r>
    </w:p>
    <w:p w14:paraId="0A707E23">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（二）投标人的投标保证金具体到账情况均以开标现场出示的银行到账信息为准，投标人投标保证金未在报名截止前到账，其投标文件视同否决投标处理；</w:t>
      </w:r>
    </w:p>
    <w:p w14:paraId="18A3B3FF">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（三）出现下列情况之一，投标人的投标保证金可被没收：</w:t>
      </w:r>
    </w:p>
    <w:p w14:paraId="5B3D08B7">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1</w:t>
      </w:r>
      <w:r>
        <w:rPr>
          <w:rFonts w:ascii="宋体" w:hAnsi="宋体" w:eastAsia="宋体"/>
          <w:bCs/>
          <w:sz w:val="32"/>
          <w:szCs w:val="32"/>
          <w:highlight w:val="none"/>
        </w:rPr>
        <w:t>.投标人在</w:t>
      </w:r>
      <w:r>
        <w:rPr>
          <w:rFonts w:hint="eastAsia" w:ascii="宋体" w:hAnsi="宋体" w:eastAsia="宋体"/>
          <w:bCs/>
          <w:sz w:val="32"/>
          <w:szCs w:val="32"/>
          <w:highlight w:val="none"/>
        </w:rPr>
        <w:t>投标</w:t>
      </w:r>
      <w:r>
        <w:rPr>
          <w:rFonts w:ascii="宋体" w:hAnsi="宋体" w:eastAsia="宋体"/>
          <w:bCs/>
          <w:sz w:val="32"/>
          <w:szCs w:val="32"/>
          <w:highlight w:val="none"/>
        </w:rPr>
        <w:t>有效期内撤销投标文件；</w:t>
      </w:r>
    </w:p>
    <w:p w14:paraId="4F842E78">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2</w:t>
      </w:r>
      <w:r>
        <w:rPr>
          <w:rFonts w:ascii="宋体" w:hAnsi="宋体" w:eastAsia="宋体"/>
          <w:bCs/>
          <w:sz w:val="32"/>
          <w:szCs w:val="32"/>
          <w:highlight w:val="none"/>
        </w:rPr>
        <w:t>.如果中选人报价时弄虚作假，恶意竞标中选后又主动放弃的或影响招标人正常工作的，</w:t>
      </w:r>
      <w:r>
        <w:rPr>
          <w:rFonts w:hint="eastAsia" w:ascii="宋体" w:hAnsi="宋体" w:eastAsia="宋体"/>
          <w:bCs/>
          <w:sz w:val="32"/>
          <w:szCs w:val="32"/>
          <w:highlight w:val="none"/>
        </w:rPr>
        <w:t>招标人</w:t>
      </w:r>
      <w:r>
        <w:rPr>
          <w:rFonts w:ascii="宋体" w:hAnsi="宋体" w:eastAsia="宋体"/>
          <w:bCs/>
          <w:sz w:val="32"/>
          <w:szCs w:val="32"/>
          <w:highlight w:val="none"/>
        </w:rPr>
        <w:t>有权取消其中选资格，同时，没收</w:t>
      </w:r>
      <w:r>
        <w:rPr>
          <w:rFonts w:hint="eastAsia" w:ascii="宋体" w:hAnsi="宋体" w:eastAsia="宋体"/>
          <w:bCs/>
          <w:sz w:val="32"/>
          <w:szCs w:val="32"/>
          <w:highlight w:val="none"/>
        </w:rPr>
        <w:t>其投标</w:t>
      </w:r>
      <w:r>
        <w:rPr>
          <w:rFonts w:ascii="宋体" w:hAnsi="宋体" w:eastAsia="宋体"/>
          <w:bCs/>
          <w:sz w:val="32"/>
          <w:szCs w:val="32"/>
          <w:highlight w:val="none"/>
        </w:rPr>
        <w:t>保证金。</w:t>
      </w:r>
    </w:p>
    <w:p w14:paraId="1CF79134">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3</w:t>
      </w:r>
      <w:r>
        <w:rPr>
          <w:rFonts w:ascii="宋体" w:hAnsi="宋体" w:eastAsia="宋体"/>
          <w:bCs/>
          <w:sz w:val="32"/>
          <w:szCs w:val="32"/>
          <w:highlight w:val="none"/>
        </w:rPr>
        <w:t>.</w:t>
      </w:r>
      <w:r>
        <w:rPr>
          <w:rFonts w:hint="eastAsia" w:ascii="宋体" w:hAnsi="宋体" w:eastAsia="宋体"/>
          <w:bCs/>
          <w:sz w:val="32"/>
          <w:szCs w:val="32"/>
          <w:highlight w:val="none"/>
        </w:rPr>
        <w:t>中选人在收到中选通知书后，无正当理由不与招标人订立合同，或在签订合同时向招标人提出附加条件，或不按照招标文件要求提交履约保证金的；</w:t>
      </w:r>
    </w:p>
    <w:p w14:paraId="608A4909">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4</w:t>
      </w:r>
      <w:r>
        <w:rPr>
          <w:rFonts w:ascii="宋体" w:hAnsi="宋体" w:eastAsia="宋体"/>
          <w:bCs/>
          <w:sz w:val="32"/>
          <w:szCs w:val="32"/>
          <w:highlight w:val="none"/>
        </w:rPr>
        <w:t>.</w:t>
      </w:r>
      <w:r>
        <w:rPr>
          <w:rFonts w:hint="eastAsia" w:ascii="宋体" w:hAnsi="宋体" w:eastAsia="宋体"/>
          <w:bCs/>
          <w:sz w:val="32"/>
          <w:szCs w:val="32"/>
          <w:highlight w:val="none"/>
        </w:rPr>
        <w:t>其他招标投标法等法律法规规定的情形。</w:t>
      </w:r>
    </w:p>
    <w:p w14:paraId="3420D39C">
      <w:pPr>
        <w:widowControl/>
        <w:spacing w:line="560" w:lineRule="exact"/>
        <w:ind w:firstLine="883"/>
        <w:jc w:val="center"/>
        <w:rPr>
          <w:rFonts w:hint="eastAsia" w:ascii="黑体" w:hAnsi="黑体" w:eastAsia="黑体" w:cs="宋体"/>
          <w:b/>
          <w:color w:val="000000"/>
          <w:kern w:val="0"/>
          <w:sz w:val="44"/>
          <w:szCs w:val="44"/>
          <w:highlight w:val="none"/>
        </w:rPr>
      </w:pPr>
    </w:p>
    <w:p w14:paraId="6A62CC61">
      <w:pPr>
        <w:pStyle w:val="58"/>
        <w:ind w:firstLine="883"/>
        <w:rPr>
          <w:rFonts w:hint="eastAsia" w:ascii="黑体" w:hAnsi="黑体" w:eastAsia="黑体" w:cs="宋体"/>
          <w:b/>
          <w:color w:val="000000"/>
          <w:kern w:val="0"/>
          <w:sz w:val="44"/>
          <w:szCs w:val="44"/>
          <w:highlight w:val="none"/>
        </w:rPr>
      </w:pPr>
    </w:p>
    <w:p w14:paraId="6B4794BB">
      <w:pPr>
        <w:pStyle w:val="57"/>
        <w:ind w:firstLine="480"/>
        <w:rPr>
          <w:highlight w:val="none"/>
        </w:rPr>
      </w:pPr>
    </w:p>
    <w:p w14:paraId="3421AE90">
      <w:pPr>
        <w:pStyle w:val="58"/>
        <w:rPr>
          <w:highlight w:val="none"/>
        </w:rPr>
      </w:pPr>
    </w:p>
    <w:p w14:paraId="0B32A20F">
      <w:pPr>
        <w:pStyle w:val="57"/>
        <w:ind w:firstLine="480"/>
        <w:rPr>
          <w:highlight w:val="none"/>
        </w:rPr>
      </w:pPr>
    </w:p>
    <w:p w14:paraId="307FC176">
      <w:pPr>
        <w:pStyle w:val="2"/>
        <w:rPr>
          <w:highlight w:val="none"/>
        </w:rPr>
      </w:pPr>
      <w:r>
        <w:rPr>
          <w:rFonts w:hint="eastAsia"/>
          <w:highlight w:val="none"/>
        </w:rPr>
        <w:t>第四部分  投标文件说明</w:t>
      </w:r>
    </w:p>
    <w:p w14:paraId="302DA58F">
      <w:pPr>
        <w:spacing w:line="560" w:lineRule="exact"/>
        <w:ind w:firstLine="643" w:firstLineChars="200"/>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一、投标文件说明</w:t>
      </w:r>
    </w:p>
    <w:p w14:paraId="623522AF">
      <w:pPr>
        <w:spacing w:line="560" w:lineRule="exact"/>
        <w:ind w:right="-445" w:firstLine="640" w:firstLineChars="200"/>
        <w:textAlignment w:val="baseline"/>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报价方应仔细阅读招标文件的所有内容，按招标文件的要求提供投标文件，并保证所提供的全部资料的真实性、准确性及完整性，以使其对招标文件做出实质性响应；否则，报价将被拒绝。</w:t>
      </w:r>
    </w:p>
    <w:p w14:paraId="2B807535">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w:t>
      </w:r>
      <w:r>
        <w:rPr>
          <w:rFonts w:hint="eastAsia" w:ascii="宋体" w:hAnsi="宋体" w:eastAsia="宋体" w:cs="宋体"/>
          <w:b/>
          <w:color w:val="000000"/>
          <w:kern w:val="0"/>
          <w:sz w:val="32"/>
          <w:szCs w:val="32"/>
          <w:highlight w:val="none"/>
        </w:rPr>
        <w:t>投标文件组成</w:t>
      </w:r>
      <w:r>
        <w:rPr>
          <w:rFonts w:hint="eastAsia" w:ascii="宋体" w:hAnsi="宋体" w:eastAsia="宋体" w:cs="宋体"/>
          <w:color w:val="000000"/>
          <w:kern w:val="0"/>
          <w:sz w:val="32"/>
          <w:szCs w:val="32"/>
          <w:highlight w:val="none"/>
        </w:rPr>
        <w:t xml:space="preserve"> （详见第六部分）</w:t>
      </w:r>
    </w:p>
    <w:p w14:paraId="7A1D3FBA">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（一）投标人按所要求的格式</w:t>
      </w:r>
      <w:r>
        <w:rPr>
          <w:rFonts w:hint="eastAsia" w:ascii="宋体" w:hAnsi="宋体" w:eastAsia="宋体" w:cs="宋体"/>
          <w:color w:val="FF0000"/>
          <w:kern w:val="0"/>
          <w:sz w:val="32"/>
          <w:szCs w:val="32"/>
          <w:highlight w:val="none"/>
        </w:rPr>
        <w:t>（详见第六部分的报价函、报价函附件1）</w:t>
      </w:r>
      <w:r>
        <w:rPr>
          <w:rFonts w:hint="eastAsia" w:ascii="宋体" w:hAnsi="宋体" w:eastAsia="宋体" w:cs="宋体"/>
          <w:color w:val="000000"/>
          <w:kern w:val="0"/>
          <w:sz w:val="32"/>
          <w:szCs w:val="32"/>
          <w:highlight w:val="none"/>
        </w:rPr>
        <w:t>填写报价及相关内容。</w:t>
      </w:r>
    </w:p>
    <w:p w14:paraId="4F22BBBB">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（二）法定代表人身份证明书</w:t>
      </w:r>
    </w:p>
    <w:p w14:paraId="0288C3D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（三）法定代表人授权委托书</w:t>
      </w:r>
    </w:p>
    <w:p w14:paraId="53CDA67B">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（四）投标人基本情况</w:t>
      </w:r>
    </w:p>
    <w:p w14:paraId="1378B04E">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（五）联合体协议书</w:t>
      </w:r>
    </w:p>
    <w:p w14:paraId="18104ED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（六）安全生产条件</w:t>
      </w:r>
    </w:p>
    <w:p w14:paraId="728F9E6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（七）信誉要求</w:t>
      </w:r>
    </w:p>
    <w:p w14:paraId="0ABCB149">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（八）项目管理团队</w:t>
      </w:r>
    </w:p>
    <w:p w14:paraId="03E9E54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（九）低价风险担保提交承诺书</w:t>
      </w:r>
    </w:p>
    <w:p w14:paraId="4D82BA4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（十）其他资料</w:t>
      </w:r>
    </w:p>
    <w:p w14:paraId="3F0ECC7C">
      <w:pPr>
        <w:widowControl/>
        <w:spacing w:line="560" w:lineRule="exact"/>
        <w:ind w:firstLine="643" w:firstLineChars="2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三、投标文件的密封与标记</w:t>
      </w:r>
    </w:p>
    <w:p w14:paraId="35C78125">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（一）投标文件一式三份，正本一份、副本一份、电子u盘一份。报价方应将投标文件分别密封，并在封口处加盖报价方单位公章，在投标文件封皮明显处注明：</w:t>
      </w:r>
    </w:p>
    <w:p w14:paraId="41B248F3">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招标人：重庆天泰能源集团有限公司</w:t>
      </w:r>
    </w:p>
    <w:p w14:paraId="6FA56A51">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招标联系人电话：吴老师，</w:t>
      </w:r>
      <w:r>
        <w:rPr>
          <w:rFonts w:ascii="宋体" w:hAnsi="宋体" w:eastAsia="宋体" w:cs="宋体"/>
          <w:color w:val="000000"/>
          <w:kern w:val="0"/>
          <w:sz w:val="32"/>
          <w:szCs w:val="32"/>
          <w:highlight w:val="none"/>
        </w:rPr>
        <w:t>15223865560</w:t>
      </w:r>
    </w:p>
    <w:p w14:paraId="37EC8FAD">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招标文件编号：TTZB-2025023</w:t>
      </w:r>
    </w:p>
    <w:p w14:paraId="0950A935">
      <w:pPr>
        <w:widowControl/>
        <w:spacing w:line="560" w:lineRule="exact"/>
        <w:ind w:firstLine="640" w:firstLineChars="200"/>
        <w:rPr>
          <w:rFonts w:hint="eastAsia" w:ascii="宋体" w:hAnsi="宋体" w:eastAsia="宋体" w:cs="宋体"/>
          <w:color w:val="000000"/>
          <w:kern w:val="0"/>
          <w:sz w:val="32"/>
          <w:szCs w:val="32"/>
          <w:highlight w:val="none"/>
          <w:lang w:eastAsia="zh-CN"/>
        </w:rPr>
      </w:pPr>
      <w:r>
        <w:rPr>
          <w:rFonts w:hint="eastAsia" w:ascii="宋体" w:hAnsi="宋体" w:eastAsia="宋体" w:cs="宋体"/>
          <w:color w:val="000000"/>
          <w:kern w:val="0"/>
          <w:sz w:val="32"/>
          <w:szCs w:val="32"/>
          <w:highlight w:val="none"/>
        </w:rPr>
        <w:t>项目名称：</w:t>
      </w:r>
      <w:r>
        <w:rPr>
          <w:rFonts w:hint="eastAsia" w:ascii="宋体" w:hAnsi="宋体" w:eastAsia="宋体" w:cs="宋体"/>
          <w:color w:val="000000"/>
          <w:kern w:val="0"/>
          <w:sz w:val="32"/>
          <w:szCs w:val="32"/>
          <w:highlight w:val="none"/>
          <w:lang w:eastAsia="zh-CN"/>
        </w:rPr>
        <w:t>重庆市九龙坡区科学城人民医院分布式光伏项目EPC总承包（第二次）</w:t>
      </w:r>
    </w:p>
    <w:p w14:paraId="7678030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报价方的名称（加盖公章）：</w:t>
      </w:r>
    </w:p>
    <w:p w14:paraId="751A481D">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地址：</w:t>
      </w:r>
    </w:p>
    <w:p w14:paraId="0C4D6F82">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电话：</w:t>
      </w:r>
    </w:p>
    <w:p w14:paraId="11BB8228">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注明：“开标时启封”的字样。</w:t>
      </w:r>
    </w:p>
    <w:p w14:paraId="617CE749">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（二）投标文件字体采用宋体、A4幅面纸张打印</w:t>
      </w:r>
    </w:p>
    <w:p w14:paraId="0FC1C28D">
      <w:pPr>
        <w:widowControl/>
        <w:spacing w:line="560" w:lineRule="exact"/>
        <w:ind w:firstLine="643" w:firstLineChars="2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四、报价费用</w:t>
      </w:r>
    </w:p>
    <w:p w14:paraId="1751455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报价方应自行承担所有与编写和提交投标文件有关的费用，不论报价的结果如何，采购方在任何情况下均无义务和责任承担这些费用。</w:t>
      </w:r>
    </w:p>
    <w:p w14:paraId="23DDAADE">
      <w:pPr>
        <w:spacing w:line="360" w:lineRule="auto"/>
        <w:ind w:firstLine="643" w:firstLineChars="200"/>
        <w:rPr>
          <w:rFonts w:hint="eastAsia" w:ascii="宋体" w:hAnsi="宋体" w:eastAsia="宋体"/>
          <w:bCs/>
          <w:sz w:val="32"/>
          <w:szCs w:val="32"/>
          <w:highlight w:val="none"/>
        </w:rPr>
      </w:pPr>
      <w:r>
        <w:rPr>
          <w:rFonts w:hint="eastAsia" w:ascii="宋体" w:hAnsi="宋体" w:eastAsia="宋体" w:cs="宋体"/>
          <w:b/>
          <w:color w:val="000000"/>
          <w:kern w:val="0"/>
          <w:sz w:val="32"/>
          <w:szCs w:val="32"/>
          <w:highlight w:val="none"/>
        </w:rPr>
        <w:t>五、报价书送达方式及截止时间</w:t>
      </w:r>
      <w:r>
        <w:rPr>
          <w:rFonts w:hint="eastAsia" w:ascii="宋体" w:hAnsi="宋体" w:eastAsia="宋体" w:cs="宋体"/>
          <w:color w:val="000000"/>
          <w:kern w:val="0"/>
          <w:sz w:val="32"/>
          <w:szCs w:val="32"/>
          <w:highlight w:val="none"/>
        </w:rPr>
        <w:t>：</w:t>
      </w:r>
      <w:r>
        <w:rPr>
          <w:rFonts w:hint="eastAsia" w:ascii="宋体" w:hAnsi="宋体" w:eastAsia="宋体"/>
          <w:bCs/>
          <w:sz w:val="32"/>
          <w:szCs w:val="32"/>
          <w:highlight w:val="none"/>
        </w:rPr>
        <w:t>投标文件必须在规定的报价截止日期前送达（邮递）到报价地点，过期作废标处理。</w:t>
      </w:r>
    </w:p>
    <w:p w14:paraId="09F0CA16">
      <w:pPr>
        <w:spacing w:line="360" w:lineRule="auto"/>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 xml:space="preserve">采用邮寄或当面递交方式。 </w:t>
      </w:r>
      <w:r>
        <w:rPr>
          <w:rFonts w:ascii="宋体" w:hAnsi="宋体" w:eastAsia="宋体"/>
          <w:bCs/>
          <w:sz w:val="32"/>
          <w:szCs w:val="32"/>
          <w:highlight w:val="none"/>
        </w:rPr>
        <w:t xml:space="preserve">  </w:t>
      </w:r>
    </w:p>
    <w:p w14:paraId="758573BF">
      <w:pPr>
        <w:widowControl/>
        <w:spacing w:line="560" w:lineRule="exact"/>
        <w:ind w:firstLine="640" w:firstLineChars="200"/>
        <w:rPr>
          <w:rFonts w:hint="eastAsia" w:ascii="宋体" w:hAnsi="宋体" w:eastAsia="宋体" w:cs="宋体"/>
          <w:color w:val="000000"/>
          <w:kern w:val="0"/>
          <w:sz w:val="32"/>
          <w:szCs w:val="32"/>
          <w:highlight w:val="none"/>
        </w:rPr>
      </w:pPr>
    </w:p>
    <w:p w14:paraId="1BB66AB6">
      <w:pPr>
        <w:widowControl/>
        <w:spacing w:line="440" w:lineRule="exact"/>
        <w:ind w:firstLine="883"/>
        <w:jc w:val="center"/>
        <w:rPr>
          <w:rFonts w:hint="eastAsia" w:ascii="黑体" w:hAnsi="黑体" w:eastAsia="黑体" w:cs="宋体"/>
          <w:b/>
          <w:color w:val="000000"/>
          <w:kern w:val="0"/>
          <w:sz w:val="44"/>
          <w:szCs w:val="44"/>
          <w:highlight w:val="none"/>
        </w:rPr>
      </w:pPr>
    </w:p>
    <w:p w14:paraId="40289991">
      <w:pPr>
        <w:ind w:firstLine="420"/>
        <w:rPr>
          <w:rFonts w:ascii="Times New Roman" w:hAnsi="Times New Roman" w:eastAsia="宋体" w:cs="Times New Roman"/>
          <w:szCs w:val="20"/>
          <w:highlight w:val="none"/>
        </w:rPr>
      </w:pPr>
    </w:p>
    <w:p w14:paraId="70981428">
      <w:pPr>
        <w:widowControl/>
        <w:ind w:firstLine="480"/>
        <w:jc w:val="center"/>
        <w:rPr>
          <w:rFonts w:hint="eastAsia" w:ascii="宋体" w:hAnsi="宋体" w:eastAsia="宋体" w:cs="宋体"/>
          <w:kern w:val="0"/>
          <w:sz w:val="24"/>
          <w:szCs w:val="24"/>
          <w:highlight w:val="none"/>
        </w:rPr>
      </w:pPr>
    </w:p>
    <w:p w14:paraId="154A437C">
      <w:pPr>
        <w:pStyle w:val="45"/>
        <w:ind w:left="0" w:firstLine="0" w:firstLineChars="0"/>
        <w:rPr>
          <w:rFonts w:hint="eastAsia" w:ascii="宋体" w:hAnsi="宋体" w:cs="宋体"/>
          <w:kern w:val="0"/>
          <w:sz w:val="24"/>
          <w:szCs w:val="24"/>
          <w:highlight w:val="none"/>
        </w:rPr>
      </w:pPr>
    </w:p>
    <w:p w14:paraId="5D0BB6C0">
      <w:pPr>
        <w:pStyle w:val="45"/>
        <w:ind w:left="480" w:hanging="480"/>
        <w:rPr>
          <w:rFonts w:hint="eastAsia" w:ascii="宋体" w:hAnsi="宋体" w:cs="宋体"/>
          <w:kern w:val="0"/>
          <w:sz w:val="24"/>
          <w:szCs w:val="24"/>
          <w:highlight w:val="none"/>
        </w:rPr>
      </w:pPr>
    </w:p>
    <w:p w14:paraId="256EC143">
      <w:pPr>
        <w:pStyle w:val="45"/>
        <w:ind w:left="480" w:hanging="480"/>
        <w:rPr>
          <w:rFonts w:hint="eastAsia" w:ascii="宋体" w:hAnsi="宋体" w:cs="宋体"/>
          <w:kern w:val="0"/>
          <w:sz w:val="24"/>
          <w:szCs w:val="24"/>
          <w:highlight w:val="none"/>
        </w:rPr>
      </w:pPr>
    </w:p>
    <w:p w14:paraId="24F8F531">
      <w:pPr>
        <w:pStyle w:val="45"/>
        <w:ind w:left="480" w:hanging="480"/>
        <w:rPr>
          <w:rFonts w:hint="eastAsia" w:ascii="宋体" w:hAnsi="宋体" w:cs="宋体"/>
          <w:kern w:val="0"/>
          <w:sz w:val="24"/>
          <w:szCs w:val="24"/>
          <w:highlight w:val="none"/>
        </w:rPr>
      </w:pPr>
    </w:p>
    <w:p w14:paraId="7DE32812">
      <w:pPr>
        <w:pStyle w:val="45"/>
        <w:ind w:left="480" w:hanging="480"/>
        <w:rPr>
          <w:rFonts w:hint="eastAsia" w:ascii="宋体" w:hAnsi="宋体" w:cs="宋体"/>
          <w:kern w:val="0"/>
          <w:sz w:val="24"/>
          <w:szCs w:val="24"/>
          <w:highlight w:val="none"/>
        </w:rPr>
      </w:pPr>
    </w:p>
    <w:p w14:paraId="0E85417D">
      <w:pPr>
        <w:pStyle w:val="45"/>
        <w:ind w:left="480" w:hanging="480"/>
        <w:rPr>
          <w:rFonts w:hint="eastAsia" w:ascii="宋体" w:hAnsi="宋体" w:cs="宋体"/>
          <w:kern w:val="0"/>
          <w:sz w:val="24"/>
          <w:szCs w:val="24"/>
          <w:highlight w:val="none"/>
        </w:rPr>
      </w:pPr>
    </w:p>
    <w:p w14:paraId="292E1122">
      <w:pPr>
        <w:pStyle w:val="45"/>
        <w:ind w:left="480" w:hanging="480"/>
        <w:rPr>
          <w:rFonts w:hint="eastAsia" w:ascii="宋体" w:hAnsi="宋体" w:cs="宋体"/>
          <w:kern w:val="0"/>
          <w:sz w:val="24"/>
          <w:szCs w:val="24"/>
          <w:highlight w:val="none"/>
        </w:rPr>
      </w:pPr>
    </w:p>
    <w:p w14:paraId="67540C15">
      <w:pPr>
        <w:pStyle w:val="45"/>
        <w:ind w:left="480" w:hanging="480"/>
        <w:rPr>
          <w:rFonts w:hint="eastAsia" w:ascii="宋体" w:hAnsi="宋体" w:cs="宋体"/>
          <w:kern w:val="0"/>
          <w:sz w:val="24"/>
          <w:szCs w:val="24"/>
          <w:highlight w:val="none"/>
        </w:rPr>
      </w:pPr>
    </w:p>
    <w:p w14:paraId="1E606D74">
      <w:pPr>
        <w:pStyle w:val="45"/>
        <w:ind w:left="480" w:hanging="480"/>
        <w:rPr>
          <w:rFonts w:hint="eastAsia" w:ascii="宋体" w:hAnsi="宋体" w:cs="宋体"/>
          <w:kern w:val="0"/>
          <w:sz w:val="24"/>
          <w:szCs w:val="24"/>
          <w:highlight w:val="none"/>
        </w:rPr>
      </w:pPr>
    </w:p>
    <w:p w14:paraId="7453BD39">
      <w:pPr>
        <w:pStyle w:val="45"/>
        <w:ind w:left="480" w:hanging="480"/>
        <w:rPr>
          <w:rFonts w:hint="eastAsia" w:ascii="宋体" w:hAnsi="宋体" w:cs="宋体"/>
          <w:kern w:val="0"/>
          <w:sz w:val="24"/>
          <w:szCs w:val="24"/>
          <w:highlight w:val="none"/>
        </w:rPr>
      </w:pPr>
    </w:p>
    <w:p w14:paraId="4B8F3BDA">
      <w:pPr>
        <w:pStyle w:val="45"/>
        <w:ind w:left="480" w:hanging="480"/>
        <w:rPr>
          <w:rFonts w:hint="eastAsia" w:ascii="宋体" w:hAnsi="宋体" w:cs="宋体"/>
          <w:kern w:val="0"/>
          <w:sz w:val="24"/>
          <w:szCs w:val="24"/>
          <w:highlight w:val="none"/>
        </w:rPr>
      </w:pPr>
    </w:p>
    <w:p w14:paraId="50F7F5AF">
      <w:pPr>
        <w:pStyle w:val="45"/>
        <w:ind w:left="480" w:hanging="480"/>
        <w:rPr>
          <w:rFonts w:hint="eastAsia" w:ascii="宋体" w:hAnsi="宋体" w:cs="宋体"/>
          <w:kern w:val="0"/>
          <w:sz w:val="24"/>
          <w:szCs w:val="24"/>
          <w:highlight w:val="none"/>
        </w:rPr>
      </w:pPr>
    </w:p>
    <w:p w14:paraId="53990C18">
      <w:pPr>
        <w:pStyle w:val="45"/>
        <w:ind w:left="480" w:hanging="480"/>
        <w:rPr>
          <w:rFonts w:hint="eastAsia" w:ascii="宋体" w:hAnsi="宋体" w:cs="宋体"/>
          <w:kern w:val="0"/>
          <w:sz w:val="24"/>
          <w:szCs w:val="24"/>
          <w:highlight w:val="none"/>
        </w:rPr>
      </w:pPr>
    </w:p>
    <w:p w14:paraId="3171E689">
      <w:pPr>
        <w:widowControl/>
        <w:ind w:firstLine="480"/>
        <w:jc w:val="center"/>
        <w:rPr>
          <w:rFonts w:hint="eastAsia" w:ascii="宋体" w:hAnsi="宋体" w:eastAsia="宋体" w:cs="宋体"/>
          <w:kern w:val="0"/>
          <w:sz w:val="24"/>
          <w:szCs w:val="24"/>
          <w:highlight w:val="none"/>
        </w:rPr>
      </w:pPr>
    </w:p>
    <w:p w14:paraId="79A5EC3C">
      <w:pPr>
        <w:pStyle w:val="2"/>
        <w:rPr>
          <w:highlight w:val="none"/>
        </w:rPr>
      </w:pPr>
      <w:r>
        <w:rPr>
          <w:rFonts w:hint="eastAsia"/>
          <w:highlight w:val="none"/>
        </w:rPr>
        <w:t>第五部分</w:t>
      </w:r>
      <w:r>
        <w:rPr>
          <w:highlight w:val="none"/>
        </w:rPr>
        <w:t xml:space="preserve"> </w:t>
      </w:r>
      <w:r>
        <w:rPr>
          <w:rFonts w:hint="eastAsia"/>
          <w:highlight w:val="none"/>
        </w:rPr>
        <w:t xml:space="preserve"> 开标评审及定标</w:t>
      </w:r>
    </w:p>
    <w:p w14:paraId="6D64AB29">
      <w:pPr>
        <w:widowControl/>
        <w:spacing w:line="440" w:lineRule="exact"/>
        <w:ind w:firstLine="883"/>
        <w:jc w:val="center"/>
        <w:rPr>
          <w:rFonts w:hint="eastAsia" w:ascii="黑体" w:hAnsi="黑体" w:eastAsia="黑体" w:cs="宋体"/>
          <w:b/>
          <w:color w:val="000000"/>
          <w:kern w:val="0"/>
          <w:sz w:val="44"/>
          <w:szCs w:val="44"/>
          <w:highlight w:val="none"/>
        </w:rPr>
      </w:pPr>
    </w:p>
    <w:p w14:paraId="4A073D5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一、开标</w:t>
      </w:r>
    </w:p>
    <w:p w14:paraId="12C99079">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（一）开标时间、地点：见前附表16项</w:t>
      </w:r>
    </w:p>
    <w:p w14:paraId="59B81F36">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（二）开标</w:t>
      </w:r>
    </w:p>
    <w:p w14:paraId="07924FBC">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由招标人组织评审工作组现场开标。</w:t>
      </w:r>
    </w:p>
    <w:p w14:paraId="13098F1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1.由评审工作组查验各报价人资格是否符合招标文件规定；</w:t>
      </w:r>
    </w:p>
    <w:p w14:paraId="70C3ADF0">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2.由评审工作组检查投标文件的密封情况,确认密封完好；</w:t>
      </w:r>
    </w:p>
    <w:p w14:paraId="1DF4B3B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3.经确认密封完好后，由开标组织人员当众拆封，并宣读相关内容。</w:t>
      </w:r>
    </w:p>
    <w:p w14:paraId="4F9E6F88">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4.整理并记录投标文件的主要内容，并在开标记录上签字认定。</w:t>
      </w:r>
    </w:p>
    <w:p w14:paraId="0C29934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二、评标</w:t>
      </w:r>
    </w:p>
    <w:p w14:paraId="32036FE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由评审工作组进行评标。</w:t>
      </w:r>
    </w:p>
    <w:p w14:paraId="48E87603">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（一）评审工作组将综合分析报价人的各项指标，不以单项指标的优劣评选中选单位。</w:t>
      </w:r>
    </w:p>
    <w:p w14:paraId="1904386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（二）将对所有报价人的报价评估，采用相同的程序和标准。</w:t>
      </w:r>
    </w:p>
    <w:p w14:paraId="51F526D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（三）评审工作组将保守报价人的商业秘密。</w:t>
      </w:r>
    </w:p>
    <w:p w14:paraId="44E06C0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（四）招标人不向落标方解释落标原因，不退还投标文件。</w:t>
      </w:r>
    </w:p>
    <w:p w14:paraId="709E66B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（五）评审工作组可以要求报价人对投标文件中不明细的地方进行必要的澄清、说明或答辩，报价人必须按时派专人或以书面形式进行澄清、说明，但不得对报价内容实质性修改。</w:t>
      </w:r>
    </w:p>
    <w:p w14:paraId="07D88B6D">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（六）报价人不得干扰招标人的评标活动，否则将废除其标书。</w:t>
      </w:r>
    </w:p>
    <w:p w14:paraId="1969869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（七）报价人不得相互串通报价，不得排挤其他报价人的公平竞争，在评标期间，报价人不得向评审工作组或相关人员询问情况，不得进行有违公正的活动，否则将被取消报价资格。</w:t>
      </w:r>
    </w:p>
    <w:p w14:paraId="005C952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三、评标办法</w:t>
      </w:r>
    </w:p>
    <w:p w14:paraId="7AD324F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采取经评审的最低投标价法。评审工作组按照招标文件的要求，对确定为实质上响应招标文件要求的报价进行公平、公正地评价和比较。评标工作按以下程序进行：符合性审查（资质评审）、综合评审（详细评审）、提出评审意见、写出评标报告</w:t>
      </w:r>
    </w:p>
    <w:p w14:paraId="113E77EC">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（一）符合性审查（初步评审）</w:t>
      </w:r>
    </w:p>
    <w:p w14:paraId="248B4638">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投标文件有下述情形之一的为未能对招标文件做出实质性响应，作废标处理。</w:t>
      </w:r>
    </w:p>
    <w:p w14:paraId="0E118FA3">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1.未按招标文件要求密封的。</w:t>
      </w:r>
    </w:p>
    <w:p w14:paraId="52C02A0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2.逾期送达的或者未送达指定地点的；</w:t>
      </w:r>
    </w:p>
    <w:p w14:paraId="3118D86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3.未按招标文件要求提交投标保证金的；</w:t>
      </w:r>
    </w:p>
    <w:p w14:paraId="2133F34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4.无单位盖章并无法定代表人签字或法定代表人授权的代理人签字或盖章的；</w:t>
      </w:r>
    </w:p>
    <w:p w14:paraId="6108427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5.报价清单无盖章的；未按规定的格式填写，关键字迹模糊、无法辨认的；</w:t>
      </w:r>
    </w:p>
    <w:p w14:paraId="14EB4D2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6.报价人递交两份或多份内容不同的投标文件，或在一份投标文件中对同一招标项目报有两个或多个报价，且未声明哪一个有效；</w:t>
      </w:r>
    </w:p>
    <w:p w14:paraId="21FC0DFD">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7.高于招标人确定的最高限价的；</w:t>
      </w:r>
    </w:p>
    <w:p w14:paraId="5DB1728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8.报价人名称或组织结构与资格预审时不一致的；</w:t>
      </w:r>
    </w:p>
    <w:p w14:paraId="7B84B50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9.不符合招标文件中规定的其他实质性要求。</w:t>
      </w:r>
    </w:p>
    <w:p w14:paraId="2D20FE7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（二）综合评审（详细评审）</w:t>
      </w:r>
    </w:p>
    <w:p w14:paraId="65D00FD9">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只有通过了初步评审的投标文件才可进入详细评审。</w:t>
      </w:r>
    </w:p>
    <w:p w14:paraId="79FCDD2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（三）评审工作组完成评标后，依据评分结果，对报价人进行排序，写出书面评标报告。</w:t>
      </w:r>
    </w:p>
    <w:p w14:paraId="74BC515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778A724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（五）此项目评审工作组推荐的中选候选人限定二家。</w:t>
      </w:r>
    </w:p>
    <w:p w14:paraId="154E82E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四、定标</w:t>
      </w:r>
    </w:p>
    <w:p w14:paraId="0001B16B">
      <w:pPr>
        <w:adjustRightInd/>
        <w:spacing w:line="560" w:lineRule="exact"/>
        <w:ind w:firstLine="640" w:firstLineChars="200"/>
        <w:contextualSpacing w:val="0"/>
        <w:rPr>
          <w:rFonts w:hint="eastAsia" w:asciiTheme="minorEastAsia" w:hAnsiTheme="minorEastAsia"/>
          <w:bCs/>
          <w:sz w:val="28"/>
          <w:szCs w:val="28"/>
          <w:highlight w:val="none"/>
        </w:rPr>
      </w:pPr>
      <w:r>
        <w:rPr>
          <w:rFonts w:hint="eastAsia" w:ascii="宋体" w:hAnsi="宋体" w:eastAsia="宋体"/>
          <w:bCs/>
          <w:sz w:val="32"/>
          <w:szCs w:val="32"/>
          <w:highlight w:val="none"/>
        </w:rPr>
        <w:t>评标名次根据报价（含税）从低到高排列名次，名次最高者为第一中选候选人（即中选人）。如果中选人在招标人发出中选通知书后3个工作日内因故放弃中选，招标人可以依序确定排名第二的中选候选人为中选人或重新进行招标。</w:t>
      </w:r>
    </w:p>
    <w:p w14:paraId="5BFFF7E3">
      <w:pPr>
        <w:widowControl/>
        <w:spacing w:line="440" w:lineRule="exact"/>
        <w:ind w:firstLine="883"/>
        <w:jc w:val="center"/>
        <w:rPr>
          <w:rFonts w:hint="eastAsia" w:ascii="黑体" w:hAnsi="黑体" w:eastAsia="黑体" w:cs="宋体"/>
          <w:b/>
          <w:color w:val="000000"/>
          <w:kern w:val="0"/>
          <w:sz w:val="44"/>
          <w:szCs w:val="44"/>
          <w:highlight w:val="none"/>
        </w:rPr>
      </w:pPr>
    </w:p>
    <w:p w14:paraId="05D5AB24">
      <w:pPr>
        <w:widowControl/>
        <w:spacing w:line="440" w:lineRule="exact"/>
        <w:ind w:firstLine="883"/>
        <w:jc w:val="center"/>
        <w:rPr>
          <w:rFonts w:hint="eastAsia" w:ascii="黑体" w:hAnsi="黑体" w:eastAsia="黑体" w:cs="宋体"/>
          <w:b/>
          <w:color w:val="000000"/>
          <w:kern w:val="0"/>
          <w:sz w:val="44"/>
          <w:szCs w:val="44"/>
          <w:highlight w:val="none"/>
        </w:rPr>
      </w:pPr>
    </w:p>
    <w:p w14:paraId="71134616">
      <w:pPr>
        <w:widowControl/>
        <w:spacing w:line="440" w:lineRule="exact"/>
        <w:ind w:firstLine="883"/>
        <w:jc w:val="center"/>
        <w:rPr>
          <w:rFonts w:hint="eastAsia" w:ascii="黑体" w:hAnsi="黑体" w:eastAsia="黑体" w:cs="宋体"/>
          <w:b/>
          <w:color w:val="000000"/>
          <w:kern w:val="0"/>
          <w:sz w:val="44"/>
          <w:szCs w:val="44"/>
          <w:highlight w:val="none"/>
        </w:rPr>
      </w:pPr>
    </w:p>
    <w:p w14:paraId="0B74BB2C">
      <w:pPr>
        <w:ind w:firstLine="420"/>
        <w:rPr>
          <w:rFonts w:ascii="Times New Roman" w:hAnsi="Times New Roman" w:eastAsia="宋体" w:cs="Times New Roman"/>
          <w:szCs w:val="20"/>
          <w:highlight w:val="none"/>
        </w:rPr>
      </w:pPr>
    </w:p>
    <w:p w14:paraId="183D4028">
      <w:pPr>
        <w:widowControl/>
        <w:spacing w:line="440" w:lineRule="exact"/>
        <w:ind w:firstLine="883"/>
        <w:rPr>
          <w:rFonts w:hint="eastAsia" w:ascii="黑体" w:hAnsi="黑体" w:eastAsia="黑体" w:cs="宋体"/>
          <w:b/>
          <w:color w:val="000000"/>
          <w:kern w:val="0"/>
          <w:sz w:val="44"/>
          <w:szCs w:val="44"/>
          <w:highlight w:val="none"/>
        </w:rPr>
      </w:pPr>
    </w:p>
    <w:p w14:paraId="00D308B7">
      <w:pPr>
        <w:pStyle w:val="58"/>
        <w:ind w:firstLine="883"/>
        <w:rPr>
          <w:rFonts w:hint="eastAsia" w:ascii="黑体" w:hAnsi="黑体" w:eastAsia="黑体" w:cs="宋体"/>
          <w:b/>
          <w:color w:val="000000"/>
          <w:kern w:val="0"/>
          <w:sz w:val="44"/>
          <w:szCs w:val="44"/>
          <w:highlight w:val="none"/>
        </w:rPr>
      </w:pPr>
    </w:p>
    <w:p w14:paraId="3B020137">
      <w:pPr>
        <w:pStyle w:val="58"/>
        <w:ind w:firstLine="883"/>
        <w:rPr>
          <w:rFonts w:hint="eastAsia" w:ascii="黑体" w:hAnsi="黑体" w:eastAsia="黑体" w:cs="宋体"/>
          <w:b/>
          <w:color w:val="000000"/>
          <w:kern w:val="0"/>
          <w:sz w:val="44"/>
          <w:szCs w:val="44"/>
          <w:highlight w:val="none"/>
        </w:rPr>
      </w:pPr>
    </w:p>
    <w:p w14:paraId="56F55F51">
      <w:pPr>
        <w:pStyle w:val="58"/>
        <w:ind w:firstLine="883"/>
        <w:rPr>
          <w:rFonts w:hint="eastAsia" w:ascii="黑体" w:hAnsi="黑体" w:eastAsia="黑体" w:cs="宋体"/>
          <w:b/>
          <w:color w:val="000000"/>
          <w:kern w:val="0"/>
          <w:sz w:val="44"/>
          <w:szCs w:val="44"/>
          <w:highlight w:val="none"/>
        </w:rPr>
      </w:pPr>
    </w:p>
    <w:p w14:paraId="1E567E8B">
      <w:pPr>
        <w:pStyle w:val="58"/>
        <w:ind w:firstLine="883"/>
        <w:rPr>
          <w:rFonts w:hint="eastAsia" w:ascii="黑体" w:hAnsi="黑体" w:eastAsia="黑体" w:cs="宋体"/>
          <w:b/>
          <w:color w:val="000000"/>
          <w:kern w:val="0"/>
          <w:sz w:val="44"/>
          <w:szCs w:val="44"/>
          <w:highlight w:val="none"/>
        </w:rPr>
      </w:pPr>
    </w:p>
    <w:p w14:paraId="77416559">
      <w:pPr>
        <w:pStyle w:val="58"/>
        <w:ind w:firstLine="883"/>
        <w:rPr>
          <w:rFonts w:hint="eastAsia" w:ascii="黑体" w:hAnsi="黑体" w:eastAsia="黑体" w:cs="宋体"/>
          <w:b/>
          <w:color w:val="000000"/>
          <w:kern w:val="0"/>
          <w:sz w:val="44"/>
          <w:szCs w:val="44"/>
          <w:highlight w:val="none"/>
        </w:rPr>
      </w:pPr>
    </w:p>
    <w:p w14:paraId="22D9F2C8">
      <w:pPr>
        <w:pStyle w:val="58"/>
        <w:ind w:firstLine="883"/>
        <w:rPr>
          <w:rFonts w:hint="eastAsia" w:ascii="黑体" w:hAnsi="黑体" w:eastAsia="黑体" w:cs="宋体"/>
          <w:b/>
          <w:color w:val="000000"/>
          <w:kern w:val="0"/>
          <w:sz w:val="44"/>
          <w:szCs w:val="44"/>
          <w:highlight w:val="none"/>
        </w:rPr>
      </w:pPr>
    </w:p>
    <w:p w14:paraId="1E43A86B">
      <w:pPr>
        <w:pStyle w:val="58"/>
        <w:ind w:firstLine="883"/>
        <w:rPr>
          <w:rFonts w:hint="eastAsia" w:ascii="黑体" w:hAnsi="黑体" w:eastAsia="黑体" w:cs="宋体"/>
          <w:b/>
          <w:color w:val="000000"/>
          <w:kern w:val="0"/>
          <w:sz w:val="44"/>
          <w:szCs w:val="44"/>
          <w:highlight w:val="none"/>
        </w:rPr>
      </w:pPr>
    </w:p>
    <w:p w14:paraId="24A0C878">
      <w:pPr>
        <w:pStyle w:val="58"/>
        <w:ind w:firstLine="883"/>
        <w:rPr>
          <w:rFonts w:hint="eastAsia" w:ascii="黑体" w:hAnsi="黑体" w:eastAsia="黑体" w:cs="宋体"/>
          <w:b/>
          <w:color w:val="000000"/>
          <w:kern w:val="0"/>
          <w:sz w:val="44"/>
          <w:szCs w:val="44"/>
          <w:highlight w:val="none"/>
        </w:rPr>
      </w:pPr>
    </w:p>
    <w:p w14:paraId="473774E4">
      <w:pPr>
        <w:pStyle w:val="58"/>
        <w:ind w:firstLine="883"/>
        <w:rPr>
          <w:rFonts w:hint="eastAsia" w:ascii="黑体" w:hAnsi="黑体" w:eastAsia="黑体" w:cs="宋体"/>
          <w:b/>
          <w:color w:val="000000"/>
          <w:kern w:val="0"/>
          <w:sz w:val="44"/>
          <w:szCs w:val="44"/>
          <w:highlight w:val="none"/>
        </w:rPr>
      </w:pPr>
    </w:p>
    <w:p w14:paraId="358C2BBD">
      <w:pPr>
        <w:pStyle w:val="57"/>
        <w:ind w:firstLine="480"/>
        <w:rPr>
          <w:highlight w:val="none"/>
        </w:rPr>
      </w:pPr>
    </w:p>
    <w:p w14:paraId="5D76D47D">
      <w:pPr>
        <w:pStyle w:val="2"/>
        <w:rPr>
          <w:highlight w:val="none"/>
        </w:rPr>
      </w:pPr>
      <w:r>
        <w:rPr>
          <w:rFonts w:hint="eastAsia"/>
          <w:highlight w:val="none"/>
        </w:rPr>
        <w:t>第六部分  投标文件格式要求</w:t>
      </w:r>
    </w:p>
    <w:p w14:paraId="32C2AFA7">
      <w:pPr>
        <w:widowControl/>
        <w:spacing w:line="440" w:lineRule="exact"/>
        <w:ind w:firstLine="643"/>
        <w:jc w:val="center"/>
        <w:rPr>
          <w:rFonts w:hint="eastAsia" w:ascii="楷体" w:hAnsi="楷体" w:eastAsia="楷体" w:cs="宋体"/>
          <w:b/>
          <w:color w:val="000000"/>
          <w:kern w:val="0"/>
          <w:sz w:val="32"/>
          <w:szCs w:val="32"/>
          <w:highlight w:val="none"/>
        </w:rPr>
      </w:pPr>
      <w:r>
        <w:rPr>
          <w:rFonts w:hint="eastAsia" w:ascii="楷体" w:hAnsi="楷体" w:eastAsia="楷体" w:cs="宋体"/>
          <w:b/>
          <w:color w:val="000000"/>
          <w:kern w:val="0"/>
          <w:sz w:val="32"/>
          <w:szCs w:val="32"/>
          <w:highlight w:val="none"/>
        </w:rPr>
        <w:t>（投标人按以下要求提供）</w:t>
      </w:r>
    </w:p>
    <w:p w14:paraId="71D97740">
      <w:pPr>
        <w:widowControl/>
        <w:ind w:firstLine="643"/>
        <w:jc w:val="left"/>
        <w:rPr>
          <w:rFonts w:hint="eastAsia" w:ascii="楷体" w:hAnsi="楷体" w:eastAsia="楷体" w:cs="宋体"/>
          <w:b/>
          <w:color w:val="000000"/>
          <w:kern w:val="0"/>
          <w:sz w:val="32"/>
          <w:szCs w:val="32"/>
          <w:highlight w:val="none"/>
        </w:rPr>
      </w:pPr>
      <w:r>
        <w:rPr>
          <w:rFonts w:ascii="楷体" w:hAnsi="楷体" w:eastAsia="楷体" w:cs="宋体"/>
          <w:b/>
          <w:color w:val="000000"/>
          <w:kern w:val="0"/>
          <w:sz w:val="32"/>
          <w:szCs w:val="32"/>
          <w:highlight w:val="none"/>
        </w:rPr>
        <w:br w:type="page"/>
      </w:r>
    </w:p>
    <w:p w14:paraId="3EC0CD6F">
      <w:pPr>
        <w:pStyle w:val="3"/>
        <w:rPr>
          <w:rFonts w:hint="eastAsia" w:cs="宋体"/>
          <w:color w:val="000000"/>
          <w:kern w:val="0"/>
          <w:sz w:val="36"/>
          <w:szCs w:val="24"/>
          <w:highlight w:val="none"/>
        </w:rPr>
      </w:pPr>
      <w:r>
        <w:rPr>
          <w:rFonts w:hint="eastAsia"/>
          <w:sz w:val="36"/>
          <w:szCs w:val="36"/>
          <w:highlight w:val="none"/>
        </w:rPr>
        <w:t>一、报价函</w:t>
      </w:r>
    </w:p>
    <w:p w14:paraId="0595E67B">
      <w:pPr>
        <w:widowControl/>
        <w:ind w:firstLine="643"/>
        <w:jc w:val="left"/>
        <w:rPr>
          <w:rFonts w:hint="eastAsia" w:ascii="楷体" w:hAnsi="楷体" w:eastAsia="楷体" w:cs="宋体"/>
          <w:b/>
          <w:color w:val="000000"/>
          <w:kern w:val="0"/>
          <w:sz w:val="32"/>
          <w:szCs w:val="32"/>
          <w:highlight w:val="none"/>
        </w:rPr>
      </w:pPr>
    </w:p>
    <w:p w14:paraId="62B7B747">
      <w:pPr>
        <w:spacing w:line="560" w:lineRule="exact"/>
        <w:ind w:firstLine="560"/>
        <w:rPr>
          <w:rFonts w:hint="eastAsia"/>
          <w:sz w:val="28"/>
          <w:szCs w:val="28"/>
          <w:highlight w:val="none"/>
        </w:rPr>
      </w:pPr>
      <w:r>
        <w:rPr>
          <w:rFonts w:hint="eastAsia" w:ascii="宋体" w:hAnsi="宋体" w:eastAsia="宋体" w:cs="宋体"/>
          <w:bCs/>
          <w:color w:val="000000"/>
          <w:kern w:val="0"/>
          <w:sz w:val="28"/>
          <w:szCs w:val="28"/>
          <w:highlight w:val="none"/>
        </w:rPr>
        <w:t>重庆天泰能源集团有限公司（贵司）：</w:t>
      </w:r>
    </w:p>
    <w:p w14:paraId="3CFEFA48">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我司（公司名称：</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）已收到重庆天泰能源集团有限公司（编号TTZB-2025023</w:t>
      </w:r>
      <w:r>
        <w:rPr>
          <w:rFonts w:ascii="宋体" w:hAnsi="宋体" w:eastAsia="宋体" w:cs="宋体"/>
          <w:bCs/>
          <w:color w:val="000000"/>
          <w:kern w:val="0"/>
          <w:sz w:val="28"/>
          <w:szCs w:val="28"/>
          <w:highlight w:val="none"/>
        </w:rPr>
        <w:t>）招标文件，经认真研究，我司</w:t>
      </w:r>
      <w:r>
        <w:rPr>
          <w:rFonts w:hint="eastAsia" w:ascii="宋体" w:hAnsi="宋体" w:eastAsia="宋体" w:cs="宋体"/>
          <w:bCs/>
          <w:color w:val="000000"/>
          <w:kern w:val="0"/>
          <w:sz w:val="28"/>
          <w:szCs w:val="28"/>
          <w:highlight w:val="none"/>
        </w:rPr>
        <w:t>作为投标人决定参加报价并做相关承诺：</w:t>
      </w:r>
    </w:p>
    <w:p w14:paraId="1CD46DAE">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（一）我司愿按招标文件和合同条款以及其它一切要求投标报价，我司也充分理解招标文件中的所有要求，包括服务内容</w:t>
      </w:r>
      <w:r>
        <w:rPr>
          <w:rFonts w:ascii="宋体" w:hAnsi="宋体" w:eastAsia="宋体" w:cs="宋体"/>
          <w:bCs/>
          <w:color w:val="000000"/>
          <w:kern w:val="0"/>
          <w:sz w:val="28"/>
          <w:szCs w:val="28"/>
          <w:highlight w:val="none"/>
        </w:rPr>
        <w:t>/质量/技术要求等，</w:t>
      </w:r>
      <w:r>
        <w:rPr>
          <w:rFonts w:hint="eastAsia" w:ascii="宋体" w:hAnsi="宋体" w:eastAsia="宋体" w:cs="宋体"/>
          <w:bCs/>
          <w:color w:val="000000"/>
          <w:kern w:val="0"/>
          <w:sz w:val="28"/>
          <w:szCs w:val="28"/>
          <w:highlight w:val="none"/>
        </w:rPr>
        <w:t>愿意以：暂定投标总报价：（大写）</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）按合同约定实施和完成总承包工程</w:t>
      </w:r>
      <w:r>
        <w:rPr>
          <w:rFonts w:hint="eastAsia" w:ascii="宋体" w:hAnsi="宋体" w:eastAsia="宋体" w:cs="宋体"/>
          <w:bCs/>
          <w:color w:val="000000"/>
          <w:kern w:val="0"/>
          <w:sz w:val="28"/>
          <w:szCs w:val="28"/>
          <w:highlight w:val="none"/>
        </w:rPr>
        <w:t>。</w:t>
      </w:r>
    </w:p>
    <w:p w14:paraId="2B5F80F6">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其中：</w:t>
      </w:r>
    </w:p>
    <w:p w14:paraId="1A73E925">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（1）勘察设计费：投标勘察设计费含税报价人民币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w:t>
      </w:r>
    </w:p>
    <w:p w14:paraId="6BC40170">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（2）设备购置费：投标设备购置费含税报价人民币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，含税单价</w:t>
      </w:r>
      <w:r>
        <w:rPr>
          <w:rFonts w:hint="eastAsia" w:ascii="宋体" w:hAnsi="宋体" w:eastAsia="宋体" w:cs="宋体"/>
          <w:bCs/>
          <w:color w:val="000000"/>
          <w:kern w:val="0"/>
          <w:sz w:val="28"/>
          <w:szCs w:val="28"/>
          <w:highlight w:val="none"/>
          <w:u w:val="single"/>
        </w:rPr>
        <w:t xml:space="preserve">             （元/Wp）</w:t>
      </w:r>
      <w:r>
        <w:rPr>
          <w:rFonts w:hint="eastAsia" w:ascii="宋体" w:hAnsi="宋体" w:eastAsia="宋体" w:cs="宋体"/>
          <w:bCs/>
          <w:color w:val="000000"/>
          <w:kern w:val="0"/>
          <w:sz w:val="28"/>
          <w:szCs w:val="28"/>
          <w:highlight w:val="none"/>
        </w:rPr>
        <w:t>；</w:t>
      </w:r>
    </w:p>
    <w:p w14:paraId="3B7BD0F3">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（3）建筑安装工程费：投标建筑安装工程费含税报价人民币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，含税单价</w:t>
      </w:r>
      <w:r>
        <w:rPr>
          <w:rFonts w:hint="eastAsia" w:ascii="宋体" w:hAnsi="宋体" w:eastAsia="宋体" w:cs="宋体"/>
          <w:bCs/>
          <w:color w:val="000000"/>
          <w:kern w:val="0"/>
          <w:sz w:val="28"/>
          <w:szCs w:val="28"/>
          <w:highlight w:val="none"/>
          <w:u w:val="single"/>
        </w:rPr>
        <w:t xml:space="preserve">             （元/Wp）</w:t>
      </w:r>
      <w:r>
        <w:rPr>
          <w:rFonts w:hint="eastAsia" w:ascii="宋体" w:hAnsi="宋体" w:eastAsia="宋体" w:cs="宋体"/>
          <w:bCs/>
          <w:color w:val="000000"/>
          <w:kern w:val="0"/>
          <w:sz w:val="28"/>
          <w:szCs w:val="28"/>
          <w:highlight w:val="none"/>
        </w:rPr>
        <w:t>。</w:t>
      </w:r>
    </w:p>
    <w:p w14:paraId="1C8077AB">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注：投标报价建议保留两位小数。</w:t>
      </w:r>
    </w:p>
    <w:p w14:paraId="077B8B3B">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总承包项目经理为：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；委托代理人为：</w:t>
      </w:r>
      <w:r>
        <w:rPr>
          <w:rFonts w:ascii="宋体" w:hAnsi="宋体" w:eastAsia="宋体" w:cs="宋体"/>
          <w:bCs/>
          <w:color w:val="000000"/>
          <w:kern w:val="0"/>
          <w:sz w:val="28"/>
          <w:szCs w:val="28"/>
          <w:highlight w:val="none"/>
          <w:u w:val="single"/>
        </w:rPr>
        <w:t xml:space="preserve">  </w:t>
      </w:r>
      <w:r>
        <w:rPr>
          <w:rFonts w:hint="eastAsia"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；设计负责人为：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；施工负责人为：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。工期</w:t>
      </w:r>
      <w:r>
        <w:rPr>
          <w:rFonts w:ascii="宋体" w:hAnsi="宋体" w:eastAsia="宋体" w:cs="宋体"/>
          <w:bCs/>
          <w:color w:val="000000"/>
          <w:kern w:val="0"/>
          <w:sz w:val="28"/>
          <w:szCs w:val="28"/>
          <w:highlight w:val="none"/>
          <w:u w:val="single"/>
        </w:rPr>
        <w:t>符合招标文件的要求</w:t>
      </w:r>
      <w:r>
        <w:rPr>
          <w:rFonts w:ascii="宋体" w:hAnsi="宋体" w:eastAsia="宋体" w:cs="宋体"/>
          <w:bCs/>
          <w:color w:val="000000"/>
          <w:kern w:val="0"/>
          <w:sz w:val="28"/>
          <w:szCs w:val="28"/>
          <w:highlight w:val="none"/>
        </w:rPr>
        <w:t>，工程质量</w:t>
      </w:r>
      <w:r>
        <w:rPr>
          <w:rFonts w:ascii="宋体" w:hAnsi="宋体" w:eastAsia="宋体" w:cs="宋体"/>
          <w:bCs/>
          <w:color w:val="000000"/>
          <w:kern w:val="0"/>
          <w:sz w:val="28"/>
          <w:szCs w:val="28"/>
          <w:highlight w:val="none"/>
          <w:u w:val="single"/>
        </w:rPr>
        <w:t>达到招标文件的要求</w:t>
      </w:r>
      <w:r>
        <w:rPr>
          <w:rFonts w:hint="eastAsia" w:ascii="宋体" w:hAnsi="宋体" w:eastAsia="宋体" w:cs="宋体"/>
          <w:bCs/>
          <w:color w:val="000000"/>
          <w:kern w:val="0"/>
          <w:sz w:val="28"/>
          <w:szCs w:val="28"/>
          <w:highlight w:val="none"/>
        </w:rPr>
        <w:t>。</w:t>
      </w:r>
    </w:p>
    <w:p w14:paraId="2998FB13">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（二）我方承诺响应投标文件规定的投标有效期，在投标有效期内不修改、撤销投标文件。</w:t>
      </w:r>
    </w:p>
    <w:p w14:paraId="6CE4DAEC">
      <w:pPr>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sz w:val="28"/>
          <w:szCs w:val="28"/>
          <w:highlight w:val="none"/>
        </w:rPr>
        <w:t>（三）随同本投标函提交投标保证金一份，金额为人民币（大写）</w:t>
      </w:r>
      <w:r>
        <w:rPr>
          <w:rFonts w:ascii="宋体" w:hAnsi="宋体" w:eastAsia="宋体" w:cs="宋体"/>
          <w:bCs/>
          <w:color w:val="000000"/>
          <w:sz w:val="28"/>
          <w:szCs w:val="28"/>
          <w:highlight w:val="none"/>
          <w:u w:val="single"/>
        </w:rPr>
        <w:tab/>
      </w:r>
      <w:r>
        <w:rPr>
          <w:rFonts w:ascii="宋体" w:hAnsi="宋体" w:eastAsia="宋体" w:cs="宋体"/>
          <w:bCs/>
          <w:color w:val="000000"/>
          <w:sz w:val="28"/>
          <w:szCs w:val="28"/>
          <w:highlight w:val="none"/>
          <w:u w:val="single"/>
        </w:rPr>
        <w:t xml:space="preserve">    </w:t>
      </w:r>
      <w:r>
        <w:rPr>
          <w:rFonts w:ascii="宋体" w:hAnsi="宋体" w:eastAsia="宋体" w:cs="宋体"/>
          <w:bCs/>
          <w:color w:val="000000"/>
          <w:sz w:val="28"/>
          <w:szCs w:val="28"/>
          <w:highlight w:val="none"/>
        </w:rPr>
        <w:t>（¥</w:t>
      </w:r>
      <w:r>
        <w:rPr>
          <w:rFonts w:ascii="宋体" w:hAnsi="宋体" w:eastAsia="宋体" w:cs="宋体"/>
          <w:bCs/>
          <w:color w:val="000000"/>
          <w:sz w:val="28"/>
          <w:szCs w:val="28"/>
          <w:highlight w:val="none"/>
          <w:u w:val="single"/>
        </w:rPr>
        <w:tab/>
      </w:r>
      <w:r>
        <w:rPr>
          <w:rFonts w:ascii="宋体" w:hAnsi="宋体" w:eastAsia="宋体" w:cs="宋体"/>
          <w:bCs/>
          <w:color w:val="000000"/>
          <w:sz w:val="28"/>
          <w:szCs w:val="28"/>
          <w:highlight w:val="none"/>
          <w:u w:val="single"/>
        </w:rPr>
        <w:t xml:space="preserve">   </w:t>
      </w:r>
      <w:r>
        <w:rPr>
          <w:rFonts w:ascii="宋体" w:hAnsi="宋体" w:eastAsia="宋体" w:cs="宋体"/>
          <w:bCs/>
          <w:color w:val="000000"/>
          <w:sz w:val="28"/>
          <w:szCs w:val="28"/>
          <w:highlight w:val="none"/>
        </w:rPr>
        <w:t>）。</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保证金有效期与</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有效期一致，在此期间，若我方违反招投标有关法律、法规及本</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文件的相关规定，</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保证金的受益人为</w:t>
      </w:r>
      <w:r>
        <w:rPr>
          <w:rFonts w:hint="eastAsia" w:ascii="宋体" w:hAnsi="宋体" w:eastAsia="宋体" w:cs="宋体"/>
          <w:bCs/>
          <w:color w:val="000000"/>
          <w:sz w:val="28"/>
          <w:szCs w:val="28"/>
          <w:highlight w:val="none"/>
        </w:rPr>
        <w:t>招标</w:t>
      </w:r>
      <w:r>
        <w:rPr>
          <w:rFonts w:ascii="宋体" w:hAnsi="宋体" w:eastAsia="宋体" w:cs="宋体"/>
          <w:bCs/>
          <w:color w:val="000000"/>
          <w:sz w:val="28"/>
          <w:szCs w:val="28"/>
          <w:highlight w:val="none"/>
        </w:rPr>
        <w:t>人</w:t>
      </w:r>
      <w:r>
        <w:rPr>
          <w:rFonts w:hint="eastAsia" w:ascii="宋体" w:hAnsi="宋体" w:eastAsia="宋体" w:cs="宋体"/>
          <w:bCs/>
          <w:color w:val="000000"/>
          <w:sz w:val="28"/>
          <w:szCs w:val="28"/>
          <w:highlight w:val="none"/>
        </w:rPr>
        <w:t>。</w:t>
      </w:r>
    </w:p>
    <w:p w14:paraId="22AF7377">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（四）如我方中选：</w:t>
      </w:r>
    </w:p>
    <w:p w14:paraId="3FED6D14">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1）我方承诺在收到中选通知书后，在中选通知书规定的期限内与你方签订合同。</w:t>
      </w:r>
    </w:p>
    <w:p w14:paraId="127E71BC">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2）随同本</w:t>
      </w:r>
      <w:r>
        <w:rPr>
          <w:rFonts w:hint="eastAsia" w:ascii="宋体" w:hAnsi="宋体" w:eastAsia="宋体" w:cs="宋体"/>
          <w:bCs/>
          <w:color w:val="000000"/>
          <w:kern w:val="0"/>
          <w:sz w:val="28"/>
          <w:szCs w:val="28"/>
          <w:highlight w:val="none"/>
        </w:rPr>
        <w:t>报价</w:t>
      </w:r>
      <w:r>
        <w:rPr>
          <w:rFonts w:ascii="宋体" w:hAnsi="宋体" w:eastAsia="宋体" w:cs="宋体"/>
          <w:bCs/>
          <w:color w:val="000000"/>
          <w:kern w:val="0"/>
          <w:sz w:val="28"/>
          <w:szCs w:val="28"/>
          <w:highlight w:val="none"/>
        </w:rPr>
        <w:t>函递交的</w:t>
      </w:r>
      <w:r>
        <w:rPr>
          <w:rFonts w:hint="eastAsia" w:ascii="宋体" w:hAnsi="宋体" w:eastAsia="宋体" w:cs="宋体"/>
          <w:bCs/>
          <w:color w:val="000000"/>
          <w:kern w:val="0"/>
          <w:sz w:val="28"/>
          <w:szCs w:val="28"/>
          <w:highlight w:val="none"/>
        </w:rPr>
        <w:t>报价清单</w:t>
      </w:r>
      <w:r>
        <w:rPr>
          <w:rFonts w:ascii="宋体" w:hAnsi="宋体" w:eastAsia="宋体" w:cs="宋体"/>
          <w:bCs/>
          <w:color w:val="000000"/>
          <w:kern w:val="0"/>
          <w:sz w:val="28"/>
          <w:szCs w:val="28"/>
          <w:highlight w:val="none"/>
        </w:rPr>
        <w:t>属于合同文件的组成部分。</w:t>
      </w:r>
    </w:p>
    <w:p w14:paraId="17DDE821">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3）我方承诺按照</w:t>
      </w:r>
      <w:r>
        <w:rPr>
          <w:rFonts w:hint="eastAsia" w:ascii="宋体" w:hAnsi="宋体" w:eastAsia="宋体" w:cs="宋体"/>
          <w:bCs/>
          <w:color w:val="000000"/>
          <w:kern w:val="0"/>
          <w:sz w:val="28"/>
          <w:szCs w:val="28"/>
          <w:highlight w:val="none"/>
        </w:rPr>
        <w:t>投标</w:t>
      </w:r>
      <w:r>
        <w:rPr>
          <w:rFonts w:ascii="宋体" w:hAnsi="宋体" w:eastAsia="宋体" w:cs="宋体"/>
          <w:bCs/>
          <w:color w:val="000000"/>
          <w:kern w:val="0"/>
          <w:sz w:val="28"/>
          <w:szCs w:val="28"/>
          <w:highlight w:val="none"/>
        </w:rPr>
        <w:t>文件规定向你方递交履约担保。</w:t>
      </w:r>
    </w:p>
    <w:p w14:paraId="371F019F">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4）我方承诺在合同约定的期限内完成并移交全部合同工程。</w:t>
      </w:r>
    </w:p>
    <w:p w14:paraId="3B8DFD1D">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5）</w:t>
      </w:r>
      <w:r>
        <w:rPr>
          <w:rFonts w:hint="eastAsia" w:ascii="宋体" w:hAnsi="宋体" w:eastAsia="宋体" w:cs="宋体"/>
          <w:bCs/>
          <w:color w:val="000000"/>
          <w:kern w:val="0"/>
          <w:sz w:val="28"/>
          <w:szCs w:val="28"/>
          <w:highlight w:val="none"/>
        </w:rPr>
        <w:t>我方承诺以不低于招标文件及随招标文件一同发出的技术文件和参数要求完成全部合同工程。</w:t>
      </w:r>
    </w:p>
    <w:p w14:paraId="51341EE5">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（五）我方在此声明，所递交的投标文件及有关资料内容完整、真实和准确同时我方承诺接受投标文件及附件、澄清及修改通知中所有的内容。</w:t>
      </w:r>
    </w:p>
    <w:p w14:paraId="57921D78">
      <w:pPr>
        <w:widowControl/>
        <w:spacing w:line="560" w:lineRule="exact"/>
        <w:ind w:firstLine="56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投标人：（盖公章）</w:t>
      </w:r>
    </w:p>
    <w:p w14:paraId="1B815C1D">
      <w:pPr>
        <w:widowControl/>
        <w:spacing w:line="560" w:lineRule="exact"/>
        <w:ind w:firstLine="56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投标人的法定代表人签字：</w:t>
      </w:r>
      <w:r>
        <w:rPr>
          <w:rFonts w:ascii="宋体" w:hAnsi="宋体" w:eastAsia="宋体" w:cs="宋体"/>
          <w:bCs/>
          <w:color w:val="000000"/>
          <w:kern w:val="0"/>
          <w:sz w:val="28"/>
          <w:szCs w:val="28"/>
          <w:highlight w:val="none"/>
        </w:rPr>
        <w:t xml:space="preserve">                             </w:t>
      </w:r>
    </w:p>
    <w:p w14:paraId="4CB77E01">
      <w:pPr>
        <w:widowControl/>
        <w:spacing w:line="360" w:lineRule="auto"/>
        <w:ind w:firstLine="560"/>
        <w:jc w:val="center"/>
        <w:rPr>
          <w:rFonts w:hint="eastAsia" w:ascii="宋体" w:hAnsi="宋体" w:eastAsia="宋体" w:cs="宋体"/>
          <w:bCs/>
          <w:color w:val="000000"/>
          <w:kern w:val="0"/>
          <w:sz w:val="28"/>
          <w:szCs w:val="28"/>
          <w:highlight w:val="none"/>
        </w:rPr>
      </w:pP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报价日期：2</w:t>
      </w:r>
      <w:r>
        <w:rPr>
          <w:rFonts w:ascii="宋体" w:hAnsi="宋体" w:eastAsia="宋体" w:cs="宋体"/>
          <w:bCs/>
          <w:color w:val="000000"/>
          <w:kern w:val="0"/>
          <w:sz w:val="28"/>
          <w:szCs w:val="28"/>
          <w:highlight w:val="none"/>
        </w:rPr>
        <w:t>02</w:t>
      </w:r>
      <w:r>
        <w:rPr>
          <w:rFonts w:hint="eastAsia" w:ascii="宋体" w:hAnsi="宋体" w:eastAsia="宋体" w:cs="宋体"/>
          <w:bCs/>
          <w:color w:val="000000"/>
          <w:kern w:val="0"/>
          <w:sz w:val="28"/>
          <w:szCs w:val="28"/>
          <w:highlight w:val="none"/>
        </w:rPr>
        <w:t>5年*月*日</w:t>
      </w:r>
    </w:p>
    <w:p w14:paraId="3669D26B">
      <w:pPr>
        <w:widowControl/>
        <w:spacing w:line="440" w:lineRule="exact"/>
        <w:ind w:firstLine="640"/>
        <w:jc w:val="center"/>
        <w:rPr>
          <w:rFonts w:hint="eastAsia" w:ascii="黑体" w:hAnsi="黑体" w:eastAsia="黑体" w:cs="宋体"/>
          <w:color w:val="000000"/>
          <w:kern w:val="0"/>
          <w:sz w:val="32"/>
          <w:szCs w:val="32"/>
          <w:highlight w:val="none"/>
        </w:rPr>
      </w:pPr>
    </w:p>
    <w:p w14:paraId="14BA157C">
      <w:pPr>
        <w:widowControl/>
        <w:spacing w:line="440" w:lineRule="exact"/>
        <w:ind w:firstLine="640"/>
        <w:jc w:val="center"/>
        <w:rPr>
          <w:rFonts w:hint="eastAsia" w:ascii="黑体" w:hAnsi="黑体" w:eastAsia="黑体" w:cs="宋体"/>
          <w:color w:val="000000"/>
          <w:kern w:val="0"/>
          <w:sz w:val="32"/>
          <w:szCs w:val="32"/>
          <w:highlight w:val="none"/>
        </w:rPr>
      </w:pPr>
    </w:p>
    <w:p w14:paraId="41D6FBE1">
      <w:pPr>
        <w:widowControl/>
        <w:spacing w:line="440" w:lineRule="exact"/>
        <w:ind w:firstLine="640"/>
        <w:jc w:val="center"/>
        <w:rPr>
          <w:rFonts w:hint="eastAsia" w:ascii="黑体" w:hAnsi="黑体" w:eastAsia="黑体" w:cs="宋体"/>
          <w:color w:val="000000"/>
          <w:kern w:val="0"/>
          <w:sz w:val="32"/>
          <w:szCs w:val="32"/>
          <w:highlight w:val="none"/>
        </w:rPr>
      </w:pPr>
    </w:p>
    <w:p w14:paraId="6F89CBAA">
      <w:pPr>
        <w:widowControl/>
        <w:spacing w:line="440" w:lineRule="exact"/>
        <w:ind w:firstLine="640"/>
        <w:jc w:val="center"/>
        <w:rPr>
          <w:rFonts w:hint="eastAsia" w:ascii="黑体" w:hAnsi="黑体" w:eastAsia="黑体" w:cs="宋体"/>
          <w:color w:val="000000"/>
          <w:kern w:val="0"/>
          <w:sz w:val="32"/>
          <w:szCs w:val="32"/>
          <w:highlight w:val="none"/>
        </w:rPr>
      </w:pPr>
    </w:p>
    <w:p w14:paraId="14572C4D">
      <w:pPr>
        <w:widowControl/>
        <w:spacing w:line="440" w:lineRule="exact"/>
        <w:ind w:firstLine="640"/>
        <w:jc w:val="center"/>
        <w:rPr>
          <w:rFonts w:hint="eastAsia" w:ascii="黑体" w:hAnsi="黑体" w:eastAsia="黑体" w:cs="宋体"/>
          <w:color w:val="000000"/>
          <w:kern w:val="0"/>
          <w:sz w:val="32"/>
          <w:szCs w:val="32"/>
          <w:highlight w:val="none"/>
        </w:rPr>
      </w:pPr>
    </w:p>
    <w:p w14:paraId="6F4B3D0B">
      <w:pPr>
        <w:widowControl/>
        <w:spacing w:line="440" w:lineRule="exact"/>
        <w:ind w:firstLine="640"/>
        <w:jc w:val="center"/>
        <w:rPr>
          <w:rFonts w:hint="eastAsia" w:ascii="黑体" w:hAnsi="黑体" w:eastAsia="黑体" w:cs="宋体"/>
          <w:color w:val="000000"/>
          <w:kern w:val="0"/>
          <w:sz w:val="32"/>
          <w:szCs w:val="32"/>
          <w:highlight w:val="none"/>
        </w:rPr>
      </w:pPr>
    </w:p>
    <w:p w14:paraId="3471BC3E">
      <w:pPr>
        <w:widowControl/>
        <w:spacing w:line="440" w:lineRule="exact"/>
        <w:ind w:firstLine="640"/>
        <w:jc w:val="center"/>
        <w:rPr>
          <w:rFonts w:hint="eastAsia" w:ascii="黑体" w:hAnsi="黑体" w:eastAsia="黑体" w:cs="宋体"/>
          <w:color w:val="000000"/>
          <w:kern w:val="0"/>
          <w:sz w:val="32"/>
          <w:szCs w:val="32"/>
          <w:highlight w:val="none"/>
        </w:rPr>
      </w:pPr>
    </w:p>
    <w:p w14:paraId="0A4F6A12">
      <w:pPr>
        <w:widowControl/>
        <w:spacing w:line="440" w:lineRule="exact"/>
        <w:ind w:firstLine="640"/>
        <w:jc w:val="center"/>
        <w:rPr>
          <w:rFonts w:hint="eastAsia" w:ascii="黑体" w:hAnsi="黑体" w:eastAsia="黑体" w:cs="宋体"/>
          <w:color w:val="000000"/>
          <w:kern w:val="0"/>
          <w:sz w:val="32"/>
          <w:szCs w:val="32"/>
          <w:highlight w:val="none"/>
        </w:rPr>
      </w:pPr>
    </w:p>
    <w:p w14:paraId="23A4FC53">
      <w:pPr>
        <w:widowControl/>
        <w:spacing w:line="440" w:lineRule="exact"/>
        <w:ind w:firstLine="640"/>
        <w:jc w:val="center"/>
        <w:rPr>
          <w:rFonts w:hint="eastAsia" w:ascii="黑体" w:hAnsi="黑体" w:eastAsia="黑体" w:cs="宋体"/>
          <w:color w:val="000000"/>
          <w:kern w:val="0"/>
          <w:sz w:val="32"/>
          <w:szCs w:val="32"/>
          <w:highlight w:val="none"/>
        </w:rPr>
      </w:pPr>
    </w:p>
    <w:p w14:paraId="0B70B015">
      <w:pPr>
        <w:widowControl/>
        <w:spacing w:line="440" w:lineRule="exact"/>
        <w:ind w:firstLine="640"/>
        <w:jc w:val="center"/>
        <w:rPr>
          <w:rFonts w:hint="eastAsia" w:ascii="黑体" w:hAnsi="黑体" w:eastAsia="黑体" w:cs="宋体"/>
          <w:color w:val="000000"/>
          <w:kern w:val="0"/>
          <w:sz w:val="32"/>
          <w:szCs w:val="32"/>
          <w:highlight w:val="none"/>
        </w:rPr>
      </w:pPr>
    </w:p>
    <w:p w14:paraId="7EED3C5C">
      <w:pPr>
        <w:widowControl/>
        <w:spacing w:line="440" w:lineRule="exact"/>
        <w:ind w:firstLine="640"/>
        <w:jc w:val="center"/>
        <w:rPr>
          <w:rFonts w:hint="eastAsia" w:ascii="黑体" w:hAnsi="黑体" w:eastAsia="黑体" w:cs="宋体"/>
          <w:color w:val="000000"/>
          <w:kern w:val="0"/>
          <w:sz w:val="32"/>
          <w:szCs w:val="32"/>
          <w:highlight w:val="none"/>
        </w:rPr>
      </w:pPr>
    </w:p>
    <w:p w14:paraId="7D1FC461">
      <w:pPr>
        <w:widowControl/>
        <w:spacing w:line="440" w:lineRule="exact"/>
        <w:ind w:firstLine="640"/>
        <w:jc w:val="center"/>
        <w:rPr>
          <w:rFonts w:hint="eastAsia" w:ascii="黑体" w:hAnsi="黑体" w:eastAsia="黑体" w:cs="宋体"/>
          <w:color w:val="000000"/>
          <w:kern w:val="0"/>
          <w:sz w:val="32"/>
          <w:szCs w:val="32"/>
          <w:highlight w:val="none"/>
        </w:rPr>
      </w:pPr>
    </w:p>
    <w:p w14:paraId="6AA89896">
      <w:pPr>
        <w:widowControl/>
        <w:spacing w:line="440" w:lineRule="exact"/>
        <w:ind w:firstLine="640"/>
        <w:jc w:val="center"/>
        <w:rPr>
          <w:rFonts w:hint="eastAsia" w:ascii="黑体" w:hAnsi="黑体" w:eastAsia="黑体" w:cs="方正小标宋_GBK"/>
          <w:sz w:val="32"/>
          <w:szCs w:val="32"/>
          <w:highlight w:val="none"/>
        </w:rPr>
      </w:pPr>
      <w:r>
        <w:rPr>
          <w:rFonts w:ascii="黑体" w:hAnsi="黑体" w:eastAsia="黑体" w:cs="宋体"/>
          <w:color w:val="000000"/>
          <w:kern w:val="0"/>
          <w:sz w:val="32"/>
          <w:szCs w:val="32"/>
          <w:highlight w:val="none"/>
        </w:rPr>
        <w:t>附件1</w:t>
      </w:r>
      <w:r>
        <w:rPr>
          <w:rFonts w:hint="eastAsia" w:ascii="黑体" w:hAnsi="黑体" w:eastAsia="黑体" w:cs="方正小标宋_GBK"/>
          <w:sz w:val="32"/>
          <w:szCs w:val="32"/>
          <w:highlight w:val="none"/>
        </w:rPr>
        <w:t>报价清单</w:t>
      </w:r>
    </w:p>
    <w:p w14:paraId="60F2941F">
      <w:pPr>
        <w:widowControl/>
        <w:spacing w:line="440" w:lineRule="exact"/>
        <w:ind w:firstLine="640"/>
        <w:jc w:val="center"/>
        <w:rPr>
          <w:rFonts w:hint="eastAsia" w:ascii="黑体" w:hAnsi="黑体" w:eastAsia="黑体" w:cs="方正小标宋_GBK"/>
          <w:sz w:val="32"/>
          <w:szCs w:val="32"/>
          <w:highlight w:val="none"/>
        </w:rPr>
      </w:pPr>
    </w:p>
    <w:p w14:paraId="55295D1A">
      <w:pPr>
        <w:pStyle w:val="58"/>
        <w:adjustRightInd w:val="0"/>
        <w:snapToGrid w:val="0"/>
        <w:ind w:firstLine="0" w:firstLineChars="0"/>
        <w:rPr>
          <w:rFonts w:hint="eastAsia" w:ascii="方正仿宋_GBK" w:hAnsi="方正仿宋_GBK" w:eastAsia="仿宋" w:cs="方正仿宋_GBK"/>
          <w:sz w:val="24"/>
          <w:highlight w:val="none"/>
          <w:lang w:eastAsia="zh-CN"/>
        </w:rPr>
      </w:pPr>
      <w:r>
        <w:rPr>
          <w:rFonts w:hint="eastAsia" w:ascii="方正仿宋_GBK" w:hAnsi="方正仿宋_GBK" w:eastAsia="方正仿宋_GBK" w:cs="方正仿宋_GBK"/>
          <w:szCs w:val="28"/>
          <w:highlight w:val="none"/>
        </w:rPr>
        <w:t>项目名称：</w:t>
      </w:r>
      <w:r>
        <w:rPr>
          <w:rFonts w:hint="eastAsia" w:ascii="仿宋" w:hAnsi="仿宋" w:eastAsia="仿宋"/>
          <w:bCs/>
          <w:szCs w:val="21"/>
          <w:highlight w:val="none"/>
          <w:lang w:eastAsia="zh-CN"/>
        </w:rPr>
        <w:t>重庆市九龙坡区科学城人民医院分布式光伏项目EPC总承包（第二次）</w:t>
      </w:r>
    </w:p>
    <w:tbl>
      <w:tblPr>
        <w:tblStyle w:val="59"/>
        <w:tblW w:w="4686" w:type="pct"/>
        <w:jc w:val="center"/>
        <w:tblLayout w:type="fixed"/>
        <w:tblCellMar>
          <w:top w:w="0" w:type="dxa"/>
          <w:left w:w="108" w:type="dxa"/>
          <w:bottom w:w="0" w:type="dxa"/>
          <w:right w:w="108" w:type="dxa"/>
        </w:tblCellMar>
      </w:tblPr>
      <w:tblGrid>
        <w:gridCol w:w="1131"/>
        <w:gridCol w:w="1564"/>
        <w:gridCol w:w="1123"/>
        <w:gridCol w:w="1123"/>
        <w:gridCol w:w="1350"/>
        <w:gridCol w:w="1350"/>
        <w:gridCol w:w="761"/>
        <w:gridCol w:w="699"/>
      </w:tblGrid>
      <w:tr w14:paraId="30883606">
        <w:tblPrEx>
          <w:tblCellMar>
            <w:top w:w="0" w:type="dxa"/>
            <w:left w:w="108" w:type="dxa"/>
            <w:bottom w:w="0" w:type="dxa"/>
            <w:right w:w="108" w:type="dxa"/>
          </w:tblCellMar>
        </w:tblPrEx>
        <w:trPr>
          <w:trHeight w:val="40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AF3">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7EA">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费用项目</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B77">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含税总价（元）</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DCE">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含税单价（元/Wp）</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5F0D">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不含税总价（元）</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00C">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不含税单价（元/Wp）</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7C89">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税率（%）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4E2">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备注</w:t>
            </w:r>
          </w:p>
        </w:tc>
      </w:tr>
      <w:tr w14:paraId="23115B03">
        <w:tblPrEx>
          <w:tblCellMar>
            <w:top w:w="0" w:type="dxa"/>
            <w:left w:w="108" w:type="dxa"/>
            <w:bottom w:w="0" w:type="dxa"/>
            <w:right w:w="108" w:type="dxa"/>
          </w:tblCellMar>
        </w:tblPrEx>
        <w:trPr>
          <w:trHeight w:val="40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70">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一</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DCBB">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勘察设计费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F70">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F1F">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D29">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0E0">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931">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224">
            <w:pPr>
              <w:spacing w:line="400" w:lineRule="exact"/>
              <w:jc w:val="center"/>
              <w:rPr>
                <w:rFonts w:hint="eastAsia" w:ascii="宋体" w:hAnsi="宋体" w:cs="宋体"/>
                <w:szCs w:val="21"/>
                <w:highlight w:val="none"/>
              </w:rPr>
            </w:pPr>
            <w:r>
              <w:rPr>
                <w:rFonts w:hint="eastAsia" w:ascii="宋体" w:hAnsi="宋体" w:cs="宋体"/>
                <w:szCs w:val="21"/>
                <w:highlight w:val="none"/>
              </w:rPr>
              <w:t>固定包干价</w:t>
            </w:r>
          </w:p>
        </w:tc>
      </w:tr>
      <w:tr w14:paraId="5F375FA3">
        <w:tblPrEx>
          <w:tblCellMar>
            <w:top w:w="0" w:type="dxa"/>
            <w:left w:w="108" w:type="dxa"/>
            <w:bottom w:w="0" w:type="dxa"/>
            <w:right w:w="108" w:type="dxa"/>
          </w:tblCellMar>
        </w:tblPrEx>
        <w:trPr>
          <w:trHeight w:val="379"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659">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二</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061">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设备购置费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5062">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C99">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783">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3B1">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E4BF">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5E4">
            <w:pPr>
              <w:spacing w:line="360" w:lineRule="auto"/>
              <w:jc w:val="center"/>
              <w:rPr>
                <w:rFonts w:hint="eastAsia" w:ascii="宋体" w:hAnsi="宋体" w:cs="宋体"/>
                <w:szCs w:val="21"/>
                <w:highlight w:val="none"/>
              </w:rPr>
            </w:pPr>
          </w:p>
        </w:tc>
      </w:tr>
      <w:tr w14:paraId="3B82E74B">
        <w:tblPrEx>
          <w:tblCellMar>
            <w:top w:w="0" w:type="dxa"/>
            <w:left w:w="108" w:type="dxa"/>
            <w:bottom w:w="0" w:type="dxa"/>
            <w:right w:w="108" w:type="dxa"/>
          </w:tblCellMar>
        </w:tblPrEx>
        <w:trPr>
          <w:trHeight w:val="741"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8D0">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9349">
            <w:pPr>
              <w:widowControl/>
              <w:spacing w:line="400"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建筑安装工程费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0454">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5D2">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A1D1">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88A">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021E">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447">
            <w:pPr>
              <w:spacing w:line="360" w:lineRule="auto"/>
              <w:jc w:val="center"/>
              <w:rPr>
                <w:rFonts w:hint="eastAsia" w:ascii="宋体" w:hAnsi="宋体" w:cs="宋体"/>
                <w:szCs w:val="21"/>
                <w:highlight w:val="none"/>
              </w:rPr>
            </w:pPr>
          </w:p>
        </w:tc>
      </w:tr>
      <w:tr w14:paraId="43C6B136">
        <w:tblPrEx>
          <w:tblCellMar>
            <w:top w:w="0" w:type="dxa"/>
            <w:left w:w="108" w:type="dxa"/>
            <w:bottom w:w="0" w:type="dxa"/>
            <w:right w:w="108" w:type="dxa"/>
          </w:tblCellMar>
        </w:tblPrEx>
        <w:trPr>
          <w:trHeight w:val="612"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75F">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合计</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A28">
            <w:pPr>
              <w:widowControl/>
              <w:spacing w:line="400"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含税暂定总报价</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7C8">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90A">
            <w:pPr>
              <w:widowControl/>
              <w:spacing w:line="360" w:lineRule="auto"/>
              <w:jc w:val="center"/>
              <w:textAlignment w:val="center"/>
              <w:rPr>
                <w:rFonts w:hint="eastAsia" w:ascii="宋体" w:hAnsi="宋体" w:cs="宋体"/>
                <w:b/>
                <w:bCs/>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8EE4">
            <w:pPr>
              <w:widowControl/>
              <w:spacing w:line="360" w:lineRule="auto"/>
              <w:jc w:val="center"/>
              <w:textAlignment w:val="center"/>
              <w:rPr>
                <w:rFonts w:hint="eastAsia" w:ascii="宋体" w:hAnsi="宋体" w:cs="宋体"/>
                <w:b/>
                <w:bCs/>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BC1">
            <w:pPr>
              <w:widowControl/>
              <w:spacing w:line="360" w:lineRule="auto"/>
              <w:jc w:val="center"/>
              <w:textAlignment w:val="center"/>
              <w:rPr>
                <w:rFonts w:hint="eastAsia" w:ascii="宋体" w:hAnsi="宋体" w:cs="宋体"/>
                <w:b/>
                <w:bCs/>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661">
            <w:pPr>
              <w:widowControl/>
              <w:spacing w:line="360" w:lineRule="auto"/>
              <w:jc w:val="center"/>
              <w:textAlignment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B14">
            <w:pPr>
              <w:spacing w:line="360" w:lineRule="auto"/>
              <w:jc w:val="center"/>
              <w:rPr>
                <w:rFonts w:hint="eastAsia" w:ascii="宋体" w:hAnsi="宋体" w:cs="宋体"/>
                <w:szCs w:val="21"/>
                <w:highlight w:val="none"/>
              </w:rPr>
            </w:pPr>
          </w:p>
        </w:tc>
      </w:tr>
    </w:tbl>
    <w:p w14:paraId="39FC45B3">
      <w:pPr>
        <w:ind w:firstLine="48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特别说明：</w:t>
      </w:r>
    </w:p>
    <w:p w14:paraId="7E25B87D">
      <w:pPr>
        <w:ind w:firstLine="422"/>
        <w:jc w:val="left"/>
        <w:rPr>
          <w:rFonts w:hint="eastAsia" w:ascii="仿宋" w:hAnsi="仿宋" w:eastAsia="仿宋"/>
          <w:b/>
          <w:szCs w:val="21"/>
          <w:highlight w:val="none"/>
        </w:rPr>
      </w:pPr>
      <w:r>
        <w:rPr>
          <w:rFonts w:hint="eastAsia" w:ascii="仿宋" w:hAnsi="仿宋" w:eastAsia="仿宋"/>
          <w:b/>
          <w:szCs w:val="21"/>
          <w:highlight w:val="none"/>
        </w:rPr>
        <w:t>1.含税暂定总报价=勘察设计费含税总价+设备购置费含税总价+建筑安装工程费含税总价。</w:t>
      </w:r>
    </w:p>
    <w:p w14:paraId="1E0AA870">
      <w:pPr>
        <w:ind w:firstLine="422"/>
        <w:jc w:val="left"/>
        <w:rPr>
          <w:rFonts w:hint="eastAsia" w:ascii="仿宋" w:hAnsi="仿宋" w:eastAsia="仿宋"/>
          <w:bCs/>
          <w:szCs w:val="21"/>
          <w:highlight w:val="none"/>
        </w:rPr>
      </w:pPr>
      <w:r>
        <w:rPr>
          <w:rFonts w:hint="eastAsia" w:ascii="仿宋" w:hAnsi="仿宋" w:eastAsia="仿宋"/>
          <w:bCs/>
          <w:szCs w:val="21"/>
          <w:highlight w:val="none"/>
        </w:rPr>
        <w:t>2.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19ECA44F">
      <w:pPr>
        <w:ind w:firstLine="420"/>
        <w:jc w:val="left"/>
        <w:rPr>
          <w:rFonts w:hint="eastAsia" w:ascii="仿宋" w:hAnsi="仿宋" w:eastAsia="仿宋"/>
          <w:bCs/>
          <w:szCs w:val="21"/>
          <w:highlight w:val="none"/>
        </w:rPr>
      </w:pPr>
      <w:r>
        <w:rPr>
          <w:rFonts w:hint="eastAsia" w:ascii="仿宋" w:hAnsi="仿宋" w:eastAsia="仿宋"/>
          <w:bCs/>
          <w:szCs w:val="21"/>
          <w:highlight w:val="none"/>
        </w:rPr>
        <w:t>3.本工程招标设置投标总报价最高限价，投标人的暂定投标总报价不得超过其最高限价，否则由评审工作组作否决投标处理。</w:t>
      </w:r>
    </w:p>
    <w:p w14:paraId="0770C6F3">
      <w:pPr>
        <w:ind w:firstLine="420"/>
        <w:jc w:val="left"/>
        <w:rPr>
          <w:rFonts w:hint="eastAsia" w:ascii="仿宋" w:hAnsi="仿宋" w:eastAsia="仿宋"/>
          <w:bCs/>
          <w:szCs w:val="21"/>
          <w:highlight w:val="none"/>
        </w:rPr>
      </w:pPr>
      <w:r>
        <w:rPr>
          <w:rFonts w:hint="eastAsia" w:ascii="仿宋" w:hAnsi="仿宋" w:eastAsia="仿宋"/>
          <w:bCs/>
          <w:szCs w:val="21"/>
          <w:highlight w:val="none"/>
        </w:rPr>
        <w:t>4.投标报价费用说明：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配合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089D8DFC">
      <w:pPr>
        <w:ind w:firstLine="420"/>
        <w:jc w:val="left"/>
        <w:rPr>
          <w:rFonts w:hint="eastAsia" w:ascii="仿宋" w:hAnsi="仿宋" w:eastAsia="仿宋"/>
          <w:bCs/>
          <w:szCs w:val="21"/>
          <w:highlight w:val="none"/>
        </w:rPr>
      </w:pPr>
      <w:r>
        <w:rPr>
          <w:rFonts w:hint="eastAsia" w:ascii="仿宋" w:hAnsi="仿宋" w:eastAsia="仿宋"/>
          <w:bCs/>
          <w:szCs w:val="21"/>
          <w:highlight w:val="none"/>
        </w:rPr>
        <w:t>5.投标人应认真填写上述表格中各项费用的单价及总价，投标人未填入单价或总价的清单子目，招标人将认为该项的价款已包括在其他已填写价格的清单中。</w:t>
      </w:r>
    </w:p>
    <w:p w14:paraId="1F5CC348">
      <w:pPr>
        <w:ind w:firstLine="420"/>
        <w:jc w:val="left"/>
        <w:rPr>
          <w:rFonts w:hint="eastAsia" w:ascii="仿宋" w:hAnsi="仿宋" w:eastAsia="仿宋"/>
          <w:bCs/>
          <w:szCs w:val="21"/>
          <w:highlight w:val="none"/>
        </w:rPr>
      </w:pPr>
      <w:r>
        <w:rPr>
          <w:rFonts w:hint="eastAsia" w:ascii="仿宋" w:hAnsi="仿宋" w:eastAsia="仿宋"/>
          <w:bCs/>
          <w:szCs w:val="21"/>
          <w:highlight w:val="none"/>
        </w:rPr>
        <w:t>6.特别说明：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44BC669D">
      <w:pPr>
        <w:ind w:firstLine="420"/>
        <w:jc w:val="left"/>
        <w:rPr>
          <w:rFonts w:hint="eastAsia" w:ascii="仿宋" w:hAnsi="仿宋" w:eastAsia="仿宋"/>
          <w:bCs/>
          <w:szCs w:val="21"/>
          <w:highlight w:val="none"/>
        </w:rPr>
      </w:pPr>
      <w:r>
        <w:rPr>
          <w:rFonts w:hint="eastAsia" w:ascii="仿宋" w:hAnsi="仿宋" w:eastAsia="仿宋"/>
          <w:bCs/>
          <w:szCs w:val="21"/>
          <w:highlight w:val="none"/>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0C99F01F">
      <w:pPr>
        <w:ind w:firstLine="420"/>
        <w:jc w:val="left"/>
        <w:rPr>
          <w:rFonts w:hint="eastAsia" w:ascii="仿宋" w:hAnsi="仿宋" w:eastAsia="仿宋"/>
          <w:bCs/>
          <w:szCs w:val="21"/>
          <w:highlight w:val="none"/>
        </w:rPr>
      </w:pPr>
    </w:p>
    <w:p w14:paraId="0C8D0769">
      <w:pPr>
        <w:spacing w:line="360" w:lineRule="auto"/>
        <w:ind w:firstLine="480"/>
        <w:rPr>
          <w:rFonts w:hint="eastAsia" w:ascii="宋体" w:hAnsi="宋体" w:eastAsia="宋体"/>
          <w:bCs/>
          <w:sz w:val="24"/>
          <w:szCs w:val="24"/>
          <w:highlight w:val="none"/>
        </w:rPr>
      </w:pPr>
    </w:p>
    <w:p w14:paraId="1962044A">
      <w:pPr>
        <w:spacing w:line="360" w:lineRule="auto"/>
        <w:ind w:right="720" w:firstLine="480" w:firstLineChars="200"/>
        <w:jc w:val="right"/>
        <w:rPr>
          <w:rFonts w:hint="eastAsia" w:ascii="宋体" w:hAnsi="宋体" w:eastAsia="宋体"/>
          <w:bCs/>
          <w:sz w:val="24"/>
          <w:szCs w:val="24"/>
          <w:highlight w:val="none"/>
        </w:rPr>
      </w:pPr>
      <w:r>
        <w:rPr>
          <w:rFonts w:hint="eastAsia" w:ascii="宋体" w:hAnsi="宋体" w:eastAsia="宋体"/>
          <w:bCs/>
          <w:sz w:val="24"/>
          <w:szCs w:val="24"/>
          <w:highlight w:val="none"/>
        </w:rPr>
        <w:t>投标人：（公司名称，加盖公章）</w:t>
      </w:r>
    </w:p>
    <w:p w14:paraId="604B46C0">
      <w:pPr>
        <w:spacing w:line="360" w:lineRule="auto"/>
        <w:ind w:right="960" w:firstLine="5520" w:firstLineChars="2300"/>
        <w:rPr>
          <w:rFonts w:hint="eastAsia" w:ascii="黑体" w:hAnsi="黑体" w:eastAsia="黑体" w:cs="宋体"/>
          <w:color w:val="000000"/>
          <w:sz w:val="32"/>
          <w:szCs w:val="32"/>
          <w:highlight w:val="none"/>
        </w:rPr>
      </w:pPr>
      <w:r>
        <w:rPr>
          <w:rFonts w:hint="eastAsia" w:ascii="宋体" w:hAnsi="宋体" w:eastAsia="宋体"/>
          <w:bCs/>
          <w:sz w:val="24"/>
          <w:szCs w:val="24"/>
          <w:highlight w:val="none"/>
        </w:rPr>
        <w:t>时 间：2</w:t>
      </w:r>
      <w:r>
        <w:rPr>
          <w:rFonts w:ascii="宋体" w:hAnsi="宋体" w:eastAsia="宋体"/>
          <w:bCs/>
          <w:sz w:val="24"/>
          <w:szCs w:val="24"/>
          <w:highlight w:val="none"/>
        </w:rPr>
        <w:t>02</w:t>
      </w:r>
      <w:r>
        <w:rPr>
          <w:rFonts w:hint="eastAsia" w:ascii="宋体" w:hAnsi="宋体" w:eastAsia="宋体"/>
          <w:bCs/>
          <w:sz w:val="24"/>
          <w:szCs w:val="24"/>
          <w:highlight w:val="none"/>
        </w:rPr>
        <w:t>5年</w:t>
      </w:r>
      <w:r>
        <w:rPr>
          <w:rFonts w:ascii="宋体" w:hAnsi="宋体" w:eastAsia="宋体"/>
          <w:bCs/>
          <w:sz w:val="24"/>
          <w:szCs w:val="24"/>
          <w:highlight w:val="none"/>
        </w:rPr>
        <w:t>*月*</w:t>
      </w:r>
    </w:p>
    <w:p w14:paraId="42E6129C">
      <w:pPr>
        <w:widowControl/>
        <w:spacing w:line="440" w:lineRule="exact"/>
        <w:ind w:firstLine="640"/>
        <w:jc w:val="center"/>
        <w:rPr>
          <w:rFonts w:hint="eastAsia" w:ascii="黑体" w:hAnsi="黑体" w:eastAsia="黑体" w:cs="宋体"/>
          <w:color w:val="000000"/>
          <w:sz w:val="32"/>
          <w:szCs w:val="32"/>
          <w:highlight w:val="none"/>
        </w:rPr>
      </w:pPr>
    </w:p>
    <w:p w14:paraId="0F64C2DE">
      <w:pPr>
        <w:widowControl/>
        <w:spacing w:line="440" w:lineRule="exact"/>
        <w:ind w:firstLine="640"/>
        <w:jc w:val="center"/>
        <w:rPr>
          <w:rFonts w:hint="eastAsia" w:ascii="黑体" w:hAnsi="黑体" w:eastAsia="黑体" w:cs="宋体"/>
          <w:color w:val="000000"/>
          <w:sz w:val="32"/>
          <w:szCs w:val="32"/>
          <w:highlight w:val="none"/>
        </w:rPr>
      </w:pPr>
    </w:p>
    <w:p w14:paraId="27946A1C">
      <w:pPr>
        <w:widowControl/>
        <w:spacing w:line="440" w:lineRule="exact"/>
        <w:ind w:firstLine="640"/>
        <w:jc w:val="center"/>
        <w:rPr>
          <w:rFonts w:hint="eastAsia" w:ascii="黑体" w:hAnsi="黑体" w:eastAsia="黑体" w:cs="宋体"/>
          <w:color w:val="000000"/>
          <w:sz w:val="32"/>
          <w:szCs w:val="32"/>
          <w:highlight w:val="none"/>
        </w:rPr>
      </w:pPr>
    </w:p>
    <w:p w14:paraId="03B77524">
      <w:pPr>
        <w:widowControl/>
        <w:spacing w:line="440" w:lineRule="exact"/>
        <w:ind w:firstLine="640"/>
        <w:jc w:val="center"/>
        <w:rPr>
          <w:rFonts w:hint="eastAsia" w:ascii="黑体" w:hAnsi="黑体" w:eastAsia="黑体" w:cs="宋体"/>
          <w:color w:val="000000"/>
          <w:sz w:val="32"/>
          <w:szCs w:val="32"/>
          <w:highlight w:val="none"/>
        </w:rPr>
      </w:pPr>
    </w:p>
    <w:p w14:paraId="301585B3">
      <w:pPr>
        <w:widowControl/>
        <w:spacing w:line="440" w:lineRule="exact"/>
        <w:ind w:firstLine="640"/>
        <w:jc w:val="center"/>
        <w:rPr>
          <w:rFonts w:hint="eastAsia" w:ascii="黑体" w:hAnsi="黑体" w:eastAsia="黑体" w:cs="宋体"/>
          <w:color w:val="000000"/>
          <w:sz w:val="32"/>
          <w:szCs w:val="32"/>
          <w:highlight w:val="none"/>
        </w:rPr>
      </w:pPr>
    </w:p>
    <w:p w14:paraId="7318265A">
      <w:pPr>
        <w:pStyle w:val="3"/>
        <w:rPr>
          <w:rFonts w:hint="eastAsia"/>
          <w:highlight w:val="none"/>
        </w:rPr>
        <w:sectPr>
          <w:pgSz w:w="11906" w:h="16838"/>
          <w:pgMar w:top="1440" w:right="1133" w:bottom="1440" w:left="1276" w:header="57" w:footer="57" w:gutter="0"/>
          <w:pgNumType w:start="0"/>
          <w:cols w:space="425" w:num="1"/>
          <w:titlePg/>
          <w:docGrid w:type="lines" w:linePitch="312" w:charSpace="0"/>
        </w:sectPr>
      </w:pPr>
    </w:p>
    <w:p w14:paraId="44B6F087">
      <w:pPr>
        <w:pStyle w:val="3"/>
        <w:rPr>
          <w:rFonts w:hint="eastAsia" w:cs="Times New Roman"/>
          <w:color w:val="auto"/>
          <w:kern w:val="2"/>
          <w:sz w:val="36"/>
          <w:szCs w:val="36"/>
          <w:highlight w:val="none"/>
        </w:rPr>
      </w:pPr>
      <w:r>
        <w:rPr>
          <w:rFonts w:hint="eastAsia"/>
          <w:sz w:val="36"/>
          <w:szCs w:val="36"/>
          <w:highlight w:val="none"/>
        </w:rPr>
        <w:t>二、法定代表人身份证明书</w:t>
      </w:r>
    </w:p>
    <w:p w14:paraId="39365657">
      <w:pPr>
        <w:spacing w:after="120" w:line="360" w:lineRule="auto"/>
        <w:ind w:firstLine="320" w:firstLineChars="100"/>
        <w:rPr>
          <w:rFonts w:hint="eastAsia" w:ascii="等线" w:hAnsi="等线" w:eastAsia="等线" w:cs="Times New Roman"/>
          <w:color w:val="000000"/>
          <w:sz w:val="32"/>
          <w:szCs w:val="32"/>
          <w:highlight w:val="none"/>
        </w:rPr>
      </w:pPr>
      <w:r>
        <w:rPr>
          <w:rFonts w:hint="eastAsia" w:ascii="等线" w:hAnsi="等线" w:eastAsia="等线" w:cs="Times New Roman"/>
          <w:color w:val="000000"/>
          <w:sz w:val="32"/>
          <w:szCs w:val="32"/>
          <w:highlight w:val="none"/>
        </w:rPr>
        <w:t>重庆天泰能源集团有限公司（贵司）：</w:t>
      </w:r>
    </w:p>
    <w:p w14:paraId="749B25A3">
      <w:pPr>
        <w:spacing w:line="360" w:lineRule="auto"/>
        <w:ind w:firstLine="640" w:firstLineChars="200"/>
        <w:rPr>
          <w:rFonts w:hint="eastAsia" w:ascii="等线" w:hAnsi="等线" w:eastAsia="等线" w:cs="Times New Roman"/>
          <w:sz w:val="32"/>
          <w:szCs w:val="32"/>
          <w:highlight w:val="none"/>
        </w:rPr>
      </w:pPr>
      <w:r>
        <w:rPr>
          <w:rFonts w:hint="eastAsia" w:ascii="等线" w:hAnsi="等线" w:eastAsia="等线" w:cs="Times New Roman"/>
          <w:sz w:val="32"/>
          <w:szCs w:val="32"/>
          <w:highlight w:val="none"/>
        </w:rPr>
        <w:t>兹证明</w:t>
      </w:r>
      <w:r>
        <w:rPr>
          <w:rFonts w:hint="eastAsia" w:ascii="等线" w:hAnsi="等线" w:eastAsia="等线" w:cs="Times New Roman"/>
          <w:sz w:val="32"/>
          <w:szCs w:val="32"/>
          <w:highlight w:val="none"/>
          <w:u w:val="single"/>
        </w:rPr>
        <w:t>**（身份证号：</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r>
        <w:rPr>
          <w:rFonts w:hint="eastAsia" w:ascii="等线" w:hAnsi="等线" w:eastAsia="等线" w:cs="Times New Roman"/>
          <w:sz w:val="32"/>
          <w:szCs w:val="32"/>
          <w:highlight w:val="none"/>
        </w:rPr>
        <w:t>系***公司法定代表人。</w:t>
      </w:r>
    </w:p>
    <w:p w14:paraId="7EFFDCD7">
      <w:pPr>
        <w:spacing w:line="360" w:lineRule="auto"/>
        <w:ind w:firstLine="640" w:firstLineChars="200"/>
        <w:rPr>
          <w:rFonts w:hint="eastAsia" w:ascii="等线" w:hAnsi="等线" w:eastAsia="等线" w:cs="Times New Roman"/>
          <w:sz w:val="32"/>
          <w:szCs w:val="32"/>
          <w:highlight w:val="none"/>
        </w:rPr>
      </w:pPr>
      <w:r>
        <w:rPr>
          <w:rFonts w:hint="eastAsia" w:ascii="等线" w:hAnsi="等线" w:eastAsia="等线" w:cs="Times New Roman"/>
          <w:sz w:val="32"/>
          <w:szCs w:val="32"/>
          <w:highlight w:val="none"/>
        </w:rPr>
        <w:t>法定代表人（**）签字样本</w:t>
      </w:r>
      <w:r>
        <w:rPr>
          <w:rFonts w:hint="eastAsia" w:ascii="等线" w:hAnsi="等线" w:eastAsia="等线" w:cs="Times New Roman"/>
          <w:sz w:val="32"/>
          <w:szCs w:val="32"/>
          <w:highlight w:val="none"/>
          <w:u w:val="single"/>
        </w:rPr>
        <w:t xml:space="preserve">： </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p>
    <w:p w14:paraId="38C82369">
      <w:pPr>
        <w:spacing w:line="360" w:lineRule="auto"/>
        <w:ind w:firstLine="640" w:firstLineChars="200"/>
        <w:rPr>
          <w:rFonts w:hint="eastAsia" w:ascii="等线" w:hAnsi="等线" w:eastAsia="等线" w:cs="Times New Roman"/>
          <w:sz w:val="32"/>
          <w:szCs w:val="32"/>
          <w:highlight w:val="none"/>
          <w:u w:val="single"/>
        </w:rPr>
      </w:pPr>
      <w:r>
        <w:rPr>
          <w:rFonts w:hint="eastAsia" w:ascii="等线" w:hAnsi="等线" w:eastAsia="等线" w:cs="Times New Roman"/>
          <w:sz w:val="32"/>
          <w:szCs w:val="32"/>
          <w:highlight w:val="none"/>
        </w:rPr>
        <w:t>法定代表人（**）联系电话</w:t>
      </w:r>
      <w:r>
        <w:rPr>
          <w:rFonts w:hint="eastAsia" w:ascii="等线" w:hAnsi="等线" w:eastAsia="等线" w:cs="Times New Roman"/>
          <w:sz w:val="32"/>
          <w:szCs w:val="32"/>
          <w:highlight w:val="none"/>
          <w:u w:val="single"/>
        </w:rPr>
        <w:t xml:space="preserve">： </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p>
    <w:p w14:paraId="71033DFF">
      <w:pPr>
        <w:spacing w:line="360" w:lineRule="auto"/>
        <w:ind w:firstLine="640" w:firstLineChars="200"/>
        <w:rPr>
          <w:rFonts w:hint="eastAsia" w:ascii="等线" w:hAnsi="等线" w:eastAsia="等线" w:cs="Times New Roman"/>
          <w:sz w:val="32"/>
          <w:szCs w:val="32"/>
          <w:highlight w:val="none"/>
          <w:u w:val="single"/>
        </w:rPr>
      </w:pPr>
      <w:r>
        <w:rPr>
          <w:rFonts w:hint="eastAsia" w:ascii="等线" w:hAnsi="等线" w:eastAsia="等线" w:cs="Times New Roman"/>
          <w:sz w:val="32"/>
          <w:szCs w:val="32"/>
          <w:highlight w:val="none"/>
          <w:u w:val="single"/>
        </w:rPr>
        <w:t>法定代表人身份证复印件粘贴（复印件上需加盖公章）：</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34D5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trPr>
        <w:tc>
          <w:tcPr>
            <w:tcW w:w="8296" w:type="dxa"/>
          </w:tcPr>
          <w:p w14:paraId="246E4B16">
            <w:pPr>
              <w:ind w:firstLine="640"/>
              <w:jc w:val="left"/>
              <w:rPr>
                <w:rFonts w:hint="eastAsia" w:ascii="新宋体" w:hAnsi="新宋体" w:eastAsia="新宋体" w:cs="Times New Roman"/>
                <w:kern w:val="0"/>
                <w:sz w:val="32"/>
                <w:szCs w:val="32"/>
                <w:highlight w:val="none"/>
              </w:rPr>
            </w:pPr>
          </w:p>
          <w:p w14:paraId="364350C0">
            <w:pPr>
              <w:ind w:firstLine="640"/>
              <w:jc w:val="left"/>
              <w:rPr>
                <w:rFonts w:hint="eastAsia" w:ascii="新宋体" w:hAnsi="新宋体" w:eastAsia="新宋体" w:cs="Times New Roman"/>
                <w:kern w:val="0"/>
                <w:sz w:val="32"/>
                <w:szCs w:val="32"/>
                <w:highlight w:val="none"/>
              </w:rPr>
            </w:pPr>
          </w:p>
          <w:p w14:paraId="4F7DB3B6">
            <w:pPr>
              <w:ind w:firstLine="640"/>
              <w:jc w:val="left"/>
              <w:rPr>
                <w:rFonts w:hint="eastAsia" w:ascii="新宋体" w:hAnsi="新宋体" w:eastAsia="新宋体" w:cs="Times New Roman"/>
                <w:kern w:val="0"/>
                <w:sz w:val="32"/>
                <w:szCs w:val="32"/>
                <w:highlight w:val="none"/>
              </w:rPr>
            </w:pPr>
          </w:p>
          <w:p w14:paraId="24641E6B">
            <w:pPr>
              <w:ind w:firstLine="640"/>
              <w:jc w:val="left"/>
              <w:rPr>
                <w:rFonts w:hint="eastAsia" w:ascii="新宋体" w:hAnsi="新宋体" w:eastAsia="新宋体" w:cs="Times New Roman"/>
                <w:kern w:val="0"/>
                <w:sz w:val="32"/>
                <w:szCs w:val="32"/>
                <w:highlight w:val="none"/>
              </w:rPr>
            </w:pPr>
          </w:p>
          <w:p w14:paraId="2FEFA56C">
            <w:pPr>
              <w:ind w:firstLine="640"/>
              <w:jc w:val="left"/>
              <w:rPr>
                <w:rFonts w:hint="eastAsia" w:ascii="新宋体" w:hAnsi="新宋体" w:eastAsia="新宋体" w:cs="Times New Roman"/>
                <w:kern w:val="0"/>
                <w:sz w:val="32"/>
                <w:szCs w:val="32"/>
                <w:highlight w:val="none"/>
              </w:rPr>
            </w:pPr>
          </w:p>
          <w:p w14:paraId="17A9DCB4">
            <w:pPr>
              <w:ind w:firstLine="640"/>
              <w:jc w:val="left"/>
              <w:rPr>
                <w:rFonts w:hint="eastAsia" w:ascii="新宋体" w:hAnsi="新宋体" w:eastAsia="新宋体" w:cs="Times New Roman"/>
                <w:kern w:val="0"/>
                <w:sz w:val="32"/>
                <w:szCs w:val="32"/>
                <w:highlight w:val="none"/>
              </w:rPr>
            </w:pPr>
          </w:p>
          <w:p w14:paraId="6A84AF45">
            <w:pPr>
              <w:ind w:firstLine="640"/>
              <w:jc w:val="center"/>
              <w:rPr>
                <w:rFonts w:hint="eastAsia" w:ascii="新宋体" w:hAnsi="新宋体" w:eastAsia="新宋体" w:cs="Times New Roman"/>
                <w:kern w:val="0"/>
                <w:sz w:val="32"/>
                <w:szCs w:val="32"/>
                <w:highlight w:val="none"/>
              </w:rPr>
            </w:pPr>
          </w:p>
          <w:p w14:paraId="7F44C7A6">
            <w:pPr>
              <w:ind w:firstLine="640"/>
              <w:jc w:val="left"/>
              <w:rPr>
                <w:rFonts w:hint="eastAsia" w:ascii="新宋体" w:hAnsi="新宋体" w:eastAsia="新宋体" w:cs="Times New Roman"/>
                <w:kern w:val="0"/>
                <w:sz w:val="32"/>
                <w:szCs w:val="32"/>
                <w:highlight w:val="none"/>
              </w:rPr>
            </w:pPr>
          </w:p>
          <w:p w14:paraId="0CAC267E">
            <w:pPr>
              <w:ind w:firstLine="640"/>
              <w:jc w:val="left"/>
              <w:rPr>
                <w:rFonts w:hint="eastAsia" w:ascii="新宋体" w:hAnsi="新宋体" w:eastAsia="新宋体" w:cs="Times New Roman"/>
                <w:kern w:val="0"/>
                <w:sz w:val="32"/>
                <w:szCs w:val="32"/>
                <w:highlight w:val="none"/>
              </w:rPr>
            </w:pPr>
          </w:p>
        </w:tc>
      </w:tr>
    </w:tbl>
    <w:p w14:paraId="08B1F946">
      <w:pPr>
        <w:ind w:firstLine="640"/>
        <w:jc w:val="left"/>
        <w:rPr>
          <w:rFonts w:hint="eastAsia" w:ascii="新宋体" w:hAnsi="新宋体" w:eastAsia="新宋体" w:cs="Times New Roman"/>
          <w:sz w:val="32"/>
          <w:szCs w:val="32"/>
          <w:highlight w:val="none"/>
        </w:rPr>
      </w:pPr>
    </w:p>
    <w:p w14:paraId="2EB4A78E">
      <w:pPr>
        <w:ind w:firstLine="640"/>
        <w:jc w:val="right"/>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投标人（公章）：*</w:t>
      </w:r>
      <w:r>
        <w:rPr>
          <w:rFonts w:ascii="宋体" w:hAnsi="宋体" w:eastAsia="宋体" w:cs="Times New Roman"/>
          <w:sz w:val="32"/>
          <w:szCs w:val="32"/>
          <w:highlight w:val="none"/>
        </w:rPr>
        <w:t>**</w:t>
      </w:r>
      <w:r>
        <w:rPr>
          <w:rFonts w:hint="eastAsia" w:ascii="宋体" w:hAnsi="宋体" w:eastAsia="宋体" w:cs="Times New Roman"/>
          <w:sz w:val="32"/>
          <w:szCs w:val="32"/>
          <w:highlight w:val="none"/>
        </w:rPr>
        <w:t>公司</w:t>
      </w:r>
    </w:p>
    <w:p w14:paraId="638CC41B">
      <w:pPr>
        <w:ind w:firstLine="640"/>
        <w:jc w:val="right"/>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2025年*月*日</w:t>
      </w:r>
    </w:p>
    <w:p w14:paraId="2A4C31A0">
      <w:pPr>
        <w:ind w:firstLine="420"/>
        <w:rPr>
          <w:rFonts w:ascii="Times New Roman" w:hAnsi="Times New Roman" w:eastAsia="宋体" w:cs="Times New Roman"/>
          <w:szCs w:val="20"/>
          <w:highlight w:val="none"/>
        </w:rPr>
      </w:pPr>
    </w:p>
    <w:p w14:paraId="48189D98">
      <w:pPr>
        <w:widowControl/>
        <w:ind w:firstLine="480"/>
        <w:jc w:val="center"/>
        <w:rPr>
          <w:rFonts w:hint="eastAsia" w:ascii="宋体" w:hAnsi="宋体" w:eastAsia="宋体" w:cs="宋体"/>
          <w:kern w:val="0"/>
          <w:sz w:val="24"/>
          <w:szCs w:val="24"/>
          <w:highlight w:val="none"/>
        </w:rPr>
      </w:pPr>
    </w:p>
    <w:p w14:paraId="73629B38">
      <w:pPr>
        <w:widowControl/>
        <w:spacing w:line="440" w:lineRule="exact"/>
        <w:ind w:firstLine="883"/>
        <w:rPr>
          <w:rFonts w:hint="eastAsia" w:ascii="黑体" w:hAnsi="黑体" w:eastAsia="黑体" w:cs="宋体"/>
          <w:b/>
          <w:color w:val="000000"/>
          <w:kern w:val="0"/>
          <w:sz w:val="44"/>
          <w:szCs w:val="44"/>
          <w:highlight w:val="none"/>
        </w:rPr>
      </w:pPr>
    </w:p>
    <w:p w14:paraId="28E9ACBB">
      <w:pPr>
        <w:widowControl/>
        <w:spacing w:line="440" w:lineRule="exact"/>
        <w:ind w:firstLine="883"/>
        <w:rPr>
          <w:rFonts w:hint="eastAsia" w:ascii="黑体" w:hAnsi="黑体" w:eastAsia="黑体" w:cs="宋体"/>
          <w:b/>
          <w:color w:val="000000"/>
          <w:kern w:val="0"/>
          <w:sz w:val="44"/>
          <w:szCs w:val="44"/>
          <w:highlight w:val="none"/>
        </w:rPr>
      </w:pPr>
    </w:p>
    <w:p w14:paraId="27943F4D">
      <w:pPr>
        <w:pStyle w:val="3"/>
        <w:rPr>
          <w:rFonts w:hint="eastAsia"/>
          <w:sz w:val="36"/>
          <w:szCs w:val="36"/>
          <w:highlight w:val="none"/>
        </w:rPr>
      </w:pPr>
      <w:r>
        <w:rPr>
          <w:rFonts w:hint="eastAsia"/>
          <w:sz w:val="36"/>
          <w:szCs w:val="36"/>
          <w:highlight w:val="none"/>
        </w:rPr>
        <w:t>三、法定代表人授权委托书</w:t>
      </w:r>
    </w:p>
    <w:p w14:paraId="7D4D3DBE">
      <w:pPr>
        <w:spacing w:after="120" w:line="360" w:lineRule="auto"/>
        <w:ind w:firstLine="640"/>
        <w:rPr>
          <w:rFonts w:hint="eastAsia" w:ascii="等线" w:hAnsi="等线" w:eastAsia="等线" w:cs="Times New Roman"/>
          <w:color w:val="000000"/>
          <w:sz w:val="32"/>
          <w:szCs w:val="32"/>
          <w:highlight w:val="none"/>
        </w:rPr>
      </w:pPr>
      <w:r>
        <w:rPr>
          <w:rFonts w:hint="eastAsia" w:ascii="等线" w:hAnsi="等线" w:eastAsia="等线" w:cs="Times New Roman"/>
          <w:color w:val="000000"/>
          <w:sz w:val="32"/>
          <w:szCs w:val="32"/>
          <w:highlight w:val="none"/>
        </w:rPr>
        <w:t>重庆天泰能源集团有限公司（贵司）：</w:t>
      </w:r>
    </w:p>
    <w:p w14:paraId="17469AE3">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本授权委托书声明：现授权委托（姓名：**，身份证号码***，联系电话：**）为我司（投标人公司名称）合法代理人（即：经办人），以我司的名义参加贵司</w:t>
      </w:r>
      <w:r>
        <w:rPr>
          <w:rFonts w:hint="eastAsia" w:ascii="宋体" w:hAnsi="宋体" w:eastAsia="宋体"/>
          <w:bCs/>
          <w:sz w:val="30"/>
          <w:szCs w:val="30"/>
          <w:highlight w:val="none"/>
          <w:lang w:eastAsia="zh-CN"/>
        </w:rPr>
        <w:t>重庆市九龙坡区科学城人民医院分布式光伏项目EPC总承包（第二次）</w:t>
      </w:r>
      <w:r>
        <w:rPr>
          <w:rFonts w:hint="eastAsia" w:ascii="宋体" w:hAnsi="宋体" w:eastAsia="宋体"/>
          <w:bCs/>
          <w:sz w:val="30"/>
          <w:szCs w:val="30"/>
          <w:highlight w:val="none"/>
        </w:rPr>
        <w:t>（招标文件编号：TTZB-2025023）的报价及后续活动，包括现场报价、签署报价函及澄清文件，以及若我司中选与贵司的合同谈判、签订、履行至该项目完成过程中签署相关文件（含合同）以及处理与此项目有关的全部事务。我司本次授权的代理权限为全权代理。</w:t>
      </w:r>
    </w:p>
    <w:p w14:paraId="0AB0A97F">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委托期限：我司参与贵司的报价活动起至项目结束之日起止（若我司中选，则至我司收到贵司退回的质保金止）。在委托期间若有变动，我司将以书面形式告知贵司。</w:t>
      </w:r>
    </w:p>
    <w:p w14:paraId="36631500">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委托代理人无权转让委托权。特此委托。</w:t>
      </w:r>
    </w:p>
    <w:p w14:paraId="12296CC1">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              身份证号：</w:t>
      </w:r>
    </w:p>
    <w:p w14:paraId="5A3DF417">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电话号码 ：               在我司担任的职务：</w:t>
      </w:r>
    </w:p>
    <w:p w14:paraId="15C9F73E">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委托代理人（即：经办人）：</w:t>
      </w:r>
      <w:r>
        <w:rPr>
          <w:rFonts w:hint="eastAsia" w:ascii="宋体" w:hAnsi="宋体" w:eastAsia="宋体"/>
          <w:bCs/>
          <w:sz w:val="30"/>
          <w:szCs w:val="30"/>
          <w:highlight w:val="none"/>
          <w:u w:val="single"/>
        </w:rPr>
        <w:t xml:space="preserve">（本人签字 </w:t>
      </w:r>
      <w:r>
        <w:rPr>
          <w:rFonts w:ascii="宋体" w:hAnsi="宋体" w:eastAsia="宋体"/>
          <w:bCs/>
          <w:sz w:val="30"/>
          <w:szCs w:val="30"/>
          <w:highlight w:val="none"/>
          <w:u w:val="single"/>
        </w:rPr>
        <w:t xml:space="preserve">         </w:t>
      </w:r>
      <w:r>
        <w:rPr>
          <w:rFonts w:hint="eastAsia" w:ascii="宋体" w:hAnsi="宋体" w:eastAsia="宋体"/>
          <w:bCs/>
          <w:sz w:val="30"/>
          <w:szCs w:val="30"/>
          <w:highlight w:val="none"/>
          <w:u w:val="single"/>
        </w:rPr>
        <w:t>）</w:t>
      </w:r>
      <w:r>
        <w:rPr>
          <w:rFonts w:hint="eastAsia" w:ascii="宋体" w:hAnsi="宋体" w:eastAsia="宋体"/>
          <w:bCs/>
          <w:sz w:val="30"/>
          <w:szCs w:val="30"/>
          <w:highlight w:val="none"/>
        </w:rPr>
        <w:t xml:space="preserve"> </w:t>
      </w:r>
    </w:p>
    <w:p w14:paraId="001EB3AF">
      <w:pPr>
        <w:spacing w:line="360" w:lineRule="auto"/>
        <w:ind w:firstLine="4500" w:firstLineChars="1500"/>
        <w:rPr>
          <w:rFonts w:hint="eastAsia" w:ascii="宋体" w:hAnsi="宋体" w:eastAsia="宋体"/>
          <w:bCs/>
          <w:sz w:val="30"/>
          <w:szCs w:val="30"/>
          <w:highlight w:val="none"/>
        </w:rPr>
      </w:pPr>
      <w:r>
        <w:rPr>
          <w:rFonts w:hint="eastAsia" w:ascii="宋体" w:hAnsi="宋体" w:eastAsia="宋体"/>
          <w:bCs/>
          <w:sz w:val="30"/>
          <w:szCs w:val="30"/>
          <w:highlight w:val="none"/>
        </w:rPr>
        <w:t>投标人：（盖公章）</w:t>
      </w:r>
    </w:p>
    <w:p w14:paraId="34DFEFDB">
      <w:pPr>
        <w:spacing w:line="360" w:lineRule="auto"/>
        <w:ind w:firstLine="600" w:firstLineChars="200"/>
        <w:rPr>
          <w:rFonts w:hint="eastAsia" w:ascii="宋体" w:hAnsi="宋体" w:eastAsia="宋体"/>
          <w:bCs/>
          <w:sz w:val="30"/>
          <w:szCs w:val="30"/>
          <w:highlight w:val="none"/>
          <w:u w:val="single"/>
        </w:rPr>
      </w:pPr>
      <w:r>
        <w:rPr>
          <w:rFonts w:hint="eastAsia" w:ascii="宋体" w:hAnsi="宋体" w:eastAsia="宋体"/>
          <w:bCs/>
          <w:sz w:val="30"/>
          <w:szCs w:val="30"/>
          <w:highlight w:val="none"/>
        </w:rPr>
        <w:t xml:space="preserve"> </w:t>
      </w:r>
      <w:r>
        <w:rPr>
          <w:rFonts w:ascii="宋体" w:hAnsi="宋体" w:eastAsia="宋体"/>
          <w:bCs/>
          <w:sz w:val="30"/>
          <w:szCs w:val="30"/>
          <w:highlight w:val="none"/>
        </w:rPr>
        <w:t xml:space="preserve">   </w:t>
      </w:r>
      <w:r>
        <w:rPr>
          <w:rFonts w:hint="eastAsia" w:ascii="宋体" w:hAnsi="宋体" w:eastAsia="宋体"/>
          <w:bCs/>
          <w:sz w:val="30"/>
          <w:szCs w:val="30"/>
          <w:highlight w:val="none"/>
        </w:rPr>
        <w:t xml:space="preserve">                    </w:t>
      </w:r>
      <w:r>
        <w:rPr>
          <w:rFonts w:ascii="宋体" w:hAnsi="宋体" w:eastAsia="宋体"/>
          <w:bCs/>
          <w:sz w:val="30"/>
          <w:szCs w:val="30"/>
          <w:highlight w:val="none"/>
        </w:rPr>
        <w:t xml:space="preserve"> </w:t>
      </w:r>
      <w:r>
        <w:rPr>
          <w:rFonts w:hint="eastAsia" w:ascii="宋体" w:hAnsi="宋体" w:eastAsia="宋体"/>
          <w:bCs/>
          <w:sz w:val="30"/>
          <w:szCs w:val="30"/>
          <w:highlight w:val="none"/>
        </w:rPr>
        <w:t xml:space="preserve"> 法定代表人：</w:t>
      </w:r>
      <w:r>
        <w:rPr>
          <w:rFonts w:hint="eastAsia" w:ascii="宋体" w:hAnsi="宋体" w:eastAsia="宋体"/>
          <w:bCs/>
          <w:sz w:val="30"/>
          <w:szCs w:val="30"/>
          <w:highlight w:val="none"/>
          <w:u w:val="single"/>
        </w:rPr>
        <w:t xml:space="preserve">（本人签字 </w:t>
      </w:r>
      <w:r>
        <w:rPr>
          <w:rFonts w:ascii="宋体" w:hAnsi="宋体" w:eastAsia="宋体"/>
          <w:bCs/>
          <w:sz w:val="30"/>
          <w:szCs w:val="30"/>
          <w:highlight w:val="none"/>
          <w:u w:val="single"/>
        </w:rPr>
        <w:t xml:space="preserve">         </w:t>
      </w:r>
      <w:r>
        <w:rPr>
          <w:rFonts w:hint="eastAsia" w:ascii="宋体" w:hAnsi="宋体" w:eastAsia="宋体"/>
          <w:bCs/>
          <w:sz w:val="30"/>
          <w:szCs w:val="30"/>
          <w:highlight w:val="none"/>
          <w:u w:val="single"/>
        </w:rPr>
        <w:t>）</w:t>
      </w:r>
    </w:p>
    <w:p w14:paraId="0E016FA4">
      <w:pPr>
        <w:spacing w:line="360" w:lineRule="auto"/>
        <w:ind w:firstLine="4500" w:firstLineChars="1500"/>
        <w:rPr>
          <w:rFonts w:hint="eastAsia" w:ascii="宋体" w:hAnsi="宋体" w:eastAsia="宋体"/>
          <w:bCs/>
          <w:sz w:val="30"/>
          <w:szCs w:val="30"/>
          <w:highlight w:val="none"/>
        </w:rPr>
      </w:pPr>
      <w:r>
        <w:rPr>
          <w:rFonts w:hint="eastAsia" w:ascii="宋体" w:hAnsi="宋体" w:eastAsia="宋体"/>
          <w:bCs/>
          <w:sz w:val="30"/>
          <w:szCs w:val="30"/>
          <w:highlight w:val="none"/>
        </w:rPr>
        <w:t>日期：2</w:t>
      </w:r>
      <w:r>
        <w:rPr>
          <w:rFonts w:ascii="宋体" w:hAnsi="宋体" w:eastAsia="宋体"/>
          <w:bCs/>
          <w:sz w:val="30"/>
          <w:szCs w:val="30"/>
          <w:highlight w:val="none"/>
        </w:rPr>
        <w:t>02</w:t>
      </w:r>
      <w:r>
        <w:rPr>
          <w:rFonts w:hint="eastAsia" w:ascii="宋体" w:hAnsi="宋体" w:eastAsia="宋体"/>
          <w:bCs/>
          <w:sz w:val="30"/>
          <w:szCs w:val="30"/>
          <w:highlight w:val="none"/>
        </w:rPr>
        <w:t>5</w:t>
      </w:r>
      <w:r>
        <w:rPr>
          <w:rFonts w:ascii="宋体" w:hAnsi="宋体" w:eastAsia="宋体"/>
          <w:bCs/>
          <w:sz w:val="30"/>
          <w:szCs w:val="30"/>
          <w:highlight w:val="none"/>
        </w:rPr>
        <w:t>年*月*日</w:t>
      </w:r>
    </w:p>
    <w:p w14:paraId="6824A896">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（背面粘贴委托代理人身份证复印件，并加盖投标人公章）</w:t>
      </w:r>
    </w:p>
    <w:p w14:paraId="616483AB">
      <w:pPr>
        <w:ind w:firstLine="420"/>
        <w:rPr>
          <w:rFonts w:ascii="Times New Roman" w:hAnsi="Times New Roman" w:eastAsia="宋体" w:cs="Times New Roman"/>
          <w:szCs w:val="20"/>
          <w:highlight w:val="none"/>
        </w:rPr>
      </w:pPr>
    </w:p>
    <w:p w14:paraId="681C16A7">
      <w:pPr>
        <w:ind w:firstLine="420"/>
        <w:rPr>
          <w:rFonts w:ascii="Times New Roman" w:hAnsi="Times New Roman" w:eastAsia="宋体" w:cs="Times New Roman"/>
          <w:szCs w:val="20"/>
          <w:highlight w:val="none"/>
        </w:rPr>
      </w:pPr>
    </w:p>
    <w:p w14:paraId="189DF537">
      <w:pPr>
        <w:pStyle w:val="3"/>
        <w:rPr>
          <w:rFonts w:hint="eastAsia"/>
          <w:sz w:val="36"/>
          <w:szCs w:val="36"/>
          <w:highlight w:val="none"/>
        </w:rPr>
      </w:pPr>
      <w:r>
        <w:rPr>
          <w:rFonts w:hint="eastAsia"/>
          <w:sz w:val="36"/>
          <w:szCs w:val="36"/>
          <w:highlight w:val="none"/>
        </w:rPr>
        <w:t>四、投标人基本情况（加盖投标人公章）</w:t>
      </w:r>
    </w:p>
    <w:p w14:paraId="7ED4EBB6">
      <w:pPr>
        <w:ind w:firstLine="560"/>
        <w:jc w:val="center"/>
        <w:rPr>
          <w:rFonts w:hint="eastAsia"/>
          <w:sz w:val="28"/>
          <w:szCs w:val="28"/>
          <w:highlight w:val="none"/>
        </w:rPr>
      </w:pPr>
      <w:r>
        <w:rPr>
          <w:rFonts w:hint="eastAsia"/>
          <w:sz w:val="28"/>
          <w:szCs w:val="28"/>
          <w:highlight w:val="none"/>
        </w:rPr>
        <w:t>1.投标人简介表</w:t>
      </w:r>
    </w:p>
    <w:p w14:paraId="49638FD1">
      <w:pPr>
        <w:ind w:firstLine="420"/>
        <w:jc w:val="center"/>
        <w:rPr>
          <w:rFonts w:hint="eastAsia" w:cs="宋体"/>
          <w:sz w:val="32"/>
          <w:szCs w:val="32"/>
          <w:highlight w:val="none"/>
        </w:rPr>
      </w:pPr>
      <w:r>
        <w:rPr>
          <w:rFonts w:hint="eastAsia"/>
          <w:highlight w:val="none"/>
        </w:rPr>
        <w:t>（如有联合体，联合体各成员都需要填报）</w:t>
      </w:r>
    </w:p>
    <w:tbl>
      <w:tblPr>
        <w:tblStyle w:val="5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64F9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862" w:type="dxa"/>
            <w:vAlign w:val="center"/>
          </w:tcPr>
          <w:p w14:paraId="0B91119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投标人名称</w:t>
            </w:r>
          </w:p>
        </w:tc>
        <w:tc>
          <w:tcPr>
            <w:tcW w:w="7607" w:type="dxa"/>
            <w:gridSpan w:val="9"/>
            <w:vAlign w:val="center"/>
          </w:tcPr>
          <w:p w14:paraId="575C2DA3">
            <w:pPr>
              <w:autoSpaceDE w:val="0"/>
              <w:autoSpaceDN w:val="0"/>
              <w:adjustRightInd w:val="0"/>
              <w:snapToGrid w:val="0"/>
              <w:ind w:firstLine="420"/>
              <w:jc w:val="center"/>
              <w:rPr>
                <w:rFonts w:hint="eastAsia" w:ascii="宋体" w:hAnsi="宋体" w:cs="宋体"/>
                <w:kern w:val="0"/>
                <w:szCs w:val="21"/>
                <w:highlight w:val="none"/>
              </w:rPr>
            </w:pPr>
          </w:p>
        </w:tc>
      </w:tr>
      <w:tr w14:paraId="408F5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862" w:type="dxa"/>
            <w:vAlign w:val="center"/>
          </w:tcPr>
          <w:p w14:paraId="3720D1B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注册地址</w:t>
            </w:r>
          </w:p>
        </w:tc>
        <w:tc>
          <w:tcPr>
            <w:tcW w:w="3450" w:type="dxa"/>
            <w:gridSpan w:val="5"/>
            <w:vAlign w:val="center"/>
          </w:tcPr>
          <w:p w14:paraId="011B37C6">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0C3760E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邮政编码</w:t>
            </w:r>
          </w:p>
        </w:tc>
        <w:tc>
          <w:tcPr>
            <w:tcW w:w="2765" w:type="dxa"/>
            <w:gridSpan w:val="3"/>
            <w:vAlign w:val="center"/>
          </w:tcPr>
          <w:p w14:paraId="438E2E34">
            <w:pPr>
              <w:autoSpaceDE w:val="0"/>
              <w:autoSpaceDN w:val="0"/>
              <w:adjustRightInd w:val="0"/>
              <w:snapToGrid w:val="0"/>
              <w:ind w:firstLine="420"/>
              <w:jc w:val="center"/>
              <w:rPr>
                <w:rFonts w:hint="eastAsia" w:ascii="宋体" w:hAnsi="宋体" w:cs="宋体"/>
                <w:kern w:val="0"/>
                <w:szCs w:val="21"/>
                <w:highlight w:val="none"/>
              </w:rPr>
            </w:pPr>
          </w:p>
        </w:tc>
      </w:tr>
      <w:tr w14:paraId="479A8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643BD62">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联系方式</w:t>
            </w:r>
          </w:p>
        </w:tc>
        <w:tc>
          <w:tcPr>
            <w:tcW w:w="967" w:type="dxa"/>
            <w:vAlign w:val="center"/>
          </w:tcPr>
          <w:p w14:paraId="7FC534F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联系人</w:t>
            </w:r>
          </w:p>
        </w:tc>
        <w:tc>
          <w:tcPr>
            <w:tcW w:w="2483" w:type="dxa"/>
            <w:gridSpan w:val="4"/>
            <w:vAlign w:val="center"/>
          </w:tcPr>
          <w:p w14:paraId="4B8EA653">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3A8FA4E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2765" w:type="dxa"/>
            <w:gridSpan w:val="3"/>
            <w:vAlign w:val="center"/>
          </w:tcPr>
          <w:p w14:paraId="33B526B4">
            <w:pPr>
              <w:autoSpaceDE w:val="0"/>
              <w:autoSpaceDN w:val="0"/>
              <w:adjustRightInd w:val="0"/>
              <w:snapToGrid w:val="0"/>
              <w:ind w:firstLine="420"/>
              <w:jc w:val="center"/>
              <w:rPr>
                <w:rFonts w:hint="eastAsia" w:ascii="宋体" w:hAnsi="宋体" w:cs="宋体"/>
                <w:kern w:val="0"/>
                <w:szCs w:val="21"/>
                <w:highlight w:val="none"/>
              </w:rPr>
            </w:pPr>
          </w:p>
        </w:tc>
      </w:tr>
      <w:tr w14:paraId="3EDFC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F598671">
            <w:pPr>
              <w:autoSpaceDE w:val="0"/>
              <w:autoSpaceDN w:val="0"/>
              <w:adjustRightInd w:val="0"/>
              <w:snapToGrid w:val="0"/>
              <w:ind w:firstLine="420"/>
              <w:jc w:val="center"/>
              <w:rPr>
                <w:rFonts w:hint="eastAsia" w:ascii="宋体" w:hAnsi="宋体" w:cs="宋体"/>
                <w:kern w:val="0"/>
                <w:szCs w:val="21"/>
                <w:highlight w:val="none"/>
              </w:rPr>
            </w:pPr>
          </w:p>
        </w:tc>
        <w:tc>
          <w:tcPr>
            <w:tcW w:w="967" w:type="dxa"/>
            <w:vAlign w:val="center"/>
          </w:tcPr>
          <w:p w14:paraId="78874A87">
            <w:pPr>
              <w:tabs>
                <w:tab w:val="left" w:pos="540"/>
              </w:tabs>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传</w:t>
            </w:r>
            <w:r>
              <w:rPr>
                <w:rFonts w:ascii="宋体" w:hAnsi="宋体" w:cs="宋体"/>
                <w:kern w:val="0"/>
                <w:szCs w:val="21"/>
                <w:highlight w:val="none"/>
              </w:rPr>
              <w:t xml:space="preserve">  </w:t>
            </w:r>
            <w:r>
              <w:rPr>
                <w:rFonts w:hint="eastAsia" w:ascii="宋体" w:hAnsi="宋体" w:cs="宋体"/>
                <w:kern w:val="0"/>
                <w:szCs w:val="21"/>
                <w:highlight w:val="none"/>
              </w:rPr>
              <w:t>真</w:t>
            </w:r>
          </w:p>
        </w:tc>
        <w:tc>
          <w:tcPr>
            <w:tcW w:w="2483" w:type="dxa"/>
            <w:gridSpan w:val="4"/>
            <w:vAlign w:val="center"/>
          </w:tcPr>
          <w:p w14:paraId="7943270F">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203E5A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网址</w:t>
            </w:r>
          </w:p>
        </w:tc>
        <w:tc>
          <w:tcPr>
            <w:tcW w:w="2765" w:type="dxa"/>
            <w:gridSpan w:val="3"/>
            <w:vAlign w:val="center"/>
          </w:tcPr>
          <w:p w14:paraId="132CF5D6">
            <w:pPr>
              <w:autoSpaceDE w:val="0"/>
              <w:autoSpaceDN w:val="0"/>
              <w:adjustRightInd w:val="0"/>
              <w:snapToGrid w:val="0"/>
              <w:ind w:firstLine="420"/>
              <w:jc w:val="center"/>
              <w:rPr>
                <w:rFonts w:hint="eastAsia" w:ascii="宋体" w:hAnsi="宋体" w:cs="宋体"/>
                <w:kern w:val="0"/>
                <w:szCs w:val="21"/>
                <w:highlight w:val="none"/>
              </w:rPr>
            </w:pPr>
          </w:p>
        </w:tc>
      </w:tr>
      <w:tr w14:paraId="03EAC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862" w:type="dxa"/>
            <w:vAlign w:val="center"/>
          </w:tcPr>
          <w:p w14:paraId="2970C7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组织结构</w:t>
            </w:r>
          </w:p>
        </w:tc>
        <w:tc>
          <w:tcPr>
            <w:tcW w:w="7607" w:type="dxa"/>
            <w:gridSpan w:val="9"/>
            <w:vAlign w:val="center"/>
          </w:tcPr>
          <w:p w14:paraId="66AC8803">
            <w:pPr>
              <w:autoSpaceDE w:val="0"/>
              <w:autoSpaceDN w:val="0"/>
              <w:adjustRightInd w:val="0"/>
              <w:snapToGrid w:val="0"/>
              <w:ind w:firstLine="420"/>
              <w:jc w:val="center"/>
              <w:rPr>
                <w:rFonts w:hint="eastAsia" w:ascii="宋体" w:hAnsi="宋体" w:cs="宋体"/>
                <w:kern w:val="0"/>
                <w:szCs w:val="21"/>
                <w:highlight w:val="none"/>
              </w:rPr>
            </w:pPr>
          </w:p>
        </w:tc>
      </w:tr>
      <w:tr w14:paraId="52FBA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8D44B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法定代表人</w:t>
            </w:r>
          </w:p>
        </w:tc>
        <w:tc>
          <w:tcPr>
            <w:tcW w:w="967" w:type="dxa"/>
            <w:vAlign w:val="center"/>
          </w:tcPr>
          <w:p w14:paraId="2692029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024" w:type="dxa"/>
            <w:vAlign w:val="center"/>
          </w:tcPr>
          <w:p w14:paraId="4A791F3C">
            <w:pPr>
              <w:autoSpaceDE w:val="0"/>
              <w:autoSpaceDN w:val="0"/>
              <w:adjustRightInd w:val="0"/>
              <w:snapToGrid w:val="0"/>
              <w:ind w:firstLine="420"/>
              <w:jc w:val="center"/>
              <w:rPr>
                <w:rFonts w:hint="eastAsia" w:ascii="宋体" w:hAnsi="宋体" w:cs="宋体"/>
                <w:kern w:val="0"/>
                <w:szCs w:val="21"/>
                <w:highlight w:val="none"/>
              </w:rPr>
            </w:pPr>
          </w:p>
        </w:tc>
        <w:tc>
          <w:tcPr>
            <w:tcW w:w="1356" w:type="dxa"/>
            <w:gridSpan w:val="2"/>
            <w:vAlign w:val="center"/>
          </w:tcPr>
          <w:p w14:paraId="23B021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14:paraId="36F7A582">
            <w:pPr>
              <w:autoSpaceDE w:val="0"/>
              <w:autoSpaceDN w:val="0"/>
              <w:adjustRightInd w:val="0"/>
              <w:snapToGrid w:val="0"/>
              <w:ind w:firstLine="420"/>
              <w:jc w:val="center"/>
              <w:rPr>
                <w:rFonts w:hint="eastAsia" w:ascii="宋体" w:hAnsi="宋体" w:cs="宋体"/>
                <w:kern w:val="0"/>
                <w:szCs w:val="21"/>
                <w:highlight w:val="none"/>
              </w:rPr>
            </w:pPr>
          </w:p>
        </w:tc>
        <w:tc>
          <w:tcPr>
            <w:tcW w:w="925" w:type="dxa"/>
            <w:vAlign w:val="center"/>
          </w:tcPr>
          <w:p w14:paraId="559534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1311" w:type="dxa"/>
            <w:vAlign w:val="center"/>
          </w:tcPr>
          <w:p w14:paraId="5801AAA0">
            <w:pPr>
              <w:autoSpaceDE w:val="0"/>
              <w:autoSpaceDN w:val="0"/>
              <w:adjustRightInd w:val="0"/>
              <w:snapToGrid w:val="0"/>
              <w:ind w:firstLine="420"/>
              <w:jc w:val="center"/>
              <w:rPr>
                <w:rFonts w:hint="eastAsia" w:ascii="宋体" w:hAnsi="宋体" w:cs="宋体"/>
                <w:kern w:val="0"/>
                <w:szCs w:val="21"/>
                <w:highlight w:val="none"/>
              </w:rPr>
            </w:pPr>
          </w:p>
        </w:tc>
      </w:tr>
      <w:tr w14:paraId="77BA6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E551A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技术负责人</w:t>
            </w:r>
          </w:p>
        </w:tc>
        <w:tc>
          <w:tcPr>
            <w:tcW w:w="967" w:type="dxa"/>
            <w:vAlign w:val="center"/>
          </w:tcPr>
          <w:p w14:paraId="477B1FC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024" w:type="dxa"/>
            <w:vAlign w:val="center"/>
          </w:tcPr>
          <w:p w14:paraId="597E1B02">
            <w:pPr>
              <w:autoSpaceDE w:val="0"/>
              <w:autoSpaceDN w:val="0"/>
              <w:adjustRightInd w:val="0"/>
              <w:snapToGrid w:val="0"/>
              <w:ind w:firstLine="420"/>
              <w:jc w:val="center"/>
              <w:rPr>
                <w:rFonts w:hint="eastAsia" w:ascii="宋体" w:hAnsi="宋体" w:cs="宋体"/>
                <w:kern w:val="0"/>
                <w:szCs w:val="21"/>
                <w:highlight w:val="none"/>
              </w:rPr>
            </w:pPr>
          </w:p>
        </w:tc>
        <w:tc>
          <w:tcPr>
            <w:tcW w:w="1356" w:type="dxa"/>
            <w:gridSpan w:val="2"/>
            <w:vAlign w:val="center"/>
          </w:tcPr>
          <w:p w14:paraId="55DF0B2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14:paraId="68BB681A">
            <w:pPr>
              <w:autoSpaceDE w:val="0"/>
              <w:autoSpaceDN w:val="0"/>
              <w:adjustRightInd w:val="0"/>
              <w:snapToGrid w:val="0"/>
              <w:ind w:firstLine="420"/>
              <w:jc w:val="center"/>
              <w:rPr>
                <w:rFonts w:hint="eastAsia" w:ascii="宋体" w:hAnsi="宋体" w:cs="宋体"/>
                <w:kern w:val="0"/>
                <w:szCs w:val="21"/>
                <w:highlight w:val="none"/>
              </w:rPr>
            </w:pPr>
          </w:p>
        </w:tc>
        <w:tc>
          <w:tcPr>
            <w:tcW w:w="925" w:type="dxa"/>
            <w:vAlign w:val="center"/>
          </w:tcPr>
          <w:p w14:paraId="789589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1311" w:type="dxa"/>
            <w:vAlign w:val="center"/>
          </w:tcPr>
          <w:p w14:paraId="1BBE89D5">
            <w:pPr>
              <w:autoSpaceDE w:val="0"/>
              <w:autoSpaceDN w:val="0"/>
              <w:adjustRightInd w:val="0"/>
              <w:snapToGrid w:val="0"/>
              <w:ind w:firstLine="420"/>
              <w:jc w:val="center"/>
              <w:rPr>
                <w:rFonts w:hint="eastAsia" w:ascii="宋体" w:hAnsi="宋体" w:cs="宋体"/>
                <w:kern w:val="0"/>
                <w:szCs w:val="21"/>
                <w:highlight w:val="none"/>
              </w:rPr>
            </w:pPr>
          </w:p>
        </w:tc>
      </w:tr>
      <w:tr w14:paraId="41EDE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B50D4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成立时间</w:t>
            </w:r>
          </w:p>
        </w:tc>
        <w:tc>
          <w:tcPr>
            <w:tcW w:w="1991" w:type="dxa"/>
            <w:gridSpan w:val="2"/>
            <w:vAlign w:val="center"/>
          </w:tcPr>
          <w:p w14:paraId="4DCC000A">
            <w:pPr>
              <w:autoSpaceDE w:val="0"/>
              <w:autoSpaceDN w:val="0"/>
              <w:adjustRightInd w:val="0"/>
              <w:snapToGrid w:val="0"/>
              <w:ind w:firstLine="420"/>
              <w:jc w:val="center"/>
              <w:rPr>
                <w:rFonts w:hint="eastAsia" w:ascii="宋体" w:hAnsi="宋体" w:cs="宋体"/>
                <w:kern w:val="0"/>
                <w:szCs w:val="21"/>
                <w:highlight w:val="none"/>
              </w:rPr>
            </w:pPr>
          </w:p>
        </w:tc>
        <w:tc>
          <w:tcPr>
            <w:tcW w:w="5616" w:type="dxa"/>
            <w:gridSpan w:val="7"/>
            <w:vAlign w:val="center"/>
          </w:tcPr>
          <w:p w14:paraId="262A5AE6">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员工总人数：</w:t>
            </w:r>
          </w:p>
        </w:tc>
      </w:tr>
      <w:tr w14:paraId="3CAFB0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A3FDC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企业资质等级</w:t>
            </w:r>
          </w:p>
        </w:tc>
        <w:tc>
          <w:tcPr>
            <w:tcW w:w="1991" w:type="dxa"/>
            <w:gridSpan w:val="2"/>
            <w:vAlign w:val="center"/>
          </w:tcPr>
          <w:p w14:paraId="544C76D1">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restart"/>
            <w:vAlign w:val="center"/>
          </w:tcPr>
          <w:p w14:paraId="1477057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其中</w:t>
            </w:r>
          </w:p>
        </w:tc>
        <w:tc>
          <w:tcPr>
            <w:tcW w:w="2476" w:type="dxa"/>
            <w:gridSpan w:val="4"/>
            <w:vAlign w:val="center"/>
          </w:tcPr>
          <w:p w14:paraId="351A9D3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项目经理</w:t>
            </w:r>
          </w:p>
        </w:tc>
        <w:tc>
          <w:tcPr>
            <w:tcW w:w="2236" w:type="dxa"/>
            <w:gridSpan w:val="2"/>
            <w:vAlign w:val="center"/>
          </w:tcPr>
          <w:p w14:paraId="590F57FF">
            <w:pPr>
              <w:autoSpaceDE w:val="0"/>
              <w:autoSpaceDN w:val="0"/>
              <w:adjustRightInd w:val="0"/>
              <w:snapToGrid w:val="0"/>
              <w:ind w:firstLine="420"/>
              <w:jc w:val="center"/>
              <w:rPr>
                <w:rFonts w:hint="eastAsia" w:ascii="宋体" w:hAnsi="宋体" w:cs="宋体"/>
                <w:kern w:val="0"/>
                <w:szCs w:val="21"/>
                <w:highlight w:val="none"/>
              </w:rPr>
            </w:pPr>
          </w:p>
        </w:tc>
      </w:tr>
      <w:tr w14:paraId="43F86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212FA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统一社会信用代码</w:t>
            </w:r>
          </w:p>
        </w:tc>
        <w:tc>
          <w:tcPr>
            <w:tcW w:w="1991" w:type="dxa"/>
            <w:gridSpan w:val="2"/>
            <w:vAlign w:val="center"/>
          </w:tcPr>
          <w:p w14:paraId="032F09CB">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3E977395">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5339F5D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高级职称人员</w:t>
            </w:r>
          </w:p>
        </w:tc>
        <w:tc>
          <w:tcPr>
            <w:tcW w:w="2236" w:type="dxa"/>
            <w:gridSpan w:val="2"/>
            <w:vAlign w:val="center"/>
          </w:tcPr>
          <w:p w14:paraId="719A3537">
            <w:pPr>
              <w:autoSpaceDE w:val="0"/>
              <w:autoSpaceDN w:val="0"/>
              <w:adjustRightInd w:val="0"/>
              <w:snapToGrid w:val="0"/>
              <w:ind w:firstLine="420"/>
              <w:jc w:val="center"/>
              <w:rPr>
                <w:rFonts w:hint="eastAsia" w:ascii="宋体" w:hAnsi="宋体" w:cs="宋体"/>
                <w:kern w:val="0"/>
                <w:szCs w:val="21"/>
                <w:highlight w:val="none"/>
              </w:rPr>
            </w:pPr>
          </w:p>
        </w:tc>
      </w:tr>
      <w:tr w14:paraId="0A00B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1D835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注册资金</w:t>
            </w:r>
          </w:p>
        </w:tc>
        <w:tc>
          <w:tcPr>
            <w:tcW w:w="1991" w:type="dxa"/>
            <w:gridSpan w:val="2"/>
            <w:vAlign w:val="center"/>
          </w:tcPr>
          <w:p w14:paraId="03435BD9">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4A2747C2">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5FF8B299">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中级职称人员</w:t>
            </w:r>
          </w:p>
        </w:tc>
        <w:tc>
          <w:tcPr>
            <w:tcW w:w="2236" w:type="dxa"/>
            <w:gridSpan w:val="2"/>
            <w:vAlign w:val="center"/>
          </w:tcPr>
          <w:p w14:paraId="62E86F3F">
            <w:pPr>
              <w:autoSpaceDE w:val="0"/>
              <w:autoSpaceDN w:val="0"/>
              <w:adjustRightInd w:val="0"/>
              <w:snapToGrid w:val="0"/>
              <w:ind w:firstLine="420"/>
              <w:jc w:val="center"/>
              <w:rPr>
                <w:rFonts w:hint="eastAsia" w:ascii="宋体" w:hAnsi="宋体" w:cs="宋体"/>
                <w:kern w:val="0"/>
                <w:szCs w:val="21"/>
                <w:highlight w:val="none"/>
              </w:rPr>
            </w:pPr>
          </w:p>
        </w:tc>
      </w:tr>
      <w:tr w14:paraId="333B3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862" w:type="dxa"/>
            <w:vAlign w:val="center"/>
          </w:tcPr>
          <w:p w14:paraId="57AC57D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开户银行</w:t>
            </w:r>
          </w:p>
        </w:tc>
        <w:tc>
          <w:tcPr>
            <w:tcW w:w="1991" w:type="dxa"/>
            <w:gridSpan w:val="2"/>
            <w:vAlign w:val="center"/>
          </w:tcPr>
          <w:p w14:paraId="09B2BCD5">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2902F62C">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71AAB1B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初级职称人员</w:t>
            </w:r>
          </w:p>
        </w:tc>
        <w:tc>
          <w:tcPr>
            <w:tcW w:w="2236" w:type="dxa"/>
            <w:gridSpan w:val="2"/>
            <w:vAlign w:val="center"/>
          </w:tcPr>
          <w:p w14:paraId="3C701750">
            <w:pPr>
              <w:autoSpaceDE w:val="0"/>
              <w:autoSpaceDN w:val="0"/>
              <w:adjustRightInd w:val="0"/>
              <w:snapToGrid w:val="0"/>
              <w:ind w:firstLine="420"/>
              <w:jc w:val="center"/>
              <w:rPr>
                <w:rFonts w:hint="eastAsia" w:ascii="宋体" w:hAnsi="宋体" w:cs="宋体"/>
                <w:kern w:val="0"/>
                <w:szCs w:val="21"/>
                <w:highlight w:val="none"/>
              </w:rPr>
            </w:pPr>
          </w:p>
        </w:tc>
      </w:tr>
      <w:tr w14:paraId="53BCA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862" w:type="dxa"/>
            <w:vAlign w:val="center"/>
          </w:tcPr>
          <w:p w14:paraId="01F3313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账号</w:t>
            </w:r>
          </w:p>
        </w:tc>
        <w:tc>
          <w:tcPr>
            <w:tcW w:w="1991" w:type="dxa"/>
            <w:gridSpan w:val="2"/>
            <w:vAlign w:val="center"/>
          </w:tcPr>
          <w:p w14:paraId="69B3AC9F">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2CF23EF6">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64661CC3">
            <w:pPr>
              <w:tabs>
                <w:tab w:val="left" w:pos="1240"/>
              </w:tabs>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w:t>
            </w:r>
            <w:r>
              <w:rPr>
                <w:rFonts w:ascii="宋体" w:hAnsi="宋体" w:cs="宋体"/>
                <w:kern w:val="0"/>
                <w:szCs w:val="21"/>
                <w:highlight w:val="none"/>
              </w:rPr>
              <w:tab/>
            </w:r>
            <w:r>
              <w:rPr>
                <w:rFonts w:hint="eastAsia" w:ascii="宋体" w:hAnsi="宋体" w:cs="宋体"/>
                <w:kern w:val="0"/>
                <w:szCs w:val="21"/>
                <w:highlight w:val="none"/>
              </w:rPr>
              <w:t>工</w:t>
            </w:r>
          </w:p>
        </w:tc>
        <w:tc>
          <w:tcPr>
            <w:tcW w:w="2236" w:type="dxa"/>
            <w:gridSpan w:val="2"/>
            <w:vAlign w:val="center"/>
          </w:tcPr>
          <w:p w14:paraId="3C6A43ED">
            <w:pPr>
              <w:autoSpaceDE w:val="0"/>
              <w:autoSpaceDN w:val="0"/>
              <w:adjustRightInd w:val="0"/>
              <w:snapToGrid w:val="0"/>
              <w:ind w:firstLine="420"/>
              <w:jc w:val="center"/>
              <w:rPr>
                <w:rFonts w:hint="eastAsia" w:ascii="宋体" w:hAnsi="宋体" w:cs="宋体"/>
                <w:kern w:val="0"/>
                <w:szCs w:val="21"/>
                <w:highlight w:val="none"/>
              </w:rPr>
            </w:pPr>
          </w:p>
        </w:tc>
      </w:tr>
      <w:tr w14:paraId="7F046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1862" w:type="dxa"/>
            <w:vAlign w:val="center"/>
          </w:tcPr>
          <w:p w14:paraId="06992DD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经营范围</w:t>
            </w:r>
          </w:p>
        </w:tc>
        <w:tc>
          <w:tcPr>
            <w:tcW w:w="7607" w:type="dxa"/>
            <w:gridSpan w:val="9"/>
            <w:vAlign w:val="center"/>
          </w:tcPr>
          <w:p w14:paraId="3D805331">
            <w:pPr>
              <w:autoSpaceDE w:val="0"/>
              <w:autoSpaceDN w:val="0"/>
              <w:adjustRightInd w:val="0"/>
              <w:snapToGrid w:val="0"/>
              <w:ind w:firstLine="420"/>
              <w:jc w:val="center"/>
              <w:rPr>
                <w:rFonts w:hint="eastAsia" w:ascii="宋体" w:hAnsi="宋体" w:cs="宋体"/>
                <w:kern w:val="0"/>
                <w:szCs w:val="21"/>
                <w:highlight w:val="none"/>
              </w:rPr>
            </w:pPr>
          </w:p>
        </w:tc>
      </w:tr>
      <w:tr w14:paraId="53484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6" w:hRule="exact"/>
        </w:trPr>
        <w:tc>
          <w:tcPr>
            <w:tcW w:w="1862" w:type="dxa"/>
            <w:vAlign w:val="center"/>
          </w:tcPr>
          <w:p w14:paraId="65FA0F8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c>
          <w:tcPr>
            <w:tcW w:w="7607" w:type="dxa"/>
            <w:gridSpan w:val="9"/>
            <w:vAlign w:val="center"/>
          </w:tcPr>
          <w:p w14:paraId="4533120D">
            <w:pPr>
              <w:autoSpaceDE w:val="0"/>
              <w:autoSpaceDN w:val="0"/>
              <w:adjustRightInd w:val="0"/>
              <w:snapToGrid w:val="0"/>
              <w:ind w:firstLine="420"/>
              <w:jc w:val="center"/>
              <w:rPr>
                <w:rFonts w:hint="eastAsia" w:ascii="宋体" w:hAnsi="宋体" w:cs="宋体"/>
                <w:kern w:val="0"/>
                <w:szCs w:val="21"/>
                <w:highlight w:val="none"/>
              </w:rPr>
            </w:pPr>
          </w:p>
        </w:tc>
      </w:tr>
    </w:tbl>
    <w:p w14:paraId="034A28EB">
      <w:pPr>
        <w:ind w:firstLine="560"/>
        <w:jc w:val="center"/>
        <w:rPr>
          <w:rFonts w:hint="eastAsia" w:ascii="黑体" w:hAnsi="黑体" w:eastAsia="黑体" w:cs="宋体"/>
          <w:b/>
          <w:color w:val="000000"/>
          <w:kern w:val="0"/>
          <w:sz w:val="40"/>
          <w:szCs w:val="40"/>
          <w:highlight w:val="none"/>
        </w:rPr>
      </w:pPr>
      <w:r>
        <w:rPr>
          <w:rFonts w:hint="eastAsia"/>
          <w:sz w:val="28"/>
          <w:szCs w:val="28"/>
          <w:highlight w:val="none"/>
        </w:rPr>
        <w:t>2.</w:t>
      </w:r>
      <w:r>
        <w:rPr>
          <w:rFonts w:hint="eastAsia"/>
          <w:highlight w:val="none"/>
        </w:rPr>
        <w:t xml:space="preserve"> </w:t>
      </w:r>
      <w:r>
        <w:rPr>
          <w:rFonts w:hint="eastAsia"/>
          <w:sz w:val="28"/>
          <w:szCs w:val="28"/>
          <w:highlight w:val="none"/>
        </w:rPr>
        <w:t>资质条件、营业执照</w:t>
      </w:r>
    </w:p>
    <w:p w14:paraId="6D5EF861">
      <w:pPr>
        <w:ind w:firstLine="560"/>
        <w:rPr>
          <w:rFonts w:hint="eastAsia"/>
          <w:sz w:val="28"/>
          <w:szCs w:val="28"/>
          <w:highlight w:val="none"/>
        </w:rPr>
      </w:pPr>
      <w:r>
        <w:rPr>
          <w:rFonts w:hint="eastAsia"/>
          <w:sz w:val="28"/>
          <w:szCs w:val="28"/>
          <w:highlight w:val="none"/>
        </w:rPr>
        <w:t xml:space="preserve">投标人须同时满足以下资质要求： </w:t>
      </w:r>
    </w:p>
    <w:p w14:paraId="6F6B8AF6">
      <w:pPr>
        <w:ind w:firstLine="560"/>
        <w:rPr>
          <w:rFonts w:hint="eastAsia"/>
          <w:sz w:val="28"/>
          <w:szCs w:val="28"/>
          <w:highlight w:val="none"/>
        </w:rPr>
      </w:pPr>
      <w:r>
        <w:rPr>
          <w:rFonts w:hint="eastAsia"/>
          <w:sz w:val="28"/>
          <w:szCs w:val="28"/>
          <w:highlight w:val="none"/>
        </w:rPr>
        <w:t>设计资质：建设行政主管部门颁发的工程设计综合甲级资质，或工程设计电力行业乙级及以上资质，或工程设计电力行业（新能源发电）专业乙级及以上资质；</w:t>
      </w:r>
    </w:p>
    <w:p w14:paraId="0BBEE499">
      <w:pPr>
        <w:ind w:firstLine="560"/>
        <w:rPr>
          <w:rFonts w:hint="eastAsia"/>
          <w:sz w:val="28"/>
          <w:szCs w:val="28"/>
          <w:highlight w:val="none"/>
        </w:rPr>
      </w:pPr>
      <w:r>
        <w:rPr>
          <w:rFonts w:hint="eastAsia"/>
          <w:sz w:val="28"/>
          <w:szCs w:val="28"/>
          <w:highlight w:val="none"/>
        </w:rPr>
        <w:t>施工资质：①电力工程施工总承包三级及以上资质。</w:t>
      </w:r>
    </w:p>
    <w:p w14:paraId="35548458">
      <w:pPr>
        <w:ind w:firstLine="560"/>
        <w:rPr>
          <w:rFonts w:hint="eastAsia"/>
          <w:sz w:val="28"/>
          <w:szCs w:val="28"/>
          <w:highlight w:val="none"/>
        </w:rPr>
      </w:pPr>
      <w:r>
        <w:rPr>
          <w:rFonts w:hint="eastAsia"/>
          <w:sz w:val="28"/>
          <w:szCs w:val="28"/>
          <w:highlight w:val="none"/>
        </w:rPr>
        <w:t>②应具有电力监管机构颁发的许可类别和等级为承装类、承修类、承试类三级及以上承装（修、试）电力设施许可证。</w:t>
      </w:r>
    </w:p>
    <w:p w14:paraId="6F1D1641">
      <w:pPr>
        <w:ind w:firstLine="560"/>
        <w:rPr>
          <w:rFonts w:hint="eastAsia"/>
          <w:sz w:val="28"/>
          <w:szCs w:val="28"/>
          <w:highlight w:val="none"/>
        </w:rPr>
      </w:pPr>
      <w:r>
        <w:rPr>
          <w:rFonts w:hint="eastAsia"/>
          <w:sz w:val="28"/>
          <w:szCs w:val="28"/>
          <w:highlight w:val="none"/>
        </w:rPr>
        <w:t>③应具有环境、职业健康安全、质量管理体系认证证书。</w:t>
      </w:r>
    </w:p>
    <w:p w14:paraId="0665F7BE">
      <w:pPr>
        <w:ind w:firstLine="560"/>
        <w:rPr>
          <w:rFonts w:hint="eastAsia"/>
          <w:sz w:val="28"/>
          <w:szCs w:val="28"/>
          <w:highlight w:val="none"/>
        </w:rPr>
      </w:pPr>
      <w:r>
        <w:rPr>
          <w:rFonts w:hint="eastAsia"/>
          <w:sz w:val="28"/>
          <w:szCs w:val="28"/>
          <w:highlight w:val="none"/>
        </w:rPr>
        <w:t>投标人须在投标文件中提供有效的资质证书复印件。</w:t>
      </w:r>
    </w:p>
    <w:p w14:paraId="39B0C9FD">
      <w:pPr>
        <w:ind w:firstLine="560"/>
        <w:rPr>
          <w:rFonts w:hint="eastAsia"/>
          <w:sz w:val="28"/>
          <w:szCs w:val="28"/>
          <w:highlight w:val="none"/>
        </w:rPr>
      </w:pPr>
      <w:r>
        <w:rPr>
          <w:rFonts w:hint="eastAsia"/>
          <w:sz w:val="28"/>
          <w:szCs w:val="28"/>
          <w:highlight w:val="none"/>
        </w:rPr>
        <w:t>联合体投标的，按联合体协议约定的分工分别提供相应的资质证书。</w:t>
      </w:r>
    </w:p>
    <w:p w14:paraId="4E41BB69">
      <w:pPr>
        <w:ind w:firstLine="560"/>
        <w:rPr>
          <w:rFonts w:hint="eastAsia"/>
          <w:sz w:val="28"/>
          <w:szCs w:val="28"/>
          <w:highlight w:val="none"/>
        </w:rPr>
      </w:pPr>
    </w:p>
    <w:p w14:paraId="4ABF9671">
      <w:pPr>
        <w:ind w:firstLine="560"/>
        <w:rPr>
          <w:rFonts w:hint="eastAsia"/>
          <w:sz w:val="28"/>
          <w:szCs w:val="28"/>
          <w:highlight w:val="none"/>
        </w:rPr>
      </w:pPr>
    </w:p>
    <w:p w14:paraId="32FB4B16">
      <w:pPr>
        <w:ind w:firstLine="560"/>
        <w:rPr>
          <w:rFonts w:hint="eastAsia"/>
          <w:sz w:val="28"/>
          <w:szCs w:val="28"/>
          <w:highlight w:val="none"/>
        </w:rPr>
      </w:pPr>
    </w:p>
    <w:p w14:paraId="6D7C6341">
      <w:pPr>
        <w:ind w:firstLine="560"/>
        <w:rPr>
          <w:rFonts w:hint="eastAsia"/>
          <w:sz w:val="28"/>
          <w:szCs w:val="28"/>
          <w:highlight w:val="none"/>
        </w:rPr>
      </w:pPr>
    </w:p>
    <w:p w14:paraId="295A63F0">
      <w:pPr>
        <w:ind w:firstLine="560"/>
        <w:rPr>
          <w:rFonts w:hint="eastAsia"/>
          <w:sz w:val="28"/>
          <w:szCs w:val="28"/>
          <w:highlight w:val="none"/>
        </w:rPr>
        <w:sectPr>
          <w:pgSz w:w="11906" w:h="16838"/>
          <w:pgMar w:top="1440" w:right="1133" w:bottom="1440" w:left="1276" w:header="57" w:footer="57" w:gutter="0"/>
          <w:pgNumType w:start="0"/>
          <w:cols w:space="425" w:num="1"/>
          <w:titlePg/>
          <w:docGrid w:type="lines" w:linePitch="312" w:charSpace="0"/>
        </w:sectPr>
      </w:pPr>
    </w:p>
    <w:p w14:paraId="6FA912BB">
      <w:pPr>
        <w:pStyle w:val="3"/>
        <w:rPr>
          <w:rFonts w:hint="eastAsia"/>
          <w:sz w:val="36"/>
          <w:szCs w:val="36"/>
          <w:highlight w:val="none"/>
        </w:rPr>
      </w:pPr>
      <w:r>
        <w:rPr>
          <w:rFonts w:hint="eastAsia"/>
          <w:sz w:val="36"/>
          <w:szCs w:val="36"/>
          <w:highlight w:val="none"/>
        </w:rPr>
        <w:t>五、联合体协议书（如有）</w:t>
      </w:r>
    </w:p>
    <w:p w14:paraId="44408D70">
      <w:pPr>
        <w:autoSpaceDE w:val="0"/>
        <w:autoSpaceDN w:val="0"/>
        <w:adjustRightInd w:val="0"/>
        <w:snapToGrid w:val="0"/>
        <w:spacing w:line="466" w:lineRule="exact"/>
        <w:ind w:firstLine="432" w:firstLineChars="103"/>
        <w:rPr>
          <w:rFonts w:hint="eastAsia" w:ascii="宋体" w:hAnsi="宋体" w:cs="宋体"/>
          <w:snapToGrid w:val="0"/>
          <w:kern w:val="0"/>
          <w:szCs w:val="21"/>
          <w:highlight w:val="none"/>
        </w:rPr>
      </w:pPr>
      <w:r>
        <w:rPr>
          <w:rFonts w:ascii="宋体" w:hAnsi="宋体" w:cs="宋体"/>
          <w:snapToGrid w:val="0"/>
          <w:w w:val="200"/>
          <w:kern w:val="0"/>
          <w:szCs w:val="21"/>
          <w:highlight w:val="none"/>
          <w:u w:val="single"/>
        </w:rPr>
        <w:t xml:space="preserve">                             </w:t>
      </w:r>
      <w:r>
        <w:rPr>
          <w:rFonts w:ascii="宋体" w:hAnsi="宋体" w:cs="宋体"/>
          <w:snapToGrid w:val="0"/>
          <w:kern w:val="0"/>
          <w:szCs w:val="21"/>
          <w:highlight w:val="none"/>
          <w:u w:val="single"/>
        </w:rPr>
        <w:tab/>
      </w:r>
      <w:r>
        <w:rPr>
          <w:rFonts w:ascii="宋体" w:hAnsi="宋体" w:cs="宋体"/>
          <w:snapToGrid w:val="0"/>
          <w:kern w:val="0"/>
          <w:szCs w:val="21"/>
          <w:highlight w:val="none"/>
        </w:rPr>
        <w:t>（所有成员单位名称）自愿组成联合体，共同参加</w:t>
      </w:r>
      <w:r>
        <w:rPr>
          <w:rFonts w:hint="eastAsia" w:ascii="宋体" w:hAnsi="宋体" w:cs="宋体"/>
          <w:snapToGrid w:val="0"/>
          <w:kern w:val="0"/>
          <w:szCs w:val="21"/>
          <w:highlight w:val="none"/>
          <w:u w:val="single"/>
        </w:rPr>
        <w:t xml:space="preserve">           （项目名称）</w:t>
      </w:r>
      <w:r>
        <w:rPr>
          <w:rFonts w:hint="eastAsia" w:ascii="宋体" w:hAnsi="宋体" w:cs="宋体"/>
          <w:snapToGrid w:val="0"/>
          <w:kern w:val="0"/>
          <w:szCs w:val="21"/>
          <w:highlight w:val="none"/>
        </w:rPr>
        <w:t>投标</w:t>
      </w:r>
      <w:r>
        <w:rPr>
          <w:rFonts w:ascii="宋体" w:hAnsi="宋体" w:cs="宋体"/>
          <w:snapToGrid w:val="0"/>
          <w:kern w:val="0"/>
          <w:szCs w:val="21"/>
          <w:highlight w:val="none"/>
        </w:rPr>
        <w:t>。现就联合体</w:t>
      </w:r>
      <w:r>
        <w:rPr>
          <w:rFonts w:hint="eastAsia" w:ascii="宋体" w:hAnsi="宋体" w:cs="宋体"/>
          <w:snapToGrid w:val="0"/>
          <w:kern w:val="0"/>
          <w:szCs w:val="21"/>
          <w:highlight w:val="none"/>
        </w:rPr>
        <w:t>投标</w:t>
      </w:r>
      <w:r>
        <w:rPr>
          <w:rFonts w:ascii="宋体" w:hAnsi="宋体" w:cs="宋体"/>
          <w:snapToGrid w:val="0"/>
          <w:kern w:val="0"/>
          <w:szCs w:val="21"/>
          <w:highlight w:val="none"/>
        </w:rPr>
        <w:t>事宜订立如下协议。</w:t>
      </w:r>
    </w:p>
    <w:p w14:paraId="7B7EE51D">
      <w:pPr>
        <w:tabs>
          <w:tab w:val="left" w:pos="3465"/>
          <w:tab w:val="left" w:pos="4200"/>
        </w:tabs>
        <w:autoSpaceDE w:val="0"/>
        <w:autoSpaceDN w:val="0"/>
        <w:adjustRightInd w:val="0"/>
        <w:snapToGrid w:val="0"/>
        <w:spacing w:line="466" w:lineRule="exact"/>
        <w:ind w:firstLine="405" w:firstLineChars="193"/>
        <w:jc w:val="left"/>
        <w:rPr>
          <w:rFonts w:hint="eastAsia" w:ascii="宋体" w:hAnsi="宋体" w:cs="宋体"/>
          <w:snapToGrid w:val="0"/>
          <w:kern w:val="0"/>
          <w:szCs w:val="21"/>
          <w:highlight w:val="none"/>
        </w:rPr>
      </w:pPr>
      <w:r>
        <w:rPr>
          <w:rFonts w:ascii="宋体" w:hAnsi="宋体" w:cs="宋体"/>
          <w:snapToGrid w:val="0"/>
          <w:kern w:val="0"/>
          <w:szCs w:val="21"/>
          <w:highlight w:val="none"/>
        </w:rPr>
        <w:t xml:space="preserve">1. </w:t>
      </w:r>
      <w:r>
        <w:rPr>
          <w:rFonts w:ascii="宋体" w:hAnsi="宋体" w:cs="宋体"/>
          <w:snapToGrid w:val="0"/>
          <w:w w:val="200"/>
          <w:kern w:val="0"/>
          <w:szCs w:val="21"/>
          <w:highlight w:val="none"/>
          <w:u w:val="single"/>
        </w:rPr>
        <w:t xml:space="preserve"> </w:t>
      </w:r>
      <w:r>
        <w:rPr>
          <w:rFonts w:ascii="宋体" w:hAnsi="宋体" w:cs="宋体"/>
          <w:snapToGrid w:val="0"/>
          <w:kern w:val="0"/>
          <w:szCs w:val="21"/>
          <w:highlight w:val="none"/>
          <w:u w:val="single"/>
        </w:rPr>
        <w:t xml:space="preserve">              </w:t>
      </w:r>
      <w:r>
        <w:rPr>
          <w:rFonts w:ascii="宋体" w:hAnsi="宋体" w:cs="宋体"/>
          <w:snapToGrid w:val="0"/>
          <w:kern w:val="0"/>
          <w:szCs w:val="21"/>
          <w:highlight w:val="none"/>
        </w:rPr>
        <w:t>（某成员单位名称）</w:t>
      </w:r>
      <w:r>
        <w:rPr>
          <w:rFonts w:hint="eastAsia" w:ascii="宋体" w:hAnsi="宋体" w:cs="宋体"/>
          <w:snapToGrid w:val="0"/>
          <w:kern w:val="0"/>
          <w:szCs w:val="21"/>
          <w:highlight w:val="none"/>
        </w:rPr>
        <w:t>为</w:t>
      </w:r>
      <w:r>
        <w:rPr>
          <w:rFonts w:ascii="宋体" w:hAnsi="宋体" w:cs="宋体"/>
          <w:snapToGrid w:val="0"/>
          <w:kern w:val="0"/>
          <w:szCs w:val="21"/>
          <w:highlight w:val="none"/>
          <w:u w:val="single"/>
        </w:rPr>
        <w:tab/>
      </w:r>
      <w:r>
        <w:rPr>
          <w:rFonts w:ascii="宋体" w:hAnsi="宋体" w:cs="宋体"/>
          <w:snapToGrid w:val="0"/>
          <w:kern w:val="0"/>
          <w:szCs w:val="21"/>
          <w:highlight w:val="none"/>
          <w:u w:val="single"/>
        </w:rPr>
        <w:t xml:space="preserve">                  </w:t>
      </w:r>
      <w:r>
        <w:rPr>
          <w:rFonts w:ascii="宋体" w:hAnsi="宋体" w:cs="宋体"/>
          <w:snapToGrid w:val="0"/>
          <w:kern w:val="0"/>
          <w:szCs w:val="21"/>
          <w:highlight w:val="none"/>
        </w:rPr>
        <w:t>（项目名称）联合体牵头人。由联合体牵头人单位递交</w:t>
      </w:r>
      <w:r>
        <w:rPr>
          <w:rFonts w:hint="eastAsia" w:ascii="宋体" w:hAnsi="宋体" w:cs="宋体"/>
          <w:snapToGrid w:val="0"/>
          <w:kern w:val="0"/>
          <w:szCs w:val="21"/>
          <w:highlight w:val="none"/>
        </w:rPr>
        <w:t>投标</w:t>
      </w:r>
      <w:r>
        <w:rPr>
          <w:rFonts w:ascii="宋体" w:hAnsi="宋体" w:cs="宋体"/>
          <w:snapToGrid w:val="0"/>
          <w:kern w:val="0"/>
          <w:szCs w:val="21"/>
          <w:highlight w:val="none"/>
        </w:rPr>
        <w:t>保证金。</w:t>
      </w:r>
    </w:p>
    <w:p w14:paraId="4E288B29">
      <w:pPr>
        <w:autoSpaceDE w:val="0"/>
        <w:autoSpaceDN w:val="0"/>
        <w:adjustRightInd w:val="0"/>
        <w:snapToGrid w:val="0"/>
        <w:spacing w:line="466" w:lineRule="exact"/>
        <w:ind w:firstLine="420"/>
        <w:rPr>
          <w:rFonts w:hint="eastAsia" w:ascii="宋体" w:hAnsi="宋体" w:cs="宋体"/>
          <w:snapToGrid w:val="0"/>
          <w:kern w:val="0"/>
          <w:szCs w:val="21"/>
          <w:highlight w:val="none"/>
        </w:rPr>
      </w:pPr>
      <w:r>
        <w:rPr>
          <w:rFonts w:ascii="宋体" w:hAnsi="宋体" w:cs="宋体"/>
          <w:snapToGrid w:val="0"/>
          <w:kern w:val="0"/>
          <w:szCs w:val="21"/>
          <w:highlight w:val="none"/>
        </w:rPr>
        <w:t>2.</w:t>
      </w:r>
      <w:r>
        <w:rPr>
          <w:rFonts w:hint="eastAsia" w:ascii="宋体" w:hAnsi="宋体" w:cs="宋体"/>
          <w:snapToGrid w:val="0"/>
          <w:kern w:val="0"/>
          <w:szCs w:val="21"/>
          <w:highlight w:val="none"/>
        </w:rPr>
        <w:t xml:space="preserve"> </w:t>
      </w:r>
      <w:r>
        <w:rPr>
          <w:rFonts w:ascii="宋体" w:hAnsi="宋体" w:cs="宋体"/>
          <w:snapToGrid w:val="0"/>
          <w:kern w:val="0"/>
          <w:szCs w:val="21"/>
          <w:highlight w:val="none"/>
        </w:rPr>
        <w:t>联合体牵头人合法代表联合体各成员负责本招标项目</w:t>
      </w:r>
      <w:r>
        <w:rPr>
          <w:rFonts w:hint="eastAsia" w:ascii="宋体" w:hAnsi="宋体" w:cs="宋体"/>
          <w:snapToGrid w:val="0"/>
          <w:kern w:val="0"/>
          <w:szCs w:val="21"/>
          <w:highlight w:val="none"/>
        </w:rPr>
        <w:t>投标</w:t>
      </w:r>
      <w:r>
        <w:rPr>
          <w:rFonts w:ascii="宋体" w:hAnsi="宋体" w:cs="宋体"/>
          <w:snapToGrid w:val="0"/>
          <w:kern w:val="0"/>
          <w:szCs w:val="21"/>
          <w:highlight w:val="none"/>
        </w:rPr>
        <w:t>文件编制和合同谈判活动，并代表联合体提交和接收相关的资料、信息及指示，并处理与之有关的一切事务，负责合同实施阶段的主办、组织和协调工作。</w:t>
      </w:r>
    </w:p>
    <w:p w14:paraId="046F8707">
      <w:pPr>
        <w:autoSpaceDE w:val="0"/>
        <w:autoSpaceDN w:val="0"/>
        <w:adjustRightInd w:val="0"/>
        <w:snapToGrid w:val="0"/>
        <w:spacing w:line="466" w:lineRule="exact"/>
        <w:ind w:firstLine="420"/>
        <w:jc w:val="left"/>
        <w:rPr>
          <w:rFonts w:hint="eastAsia" w:ascii="宋体" w:hAnsi="宋体" w:cs="宋体"/>
          <w:snapToGrid w:val="0"/>
          <w:kern w:val="0"/>
          <w:szCs w:val="21"/>
          <w:highlight w:val="none"/>
        </w:rPr>
      </w:pPr>
      <w:r>
        <w:rPr>
          <w:rFonts w:ascii="宋体" w:hAnsi="宋体" w:cs="宋体"/>
          <w:snapToGrid w:val="0"/>
          <w:kern w:val="0"/>
          <w:szCs w:val="21"/>
          <w:highlight w:val="none"/>
        </w:rPr>
        <w:t>3. 联合体将严格按照</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文件的各项要求，递交</w:t>
      </w:r>
      <w:r>
        <w:rPr>
          <w:rFonts w:hint="eastAsia" w:ascii="宋体" w:hAnsi="宋体" w:cs="宋体"/>
          <w:snapToGrid w:val="0"/>
          <w:kern w:val="0"/>
          <w:szCs w:val="21"/>
          <w:highlight w:val="none"/>
        </w:rPr>
        <w:t>投标</w:t>
      </w:r>
      <w:r>
        <w:rPr>
          <w:rFonts w:ascii="宋体" w:hAnsi="宋体" w:cs="宋体"/>
          <w:snapToGrid w:val="0"/>
          <w:kern w:val="0"/>
          <w:szCs w:val="21"/>
          <w:highlight w:val="none"/>
        </w:rPr>
        <w:t>文件，履行合同，并对外承担连带责任。</w:t>
      </w:r>
    </w:p>
    <w:p w14:paraId="459BD6EF">
      <w:pPr>
        <w:autoSpaceDE w:val="0"/>
        <w:autoSpaceDN w:val="0"/>
        <w:adjustRightInd w:val="0"/>
        <w:spacing w:line="466" w:lineRule="exact"/>
        <w:ind w:firstLine="420" w:firstLineChars="200"/>
        <w:jc w:val="left"/>
        <w:rPr>
          <w:rFonts w:hint="eastAsia" w:ascii="宋体" w:hAnsi="宋体" w:cs="宋体"/>
          <w:kern w:val="0"/>
          <w:szCs w:val="21"/>
          <w:highlight w:val="none"/>
        </w:rPr>
      </w:pPr>
      <w:r>
        <w:rPr>
          <w:rFonts w:ascii="宋体" w:hAnsi="宋体" w:cs="宋体"/>
          <w:kern w:val="0"/>
          <w:szCs w:val="21"/>
          <w:highlight w:val="none"/>
        </w:rPr>
        <w:t>4. 联合体牵头人代表联合体签署</w:t>
      </w:r>
      <w:r>
        <w:rPr>
          <w:rFonts w:hint="eastAsia" w:ascii="宋体" w:hAnsi="宋体" w:cs="宋体"/>
          <w:snapToGrid w:val="0"/>
          <w:kern w:val="0"/>
          <w:szCs w:val="21"/>
          <w:highlight w:val="none"/>
        </w:rPr>
        <w:t>投标</w:t>
      </w:r>
      <w:r>
        <w:rPr>
          <w:rFonts w:ascii="宋体" w:hAnsi="宋体" w:cs="宋体"/>
          <w:kern w:val="0"/>
          <w:szCs w:val="21"/>
          <w:highlight w:val="none"/>
        </w:rPr>
        <w:t>文件</w:t>
      </w:r>
      <w:r>
        <w:rPr>
          <w:rFonts w:ascii="宋体" w:hAnsi="宋体" w:cs="宋体"/>
          <w:spacing w:val="-19"/>
          <w:kern w:val="0"/>
          <w:szCs w:val="21"/>
          <w:highlight w:val="none"/>
        </w:rPr>
        <w:t>，</w:t>
      </w:r>
      <w:r>
        <w:rPr>
          <w:rFonts w:ascii="宋体" w:hAnsi="宋体" w:cs="宋体"/>
          <w:kern w:val="0"/>
          <w:szCs w:val="21"/>
          <w:highlight w:val="none"/>
        </w:rPr>
        <w:t>联合体牵头人的所有承诺均认为代表了联合体各成员。</w:t>
      </w:r>
    </w:p>
    <w:p w14:paraId="06915BEE">
      <w:pPr>
        <w:tabs>
          <w:tab w:val="left" w:pos="2020"/>
          <w:tab w:val="left" w:pos="4680"/>
          <w:tab w:val="left" w:pos="7640"/>
          <w:tab w:val="left" w:pos="7820"/>
        </w:tabs>
        <w:autoSpaceDE w:val="0"/>
        <w:autoSpaceDN w:val="0"/>
        <w:adjustRightInd w:val="0"/>
        <w:spacing w:line="466" w:lineRule="exact"/>
        <w:ind w:firstLine="420" w:firstLineChars="200"/>
        <w:jc w:val="left"/>
        <w:rPr>
          <w:rFonts w:hint="eastAsia" w:ascii="宋体" w:hAnsi="宋体" w:cs="宋体"/>
          <w:snapToGrid w:val="0"/>
          <w:kern w:val="0"/>
          <w:szCs w:val="21"/>
          <w:highlight w:val="none"/>
        </w:rPr>
      </w:pPr>
      <w:r>
        <w:rPr>
          <w:rFonts w:ascii="宋体" w:hAnsi="宋体" w:cs="宋体"/>
          <w:snapToGrid w:val="0"/>
          <w:kern w:val="0"/>
          <w:szCs w:val="21"/>
          <w:highlight w:val="none"/>
        </w:rPr>
        <w:t>5. 联合体各成员单位内部的职责分工如下：</w:t>
      </w:r>
    </w:p>
    <w:tbl>
      <w:tblPr>
        <w:tblStyle w:val="6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198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80696B">
            <w:pPr>
              <w:autoSpaceDE w:val="0"/>
              <w:autoSpaceDN w:val="0"/>
              <w:adjustRightInd w:val="0"/>
              <w:snapToGrid w:val="0"/>
              <w:spacing w:line="500" w:lineRule="exact"/>
              <w:ind w:firstLine="42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联合体成员</w:t>
            </w:r>
            <w:r>
              <w:rPr>
                <w:rFonts w:ascii="宋体" w:hAnsi="宋体" w:eastAsia="宋体" w:cs="宋体"/>
                <w:snapToGrid w:val="0"/>
                <w:kern w:val="0"/>
                <w:szCs w:val="21"/>
                <w:highlight w:val="none"/>
              </w:rPr>
              <w:t>名称</w:t>
            </w:r>
          </w:p>
        </w:tc>
        <w:tc>
          <w:tcPr>
            <w:tcW w:w="2410" w:type="dxa"/>
          </w:tcPr>
          <w:p w14:paraId="0658EAF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1C39D474">
            <w:pPr>
              <w:autoSpaceDE w:val="0"/>
              <w:autoSpaceDN w:val="0"/>
              <w:adjustRightInd w:val="0"/>
              <w:snapToGrid w:val="0"/>
              <w:spacing w:line="500" w:lineRule="exact"/>
              <w:ind w:firstLine="420"/>
              <w:jc w:val="center"/>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职责分工</w:t>
            </w:r>
          </w:p>
        </w:tc>
      </w:tr>
      <w:tr w14:paraId="0B39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47A444A">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联合体牵头人名称</w:t>
            </w:r>
          </w:p>
        </w:tc>
        <w:tc>
          <w:tcPr>
            <w:tcW w:w="2410" w:type="dxa"/>
          </w:tcPr>
          <w:p w14:paraId="119AC69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79C1647F">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298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6200E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联合体其他成员单位一名称</w:t>
            </w:r>
          </w:p>
        </w:tc>
        <w:tc>
          <w:tcPr>
            <w:tcW w:w="2410" w:type="dxa"/>
          </w:tcPr>
          <w:p w14:paraId="3AC98B77">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60F81D22">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5CE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F887B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联合体其他成员单位二名称</w:t>
            </w:r>
          </w:p>
        </w:tc>
        <w:tc>
          <w:tcPr>
            <w:tcW w:w="2410" w:type="dxa"/>
          </w:tcPr>
          <w:p w14:paraId="067B642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46BD0800">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44E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886851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w:t>
            </w:r>
          </w:p>
        </w:tc>
        <w:tc>
          <w:tcPr>
            <w:tcW w:w="2410" w:type="dxa"/>
          </w:tcPr>
          <w:p w14:paraId="0BACDA44">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c>
          <w:tcPr>
            <w:tcW w:w="2885" w:type="dxa"/>
          </w:tcPr>
          <w:p w14:paraId="013E0F7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bl>
    <w:p w14:paraId="5384B2D5">
      <w:pPr>
        <w:tabs>
          <w:tab w:val="left" w:pos="2020"/>
          <w:tab w:val="left" w:pos="4680"/>
          <w:tab w:val="left" w:pos="7640"/>
          <w:tab w:val="left" w:pos="7820"/>
        </w:tabs>
        <w:autoSpaceDE w:val="0"/>
        <w:autoSpaceDN w:val="0"/>
        <w:adjustRightInd w:val="0"/>
        <w:spacing w:line="466" w:lineRule="exact"/>
        <w:ind w:firstLine="416" w:firstLineChars="200"/>
        <w:jc w:val="left"/>
        <w:rPr>
          <w:rFonts w:hint="eastAsia" w:ascii="宋体" w:hAnsi="宋体" w:cs="宋体"/>
          <w:spacing w:val="-1"/>
          <w:kern w:val="0"/>
          <w:szCs w:val="21"/>
          <w:highlight w:val="none"/>
        </w:rPr>
      </w:pPr>
      <w:r>
        <w:rPr>
          <w:rFonts w:ascii="宋体" w:hAnsi="宋体" w:cs="宋体"/>
          <w:spacing w:val="-1"/>
          <w:kern w:val="0"/>
          <w:szCs w:val="21"/>
          <w:highlight w:val="none"/>
        </w:rPr>
        <w:t>6.由联合体牵头人委派本项目的委托代理人。</w:t>
      </w:r>
    </w:p>
    <w:p w14:paraId="24CD73B7">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7.</w:t>
      </w:r>
      <w:r>
        <w:rPr>
          <w:rFonts w:hint="eastAsia" w:ascii="宋体" w:hAnsi="宋体" w:cs="宋体"/>
          <w:snapToGrid w:val="0"/>
          <w:kern w:val="0"/>
          <w:szCs w:val="21"/>
          <w:highlight w:val="none"/>
        </w:rPr>
        <w:t>投标</w:t>
      </w:r>
      <w:r>
        <w:rPr>
          <w:rFonts w:ascii="宋体" w:hAnsi="宋体" w:cs="宋体"/>
          <w:spacing w:val="-1"/>
          <w:kern w:val="0"/>
          <w:szCs w:val="21"/>
          <w:highlight w:val="none"/>
        </w:rPr>
        <w:t>工作和联合体在中</w:t>
      </w:r>
      <w:r>
        <w:rPr>
          <w:rFonts w:hint="eastAsia" w:ascii="宋体" w:hAnsi="宋体" w:cs="宋体"/>
          <w:spacing w:val="-1"/>
          <w:kern w:val="0"/>
          <w:szCs w:val="21"/>
          <w:highlight w:val="none"/>
        </w:rPr>
        <w:t>选</w:t>
      </w:r>
      <w:r>
        <w:rPr>
          <w:rFonts w:ascii="宋体" w:hAnsi="宋体" w:cs="宋体"/>
          <w:spacing w:val="-1"/>
          <w:kern w:val="0"/>
          <w:szCs w:val="21"/>
          <w:highlight w:val="none"/>
        </w:rPr>
        <w:t>后工程实施过程中的有关费用按各自承担的工作量分摊。</w:t>
      </w:r>
    </w:p>
    <w:p w14:paraId="78DD0141">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8.本协议书自签署之日起生效，合同履行完毕后自动失效。</w:t>
      </w:r>
    </w:p>
    <w:p w14:paraId="51860948">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9.本协议书一式</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份，联合体成员和招标人各执</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rPr>
        <w:t>壹</w:t>
      </w:r>
      <w:r>
        <w:rPr>
          <w:rFonts w:hint="eastAsia" w:ascii="宋体" w:hAnsi="宋体" w:cs="宋体"/>
          <w:spacing w:val="-1"/>
          <w:kern w:val="0"/>
          <w:szCs w:val="21"/>
          <w:highlight w:val="none"/>
        </w:rPr>
        <w:t>份。</w:t>
      </w:r>
    </w:p>
    <w:p w14:paraId="1E1EF3F0">
      <w:pPr>
        <w:widowControl/>
        <w:ind w:firstLine="416"/>
        <w:jc w:val="left"/>
        <w:rPr>
          <w:rFonts w:hint="eastAsia" w:ascii="宋体" w:hAnsi="宋体" w:cs="宋体"/>
          <w:spacing w:val="-1"/>
          <w:kern w:val="0"/>
          <w:szCs w:val="21"/>
          <w:highlight w:val="none"/>
          <w:u w:val="single"/>
        </w:rPr>
      </w:pPr>
    </w:p>
    <w:p w14:paraId="2480FD6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牵头人名称：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03872421">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7281BE2F">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联合体其他成员单位一名称：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7669F3C0">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59B9157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联合体其他成员单位二名称：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2C7A6FA5">
      <w:pPr>
        <w:autoSpaceDE w:val="0"/>
        <w:autoSpaceDN w:val="0"/>
        <w:adjustRightInd w:val="0"/>
        <w:snapToGrid w:val="0"/>
        <w:spacing w:line="466" w:lineRule="exact"/>
        <w:ind w:firstLine="386" w:firstLineChars="186"/>
        <w:jc w:val="left"/>
        <w:rPr>
          <w:rFonts w:hint="eastAsia" w:ascii="宋体" w:hAnsi="宋体" w:cs="宋体"/>
          <w:snapToGrid w:val="0"/>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7019E3DB">
      <w:pPr>
        <w:tabs>
          <w:tab w:val="left" w:pos="5140"/>
          <w:tab w:val="left" w:pos="6100"/>
          <w:tab w:val="left" w:pos="6820"/>
        </w:tabs>
        <w:autoSpaceDE w:val="0"/>
        <w:autoSpaceDN w:val="0"/>
        <w:adjustRightInd w:val="0"/>
        <w:spacing w:line="466" w:lineRule="exact"/>
        <w:ind w:firstLine="420" w:firstLineChars="200"/>
        <w:jc w:val="left"/>
        <w:rPr>
          <w:rFonts w:hint="eastAsia" w:ascii="宋体" w:hAnsi="宋体" w:cs="宋体"/>
          <w:kern w:val="0"/>
          <w:szCs w:val="21"/>
          <w:highlight w:val="none"/>
        </w:rPr>
      </w:pPr>
      <w:r>
        <w:rPr>
          <w:rFonts w:ascii="宋体" w:hAnsi="宋体" w:cs="宋体"/>
          <w:kern w:val="0"/>
          <w:szCs w:val="21"/>
          <w:highlight w:val="none"/>
        </w:rPr>
        <w:t>……</w:t>
      </w:r>
    </w:p>
    <w:p w14:paraId="2C473D60">
      <w:pPr>
        <w:tabs>
          <w:tab w:val="left" w:pos="3840"/>
          <w:tab w:val="left" w:pos="4780"/>
          <w:tab w:val="left" w:pos="5720"/>
        </w:tabs>
        <w:wordWrap w:val="0"/>
        <w:autoSpaceDE w:val="0"/>
        <w:autoSpaceDN w:val="0"/>
        <w:adjustRightInd w:val="0"/>
        <w:snapToGrid w:val="0"/>
        <w:spacing w:line="466" w:lineRule="exact"/>
        <w:ind w:firstLine="840"/>
        <w:jc w:val="right"/>
        <w:rPr>
          <w:rFonts w:hint="eastAsia" w:ascii="宋体" w:hAnsi="宋体" w:cs="宋体"/>
          <w:kern w:val="0"/>
          <w:szCs w:val="21"/>
          <w:highlight w:val="none"/>
        </w:rPr>
      </w:pPr>
      <w:r>
        <w:rPr>
          <w:rFonts w:ascii="宋体" w:hAnsi="宋体" w:cs="宋体"/>
          <w:w w:val="200"/>
          <w:kern w:val="0"/>
          <w:szCs w:val="21"/>
          <w:highlight w:val="none"/>
          <w:u w:val="single"/>
        </w:rPr>
        <w:t xml:space="preserve"> </w:t>
      </w:r>
      <w:r>
        <w:rPr>
          <w:rFonts w:hint="eastAsia" w:ascii="宋体" w:hAnsi="宋体" w:cs="宋体"/>
          <w:w w:val="200"/>
          <w:kern w:val="0"/>
          <w:szCs w:val="21"/>
          <w:highlight w:val="none"/>
          <w:u w:val="single"/>
        </w:rPr>
        <w:t xml:space="preserve">   </w:t>
      </w:r>
      <w:r>
        <w:rPr>
          <w:rFonts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ascii="宋体" w:hAnsi="宋体" w:cs="宋体"/>
          <w:kern w:val="0"/>
          <w:szCs w:val="21"/>
          <w:highlight w:val="none"/>
        </w:rPr>
        <w:t xml:space="preserve">日  </w:t>
      </w:r>
    </w:p>
    <w:p w14:paraId="440A463F">
      <w:pPr>
        <w:spacing w:line="360" w:lineRule="auto"/>
        <w:ind w:firstLine="420" w:firstLineChars="200"/>
        <w:rPr>
          <w:rFonts w:hint="eastAsia" w:ascii="宋体" w:hAnsi="宋体" w:cs="宋体"/>
          <w:szCs w:val="21"/>
          <w:highlight w:val="none"/>
        </w:rPr>
      </w:pPr>
      <w:r>
        <w:rPr>
          <w:rFonts w:ascii="宋体" w:hAnsi="宋体" w:cs="宋体"/>
          <w:szCs w:val="21"/>
          <w:highlight w:val="none"/>
        </w:rPr>
        <w:t>注：1.在联合体协议书第5条联合体各成员单位内部的职责分工中填写的联合体所有成员单位名称应与其营业执照、资质证书、安全生产许可证一致（依法变更名称的应提交相应证明材料），否则由</w:t>
      </w:r>
      <w:r>
        <w:rPr>
          <w:rFonts w:hint="eastAsia" w:ascii="宋体" w:hAnsi="宋体" w:cs="宋体"/>
          <w:szCs w:val="21"/>
          <w:highlight w:val="none"/>
        </w:rPr>
        <w:t>评审工作组</w:t>
      </w:r>
      <w:r>
        <w:rPr>
          <w:rFonts w:ascii="宋体" w:hAnsi="宋体" w:cs="宋体"/>
          <w:szCs w:val="21"/>
          <w:highlight w:val="none"/>
        </w:rPr>
        <w:t>作否决</w:t>
      </w:r>
      <w:r>
        <w:rPr>
          <w:rFonts w:hint="eastAsia" w:ascii="宋体" w:hAnsi="宋体" w:cs="宋体"/>
          <w:szCs w:val="21"/>
          <w:highlight w:val="none"/>
        </w:rPr>
        <w:t>投标</w:t>
      </w:r>
      <w:r>
        <w:rPr>
          <w:rFonts w:ascii="宋体" w:hAnsi="宋体" w:cs="宋体"/>
          <w:szCs w:val="21"/>
          <w:highlight w:val="none"/>
        </w:rPr>
        <w:t>处理。</w:t>
      </w:r>
    </w:p>
    <w:p w14:paraId="5935A578">
      <w:pPr>
        <w:spacing w:line="360" w:lineRule="auto"/>
        <w:ind w:firstLine="420" w:firstLineChars="200"/>
        <w:rPr>
          <w:rFonts w:hint="eastAsia" w:ascii="宋体" w:hAnsi="宋体" w:cs="宋体"/>
          <w:szCs w:val="21"/>
          <w:highlight w:val="none"/>
        </w:rPr>
      </w:pPr>
      <w:r>
        <w:rPr>
          <w:rFonts w:ascii="宋体" w:hAnsi="宋体" w:cs="宋体"/>
          <w:szCs w:val="21"/>
          <w:highlight w:val="none"/>
        </w:rPr>
        <w:t>2.本协议书由委托代理人签名或盖章的，应附法定代表人签名或盖章的授权委托书。</w:t>
      </w:r>
    </w:p>
    <w:p w14:paraId="7A19CA7A">
      <w:pPr>
        <w:spacing w:line="20" w:lineRule="exact"/>
        <w:ind w:firstLine="420"/>
        <w:jc w:val="center"/>
        <w:rPr>
          <w:rFonts w:hint="eastAsia" w:ascii="宋体" w:hAnsi="宋体" w:cs="宋体"/>
          <w:szCs w:val="21"/>
          <w:highlight w:val="none"/>
        </w:rPr>
      </w:pPr>
    </w:p>
    <w:p w14:paraId="4A799B03">
      <w:pPr>
        <w:ind w:firstLine="420"/>
        <w:rPr>
          <w:rFonts w:hint="eastAsia" w:ascii="宋体" w:hAnsi="宋体" w:cs="宋体"/>
          <w:highlight w:val="none"/>
        </w:rPr>
      </w:pPr>
      <w:r>
        <w:rPr>
          <w:rFonts w:ascii="宋体" w:hAnsi="宋体" w:cs="宋体"/>
          <w:highlight w:val="none"/>
        </w:rPr>
        <w:br w:type="page"/>
      </w:r>
    </w:p>
    <w:p w14:paraId="363CA31F">
      <w:pPr>
        <w:pStyle w:val="3"/>
        <w:rPr>
          <w:rFonts w:hint="eastAsia"/>
          <w:highlight w:val="none"/>
        </w:rPr>
      </w:pPr>
      <w:r>
        <w:rPr>
          <w:rFonts w:hint="eastAsia"/>
          <w:sz w:val="36"/>
          <w:szCs w:val="36"/>
          <w:highlight w:val="none"/>
        </w:rPr>
        <w:t>六、安全生产条件（加盖投标人公章）</w:t>
      </w:r>
    </w:p>
    <w:p w14:paraId="4F4ABEB8">
      <w:pPr>
        <w:widowControl/>
        <w:spacing w:line="440" w:lineRule="exact"/>
        <w:ind w:firstLine="883"/>
        <w:jc w:val="center"/>
        <w:rPr>
          <w:rFonts w:hint="eastAsia" w:ascii="黑体" w:hAnsi="黑体" w:eastAsia="黑体" w:cs="宋体"/>
          <w:b/>
          <w:color w:val="000000"/>
          <w:kern w:val="0"/>
          <w:sz w:val="44"/>
          <w:szCs w:val="44"/>
          <w:highlight w:val="none"/>
        </w:rPr>
      </w:pPr>
    </w:p>
    <w:p w14:paraId="23989607">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具备建设行政主管部门颁发的有效安全生产许可证。</w:t>
      </w:r>
    </w:p>
    <w:p w14:paraId="2FC04956">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投标人须在投标文件中提供有效的安全生产许可证复印件。</w:t>
      </w:r>
    </w:p>
    <w:p w14:paraId="7ECA23F5">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联合体投标的，由承担施工的联合体成员提供。</w:t>
      </w:r>
    </w:p>
    <w:p w14:paraId="2BD2654B">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企业主要负责人、拟担任本项目施工负责人、专职安全生产管理人员具备行政主管部门颁发的相应等级的有效安全生产考核合格证书。</w:t>
      </w:r>
    </w:p>
    <w:p w14:paraId="4184A851">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投标人须在投标文件中提供上述人员有效的安全生产考核合格证书复印件。</w:t>
      </w:r>
    </w:p>
    <w:p w14:paraId="26183AD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联合体投标的，由承担施工的联合体成员提供。</w:t>
      </w:r>
    </w:p>
    <w:p w14:paraId="0A96ED78">
      <w:pPr>
        <w:ind w:firstLine="640"/>
        <w:jc w:val="center"/>
        <w:rPr>
          <w:rFonts w:hint="eastAsia" w:ascii="黑体" w:hAnsi="黑体" w:eastAsia="黑体" w:cs="Times New Roman"/>
          <w:bCs/>
          <w:color w:val="000000"/>
          <w:sz w:val="32"/>
          <w:szCs w:val="32"/>
          <w:highlight w:val="none"/>
        </w:rPr>
      </w:pPr>
    </w:p>
    <w:p w14:paraId="5B20C0C3">
      <w:pPr>
        <w:ind w:firstLine="640"/>
        <w:jc w:val="center"/>
        <w:rPr>
          <w:rFonts w:hint="eastAsia" w:ascii="黑体" w:hAnsi="黑体" w:eastAsia="黑体" w:cs="Times New Roman"/>
          <w:bCs/>
          <w:color w:val="000000"/>
          <w:sz w:val="32"/>
          <w:szCs w:val="32"/>
          <w:highlight w:val="none"/>
        </w:rPr>
      </w:pPr>
    </w:p>
    <w:p w14:paraId="128FE8D3">
      <w:pPr>
        <w:ind w:firstLine="640"/>
        <w:jc w:val="center"/>
        <w:rPr>
          <w:rFonts w:hint="eastAsia" w:ascii="黑体" w:hAnsi="黑体" w:eastAsia="黑体" w:cs="Times New Roman"/>
          <w:bCs/>
          <w:color w:val="000000"/>
          <w:sz w:val="32"/>
          <w:szCs w:val="32"/>
          <w:highlight w:val="none"/>
        </w:rPr>
      </w:pPr>
    </w:p>
    <w:p w14:paraId="35E398B5">
      <w:pPr>
        <w:ind w:firstLine="640"/>
        <w:jc w:val="center"/>
        <w:rPr>
          <w:rFonts w:hint="eastAsia" w:ascii="黑体" w:hAnsi="黑体" w:eastAsia="黑体" w:cs="Times New Roman"/>
          <w:bCs/>
          <w:color w:val="000000"/>
          <w:sz w:val="32"/>
          <w:szCs w:val="32"/>
          <w:highlight w:val="none"/>
        </w:rPr>
      </w:pPr>
    </w:p>
    <w:p w14:paraId="7766181D">
      <w:pPr>
        <w:ind w:firstLine="640"/>
        <w:jc w:val="center"/>
        <w:rPr>
          <w:rFonts w:hint="eastAsia" w:ascii="黑体" w:hAnsi="黑体" w:eastAsia="黑体" w:cs="Times New Roman"/>
          <w:bCs/>
          <w:color w:val="000000"/>
          <w:sz w:val="32"/>
          <w:szCs w:val="32"/>
          <w:highlight w:val="none"/>
        </w:rPr>
      </w:pPr>
    </w:p>
    <w:p w14:paraId="22B811DD">
      <w:pPr>
        <w:ind w:firstLine="640"/>
        <w:jc w:val="center"/>
        <w:rPr>
          <w:rFonts w:hint="eastAsia" w:ascii="黑体" w:hAnsi="黑体" w:eastAsia="黑体" w:cs="Times New Roman"/>
          <w:bCs/>
          <w:color w:val="000000"/>
          <w:sz w:val="32"/>
          <w:szCs w:val="32"/>
          <w:highlight w:val="none"/>
        </w:rPr>
      </w:pPr>
    </w:p>
    <w:p w14:paraId="44804A3C">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3A5E8910">
      <w:pPr>
        <w:pStyle w:val="3"/>
        <w:rPr>
          <w:rFonts w:hint="eastAsia"/>
          <w:highlight w:val="none"/>
        </w:rPr>
      </w:pPr>
      <w:r>
        <w:rPr>
          <w:rFonts w:hint="eastAsia"/>
          <w:sz w:val="36"/>
          <w:szCs w:val="36"/>
          <w:highlight w:val="none"/>
        </w:rPr>
        <w:t>七、财务要求（加盖投标人公章）</w:t>
      </w:r>
    </w:p>
    <w:p w14:paraId="35E3AB2B">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2023年、2024年的年度财务状况不亏损。</w:t>
      </w:r>
    </w:p>
    <w:p w14:paraId="7A2A7360">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117E3967">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联合体投标的，联合体各方均需满足上述财务要求。</w:t>
      </w:r>
    </w:p>
    <w:p w14:paraId="665BEDA5">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22DDE86D">
      <w:pPr>
        <w:pStyle w:val="3"/>
        <w:rPr>
          <w:rFonts w:hint="eastAsia"/>
          <w:highlight w:val="none"/>
        </w:rPr>
      </w:pPr>
      <w:r>
        <w:rPr>
          <w:rFonts w:hint="eastAsia"/>
          <w:sz w:val="36"/>
          <w:szCs w:val="36"/>
          <w:highlight w:val="none"/>
        </w:rPr>
        <w:t>八、业绩要求（加盖投标人公章）</w:t>
      </w:r>
    </w:p>
    <w:p w14:paraId="28E0E8BF">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投标人提供的类似业绩应同时满足以下要求：</w:t>
      </w:r>
    </w:p>
    <w:p w14:paraId="574DADB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（一）业绩时间要求：投标截止日前3年内，指2022年1月1日起至投标截止日止（工程总承包业绩或施工业绩以工程竣工时间为准，设计业绩以施工图审查合格时间为准）。</w:t>
      </w:r>
    </w:p>
    <w:p w14:paraId="5A0F415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（二）业绩类型要求：只须符合下列（1）、（2）情形之一</w:t>
      </w:r>
    </w:p>
    <w:p w14:paraId="164B89D8">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（1）1个工程总承包业绩；</w:t>
      </w:r>
    </w:p>
    <w:p w14:paraId="6AF3DD03">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（2）具有1个设计业绩、1个施工业绩。</w:t>
      </w:r>
    </w:p>
    <w:p w14:paraId="2872A91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投标人提供的业绩为联合体业绩的，其在该业绩中的工作分工应与本项目承担的分工一致。</w:t>
      </w:r>
    </w:p>
    <w:p w14:paraId="51CE7C19">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联合体投标的，按联合体协议约定的分工分别提供相应的设计、施工业绩；</w:t>
      </w:r>
    </w:p>
    <w:p w14:paraId="797BBE9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（三）业绩类别要求：光伏电站项目</w:t>
      </w:r>
    </w:p>
    <w:p w14:paraId="1B4CB70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（四）业绩证明材料要求：</w:t>
      </w:r>
    </w:p>
    <w:p w14:paraId="691726B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383629A1">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提供设计业绩的：投标人须在投标文件中提供该业绩的中选通知书（直接发包的项目可提供项目发包人出具的项目直接发包情况说明或证明文书代替）、合同协议书和施工图审查合格证明材料。</w:t>
      </w:r>
    </w:p>
    <w:p w14:paraId="10E7E0D4">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注：</w:t>
      </w:r>
    </w:p>
    <w:p w14:paraId="2AA8E89A">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CF02FA4">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772FD55D">
      <w:pPr>
        <w:widowControl/>
        <w:spacing w:line="360" w:lineRule="auto"/>
        <w:ind w:firstLine="640" w:firstLineChars="200"/>
        <w:jc w:val="left"/>
        <w:rPr>
          <w:rFonts w:hint="eastAsia" w:ascii="宋体" w:hAnsi="宋体" w:eastAsia="宋体" w:cs="宋体"/>
          <w:bCs/>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sz w:val="32"/>
          <w:szCs w:val="32"/>
          <w:highlight w:val="none"/>
        </w:rPr>
        <w:t>不满足上述业绩要求的业绩无效。</w:t>
      </w:r>
    </w:p>
    <w:p w14:paraId="51275B61">
      <w:pPr>
        <w:pStyle w:val="5"/>
        <w:rPr>
          <w:rFonts w:hint="eastAsia"/>
          <w:b/>
          <w:highlight w:val="none"/>
        </w:rPr>
      </w:pPr>
      <w:r>
        <w:rPr>
          <w:highlight w:val="none"/>
        </w:rPr>
        <w:t>类似项目情况表</w:t>
      </w:r>
    </w:p>
    <w:tbl>
      <w:tblPr>
        <w:tblStyle w:val="5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CF91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456" w:type="dxa"/>
            <w:vAlign w:val="center"/>
          </w:tcPr>
          <w:p w14:paraId="6DE97D2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项目名称</w:t>
            </w:r>
          </w:p>
        </w:tc>
        <w:tc>
          <w:tcPr>
            <w:tcW w:w="8027" w:type="dxa"/>
            <w:vAlign w:val="center"/>
          </w:tcPr>
          <w:p w14:paraId="3173A7CC">
            <w:pPr>
              <w:autoSpaceDE w:val="0"/>
              <w:autoSpaceDN w:val="0"/>
              <w:adjustRightInd w:val="0"/>
              <w:snapToGrid w:val="0"/>
              <w:jc w:val="center"/>
              <w:rPr>
                <w:rFonts w:hint="eastAsia" w:ascii="宋体" w:hAnsi="宋体"/>
                <w:kern w:val="0"/>
                <w:szCs w:val="21"/>
                <w:highlight w:val="none"/>
              </w:rPr>
            </w:pPr>
          </w:p>
        </w:tc>
      </w:tr>
      <w:tr w14:paraId="0D909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456" w:type="dxa"/>
            <w:vAlign w:val="center"/>
          </w:tcPr>
          <w:p w14:paraId="3B7C33B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项目所在地</w:t>
            </w:r>
          </w:p>
        </w:tc>
        <w:tc>
          <w:tcPr>
            <w:tcW w:w="8027" w:type="dxa"/>
            <w:vAlign w:val="center"/>
          </w:tcPr>
          <w:p w14:paraId="26D9D36C">
            <w:pPr>
              <w:autoSpaceDE w:val="0"/>
              <w:autoSpaceDN w:val="0"/>
              <w:adjustRightInd w:val="0"/>
              <w:snapToGrid w:val="0"/>
              <w:jc w:val="center"/>
              <w:rPr>
                <w:rFonts w:hint="eastAsia" w:ascii="宋体" w:hAnsi="宋体"/>
                <w:kern w:val="0"/>
                <w:szCs w:val="21"/>
                <w:highlight w:val="none"/>
              </w:rPr>
            </w:pPr>
          </w:p>
        </w:tc>
      </w:tr>
      <w:tr w14:paraId="26EEB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exact"/>
          <w:jc w:val="center"/>
        </w:trPr>
        <w:tc>
          <w:tcPr>
            <w:tcW w:w="1456" w:type="dxa"/>
            <w:vAlign w:val="center"/>
          </w:tcPr>
          <w:p w14:paraId="7DF431CB">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发包人名称</w:t>
            </w:r>
          </w:p>
        </w:tc>
        <w:tc>
          <w:tcPr>
            <w:tcW w:w="8027" w:type="dxa"/>
            <w:vAlign w:val="center"/>
          </w:tcPr>
          <w:p w14:paraId="1C27337B">
            <w:pPr>
              <w:autoSpaceDE w:val="0"/>
              <w:autoSpaceDN w:val="0"/>
              <w:adjustRightInd w:val="0"/>
              <w:snapToGrid w:val="0"/>
              <w:jc w:val="center"/>
              <w:rPr>
                <w:rFonts w:hint="eastAsia" w:ascii="宋体" w:hAnsi="宋体"/>
                <w:kern w:val="0"/>
                <w:szCs w:val="21"/>
                <w:highlight w:val="none"/>
              </w:rPr>
            </w:pPr>
          </w:p>
        </w:tc>
      </w:tr>
      <w:tr w14:paraId="66DEC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456" w:type="dxa"/>
            <w:vAlign w:val="center"/>
          </w:tcPr>
          <w:p w14:paraId="2FEA3864">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发包人地址</w:t>
            </w:r>
          </w:p>
        </w:tc>
        <w:tc>
          <w:tcPr>
            <w:tcW w:w="8027" w:type="dxa"/>
            <w:vAlign w:val="center"/>
          </w:tcPr>
          <w:p w14:paraId="47822553">
            <w:pPr>
              <w:autoSpaceDE w:val="0"/>
              <w:autoSpaceDN w:val="0"/>
              <w:adjustRightInd w:val="0"/>
              <w:snapToGrid w:val="0"/>
              <w:jc w:val="center"/>
              <w:rPr>
                <w:rFonts w:hint="eastAsia" w:ascii="宋体" w:hAnsi="宋体"/>
                <w:kern w:val="0"/>
                <w:szCs w:val="21"/>
                <w:highlight w:val="none"/>
              </w:rPr>
            </w:pPr>
          </w:p>
        </w:tc>
      </w:tr>
      <w:tr w14:paraId="36EC0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456" w:type="dxa"/>
            <w:vAlign w:val="center"/>
          </w:tcPr>
          <w:p w14:paraId="0BC0BC8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发包人电话</w:t>
            </w:r>
          </w:p>
        </w:tc>
        <w:tc>
          <w:tcPr>
            <w:tcW w:w="8027" w:type="dxa"/>
            <w:vAlign w:val="center"/>
          </w:tcPr>
          <w:p w14:paraId="7C0DC283">
            <w:pPr>
              <w:autoSpaceDE w:val="0"/>
              <w:autoSpaceDN w:val="0"/>
              <w:adjustRightInd w:val="0"/>
              <w:snapToGrid w:val="0"/>
              <w:jc w:val="center"/>
              <w:rPr>
                <w:rFonts w:hint="eastAsia" w:ascii="宋体" w:hAnsi="宋体"/>
                <w:kern w:val="0"/>
                <w:szCs w:val="21"/>
                <w:highlight w:val="none"/>
              </w:rPr>
            </w:pPr>
          </w:p>
        </w:tc>
      </w:tr>
      <w:tr w14:paraId="3169F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456" w:type="dxa"/>
            <w:vAlign w:val="center"/>
          </w:tcPr>
          <w:p w14:paraId="17DF6FE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合同价格</w:t>
            </w:r>
          </w:p>
        </w:tc>
        <w:tc>
          <w:tcPr>
            <w:tcW w:w="8027" w:type="dxa"/>
            <w:vAlign w:val="center"/>
          </w:tcPr>
          <w:p w14:paraId="71D5C816">
            <w:pPr>
              <w:autoSpaceDE w:val="0"/>
              <w:autoSpaceDN w:val="0"/>
              <w:adjustRightInd w:val="0"/>
              <w:snapToGrid w:val="0"/>
              <w:jc w:val="center"/>
              <w:rPr>
                <w:rFonts w:hint="eastAsia" w:ascii="宋体" w:hAnsi="宋体"/>
                <w:kern w:val="0"/>
                <w:szCs w:val="21"/>
                <w:highlight w:val="none"/>
              </w:rPr>
            </w:pPr>
          </w:p>
        </w:tc>
      </w:tr>
      <w:tr w14:paraId="0E64B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456" w:type="dxa"/>
            <w:vAlign w:val="center"/>
          </w:tcPr>
          <w:p w14:paraId="484B799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开工日期</w:t>
            </w:r>
          </w:p>
        </w:tc>
        <w:tc>
          <w:tcPr>
            <w:tcW w:w="8027" w:type="dxa"/>
            <w:vAlign w:val="center"/>
          </w:tcPr>
          <w:p w14:paraId="1284DED1">
            <w:pPr>
              <w:autoSpaceDE w:val="0"/>
              <w:autoSpaceDN w:val="0"/>
              <w:adjustRightInd w:val="0"/>
              <w:snapToGrid w:val="0"/>
              <w:jc w:val="center"/>
              <w:rPr>
                <w:rFonts w:hint="eastAsia" w:ascii="宋体" w:hAnsi="宋体"/>
                <w:kern w:val="0"/>
                <w:szCs w:val="21"/>
                <w:highlight w:val="none"/>
              </w:rPr>
            </w:pPr>
          </w:p>
        </w:tc>
      </w:tr>
      <w:tr w14:paraId="6C63B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7FC157C">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竣工日期</w:t>
            </w:r>
          </w:p>
        </w:tc>
        <w:tc>
          <w:tcPr>
            <w:tcW w:w="8027" w:type="dxa"/>
            <w:vAlign w:val="center"/>
          </w:tcPr>
          <w:p w14:paraId="2CD116C8">
            <w:pPr>
              <w:autoSpaceDE w:val="0"/>
              <w:autoSpaceDN w:val="0"/>
              <w:adjustRightInd w:val="0"/>
              <w:snapToGrid w:val="0"/>
              <w:jc w:val="center"/>
              <w:rPr>
                <w:rFonts w:hint="eastAsia" w:ascii="宋体" w:hAnsi="宋体"/>
                <w:kern w:val="0"/>
                <w:szCs w:val="21"/>
                <w:highlight w:val="none"/>
              </w:rPr>
            </w:pPr>
          </w:p>
        </w:tc>
      </w:tr>
      <w:tr w14:paraId="6C16E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3" w:hRule="exact"/>
          <w:jc w:val="center"/>
        </w:trPr>
        <w:tc>
          <w:tcPr>
            <w:tcW w:w="1456" w:type="dxa"/>
            <w:vAlign w:val="center"/>
          </w:tcPr>
          <w:p w14:paraId="495FAB0C">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承担的工作</w:t>
            </w:r>
          </w:p>
        </w:tc>
        <w:tc>
          <w:tcPr>
            <w:tcW w:w="8027" w:type="dxa"/>
            <w:vAlign w:val="center"/>
          </w:tcPr>
          <w:p w14:paraId="7631B5C3">
            <w:pPr>
              <w:autoSpaceDE w:val="0"/>
              <w:autoSpaceDN w:val="0"/>
              <w:adjustRightInd w:val="0"/>
              <w:snapToGrid w:val="0"/>
              <w:jc w:val="center"/>
              <w:rPr>
                <w:rFonts w:hint="eastAsia" w:ascii="宋体" w:hAnsi="宋体"/>
                <w:kern w:val="0"/>
                <w:szCs w:val="21"/>
                <w:highlight w:val="none"/>
              </w:rPr>
            </w:pPr>
          </w:p>
        </w:tc>
      </w:tr>
      <w:tr w14:paraId="57C36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456" w:type="dxa"/>
            <w:vAlign w:val="center"/>
          </w:tcPr>
          <w:p w14:paraId="44E2D37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工程质量</w:t>
            </w:r>
          </w:p>
        </w:tc>
        <w:tc>
          <w:tcPr>
            <w:tcW w:w="8027" w:type="dxa"/>
            <w:vAlign w:val="center"/>
          </w:tcPr>
          <w:p w14:paraId="4CD663E7">
            <w:pPr>
              <w:autoSpaceDE w:val="0"/>
              <w:autoSpaceDN w:val="0"/>
              <w:adjustRightInd w:val="0"/>
              <w:snapToGrid w:val="0"/>
              <w:jc w:val="center"/>
              <w:rPr>
                <w:rFonts w:hint="eastAsia" w:ascii="宋体" w:hAnsi="宋体"/>
                <w:kern w:val="0"/>
                <w:szCs w:val="21"/>
                <w:highlight w:val="none"/>
              </w:rPr>
            </w:pPr>
          </w:p>
        </w:tc>
      </w:tr>
      <w:tr w14:paraId="4C63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7DE78C6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项目经理</w:t>
            </w:r>
            <w:r>
              <w:rPr>
                <w:rFonts w:hint="eastAsia" w:ascii="宋体" w:hAnsi="宋体"/>
                <w:kern w:val="0"/>
                <w:szCs w:val="21"/>
                <w:highlight w:val="none"/>
              </w:rPr>
              <w:t>或项目负责人</w:t>
            </w:r>
          </w:p>
        </w:tc>
        <w:tc>
          <w:tcPr>
            <w:tcW w:w="8027" w:type="dxa"/>
            <w:vAlign w:val="center"/>
          </w:tcPr>
          <w:p w14:paraId="37016A9D">
            <w:pPr>
              <w:autoSpaceDE w:val="0"/>
              <w:autoSpaceDN w:val="0"/>
              <w:adjustRightInd w:val="0"/>
              <w:snapToGrid w:val="0"/>
              <w:jc w:val="center"/>
              <w:rPr>
                <w:rFonts w:hint="eastAsia" w:ascii="宋体" w:hAnsi="宋体"/>
                <w:kern w:val="0"/>
                <w:szCs w:val="21"/>
                <w:highlight w:val="none"/>
              </w:rPr>
            </w:pPr>
          </w:p>
        </w:tc>
      </w:tr>
      <w:tr w14:paraId="6042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B1B2A0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技术负责人（</w:t>
            </w:r>
            <w:r>
              <w:rPr>
                <w:rFonts w:hint="eastAsia" w:ascii="宋体" w:hAnsi="宋体"/>
                <w:kern w:val="0"/>
                <w:szCs w:val="21"/>
                <w:highlight w:val="none"/>
              </w:rPr>
              <w:t>如有</w:t>
            </w:r>
            <w:r>
              <w:rPr>
                <w:rFonts w:ascii="宋体" w:hAnsi="宋体"/>
                <w:kern w:val="0"/>
                <w:szCs w:val="21"/>
                <w:highlight w:val="none"/>
              </w:rPr>
              <w:t>）</w:t>
            </w:r>
          </w:p>
        </w:tc>
        <w:tc>
          <w:tcPr>
            <w:tcW w:w="8027" w:type="dxa"/>
            <w:vAlign w:val="center"/>
          </w:tcPr>
          <w:p w14:paraId="4C291CCC">
            <w:pPr>
              <w:autoSpaceDE w:val="0"/>
              <w:autoSpaceDN w:val="0"/>
              <w:adjustRightInd w:val="0"/>
              <w:snapToGrid w:val="0"/>
              <w:jc w:val="center"/>
              <w:rPr>
                <w:rFonts w:hint="eastAsia" w:ascii="宋体" w:hAnsi="宋体"/>
                <w:kern w:val="0"/>
                <w:szCs w:val="21"/>
                <w:highlight w:val="none"/>
              </w:rPr>
            </w:pPr>
          </w:p>
        </w:tc>
      </w:tr>
      <w:tr w14:paraId="5814F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783E329">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设计负责人（如有）</w:t>
            </w:r>
          </w:p>
        </w:tc>
        <w:tc>
          <w:tcPr>
            <w:tcW w:w="8027" w:type="dxa"/>
            <w:vAlign w:val="center"/>
          </w:tcPr>
          <w:p w14:paraId="19AE8AF1">
            <w:pPr>
              <w:autoSpaceDE w:val="0"/>
              <w:autoSpaceDN w:val="0"/>
              <w:adjustRightInd w:val="0"/>
              <w:snapToGrid w:val="0"/>
              <w:jc w:val="center"/>
              <w:rPr>
                <w:rFonts w:hint="eastAsia" w:ascii="宋体" w:hAnsi="宋体"/>
                <w:kern w:val="0"/>
                <w:szCs w:val="21"/>
                <w:highlight w:val="none"/>
              </w:rPr>
            </w:pPr>
          </w:p>
        </w:tc>
      </w:tr>
      <w:tr w14:paraId="5907C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37DB9848">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施工负责人（如有）</w:t>
            </w:r>
          </w:p>
        </w:tc>
        <w:tc>
          <w:tcPr>
            <w:tcW w:w="8027" w:type="dxa"/>
            <w:vAlign w:val="center"/>
          </w:tcPr>
          <w:p w14:paraId="7E6DE56F">
            <w:pPr>
              <w:autoSpaceDE w:val="0"/>
              <w:autoSpaceDN w:val="0"/>
              <w:adjustRightInd w:val="0"/>
              <w:snapToGrid w:val="0"/>
              <w:jc w:val="center"/>
              <w:rPr>
                <w:rFonts w:hint="eastAsia" w:ascii="宋体" w:hAnsi="宋体"/>
                <w:kern w:val="0"/>
                <w:szCs w:val="21"/>
                <w:highlight w:val="none"/>
              </w:rPr>
            </w:pPr>
          </w:p>
        </w:tc>
      </w:tr>
      <w:tr w14:paraId="36128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456" w:type="dxa"/>
            <w:vAlign w:val="center"/>
          </w:tcPr>
          <w:p w14:paraId="1A6AA95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总监理工程师及电话</w:t>
            </w:r>
          </w:p>
        </w:tc>
        <w:tc>
          <w:tcPr>
            <w:tcW w:w="8027" w:type="dxa"/>
            <w:vAlign w:val="center"/>
          </w:tcPr>
          <w:p w14:paraId="08EE3922">
            <w:pPr>
              <w:autoSpaceDE w:val="0"/>
              <w:autoSpaceDN w:val="0"/>
              <w:adjustRightInd w:val="0"/>
              <w:snapToGrid w:val="0"/>
              <w:jc w:val="center"/>
              <w:rPr>
                <w:rFonts w:hint="eastAsia" w:ascii="宋体" w:hAnsi="宋体"/>
                <w:kern w:val="0"/>
                <w:szCs w:val="21"/>
                <w:highlight w:val="none"/>
              </w:rPr>
            </w:pPr>
          </w:p>
        </w:tc>
      </w:tr>
      <w:tr w14:paraId="680E06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77" w:hRule="exact"/>
          <w:jc w:val="center"/>
        </w:trPr>
        <w:tc>
          <w:tcPr>
            <w:tcW w:w="1456" w:type="dxa"/>
            <w:vAlign w:val="center"/>
          </w:tcPr>
          <w:p w14:paraId="7F46D249">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项目描述</w:t>
            </w:r>
          </w:p>
        </w:tc>
        <w:tc>
          <w:tcPr>
            <w:tcW w:w="8027" w:type="dxa"/>
            <w:vAlign w:val="center"/>
          </w:tcPr>
          <w:p w14:paraId="5AFE479C">
            <w:pPr>
              <w:autoSpaceDE w:val="0"/>
              <w:autoSpaceDN w:val="0"/>
              <w:adjustRightInd w:val="0"/>
              <w:snapToGrid w:val="0"/>
              <w:jc w:val="center"/>
              <w:rPr>
                <w:rFonts w:hint="eastAsia" w:ascii="宋体" w:hAnsi="宋体"/>
                <w:kern w:val="0"/>
                <w:szCs w:val="21"/>
                <w:highlight w:val="none"/>
              </w:rPr>
            </w:pPr>
          </w:p>
        </w:tc>
      </w:tr>
      <w:tr w14:paraId="367FB2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244230">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备注</w:t>
            </w:r>
          </w:p>
        </w:tc>
        <w:tc>
          <w:tcPr>
            <w:tcW w:w="8027" w:type="dxa"/>
            <w:vAlign w:val="center"/>
          </w:tcPr>
          <w:p w14:paraId="730C35FA">
            <w:pPr>
              <w:autoSpaceDE w:val="0"/>
              <w:autoSpaceDN w:val="0"/>
              <w:adjustRightInd w:val="0"/>
              <w:snapToGrid w:val="0"/>
              <w:jc w:val="center"/>
              <w:rPr>
                <w:rFonts w:hint="eastAsia" w:ascii="宋体" w:hAnsi="宋体"/>
                <w:kern w:val="0"/>
                <w:szCs w:val="21"/>
                <w:highlight w:val="none"/>
              </w:rPr>
            </w:pPr>
          </w:p>
        </w:tc>
      </w:tr>
    </w:tbl>
    <w:p w14:paraId="0A92128C">
      <w:pPr>
        <w:ind w:firstLine="640"/>
        <w:jc w:val="center"/>
        <w:rPr>
          <w:rFonts w:hint="eastAsia" w:ascii="黑体" w:hAnsi="黑体" w:eastAsia="黑体" w:cs="Times New Roman"/>
          <w:bCs/>
          <w:color w:val="000000"/>
          <w:sz w:val="32"/>
          <w:szCs w:val="32"/>
          <w:highlight w:val="none"/>
        </w:rPr>
      </w:pPr>
    </w:p>
    <w:p w14:paraId="7339FF85">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1F7B42F1">
      <w:pPr>
        <w:pStyle w:val="3"/>
        <w:rPr>
          <w:rFonts w:hint="eastAsia"/>
          <w:sz w:val="36"/>
          <w:szCs w:val="36"/>
          <w:highlight w:val="none"/>
        </w:rPr>
      </w:pPr>
      <w:r>
        <w:rPr>
          <w:rFonts w:hint="eastAsia"/>
          <w:sz w:val="36"/>
          <w:szCs w:val="36"/>
          <w:highlight w:val="none"/>
        </w:rPr>
        <w:t>九、信誉要求（加盖投标人公章）</w:t>
      </w:r>
    </w:p>
    <w:p w14:paraId="67135F90">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（一）投标人自行承诺2020年1月1日至招标截止日止未被有关行政部门暂停投标资格,或被有关行政部门暂停投标资格期限已满。</w:t>
      </w:r>
    </w:p>
    <w:p w14:paraId="6D45F32C">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二名中选候选人被列为失信被执行人的，则取消其中选资格并依法追究相关责任。</w:t>
      </w:r>
    </w:p>
    <w:p w14:paraId="2F8ED359">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投标人自行承诺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154EDA9F">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投标人自行承诺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0D25BEB6">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投标人须在投标文件中针对上述内容提供承诺及截图。</w:t>
      </w:r>
    </w:p>
    <w:p w14:paraId="259C1588">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3C60EDE1">
      <w:pPr>
        <w:widowControl/>
        <w:spacing w:line="360" w:lineRule="auto"/>
        <w:ind w:firstLine="640" w:firstLineChars="200"/>
        <w:jc w:val="left"/>
        <w:rPr>
          <w:rFonts w:hint="eastAsia" w:ascii="宋体" w:hAnsi="宋体" w:eastAsia="宋体" w:cs="宋体"/>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5D13AB70">
      <w:pPr>
        <w:pStyle w:val="3"/>
        <w:rPr>
          <w:rFonts w:hint="eastAsia"/>
          <w:sz w:val="36"/>
          <w:szCs w:val="36"/>
          <w:highlight w:val="none"/>
        </w:rPr>
      </w:pPr>
      <w:r>
        <w:rPr>
          <w:rFonts w:hint="eastAsia"/>
          <w:sz w:val="36"/>
          <w:szCs w:val="36"/>
          <w:highlight w:val="none"/>
        </w:rPr>
        <w:t>十、项目管理团队（加盖投标人公章）</w:t>
      </w:r>
    </w:p>
    <w:tbl>
      <w:tblPr>
        <w:tblStyle w:val="5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41E71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56A4CA5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职务</w:t>
            </w:r>
          </w:p>
        </w:tc>
        <w:tc>
          <w:tcPr>
            <w:tcW w:w="840" w:type="dxa"/>
            <w:vMerge w:val="restart"/>
            <w:vAlign w:val="center"/>
          </w:tcPr>
          <w:p w14:paraId="0AF45A7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690" w:type="dxa"/>
            <w:vMerge w:val="restart"/>
            <w:vAlign w:val="center"/>
          </w:tcPr>
          <w:p w14:paraId="5B3EF9F8">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职称</w:t>
            </w:r>
          </w:p>
        </w:tc>
        <w:tc>
          <w:tcPr>
            <w:tcW w:w="6220" w:type="dxa"/>
            <w:gridSpan w:val="5"/>
            <w:vAlign w:val="center"/>
          </w:tcPr>
          <w:p w14:paraId="1A08732A">
            <w:pPr>
              <w:autoSpaceDE w:val="0"/>
              <w:autoSpaceDN w:val="0"/>
              <w:adjustRightInd w:val="0"/>
              <w:snapToGrid w:val="0"/>
              <w:ind w:firstLine="420"/>
              <w:jc w:val="center"/>
              <w:rPr>
                <w:rFonts w:hint="eastAsia" w:ascii="宋体" w:hAnsi="宋体" w:cs="宋体"/>
                <w:kern w:val="0"/>
                <w:szCs w:val="21"/>
                <w:highlight w:val="none"/>
              </w:rPr>
            </w:pPr>
            <w:r>
              <w:rPr>
                <w:rFonts w:hint="eastAsia" w:ascii="宋体" w:hAnsi="宋体" w:cs="宋体"/>
                <w:kern w:val="0"/>
                <w:szCs w:val="21"/>
                <w:highlight w:val="none"/>
              </w:rPr>
              <w:t>执业或职业资格证明</w:t>
            </w:r>
          </w:p>
        </w:tc>
        <w:tc>
          <w:tcPr>
            <w:tcW w:w="896" w:type="dxa"/>
            <w:vAlign w:val="center"/>
          </w:tcPr>
          <w:p w14:paraId="5136E474">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00495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59DB30A7">
            <w:pPr>
              <w:autoSpaceDE w:val="0"/>
              <w:autoSpaceDN w:val="0"/>
              <w:adjustRightInd w:val="0"/>
              <w:snapToGrid w:val="0"/>
              <w:ind w:firstLine="420"/>
              <w:jc w:val="center"/>
              <w:rPr>
                <w:rFonts w:hint="eastAsia" w:ascii="宋体" w:hAnsi="宋体" w:cs="宋体"/>
                <w:kern w:val="0"/>
                <w:szCs w:val="21"/>
                <w:highlight w:val="none"/>
              </w:rPr>
            </w:pPr>
          </w:p>
        </w:tc>
        <w:tc>
          <w:tcPr>
            <w:tcW w:w="840" w:type="dxa"/>
            <w:vMerge w:val="continue"/>
          </w:tcPr>
          <w:p w14:paraId="48E66B68">
            <w:pPr>
              <w:autoSpaceDE w:val="0"/>
              <w:autoSpaceDN w:val="0"/>
              <w:adjustRightInd w:val="0"/>
              <w:snapToGrid w:val="0"/>
              <w:ind w:firstLine="420"/>
              <w:jc w:val="center"/>
              <w:rPr>
                <w:rFonts w:hint="eastAsia" w:ascii="宋体" w:hAnsi="宋体" w:cs="宋体"/>
                <w:kern w:val="0"/>
                <w:szCs w:val="21"/>
                <w:highlight w:val="none"/>
              </w:rPr>
            </w:pPr>
          </w:p>
        </w:tc>
        <w:tc>
          <w:tcPr>
            <w:tcW w:w="690" w:type="dxa"/>
            <w:vMerge w:val="continue"/>
          </w:tcPr>
          <w:p w14:paraId="4AB34E78">
            <w:pPr>
              <w:autoSpaceDE w:val="0"/>
              <w:autoSpaceDN w:val="0"/>
              <w:adjustRightInd w:val="0"/>
              <w:snapToGrid w:val="0"/>
              <w:ind w:firstLine="420"/>
              <w:jc w:val="center"/>
              <w:rPr>
                <w:rFonts w:hint="eastAsia" w:ascii="宋体" w:hAnsi="宋体" w:cs="宋体"/>
                <w:kern w:val="0"/>
                <w:szCs w:val="21"/>
                <w:highlight w:val="none"/>
              </w:rPr>
            </w:pPr>
          </w:p>
        </w:tc>
        <w:tc>
          <w:tcPr>
            <w:tcW w:w="1167" w:type="dxa"/>
            <w:vAlign w:val="center"/>
          </w:tcPr>
          <w:p w14:paraId="5BD63BB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证书名称</w:t>
            </w:r>
          </w:p>
        </w:tc>
        <w:tc>
          <w:tcPr>
            <w:tcW w:w="776" w:type="dxa"/>
            <w:vAlign w:val="center"/>
          </w:tcPr>
          <w:p w14:paraId="44BCD6E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级别</w:t>
            </w:r>
          </w:p>
        </w:tc>
        <w:tc>
          <w:tcPr>
            <w:tcW w:w="778" w:type="dxa"/>
            <w:vAlign w:val="center"/>
          </w:tcPr>
          <w:p w14:paraId="1B8E5C4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证号</w:t>
            </w:r>
          </w:p>
        </w:tc>
        <w:tc>
          <w:tcPr>
            <w:tcW w:w="776" w:type="dxa"/>
            <w:vAlign w:val="center"/>
          </w:tcPr>
          <w:p w14:paraId="3F77C8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专业</w:t>
            </w:r>
          </w:p>
        </w:tc>
        <w:tc>
          <w:tcPr>
            <w:tcW w:w="2723" w:type="dxa"/>
            <w:vAlign w:val="center"/>
          </w:tcPr>
          <w:p w14:paraId="715DFC6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养老保险</w:t>
            </w:r>
          </w:p>
        </w:tc>
        <w:tc>
          <w:tcPr>
            <w:tcW w:w="896" w:type="dxa"/>
          </w:tcPr>
          <w:p w14:paraId="3DA86577">
            <w:pPr>
              <w:autoSpaceDE w:val="0"/>
              <w:autoSpaceDN w:val="0"/>
              <w:adjustRightInd w:val="0"/>
              <w:snapToGrid w:val="0"/>
              <w:ind w:firstLine="420"/>
              <w:jc w:val="center"/>
              <w:rPr>
                <w:rFonts w:hint="eastAsia" w:ascii="宋体" w:hAnsi="宋体" w:cs="宋体"/>
                <w:kern w:val="0"/>
                <w:szCs w:val="21"/>
                <w:highlight w:val="none"/>
              </w:rPr>
            </w:pPr>
          </w:p>
        </w:tc>
      </w:tr>
      <w:tr w14:paraId="0E400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8B572B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总承包项目经理</w:t>
            </w:r>
          </w:p>
        </w:tc>
        <w:tc>
          <w:tcPr>
            <w:tcW w:w="840" w:type="dxa"/>
          </w:tcPr>
          <w:p w14:paraId="03FDF14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01D239C">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8EBF14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E93A8B3">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1BBC38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B49E0F8">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C4887C1">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558C9BC1">
            <w:pPr>
              <w:autoSpaceDE w:val="0"/>
              <w:autoSpaceDN w:val="0"/>
              <w:adjustRightInd w:val="0"/>
              <w:snapToGrid w:val="0"/>
              <w:ind w:firstLine="420"/>
              <w:jc w:val="center"/>
              <w:rPr>
                <w:rFonts w:hint="eastAsia" w:ascii="宋体" w:hAnsi="宋体" w:cs="宋体"/>
                <w:kern w:val="0"/>
                <w:szCs w:val="21"/>
                <w:highlight w:val="none"/>
              </w:rPr>
            </w:pPr>
          </w:p>
        </w:tc>
      </w:tr>
      <w:tr w14:paraId="766ED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4A6B121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设计负责人</w:t>
            </w:r>
          </w:p>
        </w:tc>
        <w:tc>
          <w:tcPr>
            <w:tcW w:w="840" w:type="dxa"/>
          </w:tcPr>
          <w:p w14:paraId="08A1806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6C7C1EA">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867075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390C26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337F060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B16B96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1D4224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6233C08D">
            <w:pPr>
              <w:autoSpaceDE w:val="0"/>
              <w:autoSpaceDN w:val="0"/>
              <w:adjustRightInd w:val="0"/>
              <w:snapToGrid w:val="0"/>
              <w:ind w:firstLine="420"/>
              <w:jc w:val="center"/>
              <w:rPr>
                <w:rFonts w:hint="eastAsia" w:ascii="宋体" w:hAnsi="宋体" w:cs="宋体"/>
                <w:kern w:val="0"/>
                <w:szCs w:val="21"/>
                <w:highlight w:val="none"/>
              </w:rPr>
            </w:pPr>
          </w:p>
        </w:tc>
      </w:tr>
      <w:tr w14:paraId="283A4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5E20EB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施工负责人</w:t>
            </w:r>
          </w:p>
        </w:tc>
        <w:tc>
          <w:tcPr>
            <w:tcW w:w="840" w:type="dxa"/>
          </w:tcPr>
          <w:p w14:paraId="1C5C8364">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4294A2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F0F78B0">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F95D7B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6280A6B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C89DA8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F926C6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F548334">
            <w:pPr>
              <w:autoSpaceDE w:val="0"/>
              <w:autoSpaceDN w:val="0"/>
              <w:adjustRightInd w:val="0"/>
              <w:snapToGrid w:val="0"/>
              <w:ind w:firstLine="420"/>
              <w:jc w:val="center"/>
              <w:rPr>
                <w:rFonts w:hint="eastAsia" w:ascii="宋体" w:hAnsi="宋体" w:cs="宋体"/>
                <w:kern w:val="0"/>
                <w:szCs w:val="21"/>
                <w:highlight w:val="none"/>
              </w:rPr>
            </w:pPr>
          </w:p>
        </w:tc>
      </w:tr>
      <w:tr w14:paraId="419B8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5E51584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施工技术负责人</w:t>
            </w:r>
          </w:p>
        </w:tc>
        <w:tc>
          <w:tcPr>
            <w:tcW w:w="840" w:type="dxa"/>
          </w:tcPr>
          <w:p w14:paraId="71B36B8F">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B3244C3">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284B16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796779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4277888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EBE1369">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CFB97F5">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B0172BD">
            <w:pPr>
              <w:autoSpaceDE w:val="0"/>
              <w:autoSpaceDN w:val="0"/>
              <w:adjustRightInd w:val="0"/>
              <w:snapToGrid w:val="0"/>
              <w:ind w:firstLine="420"/>
              <w:jc w:val="center"/>
              <w:rPr>
                <w:rFonts w:hint="eastAsia" w:ascii="宋体" w:hAnsi="宋体" w:cs="宋体"/>
                <w:kern w:val="0"/>
                <w:szCs w:val="21"/>
                <w:highlight w:val="none"/>
              </w:rPr>
            </w:pPr>
          </w:p>
        </w:tc>
      </w:tr>
      <w:tr w14:paraId="76C32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0606BF6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专职安全生产管理人员</w:t>
            </w:r>
          </w:p>
        </w:tc>
        <w:tc>
          <w:tcPr>
            <w:tcW w:w="840" w:type="dxa"/>
          </w:tcPr>
          <w:p w14:paraId="4BE9E979">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7AEA7F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26F775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9431E8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EF7D30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4686CA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51DB8E2">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704A8AFE">
            <w:pPr>
              <w:autoSpaceDE w:val="0"/>
              <w:autoSpaceDN w:val="0"/>
              <w:adjustRightInd w:val="0"/>
              <w:snapToGrid w:val="0"/>
              <w:ind w:firstLine="420"/>
              <w:jc w:val="center"/>
              <w:rPr>
                <w:rFonts w:hint="eastAsia" w:ascii="宋体" w:hAnsi="宋体" w:cs="宋体"/>
                <w:kern w:val="0"/>
                <w:szCs w:val="21"/>
                <w:highlight w:val="none"/>
              </w:rPr>
            </w:pPr>
          </w:p>
        </w:tc>
      </w:tr>
      <w:tr w14:paraId="5CC0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4C3150">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5E0CA5FF">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64922F8">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ECF5D2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436ACC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08F9D9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309EA73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182BE21">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FC4D234">
            <w:pPr>
              <w:autoSpaceDE w:val="0"/>
              <w:autoSpaceDN w:val="0"/>
              <w:adjustRightInd w:val="0"/>
              <w:snapToGrid w:val="0"/>
              <w:ind w:firstLine="420"/>
              <w:jc w:val="center"/>
              <w:rPr>
                <w:rFonts w:hint="eastAsia" w:ascii="宋体" w:hAnsi="宋体" w:cs="宋体"/>
                <w:kern w:val="0"/>
                <w:szCs w:val="21"/>
                <w:highlight w:val="none"/>
              </w:rPr>
            </w:pPr>
          </w:p>
        </w:tc>
      </w:tr>
      <w:tr w14:paraId="64C6C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ED2E1C7">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B2C85C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6141DB2">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CC414A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959F09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A70809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902EF43">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0A1AA38">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750BE7C1">
            <w:pPr>
              <w:autoSpaceDE w:val="0"/>
              <w:autoSpaceDN w:val="0"/>
              <w:adjustRightInd w:val="0"/>
              <w:snapToGrid w:val="0"/>
              <w:ind w:firstLine="420"/>
              <w:jc w:val="center"/>
              <w:rPr>
                <w:rFonts w:hint="eastAsia" w:ascii="宋体" w:hAnsi="宋体" w:cs="宋体"/>
                <w:kern w:val="0"/>
                <w:szCs w:val="21"/>
                <w:highlight w:val="none"/>
              </w:rPr>
            </w:pPr>
          </w:p>
        </w:tc>
      </w:tr>
      <w:tr w14:paraId="26BE5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C98C6C">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71CD26B">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17C11BC7">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6653710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A238A7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30847D5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5C8E7E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6774F0A4">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0C40A31D">
            <w:pPr>
              <w:autoSpaceDE w:val="0"/>
              <w:autoSpaceDN w:val="0"/>
              <w:adjustRightInd w:val="0"/>
              <w:snapToGrid w:val="0"/>
              <w:ind w:firstLine="420"/>
              <w:jc w:val="center"/>
              <w:rPr>
                <w:rFonts w:hint="eastAsia" w:ascii="宋体" w:hAnsi="宋体" w:cs="宋体"/>
                <w:kern w:val="0"/>
                <w:szCs w:val="21"/>
                <w:highlight w:val="none"/>
              </w:rPr>
            </w:pPr>
          </w:p>
        </w:tc>
      </w:tr>
      <w:tr w14:paraId="134BF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F849493">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4C44B61A">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30AD01A">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0DE21F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4C9636F">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6CF8895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5B9BDBA">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11B04A6F">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3245134">
            <w:pPr>
              <w:autoSpaceDE w:val="0"/>
              <w:autoSpaceDN w:val="0"/>
              <w:adjustRightInd w:val="0"/>
              <w:snapToGrid w:val="0"/>
              <w:ind w:firstLine="420"/>
              <w:jc w:val="center"/>
              <w:rPr>
                <w:rFonts w:hint="eastAsia" w:ascii="宋体" w:hAnsi="宋体" w:cs="宋体"/>
                <w:kern w:val="0"/>
                <w:szCs w:val="21"/>
                <w:highlight w:val="none"/>
              </w:rPr>
            </w:pPr>
          </w:p>
        </w:tc>
      </w:tr>
      <w:tr w14:paraId="479C09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4A7EEC4">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197FAF5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52768A26">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89EC31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DAE7FA0">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A63012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33021E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890F0D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B730BE4">
            <w:pPr>
              <w:autoSpaceDE w:val="0"/>
              <w:autoSpaceDN w:val="0"/>
              <w:adjustRightInd w:val="0"/>
              <w:snapToGrid w:val="0"/>
              <w:ind w:firstLine="420"/>
              <w:jc w:val="center"/>
              <w:rPr>
                <w:rFonts w:hint="eastAsia" w:ascii="宋体" w:hAnsi="宋体" w:cs="宋体"/>
                <w:kern w:val="0"/>
                <w:szCs w:val="21"/>
                <w:highlight w:val="none"/>
              </w:rPr>
            </w:pPr>
          </w:p>
        </w:tc>
      </w:tr>
      <w:tr w14:paraId="24E34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2E5E51">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35E52E4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42D465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47F13F31">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D1219BD">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A722076">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753F63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B19109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B9E59AF">
            <w:pPr>
              <w:autoSpaceDE w:val="0"/>
              <w:autoSpaceDN w:val="0"/>
              <w:adjustRightInd w:val="0"/>
              <w:snapToGrid w:val="0"/>
              <w:ind w:firstLine="420"/>
              <w:jc w:val="center"/>
              <w:rPr>
                <w:rFonts w:hint="eastAsia" w:ascii="宋体" w:hAnsi="宋体" w:cs="宋体"/>
                <w:kern w:val="0"/>
                <w:szCs w:val="21"/>
                <w:highlight w:val="none"/>
              </w:rPr>
            </w:pPr>
          </w:p>
        </w:tc>
      </w:tr>
      <w:tr w14:paraId="2F5FA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E1356C4">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06F469A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98529D1">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4A2191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9A91285">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763854A0">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A1375EF">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7A03CC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9474CF2">
            <w:pPr>
              <w:autoSpaceDE w:val="0"/>
              <w:autoSpaceDN w:val="0"/>
              <w:adjustRightInd w:val="0"/>
              <w:snapToGrid w:val="0"/>
              <w:ind w:firstLine="420"/>
              <w:jc w:val="center"/>
              <w:rPr>
                <w:rFonts w:hint="eastAsia" w:ascii="宋体" w:hAnsi="宋体" w:cs="宋体"/>
                <w:kern w:val="0"/>
                <w:szCs w:val="21"/>
                <w:highlight w:val="none"/>
              </w:rPr>
            </w:pPr>
          </w:p>
        </w:tc>
      </w:tr>
      <w:tr w14:paraId="5E3D5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3805428">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6D292A9E">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5F54D00E">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53BE8F36">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5088FA8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32012807">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169537B">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70B485B3">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587A1325">
            <w:pPr>
              <w:autoSpaceDE w:val="0"/>
              <w:autoSpaceDN w:val="0"/>
              <w:adjustRightInd w:val="0"/>
              <w:snapToGrid w:val="0"/>
              <w:ind w:firstLine="420"/>
              <w:jc w:val="left"/>
              <w:rPr>
                <w:rFonts w:hint="eastAsia" w:ascii="宋体" w:hAnsi="宋体" w:cs="宋体"/>
                <w:kern w:val="0"/>
                <w:szCs w:val="21"/>
                <w:highlight w:val="none"/>
              </w:rPr>
            </w:pPr>
          </w:p>
        </w:tc>
      </w:tr>
      <w:tr w14:paraId="31905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2CC1EFF">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1BCE046A">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98C2003">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1FB4F433">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C090B96">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020E6924">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DE43010">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3614D98A">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58EA5A20">
            <w:pPr>
              <w:autoSpaceDE w:val="0"/>
              <w:autoSpaceDN w:val="0"/>
              <w:adjustRightInd w:val="0"/>
              <w:snapToGrid w:val="0"/>
              <w:ind w:firstLine="420"/>
              <w:jc w:val="left"/>
              <w:rPr>
                <w:rFonts w:hint="eastAsia" w:ascii="宋体" w:hAnsi="宋体" w:cs="宋体"/>
                <w:kern w:val="0"/>
                <w:szCs w:val="21"/>
                <w:highlight w:val="none"/>
              </w:rPr>
            </w:pPr>
          </w:p>
        </w:tc>
      </w:tr>
      <w:tr w14:paraId="74CB76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8CEA989">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7B4AACC1">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7AD26CF5">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75AAF527">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3A8BC6A4">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1F504398">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53DD2AB">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0FC7C9A8">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7E8FFC35">
            <w:pPr>
              <w:autoSpaceDE w:val="0"/>
              <w:autoSpaceDN w:val="0"/>
              <w:adjustRightInd w:val="0"/>
              <w:snapToGrid w:val="0"/>
              <w:ind w:firstLine="420"/>
              <w:jc w:val="left"/>
              <w:rPr>
                <w:rFonts w:hint="eastAsia" w:ascii="宋体" w:hAnsi="宋体" w:cs="宋体"/>
                <w:kern w:val="0"/>
                <w:szCs w:val="21"/>
                <w:highlight w:val="none"/>
              </w:rPr>
            </w:pPr>
          </w:p>
        </w:tc>
      </w:tr>
      <w:tr w14:paraId="041F8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C960EE4">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63C61485">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10E2E66">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5816D11A">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E60A84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5D25E50B">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11D0CB10">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120AE627">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472C28A1">
            <w:pPr>
              <w:autoSpaceDE w:val="0"/>
              <w:autoSpaceDN w:val="0"/>
              <w:adjustRightInd w:val="0"/>
              <w:snapToGrid w:val="0"/>
              <w:ind w:firstLine="420"/>
              <w:jc w:val="left"/>
              <w:rPr>
                <w:rFonts w:hint="eastAsia" w:ascii="宋体" w:hAnsi="宋体" w:cs="宋体"/>
                <w:kern w:val="0"/>
                <w:szCs w:val="21"/>
                <w:highlight w:val="none"/>
              </w:rPr>
            </w:pPr>
          </w:p>
        </w:tc>
      </w:tr>
      <w:tr w14:paraId="6CFAF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813A8F">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20B04C61">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266EE335">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070F240D">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AE6B83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30374B90">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545AA4C2">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346F9153">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3726F7BE">
            <w:pPr>
              <w:autoSpaceDE w:val="0"/>
              <w:autoSpaceDN w:val="0"/>
              <w:adjustRightInd w:val="0"/>
              <w:snapToGrid w:val="0"/>
              <w:ind w:firstLine="420"/>
              <w:jc w:val="left"/>
              <w:rPr>
                <w:rFonts w:hint="eastAsia" w:ascii="宋体" w:hAnsi="宋体" w:cs="宋体"/>
                <w:kern w:val="0"/>
                <w:szCs w:val="21"/>
                <w:highlight w:val="none"/>
              </w:rPr>
            </w:pPr>
          </w:p>
        </w:tc>
      </w:tr>
      <w:tr w14:paraId="5CC68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4082335">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773BA0A9">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58F6FB3">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2ABD0D0E">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31AAA28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7A2B24EF">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434CE9F">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58E795E2">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476DDD10">
            <w:pPr>
              <w:autoSpaceDE w:val="0"/>
              <w:autoSpaceDN w:val="0"/>
              <w:adjustRightInd w:val="0"/>
              <w:snapToGrid w:val="0"/>
              <w:ind w:firstLine="420"/>
              <w:jc w:val="left"/>
              <w:rPr>
                <w:rFonts w:hint="eastAsia" w:ascii="宋体" w:hAnsi="宋体" w:cs="宋体"/>
                <w:kern w:val="0"/>
                <w:szCs w:val="21"/>
                <w:highlight w:val="none"/>
              </w:rPr>
            </w:pPr>
          </w:p>
        </w:tc>
      </w:tr>
    </w:tbl>
    <w:p w14:paraId="462D8F15">
      <w:pPr>
        <w:widowControl/>
        <w:spacing w:line="440" w:lineRule="exact"/>
        <w:ind w:firstLine="883"/>
        <w:jc w:val="center"/>
        <w:rPr>
          <w:rFonts w:hint="eastAsia" w:ascii="黑体" w:hAnsi="黑体" w:eastAsia="黑体" w:cs="宋体"/>
          <w:b/>
          <w:color w:val="000000"/>
          <w:kern w:val="0"/>
          <w:sz w:val="44"/>
          <w:szCs w:val="44"/>
          <w:highlight w:val="none"/>
        </w:rPr>
      </w:pPr>
    </w:p>
    <w:p w14:paraId="2D636168">
      <w:pPr>
        <w:rPr>
          <w:rFonts w:hint="eastAsia" w:ascii="微软雅黑" w:hAnsi="微软雅黑" w:eastAsia="微软雅黑" w:cs="微软雅黑"/>
          <w:b/>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微软雅黑" w:hAnsi="微软雅黑" w:eastAsia="微软雅黑" w:cs="微软雅黑"/>
          <w:b/>
          <w:color w:val="000000"/>
          <w:sz w:val="32"/>
          <w:szCs w:val="32"/>
          <w:highlight w:val="none"/>
        </w:rPr>
        <w:t>后附投标文件要求项目管理团队人员的相关资料</w:t>
      </w:r>
    </w:p>
    <w:p w14:paraId="187B5047">
      <w:pPr>
        <w:pStyle w:val="3"/>
        <w:rPr>
          <w:rFonts w:hint="eastAsia"/>
          <w:sz w:val="36"/>
          <w:szCs w:val="36"/>
          <w:highlight w:val="none"/>
        </w:rPr>
      </w:pPr>
      <w:r>
        <w:rPr>
          <w:rFonts w:hint="eastAsia"/>
          <w:sz w:val="36"/>
          <w:szCs w:val="36"/>
          <w:highlight w:val="none"/>
        </w:rPr>
        <w:t>十一、低价风险担保提交承诺书</w:t>
      </w:r>
    </w:p>
    <w:p w14:paraId="4DC37EF2">
      <w:pPr>
        <w:autoSpaceDE w:val="0"/>
        <w:autoSpaceDN w:val="0"/>
        <w:adjustRightInd w:val="0"/>
        <w:snapToGrid w:val="0"/>
        <w:spacing w:line="360" w:lineRule="auto"/>
        <w:jc w:val="center"/>
        <w:rPr>
          <w:rFonts w:hint="eastAsia" w:ascii="宋体" w:hAnsi="宋体" w:cs="宋体"/>
          <w:snapToGrid w:val="0"/>
          <w:kern w:val="0"/>
          <w:sz w:val="32"/>
          <w:szCs w:val="32"/>
          <w:highlight w:val="none"/>
        </w:rPr>
      </w:pPr>
      <w:r>
        <w:rPr>
          <w:rFonts w:hint="eastAsia" w:ascii="宋体" w:hAnsi="宋体" w:cs="宋体"/>
          <w:snapToGrid w:val="0"/>
          <w:kern w:val="0"/>
          <w:sz w:val="32"/>
          <w:szCs w:val="32"/>
          <w:highlight w:val="none"/>
        </w:rPr>
        <w:t>（投标报价低于招标项目最高限价的</w:t>
      </w:r>
      <w:r>
        <w:rPr>
          <w:rFonts w:ascii="宋体" w:hAnsi="宋体" w:cs="宋体"/>
          <w:snapToGrid w:val="0"/>
          <w:kern w:val="0"/>
          <w:sz w:val="32"/>
          <w:szCs w:val="32"/>
          <w:highlight w:val="none"/>
        </w:rPr>
        <w:t>85%时采用）</w:t>
      </w:r>
    </w:p>
    <w:p w14:paraId="5FE9EADF">
      <w:pPr>
        <w:autoSpaceDE w:val="0"/>
        <w:autoSpaceDN w:val="0"/>
        <w:adjustRightInd w:val="0"/>
        <w:snapToGrid w:val="0"/>
        <w:spacing w:line="360" w:lineRule="auto"/>
        <w:jc w:val="center"/>
        <w:rPr>
          <w:rFonts w:hint="eastAsia" w:ascii="宋体" w:hAnsi="宋体" w:cs="宋体"/>
          <w:snapToGrid w:val="0"/>
          <w:kern w:val="0"/>
          <w:sz w:val="32"/>
          <w:szCs w:val="32"/>
          <w:highlight w:val="none"/>
        </w:rPr>
      </w:pPr>
    </w:p>
    <w:p w14:paraId="2BE44880">
      <w:pPr>
        <w:autoSpaceDE w:val="0"/>
        <w:autoSpaceDN w:val="0"/>
        <w:adjustRightInd w:val="0"/>
        <w:snapToGrid w:val="0"/>
        <w:spacing w:line="48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u w:val="single"/>
        </w:rPr>
        <w:t>（招标人名称）</w:t>
      </w:r>
      <w:r>
        <w:rPr>
          <w:rFonts w:hint="eastAsia" w:ascii="宋体" w:hAnsi="宋体" w:cs="宋体"/>
          <w:snapToGrid w:val="0"/>
          <w:kern w:val="0"/>
          <w:szCs w:val="21"/>
          <w:highlight w:val="none"/>
        </w:rPr>
        <w:t>：</w:t>
      </w:r>
    </w:p>
    <w:p w14:paraId="6FBE2805">
      <w:pPr>
        <w:autoSpaceDE w:val="0"/>
        <w:autoSpaceDN w:val="0"/>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我公司</w:t>
      </w:r>
      <w:r>
        <w:rPr>
          <w:rFonts w:hint="eastAsia" w:ascii="宋体" w:hAnsi="宋体" w:cs="宋体"/>
          <w:snapToGrid w:val="0"/>
          <w:kern w:val="0"/>
          <w:szCs w:val="21"/>
          <w:highlight w:val="none"/>
          <w:u w:val="single"/>
        </w:rPr>
        <w:t>（投标人名称）</w:t>
      </w:r>
      <w:r>
        <w:rPr>
          <w:rFonts w:hint="eastAsia" w:ascii="宋体" w:hAnsi="宋体" w:cs="宋体"/>
          <w:snapToGrid w:val="0"/>
          <w:kern w:val="0"/>
          <w:szCs w:val="21"/>
          <w:highlight w:val="none"/>
        </w:rPr>
        <w:t>参加了你单位关于</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的投标。我公司投标报价低于最高限价的</w:t>
      </w:r>
      <w:r>
        <w:rPr>
          <w:rFonts w:ascii="宋体" w:hAnsi="宋体" w:cs="宋体"/>
          <w:snapToGrid w:val="0"/>
          <w:kern w:val="0"/>
          <w:szCs w:val="21"/>
          <w:highlight w:val="none"/>
        </w:rPr>
        <w:t>85%，若获得中</w:t>
      </w:r>
      <w:r>
        <w:rPr>
          <w:rFonts w:hint="eastAsia" w:ascii="宋体" w:hAnsi="宋体" w:cs="宋体"/>
          <w:snapToGrid w:val="0"/>
          <w:kern w:val="0"/>
          <w:szCs w:val="21"/>
          <w:highlight w:val="none"/>
        </w:rPr>
        <w:t>选</w:t>
      </w:r>
      <w:r>
        <w:rPr>
          <w:rFonts w:ascii="宋体" w:hAnsi="宋体" w:cs="宋体"/>
          <w:snapToGrid w:val="0"/>
          <w:kern w:val="0"/>
          <w:szCs w:val="21"/>
          <w:highlight w:val="none"/>
        </w:rPr>
        <w:t>资格，我公司承诺按照</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文件的规定</w:t>
      </w:r>
      <w:r>
        <w:rPr>
          <w:rFonts w:hint="eastAsia" w:ascii="宋体" w:hAnsi="宋体" w:cs="宋体"/>
          <w:snapToGrid w:val="0"/>
          <w:kern w:val="0"/>
          <w:szCs w:val="21"/>
          <w:highlight w:val="none"/>
        </w:rPr>
        <w:t>以银行转账方式交</w:t>
      </w:r>
      <w:r>
        <w:rPr>
          <w:rFonts w:ascii="宋体" w:hAnsi="宋体" w:cs="宋体"/>
          <w:snapToGrid w:val="0"/>
          <w:kern w:val="0"/>
          <w:szCs w:val="21"/>
          <w:highlight w:val="none"/>
        </w:rPr>
        <w:t>低价风险担保</w:t>
      </w:r>
      <w:r>
        <w:rPr>
          <w:rFonts w:hint="eastAsia" w:ascii="宋体" w:hAnsi="宋体" w:cs="宋体"/>
          <w:snapToGrid w:val="0"/>
          <w:kern w:val="0"/>
          <w:szCs w:val="21"/>
          <w:highlight w:val="none"/>
        </w:rPr>
        <w:t>金</w:t>
      </w:r>
      <w:r>
        <w:rPr>
          <w:rFonts w:ascii="宋体" w:hAnsi="宋体" w:cs="宋体"/>
          <w:snapToGrid w:val="0"/>
          <w:kern w:val="0"/>
          <w:szCs w:val="21"/>
          <w:highlight w:val="none"/>
        </w:rPr>
        <w:t>。否则，我公司愿承担</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文件中约定</w:t>
      </w:r>
      <w:r>
        <w:rPr>
          <w:rFonts w:hint="eastAsia" w:ascii="宋体" w:hAnsi="宋体" w:cs="宋体"/>
          <w:snapToGrid w:val="0"/>
          <w:kern w:val="0"/>
          <w:szCs w:val="21"/>
          <w:highlight w:val="none"/>
        </w:rPr>
        <w:t>（详见招标前附表</w:t>
      </w:r>
      <w:r>
        <w:rPr>
          <w:rFonts w:ascii="宋体" w:hAnsi="宋体" w:cs="宋体"/>
          <w:snapToGrid w:val="0"/>
          <w:kern w:val="0"/>
          <w:szCs w:val="21"/>
          <w:highlight w:val="none"/>
        </w:rPr>
        <w:t>-</w:t>
      </w:r>
      <w:r>
        <w:rPr>
          <w:rFonts w:hint="eastAsia" w:ascii="宋体" w:hAnsi="宋体" w:cs="宋体"/>
          <w:snapToGrid w:val="0"/>
          <w:kern w:val="0"/>
          <w:szCs w:val="21"/>
          <w:highlight w:val="none"/>
        </w:rPr>
        <w:t>项号</w:t>
      </w:r>
      <w:r>
        <w:rPr>
          <w:rFonts w:ascii="宋体" w:hAnsi="宋体" w:cs="宋体"/>
          <w:snapToGrid w:val="0"/>
          <w:kern w:val="0"/>
          <w:szCs w:val="21"/>
          <w:highlight w:val="none"/>
        </w:rPr>
        <w:t>-</w:t>
      </w:r>
      <w:r>
        <w:rPr>
          <w:rFonts w:hint="eastAsia" w:ascii="宋体" w:hAnsi="宋体" w:cs="宋体"/>
          <w:snapToGrid w:val="0"/>
          <w:kern w:val="0"/>
          <w:szCs w:val="21"/>
          <w:highlight w:val="none"/>
        </w:rPr>
        <w:t>1</w:t>
      </w:r>
      <w:r>
        <w:rPr>
          <w:rFonts w:ascii="宋体" w:hAnsi="宋体" w:cs="宋体"/>
          <w:snapToGrid w:val="0"/>
          <w:kern w:val="0"/>
          <w:szCs w:val="21"/>
          <w:highlight w:val="none"/>
        </w:rPr>
        <w:t>7的内容要求）</w:t>
      </w:r>
      <w:r>
        <w:rPr>
          <w:rFonts w:hint="eastAsia" w:ascii="宋体" w:hAnsi="宋体" w:cs="宋体"/>
          <w:snapToGrid w:val="0"/>
          <w:kern w:val="0"/>
          <w:szCs w:val="21"/>
          <w:highlight w:val="none"/>
        </w:rPr>
        <w:t>的要求</w:t>
      </w:r>
      <w:r>
        <w:rPr>
          <w:rFonts w:ascii="宋体" w:hAnsi="宋体" w:cs="宋体"/>
          <w:snapToGrid w:val="0"/>
          <w:kern w:val="0"/>
          <w:szCs w:val="21"/>
          <w:highlight w:val="none"/>
        </w:rPr>
        <w:t>，</w:t>
      </w:r>
      <w:r>
        <w:rPr>
          <w:rFonts w:hint="eastAsia" w:ascii="宋体" w:hAnsi="宋体" w:cs="宋体"/>
          <w:snapToGrid w:val="0"/>
          <w:kern w:val="0"/>
          <w:szCs w:val="21"/>
          <w:highlight w:val="none"/>
        </w:rPr>
        <w:t>并</w:t>
      </w:r>
      <w:r>
        <w:rPr>
          <w:rFonts w:ascii="宋体" w:hAnsi="宋体" w:cs="宋体"/>
          <w:snapToGrid w:val="0"/>
          <w:kern w:val="0"/>
          <w:szCs w:val="21"/>
          <w:highlight w:val="none"/>
        </w:rPr>
        <w:t>因未按规定递交低价风险担保</w:t>
      </w:r>
      <w:r>
        <w:rPr>
          <w:rFonts w:hint="eastAsia" w:ascii="宋体" w:hAnsi="宋体" w:cs="宋体"/>
          <w:snapToGrid w:val="0"/>
          <w:kern w:val="0"/>
          <w:szCs w:val="21"/>
          <w:highlight w:val="none"/>
        </w:rPr>
        <w:t>所承担</w:t>
      </w:r>
      <w:r>
        <w:rPr>
          <w:rFonts w:ascii="宋体" w:hAnsi="宋体" w:cs="宋体"/>
          <w:snapToGrid w:val="0"/>
          <w:kern w:val="0"/>
          <w:szCs w:val="21"/>
          <w:highlight w:val="none"/>
        </w:rPr>
        <w:t>的相应责任</w:t>
      </w:r>
      <w:r>
        <w:rPr>
          <w:rFonts w:hint="eastAsia" w:ascii="宋体" w:hAnsi="宋体" w:cs="宋体"/>
          <w:snapToGrid w:val="0"/>
          <w:kern w:val="0"/>
          <w:szCs w:val="21"/>
          <w:highlight w:val="none"/>
        </w:rPr>
        <w:t>及处罚</w:t>
      </w:r>
      <w:r>
        <w:rPr>
          <w:rFonts w:ascii="宋体" w:hAnsi="宋体" w:cs="宋体"/>
          <w:snapToGrid w:val="0"/>
          <w:kern w:val="0"/>
          <w:szCs w:val="21"/>
          <w:highlight w:val="none"/>
        </w:rPr>
        <w:t>。</w:t>
      </w:r>
    </w:p>
    <w:p w14:paraId="6D1239A1">
      <w:pPr>
        <w:autoSpaceDE w:val="0"/>
        <w:autoSpaceDN w:val="0"/>
        <w:adjustRightInd w:val="0"/>
        <w:snapToGrid w:val="0"/>
        <w:spacing w:line="36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特此承诺。</w:t>
      </w:r>
    </w:p>
    <w:p w14:paraId="6F39D264">
      <w:pPr>
        <w:autoSpaceDE w:val="0"/>
        <w:autoSpaceDN w:val="0"/>
        <w:adjustRightInd w:val="0"/>
        <w:snapToGrid w:val="0"/>
        <w:spacing w:line="360" w:lineRule="auto"/>
        <w:ind w:firstLine="640"/>
        <w:rPr>
          <w:rFonts w:hint="eastAsia" w:ascii="宋体" w:hAnsi="宋体" w:cs="宋体"/>
          <w:snapToGrid w:val="0"/>
          <w:kern w:val="0"/>
          <w:sz w:val="32"/>
          <w:szCs w:val="32"/>
          <w:highlight w:val="none"/>
        </w:rPr>
      </w:pPr>
    </w:p>
    <w:p w14:paraId="18493EBE">
      <w:pPr>
        <w:autoSpaceDE w:val="0"/>
        <w:autoSpaceDN w:val="0"/>
        <w:adjustRightInd w:val="0"/>
        <w:snapToGrid w:val="0"/>
        <w:spacing w:line="360" w:lineRule="auto"/>
        <w:ind w:firstLine="640"/>
        <w:rPr>
          <w:rFonts w:hint="eastAsia" w:ascii="宋体" w:hAnsi="宋体" w:cs="宋体"/>
          <w:snapToGrid w:val="0"/>
          <w:kern w:val="0"/>
          <w:sz w:val="32"/>
          <w:szCs w:val="32"/>
          <w:highlight w:val="none"/>
        </w:rPr>
      </w:pPr>
    </w:p>
    <w:p w14:paraId="4CF8AE9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参</w:t>
      </w:r>
      <w:r>
        <w:rPr>
          <w:rFonts w:ascii="宋体" w:hAnsi="宋体" w:cs="宋体"/>
          <w:kern w:val="0"/>
          <w:szCs w:val="21"/>
          <w:highlight w:val="none"/>
        </w:rPr>
        <w:t xml:space="preserve">  </w:t>
      </w:r>
      <w:r>
        <w:rPr>
          <w:rFonts w:hint="eastAsia" w:ascii="宋体" w:hAnsi="宋体" w:cs="宋体"/>
          <w:kern w:val="0"/>
          <w:szCs w:val="21"/>
          <w:highlight w:val="none"/>
        </w:rPr>
        <w:t>选</w:t>
      </w:r>
      <w:r>
        <w:rPr>
          <w:rFonts w:ascii="宋体" w:hAnsi="宋体" w:cs="宋体"/>
          <w:kern w:val="0"/>
          <w:szCs w:val="21"/>
          <w:highlight w:val="none"/>
        </w:rPr>
        <w:t xml:space="preserve">  人：</w:t>
      </w:r>
      <w:r>
        <w:rPr>
          <w:rFonts w:ascii="宋体" w:hAnsi="宋体" w:cs="宋体"/>
          <w:w w:val="200"/>
          <w:kern w:val="0"/>
          <w:szCs w:val="21"/>
          <w:highlight w:val="none"/>
          <w:u w:val="single"/>
        </w:rPr>
        <w:t xml:space="preserve">                    </w:t>
      </w:r>
      <w:r>
        <w:rPr>
          <w:rFonts w:ascii="宋体" w:hAnsi="宋体" w:cs="宋体"/>
          <w:kern w:val="0"/>
          <w:szCs w:val="21"/>
          <w:highlight w:val="none"/>
        </w:rPr>
        <w:t>（</w:t>
      </w:r>
      <w:r>
        <w:rPr>
          <w:rFonts w:ascii="宋体" w:hAnsi="宋体" w:cs="宋体"/>
          <w:spacing w:val="-1"/>
          <w:kern w:val="0"/>
          <w:szCs w:val="21"/>
          <w:highlight w:val="none"/>
        </w:rPr>
        <w:t>盖</w:t>
      </w:r>
      <w:r>
        <w:rPr>
          <w:rFonts w:hint="eastAsia" w:ascii="宋体" w:hAnsi="宋体" w:cs="宋体"/>
          <w:spacing w:val="-1"/>
          <w:kern w:val="0"/>
          <w:szCs w:val="21"/>
          <w:highlight w:val="none"/>
        </w:rPr>
        <w:t>公</w:t>
      </w:r>
      <w:r>
        <w:rPr>
          <w:rFonts w:ascii="宋体" w:hAnsi="宋体" w:cs="宋体"/>
          <w:spacing w:val="-1"/>
          <w:kern w:val="0"/>
          <w:szCs w:val="21"/>
          <w:highlight w:val="none"/>
        </w:rPr>
        <w:t>章</w:t>
      </w:r>
      <w:r>
        <w:rPr>
          <w:rFonts w:ascii="宋体" w:hAnsi="宋体" w:cs="宋体"/>
          <w:kern w:val="0"/>
          <w:szCs w:val="21"/>
          <w:highlight w:val="none"/>
        </w:rPr>
        <w:t>）</w:t>
      </w:r>
    </w:p>
    <w:p w14:paraId="7B4F30E5">
      <w:pPr>
        <w:tabs>
          <w:tab w:val="left" w:pos="6300"/>
        </w:tabs>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ascii="宋体" w:hAnsi="宋体" w:cs="宋体"/>
          <w:kern w:val="0"/>
          <w:szCs w:val="21"/>
          <w:highlight w:val="none"/>
        </w:rPr>
        <w:t>法定代表人：</w:t>
      </w:r>
      <w:r>
        <w:rPr>
          <w:rFonts w:ascii="宋体" w:hAnsi="宋体" w:cs="宋体"/>
          <w:w w:val="200"/>
          <w:kern w:val="0"/>
          <w:szCs w:val="21"/>
          <w:highlight w:val="none"/>
          <w:u w:val="single"/>
        </w:rPr>
        <w:t xml:space="preserve">                   </w:t>
      </w:r>
      <w:r>
        <w:rPr>
          <w:rFonts w:ascii="宋体" w:hAnsi="宋体" w:cs="宋体"/>
          <w:kern w:val="0"/>
          <w:szCs w:val="21"/>
          <w:highlight w:val="none"/>
        </w:rPr>
        <w:t>（签名或盖章）</w:t>
      </w:r>
    </w:p>
    <w:p w14:paraId="2813B110">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kern w:val="0"/>
          <w:szCs w:val="21"/>
          <w:highlight w:val="none"/>
        </w:rPr>
      </w:pPr>
    </w:p>
    <w:p w14:paraId="167C6DA2">
      <w:pPr>
        <w:ind w:firstLine="420"/>
        <w:jc w:val="right"/>
        <w:rPr>
          <w:rFonts w:hint="eastAsia" w:ascii="宋体" w:hAnsi="宋体" w:cs="宋体"/>
          <w:kern w:val="0"/>
          <w:szCs w:val="21"/>
          <w:highlight w:val="none"/>
        </w:rPr>
      </w:pPr>
      <w:r>
        <w:rPr>
          <w:rFonts w:ascii="宋体" w:hAnsi="宋体" w:cs="宋体"/>
          <w:kern w:val="0"/>
          <w:szCs w:val="21"/>
          <w:highlight w:val="none"/>
        </w:rPr>
        <w:t>年</w:t>
      </w:r>
      <w:r>
        <w:rPr>
          <w:rFonts w:ascii="宋体" w:hAnsi="宋体" w:cs="宋体"/>
          <w:kern w:val="0"/>
          <w:szCs w:val="21"/>
          <w:highlight w:val="none"/>
          <w:u w:val="single"/>
        </w:rPr>
        <w:t xml:space="preserve">    </w:t>
      </w:r>
      <w:r>
        <w:rPr>
          <w:rFonts w:ascii="宋体" w:hAnsi="宋体" w:cs="宋体"/>
          <w:kern w:val="0"/>
          <w:szCs w:val="21"/>
          <w:highlight w:val="none"/>
        </w:rPr>
        <w:t>月</w:t>
      </w:r>
      <w:r>
        <w:rPr>
          <w:rFonts w:ascii="宋体" w:hAnsi="宋体" w:cs="宋体"/>
          <w:kern w:val="0"/>
          <w:szCs w:val="21"/>
          <w:highlight w:val="none"/>
          <w:u w:val="single"/>
        </w:rPr>
        <w:t xml:space="preserve">    </w:t>
      </w:r>
      <w:r>
        <w:rPr>
          <w:rFonts w:ascii="宋体" w:hAnsi="宋体" w:cs="宋体"/>
          <w:kern w:val="0"/>
          <w:szCs w:val="21"/>
          <w:highlight w:val="none"/>
        </w:rPr>
        <w:t>日</w:t>
      </w:r>
    </w:p>
    <w:p w14:paraId="3E86A9E2">
      <w:pPr>
        <w:ind w:firstLine="420"/>
        <w:rPr>
          <w:rFonts w:ascii="Times New Roman" w:hAnsi="Times New Roman" w:eastAsia="宋体" w:cs="Times New Roman"/>
          <w:szCs w:val="20"/>
          <w:highlight w:val="none"/>
        </w:rPr>
      </w:pPr>
    </w:p>
    <w:p w14:paraId="4F300843">
      <w:pPr>
        <w:ind w:firstLine="643"/>
        <w:jc w:val="center"/>
        <w:rPr>
          <w:rFonts w:ascii="仿宋_GB2312" w:hAnsi="Times New Roman" w:eastAsia="仿宋_GB2312" w:cs="Times New Roman"/>
          <w:b/>
          <w:color w:val="000000"/>
          <w:sz w:val="32"/>
          <w:szCs w:val="32"/>
          <w:highlight w:val="none"/>
        </w:rPr>
      </w:pPr>
    </w:p>
    <w:p w14:paraId="00B9BEEC">
      <w:pPr>
        <w:ind w:firstLine="643"/>
        <w:jc w:val="center"/>
        <w:rPr>
          <w:rFonts w:ascii="仿宋_GB2312" w:hAnsi="Times New Roman" w:eastAsia="仿宋_GB2312" w:cs="Times New Roman"/>
          <w:b/>
          <w:color w:val="000000"/>
          <w:sz w:val="32"/>
          <w:szCs w:val="32"/>
          <w:highlight w:val="none"/>
        </w:rPr>
      </w:pPr>
    </w:p>
    <w:p w14:paraId="70DE0945">
      <w:pPr>
        <w:ind w:firstLine="643"/>
        <w:jc w:val="center"/>
        <w:rPr>
          <w:rFonts w:ascii="仿宋_GB2312" w:hAnsi="Times New Roman" w:eastAsia="仿宋_GB2312" w:cs="Times New Roman"/>
          <w:b/>
          <w:color w:val="000000"/>
          <w:sz w:val="32"/>
          <w:szCs w:val="32"/>
          <w:highlight w:val="none"/>
        </w:rPr>
      </w:pPr>
    </w:p>
    <w:p w14:paraId="11169C59">
      <w:pPr>
        <w:ind w:firstLine="643"/>
        <w:jc w:val="center"/>
        <w:rPr>
          <w:rFonts w:ascii="仿宋_GB2312" w:hAnsi="Times New Roman" w:eastAsia="仿宋_GB2312" w:cs="Times New Roman"/>
          <w:b/>
          <w:color w:val="000000"/>
          <w:sz w:val="32"/>
          <w:szCs w:val="32"/>
          <w:highlight w:val="none"/>
        </w:rPr>
      </w:pPr>
    </w:p>
    <w:p w14:paraId="2B78C026">
      <w:pPr>
        <w:ind w:firstLine="643"/>
        <w:jc w:val="center"/>
        <w:rPr>
          <w:rFonts w:ascii="仿宋_GB2312" w:hAnsi="Times New Roman" w:eastAsia="仿宋_GB2312" w:cs="Times New Roman"/>
          <w:b/>
          <w:color w:val="000000"/>
          <w:sz w:val="32"/>
          <w:szCs w:val="32"/>
          <w:highlight w:val="none"/>
        </w:rPr>
      </w:pPr>
    </w:p>
    <w:p w14:paraId="52704606">
      <w:pPr>
        <w:ind w:firstLine="643"/>
        <w:jc w:val="center"/>
        <w:rPr>
          <w:rFonts w:ascii="仿宋_GB2312" w:hAnsi="Times New Roman" w:eastAsia="仿宋_GB2312" w:cs="Times New Roman"/>
          <w:b/>
          <w:color w:val="000000"/>
          <w:sz w:val="32"/>
          <w:szCs w:val="32"/>
          <w:highlight w:val="none"/>
        </w:rPr>
      </w:pPr>
    </w:p>
    <w:p w14:paraId="3D6449B2">
      <w:pPr>
        <w:ind w:firstLine="643"/>
        <w:jc w:val="center"/>
        <w:rPr>
          <w:rFonts w:ascii="仿宋_GB2312" w:hAnsi="Times New Roman" w:eastAsia="仿宋_GB2312" w:cs="Times New Roman"/>
          <w:b/>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5252BCA0">
      <w:pPr>
        <w:pStyle w:val="3"/>
        <w:rPr>
          <w:rFonts w:hint="eastAsia"/>
          <w:sz w:val="36"/>
          <w:szCs w:val="36"/>
          <w:highlight w:val="none"/>
        </w:rPr>
      </w:pPr>
      <w:r>
        <w:rPr>
          <w:rFonts w:hint="eastAsia"/>
          <w:sz w:val="36"/>
          <w:szCs w:val="36"/>
          <w:highlight w:val="none"/>
        </w:rPr>
        <w:t>十二、其他资料</w:t>
      </w:r>
    </w:p>
    <w:p w14:paraId="326BF91E">
      <w:pPr>
        <w:widowControl/>
        <w:spacing w:line="360" w:lineRule="auto"/>
        <w:jc w:val="center"/>
        <w:rPr>
          <w:rFonts w:hint="eastAsia" w:ascii="宋体" w:hAnsi="宋体" w:eastAsia="宋体" w:cs="宋体"/>
          <w:bCs/>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color w:val="000000"/>
          <w:kern w:val="0"/>
          <w:sz w:val="32"/>
          <w:szCs w:val="32"/>
          <w:highlight w:val="none"/>
        </w:rPr>
        <w:t>投标人自行编制，应特别注意文件要求中的各种格式自拟承诺。</w:t>
      </w:r>
    </w:p>
    <w:p w14:paraId="52450C94">
      <w:pPr>
        <w:pStyle w:val="2"/>
        <w:rPr>
          <w:highlight w:val="none"/>
        </w:rPr>
      </w:pPr>
      <w:r>
        <w:rPr>
          <w:rFonts w:hint="eastAsia"/>
          <w:highlight w:val="none"/>
        </w:rPr>
        <w:t>第七部分</w:t>
      </w:r>
      <w:r>
        <w:rPr>
          <w:highlight w:val="none"/>
        </w:rPr>
        <w:t xml:space="preserve">  </w:t>
      </w:r>
      <w:r>
        <w:rPr>
          <w:rFonts w:hint="eastAsia"/>
          <w:highlight w:val="none"/>
        </w:rPr>
        <w:t>合同授予及付款方式</w:t>
      </w:r>
    </w:p>
    <w:p w14:paraId="3E0064A7">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（一）中选通知书</w:t>
      </w:r>
      <w:r>
        <w:rPr>
          <w:rFonts w:ascii="宋体" w:hAnsi="宋体" w:eastAsia="宋体" w:cs="Times New Roman"/>
          <w:color w:val="000000"/>
          <w:sz w:val="32"/>
          <w:szCs w:val="32"/>
          <w:highlight w:val="none"/>
        </w:rPr>
        <w:t xml:space="preserve"> </w:t>
      </w:r>
    </w:p>
    <w:p w14:paraId="3022412C">
      <w:pPr>
        <w:ind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评标结束后，由招标人签发《中选通知书》；</w:t>
      </w:r>
      <w:r>
        <w:rPr>
          <w:rFonts w:ascii="宋体" w:hAnsi="宋体" w:eastAsia="宋体" w:cs="Times New Roman"/>
          <w:color w:val="000000"/>
          <w:sz w:val="32"/>
          <w:szCs w:val="32"/>
          <w:highlight w:val="none"/>
        </w:rPr>
        <w:t>10个工作日内无息退还未中选</w:t>
      </w:r>
      <w:r>
        <w:rPr>
          <w:rFonts w:hint="eastAsia" w:ascii="宋体" w:hAnsi="宋体" w:eastAsia="宋体" w:cs="Times New Roman"/>
          <w:color w:val="000000"/>
          <w:sz w:val="32"/>
          <w:szCs w:val="32"/>
          <w:highlight w:val="none"/>
        </w:rPr>
        <w:t>投标人的投标保证金。</w:t>
      </w:r>
    </w:p>
    <w:p w14:paraId="2D2AFB0B">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（二）有关约定事项</w:t>
      </w:r>
      <w:r>
        <w:rPr>
          <w:rFonts w:ascii="宋体" w:hAnsi="宋体" w:eastAsia="宋体" w:cs="Times New Roman"/>
          <w:color w:val="000000"/>
          <w:sz w:val="32"/>
          <w:szCs w:val="32"/>
          <w:highlight w:val="none"/>
        </w:rPr>
        <w:t xml:space="preserve"> </w:t>
      </w:r>
    </w:p>
    <w:p w14:paraId="64EDA877">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1.</w:t>
      </w:r>
      <w:r>
        <w:rPr>
          <w:rFonts w:hint="eastAsia" w:ascii="宋体" w:hAnsi="宋体" w:eastAsia="宋体" w:cs="Times New Roman"/>
          <w:color w:val="000000"/>
          <w:sz w:val="32"/>
          <w:szCs w:val="32"/>
          <w:highlight w:val="none"/>
        </w:rPr>
        <w:t>招标人将中选通知书发出之日起5</w:t>
      </w:r>
      <w:r>
        <w:rPr>
          <w:rFonts w:ascii="宋体" w:hAnsi="宋体" w:eastAsia="宋体" w:cs="Times New Roman"/>
          <w:color w:val="000000"/>
          <w:sz w:val="32"/>
          <w:szCs w:val="32"/>
          <w:highlight w:val="none"/>
        </w:rPr>
        <w:t>个工作日内，中选人</w:t>
      </w:r>
      <w:r>
        <w:rPr>
          <w:rFonts w:hint="eastAsia" w:ascii="宋体" w:hAnsi="宋体" w:eastAsia="宋体" w:cs="Times New Roman"/>
          <w:color w:val="000000"/>
          <w:sz w:val="32"/>
          <w:szCs w:val="32"/>
          <w:highlight w:val="none"/>
        </w:rPr>
        <w:t>须与招标人签订合同；否则招标人将有权废除授标，并没收其投标保证金，给招标人造成的损失超过投标保证金的，还应当对超过部分予以赔偿，同时依法承担相应的法律责任；</w:t>
      </w:r>
    </w:p>
    <w:p w14:paraId="0C64C469">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2.如果中选</w:t>
      </w:r>
      <w:r>
        <w:rPr>
          <w:rFonts w:hint="eastAsia" w:ascii="宋体" w:hAnsi="宋体" w:eastAsia="宋体" w:cs="Times New Roman"/>
          <w:color w:val="000000"/>
          <w:sz w:val="32"/>
          <w:szCs w:val="32"/>
          <w:highlight w:val="none"/>
        </w:rPr>
        <w:t>人报价时弄虚作假，恶意竞标中选后又主动放弃的或影响招标人正常工作的，招标人有权取消其中选资格，并没收其投标保证金或履约保证金作为处罚。</w:t>
      </w:r>
    </w:p>
    <w:p w14:paraId="10CFA832">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3.报价在报价有效期内不得调整。</w:t>
      </w:r>
    </w:p>
    <w:p w14:paraId="0974348C">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（三）结算方式：见合同相关条款规定。</w:t>
      </w:r>
    </w:p>
    <w:p w14:paraId="4A10A30B">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（四）合同解除条件：协商解决。（具体以后续所签订的正式合同为准）</w:t>
      </w:r>
    </w:p>
    <w:p w14:paraId="7B4BC212">
      <w:pPr>
        <w:widowControl/>
        <w:spacing w:line="440" w:lineRule="exact"/>
        <w:ind w:firstLine="883"/>
        <w:jc w:val="center"/>
        <w:rPr>
          <w:rFonts w:hint="eastAsia" w:ascii="黑体" w:hAnsi="黑体" w:eastAsia="黑体" w:cs="宋体"/>
          <w:b/>
          <w:color w:val="000000"/>
          <w:kern w:val="0"/>
          <w:sz w:val="44"/>
          <w:szCs w:val="44"/>
          <w:highlight w:val="none"/>
        </w:rPr>
      </w:pPr>
    </w:p>
    <w:p w14:paraId="24612E04">
      <w:pPr>
        <w:widowControl/>
        <w:spacing w:line="440" w:lineRule="exact"/>
        <w:ind w:firstLine="883"/>
        <w:jc w:val="center"/>
        <w:rPr>
          <w:rFonts w:hint="eastAsia" w:ascii="黑体" w:hAnsi="黑体" w:eastAsia="黑体" w:cs="宋体"/>
          <w:b/>
          <w:color w:val="000000"/>
          <w:kern w:val="0"/>
          <w:sz w:val="44"/>
          <w:szCs w:val="44"/>
          <w:highlight w:val="none"/>
        </w:rPr>
      </w:pPr>
    </w:p>
    <w:p w14:paraId="3F2F247F">
      <w:pPr>
        <w:ind w:firstLine="420"/>
        <w:rPr>
          <w:rFonts w:ascii="Times New Roman" w:hAnsi="Times New Roman" w:eastAsia="宋体" w:cs="Times New Roman"/>
          <w:szCs w:val="20"/>
          <w:highlight w:val="none"/>
        </w:rPr>
      </w:pPr>
    </w:p>
    <w:p w14:paraId="0E97FC33">
      <w:pPr>
        <w:widowControl/>
        <w:ind w:firstLine="480"/>
        <w:jc w:val="center"/>
        <w:rPr>
          <w:rFonts w:hint="eastAsia" w:ascii="宋体" w:hAnsi="宋体" w:eastAsia="宋体" w:cs="宋体"/>
          <w:kern w:val="0"/>
          <w:sz w:val="24"/>
          <w:szCs w:val="24"/>
          <w:highlight w:val="none"/>
        </w:rPr>
      </w:pPr>
    </w:p>
    <w:p w14:paraId="77B2DEC1">
      <w:pPr>
        <w:widowControl/>
        <w:spacing w:line="440" w:lineRule="exact"/>
        <w:ind w:firstLine="883"/>
        <w:jc w:val="center"/>
        <w:rPr>
          <w:rFonts w:hint="eastAsia" w:ascii="黑体" w:hAnsi="黑体" w:eastAsia="黑体" w:cs="宋体"/>
          <w:b/>
          <w:color w:val="000000"/>
          <w:kern w:val="0"/>
          <w:sz w:val="44"/>
          <w:szCs w:val="44"/>
          <w:highlight w:val="none"/>
        </w:rPr>
      </w:pPr>
    </w:p>
    <w:p w14:paraId="24189517">
      <w:pPr>
        <w:widowControl/>
        <w:spacing w:line="440" w:lineRule="exact"/>
        <w:ind w:firstLine="883"/>
        <w:jc w:val="center"/>
        <w:rPr>
          <w:rFonts w:hint="eastAsia" w:ascii="黑体" w:hAnsi="黑体" w:eastAsia="黑体" w:cs="宋体"/>
          <w:b/>
          <w:color w:val="000000"/>
          <w:kern w:val="0"/>
          <w:sz w:val="44"/>
          <w:szCs w:val="44"/>
          <w:highlight w:val="none"/>
        </w:rPr>
      </w:pPr>
    </w:p>
    <w:p w14:paraId="5E1C5A50">
      <w:pPr>
        <w:widowControl/>
        <w:spacing w:line="440" w:lineRule="exact"/>
        <w:ind w:firstLine="883"/>
        <w:jc w:val="center"/>
        <w:rPr>
          <w:rFonts w:hint="eastAsia" w:ascii="黑体" w:hAnsi="黑体" w:eastAsia="黑体" w:cs="宋体"/>
          <w:b/>
          <w:color w:val="000000"/>
          <w:kern w:val="0"/>
          <w:sz w:val="44"/>
          <w:szCs w:val="44"/>
          <w:highlight w:val="none"/>
        </w:rPr>
      </w:pPr>
    </w:p>
    <w:p w14:paraId="00C1896E">
      <w:pPr>
        <w:widowControl/>
        <w:spacing w:line="440" w:lineRule="exact"/>
        <w:ind w:firstLine="883"/>
        <w:jc w:val="center"/>
        <w:rPr>
          <w:rFonts w:hint="eastAsia" w:ascii="黑体" w:hAnsi="黑体" w:eastAsia="黑体" w:cs="宋体"/>
          <w:b/>
          <w:color w:val="000000"/>
          <w:kern w:val="0"/>
          <w:sz w:val="44"/>
          <w:szCs w:val="44"/>
          <w:highlight w:val="none"/>
        </w:rPr>
      </w:pPr>
    </w:p>
    <w:p w14:paraId="1BC1F6B0">
      <w:pPr>
        <w:pStyle w:val="2"/>
        <w:rPr>
          <w:highlight w:val="none"/>
        </w:rPr>
      </w:pPr>
      <w:r>
        <w:rPr>
          <w:rFonts w:hint="eastAsia"/>
          <w:highlight w:val="none"/>
        </w:rPr>
        <w:t>合同模板</w:t>
      </w:r>
    </w:p>
    <w:p w14:paraId="7B217A7A">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详见附件3：</w:t>
      </w:r>
      <w:r>
        <w:rPr>
          <w:rFonts w:hint="eastAsia" w:ascii="宋体" w:hAnsi="宋体" w:eastAsia="宋体" w:cs="Times New Roman"/>
          <w:color w:val="000000"/>
          <w:sz w:val="32"/>
          <w:szCs w:val="32"/>
          <w:highlight w:val="none"/>
          <w:lang w:eastAsia="zh-CN"/>
        </w:rPr>
        <w:t>重庆市九龙坡区科学城人民医院分布式光伏项目EPC总承包（第二次）</w:t>
      </w:r>
      <w:r>
        <w:rPr>
          <w:rFonts w:hint="eastAsia" w:ascii="宋体" w:hAnsi="宋体" w:eastAsia="宋体" w:cs="Times New Roman"/>
          <w:color w:val="000000"/>
          <w:sz w:val="32"/>
          <w:szCs w:val="32"/>
          <w:highlight w:val="none"/>
        </w:rPr>
        <w:t>合同</w:t>
      </w:r>
    </w:p>
    <w:sectPr>
      <w:pgSz w:w="11906" w:h="16838"/>
      <w:pgMar w:top="1440" w:right="1133" w:bottom="1440" w:left="1276" w:header="57" w:footer="5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EEEDBB-0891-41F6-8F12-3C9BA99D79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ABCE4EB-BA8E-4114-8416-7E4E97722686}"/>
  </w:font>
  <w:font w:name="仿宋_GB2312">
    <w:altName w:val="仿宋"/>
    <w:panose1 w:val="00000000000000000000"/>
    <w:charset w:val="86"/>
    <w:family w:val="auto"/>
    <w:pitch w:val="default"/>
    <w:sig w:usb0="00000000" w:usb1="00000000" w:usb2="00000000" w:usb3="00000000" w:csb0="00040000" w:csb1="00000000"/>
    <w:embedRegular r:id="rId3" w:fontKey="{B87D8480-E31A-4538-B043-9E86E778867A}"/>
  </w:font>
  <w:font w:name="仿宋">
    <w:panose1 w:val="02010609060101010101"/>
    <w:charset w:val="86"/>
    <w:family w:val="modern"/>
    <w:pitch w:val="default"/>
    <w:sig w:usb0="800002BF" w:usb1="38CF7CFA" w:usb2="00000016" w:usb3="00000000" w:csb0="00040001" w:csb1="00000000"/>
    <w:embedRegular r:id="rId4" w:fontKey="{8AE036FC-125D-4BD2-8AB7-7D0635C5D5DF}"/>
  </w:font>
  <w:font w:name="华康简标题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2A969F26-3C4A-42A8-99CC-EC415169101C}"/>
  </w:font>
  <w:font w:name="Tahoma">
    <w:panose1 w:val="020B0604030504040204"/>
    <w:charset w:val="00"/>
    <w:family w:val="swiss"/>
    <w:pitch w:val="default"/>
    <w:sig w:usb0="E1002EFF" w:usb1="C000605B" w:usb2="00000029" w:usb3="00000000" w:csb0="200101FF" w:csb1="20280000"/>
  </w:font>
  <w:font w:name="Roman">
    <w:altName w:val="Times New Roman"/>
    <w:panose1 w:val="00000000000000000000"/>
    <w:charset w:val="00"/>
    <w:family w:val="auto"/>
    <w:pitch w:val="default"/>
    <w:sig w:usb0="00000000" w:usb1="00000000" w:usb2="00000000" w:usb3="00000000" w:csb0="00000000"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Mincho">
    <w:altName w:val="Segoe Print"/>
    <w:panose1 w:val="02020609040305080305"/>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203F01FF" w:csb1="D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embedRegular r:id="rId6" w:fontKey="{83D58D5F-90F0-4790-BB24-45FFCB41B316}"/>
  </w:font>
  <w:font w:name="幼圆">
    <w:altName w:val="宋体"/>
    <w:panose1 w:val="0201050906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7" w:fontKey="{D91629F7-35CE-4205-9A77-AC6DF1C80D17}"/>
  </w:font>
  <w:font w:name="方正小标宋_GBK">
    <w:panose1 w:val="02000000000000000000"/>
    <w:charset w:val="86"/>
    <w:family w:val="script"/>
    <w:pitch w:val="default"/>
    <w:sig w:usb0="A00002BF" w:usb1="38CF7CFA" w:usb2="00082016" w:usb3="00000000" w:csb0="00040001" w:csb1="00000000"/>
    <w:embedRegular r:id="rId8" w:fontKey="{527DFEAE-4945-48CF-8B89-150431003FCA}"/>
  </w:font>
  <w:font w:name="微软雅黑">
    <w:panose1 w:val="020B0503020204020204"/>
    <w:charset w:val="86"/>
    <w:family w:val="swiss"/>
    <w:pitch w:val="default"/>
    <w:sig w:usb0="80000287" w:usb1="2ACF3C50" w:usb2="00000016" w:usb3="00000000" w:csb0="0004001F" w:csb1="00000000"/>
    <w:embedRegular r:id="rId9" w:fontKey="{746E5EB8-8B11-4EA2-8818-3B0AE8E6AE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A746">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Pr>
      <w:t>11</w:t>
    </w:r>
    <w:r>
      <w:rPr>
        <w:rStyle w:val="63"/>
      </w:rPr>
      <w:fldChar w:fldCharType="end"/>
    </w:r>
  </w:p>
  <w:p w14:paraId="501AF5E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0D00">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Fonts w:hint="eastAsia"/>
      </w:rPr>
      <w:t>12</w:t>
    </w:r>
    <w:r>
      <w:rPr>
        <w:rStyle w:val="63"/>
      </w:rPr>
      <w:fldChar w:fldCharType="end"/>
    </w:r>
  </w:p>
  <w:p w14:paraId="66A0B95A">
    <w:pPr>
      <w:pStyle w:val="38"/>
      <w:ind w:firstLine="360"/>
      <w:rPr>
        <w:rFonts w:hint="eastAsia"/>
      </w:rPr>
    </w:pPr>
  </w:p>
  <w:p w14:paraId="3EF39161">
    <w:pPr>
      <w:ind w:firstLine="420"/>
      <w:rPr>
        <w:rFonts w:hint="eastAsia"/>
      </w:rPr>
    </w:pPr>
  </w:p>
  <w:p w14:paraId="211D0E5B">
    <w:pPr>
      <w:ind w:firstLine="420"/>
      <w:rPr>
        <w:rFonts w:hint="eastAsia"/>
      </w:rPr>
    </w:pPr>
  </w:p>
  <w:p w14:paraId="72BC83E9">
    <w:pPr>
      <w:ind w:firstLine="420"/>
      <w:rPr>
        <w:rFonts w:hint="eastAsia"/>
      </w:rPr>
    </w:pPr>
  </w:p>
  <w:p w14:paraId="451D6D17">
    <w:pPr>
      <w:ind w:firstLine="420"/>
      <w:rPr>
        <w:rFonts w:hint="eastAsia"/>
      </w:rPr>
    </w:pPr>
  </w:p>
  <w:p w14:paraId="14EEF77B">
    <w:pPr>
      <w:ind w:firstLine="420"/>
      <w:rPr>
        <w:rFonts w:hint="eastAsia"/>
      </w:rPr>
    </w:pPr>
  </w:p>
  <w:p w14:paraId="2E98E148">
    <w:pPr>
      <w:ind w:firstLine="420"/>
      <w:rPr>
        <w:rFonts w:hint="eastAsia"/>
      </w:rPr>
    </w:pPr>
  </w:p>
  <w:p w14:paraId="3A075874">
    <w:pPr>
      <w:ind w:firstLine="420"/>
      <w:rPr>
        <w:rFonts w:hint="eastAsia"/>
      </w:rPr>
    </w:pPr>
  </w:p>
  <w:p w14:paraId="46D9370D">
    <w:pPr>
      <w:ind w:firstLine="420"/>
      <w:rPr>
        <w:rFonts w:hint="eastAsia"/>
      </w:rPr>
    </w:pPr>
  </w:p>
  <w:p w14:paraId="1621D08E">
    <w:pPr>
      <w:ind w:firstLine="420"/>
      <w:rPr>
        <w:rFonts w:hint="eastAsia"/>
      </w:rPr>
    </w:pPr>
  </w:p>
  <w:p w14:paraId="2A4AA178">
    <w:pPr>
      <w:ind w:firstLine="420"/>
      <w:rPr>
        <w:rFonts w:hint="eastAsia"/>
      </w:rPr>
    </w:pPr>
  </w:p>
  <w:p w14:paraId="0C212FD2">
    <w:pPr>
      <w:ind w:firstLine="420"/>
      <w:rPr>
        <w:rFonts w:hint="eastAsia"/>
      </w:rPr>
    </w:pPr>
  </w:p>
  <w:p w14:paraId="703439BE">
    <w:pPr>
      <w:ind w:firstLine="420"/>
      <w:rPr>
        <w:rFonts w:hint="eastAsia"/>
      </w:rPr>
    </w:pPr>
  </w:p>
  <w:p w14:paraId="1E981F8B">
    <w:pPr>
      <w:ind w:firstLine="420"/>
      <w:rPr>
        <w:rFonts w:hint="eastAsia"/>
      </w:rPr>
    </w:pPr>
  </w:p>
  <w:p w14:paraId="4CFED22A">
    <w:pPr>
      <w:ind w:firstLine="420"/>
      <w:rPr>
        <w:rFonts w:hint="eastAsia"/>
      </w:rPr>
    </w:pPr>
  </w:p>
  <w:p w14:paraId="66D177B6">
    <w:pPr>
      <w:ind w:firstLine="420"/>
      <w:rPr>
        <w:rFonts w:hint="eastAsia"/>
      </w:rPr>
    </w:pPr>
  </w:p>
  <w:p w14:paraId="0CEA74E3">
    <w:pPr>
      <w:ind w:firstLine="420"/>
      <w:rPr>
        <w:rFonts w:hint="eastAsia"/>
      </w:rPr>
    </w:pPr>
  </w:p>
  <w:p w14:paraId="1992CDEF">
    <w:pPr>
      <w:ind w:firstLine="420"/>
      <w:rPr>
        <w:rFonts w:hint="eastAsia"/>
      </w:rPr>
    </w:pPr>
  </w:p>
  <w:p w14:paraId="2FF2F668">
    <w:pPr>
      <w:ind w:firstLine="420"/>
      <w:rPr>
        <w:rFonts w:hint="eastAsia"/>
      </w:rPr>
    </w:pPr>
  </w:p>
  <w:p w14:paraId="16E3D08C">
    <w:pPr>
      <w:ind w:firstLine="420"/>
      <w:rPr>
        <w:rFonts w:hint="eastAsia"/>
      </w:rPr>
    </w:pPr>
  </w:p>
  <w:p w14:paraId="3CC43964">
    <w:pPr>
      <w:ind w:firstLine="420"/>
      <w:rPr>
        <w:rFonts w:hint="eastAsia"/>
      </w:rPr>
    </w:pPr>
  </w:p>
  <w:p w14:paraId="4EDA8373">
    <w:pPr>
      <w:ind w:firstLine="420"/>
      <w:rPr>
        <w:rFonts w:hint="eastAsia"/>
      </w:rPr>
    </w:pPr>
  </w:p>
  <w:p w14:paraId="2FF1AF9D">
    <w:pPr>
      <w:ind w:firstLine="420"/>
      <w:rPr>
        <w:rFonts w:hint="eastAsia"/>
      </w:rPr>
    </w:pPr>
  </w:p>
  <w:p w14:paraId="65EAF5E5">
    <w:pPr>
      <w:ind w:firstLine="420"/>
      <w:rPr>
        <w:rFonts w:hint="eastAsia"/>
      </w:rPr>
    </w:pPr>
  </w:p>
  <w:p w14:paraId="01E8468F">
    <w:pPr>
      <w:ind w:firstLine="420"/>
      <w:rPr>
        <w:rFonts w:hint="eastAsia"/>
      </w:rPr>
    </w:pPr>
  </w:p>
  <w:p w14:paraId="46E792CC">
    <w:pPr>
      <w:ind w:firstLine="420"/>
      <w:rPr>
        <w:rFonts w:hint="eastAsia"/>
      </w:rPr>
    </w:pPr>
  </w:p>
  <w:p w14:paraId="3CF77474">
    <w:pPr>
      <w:ind w:firstLine="420"/>
      <w:rPr>
        <w:rFonts w:hint="eastAsia"/>
      </w:rPr>
    </w:pPr>
  </w:p>
  <w:p w14:paraId="7C3B5689">
    <w:pPr>
      <w:ind w:firstLine="420"/>
      <w:rPr>
        <w:rFonts w:hint="eastAsia"/>
      </w:rPr>
    </w:pPr>
  </w:p>
  <w:p w14:paraId="0B73C227">
    <w:pPr>
      <w:ind w:firstLine="420"/>
      <w:rPr>
        <w:rFonts w:hint="eastAsia"/>
      </w:rPr>
    </w:pPr>
  </w:p>
  <w:p w14:paraId="72EC19B9">
    <w:pPr>
      <w:ind w:firstLine="420"/>
      <w:rPr>
        <w:rFonts w:hint="eastAsia"/>
      </w:rPr>
    </w:pPr>
  </w:p>
  <w:p w14:paraId="6AF0DB9A">
    <w:pPr>
      <w:ind w:firstLine="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5C6F"/>
    <w:multiLevelType w:val="multilevel"/>
    <w:tmpl w:val="20465C6F"/>
    <w:lvl w:ilvl="0" w:tentative="0">
      <w:start w:val="1"/>
      <w:numFmt w:val="bullet"/>
      <w:pStyle w:val="280"/>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261D5C7E"/>
    <w:multiLevelType w:val="multilevel"/>
    <w:tmpl w:val="261D5C7E"/>
    <w:lvl w:ilvl="0" w:tentative="0">
      <w:start w:val="1"/>
      <w:numFmt w:val="decimal"/>
      <w:pStyle w:val="101"/>
      <w:lvlText w:val="%1."/>
      <w:lvlJc w:val="left"/>
      <w:pPr>
        <w:ind w:left="780" w:hanging="36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162A9E"/>
    <w:multiLevelType w:val="singleLevel"/>
    <w:tmpl w:val="66162A9E"/>
    <w:lvl w:ilvl="0" w:tentative="0">
      <w:start w:val="3"/>
      <w:numFmt w:val="bullet"/>
      <w:pStyle w:val="313"/>
      <w:lvlText w:val="-"/>
      <w:lvlJc w:val="left"/>
      <w:pPr>
        <w:tabs>
          <w:tab w:val="left" w:pos="570"/>
        </w:tabs>
        <w:ind w:left="570" w:hanging="570"/>
      </w:pPr>
      <w:rPr>
        <w:rFonts w:hint="default" w:ascii="Times New Roman" w:hAnsi="Times New Roman"/>
      </w:rPr>
    </w:lvl>
  </w:abstractNum>
  <w:abstractNum w:abstractNumId="3">
    <w:nsid w:val="7E5608F3"/>
    <w:multiLevelType w:val="singleLevel"/>
    <w:tmpl w:val="7E5608F3"/>
    <w:lvl w:ilvl="0" w:tentative="0">
      <w:start w:val="1"/>
      <w:numFmt w:val="lowerLetter"/>
      <w:pStyle w:val="183"/>
      <w:lvlText w:val="%1"/>
      <w:lvlJc w:val="left"/>
      <w:pPr>
        <w:tabs>
          <w:tab w:val="left" w:pos="425"/>
        </w:tabs>
        <w:ind w:left="425" w:hanging="425"/>
      </w:pPr>
      <w:rPr>
        <w:rFonts w:hint="default" w:ascii="Times New Roman" w:hAnsi="Times New Roman"/>
        <w:sz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NmU1Yjc5YTAzMzBlY2MzNmE1MThjMmVmMDYwMTUifQ=="/>
  </w:docVars>
  <w:rsids>
    <w:rsidRoot w:val="002774A4"/>
    <w:rsid w:val="0000062E"/>
    <w:rsid w:val="00006E8B"/>
    <w:rsid w:val="00011DDA"/>
    <w:rsid w:val="0001247A"/>
    <w:rsid w:val="00013AAC"/>
    <w:rsid w:val="000171E3"/>
    <w:rsid w:val="00017F9E"/>
    <w:rsid w:val="00021520"/>
    <w:rsid w:val="00022A9B"/>
    <w:rsid w:val="000241E1"/>
    <w:rsid w:val="00024797"/>
    <w:rsid w:val="00024FD1"/>
    <w:rsid w:val="00027721"/>
    <w:rsid w:val="00034E99"/>
    <w:rsid w:val="00037084"/>
    <w:rsid w:val="00040A80"/>
    <w:rsid w:val="0004103A"/>
    <w:rsid w:val="0004430E"/>
    <w:rsid w:val="000451FF"/>
    <w:rsid w:val="0005037D"/>
    <w:rsid w:val="00052C88"/>
    <w:rsid w:val="000539C8"/>
    <w:rsid w:val="000542E8"/>
    <w:rsid w:val="0006243B"/>
    <w:rsid w:val="00066CBD"/>
    <w:rsid w:val="000709C5"/>
    <w:rsid w:val="0007588E"/>
    <w:rsid w:val="00076CAF"/>
    <w:rsid w:val="00080076"/>
    <w:rsid w:val="000809D6"/>
    <w:rsid w:val="00085F7B"/>
    <w:rsid w:val="00090668"/>
    <w:rsid w:val="00096BE0"/>
    <w:rsid w:val="000A32F9"/>
    <w:rsid w:val="000A3EF8"/>
    <w:rsid w:val="000A511B"/>
    <w:rsid w:val="000B02DD"/>
    <w:rsid w:val="000B5315"/>
    <w:rsid w:val="000B7114"/>
    <w:rsid w:val="000B7F1F"/>
    <w:rsid w:val="000C2893"/>
    <w:rsid w:val="000C511F"/>
    <w:rsid w:val="000C70CC"/>
    <w:rsid w:val="000D1C52"/>
    <w:rsid w:val="000D49E7"/>
    <w:rsid w:val="000D5E32"/>
    <w:rsid w:val="000D6D9C"/>
    <w:rsid w:val="000D76B6"/>
    <w:rsid w:val="000E136D"/>
    <w:rsid w:val="000E1AD7"/>
    <w:rsid w:val="000E351F"/>
    <w:rsid w:val="000E3EE1"/>
    <w:rsid w:val="000E4134"/>
    <w:rsid w:val="000F0159"/>
    <w:rsid w:val="000F3E8A"/>
    <w:rsid w:val="000F4B2B"/>
    <w:rsid w:val="000F7CC2"/>
    <w:rsid w:val="0010066C"/>
    <w:rsid w:val="00104D2F"/>
    <w:rsid w:val="0010638E"/>
    <w:rsid w:val="00112902"/>
    <w:rsid w:val="00115E13"/>
    <w:rsid w:val="001178CB"/>
    <w:rsid w:val="00121E16"/>
    <w:rsid w:val="0012490C"/>
    <w:rsid w:val="00125AB8"/>
    <w:rsid w:val="0013062F"/>
    <w:rsid w:val="00130BBC"/>
    <w:rsid w:val="00131339"/>
    <w:rsid w:val="00134BA6"/>
    <w:rsid w:val="00137690"/>
    <w:rsid w:val="001416DD"/>
    <w:rsid w:val="00141D4C"/>
    <w:rsid w:val="00146C43"/>
    <w:rsid w:val="00146E30"/>
    <w:rsid w:val="00153BCF"/>
    <w:rsid w:val="00156029"/>
    <w:rsid w:val="00156B33"/>
    <w:rsid w:val="001570CA"/>
    <w:rsid w:val="00162ED2"/>
    <w:rsid w:val="00166AA7"/>
    <w:rsid w:val="001714C5"/>
    <w:rsid w:val="0017577F"/>
    <w:rsid w:val="00187CFF"/>
    <w:rsid w:val="00195AF0"/>
    <w:rsid w:val="00196AB1"/>
    <w:rsid w:val="0019799E"/>
    <w:rsid w:val="001A3181"/>
    <w:rsid w:val="001A3926"/>
    <w:rsid w:val="001A4128"/>
    <w:rsid w:val="001A4A77"/>
    <w:rsid w:val="001A4BDD"/>
    <w:rsid w:val="001B03C6"/>
    <w:rsid w:val="001B1F35"/>
    <w:rsid w:val="001B3546"/>
    <w:rsid w:val="001C0AA4"/>
    <w:rsid w:val="001C0DC5"/>
    <w:rsid w:val="001C249D"/>
    <w:rsid w:val="001C343E"/>
    <w:rsid w:val="001C4399"/>
    <w:rsid w:val="001C6E26"/>
    <w:rsid w:val="001D38D3"/>
    <w:rsid w:val="001D44A8"/>
    <w:rsid w:val="001E25B3"/>
    <w:rsid w:val="001E38CA"/>
    <w:rsid w:val="001E617E"/>
    <w:rsid w:val="001E7E5F"/>
    <w:rsid w:val="00210237"/>
    <w:rsid w:val="00211042"/>
    <w:rsid w:val="002113E4"/>
    <w:rsid w:val="002130CA"/>
    <w:rsid w:val="002169FE"/>
    <w:rsid w:val="00220E65"/>
    <w:rsid w:val="0022290D"/>
    <w:rsid w:val="00223FC1"/>
    <w:rsid w:val="00230EA9"/>
    <w:rsid w:val="002323D5"/>
    <w:rsid w:val="00241DF9"/>
    <w:rsid w:val="0024399A"/>
    <w:rsid w:val="00245371"/>
    <w:rsid w:val="00251C77"/>
    <w:rsid w:val="0025262E"/>
    <w:rsid w:val="00253FCE"/>
    <w:rsid w:val="00254E2D"/>
    <w:rsid w:val="002555F6"/>
    <w:rsid w:val="00261D0B"/>
    <w:rsid w:val="00263377"/>
    <w:rsid w:val="00264757"/>
    <w:rsid w:val="00267E32"/>
    <w:rsid w:val="002710C4"/>
    <w:rsid w:val="00272692"/>
    <w:rsid w:val="002727F6"/>
    <w:rsid w:val="0027680A"/>
    <w:rsid w:val="002774A4"/>
    <w:rsid w:val="0028337B"/>
    <w:rsid w:val="0028643B"/>
    <w:rsid w:val="00292BF5"/>
    <w:rsid w:val="002956E4"/>
    <w:rsid w:val="00295E9B"/>
    <w:rsid w:val="0029632D"/>
    <w:rsid w:val="00297339"/>
    <w:rsid w:val="002A0219"/>
    <w:rsid w:val="002A031D"/>
    <w:rsid w:val="002A29F8"/>
    <w:rsid w:val="002A2FC8"/>
    <w:rsid w:val="002A555A"/>
    <w:rsid w:val="002A7783"/>
    <w:rsid w:val="002B2E39"/>
    <w:rsid w:val="002B37B9"/>
    <w:rsid w:val="002C060B"/>
    <w:rsid w:val="002D207C"/>
    <w:rsid w:val="002E00E0"/>
    <w:rsid w:val="002E1F92"/>
    <w:rsid w:val="002E2355"/>
    <w:rsid w:val="002E54B9"/>
    <w:rsid w:val="00311A1E"/>
    <w:rsid w:val="00315171"/>
    <w:rsid w:val="00315B4C"/>
    <w:rsid w:val="003217CD"/>
    <w:rsid w:val="00325C48"/>
    <w:rsid w:val="003371A0"/>
    <w:rsid w:val="00345339"/>
    <w:rsid w:val="003476A2"/>
    <w:rsid w:val="0035037A"/>
    <w:rsid w:val="00350787"/>
    <w:rsid w:val="00351A8B"/>
    <w:rsid w:val="0035287E"/>
    <w:rsid w:val="003533CB"/>
    <w:rsid w:val="003542C8"/>
    <w:rsid w:val="00354CD0"/>
    <w:rsid w:val="003608A5"/>
    <w:rsid w:val="00363FD8"/>
    <w:rsid w:val="003647D3"/>
    <w:rsid w:val="003650B6"/>
    <w:rsid w:val="003737B9"/>
    <w:rsid w:val="00374477"/>
    <w:rsid w:val="00381530"/>
    <w:rsid w:val="00386560"/>
    <w:rsid w:val="00386893"/>
    <w:rsid w:val="00392231"/>
    <w:rsid w:val="00393B15"/>
    <w:rsid w:val="003A1021"/>
    <w:rsid w:val="003A28BF"/>
    <w:rsid w:val="003A7282"/>
    <w:rsid w:val="003A7E8B"/>
    <w:rsid w:val="003B0D36"/>
    <w:rsid w:val="003B1EB3"/>
    <w:rsid w:val="003B3DEB"/>
    <w:rsid w:val="003B6254"/>
    <w:rsid w:val="003C0D11"/>
    <w:rsid w:val="003C5BFC"/>
    <w:rsid w:val="003E0286"/>
    <w:rsid w:val="003E158C"/>
    <w:rsid w:val="003E2F1C"/>
    <w:rsid w:val="003E3480"/>
    <w:rsid w:val="003E351F"/>
    <w:rsid w:val="003E376F"/>
    <w:rsid w:val="003F1310"/>
    <w:rsid w:val="003F1CB1"/>
    <w:rsid w:val="003F5FEB"/>
    <w:rsid w:val="003F6B6A"/>
    <w:rsid w:val="003F6CB6"/>
    <w:rsid w:val="00400310"/>
    <w:rsid w:val="004022CE"/>
    <w:rsid w:val="004027FC"/>
    <w:rsid w:val="00407B6E"/>
    <w:rsid w:val="00426854"/>
    <w:rsid w:val="00426CF4"/>
    <w:rsid w:val="00431EB8"/>
    <w:rsid w:val="004326E0"/>
    <w:rsid w:val="004331DE"/>
    <w:rsid w:val="004348BA"/>
    <w:rsid w:val="00443E52"/>
    <w:rsid w:val="004443FC"/>
    <w:rsid w:val="0044745A"/>
    <w:rsid w:val="00447647"/>
    <w:rsid w:val="004500CA"/>
    <w:rsid w:val="00450E51"/>
    <w:rsid w:val="004531A7"/>
    <w:rsid w:val="00456582"/>
    <w:rsid w:val="00457DFF"/>
    <w:rsid w:val="00460BF6"/>
    <w:rsid w:val="00461B47"/>
    <w:rsid w:val="00474E3B"/>
    <w:rsid w:val="00475912"/>
    <w:rsid w:val="004835F3"/>
    <w:rsid w:val="00494D10"/>
    <w:rsid w:val="004963C2"/>
    <w:rsid w:val="004A1E3D"/>
    <w:rsid w:val="004A355F"/>
    <w:rsid w:val="004A7508"/>
    <w:rsid w:val="004B0804"/>
    <w:rsid w:val="004B5BBF"/>
    <w:rsid w:val="004B5EB1"/>
    <w:rsid w:val="004B7D71"/>
    <w:rsid w:val="004C1817"/>
    <w:rsid w:val="004C5E4B"/>
    <w:rsid w:val="004C75FA"/>
    <w:rsid w:val="004C7F27"/>
    <w:rsid w:val="004D19A9"/>
    <w:rsid w:val="004E0BFC"/>
    <w:rsid w:val="004E2A2D"/>
    <w:rsid w:val="004E62A0"/>
    <w:rsid w:val="004E656C"/>
    <w:rsid w:val="004E7723"/>
    <w:rsid w:val="004F00F3"/>
    <w:rsid w:val="004F281C"/>
    <w:rsid w:val="004F373B"/>
    <w:rsid w:val="004F5AF4"/>
    <w:rsid w:val="004F70EB"/>
    <w:rsid w:val="004F7E95"/>
    <w:rsid w:val="0050162A"/>
    <w:rsid w:val="0050381E"/>
    <w:rsid w:val="005038AB"/>
    <w:rsid w:val="00505558"/>
    <w:rsid w:val="00505A5E"/>
    <w:rsid w:val="00523F91"/>
    <w:rsid w:val="00530FA2"/>
    <w:rsid w:val="005414EE"/>
    <w:rsid w:val="00547232"/>
    <w:rsid w:val="00547AD4"/>
    <w:rsid w:val="00547AED"/>
    <w:rsid w:val="00553F46"/>
    <w:rsid w:val="00561BD3"/>
    <w:rsid w:val="00562B69"/>
    <w:rsid w:val="00563187"/>
    <w:rsid w:val="0056701B"/>
    <w:rsid w:val="005844B3"/>
    <w:rsid w:val="00584501"/>
    <w:rsid w:val="00585F9C"/>
    <w:rsid w:val="005914F6"/>
    <w:rsid w:val="005919CC"/>
    <w:rsid w:val="0059326C"/>
    <w:rsid w:val="00593AA3"/>
    <w:rsid w:val="005A1F91"/>
    <w:rsid w:val="005A2697"/>
    <w:rsid w:val="005A34D6"/>
    <w:rsid w:val="005A65C1"/>
    <w:rsid w:val="005B0734"/>
    <w:rsid w:val="005B20A2"/>
    <w:rsid w:val="005B344B"/>
    <w:rsid w:val="005B695D"/>
    <w:rsid w:val="005C24E6"/>
    <w:rsid w:val="005C4552"/>
    <w:rsid w:val="005C697D"/>
    <w:rsid w:val="005C6D75"/>
    <w:rsid w:val="005D197B"/>
    <w:rsid w:val="005D2C79"/>
    <w:rsid w:val="005D339C"/>
    <w:rsid w:val="005E412A"/>
    <w:rsid w:val="005E61C6"/>
    <w:rsid w:val="005F2B06"/>
    <w:rsid w:val="005F43B2"/>
    <w:rsid w:val="005F6997"/>
    <w:rsid w:val="005F7111"/>
    <w:rsid w:val="006028C8"/>
    <w:rsid w:val="006033FC"/>
    <w:rsid w:val="006073D6"/>
    <w:rsid w:val="00610350"/>
    <w:rsid w:val="0061315C"/>
    <w:rsid w:val="006133F6"/>
    <w:rsid w:val="0061450D"/>
    <w:rsid w:val="006153DE"/>
    <w:rsid w:val="00615F97"/>
    <w:rsid w:val="00622428"/>
    <w:rsid w:val="0062784A"/>
    <w:rsid w:val="00630D30"/>
    <w:rsid w:val="00630DAE"/>
    <w:rsid w:val="00637F87"/>
    <w:rsid w:val="00645C6C"/>
    <w:rsid w:val="0065178B"/>
    <w:rsid w:val="00651EE7"/>
    <w:rsid w:val="00652D97"/>
    <w:rsid w:val="0066509D"/>
    <w:rsid w:val="00667A46"/>
    <w:rsid w:val="00671558"/>
    <w:rsid w:val="00671E74"/>
    <w:rsid w:val="006763A6"/>
    <w:rsid w:val="00677587"/>
    <w:rsid w:val="006823A6"/>
    <w:rsid w:val="0068376B"/>
    <w:rsid w:val="00691375"/>
    <w:rsid w:val="00695D0C"/>
    <w:rsid w:val="00697353"/>
    <w:rsid w:val="006A0EBF"/>
    <w:rsid w:val="006A393D"/>
    <w:rsid w:val="006A4844"/>
    <w:rsid w:val="006A4D9F"/>
    <w:rsid w:val="006A779F"/>
    <w:rsid w:val="006A79C0"/>
    <w:rsid w:val="006B21ED"/>
    <w:rsid w:val="006B295C"/>
    <w:rsid w:val="006C023D"/>
    <w:rsid w:val="006C17F4"/>
    <w:rsid w:val="006C264A"/>
    <w:rsid w:val="006C55EA"/>
    <w:rsid w:val="006C57C6"/>
    <w:rsid w:val="006D40E5"/>
    <w:rsid w:val="006D44EF"/>
    <w:rsid w:val="006D4D56"/>
    <w:rsid w:val="006D7472"/>
    <w:rsid w:val="006D7E29"/>
    <w:rsid w:val="006E0E14"/>
    <w:rsid w:val="006E537B"/>
    <w:rsid w:val="006F394F"/>
    <w:rsid w:val="006F6218"/>
    <w:rsid w:val="006F766C"/>
    <w:rsid w:val="00704B42"/>
    <w:rsid w:val="00707336"/>
    <w:rsid w:val="007125A1"/>
    <w:rsid w:val="007149C7"/>
    <w:rsid w:val="00715D39"/>
    <w:rsid w:val="00716422"/>
    <w:rsid w:val="007168FA"/>
    <w:rsid w:val="007201FB"/>
    <w:rsid w:val="00724CE1"/>
    <w:rsid w:val="00726424"/>
    <w:rsid w:val="00726C59"/>
    <w:rsid w:val="00741426"/>
    <w:rsid w:val="00745E9A"/>
    <w:rsid w:val="00751ADE"/>
    <w:rsid w:val="007542A9"/>
    <w:rsid w:val="007562B3"/>
    <w:rsid w:val="00757BBD"/>
    <w:rsid w:val="00761EAC"/>
    <w:rsid w:val="00762C42"/>
    <w:rsid w:val="007658EA"/>
    <w:rsid w:val="0077667E"/>
    <w:rsid w:val="00783E85"/>
    <w:rsid w:val="00786DF5"/>
    <w:rsid w:val="007876F7"/>
    <w:rsid w:val="0079131D"/>
    <w:rsid w:val="00791F6D"/>
    <w:rsid w:val="00793B2F"/>
    <w:rsid w:val="00794FD5"/>
    <w:rsid w:val="00795826"/>
    <w:rsid w:val="00795AAF"/>
    <w:rsid w:val="00795E56"/>
    <w:rsid w:val="007A0804"/>
    <w:rsid w:val="007A6F5A"/>
    <w:rsid w:val="007B3F34"/>
    <w:rsid w:val="007B5BCC"/>
    <w:rsid w:val="007B7D63"/>
    <w:rsid w:val="007C012D"/>
    <w:rsid w:val="007C30C4"/>
    <w:rsid w:val="007D32EB"/>
    <w:rsid w:val="007D59C1"/>
    <w:rsid w:val="007E1678"/>
    <w:rsid w:val="007E4DBF"/>
    <w:rsid w:val="007F0730"/>
    <w:rsid w:val="0080426A"/>
    <w:rsid w:val="0081003D"/>
    <w:rsid w:val="00812CD7"/>
    <w:rsid w:val="0081712B"/>
    <w:rsid w:val="0082125C"/>
    <w:rsid w:val="00822D16"/>
    <w:rsid w:val="008256DC"/>
    <w:rsid w:val="008430AC"/>
    <w:rsid w:val="00846106"/>
    <w:rsid w:val="00852F99"/>
    <w:rsid w:val="00854802"/>
    <w:rsid w:val="0085669E"/>
    <w:rsid w:val="00857AE9"/>
    <w:rsid w:val="00862460"/>
    <w:rsid w:val="008629F2"/>
    <w:rsid w:val="00865CFF"/>
    <w:rsid w:val="00870224"/>
    <w:rsid w:val="008702D4"/>
    <w:rsid w:val="00870DEC"/>
    <w:rsid w:val="008712DC"/>
    <w:rsid w:val="00871470"/>
    <w:rsid w:val="00875F0A"/>
    <w:rsid w:val="008779C7"/>
    <w:rsid w:val="00877C04"/>
    <w:rsid w:val="00886495"/>
    <w:rsid w:val="00890A12"/>
    <w:rsid w:val="00893EE8"/>
    <w:rsid w:val="00894B4B"/>
    <w:rsid w:val="00895BAC"/>
    <w:rsid w:val="008961F3"/>
    <w:rsid w:val="00896476"/>
    <w:rsid w:val="008A3328"/>
    <w:rsid w:val="008A4B2A"/>
    <w:rsid w:val="008A7AF1"/>
    <w:rsid w:val="008B6BF2"/>
    <w:rsid w:val="008D3D07"/>
    <w:rsid w:val="008D455A"/>
    <w:rsid w:val="008D52AE"/>
    <w:rsid w:val="008D53C4"/>
    <w:rsid w:val="008E2F31"/>
    <w:rsid w:val="008E3325"/>
    <w:rsid w:val="008F1DC2"/>
    <w:rsid w:val="008F31FC"/>
    <w:rsid w:val="008F3D7B"/>
    <w:rsid w:val="008F5046"/>
    <w:rsid w:val="008F514A"/>
    <w:rsid w:val="009010B0"/>
    <w:rsid w:val="00901D5C"/>
    <w:rsid w:val="009033F4"/>
    <w:rsid w:val="00912C6C"/>
    <w:rsid w:val="00912D51"/>
    <w:rsid w:val="00915430"/>
    <w:rsid w:val="00917EA4"/>
    <w:rsid w:val="009254B1"/>
    <w:rsid w:val="00926453"/>
    <w:rsid w:val="0093099B"/>
    <w:rsid w:val="00932ABB"/>
    <w:rsid w:val="00932CD7"/>
    <w:rsid w:val="009363DC"/>
    <w:rsid w:val="00936D30"/>
    <w:rsid w:val="00936F8E"/>
    <w:rsid w:val="009372C3"/>
    <w:rsid w:val="00942851"/>
    <w:rsid w:val="00943067"/>
    <w:rsid w:val="009474FB"/>
    <w:rsid w:val="00952C61"/>
    <w:rsid w:val="00953BB7"/>
    <w:rsid w:val="0095606F"/>
    <w:rsid w:val="009619B3"/>
    <w:rsid w:val="009646BD"/>
    <w:rsid w:val="0096747D"/>
    <w:rsid w:val="0096750F"/>
    <w:rsid w:val="00971C8A"/>
    <w:rsid w:val="00974155"/>
    <w:rsid w:val="0098124A"/>
    <w:rsid w:val="009832C0"/>
    <w:rsid w:val="009851B4"/>
    <w:rsid w:val="00994463"/>
    <w:rsid w:val="009969C2"/>
    <w:rsid w:val="009A1B6D"/>
    <w:rsid w:val="009A2364"/>
    <w:rsid w:val="009B2320"/>
    <w:rsid w:val="009B5F7B"/>
    <w:rsid w:val="009C20C7"/>
    <w:rsid w:val="009C2ECE"/>
    <w:rsid w:val="009C77C0"/>
    <w:rsid w:val="009D1EDC"/>
    <w:rsid w:val="009D2698"/>
    <w:rsid w:val="009D3076"/>
    <w:rsid w:val="009D41A6"/>
    <w:rsid w:val="009D427F"/>
    <w:rsid w:val="009F0BBE"/>
    <w:rsid w:val="009F21FE"/>
    <w:rsid w:val="00A01585"/>
    <w:rsid w:val="00A07F09"/>
    <w:rsid w:val="00A16441"/>
    <w:rsid w:val="00A17490"/>
    <w:rsid w:val="00A21EC1"/>
    <w:rsid w:val="00A237CF"/>
    <w:rsid w:val="00A239D1"/>
    <w:rsid w:val="00A31D52"/>
    <w:rsid w:val="00A351F3"/>
    <w:rsid w:val="00A37004"/>
    <w:rsid w:val="00A4127E"/>
    <w:rsid w:val="00A456B7"/>
    <w:rsid w:val="00A513BF"/>
    <w:rsid w:val="00A579DB"/>
    <w:rsid w:val="00A627A4"/>
    <w:rsid w:val="00A660CC"/>
    <w:rsid w:val="00A67C89"/>
    <w:rsid w:val="00A7371E"/>
    <w:rsid w:val="00A744CD"/>
    <w:rsid w:val="00A75775"/>
    <w:rsid w:val="00A76579"/>
    <w:rsid w:val="00A76BAE"/>
    <w:rsid w:val="00A7762B"/>
    <w:rsid w:val="00A83A7A"/>
    <w:rsid w:val="00A83DB2"/>
    <w:rsid w:val="00A84778"/>
    <w:rsid w:val="00A851E4"/>
    <w:rsid w:val="00A869FA"/>
    <w:rsid w:val="00A873AC"/>
    <w:rsid w:val="00AA136D"/>
    <w:rsid w:val="00AA2FF6"/>
    <w:rsid w:val="00AB33FF"/>
    <w:rsid w:val="00AB52B8"/>
    <w:rsid w:val="00AB5C15"/>
    <w:rsid w:val="00AC2244"/>
    <w:rsid w:val="00AC2367"/>
    <w:rsid w:val="00AC32AA"/>
    <w:rsid w:val="00AC6359"/>
    <w:rsid w:val="00AC6B1A"/>
    <w:rsid w:val="00AD03BA"/>
    <w:rsid w:val="00AD31DB"/>
    <w:rsid w:val="00AD3DB8"/>
    <w:rsid w:val="00AE0F51"/>
    <w:rsid w:val="00AE1359"/>
    <w:rsid w:val="00AE23EF"/>
    <w:rsid w:val="00AE6FC1"/>
    <w:rsid w:val="00AF2033"/>
    <w:rsid w:val="00AF46B4"/>
    <w:rsid w:val="00B04586"/>
    <w:rsid w:val="00B059B7"/>
    <w:rsid w:val="00B13E67"/>
    <w:rsid w:val="00B257E0"/>
    <w:rsid w:val="00B25F57"/>
    <w:rsid w:val="00B278EA"/>
    <w:rsid w:val="00B31C78"/>
    <w:rsid w:val="00B32BA5"/>
    <w:rsid w:val="00B4456B"/>
    <w:rsid w:val="00B4738A"/>
    <w:rsid w:val="00B51337"/>
    <w:rsid w:val="00B51F0F"/>
    <w:rsid w:val="00B53783"/>
    <w:rsid w:val="00B55120"/>
    <w:rsid w:val="00B61C0B"/>
    <w:rsid w:val="00B630F2"/>
    <w:rsid w:val="00B6351D"/>
    <w:rsid w:val="00B63CA1"/>
    <w:rsid w:val="00B63ECD"/>
    <w:rsid w:val="00B70A67"/>
    <w:rsid w:val="00B72F67"/>
    <w:rsid w:val="00B73A15"/>
    <w:rsid w:val="00B826C1"/>
    <w:rsid w:val="00B8622A"/>
    <w:rsid w:val="00B91234"/>
    <w:rsid w:val="00B94772"/>
    <w:rsid w:val="00BA285D"/>
    <w:rsid w:val="00BB243B"/>
    <w:rsid w:val="00BB2446"/>
    <w:rsid w:val="00BB28D2"/>
    <w:rsid w:val="00BB3028"/>
    <w:rsid w:val="00BB719E"/>
    <w:rsid w:val="00BC2B62"/>
    <w:rsid w:val="00BC4CB0"/>
    <w:rsid w:val="00BC6A5C"/>
    <w:rsid w:val="00BD3FE6"/>
    <w:rsid w:val="00BF0E69"/>
    <w:rsid w:val="00BF2334"/>
    <w:rsid w:val="00BF2797"/>
    <w:rsid w:val="00BF49A5"/>
    <w:rsid w:val="00C02DC0"/>
    <w:rsid w:val="00C077A4"/>
    <w:rsid w:val="00C132DE"/>
    <w:rsid w:val="00C15555"/>
    <w:rsid w:val="00C16FF8"/>
    <w:rsid w:val="00C23C4A"/>
    <w:rsid w:val="00C314E5"/>
    <w:rsid w:val="00C33951"/>
    <w:rsid w:val="00C35036"/>
    <w:rsid w:val="00C376D6"/>
    <w:rsid w:val="00C42C78"/>
    <w:rsid w:val="00C52584"/>
    <w:rsid w:val="00C5775F"/>
    <w:rsid w:val="00C61194"/>
    <w:rsid w:val="00C61800"/>
    <w:rsid w:val="00C62C72"/>
    <w:rsid w:val="00C76984"/>
    <w:rsid w:val="00C802AD"/>
    <w:rsid w:val="00C811BE"/>
    <w:rsid w:val="00C8247D"/>
    <w:rsid w:val="00C84D13"/>
    <w:rsid w:val="00C93E35"/>
    <w:rsid w:val="00C964FD"/>
    <w:rsid w:val="00CA1627"/>
    <w:rsid w:val="00CA3133"/>
    <w:rsid w:val="00CA7674"/>
    <w:rsid w:val="00CB0137"/>
    <w:rsid w:val="00CB28FB"/>
    <w:rsid w:val="00CB4C42"/>
    <w:rsid w:val="00CB54A2"/>
    <w:rsid w:val="00CB58FA"/>
    <w:rsid w:val="00CB6776"/>
    <w:rsid w:val="00CB7B65"/>
    <w:rsid w:val="00CC176D"/>
    <w:rsid w:val="00CC7A08"/>
    <w:rsid w:val="00CF3D18"/>
    <w:rsid w:val="00CF4EB3"/>
    <w:rsid w:val="00D036F6"/>
    <w:rsid w:val="00D04EF3"/>
    <w:rsid w:val="00D05316"/>
    <w:rsid w:val="00D100CA"/>
    <w:rsid w:val="00D11206"/>
    <w:rsid w:val="00D11FB0"/>
    <w:rsid w:val="00D12004"/>
    <w:rsid w:val="00D27F31"/>
    <w:rsid w:val="00D31CB5"/>
    <w:rsid w:val="00D36150"/>
    <w:rsid w:val="00D44B4D"/>
    <w:rsid w:val="00D51043"/>
    <w:rsid w:val="00D56ECD"/>
    <w:rsid w:val="00D573E8"/>
    <w:rsid w:val="00D627F5"/>
    <w:rsid w:val="00D66BB2"/>
    <w:rsid w:val="00D66E07"/>
    <w:rsid w:val="00D675CD"/>
    <w:rsid w:val="00D7779C"/>
    <w:rsid w:val="00D861E0"/>
    <w:rsid w:val="00D917CF"/>
    <w:rsid w:val="00D91871"/>
    <w:rsid w:val="00D957EF"/>
    <w:rsid w:val="00D95880"/>
    <w:rsid w:val="00D96462"/>
    <w:rsid w:val="00D96D27"/>
    <w:rsid w:val="00D976B1"/>
    <w:rsid w:val="00DA0DC0"/>
    <w:rsid w:val="00DA5CF0"/>
    <w:rsid w:val="00DA61F6"/>
    <w:rsid w:val="00DA7201"/>
    <w:rsid w:val="00DB0EE2"/>
    <w:rsid w:val="00DB1EA0"/>
    <w:rsid w:val="00DB35F1"/>
    <w:rsid w:val="00DC2569"/>
    <w:rsid w:val="00DC300F"/>
    <w:rsid w:val="00DC3B05"/>
    <w:rsid w:val="00DC5036"/>
    <w:rsid w:val="00DC54D8"/>
    <w:rsid w:val="00DC7ABC"/>
    <w:rsid w:val="00DC7B0E"/>
    <w:rsid w:val="00DD1CF4"/>
    <w:rsid w:val="00DD4D63"/>
    <w:rsid w:val="00DD68C2"/>
    <w:rsid w:val="00DE100C"/>
    <w:rsid w:val="00DE3A9B"/>
    <w:rsid w:val="00DE56D1"/>
    <w:rsid w:val="00DE5825"/>
    <w:rsid w:val="00DE768E"/>
    <w:rsid w:val="00DF1A36"/>
    <w:rsid w:val="00DF2441"/>
    <w:rsid w:val="00DF31CD"/>
    <w:rsid w:val="00DF3B92"/>
    <w:rsid w:val="00DF7163"/>
    <w:rsid w:val="00E00157"/>
    <w:rsid w:val="00E00E20"/>
    <w:rsid w:val="00E05062"/>
    <w:rsid w:val="00E12A74"/>
    <w:rsid w:val="00E15046"/>
    <w:rsid w:val="00E15C66"/>
    <w:rsid w:val="00E16462"/>
    <w:rsid w:val="00E17816"/>
    <w:rsid w:val="00E17868"/>
    <w:rsid w:val="00E25E51"/>
    <w:rsid w:val="00E273B1"/>
    <w:rsid w:val="00E300E8"/>
    <w:rsid w:val="00E369AC"/>
    <w:rsid w:val="00E40E41"/>
    <w:rsid w:val="00E40F07"/>
    <w:rsid w:val="00E4128E"/>
    <w:rsid w:val="00E41C2F"/>
    <w:rsid w:val="00E44148"/>
    <w:rsid w:val="00E46CE6"/>
    <w:rsid w:val="00E4793B"/>
    <w:rsid w:val="00E553E7"/>
    <w:rsid w:val="00E57952"/>
    <w:rsid w:val="00E611B2"/>
    <w:rsid w:val="00E614F4"/>
    <w:rsid w:val="00E63AFD"/>
    <w:rsid w:val="00E6483C"/>
    <w:rsid w:val="00E676C3"/>
    <w:rsid w:val="00E703E9"/>
    <w:rsid w:val="00E719D3"/>
    <w:rsid w:val="00E738BA"/>
    <w:rsid w:val="00E75DD0"/>
    <w:rsid w:val="00E845AD"/>
    <w:rsid w:val="00E872A1"/>
    <w:rsid w:val="00E95CFF"/>
    <w:rsid w:val="00E95D1C"/>
    <w:rsid w:val="00EA15B8"/>
    <w:rsid w:val="00EA3422"/>
    <w:rsid w:val="00EA50C5"/>
    <w:rsid w:val="00EA67B1"/>
    <w:rsid w:val="00EA707F"/>
    <w:rsid w:val="00EB285B"/>
    <w:rsid w:val="00EB4A61"/>
    <w:rsid w:val="00EB58AF"/>
    <w:rsid w:val="00EC0491"/>
    <w:rsid w:val="00EC16A6"/>
    <w:rsid w:val="00EC1EBE"/>
    <w:rsid w:val="00EC43A2"/>
    <w:rsid w:val="00EC59D7"/>
    <w:rsid w:val="00EC5CB4"/>
    <w:rsid w:val="00ED4AA0"/>
    <w:rsid w:val="00ED6243"/>
    <w:rsid w:val="00EE537F"/>
    <w:rsid w:val="00EE7118"/>
    <w:rsid w:val="00EF021B"/>
    <w:rsid w:val="00EF1CAD"/>
    <w:rsid w:val="00EF7D2A"/>
    <w:rsid w:val="00F03A02"/>
    <w:rsid w:val="00F12134"/>
    <w:rsid w:val="00F31826"/>
    <w:rsid w:val="00F375E3"/>
    <w:rsid w:val="00F423E0"/>
    <w:rsid w:val="00F50668"/>
    <w:rsid w:val="00F51D3C"/>
    <w:rsid w:val="00F5457F"/>
    <w:rsid w:val="00F54585"/>
    <w:rsid w:val="00F5464D"/>
    <w:rsid w:val="00F55390"/>
    <w:rsid w:val="00F57272"/>
    <w:rsid w:val="00F70207"/>
    <w:rsid w:val="00F7610C"/>
    <w:rsid w:val="00F77196"/>
    <w:rsid w:val="00F8360D"/>
    <w:rsid w:val="00F8367E"/>
    <w:rsid w:val="00F92127"/>
    <w:rsid w:val="00F93669"/>
    <w:rsid w:val="00FA05E1"/>
    <w:rsid w:val="00FA0AEA"/>
    <w:rsid w:val="00FA12AC"/>
    <w:rsid w:val="00FA60D3"/>
    <w:rsid w:val="00FA7E41"/>
    <w:rsid w:val="00FB07EF"/>
    <w:rsid w:val="00FB39E3"/>
    <w:rsid w:val="00FB3A0F"/>
    <w:rsid w:val="00FC0742"/>
    <w:rsid w:val="00FC1781"/>
    <w:rsid w:val="00FC5816"/>
    <w:rsid w:val="00FC667F"/>
    <w:rsid w:val="00FC6A3E"/>
    <w:rsid w:val="00FD104A"/>
    <w:rsid w:val="00FD6C8C"/>
    <w:rsid w:val="00FD725B"/>
    <w:rsid w:val="00FE5DD8"/>
    <w:rsid w:val="00FE645F"/>
    <w:rsid w:val="00FE7A99"/>
    <w:rsid w:val="00FE7DE9"/>
    <w:rsid w:val="00FF2668"/>
    <w:rsid w:val="00FF4807"/>
    <w:rsid w:val="00FF4BC5"/>
    <w:rsid w:val="00FF7E39"/>
    <w:rsid w:val="02A43EE6"/>
    <w:rsid w:val="0422003D"/>
    <w:rsid w:val="04806B11"/>
    <w:rsid w:val="0A5F5B47"/>
    <w:rsid w:val="0B4C0EC8"/>
    <w:rsid w:val="103158F8"/>
    <w:rsid w:val="1130499B"/>
    <w:rsid w:val="15AE05F2"/>
    <w:rsid w:val="16212626"/>
    <w:rsid w:val="197C38F4"/>
    <w:rsid w:val="1ACC2435"/>
    <w:rsid w:val="1F744949"/>
    <w:rsid w:val="2219530B"/>
    <w:rsid w:val="22602384"/>
    <w:rsid w:val="251B7E5D"/>
    <w:rsid w:val="254B4BC2"/>
    <w:rsid w:val="27FD7B3B"/>
    <w:rsid w:val="28247621"/>
    <w:rsid w:val="2A0C61C9"/>
    <w:rsid w:val="2ABE5B1A"/>
    <w:rsid w:val="2C241206"/>
    <w:rsid w:val="405949AD"/>
    <w:rsid w:val="42573986"/>
    <w:rsid w:val="42885319"/>
    <w:rsid w:val="43BC20EC"/>
    <w:rsid w:val="44AF7125"/>
    <w:rsid w:val="45410837"/>
    <w:rsid w:val="482345C9"/>
    <w:rsid w:val="4A875AD1"/>
    <w:rsid w:val="4CCA439B"/>
    <w:rsid w:val="4E4328CE"/>
    <w:rsid w:val="56777A53"/>
    <w:rsid w:val="56B0186D"/>
    <w:rsid w:val="56F00EA2"/>
    <w:rsid w:val="594159E5"/>
    <w:rsid w:val="59A0304A"/>
    <w:rsid w:val="5A883DA9"/>
    <w:rsid w:val="5BDF0A20"/>
    <w:rsid w:val="5E8931A9"/>
    <w:rsid w:val="5F506929"/>
    <w:rsid w:val="622E3D73"/>
    <w:rsid w:val="636B02C4"/>
    <w:rsid w:val="65F5093A"/>
    <w:rsid w:val="66EA30FF"/>
    <w:rsid w:val="6C307CFC"/>
    <w:rsid w:val="6D9A311E"/>
    <w:rsid w:val="78397B5B"/>
    <w:rsid w:val="79FE72AE"/>
    <w:rsid w:val="7AE83586"/>
    <w:rsid w:val="7BC13CD3"/>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autoRedefine/>
    <w:qFormat/>
    <w:uiPriority w:val="9"/>
    <w:pPr>
      <w:keepNext/>
      <w:keepLines/>
      <w:spacing w:line="360" w:lineRule="auto"/>
      <w:jc w:val="center"/>
      <w:outlineLvl w:val="0"/>
    </w:pPr>
    <w:rPr>
      <w:rFonts w:ascii="Times New Roman" w:hAnsi="Times New Roman" w:eastAsia="宋体" w:cs="Times New Roman"/>
      <w:b/>
      <w:bCs/>
      <w:kern w:val="44"/>
      <w:sz w:val="44"/>
      <w:szCs w:val="44"/>
    </w:rPr>
  </w:style>
  <w:style w:type="paragraph" w:styleId="3">
    <w:name w:val="heading 2"/>
    <w:basedOn w:val="1"/>
    <w:next w:val="4"/>
    <w:link w:val="72"/>
    <w:autoRedefine/>
    <w:qFormat/>
    <w:uiPriority w:val="9"/>
    <w:pPr>
      <w:keepNext/>
      <w:keepLines/>
      <w:spacing w:before="260" w:after="260" w:line="415" w:lineRule="auto"/>
      <w:jc w:val="center"/>
      <w:outlineLvl w:val="1"/>
    </w:pPr>
    <w:rPr>
      <w:rFonts w:ascii="黑体" w:hAnsi="黑体" w:eastAsia="黑体" w:cs="Times New Roman"/>
      <w:b/>
      <w:sz w:val="44"/>
      <w:szCs w:val="44"/>
    </w:rPr>
  </w:style>
  <w:style w:type="paragraph" w:styleId="5">
    <w:name w:val="heading 3"/>
    <w:basedOn w:val="1"/>
    <w:next w:val="1"/>
    <w:link w:val="73"/>
    <w:autoRedefine/>
    <w:unhideWhenUsed/>
    <w:qFormat/>
    <w:uiPriority w:val="0"/>
    <w:pPr>
      <w:keepNext/>
      <w:keepLines/>
      <w:jc w:val="center"/>
      <w:outlineLvl w:val="2"/>
    </w:pPr>
    <w:rPr>
      <w:rFonts w:ascii="宋体" w:hAnsi="宋体" w:eastAsia="宋体" w:cs="Times New Roman"/>
      <w:bCs/>
      <w:sz w:val="24"/>
      <w:szCs w:val="24"/>
    </w:rPr>
  </w:style>
  <w:style w:type="paragraph" w:styleId="6">
    <w:name w:val="heading 4"/>
    <w:basedOn w:val="1"/>
    <w:next w:val="4"/>
    <w:link w:val="74"/>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4"/>
    <w:link w:val="75"/>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4"/>
    <w:link w:val="76"/>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77"/>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78"/>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79"/>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szCs w:val="20"/>
    </w:rPr>
  </w:style>
  <w:style w:type="paragraph" w:styleId="12">
    <w:name w:val="List 3"/>
    <w:basedOn w:val="1"/>
    <w:autoRedefine/>
    <w:qFormat/>
    <w:uiPriority w:val="0"/>
    <w:pPr>
      <w:ind w:left="849" w:hanging="283"/>
    </w:pPr>
    <w:rPr>
      <w:rFonts w:ascii="Times New Roman" w:hAnsi="Times New Roman" w:eastAsia="宋体" w:cs="Times New Roman"/>
      <w:spacing w:val="-2"/>
      <w:position w:val="-2"/>
      <w:szCs w:val="20"/>
    </w:rPr>
  </w:style>
  <w:style w:type="paragraph" w:styleId="13">
    <w:name w:val="toc 7"/>
    <w:basedOn w:val="1"/>
    <w:next w:val="1"/>
    <w:autoRedefine/>
    <w:qFormat/>
    <w:uiPriority w:val="0"/>
    <w:pPr>
      <w:ind w:left="2520" w:leftChars="1200"/>
    </w:pPr>
    <w:rPr>
      <w:rFonts w:ascii="Times New Roman" w:hAnsi="Times New Roman" w:eastAsia="宋体" w:cs="Times New Roman"/>
      <w:szCs w:val="24"/>
    </w:rPr>
  </w:style>
  <w:style w:type="paragraph" w:styleId="14">
    <w:name w:val="List Bullet 4"/>
    <w:basedOn w:val="1"/>
    <w:autoRedefine/>
    <w:qFormat/>
    <w:uiPriority w:val="0"/>
    <w:pPr>
      <w:tabs>
        <w:tab w:val="left" w:pos="1134"/>
        <w:tab w:val="left" w:pos="1620"/>
      </w:tabs>
      <w:ind w:left="1620" w:leftChars="600" w:hanging="200" w:hangingChars="200"/>
    </w:pPr>
    <w:rPr>
      <w:rFonts w:ascii="Times New Roman" w:hAnsi="Times New Roman" w:eastAsia="宋体" w:cs="Times New Roman"/>
      <w:szCs w:val="24"/>
    </w:rPr>
  </w:style>
  <w:style w:type="paragraph" w:styleId="15">
    <w:name w:val="caption"/>
    <w:basedOn w:val="1"/>
    <w:next w:val="1"/>
    <w:autoRedefine/>
    <w:qFormat/>
    <w:uiPriority w:val="0"/>
    <w:pPr>
      <w:widowControl/>
      <w:overflowPunct w:val="0"/>
      <w:autoSpaceDE w:val="0"/>
      <w:autoSpaceDN w:val="0"/>
      <w:adjustRightInd w:val="0"/>
      <w:spacing w:line="400" w:lineRule="atLeast"/>
      <w:jc w:val="center"/>
      <w:textAlignment w:val="baseline"/>
    </w:pPr>
    <w:rPr>
      <w:rFonts w:ascii="Times New Roman" w:hAnsi="Times New Roman" w:eastAsia="宋体" w:cs="Times New Roman"/>
      <w:b/>
      <w:kern w:val="0"/>
      <w:sz w:val="24"/>
      <w:szCs w:val="20"/>
    </w:rPr>
  </w:style>
  <w:style w:type="paragraph" w:styleId="16">
    <w:name w:val="List Bullet"/>
    <w:basedOn w:val="1"/>
    <w:autoRedefine/>
    <w:qFormat/>
    <w:uiPriority w:val="0"/>
    <w:pPr>
      <w:tabs>
        <w:tab w:val="left" w:pos="360"/>
        <w:tab w:val="left" w:pos="1693"/>
      </w:tabs>
      <w:ind w:left="360" w:hanging="434"/>
    </w:pPr>
    <w:rPr>
      <w:rFonts w:ascii="Times New Roman" w:hAnsi="Times New Roman" w:eastAsia="宋体" w:cs="Times New Roman"/>
      <w:szCs w:val="24"/>
    </w:rPr>
  </w:style>
  <w:style w:type="paragraph" w:styleId="17">
    <w:name w:val="Document Map"/>
    <w:basedOn w:val="1"/>
    <w:link w:val="81"/>
    <w:autoRedefine/>
    <w:qFormat/>
    <w:uiPriority w:val="0"/>
    <w:pPr>
      <w:shd w:val="clear" w:color="auto" w:fill="000080"/>
    </w:pPr>
    <w:rPr>
      <w:rFonts w:ascii="Times New Roman" w:hAnsi="Times New Roman" w:eastAsia="宋体" w:cs="Times New Roman"/>
      <w:szCs w:val="20"/>
    </w:rPr>
  </w:style>
  <w:style w:type="paragraph" w:styleId="18">
    <w:name w:val="toa heading"/>
    <w:basedOn w:val="1"/>
    <w:next w:val="1"/>
    <w:autoRedefine/>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9">
    <w:name w:val="annotation text"/>
    <w:basedOn w:val="1"/>
    <w:link w:val="82"/>
    <w:autoRedefine/>
    <w:qFormat/>
    <w:uiPriority w:val="0"/>
    <w:pPr>
      <w:jc w:val="left"/>
    </w:pPr>
    <w:rPr>
      <w:rFonts w:ascii="Times New Roman" w:hAnsi="Times New Roman" w:eastAsia="宋体" w:cs="Times New Roman"/>
      <w:szCs w:val="20"/>
    </w:rPr>
  </w:style>
  <w:style w:type="paragraph" w:styleId="20">
    <w:name w:val="index 6"/>
    <w:basedOn w:val="1"/>
    <w:next w:val="1"/>
    <w:autoRedefine/>
    <w:qFormat/>
    <w:uiPriority w:val="0"/>
    <w:pPr>
      <w:widowControl/>
      <w:tabs>
        <w:tab w:val="left" w:pos="1134"/>
        <w:tab w:val="left" w:pos="1701"/>
        <w:tab w:val="left" w:pos="2268"/>
        <w:tab w:val="left" w:pos="2835"/>
        <w:tab w:val="left" w:pos="3402"/>
        <w:tab w:val="left" w:pos="3969"/>
        <w:tab w:val="left" w:pos="4536"/>
        <w:tab w:val="left" w:pos="5103"/>
      </w:tabs>
      <w:ind w:left="1800"/>
    </w:pPr>
    <w:rPr>
      <w:rFonts w:ascii="Arial" w:hAnsi="Arial" w:eastAsia="宋体" w:cs="Arial"/>
      <w:kern w:val="0"/>
      <w:sz w:val="20"/>
      <w:szCs w:val="20"/>
      <w:lang w:eastAsia="en-US"/>
    </w:rPr>
  </w:style>
  <w:style w:type="paragraph" w:styleId="21">
    <w:name w:val="Salutation"/>
    <w:basedOn w:val="1"/>
    <w:next w:val="1"/>
    <w:link w:val="83"/>
    <w:autoRedefine/>
    <w:qFormat/>
    <w:uiPriority w:val="0"/>
    <w:rPr>
      <w:rFonts w:ascii="仿宋_GB2312" w:hAnsi="Times New Roman" w:eastAsia="仿宋_GB2312" w:cs="Times New Roman"/>
      <w:sz w:val="30"/>
      <w:szCs w:val="30"/>
    </w:rPr>
  </w:style>
  <w:style w:type="paragraph" w:styleId="22">
    <w:name w:val="Body Text 3"/>
    <w:basedOn w:val="1"/>
    <w:link w:val="84"/>
    <w:autoRedefine/>
    <w:qFormat/>
    <w:uiPriority w:val="0"/>
    <w:pPr>
      <w:spacing w:after="60"/>
      <w:jc w:val="center"/>
    </w:pPr>
    <w:rPr>
      <w:rFonts w:ascii="华康简标题宋" w:hAnsi="Times New Roman" w:eastAsia="华康简标题宋" w:cs="Times New Roman"/>
      <w:bCs/>
      <w:sz w:val="52"/>
      <w:szCs w:val="52"/>
    </w:rPr>
  </w:style>
  <w:style w:type="paragraph" w:styleId="23">
    <w:name w:val="Closing"/>
    <w:basedOn w:val="1"/>
    <w:link w:val="85"/>
    <w:autoRedefine/>
    <w:qFormat/>
    <w:uiPriority w:val="0"/>
    <w:pPr>
      <w:ind w:left="100" w:leftChars="2100"/>
    </w:pPr>
    <w:rPr>
      <w:rFonts w:ascii="仿宋_GB2312" w:hAnsi="Times New Roman" w:eastAsia="仿宋_GB2312" w:cs="Times New Roman"/>
      <w:sz w:val="30"/>
      <w:szCs w:val="30"/>
    </w:rPr>
  </w:style>
  <w:style w:type="paragraph" w:styleId="24">
    <w:name w:val="List Bullet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Body Text"/>
    <w:basedOn w:val="1"/>
    <w:next w:val="26"/>
    <w:link w:val="86"/>
    <w:autoRedefine/>
    <w:qFormat/>
    <w:uiPriority w:val="0"/>
    <w:rPr>
      <w:rFonts w:ascii="Times New Roman" w:hAnsi="Times New Roman" w:eastAsia="宋体" w:cs="Times New Roman"/>
      <w:sz w:val="28"/>
      <w:szCs w:val="20"/>
    </w:rPr>
  </w:style>
  <w:style w:type="paragraph" w:styleId="26">
    <w:name w:val="toc 5"/>
    <w:basedOn w:val="1"/>
    <w:next w:val="1"/>
    <w:autoRedefine/>
    <w:qFormat/>
    <w:uiPriority w:val="0"/>
    <w:pPr>
      <w:ind w:left="1680" w:leftChars="800"/>
    </w:pPr>
    <w:rPr>
      <w:rFonts w:ascii="Times New Roman" w:hAnsi="Times New Roman" w:eastAsia="宋体" w:cs="Times New Roman"/>
      <w:szCs w:val="24"/>
    </w:rPr>
  </w:style>
  <w:style w:type="paragraph" w:styleId="27">
    <w:name w:val="Body Text Indent"/>
    <w:basedOn w:val="1"/>
    <w:next w:val="1"/>
    <w:link w:val="87"/>
    <w:autoRedefine/>
    <w:qFormat/>
    <w:uiPriority w:val="0"/>
    <w:pPr>
      <w:spacing w:after="120"/>
      <w:ind w:left="420" w:leftChars="200"/>
    </w:pPr>
    <w:rPr>
      <w:rFonts w:ascii="Times New Roman" w:hAnsi="Times New Roman" w:eastAsia="宋体" w:cs="Times New Roman"/>
      <w:szCs w:val="20"/>
    </w:rPr>
  </w:style>
  <w:style w:type="paragraph" w:styleId="28">
    <w:name w:val="List 2"/>
    <w:basedOn w:val="1"/>
    <w:autoRedefine/>
    <w:qFormat/>
    <w:uiPriority w:val="0"/>
    <w:pPr>
      <w:ind w:left="566" w:hanging="283"/>
    </w:pPr>
    <w:rPr>
      <w:rFonts w:ascii="Times New Roman" w:hAnsi="Times New Roman" w:eastAsia="宋体" w:cs="Times New Roman"/>
      <w:spacing w:val="-2"/>
      <w:position w:val="-2"/>
      <w:szCs w:val="20"/>
    </w:rPr>
  </w:style>
  <w:style w:type="paragraph" w:styleId="29">
    <w:name w:val="List Continue"/>
    <w:basedOn w:val="1"/>
    <w:autoRedefine/>
    <w:qFormat/>
    <w:uiPriority w:val="0"/>
    <w:pPr>
      <w:spacing w:after="120"/>
      <w:ind w:left="420" w:leftChars="200"/>
    </w:pPr>
    <w:rPr>
      <w:rFonts w:ascii="Times New Roman" w:hAnsi="Times New Roman" w:eastAsia="宋体" w:cs="Times New Roman"/>
      <w:szCs w:val="20"/>
    </w:rPr>
  </w:style>
  <w:style w:type="paragraph" w:styleId="30">
    <w:name w:val="Block Text"/>
    <w:basedOn w:val="1"/>
    <w:autoRedefine/>
    <w:qFormat/>
    <w:uiPriority w:val="0"/>
    <w:pPr>
      <w:widowControl/>
      <w:tabs>
        <w:tab w:val="left" w:pos="1134"/>
        <w:tab w:val="left" w:pos="1418"/>
        <w:tab w:val="left" w:pos="1701"/>
        <w:tab w:val="left" w:pos="4536"/>
      </w:tabs>
      <w:spacing w:line="240" w:lineRule="exact"/>
      <w:ind w:left="1134" w:right="1843" w:hanging="1134"/>
    </w:pPr>
    <w:rPr>
      <w:rFonts w:ascii="Arial" w:hAnsi="Arial" w:eastAsia="宋体" w:cs="Times New Roman"/>
      <w:kern w:val="0"/>
      <w:sz w:val="24"/>
      <w:szCs w:val="20"/>
      <w:lang w:val="de-DE" w:eastAsia="de-DE"/>
    </w:rPr>
  </w:style>
  <w:style w:type="paragraph" w:styleId="31">
    <w:name w:val="List Bullet 2"/>
    <w:basedOn w:val="1"/>
    <w:autoRedefine/>
    <w:qFormat/>
    <w:uiPriority w:val="0"/>
    <w:pPr>
      <w:tabs>
        <w:tab w:val="left" w:pos="780"/>
      </w:tabs>
    </w:pPr>
    <w:rPr>
      <w:rFonts w:ascii="Times New Roman" w:hAnsi="Times New Roman" w:eastAsia="宋体" w:cs="Times New Roman"/>
      <w:szCs w:val="20"/>
    </w:rPr>
  </w:style>
  <w:style w:type="paragraph" w:styleId="32">
    <w:name w:val="toc 3"/>
    <w:basedOn w:val="1"/>
    <w:next w:val="1"/>
    <w:autoRedefine/>
    <w:qFormat/>
    <w:uiPriority w:val="39"/>
    <w:pPr>
      <w:ind w:left="840" w:leftChars="400"/>
    </w:pPr>
    <w:rPr>
      <w:rFonts w:ascii="Times New Roman" w:hAnsi="Times New Roman" w:eastAsia="宋体" w:cs="Times New Roman"/>
      <w:szCs w:val="24"/>
    </w:rPr>
  </w:style>
  <w:style w:type="paragraph" w:styleId="33">
    <w:name w:val="Plain Text"/>
    <w:basedOn w:val="1"/>
    <w:link w:val="88"/>
    <w:autoRedefine/>
    <w:qFormat/>
    <w:uiPriority w:val="0"/>
    <w:rPr>
      <w:rFonts w:ascii="宋体" w:hAnsi="Courier New" w:eastAsia="宋体" w:cs="Times New Roman"/>
      <w:szCs w:val="20"/>
    </w:rPr>
  </w:style>
  <w:style w:type="paragraph" w:styleId="34">
    <w:name w:val="toc 8"/>
    <w:basedOn w:val="1"/>
    <w:next w:val="1"/>
    <w:autoRedefine/>
    <w:qFormat/>
    <w:uiPriority w:val="0"/>
    <w:pPr>
      <w:ind w:left="2940" w:leftChars="1400"/>
    </w:pPr>
    <w:rPr>
      <w:rFonts w:ascii="Times New Roman" w:hAnsi="Times New Roman" w:eastAsia="宋体" w:cs="Times New Roman"/>
      <w:szCs w:val="24"/>
    </w:rPr>
  </w:style>
  <w:style w:type="paragraph" w:styleId="35">
    <w:name w:val="Date"/>
    <w:basedOn w:val="1"/>
    <w:next w:val="1"/>
    <w:link w:val="89"/>
    <w:autoRedefine/>
    <w:qFormat/>
    <w:uiPriority w:val="0"/>
    <w:pPr>
      <w:ind w:left="100" w:leftChars="2500"/>
    </w:pPr>
    <w:rPr>
      <w:rFonts w:ascii="Times New Roman" w:hAnsi="Times New Roman" w:eastAsia="宋体" w:cs="Times New Roman"/>
      <w:szCs w:val="20"/>
    </w:rPr>
  </w:style>
  <w:style w:type="paragraph" w:styleId="36">
    <w:name w:val="Body Text Indent 2"/>
    <w:basedOn w:val="1"/>
    <w:link w:val="90"/>
    <w:autoRedefine/>
    <w:qFormat/>
    <w:uiPriority w:val="0"/>
    <w:pPr>
      <w:spacing w:after="120" w:line="480" w:lineRule="auto"/>
      <w:ind w:left="420" w:leftChars="200"/>
    </w:pPr>
    <w:rPr>
      <w:rFonts w:ascii="Times New Roman" w:hAnsi="Times New Roman" w:eastAsia="宋体" w:cs="Times New Roman"/>
      <w:szCs w:val="20"/>
    </w:rPr>
  </w:style>
  <w:style w:type="paragraph" w:styleId="37">
    <w:name w:val="Balloon Text"/>
    <w:basedOn w:val="1"/>
    <w:link w:val="91"/>
    <w:autoRedefine/>
    <w:qFormat/>
    <w:uiPriority w:val="0"/>
    <w:rPr>
      <w:rFonts w:ascii="Times New Roman" w:hAnsi="Times New Roman" w:eastAsia="宋体" w:cs="Times New Roman"/>
      <w:sz w:val="18"/>
      <w:szCs w:val="18"/>
    </w:rPr>
  </w:style>
  <w:style w:type="paragraph" w:styleId="38">
    <w:name w:val="footer"/>
    <w:basedOn w:val="1"/>
    <w:link w:val="70"/>
    <w:autoRedefine/>
    <w:unhideWhenUsed/>
    <w:qFormat/>
    <w:uiPriority w:val="0"/>
    <w:pPr>
      <w:tabs>
        <w:tab w:val="center" w:pos="4153"/>
        <w:tab w:val="right" w:pos="8306"/>
      </w:tabs>
      <w:snapToGrid w:val="0"/>
      <w:jc w:val="left"/>
    </w:pPr>
    <w:rPr>
      <w:sz w:val="18"/>
      <w:szCs w:val="18"/>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left" w:pos="1050"/>
        <w:tab w:val="right" w:leader="dot" w:pos="8302"/>
      </w:tabs>
      <w:spacing w:line="360" w:lineRule="auto"/>
    </w:pPr>
    <w:rPr>
      <w:rFonts w:ascii="宋体" w:hAnsi="宋体" w:eastAsia="宋体" w:cs="Times New Roman"/>
      <w:bCs/>
      <w:szCs w:val="24"/>
    </w:rPr>
  </w:style>
  <w:style w:type="paragraph" w:styleId="41">
    <w:name w:val="toc 4"/>
    <w:basedOn w:val="1"/>
    <w:next w:val="1"/>
    <w:autoRedefine/>
    <w:qFormat/>
    <w:uiPriority w:val="39"/>
    <w:pPr>
      <w:tabs>
        <w:tab w:val="right" w:leader="dot" w:pos="8302"/>
      </w:tabs>
      <w:ind w:left="1260" w:leftChars="600"/>
    </w:pPr>
    <w:rPr>
      <w:rFonts w:ascii="Times New Roman" w:hAnsi="Times New Roman" w:eastAsia="宋体" w:cs="Times New Roman"/>
      <w:szCs w:val="24"/>
    </w:rPr>
  </w:style>
  <w:style w:type="paragraph" w:styleId="42">
    <w:name w:val="index heading"/>
    <w:basedOn w:val="1"/>
    <w:next w:val="43"/>
    <w:autoRedefine/>
    <w:qFormat/>
    <w:uiPriority w:val="0"/>
    <w:pPr>
      <w:adjustRightInd w:val="0"/>
      <w:spacing w:line="360" w:lineRule="auto"/>
      <w:textAlignment w:val="baseline"/>
    </w:pPr>
    <w:rPr>
      <w:rFonts w:ascii="Times New Roman" w:hAnsi="Times New Roman" w:eastAsia="宋体" w:cs="Times New Roman"/>
      <w:kern w:val="0"/>
      <w:sz w:val="24"/>
      <w:szCs w:val="24"/>
    </w:rPr>
  </w:style>
  <w:style w:type="paragraph" w:styleId="43">
    <w:name w:val="index 1"/>
    <w:basedOn w:val="1"/>
    <w:next w:val="1"/>
    <w:autoRedefine/>
    <w:unhideWhenUsed/>
    <w:qFormat/>
    <w:uiPriority w:val="0"/>
    <w:rPr>
      <w:rFonts w:ascii="Times New Roman" w:hAnsi="Times New Roman" w:eastAsia="宋体" w:cs="Times New Roman"/>
      <w:szCs w:val="20"/>
    </w:rPr>
  </w:style>
  <w:style w:type="paragraph" w:styleId="44">
    <w:name w:val="Subtitle"/>
    <w:basedOn w:val="1"/>
    <w:link w:val="92"/>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45">
    <w:name w:val="List"/>
    <w:basedOn w:val="1"/>
    <w:autoRedefine/>
    <w:qFormat/>
    <w:uiPriority w:val="0"/>
    <w:pPr>
      <w:ind w:left="200" w:hanging="200" w:hangingChars="200"/>
    </w:pPr>
    <w:rPr>
      <w:rFonts w:ascii="Times New Roman" w:hAnsi="Times New Roman" w:eastAsia="宋体" w:cs="Times New Roman"/>
      <w:szCs w:val="20"/>
    </w:rPr>
  </w:style>
  <w:style w:type="paragraph" w:styleId="46">
    <w:name w:val="footnote text"/>
    <w:basedOn w:val="1"/>
    <w:link w:val="93"/>
    <w:autoRedefine/>
    <w:qFormat/>
    <w:uiPriority w:val="0"/>
    <w:pPr>
      <w:snapToGrid w:val="0"/>
      <w:jc w:val="left"/>
    </w:pPr>
    <w:rPr>
      <w:rFonts w:ascii="Times New Roman" w:hAnsi="Times New Roman" w:eastAsia="宋体" w:cs="Times New Roman"/>
      <w:sz w:val="18"/>
      <w:szCs w:val="18"/>
    </w:rPr>
  </w:style>
  <w:style w:type="paragraph" w:styleId="47">
    <w:name w:val="toc 6"/>
    <w:basedOn w:val="1"/>
    <w:next w:val="1"/>
    <w:autoRedefine/>
    <w:qFormat/>
    <w:uiPriority w:val="0"/>
    <w:pPr>
      <w:ind w:left="2100" w:leftChars="1000"/>
    </w:pPr>
    <w:rPr>
      <w:rFonts w:ascii="Times New Roman" w:hAnsi="Times New Roman" w:eastAsia="宋体" w:cs="Times New Roman"/>
      <w:szCs w:val="24"/>
    </w:rPr>
  </w:style>
  <w:style w:type="paragraph" w:styleId="48">
    <w:name w:val="Body Text Indent 3"/>
    <w:basedOn w:val="1"/>
    <w:link w:val="94"/>
    <w:autoRedefine/>
    <w:qFormat/>
    <w:uiPriority w:val="0"/>
    <w:pPr>
      <w:autoSpaceDE w:val="0"/>
      <w:autoSpaceDN w:val="0"/>
      <w:adjustRightInd w:val="0"/>
      <w:spacing w:line="360" w:lineRule="auto"/>
      <w:ind w:firstLine="570"/>
      <w:textAlignment w:val="baseline"/>
    </w:pPr>
    <w:rPr>
      <w:rFonts w:ascii="宋体" w:hAnsi="Times New Roman" w:eastAsia="宋体" w:cs="Times New Roman"/>
      <w:kern w:val="0"/>
      <w:sz w:val="28"/>
      <w:szCs w:val="24"/>
    </w:rPr>
  </w:style>
  <w:style w:type="paragraph" w:styleId="49">
    <w:name w:val="toc 2"/>
    <w:basedOn w:val="1"/>
    <w:next w:val="1"/>
    <w:autoRedefine/>
    <w:qFormat/>
    <w:uiPriority w:val="39"/>
    <w:pPr>
      <w:ind w:left="420" w:leftChars="200"/>
    </w:pPr>
    <w:rPr>
      <w:rFonts w:ascii="Times New Roman" w:hAnsi="Times New Roman" w:eastAsia="宋体" w:cs="Times New Roman"/>
      <w:szCs w:val="24"/>
    </w:rPr>
  </w:style>
  <w:style w:type="paragraph" w:styleId="50">
    <w:name w:val="toc 9"/>
    <w:basedOn w:val="1"/>
    <w:next w:val="1"/>
    <w:autoRedefine/>
    <w:qFormat/>
    <w:uiPriority w:val="0"/>
    <w:pPr>
      <w:ind w:left="3360" w:leftChars="1600"/>
    </w:pPr>
    <w:rPr>
      <w:rFonts w:ascii="Times New Roman" w:hAnsi="Times New Roman" w:eastAsia="宋体" w:cs="Times New Roman"/>
      <w:szCs w:val="24"/>
    </w:rPr>
  </w:style>
  <w:style w:type="paragraph" w:styleId="51">
    <w:name w:val="Body Text 2"/>
    <w:basedOn w:val="1"/>
    <w:link w:val="95"/>
    <w:autoRedefine/>
    <w:qFormat/>
    <w:uiPriority w:val="0"/>
    <w:pPr>
      <w:autoSpaceDE w:val="0"/>
      <w:autoSpaceDN w:val="0"/>
      <w:adjustRightInd w:val="0"/>
    </w:pPr>
    <w:rPr>
      <w:rFonts w:hint="eastAsia" w:ascii="宋体" w:hAnsi="Times New Roman" w:eastAsia="宋体" w:cs="Times New Roman"/>
      <w:kern w:val="0"/>
      <w:sz w:val="28"/>
      <w:szCs w:val="20"/>
    </w:rPr>
  </w:style>
  <w:style w:type="paragraph" w:styleId="52">
    <w:name w:val="List 4"/>
    <w:basedOn w:val="1"/>
    <w:autoRedefine/>
    <w:qFormat/>
    <w:uiPriority w:val="0"/>
    <w:pPr>
      <w:ind w:left="1132" w:hanging="283"/>
    </w:pPr>
    <w:rPr>
      <w:rFonts w:ascii="Times New Roman" w:hAnsi="Times New Roman" w:eastAsia="宋体" w:cs="Times New Roman"/>
      <w:spacing w:val="-2"/>
      <w:position w:val="-2"/>
      <w:szCs w:val="21"/>
    </w:rPr>
  </w:style>
  <w:style w:type="paragraph" w:styleId="53">
    <w:name w:val="List Continue 2"/>
    <w:basedOn w:val="1"/>
    <w:autoRedefine/>
    <w:qFormat/>
    <w:uiPriority w:val="0"/>
    <w:pPr>
      <w:spacing w:after="120"/>
      <w:ind w:left="566"/>
    </w:pPr>
    <w:rPr>
      <w:rFonts w:ascii="Times New Roman" w:hAnsi="Times New Roman" w:eastAsia="宋体" w:cs="Times New Roman"/>
      <w:spacing w:val="-2"/>
      <w:position w:val="-2"/>
      <w:szCs w:val="20"/>
    </w:rPr>
  </w:style>
  <w:style w:type="paragraph" w:styleId="54">
    <w:name w:val="Normal (Web)"/>
    <w:basedOn w:val="1"/>
    <w:next w:val="1"/>
    <w:autoRedefine/>
    <w:qFormat/>
    <w:uiPriority w:val="0"/>
    <w:pPr>
      <w:widowControl/>
      <w:spacing w:line="440" w:lineRule="exact"/>
      <w:ind w:firstLine="643"/>
      <w:jc w:val="center"/>
    </w:pPr>
    <w:rPr>
      <w:rFonts w:ascii="黑体" w:hAnsi="黑体" w:eastAsia="黑体" w:cs="宋体"/>
      <w:b/>
      <w:color w:val="000000"/>
      <w:kern w:val="0"/>
      <w:sz w:val="44"/>
      <w:szCs w:val="44"/>
    </w:rPr>
  </w:style>
  <w:style w:type="paragraph" w:styleId="55">
    <w:name w:val="Title"/>
    <w:basedOn w:val="1"/>
    <w:link w:val="96"/>
    <w:autoRedefine/>
    <w:qFormat/>
    <w:uiPriority w:val="0"/>
    <w:pPr>
      <w:widowControl/>
      <w:jc w:val="center"/>
    </w:pPr>
    <w:rPr>
      <w:rFonts w:ascii="Arial" w:hAnsi="Arial" w:eastAsia="宋体" w:cs="Times New Roman"/>
      <w:b/>
      <w:snapToGrid w:val="0"/>
      <w:color w:val="000000"/>
      <w:kern w:val="0"/>
      <w:sz w:val="32"/>
      <w:szCs w:val="20"/>
      <w:lang w:eastAsia="en-CA"/>
    </w:rPr>
  </w:style>
  <w:style w:type="paragraph" w:styleId="56">
    <w:name w:val="annotation subject"/>
    <w:basedOn w:val="19"/>
    <w:next w:val="19"/>
    <w:link w:val="97"/>
    <w:autoRedefine/>
    <w:qFormat/>
    <w:uiPriority w:val="0"/>
    <w:rPr>
      <w:b/>
      <w:bCs/>
    </w:rPr>
  </w:style>
  <w:style w:type="paragraph" w:styleId="57">
    <w:name w:val="Body Text First Indent"/>
    <w:basedOn w:val="25"/>
    <w:next w:val="58"/>
    <w:link w:val="98"/>
    <w:autoRedefine/>
    <w:qFormat/>
    <w:uiPriority w:val="0"/>
    <w:pPr>
      <w:spacing w:after="120" w:line="400" w:lineRule="atLeast"/>
      <w:ind w:firstLine="420"/>
    </w:pPr>
    <w:rPr>
      <w:sz w:val="24"/>
      <w:szCs w:val="24"/>
    </w:rPr>
  </w:style>
  <w:style w:type="paragraph" w:styleId="58">
    <w:name w:val="Body Text First Indent 2"/>
    <w:basedOn w:val="27"/>
    <w:next w:val="57"/>
    <w:link w:val="99"/>
    <w:autoRedefine/>
    <w:qFormat/>
    <w:uiPriority w:val="99"/>
    <w:pPr>
      <w:ind w:firstLine="420" w:firstLineChars="200"/>
    </w:pPr>
  </w:style>
  <w:style w:type="table" w:styleId="60">
    <w:name w:val="Table Grid"/>
    <w:basedOn w:val="59"/>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basedOn w:val="61"/>
    <w:autoRedefine/>
    <w:qFormat/>
    <w:uiPriority w:val="0"/>
    <w:rPr>
      <w:b/>
      <w:bCs/>
    </w:rPr>
  </w:style>
  <w:style w:type="character" w:styleId="63">
    <w:name w:val="page number"/>
    <w:basedOn w:val="61"/>
    <w:autoRedefine/>
    <w:qFormat/>
    <w:uiPriority w:val="0"/>
  </w:style>
  <w:style w:type="character" w:styleId="64">
    <w:name w:val="FollowedHyperlink"/>
    <w:basedOn w:val="61"/>
    <w:autoRedefine/>
    <w:semiHidden/>
    <w:unhideWhenUsed/>
    <w:qFormat/>
    <w:uiPriority w:val="99"/>
    <w:rPr>
      <w:color w:val="954F72" w:themeColor="followedHyperlink"/>
      <w:u w:val="single"/>
      <w14:textFill>
        <w14:solidFill>
          <w14:schemeClr w14:val="folHlink"/>
        </w14:solidFill>
      </w14:textFill>
    </w:rPr>
  </w:style>
  <w:style w:type="character" w:styleId="65">
    <w:name w:val="Emphasis"/>
    <w:autoRedefine/>
    <w:qFormat/>
    <w:uiPriority w:val="20"/>
  </w:style>
  <w:style w:type="character" w:styleId="66">
    <w:name w:val="Hyperlink"/>
    <w:autoRedefine/>
    <w:unhideWhenUsed/>
    <w:qFormat/>
    <w:uiPriority w:val="99"/>
    <w:rPr>
      <w:color w:val="0000FF"/>
      <w:u w:val="single"/>
    </w:rPr>
  </w:style>
  <w:style w:type="character" w:styleId="67">
    <w:name w:val="annotation reference"/>
    <w:basedOn w:val="61"/>
    <w:autoRedefine/>
    <w:qFormat/>
    <w:uiPriority w:val="0"/>
    <w:rPr>
      <w:sz w:val="21"/>
      <w:szCs w:val="21"/>
    </w:rPr>
  </w:style>
  <w:style w:type="character" w:styleId="68">
    <w:name w:val="footnote reference"/>
    <w:autoRedefine/>
    <w:qFormat/>
    <w:uiPriority w:val="0"/>
    <w:rPr>
      <w:vertAlign w:val="superscript"/>
    </w:rPr>
  </w:style>
  <w:style w:type="character" w:customStyle="1" w:styleId="69">
    <w:name w:val="页眉 字符"/>
    <w:basedOn w:val="61"/>
    <w:link w:val="39"/>
    <w:autoRedefine/>
    <w:qFormat/>
    <w:uiPriority w:val="0"/>
    <w:rPr>
      <w:sz w:val="18"/>
      <w:szCs w:val="18"/>
    </w:rPr>
  </w:style>
  <w:style w:type="character" w:customStyle="1" w:styleId="70">
    <w:name w:val="页脚 字符"/>
    <w:basedOn w:val="61"/>
    <w:link w:val="38"/>
    <w:autoRedefine/>
    <w:qFormat/>
    <w:uiPriority w:val="0"/>
    <w:rPr>
      <w:sz w:val="18"/>
      <w:szCs w:val="18"/>
    </w:rPr>
  </w:style>
  <w:style w:type="character" w:customStyle="1" w:styleId="71">
    <w:name w:val="标题 1 字符"/>
    <w:basedOn w:val="61"/>
    <w:link w:val="2"/>
    <w:autoRedefine/>
    <w:qFormat/>
    <w:uiPriority w:val="9"/>
    <w:rPr>
      <w:rFonts w:ascii="Times New Roman" w:hAnsi="Times New Roman" w:eastAsia="宋体" w:cs="Times New Roman"/>
      <w:b/>
      <w:bCs/>
      <w:kern w:val="44"/>
      <w:sz w:val="44"/>
      <w:szCs w:val="44"/>
    </w:rPr>
  </w:style>
  <w:style w:type="character" w:customStyle="1" w:styleId="72">
    <w:name w:val="标题 2 字符"/>
    <w:basedOn w:val="61"/>
    <w:link w:val="3"/>
    <w:autoRedefine/>
    <w:qFormat/>
    <w:uiPriority w:val="9"/>
    <w:rPr>
      <w:rFonts w:ascii="黑体" w:hAnsi="黑体" w:eastAsia="黑体" w:cs="Times New Roman"/>
      <w:b/>
      <w:kern w:val="2"/>
      <w:sz w:val="44"/>
      <w:szCs w:val="44"/>
    </w:rPr>
  </w:style>
  <w:style w:type="character" w:customStyle="1" w:styleId="73">
    <w:name w:val="标题 3 字符"/>
    <w:basedOn w:val="61"/>
    <w:link w:val="5"/>
    <w:autoRedefine/>
    <w:qFormat/>
    <w:uiPriority w:val="0"/>
    <w:rPr>
      <w:rFonts w:ascii="宋体" w:hAnsi="宋体" w:eastAsia="宋体" w:cs="Times New Roman"/>
      <w:bCs/>
      <w:kern w:val="2"/>
      <w:sz w:val="24"/>
      <w:szCs w:val="24"/>
    </w:rPr>
  </w:style>
  <w:style w:type="character" w:customStyle="1" w:styleId="74">
    <w:name w:val="标题 4 字符"/>
    <w:basedOn w:val="61"/>
    <w:link w:val="6"/>
    <w:autoRedefine/>
    <w:qFormat/>
    <w:uiPriority w:val="0"/>
    <w:rPr>
      <w:rFonts w:ascii="Arial" w:hAnsi="Arial" w:eastAsia="黑体" w:cs="Times New Roman"/>
      <w:b/>
      <w:sz w:val="28"/>
      <w:szCs w:val="20"/>
    </w:rPr>
  </w:style>
  <w:style w:type="character" w:customStyle="1" w:styleId="75">
    <w:name w:val="标题 5 字符"/>
    <w:basedOn w:val="61"/>
    <w:link w:val="7"/>
    <w:autoRedefine/>
    <w:qFormat/>
    <w:uiPriority w:val="0"/>
    <w:rPr>
      <w:rFonts w:ascii="Times New Roman" w:hAnsi="Times New Roman" w:eastAsia="宋体" w:cs="Times New Roman"/>
      <w:b/>
      <w:sz w:val="28"/>
      <w:szCs w:val="20"/>
    </w:rPr>
  </w:style>
  <w:style w:type="character" w:customStyle="1" w:styleId="76">
    <w:name w:val="标题 6 字符"/>
    <w:basedOn w:val="61"/>
    <w:link w:val="8"/>
    <w:autoRedefine/>
    <w:qFormat/>
    <w:uiPriority w:val="0"/>
    <w:rPr>
      <w:rFonts w:ascii="Arial" w:hAnsi="Arial" w:eastAsia="黑体" w:cs="Times New Roman"/>
      <w:b/>
      <w:sz w:val="24"/>
      <w:szCs w:val="20"/>
    </w:rPr>
  </w:style>
  <w:style w:type="character" w:customStyle="1" w:styleId="77">
    <w:name w:val="标题 7 字符"/>
    <w:basedOn w:val="61"/>
    <w:link w:val="9"/>
    <w:autoRedefine/>
    <w:qFormat/>
    <w:uiPriority w:val="0"/>
    <w:rPr>
      <w:rFonts w:ascii="Times New Roman" w:hAnsi="Times New Roman" w:eastAsia="宋体" w:cs="Times New Roman"/>
      <w:b/>
      <w:sz w:val="24"/>
      <w:szCs w:val="20"/>
    </w:rPr>
  </w:style>
  <w:style w:type="character" w:customStyle="1" w:styleId="78">
    <w:name w:val="标题 8 字符"/>
    <w:basedOn w:val="61"/>
    <w:link w:val="10"/>
    <w:autoRedefine/>
    <w:qFormat/>
    <w:uiPriority w:val="0"/>
    <w:rPr>
      <w:rFonts w:ascii="Arial" w:hAnsi="Arial" w:eastAsia="黑体" w:cs="Times New Roman"/>
      <w:sz w:val="24"/>
      <w:szCs w:val="20"/>
    </w:rPr>
  </w:style>
  <w:style w:type="character" w:customStyle="1" w:styleId="79">
    <w:name w:val="标题 9 字符"/>
    <w:basedOn w:val="61"/>
    <w:link w:val="11"/>
    <w:autoRedefine/>
    <w:qFormat/>
    <w:uiPriority w:val="0"/>
    <w:rPr>
      <w:rFonts w:ascii="Arial" w:hAnsi="Arial" w:eastAsia="黑体" w:cs="Times New Roman"/>
      <w:szCs w:val="20"/>
    </w:rPr>
  </w:style>
  <w:style w:type="paragraph" w:customStyle="1" w:styleId="80">
    <w:name w:val="表格文字"/>
    <w:basedOn w:val="1"/>
    <w:autoRedefine/>
    <w:qFormat/>
    <w:uiPriority w:val="0"/>
    <w:pPr>
      <w:widowControl/>
      <w:ind w:firstLine="672"/>
      <w:jc w:val="center"/>
    </w:pPr>
    <w:rPr>
      <w:rFonts w:ascii="宋体" w:hAnsi="宋体" w:eastAsia="宋体" w:cs="宋体"/>
      <w:kern w:val="0"/>
      <w:sz w:val="24"/>
      <w:szCs w:val="24"/>
    </w:rPr>
  </w:style>
  <w:style w:type="character" w:customStyle="1" w:styleId="81">
    <w:name w:val="文档结构图 字符"/>
    <w:basedOn w:val="61"/>
    <w:link w:val="17"/>
    <w:autoRedefine/>
    <w:qFormat/>
    <w:uiPriority w:val="0"/>
    <w:rPr>
      <w:rFonts w:ascii="Times New Roman" w:hAnsi="Times New Roman" w:eastAsia="宋体" w:cs="Times New Roman"/>
      <w:szCs w:val="20"/>
      <w:shd w:val="clear" w:color="auto" w:fill="000080"/>
    </w:rPr>
  </w:style>
  <w:style w:type="character" w:customStyle="1" w:styleId="82">
    <w:name w:val="批注文字 字符"/>
    <w:basedOn w:val="61"/>
    <w:link w:val="19"/>
    <w:autoRedefine/>
    <w:qFormat/>
    <w:uiPriority w:val="0"/>
    <w:rPr>
      <w:rFonts w:ascii="Times New Roman" w:hAnsi="Times New Roman" w:eastAsia="宋体" w:cs="Times New Roman"/>
      <w:kern w:val="2"/>
      <w:sz w:val="21"/>
    </w:rPr>
  </w:style>
  <w:style w:type="character" w:customStyle="1" w:styleId="83">
    <w:name w:val="称呼 字符"/>
    <w:basedOn w:val="61"/>
    <w:link w:val="21"/>
    <w:autoRedefine/>
    <w:qFormat/>
    <w:uiPriority w:val="0"/>
    <w:rPr>
      <w:rFonts w:ascii="仿宋_GB2312" w:hAnsi="Times New Roman" w:eastAsia="仿宋_GB2312" w:cs="Times New Roman"/>
      <w:sz w:val="30"/>
      <w:szCs w:val="30"/>
    </w:rPr>
  </w:style>
  <w:style w:type="character" w:customStyle="1" w:styleId="84">
    <w:name w:val="正文文本 3 字符"/>
    <w:basedOn w:val="61"/>
    <w:link w:val="22"/>
    <w:autoRedefine/>
    <w:qFormat/>
    <w:uiPriority w:val="0"/>
    <w:rPr>
      <w:rFonts w:ascii="华康简标题宋" w:hAnsi="Times New Roman" w:eastAsia="华康简标题宋" w:cs="Times New Roman"/>
      <w:bCs/>
      <w:sz w:val="52"/>
      <w:szCs w:val="52"/>
    </w:rPr>
  </w:style>
  <w:style w:type="character" w:customStyle="1" w:styleId="85">
    <w:name w:val="结束语 字符"/>
    <w:basedOn w:val="61"/>
    <w:link w:val="23"/>
    <w:autoRedefine/>
    <w:qFormat/>
    <w:uiPriority w:val="0"/>
    <w:rPr>
      <w:rFonts w:ascii="仿宋_GB2312" w:hAnsi="Times New Roman" w:eastAsia="仿宋_GB2312" w:cs="Times New Roman"/>
      <w:sz w:val="30"/>
      <w:szCs w:val="30"/>
    </w:rPr>
  </w:style>
  <w:style w:type="character" w:customStyle="1" w:styleId="86">
    <w:name w:val="正文文本 字符"/>
    <w:basedOn w:val="61"/>
    <w:link w:val="25"/>
    <w:autoRedefine/>
    <w:qFormat/>
    <w:uiPriority w:val="0"/>
    <w:rPr>
      <w:rFonts w:ascii="Times New Roman" w:hAnsi="Times New Roman" w:eastAsia="宋体" w:cs="Times New Roman"/>
      <w:sz w:val="28"/>
      <w:szCs w:val="20"/>
    </w:rPr>
  </w:style>
  <w:style w:type="character" w:customStyle="1" w:styleId="87">
    <w:name w:val="正文文本缩进 字符"/>
    <w:basedOn w:val="61"/>
    <w:link w:val="27"/>
    <w:autoRedefine/>
    <w:qFormat/>
    <w:uiPriority w:val="0"/>
    <w:rPr>
      <w:rFonts w:ascii="Times New Roman" w:hAnsi="Times New Roman" w:eastAsia="宋体" w:cs="Times New Roman"/>
      <w:szCs w:val="20"/>
    </w:rPr>
  </w:style>
  <w:style w:type="character" w:customStyle="1" w:styleId="88">
    <w:name w:val="纯文本 字符"/>
    <w:basedOn w:val="61"/>
    <w:link w:val="33"/>
    <w:autoRedefine/>
    <w:qFormat/>
    <w:uiPriority w:val="0"/>
    <w:rPr>
      <w:rFonts w:ascii="宋体" w:hAnsi="Courier New" w:eastAsia="宋体" w:cs="Times New Roman"/>
      <w:szCs w:val="20"/>
    </w:rPr>
  </w:style>
  <w:style w:type="character" w:customStyle="1" w:styleId="89">
    <w:name w:val="日期 字符"/>
    <w:basedOn w:val="61"/>
    <w:link w:val="35"/>
    <w:autoRedefine/>
    <w:qFormat/>
    <w:uiPriority w:val="0"/>
    <w:rPr>
      <w:rFonts w:ascii="Times New Roman" w:hAnsi="Times New Roman" w:eastAsia="宋体" w:cs="Times New Roman"/>
      <w:szCs w:val="20"/>
    </w:rPr>
  </w:style>
  <w:style w:type="character" w:customStyle="1" w:styleId="90">
    <w:name w:val="正文文本缩进 2 字符"/>
    <w:basedOn w:val="61"/>
    <w:link w:val="36"/>
    <w:autoRedefine/>
    <w:qFormat/>
    <w:uiPriority w:val="0"/>
    <w:rPr>
      <w:rFonts w:ascii="Times New Roman" w:hAnsi="Times New Roman" w:eastAsia="宋体" w:cs="Times New Roman"/>
      <w:szCs w:val="20"/>
    </w:rPr>
  </w:style>
  <w:style w:type="character" w:customStyle="1" w:styleId="91">
    <w:name w:val="批注框文本 字符"/>
    <w:basedOn w:val="61"/>
    <w:link w:val="37"/>
    <w:autoRedefine/>
    <w:qFormat/>
    <w:uiPriority w:val="0"/>
    <w:rPr>
      <w:rFonts w:ascii="Times New Roman" w:hAnsi="Times New Roman" w:eastAsia="宋体" w:cs="Times New Roman"/>
      <w:sz w:val="18"/>
      <w:szCs w:val="18"/>
    </w:rPr>
  </w:style>
  <w:style w:type="character" w:customStyle="1" w:styleId="92">
    <w:name w:val="副标题 字符"/>
    <w:basedOn w:val="61"/>
    <w:link w:val="44"/>
    <w:autoRedefine/>
    <w:qFormat/>
    <w:uiPriority w:val="0"/>
    <w:rPr>
      <w:rFonts w:ascii="Arial" w:hAnsi="Arial" w:eastAsia="宋体" w:cs="Arial"/>
      <w:b/>
      <w:bCs/>
      <w:kern w:val="28"/>
      <w:sz w:val="32"/>
      <w:szCs w:val="32"/>
    </w:rPr>
  </w:style>
  <w:style w:type="character" w:customStyle="1" w:styleId="93">
    <w:name w:val="脚注文本 字符"/>
    <w:basedOn w:val="61"/>
    <w:link w:val="46"/>
    <w:autoRedefine/>
    <w:qFormat/>
    <w:uiPriority w:val="0"/>
    <w:rPr>
      <w:rFonts w:ascii="Times New Roman" w:hAnsi="Times New Roman" w:eastAsia="宋体" w:cs="Times New Roman"/>
      <w:sz w:val="18"/>
      <w:szCs w:val="18"/>
    </w:rPr>
  </w:style>
  <w:style w:type="character" w:customStyle="1" w:styleId="94">
    <w:name w:val="正文文本缩进 3 字符"/>
    <w:basedOn w:val="61"/>
    <w:link w:val="48"/>
    <w:autoRedefine/>
    <w:qFormat/>
    <w:uiPriority w:val="0"/>
    <w:rPr>
      <w:rFonts w:ascii="宋体" w:hAnsi="Times New Roman" w:eastAsia="宋体" w:cs="Times New Roman"/>
      <w:kern w:val="0"/>
      <w:sz w:val="28"/>
      <w:szCs w:val="24"/>
    </w:rPr>
  </w:style>
  <w:style w:type="character" w:customStyle="1" w:styleId="95">
    <w:name w:val="正文文本 2 字符"/>
    <w:basedOn w:val="61"/>
    <w:link w:val="51"/>
    <w:autoRedefine/>
    <w:qFormat/>
    <w:uiPriority w:val="0"/>
    <w:rPr>
      <w:rFonts w:ascii="宋体" w:hAnsi="Times New Roman" w:eastAsia="宋体" w:cs="Times New Roman"/>
      <w:kern w:val="0"/>
      <w:sz w:val="28"/>
      <w:szCs w:val="20"/>
    </w:rPr>
  </w:style>
  <w:style w:type="character" w:customStyle="1" w:styleId="96">
    <w:name w:val="标题 字符"/>
    <w:basedOn w:val="61"/>
    <w:link w:val="55"/>
    <w:autoRedefine/>
    <w:qFormat/>
    <w:uiPriority w:val="0"/>
    <w:rPr>
      <w:rFonts w:ascii="Arial" w:hAnsi="Arial" w:eastAsia="宋体" w:cs="Times New Roman"/>
      <w:b/>
      <w:snapToGrid w:val="0"/>
      <w:color w:val="000000"/>
      <w:kern w:val="0"/>
      <w:sz w:val="32"/>
      <w:szCs w:val="20"/>
      <w:lang w:eastAsia="en-CA"/>
    </w:rPr>
  </w:style>
  <w:style w:type="character" w:customStyle="1" w:styleId="97">
    <w:name w:val="批注主题 字符"/>
    <w:basedOn w:val="82"/>
    <w:link w:val="56"/>
    <w:autoRedefine/>
    <w:qFormat/>
    <w:uiPriority w:val="0"/>
    <w:rPr>
      <w:rFonts w:ascii="Times New Roman" w:hAnsi="Times New Roman" w:eastAsia="宋体" w:cs="Times New Roman"/>
      <w:b/>
      <w:bCs/>
      <w:kern w:val="2"/>
      <w:sz w:val="21"/>
      <w:szCs w:val="20"/>
    </w:rPr>
  </w:style>
  <w:style w:type="character" w:customStyle="1" w:styleId="98">
    <w:name w:val="正文文本首行缩进 字符"/>
    <w:basedOn w:val="86"/>
    <w:link w:val="57"/>
    <w:autoRedefine/>
    <w:qFormat/>
    <w:uiPriority w:val="0"/>
    <w:rPr>
      <w:rFonts w:ascii="Times New Roman" w:hAnsi="Times New Roman" w:eastAsia="宋体" w:cs="Times New Roman"/>
      <w:sz w:val="24"/>
      <w:szCs w:val="24"/>
    </w:rPr>
  </w:style>
  <w:style w:type="character" w:customStyle="1" w:styleId="99">
    <w:name w:val="正文文本首行缩进 2 字符"/>
    <w:basedOn w:val="87"/>
    <w:link w:val="58"/>
    <w:autoRedefine/>
    <w:qFormat/>
    <w:uiPriority w:val="99"/>
    <w:rPr>
      <w:rFonts w:ascii="Times New Roman" w:hAnsi="Times New Roman" w:eastAsia="宋体" w:cs="Times New Roman"/>
      <w:szCs w:val="20"/>
    </w:rPr>
  </w:style>
  <w:style w:type="character" w:customStyle="1" w:styleId="100">
    <w:name w:val="访问过的超链接1"/>
    <w:basedOn w:val="61"/>
    <w:autoRedefine/>
    <w:qFormat/>
    <w:uiPriority w:val="0"/>
    <w:rPr>
      <w:color w:val="954F72"/>
      <w:u w:val="single"/>
    </w:rPr>
  </w:style>
  <w:style w:type="paragraph" w:styleId="101">
    <w:name w:val="List Paragraph"/>
    <w:basedOn w:val="1"/>
    <w:autoRedefine/>
    <w:qFormat/>
    <w:uiPriority w:val="34"/>
    <w:pPr>
      <w:widowControl/>
      <w:numPr>
        <w:ilvl w:val="0"/>
        <w:numId w:val="1"/>
      </w:numPr>
      <w:spacing w:line="400" w:lineRule="exact"/>
      <w:jc w:val="left"/>
    </w:pPr>
    <w:rPr>
      <w:rFonts w:ascii="宋体" w:hAnsi="宋体" w:eastAsia="宋体" w:cs="Times New Roman"/>
      <w:b/>
      <w:color w:val="000000"/>
      <w:sz w:val="32"/>
      <w:szCs w:val="32"/>
    </w:rPr>
  </w:style>
  <w:style w:type="paragraph" w:customStyle="1" w:styleId="102">
    <w:name w:val="附件标题-1"/>
    <w:basedOn w:val="1"/>
    <w:autoRedefine/>
    <w:qFormat/>
    <w:uiPriority w:val="0"/>
    <w:pPr>
      <w:spacing w:beforeLines="50" w:afterLines="50"/>
      <w:jc w:val="center"/>
    </w:pPr>
    <w:rPr>
      <w:rFonts w:ascii="Times New Roman" w:hAnsi="Times New Roman" w:eastAsia="黑体" w:cs="Times New Roman"/>
      <w:sz w:val="32"/>
      <w:szCs w:val="24"/>
    </w:rPr>
  </w:style>
  <w:style w:type="paragraph" w:customStyle="1" w:styleId="103">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4">
    <w:name w:val="z-窗体底端1"/>
    <w:basedOn w:val="1"/>
    <w:next w:val="1"/>
    <w:link w:val="105"/>
    <w:autoRedefine/>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05">
    <w:name w:val="z-窗体底端 Char"/>
    <w:basedOn w:val="61"/>
    <w:link w:val="104"/>
    <w:autoRedefine/>
    <w:qFormat/>
    <w:uiPriority w:val="0"/>
    <w:rPr>
      <w:rFonts w:ascii="Arial" w:hAnsi="Arial" w:eastAsia="宋体"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页脚 字符1"/>
    <w:basedOn w:val="61"/>
    <w:autoRedefine/>
    <w:qFormat/>
    <w:uiPriority w:val="0"/>
    <w:rPr>
      <w:kern w:val="2"/>
      <w:sz w:val="18"/>
      <w:szCs w:val="18"/>
    </w:rPr>
  </w:style>
  <w:style w:type="character" w:customStyle="1" w:styleId="110">
    <w:name w:val="标题 5 Char"/>
    <w:basedOn w:val="61"/>
    <w:autoRedefine/>
    <w:semiHidden/>
    <w:qFormat/>
    <w:uiPriority w:val="0"/>
    <w:rPr>
      <w:b/>
      <w:bCs/>
      <w:kern w:val="2"/>
      <w:sz w:val="28"/>
      <w:szCs w:val="28"/>
    </w:rPr>
  </w:style>
  <w:style w:type="paragraph" w:customStyle="1" w:styleId="111">
    <w:name w:val="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112">
    <w:name w:val="标题1"/>
    <w:basedOn w:val="61"/>
    <w:autoRedefine/>
    <w:qFormat/>
    <w:uiPriority w:val="0"/>
  </w:style>
  <w:style w:type="paragraph" w:customStyle="1" w:styleId="113">
    <w:name w:val="_Style 6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4">
    <w:name w:val="纯文本 Char"/>
    <w:basedOn w:val="61"/>
    <w:autoRedefine/>
    <w:qFormat/>
    <w:uiPriority w:val="0"/>
    <w:rPr>
      <w:rFonts w:ascii="宋体" w:hAnsi="Courier New" w:cs="Courier New"/>
      <w:kern w:val="2"/>
      <w:sz w:val="21"/>
      <w:szCs w:val="21"/>
    </w:rPr>
  </w:style>
  <w:style w:type="paragraph" w:customStyle="1" w:styleId="115">
    <w:name w:val="1册标题2"/>
    <w:basedOn w:val="3"/>
    <w:next w:val="1"/>
    <w:autoRedefine/>
    <w:qFormat/>
    <w:uiPriority w:val="0"/>
    <w:pPr>
      <w:keepNext w:val="0"/>
      <w:keepLines w:val="0"/>
      <w:spacing w:before="0" w:after="0" w:line="312" w:lineRule="auto"/>
      <w:outlineLvl w:val="9"/>
    </w:pPr>
    <w:rPr>
      <w:rFonts w:ascii="宋体" w:hAnsi="宋体" w:eastAsia="宋体"/>
      <w:bCs/>
      <w:szCs w:val="21"/>
    </w:rPr>
  </w:style>
  <w:style w:type="paragraph" w:customStyle="1" w:styleId="116">
    <w:name w:val="2册标题1"/>
    <w:basedOn w:val="1"/>
    <w:next w:val="1"/>
    <w:autoRedefine/>
    <w:qFormat/>
    <w:uiPriority w:val="0"/>
    <w:pPr>
      <w:spacing w:beforeLines="50" w:afterLines="50"/>
      <w:jc w:val="center"/>
      <w:outlineLvl w:val="0"/>
    </w:pPr>
    <w:rPr>
      <w:rFonts w:ascii="Arial" w:hAnsi="Arial" w:eastAsia="黑体" w:cs="Times New Roman"/>
      <w:sz w:val="32"/>
      <w:szCs w:val="32"/>
    </w:rPr>
  </w:style>
  <w:style w:type="paragraph" w:customStyle="1" w:styleId="117">
    <w:name w:val="2册标题2"/>
    <w:basedOn w:val="1"/>
    <w:next w:val="1"/>
    <w:autoRedefine/>
    <w:qFormat/>
    <w:uiPriority w:val="0"/>
    <w:pPr>
      <w:spacing w:beforeLines="50" w:afterLines="50"/>
      <w:outlineLvl w:val="1"/>
    </w:pPr>
    <w:rPr>
      <w:rFonts w:ascii="Arial" w:hAnsi="Arial" w:eastAsia="黑体" w:cs="Times New Roman"/>
      <w:sz w:val="30"/>
      <w:szCs w:val="30"/>
    </w:rPr>
  </w:style>
  <w:style w:type="paragraph" w:customStyle="1" w:styleId="118">
    <w:name w:val="2册标题3"/>
    <w:basedOn w:val="1"/>
    <w:next w:val="1"/>
    <w:autoRedefine/>
    <w:qFormat/>
    <w:uiPriority w:val="0"/>
    <w:pPr>
      <w:spacing w:beforeLines="50" w:afterLines="50"/>
      <w:ind w:left="100" w:leftChars="100"/>
      <w:outlineLvl w:val="2"/>
    </w:pPr>
    <w:rPr>
      <w:rFonts w:ascii="Arial" w:hAnsi="Arial" w:eastAsia="黑体" w:cs="Times New Roman"/>
      <w:sz w:val="28"/>
      <w:szCs w:val="28"/>
    </w:rPr>
  </w:style>
  <w:style w:type="paragraph" w:customStyle="1" w:styleId="119">
    <w:name w:val="2册标题4"/>
    <w:basedOn w:val="1"/>
    <w:next w:val="1"/>
    <w:autoRedefine/>
    <w:qFormat/>
    <w:uiPriority w:val="0"/>
    <w:pPr>
      <w:spacing w:beforeLines="50" w:afterLines="50"/>
      <w:ind w:left="480" w:leftChars="200"/>
      <w:outlineLvl w:val="3"/>
    </w:pPr>
    <w:rPr>
      <w:rFonts w:ascii="Arial" w:hAnsi="Arial" w:eastAsia="黑体" w:cs="Times New Roman"/>
      <w:sz w:val="24"/>
      <w:szCs w:val="24"/>
    </w:rPr>
  </w:style>
  <w:style w:type="paragraph" w:customStyle="1" w:styleId="120">
    <w:name w:val="12册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1">
    <w:name w:val="1册标题3"/>
    <w:basedOn w:val="1"/>
    <w:next w:val="1"/>
    <w:autoRedefine/>
    <w:qFormat/>
    <w:uiPriority w:val="0"/>
    <w:pPr>
      <w:keepNext/>
      <w:keepLines/>
      <w:adjustRightInd w:val="0"/>
      <w:spacing w:beforeLines="50" w:afterLines="50"/>
      <w:textAlignment w:val="baseline"/>
      <w:outlineLvl w:val="2"/>
    </w:pPr>
    <w:rPr>
      <w:rFonts w:ascii="Arial" w:hAnsi="Arial" w:eastAsia="黑体" w:cs="Times New Roman"/>
      <w:kern w:val="0"/>
      <w:sz w:val="24"/>
      <w:szCs w:val="20"/>
    </w:rPr>
  </w:style>
  <w:style w:type="paragraph" w:customStyle="1" w:styleId="122">
    <w:name w:val="1册标题1"/>
    <w:basedOn w:val="1"/>
    <w:next w:val="1"/>
    <w:autoRedefine/>
    <w:qFormat/>
    <w:uiPriority w:val="0"/>
    <w:pPr>
      <w:spacing w:beforeLines="50" w:afterLines="50"/>
      <w:jc w:val="center"/>
      <w:outlineLvl w:val="0"/>
    </w:pPr>
    <w:rPr>
      <w:rFonts w:ascii="宋体" w:hAnsi="宋体" w:eastAsia="宋体" w:cs="Times New Roman"/>
      <w:b/>
      <w:bCs/>
      <w:kern w:val="44"/>
      <w:sz w:val="44"/>
      <w:szCs w:val="44"/>
    </w:rPr>
  </w:style>
  <w:style w:type="paragraph" w:customStyle="1" w:styleId="123">
    <w:name w:val="2册标题5"/>
    <w:basedOn w:val="119"/>
    <w:next w:val="1"/>
    <w:autoRedefine/>
    <w:qFormat/>
    <w:uiPriority w:val="0"/>
    <w:pPr>
      <w:ind w:left="720" w:leftChars="300"/>
      <w:outlineLvl w:val="4"/>
    </w:pPr>
    <w:rPr>
      <w:rFonts w:eastAsia="楷体_GB2312" w:cs="Arial"/>
      <w:b/>
    </w:rPr>
  </w:style>
  <w:style w:type="paragraph" w:customStyle="1" w:styleId="124">
    <w:name w:val="第12册用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5">
    <w:name w:val="LED标题1"/>
    <w:basedOn w:val="1"/>
    <w:next w:val="1"/>
    <w:autoRedefine/>
    <w:qFormat/>
    <w:uiPriority w:val="0"/>
    <w:pPr>
      <w:spacing w:beforeLines="50" w:afterLines="50"/>
      <w:ind w:firstLine="320" w:firstLineChars="100"/>
      <w:jc w:val="center"/>
      <w:outlineLvl w:val="0"/>
    </w:pPr>
    <w:rPr>
      <w:rFonts w:ascii="Arial" w:hAnsi="Arial" w:eastAsia="黑体" w:cs="Times New Roman"/>
      <w:color w:val="FF0000"/>
      <w:sz w:val="32"/>
      <w:szCs w:val="32"/>
    </w:rPr>
  </w:style>
  <w:style w:type="paragraph" w:customStyle="1" w:styleId="126">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29">
    <w:name w:val="font7"/>
    <w:basedOn w:val="1"/>
    <w:autoRedefine/>
    <w:qFormat/>
    <w:uiPriority w:val="0"/>
    <w:pPr>
      <w:widowControl/>
      <w:spacing w:before="100" w:beforeAutospacing="1" w:after="100" w:afterAutospacing="1"/>
      <w:jc w:val="left"/>
    </w:pPr>
    <w:rPr>
      <w:rFonts w:hint="eastAsia" w:ascii="仿宋_GB2312" w:hAnsi="宋体" w:eastAsia="仿宋_GB2312" w:cs="Times New Roman"/>
      <w:kern w:val="0"/>
      <w:sz w:val="18"/>
      <w:szCs w:val="18"/>
    </w:rPr>
  </w:style>
  <w:style w:type="paragraph" w:customStyle="1" w:styleId="130">
    <w:name w:val="font8"/>
    <w:basedOn w:val="1"/>
    <w:autoRedefine/>
    <w:qFormat/>
    <w:uiPriority w:val="0"/>
    <w:pPr>
      <w:widowControl/>
      <w:spacing w:before="100" w:beforeAutospacing="1" w:after="100" w:afterAutospacing="1"/>
      <w:jc w:val="left"/>
    </w:pPr>
    <w:rPr>
      <w:rFonts w:ascii="Verdana" w:hAnsi="Verdana" w:eastAsia="宋体" w:cs="Times New Roman"/>
      <w:kern w:val="0"/>
      <w:sz w:val="24"/>
      <w:szCs w:val="24"/>
    </w:rPr>
  </w:style>
  <w:style w:type="paragraph" w:customStyle="1" w:styleId="13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18"/>
    </w:rPr>
  </w:style>
  <w:style w:type="paragraph" w:customStyle="1" w:styleId="13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Times New Roman"/>
      <w:kern w:val="0"/>
      <w:sz w:val="24"/>
      <w:szCs w:val="24"/>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4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0"/>
      <w:szCs w:val="20"/>
    </w:rPr>
  </w:style>
  <w:style w:type="paragraph" w:customStyle="1" w:styleId="14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Times New Roman"/>
      <w:kern w:val="0"/>
      <w:sz w:val="24"/>
      <w:szCs w:val="24"/>
    </w:rPr>
  </w:style>
  <w:style w:type="paragraph" w:customStyle="1" w:styleId="14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5">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6">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50">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1">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53">
    <w:name w:val="Char Char Char"/>
    <w:basedOn w:val="1"/>
    <w:autoRedefine/>
    <w:qFormat/>
    <w:uiPriority w:val="0"/>
    <w:rPr>
      <w:rFonts w:ascii="Tahoma" w:hAnsi="Tahoma" w:eastAsia="宋体" w:cs="Times New Roman"/>
      <w:sz w:val="24"/>
      <w:szCs w:val="20"/>
    </w:rPr>
  </w:style>
  <w:style w:type="paragraph" w:customStyle="1" w:styleId="154">
    <w:name w:val="Char Char Char Char"/>
    <w:basedOn w:val="1"/>
    <w:autoRedefine/>
    <w:qFormat/>
    <w:uiPriority w:val="0"/>
    <w:rPr>
      <w:rFonts w:ascii="Tahoma" w:hAnsi="Tahoma" w:eastAsia="宋体" w:cs="Times New Roman"/>
      <w:sz w:val="24"/>
      <w:szCs w:val="20"/>
    </w:rPr>
  </w:style>
  <w:style w:type="paragraph" w:customStyle="1" w:styleId="155">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5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57">
    <w:name w:val="样式 首行缩进:  1.02 厘米"/>
    <w:basedOn w:val="1"/>
    <w:autoRedefine/>
    <w:qFormat/>
    <w:uiPriority w:val="0"/>
    <w:pPr>
      <w:adjustRightInd w:val="0"/>
      <w:snapToGrid w:val="0"/>
      <w:spacing w:line="360" w:lineRule="auto"/>
      <w:ind w:firstLine="576"/>
      <w:jc w:val="left"/>
    </w:pPr>
    <w:rPr>
      <w:rFonts w:ascii="Times New Roman" w:hAnsi="Times New Roman" w:eastAsia="宋体" w:cs="宋体"/>
      <w:kern w:val="0"/>
      <w:sz w:val="24"/>
      <w:szCs w:val="20"/>
    </w:rPr>
  </w:style>
  <w:style w:type="paragraph" w:customStyle="1" w:styleId="158">
    <w:name w:val="m1"/>
    <w:basedOn w:val="1"/>
    <w:autoRedefine/>
    <w:qFormat/>
    <w:uiPriority w:val="0"/>
    <w:pPr>
      <w:adjustRightInd w:val="0"/>
      <w:snapToGrid w:val="0"/>
      <w:spacing w:line="320" w:lineRule="atLeast"/>
      <w:jc w:val="left"/>
      <w:textAlignment w:val="bottom"/>
    </w:pPr>
    <w:rPr>
      <w:rFonts w:ascii="Times New Roman" w:hAnsi="Times New Roman" w:eastAsia="楷体" w:cs="Times New Roman"/>
      <w:kern w:val="0"/>
      <w:sz w:val="28"/>
      <w:szCs w:val="20"/>
    </w:rPr>
  </w:style>
  <w:style w:type="paragraph" w:customStyle="1" w:styleId="159">
    <w:name w:val="F00"/>
    <w:basedOn w:val="1"/>
    <w:autoRedefine/>
    <w:qFormat/>
    <w:uiPriority w:val="0"/>
    <w:pPr>
      <w:adjustRightInd w:val="0"/>
      <w:snapToGrid w:val="0"/>
      <w:spacing w:before="50" w:line="0" w:lineRule="atLeast"/>
      <w:ind w:firstLine="200"/>
    </w:pPr>
    <w:rPr>
      <w:rFonts w:ascii="Times New Roman" w:hAnsi="Times New Roman" w:eastAsia="仿宋_GB2312" w:cs="Times New Roman"/>
      <w:kern w:val="21"/>
      <w:sz w:val="28"/>
      <w:szCs w:val="20"/>
    </w:rPr>
  </w:style>
  <w:style w:type="paragraph" w:customStyle="1" w:styleId="160">
    <w:name w:val="样式1"/>
    <w:basedOn w:val="1"/>
    <w:autoRedefine/>
    <w:qFormat/>
    <w:uiPriority w:val="0"/>
    <w:pPr>
      <w:snapToGrid w:val="0"/>
      <w:spacing w:line="540" w:lineRule="atLeast"/>
    </w:pPr>
    <w:rPr>
      <w:rFonts w:ascii="Times New Roman" w:hAnsi="Times New Roman" w:eastAsia="宋体" w:cs="Times New Roman"/>
      <w:spacing w:val="16"/>
      <w:sz w:val="24"/>
      <w:szCs w:val="20"/>
    </w:rPr>
  </w:style>
  <w:style w:type="paragraph" w:customStyle="1" w:styleId="161">
    <w:name w:val="1."/>
    <w:basedOn w:val="1"/>
    <w:autoRedefine/>
    <w:qFormat/>
    <w:uiPriority w:val="0"/>
    <w:pPr>
      <w:widowControl/>
      <w:tabs>
        <w:tab w:val="left" w:pos="1134"/>
      </w:tabs>
      <w:spacing w:before="240" w:line="240" w:lineRule="atLeast"/>
      <w:ind w:left="1134" w:hanging="454"/>
    </w:pPr>
    <w:rPr>
      <w:rFonts w:ascii="Times New Roman" w:hAnsi="Times New Roman" w:eastAsia="宋体" w:cs="Times New Roman"/>
      <w:sz w:val="24"/>
      <w:szCs w:val="24"/>
    </w:rPr>
  </w:style>
  <w:style w:type="paragraph" w:customStyle="1" w:styleId="162">
    <w:name w:val="sma."/>
    <w:basedOn w:val="1"/>
    <w:autoRedefine/>
    <w:qFormat/>
    <w:uiPriority w:val="0"/>
    <w:pPr>
      <w:widowControl/>
      <w:tabs>
        <w:tab w:val="left" w:pos="1588"/>
      </w:tabs>
      <w:spacing w:before="240" w:line="240" w:lineRule="atLeast"/>
      <w:ind w:left="1588" w:hanging="454"/>
    </w:pPr>
    <w:rPr>
      <w:rFonts w:ascii="Times New Roman" w:hAnsi="Times New Roman" w:eastAsia="宋体" w:cs="Times New Roman"/>
      <w:sz w:val="24"/>
      <w:szCs w:val="24"/>
    </w:rPr>
  </w:style>
  <w:style w:type="paragraph" w:customStyle="1" w:styleId="163">
    <w:name w:val="i."/>
    <w:basedOn w:val="1"/>
    <w:autoRedefine/>
    <w:qFormat/>
    <w:uiPriority w:val="0"/>
    <w:pPr>
      <w:tabs>
        <w:tab w:val="left" w:pos="2041"/>
        <w:tab w:val="left" w:pos="2308"/>
      </w:tabs>
      <w:spacing w:before="60" w:after="60" w:line="264" w:lineRule="auto"/>
      <w:ind w:left="2041" w:hanging="453"/>
    </w:pPr>
    <w:rPr>
      <w:rFonts w:ascii="Times New Roman" w:hAnsi="Times New Roman" w:eastAsia="宋体" w:cs="Times New Roman"/>
      <w:sz w:val="22"/>
    </w:rPr>
  </w:style>
  <w:style w:type="paragraph" w:customStyle="1" w:styleId="164">
    <w:name w:val="(1)"/>
    <w:basedOn w:val="1"/>
    <w:autoRedefine/>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eastAsia="宋体" w:cs="Times New Roman"/>
      <w:kern w:val="0"/>
      <w:sz w:val="22"/>
    </w:rPr>
  </w:style>
  <w:style w:type="paragraph" w:customStyle="1" w:styleId="165">
    <w:name w:val="text"/>
    <w:basedOn w:val="1"/>
    <w:autoRedefine/>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ascii="Times New Roman" w:hAnsi="Times New Roman" w:eastAsia="宋体" w:cs="Times New Roman"/>
      <w:kern w:val="0"/>
      <w:sz w:val="24"/>
      <w:szCs w:val="24"/>
    </w:rPr>
  </w:style>
  <w:style w:type="paragraph" w:customStyle="1" w:styleId="166">
    <w:name w:val="1.1"/>
    <w:basedOn w:val="1"/>
    <w:autoRedefine/>
    <w:qFormat/>
    <w:uiPriority w:val="0"/>
    <w:pPr>
      <w:keepNext/>
      <w:overflowPunct w:val="0"/>
      <w:autoSpaceDE w:val="0"/>
      <w:autoSpaceDN w:val="0"/>
      <w:adjustRightInd w:val="0"/>
      <w:spacing w:before="240"/>
      <w:jc w:val="left"/>
      <w:textAlignment w:val="baseline"/>
    </w:pPr>
    <w:rPr>
      <w:rFonts w:ascii="宋体" w:hAnsi="Times New Roman" w:eastAsia="宋体" w:cs="Times New Roman"/>
      <w:b/>
      <w:kern w:val="0"/>
      <w:sz w:val="24"/>
      <w:szCs w:val="20"/>
    </w:rPr>
  </w:style>
  <w:style w:type="paragraph" w:customStyle="1" w:styleId="167">
    <w:name w:val="d"/>
    <w:basedOn w:val="1"/>
    <w:autoRedefine/>
    <w:qFormat/>
    <w:uiPriority w:val="0"/>
    <w:pPr>
      <w:adjustRightInd w:val="0"/>
      <w:snapToGrid w:val="0"/>
      <w:spacing w:line="360" w:lineRule="auto"/>
      <w:ind w:firstLine="560" w:firstLineChars="200"/>
    </w:pPr>
    <w:rPr>
      <w:rFonts w:ascii="宋体" w:hAnsi="宋体" w:eastAsia="宋体" w:cs="Arial"/>
      <w:snapToGrid w:val="0"/>
      <w:kern w:val="0"/>
      <w:sz w:val="24"/>
      <w:szCs w:val="28"/>
    </w:rPr>
  </w:style>
  <w:style w:type="paragraph" w:customStyle="1" w:styleId="168">
    <w:name w:val="A. Char"/>
    <w:autoRedefine/>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169">
    <w:name w:val="样式 标题 1 + 左侧:  0 厘米 首行缩进:  0 厘米"/>
    <w:basedOn w:val="2"/>
    <w:autoRedefine/>
    <w:qFormat/>
    <w:uiPriority w:val="0"/>
    <w:pPr>
      <w:pageBreakBefore/>
      <w:tabs>
        <w:tab w:val="left" w:pos="425"/>
      </w:tabs>
      <w:adjustRightInd w:val="0"/>
      <w:snapToGrid w:val="0"/>
      <w:spacing w:before="120" w:after="120" w:line="240" w:lineRule="exact"/>
      <w:ind w:left="425" w:hanging="425"/>
    </w:pPr>
    <w:rPr>
      <w:rFonts w:eastAsia="黑体" w:cs="宋体"/>
      <w:sz w:val="28"/>
      <w:szCs w:val="20"/>
    </w:rPr>
  </w:style>
  <w:style w:type="paragraph" w:customStyle="1" w:styleId="170">
    <w:name w:val="r1"/>
    <w:basedOn w:val="1"/>
    <w:autoRedefine/>
    <w:qFormat/>
    <w:uiPriority w:val="0"/>
    <w:pPr>
      <w:adjustRightInd w:val="0"/>
      <w:spacing w:line="360" w:lineRule="atLeast"/>
      <w:jc w:val="left"/>
      <w:textAlignment w:val="baseline"/>
    </w:pPr>
    <w:rPr>
      <w:rFonts w:ascii="宋体" w:hAnsi="Roman" w:eastAsia="楷体" w:cs="Times New Roman"/>
      <w:kern w:val="0"/>
      <w:sz w:val="24"/>
      <w:szCs w:val="20"/>
    </w:rPr>
  </w:style>
  <w:style w:type="paragraph" w:customStyle="1" w:styleId="171">
    <w:name w:val="m2"/>
    <w:basedOn w:val="158"/>
    <w:autoRedefine/>
    <w:qFormat/>
    <w:uiPriority w:val="0"/>
    <w:pPr>
      <w:snapToGrid/>
      <w:spacing w:line="400" w:lineRule="atLeast"/>
    </w:pPr>
    <w:rPr>
      <w:b/>
      <w:sz w:val="24"/>
    </w:rPr>
  </w:style>
  <w:style w:type="paragraph" w:customStyle="1" w:styleId="172">
    <w:name w:val="Char1"/>
    <w:basedOn w:val="1"/>
    <w:autoRedefine/>
    <w:qFormat/>
    <w:uiPriority w:val="0"/>
    <w:rPr>
      <w:rFonts w:ascii="Times New Roman" w:hAnsi="Times New Roman" w:eastAsia="宋体" w:cs="Times New Roman"/>
      <w:kern w:val="0"/>
      <w:szCs w:val="20"/>
    </w:rPr>
  </w:style>
  <w:style w:type="paragraph" w:customStyle="1" w:styleId="173">
    <w:name w:val="yyn2"/>
    <w:basedOn w:val="1"/>
    <w:autoRedefine/>
    <w:semiHidden/>
    <w:qFormat/>
    <w:uiPriority w:val="0"/>
    <w:pPr>
      <w:keepNext/>
      <w:widowControl/>
      <w:overflowPunct w:val="0"/>
      <w:autoSpaceDE w:val="0"/>
      <w:autoSpaceDN w:val="0"/>
      <w:adjustRightInd w:val="0"/>
      <w:spacing w:before="60" w:line="360" w:lineRule="auto"/>
      <w:jc w:val="center"/>
      <w:textAlignment w:val="baseline"/>
    </w:pPr>
    <w:rPr>
      <w:rFonts w:ascii="楷体_GB2312" w:hAnsi="Times New Roman" w:eastAsia="楷体_GB2312" w:cs="Times New Roman"/>
      <w:kern w:val="16"/>
      <w:szCs w:val="20"/>
    </w:rPr>
  </w:style>
  <w:style w:type="paragraph" w:customStyle="1" w:styleId="174">
    <w:name w:val="正文（文章）"/>
    <w:basedOn w:val="1"/>
    <w:link w:val="175"/>
    <w:autoRedefine/>
    <w:qFormat/>
    <w:uiPriority w:val="0"/>
    <w:pPr>
      <w:ind w:firstLine="560" w:firstLineChars="200"/>
    </w:pPr>
    <w:rPr>
      <w:rFonts w:ascii="Times New Roman" w:hAnsi="Times New Roman" w:eastAsia="宋体" w:cs="黑体"/>
      <w:sz w:val="24"/>
      <w:szCs w:val="20"/>
    </w:rPr>
  </w:style>
  <w:style w:type="character" w:customStyle="1" w:styleId="175">
    <w:name w:val="正文（文章） Char"/>
    <w:link w:val="174"/>
    <w:autoRedefine/>
    <w:qFormat/>
    <w:uiPriority w:val="0"/>
    <w:rPr>
      <w:rFonts w:ascii="Times New Roman" w:hAnsi="Times New Roman" w:eastAsia="宋体" w:cs="黑体"/>
      <w:sz w:val="24"/>
      <w:szCs w:val="20"/>
    </w:rPr>
  </w:style>
  <w:style w:type="paragraph" w:customStyle="1" w:styleId="176">
    <w:name w:val="样式 正文缩进 + 两端对齐"/>
    <w:basedOn w:val="4"/>
    <w:autoRedefine/>
    <w:qFormat/>
    <w:uiPriority w:val="0"/>
    <w:pPr>
      <w:adjustRightInd w:val="0"/>
      <w:snapToGrid w:val="0"/>
      <w:spacing w:line="360" w:lineRule="auto"/>
      <w:ind w:firstLine="200" w:firstLineChars="200"/>
    </w:pPr>
    <w:rPr>
      <w:rFonts w:cs="宋体"/>
      <w:kern w:val="0"/>
      <w:sz w:val="24"/>
    </w:rPr>
  </w:style>
  <w:style w:type="paragraph" w:customStyle="1" w:styleId="177">
    <w:name w:val="黑3"/>
    <w:basedOn w:val="1"/>
    <w:autoRedefine/>
    <w:qFormat/>
    <w:uiPriority w:val="0"/>
    <w:pPr>
      <w:adjustRightInd w:val="0"/>
      <w:spacing w:line="312" w:lineRule="atLeast"/>
      <w:textAlignment w:val="baseline"/>
    </w:pPr>
    <w:rPr>
      <w:rFonts w:ascii="宋体" w:hAnsi="Times New Roman" w:eastAsia="宋体" w:cs="Times New Roman"/>
      <w:kern w:val="0"/>
      <w:sz w:val="24"/>
      <w:szCs w:val="20"/>
    </w:rPr>
  </w:style>
  <w:style w:type="paragraph" w:customStyle="1" w:styleId="178">
    <w:name w:val="样式 样式 正文缩进 + 两端对齐 + 首行缩进:  2 字符"/>
    <w:basedOn w:val="176"/>
    <w:autoRedefine/>
    <w:qFormat/>
    <w:uiPriority w:val="0"/>
    <w:pPr>
      <w:tabs>
        <w:tab w:val="left" w:pos="900"/>
      </w:tabs>
      <w:ind w:left="900" w:hanging="420" w:firstLineChars="0"/>
    </w:pPr>
  </w:style>
  <w:style w:type="paragraph" w:customStyle="1" w:styleId="179">
    <w:name w:val="样式 样式 正文缩进 + 两端对齐 + 左侧:  2 字符 首行缩进:  2 字符"/>
    <w:basedOn w:val="1"/>
    <w:autoRedefine/>
    <w:qFormat/>
    <w:uiPriority w:val="0"/>
    <w:pPr>
      <w:tabs>
        <w:tab w:val="left" w:pos="900"/>
      </w:tabs>
      <w:adjustRightInd w:val="0"/>
      <w:snapToGrid w:val="0"/>
      <w:spacing w:line="360" w:lineRule="auto"/>
      <w:ind w:left="900" w:hanging="420"/>
      <w:jc w:val="left"/>
    </w:pPr>
    <w:rPr>
      <w:rFonts w:ascii="Times New Roman" w:hAnsi="Times New Roman" w:eastAsia="宋体" w:cs="Times New Roman"/>
      <w:kern w:val="0"/>
      <w:sz w:val="24"/>
      <w:szCs w:val="24"/>
    </w:rPr>
  </w:style>
  <w:style w:type="paragraph" w:customStyle="1" w:styleId="180">
    <w:name w:val="默认段落字体 Para Char Char Char Char"/>
    <w:basedOn w:val="1"/>
    <w:autoRedefine/>
    <w:qFormat/>
    <w:uiPriority w:val="0"/>
    <w:rPr>
      <w:rFonts w:ascii="Times New Roman" w:hAnsi="Times New Roman" w:eastAsia="宋体" w:cs="Times New Roman"/>
      <w:szCs w:val="24"/>
    </w:rPr>
  </w:style>
  <w:style w:type="paragraph" w:customStyle="1" w:styleId="181">
    <w:name w:val="表格"/>
    <w:basedOn w:val="1"/>
    <w:autoRedefine/>
    <w:qFormat/>
    <w:uiPriority w:val="0"/>
    <w:pPr>
      <w:spacing w:before="60" w:after="60"/>
    </w:pPr>
    <w:rPr>
      <w:rFonts w:ascii="Times New Roman" w:hAnsi="Times New Roman" w:eastAsia="宋体" w:cs="Times New Roman"/>
      <w:sz w:val="24"/>
      <w:szCs w:val="20"/>
    </w:rPr>
  </w:style>
  <w:style w:type="paragraph" w:customStyle="1" w:styleId="182">
    <w:name w:val="样式 加粗 行距: 1.5 倍行距"/>
    <w:basedOn w:val="1"/>
    <w:autoRedefine/>
    <w:qFormat/>
    <w:uiPriority w:val="0"/>
    <w:pPr>
      <w:widowControl/>
      <w:overflowPunct w:val="0"/>
      <w:autoSpaceDE w:val="0"/>
      <w:autoSpaceDN w:val="0"/>
      <w:adjustRightInd w:val="0"/>
      <w:spacing w:line="360" w:lineRule="auto"/>
      <w:jc w:val="left"/>
      <w:textAlignment w:val="baseline"/>
    </w:pPr>
    <w:rPr>
      <w:rFonts w:ascii="Times New Roman" w:hAnsi="Times New Roman" w:eastAsia="宋体" w:cs="宋体"/>
      <w:b/>
      <w:bCs/>
      <w:kern w:val="0"/>
      <w:sz w:val="24"/>
      <w:szCs w:val="20"/>
    </w:rPr>
  </w:style>
  <w:style w:type="paragraph" w:customStyle="1" w:styleId="183">
    <w:name w:val="6.3.5.5"/>
    <w:basedOn w:val="1"/>
    <w:autoRedefine/>
    <w:qFormat/>
    <w:uiPriority w:val="0"/>
    <w:pPr>
      <w:numPr>
        <w:ilvl w:val="0"/>
        <w:numId w:val="2"/>
      </w:numPr>
      <w:tabs>
        <w:tab w:val="left" w:pos="851"/>
        <w:tab w:val="clear" w:pos="425"/>
      </w:tabs>
      <w:spacing w:before="120" w:after="120"/>
      <w:ind w:left="0" w:firstLine="0"/>
    </w:pPr>
    <w:rPr>
      <w:rFonts w:ascii="Times New Roman" w:hAnsi="Times New Roman" w:eastAsia="宋体" w:cs="Times New Roman"/>
      <w:sz w:val="24"/>
      <w:szCs w:val="20"/>
    </w:rPr>
  </w:style>
  <w:style w:type="paragraph" w:customStyle="1" w:styleId="184">
    <w:name w:val="样式 正文缩进 + 首行缩进:  2 字符 Char"/>
    <w:basedOn w:val="4"/>
    <w:autoRedefine/>
    <w:qFormat/>
    <w:uiPriority w:val="0"/>
    <w:pPr>
      <w:widowControl/>
      <w:overflowPunct w:val="0"/>
      <w:autoSpaceDE w:val="0"/>
      <w:autoSpaceDN w:val="0"/>
      <w:adjustRightInd w:val="0"/>
      <w:spacing w:line="360" w:lineRule="auto"/>
      <w:ind w:firstLine="560" w:firstLineChars="200"/>
      <w:jc w:val="center"/>
    </w:pPr>
    <w:rPr>
      <w:b/>
      <w:color w:val="FF0000"/>
      <w:kern w:val="0"/>
      <w:sz w:val="24"/>
    </w:rPr>
  </w:style>
  <w:style w:type="paragraph" w:customStyle="1" w:styleId="185">
    <w:name w:val="Char Char Char Char Char Char Char Char Char Char Char"/>
    <w:basedOn w:val="1"/>
    <w:autoRedefine/>
    <w:qFormat/>
    <w:uiPriority w:val="0"/>
    <w:rPr>
      <w:rFonts w:ascii="Times New Roman" w:hAnsi="Times New Roman" w:eastAsia="宋体" w:cs="Times New Roman"/>
      <w:szCs w:val="24"/>
    </w:rPr>
  </w:style>
  <w:style w:type="character" w:customStyle="1" w:styleId="186">
    <w:name w:val="trans"/>
    <w:basedOn w:val="61"/>
    <w:autoRedefine/>
    <w:qFormat/>
    <w:uiPriority w:val="0"/>
  </w:style>
  <w:style w:type="character" w:customStyle="1" w:styleId="187">
    <w:name w:val="正文文本缩进 2 Char2"/>
    <w:autoRedefine/>
    <w:qFormat/>
    <w:uiPriority w:val="0"/>
    <w:rPr>
      <w:rFonts w:ascii="宋体"/>
      <w:kern w:val="2"/>
      <w:sz w:val="28"/>
    </w:rPr>
  </w:style>
  <w:style w:type="paragraph" w:customStyle="1" w:styleId="188">
    <w:name w:val="Standard1"/>
    <w:autoRedefine/>
    <w:qFormat/>
    <w:uiPriority w:val="0"/>
    <w:pPr>
      <w:spacing w:line="420" w:lineRule="exact"/>
      <w:jc w:val="both"/>
    </w:pPr>
    <w:rPr>
      <w:rFonts w:ascii="宋体" w:hAnsi="宋体" w:eastAsia="宋体" w:cs="Times New Roman"/>
      <w:kern w:val="2"/>
      <w:sz w:val="24"/>
      <w:lang w:val="en-US" w:eastAsia="zh-CN" w:bidi="ar-SA"/>
    </w:rPr>
  </w:style>
  <w:style w:type="paragraph" w:customStyle="1" w:styleId="189">
    <w:name w:val="基准标题"/>
    <w:basedOn w:val="1"/>
    <w:next w:val="25"/>
    <w:autoRedefine/>
    <w:qFormat/>
    <w:uiPriority w:val="0"/>
    <w:pPr>
      <w:widowControl/>
      <w:tabs>
        <w:tab w:val="left" w:pos="11160"/>
        <w:tab w:val="left" w:pos="12960"/>
      </w:tabs>
    </w:pPr>
    <w:rPr>
      <w:rFonts w:ascii="Arial" w:hAnsi="Arial" w:eastAsia="宋体" w:cs="Times New Roman"/>
      <w:spacing w:val="-5"/>
      <w:kern w:val="0"/>
      <w:sz w:val="20"/>
      <w:szCs w:val="20"/>
    </w:rPr>
  </w:style>
  <w:style w:type="paragraph" w:customStyle="1" w:styleId="190">
    <w:name w:val="xl1641"/>
    <w:basedOn w:val="1"/>
    <w:autoRedefine/>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eastAsia="宋体" w:cs="Times New Roman"/>
      <w:b/>
      <w:color w:val="000000"/>
      <w:kern w:val="0"/>
      <w:sz w:val="24"/>
      <w:szCs w:val="20"/>
    </w:rPr>
  </w:style>
  <w:style w:type="paragraph" w:customStyle="1" w:styleId="191">
    <w:name w:val="简单回函地址"/>
    <w:basedOn w:val="1"/>
    <w:autoRedefine/>
    <w:qFormat/>
    <w:uiPriority w:val="0"/>
    <w:rPr>
      <w:rFonts w:ascii="Times New Roman" w:hAnsi="Times New Roman" w:eastAsia="宋体" w:cs="Times New Roman"/>
      <w:spacing w:val="-2"/>
      <w:position w:val="-2"/>
      <w:szCs w:val="20"/>
    </w:rPr>
  </w:style>
  <w:style w:type="paragraph" w:customStyle="1" w:styleId="192">
    <w:name w:val="Eingerückt1"/>
    <w:basedOn w:val="1"/>
    <w:autoRedefine/>
    <w:qFormat/>
    <w:uiPriority w:val="0"/>
    <w:pPr>
      <w:tabs>
        <w:tab w:val="left" w:pos="1134"/>
        <w:tab w:val="left" w:pos="1418"/>
        <w:tab w:val="left" w:pos="1701"/>
        <w:tab w:val="left" w:pos="4536"/>
      </w:tabs>
      <w:spacing w:before="120" w:after="240" w:line="240" w:lineRule="exact"/>
      <w:ind w:left="1701" w:right="1701" w:hanging="567"/>
    </w:pPr>
    <w:rPr>
      <w:rFonts w:ascii="Arial" w:hAnsi="Arial" w:eastAsia="宋体" w:cs="Times New Roman"/>
      <w:kern w:val="0"/>
      <w:sz w:val="24"/>
      <w:szCs w:val="20"/>
      <w:lang w:val="en-GB" w:eastAsia="de-DE"/>
    </w:rPr>
  </w:style>
  <w:style w:type="character" w:customStyle="1" w:styleId="193">
    <w:name w:val="word"/>
    <w:basedOn w:val="61"/>
    <w:autoRedefine/>
    <w:qFormat/>
    <w:uiPriority w:val="0"/>
  </w:style>
  <w:style w:type="paragraph" w:customStyle="1" w:styleId="194">
    <w:name w:val="Zchn Zchn1"/>
    <w:basedOn w:val="1"/>
    <w:autoRedefine/>
    <w:qFormat/>
    <w:uiPriority w:val="0"/>
    <w:pPr>
      <w:spacing w:line="360" w:lineRule="auto"/>
    </w:pPr>
    <w:rPr>
      <w:rFonts w:ascii="Tahoma" w:hAnsi="Tahoma" w:eastAsia="宋体" w:cs="Times New Roman"/>
      <w:sz w:val="24"/>
      <w:szCs w:val="20"/>
    </w:rPr>
  </w:style>
  <w:style w:type="character" w:customStyle="1" w:styleId="195">
    <w:name w:val="列表 2 Char Char"/>
    <w:autoRedefine/>
    <w:qFormat/>
    <w:uiPriority w:val="0"/>
    <w:rPr>
      <w:rFonts w:ascii="Arial" w:hAnsi="Arial" w:eastAsia="宋体"/>
      <w:b/>
      <w:spacing w:val="-2"/>
      <w:kern w:val="2"/>
      <w:position w:val="-2"/>
      <w:sz w:val="21"/>
      <w:szCs w:val="21"/>
      <w:lang w:val="en-US" w:eastAsia="zh-CN" w:bidi="ar-SA"/>
    </w:rPr>
  </w:style>
  <w:style w:type="character" w:customStyle="1" w:styleId="196">
    <w:name w:val="列表 Char"/>
    <w:autoRedefine/>
    <w:qFormat/>
    <w:uiPriority w:val="0"/>
    <w:rPr>
      <w:rFonts w:hint="eastAsia" w:ascii="宋体" w:hAnsi="宋体" w:eastAsia="宋体"/>
      <w:spacing w:val="-2"/>
      <w:kern w:val="2"/>
      <w:position w:val="-2"/>
      <w:sz w:val="21"/>
      <w:szCs w:val="21"/>
      <w:lang w:val="en-US" w:eastAsia="zh-CN" w:bidi="ar-SA"/>
    </w:rPr>
  </w:style>
  <w:style w:type="paragraph" w:customStyle="1" w:styleId="197">
    <w:name w:val="tech01"/>
    <w:basedOn w:val="1"/>
    <w:autoRedefine/>
    <w:qFormat/>
    <w:uiPriority w:val="0"/>
    <w:pPr>
      <w:widowControl/>
      <w:tabs>
        <w:tab w:val="left" w:pos="3969"/>
      </w:tabs>
      <w:overflowPunct w:val="0"/>
      <w:autoSpaceDE w:val="0"/>
      <w:autoSpaceDN w:val="0"/>
      <w:adjustRightInd w:val="0"/>
      <w:ind w:left="3969" w:hanging="3969"/>
      <w:textAlignment w:val="baseline"/>
    </w:pPr>
    <w:rPr>
      <w:rFonts w:ascii="Arial" w:hAnsi="Arial" w:eastAsia="宋体" w:cs="Times New Roman"/>
      <w:kern w:val="0"/>
      <w:sz w:val="22"/>
      <w:szCs w:val="20"/>
      <w:lang w:val="en-GB" w:eastAsia="de-DE"/>
    </w:rPr>
  </w:style>
  <w:style w:type="paragraph" w:customStyle="1" w:styleId="198">
    <w:name w:val="überschrift_stf"/>
    <w:basedOn w:val="1"/>
    <w:autoRedefine/>
    <w:qFormat/>
    <w:uiPriority w:val="0"/>
    <w:pPr>
      <w:widowControl/>
      <w:tabs>
        <w:tab w:val="left" w:pos="1152"/>
        <w:tab w:val="left" w:pos="1418"/>
        <w:tab w:val="left" w:pos="1701"/>
        <w:tab w:val="left" w:pos="4536"/>
      </w:tabs>
      <w:spacing w:line="240" w:lineRule="exact"/>
      <w:ind w:left="1134" w:right="1276" w:hanging="1134"/>
    </w:pPr>
    <w:rPr>
      <w:rFonts w:ascii="Arial" w:hAnsi="Arial" w:eastAsia="宋体" w:cs="Times New Roman"/>
      <w:b/>
      <w:i/>
      <w:kern w:val="0"/>
      <w:sz w:val="24"/>
      <w:szCs w:val="20"/>
      <w:lang w:val="de-DE" w:eastAsia="de-DE"/>
    </w:rPr>
  </w:style>
  <w:style w:type="paragraph" w:customStyle="1" w:styleId="199">
    <w:name w:val="Abschnitt"/>
    <w:basedOn w:val="1"/>
    <w:autoRedefine/>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eastAsia="宋体" w:cs="Times New Roman"/>
      <w:kern w:val="0"/>
      <w:sz w:val="22"/>
      <w:szCs w:val="20"/>
      <w:lang w:val="en-GB" w:eastAsia="de-DE"/>
    </w:rPr>
  </w:style>
  <w:style w:type="paragraph" w:customStyle="1" w:styleId="200">
    <w:name w:val="Formatvorlage3"/>
    <w:basedOn w:val="5"/>
    <w:autoRedefine/>
    <w:qFormat/>
    <w:uiPriority w:val="0"/>
    <w:pPr>
      <w:keepNext w:val="0"/>
      <w:keepLines w:val="0"/>
      <w:tabs>
        <w:tab w:val="left" w:pos="1815"/>
      </w:tabs>
      <w:spacing w:before="360" w:after="240" w:line="240" w:lineRule="exact"/>
      <w:ind w:left="1815" w:right="567" w:hanging="420"/>
    </w:pPr>
    <w:rPr>
      <w:rFonts w:ascii="Univers" w:hAnsi="Univers"/>
      <w:bCs w:val="0"/>
      <w:i/>
      <w:kern w:val="0"/>
      <w:szCs w:val="20"/>
      <w:lang w:val="en-GB" w:eastAsia="de-DE"/>
    </w:rPr>
  </w:style>
  <w:style w:type="paragraph" w:customStyle="1" w:styleId="201">
    <w:name w:val="Auflistung"/>
    <w:basedOn w:val="1"/>
    <w:autoRedefine/>
    <w:qFormat/>
    <w:uiPriority w:val="0"/>
    <w:pPr>
      <w:tabs>
        <w:tab w:val="left" w:pos="1134"/>
        <w:tab w:val="left" w:pos="1418"/>
        <w:tab w:val="left" w:pos="1701"/>
        <w:tab w:val="left" w:pos="4536"/>
      </w:tabs>
      <w:spacing w:before="120" w:after="240" w:line="240" w:lineRule="exact"/>
      <w:ind w:left="1134" w:right="1701" w:hanging="1151"/>
    </w:pPr>
    <w:rPr>
      <w:rFonts w:ascii="Arial" w:hAnsi="Arial" w:eastAsia="宋体" w:cs="Times New Roman"/>
      <w:kern w:val="0"/>
      <w:sz w:val="24"/>
      <w:szCs w:val="20"/>
      <w:lang w:val="de-DE" w:eastAsia="de-DE"/>
    </w:rPr>
  </w:style>
  <w:style w:type="paragraph" w:customStyle="1" w:styleId="202">
    <w:name w:val="文本块1"/>
    <w:basedOn w:val="1"/>
    <w:autoRedefine/>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eastAsia="宋体" w:cs="Times New Roman"/>
      <w:kern w:val="0"/>
      <w:sz w:val="24"/>
      <w:szCs w:val="20"/>
      <w:lang w:val="de-DE" w:eastAsia="de-DE"/>
    </w:rPr>
  </w:style>
  <w:style w:type="paragraph" w:customStyle="1" w:styleId="203">
    <w:name w:val="Formatvorlage2"/>
    <w:basedOn w:val="7"/>
    <w:autoRedefine/>
    <w:qFormat/>
    <w:uiPriority w:val="0"/>
    <w:pPr>
      <w:keepNext w:val="0"/>
      <w:keepLines w:val="0"/>
      <w:spacing w:before="240" w:after="60" w:line="240" w:lineRule="exact"/>
      <w:ind w:right="1701"/>
      <w:outlineLvl w:val="9"/>
    </w:pPr>
    <w:rPr>
      <w:rFonts w:ascii="Univers" w:hAnsi="Univers"/>
      <w:b w:val="0"/>
      <w:i/>
      <w:kern w:val="0"/>
      <w:sz w:val="24"/>
      <w:lang w:eastAsia="de-DE"/>
    </w:rPr>
  </w:style>
  <w:style w:type="paragraph" w:customStyle="1" w:styleId="204">
    <w:name w:val="Formatvorlage1"/>
    <w:basedOn w:val="6"/>
    <w:autoRedefine/>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205">
    <w:name w:val="Formatvorlage4"/>
    <w:basedOn w:val="6"/>
    <w:autoRedefine/>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06">
    <w:name w:val="正文1"/>
    <w:basedOn w:val="1"/>
    <w:autoRedefine/>
    <w:qFormat/>
    <w:uiPriority w:val="0"/>
    <w:pPr>
      <w:adjustRightInd w:val="0"/>
      <w:textAlignment w:val="baseline"/>
    </w:pPr>
    <w:rPr>
      <w:rFonts w:ascii="宋体" w:hAnsi="Times New Roman" w:eastAsia="宋体" w:cs="宋体"/>
      <w:kern w:val="0"/>
      <w:sz w:val="28"/>
      <w:szCs w:val="28"/>
    </w:rPr>
  </w:style>
  <w:style w:type="paragraph" w:customStyle="1" w:styleId="207">
    <w:name w:val="Tech spec"/>
    <w:basedOn w:val="1"/>
    <w:autoRedefine/>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208">
    <w:name w:val="图表"/>
    <w:basedOn w:val="1"/>
    <w:autoRedefine/>
    <w:qFormat/>
    <w:uiPriority w:val="0"/>
    <w:pPr>
      <w:adjustRightInd w:val="0"/>
      <w:snapToGrid w:val="0"/>
      <w:spacing w:before="40" w:after="40"/>
    </w:pPr>
    <w:rPr>
      <w:rFonts w:ascii="Times New Roman" w:hAnsi="Times New Roman" w:eastAsia="宋体" w:cs="Times New Roman"/>
      <w:szCs w:val="20"/>
    </w:rPr>
  </w:style>
  <w:style w:type="paragraph" w:customStyle="1" w:styleId="209">
    <w:name w:val="样式2"/>
    <w:basedOn w:val="5"/>
    <w:autoRedefine/>
    <w:qFormat/>
    <w:uiPriority w:val="0"/>
    <w:pPr>
      <w:keepNext w:val="0"/>
      <w:keepLines w:val="0"/>
      <w:widowControl/>
      <w:tabs>
        <w:tab w:val="left" w:pos="1200"/>
        <w:tab w:val="left" w:pos="1701"/>
        <w:tab w:val="left" w:pos="2268"/>
        <w:tab w:val="left" w:pos="2835"/>
        <w:tab w:val="left" w:pos="3402"/>
        <w:tab w:val="left" w:pos="3969"/>
        <w:tab w:val="left" w:pos="4536"/>
        <w:tab w:val="left" w:pos="5103"/>
      </w:tabs>
      <w:spacing w:line="360" w:lineRule="auto"/>
      <w:ind w:left="1200" w:hanging="360"/>
    </w:pPr>
    <w:rPr>
      <w:rFonts w:ascii="黑体" w:hAnsi="Arial" w:eastAsia="黑体"/>
      <w:b/>
      <w:bCs w:val="0"/>
      <w:smallCaps/>
      <w:kern w:val="0"/>
      <w:sz w:val="28"/>
      <w:szCs w:val="28"/>
    </w:rPr>
  </w:style>
  <w:style w:type="paragraph" w:customStyle="1" w:styleId="210">
    <w:name w:val="1U"/>
    <w:basedOn w:val="1"/>
    <w:next w:val="1"/>
    <w:autoRedefine/>
    <w:qFormat/>
    <w:uiPriority w:val="0"/>
    <w:pPr>
      <w:keepNext/>
      <w:keepLines/>
      <w:widowControl/>
      <w:spacing w:before="480" w:line="240" w:lineRule="atLeast"/>
      <w:jc w:val="left"/>
    </w:pPr>
    <w:rPr>
      <w:rFonts w:ascii="Arial" w:hAnsi="Arial" w:eastAsia="宋体" w:cs="Times New Roman"/>
      <w:b/>
      <w:kern w:val="0"/>
      <w:sz w:val="22"/>
      <w:szCs w:val="20"/>
      <w:lang w:val="de-DE" w:eastAsia="en-US"/>
    </w:rPr>
  </w:style>
  <w:style w:type="paragraph" w:customStyle="1" w:styleId="211">
    <w:name w:val="xl52"/>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212">
    <w:name w:val="样式 标题 1 + Arial 加宽量  1 磅"/>
    <w:basedOn w:val="2"/>
    <w:autoRedefine/>
    <w:qFormat/>
    <w:uiPriority w:val="0"/>
    <w:pPr>
      <w:keepNext w:val="0"/>
      <w:keepLines w:val="0"/>
      <w:snapToGrid w:val="0"/>
      <w:spacing w:beforeLines="50" w:line="340" w:lineRule="exact"/>
      <w:jc w:val="left"/>
    </w:pPr>
    <w:rPr>
      <w:rFonts w:ascii="宋体" w:hAnsi="宋体"/>
      <w:bCs w:val="0"/>
      <w:spacing w:val="20"/>
      <w:kern w:val="0"/>
      <w:sz w:val="24"/>
      <w:szCs w:val="24"/>
    </w:rPr>
  </w:style>
  <w:style w:type="paragraph" w:customStyle="1" w:styleId="213">
    <w:name w:val="表格文字（对中）"/>
    <w:autoRedefine/>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214">
    <w:name w:val="Body Text Char2 Char"/>
    <w:autoRedefine/>
    <w:qFormat/>
    <w:uiPriority w:val="0"/>
    <w:rPr>
      <w:rFonts w:eastAsia="宋体"/>
      <w:kern w:val="2"/>
      <w:sz w:val="21"/>
      <w:szCs w:val="24"/>
      <w:lang w:val="en-US" w:eastAsia="zh-CN" w:bidi="ar-SA"/>
    </w:rPr>
  </w:style>
  <w:style w:type="paragraph" w:customStyle="1" w:styleId="215">
    <w:name w:val="Heading 1.H1"/>
    <w:basedOn w:val="216"/>
    <w:next w:val="216"/>
    <w:autoRedefine/>
    <w:qFormat/>
    <w:uiPriority w:val="0"/>
    <w:pPr>
      <w:keepNext/>
      <w:spacing w:before="240" w:after="60"/>
      <w:ind w:left="708" w:hanging="708"/>
      <w:outlineLvl w:val="0"/>
    </w:pPr>
    <w:rPr>
      <w:b/>
      <w:kern w:val="28"/>
      <w:sz w:val="28"/>
      <w:lang w:val="en-GB"/>
    </w:rPr>
  </w:style>
  <w:style w:type="paragraph" w:customStyle="1" w:styleId="216">
    <w:name w:val="Normal.PS"/>
    <w:autoRedefine/>
    <w:qFormat/>
    <w:uiPriority w:val="0"/>
    <w:pPr>
      <w:spacing w:after="120" w:line="360" w:lineRule="auto"/>
      <w:jc w:val="both"/>
    </w:pPr>
    <w:rPr>
      <w:rFonts w:ascii="Arial" w:hAnsi="Arial" w:eastAsia="宋体" w:cs="Times New Roman"/>
      <w:sz w:val="22"/>
      <w:lang w:val="en-AU" w:eastAsia="zh-CN" w:bidi="ar-SA"/>
    </w:rPr>
  </w:style>
  <w:style w:type="paragraph" w:customStyle="1" w:styleId="217">
    <w:name w:val="Heading 2.H2"/>
    <w:basedOn w:val="216"/>
    <w:next w:val="216"/>
    <w:autoRedefine/>
    <w:qFormat/>
    <w:uiPriority w:val="0"/>
    <w:pPr>
      <w:keepNext/>
      <w:spacing w:before="240" w:after="60"/>
      <w:ind w:left="1416" w:hanging="708"/>
      <w:outlineLvl w:val="1"/>
    </w:pPr>
    <w:rPr>
      <w:b/>
      <w:lang w:val="en-GB"/>
    </w:rPr>
  </w:style>
  <w:style w:type="paragraph" w:customStyle="1" w:styleId="218">
    <w:name w:val="Heading 3.H3"/>
    <w:basedOn w:val="216"/>
    <w:next w:val="216"/>
    <w:autoRedefine/>
    <w:qFormat/>
    <w:uiPriority w:val="0"/>
    <w:pPr>
      <w:keepNext/>
      <w:spacing w:before="240" w:after="60"/>
      <w:ind w:left="2124" w:hanging="708"/>
      <w:outlineLvl w:val="2"/>
    </w:pPr>
    <w:rPr>
      <w:b/>
      <w:lang w:val="en-GB"/>
    </w:rPr>
  </w:style>
  <w:style w:type="paragraph" w:customStyle="1" w:styleId="219">
    <w:name w:val="Heading 4.H4"/>
    <w:basedOn w:val="216"/>
    <w:next w:val="216"/>
    <w:autoRedefine/>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220">
    <w:name w:val="Heading 5.H5"/>
    <w:basedOn w:val="216"/>
    <w:next w:val="216"/>
    <w:autoRedefine/>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221">
    <w:name w:val="Heading 6.H6"/>
    <w:basedOn w:val="216"/>
    <w:next w:val="216"/>
    <w:autoRedefine/>
    <w:qFormat/>
    <w:uiPriority w:val="0"/>
    <w:pPr>
      <w:spacing w:before="240" w:after="60"/>
      <w:ind w:left="4248" w:hanging="708"/>
      <w:outlineLvl w:val="5"/>
    </w:pPr>
    <w:rPr>
      <w:i/>
      <w:lang w:val="en-GB"/>
    </w:rPr>
  </w:style>
  <w:style w:type="paragraph" w:customStyle="1" w:styleId="222">
    <w:name w:val="表格1"/>
    <w:basedOn w:val="1"/>
    <w:autoRedefine/>
    <w:qFormat/>
    <w:uiPriority w:val="0"/>
    <w:pPr>
      <w:jc w:val="center"/>
    </w:pPr>
    <w:rPr>
      <w:rFonts w:ascii="Times New Roman" w:hAnsi="Times New Roman" w:eastAsia="宋体" w:cs="Times New Roman"/>
      <w:sz w:val="24"/>
      <w:szCs w:val="20"/>
    </w:rPr>
  </w:style>
  <w:style w:type="paragraph" w:customStyle="1" w:styleId="22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24">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26">
    <w:name w:val="正文文本 21"/>
    <w:basedOn w:val="1"/>
    <w:autoRedefine/>
    <w:qFormat/>
    <w:uiPriority w:val="0"/>
    <w:pPr>
      <w:adjustRightInd w:val="0"/>
      <w:spacing w:line="26" w:lineRule="atLeast"/>
      <w:ind w:firstLine="570"/>
      <w:textAlignment w:val="baseline"/>
    </w:pPr>
    <w:rPr>
      <w:rFonts w:ascii="宋体" w:hAnsi="Times New Roman" w:eastAsia="宋体" w:cs="Times New Roman"/>
      <w:kern w:val="0"/>
      <w:sz w:val="28"/>
      <w:szCs w:val="20"/>
    </w:rPr>
  </w:style>
  <w:style w:type="paragraph" w:customStyle="1" w:styleId="227">
    <w:name w:val="xl4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kern w:val="0"/>
      <w:sz w:val="22"/>
    </w:rPr>
  </w:style>
  <w:style w:type="paragraph" w:customStyle="1" w:styleId="228">
    <w:name w:val="xl48"/>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29">
    <w:name w:val="xl49"/>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30">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231">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character" w:customStyle="1" w:styleId="232">
    <w:name w:val="GF报告二级标题 Char"/>
    <w:autoRedefine/>
    <w:qFormat/>
    <w:uiPriority w:val="0"/>
    <w:rPr>
      <w:rFonts w:ascii="黑体" w:eastAsia="黑体"/>
      <w:sz w:val="21"/>
      <w:lang w:val="en-US" w:eastAsia="zh-CN" w:bidi="ar-SA"/>
    </w:rPr>
  </w:style>
  <w:style w:type="paragraph" w:customStyle="1" w:styleId="233">
    <w:name w:val="GF报告正文"/>
    <w:basedOn w:val="1"/>
    <w:autoRedefine/>
    <w:qFormat/>
    <w:uiPriority w:val="0"/>
    <w:pPr>
      <w:widowControl/>
      <w:adjustRightInd w:val="0"/>
      <w:spacing w:line="360" w:lineRule="atLeast"/>
      <w:ind w:firstLine="431"/>
      <w:jc w:val="left"/>
      <w:textAlignment w:val="baseline"/>
    </w:pPr>
    <w:rPr>
      <w:rFonts w:ascii="黑体" w:hAnsi="Times New Roman" w:eastAsia="宋体" w:cs="Times New Roman"/>
      <w:kern w:val="0"/>
      <w:szCs w:val="20"/>
    </w:rPr>
  </w:style>
  <w:style w:type="character" w:customStyle="1" w:styleId="234">
    <w:name w:val="GF报告正文 Char"/>
    <w:autoRedefine/>
    <w:qFormat/>
    <w:uiPriority w:val="0"/>
    <w:rPr>
      <w:rFonts w:ascii="黑体" w:eastAsia="宋体"/>
      <w:sz w:val="21"/>
      <w:lang w:val="en-US" w:eastAsia="zh-CN" w:bidi="ar-SA"/>
    </w:rPr>
  </w:style>
  <w:style w:type="character" w:customStyle="1" w:styleId="235">
    <w:name w:val="消息标题号"/>
    <w:autoRedefine/>
    <w:qFormat/>
    <w:uiPriority w:val="0"/>
    <w:rPr>
      <w:rFonts w:ascii="Arial" w:hAnsi="Arial" w:eastAsia="楷体_GB2312"/>
      <w:b/>
      <w:spacing w:val="-4"/>
      <w:sz w:val="18"/>
      <w:lang w:eastAsia="zh-CN"/>
    </w:rPr>
  </w:style>
  <w:style w:type="paragraph" w:customStyle="1" w:styleId="236">
    <w:name w:val="小标题"/>
    <w:basedOn w:val="1"/>
    <w:autoRedefine/>
    <w:qFormat/>
    <w:uiPriority w:val="0"/>
    <w:pPr>
      <w:keepNext/>
      <w:keepLines/>
      <w:autoSpaceDE w:val="0"/>
      <w:autoSpaceDN w:val="0"/>
      <w:adjustRightInd w:val="0"/>
      <w:jc w:val="left"/>
      <w:textAlignment w:val="baseline"/>
    </w:pPr>
    <w:rPr>
      <w:rFonts w:ascii="Times New Roman" w:hAnsi="Times New Roman" w:eastAsia="黑体" w:cs="Times New Roman"/>
      <w:kern w:val="28"/>
      <w:sz w:val="28"/>
      <w:szCs w:val="20"/>
    </w:rPr>
  </w:style>
  <w:style w:type="paragraph" w:customStyle="1" w:styleId="237">
    <w:name w:val="Text-Angebot+Block"/>
    <w:basedOn w:val="1"/>
    <w:autoRedefine/>
    <w:qFormat/>
    <w:uiPriority w:val="0"/>
    <w:pPr>
      <w:widowControl/>
      <w:ind w:left="851"/>
    </w:pPr>
    <w:rPr>
      <w:rFonts w:ascii="Arial" w:hAnsi="Arial" w:eastAsia="Times New Roman" w:cs="Times New Roman"/>
      <w:kern w:val="0"/>
      <w:sz w:val="22"/>
      <w:lang w:val="de-DE" w:eastAsia="de-DE"/>
    </w:rPr>
  </w:style>
  <w:style w:type="paragraph" w:customStyle="1" w:styleId="238">
    <w:name w:val="用户正文1"/>
    <w:autoRedefine/>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239">
    <w:name w:val="A0"/>
    <w:basedOn w:val="1"/>
    <w:autoRedefine/>
    <w:qFormat/>
    <w:uiPriority w:val="0"/>
    <w:pPr>
      <w:widowControl/>
      <w:spacing w:line="240" w:lineRule="atLeast"/>
      <w:jc w:val="left"/>
    </w:pPr>
    <w:rPr>
      <w:rFonts w:ascii="Arial" w:hAnsi="Arial" w:eastAsia="宋体" w:cs="Times New Roman"/>
      <w:kern w:val="0"/>
      <w:sz w:val="22"/>
      <w:szCs w:val="20"/>
      <w:lang w:val="de-DE" w:eastAsia="en-US"/>
    </w:rPr>
  </w:style>
  <w:style w:type="character" w:customStyle="1" w:styleId="240">
    <w:name w:val="A0 Char"/>
    <w:autoRedefine/>
    <w:qFormat/>
    <w:uiPriority w:val="0"/>
    <w:rPr>
      <w:rFonts w:ascii="Arial" w:hAnsi="Arial" w:eastAsia="宋体"/>
      <w:sz w:val="22"/>
      <w:lang w:val="de-DE" w:eastAsia="en-US" w:bidi="ar-SA"/>
    </w:rPr>
  </w:style>
  <w:style w:type="character" w:customStyle="1" w:styleId="241">
    <w:name w:val="标题 21"/>
    <w:autoRedefine/>
    <w:qFormat/>
    <w:uiPriority w:val="0"/>
    <w:rPr>
      <w:rFonts w:ascii="Arial" w:hAnsi="Arial" w:eastAsia="黑体"/>
      <w:b/>
      <w:bCs/>
      <w:kern w:val="2"/>
      <w:sz w:val="32"/>
      <w:szCs w:val="32"/>
      <w:lang w:val="en-US" w:eastAsia="zh-CN" w:bidi="ar-SA"/>
    </w:rPr>
  </w:style>
  <w:style w:type="paragraph" w:customStyle="1" w:styleId="242">
    <w:name w:val="1.1(1)1)"/>
    <w:basedOn w:val="1"/>
    <w:autoRedefine/>
    <w:qFormat/>
    <w:uiPriority w:val="0"/>
    <w:pPr>
      <w:widowControl/>
      <w:adjustRightInd w:val="0"/>
      <w:spacing w:line="320" w:lineRule="atLeast"/>
      <w:ind w:left="1843" w:hanging="397"/>
      <w:textAlignment w:val="baseline"/>
    </w:pPr>
    <w:rPr>
      <w:rFonts w:ascii="Times New Roman" w:hAnsi="Times New Roman" w:eastAsia="MS Mincho" w:cs="Times New Roman"/>
      <w:kern w:val="0"/>
      <w:sz w:val="24"/>
      <w:szCs w:val="20"/>
      <w:lang w:eastAsia="ja-JP"/>
    </w:rPr>
  </w:style>
  <w:style w:type="paragraph" w:customStyle="1" w:styleId="243">
    <w:name w:val="cc"/>
    <w:basedOn w:val="1"/>
    <w:autoRedefine/>
    <w:qFormat/>
    <w:uiPriority w:val="0"/>
    <w:pPr>
      <w:pBdr>
        <w:bottom w:val="single" w:color="C0C0C0" w:sz="18" w:space="1"/>
      </w:pBdr>
      <w:adjustRightInd w:val="0"/>
      <w:spacing w:afterLines="100" w:line="360" w:lineRule="atLeast"/>
      <w:jc w:val="left"/>
      <w:textAlignment w:val="baseline"/>
    </w:pPr>
    <w:rPr>
      <w:rFonts w:ascii="Times New Roman" w:hAnsi="Times New Roman" w:eastAsia="MS Mincho" w:cs="Times New Roman"/>
      <w:b/>
      <w:kern w:val="0"/>
      <w:sz w:val="28"/>
      <w:szCs w:val="20"/>
      <w:lang w:eastAsia="ja-JP"/>
    </w:rPr>
  </w:style>
  <w:style w:type="paragraph" w:customStyle="1" w:styleId="244">
    <w:name w:val="表中文字"/>
    <w:basedOn w:val="1"/>
    <w:autoRedefine/>
    <w:qFormat/>
    <w:uiPriority w:val="0"/>
    <w:pPr>
      <w:autoSpaceDE w:val="0"/>
      <w:autoSpaceDN w:val="0"/>
      <w:adjustRightInd w:val="0"/>
      <w:jc w:val="center"/>
      <w:textAlignment w:val="baseline"/>
    </w:pPr>
    <w:rPr>
      <w:rFonts w:ascii="宋体" w:hAnsi="Times New Roman" w:eastAsia="宋体" w:cs="宋体"/>
      <w:kern w:val="0"/>
      <w:sz w:val="24"/>
      <w:szCs w:val="24"/>
    </w:rPr>
  </w:style>
  <w:style w:type="paragraph" w:customStyle="1" w:styleId="245">
    <w:name w:val="项目"/>
    <w:basedOn w:val="1"/>
    <w:autoRedefine/>
    <w:qFormat/>
    <w:uiPriority w:val="0"/>
    <w:pPr>
      <w:spacing w:line="360" w:lineRule="auto"/>
    </w:pPr>
    <w:rPr>
      <w:rFonts w:ascii="Times New Roman" w:hAnsi="Times New Roman" w:eastAsia="宋体" w:cs="Times New Roman"/>
      <w:szCs w:val="21"/>
    </w:rPr>
  </w:style>
  <w:style w:type="paragraph" w:customStyle="1" w:styleId="246">
    <w:name w:val="编号"/>
    <w:basedOn w:val="1"/>
    <w:autoRedefine/>
    <w:qFormat/>
    <w:uiPriority w:val="0"/>
    <w:pPr>
      <w:tabs>
        <w:tab w:val="left" w:pos="1050"/>
        <w:tab w:val="left" w:pos="1259"/>
      </w:tabs>
      <w:spacing w:line="360" w:lineRule="auto"/>
      <w:ind w:left="1259" w:hanging="420"/>
    </w:pPr>
    <w:rPr>
      <w:rFonts w:ascii="Times New Roman" w:hAnsi="Times New Roman" w:eastAsia="宋体" w:cs="Times New Roman"/>
      <w:szCs w:val="21"/>
      <w:lang w:val="zh-CN"/>
    </w:rPr>
  </w:style>
  <w:style w:type="paragraph" w:customStyle="1" w:styleId="247">
    <w:name w:val="无编号标题"/>
    <w:basedOn w:val="1"/>
    <w:autoRedefine/>
    <w:qFormat/>
    <w:uiPriority w:val="0"/>
    <w:pPr>
      <w:spacing w:line="360" w:lineRule="auto"/>
      <w:ind w:firstLine="686"/>
    </w:pPr>
    <w:rPr>
      <w:rFonts w:ascii="Times New Roman" w:hAnsi="Times New Roman" w:eastAsia="宋体" w:cs="Times New Roman"/>
      <w:b/>
      <w:sz w:val="24"/>
      <w:szCs w:val="24"/>
      <w:lang w:val="zh-CN"/>
    </w:rPr>
  </w:style>
  <w:style w:type="paragraph" w:customStyle="1" w:styleId="248">
    <w:name w:val="编号1"/>
    <w:basedOn w:val="249"/>
    <w:next w:val="249"/>
    <w:autoRedefine/>
    <w:qFormat/>
    <w:uiPriority w:val="0"/>
    <w:pPr>
      <w:tabs>
        <w:tab w:val="left" w:pos="405"/>
        <w:tab w:val="left" w:pos="1167"/>
      </w:tabs>
      <w:ind w:left="405" w:hanging="405" w:hangingChars="200"/>
    </w:pPr>
    <w:rPr>
      <w:b/>
      <w:sz w:val="24"/>
      <w:szCs w:val="24"/>
    </w:rPr>
  </w:style>
  <w:style w:type="paragraph" w:customStyle="1" w:styleId="249">
    <w:name w:val="首缩正文"/>
    <w:basedOn w:val="1"/>
    <w:autoRedefine/>
    <w:qFormat/>
    <w:uiPriority w:val="0"/>
    <w:pPr>
      <w:spacing w:line="360" w:lineRule="auto"/>
      <w:ind w:firstLine="420"/>
    </w:pPr>
    <w:rPr>
      <w:rFonts w:ascii="Times New Roman" w:hAnsi="Times New Roman" w:eastAsia="宋体" w:cs="Times New Roman"/>
      <w:szCs w:val="20"/>
    </w:rPr>
  </w:style>
  <w:style w:type="paragraph" w:customStyle="1" w:styleId="250">
    <w:name w:val="纯文本1"/>
    <w:basedOn w:val="1"/>
    <w:autoRedefine/>
    <w:qFormat/>
    <w:uiPriority w:val="0"/>
    <w:pPr>
      <w:overflowPunct w:val="0"/>
      <w:autoSpaceDE w:val="0"/>
      <w:autoSpaceDN w:val="0"/>
      <w:adjustRightInd w:val="0"/>
      <w:textAlignment w:val="baseline"/>
    </w:pPr>
    <w:rPr>
      <w:rFonts w:ascii="宋体" w:hAnsi="Times New Roman" w:eastAsia="宋体" w:cs="Times New Roman"/>
      <w:szCs w:val="20"/>
    </w:rPr>
  </w:style>
  <w:style w:type="paragraph" w:customStyle="1" w:styleId="251">
    <w:name w:val="项目1"/>
    <w:basedOn w:val="1"/>
    <w:autoRedefine/>
    <w:qFormat/>
    <w:uiPriority w:val="0"/>
    <w:pPr>
      <w:tabs>
        <w:tab w:val="left" w:pos="570"/>
      </w:tabs>
      <w:spacing w:line="360" w:lineRule="auto"/>
      <w:ind w:left="1259" w:hanging="360"/>
    </w:pPr>
    <w:rPr>
      <w:rFonts w:ascii="Times New Roman" w:hAnsi="Times New Roman" w:eastAsia="宋体" w:cs="Times New Roman"/>
      <w:szCs w:val="21"/>
    </w:rPr>
  </w:style>
  <w:style w:type="paragraph" w:customStyle="1" w:styleId="252">
    <w:name w:val="编号2"/>
    <w:basedOn w:val="1"/>
    <w:autoRedefine/>
    <w:qFormat/>
    <w:uiPriority w:val="0"/>
    <w:pPr>
      <w:tabs>
        <w:tab w:val="left" w:pos="1260"/>
      </w:tabs>
      <w:spacing w:line="360" w:lineRule="auto"/>
      <w:ind w:left="1260" w:hanging="420"/>
    </w:pPr>
    <w:rPr>
      <w:rFonts w:ascii="Times New Roman" w:hAnsi="Times New Roman" w:eastAsia="宋体" w:cs="Times New Roman"/>
      <w:szCs w:val="21"/>
    </w:rPr>
  </w:style>
  <w:style w:type="paragraph" w:customStyle="1" w:styleId="253">
    <w:name w:val="正文文本缩进 21"/>
    <w:basedOn w:val="1"/>
    <w:autoRedefine/>
    <w:qFormat/>
    <w:uiPriority w:val="0"/>
    <w:pPr>
      <w:adjustRightInd w:val="0"/>
      <w:ind w:firstLine="600"/>
      <w:textAlignment w:val="baseline"/>
    </w:pPr>
    <w:rPr>
      <w:rFonts w:ascii="宋体" w:hAnsi="Times New Roman" w:eastAsia="宋体" w:cs="Times New Roman"/>
      <w:kern w:val="0"/>
      <w:sz w:val="28"/>
      <w:szCs w:val="20"/>
    </w:rPr>
  </w:style>
  <w:style w:type="paragraph" w:customStyle="1" w:styleId="254">
    <w:name w:val="表格文章1"/>
    <w:basedOn w:val="1"/>
    <w:autoRedefine/>
    <w:qFormat/>
    <w:uiPriority w:val="0"/>
    <w:pPr>
      <w:keepNext/>
      <w:snapToGrid w:val="0"/>
      <w:spacing w:beforeLines="50"/>
      <w:ind w:left="431" w:leftChars="228" w:firstLine="518" w:firstLineChars="200"/>
      <w:jc w:val="center"/>
    </w:pPr>
    <w:rPr>
      <w:rFonts w:ascii="新宋体" w:hAnsi="Times New Roman" w:eastAsia="新宋体" w:cs="新宋体"/>
      <w:spacing w:val="20"/>
      <w:sz w:val="24"/>
      <w:szCs w:val="24"/>
    </w:rPr>
  </w:style>
  <w:style w:type="paragraph" w:customStyle="1" w:styleId="255">
    <w:name w:val="样式 标题 4 + 加粗"/>
    <w:basedOn w:val="6"/>
    <w:autoRedefine/>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jc w:val="left"/>
      <w:textAlignment w:val="baseline"/>
    </w:pPr>
    <w:rPr>
      <w:rFonts w:eastAsia="新宋体" w:cs="Arial"/>
      <w:bCs/>
      <w:position w:val="6"/>
      <w:sz w:val="24"/>
      <w:szCs w:val="24"/>
    </w:rPr>
  </w:style>
  <w:style w:type="paragraph" w:customStyle="1" w:styleId="256">
    <w:name w:val="样式 标题 3 + Arial 加粗 段前: 0.5 行 段后: 0.5 行"/>
    <w:basedOn w:val="5"/>
    <w:autoRedefine/>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bCs w:val="0"/>
    </w:rPr>
  </w:style>
  <w:style w:type="paragraph" w:customStyle="1" w:styleId="257">
    <w:name w:val="样式 样式 标题 3 + Arial 加粗 段前: 0.5 行 段后: 0.5 行 + 加粗"/>
    <w:basedOn w:val="256"/>
    <w:autoRedefine/>
    <w:qFormat/>
    <w:uiPriority w:val="0"/>
    <w:pPr>
      <w:tabs>
        <w:tab w:val="clear" w:pos="1080"/>
      </w:tabs>
      <w:ind w:left="0" w:firstLine="0"/>
    </w:pPr>
  </w:style>
  <w:style w:type="paragraph" w:customStyle="1" w:styleId="258">
    <w:name w:val="样式 正文（首行缩进两字） + (符号) 宋体 五号"/>
    <w:basedOn w:val="4"/>
    <w:autoRedefine/>
    <w:qFormat/>
    <w:uiPriority w:val="0"/>
    <w:pPr>
      <w:tabs>
        <w:tab w:val="left" w:pos="1365"/>
      </w:tabs>
      <w:autoSpaceDE w:val="0"/>
      <w:autoSpaceDN w:val="0"/>
      <w:adjustRightInd w:val="0"/>
      <w:snapToGrid w:val="0"/>
      <w:spacing w:line="360" w:lineRule="auto"/>
      <w:ind w:left="406" w:leftChars="100" w:right="-266" w:rightChars="100" w:firstLine="510"/>
      <w:jc w:val="left"/>
      <w:textAlignment w:val="baseline"/>
    </w:pPr>
    <w:rPr>
      <w:rFonts w:ascii="宋体" w:hAnsi="Courier New" w:cs="宋体"/>
      <w:sz w:val="24"/>
      <w:szCs w:val="24"/>
    </w:rPr>
  </w:style>
  <w:style w:type="paragraph" w:customStyle="1" w:styleId="259">
    <w:name w:val="正文（小四＋首行缩进）"/>
    <w:basedOn w:val="4"/>
    <w:autoRedefine/>
    <w:qFormat/>
    <w:uiPriority w:val="0"/>
    <w:pPr>
      <w:tabs>
        <w:tab w:val="left" w:pos="1365"/>
      </w:tabs>
      <w:autoSpaceDE w:val="0"/>
      <w:autoSpaceDN w:val="0"/>
      <w:adjustRightInd w:val="0"/>
      <w:snapToGrid w:val="0"/>
      <w:spacing w:before="50" w:line="360" w:lineRule="auto"/>
      <w:ind w:right="38" w:rightChars="16" w:firstLine="476" w:firstLineChars="177"/>
      <w:jc w:val="left"/>
      <w:textAlignment w:val="baseline"/>
    </w:pPr>
    <w:rPr>
      <w:rFonts w:ascii="宋体" w:hAnsi="宋体" w:cs="Arial"/>
      <w:sz w:val="24"/>
      <w:szCs w:val="24"/>
    </w:rPr>
  </w:style>
  <w:style w:type="paragraph" w:customStyle="1" w:styleId="260">
    <w:name w:val="封面文字"/>
    <w:basedOn w:val="1"/>
    <w:autoRedefine/>
    <w:qFormat/>
    <w:uiPriority w:val="0"/>
    <w:pPr>
      <w:widowControl/>
      <w:spacing w:line="360" w:lineRule="auto"/>
      <w:jc w:val="center"/>
    </w:pPr>
    <w:rPr>
      <w:rFonts w:ascii="黑体" w:hAnsi="宋体" w:eastAsia="黑体" w:cs="黑体"/>
      <w:kern w:val="0"/>
      <w:sz w:val="30"/>
      <w:szCs w:val="30"/>
    </w:rPr>
  </w:style>
  <w:style w:type="paragraph" w:customStyle="1" w:styleId="261">
    <w:name w:val="封面文字（2号）"/>
    <w:basedOn w:val="260"/>
    <w:autoRedefine/>
    <w:qFormat/>
    <w:uiPriority w:val="0"/>
    <w:pPr>
      <w:ind w:firstLine="880"/>
    </w:pPr>
    <w:rPr>
      <w:rFonts w:ascii="Arial" w:hAnsi="Arial" w:cs="Arial"/>
      <w:sz w:val="44"/>
      <w:szCs w:val="44"/>
    </w:rPr>
  </w:style>
  <w:style w:type="paragraph" w:customStyle="1" w:styleId="262">
    <w:name w:val="封面文字（3号）"/>
    <w:basedOn w:val="260"/>
    <w:autoRedefine/>
    <w:qFormat/>
    <w:uiPriority w:val="0"/>
    <w:rPr>
      <w:spacing w:val="60"/>
    </w:rPr>
  </w:style>
  <w:style w:type="character" w:customStyle="1" w:styleId="263">
    <w:name w:val="表头 Char Char"/>
    <w:autoRedefine/>
    <w:qFormat/>
    <w:uiPriority w:val="0"/>
    <w:rPr>
      <w:rFonts w:ascii="宋体" w:hAnsi="Courier New" w:eastAsia="宋体" w:cs="宋体"/>
      <w:kern w:val="2"/>
      <w:sz w:val="24"/>
      <w:szCs w:val="24"/>
      <w:lang w:val="en-US" w:eastAsia="zh-CN"/>
    </w:rPr>
  </w:style>
  <w:style w:type="paragraph" w:customStyle="1" w:styleId="264">
    <w:name w:val="表头"/>
    <w:basedOn w:val="30"/>
    <w:autoRedefine/>
    <w:qFormat/>
    <w:uiPriority w:val="0"/>
    <w:pPr>
      <w:tabs>
        <w:tab w:val="clear" w:pos="1134"/>
        <w:tab w:val="clear" w:pos="1418"/>
        <w:tab w:val="clear" w:pos="1701"/>
        <w:tab w:val="clear" w:pos="4536"/>
      </w:tabs>
      <w:snapToGrid w:val="0"/>
      <w:spacing w:line="360" w:lineRule="auto"/>
      <w:ind w:left="0" w:right="108" w:rightChars="45" w:firstLine="0"/>
      <w:jc w:val="center"/>
      <w:textAlignment w:val="baseline"/>
    </w:pPr>
    <w:rPr>
      <w:rFonts w:ascii="宋体" w:hAnsi="Courier New" w:cs="宋体"/>
      <w:szCs w:val="24"/>
      <w:lang w:val="en-US" w:eastAsia="zh-CN"/>
    </w:rPr>
  </w:style>
  <w:style w:type="paragraph" w:customStyle="1" w:styleId="265">
    <w:name w:val="样式 标题 2 + Arial 两端对齐 悬挂缩进: 0.73 字符 段前: 6 磅 段后: 6 磅 行距: 最小值 ..."/>
    <w:basedOn w:val="3"/>
    <w:autoRedefine/>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266">
    <w:name w:val="样式 正文文本缩进 2正文文字缩进 2 + 左  2 字符"/>
    <w:basedOn w:val="36"/>
    <w:autoRedefine/>
    <w:qFormat/>
    <w:uiPriority w:val="0"/>
    <w:pPr>
      <w:widowControl/>
      <w:tabs>
        <w:tab w:val="left" w:pos="1080"/>
        <w:tab w:val="left" w:pos="1800"/>
      </w:tabs>
      <w:adjustRightInd w:val="0"/>
      <w:spacing w:before="50" w:after="0" w:line="360" w:lineRule="auto"/>
      <w:ind w:left="210" w:leftChars="100" w:right="210" w:rightChars="100" w:firstLine="629" w:firstLineChars="262"/>
      <w:jc w:val="left"/>
      <w:textAlignment w:val="baseline"/>
    </w:pPr>
    <w:rPr>
      <w:rFonts w:ascii="Arial" w:hAnsi="Arial" w:cs="Arial"/>
      <w:kern w:val="0"/>
      <w:sz w:val="24"/>
      <w:szCs w:val="24"/>
    </w:rPr>
  </w:style>
  <w:style w:type="paragraph" w:customStyle="1" w:styleId="267">
    <w:name w:val="样式 正文文本缩进 2正文文字缩进 2 + 新宋体 Char Char Char Char Char Char"/>
    <w:basedOn w:val="36"/>
    <w:autoRedefine/>
    <w:qFormat/>
    <w:uiPriority w:val="0"/>
    <w:pPr>
      <w:widowControl/>
      <w:adjustRightInd w:val="0"/>
      <w:spacing w:before="50" w:after="0" w:line="360" w:lineRule="auto"/>
      <w:ind w:left="5880" w:leftChars="100" w:right="100" w:rightChars="100" w:firstLine="629" w:firstLineChars="262"/>
      <w:jc w:val="left"/>
      <w:textAlignment w:val="baseline"/>
    </w:pPr>
    <w:rPr>
      <w:rFonts w:ascii="新宋体" w:hAnsi="新宋体" w:eastAsia="新宋体" w:cs="新宋体"/>
      <w:kern w:val="0"/>
      <w:sz w:val="24"/>
      <w:szCs w:val="24"/>
    </w:rPr>
  </w:style>
  <w:style w:type="character" w:customStyle="1" w:styleId="268">
    <w:name w:val="样式 正文文本缩进 2正文文字缩进 2 + 新宋体 Char Char Char Char Char Char Char"/>
    <w:autoRedefine/>
    <w:qFormat/>
    <w:uiPriority w:val="0"/>
    <w:rPr>
      <w:rFonts w:ascii="新宋体" w:hAnsi="新宋体" w:eastAsia="新宋体" w:cs="新宋体"/>
      <w:kern w:val="2"/>
      <w:sz w:val="24"/>
      <w:szCs w:val="24"/>
      <w:lang w:val="en-US" w:eastAsia="zh-CN"/>
    </w:rPr>
  </w:style>
  <w:style w:type="paragraph" w:customStyle="1" w:styleId="269">
    <w:name w:val="正文1-粗"/>
    <w:basedOn w:val="1"/>
    <w:autoRedefine/>
    <w:qFormat/>
    <w:uiPriority w:val="0"/>
    <w:pPr>
      <w:tabs>
        <w:tab w:val="left" w:pos="1134"/>
      </w:tabs>
      <w:adjustRightInd w:val="0"/>
      <w:spacing w:line="348" w:lineRule="auto"/>
      <w:ind w:left="1134" w:hanging="567"/>
      <w:textAlignment w:val="baseline"/>
    </w:pPr>
    <w:rPr>
      <w:rFonts w:ascii="Arial" w:hAnsi="Arial" w:eastAsia="宋体" w:cs="Arial"/>
      <w:kern w:val="0"/>
      <w:szCs w:val="21"/>
      <w:lang w:val="zh-CN"/>
    </w:rPr>
  </w:style>
  <w:style w:type="paragraph" w:customStyle="1" w:styleId="270">
    <w:name w:val="正文加粗"/>
    <w:basedOn w:val="1"/>
    <w:autoRedefine/>
    <w:qFormat/>
    <w:uiPriority w:val="0"/>
    <w:pPr>
      <w:overflowPunct w:val="0"/>
      <w:spacing w:line="348" w:lineRule="auto"/>
      <w:ind w:firstLine="567"/>
    </w:pPr>
    <w:rPr>
      <w:rFonts w:ascii="Arial" w:hAnsi="Arial" w:eastAsia="幼圆" w:cs="Arial"/>
      <w:b/>
      <w:bCs/>
      <w:kern w:val="0"/>
      <w:sz w:val="28"/>
      <w:szCs w:val="28"/>
    </w:rPr>
  </w:style>
  <w:style w:type="paragraph" w:customStyle="1" w:styleId="271">
    <w:name w:val="样式 (西文) Arial 四号 黑色 首行缩进:  2 字符"/>
    <w:basedOn w:val="1"/>
    <w:autoRedefine/>
    <w:qFormat/>
    <w:uiPriority w:val="0"/>
    <w:pPr>
      <w:spacing w:line="400" w:lineRule="exact"/>
      <w:ind w:left="-1726" w:leftChars="-822" w:firstLine="1973" w:firstLineChars="822"/>
      <w:jc w:val="left"/>
    </w:pPr>
    <w:rPr>
      <w:rFonts w:ascii="宋体" w:hAnsi="宋体" w:eastAsia="宋体" w:cs="宋体"/>
      <w:sz w:val="24"/>
      <w:szCs w:val="24"/>
    </w:rPr>
  </w:style>
  <w:style w:type="character" w:customStyle="1" w:styleId="272">
    <w:name w:val="正文缩进 Char"/>
    <w:autoRedefine/>
    <w:qFormat/>
    <w:uiPriority w:val="0"/>
    <w:rPr>
      <w:rFonts w:eastAsia="宋体"/>
      <w:kern w:val="2"/>
      <w:sz w:val="21"/>
      <w:szCs w:val="21"/>
      <w:lang w:val="en-US" w:eastAsia="zh-CN"/>
    </w:rPr>
  </w:style>
  <w:style w:type="character" w:customStyle="1" w:styleId="273">
    <w:name w:val="正文（小四＋首行缩进） Char"/>
    <w:autoRedefine/>
    <w:qFormat/>
    <w:uiPriority w:val="0"/>
    <w:rPr>
      <w:rFonts w:ascii="Arial" w:hAnsi="Arial" w:eastAsia="宋体" w:cs="Arial"/>
      <w:kern w:val="2"/>
      <w:sz w:val="21"/>
      <w:szCs w:val="21"/>
      <w:lang w:val="en-US" w:eastAsia="zh-CN"/>
    </w:rPr>
  </w:style>
  <w:style w:type="paragraph" w:customStyle="1" w:styleId="274">
    <w:name w:val="样式 表格文字 + 居中 首行缩进:  2 字符"/>
    <w:basedOn w:val="80"/>
    <w:autoRedefine/>
    <w:qFormat/>
    <w:uiPriority w:val="0"/>
    <w:pPr>
      <w:widowControl w:val="0"/>
      <w:tabs>
        <w:tab w:val="left" w:pos="1365"/>
        <w:tab w:val="left" w:pos="3060"/>
        <w:tab w:val="left" w:pos="3780"/>
        <w:tab w:val="left" w:pos="4140"/>
      </w:tabs>
      <w:autoSpaceDE w:val="0"/>
      <w:autoSpaceDN w:val="0"/>
      <w:adjustRightInd w:val="0"/>
      <w:snapToGrid w:val="0"/>
      <w:ind w:right="16" w:rightChars="16" w:firstLine="0"/>
      <w:textAlignment w:val="baseline"/>
    </w:pPr>
    <w:rPr>
      <w:rFonts w:ascii="Arial" w:eastAsia="幼圆" w:cs="Arial"/>
      <w:color w:val="000000"/>
      <w:sz w:val="21"/>
      <w:szCs w:val="21"/>
    </w:rPr>
  </w:style>
  <w:style w:type="paragraph" w:customStyle="1" w:styleId="275">
    <w:name w:val="table text B"/>
    <w:basedOn w:val="1"/>
    <w:autoRedefine/>
    <w:qFormat/>
    <w:uiPriority w:val="0"/>
    <w:pPr>
      <w:widowControl/>
      <w:tabs>
        <w:tab w:val="left" w:pos="1985"/>
      </w:tabs>
      <w:spacing w:before="60" w:after="60"/>
      <w:jc w:val="center"/>
    </w:pPr>
    <w:rPr>
      <w:rFonts w:ascii="Arial" w:hAnsi="Arial" w:eastAsia="宋体" w:cs="Arial"/>
      <w:b/>
      <w:bCs/>
      <w:kern w:val="0"/>
      <w:sz w:val="20"/>
      <w:szCs w:val="20"/>
    </w:rPr>
  </w:style>
  <w:style w:type="paragraph" w:customStyle="1" w:styleId="276">
    <w:name w:val="样式 Arial 黑色 行距: 1.5 倍行距"/>
    <w:basedOn w:val="1"/>
    <w:autoRedefine/>
    <w:qFormat/>
    <w:uiPriority w:val="0"/>
    <w:pPr>
      <w:ind w:firstLine="200" w:firstLineChars="200"/>
    </w:pPr>
    <w:rPr>
      <w:rFonts w:ascii="Arial" w:hAnsi="Arial" w:eastAsia="宋体" w:cs="Arial"/>
      <w:color w:val="000000"/>
      <w:szCs w:val="21"/>
    </w:rPr>
  </w:style>
  <w:style w:type="paragraph" w:customStyle="1" w:styleId="277">
    <w:name w:val="样式 Arial 小四 行距: 1.5 倍行距"/>
    <w:basedOn w:val="1"/>
    <w:autoRedefine/>
    <w:qFormat/>
    <w:uiPriority w:val="0"/>
    <w:pPr>
      <w:spacing w:line="360" w:lineRule="auto"/>
      <w:ind w:firstLine="480" w:firstLineChars="200"/>
    </w:pPr>
    <w:rPr>
      <w:rFonts w:ascii="Arial" w:hAnsi="Arial" w:eastAsia="宋体" w:cs="Arial"/>
      <w:szCs w:val="21"/>
    </w:rPr>
  </w:style>
  <w:style w:type="character" w:customStyle="1" w:styleId="278">
    <w:name w:val="样式 Arial 小四"/>
    <w:autoRedefine/>
    <w:qFormat/>
    <w:uiPriority w:val="0"/>
    <w:rPr>
      <w:rFonts w:ascii="Arial" w:hAnsi="Arial" w:cs="Arial"/>
      <w:sz w:val="21"/>
      <w:szCs w:val="21"/>
    </w:rPr>
  </w:style>
  <w:style w:type="paragraph" w:customStyle="1" w:styleId="279">
    <w:name w:val="样式 样式 (西文) Arial 四号 黑色 首行缩进:  2 字符 + 左侧:  0 厘米 悬挂缩进: 1.2 字符"/>
    <w:basedOn w:val="271"/>
    <w:autoRedefine/>
    <w:qFormat/>
    <w:uiPriority w:val="0"/>
    <w:pPr>
      <w:tabs>
        <w:tab w:val="left" w:pos="987"/>
      </w:tabs>
      <w:ind w:left="288" w:leftChars="20" w:hanging="288" w:hangingChars="99"/>
    </w:pPr>
    <w:rPr>
      <w:color w:val="000000"/>
    </w:rPr>
  </w:style>
  <w:style w:type="paragraph" w:customStyle="1" w:styleId="280">
    <w:name w:val="样式 样式 (西文) Arial 四号 黑色 首行缩进:  2 字符 + 左侧:  0 厘米 悬挂缩进: 1.2 字符1"/>
    <w:basedOn w:val="271"/>
    <w:autoRedefine/>
    <w:qFormat/>
    <w:uiPriority w:val="0"/>
    <w:pPr>
      <w:numPr>
        <w:ilvl w:val="0"/>
        <w:numId w:val="3"/>
      </w:numPr>
      <w:tabs>
        <w:tab w:val="clear" w:pos="420"/>
      </w:tabs>
      <w:ind w:left="319" w:leftChars="20" w:hanging="277" w:hangingChars="99"/>
    </w:pPr>
    <w:rPr>
      <w:color w:val="000000"/>
      <w:sz w:val="28"/>
      <w:szCs w:val="28"/>
    </w:rPr>
  </w:style>
  <w:style w:type="paragraph" w:customStyle="1" w:styleId="281">
    <w:name w:val="样式 样式 (西文) Arial 四号 黑色 首行缩进:  2 字符 + 左侧:  0 厘米 悬挂缩进: 1.2 字符2"/>
    <w:basedOn w:val="271"/>
    <w:autoRedefine/>
    <w:qFormat/>
    <w:uiPriority w:val="0"/>
    <w:pPr>
      <w:ind w:left="288" w:leftChars="20" w:hanging="288" w:hangingChars="99"/>
    </w:pPr>
    <w:rPr>
      <w:color w:val="000000"/>
    </w:rPr>
  </w:style>
  <w:style w:type="paragraph" w:customStyle="1" w:styleId="282">
    <w:name w:val="样式 样式 (西文) Arial 四号 黑色 首行缩进:  2 字符 + 左侧:  0 厘米 悬挂缩进: 1.2 字符3"/>
    <w:basedOn w:val="271"/>
    <w:autoRedefine/>
    <w:qFormat/>
    <w:uiPriority w:val="0"/>
    <w:pPr>
      <w:ind w:left="288" w:leftChars="20" w:hanging="288" w:hangingChars="99"/>
    </w:pPr>
    <w:rPr>
      <w:color w:val="000000"/>
    </w:rPr>
  </w:style>
  <w:style w:type="paragraph" w:customStyle="1" w:styleId="283">
    <w:name w:val="样式 样式 标题 1 + Arial 加宽量  1 磅 + Arial 黑色"/>
    <w:basedOn w:val="212"/>
    <w:autoRedefine/>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284">
    <w:name w:val="正文（小四＋首行缩进） Char Char"/>
    <w:autoRedefine/>
    <w:qFormat/>
    <w:locked/>
    <w:uiPriority w:val="0"/>
    <w:rPr>
      <w:rFonts w:ascii="Arial" w:hAnsi="Arial" w:eastAsia="幼圆" w:cs="Arial"/>
      <w:kern w:val="2"/>
      <w:sz w:val="24"/>
      <w:szCs w:val="24"/>
      <w:lang w:val="en-US" w:eastAsia="zh-CN"/>
    </w:rPr>
  </w:style>
  <w:style w:type="paragraph" w:customStyle="1" w:styleId="285">
    <w:name w:val="Char Char Char Char Char"/>
    <w:basedOn w:val="1"/>
    <w:autoRedefine/>
    <w:qFormat/>
    <w:uiPriority w:val="0"/>
    <w:rPr>
      <w:rFonts w:ascii="Tahoma" w:hAnsi="Tahoma" w:eastAsia="宋体" w:cs="Tahoma"/>
      <w:sz w:val="24"/>
      <w:szCs w:val="24"/>
    </w:rPr>
  </w:style>
  <w:style w:type="paragraph" w:customStyle="1" w:styleId="286">
    <w:name w:val="2L"/>
    <w:basedOn w:val="1"/>
    <w:autoRedefine/>
    <w:qFormat/>
    <w:uiPriority w:val="0"/>
    <w:pPr>
      <w:widowControl/>
      <w:tabs>
        <w:tab w:val="left" w:pos="2160"/>
        <w:tab w:val="left" w:pos="6521"/>
      </w:tabs>
      <w:ind w:left="2160" w:hanging="402"/>
    </w:pPr>
    <w:rPr>
      <w:rFonts w:ascii="Arial" w:hAnsi="Arial" w:eastAsia="宋体" w:cs="Arial"/>
      <w:kern w:val="0"/>
      <w:sz w:val="22"/>
      <w:lang w:val="en-GB"/>
    </w:rPr>
  </w:style>
  <w:style w:type="paragraph" w:customStyle="1" w:styleId="287">
    <w:name w:val="Head-Port"/>
    <w:basedOn w:val="39"/>
    <w:autoRedefine/>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kern w:val="0"/>
      <w:lang w:val="en-GB"/>
    </w:rPr>
  </w:style>
  <w:style w:type="paragraph" w:customStyle="1" w:styleId="288">
    <w:name w:val="1L"/>
    <w:basedOn w:val="1"/>
    <w:autoRedefine/>
    <w:qFormat/>
    <w:uiPriority w:val="0"/>
    <w:pPr>
      <w:widowControl/>
      <w:tabs>
        <w:tab w:val="left" w:pos="454"/>
      </w:tabs>
      <w:spacing w:line="360" w:lineRule="exact"/>
      <w:ind w:left="454" w:hanging="454"/>
    </w:pPr>
    <w:rPr>
      <w:rFonts w:ascii="Arial" w:hAnsi="Arial" w:eastAsia="宋体" w:cs="Arial"/>
      <w:kern w:val="0"/>
      <w:sz w:val="22"/>
      <w:lang w:val="en-GB" w:eastAsia="en-US"/>
    </w:rPr>
  </w:style>
  <w:style w:type="paragraph" w:customStyle="1" w:styleId="289">
    <w:name w:val="表格文字1"/>
    <w:basedOn w:val="1"/>
    <w:autoRedefine/>
    <w:qFormat/>
    <w:uiPriority w:val="0"/>
    <w:pPr>
      <w:autoSpaceDE w:val="0"/>
      <w:autoSpaceDN w:val="0"/>
      <w:adjustRightInd w:val="0"/>
      <w:spacing w:line="360" w:lineRule="exact"/>
      <w:jc w:val="center"/>
    </w:pPr>
    <w:rPr>
      <w:rFonts w:ascii="Arial" w:hAnsi="Arial" w:eastAsia="新宋体" w:cs="Times New Roman"/>
      <w:snapToGrid w:val="0"/>
      <w:kern w:val="0"/>
      <w:sz w:val="24"/>
      <w:szCs w:val="24"/>
    </w:rPr>
  </w:style>
  <w:style w:type="paragraph" w:customStyle="1" w:styleId="290">
    <w:name w:val="正文文字缩进 3"/>
    <w:basedOn w:val="1"/>
    <w:autoRedefine/>
    <w:qFormat/>
    <w:uiPriority w:val="0"/>
    <w:pPr>
      <w:ind w:firstLine="560" w:firstLineChars="200"/>
    </w:pPr>
    <w:rPr>
      <w:rFonts w:ascii="Times New Roman" w:hAnsi="Times New Roman" w:eastAsia="宋体" w:cs="Times New Roman"/>
      <w:sz w:val="28"/>
      <w:szCs w:val="28"/>
    </w:rPr>
  </w:style>
  <w:style w:type="paragraph" w:customStyle="1" w:styleId="291">
    <w:name w:val="正文文字缩进"/>
    <w:basedOn w:val="1"/>
    <w:autoRedefine/>
    <w:qFormat/>
    <w:uiPriority w:val="0"/>
    <w:pPr>
      <w:spacing w:line="360" w:lineRule="auto"/>
      <w:ind w:firstLine="610" w:firstLineChars="218"/>
    </w:pPr>
    <w:rPr>
      <w:rFonts w:ascii="Times New Roman" w:hAnsi="Times New Roman" w:eastAsia="宋体" w:cs="Times New Roman"/>
      <w:sz w:val="28"/>
      <w:szCs w:val="28"/>
    </w:rPr>
  </w:style>
  <w:style w:type="paragraph" w:customStyle="1" w:styleId="292">
    <w:name w:val="Char Char Char1 Char Char Char Char Char Char Char"/>
    <w:basedOn w:val="1"/>
    <w:autoRedefine/>
    <w:qFormat/>
    <w:uiPriority w:val="0"/>
    <w:pPr>
      <w:tabs>
        <w:tab w:val="left" w:pos="2220"/>
      </w:tabs>
      <w:adjustRightInd w:val="0"/>
      <w:spacing w:line="312" w:lineRule="auto"/>
      <w:textAlignment w:val="baseline"/>
    </w:pPr>
    <w:rPr>
      <w:rFonts w:ascii="Tahoma" w:hAnsi="Tahoma" w:eastAsia="宋体" w:cs="Times New Roman"/>
      <w:kern w:val="0"/>
      <w:sz w:val="24"/>
      <w:szCs w:val="20"/>
    </w:rPr>
  </w:style>
  <w:style w:type="paragraph" w:customStyle="1" w:styleId="293">
    <w:name w:val="正文居中"/>
    <w:basedOn w:val="1"/>
    <w:autoRedefine/>
    <w:qFormat/>
    <w:uiPriority w:val="0"/>
    <w:pPr>
      <w:overflowPunct w:val="0"/>
      <w:spacing w:line="348" w:lineRule="auto"/>
      <w:jc w:val="center"/>
    </w:pPr>
    <w:rPr>
      <w:rFonts w:ascii="Arial" w:hAnsi="Arial" w:eastAsia="宋体" w:cs="Arial"/>
      <w:kern w:val="0"/>
      <w:sz w:val="28"/>
      <w:szCs w:val="28"/>
    </w:rPr>
  </w:style>
  <w:style w:type="paragraph" w:customStyle="1" w:styleId="294">
    <w:name w:val="样式 Arial 四号 行距: 1.5 倍行距"/>
    <w:basedOn w:val="1"/>
    <w:autoRedefine/>
    <w:qFormat/>
    <w:uiPriority w:val="0"/>
    <w:pPr>
      <w:spacing w:line="360" w:lineRule="auto"/>
    </w:pPr>
    <w:rPr>
      <w:rFonts w:ascii="Arial" w:hAnsi="Arial" w:eastAsia="Arial" w:cs="宋体"/>
      <w:sz w:val="24"/>
      <w:szCs w:val="20"/>
    </w:rPr>
  </w:style>
  <w:style w:type="paragraph" w:customStyle="1" w:styleId="295">
    <w:name w:val="Char Char Char Char Char Char Char Char"/>
    <w:basedOn w:val="1"/>
    <w:autoRedefine/>
    <w:qFormat/>
    <w:uiPriority w:val="0"/>
    <w:rPr>
      <w:rFonts w:ascii="Tahoma" w:hAnsi="Tahoma" w:eastAsia="宋体" w:cs="Tahoma"/>
      <w:sz w:val="24"/>
      <w:szCs w:val="24"/>
    </w:rPr>
  </w:style>
  <w:style w:type="paragraph" w:customStyle="1" w:styleId="296">
    <w:name w:val="表格2"/>
    <w:autoRedefine/>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297">
    <w:name w:val="轧制表1"/>
    <w:basedOn w:val="298"/>
    <w:autoRedefine/>
    <w:qFormat/>
    <w:uiPriority w:val="0"/>
    <w:pPr>
      <w:spacing w:line="260" w:lineRule="exact"/>
      <w:jc w:val="both"/>
    </w:pPr>
    <w:rPr>
      <w:color w:val="0000FF"/>
    </w:rPr>
  </w:style>
  <w:style w:type="paragraph" w:customStyle="1" w:styleId="298">
    <w:name w:val="轧制表"/>
    <w:basedOn w:val="1"/>
    <w:autoRedefine/>
    <w:qFormat/>
    <w:uiPriority w:val="0"/>
    <w:pPr>
      <w:overflowPunct w:val="0"/>
      <w:topLinePunct/>
      <w:autoSpaceDE w:val="0"/>
      <w:autoSpaceDN w:val="0"/>
      <w:spacing w:line="240" w:lineRule="exact"/>
      <w:ind w:left="-57"/>
      <w:jc w:val="right"/>
    </w:pPr>
    <w:rPr>
      <w:rFonts w:ascii="宋体" w:hAnsi="Arial" w:eastAsia="幼圆" w:cs="Times New Roman"/>
      <w:color w:val="FF00FF"/>
      <w:kern w:val="0"/>
      <w:sz w:val="20"/>
      <w:szCs w:val="20"/>
    </w:rPr>
  </w:style>
  <w:style w:type="paragraph" w:customStyle="1" w:styleId="299">
    <w:name w:val="样式 表格文字 + 五号"/>
    <w:basedOn w:val="1"/>
    <w:autoRedefine/>
    <w:qFormat/>
    <w:uiPriority w:val="0"/>
    <w:pPr>
      <w:widowControl/>
      <w:snapToGrid w:val="0"/>
      <w:spacing w:beforeLines="50" w:line="0" w:lineRule="atLeast"/>
      <w:ind w:right="-143" w:rightChars="-51"/>
      <w:jc w:val="center"/>
    </w:pPr>
    <w:rPr>
      <w:rFonts w:ascii="Times New Roman" w:hAnsi="Times New Roman" w:eastAsia="幼圆" w:cs="Times New Roman"/>
      <w:kern w:val="0"/>
      <w:szCs w:val="24"/>
    </w:rPr>
  </w:style>
  <w:style w:type="paragraph" w:customStyle="1" w:styleId="300">
    <w:name w:val="正文居中_1粗"/>
    <w:basedOn w:val="1"/>
    <w:autoRedefine/>
    <w:qFormat/>
    <w:uiPriority w:val="0"/>
    <w:pPr>
      <w:overflowPunct w:val="0"/>
      <w:topLinePunct/>
      <w:spacing w:before="120" w:line="348" w:lineRule="auto"/>
      <w:jc w:val="center"/>
    </w:pPr>
    <w:rPr>
      <w:rFonts w:ascii="Arial" w:hAnsi="Arial" w:eastAsia="幼圆" w:cs="Times New Roman"/>
      <w:b/>
      <w:kern w:val="0"/>
      <w:sz w:val="52"/>
      <w:szCs w:val="52"/>
    </w:rPr>
  </w:style>
  <w:style w:type="paragraph" w:customStyle="1" w:styleId="301">
    <w:name w:val="正文居中_2号"/>
    <w:basedOn w:val="1"/>
    <w:autoRedefine/>
    <w:qFormat/>
    <w:uiPriority w:val="0"/>
    <w:pPr>
      <w:overflowPunct w:val="0"/>
      <w:topLinePunct/>
      <w:spacing w:before="120" w:line="348" w:lineRule="auto"/>
      <w:jc w:val="center"/>
    </w:pPr>
    <w:rPr>
      <w:rFonts w:ascii="Arial" w:hAnsi="Arial" w:eastAsia="幼圆" w:cs="Times New Roman"/>
      <w:kern w:val="0"/>
      <w:sz w:val="44"/>
      <w:szCs w:val="44"/>
    </w:rPr>
  </w:style>
  <w:style w:type="paragraph" w:customStyle="1" w:styleId="302">
    <w:name w:val="表格－对中2"/>
    <w:basedOn w:val="222"/>
    <w:autoRedefine/>
    <w:qFormat/>
    <w:uiPriority w:val="0"/>
    <w:pPr>
      <w:widowControl/>
      <w:tabs>
        <w:tab w:val="left" w:pos="792"/>
      </w:tabs>
      <w:snapToGrid w:val="0"/>
      <w:spacing w:before="60" w:after="60"/>
    </w:pPr>
    <w:rPr>
      <w:rFonts w:ascii="Arial" w:hAnsi="Arial" w:eastAsia="幼圆" w:cs="Arial"/>
      <w:kern w:val="0"/>
      <w:sz w:val="21"/>
      <w:szCs w:val="21"/>
    </w:rPr>
  </w:style>
  <w:style w:type="paragraph" w:customStyle="1" w:styleId="303">
    <w:name w:val="正文缩进1首行缩进"/>
    <w:basedOn w:val="1"/>
    <w:autoRedefine/>
    <w:qFormat/>
    <w:uiPriority w:val="0"/>
    <w:pPr>
      <w:widowControl/>
      <w:tabs>
        <w:tab w:val="left" w:pos="1050"/>
      </w:tabs>
      <w:ind w:left="1050" w:hanging="420"/>
    </w:pPr>
    <w:rPr>
      <w:rFonts w:ascii="Times New Roman" w:hAnsi="Times New Roman" w:eastAsia="宋体" w:cs="Times New Roman"/>
      <w:kern w:val="24"/>
      <w:sz w:val="24"/>
      <w:szCs w:val="20"/>
    </w:rPr>
  </w:style>
  <w:style w:type="paragraph" w:customStyle="1" w:styleId="304">
    <w:name w:val="样式 正文（首行缩进两字） + 首行缩进:  2 字符"/>
    <w:basedOn w:val="4"/>
    <w:autoRedefine/>
    <w:qFormat/>
    <w:uiPriority w:val="0"/>
    <w:pPr>
      <w:spacing w:line="400" w:lineRule="exact"/>
      <w:ind w:left="1134" w:firstLine="200" w:firstLineChars="200"/>
    </w:pPr>
    <w:rPr>
      <w:sz w:val="24"/>
    </w:rPr>
  </w:style>
  <w:style w:type="paragraph" w:customStyle="1" w:styleId="305">
    <w:name w:val="编号123"/>
    <w:basedOn w:val="1"/>
    <w:autoRedefine/>
    <w:qFormat/>
    <w:uiPriority w:val="0"/>
    <w:pPr>
      <w:widowControl/>
    </w:pPr>
    <w:rPr>
      <w:rFonts w:ascii="Times New Roman" w:hAnsi="Times New Roman" w:eastAsia="宋体" w:cs="Times New Roman"/>
      <w:kern w:val="24"/>
      <w:sz w:val="24"/>
      <w:szCs w:val="20"/>
    </w:rPr>
  </w:style>
  <w:style w:type="paragraph" w:customStyle="1" w:styleId="306">
    <w:name w:val="编号abc"/>
    <w:basedOn w:val="1"/>
    <w:autoRedefine/>
    <w:qFormat/>
    <w:uiPriority w:val="0"/>
    <w:pPr>
      <w:widowControl/>
      <w:tabs>
        <w:tab w:val="left" w:pos="2250"/>
      </w:tabs>
      <w:ind w:left="2250" w:hanging="1125"/>
    </w:pPr>
    <w:rPr>
      <w:rFonts w:ascii="Times New Roman" w:hAnsi="Times New Roman" w:eastAsia="宋体" w:cs="Times New Roman"/>
      <w:kern w:val="24"/>
      <w:sz w:val="24"/>
      <w:szCs w:val="20"/>
    </w:rPr>
  </w:style>
  <w:style w:type="paragraph" w:customStyle="1" w:styleId="307">
    <w:name w:val="正文缩进3首行缩进"/>
    <w:basedOn w:val="1"/>
    <w:autoRedefine/>
    <w:qFormat/>
    <w:uiPriority w:val="0"/>
    <w:pPr>
      <w:widowControl/>
      <w:tabs>
        <w:tab w:val="left" w:pos="5387"/>
      </w:tabs>
      <w:ind w:left="1446" w:firstLine="482"/>
    </w:pPr>
    <w:rPr>
      <w:rFonts w:ascii="Times New Roman" w:hAnsi="Times New Roman" w:eastAsia="宋体" w:cs="Times New Roman"/>
      <w:kern w:val="24"/>
      <w:sz w:val="24"/>
      <w:szCs w:val="20"/>
    </w:rPr>
  </w:style>
  <w:style w:type="paragraph" w:customStyle="1" w:styleId="308">
    <w:name w:val="符号"/>
    <w:basedOn w:val="1"/>
    <w:autoRedefine/>
    <w:qFormat/>
    <w:uiPriority w:val="0"/>
    <w:pPr>
      <w:widowControl/>
      <w:tabs>
        <w:tab w:val="left" w:pos="1693"/>
      </w:tabs>
      <w:ind w:left="1693" w:hanging="434"/>
    </w:pPr>
    <w:rPr>
      <w:rFonts w:ascii="Times New Roman" w:hAnsi="Times New Roman" w:eastAsia="宋体" w:cs="Times New Roman"/>
      <w:kern w:val="24"/>
      <w:sz w:val="24"/>
      <w:szCs w:val="20"/>
    </w:rPr>
  </w:style>
  <w:style w:type="paragraph" w:customStyle="1" w:styleId="309">
    <w:name w:val="项目号a)"/>
    <w:basedOn w:val="1"/>
    <w:autoRedefine/>
    <w:qFormat/>
    <w:uiPriority w:val="0"/>
    <w:pPr>
      <w:tabs>
        <w:tab w:val="left" w:pos="570"/>
      </w:tabs>
      <w:overflowPunct w:val="0"/>
      <w:topLinePunct/>
      <w:spacing w:line="348" w:lineRule="auto"/>
      <w:ind w:left="570" w:hanging="360"/>
    </w:pPr>
    <w:rPr>
      <w:rFonts w:ascii="Times New Roman" w:hAnsi="Times New Roman" w:eastAsia="宋体" w:cs="Times New Roman"/>
      <w:kern w:val="0"/>
      <w:sz w:val="28"/>
      <w:szCs w:val="20"/>
    </w:rPr>
  </w:style>
  <w:style w:type="character" w:customStyle="1" w:styleId="310">
    <w:name w:val="正文1-粗 Char Char"/>
    <w:autoRedefine/>
    <w:qFormat/>
    <w:uiPriority w:val="0"/>
    <w:rPr>
      <w:rFonts w:ascii="Arial" w:hAnsi="Arial" w:eastAsia="幼圆"/>
      <w:b/>
      <w:sz w:val="28"/>
      <w:szCs w:val="28"/>
      <w:lang w:val="en-US" w:eastAsia="zh-CN" w:bidi="ar-SA"/>
    </w:rPr>
  </w:style>
  <w:style w:type="paragraph" w:customStyle="1" w:styleId="311">
    <w:name w:val="Char4"/>
    <w:basedOn w:val="1"/>
    <w:autoRedefine/>
    <w:qFormat/>
    <w:uiPriority w:val="0"/>
    <w:rPr>
      <w:rFonts w:ascii="Tahoma" w:hAnsi="Tahoma" w:eastAsia="宋体" w:cs="Times New Roman"/>
      <w:sz w:val="24"/>
      <w:szCs w:val="20"/>
    </w:rPr>
  </w:style>
  <w:style w:type="paragraph" w:customStyle="1" w:styleId="312">
    <w:name w:val="Char Char Char Char Char Char"/>
    <w:basedOn w:val="1"/>
    <w:autoRedefine/>
    <w:qFormat/>
    <w:uiPriority w:val="0"/>
    <w:pPr>
      <w:keepNext/>
      <w:keepLines/>
    </w:pPr>
    <w:rPr>
      <w:rFonts w:ascii="Times New Roman" w:hAnsi="Times New Roman" w:eastAsia="宋体" w:cs="Times New Roman"/>
      <w:szCs w:val="20"/>
    </w:rPr>
  </w:style>
  <w:style w:type="paragraph" w:customStyle="1" w:styleId="313">
    <w:name w:val="Norm_out"/>
    <w:basedOn w:val="1"/>
    <w:autoRedefine/>
    <w:qFormat/>
    <w:uiPriority w:val="0"/>
    <w:pPr>
      <w:widowControl/>
      <w:numPr>
        <w:ilvl w:val="0"/>
        <w:numId w:val="4"/>
      </w:numPr>
    </w:pPr>
    <w:rPr>
      <w:rFonts w:ascii="Arial" w:hAnsi="Arial" w:eastAsia="宋体" w:cs="Times New Roman"/>
      <w:kern w:val="0"/>
      <w:sz w:val="20"/>
      <w:szCs w:val="20"/>
      <w:lang w:val="en-GB" w:eastAsia="it-IT"/>
    </w:rPr>
  </w:style>
  <w:style w:type="paragraph" w:customStyle="1" w:styleId="314">
    <w:name w:val="月亮"/>
    <w:basedOn w:val="1"/>
    <w:autoRedefine/>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character" w:customStyle="1" w:styleId="315">
    <w:name w:val="普通文字 Char1"/>
    <w:autoRedefine/>
    <w:qFormat/>
    <w:uiPriority w:val="0"/>
    <w:rPr>
      <w:rFonts w:ascii="宋体" w:hAnsi="Courier New" w:eastAsia="宋体"/>
      <w:kern w:val="2"/>
      <w:sz w:val="21"/>
      <w:lang w:val="en-US" w:eastAsia="zh-CN" w:bidi="ar-SA"/>
    </w:rPr>
  </w:style>
  <w:style w:type="character" w:customStyle="1" w:styleId="316">
    <w:name w:val="L7 Char Char"/>
    <w:autoRedefine/>
    <w:qFormat/>
    <w:uiPriority w:val="0"/>
    <w:rPr>
      <w:rFonts w:eastAsia="宋体"/>
      <w:b/>
      <w:kern w:val="2"/>
      <w:sz w:val="24"/>
      <w:lang w:val="en-US" w:eastAsia="zh-CN" w:bidi="ar-SA"/>
    </w:rPr>
  </w:style>
  <w:style w:type="character" w:customStyle="1" w:styleId="317">
    <w:name w:val="Footer1 Char Char"/>
    <w:autoRedefine/>
    <w:qFormat/>
    <w:uiPriority w:val="0"/>
    <w:rPr>
      <w:rFonts w:eastAsia="宋体"/>
      <w:kern w:val="2"/>
      <w:sz w:val="18"/>
      <w:szCs w:val="18"/>
      <w:lang w:val="en-US" w:eastAsia="zh-CN" w:bidi="ar-SA"/>
    </w:rPr>
  </w:style>
  <w:style w:type="character" w:customStyle="1" w:styleId="318">
    <w:name w:val="鋘drad Char"/>
    <w:autoRedefine/>
    <w:qFormat/>
    <w:uiPriority w:val="0"/>
    <w:rPr>
      <w:rFonts w:ascii="宋体" w:eastAsia="宋体"/>
      <w:sz w:val="28"/>
      <w:lang w:val="en-US" w:eastAsia="zh-CN" w:bidi="ar-SA"/>
    </w:rPr>
  </w:style>
  <w:style w:type="character" w:customStyle="1" w:styleId="319">
    <w:name w:val="Char Char13"/>
    <w:autoRedefine/>
    <w:qFormat/>
    <w:locked/>
    <w:uiPriority w:val="0"/>
    <w:rPr>
      <w:rFonts w:ascii="Arial" w:hAnsi="Arial" w:eastAsia="黑体"/>
      <w:kern w:val="2"/>
      <w:sz w:val="24"/>
    </w:rPr>
  </w:style>
  <w:style w:type="character" w:customStyle="1" w:styleId="320">
    <w:name w:val="Char Char12"/>
    <w:autoRedefine/>
    <w:qFormat/>
    <w:locked/>
    <w:uiPriority w:val="0"/>
    <w:rPr>
      <w:rFonts w:ascii="Arial" w:hAnsi="Arial" w:eastAsia="黑体"/>
      <w:kern w:val="2"/>
      <w:sz w:val="21"/>
    </w:rPr>
  </w:style>
  <w:style w:type="character" w:customStyle="1" w:styleId="321">
    <w:name w:val="Char Char11"/>
    <w:autoRedefine/>
    <w:qFormat/>
    <w:locked/>
    <w:uiPriority w:val="0"/>
    <w:rPr>
      <w:rFonts w:ascii="宋体" w:hAnsi="宋体" w:eastAsia="宋体"/>
      <w:sz w:val="24"/>
      <w:lang w:val="en-US" w:eastAsia="zh-CN" w:bidi="ar-SA"/>
    </w:rPr>
  </w:style>
  <w:style w:type="paragraph" w:customStyle="1" w:styleId="322">
    <w:name w:val="标准"/>
    <w:basedOn w:val="1"/>
    <w:autoRedefine/>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323">
    <w:name w:val="列出段落1"/>
    <w:basedOn w:val="1"/>
    <w:autoRedefine/>
    <w:qFormat/>
    <w:uiPriority w:val="0"/>
    <w:pPr>
      <w:ind w:firstLine="420" w:firstLineChars="200"/>
    </w:pPr>
    <w:rPr>
      <w:rFonts w:ascii="Times New Roman" w:hAnsi="Times New Roman" w:eastAsia="宋体" w:cs="Times New Roman"/>
      <w:sz w:val="28"/>
      <w:szCs w:val="20"/>
    </w:rPr>
  </w:style>
  <w:style w:type="paragraph" w:customStyle="1" w:styleId="32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32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2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2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29">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0">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1">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3">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character" w:customStyle="1" w:styleId="334">
    <w:name w:val="Heading 1 Char"/>
    <w:autoRedefine/>
    <w:qFormat/>
    <w:locked/>
    <w:uiPriority w:val="0"/>
    <w:rPr>
      <w:rFonts w:ascii="宋体" w:eastAsia="宋体" w:cs="Times New Roman"/>
      <w:b/>
      <w:color w:val="FF0000"/>
      <w:kern w:val="2"/>
      <w:sz w:val="21"/>
      <w:szCs w:val="21"/>
    </w:rPr>
  </w:style>
  <w:style w:type="character" w:customStyle="1" w:styleId="335">
    <w:name w:val="Heading 3 Char"/>
    <w:autoRedefine/>
    <w:qFormat/>
    <w:locked/>
    <w:uiPriority w:val="0"/>
    <w:rPr>
      <w:rFonts w:cs="Times New Roman"/>
      <w:b/>
      <w:bCs/>
      <w:kern w:val="2"/>
      <w:sz w:val="32"/>
      <w:szCs w:val="32"/>
    </w:rPr>
  </w:style>
  <w:style w:type="character" w:customStyle="1" w:styleId="336">
    <w:name w:val="Heading 4 Char"/>
    <w:autoRedefine/>
    <w:qFormat/>
    <w:locked/>
    <w:uiPriority w:val="0"/>
    <w:rPr>
      <w:rFonts w:ascii="Arial" w:hAnsi="Arial" w:eastAsia="黑体" w:cs="Times New Roman"/>
      <w:b/>
      <w:bCs/>
      <w:kern w:val="2"/>
      <w:sz w:val="28"/>
      <w:szCs w:val="28"/>
    </w:rPr>
  </w:style>
  <w:style w:type="character" w:customStyle="1" w:styleId="337">
    <w:name w:val="Heading 5 Char"/>
    <w:autoRedefine/>
    <w:qFormat/>
    <w:locked/>
    <w:uiPriority w:val="0"/>
    <w:rPr>
      <w:rFonts w:ascii="Arial" w:hAnsi="Arial" w:eastAsia="MS Mincho" w:cs="Arial"/>
      <w:sz w:val="21"/>
      <w:u w:val="single"/>
      <w:lang w:eastAsia="ja-JP"/>
    </w:rPr>
  </w:style>
  <w:style w:type="character" w:customStyle="1" w:styleId="338">
    <w:name w:val="Heading 6 Char"/>
    <w:autoRedefine/>
    <w:qFormat/>
    <w:locked/>
    <w:uiPriority w:val="0"/>
    <w:rPr>
      <w:rFonts w:ascii="宋体" w:eastAsia="宋体" w:cs="Times New Roman"/>
      <w:b/>
      <w:kern w:val="2"/>
      <w:sz w:val="21"/>
      <w:szCs w:val="21"/>
    </w:rPr>
  </w:style>
  <w:style w:type="character" w:customStyle="1" w:styleId="339">
    <w:name w:val="Heading 7 Char"/>
    <w:autoRedefine/>
    <w:qFormat/>
    <w:locked/>
    <w:uiPriority w:val="0"/>
    <w:rPr>
      <w:rFonts w:ascii="宋体" w:eastAsia="宋体" w:cs="Times New Roman"/>
      <w:b/>
      <w:dstrike/>
      <w:color w:val="00FF00"/>
      <w:kern w:val="2"/>
      <w:sz w:val="21"/>
      <w:szCs w:val="21"/>
    </w:rPr>
  </w:style>
  <w:style w:type="character" w:customStyle="1" w:styleId="340">
    <w:name w:val="Heading 9 Char"/>
    <w:autoRedefine/>
    <w:qFormat/>
    <w:locked/>
    <w:uiPriority w:val="0"/>
    <w:rPr>
      <w:rFonts w:ascii="Arial" w:hAnsi="Arial" w:cs="Times New Roman"/>
      <w:b/>
      <w:sz w:val="24"/>
    </w:rPr>
  </w:style>
  <w:style w:type="character" w:customStyle="1" w:styleId="341">
    <w:name w:val="Header Char"/>
    <w:autoRedefine/>
    <w:qFormat/>
    <w:locked/>
    <w:uiPriority w:val="0"/>
    <w:rPr>
      <w:rFonts w:cs="Times New Roman"/>
      <w:sz w:val="24"/>
      <w:szCs w:val="24"/>
    </w:rPr>
  </w:style>
  <w:style w:type="character" w:customStyle="1" w:styleId="342">
    <w:name w:val="Footer Char"/>
    <w:autoRedefine/>
    <w:qFormat/>
    <w:locked/>
    <w:uiPriority w:val="0"/>
    <w:rPr>
      <w:rFonts w:cs="Times New Roman"/>
      <w:sz w:val="24"/>
      <w:szCs w:val="24"/>
    </w:rPr>
  </w:style>
  <w:style w:type="character" w:customStyle="1" w:styleId="343">
    <w:name w:val="Balloon Text Char"/>
    <w:autoRedefine/>
    <w:qFormat/>
    <w:locked/>
    <w:uiPriority w:val="0"/>
    <w:rPr>
      <w:rFonts w:cs="Times New Roman"/>
      <w:kern w:val="2"/>
      <w:sz w:val="18"/>
      <w:szCs w:val="18"/>
    </w:rPr>
  </w:style>
  <w:style w:type="character" w:customStyle="1" w:styleId="344">
    <w:name w:val="Date Char"/>
    <w:autoRedefine/>
    <w:qFormat/>
    <w:locked/>
    <w:uiPriority w:val="0"/>
    <w:rPr>
      <w:rFonts w:cs="Times New Roman"/>
      <w:kern w:val="2"/>
      <w:sz w:val="24"/>
      <w:szCs w:val="24"/>
    </w:rPr>
  </w:style>
  <w:style w:type="character" w:customStyle="1" w:styleId="345">
    <w:name w:val="Comment Text Char"/>
    <w:autoRedefine/>
    <w:qFormat/>
    <w:locked/>
    <w:uiPriority w:val="0"/>
    <w:rPr>
      <w:rFonts w:cs="Times New Roman"/>
      <w:kern w:val="2"/>
      <w:sz w:val="28"/>
    </w:rPr>
  </w:style>
  <w:style w:type="character" w:customStyle="1" w:styleId="346">
    <w:name w:val="Comment Subject Char"/>
    <w:autoRedefine/>
    <w:qFormat/>
    <w:locked/>
    <w:uiPriority w:val="0"/>
    <w:rPr>
      <w:rFonts w:cs="Times New Roman"/>
      <w:b/>
      <w:bCs/>
      <w:kern w:val="2"/>
      <w:sz w:val="28"/>
    </w:rPr>
  </w:style>
  <w:style w:type="character" w:customStyle="1" w:styleId="347">
    <w:name w:val="Body Text Indent Char"/>
    <w:autoRedefine/>
    <w:qFormat/>
    <w:locked/>
    <w:uiPriority w:val="0"/>
    <w:rPr>
      <w:rFonts w:ascii="宋体" w:eastAsia="宋体" w:cs="Times New Roman"/>
      <w:kern w:val="2"/>
      <w:sz w:val="21"/>
      <w:szCs w:val="21"/>
    </w:rPr>
  </w:style>
  <w:style w:type="character" w:customStyle="1" w:styleId="348">
    <w:name w:val="Document Map Char"/>
    <w:autoRedefine/>
    <w:qFormat/>
    <w:locked/>
    <w:uiPriority w:val="0"/>
    <w:rPr>
      <w:rFonts w:ascii="宋体" w:cs="Times New Roman"/>
      <w:kern w:val="2"/>
      <w:sz w:val="28"/>
      <w:shd w:val="clear" w:color="auto" w:fill="000080"/>
    </w:rPr>
  </w:style>
  <w:style w:type="character" w:customStyle="1" w:styleId="349">
    <w:name w:val="Body Text Indent 2 Char"/>
    <w:autoRedefine/>
    <w:qFormat/>
    <w:locked/>
    <w:uiPriority w:val="0"/>
    <w:rPr>
      <w:rFonts w:ascii="宋体" w:eastAsia="宋体" w:cs="Times New Roman"/>
      <w:kern w:val="2"/>
      <w:sz w:val="21"/>
      <w:szCs w:val="21"/>
    </w:rPr>
  </w:style>
  <w:style w:type="paragraph" w:customStyle="1" w:styleId="350">
    <w:name w:val="默认段落字体 Para Char Char Char Char Char Char Char"/>
    <w:basedOn w:val="1"/>
    <w:autoRedefine/>
    <w:qFormat/>
    <w:uiPriority w:val="0"/>
    <w:rPr>
      <w:rFonts w:ascii="Tahoma" w:hAnsi="Tahoma" w:eastAsia="宋体" w:cs="Times New Roman"/>
      <w:b/>
      <w:sz w:val="24"/>
      <w:szCs w:val="20"/>
    </w:rPr>
  </w:style>
  <w:style w:type="character" w:customStyle="1" w:styleId="351">
    <w:name w:val="样式 小四 黑色"/>
    <w:autoRedefine/>
    <w:qFormat/>
    <w:uiPriority w:val="0"/>
    <w:rPr>
      <w:rFonts w:eastAsia="Times New Roman" w:cs="Times New Roman"/>
      <w:color w:val="000000"/>
      <w:sz w:val="21"/>
    </w:rPr>
  </w:style>
  <w:style w:type="character" w:customStyle="1" w:styleId="352">
    <w:name w:val="正文文本缩进 2 Char1"/>
    <w:autoRedefine/>
    <w:qFormat/>
    <w:uiPriority w:val="0"/>
    <w:rPr>
      <w:rFonts w:ascii="宋体"/>
      <w:kern w:val="2"/>
      <w:sz w:val="28"/>
    </w:rPr>
  </w:style>
  <w:style w:type="paragraph" w:styleId="353">
    <w:name w:val="No Spacing"/>
    <w:link w:val="354"/>
    <w:autoRedefine/>
    <w:qFormat/>
    <w:uiPriority w:val="0"/>
    <w:rPr>
      <w:rFonts w:ascii="Calibri" w:hAnsi="Calibri" w:eastAsia="宋体" w:cs="Times New Roman"/>
      <w:sz w:val="22"/>
      <w:szCs w:val="22"/>
      <w:lang w:val="en-US" w:eastAsia="zh-CN" w:bidi="ar-SA"/>
    </w:rPr>
  </w:style>
  <w:style w:type="character" w:customStyle="1" w:styleId="354">
    <w:name w:val="无间隔 字符"/>
    <w:link w:val="353"/>
    <w:autoRedefine/>
    <w:qFormat/>
    <w:uiPriority w:val="0"/>
    <w:rPr>
      <w:rFonts w:ascii="Calibri" w:hAnsi="Calibri" w:eastAsia="宋体" w:cs="Times New Roman"/>
      <w:kern w:val="0"/>
      <w:sz w:val="22"/>
    </w:rPr>
  </w:style>
  <w:style w:type="paragraph" w:customStyle="1" w:styleId="355">
    <w:name w:val="Char Char Char1 Char Char Char Char"/>
    <w:basedOn w:val="1"/>
    <w:autoRedefine/>
    <w:qFormat/>
    <w:uiPriority w:val="0"/>
    <w:rPr>
      <w:rFonts w:ascii="Times New Roman" w:hAnsi="Times New Roman" w:eastAsia="宋体" w:cs="Times New Roman"/>
      <w:szCs w:val="21"/>
    </w:rPr>
  </w:style>
  <w:style w:type="character" w:customStyle="1" w:styleId="356">
    <w:name w:val="abstract_page_text1"/>
    <w:autoRedefine/>
    <w:qFormat/>
    <w:uiPriority w:val="0"/>
    <w:rPr>
      <w:rFonts w:ascii="Arial" w:hAnsi="Arial"/>
      <w:color w:val="000000"/>
      <w:sz w:val="20"/>
    </w:rPr>
  </w:style>
  <w:style w:type="paragraph" w:customStyle="1" w:styleId="357">
    <w:name w:val="列表段落1"/>
    <w:basedOn w:val="1"/>
    <w:autoRedefine/>
    <w:qFormat/>
    <w:uiPriority w:val="34"/>
    <w:pPr>
      <w:ind w:firstLine="420" w:firstLineChars="200"/>
    </w:pPr>
    <w:rPr>
      <w:rFonts w:ascii="Calibri" w:hAnsi="Calibri" w:eastAsia="宋体" w:cs="Times New Roman"/>
    </w:rPr>
  </w:style>
  <w:style w:type="character" w:customStyle="1" w:styleId="358">
    <w:name w:val="font21"/>
    <w:basedOn w:val="61"/>
    <w:autoRedefine/>
    <w:qFormat/>
    <w:uiPriority w:val="0"/>
    <w:rPr>
      <w:rFonts w:ascii="font-weight : 400" w:hAnsi="font-weight : 400" w:eastAsia="font-weight : 400" w:cs="font-weight : 400"/>
      <w:color w:val="000000"/>
      <w:sz w:val="20"/>
      <w:szCs w:val="20"/>
      <w:u w:val="none"/>
    </w:rPr>
  </w:style>
  <w:style w:type="character" w:customStyle="1" w:styleId="359">
    <w:name w:val="fontstyle01"/>
    <w:autoRedefine/>
    <w:qFormat/>
    <w:uiPriority w:val="6"/>
    <w:rPr>
      <w:rFonts w:ascii="Tahoma" w:hAnsi="Tahoma" w:cs="Tahoma"/>
      <w:color w:val="000000"/>
      <w:sz w:val="20"/>
    </w:rPr>
  </w:style>
  <w:style w:type="paragraph" w:customStyle="1" w:styleId="360">
    <w:name w:val="Table Paragraph"/>
    <w:basedOn w:val="1"/>
    <w:autoRedefine/>
    <w:qFormat/>
    <w:uiPriority w:val="1"/>
    <w:pPr>
      <w:ind w:left="112"/>
      <w:jc w:val="center"/>
    </w:pPr>
    <w:rPr>
      <w:rFonts w:ascii="仿宋" w:hAnsi="仿宋" w:eastAsia="仿宋" w:cs="仿宋"/>
      <w:szCs w:val="20"/>
      <w:lang w:val="zh-CN" w:bidi="zh-CN"/>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62">
    <w:name w:val="网格型1"/>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6">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7">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29FC-A33D-466A-8B7E-70F26A63DD34}">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14783</Words>
  <Characters>15340</Characters>
  <Lines>150</Lines>
  <Paragraphs>42</Paragraphs>
  <TotalTime>0</TotalTime>
  <ScaleCrop>false</ScaleCrop>
  <LinksUpToDate>false</LinksUpToDate>
  <CharactersWithSpaces>15748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2024-01-28T08:41:00Z</dcterms:created>
  <dc:creator>LiuKui</dc:creator>
  <cp:lastModifiedBy>吴卓彦</cp:lastModifiedBy>
  <cp:lastPrinted>2024-01-28T10:11:00Z</cp:lastPrinted>
  <dcterms:modified xsi:type="dcterms:W3CDTF">2025-08-01T02:47:07Z</dcterms:modified>
  <cp:revision>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8FE019CE80C14843B8E1E57AC764DFA2_12</vt:lpwstr>
  </property>
  <property fmtid="{D5CDD505-2E9C-101B-9397-08002B2CF9AE}" pid="4" name="KSOTemplateDocerSaveRecord">
    <vt:lpwstr>eyJoZGlkIjoiMTQwM2YwMWEzY2QyY2UxZDQ5MTM5NzUwMGVlYWM4NzQiLCJ1c2VySWQiOiI4ODAxODc0ODUifQ==</vt:lpwstr>
  </property>
</Properties>
</file>