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highlight w:val="none"/>
        </w:rPr>
      </w:pPr>
    </w:p>
    <w:p>
      <w:pPr>
        <w:spacing w:line="1600" w:lineRule="exact"/>
        <w:jc w:val="center"/>
        <w:rPr>
          <w:rFonts w:ascii="仿宋" w:hAnsi="仿宋" w:eastAsia="仿宋" w:cs="仿宋"/>
          <w:sz w:val="130"/>
          <w:szCs w:val="130"/>
          <w:highlight w:val="none"/>
        </w:rPr>
      </w:pPr>
      <w:bookmarkStart w:id="0" w:name="OLE_LINK25"/>
      <w:bookmarkStart w:id="1" w:name="OLE_LINK26"/>
      <w:r>
        <w:rPr>
          <w:rFonts w:hint="eastAsia" w:ascii="仿宋" w:hAnsi="仿宋" w:eastAsia="仿宋" w:cs="仿宋"/>
          <w:sz w:val="130"/>
          <w:szCs w:val="130"/>
          <w:highlight w:val="none"/>
        </w:rPr>
        <w:t>竞争性磋商文件</w:t>
      </w:r>
      <w:bookmarkEnd w:id="0"/>
      <w:bookmarkEnd w:id="1"/>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700" w:lineRule="exact"/>
        <w:jc w:val="center"/>
        <w:rPr>
          <w:rFonts w:ascii="仿宋" w:hAnsi="仿宋" w:eastAsia="仿宋" w:cs="仿宋"/>
          <w:sz w:val="32"/>
          <w:highlight w:val="none"/>
        </w:rPr>
      </w:pPr>
    </w:p>
    <w:p>
      <w:pPr>
        <w:spacing w:line="500" w:lineRule="exact"/>
        <w:rPr>
          <w:rFonts w:hint="default" w:ascii="仿宋" w:hAnsi="仿宋" w:eastAsia="仿宋" w:cs="仿宋"/>
          <w:kern w:val="0"/>
          <w:sz w:val="36"/>
          <w:szCs w:val="36"/>
          <w:highlight w:val="yellow"/>
          <w:lang w:val="en-US" w:eastAsia="zh-CN"/>
        </w:rPr>
      </w:pPr>
      <w:r>
        <w:rPr>
          <w:rFonts w:hint="eastAsia" w:ascii="仿宋" w:hAnsi="仿宋" w:eastAsia="仿宋" w:cs="仿宋"/>
          <w:spacing w:val="120"/>
          <w:kern w:val="0"/>
          <w:sz w:val="36"/>
          <w:szCs w:val="36"/>
          <w:highlight w:val="yellow"/>
          <w:fitText w:val="2160" w:id="1292246960"/>
        </w:rPr>
        <w:t>项目编</w:t>
      </w:r>
      <w:r>
        <w:rPr>
          <w:rFonts w:hint="eastAsia" w:ascii="仿宋" w:hAnsi="仿宋" w:eastAsia="仿宋" w:cs="仿宋"/>
          <w:spacing w:val="0"/>
          <w:kern w:val="0"/>
          <w:sz w:val="36"/>
          <w:szCs w:val="36"/>
          <w:highlight w:val="yellow"/>
          <w:fitText w:val="2160" w:id="1292246960"/>
        </w:rPr>
        <w:t>号</w:t>
      </w:r>
      <w:r>
        <w:rPr>
          <w:rFonts w:hint="eastAsia" w:ascii="仿宋" w:hAnsi="仿宋" w:eastAsia="仿宋" w:cs="仿宋"/>
          <w:kern w:val="0"/>
          <w:sz w:val="36"/>
          <w:szCs w:val="36"/>
          <w:highlight w:val="yellow"/>
          <w:lang w:eastAsia="zh-CN"/>
        </w:rPr>
        <w:t>：</w:t>
      </w:r>
      <w:r>
        <w:rPr>
          <w:rFonts w:hint="eastAsia" w:ascii="仿宋" w:hAnsi="仿宋" w:eastAsia="仿宋" w:cs="仿宋"/>
          <w:kern w:val="0"/>
          <w:sz w:val="36"/>
          <w:szCs w:val="36"/>
          <w:highlight w:val="yellow"/>
          <w:lang w:val="en-US" w:eastAsia="zh-CN"/>
        </w:rPr>
        <w:t>Z26C00141</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ascii="仿宋" w:hAnsi="仿宋" w:eastAsia="仿宋" w:cs="仿宋"/>
          <w:sz w:val="36"/>
          <w:szCs w:val="36"/>
          <w:highlight w:val="none"/>
        </w:rPr>
      </w:pPr>
      <w:r>
        <w:rPr>
          <w:rFonts w:hint="eastAsia" w:ascii="仿宋" w:hAnsi="仿宋" w:eastAsia="仿宋" w:cs="仿宋"/>
          <w:sz w:val="36"/>
          <w:szCs w:val="36"/>
          <w:highlight w:val="none"/>
        </w:rPr>
        <w:t>磋商项目名称：农作物病虫（稻飞虱）虫态图库建设项目</w:t>
      </w:r>
    </w:p>
    <w:p>
      <w:pPr>
        <w:spacing w:line="700" w:lineRule="exact"/>
        <w:ind w:firstLine="1749" w:firstLineChars="486"/>
        <w:rPr>
          <w:rFonts w:ascii="仿宋" w:hAnsi="仿宋" w:eastAsia="仿宋" w:cs="仿宋"/>
          <w:sz w:val="36"/>
          <w:szCs w:val="36"/>
          <w:highlight w:val="none"/>
        </w:rPr>
      </w:pPr>
    </w:p>
    <w:p>
      <w:pPr>
        <w:spacing w:line="700" w:lineRule="exact"/>
        <w:ind w:firstLine="1749" w:firstLineChars="486"/>
        <w:rPr>
          <w:rFonts w:ascii="仿宋" w:hAnsi="仿宋" w:eastAsia="仿宋" w:cs="仿宋"/>
          <w:sz w:val="36"/>
          <w:szCs w:val="36"/>
          <w:highlight w:val="none"/>
        </w:rPr>
      </w:pPr>
    </w:p>
    <w:p>
      <w:pPr>
        <w:spacing w:line="700" w:lineRule="exact"/>
        <w:jc w:val="center"/>
        <w:rPr>
          <w:rFonts w:ascii="仿宋" w:hAnsi="仿宋" w:eastAsia="仿宋" w:cs="仿宋"/>
          <w:b/>
          <w:sz w:val="36"/>
          <w:szCs w:val="36"/>
          <w:highlight w:val="none"/>
        </w:rPr>
      </w:pPr>
    </w:p>
    <w:p>
      <w:pPr>
        <w:spacing w:line="500" w:lineRule="exact"/>
        <w:jc w:val="center"/>
        <w:rPr>
          <w:rFonts w:ascii="仿宋" w:hAnsi="仿宋" w:eastAsia="仿宋" w:cs="仿宋"/>
          <w:sz w:val="36"/>
          <w:szCs w:val="36"/>
          <w:highlight w:val="none"/>
        </w:rPr>
      </w:pPr>
      <w:r>
        <w:rPr>
          <w:rFonts w:hint="eastAsia" w:ascii="仿宋" w:hAnsi="仿宋" w:eastAsia="仿宋" w:cs="仿宋"/>
          <w:sz w:val="36"/>
          <w:szCs w:val="36"/>
          <w:highlight w:val="none"/>
        </w:rPr>
        <w:t xml:space="preserve">采购人：重庆市种子站 </w:t>
      </w:r>
    </w:p>
    <w:p>
      <w:pPr>
        <w:spacing w:line="500" w:lineRule="exact"/>
        <w:jc w:val="center"/>
        <w:rPr>
          <w:rFonts w:ascii="仿宋" w:hAnsi="仿宋" w:eastAsia="仿宋" w:cs="仿宋"/>
          <w:sz w:val="36"/>
          <w:szCs w:val="36"/>
          <w:highlight w:val="none"/>
        </w:rPr>
      </w:pPr>
    </w:p>
    <w:p>
      <w:pPr>
        <w:spacing w:line="500" w:lineRule="exact"/>
        <w:jc w:val="center"/>
        <w:rPr>
          <w:rFonts w:ascii="仿宋" w:hAnsi="仿宋" w:eastAsia="仿宋" w:cs="仿宋"/>
          <w:sz w:val="36"/>
          <w:szCs w:val="36"/>
          <w:highlight w:val="none"/>
        </w:rPr>
      </w:pPr>
    </w:p>
    <w:p>
      <w:pPr>
        <w:spacing w:line="720" w:lineRule="exact"/>
        <w:jc w:val="center"/>
        <w:rPr>
          <w:rFonts w:ascii="仿宋" w:hAnsi="仿宋" w:eastAsia="仿宋" w:cs="仿宋"/>
          <w:sz w:val="48"/>
          <w:szCs w:val="32"/>
          <w:highlight w:val="none"/>
        </w:rPr>
      </w:pPr>
      <w:r>
        <w:rPr>
          <w:rFonts w:hint="eastAsia" w:ascii="仿宋" w:hAnsi="仿宋" w:eastAsia="仿宋" w:cs="仿宋"/>
          <w:sz w:val="36"/>
          <w:szCs w:val="36"/>
          <w:highlight w:val="none"/>
        </w:rPr>
        <w:t>二〇二六年</w:t>
      </w:r>
      <w:r>
        <w:rPr>
          <w:rFonts w:hint="eastAsia" w:ascii="仿宋" w:hAnsi="仿宋" w:eastAsia="仿宋" w:cs="仿宋"/>
          <w:sz w:val="36"/>
          <w:szCs w:val="36"/>
          <w:highlight w:val="none"/>
          <w:lang w:val="en-US" w:eastAsia="zh-CN"/>
        </w:rPr>
        <w:t>四</w:t>
      </w:r>
      <w:r>
        <w:rPr>
          <w:rFonts w:hint="eastAsia" w:ascii="仿宋" w:hAnsi="仿宋" w:eastAsia="仿宋" w:cs="仿宋"/>
          <w:sz w:val="36"/>
          <w:szCs w:val="36"/>
          <w:highlight w:val="none"/>
        </w:rPr>
        <w:t>月</w:t>
      </w:r>
    </w:p>
    <w:p>
      <w:pPr>
        <w:spacing w:line="720" w:lineRule="exact"/>
        <w:jc w:val="center"/>
        <w:outlineLvl w:val="0"/>
        <w:rPr>
          <w:rFonts w:ascii="仿宋" w:hAnsi="仿宋" w:eastAsia="仿宋" w:cs="仿宋"/>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rPr>
          <w:rFonts w:ascii="仿宋" w:hAnsi="仿宋" w:eastAsia="仿宋" w:cs="仿宋"/>
          <w:sz w:val="44"/>
          <w:szCs w:val="28"/>
          <w:highlight w:val="none"/>
        </w:rPr>
      </w:pPr>
      <w:r>
        <w:rPr>
          <w:rFonts w:hint="eastAsia" w:ascii="仿宋" w:hAnsi="仿宋" w:eastAsia="仿宋" w:cs="仿宋"/>
          <w:sz w:val="44"/>
          <w:szCs w:val="28"/>
          <w:highlight w:val="none"/>
        </w:rPr>
        <w:t>目   录</w:t>
      </w:r>
    </w:p>
    <w:p>
      <w:pPr>
        <w:pStyle w:val="9"/>
        <w:tabs>
          <w:tab w:val="right" w:leader="dot" w:pos="9412"/>
        </w:tabs>
        <w:rPr>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highlight w:val="none"/>
        </w:rPr>
        <w:fldChar w:fldCharType="begin"/>
      </w:r>
      <w:r>
        <w:rPr>
          <w:highlight w:val="none"/>
        </w:rPr>
        <w:instrText xml:space="preserve"> HYPERLINK \l "_Toc9770" </w:instrText>
      </w:r>
      <w:r>
        <w:rPr>
          <w:highlight w:val="none"/>
        </w:rPr>
        <w:fldChar w:fldCharType="separate"/>
      </w:r>
      <w:r>
        <w:rPr>
          <w:rFonts w:hint="eastAsia" w:ascii="仿宋" w:hAnsi="仿宋" w:eastAsia="仿宋" w:cs="仿宋"/>
          <w:szCs w:val="30"/>
          <w:highlight w:val="none"/>
        </w:rPr>
        <w:t>第一篇  采购邀请书</w:t>
      </w:r>
      <w:r>
        <w:rPr>
          <w:highlight w:val="none"/>
        </w:rPr>
        <w:tab/>
      </w:r>
      <w:r>
        <w:rPr>
          <w:highlight w:val="none"/>
        </w:rPr>
        <w:fldChar w:fldCharType="begin"/>
      </w:r>
      <w:r>
        <w:rPr>
          <w:highlight w:val="none"/>
        </w:rPr>
        <w:instrText xml:space="preserve"> PAGEREF _Toc9770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"_Toc28322" </w:instrText>
      </w:r>
      <w:r>
        <w:rPr>
          <w:highlight w:val="none"/>
        </w:rPr>
        <w:fldChar w:fldCharType="separate"/>
      </w:r>
      <w:r>
        <w:rPr>
          <w:rFonts w:hint="eastAsia" w:ascii="仿宋" w:hAnsi="仿宋" w:eastAsia="仿宋" w:cs="仿宋"/>
          <w:highlight w:val="none"/>
        </w:rPr>
        <w:t>一、竞争性磋商内容</w:t>
      </w:r>
      <w:r>
        <w:rPr>
          <w:highlight w:val="none"/>
        </w:rPr>
        <w:tab/>
      </w:r>
      <w:r>
        <w:rPr>
          <w:highlight w:val="none"/>
        </w:rPr>
        <w:fldChar w:fldCharType="begin"/>
      </w:r>
      <w:r>
        <w:rPr>
          <w:highlight w:val="none"/>
        </w:rPr>
        <w:instrText xml:space="preserve"> PAGEREF _Toc28322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"_Toc19474" </w:instrText>
      </w:r>
      <w:r>
        <w:rPr>
          <w:highlight w:val="none"/>
        </w:rPr>
        <w:fldChar w:fldCharType="separate"/>
      </w:r>
      <w:r>
        <w:rPr>
          <w:rFonts w:hint="eastAsia" w:ascii="仿宋" w:hAnsi="仿宋" w:eastAsia="仿宋" w:cs="仿宋"/>
          <w:highlight w:val="none"/>
        </w:rPr>
        <w:t>二、资金来源</w:t>
      </w:r>
      <w:r>
        <w:rPr>
          <w:highlight w:val="none"/>
        </w:rPr>
        <w:tab/>
      </w:r>
      <w:r>
        <w:rPr>
          <w:highlight w:val="none"/>
        </w:rPr>
        <w:fldChar w:fldCharType="begin"/>
      </w:r>
      <w:r>
        <w:rPr>
          <w:highlight w:val="none"/>
        </w:rPr>
        <w:instrText xml:space="preserve"> PAGEREF _Toc19474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"_Toc18470" </w:instrText>
      </w:r>
      <w:r>
        <w:rPr>
          <w:highlight w:val="none"/>
        </w:rPr>
        <w:fldChar w:fldCharType="separate"/>
      </w:r>
      <w:r>
        <w:rPr>
          <w:rFonts w:hint="eastAsia" w:ascii="仿宋" w:hAnsi="仿宋" w:eastAsia="仿宋" w:cs="仿宋"/>
          <w:highlight w:val="none"/>
        </w:rPr>
        <w:t>三、供应商资格条件</w:t>
      </w:r>
      <w:r>
        <w:rPr>
          <w:highlight w:val="none"/>
        </w:rPr>
        <w:tab/>
      </w:r>
      <w:r>
        <w:rPr>
          <w:highlight w:val="none"/>
        </w:rPr>
        <w:fldChar w:fldCharType="begin"/>
      </w:r>
      <w:r>
        <w:rPr>
          <w:highlight w:val="none"/>
        </w:rPr>
        <w:instrText xml:space="preserve"> PAGEREF _Toc18470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"_Toc11247" </w:instrText>
      </w:r>
      <w:r>
        <w:rPr>
          <w:highlight w:val="none"/>
        </w:rPr>
        <w:fldChar w:fldCharType="separate"/>
      </w:r>
      <w:r>
        <w:rPr>
          <w:rFonts w:hint="eastAsia" w:ascii="仿宋" w:hAnsi="仿宋" w:eastAsia="仿宋" w:cs="仿宋"/>
          <w:highlight w:val="none"/>
        </w:rPr>
        <w:t>四、磋商有关说明</w:t>
      </w:r>
      <w:r>
        <w:rPr>
          <w:highlight w:val="none"/>
        </w:rPr>
        <w:tab/>
      </w:r>
      <w:r>
        <w:rPr>
          <w:highlight w:val="none"/>
        </w:rPr>
        <w:fldChar w:fldCharType="begin"/>
      </w:r>
      <w:r>
        <w:rPr>
          <w:highlight w:val="none"/>
        </w:rPr>
        <w:instrText xml:space="preserve"> PAGEREF _Toc11247 \h </w:instrText>
      </w:r>
      <w:r>
        <w:rPr>
          <w:highlight w:val="none"/>
        </w:rPr>
        <w:fldChar w:fldCharType="separate"/>
      </w:r>
      <w:r>
        <w:rPr>
          <w:highlight w:val="none"/>
        </w:rPr>
        <w:t>- 3 -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"_Toc30964" </w:instrText>
      </w:r>
      <w:r>
        <w:rPr>
          <w:highlight w:val="none"/>
        </w:rPr>
        <w:fldChar w:fldCharType="separate"/>
      </w:r>
      <w:r>
        <w:rPr>
          <w:rFonts w:hint="eastAsia" w:ascii="仿宋" w:hAnsi="仿宋" w:eastAsia="仿宋" w:cs="仿宋"/>
          <w:highlight w:val="none"/>
        </w:rPr>
        <w:t>五、其它有关规定</w:t>
      </w:r>
      <w:r>
        <w:rPr>
          <w:highlight w:val="none"/>
        </w:rPr>
        <w:tab/>
      </w:r>
      <w:r>
        <w:rPr>
          <w:highlight w:val="none"/>
        </w:rPr>
        <w:fldChar w:fldCharType="begin"/>
      </w:r>
      <w:r>
        <w:rPr>
          <w:highlight w:val="none"/>
        </w:rPr>
        <w:instrText xml:space="preserve"> PAGEREF _Toc30964 \h </w:instrText>
      </w:r>
      <w:r>
        <w:rPr>
          <w:highlight w:val="none"/>
        </w:rPr>
        <w:fldChar w:fldCharType="separate"/>
      </w:r>
      <w:r>
        <w:rPr>
          <w:highlight w:val="none"/>
        </w:rPr>
        <w:t>- 4 -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"_Toc26485" </w:instrText>
      </w:r>
      <w:r>
        <w:rPr>
          <w:highlight w:val="none"/>
        </w:rPr>
        <w:fldChar w:fldCharType="separate"/>
      </w:r>
      <w:r>
        <w:rPr>
          <w:rFonts w:hint="eastAsia" w:ascii="仿宋" w:hAnsi="仿宋" w:eastAsia="仿宋" w:cs="仿宋"/>
          <w:szCs w:val="30"/>
          <w:highlight w:val="none"/>
        </w:rPr>
        <w:t>第二篇  项目服务需求</w:t>
      </w:r>
      <w:r>
        <w:rPr>
          <w:highlight w:val="none"/>
        </w:rPr>
        <w:tab/>
      </w:r>
      <w:r>
        <w:rPr>
          <w:highlight w:val="none"/>
        </w:rPr>
        <w:fldChar w:fldCharType="begin"/>
      </w:r>
      <w:r>
        <w:rPr>
          <w:highlight w:val="none"/>
        </w:rPr>
        <w:instrText xml:space="preserve"> PAGEREF _Toc26485 \h </w:instrText>
      </w:r>
      <w:r>
        <w:rPr>
          <w:highlight w:val="none"/>
        </w:rPr>
        <w:fldChar w:fldCharType="separate"/>
      </w:r>
      <w:r>
        <w:rPr>
          <w:highlight w:val="none"/>
        </w:rPr>
        <w:t>- 6 -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"_Toc7987" </w:instrText>
      </w:r>
      <w:r>
        <w:rPr>
          <w:highlight w:val="none"/>
        </w:rPr>
        <w:fldChar w:fldCharType="separate"/>
      </w:r>
      <w:r>
        <w:rPr>
          <w:rFonts w:hint="eastAsia" w:ascii="仿宋" w:hAnsi="仿宋" w:eastAsia="仿宋" w:cs="仿宋"/>
          <w:highlight w:val="none"/>
        </w:rPr>
        <w:t>一、项目基本概况介绍</w:t>
      </w:r>
      <w:r>
        <w:rPr>
          <w:highlight w:val="none"/>
        </w:rPr>
        <w:tab/>
      </w:r>
      <w:r>
        <w:rPr>
          <w:highlight w:val="none"/>
        </w:rPr>
        <w:fldChar w:fldCharType="begin"/>
      </w:r>
      <w:r>
        <w:rPr>
          <w:highlight w:val="none"/>
        </w:rPr>
        <w:instrText xml:space="preserve"> PAGEREF _Toc7987 \h </w:instrText>
      </w:r>
      <w:r>
        <w:rPr>
          <w:highlight w:val="none"/>
        </w:rPr>
        <w:fldChar w:fldCharType="separate"/>
      </w:r>
      <w:r>
        <w:rPr>
          <w:highlight w:val="none"/>
        </w:rPr>
        <w:t>- 6 -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"_Toc8810" </w:instrText>
      </w:r>
      <w:r>
        <w:rPr>
          <w:highlight w:val="none"/>
        </w:rPr>
        <w:fldChar w:fldCharType="separate"/>
      </w:r>
      <w:r>
        <w:rPr>
          <w:rFonts w:hint="eastAsia" w:ascii="仿宋" w:hAnsi="仿宋" w:eastAsia="仿宋" w:cs="仿宋"/>
          <w:highlight w:val="none"/>
        </w:rPr>
        <w:t>※二、服务需求</w:t>
      </w:r>
      <w:r>
        <w:rPr>
          <w:highlight w:val="none"/>
        </w:rPr>
        <w:tab/>
      </w:r>
      <w:r>
        <w:rPr>
          <w:highlight w:val="none"/>
        </w:rPr>
        <w:fldChar w:fldCharType="begin"/>
      </w:r>
      <w:r>
        <w:rPr>
          <w:highlight w:val="none"/>
        </w:rPr>
        <w:instrText xml:space="preserve"> PAGEREF _Toc8810 \h </w:instrText>
      </w:r>
      <w:r>
        <w:rPr>
          <w:highlight w:val="none"/>
        </w:rPr>
        <w:fldChar w:fldCharType="separate"/>
      </w:r>
      <w:r>
        <w:rPr>
          <w:highlight w:val="none"/>
        </w:rPr>
        <w:t>- 6 -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"_Toc15583" </w:instrText>
      </w:r>
      <w:r>
        <w:rPr>
          <w:highlight w:val="none"/>
        </w:rPr>
        <w:fldChar w:fldCharType="separate"/>
      </w:r>
      <w:r>
        <w:rPr>
          <w:rFonts w:hint="eastAsia" w:ascii="仿宋" w:hAnsi="仿宋" w:eastAsia="仿宋" w:cs="仿宋"/>
          <w:highlight w:val="none"/>
        </w:rPr>
        <w:t>※三、基地要求</w:t>
      </w:r>
      <w:r>
        <w:rPr>
          <w:highlight w:val="none"/>
        </w:rPr>
        <w:tab/>
      </w:r>
      <w:r>
        <w:rPr>
          <w:highlight w:val="none"/>
        </w:rPr>
        <w:fldChar w:fldCharType="begin"/>
      </w:r>
      <w:r>
        <w:rPr>
          <w:highlight w:val="none"/>
        </w:rPr>
        <w:instrText xml:space="preserve"> PAGEREF _Toc15583 \h </w:instrText>
      </w:r>
      <w:r>
        <w:rPr>
          <w:highlight w:val="none"/>
        </w:rPr>
        <w:fldChar w:fldCharType="separate"/>
      </w:r>
      <w:r>
        <w:rPr>
          <w:highlight w:val="none"/>
        </w:rPr>
        <w:t>- 7 -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"_Toc22244" </w:instrText>
      </w:r>
      <w:r>
        <w:rPr>
          <w:highlight w:val="none"/>
        </w:rPr>
        <w:fldChar w:fldCharType="separate"/>
      </w:r>
      <w:r>
        <w:rPr>
          <w:rFonts w:hint="eastAsia" w:ascii="仿宋" w:hAnsi="仿宋" w:eastAsia="仿宋" w:cs="仿宋"/>
          <w:highlight w:val="none"/>
        </w:rPr>
        <w:t>※四、鉴定要求：</w:t>
      </w:r>
      <w:r>
        <w:rPr>
          <w:highlight w:val="none"/>
        </w:rPr>
        <w:tab/>
      </w:r>
      <w:r>
        <w:rPr>
          <w:highlight w:val="none"/>
        </w:rPr>
        <w:fldChar w:fldCharType="begin"/>
      </w:r>
      <w:r>
        <w:rPr>
          <w:highlight w:val="none"/>
        </w:rPr>
        <w:instrText xml:space="preserve"> PAGEREF _Toc22244 \h </w:instrText>
      </w:r>
      <w:r>
        <w:rPr>
          <w:highlight w:val="none"/>
        </w:rPr>
        <w:fldChar w:fldCharType="separate"/>
      </w:r>
      <w:r>
        <w:rPr>
          <w:highlight w:val="none"/>
        </w:rPr>
        <w:t>- 7 -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"_Toc2972" </w:instrText>
      </w:r>
      <w:r>
        <w:rPr>
          <w:highlight w:val="none"/>
        </w:rPr>
        <w:fldChar w:fldCharType="separate"/>
      </w:r>
      <w:r>
        <w:rPr>
          <w:rFonts w:hint="eastAsia" w:ascii="仿宋" w:hAnsi="仿宋" w:eastAsia="仿宋" w:cs="仿宋"/>
          <w:highlight w:val="none"/>
        </w:rPr>
        <w:t>※五、团队人员要求</w:t>
      </w:r>
      <w:r>
        <w:rPr>
          <w:highlight w:val="none"/>
        </w:rPr>
        <w:tab/>
      </w:r>
      <w:r>
        <w:rPr>
          <w:highlight w:val="none"/>
        </w:rPr>
        <w:fldChar w:fldCharType="begin"/>
      </w:r>
      <w:r>
        <w:rPr>
          <w:highlight w:val="none"/>
        </w:rPr>
        <w:instrText xml:space="preserve"> PAGEREF _Toc2972 \h </w:instrText>
      </w:r>
      <w:r>
        <w:rPr>
          <w:highlight w:val="none"/>
        </w:rPr>
        <w:fldChar w:fldCharType="separate"/>
      </w:r>
      <w:r>
        <w:rPr>
          <w:highlight w:val="none"/>
        </w:rPr>
        <w:t>- 7 -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"_Toc26703" </w:instrText>
      </w:r>
      <w:r>
        <w:rPr>
          <w:highlight w:val="none"/>
        </w:rPr>
        <w:fldChar w:fldCharType="separate"/>
      </w:r>
      <w:r>
        <w:rPr>
          <w:rFonts w:hint="eastAsia" w:ascii="仿宋" w:hAnsi="仿宋" w:eastAsia="仿宋" w:cs="仿宋"/>
          <w:szCs w:val="30"/>
          <w:highlight w:val="none"/>
        </w:rPr>
        <w:t>第三篇  项目商务需求</w:t>
      </w:r>
      <w:r>
        <w:rPr>
          <w:highlight w:val="none"/>
        </w:rPr>
        <w:tab/>
      </w:r>
      <w:r>
        <w:rPr>
          <w:highlight w:val="none"/>
        </w:rPr>
        <w:fldChar w:fldCharType="begin"/>
      </w:r>
      <w:r>
        <w:rPr>
          <w:highlight w:val="none"/>
        </w:rPr>
        <w:instrText xml:space="preserve"> PAGEREF _Toc26703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"_Toc6165" </w:instrText>
      </w:r>
      <w:r>
        <w:rPr>
          <w:highlight w:val="none"/>
        </w:rPr>
        <w:fldChar w:fldCharType="separate"/>
      </w:r>
      <w:r>
        <w:rPr>
          <w:rFonts w:hint="eastAsia" w:ascii="仿宋" w:hAnsi="仿宋" w:eastAsia="仿宋" w:cs="仿宋"/>
          <w:highlight w:val="none"/>
        </w:rPr>
        <w:t>※一、服务期、地点及验收方式</w:t>
      </w:r>
      <w:r>
        <w:rPr>
          <w:highlight w:val="none"/>
        </w:rPr>
        <w:tab/>
      </w:r>
      <w:r>
        <w:rPr>
          <w:highlight w:val="none"/>
        </w:rPr>
        <w:fldChar w:fldCharType="begin"/>
      </w:r>
      <w:r>
        <w:rPr>
          <w:highlight w:val="none"/>
        </w:rPr>
        <w:instrText xml:space="preserve"> PAGEREF _Toc6165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"_Toc21461" </w:instrText>
      </w:r>
      <w:r>
        <w:rPr>
          <w:highlight w:val="none"/>
        </w:rPr>
        <w:fldChar w:fldCharType="separate"/>
      </w:r>
      <w:r>
        <w:rPr>
          <w:rFonts w:hint="eastAsia" w:ascii="仿宋" w:hAnsi="仿宋" w:eastAsia="仿宋" w:cs="仿宋"/>
          <w:highlight w:val="none"/>
        </w:rPr>
        <w:t>※二、报价要求</w:t>
      </w:r>
      <w:r>
        <w:rPr>
          <w:highlight w:val="none"/>
        </w:rPr>
        <w:tab/>
      </w:r>
      <w:r>
        <w:rPr>
          <w:highlight w:val="none"/>
        </w:rPr>
        <w:fldChar w:fldCharType="begin"/>
      </w:r>
      <w:r>
        <w:rPr>
          <w:highlight w:val="none"/>
        </w:rPr>
        <w:instrText xml:space="preserve"> PAGEREF _Toc21461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"_Toc10575" </w:instrText>
      </w:r>
      <w:r>
        <w:rPr>
          <w:highlight w:val="none"/>
        </w:rPr>
        <w:fldChar w:fldCharType="separate"/>
      </w:r>
      <w:r>
        <w:rPr>
          <w:rFonts w:hint="eastAsia" w:ascii="仿宋" w:hAnsi="仿宋" w:eastAsia="仿宋" w:cs="仿宋"/>
          <w:highlight w:val="none"/>
        </w:rPr>
        <w:t>※三、付款方式</w:t>
      </w:r>
      <w:r>
        <w:rPr>
          <w:highlight w:val="none"/>
        </w:rPr>
        <w:tab/>
      </w:r>
      <w:r>
        <w:rPr>
          <w:highlight w:val="none"/>
        </w:rPr>
        <w:fldChar w:fldCharType="begin"/>
      </w:r>
      <w:r>
        <w:rPr>
          <w:highlight w:val="none"/>
        </w:rPr>
        <w:instrText xml:space="preserve"> PAGEREF _Toc10575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"_Toc4322" </w:instrText>
      </w:r>
      <w:r>
        <w:rPr>
          <w:highlight w:val="none"/>
        </w:rPr>
        <w:fldChar w:fldCharType="separate"/>
      </w:r>
      <w:r>
        <w:rPr>
          <w:rFonts w:hint="eastAsia" w:ascii="仿宋" w:hAnsi="仿宋" w:eastAsia="仿宋" w:cs="仿宋"/>
          <w:highlight w:val="none"/>
        </w:rPr>
        <w:t>※四、保密要求</w:t>
      </w:r>
      <w:r>
        <w:rPr>
          <w:highlight w:val="none"/>
        </w:rPr>
        <w:tab/>
      </w:r>
      <w:r>
        <w:rPr>
          <w:highlight w:val="none"/>
        </w:rPr>
        <w:fldChar w:fldCharType="begin"/>
      </w:r>
      <w:r>
        <w:rPr>
          <w:highlight w:val="none"/>
        </w:rPr>
        <w:instrText xml:space="preserve"> PAGEREF _Toc4322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"_Toc23449" </w:instrText>
      </w:r>
      <w:r>
        <w:rPr>
          <w:highlight w:val="none"/>
        </w:rPr>
        <w:fldChar w:fldCharType="separate"/>
      </w:r>
      <w:r>
        <w:rPr>
          <w:rFonts w:hint="eastAsia" w:ascii="仿宋" w:hAnsi="仿宋" w:eastAsia="仿宋" w:cs="仿宋"/>
          <w:highlight w:val="none"/>
        </w:rPr>
        <w:t>※五、知识产权</w:t>
      </w:r>
      <w:r>
        <w:rPr>
          <w:highlight w:val="none"/>
        </w:rPr>
        <w:tab/>
      </w:r>
      <w:r>
        <w:rPr>
          <w:highlight w:val="none"/>
        </w:rPr>
        <w:fldChar w:fldCharType="begin"/>
      </w:r>
      <w:r>
        <w:rPr>
          <w:highlight w:val="none"/>
        </w:rPr>
        <w:instrText xml:space="preserve"> PAGEREF _Toc23449 \h </w:instrText>
      </w:r>
      <w:r>
        <w:rPr>
          <w:highlight w:val="none"/>
        </w:rPr>
        <w:fldChar w:fldCharType="separate"/>
      </w:r>
      <w:r>
        <w:rPr>
          <w:highlight w:val="none"/>
        </w:rPr>
        <w:t>- 8 -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"_Toc2769" </w:instrText>
      </w:r>
      <w:r>
        <w:rPr>
          <w:highlight w:val="none"/>
        </w:rPr>
        <w:fldChar w:fldCharType="separate"/>
      </w:r>
      <w:r>
        <w:rPr>
          <w:rFonts w:hint="eastAsia" w:ascii="仿宋" w:hAnsi="仿宋" w:eastAsia="仿宋" w:cs="仿宋"/>
          <w:highlight w:val="none"/>
        </w:rPr>
        <w:t>※六、其他要求</w:t>
      </w:r>
      <w:r>
        <w:rPr>
          <w:highlight w:val="none"/>
        </w:rPr>
        <w:tab/>
      </w:r>
      <w:r>
        <w:rPr>
          <w:highlight w:val="none"/>
        </w:rPr>
        <w:fldChar w:fldCharType="begin"/>
      </w:r>
      <w:r>
        <w:rPr>
          <w:highlight w:val="none"/>
        </w:rPr>
        <w:instrText xml:space="preserve"> PAGEREF _Toc2769 \h </w:instrText>
      </w:r>
      <w:r>
        <w:rPr>
          <w:highlight w:val="none"/>
        </w:rPr>
        <w:fldChar w:fldCharType="separate"/>
      </w:r>
      <w:r>
        <w:rPr>
          <w:highlight w:val="none"/>
        </w:rPr>
        <w:t>- 8 -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"_Toc21507" </w:instrText>
      </w:r>
      <w:r>
        <w:rPr>
          <w:highlight w:val="none"/>
        </w:rPr>
        <w:fldChar w:fldCharType="separate"/>
      </w:r>
      <w:r>
        <w:rPr>
          <w:rFonts w:hint="eastAsia" w:ascii="仿宋" w:hAnsi="仿宋" w:eastAsia="仿宋" w:cs="仿宋"/>
          <w:szCs w:val="30"/>
          <w:highlight w:val="none"/>
        </w:rPr>
        <w:t>第四篇  磋商程序及方法、评审标准、无效响应和</w:t>
      </w:r>
      <w:r>
        <w:rPr>
          <w:rFonts w:hint="eastAsia" w:ascii="仿宋" w:hAnsi="仿宋" w:eastAsia="仿宋" w:cs="仿宋"/>
          <w:szCs w:val="36"/>
          <w:highlight w:val="none"/>
        </w:rPr>
        <w:t>采购终止</w:t>
      </w:r>
      <w:r>
        <w:rPr>
          <w:highlight w:val="none"/>
        </w:rPr>
        <w:tab/>
      </w:r>
      <w:r>
        <w:rPr>
          <w:highlight w:val="none"/>
        </w:rPr>
        <w:fldChar w:fldCharType="begin"/>
      </w:r>
      <w:r>
        <w:rPr>
          <w:highlight w:val="none"/>
        </w:rPr>
        <w:instrText xml:space="preserve"> PAGEREF _Toc21507 \h </w:instrText>
      </w:r>
      <w:r>
        <w:rPr>
          <w:highlight w:val="none"/>
        </w:rPr>
        <w:fldChar w:fldCharType="separate"/>
      </w:r>
      <w:r>
        <w:rPr>
          <w:highlight w:val="none"/>
        </w:rPr>
        <w:t>- 9 -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"_Toc9484" </w:instrText>
      </w:r>
      <w:r>
        <w:rPr>
          <w:highlight w:val="none"/>
        </w:rPr>
        <w:fldChar w:fldCharType="separate"/>
      </w:r>
      <w:r>
        <w:rPr>
          <w:rFonts w:hint="eastAsia" w:ascii="仿宋" w:hAnsi="仿宋" w:eastAsia="仿宋" w:cs="仿宋"/>
          <w:highlight w:val="none"/>
        </w:rPr>
        <w:t>一、磋商程序及方法</w:t>
      </w:r>
      <w:r>
        <w:rPr>
          <w:highlight w:val="none"/>
        </w:rPr>
        <w:tab/>
      </w:r>
      <w:r>
        <w:rPr>
          <w:highlight w:val="none"/>
        </w:rPr>
        <w:fldChar w:fldCharType="begin"/>
      </w:r>
      <w:r>
        <w:rPr>
          <w:highlight w:val="none"/>
        </w:rPr>
        <w:instrText xml:space="preserve"> PAGEREF _Toc9484 \h </w:instrText>
      </w:r>
      <w:r>
        <w:rPr>
          <w:highlight w:val="none"/>
        </w:rPr>
        <w:fldChar w:fldCharType="separate"/>
      </w:r>
      <w:r>
        <w:rPr>
          <w:highlight w:val="none"/>
        </w:rPr>
        <w:t>- 9 -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"_Toc22657" </w:instrText>
      </w:r>
      <w:r>
        <w:rPr>
          <w:highlight w:val="none"/>
        </w:rPr>
        <w:fldChar w:fldCharType="separate"/>
      </w:r>
      <w:r>
        <w:rPr>
          <w:rFonts w:hint="eastAsia" w:ascii="仿宋" w:hAnsi="仿宋" w:eastAsia="仿宋" w:cs="仿宋"/>
          <w:highlight w:val="none"/>
        </w:rPr>
        <w:t>二、评审标准（同时适用于分包1、分包2、分包3）</w:t>
      </w:r>
      <w:r>
        <w:rPr>
          <w:highlight w:val="none"/>
        </w:rPr>
        <w:tab/>
      </w:r>
      <w:r>
        <w:rPr>
          <w:highlight w:val="none"/>
        </w:rPr>
        <w:fldChar w:fldCharType="begin"/>
      </w:r>
      <w:r>
        <w:rPr>
          <w:highlight w:val="none"/>
        </w:rPr>
        <w:instrText xml:space="preserve"> PAGEREF _Toc22657 \h </w:instrText>
      </w:r>
      <w:r>
        <w:rPr>
          <w:highlight w:val="none"/>
        </w:rPr>
        <w:fldChar w:fldCharType="separate"/>
      </w:r>
      <w:r>
        <w:rPr>
          <w:highlight w:val="none"/>
        </w:rPr>
        <w:t>- 11 -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"_Toc1317" </w:instrText>
      </w:r>
      <w:r>
        <w:rPr>
          <w:highlight w:val="none"/>
        </w:rPr>
        <w:fldChar w:fldCharType="separate"/>
      </w:r>
      <w:r>
        <w:rPr>
          <w:rFonts w:hint="eastAsia" w:ascii="仿宋" w:hAnsi="仿宋" w:eastAsia="仿宋" w:cs="仿宋"/>
          <w:highlight w:val="none"/>
        </w:rPr>
        <w:t>三、无效响应</w:t>
      </w:r>
      <w:r>
        <w:rPr>
          <w:highlight w:val="none"/>
        </w:rPr>
        <w:tab/>
      </w:r>
      <w:r>
        <w:rPr>
          <w:highlight w:val="none"/>
        </w:rPr>
        <w:fldChar w:fldCharType="begin"/>
      </w:r>
      <w:r>
        <w:rPr>
          <w:highlight w:val="none"/>
        </w:rPr>
        <w:instrText xml:space="preserve"> PAGEREF _Toc1317 \h </w:instrText>
      </w:r>
      <w:r>
        <w:rPr>
          <w:highlight w:val="none"/>
        </w:rPr>
        <w:fldChar w:fldCharType="separate"/>
      </w:r>
      <w:r>
        <w:rPr>
          <w:highlight w:val="none"/>
        </w:rPr>
        <w:t>- 12 -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"_Toc14879" </w:instrText>
      </w:r>
      <w:r>
        <w:rPr>
          <w:highlight w:val="none"/>
        </w:rPr>
        <w:fldChar w:fldCharType="separate"/>
      </w:r>
      <w:r>
        <w:rPr>
          <w:rFonts w:hint="eastAsia" w:ascii="仿宋" w:hAnsi="仿宋" w:eastAsia="仿宋" w:cs="仿宋"/>
          <w:highlight w:val="none"/>
        </w:rPr>
        <w:t>四、采购终止</w:t>
      </w:r>
      <w:r>
        <w:rPr>
          <w:highlight w:val="none"/>
        </w:rPr>
        <w:tab/>
      </w:r>
      <w:r>
        <w:rPr>
          <w:highlight w:val="none"/>
        </w:rPr>
        <w:fldChar w:fldCharType="begin"/>
      </w:r>
      <w:r>
        <w:rPr>
          <w:highlight w:val="none"/>
        </w:rPr>
        <w:instrText xml:space="preserve"> PAGEREF _Toc14879 \h </w:instrText>
      </w:r>
      <w:r>
        <w:rPr>
          <w:highlight w:val="none"/>
        </w:rPr>
        <w:fldChar w:fldCharType="separate"/>
      </w:r>
      <w:r>
        <w:rPr>
          <w:highlight w:val="none"/>
        </w:rPr>
        <w:t>- 13 -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"_Toc31406" </w:instrText>
      </w:r>
      <w:r>
        <w:rPr>
          <w:highlight w:val="none"/>
        </w:rPr>
        <w:fldChar w:fldCharType="separate"/>
      </w:r>
      <w:r>
        <w:rPr>
          <w:rFonts w:hint="eastAsia" w:ascii="仿宋" w:hAnsi="仿宋" w:eastAsia="仿宋" w:cs="仿宋"/>
          <w:bCs/>
          <w:szCs w:val="30"/>
          <w:highlight w:val="none"/>
        </w:rPr>
        <w:t>第五篇  供应商须知</w:t>
      </w:r>
      <w:r>
        <w:rPr>
          <w:highlight w:val="none"/>
        </w:rPr>
        <w:tab/>
      </w:r>
      <w:r>
        <w:rPr>
          <w:highlight w:val="none"/>
        </w:rPr>
        <w:fldChar w:fldCharType="begin"/>
      </w:r>
      <w:r>
        <w:rPr>
          <w:highlight w:val="none"/>
        </w:rPr>
        <w:instrText xml:space="preserve"> PAGEREF _Toc31406 \h </w:instrText>
      </w:r>
      <w:r>
        <w:rPr>
          <w:highlight w:val="none"/>
        </w:rPr>
        <w:fldChar w:fldCharType="separate"/>
      </w:r>
      <w:r>
        <w:rPr>
          <w:highlight w:val="none"/>
        </w:rPr>
        <w:t>- 14 -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"_Toc10747" </w:instrText>
      </w:r>
      <w:r>
        <w:rPr>
          <w:highlight w:val="none"/>
        </w:rPr>
        <w:fldChar w:fldCharType="separate"/>
      </w:r>
      <w:r>
        <w:rPr>
          <w:rFonts w:hint="eastAsia" w:ascii="仿宋" w:hAnsi="仿宋" w:eastAsia="仿宋" w:cs="仿宋"/>
          <w:highlight w:val="none"/>
        </w:rPr>
        <w:t>一、磋商费用</w:t>
      </w:r>
      <w:r>
        <w:rPr>
          <w:highlight w:val="none"/>
        </w:rPr>
        <w:tab/>
      </w:r>
      <w:r>
        <w:rPr>
          <w:highlight w:val="none"/>
        </w:rPr>
        <w:fldChar w:fldCharType="begin"/>
      </w:r>
      <w:r>
        <w:rPr>
          <w:highlight w:val="none"/>
        </w:rPr>
        <w:instrText xml:space="preserve"> PAGEREF _Toc10747 \h </w:instrText>
      </w:r>
      <w:r>
        <w:rPr>
          <w:highlight w:val="none"/>
        </w:rPr>
        <w:fldChar w:fldCharType="separate"/>
      </w:r>
      <w:r>
        <w:rPr>
          <w:highlight w:val="none"/>
        </w:rPr>
        <w:t>- 14 -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"_Toc23259" </w:instrText>
      </w:r>
      <w:r>
        <w:rPr>
          <w:highlight w:val="none"/>
        </w:rPr>
        <w:fldChar w:fldCharType="separate"/>
      </w:r>
      <w:r>
        <w:rPr>
          <w:rFonts w:hint="eastAsia" w:ascii="仿宋" w:hAnsi="仿宋" w:eastAsia="仿宋" w:cs="仿宋"/>
          <w:highlight w:val="none"/>
        </w:rPr>
        <w:t>二、竞争性磋商文件</w:t>
      </w:r>
      <w:r>
        <w:rPr>
          <w:highlight w:val="none"/>
        </w:rPr>
        <w:tab/>
      </w:r>
      <w:r>
        <w:rPr>
          <w:highlight w:val="none"/>
        </w:rPr>
        <w:fldChar w:fldCharType="begin"/>
      </w:r>
      <w:r>
        <w:rPr>
          <w:highlight w:val="none"/>
        </w:rPr>
        <w:instrText xml:space="preserve"> PAGEREF _Toc23259 \h </w:instrText>
      </w:r>
      <w:r>
        <w:rPr>
          <w:highlight w:val="none"/>
        </w:rPr>
        <w:fldChar w:fldCharType="separate"/>
      </w:r>
      <w:r>
        <w:rPr>
          <w:highlight w:val="none"/>
        </w:rPr>
        <w:t>- 14 -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"_Toc5848" </w:instrText>
      </w:r>
      <w:r>
        <w:rPr>
          <w:highlight w:val="none"/>
        </w:rPr>
        <w:fldChar w:fldCharType="separate"/>
      </w:r>
      <w:r>
        <w:rPr>
          <w:rFonts w:hint="eastAsia" w:ascii="仿宋" w:hAnsi="仿宋" w:eastAsia="仿宋" w:cs="仿宋"/>
          <w:highlight w:val="none"/>
        </w:rPr>
        <w:t>三、磋商要求</w:t>
      </w:r>
      <w:r>
        <w:rPr>
          <w:highlight w:val="none"/>
        </w:rPr>
        <w:tab/>
      </w:r>
      <w:r>
        <w:rPr>
          <w:highlight w:val="none"/>
        </w:rPr>
        <w:fldChar w:fldCharType="begin"/>
      </w:r>
      <w:r>
        <w:rPr>
          <w:highlight w:val="none"/>
        </w:rPr>
        <w:instrText xml:space="preserve"> PAGEREF _Toc5848 \h </w:instrText>
      </w:r>
      <w:r>
        <w:rPr>
          <w:highlight w:val="none"/>
        </w:rPr>
        <w:fldChar w:fldCharType="separate"/>
      </w:r>
      <w:r>
        <w:rPr>
          <w:highlight w:val="none"/>
        </w:rPr>
        <w:t>- 14 -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"_Toc5685" </w:instrText>
      </w:r>
      <w:r>
        <w:rPr>
          <w:highlight w:val="none"/>
        </w:rPr>
        <w:fldChar w:fldCharType="separate"/>
      </w:r>
      <w:r>
        <w:rPr>
          <w:rFonts w:hint="eastAsia" w:ascii="仿宋" w:hAnsi="仿宋" w:eastAsia="仿宋" w:cs="仿宋"/>
          <w:highlight w:val="none"/>
        </w:rPr>
        <w:t>四、成交供应商的确认和变更</w:t>
      </w:r>
      <w:r>
        <w:rPr>
          <w:highlight w:val="none"/>
        </w:rPr>
        <w:tab/>
      </w:r>
      <w:r>
        <w:rPr>
          <w:highlight w:val="none"/>
        </w:rPr>
        <w:fldChar w:fldCharType="begin"/>
      </w:r>
      <w:r>
        <w:rPr>
          <w:highlight w:val="none"/>
        </w:rPr>
        <w:instrText xml:space="preserve"> PAGEREF _Toc5685 \h </w:instrText>
      </w:r>
      <w:r>
        <w:rPr>
          <w:highlight w:val="none"/>
        </w:rPr>
        <w:fldChar w:fldCharType="separate"/>
      </w:r>
      <w:r>
        <w:rPr>
          <w:highlight w:val="none"/>
        </w:rPr>
        <w:t>- 15 -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"_Toc24718" </w:instrText>
      </w:r>
      <w:r>
        <w:rPr>
          <w:highlight w:val="none"/>
        </w:rPr>
        <w:fldChar w:fldCharType="separate"/>
      </w:r>
      <w:r>
        <w:rPr>
          <w:rFonts w:hint="eastAsia" w:ascii="仿宋" w:hAnsi="仿宋" w:eastAsia="仿宋" w:cs="仿宋"/>
          <w:highlight w:val="none"/>
        </w:rPr>
        <w:t>五、成交通知</w:t>
      </w:r>
      <w:r>
        <w:rPr>
          <w:highlight w:val="none"/>
        </w:rPr>
        <w:tab/>
      </w:r>
      <w:r>
        <w:rPr>
          <w:highlight w:val="none"/>
        </w:rPr>
        <w:fldChar w:fldCharType="begin"/>
      </w:r>
      <w:r>
        <w:rPr>
          <w:highlight w:val="none"/>
        </w:rPr>
        <w:instrText xml:space="preserve"> PAGEREF _Toc24718 \h </w:instrText>
      </w:r>
      <w:r>
        <w:rPr>
          <w:highlight w:val="none"/>
        </w:rPr>
        <w:fldChar w:fldCharType="separate"/>
      </w:r>
      <w:r>
        <w:rPr>
          <w:highlight w:val="none"/>
        </w:rPr>
        <w:t>- 16 -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"_Toc16616" </w:instrText>
      </w:r>
      <w:r>
        <w:rPr>
          <w:highlight w:val="none"/>
        </w:rPr>
        <w:fldChar w:fldCharType="separate"/>
      </w:r>
      <w:r>
        <w:rPr>
          <w:rFonts w:hint="eastAsia" w:ascii="仿宋" w:hAnsi="仿宋" w:eastAsia="仿宋" w:cs="仿宋"/>
          <w:highlight w:val="none"/>
        </w:rPr>
        <w:t>六、关于质疑</w:t>
      </w:r>
      <w:r>
        <w:rPr>
          <w:highlight w:val="none"/>
        </w:rPr>
        <w:tab/>
      </w:r>
      <w:r>
        <w:rPr>
          <w:highlight w:val="none"/>
        </w:rPr>
        <w:fldChar w:fldCharType="begin"/>
      </w:r>
      <w:r>
        <w:rPr>
          <w:highlight w:val="none"/>
        </w:rPr>
        <w:instrText xml:space="preserve"> PAGEREF _Toc16616 \h </w:instrText>
      </w:r>
      <w:r>
        <w:rPr>
          <w:highlight w:val="none"/>
        </w:rPr>
        <w:fldChar w:fldCharType="separate"/>
      </w:r>
      <w:r>
        <w:rPr>
          <w:highlight w:val="none"/>
        </w:rPr>
        <w:t>- 16 -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"_Toc22426" </w:instrText>
      </w:r>
      <w:r>
        <w:rPr>
          <w:highlight w:val="none"/>
        </w:rPr>
        <w:fldChar w:fldCharType="separate"/>
      </w:r>
      <w:r>
        <w:rPr>
          <w:rFonts w:hint="eastAsia" w:ascii="仿宋" w:hAnsi="仿宋" w:eastAsia="仿宋" w:cs="仿宋"/>
          <w:highlight w:val="none"/>
        </w:rPr>
        <w:t>七、采购代理服务费</w:t>
      </w:r>
      <w:r>
        <w:rPr>
          <w:highlight w:val="none"/>
        </w:rPr>
        <w:tab/>
      </w:r>
      <w:r>
        <w:rPr>
          <w:highlight w:val="none"/>
        </w:rPr>
        <w:fldChar w:fldCharType="begin"/>
      </w:r>
      <w:r>
        <w:rPr>
          <w:highlight w:val="none"/>
        </w:rPr>
        <w:instrText xml:space="preserve"> PAGEREF _Toc22426 \h </w:instrText>
      </w:r>
      <w:r>
        <w:rPr>
          <w:highlight w:val="none"/>
        </w:rPr>
        <w:fldChar w:fldCharType="separate"/>
      </w:r>
      <w:r>
        <w:rPr>
          <w:highlight w:val="none"/>
        </w:rPr>
        <w:t>- 17 -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"_Toc19055" </w:instrText>
      </w:r>
      <w:r>
        <w:rPr>
          <w:highlight w:val="none"/>
        </w:rPr>
        <w:fldChar w:fldCharType="separate"/>
      </w:r>
      <w:r>
        <w:rPr>
          <w:rFonts w:hint="eastAsia" w:ascii="仿宋" w:hAnsi="仿宋" w:eastAsia="仿宋" w:cs="仿宋"/>
          <w:highlight w:val="none"/>
        </w:rPr>
        <w:t>八、签订合同</w:t>
      </w:r>
      <w:r>
        <w:rPr>
          <w:highlight w:val="none"/>
        </w:rPr>
        <w:tab/>
      </w:r>
      <w:r>
        <w:rPr>
          <w:highlight w:val="none"/>
        </w:rPr>
        <w:fldChar w:fldCharType="begin"/>
      </w:r>
      <w:r>
        <w:rPr>
          <w:highlight w:val="none"/>
        </w:rPr>
        <w:instrText xml:space="preserve"> PAGEREF _Toc19055 \h </w:instrText>
      </w:r>
      <w:r>
        <w:rPr>
          <w:highlight w:val="none"/>
        </w:rPr>
        <w:fldChar w:fldCharType="separate"/>
      </w:r>
      <w:r>
        <w:rPr>
          <w:highlight w:val="none"/>
        </w:rPr>
        <w:t>- 17 -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"_Toc29346" </w:instrText>
      </w:r>
      <w:r>
        <w:rPr>
          <w:highlight w:val="none"/>
        </w:rPr>
        <w:fldChar w:fldCharType="separate"/>
      </w:r>
      <w:r>
        <w:rPr>
          <w:rFonts w:hint="eastAsia" w:ascii="仿宋" w:hAnsi="仿宋" w:eastAsia="仿宋" w:cs="仿宋"/>
          <w:highlight w:val="none"/>
        </w:rPr>
        <w:t>九、项目验收</w:t>
      </w:r>
      <w:r>
        <w:rPr>
          <w:highlight w:val="none"/>
        </w:rPr>
        <w:tab/>
      </w:r>
      <w:r>
        <w:rPr>
          <w:highlight w:val="none"/>
        </w:rPr>
        <w:fldChar w:fldCharType="begin"/>
      </w:r>
      <w:r>
        <w:rPr>
          <w:highlight w:val="none"/>
        </w:rPr>
        <w:instrText xml:space="preserve"> PAGEREF _Toc29346 \h </w:instrText>
      </w:r>
      <w:r>
        <w:rPr>
          <w:highlight w:val="none"/>
        </w:rPr>
        <w:fldChar w:fldCharType="separate"/>
      </w:r>
      <w:r>
        <w:rPr>
          <w:highlight w:val="none"/>
        </w:rPr>
        <w:t>- 17 -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"_Toc18343" </w:instrText>
      </w:r>
      <w:r>
        <w:rPr>
          <w:highlight w:val="none"/>
        </w:rPr>
        <w:fldChar w:fldCharType="separate"/>
      </w:r>
      <w:r>
        <w:rPr>
          <w:rFonts w:hint="eastAsia" w:ascii="仿宋" w:hAnsi="仿宋" w:eastAsia="仿宋" w:cs="仿宋"/>
          <w:szCs w:val="30"/>
          <w:highlight w:val="none"/>
        </w:rPr>
        <w:t>第六篇  采购合同</w:t>
      </w:r>
      <w:r>
        <w:rPr>
          <w:highlight w:val="none"/>
        </w:rPr>
        <w:tab/>
      </w:r>
      <w:r>
        <w:rPr>
          <w:highlight w:val="none"/>
        </w:rPr>
        <w:fldChar w:fldCharType="begin"/>
      </w:r>
      <w:r>
        <w:rPr>
          <w:highlight w:val="none"/>
        </w:rPr>
        <w:instrText xml:space="preserve"> PAGEREF _Toc18343 \h </w:instrText>
      </w:r>
      <w:r>
        <w:rPr>
          <w:highlight w:val="none"/>
        </w:rPr>
        <w:fldChar w:fldCharType="separate"/>
      </w:r>
      <w:r>
        <w:rPr>
          <w:highlight w:val="none"/>
        </w:rPr>
        <w:t>- 18 -</w:t>
      </w:r>
      <w:r>
        <w:rPr>
          <w:highlight w:val="none"/>
        </w:rPr>
        <w:fldChar w:fldCharType="end"/>
      </w:r>
      <w:r>
        <w:rPr>
          <w:highlight w:val="none"/>
        </w:rPr>
        <w:fldChar w:fldCharType="end"/>
      </w:r>
    </w:p>
    <w:p>
      <w:pPr>
        <w:pStyle w:val="9"/>
        <w:tabs>
          <w:tab w:val="right" w:leader="dot" w:pos="9412"/>
        </w:tabs>
        <w:rPr>
          <w:highlight w:val="none"/>
        </w:rPr>
      </w:pPr>
      <w:r>
        <w:rPr>
          <w:highlight w:val="none"/>
        </w:rPr>
        <w:fldChar w:fldCharType="begin"/>
      </w:r>
      <w:r>
        <w:rPr>
          <w:highlight w:val="none"/>
        </w:rPr>
        <w:instrText xml:space="preserve"> HYPERLINK \l "_Toc12458" </w:instrText>
      </w:r>
      <w:r>
        <w:rPr>
          <w:highlight w:val="none"/>
        </w:rPr>
        <w:fldChar w:fldCharType="separate"/>
      </w:r>
      <w:r>
        <w:rPr>
          <w:rFonts w:hint="eastAsia" w:ascii="仿宋" w:hAnsi="仿宋" w:eastAsia="仿宋" w:cs="仿宋"/>
          <w:szCs w:val="30"/>
          <w:highlight w:val="none"/>
        </w:rPr>
        <w:t>第七篇  响应文件编制要求</w:t>
      </w:r>
      <w:r>
        <w:rPr>
          <w:highlight w:val="none"/>
        </w:rPr>
        <w:tab/>
      </w:r>
      <w:r>
        <w:rPr>
          <w:highlight w:val="none"/>
        </w:rPr>
        <w:fldChar w:fldCharType="begin"/>
      </w:r>
      <w:r>
        <w:rPr>
          <w:highlight w:val="none"/>
        </w:rPr>
        <w:instrText xml:space="preserve"> PAGEREF _Toc12458 \h </w:instrText>
      </w:r>
      <w:r>
        <w:rPr>
          <w:highlight w:val="none"/>
        </w:rPr>
        <w:fldChar w:fldCharType="separate"/>
      </w:r>
      <w:r>
        <w:rPr>
          <w:highlight w:val="none"/>
        </w:rPr>
        <w:t>- 19 -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"_Toc2717" </w:instrText>
      </w:r>
      <w:r>
        <w:rPr>
          <w:highlight w:val="none"/>
        </w:rPr>
        <w:fldChar w:fldCharType="separate"/>
      </w:r>
      <w:r>
        <w:rPr>
          <w:rFonts w:hint="eastAsia" w:ascii="仿宋" w:hAnsi="仿宋" w:eastAsia="仿宋" w:cs="仿宋"/>
          <w:highlight w:val="none"/>
        </w:rPr>
        <w:t>一、经济部分</w:t>
      </w:r>
      <w:r>
        <w:rPr>
          <w:highlight w:val="none"/>
        </w:rPr>
        <w:tab/>
      </w:r>
      <w:r>
        <w:rPr>
          <w:highlight w:val="none"/>
        </w:rPr>
        <w:fldChar w:fldCharType="begin"/>
      </w:r>
      <w:r>
        <w:rPr>
          <w:highlight w:val="none"/>
        </w:rPr>
        <w:instrText xml:space="preserve"> PAGEREF _Toc2717 \h </w:instrText>
      </w:r>
      <w:r>
        <w:rPr>
          <w:highlight w:val="none"/>
        </w:rPr>
        <w:fldChar w:fldCharType="separate"/>
      </w:r>
      <w:r>
        <w:rPr>
          <w:highlight w:val="none"/>
        </w:rPr>
        <w:t>- 20 -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"_Toc5699" </w:instrText>
      </w:r>
      <w:r>
        <w:rPr>
          <w:highlight w:val="none"/>
        </w:rPr>
        <w:fldChar w:fldCharType="separate"/>
      </w:r>
      <w:r>
        <w:rPr>
          <w:rFonts w:hint="eastAsia" w:ascii="仿宋" w:hAnsi="仿宋" w:eastAsia="仿宋" w:cs="仿宋"/>
          <w:highlight w:val="none"/>
        </w:rPr>
        <w:t>二、服务部分</w:t>
      </w:r>
      <w:r>
        <w:rPr>
          <w:highlight w:val="none"/>
        </w:rPr>
        <w:tab/>
      </w:r>
      <w:r>
        <w:rPr>
          <w:highlight w:val="none"/>
        </w:rPr>
        <w:fldChar w:fldCharType="begin"/>
      </w:r>
      <w:r>
        <w:rPr>
          <w:highlight w:val="none"/>
        </w:rPr>
        <w:instrText xml:space="preserve"> PAGEREF _Toc5699 \h </w:instrText>
      </w:r>
      <w:r>
        <w:rPr>
          <w:highlight w:val="none"/>
        </w:rPr>
        <w:fldChar w:fldCharType="separate"/>
      </w:r>
      <w:r>
        <w:rPr>
          <w:highlight w:val="none"/>
        </w:rPr>
        <w:t>- 21 -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"_Toc23942" </w:instrText>
      </w:r>
      <w:r>
        <w:rPr>
          <w:highlight w:val="none"/>
        </w:rPr>
        <w:fldChar w:fldCharType="separate"/>
      </w:r>
      <w:r>
        <w:rPr>
          <w:rFonts w:hint="eastAsia" w:ascii="仿宋" w:hAnsi="仿宋" w:eastAsia="仿宋" w:cs="仿宋"/>
          <w:highlight w:val="none"/>
        </w:rPr>
        <w:t>三、商务部分</w:t>
      </w:r>
      <w:r>
        <w:rPr>
          <w:highlight w:val="none"/>
        </w:rPr>
        <w:tab/>
      </w:r>
      <w:r>
        <w:rPr>
          <w:highlight w:val="none"/>
        </w:rPr>
        <w:fldChar w:fldCharType="begin"/>
      </w:r>
      <w:r>
        <w:rPr>
          <w:highlight w:val="none"/>
        </w:rPr>
        <w:instrText xml:space="preserve"> PAGEREF _Toc23942 \h </w:instrText>
      </w:r>
      <w:r>
        <w:rPr>
          <w:highlight w:val="none"/>
        </w:rPr>
        <w:fldChar w:fldCharType="separate"/>
      </w:r>
      <w:r>
        <w:rPr>
          <w:highlight w:val="none"/>
        </w:rPr>
        <w:t>- 23 -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"_Toc25865" </w:instrText>
      </w:r>
      <w:r>
        <w:rPr>
          <w:highlight w:val="none"/>
        </w:rPr>
        <w:fldChar w:fldCharType="separate"/>
      </w:r>
      <w:r>
        <w:rPr>
          <w:rFonts w:hint="eastAsia" w:ascii="仿宋" w:hAnsi="仿宋" w:eastAsia="仿宋" w:cs="仿宋"/>
          <w:highlight w:val="none"/>
        </w:rPr>
        <w:t>四、资格条件</w:t>
      </w:r>
      <w:r>
        <w:rPr>
          <w:highlight w:val="none"/>
        </w:rPr>
        <w:tab/>
      </w:r>
      <w:r>
        <w:rPr>
          <w:highlight w:val="none"/>
        </w:rPr>
        <w:fldChar w:fldCharType="begin"/>
      </w:r>
      <w:r>
        <w:rPr>
          <w:highlight w:val="none"/>
        </w:rPr>
        <w:instrText xml:space="preserve"> PAGEREF _Toc25865 \h </w:instrText>
      </w:r>
      <w:r>
        <w:rPr>
          <w:highlight w:val="none"/>
        </w:rPr>
        <w:fldChar w:fldCharType="separate"/>
      </w:r>
      <w:r>
        <w:rPr>
          <w:highlight w:val="none"/>
        </w:rPr>
        <w:t>- 25 -</w:t>
      </w:r>
      <w:r>
        <w:rPr>
          <w:highlight w:val="none"/>
        </w:rPr>
        <w:fldChar w:fldCharType="end"/>
      </w:r>
      <w:r>
        <w:rPr>
          <w:highlight w:val="none"/>
        </w:rPr>
        <w:fldChar w:fldCharType="end"/>
      </w:r>
    </w:p>
    <w:p>
      <w:pPr>
        <w:pStyle w:val="10"/>
        <w:tabs>
          <w:tab w:val="right" w:leader="dot" w:pos="9412"/>
        </w:tabs>
        <w:ind w:left="560"/>
        <w:rPr>
          <w:highlight w:val="none"/>
        </w:rPr>
      </w:pPr>
      <w:r>
        <w:rPr>
          <w:highlight w:val="none"/>
        </w:rPr>
        <w:fldChar w:fldCharType="begin"/>
      </w:r>
      <w:r>
        <w:rPr>
          <w:highlight w:val="none"/>
        </w:rPr>
        <w:instrText xml:space="preserve"> HYPERLINK \l "_Toc8905" </w:instrText>
      </w:r>
      <w:r>
        <w:rPr>
          <w:highlight w:val="none"/>
        </w:rPr>
        <w:fldChar w:fldCharType="separate"/>
      </w:r>
      <w:r>
        <w:rPr>
          <w:rFonts w:hint="eastAsia" w:ascii="仿宋" w:hAnsi="仿宋" w:eastAsia="仿宋" w:cs="仿宋"/>
          <w:highlight w:val="none"/>
        </w:rPr>
        <w:t>五、其他资料</w:t>
      </w:r>
      <w:r>
        <w:rPr>
          <w:highlight w:val="none"/>
        </w:rPr>
        <w:tab/>
      </w:r>
      <w:r>
        <w:rPr>
          <w:highlight w:val="none"/>
        </w:rPr>
        <w:fldChar w:fldCharType="begin"/>
      </w:r>
      <w:r>
        <w:rPr>
          <w:highlight w:val="none"/>
        </w:rPr>
        <w:instrText xml:space="preserve"> PAGEREF _Toc8905 \h </w:instrText>
      </w:r>
      <w:r>
        <w:rPr>
          <w:highlight w:val="none"/>
        </w:rPr>
        <w:fldChar w:fldCharType="separate"/>
      </w:r>
      <w:r>
        <w:rPr>
          <w:highlight w:val="none"/>
        </w:rPr>
        <w:t>- 30 -</w:t>
      </w:r>
      <w:r>
        <w:rPr>
          <w:highlight w:val="none"/>
        </w:rPr>
        <w:fldChar w:fldCharType="end"/>
      </w:r>
      <w:r>
        <w:rPr>
          <w:highlight w:val="none"/>
        </w:rPr>
        <w:fldChar w:fldCharType="end"/>
      </w:r>
    </w:p>
    <w:p>
      <w:pPr>
        <w:pStyle w:val="10"/>
        <w:tabs>
          <w:tab w:val="right" w:leader="dot" w:pos="9402"/>
        </w:tabs>
        <w:spacing w:line="480" w:lineRule="exact"/>
        <w:ind w:left="560"/>
        <w:jc w:val="center"/>
        <w:rPr>
          <w:rFonts w:ascii="仿宋" w:hAnsi="仿宋" w:eastAsia="仿宋" w:cs="仿宋"/>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s="仿宋"/>
          <w:szCs w:val="21"/>
          <w:highlight w:val="none"/>
        </w:rPr>
        <w:fldChar w:fldCharType="end"/>
      </w:r>
    </w:p>
    <w:p>
      <w:pPr>
        <w:pStyle w:val="2"/>
        <w:spacing w:line="360" w:lineRule="auto"/>
        <w:jc w:val="center"/>
        <w:rPr>
          <w:rFonts w:ascii="仿宋" w:hAnsi="仿宋" w:eastAsia="仿宋" w:cs="仿宋"/>
          <w:szCs w:val="30"/>
          <w:highlight w:val="none"/>
        </w:rPr>
      </w:pPr>
      <w:bookmarkStart w:id="2" w:name="_Toc11641050"/>
      <w:bookmarkStart w:id="3" w:name="_Toc9770"/>
      <w:bookmarkStart w:id="4" w:name="_Toc76462316"/>
      <w:bookmarkStart w:id="5" w:name="_Toc12789052"/>
      <w:r>
        <w:rPr>
          <w:rFonts w:hint="eastAsia" w:ascii="仿宋" w:hAnsi="仿宋" w:eastAsia="仿宋" w:cs="仿宋"/>
          <w:sz w:val="36"/>
          <w:szCs w:val="30"/>
          <w:highlight w:val="none"/>
        </w:rPr>
        <w:t>第一篇  采购邀请书</w:t>
      </w:r>
      <w:bookmarkEnd w:id="2"/>
      <w:bookmarkEnd w:id="3"/>
      <w:bookmarkEnd w:id="4"/>
      <w:bookmarkEnd w:id="5"/>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现邀请供应商参加</w:t>
      </w:r>
      <w:r>
        <w:rPr>
          <w:rFonts w:hint="eastAsia" w:ascii="仿宋" w:hAnsi="仿宋" w:eastAsia="仿宋" w:cs="仿宋"/>
          <w:sz w:val="24"/>
          <w:szCs w:val="24"/>
          <w:highlight w:val="none"/>
          <w:lang w:eastAsia="zh-CN"/>
        </w:rPr>
        <w:t>农作物病虫（稻飞虱）虫态图库建设项目</w:t>
      </w:r>
      <w:r>
        <w:rPr>
          <w:rFonts w:hint="eastAsia" w:ascii="仿宋" w:hAnsi="仿宋" w:eastAsia="仿宋" w:cs="仿宋"/>
          <w:sz w:val="24"/>
          <w:szCs w:val="24"/>
          <w:highlight w:val="none"/>
        </w:rPr>
        <w:t>竞争性磋商采购。欢迎有资格的供应商前来参与磋商。</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6" w:name="_Toc28322"/>
      <w:bookmarkStart w:id="7" w:name="_Toc317775175"/>
      <w:bookmarkStart w:id="8" w:name="_Toc76462317"/>
      <w:bookmarkStart w:id="9" w:name="_Toc313893526"/>
      <w:r>
        <w:rPr>
          <w:rFonts w:hint="eastAsia" w:ascii="仿宋" w:hAnsi="仿宋" w:eastAsia="仿宋" w:cs="仿宋"/>
          <w:sz w:val="24"/>
          <w:highlight w:val="none"/>
        </w:rPr>
        <w:t>一、竞争性磋商内容</w:t>
      </w:r>
      <w:bookmarkEnd w:id="6"/>
      <w:bookmarkEnd w:id="7"/>
      <w:bookmarkEnd w:id="8"/>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2139"/>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0" w:type="dxa"/>
            <w:tcBorders>
              <w:top w:val="single" w:color="auto" w:sz="4" w:space="0"/>
              <w:left w:val="single" w:color="auto" w:sz="4" w:space="0"/>
              <w:right w:val="single" w:color="auto" w:sz="4" w:space="0"/>
            </w:tcBorders>
            <w:vAlign w:val="center"/>
          </w:tcPr>
          <w:p>
            <w:pPr>
              <w:jc w:val="center"/>
              <w:rPr>
                <w:rFonts w:hint="default" w:ascii="仿宋" w:hAnsi="仿宋" w:eastAsia="仿宋" w:cs="仿宋"/>
                <w:b/>
                <w:bCs/>
                <w:kern w:val="0"/>
                <w:sz w:val="21"/>
                <w:szCs w:val="24"/>
                <w:highlight w:val="none"/>
                <w:lang w:val="en-US" w:eastAsia="zh-CN"/>
              </w:rPr>
            </w:pPr>
            <w:r>
              <w:rPr>
                <w:rFonts w:hint="eastAsia" w:ascii="仿宋" w:hAnsi="仿宋" w:eastAsia="仿宋" w:cs="仿宋"/>
                <w:b/>
                <w:bCs/>
                <w:kern w:val="0"/>
                <w:sz w:val="21"/>
                <w:szCs w:val="24"/>
                <w:highlight w:val="none"/>
                <w:lang w:val="en-US" w:eastAsia="zh-CN"/>
              </w:rPr>
              <w:t>项目名称</w:t>
            </w:r>
          </w:p>
        </w:tc>
        <w:tc>
          <w:tcPr>
            <w:tcW w:w="2139"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最高限价（万元）</w:t>
            </w:r>
          </w:p>
        </w:tc>
        <w:tc>
          <w:tcPr>
            <w:tcW w:w="2200" w:type="dxa"/>
            <w:tcBorders>
              <w:top w:val="single" w:color="auto" w:sz="4" w:space="0"/>
              <w:left w:val="single" w:color="auto" w:sz="4" w:space="0"/>
              <w:right w:val="single" w:color="auto" w:sz="4" w:space="0"/>
            </w:tcBorders>
            <w:vAlign w:val="center"/>
          </w:tcPr>
          <w:p>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80" w:firstLineChars="200"/>
              <w:jc w:val="center"/>
              <w:rPr>
                <w:rFonts w:ascii="仿宋" w:hAnsi="仿宋" w:eastAsia="仿宋" w:cs="仿宋"/>
                <w:kern w:val="0"/>
                <w:sz w:val="21"/>
                <w:szCs w:val="24"/>
                <w:highlight w:val="none"/>
              </w:rPr>
            </w:pPr>
            <w:bookmarkStart w:id="10" w:name="_Hlk344477914"/>
            <w:r>
              <w:rPr>
                <w:rFonts w:hint="eastAsia" w:ascii="仿宋" w:hAnsi="仿宋" w:eastAsia="仿宋" w:cs="仿宋"/>
                <w:sz w:val="24"/>
                <w:szCs w:val="24"/>
                <w:highlight w:val="none"/>
                <w:lang w:eastAsia="zh-CN"/>
              </w:rPr>
              <w:t>农作物病虫（稻飞虱）虫态图库建设项目</w:t>
            </w:r>
          </w:p>
        </w:tc>
        <w:tc>
          <w:tcPr>
            <w:tcW w:w="21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kern w:val="0"/>
                <w:sz w:val="21"/>
                <w:szCs w:val="24"/>
                <w:highlight w:val="none"/>
                <w:lang w:val="en-US" w:eastAsia="zh-CN"/>
              </w:rPr>
            </w:pPr>
            <w:r>
              <w:rPr>
                <w:rFonts w:hint="eastAsia" w:ascii="仿宋" w:hAnsi="仿宋" w:eastAsia="仿宋" w:cs="仿宋"/>
                <w:kern w:val="0"/>
                <w:sz w:val="21"/>
                <w:szCs w:val="24"/>
                <w:highlight w:val="none"/>
                <w:lang w:val="en-US" w:eastAsia="zh-CN"/>
              </w:rPr>
              <w:t>9.8</w:t>
            </w:r>
          </w:p>
        </w:tc>
        <w:tc>
          <w:tcPr>
            <w:tcW w:w="2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kern w:val="0"/>
                <w:sz w:val="21"/>
                <w:szCs w:val="24"/>
                <w:highlight w:val="none"/>
              </w:rPr>
            </w:pPr>
            <w:r>
              <w:rPr>
                <w:rFonts w:hint="eastAsia" w:ascii="仿宋" w:hAnsi="仿宋" w:eastAsia="仿宋" w:cs="仿宋"/>
                <w:kern w:val="0"/>
                <w:sz w:val="21"/>
                <w:szCs w:val="24"/>
                <w:highlight w:val="none"/>
              </w:rPr>
              <w:t>1</w:t>
            </w:r>
          </w:p>
        </w:tc>
      </w:tr>
      <w:bookmarkEnd w:id="10"/>
    </w:tbl>
    <w:p>
      <w:pPr>
        <w:pStyle w:val="3"/>
        <w:adjustRightInd w:val="0"/>
        <w:snapToGrid w:val="0"/>
        <w:spacing w:before="0" w:after="0" w:line="400" w:lineRule="exact"/>
        <w:ind w:firstLine="482" w:firstLineChars="200"/>
        <w:rPr>
          <w:rFonts w:ascii="仿宋" w:hAnsi="仿宋" w:eastAsia="仿宋" w:cs="仿宋"/>
          <w:sz w:val="24"/>
          <w:highlight w:val="none"/>
        </w:rPr>
      </w:pPr>
      <w:bookmarkStart w:id="11" w:name="_Toc19474"/>
      <w:bookmarkStart w:id="12" w:name="_Toc76462318"/>
      <w:bookmarkStart w:id="13" w:name="_Toc373860293"/>
      <w:bookmarkStart w:id="14" w:name="_Toc317775178"/>
      <w:r>
        <w:rPr>
          <w:rFonts w:hint="eastAsia" w:ascii="仿宋" w:hAnsi="仿宋" w:eastAsia="仿宋" w:cs="仿宋"/>
          <w:sz w:val="24"/>
          <w:highlight w:val="none"/>
        </w:rPr>
        <w:t>二、资金来源</w:t>
      </w:r>
      <w:bookmarkEnd w:id="11"/>
      <w:bookmarkEnd w:id="1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财政资金，预算金额为</w:t>
      </w:r>
      <w:r>
        <w:rPr>
          <w:rFonts w:hint="eastAsia" w:ascii="仿宋" w:hAnsi="仿宋" w:eastAsia="仿宋" w:cs="仿宋"/>
          <w:sz w:val="24"/>
          <w:szCs w:val="24"/>
          <w:highlight w:val="none"/>
          <w:lang w:val="en-US" w:eastAsia="zh-CN"/>
        </w:rPr>
        <w:t>9.8</w:t>
      </w:r>
      <w:r>
        <w:rPr>
          <w:rFonts w:hint="eastAsia" w:ascii="仿宋" w:hAnsi="仿宋" w:eastAsia="仿宋" w:cs="仿宋"/>
          <w:sz w:val="24"/>
          <w:szCs w:val="24"/>
          <w:highlight w:val="none"/>
        </w:rPr>
        <w:t>万元。</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5" w:name="_Toc76462319"/>
      <w:bookmarkStart w:id="16" w:name="_Toc18470"/>
      <w:r>
        <w:rPr>
          <w:rFonts w:hint="eastAsia" w:ascii="仿宋" w:hAnsi="仿宋" w:eastAsia="仿宋" w:cs="仿宋"/>
          <w:sz w:val="24"/>
          <w:highlight w:val="none"/>
        </w:rPr>
        <w:t>三、供应商资格条件</w:t>
      </w:r>
      <w:bookmarkEnd w:id="15"/>
      <w:bookmarkEnd w:id="16"/>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（一）一般资格条件：</w:t>
      </w:r>
    </w:p>
    <w:p>
      <w:pPr>
        <w:spacing w:line="360" w:lineRule="auto"/>
        <w:ind w:firstLine="480" w:firstLineChars="200"/>
        <w:rPr>
          <w:rFonts w:ascii="仿宋" w:hAnsi="仿宋" w:eastAsia="仿宋" w:cs="仿宋"/>
          <w:sz w:val="24"/>
          <w:szCs w:val="24"/>
          <w:highlight w:val="none"/>
        </w:rPr>
      </w:pPr>
      <w:bookmarkStart w:id="17" w:name="OLE_LINK13"/>
      <w:bookmarkStart w:id="18" w:name="OLE_LINK14"/>
      <w:r>
        <w:rPr>
          <w:rFonts w:hint="eastAsia" w:ascii="仿宋" w:hAnsi="仿宋" w:eastAsia="仿宋" w:cs="仿宋"/>
          <w:sz w:val="24"/>
          <w:szCs w:val="24"/>
          <w:highlight w:val="none"/>
        </w:rPr>
        <w:t>1.具有独立承担民事责任的能力；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bookmarkEnd w:id="17"/>
    <w:bookmarkEnd w:id="18"/>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9" w:name="_Toc11247"/>
      <w:bookmarkStart w:id="20" w:name="_Toc76462320"/>
      <w:r>
        <w:rPr>
          <w:rFonts w:hint="eastAsia" w:ascii="仿宋" w:hAnsi="仿宋" w:eastAsia="仿宋" w:cs="仿宋"/>
          <w:sz w:val="24"/>
          <w:highlight w:val="none"/>
        </w:rPr>
        <w:t>四、磋商有关说明</w:t>
      </w:r>
      <w:bookmarkEnd w:id="13"/>
      <w:bookmarkEnd w:id="19"/>
      <w:bookmarkEnd w:id="20"/>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（http://www.gec123.com）登记注册。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（二）凡有意参加磋商的供应商，请于公告发布之日起至提交首次响应文件截止时间之前，在行采家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（https://www.gec123.com）上下载本项目竞争性磋商文件以及图纸、澄清等磋商前公布的所有项目资料，无论供应商下载与否，均视为已知晓所有磋商实质性要求内容。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）竞争性磋商公告期限：自采购公告发布之日起三个工作日。</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）竞争性磋商文件发售期限：</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1.竞争性磋商文件发售期：</w:t>
      </w:r>
      <w:r>
        <w:rPr>
          <w:rFonts w:hint="eastAsia" w:ascii="仿宋" w:hAnsi="仿宋" w:eastAsia="仿宋" w:cs="仿宋"/>
          <w:color w:val="auto"/>
          <w:sz w:val="24"/>
          <w:szCs w:val="24"/>
          <w:highlight w:val="yellow"/>
        </w:rPr>
        <w:t>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4 </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24</w:t>
      </w:r>
      <w:r>
        <w:rPr>
          <w:rFonts w:hint="eastAsia" w:ascii="仿宋" w:hAnsi="仿宋" w:eastAsia="仿宋" w:cs="仿宋"/>
          <w:color w:val="auto"/>
          <w:sz w:val="24"/>
          <w:szCs w:val="24"/>
          <w:highlight w:val="yellow"/>
        </w:rPr>
        <w:t>日至202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 5</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 xml:space="preserve"> 6 </w:t>
      </w:r>
      <w:r>
        <w:rPr>
          <w:rFonts w:hint="eastAsia" w:ascii="仿宋" w:hAnsi="仿宋" w:eastAsia="仿宋" w:cs="仿宋"/>
          <w:color w:val="auto"/>
          <w:sz w:val="24"/>
          <w:szCs w:val="24"/>
          <w:highlight w:val="yellow"/>
        </w:rPr>
        <w:t>日。</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2.报名方式：在竞争性磋商文件发售期内，供应商将《磋商文件发售登记表》（加盖供应商公章）扫描后发送至</w:t>
      </w:r>
      <w:r>
        <w:rPr>
          <w:rFonts w:hint="eastAsia" w:ascii="仿宋" w:hAnsi="仿宋" w:eastAsia="仿宋" w:cs="仿宋"/>
          <w:sz w:val="24"/>
          <w:szCs w:val="24"/>
          <w:highlight w:val="none"/>
          <w:lang w:val="en-US" w:eastAsia="zh-CN"/>
        </w:rPr>
        <w:t>765870154@qq.com</w:t>
      </w:r>
      <w:r>
        <w:rPr>
          <w:rFonts w:hint="eastAsia" w:ascii="仿宋" w:hAnsi="仿宋" w:eastAsia="仿宋" w:cs="仿宋"/>
          <w:sz w:val="24"/>
          <w:szCs w:val="24"/>
          <w:highlight w:val="none"/>
        </w:rPr>
        <w:t>或到</w:t>
      </w:r>
      <w:r>
        <w:rPr>
          <w:rFonts w:hint="eastAsia" w:ascii="仿宋" w:hAnsi="仿宋" w:eastAsia="仿宋" w:cs="仿宋"/>
          <w:sz w:val="24"/>
          <w:szCs w:val="24"/>
          <w:highlight w:val="none"/>
          <w:u w:val="single"/>
          <w:lang w:val="en-US" w:eastAsia="zh-CN"/>
        </w:rPr>
        <w:t>重庆市种子站（重庆市两江新区黄山大道东段186号8014）</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报名表</w:t>
      </w:r>
      <w:r>
        <w:rPr>
          <w:rFonts w:hint="eastAsia" w:ascii="仿宋" w:hAnsi="仿宋" w:eastAsia="仿宋" w:cs="仿宋"/>
          <w:sz w:val="24"/>
          <w:szCs w:val="24"/>
          <w:highlight w:val="none"/>
        </w:rPr>
        <w:t>纸质件，按要求发送邮箱或递交纸质件的供应商方才报名成功。（通过邮件递交登记表的供应商，邮件主题为：项目名称+供应商名称）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3.竞争性磋商文件工本费：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元/包。</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或邮寄</w:t>
      </w:r>
      <w:r>
        <w:rPr>
          <w:rFonts w:hint="eastAsia" w:ascii="仿宋" w:hAnsi="仿宋" w:eastAsia="仿宋" w:cs="仿宋"/>
          <w:sz w:val="24"/>
          <w:szCs w:val="24"/>
          <w:highlight w:val="none"/>
        </w:rPr>
        <w:t>响应文件地点：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收件人：曾老师</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联系电话：18502336595</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收件地址：重庆市两江新区星光五路三号中兴科技园南门西希云谷C座1-1</w:t>
      </w:r>
    </w:p>
    <w:p>
      <w:pPr>
        <w:spacing w:line="360" w:lineRule="auto"/>
        <w:ind w:firstLine="480" w:firstLineChars="200"/>
        <w:rPr>
          <w:rFonts w:ascii="仿宋" w:hAnsi="仿宋" w:eastAsia="仿宋" w:cs="仿宋"/>
          <w:sz w:val="24"/>
          <w:szCs w:val="24"/>
          <w:highlight w:val="yellow"/>
        </w:rPr>
      </w:pPr>
      <w:bookmarkStart w:id="21" w:name="_Toc741"/>
      <w:bookmarkStart w:id="22" w:name="_Toc545"/>
      <w:bookmarkStart w:id="23" w:name="_Toc3707"/>
      <w:r>
        <w:rPr>
          <w:rFonts w:hint="eastAsia" w:ascii="仿宋" w:hAnsi="仿宋" w:eastAsia="仿宋" w:cs="仿宋"/>
          <w:sz w:val="24"/>
          <w:szCs w:val="24"/>
          <w:highlight w:val="none"/>
        </w:rPr>
        <w:t>（</w:t>
      </w:r>
      <w:r>
        <w:rPr>
          <w:rFonts w:hint="eastAsia" w:ascii="仿宋" w:hAnsi="仿宋" w:eastAsia="仿宋" w:cs="仿宋"/>
          <w:sz w:val="24"/>
          <w:szCs w:val="24"/>
          <w:highlight w:val="yellow"/>
          <w:lang w:val="en-US" w:eastAsia="zh-CN"/>
        </w:rPr>
        <w:t>二</w:t>
      </w:r>
      <w:r>
        <w:rPr>
          <w:rFonts w:hint="eastAsia" w:ascii="仿宋" w:hAnsi="仿宋" w:eastAsia="仿宋" w:cs="仿宋"/>
          <w:sz w:val="24"/>
          <w:szCs w:val="24"/>
          <w:highlight w:val="yellow"/>
        </w:rPr>
        <w:t>）响应文件递交</w:t>
      </w:r>
      <w:r>
        <w:rPr>
          <w:rFonts w:hint="eastAsia" w:ascii="仿宋" w:hAnsi="仿宋" w:eastAsia="仿宋" w:cs="仿宋"/>
          <w:sz w:val="24"/>
          <w:szCs w:val="24"/>
          <w:highlight w:val="yellow"/>
          <w:lang w:val="en-US" w:eastAsia="zh-CN"/>
        </w:rPr>
        <w:t>开始至</w:t>
      </w:r>
      <w:r>
        <w:rPr>
          <w:rFonts w:hint="eastAsia" w:ascii="仿宋" w:hAnsi="仿宋" w:eastAsia="仿宋" w:cs="仿宋"/>
          <w:sz w:val="24"/>
          <w:szCs w:val="24"/>
          <w:highlight w:val="yellow"/>
        </w:rPr>
        <w:t>截止时间：2026年</w:t>
      </w:r>
      <w:r>
        <w:rPr>
          <w:rFonts w:hint="eastAsia" w:ascii="仿宋" w:hAnsi="仿宋" w:eastAsia="仿宋" w:cs="仿宋"/>
          <w:sz w:val="24"/>
          <w:szCs w:val="24"/>
          <w:highlight w:val="yellow"/>
          <w:lang w:val="en-US" w:eastAsia="zh-CN"/>
        </w:rPr>
        <w:t xml:space="preserve"> 5</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w:t>
      </w:r>
      <w:r>
        <w:rPr>
          <w:rFonts w:hint="eastAsia" w:ascii="仿宋" w:hAnsi="仿宋" w:eastAsia="仿宋" w:cs="仿宋"/>
          <w:sz w:val="24"/>
          <w:szCs w:val="24"/>
          <w:highlight w:val="yellow"/>
          <w:lang w:val="en-US" w:eastAsia="zh-CN"/>
        </w:rPr>
        <w:t>09:00-</w:t>
      </w:r>
      <w:r>
        <w:rPr>
          <w:rFonts w:hint="eastAsia" w:ascii="仿宋" w:hAnsi="仿宋" w:eastAsia="仿宋" w:cs="仿宋"/>
          <w:sz w:val="24"/>
          <w:szCs w:val="24"/>
          <w:highlight w:val="yellow"/>
        </w:rPr>
        <w:t>10:00</w:t>
      </w:r>
    </w:p>
    <w:p>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三</w:t>
      </w:r>
      <w:r>
        <w:rPr>
          <w:rFonts w:hint="eastAsia" w:ascii="仿宋" w:hAnsi="仿宋" w:eastAsia="仿宋" w:cs="仿宋"/>
          <w:sz w:val="24"/>
          <w:szCs w:val="24"/>
          <w:highlight w:val="yellow"/>
        </w:rPr>
        <w:t>）磋商开始时间：2026年</w:t>
      </w:r>
      <w:r>
        <w:rPr>
          <w:rFonts w:hint="eastAsia" w:ascii="仿宋" w:hAnsi="仿宋" w:eastAsia="仿宋" w:cs="仿宋"/>
          <w:sz w:val="24"/>
          <w:szCs w:val="24"/>
          <w:highlight w:val="yellow"/>
          <w:lang w:val="en-US" w:eastAsia="zh-CN"/>
        </w:rPr>
        <w:t xml:space="preserve">5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日北京时间10:00</w:t>
      </w:r>
    </w:p>
    <w:p>
      <w:pPr>
        <w:pStyle w:val="3"/>
        <w:adjustRightInd w:val="0"/>
        <w:snapToGrid w:val="0"/>
        <w:spacing w:before="0" w:after="0" w:line="400" w:lineRule="exact"/>
        <w:ind w:firstLine="482" w:firstLineChars="200"/>
        <w:rPr>
          <w:rFonts w:hint="eastAsia" w:ascii="仿宋" w:hAnsi="仿宋" w:eastAsia="仿宋" w:cs="仿宋"/>
          <w:sz w:val="24"/>
          <w:highlight w:val="none"/>
        </w:rPr>
      </w:pPr>
      <w:r>
        <w:rPr>
          <w:rFonts w:hint="eastAsia" w:ascii="仿宋" w:hAnsi="仿宋" w:eastAsia="仿宋" w:cs="仿宋"/>
          <w:sz w:val="24"/>
          <w:highlight w:val="none"/>
        </w:rPr>
        <w:t>五、磋商保证金</w:t>
      </w:r>
      <w:bookmarkEnd w:id="21"/>
      <w:bookmarkEnd w:id="22"/>
      <w:bookmarkEnd w:id="23"/>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本项目无需缴纳磋商保证金。</w:t>
      </w:r>
    </w:p>
    <w:bookmarkEnd w:id="14"/>
    <w:p>
      <w:pPr>
        <w:pStyle w:val="3"/>
        <w:adjustRightInd w:val="0"/>
        <w:snapToGrid w:val="0"/>
        <w:spacing w:before="0" w:after="0" w:line="360" w:lineRule="auto"/>
        <w:ind w:firstLine="482" w:firstLineChars="200"/>
        <w:rPr>
          <w:rFonts w:ascii="仿宋" w:hAnsi="仿宋" w:eastAsia="仿宋" w:cs="仿宋"/>
          <w:sz w:val="24"/>
          <w:highlight w:val="none"/>
        </w:rPr>
      </w:pPr>
      <w:bookmarkStart w:id="24" w:name="_Toc30964"/>
      <w:bookmarkStart w:id="25" w:name="_Toc76462322"/>
      <w:bookmarkStart w:id="26" w:name="_Toc480466699"/>
      <w:r>
        <w:rPr>
          <w:rFonts w:hint="eastAsia" w:ascii="仿宋" w:hAnsi="仿宋" w:eastAsia="仿宋" w:cs="仿宋"/>
          <w:sz w:val="24"/>
          <w:highlight w:val="none"/>
          <w:lang w:val="en-US" w:eastAsia="zh-CN"/>
        </w:rPr>
        <w:t>六</w:t>
      </w:r>
      <w:r>
        <w:rPr>
          <w:rFonts w:hint="eastAsia" w:ascii="仿宋" w:hAnsi="仿宋" w:eastAsia="仿宋" w:cs="仿宋"/>
          <w:sz w:val="24"/>
          <w:highlight w:val="none"/>
        </w:rPr>
        <w:t>、其它有关规定</w:t>
      </w:r>
      <w:bookmarkEnd w:id="24"/>
      <w:bookmarkEnd w:id="25"/>
      <w:bookmarkEnd w:id="26"/>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（一）单位负责人为同一人或者存在直接控股、管理关系的不同供应商，不得参加同一合同项（包）下的采购活动，否则均为无效响应。</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（三）本项目的澄清文件（如果有）一律在</w:t>
      </w:r>
      <w:r>
        <w:rPr>
          <w:rFonts w:hint="eastAsia" w:ascii="仿宋" w:hAnsi="仿宋" w:eastAsia="仿宋" w:cs="仿宋"/>
          <w:color w:val="auto"/>
          <w:sz w:val="24"/>
          <w:szCs w:val="24"/>
          <w:highlight w:val="none"/>
        </w:rPr>
        <w:t>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w:t>
      </w:r>
      <w:r>
        <w:rPr>
          <w:rFonts w:hint="eastAsia" w:ascii="仿宋" w:hAnsi="仿宋" w:eastAsia="仿宋" w:cs="仿宋"/>
          <w:sz w:val="24"/>
          <w:szCs w:val="24"/>
          <w:highlight w:val="none"/>
        </w:rPr>
        <w:t>发布，请各供应商注意下载；无论供应商下载或领取与否，均视同供应商已知晓本项目澄清文件（如果有）的内容。</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（五）磋商费用：无论磋商结果如何，供应商参与本项目磋商的所有费用均应由供应商自行承担。</w:t>
      </w:r>
    </w:p>
    <w:p>
      <w:pPr>
        <w:snapToGrid w:val="0"/>
        <w:spacing w:line="400" w:lineRule="exact"/>
        <w:ind w:firstLine="360" w:firstLineChars="150"/>
        <w:rPr>
          <w:rFonts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本项目不接受联合体参与磋商。</w:t>
      </w:r>
    </w:p>
    <w:p>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b/>
          <w:sz w:val="24"/>
          <w:szCs w:val="24"/>
          <w:highlight w:val="none"/>
        </w:rPr>
        <w:t>本项目不接受合同分包。</w:t>
      </w:r>
    </w:p>
    <w:p>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（八）</w:t>
      </w:r>
      <w:bookmarkStart w:id="27" w:name="_Toc480466700"/>
      <w:r>
        <w:rPr>
          <w:rFonts w:hint="eastAsia" w:ascii="仿宋" w:hAnsi="仿宋" w:eastAsia="仿宋" w:cs="仿宋"/>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ind w:firstLine="482" w:firstLineChars="200"/>
        <w:outlineLvl w:val="1"/>
        <w:rPr>
          <w:rFonts w:ascii="仿宋" w:hAnsi="仿宋" w:eastAsia="仿宋" w:cs="仿宋"/>
          <w:b/>
          <w:bCs/>
          <w:sz w:val="24"/>
          <w:szCs w:val="24"/>
          <w:highlight w:val="none"/>
        </w:rPr>
      </w:pPr>
      <w:bookmarkStart w:id="28" w:name="_Toc76462323"/>
      <w:r>
        <w:rPr>
          <w:rFonts w:hint="eastAsia" w:ascii="仿宋" w:hAnsi="仿宋" w:eastAsia="仿宋" w:cs="仿宋"/>
          <w:b/>
          <w:bCs/>
          <w:sz w:val="24"/>
          <w:szCs w:val="24"/>
          <w:highlight w:val="none"/>
        </w:rPr>
        <w:t>六、联系方式</w:t>
      </w:r>
      <w:bookmarkEnd w:id="27"/>
      <w:bookmarkEnd w:id="28"/>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（一）采购人：重庆市种子站</w:t>
      </w:r>
    </w:p>
    <w:p>
      <w:pPr>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李梦瑶</w:t>
      </w:r>
    </w:p>
    <w:p>
      <w:pPr>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023-89133486</w:t>
      </w:r>
    </w:p>
    <w:p>
      <w:pPr>
        <w:snapToGrid w:val="0"/>
        <w:spacing w:line="360" w:lineRule="auto"/>
        <w:ind w:firstLine="480" w:firstLineChars="200"/>
        <w:rPr>
          <w:rFonts w:ascii="仿宋" w:hAnsi="仿宋" w:eastAsia="仿宋" w:cs="仿宋"/>
          <w:sz w:val="24"/>
          <w:szCs w:val="24"/>
          <w:highlight w:val="none"/>
          <w:u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none"/>
          <w:lang w:val="en-US" w:eastAsia="zh-CN"/>
        </w:rPr>
        <w:t>重庆市两江新区黄山大道东段186号</w:t>
      </w:r>
    </w:p>
    <w:p>
      <w:pPr>
        <w:snapToGrid w:val="0"/>
        <w:spacing w:line="360" w:lineRule="auto"/>
        <w:ind w:firstLine="480" w:firstLineChars="200"/>
        <w:rPr>
          <w:rFonts w:ascii="仿宋" w:hAnsi="仿宋" w:eastAsia="仿宋" w:cs="仿宋"/>
          <w:sz w:val="24"/>
          <w:szCs w:val="24"/>
          <w:highlight w:val="none"/>
        </w:rPr>
      </w:pPr>
    </w:p>
    <w:p>
      <w:pPr>
        <w:snapToGrid w:val="0"/>
        <w:spacing w:line="400" w:lineRule="exact"/>
        <w:ind w:firstLine="482" w:firstLineChars="200"/>
        <w:rPr>
          <w:rFonts w:ascii="仿宋" w:hAnsi="仿宋" w:eastAsia="仿宋" w:cs="仿宋"/>
          <w:b/>
          <w:sz w:val="24"/>
          <w:szCs w:val="24"/>
          <w:highlight w:val="none"/>
        </w:rPr>
        <w:sectPr>
          <w:pgSz w:w="11907" w:h="16840"/>
          <w:pgMar w:top="1134" w:right="1418" w:bottom="1134" w:left="1418" w:header="964" w:footer="992" w:gutter="0"/>
          <w:pgNumType w:fmt="numberInDash"/>
          <w:cols w:space="720" w:num="1"/>
          <w:docGrid w:linePitch="312" w:charSpace="0"/>
        </w:sectPr>
      </w:pPr>
    </w:p>
    <w:p>
      <w:pPr>
        <w:pStyle w:val="2"/>
        <w:spacing w:line="360" w:lineRule="auto"/>
        <w:jc w:val="center"/>
        <w:rPr>
          <w:rFonts w:ascii="仿宋" w:hAnsi="仿宋" w:eastAsia="仿宋" w:cs="仿宋"/>
          <w:sz w:val="30"/>
          <w:szCs w:val="30"/>
          <w:highlight w:val="none"/>
        </w:rPr>
      </w:pPr>
      <w:bookmarkStart w:id="29" w:name="_Toc76462324"/>
      <w:bookmarkStart w:id="30" w:name="_Toc26485"/>
      <w:r>
        <w:rPr>
          <w:rFonts w:hint="eastAsia" w:ascii="仿宋" w:hAnsi="仿宋" w:eastAsia="仿宋" w:cs="仿宋"/>
          <w:sz w:val="36"/>
          <w:szCs w:val="30"/>
          <w:highlight w:val="none"/>
        </w:rPr>
        <w:t>第二篇  项目服务需求</w:t>
      </w:r>
      <w:bookmarkEnd w:id="29"/>
      <w:bookmarkEnd w:id="30"/>
    </w:p>
    <w:p>
      <w:pPr>
        <w:spacing w:line="440" w:lineRule="exact"/>
        <w:ind w:firstLine="480"/>
        <w:rPr>
          <w:rFonts w:hint="eastAsia" w:ascii="仿宋" w:hAnsi="仿宋" w:eastAsia="仿宋" w:cs="仿宋"/>
          <w:snapToGrid w:val="0"/>
          <w:color w:val="000000"/>
          <w:kern w:val="0"/>
          <w:sz w:val="24"/>
          <w:szCs w:val="22"/>
          <w:highlight w:val="none"/>
          <w:lang w:val="en-US" w:eastAsia="zh-CN"/>
        </w:rPr>
      </w:pPr>
      <w:bookmarkStart w:id="31" w:name="_Toc6614"/>
      <w:bookmarkStart w:id="32" w:name="_Toc44583730"/>
      <w:bookmarkStart w:id="33" w:name="_Toc12789058"/>
      <w:r>
        <w:rPr>
          <w:rFonts w:hint="eastAsia" w:ascii="仿宋" w:hAnsi="仿宋" w:eastAsia="仿宋" w:cs="仿宋"/>
          <w:snapToGrid w:val="0"/>
          <w:color w:val="000000"/>
          <w:kern w:val="0"/>
          <w:sz w:val="24"/>
          <w:szCs w:val="22"/>
          <w:highlight w:val="none"/>
          <w:lang w:val="en-US" w:eastAsia="zh-CN"/>
        </w:rPr>
        <w:t>“※”标注的需求为符合性审查中的实质性要求，响应文件若不满足按无效响应处理。</w:t>
      </w:r>
    </w:p>
    <w:bookmarkEnd w:id="31"/>
    <w:bookmarkEnd w:id="32"/>
    <w:p>
      <w:pPr>
        <w:pStyle w:val="3"/>
        <w:numPr>
          <w:ilvl w:val="0"/>
          <w:numId w:val="0"/>
        </w:numPr>
        <w:spacing w:before="0" w:after="0" w:line="360" w:lineRule="auto"/>
        <w:outlineLvl w:val="1"/>
        <w:rPr>
          <w:rFonts w:hint="eastAsia" w:ascii="仿宋" w:hAnsi="仿宋" w:eastAsia="仿宋" w:cs="仿宋"/>
          <w:b/>
          <w:bCs/>
          <w:color w:val="000000"/>
          <w:sz w:val="24"/>
          <w:szCs w:val="24"/>
          <w:highlight w:val="none"/>
          <w:lang w:val="en-US" w:eastAsia="zh-CN"/>
        </w:rPr>
      </w:pPr>
      <w:bookmarkStart w:id="34" w:name="_Toc860"/>
      <w:bookmarkStart w:id="35" w:name="_Toc28034"/>
      <w:bookmarkStart w:id="36" w:name="_Toc20542"/>
      <w:bookmarkStart w:id="37" w:name="_Toc24758"/>
      <w:bookmarkStart w:id="38" w:name="_Toc9316"/>
      <w:bookmarkStart w:id="39" w:name="_Toc28304"/>
      <w:bookmarkStart w:id="40" w:name="_Toc11177"/>
      <w:bookmarkStart w:id="41" w:name="_Toc14890"/>
      <w:bookmarkStart w:id="42" w:name="_Toc22937"/>
      <w:r>
        <w:rPr>
          <w:rFonts w:hint="eastAsia" w:ascii="仿宋" w:hAnsi="仿宋" w:eastAsia="仿宋" w:cs="仿宋"/>
          <w:b/>
          <w:bCs/>
          <w:color w:val="000000"/>
          <w:kern w:val="2"/>
          <w:sz w:val="24"/>
          <w:szCs w:val="24"/>
          <w:lang w:val="en-US" w:eastAsia="zh-CN" w:bidi="ar-SA"/>
        </w:rPr>
        <w:t>一、</w:t>
      </w:r>
      <w:r>
        <w:rPr>
          <w:rFonts w:hint="eastAsia" w:ascii="仿宋" w:hAnsi="仿宋" w:eastAsia="仿宋" w:cs="仿宋"/>
          <w:b/>
          <w:bCs/>
          <w:color w:val="000000"/>
          <w:sz w:val="24"/>
          <w:szCs w:val="24"/>
          <w:highlight w:val="none"/>
        </w:rPr>
        <w:t>项目</w:t>
      </w:r>
      <w:bookmarkEnd w:id="34"/>
      <w:bookmarkEnd w:id="35"/>
      <w:bookmarkEnd w:id="36"/>
      <w:bookmarkEnd w:id="37"/>
      <w:bookmarkEnd w:id="38"/>
      <w:bookmarkEnd w:id="39"/>
      <w:bookmarkEnd w:id="40"/>
      <w:bookmarkEnd w:id="41"/>
      <w:r>
        <w:rPr>
          <w:rFonts w:hint="eastAsia" w:ascii="仿宋" w:hAnsi="仿宋" w:eastAsia="仿宋" w:cs="仿宋"/>
          <w:b/>
          <w:bCs/>
          <w:color w:val="000000"/>
          <w:sz w:val="24"/>
          <w:szCs w:val="24"/>
          <w:highlight w:val="none"/>
          <w:lang w:val="en-US" w:eastAsia="zh-CN"/>
        </w:rPr>
        <w:t>概况</w:t>
      </w:r>
      <w:bookmarkEnd w:id="42"/>
    </w:p>
    <w:p>
      <w:pPr>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稻飞虱是我市水稻生产上危害最重、发生最广、暴发最频繁的迁飞性害虫之一。由于其个体微小、种类多样，不易识别等特点，常常造成种类识别错误、药剂选择不当等影响科学防治的多种问题。为了快速精准辨稻飞虱种类，为水稻种植农户、农技人员提供直观、统一、权威的识别依据，需要建设不同稻飞虱虫态图片库，从而制定针对性的科学有效防治方案，减少因盲目用药造成农药残留和环境污染等多方面的不良影响。</w:t>
      </w:r>
    </w:p>
    <w:p>
      <w:pPr>
        <w:pStyle w:val="3"/>
        <w:spacing w:before="0" w:after="0" w:line="360" w:lineRule="auto"/>
        <w:outlineLvl w:val="1"/>
        <w:rPr>
          <w:rFonts w:hint="eastAsia" w:ascii="仿宋" w:hAnsi="仿宋" w:eastAsia="仿宋" w:cs="仿宋"/>
          <w:b/>
          <w:bCs/>
          <w:snapToGrid w:val="0"/>
          <w:color w:val="000000"/>
          <w:kern w:val="0"/>
          <w:sz w:val="24"/>
          <w:szCs w:val="22"/>
          <w:highlight w:val="none"/>
          <w:lang w:val="en-US" w:eastAsia="zh-CN"/>
        </w:rPr>
      </w:pPr>
      <w:bookmarkStart w:id="43" w:name="_Toc20241"/>
      <w:bookmarkStart w:id="44" w:name="_Toc12704"/>
      <w:bookmarkStart w:id="45" w:name="_Toc30070"/>
      <w:bookmarkStart w:id="46" w:name="_Toc15042"/>
      <w:bookmarkStart w:id="47" w:name="_Toc7708"/>
      <w:bookmarkStart w:id="48" w:name="_Toc9987"/>
      <w:r>
        <w:rPr>
          <w:rFonts w:hint="eastAsia" w:ascii="仿宋" w:hAnsi="仿宋" w:eastAsia="仿宋" w:cs="仿宋"/>
          <w:snapToGrid w:val="0"/>
          <w:color w:val="000000"/>
          <w:kern w:val="0"/>
          <w:sz w:val="24"/>
          <w:szCs w:val="22"/>
          <w:highlight w:val="none"/>
          <w:lang w:val="en-US" w:eastAsia="zh-CN"/>
        </w:rPr>
        <w:t>※</w:t>
      </w:r>
      <w:r>
        <w:rPr>
          <w:rFonts w:hint="eastAsia" w:ascii="仿宋" w:hAnsi="仿宋" w:eastAsia="仿宋" w:cs="仿宋"/>
          <w:b/>
          <w:bCs/>
          <w:snapToGrid w:val="0"/>
          <w:color w:val="000000"/>
          <w:kern w:val="0"/>
          <w:sz w:val="24"/>
          <w:szCs w:val="22"/>
          <w:highlight w:val="none"/>
          <w:lang w:val="en-US" w:eastAsia="zh-CN"/>
        </w:rPr>
        <w:t>二、项目需求</w:t>
      </w:r>
      <w:bookmarkEnd w:id="43"/>
      <w:bookmarkEnd w:id="44"/>
      <w:bookmarkEnd w:id="45"/>
      <w:bookmarkEnd w:id="46"/>
      <w:bookmarkEnd w:id="47"/>
      <w:bookmarkEnd w:id="48"/>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完成以白背飞虱、褐飞虱为主的不同稻飞虱种类、不同虫态（卵、1～5龄若虫、雌成虫、雄成虫、长翅型/短翅型成虫等）个体特征高清图库、田间发生期图库（含危害症状）以及灯诱稻飞虱图库建设。</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1、稻飞虱个体特征图库建设</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通过室内饲养，获得稻飞虱不同种类、不同发育阶段的个体，完成不同虫态个体特征高清图拍摄（不少于150张）；</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2、田间发生期图库建设</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在稻飞虱关键发生期，赴区县调查田间稻飞虱的实际发生情况，完成稻飞虱生态照、危害症状高清图拍摄（不少于70张）；</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3、灯下诱集稻飞虱图库建设</w:t>
      </w:r>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依托区县提供田间灯诱的稻飞虱样品，经鉴定确认具体种类后，完成灯诱稻飞虱高清图拍摄工作（含单个虫体照、多种虫类合照）（不少于80张）。</w:t>
      </w:r>
    </w:p>
    <w:p>
      <w:pPr>
        <w:pStyle w:val="3"/>
        <w:spacing w:before="0" w:after="0" w:line="360" w:lineRule="auto"/>
        <w:outlineLvl w:val="1"/>
        <w:rPr>
          <w:rFonts w:hint="eastAsia" w:ascii="仿宋" w:hAnsi="仿宋" w:eastAsia="仿宋" w:cs="仿宋"/>
          <w:b/>
          <w:bCs/>
          <w:snapToGrid w:val="0"/>
          <w:color w:val="000000"/>
          <w:kern w:val="0"/>
          <w:sz w:val="24"/>
          <w:szCs w:val="22"/>
          <w:highlight w:val="none"/>
          <w:lang w:val="en-US" w:eastAsia="zh-CN"/>
        </w:rPr>
      </w:pPr>
      <w:bookmarkStart w:id="49" w:name="_Toc13871"/>
      <w:bookmarkStart w:id="50" w:name="_Toc26287"/>
      <w:bookmarkStart w:id="51" w:name="_Toc27869"/>
      <w:bookmarkStart w:id="52" w:name="_Toc6328"/>
      <w:bookmarkStart w:id="53" w:name="_Toc171614987"/>
      <w:r>
        <w:rPr>
          <w:rFonts w:hint="eastAsia" w:ascii="仿宋" w:hAnsi="仿宋" w:eastAsia="仿宋" w:cs="仿宋"/>
          <w:snapToGrid w:val="0"/>
          <w:color w:val="000000"/>
          <w:kern w:val="0"/>
          <w:sz w:val="24"/>
          <w:szCs w:val="22"/>
          <w:highlight w:val="none"/>
          <w:lang w:val="en-US" w:eastAsia="zh-CN"/>
        </w:rPr>
        <w:t>※</w:t>
      </w:r>
      <w:r>
        <w:rPr>
          <w:rFonts w:hint="eastAsia" w:ascii="仿宋" w:hAnsi="仿宋" w:eastAsia="仿宋" w:cs="仿宋"/>
          <w:b/>
          <w:bCs/>
          <w:snapToGrid w:val="0"/>
          <w:color w:val="000000"/>
          <w:kern w:val="0"/>
          <w:sz w:val="24"/>
          <w:szCs w:val="22"/>
          <w:highlight w:val="none"/>
          <w:lang w:val="en-US" w:eastAsia="zh-CN"/>
        </w:rPr>
        <w:t>三、质量要求</w:t>
      </w:r>
      <w:bookmarkEnd w:id="49"/>
      <w:bookmarkEnd w:id="50"/>
      <w:bookmarkEnd w:id="51"/>
      <w:bookmarkEnd w:id="52"/>
      <w:bookmarkEnd w:id="53"/>
    </w:p>
    <w:p>
      <w:pPr>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确保获得主要稻飞虱种类的高清图库1套（完成300张以上稻飞虱相关的高清图片）。所有图片采用高清数码相机、高像素手机及体视显微镜拍摄，单张有效像素不低于2000万，目标特征区域不低于32×32像素，每张图像清晰、特征完整、满足AI模型训练标准；图片统一规范命名、分类归档，形成可直接用于培训、科普、测报、AI训练、宣传推广的标准素材库。</w:t>
      </w:r>
    </w:p>
    <w:p>
      <w:pPr>
        <w:spacing w:line="400" w:lineRule="exact"/>
        <w:ind w:firstLine="480" w:firstLineChars="200"/>
        <w:rPr>
          <w:rFonts w:ascii="仿宋" w:hAnsi="仿宋" w:eastAsia="仿宋" w:cs="仿宋"/>
          <w:sz w:val="24"/>
          <w:szCs w:val="24"/>
          <w:highlight w:val="none"/>
        </w:rPr>
      </w:pPr>
    </w:p>
    <w:p>
      <w:pPr>
        <w:spacing w:line="400" w:lineRule="exact"/>
        <w:rPr>
          <w:rFonts w:ascii="仿宋" w:hAnsi="仿宋" w:eastAsia="仿宋" w:cs="仿宋"/>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pPr>
        <w:pStyle w:val="2"/>
        <w:spacing w:line="360" w:lineRule="auto"/>
        <w:jc w:val="center"/>
        <w:rPr>
          <w:rFonts w:ascii="仿宋" w:hAnsi="仿宋" w:eastAsia="仿宋" w:cs="仿宋"/>
          <w:sz w:val="36"/>
          <w:szCs w:val="30"/>
          <w:highlight w:val="none"/>
        </w:rPr>
      </w:pPr>
      <w:bookmarkStart w:id="54" w:name="_Toc76462327"/>
      <w:bookmarkStart w:id="55" w:name="_Toc26703"/>
      <w:r>
        <w:rPr>
          <w:rFonts w:hint="eastAsia" w:ascii="仿宋" w:hAnsi="仿宋" w:eastAsia="仿宋" w:cs="仿宋"/>
          <w:sz w:val="36"/>
          <w:szCs w:val="30"/>
          <w:highlight w:val="none"/>
        </w:rPr>
        <w:t xml:space="preserve">第三篇  </w:t>
      </w:r>
      <w:bookmarkEnd w:id="33"/>
      <w:r>
        <w:rPr>
          <w:rFonts w:hint="eastAsia" w:ascii="仿宋" w:hAnsi="仿宋" w:eastAsia="仿宋" w:cs="仿宋"/>
          <w:sz w:val="36"/>
          <w:szCs w:val="30"/>
          <w:highlight w:val="none"/>
        </w:rPr>
        <w:t>项目商务需求</w:t>
      </w:r>
      <w:bookmarkEnd w:id="54"/>
      <w:bookmarkEnd w:id="55"/>
    </w:p>
    <w:p>
      <w:pPr>
        <w:pStyle w:val="6"/>
        <w:spacing w:line="360" w:lineRule="auto"/>
        <w:ind w:firstLine="480" w:firstLineChars="200"/>
        <w:rPr>
          <w:rFonts w:ascii="仿宋" w:hAnsi="仿宋" w:eastAsia="仿宋" w:cs="仿宋"/>
          <w:sz w:val="24"/>
          <w:szCs w:val="24"/>
          <w:highlight w:val="none"/>
        </w:rPr>
      </w:pPr>
      <w:bookmarkStart w:id="56" w:name="_Toc76462328"/>
      <w:bookmarkStart w:id="57" w:name="_Toc344475120"/>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”标注的商务需求为符合性审查中的实质性要求，响应文件若不满足按无效响应处理。</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58" w:name="_Toc6165"/>
      <w:r>
        <w:rPr>
          <w:rFonts w:hint="eastAsia" w:ascii="仿宋" w:hAnsi="仿宋" w:eastAsia="仿宋" w:cs="仿宋"/>
          <w:sz w:val="24"/>
          <w:highlight w:val="none"/>
        </w:rPr>
        <w:t>※一、服务期、地点及验收方式</w:t>
      </w:r>
      <w:bookmarkEnd w:id="56"/>
      <w:bookmarkEnd w:id="57"/>
      <w:bookmarkEnd w:id="58"/>
    </w:p>
    <w:p>
      <w:pPr>
        <w:snapToGrid w:val="0"/>
        <w:spacing w:line="360" w:lineRule="auto"/>
        <w:ind w:firstLine="540"/>
        <w:rPr>
          <w:rFonts w:hint="eastAsia" w:ascii="仿宋" w:hAnsi="仿宋" w:eastAsia="仿宋" w:cs="仿宋"/>
          <w:sz w:val="24"/>
          <w:szCs w:val="24"/>
          <w:highlight w:val="none"/>
        </w:rPr>
      </w:pPr>
      <w:bookmarkStart w:id="59" w:name="_Toc344475121"/>
      <w:bookmarkStart w:id="60" w:name="_Toc76462329"/>
      <w:bookmarkStart w:id="61" w:name="_Toc21461"/>
      <w:r>
        <w:rPr>
          <w:rFonts w:hint="eastAsia" w:ascii="仿宋" w:hAnsi="仿宋" w:eastAsia="仿宋" w:cs="仿宋"/>
          <w:sz w:val="24"/>
          <w:szCs w:val="24"/>
          <w:highlight w:val="none"/>
        </w:rPr>
        <w:t>1.服务期：</w:t>
      </w:r>
      <w:r>
        <w:rPr>
          <w:rFonts w:hint="eastAsia" w:ascii="仿宋" w:hAnsi="仿宋" w:eastAsia="仿宋" w:cs="仿宋"/>
          <w:sz w:val="24"/>
          <w:szCs w:val="24"/>
          <w:highlight w:val="yellow"/>
        </w:rPr>
        <w:t>自合同签订之日起2026年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30</w:t>
      </w:r>
      <w:r>
        <w:rPr>
          <w:rFonts w:hint="eastAsia" w:ascii="仿宋" w:hAnsi="仿宋" w:eastAsia="仿宋" w:cs="仿宋"/>
          <w:sz w:val="24"/>
          <w:szCs w:val="24"/>
          <w:highlight w:val="yellow"/>
        </w:rPr>
        <w:t>日前完成服务</w:t>
      </w:r>
      <w:r>
        <w:rPr>
          <w:rFonts w:hint="eastAsia" w:ascii="仿宋" w:hAnsi="仿宋" w:eastAsia="仿宋" w:cs="仿宋"/>
          <w:sz w:val="24"/>
          <w:szCs w:val="24"/>
          <w:highlight w:val="yellow"/>
          <w:lang w:val="en-US" w:eastAsia="zh-CN"/>
        </w:rPr>
        <w:t>内容</w:t>
      </w:r>
      <w:r>
        <w:rPr>
          <w:rFonts w:hint="eastAsia" w:ascii="仿宋" w:hAnsi="仿宋" w:eastAsia="仿宋" w:cs="仿宋"/>
          <w:sz w:val="24"/>
          <w:szCs w:val="24"/>
          <w:highlight w:val="yellow"/>
        </w:rPr>
        <w:t>。</w:t>
      </w:r>
    </w:p>
    <w:p>
      <w:pPr>
        <w:snapToGrid w:val="0"/>
        <w:spacing w:line="360" w:lineRule="auto"/>
        <w:ind w:firstLine="540"/>
        <w:rPr>
          <w:rFonts w:hint="eastAsia" w:ascii="仿宋" w:hAnsi="仿宋" w:eastAsia="仿宋" w:cs="仿宋"/>
          <w:sz w:val="24"/>
          <w:szCs w:val="24"/>
          <w:highlight w:val="none"/>
        </w:rPr>
      </w:pPr>
      <w:r>
        <w:rPr>
          <w:rFonts w:hint="eastAsia" w:ascii="仿宋" w:hAnsi="仿宋" w:eastAsia="仿宋" w:cs="仿宋"/>
          <w:sz w:val="24"/>
          <w:szCs w:val="24"/>
          <w:highlight w:val="none"/>
        </w:rPr>
        <w:t>2.服务地点：</w:t>
      </w:r>
      <w:r>
        <w:rPr>
          <w:rFonts w:hint="eastAsia" w:ascii="仿宋" w:hAnsi="仿宋" w:eastAsia="仿宋" w:cs="仿宋"/>
          <w:sz w:val="24"/>
          <w:szCs w:val="24"/>
          <w:highlight w:val="none"/>
          <w:lang w:val="en-US" w:eastAsia="zh-CN"/>
        </w:rPr>
        <w:t>重庆市</w:t>
      </w:r>
    </w:p>
    <w:p>
      <w:pPr>
        <w:snapToGrid w:val="0"/>
        <w:spacing w:line="360" w:lineRule="auto"/>
        <w:ind w:firstLine="54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3.验收方式：成交供应商所有服务工作完成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采购人组织验收小组进行验收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确认通过后，视为完成相关服务内容</w:t>
      </w:r>
      <w:r>
        <w:rPr>
          <w:rFonts w:hint="eastAsia" w:ascii="仿宋" w:hAnsi="仿宋" w:eastAsia="仿宋" w:cs="仿宋"/>
          <w:sz w:val="24"/>
          <w:szCs w:val="24"/>
          <w:highlight w:val="none"/>
          <w:lang w:eastAsia="zh-CN"/>
        </w:rPr>
        <w:t>。</w:t>
      </w:r>
    </w:p>
    <w:bookmarkEnd w:id="59"/>
    <w:bookmarkEnd w:id="60"/>
    <w:bookmarkEnd w:id="61"/>
    <w:p>
      <w:pPr>
        <w:pStyle w:val="3"/>
        <w:adjustRightInd w:val="0"/>
        <w:snapToGrid w:val="0"/>
        <w:spacing w:before="0" w:after="0" w:line="360" w:lineRule="auto"/>
        <w:ind w:firstLine="482" w:firstLineChars="200"/>
        <w:rPr>
          <w:rFonts w:ascii="仿宋" w:hAnsi="仿宋" w:eastAsia="仿宋" w:cs="仿宋"/>
          <w:sz w:val="24"/>
          <w:highlight w:val="none"/>
        </w:rPr>
      </w:pPr>
      <w:bookmarkStart w:id="62" w:name="_Toc10575"/>
      <w:bookmarkStart w:id="63" w:name="_Toc344475122"/>
      <w:bookmarkStart w:id="64" w:name="_Toc76462330"/>
      <w:r>
        <w:rPr>
          <w:rFonts w:hint="eastAsia" w:ascii="仿宋" w:hAnsi="仿宋" w:eastAsia="仿宋" w:cs="仿宋"/>
          <w:sz w:val="24"/>
          <w:highlight w:val="none"/>
        </w:rPr>
        <w:t>※二、报价要求</w:t>
      </w:r>
    </w:p>
    <w:p>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本项目为总价报价，</w:t>
      </w:r>
      <w:r>
        <w:rPr>
          <w:rFonts w:hint="eastAsia" w:ascii="仿宋" w:hAnsi="仿宋" w:eastAsia="仿宋" w:cs="仿宋"/>
          <w:sz w:val="24"/>
          <w:szCs w:val="24"/>
          <w:highlight w:val="none"/>
        </w:rPr>
        <w:t>报价包括完成本项目工作内容所需全部劳务费、</w:t>
      </w:r>
      <w:r>
        <w:rPr>
          <w:rFonts w:hint="eastAsia" w:ascii="仿宋" w:hAnsi="仿宋" w:eastAsia="仿宋" w:cs="仿宋"/>
          <w:sz w:val="24"/>
          <w:szCs w:val="24"/>
          <w:highlight w:val="none"/>
          <w:lang w:val="en-US" w:eastAsia="zh-CN"/>
        </w:rPr>
        <w:t>调查费、材料费、</w:t>
      </w:r>
      <w:r>
        <w:rPr>
          <w:rFonts w:hint="eastAsia" w:ascii="仿宋" w:hAnsi="仿宋" w:eastAsia="仿宋" w:cs="仿宋"/>
          <w:sz w:val="24"/>
          <w:szCs w:val="24"/>
          <w:highlight w:val="none"/>
        </w:rPr>
        <w:t>税费等全部费用。</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自身原因造成漏报、少报皆由其自行承担责任，</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不再补偿。</w:t>
      </w:r>
    </w:p>
    <w:p>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rPr>
        <w:t>※三、</w:t>
      </w:r>
      <w:bookmarkStart w:id="65" w:name="OLE_LINK27"/>
      <w:bookmarkStart w:id="66" w:name="OLE_LINK28"/>
      <w:r>
        <w:rPr>
          <w:rFonts w:hint="eastAsia" w:ascii="仿宋" w:hAnsi="仿宋" w:eastAsia="仿宋" w:cs="仿宋"/>
          <w:sz w:val="24"/>
          <w:highlight w:val="none"/>
        </w:rPr>
        <w:t>付款方式</w:t>
      </w:r>
      <w:bookmarkEnd w:id="62"/>
      <w:bookmarkEnd w:id="63"/>
      <w:bookmarkEnd w:id="64"/>
    </w:p>
    <w:bookmarkEnd w:id="65"/>
    <w:bookmarkEnd w:id="66"/>
    <w:p>
      <w:pPr>
        <w:snapToGrid w:val="0"/>
        <w:spacing w:line="360" w:lineRule="auto"/>
        <w:ind w:firstLine="480" w:firstLineChars="200"/>
        <w:rPr>
          <w:rFonts w:hint="default" w:ascii="仿宋" w:hAnsi="仿宋" w:eastAsia="仿宋" w:cs="仿宋"/>
          <w:color w:val="000000"/>
          <w:sz w:val="24"/>
          <w:szCs w:val="24"/>
          <w:highlight w:val="yellow"/>
          <w:lang w:val="en-US" w:eastAsia="zh-CN"/>
        </w:rPr>
      </w:pPr>
      <w:bookmarkStart w:id="67" w:name="_Toc78194444"/>
      <w:bookmarkStart w:id="68" w:name="_Toc74638456"/>
      <w:bookmarkStart w:id="69" w:name="_Toc73626116"/>
      <w:bookmarkStart w:id="70" w:name="_Toc4322"/>
      <w:bookmarkStart w:id="71" w:name="_Toc9222"/>
      <w:bookmarkStart w:id="72" w:name="_Toc12980464"/>
      <w:bookmarkStart w:id="73" w:name="_Toc136525019"/>
      <w:bookmarkStart w:id="74" w:name="_Toc144889097"/>
      <w:bookmarkStart w:id="75" w:name="_Toc69287475"/>
      <w:r>
        <w:rPr>
          <w:rFonts w:hint="default" w:ascii="仿宋" w:hAnsi="仿宋" w:eastAsia="仿宋" w:cs="仿宋"/>
          <w:color w:val="000000"/>
          <w:sz w:val="24"/>
          <w:szCs w:val="24"/>
          <w:highlight w:val="yellow"/>
        </w:rPr>
        <w:t>（</w:t>
      </w:r>
      <w:r>
        <w:rPr>
          <w:rFonts w:hint="default" w:ascii="仿宋" w:hAnsi="仿宋" w:eastAsia="仿宋" w:cs="仿宋"/>
          <w:color w:val="000000"/>
          <w:sz w:val="24"/>
          <w:szCs w:val="24"/>
          <w:highlight w:val="yellow"/>
          <w:lang w:val="en-US" w:eastAsia="zh-CN"/>
        </w:rPr>
        <w:t>一</w:t>
      </w:r>
      <w:r>
        <w:rPr>
          <w:rFonts w:hint="default" w:ascii="仿宋" w:hAnsi="仿宋" w:eastAsia="仿宋" w:cs="仿宋"/>
          <w:color w:val="000000"/>
          <w:sz w:val="24"/>
          <w:szCs w:val="24"/>
          <w:highlight w:val="yellow"/>
        </w:rPr>
        <w:t>）</w:t>
      </w:r>
      <w:r>
        <w:rPr>
          <w:rFonts w:hint="default" w:ascii="仿宋" w:hAnsi="仿宋" w:eastAsia="仿宋" w:cs="仿宋"/>
          <w:color w:val="000000"/>
          <w:sz w:val="24"/>
          <w:szCs w:val="24"/>
          <w:highlight w:val="yellow"/>
          <w:lang w:val="en-US" w:eastAsia="zh-CN"/>
        </w:rPr>
        <w:t>项目合同签订后，并收到</w:t>
      </w:r>
      <w:r>
        <w:rPr>
          <w:rFonts w:hint="default" w:ascii="仿宋" w:hAnsi="仿宋" w:eastAsia="仿宋" w:cs="仿宋"/>
          <w:color w:val="000000"/>
          <w:sz w:val="24"/>
          <w:szCs w:val="24"/>
          <w:highlight w:val="yellow"/>
        </w:rPr>
        <w:t>成交供应商开具</w:t>
      </w:r>
      <w:r>
        <w:rPr>
          <w:rFonts w:hint="default" w:ascii="仿宋" w:hAnsi="仿宋" w:eastAsia="仿宋" w:cs="仿宋"/>
          <w:color w:val="000000"/>
          <w:sz w:val="24"/>
          <w:szCs w:val="24"/>
          <w:highlight w:val="yellow"/>
          <w:lang w:val="en-US" w:eastAsia="zh-CN"/>
        </w:rPr>
        <w:t>的</w:t>
      </w:r>
      <w:r>
        <w:rPr>
          <w:rFonts w:hint="default" w:ascii="仿宋" w:hAnsi="仿宋" w:eastAsia="仿宋" w:cs="仿宋"/>
          <w:color w:val="000000"/>
          <w:sz w:val="24"/>
          <w:szCs w:val="24"/>
          <w:highlight w:val="yellow"/>
        </w:rPr>
        <w:t>有效票据，</w:t>
      </w:r>
      <w:r>
        <w:rPr>
          <w:rFonts w:hint="default" w:ascii="仿宋" w:hAnsi="仿宋" w:eastAsia="仿宋" w:cs="仿宋"/>
          <w:color w:val="000000"/>
          <w:sz w:val="24"/>
          <w:szCs w:val="24"/>
          <w:highlight w:val="yellow"/>
          <w:lang w:val="en-US" w:eastAsia="zh-CN"/>
        </w:rPr>
        <w:t>采购人</w:t>
      </w:r>
      <w:r>
        <w:rPr>
          <w:rFonts w:hint="default" w:ascii="仿宋" w:hAnsi="仿宋" w:eastAsia="仿宋" w:cs="仿宋"/>
          <w:color w:val="000000"/>
          <w:sz w:val="24"/>
          <w:szCs w:val="24"/>
          <w:highlight w:val="yellow"/>
        </w:rPr>
        <w:t>10个工作日内</w:t>
      </w:r>
      <w:r>
        <w:rPr>
          <w:rFonts w:hint="default" w:ascii="仿宋" w:hAnsi="仿宋" w:eastAsia="仿宋" w:cs="仿宋"/>
          <w:color w:val="000000"/>
          <w:sz w:val="24"/>
          <w:szCs w:val="24"/>
          <w:highlight w:val="yellow"/>
          <w:lang w:val="en-US" w:eastAsia="zh-CN"/>
        </w:rPr>
        <w:t>支付合同总金额的</w:t>
      </w:r>
      <w:r>
        <w:rPr>
          <w:rFonts w:hint="eastAsia" w:ascii="仿宋" w:hAnsi="仿宋" w:eastAsia="仿宋" w:cs="仿宋"/>
          <w:color w:val="000000"/>
          <w:sz w:val="24"/>
          <w:szCs w:val="24"/>
          <w:highlight w:val="yellow"/>
          <w:lang w:val="en-US" w:eastAsia="zh-CN"/>
        </w:rPr>
        <w:t>7</w:t>
      </w:r>
      <w:r>
        <w:rPr>
          <w:rFonts w:hint="default" w:ascii="仿宋" w:hAnsi="仿宋" w:eastAsia="仿宋" w:cs="仿宋"/>
          <w:color w:val="000000"/>
          <w:sz w:val="24"/>
          <w:szCs w:val="24"/>
          <w:highlight w:val="yellow"/>
          <w:lang w:val="en-US" w:eastAsia="zh-CN"/>
        </w:rPr>
        <w:t>0%；</w:t>
      </w:r>
    </w:p>
    <w:p>
      <w:pPr>
        <w:snapToGrid w:val="0"/>
        <w:spacing w:line="360" w:lineRule="auto"/>
        <w:ind w:firstLine="480" w:firstLineChars="200"/>
        <w:rPr>
          <w:rFonts w:hint="default" w:ascii="仿宋" w:hAnsi="仿宋" w:eastAsia="仿宋" w:cs="仿宋"/>
          <w:color w:val="000000"/>
          <w:sz w:val="24"/>
          <w:szCs w:val="24"/>
          <w:highlight w:val="yellow"/>
        </w:rPr>
      </w:pPr>
      <w:r>
        <w:rPr>
          <w:rFonts w:hint="default" w:ascii="仿宋" w:hAnsi="仿宋" w:eastAsia="仿宋" w:cs="仿宋"/>
          <w:color w:val="000000"/>
          <w:sz w:val="24"/>
          <w:szCs w:val="24"/>
          <w:highlight w:val="yellow"/>
          <w:lang w:eastAsia="zh-CN"/>
        </w:rPr>
        <w:t>（</w:t>
      </w:r>
      <w:r>
        <w:rPr>
          <w:rFonts w:hint="default" w:ascii="仿宋" w:hAnsi="仿宋" w:eastAsia="仿宋" w:cs="仿宋"/>
          <w:color w:val="000000"/>
          <w:sz w:val="24"/>
          <w:szCs w:val="24"/>
          <w:highlight w:val="yellow"/>
          <w:lang w:val="en-US" w:eastAsia="zh-CN"/>
        </w:rPr>
        <w:t>二</w:t>
      </w:r>
      <w:r>
        <w:rPr>
          <w:rFonts w:hint="default" w:ascii="仿宋" w:hAnsi="仿宋" w:eastAsia="仿宋" w:cs="仿宋"/>
          <w:color w:val="000000"/>
          <w:sz w:val="24"/>
          <w:szCs w:val="24"/>
          <w:highlight w:val="yellow"/>
          <w:lang w:eastAsia="zh-CN"/>
        </w:rPr>
        <w:t>）</w:t>
      </w:r>
      <w:r>
        <w:rPr>
          <w:rFonts w:hint="default" w:ascii="仿宋" w:hAnsi="仿宋" w:eastAsia="仿宋" w:cs="仿宋"/>
          <w:color w:val="000000"/>
          <w:sz w:val="24"/>
          <w:szCs w:val="24"/>
          <w:highlight w:val="yellow"/>
        </w:rPr>
        <w:t>项目</w:t>
      </w:r>
      <w:r>
        <w:rPr>
          <w:rFonts w:hint="eastAsia" w:ascii="仿宋" w:hAnsi="仿宋" w:eastAsia="仿宋" w:cs="仿宋"/>
          <w:color w:val="000000"/>
          <w:sz w:val="24"/>
          <w:szCs w:val="24"/>
          <w:highlight w:val="yellow"/>
          <w:lang w:val="en-US" w:eastAsia="zh-CN"/>
        </w:rPr>
        <w:t>经</w:t>
      </w:r>
      <w:r>
        <w:rPr>
          <w:rFonts w:hint="default" w:ascii="仿宋" w:hAnsi="仿宋" w:eastAsia="仿宋" w:cs="仿宋"/>
          <w:color w:val="000000"/>
          <w:sz w:val="24"/>
          <w:szCs w:val="24"/>
          <w:highlight w:val="yellow"/>
        </w:rPr>
        <w:t>验收合格后，采购人在验收合格后10个工作日内向成交供应商支付合同</w:t>
      </w:r>
      <w:r>
        <w:rPr>
          <w:rFonts w:hint="eastAsia" w:ascii="仿宋" w:hAnsi="仿宋" w:eastAsia="仿宋" w:cs="仿宋"/>
          <w:color w:val="000000"/>
          <w:sz w:val="24"/>
          <w:szCs w:val="24"/>
          <w:highlight w:val="yellow"/>
          <w:lang w:val="en-US" w:eastAsia="zh-CN"/>
        </w:rPr>
        <w:t>总金额的30%；</w:t>
      </w:r>
    </w:p>
    <w:p>
      <w:pPr>
        <w:snapToGrid w:val="0"/>
        <w:spacing w:line="360" w:lineRule="auto"/>
        <w:ind w:firstLine="480" w:firstLineChars="200"/>
        <w:rPr>
          <w:rFonts w:hint="default" w:ascii="仿宋" w:hAnsi="仿宋" w:eastAsia="仿宋" w:cs="仿宋"/>
          <w:color w:val="000000"/>
          <w:sz w:val="24"/>
          <w:szCs w:val="24"/>
          <w:highlight w:val="yellow"/>
        </w:rPr>
      </w:pPr>
      <w:r>
        <w:rPr>
          <w:rFonts w:hint="default" w:ascii="仿宋" w:hAnsi="仿宋" w:eastAsia="仿宋" w:cs="仿宋"/>
          <w:color w:val="000000"/>
          <w:sz w:val="24"/>
          <w:szCs w:val="24"/>
          <w:highlight w:val="yellow"/>
        </w:rPr>
        <w:t>（</w:t>
      </w:r>
      <w:r>
        <w:rPr>
          <w:rFonts w:hint="eastAsia" w:ascii="仿宋" w:hAnsi="仿宋" w:eastAsia="仿宋" w:cs="仿宋"/>
          <w:color w:val="000000"/>
          <w:sz w:val="24"/>
          <w:szCs w:val="24"/>
          <w:highlight w:val="yellow"/>
          <w:lang w:val="en-US" w:eastAsia="zh-CN"/>
        </w:rPr>
        <w:t>三</w:t>
      </w:r>
      <w:r>
        <w:rPr>
          <w:rFonts w:hint="default" w:ascii="仿宋" w:hAnsi="仿宋" w:eastAsia="仿宋" w:cs="仿宋"/>
          <w:color w:val="000000"/>
          <w:sz w:val="24"/>
          <w:szCs w:val="24"/>
          <w:highlight w:val="yellow"/>
        </w:rPr>
        <w:t>）付款前，成交供应商向采购人开具有效票据，采购人以转账方式向成交供应商支付。</w:t>
      </w:r>
    </w:p>
    <w:p>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rPr>
        <w:t>※四、保密要求</w:t>
      </w:r>
      <w:bookmarkEnd w:id="67"/>
      <w:bookmarkEnd w:id="68"/>
      <w:bookmarkEnd w:id="69"/>
      <w:bookmarkEnd w:id="70"/>
      <w:bookmarkEnd w:id="71"/>
      <w:bookmarkEnd w:id="72"/>
      <w:bookmarkEnd w:id="73"/>
      <w:bookmarkEnd w:id="74"/>
      <w:bookmarkEnd w:id="75"/>
    </w:p>
    <w:p>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成交供应商在本项目执行过程中应对所获悉的所有项目内容进行保密，未经采购人允许不得随意公布、不得转交给第三方。若有违反，采购人将有权追究其相关法律责任。</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76" w:name="_Toc78194445"/>
      <w:bookmarkStart w:id="77" w:name="_Toc144889098"/>
      <w:bookmarkStart w:id="78" w:name="_Toc26845"/>
      <w:bookmarkStart w:id="79" w:name="_Toc23449"/>
      <w:bookmarkStart w:id="80" w:name="_Toc136525020"/>
      <w:bookmarkStart w:id="81" w:name="_Toc8187"/>
      <w:r>
        <w:rPr>
          <w:rFonts w:hint="eastAsia" w:ascii="仿宋" w:hAnsi="仿宋" w:eastAsia="仿宋" w:cs="仿宋"/>
          <w:sz w:val="24"/>
          <w:highlight w:val="none"/>
        </w:rPr>
        <w:t>※五、知识产权</w:t>
      </w:r>
      <w:bookmarkEnd w:id="76"/>
      <w:bookmarkEnd w:id="77"/>
      <w:bookmarkEnd w:id="78"/>
      <w:bookmarkEnd w:id="79"/>
      <w:bookmarkEnd w:id="80"/>
      <w:bookmarkEnd w:id="81"/>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82" w:name="_Toc2769"/>
      <w:r>
        <w:rPr>
          <w:rFonts w:hint="eastAsia" w:ascii="仿宋" w:hAnsi="仿宋" w:eastAsia="仿宋" w:cs="仿宋"/>
          <w:sz w:val="24"/>
          <w:highlight w:val="none"/>
        </w:rPr>
        <w:t>※六、其他要求</w:t>
      </w:r>
      <w:bookmarkEnd w:id="82"/>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必须在比</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文件中对以上条款和服务承诺明确列出，承诺内容必须达到本篇及</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文件其他条款的要求。</w:t>
      </w:r>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提供的所有资料在签合同前提交</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人审验核查，若提供虚假资料，</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人报其监督部门，由其监督部门对其进行处理。项目人员原则上不能变动，若有调整，需征得</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人同意后方可实施。</w:t>
      </w:r>
    </w:p>
    <w:p>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（三）本项目不接受分包，否则按无效</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处理。</w:t>
      </w:r>
    </w:p>
    <w:p>
      <w:pPr>
        <w:ind w:firstLine="480" w:firstLineChars="200"/>
        <w:rPr>
          <w:rFonts w:ascii="仿宋" w:hAnsi="仿宋" w:eastAsia="仿宋" w:cs="仿宋"/>
          <w:b/>
          <w:bCs/>
          <w:kern w:val="0"/>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kern w:val="0"/>
          <w:sz w:val="24"/>
          <w:szCs w:val="24"/>
          <w:highlight w:val="none"/>
        </w:rPr>
        <w:t>（四）其他未尽事宜由供需双方在采购合同中详细约定。</w:t>
      </w:r>
      <w:r>
        <w:rPr>
          <w:rFonts w:ascii="仿宋" w:hAnsi="仿宋" w:eastAsia="仿宋" w:cs="仿宋"/>
          <w:b/>
          <w:bCs/>
          <w:kern w:val="0"/>
          <w:sz w:val="24"/>
          <w:szCs w:val="24"/>
          <w:highlight w:val="none"/>
        </w:rPr>
        <w:br w:type="page"/>
      </w:r>
    </w:p>
    <w:p>
      <w:pPr>
        <w:pStyle w:val="2"/>
        <w:pageBreakBefore/>
        <w:spacing w:line="360" w:lineRule="auto"/>
        <w:jc w:val="center"/>
        <w:rPr>
          <w:rFonts w:ascii="仿宋" w:hAnsi="仿宋" w:eastAsia="仿宋" w:cs="仿宋"/>
          <w:sz w:val="36"/>
          <w:szCs w:val="30"/>
          <w:highlight w:val="none"/>
        </w:rPr>
      </w:pPr>
      <w:bookmarkStart w:id="83" w:name="_Toc21507"/>
      <w:bookmarkStart w:id="84" w:name="_Toc76462332"/>
      <w:r>
        <w:rPr>
          <w:rFonts w:hint="eastAsia" w:ascii="仿宋" w:hAnsi="仿宋" w:eastAsia="仿宋" w:cs="仿宋"/>
          <w:sz w:val="36"/>
          <w:szCs w:val="30"/>
          <w:highlight w:val="none"/>
        </w:rPr>
        <w:t>第四篇  磋商程序及方法、评审标准、无效响应和</w:t>
      </w:r>
      <w:r>
        <w:rPr>
          <w:rFonts w:hint="eastAsia" w:ascii="仿宋" w:hAnsi="仿宋" w:eastAsia="仿宋" w:cs="仿宋"/>
          <w:sz w:val="36"/>
          <w:szCs w:val="36"/>
          <w:highlight w:val="none"/>
        </w:rPr>
        <w:t>采购终止</w:t>
      </w:r>
      <w:bookmarkEnd w:id="83"/>
      <w:bookmarkEnd w:id="84"/>
    </w:p>
    <w:p>
      <w:pPr>
        <w:pStyle w:val="3"/>
        <w:adjustRightInd w:val="0"/>
        <w:snapToGrid w:val="0"/>
        <w:spacing w:before="0" w:after="0" w:line="360" w:lineRule="auto"/>
        <w:ind w:firstLine="482" w:firstLineChars="200"/>
        <w:rPr>
          <w:rFonts w:ascii="仿宋" w:hAnsi="仿宋" w:eastAsia="仿宋" w:cs="仿宋"/>
          <w:sz w:val="24"/>
          <w:highlight w:val="none"/>
        </w:rPr>
      </w:pPr>
      <w:bookmarkStart w:id="85" w:name="_Toc76462333"/>
      <w:bookmarkStart w:id="86" w:name="_Toc9484"/>
      <w:r>
        <w:rPr>
          <w:rFonts w:hint="eastAsia" w:ascii="仿宋" w:hAnsi="仿宋" w:eastAsia="仿宋" w:cs="仿宋"/>
          <w:sz w:val="24"/>
          <w:highlight w:val="none"/>
        </w:rPr>
        <w:t>一、磋商程序及方法</w:t>
      </w:r>
      <w:bookmarkEnd w:id="85"/>
      <w:bookmarkEnd w:id="86"/>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（二）磋商小组对各供应商的资格条件、响应文件的有效性、完整性和响应程度进行审查。各供应商只有在完全符合要求的前提下，才能参与正式磋商。</w:t>
      </w:r>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restart"/>
            <w:vAlign w:val="center"/>
          </w:tcPr>
          <w:p>
            <w:pPr>
              <w:jc w:val="center"/>
              <w:rPr>
                <w:rFonts w:ascii="仿宋" w:hAnsi="仿宋" w:eastAsia="仿宋" w:cs="仿宋"/>
                <w:sz w:val="21"/>
                <w:szCs w:val="21"/>
                <w:highlight w:val="none"/>
              </w:rPr>
            </w:pPr>
            <w:r>
              <w:rPr>
                <w:rFonts w:hint="eastAsia" w:ascii="仿宋" w:hAnsi="仿宋" w:eastAsia="仿宋" w:cs="仿宋"/>
                <w:sz w:val="21"/>
                <w:szCs w:val="21"/>
                <w:highlight w:val="none"/>
              </w:rPr>
              <w:t>（一）</w:t>
            </w:r>
          </w:p>
        </w:tc>
        <w:tc>
          <w:tcPr>
            <w:tcW w:w="709" w:type="dxa"/>
            <w:vMerge w:val="restart"/>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pPr>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984" w:type="dxa"/>
            <w:vMerge w:val="restart"/>
            <w:vAlign w:val="center"/>
          </w:tcPr>
          <w:p>
            <w:pPr>
              <w:rPr>
                <w:rFonts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4" w:type="dxa"/>
            <w:vMerge w:val="continue"/>
            <w:vAlign w:val="center"/>
          </w:tcPr>
          <w:p>
            <w:pP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4" w:type="dxa"/>
            <w:vMerge w:val="continue"/>
            <w:vAlign w:val="center"/>
          </w:tcPr>
          <w:p>
            <w:pP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lang w:val="zh-CN"/>
              </w:rPr>
            </w:pPr>
          </w:p>
        </w:tc>
        <w:tc>
          <w:tcPr>
            <w:tcW w:w="3118"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984" w:type="dxa"/>
            <w:vMerge w:val="continue"/>
            <w:vAlign w:val="center"/>
          </w:tcPr>
          <w:p>
            <w:pPr>
              <w:rPr>
                <w:rFonts w:ascii="仿宋" w:hAnsi="仿宋" w:eastAsia="仿宋" w:cs="仿宋"/>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仿宋" w:hAnsi="仿宋" w:eastAsia="仿宋" w:cs="仿宋"/>
                <w:sz w:val="21"/>
                <w:szCs w:val="21"/>
                <w:highlight w:val="none"/>
              </w:rPr>
            </w:pPr>
          </w:p>
        </w:tc>
        <w:tc>
          <w:tcPr>
            <w:tcW w:w="709" w:type="dxa"/>
            <w:vMerge w:val="continue"/>
            <w:vAlign w:val="center"/>
          </w:tcPr>
          <w:p>
            <w:pPr>
              <w:rPr>
                <w:rFonts w:ascii="仿宋" w:hAnsi="仿宋" w:eastAsia="仿宋" w:cs="仿宋"/>
                <w:sz w:val="21"/>
                <w:szCs w:val="21"/>
                <w:highlight w:val="none"/>
              </w:rPr>
            </w:pPr>
          </w:p>
        </w:tc>
        <w:tc>
          <w:tcPr>
            <w:tcW w:w="3118"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w:t>
            </w:r>
          </w:p>
        </w:tc>
      </w:tr>
    </w:tbl>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lang w:val="zh-CN"/>
              </w:rPr>
              <w:t>每个包只能有一个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kern w:val="0"/>
                <w:sz w:val="21"/>
                <w:szCs w:val="21"/>
                <w:highlight w:val="none"/>
              </w:rPr>
            </w:pPr>
          </w:p>
        </w:tc>
        <w:tc>
          <w:tcPr>
            <w:tcW w:w="1984" w:type="dxa"/>
            <w:vAlign w:val="center"/>
          </w:tcPr>
          <w:p>
            <w:pPr>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竞争性磋商</w:t>
            </w:r>
            <w:r>
              <w:rPr>
                <w:rFonts w:hint="eastAsia" w:ascii="仿宋" w:hAnsi="仿宋" w:eastAsia="仿宋" w:cs="仿宋"/>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pPr>
              <w:rPr>
                <w:rFonts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pPr>
              <w:pStyle w:val="5"/>
              <w:rPr>
                <w:rFonts w:ascii="仿宋" w:hAnsi="仿宋" w:eastAsia="仿宋" w:cs="仿宋"/>
                <w:kern w:val="0"/>
                <w:sz w:val="21"/>
                <w:szCs w:val="21"/>
                <w:highlight w:val="none"/>
              </w:rPr>
            </w:pPr>
            <w:r>
              <w:rPr>
                <w:rFonts w:hint="eastAsia" w:ascii="仿宋" w:hAnsi="仿宋" w:eastAsia="仿宋" w:cs="仿宋"/>
                <w:kern w:val="0"/>
                <w:sz w:val="21"/>
                <w:szCs w:val="21"/>
                <w:highlight w:val="none"/>
              </w:rPr>
              <w:t>竞争性磋商文件第二篇、第三篇“</w:t>
            </w:r>
            <w:r>
              <w:rPr>
                <w:rFonts w:hint="eastAsia" w:ascii="仿宋" w:hAnsi="仿宋" w:eastAsia="仿宋" w:cs="仿宋"/>
                <w:sz w:val="24"/>
                <w:szCs w:val="24"/>
                <w:highlight w:val="none"/>
              </w:rPr>
              <w:t>※</w:t>
            </w:r>
            <w:r>
              <w:rPr>
                <w:rFonts w:hint="eastAsia" w:ascii="仿宋" w:hAnsi="仿宋" w:eastAsia="仿宋" w:cs="仿宋"/>
                <w:kern w:val="0"/>
                <w:sz w:val="21"/>
                <w:szCs w:val="21"/>
                <w:highlight w:val="none"/>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ascii="仿宋" w:hAnsi="仿宋" w:eastAsia="仿宋" w:cs="仿宋"/>
                <w:kern w:val="0"/>
                <w:sz w:val="21"/>
                <w:szCs w:val="21"/>
                <w:highlight w:val="none"/>
              </w:rPr>
            </w:pPr>
          </w:p>
        </w:tc>
        <w:tc>
          <w:tcPr>
            <w:tcW w:w="1560" w:type="dxa"/>
            <w:vMerge w:val="continue"/>
            <w:vAlign w:val="center"/>
          </w:tcPr>
          <w:p>
            <w:pPr>
              <w:rPr>
                <w:rFonts w:ascii="仿宋" w:hAnsi="仿宋" w:eastAsia="仿宋" w:cs="仿宋"/>
                <w:sz w:val="21"/>
                <w:szCs w:val="21"/>
                <w:highlight w:val="none"/>
                <w:lang w:val="zh-CN"/>
              </w:rPr>
            </w:pPr>
          </w:p>
        </w:tc>
        <w:tc>
          <w:tcPr>
            <w:tcW w:w="1984"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vAlign w:val="center"/>
          </w:tcPr>
          <w:p>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w:t>
      </w:r>
      <w:r>
        <w:rPr>
          <w:rFonts w:ascii="仿宋" w:hAnsi="仿宋" w:eastAsia="仿宋" w:cs="仿宋"/>
          <w:sz w:val="24"/>
          <w:szCs w:val="24"/>
          <w:highlight w:val="none"/>
        </w:rPr>
        <w:t>3</w:t>
      </w:r>
      <w:r>
        <w:rPr>
          <w:rFonts w:hint="eastAsia" w:ascii="仿宋" w:hAnsi="仿宋" w:eastAsia="仿宋" w:cs="仿宋"/>
          <w:sz w:val="24"/>
          <w:szCs w:val="24"/>
          <w:highlight w:val="none"/>
        </w:rPr>
        <w:t>家的，竞争性磋商采购活动可以继续进行。</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（五）在磋商过程中磋商的任何一方不得向他人透露与磋商有关的服务资料、价格或其他信息。</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（七）供应商在磋商时作出的所有书面承诺须由法定代表人（或其授权代表）或自然人（供应商为自然人）签署。</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（九）磋商小组采用综合评分法对提交最后报价的供应商的响应文件和最后报价（含有效书面承诺）进行综合评分。</w:t>
      </w:r>
      <w:r>
        <w:rPr>
          <w:rFonts w:hint="eastAsia" w:ascii="仿宋" w:hAnsi="仿宋" w:eastAsia="仿宋" w:cs="仿宋"/>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（十）磋商小组各成员独立对每个有效响应（通过资格性审查、</w:t>
      </w:r>
      <w:r>
        <w:rPr>
          <w:rFonts w:hint="eastAsia" w:ascii="仿宋" w:hAnsi="仿宋" w:eastAsia="仿宋" w:cs="仿宋"/>
          <w:kern w:val="0"/>
          <w:sz w:val="24"/>
          <w:szCs w:val="24"/>
          <w:highlight w:val="none"/>
        </w:rPr>
        <w:t>符合性审查的供应商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pPr>
        <w:pStyle w:val="3"/>
        <w:adjustRightInd w:val="0"/>
        <w:snapToGrid w:val="0"/>
        <w:spacing w:before="0" w:after="0" w:line="400" w:lineRule="exact"/>
        <w:ind w:firstLine="482" w:firstLineChars="200"/>
        <w:rPr>
          <w:rFonts w:eastAsia="仿宋"/>
          <w:highlight w:val="none"/>
        </w:rPr>
      </w:pPr>
      <w:bookmarkStart w:id="87" w:name="_Toc76462334"/>
      <w:bookmarkStart w:id="88" w:name="_Toc22657"/>
      <w:r>
        <w:rPr>
          <w:rFonts w:hint="eastAsia" w:ascii="仿宋" w:hAnsi="仿宋" w:eastAsia="仿宋" w:cs="仿宋"/>
          <w:sz w:val="24"/>
          <w:highlight w:val="none"/>
        </w:rPr>
        <w:t>二、</w:t>
      </w:r>
      <w:bookmarkStart w:id="89" w:name="_Toc102227320"/>
      <w:bookmarkStart w:id="90" w:name="_Toc342913394"/>
      <w:r>
        <w:rPr>
          <w:rFonts w:hint="eastAsia" w:ascii="仿宋" w:hAnsi="仿宋" w:eastAsia="仿宋" w:cs="仿宋"/>
          <w:sz w:val="24"/>
          <w:highlight w:val="none"/>
        </w:rPr>
        <w:t>评审标准</w:t>
      </w:r>
      <w:bookmarkEnd w:id="87"/>
      <w:bookmarkEnd w:id="88"/>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1296"/>
        <w:gridCol w:w="420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评分因素及权值</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4200"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917" w:type="dxa"/>
            <w:vAlign w:val="center"/>
          </w:tcPr>
          <w:p>
            <w:pPr>
              <w:pStyle w:val="14"/>
              <w:keepNext w:val="0"/>
              <w:keepLines w:val="0"/>
              <w:pageBreakBefore w:val="0"/>
              <w:widowControl w:val="0"/>
              <w:kinsoku/>
              <w:wordWrap/>
              <w:overflowPunct/>
              <w:topLinePunct w:val="0"/>
              <w:autoSpaceDE/>
              <w:autoSpaceDN/>
              <w:bidi w:val="0"/>
              <w:adjustRightInd/>
              <w:snapToGrid/>
              <w:spacing w:before="0" w:after="0" w:line="440" w:lineRule="exact"/>
              <w:ind w:left="1540" w:hanging="420"/>
              <w:textAlignment w:val="auto"/>
              <w:rPr>
                <w:rFonts w:ascii="仿宋" w:hAnsi="仿宋" w:eastAsia="仿宋" w:cs="仿宋"/>
                <w:sz w:val="21"/>
                <w:szCs w:val="21"/>
                <w:highlight w:val="none"/>
              </w:rPr>
            </w:pPr>
            <w:r>
              <w:rPr>
                <w:rFonts w:hint="eastAsia" w:ascii="仿宋" w:hAnsi="仿宋" w:eastAsia="仿宋" w:cs="仿宋"/>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w:t>
            </w:r>
          </w:p>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w:t>
            </w:r>
          </w:p>
        </w:tc>
        <w:tc>
          <w:tcPr>
            <w:tcW w:w="42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满足资格性、符合性要求且最后报价最低的供应商的价格为磋商基准价，其价格分为满分。其他供应商的价格分统一按照下列公式计算：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磋商报价得分=（磋商基准价/最后磋商报价）×价格权值×100</w:t>
            </w:r>
          </w:p>
        </w:tc>
        <w:tc>
          <w:tcPr>
            <w:tcW w:w="1917"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478"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highlight w:val="none"/>
              </w:rPr>
            </w:pPr>
            <w:r>
              <w:rPr>
                <w:rFonts w:hint="eastAsia" w:ascii="仿宋" w:hAnsi="仿宋" w:eastAsia="仿宋" w:cs="仿宋"/>
                <w:sz w:val="21"/>
                <w:szCs w:val="21"/>
                <w:highlight w:val="none"/>
              </w:rPr>
              <w:t>服务部分（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0%）</w:t>
            </w:r>
          </w:p>
        </w:tc>
        <w:tc>
          <w:tcPr>
            <w:tcW w:w="129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服务方案（</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0分）</w:t>
            </w:r>
          </w:p>
        </w:tc>
        <w:tc>
          <w:tcPr>
            <w:tcW w:w="420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供应商提供服务方案，</w:t>
            </w:r>
            <w:r>
              <w:rPr>
                <w:rFonts w:hint="eastAsia" w:ascii="仿宋" w:hAnsi="仿宋" w:eastAsia="仿宋" w:cs="仿宋"/>
                <w:sz w:val="21"/>
                <w:szCs w:val="21"/>
                <w:highlight w:val="none"/>
                <w:lang w:eastAsia="zh-CN"/>
              </w:rPr>
              <w:t>包括且不限于：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eastAsia="zh-CN"/>
              </w:rPr>
              <w:t>项目实施</w:t>
            </w:r>
            <w:r>
              <w:rPr>
                <w:rFonts w:hint="default" w:ascii="仿宋" w:hAnsi="仿宋" w:eastAsia="仿宋" w:cs="仿宋"/>
                <w:sz w:val="21"/>
                <w:szCs w:val="21"/>
                <w:highlight w:val="none"/>
                <w:lang w:val="en-US" w:eastAsia="zh-CN"/>
              </w:rPr>
              <w:t>方案</w:t>
            </w:r>
            <w:r>
              <w:rPr>
                <w:rFonts w:hint="eastAsia" w:ascii="仿宋" w:hAnsi="仿宋" w:eastAsia="仿宋" w:cs="仿宋"/>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总体进度计划和工作安排；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3</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图库拍摄方案；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4</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成果报告编制方案；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上述4项内容齐全且无缺陷得40分，每缺少一项内容扣10分，扣完为止；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 xml:space="preserve">单项内容每存在一处缺陷扣1分，单项内容分扣完为止。 </w:t>
            </w:r>
          </w:p>
        </w:tc>
        <w:tc>
          <w:tcPr>
            <w:tcW w:w="191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提供方案，格式自拟。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缺陷是指：内容涉及的规范或标准错误、内容表述错误、内容与本项目无关、内容不利于项目实施的任意一种情形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c>
          <w:tcPr>
            <w:tcW w:w="147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c>
          <w:tcPr>
            <w:tcW w:w="129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default"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lang w:val="en-US" w:eastAsia="zh-CN"/>
              </w:rPr>
              <w:t>质量保证方案</w:t>
            </w:r>
          </w:p>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default" w:ascii="Times New Roman" w:hAnsi="Times New Roman" w:eastAsia="仿宋" w:cs="Times New Roman"/>
                <w:sz w:val="21"/>
                <w:szCs w:val="21"/>
                <w:highlight w:val="none"/>
                <w:lang w:val="en-US" w:eastAsia="zh-CN"/>
              </w:rPr>
              <w:t>(</w:t>
            </w: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lang w:val="en-US" w:eastAsia="zh-CN"/>
              </w:rPr>
              <w:t>分)</w:t>
            </w:r>
          </w:p>
        </w:tc>
        <w:tc>
          <w:tcPr>
            <w:tcW w:w="420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供应商提供质量保证方案，</w:t>
            </w:r>
            <w:r>
              <w:rPr>
                <w:rFonts w:hint="eastAsia" w:ascii="仿宋" w:hAnsi="仿宋" w:eastAsia="仿宋" w:cs="仿宋"/>
                <w:sz w:val="21"/>
                <w:szCs w:val="21"/>
                <w:highlight w:val="none"/>
                <w:lang w:val="en-US" w:eastAsia="zh-CN"/>
              </w:rPr>
              <w:t>包括且不限于：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w:t>
            </w:r>
            <w:r>
              <w:rPr>
                <w:rFonts w:hint="eastAsia" w:ascii="仿宋" w:hAnsi="仿宋" w:eastAsia="仿宋" w:cs="仿宋"/>
                <w:sz w:val="21"/>
                <w:szCs w:val="21"/>
                <w:highlight w:val="none"/>
                <w:lang w:val="en-US" w:eastAsia="zh-CN"/>
              </w:rPr>
              <w:t>图片</w:t>
            </w:r>
            <w:r>
              <w:rPr>
                <w:rFonts w:hint="default" w:ascii="仿宋" w:hAnsi="仿宋" w:eastAsia="仿宋" w:cs="仿宋"/>
                <w:sz w:val="21"/>
                <w:szCs w:val="21"/>
                <w:highlight w:val="none"/>
                <w:lang w:val="en-US" w:eastAsia="zh-CN"/>
              </w:rPr>
              <w:t>质量控制措施；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2</w:t>
            </w:r>
            <w:r>
              <w:rPr>
                <w:rFonts w:hint="default" w:ascii="仿宋" w:hAnsi="仿宋" w:eastAsia="仿宋" w:cs="仿宋"/>
                <w:sz w:val="21"/>
                <w:szCs w:val="21"/>
                <w:highlight w:val="none"/>
                <w:lang w:val="en-US" w:eastAsia="zh-CN"/>
              </w:rPr>
              <w:t>）</w:t>
            </w:r>
            <w:r>
              <w:rPr>
                <w:rFonts w:hint="eastAsia" w:ascii="仿宋" w:hAnsi="仿宋" w:eastAsia="仿宋" w:cs="仿宋"/>
                <w:sz w:val="21"/>
                <w:szCs w:val="21"/>
                <w:highlight w:val="none"/>
                <w:lang w:val="en-US" w:eastAsia="zh-CN"/>
              </w:rPr>
              <w:t>虫类鉴定方案；</w:t>
            </w:r>
          </w:p>
          <w:p>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ascii="仿宋" w:hAnsi="仿宋" w:eastAsia="仿宋" w:cs="仿宋"/>
                <w:sz w:val="21"/>
                <w:szCs w:val="21"/>
                <w:highlight w:val="none"/>
              </w:rPr>
            </w:pPr>
            <w:r>
              <w:rPr>
                <w:rFonts w:hint="default" w:ascii="Times New Roman" w:hAnsi="Times New Roman" w:eastAsia="仿宋" w:cs="Times New Roman"/>
                <w:sz w:val="21"/>
                <w:szCs w:val="21"/>
                <w:highlight w:val="none"/>
                <w:lang w:val="en-US" w:eastAsia="zh-CN"/>
              </w:rPr>
              <w:t>上述</w:t>
            </w:r>
            <w:r>
              <w:rPr>
                <w:rFonts w:hint="eastAsia" w:ascii="Times New Roman" w:hAnsi="Times New Roman" w:eastAsia="仿宋" w:cs="Times New Roman"/>
                <w:sz w:val="21"/>
                <w:szCs w:val="21"/>
                <w:highlight w:val="none"/>
                <w:lang w:val="en-US" w:eastAsia="zh-CN"/>
              </w:rPr>
              <w:t>2</w:t>
            </w:r>
            <w:r>
              <w:rPr>
                <w:rFonts w:hint="default" w:ascii="Times New Roman" w:hAnsi="Times New Roman" w:eastAsia="仿宋" w:cs="Times New Roman"/>
                <w:sz w:val="21"/>
                <w:szCs w:val="21"/>
                <w:highlight w:val="none"/>
                <w:lang w:val="en-US" w:eastAsia="zh-CN"/>
              </w:rPr>
              <w:t>项内容齐全且无缺陷得</w:t>
            </w:r>
            <w:r>
              <w:rPr>
                <w:rFonts w:hint="eastAsia" w:ascii="Times New Roman" w:hAnsi="Times New Roman" w:eastAsia="仿宋" w:cs="Times New Roman"/>
                <w:sz w:val="21"/>
                <w:szCs w:val="21"/>
                <w:highlight w:val="none"/>
                <w:lang w:val="en-US" w:eastAsia="zh-CN"/>
              </w:rPr>
              <w:t>20</w:t>
            </w:r>
            <w:r>
              <w:rPr>
                <w:rFonts w:hint="default" w:ascii="Times New Roman" w:hAnsi="Times New Roman" w:eastAsia="仿宋" w:cs="Times New Roman"/>
                <w:sz w:val="21"/>
                <w:szCs w:val="21"/>
                <w:highlight w:val="none"/>
                <w:lang w:val="en-US" w:eastAsia="zh-CN"/>
              </w:rPr>
              <w:t>分，每缺少一项内容扣</w:t>
            </w:r>
            <w:r>
              <w:rPr>
                <w:rFonts w:hint="eastAsia" w:ascii="Times New Roman" w:hAnsi="Times New Roman" w:eastAsia="仿宋" w:cs="Times New Roman"/>
                <w:sz w:val="21"/>
                <w:szCs w:val="21"/>
                <w:highlight w:val="none"/>
                <w:lang w:val="en-US" w:eastAsia="zh-CN"/>
              </w:rPr>
              <w:t>10</w:t>
            </w:r>
            <w:r>
              <w:rPr>
                <w:rFonts w:hint="default" w:ascii="Times New Roman" w:hAnsi="Times New Roman" w:eastAsia="仿宋" w:cs="Times New Roman"/>
                <w:sz w:val="21"/>
                <w:szCs w:val="21"/>
                <w:highlight w:val="none"/>
                <w:lang w:val="en-US" w:eastAsia="zh-CN"/>
              </w:rPr>
              <w:t>分，扣完为止；单项内容每存在一处缺陷扣1分，单项内容分扣完为止</w:t>
            </w:r>
          </w:p>
        </w:tc>
        <w:tc>
          <w:tcPr>
            <w:tcW w:w="191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14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sz w:val="21"/>
                <w:szCs w:val="21"/>
                <w:highlight w:val="none"/>
                <w:lang w:val="en-US" w:eastAsia="zh-CN"/>
              </w:rPr>
              <w:t>商务部分（20分）</w:t>
            </w:r>
          </w:p>
          <w:p>
            <w:pPr>
              <w:keepNext w:val="0"/>
              <w:keepLines w:val="0"/>
              <w:pageBreakBefore w:val="0"/>
              <w:widowControl w:val="0"/>
              <w:kinsoku/>
              <w:wordWrap/>
              <w:overflowPunct/>
              <w:topLinePunct w:val="0"/>
              <w:autoSpaceDE/>
              <w:autoSpaceDN/>
              <w:bidi w:val="0"/>
              <w:adjustRightInd/>
              <w:snapToGrid/>
              <w:spacing w:line="440" w:lineRule="exact"/>
              <w:ind w:firstLine="28"/>
              <w:jc w:val="center"/>
              <w:textAlignment w:val="auto"/>
              <w:rPr>
                <w:rFonts w:ascii="仿宋" w:hAnsi="仿宋" w:eastAsia="仿宋" w:cs="仿宋"/>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sz w:val="21"/>
                <w:szCs w:val="21"/>
                <w:highlight w:val="none"/>
                <w:lang w:val="en-US" w:eastAsia="zh-CN"/>
              </w:rPr>
              <w:t>业绩（10分）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2023年1月1日（含）至响应截止日（以合同签订时间为准），有类似服务业绩的，每有1个得5分，本项最多得10分。</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sz w:val="21"/>
                <w:szCs w:val="21"/>
                <w:highlight w:val="none"/>
                <w:lang w:val="en-US" w:eastAsia="zh-CN"/>
              </w:rPr>
              <w:t>提供合同或任务书或计划书等证明材料复印件并加盖供应商公章。</w:t>
            </w:r>
            <w:bookmarkStart w:id="159" w:name="_GoBack"/>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14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Times New Roman"/>
                <w:kern w:val="2"/>
                <w:sz w:val="21"/>
                <w:szCs w:val="21"/>
                <w:highlight w:val="none"/>
                <w:lang w:val="en-US" w:eastAsia="zh-CN" w:bidi="ar-SA"/>
              </w:rPr>
            </w:pPr>
            <w:r>
              <w:rPr>
                <w:rFonts w:hint="eastAsia" w:ascii="仿宋" w:hAnsi="仿宋" w:eastAsia="仿宋"/>
                <w:sz w:val="21"/>
                <w:szCs w:val="21"/>
                <w:highlight w:val="none"/>
                <w:lang w:val="en-US" w:eastAsia="zh-CN"/>
              </w:rPr>
              <w:t>人员配置（10分）</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1.拟派项目负责人具有高级及以上职称的得5分，本项最多得5分。</w:t>
            </w:r>
          </w:p>
          <w:p>
            <w:pPr>
              <w:keepNext w:val="0"/>
              <w:keepLines w:val="0"/>
              <w:pageBreakBefore w:val="0"/>
              <w:widowControl w:val="0"/>
              <w:kinsoku/>
              <w:wordWrap/>
              <w:overflowPunct/>
              <w:topLinePunct w:val="0"/>
              <w:autoSpaceDE/>
              <w:autoSpaceDN/>
              <w:bidi w:val="0"/>
              <w:adjustRightInd/>
              <w:snapToGrid/>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2.项目实施人员具有中级及以上职称的，每提供1个得2.5分，本项最多得5分。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lang w:val="en-US" w:eastAsia="zh-CN"/>
              </w:rPr>
              <w:t>注：以上人员不重复计分，只按照最高得分计取一次。</w:t>
            </w:r>
          </w:p>
        </w:tc>
        <w:tc>
          <w:tcPr>
            <w:tcW w:w="19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kern w:val="2"/>
                <w:sz w:val="21"/>
                <w:szCs w:val="21"/>
                <w:highlight w:val="none"/>
                <w:lang w:val="en-US" w:eastAsia="zh-CN" w:bidi="ar-SA"/>
              </w:rPr>
            </w:pPr>
            <w:r>
              <w:rPr>
                <w:rFonts w:hint="eastAsia" w:ascii="仿宋" w:hAnsi="仿宋" w:eastAsia="仿宋"/>
                <w:sz w:val="21"/>
                <w:szCs w:val="21"/>
                <w:highlight w:val="none"/>
                <w:lang w:val="en-US" w:eastAsia="zh-CN"/>
              </w:rPr>
              <w:t>需提供职称证书或职称证明等证明材料复印件</w:t>
            </w:r>
            <w:r>
              <w:rPr>
                <w:rFonts w:hint="default" w:ascii="Times New Roman" w:hAnsi="Times New Roman" w:eastAsia="仿宋" w:cs="Times New Roman"/>
                <w:sz w:val="21"/>
                <w:szCs w:val="21"/>
                <w:highlight w:val="none"/>
                <w:lang w:val="en-US" w:eastAsia="zh-CN"/>
              </w:rPr>
              <w:t>加盖供应商公章。</w:t>
            </w:r>
          </w:p>
        </w:tc>
      </w:tr>
    </w:tbl>
    <w:p>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91" w:name="_Toc1317"/>
      <w:bookmarkStart w:id="92" w:name="_Toc76462335"/>
      <w:r>
        <w:rPr>
          <w:rFonts w:hint="eastAsia" w:ascii="仿宋" w:hAnsi="仿宋" w:eastAsia="仿宋" w:cs="仿宋"/>
          <w:sz w:val="24"/>
          <w:highlight w:val="none"/>
        </w:rPr>
        <w:t>三、无效响应</w:t>
      </w:r>
      <w:bookmarkEnd w:id="91"/>
      <w:bookmarkEnd w:id="92"/>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（二）供应商的法定代表人（或其授权代表）或自然人未参加磋商；</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（五）法定代表人为同一个人的两个及两个以上法人，母公司、全资子公司及其控股公司，在同一包采购中同时参与磋商；</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（六）单位负责人为同一人或者存在直接控股、管理关系的不同供应商，参加同一合同项下的采购活动的；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（八）供应商磋商有效期不满足竞争性磋商文件要求的；</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（十）法律、法规和竞争性磋商文件规定的其他无效情形。</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93" w:name="_Toc76462336"/>
      <w:bookmarkStart w:id="94" w:name="_Toc14879"/>
      <w:r>
        <w:rPr>
          <w:rFonts w:hint="eastAsia" w:ascii="仿宋" w:hAnsi="仿宋" w:eastAsia="仿宋" w:cs="仿宋"/>
          <w:sz w:val="24"/>
          <w:highlight w:val="none"/>
        </w:rPr>
        <w:t>四、</w:t>
      </w:r>
      <w:bookmarkEnd w:id="89"/>
      <w:bookmarkEnd w:id="90"/>
      <w:r>
        <w:rPr>
          <w:rFonts w:hint="eastAsia" w:ascii="仿宋" w:hAnsi="仿宋" w:eastAsia="仿宋" w:cs="仿宋"/>
          <w:sz w:val="24"/>
          <w:highlight w:val="none"/>
        </w:rPr>
        <w:t>采购终止</w:t>
      </w:r>
      <w:bookmarkEnd w:id="93"/>
      <w:bookmarkEnd w:id="94"/>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出现下列情形之一的，采购人应当终止竞争性磋商采购活动，发布项目终止公告并说明原因，重新开展采购活动：</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80" w:firstLineChars="200"/>
        <w:rPr>
          <w:rFonts w:ascii="仿宋" w:hAnsi="仿宋" w:eastAsia="仿宋" w:cs="仿宋"/>
          <w:sz w:val="24"/>
          <w:szCs w:val="24"/>
          <w:highlight w:val="none"/>
        </w:rPr>
        <w:sectPr>
          <w:pgSz w:w="11907" w:h="16840"/>
          <w:pgMar w:top="1134" w:right="1191" w:bottom="1134" w:left="1304" w:header="964" w:footer="992" w:gutter="0"/>
          <w:pgNumType w:fmt="numberInDash"/>
          <w:cols w:space="720" w:num="1"/>
          <w:docGrid w:linePitch="312" w:charSpace="0"/>
        </w:sectPr>
      </w:pPr>
    </w:p>
    <w:p>
      <w:pPr>
        <w:pStyle w:val="2"/>
        <w:pageBreakBefore/>
        <w:spacing w:line="360" w:lineRule="auto"/>
        <w:jc w:val="center"/>
        <w:rPr>
          <w:rFonts w:ascii="仿宋" w:hAnsi="仿宋" w:eastAsia="仿宋" w:cs="仿宋"/>
          <w:bCs/>
          <w:sz w:val="36"/>
          <w:szCs w:val="30"/>
          <w:highlight w:val="none"/>
        </w:rPr>
      </w:pPr>
      <w:bookmarkStart w:id="95" w:name="_Toc76462337"/>
      <w:bookmarkStart w:id="96" w:name="_Toc102227313"/>
      <w:bookmarkStart w:id="97" w:name="_Toc31406"/>
      <w:r>
        <w:rPr>
          <w:rFonts w:hint="eastAsia" w:ascii="仿宋" w:hAnsi="仿宋" w:eastAsia="仿宋" w:cs="仿宋"/>
          <w:bCs/>
          <w:sz w:val="36"/>
          <w:szCs w:val="30"/>
          <w:highlight w:val="none"/>
        </w:rPr>
        <w:t>第五篇  供应商须知</w:t>
      </w:r>
      <w:bookmarkEnd w:id="95"/>
      <w:bookmarkEnd w:id="96"/>
      <w:bookmarkEnd w:id="97"/>
    </w:p>
    <w:p>
      <w:pPr>
        <w:pStyle w:val="3"/>
        <w:adjustRightInd w:val="0"/>
        <w:snapToGrid w:val="0"/>
        <w:spacing w:before="0" w:after="0" w:line="360" w:lineRule="auto"/>
        <w:ind w:firstLine="482" w:firstLineChars="200"/>
        <w:rPr>
          <w:rFonts w:ascii="仿宋" w:hAnsi="仿宋" w:eastAsia="仿宋" w:cs="仿宋"/>
          <w:sz w:val="24"/>
          <w:highlight w:val="none"/>
        </w:rPr>
      </w:pPr>
      <w:bookmarkStart w:id="98" w:name="_Toc10747"/>
      <w:bookmarkStart w:id="99" w:name="_Toc342913389"/>
      <w:bookmarkStart w:id="100" w:name="_Toc76462338"/>
      <w:r>
        <w:rPr>
          <w:rFonts w:hint="eastAsia" w:ascii="仿宋" w:hAnsi="仿宋" w:eastAsia="仿宋" w:cs="仿宋"/>
          <w:sz w:val="24"/>
          <w:highlight w:val="none"/>
        </w:rPr>
        <w:t>一、磋商费用</w:t>
      </w:r>
      <w:bookmarkEnd w:id="98"/>
      <w:bookmarkEnd w:id="99"/>
      <w:bookmarkEnd w:id="100"/>
    </w:p>
    <w:p>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01" w:name="_Toc76462339"/>
      <w:bookmarkStart w:id="102" w:name="_Toc23259"/>
      <w:bookmarkStart w:id="103" w:name="_Toc342913391"/>
      <w:r>
        <w:rPr>
          <w:rFonts w:hint="eastAsia" w:ascii="仿宋" w:hAnsi="仿宋" w:eastAsia="仿宋" w:cs="仿宋"/>
          <w:sz w:val="24"/>
          <w:highlight w:val="none"/>
        </w:rPr>
        <w:t>二、竞争性磋商文件</w:t>
      </w:r>
      <w:bookmarkEnd w:id="101"/>
      <w:bookmarkEnd w:id="102"/>
      <w:bookmarkEnd w:id="103"/>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采购合同</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响应文件编制要求七部分组成。</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（二）采购人所作的一切有效的书面通知、修改及补充，都是竞争性磋商文件不可分割的部分。</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04" w:name="_Toc318159160"/>
      <w:bookmarkStart w:id="105" w:name="_Toc318159349"/>
      <w:bookmarkStart w:id="106" w:name="_Toc318159780"/>
      <w:bookmarkStart w:id="107" w:name="_Toc318166429"/>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（四）本竞争性磋商文件中，磋商小组根据与供应商进行磋商可能实质性变动的内容为竞争性磋商文件第二、三、六篇全部内容。</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104"/>
    <w:bookmarkEnd w:id="105"/>
    <w:bookmarkEnd w:id="106"/>
    <w:bookmarkEnd w:id="107"/>
    <w:p>
      <w:pPr>
        <w:pStyle w:val="3"/>
        <w:adjustRightInd w:val="0"/>
        <w:snapToGrid w:val="0"/>
        <w:spacing w:before="0" w:after="0" w:line="360" w:lineRule="auto"/>
        <w:ind w:firstLine="482" w:firstLineChars="200"/>
        <w:rPr>
          <w:rFonts w:ascii="仿宋" w:hAnsi="仿宋" w:eastAsia="仿宋" w:cs="仿宋"/>
          <w:sz w:val="24"/>
          <w:highlight w:val="none"/>
        </w:rPr>
      </w:pPr>
      <w:bookmarkStart w:id="108" w:name="_Toc179714297"/>
      <w:bookmarkStart w:id="109" w:name="_Toc76462340"/>
      <w:bookmarkStart w:id="110" w:name="_Toc5848"/>
      <w:bookmarkStart w:id="111" w:name="_Toc342913392"/>
      <w:bookmarkStart w:id="112" w:name="_Toc102227318"/>
      <w:r>
        <w:rPr>
          <w:rFonts w:hint="eastAsia" w:ascii="仿宋" w:hAnsi="仿宋" w:eastAsia="仿宋" w:cs="仿宋"/>
          <w:sz w:val="24"/>
          <w:highlight w:val="none"/>
        </w:rPr>
        <w:t>三、磋商要求</w:t>
      </w:r>
      <w:bookmarkEnd w:id="108"/>
      <w:bookmarkEnd w:id="109"/>
      <w:bookmarkEnd w:id="110"/>
      <w:bookmarkEnd w:id="111"/>
      <w:bookmarkEnd w:id="11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本项目不接受联合体。</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（三）磋商有效期：响应文件及有关承诺文件有效期为提交响应文件截止时间起90天。</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（六）响应文件的递交</w:t>
      </w:r>
    </w:p>
    <w:p>
      <w:pPr>
        <w:pStyle w:val="4"/>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（七）供应商参与人员</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13" w:name="_Toc5685"/>
      <w:bookmarkStart w:id="114" w:name="_Toc76462341"/>
      <w:r>
        <w:rPr>
          <w:rFonts w:hint="eastAsia" w:ascii="仿宋" w:hAnsi="仿宋" w:eastAsia="仿宋" w:cs="仿宋"/>
          <w:sz w:val="24"/>
          <w:highlight w:val="none"/>
        </w:rPr>
        <w:t>四、成交供应商的确认和变更</w:t>
      </w:r>
      <w:bookmarkEnd w:id="113"/>
      <w:bookmarkEnd w:id="114"/>
    </w:p>
    <w:p>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15" w:name="_Toc102227321"/>
      <w:bookmarkStart w:id="116" w:name="_Toc76462342"/>
      <w:bookmarkStart w:id="117" w:name="_Toc342913395"/>
      <w:bookmarkStart w:id="118" w:name="_Toc24718"/>
      <w:r>
        <w:rPr>
          <w:rFonts w:hint="eastAsia" w:ascii="仿宋" w:hAnsi="仿宋" w:eastAsia="仿宋" w:cs="仿宋"/>
          <w:sz w:val="24"/>
          <w:highlight w:val="none"/>
        </w:rPr>
        <w:t>五、成交通知</w:t>
      </w:r>
      <w:bookmarkEnd w:id="115"/>
      <w:bookmarkEnd w:id="116"/>
      <w:bookmarkEnd w:id="117"/>
      <w:bookmarkEnd w:id="118"/>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将在行采家官网（https://www.gec123.com）上发布成交结果公告</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pPr>
        <w:pStyle w:val="3"/>
        <w:adjustRightInd w:val="0"/>
        <w:snapToGrid w:val="0"/>
        <w:spacing w:before="0" w:after="0" w:line="360" w:lineRule="auto"/>
        <w:ind w:firstLine="482" w:firstLineChars="200"/>
        <w:rPr>
          <w:rFonts w:hint="eastAsia" w:ascii="仿宋" w:hAnsi="仿宋" w:eastAsia="仿宋" w:cs="仿宋"/>
          <w:sz w:val="24"/>
          <w:highlight w:val="none"/>
          <w:lang w:val="en-US" w:eastAsia="zh-CN"/>
        </w:rPr>
      </w:pPr>
      <w:bookmarkStart w:id="119" w:name="_Toc76462343"/>
      <w:bookmarkStart w:id="120" w:name="_Toc16616"/>
      <w:r>
        <w:rPr>
          <w:rFonts w:hint="eastAsia" w:ascii="仿宋" w:hAnsi="仿宋" w:eastAsia="仿宋" w:cs="仿宋"/>
          <w:sz w:val="24"/>
          <w:highlight w:val="none"/>
        </w:rPr>
        <w:t>六、关于</w:t>
      </w:r>
      <w:bookmarkEnd w:id="119"/>
      <w:bookmarkEnd w:id="120"/>
      <w:r>
        <w:rPr>
          <w:rFonts w:hint="eastAsia" w:ascii="仿宋" w:hAnsi="仿宋" w:eastAsia="仿宋" w:cs="仿宋"/>
          <w:sz w:val="24"/>
          <w:highlight w:val="none"/>
          <w:lang w:val="en-US" w:eastAsia="zh-CN"/>
        </w:rPr>
        <w:t>异议</w:t>
      </w:r>
    </w:p>
    <w:p>
      <w:pPr>
        <w:spacing w:after="0" w:line="360" w:lineRule="auto"/>
        <w:ind w:firstLine="480" w:firstLineChars="200"/>
        <w:rPr>
          <w:rFonts w:hint="default" w:ascii="仿宋" w:hAnsi="仿宋" w:eastAsia="仿宋" w:cs="仿宋"/>
          <w:sz w:val="24"/>
          <w:szCs w:val="24"/>
          <w:highlight w:val="none"/>
          <w:lang w:val="en-US" w:eastAsia="zh-CN"/>
        </w:rPr>
      </w:pPr>
      <w:bookmarkStart w:id="121" w:name="_Toc102227322"/>
      <w:bookmarkStart w:id="122" w:name="_Toc19055"/>
      <w:bookmarkStart w:id="123" w:name="_Toc76462346"/>
      <w:bookmarkStart w:id="124" w:name="_Toc342913396"/>
      <w:bookmarkStart w:id="125" w:name="_Toc12789059"/>
      <w:bookmarkStart w:id="126" w:name="_Toc11641055"/>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负责部门：</w:t>
      </w:r>
      <w:r>
        <w:rPr>
          <w:rFonts w:hint="eastAsia" w:ascii="仿宋" w:hAnsi="仿宋" w:eastAsia="仿宋" w:cs="仿宋"/>
          <w:sz w:val="24"/>
          <w:szCs w:val="24"/>
          <w:highlight w:val="none"/>
          <w:lang w:val="en-US" w:eastAsia="zh-CN"/>
        </w:rPr>
        <w:t>重庆市种子站计划财务科</w:t>
      </w:r>
    </w:p>
    <w:p>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（2）联系电话：</w:t>
      </w:r>
      <w:r>
        <w:rPr>
          <w:rFonts w:hint="eastAsia" w:ascii="仿宋" w:hAnsi="仿宋" w:eastAsia="仿宋" w:cs="仿宋"/>
          <w:sz w:val="24"/>
          <w:szCs w:val="24"/>
          <w:highlight w:val="none"/>
          <w:lang w:val="en-US" w:eastAsia="zh-CN"/>
        </w:rPr>
        <w:t>肖老师 023-</w:t>
      </w:r>
      <w:r>
        <w:rPr>
          <w:rFonts w:hint="eastAsia" w:ascii="仿宋" w:hAnsi="仿宋" w:eastAsia="仿宋" w:cs="仿宋"/>
          <w:sz w:val="24"/>
          <w:szCs w:val="24"/>
          <w:highlight w:val="none"/>
        </w:rPr>
        <w:t>89133441</w:t>
      </w:r>
    </w:p>
    <w:p>
      <w:pPr>
        <w:spacing w:after="0"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）提交地址：重庆市两江新区黄山大道东段186号</w:t>
      </w:r>
      <w:r>
        <w:rPr>
          <w:rFonts w:hint="eastAsia" w:ascii="仿宋" w:hAnsi="仿宋" w:eastAsia="仿宋" w:cs="仿宋"/>
          <w:sz w:val="24"/>
          <w:szCs w:val="24"/>
          <w:highlight w:val="none"/>
          <w:lang w:val="en-US" w:eastAsia="zh-CN"/>
        </w:rPr>
        <w:t>1713</w:t>
      </w:r>
    </w:p>
    <w:p>
      <w:pPr>
        <w:spacing w:after="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）提交方式：书面形式；</w:t>
      </w:r>
    </w:p>
    <w:p>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（5）提出时间：供应商认为采购文件、采购过程、成交或者成交结果使自己的权益受到损害的，可以在知道或者应知其权益受到损害之日起7个工作日内提出异议；</w:t>
      </w:r>
    </w:p>
    <w:p>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（6）提出要求：供应商应一次性提出针对本项目的异议，且异议须提供相应的依据；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（7）异议说明：针对供应商提出的异议，</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将一次性作出异议说明。</w:t>
      </w:r>
    </w:p>
    <w:p>
      <w:pPr>
        <w:pStyle w:val="3"/>
        <w:adjustRightInd w:val="0"/>
        <w:snapToGrid w:val="0"/>
        <w:spacing w:before="0" w:after="0" w:line="360" w:lineRule="auto"/>
        <w:ind w:firstLine="482" w:firstLineChars="200"/>
        <w:rPr>
          <w:rFonts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、签订</w:t>
      </w:r>
      <w:bookmarkEnd w:id="121"/>
      <w:r>
        <w:rPr>
          <w:rFonts w:hint="eastAsia" w:ascii="仿宋" w:hAnsi="仿宋" w:eastAsia="仿宋" w:cs="仿宋"/>
          <w:sz w:val="24"/>
          <w:highlight w:val="none"/>
        </w:rPr>
        <w:t>合同</w:t>
      </w:r>
      <w:bookmarkEnd w:id="122"/>
      <w:bookmarkEnd w:id="123"/>
      <w:bookmarkEnd w:id="124"/>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采购人原则上应在成交通知书发出之日起二十日内和成交供应商签订采购合同，无正当理由不得拒绝或拖延合同签订</w:t>
      </w:r>
      <w:r>
        <w:rPr>
          <w:rFonts w:hint="eastAsia" w:ascii="仿宋" w:hAnsi="仿宋" w:eastAsia="仿宋" w:cs="仿宋"/>
          <w:sz w:val="24"/>
          <w:szCs w:val="24"/>
          <w:highlight w:val="none"/>
        </w:rPr>
        <w:t>。所签订的合同不得对竞争性磋商文件和供应商的响应文件作实质性修改。其他未尽事宜由采购人和成交供应商在采购合同中详细约定。</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（二）竞争性磋商文件、供应商的响应文件及澄清文件等，均为签订采购合同的依据。</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（四）合同原则上应按照《采购合同》签订，相关单位要求适用合同通用格式版本的，应按其要求另行签订其他合同。</w:t>
      </w:r>
    </w:p>
    <w:p>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（五）采购人要求成交供应商提供履约保证金的，应当在竞争性磋商文件中予以约定。成交供应商履约完毕后，采购人根据采购文件规定无息退还其履约保证金。</w:t>
      </w:r>
    </w:p>
    <w:p>
      <w:pPr>
        <w:pStyle w:val="3"/>
        <w:adjustRightInd w:val="0"/>
        <w:snapToGrid w:val="0"/>
        <w:spacing w:before="0" w:after="0" w:line="360" w:lineRule="auto"/>
        <w:ind w:firstLine="482" w:firstLineChars="200"/>
        <w:rPr>
          <w:rFonts w:ascii="仿宋" w:hAnsi="仿宋" w:eastAsia="仿宋" w:cs="仿宋"/>
          <w:sz w:val="24"/>
          <w:highlight w:val="none"/>
        </w:rPr>
      </w:pPr>
      <w:bookmarkStart w:id="127" w:name="_Toc29346"/>
      <w:r>
        <w:rPr>
          <w:rFonts w:hint="eastAsia" w:ascii="仿宋" w:hAnsi="仿宋" w:eastAsia="仿宋" w:cs="仿宋"/>
          <w:sz w:val="24"/>
          <w:highlight w:val="none"/>
          <w:lang w:val="en-US" w:eastAsia="zh-CN"/>
        </w:rPr>
        <w:t>八</w:t>
      </w:r>
      <w:r>
        <w:rPr>
          <w:rFonts w:hint="eastAsia" w:ascii="仿宋" w:hAnsi="仿宋" w:eastAsia="仿宋" w:cs="仿宋"/>
          <w:sz w:val="24"/>
          <w:highlight w:val="none"/>
        </w:rPr>
        <w:t>、项目验收</w:t>
      </w:r>
      <w:bookmarkEnd w:id="127"/>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合同执行完毕，采购人原则上应在7个工作日内组织履约情况验收，不得无故拖延或附加额外条件。</w:t>
      </w:r>
    </w:p>
    <w:p>
      <w:pPr>
        <w:pStyle w:val="2"/>
        <w:spacing w:line="360" w:lineRule="auto"/>
        <w:jc w:val="center"/>
        <w:rPr>
          <w:rFonts w:ascii="仿宋" w:hAnsi="仿宋" w:eastAsia="仿宋" w:cs="仿宋"/>
          <w:sz w:val="36"/>
          <w:szCs w:val="30"/>
          <w:highlight w:val="none"/>
        </w:rPr>
      </w:pPr>
      <w:r>
        <w:rPr>
          <w:rFonts w:hint="eastAsia" w:ascii="仿宋" w:hAnsi="仿宋" w:eastAsia="仿宋" w:cs="仿宋"/>
          <w:sz w:val="36"/>
          <w:szCs w:val="30"/>
          <w:highlight w:val="none"/>
        </w:rPr>
        <w:br w:type="page"/>
      </w:r>
      <w:bookmarkStart w:id="128" w:name="_Toc76462348"/>
      <w:bookmarkStart w:id="129" w:name="_Toc18343"/>
      <w:r>
        <w:rPr>
          <w:rFonts w:hint="eastAsia" w:ascii="仿宋" w:hAnsi="仿宋" w:eastAsia="仿宋" w:cs="仿宋"/>
          <w:sz w:val="36"/>
          <w:szCs w:val="30"/>
          <w:highlight w:val="none"/>
        </w:rPr>
        <w:t xml:space="preserve">第六篇  </w:t>
      </w:r>
      <w:bookmarkEnd w:id="125"/>
      <w:bookmarkEnd w:id="126"/>
      <w:r>
        <w:rPr>
          <w:rFonts w:hint="eastAsia" w:ascii="仿宋" w:hAnsi="仿宋" w:eastAsia="仿宋" w:cs="仿宋"/>
          <w:sz w:val="36"/>
          <w:szCs w:val="30"/>
          <w:highlight w:val="none"/>
        </w:rPr>
        <w:t>采购合同</w:t>
      </w:r>
      <w:bookmarkEnd w:id="128"/>
      <w:bookmarkEnd w:id="129"/>
    </w:p>
    <w:p>
      <w:pPr>
        <w:spacing w:line="500" w:lineRule="exact"/>
        <w:jc w:val="center"/>
        <w:rPr>
          <w:rFonts w:ascii="仿宋" w:hAnsi="仿宋" w:eastAsia="仿宋" w:cs="仿宋"/>
          <w:b/>
          <w:sz w:val="44"/>
          <w:highlight w:val="none"/>
        </w:rPr>
      </w:pPr>
      <w:r>
        <w:rPr>
          <w:rFonts w:hint="eastAsia" w:ascii="仿宋" w:hAnsi="仿宋" w:eastAsia="仿宋" w:cs="仿宋"/>
          <w:b/>
          <w:sz w:val="44"/>
          <w:highlight w:val="none"/>
        </w:rPr>
        <w:t>采购合同</w:t>
      </w:r>
    </w:p>
    <w:p>
      <w:pPr>
        <w:spacing w:line="500" w:lineRule="exact"/>
        <w:jc w:val="center"/>
        <w:rPr>
          <w:rFonts w:ascii="仿宋" w:hAnsi="仿宋" w:eastAsia="仿宋" w:cs="仿宋"/>
          <w:highlight w:val="none"/>
        </w:rPr>
      </w:pPr>
      <w:r>
        <w:rPr>
          <w:rFonts w:hint="eastAsia" w:ascii="仿宋" w:hAnsi="仿宋" w:eastAsia="仿宋" w:cs="仿宋"/>
          <w:highlight w:val="none"/>
        </w:rPr>
        <w:t>（项目编号：     ）</w:t>
      </w:r>
    </w:p>
    <w:p>
      <w:pPr>
        <w:spacing w:line="500" w:lineRule="exact"/>
        <w:rPr>
          <w:rFonts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pPr>
        <w:spacing w:line="500" w:lineRule="exact"/>
        <w:rPr>
          <w:rFonts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磋商项目名称</w:t>
            </w:r>
          </w:p>
        </w:tc>
        <w:tc>
          <w:tcPr>
            <w:tcW w:w="984"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p>
        </w:tc>
        <w:tc>
          <w:tcPr>
            <w:tcW w:w="984" w:type="dxa"/>
            <w:vAlign w:val="center"/>
          </w:tcPr>
          <w:p>
            <w:pPr>
              <w:spacing w:line="240" w:lineRule="atLeast"/>
              <w:jc w:val="center"/>
              <w:rPr>
                <w:rFonts w:ascii="仿宋" w:hAnsi="仿宋" w:eastAsia="仿宋" w:cs="仿宋"/>
                <w:sz w:val="21"/>
                <w:szCs w:val="21"/>
                <w:highlight w:val="none"/>
              </w:rPr>
            </w:pPr>
          </w:p>
        </w:tc>
        <w:tc>
          <w:tcPr>
            <w:tcW w:w="1298" w:type="dxa"/>
            <w:gridSpan w:val="2"/>
            <w:vAlign w:val="center"/>
          </w:tcPr>
          <w:p>
            <w:pPr>
              <w:spacing w:line="240" w:lineRule="atLeast"/>
              <w:jc w:val="center"/>
              <w:rPr>
                <w:rFonts w:ascii="仿宋" w:hAnsi="仿宋" w:eastAsia="仿宋" w:cs="仿宋"/>
                <w:sz w:val="21"/>
                <w:szCs w:val="21"/>
                <w:highlight w:val="none"/>
              </w:rPr>
            </w:pPr>
          </w:p>
        </w:tc>
        <w:tc>
          <w:tcPr>
            <w:tcW w:w="1134" w:type="dxa"/>
            <w:vAlign w:val="center"/>
          </w:tcPr>
          <w:p>
            <w:pPr>
              <w:spacing w:line="240" w:lineRule="atLeast"/>
              <w:jc w:val="center"/>
              <w:rPr>
                <w:rFonts w:ascii="仿宋" w:hAnsi="仿宋" w:eastAsia="仿宋" w:cs="仿宋"/>
                <w:sz w:val="21"/>
                <w:szCs w:val="21"/>
                <w:highlight w:val="none"/>
              </w:rPr>
            </w:pPr>
          </w:p>
        </w:tc>
        <w:tc>
          <w:tcPr>
            <w:tcW w:w="1559" w:type="dxa"/>
            <w:vAlign w:val="center"/>
          </w:tcPr>
          <w:p>
            <w:pPr>
              <w:spacing w:line="240" w:lineRule="atLeast"/>
              <w:jc w:val="center"/>
              <w:rPr>
                <w:rFonts w:ascii="仿宋" w:hAnsi="仿宋" w:eastAsia="仿宋" w:cs="仿宋"/>
                <w:sz w:val="21"/>
                <w:szCs w:val="21"/>
                <w:highlight w:val="none"/>
              </w:rPr>
            </w:pPr>
          </w:p>
        </w:tc>
        <w:tc>
          <w:tcPr>
            <w:tcW w:w="1567" w:type="dxa"/>
            <w:vAlign w:val="center"/>
          </w:tcPr>
          <w:p>
            <w:pPr>
              <w:spacing w:line="240" w:lineRule="atLeast"/>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pacing w:line="240" w:lineRule="atLeast"/>
              <w:jc w:val="center"/>
              <w:rPr>
                <w:rFonts w:ascii="仿宋" w:hAnsi="仿宋" w:eastAsia="仿宋" w:cs="仿宋"/>
                <w:sz w:val="21"/>
                <w:szCs w:val="21"/>
                <w:highlight w:val="none"/>
              </w:rPr>
            </w:pPr>
          </w:p>
        </w:tc>
        <w:tc>
          <w:tcPr>
            <w:tcW w:w="984" w:type="dxa"/>
            <w:vAlign w:val="center"/>
          </w:tcPr>
          <w:p>
            <w:pPr>
              <w:spacing w:line="240" w:lineRule="atLeast"/>
              <w:jc w:val="center"/>
              <w:rPr>
                <w:rFonts w:ascii="仿宋" w:hAnsi="仿宋" w:eastAsia="仿宋" w:cs="仿宋"/>
                <w:sz w:val="21"/>
                <w:szCs w:val="21"/>
                <w:highlight w:val="none"/>
              </w:rPr>
            </w:pPr>
          </w:p>
        </w:tc>
        <w:tc>
          <w:tcPr>
            <w:tcW w:w="1298" w:type="dxa"/>
            <w:gridSpan w:val="2"/>
            <w:vAlign w:val="center"/>
          </w:tcPr>
          <w:p>
            <w:pPr>
              <w:spacing w:line="240" w:lineRule="atLeast"/>
              <w:jc w:val="center"/>
              <w:rPr>
                <w:rFonts w:ascii="仿宋" w:hAnsi="仿宋" w:eastAsia="仿宋" w:cs="仿宋"/>
                <w:sz w:val="21"/>
                <w:szCs w:val="21"/>
                <w:highlight w:val="none"/>
              </w:rPr>
            </w:pPr>
          </w:p>
        </w:tc>
        <w:tc>
          <w:tcPr>
            <w:tcW w:w="1134" w:type="dxa"/>
            <w:vAlign w:val="center"/>
          </w:tcPr>
          <w:p>
            <w:pPr>
              <w:spacing w:line="240" w:lineRule="atLeast"/>
              <w:jc w:val="center"/>
              <w:rPr>
                <w:rFonts w:ascii="仿宋" w:hAnsi="仿宋" w:eastAsia="仿宋" w:cs="仿宋"/>
                <w:sz w:val="21"/>
                <w:szCs w:val="21"/>
                <w:highlight w:val="none"/>
              </w:rPr>
            </w:pPr>
          </w:p>
        </w:tc>
        <w:tc>
          <w:tcPr>
            <w:tcW w:w="1559" w:type="dxa"/>
            <w:vAlign w:val="center"/>
          </w:tcPr>
          <w:p>
            <w:pPr>
              <w:spacing w:line="240" w:lineRule="atLeast"/>
              <w:jc w:val="center"/>
              <w:rPr>
                <w:rFonts w:ascii="仿宋" w:hAnsi="仿宋" w:eastAsia="仿宋" w:cs="仿宋"/>
                <w:sz w:val="21"/>
                <w:szCs w:val="21"/>
                <w:highlight w:val="none"/>
              </w:rPr>
            </w:pPr>
          </w:p>
        </w:tc>
        <w:tc>
          <w:tcPr>
            <w:tcW w:w="1567" w:type="dxa"/>
            <w:vAlign w:val="center"/>
          </w:tcPr>
          <w:p>
            <w:pPr>
              <w:spacing w:line="240" w:lineRule="atLeast"/>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三、付款方式：</w:t>
            </w:r>
          </w:p>
          <w:p>
            <w:pPr>
              <w:rPr>
                <w:rFonts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pPr>
              <w:rPr>
                <w:rFonts w:ascii="仿宋" w:hAnsi="仿宋" w:eastAsia="仿宋" w:cs="仿宋"/>
                <w:sz w:val="21"/>
                <w:szCs w:val="21"/>
                <w:highlight w:val="none"/>
              </w:rPr>
            </w:pPr>
            <w:r>
              <w:rPr>
                <w:rFonts w:hint="eastAsia" w:ascii="仿宋" w:hAnsi="仿宋" w:eastAsia="仿宋" w:cs="仿宋"/>
                <w:sz w:val="21"/>
                <w:szCs w:val="21"/>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四、违约责任：</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五、其他约定事项：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2.本合同如发生争议由双方协商解决，协商不成向需方所在人民法院提请诉讼。</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需方：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联系电话：</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供方：</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电话：</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传真：</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开户银行：</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账号：</w:t>
            </w:r>
          </w:p>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p>
            <w:pPr>
              <w:widowControl/>
              <w:spacing w:line="240" w:lineRule="atLeast"/>
              <w:jc w:val="left"/>
              <w:rPr>
                <w:rFonts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备注：</w:t>
            </w:r>
          </w:p>
          <w:p>
            <w:pPr>
              <w:spacing w:line="240" w:lineRule="atLeast"/>
              <w:rPr>
                <w:rFonts w:ascii="仿宋" w:hAnsi="仿宋" w:eastAsia="仿宋" w:cs="仿宋"/>
                <w:sz w:val="21"/>
                <w:szCs w:val="21"/>
                <w:highlight w:val="none"/>
              </w:rPr>
            </w:pPr>
          </w:p>
          <w:p>
            <w:pPr>
              <w:spacing w:line="240" w:lineRule="atLeast"/>
              <w:rPr>
                <w:rFonts w:ascii="仿宋" w:hAnsi="仿宋" w:eastAsia="仿宋" w:cs="仿宋"/>
                <w:sz w:val="21"/>
                <w:szCs w:val="21"/>
                <w:highlight w:val="none"/>
              </w:rPr>
            </w:pPr>
          </w:p>
        </w:tc>
      </w:tr>
    </w:tbl>
    <w:p>
      <w:pPr>
        <w:rPr>
          <w:rFonts w:ascii="仿宋" w:hAnsi="仿宋" w:eastAsia="仿宋" w:cs="仿宋"/>
          <w:sz w:val="24"/>
          <w:highlight w:val="none"/>
        </w:rPr>
      </w:pPr>
      <w:r>
        <w:rPr>
          <w:rFonts w:hint="eastAsia" w:ascii="仿宋" w:hAnsi="仿宋" w:eastAsia="仿宋" w:cs="仿宋"/>
          <w:sz w:val="24"/>
          <w:highlight w:val="none"/>
        </w:rPr>
        <w:t>签约时间：           年   月   日      签约地点：</w:t>
      </w:r>
    </w:p>
    <w:p>
      <w:pPr>
        <w:tabs>
          <w:tab w:val="left" w:pos="9000"/>
        </w:tabs>
        <w:spacing w:line="276" w:lineRule="auto"/>
        <w:jc w:val="center"/>
        <w:rPr>
          <w:rFonts w:ascii="仿宋" w:hAnsi="仿宋" w:eastAsia="仿宋" w:cs="仿宋"/>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pPr>
        <w:pStyle w:val="2"/>
        <w:spacing w:line="360" w:lineRule="auto"/>
        <w:jc w:val="center"/>
        <w:rPr>
          <w:rFonts w:ascii="仿宋" w:hAnsi="仿宋" w:eastAsia="仿宋" w:cs="仿宋"/>
          <w:sz w:val="36"/>
          <w:szCs w:val="30"/>
          <w:highlight w:val="none"/>
        </w:rPr>
      </w:pPr>
      <w:bookmarkStart w:id="130" w:name="_Hlt41879464"/>
      <w:bookmarkEnd w:id="130"/>
      <w:bookmarkStart w:id="131" w:name="_Toc76462349"/>
      <w:bookmarkStart w:id="132" w:name="_Toc12458"/>
      <w:r>
        <w:rPr>
          <w:rFonts w:hint="eastAsia" w:ascii="仿宋" w:hAnsi="仿宋" w:eastAsia="仿宋" w:cs="仿宋"/>
          <w:sz w:val="36"/>
          <w:szCs w:val="30"/>
          <w:highlight w:val="none"/>
        </w:rPr>
        <w:t>第七篇  响应文件编制要求</w:t>
      </w:r>
      <w:bookmarkEnd w:id="131"/>
      <w:bookmarkEnd w:id="132"/>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（一）服务响应偏离表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五、其他资料</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w:t>
      </w:r>
    </w:p>
    <w:p>
      <w:pPr>
        <w:snapToGrid w:val="0"/>
        <w:spacing w:line="360" w:lineRule="auto"/>
        <w:rPr>
          <w:rFonts w:ascii="仿宋" w:hAnsi="仿宋" w:eastAsia="仿宋" w:cs="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33" w:name="_Toc342913419"/>
      <w:bookmarkStart w:id="134" w:name="_Toc2717"/>
      <w:bookmarkStart w:id="135" w:name="_Toc313888360"/>
      <w:bookmarkStart w:id="136" w:name="_Toc76462350"/>
      <w:bookmarkStart w:id="137" w:name="_Toc313008356"/>
      <w:bookmarkStart w:id="138" w:name="_Toc12789073"/>
      <w:bookmarkStart w:id="139" w:name="_Toc283382454"/>
      <w:r>
        <w:rPr>
          <w:rFonts w:hint="eastAsia" w:ascii="仿宋" w:hAnsi="仿宋" w:eastAsia="仿宋" w:cs="仿宋"/>
          <w:sz w:val="24"/>
          <w:highlight w:val="none"/>
        </w:rPr>
        <w:t>一、经济部分</w:t>
      </w:r>
      <w:bookmarkEnd w:id="133"/>
      <w:bookmarkEnd w:id="134"/>
      <w:bookmarkEnd w:id="135"/>
      <w:bookmarkEnd w:id="136"/>
      <w:bookmarkEnd w:id="137"/>
    </w:p>
    <w:bookmarkEnd w:id="138"/>
    <w:bookmarkEnd w:id="139"/>
    <w:p>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pPr>
        <w:jc w:val="center"/>
        <w:rPr>
          <w:rFonts w:ascii="仿宋" w:hAnsi="仿宋" w:eastAsia="仿宋" w:cs="仿宋"/>
          <w:b/>
          <w:szCs w:val="28"/>
          <w:highlight w:val="none"/>
        </w:rPr>
      </w:pPr>
      <w:r>
        <w:rPr>
          <w:rFonts w:hint="eastAsia" w:ascii="仿宋" w:hAnsi="仿宋" w:eastAsia="仿宋" w:cs="仿宋"/>
          <w:b/>
          <w:szCs w:val="28"/>
          <w:highlight w:val="none"/>
        </w:rPr>
        <w:t>竞争性磋商报价函</w:t>
      </w:r>
    </w:p>
    <w:p>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我方收到____________________________（磋商项目名称）的竞争性磋商文件，经详细研究，决定参加该项目包</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（包号）的磋商。</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1.愿意按照竞争性磋商文件中的一切要求，提供本项目的服务，初始报价为人民币大写：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元。以我公司最后报价为准。</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3.我方承诺：本次磋商的有效期为提交响应文件截止时间起90天。</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4.我方完全理解和接受贵方竞争性磋商文件的一切规定和要求及评审办法。</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5.在整个竞争性磋商过程中，我方若有违规行为，接受按照《中华人民共和国政府采购法》和《竞争性磋商文件》之规定给予惩罚。</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7.如果我方成为成交供应商，保证在接到成交通知书后，向采购代理机构和</w:t>
      </w:r>
      <w:r>
        <w:rPr>
          <w:rFonts w:hint="eastAsia" w:ascii="仿宋" w:hAnsi="仿宋" w:eastAsia="仿宋" w:cs="仿宋"/>
          <w:sz w:val="24"/>
          <w:highlight w:val="none"/>
        </w:rPr>
        <w:t>重庆联合产权交易所集团股份有限公司缴纳</w:t>
      </w:r>
      <w:r>
        <w:rPr>
          <w:rFonts w:hint="eastAsia" w:ascii="仿宋" w:hAnsi="仿宋" w:eastAsia="仿宋" w:cs="仿宋"/>
          <w:sz w:val="24"/>
          <w:szCs w:val="24"/>
          <w:highlight w:val="none"/>
        </w:rPr>
        <w:t>竞争性磋商文件规定的采购代理服务费和交易服务费。</w:t>
      </w:r>
    </w:p>
    <w:p>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pPr>
        <w:tabs>
          <w:tab w:val="left" w:pos="6300"/>
        </w:tabs>
        <w:snapToGrid w:val="0"/>
        <w:spacing w:line="360" w:lineRule="auto"/>
        <w:ind w:firstLine="480" w:firstLineChars="200"/>
        <w:rPr>
          <w:rFonts w:hint="eastAsia" w:ascii="仿宋" w:hAnsi="仿宋" w:eastAsia="仿宋" w:cs="仿宋"/>
          <w:sz w:val="24"/>
          <w:szCs w:val="24"/>
          <w:highlight w:val="none"/>
        </w:rPr>
      </w:pP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地址：  </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pPr>
        <w:snapToGrid w:val="0"/>
        <w:spacing w:line="360" w:lineRule="auto"/>
        <w:ind w:firstLine="480" w:firstLineChars="200"/>
        <w:rPr>
          <w:rFonts w:ascii="仿宋" w:hAnsi="仿宋" w:eastAsia="仿宋" w:cs="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pPr>
        <w:pStyle w:val="3"/>
        <w:adjustRightInd w:val="0"/>
        <w:snapToGrid w:val="0"/>
        <w:spacing w:before="0" w:after="0" w:line="400" w:lineRule="exact"/>
        <w:ind w:firstLine="482" w:firstLineChars="200"/>
        <w:rPr>
          <w:rFonts w:ascii="仿宋" w:hAnsi="仿宋" w:eastAsia="仿宋" w:cs="仿宋"/>
          <w:sz w:val="24"/>
          <w:highlight w:val="none"/>
        </w:rPr>
      </w:pPr>
      <w:bookmarkStart w:id="140" w:name="_Toc313008357"/>
      <w:bookmarkStart w:id="141" w:name="_Toc5699"/>
      <w:bookmarkStart w:id="142" w:name="_Toc342913420"/>
      <w:bookmarkStart w:id="143" w:name="_Toc313888361"/>
      <w:bookmarkStart w:id="144" w:name="_Toc76462351"/>
      <w:r>
        <w:rPr>
          <w:rFonts w:hint="eastAsia" w:ascii="仿宋" w:hAnsi="仿宋" w:eastAsia="仿宋" w:cs="仿宋"/>
          <w:sz w:val="24"/>
          <w:highlight w:val="none"/>
        </w:rPr>
        <w:t>二、服务部分</w:t>
      </w:r>
      <w:bookmarkEnd w:id="140"/>
      <w:bookmarkEnd w:id="141"/>
      <w:bookmarkEnd w:id="142"/>
      <w:bookmarkEnd w:id="143"/>
      <w:bookmarkEnd w:id="144"/>
    </w:p>
    <w:p>
      <w:pPr>
        <w:tabs>
          <w:tab w:val="left" w:pos="6300"/>
        </w:tabs>
        <w:snapToGrid w:val="0"/>
        <w:spacing w:line="400" w:lineRule="exact"/>
        <w:ind w:firstLine="480" w:firstLineChars="200"/>
        <w:rPr>
          <w:rFonts w:ascii="仿宋" w:hAnsi="仿宋" w:eastAsia="仿宋" w:cs="仿宋"/>
          <w:szCs w:val="24"/>
          <w:highlight w:val="none"/>
        </w:rPr>
      </w:pPr>
      <w:r>
        <w:rPr>
          <w:rFonts w:hint="eastAsia" w:ascii="仿宋" w:hAnsi="仿宋" w:eastAsia="仿宋" w:cs="仿宋"/>
          <w:sz w:val="24"/>
          <w:szCs w:val="24"/>
          <w:highlight w:val="none"/>
        </w:rPr>
        <w:t>（一）服务响应偏离表</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分包号：</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outlineLvl w:val="0"/>
              <w:rPr>
                <w:rFonts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pPr>
              <w:tabs>
                <w:tab w:val="left" w:pos="6300"/>
              </w:tabs>
              <w:snapToGrid w:val="0"/>
              <w:spacing w:line="500" w:lineRule="exact"/>
              <w:jc w:val="center"/>
              <w:outlineLvl w:val="0"/>
              <w:rPr>
                <w:rFonts w:ascii="仿宋" w:hAnsi="仿宋" w:eastAsia="仿宋" w:cs="仿宋"/>
                <w:sz w:val="21"/>
                <w:szCs w:val="21"/>
                <w:highlight w:val="none"/>
              </w:rPr>
            </w:pPr>
          </w:p>
        </w:tc>
      </w:tr>
    </w:tbl>
    <w:p>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pPr>
        <w:spacing w:line="500" w:lineRule="exact"/>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项目服务需求”中所列条款进行比较和响应；</w:t>
      </w:r>
    </w:p>
    <w:p>
      <w:pPr>
        <w:snapToGrid w:val="0"/>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2.本表可扩展。</w:t>
      </w:r>
    </w:p>
    <w:p>
      <w:pPr>
        <w:tabs>
          <w:tab w:val="left" w:pos="6300"/>
        </w:tabs>
        <w:snapToGrid w:val="0"/>
        <w:spacing w:line="400" w:lineRule="exact"/>
        <w:ind w:firstLine="560" w:firstLineChars="200"/>
        <w:rPr>
          <w:rFonts w:ascii="仿宋" w:hAnsi="仿宋" w:eastAsia="仿宋" w:cs="仿宋"/>
          <w:szCs w:val="24"/>
          <w:highlight w:val="none"/>
        </w:rPr>
      </w:pPr>
      <w:r>
        <w:rPr>
          <w:rFonts w:hint="eastAsia" w:ascii="仿宋" w:hAnsi="仿宋" w:eastAsia="仿宋" w:cs="仿宋"/>
          <w:szCs w:val="24"/>
          <w:highlight w:val="none"/>
        </w:rPr>
        <w:br w:type="page"/>
      </w:r>
      <w:r>
        <w:rPr>
          <w:rFonts w:hint="eastAsia" w:ascii="仿宋" w:hAnsi="仿宋" w:eastAsia="仿宋" w:cs="仿宋"/>
          <w:sz w:val="24"/>
          <w:szCs w:val="24"/>
          <w:highlight w:val="none"/>
        </w:rPr>
        <w:t>（二）其他资料（格式自定）</w:t>
      </w:r>
    </w:p>
    <w:p>
      <w:pPr>
        <w:pStyle w:val="3"/>
        <w:adjustRightInd w:val="0"/>
        <w:snapToGrid w:val="0"/>
        <w:spacing w:before="0" w:after="0" w:line="400" w:lineRule="exact"/>
        <w:ind w:firstLine="640" w:firstLineChars="200"/>
        <w:rPr>
          <w:rFonts w:ascii="仿宋" w:hAnsi="仿宋" w:eastAsia="仿宋" w:cs="仿宋"/>
          <w:sz w:val="24"/>
          <w:highlight w:val="none"/>
        </w:rPr>
      </w:pPr>
      <w:r>
        <w:rPr>
          <w:rFonts w:hint="eastAsia" w:ascii="仿宋" w:hAnsi="仿宋" w:eastAsia="仿宋" w:cs="仿宋"/>
          <w:b w:val="0"/>
          <w:highlight w:val="none"/>
        </w:rPr>
        <w:br w:type="page"/>
      </w:r>
      <w:bookmarkStart w:id="145" w:name="_Toc313888362"/>
      <w:bookmarkStart w:id="146" w:name="_Toc342913421"/>
      <w:bookmarkStart w:id="147" w:name="_Toc313008358"/>
      <w:bookmarkStart w:id="148" w:name="_Toc76462352"/>
      <w:bookmarkStart w:id="149" w:name="_Toc23942"/>
      <w:r>
        <w:rPr>
          <w:rFonts w:hint="eastAsia" w:ascii="仿宋" w:hAnsi="仿宋" w:eastAsia="仿宋" w:cs="仿宋"/>
          <w:sz w:val="24"/>
          <w:highlight w:val="none"/>
        </w:rPr>
        <w:t>三、商务部分</w:t>
      </w:r>
      <w:bookmarkEnd w:id="145"/>
      <w:bookmarkEnd w:id="146"/>
      <w:bookmarkEnd w:id="147"/>
      <w:bookmarkEnd w:id="148"/>
      <w:bookmarkEnd w:id="149"/>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分包号：</w:t>
      </w:r>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pPr>
              <w:snapToGrid w:val="0"/>
              <w:spacing w:line="360" w:lineRule="auto"/>
              <w:ind w:firstLine="465"/>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磋商项目商务需求</w:t>
            </w: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outlineLvl w:val="0"/>
              <w:rPr>
                <w:rFonts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pPr>
              <w:tabs>
                <w:tab w:val="left" w:pos="6300"/>
              </w:tabs>
              <w:snapToGrid w:val="0"/>
              <w:spacing w:line="360" w:lineRule="auto"/>
              <w:jc w:val="center"/>
              <w:outlineLvl w:val="0"/>
              <w:rPr>
                <w:rFonts w:ascii="仿宋" w:hAnsi="仿宋" w:eastAsia="仿宋" w:cs="仿宋"/>
                <w:sz w:val="21"/>
                <w:szCs w:val="24"/>
                <w:highlight w:val="none"/>
              </w:rPr>
            </w:pPr>
          </w:p>
        </w:tc>
      </w:tr>
    </w:tbl>
    <w:p>
      <w:pPr>
        <w:snapToGrid w:val="0"/>
        <w:spacing w:line="360" w:lineRule="auto"/>
        <w:ind w:firstLine="465"/>
        <w:rPr>
          <w:rFonts w:ascii="仿宋" w:hAnsi="仿宋" w:eastAsia="仿宋" w:cs="仿宋"/>
          <w:sz w:val="24"/>
          <w:szCs w:val="24"/>
          <w:highlight w:val="none"/>
        </w:rPr>
      </w:pPr>
    </w:p>
    <w:p>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pPr>
        <w:spacing w:line="500" w:lineRule="exact"/>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pPr>
        <w:snapToGrid w:val="0"/>
        <w:spacing w:line="400" w:lineRule="exact"/>
        <w:ind w:firstLine="480" w:firstLineChars="200"/>
        <w:rPr>
          <w:rFonts w:ascii="仿宋" w:hAnsi="仿宋" w:eastAsia="仿宋" w:cs="仿宋"/>
          <w:b/>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highlight w:val="none"/>
        </w:rPr>
        <w:t>2.本表可扩展。</w:t>
      </w:r>
    </w:p>
    <w:p>
      <w:pPr>
        <w:snapToGrid w:val="0"/>
        <w:spacing w:line="400" w:lineRule="exact"/>
        <w:ind w:firstLine="480" w:firstLineChars="200"/>
        <w:rPr>
          <w:rFonts w:ascii="仿宋" w:hAnsi="仿宋" w:eastAsia="仿宋" w:cs="仿宋"/>
          <w:sz w:val="24"/>
          <w:szCs w:val="24"/>
          <w:highlight w:val="none"/>
        </w:rPr>
      </w:pPr>
      <w:bookmarkStart w:id="150" w:name="_Toc283382459"/>
      <w:r>
        <w:rPr>
          <w:rFonts w:hint="eastAsia" w:ascii="仿宋" w:hAnsi="仿宋" w:eastAsia="仿宋" w:cs="仿宋"/>
          <w:sz w:val="24"/>
          <w:szCs w:val="24"/>
          <w:highlight w:val="none"/>
        </w:rPr>
        <w:t>（二）其它优惠承诺（格式自定）</w:t>
      </w:r>
    </w:p>
    <w:p>
      <w:pPr>
        <w:snapToGrid w:val="0"/>
        <w:spacing w:line="400" w:lineRule="exact"/>
        <w:ind w:firstLine="480" w:firstLineChars="200"/>
        <w:rPr>
          <w:rFonts w:ascii="仿宋" w:hAnsi="仿宋" w:eastAsia="仿宋" w:cs="仿宋"/>
          <w:sz w:val="24"/>
          <w:szCs w:val="24"/>
          <w:highlight w:val="none"/>
        </w:rPr>
      </w:pPr>
    </w:p>
    <w:p>
      <w:pPr>
        <w:pStyle w:val="3"/>
        <w:adjustRightInd w:val="0"/>
        <w:snapToGrid w:val="0"/>
        <w:spacing w:before="0" w:after="0" w:line="400" w:lineRule="exact"/>
        <w:ind w:firstLine="482" w:firstLineChars="200"/>
        <w:rPr>
          <w:rFonts w:ascii="仿宋" w:hAnsi="仿宋" w:eastAsia="仿宋" w:cs="仿宋"/>
          <w:sz w:val="24"/>
          <w:highlight w:val="none"/>
        </w:rPr>
      </w:pPr>
      <w:r>
        <w:rPr>
          <w:rFonts w:hint="eastAsia" w:ascii="仿宋" w:hAnsi="仿宋" w:eastAsia="仿宋" w:cs="仿宋"/>
          <w:sz w:val="24"/>
          <w:szCs w:val="24"/>
          <w:highlight w:val="none"/>
        </w:rPr>
        <w:br w:type="page"/>
      </w:r>
      <w:bookmarkEnd w:id="150"/>
      <w:bookmarkStart w:id="151" w:name="_Toc25865"/>
      <w:bookmarkStart w:id="152" w:name="_Toc342913422"/>
      <w:bookmarkStart w:id="153" w:name="_Toc76462353"/>
      <w:bookmarkStart w:id="154" w:name="_Toc313008359"/>
      <w:bookmarkStart w:id="155" w:name="_Toc313888363"/>
      <w:r>
        <w:rPr>
          <w:rFonts w:hint="eastAsia" w:ascii="仿宋" w:hAnsi="仿宋" w:eastAsia="仿宋" w:cs="仿宋"/>
          <w:sz w:val="24"/>
          <w:highlight w:val="none"/>
        </w:rPr>
        <w:t>四、资格条件</w:t>
      </w:r>
      <w:bookmarkEnd w:id="151"/>
      <w:bookmarkEnd w:id="152"/>
      <w:bookmarkEnd w:id="153"/>
      <w:bookmarkEnd w:id="154"/>
      <w:bookmarkEnd w:id="155"/>
    </w:p>
    <w:p>
      <w:pPr>
        <w:tabs>
          <w:tab w:val="left" w:pos="6300"/>
        </w:tabs>
        <w:snapToGrid w:val="0"/>
        <w:spacing w:line="400" w:lineRule="exact"/>
        <w:ind w:firstLine="57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tabs>
          <w:tab w:val="left" w:pos="6300"/>
        </w:tabs>
        <w:snapToGrid w:val="0"/>
        <w:spacing w:line="500" w:lineRule="exact"/>
        <w:ind w:firstLine="570"/>
        <w:rPr>
          <w:rFonts w:ascii="仿宋" w:hAnsi="仿宋" w:eastAsia="仿宋" w:cs="仿宋"/>
          <w:highlight w:val="none"/>
        </w:rPr>
      </w:pPr>
    </w:p>
    <w:p>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磋商项目名称：</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特此证明。</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（供应商公章）</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（三）法定代表人授权委托书（格式）</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8"/>
          <w:highlight w:val="none"/>
        </w:rPr>
        <w:t>磋商项目名称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pPr>
        <w:tabs>
          <w:tab w:val="left" w:pos="6300"/>
        </w:tabs>
        <w:snapToGrid w:val="0"/>
        <w:spacing w:line="500" w:lineRule="exact"/>
        <w:ind w:firstLine="570"/>
        <w:rPr>
          <w:rFonts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pPr>
        <w:tabs>
          <w:tab w:val="left" w:pos="6300"/>
        </w:tabs>
        <w:snapToGrid w:val="0"/>
        <w:spacing w:line="500" w:lineRule="exact"/>
        <w:ind w:firstLine="570"/>
        <w:rPr>
          <w:rFonts w:ascii="仿宋" w:hAnsi="仿宋" w:eastAsia="仿宋" w:cs="仿宋"/>
          <w:sz w:val="24"/>
          <w:szCs w:val="28"/>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firstLine="570"/>
        <w:rPr>
          <w:rFonts w:ascii="仿宋" w:hAnsi="仿宋" w:eastAsia="仿宋" w:cs="仿宋"/>
          <w:sz w:val="24"/>
          <w:highlight w:val="none"/>
        </w:rPr>
      </w:pPr>
    </w:p>
    <w:p>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2.若为联合体参与的，法定代表人授权委托书由联合体主办方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pPr>
        <w:tabs>
          <w:tab w:val="left" w:pos="6300"/>
        </w:tabs>
        <w:snapToGrid w:val="0"/>
        <w:spacing w:line="500" w:lineRule="exact"/>
        <w:ind w:firstLine="57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pPr>
        <w:tabs>
          <w:tab w:val="left" w:pos="6300"/>
        </w:tabs>
        <w:snapToGrid w:val="0"/>
        <w:spacing w:line="500" w:lineRule="exact"/>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pPr>
        <w:tabs>
          <w:tab w:val="left" w:pos="6300"/>
        </w:tabs>
        <w:snapToGrid w:val="0"/>
        <w:spacing w:line="530" w:lineRule="exact"/>
        <w:rPr>
          <w:rFonts w:ascii="仿宋" w:hAnsi="仿宋" w:eastAsia="仿宋" w:cs="仿宋"/>
          <w:sz w:val="24"/>
          <w:highlight w:val="none"/>
        </w:rPr>
      </w:pP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我方对以上承诺负全部法律责任。</w:t>
      </w:r>
    </w:p>
    <w:p>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pPr>
        <w:tabs>
          <w:tab w:val="left" w:pos="6300"/>
        </w:tabs>
        <w:snapToGrid w:val="0"/>
        <w:spacing w:line="500" w:lineRule="exact"/>
        <w:ind w:firstLine="480" w:firstLineChars="200"/>
        <w:rPr>
          <w:rFonts w:ascii="仿宋" w:hAnsi="仿宋" w:eastAsia="仿宋" w:cs="仿宋"/>
          <w:sz w:val="24"/>
          <w:highlight w:val="none"/>
        </w:rPr>
      </w:pPr>
    </w:p>
    <w:p>
      <w:pPr>
        <w:tabs>
          <w:tab w:val="left" w:pos="6300"/>
        </w:tabs>
        <w:snapToGrid w:val="0"/>
        <w:spacing w:line="50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（供应商公章）</w:t>
      </w:r>
    </w:p>
    <w:p>
      <w:pPr>
        <w:tabs>
          <w:tab w:val="left" w:pos="6300"/>
        </w:tabs>
        <w:snapToGrid w:val="0"/>
        <w:spacing w:line="500" w:lineRule="exact"/>
        <w:ind w:firstLine="7920" w:firstLineChars="3300"/>
        <w:rPr>
          <w:rFonts w:ascii="仿宋" w:hAnsi="仿宋" w:eastAsia="仿宋" w:cs="仿宋"/>
          <w:sz w:val="24"/>
          <w:szCs w:val="24"/>
          <w:highlight w:val="none"/>
        </w:rPr>
      </w:pPr>
      <w:r>
        <w:rPr>
          <w:rFonts w:hint="eastAsia" w:ascii="仿宋" w:hAnsi="仿宋" w:eastAsia="仿宋" w:cs="仿宋"/>
          <w:sz w:val="24"/>
          <w:highlight w:val="none"/>
        </w:rPr>
        <w:t>年   月   日</w:t>
      </w:r>
    </w:p>
    <w:p>
      <w:pPr>
        <w:snapToGrid w:val="0"/>
        <w:spacing w:line="400" w:lineRule="exact"/>
        <w:ind w:firstLine="560" w:firstLineChars="200"/>
        <w:rPr>
          <w:rFonts w:ascii="仿宋" w:hAnsi="仿宋" w:eastAsia="仿宋" w:cs="仿宋"/>
          <w:sz w:val="24"/>
          <w:highlight w:val="none"/>
        </w:rPr>
      </w:pPr>
      <w:r>
        <w:rPr>
          <w:rFonts w:hint="eastAsia" w:ascii="仿宋" w:hAnsi="仿宋" w:eastAsia="仿宋" w:cs="仿宋"/>
          <w:highlight w:val="none"/>
        </w:rPr>
        <w:br w:type="page"/>
      </w:r>
      <w:bookmarkStart w:id="156" w:name="_Toc14422"/>
      <w:bookmarkStart w:id="157" w:name="_Toc76462354"/>
      <w:bookmarkStart w:id="158" w:name="_Toc8905"/>
      <w:r>
        <w:rPr>
          <w:rFonts w:hint="eastAsia" w:ascii="仿宋" w:hAnsi="仿宋" w:eastAsia="仿宋" w:cs="仿宋"/>
          <w:sz w:val="24"/>
          <w:highlight w:val="none"/>
        </w:rPr>
        <w:t>五、其他资料</w:t>
      </w:r>
      <w:bookmarkEnd w:id="156"/>
      <w:bookmarkEnd w:id="157"/>
      <w:bookmarkEnd w:id="158"/>
    </w:p>
    <w:p>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（一）其他与项目有关的资料（自附）：供应商总体情况介绍、其他与本项目有关的资料等。</w:t>
      </w:r>
    </w:p>
    <w:p>
      <w:pPr>
        <w:spacing w:line="360" w:lineRule="auto"/>
        <w:ind w:firstLine="480" w:firstLineChars="200"/>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p>
    <w:p>
      <w:pPr>
        <w:spacing w:line="360"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（结束）</w:t>
      </w:r>
    </w:p>
    <w:p>
      <w:pPr>
        <w:rPr>
          <w:rFonts w:ascii="仿宋" w:hAnsi="仿宋" w:eastAsia="仿宋" w:cs="仿宋"/>
          <w:sz w:val="24"/>
          <w:szCs w:val="24"/>
          <w:highlight w:val="none"/>
        </w:rPr>
      </w:pPr>
      <w:r>
        <w:rPr>
          <w:rFonts w:hint="eastAsia" w:ascii="仿宋" w:hAnsi="仿宋" w:eastAsia="仿宋" w:cs="仿宋"/>
          <w:sz w:val="24"/>
          <w:szCs w:val="24"/>
          <w:highlight w:val="none"/>
        </w:rPr>
        <w:br w:type="page"/>
      </w:r>
    </w:p>
    <w:p>
      <w:pPr>
        <w:spacing w:line="520" w:lineRule="exact"/>
        <w:rPr>
          <w:rFonts w:ascii="仿宋" w:hAnsi="仿宋" w:eastAsia="仿宋" w:cs="仿宋"/>
          <w:b/>
          <w:bCs/>
          <w:sz w:val="44"/>
          <w:szCs w:val="44"/>
          <w:highlight w:val="none"/>
        </w:rPr>
      </w:pPr>
      <w:r>
        <w:rPr>
          <w:rFonts w:hint="eastAsia" w:ascii="仿宋" w:hAnsi="仿宋" w:eastAsia="仿宋" w:cs="仿宋"/>
          <w:sz w:val="24"/>
          <w:szCs w:val="24"/>
          <w:highlight w:val="none"/>
        </w:rPr>
        <w:t>附件：</w:t>
      </w:r>
    </w:p>
    <w:p>
      <w:pPr>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磋商文件发售登记表</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732"/>
        <w:gridCol w:w="1476"/>
        <w:gridCol w:w="1659"/>
        <w:gridCol w:w="187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项目名称</w:t>
            </w:r>
          </w:p>
        </w:tc>
        <w:tc>
          <w:tcPr>
            <w:tcW w:w="6738" w:type="dxa"/>
            <w:gridSpan w:val="4"/>
            <w:vAlign w:val="center"/>
          </w:tcPr>
          <w:p>
            <w:pPr>
              <w:spacing w:line="360" w:lineRule="auto"/>
              <w:jc w:val="center"/>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项目编号</w:t>
            </w:r>
          </w:p>
        </w:tc>
        <w:tc>
          <w:tcPr>
            <w:tcW w:w="3208" w:type="dxa"/>
            <w:gridSpan w:val="2"/>
            <w:vAlign w:val="center"/>
          </w:tcPr>
          <w:p>
            <w:pPr>
              <w:spacing w:line="360" w:lineRule="auto"/>
              <w:jc w:val="center"/>
              <w:rPr>
                <w:rFonts w:ascii="仿宋" w:hAnsi="仿宋" w:eastAsia="仿宋" w:cs="仿宋"/>
                <w:sz w:val="30"/>
                <w:szCs w:val="30"/>
                <w:highlight w:val="none"/>
              </w:rPr>
            </w:pPr>
          </w:p>
        </w:tc>
        <w:tc>
          <w:tcPr>
            <w:tcW w:w="1659" w:type="dxa"/>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包号</w:t>
            </w:r>
          </w:p>
        </w:tc>
        <w:tc>
          <w:tcPr>
            <w:tcW w:w="1871" w:type="dxa"/>
            <w:vAlign w:val="center"/>
          </w:tcPr>
          <w:p>
            <w:pPr>
              <w:spacing w:line="360" w:lineRule="auto"/>
              <w:jc w:val="center"/>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供应商名称</w:t>
            </w:r>
          </w:p>
        </w:tc>
        <w:tc>
          <w:tcPr>
            <w:tcW w:w="6738" w:type="dxa"/>
            <w:gridSpan w:val="4"/>
            <w:vAlign w:val="bottom"/>
          </w:tcPr>
          <w:p>
            <w:pPr>
              <w:spacing w:line="360" w:lineRule="auto"/>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供应商统一社会信用代码</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单位地址</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联系人</w:t>
            </w:r>
          </w:p>
        </w:tc>
        <w:tc>
          <w:tcPr>
            <w:tcW w:w="1732" w:type="dxa"/>
            <w:vAlign w:val="center"/>
          </w:tcPr>
          <w:p>
            <w:pPr>
              <w:spacing w:line="360" w:lineRule="auto"/>
              <w:jc w:val="left"/>
              <w:rPr>
                <w:rFonts w:ascii="仿宋" w:hAnsi="仿宋" w:eastAsia="仿宋" w:cs="仿宋"/>
                <w:sz w:val="30"/>
                <w:szCs w:val="30"/>
                <w:highlight w:val="none"/>
              </w:rPr>
            </w:pPr>
          </w:p>
        </w:tc>
        <w:tc>
          <w:tcPr>
            <w:tcW w:w="1476" w:type="dxa"/>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b/>
                <w:bCs/>
                <w:sz w:val="30"/>
                <w:szCs w:val="30"/>
                <w:highlight w:val="none"/>
              </w:rPr>
              <w:t>联系方式</w:t>
            </w:r>
          </w:p>
        </w:tc>
        <w:tc>
          <w:tcPr>
            <w:tcW w:w="3530" w:type="dxa"/>
            <w:gridSpan w:val="2"/>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邮箱</w:t>
            </w:r>
          </w:p>
        </w:tc>
        <w:tc>
          <w:tcPr>
            <w:tcW w:w="6738" w:type="dxa"/>
            <w:gridSpan w:val="4"/>
            <w:vAlign w:val="center"/>
          </w:tcPr>
          <w:p>
            <w:pPr>
              <w:spacing w:line="360" w:lineRule="auto"/>
              <w:jc w:val="left"/>
              <w:rPr>
                <w:rFonts w:ascii="仿宋" w:hAnsi="仿宋" w:eastAsia="仿宋" w:cs="仿宋"/>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文件工本费</w:t>
            </w:r>
          </w:p>
        </w:tc>
        <w:tc>
          <w:tcPr>
            <w:tcW w:w="6738" w:type="dxa"/>
            <w:gridSpan w:val="4"/>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元/包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pPr>
              <w:spacing w:line="360" w:lineRule="auto"/>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购买时间</w:t>
            </w:r>
          </w:p>
        </w:tc>
        <w:tc>
          <w:tcPr>
            <w:tcW w:w="6738" w:type="dxa"/>
            <w:gridSpan w:val="4"/>
            <w:vAlign w:val="center"/>
          </w:tcPr>
          <w:p>
            <w:pPr>
              <w:spacing w:line="360" w:lineRule="auto"/>
              <w:jc w:val="center"/>
              <w:rPr>
                <w:rFonts w:ascii="仿宋" w:hAnsi="仿宋" w:eastAsia="仿宋" w:cs="仿宋"/>
                <w:sz w:val="30"/>
                <w:szCs w:val="30"/>
                <w:highlight w:val="none"/>
              </w:rPr>
            </w:pPr>
            <w:r>
              <w:rPr>
                <w:rFonts w:hint="eastAsia" w:ascii="仿宋" w:hAnsi="仿宋" w:eastAsia="仿宋" w:cs="仿宋"/>
                <w:sz w:val="30"/>
                <w:szCs w:val="30"/>
                <w:highlight w:val="none"/>
              </w:rPr>
              <w:t>2026年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jc w:val="center"/>
        </w:trPr>
        <w:tc>
          <w:tcPr>
            <w:tcW w:w="2081" w:type="dxa"/>
            <w:vAlign w:val="center"/>
          </w:tcPr>
          <w:p>
            <w:pPr>
              <w:spacing w:line="360" w:lineRule="auto"/>
              <w:jc w:val="center"/>
              <w:rPr>
                <w:rFonts w:ascii="仿宋" w:hAnsi="仿宋" w:eastAsia="仿宋" w:cs="仿宋"/>
                <w:b/>
                <w:bCs/>
                <w:szCs w:val="28"/>
                <w:highlight w:val="none"/>
              </w:rPr>
            </w:pPr>
            <w:r>
              <w:rPr>
                <w:rFonts w:hint="eastAsia" w:ascii="仿宋" w:hAnsi="仿宋" w:eastAsia="仿宋" w:cs="仿宋"/>
                <w:b/>
                <w:bCs/>
                <w:sz w:val="30"/>
                <w:szCs w:val="30"/>
                <w:highlight w:val="none"/>
              </w:rPr>
              <w:t>备注</w:t>
            </w:r>
          </w:p>
        </w:tc>
        <w:tc>
          <w:tcPr>
            <w:tcW w:w="3208" w:type="dxa"/>
            <w:gridSpan w:val="2"/>
            <w:vAlign w:val="center"/>
          </w:tcPr>
          <w:p>
            <w:pPr>
              <w:spacing w:line="360" w:lineRule="auto"/>
              <w:ind w:left="1800" w:hanging="1800" w:hangingChars="600"/>
              <w:jc w:val="left"/>
              <w:rPr>
                <w:rFonts w:ascii="仿宋" w:hAnsi="仿宋" w:eastAsia="仿宋" w:cs="仿宋"/>
                <w:sz w:val="30"/>
                <w:szCs w:val="30"/>
                <w:highlight w:val="none"/>
              </w:rPr>
            </w:pPr>
          </w:p>
        </w:tc>
        <w:tc>
          <w:tcPr>
            <w:tcW w:w="3530" w:type="dxa"/>
            <w:gridSpan w:val="2"/>
            <w:vAlign w:val="center"/>
          </w:tcPr>
          <w:p>
            <w:pPr>
              <w:spacing w:line="360" w:lineRule="auto"/>
              <w:ind w:left="1320" w:hanging="1800" w:hangingChars="600"/>
              <w:jc w:val="left"/>
              <w:rPr>
                <w:rFonts w:ascii="仿宋" w:hAnsi="仿宋" w:eastAsia="仿宋" w:cs="仿宋"/>
                <w:sz w:val="30"/>
                <w:szCs w:val="30"/>
                <w:highlight w:val="none"/>
              </w:rPr>
            </w:pPr>
          </w:p>
        </w:tc>
      </w:tr>
    </w:tbl>
    <w:p>
      <w:pPr>
        <w:spacing w:line="360" w:lineRule="auto"/>
        <w:ind w:firstLine="480" w:firstLineChars="200"/>
        <w:jc w:val="center"/>
        <w:rPr>
          <w:rFonts w:ascii="仿宋" w:hAnsi="仿宋" w:eastAsia="仿宋" w:cs="仿宋"/>
          <w:sz w:val="24"/>
          <w:szCs w:val="24"/>
          <w:highlight w:val="none"/>
        </w:rPr>
      </w:pPr>
    </w:p>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jc w:val="center"/>
      <w:rPr>
        <w:rStyle w:val="13"/>
        <w:rFonts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- 5 -</w:t>
    </w:r>
    <w:r>
      <w:rPr>
        <w:rFonts w:ascii="宋体"/>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p>
  <w:p>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81806"/>
    <w:rsid w:val="3ECD3437"/>
    <w:rsid w:val="49652C35"/>
    <w:rsid w:val="64612B86"/>
    <w:rsid w:val="64881806"/>
    <w:rsid w:val="7468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toc 2"/>
    <w:basedOn w:val="1"/>
    <w:next w:val="1"/>
    <w:qFormat/>
    <w:uiPriority w:val="39"/>
    <w:pPr>
      <w:ind w:left="420" w:leftChars="200"/>
    </w:pPr>
  </w:style>
  <w:style w:type="character" w:styleId="13">
    <w:name w:val="page number"/>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11405</Words>
  <Characters>11944</Characters>
  <Lines>0</Lines>
  <Paragraphs>0</Paragraphs>
  <TotalTime>1</TotalTime>
  <ScaleCrop>false</ScaleCrop>
  <LinksUpToDate>false</LinksUpToDate>
  <CharactersWithSpaces>13075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2026-04-21T07:44:00Z</dcterms:created>
  <dc:creator>LmY</dc:creator>
  <cp:lastModifiedBy>Administrator</cp:lastModifiedBy>
  <dcterms:modified xsi:type="dcterms:W3CDTF">2026-04-28T10:44:31Z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83868B21852A4689B098C226AE1EFB65_11</vt:lpwstr>
  </property>
  <property fmtid="{D5CDD505-2E9C-101B-9397-08002B2CF9AE}" pid="4" name="KSOTemplateDocerSaveRecord">
    <vt:lpwstr>eyJoZGlkIjoiZWQyOWU3MWY2Y2Y1YTU1N2E3N2ZlY2FmYmZkZjdlMjIiLCJ1c2VySWQiOiIxMTU5NzIxNTYwIn0=</vt:lpwstr>
  </property>
</Properties>
</file>