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8F4AAA">
      <w:pPr>
        <w:jc w:val="left"/>
        <w:rPr>
          <w:rFonts w:asciiTheme="minorEastAsia" w:hAnsiTheme="minorEastAsia" w:eastAsiaTheme="minorEastAsia" w:cstheme="minorEastAsia"/>
        </w:rPr>
      </w:pPr>
    </w:p>
    <w:p w14:paraId="34302D0E">
      <w:pPr>
        <w:jc w:val="left"/>
        <w:rPr>
          <w:rFonts w:asciiTheme="minorEastAsia" w:hAnsiTheme="minorEastAsia" w:eastAsiaTheme="minorEastAsia" w:cstheme="minorEastAsia"/>
        </w:rPr>
      </w:pPr>
    </w:p>
    <w:p w14:paraId="373D4EFF">
      <w:pPr>
        <w:jc w:val="left"/>
        <w:rPr>
          <w:rFonts w:asciiTheme="minorEastAsia" w:hAnsiTheme="minorEastAsia" w:eastAsiaTheme="minorEastAsia" w:cstheme="minorEastAsia"/>
        </w:rPr>
      </w:pPr>
    </w:p>
    <w:p w14:paraId="460C6F78">
      <w:pPr>
        <w:jc w:val="center"/>
        <w:rPr>
          <w:rFonts w:asciiTheme="minorEastAsia" w:hAnsiTheme="minorEastAsia" w:eastAsiaTheme="minorEastAsia" w:cstheme="minorEastAsia"/>
        </w:rPr>
      </w:pPr>
    </w:p>
    <w:p w14:paraId="661D1879">
      <w:pPr>
        <w:spacing w:line="1600" w:lineRule="exact"/>
        <w:jc w:val="center"/>
        <w:outlineLvl w:val="0"/>
        <w:rPr>
          <w:rFonts w:asciiTheme="minorEastAsia" w:hAnsiTheme="minorEastAsia" w:eastAsiaTheme="minorEastAsia" w:cstheme="minorEastAsia"/>
          <w:sz w:val="130"/>
          <w:szCs w:val="130"/>
        </w:rPr>
      </w:pPr>
      <w:r>
        <w:rPr>
          <w:rFonts w:hint="eastAsia" w:asciiTheme="minorEastAsia" w:hAnsiTheme="minorEastAsia" w:eastAsiaTheme="minorEastAsia" w:cstheme="minorEastAsia"/>
          <w:sz w:val="84"/>
          <w:szCs w:val="84"/>
        </w:rPr>
        <w:t>竞争性磋商文件</w:t>
      </w:r>
    </w:p>
    <w:p w14:paraId="0540B78C">
      <w:pPr>
        <w:spacing w:line="700" w:lineRule="exact"/>
        <w:jc w:val="center"/>
        <w:rPr>
          <w:rFonts w:asciiTheme="minorEastAsia" w:hAnsiTheme="minorEastAsia" w:eastAsiaTheme="minorEastAsia" w:cstheme="minorEastAsia"/>
          <w:sz w:val="32"/>
        </w:rPr>
      </w:pPr>
    </w:p>
    <w:p w14:paraId="1ECE2451">
      <w:pPr>
        <w:spacing w:line="700" w:lineRule="exact"/>
        <w:jc w:val="center"/>
        <w:rPr>
          <w:rFonts w:asciiTheme="minorEastAsia" w:hAnsiTheme="minorEastAsia" w:eastAsiaTheme="minorEastAsia" w:cstheme="minorEastAsia"/>
          <w:sz w:val="32"/>
        </w:rPr>
      </w:pPr>
    </w:p>
    <w:p w14:paraId="65540294">
      <w:pPr>
        <w:spacing w:line="500" w:lineRule="exact"/>
        <w:ind w:firstLine="360" w:firstLineChars="100"/>
        <w:outlineLvl w:val="0"/>
        <w:rPr>
          <w:rFonts w:asciiTheme="minorEastAsia" w:hAnsiTheme="minorEastAsia" w:eastAsiaTheme="minorEastAsia" w:cstheme="minorEastAsia"/>
          <w:sz w:val="36"/>
          <w:szCs w:val="36"/>
        </w:rPr>
      </w:pPr>
    </w:p>
    <w:p w14:paraId="62F3C8B9">
      <w:pPr>
        <w:spacing w:line="500" w:lineRule="exact"/>
        <w:ind w:firstLine="360" w:firstLineChars="100"/>
        <w:outlineLvl w:val="0"/>
        <w:rPr>
          <w:rFonts w:asciiTheme="minorEastAsia" w:hAnsiTheme="minorEastAsia" w:eastAsiaTheme="minorEastAsia" w:cstheme="minorEastAsia"/>
          <w:sz w:val="36"/>
          <w:szCs w:val="36"/>
        </w:rPr>
      </w:pPr>
    </w:p>
    <w:p w14:paraId="3D683CB2">
      <w:pPr>
        <w:spacing w:line="500" w:lineRule="exact"/>
        <w:ind w:firstLine="360" w:firstLineChars="100"/>
        <w:outlineLvl w:val="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项目编号：HRZ25C172 </w:t>
      </w:r>
    </w:p>
    <w:p w14:paraId="4443DEE4">
      <w:pPr>
        <w:spacing w:line="500" w:lineRule="exact"/>
        <w:ind w:firstLine="360" w:firstLineChars="100"/>
        <w:outlineLvl w:val="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项目名称：重庆都市区岩土体层序划分技术指南</w:t>
      </w:r>
    </w:p>
    <w:p w14:paraId="7ACAA74B">
      <w:pPr>
        <w:spacing w:line="700" w:lineRule="exact"/>
        <w:ind w:firstLine="1749" w:firstLineChars="486"/>
        <w:rPr>
          <w:rFonts w:asciiTheme="minorEastAsia" w:hAnsiTheme="minorEastAsia" w:eastAsiaTheme="minorEastAsia" w:cstheme="minorEastAsia"/>
          <w:sz w:val="36"/>
          <w:szCs w:val="36"/>
        </w:rPr>
      </w:pPr>
    </w:p>
    <w:p w14:paraId="4B80D99D">
      <w:pPr>
        <w:spacing w:line="700" w:lineRule="exact"/>
        <w:ind w:firstLine="1749" w:firstLineChars="486"/>
        <w:rPr>
          <w:rFonts w:asciiTheme="minorEastAsia" w:hAnsiTheme="minorEastAsia" w:eastAsiaTheme="minorEastAsia" w:cstheme="minorEastAsia"/>
          <w:sz w:val="36"/>
          <w:szCs w:val="36"/>
        </w:rPr>
      </w:pPr>
    </w:p>
    <w:p w14:paraId="29292F22">
      <w:pPr>
        <w:spacing w:line="700" w:lineRule="exact"/>
        <w:ind w:firstLine="1749" w:firstLineChars="486"/>
        <w:rPr>
          <w:rFonts w:asciiTheme="minorEastAsia" w:hAnsiTheme="minorEastAsia" w:eastAsiaTheme="minorEastAsia" w:cstheme="minorEastAsia"/>
          <w:sz w:val="36"/>
          <w:szCs w:val="36"/>
        </w:rPr>
      </w:pPr>
    </w:p>
    <w:p w14:paraId="2C01EFB0">
      <w:pPr>
        <w:spacing w:line="700" w:lineRule="exact"/>
        <w:ind w:firstLine="1749" w:firstLineChars="486"/>
        <w:rPr>
          <w:rFonts w:asciiTheme="minorEastAsia" w:hAnsiTheme="minorEastAsia" w:eastAsiaTheme="minorEastAsia" w:cstheme="minorEastAsia"/>
          <w:sz w:val="36"/>
          <w:szCs w:val="36"/>
        </w:rPr>
      </w:pPr>
    </w:p>
    <w:p w14:paraId="6154FF96">
      <w:pPr>
        <w:spacing w:line="700" w:lineRule="exact"/>
        <w:jc w:val="center"/>
        <w:rPr>
          <w:rFonts w:asciiTheme="minorEastAsia" w:hAnsiTheme="minorEastAsia" w:eastAsiaTheme="minorEastAsia" w:cstheme="minorEastAsia"/>
          <w:b/>
          <w:sz w:val="36"/>
          <w:szCs w:val="36"/>
        </w:rPr>
      </w:pPr>
    </w:p>
    <w:p w14:paraId="14DE16BB">
      <w:pPr>
        <w:spacing w:line="500" w:lineRule="exact"/>
        <w:jc w:val="center"/>
        <w:outlineLvl w:val="0"/>
        <w:rPr>
          <w:rFonts w:asciiTheme="minorEastAsia" w:hAnsiTheme="minorEastAsia" w:eastAsiaTheme="minorEastAsia" w:cstheme="minorEastAsia"/>
          <w:sz w:val="36"/>
          <w:szCs w:val="36"/>
        </w:rPr>
      </w:pPr>
    </w:p>
    <w:p w14:paraId="271AB35D">
      <w:pPr>
        <w:spacing w:line="500" w:lineRule="exact"/>
        <w:jc w:val="center"/>
        <w:outlineLvl w:val="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采购人：重庆市规划和自然资源局 </w:t>
      </w:r>
    </w:p>
    <w:p w14:paraId="465FCFCD">
      <w:pPr>
        <w:spacing w:line="500" w:lineRule="exact"/>
        <w:jc w:val="center"/>
        <w:outlineLvl w:val="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采购代理机构：重庆宏仁招标代理有限公司</w:t>
      </w:r>
    </w:p>
    <w:p w14:paraId="64B3BD38">
      <w:pPr>
        <w:spacing w:line="500" w:lineRule="exact"/>
        <w:jc w:val="center"/>
        <w:outlineLvl w:val="0"/>
        <w:rPr>
          <w:rFonts w:asciiTheme="minorEastAsia" w:hAnsiTheme="minorEastAsia" w:eastAsiaTheme="minorEastAsia" w:cstheme="minorEastAsia"/>
          <w:sz w:val="36"/>
          <w:szCs w:val="36"/>
        </w:rPr>
      </w:pPr>
    </w:p>
    <w:p w14:paraId="5E6EEDB3">
      <w:pPr>
        <w:spacing w:line="720" w:lineRule="exact"/>
        <w:jc w:val="center"/>
        <w:outlineLvl w:val="0"/>
        <w:rPr>
          <w:rFonts w:asciiTheme="minorEastAsia" w:hAnsiTheme="minorEastAsia" w:eastAsiaTheme="minorEastAsia" w:cstheme="minorEastAsia"/>
          <w:sz w:val="48"/>
          <w:szCs w:val="32"/>
        </w:rPr>
      </w:pPr>
      <w:r>
        <w:rPr>
          <w:rFonts w:hint="eastAsia" w:asciiTheme="minorEastAsia" w:hAnsiTheme="minorEastAsia" w:eastAsiaTheme="minorEastAsia" w:cstheme="minorEastAsia"/>
          <w:sz w:val="36"/>
          <w:szCs w:val="36"/>
        </w:rPr>
        <w:t>二〇二五年八月</w:t>
      </w:r>
    </w:p>
    <w:p w14:paraId="60A1DC7E">
      <w:pPr>
        <w:spacing w:line="720" w:lineRule="exact"/>
        <w:jc w:val="center"/>
        <w:outlineLvl w:val="0"/>
        <w:rPr>
          <w:rFonts w:asciiTheme="minorEastAsia" w:hAnsiTheme="minorEastAsia" w:eastAsiaTheme="minorEastAsia" w:cstheme="minorEastAsia"/>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3C94C044">
      <w:pPr>
        <w:spacing w:line="480" w:lineRule="exact"/>
        <w:jc w:val="center"/>
        <w:outlineLvl w:val="0"/>
        <w:rPr>
          <w:rFonts w:asciiTheme="minorEastAsia" w:hAnsiTheme="minorEastAsia" w:eastAsiaTheme="minorEastAsia" w:cstheme="minorEastAsia"/>
          <w:sz w:val="44"/>
          <w:szCs w:val="28"/>
        </w:rPr>
      </w:pPr>
      <w:r>
        <w:rPr>
          <w:rFonts w:hint="eastAsia" w:asciiTheme="minorEastAsia" w:hAnsiTheme="minorEastAsia" w:eastAsiaTheme="minorEastAsia" w:cstheme="minorEastAsia"/>
          <w:sz w:val="44"/>
          <w:szCs w:val="28"/>
        </w:rPr>
        <w:t>目   录</w:t>
      </w:r>
    </w:p>
    <w:p w14:paraId="310832D2">
      <w:pPr>
        <w:pStyle w:val="46"/>
        <w:tabs>
          <w:tab w:val="right" w:leader="dot" w:pos="9412"/>
        </w:tabs>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TOC \o "1-3" \h \z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_Toc30911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rPr>
        <w:t>第一篇  采购邀请书</w:t>
      </w:r>
      <w:r>
        <w:tab/>
      </w:r>
      <w:r>
        <w:fldChar w:fldCharType="begin"/>
      </w:r>
      <w:r>
        <w:instrText xml:space="preserve"> PAGEREF _Toc30911 \h </w:instrText>
      </w:r>
      <w:r>
        <w:fldChar w:fldCharType="separate"/>
      </w:r>
      <w:r>
        <w:t>- 3 -</w:t>
      </w:r>
      <w:r>
        <w:fldChar w:fldCharType="end"/>
      </w:r>
      <w:r>
        <w:rPr>
          <w:rFonts w:hint="eastAsia" w:asciiTheme="minorEastAsia" w:hAnsiTheme="minorEastAsia" w:eastAsiaTheme="minorEastAsia" w:cstheme="minorEastAsia"/>
          <w:szCs w:val="21"/>
        </w:rPr>
        <w:fldChar w:fldCharType="end"/>
      </w:r>
    </w:p>
    <w:p w14:paraId="60EC9F93">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_Toc25437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一、竞争性磋商内容</w:t>
      </w:r>
      <w:r>
        <w:tab/>
      </w:r>
      <w:r>
        <w:fldChar w:fldCharType="begin"/>
      </w:r>
      <w:r>
        <w:instrText xml:space="preserve"> PAGEREF _Toc25437 \h </w:instrText>
      </w:r>
      <w:r>
        <w:fldChar w:fldCharType="separate"/>
      </w:r>
      <w:r>
        <w:t>- 3 -</w:t>
      </w:r>
      <w:r>
        <w:fldChar w:fldCharType="end"/>
      </w:r>
      <w:r>
        <w:rPr>
          <w:rFonts w:hint="eastAsia" w:asciiTheme="minorEastAsia" w:hAnsiTheme="minorEastAsia" w:eastAsiaTheme="minorEastAsia" w:cstheme="minorEastAsia"/>
          <w:szCs w:val="21"/>
        </w:rPr>
        <w:fldChar w:fldCharType="end"/>
      </w:r>
    </w:p>
    <w:p w14:paraId="1BB289A2">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_Toc18930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二、资金来源</w:t>
      </w:r>
      <w:r>
        <w:tab/>
      </w:r>
      <w:r>
        <w:fldChar w:fldCharType="begin"/>
      </w:r>
      <w:r>
        <w:instrText xml:space="preserve"> PAGEREF _Toc18930 \h </w:instrText>
      </w:r>
      <w:r>
        <w:fldChar w:fldCharType="separate"/>
      </w:r>
      <w:r>
        <w:t>- 3 -</w:t>
      </w:r>
      <w:r>
        <w:fldChar w:fldCharType="end"/>
      </w:r>
      <w:r>
        <w:rPr>
          <w:rFonts w:hint="eastAsia" w:asciiTheme="minorEastAsia" w:hAnsiTheme="minorEastAsia" w:eastAsiaTheme="minorEastAsia" w:cstheme="minorEastAsia"/>
          <w:szCs w:val="21"/>
        </w:rPr>
        <w:fldChar w:fldCharType="end"/>
      </w:r>
    </w:p>
    <w:p w14:paraId="38B62A19">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_Toc21973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三、供应商资格条件</w:t>
      </w:r>
      <w:r>
        <w:tab/>
      </w:r>
      <w:r>
        <w:fldChar w:fldCharType="begin"/>
      </w:r>
      <w:r>
        <w:instrText xml:space="preserve"> PAGEREF _Toc21973 \h </w:instrText>
      </w:r>
      <w:r>
        <w:fldChar w:fldCharType="separate"/>
      </w:r>
      <w:r>
        <w:t>- 3 -</w:t>
      </w:r>
      <w:r>
        <w:fldChar w:fldCharType="end"/>
      </w:r>
      <w:r>
        <w:rPr>
          <w:rFonts w:hint="eastAsia" w:asciiTheme="minorEastAsia" w:hAnsiTheme="minorEastAsia" w:eastAsiaTheme="minorEastAsia" w:cstheme="minorEastAsia"/>
          <w:szCs w:val="21"/>
        </w:rPr>
        <w:fldChar w:fldCharType="end"/>
      </w:r>
    </w:p>
    <w:p w14:paraId="4E0DCBCB">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_Toc6780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四、磋商有关说明</w:t>
      </w:r>
      <w:r>
        <w:tab/>
      </w:r>
      <w:r>
        <w:fldChar w:fldCharType="begin"/>
      </w:r>
      <w:r>
        <w:instrText xml:space="preserve"> PAGEREF _Toc6780 \h </w:instrText>
      </w:r>
      <w:r>
        <w:fldChar w:fldCharType="separate"/>
      </w:r>
      <w:r>
        <w:t>- 3 -</w:t>
      </w:r>
      <w:r>
        <w:fldChar w:fldCharType="end"/>
      </w:r>
      <w:r>
        <w:rPr>
          <w:rFonts w:hint="eastAsia" w:asciiTheme="minorEastAsia" w:hAnsiTheme="minorEastAsia" w:eastAsiaTheme="minorEastAsia" w:cstheme="minorEastAsia"/>
          <w:szCs w:val="21"/>
        </w:rPr>
        <w:fldChar w:fldCharType="end"/>
      </w:r>
    </w:p>
    <w:p w14:paraId="33FF4187">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_Toc24070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五、采购项目参照落实的政府采购政策</w:t>
      </w:r>
      <w:r>
        <w:tab/>
      </w:r>
      <w:r>
        <w:fldChar w:fldCharType="begin"/>
      </w:r>
      <w:r>
        <w:instrText xml:space="preserve"> PAGEREF _Toc24070 \h </w:instrText>
      </w:r>
      <w:r>
        <w:fldChar w:fldCharType="separate"/>
      </w:r>
      <w:r>
        <w:t>- 4 -</w:t>
      </w:r>
      <w:r>
        <w:fldChar w:fldCharType="end"/>
      </w:r>
      <w:r>
        <w:rPr>
          <w:rFonts w:hint="eastAsia" w:asciiTheme="minorEastAsia" w:hAnsiTheme="minorEastAsia" w:eastAsiaTheme="minorEastAsia" w:cstheme="minorEastAsia"/>
          <w:szCs w:val="21"/>
        </w:rPr>
        <w:fldChar w:fldCharType="end"/>
      </w:r>
    </w:p>
    <w:p w14:paraId="649B2D33">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_Toc16280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六、其它有关规定</w:t>
      </w:r>
      <w:r>
        <w:tab/>
      </w:r>
      <w:r>
        <w:fldChar w:fldCharType="begin"/>
      </w:r>
      <w:r>
        <w:instrText xml:space="preserve"> PAGEREF _Toc16280 \h </w:instrText>
      </w:r>
      <w:r>
        <w:fldChar w:fldCharType="separate"/>
      </w:r>
      <w:r>
        <w:t>- 4 -</w:t>
      </w:r>
      <w:r>
        <w:fldChar w:fldCharType="end"/>
      </w:r>
      <w:r>
        <w:rPr>
          <w:rFonts w:hint="eastAsia" w:asciiTheme="minorEastAsia" w:hAnsiTheme="minorEastAsia" w:eastAsiaTheme="minorEastAsia" w:cstheme="minorEastAsia"/>
          <w:szCs w:val="21"/>
        </w:rPr>
        <w:fldChar w:fldCharType="end"/>
      </w:r>
    </w:p>
    <w:p w14:paraId="03F555C4">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_Toc13380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七、联系方式</w:t>
      </w:r>
      <w:r>
        <w:tab/>
      </w:r>
      <w:r>
        <w:fldChar w:fldCharType="begin"/>
      </w:r>
      <w:r>
        <w:instrText xml:space="preserve"> PAGEREF _Toc13380 \h </w:instrText>
      </w:r>
      <w:r>
        <w:fldChar w:fldCharType="separate"/>
      </w:r>
      <w:r>
        <w:t>- 5 -</w:t>
      </w:r>
      <w:r>
        <w:fldChar w:fldCharType="end"/>
      </w:r>
      <w:r>
        <w:rPr>
          <w:rFonts w:hint="eastAsia" w:asciiTheme="minorEastAsia" w:hAnsiTheme="minorEastAsia" w:eastAsiaTheme="minorEastAsia" w:cstheme="minorEastAsia"/>
          <w:szCs w:val="21"/>
        </w:rPr>
        <w:fldChar w:fldCharType="end"/>
      </w:r>
    </w:p>
    <w:p w14:paraId="52F564F1">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_Toc28740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highlight w:val="none"/>
        </w:rPr>
        <w:t>第二篇  项目服务需求</w:t>
      </w:r>
      <w:r>
        <w:tab/>
      </w:r>
      <w:r>
        <w:fldChar w:fldCharType="begin"/>
      </w:r>
      <w:r>
        <w:instrText xml:space="preserve"> PAGEREF _Toc28740 \h </w:instrText>
      </w:r>
      <w:r>
        <w:fldChar w:fldCharType="separate"/>
      </w:r>
      <w:r>
        <w:t>- 6 -</w:t>
      </w:r>
      <w:r>
        <w:fldChar w:fldCharType="end"/>
      </w:r>
      <w:r>
        <w:rPr>
          <w:rFonts w:hint="eastAsia" w:asciiTheme="minorEastAsia" w:hAnsiTheme="minorEastAsia" w:eastAsiaTheme="minorEastAsia" w:cstheme="minorEastAsia"/>
          <w:szCs w:val="21"/>
        </w:rPr>
        <w:fldChar w:fldCharType="end"/>
      </w:r>
    </w:p>
    <w:p w14:paraId="2C2262D6">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_Toc31654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一、项目基本概况介绍</w:t>
      </w:r>
      <w:r>
        <w:tab/>
      </w:r>
      <w:r>
        <w:fldChar w:fldCharType="begin"/>
      </w:r>
      <w:r>
        <w:instrText xml:space="preserve"> PAGEREF _Toc31654 \h </w:instrText>
      </w:r>
      <w:r>
        <w:fldChar w:fldCharType="separate"/>
      </w:r>
      <w:r>
        <w:t>- 6 -</w:t>
      </w:r>
      <w:r>
        <w:fldChar w:fldCharType="end"/>
      </w:r>
      <w:r>
        <w:rPr>
          <w:rFonts w:hint="eastAsia" w:asciiTheme="minorEastAsia" w:hAnsiTheme="minorEastAsia" w:eastAsiaTheme="minorEastAsia" w:cstheme="minorEastAsia"/>
          <w:szCs w:val="21"/>
        </w:rPr>
        <w:fldChar w:fldCharType="end"/>
      </w:r>
    </w:p>
    <w:p w14:paraId="73162199">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_Toc13067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二、服务内容及要求</w:t>
      </w:r>
      <w:r>
        <w:tab/>
      </w:r>
      <w:r>
        <w:fldChar w:fldCharType="begin"/>
      </w:r>
      <w:r>
        <w:instrText xml:space="preserve"> PAGEREF _Toc13067 \h </w:instrText>
      </w:r>
      <w:r>
        <w:fldChar w:fldCharType="separate"/>
      </w:r>
      <w:r>
        <w:t>- 6 -</w:t>
      </w:r>
      <w:r>
        <w:fldChar w:fldCharType="end"/>
      </w:r>
      <w:r>
        <w:rPr>
          <w:rFonts w:hint="eastAsia" w:asciiTheme="minorEastAsia" w:hAnsiTheme="minorEastAsia" w:eastAsiaTheme="minorEastAsia" w:cstheme="minorEastAsia"/>
          <w:szCs w:val="21"/>
        </w:rPr>
        <w:fldChar w:fldCharType="end"/>
      </w:r>
    </w:p>
    <w:p w14:paraId="07F291CE">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_Toc31023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三、成果</w:t>
      </w:r>
      <w:r>
        <w:rPr>
          <w:rFonts w:hint="eastAsia" w:asciiTheme="minorEastAsia" w:hAnsiTheme="minorEastAsia" w:eastAsiaTheme="minorEastAsia" w:cstheme="minorEastAsia"/>
          <w:highlight w:val="none"/>
          <w:lang w:val="en-US" w:eastAsia="zh-CN"/>
        </w:rPr>
        <w:t>要求</w:t>
      </w:r>
      <w:r>
        <w:tab/>
      </w:r>
      <w:r>
        <w:fldChar w:fldCharType="begin"/>
      </w:r>
      <w:r>
        <w:instrText xml:space="preserve"> PAGEREF _Toc31023 \h </w:instrText>
      </w:r>
      <w:r>
        <w:fldChar w:fldCharType="separate"/>
      </w:r>
      <w:r>
        <w:t>- 6 -</w:t>
      </w:r>
      <w:r>
        <w:fldChar w:fldCharType="end"/>
      </w:r>
      <w:r>
        <w:rPr>
          <w:rFonts w:hint="eastAsia" w:asciiTheme="minorEastAsia" w:hAnsiTheme="minorEastAsia" w:eastAsiaTheme="minorEastAsia" w:cstheme="minorEastAsia"/>
          <w:szCs w:val="21"/>
        </w:rPr>
        <w:fldChar w:fldCharType="end"/>
      </w:r>
    </w:p>
    <w:p w14:paraId="383ABAFF">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_Toc14071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highlight w:val="none"/>
        </w:rPr>
        <w:t>第三篇  项目商务需求</w:t>
      </w:r>
      <w:r>
        <w:tab/>
      </w:r>
      <w:r>
        <w:fldChar w:fldCharType="begin"/>
      </w:r>
      <w:r>
        <w:instrText xml:space="preserve"> PAGEREF _Toc14071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1E696B26">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_Toc3439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一、服务期、地点及验收方式</w:t>
      </w:r>
      <w:r>
        <w:tab/>
      </w:r>
      <w:r>
        <w:fldChar w:fldCharType="begin"/>
      </w:r>
      <w:r>
        <w:instrText xml:space="preserve"> PAGEREF _Toc3439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2E1D9736">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_Toc22856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二、报价要求</w:t>
      </w:r>
      <w:r>
        <w:tab/>
      </w:r>
      <w:r>
        <w:fldChar w:fldCharType="begin"/>
      </w:r>
      <w:r>
        <w:instrText xml:space="preserve"> PAGEREF _Toc22856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4B08994E">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_Toc19438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三、付款方式</w:t>
      </w:r>
      <w:r>
        <w:tab/>
      </w:r>
      <w:r>
        <w:fldChar w:fldCharType="begin"/>
      </w:r>
      <w:r>
        <w:instrText xml:space="preserve"> PAGEREF _Toc19438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4B4AFACD">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_Toc26013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四、知识产权</w:t>
      </w:r>
      <w:r>
        <w:tab/>
      </w:r>
      <w:r>
        <w:fldChar w:fldCharType="begin"/>
      </w:r>
      <w:r>
        <w:instrText xml:space="preserve"> PAGEREF _Toc26013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2BF61128">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_Toc10010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五、其他</w:t>
      </w:r>
      <w:r>
        <w:tab/>
      </w:r>
      <w:r>
        <w:fldChar w:fldCharType="begin"/>
      </w:r>
      <w:r>
        <w:instrText xml:space="preserve"> PAGEREF _Toc10010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6EBB1344">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_Toc19638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highlight w:val="none"/>
        </w:rPr>
        <w:t>第四篇  磋商程序及方法、评审标准、无效响应和</w:t>
      </w:r>
      <w:r>
        <w:rPr>
          <w:rFonts w:hint="eastAsia" w:asciiTheme="minorEastAsia" w:hAnsiTheme="minorEastAsia" w:eastAsiaTheme="minorEastAsia" w:cstheme="minorEastAsia"/>
          <w:szCs w:val="36"/>
          <w:highlight w:val="none"/>
        </w:rPr>
        <w:t>采购终止</w:t>
      </w:r>
      <w:r>
        <w:tab/>
      </w:r>
      <w:r>
        <w:fldChar w:fldCharType="begin"/>
      </w:r>
      <w:r>
        <w:instrText xml:space="preserve"> PAGEREF _Toc19638 \h </w:instrText>
      </w:r>
      <w:r>
        <w:fldChar w:fldCharType="separate"/>
      </w:r>
      <w:r>
        <w:t>- 8 -</w:t>
      </w:r>
      <w:r>
        <w:fldChar w:fldCharType="end"/>
      </w:r>
      <w:r>
        <w:rPr>
          <w:rFonts w:hint="eastAsia" w:asciiTheme="minorEastAsia" w:hAnsiTheme="minorEastAsia" w:eastAsiaTheme="minorEastAsia" w:cstheme="minorEastAsia"/>
          <w:szCs w:val="21"/>
        </w:rPr>
        <w:fldChar w:fldCharType="end"/>
      </w:r>
    </w:p>
    <w:p w14:paraId="2DD32C30">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_Toc7322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一、磋商程序及方法</w:t>
      </w:r>
      <w:r>
        <w:tab/>
      </w:r>
      <w:r>
        <w:fldChar w:fldCharType="begin"/>
      </w:r>
      <w:r>
        <w:instrText xml:space="preserve"> PAGEREF _Toc7322 \h </w:instrText>
      </w:r>
      <w:r>
        <w:fldChar w:fldCharType="separate"/>
      </w:r>
      <w:r>
        <w:t>- 8 -</w:t>
      </w:r>
      <w:r>
        <w:fldChar w:fldCharType="end"/>
      </w:r>
      <w:r>
        <w:rPr>
          <w:rFonts w:hint="eastAsia" w:asciiTheme="minorEastAsia" w:hAnsiTheme="minorEastAsia" w:eastAsiaTheme="minorEastAsia" w:cstheme="minorEastAsia"/>
          <w:szCs w:val="21"/>
        </w:rPr>
        <w:fldChar w:fldCharType="end"/>
      </w:r>
    </w:p>
    <w:p w14:paraId="1EB6DA24">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_Toc11769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二、评审标准</w:t>
      </w:r>
      <w:r>
        <w:tab/>
      </w:r>
      <w:r>
        <w:fldChar w:fldCharType="begin"/>
      </w:r>
      <w:r>
        <w:instrText xml:space="preserve"> PAGEREF _Toc11769 \h </w:instrText>
      </w:r>
      <w:r>
        <w:fldChar w:fldCharType="separate"/>
      </w:r>
      <w:r>
        <w:t>- 10 -</w:t>
      </w:r>
      <w:r>
        <w:fldChar w:fldCharType="end"/>
      </w:r>
      <w:r>
        <w:rPr>
          <w:rFonts w:hint="eastAsia" w:asciiTheme="minorEastAsia" w:hAnsiTheme="minorEastAsia" w:eastAsiaTheme="minorEastAsia" w:cstheme="minorEastAsia"/>
          <w:szCs w:val="21"/>
        </w:rPr>
        <w:fldChar w:fldCharType="end"/>
      </w:r>
    </w:p>
    <w:p w14:paraId="59652061">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_Toc27945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三、无效响应</w:t>
      </w:r>
      <w:r>
        <w:tab/>
      </w:r>
      <w:r>
        <w:fldChar w:fldCharType="begin"/>
      </w:r>
      <w:r>
        <w:instrText xml:space="preserve"> PAGEREF _Toc27945 \h </w:instrText>
      </w:r>
      <w:r>
        <w:fldChar w:fldCharType="separate"/>
      </w:r>
      <w:r>
        <w:t>- 11 -</w:t>
      </w:r>
      <w:r>
        <w:fldChar w:fldCharType="end"/>
      </w:r>
      <w:r>
        <w:rPr>
          <w:rFonts w:hint="eastAsia" w:asciiTheme="minorEastAsia" w:hAnsiTheme="minorEastAsia" w:eastAsiaTheme="minorEastAsia" w:cstheme="minorEastAsia"/>
          <w:szCs w:val="21"/>
        </w:rPr>
        <w:fldChar w:fldCharType="end"/>
      </w:r>
    </w:p>
    <w:p w14:paraId="4A3111AD">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_Toc12891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四、采购终止</w:t>
      </w:r>
      <w:r>
        <w:tab/>
      </w:r>
      <w:r>
        <w:fldChar w:fldCharType="begin"/>
      </w:r>
      <w:r>
        <w:instrText xml:space="preserve"> PAGEREF _Toc12891 \h </w:instrText>
      </w:r>
      <w:r>
        <w:fldChar w:fldCharType="separate"/>
      </w:r>
      <w:r>
        <w:t>- 12 -</w:t>
      </w:r>
      <w:r>
        <w:fldChar w:fldCharType="end"/>
      </w:r>
      <w:r>
        <w:rPr>
          <w:rFonts w:hint="eastAsia" w:asciiTheme="minorEastAsia" w:hAnsiTheme="minorEastAsia" w:eastAsiaTheme="minorEastAsia" w:cstheme="minorEastAsia"/>
          <w:szCs w:val="21"/>
        </w:rPr>
        <w:fldChar w:fldCharType="end"/>
      </w:r>
    </w:p>
    <w:p w14:paraId="49EB40BE">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_Toc1136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30"/>
          <w:highlight w:val="none"/>
        </w:rPr>
        <w:t>第五篇  供应商须知</w:t>
      </w:r>
      <w:r>
        <w:tab/>
      </w:r>
      <w:r>
        <w:fldChar w:fldCharType="begin"/>
      </w:r>
      <w:r>
        <w:instrText xml:space="preserve"> PAGEREF _Toc1136 \h </w:instrText>
      </w:r>
      <w:r>
        <w:fldChar w:fldCharType="separate"/>
      </w:r>
      <w:r>
        <w:t>- 13 -</w:t>
      </w:r>
      <w:r>
        <w:fldChar w:fldCharType="end"/>
      </w:r>
      <w:r>
        <w:rPr>
          <w:rFonts w:hint="eastAsia" w:asciiTheme="minorEastAsia" w:hAnsiTheme="minorEastAsia" w:eastAsiaTheme="minorEastAsia" w:cstheme="minorEastAsia"/>
          <w:szCs w:val="21"/>
        </w:rPr>
        <w:fldChar w:fldCharType="end"/>
      </w:r>
    </w:p>
    <w:p w14:paraId="03F2C190">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_Toc27489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一、磋商费用</w:t>
      </w:r>
      <w:r>
        <w:tab/>
      </w:r>
      <w:r>
        <w:fldChar w:fldCharType="begin"/>
      </w:r>
      <w:r>
        <w:instrText xml:space="preserve"> PAGEREF _Toc27489 \h </w:instrText>
      </w:r>
      <w:r>
        <w:fldChar w:fldCharType="separate"/>
      </w:r>
      <w:r>
        <w:t>- 13 -</w:t>
      </w:r>
      <w:r>
        <w:fldChar w:fldCharType="end"/>
      </w:r>
      <w:r>
        <w:rPr>
          <w:rFonts w:hint="eastAsia" w:asciiTheme="minorEastAsia" w:hAnsiTheme="minorEastAsia" w:eastAsiaTheme="minorEastAsia" w:cstheme="minorEastAsia"/>
          <w:szCs w:val="21"/>
        </w:rPr>
        <w:fldChar w:fldCharType="end"/>
      </w:r>
    </w:p>
    <w:p w14:paraId="124C46E8">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_Toc6256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二、竞争性磋商文件</w:t>
      </w:r>
      <w:r>
        <w:tab/>
      </w:r>
      <w:r>
        <w:fldChar w:fldCharType="begin"/>
      </w:r>
      <w:r>
        <w:instrText xml:space="preserve"> PAGEREF _Toc6256 \h </w:instrText>
      </w:r>
      <w:r>
        <w:fldChar w:fldCharType="separate"/>
      </w:r>
      <w:r>
        <w:t>- 13 -</w:t>
      </w:r>
      <w:r>
        <w:fldChar w:fldCharType="end"/>
      </w:r>
      <w:r>
        <w:rPr>
          <w:rFonts w:hint="eastAsia" w:asciiTheme="minorEastAsia" w:hAnsiTheme="minorEastAsia" w:eastAsiaTheme="minorEastAsia" w:cstheme="minorEastAsia"/>
          <w:szCs w:val="21"/>
        </w:rPr>
        <w:fldChar w:fldCharType="end"/>
      </w:r>
    </w:p>
    <w:p w14:paraId="7DCDC198">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_Toc16208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三、磋商要求</w:t>
      </w:r>
      <w:r>
        <w:tab/>
      </w:r>
      <w:r>
        <w:fldChar w:fldCharType="begin"/>
      </w:r>
      <w:r>
        <w:instrText xml:space="preserve"> PAGEREF _Toc16208 \h </w:instrText>
      </w:r>
      <w:r>
        <w:fldChar w:fldCharType="separate"/>
      </w:r>
      <w:r>
        <w:t>- 13 -</w:t>
      </w:r>
      <w:r>
        <w:fldChar w:fldCharType="end"/>
      </w:r>
      <w:r>
        <w:rPr>
          <w:rFonts w:hint="eastAsia" w:asciiTheme="minorEastAsia" w:hAnsiTheme="minorEastAsia" w:eastAsiaTheme="minorEastAsia" w:cstheme="minorEastAsia"/>
          <w:szCs w:val="21"/>
        </w:rPr>
        <w:fldChar w:fldCharType="end"/>
      </w:r>
    </w:p>
    <w:p w14:paraId="55BDAC99">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_Toc1402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四、成交供应商的确认和变更</w:t>
      </w:r>
      <w:r>
        <w:tab/>
      </w:r>
      <w:r>
        <w:fldChar w:fldCharType="begin"/>
      </w:r>
      <w:r>
        <w:instrText xml:space="preserve"> PAGEREF _Toc1402 \h </w:instrText>
      </w:r>
      <w:r>
        <w:fldChar w:fldCharType="separate"/>
      </w:r>
      <w:r>
        <w:t>- 14 -</w:t>
      </w:r>
      <w:r>
        <w:fldChar w:fldCharType="end"/>
      </w:r>
      <w:r>
        <w:rPr>
          <w:rFonts w:hint="eastAsia" w:asciiTheme="minorEastAsia" w:hAnsiTheme="minorEastAsia" w:eastAsiaTheme="minorEastAsia" w:cstheme="minorEastAsia"/>
          <w:szCs w:val="21"/>
        </w:rPr>
        <w:fldChar w:fldCharType="end"/>
      </w:r>
    </w:p>
    <w:p w14:paraId="1A54F128">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_Toc29645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五、成交通知</w:t>
      </w:r>
      <w:r>
        <w:tab/>
      </w:r>
      <w:r>
        <w:fldChar w:fldCharType="begin"/>
      </w:r>
      <w:r>
        <w:instrText xml:space="preserve"> PAGEREF _Toc29645 \h </w:instrText>
      </w:r>
      <w:r>
        <w:fldChar w:fldCharType="separate"/>
      </w:r>
      <w:r>
        <w:t>- 14 -</w:t>
      </w:r>
      <w:r>
        <w:fldChar w:fldCharType="end"/>
      </w:r>
      <w:r>
        <w:rPr>
          <w:rFonts w:hint="eastAsia" w:asciiTheme="minorEastAsia" w:hAnsiTheme="minorEastAsia" w:eastAsiaTheme="minorEastAsia" w:cstheme="minorEastAsia"/>
          <w:szCs w:val="21"/>
        </w:rPr>
        <w:fldChar w:fldCharType="end"/>
      </w:r>
    </w:p>
    <w:p w14:paraId="547EB035">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_Toc21203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六、关于询问</w:t>
      </w:r>
      <w:r>
        <w:tab/>
      </w:r>
      <w:r>
        <w:fldChar w:fldCharType="begin"/>
      </w:r>
      <w:r>
        <w:instrText xml:space="preserve"> PAGEREF _Toc21203 \h </w:instrText>
      </w:r>
      <w:r>
        <w:fldChar w:fldCharType="separate"/>
      </w:r>
      <w:r>
        <w:t>- 14 -</w:t>
      </w:r>
      <w:r>
        <w:fldChar w:fldCharType="end"/>
      </w:r>
      <w:r>
        <w:rPr>
          <w:rFonts w:hint="eastAsia" w:asciiTheme="minorEastAsia" w:hAnsiTheme="minorEastAsia" w:eastAsiaTheme="minorEastAsia" w:cstheme="minorEastAsia"/>
          <w:szCs w:val="21"/>
        </w:rPr>
        <w:fldChar w:fldCharType="end"/>
      </w:r>
    </w:p>
    <w:p w14:paraId="7036C9BB">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_Toc12914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七、采购代理服务费</w:t>
      </w:r>
      <w:r>
        <w:tab/>
      </w:r>
      <w:r>
        <w:fldChar w:fldCharType="begin"/>
      </w:r>
      <w:r>
        <w:instrText xml:space="preserve"> PAGEREF _Toc12914 \h </w:instrText>
      </w:r>
      <w:r>
        <w:fldChar w:fldCharType="separate"/>
      </w:r>
      <w:r>
        <w:t>- 15 -</w:t>
      </w:r>
      <w:r>
        <w:fldChar w:fldCharType="end"/>
      </w:r>
      <w:r>
        <w:rPr>
          <w:rFonts w:hint="eastAsia" w:asciiTheme="minorEastAsia" w:hAnsiTheme="minorEastAsia" w:eastAsiaTheme="minorEastAsia" w:cstheme="minorEastAsia"/>
          <w:szCs w:val="21"/>
        </w:rPr>
        <w:fldChar w:fldCharType="end"/>
      </w:r>
    </w:p>
    <w:p w14:paraId="181C2DB0">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_Toc28012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九、签订合同</w:t>
      </w:r>
      <w:r>
        <w:tab/>
      </w:r>
      <w:r>
        <w:fldChar w:fldCharType="begin"/>
      </w:r>
      <w:r>
        <w:instrText xml:space="preserve"> PAGEREF _Toc28012 \h </w:instrText>
      </w:r>
      <w:r>
        <w:fldChar w:fldCharType="separate"/>
      </w:r>
      <w:r>
        <w:t>- 16 -</w:t>
      </w:r>
      <w:r>
        <w:fldChar w:fldCharType="end"/>
      </w:r>
      <w:r>
        <w:rPr>
          <w:rFonts w:hint="eastAsia" w:asciiTheme="minorEastAsia" w:hAnsiTheme="minorEastAsia" w:eastAsiaTheme="minorEastAsia" w:cstheme="minorEastAsia"/>
          <w:szCs w:val="21"/>
        </w:rPr>
        <w:fldChar w:fldCharType="end"/>
      </w:r>
    </w:p>
    <w:p w14:paraId="08F1A35E">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_Toc32557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十、项目验收</w:t>
      </w:r>
      <w:r>
        <w:tab/>
      </w:r>
      <w:r>
        <w:fldChar w:fldCharType="begin"/>
      </w:r>
      <w:r>
        <w:instrText xml:space="preserve"> PAGEREF _Toc32557 \h </w:instrText>
      </w:r>
      <w:r>
        <w:fldChar w:fldCharType="separate"/>
      </w:r>
      <w:r>
        <w:t>- 16 -</w:t>
      </w:r>
      <w:r>
        <w:fldChar w:fldCharType="end"/>
      </w:r>
      <w:r>
        <w:rPr>
          <w:rFonts w:hint="eastAsia" w:asciiTheme="minorEastAsia" w:hAnsiTheme="minorEastAsia" w:eastAsiaTheme="minorEastAsia" w:cstheme="minorEastAsia"/>
          <w:szCs w:val="21"/>
        </w:rPr>
        <w:fldChar w:fldCharType="end"/>
      </w:r>
    </w:p>
    <w:p w14:paraId="2266FA81">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_Toc20817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highlight w:val="none"/>
        </w:rPr>
        <w:t>第六篇  采购合同（参考格式）</w:t>
      </w:r>
      <w:r>
        <w:tab/>
      </w:r>
      <w:r>
        <w:fldChar w:fldCharType="begin"/>
      </w:r>
      <w:r>
        <w:instrText xml:space="preserve"> PAGEREF _Toc20817 \h </w:instrText>
      </w:r>
      <w:r>
        <w:fldChar w:fldCharType="separate"/>
      </w:r>
      <w:r>
        <w:t>- 17 -</w:t>
      </w:r>
      <w:r>
        <w:fldChar w:fldCharType="end"/>
      </w:r>
      <w:r>
        <w:rPr>
          <w:rFonts w:hint="eastAsia" w:asciiTheme="minorEastAsia" w:hAnsiTheme="minorEastAsia" w:eastAsiaTheme="minorEastAsia" w:cstheme="minorEastAsia"/>
          <w:szCs w:val="21"/>
        </w:rPr>
        <w:fldChar w:fldCharType="end"/>
      </w:r>
    </w:p>
    <w:p w14:paraId="1BAE1878">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_Toc5723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rPr>
        <w:t>第七篇  响应文件编制要求</w:t>
      </w:r>
      <w:r>
        <w:tab/>
      </w:r>
      <w:r>
        <w:fldChar w:fldCharType="begin"/>
      </w:r>
      <w:r>
        <w:instrText xml:space="preserve"> PAGEREF _Toc5723 \h </w:instrText>
      </w:r>
      <w:r>
        <w:fldChar w:fldCharType="separate"/>
      </w:r>
      <w:r>
        <w:t>- 25 -</w:t>
      </w:r>
      <w:r>
        <w:fldChar w:fldCharType="end"/>
      </w:r>
      <w:r>
        <w:rPr>
          <w:rFonts w:hint="eastAsia" w:asciiTheme="minorEastAsia" w:hAnsiTheme="minorEastAsia" w:eastAsiaTheme="minorEastAsia" w:cstheme="minorEastAsia"/>
          <w:szCs w:val="21"/>
        </w:rPr>
        <w:fldChar w:fldCharType="end"/>
      </w:r>
    </w:p>
    <w:p w14:paraId="678164B1">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_Toc24524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一、经济部分</w:t>
      </w:r>
      <w:r>
        <w:tab/>
      </w:r>
      <w:r>
        <w:fldChar w:fldCharType="begin"/>
      </w:r>
      <w:r>
        <w:instrText xml:space="preserve"> PAGEREF _Toc24524 \h </w:instrText>
      </w:r>
      <w:r>
        <w:fldChar w:fldCharType="separate"/>
      </w:r>
      <w:r>
        <w:t>- 26 -</w:t>
      </w:r>
      <w:r>
        <w:fldChar w:fldCharType="end"/>
      </w:r>
      <w:r>
        <w:rPr>
          <w:rFonts w:hint="eastAsia" w:asciiTheme="minorEastAsia" w:hAnsiTheme="minorEastAsia" w:eastAsiaTheme="minorEastAsia" w:cstheme="minorEastAsia"/>
          <w:szCs w:val="21"/>
        </w:rPr>
        <w:fldChar w:fldCharType="end"/>
      </w:r>
    </w:p>
    <w:p w14:paraId="2B1102B5">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_Toc6400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二、服务部分</w:t>
      </w:r>
      <w:r>
        <w:tab/>
      </w:r>
      <w:r>
        <w:fldChar w:fldCharType="begin"/>
      </w:r>
      <w:r>
        <w:instrText xml:space="preserve"> PAGEREF _Toc6400 \h </w:instrText>
      </w:r>
      <w:r>
        <w:fldChar w:fldCharType="separate"/>
      </w:r>
      <w:r>
        <w:t>- 28 -</w:t>
      </w:r>
      <w:r>
        <w:fldChar w:fldCharType="end"/>
      </w:r>
      <w:r>
        <w:rPr>
          <w:rFonts w:hint="eastAsia" w:asciiTheme="minorEastAsia" w:hAnsiTheme="minorEastAsia" w:eastAsiaTheme="minorEastAsia" w:cstheme="minorEastAsia"/>
          <w:szCs w:val="21"/>
        </w:rPr>
        <w:fldChar w:fldCharType="end"/>
      </w:r>
    </w:p>
    <w:p w14:paraId="402F9D77">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_Toc20290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三、商务部分</w:t>
      </w:r>
      <w:r>
        <w:tab/>
      </w:r>
      <w:r>
        <w:fldChar w:fldCharType="begin"/>
      </w:r>
      <w:r>
        <w:instrText xml:space="preserve"> PAGEREF _Toc20290 \h </w:instrText>
      </w:r>
      <w:r>
        <w:fldChar w:fldCharType="separate"/>
      </w:r>
      <w:r>
        <w:t>- 30 -</w:t>
      </w:r>
      <w:r>
        <w:fldChar w:fldCharType="end"/>
      </w:r>
      <w:r>
        <w:rPr>
          <w:rFonts w:hint="eastAsia" w:asciiTheme="minorEastAsia" w:hAnsiTheme="minorEastAsia" w:eastAsiaTheme="minorEastAsia" w:cstheme="minorEastAsia"/>
          <w:szCs w:val="21"/>
        </w:rPr>
        <w:fldChar w:fldCharType="end"/>
      </w:r>
    </w:p>
    <w:p w14:paraId="40F8FA6F">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_Toc24465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四、资格条件</w:t>
      </w:r>
      <w:r>
        <w:tab/>
      </w:r>
      <w:r>
        <w:fldChar w:fldCharType="begin"/>
      </w:r>
      <w:r>
        <w:instrText xml:space="preserve"> PAGEREF _Toc24465 \h </w:instrText>
      </w:r>
      <w:r>
        <w:fldChar w:fldCharType="separate"/>
      </w:r>
      <w:r>
        <w:t>- 32 -</w:t>
      </w:r>
      <w:r>
        <w:fldChar w:fldCharType="end"/>
      </w:r>
      <w:r>
        <w:rPr>
          <w:rFonts w:hint="eastAsia" w:asciiTheme="minorEastAsia" w:hAnsiTheme="minorEastAsia" w:eastAsiaTheme="minorEastAsia" w:cstheme="minorEastAsia"/>
          <w:szCs w:val="21"/>
        </w:rPr>
        <w:fldChar w:fldCharType="end"/>
      </w:r>
    </w:p>
    <w:p w14:paraId="0B6D139D">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_Toc19285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五、其他资料</w:t>
      </w:r>
      <w:r>
        <w:tab/>
      </w:r>
      <w:r>
        <w:fldChar w:fldCharType="begin"/>
      </w:r>
      <w:r>
        <w:instrText xml:space="preserve"> PAGEREF _Toc19285 \h </w:instrText>
      </w:r>
      <w:r>
        <w:fldChar w:fldCharType="separate"/>
      </w:r>
      <w:r>
        <w:t>- 37 -</w:t>
      </w:r>
      <w:r>
        <w:fldChar w:fldCharType="end"/>
      </w:r>
      <w:r>
        <w:rPr>
          <w:rFonts w:hint="eastAsia" w:asciiTheme="minorEastAsia" w:hAnsiTheme="minorEastAsia" w:eastAsiaTheme="minorEastAsia" w:cstheme="minorEastAsia"/>
          <w:szCs w:val="21"/>
        </w:rPr>
        <w:fldChar w:fldCharType="end"/>
      </w:r>
    </w:p>
    <w:p w14:paraId="503AE285">
      <w:pPr>
        <w:pStyle w:val="46"/>
        <w:tabs>
          <w:tab w:val="right" w:leader="dot" w:pos="9402"/>
        </w:tabs>
        <w:spacing w:line="480" w:lineRule="exact"/>
        <w:ind w:left="560"/>
        <w:jc w:val="center"/>
        <w:rPr>
          <w:rFonts w:asciiTheme="minorEastAsia" w:hAnsiTheme="minorEastAsia" w:eastAsiaTheme="minorEastAsia" w:cstheme="minorEastAsia"/>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szCs w:val="21"/>
        </w:rPr>
        <w:fldChar w:fldCharType="end"/>
      </w:r>
    </w:p>
    <w:p w14:paraId="7E10EE5E">
      <w:pPr>
        <w:pStyle w:val="3"/>
        <w:spacing w:line="360" w:lineRule="auto"/>
        <w:jc w:val="center"/>
        <w:rPr>
          <w:rFonts w:asciiTheme="minorEastAsia" w:hAnsiTheme="minorEastAsia" w:eastAsiaTheme="minorEastAsia" w:cstheme="minorEastAsia"/>
          <w:b w:val="0"/>
          <w:szCs w:val="30"/>
        </w:rPr>
      </w:pPr>
      <w:bookmarkStart w:id="0" w:name="_Toc7314"/>
      <w:bookmarkStart w:id="1" w:name="_Toc3558"/>
      <w:bookmarkStart w:id="2" w:name="_Toc12789052"/>
      <w:bookmarkStart w:id="3" w:name="_Toc76462316"/>
      <w:bookmarkStart w:id="4" w:name="_Toc1451"/>
      <w:bookmarkStart w:id="5" w:name="_Toc106030870"/>
      <w:bookmarkStart w:id="6" w:name="_Toc10460"/>
      <w:bookmarkStart w:id="7" w:name="_Toc11641050"/>
      <w:bookmarkStart w:id="8" w:name="_Toc5183"/>
      <w:bookmarkStart w:id="9" w:name="_Toc30911"/>
      <w:r>
        <w:rPr>
          <w:rFonts w:hint="eastAsia" w:asciiTheme="minorEastAsia" w:hAnsiTheme="minorEastAsia" w:eastAsiaTheme="minorEastAsia" w:cstheme="minorEastAsia"/>
          <w:b w:val="0"/>
          <w:sz w:val="36"/>
          <w:szCs w:val="30"/>
        </w:rPr>
        <w:t>第一篇  采购邀请书</w:t>
      </w:r>
      <w:bookmarkEnd w:id="0"/>
      <w:bookmarkEnd w:id="1"/>
      <w:bookmarkEnd w:id="2"/>
      <w:bookmarkEnd w:id="3"/>
      <w:bookmarkEnd w:id="4"/>
      <w:bookmarkEnd w:id="5"/>
      <w:bookmarkEnd w:id="6"/>
      <w:bookmarkEnd w:id="7"/>
      <w:bookmarkEnd w:id="8"/>
      <w:bookmarkEnd w:id="9"/>
    </w:p>
    <w:p w14:paraId="6A95751F">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重庆宏仁招标</w:t>
      </w:r>
      <w:bookmarkStart w:id="382" w:name="_GoBack"/>
      <w:bookmarkEnd w:id="382"/>
      <w:r>
        <w:rPr>
          <w:rFonts w:hint="eastAsia" w:asciiTheme="minorEastAsia" w:hAnsiTheme="minorEastAsia" w:eastAsiaTheme="minorEastAsia" w:cstheme="minorEastAsia"/>
          <w:sz w:val="24"/>
          <w:szCs w:val="24"/>
        </w:rPr>
        <w:t>代理有限</w:t>
      </w:r>
      <w:r>
        <w:rPr>
          <w:rFonts w:hint="eastAsia" w:asciiTheme="minorEastAsia" w:hAnsiTheme="minorEastAsia" w:eastAsiaTheme="minorEastAsia" w:cstheme="minorEastAsia"/>
          <w:color w:val="auto"/>
          <w:sz w:val="24"/>
          <w:szCs w:val="24"/>
          <w:highlight w:val="none"/>
        </w:rPr>
        <w:t>公司（以下简称：采购代理机构）接受重庆市规划和自然资源局（以下简称：采购人）的委托，对</w:t>
      </w:r>
      <w:r>
        <w:rPr>
          <w:rFonts w:hint="eastAsia" w:asciiTheme="minorEastAsia" w:hAnsiTheme="minorEastAsia" w:eastAsiaTheme="minorEastAsia" w:cstheme="minorEastAsia"/>
          <w:b/>
          <w:bCs/>
          <w:color w:val="auto"/>
          <w:sz w:val="24"/>
          <w:szCs w:val="24"/>
          <w:highlight w:val="none"/>
          <w:u w:val="single"/>
        </w:rPr>
        <w:t>重庆都市区岩土体层序划分技术指南项目</w:t>
      </w:r>
      <w:r>
        <w:rPr>
          <w:rFonts w:hint="eastAsia" w:asciiTheme="minorEastAsia" w:hAnsiTheme="minorEastAsia" w:eastAsiaTheme="minorEastAsia" w:cstheme="minorEastAsia"/>
          <w:color w:val="auto"/>
          <w:sz w:val="24"/>
          <w:szCs w:val="24"/>
          <w:highlight w:val="none"/>
        </w:rPr>
        <w:t>进行竞争性磋商采购。欢迎有资格的供应商前来参与磋商。</w:t>
      </w:r>
    </w:p>
    <w:p w14:paraId="02BB128A">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0" w:name="_Toc10816"/>
      <w:bookmarkStart w:id="11" w:name="_Toc76462317"/>
      <w:bookmarkStart w:id="12" w:name="_Toc11655"/>
      <w:bookmarkStart w:id="13" w:name="_Toc27307"/>
      <w:bookmarkStart w:id="14" w:name="_Toc111"/>
      <w:bookmarkStart w:id="15" w:name="_Toc13663"/>
      <w:bookmarkStart w:id="16" w:name="_Toc317775175"/>
      <w:bookmarkStart w:id="17" w:name="_Toc313893526"/>
      <w:bookmarkStart w:id="18" w:name="_Toc106030871"/>
      <w:bookmarkStart w:id="19" w:name="_Toc25437"/>
      <w:r>
        <w:rPr>
          <w:rFonts w:hint="eastAsia" w:asciiTheme="minorEastAsia" w:hAnsiTheme="minorEastAsia" w:eastAsiaTheme="minorEastAsia" w:cstheme="minorEastAsia"/>
          <w:color w:val="auto"/>
          <w:sz w:val="24"/>
          <w:highlight w:val="none"/>
        </w:rPr>
        <w:t>一、竞争性磋商内容</w:t>
      </w:r>
      <w:bookmarkEnd w:id="10"/>
      <w:bookmarkEnd w:id="11"/>
      <w:bookmarkEnd w:id="12"/>
      <w:bookmarkEnd w:id="13"/>
      <w:bookmarkEnd w:id="14"/>
      <w:bookmarkEnd w:id="15"/>
      <w:bookmarkEnd w:id="16"/>
      <w:bookmarkEnd w:id="17"/>
      <w:bookmarkEnd w:id="18"/>
      <w:bookmarkEnd w:id="19"/>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2410"/>
        <w:gridCol w:w="2516"/>
      </w:tblGrid>
      <w:tr w14:paraId="34EF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vAlign w:val="center"/>
          </w:tcPr>
          <w:p w14:paraId="5DC2D74D">
            <w:pPr>
              <w:widowControl/>
              <w:jc w:val="center"/>
              <w:rPr>
                <w:rFonts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名称</w:t>
            </w:r>
          </w:p>
        </w:tc>
        <w:tc>
          <w:tcPr>
            <w:tcW w:w="1701" w:type="dxa"/>
            <w:tcBorders>
              <w:top w:val="single" w:color="auto" w:sz="4" w:space="0"/>
              <w:left w:val="single" w:color="auto" w:sz="4" w:space="0"/>
              <w:right w:val="single" w:color="auto" w:sz="4" w:space="0"/>
            </w:tcBorders>
            <w:vAlign w:val="center"/>
          </w:tcPr>
          <w:p w14:paraId="16CA9465">
            <w:pPr>
              <w:jc w:val="center"/>
              <w:rPr>
                <w:rFonts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最高限价（万元）</w:t>
            </w:r>
          </w:p>
        </w:tc>
        <w:tc>
          <w:tcPr>
            <w:tcW w:w="2410" w:type="dxa"/>
            <w:tcBorders>
              <w:top w:val="single" w:color="auto" w:sz="4" w:space="0"/>
              <w:left w:val="single" w:color="auto" w:sz="4" w:space="0"/>
              <w:right w:val="single" w:color="auto" w:sz="4" w:space="0"/>
            </w:tcBorders>
            <w:vAlign w:val="center"/>
          </w:tcPr>
          <w:p w14:paraId="74ABB4FD">
            <w:pPr>
              <w:jc w:val="center"/>
              <w:rPr>
                <w:rFonts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成交供应商数量（名）</w:t>
            </w:r>
          </w:p>
        </w:tc>
        <w:tc>
          <w:tcPr>
            <w:tcW w:w="2516" w:type="dxa"/>
            <w:tcBorders>
              <w:top w:val="single" w:color="auto" w:sz="4" w:space="0"/>
              <w:left w:val="single" w:color="auto" w:sz="4" w:space="0"/>
              <w:right w:val="single" w:color="auto" w:sz="4" w:space="0"/>
            </w:tcBorders>
            <w:vAlign w:val="center"/>
          </w:tcPr>
          <w:p w14:paraId="7A4B46FE">
            <w:pPr>
              <w:jc w:val="center"/>
              <w:rPr>
                <w:rFonts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采购标的对应的中小企业划分标准所属行业</w:t>
            </w:r>
          </w:p>
        </w:tc>
      </w:tr>
      <w:tr w14:paraId="57A3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60" w:type="dxa"/>
            <w:tcBorders>
              <w:top w:val="single" w:color="auto" w:sz="4" w:space="0"/>
              <w:left w:val="single" w:color="auto" w:sz="4" w:space="0"/>
              <w:right w:val="single" w:color="auto" w:sz="4" w:space="0"/>
            </w:tcBorders>
            <w:vAlign w:val="center"/>
          </w:tcPr>
          <w:p w14:paraId="6021FF1B">
            <w:pPr>
              <w:widowControl/>
              <w:jc w:val="center"/>
              <w:rPr>
                <w:rFonts w:asciiTheme="minorEastAsia" w:hAnsiTheme="minorEastAsia" w:eastAsiaTheme="minorEastAsia" w:cstheme="minorEastAsia"/>
                <w:color w:val="auto"/>
                <w:kern w:val="0"/>
                <w:sz w:val="21"/>
                <w:szCs w:val="24"/>
                <w:highlight w:val="none"/>
              </w:rPr>
            </w:pPr>
            <w:bookmarkStart w:id="20" w:name="_Hlk344477914"/>
            <w:r>
              <w:rPr>
                <w:rFonts w:hint="eastAsia" w:asciiTheme="minorEastAsia" w:hAnsiTheme="minorEastAsia" w:eastAsiaTheme="minorEastAsia" w:cstheme="minorEastAsia"/>
                <w:color w:val="auto"/>
                <w:kern w:val="0"/>
                <w:sz w:val="21"/>
                <w:szCs w:val="24"/>
                <w:highlight w:val="none"/>
              </w:rPr>
              <w:t>重庆都市区岩土体层序划分技术指南</w:t>
            </w:r>
          </w:p>
        </w:tc>
        <w:tc>
          <w:tcPr>
            <w:tcW w:w="1701" w:type="dxa"/>
            <w:tcBorders>
              <w:top w:val="single" w:color="auto" w:sz="4" w:space="0"/>
              <w:left w:val="single" w:color="auto" w:sz="4" w:space="0"/>
              <w:right w:val="single" w:color="auto" w:sz="4" w:space="0"/>
            </w:tcBorders>
            <w:vAlign w:val="center"/>
          </w:tcPr>
          <w:p w14:paraId="134486C7">
            <w:pPr>
              <w:widowControl/>
              <w:jc w:val="center"/>
              <w:rPr>
                <w:rFonts w:hint="default" w:asciiTheme="minorEastAsia" w:hAnsiTheme="minorEastAsia" w:eastAsiaTheme="minorEastAsia" w:cstheme="minorEastAsia"/>
                <w:color w:val="auto"/>
                <w:kern w:val="0"/>
                <w:sz w:val="21"/>
                <w:szCs w:val="24"/>
                <w:highlight w:val="none"/>
                <w:lang w:val="en-US" w:eastAsia="zh-CN"/>
              </w:rPr>
            </w:pPr>
            <w:r>
              <w:rPr>
                <w:rFonts w:hint="eastAsia" w:eastAsia="等线"/>
                <w:color w:val="auto"/>
                <w:kern w:val="0"/>
                <w:sz w:val="24"/>
                <w:szCs w:val="24"/>
                <w:highlight w:val="none"/>
                <w:lang w:val="en-US" w:eastAsia="zh-CN"/>
              </w:rPr>
              <w:t>17</w:t>
            </w:r>
          </w:p>
        </w:tc>
        <w:tc>
          <w:tcPr>
            <w:tcW w:w="2410" w:type="dxa"/>
            <w:tcBorders>
              <w:top w:val="single" w:color="auto" w:sz="4" w:space="0"/>
              <w:left w:val="single" w:color="auto" w:sz="4" w:space="0"/>
              <w:right w:val="single" w:color="auto" w:sz="4" w:space="0"/>
            </w:tcBorders>
            <w:vAlign w:val="center"/>
          </w:tcPr>
          <w:p w14:paraId="46F33D36">
            <w:pPr>
              <w:widowControl/>
              <w:jc w:val="center"/>
              <w:rPr>
                <w:rFonts w:asciiTheme="minorEastAsia" w:hAnsiTheme="minorEastAsia" w:eastAsiaTheme="minorEastAsia" w:cstheme="minorEastAsia"/>
                <w:color w:val="auto"/>
                <w:kern w:val="0"/>
                <w:sz w:val="21"/>
                <w:szCs w:val="24"/>
                <w:highlight w:val="none"/>
              </w:rPr>
            </w:pPr>
            <w:r>
              <w:rPr>
                <w:rFonts w:hint="eastAsia" w:asciiTheme="minorEastAsia" w:hAnsiTheme="minorEastAsia" w:eastAsiaTheme="minorEastAsia" w:cstheme="minorEastAsia"/>
                <w:color w:val="auto"/>
                <w:kern w:val="0"/>
                <w:sz w:val="21"/>
                <w:szCs w:val="24"/>
                <w:highlight w:val="none"/>
              </w:rPr>
              <w:t>1</w:t>
            </w:r>
          </w:p>
        </w:tc>
        <w:tc>
          <w:tcPr>
            <w:tcW w:w="2516" w:type="dxa"/>
            <w:tcBorders>
              <w:top w:val="single" w:color="auto" w:sz="4" w:space="0"/>
              <w:left w:val="single" w:color="auto" w:sz="4" w:space="0"/>
              <w:right w:val="single" w:color="auto" w:sz="4" w:space="0"/>
            </w:tcBorders>
            <w:vAlign w:val="center"/>
          </w:tcPr>
          <w:p w14:paraId="7C800DF1">
            <w:pPr>
              <w:jc w:val="center"/>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其他未列明行业</w:t>
            </w:r>
          </w:p>
        </w:tc>
      </w:tr>
      <w:bookmarkEnd w:id="20"/>
    </w:tbl>
    <w:p w14:paraId="404DA012">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21" w:name="_Toc21035"/>
      <w:bookmarkStart w:id="22" w:name="_Toc76462318"/>
      <w:bookmarkStart w:id="23" w:name="_Toc106030872"/>
      <w:bookmarkStart w:id="24" w:name="_Toc3709"/>
      <w:bookmarkStart w:id="25" w:name="_Toc26452"/>
      <w:bookmarkStart w:id="26" w:name="_Toc13252"/>
      <w:bookmarkStart w:id="27" w:name="_Toc386"/>
      <w:bookmarkStart w:id="28" w:name="_Toc18930"/>
      <w:bookmarkStart w:id="29" w:name="_Toc373860293"/>
      <w:bookmarkStart w:id="30" w:name="_Toc317775178"/>
      <w:r>
        <w:rPr>
          <w:rFonts w:hint="eastAsia" w:asciiTheme="minorEastAsia" w:hAnsiTheme="minorEastAsia" w:eastAsiaTheme="minorEastAsia" w:cstheme="minorEastAsia"/>
          <w:color w:val="auto"/>
          <w:sz w:val="24"/>
          <w:highlight w:val="none"/>
        </w:rPr>
        <w:t>二、资金来源</w:t>
      </w:r>
      <w:bookmarkEnd w:id="21"/>
      <w:bookmarkEnd w:id="22"/>
      <w:bookmarkEnd w:id="23"/>
      <w:bookmarkEnd w:id="24"/>
      <w:bookmarkEnd w:id="25"/>
      <w:bookmarkEnd w:id="26"/>
      <w:bookmarkEnd w:id="27"/>
      <w:bookmarkEnd w:id="28"/>
    </w:p>
    <w:p w14:paraId="7D02B5E4">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财政预算资金，预算金额为</w:t>
      </w:r>
      <w:r>
        <w:rPr>
          <w:rFonts w:hint="eastAsia" w:eastAsia="等线"/>
          <w:color w:val="auto"/>
          <w:kern w:val="0"/>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万元。</w:t>
      </w:r>
    </w:p>
    <w:p w14:paraId="6C08E67C">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31" w:name="_Toc15383"/>
      <w:bookmarkStart w:id="32" w:name="_Toc32679"/>
      <w:bookmarkStart w:id="33" w:name="_Toc5231"/>
      <w:bookmarkStart w:id="34" w:name="_Toc76462319"/>
      <w:bookmarkStart w:id="35" w:name="_Toc29613"/>
      <w:bookmarkStart w:id="36" w:name="_Toc24576"/>
      <w:bookmarkStart w:id="37" w:name="_Toc106030873"/>
      <w:bookmarkStart w:id="38" w:name="_Toc21973"/>
      <w:r>
        <w:rPr>
          <w:rFonts w:hint="eastAsia" w:asciiTheme="minorEastAsia" w:hAnsiTheme="minorEastAsia" w:eastAsiaTheme="minorEastAsia" w:cstheme="minorEastAsia"/>
          <w:color w:val="auto"/>
          <w:sz w:val="24"/>
          <w:highlight w:val="none"/>
        </w:rPr>
        <w:t>三、供应商资格条件</w:t>
      </w:r>
      <w:bookmarkEnd w:id="31"/>
      <w:bookmarkEnd w:id="32"/>
      <w:bookmarkEnd w:id="33"/>
      <w:bookmarkEnd w:id="34"/>
      <w:bookmarkEnd w:id="35"/>
      <w:bookmarkEnd w:id="36"/>
      <w:bookmarkEnd w:id="37"/>
      <w:bookmarkEnd w:id="38"/>
    </w:p>
    <w:p w14:paraId="2C7F0A3A">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（一）满足《中华人民共和国政府采购法》第二十二条规定；</w:t>
      </w:r>
    </w:p>
    <w:p w14:paraId="20B80B32">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p w14:paraId="4F923283">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p>
    <w:p w14:paraId="36A8B205">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3.具有履行合同所必需的设备和专业技术能力；</w:t>
      </w:r>
    </w:p>
    <w:p w14:paraId="00C228E9">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4.有依法缴纳税收和社会保障资金的良好记录；</w:t>
      </w:r>
    </w:p>
    <w:p w14:paraId="33A823E0">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5.参加政府采购活动前三年内，在经营活动中没有重大违法记录；</w:t>
      </w:r>
    </w:p>
    <w:p w14:paraId="547508D0">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p w14:paraId="28E000FF">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（二）参照落实政府采购政策需满足的资格要求：无。</w:t>
      </w:r>
    </w:p>
    <w:p w14:paraId="3493084F">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（三）本项目的特定资格要求：无。</w:t>
      </w:r>
    </w:p>
    <w:p w14:paraId="07B29818">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39" w:name="_Toc106030874"/>
      <w:bookmarkStart w:id="40" w:name="_Toc24313"/>
      <w:bookmarkStart w:id="41" w:name="_Toc16554"/>
      <w:bookmarkStart w:id="42" w:name="_Toc2678"/>
      <w:bookmarkStart w:id="43" w:name="_Toc76462320"/>
      <w:bookmarkStart w:id="44" w:name="_Toc31556"/>
      <w:bookmarkStart w:id="45" w:name="_Toc13002"/>
      <w:bookmarkStart w:id="46" w:name="_Toc6780"/>
      <w:r>
        <w:rPr>
          <w:rFonts w:hint="eastAsia" w:asciiTheme="minorEastAsia" w:hAnsiTheme="minorEastAsia" w:eastAsiaTheme="minorEastAsia" w:cstheme="minorEastAsia"/>
          <w:color w:val="auto"/>
          <w:sz w:val="24"/>
          <w:highlight w:val="none"/>
        </w:rPr>
        <w:t>四、磋商有关说明</w:t>
      </w:r>
      <w:bookmarkEnd w:id="29"/>
      <w:bookmarkEnd w:id="39"/>
      <w:bookmarkEnd w:id="40"/>
      <w:bookmarkEnd w:id="41"/>
      <w:bookmarkEnd w:id="42"/>
      <w:bookmarkEnd w:id="43"/>
      <w:bookmarkEnd w:id="44"/>
      <w:bookmarkEnd w:id="45"/>
      <w:bookmarkEnd w:id="46"/>
    </w:p>
    <w:p w14:paraId="69817894">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凡有意参加磋商的供应商，请在行采家（https://www.gec123.com/）网上下载或到采购代理机构处领取本项目竞争性磋商文件以及图纸、澄清等磋商前公布的所有项目资料，无论供应商下载或领取与否，均视为已知晓所有磋商实质性要求内容。</w:t>
      </w:r>
    </w:p>
    <w:p w14:paraId="26FBB7E2">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（二）竞争性磋商公告期限：自采购公告发布之日起三个工作日。</w:t>
      </w:r>
    </w:p>
    <w:p w14:paraId="21CA2515">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（三）竞争性磋商文件发售期限： </w:t>
      </w:r>
    </w:p>
    <w:p w14:paraId="62FD5125">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1.竞争性磋商文件发售期：2025年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22</w:t>
      </w:r>
      <w:r>
        <w:rPr>
          <w:rFonts w:hint="eastAsia" w:asciiTheme="minorEastAsia" w:hAnsiTheme="minorEastAsia" w:eastAsiaTheme="minorEastAsia" w:cstheme="minorEastAsia"/>
          <w:color w:val="auto"/>
          <w:sz w:val="24"/>
          <w:szCs w:val="24"/>
          <w:highlight w:val="none"/>
        </w:rPr>
        <w:t>日至2025年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29</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rPr>
        <w:t>17时00分（工作时间）。</w:t>
      </w:r>
    </w:p>
    <w:p w14:paraId="2B1EF353">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2.报名方式：</w:t>
      </w:r>
    </w:p>
    <w:p w14:paraId="5D698CCB">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（1）潜在供应商将《采购文件发售登记表》（加盖供应商公章）及标书费转账凭证扫描后发送至8501629@qq.com（邮箱）。</w:t>
      </w:r>
    </w:p>
    <w:p w14:paraId="354B3930">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（2）收款账户：</w:t>
      </w:r>
    </w:p>
    <w:p w14:paraId="21DDC06E">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户名：重庆宏仁招标代理有限公司</w:t>
      </w:r>
    </w:p>
    <w:p w14:paraId="532BF535">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开户行：招商银行重庆分行总部城支行</w:t>
      </w:r>
    </w:p>
    <w:p w14:paraId="586AC366">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账号：123907228910802</w:t>
      </w:r>
    </w:p>
    <w:p w14:paraId="12D71565">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（3）在磋商文件发售期内购买了磋商文件的供应商，其报名才被接收。</w:t>
      </w:r>
    </w:p>
    <w:p w14:paraId="605C8866">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（4）潜在供应商未报名不得参与磋商。</w:t>
      </w:r>
    </w:p>
    <w:p w14:paraId="58E9A08C">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3.竞争性磋商文件售价：人民币 300元/包。</w:t>
      </w:r>
    </w:p>
    <w:p w14:paraId="775270D6">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（四）递交响应文件地点：重庆市规划和自然资源局会议室</w:t>
      </w:r>
      <w:r>
        <w:rPr>
          <w:rFonts w:hint="eastAsia" w:asciiTheme="minorEastAsia" w:hAnsiTheme="minorEastAsia" w:eastAsiaTheme="minorEastAsia" w:cstheme="minorEastAsia"/>
          <w:color w:val="auto"/>
          <w:sz w:val="24"/>
          <w:szCs w:val="24"/>
          <w:highlight w:val="none"/>
        </w:rPr>
        <w:t>（具体房间确定后通知）</w:t>
      </w:r>
    </w:p>
    <w:p w14:paraId="28163614">
      <w:p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（五）响应文件递交截止时间：2025年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3</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30</w:t>
      </w:r>
    </w:p>
    <w:p w14:paraId="772564AB">
      <w:p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（六）磋商开始时间：2025年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3</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30</w:t>
      </w:r>
    </w:p>
    <w:p w14:paraId="7093F84B">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47" w:name="_Toc373860294"/>
      <w:bookmarkStart w:id="48" w:name="_Toc4376"/>
      <w:bookmarkStart w:id="49" w:name="_Toc17224"/>
      <w:bookmarkStart w:id="50" w:name="_Toc76462321"/>
      <w:bookmarkStart w:id="51" w:name="_Toc12747"/>
      <w:bookmarkStart w:id="52" w:name="_Toc253"/>
      <w:bookmarkStart w:id="53" w:name="_Toc106030875"/>
      <w:bookmarkStart w:id="54" w:name="_Toc8453"/>
      <w:bookmarkStart w:id="55" w:name="_Toc24070"/>
      <w:r>
        <w:rPr>
          <w:rFonts w:hint="eastAsia" w:asciiTheme="minorEastAsia" w:hAnsiTheme="minorEastAsia" w:eastAsiaTheme="minorEastAsia" w:cstheme="minorEastAsia"/>
          <w:color w:val="auto"/>
          <w:sz w:val="24"/>
          <w:highlight w:val="none"/>
        </w:rPr>
        <w:t>五、</w:t>
      </w:r>
      <w:bookmarkEnd w:id="30"/>
      <w:bookmarkEnd w:id="47"/>
      <w:bookmarkStart w:id="56" w:name="_Toc480466698"/>
      <w:bookmarkStart w:id="57" w:name="_Toc479668114"/>
      <w:r>
        <w:rPr>
          <w:rFonts w:hint="eastAsia" w:asciiTheme="minorEastAsia" w:hAnsiTheme="minorEastAsia" w:eastAsiaTheme="minorEastAsia" w:cstheme="minorEastAsia"/>
          <w:color w:val="auto"/>
          <w:sz w:val="24"/>
          <w:highlight w:val="none"/>
        </w:rPr>
        <w:t>采购项目参照落实的政府采购政策</w:t>
      </w:r>
      <w:bookmarkEnd w:id="48"/>
      <w:bookmarkEnd w:id="49"/>
      <w:bookmarkEnd w:id="50"/>
      <w:bookmarkEnd w:id="51"/>
      <w:bookmarkEnd w:id="52"/>
      <w:bookmarkEnd w:id="53"/>
      <w:bookmarkEnd w:id="54"/>
      <w:bookmarkEnd w:id="55"/>
      <w:bookmarkEnd w:id="56"/>
      <w:bookmarkEnd w:id="57"/>
    </w:p>
    <w:p w14:paraId="77A93EF8">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（一）参照《财政部 生态环境部关于印发环境标志产品政府采购品目清单的通知》（财库〔2019〕18号）和《财政部 发展改革委关于印发节能产品政府采购品目清单的通知》（财库〔2019〕19号）的部分规定，落实国家节能环保政策。</w:t>
      </w:r>
    </w:p>
    <w:p w14:paraId="32E19553">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（二）参照财政部、工业和信息化部关于印发《政府采购促进中小企业发展管理办法》的通知（财库〔2020〕46号）的部分规定，落实促进中小企业发展政策。</w:t>
      </w:r>
    </w:p>
    <w:p w14:paraId="132A53EB">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（三）参照《财政部、司法部关于政府采购支持监狱企业发展有关问题的通知》（财库〔2014〕68号）的部分规定，落实支持监狱企业发展政策。</w:t>
      </w:r>
    </w:p>
    <w:p w14:paraId="59E20BC7">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（四）参照《三部门联合发布关于促进残疾人就业政府采购政策的通知》（财库〔2017〕 141号）的部分规定，落实支持残疾人福利性单位发展政策。</w:t>
      </w:r>
    </w:p>
    <w:p w14:paraId="4FEAADFB">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58" w:name="_Toc6826"/>
      <w:bookmarkStart w:id="59" w:name="_Toc11939"/>
      <w:bookmarkStart w:id="60" w:name="_Toc106030876"/>
      <w:bookmarkStart w:id="61" w:name="_Toc76462322"/>
      <w:bookmarkStart w:id="62" w:name="_Toc21731"/>
      <w:bookmarkStart w:id="63" w:name="_Toc696"/>
      <w:bookmarkStart w:id="64" w:name="_Toc24808"/>
      <w:bookmarkStart w:id="65" w:name="_Toc480466699"/>
      <w:bookmarkStart w:id="66" w:name="_Toc16280"/>
      <w:r>
        <w:rPr>
          <w:rFonts w:hint="eastAsia" w:asciiTheme="minorEastAsia" w:hAnsiTheme="minorEastAsia" w:eastAsiaTheme="minorEastAsia" w:cstheme="minorEastAsia"/>
          <w:color w:val="auto"/>
          <w:sz w:val="24"/>
          <w:highlight w:val="none"/>
        </w:rPr>
        <w:t>六、其它有关规定</w:t>
      </w:r>
      <w:bookmarkEnd w:id="58"/>
      <w:bookmarkEnd w:id="59"/>
      <w:bookmarkEnd w:id="60"/>
      <w:bookmarkEnd w:id="61"/>
      <w:bookmarkEnd w:id="62"/>
      <w:bookmarkEnd w:id="63"/>
      <w:bookmarkEnd w:id="64"/>
      <w:bookmarkEnd w:id="65"/>
      <w:bookmarkEnd w:id="66"/>
    </w:p>
    <w:p w14:paraId="7921441B">
      <w:pPr>
        <w:snapToGrid w:val="0"/>
        <w:spacing w:line="40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（一）单位负责人为同一人或者存在直接控股、管理关系的不同供应商，不得参加同一合同项（包）下的政府采购活动，否则均为无效响应。</w:t>
      </w:r>
    </w:p>
    <w:p w14:paraId="0C3EBC6B">
      <w:pPr>
        <w:snapToGrid w:val="0"/>
        <w:spacing w:line="40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（二）为采购项目提供整体设计、规范编制或者项目管理、监理、检测等服务的供应商，不得再参加该采购项目的其他采购活动。</w:t>
      </w:r>
    </w:p>
    <w:p w14:paraId="5DCF0B0B">
      <w:pPr>
        <w:snapToGrid w:val="0"/>
        <w:spacing w:line="40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澄清文件（如果有）一律在行采家（https://www.gec123.com/）上发布，请各供应商注意下载或到采购代理机构处领取；无论供应商下载或领取与否，均视同供应商已知晓本项目澄清文件（如果有）的内容。</w:t>
      </w:r>
    </w:p>
    <w:p w14:paraId="6AE78B59">
      <w:pPr>
        <w:snapToGrid w:val="0"/>
        <w:spacing w:line="40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（四）超过响应文件截止时间递交的响应文件，恕不接收。</w:t>
      </w:r>
    </w:p>
    <w:p w14:paraId="4FD9B3D1">
      <w:pPr>
        <w:snapToGrid w:val="0"/>
        <w:spacing w:line="40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（五）磋商费用：无论磋商结果如何，供应商参与本项目磋商的所有费用均应由供应商自行承担。</w:t>
      </w:r>
    </w:p>
    <w:p w14:paraId="6DD434B6">
      <w:pPr>
        <w:snapToGrid w:val="0"/>
        <w:spacing w:line="400" w:lineRule="exact"/>
        <w:ind w:firstLine="361" w:firstLineChars="15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（六）本项目不接受联合体参与磋商，否则按无效处理。</w:t>
      </w:r>
    </w:p>
    <w:p w14:paraId="00F71784">
      <w:pPr>
        <w:snapToGrid w:val="0"/>
        <w:spacing w:line="400" w:lineRule="exact"/>
        <w:ind w:firstLine="361"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（七）本项目不接受合同分包，否则按无效处理。</w:t>
      </w:r>
    </w:p>
    <w:p w14:paraId="224DDDED">
      <w:pPr>
        <w:snapToGrid w:val="0"/>
        <w:spacing w:line="40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w:t>
      </w:r>
      <w:bookmarkStart w:id="67" w:name="_Toc480466700"/>
      <w:r>
        <w:rPr>
          <w:rFonts w:hint="eastAsia" w:asciiTheme="minorEastAsia" w:hAnsiTheme="minorEastAsia" w:eastAsiaTheme="minorEastAsia" w:cstheme="minorEastAsia"/>
          <w:color w:val="auto"/>
          <w:sz w:val="24"/>
          <w:szCs w:val="24"/>
          <w:highlight w:val="none"/>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项目采购活动。</w:t>
      </w:r>
    </w:p>
    <w:p w14:paraId="20477EB4">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68" w:name="_Toc9586"/>
      <w:bookmarkStart w:id="69" w:name="_Toc30702"/>
      <w:bookmarkStart w:id="70" w:name="_Toc32225"/>
      <w:bookmarkStart w:id="71" w:name="_Toc106030877"/>
      <w:bookmarkStart w:id="72" w:name="_Toc32194"/>
      <w:bookmarkStart w:id="73" w:name="_Toc3445"/>
      <w:bookmarkStart w:id="74" w:name="_Toc76462323"/>
      <w:bookmarkStart w:id="75" w:name="_Toc13380"/>
      <w:r>
        <w:rPr>
          <w:rFonts w:hint="eastAsia" w:asciiTheme="minorEastAsia" w:hAnsiTheme="minorEastAsia" w:eastAsiaTheme="minorEastAsia" w:cstheme="minorEastAsia"/>
          <w:color w:val="auto"/>
          <w:sz w:val="24"/>
          <w:highlight w:val="none"/>
        </w:rPr>
        <w:t>七、联系方式</w:t>
      </w:r>
      <w:bookmarkEnd w:id="67"/>
      <w:bookmarkEnd w:id="68"/>
      <w:bookmarkEnd w:id="69"/>
      <w:bookmarkEnd w:id="70"/>
      <w:bookmarkEnd w:id="71"/>
      <w:bookmarkEnd w:id="72"/>
      <w:bookmarkEnd w:id="73"/>
      <w:bookmarkEnd w:id="74"/>
      <w:bookmarkEnd w:id="75"/>
    </w:p>
    <w:p w14:paraId="71D487CE">
      <w:pPr>
        <w:snapToGrid w:val="0"/>
        <w:spacing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（一）采购人：重庆市规划和自然资源局 </w:t>
      </w:r>
    </w:p>
    <w:p w14:paraId="016AEC2E">
      <w:pPr>
        <w:snapToGrid w:val="0"/>
        <w:spacing w:line="400" w:lineRule="exact"/>
        <w:ind w:firstLine="480" w:firstLineChars="200"/>
        <w:outlineLvl w:val="2"/>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应静</w:t>
      </w:r>
    </w:p>
    <w:p w14:paraId="7DF33FA7">
      <w:pPr>
        <w:snapToGrid w:val="0"/>
        <w:spacing w:line="400" w:lineRule="exact"/>
        <w:ind w:firstLine="480" w:firstLineChars="200"/>
        <w:outlineLvl w:val="2"/>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023-63158339</w:t>
      </w:r>
    </w:p>
    <w:p w14:paraId="77DDEA8B">
      <w:pPr>
        <w:snapToGrid w:val="0"/>
        <w:spacing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址：重庆市渝北区龙山街道龙山大道339号</w:t>
      </w:r>
    </w:p>
    <w:p w14:paraId="177BCC10">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（二）采购代理机构：重庆宏仁招标代理有限公司</w:t>
      </w:r>
    </w:p>
    <w:p w14:paraId="03503524">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联系人：罗老师  蒋老师</w:t>
      </w:r>
    </w:p>
    <w:p w14:paraId="371369D0">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话：19122472100</w:t>
      </w:r>
    </w:p>
    <w:p w14:paraId="7ECF3231">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址：重庆市渝北区星光大道60号</w:t>
      </w:r>
    </w:p>
    <w:p w14:paraId="6DC58CA4">
      <w:pPr>
        <w:snapToGrid w:val="0"/>
        <w:spacing w:line="400" w:lineRule="exact"/>
        <w:ind w:firstLine="480" w:firstLineChars="200"/>
        <w:rPr>
          <w:rFonts w:asciiTheme="minorEastAsia" w:hAnsiTheme="minorEastAsia" w:eastAsiaTheme="minorEastAsia" w:cstheme="minorEastAsia"/>
          <w:color w:val="auto"/>
          <w:sz w:val="24"/>
          <w:szCs w:val="24"/>
          <w:highlight w:val="none"/>
        </w:rPr>
      </w:pPr>
    </w:p>
    <w:p w14:paraId="4EB15FBF">
      <w:pPr>
        <w:snapToGrid w:val="0"/>
        <w:spacing w:line="400" w:lineRule="exact"/>
        <w:ind w:firstLine="482" w:firstLineChars="200"/>
        <w:rPr>
          <w:rFonts w:asciiTheme="minorEastAsia" w:hAnsiTheme="minorEastAsia" w:eastAsiaTheme="minorEastAsia" w:cstheme="minorEastAsia"/>
          <w:b/>
          <w:color w:val="auto"/>
          <w:sz w:val="24"/>
          <w:szCs w:val="24"/>
          <w:highlight w:val="none"/>
        </w:rPr>
        <w:sectPr>
          <w:pgSz w:w="11907" w:h="16840"/>
          <w:pgMar w:top="1134" w:right="1418" w:bottom="1134" w:left="1418" w:header="964" w:footer="992" w:gutter="0"/>
          <w:pgNumType w:fmt="numberInDash"/>
          <w:cols w:space="720" w:num="1"/>
          <w:docGrid w:linePitch="312" w:charSpace="0"/>
        </w:sectPr>
      </w:pPr>
    </w:p>
    <w:p w14:paraId="05B2F915">
      <w:pPr>
        <w:pStyle w:val="3"/>
        <w:spacing w:before="0" w:after="0" w:line="360" w:lineRule="auto"/>
        <w:jc w:val="center"/>
        <w:rPr>
          <w:rFonts w:asciiTheme="minorEastAsia" w:hAnsiTheme="minorEastAsia" w:eastAsiaTheme="minorEastAsia" w:cstheme="minorEastAsia"/>
          <w:b w:val="0"/>
          <w:color w:val="auto"/>
          <w:sz w:val="30"/>
          <w:szCs w:val="30"/>
          <w:highlight w:val="none"/>
        </w:rPr>
      </w:pPr>
      <w:bookmarkStart w:id="76" w:name="_Toc17478"/>
      <w:bookmarkStart w:id="77" w:name="_Toc3523"/>
      <w:bookmarkStart w:id="78" w:name="_Toc20419"/>
      <w:bookmarkStart w:id="79" w:name="_Toc11231"/>
      <w:bookmarkStart w:id="80" w:name="_Toc106030878"/>
      <w:bookmarkStart w:id="81" w:name="_Toc27148"/>
      <w:bookmarkStart w:id="82" w:name="_Toc76462324"/>
      <w:bookmarkStart w:id="83" w:name="_Toc28740"/>
      <w:r>
        <w:rPr>
          <w:rFonts w:hint="eastAsia" w:asciiTheme="minorEastAsia" w:hAnsiTheme="minorEastAsia" w:eastAsiaTheme="minorEastAsia" w:cstheme="minorEastAsia"/>
          <w:b w:val="0"/>
          <w:color w:val="auto"/>
          <w:sz w:val="36"/>
          <w:szCs w:val="30"/>
          <w:highlight w:val="none"/>
        </w:rPr>
        <w:t>第二篇  项目服务需求</w:t>
      </w:r>
      <w:bookmarkEnd w:id="76"/>
      <w:bookmarkEnd w:id="77"/>
      <w:bookmarkEnd w:id="78"/>
      <w:bookmarkEnd w:id="79"/>
      <w:bookmarkEnd w:id="80"/>
      <w:bookmarkEnd w:id="81"/>
      <w:bookmarkEnd w:id="82"/>
      <w:bookmarkEnd w:id="83"/>
    </w:p>
    <w:p w14:paraId="3E0A542D">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84" w:name="_Toc7485"/>
      <w:bookmarkStart w:id="85" w:name="_Toc9233"/>
      <w:bookmarkStart w:id="86" w:name="_Toc106030879"/>
      <w:bookmarkStart w:id="87" w:name="_Toc5216"/>
      <w:bookmarkStart w:id="88" w:name="_Toc76462325"/>
      <w:bookmarkStart w:id="89" w:name="_Toc31845"/>
      <w:bookmarkStart w:id="90" w:name="_Toc14460"/>
      <w:bookmarkStart w:id="91" w:name="_Toc31654"/>
      <w:bookmarkStart w:id="92" w:name="_Toc12789058"/>
      <w:r>
        <w:rPr>
          <w:rFonts w:hint="eastAsia" w:asciiTheme="minorEastAsia" w:hAnsiTheme="minorEastAsia" w:eastAsiaTheme="minorEastAsia" w:cstheme="minorEastAsia"/>
          <w:color w:val="auto"/>
          <w:sz w:val="24"/>
          <w:highlight w:val="none"/>
        </w:rPr>
        <w:t>一、项目基本概况介绍</w:t>
      </w:r>
      <w:bookmarkEnd w:id="84"/>
      <w:bookmarkEnd w:id="85"/>
      <w:bookmarkEnd w:id="86"/>
      <w:bookmarkEnd w:id="87"/>
      <w:bookmarkEnd w:id="88"/>
      <w:bookmarkEnd w:id="89"/>
      <w:bookmarkEnd w:id="90"/>
      <w:bookmarkEnd w:id="91"/>
    </w:p>
    <w:p w14:paraId="2D4C0902">
      <w:pPr>
        <w:snapToGrid w:val="0"/>
        <w:spacing w:line="400" w:lineRule="exact"/>
        <w:ind w:firstLine="480" w:firstLineChars="200"/>
        <w:rPr>
          <w:rFonts w:asciiTheme="minorEastAsia" w:hAnsiTheme="minorEastAsia" w:eastAsiaTheme="minorEastAsia" w:cstheme="minorEastAsia"/>
          <w:color w:val="auto"/>
          <w:sz w:val="24"/>
          <w:szCs w:val="24"/>
          <w:highlight w:val="none"/>
        </w:rPr>
      </w:pPr>
      <w:bookmarkStart w:id="93" w:name="_Toc32206"/>
      <w:bookmarkStart w:id="94" w:name="_Toc12654"/>
      <w:bookmarkStart w:id="95" w:name="_Toc106030880"/>
      <w:bookmarkStart w:id="96" w:name="_Toc28580"/>
      <w:r>
        <w:rPr>
          <w:rFonts w:hint="eastAsia" w:asciiTheme="minorEastAsia" w:hAnsiTheme="minorEastAsia" w:eastAsiaTheme="minorEastAsia" w:cstheme="minorEastAsia"/>
          <w:color w:val="auto"/>
          <w:sz w:val="24"/>
          <w:szCs w:val="24"/>
          <w:highlight w:val="none"/>
        </w:rPr>
        <w:t>重庆市范围内不同时期、不同工作目标、不同专业和工作方法形成的海量地质资料，具有多源、异构、资料形成的规范、标准不统一等特点。海量地质资料的不统一致使地质资料无法规范化、标准化运用，无法实现广域内地质资料共享，不能充分发挥已有地质资料的潜在价值。统一的地质资料处理办法标准可指导地质资料进行规范化、标准化处理，实现标准化数据库、三维地质模型等建立，实现区内地质数据共建共享。</w:t>
      </w:r>
      <w:bookmarkEnd w:id="93"/>
      <w:bookmarkEnd w:id="94"/>
      <w:r>
        <w:rPr>
          <w:rFonts w:hint="eastAsia" w:asciiTheme="minorEastAsia" w:hAnsiTheme="minorEastAsia" w:eastAsiaTheme="minorEastAsia" w:cstheme="minorEastAsia"/>
          <w:color w:val="auto"/>
          <w:sz w:val="24"/>
          <w:szCs w:val="24"/>
          <w:highlight w:val="none"/>
        </w:rPr>
        <w:t>本项目旨在建立一套地质资料规范化、标准化处理办法标准。</w:t>
      </w:r>
    </w:p>
    <w:p w14:paraId="59025037">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97" w:name="_Toc2180"/>
      <w:bookmarkStart w:id="98" w:name="_Toc3023"/>
      <w:bookmarkStart w:id="99" w:name="_Toc7047"/>
      <w:bookmarkStart w:id="100" w:name="_Toc2639"/>
      <w:bookmarkStart w:id="101" w:name="_Toc13067"/>
      <w:r>
        <w:rPr>
          <w:rFonts w:hint="eastAsia" w:asciiTheme="minorEastAsia" w:hAnsiTheme="minorEastAsia" w:eastAsiaTheme="minorEastAsia" w:cstheme="minorEastAsia"/>
          <w:color w:val="auto"/>
          <w:sz w:val="24"/>
          <w:highlight w:val="none"/>
        </w:rPr>
        <w:t>二、服务内容及要求</w:t>
      </w:r>
      <w:bookmarkEnd w:id="95"/>
      <w:bookmarkEnd w:id="96"/>
      <w:bookmarkEnd w:id="97"/>
      <w:bookmarkEnd w:id="98"/>
      <w:bookmarkEnd w:id="99"/>
      <w:bookmarkEnd w:id="100"/>
      <w:bookmarkEnd w:id="101"/>
    </w:p>
    <w:p w14:paraId="48CC3A8D">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以重庆市都市区出露地层为研究对象，从建立地质资料标准化需求</w:t>
      </w:r>
      <w:r>
        <w:rPr>
          <w:rFonts w:hint="eastAsia" w:asciiTheme="minorEastAsia" w:hAnsiTheme="minorEastAsia" w:eastAsiaTheme="minorEastAsia" w:cstheme="minorEastAsia"/>
          <w:color w:val="auto"/>
          <w:sz w:val="24"/>
          <w:szCs w:val="24"/>
          <w:highlight w:val="none"/>
        </w:rPr>
        <w:t>出发</w:t>
      </w:r>
      <w:r>
        <w:rPr>
          <w:rFonts w:hint="eastAsia" w:asciiTheme="minorEastAsia" w:hAnsiTheme="minorEastAsia" w:eastAsiaTheme="minorEastAsia" w:cstheme="minorEastAsia"/>
          <w:color w:val="auto"/>
          <w:sz w:val="24"/>
          <w:szCs w:val="24"/>
          <w:highlight w:val="none"/>
        </w:rPr>
        <w:t>，研究与分析重庆市都市区出露地层标准化处理方法，主要内容包括：1.收集重庆市都市区地质资料，整理归类分析。开展现场调研，分析与核查重庆市都市区出露地层类型及分布、岩体结构与性质；调研已有工程建设揭露地层、岩土体情况；2.整理重庆市都市区地质资料，构建地层层序框架、岩土体结构分层方法和数据库结构；3.根据重庆都市区岩土体物理力学性质资料，整理研究地层岩土体物理力学参数，提出岩土体物理力学参数建议值；4.建立一套地质资料规范化、标准化处理办法标准。</w:t>
      </w:r>
    </w:p>
    <w:p w14:paraId="5DEF14A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val="en-US" w:eastAsia="zh-CN"/>
        </w:rPr>
      </w:pPr>
      <w:bookmarkStart w:id="102" w:name="_Toc6850"/>
      <w:bookmarkStart w:id="103" w:name="_Toc19079"/>
      <w:bookmarkStart w:id="104" w:name="_Toc31023"/>
      <w:r>
        <w:rPr>
          <w:rFonts w:hint="eastAsia" w:asciiTheme="minorEastAsia" w:hAnsiTheme="minorEastAsia" w:eastAsiaTheme="minorEastAsia" w:cstheme="minorEastAsia"/>
          <w:color w:val="auto"/>
          <w:sz w:val="24"/>
          <w:highlight w:val="none"/>
        </w:rPr>
        <w:t>三、成果</w:t>
      </w:r>
      <w:bookmarkEnd w:id="102"/>
      <w:bookmarkEnd w:id="103"/>
      <w:r>
        <w:rPr>
          <w:rFonts w:hint="eastAsia" w:asciiTheme="minorEastAsia" w:hAnsiTheme="minorEastAsia" w:eastAsiaTheme="minorEastAsia" w:cstheme="minorEastAsia"/>
          <w:color w:val="auto"/>
          <w:sz w:val="24"/>
          <w:highlight w:val="none"/>
          <w:lang w:val="en-US" w:eastAsia="zh-CN"/>
        </w:rPr>
        <w:t>要求</w:t>
      </w:r>
      <w:bookmarkEnd w:id="104"/>
    </w:p>
    <w:p w14:paraId="37F7436C">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以重庆市都市区地质背景为条件，在以往地层研究基础上，进一步细化地层结构，形成新的岩土序列，编制《重庆都市区岩土体层序划分技术指南》1份</w:t>
      </w:r>
      <w:r>
        <w:rPr>
          <w:rFonts w:hint="eastAsia" w:asciiTheme="minorEastAsia" w:hAnsiTheme="minorEastAsia" w:eastAsiaTheme="minorEastAsia" w:cstheme="minorEastAsia"/>
          <w:color w:val="auto"/>
          <w:sz w:val="24"/>
          <w:szCs w:val="24"/>
          <w:highlight w:val="none"/>
        </w:rPr>
        <w:t>。</w:t>
      </w:r>
    </w:p>
    <w:p w14:paraId="23E26565">
      <w:pPr>
        <w:spacing w:line="400" w:lineRule="exact"/>
        <w:ind w:firstLine="480" w:firstLineChars="200"/>
        <w:rPr>
          <w:rFonts w:asciiTheme="minorEastAsia" w:hAnsiTheme="minorEastAsia" w:eastAsiaTheme="minorEastAsia" w:cstheme="minorEastAsia"/>
          <w:color w:val="auto"/>
          <w:sz w:val="24"/>
          <w:szCs w:val="24"/>
          <w:highlight w:val="none"/>
        </w:rPr>
      </w:pPr>
    </w:p>
    <w:p w14:paraId="3F58A164">
      <w:pPr>
        <w:spacing w:line="400" w:lineRule="exact"/>
        <w:ind w:firstLine="480" w:firstLineChars="200"/>
        <w:rPr>
          <w:rFonts w:asciiTheme="minorEastAsia" w:hAnsiTheme="minorEastAsia" w:eastAsiaTheme="minorEastAsia" w:cstheme="minorEastAsia"/>
          <w:color w:val="auto"/>
          <w:sz w:val="24"/>
          <w:szCs w:val="24"/>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46346107">
      <w:pPr>
        <w:pStyle w:val="3"/>
        <w:spacing w:before="0" w:after="0" w:line="360" w:lineRule="auto"/>
        <w:jc w:val="center"/>
        <w:rPr>
          <w:rFonts w:asciiTheme="minorEastAsia" w:hAnsiTheme="minorEastAsia" w:eastAsiaTheme="minorEastAsia" w:cstheme="minorEastAsia"/>
          <w:b w:val="0"/>
          <w:color w:val="auto"/>
          <w:sz w:val="36"/>
          <w:szCs w:val="30"/>
          <w:highlight w:val="none"/>
        </w:rPr>
      </w:pPr>
      <w:bookmarkStart w:id="105" w:name="_Toc106030882"/>
      <w:bookmarkStart w:id="106" w:name="_Toc6485"/>
      <w:bookmarkStart w:id="107" w:name="_Toc21242"/>
      <w:bookmarkStart w:id="108" w:name="_Toc51"/>
      <w:bookmarkStart w:id="109" w:name="_Toc76462327"/>
      <w:bookmarkStart w:id="110" w:name="_Toc27800"/>
      <w:bookmarkStart w:id="111" w:name="_Toc7114"/>
      <w:bookmarkStart w:id="112" w:name="_Toc14071"/>
      <w:r>
        <w:rPr>
          <w:rFonts w:hint="eastAsia" w:asciiTheme="minorEastAsia" w:hAnsiTheme="minorEastAsia" w:eastAsiaTheme="minorEastAsia" w:cstheme="minorEastAsia"/>
          <w:b w:val="0"/>
          <w:color w:val="auto"/>
          <w:sz w:val="36"/>
          <w:szCs w:val="30"/>
          <w:highlight w:val="none"/>
        </w:rPr>
        <w:t xml:space="preserve">第三篇  </w:t>
      </w:r>
      <w:bookmarkEnd w:id="92"/>
      <w:r>
        <w:rPr>
          <w:rFonts w:hint="eastAsia" w:asciiTheme="minorEastAsia" w:hAnsiTheme="minorEastAsia" w:eastAsiaTheme="minorEastAsia" w:cstheme="minorEastAsia"/>
          <w:b w:val="0"/>
          <w:color w:val="auto"/>
          <w:sz w:val="36"/>
          <w:szCs w:val="30"/>
          <w:highlight w:val="none"/>
        </w:rPr>
        <w:t>项目商务需求</w:t>
      </w:r>
      <w:bookmarkEnd w:id="105"/>
      <w:bookmarkEnd w:id="106"/>
      <w:bookmarkEnd w:id="107"/>
      <w:bookmarkEnd w:id="108"/>
      <w:bookmarkEnd w:id="109"/>
      <w:bookmarkEnd w:id="110"/>
      <w:bookmarkEnd w:id="111"/>
      <w:bookmarkEnd w:id="112"/>
    </w:p>
    <w:p w14:paraId="627B325E">
      <w:pPr>
        <w:pStyle w:val="3"/>
        <w:adjustRightIn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13" w:name="_Toc106030883"/>
      <w:bookmarkStart w:id="114" w:name="_Toc344475120"/>
      <w:bookmarkStart w:id="115" w:name="_Toc13184"/>
      <w:bookmarkStart w:id="116" w:name="_Toc14767"/>
      <w:bookmarkStart w:id="117" w:name="_Toc9356"/>
      <w:bookmarkStart w:id="118" w:name="_Toc22660"/>
      <w:bookmarkStart w:id="119" w:name="_Toc76462328"/>
      <w:bookmarkStart w:id="120" w:name="_Toc28019"/>
      <w:bookmarkStart w:id="121" w:name="_Toc3439"/>
      <w:r>
        <w:rPr>
          <w:rFonts w:hint="eastAsia" w:asciiTheme="minorEastAsia" w:hAnsiTheme="minorEastAsia" w:eastAsiaTheme="minorEastAsia" w:cstheme="minorEastAsia"/>
          <w:color w:val="auto"/>
          <w:sz w:val="24"/>
          <w:highlight w:val="none"/>
        </w:rPr>
        <w:t>一、服务期、地点及验收方式</w:t>
      </w:r>
      <w:bookmarkEnd w:id="113"/>
      <w:bookmarkEnd w:id="114"/>
      <w:bookmarkEnd w:id="115"/>
      <w:bookmarkEnd w:id="116"/>
      <w:bookmarkEnd w:id="117"/>
      <w:bookmarkEnd w:id="118"/>
      <w:bookmarkEnd w:id="119"/>
      <w:bookmarkEnd w:id="120"/>
      <w:bookmarkEnd w:id="121"/>
    </w:p>
    <w:p w14:paraId="2B481E69">
      <w:pPr>
        <w:spacing w:line="400" w:lineRule="exact"/>
        <w:ind w:firstLine="48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（一）服务时间：采购合同签订之日起至202</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8</w:t>
      </w:r>
      <w:r>
        <w:rPr>
          <w:rFonts w:hint="eastAsia" w:asciiTheme="minorEastAsia" w:hAnsiTheme="minorEastAsia" w:eastAsiaTheme="minorEastAsia" w:cstheme="minorEastAsia"/>
          <w:color w:val="auto"/>
          <w:kern w:val="0"/>
          <w:sz w:val="24"/>
          <w:szCs w:val="24"/>
          <w:highlight w:val="none"/>
        </w:rPr>
        <w:t>月31日前完成所有工作内容，并提交成果。</w:t>
      </w:r>
    </w:p>
    <w:p w14:paraId="08C368F5">
      <w:pPr>
        <w:spacing w:line="400" w:lineRule="exact"/>
        <w:ind w:firstLine="48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（二）服务地点：</w:t>
      </w:r>
      <w:r>
        <w:rPr>
          <w:rFonts w:hint="eastAsia" w:asciiTheme="minorEastAsia" w:hAnsiTheme="minorEastAsia" w:eastAsiaTheme="minorEastAsia" w:cstheme="minorEastAsia"/>
          <w:color w:val="auto"/>
          <w:kern w:val="0"/>
          <w:sz w:val="24"/>
          <w:szCs w:val="24"/>
          <w:highlight w:val="none"/>
          <w:u w:val="single"/>
        </w:rPr>
        <w:t>采购人指定地点（重庆市）</w:t>
      </w:r>
      <w:r>
        <w:rPr>
          <w:rFonts w:hint="eastAsia" w:asciiTheme="minorEastAsia" w:hAnsiTheme="minorEastAsia" w:eastAsiaTheme="minorEastAsia" w:cstheme="minorEastAsia"/>
          <w:color w:val="auto"/>
          <w:kern w:val="0"/>
          <w:sz w:val="24"/>
          <w:szCs w:val="24"/>
          <w:highlight w:val="none"/>
        </w:rPr>
        <w:t>。</w:t>
      </w:r>
    </w:p>
    <w:p w14:paraId="4B9E2511">
      <w:pPr>
        <w:spacing w:line="400" w:lineRule="exact"/>
        <w:ind w:firstLine="480"/>
        <w:rPr>
          <w:rFonts w:asciiTheme="minorEastAsia" w:hAnsiTheme="minorEastAsia" w:eastAsiaTheme="minorEastAsia" w:cstheme="minorEastAsia"/>
          <w:color w:val="auto"/>
          <w:sz w:val="24"/>
          <w:highlight w:val="none"/>
        </w:rPr>
      </w:pPr>
      <w:bookmarkStart w:id="122" w:name="_Toc7780"/>
      <w:bookmarkStart w:id="123" w:name="_Toc2605"/>
      <w:r>
        <w:rPr>
          <w:rFonts w:hint="eastAsia" w:asciiTheme="minorEastAsia" w:hAnsiTheme="minorEastAsia" w:eastAsiaTheme="minorEastAsia" w:cstheme="minorEastAsia"/>
          <w:color w:val="auto"/>
          <w:kern w:val="0"/>
          <w:sz w:val="24"/>
          <w:szCs w:val="24"/>
          <w:highlight w:val="none"/>
        </w:rPr>
        <w:t>（三）验收方式：</w:t>
      </w:r>
      <w:r>
        <w:rPr>
          <w:rFonts w:hint="eastAsia" w:asciiTheme="minorEastAsia" w:hAnsiTheme="minorEastAsia" w:eastAsiaTheme="minorEastAsia" w:cstheme="minorEastAsia"/>
          <w:color w:val="auto"/>
          <w:kern w:val="0"/>
          <w:sz w:val="24"/>
          <w:szCs w:val="24"/>
          <w:highlight w:val="none"/>
          <w:u w:val="single"/>
        </w:rPr>
        <w:t>通过采购人组织的验收</w:t>
      </w:r>
      <w:bookmarkEnd w:id="122"/>
      <w:bookmarkEnd w:id="123"/>
      <w:bookmarkStart w:id="124" w:name="_Toc344475121"/>
      <w:bookmarkStart w:id="125" w:name="_Toc106030884"/>
      <w:bookmarkStart w:id="126" w:name="_Toc16415"/>
      <w:bookmarkStart w:id="127" w:name="_Toc76462329"/>
      <w:bookmarkStart w:id="128" w:name="_Toc17708"/>
      <w:r>
        <w:rPr>
          <w:rFonts w:hint="eastAsia" w:asciiTheme="minorEastAsia" w:hAnsiTheme="minorEastAsia" w:eastAsiaTheme="minorEastAsia" w:cstheme="minorEastAsia"/>
          <w:color w:val="auto"/>
          <w:kern w:val="0"/>
          <w:sz w:val="24"/>
          <w:szCs w:val="24"/>
          <w:highlight w:val="none"/>
        </w:rPr>
        <w:t>。</w:t>
      </w:r>
    </w:p>
    <w:p w14:paraId="0D00E182">
      <w:pPr>
        <w:pStyle w:val="3"/>
        <w:adjustRightIn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29" w:name="_Toc17387"/>
      <w:bookmarkStart w:id="130" w:name="_Toc5285"/>
      <w:bookmarkStart w:id="131" w:name="_Toc31096"/>
      <w:bookmarkStart w:id="132" w:name="_Toc22856"/>
      <w:r>
        <w:rPr>
          <w:rFonts w:hint="eastAsia" w:asciiTheme="minorEastAsia" w:hAnsiTheme="minorEastAsia" w:eastAsiaTheme="minorEastAsia" w:cstheme="minorEastAsia"/>
          <w:color w:val="auto"/>
          <w:sz w:val="24"/>
          <w:highlight w:val="none"/>
        </w:rPr>
        <w:t>二、</w:t>
      </w:r>
      <w:bookmarkEnd w:id="124"/>
      <w:r>
        <w:rPr>
          <w:rFonts w:hint="eastAsia" w:asciiTheme="minorEastAsia" w:hAnsiTheme="minorEastAsia" w:eastAsiaTheme="minorEastAsia" w:cstheme="minorEastAsia"/>
          <w:color w:val="auto"/>
          <w:sz w:val="24"/>
          <w:highlight w:val="none"/>
        </w:rPr>
        <w:t>报价要求</w:t>
      </w:r>
      <w:bookmarkEnd w:id="125"/>
      <w:bookmarkEnd w:id="126"/>
      <w:bookmarkEnd w:id="127"/>
      <w:bookmarkEnd w:id="128"/>
      <w:bookmarkEnd w:id="129"/>
      <w:bookmarkEnd w:id="130"/>
      <w:bookmarkEnd w:id="131"/>
      <w:bookmarkEnd w:id="132"/>
    </w:p>
    <w:p w14:paraId="75D7F404">
      <w:pPr>
        <w:snapToGrid w:val="0"/>
        <w:spacing w:line="400" w:lineRule="exact"/>
        <w:ind w:firstLine="5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本次报价须为人民币报价，磋商报价包括完成本项目所需的服务费、人工费及提供服务所需的其他费用及各种应纳的税费。因成交供应商自身原因造成漏报、少报皆由其自行承担责任，采购人不再补偿。</w:t>
      </w:r>
    </w:p>
    <w:p w14:paraId="78B93BB4">
      <w:pPr>
        <w:pStyle w:val="3"/>
        <w:adjustRightInd w:val="0"/>
        <w:spacing w:before="0" w:after="0" w:line="400" w:lineRule="exact"/>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bookmarkStart w:id="133" w:name="_Toc26822"/>
      <w:bookmarkStart w:id="134" w:name="_Toc5504"/>
      <w:bookmarkStart w:id="135" w:name="_Toc22165"/>
      <w:bookmarkStart w:id="136" w:name="_Toc19438"/>
      <w:r>
        <w:rPr>
          <w:rFonts w:hint="eastAsia" w:asciiTheme="minorEastAsia" w:hAnsiTheme="minorEastAsia" w:eastAsiaTheme="minorEastAsia" w:cstheme="minorEastAsia"/>
          <w:color w:val="auto"/>
          <w:sz w:val="24"/>
          <w:highlight w:val="none"/>
        </w:rPr>
        <w:t>三、</w:t>
      </w:r>
      <w:bookmarkStart w:id="137" w:name="_Toc681"/>
      <w:bookmarkStart w:id="138" w:name="_Toc76462330"/>
      <w:bookmarkStart w:id="139" w:name="_Toc344475122"/>
      <w:bookmarkStart w:id="140" w:name="_Toc106030885"/>
      <w:bookmarkStart w:id="141" w:name="_Toc11329"/>
      <w:r>
        <w:rPr>
          <w:rFonts w:hint="eastAsia" w:asciiTheme="minorEastAsia" w:hAnsiTheme="minorEastAsia" w:eastAsiaTheme="minorEastAsia" w:cstheme="minorEastAsia"/>
          <w:color w:val="auto"/>
          <w:sz w:val="24"/>
          <w:highlight w:val="none"/>
        </w:rPr>
        <w:t>付款方式</w:t>
      </w:r>
      <w:bookmarkEnd w:id="133"/>
      <w:bookmarkEnd w:id="134"/>
      <w:bookmarkEnd w:id="135"/>
      <w:bookmarkEnd w:id="136"/>
      <w:bookmarkEnd w:id="137"/>
      <w:bookmarkEnd w:id="138"/>
      <w:bookmarkEnd w:id="139"/>
      <w:bookmarkEnd w:id="140"/>
      <w:bookmarkEnd w:id="141"/>
    </w:p>
    <w:p w14:paraId="75346B23">
      <w:pPr>
        <w:snapToGrid w:val="0"/>
        <w:spacing w:line="400" w:lineRule="exact"/>
        <w:ind w:firstLine="540"/>
        <w:rPr>
          <w:rFonts w:asciiTheme="minorEastAsia" w:hAnsiTheme="minorEastAsia" w:eastAsiaTheme="minorEastAsia" w:cstheme="minorEastAsia"/>
          <w:color w:val="auto"/>
          <w:sz w:val="24"/>
          <w:szCs w:val="24"/>
          <w:highlight w:val="none"/>
        </w:rPr>
      </w:pPr>
      <w:bookmarkStart w:id="142" w:name="_Toc16689"/>
      <w:bookmarkStart w:id="143" w:name="_Toc344475124"/>
      <w:bookmarkStart w:id="144" w:name="_Toc7304"/>
      <w:bookmarkStart w:id="145" w:name="_Toc106030886"/>
      <w:bookmarkStart w:id="146" w:name="_Toc76462331"/>
      <w:bookmarkStart w:id="147" w:name="_Toc10306"/>
      <w:bookmarkStart w:id="148" w:name="_Toc22244"/>
      <w:r>
        <w:rPr>
          <w:rFonts w:hint="eastAsia" w:asciiTheme="minorEastAsia" w:hAnsiTheme="minorEastAsia" w:eastAsiaTheme="minorEastAsia" w:cstheme="minorEastAsia"/>
          <w:color w:val="auto"/>
          <w:sz w:val="24"/>
          <w:szCs w:val="24"/>
          <w:highlight w:val="none"/>
        </w:rPr>
        <w:t>由采购人支付该项目合同款项，付款方式如下：</w:t>
      </w:r>
    </w:p>
    <w:p w14:paraId="75275C19">
      <w:pPr>
        <w:snapToGrid w:val="0"/>
        <w:spacing w:line="400" w:lineRule="exact"/>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（一）本合同签订后，成交供应商向采购人提供经确认的工作方案或工作计划并开具正式发票，采购人原则上在收到中标人开具的发票后十个工作日内支付合同总金额的75%；</w:t>
      </w:r>
    </w:p>
    <w:p w14:paraId="33F7D472">
      <w:pPr>
        <w:snapToGrid w:val="0"/>
        <w:spacing w:line="400" w:lineRule="exact"/>
        <w:ind w:firstLine="5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（二）按照工作要求，工作成果通过由重庆市规划和自然资源局组织的审查会后，成交供应商提供经采购人验收合格的工作成果并开具正式发票，采购人支付合同总金额25%的尾款。</w:t>
      </w:r>
    </w:p>
    <w:p w14:paraId="459DF74D">
      <w:pPr>
        <w:pStyle w:val="3"/>
        <w:adjustRightIn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49" w:name="_Toc29832"/>
      <w:bookmarkStart w:id="150" w:name="_Toc26013"/>
      <w:r>
        <w:rPr>
          <w:rFonts w:hint="eastAsia" w:asciiTheme="minorEastAsia" w:hAnsiTheme="minorEastAsia" w:eastAsiaTheme="minorEastAsia" w:cstheme="minorEastAsia"/>
          <w:color w:val="auto"/>
          <w:sz w:val="24"/>
          <w:highlight w:val="none"/>
        </w:rPr>
        <w:t>四、</w:t>
      </w:r>
      <w:bookmarkEnd w:id="142"/>
      <w:bookmarkEnd w:id="143"/>
      <w:bookmarkEnd w:id="144"/>
      <w:bookmarkEnd w:id="145"/>
      <w:bookmarkEnd w:id="146"/>
      <w:bookmarkStart w:id="151" w:name="_Toc344475125"/>
      <w:r>
        <w:rPr>
          <w:rFonts w:hint="eastAsia" w:asciiTheme="minorEastAsia" w:hAnsiTheme="minorEastAsia" w:eastAsiaTheme="minorEastAsia" w:cstheme="minorEastAsia"/>
          <w:color w:val="auto"/>
          <w:sz w:val="24"/>
          <w:highlight w:val="none"/>
        </w:rPr>
        <w:t>知识产权</w:t>
      </w:r>
      <w:bookmarkEnd w:id="147"/>
      <w:bookmarkEnd w:id="148"/>
      <w:bookmarkEnd w:id="149"/>
      <w:bookmarkEnd w:id="150"/>
    </w:p>
    <w:bookmarkEnd w:id="151"/>
    <w:p w14:paraId="58250F4D">
      <w:pPr>
        <w:snapToGrid w:val="0"/>
        <w:spacing w:line="400" w:lineRule="exact"/>
        <w:ind w:firstLine="5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0C8DE02">
      <w:pPr>
        <w:snapToGrid w:val="0"/>
        <w:spacing w:line="400" w:lineRule="exact"/>
        <w:ind w:firstLine="5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（二）本项目知识产权所有权均归采购人所有。</w:t>
      </w:r>
    </w:p>
    <w:p w14:paraId="54F9AED1">
      <w:pPr>
        <w:pStyle w:val="3"/>
        <w:adjustRightIn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52" w:name="_Toc3502"/>
      <w:bookmarkStart w:id="153" w:name="_Toc9975"/>
      <w:bookmarkStart w:id="154" w:name="_Toc21318"/>
      <w:bookmarkStart w:id="155" w:name="_Toc10010"/>
      <w:r>
        <w:rPr>
          <w:rFonts w:hint="eastAsia" w:asciiTheme="minorEastAsia" w:hAnsiTheme="minorEastAsia" w:eastAsiaTheme="minorEastAsia" w:cstheme="minorEastAsia"/>
          <w:color w:val="auto"/>
          <w:sz w:val="24"/>
          <w:highlight w:val="none"/>
        </w:rPr>
        <w:t>五、其他</w:t>
      </w:r>
      <w:bookmarkEnd w:id="152"/>
      <w:bookmarkEnd w:id="153"/>
      <w:bookmarkEnd w:id="154"/>
      <w:bookmarkEnd w:id="155"/>
    </w:p>
    <w:p w14:paraId="09B47BB2">
      <w:pPr>
        <w:snapToGrid w:val="0"/>
        <w:spacing w:line="400" w:lineRule="exact"/>
        <w:ind w:firstLine="5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其他未尽事宜由供需双方在采购合同中详细约定。</w:t>
      </w:r>
    </w:p>
    <w:p w14:paraId="6BFA0120">
      <w:pPr>
        <w:snapToGrid w:val="0"/>
        <w:spacing w:line="400" w:lineRule="exact"/>
        <w:ind w:firstLine="540"/>
        <w:rPr>
          <w:rFonts w:asciiTheme="minorEastAsia" w:hAnsiTheme="minorEastAsia" w:eastAsiaTheme="minorEastAsia" w:cstheme="minorEastAsia"/>
          <w:color w:val="auto"/>
          <w:sz w:val="24"/>
          <w:szCs w:val="24"/>
          <w:highlight w:val="none"/>
        </w:rPr>
      </w:pPr>
    </w:p>
    <w:p w14:paraId="710A21EE">
      <w:pPr>
        <w:pStyle w:val="3"/>
        <w:pageBreakBefore/>
        <w:spacing w:before="0" w:after="0" w:line="360" w:lineRule="auto"/>
        <w:jc w:val="center"/>
        <w:rPr>
          <w:rFonts w:asciiTheme="minorEastAsia" w:hAnsiTheme="minorEastAsia" w:eastAsiaTheme="minorEastAsia" w:cstheme="minorEastAsia"/>
          <w:b w:val="0"/>
          <w:color w:val="auto"/>
          <w:sz w:val="36"/>
          <w:szCs w:val="30"/>
          <w:highlight w:val="none"/>
        </w:rPr>
      </w:pPr>
      <w:bookmarkStart w:id="156" w:name="_Toc6760"/>
      <w:bookmarkStart w:id="157" w:name="_Toc8622"/>
      <w:bookmarkStart w:id="158" w:name="_Toc106030887"/>
      <w:bookmarkStart w:id="159" w:name="_Toc10180"/>
      <w:bookmarkStart w:id="160" w:name="_Toc15339"/>
      <w:bookmarkStart w:id="161" w:name="_Toc9477"/>
      <w:bookmarkStart w:id="162" w:name="_Toc76462332"/>
      <w:bookmarkStart w:id="163" w:name="_Toc19638"/>
      <w:r>
        <w:rPr>
          <w:rFonts w:hint="eastAsia" w:asciiTheme="minorEastAsia" w:hAnsiTheme="minorEastAsia" w:eastAsiaTheme="minorEastAsia" w:cstheme="minorEastAsia"/>
          <w:b w:val="0"/>
          <w:color w:val="auto"/>
          <w:sz w:val="36"/>
          <w:szCs w:val="30"/>
          <w:highlight w:val="none"/>
        </w:rPr>
        <w:t>第四篇  磋商程序及方法、评审标准、无效响应和</w:t>
      </w:r>
      <w:r>
        <w:rPr>
          <w:rFonts w:hint="eastAsia" w:asciiTheme="minorEastAsia" w:hAnsiTheme="minorEastAsia" w:eastAsiaTheme="minorEastAsia" w:cstheme="minorEastAsia"/>
          <w:b w:val="0"/>
          <w:color w:val="auto"/>
          <w:sz w:val="36"/>
          <w:szCs w:val="36"/>
          <w:highlight w:val="none"/>
        </w:rPr>
        <w:t>采购终止</w:t>
      </w:r>
      <w:bookmarkEnd w:id="156"/>
      <w:bookmarkEnd w:id="157"/>
      <w:bookmarkEnd w:id="158"/>
      <w:bookmarkEnd w:id="159"/>
      <w:bookmarkEnd w:id="160"/>
      <w:bookmarkEnd w:id="161"/>
      <w:bookmarkEnd w:id="162"/>
      <w:bookmarkEnd w:id="163"/>
    </w:p>
    <w:p w14:paraId="2CC4AAA9">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64" w:name="_Toc76462333"/>
      <w:bookmarkStart w:id="165" w:name="_Toc11901"/>
      <w:bookmarkStart w:id="166" w:name="_Toc106030888"/>
      <w:bookmarkStart w:id="167" w:name="_Toc19981"/>
      <w:bookmarkStart w:id="168" w:name="_Toc25727"/>
      <w:bookmarkStart w:id="169" w:name="_Toc20515"/>
      <w:bookmarkStart w:id="170" w:name="_Toc17651"/>
      <w:bookmarkStart w:id="171" w:name="_Toc7322"/>
      <w:r>
        <w:rPr>
          <w:rFonts w:hint="eastAsia" w:asciiTheme="minorEastAsia" w:hAnsiTheme="minorEastAsia" w:eastAsiaTheme="minorEastAsia" w:cstheme="minorEastAsia"/>
          <w:color w:val="auto"/>
          <w:sz w:val="24"/>
          <w:highlight w:val="none"/>
        </w:rPr>
        <w:t>一、磋商程序及方法</w:t>
      </w:r>
      <w:bookmarkEnd w:id="164"/>
      <w:bookmarkEnd w:id="165"/>
      <w:bookmarkEnd w:id="166"/>
      <w:bookmarkEnd w:id="167"/>
      <w:bookmarkEnd w:id="168"/>
      <w:bookmarkEnd w:id="169"/>
      <w:bookmarkEnd w:id="170"/>
      <w:bookmarkEnd w:id="171"/>
    </w:p>
    <w:p w14:paraId="0FD3F156">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50DE1ED9">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（二）磋商小组对各供应商的资格条件、响应文件的有效性、完整性和响应程度进行审查。各供应商只有在完全符合要求的前提下，才能参与正式磋商。</w:t>
      </w:r>
    </w:p>
    <w:p w14:paraId="745243EB">
      <w:pPr>
        <w:snapToGrid w:val="0"/>
        <w:spacing w:line="400" w:lineRule="exact"/>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A57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3048D74">
            <w:pPr>
              <w:jc w:val="center"/>
              <w:rPr>
                <w:rFonts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0B35104">
            <w:pPr>
              <w:jc w:val="center"/>
              <w:rPr>
                <w:rFonts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6A37D0EE">
            <w:pPr>
              <w:jc w:val="center"/>
              <w:rPr>
                <w:rFonts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14:paraId="5EFB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CDD3B2C">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709" w:type="dxa"/>
            <w:vMerge w:val="restart"/>
            <w:vAlign w:val="center"/>
          </w:tcPr>
          <w:p w14:paraId="4E33FB7F">
            <w:pPr>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《中华人民共和国政府采购法》第二十二条规定</w:t>
            </w:r>
          </w:p>
        </w:tc>
        <w:tc>
          <w:tcPr>
            <w:tcW w:w="3118" w:type="dxa"/>
            <w:vAlign w:val="center"/>
          </w:tcPr>
          <w:p w14:paraId="3B44225C">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vAlign w:val="center"/>
          </w:tcPr>
          <w:p w14:paraId="3FE6FA7D">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1B2469CD">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14:paraId="3FD3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3BDEE67">
            <w:pPr>
              <w:jc w:val="center"/>
              <w:rPr>
                <w:rFonts w:asciiTheme="minorEastAsia" w:hAnsiTheme="minorEastAsia" w:eastAsiaTheme="minorEastAsia" w:cstheme="minorEastAsia"/>
                <w:color w:val="auto"/>
                <w:sz w:val="21"/>
                <w:szCs w:val="21"/>
                <w:highlight w:val="none"/>
              </w:rPr>
            </w:pPr>
          </w:p>
        </w:tc>
        <w:tc>
          <w:tcPr>
            <w:tcW w:w="709" w:type="dxa"/>
            <w:vMerge w:val="continue"/>
            <w:vAlign w:val="center"/>
          </w:tcPr>
          <w:p w14:paraId="586FE6BE">
            <w:pPr>
              <w:rPr>
                <w:rFonts w:asciiTheme="minorEastAsia" w:hAnsiTheme="minorEastAsia" w:eastAsiaTheme="minorEastAsia" w:cstheme="minorEastAsia"/>
                <w:color w:val="auto"/>
                <w:sz w:val="21"/>
                <w:szCs w:val="21"/>
                <w:highlight w:val="none"/>
                <w:lang w:val="zh-CN"/>
              </w:rPr>
            </w:pPr>
          </w:p>
        </w:tc>
        <w:tc>
          <w:tcPr>
            <w:tcW w:w="3118" w:type="dxa"/>
            <w:vAlign w:val="center"/>
          </w:tcPr>
          <w:p w14:paraId="57F3F4A4">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vAlign w:val="center"/>
          </w:tcPr>
          <w:p w14:paraId="44FD2DD1">
            <w:pPr>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供应商提供“基本资格条件承诺函”（格式详见第七篇）</w:t>
            </w:r>
          </w:p>
        </w:tc>
      </w:tr>
      <w:tr w14:paraId="0F00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E76FD73">
            <w:pPr>
              <w:jc w:val="center"/>
              <w:rPr>
                <w:rFonts w:asciiTheme="minorEastAsia" w:hAnsiTheme="minorEastAsia" w:eastAsiaTheme="minorEastAsia" w:cstheme="minorEastAsia"/>
                <w:color w:val="auto"/>
                <w:sz w:val="21"/>
                <w:szCs w:val="21"/>
                <w:highlight w:val="none"/>
              </w:rPr>
            </w:pPr>
          </w:p>
        </w:tc>
        <w:tc>
          <w:tcPr>
            <w:tcW w:w="709" w:type="dxa"/>
            <w:vMerge w:val="continue"/>
            <w:vAlign w:val="center"/>
          </w:tcPr>
          <w:p w14:paraId="25E5E78A">
            <w:pPr>
              <w:rPr>
                <w:rFonts w:asciiTheme="minorEastAsia" w:hAnsiTheme="minorEastAsia" w:eastAsiaTheme="minorEastAsia" w:cstheme="minorEastAsia"/>
                <w:color w:val="auto"/>
                <w:sz w:val="21"/>
                <w:szCs w:val="21"/>
                <w:highlight w:val="none"/>
                <w:lang w:val="zh-CN"/>
              </w:rPr>
            </w:pPr>
          </w:p>
        </w:tc>
        <w:tc>
          <w:tcPr>
            <w:tcW w:w="3118" w:type="dxa"/>
            <w:vAlign w:val="center"/>
          </w:tcPr>
          <w:p w14:paraId="7FF06CE6">
            <w:pPr>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vAlign w:val="center"/>
          </w:tcPr>
          <w:p w14:paraId="458EB69B">
            <w:pPr>
              <w:rPr>
                <w:rFonts w:asciiTheme="minorEastAsia" w:hAnsiTheme="minorEastAsia" w:eastAsiaTheme="minorEastAsia" w:cstheme="minorEastAsia"/>
                <w:color w:val="auto"/>
                <w:sz w:val="21"/>
                <w:szCs w:val="21"/>
                <w:highlight w:val="none"/>
              </w:rPr>
            </w:pPr>
          </w:p>
        </w:tc>
      </w:tr>
      <w:tr w14:paraId="7214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3CA81EA">
            <w:pPr>
              <w:jc w:val="center"/>
              <w:rPr>
                <w:rFonts w:asciiTheme="minorEastAsia" w:hAnsiTheme="minorEastAsia" w:eastAsiaTheme="minorEastAsia" w:cstheme="minorEastAsia"/>
                <w:color w:val="auto"/>
                <w:sz w:val="21"/>
                <w:szCs w:val="21"/>
                <w:highlight w:val="none"/>
              </w:rPr>
            </w:pPr>
          </w:p>
        </w:tc>
        <w:tc>
          <w:tcPr>
            <w:tcW w:w="709" w:type="dxa"/>
            <w:vMerge w:val="continue"/>
            <w:vAlign w:val="center"/>
          </w:tcPr>
          <w:p w14:paraId="5AE69FFC">
            <w:pPr>
              <w:rPr>
                <w:rFonts w:asciiTheme="minorEastAsia" w:hAnsiTheme="minorEastAsia" w:eastAsiaTheme="minorEastAsia" w:cstheme="minorEastAsia"/>
                <w:color w:val="auto"/>
                <w:sz w:val="21"/>
                <w:szCs w:val="21"/>
                <w:highlight w:val="none"/>
                <w:lang w:val="zh-CN"/>
              </w:rPr>
            </w:pPr>
          </w:p>
        </w:tc>
        <w:tc>
          <w:tcPr>
            <w:tcW w:w="3118" w:type="dxa"/>
            <w:vAlign w:val="center"/>
          </w:tcPr>
          <w:p w14:paraId="5C94664E">
            <w:pPr>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vAlign w:val="center"/>
          </w:tcPr>
          <w:p w14:paraId="44259D6C">
            <w:pPr>
              <w:rPr>
                <w:rFonts w:asciiTheme="minorEastAsia" w:hAnsiTheme="minorEastAsia" w:eastAsiaTheme="minorEastAsia" w:cstheme="minorEastAsia"/>
                <w:color w:val="auto"/>
                <w:sz w:val="21"/>
                <w:szCs w:val="21"/>
                <w:highlight w:val="none"/>
              </w:rPr>
            </w:pPr>
          </w:p>
        </w:tc>
      </w:tr>
      <w:tr w14:paraId="7583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A86358E">
            <w:pPr>
              <w:jc w:val="center"/>
              <w:rPr>
                <w:rFonts w:asciiTheme="minorEastAsia" w:hAnsiTheme="minorEastAsia" w:eastAsiaTheme="minorEastAsia" w:cstheme="minorEastAsia"/>
                <w:color w:val="auto"/>
                <w:sz w:val="21"/>
                <w:szCs w:val="21"/>
                <w:highlight w:val="none"/>
              </w:rPr>
            </w:pPr>
          </w:p>
        </w:tc>
        <w:tc>
          <w:tcPr>
            <w:tcW w:w="709" w:type="dxa"/>
            <w:vMerge w:val="continue"/>
            <w:vAlign w:val="center"/>
          </w:tcPr>
          <w:p w14:paraId="79C14ABF">
            <w:pPr>
              <w:rPr>
                <w:rFonts w:asciiTheme="minorEastAsia" w:hAnsiTheme="minorEastAsia" w:eastAsiaTheme="minorEastAsia" w:cstheme="minorEastAsia"/>
                <w:color w:val="auto"/>
                <w:sz w:val="21"/>
                <w:szCs w:val="21"/>
                <w:highlight w:val="none"/>
                <w:lang w:val="zh-CN"/>
              </w:rPr>
            </w:pPr>
          </w:p>
        </w:tc>
        <w:tc>
          <w:tcPr>
            <w:tcW w:w="3118" w:type="dxa"/>
            <w:vAlign w:val="center"/>
          </w:tcPr>
          <w:p w14:paraId="075D6A24">
            <w:pPr>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5.参加政府采购活动前三年内，在经营活动中没有重大违法记录</w:t>
            </w:r>
          </w:p>
        </w:tc>
        <w:tc>
          <w:tcPr>
            <w:tcW w:w="4984" w:type="dxa"/>
            <w:vMerge w:val="continue"/>
            <w:vAlign w:val="center"/>
          </w:tcPr>
          <w:p w14:paraId="25BD9828">
            <w:pPr>
              <w:rPr>
                <w:rFonts w:asciiTheme="minorEastAsia" w:hAnsiTheme="minorEastAsia" w:eastAsiaTheme="minorEastAsia" w:cstheme="minorEastAsia"/>
                <w:b/>
                <w:color w:val="auto"/>
                <w:sz w:val="21"/>
                <w:szCs w:val="21"/>
                <w:highlight w:val="none"/>
              </w:rPr>
            </w:pPr>
          </w:p>
        </w:tc>
      </w:tr>
      <w:tr w14:paraId="7D64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FF27FDD">
            <w:pPr>
              <w:jc w:val="center"/>
              <w:rPr>
                <w:rFonts w:asciiTheme="minorEastAsia" w:hAnsiTheme="minorEastAsia" w:eastAsiaTheme="minorEastAsia" w:cstheme="minorEastAsia"/>
                <w:color w:val="auto"/>
                <w:sz w:val="21"/>
                <w:szCs w:val="21"/>
                <w:highlight w:val="none"/>
              </w:rPr>
            </w:pPr>
          </w:p>
        </w:tc>
        <w:tc>
          <w:tcPr>
            <w:tcW w:w="709" w:type="dxa"/>
            <w:vMerge w:val="continue"/>
            <w:vAlign w:val="center"/>
          </w:tcPr>
          <w:p w14:paraId="552029F6">
            <w:pPr>
              <w:rPr>
                <w:rFonts w:asciiTheme="minorEastAsia" w:hAnsiTheme="minorEastAsia" w:eastAsiaTheme="minorEastAsia" w:cstheme="minorEastAsia"/>
                <w:color w:val="auto"/>
                <w:sz w:val="21"/>
                <w:szCs w:val="21"/>
                <w:highlight w:val="none"/>
              </w:rPr>
            </w:pPr>
          </w:p>
        </w:tc>
        <w:tc>
          <w:tcPr>
            <w:tcW w:w="3118" w:type="dxa"/>
            <w:vAlign w:val="center"/>
          </w:tcPr>
          <w:p w14:paraId="4DF692B1">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vAlign w:val="center"/>
          </w:tcPr>
          <w:p w14:paraId="07665F5B">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14:paraId="3764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EDAE6E3">
            <w:pPr>
              <w:jc w:val="center"/>
              <w:rPr>
                <w:rFonts w:asciiTheme="minorEastAsia" w:hAnsiTheme="minorEastAsia" w:eastAsiaTheme="minorEastAsia" w:cstheme="minorEastAsia"/>
                <w:color w:val="auto"/>
                <w:sz w:val="21"/>
                <w:szCs w:val="21"/>
                <w:highlight w:val="none"/>
              </w:rPr>
            </w:pPr>
          </w:p>
        </w:tc>
        <w:tc>
          <w:tcPr>
            <w:tcW w:w="709" w:type="dxa"/>
            <w:vMerge w:val="continue"/>
            <w:vAlign w:val="center"/>
          </w:tcPr>
          <w:p w14:paraId="4ED8512E">
            <w:pPr>
              <w:rPr>
                <w:rFonts w:asciiTheme="minorEastAsia" w:hAnsiTheme="minorEastAsia" w:eastAsiaTheme="minorEastAsia" w:cstheme="minorEastAsia"/>
                <w:color w:val="auto"/>
                <w:sz w:val="21"/>
                <w:szCs w:val="21"/>
                <w:highlight w:val="none"/>
              </w:rPr>
            </w:pPr>
          </w:p>
        </w:tc>
        <w:tc>
          <w:tcPr>
            <w:tcW w:w="3118" w:type="dxa"/>
            <w:vAlign w:val="center"/>
          </w:tcPr>
          <w:p w14:paraId="5BAF2CD3">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4984" w:type="dxa"/>
            <w:vAlign w:val="center"/>
          </w:tcPr>
          <w:p w14:paraId="6A576FB2">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按“第一篇三、供应商资格要求（三）本项目的特定资格要求”的要求提交（如果有）。</w:t>
            </w:r>
          </w:p>
        </w:tc>
      </w:tr>
      <w:tr w14:paraId="1BF2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E790CD">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3827" w:type="dxa"/>
            <w:gridSpan w:val="2"/>
            <w:vAlign w:val="center"/>
          </w:tcPr>
          <w:p w14:paraId="55AAE515">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参照落实政府采购政策需满足的资格要求</w:t>
            </w:r>
          </w:p>
        </w:tc>
        <w:tc>
          <w:tcPr>
            <w:tcW w:w="4984" w:type="dxa"/>
            <w:vAlign w:val="center"/>
          </w:tcPr>
          <w:p w14:paraId="182343F4">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按“第一篇三、供应商资格要求（二）参照落实政府采购政策需满足的资格要求”的要求提交（如果有）。</w:t>
            </w:r>
          </w:p>
        </w:tc>
      </w:tr>
    </w:tbl>
    <w:p w14:paraId="4549BEAA">
      <w:pPr>
        <w:snapToGrid w:val="0"/>
        <w:spacing w:line="400" w:lineRule="exact"/>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w:t>
      </w:r>
    </w:p>
    <w:p w14:paraId="392462AA">
      <w:pPr>
        <w:snapToGrid w:val="0"/>
        <w:spacing w:line="400" w:lineRule="exact"/>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eq \o\ac(○,</w:instrText>
      </w:r>
      <w:r>
        <w:rPr>
          <w:rFonts w:hint="eastAsia" w:asciiTheme="minorEastAsia" w:hAnsiTheme="minorEastAsia" w:eastAsiaTheme="minorEastAsia" w:cstheme="minorEastAsia"/>
          <w:color w:val="auto"/>
          <w:kern w:val="0"/>
          <w:position w:val="3"/>
          <w:sz w:val="16"/>
          <w:szCs w:val="24"/>
          <w:highlight w:val="none"/>
        </w:rPr>
        <w:instrText xml:space="preserve">1</w:instrText>
      </w:r>
      <w:r>
        <w:rPr>
          <w:rFonts w:hint="eastAsia" w:asciiTheme="minorEastAsia" w:hAnsiTheme="minorEastAsia" w:eastAsiaTheme="minorEastAsia" w:cstheme="minorEastAsia"/>
          <w:color w:val="auto"/>
          <w:kern w:val="0"/>
          <w:sz w:val="24"/>
          <w:szCs w:val="24"/>
          <w:highlight w:val="none"/>
        </w:rPr>
        <w:instrText xml:space="preserve">)</w:instrText>
      </w:r>
      <w:r>
        <w:rPr>
          <w:rFonts w:hint="eastAsia" w:asciiTheme="minorEastAsia" w:hAnsiTheme="minorEastAsia" w:eastAsiaTheme="minorEastAsia" w:cstheme="minorEastAsia"/>
          <w:color w:val="auto"/>
          <w:kern w:val="0"/>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参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3E9E49B">
      <w:pPr>
        <w:snapToGrid w:val="0"/>
        <w:spacing w:line="400" w:lineRule="exact"/>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D25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EF3E7C5">
            <w:pPr>
              <w:jc w:val="center"/>
              <w:rPr>
                <w:rFonts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vAlign w:val="center"/>
          </w:tcPr>
          <w:p w14:paraId="6E0F6C1F">
            <w:pPr>
              <w:jc w:val="center"/>
              <w:rPr>
                <w:rFonts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vAlign w:val="center"/>
          </w:tcPr>
          <w:p w14:paraId="60B3CF54">
            <w:pPr>
              <w:jc w:val="center"/>
              <w:rPr>
                <w:rFonts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14:paraId="2A36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CC134A3">
            <w:pPr>
              <w:jc w:val="cente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vAlign w:val="center"/>
          </w:tcPr>
          <w:p w14:paraId="7B0D33BE">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vAlign w:val="center"/>
          </w:tcPr>
          <w:p w14:paraId="4486FAC2">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vAlign w:val="center"/>
          </w:tcPr>
          <w:p w14:paraId="094EAC56">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按竞争性磋商文件“第七篇响应文件编制要求”要求签署或盖章。</w:t>
            </w:r>
          </w:p>
        </w:tc>
      </w:tr>
      <w:tr w14:paraId="17C6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89581B6">
            <w:pPr>
              <w:jc w:val="center"/>
              <w:rPr>
                <w:rFonts w:asciiTheme="minorEastAsia" w:hAnsiTheme="minorEastAsia" w:eastAsiaTheme="minorEastAsia" w:cstheme="minorEastAsia"/>
                <w:color w:val="auto"/>
                <w:kern w:val="0"/>
                <w:sz w:val="21"/>
                <w:szCs w:val="21"/>
                <w:highlight w:val="none"/>
              </w:rPr>
            </w:pPr>
          </w:p>
        </w:tc>
        <w:tc>
          <w:tcPr>
            <w:tcW w:w="1560" w:type="dxa"/>
            <w:vMerge w:val="continue"/>
            <w:vAlign w:val="center"/>
          </w:tcPr>
          <w:p w14:paraId="1A9E0A85">
            <w:pPr>
              <w:rPr>
                <w:rFonts w:asciiTheme="minorEastAsia" w:hAnsiTheme="minorEastAsia" w:eastAsiaTheme="minorEastAsia" w:cstheme="minorEastAsia"/>
                <w:color w:val="auto"/>
                <w:kern w:val="0"/>
                <w:sz w:val="21"/>
                <w:szCs w:val="21"/>
                <w:highlight w:val="none"/>
              </w:rPr>
            </w:pPr>
          </w:p>
        </w:tc>
        <w:tc>
          <w:tcPr>
            <w:tcW w:w="1984" w:type="dxa"/>
            <w:vAlign w:val="center"/>
          </w:tcPr>
          <w:p w14:paraId="3C065D45">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vAlign w:val="center"/>
          </w:tcPr>
          <w:p w14:paraId="5B34E872">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法定代表人身份证明及授权委托书有效，符合竞争性磋商文件规定的格式，签署或盖章齐全。</w:t>
            </w:r>
          </w:p>
        </w:tc>
      </w:tr>
      <w:tr w14:paraId="4EB1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CEEAB82">
            <w:pPr>
              <w:jc w:val="center"/>
              <w:rPr>
                <w:rFonts w:asciiTheme="minorEastAsia" w:hAnsiTheme="minorEastAsia" w:eastAsiaTheme="minorEastAsia" w:cstheme="minorEastAsia"/>
                <w:color w:val="auto"/>
                <w:kern w:val="0"/>
                <w:sz w:val="21"/>
                <w:szCs w:val="21"/>
                <w:highlight w:val="none"/>
              </w:rPr>
            </w:pPr>
          </w:p>
        </w:tc>
        <w:tc>
          <w:tcPr>
            <w:tcW w:w="1560" w:type="dxa"/>
            <w:vMerge w:val="continue"/>
            <w:vAlign w:val="center"/>
          </w:tcPr>
          <w:p w14:paraId="5B365DE3">
            <w:pPr>
              <w:rPr>
                <w:rFonts w:asciiTheme="minorEastAsia" w:hAnsiTheme="minorEastAsia" w:eastAsiaTheme="minorEastAsia" w:cstheme="minorEastAsia"/>
                <w:color w:val="auto"/>
                <w:kern w:val="0"/>
                <w:sz w:val="21"/>
                <w:szCs w:val="21"/>
                <w:highlight w:val="none"/>
              </w:rPr>
            </w:pPr>
          </w:p>
        </w:tc>
        <w:tc>
          <w:tcPr>
            <w:tcW w:w="1984" w:type="dxa"/>
            <w:vAlign w:val="center"/>
          </w:tcPr>
          <w:p w14:paraId="4FBCA821">
            <w:pPr>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vAlign w:val="center"/>
          </w:tcPr>
          <w:p w14:paraId="138ACB97">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14:paraId="5744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7922E25A">
            <w:pPr>
              <w:jc w:val="center"/>
              <w:rPr>
                <w:rFonts w:asciiTheme="minorEastAsia" w:hAnsiTheme="minorEastAsia" w:eastAsiaTheme="minorEastAsia" w:cstheme="minorEastAsia"/>
                <w:color w:val="auto"/>
                <w:kern w:val="0"/>
                <w:sz w:val="21"/>
                <w:szCs w:val="21"/>
                <w:highlight w:val="none"/>
              </w:rPr>
            </w:pPr>
          </w:p>
        </w:tc>
        <w:tc>
          <w:tcPr>
            <w:tcW w:w="1560" w:type="dxa"/>
            <w:vMerge w:val="continue"/>
            <w:vAlign w:val="center"/>
          </w:tcPr>
          <w:p w14:paraId="4A528870">
            <w:pPr>
              <w:rPr>
                <w:rFonts w:asciiTheme="minorEastAsia" w:hAnsiTheme="minorEastAsia" w:eastAsiaTheme="minorEastAsia" w:cstheme="minorEastAsia"/>
                <w:color w:val="auto"/>
                <w:kern w:val="0"/>
                <w:sz w:val="21"/>
                <w:szCs w:val="21"/>
                <w:highlight w:val="none"/>
              </w:rPr>
            </w:pPr>
          </w:p>
        </w:tc>
        <w:tc>
          <w:tcPr>
            <w:tcW w:w="1984" w:type="dxa"/>
            <w:vAlign w:val="center"/>
          </w:tcPr>
          <w:p w14:paraId="5B490056">
            <w:pPr>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vAlign w:val="center"/>
          </w:tcPr>
          <w:p w14:paraId="1A9EC04E">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14:paraId="51A0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6F8E4CA8">
            <w:pPr>
              <w:jc w:val="cente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vAlign w:val="center"/>
          </w:tcPr>
          <w:p w14:paraId="411FCDBB">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vAlign w:val="center"/>
          </w:tcPr>
          <w:p w14:paraId="7C244CC8">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409" w:type="dxa"/>
            <w:vAlign w:val="center"/>
          </w:tcPr>
          <w:p w14:paraId="17A28A4C">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文件正、副本数量（含电子文档）符合</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zh-CN"/>
              </w:rPr>
              <w:t>文件要求。</w:t>
            </w:r>
          </w:p>
        </w:tc>
      </w:tr>
      <w:tr w14:paraId="0051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BC346C5">
            <w:pPr>
              <w:jc w:val="cente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vAlign w:val="center"/>
          </w:tcPr>
          <w:p w14:paraId="5D7EAB16">
            <w:pPr>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vAlign w:val="center"/>
          </w:tcPr>
          <w:p w14:paraId="5F765BAF">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vAlign w:val="center"/>
          </w:tcPr>
          <w:p w14:paraId="5AA8299B">
            <w:pPr>
              <w:pStyle w:val="32"/>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对竞争性磋商文件第二、三篇全部内容作出实质性响应。</w:t>
            </w:r>
          </w:p>
        </w:tc>
      </w:tr>
      <w:tr w14:paraId="57DD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3EBD899B">
            <w:pPr>
              <w:jc w:val="center"/>
              <w:rPr>
                <w:rFonts w:asciiTheme="minorEastAsia" w:hAnsiTheme="minorEastAsia" w:eastAsiaTheme="minorEastAsia" w:cstheme="minorEastAsia"/>
                <w:color w:val="auto"/>
                <w:kern w:val="0"/>
                <w:sz w:val="21"/>
                <w:szCs w:val="21"/>
                <w:highlight w:val="none"/>
              </w:rPr>
            </w:pPr>
          </w:p>
        </w:tc>
        <w:tc>
          <w:tcPr>
            <w:tcW w:w="1560" w:type="dxa"/>
            <w:vMerge w:val="continue"/>
            <w:vAlign w:val="center"/>
          </w:tcPr>
          <w:p w14:paraId="0854CB24">
            <w:pPr>
              <w:rPr>
                <w:rFonts w:asciiTheme="minorEastAsia" w:hAnsiTheme="minorEastAsia" w:eastAsiaTheme="minorEastAsia" w:cstheme="minorEastAsia"/>
                <w:color w:val="auto"/>
                <w:sz w:val="21"/>
                <w:szCs w:val="21"/>
                <w:highlight w:val="none"/>
                <w:lang w:val="zh-CN"/>
              </w:rPr>
            </w:pPr>
          </w:p>
        </w:tc>
        <w:tc>
          <w:tcPr>
            <w:tcW w:w="1984" w:type="dxa"/>
            <w:vAlign w:val="center"/>
          </w:tcPr>
          <w:p w14:paraId="3801DF0C">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磋商有效期</w:t>
            </w:r>
          </w:p>
        </w:tc>
        <w:tc>
          <w:tcPr>
            <w:tcW w:w="5409" w:type="dxa"/>
            <w:vAlign w:val="center"/>
          </w:tcPr>
          <w:p w14:paraId="3AD6A753">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14:paraId="7A76B5A6">
      <w:pPr>
        <w:numPr>
          <w:ilvl w:val="0"/>
          <w:numId w:val="13"/>
        </w:num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37238C87">
      <w:pPr>
        <w:spacing w:line="400" w:lineRule="exact"/>
        <w:ind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D2EE2F">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C08646E">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（五）在磋商过程中磋商的任何一方不得向他人透露与磋商有关的服务资料、价格或其他信息。</w:t>
      </w:r>
    </w:p>
    <w:p w14:paraId="4901A441">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F0738B7">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（七）供应商在磋商时作出的所有书面承诺须由法定代表人（或其授权代表）或自然人（供应商为自然人）签署。</w:t>
      </w:r>
    </w:p>
    <w:p w14:paraId="33179BEC">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BC5859A">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rPr>
        <w:t>。</w:t>
      </w:r>
    </w:p>
    <w:p w14:paraId="53A328C1">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（十）磋商小组各成员独立对每个有效响应（通过资格性审查、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符合性审查的供应商</w:t>
      </w:r>
      <w:r>
        <w:rPr>
          <w:rFonts w:hint="eastAsia" w:asciiTheme="minorEastAsia" w:hAnsiTheme="minorEastAsia" w:eastAsiaTheme="minorEastAsia" w:cstheme="minorEastAsia"/>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将失去成为成交候选人的资格。</w:t>
      </w:r>
    </w:p>
    <w:p w14:paraId="355F5CB7">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72" w:name="_Toc2083"/>
      <w:bookmarkStart w:id="173" w:name="_Toc12815"/>
      <w:bookmarkStart w:id="174" w:name="_Toc14481"/>
      <w:bookmarkStart w:id="175" w:name="_Toc106030889"/>
      <w:bookmarkStart w:id="176" w:name="_Toc76462334"/>
      <w:bookmarkStart w:id="177" w:name="_Toc3042"/>
      <w:bookmarkStart w:id="178" w:name="_Toc24604"/>
      <w:bookmarkStart w:id="179" w:name="_Toc11769"/>
      <w:r>
        <w:rPr>
          <w:rFonts w:hint="eastAsia" w:asciiTheme="minorEastAsia" w:hAnsiTheme="minorEastAsia" w:eastAsiaTheme="minorEastAsia" w:cstheme="minorEastAsia"/>
          <w:color w:val="auto"/>
          <w:sz w:val="24"/>
          <w:highlight w:val="none"/>
        </w:rPr>
        <w:t>二、</w:t>
      </w:r>
      <w:bookmarkStart w:id="180" w:name="_Toc102227320"/>
      <w:bookmarkStart w:id="181" w:name="_Toc342913394"/>
      <w:r>
        <w:rPr>
          <w:rFonts w:hint="eastAsia" w:asciiTheme="minorEastAsia" w:hAnsiTheme="minorEastAsia" w:eastAsiaTheme="minorEastAsia" w:cstheme="minorEastAsia"/>
          <w:color w:val="auto"/>
          <w:sz w:val="24"/>
          <w:highlight w:val="none"/>
        </w:rPr>
        <w:t>评审标准</w:t>
      </w:r>
      <w:bookmarkEnd w:id="172"/>
      <w:bookmarkEnd w:id="173"/>
      <w:bookmarkEnd w:id="174"/>
      <w:bookmarkEnd w:id="175"/>
      <w:bookmarkEnd w:id="176"/>
      <w:bookmarkEnd w:id="177"/>
      <w:bookmarkEnd w:id="178"/>
      <w:bookmarkEnd w:id="179"/>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89"/>
        <w:gridCol w:w="1146"/>
        <w:gridCol w:w="4371"/>
        <w:gridCol w:w="2014"/>
      </w:tblGrid>
      <w:tr w14:paraId="7833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2674A1D6">
            <w:pPr>
              <w:ind w:firstLine="28"/>
              <w:jc w:val="center"/>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089" w:type="dxa"/>
            <w:vAlign w:val="center"/>
          </w:tcPr>
          <w:p w14:paraId="637161E9">
            <w:pPr>
              <w:ind w:firstLine="28"/>
              <w:jc w:val="center"/>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评分因素及权重</w:t>
            </w:r>
          </w:p>
        </w:tc>
        <w:tc>
          <w:tcPr>
            <w:tcW w:w="1146" w:type="dxa"/>
            <w:vAlign w:val="center"/>
          </w:tcPr>
          <w:p w14:paraId="0FC61950">
            <w:pPr>
              <w:ind w:firstLine="28"/>
              <w:jc w:val="center"/>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c>
          <w:tcPr>
            <w:tcW w:w="4371" w:type="dxa"/>
            <w:vAlign w:val="center"/>
          </w:tcPr>
          <w:p w14:paraId="3DC5DA98">
            <w:pPr>
              <w:ind w:firstLine="28"/>
              <w:jc w:val="center"/>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评分标准</w:t>
            </w:r>
          </w:p>
        </w:tc>
        <w:tc>
          <w:tcPr>
            <w:tcW w:w="2014" w:type="dxa"/>
            <w:vAlign w:val="center"/>
          </w:tcPr>
          <w:p w14:paraId="6A5FCC76">
            <w:pPr>
              <w:pStyle w:val="235"/>
              <w:spacing w:before="0" w:after="0" w:line="24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说明</w:t>
            </w:r>
          </w:p>
        </w:tc>
      </w:tr>
      <w:tr w14:paraId="280B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74DFF045">
            <w:pPr>
              <w:ind w:firstLine="2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89" w:type="dxa"/>
            <w:vAlign w:val="center"/>
          </w:tcPr>
          <w:p w14:paraId="4E118120">
            <w:pPr>
              <w:ind w:firstLine="2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磋商报价</w:t>
            </w:r>
          </w:p>
          <w:p w14:paraId="10937E6C">
            <w:pPr>
              <w:ind w:firstLine="2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146" w:type="dxa"/>
            <w:vAlign w:val="center"/>
          </w:tcPr>
          <w:p w14:paraId="0565A7E4">
            <w:pPr>
              <w:ind w:firstLine="2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10分</w:t>
            </w:r>
          </w:p>
        </w:tc>
        <w:tc>
          <w:tcPr>
            <w:tcW w:w="4371" w:type="dxa"/>
            <w:vAlign w:val="center"/>
          </w:tcPr>
          <w:p w14:paraId="5476CCCA">
            <w:pPr>
              <w:widowControl/>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满足资格性、符合性要求且最后报价最低的供应商的价格为磋商基准价，其价格分为满分。其他供应商的价格分统一按照下列公式计算：</w:t>
            </w:r>
          </w:p>
          <w:p w14:paraId="6194037F">
            <w:pPr>
              <w:widowControl/>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磋商报价得分=（磋商基准价/最后磋商报价）×价格权值×100</w:t>
            </w:r>
          </w:p>
        </w:tc>
        <w:tc>
          <w:tcPr>
            <w:tcW w:w="2014" w:type="dxa"/>
            <w:vAlign w:val="center"/>
          </w:tcPr>
          <w:p w14:paraId="4EB244EC">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对小微企业的价格用扣除后的价格参与评审，详见“注：关于小微企业报价扣除比例说明”。</w:t>
            </w:r>
          </w:p>
        </w:tc>
      </w:tr>
      <w:tr w14:paraId="2E09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Merge w:val="restart"/>
            <w:vAlign w:val="center"/>
          </w:tcPr>
          <w:p w14:paraId="49ADED87">
            <w:pPr>
              <w:ind w:firstLine="2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089" w:type="dxa"/>
            <w:vMerge w:val="restart"/>
            <w:vAlign w:val="center"/>
          </w:tcPr>
          <w:p w14:paraId="307E2052">
            <w:pPr>
              <w:ind w:firstLine="2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服务部分</w:t>
            </w:r>
          </w:p>
          <w:p w14:paraId="71AAC02E">
            <w:pPr>
              <w:ind w:firstLine="2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rPr>
              <w:t>%）</w:t>
            </w:r>
          </w:p>
        </w:tc>
        <w:tc>
          <w:tcPr>
            <w:tcW w:w="1146" w:type="dxa"/>
            <w:vAlign w:val="center"/>
          </w:tcPr>
          <w:p w14:paraId="3E9B8F1C">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研究目标及内容（10分）</w:t>
            </w:r>
          </w:p>
        </w:tc>
        <w:tc>
          <w:tcPr>
            <w:tcW w:w="4371" w:type="dxa"/>
            <w:vAlign w:val="center"/>
          </w:tcPr>
          <w:p w14:paraId="70CDFC50">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供应商根据对项目理解</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提供研究方案，内容包括但不限于：</w:t>
            </w:r>
          </w:p>
          <w:p w14:paraId="29556C6B">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（1）研究目标；</w:t>
            </w:r>
          </w:p>
          <w:p w14:paraId="55A89041">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rPr>
              <w:t>研究内容。</w:t>
            </w:r>
          </w:p>
          <w:p w14:paraId="044247A7">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具有以上2项内容且内容不存在瑕疵得10分；</w:t>
            </w:r>
          </w:p>
          <w:p w14:paraId="10A7B7FB">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方案内容存在1处瑕疵得7分；</w:t>
            </w:r>
          </w:p>
          <w:p w14:paraId="55348375">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方案内容存在2处瑕疵得4分；</w:t>
            </w:r>
          </w:p>
          <w:p w14:paraId="53C454D6">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方案内容存在3处及以上瑕疵得1分；</w:t>
            </w:r>
          </w:p>
          <w:p w14:paraId="31EA3FA5">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未提供方案不得分。</w:t>
            </w:r>
          </w:p>
        </w:tc>
        <w:tc>
          <w:tcPr>
            <w:tcW w:w="2014" w:type="dxa"/>
            <w:vMerge w:val="restart"/>
            <w:vAlign w:val="center"/>
          </w:tcPr>
          <w:p w14:paraId="0649DC8F">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1.提供方案（格式自定）</w:t>
            </w:r>
          </w:p>
          <w:p w14:paraId="47F3953A">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2.本项内容中所称的“瑕疵”指：</w:t>
            </w:r>
          </w:p>
          <w:p w14:paraId="4E664206">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（1）方案内容缺项；</w:t>
            </w:r>
          </w:p>
          <w:p w14:paraId="0D7A6602">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（2）方案仅有标题而无实质意义叙述内容或内容表述不完整；</w:t>
            </w:r>
          </w:p>
          <w:p w14:paraId="05E1CD19">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（3）缺少关键分析点；</w:t>
            </w:r>
          </w:p>
          <w:p w14:paraId="1B84A511">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（4）方案内容表述前后矛盾或无连贯性；</w:t>
            </w:r>
          </w:p>
          <w:p w14:paraId="6883AE5F">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（5）内容存在逻辑漏洞或常识错误；</w:t>
            </w:r>
          </w:p>
          <w:p w14:paraId="7077B566">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（6）服务承诺并不适用本项目特性或非专门针对本项目制定；</w:t>
            </w:r>
          </w:p>
          <w:p w14:paraId="150E5C50">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（7）方案中提出的措施举措不利于本项目目标的实现；</w:t>
            </w:r>
          </w:p>
          <w:p w14:paraId="5DDE2CC9">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（8）现有技术条件下不可能出现的情形。</w:t>
            </w:r>
          </w:p>
          <w:p w14:paraId="0298768F">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以上任意一种情形为1处瑕疵。</w:t>
            </w:r>
          </w:p>
        </w:tc>
      </w:tr>
      <w:tr w14:paraId="03A9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Merge w:val="continue"/>
            <w:vAlign w:val="center"/>
          </w:tcPr>
          <w:p w14:paraId="2BA03A3D">
            <w:pPr>
              <w:ind w:firstLine="28"/>
              <w:jc w:val="center"/>
              <w:rPr>
                <w:rFonts w:asciiTheme="minorEastAsia" w:hAnsiTheme="minorEastAsia" w:eastAsiaTheme="minorEastAsia" w:cstheme="minorEastAsia"/>
                <w:color w:val="auto"/>
                <w:sz w:val="21"/>
                <w:szCs w:val="21"/>
                <w:highlight w:val="none"/>
              </w:rPr>
            </w:pPr>
          </w:p>
        </w:tc>
        <w:tc>
          <w:tcPr>
            <w:tcW w:w="1089" w:type="dxa"/>
            <w:vMerge w:val="continue"/>
            <w:vAlign w:val="center"/>
          </w:tcPr>
          <w:p w14:paraId="3CE6F3E7">
            <w:pPr>
              <w:ind w:firstLine="28"/>
              <w:jc w:val="center"/>
              <w:rPr>
                <w:rFonts w:asciiTheme="minorEastAsia" w:hAnsiTheme="minorEastAsia" w:eastAsiaTheme="minorEastAsia" w:cstheme="minorEastAsia"/>
                <w:color w:val="auto"/>
                <w:sz w:val="21"/>
                <w:szCs w:val="21"/>
                <w:highlight w:val="none"/>
              </w:rPr>
            </w:pPr>
          </w:p>
        </w:tc>
        <w:tc>
          <w:tcPr>
            <w:tcW w:w="1146" w:type="dxa"/>
            <w:vAlign w:val="center"/>
          </w:tcPr>
          <w:p w14:paraId="0327B22C">
            <w:pPr>
              <w:ind w:firstLine="2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研究方案的科学合理性（1</w:t>
            </w:r>
            <w:r>
              <w:rPr>
                <w:rFonts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rPr>
              <w:t>分）</w:t>
            </w:r>
          </w:p>
        </w:tc>
        <w:tc>
          <w:tcPr>
            <w:tcW w:w="4371" w:type="dxa"/>
            <w:vAlign w:val="center"/>
          </w:tcPr>
          <w:p w14:paraId="24EAFFE1">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供应商提供的研究方案</w:t>
            </w:r>
            <w:r>
              <w:rPr>
                <w:rFonts w:hint="eastAsia" w:asciiTheme="minorEastAsia" w:hAnsiTheme="minorEastAsia" w:eastAsiaTheme="minorEastAsia" w:cstheme="minorEastAsia"/>
                <w:color w:val="auto"/>
                <w:sz w:val="21"/>
                <w:szCs w:val="21"/>
                <w:highlight w:val="none"/>
              </w:rPr>
              <w:t>应具有科学合理性，内容包括但不限于：</w:t>
            </w:r>
          </w:p>
          <w:p w14:paraId="7E14FBB8">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（1）研究技术依据阐述；</w:t>
            </w:r>
          </w:p>
          <w:p w14:paraId="201E2C4F">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（2）研究理论基础分析。</w:t>
            </w:r>
          </w:p>
          <w:p w14:paraId="0FC51B74">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具有以上2项内容且内容不存在瑕疵得1</w:t>
            </w:r>
            <w:r>
              <w:rPr>
                <w:rFonts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rPr>
              <w:t>分；</w:t>
            </w:r>
          </w:p>
          <w:p w14:paraId="2E15F166">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方案内容存在1处瑕疵得</w:t>
            </w:r>
            <w:r>
              <w:rPr>
                <w:rFonts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rPr>
              <w:t>分；</w:t>
            </w:r>
          </w:p>
          <w:p w14:paraId="652EF5E5">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方案内容存在2处瑕疵得</w:t>
            </w:r>
            <w:r>
              <w:rPr>
                <w:rFonts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rPr>
              <w:t>分；</w:t>
            </w:r>
          </w:p>
          <w:p w14:paraId="5616286E">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方案内容存在3处及以上瑕疵得</w:t>
            </w:r>
            <w:r>
              <w:rPr>
                <w:rFonts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rPr>
              <w:t>分；</w:t>
            </w:r>
          </w:p>
          <w:p w14:paraId="1E6F1AC3">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未提供方案不得分。</w:t>
            </w:r>
          </w:p>
        </w:tc>
        <w:tc>
          <w:tcPr>
            <w:tcW w:w="2014" w:type="dxa"/>
            <w:vMerge w:val="continue"/>
            <w:vAlign w:val="center"/>
          </w:tcPr>
          <w:p w14:paraId="27625D7E">
            <w:pPr>
              <w:ind w:firstLine="28"/>
              <w:jc w:val="left"/>
              <w:rPr>
                <w:rFonts w:asciiTheme="minorEastAsia" w:hAnsiTheme="minorEastAsia" w:eastAsiaTheme="minorEastAsia" w:cstheme="minorEastAsia"/>
                <w:color w:val="auto"/>
                <w:sz w:val="21"/>
                <w:szCs w:val="21"/>
                <w:highlight w:val="none"/>
              </w:rPr>
            </w:pPr>
          </w:p>
        </w:tc>
      </w:tr>
      <w:tr w14:paraId="349A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Merge w:val="continue"/>
            <w:vAlign w:val="center"/>
          </w:tcPr>
          <w:p w14:paraId="181ADAAD">
            <w:pPr>
              <w:ind w:firstLine="28"/>
              <w:jc w:val="center"/>
              <w:rPr>
                <w:rFonts w:asciiTheme="minorEastAsia" w:hAnsiTheme="minorEastAsia" w:eastAsiaTheme="minorEastAsia" w:cstheme="minorEastAsia"/>
                <w:color w:val="auto"/>
                <w:sz w:val="21"/>
                <w:szCs w:val="21"/>
                <w:highlight w:val="none"/>
              </w:rPr>
            </w:pPr>
          </w:p>
        </w:tc>
        <w:tc>
          <w:tcPr>
            <w:tcW w:w="1089" w:type="dxa"/>
            <w:vMerge w:val="continue"/>
            <w:vAlign w:val="center"/>
          </w:tcPr>
          <w:p w14:paraId="5943E8F3">
            <w:pPr>
              <w:ind w:firstLine="28"/>
              <w:jc w:val="center"/>
              <w:rPr>
                <w:rFonts w:asciiTheme="minorEastAsia" w:hAnsiTheme="minorEastAsia" w:eastAsiaTheme="minorEastAsia" w:cstheme="minorEastAsia"/>
                <w:color w:val="auto"/>
                <w:sz w:val="21"/>
                <w:szCs w:val="21"/>
                <w:highlight w:val="none"/>
              </w:rPr>
            </w:pPr>
          </w:p>
        </w:tc>
        <w:tc>
          <w:tcPr>
            <w:tcW w:w="1146" w:type="dxa"/>
            <w:vAlign w:val="center"/>
          </w:tcPr>
          <w:p w14:paraId="1D4CA4C5">
            <w:pPr>
              <w:ind w:firstLine="2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技术路线与研究方法分析（1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4371" w:type="dxa"/>
            <w:vAlign w:val="center"/>
          </w:tcPr>
          <w:p w14:paraId="2059E206">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供应商提供的</w:t>
            </w:r>
            <w:r>
              <w:rPr>
                <w:rFonts w:hint="eastAsia" w:asciiTheme="minorEastAsia" w:hAnsiTheme="minorEastAsia" w:eastAsiaTheme="minorEastAsia" w:cstheme="minorEastAsia"/>
                <w:color w:val="auto"/>
                <w:sz w:val="21"/>
                <w:szCs w:val="21"/>
                <w:highlight w:val="none"/>
              </w:rPr>
              <w:t>研究方案具有可行性，内容包括但不限于：</w:t>
            </w:r>
          </w:p>
          <w:p w14:paraId="52AA82C7">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（1）技术路线阐述;</w:t>
            </w:r>
          </w:p>
          <w:p w14:paraId="57F07AE5">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（2）研究方法阐述。</w:t>
            </w:r>
          </w:p>
          <w:p w14:paraId="09BB767B">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具有以上2项内容且内容不存在瑕疵得1</w:t>
            </w:r>
            <w:r>
              <w:rPr>
                <w:rFonts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rPr>
              <w:t>分；</w:t>
            </w:r>
          </w:p>
          <w:p w14:paraId="342C4084">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方案内容存在1处瑕疵得</w:t>
            </w:r>
            <w:r>
              <w:rPr>
                <w:rFonts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rPr>
              <w:t>分；</w:t>
            </w:r>
          </w:p>
          <w:p w14:paraId="6F132FA5">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方案内容存在2处瑕疵得</w:t>
            </w:r>
            <w:r>
              <w:rPr>
                <w:rFonts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rPr>
              <w:t>分；</w:t>
            </w:r>
          </w:p>
          <w:p w14:paraId="34EA2047">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方案内容存在3处及以上瑕疵得</w:t>
            </w:r>
            <w:r>
              <w:rPr>
                <w:rFonts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rPr>
              <w:t>分；</w:t>
            </w:r>
          </w:p>
          <w:p w14:paraId="19EFB100">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未提供方案不得分。</w:t>
            </w:r>
          </w:p>
        </w:tc>
        <w:tc>
          <w:tcPr>
            <w:tcW w:w="2014" w:type="dxa"/>
            <w:vMerge w:val="continue"/>
            <w:vAlign w:val="center"/>
          </w:tcPr>
          <w:p w14:paraId="1B6609FF">
            <w:pPr>
              <w:jc w:val="left"/>
              <w:rPr>
                <w:rFonts w:asciiTheme="minorEastAsia" w:hAnsiTheme="minorEastAsia" w:eastAsiaTheme="minorEastAsia" w:cstheme="minorEastAsia"/>
                <w:color w:val="auto"/>
                <w:sz w:val="21"/>
                <w:szCs w:val="21"/>
                <w:highlight w:val="none"/>
              </w:rPr>
            </w:pPr>
          </w:p>
        </w:tc>
      </w:tr>
      <w:tr w14:paraId="29F9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Merge w:val="continue"/>
            <w:vAlign w:val="center"/>
          </w:tcPr>
          <w:p w14:paraId="193986C8">
            <w:pPr>
              <w:ind w:firstLine="28"/>
              <w:jc w:val="center"/>
              <w:rPr>
                <w:rFonts w:asciiTheme="minorEastAsia" w:hAnsiTheme="minorEastAsia" w:eastAsiaTheme="minorEastAsia" w:cstheme="minorEastAsia"/>
                <w:color w:val="auto"/>
                <w:sz w:val="21"/>
                <w:szCs w:val="21"/>
                <w:highlight w:val="none"/>
              </w:rPr>
            </w:pPr>
          </w:p>
        </w:tc>
        <w:tc>
          <w:tcPr>
            <w:tcW w:w="1089" w:type="dxa"/>
            <w:vMerge w:val="continue"/>
            <w:vAlign w:val="center"/>
          </w:tcPr>
          <w:p w14:paraId="4EF457BC">
            <w:pPr>
              <w:ind w:firstLine="28"/>
              <w:jc w:val="center"/>
              <w:rPr>
                <w:rFonts w:asciiTheme="minorEastAsia" w:hAnsiTheme="minorEastAsia" w:eastAsiaTheme="minorEastAsia" w:cstheme="minorEastAsia"/>
                <w:color w:val="auto"/>
                <w:sz w:val="21"/>
                <w:szCs w:val="21"/>
                <w:highlight w:val="none"/>
              </w:rPr>
            </w:pPr>
          </w:p>
        </w:tc>
        <w:tc>
          <w:tcPr>
            <w:tcW w:w="1146" w:type="dxa"/>
            <w:vAlign w:val="center"/>
          </w:tcPr>
          <w:p w14:paraId="0ED6A02A">
            <w:pPr>
              <w:ind w:firstLine="2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项目实施保障措施（1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tc>
        <w:tc>
          <w:tcPr>
            <w:tcW w:w="4371" w:type="dxa"/>
            <w:vAlign w:val="center"/>
          </w:tcPr>
          <w:p w14:paraId="336B0887">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供应商提供项目实施保障措施</w:t>
            </w:r>
            <w:r>
              <w:rPr>
                <w:rFonts w:hint="eastAsia" w:asciiTheme="minorEastAsia" w:hAnsiTheme="minorEastAsia" w:eastAsiaTheme="minorEastAsia" w:cstheme="minorEastAsia"/>
                <w:color w:val="auto"/>
                <w:sz w:val="21"/>
                <w:szCs w:val="21"/>
                <w:highlight w:val="none"/>
              </w:rPr>
              <w:t>，内容包括但不限于：</w:t>
            </w:r>
          </w:p>
          <w:p w14:paraId="5ACB2F11">
            <w:pPr>
              <w:ind w:firstLine="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（1）具有质量保障体系;</w:t>
            </w:r>
          </w:p>
          <w:p w14:paraId="77220E53">
            <w:pPr>
              <w:ind w:firstLine="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（2）具有安全保障体系；</w:t>
            </w:r>
          </w:p>
          <w:p w14:paraId="59F55EA5">
            <w:pPr>
              <w:ind w:firstLine="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（3）项目组分工；</w:t>
            </w:r>
          </w:p>
          <w:p w14:paraId="04A99295">
            <w:pPr>
              <w:ind w:firstLine="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（4）实施进度安排。</w:t>
            </w:r>
          </w:p>
          <w:p w14:paraId="078ACEA5">
            <w:pPr>
              <w:ind w:firstLine="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具有以上4项内容且内容不存在瑕疵得1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3DDC57F7">
            <w:pPr>
              <w:ind w:firstLine="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方案内容存在1处瑕疵得</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w:t>
            </w:r>
          </w:p>
          <w:p w14:paraId="074633E8">
            <w:pPr>
              <w:ind w:firstLine="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方案内容存在2处瑕疵得4分；</w:t>
            </w:r>
          </w:p>
          <w:p w14:paraId="12743E5E">
            <w:pPr>
              <w:ind w:firstLine="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方案内容存在3处及以上瑕疵得1分；</w:t>
            </w:r>
          </w:p>
          <w:p w14:paraId="73FD709F">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未提供方案不得分。</w:t>
            </w:r>
          </w:p>
        </w:tc>
        <w:tc>
          <w:tcPr>
            <w:tcW w:w="2014" w:type="dxa"/>
            <w:vMerge w:val="continue"/>
            <w:vAlign w:val="center"/>
          </w:tcPr>
          <w:p w14:paraId="5CD672A7">
            <w:pPr>
              <w:jc w:val="left"/>
              <w:rPr>
                <w:rFonts w:asciiTheme="minorEastAsia" w:hAnsiTheme="minorEastAsia" w:eastAsiaTheme="minorEastAsia" w:cstheme="minorEastAsia"/>
                <w:color w:val="auto"/>
                <w:sz w:val="21"/>
                <w:szCs w:val="21"/>
                <w:highlight w:val="none"/>
              </w:rPr>
            </w:pPr>
          </w:p>
        </w:tc>
      </w:tr>
      <w:tr w14:paraId="46BF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Merge w:val="restart"/>
            <w:vAlign w:val="center"/>
          </w:tcPr>
          <w:p w14:paraId="37A62D48">
            <w:pPr>
              <w:ind w:firstLine="2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89" w:type="dxa"/>
            <w:vMerge w:val="restart"/>
            <w:vAlign w:val="center"/>
          </w:tcPr>
          <w:p w14:paraId="7D23F2E0">
            <w:pPr>
              <w:ind w:firstLine="2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商务部分（</w:t>
            </w:r>
            <w:r>
              <w:rPr>
                <w:rFonts w:hint="eastAsia" w:asciiTheme="minorEastAsia" w:hAnsiTheme="minorEastAsia" w:eastAsiaTheme="minorEastAsia" w:cstheme="minorEastAsia"/>
                <w:color w:val="auto"/>
                <w:sz w:val="21"/>
                <w:szCs w:val="21"/>
                <w:highlight w:val="none"/>
                <w:lang w:val="en-US" w:eastAsia="zh-CN"/>
              </w:rPr>
              <w:t>38</w:t>
            </w:r>
            <w:r>
              <w:rPr>
                <w:rFonts w:hint="eastAsia" w:asciiTheme="minorEastAsia" w:hAnsiTheme="minorEastAsia" w:eastAsiaTheme="minorEastAsia" w:cstheme="minorEastAsia"/>
                <w:color w:val="auto"/>
                <w:sz w:val="21"/>
                <w:szCs w:val="21"/>
                <w:highlight w:val="none"/>
              </w:rPr>
              <w:t>%）</w:t>
            </w:r>
          </w:p>
        </w:tc>
        <w:tc>
          <w:tcPr>
            <w:tcW w:w="1146" w:type="dxa"/>
            <w:vAlign w:val="center"/>
          </w:tcPr>
          <w:p w14:paraId="672985C4">
            <w:pPr>
              <w:ind w:firstLine="2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服务能力</w:t>
            </w:r>
          </w:p>
          <w:p w14:paraId="3EFD9CED">
            <w:pPr>
              <w:ind w:firstLine="2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w:t>
            </w:r>
          </w:p>
        </w:tc>
        <w:tc>
          <w:tcPr>
            <w:tcW w:w="4371" w:type="dxa"/>
            <w:vAlign w:val="center"/>
          </w:tcPr>
          <w:p w14:paraId="2279F914">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1、项目负责人</w:t>
            </w:r>
            <w:r>
              <w:rPr>
                <w:rFonts w:hint="eastAsia" w:asciiTheme="minorEastAsia" w:hAnsiTheme="minorEastAsia" w:eastAsiaTheme="minorEastAsia" w:cstheme="minorEastAsia"/>
                <w:color w:val="auto"/>
                <w:sz w:val="21"/>
                <w:szCs w:val="21"/>
                <w:highlight w:val="none"/>
              </w:rPr>
              <w:t>满足以下条件</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rPr>
              <w:t>具备</w:t>
            </w:r>
            <w:r>
              <w:rPr>
                <w:rFonts w:hint="eastAsia" w:asciiTheme="minorEastAsia" w:hAnsiTheme="minorEastAsia" w:eastAsiaTheme="minorEastAsia" w:cstheme="minorEastAsia"/>
                <w:color w:val="auto"/>
                <w:sz w:val="21"/>
                <w:szCs w:val="21"/>
                <w:highlight w:val="none"/>
              </w:rPr>
              <w:t>1项得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分，最多得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14:paraId="3C554AF5">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（1）具有水工环地质或岩土工程领域高级</w:t>
            </w:r>
            <w:r>
              <w:rPr>
                <w:rFonts w:hint="eastAsia" w:asciiTheme="minorEastAsia" w:hAnsiTheme="minorEastAsia" w:eastAsiaTheme="minorEastAsia" w:cstheme="minorEastAsia"/>
                <w:color w:val="auto"/>
                <w:sz w:val="21"/>
                <w:szCs w:val="21"/>
                <w:highlight w:val="none"/>
                <w:lang w:val="en-US" w:eastAsia="zh-CN"/>
              </w:rPr>
              <w:t>及以上</w:t>
            </w:r>
            <w:r>
              <w:rPr>
                <w:rFonts w:hint="eastAsia" w:asciiTheme="minorEastAsia" w:hAnsiTheme="minorEastAsia" w:eastAsiaTheme="minorEastAsia" w:cstheme="minorEastAsia"/>
                <w:color w:val="auto"/>
                <w:sz w:val="21"/>
                <w:szCs w:val="21"/>
                <w:highlight w:val="none"/>
              </w:rPr>
              <w:t>职称；</w:t>
            </w:r>
          </w:p>
          <w:p w14:paraId="65106FAA">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（2）以项目负责人或技术负责人身份承担过水工环、地质调查等项目。</w:t>
            </w:r>
          </w:p>
          <w:p w14:paraId="0A47E01D">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2、项目</w:t>
            </w:r>
            <w:r>
              <w:rPr>
                <w:rFonts w:hint="eastAsia" w:asciiTheme="minorEastAsia" w:hAnsiTheme="minorEastAsia" w:eastAsiaTheme="minorEastAsia" w:cstheme="minorEastAsia"/>
                <w:color w:val="auto"/>
                <w:sz w:val="21"/>
                <w:szCs w:val="21"/>
                <w:highlight w:val="none"/>
                <w:lang w:val="en-US" w:eastAsia="zh-CN"/>
              </w:rPr>
              <w:t>组</w:t>
            </w:r>
            <w:r>
              <w:rPr>
                <w:rFonts w:hint="eastAsia" w:asciiTheme="minorEastAsia" w:hAnsiTheme="minorEastAsia" w:eastAsiaTheme="minorEastAsia" w:cstheme="minorEastAsia"/>
                <w:color w:val="auto"/>
                <w:sz w:val="21"/>
                <w:szCs w:val="21"/>
                <w:highlight w:val="none"/>
              </w:rPr>
              <w:t>成员（</w:t>
            </w:r>
            <w:r>
              <w:rPr>
                <w:rFonts w:hint="eastAsia" w:asciiTheme="minorEastAsia" w:hAnsiTheme="minorEastAsia" w:eastAsiaTheme="minorEastAsia" w:cstheme="minorEastAsia"/>
                <w:color w:val="auto"/>
                <w:sz w:val="21"/>
                <w:szCs w:val="21"/>
                <w:highlight w:val="none"/>
                <w:lang w:val="en-US" w:eastAsia="zh-CN"/>
              </w:rPr>
              <w:t>不含</w:t>
            </w:r>
            <w:r>
              <w:rPr>
                <w:rFonts w:hint="eastAsia" w:asciiTheme="minorEastAsia" w:hAnsiTheme="minorEastAsia" w:eastAsiaTheme="minorEastAsia" w:cstheme="minorEastAsia"/>
                <w:color w:val="auto"/>
                <w:sz w:val="21"/>
                <w:szCs w:val="21"/>
                <w:highlight w:val="none"/>
              </w:rPr>
              <w:t>项目负责人）</w:t>
            </w:r>
            <w:r>
              <w:rPr>
                <w:rFonts w:hint="eastAsia" w:asciiTheme="minorEastAsia" w:hAnsiTheme="minorEastAsia" w:eastAsiaTheme="minorEastAsia" w:cstheme="minorEastAsia"/>
                <w:color w:val="auto"/>
                <w:sz w:val="21"/>
                <w:szCs w:val="21"/>
                <w:highlight w:val="none"/>
                <w:lang w:val="en-US" w:eastAsia="zh-CN"/>
              </w:rPr>
              <w:t>具有</w:t>
            </w:r>
            <w:r>
              <w:rPr>
                <w:rFonts w:hint="eastAsia" w:asciiTheme="minorEastAsia" w:hAnsiTheme="minorEastAsia" w:eastAsiaTheme="minorEastAsia" w:cstheme="minorEastAsia"/>
                <w:color w:val="auto"/>
                <w:sz w:val="21"/>
                <w:szCs w:val="21"/>
                <w:highlight w:val="none"/>
              </w:rPr>
              <w:t>水工环地质、地质工程、岩土工程、建筑与土木工程</w:t>
            </w:r>
            <w:r>
              <w:rPr>
                <w:rFonts w:hint="eastAsia" w:asciiTheme="minorEastAsia" w:hAnsiTheme="minorEastAsia" w:eastAsiaTheme="minorEastAsia" w:cstheme="minorEastAsia"/>
                <w:color w:val="auto"/>
                <w:sz w:val="21"/>
                <w:szCs w:val="21"/>
                <w:highlight w:val="none"/>
                <w:lang w:val="en-US" w:eastAsia="zh-CN"/>
              </w:rPr>
              <w:t>相关专业中级及以上职称的</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每有1人得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en-US" w:eastAsia="zh-CN"/>
              </w:rPr>
              <w:t>分，</w:t>
            </w:r>
            <w:r>
              <w:rPr>
                <w:rFonts w:hint="eastAsia" w:asciiTheme="minorEastAsia" w:hAnsiTheme="minorEastAsia" w:eastAsiaTheme="minorEastAsia" w:cstheme="minorEastAsia"/>
                <w:color w:val="auto"/>
                <w:sz w:val="21"/>
                <w:szCs w:val="21"/>
                <w:highlight w:val="none"/>
              </w:rPr>
              <w:t>本项最多得</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同一人员具备多个证书不重复计取。</w:t>
            </w:r>
          </w:p>
        </w:tc>
        <w:tc>
          <w:tcPr>
            <w:tcW w:w="2014" w:type="dxa"/>
            <w:vAlign w:val="center"/>
          </w:tcPr>
          <w:p w14:paraId="59A2DE42">
            <w:pPr>
              <w:ind w:firstLine="2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提供项目负责人</w:t>
            </w:r>
            <w:r>
              <w:rPr>
                <w:rFonts w:hint="eastAsia" w:asciiTheme="minorEastAsia" w:hAnsiTheme="minorEastAsia" w:eastAsiaTheme="minorEastAsia" w:cstheme="minorEastAsia"/>
                <w:color w:val="auto"/>
                <w:sz w:val="21"/>
                <w:szCs w:val="21"/>
                <w:highlight w:val="none"/>
                <w:lang w:val="en-US" w:eastAsia="zh-CN"/>
              </w:rPr>
              <w:t>曾</w:t>
            </w:r>
            <w:r>
              <w:rPr>
                <w:rFonts w:hint="eastAsia" w:asciiTheme="minorEastAsia" w:hAnsiTheme="minorEastAsia" w:eastAsiaTheme="minorEastAsia" w:cstheme="minorEastAsia"/>
                <w:color w:val="auto"/>
                <w:sz w:val="21"/>
                <w:szCs w:val="21"/>
                <w:highlight w:val="none"/>
              </w:rPr>
              <w:t>履约项目证明材料（</w:t>
            </w:r>
            <w:r>
              <w:rPr>
                <w:rFonts w:hint="eastAsia" w:asciiTheme="minorEastAsia" w:hAnsiTheme="minorEastAsia" w:eastAsiaTheme="minorEastAsia" w:cstheme="minorEastAsia"/>
                <w:color w:val="auto"/>
                <w:sz w:val="21"/>
                <w:szCs w:val="21"/>
                <w:highlight w:val="none"/>
                <w:lang w:val="en-US" w:eastAsia="zh-CN"/>
              </w:rPr>
              <w:t>材料</w:t>
            </w:r>
            <w:r>
              <w:rPr>
                <w:rFonts w:hint="eastAsia" w:asciiTheme="minorEastAsia" w:hAnsiTheme="minorEastAsia" w:eastAsiaTheme="minorEastAsia" w:cstheme="minorEastAsia"/>
                <w:color w:val="auto"/>
                <w:sz w:val="21"/>
                <w:szCs w:val="21"/>
                <w:highlight w:val="none"/>
              </w:rPr>
              <w:t>需体现人员履职信息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复印件并加盖供应商公章。</w:t>
            </w:r>
          </w:p>
          <w:p w14:paraId="463D1265">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.提供相关人员证书复印件或相关证明材料，加盖供应商公章；</w:t>
            </w:r>
          </w:p>
          <w:p w14:paraId="2FF78BED">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.提供供应商为拟投入人员2025年任意1月缴纳社保的证明材料（</w:t>
            </w:r>
            <w:r>
              <w:rPr>
                <w:rFonts w:hint="eastAsia" w:asciiTheme="minorEastAsia" w:hAnsiTheme="minorEastAsia" w:eastAsiaTheme="minorEastAsia" w:cstheme="minorEastAsia"/>
                <w:color w:val="auto"/>
                <w:sz w:val="21"/>
                <w:szCs w:val="21"/>
                <w:highlight w:val="none"/>
              </w:rPr>
              <w:t>新成立的公司或新入职的员工可提供正式的劳动合同复印件</w:t>
            </w:r>
            <w:r>
              <w:rPr>
                <w:rFonts w:hint="eastAsia" w:asciiTheme="minorEastAsia" w:hAnsiTheme="minorEastAsia" w:eastAsiaTheme="minorEastAsia" w:cstheme="minorEastAsia"/>
                <w:color w:val="auto"/>
                <w:sz w:val="21"/>
                <w:szCs w:val="21"/>
                <w:highlight w:val="none"/>
              </w:rPr>
              <w:t>）。</w:t>
            </w:r>
          </w:p>
          <w:p w14:paraId="3EC93018">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3.人员不重复计分。</w:t>
            </w:r>
          </w:p>
        </w:tc>
      </w:tr>
      <w:tr w14:paraId="09A1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40" w:type="dxa"/>
            <w:vMerge w:val="continue"/>
            <w:vAlign w:val="center"/>
          </w:tcPr>
          <w:p w14:paraId="48C55DC8">
            <w:pPr>
              <w:ind w:firstLine="28"/>
              <w:jc w:val="center"/>
              <w:rPr>
                <w:rFonts w:asciiTheme="minorEastAsia" w:hAnsiTheme="minorEastAsia" w:eastAsiaTheme="minorEastAsia" w:cstheme="minorEastAsia"/>
                <w:color w:val="auto"/>
                <w:sz w:val="21"/>
                <w:szCs w:val="21"/>
                <w:highlight w:val="none"/>
              </w:rPr>
            </w:pPr>
          </w:p>
        </w:tc>
        <w:tc>
          <w:tcPr>
            <w:tcW w:w="1089" w:type="dxa"/>
            <w:vMerge w:val="continue"/>
            <w:vAlign w:val="center"/>
          </w:tcPr>
          <w:p w14:paraId="56ABAADB">
            <w:pPr>
              <w:ind w:firstLine="28"/>
              <w:jc w:val="center"/>
              <w:rPr>
                <w:rFonts w:asciiTheme="minorEastAsia" w:hAnsiTheme="minorEastAsia" w:eastAsiaTheme="minorEastAsia" w:cstheme="minorEastAsia"/>
                <w:color w:val="auto"/>
                <w:sz w:val="21"/>
                <w:szCs w:val="21"/>
                <w:highlight w:val="none"/>
              </w:rPr>
            </w:pPr>
          </w:p>
        </w:tc>
        <w:tc>
          <w:tcPr>
            <w:tcW w:w="1146" w:type="dxa"/>
            <w:vAlign w:val="center"/>
          </w:tcPr>
          <w:p w14:paraId="12C66E4D">
            <w:pPr>
              <w:ind w:firstLine="2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业绩</w:t>
            </w:r>
          </w:p>
          <w:p w14:paraId="665D9EA7">
            <w:pPr>
              <w:ind w:firstLine="2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（20分）</w:t>
            </w:r>
          </w:p>
        </w:tc>
        <w:tc>
          <w:tcPr>
            <w:tcW w:w="4371" w:type="dxa"/>
            <w:vAlign w:val="center"/>
          </w:tcPr>
          <w:p w14:paraId="288AEF78">
            <w:pPr>
              <w:ind w:firstLine="2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年1月1日至</w:t>
            </w:r>
            <w:r>
              <w:rPr>
                <w:rFonts w:hint="eastAsia" w:asciiTheme="minorEastAsia" w:hAnsiTheme="minorEastAsia" w:eastAsiaTheme="minorEastAsia" w:cstheme="minorEastAsia"/>
                <w:color w:val="auto"/>
                <w:sz w:val="21"/>
                <w:szCs w:val="21"/>
                <w:highlight w:val="none"/>
                <w:lang w:val="en-US" w:eastAsia="zh-CN"/>
              </w:rPr>
              <w:t>磋商截止日</w:t>
            </w:r>
            <w:r>
              <w:rPr>
                <w:rFonts w:hint="eastAsia" w:asciiTheme="minorEastAsia" w:hAnsiTheme="minorEastAsia" w:eastAsiaTheme="minorEastAsia" w:cstheme="minorEastAsia"/>
                <w:color w:val="auto"/>
                <w:sz w:val="21"/>
                <w:szCs w:val="21"/>
                <w:highlight w:val="none"/>
              </w:rPr>
              <w:t>（以合同签订时间为准），供应商承担过地质灾害相关的科研项目，</w:t>
            </w:r>
            <w:r>
              <w:rPr>
                <w:rFonts w:hint="eastAsia" w:asciiTheme="minorEastAsia" w:hAnsiTheme="minorEastAsia" w:eastAsiaTheme="minorEastAsia" w:cstheme="minorEastAsia"/>
                <w:color w:val="auto"/>
                <w:sz w:val="21"/>
                <w:szCs w:val="21"/>
                <w:highlight w:val="none"/>
              </w:rPr>
              <w:t>每有1个业绩得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分，此项业绩最多得</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w:t>
            </w:r>
          </w:p>
        </w:tc>
        <w:tc>
          <w:tcPr>
            <w:tcW w:w="2014" w:type="dxa"/>
            <w:vAlign w:val="center"/>
          </w:tcPr>
          <w:p w14:paraId="78DEF534">
            <w:pPr>
              <w:ind w:left="-3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1.提供合同复印件，并加盖供应商公章。</w:t>
            </w:r>
          </w:p>
          <w:p w14:paraId="03615AAB">
            <w:pPr>
              <w:ind w:left="-38"/>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2.业绩不重复计分。</w:t>
            </w:r>
          </w:p>
        </w:tc>
      </w:tr>
    </w:tbl>
    <w:p w14:paraId="18BFA4E7">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注：关于小微企业报价扣除比例说明</w:t>
      </w:r>
    </w:p>
    <w:p w14:paraId="0B25F595">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1.供应商参与磋商的，对小微型企业给予</w:t>
      </w:r>
      <w:r>
        <w:rPr>
          <w:rFonts w:hint="eastAsia" w:asciiTheme="minorEastAsia" w:hAnsiTheme="minorEastAsia" w:eastAsiaTheme="minorEastAsia" w:cstheme="minorEastAsia"/>
          <w:color w:val="auto"/>
          <w:sz w:val="24"/>
          <w:szCs w:val="24"/>
          <w:highlight w:val="none"/>
          <w:u w:val="single"/>
        </w:rPr>
        <w:t xml:space="preserve"> 10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i/>
          <w:color w:val="auto"/>
          <w:sz w:val="24"/>
          <w:szCs w:val="24"/>
          <w:highlight w:val="none"/>
        </w:rPr>
        <w:t>服务10%-20%，工程3%-5%由采购人在幅度范围内确定</w:t>
      </w:r>
      <w:r>
        <w:rPr>
          <w:rFonts w:hint="eastAsia" w:asciiTheme="minorEastAsia" w:hAnsiTheme="minorEastAsia" w:eastAsiaTheme="minorEastAsia" w:cstheme="minorEastAsia"/>
          <w:color w:val="auto"/>
          <w:sz w:val="24"/>
          <w:szCs w:val="24"/>
          <w:highlight w:val="none"/>
        </w:rPr>
        <w:t>）的扣除，以扣除后的报价参与评审。</w:t>
      </w:r>
    </w:p>
    <w:p w14:paraId="4A4B096E">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2.监狱企业、残疾人福利性单位视同小型、微型企业。</w:t>
      </w:r>
    </w:p>
    <w:p w14:paraId="3BB5928F">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82" w:name="_Toc14610"/>
      <w:bookmarkStart w:id="183" w:name="_Toc106030890"/>
      <w:bookmarkStart w:id="184" w:name="_Toc76462335"/>
      <w:bookmarkStart w:id="185" w:name="_Toc9199"/>
      <w:bookmarkStart w:id="186" w:name="_Toc8811"/>
      <w:bookmarkStart w:id="187" w:name="_Toc32356"/>
      <w:bookmarkStart w:id="188" w:name="_Toc13918"/>
      <w:bookmarkStart w:id="189" w:name="_Toc27945"/>
      <w:r>
        <w:rPr>
          <w:rFonts w:hint="eastAsia" w:asciiTheme="minorEastAsia" w:hAnsiTheme="minorEastAsia" w:eastAsiaTheme="minorEastAsia" w:cstheme="minorEastAsia"/>
          <w:color w:val="auto"/>
          <w:sz w:val="24"/>
          <w:highlight w:val="none"/>
        </w:rPr>
        <w:t>三、无效响应</w:t>
      </w:r>
      <w:bookmarkEnd w:id="182"/>
      <w:bookmarkEnd w:id="183"/>
      <w:bookmarkEnd w:id="184"/>
      <w:bookmarkEnd w:id="185"/>
      <w:bookmarkEnd w:id="186"/>
      <w:bookmarkEnd w:id="187"/>
      <w:bookmarkEnd w:id="188"/>
      <w:bookmarkEnd w:id="189"/>
    </w:p>
    <w:p w14:paraId="3FC44A5F">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14:paraId="6865F0DB">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14:paraId="29D5F34D">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（二）供应商的法定代表人（或其授权代表）或自然人未参加磋商；</w:t>
      </w:r>
    </w:p>
    <w:p w14:paraId="0FE3A07A">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（三）供应商所提交的响应文件不按“第七篇响应文件编制要求”要求签署或盖章；</w:t>
      </w:r>
    </w:p>
    <w:p w14:paraId="2A901115">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（四）供应商的最后报价超过采购预算或最高限价的；</w:t>
      </w:r>
    </w:p>
    <w:p w14:paraId="73EC2546">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（五）法定代表人为同一个人的两个及两个以上法人，母公司、全资子公司及其控股公司，在同一包采购中同时参与磋商；</w:t>
      </w:r>
    </w:p>
    <w:p w14:paraId="455ED5AE">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（六）单位负责人为同一人或者存在直接控股、管理关系的不同供应商，参加同一合同项下的政府采购活动的；</w:t>
      </w:r>
    </w:p>
    <w:p w14:paraId="623859BD">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（七）为采购项目提供整体设计、规范编制或者项目管理、监理、检测等服务的供应商，再参加该采购项目的其他采购活动；</w:t>
      </w:r>
    </w:p>
    <w:p w14:paraId="26D78639">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（八）供应商磋商有效期不满足竞争性磋商文件要求的；</w:t>
      </w:r>
    </w:p>
    <w:p w14:paraId="3544F506">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（九）供应商响应文件内容有与国家现行法律法规相违背的内容，或附有采购人无法接受的条件；</w:t>
      </w:r>
    </w:p>
    <w:p w14:paraId="3178C97D">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（十）法律、法规和竞争性磋商文件规定的其他无效情形。</w:t>
      </w:r>
    </w:p>
    <w:p w14:paraId="01D67FE1">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90" w:name="_Toc106030891"/>
      <w:bookmarkStart w:id="191" w:name="_Toc21054"/>
      <w:bookmarkStart w:id="192" w:name="_Toc17988"/>
      <w:bookmarkStart w:id="193" w:name="_Toc31109"/>
      <w:bookmarkStart w:id="194" w:name="_Toc2027"/>
      <w:bookmarkStart w:id="195" w:name="_Toc76462336"/>
      <w:bookmarkStart w:id="196" w:name="_Toc7280"/>
      <w:bookmarkStart w:id="197" w:name="_Toc12891"/>
      <w:r>
        <w:rPr>
          <w:rFonts w:hint="eastAsia" w:asciiTheme="minorEastAsia" w:hAnsiTheme="minorEastAsia" w:eastAsiaTheme="minorEastAsia" w:cstheme="minorEastAsia"/>
          <w:color w:val="auto"/>
          <w:sz w:val="24"/>
          <w:highlight w:val="none"/>
        </w:rPr>
        <w:t>四、</w:t>
      </w:r>
      <w:bookmarkEnd w:id="180"/>
      <w:bookmarkEnd w:id="181"/>
      <w:r>
        <w:rPr>
          <w:rFonts w:hint="eastAsia" w:asciiTheme="minorEastAsia" w:hAnsiTheme="minorEastAsia" w:eastAsiaTheme="minorEastAsia" w:cstheme="minorEastAsia"/>
          <w:color w:val="auto"/>
          <w:sz w:val="24"/>
          <w:highlight w:val="none"/>
        </w:rPr>
        <w:t>采购终止</w:t>
      </w:r>
      <w:bookmarkEnd w:id="190"/>
      <w:bookmarkEnd w:id="191"/>
      <w:bookmarkEnd w:id="192"/>
      <w:bookmarkEnd w:id="193"/>
      <w:bookmarkEnd w:id="194"/>
      <w:bookmarkEnd w:id="195"/>
      <w:bookmarkEnd w:id="196"/>
      <w:bookmarkEnd w:id="197"/>
    </w:p>
    <w:p w14:paraId="1CF48872">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出现下列情形之一的，采购人或者采购代理机构应当终止竞争性磋商采购活动，发布项目终止公告并说明原因，重新开展采购活动：</w:t>
      </w:r>
    </w:p>
    <w:p w14:paraId="6C234F9C">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（一）因情况变化，不再符合规定的竞争性磋商采购方式适用情形的；</w:t>
      </w:r>
    </w:p>
    <w:p w14:paraId="21B20E7B">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14:paraId="46E2536F">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73A79F7D">
      <w:pPr>
        <w:pStyle w:val="4"/>
        <w:rPr>
          <w:rFonts w:asciiTheme="minorEastAsia" w:hAnsiTheme="minorEastAsia" w:eastAsiaTheme="minorEastAsia" w:cstheme="minorEastAsia"/>
          <w:color w:val="auto"/>
          <w:highlight w:val="none"/>
        </w:rPr>
      </w:pPr>
    </w:p>
    <w:p w14:paraId="009E7A45">
      <w:pPr>
        <w:pStyle w:val="3"/>
        <w:pageBreakBefore/>
        <w:spacing w:before="0" w:after="0" w:line="360" w:lineRule="auto"/>
        <w:jc w:val="center"/>
        <w:rPr>
          <w:rFonts w:asciiTheme="minorEastAsia" w:hAnsiTheme="minorEastAsia" w:eastAsiaTheme="minorEastAsia" w:cstheme="minorEastAsia"/>
          <w:b w:val="0"/>
          <w:bCs/>
          <w:color w:val="auto"/>
          <w:sz w:val="36"/>
          <w:szCs w:val="30"/>
          <w:highlight w:val="none"/>
        </w:rPr>
      </w:pPr>
      <w:bookmarkStart w:id="198" w:name="_Toc1140"/>
      <w:bookmarkStart w:id="199" w:name="_Toc106030892"/>
      <w:bookmarkStart w:id="200" w:name="_Toc7013"/>
      <w:bookmarkStart w:id="201" w:name="_Toc76462337"/>
      <w:bookmarkStart w:id="202" w:name="_Toc29115"/>
      <w:bookmarkStart w:id="203" w:name="_Toc102227313"/>
      <w:bookmarkStart w:id="204" w:name="_Toc18298"/>
      <w:bookmarkStart w:id="205" w:name="_Toc32240"/>
      <w:bookmarkStart w:id="206" w:name="_Toc1136"/>
      <w:r>
        <w:rPr>
          <w:rFonts w:hint="eastAsia" w:asciiTheme="minorEastAsia" w:hAnsiTheme="minorEastAsia" w:eastAsiaTheme="minorEastAsia" w:cstheme="minorEastAsia"/>
          <w:b w:val="0"/>
          <w:bCs/>
          <w:color w:val="auto"/>
          <w:sz w:val="36"/>
          <w:szCs w:val="30"/>
          <w:highlight w:val="none"/>
        </w:rPr>
        <w:t>第五篇  供应商须知</w:t>
      </w:r>
      <w:bookmarkEnd w:id="198"/>
      <w:bookmarkEnd w:id="199"/>
      <w:bookmarkEnd w:id="200"/>
      <w:bookmarkEnd w:id="201"/>
      <w:bookmarkEnd w:id="202"/>
      <w:bookmarkEnd w:id="203"/>
      <w:bookmarkEnd w:id="204"/>
      <w:bookmarkEnd w:id="205"/>
      <w:bookmarkEnd w:id="206"/>
    </w:p>
    <w:p w14:paraId="5AC56648">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207" w:name="_Toc14493"/>
      <w:bookmarkStart w:id="208" w:name="_Toc11013"/>
      <w:bookmarkStart w:id="209" w:name="_Toc22691"/>
      <w:bookmarkStart w:id="210" w:name="_Toc106030893"/>
      <w:bookmarkStart w:id="211" w:name="_Toc342913389"/>
      <w:bookmarkStart w:id="212" w:name="_Toc9676"/>
      <w:bookmarkStart w:id="213" w:name="_Toc20824"/>
      <w:bookmarkStart w:id="214" w:name="_Toc76462338"/>
      <w:bookmarkStart w:id="215" w:name="_Toc27489"/>
      <w:r>
        <w:rPr>
          <w:rFonts w:hint="eastAsia" w:asciiTheme="minorEastAsia" w:hAnsiTheme="minorEastAsia" w:eastAsiaTheme="minorEastAsia" w:cstheme="minorEastAsia"/>
          <w:color w:val="auto"/>
          <w:sz w:val="24"/>
          <w:highlight w:val="none"/>
        </w:rPr>
        <w:t>一、磋商费用</w:t>
      </w:r>
      <w:bookmarkEnd w:id="207"/>
      <w:bookmarkEnd w:id="208"/>
      <w:bookmarkEnd w:id="209"/>
      <w:bookmarkEnd w:id="210"/>
      <w:bookmarkEnd w:id="211"/>
      <w:bookmarkEnd w:id="212"/>
      <w:bookmarkEnd w:id="213"/>
      <w:bookmarkEnd w:id="214"/>
      <w:bookmarkEnd w:id="215"/>
    </w:p>
    <w:p w14:paraId="61F1C15B">
      <w:pPr>
        <w:pStyle w:val="14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1293A644">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216" w:name="_Toc76462339"/>
      <w:bookmarkStart w:id="217" w:name="_Toc213"/>
      <w:bookmarkStart w:id="218" w:name="_Toc28339"/>
      <w:bookmarkStart w:id="219" w:name="_Toc27282"/>
      <w:bookmarkStart w:id="220" w:name="_Toc342913391"/>
      <w:bookmarkStart w:id="221" w:name="_Toc106030894"/>
      <w:bookmarkStart w:id="222" w:name="_Toc11832"/>
      <w:bookmarkStart w:id="223" w:name="_Toc32597"/>
      <w:bookmarkStart w:id="224" w:name="_Toc6256"/>
      <w:r>
        <w:rPr>
          <w:rFonts w:hint="eastAsia" w:asciiTheme="minorEastAsia" w:hAnsiTheme="minorEastAsia" w:eastAsiaTheme="minorEastAsia" w:cstheme="minorEastAsia"/>
          <w:color w:val="auto"/>
          <w:sz w:val="24"/>
          <w:highlight w:val="none"/>
        </w:rPr>
        <w:t>二、竞争性磋商文件</w:t>
      </w:r>
      <w:bookmarkEnd w:id="216"/>
      <w:bookmarkEnd w:id="217"/>
      <w:bookmarkEnd w:id="218"/>
      <w:bookmarkEnd w:id="219"/>
      <w:bookmarkEnd w:id="220"/>
      <w:bookmarkEnd w:id="221"/>
      <w:bookmarkEnd w:id="222"/>
      <w:bookmarkEnd w:id="223"/>
      <w:bookmarkEnd w:id="224"/>
    </w:p>
    <w:p w14:paraId="455E28E3">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政府采购合同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响应文件编制要求七部分组成。</w:t>
      </w:r>
    </w:p>
    <w:p w14:paraId="4853706B">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（二）采购人（或采购代理机构）所作的一切有效的书面通知、修改及补充，都是竞争性磋商文件不可分割的部分。</w:t>
      </w:r>
    </w:p>
    <w:p w14:paraId="440C9E8D">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（三）竞争性磋商文件的解释</w:t>
      </w:r>
    </w:p>
    <w:p w14:paraId="332B4D5B">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磋商文件有疑问，以电话形式在提交响应文件截止时间1个工作日前向采购人（或采购代理机构）咨询。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25" w:name="_Toc318159160"/>
      <w:bookmarkStart w:id="226" w:name="_Toc318159780"/>
      <w:bookmarkStart w:id="227" w:name="_Toc318159349"/>
      <w:bookmarkStart w:id="228" w:name="_Toc318166429"/>
    </w:p>
    <w:p w14:paraId="1F437680">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（四）本竞争性磋商文件中，磋商小组根据与供应商进行磋商可能实质性变动的内容为竞争性磋商文件第二、三、六篇全部内容。</w:t>
      </w:r>
    </w:p>
    <w:p w14:paraId="7A25C930">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225"/>
    <w:bookmarkEnd w:id="226"/>
    <w:bookmarkEnd w:id="227"/>
    <w:bookmarkEnd w:id="228"/>
    <w:p w14:paraId="16A43B97">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229" w:name="_Toc23280"/>
      <w:bookmarkStart w:id="230" w:name="_Toc10120"/>
      <w:bookmarkStart w:id="231" w:name="_Toc2328"/>
      <w:bookmarkStart w:id="232" w:name="_Toc342913392"/>
      <w:bookmarkStart w:id="233" w:name="_Toc76462340"/>
      <w:bookmarkStart w:id="234" w:name="_Toc106030895"/>
      <w:bookmarkStart w:id="235" w:name="_Toc8666"/>
      <w:bookmarkStart w:id="236" w:name="_Toc179714297"/>
      <w:bookmarkStart w:id="237" w:name="_Toc29817"/>
      <w:bookmarkStart w:id="238" w:name="_Toc102227318"/>
      <w:bookmarkStart w:id="239" w:name="_Toc16208"/>
      <w:r>
        <w:rPr>
          <w:rFonts w:hint="eastAsia" w:asciiTheme="minorEastAsia" w:hAnsiTheme="minorEastAsia" w:eastAsiaTheme="minorEastAsia" w:cstheme="minorEastAsia"/>
          <w:color w:val="auto"/>
          <w:sz w:val="24"/>
          <w:highlight w:val="none"/>
        </w:rPr>
        <w:t>三、磋商要求</w:t>
      </w:r>
      <w:bookmarkEnd w:id="229"/>
      <w:bookmarkEnd w:id="230"/>
      <w:bookmarkEnd w:id="231"/>
      <w:bookmarkEnd w:id="232"/>
      <w:bookmarkEnd w:id="233"/>
      <w:bookmarkEnd w:id="234"/>
      <w:bookmarkEnd w:id="235"/>
      <w:bookmarkEnd w:id="236"/>
      <w:bookmarkEnd w:id="237"/>
      <w:bookmarkEnd w:id="238"/>
      <w:bookmarkEnd w:id="239"/>
    </w:p>
    <w:p w14:paraId="358EBACA">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14:paraId="3FA0B44B">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13318414">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2.响应文件组成</w:t>
      </w:r>
    </w:p>
    <w:p w14:paraId="6DA4BD24">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3F91206">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（二）联合体</w:t>
      </w:r>
    </w:p>
    <w:p w14:paraId="65356B6F">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本项目不接受联合体</w:t>
      </w:r>
      <w:r>
        <w:rPr>
          <w:rFonts w:hint="eastAsia" w:asciiTheme="minorEastAsia" w:hAnsiTheme="minorEastAsia" w:eastAsiaTheme="minorEastAsia" w:cstheme="minorEastAsia"/>
          <w:color w:val="auto"/>
          <w:sz w:val="24"/>
          <w:szCs w:val="24"/>
          <w:highlight w:val="none"/>
        </w:rPr>
        <w:t>参与磋商</w:t>
      </w:r>
      <w:r>
        <w:rPr>
          <w:rFonts w:hint="eastAsia" w:asciiTheme="minorEastAsia" w:hAnsiTheme="minorEastAsia" w:eastAsiaTheme="minorEastAsia" w:cstheme="minorEastAsia"/>
          <w:color w:val="auto"/>
          <w:sz w:val="24"/>
          <w:szCs w:val="24"/>
          <w:highlight w:val="none"/>
        </w:rPr>
        <w:t>。</w:t>
      </w:r>
    </w:p>
    <w:p w14:paraId="4D6779CF">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（三）磋商有效期：响应文件及有关承诺文件有效期为提交响应文件截止时间起90天。</w:t>
      </w:r>
    </w:p>
    <w:p w14:paraId="15B8D70A">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（四）修正错误</w:t>
      </w:r>
    </w:p>
    <w:p w14:paraId="6F1E5021">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1.若供应商所递交的响应文件或最后报价中的价格出现大写金额和小写金额不一致的错误，以大写金额修正为准。</w:t>
      </w:r>
    </w:p>
    <w:p w14:paraId="78F4F659">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689BB7FB">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（五）提交响应文件的份数和签署</w:t>
      </w:r>
    </w:p>
    <w:p w14:paraId="38EDF791">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C3F5849">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highlight w:val="none"/>
        </w:rPr>
        <w:t>响应文件按竞争性磋商文件“第七篇响应文件编制要求”要求签署或盖章。</w:t>
      </w:r>
    </w:p>
    <w:p w14:paraId="452A9D7E">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（六）响应文件的递交</w:t>
      </w:r>
    </w:p>
    <w:p w14:paraId="0EE8D4BA">
      <w:pPr>
        <w:pStyle w:val="30"/>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153590E8">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（七）供应商参与人员</w:t>
      </w:r>
    </w:p>
    <w:p w14:paraId="4304C3A3">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各个供应商应当派1-2名代表参与磋商，至少1人应为法定代表人（或其授权代表）或自然人（供应商为自然人）。</w:t>
      </w:r>
    </w:p>
    <w:p w14:paraId="28D21643">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240" w:name="_Toc19519"/>
      <w:bookmarkStart w:id="241" w:name="_Toc76462341"/>
      <w:bookmarkStart w:id="242" w:name="_Toc27835"/>
      <w:bookmarkStart w:id="243" w:name="_Toc9369"/>
      <w:bookmarkStart w:id="244" w:name="_Toc106030896"/>
      <w:bookmarkStart w:id="245" w:name="_Toc29585"/>
      <w:bookmarkStart w:id="246" w:name="_Toc730"/>
      <w:bookmarkStart w:id="247" w:name="_Toc1402"/>
      <w:r>
        <w:rPr>
          <w:rFonts w:hint="eastAsia" w:asciiTheme="minorEastAsia" w:hAnsiTheme="minorEastAsia" w:eastAsiaTheme="minorEastAsia" w:cstheme="minorEastAsia"/>
          <w:color w:val="auto"/>
          <w:sz w:val="24"/>
          <w:highlight w:val="none"/>
        </w:rPr>
        <w:t>四、成交供应商的确认和变更</w:t>
      </w:r>
      <w:bookmarkEnd w:id="240"/>
      <w:bookmarkEnd w:id="241"/>
      <w:bookmarkEnd w:id="242"/>
      <w:bookmarkEnd w:id="243"/>
      <w:bookmarkEnd w:id="244"/>
      <w:bookmarkEnd w:id="245"/>
      <w:bookmarkEnd w:id="246"/>
      <w:bookmarkEnd w:id="247"/>
    </w:p>
    <w:p w14:paraId="1EACDE36">
      <w:pPr>
        <w:snapToGrid w:val="0"/>
        <w:spacing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（一）成交供应商的确认</w:t>
      </w:r>
    </w:p>
    <w:p w14:paraId="68D5773C">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04C2CC9">
      <w:pPr>
        <w:snapToGrid w:val="0"/>
        <w:spacing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（二）成交供应商的变更</w:t>
      </w:r>
    </w:p>
    <w:p w14:paraId="655EFBC0">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成交供应商拒绝与采购人签订合同的，采购人可以按照评标报告推荐的成交候选供应商顺序，确定排名下一位的候选人为成交供应商，也可以重新开展采购活动。</w:t>
      </w:r>
    </w:p>
    <w:p w14:paraId="07ECE1B3">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248" w:name="_Toc20084"/>
      <w:bookmarkStart w:id="249" w:name="_Toc76462342"/>
      <w:bookmarkStart w:id="250" w:name="_Toc342913395"/>
      <w:bookmarkStart w:id="251" w:name="_Toc102227321"/>
      <w:bookmarkStart w:id="252" w:name="_Toc6602"/>
      <w:bookmarkStart w:id="253" w:name="_Toc21629"/>
      <w:bookmarkStart w:id="254" w:name="_Toc31025"/>
      <w:bookmarkStart w:id="255" w:name="_Toc29760"/>
      <w:bookmarkStart w:id="256" w:name="_Toc106030897"/>
      <w:bookmarkStart w:id="257" w:name="_Toc29645"/>
      <w:r>
        <w:rPr>
          <w:rFonts w:hint="eastAsia" w:asciiTheme="minorEastAsia" w:hAnsiTheme="minorEastAsia" w:eastAsiaTheme="minorEastAsia" w:cstheme="minorEastAsia"/>
          <w:color w:val="auto"/>
          <w:sz w:val="24"/>
          <w:highlight w:val="none"/>
        </w:rPr>
        <w:t>五、成交通知</w:t>
      </w:r>
      <w:bookmarkEnd w:id="248"/>
      <w:bookmarkEnd w:id="249"/>
      <w:bookmarkEnd w:id="250"/>
      <w:bookmarkEnd w:id="251"/>
      <w:bookmarkEnd w:id="252"/>
      <w:bookmarkEnd w:id="253"/>
      <w:bookmarkEnd w:id="254"/>
      <w:bookmarkEnd w:id="255"/>
      <w:bookmarkEnd w:id="256"/>
      <w:bookmarkEnd w:id="257"/>
    </w:p>
    <w:p w14:paraId="259B478D">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（一）成交供应商确定后，采购代理机构将在行采家（https://www.gec123.com/）上发布成交结果公告。</w:t>
      </w:r>
    </w:p>
    <w:p w14:paraId="5114B68D">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（二）结果公告发出同时，采购代理机构将以书面形式发出《成交通知书》。《成交通知书》一经发出即发生法律效力。</w:t>
      </w:r>
    </w:p>
    <w:p w14:paraId="22AC2042">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14:paraId="405E4012">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258" w:name="_Toc76462343"/>
      <w:bookmarkStart w:id="259" w:name="_Toc106030898"/>
      <w:bookmarkStart w:id="260" w:name="_Toc5417"/>
      <w:bookmarkStart w:id="261" w:name="_Toc27425"/>
      <w:bookmarkStart w:id="262" w:name="_Toc18151"/>
      <w:bookmarkStart w:id="263" w:name="_Toc31687"/>
      <w:bookmarkStart w:id="264" w:name="_Toc4689"/>
      <w:bookmarkStart w:id="265" w:name="_Toc21203"/>
      <w:r>
        <w:rPr>
          <w:rFonts w:hint="eastAsia" w:asciiTheme="minorEastAsia" w:hAnsiTheme="minorEastAsia" w:eastAsiaTheme="minorEastAsia" w:cstheme="minorEastAsia"/>
          <w:color w:val="auto"/>
          <w:sz w:val="24"/>
          <w:highlight w:val="none"/>
        </w:rPr>
        <w:t>六、关于</w:t>
      </w:r>
      <w:bookmarkEnd w:id="258"/>
      <w:bookmarkEnd w:id="259"/>
      <w:r>
        <w:rPr>
          <w:rFonts w:hint="eastAsia" w:asciiTheme="minorEastAsia" w:hAnsiTheme="minorEastAsia" w:eastAsiaTheme="minorEastAsia" w:cstheme="minorEastAsia"/>
          <w:color w:val="auto"/>
          <w:sz w:val="24"/>
          <w:highlight w:val="none"/>
        </w:rPr>
        <w:t>询问</w:t>
      </w:r>
      <w:bookmarkEnd w:id="260"/>
      <w:bookmarkEnd w:id="261"/>
      <w:bookmarkEnd w:id="262"/>
      <w:bookmarkEnd w:id="263"/>
      <w:bookmarkEnd w:id="264"/>
      <w:bookmarkEnd w:id="265"/>
    </w:p>
    <w:p w14:paraId="7ACCBFF0">
      <w:pPr>
        <w:spacing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（一）询问</w:t>
      </w:r>
    </w:p>
    <w:p w14:paraId="1BEC4C61">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供应商对采购文件、采购过程和成交结果有异议的，可向采购人或采购代理机构以书面形式提出询问。</w:t>
      </w:r>
    </w:p>
    <w:p w14:paraId="533AF82F">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提出询问的应当是参与所询问项目采购活动的供应商。 </w:t>
      </w:r>
    </w:p>
    <w:p w14:paraId="184FFFD7">
      <w:pPr>
        <w:spacing w:line="400" w:lineRule="exact"/>
        <w:ind w:right="12" w:firstLine="480"/>
        <w:outlineLvl w:val="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1.询问时限、内容</w:t>
      </w:r>
    </w:p>
    <w:p w14:paraId="501689A3">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供应商对采购文件、采购过程、成交结果有异议的，可以在知道或者应知道之日起二个工作日内，以书面形式向采购人、采购代理机构提出询问。</w:t>
      </w:r>
    </w:p>
    <w:p w14:paraId="0BAB0457">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1.2供应商提出询问应当提交询问函和必要的证明材料，询问函应当包括下列内容：</w:t>
      </w:r>
    </w:p>
    <w:p w14:paraId="3AD23414">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1.2.1供应商的姓名或者名称、地址、邮编、联系人及联系电话；</w:t>
      </w:r>
    </w:p>
    <w:p w14:paraId="2D24BF21">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1.2.2询问项目的名称、项目号以及采购执行编号；</w:t>
      </w:r>
    </w:p>
    <w:p w14:paraId="75C522FC">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1.2.3具体、明确的询问事项和与询问事项相关的请求；</w:t>
      </w:r>
    </w:p>
    <w:p w14:paraId="26DC211F">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1.2.4事实依据；</w:t>
      </w:r>
    </w:p>
    <w:p w14:paraId="65EF7A9A">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1.2.5必要的法律依据；</w:t>
      </w:r>
    </w:p>
    <w:p w14:paraId="2F3F45B4">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1.2.6提出询问的日期；</w:t>
      </w:r>
    </w:p>
    <w:p w14:paraId="2961E97A">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1.2.7营业执照（或事业单位法人证书，或个体工商户营业执照或有效的自然人身份证明）复印件；</w:t>
      </w:r>
    </w:p>
    <w:p w14:paraId="2C46B40E">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1.2.8法定代表人授权委托书原件、法定代表人身份证复印件和其授权代表的身份证复印件（供应商为自然人的提供自然人身份证复印件）；</w:t>
      </w:r>
    </w:p>
    <w:p w14:paraId="2F76428C">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1.3供应商为自然人的，询问函应当由本人签字；供应商为法人或者其他组织的，询问函应当由法定代表人、主要负责人，或者其授权代表签字或者盖章，并加盖公章。</w:t>
      </w:r>
    </w:p>
    <w:p w14:paraId="66E3B6F2">
      <w:pPr>
        <w:spacing w:line="400" w:lineRule="exact"/>
        <w:ind w:right="12" w:firstLine="480"/>
        <w:outlineLvl w:val="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2.询问答复</w:t>
      </w:r>
    </w:p>
    <w:p w14:paraId="48EE43B2">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采购人、采购代理机构应当在收到供应商的书面询问后七个工作日内作出答复，采购人、采购代理机构可以请本项目磋商小组或关联供应商协助答复。</w:t>
      </w:r>
    </w:p>
    <w:p w14:paraId="77A7DF13">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266" w:name="_Toc106030899"/>
      <w:bookmarkStart w:id="267" w:name="_Toc1814"/>
      <w:bookmarkStart w:id="268" w:name="_Toc813"/>
      <w:bookmarkStart w:id="269" w:name="_Toc5458"/>
      <w:bookmarkStart w:id="270" w:name="_Toc10715"/>
      <w:bookmarkStart w:id="271" w:name="_Toc26623"/>
      <w:bookmarkStart w:id="272" w:name="_Toc76462344"/>
      <w:bookmarkStart w:id="273" w:name="_Toc12914"/>
      <w:r>
        <w:rPr>
          <w:rFonts w:hint="eastAsia" w:asciiTheme="minorEastAsia" w:hAnsiTheme="minorEastAsia" w:eastAsiaTheme="minorEastAsia" w:cstheme="minorEastAsia"/>
          <w:color w:val="auto"/>
          <w:sz w:val="24"/>
          <w:highlight w:val="none"/>
        </w:rPr>
        <w:t>七、采购代理服务费</w:t>
      </w:r>
      <w:bookmarkEnd w:id="266"/>
      <w:bookmarkEnd w:id="267"/>
      <w:bookmarkEnd w:id="268"/>
      <w:bookmarkEnd w:id="269"/>
      <w:bookmarkEnd w:id="270"/>
      <w:bookmarkEnd w:id="271"/>
      <w:bookmarkEnd w:id="272"/>
      <w:bookmarkEnd w:id="273"/>
    </w:p>
    <w:p w14:paraId="7E25CCD1">
      <w:pPr>
        <w:spacing w:line="400" w:lineRule="exact"/>
        <w:ind w:firstLine="480" w:firstLineChars="200"/>
        <w:rPr>
          <w:rFonts w:asciiTheme="minorEastAsia" w:hAnsiTheme="minorEastAsia" w:eastAsiaTheme="minorEastAsia" w:cstheme="minorEastAsia"/>
          <w:color w:val="auto"/>
          <w:sz w:val="24"/>
          <w:highlight w:val="none"/>
        </w:rPr>
      </w:pPr>
      <w:bookmarkStart w:id="274" w:name="OLE_LINK7"/>
      <w:bookmarkStart w:id="275" w:name="OLE_LINK8"/>
      <w:r>
        <w:rPr>
          <w:rFonts w:hint="eastAsia" w:asciiTheme="minorEastAsia" w:hAnsiTheme="minorEastAsia" w:eastAsiaTheme="minorEastAsia" w:cstheme="minorEastAsia"/>
          <w:color w:val="auto"/>
          <w:sz w:val="24"/>
          <w:highlight w:val="none"/>
        </w:rPr>
        <w:t>（一）供应商成交后向采购代理机构缴纳采购代理服务费，采购代理服务费的收取标准按照以下“服务采购”标准的50%执行，实际计算收费金额低于3000元的则按3000元收取。</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1696"/>
      </w:tblGrid>
      <w:tr w14:paraId="58E0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10" w:type="dxa"/>
            <w:tcBorders>
              <w:tl2br w:val="single" w:color="auto" w:sz="4" w:space="0"/>
            </w:tcBorders>
          </w:tcPr>
          <w:p w14:paraId="0B2F63F1">
            <w:pPr>
              <w:spacing w:line="400" w:lineRule="exact"/>
              <w:ind w:firstLine="1440" w:firstLineChars="6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auto"/>
                <w:sz w:val="24"/>
                <w:highlight w:val="none"/>
              </w:rPr>
              <w:t>采购类型</w:t>
            </w:r>
          </w:p>
          <w:p w14:paraId="3419CB53">
            <w:pPr>
              <w:spacing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成交金额（万元）</w:t>
            </w:r>
          </w:p>
        </w:tc>
        <w:tc>
          <w:tcPr>
            <w:tcW w:w="2273" w:type="dxa"/>
            <w:vAlign w:val="center"/>
          </w:tcPr>
          <w:p w14:paraId="5C9A0086">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货物采购</w:t>
            </w:r>
          </w:p>
        </w:tc>
        <w:tc>
          <w:tcPr>
            <w:tcW w:w="2273" w:type="dxa"/>
            <w:vAlign w:val="center"/>
          </w:tcPr>
          <w:p w14:paraId="1B12F890">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服务采购</w:t>
            </w:r>
          </w:p>
        </w:tc>
        <w:tc>
          <w:tcPr>
            <w:tcW w:w="1696" w:type="dxa"/>
            <w:vAlign w:val="center"/>
          </w:tcPr>
          <w:p w14:paraId="41D664A9">
            <w:pPr>
              <w:spacing w:line="400" w:lineRule="exact"/>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工程采购</w:t>
            </w:r>
          </w:p>
        </w:tc>
      </w:tr>
      <w:tr w14:paraId="43CD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10" w:type="dxa"/>
            <w:vAlign w:val="center"/>
          </w:tcPr>
          <w:p w14:paraId="3574C75F">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100以下</w:t>
            </w:r>
          </w:p>
        </w:tc>
        <w:tc>
          <w:tcPr>
            <w:tcW w:w="2273" w:type="dxa"/>
            <w:vAlign w:val="center"/>
          </w:tcPr>
          <w:p w14:paraId="5C1147B9">
            <w:pPr>
              <w:spacing w:line="400" w:lineRule="exact"/>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1.5%</w:t>
            </w:r>
          </w:p>
        </w:tc>
        <w:tc>
          <w:tcPr>
            <w:tcW w:w="2273" w:type="dxa"/>
            <w:vAlign w:val="center"/>
          </w:tcPr>
          <w:p w14:paraId="1DF97799">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696" w:type="dxa"/>
            <w:vAlign w:val="center"/>
          </w:tcPr>
          <w:p w14:paraId="066DF7EF">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r>
      <w:tr w14:paraId="314B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0" w:type="dxa"/>
            <w:vAlign w:val="center"/>
          </w:tcPr>
          <w:p w14:paraId="361046FB">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100-500</w:t>
            </w:r>
          </w:p>
        </w:tc>
        <w:tc>
          <w:tcPr>
            <w:tcW w:w="2273" w:type="dxa"/>
            <w:vAlign w:val="center"/>
          </w:tcPr>
          <w:p w14:paraId="297FCB53">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2273" w:type="dxa"/>
            <w:vAlign w:val="center"/>
          </w:tcPr>
          <w:p w14:paraId="26A7F536">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0.8%</w:t>
            </w:r>
          </w:p>
        </w:tc>
        <w:tc>
          <w:tcPr>
            <w:tcW w:w="1696" w:type="dxa"/>
            <w:vAlign w:val="center"/>
          </w:tcPr>
          <w:p w14:paraId="1476EC17">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0.7%</w:t>
            </w:r>
          </w:p>
        </w:tc>
      </w:tr>
      <w:tr w14:paraId="2554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49232308">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500-1000</w:t>
            </w:r>
          </w:p>
        </w:tc>
        <w:tc>
          <w:tcPr>
            <w:tcW w:w="2273" w:type="dxa"/>
            <w:vAlign w:val="center"/>
          </w:tcPr>
          <w:p w14:paraId="6403BEA6">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0.8%</w:t>
            </w:r>
          </w:p>
        </w:tc>
        <w:tc>
          <w:tcPr>
            <w:tcW w:w="2273" w:type="dxa"/>
            <w:vAlign w:val="center"/>
          </w:tcPr>
          <w:p w14:paraId="7EB5D0D9">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0.45%</w:t>
            </w:r>
          </w:p>
        </w:tc>
        <w:tc>
          <w:tcPr>
            <w:tcW w:w="1696" w:type="dxa"/>
            <w:vAlign w:val="center"/>
          </w:tcPr>
          <w:p w14:paraId="201A2047">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0.55%</w:t>
            </w:r>
          </w:p>
        </w:tc>
      </w:tr>
      <w:tr w14:paraId="7FB7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47D2A169">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1000-5000</w:t>
            </w:r>
          </w:p>
        </w:tc>
        <w:tc>
          <w:tcPr>
            <w:tcW w:w="2273" w:type="dxa"/>
            <w:vAlign w:val="center"/>
          </w:tcPr>
          <w:p w14:paraId="76871514">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2273" w:type="dxa"/>
            <w:vAlign w:val="center"/>
          </w:tcPr>
          <w:p w14:paraId="37409B99">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0.25%</w:t>
            </w:r>
          </w:p>
        </w:tc>
        <w:tc>
          <w:tcPr>
            <w:tcW w:w="1696" w:type="dxa"/>
            <w:vAlign w:val="center"/>
          </w:tcPr>
          <w:p w14:paraId="449E15D2">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0.35%</w:t>
            </w:r>
          </w:p>
        </w:tc>
      </w:tr>
      <w:tr w14:paraId="323D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10" w:type="dxa"/>
            <w:vAlign w:val="center"/>
          </w:tcPr>
          <w:p w14:paraId="50E2948B">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5000-10000</w:t>
            </w:r>
          </w:p>
        </w:tc>
        <w:tc>
          <w:tcPr>
            <w:tcW w:w="2273" w:type="dxa"/>
            <w:vAlign w:val="center"/>
          </w:tcPr>
          <w:p w14:paraId="1F698A2A">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0.25%</w:t>
            </w:r>
          </w:p>
        </w:tc>
        <w:tc>
          <w:tcPr>
            <w:tcW w:w="2273" w:type="dxa"/>
            <w:vAlign w:val="center"/>
          </w:tcPr>
          <w:p w14:paraId="2EE635CA">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0.1%</w:t>
            </w:r>
          </w:p>
        </w:tc>
        <w:tc>
          <w:tcPr>
            <w:tcW w:w="1696" w:type="dxa"/>
            <w:vAlign w:val="center"/>
          </w:tcPr>
          <w:p w14:paraId="50AA59A1">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w:t>
            </w:r>
          </w:p>
        </w:tc>
      </w:tr>
      <w:tr w14:paraId="151F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0" w:type="dxa"/>
            <w:vAlign w:val="center"/>
          </w:tcPr>
          <w:p w14:paraId="73F6C83F">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10000-100000</w:t>
            </w:r>
          </w:p>
        </w:tc>
        <w:tc>
          <w:tcPr>
            <w:tcW w:w="2273" w:type="dxa"/>
            <w:vAlign w:val="center"/>
          </w:tcPr>
          <w:p w14:paraId="5D6D12DE">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0.05%</w:t>
            </w:r>
          </w:p>
        </w:tc>
        <w:tc>
          <w:tcPr>
            <w:tcW w:w="2273" w:type="dxa"/>
            <w:vAlign w:val="center"/>
          </w:tcPr>
          <w:p w14:paraId="3C79C3C3">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0.05%</w:t>
            </w:r>
          </w:p>
        </w:tc>
        <w:tc>
          <w:tcPr>
            <w:tcW w:w="1696" w:type="dxa"/>
            <w:vAlign w:val="center"/>
          </w:tcPr>
          <w:p w14:paraId="2657E602">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0.05%</w:t>
            </w:r>
          </w:p>
        </w:tc>
      </w:tr>
      <w:tr w14:paraId="46F9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10" w:type="dxa"/>
            <w:vAlign w:val="center"/>
          </w:tcPr>
          <w:p w14:paraId="7BB837D8">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100000以上</w:t>
            </w:r>
          </w:p>
        </w:tc>
        <w:tc>
          <w:tcPr>
            <w:tcW w:w="2273" w:type="dxa"/>
            <w:vAlign w:val="center"/>
          </w:tcPr>
          <w:p w14:paraId="65436210">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0.01%</w:t>
            </w:r>
          </w:p>
        </w:tc>
        <w:tc>
          <w:tcPr>
            <w:tcW w:w="2273" w:type="dxa"/>
            <w:vAlign w:val="center"/>
          </w:tcPr>
          <w:p w14:paraId="6515DEBF">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0.01%</w:t>
            </w:r>
          </w:p>
        </w:tc>
        <w:tc>
          <w:tcPr>
            <w:tcW w:w="1696" w:type="dxa"/>
            <w:vAlign w:val="center"/>
          </w:tcPr>
          <w:p w14:paraId="130F248C">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0.01%</w:t>
            </w:r>
          </w:p>
        </w:tc>
      </w:tr>
    </w:tbl>
    <w:p w14:paraId="7A8F41A6">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注：1.采购代理服务收费按差额定率累进法计算。</w:t>
      </w:r>
    </w:p>
    <w:p w14:paraId="64D66621">
      <w:pPr>
        <w:spacing w:line="400" w:lineRule="exact"/>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2.服务费以现金、转账支付。</w:t>
      </w:r>
    </w:p>
    <w:p w14:paraId="1018DE54">
      <w:pPr>
        <w:spacing w:line="400" w:lineRule="exact"/>
        <w:ind w:firstLine="360" w:firstLineChars="150"/>
        <w:rPr>
          <w:rFonts w:asciiTheme="minorEastAsia" w:hAnsiTheme="minorEastAsia" w:eastAsiaTheme="minorEastAsia" w:cstheme="minorEastAsia"/>
          <w:color w:val="auto"/>
          <w:sz w:val="24"/>
          <w:highlight w:val="none"/>
        </w:rPr>
      </w:pPr>
      <w:bookmarkStart w:id="276" w:name="_Toc9179"/>
      <w:bookmarkStart w:id="277" w:name="_Toc26280"/>
      <w:bookmarkStart w:id="278" w:name="_Toc27655"/>
      <w:r>
        <w:rPr>
          <w:rFonts w:hint="eastAsia" w:asciiTheme="minorEastAsia" w:hAnsiTheme="minorEastAsia" w:eastAsiaTheme="minorEastAsia" w:cstheme="minorEastAsia"/>
          <w:color w:val="auto"/>
          <w:sz w:val="24"/>
          <w:highlight w:val="none"/>
        </w:rPr>
        <w:t>（二）采购代理服务费缴纳账号：</w:t>
      </w:r>
      <w:bookmarkEnd w:id="276"/>
      <w:bookmarkEnd w:id="277"/>
      <w:bookmarkEnd w:id="278"/>
    </w:p>
    <w:p w14:paraId="2515E3EE">
      <w:pPr>
        <w:spacing w:line="400" w:lineRule="exact"/>
        <w:ind w:firstLine="360" w:firstLineChars="150"/>
        <w:rPr>
          <w:rFonts w:asciiTheme="minorEastAsia" w:hAnsiTheme="minorEastAsia" w:eastAsiaTheme="minorEastAsia" w:cstheme="minorEastAsia"/>
          <w:color w:val="auto"/>
          <w:sz w:val="24"/>
          <w:highlight w:val="none"/>
        </w:rPr>
      </w:pPr>
      <w:bookmarkStart w:id="279" w:name="_Toc13481"/>
      <w:bookmarkStart w:id="280" w:name="_Toc9220"/>
      <w:bookmarkStart w:id="281" w:name="_Toc27031"/>
      <w:r>
        <w:rPr>
          <w:rFonts w:hint="eastAsia" w:asciiTheme="minorEastAsia" w:hAnsiTheme="minorEastAsia" w:eastAsiaTheme="minorEastAsia" w:cstheme="minorEastAsia"/>
          <w:color w:val="auto"/>
          <w:sz w:val="24"/>
          <w:highlight w:val="none"/>
        </w:rPr>
        <w:t>户  名：重庆宏仁招标代理有限公司</w:t>
      </w:r>
      <w:bookmarkEnd w:id="279"/>
      <w:bookmarkEnd w:id="280"/>
      <w:bookmarkEnd w:id="281"/>
    </w:p>
    <w:p w14:paraId="53D5E9C4">
      <w:pPr>
        <w:spacing w:line="400" w:lineRule="exact"/>
        <w:ind w:firstLine="360" w:firstLineChars="150"/>
        <w:rPr>
          <w:rFonts w:asciiTheme="minorEastAsia" w:hAnsiTheme="minorEastAsia" w:eastAsiaTheme="minorEastAsia" w:cstheme="minorEastAsia"/>
          <w:color w:val="auto"/>
          <w:sz w:val="24"/>
          <w:highlight w:val="none"/>
        </w:rPr>
      </w:pPr>
      <w:bookmarkStart w:id="282" w:name="_Toc15744"/>
      <w:bookmarkStart w:id="283" w:name="_Toc22174"/>
      <w:bookmarkStart w:id="284" w:name="_Toc26700"/>
      <w:r>
        <w:rPr>
          <w:rFonts w:hint="eastAsia" w:asciiTheme="minorEastAsia" w:hAnsiTheme="minorEastAsia" w:eastAsiaTheme="minorEastAsia" w:cstheme="minorEastAsia"/>
          <w:color w:val="auto"/>
          <w:sz w:val="24"/>
          <w:highlight w:val="none"/>
        </w:rPr>
        <w:t>开户行：招商银行重庆分行总部城支行</w:t>
      </w:r>
      <w:bookmarkEnd w:id="282"/>
      <w:bookmarkEnd w:id="283"/>
      <w:bookmarkEnd w:id="284"/>
    </w:p>
    <w:p w14:paraId="5075E8E8">
      <w:pPr>
        <w:spacing w:line="400" w:lineRule="exact"/>
        <w:ind w:firstLine="360" w:firstLineChars="150"/>
        <w:rPr>
          <w:rFonts w:asciiTheme="minorEastAsia" w:hAnsiTheme="minorEastAsia" w:eastAsiaTheme="minorEastAsia" w:cstheme="minorEastAsia"/>
          <w:color w:val="auto"/>
          <w:sz w:val="24"/>
          <w:highlight w:val="none"/>
        </w:rPr>
      </w:pPr>
      <w:bookmarkStart w:id="285" w:name="_Toc20646"/>
      <w:bookmarkStart w:id="286" w:name="_Toc2611"/>
      <w:bookmarkStart w:id="287" w:name="_Toc31412"/>
      <w:r>
        <w:rPr>
          <w:rFonts w:hint="eastAsia" w:asciiTheme="minorEastAsia" w:hAnsiTheme="minorEastAsia" w:eastAsiaTheme="minorEastAsia" w:cstheme="minorEastAsia"/>
          <w:color w:val="auto"/>
          <w:sz w:val="24"/>
          <w:highlight w:val="none"/>
        </w:rPr>
        <w:t>账  号：123907228910802</w:t>
      </w:r>
      <w:bookmarkEnd w:id="285"/>
      <w:bookmarkEnd w:id="286"/>
      <w:bookmarkEnd w:id="287"/>
    </w:p>
    <w:bookmarkEnd w:id="274"/>
    <w:bookmarkEnd w:id="275"/>
    <w:p w14:paraId="5674EAEA">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288" w:name="_Toc102227322"/>
      <w:bookmarkStart w:id="289" w:name="_Toc9969"/>
      <w:bookmarkStart w:id="290" w:name="_Toc342913396"/>
      <w:bookmarkStart w:id="291" w:name="_Toc30259"/>
      <w:bookmarkStart w:id="292" w:name="_Toc76462346"/>
      <w:bookmarkStart w:id="293" w:name="_Toc106030901"/>
      <w:bookmarkStart w:id="294" w:name="_Toc32"/>
      <w:bookmarkStart w:id="295" w:name="_Toc11673"/>
      <w:bookmarkStart w:id="296" w:name="_Toc8260"/>
      <w:bookmarkStart w:id="297" w:name="_Toc28012"/>
      <w:bookmarkStart w:id="298" w:name="_Toc11641055"/>
      <w:bookmarkStart w:id="299" w:name="_Toc12789059"/>
      <w:r>
        <w:rPr>
          <w:rFonts w:hint="eastAsia" w:asciiTheme="minorEastAsia" w:hAnsiTheme="minorEastAsia" w:eastAsiaTheme="minorEastAsia" w:cstheme="minorEastAsia"/>
          <w:color w:val="auto"/>
          <w:sz w:val="24"/>
          <w:highlight w:val="none"/>
        </w:rPr>
        <w:t>九、签订</w:t>
      </w:r>
      <w:bookmarkEnd w:id="288"/>
      <w:r>
        <w:rPr>
          <w:rFonts w:hint="eastAsia" w:asciiTheme="minorEastAsia" w:hAnsiTheme="minorEastAsia" w:eastAsiaTheme="minorEastAsia" w:cstheme="minorEastAsia"/>
          <w:color w:val="auto"/>
          <w:sz w:val="24"/>
          <w:highlight w:val="none"/>
        </w:rPr>
        <w:t>合同</w:t>
      </w:r>
      <w:bookmarkEnd w:id="289"/>
      <w:bookmarkEnd w:id="290"/>
      <w:bookmarkEnd w:id="291"/>
      <w:bookmarkEnd w:id="292"/>
      <w:bookmarkEnd w:id="293"/>
      <w:bookmarkEnd w:id="294"/>
      <w:bookmarkEnd w:id="295"/>
      <w:bookmarkEnd w:id="296"/>
      <w:bookmarkEnd w:id="297"/>
    </w:p>
    <w:p w14:paraId="5E64FCA8">
      <w:pPr>
        <w:spacing w:line="40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rPr>
        <w:t>采购人原则上应在成交通知书发出之日起二十日内和成交供应商签订采购合同，无正当理由不得拒绝或拖延合同签订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。所签订的合同不得对竞争性磋商文件和供应商的响应文件作实质性修改。其他未尽事宜由采购人和成交供应商在采购合同中详细约定。</w:t>
      </w:r>
    </w:p>
    <w:p w14:paraId="633D9737">
      <w:pPr>
        <w:spacing w:line="40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（二）竞争性磋商文件、供应商的响应文件及澄清文件等，均为签订采购合同的依据。</w:t>
      </w:r>
    </w:p>
    <w:p w14:paraId="4CDEFF2F">
      <w:pPr>
        <w:spacing w:line="40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14:paraId="21F07EA0">
      <w:pPr>
        <w:spacing w:line="4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（四）采购人要求成交供应商提供履约保证金的，应当在竞争性磋商文件中予以约定。成交供应商履约完毕后，采购人根据采购文件规定无息退还其履约保证金。</w:t>
      </w:r>
    </w:p>
    <w:p w14:paraId="22367DB8">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300" w:name="_Toc13355"/>
      <w:bookmarkStart w:id="301" w:name="_Toc16198"/>
      <w:bookmarkStart w:id="302" w:name="_Toc106030902"/>
      <w:bookmarkStart w:id="303" w:name="_Toc19052"/>
      <w:bookmarkStart w:id="304" w:name="_Toc30361"/>
      <w:bookmarkStart w:id="305" w:name="_Toc5431"/>
      <w:bookmarkStart w:id="306" w:name="_Toc32557"/>
      <w:r>
        <w:rPr>
          <w:rFonts w:hint="eastAsia" w:asciiTheme="minorEastAsia" w:hAnsiTheme="minorEastAsia" w:eastAsiaTheme="minorEastAsia" w:cstheme="minorEastAsia"/>
          <w:color w:val="auto"/>
          <w:sz w:val="24"/>
          <w:highlight w:val="none"/>
        </w:rPr>
        <w:t>十、项目验收</w:t>
      </w:r>
      <w:bookmarkEnd w:id="300"/>
      <w:bookmarkEnd w:id="301"/>
      <w:bookmarkEnd w:id="302"/>
      <w:bookmarkEnd w:id="303"/>
      <w:bookmarkEnd w:id="304"/>
      <w:bookmarkEnd w:id="305"/>
      <w:bookmarkEnd w:id="306"/>
    </w:p>
    <w:p w14:paraId="1F81BB29">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合同执行完毕，采购人或采购代理机构原则上应在10个工作日内组织履约情况验收。</w:t>
      </w:r>
    </w:p>
    <w:p w14:paraId="4EF5DA07">
      <w:pPr>
        <w:pStyle w:val="3"/>
        <w:spacing w:before="0" w:after="0" w:line="360" w:lineRule="auto"/>
        <w:jc w:val="center"/>
        <w:rPr>
          <w:rFonts w:asciiTheme="minorEastAsia" w:hAnsiTheme="minorEastAsia" w:eastAsiaTheme="minorEastAsia" w:cstheme="minorEastAsia"/>
          <w:b w:val="0"/>
          <w:color w:val="auto"/>
          <w:sz w:val="36"/>
          <w:szCs w:val="30"/>
          <w:highlight w:val="none"/>
        </w:rPr>
      </w:pPr>
      <w:r>
        <w:rPr>
          <w:rFonts w:hint="eastAsia" w:asciiTheme="minorEastAsia" w:hAnsiTheme="minorEastAsia" w:eastAsiaTheme="minorEastAsia" w:cstheme="minorEastAsia"/>
          <w:color w:val="auto"/>
          <w:sz w:val="36"/>
          <w:szCs w:val="30"/>
          <w:highlight w:val="none"/>
        </w:rPr>
        <w:br w:type="page"/>
      </w:r>
      <w:bookmarkStart w:id="307" w:name="_Toc76462348"/>
      <w:bookmarkStart w:id="308" w:name="_Toc106030904"/>
      <w:bookmarkStart w:id="309" w:name="_Toc14305"/>
      <w:bookmarkStart w:id="310" w:name="_Toc19466"/>
      <w:bookmarkStart w:id="311" w:name="_Toc21613"/>
      <w:bookmarkStart w:id="312" w:name="_Toc1117"/>
      <w:bookmarkStart w:id="313" w:name="_Toc4233"/>
      <w:bookmarkStart w:id="314" w:name="_Toc20817"/>
      <w:r>
        <w:rPr>
          <w:rFonts w:hint="eastAsia" w:asciiTheme="minorEastAsia" w:hAnsiTheme="minorEastAsia" w:eastAsiaTheme="minorEastAsia" w:cstheme="minorEastAsia"/>
          <w:b w:val="0"/>
          <w:color w:val="auto"/>
          <w:sz w:val="36"/>
          <w:szCs w:val="30"/>
          <w:highlight w:val="none"/>
        </w:rPr>
        <w:t xml:space="preserve">第六篇  </w:t>
      </w:r>
      <w:bookmarkEnd w:id="298"/>
      <w:bookmarkEnd w:id="299"/>
      <w:r>
        <w:rPr>
          <w:rFonts w:hint="eastAsia" w:asciiTheme="minorEastAsia" w:hAnsiTheme="minorEastAsia" w:eastAsiaTheme="minorEastAsia" w:cstheme="minorEastAsia"/>
          <w:b w:val="0"/>
          <w:color w:val="auto"/>
          <w:sz w:val="36"/>
          <w:szCs w:val="30"/>
          <w:highlight w:val="none"/>
        </w:rPr>
        <w:t>采购合同</w:t>
      </w:r>
      <w:bookmarkEnd w:id="307"/>
      <w:bookmarkEnd w:id="308"/>
      <w:r>
        <w:rPr>
          <w:rFonts w:hint="eastAsia" w:asciiTheme="minorEastAsia" w:hAnsiTheme="minorEastAsia" w:eastAsiaTheme="minorEastAsia" w:cstheme="minorEastAsia"/>
          <w:b w:val="0"/>
          <w:color w:val="auto"/>
          <w:sz w:val="36"/>
          <w:szCs w:val="30"/>
          <w:highlight w:val="none"/>
        </w:rPr>
        <w:t>（参考格式）</w:t>
      </w:r>
      <w:bookmarkEnd w:id="309"/>
      <w:bookmarkEnd w:id="310"/>
      <w:bookmarkEnd w:id="311"/>
      <w:bookmarkEnd w:id="312"/>
      <w:bookmarkEnd w:id="313"/>
      <w:bookmarkEnd w:id="314"/>
    </w:p>
    <w:p w14:paraId="48BA18FB">
      <w:pPr>
        <w:jc w:val="right"/>
        <w:rPr>
          <w:rFonts w:asciiTheme="minorEastAsia" w:hAnsiTheme="minorEastAsia" w:eastAsiaTheme="minorEastAsia" w:cstheme="minorEastAsia"/>
          <w:bCs/>
          <w:color w:val="auto"/>
          <w:szCs w:val="28"/>
          <w:highlight w:val="none"/>
        </w:rPr>
      </w:pPr>
      <w:bookmarkStart w:id="315" w:name="_Hlt41879464"/>
      <w:bookmarkEnd w:id="315"/>
      <w:bookmarkStart w:id="316" w:name="_Toc22065"/>
      <w:bookmarkStart w:id="317" w:name="_Toc106030905"/>
      <w:bookmarkStart w:id="318" w:name="_Toc76462349"/>
      <w:r>
        <w:rPr>
          <w:rFonts w:hint="eastAsia" w:asciiTheme="minorEastAsia" w:hAnsiTheme="minorEastAsia" w:eastAsiaTheme="minorEastAsia" w:cstheme="minorEastAsia"/>
          <w:bCs/>
          <w:color w:val="auto"/>
          <w:szCs w:val="28"/>
          <w:highlight w:val="none"/>
        </w:rPr>
        <w:t>渝规资合同                  号（建议打印）</w:t>
      </w:r>
    </w:p>
    <w:p w14:paraId="265D383E">
      <w:pPr>
        <w:jc w:val="center"/>
        <w:rPr>
          <w:rFonts w:asciiTheme="minorEastAsia" w:hAnsiTheme="minorEastAsia" w:eastAsiaTheme="minorEastAsia" w:cstheme="minorEastAsia"/>
          <w:b/>
          <w:bCs/>
          <w:color w:val="auto"/>
          <w:sz w:val="36"/>
          <w:szCs w:val="36"/>
          <w:highlight w:val="none"/>
        </w:rPr>
      </w:pPr>
    </w:p>
    <w:p w14:paraId="61435AF1">
      <w:pPr>
        <w:jc w:val="center"/>
        <w:rPr>
          <w:rFonts w:asciiTheme="minorEastAsia" w:hAnsiTheme="minorEastAsia" w:eastAsiaTheme="minorEastAsia" w:cstheme="minorEastAsia"/>
          <w:b/>
          <w:bCs/>
          <w:color w:val="auto"/>
          <w:sz w:val="36"/>
          <w:szCs w:val="36"/>
          <w:highlight w:val="none"/>
        </w:rPr>
      </w:pPr>
    </w:p>
    <w:p w14:paraId="7004C722">
      <w:pPr>
        <w:jc w:val="center"/>
        <w:rPr>
          <w:rFonts w:asciiTheme="minorEastAsia" w:hAnsiTheme="minorEastAsia" w:eastAsiaTheme="minorEastAsia" w:cstheme="minorEastAsia"/>
          <w:bCs/>
          <w:color w:val="auto"/>
          <w:sz w:val="48"/>
          <w:szCs w:val="48"/>
          <w:highlight w:val="none"/>
        </w:rPr>
      </w:pPr>
      <w:r>
        <w:rPr>
          <w:rFonts w:hint="eastAsia" w:asciiTheme="minorEastAsia" w:hAnsiTheme="minorEastAsia" w:eastAsiaTheme="minorEastAsia" w:cstheme="minorEastAsia"/>
          <w:bCs/>
          <w:color w:val="auto"/>
          <w:sz w:val="48"/>
          <w:szCs w:val="48"/>
          <w:highlight w:val="none"/>
        </w:rPr>
        <w:t xml:space="preserve">项 目 采 购 合 同 </w:t>
      </w:r>
    </w:p>
    <w:p w14:paraId="02585FA9">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（服务类）</w:t>
      </w:r>
    </w:p>
    <w:p w14:paraId="135A9710">
      <w:pPr>
        <w:jc w:val="center"/>
        <w:rPr>
          <w:rFonts w:asciiTheme="minorEastAsia" w:hAnsiTheme="minorEastAsia" w:eastAsiaTheme="minorEastAsia" w:cstheme="minorEastAsia"/>
          <w:color w:val="auto"/>
          <w:highlight w:val="none"/>
        </w:rPr>
      </w:pPr>
    </w:p>
    <w:p w14:paraId="1561EAED">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687E53B9">
      <w:pPr>
        <w:rPr>
          <w:rFonts w:asciiTheme="minorEastAsia" w:hAnsiTheme="minorEastAsia" w:eastAsiaTheme="minorEastAsia" w:cstheme="minorEastAsia"/>
          <w:color w:val="auto"/>
          <w:highlight w:val="none"/>
        </w:rPr>
      </w:pPr>
    </w:p>
    <w:p w14:paraId="515EC0F0">
      <w:pPr>
        <w:rPr>
          <w:rFonts w:asciiTheme="minorEastAsia" w:hAnsiTheme="minorEastAsia" w:eastAsiaTheme="minorEastAsia" w:cstheme="minorEastAsia"/>
          <w:color w:val="auto"/>
          <w:highlight w:val="none"/>
        </w:rPr>
      </w:pPr>
    </w:p>
    <w:p w14:paraId="3B1CA422">
      <w:pPr>
        <w:spacing w:line="520" w:lineRule="exact"/>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采购项目名称：</w:t>
      </w:r>
      <w:r>
        <w:rPr>
          <w:rFonts w:hint="eastAsia" w:asciiTheme="minorEastAsia" w:hAnsiTheme="minorEastAsia" w:eastAsiaTheme="minorEastAsia" w:cstheme="minorEastAsia"/>
          <w:color w:val="auto"/>
          <w:sz w:val="32"/>
          <w:szCs w:val="32"/>
          <w:highlight w:val="none"/>
          <w:u w:val="single"/>
        </w:rPr>
        <w:t xml:space="preserve">                                         </w:t>
      </w:r>
    </w:p>
    <w:p w14:paraId="54D18A3C">
      <w:pPr>
        <w:spacing w:line="520" w:lineRule="exact"/>
        <w:rPr>
          <w:rFonts w:asciiTheme="minorEastAsia" w:hAnsiTheme="minorEastAsia" w:eastAsiaTheme="minorEastAsia" w:cstheme="minorEastAsia"/>
          <w:color w:val="auto"/>
          <w:sz w:val="32"/>
          <w:szCs w:val="32"/>
          <w:highlight w:val="none"/>
        </w:rPr>
      </w:pPr>
    </w:p>
    <w:p w14:paraId="05B1107E">
      <w:pPr>
        <w:spacing w:line="520" w:lineRule="exact"/>
        <w:rPr>
          <w:rFonts w:asciiTheme="minorEastAsia" w:hAnsiTheme="minorEastAsia" w:eastAsiaTheme="minorEastAsia" w:cstheme="minorEastAsia"/>
          <w:color w:val="auto"/>
          <w:sz w:val="32"/>
          <w:szCs w:val="32"/>
          <w:highlight w:val="none"/>
        </w:rPr>
      </w:pPr>
    </w:p>
    <w:p w14:paraId="74D26C70">
      <w:pPr>
        <w:spacing w:line="520" w:lineRule="exact"/>
        <w:rPr>
          <w:rFonts w:asciiTheme="minorEastAsia" w:hAnsiTheme="minorEastAsia" w:eastAsiaTheme="minorEastAsia" w:cstheme="minorEastAsia"/>
          <w:color w:val="auto"/>
          <w:sz w:val="32"/>
          <w:szCs w:val="32"/>
          <w:highlight w:val="none"/>
        </w:rPr>
      </w:pPr>
    </w:p>
    <w:p w14:paraId="47970D82">
      <w:pPr>
        <w:spacing w:line="520" w:lineRule="exact"/>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甲方（需方）：</w:t>
      </w:r>
      <w:r>
        <w:rPr>
          <w:rFonts w:hint="eastAsia" w:asciiTheme="minorEastAsia" w:hAnsiTheme="minorEastAsia" w:eastAsiaTheme="minorEastAsia" w:cstheme="minorEastAsia"/>
          <w:color w:val="auto"/>
          <w:sz w:val="32"/>
          <w:szCs w:val="32"/>
          <w:highlight w:val="none"/>
          <w:u w:val="single"/>
        </w:rPr>
        <w:t xml:space="preserve">                                          </w:t>
      </w:r>
    </w:p>
    <w:p w14:paraId="08EE01C8">
      <w:pPr>
        <w:spacing w:line="520" w:lineRule="exact"/>
        <w:rPr>
          <w:rFonts w:asciiTheme="minorEastAsia" w:hAnsiTheme="minorEastAsia" w:eastAsiaTheme="minorEastAsia" w:cstheme="minorEastAsia"/>
          <w:color w:val="auto"/>
          <w:sz w:val="32"/>
          <w:szCs w:val="32"/>
          <w:highlight w:val="none"/>
        </w:rPr>
      </w:pPr>
    </w:p>
    <w:p w14:paraId="2DC7090F">
      <w:pPr>
        <w:spacing w:line="520" w:lineRule="exact"/>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乙方（供方）：</w:t>
      </w:r>
      <w:r>
        <w:rPr>
          <w:rFonts w:hint="eastAsia" w:asciiTheme="minorEastAsia" w:hAnsiTheme="minorEastAsia" w:eastAsiaTheme="minorEastAsia" w:cstheme="minorEastAsia"/>
          <w:color w:val="auto"/>
          <w:sz w:val="32"/>
          <w:szCs w:val="32"/>
          <w:highlight w:val="none"/>
          <w:u w:val="single"/>
        </w:rPr>
        <w:t xml:space="preserve">                                          </w:t>
      </w:r>
    </w:p>
    <w:p w14:paraId="47B34F27">
      <w:pPr>
        <w:rPr>
          <w:rFonts w:asciiTheme="minorEastAsia" w:hAnsiTheme="minorEastAsia" w:eastAsiaTheme="minorEastAsia" w:cstheme="minorEastAsia"/>
          <w:color w:val="auto"/>
          <w:szCs w:val="28"/>
          <w:highlight w:val="none"/>
        </w:rPr>
      </w:pPr>
    </w:p>
    <w:p w14:paraId="44F068AE">
      <w:pPr>
        <w:rPr>
          <w:rFonts w:asciiTheme="minorEastAsia" w:hAnsiTheme="minorEastAsia" w:eastAsiaTheme="minorEastAsia" w:cstheme="minorEastAsia"/>
          <w:color w:val="auto"/>
          <w:szCs w:val="28"/>
          <w:highlight w:val="none"/>
        </w:rPr>
      </w:pPr>
    </w:p>
    <w:p w14:paraId="55ECA90F">
      <w:pPr>
        <w:rPr>
          <w:rFonts w:asciiTheme="minorEastAsia" w:hAnsiTheme="minorEastAsia" w:eastAsiaTheme="minorEastAsia" w:cstheme="minorEastAsia"/>
          <w:color w:val="auto"/>
          <w:szCs w:val="28"/>
          <w:highlight w:val="none"/>
        </w:rPr>
      </w:pPr>
    </w:p>
    <w:p w14:paraId="731E9A15">
      <w:pPr>
        <w:rPr>
          <w:rFonts w:asciiTheme="minorEastAsia" w:hAnsiTheme="minorEastAsia" w:eastAsiaTheme="minorEastAsia" w:cstheme="minorEastAsia"/>
          <w:color w:val="auto"/>
          <w:szCs w:val="28"/>
          <w:highlight w:val="none"/>
        </w:rPr>
      </w:pPr>
    </w:p>
    <w:p w14:paraId="780A1E92">
      <w:pPr>
        <w:rPr>
          <w:rFonts w:asciiTheme="minorEastAsia" w:hAnsiTheme="minorEastAsia" w:eastAsiaTheme="minorEastAsia" w:cstheme="minorEastAsia"/>
          <w:color w:val="auto"/>
          <w:szCs w:val="28"/>
          <w:highlight w:val="none"/>
        </w:rPr>
      </w:pPr>
    </w:p>
    <w:p w14:paraId="3743CC7D">
      <w:pPr>
        <w:rPr>
          <w:rFonts w:asciiTheme="minorEastAsia" w:hAnsiTheme="minorEastAsia" w:eastAsiaTheme="minorEastAsia" w:cstheme="minorEastAsia"/>
          <w:color w:val="auto"/>
          <w:szCs w:val="28"/>
          <w:highlight w:val="none"/>
        </w:rPr>
      </w:pPr>
    </w:p>
    <w:p w14:paraId="3F089E38">
      <w:pPr>
        <w:rPr>
          <w:rFonts w:asciiTheme="minorEastAsia" w:hAnsiTheme="minorEastAsia" w:eastAsiaTheme="minorEastAsia" w:cstheme="minorEastAsia"/>
          <w:color w:val="auto"/>
          <w:szCs w:val="28"/>
          <w:highlight w:val="none"/>
        </w:rPr>
      </w:pPr>
    </w:p>
    <w:p w14:paraId="48AA96C5">
      <w:pPr>
        <w:rPr>
          <w:rFonts w:asciiTheme="minorEastAsia" w:hAnsiTheme="minorEastAsia" w:eastAsiaTheme="minorEastAsia" w:cstheme="minorEastAsia"/>
          <w:color w:val="auto"/>
          <w:szCs w:val="28"/>
          <w:highlight w:val="none"/>
        </w:rPr>
      </w:pPr>
    </w:p>
    <w:p w14:paraId="5366E7E5">
      <w:pPr>
        <w:rPr>
          <w:rFonts w:asciiTheme="minorEastAsia" w:hAnsiTheme="minorEastAsia" w:eastAsiaTheme="minorEastAsia" w:cstheme="minorEastAsia"/>
          <w:color w:val="auto"/>
          <w:szCs w:val="28"/>
          <w:highlight w:val="none"/>
        </w:rPr>
      </w:pPr>
    </w:p>
    <w:p w14:paraId="2DDB1E59">
      <w:pPr>
        <w:rPr>
          <w:rFonts w:asciiTheme="minorEastAsia" w:hAnsiTheme="minorEastAsia" w:eastAsiaTheme="minorEastAsia" w:cstheme="minorEastAsia"/>
          <w:color w:val="auto"/>
          <w:szCs w:val="28"/>
          <w:highlight w:val="none"/>
        </w:rPr>
      </w:pPr>
    </w:p>
    <w:p w14:paraId="4A281439">
      <w:pPr>
        <w:rPr>
          <w:rFonts w:asciiTheme="minorEastAsia" w:hAnsiTheme="minorEastAsia" w:eastAsiaTheme="minorEastAsia" w:cstheme="minorEastAsia"/>
          <w:color w:val="auto"/>
          <w:szCs w:val="28"/>
          <w:highlight w:val="none"/>
        </w:rPr>
      </w:pPr>
    </w:p>
    <w:p w14:paraId="7E9CAB04">
      <w:pPr>
        <w:spacing w:line="480" w:lineRule="exact"/>
        <w:jc w:val="center"/>
        <w:rPr>
          <w:rFonts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 w:val="30"/>
          <w:szCs w:val="30"/>
          <w:highlight w:val="none"/>
        </w:rPr>
        <w:t>重庆市规划和自然资源局</w:t>
      </w:r>
      <w:r>
        <w:rPr>
          <w:rFonts w:hint="eastAsia" w:asciiTheme="minorEastAsia" w:hAnsiTheme="minorEastAsia" w:eastAsiaTheme="minorEastAsia" w:cstheme="minorEastAsia"/>
          <w:color w:val="auto"/>
          <w:szCs w:val="32"/>
          <w:highlight w:val="none"/>
        </w:rPr>
        <w:t xml:space="preserve">  制</w:t>
      </w:r>
    </w:p>
    <w:p w14:paraId="5B59B043">
      <w:pPr>
        <w:spacing w:line="480" w:lineRule="exact"/>
        <w:jc w:val="center"/>
        <w:rPr>
          <w:rFonts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年   月</w:t>
      </w:r>
    </w:p>
    <w:p w14:paraId="1ACBE544">
      <w:pPr>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 xml:space="preserve">                           </w:t>
      </w:r>
    </w:p>
    <w:p w14:paraId="1B271CE6">
      <w:pPr>
        <w:rPr>
          <w:rFonts w:asciiTheme="minorEastAsia" w:hAnsiTheme="minorEastAsia" w:eastAsiaTheme="minorEastAsia" w:cstheme="minorEastAsia"/>
          <w:color w:val="auto"/>
          <w:szCs w:val="28"/>
          <w:highlight w:val="none"/>
        </w:rPr>
      </w:pPr>
    </w:p>
    <w:p w14:paraId="468C6A10">
      <w:pPr>
        <w:rPr>
          <w:rFonts w:asciiTheme="minorEastAsia" w:hAnsiTheme="minorEastAsia" w:eastAsiaTheme="minorEastAsia" w:cstheme="minorEastAsia"/>
          <w:color w:val="auto"/>
          <w:szCs w:val="28"/>
          <w:highlight w:val="none"/>
        </w:rPr>
      </w:pPr>
    </w:p>
    <w:p w14:paraId="13CDBEBB">
      <w:pPr>
        <w:rPr>
          <w:rFonts w:asciiTheme="minorEastAsia" w:hAnsiTheme="minorEastAsia" w:eastAsiaTheme="minorEastAsia" w:cstheme="minorEastAsia"/>
          <w:color w:val="auto"/>
          <w:szCs w:val="28"/>
          <w:highlight w:val="none"/>
        </w:rPr>
      </w:pPr>
    </w:p>
    <w:p w14:paraId="571ADA62">
      <w:pPr>
        <w:rPr>
          <w:rFonts w:asciiTheme="minorEastAsia" w:hAnsiTheme="minorEastAsia" w:eastAsiaTheme="minorEastAsia" w:cstheme="minorEastAsia"/>
          <w:color w:val="auto"/>
          <w:szCs w:val="28"/>
          <w:highlight w:val="none"/>
        </w:rPr>
      </w:pPr>
    </w:p>
    <w:p w14:paraId="3C38C242">
      <w:pPr>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 xml:space="preserve">      重庆市规划和自然资源局（以下简称甲方）于</w:t>
      </w:r>
      <w:r>
        <w:rPr>
          <w:rFonts w:hint="eastAsia" w:asciiTheme="minorEastAsia" w:hAnsiTheme="minorEastAsia" w:eastAsiaTheme="minorEastAsia" w:cstheme="minorEastAsia"/>
          <w:color w:val="auto"/>
          <w:szCs w:val="28"/>
          <w:highlight w:val="none"/>
          <w:u w:val="single"/>
        </w:rPr>
        <w:t xml:space="preserve">    </w:t>
      </w:r>
      <w:r>
        <w:rPr>
          <w:rFonts w:hint="eastAsia" w:asciiTheme="minorEastAsia" w:hAnsiTheme="minorEastAsia" w:eastAsiaTheme="minorEastAsia" w:cstheme="minorEastAsia"/>
          <w:color w:val="auto"/>
          <w:szCs w:val="28"/>
          <w:highlight w:val="none"/>
        </w:rPr>
        <w:t>年</w:t>
      </w:r>
      <w:r>
        <w:rPr>
          <w:rFonts w:hint="eastAsia" w:asciiTheme="minorEastAsia" w:hAnsiTheme="minorEastAsia" w:eastAsiaTheme="minorEastAsia" w:cstheme="minorEastAsia"/>
          <w:color w:val="auto"/>
          <w:szCs w:val="28"/>
          <w:highlight w:val="none"/>
          <w:u w:val="single"/>
        </w:rPr>
        <w:t xml:space="preserve">   </w:t>
      </w:r>
      <w:r>
        <w:rPr>
          <w:rFonts w:hint="eastAsia" w:asciiTheme="minorEastAsia" w:hAnsiTheme="minorEastAsia" w:eastAsiaTheme="minorEastAsia" w:cstheme="minorEastAsia"/>
          <w:color w:val="auto"/>
          <w:szCs w:val="28"/>
          <w:highlight w:val="none"/>
        </w:rPr>
        <w:t>月</w:t>
      </w:r>
      <w:r>
        <w:rPr>
          <w:rFonts w:hint="eastAsia" w:asciiTheme="minorEastAsia" w:hAnsiTheme="minorEastAsia" w:eastAsiaTheme="minorEastAsia" w:cstheme="minorEastAsia"/>
          <w:color w:val="auto"/>
          <w:szCs w:val="28"/>
          <w:highlight w:val="none"/>
          <w:u w:val="single"/>
        </w:rPr>
        <w:t xml:space="preserve">   </w:t>
      </w:r>
      <w:r>
        <w:rPr>
          <w:rFonts w:hint="eastAsia" w:asciiTheme="minorEastAsia" w:hAnsiTheme="minorEastAsia" w:eastAsiaTheme="minorEastAsia" w:cstheme="minorEastAsia"/>
          <w:color w:val="auto"/>
          <w:szCs w:val="28"/>
          <w:highlight w:val="none"/>
        </w:rPr>
        <w:t>日，根据采购结果，确定</w:t>
      </w:r>
      <w:r>
        <w:rPr>
          <w:rFonts w:hint="eastAsia" w:asciiTheme="minorEastAsia" w:hAnsiTheme="minorEastAsia" w:eastAsiaTheme="minorEastAsia" w:cstheme="minorEastAsia"/>
          <w:color w:val="auto"/>
          <w:szCs w:val="28"/>
          <w:highlight w:val="none"/>
          <w:u w:val="single"/>
        </w:rPr>
        <w:t xml:space="preserve">                  </w:t>
      </w:r>
      <w:r>
        <w:rPr>
          <w:rFonts w:hint="eastAsia" w:asciiTheme="minorEastAsia" w:hAnsiTheme="minorEastAsia" w:eastAsiaTheme="minorEastAsia" w:cstheme="minorEastAsia"/>
          <w:color w:val="auto"/>
          <w:szCs w:val="28"/>
          <w:highlight w:val="none"/>
        </w:rPr>
        <w:t>（以下简称乙方）为中标单位承担本项目工作。为顺利开展工作，甲乙双方遵循平等、自愿、公平和诚实信用的原则，就本项目相关事宜协商一致，签订本合同，并共同遵守履行。</w:t>
      </w:r>
    </w:p>
    <w:p w14:paraId="688143F4">
      <w:pPr>
        <w:spacing w:line="480" w:lineRule="exact"/>
        <w:ind w:firstLine="560" w:firstLineChars="200"/>
        <w:rPr>
          <w:rFonts w:asciiTheme="minorEastAsia" w:hAnsiTheme="minorEastAsia" w:eastAsiaTheme="minorEastAsia" w:cstheme="minorEastAsia"/>
          <w:color w:val="auto"/>
          <w:szCs w:val="28"/>
          <w:highlight w:val="none"/>
        </w:rPr>
      </w:pPr>
    </w:p>
    <w:p w14:paraId="4218C9A6">
      <w:pPr>
        <w:pStyle w:val="236"/>
        <w:widowControl w:val="0"/>
        <w:numPr>
          <w:ilvl w:val="0"/>
          <w:numId w:val="14"/>
        </w:numPr>
        <w:spacing w:after="160" w:line="480" w:lineRule="exact"/>
        <w:ind w:firstLineChars="0"/>
        <w:jc w:val="both"/>
        <w:rPr>
          <w:rFonts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本合同签订依据</w:t>
      </w:r>
    </w:p>
    <w:p w14:paraId="4BFCAF42">
      <w:pPr>
        <w:spacing w:line="480" w:lineRule="exact"/>
        <w:ind w:firstLine="56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1.1法律法规依据</w:t>
      </w:r>
    </w:p>
    <w:p w14:paraId="37DC5B88">
      <w:pPr>
        <w:spacing w:line="480" w:lineRule="exact"/>
        <w:ind w:firstLine="56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《中华人民共和国民法典》《中华人民共和国政府采购法》及相关法律规定。</w:t>
      </w:r>
    </w:p>
    <w:p w14:paraId="1BB0411B">
      <w:pPr>
        <w:spacing w:line="480" w:lineRule="exact"/>
        <w:rPr>
          <w:rFonts w:asciiTheme="minorEastAsia" w:hAnsiTheme="minorEastAsia" w:eastAsiaTheme="minorEastAsia" w:cstheme="minorEastAsia"/>
          <w:color w:val="auto"/>
          <w:szCs w:val="28"/>
          <w:highlight w:val="none"/>
        </w:rPr>
      </w:pPr>
    </w:p>
    <w:p w14:paraId="53BE7456">
      <w:pPr>
        <w:spacing w:line="480" w:lineRule="exact"/>
        <w:ind w:firstLine="56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1.2政策依据</w:t>
      </w:r>
    </w:p>
    <w:p w14:paraId="4C81E4AD">
      <w:pPr>
        <w:spacing w:line="480" w:lineRule="exact"/>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rPr>
        <w:t xml:space="preserve">    </w:t>
      </w:r>
      <w:r>
        <w:rPr>
          <w:rFonts w:hint="eastAsia" w:asciiTheme="minorEastAsia" w:hAnsiTheme="minorEastAsia" w:eastAsiaTheme="minorEastAsia" w:cstheme="minorEastAsia"/>
          <w:color w:val="auto"/>
          <w:szCs w:val="28"/>
          <w:highlight w:val="none"/>
          <w:u w:val="single"/>
        </w:rPr>
        <w:t xml:space="preserve">                                                       </w:t>
      </w:r>
    </w:p>
    <w:p w14:paraId="2E2EAE18">
      <w:pPr>
        <w:spacing w:line="480" w:lineRule="exact"/>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u w:val="single"/>
        </w:rPr>
        <w:t xml:space="preserve">                                                           </w:t>
      </w:r>
    </w:p>
    <w:p w14:paraId="4FD9A21D">
      <w:pPr>
        <w:spacing w:line="480" w:lineRule="exact"/>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u w:val="single"/>
        </w:rPr>
        <w:t xml:space="preserve">                                                           </w:t>
      </w:r>
    </w:p>
    <w:p w14:paraId="6B2D12BE">
      <w:pPr>
        <w:spacing w:line="480" w:lineRule="exact"/>
        <w:ind w:left="560"/>
        <w:rPr>
          <w:rFonts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第二条 项目名称</w:t>
      </w:r>
    </w:p>
    <w:p w14:paraId="3B34E58E">
      <w:pPr>
        <w:spacing w:line="480" w:lineRule="exact"/>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u w:val="single"/>
        </w:rPr>
        <w:t xml:space="preserve">                                                           </w:t>
      </w:r>
    </w:p>
    <w:p w14:paraId="77574D07">
      <w:pPr>
        <w:spacing w:line="480" w:lineRule="exact"/>
        <w:rPr>
          <w:rFonts w:asciiTheme="minorEastAsia" w:hAnsiTheme="minorEastAsia" w:eastAsiaTheme="minorEastAsia" w:cstheme="minorEastAsia"/>
          <w:color w:val="auto"/>
          <w:szCs w:val="28"/>
          <w:highlight w:val="none"/>
          <w:u w:val="single"/>
        </w:rPr>
      </w:pPr>
    </w:p>
    <w:p w14:paraId="6B32FA94">
      <w:pPr>
        <w:spacing w:line="480" w:lineRule="exact"/>
        <w:ind w:left="560"/>
        <w:rPr>
          <w:rFonts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第三条 项目内容、范围和要求</w:t>
      </w:r>
    </w:p>
    <w:p w14:paraId="1DC3F57B">
      <w:pPr>
        <w:spacing w:line="480" w:lineRule="exact"/>
        <w:ind w:firstLine="56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3.1项目工作内容：</w:t>
      </w:r>
    </w:p>
    <w:p w14:paraId="01AD30F3">
      <w:pPr>
        <w:spacing w:line="480" w:lineRule="exact"/>
        <w:ind w:firstLine="560" w:firstLineChars="200"/>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u w:val="single"/>
        </w:rPr>
        <w:t xml:space="preserve">                                                       </w:t>
      </w:r>
    </w:p>
    <w:p w14:paraId="6C3B95C5">
      <w:pPr>
        <w:spacing w:line="480" w:lineRule="exact"/>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u w:val="single"/>
        </w:rPr>
        <w:t xml:space="preserve">                                                           </w:t>
      </w:r>
    </w:p>
    <w:p w14:paraId="44ED88F3">
      <w:pPr>
        <w:spacing w:line="480" w:lineRule="exact"/>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u w:val="single"/>
        </w:rPr>
        <w:t xml:space="preserve">                                                           </w:t>
      </w:r>
    </w:p>
    <w:p w14:paraId="67ABAFB6">
      <w:pPr>
        <w:spacing w:line="480" w:lineRule="exact"/>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u w:val="single"/>
        </w:rPr>
        <w:t xml:space="preserve">                                                           </w:t>
      </w:r>
    </w:p>
    <w:p w14:paraId="4080C65D">
      <w:pPr>
        <w:spacing w:line="480" w:lineRule="exact"/>
        <w:ind w:firstLine="56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3.2项目工作范围：</w:t>
      </w:r>
    </w:p>
    <w:p w14:paraId="2746B12F">
      <w:pPr>
        <w:spacing w:line="480" w:lineRule="exact"/>
        <w:ind w:firstLine="560" w:firstLineChars="200"/>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u w:val="single"/>
        </w:rPr>
        <w:t xml:space="preserve">                                                       </w:t>
      </w:r>
    </w:p>
    <w:p w14:paraId="5E0811EB">
      <w:pPr>
        <w:spacing w:line="480" w:lineRule="exact"/>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u w:val="single"/>
        </w:rPr>
        <w:t xml:space="preserve">                                                           </w:t>
      </w:r>
    </w:p>
    <w:p w14:paraId="76A446E6">
      <w:pPr>
        <w:spacing w:line="480" w:lineRule="exact"/>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u w:val="single"/>
        </w:rPr>
        <w:t xml:space="preserve">                                                           </w:t>
      </w:r>
    </w:p>
    <w:p w14:paraId="1740E04A">
      <w:pPr>
        <w:spacing w:line="480" w:lineRule="exact"/>
        <w:rPr>
          <w:rFonts w:asciiTheme="minorEastAsia" w:hAnsiTheme="minorEastAsia" w:eastAsiaTheme="minorEastAsia" w:cstheme="minorEastAsia"/>
          <w:color w:val="auto"/>
          <w:szCs w:val="28"/>
          <w:highlight w:val="none"/>
        </w:rPr>
      </w:pPr>
    </w:p>
    <w:p w14:paraId="2EE93EBE">
      <w:pPr>
        <w:spacing w:line="480" w:lineRule="exact"/>
        <w:ind w:firstLine="56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3.3项目工作要求及成果：</w:t>
      </w:r>
    </w:p>
    <w:p w14:paraId="4518B9EB">
      <w:pPr>
        <w:spacing w:line="480" w:lineRule="exact"/>
        <w:ind w:firstLine="560" w:firstLineChars="200"/>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u w:val="single"/>
        </w:rPr>
        <w:t xml:space="preserve">                                                       </w:t>
      </w:r>
    </w:p>
    <w:p w14:paraId="60A13D5E">
      <w:pPr>
        <w:spacing w:line="480" w:lineRule="exact"/>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u w:val="single"/>
        </w:rPr>
        <w:t xml:space="preserve">                                                           </w:t>
      </w:r>
    </w:p>
    <w:p w14:paraId="24BC268D">
      <w:pPr>
        <w:spacing w:line="480" w:lineRule="exact"/>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u w:val="single"/>
        </w:rPr>
        <w:t xml:space="preserve">                                                           </w:t>
      </w:r>
    </w:p>
    <w:p w14:paraId="611FBC2C">
      <w:pPr>
        <w:spacing w:line="480" w:lineRule="exact"/>
        <w:ind w:firstLine="56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3.4项目期限：</w:t>
      </w:r>
      <w:r>
        <w:rPr>
          <w:rFonts w:hint="eastAsia" w:asciiTheme="minorEastAsia" w:hAnsiTheme="minorEastAsia" w:eastAsiaTheme="minorEastAsia" w:cstheme="minorEastAsia"/>
          <w:color w:val="auto"/>
          <w:szCs w:val="28"/>
          <w:highlight w:val="none"/>
          <w:u w:val="single"/>
        </w:rPr>
        <w:t>合同签订之日起至    年   月   日（前）</w:t>
      </w:r>
    </w:p>
    <w:p w14:paraId="1982D2BB">
      <w:pPr>
        <w:spacing w:line="480" w:lineRule="exact"/>
        <w:ind w:firstLine="56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 xml:space="preserve">    </w:t>
      </w:r>
    </w:p>
    <w:p w14:paraId="4ADB153E">
      <w:pPr>
        <w:spacing w:line="480" w:lineRule="exact"/>
        <w:rPr>
          <w:rFonts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color w:val="auto"/>
          <w:szCs w:val="28"/>
          <w:highlight w:val="none"/>
        </w:rPr>
        <w:t xml:space="preserve">    </w:t>
      </w:r>
      <w:r>
        <w:rPr>
          <w:rFonts w:hint="eastAsia" w:asciiTheme="minorEastAsia" w:hAnsiTheme="minorEastAsia" w:eastAsiaTheme="minorEastAsia" w:cstheme="minorEastAsia"/>
          <w:b/>
          <w:bCs/>
          <w:color w:val="auto"/>
          <w:szCs w:val="28"/>
          <w:highlight w:val="none"/>
        </w:rPr>
        <w:t>第四条 项目经费及支付方式</w:t>
      </w:r>
    </w:p>
    <w:p w14:paraId="51CAC609">
      <w:pPr>
        <w:spacing w:line="480" w:lineRule="exact"/>
        <w:ind w:firstLine="56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4.1本项目合同总金额为</w:t>
      </w:r>
      <w:r>
        <w:rPr>
          <w:rFonts w:hint="eastAsia" w:asciiTheme="minorEastAsia" w:hAnsiTheme="minorEastAsia" w:eastAsiaTheme="minorEastAsia" w:cstheme="minorEastAsia"/>
          <w:color w:val="auto"/>
          <w:szCs w:val="28"/>
          <w:highlight w:val="none"/>
          <w:u w:val="single"/>
        </w:rPr>
        <w:t xml:space="preserve">         </w:t>
      </w:r>
      <w:r>
        <w:rPr>
          <w:rFonts w:hint="eastAsia" w:asciiTheme="minorEastAsia" w:hAnsiTheme="minorEastAsia" w:eastAsiaTheme="minorEastAsia" w:cstheme="minorEastAsia"/>
          <w:color w:val="auto"/>
          <w:szCs w:val="28"/>
          <w:highlight w:val="none"/>
        </w:rPr>
        <w:t xml:space="preserve">元(大写: </w:t>
      </w:r>
      <w:r>
        <w:rPr>
          <w:rFonts w:hint="eastAsia" w:asciiTheme="minorEastAsia" w:hAnsiTheme="minorEastAsia" w:eastAsiaTheme="minorEastAsia" w:cstheme="minorEastAsia"/>
          <w:color w:val="auto"/>
          <w:szCs w:val="28"/>
          <w:highlight w:val="none"/>
          <w:u w:val="single"/>
        </w:rPr>
        <w:t xml:space="preserve">             </w:t>
      </w:r>
      <w:r>
        <w:rPr>
          <w:rFonts w:hint="eastAsia" w:asciiTheme="minorEastAsia" w:hAnsiTheme="minorEastAsia" w:eastAsiaTheme="minorEastAsia" w:cstheme="minorEastAsia"/>
          <w:color w:val="auto"/>
          <w:szCs w:val="28"/>
          <w:highlight w:val="none"/>
        </w:rPr>
        <w:t>元</w:t>
      </w:r>
      <w:r>
        <w:rPr>
          <w:rFonts w:hint="eastAsia" w:asciiTheme="minorEastAsia" w:hAnsiTheme="minorEastAsia" w:eastAsiaTheme="minorEastAsia" w:cstheme="minorEastAsia"/>
          <w:color w:val="auto"/>
          <w:szCs w:val="28"/>
          <w:highlight w:val="none"/>
          <w:u w:val="single"/>
        </w:rPr>
        <w:t>)，该金额为本合同项下包干费用，甲方在乙方提供服务期间不再承担任何为本合同所支出的费用。（若为单价合同，该合同金额为预计金额，以实际发生数量据实结算）</w:t>
      </w:r>
    </w:p>
    <w:p w14:paraId="6B1C314A">
      <w:pPr>
        <w:spacing w:line="480" w:lineRule="exact"/>
        <w:ind w:firstLine="56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4.2 付款方式</w:t>
      </w:r>
    </w:p>
    <w:p w14:paraId="4CBECE35">
      <w:pPr>
        <w:spacing w:line="48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4.2.1本合同签订后，乙方向甲方</w:t>
      </w:r>
      <w:r>
        <w:rPr>
          <w:rFonts w:hint="eastAsia" w:asciiTheme="minorEastAsia" w:hAnsiTheme="minorEastAsia" w:eastAsiaTheme="minorEastAsia" w:cstheme="minorEastAsia"/>
          <w:color w:val="auto"/>
          <w:sz w:val="28"/>
          <w:szCs w:val="28"/>
          <w:highlight w:val="none"/>
          <w:lang w:eastAsia="zh-CN"/>
        </w:rPr>
        <w:t>提供经甲方确认的工作方案或工作计划并</w:t>
      </w:r>
      <w:r>
        <w:rPr>
          <w:rFonts w:hint="eastAsia" w:asciiTheme="minorEastAsia" w:hAnsiTheme="minorEastAsia" w:eastAsiaTheme="minorEastAsia" w:cstheme="minorEastAsia"/>
          <w:color w:val="auto"/>
          <w:sz w:val="28"/>
          <w:szCs w:val="28"/>
          <w:highlight w:val="none"/>
        </w:rPr>
        <w:t>开具</w:t>
      </w:r>
      <w:r>
        <w:rPr>
          <w:rFonts w:hint="eastAsia" w:asciiTheme="minorEastAsia" w:hAnsiTheme="minorEastAsia" w:eastAsiaTheme="minorEastAsia" w:cstheme="minorEastAsia"/>
          <w:color w:val="auto"/>
          <w:sz w:val="28"/>
          <w:szCs w:val="28"/>
          <w:highlight w:val="none"/>
          <w:lang w:eastAsia="zh-CN"/>
        </w:rPr>
        <w:t>合同总价款</w:t>
      </w:r>
      <w:r>
        <w:rPr>
          <w:rFonts w:hint="eastAsia" w:asciiTheme="minorEastAsia" w:hAnsiTheme="minorEastAsia" w:eastAsiaTheme="minorEastAsia" w:cstheme="minorEastAsia"/>
          <w:color w:val="auto"/>
          <w:sz w:val="28"/>
          <w:szCs w:val="28"/>
          <w:highlight w:val="none"/>
          <w:lang w:val="en-US" w:eastAsia="zh-CN"/>
        </w:rPr>
        <w:t>75%额度的</w:t>
      </w:r>
      <w:r>
        <w:rPr>
          <w:rFonts w:hint="eastAsia" w:asciiTheme="minorEastAsia" w:hAnsiTheme="minorEastAsia" w:eastAsiaTheme="minorEastAsia" w:cstheme="minorEastAsia"/>
          <w:color w:val="auto"/>
          <w:sz w:val="28"/>
          <w:szCs w:val="28"/>
          <w:highlight w:val="none"/>
        </w:rPr>
        <w:t>正式发票，</w:t>
      </w:r>
      <w:r>
        <w:rPr>
          <w:rFonts w:hint="eastAsia" w:asciiTheme="minorEastAsia" w:hAnsiTheme="minorEastAsia" w:eastAsiaTheme="minorEastAsia" w:cstheme="minorEastAsia"/>
          <w:color w:val="auto"/>
          <w:sz w:val="28"/>
          <w:szCs w:val="28"/>
          <w:highlight w:val="none"/>
          <w:lang w:eastAsia="zh-CN"/>
        </w:rPr>
        <w:t>甲方原则上在收到乙方开具的发票后十个工作日内</w:t>
      </w:r>
      <w:r>
        <w:rPr>
          <w:rFonts w:hint="eastAsia" w:asciiTheme="minorEastAsia" w:hAnsiTheme="minorEastAsia" w:eastAsiaTheme="minorEastAsia" w:cstheme="minorEastAsia"/>
          <w:color w:val="auto"/>
          <w:sz w:val="28"/>
          <w:szCs w:val="28"/>
          <w:highlight w:val="none"/>
        </w:rPr>
        <w:t>支付合同总金额的75%，即支付项目资金</w:t>
      </w:r>
      <w:r>
        <w:rPr>
          <w:rFonts w:hint="eastAsia" w:asciiTheme="minorEastAsia" w:hAnsiTheme="minorEastAsia" w:eastAsiaTheme="minorEastAsia" w:cstheme="minorEastAsia"/>
          <w:color w:val="auto"/>
          <w:sz w:val="28"/>
          <w:szCs w:val="28"/>
          <w:highlight w:val="none"/>
          <w:u w:val="none"/>
        </w:rPr>
        <w:t xml:space="preserve"> </w:t>
      </w:r>
      <w:r>
        <w:rPr>
          <w:rFonts w:hint="eastAsia" w:asciiTheme="minorEastAsia" w:hAnsiTheme="minorEastAsia" w:eastAsiaTheme="minorEastAsia" w:cstheme="minorEastAsia"/>
          <w:color w:val="auto"/>
          <w:sz w:val="28"/>
          <w:szCs w:val="28"/>
          <w:highlight w:val="none"/>
          <w:u w:val="none"/>
          <w:lang w:val="en-US" w:eastAsia="zh-CN"/>
        </w:rPr>
        <w:t xml:space="preserve">     </w:t>
      </w:r>
      <w:r>
        <w:rPr>
          <w:rFonts w:hint="eastAsia" w:asciiTheme="minorEastAsia" w:hAnsiTheme="minorEastAsia" w:eastAsiaTheme="minorEastAsia" w:cstheme="minorEastAsia"/>
          <w:color w:val="auto"/>
          <w:sz w:val="28"/>
          <w:szCs w:val="28"/>
          <w:highlight w:val="none"/>
        </w:rPr>
        <w:t>元(大写:</w:t>
      </w:r>
      <w:r>
        <w:rPr>
          <w:rFonts w:hint="eastAsia" w:asciiTheme="minorEastAsia" w:hAnsiTheme="minorEastAsia" w:eastAsiaTheme="minorEastAsia" w:cstheme="minorEastAsia"/>
          <w:color w:val="auto"/>
          <w:sz w:val="28"/>
          <w:szCs w:val="28"/>
          <w:highlight w:val="none"/>
          <w:u w:val="none"/>
        </w:rPr>
        <w:t xml:space="preserve">         </w:t>
      </w:r>
      <w:r>
        <w:rPr>
          <w:rFonts w:hint="eastAsia" w:asciiTheme="minorEastAsia" w:hAnsiTheme="minorEastAsia" w:eastAsiaTheme="minorEastAsia" w:cstheme="minorEastAsia"/>
          <w:color w:val="auto"/>
          <w:sz w:val="28"/>
          <w:szCs w:val="28"/>
          <w:highlight w:val="none"/>
        </w:rPr>
        <w:t>元)。</w:t>
      </w:r>
    </w:p>
    <w:p w14:paraId="7EA99063">
      <w:pPr>
        <w:spacing w:line="480" w:lineRule="exact"/>
        <w:ind w:firstLine="56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4.2.2按照工作要求，  年   月   日前，乙方提供经甲方验收合格的工作成果并开具</w:t>
      </w:r>
      <w:r>
        <w:rPr>
          <w:rFonts w:hint="eastAsia" w:asciiTheme="minorEastAsia" w:hAnsiTheme="minorEastAsia" w:eastAsiaTheme="minorEastAsia" w:cstheme="minorEastAsia"/>
          <w:color w:val="auto"/>
          <w:sz w:val="28"/>
          <w:szCs w:val="28"/>
          <w:highlight w:val="none"/>
          <w:lang w:eastAsia="zh-CN"/>
        </w:rPr>
        <w:t>剩余未支付价款额度的</w:t>
      </w:r>
      <w:r>
        <w:rPr>
          <w:rFonts w:hint="eastAsia" w:asciiTheme="minorEastAsia" w:hAnsiTheme="minorEastAsia" w:eastAsiaTheme="minorEastAsia" w:cstheme="minorEastAsia"/>
          <w:color w:val="auto"/>
          <w:sz w:val="28"/>
          <w:szCs w:val="28"/>
          <w:highlight w:val="none"/>
        </w:rPr>
        <w:t>正式发票，</w:t>
      </w:r>
      <w:r>
        <w:rPr>
          <w:rFonts w:hint="eastAsia" w:asciiTheme="minorEastAsia" w:hAnsiTheme="minorEastAsia" w:eastAsiaTheme="minorEastAsia" w:cstheme="minorEastAsia"/>
          <w:color w:val="auto"/>
          <w:sz w:val="28"/>
          <w:szCs w:val="28"/>
          <w:highlight w:val="none"/>
          <w:lang w:eastAsia="zh-CN"/>
        </w:rPr>
        <w:t>甲方原则上在收到乙方开具的发票后十个工作日内</w:t>
      </w:r>
      <w:r>
        <w:rPr>
          <w:rFonts w:hint="eastAsia" w:asciiTheme="minorEastAsia" w:hAnsiTheme="minorEastAsia" w:eastAsiaTheme="minorEastAsia" w:cstheme="minorEastAsia"/>
          <w:color w:val="auto"/>
          <w:sz w:val="28"/>
          <w:szCs w:val="28"/>
          <w:highlight w:val="none"/>
        </w:rPr>
        <w:t>支付合同总金额25%，即支付项目资金</w:t>
      </w:r>
      <w:r>
        <w:rPr>
          <w:rFonts w:hint="eastAsia" w:asciiTheme="minorEastAsia" w:hAnsiTheme="minorEastAsia" w:eastAsiaTheme="minorEastAsia" w:cstheme="minorEastAsia"/>
          <w:color w:val="auto"/>
          <w:sz w:val="28"/>
          <w:szCs w:val="28"/>
          <w:highlight w:val="none"/>
          <w:u w:val="none"/>
        </w:rPr>
        <w:t xml:space="preserve"> </w:t>
      </w:r>
      <w:r>
        <w:rPr>
          <w:rFonts w:hint="eastAsia" w:asciiTheme="minorEastAsia" w:hAnsiTheme="minorEastAsia" w:eastAsiaTheme="minorEastAsia" w:cstheme="minorEastAsia"/>
          <w:color w:val="auto"/>
          <w:sz w:val="28"/>
          <w:szCs w:val="28"/>
          <w:highlight w:val="none"/>
          <w:u w:val="none"/>
          <w:lang w:val="en-US" w:eastAsia="zh-CN"/>
        </w:rPr>
        <w:t xml:space="preserve">     </w:t>
      </w:r>
      <w:r>
        <w:rPr>
          <w:rFonts w:hint="eastAsia" w:asciiTheme="minorEastAsia" w:hAnsiTheme="minorEastAsia" w:eastAsiaTheme="minorEastAsia" w:cstheme="minorEastAsia"/>
          <w:color w:val="auto"/>
          <w:sz w:val="28"/>
          <w:szCs w:val="28"/>
          <w:highlight w:val="none"/>
        </w:rPr>
        <w:t>元(大写:</w:t>
      </w:r>
      <w:r>
        <w:rPr>
          <w:rFonts w:hint="eastAsia" w:asciiTheme="minorEastAsia" w:hAnsiTheme="minorEastAsia" w:eastAsiaTheme="minorEastAsia" w:cstheme="minorEastAsia"/>
          <w:color w:val="auto"/>
          <w:sz w:val="28"/>
          <w:szCs w:val="28"/>
          <w:highlight w:val="none"/>
          <w:u w:val="none"/>
        </w:rPr>
        <w:t xml:space="preserve">          </w:t>
      </w:r>
      <w:r>
        <w:rPr>
          <w:rFonts w:hint="eastAsia" w:asciiTheme="minorEastAsia" w:hAnsiTheme="minorEastAsia" w:eastAsiaTheme="minorEastAsia" w:cstheme="minorEastAsia"/>
          <w:color w:val="auto"/>
          <w:sz w:val="28"/>
          <w:szCs w:val="28"/>
          <w:highlight w:val="none"/>
        </w:rPr>
        <w:t>元)。</w:t>
      </w:r>
    </w:p>
    <w:p w14:paraId="4A152CB0">
      <w:pPr>
        <w:spacing w:line="480" w:lineRule="exact"/>
        <w:ind w:firstLine="56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4.3乙方收款账户</w:t>
      </w:r>
    </w:p>
    <w:p w14:paraId="29602631">
      <w:pPr>
        <w:spacing w:line="480" w:lineRule="exact"/>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rPr>
        <w:t>开  户 银 行：</w:t>
      </w:r>
      <w:r>
        <w:rPr>
          <w:rFonts w:hint="eastAsia" w:asciiTheme="minorEastAsia" w:hAnsiTheme="minorEastAsia" w:eastAsiaTheme="minorEastAsia" w:cstheme="minorEastAsia"/>
          <w:color w:val="auto"/>
          <w:szCs w:val="28"/>
          <w:highlight w:val="none"/>
          <w:u w:val="single"/>
        </w:rPr>
        <w:t xml:space="preserve">                                </w:t>
      </w:r>
    </w:p>
    <w:p w14:paraId="68A5FFDD">
      <w:pPr>
        <w:spacing w:line="480" w:lineRule="exact"/>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rPr>
        <w:t>开   户   名：</w:t>
      </w:r>
      <w:r>
        <w:rPr>
          <w:rFonts w:hint="eastAsia" w:asciiTheme="minorEastAsia" w:hAnsiTheme="minorEastAsia" w:eastAsiaTheme="minorEastAsia" w:cstheme="minorEastAsia"/>
          <w:color w:val="auto"/>
          <w:szCs w:val="28"/>
          <w:highlight w:val="none"/>
          <w:u w:val="single"/>
        </w:rPr>
        <w:t xml:space="preserve">                                </w:t>
      </w:r>
    </w:p>
    <w:p w14:paraId="4355A7DD">
      <w:pPr>
        <w:spacing w:line="480" w:lineRule="exact"/>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rPr>
        <w:t>开  户 账 号：</w:t>
      </w:r>
      <w:r>
        <w:rPr>
          <w:rFonts w:hint="eastAsia" w:asciiTheme="minorEastAsia" w:hAnsiTheme="minorEastAsia" w:eastAsiaTheme="minorEastAsia" w:cstheme="minorEastAsia"/>
          <w:color w:val="auto"/>
          <w:szCs w:val="28"/>
          <w:highlight w:val="none"/>
          <w:u w:val="single"/>
        </w:rPr>
        <w:t xml:space="preserve">                                </w:t>
      </w:r>
    </w:p>
    <w:p w14:paraId="48159650">
      <w:pPr>
        <w:spacing w:line="480" w:lineRule="exact"/>
        <w:rPr>
          <w:rFonts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rPr>
        <w:t>联系人及电话：</w:t>
      </w:r>
      <w:r>
        <w:rPr>
          <w:rFonts w:hint="eastAsia" w:asciiTheme="minorEastAsia" w:hAnsiTheme="minorEastAsia" w:eastAsiaTheme="minorEastAsia" w:cstheme="minorEastAsia"/>
          <w:color w:val="auto"/>
          <w:szCs w:val="28"/>
          <w:highlight w:val="none"/>
          <w:u w:val="single"/>
        </w:rPr>
        <w:t xml:space="preserve">                                </w:t>
      </w:r>
    </w:p>
    <w:p w14:paraId="7F344A68">
      <w:pPr>
        <w:spacing w:line="480" w:lineRule="exact"/>
        <w:ind w:firstLine="560" w:firstLineChars="200"/>
        <w:rPr>
          <w:rFonts w:asciiTheme="minorEastAsia" w:hAnsiTheme="minorEastAsia" w:eastAsiaTheme="minorEastAsia" w:cstheme="minorEastAsia"/>
          <w:color w:val="auto"/>
          <w:szCs w:val="28"/>
          <w:highlight w:val="none"/>
        </w:rPr>
      </w:pPr>
    </w:p>
    <w:p w14:paraId="141785B3">
      <w:pPr>
        <w:spacing w:line="480" w:lineRule="exact"/>
        <w:ind w:firstLine="562" w:firstLineChars="200"/>
        <w:rPr>
          <w:rFonts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第五条  双方的权利与义务</w:t>
      </w:r>
    </w:p>
    <w:p w14:paraId="6570D8B3">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5.1 甲方的权利</w:t>
      </w:r>
    </w:p>
    <w:p w14:paraId="35363F78">
      <w:pPr>
        <w:spacing w:line="48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5.1.1甲方组织验收，对项目工作进度、质量进行监督管理。</w:t>
      </w:r>
    </w:p>
    <w:p w14:paraId="7D2D9C68">
      <w:pPr>
        <w:spacing w:line="48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5.1.2根据工作开展实际情况调整实施方案，对无进一步开展工作价值的项目，按规定程序下达项目终止通知书。</w:t>
      </w:r>
    </w:p>
    <w:p w14:paraId="59D63C5D">
      <w:pPr>
        <w:spacing w:line="48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5.1.3项目所形成的成果和成果资料属甲方所有。</w:t>
      </w:r>
    </w:p>
    <w:p w14:paraId="0AD69BEC">
      <w:pPr>
        <w:spacing w:line="48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5.1.4 甲方在中华人民共和国境内使用乙方提供的货物或者服务，免受第三方提出的侵犯其所有权、专利权、商标权、工业设计或其他知识产权的起诉，若第三方提出侵权指控，乙方应承担由此引起的一切损失。</w:t>
      </w:r>
    </w:p>
    <w:p w14:paraId="662861EE">
      <w:pPr>
        <w:spacing w:line="480" w:lineRule="exact"/>
        <w:ind w:firstLine="560"/>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5.1.5</w:t>
      </w:r>
      <w:r>
        <w:rPr>
          <w:rFonts w:hint="eastAsia" w:asciiTheme="minorEastAsia" w:hAnsiTheme="minorEastAsia" w:eastAsiaTheme="minorEastAsia" w:cstheme="minorEastAsia"/>
          <w:szCs w:val="28"/>
          <w:u w:val="single"/>
        </w:rPr>
        <w:t xml:space="preserve">                                                   </w:t>
      </w:r>
    </w:p>
    <w:p w14:paraId="3641E651">
      <w:pPr>
        <w:spacing w:line="480" w:lineRule="exact"/>
        <w:jc w:val="left"/>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192D78C3">
      <w:pPr>
        <w:spacing w:line="48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5.2甲方的义务</w:t>
      </w:r>
    </w:p>
    <w:p w14:paraId="007E8153">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5.2.1甲方应按照本合同约定向乙方支付价款。</w:t>
      </w:r>
    </w:p>
    <w:p w14:paraId="1033EE46">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5.2.2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Cs w:val="28"/>
        </w:rPr>
        <w:t>甲方不得要求乙方违反国家有关法律、法规、规范和标准提供服务。甲方要求提前交付成果文件时，须征得乙方的同意。</w:t>
      </w:r>
    </w:p>
    <w:p w14:paraId="3348B1D9">
      <w:pPr>
        <w:spacing w:line="480" w:lineRule="exact"/>
        <w:ind w:firstLine="560"/>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 xml:space="preserve">5.2.3 </w:t>
      </w:r>
      <w:r>
        <w:rPr>
          <w:rFonts w:hint="eastAsia" w:asciiTheme="minorEastAsia" w:hAnsiTheme="minorEastAsia" w:eastAsiaTheme="minorEastAsia" w:cstheme="minorEastAsia"/>
          <w:szCs w:val="28"/>
          <w:u w:val="single"/>
        </w:rPr>
        <w:t xml:space="preserve">                                                  </w:t>
      </w:r>
    </w:p>
    <w:p w14:paraId="06DB9C94">
      <w:pPr>
        <w:spacing w:line="480" w:lineRule="exact"/>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32128137">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5.3乙方的权利</w:t>
      </w:r>
    </w:p>
    <w:p w14:paraId="0AF3F9F5">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5.3.1报请甲方对实施方案、阶段性工作报告、测试分析数据、成果报告等进行评审验收，并负责审查后成果资料的补充、修改和完善工作。</w:t>
      </w:r>
    </w:p>
    <w:p w14:paraId="4CC8D51A">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5.3.2对实施过程中有关问题，报请甲方协调。</w:t>
      </w:r>
    </w:p>
    <w:p w14:paraId="4FA42544">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5.3.3按协议约定向甲方申请支付价款。</w:t>
      </w:r>
    </w:p>
    <w:p w14:paraId="6736898D">
      <w:pPr>
        <w:spacing w:line="480" w:lineRule="exact"/>
        <w:ind w:firstLine="560" w:firstLineChars="200"/>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 xml:space="preserve">5.3.4 </w:t>
      </w:r>
      <w:r>
        <w:rPr>
          <w:rFonts w:hint="eastAsia" w:asciiTheme="minorEastAsia" w:hAnsiTheme="minorEastAsia" w:eastAsiaTheme="minorEastAsia" w:cstheme="minorEastAsia"/>
          <w:szCs w:val="28"/>
          <w:u w:val="single"/>
        </w:rPr>
        <w:t xml:space="preserve">                                                 </w:t>
      </w:r>
    </w:p>
    <w:p w14:paraId="3247DCFC">
      <w:pPr>
        <w:spacing w:line="480" w:lineRule="exact"/>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09F58591">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5.4乙方的义务</w:t>
      </w:r>
    </w:p>
    <w:p w14:paraId="2B11D33C">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5.4.1乙方应于合同第三条约定时间前完成项目内容，并对提交的成果的质量负责。</w:t>
      </w:r>
    </w:p>
    <w:p w14:paraId="65E16A2E">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5.4.2乙方应按甲方的具体要求提交项目成果及相关材料，包括项目开展过程中购买、调查到的原始资料，并对提交的成果及相关材料真实性负责。</w:t>
      </w:r>
    </w:p>
    <w:p w14:paraId="13B34832">
      <w:pPr>
        <w:spacing w:line="480" w:lineRule="exact"/>
        <w:ind w:firstLine="57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5.4.3乙方由于自身原因，在成果资料文件中出现的遗漏和差错，应在甲方指定的时间内修改、补充、完善。</w:t>
      </w:r>
    </w:p>
    <w:p w14:paraId="5FE565B4">
      <w:pPr>
        <w:spacing w:line="480" w:lineRule="exact"/>
        <w:ind w:firstLine="57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5.4.4乙方应严格遵守相关财会制度的规定。</w:t>
      </w:r>
    </w:p>
    <w:p w14:paraId="7E7B856D">
      <w:pPr>
        <w:spacing w:line="480" w:lineRule="exact"/>
        <w:ind w:firstLine="57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5.4.5如中标通知书明确需面向中小微企业：乙方应按照招标文件要求，需将不少于合同总金额的30%分包给中小微企业，其中分包给小微企业的比例不低于60%（即不少于合同总金额的18%）。本合同规定的其他任务乙方不得转包，未经甲方书面同意乙方不得分包。</w:t>
      </w:r>
    </w:p>
    <w:p w14:paraId="63BA9B09">
      <w:pPr>
        <w:spacing w:line="480" w:lineRule="exact"/>
        <w:ind w:firstLine="57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如不需面向中小微企业：本合同规定的任务乙方不得转包，未经甲方书面同意乙方不得分包。</w:t>
      </w:r>
    </w:p>
    <w:p w14:paraId="08DA8C9A">
      <w:pPr>
        <w:spacing w:line="480" w:lineRule="exact"/>
        <w:ind w:firstLine="57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5.4.6严格执行安全管理的有关规定，加强安全管理，若发生安全事故，乙方承担一切责任。</w:t>
      </w:r>
    </w:p>
    <w:p w14:paraId="4350ABBD">
      <w:pPr>
        <w:spacing w:line="480" w:lineRule="exact"/>
        <w:ind w:firstLine="57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5.4.7接受甲方或甲方委托机构和专家组开展的技术、质量、进度等检查，并按规定报送阶段性工作报告。</w:t>
      </w:r>
    </w:p>
    <w:p w14:paraId="08D9498E">
      <w:pPr>
        <w:spacing w:line="480" w:lineRule="exact"/>
        <w:ind w:firstLine="57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5.4.8遵守项目相关资料保密规定，履行项目全过程资料保管和保密义务。未经甲方批准，不得发布、公开项目阶段进展或成果资料信息。</w:t>
      </w:r>
    </w:p>
    <w:p w14:paraId="12E7828A">
      <w:pPr>
        <w:spacing w:line="480" w:lineRule="exact"/>
        <w:ind w:firstLine="560" w:firstLineChars="200"/>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 xml:space="preserve">5.4.9 </w:t>
      </w:r>
      <w:r>
        <w:rPr>
          <w:rFonts w:hint="eastAsia" w:asciiTheme="minorEastAsia" w:hAnsiTheme="minorEastAsia" w:eastAsiaTheme="minorEastAsia" w:cstheme="minorEastAsia"/>
          <w:szCs w:val="28"/>
          <w:u w:val="single"/>
        </w:rPr>
        <w:t xml:space="preserve">                                                  </w:t>
      </w:r>
    </w:p>
    <w:p w14:paraId="56879337">
      <w:pPr>
        <w:spacing w:line="480" w:lineRule="exact"/>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2A278FD4">
      <w:pPr>
        <w:spacing w:line="480" w:lineRule="exact"/>
        <w:ind w:firstLine="570"/>
        <w:rPr>
          <w:rFonts w:asciiTheme="minorEastAsia" w:hAnsiTheme="minorEastAsia" w:eastAsiaTheme="minorEastAsia" w:cstheme="minorEastAsia"/>
          <w:szCs w:val="28"/>
        </w:rPr>
      </w:pPr>
    </w:p>
    <w:p w14:paraId="4AC5929B">
      <w:pPr>
        <w:spacing w:line="480" w:lineRule="exact"/>
        <w:ind w:firstLine="562" w:firstLineChars="200"/>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第六条 违约责任</w:t>
      </w:r>
    </w:p>
    <w:p w14:paraId="18960EF1">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6.1在合同履行期间，若甲方要求终止或解除合同，应根据乙方已进行的实际工作量，支付价款，若甲方已支付款项超过实际工作量，超过部分乙方应予以退还。</w:t>
      </w:r>
    </w:p>
    <w:p w14:paraId="4FC7E3BB">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6.2甲方必须按合同规定支付前期工作费用，如甲方未按时支付前期工作费用，乙方有权推迟开工时间，后阶段相应工作顺延。</w:t>
      </w:r>
    </w:p>
    <w:p w14:paraId="42784EE8">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6.3</w:t>
      </w:r>
      <w:r>
        <w:rPr>
          <w:rFonts w:hint="eastAsia" w:asciiTheme="minorEastAsia" w:hAnsiTheme="minorEastAsia" w:eastAsiaTheme="minorEastAsia" w:cstheme="minorEastAsia"/>
        </w:rPr>
        <w:t>甲方未按合同第四条支付价款，每逾期支付一天，应承担支付金额千分之一的逾期违约金，如因乙方未按照本合同约定提供方案或计划经甲方确认，且未先行开具发票并送达甲方，甲方的未支付行为不视为违约。</w:t>
      </w:r>
    </w:p>
    <w:p w14:paraId="1C77E92F">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6.4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Cs w:val="28"/>
        </w:rPr>
        <w:t>由于乙方自身原因，导致延误成果资料交付时间的，每延误一天，应减收该项目应收费的千分之一，甲方有权从未支付的款项中扣除该部分费用，尚未支付费用不足以涵盖乙方应支付的违约金时，乙方还应向甲方支付该部分。</w:t>
      </w:r>
    </w:p>
    <w:p w14:paraId="3F396DD1">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6.5</w:t>
      </w:r>
      <w:r>
        <w:rPr>
          <w:rFonts w:hint="eastAsia" w:asciiTheme="minorEastAsia" w:hAnsiTheme="minorEastAsia" w:eastAsiaTheme="minorEastAsia" w:cstheme="minorEastAsia"/>
        </w:rPr>
        <w:t xml:space="preserve"> 本合同生效后，乙方未与甲方协商一致，单方要求终止或解除合同，应退还甲方已支付款项，并向甲方支付本合同总价款30%的金额作为违约金。</w:t>
      </w:r>
    </w:p>
    <w:p w14:paraId="1936B82E">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6.6若乙方不能按本合同约定交付合格的设计成果，在甲方提供的合理的修改完善时间内仍不能完成，甲方有权解除本合同，不再支付未支付款项并有权要求退还已经支付的所有费用。</w:t>
      </w:r>
    </w:p>
    <w:p w14:paraId="63447A9A">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6.7 若乙方提供虚假成果或不真实的数据，甲方有权解除本合同，乙方应向甲方退还本合同项下甲方支付的款项，同时甲方有权要求乙方承担由此造成的损失。</w:t>
      </w:r>
    </w:p>
    <w:p w14:paraId="55204122">
      <w:pPr>
        <w:spacing w:line="480" w:lineRule="exact"/>
        <w:ind w:firstLine="560" w:firstLineChars="200"/>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 xml:space="preserve">6.8 </w:t>
      </w:r>
      <w:r>
        <w:rPr>
          <w:rFonts w:hint="eastAsia" w:asciiTheme="minorEastAsia" w:hAnsiTheme="minorEastAsia" w:eastAsiaTheme="minorEastAsia" w:cstheme="minorEastAsia"/>
          <w:szCs w:val="28"/>
          <w:u w:val="single"/>
        </w:rPr>
        <w:t xml:space="preserve">                                                   </w:t>
      </w:r>
    </w:p>
    <w:p w14:paraId="516F915D">
      <w:pPr>
        <w:spacing w:line="480" w:lineRule="exact"/>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402878B9">
      <w:pPr>
        <w:tabs>
          <w:tab w:val="left" w:pos="1305"/>
        </w:tabs>
        <w:spacing w:line="480" w:lineRule="exact"/>
        <w:ind w:firstLine="562" w:firstLineChars="200"/>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第七条 通知与送达</w:t>
      </w:r>
    </w:p>
    <w:p w14:paraId="6BAC262C">
      <w:pPr>
        <w:tabs>
          <w:tab w:val="left" w:pos="1305"/>
        </w:tabs>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7.1 甲乙双方均确认各自合法有效送达地址及联系方式以合同尾部载明内容为准，电子送达与其他送达具有同等效力，双方均可选用任意方式向相对人进行送达。</w:t>
      </w:r>
    </w:p>
    <w:p w14:paraId="46416570">
      <w:pPr>
        <w:tabs>
          <w:tab w:val="left" w:pos="1305"/>
        </w:tabs>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7.2 本合同乙方变更名称、地址、联系人或联系方式的，应当在变更后10日内书面及时通知相对方，变更方未及时通知的，相对方按照变更前的信息进行送达的任何通知（包括批准、确定、证明、请求等各种形式）均视为有效送达，因此产生的不利后果由变更方承担。受送达人拒收的，不影响送达效力。</w:t>
      </w:r>
    </w:p>
    <w:p w14:paraId="55DD527A">
      <w:pPr>
        <w:tabs>
          <w:tab w:val="left" w:pos="1305"/>
        </w:tabs>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7.3一方向另一方送达文件，以被送达方的签收日期作为送达日期。通过快递方式送达的，以快递签收日期为送达日期，被送达方拒收或无法送达或其他任何非因送达方原因导致送达失败的，自交邮后第三日视为送达。通过电子文件送达的，电子文件内容在发送方填写正确地址且未被系统退回的情况下，自文件进入对方数据电文接受系统视为送达。通过短信、微信等形式送达的，自发送方成功发送至被发送人电子载体时即为送达。</w:t>
      </w:r>
    </w:p>
    <w:p w14:paraId="26B1F587">
      <w:pPr>
        <w:tabs>
          <w:tab w:val="left" w:pos="1305"/>
        </w:tabs>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7.4本合同约定地址适用于各类法律文书、司法文书的送达。本通知送达条款为独立条款，不受合同整体或者其他条款效力的影响，始终有效。</w:t>
      </w:r>
    </w:p>
    <w:p w14:paraId="14250267">
      <w:pPr>
        <w:spacing w:line="480" w:lineRule="exact"/>
        <w:ind w:firstLine="562" w:firstLineChars="200"/>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第八条 其它</w:t>
      </w:r>
    </w:p>
    <w:p w14:paraId="6AD9F265">
      <w:pPr>
        <w:spacing w:line="48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8.1本合同相关文件：有关本次采购项目的商务谈判文件以及相关的函件，如采购文件、报价文件、澄清函、技术资料、乙方提供的售后质保方案以及各项与本采购项目相关，均为本合同不可分割的一部分。</w:t>
      </w:r>
    </w:p>
    <w:p w14:paraId="463509BF">
      <w:pPr>
        <w:spacing w:line="48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8.2本合同项目成果版权归甲方所有，未经甲方允许乙方不得擅自使用。</w:t>
      </w:r>
    </w:p>
    <w:p w14:paraId="7BC3C45E">
      <w:pPr>
        <w:spacing w:line="480" w:lineRule="exac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    8.3甲方委托乙方承担本合同内容之外的工作服务，应另行支付费用。</w:t>
      </w:r>
    </w:p>
    <w:p w14:paraId="20513E24">
      <w:pPr>
        <w:spacing w:line="480" w:lineRule="exac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    8.4由于不可抗拒的因素（自然灾害、政策性调整等）致使合同无法履行时，双方应及时协商处理。</w:t>
      </w:r>
    </w:p>
    <w:p w14:paraId="67C9A572">
      <w:pPr>
        <w:spacing w:line="480" w:lineRule="exact"/>
        <w:ind w:firstLine="57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8.5双方如对本合同发生纠纷时，应友好协商解决。如不能取得一致意见，双方均可依法向</w:t>
      </w:r>
      <w:r>
        <w:rPr>
          <w:rFonts w:hint="eastAsia" w:asciiTheme="minorEastAsia" w:hAnsiTheme="minorEastAsia" w:eastAsiaTheme="minorEastAsia" w:cstheme="minorEastAsia"/>
          <w:szCs w:val="28"/>
          <w:u w:val="single"/>
        </w:rPr>
        <w:t xml:space="preserve"> 甲方住所地 </w:t>
      </w:r>
      <w:r>
        <w:rPr>
          <w:rFonts w:hint="eastAsia" w:asciiTheme="minorEastAsia" w:hAnsiTheme="minorEastAsia" w:eastAsiaTheme="minorEastAsia" w:cstheme="minorEastAsia"/>
          <w:szCs w:val="28"/>
        </w:rPr>
        <w:t>人民法院提起诉讼。</w:t>
      </w:r>
    </w:p>
    <w:p w14:paraId="3DDCF35C">
      <w:pPr>
        <w:spacing w:line="480" w:lineRule="exac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    8.6本合同如有未尽事宜，双方可商定签订补充协议，补充协议与合同具有同等法律效力，补充协议与本协议不一致的，以补充协议为准。</w:t>
      </w:r>
    </w:p>
    <w:p w14:paraId="6070EE4E">
      <w:pPr>
        <w:spacing w:line="480" w:lineRule="exact"/>
        <w:ind w:firstLine="555"/>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8.7本合同一式肆份，甲、乙双方各执两份。</w:t>
      </w:r>
    </w:p>
    <w:p w14:paraId="67731707">
      <w:pPr>
        <w:spacing w:line="480" w:lineRule="exact"/>
        <w:ind w:firstLine="55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Cs w:val="28"/>
        </w:rPr>
        <w:t>8.8本合同自双方代表签字并加盖公章（或合同章）后生效，双方履行完本合同规定的义务后，本合同即行终止。</w:t>
      </w:r>
    </w:p>
    <w:p w14:paraId="45474893">
      <w:pPr>
        <w:spacing w:line="480" w:lineRule="exact"/>
        <w:ind w:firstLine="555"/>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（以下无正文）</w:t>
      </w:r>
    </w:p>
    <w:p w14:paraId="5AB811DB">
      <w:pPr>
        <w:spacing w:line="480" w:lineRule="exact"/>
        <w:rPr>
          <w:rFonts w:asciiTheme="minorEastAsia" w:hAnsiTheme="minorEastAsia" w:eastAsiaTheme="minorEastAsia" w:cstheme="minorEastAsia"/>
          <w:szCs w:val="28"/>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Cs w:val="28"/>
        </w:rPr>
        <w:t>（本页为合同签署页）</w:t>
      </w:r>
    </w:p>
    <w:p w14:paraId="6291F252">
      <w:pPr>
        <w:spacing w:line="480" w:lineRule="exact"/>
        <w:rPr>
          <w:rFonts w:asciiTheme="minorEastAsia" w:hAnsiTheme="minorEastAsia" w:eastAsiaTheme="minorEastAsia" w:cstheme="minorEastAsia"/>
          <w:sz w:val="24"/>
          <w:szCs w:val="24"/>
        </w:rPr>
      </w:pPr>
    </w:p>
    <w:p w14:paraId="140A25FC">
      <w:pPr>
        <w:adjustRightInd w:val="0"/>
        <w:spacing w:line="480" w:lineRule="exac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甲方：（合同专用章）             乙方：</w:t>
      </w:r>
      <w:r>
        <w:rPr>
          <w:rFonts w:hint="eastAsia" w:asciiTheme="minorEastAsia" w:hAnsiTheme="minorEastAsia" w:eastAsiaTheme="minorEastAsia" w:cstheme="minorEastAsia"/>
          <w:spacing w:val="-12"/>
          <w:szCs w:val="28"/>
        </w:rPr>
        <w:t>（盖章）</w:t>
      </w:r>
    </w:p>
    <w:p w14:paraId="645FE121">
      <w:pPr>
        <w:adjustRightInd w:val="0"/>
        <w:spacing w:line="480" w:lineRule="exac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甲方住所地：                     乙方住所地：</w:t>
      </w:r>
    </w:p>
    <w:p w14:paraId="4D4C8BC0">
      <w:pPr>
        <w:adjustRightInd w:val="0"/>
        <w:spacing w:line="480" w:lineRule="exac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联系人：                         联系人：</w:t>
      </w:r>
    </w:p>
    <w:p w14:paraId="0C9A19A6">
      <w:pPr>
        <w:adjustRightInd w:val="0"/>
        <w:spacing w:line="480" w:lineRule="exac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联系方式：                       联系方式：</w:t>
      </w:r>
    </w:p>
    <w:p w14:paraId="0ED6A111">
      <w:pPr>
        <w:adjustRightInd w:val="0"/>
        <w:spacing w:line="480" w:lineRule="exact"/>
        <w:rPr>
          <w:rFonts w:asciiTheme="minorEastAsia" w:hAnsiTheme="minorEastAsia" w:eastAsiaTheme="minorEastAsia" w:cstheme="minorEastAsia"/>
          <w:spacing w:val="-12"/>
          <w:szCs w:val="28"/>
        </w:rPr>
      </w:pPr>
      <w:r>
        <w:rPr>
          <w:rFonts w:hint="eastAsia" w:asciiTheme="minorEastAsia" w:hAnsiTheme="minorEastAsia" w:eastAsiaTheme="minorEastAsia" w:cstheme="minorEastAsia"/>
          <w:szCs w:val="28"/>
        </w:rPr>
        <w:t>单位法人或                       单位法定代表人：</w:t>
      </w:r>
      <w:r>
        <w:rPr>
          <w:rFonts w:hint="eastAsia" w:asciiTheme="minorEastAsia" w:hAnsiTheme="minorEastAsia" w:eastAsiaTheme="minorEastAsia" w:cstheme="minorEastAsia"/>
          <w:spacing w:val="-12"/>
          <w:szCs w:val="28"/>
        </w:rPr>
        <w:t>（签字或盖章）</w:t>
      </w:r>
    </w:p>
    <w:p w14:paraId="5AEDBFA6">
      <w:pPr>
        <w:adjustRightInd w:val="0"/>
        <w:spacing w:line="480" w:lineRule="exact"/>
        <w:rPr>
          <w:rFonts w:asciiTheme="minorEastAsia" w:hAnsiTheme="minorEastAsia" w:eastAsiaTheme="minorEastAsia" w:cstheme="minorEastAsia"/>
          <w:spacing w:val="-12"/>
          <w:szCs w:val="28"/>
        </w:rPr>
      </w:pPr>
      <w:r>
        <w:rPr>
          <w:rFonts w:hint="eastAsia" w:asciiTheme="minorEastAsia" w:hAnsiTheme="minorEastAsia" w:eastAsiaTheme="minorEastAsia" w:cstheme="minorEastAsia"/>
          <w:spacing w:val="-12"/>
          <w:szCs w:val="28"/>
        </w:rPr>
        <w:t>法人授权代理人</w:t>
      </w:r>
      <w:r>
        <w:rPr>
          <w:rFonts w:hint="eastAsia" w:asciiTheme="minorEastAsia" w:hAnsiTheme="minorEastAsia" w:eastAsiaTheme="minorEastAsia" w:cstheme="minorEastAsia"/>
          <w:szCs w:val="28"/>
        </w:rPr>
        <w:t>：（签字）</w:t>
      </w:r>
      <w:r>
        <w:rPr>
          <w:rFonts w:hint="eastAsia" w:asciiTheme="minorEastAsia" w:hAnsiTheme="minorEastAsia" w:eastAsiaTheme="minorEastAsia" w:cstheme="minorEastAsia"/>
          <w:spacing w:val="-12"/>
          <w:szCs w:val="28"/>
        </w:rPr>
        <w:t xml:space="preserve">             法人授权代理人：（签字）</w:t>
      </w:r>
    </w:p>
    <w:p w14:paraId="6DDE1F2A">
      <w:pPr>
        <w:adjustRightInd w:val="0"/>
        <w:spacing w:line="480" w:lineRule="exact"/>
        <w:rPr>
          <w:rFonts w:asciiTheme="minorEastAsia" w:hAnsiTheme="minorEastAsia" w:eastAsiaTheme="minorEastAsia" w:cstheme="minorEastAsia"/>
          <w:spacing w:val="-12"/>
          <w:szCs w:val="28"/>
        </w:rPr>
      </w:pPr>
      <w:r>
        <w:rPr>
          <w:rFonts w:hint="eastAsia" w:asciiTheme="minorEastAsia" w:hAnsiTheme="minorEastAsia" w:eastAsiaTheme="minorEastAsia" w:cstheme="minorEastAsia"/>
          <w:spacing w:val="-12"/>
          <w:szCs w:val="28"/>
        </w:rPr>
        <w:t xml:space="preserve">业务处室负责人：（签字）                           </w:t>
      </w:r>
    </w:p>
    <w:p w14:paraId="7D5E829E">
      <w:pPr>
        <w:adjustRightInd w:val="0"/>
        <w:spacing w:line="480" w:lineRule="exact"/>
        <w:rPr>
          <w:rFonts w:asciiTheme="minorEastAsia" w:hAnsiTheme="minorEastAsia" w:eastAsiaTheme="minorEastAsia" w:cstheme="minorEastAsia"/>
          <w:spacing w:val="-12"/>
          <w:szCs w:val="28"/>
        </w:rPr>
      </w:pPr>
      <w:r>
        <w:rPr>
          <w:rFonts w:hint="eastAsia" w:asciiTheme="minorEastAsia" w:hAnsiTheme="minorEastAsia" w:eastAsiaTheme="minorEastAsia" w:cstheme="minorEastAsia"/>
          <w:spacing w:val="-12"/>
          <w:szCs w:val="28"/>
        </w:rPr>
        <w:t>计划财务处负责人：（签字）</w:t>
      </w:r>
    </w:p>
    <w:p w14:paraId="2DC5EB0D">
      <w:pPr>
        <w:adjustRightInd w:val="0"/>
        <w:spacing w:line="480" w:lineRule="exact"/>
        <w:rPr>
          <w:rFonts w:asciiTheme="minorEastAsia" w:hAnsiTheme="minorEastAsia" w:eastAsiaTheme="minorEastAsia" w:cstheme="minorEastAsia"/>
          <w:spacing w:val="-12"/>
          <w:szCs w:val="28"/>
        </w:rPr>
      </w:pPr>
    </w:p>
    <w:p w14:paraId="1CD70ABF">
      <w:pPr>
        <w:adjustRightInd w:val="0"/>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年   月   日（手写）                  年   月   日（手写）</w:t>
      </w:r>
    </w:p>
    <w:p w14:paraId="00C3FDA2">
      <w:pPr>
        <w:pStyle w:val="3"/>
        <w:spacing w:before="0" w:after="0" w:line="360" w:lineRule="auto"/>
        <w:jc w:val="center"/>
        <w:rPr>
          <w:rFonts w:asciiTheme="minorEastAsia" w:hAnsiTheme="minorEastAsia" w:eastAsiaTheme="minorEastAsia" w:cstheme="minorEastAsia"/>
          <w:b w:val="0"/>
          <w:sz w:val="36"/>
          <w:szCs w:val="30"/>
        </w:rPr>
      </w:pPr>
    </w:p>
    <w:p w14:paraId="79E5E4D3">
      <w:pPr>
        <w:pStyle w:val="3"/>
        <w:spacing w:before="0" w:after="0" w:line="360" w:lineRule="auto"/>
        <w:jc w:val="center"/>
        <w:rPr>
          <w:rFonts w:asciiTheme="minorEastAsia" w:hAnsiTheme="minorEastAsia" w:eastAsiaTheme="minorEastAsia" w:cstheme="minorEastAsia"/>
          <w:b w:val="0"/>
          <w:sz w:val="36"/>
          <w:szCs w:val="30"/>
        </w:rPr>
      </w:pPr>
    </w:p>
    <w:p w14:paraId="03885C9B">
      <w:pPr>
        <w:pStyle w:val="3"/>
        <w:spacing w:before="0" w:after="0" w:line="360" w:lineRule="auto"/>
        <w:jc w:val="center"/>
        <w:rPr>
          <w:rFonts w:asciiTheme="minorEastAsia" w:hAnsiTheme="minorEastAsia" w:eastAsiaTheme="minorEastAsia" w:cstheme="minorEastAsia"/>
          <w:b w:val="0"/>
          <w:sz w:val="36"/>
          <w:szCs w:val="30"/>
        </w:rPr>
      </w:pPr>
    </w:p>
    <w:p w14:paraId="21555F2E">
      <w:pPr>
        <w:pStyle w:val="3"/>
        <w:spacing w:before="0" w:after="0" w:line="360" w:lineRule="auto"/>
        <w:jc w:val="center"/>
        <w:rPr>
          <w:rFonts w:asciiTheme="minorEastAsia" w:hAnsiTheme="minorEastAsia" w:eastAsiaTheme="minorEastAsia" w:cstheme="minorEastAsia"/>
          <w:b w:val="0"/>
          <w:sz w:val="36"/>
          <w:szCs w:val="30"/>
        </w:rPr>
      </w:pPr>
    </w:p>
    <w:p w14:paraId="63313C61">
      <w:pPr>
        <w:pStyle w:val="3"/>
        <w:spacing w:before="0" w:after="0" w:line="360" w:lineRule="auto"/>
        <w:jc w:val="center"/>
        <w:rPr>
          <w:rFonts w:asciiTheme="minorEastAsia" w:hAnsiTheme="minorEastAsia" w:eastAsiaTheme="minorEastAsia" w:cstheme="minorEastAsia"/>
          <w:b w:val="0"/>
          <w:sz w:val="36"/>
          <w:szCs w:val="30"/>
        </w:rPr>
      </w:pPr>
    </w:p>
    <w:p w14:paraId="72E638D1">
      <w:pPr>
        <w:pStyle w:val="3"/>
        <w:spacing w:before="0" w:after="0" w:line="360" w:lineRule="auto"/>
        <w:jc w:val="center"/>
        <w:rPr>
          <w:rFonts w:asciiTheme="minorEastAsia" w:hAnsiTheme="minorEastAsia" w:eastAsiaTheme="minorEastAsia" w:cstheme="minorEastAsia"/>
          <w:b w:val="0"/>
          <w:sz w:val="36"/>
          <w:szCs w:val="30"/>
        </w:rPr>
      </w:pPr>
    </w:p>
    <w:p w14:paraId="051E9321">
      <w:pPr>
        <w:rPr>
          <w:rFonts w:asciiTheme="minorEastAsia" w:hAnsiTheme="minorEastAsia" w:eastAsiaTheme="minorEastAsia" w:cstheme="minorEastAsia"/>
        </w:rPr>
      </w:pPr>
    </w:p>
    <w:p w14:paraId="00FF0D5E">
      <w:pPr>
        <w:pStyle w:val="3"/>
        <w:spacing w:before="0" w:after="0" w:line="360" w:lineRule="auto"/>
        <w:jc w:val="center"/>
        <w:rPr>
          <w:rFonts w:asciiTheme="minorEastAsia" w:hAnsiTheme="minorEastAsia" w:eastAsiaTheme="minorEastAsia" w:cstheme="minorEastAsia"/>
          <w:b w:val="0"/>
          <w:sz w:val="36"/>
          <w:szCs w:val="30"/>
        </w:rPr>
      </w:pPr>
    </w:p>
    <w:p w14:paraId="53B08159">
      <w:pPr>
        <w:rPr>
          <w:rFonts w:asciiTheme="minorEastAsia" w:hAnsiTheme="minorEastAsia" w:eastAsiaTheme="minorEastAsia" w:cstheme="minorEastAsia"/>
          <w:b/>
          <w:sz w:val="36"/>
          <w:szCs w:val="30"/>
        </w:rPr>
      </w:pPr>
    </w:p>
    <w:p w14:paraId="355F27FF">
      <w:pPr>
        <w:pStyle w:val="3"/>
        <w:spacing w:before="0" w:after="0" w:line="360" w:lineRule="auto"/>
        <w:jc w:val="center"/>
        <w:rPr>
          <w:rFonts w:asciiTheme="minorEastAsia" w:hAnsiTheme="minorEastAsia" w:eastAsiaTheme="minorEastAsia" w:cstheme="minorEastAsia"/>
          <w:b w:val="0"/>
          <w:sz w:val="36"/>
          <w:szCs w:val="30"/>
        </w:rPr>
      </w:pPr>
    </w:p>
    <w:p w14:paraId="1E8E3FD3">
      <w:pPr>
        <w:jc w:val="center"/>
        <w:rPr>
          <w:rFonts w:asciiTheme="minorEastAsia" w:hAnsiTheme="minorEastAsia" w:eastAsiaTheme="minorEastAsia" w:cstheme="minorEastAsia"/>
        </w:rPr>
      </w:pPr>
    </w:p>
    <w:p w14:paraId="5233417E">
      <w:pPr>
        <w:pStyle w:val="3"/>
        <w:spacing w:before="0" w:after="0" w:line="360" w:lineRule="auto"/>
        <w:jc w:val="center"/>
        <w:rPr>
          <w:rFonts w:asciiTheme="minorEastAsia" w:hAnsiTheme="minorEastAsia" w:eastAsiaTheme="minorEastAsia" w:cstheme="minorEastAsia"/>
          <w:b w:val="0"/>
          <w:sz w:val="36"/>
          <w:szCs w:val="30"/>
        </w:rPr>
      </w:pPr>
      <w:bookmarkStart w:id="319" w:name="_Toc20801"/>
      <w:bookmarkStart w:id="320" w:name="_Toc18148"/>
      <w:bookmarkStart w:id="321" w:name="_Toc1321"/>
      <w:bookmarkStart w:id="322" w:name="_Toc25363"/>
      <w:r>
        <w:rPr>
          <w:rFonts w:hint="eastAsia" w:asciiTheme="minorEastAsia" w:hAnsiTheme="minorEastAsia" w:eastAsiaTheme="minorEastAsia" w:cstheme="minorEastAsia"/>
          <w:b w:val="0"/>
          <w:sz w:val="36"/>
          <w:szCs w:val="30"/>
        </w:rPr>
        <w:br w:type="page"/>
      </w:r>
      <w:bookmarkStart w:id="323" w:name="_Toc5723"/>
      <w:r>
        <w:rPr>
          <w:rFonts w:hint="eastAsia" w:asciiTheme="minorEastAsia" w:hAnsiTheme="minorEastAsia" w:eastAsiaTheme="minorEastAsia" w:cstheme="minorEastAsia"/>
          <w:b w:val="0"/>
          <w:sz w:val="36"/>
          <w:szCs w:val="30"/>
        </w:rPr>
        <w:t>第七篇  响应文件编制要求</w:t>
      </w:r>
      <w:bookmarkEnd w:id="316"/>
      <w:bookmarkEnd w:id="317"/>
      <w:bookmarkEnd w:id="318"/>
      <w:bookmarkEnd w:id="319"/>
      <w:bookmarkEnd w:id="320"/>
      <w:bookmarkEnd w:id="321"/>
      <w:bookmarkEnd w:id="322"/>
      <w:bookmarkEnd w:id="323"/>
    </w:p>
    <w:p w14:paraId="13644F53">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一、经济部分</w:t>
      </w:r>
    </w:p>
    <w:p w14:paraId="0A43E0BF">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（一）竞争性磋商报价函</w:t>
      </w:r>
    </w:p>
    <w:p w14:paraId="6911BEB3">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（二）明细报价表</w:t>
      </w:r>
    </w:p>
    <w:p w14:paraId="68CDC585">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二、服务部分</w:t>
      </w:r>
    </w:p>
    <w:p w14:paraId="391F801E">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（一）服务响应偏离表</w:t>
      </w:r>
    </w:p>
    <w:p w14:paraId="0882E1F5">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（二）其他评审资料（格式自定）</w:t>
      </w:r>
    </w:p>
    <w:p w14:paraId="20232C6D">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三、商务部分</w:t>
      </w:r>
    </w:p>
    <w:p w14:paraId="006C22D3">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（一）商务响应偏离表</w:t>
      </w:r>
    </w:p>
    <w:p w14:paraId="4F80A83B">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（二）其它商务评审资料（格式自定）</w:t>
      </w:r>
    </w:p>
    <w:p w14:paraId="15C2C664">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四、资格条件及其他</w:t>
      </w:r>
    </w:p>
    <w:p w14:paraId="6C4198EE">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（一）法人营业执照（副本）或事业单位法人证书（副本）或个体工商户营业执照或有效的自然人身份证明或社会团体法人登记证书复印件</w:t>
      </w:r>
    </w:p>
    <w:p w14:paraId="2B94E1EA">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（二）法定代表人身份证明书（格式）</w:t>
      </w:r>
    </w:p>
    <w:p w14:paraId="09ABA6CD">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（三）法定代表人授权委托书（格式）</w:t>
      </w:r>
    </w:p>
    <w:p w14:paraId="192AC351">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（四）基本资格条件承诺函（格式）</w:t>
      </w:r>
    </w:p>
    <w:p w14:paraId="1893C0C9">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（五）特定资格条件证书或证明文件</w:t>
      </w:r>
    </w:p>
    <w:p w14:paraId="7757A7FF">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五、其他资料</w:t>
      </w:r>
    </w:p>
    <w:p w14:paraId="78D4DEB0">
      <w:pPr>
        <w:spacing w:line="400" w:lineRule="exact"/>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（一）中小企业声明函、监狱企业证明文件、残疾人福利性单位声明函</w:t>
      </w:r>
    </w:p>
    <w:p w14:paraId="19700C49">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（二）其他与项目有关的资料</w:t>
      </w:r>
    </w:p>
    <w:p w14:paraId="7A941A38">
      <w:pPr>
        <w:snapToGrid w:val="0"/>
        <w:spacing w:line="360" w:lineRule="auto"/>
        <w:rPr>
          <w:rFonts w:asciiTheme="minorEastAsia" w:hAnsiTheme="minorEastAsia" w:eastAsiaTheme="minorEastAsia" w:cstheme="minorEastAsia"/>
          <w:sz w:val="24"/>
          <w:szCs w:val="24"/>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1EBEBE0C">
      <w:pPr>
        <w:pStyle w:val="3"/>
        <w:adjustRightInd w:val="0"/>
        <w:snapToGrid w:val="0"/>
        <w:spacing w:before="0" w:after="0" w:line="400" w:lineRule="exact"/>
        <w:ind w:firstLine="482" w:firstLineChars="200"/>
        <w:rPr>
          <w:rFonts w:asciiTheme="minorEastAsia" w:hAnsiTheme="minorEastAsia" w:eastAsiaTheme="minorEastAsia" w:cstheme="minorEastAsia"/>
          <w:sz w:val="24"/>
        </w:rPr>
      </w:pPr>
      <w:bookmarkStart w:id="324" w:name="_Toc106030906"/>
      <w:bookmarkStart w:id="325" w:name="_Toc4030"/>
      <w:bookmarkStart w:id="326" w:name="_Toc342913419"/>
      <w:bookmarkStart w:id="327" w:name="_Toc3651"/>
      <w:bookmarkStart w:id="328" w:name="_Toc27171"/>
      <w:bookmarkStart w:id="329" w:name="_Toc313888360"/>
      <w:bookmarkStart w:id="330" w:name="_Toc313008356"/>
      <w:bookmarkStart w:id="331" w:name="_Toc11543"/>
      <w:bookmarkStart w:id="332" w:name="_Toc76462350"/>
      <w:bookmarkStart w:id="333" w:name="_Toc29755"/>
      <w:bookmarkStart w:id="334" w:name="_Toc24524"/>
      <w:bookmarkStart w:id="335" w:name="_Toc12789073"/>
      <w:bookmarkStart w:id="336" w:name="_Toc283382454"/>
      <w:r>
        <w:rPr>
          <w:rFonts w:hint="eastAsia" w:asciiTheme="minorEastAsia" w:hAnsiTheme="minorEastAsia" w:eastAsiaTheme="minorEastAsia" w:cstheme="minorEastAsia"/>
          <w:sz w:val="24"/>
        </w:rPr>
        <w:t>一、经济部分</w:t>
      </w:r>
      <w:bookmarkEnd w:id="324"/>
      <w:bookmarkEnd w:id="325"/>
      <w:bookmarkEnd w:id="326"/>
      <w:bookmarkEnd w:id="327"/>
      <w:bookmarkEnd w:id="328"/>
      <w:bookmarkEnd w:id="329"/>
      <w:bookmarkEnd w:id="330"/>
      <w:bookmarkEnd w:id="331"/>
      <w:bookmarkEnd w:id="332"/>
      <w:bookmarkEnd w:id="333"/>
      <w:bookmarkEnd w:id="334"/>
    </w:p>
    <w:bookmarkEnd w:id="335"/>
    <w:bookmarkEnd w:id="336"/>
    <w:p w14:paraId="168D94D3">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（一）竞争性磋商报价函</w:t>
      </w:r>
    </w:p>
    <w:p w14:paraId="50931A8C">
      <w:pPr>
        <w:jc w:val="center"/>
        <w:rPr>
          <w:rFonts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竞争性磋商报价函</w:t>
      </w:r>
    </w:p>
    <w:p w14:paraId="366E5A08">
      <w:pPr>
        <w:tabs>
          <w:tab w:val="left" w:pos="6300"/>
        </w:tabs>
        <w:snapToGrid w:val="0"/>
        <w:spacing w:line="312"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（采购代理机构名称）</w:t>
      </w:r>
      <w:r>
        <w:rPr>
          <w:rFonts w:hint="eastAsia" w:asciiTheme="minorEastAsia" w:hAnsiTheme="minorEastAsia" w:eastAsiaTheme="minorEastAsia" w:cstheme="minorEastAsia"/>
          <w:sz w:val="24"/>
          <w:szCs w:val="24"/>
        </w:rPr>
        <w:t>：</w:t>
      </w:r>
    </w:p>
    <w:p w14:paraId="4280B155">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我方收到____________________________（磋商项目名称）的竞争性磋商文件，经详细研究，决定参加该项目的磋商。</w:t>
      </w:r>
    </w:p>
    <w:p w14:paraId="5E1FEE35">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1.愿意按照竞争性磋商文件中的一切要求，提供本项目的服务，初始报价为人民币大写：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元整；人民币小写：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元。以我公司最后报价为准。</w:t>
      </w:r>
    </w:p>
    <w:p w14:paraId="0A02496A">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2.我方现提交的响应文件为：响应文件正本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份，电子文档</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p>
    <w:p w14:paraId="14C7190A">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3.我方承诺：本次磋商的有效期为提交响应文件截止时间起90天。</w:t>
      </w:r>
    </w:p>
    <w:p w14:paraId="35184A95">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4.我方完全理解和接受贵方竞争性磋商文件的一切规定和要求及评审办法。</w:t>
      </w:r>
    </w:p>
    <w:p w14:paraId="7FF20793">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5.在整个竞争性磋商过程中，我方若有违规行为，接受参照《中华人民共和国政府采购法》和本项目《竞争性磋商文件》之规定给予惩罚。</w:t>
      </w:r>
    </w:p>
    <w:p w14:paraId="03197D41">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6.我方若成为成交供应商，将按照最终磋商结果签订合同，并且严格履行合同义务。本承诺函将成为合同不可分割的一部分，与合同具有同等的法律效力。</w:t>
      </w:r>
    </w:p>
    <w:p w14:paraId="03E6DAFE">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7.如果我方成为成交供应商，保证在接到成交通知书后，向采购代理机构</w:t>
      </w:r>
      <w:r>
        <w:rPr>
          <w:rFonts w:hint="eastAsia" w:asciiTheme="minorEastAsia" w:hAnsiTheme="minorEastAsia" w:eastAsiaTheme="minorEastAsia" w:cstheme="minorEastAsia"/>
          <w:sz w:val="24"/>
        </w:rPr>
        <w:t>缴纳</w:t>
      </w:r>
      <w:r>
        <w:rPr>
          <w:rFonts w:hint="eastAsia" w:asciiTheme="minorEastAsia" w:hAnsiTheme="minorEastAsia" w:eastAsiaTheme="minorEastAsia" w:cstheme="minorEastAsia"/>
          <w:sz w:val="24"/>
          <w:szCs w:val="24"/>
        </w:rPr>
        <w:t>竞争性磋商文件规定的采购代理服务费。</w:t>
      </w:r>
    </w:p>
    <w:p w14:paraId="4A6BF47A">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8"/>
        </w:rPr>
        <w:t>我方未</w:t>
      </w:r>
      <w:r>
        <w:rPr>
          <w:rFonts w:hint="eastAsia" w:asciiTheme="minorEastAsia" w:hAnsiTheme="minorEastAsia" w:eastAsiaTheme="minorEastAsia" w:cstheme="minorEastAsia"/>
          <w:sz w:val="24"/>
          <w:szCs w:val="24"/>
        </w:rPr>
        <w:t>为采购项目提供整体设计、规范编制或者项目管理、监理、检测等服务。</w:t>
      </w:r>
    </w:p>
    <w:p w14:paraId="2A8ED19E">
      <w:pPr>
        <w:tabs>
          <w:tab w:val="left" w:pos="6300"/>
        </w:tabs>
        <w:snapToGrid w:val="0"/>
        <w:spacing w:line="312"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供应商（公章）或自然人签署：</w:t>
      </w:r>
    </w:p>
    <w:p w14:paraId="440C54C5">
      <w:pPr>
        <w:tabs>
          <w:tab w:val="left" w:pos="6300"/>
        </w:tabs>
        <w:snapToGrid w:val="0"/>
        <w:spacing w:line="312"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  </w:t>
      </w:r>
    </w:p>
    <w:p w14:paraId="281CD027">
      <w:pPr>
        <w:tabs>
          <w:tab w:val="left" w:pos="6300"/>
        </w:tabs>
        <w:snapToGrid w:val="0"/>
        <w:spacing w:line="312"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                                             传真：</w:t>
      </w:r>
    </w:p>
    <w:p w14:paraId="746A1FB0">
      <w:pPr>
        <w:tabs>
          <w:tab w:val="left" w:pos="6300"/>
        </w:tabs>
        <w:snapToGrid w:val="0"/>
        <w:spacing w:line="312"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网址：                                             邮编：</w:t>
      </w:r>
    </w:p>
    <w:p w14:paraId="264E93A2">
      <w:pPr>
        <w:tabs>
          <w:tab w:val="left" w:pos="6300"/>
        </w:tabs>
        <w:snapToGrid w:val="0"/>
        <w:spacing w:line="312"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14:paraId="2F826886">
      <w:pPr>
        <w:snapToGrid w:val="0"/>
        <w:spacing w:line="312" w:lineRule="auto"/>
        <w:ind w:firstLine="480" w:firstLineChars="200"/>
        <w:rPr>
          <w:rFonts w:asciiTheme="minorEastAsia" w:hAnsiTheme="minorEastAsia" w:eastAsiaTheme="minorEastAsia" w:cstheme="minorEastAsia"/>
          <w:sz w:val="24"/>
          <w:szCs w:val="24"/>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sz w:val="24"/>
          <w:szCs w:val="24"/>
        </w:rPr>
        <w:t xml:space="preserve">                                                  年   月   日</w:t>
      </w:r>
    </w:p>
    <w:p w14:paraId="38F098C6">
      <w:pPr>
        <w:tabs>
          <w:tab w:val="left" w:pos="2895"/>
        </w:tabs>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（二）明细报价表</w:t>
      </w:r>
    </w:p>
    <w:p w14:paraId="0121B156">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项目号：                              </w:t>
      </w:r>
    </w:p>
    <w:p w14:paraId="049CD5B6">
      <w:pPr>
        <w:spacing w:line="400" w:lineRule="exact"/>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磋商项目名称：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0AA9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0FBF53B4">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557" w:type="dxa"/>
            <w:vAlign w:val="center"/>
          </w:tcPr>
          <w:p w14:paraId="39FAE249">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3127" w:type="dxa"/>
            <w:vAlign w:val="center"/>
          </w:tcPr>
          <w:p w14:paraId="68C7E670">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相关信息</w:t>
            </w:r>
          </w:p>
        </w:tc>
        <w:tc>
          <w:tcPr>
            <w:tcW w:w="1235" w:type="dxa"/>
            <w:vAlign w:val="center"/>
          </w:tcPr>
          <w:p w14:paraId="57E03386">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1235" w:type="dxa"/>
            <w:vAlign w:val="center"/>
          </w:tcPr>
          <w:p w14:paraId="4F25778B">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单价</w:t>
            </w:r>
          </w:p>
        </w:tc>
        <w:tc>
          <w:tcPr>
            <w:tcW w:w="1235" w:type="dxa"/>
            <w:vAlign w:val="center"/>
          </w:tcPr>
          <w:p w14:paraId="6B67DD7E">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合计</w:t>
            </w:r>
          </w:p>
        </w:tc>
      </w:tr>
      <w:tr w14:paraId="1867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763E4AD">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557" w:type="dxa"/>
            <w:vAlign w:val="center"/>
          </w:tcPr>
          <w:p w14:paraId="6E487A3D">
            <w:pPr>
              <w:jc w:val="center"/>
              <w:rPr>
                <w:rFonts w:asciiTheme="minorEastAsia" w:hAnsiTheme="minorEastAsia" w:eastAsiaTheme="minorEastAsia" w:cstheme="minorEastAsia"/>
                <w:sz w:val="21"/>
                <w:szCs w:val="21"/>
              </w:rPr>
            </w:pPr>
          </w:p>
        </w:tc>
        <w:tc>
          <w:tcPr>
            <w:tcW w:w="3127" w:type="dxa"/>
          </w:tcPr>
          <w:p w14:paraId="6D867B9B">
            <w:pPr>
              <w:jc w:val="center"/>
              <w:rPr>
                <w:rFonts w:asciiTheme="minorEastAsia" w:hAnsiTheme="minorEastAsia" w:eastAsiaTheme="minorEastAsia" w:cstheme="minorEastAsia"/>
                <w:sz w:val="21"/>
                <w:szCs w:val="21"/>
              </w:rPr>
            </w:pPr>
          </w:p>
        </w:tc>
        <w:tc>
          <w:tcPr>
            <w:tcW w:w="1235" w:type="dxa"/>
            <w:vAlign w:val="center"/>
          </w:tcPr>
          <w:p w14:paraId="5B40D67A">
            <w:pPr>
              <w:jc w:val="center"/>
              <w:rPr>
                <w:rFonts w:asciiTheme="minorEastAsia" w:hAnsiTheme="minorEastAsia" w:eastAsiaTheme="minorEastAsia" w:cstheme="minorEastAsia"/>
                <w:sz w:val="21"/>
                <w:szCs w:val="21"/>
              </w:rPr>
            </w:pPr>
          </w:p>
        </w:tc>
        <w:tc>
          <w:tcPr>
            <w:tcW w:w="1235" w:type="dxa"/>
          </w:tcPr>
          <w:p w14:paraId="6170F92F">
            <w:pPr>
              <w:jc w:val="center"/>
              <w:rPr>
                <w:rFonts w:asciiTheme="minorEastAsia" w:hAnsiTheme="minorEastAsia" w:eastAsiaTheme="minorEastAsia" w:cstheme="minorEastAsia"/>
                <w:sz w:val="21"/>
                <w:szCs w:val="21"/>
              </w:rPr>
            </w:pPr>
          </w:p>
        </w:tc>
        <w:tc>
          <w:tcPr>
            <w:tcW w:w="1235" w:type="dxa"/>
          </w:tcPr>
          <w:p w14:paraId="46146B5F">
            <w:pPr>
              <w:jc w:val="center"/>
              <w:rPr>
                <w:rFonts w:asciiTheme="minorEastAsia" w:hAnsiTheme="minorEastAsia" w:eastAsiaTheme="minorEastAsia" w:cstheme="minorEastAsia"/>
                <w:sz w:val="21"/>
                <w:szCs w:val="21"/>
              </w:rPr>
            </w:pPr>
          </w:p>
        </w:tc>
      </w:tr>
      <w:tr w14:paraId="719B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7DD481F">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557" w:type="dxa"/>
            <w:vAlign w:val="center"/>
          </w:tcPr>
          <w:p w14:paraId="2F24CC6B">
            <w:pPr>
              <w:jc w:val="center"/>
              <w:rPr>
                <w:rFonts w:asciiTheme="minorEastAsia" w:hAnsiTheme="minorEastAsia" w:eastAsiaTheme="minorEastAsia" w:cstheme="minorEastAsia"/>
                <w:sz w:val="21"/>
                <w:szCs w:val="21"/>
              </w:rPr>
            </w:pPr>
          </w:p>
        </w:tc>
        <w:tc>
          <w:tcPr>
            <w:tcW w:w="3127" w:type="dxa"/>
          </w:tcPr>
          <w:p w14:paraId="31C2E1B7">
            <w:pPr>
              <w:jc w:val="center"/>
              <w:rPr>
                <w:rFonts w:asciiTheme="minorEastAsia" w:hAnsiTheme="minorEastAsia" w:eastAsiaTheme="minorEastAsia" w:cstheme="minorEastAsia"/>
                <w:sz w:val="21"/>
                <w:szCs w:val="21"/>
              </w:rPr>
            </w:pPr>
          </w:p>
        </w:tc>
        <w:tc>
          <w:tcPr>
            <w:tcW w:w="1235" w:type="dxa"/>
            <w:vAlign w:val="center"/>
          </w:tcPr>
          <w:p w14:paraId="1C59EFD7">
            <w:pPr>
              <w:jc w:val="center"/>
              <w:rPr>
                <w:rFonts w:asciiTheme="minorEastAsia" w:hAnsiTheme="minorEastAsia" w:eastAsiaTheme="minorEastAsia" w:cstheme="minorEastAsia"/>
                <w:sz w:val="21"/>
                <w:szCs w:val="21"/>
              </w:rPr>
            </w:pPr>
          </w:p>
        </w:tc>
        <w:tc>
          <w:tcPr>
            <w:tcW w:w="1235" w:type="dxa"/>
          </w:tcPr>
          <w:p w14:paraId="4152D416">
            <w:pPr>
              <w:jc w:val="center"/>
              <w:rPr>
                <w:rFonts w:asciiTheme="minorEastAsia" w:hAnsiTheme="minorEastAsia" w:eastAsiaTheme="minorEastAsia" w:cstheme="minorEastAsia"/>
                <w:sz w:val="21"/>
                <w:szCs w:val="21"/>
              </w:rPr>
            </w:pPr>
          </w:p>
        </w:tc>
        <w:tc>
          <w:tcPr>
            <w:tcW w:w="1235" w:type="dxa"/>
          </w:tcPr>
          <w:p w14:paraId="219F26B0">
            <w:pPr>
              <w:jc w:val="center"/>
              <w:rPr>
                <w:rFonts w:asciiTheme="minorEastAsia" w:hAnsiTheme="minorEastAsia" w:eastAsiaTheme="minorEastAsia" w:cstheme="minorEastAsia"/>
                <w:sz w:val="21"/>
                <w:szCs w:val="21"/>
              </w:rPr>
            </w:pPr>
          </w:p>
        </w:tc>
      </w:tr>
      <w:tr w14:paraId="7DA5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50C46B5">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557" w:type="dxa"/>
            <w:vAlign w:val="center"/>
          </w:tcPr>
          <w:p w14:paraId="43014C52">
            <w:pPr>
              <w:jc w:val="center"/>
              <w:rPr>
                <w:rFonts w:asciiTheme="minorEastAsia" w:hAnsiTheme="minorEastAsia" w:eastAsiaTheme="minorEastAsia" w:cstheme="minorEastAsia"/>
                <w:sz w:val="21"/>
                <w:szCs w:val="21"/>
              </w:rPr>
            </w:pPr>
          </w:p>
        </w:tc>
        <w:tc>
          <w:tcPr>
            <w:tcW w:w="3127" w:type="dxa"/>
          </w:tcPr>
          <w:p w14:paraId="23D9B2F8">
            <w:pPr>
              <w:jc w:val="center"/>
              <w:rPr>
                <w:rFonts w:asciiTheme="minorEastAsia" w:hAnsiTheme="minorEastAsia" w:eastAsiaTheme="minorEastAsia" w:cstheme="minorEastAsia"/>
                <w:sz w:val="21"/>
                <w:szCs w:val="21"/>
              </w:rPr>
            </w:pPr>
          </w:p>
        </w:tc>
        <w:tc>
          <w:tcPr>
            <w:tcW w:w="1235" w:type="dxa"/>
            <w:vAlign w:val="center"/>
          </w:tcPr>
          <w:p w14:paraId="71B38B03">
            <w:pPr>
              <w:jc w:val="center"/>
              <w:rPr>
                <w:rFonts w:asciiTheme="minorEastAsia" w:hAnsiTheme="minorEastAsia" w:eastAsiaTheme="minorEastAsia" w:cstheme="minorEastAsia"/>
                <w:sz w:val="21"/>
                <w:szCs w:val="21"/>
              </w:rPr>
            </w:pPr>
          </w:p>
        </w:tc>
        <w:tc>
          <w:tcPr>
            <w:tcW w:w="1235" w:type="dxa"/>
          </w:tcPr>
          <w:p w14:paraId="0FE8F7C4">
            <w:pPr>
              <w:jc w:val="center"/>
              <w:rPr>
                <w:rFonts w:asciiTheme="minorEastAsia" w:hAnsiTheme="minorEastAsia" w:eastAsiaTheme="minorEastAsia" w:cstheme="minorEastAsia"/>
                <w:sz w:val="21"/>
                <w:szCs w:val="21"/>
              </w:rPr>
            </w:pPr>
          </w:p>
        </w:tc>
        <w:tc>
          <w:tcPr>
            <w:tcW w:w="1235" w:type="dxa"/>
          </w:tcPr>
          <w:p w14:paraId="7775CF79">
            <w:pPr>
              <w:jc w:val="center"/>
              <w:rPr>
                <w:rFonts w:asciiTheme="minorEastAsia" w:hAnsiTheme="minorEastAsia" w:eastAsiaTheme="minorEastAsia" w:cstheme="minorEastAsia"/>
                <w:sz w:val="21"/>
                <w:szCs w:val="21"/>
              </w:rPr>
            </w:pPr>
          </w:p>
        </w:tc>
      </w:tr>
      <w:tr w14:paraId="0F6F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B986E04">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557" w:type="dxa"/>
            <w:vAlign w:val="center"/>
          </w:tcPr>
          <w:p w14:paraId="31C174AF">
            <w:pPr>
              <w:jc w:val="center"/>
              <w:rPr>
                <w:rFonts w:asciiTheme="minorEastAsia" w:hAnsiTheme="minorEastAsia" w:eastAsiaTheme="minorEastAsia" w:cstheme="minorEastAsia"/>
                <w:sz w:val="21"/>
                <w:szCs w:val="21"/>
              </w:rPr>
            </w:pPr>
          </w:p>
        </w:tc>
        <w:tc>
          <w:tcPr>
            <w:tcW w:w="3127" w:type="dxa"/>
          </w:tcPr>
          <w:p w14:paraId="65A62042">
            <w:pPr>
              <w:jc w:val="center"/>
              <w:rPr>
                <w:rFonts w:asciiTheme="minorEastAsia" w:hAnsiTheme="minorEastAsia" w:eastAsiaTheme="minorEastAsia" w:cstheme="minorEastAsia"/>
                <w:sz w:val="21"/>
                <w:szCs w:val="21"/>
              </w:rPr>
            </w:pPr>
          </w:p>
        </w:tc>
        <w:tc>
          <w:tcPr>
            <w:tcW w:w="1235" w:type="dxa"/>
            <w:vAlign w:val="center"/>
          </w:tcPr>
          <w:p w14:paraId="31307724">
            <w:pPr>
              <w:jc w:val="center"/>
              <w:rPr>
                <w:rFonts w:asciiTheme="minorEastAsia" w:hAnsiTheme="minorEastAsia" w:eastAsiaTheme="minorEastAsia" w:cstheme="minorEastAsia"/>
                <w:sz w:val="21"/>
                <w:szCs w:val="21"/>
              </w:rPr>
            </w:pPr>
          </w:p>
        </w:tc>
        <w:tc>
          <w:tcPr>
            <w:tcW w:w="1235" w:type="dxa"/>
          </w:tcPr>
          <w:p w14:paraId="2B5780E3">
            <w:pPr>
              <w:jc w:val="center"/>
              <w:rPr>
                <w:rFonts w:asciiTheme="minorEastAsia" w:hAnsiTheme="minorEastAsia" w:eastAsiaTheme="minorEastAsia" w:cstheme="minorEastAsia"/>
                <w:sz w:val="21"/>
                <w:szCs w:val="21"/>
              </w:rPr>
            </w:pPr>
          </w:p>
        </w:tc>
        <w:tc>
          <w:tcPr>
            <w:tcW w:w="1235" w:type="dxa"/>
          </w:tcPr>
          <w:p w14:paraId="56F85204">
            <w:pPr>
              <w:jc w:val="center"/>
              <w:rPr>
                <w:rFonts w:asciiTheme="minorEastAsia" w:hAnsiTheme="minorEastAsia" w:eastAsiaTheme="minorEastAsia" w:cstheme="minorEastAsia"/>
                <w:sz w:val="21"/>
                <w:szCs w:val="21"/>
              </w:rPr>
            </w:pPr>
          </w:p>
        </w:tc>
      </w:tr>
      <w:tr w14:paraId="4F6A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98C580C">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557" w:type="dxa"/>
            <w:vAlign w:val="center"/>
          </w:tcPr>
          <w:p w14:paraId="581AA1DE">
            <w:pPr>
              <w:jc w:val="center"/>
              <w:rPr>
                <w:rFonts w:asciiTheme="minorEastAsia" w:hAnsiTheme="minorEastAsia" w:eastAsiaTheme="minorEastAsia" w:cstheme="minorEastAsia"/>
                <w:sz w:val="21"/>
                <w:szCs w:val="21"/>
              </w:rPr>
            </w:pPr>
          </w:p>
        </w:tc>
        <w:tc>
          <w:tcPr>
            <w:tcW w:w="3127" w:type="dxa"/>
          </w:tcPr>
          <w:p w14:paraId="10C0B5DE">
            <w:pPr>
              <w:jc w:val="center"/>
              <w:rPr>
                <w:rFonts w:asciiTheme="minorEastAsia" w:hAnsiTheme="minorEastAsia" w:eastAsiaTheme="minorEastAsia" w:cstheme="minorEastAsia"/>
                <w:sz w:val="21"/>
                <w:szCs w:val="21"/>
              </w:rPr>
            </w:pPr>
          </w:p>
        </w:tc>
        <w:tc>
          <w:tcPr>
            <w:tcW w:w="1235" w:type="dxa"/>
            <w:vAlign w:val="center"/>
          </w:tcPr>
          <w:p w14:paraId="4C0DAE8F">
            <w:pPr>
              <w:jc w:val="center"/>
              <w:rPr>
                <w:rFonts w:asciiTheme="minorEastAsia" w:hAnsiTheme="minorEastAsia" w:eastAsiaTheme="minorEastAsia" w:cstheme="minorEastAsia"/>
                <w:sz w:val="21"/>
                <w:szCs w:val="21"/>
              </w:rPr>
            </w:pPr>
          </w:p>
        </w:tc>
        <w:tc>
          <w:tcPr>
            <w:tcW w:w="1235" w:type="dxa"/>
          </w:tcPr>
          <w:p w14:paraId="43EE8488">
            <w:pPr>
              <w:jc w:val="center"/>
              <w:rPr>
                <w:rFonts w:asciiTheme="minorEastAsia" w:hAnsiTheme="minorEastAsia" w:eastAsiaTheme="minorEastAsia" w:cstheme="minorEastAsia"/>
                <w:sz w:val="21"/>
                <w:szCs w:val="21"/>
              </w:rPr>
            </w:pPr>
          </w:p>
        </w:tc>
        <w:tc>
          <w:tcPr>
            <w:tcW w:w="1235" w:type="dxa"/>
          </w:tcPr>
          <w:p w14:paraId="305F346B">
            <w:pPr>
              <w:jc w:val="center"/>
              <w:rPr>
                <w:rFonts w:asciiTheme="minorEastAsia" w:hAnsiTheme="minorEastAsia" w:eastAsiaTheme="minorEastAsia" w:cstheme="minorEastAsia"/>
                <w:sz w:val="21"/>
                <w:szCs w:val="21"/>
              </w:rPr>
            </w:pPr>
          </w:p>
        </w:tc>
      </w:tr>
      <w:tr w14:paraId="48B5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A6DB2CB">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557" w:type="dxa"/>
            <w:vAlign w:val="center"/>
          </w:tcPr>
          <w:p w14:paraId="6D70FDD2">
            <w:pPr>
              <w:jc w:val="center"/>
              <w:rPr>
                <w:rFonts w:asciiTheme="minorEastAsia" w:hAnsiTheme="minorEastAsia" w:eastAsiaTheme="minorEastAsia" w:cstheme="minorEastAsia"/>
                <w:sz w:val="21"/>
                <w:szCs w:val="21"/>
              </w:rPr>
            </w:pPr>
          </w:p>
        </w:tc>
        <w:tc>
          <w:tcPr>
            <w:tcW w:w="3127" w:type="dxa"/>
          </w:tcPr>
          <w:p w14:paraId="22C64698">
            <w:pPr>
              <w:jc w:val="center"/>
              <w:rPr>
                <w:rFonts w:asciiTheme="minorEastAsia" w:hAnsiTheme="minorEastAsia" w:eastAsiaTheme="minorEastAsia" w:cstheme="minorEastAsia"/>
                <w:sz w:val="21"/>
                <w:szCs w:val="21"/>
              </w:rPr>
            </w:pPr>
          </w:p>
        </w:tc>
        <w:tc>
          <w:tcPr>
            <w:tcW w:w="1235" w:type="dxa"/>
            <w:vAlign w:val="center"/>
          </w:tcPr>
          <w:p w14:paraId="2B8EFEE0">
            <w:pPr>
              <w:jc w:val="center"/>
              <w:rPr>
                <w:rFonts w:asciiTheme="minorEastAsia" w:hAnsiTheme="minorEastAsia" w:eastAsiaTheme="minorEastAsia" w:cstheme="minorEastAsia"/>
                <w:sz w:val="21"/>
                <w:szCs w:val="21"/>
              </w:rPr>
            </w:pPr>
          </w:p>
        </w:tc>
        <w:tc>
          <w:tcPr>
            <w:tcW w:w="1235" w:type="dxa"/>
          </w:tcPr>
          <w:p w14:paraId="27D4A00F">
            <w:pPr>
              <w:jc w:val="center"/>
              <w:rPr>
                <w:rFonts w:asciiTheme="minorEastAsia" w:hAnsiTheme="minorEastAsia" w:eastAsiaTheme="minorEastAsia" w:cstheme="minorEastAsia"/>
                <w:sz w:val="21"/>
                <w:szCs w:val="21"/>
              </w:rPr>
            </w:pPr>
          </w:p>
        </w:tc>
        <w:tc>
          <w:tcPr>
            <w:tcW w:w="1235" w:type="dxa"/>
          </w:tcPr>
          <w:p w14:paraId="230D1A45">
            <w:pPr>
              <w:jc w:val="center"/>
              <w:rPr>
                <w:rFonts w:asciiTheme="minorEastAsia" w:hAnsiTheme="minorEastAsia" w:eastAsiaTheme="minorEastAsia" w:cstheme="minorEastAsia"/>
                <w:sz w:val="21"/>
                <w:szCs w:val="21"/>
              </w:rPr>
            </w:pPr>
          </w:p>
        </w:tc>
      </w:tr>
      <w:tr w14:paraId="2972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8D8EB3D">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557" w:type="dxa"/>
            <w:vAlign w:val="center"/>
          </w:tcPr>
          <w:p w14:paraId="34C5761A">
            <w:pPr>
              <w:jc w:val="center"/>
              <w:rPr>
                <w:rFonts w:asciiTheme="minorEastAsia" w:hAnsiTheme="minorEastAsia" w:eastAsiaTheme="minorEastAsia" w:cstheme="minorEastAsia"/>
                <w:sz w:val="21"/>
                <w:szCs w:val="21"/>
              </w:rPr>
            </w:pPr>
          </w:p>
        </w:tc>
        <w:tc>
          <w:tcPr>
            <w:tcW w:w="3127" w:type="dxa"/>
          </w:tcPr>
          <w:p w14:paraId="16508F80">
            <w:pPr>
              <w:jc w:val="center"/>
              <w:rPr>
                <w:rFonts w:asciiTheme="minorEastAsia" w:hAnsiTheme="minorEastAsia" w:eastAsiaTheme="minorEastAsia" w:cstheme="minorEastAsia"/>
                <w:sz w:val="21"/>
                <w:szCs w:val="21"/>
              </w:rPr>
            </w:pPr>
          </w:p>
        </w:tc>
        <w:tc>
          <w:tcPr>
            <w:tcW w:w="1235" w:type="dxa"/>
            <w:vAlign w:val="center"/>
          </w:tcPr>
          <w:p w14:paraId="2B9DE2FD">
            <w:pPr>
              <w:jc w:val="center"/>
              <w:rPr>
                <w:rFonts w:asciiTheme="minorEastAsia" w:hAnsiTheme="minorEastAsia" w:eastAsiaTheme="minorEastAsia" w:cstheme="minorEastAsia"/>
                <w:sz w:val="21"/>
                <w:szCs w:val="21"/>
              </w:rPr>
            </w:pPr>
          </w:p>
        </w:tc>
        <w:tc>
          <w:tcPr>
            <w:tcW w:w="1235" w:type="dxa"/>
          </w:tcPr>
          <w:p w14:paraId="6319D44E">
            <w:pPr>
              <w:jc w:val="center"/>
              <w:rPr>
                <w:rFonts w:asciiTheme="minorEastAsia" w:hAnsiTheme="minorEastAsia" w:eastAsiaTheme="minorEastAsia" w:cstheme="minorEastAsia"/>
                <w:sz w:val="21"/>
                <w:szCs w:val="21"/>
              </w:rPr>
            </w:pPr>
          </w:p>
        </w:tc>
        <w:tc>
          <w:tcPr>
            <w:tcW w:w="1235" w:type="dxa"/>
          </w:tcPr>
          <w:p w14:paraId="70F2B0B7">
            <w:pPr>
              <w:jc w:val="center"/>
              <w:rPr>
                <w:rFonts w:asciiTheme="minorEastAsia" w:hAnsiTheme="minorEastAsia" w:eastAsiaTheme="minorEastAsia" w:cstheme="minorEastAsia"/>
                <w:sz w:val="21"/>
                <w:szCs w:val="21"/>
              </w:rPr>
            </w:pPr>
          </w:p>
        </w:tc>
      </w:tr>
      <w:tr w14:paraId="598F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09D16E1">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557" w:type="dxa"/>
            <w:vAlign w:val="center"/>
          </w:tcPr>
          <w:p w14:paraId="458377D3">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人工费</w:t>
            </w:r>
          </w:p>
        </w:tc>
        <w:tc>
          <w:tcPr>
            <w:tcW w:w="3127" w:type="dxa"/>
          </w:tcPr>
          <w:p w14:paraId="5F98BB6F">
            <w:pPr>
              <w:jc w:val="center"/>
              <w:rPr>
                <w:rFonts w:asciiTheme="minorEastAsia" w:hAnsiTheme="minorEastAsia" w:eastAsiaTheme="minorEastAsia" w:cstheme="minorEastAsia"/>
                <w:sz w:val="21"/>
                <w:szCs w:val="21"/>
              </w:rPr>
            </w:pPr>
          </w:p>
        </w:tc>
        <w:tc>
          <w:tcPr>
            <w:tcW w:w="1235" w:type="dxa"/>
            <w:vAlign w:val="center"/>
          </w:tcPr>
          <w:p w14:paraId="015B6CBE">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tcPr>
          <w:p w14:paraId="2B675937">
            <w:pPr>
              <w:jc w:val="center"/>
              <w:rPr>
                <w:rFonts w:asciiTheme="minorEastAsia" w:hAnsiTheme="minorEastAsia" w:eastAsiaTheme="minorEastAsia" w:cstheme="minorEastAsia"/>
                <w:sz w:val="21"/>
                <w:szCs w:val="21"/>
              </w:rPr>
            </w:pPr>
          </w:p>
        </w:tc>
        <w:tc>
          <w:tcPr>
            <w:tcW w:w="1235" w:type="dxa"/>
          </w:tcPr>
          <w:p w14:paraId="36D6628E">
            <w:pPr>
              <w:jc w:val="center"/>
              <w:rPr>
                <w:rFonts w:asciiTheme="minorEastAsia" w:hAnsiTheme="minorEastAsia" w:eastAsiaTheme="minorEastAsia" w:cstheme="minorEastAsia"/>
                <w:sz w:val="21"/>
                <w:szCs w:val="21"/>
              </w:rPr>
            </w:pPr>
          </w:p>
        </w:tc>
      </w:tr>
      <w:tr w14:paraId="1612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B3F98EB">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557" w:type="dxa"/>
            <w:vAlign w:val="center"/>
          </w:tcPr>
          <w:p w14:paraId="51DA6E13">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运输费</w:t>
            </w:r>
          </w:p>
        </w:tc>
        <w:tc>
          <w:tcPr>
            <w:tcW w:w="3127" w:type="dxa"/>
          </w:tcPr>
          <w:p w14:paraId="43BDAEBC">
            <w:pPr>
              <w:jc w:val="center"/>
              <w:rPr>
                <w:rFonts w:asciiTheme="minorEastAsia" w:hAnsiTheme="minorEastAsia" w:eastAsiaTheme="minorEastAsia" w:cstheme="minorEastAsia"/>
                <w:sz w:val="21"/>
                <w:szCs w:val="21"/>
              </w:rPr>
            </w:pPr>
          </w:p>
        </w:tc>
        <w:tc>
          <w:tcPr>
            <w:tcW w:w="1235" w:type="dxa"/>
            <w:vAlign w:val="center"/>
          </w:tcPr>
          <w:p w14:paraId="5EE54859">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tcPr>
          <w:p w14:paraId="1D15674F">
            <w:pPr>
              <w:jc w:val="center"/>
              <w:rPr>
                <w:rFonts w:asciiTheme="minorEastAsia" w:hAnsiTheme="minorEastAsia" w:eastAsiaTheme="minorEastAsia" w:cstheme="minorEastAsia"/>
                <w:sz w:val="21"/>
                <w:szCs w:val="21"/>
              </w:rPr>
            </w:pPr>
          </w:p>
        </w:tc>
        <w:tc>
          <w:tcPr>
            <w:tcW w:w="1235" w:type="dxa"/>
          </w:tcPr>
          <w:p w14:paraId="59290788">
            <w:pPr>
              <w:jc w:val="center"/>
              <w:rPr>
                <w:rFonts w:asciiTheme="minorEastAsia" w:hAnsiTheme="minorEastAsia" w:eastAsiaTheme="minorEastAsia" w:cstheme="minorEastAsia"/>
                <w:sz w:val="21"/>
                <w:szCs w:val="21"/>
              </w:rPr>
            </w:pPr>
          </w:p>
        </w:tc>
      </w:tr>
      <w:tr w14:paraId="1A25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AF59D6B">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557" w:type="dxa"/>
            <w:vAlign w:val="center"/>
          </w:tcPr>
          <w:p w14:paraId="6BA4EF28">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其他费用</w:t>
            </w:r>
          </w:p>
        </w:tc>
        <w:tc>
          <w:tcPr>
            <w:tcW w:w="3127" w:type="dxa"/>
          </w:tcPr>
          <w:p w14:paraId="3177B0EB">
            <w:pPr>
              <w:jc w:val="center"/>
              <w:rPr>
                <w:rFonts w:asciiTheme="minorEastAsia" w:hAnsiTheme="minorEastAsia" w:eastAsiaTheme="minorEastAsia" w:cstheme="minorEastAsia"/>
                <w:sz w:val="21"/>
                <w:szCs w:val="21"/>
              </w:rPr>
            </w:pPr>
          </w:p>
        </w:tc>
        <w:tc>
          <w:tcPr>
            <w:tcW w:w="1235" w:type="dxa"/>
            <w:vAlign w:val="center"/>
          </w:tcPr>
          <w:p w14:paraId="57CAE3B0">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tcPr>
          <w:p w14:paraId="1D8DB93F">
            <w:pPr>
              <w:jc w:val="center"/>
              <w:rPr>
                <w:rFonts w:asciiTheme="minorEastAsia" w:hAnsiTheme="minorEastAsia" w:eastAsiaTheme="minorEastAsia" w:cstheme="minorEastAsia"/>
                <w:sz w:val="21"/>
                <w:szCs w:val="21"/>
              </w:rPr>
            </w:pPr>
          </w:p>
        </w:tc>
        <w:tc>
          <w:tcPr>
            <w:tcW w:w="1235" w:type="dxa"/>
          </w:tcPr>
          <w:p w14:paraId="61086559">
            <w:pPr>
              <w:jc w:val="center"/>
              <w:rPr>
                <w:rFonts w:asciiTheme="minorEastAsia" w:hAnsiTheme="minorEastAsia" w:eastAsiaTheme="minorEastAsia" w:cstheme="minorEastAsia"/>
                <w:sz w:val="21"/>
                <w:szCs w:val="21"/>
              </w:rPr>
            </w:pPr>
          </w:p>
        </w:tc>
      </w:tr>
      <w:tr w14:paraId="0E18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8C18E67">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557" w:type="dxa"/>
            <w:vAlign w:val="center"/>
          </w:tcPr>
          <w:p w14:paraId="5480C2DC">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127" w:type="dxa"/>
          </w:tcPr>
          <w:p w14:paraId="6AC049A9">
            <w:pPr>
              <w:jc w:val="center"/>
              <w:rPr>
                <w:rFonts w:asciiTheme="minorEastAsia" w:hAnsiTheme="minorEastAsia" w:eastAsiaTheme="minorEastAsia" w:cstheme="minorEastAsia"/>
                <w:sz w:val="21"/>
                <w:szCs w:val="21"/>
              </w:rPr>
            </w:pPr>
          </w:p>
        </w:tc>
        <w:tc>
          <w:tcPr>
            <w:tcW w:w="1235" w:type="dxa"/>
            <w:vAlign w:val="center"/>
          </w:tcPr>
          <w:p w14:paraId="6DD6CD21">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tcPr>
          <w:p w14:paraId="64886B0A">
            <w:pPr>
              <w:jc w:val="center"/>
              <w:rPr>
                <w:rFonts w:asciiTheme="minorEastAsia" w:hAnsiTheme="minorEastAsia" w:eastAsiaTheme="minorEastAsia" w:cstheme="minorEastAsia"/>
                <w:sz w:val="21"/>
                <w:szCs w:val="21"/>
              </w:rPr>
            </w:pPr>
          </w:p>
        </w:tc>
        <w:tc>
          <w:tcPr>
            <w:tcW w:w="1235" w:type="dxa"/>
          </w:tcPr>
          <w:p w14:paraId="607F48CE">
            <w:pPr>
              <w:jc w:val="center"/>
              <w:rPr>
                <w:rFonts w:asciiTheme="minorEastAsia" w:hAnsiTheme="minorEastAsia" w:eastAsiaTheme="minorEastAsia" w:cstheme="minorEastAsia"/>
                <w:sz w:val="21"/>
                <w:szCs w:val="21"/>
              </w:rPr>
            </w:pPr>
          </w:p>
        </w:tc>
      </w:tr>
      <w:tr w14:paraId="62F4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DA6650A">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557" w:type="dxa"/>
            <w:vAlign w:val="center"/>
          </w:tcPr>
          <w:p w14:paraId="237F2A2B">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总计</w:t>
            </w:r>
          </w:p>
        </w:tc>
        <w:tc>
          <w:tcPr>
            <w:tcW w:w="6832" w:type="dxa"/>
            <w:gridSpan w:val="4"/>
          </w:tcPr>
          <w:p w14:paraId="60817F12">
            <w:pPr>
              <w:rPr>
                <w:rFonts w:asciiTheme="minorEastAsia" w:hAnsiTheme="minorEastAsia" w:eastAsiaTheme="minorEastAsia" w:cstheme="minorEastAsia"/>
                <w:sz w:val="21"/>
                <w:szCs w:val="21"/>
              </w:rPr>
            </w:pPr>
          </w:p>
        </w:tc>
      </w:tr>
    </w:tbl>
    <w:p w14:paraId="65375183">
      <w:pPr>
        <w:snapToGrid w:val="0"/>
        <w:spacing w:line="500" w:lineRule="exact"/>
        <w:ind w:firstLine="480" w:firstLineChars="200"/>
        <w:rPr>
          <w:rFonts w:asciiTheme="minorEastAsia" w:hAnsiTheme="minorEastAsia" w:eastAsiaTheme="minorEastAsia" w:cstheme="minorEastAsia"/>
          <w:sz w:val="24"/>
          <w:szCs w:val="28"/>
        </w:rPr>
      </w:pPr>
    </w:p>
    <w:p w14:paraId="163F07FA">
      <w:pPr>
        <w:snapToGrid w:val="0"/>
        <w:spacing w:line="500" w:lineRule="exact"/>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注：1.供应商应完整填写本表。</w:t>
      </w:r>
    </w:p>
    <w:p w14:paraId="0B21BF31">
      <w:pPr>
        <w:snapToGrid w:val="0"/>
        <w:spacing w:line="500" w:lineRule="exact"/>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2.该表可扩展</w:t>
      </w:r>
      <w:bookmarkStart w:id="337" w:name="OLE_LINK1"/>
      <w:bookmarkStart w:id="338" w:name="OLE_LINK2"/>
      <w:r>
        <w:rPr>
          <w:rFonts w:hint="eastAsia" w:asciiTheme="minorEastAsia" w:hAnsiTheme="minorEastAsia" w:eastAsiaTheme="minorEastAsia" w:cstheme="minorEastAsia"/>
          <w:sz w:val="24"/>
          <w:szCs w:val="28"/>
        </w:rPr>
        <w:t>。</w:t>
      </w:r>
      <w:bookmarkEnd w:id="337"/>
      <w:bookmarkEnd w:id="338"/>
    </w:p>
    <w:p w14:paraId="28B06536">
      <w:pPr>
        <w:pStyle w:val="38"/>
        <w:spacing w:line="360" w:lineRule="auto"/>
        <w:rPr>
          <w:rFonts w:asciiTheme="minorEastAsia" w:hAnsiTheme="minorEastAsia" w:eastAsiaTheme="minorEastAsia" w:cstheme="minorEastAsia"/>
          <w:sz w:val="24"/>
          <w:szCs w:val="24"/>
        </w:rPr>
      </w:pPr>
    </w:p>
    <w:p w14:paraId="12279B1E">
      <w:pPr>
        <w:pStyle w:val="38"/>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147680DA">
      <w:pPr>
        <w:rPr>
          <w:rFonts w:asciiTheme="minorEastAsia" w:hAnsiTheme="minorEastAsia" w:eastAsiaTheme="minorEastAsia" w:cstheme="minorEastAsia"/>
        </w:rPr>
      </w:pPr>
    </w:p>
    <w:p w14:paraId="2139F274">
      <w:pPr>
        <w:rPr>
          <w:rFonts w:asciiTheme="minorEastAsia" w:hAnsiTheme="minorEastAsia" w:eastAsiaTheme="minorEastAsia" w:cstheme="minorEastAsia"/>
        </w:rPr>
      </w:pPr>
    </w:p>
    <w:p w14:paraId="47171C04">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供应商名称（公章）或自然人签署：</w:t>
      </w:r>
    </w:p>
    <w:p w14:paraId="5C9A910E">
      <w:pPr>
        <w:spacing w:line="360" w:lineRule="auto"/>
        <w:ind w:right="480" w:firstLine="6480" w:firstLineChars="27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14:paraId="30BBAA7E">
      <w:pPr>
        <w:snapToGrid w:val="0"/>
        <w:spacing w:line="360" w:lineRule="auto"/>
        <w:ind w:firstLine="480" w:firstLineChars="200"/>
        <w:rPr>
          <w:rFonts w:asciiTheme="minorEastAsia" w:hAnsiTheme="minorEastAsia" w:eastAsiaTheme="minorEastAsia" w:cstheme="minorEastAsia"/>
          <w:sz w:val="24"/>
          <w:szCs w:val="24"/>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14:paraId="2A886689">
      <w:pPr>
        <w:pStyle w:val="3"/>
        <w:adjustRightInd w:val="0"/>
        <w:snapToGrid w:val="0"/>
        <w:spacing w:before="0" w:after="0" w:line="400" w:lineRule="exact"/>
        <w:ind w:firstLine="482" w:firstLineChars="200"/>
        <w:rPr>
          <w:rFonts w:asciiTheme="minorEastAsia" w:hAnsiTheme="minorEastAsia" w:eastAsiaTheme="minorEastAsia" w:cstheme="minorEastAsia"/>
          <w:sz w:val="24"/>
        </w:rPr>
      </w:pPr>
      <w:bookmarkStart w:id="339" w:name="_Toc10073"/>
      <w:bookmarkStart w:id="340" w:name="_Toc76462351"/>
      <w:bookmarkStart w:id="341" w:name="_Toc313008357"/>
      <w:bookmarkStart w:id="342" w:name="_Toc106030907"/>
      <w:bookmarkStart w:id="343" w:name="_Toc342913420"/>
      <w:bookmarkStart w:id="344" w:name="_Toc19535"/>
      <w:bookmarkStart w:id="345" w:name="_Toc29495"/>
      <w:bookmarkStart w:id="346" w:name="_Toc18506"/>
      <w:bookmarkStart w:id="347" w:name="_Toc29766"/>
      <w:bookmarkStart w:id="348" w:name="_Toc313888361"/>
      <w:bookmarkStart w:id="349" w:name="_Toc6400"/>
      <w:r>
        <w:rPr>
          <w:rFonts w:hint="eastAsia" w:asciiTheme="minorEastAsia" w:hAnsiTheme="minorEastAsia" w:eastAsiaTheme="minorEastAsia" w:cstheme="minorEastAsia"/>
          <w:sz w:val="24"/>
        </w:rPr>
        <w:t>二、服务部分</w:t>
      </w:r>
      <w:bookmarkEnd w:id="339"/>
      <w:bookmarkEnd w:id="340"/>
      <w:bookmarkEnd w:id="341"/>
      <w:bookmarkEnd w:id="342"/>
      <w:bookmarkEnd w:id="343"/>
      <w:bookmarkEnd w:id="344"/>
      <w:bookmarkEnd w:id="345"/>
      <w:bookmarkEnd w:id="346"/>
      <w:bookmarkEnd w:id="347"/>
      <w:bookmarkEnd w:id="348"/>
      <w:bookmarkEnd w:id="349"/>
    </w:p>
    <w:p w14:paraId="4DD2698A">
      <w:pPr>
        <w:tabs>
          <w:tab w:val="left" w:pos="6300"/>
        </w:tabs>
        <w:snapToGrid w:val="0"/>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 w:val="24"/>
          <w:szCs w:val="24"/>
        </w:rPr>
        <w:t>（一）服务响应偏离表</w:t>
      </w:r>
    </w:p>
    <w:p w14:paraId="1C27AFD2">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项目号：                                </w:t>
      </w:r>
    </w:p>
    <w:p w14:paraId="3990D937">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36AE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04E9E93A">
            <w:pPr>
              <w:tabs>
                <w:tab w:val="left" w:pos="6300"/>
              </w:tabs>
              <w:snapToGrid w:val="0"/>
              <w:spacing w:line="500" w:lineRule="exact"/>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541" w:type="pct"/>
            <w:vAlign w:val="center"/>
          </w:tcPr>
          <w:p w14:paraId="1CA50C2C">
            <w:pPr>
              <w:tabs>
                <w:tab w:val="left" w:pos="6300"/>
              </w:tabs>
              <w:snapToGrid w:val="0"/>
              <w:spacing w:line="500" w:lineRule="exact"/>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采购需求</w:t>
            </w:r>
          </w:p>
        </w:tc>
        <w:tc>
          <w:tcPr>
            <w:tcW w:w="1600" w:type="pct"/>
            <w:vAlign w:val="center"/>
          </w:tcPr>
          <w:p w14:paraId="02D0AD02">
            <w:pPr>
              <w:tabs>
                <w:tab w:val="left" w:pos="6300"/>
              </w:tabs>
              <w:snapToGrid w:val="0"/>
              <w:spacing w:line="500" w:lineRule="exact"/>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响应情况</w:t>
            </w:r>
          </w:p>
        </w:tc>
        <w:tc>
          <w:tcPr>
            <w:tcW w:w="1199" w:type="pct"/>
            <w:vAlign w:val="center"/>
          </w:tcPr>
          <w:p w14:paraId="1A89E1F9">
            <w:pPr>
              <w:tabs>
                <w:tab w:val="left" w:pos="6300"/>
              </w:tabs>
              <w:snapToGrid w:val="0"/>
              <w:spacing w:line="500" w:lineRule="exact"/>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差异说明</w:t>
            </w:r>
          </w:p>
        </w:tc>
      </w:tr>
      <w:tr w14:paraId="3F25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965F6E9">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07BE39A4">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27B5F8C2">
            <w:pPr>
              <w:tabs>
                <w:tab w:val="left" w:pos="6300"/>
              </w:tabs>
              <w:snapToGrid w:val="0"/>
              <w:spacing w:line="500" w:lineRule="exact"/>
              <w:outlineLvl w:val="0"/>
              <w:rPr>
                <w:rFonts w:asciiTheme="minorEastAsia" w:hAnsiTheme="minorEastAsia" w:eastAsiaTheme="minorEastAsia" w:cstheme="minorEastAsia"/>
                <w:sz w:val="21"/>
                <w:szCs w:val="21"/>
              </w:rPr>
            </w:pPr>
          </w:p>
        </w:tc>
        <w:tc>
          <w:tcPr>
            <w:tcW w:w="1199" w:type="pct"/>
            <w:vAlign w:val="center"/>
          </w:tcPr>
          <w:p w14:paraId="0B14FC74">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22FA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0124EF4">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796BB3E3">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33E11615">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5D18FEF7">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7E2F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39D6DE7">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798E32FF">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5F47590B">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4F2FF74D">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7A76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2B4EC99">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21E5B121">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03C90919">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526EA9D8">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09D5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6A28D29">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150E3471">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5CFE7EA8">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2A4DE84C">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1F69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660" w:type="pct"/>
            <w:vAlign w:val="center"/>
          </w:tcPr>
          <w:p w14:paraId="5B376EF2">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78A81E2A">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649A32CF">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0A9C0B4A">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1308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9BA7072">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40789EE1">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6E73F2EE">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713B8274">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09B1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A5D44FE">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772CB184">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08A30EB7">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72783C66">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22A8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C7F5DD6">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0D3FA2D4">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5D564873">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52264EC6">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4845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5374CE4">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758D9E1E">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54F7D630">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42E0E1DA">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bl>
    <w:p w14:paraId="261CACC2">
      <w:pPr>
        <w:spacing w:line="500" w:lineRule="exact"/>
        <w:ind w:firstLine="600" w:firstLineChars="25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供应商：                            </w:t>
      </w:r>
      <w:r>
        <w:rPr>
          <w:rFonts w:hint="eastAsia" w:asciiTheme="minorEastAsia" w:hAnsiTheme="minorEastAsia" w:eastAsiaTheme="minorEastAsia" w:cstheme="minorEastAsia"/>
          <w:sz w:val="24"/>
          <w:szCs w:val="24"/>
        </w:rPr>
        <w:t>法定代表人（或其授权代表）或自然人：</w:t>
      </w:r>
    </w:p>
    <w:p w14:paraId="351C647F">
      <w:pPr>
        <w:spacing w:line="500" w:lineRule="exact"/>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w:t>
      </w:r>
    </w:p>
    <w:p w14:paraId="1D4823B2">
      <w:pPr>
        <w:spacing w:line="500" w:lineRule="exact"/>
        <w:ind w:firstLine="720" w:firstLineChars="3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（供应商公章）                               （签署或盖章）</w:t>
      </w:r>
    </w:p>
    <w:p w14:paraId="738E290B">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14:paraId="2FC992D8">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14:paraId="63132815">
      <w:pPr>
        <w:tabs>
          <w:tab w:val="left" w:pos="6300"/>
        </w:tabs>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本表即为对本项目“第二篇  项目服务需求”中所列条款进行比较和响应；提醒：请注明相关证明材料（如果有）在响应文件中具体的位置（页码）</w:t>
      </w:r>
    </w:p>
    <w:p w14:paraId="70F58FA2">
      <w:pPr>
        <w:snapToGri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2.本表可扩展。</w:t>
      </w:r>
    </w:p>
    <w:p w14:paraId="17942A2C">
      <w:pPr>
        <w:tabs>
          <w:tab w:val="left" w:pos="6300"/>
        </w:tabs>
        <w:snapToGrid w:val="0"/>
        <w:spacing w:line="400" w:lineRule="exact"/>
        <w:ind w:firstLine="56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br w:type="page"/>
      </w:r>
      <w:r>
        <w:rPr>
          <w:rFonts w:hint="eastAsia" w:asciiTheme="minorEastAsia" w:hAnsiTheme="minorEastAsia" w:eastAsiaTheme="minorEastAsia" w:cstheme="minorEastAsia"/>
          <w:sz w:val="24"/>
          <w:szCs w:val="24"/>
        </w:rPr>
        <w:t>（二）其他评审资料（格式自定）</w:t>
      </w:r>
    </w:p>
    <w:p w14:paraId="2A229840">
      <w:pPr>
        <w:pStyle w:val="3"/>
        <w:adjustRightInd w:val="0"/>
        <w:snapToGrid w:val="0"/>
        <w:spacing w:before="0" w:after="0" w:line="400" w:lineRule="exact"/>
        <w:ind w:firstLine="64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val="0"/>
        </w:rPr>
        <w:br w:type="page"/>
      </w:r>
      <w:bookmarkStart w:id="350" w:name="_Toc20208"/>
      <w:bookmarkStart w:id="351" w:name="_Toc76462352"/>
      <w:bookmarkStart w:id="352" w:name="_Toc8401"/>
      <w:bookmarkStart w:id="353" w:name="_Toc3329"/>
      <w:bookmarkStart w:id="354" w:name="_Toc313888362"/>
      <w:bookmarkStart w:id="355" w:name="_Toc342913421"/>
      <w:bookmarkStart w:id="356" w:name="_Toc30533"/>
      <w:bookmarkStart w:id="357" w:name="_Toc313008358"/>
      <w:bookmarkStart w:id="358" w:name="_Toc106030908"/>
      <w:bookmarkStart w:id="359" w:name="_Toc31528"/>
      <w:bookmarkStart w:id="360" w:name="_Toc20290"/>
      <w:r>
        <w:rPr>
          <w:rFonts w:hint="eastAsia" w:asciiTheme="minorEastAsia" w:hAnsiTheme="minorEastAsia" w:eastAsiaTheme="minorEastAsia" w:cstheme="minorEastAsia"/>
          <w:sz w:val="24"/>
        </w:rPr>
        <w:t>三、商务部分</w:t>
      </w:r>
      <w:bookmarkEnd w:id="350"/>
      <w:bookmarkEnd w:id="351"/>
      <w:bookmarkEnd w:id="352"/>
      <w:bookmarkEnd w:id="353"/>
      <w:bookmarkEnd w:id="354"/>
      <w:bookmarkEnd w:id="355"/>
      <w:bookmarkEnd w:id="356"/>
      <w:bookmarkEnd w:id="357"/>
      <w:bookmarkEnd w:id="358"/>
      <w:bookmarkEnd w:id="359"/>
      <w:bookmarkEnd w:id="360"/>
    </w:p>
    <w:p w14:paraId="0C37A6EB">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（一）商务响应偏离表</w:t>
      </w:r>
    </w:p>
    <w:p w14:paraId="4E0B4CC7">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项目号：                                </w:t>
      </w:r>
    </w:p>
    <w:p w14:paraId="228D4C1B">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磋商项目名称： </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168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1AD6B2C">
            <w:pPr>
              <w:snapToGrid w:val="0"/>
              <w:spacing w:line="360" w:lineRule="auto"/>
              <w:ind w:firstLine="465"/>
              <w:rPr>
                <w:rFonts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序号</w:t>
            </w:r>
          </w:p>
        </w:tc>
        <w:tc>
          <w:tcPr>
            <w:tcW w:w="3179" w:type="dxa"/>
            <w:vAlign w:val="center"/>
          </w:tcPr>
          <w:p w14:paraId="14F535C7">
            <w:pPr>
              <w:tabs>
                <w:tab w:val="left" w:pos="6300"/>
              </w:tabs>
              <w:snapToGrid w:val="0"/>
              <w:spacing w:line="360" w:lineRule="auto"/>
              <w:jc w:val="center"/>
              <w:outlineLvl w:val="0"/>
              <w:rPr>
                <w:rFonts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磋商项目商务需求</w:t>
            </w:r>
          </w:p>
        </w:tc>
        <w:tc>
          <w:tcPr>
            <w:tcW w:w="2434" w:type="dxa"/>
            <w:vAlign w:val="center"/>
          </w:tcPr>
          <w:p w14:paraId="1E1CCF03">
            <w:pPr>
              <w:tabs>
                <w:tab w:val="left" w:pos="6300"/>
              </w:tabs>
              <w:snapToGrid w:val="0"/>
              <w:spacing w:line="360" w:lineRule="auto"/>
              <w:jc w:val="center"/>
              <w:outlineLvl w:val="0"/>
              <w:rPr>
                <w:rFonts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响应情况</w:t>
            </w:r>
          </w:p>
        </w:tc>
        <w:tc>
          <w:tcPr>
            <w:tcW w:w="2355" w:type="dxa"/>
            <w:vAlign w:val="center"/>
          </w:tcPr>
          <w:p w14:paraId="523E7703">
            <w:pPr>
              <w:tabs>
                <w:tab w:val="left" w:pos="6300"/>
              </w:tabs>
              <w:snapToGrid w:val="0"/>
              <w:spacing w:line="360" w:lineRule="auto"/>
              <w:jc w:val="center"/>
              <w:outlineLvl w:val="0"/>
              <w:rPr>
                <w:rFonts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偏离说明</w:t>
            </w:r>
          </w:p>
        </w:tc>
      </w:tr>
      <w:tr w14:paraId="63DF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3307BC0">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14:paraId="5608631E">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14:paraId="1ACF6518">
            <w:pPr>
              <w:tabs>
                <w:tab w:val="left" w:pos="6300"/>
              </w:tabs>
              <w:snapToGrid w:val="0"/>
              <w:spacing w:line="360" w:lineRule="auto"/>
              <w:outlineLvl w:val="0"/>
              <w:rPr>
                <w:rFonts w:asciiTheme="minorEastAsia" w:hAnsiTheme="minorEastAsia" w:eastAsiaTheme="minorEastAsia" w:cstheme="minorEastAsia"/>
                <w:sz w:val="21"/>
                <w:szCs w:val="24"/>
              </w:rPr>
            </w:pPr>
          </w:p>
        </w:tc>
        <w:tc>
          <w:tcPr>
            <w:tcW w:w="2355" w:type="dxa"/>
            <w:vAlign w:val="center"/>
          </w:tcPr>
          <w:p w14:paraId="2166127A">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r w14:paraId="3A80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341BC15">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14:paraId="5BD93729">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14:paraId="37260F50">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355" w:type="dxa"/>
            <w:vAlign w:val="center"/>
          </w:tcPr>
          <w:p w14:paraId="4A264DB9">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r w14:paraId="7207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0D436AB">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14:paraId="18421F75">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14:paraId="3BBD7D2F">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355" w:type="dxa"/>
            <w:vAlign w:val="center"/>
          </w:tcPr>
          <w:p w14:paraId="6F7837F5">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r w14:paraId="6B9F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9CE49B6">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14:paraId="69EEA5B4">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14:paraId="0357DB63">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355" w:type="dxa"/>
            <w:vAlign w:val="center"/>
          </w:tcPr>
          <w:p w14:paraId="5C881524">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r w14:paraId="51AF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3EFF768">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14:paraId="57F334F6">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14:paraId="284395AA">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355" w:type="dxa"/>
            <w:vAlign w:val="center"/>
          </w:tcPr>
          <w:p w14:paraId="43D15B7F">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r w14:paraId="6959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5607CA1">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14:paraId="419A16A9">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14:paraId="4F6439FE">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355" w:type="dxa"/>
            <w:vAlign w:val="center"/>
          </w:tcPr>
          <w:p w14:paraId="5311B4FE">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bl>
    <w:p w14:paraId="2116ABB8">
      <w:pPr>
        <w:snapToGrid w:val="0"/>
        <w:spacing w:line="360" w:lineRule="auto"/>
        <w:ind w:firstLine="465"/>
        <w:rPr>
          <w:rFonts w:asciiTheme="minorEastAsia" w:hAnsiTheme="minorEastAsia" w:eastAsiaTheme="minorEastAsia" w:cstheme="minorEastAsia"/>
          <w:sz w:val="24"/>
          <w:szCs w:val="24"/>
        </w:rPr>
      </w:pPr>
    </w:p>
    <w:p w14:paraId="7DC67A5F">
      <w:pPr>
        <w:spacing w:line="500" w:lineRule="exact"/>
        <w:ind w:firstLine="600" w:firstLineChars="25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供应商：                          </w:t>
      </w:r>
      <w:r>
        <w:rPr>
          <w:rFonts w:hint="eastAsia" w:asciiTheme="minorEastAsia" w:hAnsiTheme="minorEastAsia" w:eastAsiaTheme="minorEastAsia" w:cstheme="minorEastAsia"/>
          <w:sz w:val="24"/>
          <w:szCs w:val="24"/>
        </w:rPr>
        <w:t>法定代表人（或其授权代表）或自然人：</w:t>
      </w:r>
    </w:p>
    <w:p w14:paraId="4251881F">
      <w:pPr>
        <w:spacing w:line="500" w:lineRule="exact"/>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w:t>
      </w:r>
    </w:p>
    <w:p w14:paraId="4CDFDF9C">
      <w:pPr>
        <w:spacing w:line="500" w:lineRule="exact"/>
        <w:ind w:firstLine="360" w:firstLineChars="15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（供应商公章）                                 （签署或盖章）</w:t>
      </w:r>
    </w:p>
    <w:p w14:paraId="43922F0D">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14:paraId="5A23D538">
      <w:pPr>
        <w:tabs>
          <w:tab w:val="left" w:pos="6300"/>
        </w:tabs>
        <w:snapToGrid w:val="0"/>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14:paraId="2BB7BAD5">
      <w:pPr>
        <w:tabs>
          <w:tab w:val="left" w:pos="6300"/>
        </w:tabs>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本表即为对本项目“第三篇  项目商务需求”中所列条款进行比较和响应；提醒：请注明相关证明文件（如果有）在响应文件中具体的位置（页码）</w:t>
      </w:r>
    </w:p>
    <w:p w14:paraId="42875006">
      <w:pPr>
        <w:snapToGrid w:val="0"/>
        <w:spacing w:line="400" w:lineRule="exact"/>
        <w:ind w:firstLine="480" w:firstLineChars="200"/>
        <w:rPr>
          <w:rFonts w:asciiTheme="minorEastAsia" w:hAnsiTheme="minorEastAsia" w:eastAsiaTheme="minorEastAsia" w:cstheme="minorEastAsia"/>
          <w:b/>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sz w:val="24"/>
        </w:rPr>
        <w:t>2.本表可扩展。</w:t>
      </w:r>
    </w:p>
    <w:p w14:paraId="5C15DD6E">
      <w:pPr>
        <w:snapToGrid w:val="0"/>
        <w:spacing w:line="400" w:lineRule="exact"/>
        <w:ind w:firstLine="480" w:firstLineChars="200"/>
        <w:rPr>
          <w:rFonts w:asciiTheme="minorEastAsia" w:hAnsiTheme="minorEastAsia" w:eastAsiaTheme="minorEastAsia" w:cstheme="minorEastAsia"/>
          <w:sz w:val="24"/>
          <w:szCs w:val="24"/>
        </w:rPr>
      </w:pPr>
      <w:bookmarkStart w:id="361" w:name="_Toc283382459"/>
      <w:r>
        <w:rPr>
          <w:rFonts w:hint="eastAsia" w:asciiTheme="minorEastAsia" w:hAnsiTheme="minorEastAsia" w:eastAsiaTheme="minorEastAsia" w:cstheme="minorEastAsia"/>
          <w:sz w:val="24"/>
          <w:szCs w:val="24"/>
        </w:rPr>
        <w:t>（二）其它商务评审资料（格式自定）</w:t>
      </w:r>
    </w:p>
    <w:p w14:paraId="4DDCAA57">
      <w:pPr>
        <w:snapToGrid w:val="0"/>
        <w:spacing w:line="400" w:lineRule="exact"/>
        <w:ind w:firstLine="480" w:firstLineChars="200"/>
        <w:rPr>
          <w:rFonts w:asciiTheme="minorEastAsia" w:hAnsiTheme="minorEastAsia" w:eastAsiaTheme="minorEastAsia" w:cstheme="minorEastAsia"/>
          <w:sz w:val="24"/>
          <w:szCs w:val="24"/>
        </w:rPr>
      </w:pPr>
    </w:p>
    <w:p w14:paraId="257F9C3B">
      <w:pPr>
        <w:pStyle w:val="3"/>
        <w:adjustRightInd w:val="0"/>
        <w:snapToGrid w:val="0"/>
        <w:spacing w:before="0" w:after="0" w:line="400" w:lineRule="exact"/>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br w:type="page"/>
      </w:r>
      <w:bookmarkEnd w:id="361"/>
      <w:bookmarkStart w:id="362" w:name="_Toc28692"/>
      <w:bookmarkStart w:id="363" w:name="_Toc13868"/>
      <w:bookmarkStart w:id="364" w:name="_Toc15094"/>
      <w:bookmarkStart w:id="365" w:name="_Toc342913422"/>
      <w:bookmarkStart w:id="366" w:name="_Toc106030909"/>
      <w:bookmarkStart w:id="367" w:name="_Toc313888363"/>
      <w:bookmarkStart w:id="368" w:name="_Toc313008359"/>
      <w:bookmarkStart w:id="369" w:name="_Toc18787"/>
      <w:bookmarkStart w:id="370" w:name="_Toc76462353"/>
      <w:bookmarkStart w:id="371" w:name="_Toc30540"/>
      <w:bookmarkStart w:id="372" w:name="_Toc24465"/>
      <w:r>
        <w:rPr>
          <w:rFonts w:hint="eastAsia" w:asciiTheme="minorEastAsia" w:hAnsiTheme="minorEastAsia" w:eastAsiaTheme="minorEastAsia" w:cstheme="minorEastAsia"/>
          <w:sz w:val="24"/>
        </w:rPr>
        <w:t>四、资格条件</w:t>
      </w:r>
      <w:bookmarkEnd w:id="362"/>
      <w:bookmarkEnd w:id="363"/>
      <w:bookmarkEnd w:id="364"/>
      <w:bookmarkEnd w:id="365"/>
      <w:bookmarkEnd w:id="366"/>
      <w:bookmarkEnd w:id="367"/>
      <w:bookmarkEnd w:id="368"/>
      <w:bookmarkEnd w:id="369"/>
      <w:bookmarkEnd w:id="370"/>
      <w:bookmarkEnd w:id="371"/>
      <w:bookmarkEnd w:id="372"/>
    </w:p>
    <w:p w14:paraId="2B9947FF">
      <w:pPr>
        <w:tabs>
          <w:tab w:val="left" w:pos="6300"/>
        </w:tabs>
        <w:snapToGrid w:val="0"/>
        <w:spacing w:line="400" w:lineRule="exact"/>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（一）法人营业执照（副本）或事业单位法人证书（副本）或个体工商户营业执照或有效的自然人身份证明或社会团体法人登记证书复印件</w:t>
      </w:r>
    </w:p>
    <w:p w14:paraId="326BBCD5">
      <w:pPr>
        <w:tabs>
          <w:tab w:val="left" w:pos="6300"/>
        </w:tabs>
        <w:snapToGrid w:val="0"/>
        <w:spacing w:line="400" w:lineRule="exact"/>
        <w:ind w:firstLine="570"/>
        <w:rPr>
          <w:rFonts w:asciiTheme="minorEastAsia" w:hAnsiTheme="minorEastAsia" w:eastAsiaTheme="minorEastAsia" w:cstheme="minorEastAsia"/>
        </w:rPr>
      </w:pPr>
    </w:p>
    <w:p w14:paraId="6A37FDE2">
      <w:pPr>
        <w:tabs>
          <w:tab w:val="left" w:pos="6300"/>
        </w:tabs>
        <w:snapToGrid w:val="0"/>
        <w:spacing w:line="500" w:lineRule="exact"/>
        <w:ind w:firstLine="570"/>
        <w:rPr>
          <w:rFonts w:asciiTheme="minorEastAsia" w:hAnsiTheme="minorEastAsia" w:eastAsiaTheme="minorEastAsia" w:cstheme="minorEastAsia"/>
        </w:rPr>
      </w:pPr>
    </w:p>
    <w:p w14:paraId="0113C463">
      <w:pPr>
        <w:tabs>
          <w:tab w:val="left" w:pos="6300"/>
        </w:tabs>
        <w:snapToGrid w:val="0"/>
        <w:spacing w:line="500" w:lineRule="exact"/>
        <w:ind w:firstLine="570"/>
        <w:rPr>
          <w:rFonts w:asciiTheme="minorEastAsia" w:hAnsiTheme="minorEastAsia" w:eastAsiaTheme="minorEastAsia" w:cstheme="minorEastAsia"/>
        </w:rPr>
      </w:pPr>
    </w:p>
    <w:p w14:paraId="6E61B20D">
      <w:pPr>
        <w:tabs>
          <w:tab w:val="left" w:pos="6300"/>
        </w:tabs>
        <w:snapToGrid w:val="0"/>
        <w:spacing w:line="500" w:lineRule="exact"/>
        <w:ind w:firstLine="570"/>
        <w:rPr>
          <w:rFonts w:asciiTheme="minorEastAsia" w:hAnsiTheme="minorEastAsia" w:eastAsiaTheme="minorEastAsia" w:cstheme="minorEastAsia"/>
        </w:rPr>
      </w:pPr>
    </w:p>
    <w:p w14:paraId="34F87D62">
      <w:pPr>
        <w:tabs>
          <w:tab w:val="left" w:pos="6300"/>
        </w:tabs>
        <w:snapToGrid w:val="0"/>
        <w:spacing w:line="500" w:lineRule="exact"/>
        <w:ind w:firstLine="570"/>
        <w:rPr>
          <w:rFonts w:asciiTheme="minorEastAsia" w:hAnsiTheme="minorEastAsia" w:eastAsiaTheme="minorEastAsia" w:cstheme="minorEastAsia"/>
        </w:rPr>
      </w:pPr>
    </w:p>
    <w:p w14:paraId="3BEEE3C1">
      <w:pPr>
        <w:snapToGrid w:val="0"/>
        <w:spacing w:line="400" w:lineRule="exact"/>
        <w:ind w:firstLine="56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sz w:val="24"/>
          <w:szCs w:val="24"/>
        </w:rPr>
        <w:t>（二）法定代表人身份证明书（格式）</w:t>
      </w:r>
    </w:p>
    <w:p w14:paraId="56A44412">
      <w:pPr>
        <w:tabs>
          <w:tab w:val="left" w:pos="6300"/>
        </w:tabs>
        <w:snapToGrid w:val="0"/>
        <w:spacing w:line="500" w:lineRule="exact"/>
        <w:ind w:firstLine="570"/>
        <w:rPr>
          <w:rFonts w:asciiTheme="minorEastAsia" w:hAnsiTheme="minorEastAsia" w:eastAsiaTheme="minorEastAsia" w:cstheme="minorEastAsia"/>
          <w:sz w:val="24"/>
        </w:rPr>
      </w:pPr>
    </w:p>
    <w:p w14:paraId="76D44206">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磋商项目名称：</w:t>
      </w:r>
      <w:r>
        <w:rPr>
          <w:rFonts w:hint="eastAsia" w:asciiTheme="minorEastAsia" w:hAnsiTheme="minorEastAsia" w:eastAsiaTheme="minorEastAsia" w:cstheme="minorEastAsia"/>
          <w:sz w:val="24"/>
          <w:u w:val="single"/>
        </w:rPr>
        <w:t xml:space="preserve">                                                </w:t>
      </w:r>
    </w:p>
    <w:p w14:paraId="47F5D811">
      <w:pPr>
        <w:tabs>
          <w:tab w:val="left" w:pos="6300"/>
        </w:tabs>
        <w:snapToGrid w:val="0"/>
        <w:spacing w:line="500" w:lineRule="exact"/>
        <w:ind w:firstLine="570"/>
        <w:rPr>
          <w:rFonts w:asciiTheme="minorEastAsia" w:hAnsiTheme="minorEastAsia" w:eastAsiaTheme="minorEastAsia" w:cstheme="minorEastAsia"/>
          <w:sz w:val="24"/>
        </w:rPr>
      </w:pPr>
    </w:p>
    <w:p w14:paraId="3D6ECFA1">
      <w:pPr>
        <w:tabs>
          <w:tab w:val="left" w:pos="6300"/>
        </w:tabs>
        <w:snapToGrid w:val="0"/>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14:paraId="5F2029F4">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（法定代表人姓名）在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（供应商名称）任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（职务名称）职务，是（供应商名称）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的法定代表人。</w:t>
      </w:r>
    </w:p>
    <w:p w14:paraId="6FF66701">
      <w:pPr>
        <w:tabs>
          <w:tab w:val="left" w:pos="6300"/>
        </w:tabs>
        <w:snapToGrid w:val="0"/>
        <w:spacing w:line="500" w:lineRule="exact"/>
        <w:ind w:firstLine="570"/>
        <w:rPr>
          <w:rFonts w:asciiTheme="minorEastAsia" w:hAnsiTheme="minorEastAsia" w:eastAsiaTheme="minorEastAsia" w:cstheme="minorEastAsia"/>
          <w:sz w:val="24"/>
        </w:rPr>
      </w:pPr>
    </w:p>
    <w:p w14:paraId="5ADA8ABF">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14:paraId="0D09A51F">
      <w:pPr>
        <w:tabs>
          <w:tab w:val="left" w:pos="6300"/>
        </w:tabs>
        <w:snapToGrid w:val="0"/>
        <w:spacing w:line="500" w:lineRule="exact"/>
        <w:ind w:firstLine="570"/>
        <w:rPr>
          <w:rFonts w:asciiTheme="minorEastAsia" w:hAnsiTheme="minorEastAsia" w:eastAsiaTheme="minorEastAsia" w:cstheme="minorEastAsia"/>
          <w:sz w:val="24"/>
        </w:rPr>
      </w:pPr>
    </w:p>
    <w:p w14:paraId="461040AC">
      <w:pPr>
        <w:tabs>
          <w:tab w:val="left" w:pos="6300"/>
        </w:tabs>
        <w:snapToGrid w:val="0"/>
        <w:spacing w:line="500" w:lineRule="exact"/>
        <w:ind w:firstLine="570"/>
        <w:rPr>
          <w:rFonts w:asciiTheme="minorEastAsia" w:hAnsiTheme="minorEastAsia" w:eastAsiaTheme="minorEastAsia" w:cstheme="minorEastAsia"/>
          <w:sz w:val="24"/>
        </w:rPr>
      </w:pPr>
    </w:p>
    <w:p w14:paraId="788DD8FA">
      <w:pPr>
        <w:tabs>
          <w:tab w:val="left" w:pos="6300"/>
        </w:tabs>
        <w:snapToGrid w:val="0"/>
        <w:spacing w:line="500" w:lineRule="exact"/>
        <w:ind w:firstLine="570"/>
        <w:rPr>
          <w:rFonts w:asciiTheme="minorEastAsia" w:hAnsiTheme="minorEastAsia" w:eastAsiaTheme="minorEastAsia" w:cstheme="minorEastAsia"/>
          <w:sz w:val="24"/>
        </w:rPr>
      </w:pPr>
    </w:p>
    <w:p w14:paraId="74C9EE7F">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（供应商公章）</w:t>
      </w:r>
    </w:p>
    <w:p w14:paraId="01CF6BC3">
      <w:pPr>
        <w:tabs>
          <w:tab w:val="left" w:pos="6300"/>
        </w:tabs>
        <w:snapToGrid w:val="0"/>
        <w:spacing w:line="500" w:lineRule="exact"/>
        <w:ind w:firstLine="570"/>
        <w:rPr>
          <w:rFonts w:asciiTheme="minorEastAsia" w:hAnsiTheme="minorEastAsia" w:eastAsiaTheme="minorEastAsia" w:cstheme="minorEastAsia"/>
          <w:sz w:val="24"/>
        </w:rPr>
      </w:pPr>
    </w:p>
    <w:p w14:paraId="0D65C16E">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14:paraId="13BA452D">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法定代表人电话：XXXXXXX      电子邮箱：XXXXXX@XXXXX（若授权他人办理并签署响应文件的可不填写）</w:t>
      </w:r>
    </w:p>
    <w:p w14:paraId="6BFC79E8">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（附：法定代表人身份证正反面复印件）</w:t>
      </w:r>
    </w:p>
    <w:p w14:paraId="4FDD99B7">
      <w:pPr>
        <w:tabs>
          <w:tab w:val="left" w:pos="6300"/>
        </w:tabs>
        <w:snapToGrid w:val="0"/>
        <w:spacing w:line="500" w:lineRule="exact"/>
        <w:ind w:firstLine="570"/>
        <w:rPr>
          <w:rFonts w:asciiTheme="minorEastAsia" w:hAnsiTheme="minorEastAsia" w:eastAsiaTheme="minorEastAsia" w:cstheme="minorEastAsia"/>
          <w:sz w:val="24"/>
        </w:rPr>
      </w:pPr>
    </w:p>
    <w:p w14:paraId="035ED2A2">
      <w:pPr>
        <w:tabs>
          <w:tab w:val="left" w:pos="6300"/>
        </w:tabs>
        <w:snapToGrid w:val="0"/>
        <w:spacing w:line="500" w:lineRule="exact"/>
        <w:ind w:firstLine="570"/>
        <w:rPr>
          <w:rFonts w:asciiTheme="minorEastAsia" w:hAnsiTheme="minorEastAsia" w:eastAsiaTheme="minorEastAsia" w:cstheme="minorEastAsia"/>
          <w:sz w:val="24"/>
        </w:rPr>
      </w:pPr>
    </w:p>
    <w:p w14:paraId="67C33976">
      <w:pPr>
        <w:tabs>
          <w:tab w:val="left" w:pos="6300"/>
        </w:tabs>
        <w:snapToGrid w:val="0"/>
        <w:spacing w:line="500" w:lineRule="exact"/>
        <w:ind w:firstLine="570"/>
        <w:rPr>
          <w:rFonts w:asciiTheme="minorEastAsia" w:hAnsiTheme="minorEastAsia" w:eastAsiaTheme="minorEastAsia" w:cstheme="minorEastAsia"/>
          <w:sz w:val="24"/>
        </w:rPr>
      </w:pPr>
    </w:p>
    <w:p w14:paraId="47804EF1">
      <w:pPr>
        <w:tabs>
          <w:tab w:val="left" w:pos="6300"/>
        </w:tabs>
        <w:snapToGrid w:val="0"/>
        <w:spacing w:line="500" w:lineRule="exact"/>
        <w:ind w:firstLine="570"/>
        <w:rPr>
          <w:rFonts w:asciiTheme="minorEastAsia" w:hAnsiTheme="minorEastAsia" w:eastAsiaTheme="minorEastAsia" w:cstheme="minorEastAsia"/>
          <w:sz w:val="24"/>
        </w:rPr>
      </w:pPr>
    </w:p>
    <w:p w14:paraId="20613CAF">
      <w:pPr>
        <w:tabs>
          <w:tab w:val="left" w:pos="6300"/>
        </w:tabs>
        <w:snapToGrid w:val="0"/>
        <w:spacing w:line="500" w:lineRule="exact"/>
        <w:ind w:firstLine="570"/>
        <w:rPr>
          <w:rFonts w:asciiTheme="minorEastAsia" w:hAnsiTheme="minorEastAsia" w:eastAsiaTheme="minorEastAsia" w:cstheme="minorEastAsia"/>
          <w:sz w:val="24"/>
        </w:rPr>
      </w:pPr>
    </w:p>
    <w:p w14:paraId="4D61C3D7">
      <w:pPr>
        <w:tabs>
          <w:tab w:val="left" w:pos="6300"/>
        </w:tabs>
        <w:snapToGrid w:val="0"/>
        <w:spacing w:line="500" w:lineRule="exact"/>
        <w:ind w:firstLine="570"/>
        <w:rPr>
          <w:rFonts w:asciiTheme="minorEastAsia" w:hAnsiTheme="minorEastAsia" w:eastAsiaTheme="minorEastAsia" w:cstheme="minorEastAsia"/>
          <w:sz w:val="24"/>
        </w:rPr>
      </w:pPr>
    </w:p>
    <w:p w14:paraId="3AA2E6C6">
      <w:pPr>
        <w:snapToGrid w:val="0"/>
        <w:spacing w:line="400" w:lineRule="exact"/>
        <w:ind w:firstLine="56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sz w:val="24"/>
          <w:szCs w:val="24"/>
        </w:rPr>
        <w:t>（三）法定代表人授权委托书（格式）</w:t>
      </w:r>
    </w:p>
    <w:p w14:paraId="167C0157">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2E4C1E0E">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磋商项目名称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3929C272">
      <w:pPr>
        <w:tabs>
          <w:tab w:val="left" w:pos="6300"/>
        </w:tabs>
        <w:snapToGrid w:val="0"/>
        <w:spacing w:line="500" w:lineRule="exact"/>
        <w:ind w:firstLine="570"/>
        <w:rPr>
          <w:rFonts w:asciiTheme="minorEastAsia" w:hAnsiTheme="minorEastAsia" w:eastAsiaTheme="minorEastAsia" w:cstheme="minorEastAsia"/>
          <w:sz w:val="24"/>
        </w:rPr>
      </w:pPr>
    </w:p>
    <w:p w14:paraId="12157492">
      <w:pPr>
        <w:tabs>
          <w:tab w:val="left" w:pos="6300"/>
        </w:tabs>
        <w:snapToGrid w:val="0"/>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14:paraId="5C25C0C1">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（供应商法定代表人名称）是</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（供应商名称）的法定代表人，特授权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（被授权人姓名及身份证代码）代表我单位全权办理上述项目的磋商、签约等具体工作，并签署全部有关文件、协议及合同。</w:t>
      </w:r>
    </w:p>
    <w:p w14:paraId="2F60A367">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我单位对被授权人的</w:t>
      </w:r>
      <w:r>
        <w:rPr>
          <w:rFonts w:hint="eastAsia" w:asciiTheme="minorEastAsia" w:hAnsiTheme="minorEastAsia" w:eastAsiaTheme="minorEastAsia" w:cstheme="minorEastAsia"/>
          <w:sz w:val="24"/>
          <w:szCs w:val="28"/>
        </w:rPr>
        <w:t>签署</w:t>
      </w:r>
      <w:r>
        <w:rPr>
          <w:rFonts w:hint="eastAsia" w:asciiTheme="minorEastAsia" w:hAnsiTheme="minorEastAsia" w:eastAsiaTheme="minorEastAsia" w:cstheme="minorEastAsia"/>
          <w:sz w:val="24"/>
        </w:rPr>
        <w:t>负全部责任。</w:t>
      </w:r>
    </w:p>
    <w:p w14:paraId="2969607D">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在撤销授权的书面通知以前，本授权书一直有效。被授权人在授权书有效期内签署的所有文件不因授权的撤销而失效。</w:t>
      </w:r>
    </w:p>
    <w:p w14:paraId="4AA76C7B">
      <w:pPr>
        <w:tabs>
          <w:tab w:val="left" w:pos="6300"/>
        </w:tabs>
        <w:snapToGrid w:val="0"/>
        <w:spacing w:line="500" w:lineRule="exact"/>
        <w:ind w:firstLine="570"/>
        <w:rPr>
          <w:rFonts w:asciiTheme="minorEastAsia" w:hAnsiTheme="minorEastAsia" w:eastAsiaTheme="minorEastAsia" w:cstheme="minorEastAsia"/>
          <w:sz w:val="24"/>
        </w:rPr>
      </w:pPr>
    </w:p>
    <w:p w14:paraId="13F9990E">
      <w:pPr>
        <w:tabs>
          <w:tab w:val="left" w:pos="6300"/>
        </w:tabs>
        <w:snapToGrid w:val="0"/>
        <w:spacing w:line="500" w:lineRule="exact"/>
        <w:ind w:firstLine="570"/>
        <w:rPr>
          <w:rFonts w:asciiTheme="minorEastAsia" w:hAnsiTheme="minorEastAsia" w:eastAsiaTheme="minorEastAsia" w:cstheme="minorEastAsia"/>
          <w:sz w:val="24"/>
        </w:rPr>
      </w:pPr>
    </w:p>
    <w:p w14:paraId="697176EA">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                                 供应商法定代表人：</w:t>
      </w:r>
    </w:p>
    <w:p w14:paraId="40EBDE20">
      <w:pPr>
        <w:tabs>
          <w:tab w:val="left" w:pos="6300"/>
        </w:tabs>
        <w:snapToGrid w:val="0"/>
        <w:spacing w:line="500" w:lineRule="exact"/>
        <w:ind w:firstLine="57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（签署或盖章）                                （签署或盖章）</w:t>
      </w:r>
    </w:p>
    <w:p w14:paraId="33B559C7">
      <w:pPr>
        <w:tabs>
          <w:tab w:val="left" w:pos="6300"/>
        </w:tabs>
        <w:snapToGrid w:val="0"/>
        <w:spacing w:line="500" w:lineRule="exact"/>
        <w:ind w:firstLine="570"/>
        <w:rPr>
          <w:rFonts w:asciiTheme="minorEastAsia" w:hAnsiTheme="minorEastAsia" w:eastAsiaTheme="minorEastAsia" w:cstheme="minorEastAsia"/>
          <w:sz w:val="24"/>
          <w:szCs w:val="28"/>
        </w:rPr>
      </w:pPr>
    </w:p>
    <w:p w14:paraId="4F41ED33">
      <w:pPr>
        <w:tabs>
          <w:tab w:val="left" w:pos="6300"/>
        </w:tabs>
        <w:snapToGrid w:val="0"/>
        <w:spacing w:line="500" w:lineRule="exact"/>
        <w:ind w:firstLine="570"/>
        <w:rPr>
          <w:rFonts w:asciiTheme="minorEastAsia" w:hAnsiTheme="minorEastAsia" w:eastAsiaTheme="minorEastAsia" w:cstheme="minorEastAsia"/>
          <w:sz w:val="24"/>
        </w:rPr>
      </w:pPr>
    </w:p>
    <w:p w14:paraId="2F35A96D">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（附：被授权人身份证正反面复印件）</w:t>
      </w:r>
    </w:p>
    <w:p w14:paraId="38B183A7">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0D147B55">
      <w:pPr>
        <w:tabs>
          <w:tab w:val="left" w:pos="6300"/>
        </w:tabs>
        <w:snapToGrid w:val="0"/>
        <w:spacing w:line="500" w:lineRule="exact"/>
        <w:ind w:firstLine="570"/>
        <w:rPr>
          <w:rFonts w:asciiTheme="minorEastAsia" w:hAnsiTheme="minorEastAsia" w:eastAsiaTheme="minorEastAsia" w:cstheme="minorEastAsia"/>
          <w:sz w:val="24"/>
        </w:rPr>
      </w:pPr>
    </w:p>
    <w:p w14:paraId="65CC214D">
      <w:pPr>
        <w:tabs>
          <w:tab w:val="left" w:pos="6300"/>
        </w:tabs>
        <w:snapToGrid w:val="0"/>
        <w:spacing w:line="500" w:lineRule="exact"/>
        <w:ind w:firstLine="570"/>
        <w:rPr>
          <w:rFonts w:asciiTheme="minorEastAsia" w:hAnsiTheme="minorEastAsia" w:eastAsiaTheme="minorEastAsia" w:cstheme="minorEastAsia"/>
          <w:sz w:val="24"/>
        </w:rPr>
      </w:pPr>
    </w:p>
    <w:p w14:paraId="6326745E">
      <w:pPr>
        <w:tabs>
          <w:tab w:val="left" w:pos="6300"/>
        </w:tabs>
        <w:snapToGrid w:val="0"/>
        <w:spacing w:line="500" w:lineRule="exact"/>
        <w:ind w:right="480" w:firstLine="57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14:paraId="554B1B7B">
      <w:pPr>
        <w:tabs>
          <w:tab w:val="left" w:pos="6300"/>
        </w:tabs>
        <w:snapToGrid w:val="0"/>
        <w:spacing w:line="500" w:lineRule="exact"/>
        <w:ind w:right="480" w:firstLine="57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14:paraId="3D6A15A6">
      <w:pPr>
        <w:tabs>
          <w:tab w:val="left" w:pos="6300"/>
        </w:tabs>
        <w:snapToGrid w:val="0"/>
        <w:spacing w:line="500" w:lineRule="exact"/>
        <w:ind w:right="480" w:firstLine="57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被授权人电话：XXXXXXX     电子邮箱：XXXXXX@XXXXX（若法定代表人办理并签署响应文件的可不填写）</w:t>
      </w:r>
    </w:p>
    <w:p w14:paraId="29CD6496">
      <w:pPr>
        <w:tabs>
          <w:tab w:val="left" w:pos="6300"/>
        </w:tabs>
        <w:snapToGrid w:val="0"/>
        <w:spacing w:line="500" w:lineRule="exact"/>
        <w:ind w:right="480" w:firstLine="57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14:paraId="47989BD1">
      <w:pPr>
        <w:tabs>
          <w:tab w:val="left" w:pos="6300"/>
        </w:tabs>
        <w:snapToGrid w:val="0"/>
        <w:spacing w:line="500" w:lineRule="exact"/>
        <w:ind w:right="480" w:firstLine="57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1.若为法定代表人办理并签署响应文件的，不提供此文件。</w:t>
      </w:r>
    </w:p>
    <w:p w14:paraId="449E8C26">
      <w:pPr>
        <w:tabs>
          <w:tab w:val="left" w:pos="6300"/>
        </w:tabs>
        <w:snapToGrid w:val="0"/>
        <w:spacing w:line="500" w:lineRule="exact"/>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8"/>
        </w:rPr>
        <w:t>基本资格条件承诺函</w:t>
      </w:r>
    </w:p>
    <w:p w14:paraId="117364E0">
      <w:pPr>
        <w:tabs>
          <w:tab w:val="left" w:pos="6300"/>
        </w:tabs>
        <w:snapToGrid w:val="0"/>
        <w:spacing w:line="500" w:lineRule="exact"/>
        <w:ind w:firstLine="643" w:firstLineChars="20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基本资格条件承诺函</w:t>
      </w:r>
    </w:p>
    <w:p w14:paraId="12F19B67">
      <w:pPr>
        <w:tabs>
          <w:tab w:val="left" w:pos="6300"/>
        </w:tabs>
        <w:snapToGrid w:val="0"/>
        <w:spacing w:line="530" w:lineRule="exact"/>
        <w:rPr>
          <w:rFonts w:asciiTheme="minorEastAsia" w:hAnsiTheme="minorEastAsia" w:eastAsiaTheme="minorEastAsia" w:cstheme="minorEastAsia"/>
          <w:sz w:val="24"/>
        </w:rPr>
      </w:pPr>
    </w:p>
    <w:p w14:paraId="59E37078">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14:paraId="055E9253">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（供应商名称）郑重承诺：</w:t>
      </w:r>
    </w:p>
    <w:p w14:paraId="18202EC1">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1.我方具有良好的商业信誉和健全的财务会计制度，具有履行合同所必需的设备和专业技术能力，具</w:t>
      </w:r>
      <w:r>
        <w:rPr>
          <w:rFonts w:hint="eastAsia" w:asciiTheme="minorEastAsia" w:hAnsiTheme="minorEastAsia" w:eastAsiaTheme="minorEastAsia" w:cstheme="minorEastAsia"/>
          <w:sz w:val="24"/>
          <w:lang w:val="zh-CN"/>
        </w:rPr>
        <w:t>有依法缴纳税收和社会保障金的良好记录</w:t>
      </w:r>
      <w:r>
        <w:rPr>
          <w:rFonts w:hint="eastAsia" w:asciiTheme="minorEastAsia" w:hAnsiTheme="minorEastAsia" w:eastAsiaTheme="minorEastAsia" w:cstheme="minorEastAsia"/>
          <w:sz w:val="24"/>
        </w:rPr>
        <w:t>，参加本项目采购活动前三年内无重大违法活动记录。</w:t>
      </w:r>
    </w:p>
    <w:p w14:paraId="25AE6939">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2.我方未列入在信用中国网站（www.creditchina.gov.cn）“失信被执行人”、“重大税收违法案件当事人名单”中，也未列入中国政府采购网（www.ccgp.gov.cn）“政府采购严重违法失信行为记录名单”中。</w:t>
      </w:r>
    </w:p>
    <w:p w14:paraId="2F0771A5">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3.我方在采购项目评审（评标）环节结束后，随时接受采购人、采购代理机构的检查验证，配合提供相关证明材料，证明符合《中华人民共和国政府采购法》规定的供应商基本资格条件。</w:t>
      </w:r>
    </w:p>
    <w:p w14:paraId="4B9F9AC9">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我方对以上承诺负全部法律责任。</w:t>
      </w:r>
    </w:p>
    <w:p w14:paraId="4501F4AD">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14:paraId="77145AA6">
      <w:pPr>
        <w:tabs>
          <w:tab w:val="left" w:pos="6300"/>
        </w:tabs>
        <w:snapToGrid w:val="0"/>
        <w:spacing w:line="500" w:lineRule="exact"/>
        <w:ind w:firstLine="480" w:firstLineChars="200"/>
        <w:rPr>
          <w:rFonts w:asciiTheme="minorEastAsia" w:hAnsiTheme="minorEastAsia" w:eastAsiaTheme="minorEastAsia" w:cstheme="minorEastAsia"/>
          <w:sz w:val="24"/>
        </w:rPr>
      </w:pPr>
    </w:p>
    <w:p w14:paraId="62E68F49">
      <w:pPr>
        <w:tabs>
          <w:tab w:val="left" w:pos="6300"/>
        </w:tabs>
        <w:snapToGrid w:val="0"/>
        <w:spacing w:line="50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14:paraId="4213BC76">
      <w:pPr>
        <w:tabs>
          <w:tab w:val="left" w:pos="6300"/>
        </w:tabs>
        <w:snapToGrid w:val="0"/>
        <w:spacing w:line="500" w:lineRule="exact"/>
        <w:ind w:firstLine="7920" w:firstLineChars="3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年   月   日</w:t>
      </w:r>
    </w:p>
    <w:p w14:paraId="0A31C5A6">
      <w:pPr>
        <w:snapToGrid w:val="0"/>
        <w:spacing w:line="400" w:lineRule="exact"/>
        <w:ind w:firstLine="56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sz w:val="24"/>
          <w:szCs w:val="24"/>
        </w:rPr>
        <w:t>（五）特定资格条件证明文件</w:t>
      </w:r>
    </w:p>
    <w:p w14:paraId="32782F6C">
      <w:pPr>
        <w:tabs>
          <w:tab w:val="left" w:pos="6300"/>
        </w:tabs>
        <w:snapToGrid w:val="0"/>
        <w:spacing w:line="400" w:lineRule="exact"/>
        <w:ind w:firstLine="480" w:firstLineChars="200"/>
        <w:rPr>
          <w:rFonts w:asciiTheme="minorEastAsia" w:hAnsiTheme="minorEastAsia" w:eastAsiaTheme="minorEastAsia" w:cstheme="minorEastAsia"/>
          <w:sz w:val="24"/>
          <w:szCs w:val="24"/>
        </w:rPr>
      </w:pPr>
    </w:p>
    <w:p w14:paraId="47C00BF7">
      <w:pPr>
        <w:pStyle w:val="3"/>
        <w:adjustRightInd w:val="0"/>
        <w:snapToGrid w:val="0"/>
        <w:spacing w:before="0" w:after="0" w:line="400" w:lineRule="exact"/>
        <w:ind w:firstLine="560" w:firstLineChars="200"/>
        <w:rPr>
          <w:rFonts w:asciiTheme="minorEastAsia" w:hAnsiTheme="minorEastAsia" w:eastAsiaTheme="minorEastAsia" w:cstheme="minorEastAsia"/>
          <w:sz w:val="24"/>
        </w:rPr>
      </w:pPr>
      <w:bookmarkStart w:id="373" w:name="_Toc14422"/>
      <w:r>
        <w:rPr>
          <w:rFonts w:hint="eastAsia" w:asciiTheme="minorEastAsia" w:hAnsiTheme="minorEastAsia" w:eastAsiaTheme="minorEastAsia" w:cstheme="minorEastAsia"/>
          <w:b w:val="0"/>
          <w:sz w:val="28"/>
        </w:rPr>
        <w:br w:type="page"/>
      </w:r>
      <w:bookmarkStart w:id="374" w:name="_Toc7667"/>
      <w:bookmarkStart w:id="375" w:name="_Toc18992"/>
      <w:bookmarkStart w:id="376" w:name="_Toc15109"/>
      <w:bookmarkStart w:id="377" w:name="_Toc76462354"/>
      <w:bookmarkStart w:id="378" w:name="_Toc106030910"/>
      <w:bookmarkStart w:id="379" w:name="_Toc3051"/>
      <w:bookmarkStart w:id="380" w:name="_Toc26872"/>
      <w:bookmarkStart w:id="381" w:name="_Toc19285"/>
      <w:r>
        <w:rPr>
          <w:rFonts w:hint="eastAsia" w:asciiTheme="minorEastAsia" w:hAnsiTheme="minorEastAsia" w:eastAsiaTheme="minorEastAsia" w:cstheme="minorEastAsia"/>
          <w:sz w:val="24"/>
        </w:rPr>
        <w:t>五、其他资料</w:t>
      </w:r>
      <w:bookmarkEnd w:id="373"/>
      <w:bookmarkEnd w:id="374"/>
      <w:bookmarkEnd w:id="375"/>
      <w:bookmarkEnd w:id="376"/>
      <w:bookmarkEnd w:id="377"/>
      <w:bookmarkEnd w:id="378"/>
      <w:bookmarkEnd w:id="379"/>
      <w:bookmarkEnd w:id="380"/>
      <w:bookmarkEnd w:id="381"/>
    </w:p>
    <w:p w14:paraId="2D97D261">
      <w:pPr>
        <w:tabs>
          <w:tab w:val="left" w:pos="6300"/>
        </w:tabs>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（一）中小企业声明函、监狱企业证明文件、残疾人福利性单位声明函</w:t>
      </w:r>
    </w:p>
    <w:p w14:paraId="346EB04D">
      <w:pPr>
        <w:tabs>
          <w:tab w:val="left" w:pos="6300"/>
        </w:tabs>
        <w:snapToGrid w:val="0"/>
        <w:spacing w:line="500" w:lineRule="exact"/>
        <w:ind w:firstLine="56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rPr>
        <w:t>中小企业声明函</w:t>
      </w:r>
    </w:p>
    <w:p w14:paraId="156E4461">
      <w:pPr>
        <w:tabs>
          <w:tab w:val="left" w:pos="6300"/>
        </w:tabs>
        <w:snapToGrid w:val="0"/>
        <w:spacing w:line="500" w:lineRule="exact"/>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本公司郑重声明，根据《政府采购促进中小企业发展管理办法》（</w:t>
      </w:r>
      <w:r>
        <w:rPr>
          <w:rFonts w:hint="eastAsia" w:asciiTheme="minorEastAsia" w:hAnsiTheme="minorEastAsia" w:eastAsiaTheme="minorEastAsia" w:cstheme="minorEastAsia"/>
          <w:sz w:val="24"/>
          <w:szCs w:val="24"/>
        </w:rPr>
        <w:t>财库〔2020〕46号</w:t>
      </w:r>
      <w:r>
        <w:rPr>
          <w:rFonts w:hint="eastAsia" w:asciiTheme="minorEastAsia" w:hAnsiTheme="minorEastAsia" w:eastAsiaTheme="minorEastAsia" w:cstheme="minorEastAsia"/>
          <w:sz w:val="24"/>
          <w:szCs w:val="28"/>
        </w:rPr>
        <w:t>）的规定，本公司参加</w:t>
      </w:r>
      <w:r>
        <w:rPr>
          <w:rFonts w:hint="eastAsia" w:asciiTheme="minorEastAsia" w:hAnsiTheme="minorEastAsia" w:eastAsiaTheme="minorEastAsia" w:cstheme="minorEastAsia"/>
          <w:i/>
          <w:sz w:val="24"/>
          <w:szCs w:val="28"/>
          <w:u w:val="single"/>
        </w:rPr>
        <w:t>（单位名称）</w:t>
      </w:r>
      <w:r>
        <w:rPr>
          <w:rFonts w:hint="eastAsia" w:asciiTheme="minorEastAsia" w:hAnsiTheme="minorEastAsia" w:eastAsiaTheme="minorEastAsia" w:cstheme="minorEastAsia"/>
          <w:sz w:val="24"/>
          <w:szCs w:val="28"/>
        </w:rPr>
        <w:t>的</w:t>
      </w:r>
      <w:r>
        <w:rPr>
          <w:rFonts w:hint="eastAsia" w:asciiTheme="minorEastAsia" w:hAnsiTheme="minorEastAsia" w:eastAsiaTheme="minorEastAsia" w:cstheme="minorEastAsia"/>
          <w:i/>
          <w:sz w:val="24"/>
          <w:szCs w:val="28"/>
          <w:u w:val="single"/>
        </w:rPr>
        <w:t>（项目名称）</w:t>
      </w:r>
      <w:r>
        <w:rPr>
          <w:rFonts w:hint="eastAsia" w:asciiTheme="minorEastAsia" w:hAnsiTheme="minorEastAsia" w:eastAsiaTheme="minorEastAsia" w:cstheme="minorEastAsia"/>
          <w:sz w:val="24"/>
          <w:szCs w:val="28"/>
        </w:rPr>
        <w:t>采购活动，服务全部由符合政策要求的中小企业承接。的具体情况如下：</w:t>
      </w:r>
    </w:p>
    <w:p w14:paraId="4241FEE0">
      <w:pPr>
        <w:tabs>
          <w:tab w:val="left" w:pos="6300"/>
        </w:tabs>
        <w:snapToGrid w:val="0"/>
        <w:spacing w:line="500" w:lineRule="exact"/>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r>
        <w:rPr>
          <w:rFonts w:hint="eastAsia" w:asciiTheme="minorEastAsia" w:hAnsiTheme="minorEastAsia" w:eastAsiaTheme="minorEastAsia" w:cstheme="minorEastAsia"/>
          <w:i/>
          <w:sz w:val="24"/>
          <w:szCs w:val="28"/>
          <w:u w:val="single"/>
        </w:rPr>
        <w:t>（标的名称）</w:t>
      </w:r>
      <w:r>
        <w:rPr>
          <w:rFonts w:hint="eastAsia" w:asciiTheme="minorEastAsia" w:hAnsiTheme="minorEastAsia" w:eastAsiaTheme="minorEastAsia" w:cstheme="minorEastAsia"/>
          <w:sz w:val="24"/>
          <w:szCs w:val="28"/>
        </w:rPr>
        <w:t>，属于</w:t>
      </w:r>
      <w:r>
        <w:rPr>
          <w:rFonts w:hint="eastAsia" w:asciiTheme="minorEastAsia" w:hAnsiTheme="minorEastAsia" w:eastAsiaTheme="minorEastAsia" w:cstheme="minorEastAsia"/>
          <w:i/>
          <w:sz w:val="24"/>
          <w:szCs w:val="28"/>
          <w:u w:val="single"/>
        </w:rPr>
        <w:t>（采购文件中明确的所属行业）</w:t>
      </w:r>
      <w:r>
        <w:rPr>
          <w:rFonts w:hint="eastAsia" w:asciiTheme="minorEastAsia" w:hAnsiTheme="minorEastAsia" w:eastAsiaTheme="minorEastAsia" w:cstheme="minorEastAsia"/>
          <w:sz w:val="24"/>
          <w:szCs w:val="28"/>
        </w:rPr>
        <w:t>；承接企业为</w:t>
      </w:r>
      <w:r>
        <w:rPr>
          <w:rFonts w:hint="eastAsia" w:asciiTheme="minorEastAsia" w:hAnsiTheme="minorEastAsia" w:eastAsiaTheme="minorEastAsia" w:cstheme="minorEastAsia"/>
          <w:i/>
          <w:sz w:val="24"/>
          <w:szCs w:val="28"/>
          <w:u w:val="single"/>
        </w:rPr>
        <w:t>（企业名称）</w:t>
      </w:r>
      <w:r>
        <w:rPr>
          <w:rFonts w:hint="eastAsia" w:asciiTheme="minorEastAsia" w:hAnsiTheme="minorEastAsia" w:eastAsiaTheme="minorEastAsia" w:cstheme="minorEastAsia"/>
          <w:sz w:val="24"/>
          <w:szCs w:val="28"/>
        </w:rPr>
        <w:t>，从业人员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人，营业收入为</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万元，资产总额为</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万元，属于</w:t>
      </w:r>
      <w:r>
        <w:rPr>
          <w:rFonts w:hint="eastAsia" w:asciiTheme="minorEastAsia" w:hAnsiTheme="minorEastAsia" w:eastAsiaTheme="minorEastAsia" w:cstheme="minorEastAsia"/>
          <w:i/>
          <w:sz w:val="24"/>
          <w:szCs w:val="28"/>
          <w:u w:val="single"/>
        </w:rPr>
        <w:t>（中型企业、小型企业、微型企业）</w:t>
      </w:r>
      <w:r>
        <w:rPr>
          <w:rFonts w:hint="eastAsia" w:asciiTheme="minorEastAsia" w:hAnsiTheme="minorEastAsia" w:eastAsiaTheme="minorEastAsia" w:cstheme="minorEastAsia"/>
          <w:sz w:val="24"/>
          <w:szCs w:val="28"/>
        </w:rPr>
        <w:t>；</w:t>
      </w:r>
    </w:p>
    <w:p w14:paraId="78DBB5B5">
      <w:pPr>
        <w:tabs>
          <w:tab w:val="left" w:pos="6300"/>
        </w:tabs>
        <w:snapToGrid w:val="0"/>
        <w:spacing w:line="500" w:lineRule="exact"/>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为本标的提供的服务人员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人，其中与本企业签订劳动合同</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人，其他人员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人。有其他人员的不符合中小企业扶持政策（适用于服务采购项目）;</w:t>
      </w:r>
    </w:p>
    <w:p w14:paraId="1FD6D4E5">
      <w:pPr>
        <w:tabs>
          <w:tab w:val="left" w:pos="6300"/>
        </w:tabs>
        <w:snapToGrid w:val="0"/>
        <w:spacing w:line="500" w:lineRule="exact"/>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以上企业，不属于大企业的分支机构，不存在控股股东为大企业的情形，也不存在与大企业的负责人为同一人的情形。</w:t>
      </w:r>
    </w:p>
    <w:p w14:paraId="0FB21DA6">
      <w:pPr>
        <w:tabs>
          <w:tab w:val="left" w:pos="6300"/>
        </w:tabs>
        <w:snapToGrid w:val="0"/>
        <w:spacing w:line="500" w:lineRule="exact"/>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本企业对上述声明内容的真实性负责。如有虚假，将依法承担相应责任。</w:t>
      </w:r>
    </w:p>
    <w:p w14:paraId="3F283595">
      <w:pPr>
        <w:tabs>
          <w:tab w:val="left" w:pos="6300"/>
        </w:tabs>
        <w:snapToGrid w:val="0"/>
        <w:spacing w:line="500" w:lineRule="exact"/>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w:t>
      </w:r>
    </w:p>
    <w:p w14:paraId="049C6B86">
      <w:pPr>
        <w:tabs>
          <w:tab w:val="left" w:pos="6300"/>
        </w:tabs>
        <w:snapToGrid w:val="0"/>
        <w:spacing w:line="500" w:lineRule="exact"/>
        <w:ind w:firstLine="6120" w:firstLineChars="255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企业名称（盖章）： </w:t>
      </w:r>
    </w:p>
    <w:p w14:paraId="7FD5B7B6">
      <w:pPr>
        <w:tabs>
          <w:tab w:val="left" w:pos="6300"/>
        </w:tabs>
        <w:snapToGrid w:val="0"/>
        <w:spacing w:line="500" w:lineRule="exact"/>
        <w:ind w:right="784" w:firstLine="6120" w:firstLineChars="255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日期：</w:t>
      </w:r>
    </w:p>
    <w:p w14:paraId="44F5BE9F">
      <w:pPr>
        <w:tabs>
          <w:tab w:val="left" w:pos="6300"/>
        </w:tabs>
        <w:snapToGrid w:val="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填写时应注意以下事项：</w:t>
      </w:r>
    </w:p>
    <w:p w14:paraId="229EBD32">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1.从业人员、营业收入、资产总额填报上一年度数据，无上一年度数据的新成立企业可不填报。</w:t>
      </w:r>
    </w:p>
    <w:p w14:paraId="3ECCDC10">
      <w:pPr>
        <w:tabs>
          <w:tab w:val="left" w:pos="6300"/>
        </w:tabs>
        <w:snapToGrid w:val="0"/>
        <w:ind w:firstLine="422" w:firstLineChars="200"/>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2.中小企业应当按照《中小企业划型标准规定》（工信部联企业〔2011〕300号），如实填写并提交《中小企业声明函》。</w:t>
      </w:r>
    </w:p>
    <w:p w14:paraId="542334CB">
      <w:pPr>
        <w:tabs>
          <w:tab w:val="left" w:pos="6300"/>
        </w:tabs>
        <w:snapToGrid w:val="0"/>
        <w:ind w:firstLine="422" w:firstLineChars="200"/>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3.供应商填写《中小企业声明函》中所属行业时，应与采购文件第一篇“采购标的对应的中小企业划分标准所属行业”中填写的所属行业一致。</w:t>
      </w:r>
    </w:p>
    <w:p w14:paraId="65AD278F">
      <w:pPr>
        <w:tabs>
          <w:tab w:val="left" w:pos="6300"/>
        </w:tabs>
        <w:snapToGrid w:val="0"/>
        <w:ind w:firstLine="422" w:firstLineChars="200"/>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4.本声明函“企业名称（盖章）”处为供应商盖章。</w:t>
      </w:r>
    </w:p>
    <w:p w14:paraId="3ED394A8">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注：各行业划型标准：</w:t>
      </w:r>
    </w:p>
    <w:p w14:paraId="55FAC699">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10A1C60F">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937E533">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608E65">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343B3B9">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752A3CA">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8623F4C">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C2301F4">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60EC216">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3894AB">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AC3352">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39AA67">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4B148B">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760249C">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696849">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CD29CC6">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（十六）其他未列明行业。从业人员300人以下的为中小微型企业。其中，从业人员100人及以上的为中型企业；从业人员10人及以上的为小型企业；从业人员10人以下的为微型企业。</w:t>
      </w:r>
    </w:p>
    <w:p w14:paraId="16D53345">
      <w:pPr>
        <w:tabs>
          <w:tab w:val="left" w:pos="6300"/>
        </w:tabs>
        <w:snapToGrid w:val="0"/>
        <w:spacing w:line="500" w:lineRule="exact"/>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rPr>
        <w:t>监狱企业证明文件</w:t>
      </w:r>
    </w:p>
    <w:p w14:paraId="0C1CA1A8">
      <w:pPr>
        <w:tabs>
          <w:tab w:val="left" w:pos="6300"/>
        </w:tabs>
        <w:snapToGrid w:val="0"/>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以省级以上监狱管理局、戒毒管理局（含新疆生产建设兵团）出具的属于监狱企业的证明文件为准。</w:t>
      </w:r>
    </w:p>
    <w:p w14:paraId="4172575D">
      <w:pPr>
        <w:tabs>
          <w:tab w:val="left" w:pos="6300"/>
        </w:tabs>
        <w:snapToGrid w:val="0"/>
        <w:spacing w:line="500" w:lineRule="exact"/>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rPr>
        <w:t>残疾人福利性单位声明函</w:t>
      </w:r>
    </w:p>
    <w:p w14:paraId="5A8E6080">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1906E9">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本单位对上述声明的真实性负责。如有虚假，将依法承担相应责任。</w:t>
      </w:r>
    </w:p>
    <w:p w14:paraId="122AEE84">
      <w:pPr>
        <w:tabs>
          <w:tab w:val="left" w:pos="6300"/>
        </w:tabs>
        <w:snapToGrid w:val="0"/>
        <w:spacing w:line="500" w:lineRule="exact"/>
        <w:ind w:firstLine="480" w:firstLineChars="200"/>
        <w:rPr>
          <w:rFonts w:asciiTheme="minorEastAsia" w:hAnsiTheme="minorEastAsia" w:eastAsiaTheme="minorEastAsia" w:cstheme="minorEastAsia"/>
          <w:sz w:val="24"/>
        </w:rPr>
      </w:pPr>
    </w:p>
    <w:p w14:paraId="140CF793">
      <w:pPr>
        <w:tabs>
          <w:tab w:val="left" w:pos="6300"/>
        </w:tabs>
        <w:snapToGrid w:val="0"/>
        <w:spacing w:line="500" w:lineRule="exact"/>
        <w:ind w:firstLine="480" w:firstLineChars="200"/>
        <w:rPr>
          <w:rFonts w:asciiTheme="minorEastAsia" w:hAnsiTheme="minorEastAsia" w:eastAsiaTheme="minorEastAsia" w:cstheme="minorEastAsia"/>
          <w:sz w:val="24"/>
        </w:rPr>
      </w:pPr>
    </w:p>
    <w:p w14:paraId="50829007">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供应商名称（盖章）：</w:t>
      </w:r>
    </w:p>
    <w:p w14:paraId="3BDC3D47">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w:t>
      </w:r>
    </w:p>
    <w:p w14:paraId="0B279361">
      <w:pPr>
        <w:snapToGrid w:val="0"/>
        <w:spacing w:line="440" w:lineRule="exact"/>
        <w:ind w:firstLine="480" w:firstLineChars="200"/>
        <w:rPr>
          <w:rFonts w:asciiTheme="minorEastAsia" w:hAnsiTheme="minorEastAsia" w:eastAsiaTheme="minorEastAsia" w:cstheme="minorEastAsia"/>
          <w:sz w:val="24"/>
        </w:rPr>
      </w:pPr>
    </w:p>
    <w:p w14:paraId="084DA7C4">
      <w:pPr>
        <w:snapToGrid w:val="0"/>
        <w:spacing w:line="440" w:lineRule="exact"/>
        <w:ind w:firstLine="480" w:firstLineChars="200"/>
        <w:rPr>
          <w:rFonts w:asciiTheme="minorEastAsia" w:hAnsiTheme="minorEastAsia" w:eastAsiaTheme="minorEastAsia" w:cstheme="minorEastAsia"/>
          <w:sz w:val="24"/>
        </w:rPr>
      </w:pPr>
    </w:p>
    <w:p w14:paraId="2629AE2C">
      <w:pPr>
        <w:snapToGrid w:val="0"/>
        <w:spacing w:line="440" w:lineRule="exact"/>
        <w:ind w:firstLine="480" w:firstLineChars="200"/>
        <w:rPr>
          <w:rFonts w:asciiTheme="minorEastAsia" w:hAnsiTheme="minorEastAsia" w:eastAsiaTheme="minorEastAsia" w:cstheme="minorEastAsia"/>
          <w:sz w:val="24"/>
        </w:rPr>
      </w:pPr>
    </w:p>
    <w:p w14:paraId="280B88A8">
      <w:pPr>
        <w:snapToGrid w:val="0"/>
        <w:spacing w:line="440" w:lineRule="exact"/>
        <w:ind w:firstLine="480" w:firstLineChars="200"/>
        <w:rPr>
          <w:rFonts w:asciiTheme="minorEastAsia" w:hAnsiTheme="minorEastAsia" w:eastAsiaTheme="minorEastAsia" w:cstheme="minorEastAsia"/>
          <w:sz w:val="24"/>
        </w:rPr>
      </w:pPr>
    </w:p>
    <w:p w14:paraId="5D86511F">
      <w:pPr>
        <w:snapToGrid w:val="0"/>
        <w:spacing w:line="440" w:lineRule="exact"/>
        <w:ind w:firstLine="480" w:firstLineChars="200"/>
        <w:rPr>
          <w:rFonts w:asciiTheme="minorEastAsia" w:hAnsiTheme="minorEastAsia" w:eastAsiaTheme="minorEastAsia" w:cstheme="minorEastAsia"/>
          <w:sz w:val="24"/>
        </w:rPr>
      </w:pPr>
    </w:p>
    <w:p w14:paraId="04E30608">
      <w:pPr>
        <w:snapToGrid w:val="0"/>
        <w:spacing w:line="440" w:lineRule="exact"/>
        <w:ind w:firstLine="480" w:firstLineChars="200"/>
        <w:rPr>
          <w:rFonts w:asciiTheme="minorEastAsia" w:hAnsiTheme="minorEastAsia" w:eastAsiaTheme="minorEastAsia" w:cstheme="minorEastAsia"/>
          <w:sz w:val="24"/>
        </w:rPr>
      </w:pPr>
    </w:p>
    <w:p w14:paraId="146B0660">
      <w:pPr>
        <w:snapToGrid w:val="0"/>
        <w:spacing w:line="440" w:lineRule="exact"/>
        <w:ind w:firstLine="480" w:firstLineChars="200"/>
        <w:rPr>
          <w:rFonts w:asciiTheme="minorEastAsia" w:hAnsiTheme="minorEastAsia" w:eastAsiaTheme="minorEastAsia" w:cstheme="minorEastAsia"/>
          <w:sz w:val="24"/>
        </w:rPr>
      </w:pPr>
    </w:p>
    <w:p w14:paraId="68E03D75">
      <w:pPr>
        <w:snapToGrid w:val="0"/>
        <w:spacing w:line="440" w:lineRule="exact"/>
        <w:ind w:firstLine="480" w:firstLineChars="200"/>
        <w:rPr>
          <w:rFonts w:asciiTheme="minorEastAsia" w:hAnsiTheme="minorEastAsia" w:eastAsiaTheme="minorEastAsia" w:cstheme="minorEastAsia"/>
          <w:sz w:val="24"/>
        </w:rPr>
      </w:pPr>
    </w:p>
    <w:p w14:paraId="7DA28E43">
      <w:pPr>
        <w:snapToGrid w:val="0"/>
        <w:spacing w:line="440" w:lineRule="exact"/>
        <w:ind w:firstLine="480" w:firstLineChars="200"/>
        <w:rPr>
          <w:rFonts w:asciiTheme="minorEastAsia" w:hAnsiTheme="minorEastAsia" w:eastAsiaTheme="minorEastAsia" w:cstheme="minorEastAsia"/>
          <w:sz w:val="24"/>
        </w:rPr>
      </w:pPr>
    </w:p>
    <w:p w14:paraId="60389B98">
      <w:pPr>
        <w:snapToGrid w:val="0"/>
        <w:spacing w:line="440" w:lineRule="exact"/>
        <w:ind w:firstLine="480" w:firstLineChars="200"/>
        <w:rPr>
          <w:rFonts w:asciiTheme="minorEastAsia" w:hAnsiTheme="minorEastAsia" w:eastAsiaTheme="minorEastAsia" w:cstheme="minorEastAsia"/>
          <w:sz w:val="24"/>
        </w:rPr>
      </w:pPr>
    </w:p>
    <w:p w14:paraId="76B60EC6">
      <w:pPr>
        <w:snapToGrid w:val="0"/>
        <w:spacing w:line="440" w:lineRule="exact"/>
        <w:ind w:firstLine="480" w:firstLineChars="200"/>
        <w:rPr>
          <w:rFonts w:asciiTheme="minorEastAsia" w:hAnsiTheme="minorEastAsia" w:eastAsiaTheme="minorEastAsia" w:cstheme="minorEastAsia"/>
          <w:sz w:val="24"/>
        </w:rPr>
      </w:pPr>
    </w:p>
    <w:p w14:paraId="4161CC19">
      <w:pPr>
        <w:snapToGrid w:val="0"/>
        <w:spacing w:line="440" w:lineRule="exact"/>
        <w:ind w:firstLine="480" w:firstLineChars="200"/>
        <w:rPr>
          <w:rFonts w:asciiTheme="minorEastAsia" w:hAnsiTheme="minorEastAsia" w:eastAsiaTheme="minorEastAsia" w:cstheme="minorEastAsia"/>
          <w:sz w:val="24"/>
        </w:rPr>
      </w:pPr>
    </w:p>
    <w:p w14:paraId="5FDFB2D2">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若成交供应商为残疾人福利性单位的，将在结果公告时公告其《残疾人福利性单位声明函》。</w:t>
      </w:r>
    </w:p>
    <w:p w14:paraId="23DC1708">
      <w:pPr>
        <w:snapToGrid w:val="0"/>
        <w:spacing w:line="440" w:lineRule="exact"/>
        <w:ind w:firstLine="480" w:firstLineChars="200"/>
        <w:rPr>
          <w:rFonts w:asciiTheme="minorEastAsia" w:hAnsiTheme="minorEastAsia" w:eastAsiaTheme="minorEastAsia" w:cstheme="minorEastAsia"/>
          <w:sz w:val="24"/>
        </w:rPr>
      </w:pPr>
    </w:p>
    <w:p w14:paraId="4D6C413B">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（二）其他与项目有关的资料</w:t>
      </w:r>
    </w:p>
    <w:p w14:paraId="4D0F5E88">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其他与项目有关的资料（自附）：供应商总体情况介绍、其他与本项目有关的资料等。</w:t>
      </w:r>
    </w:p>
    <w:p w14:paraId="61AA6909">
      <w:pPr>
        <w:spacing w:line="360" w:lineRule="auto"/>
        <w:ind w:firstLine="480" w:firstLineChars="200"/>
        <w:rPr>
          <w:rFonts w:asciiTheme="minorEastAsia" w:hAnsiTheme="minorEastAsia" w:eastAsiaTheme="minorEastAsia" w:cstheme="minorEastAsia"/>
          <w:sz w:val="24"/>
          <w:szCs w:val="24"/>
        </w:rPr>
      </w:pPr>
    </w:p>
    <w:p w14:paraId="618C721B">
      <w:pPr>
        <w:spacing w:line="360" w:lineRule="auto"/>
        <w:ind w:firstLine="480" w:firstLineChars="200"/>
        <w:jc w:val="center"/>
        <w:rPr>
          <w:rFonts w:asciiTheme="minorEastAsia" w:hAnsiTheme="minorEastAsia" w:eastAsiaTheme="minorEastAsia" w:cstheme="minorEastAsia"/>
          <w:sz w:val="24"/>
          <w:szCs w:val="24"/>
        </w:rPr>
      </w:pPr>
    </w:p>
    <w:p w14:paraId="64026EF7">
      <w:pPr>
        <w:spacing w:line="360" w:lineRule="auto"/>
        <w:ind w:firstLine="480" w:firstLineChars="200"/>
        <w:jc w:val="center"/>
        <w:rPr>
          <w:rFonts w:asciiTheme="minorEastAsia" w:hAnsiTheme="minorEastAsia" w:eastAsiaTheme="minorEastAsia" w:cstheme="minorEastAsia"/>
          <w:sz w:val="24"/>
          <w:szCs w:val="24"/>
        </w:rPr>
      </w:pPr>
    </w:p>
    <w:p w14:paraId="4C67EEEB">
      <w:pPr>
        <w:spacing w:line="360" w:lineRule="auto"/>
        <w:ind w:firstLine="480" w:firstLineChars="200"/>
        <w:jc w:val="center"/>
        <w:rPr>
          <w:rFonts w:asciiTheme="minorEastAsia" w:hAnsiTheme="minorEastAsia" w:eastAsiaTheme="minorEastAsia" w:cstheme="minorEastAsia"/>
          <w:sz w:val="24"/>
          <w:szCs w:val="24"/>
        </w:rPr>
      </w:pPr>
    </w:p>
    <w:p w14:paraId="4A458A82">
      <w:pPr>
        <w:spacing w:line="360" w:lineRule="auto"/>
        <w:ind w:firstLine="480" w:firstLineChars="200"/>
        <w:jc w:val="center"/>
        <w:rPr>
          <w:rFonts w:asciiTheme="minorEastAsia" w:hAnsiTheme="minorEastAsia" w:eastAsiaTheme="minorEastAsia" w:cstheme="minorEastAsia"/>
          <w:sz w:val="24"/>
          <w:szCs w:val="24"/>
        </w:rPr>
      </w:pPr>
    </w:p>
    <w:p w14:paraId="68DF6E99">
      <w:pPr>
        <w:spacing w:line="360" w:lineRule="auto"/>
        <w:ind w:firstLine="480" w:firstLineChars="200"/>
        <w:jc w:val="center"/>
        <w:rPr>
          <w:rFonts w:asciiTheme="minorEastAsia" w:hAnsiTheme="minorEastAsia" w:eastAsiaTheme="minorEastAsia" w:cstheme="minorEastAsia"/>
          <w:sz w:val="24"/>
          <w:szCs w:val="24"/>
        </w:rPr>
      </w:pPr>
    </w:p>
    <w:p w14:paraId="5EA2C776">
      <w:pPr>
        <w:spacing w:line="360" w:lineRule="auto"/>
        <w:ind w:firstLine="480" w:firstLineChars="200"/>
        <w:jc w:val="center"/>
        <w:rPr>
          <w:rFonts w:asciiTheme="minorEastAsia" w:hAnsiTheme="minorEastAsia" w:eastAsiaTheme="minorEastAsia" w:cstheme="minorEastAsia"/>
          <w:sz w:val="24"/>
          <w:szCs w:val="24"/>
        </w:rPr>
      </w:pPr>
    </w:p>
    <w:p w14:paraId="25CAD894">
      <w:pPr>
        <w:spacing w:line="360" w:lineRule="auto"/>
        <w:ind w:firstLine="480" w:firstLineChars="200"/>
        <w:jc w:val="center"/>
        <w:rPr>
          <w:rFonts w:asciiTheme="minorEastAsia" w:hAnsiTheme="minorEastAsia" w:eastAsiaTheme="minorEastAsia" w:cstheme="minorEastAsia"/>
          <w:sz w:val="24"/>
          <w:szCs w:val="24"/>
        </w:rPr>
      </w:pPr>
    </w:p>
    <w:p w14:paraId="71E37004">
      <w:pPr>
        <w:spacing w:line="360" w:lineRule="auto"/>
        <w:ind w:firstLine="480" w:firstLineChars="200"/>
        <w:jc w:val="center"/>
        <w:rPr>
          <w:rFonts w:asciiTheme="minorEastAsia" w:hAnsiTheme="minorEastAsia" w:eastAsiaTheme="minorEastAsia" w:cstheme="minorEastAsia"/>
          <w:sz w:val="24"/>
          <w:szCs w:val="24"/>
        </w:rPr>
      </w:pPr>
    </w:p>
    <w:p w14:paraId="3D4D49E1">
      <w:pPr>
        <w:spacing w:line="360" w:lineRule="auto"/>
        <w:ind w:firstLine="480" w:firstLineChars="200"/>
        <w:jc w:val="center"/>
        <w:rPr>
          <w:rFonts w:asciiTheme="minorEastAsia" w:hAnsiTheme="minorEastAsia" w:eastAsiaTheme="minorEastAsia" w:cstheme="minorEastAsia"/>
          <w:sz w:val="24"/>
          <w:szCs w:val="24"/>
        </w:rPr>
      </w:pPr>
    </w:p>
    <w:p w14:paraId="59182377">
      <w:pPr>
        <w:spacing w:line="360" w:lineRule="auto"/>
        <w:ind w:firstLine="480" w:firstLineChars="200"/>
        <w:jc w:val="center"/>
        <w:rPr>
          <w:rFonts w:asciiTheme="minorEastAsia" w:hAnsiTheme="minorEastAsia" w:eastAsiaTheme="minorEastAsia" w:cstheme="minorEastAsia"/>
          <w:sz w:val="24"/>
          <w:szCs w:val="24"/>
        </w:rPr>
      </w:pPr>
    </w:p>
    <w:p w14:paraId="0E156732">
      <w:pPr>
        <w:spacing w:line="360" w:lineRule="auto"/>
        <w:ind w:firstLine="480" w:firstLineChars="200"/>
        <w:jc w:val="center"/>
        <w:rPr>
          <w:rFonts w:asciiTheme="minorEastAsia" w:hAnsiTheme="minorEastAsia" w:eastAsiaTheme="minorEastAsia" w:cstheme="minorEastAsia"/>
          <w:sz w:val="24"/>
          <w:szCs w:val="24"/>
        </w:rPr>
      </w:pPr>
    </w:p>
    <w:p w14:paraId="6624B045">
      <w:pPr>
        <w:spacing w:line="360" w:lineRule="auto"/>
        <w:ind w:firstLine="480" w:firstLineChars="200"/>
        <w:jc w:val="center"/>
        <w:rPr>
          <w:rFonts w:asciiTheme="minorEastAsia" w:hAnsiTheme="minorEastAsia" w:eastAsiaTheme="minorEastAsia" w:cstheme="minorEastAsia"/>
          <w:sz w:val="24"/>
          <w:szCs w:val="24"/>
        </w:rPr>
      </w:pPr>
    </w:p>
    <w:p w14:paraId="288B2F5E">
      <w:pPr>
        <w:spacing w:line="360" w:lineRule="auto"/>
        <w:ind w:firstLine="480" w:firstLineChars="200"/>
        <w:jc w:val="center"/>
        <w:rPr>
          <w:rFonts w:asciiTheme="minorEastAsia" w:hAnsiTheme="minorEastAsia" w:eastAsiaTheme="minorEastAsia" w:cstheme="minorEastAsia"/>
          <w:sz w:val="24"/>
          <w:szCs w:val="24"/>
        </w:rPr>
      </w:pPr>
    </w:p>
    <w:p w14:paraId="7EA4FCFD">
      <w:pPr>
        <w:spacing w:line="360" w:lineRule="auto"/>
        <w:ind w:firstLine="480" w:firstLineChars="200"/>
        <w:jc w:val="center"/>
        <w:rPr>
          <w:rFonts w:asciiTheme="minorEastAsia" w:hAnsiTheme="minorEastAsia" w:eastAsiaTheme="minorEastAsia" w:cstheme="minorEastAsia"/>
          <w:sz w:val="24"/>
          <w:szCs w:val="24"/>
        </w:rPr>
      </w:pPr>
    </w:p>
    <w:p w14:paraId="1A8A7FEE">
      <w:pPr>
        <w:spacing w:line="360" w:lineRule="auto"/>
        <w:ind w:firstLine="480" w:firstLineChars="200"/>
        <w:jc w:val="center"/>
        <w:rPr>
          <w:rFonts w:asciiTheme="minorEastAsia" w:hAnsiTheme="minorEastAsia" w:eastAsiaTheme="minorEastAsia" w:cstheme="minorEastAsia"/>
          <w:sz w:val="24"/>
          <w:szCs w:val="24"/>
        </w:rPr>
      </w:pPr>
    </w:p>
    <w:p w14:paraId="4E5A976A">
      <w:pPr>
        <w:spacing w:line="360" w:lineRule="auto"/>
        <w:ind w:firstLine="480" w:firstLineChars="200"/>
        <w:jc w:val="center"/>
        <w:outlineLvl w:val="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24FD5F14-3D79-4E77-B207-EA5FA647B752}"/>
  </w:font>
  <w:font w:name="等线">
    <w:panose1 w:val="02010600030101010101"/>
    <w:charset w:val="86"/>
    <w:family w:val="auto"/>
    <w:pitch w:val="default"/>
    <w:sig w:usb0="A00002BF" w:usb1="38CF7CFA" w:usb2="00000016" w:usb3="00000000" w:csb0="0004000F" w:csb1="00000000"/>
    <w:embedRegular r:id="rId2" w:fontKey="{B37B2586-CCE4-4600-B541-CEDD44EC118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47D6">
    <w:pPr>
      <w:pStyle w:val="36"/>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- 5 -</w:t>
    </w:r>
    <w:r>
      <w:rPr>
        <w:rFonts w:ascii="宋体"/>
        <w:sz w:val="21"/>
        <w:szCs w:val="21"/>
      </w:rPr>
      <w:fldChar w:fldCharType="end"/>
    </w:r>
  </w:p>
  <w:p w14:paraId="3566BE73">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C5F2B">
    <w:pPr>
      <w:pStyle w:val="36"/>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0E3BD25C">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A729">
    <w:pPr>
      <w:pStyle w:val="36"/>
      <w:framePr w:wrap="around" w:vAnchor="text" w:hAnchor="margin" w:xAlign="center" w:y="1"/>
      <w:rPr>
        <w:rStyle w:val="61"/>
      </w:rPr>
    </w:pPr>
  </w:p>
  <w:p w14:paraId="5BC2BA11">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21A9">
    <w:pPr>
      <w:pStyle w:val="36"/>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5C9A6">
    <w:pPr>
      <w:pStyle w:val="36"/>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3A85B87A">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25F10">
    <w:pPr>
      <w:pStyle w:val="36"/>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- 30 -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F6DA8">
    <w:pPr>
      <w:pStyle w:val="37"/>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25761">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2F51E">
    <w:pPr>
      <w:pStyle w:val="37"/>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0"/>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2"/>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3B72463"/>
    <w:multiLevelType w:val="multilevel"/>
    <w:tmpl w:val="03B72463"/>
    <w:lvl w:ilvl="0" w:tentative="0">
      <w:start w:val="1"/>
      <w:numFmt w:val="japaneseCounting"/>
      <w:lvlText w:val="第%1条"/>
      <w:lvlJc w:val="left"/>
      <w:pPr>
        <w:ind w:left="1520" w:hanging="9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6393C88C"/>
    <w:multiLevelType w:val="singleLevel"/>
    <w:tmpl w:val="6393C88C"/>
    <w:lvl w:ilvl="0" w:tentative="0">
      <w:start w:val="3"/>
      <w:numFmt w:val="decimal"/>
      <w:suff w:val="space"/>
      <w:lvlText w:val="%1."/>
      <w:lvlJc w:val="left"/>
    </w:lvl>
  </w:abstractNum>
  <w:num w:numId="1">
    <w:abstractNumId w:val="8"/>
  </w:num>
  <w:num w:numId="2">
    <w:abstractNumId w:val="5"/>
  </w:num>
  <w:num w:numId="3">
    <w:abstractNumId w:val="3"/>
  </w:num>
  <w:num w:numId="4">
    <w:abstractNumId w:val="9"/>
  </w:num>
  <w:num w:numId="5">
    <w:abstractNumId w:val="0"/>
  </w:num>
  <w:num w:numId="6">
    <w:abstractNumId w:val="6"/>
  </w:num>
  <w:num w:numId="7">
    <w:abstractNumId w:val="11"/>
  </w:num>
  <w:num w:numId="8">
    <w:abstractNumId w:val="1"/>
  </w:num>
  <w:num w:numId="9">
    <w:abstractNumId w:val="2"/>
  </w:num>
  <w:num w:numId="10">
    <w:abstractNumId w:val="7"/>
  </w:num>
  <w:num w:numId="11">
    <w:abstractNumId w:val="4"/>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OTA1ZjFlYTM4ZjczOWI2M2MwZDdmMGMwZTA2YTQifQ=="/>
  </w:docVars>
  <w:rsids>
    <w:rsidRoot w:val="00172A27"/>
    <w:rsid w:val="000014C5"/>
    <w:rsid w:val="00002AE4"/>
    <w:rsid w:val="00003626"/>
    <w:rsid w:val="000040DE"/>
    <w:rsid w:val="000070F0"/>
    <w:rsid w:val="000075E8"/>
    <w:rsid w:val="0001095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134E"/>
    <w:rsid w:val="001523C5"/>
    <w:rsid w:val="00152B00"/>
    <w:rsid w:val="00152CAD"/>
    <w:rsid w:val="00153556"/>
    <w:rsid w:val="0016265A"/>
    <w:rsid w:val="00171E05"/>
    <w:rsid w:val="00172A2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6A85"/>
    <w:rsid w:val="00570C78"/>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0786"/>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37A70"/>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14EF"/>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393D"/>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4450"/>
    <w:rsid w:val="00FE5C31"/>
    <w:rsid w:val="00FF0F20"/>
    <w:rsid w:val="00FF1B0E"/>
    <w:rsid w:val="00FF268A"/>
    <w:rsid w:val="00FF748B"/>
    <w:rsid w:val="010A5312"/>
    <w:rsid w:val="035F402C"/>
    <w:rsid w:val="045559CC"/>
    <w:rsid w:val="051E25B2"/>
    <w:rsid w:val="087921F6"/>
    <w:rsid w:val="09F734FA"/>
    <w:rsid w:val="0A133D15"/>
    <w:rsid w:val="0D7C24CF"/>
    <w:rsid w:val="0DC82110"/>
    <w:rsid w:val="0EEF448F"/>
    <w:rsid w:val="0FC3607D"/>
    <w:rsid w:val="12C82E82"/>
    <w:rsid w:val="147A5E14"/>
    <w:rsid w:val="154E26C4"/>
    <w:rsid w:val="171364CE"/>
    <w:rsid w:val="17A1211B"/>
    <w:rsid w:val="18DE1128"/>
    <w:rsid w:val="18ED7A84"/>
    <w:rsid w:val="1915081D"/>
    <w:rsid w:val="1AE709B1"/>
    <w:rsid w:val="1C2346C0"/>
    <w:rsid w:val="1D4524F5"/>
    <w:rsid w:val="1EB35703"/>
    <w:rsid w:val="1F464788"/>
    <w:rsid w:val="21442F49"/>
    <w:rsid w:val="21864056"/>
    <w:rsid w:val="21D62C50"/>
    <w:rsid w:val="23825D00"/>
    <w:rsid w:val="23CE1DCF"/>
    <w:rsid w:val="247923BC"/>
    <w:rsid w:val="248F0487"/>
    <w:rsid w:val="259D45CC"/>
    <w:rsid w:val="26111D82"/>
    <w:rsid w:val="26DD6558"/>
    <w:rsid w:val="2A73664D"/>
    <w:rsid w:val="2AA01F44"/>
    <w:rsid w:val="2BD92719"/>
    <w:rsid w:val="2C08354D"/>
    <w:rsid w:val="2C1D25A1"/>
    <w:rsid w:val="2C397B34"/>
    <w:rsid w:val="2D177EBC"/>
    <w:rsid w:val="33DF11FD"/>
    <w:rsid w:val="341E6E63"/>
    <w:rsid w:val="37CB4618"/>
    <w:rsid w:val="393E0594"/>
    <w:rsid w:val="397A3554"/>
    <w:rsid w:val="3ACC557D"/>
    <w:rsid w:val="3AEF3E7A"/>
    <w:rsid w:val="3C2E730F"/>
    <w:rsid w:val="406334F2"/>
    <w:rsid w:val="43BA05EB"/>
    <w:rsid w:val="452C7897"/>
    <w:rsid w:val="45CE5353"/>
    <w:rsid w:val="497B7CB3"/>
    <w:rsid w:val="4B2D12E0"/>
    <w:rsid w:val="4B413C02"/>
    <w:rsid w:val="4BEB6B31"/>
    <w:rsid w:val="4D4D5D51"/>
    <w:rsid w:val="4DD36371"/>
    <w:rsid w:val="4F23669F"/>
    <w:rsid w:val="4FB47348"/>
    <w:rsid w:val="51FA6C56"/>
    <w:rsid w:val="520F7A46"/>
    <w:rsid w:val="52692AEE"/>
    <w:rsid w:val="52D92ACB"/>
    <w:rsid w:val="53B4776F"/>
    <w:rsid w:val="542215F6"/>
    <w:rsid w:val="58B303D9"/>
    <w:rsid w:val="596F5D3D"/>
    <w:rsid w:val="599211F9"/>
    <w:rsid w:val="5A1E6986"/>
    <w:rsid w:val="5B1D0E05"/>
    <w:rsid w:val="5CA67F0E"/>
    <w:rsid w:val="5E2603C6"/>
    <w:rsid w:val="63586547"/>
    <w:rsid w:val="654427FF"/>
    <w:rsid w:val="66EB3998"/>
    <w:rsid w:val="69D71AFC"/>
    <w:rsid w:val="6B484CC4"/>
    <w:rsid w:val="6E6957BE"/>
    <w:rsid w:val="6F587148"/>
    <w:rsid w:val="6FE969BF"/>
    <w:rsid w:val="73B125EB"/>
    <w:rsid w:val="74037FE2"/>
    <w:rsid w:val="74D70DF7"/>
    <w:rsid w:val="789F3DA6"/>
    <w:rsid w:val="78A52377"/>
    <w:rsid w:val="791B2483"/>
    <w:rsid w:val="79256088"/>
    <w:rsid w:val="79412B73"/>
    <w:rsid w:val="7B5B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23"/>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next w:val="34"/>
    <w:link w:val="72"/>
    <w:qFormat/>
    <w:uiPriority w:val="0"/>
    <w:pPr>
      <w:snapToGrid w:val="0"/>
      <w:spacing w:line="560" w:lineRule="atLeast"/>
      <w:ind w:firstLine="540"/>
    </w:pPr>
  </w:style>
  <w:style w:type="paragraph" w:styleId="34">
    <w:name w:val="Body Text First Indent 2"/>
    <w:basedOn w:val="23"/>
    <w:link w:val="73"/>
    <w:qFormat/>
    <w:uiPriority w:val="0"/>
    <w:pPr>
      <w:spacing w:after="120" w:line="240" w:lineRule="auto"/>
      <w:ind w:left="420" w:leftChars="200" w:firstLine="420" w:firstLineChars="20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4"/>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5"/>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字符"/>
    <w:link w:val="3"/>
    <w:qFormat/>
    <w:uiPriority w:val="0"/>
    <w:rPr>
      <w:rFonts w:ascii="Arial" w:hAnsi="Arial" w:eastAsia="黑体"/>
      <w:b/>
      <w:kern w:val="2"/>
      <w:sz w:val="32"/>
    </w:rPr>
  </w:style>
  <w:style w:type="character" w:customStyle="1" w:styleId="68">
    <w:name w:val="标题 3 字符"/>
    <w:link w:val="4"/>
    <w:qFormat/>
    <w:uiPriority w:val="0"/>
    <w:rPr>
      <w:rFonts w:eastAsia="宋体"/>
      <w:b/>
      <w:kern w:val="2"/>
      <w:sz w:val="32"/>
      <w:lang w:val="en-US" w:eastAsia="zh-CN"/>
    </w:rPr>
  </w:style>
  <w:style w:type="character" w:customStyle="1" w:styleId="69">
    <w:name w:val="批注文字 字符"/>
    <w:link w:val="19"/>
    <w:qFormat/>
    <w:uiPriority w:val="0"/>
    <w:rPr>
      <w:sz w:val="24"/>
    </w:rPr>
  </w:style>
  <w:style w:type="character" w:customStyle="1" w:styleId="70">
    <w:name w:val="正文文本缩进 字符"/>
    <w:link w:val="23"/>
    <w:qFormat/>
    <w:uiPriority w:val="0"/>
    <w:rPr>
      <w:kern w:val="2"/>
      <w:sz w:val="44"/>
    </w:rPr>
  </w:style>
  <w:style w:type="character" w:customStyle="1" w:styleId="71">
    <w:name w:val="日期 字符"/>
    <w:link w:val="32"/>
    <w:qFormat/>
    <w:uiPriority w:val="0"/>
    <w:rPr>
      <w:kern w:val="2"/>
      <w:sz w:val="28"/>
    </w:rPr>
  </w:style>
  <w:style w:type="character" w:customStyle="1" w:styleId="72">
    <w:name w:val="正文文本缩进 2 字符"/>
    <w:link w:val="33"/>
    <w:qFormat/>
    <w:uiPriority w:val="0"/>
    <w:rPr>
      <w:kern w:val="2"/>
      <w:sz w:val="28"/>
    </w:rPr>
  </w:style>
  <w:style w:type="character" w:customStyle="1" w:styleId="73">
    <w:name w:val="正文文本首行缩进 2 字符"/>
    <w:link w:val="34"/>
    <w:qFormat/>
    <w:uiPriority w:val="0"/>
  </w:style>
  <w:style w:type="character" w:customStyle="1" w:styleId="74">
    <w:name w:val="脚注文本 字符"/>
    <w:link w:val="41"/>
    <w:qFormat/>
    <w:uiPriority w:val="0"/>
    <w:rPr>
      <w:kern w:val="2"/>
      <w:sz w:val="18"/>
    </w:rPr>
  </w:style>
  <w:style w:type="character" w:customStyle="1" w:styleId="75">
    <w:name w:val="批注主题 字符"/>
    <w:link w:val="55"/>
    <w:qFormat/>
    <w:uiPriority w:val="0"/>
  </w:style>
  <w:style w:type="character" w:customStyle="1" w:styleId="76">
    <w:name w:val="v151"/>
    <w:qFormat/>
    <w:uiPriority w:val="0"/>
    <w:rPr>
      <w:sz w:val="18"/>
    </w:rPr>
  </w:style>
  <w:style w:type="character" w:customStyle="1" w:styleId="77">
    <w:name w:val="Char Char7"/>
    <w:qFormat/>
    <w:uiPriority w:val="0"/>
    <w:rPr>
      <w:rFonts w:ascii="宋体" w:hAnsi="宋体" w:eastAsia="宋体"/>
      <w:kern w:val="2"/>
      <w:sz w:val="28"/>
    </w:rPr>
  </w:style>
  <w:style w:type="character" w:customStyle="1" w:styleId="78">
    <w:name w:val="小 Char"/>
    <w:qFormat/>
    <w:uiPriority w:val="0"/>
    <w:rPr>
      <w:rFonts w:ascii="宋体" w:hAnsi="Courier New" w:eastAsia="宋体"/>
      <w:kern w:val="2"/>
      <w:sz w:val="21"/>
      <w:lang w:val="en-US" w:eastAsia="zh-CN" w:bidi="ar-SA"/>
    </w:rPr>
  </w:style>
  <w:style w:type="character" w:customStyle="1" w:styleId="79">
    <w:name w:val="文字 Char"/>
    <w:link w:val="80"/>
    <w:qFormat/>
    <w:uiPriority w:val="0"/>
    <w:rPr>
      <w:rFonts w:ascii="宋体"/>
      <w:kern w:val="2"/>
      <w:sz w:val="28"/>
    </w:rPr>
  </w:style>
  <w:style w:type="paragraph" w:customStyle="1" w:styleId="80">
    <w:name w:val="文字"/>
    <w:basedOn w:val="1"/>
    <w:link w:val="79"/>
    <w:qFormat/>
    <w:uiPriority w:val="0"/>
    <w:pPr>
      <w:tabs>
        <w:tab w:val="left" w:pos="8520"/>
      </w:tabs>
      <w:spacing w:line="312" w:lineRule="auto"/>
      <w:ind w:right="-210" w:firstLine="556"/>
    </w:pPr>
    <w:rPr>
      <w:rFonts w:ascii="宋体"/>
    </w:rPr>
  </w:style>
  <w:style w:type="character" w:customStyle="1" w:styleId="81">
    <w:name w:val="content-white1"/>
    <w:qFormat/>
    <w:uiPriority w:val="0"/>
    <w:rPr>
      <w:rFonts w:ascii="_x000B__x000C_" w:hAnsi="_x000B__x000C_"/>
      <w:color w:val="auto"/>
      <w:sz w:val="18"/>
      <w:u w:val="none"/>
    </w:rPr>
  </w:style>
  <w:style w:type="character" w:customStyle="1" w:styleId="82">
    <w:name w:val="正文 + 三号 Char"/>
    <w:qFormat/>
    <w:uiPriority w:val="0"/>
    <w:rPr>
      <w:rFonts w:eastAsia="宋体"/>
      <w:kern w:val="2"/>
      <w:sz w:val="21"/>
      <w:lang w:val="en-US" w:eastAsia="zh-CN"/>
    </w:rPr>
  </w:style>
  <w:style w:type="character" w:customStyle="1" w:styleId="83">
    <w:name w:val="H2 Char"/>
    <w:qFormat/>
    <w:uiPriority w:val="0"/>
    <w:rPr>
      <w:rFonts w:ascii="Arial" w:hAnsi="Arial" w:eastAsia="宋体"/>
      <w:kern w:val="2"/>
      <w:sz w:val="28"/>
      <w:lang w:val="en-US" w:eastAsia="zh-CN"/>
    </w:rPr>
  </w:style>
  <w:style w:type="character" w:customStyle="1" w:styleId="84">
    <w:name w:val="Char Char3"/>
    <w:qFormat/>
    <w:uiPriority w:val="0"/>
    <w:rPr>
      <w:rFonts w:eastAsia="宋体"/>
      <w:kern w:val="2"/>
      <w:sz w:val="18"/>
      <w:lang w:val="en-US" w:eastAsia="zh-CN"/>
    </w:rPr>
  </w:style>
  <w:style w:type="character" w:customStyle="1" w:styleId="85">
    <w:name w:val="Char Char4"/>
    <w:qFormat/>
    <w:uiPriority w:val="0"/>
    <w:rPr>
      <w:rFonts w:eastAsia="宋体"/>
      <w:b/>
      <w:kern w:val="2"/>
      <w:sz w:val="21"/>
      <w:lang w:val="en-US" w:eastAsia="zh-CN"/>
    </w:rPr>
  </w:style>
  <w:style w:type="character" w:customStyle="1" w:styleId="86">
    <w:name w:val="Table Text Char1 Char"/>
    <w:qFormat/>
    <w:uiPriority w:val="0"/>
    <w:rPr>
      <w:rFonts w:ascii="Arial" w:hAnsi="Arial"/>
      <w:kern w:val="2"/>
      <w:sz w:val="18"/>
      <w:lang w:val="en-US" w:eastAsia="zh-CN" w:bidi="ar-SA"/>
    </w:rPr>
  </w:style>
  <w:style w:type="character" w:customStyle="1" w:styleId="87">
    <w:name w:val="Char Char5"/>
    <w:qFormat/>
    <w:uiPriority w:val="0"/>
    <w:rPr>
      <w:rFonts w:ascii="Arial" w:hAnsi="Arial" w:eastAsia="宋体"/>
      <w:b/>
      <w:smallCaps/>
      <w:kern w:val="28"/>
      <w:sz w:val="36"/>
      <w:lang w:val="en-US" w:eastAsia="en-US"/>
    </w:rPr>
  </w:style>
  <w:style w:type="character" w:customStyle="1" w:styleId="88">
    <w:name w:val="Char Char"/>
    <w:qFormat/>
    <w:uiPriority w:val="0"/>
    <w:rPr>
      <w:rFonts w:ascii="宋体" w:hAnsi="宋体" w:eastAsia="宋体"/>
      <w:kern w:val="2"/>
      <w:sz w:val="24"/>
      <w:lang w:val="en-US" w:eastAsia="zh-CN" w:bidi="ar-SA"/>
    </w:rPr>
  </w:style>
  <w:style w:type="character" w:customStyle="1" w:styleId="89">
    <w:name w:val="Table Heading Char Char"/>
    <w:qFormat/>
    <w:uiPriority w:val="0"/>
    <w:rPr>
      <w:rFonts w:ascii="Arial" w:hAnsi="Arial" w:eastAsia="黑体"/>
      <w:kern w:val="2"/>
      <w:sz w:val="18"/>
      <w:lang w:val="en-US" w:eastAsia="zh-CN"/>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Char Char Char"/>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Table Text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Char Char2"/>
    <w:qFormat/>
    <w:uiPriority w:val="0"/>
    <w:rPr>
      <w:rFonts w:eastAsia="宋体"/>
      <w:kern w:val="2"/>
      <w:sz w:val="18"/>
      <w:lang w:val="en-US" w:eastAsia="zh-CN"/>
    </w:rPr>
  </w:style>
  <w:style w:type="character" w:customStyle="1" w:styleId="95">
    <w:name w:val="标书正文:  0.74 厘米 Char1"/>
    <w:qFormat/>
    <w:uiPriority w:val="0"/>
    <w:rPr>
      <w:rFonts w:eastAsia="宋体"/>
      <w:kern w:val="2"/>
      <w:sz w:val="24"/>
      <w:lang w:val="en-US" w:eastAsia="zh-CN"/>
    </w:rPr>
  </w:style>
  <w:style w:type="character" w:customStyle="1" w:styleId="96">
    <w:name w:val="样式 宋体"/>
    <w:qFormat/>
    <w:uiPriority w:val="0"/>
    <w:rPr>
      <w:rFonts w:ascii="宋体" w:hAnsi="宋体" w:eastAsia="宋体"/>
      <w:sz w:val="28"/>
    </w:rPr>
  </w:style>
  <w:style w:type="character" w:customStyle="1" w:styleId="97">
    <w:name w:val="未命名11"/>
    <w:qFormat/>
    <w:uiPriority w:val="0"/>
    <w:rPr>
      <w:color w:val="77FFFF"/>
      <w:sz w:val="24"/>
    </w:rPr>
  </w:style>
  <w:style w:type="character" w:customStyle="1" w:styleId="98">
    <w:name w:val="crowed11"/>
    <w:qFormat/>
    <w:uiPriority w:val="0"/>
    <w:rPr>
      <w:rFonts w:hint="default" w:ascii="_x000B__x000C_" w:hAnsi="_x000B__x000C_"/>
      <w:sz w:val="24"/>
    </w:rPr>
  </w:style>
  <w:style w:type="character" w:customStyle="1" w:styleId="99">
    <w:name w:val="Char Char6"/>
    <w:qFormat/>
    <w:uiPriority w:val="0"/>
    <w:rPr>
      <w:rFonts w:ascii="仿宋_GB2312" w:eastAsia="仿宋_GB2312"/>
      <w:kern w:val="2"/>
      <w:sz w:val="32"/>
    </w:rPr>
  </w:style>
  <w:style w:type="character" w:customStyle="1" w:styleId="100">
    <w:name w:val="title_emph1"/>
    <w:qFormat/>
    <w:uiPriority w:val="0"/>
    <w:rPr>
      <w:rFonts w:hint="default" w:ascii="Arial" w:hAnsi="Arial"/>
      <w:b/>
      <w:sz w:val="20"/>
    </w:rPr>
  </w:style>
  <w:style w:type="character" w:customStyle="1" w:styleId="101">
    <w:name w:val="font1"/>
    <w:qFormat/>
    <w:uiPriority w:val="0"/>
    <w:rPr>
      <w:color w:val="000000"/>
      <w:sz w:val="18"/>
    </w:rPr>
  </w:style>
  <w:style w:type="character" w:customStyle="1" w:styleId="102">
    <w:name w:val="Char Char11"/>
    <w:qFormat/>
    <w:uiPriority w:val="0"/>
    <w:rPr>
      <w:rFonts w:ascii="宋体"/>
      <w:kern w:val="2"/>
      <w:sz w:val="28"/>
    </w:rPr>
  </w:style>
  <w:style w:type="character" w:customStyle="1" w:styleId="103">
    <w:name w:val="top-det1"/>
    <w:qFormat/>
    <w:uiPriority w:val="0"/>
    <w:rPr>
      <w:b/>
      <w:color w:val="000000"/>
    </w:rPr>
  </w:style>
  <w:style w:type="paragraph" w:customStyle="1" w:styleId="104">
    <w:name w:val="二级列表"/>
    <w:basedOn w:val="105"/>
    <w:next w:val="105"/>
    <w:qFormat/>
    <w:uiPriority w:val="0"/>
    <w:pPr>
      <w:tabs>
        <w:tab w:val="left" w:pos="2120"/>
      </w:tabs>
      <w:ind w:firstLine="0" w:firstLineChars="0"/>
    </w:pPr>
    <w:rPr>
      <w:b/>
    </w:rPr>
  </w:style>
  <w:style w:type="paragraph" w:customStyle="1" w:styleId="105">
    <w:name w:val="段落正文"/>
    <w:basedOn w:val="1"/>
    <w:qFormat/>
    <w:uiPriority w:val="0"/>
    <w:pPr>
      <w:spacing w:before="156" w:beforeLines="50" w:line="360" w:lineRule="auto"/>
      <w:ind w:firstLine="200" w:firstLineChars="200"/>
    </w:pPr>
    <w:rPr>
      <w:spacing w:val="2"/>
      <w:sz w:val="24"/>
    </w:rPr>
  </w:style>
  <w:style w:type="paragraph" w:customStyle="1" w:styleId="106">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7">
    <w:name w:val="文本1"/>
    <w:basedOn w:val="1"/>
    <w:qFormat/>
    <w:uiPriority w:val="0"/>
    <w:pPr>
      <w:adjustRightInd w:val="0"/>
      <w:spacing w:line="312" w:lineRule="atLeast"/>
      <w:jc w:val="center"/>
      <w:textAlignment w:val="baseline"/>
    </w:pPr>
    <w:rPr>
      <w:kern w:val="0"/>
      <w:sz w:val="18"/>
    </w:rPr>
  </w:style>
  <w:style w:type="paragraph" w:customStyle="1" w:styleId="108">
    <w:name w:val="Title - Revision"/>
    <w:basedOn w:val="54"/>
    <w:qFormat/>
    <w:uiPriority w:val="0"/>
    <w:pPr>
      <w:spacing w:before="720"/>
    </w:pPr>
  </w:style>
  <w:style w:type="paragraph" w:customStyle="1" w:styleId="10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1">
    <w:name w:val="二级条标题"/>
    <w:basedOn w:val="112"/>
    <w:next w:val="114"/>
    <w:qFormat/>
    <w:uiPriority w:val="0"/>
    <w:pPr>
      <w:ind w:left="840"/>
      <w:outlineLvl w:val="3"/>
    </w:pPr>
  </w:style>
  <w:style w:type="paragraph" w:customStyle="1" w:styleId="112">
    <w:name w:val="一级条标题"/>
    <w:basedOn w:val="113"/>
    <w:next w:val="114"/>
    <w:qFormat/>
    <w:uiPriority w:val="0"/>
    <w:pPr>
      <w:numPr>
        <w:numId w:val="0"/>
      </w:numPr>
      <w:spacing w:before="0" w:beforeLines="0" w:after="0" w:afterLines="0"/>
      <w:ind w:left="525"/>
      <w:outlineLvl w:val="2"/>
    </w:pPr>
    <w:rPr>
      <w:sz w:val="21"/>
    </w:rPr>
  </w:style>
  <w:style w:type="paragraph" w:customStyle="1" w:styleId="113">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5">
    <w:name w:val="1.正文"/>
    <w:basedOn w:val="1"/>
    <w:qFormat/>
    <w:uiPriority w:val="0"/>
    <w:pPr>
      <w:spacing w:line="360" w:lineRule="auto"/>
      <w:ind w:left="540" w:leftChars="225" w:firstLine="540" w:firstLineChars="225"/>
    </w:pPr>
    <w:rPr>
      <w:sz w:val="24"/>
    </w:rPr>
  </w:style>
  <w:style w:type="paragraph" w:customStyle="1" w:styleId="11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7">
    <w:name w:val="编号正文"/>
    <w:basedOn w:val="118"/>
    <w:qFormat/>
    <w:uiPriority w:val="0"/>
    <w:pPr>
      <w:snapToGrid/>
      <w:spacing w:line="360" w:lineRule="auto"/>
      <w:ind w:left="1407" w:hanging="1047"/>
      <w:jc w:val="left"/>
    </w:pPr>
    <w:rPr>
      <w:rFonts w:eastAsia="仿宋_GB2312"/>
    </w:rPr>
  </w:style>
  <w:style w:type="paragraph" w:customStyle="1" w:styleId="11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9">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20">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1">
    <w:name w:val="默认段落字体 Para Char Char Char Char Char Char Char Char Char1 Char Char Char Char"/>
    <w:basedOn w:val="1"/>
    <w:qFormat/>
    <w:uiPriority w:val="0"/>
    <w:rPr>
      <w:rFonts w:ascii="Tahoma" w:hAnsi="Tahoma"/>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4">
    <w:name w:val="Char Char14 Char Char"/>
    <w:basedOn w:val="1"/>
    <w:qFormat/>
    <w:uiPriority w:val="0"/>
    <w:rPr>
      <w:sz w:val="21"/>
      <w:szCs w:val="24"/>
    </w:rPr>
  </w:style>
  <w:style w:type="paragraph" w:customStyle="1" w:styleId="125">
    <w:name w:val="Char Char Char Char Char"/>
    <w:basedOn w:val="1"/>
    <w:qFormat/>
    <w:uiPriority w:val="0"/>
    <w:pPr>
      <w:tabs>
        <w:tab w:val="left" w:pos="425"/>
      </w:tabs>
      <w:ind w:left="1620" w:hanging="360"/>
    </w:pPr>
    <w:rPr>
      <w:rFonts w:ascii="Tahoma" w:hAnsi="Tahoma"/>
      <w:sz w:val="24"/>
    </w:rPr>
  </w:style>
  <w:style w:type="paragraph" w:customStyle="1" w:styleId="126">
    <w:name w:val="Char2 Char Char Char Char Char Char"/>
    <w:basedOn w:val="1"/>
    <w:qFormat/>
    <w:uiPriority w:val="0"/>
    <w:rPr>
      <w:rFonts w:ascii="仿宋_GB2312"/>
      <w:b/>
      <w:sz w:val="30"/>
    </w:rPr>
  </w:style>
  <w:style w:type="paragraph" w:customStyle="1" w:styleId="127">
    <w:name w:val="_Style 126"/>
    <w:qFormat/>
    <w:uiPriority w:val="0"/>
    <w:rPr>
      <w:rFonts w:ascii="Times New Roman" w:hAnsi="Times New Roman" w:eastAsia="宋体" w:cs="Times New Roman"/>
      <w:kern w:val="2"/>
      <w:sz w:val="21"/>
      <w:lang w:val="en-US" w:eastAsia="zh-CN" w:bidi="ar-SA"/>
    </w:rPr>
  </w:style>
  <w:style w:type="paragraph" w:customStyle="1" w:styleId="12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9">
    <w:name w:val="正文 + 三号"/>
    <w:basedOn w:val="1"/>
    <w:qFormat/>
    <w:uiPriority w:val="0"/>
    <w:rPr>
      <w:sz w:val="21"/>
    </w:rPr>
  </w:style>
  <w:style w:type="paragraph" w:customStyle="1" w:styleId="130">
    <w:name w:val="样式 首行缩进:  0.74 厘米"/>
    <w:basedOn w:val="1"/>
    <w:qFormat/>
    <w:uiPriority w:val="0"/>
    <w:pPr>
      <w:spacing w:line="360" w:lineRule="auto"/>
      <w:ind w:firstLine="420"/>
    </w:pPr>
    <w:rPr>
      <w:sz w:val="24"/>
    </w:rPr>
  </w:style>
  <w:style w:type="paragraph" w:customStyle="1" w:styleId="131">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2">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4">
    <w:name w:val="Table Contents"/>
    <w:basedOn w:val="22"/>
    <w:qFormat/>
    <w:uiPriority w:val="0"/>
    <w:pPr>
      <w:suppressAutoHyphens/>
      <w:jc w:val="left"/>
    </w:pPr>
    <w:rPr>
      <w:rFonts w:ascii="Times New Roman" w:eastAsia="Times New Roman"/>
      <w:kern w:val="0"/>
      <w:sz w:val="24"/>
    </w:rPr>
  </w:style>
  <w:style w:type="paragraph" w:customStyle="1" w:styleId="135">
    <w:name w:val="表格文本"/>
    <w:qFormat/>
    <w:uiPriority w:val="0"/>
    <w:pPr>
      <w:tabs>
        <w:tab w:val="decimal" w:pos="0"/>
      </w:tabs>
    </w:pPr>
    <w:rPr>
      <w:rFonts w:ascii="Arial" w:hAnsi="Arial" w:eastAsia="宋体" w:cs="Times New Roman"/>
      <w:sz w:val="21"/>
      <w:lang w:val="en-US" w:eastAsia="zh-CN" w:bidi="ar-SA"/>
    </w:rPr>
  </w:style>
  <w:style w:type="paragraph" w:customStyle="1" w:styleId="136">
    <w:name w:val="Char Char Char Char Char Char Char"/>
    <w:basedOn w:val="1"/>
    <w:qFormat/>
    <w:uiPriority w:val="0"/>
    <w:rPr>
      <w:rFonts w:ascii="Tahoma" w:hAnsi="Tahoma"/>
      <w:sz w:val="24"/>
    </w:rPr>
  </w:style>
  <w:style w:type="paragraph" w:customStyle="1" w:styleId="137">
    <w:name w:val="样式2"/>
    <w:basedOn w:val="5"/>
    <w:qFormat/>
    <w:uiPriority w:val="0"/>
    <w:pPr>
      <w:numPr>
        <w:ilvl w:val="0"/>
        <w:numId w:val="7"/>
      </w:numPr>
      <w:spacing w:before="560" w:line="400" w:lineRule="exact"/>
      <w:jc w:val="center"/>
      <w:outlineLvl w:val="0"/>
    </w:pPr>
    <w:rPr>
      <w:b w:val="0"/>
      <w:sz w:val="44"/>
    </w:rPr>
  </w:style>
  <w:style w:type="paragraph" w:customStyle="1" w:styleId="138">
    <w:name w:val="内容标题"/>
    <w:basedOn w:val="17"/>
    <w:qFormat/>
    <w:uiPriority w:val="0"/>
    <w:rPr>
      <w:rFonts w:ascii="Tahoma" w:hAnsi="Tahoma"/>
      <w:sz w:val="24"/>
    </w:rPr>
  </w:style>
  <w:style w:type="paragraph" w:customStyle="1" w:styleId="13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0">
    <w:name w:val="1"/>
    <w:basedOn w:val="1"/>
    <w:next w:val="30"/>
    <w:qFormat/>
    <w:uiPriority w:val="0"/>
    <w:rPr>
      <w:rFonts w:ascii="宋体" w:hAnsi="Courier New"/>
      <w:sz w:val="21"/>
    </w:rPr>
  </w:style>
  <w:style w:type="paragraph" w:customStyle="1" w:styleId="141">
    <w:name w:val="列表项目"/>
    <w:basedOn w:val="1"/>
    <w:qFormat/>
    <w:uiPriority w:val="0"/>
    <w:pPr>
      <w:tabs>
        <w:tab w:val="left" w:pos="420"/>
      </w:tabs>
      <w:spacing w:line="288" w:lineRule="auto"/>
      <w:ind w:left="840" w:leftChars="200" w:hanging="420" w:hangingChars="200"/>
    </w:pPr>
    <w:rPr>
      <w:sz w:val="21"/>
    </w:rPr>
  </w:style>
  <w:style w:type="paragraph" w:customStyle="1" w:styleId="14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3">
    <w:name w:val="Char Char Char Char Char Char Char1"/>
    <w:basedOn w:val="17"/>
    <w:qFormat/>
    <w:uiPriority w:val="0"/>
    <w:rPr>
      <w:rFonts w:ascii="宋体" w:hAnsi="Tahoma"/>
    </w:rPr>
  </w:style>
  <w:style w:type="paragraph" w:customStyle="1" w:styleId="144">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4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47">
    <w:name w:val="样式 行距: 1.5 倍行距1"/>
    <w:basedOn w:val="1"/>
    <w:qFormat/>
    <w:uiPriority w:val="0"/>
    <w:pPr>
      <w:snapToGrid w:val="0"/>
    </w:pPr>
    <w:rPr>
      <w:sz w:val="21"/>
    </w:rPr>
  </w:style>
  <w:style w:type="paragraph" w:customStyle="1" w:styleId="14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9">
    <w:name w:val="00"/>
    <w:basedOn w:val="1"/>
    <w:qFormat/>
    <w:uiPriority w:val="0"/>
    <w:pPr>
      <w:autoSpaceDE w:val="0"/>
      <w:autoSpaceDN w:val="0"/>
      <w:adjustRightInd w:val="0"/>
      <w:jc w:val="left"/>
    </w:pPr>
    <w:rPr>
      <w:rFonts w:ascii="黑体" w:eastAsia="黑体"/>
      <w:b/>
      <w:kern w:val="0"/>
      <w:sz w:val="20"/>
    </w:rPr>
  </w:style>
  <w:style w:type="paragraph" w:customStyle="1" w:styleId="15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3">
    <w:name w:val="标准正文"/>
    <w:basedOn w:val="23"/>
    <w:qFormat/>
    <w:uiPriority w:val="0"/>
    <w:pPr>
      <w:spacing w:before="60" w:after="60" w:line="360" w:lineRule="auto"/>
      <w:ind w:left="0" w:firstLine="482"/>
    </w:pPr>
    <w:rPr>
      <w:rFonts w:ascii="Arial" w:hAnsi="Arial"/>
      <w:sz w:val="24"/>
    </w:rPr>
  </w:style>
  <w:style w:type="paragraph" w:customStyle="1" w:styleId="154">
    <w:name w:val="正文文本 21"/>
    <w:basedOn w:val="1"/>
    <w:qFormat/>
    <w:uiPriority w:val="0"/>
    <w:pPr>
      <w:adjustRightInd w:val="0"/>
      <w:spacing w:before="120" w:line="360" w:lineRule="auto"/>
      <w:ind w:firstLine="480"/>
      <w:textAlignment w:val="baseline"/>
    </w:pPr>
    <w:rPr>
      <w:sz w:val="24"/>
    </w:rPr>
  </w:style>
  <w:style w:type="paragraph" w:customStyle="1" w:styleId="155">
    <w:name w:val="样式1"/>
    <w:basedOn w:val="5"/>
    <w:qFormat/>
    <w:uiPriority w:val="0"/>
    <w:pPr>
      <w:tabs>
        <w:tab w:val="left" w:pos="720"/>
      </w:tabs>
      <w:spacing w:before="500" w:after="260" w:line="560" w:lineRule="atLeast"/>
      <w:ind w:left="420" w:hanging="420"/>
    </w:pPr>
  </w:style>
  <w:style w:type="paragraph" w:customStyle="1" w:styleId="156">
    <w:name w:val="正文4"/>
    <w:basedOn w:val="1"/>
    <w:qFormat/>
    <w:uiPriority w:val="0"/>
    <w:pPr>
      <w:tabs>
        <w:tab w:val="left" w:pos="1275"/>
      </w:tabs>
      <w:spacing w:before="60" w:after="60" w:line="360" w:lineRule="auto"/>
      <w:ind w:left="820" w:leftChars="400" w:hanging="705"/>
    </w:pPr>
    <w:rPr>
      <w:sz w:val="24"/>
    </w:rPr>
  </w:style>
  <w:style w:type="paragraph" w:customStyle="1" w:styleId="15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8">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Title - Date"/>
    <w:basedOn w:val="54"/>
    <w:next w:val="1"/>
    <w:qFormat/>
    <w:uiPriority w:val="0"/>
    <w:pPr>
      <w:spacing w:before="240" w:after="720"/>
    </w:pPr>
    <w:rPr>
      <w:sz w:val="28"/>
    </w:rPr>
  </w:style>
  <w:style w:type="paragraph" w:customStyle="1" w:styleId="16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0">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2">
    <w:name w:val="Style Heading 3h3Heading 3 - oldLevel 3 HeadH3level_3PIM 3se..."/>
    <w:basedOn w:val="4"/>
    <w:qFormat/>
    <w:uiPriority w:val="0"/>
    <w:pPr>
      <w:numPr>
        <w:ilvl w:val="2"/>
        <w:numId w:val="2"/>
      </w:numPr>
      <w:tabs>
        <w:tab w:val="left" w:pos="709"/>
        <w:tab w:val="left" w:pos="1620"/>
      </w:tabs>
    </w:pPr>
  </w:style>
  <w:style w:type="paragraph" w:customStyle="1" w:styleId="173">
    <w:name w:val="样式4"/>
    <w:basedOn w:val="5"/>
    <w:qFormat/>
    <w:uiPriority w:val="0"/>
    <w:pPr>
      <w:adjustRightInd w:val="0"/>
      <w:snapToGrid w:val="0"/>
    </w:pPr>
  </w:style>
  <w:style w:type="paragraph" w:customStyle="1" w:styleId="174">
    <w:name w:val="摘要"/>
    <w:basedOn w:val="1"/>
    <w:next w:val="3"/>
    <w:qFormat/>
    <w:uiPriority w:val="0"/>
    <w:pPr>
      <w:spacing w:line="360" w:lineRule="auto"/>
    </w:pPr>
    <w:rPr>
      <w:rFonts w:eastAsia="黑体"/>
      <w:sz w:val="20"/>
    </w:rPr>
  </w:style>
  <w:style w:type="paragraph" w:customStyle="1" w:styleId="175">
    <w:name w:val="Char Char 字元 字元 字元 Char Char Char Char"/>
    <w:basedOn w:val="1"/>
    <w:qFormat/>
    <w:uiPriority w:val="0"/>
    <w:pPr>
      <w:adjustRightInd w:val="0"/>
      <w:spacing w:line="360" w:lineRule="auto"/>
    </w:pPr>
    <w:rPr>
      <w:kern w:val="0"/>
      <w:sz w:val="24"/>
    </w:rPr>
  </w:style>
  <w:style w:type="paragraph" w:customStyle="1" w:styleId="176">
    <w:name w:val="可研正文"/>
    <w:basedOn w:val="22"/>
    <w:qFormat/>
    <w:uiPriority w:val="0"/>
    <w:pPr>
      <w:adjustRightInd w:val="0"/>
      <w:snapToGrid w:val="0"/>
      <w:spacing w:line="440" w:lineRule="exact"/>
      <w:ind w:firstLine="567"/>
    </w:pPr>
    <w:rPr>
      <w:sz w:val="28"/>
    </w:rPr>
  </w:style>
  <w:style w:type="paragraph" w:customStyle="1" w:styleId="177">
    <w:name w:val="没有缩进（为图形使用）"/>
    <w:basedOn w:val="1"/>
    <w:qFormat/>
    <w:uiPriority w:val="0"/>
    <w:pPr>
      <w:spacing w:before="120" w:after="120" w:line="360" w:lineRule="auto"/>
    </w:pPr>
    <w:rPr>
      <w:sz w:val="24"/>
    </w:rPr>
  </w:style>
  <w:style w:type="paragraph" w:customStyle="1" w:styleId="17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7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标书正文:  0.74 厘米"/>
    <w:basedOn w:val="1"/>
    <w:qFormat/>
    <w:uiPriority w:val="0"/>
    <w:pPr>
      <w:snapToGrid w:val="0"/>
      <w:spacing w:line="360" w:lineRule="auto"/>
      <w:ind w:firstLine="420"/>
    </w:pPr>
    <w:rPr>
      <w:sz w:val="24"/>
    </w:rPr>
  </w:style>
  <w:style w:type="paragraph" w:customStyle="1" w:styleId="181">
    <w:name w:val="样式 正文缩进正文（首行缩进两字）表正文正文非缩进特点标题4段1 + 首行缩进:  2 字符"/>
    <w:basedOn w:val="15"/>
    <w:qFormat/>
    <w:uiPriority w:val="0"/>
    <w:pPr>
      <w:ind w:firstLine="480" w:firstLineChars="200"/>
    </w:pPr>
  </w:style>
  <w:style w:type="paragraph" w:customStyle="1" w:styleId="18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3">
    <w:name w:val="Char1 Char Char Char"/>
    <w:basedOn w:val="1"/>
    <w:qFormat/>
    <w:uiPriority w:val="0"/>
    <w:rPr>
      <w:rFonts w:ascii="Tahoma" w:hAnsi="Tahoma"/>
      <w:sz w:val="24"/>
    </w:rPr>
  </w:style>
  <w:style w:type="paragraph" w:customStyle="1" w:styleId="184">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5">
    <w:name w:val="文章正文"/>
    <w:basedOn w:val="1"/>
    <w:qFormat/>
    <w:uiPriority w:val="0"/>
    <w:pPr>
      <w:ind w:firstLine="560" w:firstLineChars="200"/>
    </w:pPr>
    <w:rPr>
      <w:rFonts w:ascii="仿宋_GB2312" w:hAnsi="宋体" w:eastAsia="仿宋_GB2312"/>
      <w:color w:val="000000"/>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8">
    <w:name w:val="Char Char1 Char"/>
    <w:basedOn w:val="1"/>
    <w:qFormat/>
    <w:uiPriority w:val="0"/>
    <w:rPr>
      <w:rFonts w:ascii="Tahoma" w:hAnsi="Tahoma"/>
      <w:sz w:val="24"/>
      <w:szCs w:val="24"/>
    </w:rPr>
  </w:style>
  <w:style w:type="paragraph" w:customStyle="1" w:styleId="189">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1">
    <w:name w:val="Char"/>
    <w:basedOn w:val="1"/>
    <w:qFormat/>
    <w:uiPriority w:val="0"/>
    <w:pPr>
      <w:spacing w:line="240" w:lineRule="atLeast"/>
      <w:ind w:left="420" w:firstLine="420"/>
    </w:pPr>
    <w:rPr>
      <w:kern w:val="0"/>
      <w:sz w:val="21"/>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1 Char Char Char1"/>
    <w:basedOn w:val="1"/>
    <w:qFormat/>
    <w:uiPriority w:val="0"/>
    <w:rPr>
      <w:rFonts w:ascii="Tahoma" w:hAnsi="Tahoma"/>
      <w:sz w:val="30"/>
    </w:rPr>
  </w:style>
  <w:style w:type="paragraph" w:customStyle="1" w:styleId="194">
    <w:name w:val="表头文本"/>
    <w:qFormat/>
    <w:uiPriority w:val="0"/>
    <w:pPr>
      <w:jc w:val="center"/>
    </w:pPr>
    <w:rPr>
      <w:rFonts w:ascii="Arial" w:hAnsi="Arial" w:eastAsia="宋体" w:cs="Times New Roman"/>
      <w:b/>
      <w:sz w:val="21"/>
      <w:lang w:val="en-US" w:eastAsia="zh-CN" w:bidi="ar-SA"/>
    </w:rPr>
  </w:style>
  <w:style w:type="paragraph" w:customStyle="1" w:styleId="19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6">
    <w:name w:val="Char Char Char"/>
    <w:basedOn w:val="1"/>
    <w:qFormat/>
    <w:uiPriority w:val="0"/>
    <w:rPr>
      <w:rFonts w:ascii="Tahoma" w:hAnsi="Tahoma"/>
      <w:sz w:val="24"/>
    </w:rPr>
  </w:style>
  <w:style w:type="paragraph" w:customStyle="1" w:styleId="19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9">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0">
    <w:name w:val="默认段落字体 Para Char Char Char Char Char Char Char"/>
    <w:basedOn w:val="1"/>
    <w:qFormat/>
    <w:uiPriority w:val="0"/>
    <w:rPr>
      <w:rFonts w:ascii="Tahoma" w:hAnsi="Tahoma"/>
      <w:sz w:val="24"/>
    </w:rPr>
  </w:style>
  <w:style w:type="paragraph" w:customStyle="1" w:styleId="201">
    <w:name w:val="IN Feature"/>
    <w:next w:val="20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3">
    <w:name w:val="首行缩进"/>
    <w:basedOn w:val="1"/>
    <w:qFormat/>
    <w:uiPriority w:val="0"/>
    <w:pPr>
      <w:numPr>
        <w:ilvl w:val="0"/>
        <w:numId w:val="11"/>
      </w:numPr>
      <w:spacing w:line="360" w:lineRule="auto"/>
    </w:pPr>
    <w:rPr>
      <w:rFonts w:eastAsia="仿宋_GB2312"/>
    </w:rPr>
  </w:style>
  <w:style w:type="paragraph" w:customStyle="1" w:styleId="204">
    <w:name w:val="正文字缩2字"/>
    <w:basedOn w:val="1"/>
    <w:qFormat/>
    <w:uiPriority w:val="0"/>
    <w:pPr>
      <w:spacing w:before="60" w:after="60" w:line="360" w:lineRule="auto"/>
      <w:ind w:left="200" w:leftChars="200" w:firstLine="200" w:firstLineChars="200"/>
    </w:pPr>
    <w:rPr>
      <w:sz w:val="24"/>
    </w:rPr>
  </w:style>
  <w:style w:type="paragraph" w:customStyle="1" w:styleId="205">
    <w:name w:val="正文表格"/>
    <w:basedOn w:val="1"/>
    <w:qFormat/>
    <w:uiPriority w:val="0"/>
    <w:pPr>
      <w:adjustRightInd w:val="0"/>
      <w:spacing w:before="40" w:after="40"/>
    </w:pPr>
    <w:rPr>
      <w:sz w:val="24"/>
    </w:rPr>
  </w:style>
  <w:style w:type="paragraph" w:customStyle="1" w:styleId="206">
    <w:name w:val="表文字"/>
    <w:qFormat/>
    <w:uiPriority w:val="0"/>
    <w:rPr>
      <w:rFonts w:ascii="宋体" w:hAnsi="Times New Roman" w:eastAsia="宋体" w:cs="Times New Roman"/>
      <w:kern w:val="2"/>
      <w:lang w:val="en-US" w:eastAsia="zh-CN" w:bidi="ar-SA"/>
    </w:rPr>
  </w:style>
  <w:style w:type="paragraph" w:customStyle="1" w:styleId="207">
    <w:name w:val="表格内文字"/>
    <w:basedOn w:val="30"/>
    <w:qFormat/>
    <w:uiPriority w:val="0"/>
    <w:pPr>
      <w:adjustRightInd w:val="0"/>
    </w:pPr>
    <w:rPr>
      <w:color w:val="000000"/>
      <w:lang w:val="en-GB"/>
    </w:rPr>
  </w:style>
  <w:style w:type="paragraph" w:customStyle="1" w:styleId="208">
    <w:name w:val="正文文本缩进 21"/>
    <w:basedOn w:val="1"/>
    <w:qFormat/>
    <w:uiPriority w:val="0"/>
    <w:pPr>
      <w:adjustRightInd w:val="0"/>
      <w:spacing w:before="120"/>
      <w:ind w:firstLine="420"/>
      <w:textAlignment w:val="baseline"/>
    </w:pPr>
    <w:rPr>
      <w:sz w:val="24"/>
    </w:rPr>
  </w:style>
  <w:style w:type="paragraph" w:customStyle="1" w:styleId="209">
    <w:name w:val="标题无"/>
    <w:basedOn w:val="1"/>
    <w:qFormat/>
    <w:uiPriority w:val="0"/>
    <w:pPr>
      <w:spacing w:line="360" w:lineRule="auto"/>
    </w:pPr>
    <w:rPr>
      <w:sz w:val="24"/>
    </w:rPr>
  </w:style>
  <w:style w:type="paragraph" w:customStyle="1" w:styleId="210">
    <w:name w:val="af"/>
    <w:basedOn w:val="1"/>
    <w:qFormat/>
    <w:uiPriority w:val="0"/>
    <w:pPr>
      <w:widowControl/>
      <w:spacing w:line="300" w:lineRule="atLeast"/>
      <w:jc w:val="left"/>
    </w:pPr>
    <w:rPr>
      <w:rFonts w:ascii="宋体" w:hAnsi="宋体"/>
      <w:kern w:val="0"/>
      <w:sz w:val="18"/>
    </w:rPr>
  </w:style>
  <w:style w:type="paragraph" w:customStyle="1" w:styleId="211">
    <w:name w:val="简单回函地址"/>
    <w:basedOn w:val="1"/>
    <w:qFormat/>
    <w:uiPriority w:val="0"/>
    <w:pPr>
      <w:adjustRightInd w:val="0"/>
      <w:snapToGrid w:val="0"/>
      <w:spacing w:line="360" w:lineRule="auto"/>
    </w:pPr>
    <w:rPr>
      <w:sz w:val="24"/>
    </w:rPr>
  </w:style>
  <w:style w:type="paragraph" w:customStyle="1" w:styleId="21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正文（首行不缩进）"/>
    <w:basedOn w:val="1"/>
    <w:qFormat/>
    <w:uiPriority w:val="0"/>
    <w:pPr>
      <w:autoSpaceDE w:val="0"/>
      <w:autoSpaceDN w:val="0"/>
      <w:adjustRightInd w:val="0"/>
      <w:spacing w:line="360" w:lineRule="auto"/>
      <w:jc w:val="left"/>
    </w:pPr>
    <w:rPr>
      <w:kern w:val="0"/>
      <w:sz w:val="21"/>
    </w:rPr>
  </w:style>
  <w:style w:type="paragraph" w:customStyle="1" w:styleId="214">
    <w:name w:val="正文1"/>
    <w:basedOn w:val="1"/>
    <w:qFormat/>
    <w:uiPriority w:val="0"/>
    <w:pPr>
      <w:spacing w:line="300" w:lineRule="auto"/>
      <w:ind w:firstLine="200" w:firstLineChars="200"/>
    </w:pPr>
    <w:rPr>
      <w:sz w:val="24"/>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7">
    <w:name w:val="表头样式"/>
    <w:basedOn w:val="1"/>
    <w:qFormat/>
    <w:uiPriority w:val="0"/>
    <w:pPr>
      <w:autoSpaceDE w:val="0"/>
      <w:autoSpaceDN w:val="0"/>
      <w:adjustRightInd w:val="0"/>
      <w:spacing w:line="360" w:lineRule="auto"/>
      <w:jc w:val="left"/>
    </w:pPr>
    <w:rPr>
      <w:b/>
      <w:kern w:val="0"/>
      <w:sz w:val="21"/>
    </w:rPr>
  </w:style>
  <w:style w:type="paragraph" w:customStyle="1" w:styleId="218">
    <w:name w:val="图片文字"/>
    <w:basedOn w:val="1"/>
    <w:qFormat/>
    <w:uiPriority w:val="0"/>
    <w:pPr>
      <w:spacing w:line="240" w:lineRule="atLeast"/>
      <w:jc w:val="center"/>
    </w:pPr>
    <w:rPr>
      <w:sz w:val="21"/>
    </w:rPr>
  </w:style>
  <w:style w:type="paragraph" w:customStyle="1" w:styleId="21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0">
    <w:name w:val="附录3"/>
    <w:basedOn w:val="1"/>
    <w:next w:val="1"/>
    <w:qFormat/>
    <w:uiPriority w:val="0"/>
    <w:pPr>
      <w:tabs>
        <w:tab w:val="left" w:pos="851"/>
      </w:tabs>
      <w:ind w:left="425" w:hanging="425"/>
      <w:outlineLvl w:val="2"/>
    </w:pPr>
    <w:rPr>
      <w:rFonts w:eastAsia="黑体"/>
      <w:b/>
      <w:sz w:val="32"/>
    </w:rPr>
  </w:style>
  <w:style w:type="paragraph" w:customStyle="1" w:styleId="22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2">
    <w:name w:val="首行缩进 1"/>
    <w:basedOn w:val="1"/>
    <w:qFormat/>
    <w:uiPriority w:val="0"/>
    <w:pPr>
      <w:spacing w:after="120" w:line="360" w:lineRule="auto"/>
      <w:ind w:firstLine="200" w:firstLineChars="200"/>
    </w:pPr>
    <w:rPr>
      <w:sz w:val="24"/>
    </w:rPr>
  </w:style>
  <w:style w:type="paragraph" w:customStyle="1" w:styleId="223">
    <w:name w:val="Char11"/>
    <w:basedOn w:val="1"/>
    <w:qFormat/>
    <w:uiPriority w:val="0"/>
    <w:pPr>
      <w:spacing w:line="240" w:lineRule="atLeast"/>
      <w:ind w:left="420" w:firstLine="420"/>
    </w:pPr>
    <w:rPr>
      <w:kern w:val="0"/>
      <w:sz w:val="21"/>
    </w:rPr>
  </w:style>
  <w:style w:type="paragraph" w:customStyle="1" w:styleId="2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8">
    <w:name w:val="Char1"/>
    <w:basedOn w:val="1"/>
    <w:qFormat/>
    <w:uiPriority w:val="0"/>
    <w:rPr>
      <w:sz w:val="21"/>
    </w:rPr>
  </w:style>
  <w:style w:type="paragraph" w:customStyle="1" w:styleId="229">
    <w:name w:val="Note"/>
    <w:basedOn w:val="1"/>
    <w:qFormat/>
    <w:uiPriority w:val="0"/>
    <w:pPr>
      <w:pBdr>
        <w:top w:val="single" w:color="auto" w:sz="12" w:space="3"/>
        <w:bottom w:val="single" w:color="auto" w:sz="12" w:space="3"/>
      </w:pBdr>
      <w:spacing w:line="360" w:lineRule="auto"/>
    </w:pPr>
    <w:rPr>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样式 宋体 五号 行距: 单倍行距"/>
    <w:basedOn w:val="1"/>
    <w:qFormat/>
    <w:uiPriority w:val="0"/>
    <w:pPr>
      <w:adjustRightInd w:val="0"/>
      <w:jc w:val="left"/>
    </w:pPr>
    <w:rPr>
      <w:rFonts w:ascii="宋体" w:hAnsi="宋体"/>
      <w:kern w:val="0"/>
      <w:sz w:val="21"/>
    </w:rPr>
  </w:style>
  <w:style w:type="paragraph" w:customStyle="1" w:styleId="232">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4">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5">
    <w:name w:val="图例"/>
    <w:basedOn w:val="1"/>
    <w:qFormat/>
    <w:uiPriority w:val="0"/>
    <w:pPr>
      <w:spacing w:before="120" w:after="120" w:line="360" w:lineRule="auto"/>
      <w:jc w:val="center"/>
    </w:pPr>
    <w:rPr>
      <w:rFonts w:eastAsia="仿宋_GB2312"/>
      <w:b/>
      <w:sz w:val="24"/>
    </w:rPr>
  </w:style>
  <w:style w:type="paragraph" w:styleId="236">
    <w:name w:val="List Paragraph"/>
    <w:basedOn w:val="1"/>
    <w:qFormat/>
    <w:uiPriority w:val="34"/>
    <w:pPr>
      <w:widowControl/>
      <w:ind w:firstLine="420" w:firstLineChars="200"/>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42</Pages>
  <Words>6385</Words>
  <Characters>6656</Characters>
  <Lines>188</Lines>
  <Paragraphs>53</Paragraphs>
  <TotalTime>1</TotalTime>
  <ScaleCrop>false</ScaleCrop>
  <LinksUpToDate>false</LinksUpToDate>
  <CharactersWithSpaces>6839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2022-06-13T08:41:00Z</dcterms:created>
  <dc:creator>周媛媛</dc:creator>
  <cp:lastModifiedBy>审核人</cp:lastModifiedBy>
  <cp:lastPrinted>2015-03-25T02:14:00Z</cp:lastPrinted>
  <dcterms:modified xsi:type="dcterms:W3CDTF">2025-08-22T13:07:15Z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9CC5FF841E4B48ADBD8AC3DF9D6F3B83_13</vt:lpwstr>
  </property>
  <property fmtid="{D5CDD505-2E9C-101B-9397-08002B2CF9AE}" pid="4" name="KSOTemplateDocerSaveRecord">
    <vt:lpwstr>eyJoZGlkIjoiYmQ0YzUyOTE2ODYxM2UyNmIzMjNjM2U3MWEyY2M4ODEiLCJ1c2VySWQiOiI2MTYzNzM0MjIifQ==</vt:lpwstr>
  </property>
</Properties>
</file>