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AFBE"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弹广路安全隐患治理提升工程技术咨询审查（第二次）</w:t>
      </w:r>
    </w:p>
    <w:p w14:paraId="17367400"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答疑</w:t>
      </w:r>
    </w:p>
    <w:p w14:paraId="68F98914">
      <w:pPr>
        <w:pStyle w:val="4"/>
        <w:widowControl/>
        <w:shd w:val="clear" w:color="auto" w:fill="FFFFFF"/>
        <w:spacing w:before="0" w:beforeAutospacing="0" w:after="0" w:afterAutospacing="0" w:line="315" w:lineRule="atLeast"/>
        <w:rPr>
          <w:rFonts w:hint="eastAsia" w:ascii="宋体" w:hAnsi="宋体" w:cs="宋体"/>
          <w:sz w:val="22"/>
          <w:szCs w:val="22"/>
          <w:shd w:val="clear" w:color="auto" w:fill="FFFFFF"/>
        </w:rPr>
      </w:pPr>
    </w:p>
    <w:p w14:paraId="765CDAB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各潜在投标人：</w:t>
      </w:r>
    </w:p>
    <w:p w14:paraId="6BC5C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cs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现将“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eastAsia="zh-CN"/>
        </w:rPr>
        <w:t>弹广路安全隐患治理提升工程技术咨询审查（第二次）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”答疑发布如下：</w:t>
      </w:r>
    </w:p>
    <w:p w14:paraId="4B26D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cs="宋体"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 w:val="0"/>
          <w:sz w:val="28"/>
          <w:szCs w:val="28"/>
          <w:shd w:val="clear" w:color="auto" w:fill="FFFFFF"/>
          <w:lang w:val="en-US" w:eastAsia="zh-CN"/>
        </w:rPr>
        <w:t>问题</w:t>
      </w:r>
      <w:r>
        <w:rPr>
          <w:rFonts w:hint="eastAsia" w:ascii="宋体" w:hAnsi="宋体" w:cs="宋体"/>
          <w:b/>
          <w:bCs w:val="0"/>
          <w:sz w:val="28"/>
          <w:szCs w:val="28"/>
          <w:shd w:val="clear" w:color="auto" w:fill="FFFFFF"/>
        </w:rPr>
        <w:t>1：</w:t>
      </w:r>
      <w:r>
        <w:rPr>
          <w:rFonts w:hint="eastAsia" w:ascii="宋体" w:hAnsi="宋体" w:cs="宋体"/>
          <w:bCs/>
          <w:sz w:val="28"/>
          <w:szCs w:val="28"/>
          <w:shd w:val="clear" w:color="auto" w:fill="FFFFFF"/>
        </w:rPr>
        <w:t>授权代理人提供分公司社保参保证明是否满足招标文件要求?</w:t>
      </w:r>
      <w:bookmarkStart w:id="0" w:name="_GoBack"/>
      <w:bookmarkEnd w:id="0"/>
    </w:p>
    <w:p w14:paraId="7812B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答：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满足要求。</w:t>
      </w:r>
    </w:p>
    <w:p w14:paraId="49E5A54E">
      <w:pPr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28"/>
          <w:shd w:val="clear" w:color="auto" w:fill="FFFFFF"/>
        </w:rPr>
      </w:pPr>
    </w:p>
    <w:p w14:paraId="2CE33AE5">
      <w:pPr>
        <w:pStyle w:val="3"/>
        <w:rPr>
          <w:rFonts w:hint="eastAsia" w:ascii="宋体" w:hAnsi="宋体" w:cs="宋体"/>
          <w:bCs/>
          <w:sz w:val="28"/>
          <w:szCs w:val="28"/>
          <w:shd w:val="clear" w:color="auto" w:fill="FFFFFF"/>
        </w:rPr>
      </w:pPr>
    </w:p>
    <w:p w14:paraId="3E19992C">
      <w:pPr>
        <w:spacing w:line="480" w:lineRule="auto"/>
        <w:ind w:firstLine="562" w:firstLineChars="200"/>
        <w:jc w:val="right"/>
        <w:rPr>
          <w:rFonts w:ascii="宋体" w:hAnsi="宋体" w:cs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比选</w:t>
      </w:r>
      <w:r>
        <w:rPr>
          <w:rFonts w:ascii="宋体" w:hAnsi="宋体" w:cs="宋体"/>
          <w:b/>
          <w:sz w:val="28"/>
          <w:szCs w:val="28"/>
          <w:shd w:val="clear" w:color="auto" w:fill="FFFFFF"/>
        </w:rPr>
        <w:t>人：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重庆市南岸区城市建设发展（集团）有限公司</w:t>
      </w:r>
    </w:p>
    <w:p w14:paraId="0658DD80">
      <w:pPr>
        <w:spacing w:line="480" w:lineRule="auto"/>
        <w:ind w:firstLine="562" w:firstLineChars="200"/>
        <w:jc w:val="right"/>
        <w:rPr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比选</w:t>
      </w:r>
      <w:r>
        <w:rPr>
          <w:rFonts w:ascii="宋体" w:hAnsi="宋体" w:cs="宋体"/>
          <w:b/>
          <w:sz w:val="28"/>
          <w:szCs w:val="28"/>
          <w:shd w:val="clear" w:color="auto" w:fill="FFFFFF"/>
        </w:rPr>
        <w:t>代理机构：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中资（重庆）工程咨询有限公司</w:t>
      </w:r>
    </w:p>
    <w:p w14:paraId="58E8B7F8">
      <w:pPr>
        <w:spacing w:line="480" w:lineRule="auto"/>
        <w:ind w:firstLine="562" w:firstLineChars="200"/>
        <w:jc w:val="right"/>
        <w:rPr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  <w:lang w:val="en-US" w:eastAsia="zh-CN"/>
        </w:rPr>
        <w:t>29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日</w:t>
      </w:r>
    </w:p>
    <w:sectPr>
      <w:pgSz w:w="11906" w:h="16838"/>
      <w:pgMar w:top="141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OTk2YmZjZjk1ODc5MjY5ZjA2ZTRkM2U4ZGMwMmQifQ=="/>
  </w:docVars>
  <w:rsids>
    <w:rsidRoot w:val="00577429"/>
    <w:rsid w:val="00577429"/>
    <w:rsid w:val="00754D7B"/>
    <w:rsid w:val="0135355E"/>
    <w:rsid w:val="033E071B"/>
    <w:rsid w:val="056F5854"/>
    <w:rsid w:val="061A1FCA"/>
    <w:rsid w:val="0781507A"/>
    <w:rsid w:val="083B199B"/>
    <w:rsid w:val="095567BF"/>
    <w:rsid w:val="0A051F93"/>
    <w:rsid w:val="0AC2762D"/>
    <w:rsid w:val="0DCC4FAF"/>
    <w:rsid w:val="0F8A6A96"/>
    <w:rsid w:val="0F9B5FE9"/>
    <w:rsid w:val="11401C9E"/>
    <w:rsid w:val="132135EE"/>
    <w:rsid w:val="13653AA2"/>
    <w:rsid w:val="14060DE1"/>
    <w:rsid w:val="14531B4D"/>
    <w:rsid w:val="174C7453"/>
    <w:rsid w:val="194079AB"/>
    <w:rsid w:val="1B5A0413"/>
    <w:rsid w:val="1E6F1450"/>
    <w:rsid w:val="20306CF6"/>
    <w:rsid w:val="203211B0"/>
    <w:rsid w:val="29A7676B"/>
    <w:rsid w:val="2D327144"/>
    <w:rsid w:val="2FB31F2D"/>
    <w:rsid w:val="308937A9"/>
    <w:rsid w:val="327D450D"/>
    <w:rsid w:val="340071A3"/>
    <w:rsid w:val="3BF721BE"/>
    <w:rsid w:val="3D8C09BC"/>
    <w:rsid w:val="40E13EB9"/>
    <w:rsid w:val="413E755D"/>
    <w:rsid w:val="424C48B7"/>
    <w:rsid w:val="4464552C"/>
    <w:rsid w:val="454F1D39"/>
    <w:rsid w:val="459D1D80"/>
    <w:rsid w:val="465F61CE"/>
    <w:rsid w:val="467001B9"/>
    <w:rsid w:val="5009055F"/>
    <w:rsid w:val="5086682B"/>
    <w:rsid w:val="514D52EF"/>
    <w:rsid w:val="52E00474"/>
    <w:rsid w:val="537B019D"/>
    <w:rsid w:val="556F5290"/>
    <w:rsid w:val="5C2F19CD"/>
    <w:rsid w:val="609B47A1"/>
    <w:rsid w:val="61254A6C"/>
    <w:rsid w:val="61ED05C1"/>
    <w:rsid w:val="622D77AD"/>
    <w:rsid w:val="633D546F"/>
    <w:rsid w:val="63B70954"/>
    <w:rsid w:val="6408782B"/>
    <w:rsid w:val="644D348F"/>
    <w:rsid w:val="64B11C70"/>
    <w:rsid w:val="66026628"/>
    <w:rsid w:val="665B7FEB"/>
    <w:rsid w:val="6A2B1592"/>
    <w:rsid w:val="6D5E096F"/>
    <w:rsid w:val="6F0E52E8"/>
    <w:rsid w:val="74E41BEE"/>
    <w:rsid w:val="761B33ED"/>
    <w:rsid w:val="775E5C88"/>
    <w:rsid w:val="79181E66"/>
    <w:rsid w:val="7CED167C"/>
    <w:rsid w:val="7EF73D38"/>
    <w:rsid w:val="7F4C286A"/>
    <w:rsid w:val="7F4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正文文本 字符"/>
    <w:basedOn w:val="6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276</Characters>
  <Lines>20</Lines>
  <Paragraphs>5</Paragraphs>
  <TotalTime>0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2022-02-10T03:55:00Z</dcterms:created>
  <dc:creator>陈铀</dc:creator>
  <cp:lastModifiedBy>123</cp:lastModifiedBy>
  <cp:lastPrinted>2022-08-08T03:08:00Z</cp:lastPrinted>
  <dcterms:modified xsi:type="dcterms:W3CDTF">2025-10-29T09:10:17Z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B9A468551DE44158983325A7CF1AD557_13</vt:lpwstr>
  </property>
  <property fmtid="{D5CDD505-2E9C-101B-9397-08002B2CF9AE}" pid="4" name="KSOTemplateDocerSaveRecord">
    <vt:lpwstr>eyJoZGlkIjoiMzdlOTk2YmZjZjk1ODc5MjY5ZjA2ZTRkM2U4ZGMwMmQiLCJ1c2VySWQiOiIyOTIwNjkxNDIifQ==</vt:lpwstr>
  </property>
</Properties>
</file>