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2E120">
      <w:pPr>
        <w:spacing w:line="360" w:lineRule="auto"/>
        <w:jc w:val="center"/>
        <w:outlineLvl w:val="0"/>
        <w:rPr>
          <w:rFonts w:hint="eastAsia" w:ascii="宋体" w:hAnsi="宋体" w:eastAsia="宋体" w:cs="宋体"/>
          <w:b/>
          <w:bCs/>
          <w:color w:val="auto"/>
          <w:spacing w:val="80"/>
          <w:sz w:val="72"/>
          <w:szCs w:val="72"/>
          <w:highlight w:val="none"/>
        </w:rPr>
      </w:pPr>
      <w:bookmarkStart w:id="0" w:name="_Toc7325"/>
      <w:bookmarkStart w:id="1" w:name="_Toc32522"/>
      <w:bookmarkStart w:id="2" w:name="_Toc30252"/>
      <w:bookmarkStart w:id="3" w:name="_Toc16646"/>
      <w:bookmarkStart w:id="4" w:name="_Toc27179"/>
      <w:bookmarkStart w:id="5" w:name="_Toc1078"/>
      <w:bookmarkStart w:id="6" w:name="_Toc3994"/>
      <w:bookmarkStart w:id="7" w:name="_Toc2521"/>
      <w:bookmarkStart w:id="8" w:name="_Toc7730"/>
      <w:bookmarkStart w:id="9" w:name="_Toc9880"/>
      <w:bookmarkStart w:id="10" w:name="_Toc6460"/>
      <w:bookmarkStart w:id="11" w:name="_Toc9203"/>
    </w:p>
    <w:p w14:paraId="7F0251B6">
      <w:pPr>
        <w:spacing w:line="360" w:lineRule="auto"/>
        <w:jc w:val="center"/>
        <w:rPr>
          <w:rFonts w:hint="eastAsia" w:ascii="宋体" w:hAnsi="宋体" w:eastAsia="宋体" w:cs="宋体"/>
          <w:b/>
          <w:bCs/>
          <w:color w:val="auto"/>
          <w:spacing w:val="80"/>
          <w:sz w:val="72"/>
          <w:szCs w:val="72"/>
          <w:highlight w:val="none"/>
        </w:rPr>
      </w:pPr>
      <w:bookmarkStart w:id="12" w:name="_Toc13999"/>
      <w:bookmarkStart w:id="13" w:name="_Toc22009"/>
      <w:r>
        <w:rPr>
          <w:rFonts w:hint="eastAsia" w:ascii="宋体" w:hAnsi="宋体" w:eastAsia="宋体" w:cs="宋体"/>
          <w:b/>
          <w:bCs/>
          <w:color w:val="auto"/>
          <w:spacing w:val="80"/>
          <w:sz w:val="72"/>
          <w:szCs w:val="72"/>
          <w:highlight w:val="none"/>
        </w:rPr>
        <w:t>行采家电子竞采</w:t>
      </w:r>
      <w:bookmarkEnd w:id="0"/>
      <w:bookmarkEnd w:id="1"/>
      <w:bookmarkEnd w:id="2"/>
      <w:bookmarkEnd w:id="3"/>
      <w:bookmarkEnd w:id="4"/>
      <w:bookmarkEnd w:id="5"/>
      <w:bookmarkEnd w:id="6"/>
      <w:bookmarkEnd w:id="7"/>
      <w:bookmarkEnd w:id="8"/>
      <w:bookmarkEnd w:id="9"/>
      <w:bookmarkEnd w:id="10"/>
      <w:bookmarkEnd w:id="11"/>
      <w:bookmarkStart w:id="14" w:name="_Toc3071"/>
      <w:bookmarkStart w:id="15" w:name="_Toc15023"/>
      <w:r>
        <w:rPr>
          <w:rFonts w:hint="eastAsia" w:ascii="宋体" w:hAnsi="宋体" w:eastAsia="宋体" w:cs="宋体"/>
          <w:b/>
          <w:bCs/>
          <w:color w:val="auto"/>
          <w:spacing w:val="80"/>
          <w:sz w:val="72"/>
          <w:szCs w:val="72"/>
          <w:highlight w:val="none"/>
        </w:rPr>
        <w:t>文件</w:t>
      </w:r>
      <w:bookmarkEnd w:id="12"/>
      <w:bookmarkEnd w:id="13"/>
      <w:bookmarkEnd w:id="14"/>
      <w:bookmarkEnd w:id="15"/>
    </w:p>
    <w:p w14:paraId="65E8D00A">
      <w:pPr>
        <w:spacing w:line="360" w:lineRule="auto"/>
        <w:jc w:val="center"/>
        <w:rPr>
          <w:rFonts w:hint="eastAsia" w:ascii="宋体" w:hAnsi="宋体" w:eastAsia="宋体" w:cs="宋体"/>
          <w:b/>
          <w:bCs/>
          <w:color w:val="auto"/>
          <w:spacing w:val="80"/>
          <w:sz w:val="48"/>
          <w:szCs w:val="48"/>
          <w:highlight w:val="none"/>
        </w:rPr>
      </w:pPr>
      <w:r>
        <w:rPr>
          <w:rFonts w:hint="eastAsia" w:ascii="宋体" w:hAnsi="宋体" w:eastAsia="宋体" w:cs="宋体"/>
          <w:b/>
          <w:bCs/>
          <w:color w:val="auto"/>
          <w:spacing w:val="80"/>
          <w:sz w:val="48"/>
          <w:szCs w:val="48"/>
          <w:highlight w:val="none"/>
        </w:rPr>
        <w:t>（网上询比）</w:t>
      </w:r>
    </w:p>
    <w:p w14:paraId="187AB1D8">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0BFD07BC">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bookmarkStart w:id="512" w:name="_GoBack"/>
      <w:bookmarkEnd w:id="512"/>
    </w:p>
    <w:p w14:paraId="5EE08439">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6FFE08E4">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2DD6F498">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3B923C85">
      <w:pPr>
        <w:pageBreakBefore w:val="0"/>
        <w:kinsoku/>
        <w:wordWrap/>
        <w:overflowPunct/>
        <w:topLinePunct w:val="0"/>
        <w:autoSpaceDE/>
        <w:autoSpaceDN/>
        <w:bidi w:val="0"/>
        <w:adjustRightInd/>
        <w:snapToGrid w:val="0"/>
        <w:spacing w:line="560" w:lineRule="exact"/>
        <w:ind w:right="0"/>
        <w:jc w:val="center"/>
        <w:textAlignment w:val="auto"/>
        <w:rPr>
          <w:rFonts w:hint="eastAsia" w:asciiTheme="minorEastAsia" w:hAnsiTheme="minorEastAsia" w:eastAsiaTheme="minorEastAsia" w:cstheme="minorEastAsia"/>
          <w:color w:val="auto"/>
          <w:sz w:val="32"/>
          <w:szCs w:val="32"/>
          <w:highlight w:val="none"/>
          <w:lang w:eastAsia="zh-CN"/>
        </w:rPr>
      </w:pPr>
      <w:bookmarkStart w:id="16" w:name="_Toc4800"/>
      <w:bookmarkStart w:id="17" w:name="_Toc29254"/>
      <w:bookmarkStart w:id="18" w:name="_Toc4784"/>
      <w:r>
        <w:rPr>
          <w:rFonts w:hint="eastAsia" w:asciiTheme="minorEastAsia" w:hAnsiTheme="minorEastAsia" w:eastAsiaTheme="minorEastAsia" w:cstheme="minorEastAsia"/>
          <w:color w:val="auto"/>
          <w:sz w:val="32"/>
          <w:szCs w:val="32"/>
          <w:highlight w:val="none"/>
        </w:rPr>
        <w:t>项目名称：</w:t>
      </w:r>
      <w:bookmarkEnd w:id="16"/>
      <w:bookmarkEnd w:id="17"/>
      <w:bookmarkEnd w:id="18"/>
      <w:r>
        <w:rPr>
          <w:rFonts w:hint="eastAsia" w:asciiTheme="minorEastAsia" w:hAnsiTheme="minorEastAsia" w:eastAsiaTheme="minorEastAsia" w:cstheme="minorEastAsia"/>
          <w:color w:val="auto"/>
          <w:sz w:val="32"/>
          <w:szCs w:val="32"/>
          <w:highlight w:val="none"/>
          <w:lang w:eastAsia="zh-CN"/>
        </w:rPr>
        <w:t>重庆市农业综合行政执法总队渔政船舶托管服务</w:t>
      </w:r>
    </w:p>
    <w:p w14:paraId="30CE5B88">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24676E55">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3CEDE5AB">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5F8A01F7">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662FC5E2">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74A81455">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7123F8E6">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78670F5C">
      <w:pPr>
        <w:pageBreakBefore w:val="0"/>
        <w:kinsoku/>
        <w:wordWrap/>
        <w:overflowPunct/>
        <w:topLinePunct w:val="0"/>
        <w:autoSpaceDE/>
        <w:autoSpaceDN/>
        <w:bidi w:val="0"/>
        <w:adjustRightInd/>
        <w:snapToGrid w:val="0"/>
        <w:spacing w:line="560" w:lineRule="exact"/>
        <w:ind w:left="0" w:leftChars="0" w:right="0" w:firstLine="1600" w:firstLineChars="500"/>
        <w:textAlignment w:val="auto"/>
        <w:rPr>
          <w:rFonts w:hint="eastAsia" w:asciiTheme="minorEastAsia" w:hAnsiTheme="minorEastAsia" w:eastAsiaTheme="minorEastAsia" w:cstheme="minorEastAsia"/>
          <w:color w:val="auto"/>
          <w:sz w:val="32"/>
          <w:szCs w:val="32"/>
          <w:highlight w:val="none"/>
        </w:rPr>
      </w:pPr>
      <w:bookmarkStart w:id="19" w:name="_Toc14170"/>
      <w:bookmarkStart w:id="20" w:name="_Toc27739"/>
      <w:bookmarkStart w:id="21" w:name="_Toc12327"/>
      <w:r>
        <w:rPr>
          <w:rFonts w:hint="eastAsia" w:asciiTheme="minorEastAsia" w:hAnsiTheme="minorEastAsia" w:eastAsiaTheme="minorEastAsia" w:cstheme="minorEastAsia"/>
          <w:color w:val="auto"/>
          <w:sz w:val="32"/>
          <w:szCs w:val="32"/>
          <w:highlight w:val="none"/>
        </w:rPr>
        <w:t>采  购 人：</w:t>
      </w:r>
      <w:bookmarkEnd w:id="19"/>
      <w:r>
        <w:rPr>
          <w:rFonts w:hint="eastAsia" w:asciiTheme="minorEastAsia" w:hAnsiTheme="minorEastAsia" w:eastAsiaTheme="minorEastAsia" w:cstheme="minorEastAsia"/>
          <w:color w:val="auto"/>
          <w:sz w:val="32"/>
          <w:szCs w:val="32"/>
          <w:highlight w:val="none"/>
        </w:rPr>
        <w:t>重庆市农业综合行政执法总队</w:t>
      </w:r>
      <w:bookmarkEnd w:id="20"/>
      <w:bookmarkEnd w:id="21"/>
    </w:p>
    <w:p w14:paraId="17C26D1C">
      <w:pPr>
        <w:pageBreakBefore w:val="0"/>
        <w:kinsoku/>
        <w:wordWrap/>
        <w:overflowPunct/>
        <w:topLinePunct w:val="0"/>
        <w:autoSpaceDE/>
        <w:autoSpaceDN/>
        <w:bidi w:val="0"/>
        <w:adjustRightInd/>
        <w:snapToGrid w:val="0"/>
        <w:spacing w:line="560" w:lineRule="exact"/>
        <w:ind w:left="0" w:leftChars="0" w:right="0" w:firstLine="1600" w:firstLineChars="500"/>
        <w:textAlignment w:val="auto"/>
        <w:rPr>
          <w:rFonts w:hint="eastAsia" w:asciiTheme="minorEastAsia" w:hAnsiTheme="minorEastAsia" w:eastAsiaTheme="minorEastAsia" w:cstheme="minorEastAsia"/>
          <w:color w:val="auto"/>
          <w:sz w:val="32"/>
          <w:szCs w:val="32"/>
          <w:highlight w:val="none"/>
        </w:rPr>
      </w:pPr>
      <w:bookmarkStart w:id="22" w:name="_Toc17732"/>
      <w:bookmarkStart w:id="23" w:name="_Toc11034"/>
      <w:bookmarkStart w:id="24" w:name="_Toc19959"/>
      <w:r>
        <w:rPr>
          <w:rFonts w:hint="eastAsia" w:asciiTheme="minorEastAsia" w:hAnsiTheme="minorEastAsia" w:eastAsiaTheme="minorEastAsia" w:cstheme="minorEastAsia"/>
          <w:color w:val="auto"/>
          <w:sz w:val="32"/>
          <w:szCs w:val="32"/>
          <w:highlight w:val="none"/>
        </w:rPr>
        <w:t>采购代理机构：重庆方采工程项目管理咨询有限公司</w:t>
      </w:r>
      <w:bookmarkEnd w:id="22"/>
      <w:bookmarkEnd w:id="23"/>
      <w:bookmarkEnd w:id="24"/>
    </w:p>
    <w:p w14:paraId="140014F4">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7155DEB8">
      <w:pPr>
        <w:pageBreakBefore w:val="0"/>
        <w:kinsoku/>
        <w:wordWrap/>
        <w:overflowPunct/>
        <w:topLinePunct w:val="0"/>
        <w:autoSpaceDE/>
        <w:autoSpaceDN/>
        <w:bidi w:val="0"/>
        <w:adjustRightInd/>
        <w:snapToGrid w:val="0"/>
        <w:spacing w:line="560" w:lineRule="exact"/>
        <w:ind w:left="0" w:leftChars="0" w:right="0" w:firstLine="640" w:firstLineChars="200"/>
        <w:jc w:val="center"/>
        <w:textAlignment w:val="auto"/>
        <w:rPr>
          <w:rFonts w:hint="eastAsia" w:asciiTheme="minorEastAsia" w:hAnsiTheme="minorEastAsia" w:eastAsiaTheme="minorEastAsia" w:cstheme="minorEastAsia"/>
          <w:color w:val="auto"/>
          <w:sz w:val="32"/>
          <w:szCs w:val="32"/>
          <w:highlight w:val="none"/>
        </w:rPr>
      </w:pPr>
      <w:bookmarkStart w:id="25" w:name="_Toc15358"/>
      <w:bookmarkStart w:id="26" w:name="_Toc6099"/>
      <w:bookmarkStart w:id="27" w:name="_Toc5548"/>
      <w:r>
        <w:rPr>
          <w:rFonts w:hint="eastAsia" w:asciiTheme="minorEastAsia" w:hAnsiTheme="minorEastAsia" w:eastAsiaTheme="minorEastAsia" w:cstheme="minorEastAsia"/>
          <w:color w:val="auto"/>
          <w:sz w:val="32"/>
          <w:szCs w:val="32"/>
          <w:highlight w:val="none"/>
        </w:rPr>
        <w:t>二○二五年</w:t>
      </w: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月</w:t>
      </w:r>
      <w:bookmarkEnd w:id="25"/>
      <w:bookmarkEnd w:id="26"/>
      <w:bookmarkEnd w:id="27"/>
    </w:p>
    <w:p w14:paraId="05CB1620">
      <w:pPr>
        <w:pStyle w:val="22"/>
        <w:pageBreakBefore w:val="0"/>
        <w:kinsoku/>
        <w:wordWrap/>
        <w:overflowPunct/>
        <w:topLinePunct w:val="0"/>
        <w:autoSpaceDE/>
        <w:autoSpaceDN/>
        <w:bidi w:val="0"/>
        <w:adjustRightInd/>
        <w:spacing w:line="560" w:lineRule="exact"/>
        <w:ind w:left="0" w:leftChars="0" w:right="0"/>
        <w:jc w:val="center"/>
        <w:textAlignment w:val="auto"/>
        <w:outlineLvl w:val="0"/>
        <w:rPr>
          <w:rFonts w:hint="eastAsia" w:asciiTheme="minorEastAsia" w:hAnsiTheme="minorEastAsia" w:eastAsiaTheme="minorEastAsia" w:cstheme="minorEastAsia"/>
          <w:b/>
          <w:bCs/>
          <w:color w:val="auto"/>
          <w:sz w:val="28"/>
          <w:szCs w:val="28"/>
          <w:highlight w:val="none"/>
        </w:rPr>
      </w:pPr>
      <w:bookmarkStart w:id="28" w:name="_Toc89"/>
    </w:p>
    <w:p w14:paraId="454ED6BF">
      <w:pPr>
        <w:pStyle w:val="22"/>
        <w:pageBreakBefore w:val="0"/>
        <w:kinsoku/>
        <w:wordWrap/>
        <w:overflowPunct/>
        <w:topLinePunct w:val="0"/>
        <w:autoSpaceDE/>
        <w:autoSpaceDN/>
        <w:bidi w:val="0"/>
        <w:adjustRightInd/>
        <w:spacing w:line="560" w:lineRule="exact"/>
        <w:ind w:left="0" w:leftChars="0" w:right="0"/>
        <w:jc w:val="center"/>
        <w:textAlignment w:val="auto"/>
        <w:outlineLvl w:val="0"/>
        <w:rPr>
          <w:rFonts w:hint="eastAsia" w:asciiTheme="minorEastAsia" w:hAnsiTheme="minorEastAsia" w:eastAsiaTheme="minorEastAsia" w:cstheme="minorEastAsia"/>
          <w:b/>
          <w:bCs/>
          <w:color w:val="auto"/>
          <w:sz w:val="28"/>
          <w:szCs w:val="28"/>
          <w:highlight w:val="none"/>
        </w:rPr>
        <w:sectPr>
          <w:footerReference r:id="rId3" w:type="default"/>
          <w:pgSz w:w="11907" w:h="16840"/>
          <w:pgMar w:top="1134" w:right="1134" w:bottom="1134" w:left="1134" w:header="850" w:footer="992" w:gutter="0"/>
          <w:pgNumType w:start="1"/>
          <w:cols w:space="720" w:num="1"/>
          <w:docGrid w:linePitch="312" w:charSpace="0"/>
        </w:sectPr>
      </w:pPr>
    </w:p>
    <w:bookmarkEnd w:id="28"/>
    <w:sdt>
      <w:sdtPr>
        <w:rPr>
          <w:rFonts w:ascii="宋体" w:hAnsi="宋体" w:eastAsia="宋体" w:cs="Times New Roman"/>
          <w:b/>
          <w:bCs/>
          <w:kern w:val="2"/>
          <w:sz w:val="36"/>
          <w:szCs w:val="36"/>
          <w:lang w:val="en-US" w:eastAsia="zh-CN" w:bidi="ar-SA"/>
        </w:rPr>
        <w:id w:val="147463972"/>
        <w15:color w:val="DBDBDB"/>
        <w:docPartObj>
          <w:docPartGallery w:val="Table of Contents"/>
          <w:docPartUnique/>
        </w:docPartObj>
      </w:sdtPr>
      <w:sdtEndPr>
        <w:rPr>
          <w:rFonts w:ascii="宋体" w:hAnsi="宋体" w:eastAsia="宋体" w:cs="Times New Roman"/>
          <w:b/>
          <w:bCs/>
          <w:kern w:val="2"/>
          <w:sz w:val="36"/>
          <w:szCs w:val="36"/>
          <w:lang w:val="en-US" w:eastAsia="zh-CN" w:bidi="ar-SA"/>
        </w:rPr>
      </w:sdtEndPr>
      <w:sdtContent>
        <w:p w14:paraId="423512B2">
          <w:pPr>
            <w:spacing w:before="0" w:beforeLines="0" w:after="0" w:afterLines="0" w:line="240" w:lineRule="auto"/>
            <w:ind w:left="0" w:leftChars="0" w:right="0" w:rightChars="0" w:firstLine="0" w:firstLineChars="0"/>
            <w:jc w:val="center"/>
            <w:rPr>
              <w:b/>
              <w:bCs/>
              <w:sz w:val="36"/>
              <w:szCs w:val="36"/>
            </w:rPr>
          </w:pPr>
          <w:bookmarkStart w:id="29" w:name="_Toc13032"/>
          <w:r>
            <w:rPr>
              <w:rFonts w:ascii="宋体" w:hAnsi="宋体" w:eastAsia="宋体"/>
              <w:b/>
              <w:bCs/>
              <w:sz w:val="36"/>
              <w:szCs w:val="36"/>
            </w:rPr>
            <w:t>目录</w:t>
          </w:r>
        </w:p>
        <w:p w14:paraId="50E82E76">
          <w:pPr>
            <w:pStyle w:val="2"/>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pPr>
          <w:r>
            <w:fldChar w:fldCharType="begin"/>
          </w:r>
          <w:r>
            <w:instrText xml:space="preserve">TOC \o "1-1" \h \u </w:instrText>
          </w:r>
          <w:r>
            <w:fldChar w:fldCharType="separate"/>
          </w:r>
          <w:r>
            <w:fldChar w:fldCharType="begin"/>
          </w:r>
          <w:r>
            <w:instrText xml:space="preserve"> HYPERLINK \l _Toc6704 </w:instrText>
          </w:r>
          <w:r>
            <w:fldChar w:fldCharType="separate"/>
          </w:r>
          <w:r>
            <w:rPr>
              <w:rFonts w:hint="eastAsia" w:asciiTheme="minorEastAsia" w:hAnsiTheme="minorEastAsia" w:eastAsiaTheme="minorEastAsia" w:cstheme="minorEastAsia"/>
              <w:bCs/>
              <w:szCs w:val="36"/>
              <w:highlight w:val="none"/>
            </w:rPr>
            <w:t>第一篇 采购邀请书</w:t>
          </w:r>
          <w:r>
            <w:tab/>
          </w:r>
          <w:r>
            <w:fldChar w:fldCharType="begin"/>
          </w:r>
          <w:r>
            <w:instrText xml:space="preserve"> PAGEREF _Toc6704 \h </w:instrText>
          </w:r>
          <w:r>
            <w:fldChar w:fldCharType="separate"/>
          </w:r>
          <w:r>
            <w:t>- 1 -</w:t>
          </w:r>
          <w:r>
            <w:fldChar w:fldCharType="end"/>
          </w:r>
          <w:r>
            <w:fldChar w:fldCharType="end"/>
          </w:r>
        </w:p>
        <w:p w14:paraId="29257DB9">
          <w:pPr>
            <w:pStyle w:val="2"/>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pPr>
          <w:r>
            <w:fldChar w:fldCharType="begin"/>
          </w:r>
          <w:r>
            <w:instrText xml:space="preserve"> HYPERLINK \l _Toc13642 </w:instrText>
          </w:r>
          <w:r>
            <w:fldChar w:fldCharType="separate"/>
          </w:r>
          <w:r>
            <w:rPr>
              <w:rFonts w:hint="eastAsia" w:asciiTheme="minorEastAsia" w:hAnsiTheme="minorEastAsia" w:eastAsiaTheme="minorEastAsia" w:cstheme="minorEastAsia"/>
              <w:bCs/>
              <w:szCs w:val="36"/>
              <w:highlight w:val="none"/>
            </w:rPr>
            <w:t xml:space="preserve">第二篇 </w:t>
          </w:r>
          <w:r>
            <w:rPr>
              <w:rFonts w:hint="eastAsia" w:asciiTheme="minorEastAsia" w:hAnsiTheme="minorEastAsia" w:eastAsiaTheme="minorEastAsia" w:cstheme="minorEastAsia"/>
              <w:bCs/>
              <w:szCs w:val="36"/>
              <w:highlight w:val="none"/>
              <w:lang w:eastAsia="zh-CN"/>
            </w:rPr>
            <w:t>项目技术（服务）需求</w:t>
          </w:r>
          <w:r>
            <w:tab/>
          </w:r>
          <w:r>
            <w:fldChar w:fldCharType="begin"/>
          </w:r>
          <w:r>
            <w:instrText xml:space="preserve"> PAGEREF _Toc13642 \h </w:instrText>
          </w:r>
          <w:r>
            <w:fldChar w:fldCharType="separate"/>
          </w:r>
          <w:r>
            <w:t>- 5 -</w:t>
          </w:r>
          <w:r>
            <w:fldChar w:fldCharType="end"/>
          </w:r>
          <w:r>
            <w:fldChar w:fldCharType="end"/>
          </w:r>
        </w:p>
        <w:p w14:paraId="6A9F5D91">
          <w:pPr>
            <w:pStyle w:val="2"/>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pPr>
          <w:r>
            <w:fldChar w:fldCharType="begin"/>
          </w:r>
          <w:r>
            <w:instrText xml:space="preserve"> HYPERLINK \l _Toc29568 </w:instrText>
          </w:r>
          <w:r>
            <w:fldChar w:fldCharType="separate"/>
          </w:r>
          <w:r>
            <w:rPr>
              <w:rFonts w:hint="eastAsia" w:asciiTheme="minorEastAsia" w:hAnsiTheme="minorEastAsia" w:eastAsiaTheme="minorEastAsia" w:cstheme="minorEastAsia"/>
              <w:bCs w:val="0"/>
              <w:szCs w:val="36"/>
              <w:highlight w:val="none"/>
            </w:rPr>
            <w:t>第三篇 项目商务需求</w:t>
          </w:r>
          <w:r>
            <w:tab/>
          </w:r>
          <w:r>
            <w:fldChar w:fldCharType="begin"/>
          </w:r>
          <w:r>
            <w:instrText xml:space="preserve"> PAGEREF _Toc29568 \h </w:instrText>
          </w:r>
          <w:r>
            <w:fldChar w:fldCharType="separate"/>
          </w:r>
          <w:r>
            <w:t>- 5 -</w:t>
          </w:r>
          <w:r>
            <w:fldChar w:fldCharType="end"/>
          </w:r>
          <w:r>
            <w:fldChar w:fldCharType="end"/>
          </w:r>
        </w:p>
        <w:p w14:paraId="2D567553">
          <w:pPr>
            <w:pStyle w:val="2"/>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pPr>
          <w:r>
            <w:fldChar w:fldCharType="begin"/>
          </w:r>
          <w:r>
            <w:instrText xml:space="preserve"> HYPERLINK \l _Toc20268 </w:instrText>
          </w:r>
          <w:r>
            <w:fldChar w:fldCharType="separate"/>
          </w:r>
          <w:r>
            <w:rPr>
              <w:rFonts w:hint="eastAsia" w:asciiTheme="minorEastAsia" w:hAnsiTheme="minorEastAsia" w:eastAsiaTheme="minorEastAsia" w:cstheme="minorEastAsia"/>
              <w:bCs w:val="0"/>
              <w:szCs w:val="36"/>
              <w:highlight w:val="none"/>
            </w:rPr>
            <w:t>第四篇 资格审查及评审办法</w:t>
          </w:r>
          <w:r>
            <w:tab/>
          </w:r>
          <w:r>
            <w:fldChar w:fldCharType="begin"/>
          </w:r>
          <w:r>
            <w:instrText xml:space="preserve"> PAGEREF _Toc20268 \h </w:instrText>
          </w:r>
          <w:r>
            <w:fldChar w:fldCharType="separate"/>
          </w:r>
          <w:r>
            <w:t>- 9 -</w:t>
          </w:r>
          <w:r>
            <w:fldChar w:fldCharType="end"/>
          </w:r>
          <w:r>
            <w:fldChar w:fldCharType="end"/>
          </w:r>
        </w:p>
        <w:p w14:paraId="3DDE9A9F">
          <w:pPr>
            <w:pStyle w:val="2"/>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pPr>
          <w:r>
            <w:fldChar w:fldCharType="begin"/>
          </w:r>
          <w:r>
            <w:instrText xml:space="preserve"> HYPERLINK \l _Toc28318 </w:instrText>
          </w:r>
          <w:r>
            <w:fldChar w:fldCharType="separate"/>
          </w:r>
          <w:r>
            <w:rPr>
              <w:rFonts w:hint="eastAsia" w:asciiTheme="minorEastAsia" w:hAnsiTheme="minorEastAsia" w:eastAsiaTheme="minorEastAsia" w:cstheme="minorEastAsia"/>
              <w:bCs/>
              <w:szCs w:val="36"/>
              <w:highlight w:val="none"/>
            </w:rPr>
            <w:t>第五篇 供应商须知</w:t>
          </w:r>
          <w:r>
            <w:tab/>
          </w:r>
          <w:r>
            <w:fldChar w:fldCharType="begin"/>
          </w:r>
          <w:r>
            <w:instrText xml:space="preserve"> PAGEREF _Toc28318 \h </w:instrText>
          </w:r>
          <w:r>
            <w:fldChar w:fldCharType="separate"/>
          </w:r>
          <w:r>
            <w:t>- 14 -</w:t>
          </w:r>
          <w:r>
            <w:fldChar w:fldCharType="end"/>
          </w:r>
          <w:r>
            <w:fldChar w:fldCharType="end"/>
          </w:r>
        </w:p>
        <w:p w14:paraId="00B154F6">
          <w:pPr>
            <w:pStyle w:val="2"/>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pPr>
          <w:r>
            <w:fldChar w:fldCharType="begin"/>
          </w:r>
          <w:r>
            <w:instrText xml:space="preserve"> HYPERLINK \l _Toc13807 </w:instrText>
          </w:r>
          <w:r>
            <w:fldChar w:fldCharType="separate"/>
          </w:r>
          <w:r>
            <w:rPr>
              <w:rFonts w:hint="eastAsia" w:asciiTheme="minorEastAsia" w:hAnsiTheme="minorEastAsia" w:eastAsiaTheme="minorEastAsia" w:cstheme="minorEastAsia"/>
              <w:kern w:val="44"/>
              <w:szCs w:val="36"/>
              <w:highlight w:val="none"/>
              <w:lang w:val="en-US" w:eastAsia="zh-CN" w:bidi="ar-SA"/>
            </w:rPr>
            <w:t>第六篇</w:t>
          </w:r>
          <w:r>
            <w:rPr>
              <w:rFonts w:hint="eastAsia" w:asciiTheme="minorEastAsia" w:hAnsiTheme="minorEastAsia" w:eastAsiaTheme="minorEastAsia" w:cstheme="minorEastAsia"/>
              <w:szCs w:val="36"/>
              <w:highlight w:val="none"/>
            </w:rPr>
            <w:t xml:space="preserve"> 合同条款</w:t>
          </w:r>
          <w:r>
            <w:tab/>
          </w:r>
          <w:r>
            <w:fldChar w:fldCharType="begin"/>
          </w:r>
          <w:r>
            <w:instrText xml:space="preserve"> PAGEREF _Toc13807 \h </w:instrText>
          </w:r>
          <w:r>
            <w:fldChar w:fldCharType="separate"/>
          </w:r>
          <w:r>
            <w:t>- 17 -</w:t>
          </w:r>
          <w:r>
            <w:fldChar w:fldCharType="end"/>
          </w:r>
          <w:r>
            <w:fldChar w:fldCharType="end"/>
          </w:r>
        </w:p>
        <w:p w14:paraId="1DD66E90">
          <w:pPr>
            <w:pStyle w:val="2"/>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pPr>
          <w:r>
            <w:fldChar w:fldCharType="begin"/>
          </w:r>
          <w:r>
            <w:instrText xml:space="preserve"> HYPERLINK \l _Toc18318 </w:instrText>
          </w:r>
          <w:r>
            <w:fldChar w:fldCharType="separate"/>
          </w:r>
          <w:r>
            <w:rPr>
              <w:rFonts w:hint="eastAsia" w:asciiTheme="minorEastAsia" w:hAnsiTheme="minorEastAsia" w:eastAsiaTheme="minorEastAsia" w:cstheme="minorEastAsia"/>
              <w:bCs w:val="0"/>
              <w:szCs w:val="36"/>
              <w:highlight w:val="none"/>
            </w:rPr>
            <w:t>第七篇 响应文件格式</w:t>
          </w:r>
          <w:r>
            <w:tab/>
          </w:r>
          <w:r>
            <w:fldChar w:fldCharType="begin"/>
          </w:r>
          <w:r>
            <w:instrText xml:space="preserve"> PAGEREF _Toc18318 \h </w:instrText>
          </w:r>
          <w:r>
            <w:fldChar w:fldCharType="separate"/>
          </w:r>
          <w:r>
            <w:t>- 20 -</w:t>
          </w:r>
          <w:r>
            <w:fldChar w:fldCharType="end"/>
          </w:r>
          <w:r>
            <w:fldChar w:fldCharType="end"/>
          </w:r>
        </w:p>
        <w:p w14:paraId="5274EF4F">
          <w:pPr>
            <w:pStyle w:val="2"/>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pPr>
        </w:p>
        <w:p w14:paraId="5B96A724">
          <w:pPr>
            <w:keepNext w:val="0"/>
            <w:keepLines w:val="0"/>
            <w:pageBreakBefore w:val="0"/>
            <w:widowControl w:val="0"/>
            <w:kinsoku/>
            <w:wordWrap/>
            <w:overflowPunct/>
            <w:topLinePunct w:val="0"/>
            <w:autoSpaceDE/>
            <w:autoSpaceDN/>
            <w:bidi w:val="0"/>
            <w:adjustRightInd/>
            <w:snapToGrid/>
            <w:spacing w:line="480" w:lineRule="auto"/>
            <w:textAlignment w:val="auto"/>
          </w:pPr>
          <w:r>
            <w:fldChar w:fldCharType="end"/>
          </w:r>
        </w:p>
      </w:sdtContent>
    </w:sdt>
    <w:p w14:paraId="199DAAA0">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 w:val="0"/>
          <w:bCs/>
          <w:color w:val="auto"/>
          <w:sz w:val="36"/>
          <w:szCs w:val="36"/>
          <w:highlight w:val="none"/>
        </w:rPr>
        <w:sectPr>
          <w:footerReference r:id="rId4" w:type="default"/>
          <w:pgSz w:w="11905" w:h="16838"/>
          <w:pgMar w:top="1134" w:right="1134" w:bottom="1134" w:left="1134" w:header="850" w:footer="992" w:gutter="0"/>
          <w:pgNumType w:fmt="numberInDash" w:start="1"/>
          <w:cols w:space="720" w:num="1"/>
          <w:docGrid w:type="lines" w:linePitch="388" w:charSpace="0"/>
        </w:sectPr>
      </w:pPr>
      <w:bookmarkStart w:id="30" w:name="_Toc6704"/>
    </w:p>
    <w:p w14:paraId="72E60287">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 w:val="0"/>
          <w:bCs/>
          <w:color w:val="auto"/>
          <w:sz w:val="36"/>
          <w:szCs w:val="36"/>
          <w:highlight w:val="none"/>
        </w:rPr>
      </w:pPr>
      <w:r>
        <w:rPr>
          <w:rFonts w:hint="eastAsia" w:asciiTheme="minorEastAsia" w:hAnsiTheme="minorEastAsia" w:eastAsiaTheme="minorEastAsia" w:cstheme="minorEastAsia"/>
          <w:b w:val="0"/>
          <w:bCs/>
          <w:color w:val="auto"/>
          <w:sz w:val="36"/>
          <w:szCs w:val="36"/>
          <w:highlight w:val="none"/>
        </w:rPr>
        <w:t>第一篇 采购邀请书</w:t>
      </w:r>
      <w:bookmarkEnd w:id="29"/>
      <w:bookmarkEnd w:id="30"/>
    </w:p>
    <w:p w14:paraId="1841D5B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重庆方采工程项目管理咨询有限公司</w:t>
      </w:r>
      <w:r>
        <w:rPr>
          <w:rFonts w:hint="eastAsia" w:asciiTheme="minorEastAsia" w:hAnsiTheme="minorEastAsia" w:eastAsiaTheme="minorEastAsia" w:cstheme="minorEastAsia"/>
          <w:color w:val="auto"/>
          <w:sz w:val="24"/>
          <w:szCs w:val="24"/>
          <w:highlight w:val="none"/>
        </w:rPr>
        <w:t>（以下简称：采购代理机构）接受</w:t>
      </w:r>
      <w:r>
        <w:rPr>
          <w:rFonts w:hint="eastAsia" w:asciiTheme="minorEastAsia" w:hAnsiTheme="minorEastAsia" w:eastAsiaTheme="minorEastAsia" w:cstheme="minorEastAsia"/>
          <w:color w:val="auto"/>
          <w:sz w:val="24"/>
          <w:szCs w:val="24"/>
          <w:highlight w:val="none"/>
          <w:u w:val="single"/>
        </w:rPr>
        <w:t>重庆市农业综合行政执法总队</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color w:val="auto"/>
          <w:sz w:val="24"/>
          <w:szCs w:val="24"/>
          <w:highlight w:val="none"/>
          <w:u w:val="single"/>
          <w:lang w:eastAsia="zh-CN"/>
        </w:rPr>
        <w:t>重庆市农业综合行政执法总队渔政船舶托管服务</w:t>
      </w:r>
      <w:r>
        <w:rPr>
          <w:rFonts w:hint="eastAsia" w:asciiTheme="minorEastAsia" w:hAnsiTheme="minorEastAsia" w:eastAsiaTheme="minorEastAsia" w:cstheme="minorEastAsia"/>
          <w:color w:val="auto"/>
          <w:sz w:val="24"/>
          <w:szCs w:val="24"/>
          <w:highlight w:val="none"/>
          <w:u w:val="none"/>
          <w:lang w:val="en-US" w:eastAsia="zh-CN"/>
        </w:rPr>
        <w:t>项目</w:t>
      </w:r>
      <w:r>
        <w:rPr>
          <w:rFonts w:hint="eastAsia" w:asciiTheme="minorEastAsia" w:hAnsiTheme="minorEastAsia" w:eastAsiaTheme="minorEastAsia" w:cstheme="minorEastAsia"/>
          <w:color w:val="auto"/>
          <w:sz w:val="24"/>
          <w:szCs w:val="24"/>
          <w:highlight w:val="none"/>
        </w:rPr>
        <w:t>进行网上竞采，欢迎有资格的供应商参与竞采。</w:t>
      </w:r>
    </w:p>
    <w:p w14:paraId="1074BB02">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sz w:val="24"/>
          <w:szCs w:val="24"/>
          <w:highlight w:val="none"/>
        </w:rPr>
      </w:pPr>
      <w:bookmarkStart w:id="31" w:name="_Toc21119"/>
      <w:bookmarkStart w:id="32" w:name="_Toc14315"/>
      <w:bookmarkStart w:id="33" w:name="_Toc30594"/>
      <w:bookmarkStart w:id="34" w:name="_Toc19767"/>
      <w:r>
        <w:rPr>
          <w:rFonts w:hint="eastAsia" w:asciiTheme="minorEastAsia" w:hAnsiTheme="minorEastAsia" w:eastAsiaTheme="minorEastAsia" w:cstheme="minorEastAsia"/>
          <w:b w:val="0"/>
          <w:bCs/>
          <w:color w:val="auto"/>
          <w:kern w:val="44"/>
          <w:sz w:val="24"/>
          <w:szCs w:val="24"/>
          <w:highlight w:val="none"/>
          <w:lang w:val="en-US" w:eastAsia="zh-CN" w:bidi="ar-SA"/>
        </w:rPr>
        <w:t>一、竞采项目内容</w:t>
      </w:r>
      <w:bookmarkEnd w:id="31"/>
      <w:bookmarkEnd w:id="32"/>
      <w:bookmarkEnd w:id="33"/>
      <w:bookmarkEnd w:id="34"/>
    </w:p>
    <w:tbl>
      <w:tblPr>
        <w:tblStyle w:val="26"/>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3245"/>
        <w:gridCol w:w="2234"/>
        <w:gridCol w:w="1772"/>
        <w:gridCol w:w="1272"/>
      </w:tblGrid>
      <w:tr w14:paraId="25CC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914" w:type="dxa"/>
            <w:noWrap w:val="0"/>
            <w:vAlign w:val="center"/>
          </w:tcPr>
          <w:p w14:paraId="6256A09A">
            <w:pPr>
              <w:widowControl/>
              <w:spacing w:line="360" w:lineRule="auto"/>
              <w:jc w:val="center"/>
              <w:rPr>
                <w:rFonts w:hint="eastAsia" w:asciiTheme="minorEastAsia" w:hAnsiTheme="minorEastAsia" w:eastAsiaTheme="minorEastAsia" w:cstheme="minorEastAsia"/>
                <w:b/>
                <w:color w:val="auto"/>
                <w:sz w:val="24"/>
                <w:szCs w:val="24"/>
                <w:highlight w:val="none"/>
              </w:rPr>
            </w:pPr>
            <w:bookmarkStart w:id="35" w:name="_Toc378251877"/>
            <w:bookmarkStart w:id="36" w:name="_Toc22795"/>
            <w:bookmarkStart w:id="37" w:name="_Toc1477"/>
            <w:bookmarkStart w:id="38" w:name="_Toc10941"/>
            <w:bookmarkStart w:id="39" w:name="_Toc8843"/>
            <w:bookmarkStart w:id="40" w:name="_Toc14960"/>
            <w:bookmarkStart w:id="41" w:name="_Toc19000"/>
            <w:r>
              <w:rPr>
                <w:rFonts w:hint="eastAsia" w:asciiTheme="minorEastAsia" w:hAnsiTheme="minorEastAsia" w:eastAsiaTheme="minorEastAsia" w:cstheme="minorEastAsia"/>
                <w:b/>
                <w:color w:val="auto"/>
                <w:sz w:val="24"/>
                <w:szCs w:val="24"/>
                <w:highlight w:val="none"/>
              </w:rPr>
              <w:t>序号</w:t>
            </w:r>
          </w:p>
        </w:tc>
        <w:tc>
          <w:tcPr>
            <w:tcW w:w="3245" w:type="dxa"/>
            <w:noWrap w:val="0"/>
            <w:vAlign w:val="center"/>
          </w:tcPr>
          <w:p w14:paraId="4C3B5820">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2234" w:type="dxa"/>
            <w:noWrap w:val="0"/>
            <w:vAlign w:val="center"/>
          </w:tcPr>
          <w:p w14:paraId="1E3DF041">
            <w:pPr>
              <w:widowControl/>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最高限价</w:t>
            </w:r>
          </w:p>
          <w:p w14:paraId="7C5B6802">
            <w:pPr>
              <w:widowControl/>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lang w:val="en-US" w:eastAsia="zh-CN"/>
              </w:rPr>
              <w:t>万</w:t>
            </w:r>
            <w:r>
              <w:rPr>
                <w:rFonts w:hint="eastAsia" w:asciiTheme="minorEastAsia" w:hAnsiTheme="minorEastAsia" w:eastAsiaTheme="minorEastAsia" w:cstheme="minorEastAsia"/>
                <w:b/>
                <w:bCs/>
                <w:color w:val="auto"/>
                <w:kern w:val="0"/>
                <w:sz w:val="24"/>
                <w:szCs w:val="24"/>
                <w:highlight w:val="none"/>
              </w:rPr>
              <w:t>元）</w:t>
            </w:r>
          </w:p>
        </w:tc>
        <w:tc>
          <w:tcPr>
            <w:tcW w:w="1772" w:type="dxa"/>
            <w:noWrap w:val="0"/>
            <w:vAlign w:val="center"/>
          </w:tcPr>
          <w:p w14:paraId="2D3FBDD5">
            <w:pPr>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成交供应商数量（名）</w:t>
            </w:r>
          </w:p>
        </w:tc>
        <w:tc>
          <w:tcPr>
            <w:tcW w:w="1272" w:type="dxa"/>
            <w:noWrap w:val="0"/>
            <w:vAlign w:val="center"/>
          </w:tcPr>
          <w:p w14:paraId="502C70DF">
            <w:pPr>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备注</w:t>
            </w:r>
          </w:p>
        </w:tc>
      </w:tr>
      <w:tr w14:paraId="710C1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14" w:type="dxa"/>
            <w:noWrap w:val="0"/>
            <w:vAlign w:val="center"/>
          </w:tcPr>
          <w:p w14:paraId="699B3FFF">
            <w:pPr>
              <w:pStyle w:val="55"/>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245" w:type="dxa"/>
            <w:noWrap w:val="0"/>
            <w:vAlign w:val="center"/>
          </w:tcPr>
          <w:p w14:paraId="6AE435F9">
            <w:pPr>
              <w:pageBreakBefore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重庆市农业综合行政执法总队渔政船舶托管服务</w:t>
            </w:r>
          </w:p>
        </w:tc>
        <w:tc>
          <w:tcPr>
            <w:tcW w:w="2234" w:type="dxa"/>
            <w:noWrap w:val="0"/>
            <w:vAlign w:val="center"/>
          </w:tcPr>
          <w:p w14:paraId="207B888B">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39.8</w:t>
            </w:r>
          </w:p>
        </w:tc>
        <w:tc>
          <w:tcPr>
            <w:tcW w:w="1772" w:type="dxa"/>
            <w:noWrap w:val="0"/>
            <w:vAlign w:val="center"/>
          </w:tcPr>
          <w:p w14:paraId="25CB7EE5">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72" w:type="dxa"/>
            <w:noWrap w:val="0"/>
            <w:vAlign w:val="center"/>
          </w:tcPr>
          <w:p w14:paraId="2955BB4B">
            <w:pPr>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p>
        </w:tc>
      </w:tr>
      <w:bookmarkEnd w:id="35"/>
    </w:tbl>
    <w:p w14:paraId="0CA7D6DB">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42" w:name="_Toc14511"/>
      <w:bookmarkStart w:id="43" w:name="_Toc28815"/>
      <w:r>
        <w:rPr>
          <w:rFonts w:hint="eastAsia" w:asciiTheme="minorEastAsia" w:hAnsiTheme="minorEastAsia" w:eastAsiaTheme="minorEastAsia" w:cstheme="minorEastAsia"/>
          <w:b w:val="0"/>
          <w:bCs/>
          <w:color w:val="auto"/>
          <w:kern w:val="44"/>
          <w:sz w:val="24"/>
          <w:szCs w:val="24"/>
          <w:highlight w:val="none"/>
          <w:lang w:val="en-US" w:eastAsia="zh-CN" w:bidi="ar-SA"/>
        </w:rPr>
        <w:t>二、资金来源</w:t>
      </w:r>
      <w:bookmarkEnd w:id="42"/>
      <w:bookmarkEnd w:id="43"/>
    </w:p>
    <w:p w14:paraId="6B8A58E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44" w:name="_Toc28395"/>
      <w:r>
        <w:rPr>
          <w:rFonts w:hint="eastAsia" w:asciiTheme="minorEastAsia" w:hAnsiTheme="minorEastAsia" w:eastAsiaTheme="minorEastAsia" w:cstheme="minorEastAsia"/>
          <w:color w:val="auto"/>
          <w:sz w:val="24"/>
          <w:szCs w:val="24"/>
          <w:highlight w:val="none"/>
          <w:lang w:val="en-US" w:eastAsia="zh-CN"/>
        </w:rPr>
        <w:t>财政预算资金，预算金额为39.8万元。</w:t>
      </w:r>
      <w:bookmarkEnd w:id="44"/>
    </w:p>
    <w:p w14:paraId="31DD8C9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45" w:name="_Toc10976"/>
      <w:bookmarkStart w:id="46" w:name="_Toc25281"/>
      <w:r>
        <w:rPr>
          <w:rFonts w:hint="eastAsia" w:asciiTheme="minorEastAsia" w:hAnsiTheme="minorEastAsia" w:eastAsiaTheme="minorEastAsia" w:cstheme="minorEastAsia"/>
          <w:b w:val="0"/>
          <w:bCs/>
          <w:color w:val="auto"/>
          <w:kern w:val="44"/>
          <w:sz w:val="24"/>
          <w:szCs w:val="24"/>
          <w:highlight w:val="none"/>
          <w:lang w:val="en-US" w:eastAsia="zh-CN" w:bidi="ar-SA"/>
        </w:rPr>
        <w:t>三、资格条件</w:t>
      </w:r>
      <w:bookmarkEnd w:id="36"/>
      <w:bookmarkEnd w:id="37"/>
      <w:bookmarkEnd w:id="38"/>
      <w:bookmarkEnd w:id="39"/>
      <w:bookmarkEnd w:id="40"/>
      <w:bookmarkEnd w:id="41"/>
      <w:bookmarkEnd w:id="45"/>
      <w:bookmarkEnd w:id="46"/>
    </w:p>
    <w:p w14:paraId="2AA0EC8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（一）基本资格条件：</w:t>
      </w:r>
    </w:p>
    <w:p w14:paraId="188D408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6B0ED8F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2F9C93A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20639C6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223F42A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w:t>
      </w:r>
    </w:p>
    <w:p w14:paraId="0E635F8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7AC1415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（二）落实政府采购政策需满足的资格要求：无。</w:t>
      </w:r>
    </w:p>
    <w:p w14:paraId="48F9D90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）本项目的特定资格要求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无。</w:t>
      </w:r>
    </w:p>
    <w:p w14:paraId="593A2D27">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47" w:name="_Toc25773"/>
      <w:bookmarkStart w:id="48" w:name="_Toc1597"/>
      <w:bookmarkStart w:id="49" w:name="_Toc3005"/>
      <w:bookmarkStart w:id="50" w:name="_Toc17417"/>
      <w:bookmarkStart w:id="51" w:name="_Toc9964"/>
      <w:bookmarkStart w:id="52" w:name="_Toc14133"/>
      <w:r>
        <w:rPr>
          <w:rFonts w:hint="eastAsia" w:asciiTheme="minorEastAsia" w:hAnsiTheme="minorEastAsia" w:eastAsiaTheme="minorEastAsia" w:cstheme="minorEastAsia"/>
          <w:b w:val="0"/>
          <w:bCs/>
          <w:color w:val="auto"/>
          <w:kern w:val="44"/>
          <w:sz w:val="24"/>
          <w:szCs w:val="24"/>
          <w:highlight w:val="none"/>
          <w:lang w:val="en-US" w:eastAsia="zh-CN" w:bidi="ar-SA"/>
        </w:rPr>
        <w:t>四、竞采有关说明</w:t>
      </w:r>
      <w:bookmarkEnd w:id="47"/>
      <w:bookmarkEnd w:id="48"/>
      <w:bookmarkEnd w:id="49"/>
      <w:bookmarkEnd w:id="50"/>
      <w:bookmarkEnd w:id="51"/>
      <w:bookmarkEnd w:id="52"/>
      <w:bookmarkStart w:id="53" w:name="_Toc22048"/>
    </w:p>
    <w:p w14:paraId="4C1FBA9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平台注册</w:t>
      </w:r>
    </w:p>
    <w:p w14:paraId="4630777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凡有意参加的供应商，应通过“行采家”平台（https://www.gec123.com）进行注册，成为平台入驻供应商，在网站下载本项目竞采文件以及补遗等响应文件递交截止时间前公布的所有项目资料，无论下载与否，均视为其已知晓所有项目内容。</w:t>
      </w:r>
    </w:p>
    <w:p w14:paraId="13587C6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（二）报名期限</w:t>
      </w:r>
    </w:p>
    <w:p w14:paraId="72543F9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1.报名期限：自公告发布之日起至2025年</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lang w:val="en-US" w:eastAsia="zh-CN"/>
        </w:rPr>
        <w:t>15</w:t>
      </w:r>
      <w:r>
        <w:rPr>
          <w:rFonts w:hint="eastAsia" w:asciiTheme="minorEastAsia" w:hAnsiTheme="minorEastAsia" w:eastAsiaTheme="minorEastAsia" w:cstheme="minorEastAsia"/>
          <w:bCs/>
          <w:color w:val="auto"/>
          <w:sz w:val="24"/>
          <w:szCs w:val="24"/>
          <w:highlight w:val="none"/>
        </w:rPr>
        <w:t>日</w:t>
      </w:r>
      <w:r>
        <w:rPr>
          <w:rFonts w:hint="eastAsia" w:asciiTheme="minorEastAsia" w:hAnsiTheme="minorEastAsia" w:eastAsiaTheme="minorEastAsia" w:cstheme="minorEastAsia"/>
          <w:bCs/>
          <w:color w:val="auto"/>
          <w:sz w:val="24"/>
          <w:szCs w:val="24"/>
          <w:highlight w:val="none"/>
          <w:u w:val="single"/>
          <w:lang w:val="en-US" w:eastAsia="zh-CN"/>
        </w:rPr>
        <w:t>17:00</w:t>
      </w:r>
      <w:r>
        <w:rPr>
          <w:rFonts w:hint="eastAsia" w:asciiTheme="minorEastAsia" w:hAnsiTheme="minorEastAsia" w:eastAsiaTheme="minorEastAsia" w:cstheme="minorEastAsia"/>
          <w:bCs/>
          <w:color w:val="auto"/>
          <w:sz w:val="24"/>
          <w:szCs w:val="24"/>
          <w:highlight w:val="none"/>
        </w:rPr>
        <w:t>前。</w:t>
      </w:r>
    </w:p>
    <w:p w14:paraId="5576E98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2.报名费：</w:t>
      </w:r>
      <w:r>
        <w:rPr>
          <w:rFonts w:hint="eastAsia" w:asciiTheme="minorEastAsia" w:hAnsiTheme="minorEastAsia" w:eastAsiaTheme="minorEastAsia" w:cstheme="minorEastAsia"/>
          <w:bCs/>
          <w:color w:val="auto"/>
          <w:sz w:val="24"/>
          <w:szCs w:val="24"/>
          <w:highlight w:val="none"/>
          <w:lang w:val="en-US" w:eastAsia="zh-CN"/>
        </w:rPr>
        <w:t>300</w:t>
      </w:r>
      <w:r>
        <w:rPr>
          <w:rFonts w:hint="eastAsia" w:asciiTheme="minorEastAsia" w:hAnsiTheme="minorEastAsia" w:eastAsiaTheme="minorEastAsia" w:cstheme="minorEastAsia"/>
          <w:bCs/>
          <w:color w:val="auto"/>
          <w:sz w:val="24"/>
          <w:szCs w:val="24"/>
          <w:highlight w:val="none"/>
        </w:rPr>
        <w:t>元/家（售后不退），支付账户如下</w:t>
      </w:r>
      <w:r>
        <w:rPr>
          <w:rFonts w:hint="eastAsia" w:asciiTheme="minorEastAsia" w:hAnsiTheme="minorEastAsia" w:eastAsiaTheme="minorEastAsia" w:cstheme="minorEastAsia"/>
          <w:bCs/>
          <w:color w:val="auto"/>
          <w:sz w:val="24"/>
          <w:szCs w:val="24"/>
          <w:highlight w:val="none"/>
          <w:lang w:eastAsia="zh-CN"/>
        </w:rPr>
        <w:t>：</w:t>
      </w:r>
    </w:p>
    <w:p w14:paraId="6A3FAA4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账户名称：重庆方采工程项目管理咨询有限公司</w:t>
      </w:r>
    </w:p>
    <w:p w14:paraId="37062BD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开户银行：重庆渝北银座村镇银行有限责任公司人和支行</w:t>
      </w:r>
    </w:p>
    <w:p w14:paraId="3355AEE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账 号：651095368900015</w:t>
      </w:r>
    </w:p>
    <w:p w14:paraId="4D517DB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行 号：320653000442</w:t>
      </w:r>
    </w:p>
    <w:p w14:paraId="3AE01CF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报名登记</w:t>
      </w:r>
    </w:p>
    <w:p w14:paraId="613FB44D">
      <w:pPr>
        <w:pageBreakBefore w:val="0"/>
        <w:numPr>
          <w:ilvl w:val="0"/>
          <w:numId w:val="0"/>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在报名期限内，供应商将报名费支付凭证及加盖公章的《竞采报名登记表》扫描后发送至</w:t>
      </w:r>
      <w:r>
        <w:rPr>
          <w:rFonts w:hint="eastAsia" w:asciiTheme="minorEastAsia" w:hAnsiTheme="minorEastAsia" w:eastAsiaTheme="minorEastAsia" w:cstheme="minorEastAsia"/>
          <w:bCs/>
          <w:color w:val="auto"/>
          <w:sz w:val="24"/>
          <w:szCs w:val="24"/>
          <w:highlight w:val="none"/>
          <w:lang w:eastAsia="zh-CN"/>
        </w:rPr>
        <w:t>3359677509</w:t>
      </w:r>
      <w:r>
        <w:rPr>
          <w:rFonts w:hint="eastAsia" w:asciiTheme="minorEastAsia" w:hAnsiTheme="minorEastAsia" w:eastAsiaTheme="minorEastAsia" w:cstheme="minorEastAsia"/>
          <w:bCs/>
          <w:color w:val="auto"/>
          <w:sz w:val="24"/>
          <w:szCs w:val="24"/>
          <w:highlight w:val="none"/>
        </w:rPr>
        <w:t>@qq.com。</w:t>
      </w:r>
    </w:p>
    <w:p w14:paraId="755F91B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注：只有在报名期限内完成了报名手续并按时签到的供应商，其响应文件才被接收。</w:t>
      </w:r>
    </w:p>
    <w:p w14:paraId="032EA38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（四）响应文件</w:t>
      </w:r>
    </w:p>
    <w:p w14:paraId="45AAF1C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bookmarkStart w:id="54" w:name="_Toc17573"/>
      <w:bookmarkStart w:id="55" w:name="_Toc394"/>
      <w:bookmarkStart w:id="56" w:name="_Toc14264"/>
      <w:r>
        <w:rPr>
          <w:rFonts w:hint="eastAsia" w:asciiTheme="minorEastAsia" w:hAnsiTheme="minorEastAsia" w:eastAsiaTheme="minorEastAsia" w:cstheme="minorEastAsia"/>
          <w:color w:val="auto"/>
          <w:sz w:val="24"/>
          <w:szCs w:val="24"/>
          <w:highlight w:val="none"/>
        </w:rPr>
        <w:t>1.供应商应按本项目竞采文件要求制作响应文件，</w:t>
      </w:r>
      <w:r>
        <w:rPr>
          <w:rFonts w:hint="eastAsia" w:asciiTheme="minorEastAsia" w:hAnsiTheme="minorEastAsia" w:eastAsiaTheme="minorEastAsia" w:cstheme="minorEastAsia"/>
          <w:bCs/>
          <w:color w:val="auto"/>
          <w:sz w:val="24"/>
          <w:szCs w:val="24"/>
          <w:highlight w:val="none"/>
        </w:rPr>
        <w:t>规定签字、盖章的地方必须按其规定签字、盖章，未按要求制作响应文件的进行无效响应处理。</w:t>
      </w:r>
    </w:p>
    <w:p w14:paraId="2C8C80D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2.供应商提供的响应材料要求真实可靠，采购人可对响应材料真实性进行核查，如有虚假，取消成交资格或者解除合同，并赔偿由此造成采购人的经济损失。</w:t>
      </w:r>
    </w:p>
    <w:p w14:paraId="7E78982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3.请参与本项目竞采的供应商于2025年</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lang w:val="en-US" w:eastAsia="zh-CN"/>
        </w:rPr>
        <w:t>18</w:t>
      </w:r>
      <w:r>
        <w:rPr>
          <w:rFonts w:hint="eastAsia" w:asciiTheme="minorEastAsia" w:hAnsiTheme="minorEastAsia" w:eastAsiaTheme="minorEastAsia" w:cstheme="minorEastAsia"/>
          <w:bCs/>
          <w:color w:val="auto"/>
          <w:sz w:val="24"/>
          <w:szCs w:val="24"/>
          <w:highlight w:val="none"/>
        </w:rPr>
        <w:t>日11时00分前在本项目公告电子竞采页面线上完成报价和递交平台服务费</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如有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，并于下列规定的时间地点递交响应文件，根据网站电子竞采规则，未在线上报价的单位其响应文件将不予接收。</w:t>
      </w:r>
      <w:r>
        <w:rPr>
          <w:rFonts w:hint="eastAsia" w:asciiTheme="minorEastAsia" w:hAnsiTheme="minorEastAsia" w:eastAsiaTheme="minorEastAsia" w:cstheme="minorEastAsia"/>
          <w:b/>
          <w:color w:val="auto"/>
          <w:sz w:val="24"/>
          <w:szCs w:val="24"/>
          <w:highlight w:val="none"/>
        </w:rPr>
        <w:t>供应商线上报价时需上传《报价函》扫描件至平台，线上报价与线下纸质响应文件报价不一致的，以线上报价为准进行评审</w:t>
      </w:r>
      <w:r>
        <w:rPr>
          <w:rFonts w:hint="eastAsia" w:asciiTheme="minorEastAsia" w:hAnsiTheme="minorEastAsia" w:eastAsiaTheme="minorEastAsia" w:cstheme="minorEastAsia"/>
          <w:bCs/>
          <w:color w:val="auto"/>
          <w:sz w:val="24"/>
          <w:szCs w:val="24"/>
          <w:highlight w:val="none"/>
        </w:rPr>
        <w:t>。</w:t>
      </w:r>
      <w:bookmarkStart w:id="57" w:name="_Toc30922"/>
    </w:p>
    <w:p w14:paraId="5B8C32A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五）递交响应文件地点：</w:t>
      </w:r>
      <w:bookmarkEnd w:id="57"/>
      <w:bookmarkStart w:id="58" w:name="_Toc30794"/>
      <w:r>
        <w:rPr>
          <w:rFonts w:hint="eastAsia" w:asciiTheme="minorEastAsia" w:hAnsiTheme="minorEastAsia" w:eastAsiaTheme="minorEastAsia" w:cstheme="minorEastAsia"/>
          <w:bCs/>
          <w:color w:val="auto"/>
          <w:sz w:val="24"/>
          <w:szCs w:val="24"/>
          <w:highlight w:val="none"/>
          <w:u w:val="single"/>
        </w:rPr>
        <w:t>重庆市农业综合行政执法总队</w:t>
      </w:r>
      <w:r>
        <w:rPr>
          <w:rFonts w:hint="eastAsia" w:asciiTheme="minorEastAsia" w:hAnsiTheme="minorEastAsia" w:eastAsiaTheme="minorEastAsia" w:cstheme="minorEastAsia"/>
          <w:bCs/>
          <w:color w:val="auto"/>
          <w:sz w:val="24"/>
          <w:szCs w:val="24"/>
          <w:highlight w:val="none"/>
          <w:u w:val="single"/>
          <w:lang w:val="en-US" w:eastAsia="zh-CN"/>
        </w:rPr>
        <w:t>29</w:t>
      </w:r>
      <w:r>
        <w:rPr>
          <w:rFonts w:hint="eastAsia" w:asciiTheme="minorEastAsia" w:hAnsiTheme="minorEastAsia" w:eastAsiaTheme="minorEastAsia" w:cstheme="minorEastAsia"/>
          <w:bCs/>
          <w:color w:val="auto"/>
          <w:sz w:val="24"/>
          <w:szCs w:val="24"/>
          <w:highlight w:val="none"/>
          <w:u w:val="single"/>
        </w:rPr>
        <w:t>楼会议室（重庆市江北区建新东路3号附1号</w:t>
      </w:r>
      <w:r>
        <w:rPr>
          <w:rFonts w:hint="eastAsia" w:asciiTheme="minorEastAsia" w:hAnsiTheme="minorEastAsia" w:eastAsiaTheme="minorEastAsia" w:cstheme="minorEastAsia"/>
          <w:bCs/>
          <w:color w:val="auto"/>
          <w:sz w:val="24"/>
          <w:szCs w:val="24"/>
          <w:highlight w:val="none"/>
          <w:u w:val="single"/>
          <w:lang w:eastAsia="zh-CN"/>
        </w:rPr>
        <w:t>）</w:t>
      </w:r>
      <w:r>
        <w:rPr>
          <w:rFonts w:hint="eastAsia" w:asciiTheme="minorEastAsia" w:hAnsiTheme="minorEastAsia" w:eastAsiaTheme="minorEastAsia" w:cstheme="minorEastAsia"/>
          <w:bCs/>
          <w:color w:val="auto"/>
          <w:sz w:val="24"/>
          <w:szCs w:val="24"/>
          <w:highlight w:val="none"/>
          <w:u w:val="single"/>
        </w:rPr>
        <w:t>。</w:t>
      </w:r>
    </w:p>
    <w:bookmarkEnd w:id="58"/>
    <w:p w14:paraId="783C2FF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bookmarkStart w:id="59" w:name="_Toc368"/>
      <w:bookmarkStart w:id="60" w:name="_Toc27708"/>
      <w:r>
        <w:rPr>
          <w:rFonts w:hint="eastAsia" w:asciiTheme="minorEastAsia" w:hAnsiTheme="minorEastAsia" w:eastAsiaTheme="minorEastAsia" w:cstheme="minorEastAsia"/>
          <w:bCs/>
          <w:color w:val="auto"/>
          <w:sz w:val="24"/>
          <w:szCs w:val="24"/>
          <w:highlight w:val="none"/>
        </w:rPr>
        <w:t>（六）响应文件递交时间：2025年</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lang w:val="en-US" w:eastAsia="zh-CN"/>
        </w:rPr>
        <w:t>18</w:t>
      </w:r>
      <w:r>
        <w:rPr>
          <w:rFonts w:hint="eastAsia" w:asciiTheme="minorEastAsia" w:hAnsiTheme="minorEastAsia" w:eastAsiaTheme="minorEastAsia" w:cstheme="minorEastAsia"/>
          <w:bCs/>
          <w:color w:val="auto"/>
          <w:sz w:val="24"/>
          <w:szCs w:val="24"/>
          <w:highlight w:val="none"/>
        </w:rPr>
        <w:t>日北京时间</w:t>
      </w:r>
      <w:r>
        <w:rPr>
          <w:rFonts w:hint="eastAsia" w:asciiTheme="minorEastAsia" w:hAnsiTheme="minorEastAsia" w:eastAsiaTheme="minorEastAsia" w:cstheme="minorEastAsia"/>
          <w:bCs/>
          <w:color w:val="auto"/>
          <w:sz w:val="24"/>
          <w:szCs w:val="24"/>
          <w:highlight w:val="none"/>
          <w:u w:val="single"/>
          <w:lang w:val="en-US" w:eastAsia="zh-CN"/>
        </w:rPr>
        <w:t>14:00-14:30</w:t>
      </w:r>
      <w:r>
        <w:rPr>
          <w:rFonts w:hint="eastAsia" w:asciiTheme="minorEastAsia" w:hAnsiTheme="minorEastAsia" w:eastAsiaTheme="minorEastAsia" w:cstheme="minorEastAsia"/>
          <w:bCs/>
          <w:color w:val="auto"/>
          <w:sz w:val="24"/>
          <w:szCs w:val="24"/>
          <w:highlight w:val="none"/>
        </w:rPr>
        <w:t>。</w:t>
      </w:r>
    </w:p>
    <w:p w14:paraId="74FB36B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（七）评审时间：2025年</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lang w:val="en-US" w:eastAsia="zh-CN"/>
        </w:rPr>
        <w:t>18</w:t>
      </w:r>
      <w:r>
        <w:rPr>
          <w:rFonts w:hint="eastAsia" w:asciiTheme="minorEastAsia" w:hAnsiTheme="minorEastAsia" w:eastAsiaTheme="minorEastAsia" w:cstheme="minorEastAsia"/>
          <w:bCs/>
          <w:color w:val="auto"/>
          <w:sz w:val="24"/>
          <w:szCs w:val="24"/>
          <w:highlight w:val="none"/>
        </w:rPr>
        <w:t>日</w:t>
      </w:r>
      <w:r>
        <w:rPr>
          <w:rFonts w:hint="eastAsia" w:asciiTheme="minorEastAsia" w:hAnsiTheme="minorEastAsia" w:eastAsiaTheme="minorEastAsia" w:cstheme="minorEastAsia"/>
          <w:bCs/>
          <w:color w:val="auto"/>
          <w:sz w:val="24"/>
          <w:szCs w:val="24"/>
          <w:highlight w:val="none"/>
          <w:u w:val="single"/>
          <w:lang w:val="en-US" w:eastAsia="zh-CN"/>
        </w:rPr>
        <w:t>14:30</w:t>
      </w:r>
      <w:r>
        <w:rPr>
          <w:rFonts w:hint="eastAsia" w:asciiTheme="minorEastAsia" w:hAnsiTheme="minorEastAsia" w:eastAsiaTheme="minorEastAsia" w:cstheme="minorEastAsia"/>
          <w:bCs/>
          <w:color w:val="auto"/>
          <w:sz w:val="24"/>
          <w:szCs w:val="24"/>
          <w:highlight w:val="none"/>
        </w:rPr>
        <w:t>。</w:t>
      </w:r>
      <w:bookmarkEnd w:id="59"/>
    </w:p>
    <w:p w14:paraId="0D0ED1F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（八）评审地点：同递交响应文件地点。</w:t>
      </w:r>
      <w:bookmarkEnd w:id="60"/>
    </w:p>
    <w:p w14:paraId="21B17197">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61" w:name="_Toc21207"/>
      <w:bookmarkStart w:id="62" w:name="_Toc32009"/>
      <w:r>
        <w:rPr>
          <w:rFonts w:hint="eastAsia" w:asciiTheme="minorEastAsia" w:hAnsiTheme="minorEastAsia" w:eastAsiaTheme="minorEastAsia" w:cstheme="minorEastAsia"/>
          <w:b w:val="0"/>
          <w:bCs/>
          <w:color w:val="auto"/>
          <w:kern w:val="44"/>
          <w:sz w:val="24"/>
          <w:szCs w:val="24"/>
          <w:highlight w:val="none"/>
          <w:lang w:val="en-US" w:eastAsia="zh-CN" w:bidi="ar-SA"/>
        </w:rPr>
        <w:t>五、竞采有关规定</w:t>
      </w:r>
      <w:bookmarkEnd w:id="54"/>
      <w:bookmarkEnd w:id="55"/>
      <w:bookmarkEnd w:id="56"/>
      <w:bookmarkEnd w:id="61"/>
      <w:bookmarkEnd w:id="62"/>
    </w:p>
    <w:p w14:paraId="277FC8B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bookmarkStart w:id="63" w:name="_Toc16480"/>
      <w:r>
        <w:rPr>
          <w:rFonts w:hint="eastAsia" w:asciiTheme="minorEastAsia" w:hAnsiTheme="minorEastAsia" w:eastAsiaTheme="minorEastAsia" w:cstheme="minorEastAsia"/>
          <w:bCs/>
          <w:color w:val="auto"/>
          <w:sz w:val="24"/>
          <w:szCs w:val="24"/>
          <w:highlight w:val="none"/>
        </w:rPr>
        <w:t>（一）单位负责人为同一人或者存在直接控股、管理关系的不同供应商，不得参加同一合同项（包）下的竞采活动。</w:t>
      </w:r>
    </w:p>
    <w:p w14:paraId="0DBF683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（二）为竞采项目提供整体设计、规范编制或者项目管理、监理、检测等服务的供应商，不得再参加该项目范围内的其他竞采活动。</w:t>
      </w:r>
    </w:p>
    <w:p w14:paraId="28518DD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（三）本项目若有澄清文件一律在“行采家”上发布，请各供应商注意下载或到采购代理机构领取；无论供应商下载或领取与否，均视同供应商已知晓本项目澄清文件的内容。</w:t>
      </w:r>
    </w:p>
    <w:p w14:paraId="201C2D6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（四）超过响应截止时间递交的响应文件，恕不接收。</w:t>
      </w:r>
    </w:p>
    <w:p w14:paraId="187D797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（五）竞采费用：无论结果如何，供应商参与本项目竞采的所有费用均应由供应商自行承担。</w:t>
      </w:r>
    </w:p>
    <w:p w14:paraId="051C47F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（六）本项目</w:t>
      </w:r>
      <w:r>
        <w:rPr>
          <w:rFonts w:hint="eastAsia" w:asciiTheme="minorEastAsia" w:hAnsiTheme="minorEastAsia" w:eastAsiaTheme="minorEastAsia" w:cstheme="minorEastAsia"/>
          <w:b/>
          <w:color w:val="auto"/>
          <w:sz w:val="24"/>
          <w:szCs w:val="24"/>
          <w:highlight w:val="none"/>
        </w:rPr>
        <w:t>不接受联合体</w:t>
      </w:r>
      <w:r>
        <w:rPr>
          <w:rFonts w:hint="eastAsia" w:asciiTheme="minorEastAsia" w:hAnsiTheme="minorEastAsia" w:eastAsiaTheme="minorEastAsia" w:cstheme="minorEastAsia"/>
          <w:bCs/>
          <w:color w:val="auto"/>
          <w:sz w:val="24"/>
          <w:szCs w:val="24"/>
          <w:highlight w:val="none"/>
        </w:rPr>
        <w:t>参与竞采，否则按无效响应处理。</w:t>
      </w:r>
    </w:p>
    <w:p w14:paraId="2DA45C7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（七）本项目</w:t>
      </w:r>
      <w:r>
        <w:rPr>
          <w:rFonts w:hint="eastAsia" w:asciiTheme="minorEastAsia" w:hAnsiTheme="minorEastAsia" w:eastAsiaTheme="minorEastAsia" w:cstheme="minorEastAsia"/>
          <w:b/>
          <w:bCs w:val="0"/>
          <w:color w:val="auto"/>
          <w:sz w:val="24"/>
          <w:szCs w:val="24"/>
          <w:highlight w:val="none"/>
        </w:rPr>
        <w:t>不接受</w:t>
      </w:r>
      <w:r>
        <w:rPr>
          <w:rFonts w:hint="eastAsia" w:asciiTheme="minorEastAsia" w:hAnsiTheme="minorEastAsia" w:eastAsiaTheme="minorEastAsia" w:cstheme="minorEastAsia"/>
          <w:bCs/>
          <w:color w:val="auto"/>
          <w:sz w:val="24"/>
          <w:szCs w:val="24"/>
          <w:highlight w:val="none"/>
        </w:rPr>
        <w:t>合同分包，否则按无效响应处理。</w:t>
      </w:r>
    </w:p>
    <w:p w14:paraId="5DF6C73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竞采活动。</w:t>
      </w:r>
    </w:p>
    <w:p w14:paraId="305AC7BD">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64" w:name="_Toc3504"/>
      <w:bookmarkStart w:id="65" w:name="_Toc4426"/>
      <w:bookmarkStart w:id="66" w:name="_Toc9158"/>
      <w:bookmarkStart w:id="67" w:name="_Toc29757"/>
      <w:bookmarkStart w:id="68" w:name="_Toc10435"/>
      <w:r>
        <w:rPr>
          <w:rFonts w:hint="eastAsia" w:asciiTheme="minorEastAsia" w:hAnsiTheme="minorEastAsia" w:eastAsiaTheme="minorEastAsia" w:cstheme="minorEastAsia"/>
          <w:b w:val="0"/>
          <w:bCs/>
          <w:color w:val="auto"/>
          <w:kern w:val="44"/>
          <w:sz w:val="24"/>
          <w:szCs w:val="24"/>
          <w:highlight w:val="none"/>
          <w:lang w:val="en-US" w:eastAsia="zh-CN" w:bidi="ar-SA"/>
        </w:rPr>
        <w:t>六、联系方式</w:t>
      </w:r>
      <w:bookmarkEnd w:id="63"/>
      <w:bookmarkEnd w:id="64"/>
      <w:bookmarkEnd w:id="65"/>
      <w:bookmarkEnd w:id="66"/>
      <w:bookmarkEnd w:id="67"/>
      <w:bookmarkEnd w:id="68"/>
    </w:p>
    <w:p w14:paraId="224363A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（一）采购人：重庆市农业综合行政执法总队</w:t>
      </w:r>
    </w:p>
    <w:p w14:paraId="67701FB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游</w:t>
      </w:r>
      <w:r>
        <w:rPr>
          <w:rFonts w:hint="eastAsia" w:asciiTheme="minorEastAsia" w:hAnsiTheme="minorEastAsia" w:eastAsiaTheme="minorEastAsia" w:cstheme="minorEastAsia"/>
          <w:bCs/>
          <w:color w:val="auto"/>
          <w:sz w:val="24"/>
          <w:szCs w:val="24"/>
          <w:highlight w:val="none"/>
        </w:rPr>
        <w:t>老师</w:t>
      </w:r>
    </w:p>
    <w:p w14:paraId="14BC53C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电  话：</w:t>
      </w:r>
      <w:r>
        <w:rPr>
          <w:rFonts w:hint="eastAsia" w:asciiTheme="minorEastAsia" w:hAnsiTheme="minorEastAsia" w:eastAsiaTheme="minorEastAsia" w:cstheme="minorEastAsia"/>
          <w:bCs/>
          <w:color w:val="auto"/>
          <w:sz w:val="24"/>
          <w:szCs w:val="24"/>
          <w:highlight w:val="none"/>
          <w:lang w:val="en-US" w:eastAsia="zh-CN"/>
        </w:rPr>
        <w:t>13500371739</w:t>
      </w:r>
    </w:p>
    <w:p w14:paraId="6997ECF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地  址：重庆市江北区建新东路3号附1号        </w:t>
      </w:r>
    </w:p>
    <w:p w14:paraId="7D4C996A">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（二）代理机构：重庆方采工程项目管理咨询有限公司</w:t>
      </w:r>
    </w:p>
    <w:p w14:paraId="3BE94E5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李</w:t>
      </w:r>
      <w:r>
        <w:rPr>
          <w:rFonts w:hint="eastAsia" w:asciiTheme="minorEastAsia" w:hAnsiTheme="minorEastAsia" w:eastAsiaTheme="minorEastAsia" w:cstheme="minorEastAsia"/>
          <w:bCs/>
          <w:color w:val="auto"/>
          <w:sz w:val="24"/>
          <w:szCs w:val="24"/>
          <w:highlight w:val="none"/>
        </w:rPr>
        <w:t>老师</w:t>
      </w:r>
    </w:p>
    <w:p w14:paraId="587D596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电  话：</w:t>
      </w:r>
      <w:r>
        <w:rPr>
          <w:rFonts w:hint="eastAsia" w:asciiTheme="minorEastAsia" w:hAnsiTheme="minorEastAsia" w:eastAsiaTheme="minorEastAsia" w:cstheme="minorEastAsia"/>
          <w:bCs/>
          <w:color w:val="auto"/>
          <w:sz w:val="24"/>
          <w:szCs w:val="24"/>
          <w:highlight w:val="none"/>
          <w:lang w:val="en-US" w:eastAsia="zh-CN"/>
        </w:rPr>
        <w:t>15523551439</w:t>
      </w:r>
    </w:p>
    <w:p w14:paraId="5E42F98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  址：</w:t>
      </w:r>
      <w:bookmarkStart w:id="69" w:name="_Toc22183"/>
      <w:bookmarkStart w:id="70" w:name="_Toc20127"/>
      <w:r>
        <w:rPr>
          <w:rFonts w:hint="eastAsia" w:asciiTheme="minorEastAsia" w:hAnsiTheme="minorEastAsia" w:eastAsiaTheme="minorEastAsia" w:cstheme="minorEastAsia"/>
          <w:bCs/>
          <w:color w:val="auto"/>
          <w:sz w:val="24"/>
          <w:szCs w:val="24"/>
          <w:highlight w:val="none"/>
        </w:rPr>
        <w:t>重庆市大渡口区八桥镇山海路80号附1号</w:t>
      </w:r>
    </w:p>
    <w:p w14:paraId="6E7A461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D7E021E">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bookmarkStart w:id="71" w:name="_Toc23434"/>
      <w:r>
        <w:rPr>
          <w:rFonts w:hint="eastAsia" w:asciiTheme="minorEastAsia" w:hAnsiTheme="minorEastAsia" w:eastAsiaTheme="minorEastAsia" w:cstheme="minorEastAsia"/>
          <w:b/>
          <w:bCs/>
          <w:color w:val="auto"/>
          <w:sz w:val="28"/>
          <w:szCs w:val="28"/>
          <w:highlight w:val="none"/>
        </w:rPr>
        <w:t>竞采报名登记表</w:t>
      </w:r>
    </w:p>
    <w:p w14:paraId="4EFB482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b/>
          <w:bCs/>
          <w:color w:val="auto"/>
          <w:spacing w:val="40"/>
          <w:sz w:val="28"/>
          <w:szCs w:val="28"/>
          <w:highlight w:val="none"/>
        </w:rPr>
      </w:pPr>
    </w:p>
    <w:tbl>
      <w:tblPr>
        <w:tblStyle w:val="26"/>
        <w:tblW w:w="984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632"/>
        <w:gridCol w:w="1154"/>
        <w:gridCol w:w="3963"/>
      </w:tblGrid>
      <w:tr w14:paraId="3E7E7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00" w:type="dxa"/>
            <w:vAlign w:val="center"/>
          </w:tcPr>
          <w:p w14:paraId="4D43367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p>
        </w:tc>
        <w:tc>
          <w:tcPr>
            <w:tcW w:w="7749" w:type="dxa"/>
            <w:gridSpan w:val="3"/>
            <w:vAlign w:val="center"/>
          </w:tcPr>
          <w:p w14:paraId="0DE9135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21571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100" w:type="dxa"/>
            <w:vAlign w:val="center"/>
          </w:tcPr>
          <w:p w14:paraId="6957426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p>
        </w:tc>
        <w:tc>
          <w:tcPr>
            <w:tcW w:w="7749" w:type="dxa"/>
            <w:gridSpan w:val="3"/>
            <w:vAlign w:val="bottom"/>
          </w:tcPr>
          <w:p w14:paraId="4EF4779F">
            <w:pPr>
              <w:pageBreakBefore w:val="0"/>
              <w:kinsoku/>
              <w:wordWrap/>
              <w:overflowPunct/>
              <w:topLinePunct w:val="0"/>
              <w:autoSpaceDE/>
              <w:autoSpaceDN/>
              <w:bidi w:val="0"/>
              <w:adjustRightInd/>
              <w:spacing w:line="560" w:lineRule="exact"/>
              <w:ind w:left="0" w:leftChars="0" w:right="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（公章）</w:t>
            </w:r>
          </w:p>
        </w:tc>
      </w:tr>
      <w:tr w14:paraId="76754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00" w:type="dxa"/>
            <w:vAlign w:val="center"/>
          </w:tcPr>
          <w:p w14:paraId="4EE84C3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w:t>
            </w:r>
          </w:p>
        </w:tc>
        <w:tc>
          <w:tcPr>
            <w:tcW w:w="2632" w:type="dxa"/>
            <w:vAlign w:val="center"/>
          </w:tcPr>
          <w:p w14:paraId="0A44281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4" w:type="dxa"/>
            <w:vAlign w:val="center"/>
          </w:tcPr>
          <w:p w14:paraId="4907178B">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手机</w:t>
            </w:r>
          </w:p>
        </w:tc>
        <w:tc>
          <w:tcPr>
            <w:tcW w:w="3963" w:type="dxa"/>
            <w:vAlign w:val="center"/>
          </w:tcPr>
          <w:p w14:paraId="7F663B1A">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7D9C3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00" w:type="dxa"/>
            <w:vAlign w:val="center"/>
          </w:tcPr>
          <w:p w14:paraId="053BA1E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办公电话</w:t>
            </w:r>
          </w:p>
        </w:tc>
        <w:tc>
          <w:tcPr>
            <w:tcW w:w="2632" w:type="dxa"/>
            <w:vAlign w:val="center"/>
          </w:tcPr>
          <w:p w14:paraId="6D0058C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4" w:type="dxa"/>
            <w:vAlign w:val="center"/>
          </w:tcPr>
          <w:p w14:paraId="457EE75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传真</w:t>
            </w:r>
          </w:p>
        </w:tc>
        <w:tc>
          <w:tcPr>
            <w:tcW w:w="3963" w:type="dxa"/>
            <w:vAlign w:val="center"/>
          </w:tcPr>
          <w:p w14:paraId="098B35A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13A002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00" w:type="dxa"/>
            <w:vAlign w:val="center"/>
          </w:tcPr>
          <w:p w14:paraId="178EDBD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E-mail</w:t>
            </w:r>
          </w:p>
        </w:tc>
        <w:tc>
          <w:tcPr>
            <w:tcW w:w="2632" w:type="dxa"/>
            <w:vAlign w:val="center"/>
          </w:tcPr>
          <w:p w14:paraId="6767DB7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4" w:type="dxa"/>
            <w:vAlign w:val="center"/>
          </w:tcPr>
          <w:p w14:paraId="0614645A">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登记</w:t>
            </w:r>
          </w:p>
          <w:p w14:paraId="777CB0B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日期</w:t>
            </w:r>
          </w:p>
        </w:tc>
        <w:tc>
          <w:tcPr>
            <w:tcW w:w="3963" w:type="dxa"/>
            <w:vAlign w:val="center"/>
          </w:tcPr>
          <w:p w14:paraId="2A60036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tc>
      </w:tr>
      <w:tr w14:paraId="7E0DF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100" w:type="dxa"/>
            <w:vAlign w:val="center"/>
          </w:tcPr>
          <w:p w14:paraId="61F69032">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供应商地址</w:t>
            </w:r>
          </w:p>
        </w:tc>
        <w:tc>
          <w:tcPr>
            <w:tcW w:w="7749" w:type="dxa"/>
            <w:gridSpan w:val="3"/>
            <w:vAlign w:val="center"/>
          </w:tcPr>
          <w:p w14:paraId="407D11E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5F28F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9849" w:type="dxa"/>
            <w:gridSpan w:val="4"/>
            <w:vAlign w:val="center"/>
          </w:tcPr>
          <w:p w14:paraId="14B2FB0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lang w:val="en-US" w:eastAsia="zh-CN"/>
              </w:rPr>
            </w:pPr>
          </w:p>
        </w:tc>
      </w:tr>
    </w:tbl>
    <w:p w14:paraId="2CA79E1F">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090934C">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319DF18E">
      <w:pPr>
        <w:pStyle w:val="3"/>
        <w:pageBreakBefore w:val="0"/>
        <w:kinsoku/>
        <w:wordWrap/>
        <w:overflowPunct/>
        <w:topLinePunct w:val="0"/>
        <w:autoSpaceDE/>
        <w:autoSpaceDN/>
        <w:bidi w:val="0"/>
        <w:adjustRightInd/>
        <w:spacing w:line="560" w:lineRule="exact"/>
        <w:ind w:left="0" w:leftChars="0" w:right="0" w:firstLine="643"/>
        <w:textAlignment w:val="auto"/>
        <w:rPr>
          <w:rFonts w:hint="eastAsia" w:asciiTheme="minorEastAsia" w:hAnsiTheme="minorEastAsia" w:eastAsiaTheme="minorEastAsia" w:cstheme="minorEastAsia"/>
          <w:bCs/>
          <w:color w:val="auto"/>
          <w:sz w:val="28"/>
          <w:szCs w:val="28"/>
          <w:highlight w:val="none"/>
        </w:rPr>
        <w:sectPr>
          <w:pgSz w:w="11905" w:h="16838"/>
          <w:pgMar w:top="1134" w:right="1134" w:bottom="1134" w:left="1134" w:header="850" w:footer="992" w:gutter="0"/>
          <w:pgNumType w:fmt="numberInDash" w:start="1"/>
          <w:cols w:space="720" w:num="1"/>
          <w:docGrid w:type="lines" w:linePitch="388" w:charSpace="0"/>
        </w:sectPr>
      </w:pPr>
    </w:p>
    <w:p w14:paraId="337F822E">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Cs/>
          <w:color w:val="auto"/>
          <w:sz w:val="36"/>
          <w:szCs w:val="36"/>
          <w:highlight w:val="none"/>
          <w:lang w:eastAsia="zh-CN"/>
        </w:rPr>
      </w:pPr>
      <w:bookmarkStart w:id="72" w:name="_Toc13642"/>
      <w:bookmarkStart w:id="73" w:name="_Toc13540"/>
      <w:r>
        <w:rPr>
          <w:rFonts w:hint="eastAsia" w:asciiTheme="minorEastAsia" w:hAnsiTheme="minorEastAsia" w:eastAsiaTheme="minorEastAsia" w:cstheme="minorEastAsia"/>
          <w:bCs/>
          <w:color w:val="auto"/>
          <w:sz w:val="36"/>
          <w:szCs w:val="36"/>
          <w:highlight w:val="none"/>
        </w:rPr>
        <w:t xml:space="preserve">第二篇 </w:t>
      </w:r>
      <w:bookmarkEnd w:id="69"/>
      <w:bookmarkEnd w:id="70"/>
      <w:bookmarkEnd w:id="71"/>
      <w:r>
        <w:rPr>
          <w:rFonts w:hint="eastAsia" w:asciiTheme="minorEastAsia" w:hAnsiTheme="minorEastAsia" w:eastAsiaTheme="minorEastAsia" w:cstheme="minorEastAsia"/>
          <w:bCs/>
          <w:color w:val="auto"/>
          <w:sz w:val="36"/>
          <w:szCs w:val="36"/>
          <w:highlight w:val="none"/>
          <w:lang w:eastAsia="zh-CN"/>
        </w:rPr>
        <w:t>项目技术（服务）需求</w:t>
      </w:r>
      <w:bookmarkEnd w:id="72"/>
      <w:bookmarkEnd w:id="73"/>
    </w:p>
    <w:bookmarkEnd w:id="53"/>
    <w:p w14:paraId="6C10E59E">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480" w:firstLineChars="200"/>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bookmarkStart w:id="74" w:name="_Toc17173"/>
      <w:bookmarkStart w:id="75" w:name="_Toc3518"/>
      <w:bookmarkStart w:id="76" w:name="_Toc22938"/>
      <w:bookmarkStart w:id="77" w:name="_Toc7873"/>
      <w:bookmarkStart w:id="78" w:name="_Toc1902"/>
      <w:bookmarkStart w:id="79" w:name="_Toc8493"/>
      <w:bookmarkStart w:id="80" w:name="_Toc14076"/>
      <w:r>
        <w:rPr>
          <w:rFonts w:hint="eastAsia" w:asciiTheme="minorEastAsia" w:hAnsiTheme="minorEastAsia" w:eastAsiaTheme="minorEastAsia" w:cstheme="minorEastAsia"/>
          <w:bCs/>
          <w:color w:val="auto"/>
          <w:kern w:val="2"/>
          <w:sz w:val="24"/>
          <w:szCs w:val="24"/>
          <w:highlight w:val="none"/>
          <w:lang w:val="en-US" w:eastAsia="zh-CN" w:bidi="ar-SA"/>
        </w:rPr>
        <w:t>※内容为符合性审查内容，不满足的作无效响应处理。</w:t>
      </w:r>
      <w:bookmarkEnd w:id="74"/>
      <w:bookmarkEnd w:id="75"/>
    </w:p>
    <w:p w14:paraId="1CC51049">
      <w:pPr>
        <w:pageBreakBefore w:val="0"/>
        <w:widowControl w:val="0"/>
        <w:kinsoku/>
        <w:wordWrap/>
        <w:overflowPunct/>
        <w:topLinePunct w:val="0"/>
        <w:autoSpaceDE/>
        <w:autoSpaceDN/>
        <w:bidi w:val="0"/>
        <w:adjustRightInd/>
        <w:snapToGrid w:val="0"/>
        <w:spacing w:line="360" w:lineRule="auto"/>
        <w:ind w:left="0" w:leftChars="0" w:right="0" w:firstLine="482" w:firstLineChars="200"/>
        <w:jc w:val="left"/>
        <w:textAlignment w:val="auto"/>
        <w:outlineLvl w:val="0"/>
        <w:rPr>
          <w:rFonts w:hint="eastAsia" w:asciiTheme="minorEastAsia" w:hAnsiTheme="minorEastAsia" w:eastAsiaTheme="minorEastAsia" w:cstheme="minorEastAsia"/>
          <w:b/>
          <w:bCs w:val="0"/>
          <w:color w:val="auto"/>
          <w:kern w:val="44"/>
          <w:sz w:val="24"/>
          <w:szCs w:val="24"/>
          <w:highlight w:val="none"/>
          <w:lang w:val="en-US" w:eastAsia="zh-CN" w:bidi="ar-SA"/>
        </w:rPr>
      </w:pPr>
      <w:bookmarkStart w:id="81" w:name="_Toc23113"/>
      <w:bookmarkStart w:id="82" w:name="_Toc1941"/>
      <w:r>
        <w:rPr>
          <w:rFonts w:hint="eastAsia" w:asciiTheme="minorEastAsia" w:hAnsiTheme="minorEastAsia" w:eastAsiaTheme="minorEastAsia" w:cstheme="minorEastAsia"/>
          <w:b/>
          <w:bCs w:val="0"/>
          <w:color w:val="auto"/>
          <w:kern w:val="44"/>
          <w:sz w:val="24"/>
          <w:szCs w:val="24"/>
          <w:highlight w:val="none"/>
          <w:lang w:val="en-US" w:eastAsia="zh-CN" w:bidi="ar-SA"/>
        </w:rPr>
        <w:t>一、</w:t>
      </w:r>
      <w:bookmarkEnd w:id="81"/>
      <w:r>
        <w:rPr>
          <w:rFonts w:hint="eastAsia" w:asciiTheme="minorEastAsia" w:hAnsiTheme="minorEastAsia" w:eastAsiaTheme="minorEastAsia" w:cstheme="minorEastAsia"/>
          <w:b/>
          <w:bCs w:val="0"/>
          <w:color w:val="auto"/>
          <w:kern w:val="44"/>
          <w:sz w:val="24"/>
          <w:szCs w:val="24"/>
          <w:highlight w:val="none"/>
          <w:lang w:val="en-US" w:eastAsia="zh-CN" w:bidi="ar-SA"/>
        </w:rPr>
        <w:t>项目概述</w:t>
      </w:r>
      <w:bookmarkEnd w:id="82"/>
    </w:p>
    <w:p w14:paraId="0B26D2B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根据采购人单位工作要求，拟采购供应商提供重庆市农业综合行政执法总队渔政船舶托管服务。</w:t>
      </w:r>
    </w:p>
    <w:p w14:paraId="0C7E425C">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eastAsia" w:asciiTheme="minorEastAsia" w:hAnsiTheme="minorEastAsia" w:eastAsiaTheme="minorEastAsia" w:cstheme="minorEastAsia"/>
          <w:b/>
          <w:color w:val="auto"/>
          <w:sz w:val="24"/>
          <w:szCs w:val="24"/>
          <w:lang w:val="en-US" w:eastAsia="zh-CN"/>
        </w:rPr>
      </w:pPr>
      <w:bookmarkStart w:id="83" w:name="_Toc206"/>
      <w:r>
        <w:rPr>
          <w:rFonts w:hint="eastAsia" w:asciiTheme="minorEastAsia" w:hAnsiTheme="minorEastAsia" w:eastAsiaTheme="minorEastAsia" w:cstheme="minorEastAsia"/>
          <w:b/>
          <w:bCs w:val="0"/>
          <w:color w:val="auto"/>
          <w:kern w:val="44"/>
          <w:sz w:val="24"/>
          <w:szCs w:val="24"/>
          <w:highlight w:val="none"/>
          <w:lang w:val="en-US" w:eastAsia="zh-CN" w:bidi="ar-SA"/>
        </w:rPr>
        <w:t>※二、</w:t>
      </w:r>
      <w:bookmarkEnd w:id="83"/>
      <w:bookmarkStart w:id="84" w:name="_Toc15410"/>
      <w:bookmarkStart w:id="85" w:name="_Toc7000"/>
      <w:bookmarkStart w:id="86" w:name="_Toc13847"/>
      <w:bookmarkStart w:id="87" w:name="_Toc29568"/>
      <w:r>
        <w:rPr>
          <w:rFonts w:hint="eastAsia" w:asciiTheme="minorEastAsia" w:hAnsiTheme="minorEastAsia" w:eastAsiaTheme="minorEastAsia" w:cstheme="minorEastAsia"/>
          <w:b/>
          <w:bCs w:val="0"/>
          <w:color w:val="auto"/>
          <w:sz w:val="24"/>
          <w:szCs w:val="24"/>
        </w:rPr>
        <w:t>项目</w:t>
      </w:r>
      <w:r>
        <w:rPr>
          <w:rFonts w:hint="eastAsia" w:asciiTheme="minorEastAsia" w:hAnsiTheme="minorEastAsia" w:eastAsiaTheme="minorEastAsia" w:cstheme="minorEastAsia"/>
          <w:b/>
          <w:color w:val="auto"/>
          <w:sz w:val="24"/>
          <w:szCs w:val="24"/>
          <w:lang w:val="en-US" w:eastAsia="zh-CN"/>
        </w:rPr>
        <w:t>基本情况</w:t>
      </w:r>
      <w:bookmarkEnd w:id="84"/>
      <w:bookmarkEnd w:id="85"/>
    </w:p>
    <w:tbl>
      <w:tblPr>
        <w:tblStyle w:val="26"/>
        <w:tblW w:w="99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2336"/>
        <w:gridCol w:w="3116"/>
        <w:gridCol w:w="950"/>
        <w:gridCol w:w="867"/>
        <w:gridCol w:w="1383"/>
        <w:gridCol w:w="867"/>
      </w:tblGrid>
      <w:tr w14:paraId="2C14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F8D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1"/>
                <w:szCs w:val="21"/>
                <w:highlight w:val="none"/>
                <w:u w:val="none"/>
              </w:rPr>
            </w:pPr>
            <w:bookmarkStart w:id="88" w:name="_Toc25934"/>
            <w:bookmarkStart w:id="89" w:name="_Toc6899"/>
            <w:bookmarkStart w:id="90" w:name="_Toc31362"/>
            <w:bookmarkStart w:id="91" w:name="_Toc21910"/>
            <w:r>
              <w:rPr>
                <w:rFonts w:hint="eastAsia" w:ascii="宋体" w:hAnsi="宋体" w:eastAsia="宋体" w:cs="宋体"/>
                <w:i w:val="0"/>
                <w:iCs w:val="0"/>
                <w:color w:val="000000"/>
                <w:kern w:val="0"/>
                <w:sz w:val="21"/>
                <w:szCs w:val="21"/>
                <w:highlight w:val="none"/>
                <w:u w:val="none"/>
                <w:lang w:val="en-US" w:eastAsia="zh-CN" w:bidi="ar"/>
              </w:rPr>
              <w:t>序号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05C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船名</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89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总长（米）*船长（米）*型宽（米）*型深（米）*吃水（米）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0E7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排水量（吨）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833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总吨位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B19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功率（Kw）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27E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r>
      <w:tr w14:paraId="72E6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EB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FD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渝渔00898（趸船）</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03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30.00*30.00*8.00*1.80*1.20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A5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79F7">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290E">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w:t>
            </w:r>
          </w:p>
        </w:tc>
      </w:tr>
      <w:tr w14:paraId="120D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15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84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中国渔政55102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ED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26.36*24.00*5.20*1.60*0.86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A7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FF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69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198.6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10B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14:paraId="53CB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0C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D6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中国渔政55087</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73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12.78*10.19*3.18*1.47*0.55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9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A4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EF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209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14:paraId="5338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A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06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中国渔政55089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0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20.00*18.21*4.48*2.05*0.78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8D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C4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4D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205*2=410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4FD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14:paraId="63DA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E8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D5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中国渔政55118</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1F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9.98*8.76*3.10*1.047*0.45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4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5.167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57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3C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95.5*2=191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593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14:paraId="4580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1E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AB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中国渔政55110（汽油）</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1B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9.98*8.76*3.10*1.047*0.45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D6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5.075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CC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39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220.5*2=441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05D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r>
      <w:tr w14:paraId="7F92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07D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310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中国渔政55018</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8BD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8.0*2.33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602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AC5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BCC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4DC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待报废</w:t>
            </w:r>
          </w:p>
        </w:tc>
      </w:tr>
    </w:tbl>
    <w:p w14:paraId="28040A2A">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kern w:val="44"/>
          <w:sz w:val="24"/>
          <w:szCs w:val="24"/>
          <w:highlight w:val="none"/>
          <w:lang w:val="en-US" w:eastAsia="zh-CN" w:bidi="ar-SA"/>
        </w:rPr>
        <w:t>※</w:t>
      </w: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val="0"/>
          <w:color w:val="auto"/>
          <w:sz w:val="24"/>
          <w:szCs w:val="24"/>
        </w:rPr>
        <w:t>、</w:t>
      </w:r>
      <w:bookmarkEnd w:id="88"/>
      <w:bookmarkEnd w:id="89"/>
      <w:bookmarkEnd w:id="90"/>
      <w:bookmarkEnd w:id="91"/>
      <w:bookmarkStart w:id="92" w:name="_Toc20653"/>
      <w:r>
        <w:rPr>
          <w:rFonts w:hint="eastAsia" w:asciiTheme="minorEastAsia" w:hAnsiTheme="minorEastAsia" w:eastAsiaTheme="minorEastAsia" w:cstheme="minorEastAsia"/>
          <w:b/>
          <w:bCs w:val="0"/>
          <w:color w:val="auto"/>
          <w:sz w:val="24"/>
          <w:szCs w:val="24"/>
          <w:highlight w:val="none"/>
          <w:lang w:eastAsia="zh-CN"/>
        </w:rPr>
        <w:t>质量要求</w:t>
      </w:r>
    </w:p>
    <w:p w14:paraId="060E0F6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应当定期巡查</w:t>
      </w:r>
      <w:r>
        <w:rPr>
          <w:rFonts w:hint="eastAsia" w:asciiTheme="minorEastAsia" w:hAnsiTheme="minorEastAsia" w:eastAsiaTheme="minorEastAsia" w:cstheme="minorEastAsia"/>
          <w:color w:val="auto"/>
          <w:sz w:val="24"/>
          <w:szCs w:val="24"/>
          <w:highlight w:val="none"/>
          <w:lang w:val="en-US" w:eastAsia="zh-CN"/>
        </w:rPr>
        <w:t>本项目涉及的所有</w:t>
      </w:r>
      <w:r>
        <w:rPr>
          <w:rFonts w:hint="eastAsia" w:asciiTheme="minorEastAsia" w:hAnsiTheme="minorEastAsia" w:eastAsiaTheme="minorEastAsia" w:cstheme="minorEastAsia"/>
          <w:color w:val="auto"/>
          <w:sz w:val="24"/>
          <w:szCs w:val="24"/>
          <w:highlight w:val="none"/>
          <w:lang w:eastAsia="zh-CN"/>
        </w:rPr>
        <w:t>船舶及设施设备，发现丢失和损毁应及时向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报告。</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应保持</w:t>
      </w:r>
      <w:r>
        <w:rPr>
          <w:rFonts w:hint="eastAsia" w:asciiTheme="minorEastAsia" w:hAnsiTheme="minorEastAsia" w:eastAsiaTheme="minorEastAsia" w:cstheme="minorEastAsia"/>
          <w:color w:val="auto"/>
          <w:sz w:val="24"/>
          <w:szCs w:val="24"/>
          <w:highlight w:val="none"/>
          <w:lang w:val="en-US" w:eastAsia="zh-CN"/>
        </w:rPr>
        <w:t>本项目涉及的所有采购人</w:t>
      </w:r>
      <w:r>
        <w:rPr>
          <w:rFonts w:hint="eastAsia" w:asciiTheme="minorEastAsia" w:hAnsiTheme="minorEastAsia" w:eastAsiaTheme="minorEastAsia" w:cstheme="minorEastAsia"/>
          <w:color w:val="auto"/>
          <w:sz w:val="24"/>
          <w:szCs w:val="24"/>
          <w:highlight w:val="none"/>
          <w:lang w:eastAsia="zh-CN"/>
        </w:rPr>
        <w:t>托管船舶随时处于安全运行状态。</w:t>
      </w:r>
    </w:p>
    <w:p w14:paraId="0E641DD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在托管合同签订后10个工作日内，向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提交详细的年度工作计划安排,经双方组织审查、修改后予以确认，并作为合同的组成附件遵照执行。</w:t>
      </w:r>
    </w:p>
    <w:p w14:paraId="65170D5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按照</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下达的航次任务书要求,圆满完成巡航或执法检查任务,并确保船舶在进、出港和航行、停靠等过程中不发生任何违法违规行为或安全、环保等事故。</w:t>
      </w:r>
    </w:p>
    <w:p w14:paraId="4289ABB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切实加强设施设备及船舶运行维护管理，做好人员值班、轮机合车及所有设施设备的维护、保养、清洁卫生等日常管理工作，及时消除安全隐患,做好防火、防盗、防汛等安全防范工作；其中，日常清洁卫生、内务整理等每天不少于1次；所有船舶发动机、轮机活车保养每月不少于2次，每次不少于20分钟，如需要，应当进行试航；根据水位变化随时做好趸船的移位，趸船确需重新抛锚定位，</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配合</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联系抛锚公司进行协商询价；所有系泊设施每年至少除锈、刷漆1次，全船损伤由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提供油漆点刷服务,油漆费用由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购买及承担；</w:t>
      </w:r>
    </w:p>
    <w:p w14:paraId="77F5CB6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认真制定并严格落实安全渡汛方案，编制应急预案,加强人员值守、检查和应急处置,确保船舶安全渡汛；</w:t>
      </w:r>
    </w:p>
    <w:p w14:paraId="4605FF9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）应中央环保督查要求，渔政船舶在外临时停泊期间，要定期加强对渔政码头及附属设施的巡护管理，并作好相关巡护记录。</w:t>
      </w:r>
    </w:p>
    <w:p w14:paraId="30277B3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应当定期向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报告工作，按照平常每季度末、汛期每月末、每年末，向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提交书面的工作总结；发生紧急情况或相关职能部门检查等情况，要及时报告。</w:t>
      </w:r>
    </w:p>
    <w:p w14:paraId="3AB1EEA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）负责定期将渔政船艇的生活垃圾和污水交予具备船舶垃圾、生活污水接收资质的单位统一回收，确保污染物零排放，并做好相关记录。</w:t>
      </w:r>
    </w:p>
    <w:p w14:paraId="266C78DA">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eastAsia" w:asciiTheme="minorEastAsia" w:hAnsiTheme="minorEastAsia" w:eastAsiaTheme="minorEastAsia" w:cstheme="minorEastAsia"/>
          <w:b/>
          <w:color w:val="auto"/>
          <w:sz w:val="24"/>
          <w:szCs w:val="24"/>
          <w:lang w:val="en-US" w:eastAsia="zh-CN"/>
        </w:rPr>
      </w:pPr>
      <w:bookmarkStart w:id="93" w:name="_Toc15095"/>
      <w:bookmarkStart w:id="94" w:name="_Toc32429"/>
      <w:bookmarkStart w:id="95" w:name="_Toc6758"/>
      <w:r>
        <w:rPr>
          <w:rFonts w:hint="eastAsia" w:asciiTheme="minorEastAsia" w:hAnsiTheme="minorEastAsia" w:eastAsiaTheme="minorEastAsia" w:cstheme="minorEastAsia"/>
          <w:b/>
          <w:bCs w:val="0"/>
          <w:color w:val="auto"/>
          <w:kern w:val="44"/>
          <w:sz w:val="24"/>
          <w:szCs w:val="24"/>
          <w:highlight w:val="none"/>
          <w:lang w:val="en-US" w:eastAsia="zh-CN" w:bidi="ar-SA"/>
        </w:rPr>
        <w:t>※</w:t>
      </w: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w:t>
      </w:r>
      <w:bookmarkEnd w:id="93"/>
      <w:bookmarkEnd w:id="94"/>
      <w:bookmarkEnd w:id="95"/>
      <w:bookmarkStart w:id="96" w:name="_Toc6320"/>
      <w:bookmarkStart w:id="97" w:name="_Toc29680"/>
      <w:bookmarkStart w:id="98" w:name="_Toc25633"/>
      <w:r>
        <w:rPr>
          <w:rFonts w:hint="eastAsia" w:asciiTheme="minorEastAsia" w:hAnsiTheme="minorEastAsia" w:eastAsiaTheme="minorEastAsia" w:cstheme="minorEastAsia"/>
          <w:b/>
          <w:color w:val="auto"/>
          <w:sz w:val="24"/>
          <w:szCs w:val="24"/>
          <w:lang w:val="en-US" w:eastAsia="zh-CN"/>
        </w:rPr>
        <w:t>其他要求</w:t>
      </w:r>
      <w:bookmarkEnd w:id="96"/>
    </w:p>
    <w:p w14:paraId="43B0C09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（一）成交供应商须在响应文件中承诺自成交后签订船舶运行管理服务合同起5日内落实，否则将终止合同。（提供承诺函，格式自拟）</w:t>
      </w:r>
    </w:p>
    <w:p w14:paraId="45D265A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成交供应商须履行的职责：严格按协议中的管理要求做好各项工作，确保配员在岗在位、各尽其责，确保服务质量。如出现严重服务质量问题，采购人有权单方面解除合同，出现被解除合同情况的，主管部门可应急就近选择投标排名靠前的供应商，代履行相关作业工作。同时，按规定程序另行确定服务单位继续履约。</w:t>
      </w:r>
    </w:p>
    <w:p w14:paraId="6C8AC23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三）成交供应商必须对上岗人员按规定进行岗位培训，并对上岗人员定期进行职业道德及安全教育，端正服务态度，提高服务质量。遵守委托方的各项规章制度及工作规范，维护委托方形象，服从领导。对不遵守劳动纪律，工作作风拖拉的员工，经查实后酌情处罚，情节严重的委托方有权辞退。</w:t>
      </w:r>
    </w:p>
    <w:p w14:paraId="2BA4004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（四）成交供应商须在本项目中指定一名负责人负责本项目的协调管理，按本项目管理的要求配备相应的工作人员。</w:t>
      </w:r>
    </w:p>
    <w:p w14:paraId="0702647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（五）成交供应商承担所有岗位人员工资福利、社会保障及根据国家规定应支付的有关费用，成交后为船员购买雇主责任险，向采购人提供保单复印件。</w:t>
      </w:r>
    </w:p>
    <w:p w14:paraId="008F909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（六）成交供应商派专职人员每日进行现场管理，落实好各项制度。</w:t>
      </w:r>
    </w:p>
    <w:p w14:paraId="543557D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（七）采购人有权对成交供应商工作质量进行定期考核，具体考核方案与成交供应商协商议定。对不服从采购人管理的员工，经查实后酌情处罚，情节严重的采购人有权辞退。</w:t>
      </w:r>
    </w:p>
    <w:bookmarkEnd w:id="92"/>
    <w:bookmarkEnd w:id="97"/>
    <w:bookmarkEnd w:id="98"/>
    <w:p w14:paraId="724819D0">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val="0"/>
          <w:color w:val="auto"/>
          <w:sz w:val="36"/>
          <w:szCs w:val="36"/>
          <w:highlight w:val="none"/>
        </w:rPr>
        <w:sectPr>
          <w:footerReference r:id="rId6" w:type="first"/>
          <w:footerReference r:id="rId5" w:type="default"/>
          <w:pgSz w:w="11905" w:h="16838"/>
          <w:pgMar w:top="1134" w:right="1134" w:bottom="1134" w:left="1134" w:header="850" w:footer="992" w:gutter="0"/>
          <w:pgNumType w:fmt="numberInDash"/>
          <w:cols w:space="0" w:num="1"/>
          <w:titlePg/>
          <w:docGrid w:type="lines" w:linePitch="385" w:charSpace="0"/>
        </w:sectPr>
      </w:pPr>
    </w:p>
    <w:p w14:paraId="41BE6604">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36"/>
          <w:szCs w:val="36"/>
          <w:highlight w:val="none"/>
        </w:rPr>
        <w:t>第三篇 项目商务需求</w:t>
      </w:r>
      <w:bookmarkEnd w:id="76"/>
      <w:bookmarkEnd w:id="77"/>
      <w:bookmarkEnd w:id="78"/>
      <w:bookmarkEnd w:id="79"/>
      <w:bookmarkEnd w:id="80"/>
      <w:bookmarkEnd w:id="86"/>
      <w:bookmarkEnd w:id="87"/>
      <w:bookmarkStart w:id="99" w:name="_Toc25911"/>
      <w:bookmarkStart w:id="100" w:name="_Toc25903"/>
      <w:bookmarkStart w:id="101" w:name="_Toc30067"/>
      <w:bookmarkStart w:id="102" w:name="_Toc23377"/>
      <w:bookmarkStart w:id="103" w:name="_Toc75793517"/>
      <w:bookmarkStart w:id="104" w:name="_Toc2406"/>
      <w:bookmarkStart w:id="105" w:name="_Toc23663"/>
      <w:bookmarkStart w:id="106" w:name="_Toc11875"/>
      <w:bookmarkStart w:id="107" w:name="_Toc17711"/>
      <w:bookmarkStart w:id="108" w:name="_Toc2487"/>
      <w:bookmarkStart w:id="109" w:name="_Toc106030393"/>
      <w:bookmarkStart w:id="110" w:name="_Toc22763"/>
      <w:bookmarkStart w:id="111" w:name="_Toc15693"/>
      <w:bookmarkStart w:id="112" w:name="_Toc3339"/>
      <w:bookmarkStart w:id="113" w:name="_Toc25165"/>
      <w:bookmarkStart w:id="114" w:name="_Toc24966"/>
      <w:bookmarkStart w:id="115" w:name="_Toc2672"/>
      <w:bookmarkStart w:id="116" w:name="_Toc8133"/>
      <w:bookmarkStart w:id="117" w:name="_Toc10668"/>
    </w:p>
    <w:p w14:paraId="1B5D4044">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※内容为符合性审查内容，不满足的作无效响应处理。</w:t>
      </w:r>
    </w:p>
    <w:p w14:paraId="4DC29AA1">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18" w:name="_Toc13384"/>
      <w:bookmarkStart w:id="119" w:name="_Toc13488"/>
      <w:bookmarkStart w:id="120" w:name="_Toc20789"/>
      <w:r>
        <w:rPr>
          <w:rFonts w:hint="eastAsia" w:asciiTheme="minorEastAsia" w:hAnsiTheme="minorEastAsia" w:eastAsiaTheme="minorEastAsia" w:cstheme="minorEastAsia"/>
          <w:b w:val="0"/>
          <w:bCs/>
          <w:color w:val="auto"/>
          <w:kern w:val="44"/>
          <w:sz w:val="24"/>
          <w:szCs w:val="24"/>
          <w:highlight w:val="none"/>
          <w:lang w:val="en-US" w:eastAsia="zh-CN" w:bidi="ar-SA"/>
        </w:rPr>
        <w:t>※一、服务期、服务地点、验收方式</w:t>
      </w:r>
      <w:bookmarkEnd w:id="118"/>
      <w:bookmarkEnd w:id="119"/>
      <w:bookmarkEnd w:id="120"/>
    </w:p>
    <w:p w14:paraId="5CC16845">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bookmarkStart w:id="121" w:name="_Toc15193"/>
      <w:bookmarkStart w:id="122" w:name="_Toc18506"/>
      <w:r>
        <w:rPr>
          <w:rFonts w:hint="eastAsia" w:asciiTheme="minorEastAsia" w:hAnsiTheme="minorEastAsia" w:eastAsiaTheme="minorEastAsia" w:cstheme="minorEastAsia"/>
          <w:color w:val="auto"/>
          <w:sz w:val="24"/>
          <w:szCs w:val="24"/>
          <w:highlight w:val="none"/>
          <w:lang w:val="en-US" w:eastAsia="zh-CN"/>
        </w:rPr>
        <w:t>（一）服务期：合同签订后1年。</w:t>
      </w:r>
    </w:p>
    <w:p w14:paraId="61959947">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（二）服务地点：</w:t>
      </w:r>
      <w:r>
        <w:rPr>
          <w:rFonts w:hint="eastAsia" w:asciiTheme="minorEastAsia" w:hAnsiTheme="minorEastAsia" w:eastAsiaTheme="minorEastAsia" w:cstheme="minorEastAsia"/>
          <w:color w:val="auto"/>
          <w:sz w:val="24"/>
          <w:szCs w:val="24"/>
          <w:highlight w:val="none"/>
        </w:rPr>
        <w:t>采购人指定地点。</w:t>
      </w:r>
      <w:bookmarkEnd w:id="121"/>
      <w:bookmarkEnd w:id="122"/>
    </w:p>
    <w:p w14:paraId="3B29916E">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bookmarkStart w:id="123" w:name="_Toc20721"/>
      <w:bookmarkStart w:id="124" w:name="_Toc22192"/>
      <w:r>
        <w:rPr>
          <w:rFonts w:hint="eastAsia" w:asciiTheme="minorEastAsia" w:hAnsiTheme="minorEastAsia" w:eastAsiaTheme="minorEastAsia" w:cstheme="minorEastAsia"/>
          <w:color w:val="auto"/>
          <w:sz w:val="24"/>
          <w:szCs w:val="24"/>
          <w:highlight w:val="none"/>
          <w:lang w:val="en-US" w:eastAsia="zh-CN"/>
        </w:rPr>
        <w:t>（三）验收方式：</w:t>
      </w:r>
      <w:bookmarkEnd w:id="123"/>
      <w:r>
        <w:rPr>
          <w:rFonts w:hint="eastAsia" w:asciiTheme="minorEastAsia" w:hAnsiTheme="minorEastAsia" w:eastAsiaTheme="minorEastAsia" w:cstheme="minorEastAsia"/>
          <w:color w:val="auto"/>
          <w:sz w:val="24"/>
          <w:szCs w:val="24"/>
          <w:highlight w:val="none"/>
        </w:rPr>
        <w:t>按照竞采文件、采购合同及相关规定，由采购人组织验收。</w:t>
      </w:r>
      <w:bookmarkEnd w:id="124"/>
    </w:p>
    <w:p w14:paraId="1E0DC5A2">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25" w:name="_Toc2173"/>
      <w:bookmarkStart w:id="126" w:name="_Toc19341"/>
      <w:bookmarkStart w:id="127" w:name="_Toc10687"/>
      <w:r>
        <w:rPr>
          <w:rFonts w:hint="eastAsia" w:asciiTheme="minorEastAsia" w:hAnsiTheme="minorEastAsia" w:eastAsiaTheme="minorEastAsia" w:cstheme="minorEastAsia"/>
          <w:b w:val="0"/>
          <w:bCs/>
          <w:color w:val="auto"/>
          <w:kern w:val="44"/>
          <w:sz w:val="24"/>
          <w:szCs w:val="24"/>
          <w:highlight w:val="none"/>
          <w:lang w:val="en-US" w:eastAsia="zh-CN" w:bidi="ar-SA"/>
        </w:rPr>
        <w:t>※二、报价要求</w:t>
      </w:r>
      <w:bookmarkEnd w:id="125"/>
      <w:bookmarkEnd w:id="126"/>
      <w:bookmarkEnd w:id="127"/>
    </w:p>
    <w:p w14:paraId="1423241A">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bookmarkStart w:id="128" w:name="_Toc24100"/>
      <w:r>
        <w:rPr>
          <w:rFonts w:hint="eastAsia" w:asciiTheme="minorEastAsia" w:hAnsiTheme="minorEastAsia" w:eastAsiaTheme="minorEastAsia" w:cstheme="minorEastAsia"/>
          <w:color w:val="auto"/>
          <w:sz w:val="24"/>
          <w:szCs w:val="24"/>
          <w:highlight w:val="none"/>
        </w:rPr>
        <w:t>本项目报价为总价包干价格，包含但不限于完成项目的全部劳务费、设备</w:t>
      </w:r>
      <w:r>
        <w:rPr>
          <w:rFonts w:hint="eastAsia" w:asciiTheme="minorEastAsia" w:hAnsiTheme="minorEastAsia" w:eastAsiaTheme="minorEastAsia" w:cstheme="minorEastAsia"/>
          <w:color w:val="auto"/>
          <w:sz w:val="24"/>
          <w:szCs w:val="24"/>
          <w:highlight w:val="none"/>
          <w:lang w:val="en-US" w:eastAsia="zh-CN"/>
        </w:rPr>
        <w:t>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材料费、保险和水、电、日常维护费、管理费、</w:t>
      </w:r>
      <w:r>
        <w:rPr>
          <w:rFonts w:hint="eastAsia" w:asciiTheme="minorEastAsia" w:hAnsiTheme="minorEastAsia" w:eastAsiaTheme="minorEastAsia" w:cstheme="minorEastAsia"/>
          <w:color w:val="auto"/>
          <w:sz w:val="24"/>
          <w:szCs w:val="24"/>
          <w:highlight w:val="none"/>
        </w:rPr>
        <w:t>利润、税费、采购代理服务费</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行采家平台费（注：成交供应商支付，包含在报价中不单列）等全部因履行合同所需的费用。因供应商自身原因少报漏报的，成交</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自行承担，成交后执行价格以报价为准不再调整。</w:t>
      </w:r>
    </w:p>
    <w:p w14:paraId="1CC93C74">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29" w:name="_Toc19539"/>
      <w:bookmarkStart w:id="130" w:name="_Toc19984"/>
      <w:bookmarkStart w:id="131" w:name="_Toc27196"/>
      <w:r>
        <w:rPr>
          <w:rFonts w:hint="eastAsia" w:asciiTheme="minorEastAsia" w:hAnsiTheme="minorEastAsia" w:eastAsiaTheme="minorEastAsia" w:cstheme="minorEastAsia"/>
          <w:b w:val="0"/>
          <w:bCs/>
          <w:color w:val="auto"/>
          <w:kern w:val="44"/>
          <w:sz w:val="24"/>
          <w:szCs w:val="24"/>
          <w:highlight w:val="none"/>
          <w:lang w:val="en-US" w:eastAsia="zh-CN" w:bidi="ar-SA"/>
        </w:rPr>
        <w:t>※三、</w:t>
      </w:r>
      <w:bookmarkEnd w:id="128"/>
      <w:r>
        <w:rPr>
          <w:rFonts w:hint="eastAsia" w:asciiTheme="minorEastAsia" w:hAnsiTheme="minorEastAsia" w:eastAsiaTheme="minorEastAsia" w:cstheme="minorEastAsia"/>
          <w:b w:val="0"/>
          <w:bCs/>
          <w:color w:val="auto"/>
          <w:kern w:val="44"/>
          <w:sz w:val="24"/>
          <w:szCs w:val="24"/>
          <w:highlight w:val="none"/>
          <w:lang w:val="en-US" w:eastAsia="zh-CN" w:bidi="ar-SA"/>
        </w:rPr>
        <w:t>付款方式</w:t>
      </w:r>
      <w:bookmarkEnd w:id="129"/>
      <w:bookmarkEnd w:id="130"/>
      <w:bookmarkEnd w:id="131"/>
    </w:p>
    <w:p w14:paraId="474BC8E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（一）总价包干支付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通过采购人验收合格后，10个工作日内支付合同款的100%</w:t>
      </w:r>
      <w:r>
        <w:rPr>
          <w:rFonts w:hint="eastAsia" w:asciiTheme="minorEastAsia" w:hAnsiTheme="minorEastAsia" w:eastAsiaTheme="minorEastAsia" w:cstheme="minorEastAsia"/>
          <w:color w:val="auto"/>
          <w:sz w:val="24"/>
          <w:szCs w:val="24"/>
          <w:highlight w:val="none"/>
        </w:rPr>
        <w:t>。</w:t>
      </w:r>
    </w:p>
    <w:p w14:paraId="7970174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（二）成交供应商应向采购人提交相应金额的</w:t>
      </w:r>
      <w:r>
        <w:rPr>
          <w:rFonts w:hint="eastAsia" w:asciiTheme="minorEastAsia" w:hAnsiTheme="minorEastAsia" w:eastAsiaTheme="minorEastAsia" w:cstheme="minorEastAsia"/>
          <w:color w:val="auto"/>
          <w:sz w:val="24"/>
          <w:szCs w:val="24"/>
          <w:highlight w:val="none"/>
          <w:lang w:val="en-US" w:eastAsia="zh-CN"/>
        </w:rPr>
        <w:t>有效</w:t>
      </w:r>
      <w:r>
        <w:rPr>
          <w:rFonts w:hint="eastAsia" w:asciiTheme="minorEastAsia" w:hAnsiTheme="minorEastAsia" w:eastAsiaTheme="minorEastAsia" w:cstheme="minorEastAsia"/>
          <w:color w:val="auto"/>
          <w:sz w:val="24"/>
          <w:szCs w:val="24"/>
          <w:highlight w:val="none"/>
        </w:rPr>
        <w:t>发票，采购人收到发票后安排支付流程,以转账方式向成交供应商支付服务费用。</w:t>
      </w:r>
    </w:p>
    <w:p w14:paraId="0971D533">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32" w:name="_Toc15345"/>
      <w:bookmarkStart w:id="133" w:name="_Toc30864"/>
      <w:bookmarkStart w:id="134" w:name="_Toc31015"/>
      <w:r>
        <w:rPr>
          <w:rFonts w:hint="eastAsia" w:asciiTheme="minorEastAsia" w:hAnsiTheme="minorEastAsia" w:eastAsiaTheme="minorEastAsia" w:cstheme="minorEastAsia"/>
          <w:b w:val="0"/>
          <w:bCs/>
          <w:color w:val="auto"/>
          <w:kern w:val="44"/>
          <w:sz w:val="24"/>
          <w:szCs w:val="24"/>
          <w:highlight w:val="none"/>
          <w:lang w:val="en-US" w:eastAsia="zh-CN" w:bidi="ar-SA"/>
        </w:rPr>
        <w:t>※四、知识产权</w:t>
      </w:r>
      <w:bookmarkEnd w:id="132"/>
      <w:bookmarkEnd w:id="133"/>
      <w:bookmarkEnd w:id="134"/>
    </w:p>
    <w:p w14:paraId="155692A2">
      <w:pPr>
        <w:pageBreakBefore w:val="0"/>
        <w:kinsoku/>
        <w:wordWrap/>
        <w:overflowPunct/>
        <w:topLinePunct w:val="0"/>
        <w:autoSpaceDE/>
        <w:autoSpaceDN/>
        <w:bidi w:val="0"/>
        <w:adjustRightInd/>
        <w:snapToGrid w:val="0"/>
        <w:spacing w:line="360" w:lineRule="auto"/>
        <w:ind w:left="0" w:leftChars="0" w:right="0" w:firstLine="5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采购人在中华人民共和国境内使用中选</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提供的货物及服务时免受第三方提出的侵犯其专利权或其他知识产权的起诉。如果第三方提出侵权指控，</w:t>
      </w:r>
      <w:r>
        <w:rPr>
          <w:rFonts w:hint="eastAsia" w:asciiTheme="minorEastAsia" w:hAnsiTheme="minorEastAsia" w:eastAsiaTheme="minorEastAsia" w:cstheme="minorEastAsia"/>
          <w:color w:val="auto"/>
          <w:sz w:val="24"/>
          <w:szCs w:val="24"/>
          <w:highlight w:val="none"/>
          <w:lang w:eastAsia="zh-CN"/>
        </w:rPr>
        <w:t>中选供应商</w:t>
      </w:r>
      <w:r>
        <w:rPr>
          <w:rFonts w:hint="eastAsia" w:asciiTheme="minorEastAsia" w:hAnsiTheme="minorEastAsia" w:eastAsiaTheme="minorEastAsia" w:cstheme="minorEastAsia"/>
          <w:color w:val="auto"/>
          <w:sz w:val="24"/>
          <w:szCs w:val="24"/>
          <w:highlight w:val="none"/>
        </w:rPr>
        <w:t>应承担由此而引起的一切法律责任和费用。</w:t>
      </w:r>
    </w:p>
    <w:p w14:paraId="0E5C5FD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35" w:name="_Toc53646881"/>
      <w:bookmarkStart w:id="136" w:name="_Toc15487"/>
      <w:bookmarkStart w:id="137" w:name="_Toc802"/>
      <w:bookmarkStart w:id="138" w:name="_Toc1592"/>
      <w:bookmarkStart w:id="139" w:name="_Toc15884"/>
      <w:r>
        <w:rPr>
          <w:rFonts w:hint="eastAsia" w:asciiTheme="minorEastAsia" w:hAnsiTheme="minorEastAsia" w:eastAsiaTheme="minorEastAsia" w:cstheme="minorEastAsia"/>
          <w:b w:val="0"/>
          <w:bCs/>
          <w:color w:val="auto"/>
          <w:kern w:val="44"/>
          <w:sz w:val="24"/>
          <w:szCs w:val="24"/>
          <w:highlight w:val="none"/>
          <w:lang w:val="en-US" w:eastAsia="zh-CN" w:bidi="ar-SA"/>
        </w:rPr>
        <w:t>五、</w:t>
      </w:r>
      <w:bookmarkEnd w:id="135"/>
      <w:bookmarkEnd w:id="136"/>
      <w:bookmarkEnd w:id="137"/>
      <w:bookmarkStart w:id="140" w:name="_Toc2121"/>
      <w:r>
        <w:rPr>
          <w:rFonts w:hint="eastAsia" w:asciiTheme="minorEastAsia" w:hAnsiTheme="minorEastAsia" w:eastAsiaTheme="minorEastAsia" w:cstheme="minorEastAsia"/>
          <w:b w:val="0"/>
          <w:bCs/>
          <w:color w:val="auto"/>
          <w:kern w:val="44"/>
          <w:sz w:val="24"/>
          <w:szCs w:val="24"/>
          <w:highlight w:val="none"/>
          <w:lang w:val="en-US" w:eastAsia="zh-CN" w:bidi="ar-SA"/>
        </w:rPr>
        <w:t>其他</w:t>
      </w:r>
      <w:bookmarkEnd w:id="138"/>
      <w:bookmarkEnd w:id="139"/>
      <w:bookmarkEnd w:id="140"/>
    </w:p>
    <w:p w14:paraId="53A355F5">
      <w:pPr>
        <w:pageBreakBefore w:val="0"/>
        <w:kinsoku/>
        <w:wordWrap/>
        <w:overflowPunct/>
        <w:topLinePunct w:val="0"/>
        <w:autoSpaceDE/>
        <w:autoSpaceDN/>
        <w:bidi w:val="0"/>
        <w:adjustRightInd/>
        <w:snapToGrid w:val="0"/>
        <w:spacing w:line="360" w:lineRule="auto"/>
        <w:ind w:left="0" w:leftChars="0" w:right="0" w:firstLine="5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w:t>
      </w:r>
      <w:r>
        <w:rPr>
          <w:rFonts w:hint="eastAsia" w:asciiTheme="minorEastAsia" w:hAnsiTheme="minorEastAsia" w:eastAsiaTheme="minorEastAsia" w:cstheme="minorEastAsia"/>
          <w:color w:val="auto"/>
          <w:sz w:val="24"/>
          <w:szCs w:val="24"/>
          <w:highlight w:val="none"/>
          <w:lang w:val="en-US" w:eastAsia="zh-CN"/>
        </w:rPr>
        <w:t>采购人和成交供应商</w:t>
      </w:r>
      <w:r>
        <w:rPr>
          <w:rFonts w:hint="eastAsia" w:asciiTheme="minorEastAsia" w:hAnsiTheme="minorEastAsia" w:eastAsiaTheme="minorEastAsia" w:cstheme="minorEastAsia"/>
          <w:color w:val="auto"/>
          <w:sz w:val="24"/>
          <w:szCs w:val="24"/>
          <w:highlight w:val="none"/>
        </w:rPr>
        <w:t>双方在合同中详细约定。</w:t>
      </w:r>
    </w:p>
    <w:p w14:paraId="28261444">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1687FD65">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 w:val="0"/>
          <w:bCs/>
          <w:color w:val="auto"/>
          <w:sz w:val="28"/>
          <w:szCs w:val="28"/>
          <w:highlight w:val="none"/>
        </w:rPr>
      </w:pPr>
      <w:bookmarkStart w:id="141" w:name="_Toc2506"/>
      <w:bookmarkStart w:id="142" w:name="_Toc20268"/>
      <w:r>
        <w:rPr>
          <w:rFonts w:hint="eastAsia" w:asciiTheme="minorEastAsia" w:hAnsiTheme="minorEastAsia" w:eastAsiaTheme="minorEastAsia" w:cstheme="minorEastAsia"/>
          <w:b/>
          <w:bCs w:val="0"/>
          <w:color w:val="auto"/>
          <w:sz w:val="36"/>
          <w:szCs w:val="36"/>
          <w:highlight w:val="none"/>
        </w:rPr>
        <w:t>第四篇 资格审查及评审办法</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41"/>
      <w:bookmarkEnd w:id="142"/>
      <w:bookmarkStart w:id="143" w:name="_Toc12641"/>
      <w:bookmarkStart w:id="144" w:name="_Toc14564"/>
      <w:bookmarkStart w:id="145" w:name="_Toc4071"/>
      <w:bookmarkStart w:id="146" w:name="_Toc23973"/>
      <w:bookmarkStart w:id="147" w:name="_Toc26309"/>
      <w:bookmarkStart w:id="148" w:name="_Toc28360"/>
      <w:bookmarkStart w:id="149" w:name="_Toc27081"/>
      <w:bookmarkStart w:id="150" w:name="_Toc28903"/>
      <w:bookmarkStart w:id="151" w:name="_Toc1497"/>
      <w:bookmarkStart w:id="152" w:name="_Toc75793518"/>
      <w:bookmarkStart w:id="153" w:name="_Toc29755"/>
      <w:bookmarkStart w:id="154" w:name="_Toc8983"/>
      <w:bookmarkStart w:id="155" w:name="_Toc25971"/>
      <w:bookmarkStart w:id="156" w:name="_Toc20541"/>
      <w:bookmarkStart w:id="157" w:name="_Toc21859"/>
      <w:bookmarkStart w:id="158" w:name="_Toc10022"/>
      <w:bookmarkStart w:id="159" w:name="_Toc106030394"/>
      <w:bookmarkStart w:id="160" w:name="_Toc1763"/>
      <w:bookmarkStart w:id="161" w:name="_Toc3951"/>
      <w:bookmarkStart w:id="162" w:name="_Toc15440"/>
    </w:p>
    <w:p w14:paraId="708E16F8">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63" w:name="_Toc19368"/>
      <w:bookmarkStart w:id="164" w:name="_Toc25450"/>
      <w:r>
        <w:rPr>
          <w:rFonts w:hint="eastAsia" w:asciiTheme="minorEastAsia" w:hAnsiTheme="minorEastAsia" w:eastAsiaTheme="minorEastAsia" w:cstheme="minorEastAsia"/>
          <w:b w:val="0"/>
          <w:bCs/>
          <w:color w:val="auto"/>
          <w:kern w:val="44"/>
          <w:sz w:val="24"/>
          <w:szCs w:val="24"/>
          <w:highlight w:val="none"/>
          <w:lang w:val="en-US" w:eastAsia="zh-CN" w:bidi="ar-SA"/>
        </w:rPr>
        <w:t>一、资格审查</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asciiTheme="minorEastAsia" w:hAnsiTheme="minorEastAsia" w:eastAsiaTheme="minorEastAsia" w:cstheme="minorEastAsia"/>
          <w:b w:val="0"/>
          <w:bCs/>
          <w:color w:val="auto"/>
          <w:kern w:val="44"/>
          <w:sz w:val="24"/>
          <w:szCs w:val="24"/>
          <w:highlight w:val="none"/>
          <w:lang w:val="en-US" w:eastAsia="zh-CN" w:bidi="ar-SA"/>
        </w:rPr>
        <w:t>及符合性审查</w:t>
      </w:r>
      <w:bookmarkEnd w:id="158"/>
      <w:bookmarkEnd w:id="159"/>
      <w:bookmarkEnd w:id="160"/>
      <w:bookmarkEnd w:id="161"/>
      <w:bookmarkEnd w:id="162"/>
      <w:bookmarkEnd w:id="163"/>
      <w:bookmarkEnd w:id="164"/>
    </w:p>
    <w:p w14:paraId="1E00A6B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若未通过资格审查及符合性审查的响应文件，不进入评审环节。</w:t>
      </w:r>
    </w:p>
    <w:p w14:paraId="1332BC11">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（一）资格审查</w:t>
      </w:r>
    </w:p>
    <w:p w14:paraId="22986CF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对响应文件中的资格证明文件进行审查。资格审查资料表如下：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31"/>
        <w:gridCol w:w="3118"/>
        <w:gridCol w:w="4984"/>
      </w:tblGrid>
      <w:tr w14:paraId="11E8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14:paraId="3E815029">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3549" w:type="dxa"/>
            <w:gridSpan w:val="2"/>
            <w:vAlign w:val="center"/>
          </w:tcPr>
          <w:p w14:paraId="0794F668">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检查因素</w:t>
            </w:r>
          </w:p>
        </w:tc>
        <w:tc>
          <w:tcPr>
            <w:tcW w:w="4984" w:type="dxa"/>
            <w:vAlign w:val="center"/>
          </w:tcPr>
          <w:p w14:paraId="7975CE4D">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检查内容</w:t>
            </w:r>
          </w:p>
        </w:tc>
      </w:tr>
      <w:tr w14:paraId="20DC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vAlign w:val="center"/>
          </w:tcPr>
          <w:p w14:paraId="6D41D15E">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p>
        </w:tc>
        <w:tc>
          <w:tcPr>
            <w:tcW w:w="431" w:type="dxa"/>
            <w:vMerge w:val="restart"/>
            <w:vAlign w:val="center"/>
          </w:tcPr>
          <w:p w14:paraId="2E26DDD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基本资格条件</w:t>
            </w:r>
          </w:p>
        </w:tc>
        <w:tc>
          <w:tcPr>
            <w:tcW w:w="3118" w:type="dxa"/>
            <w:vAlign w:val="center"/>
          </w:tcPr>
          <w:p w14:paraId="01EE2332">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tc>
        <w:tc>
          <w:tcPr>
            <w:tcW w:w="4984" w:type="dxa"/>
            <w:vAlign w:val="center"/>
          </w:tcPr>
          <w:p w14:paraId="539FC81F">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1.供应商法人营业执照（副本）或事业单位法人证书（副本）或个体工商户营业执照或社会团体法人登记证书（提供复印件）。 </w:t>
            </w:r>
          </w:p>
          <w:p w14:paraId="5D2D9191">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2.供应商法定代表人身份证明和法定代表人授权代表委托书。</w:t>
            </w:r>
          </w:p>
        </w:tc>
      </w:tr>
      <w:tr w14:paraId="28EC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14:paraId="6352F0A5">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0E59F2F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p>
        </w:tc>
        <w:tc>
          <w:tcPr>
            <w:tcW w:w="3118" w:type="dxa"/>
            <w:vAlign w:val="center"/>
          </w:tcPr>
          <w:p w14:paraId="6F573420">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sz w:val="24"/>
                <w:szCs w:val="24"/>
                <w:highlight w:val="none"/>
              </w:rPr>
              <w:t>具有良好的商业信誉和健全的财务会计制度</w:t>
            </w:r>
          </w:p>
        </w:tc>
        <w:tc>
          <w:tcPr>
            <w:tcW w:w="4984" w:type="dxa"/>
            <w:vMerge w:val="restart"/>
            <w:vAlign w:val="center"/>
          </w:tcPr>
          <w:p w14:paraId="01370485">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供应商提供“基本资</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格条件承诺函”（格式详见第七篇）</w:t>
            </w:r>
          </w:p>
          <w:p w14:paraId="44090734">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b/>
                <w:color w:val="auto"/>
                <w:sz w:val="24"/>
                <w:szCs w:val="24"/>
                <w:highlight w:val="none"/>
              </w:rPr>
            </w:pPr>
          </w:p>
        </w:tc>
      </w:tr>
      <w:tr w14:paraId="33AF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14:paraId="677508A9">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330688C0">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p>
        </w:tc>
        <w:tc>
          <w:tcPr>
            <w:tcW w:w="3118" w:type="dxa"/>
            <w:vAlign w:val="center"/>
          </w:tcPr>
          <w:p w14:paraId="2E888A48">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3.具有履行合同所必需的设备和专业技术能力</w:t>
            </w:r>
          </w:p>
        </w:tc>
        <w:tc>
          <w:tcPr>
            <w:tcW w:w="4984" w:type="dxa"/>
            <w:vMerge w:val="continue"/>
            <w:vAlign w:val="center"/>
          </w:tcPr>
          <w:p w14:paraId="6FB6DFB8">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p>
        </w:tc>
      </w:tr>
      <w:tr w14:paraId="0599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14:paraId="5352CAB4">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326F0E19">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p>
        </w:tc>
        <w:tc>
          <w:tcPr>
            <w:tcW w:w="3118" w:type="dxa"/>
            <w:vAlign w:val="center"/>
          </w:tcPr>
          <w:p w14:paraId="07BED60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4.有依法缴纳税收和社会保障金的良好记录</w:t>
            </w:r>
          </w:p>
        </w:tc>
        <w:tc>
          <w:tcPr>
            <w:tcW w:w="4984" w:type="dxa"/>
            <w:vMerge w:val="continue"/>
            <w:vAlign w:val="center"/>
          </w:tcPr>
          <w:p w14:paraId="5B93E87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p>
        </w:tc>
      </w:tr>
      <w:tr w14:paraId="0B47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14:paraId="210E4A20">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0E2D000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p>
        </w:tc>
        <w:tc>
          <w:tcPr>
            <w:tcW w:w="3118" w:type="dxa"/>
            <w:vAlign w:val="center"/>
          </w:tcPr>
          <w:p w14:paraId="0936F0E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5.参加采购活动前三年内，在经营活动中没有重大违法记录（注</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,1)</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tc>
        <w:tc>
          <w:tcPr>
            <w:tcW w:w="4984" w:type="dxa"/>
            <w:vMerge w:val="continue"/>
            <w:vAlign w:val="center"/>
          </w:tcPr>
          <w:p w14:paraId="28A0F0A1">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b/>
                <w:color w:val="auto"/>
                <w:sz w:val="24"/>
                <w:szCs w:val="24"/>
                <w:highlight w:val="none"/>
              </w:rPr>
            </w:pPr>
          </w:p>
        </w:tc>
      </w:tr>
      <w:tr w14:paraId="00A1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5" w:type="dxa"/>
            <w:vMerge w:val="continue"/>
            <w:vAlign w:val="center"/>
          </w:tcPr>
          <w:p w14:paraId="07C9227D">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71B07DF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p>
        </w:tc>
        <w:tc>
          <w:tcPr>
            <w:tcW w:w="3118" w:type="dxa"/>
            <w:vAlign w:val="center"/>
          </w:tcPr>
          <w:p w14:paraId="58D8C9A7">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tc>
        <w:tc>
          <w:tcPr>
            <w:tcW w:w="4984" w:type="dxa"/>
            <w:vAlign w:val="center"/>
          </w:tcPr>
          <w:p w14:paraId="37FE48D4">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p>
        </w:tc>
      </w:tr>
      <w:tr w14:paraId="419F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5" w:type="dxa"/>
            <w:vAlign w:val="center"/>
          </w:tcPr>
          <w:p w14:paraId="0A7ECACC">
            <w:pPr>
              <w:pageBreakBefore w:val="0"/>
              <w:kinsoku/>
              <w:wordWrap/>
              <w:overflowPunct/>
              <w:topLinePunct w:val="0"/>
              <w:autoSpaceDE/>
              <w:autoSpaceDN/>
              <w:bidi w:val="0"/>
              <w:adjustRightInd/>
              <w:spacing w:line="240" w:lineRule="auto"/>
              <w:ind w:left="0" w:leftChars="0" w:right="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3549" w:type="dxa"/>
            <w:gridSpan w:val="2"/>
            <w:vAlign w:val="center"/>
          </w:tcPr>
          <w:p w14:paraId="66CB2E14">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本项目的特定资格要求</w:t>
            </w:r>
          </w:p>
        </w:tc>
        <w:tc>
          <w:tcPr>
            <w:tcW w:w="4984" w:type="dxa"/>
            <w:vAlign w:val="center"/>
          </w:tcPr>
          <w:p w14:paraId="00F0BD0B">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按“第一篇”的要求提交（如果有）。</w:t>
            </w:r>
          </w:p>
        </w:tc>
      </w:tr>
    </w:tbl>
    <w:p w14:paraId="04DA80E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1C6D395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,1)</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竞采截止日期前通过 “信用中国”网站(www.creditchina.gov.cn)、"中国政府采购网"(www.ccgp.gov.cn)等渠道查询信用记录。</w:t>
      </w:r>
    </w:p>
    <w:p w14:paraId="331C139F">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（二）符合性审查</w:t>
      </w:r>
    </w:p>
    <w:p w14:paraId="6DC2BE6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评审小组应当对符合资格的供应商的响应文件进行符合性审查，以确定其是否满足竞采文件的实质性要求。符合性审查资料表如下：</w:t>
      </w:r>
    </w:p>
    <w:tbl>
      <w:tblPr>
        <w:tblStyle w:val="26"/>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60"/>
        <w:gridCol w:w="1742"/>
        <w:gridCol w:w="5822"/>
      </w:tblGrid>
      <w:tr w14:paraId="0D54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5" w:type="dxa"/>
            <w:vAlign w:val="center"/>
          </w:tcPr>
          <w:p w14:paraId="2DFF3825">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3202" w:type="dxa"/>
            <w:gridSpan w:val="2"/>
            <w:vAlign w:val="center"/>
          </w:tcPr>
          <w:p w14:paraId="5E050A28">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评审因素</w:t>
            </w:r>
          </w:p>
        </w:tc>
        <w:tc>
          <w:tcPr>
            <w:tcW w:w="5822" w:type="dxa"/>
            <w:vAlign w:val="center"/>
          </w:tcPr>
          <w:p w14:paraId="4A463208">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评审标准</w:t>
            </w:r>
          </w:p>
        </w:tc>
      </w:tr>
      <w:tr w14:paraId="381A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5" w:type="dxa"/>
            <w:vMerge w:val="restart"/>
            <w:vAlign w:val="center"/>
          </w:tcPr>
          <w:p w14:paraId="7CABE68D">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460" w:type="dxa"/>
            <w:vMerge w:val="restart"/>
            <w:vAlign w:val="center"/>
          </w:tcPr>
          <w:p w14:paraId="701EA089">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有效性审查</w:t>
            </w:r>
          </w:p>
        </w:tc>
        <w:tc>
          <w:tcPr>
            <w:tcW w:w="1742" w:type="dxa"/>
            <w:vAlign w:val="center"/>
          </w:tcPr>
          <w:p w14:paraId="5E7AD3FE">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响应文件签署或盖章</w:t>
            </w:r>
          </w:p>
        </w:tc>
        <w:tc>
          <w:tcPr>
            <w:tcW w:w="5822" w:type="dxa"/>
            <w:vAlign w:val="center"/>
          </w:tcPr>
          <w:p w14:paraId="532A62C8">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响应文件上法定代表人（或其授权代表）的签署或盖章齐全。</w:t>
            </w:r>
          </w:p>
        </w:tc>
      </w:tr>
      <w:tr w14:paraId="0143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5" w:type="dxa"/>
            <w:vMerge w:val="continue"/>
            <w:vAlign w:val="center"/>
          </w:tcPr>
          <w:p w14:paraId="5C5B7BF7">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460" w:type="dxa"/>
            <w:vMerge w:val="continue"/>
            <w:vAlign w:val="center"/>
          </w:tcPr>
          <w:p w14:paraId="61A6F2D1">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p>
        </w:tc>
        <w:tc>
          <w:tcPr>
            <w:tcW w:w="1742" w:type="dxa"/>
            <w:vAlign w:val="center"/>
          </w:tcPr>
          <w:p w14:paraId="395FCF0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方案</w:t>
            </w:r>
          </w:p>
        </w:tc>
        <w:tc>
          <w:tcPr>
            <w:tcW w:w="5822" w:type="dxa"/>
            <w:vAlign w:val="center"/>
          </w:tcPr>
          <w:p w14:paraId="42AF3C50">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每个包只能有一个</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方案。</w:t>
            </w:r>
          </w:p>
        </w:tc>
      </w:tr>
      <w:tr w14:paraId="6899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25" w:type="dxa"/>
            <w:vMerge w:val="continue"/>
            <w:vAlign w:val="center"/>
          </w:tcPr>
          <w:p w14:paraId="7A122319">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460" w:type="dxa"/>
            <w:vMerge w:val="continue"/>
            <w:vAlign w:val="center"/>
          </w:tcPr>
          <w:p w14:paraId="187DA11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p>
        </w:tc>
        <w:tc>
          <w:tcPr>
            <w:tcW w:w="1742" w:type="dxa"/>
            <w:vAlign w:val="center"/>
          </w:tcPr>
          <w:p w14:paraId="775D3F0B">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报价唯一</w:t>
            </w:r>
          </w:p>
        </w:tc>
        <w:tc>
          <w:tcPr>
            <w:tcW w:w="5822" w:type="dxa"/>
            <w:vAlign w:val="center"/>
          </w:tcPr>
          <w:p w14:paraId="1962452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竞采报价在规定限价内报价；</w:t>
            </w:r>
            <w:r>
              <w:rPr>
                <w:rFonts w:hint="eastAsia" w:asciiTheme="minorEastAsia" w:hAnsiTheme="minorEastAsia" w:eastAsiaTheme="minorEastAsia" w:cstheme="minorEastAsia"/>
                <w:color w:val="auto"/>
                <w:sz w:val="24"/>
                <w:szCs w:val="24"/>
                <w:highlight w:val="none"/>
              </w:rPr>
              <w:t>只能有一个有效报价，不得提交选择性报价；出现非否决因素的计价错误的，按照“第五篇”规定的修正方式进行修正。</w:t>
            </w:r>
          </w:p>
        </w:tc>
      </w:tr>
      <w:tr w14:paraId="1544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5" w:type="dxa"/>
            <w:vAlign w:val="center"/>
          </w:tcPr>
          <w:p w14:paraId="28B1296F">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460" w:type="dxa"/>
            <w:vAlign w:val="center"/>
          </w:tcPr>
          <w:p w14:paraId="2DB6984F">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完整性审查</w:t>
            </w:r>
          </w:p>
        </w:tc>
        <w:tc>
          <w:tcPr>
            <w:tcW w:w="1742" w:type="dxa"/>
            <w:vAlign w:val="center"/>
          </w:tcPr>
          <w:p w14:paraId="75D5BE9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响应文件份数</w:t>
            </w:r>
          </w:p>
        </w:tc>
        <w:tc>
          <w:tcPr>
            <w:tcW w:w="5822" w:type="dxa"/>
            <w:vAlign w:val="center"/>
          </w:tcPr>
          <w:p w14:paraId="7AC243B5">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满足竞采文件的规定</w:t>
            </w:r>
            <w:r>
              <w:rPr>
                <w:rFonts w:hint="eastAsia" w:asciiTheme="minorEastAsia" w:hAnsiTheme="minorEastAsia" w:eastAsiaTheme="minorEastAsia" w:cstheme="minorEastAsia"/>
                <w:color w:val="auto"/>
                <w:sz w:val="24"/>
                <w:szCs w:val="24"/>
                <w:highlight w:val="none"/>
                <w:lang w:val="zh-CN"/>
              </w:rPr>
              <w:t>。</w:t>
            </w:r>
          </w:p>
        </w:tc>
      </w:tr>
      <w:tr w14:paraId="7657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5" w:type="dxa"/>
            <w:vAlign w:val="center"/>
          </w:tcPr>
          <w:p w14:paraId="6DBD1A50">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1460" w:type="dxa"/>
            <w:vAlign w:val="center"/>
          </w:tcPr>
          <w:p w14:paraId="368149A3">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部分</w:t>
            </w:r>
          </w:p>
        </w:tc>
        <w:tc>
          <w:tcPr>
            <w:tcW w:w="1742" w:type="dxa"/>
            <w:vAlign w:val="center"/>
          </w:tcPr>
          <w:p w14:paraId="1688774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响应文件内容</w:t>
            </w:r>
          </w:p>
        </w:tc>
        <w:tc>
          <w:tcPr>
            <w:tcW w:w="5822" w:type="dxa"/>
            <w:vAlign w:val="center"/>
          </w:tcPr>
          <w:p w14:paraId="74CC9F45">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本竞采文件第二篇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内容。</w:t>
            </w:r>
          </w:p>
        </w:tc>
      </w:tr>
      <w:tr w14:paraId="4FD5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5" w:type="dxa"/>
            <w:vAlign w:val="center"/>
          </w:tcPr>
          <w:p w14:paraId="3698E720">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1460" w:type="dxa"/>
            <w:vAlign w:val="center"/>
          </w:tcPr>
          <w:p w14:paraId="44D11775">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商务部分</w:t>
            </w:r>
          </w:p>
        </w:tc>
        <w:tc>
          <w:tcPr>
            <w:tcW w:w="1742" w:type="dxa"/>
            <w:vAlign w:val="center"/>
          </w:tcPr>
          <w:p w14:paraId="6866656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响应文件内容</w:t>
            </w:r>
          </w:p>
        </w:tc>
        <w:tc>
          <w:tcPr>
            <w:tcW w:w="5822" w:type="dxa"/>
            <w:vAlign w:val="center"/>
          </w:tcPr>
          <w:p w14:paraId="1B8E711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本竞采文件第三篇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内容。</w:t>
            </w:r>
          </w:p>
        </w:tc>
      </w:tr>
      <w:tr w14:paraId="11D0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5" w:type="dxa"/>
            <w:vAlign w:val="center"/>
          </w:tcPr>
          <w:p w14:paraId="170A178B">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1460" w:type="dxa"/>
            <w:vAlign w:val="center"/>
          </w:tcPr>
          <w:p w14:paraId="546B597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竞采有效期</w:t>
            </w:r>
          </w:p>
        </w:tc>
        <w:tc>
          <w:tcPr>
            <w:tcW w:w="1742" w:type="dxa"/>
            <w:vAlign w:val="center"/>
          </w:tcPr>
          <w:p w14:paraId="55C774F8">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响应文件内容</w:t>
            </w:r>
          </w:p>
        </w:tc>
        <w:tc>
          <w:tcPr>
            <w:tcW w:w="5822" w:type="dxa"/>
            <w:vAlign w:val="center"/>
          </w:tcPr>
          <w:p w14:paraId="5A8171E7">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响应文件递交截止时间起90天。</w:t>
            </w:r>
          </w:p>
        </w:tc>
      </w:tr>
    </w:tbl>
    <w:p w14:paraId="4B0E8F9D">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65" w:name="_Toc26796"/>
      <w:bookmarkStart w:id="166" w:name="_Toc30011"/>
      <w:bookmarkStart w:id="167" w:name="_Toc28526"/>
      <w:bookmarkStart w:id="168" w:name="_Toc14970"/>
      <w:bookmarkStart w:id="169" w:name="_Toc31997"/>
      <w:bookmarkStart w:id="170" w:name="_Toc27633"/>
      <w:bookmarkStart w:id="171" w:name="_Toc27063"/>
      <w:bookmarkStart w:id="172" w:name="_Toc28549"/>
      <w:bookmarkStart w:id="173" w:name="_Toc106030395"/>
      <w:bookmarkStart w:id="174" w:name="_Toc30717"/>
      <w:bookmarkStart w:id="175" w:name="_Toc14824"/>
      <w:bookmarkStart w:id="176" w:name="_Toc9094"/>
      <w:bookmarkStart w:id="177" w:name="_Toc5620"/>
      <w:bookmarkStart w:id="178" w:name="_Toc75793519"/>
      <w:bookmarkStart w:id="179" w:name="_Toc26125"/>
      <w:bookmarkStart w:id="180" w:name="_Toc26938"/>
      <w:bookmarkStart w:id="181" w:name="_Toc16405"/>
      <w:bookmarkStart w:id="182" w:name="_Toc29140"/>
      <w:bookmarkStart w:id="183" w:name="_Toc27015"/>
      <w:bookmarkStart w:id="184" w:name="_Toc25341"/>
      <w:bookmarkStart w:id="185" w:name="_Toc20171"/>
      <w:bookmarkStart w:id="186" w:name="_Toc21650"/>
      <w:r>
        <w:rPr>
          <w:rFonts w:hint="eastAsia" w:asciiTheme="minorEastAsia" w:hAnsiTheme="minorEastAsia" w:eastAsiaTheme="minorEastAsia" w:cstheme="minorEastAsia"/>
          <w:b w:val="0"/>
          <w:bCs/>
          <w:color w:val="auto"/>
          <w:kern w:val="44"/>
          <w:sz w:val="24"/>
          <w:szCs w:val="24"/>
          <w:highlight w:val="none"/>
          <w:lang w:val="en-US" w:eastAsia="zh-CN" w:bidi="ar-SA"/>
        </w:rPr>
        <w:t>二、评审方法</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95FAC0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本项目采用综合评分法进行评审。</w:t>
      </w:r>
    </w:p>
    <w:p w14:paraId="79E0A6F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综合评分法，是指响应文件满足竞采文件全部实质性要求且按照评审因素的量化指标评审得分最高的供应商为成交候选人的评审方法。供应商总得分为价格、</w:t>
      </w:r>
      <w:r>
        <w:rPr>
          <w:rFonts w:hint="eastAsia" w:asciiTheme="minorEastAsia" w:hAnsiTheme="minorEastAsia" w:eastAsiaTheme="minorEastAsia" w:cstheme="minorEastAsia"/>
          <w:color w:val="auto"/>
          <w:kern w:val="0"/>
          <w:sz w:val="24"/>
          <w:szCs w:val="24"/>
          <w:highlight w:val="none"/>
          <w:lang w:eastAsia="zh-CN"/>
        </w:rPr>
        <w:t>技术（服务）</w:t>
      </w:r>
      <w:r>
        <w:rPr>
          <w:rFonts w:hint="eastAsia" w:asciiTheme="minorEastAsia" w:hAnsiTheme="minorEastAsia" w:eastAsiaTheme="minorEastAsia" w:cstheme="minorEastAsia"/>
          <w:color w:val="auto"/>
          <w:kern w:val="0"/>
          <w:sz w:val="24"/>
          <w:szCs w:val="24"/>
          <w:highlight w:val="none"/>
        </w:rPr>
        <w:t>、商务等评定因素分别按照相应权重值计算分项得分后相加，满分为100分。</w:t>
      </w:r>
    </w:p>
    <w:p w14:paraId="1BB21F8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签字，其澄清的内容不得超出响应文件的范围或者改变响应文件的实质性内容。</w:t>
      </w:r>
    </w:p>
    <w:p w14:paraId="02A68347">
      <w:pPr>
        <w:pageBreakBefore w:val="0"/>
        <w:kinsoku/>
        <w:wordWrap/>
        <w:overflowPunct/>
        <w:topLinePunct w:val="0"/>
        <w:autoSpaceDE/>
        <w:autoSpaceDN/>
        <w:bidi w:val="0"/>
        <w:adjustRightInd/>
        <w:snapToGrid w:val="0"/>
        <w:spacing w:line="360" w:lineRule="auto"/>
        <w:ind w:left="0" w:leftChars="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w:t>
      </w:r>
    </w:p>
    <w:p w14:paraId="2ADC01C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（一）比较与评价。</w:t>
      </w:r>
      <w:r>
        <w:rPr>
          <w:rFonts w:hint="eastAsia" w:asciiTheme="minorEastAsia" w:hAnsiTheme="minorEastAsia" w:eastAsiaTheme="minorEastAsia" w:cstheme="minorEastAsia"/>
          <w:color w:val="auto"/>
          <w:sz w:val="24"/>
          <w:szCs w:val="24"/>
          <w:highlight w:val="none"/>
        </w:rPr>
        <w:t>按竞采文件中规定的评审方法和标准，对资格审查和符合性审查合格的响应文件进行商务、</w:t>
      </w:r>
      <w:r>
        <w:rPr>
          <w:rFonts w:hint="eastAsia" w:asciiTheme="minorEastAsia" w:hAnsiTheme="minorEastAsia" w:eastAsiaTheme="minorEastAsia" w:cstheme="minorEastAsia"/>
          <w:color w:val="auto"/>
          <w:sz w:val="24"/>
          <w:szCs w:val="24"/>
          <w:highlight w:val="none"/>
          <w:lang w:eastAsia="zh-CN"/>
        </w:rPr>
        <w:t>技术（服务）</w:t>
      </w:r>
      <w:r>
        <w:rPr>
          <w:rFonts w:hint="eastAsia" w:asciiTheme="minorEastAsia" w:hAnsiTheme="minorEastAsia" w:eastAsiaTheme="minorEastAsia" w:cstheme="minorEastAsia"/>
          <w:color w:val="auto"/>
          <w:sz w:val="24"/>
          <w:szCs w:val="24"/>
          <w:highlight w:val="none"/>
        </w:rPr>
        <w:t>、报价评分。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7D052F1A">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（二）推荐成交候选人名单。</w:t>
      </w:r>
    </w:p>
    <w:p w14:paraId="1627688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按评审后得分由高到低的排列顺序推荐综合得分排名</w:t>
      </w:r>
      <w:r>
        <w:rPr>
          <w:rFonts w:hint="eastAsia" w:asciiTheme="minorEastAsia" w:hAnsiTheme="minorEastAsia" w:eastAsiaTheme="minorEastAsia" w:cstheme="minorEastAsia"/>
          <w:bCs/>
          <w:color w:val="auto"/>
          <w:sz w:val="24"/>
          <w:szCs w:val="24"/>
          <w:highlight w:val="none"/>
        </w:rPr>
        <w:t>前三</w:t>
      </w:r>
      <w:r>
        <w:rPr>
          <w:rFonts w:hint="eastAsia" w:asciiTheme="minorEastAsia" w:hAnsiTheme="minorEastAsia" w:eastAsiaTheme="minorEastAsia" w:cstheme="minorEastAsia"/>
          <w:color w:val="auto"/>
          <w:sz w:val="24"/>
          <w:szCs w:val="24"/>
          <w:highlight w:val="none"/>
        </w:rPr>
        <w:t>的供应商为本项目成交候选人，排名第一的为第一成交候选人。得分相同的，按</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由低到高顺序排列，得分且报价相同的并列，但</w:t>
      </w:r>
      <w:r>
        <w:rPr>
          <w:rFonts w:hint="eastAsia" w:asciiTheme="minorEastAsia" w:hAnsiTheme="minorEastAsia" w:eastAsiaTheme="minorEastAsia" w:cstheme="minorEastAsia"/>
          <w:color w:val="auto"/>
          <w:sz w:val="24"/>
          <w:szCs w:val="24"/>
          <w:highlight w:val="none"/>
          <w:lang w:eastAsia="zh-CN"/>
        </w:rPr>
        <w:t>技术（服务）</w:t>
      </w:r>
      <w:r>
        <w:rPr>
          <w:rFonts w:hint="eastAsia" w:asciiTheme="minorEastAsia" w:hAnsiTheme="minorEastAsia" w:eastAsiaTheme="minorEastAsia" w:cstheme="minorEastAsia"/>
          <w:color w:val="auto"/>
          <w:sz w:val="24"/>
          <w:szCs w:val="24"/>
          <w:highlight w:val="none"/>
        </w:rPr>
        <w:t>部分得分为0分的供应商失去成交候选人资格，仅保留其有效供应商身份。</w:t>
      </w:r>
    </w:p>
    <w:p w14:paraId="597E0C4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成交供应商放弃成交、或者在竞采文件规定的时间内不提交履约保证金或不签定合同的，采购人将依序确定第二成交候选人为成交供应商或重新组织竞采。</w:t>
      </w:r>
    </w:p>
    <w:p w14:paraId="5A108719">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87" w:name="_Toc75793520"/>
      <w:bookmarkStart w:id="188" w:name="_Toc1055"/>
      <w:bookmarkStart w:id="189" w:name="_Toc5799"/>
      <w:bookmarkStart w:id="190" w:name="_Toc7999"/>
      <w:bookmarkStart w:id="191" w:name="_Toc19924"/>
      <w:bookmarkStart w:id="192" w:name="_Toc14844"/>
      <w:bookmarkStart w:id="193" w:name="_Toc106030396"/>
      <w:bookmarkStart w:id="194" w:name="_Toc25814"/>
      <w:bookmarkStart w:id="195" w:name="_Toc22772"/>
      <w:bookmarkStart w:id="196" w:name="_Toc17116"/>
      <w:bookmarkStart w:id="197" w:name="_Toc20699"/>
      <w:bookmarkStart w:id="198" w:name="_Toc20800"/>
      <w:bookmarkStart w:id="199" w:name="_Toc20875"/>
      <w:bookmarkStart w:id="200" w:name="_Toc371"/>
      <w:bookmarkStart w:id="201" w:name="_Toc17311"/>
      <w:bookmarkStart w:id="202" w:name="_Toc20354"/>
      <w:bookmarkStart w:id="203" w:name="_Toc4511"/>
      <w:bookmarkStart w:id="204" w:name="_Toc6313"/>
      <w:bookmarkStart w:id="205" w:name="_Toc267320057"/>
      <w:bookmarkStart w:id="206" w:name="_Toc11203"/>
      <w:bookmarkStart w:id="207" w:name="_Toc15716"/>
      <w:bookmarkStart w:id="208" w:name="_Toc6342"/>
      <w:bookmarkStart w:id="209" w:name="_Toc25919"/>
      <w:r>
        <w:rPr>
          <w:rFonts w:hint="eastAsia" w:asciiTheme="minorEastAsia" w:hAnsiTheme="minorEastAsia" w:eastAsiaTheme="minorEastAsia" w:cstheme="minorEastAsia"/>
          <w:b w:val="0"/>
          <w:bCs/>
          <w:color w:val="auto"/>
          <w:kern w:val="44"/>
          <w:sz w:val="24"/>
          <w:szCs w:val="24"/>
          <w:highlight w:val="none"/>
          <w:lang w:val="en-US" w:eastAsia="zh-CN" w:bidi="ar-SA"/>
        </w:rPr>
        <w:t>三、评审标准</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95"/>
        <w:gridCol w:w="1155"/>
        <w:gridCol w:w="4359"/>
        <w:gridCol w:w="2440"/>
      </w:tblGrid>
      <w:tr w14:paraId="49B1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14:paraId="279CE25D">
            <w:pPr>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95" w:type="dxa"/>
            <w:noWrap w:val="0"/>
            <w:vAlign w:val="center"/>
          </w:tcPr>
          <w:p w14:paraId="47B5E5EF">
            <w:pPr>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p w14:paraId="69EBB084">
            <w:pPr>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及权重</w:t>
            </w:r>
          </w:p>
        </w:tc>
        <w:tc>
          <w:tcPr>
            <w:tcW w:w="1155" w:type="dxa"/>
            <w:noWrap w:val="0"/>
            <w:vAlign w:val="center"/>
          </w:tcPr>
          <w:p w14:paraId="4D5F6B51">
            <w:pPr>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c>
          <w:tcPr>
            <w:tcW w:w="4359" w:type="dxa"/>
            <w:noWrap w:val="0"/>
            <w:vAlign w:val="center"/>
          </w:tcPr>
          <w:p w14:paraId="21F4204D">
            <w:pPr>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2440" w:type="dxa"/>
            <w:noWrap w:val="0"/>
            <w:vAlign w:val="center"/>
          </w:tcPr>
          <w:p w14:paraId="02159953">
            <w:pPr>
              <w:pStyle w:val="36"/>
              <w:spacing w:before="0" w:after="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7BE0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14:paraId="04F2F9D9">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95" w:type="dxa"/>
            <w:noWrap w:val="0"/>
            <w:vAlign w:val="center"/>
          </w:tcPr>
          <w:p w14:paraId="164F2DEF">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w:t>
            </w:r>
          </w:p>
          <w:p w14:paraId="3A86F83C">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p>
        </w:tc>
        <w:tc>
          <w:tcPr>
            <w:tcW w:w="1155" w:type="dxa"/>
            <w:noWrap w:val="0"/>
            <w:vAlign w:val="center"/>
          </w:tcPr>
          <w:p w14:paraId="6810932B">
            <w:pPr>
              <w:spacing w:line="400" w:lineRule="exact"/>
              <w:ind w:firstLine="28"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c>
          <w:tcPr>
            <w:tcW w:w="4359" w:type="dxa"/>
            <w:noWrap w:val="0"/>
            <w:vAlign w:val="center"/>
          </w:tcPr>
          <w:p w14:paraId="3D1BB1F5">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满足资格性、符合性要求且报价最低的供应商的价格为</w:t>
            </w:r>
            <w:r>
              <w:rPr>
                <w:rFonts w:hint="eastAsia" w:asciiTheme="minorEastAsia" w:hAnsiTheme="minorEastAsia" w:eastAsiaTheme="minorEastAsia" w:cstheme="minorEastAsia"/>
                <w:color w:val="auto"/>
                <w:sz w:val="24"/>
                <w:szCs w:val="24"/>
                <w:highlight w:val="none"/>
                <w:lang w:val="en-US" w:eastAsia="zh-CN"/>
              </w:rPr>
              <w:t>评标</w:t>
            </w:r>
            <w:r>
              <w:rPr>
                <w:rFonts w:hint="eastAsia" w:asciiTheme="minorEastAsia" w:hAnsiTheme="minorEastAsia" w:eastAsiaTheme="minorEastAsia" w:cstheme="minorEastAsia"/>
                <w:color w:val="auto"/>
                <w:sz w:val="24"/>
                <w:szCs w:val="24"/>
                <w:highlight w:val="none"/>
              </w:rPr>
              <w:t>基准价，按照下列公式计算每个供应商的报价得分。</w:t>
            </w:r>
          </w:p>
          <w:p w14:paraId="1A7D7C6F">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报价得分=（</w:t>
            </w:r>
            <w:r>
              <w:rPr>
                <w:rFonts w:hint="eastAsia" w:asciiTheme="minorEastAsia" w:hAnsiTheme="minorEastAsia" w:eastAsiaTheme="minorEastAsia" w:cstheme="minorEastAsia"/>
                <w:color w:val="auto"/>
                <w:sz w:val="24"/>
                <w:szCs w:val="24"/>
                <w:highlight w:val="none"/>
                <w:lang w:val="en-US" w:eastAsia="zh-CN"/>
              </w:rPr>
              <w:t>评标</w:t>
            </w:r>
            <w:r>
              <w:rPr>
                <w:rFonts w:hint="eastAsia" w:asciiTheme="minorEastAsia" w:hAnsiTheme="minorEastAsia" w:eastAsiaTheme="minorEastAsia" w:cstheme="minorEastAsia"/>
                <w:color w:val="auto"/>
                <w:sz w:val="24"/>
                <w:szCs w:val="24"/>
                <w:highlight w:val="none"/>
              </w:rPr>
              <w:t>基准价/报价）×价格权值×100</w:t>
            </w:r>
          </w:p>
        </w:tc>
        <w:tc>
          <w:tcPr>
            <w:tcW w:w="2440" w:type="dxa"/>
            <w:noWrap w:val="0"/>
            <w:vAlign w:val="center"/>
          </w:tcPr>
          <w:p w14:paraId="446078DB">
            <w:pPr>
              <w:ind w:left="-38"/>
              <w:rPr>
                <w:rFonts w:hint="eastAsia" w:asciiTheme="minorEastAsia" w:hAnsiTheme="minorEastAsia" w:eastAsiaTheme="minorEastAsia" w:cstheme="minorEastAsia"/>
                <w:color w:val="auto"/>
                <w:sz w:val="24"/>
                <w:szCs w:val="24"/>
                <w:highlight w:val="none"/>
              </w:rPr>
            </w:pPr>
          </w:p>
        </w:tc>
      </w:tr>
      <w:tr w14:paraId="77DF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79" w:type="dxa"/>
            <w:vMerge w:val="restart"/>
            <w:noWrap w:val="0"/>
            <w:vAlign w:val="center"/>
          </w:tcPr>
          <w:p w14:paraId="244454DD">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95" w:type="dxa"/>
            <w:vMerge w:val="restart"/>
            <w:noWrap w:val="0"/>
            <w:vAlign w:val="center"/>
          </w:tcPr>
          <w:p w14:paraId="69369A9E">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部分</w:t>
            </w:r>
          </w:p>
          <w:p w14:paraId="560724EE">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w:t>
            </w:r>
          </w:p>
        </w:tc>
        <w:tc>
          <w:tcPr>
            <w:tcW w:w="1155" w:type="dxa"/>
            <w:noWrap w:val="0"/>
            <w:vAlign w:val="center"/>
          </w:tcPr>
          <w:p w14:paraId="7F6FF16B">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项目重难点分析方案</w:t>
            </w:r>
          </w:p>
          <w:p w14:paraId="2C1D7147">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（15分）</w:t>
            </w:r>
          </w:p>
        </w:tc>
        <w:tc>
          <w:tcPr>
            <w:tcW w:w="4359" w:type="dxa"/>
            <w:noWrap w:val="0"/>
            <w:vAlign w:val="center"/>
          </w:tcPr>
          <w:p w14:paraId="03D4D435">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供应商提供针对本项目的项目重难点分析方案，方案包含不限于工作重点、难点、解决方案等内容；根据方案进行评分。</w:t>
            </w:r>
          </w:p>
          <w:p w14:paraId="353A44BB">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方案内容不存在瑕疵，得15分；</w:t>
            </w:r>
          </w:p>
          <w:p w14:paraId="16B6D013">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方案内容存在1处瑕疵，得10分；</w:t>
            </w:r>
          </w:p>
          <w:p w14:paraId="769B8E64">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方案内容存在2处瑕疵，得5分；</w:t>
            </w:r>
          </w:p>
          <w:p w14:paraId="0D6DE1EB">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方案内容存在3处瑕疵，得1分；</w:t>
            </w:r>
          </w:p>
          <w:p w14:paraId="06B6EC30">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方案内容存在4处及以上瑕疵或未提供方案不得分。</w:t>
            </w:r>
          </w:p>
        </w:tc>
        <w:tc>
          <w:tcPr>
            <w:tcW w:w="2440" w:type="dxa"/>
            <w:vMerge w:val="restart"/>
            <w:noWrap w:val="0"/>
            <w:vAlign w:val="center"/>
          </w:tcPr>
          <w:p w14:paraId="4EE141F7">
            <w:pPr>
              <w:ind w:left="-38"/>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1.提供对应方案，格式自拟。</w:t>
            </w:r>
          </w:p>
          <w:p w14:paraId="5A709157">
            <w:pPr>
              <w:ind w:left="-38"/>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2.本项内容中所称的“瑕疵”指以下任意一种情形：</w:t>
            </w:r>
          </w:p>
          <w:p w14:paraId="14D1099D">
            <w:pPr>
              <w:ind w:left="-38"/>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1）方案出现内容缺项、内容表述不完整、内容空泛、无具体实施方法；</w:t>
            </w:r>
          </w:p>
          <w:p w14:paraId="0C2B7B3F">
            <w:pPr>
              <w:ind w:left="-38"/>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2）方案内容表述前后矛盾、无连贯性或内容存在逻辑漏洞、常识错误；</w:t>
            </w:r>
          </w:p>
          <w:p w14:paraId="24DDF56A">
            <w:pPr>
              <w:ind w:left="-38"/>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3）方案安排并不适用本项目特性或不利于本项目的目的实现或出现与本项目不相关的其他内容；</w:t>
            </w:r>
          </w:p>
          <w:p w14:paraId="7E69FC98">
            <w:pPr>
              <w:ind w:left="-38"/>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4）方案中提出的措施举措现有条件下不可能实现的。</w:t>
            </w:r>
          </w:p>
          <w:p w14:paraId="2396B044">
            <w:pPr>
              <w:ind w:left="-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说明:方案由评审小组成员结合自身专业知识根据以上标准独立评审。</w:t>
            </w:r>
          </w:p>
        </w:tc>
      </w:tr>
      <w:tr w14:paraId="4808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79" w:type="dxa"/>
            <w:vMerge w:val="continue"/>
            <w:noWrap w:val="0"/>
            <w:vAlign w:val="center"/>
          </w:tcPr>
          <w:p w14:paraId="30AA9CD0">
            <w:pPr>
              <w:ind w:firstLine="28"/>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14:paraId="3182262F">
            <w:pPr>
              <w:ind w:firstLine="28"/>
              <w:jc w:val="center"/>
              <w:rPr>
                <w:rFonts w:hint="eastAsia" w:asciiTheme="minorEastAsia" w:hAnsiTheme="minorEastAsia" w:eastAsiaTheme="minorEastAsia" w:cstheme="minorEastAsia"/>
                <w:color w:val="auto"/>
                <w:sz w:val="24"/>
                <w:szCs w:val="24"/>
                <w:highlight w:val="none"/>
              </w:rPr>
            </w:pPr>
          </w:p>
        </w:tc>
        <w:tc>
          <w:tcPr>
            <w:tcW w:w="1155" w:type="dxa"/>
            <w:noWrap w:val="0"/>
            <w:vAlign w:val="center"/>
          </w:tcPr>
          <w:p w14:paraId="7B0CD0EB">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项目管理方案</w:t>
            </w:r>
          </w:p>
          <w:p w14:paraId="285A7B5F">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（15分）</w:t>
            </w:r>
          </w:p>
        </w:tc>
        <w:tc>
          <w:tcPr>
            <w:tcW w:w="4359" w:type="dxa"/>
            <w:noWrap w:val="0"/>
            <w:vAlign w:val="center"/>
          </w:tcPr>
          <w:p w14:paraId="45F003E5">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供应商提供针对本项目的项目管理方案，方案包含不限于船舶运行管理流程、船舶及设备的日常维护、保养、维修、安全管理体系等内容；根据方案进行评分。</w:t>
            </w:r>
          </w:p>
          <w:p w14:paraId="01D51237">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方案内容不存在瑕疵，得15分；</w:t>
            </w:r>
          </w:p>
          <w:p w14:paraId="002F2DC0">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方案内容存在1处瑕疵，得10分；</w:t>
            </w:r>
          </w:p>
          <w:p w14:paraId="4DA9BC7B">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方案内容存在2处瑕疵，得5分；</w:t>
            </w:r>
          </w:p>
          <w:p w14:paraId="6FCCB47E">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方案内容存在3处瑕疵，得1分；</w:t>
            </w:r>
          </w:p>
          <w:p w14:paraId="0DBA3AC9">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方案内容存在4处及以上瑕疵或未提供方案不得分。</w:t>
            </w:r>
          </w:p>
        </w:tc>
        <w:tc>
          <w:tcPr>
            <w:tcW w:w="2440" w:type="dxa"/>
            <w:vMerge w:val="continue"/>
            <w:noWrap w:val="0"/>
            <w:vAlign w:val="center"/>
          </w:tcPr>
          <w:p w14:paraId="12639B38">
            <w:pPr>
              <w:rPr>
                <w:rFonts w:hint="eastAsia" w:asciiTheme="minorEastAsia" w:hAnsiTheme="minorEastAsia" w:eastAsiaTheme="minorEastAsia" w:cstheme="minorEastAsia"/>
                <w:color w:val="auto"/>
                <w:sz w:val="24"/>
                <w:szCs w:val="24"/>
                <w:highlight w:val="none"/>
                <w:lang w:val="en-US" w:eastAsia="zh-CN"/>
              </w:rPr>
            </w:pPr>
          </w:p>
        </w:tc>
      </w:tr>
      <w:tr w14:paraId="384B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79" w:type="dxa"/>
            <w:vMerge w:val="continue"/>
            <w:noWrap w:val="0"/>
            <w:vAlign w:val="center"/>
          </w:tcPr>
          <w:p w14:paraId="38A122C5">
            <w:pPr>
              <w:ind w:firstLine="28"/>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14:paraId="385D3198">
            <w:pPr>
              <w:ind w:firstLine="28"/>
              <w:jc w:val="center"/>
              <w:rPr>
                <w:rFonts w:hint="eastAsia" w:asciiTheme="minorEastAsia" w:hAnsiTheme="minorEastAsia" w:eastAsiaTheme="minorEastAsia" w:cstheme="minorEastAsia"/>
                <w:color w:val="auto"/>
                <w:sz w:val="24"/>
                <w:szCs w:val="24"/>
                <w:highlight w:val="none"/>
              </w:rPr>
            </w:pPr>
          </w:p>
        </w:tc>
        <w:tc>
          <w:tcPr>
            <w:tcW w:w="1155" w:type="dxa"/>
            <w:noWrap w:val="0"/>
            <w:vAlign w:val="center"/>
          </w:tcPr>
          <w:p w14:paraId="42FA71D2">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人员管理方案</w:t>
            </w:r>
          </w:p>
          <w:p w14:paraId="5CDF7685">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（15分）</w:t>
            </w:r>
          </w:p>
        </w:tc>
        <w:tc>
          <w:tcPr>
            <w:tcW w:w="4359" w:type="dxa"/>
            <w:noWrap w:val="0"/>
            <w:vAlign w:val="center"/>
          </w:tcPr>
          <w:p w14:paraId="6EFCCDCA">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供应商提供针对本项目的人员管理方案，方案包含不限于专门管理机构和人员、工作考核制度等内容；根据方案进行评分。</w:t>
            </w:r>
          </w:p>
          <w:p w14:paraId="6FFDDB02">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方案内容不存在瑕疵，得15分；</w:t>
            </w:r>
          </w:p>
          <w:p w14:paraId="6B7D4DE4">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方案内容存在1处瑕疵，得10分；</w:t>
            </w:r>
          </w:p>
          <w:p w14:paraId="0488FA48">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方案内容存在2处瑕疵，得5分；</w:t>
            </w:r>
          </w:p>
          <w:p w14:paraId="309FDB6E">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方案内容存在3处瑕疵，得1分；</w:t>
            </w:r>
          </w:p>
          <w:p w14:paraId="09623680">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方案内容存在4处及以上瑕疵或未提供方案不得分。</w:t>
            </w:r>
          </w:p>
        </w:tc>
        <w:tc>
          <w:tcPr>
            <w:tcW w:w="2440" w:type="dxa"/>
            <w:vMerge w:val="continue"/>
            <w:noWrap w:val="0"/>
            <w:vAlign w:val="center"/>
          </w:tcPr>
          <w:p w14:paraId="27D43281">
            <w:pPr>
              <w:rPr>
                <w:rFonts w:hint="eastAsia" w:asciiTheme="minorEastAsia" w:hAnsiTheme="minorEastAsia" w:eastAsiaTheme="minorEastAsia" w:cstheme="minorEastAsia"/>
                <w:color w:val="auto"/>
                <w:sz w:val="24"/>
                <w:szCs w:val="24"/>
                <w:highlight w:val="none"/>
                <w:lang w:val="en-US" w:eastAsia="zh-CN"/>
              </w:rPr>
            </w:pPr>
          </w:p>
        </w:tc>
      </w:tr>
      <w:tr w14:paraId="301E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79" w:type="dxa"/>
            <w:vMerge w:val="continue"/>
            <w:noWrap w:val="0"/>
            <w:vAlign w:val="center"/>
          </w:tcPr>
          <w:p w14:paraId="719C1D2B">
            <w:pP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14:paraId="249F372F">
            <w:pPr>
              <w:rPr>
                <w:rFonts w:hint="eastAsia" w:asciiTheme="minorEastAsia" w:hAnsiTheme="minorEastAsia" w:eastAsiaTheme="minorEastAsia" w:cstheme="minorEastAsia"/>
                <w:color w:val="auto"/>
                <w:sz w:val="24"/>
                <w:szCs w:val="24"/>
                <w:highlight w:val="none"/>
              </w:rPr>
            </w:pPr>
          </w:p>
        </w:tc>
        <w:tc>
          <w:tcPr>
            <w:tcW w:w="1155" w:type="dxa"/>
            <w:noWrap w:val="0"/>
            <w:vAlign w:val="center"/>
          </w:tcPr>
          <w:p w14:paraId="374A9E45">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质量保障方案</w:t>
            </w:r>
          </w:p>
          <w:p w14:paraId="49566DC7">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（15分）</w:t>
            </w:r>
          </w:p>
        </w:tc>
        <w:tc>
          <w:tcPr>
            <w:tcW w:w="4359" w:type="dxa"/>
            <w:noWrap w:val="0"/>
            <w:vAlign w:val="center"/>
          </w:tcPr>
          <w:p w14:paraId="40052354">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供应商提供针对本项目的质量保障方案，方案包含不限于工作进度安排、质量保障措施、应急措施等内容；根据方案进行评分。</w:t>
            </w:r>
          </w:p>
          <w:p w14:paraId="5DE9C391">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方案内容不存在瑕疵，得15分；</w:t>
            </w:r>
          </w:p>
          <w:p w14:paraId="0705C81C">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方案内容存在1处瑕疵，得10分；</w:t>
            </w:r>
          </w:p>
          <w:p w14:paraId="06D269A1">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方案内容存在2处瑕疵，得5分；</w:t>
            </w:r>
          </w:p>
          <w:p w14:paraId="391507DA">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方案内容存在3处瑕疵，得1分；</w:t>
            </w:r>
          </w:p>
          <w:p w14:paraId="590D7773">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方案内容存在4处及以上瑕疵或未提供方案不得分。</w:t>
            </w:r>
          </w:p>
        </w:tc>
        <w:tc>
          <w:tcPr>
            <w:tcW w:w="2440" w:type="dxa"/>
            <w:vMerge w:val="continue"/>
            <w:noWrap w:val="0"/>
            <w:vAlign w:val="center"/>
          </w:tcPr>
          <w:p w14:paraId="211639DD">
            <w:pPr>
              <w:rPr>
                <w:rFonts w:hint="eastAsia" w:asciiTheme="minorEastAsia" w:hAnsiTheme="minorEastAsia" w:eastAsiaTheme="minorEastAsia" w:cstheme="minorEastAsia"/>
                <w:color w:val="auto"/>
                <w:sz w:val="24"/>
                <w:szCs w:val="24"/>
                <w:highlight w:val="none"/>
              </w:rPr>
            </w:pPr>
          </w:p>
        </w:tc>
      </w:tr>
      <w:tr w14:paraId="45EF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79" w:type="dxa"/>
            <w:vMerge w:val="restart"/>
            <w:noWrap w:val="0"/>
            <w:vAlign w:val="center"/>
          </w:tcPr>
          <w:p w14:paraId="35AAC41A">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95" w:type="dxa"/>
            <w:vMerge w:val="restart"/>
            <w:noWrap w:val="0"/>
            <w:vAlign w:val="center"/>
          </w:tcPr>
          <w:p w14:paraId="42EA121C">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商务部分</w:t>
            </w:r>
          </w:p>
          <w:p w14:paraId="7A1EE82C">
            <w:pPr>
              <w:ind w:firstLine="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w:t>
            </w:r>
          </w:p>
        </w:tc>
        <w:tc>
          <w:tcPr>
            <w:tcW w:w="1155" w:type="dxa"/>
            <w:noWrap w:val="0"/>
            <w:vAlign w:val="center"/>
          </w:tcPr>
          <w:p w14:paraId="688E4C6A">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履约能力（10分）</w:t>
            </w:r>
          </w:p>
        </w:tc>
        <w:tc>
          <w:tcPr>
            <w:tcW w:w="4359" w:type="dxa"/>
            <w:noWrap w:val="0"/>
            <w:vAlign w:val="center"/>
          </w:tcPr>
          <w:p w14:paraId="1777BD8B">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供应商所管理船舶未发生过安全管理责任事故得10分，发生一次安全事故扣5分，发生两次或两次以上事故此项得0分。</w:t>
            </w:r>
          </w:p>
        </w:tc>
        <w:tc>
          <w:tcPr>
            <w:tcW w:w="2440" w:type="dxa"/>
            <w:noWrap w:val="0"/>
            <w:vAlign w:val="center"/>
          </w:tcPr>
          <w:p w14:paraId="098556E2">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供应商提供加盖供应商公章的承诺函，格式自拟。</w:t>
            </w:r>
          </w:p>
        </w:tc>
      </w:tr>
      <w:tr w14:paraId="1122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9" w:type="dxa"/>
            <w:vMerge w:val="continue"/>
            <w:noWrap w:val="0"/>
            <w:vAlign w:val="center"/>
          </w:tcPr>
          <w:p w14:paraId="046D2579">
            <w:pPr>
              <w:ind w:firstLine="28"/>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14:paraId="494A89A7">
            <w:pPr>
              <w:ind w:firstLine="28"/>
              <w:jc w:val="center"/>
              <w:rPr>
                <w:rFonts w:hint="eastAsia" w:asciiTheme="minorEastAsia" w:hAnsiTheme="minorEastAsia" w:eastAsiaTheme="minorEastAsia" w:cstheme="minorEastAsia"/>
                <w:color w:val="auto"/>
                <w:sz w:val="24"/>
                <w:szCs w:val="24"/>
                <w:highlight w:val="none"/>
              </w:rPr>
            </w:pPr>
          </w:p>
        </w:tc>
        <w:tc>
          <w:tcPr>
            <w:tcW w:w="1155" w:type="dxa"/>
            <w:noWrap w:val="0"/>
            <w:vAlign w:val="center"/>
          </w:tcPr>
          <w:p w14:paraId="23806DC5">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业绩</w:t>
            </w:r>
          </w:p>
          <w:p w14:paraId="203778B4">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（20分）</w:t>
            </w:r>
          </w:p>
        </w:tc>
        <w:tc>
          <w:tcPr>
            <w:tcW w:w="4359" w:type="dxa"/>
            <w:noWrap w:val="0"/>
            <w:vAlign w:val="center"/>
          </w:tcPr>
          <w:p w14:paraId="0A18FD3A">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供应商具有类似（合同内容包含船舶托管或管理）项目业绩的，1个得10分，最多得20分。</w:t>
            </w:r>
          </w:p>
        </w:tc>
        <w:tc>
          <w:tcPr>
            <w:tcW w:w="2440" w:type="dxa"/>
            <w:noWrap w:val="0"/>
            <w:vAlign w:val="center"/>
          </w:tcPr>
          <w:p w14:paraId="52543203">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提供合同复印件并加盖供应商公章。</w:t>
            </w:r>
          </w:p>
        </w:tc>
      </w:tr>
    </w:tbl>
    <w:p w14:paraId="79E0240A">
      <w:pPr>
        <w:pageBreakBefore w:val="0"/>
        <w:kinsoku/>
        <w:wordWrap/>
        <w:overflowPunct/>
        <w:topLinePunct w:val="0"/>
        <w:autoSpaceDE/>
        <w:autoSpaceDN/>
        <w:bidi w:val="0"/>
        <w:adjustRightInd/>
        <w:snapToGrid w:val="0"/>
        <w:spacing w:line="360" w:lineRule="auto"/>
        <w:ind w:left="0" w:leftChars="0" w:right="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说明</w:t>
      </w:r>
      <w:r>
        <w:rPr>
          <w:rFonts w:hint="eastAsia" w:asciiTheme="minorEastAsia" w:hAnsiTheme="minorEastAsia" w:eastAsiaTheme="minorEastAsia" w:cstheme="minorEastAsia"/>
          <w:color w:val="auto"/>
          <w:sz w:val="24"/>
          <w:szCs w:val="24"/>
          <w:highlight w:val="none"/>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12A1D26B">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10" w:name="_Toc75793521"/>
      <w:bookmarkStart w:id="211" w:name="_Toc20423"/>
      <w:bookmarkStart w:id="212" w:name="_Toc7962"/>
      <w:bookmarkStart w:id="213" w:name="_Toc5010"/>
      <w:bookmarkStart w:id="214" w:name="_Toc27926"/>
      <w:bookmarkStart w:id="215" w:name="_Toc7386"/>
      <w:bookmarkStart w:id="216" w:name="_Toc26747"/>
      <w:bookmarkStart w:id="217" w:name="_Toc31591"/>
      <w:bookmarkStart w:id="218" w:name="_Toc13045"/>
      <w:bookmarkStart w:id="219" w:name="_Toc106030397"/>
      <w:bookmarkStart w:id="220" w:name="_Toc13301"/>
      <w:bookmarkStart w:id="221" w:name="_Toc4045"/>
      <w:bookmarkStart w:id="222" w:name="_Toc15200"/>
      <w:bookmarkStart w:id="223" w:name="_Toc30659"/>
      <w:bookmarkStart w:id="224" w:name="_Toc12283"/>
      <w:bookmarkStart w:id="225" w:name="_Toc6898"/>
      <w:bookmarkStart w:id="226" w:name="_Toc22167"/>
      <w:bookmarkStart w:id="227" w:name="_Toc10923"/>
      <w:bookmarkStart w:id="228" w:name="_Toc18716"/>
      <w:bookmarkStart w:id="229" w:name="_Toc13232"/>
      <w:bookmarkStart w:id="230" w:name="_Toc29586"/>
      <w:bookmarkStart w:id="231" w:name="_Toc17065"/>
      <w:r>
        <w:rPr>
          <w:rFonts w:hint="eastAsia" w:asciiTheme="minorEastAsia" w:hAnsiTheme="minorEastAsia" w:eastAsiaTheme="minorEastAsia" w:cstheme="minorEastAsia"/>
          <w:b w:val="0"/>
          <w:bCs/>
          <w:color w:val="auto"/>
          <w:kern w:val="44"/>
          <w:sz w:val="24"/>
          <w:szCs w:val="24"/>
          <w:highlight w:val="none"/>
          <w:lang w:val="en-US" w:eastAsia="zh-CN" w:bidi="ar-SA"/>
        </w:rPr>
        <w:t>四、无效响应条款</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0946CF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供应商或其响应文件出现下列情况之一者，应为无效响应：</w:t>
      </w:r>
    </w:p>
    <w:p w14:paraId="33ABE50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（一）供应商未通过资格性评审或符合性评审的；</w:t>
      </w:r>
    </w:p>
    <w:p w14:paraId="4330825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（二）法定代表人为同一个人的两个及两个以上法人，母公司、全资子公司及其控股公司，在同一项目中同时参与竞采的；</w:t>
      </w:r>
    </w:p>
    <w:p w14:paraId="2756EDE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（三）单位负责人为同一人或者存在直接控股、管理关系的不同供应商，参加同一项目的竞采的；</w:t>
      </w:r>
    </w:p>
    <w:p w14:paraId="26738E9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（四）为本项目提供整体设计、规范编制或者项目管理、监理、检测等服务的供应商，再参加该项目竞采的；</w:t>
      </w:r>
    </w:p>
    <w:p w14:paraId="17583B6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（五）竞采有效期不满足竞采文件要求的；</w:t>
      </w:r>
    </w:p>
    <w:p w14:paraId="6206853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（六）响应文件内容有与国家现行法律法规相违背的内容，或附有采购人无法接受的条件；</w:t>
      </w:r>
    </w:p>
    <w:p w14:paraId="7A9E8D7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（七）法律、法规和竞采文件规定的其他无效情形。</w:t>
      </w:r>
    </w:p>
    <w:p w14:paraId="5FDF46E5">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32" w:name="_Toc6204"/>
      <w:bookmarkStart w:id="233" w:name="_Toc27133"/>
      <w:bookmarkStart w:id="234" w:name="_Toc106030398"/>
      <w:bookmarkStart w:id="235" w:name="_Toc27180"/>
      <w:bookmarkStart w:id="236" w:name="_Toc25960"/>
      <w:bookmarkStart w:id="237" w:name="_Toc11293"/>
      <w:bookmarkStart w:id="238" w:name="_Toc19410"/>
      <w:bookmarkStart w:id="239" w:name="_Toc24499"/>
      <w:bookmarkStart w:id="240" w:name="_Toc25549"/>
      <w:bookmarkStart w:id="241" w:name="_Toc30605"/>
      <w:bookmarkStart w:id="242" w:name="_Toc6956"/>
      <w:bookmarkStart w:id="243" w:name="_Toc14355"/>
      <w:bookmarkStart w:id="244" w:name="_Toc4422"/>
      <w:bookmarkStart w:id="245" w:name="_Toc20000"/>
      <w:bookmarkStart w:id="246" w:name="_Toc75793522"/>
      <w:bookmarkStart w:id="247" w:name="_Toc23533"/>
      <w:bookmarkStart w:id="248" w:name="_Toc7802"/>
      <w:bookmarkStart w:id="249" w:name="_Toc16813"/>
      <w:bookmarkStart w:id="250" w:name="_Toc6719"/>
      <w:bookmarkStart w:id="251" w:name="_Toc21946"/>
      <w:bookmarkStart w:id="252" w:name="_Toc1009"/>
      <w:bookmarkStart w:id="253" w:name="_Toc20005"/>
      <w:r>
        <w:rPr>
          <w:rFonts w:hint="eastAsia" w:asciiTheme="minorEastAsia" w:hAnsiTheme="minorEastAsia" w:eastAsiaTheme="minorEastAsia" w:cstheme="minorEastAsia"/>
          <w:b w:val="0"/>
          <w:bCs/>
          <w:color w:val="auto"/>
          <w:kern w:val="44"/>
          <w:sz w:val="24"/>
          <w:szCs w:val="24"/>
          <w:highlight w:val="none"/>
          <w:lang w:val="en-US" w:eastAsia="zh-CN" w:bidi="ar-SA"/>
        </w:rPr>
        <w:t>五、废标条款</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4D3C3B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在竞采过程中出现下列情形之一的，应终止评审，作废标处理：</w:t>
      </w:r>
    </w:p>
    <w:p w14:paraId="0DC66B0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（一）符合专业条件的供应商或者对竞采文件作实质响应的供应商不足</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家的；</w:t>
      </w:r>
    </w:p>
    <w:p w14:paraId="2AAAB4E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（二）出现影响竞采公正的违法、违规行为的；</w:t>
      </w:r>
    </w:p>
    <w:p w14:paraId="693FE22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（三）因重大变故，竞采项目取消的。</w:t>
      </w:r>
    </w:p>
    <w:p w14:paraId="40AB142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废标后，除项目任务取消情形外，应当重新组织竞采活动。</w:t>
      </w:r>
    </w:p>
    <w:bookmarkEnd w:id="117"/>
    <w:p w14:paraId="73703369">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color w:val="auto"/>
          <w:sz w:val="24"/>
          <w:szCs w:val="24"/>
          <w:highlight w:val="none"/>
        </w:rPr>
        <w:br w:type="page"/>
      </w:r>
      <w:bookmarkStart w:id="254" w:name="_Toc29546"/>
      <w:bookmarkStart w:id="255" w:name="_Toc4735"/>
      <w:bookmarkStart w:id="256" w:name="_Toc25755"/>
      <w:bookmarkStart w:id="257" w:name="_Toc18502"/>
      <w:bookmarkStart w:id="258" w:name="_Toc22201"/>
      <w:bookmarkStart w:id="259" w:name="_Toc21720"/>
      <w:bookmarkStart w:id="260" w:name="_Toc22256"/>
      <w:bookmarkStart w:id="261" w:name="_Toc21000"/>
      <w:bookmarkStart w:id="262" w:name="_Toc28318"/>
      <w:bookmarkStart w:id="263" w:name="_Toc32211"/>
      <w:bookmarkStart w:id="264" w:name="_Toc25962"/>
      <w:bookmarkStart w:id="265" w:name="_Toc1982"/>
      <w:bookmarkStart w:id="266" w:name="_Toc5106"/>
      <w:bookmarkStart w:id="267" w:name="_Toc13159"/>
      <w:bookmarkStart w:id="268" w:name="_Toc14416"/>
      <w:bookmarkStart w:id="269" w:name="_Toc12533"/>
      <w:bookmarkStart w:id="270" w:name="_Toc20379"/>
      <w:bookmarkStart w:id="271" w:name="_Toc23166"/>
      <w:bookmarkStart w:id="272" w:name="_Toc75793523"/>
      <w:bookmarkStart w:id="273" w:name="_Toc106030399"/>
      <w:bookmarkStart w:id="274" w:name="_Toc19831"/>
      <w:bookmarkStart w:id="275" w:name="_Toc21360"/>
      <w:r>
        <w:rPr>
          <w:rFonts w:hint="eastAsia" w:asciiTheme="minorEastAsia" w:hAnsiTheme="minorEastAsia" w:eastAsiaTheme="minorEastAsia" w:cstheme="minorEastAsia"/>
          <w:b/>
          <w:bCs/>
          <w:color w:val="auto"/>
          <w:sz w:val="36"/>
          <w:szCs w:val="36"/>
          <w:highlight w:val="none"/>
        </w:rPr>
        <w:t>第五篇 供应商须知</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F1DF06A">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76" w:name="_Toc9833"/>
      <w:bookmarkStart w:id="277" w:name="_Toc14797"/>
      <w:bookmarkStart w:id="278" w:name="_Toc22743"/>
      <w:bookmarkStart w:id="279" w:name="_Toc13542"/>
      <w:bookmarkStart w:id="280" w:name="_Toc19073"/>
      <w:r>
        <w:rPr>
          <w:rFonts w:hint="eastAsia" w:asciiTheme="minorEastAsia" w:hAnsiTheme="minorEastAsia" w:eastAsiaTheme="minorEastAsia" w:cstheme="minorEastAsia"/>
          <w:b w:val="0"/>
          <w:bCs/>
          <w:color w:val="auto"/>
          <w:kern w:val="44"/>
          <w:sz w:val="24"/>
          <w:szCs w:val="24"/>
          <w:highlight w:val="none"/>
          <w:lang w:val="en-US" w:eastAsia="zh-CN" w:bidi="ar-SA"/>
        </w:rPr>
        <w:t>一、</w:t>
      </w:r>
      <w:bookmarkEnd w:id="276"/>
      <w:bookmarkEnd w:id="277"/>
      <w:bookmarkEnd w:id="278"/>
      <w:r>
        <w:rPr>
          <w:rFonts w:hint="eastAsia" w:asciiTheme="minorEastAsia" w:hAnsiTheme="minorEastAsia" w:eastAsiaTheme="minorEastAsia" w:cstheme="minorEastAsia"/>
          <w:b w:val="0"/>
          <w:bCs/>
          <w:color w:val="auto"/>
          <w:kern w:val="44"/>
          <w:sz w:val="24"/>
          <w:szCs w:val="24"/>
          <w:highlight w:val="none"/>
          <w:lang w:val="en-US" w:eastAsia="zh-CN" w:bidi="ar-SA"/>
        </w:rPr>
        <w:t>供应商</w:t>
      </w:r>
      <w:bookmarkEnd w:id="279"/>
      <w:bookmarkEnd w:id="280"/>
    </w:p>
    <w:p w14:paraId="609A398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（一）供应商</w:t>
      </w:r>
    </w:p>
    <w:p w14:paraId="6061732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供应商是指响应竞采文件、参加竞采活动的法人、其他组织。</w:t>
      </w:r>
    </w:p>
    <w:p w14:paraId="3A309DE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（二）合格供应商条件</w:t>
      </w:r>
    </w:p>
    <w:p w14:paraId="45F1DD5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合格供应商应完全符合竞采文件第一篇中规定的供应商资格条件，并对竞采文件作出实质性响应。</w:t>
      </w:r>
    </w:p>
    <w:p w14:paraId="189D2A3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（三）供应商的风险</w:t>
      </w:r>
    </w:p>
    <w:p w14:paraId="1D5B854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供应商没有按照竞采文件要求提供全部资料，或者供应商没有对竞采文件在各方面作出实质性响应，可能导致响应被拒绝或评定为无效响应。</w:t>
      </w:r>
    </w:p>
    <w:p w14:paraId="58AA5FE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（四）法律责任</w:t>
      </w:r>
    </w:p>
    <w:p w14:paraId="14F5C54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供应商违反法律法规等相关规定的，将按规定追究供应商法律责任。</w:t>
      </w:r>
    </w:p>
    <w:p w14:paraId="61009197">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81" w:name="_Toc24271"/>
      <w:bookmarkStart w:id="282" w:name="_Toc29706"/>
      <w:bookmarkStart w:id="283" w:name="_Toc32437"/>
      <w:bookmarkStart w:id="284" w:name="_Toc12261"/>
      <w:bookmarkStart w:id="285" w:name="_Toc16343"/>
      <w:r>
        <w:rPr>
          <w:rFonts w:hint="eastAsia" w:asciiTheme="minorEastAsia" w:hAnsiTheme="minorEastAsia" w:eastAsiaTheme="minorEastAsia" w:cstheme="minorEastAsia"/>
          <w:b w:val="0"/>
          <w:bCs/>
          <w:color w:val="auto"/>
          <w:kern w:val="44"/>
          <w:sz w:val="24"/>
          <w:szCs w:val="24"/>
          <w:highlight w:val="none"/>
          <w:lang w:val="en-US" w:eastAsia="zh-CN" w:bidi="ar-SA"/>
        </w:rPr>
        <w:t>二、</w:t>
      </w:r>
      <w:bookmarkEnd w:id="281"/>
      <w:bookmarkEnd w:id="282"/>
      <w:bookmarkEnd w:id="283"/>
      <w:r>
        <w:rPr>
          <w:rFonts w:hint="eastAsia" w:asciiTheme="minorEastAsia" w:hAnsiTheme="minorEastAsia" w:eastAsiaTheme="minorEastAsia" w:cstheme="minorEastAsia"/>
          <w:b w:val="0"/>
          <w:bCs/>
          <w:color w:val="auto"/>
          <w:kern w:val="44"/>
          <w:sz w:val="24"/>
          <w:szCs w:val="24"/>
          <w:highlight w:val="none"/>
          <w:lang w:val="en-US" w:eastAsia="zh-CN" w:bidi="ar-SA"/>
        </w:rPr>
        <w:t>竞采文件</w:t>
      </w:r>
      <w:bookmarkEnd w:id="284"/>
      <w:bookmarkEnd w:id="285"/>
    </w:p>
    <w:p w14:paraId="4C1E3A9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竞采文件是供应商编制响应文件的依据，是评审小组评判依据和标准。竞采文件也是采购人与成交供应商签订合同的基础。</w:t>
      </w:r>
    </w:p>
    <w:p w14:paraId="6ADD395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（一）竞采文件由采购邀请书、</w:t>
      </w:r>
      <w:r>
        <w:rPr>
          <w:rFonts w:hint="eastAsia" w:asciiTheme="minorEastAsia" w:hAnsiTheme="minorEastAsia" w:eastAsiaTheme="minorEastAsia" w:cstheme="minorEastAsia"/>
          <w:color w:val="auto"/>
          <w:sz w:val="24"/>
          <w:szCs w:val="24"/>
          <w:highlight w:val="none"/>
          <w:lang w:eastAsia="zh-CN"/>
        </w:rPr>
        <w:t>项目技术（服务）需求</w:t>
      </w:r>
      <w:r>
        <w:rPr>
          <w:rFonts w:hint="eastAsia" w:asciiTheme="minorEastAsia" w:hAnsiTheme="minorEastAsia" w:eastAsiaTheme="minorEastAsia" w:cstheme="minorEastAsia"/>
          <w:color w:val="auto"/>
          <w:sz w:val="24"/>
          <w:szCs w:val="24"/>
          <w:highlight w:val="none"/>
        </w:rPr>
        <w:t>、项目商务需求、资格审查及评审办法、供应商须知、响应文件格式等六部分组成。</w:t>
      </w:r>
    </w:p>
    <w:p w14:paraId="15E5BCF2">
      <w:pPr>
        <w:pageBreakBefore w:val="0"/>
        <w:kinsoku/>
        <w:wordWrap/>
        <w:overflowPunct/>
        <w:topLinePunct w:val="0"/>
        <w:autoSpaceDE/>
        <w:autoSpaceDN/>
        <w:bidi w:val="0"/>
        <w:adjustRightInd/>
        <w:snapToGrid w:val="0"/>
        <w:spacing w:line="360" w:lineRule="auto"/>
        <w:ind w:left="0" w:leftChars="0" w:right="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（二）采购代理机构对竞采文件所作的一切有效的书面通知、修改及补充，都是竞采文件不可分割的部分。</w:t>
      </w:r>
    </w:p>
    <w:p w14:paraId="2A8AB19C">
      <w:pPr>
        <w:pageBreakBefore w:val="0"/>
        <w:kinsoku/>
        <w:wordWrap/>
        <w:overflowPunct/>
        <w:topLinePunct w:val="0"/>
        <w:autoSpaceDE/>
        <w:autoSpaceDN/>
        <w:bidi w:val="0"/>
        <w:adjustRightInd/>
        <w:snapToGrid w:val="0"/>
        <w:spacing w:line="360" w:lineRule="auto"/>
        <w:ind w:left="0" w:leftChars="0" w:right="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（三）本项目的竞采文件、澄清文件（如果有）一律在“行采家”网站上发布，请各供应商注意下载；无论供应商下载与否，均视同供应商已知晓本项目竞采文件、澄清文件的内容。</w:t>
      </w:r>
    </w:p>
    <w:p w14:paraId="7959591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（四）采购代理机构对已发出的竞采文件需要进行澄清或修改的，应以书面形式或公告形式通知所有竞采文件收受人。该澄清或者修改的内容为竞采文件的组成部分。</w:t>
      </w:r>
    </w:p>
    <w:p w14:paraId="05D2E1B6">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86" w:name="_Toc8987"/>
      <w:bookmarkStart w:id="287" w:name="_Toc21372"/>
      <w:bookmarkStart w:id="288" w:name="_Toc31145"/>
      <w:bookmarkStart w:id="289" w:name="_Toc28931"/>
      <w:bookmarkStart w:id="290" w:name="_Toc2101"/>
      <w:r>
        <w:rPr>
          <w:rFonts w:hint="eastAsia" w:asciiTheme="minorEastAsia" w:hAnsiTheme="minorEastAsia" w:eastAsiaTheme="minorEastAsia" w:cstheme="minorEastAsia"/>
          <w:b w:val="0"/>
          <w:bCs/>
          <w:color w:val="auto"/>
          <w:kern w:val="44"/>
          <w:sz w:val="24"/>
          <w:szCs w:val="24"/>
          <w:highlight w:val="none"/>
          <w:lang w:val="en-US" w:eastAsia="zh-CN" w:bidi="ar-SA"/>
        </w:rPr>
        <w:t>三、</w:t>
      </w:r>
      <w:bookmarkEnd w:id="286"/>
      <w:bookmarkEnd w:id="287"/>
      <w:bookmarkEnd w:id="288"/>
      <w:r>
        <w:rPr>
          <w:rFonts w:hint="eastAsia" w:asciiTheme="minorEastAsia" w:hAnsiTheme="minorEastAsia" w:eastAsiaTheme="minorEastAsia" w:cstheme="minorEastAsia"/>
          <w:b w:val="0"/>
          <w:bCs/>
          <w:color w:val="auto"/>
          <w:kern w:val="44"/>
          <w:sz w:val="24"/>
          <w:szCs w:val="24"/>
          <w:highlight w:val="none"/>
          <w:lang w:val="en-US" w:eastAsia="zh-CN" w:bidi="ar-SA"/>
        </w:rPr>
        <w:t>响应文件</w:t>
      </w:r>
      <w:bookmarkEnd w:id="289"/>
      <w:bookmarkEnd w:id="290"/>
    </w:p>
    <w:p w14:paraId="5954155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供应商应当按照竞采文件的要求编制响应文件，并对竞采文件提出的要求和条件作出实质性响应。</w:t>
      </w:r>
    </w:p>
    <w:p w14:paraId="44927A6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（一）响应文件组成</w:t>
      </w:r>
    </w:p>
    <w:p w14:paraId="078FD19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5DAF6FE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（二）竞采有效期</w:t>
      </w:r>
    </w:p>
    <w:p w14:paraId="596EEAC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响应文件递交截止时间起90天。</w:t>
      </w:r>
    </w:p>
    <w:p w14:paraId="5FE190F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（三）响应文件的签署、份数和递交</w:t>
      </w:r>
    </w:p>
    <w:p w14:paraId="1FDF8A2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rPr>
        <w:t>在响应文件中，竞采文件第七篇响应文件格式中规定签署、盖章的地方必须按其规定签署、盖章。</w:t>
      </w:r>
    </w:p>
    <w:p w14:paraId="7EAFEEA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2.若供应商对响应文件的错处作必要修改，则应在修改处加盖供应商公章或由法定代表人（或其授权代表）签署确认。</w:t>
      </w:r>
    </w:p>
    <w:p w14:paraId="76A9DE9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3.电报、电话、传真形式的响应文件概不接受。</w:t>
      </w:r>
    </w:p>
    <w:p w14:paraId="706B1F8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D2E316A">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5.响应文件的正本、副本以及电子文档均应密封送达竞采地点，应在封套上注明项目名称、单位名称。若正本、副本以及电子文档分别进行密封的，还应在封套上注明“正本”、“副本”、“电子文档”字样。</w:t>
      </w:r>
    </w:p>
    <w:p w14:paraId="58752CE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（四）竞采报价</w:t>
      </w:r>
    </w:p>
    <w:p w14:paraId="4EC8A56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1.供应商应严格按照“响应文件格式”中“报价一览表”的格式填写报价。</w:t>
      </w:r>
    </w:p>
    <w:p w14:paraId="198FB54A">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2.供应商的报价为一次性报价，即在竞采有效期内报价固定不变。</w:t>
      </w:r>
    </w:p>
    <w:p w14:paraId="45C1DA1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3.本项目只接受一个报价，有选择的或有条件的报价将不予接受，作无效响应处理。</w:t>
      </w:r>
    </w:p>
    <w:p w14:paraId="3FCDBDD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（五）修正错误</w:t>
      </w:r>
    </w:p>
    <w:p w14:paraId="0029C09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若响应文件出现计算或表达上的错误，修正错误的原则如下：</w:t>
      </w:r>
    </w:p>
    <w:p w14:paraId="567FEFB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1.出现大写不规范（例如“壹万壹仟元”写作“壹点壹万元”）或少数错别字（例如“玖”写作“九”）等不影响判断其实质意义的情况，可视同有效。</w:t>
      </w:r>
    </w:p>
    <w:p w14:paraId="48FD01A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2.总价金额与按单价汇总金额不一致的，以单价金额计算结果为准。</w:t>
      </w:r>
    </w:p>
    <w:p w14:paraId="12E3173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评审小组按上述修正错误的原则及方法调整或修正供应商报价，若同时出现两种以上不一致的，按照前款规定的顺序修正，修正后的报价对供应商具有约束作用。</w:t>
      </w:r>
    </w:p>
    <w:p w14:paraId="7E9ADAF2">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91" w:name="_Toc27146"/>
      <w:bookmarkStart w:id="292" w:name="_Toc2488"/>
      <w:bookmarkStart w:id="293" w:name="_Toc28317"/>
      <w:bookmarkStart w:id="294" w:name="_Toc3192"/>
      <w:bookmarkStart w:id="295" w:name="_Toc1143"/>
      <w:r>
        <w:rPr>
          <w:rFonts w:hint="eastAsia" w:asciiTheme="minorEastAsia" w:hAnsiTheme="minorEastAsia" w:eastAsiaTheme="minorEastAsia" w:cstheme="minorEastAsia"/>
          <w:b w:val="0"/>
          <w:bCs/>
          <w:color w:val="auto"/>
          <w:kern w:val="44"/>
          <w:sz w:val="24"/>
          <w:szCs w:val="24"/>
          <w:highlight w:val="none"/>
          <w:lang w:val="en-US" w:eastAsia="zh-CN" w:bidi="ar-SA"/>
        </w:rPr>
        <w:t>四、评审流程</w:t>
      </w:r>
      <w:bookmarkEnd w:id="291"/>
      <w:bookmarkEnd w:id="292"/>
      <w:r>
        <w:rPr>
          <w:rFonts w:hint="eastAsia" w:asciiTheme="minorEastAsia" w:hAnsiTheme="minorEastAsia" w:eastAsiaTheme="minorEastAsia" w:cstheme="minorEastAsia"/>
          <w:b w:val="0"/>
          <w:bCs/>
          <w:color w:val="auto"/>
          <w:kern w:val="44"/>
          <w:sz w:val="24"/>
          <w:szCs w:val="24"/>
          <w:highlight w:val="none"/>
          <w:lang w:val="en-US" w:eastAsia="zh-CN" w:bidi="ar-SA"/>
        </w:rPr>
        <w:t>及标准</w:t>
      </w:r>
      <w:bookmarkEnd w:id="293"/>
      <w:bookmarkEnd w:id="294"/>
      <w:bookmarkEnd w:id="295"/>
    </w:p>
    <w:p w14:paraId="5738AC7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见第四篇。</w:t>
      </w:r>
    </w:p>
    <w:p w14:paraId="6366BBA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96" w:name="_Toc12781"/>
      <w:bookmarkStart w:id="297" w:name="_Toc26213"/>
      <w:bookmarkStart w:id="298" w:name="_Toc23216"/>
      <w:bookmarkStart w:id="299" w:name="_Toc23757"/>
      <w:bookmarkStart w:id="300" w:name="_Toc1439"/>
      <w:r>
        <w:rPr>
          <w:rFonts w:hint="eastAsia" w:asciiTheme="minorEastAsia" w:hAnsiTheme="minorEastAsia" w:eastAsiaTheme="minorEastAsia" w:cstheme="minorEastAsia"/>
          <w:b w:val="0"/>
          <w:bCs/>
          <w:color w:val="auto"/>
          <w:kern w:val="44"/>
          <w:sz w:val="24"/>
          <w:szCs w:val="24"/>
          <w:highlight w:val="none"/>
          <w:lang w:val="en-US" w:eastAsia="zh-CN" w:bidi="ar-SA"/>
        </w:rPr>
        <w:t>五、确认</w:t>
      </w:r>
      <w:bookmarkEnd w:id="296"/>
      <w:bookmarkEnd w:id="297"/>
      <w:bookmarkEnd w:id="298"/>
      <w:r>
        <w:rPr>
          <w:rFonts w:hint="eastAsia" w:asciiTheme="minorEastAsia" w:hAnsiTheme="minorEastAsia" w:eastAsiaTheme="minorEastAsia" w:cstheme="minorEastAsia"/>
          <w:b w:val="0"/>
          <w:bCs/>
          <w:color w:val="auto"/>
          <w:kern w:val="44"/>
          <w:sz w:val="24"/>
          <w:szCs w:val="24"/>
          <w:highlight w:val="none"/>
          <w:lang w:val="en-US" w:eastAsia="zh-CN" w:bidi="ar-SA"/>
        </w:rPr>
        <w:t>成交供应商</w:t>
      </w:r>
      <w:bookmarkEnd w:id="299"/>
      <w:bookmarkEnd w:id="300"/>
    </w:p>
    <w:p w14:paraId="00F2ACA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（一）原则</w:t>
      </w:r>
    </w:p>
    <w:p w14:paraId="49CCD23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采购人或其授权的评审小组应按照评审报告中推荐的成交候选人排名顺序确定成交供应商。</w:t>
      </w:r>
    </w:p>
    <w:p w14:paraId="07D224C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（二）程序</w:t>
      </w:r>
    </w:p>
    <w:p w14:paraId="5599546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1.采购代理机构应当在评审结束之日起2个工作日内将评审报告送采购人。</w:t>
      </w:r>
    </w:p>
    <w:p w14:paraId="3069DBC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2.采购人应当自收到评审报告之日起5个工作日内按评审报告推荐的成交候选人顺序确定成交供应商。</w:t>
      </w:r>
    </w:p>
    <w:p w14:paraId="00DB895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3.采购人或者采购代理机构应当自成交供应商确定之日起2个工作日内，在“行采家”公告成交结果。</w:t>
      </w:r>
    </w:p>
    <w:p w14:paraId="05EBEBB0">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301" w:name="_Toc6219"/>
      <w:bookmarkStart w:id="302" w:name="_Toc7093"/>
      <w:bookmarkStart w:id="303" w:name="_Toc18089"/>
      <w:bookmarkStart w:id="304" w:name="_Toc20433"/>
      <w:bookmarkStart w:id="305" w:name="_Toc28680"/>
      <w:r>
        <w:rPr>
          <w:rFonts w:hint="eastAsia" w:asciiTheme="minorEastAsia" w:hAnsiTheme="minorEastAsia" w:eastAsiaTheme="minorEastAsia" w:cstheme="minorEastAsia"/>
          <w:b w:val="0"/>
          <w:bCs/>
          <w:color w:val="auto"/>
          <w:kern w:val="44"/>
          <w:sz w:val="24"/>
          <w:szCs w:val="24"/>
          <w:highlight w:val="none"/>
          <w:lang w:val="en-US" w:eastAsia="zh-CN" w:bidi="ar-SA"/>
        </w:rPr>
        <w:t>六、</w:t>
      </w:r>
      <w:bookmarkEnd w:id="301"/>
      <w:bookmarkEnd w:id="302"/>
      <w:bookmarkEnd w:id="303"/>
      <w:r>
        <w:rPr>
          <w:rFonts w:hint="eastAsia" w:asciiTheme="minorEastAsia" w:hAnsiTheme="minorEastAsia" w:eastAsiaTheme="minorEastAsia" w:cstheme="minorEastAsia"/>
          <w:b w:val="0"/>
          <w:bCs/>
          <w:color w:val="auto"/>
          <w:kern w:val="44"/>
          <w:sz w:val="24"/>
          <w:szCs w:val="24"/>
          <w:highlight w:val="none"/>
          <w:lang w:val="en-US" w:eastAsia="zh-CN" w:bidi="ar-SA"/>
        </w:rPr>
        <w:t>成交</w:t>
      </w:r>
      <w:bookmarkEnd w:id="304"/>
      <w:bookmarkEnd w:id="305"/>
    </w:p>
    <w:p w14:paraId="650C619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（一）采购人依法确定成交供应商后，采购代理机构进行结果公示。</w:t>
      </w:r>
    </w:p>
    <w:p w14:paraId="5936D11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（二）成交供应商无正当理由放弃成交资格的应当承担相应的法律责任。</w:t>
      </w:r>
    </w:p>
    <w:p w14:paraId="430771A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（三）成交供应商拒绝与采购人签订合同的，采购人可以按照评审报告推荐的成交候选人顺序，确定排名下一位的候选人为成交供应商，也可以重新开展竞采活动。</w:t>
      </w:r>
    </w:p>
    <w:p w14:paraId="31D3B3F6">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306" w:name="_Toc15324"/>
      <w:bookmarkStart w:id="307" w:name="_Toc20725"/>
      <w:bookmarkStart w:id="308" w:name="_Toc12557"/>
      <w:bookmarkStart w:id="309" w:name="_Toc18352"/>
      <w:bookmarkStart w:id="310" w:name="_Toc22612"/>
      <w:r>
        <w:rPr>
          <w:rFonts w:hint="eastAsia" w:asciiTheme="minorEastAsia" w:hAnsiTheme="minorEastAsia" w:eastAsiaTheme="minorEastAsia" w:cstheme="minorEastAsia"/>
          <w:b w:val="0"/>
          <w:bCs/>
          <w:color w:val="auto"/>
          <w:kern w:val="44"/>
          <w:sz w:val="24"/>
          <w:szCs w:val="24"/>
          <w:highlight w:val="none"/>
          <w:lang w:val="en-US" w:eastAsia="zh-CN" w:bidi="ar-SA"/>
        </w:rPr>
        <w:t>七、采购代理服务费</w:t>
      </w:r>
      <w:bookmarkEnd w:id="306"/>
      <w:bookmarkEnd w:id="307"/>
      <w:bookmarkEnd w:id="308"/>
      <w:bookmarkEnd w:id="309"/>
      <w:bookmarkEnd w:id="310"/>
    </w:p>
    <w:p w14:paraId="1B1837F6">
      <w:pPr>
        <w:pStyle w:val="4"/>
        <w:pageBreakBefore w:val="0"/>
        <w:kinsoku/>
        <w:wordWrap/>
        <w:overflowPunct/>
        <w:topLinePunct w:val="0"/>
        <w:autoSpaceDE/>
        <w:autoSpaceDN/>
        <w:bidi w:val="0"/>
        <w:adjustRightInd/>
        <w:spacing w:beforeLines="0" w:line="360" w:lineRule="auto"/>
        <w:ind w:left="0" w:leftChars="0" w:right="0" w:firstLine="562"/>
        <w:textAlignment w:val="auto"/>
        <w:rPr>
          <w:rFonts w:hint="eastAsia" w:asciiTheme="minorEastAsia" w:hAnsiTheme="minorEastAsia" w:eastAsiaTheme="minorEastAsia" w:cstheme="minorEastAsia"/>
          <w:b w:val="0"/>
          <w:bCs/>
          <w:color w:val="auto"/>
          <w:sz w:val="24"/>
          <w:szCs w:val="24"/>
          <w:highlight w:val="none"/>
        </w:rPr>
      </w:pPr>
      <w:bookmarkStart w:id="311" w:name="_Toc28733"/>
      <w:r>
        <w:rPr>
          <w:rFonts w:hint="eastAsia" w:asciiTheme="minorEastAsia" w:hAnsiTheme="minorEastAsia" w:eastAsiaTheme="minorEastAsia" w:cstheme="minorEastAsia"/>
          <w:b w:val="0"/>
          <w:bCs/>
          <w:color w:val="auto"/>
          <w:sz w:val="24"/>
          <w:szCs w:val="24"/>
          <w:highlight w:val="none"/>
        </w:rPr>
        <w:t>本项目采购代理服务费</w:t>
      </w:r>
      <w:r>
        <w:rPr>
          <w:rFonts w:hint="eastAsia" w:asciiTheme="minorEastAsia" w:hAnsiTheme="minorEastAsia" w:eastAsiaTheme="minorEastAsia" w:cstheme="minorEastAsia"/>
          <w:b w:val="0"/>
          <w:bCs/>
          <w:color w:val="auto"/>
          <w:sz w:val="24"/>
          <w:szCs w:val="24"/>
          <w:highlight w:val="none"/>
          <w:lang w:val="en-US" w:eastAsia="zh-CN"/>
        </w:rPr>
        <w:t>由</w:t>
      </w:r>
      <w:r>
        <w:rPr>
          <w:rFonts w:hint="eastAsia" w:asciiTheme="minorEastAsia" w:hAnsiTheme="minorEastAsia" w:eastAsiaTheme="minorEastAsia" w:cstheme="minorEastAsia"/>
          <w:b w:val="0"/>
          <w:bCs/>
          <w:color w:val="auto"/>
          <w:sz w:val="24"/>
          <w:szCs w:val="24"/>
          <w:highlight w:val="none"/>
        </w:rPr>
        <w:t>供应商中标后向采购代理机构缴纳</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采购代理服务费以采购的实际</w:t>
      </w:r>
      <w:r>
        <w:rPr>
          <w:rFonts w:hint="eastAsia" w:asciiTheme="minorEastAsia" w:hAnsiTheme="minorEastAsia" w:eastAsiaTheme="minorEastAsia" w:cstheme="minorEastAsia"/>
          <w:b w:val="0"/>
          <w:bCs/>
          <w:color w:val="auto"/>
          <w:sz w:val="24"/>
          <w:szCs w:val="24"/>
          <w:highlight w:val="none"/>
          <w:lang w:val="en-US" w:eastAsia="zh-CN"/>
        </w:rPr>
        <w:t>成交</w:t>
      </w:r>
      <w:r>
        <w:rPr>
          <w:rFonts w:hint="eastAsia" w:asciiTheme="minorEastAsia" w:hAnsiTheme="minorEastAsia" w:eastAsiaTheme="minorEastAsia" w:cstheme="minorEastAsia"/>
          <w:b w:val="0"/>
          <w:bCs/>
          <w:color w:val="auto"/>
          <w:sz w:val="24"/>
          <w:szCs w:val="24"/>
          <w:highlight w:val="none"/>
        </w:rPr>
        <w:t>金额为计费基数，按下列标准计取:采购代理服务费以《招标代理服务收费管理暂行办法》（[2002]1980号及《国家发展改革委关于降低部分建设项目收费标准规范收费行为等有关问题的通知》发改价格〔2011〕534号收费标准计取，采购代理服务费不足</w:t>
      </w:r>
      <w:r>
        <w:rPr>
          <w:rFonts w:hint="eastAsia" w:asciiTheme="minorEastAsia" w:hAnsiTheme="minorEastAsia" w:eastAsiaTheme="minorEastAsia" w:cstheme="minorEastAsia"/>
          <w:b w:val="0"/>
          <w:bCs/>
          <w:color w:val="auto"/>
          <w:sz w:val="24"/>
          <w:szCs w:val="24"/>
          <w:highlight w:val="none"/>
          <w:lang w:val="en-US" w:eastAsia="zh-CN"/>
        </w:rPr>
        <w:t>3000元</w:t>
      </w:r>
      <w:r>
        <w:rPr>
          <w:rFonts w:hint="eastAsia" w:asciiTheme="minorEastAsia" w:hAnsiTheme="minorEastAsia" w:eastAsiaTheme="minorEastAsia" w:cstheme="minorEastAsia"/>
          <w:b w:val="0"/>
          <w:bCs/>
          <w:color w:val="auto"/>
          <w:sz w:val="24"/>
          <w:szCs w:val="24"/>
          <w:highlight w:val="none"/>
        </w:rPr>
        <w:t>按</w:t>
      </w:r>
      <w:r>
        <w:rPr>
          <w:rFonts w:hint="eastAsia" w:asciiTheme="minorEastAsia" w:hAnsiTheme="minorEastAsia" w:eastAsiaTheme="minorEastAsia" w:cstheme="minorEastAsia"/>
          <w:b w:val="0"/>
          <w:bCs/>
          <w:color w:val="auto"/>
          <w:sz w:val="24"/>
          <w:szCs w:val="24"/>
          <w:highlight w:val="none"/>
          <w:lang w:val="en-US" w:eastAsia="zh-CN"/>
        </w:rPr>
        <w:t>3000元</w:t>
      </w:r>
      <w:r>
        <w:rPr>
          <w:rFonts w:hint="eastAsia" w:asciiTheme="minorEastAsia" w:hAnsiTheme="minorEastAsia" w:eastAsiaTheme="minorEastAsia" w:cstheme="minorEastAsia"/>
          <w:b w:val="0"/>
          <w:bCs/>
          <w:color w:val="auto"/>
          <w:sz w:val="24"/>
          <w:szCs w:val="24"/>
          <w:highlight w:val="none"/>
        </w:rPr>
        <w:t>计，缴费账户同报名费缴纳账户。</w:t>
      </w:r>
    </w:p>
    <w:p w14:paraId="1F6C64B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312" w:name="_Toc24164"/>
      <w:bookmarkStart w:id="313" w:name="_Toc5049"/>
      <w:bookmarkStart w:id="314" w:name="_Toc26232"/>
      <w:bookmarkStart w:id="315" w:name="_Toc12565"/>
      <w:r>
        <w:rPr>
          <w:rFonts w:hint="eastAsia" w:asciiTheme="minorEastAsia" w:hAnsiTheme="minorEastAsia" w:eastAsiaTheme="minorEastAsia" w:cstheme="minorEastAsia"/>
          <w:b w:val="0"/>
          <w:bCs/>
          <w:color w:val="auto"/>
          <w:kern w:val="44"/>
          <w:sz w:val="24"/>
          <w:szCs w:val="24"/>
          <w:highlight w:val="none"/>
          <w:lang w:val="en-US" w:eastAsia="zh-CN" w:bidi="ar-SA"/>
        </w:rPr>
        <w:t>八、签订合同</w:t>
      </w:r>
      <w:bookmarkEnd w:id="311"/>
      <w:bookmarkEnd w:id="312"/>
      <w:bookmarkEnd w:id="313"/>
      <w:bookmarkEnd w:id="314"/>
      <w:bookmarkEnd w:id="315"/>
    </w:p>
    <w:p w14:paraId="0F51249E">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（一）采购人原则上应在成交确认书发出之日起二十日内和成交供应商签订合同，无正当理由不得拒绝或拖延合同签订。所签订的合同不得对竞采文件和成交供应商响应文件作实质性修改。</w:t>
      </w:r>
      <w:r>
        <w:rPr>
          <w:rFonts w:hint="eastAsia" w:asciiTheme="minorEastAsia" w:hAnsiTheme="minorEastAsia" w:eastAsiaTheme="minorEastAsia" w:cstheme="minorEastAsia"/>
          <w:color w:val="auto"/>
          <w:kern w:val="0"/>
          <w:sz w:val="24"/>
          <w:szCs w:val="24"/>
          <w:highlight w:val="none"/>
        </w:rPr>
        <w:t>其他未尽事宜由采购人和成交供应商在合同中详细约定。</w:t>
      </w:r>
    </w:p>
    <w:p w14:paraId="249D01CC">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（二）竞采文件、成交供应商的响应文件及澄清文件等，均为签订合同的依据。</w:t>
      </w:r>
    </w:p>
    <w:p w14:paraId="491F4EBE">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1FACF110">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（四）本竞采文件中的合同版式仅供参考，在双方签订合同时可自行选用其他版本。</w:t>
      </w:r>
    </w:p>
    <w:p w14:paraId="41CA3BD2">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316" w:name="_Toc11558"/>
      <w:bookmarkStart w:id="317" w:name="_Toc23671"/>
      <w:bookmarkStart w:id="318" w:name="_Toc11349"/>
      <w:bookmarkStart w:id="319" w:name="_Toc23965"/>
      <w:bookmarkStart w:id="320" w:name="_Toc1406"/>
      <w:bookmarkStart w:id="321" w:name="_Toc29139"/>
      <w:bookmarkStart w:id="322" w:name="_Toc23473"/>
      <w:bookmarkStart w:id="323" w:name="_Toc4923"/>
      <w:bookmarkStart w:id="324" w:name="_Toc106030411"/>
      <w:bookmarkStart w:id="325" w:name="_Toc27230"/>
      <w:bookmarkStart w:id="326" w:name="_Toc4207"/>
      <w:bookmarkStart w:id="327" w:name="_Toc25795"/>
      <w:bookmarkStart w:id="328" w:name="_Toc26438"/>
      <w:bookmarkStart w:id="329" w:name="_Toc23104"/>
      <w:bookmarkStart w:id="330" w:name="_Toc21197"/>
      <w:bookmarkStart w:id="331" w:name="_Toc13934"/>
      <w:bookmarkStart w:id="332" w:name="_Toc13027"/>
      <w:bookmarkStart w:id="333" w:name="_Toc12465"/>
      <w:bookmarkStart w:id="334" w:name="_Toc9393"/>
      <w:r>
        <w:rPr>
          <w:rFonts w:hint="eastAsia" w:asciiTheme="minorEastAsia" w:hAnsiTheme="minorEastAsia" w:eastAsiaTheme="minorEastAsia" w:cstheme="minorEastAsia"/>
          <w:b w:val="0"/>
          <w:bCs/>
          <w:color w:val="auto"/>
          <w:kern w:val="44"/>
          <w:sz w:val="24"/>
          <w:szCs w:val="24"/>
          <w:highlight w:val="none"/>
          <w:lang w:val="en-US" w:eastAsia="zh-CN" w:bidi="ar-SA"/>
        </w:rPr>
        <w:t>九、</w:t>
      </w:r>
      <w:bookmarkEnd w:id="316"/>
      <w:bookmarkEnd w:id="317"/>
      <w:bookmarkEnd w:id="318"/>
      <w:bookmarkEnd w:id="319"/>
      <w:r>
        <w:rPr>
          <w:rFonts w:hint="eastAsia" w:asciiTheme="minorEastAsia" w:hAnsiTheme="minorEastAsia" w:eastAsiaTheme="minorEastAsia" w:cstheme="minorEastAsia"/>
          <w:b w:val="0"/>
          <w:bCs/>
          <w:color w:val="auto"/>
          <w:kern w:val="44"/>
          <w:sz w:val="24"/>
          <w:szCs w:val="24"/>
          <w:highlight w:val="none"/>
          <w:lang w:val="en-US" w:eastAsia="zh-CN" w:bidi="ar-SA"/>
        </w:rPr>
        <w:t>项目验收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9784C5F">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合同执行完毕，由采购人组织履约情况验收，不得无故拖延或附加额外条件。</w:t>
      </w:r>
      <w:bookmarkStart w:id="335" w:name="_Toc3421"/>
      <w:bookmarkStart w:id="336" w:name="_Toc15435"/>
      <w:bookmarkStart w:id="337" w:name="_Toc13002"/>
      <w:bookmarkStart w:id="338" w:name="_Toc75793535"/>
      <w:bookmarkStart w:id="339" w:name="_Toc13368"/>
      <w:bookmarkStart w:id="340" w:name="_Toc31383"/>
      <w:bookmarkStart w:id="341" w:name="_Toc21850"/>
      <w:bookmarkStart w:id="342" w:name="_Toc2195"/>
      <w:bookmarkStart w:id="343" w:name="_Toc20328"/>
      <w:bookmarkStart w:id="344" w:name="_Toc13050"/>
      <w:bookmarkStart w:id="345" w:name="_Toc19188"/>
      <w:bookmarkStart w:id="346" w:name="_Toc31578"/>
    </w:p>
    <w:bookmarkEnd w:id="275"/>
    <w:bookmarkEnd w:id="335"/>
    <w:bookmarkEnd w:id="336"/>
    <w:bookmarkEnd w:id="337"/>
    <w:bookmarkEnd w:id="338"/>
    <w:bookmarkEnd w:id="339"/>
    <w:bookmarkEnd w:id="340"/>
    <w:bookmarkEnd w:id="341"/>
    <w:bookmarkEnd w:id="342"/>
    <w:bookmarkEnd w:id="343"/>
    <w:bookmarkEnd w:id="344"/>
    <w:bookmarkEnd w:id="345"/>
    <w:bookmarkEnd w:id="346"/>
    <w:p w14:paraId="3E008ACB">
      <w:pPr>
        <w:pStyle w:val="3"/>
        <w:pageBreakBefore w:val="0"/>
        <w:numPr>
          <w:ilvl w:val="0"/>
          <w:numId w:val="0"/>
        </w:numPr>
        <w:kinsoku/>
        <w:wordWrap/>
        <w:overflowPunct/>
        <w:topLinePunct w:val="0"/>
        <w:autoSpaceDE/>
        <w:autoSpaceDN/>
        <w:bidi w:val="0"/>
        <w:adjustRightInd/>
        <w:spacing w:line="560" w:lineRule="exact"/>
        <w:ind w:left="0" w:leftChars="0" w:right="0" w:rightChars="0"/>
        <w:textAlignment w:val="auto"/>
        <w:rPr>
          <w:rFonts w:hint="eastAsia" w:asciiTheme="minorEastAsia" w:hAnsiTheme="minorEastAsia" w:eastAsiaTheme="minorEastAsia" w:cstheme="minorEastAsia"/>
          <w:color w:val="auto"/>
          <w:sz w:val="36"/>
          <w:szCs w:val="36"/>
          <w:highlight w:val="none"/>
        </w:rPr>
      </w:pPr>
      <w:bookmarkStart w:id="347" w:name="_Toc13807"/>
      <w:bookmarkStart w:id="348" w:name="_Toc2409"/>
      <w:bookmarkStart w:id="349" w:name="_Toc24661"/>
      <w:bookmarkStart w:id="350" w:name="_Toc27199"/>
      <w:r>
        <w:rPr>
          <w:rFonts w:hint="eastAsia" w:asciiTheme="minorEastAsia" w:hAnsiTheme="minorEastAsia" w:eastAsiaTheme="minorEastAsia" w:cstheme="minorEastAsia"/>
          <w:b/>
          <w:color w:val="auto"/>
          <w:kern w:val="44"/>
          <w:sz w:val="36"/>
          <w:szCs w:val="36"/>
          <w:highlight w:val="none"/>
          <w:lang w:val="en-US" w:eastAsia="zh-CN" w:bidi="ar-SA"/>
        </w:rPr>
        <w:t>第六篇</w:t>
      </w:r>
      <w:r>
        <w:rPr>
          <w:rFonts w:hint="eastAsia" w:asciiTheme="minorEastAsia" w:hAnsiTheme="minorEastAsia" w:eastAsiaTheme="minorEastAsia" w:cstheme="minorEastAsia"/>
          <w:color w:val="auto"/>
          <w:sz w:val="36"/>
          <w:szCs w:val="36"/>
          <w:highlight w:val="none"/>
        </w:rPr>
        <w:t xml:space="preserve"> 合同条款</w:t>
      </w:r>
      <w:bookmarkEnd w:id="347"/>
      <w:bookmarkEnd w:id="348"/>
    </w:p>
    <w:p w14:paraId="7816F83B">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i/>
          <w:iCs/>
          <w:color w:val="auto"/>
          <w:sz w:val="36"/>
          <w:szCs w:val="36"/>
          <w:highlight w:val="none"/>
        </w:rPr>
      </w:pPr>
      <w:bookmarkStart w:id="351" w:name="_Toc18769"/>
    </w:p>
    <w:p w14:paraId="13CC7CF1">
      <w:pPr>
        <w:pageBreakBefore w:val="0"/>
        <w:kinsoku/>
        <w:wordWrap/>
        <w:overflowPunct/>
        <w:topLinePunct w:val="0"/>
        <w:autoSpaceDE/>
        <w:autoSpaceDN/>
        <w:bidi w:val="0"/>
        <w:adjustRightInd/>
        <w:spacing w:line="560" w:lineRule="exact"/>
        <w:ind w:left="0" w:leftChars="0" w:right="0" w:firstLine="482" w:firstLineChars="200"/>
        <w:textAlignment w:val="auto"/>
        <w:rPr>
          <w:rFonts w:hint="eastAsia" w:asciiTheme="minorEastAsia" w:hAnsiTheme="minorEastAsia" w:eastAsiaTheme="minorEastAsia" w:cstheme="minorEastAsia"/>
          <w:b/>
          <w:bCs/>
          <w:i/>
          <w:iCs/>
          <w:color w:val="auto"/>
          <w:sz w:val="24"/>
          <w:szCs w:val="24"/>
          <w:highlight w:val="none"/>
        </w:rPr>
      </w:pPr>
      <w:bookmarkStart w:id="352" w:name="_Toc19205"/>
      <w:r>
        <w:rPr>
          <w:rFonts w:hint="eastAsia" w:asciiTheme="minorEastAsia" w:hAnsiTheme="minorEastAsia" w:eastAsiaTheme="minorEastAsia" w:cstheme="minorEastAsia"/>
          <w:b/>
          <w:bCs/>
          <w:i/>
          <w:iCs/>
          <w:color w:val="auto"/>
          <w:sz w:val="24"/>
          <w:szCs w:val="24"/>
          <w:highlight w:val="none"/>
        </w:rPr>
        <w:t>（注：本格式仅供参考格式，供需双方也可根据实际情况自行采用其他合同范式。）</w:t>
      </w:r>
      <w:bookmarkEnd w:id="351"/>
      <w:bookmarkEnd w:id="352"/>
    </w:p>
    <w:p w14:paraId="7861417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rPr>
        <w:br w:type="page"/>
      </w:r>
      <w:r>
        <w:rPr>
          <w:rFonts w:hint="eastAsia" w:asciiTheme="minorEastAsia" w:hAnsiTheme="minorEastAsia" w:eastAsiaTheme="minorEastAsia" w:cstheme="minorEastAsia"/>
          <w:b w:val="0"/>
          <w:bCs/>
          <w:color w:val="auto"/>
          <w:sz w:val="40"/>
          <w:szCs w:val="40"/>
          <w:highlight w:val="none"/>
        </w:rPr>
        <w:t>采购合同</w:t>
      </w:r>
    </w:p>
    <w:p w14:paraId="4F07ACE3">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p>
    <w:p w14:paraId="1371C7F6">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甲方（需方）：______________      计价单位：__________</w:t>
      </w:r>
    </w:p>
    <w:p w14:paraId="79390893">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乙方（供方）：______________      计量单位：__________</w:t>
      </w:r>
    </w:p>
    <w:p w14:paraId="5206A540">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p>
    <w:p w14:paraId="18AA914F">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经双方协商一致，达成以下购销合同：</w:t>
      </w:r>
    </w:p>
    <w:tbl>
      <w:tblPr>
        <w:tblStyle w:val="26"/>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79"/>
        <w:gridCol w:w="1005"/>
        <w:gridCol w:w="463"/>
        <w:gridCol w:w="863"/>
        <w:gridCol w:w="1159"/>
        <w:gridCol w:w="1594"/>
        <w:gridCol w:w="1610"/>
        <w:gridCol w:w="20"/>
      </w:tblGrid>
      <w:tr w14:paraId="4C82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2" w:hRule="atLeast"/>
        </w:trPr>
        <w:tc>
          <w:tcPr>
            <w:tcW w:w="1360" w:type="dxa"/>
            <w:vAlign w:val="center"/>
          </w:tcPr>
          <w:p w14:paraId="7121165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p>
        </w:tc>
        <w:tc>
          <w:tcPr>
            <w:tcW w:w="1779" w:type="dxa"/>
            <w:vAlign w:val="center"/>
          </w:tcPr>
          <w:p w14:paraId="267C34F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服务内容</w:t>
            </w:r>
          </w:p>
        </w:tc>
        <w:tc>
          <w:tcPr>
            <w:tcW w:w="1005" w:type="dxa"/>
            <w:vAlign w:val="center"/>
          </w:tcPr>
          <w:p w14:paraId="08F55AC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数量</w:t>
            </w:r>
          </w:p>
        </w:tc>
        <w:tc>
          <w:tcPr>
            <w:tcW w:w="1326" w:type="dxa"/>
            <w:gridSpan w:val="2"/>
            <w:vAlign w:val="center"/>
          </w:tcPr>
          <w:p w14:paraId="2A021D9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综合单价</w:t>
            </w:r>
          </w:p>
        </w:tc>
        <w:tc>
          <w:tcPr>
            <w:tcW w:w="1159" w:type="dxa"/>
            <w:vAlign w:val="center"/>
          </w:tcPr>
          <w:p w14:paraId="450318D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总价</w:t>
            </w:r>
          </w:p>
        </w:tc>
        <w:tc>
          <w:tcPr>
            <w:tcW w:w="1594" w:type="dxa"/>
            <w:vAlign w:val="center"/>
          </w:tcPr>
          <w:p w14:paraId="5165F90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服务期限</w:t>
            </w:r>
          </w:p>
        </w:tc>
        <w:tc>
          <w:tcPr>
            <w:tcW w:w="1610" w:type="dxa"/>
            <w:vAlign w:val="center"/>
          </w:tcPr>
          <w:p w14:paraId="16C8D2D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服务地点</w:t>
            </w:r>
          </w:p>
        </w:tc>
      </w:tr>
      <w:tr w14:paraId="6EBC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4CD2A8A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53B885D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5821DB2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6C131DD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5AA22787">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6F5E515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1ADF9931">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49C6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62A9993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7CC1380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1FD57E4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60D3B65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7BF236A7">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49F28AA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3E91DA2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4E16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75C6574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3EE8F3C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0136C31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59F3C1E3">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4C03758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4D00C157">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04130BE3">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1515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317680A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7F2D47B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30BBC7CA">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1D9021C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6652358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044CACD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2AF61D5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1351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749CE6D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461DEB5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6C0D423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35632FF3">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57941E2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3B72233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597F9F9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6F94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Pr>
        <w:tc>
          <w:tcPr>
            <w:tcW w:w="9833" w:type="dxa"/>
            <w:gridSpan w:val="8"/>
            <w:vAlign w:val="center"/>
          </w:tcPr>
          <w:p w14:paraId="7906234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合计人民币（小写）：</w:t>
            </w:r>
          </w:p>
        </w:tc>
      </w:tr>
      <w:tr w14:paraId="292A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Pr>
        <w:tc>
          <w:tcPr>
            <w:tcW w:w="9833" w:type="dxa"/>
            <w:gridSpan w:val="8"/>
            <w:vAlign w:val="center"/>
          </w:tcPr>
          <w:p w14:paraId="1D54B8D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合计人民币（大写）：</w:t>
            </w:r>
          </w:p>
        </w:tc>
      </w:tr>
      <w:tr w14:paraId="27ED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99" w:hRule="atLeast"/>
        </w:trPr>
        <w:tc>
          <w:tcPr>
            <w:tcW w:w="9833" w:type="dxa"/>
            <w:gridSpan w:val="8"/>
          </w:tcPr>
          <w:p w14:paraId="3965E21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一、服务内容</w:t>
            </w:r>
          </w:p>
        </w:tc>
      </w:tr>
      <w:tr w14:paraId="12C1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13" w:hRule="atLeast"/>
        </w:trPr>
        <w:tc>
          <w:tcPr>
            <w:tcW w:w="9833" w:type="dxa"/>
            <w:gridSpan w:val="8"/>
          </w:tcPr>
          <w:p w14:paraId="12BBC6B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二、服务相关要求：</w:t>
            </w:r>
          </w:p>
        </w:tc>
      </w:tr>
      <w:tr w14:paraId="2F8C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853" w:type="dxa"/>
            <w:gridSpan w:val="9"/>
          </w:tcPr>
          <w:p w14:paraId="3E3DC15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三、验收标准、方法：</w:t>
            </w:r>
          </w:p>
          <w:p w14:paraId="42C04CA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如有异议，请于      日内提出。</w:t>
            </w:r>
          </w:p>
        </w:tc>
      </w:tr>
      <w:tr w14:paraId="14CF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853" w:type="dxa"/>
            <w:gridSpan w:val="9"/>
          </w:tcPr>
          <w:p w14:paraId="56F7FDB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四、付款方式：</w:t>
            </w:r>
          </w:p>
          <w:p w14:paraId="0C87F9B4">
            <w:pPr>
              <w:pStyle w:val="13"/>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09D9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853" w:type="dxa"/>
            <w:gridSpan w:val="9"/>
          </w:tcPr>
          <w:p w14:paraId="1B48ECC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五、违约责任：</w:t>
            </w:r>
          </w:p>
          <w:p w14:paraId="49C75226">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按《中华人民共和国民法典》执行，或按双方约定。（采购人应按项目实际情况完整填写）</w:t>
            </w:r>
          </w:p>
        </w:tc>
      </w:tr>
      <w:tr w14:paraId="6106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853" w:type="dxa"/>
            <w:gridSpan w:val="9"/>
          </w:tcPr>
          <w:p w14:paraId="62727F1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六、其他约定事项：</w:t>
            </w:r>
          </w:p>
          <w:p w14:paraId="63A76429">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1.采购文件及其澄清文件、投标文件和承诺是本合同不可分割的部分。</w:t>
            </w:r>
          </w:p>
          <w:p w14:paraId="04ABDA9A">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2.本合同如发生争议由双方协商解决，协商不成向需方所在地仲裁机构提请仲裁。</w:t>
            </w:r>
          </w:p>
          <w:p w14:paraId="0F0036C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3.本合同一式__份， 需方__份，供方__份，具备同等法律效力。</w:t>
            </w:r>
          </w:p>
          <w:p w14:paraId="61CD74F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4.其他：</w:t>
            </w:r>
          </w:p>
        </w:tc>
      </w:tr>
      <w:tr w14:paraId="4910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607" w:type="dxa"/>
            <w:gridSpan w:val="4"/>
          </w:tcPr>
          <w:p w14:paraId="07392EE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需方：</w:t>
            </w:r>
          </w:p>
          <w:p w14:paraId="09B2C9F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p>
          <w:p w14:paraId="4E5B0AC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p>
          <w:p w14:paraId="5E9CA45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授权代表：</w:t>
            </w:r>
          </w:p>
        </w:tc>
        <w:tc>
          <w:tcPr>
            <w:tcW w:w="5246" w:type="dxa"/>
            <w:gridSpan w:val="5"/>
          </w:tcPr>
          <w:p w14:paraId="4B07A75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供方：</w:t>
            </w:r>
          </w:p>
          <w:p w14:paraId="0B778B2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p>
          <w:p w14:paraId="7EDE0EB3">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电话：</w:t>
            </w:r>
          </w:p>
          <w:p w14:paraId="47FC7649">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传真：</w:t>
            </w:r>
          </w:p>
          <w:p w14:paraId="1301E0F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开户银行：</w:t>
            </w:r>
          </w:p>
          <w:p w14:paraId="6244A22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账号：</w:t>
            </w:r>
          </w:p>
          <w:p w14:paraId="308704C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授权代表：</w:t>
            </w:r>
          </w:p>
          <w:p w14:paraId="48B042D4">
            <w:pPr>
              <w:pageBreakBefore w:val="0"/>
              <w:widowControl/>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（本栏请用计算机打印以便于准确付款）</w:t>
            </w:r>
          </w:p>
        </w:tc>
      </w:tr>
      <w:tr w14:paraId="5CE4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853" w:type="dxa"/>
            <w:gridSpan w:val="9"/>
          </w:tcPr>
          <w:p w14:paraId="50450E6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备注：</w:t>
            </w:r>
          </w:p>
          <w:p w14:paraId="01559A4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p w14:paraId="53EBB317">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bl>
    <w:p w14:paraId="28D3E7D4">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签约时间：           年   月   日      签约地点：</w:t>
      </w:r>
    </w:p>
    <w:p w14:paraId="11D64AE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kern w:val="0"/>
          <w:sz w:val="28"/>
          <w:szCs w:val="28"/>
          <w:highlight w:val="none"/>
        </w:rPr>
      </w:pPr>
    </w:p>
    <w:p w14:paraId="3A33465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610F3BFF">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sectPr>
          <w:pgSz w:w="11905" w:h="16838"/>
          <w:pgMar w:top="1134" w:right="1134" w:bottom="1134" w:left="1134" w:header="850" w:footer="992" w:gutter="0"/>
          <w:pgNumType w:fmt="numberInDash"/>
          <w:cols w:space="0" w:num="1"/>
          <w:titlePg/>
          <w:docGrid w:type="lines" w:linePitch="385" w:charSpace="0"/>
        </w:sectPr>
      </w:pPr>
    </w:p>
    <w:p w14:paraId="5F72B703">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val="0"/>
          <w:color w:val="auto"/>
          <w:sz w:val="36"/>
          <w:szCs w:val="36"/>
          <w:highlight w:val="none"/>
        </w:rPr>
      </w:pPr>
      <w:bookmarkStart w:id="353" w:name="_Toc18318"/>
      <w:bookmarkStart w:id="354" w:name="_Toc3364"/>
      <w:r>
        <w:rPr>
          <w:rFonts w:hint="eastAsia" w:asciiTheme="minorEastAsia" w:hAnsiTheme="minorEastAsia" w:eastAsiaTheme="minorEastAsia" w:cstheme="minorEastAsia"/>
          <w:b/>
          <w:bCs w:val="0"/>
          <w:color w:val="auto"/>
          <w:sz w:val="36"/>
          <w:szCs w:val="36"/>
          <w:highlight w:val="none"/>
        </w:rPr>
        <w:t>第七篇 响应文件格式</w:t>
      </w:r>
      <w:bookmarkEnd w:id="349"/>
      <w:bookmarkEnd w:id="350"/>
      <w:bookmarkEnd w:id="353"/>
      <w:bookmarkEnd w:id="354"/>
    </w:p>
    <w:p w14:paraId="726593E7">
      <w:pPr>
        <w:pageBreakBefore w:val="0"/>
        <w:kinsoku/>
        <w:wordWrap/>
        <w:overflowPunct/>
        <w:topLinePunct w:val="0"/>
        <w:autoSpaceDE/>
        <w:autoSpaceDN/>
        <w:bidi w:val="0"/>
        <w:adjustRightInd/>
        <w:spacing w:line="560" w:lineRule="exact"/>
        <w:ind w:left="0" w:leftChars="0" w:right="0" w:firstLine="723" w:firstLineChars="200"/>
        <w:textAlignment w:val="auto"/>
        <w:rPr>
          <w:rFonts w:hint="eastAsia" w:asciiTheme="minorEastAsia" w:hAnsiTheme="minorEastAsia" w:eastAsiaTheme="minorEastAsia" w:cstheme="minorEastAsia"/>
          <w:b/>
          <w:bCs w:val="0"/>
          <w:color w:val="auto"/>
          <w:sz w:val="36"/>
          <w:szCs w:val="36"/>
          <w:highlight w:val="none"/>
        </w:rPr>
      </w:pPr>
      <w:bookmarkStart w:id="355" w:name="_Toc15251"/>
      <w:bookmarkStart w:id="356" w:name="_Toc10248"/>
      <w:bookmarkStart w:id="357" w:name="_Toc22811"/>
      <w:bookmarkStart w:id="358" w:name="_Toc9790"/>
      <w:bookmarkStart w:id="359" w:name="_Toc30939"/>
    </w:p>
    <w:p w14:paraId="59A12408">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60" w:name="_Toc11617"/>
      <w:r>
        <w:rPr>
          <w:rFonts w:hint="eastAsia" w:asciiTheme="minorEastAsia" w:hAnsiTheme="minorEastAsia" w:eastAsiaTheme="minorEastAsia" w:cstheme="minorEastAsia"/>
          <w:b w:val="0"/>
          <w:bCs/>
          <w:color w:val="auto"/>
          <w:kern w:val="44"/>
          <w:sz w:val="28"/>
          <w:szCs w:val="28"/>
          <w:highlight w:val="none"/>
          <w:lang w:val="en-US" w:eastAsia="zh-CN" w:bidi="ar-SA"/>
        </w:rPr>
        <w:t>一、</w:t>
      </w:r>
      <w:bookmarkEnd w:id="355"/>
      <w:bookmarkEnd w:id="356"/>
      <w:bookmarkEnd w:id="357"/>
      <w:bookmarkEnd w:id="358"/>
      <w:bookmarkEnd w:id="359"/>
      <w:r>
        <w:rPr>
          <w:rFonts w:hint="eastAsia" w:asciiTheme="minorEastAsia" w:hAnsiTheme="minorEastAsia" w:eastAsiaTheme="minorEastAsia" w:cstheme="minorEastAsia"/>
          <w:b w:val="0"/>
          <w:bCs/>
          <w:color w:val="auto"/>
          <w:kern w:val="44"/>
          <w:sz w:val="28"/>
          <w:szCs w:val="28"/>
          <w:highlight w:val="none"/>
          <w:lang w:val="en-US" w:eastAsia="zh-CN" w:bidi="ar-SA"/>
        </w:rPr>
        <w:t>经济部分</w:t>
      </w:r>
      <w:bookmarkEnd w:id="360"/>
    </w:p>
    <w:p w14:paraId="5A01628D">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61" w:name="_Toc254"/>
      <w:bookmarkStart w:id="362" w:name="_Toc18890"/>
      <w:bookmarkStart w:id="363" w:name="_Toc26002"/>
      <w:bookmarkStart w:id="364" w:name="_Toc26419"/>
      <w:bookmarkStart w:id="365" w:name="_Toc20933"/>
      <w:bookmarkStart w:id="366" w:name="_Toc24000"/>
      <w:r>
        <w:rPr>
          <w:rFonts w:hint="eastAsia" w:asciiTheme="minorEastAsia" w:hAnsiTheme="minorEastAsia" w:eastAsiaTheme="minorEastAsia" w:cstheme="minorEastAsia"/>
          <w:b w:val="0"/>
          <w:bCs/>
          <w:color w:val="auto"/>
          <w:kern w:val="44"/>
          <w:sz w:val="28"/>
          <w:szCs w:val="28"/>
          <w:highlight w:val="none"/>
          <w:lang w:val="en-US" w:eastAsia="zh-CN" w:bidi="ar-SA"/>
        </w:rPr>
        <w:t>二、资格</w:t>
      </w:r>
      <w:bookmarkEnd w:id="361"/>
      <w:bookmarkEnd w:id="362"/>
      <w:bookmarkEnd w:id="363"/>
      <w:bookmarkEnd w:id="364"/>
      <w:r>
        <w:rPr>
          <w:rFonts w:hint="eastAsia" w:asciiTheme="minorEastAsia" w:hAnsiTheme="minorEastAsia" w:eastAsiaTheme="minorEastAsia" w:cstheme="minorEastAsia"/>
          <w:b w:val="0"/>
          <w:bCs/>
          <w:color w:val="auto"/>
          <w:kern w:val="44"/>
          <w:sz w:val="28"/>
          <w:szCs w:val="28"/>
          <w:highlight w:val="none"/>
          <w:lang w:val="en-US" w:eastAsia="zh-CN" w:bidi="ar-SA"/>
        </w:rPr>
        <w:t>文件</w:t>
      </w:r>
      <w:bookmarkEnd w:id="365"/>
      <w:bookmarkEnd w:id="366"/>
    </w:p>
    <w:p w14:paraId="0B6F1D21">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67" w:name="_Toc19972"/>
      <w:bookmarkStart w:id="368" w:name="_Toc11535"/>
      <w:bookmarkStart w:id="369" w:name="_Toc16080"/>
      <w:bookmarkStart w:id="370" w:name="_Toc6114"/>
      <w:bookmarkStart w:id="371" w:name="_Toc7698"/>
      <w:bookmarkStart w:id="372" w:name="_Toc12593"/>
      <w:r>
        <w:rPr>
          <w:rFonts w:hint="eastAsia" w:asciiTheme="minorEastAsia" w:hAnsiTheme="minorEastAsia" w:eastAsiaTheme="minorEastAsia" w:cstheme="minorEastAsia"/>
          <w:b w:val="0"/>
          <w:bCs/>
          <w:color w:val="auto"/>
          <w:kern w:val="44"/>
          <w:sz w:val="28"/>
          <w:szCs w:val="28"/>
          <w:highlight w:val="none"/>
          <w:lang w:val="en-US" w:eastAsia="zh-CN" w:bidi="ar-SA"/>
        </w:rPr>
        <w:t>三、</w:t>
      </w:r>
      <w:bookmarkEnd w:id="367"/>
      <w:bookmarkEnd w:id="368"/>
      <w:bookmarkEnd w:id="369"/>
      <w:bookmarkEnd w:id="370"/>
      <w:bookmarkEnd w:id="371"/>
      <w:r>
        <w:rPr>
          <w:rFonts w:hint="eastAsia" w:asciiTheme="minorEastAsia" w:hAnsiTheme="minorEastAsia" w:eastAsiaTheme="minorEastAsia" w:cstheme="minorEastAsia"/>
          <w:b w:val="0"/>
          <w:bCs/>
          <w:color w:val="auto"/>
          <w:kern w:val="44"/>
          <w:sz w:val="28"/>
          <w:szCs w:val="28"/>
          <w:highlight w:val="none"/>
          <w:lang w:val="en-US" w:eastAsia="zh-CN" w:bidi="ar-SA"/>
        </w:rPr>
        <w:t>技术（服务）部分</w:t>
      </w:r>
      <w:bookmarkEnd w:id="372"/>
    </w:p>
    <w:p w14:paraId="5A3A75D4">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73" w:name="_Toc29209"/>
      <w:bookmarkStart w:id="374" w:name="_Toc29874"/>
      <w:bookmarkStart w:id="375" w:name="_Toc15817"/>
      <w:bookmarkStart w:id="376" w:name="_Toc8479"/>
      <w:bookmarkStart w:id="377" w:name="_Toc32049"/>
      <w:bookmarkStart w:id="378" w:name="_Toc665"/>
      <w:r>
        <w:rPr>
          <w:rFonts w:hint="eastAsia" w:asciiTheme="minorEastAsia" w:hAnsiTheme="minorEastAsia" w:eastAsiaTheme="minorEastAsia" w:cstheme="minorEastAsia"/>
          <w:b w:val="0"/>
          <w:bCs/>
          <w:color w:val="auto"/>
          <w:kern w:val="44"/>
          <w:sz w:val="28"/>
          <w:szCs w:val="28"/>
          <w:highlight w:val="none"/>
          <w:lang w:val="en-US" w:eastAsia="zh-CN" w:bidi="ar-SA"/>
        </w:rPr>
        <w:t>四、</w:t>
      </w:r>
      <w:bookmarkEnd w:id="373"/>
      <w:bookmarkEnd w:id="374"/>
      <w:bookmarkEnd w:id="375"/>
      <w:bookmarkEnd w:id="376"/>
      <w:bookmarkEnd w:id="377"/>
      <w:r>
        <w:rPr>
          <w:rFonts w:hint="eastAsia" w:asciiTheme="minorEastAsia" w:hAnsiTheme="minorEastAsia" w:eastAsiaTheme="minorEastAsia" w:cstheme="minorEastAsia"/>
          <w:b w:val="0"/>
          <w:bCs/>
          <w:color w:val="auto"/>
          <w:kern w:val="44"/>
          <w:sz w:val="28"/>
          <w:szCs w:val="28"/>
          <w:highlight w:val="none"/>
          <w:lang w:val="en-US" w:eastAsia="zh-CN" w:bidi="ar-SA"/>
        </w:rPr>
        <w:t>商务部分</w:t>
      </w:r>
      <w:bookmarkEnd w:id="378"/>
    </w:p>
    <w:p w14:paraId="07BC7AA6">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79" w:name="_Toc28431"/>
      <w:bookmarkStart w:id="380" w:name="_Toc19746"/>
      <w:bookmarkStart w:id="381" w:name="_Toc8893"/>
      <w:bookmarkStart w:id="382" w:name="_Toc29564"/>
      <w:bookmarkStart w:id="383" w:name="_Toc14501"/>
      <w:bookmarkStart w:id="384" w:name="_Toc10309"/>
      <w:r>
        <w:rPr>
          <w:rFonts w:hint="eastAsia" w:asciiTheme="minorEastAsia" w:hAnsiTheme="minorEastAsia" w:eastAsiaTheme="minorEastAsia" w:cstheme="minorEastAsia"/>
          <w:b w:val="0"/>
          <w:bCs/>
          <w:color w:val="auto"/>
          <w:kern w:val="44"/>
          <w:sz w:val="28"/>
          <w:szCs w:val="28"/>
          <w:highlight w:val="none"/>
          <w:lang w:val="en-US" w:eastAsia="zh-CN" w:bidi="ar-SA"/>
        </w:rPr>
        <w:t>五、</w:t>
      </w:r>
      <w:bookmarkEnd w:id="379"/>
      <w:bookmarkEnd w:id="380"/>
      <w:bookmarkEnd w:id="381"/>
      <w:r>
        <w:rPr>
          <w:rFonts w:hint="eastAsia" w:asciiTheme="minorEastAsia" w:hAnsiTheme="minorEastAsia" w:eastAsiaTheme="minorEastAsia" w:cstheme="minorEastAsia"/>
          <w:b w:val="0"/>
          <w:bCs/>
          <w:color w:val="auto"/>
          <w:kern w:val="44"/>
          <w:sz w:val="28"/>
          <w:szCs w:val="28"/>
          <w:highlight w:val="none"/>
          <w:lang w:val="en-US" w:eastAsia="zh-CN" w:bidi="ar-SA"/>
        </w:rPr>
        <w:t>其他与项目有关的</w:t>
      </w:r>
      <w:bookmarkEnd w:id="382"/>
      <w:r>
        <w:rPr>
          <w:rFonts w:hint="eastAsia" w:asciiTheme="minorEastAsia" w:hAnsiTheme="minorEastAsia" w:eastAsiaTheme="minorEastAsia" w:cstheme="minorEastAsia"/>
          <w:b w:val="0"/>
          <w:bCs/>
          <w:color w:val="auto"/>
          <w:kern w:val="44"/>
          <w:sz w:val="28"/>
          <w:szCs w:val="28"/>
          <w:highlight w:val="none"/>
          <w:lang w:val="en-US" w:eastAsia="zh-CN" w:bidi="ar-SA"/>
        </w:rPr>
        <w:t>资料</w:t>
      </w:r>
      <w:bookmarkEnd w:id="383"/>
      <w:bookmarkEnd w:id="384"/>
    </w:p>
    <w:p w14:paraId="317C3A5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1AEC172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bookmarkStart w:id="385" w:name="_Toc14552"/>
      <w:bookmarkStart w:id="386" w:name="_Toc29821"/>
      <w:bookmarkStart w:id="387" w:name="_Toc13547"/>
      <w:bookmarkStart w:id="388" w:name="_Toc21561"/>
      <w:bookmarkStart w:id="389" w:name="_Toc27722"/>
      <w:bookmarkStart w:id="390" w:name="_Toc11398"/>
      <w:bookmarkStart w:id="391" w:name="_Toc23145"/>
      <w:bookmarkStart w:id="392" w:name="_Toc10124"/>
      <w:bookmarkStart w:id="393" w:name="_Toc31914"/>
      <w:bookmarkStart w:id="394" w:name="_Toc23361"/>
      <w:bookmarkStart w:id="395" w:name="_Toc75793540"/>
      <w:bookmarkStart w:id="396" w:name="_Toc31828"/>
      <w:bookmarkStart w:id="397" w:name="_Toc15893"/>
      <w:bookmarkStart w:id="398" w:name="_Toc106030417"/>
      <w:bookmarkStart w:id="399" w:name="_Toc25659"/>
      <w:bookmarkStart w:id="400" w:name="_Toc14568"/>
      <w:bookmarkStart w:id="401" w:name="_Toc27943"/>
      <w:bookmarkStart w:id="402" w:name="_Toc429584884"/>
      <w:bookmarkStart w:id="403" w:name="_Toc27612"/>
      <w:bookmarkStart w:id="404" w:name="_Toc18181"/>
      <w:bookmarkStart w:id="405" w:name="_Toc17074"/>
      <w:r>
        <w:rPr>
          <w:rFonts w:hint="eastAsia" w:asciiTheme="minorEastAsia" w:hAnsiTheme="minorEastAsia" w:eastAsiaTheme="minorEastAsia" w:cstheme="minorEastAsia"/>
          <w:b/>
          <w:bCs/>
          <w:color w:val="auto"/>
          <w:sz w:val="28"/>
          <w:szCs w:val="28"/>
          <w:highlight w:val="none"/>
        </w:rPr>
        <w:br w:type="page"/>
      </w:r>
    </w:p>
    <w:p w14:paraId="4B41279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                                    </w:t>
      </w:r>
    </w:p>
    <w:p w14:paraId="1CD8224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38CE184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0354F10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7A141F7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重庆市农业综合行政执法总队渔政船舶托管服务</w:t>
      </w:r>
    </w:p>
    <w:p w14:paraId="0F0E0C21">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36"/>
          <w:szCs w:val="36"/>
          <w:highlight w:val="none"/>
        </w:rPr>
      </w:pPr>
    </w:p>
    <w:p w14:paraId="1E129C4B">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1E27D72">
      <w:pPr>
        <w:pStyle w:val="10"/>
        <w:rPr>
          <w:rFonts w:hint="eastAsia" w:asciiTheme="minorEastAsia" w:hAnsiTheme="minorEastAsia" w:eastAsiaTheme="minorEastAsia" w:cstheme="minorEastAsia"/>
          <w:color w:val="auto"/>
          <w:sz w:val="28"/>
          <w:szCs w:val="28"/>
          <w:highlight w:val="none"/>
        </w:rPr>
      </w:pPr>
    </w:p>
    <w:p w14:paraId="61618887">
      <w:pPr>
        <w:pStyle w:val="10"/>
        <w:rPr>
          <w:rFonts w:hint="eastAsia" w:asciiTheme="minorEastAsia" w:hAnsiTheme="minorEastAsia" w:eastAsiaTheme="minorEastAsia" w:cstheme="minorEastAsia"/>
          <w:color w:val="auto"/>
          <w:sz w:val="28"/>
          <w:szCs w:val="28"/>
          <w:highlight w:val="none"/>
        </w:rPr>
      </w:pPr>
    </w:p>
    <w:p w14:paraId="24097187">
      <w:pPr>
        <w:pStyle w:val="10"/>
        <w:rPr>
          <w:rFonts w:hint="eastAsia" w:asciiTheme="minorEastAsia" w:hAnsiTheme="minorEastAsia" w:eastAsiaTheme="minorEastAsia" w:cstheme="minorEastAsia"/>
          <w:color w:val="auto"/>
          <w:sz w:val="28"/>
          <w:szCs w:val="28"/>
          <w:highlight w:val="none"/>
        </w:rPr>
      </w:pPr>
    </w:p>
    <w:p w14:paraId="63670559">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47BF9F4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636FE402">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响应文件</w:t>
      </w:r>
    </w:p>
    <w:p w14:paraId="7BCB941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p>
    <w:p w14:paraId="0B8327D5">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p>
    <w:p w14:paraId="7D888F9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36"/>
          <w:szCs w:val="36"/>
          <w:highlight w:val="none"/>
        </w:rPr>
      </w:pPr>
    </w:p>
    <w:p w14:paraId="36121B4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36"/>
          <w:szCs w:val="36"/>
          <w:highlight w:val="none"/>
        </w:rPr>
      </w:pPr>
    </w:p>
    <w:p w14:paraId="055078D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36"/>
          <w:szCs w:val="36"/>
          <w:highlight w:val="none"/>
        </w:rPr>
      </w:pPr>
    </w:p>
    <w:p w14:paraId="43D5DBE9">
      <w:pPr>
        <w:pageBreakBefore w:val="0"/>
        <w:kinsoku/>
        <w:wordWrap/>
        <w:overflowPunct/>
        <w:topLinePunct w:val="0"/>
        <w:autoSpaceDE/>
        <w:autoSpaceDN/>
        <w:bidi w:val="0"/>
        <w:adjustRightInd/>
        <w:spacing w:line="560" w:lineRule="exact"/>
        <w:ind w:right="0" w:firstLine="1807" w:firstLineChars="500"/>
        <w:textAlignment w:val="auto"/>
        <w:rPr>
          <w:rFonts w:hint="eastAsia" w:asciiTheme="minorEastAsia" w:hAnsiTheme="minorEastAsia" w:eastAsiaTheme="minorEastAsia" w:cstheme="minorEastAsia"/>
          <w:b/>
          <w:bCs/>
          <w:color w:val="auto"/>
          <w:sz w:val="36"/>
          <w:szCs w:val="36"/>
          <w:highlight w:val="none"/>
          <w:u w:val="single"/>
        </w:rPr>
      </w:pPr>
      <w:r>
        <w:rPr>
          <w:rFonts w:hint="eastAsia" w:asciiTheme="minorEastAsia" w:hAnsiTheme="minorEastAsia" w:eastAsiaTheme="minorEastAsia" w:cstheme="minorEastAsia"/>
          <w:b/>
          <w:bCs/>
          <w:color w:val="auto"/>
          <w:sz w:val="36"/>
          <w:szCs w:val="36"/>
          <w:highlight w:val="none"/>
        </w:rPr>
        <w:t>供应商名称（公章）：</w:t>
      </w:r>
      <w:r>
        <w:rPr>
          <w:rFonts w:hint="eastAsia" w:asciiTheme="minorEastAsia" w:hAnsiTheme="minorEastAsia" w:eastAsiaTheme="minorEastAsia" w:cstheme="minorEastAsia"/>
          <w:b/>
          <w:bCs/>
          <w:color w:val="auto"/>
          <w:sz w:val="36"/>
          <w:szCs w:val="36"/>
          <w:highlight w:val="none"/>
          <w:u w:val="single"/>
        </w:rPr>
        <w:t xml:space="preserve">             </w:t>
      </w:r>
    </w:p>
    <w:p w14:paraId="36DCA5F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 xml:space="preserve"> </w:t>
      </w:r>
    </w:p>
    <w:p w14:paraId="4ABEBDC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年   月   日</w:t>
      </w:r>
    </w:p>
    <w:p w14:paraId="356EE21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5ECE857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513B99E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21366A5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5551B44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321E0F2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10514D2E">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572635F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7AA0236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439A75E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目 录</w:t>
      </w:r>
    </w:p>
    <w:p w14:paraId="38464D3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p w14:paraId="3414A1E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（供应商自拟）</w:t>
      </w:r>
    </w:p>
    <w:p w14:paraId="45D359F7">
      <w:pPr>
        <w:pStyle w:val="4"/>
        <w:pageBreakBefore w:val="0"/>
        <w:kinsoku/>
        <w:wordWrap/>
        <w:overflowPunct/>
        <w:topLinePunct w:val="0"/>
        <w:autoSpaceDE/>
        <w:autoSpaceDN/>
        <w:bidi w:val="0"/>
        <w:adjustRightInd/>
        <w:spacing w:beforeLines="0" w:line="560" w:lineRule="exact"/>
        <w:ind w:left="0" w:leftChars="0" w:right="0" w:firstLine="562"/>
        <w:textAlignment w:val="auto"/>
        <w:rPr>
          <w:rFonts w:hint="eastAsia" w:asciiTheme="minorEastAsia" w:hAnsiTheme="minorEastAsia" w:eastAsiaTheme="minorEastAsia" w:cstheme="minorEastAsia"/>
          <w:bCs/>
          <w:color w:val="auto"/>
          <w:sz w:val="28"/>
          <w:szCs w:val="28"/>
          <w:highlight w:val="none"/>
        </w:rPr>
        <w:sectPr>
          <w:pgSz w:w="11905" w:h="16838"/>
          <w:pgMar w:top="1134" w:right="1134" w:bottom="1134" w:left="1134" w:header="850" w:footer="992" w:gutter="0"/>
          <w:pgNumType w:fmt="numberInDash"/>
          <w:cols w:space="0" w:num="1"/>
          <w:titlePg/>
          <w:docGrid w:type="lines" w:linePitch="385" w:charSpace="0"/>
        </w:sectPr>
      </w:pPr>
    </w:p>
    <w:p w14:paraId="72CBF205">
      <w:pPr>
        <w:pStyle w:val="4"/>
        <w:pageBreakBefore w:val="0"/>
        <w:kinsoku/>
        <w:wordWrap/>
        <w:overflowPunct/>
        <w:topLinePunct w:val="0"/>
        <w:autoSpaceDE/>
        <w:autoSpaceDN/>
        <w:bidi w:val="0"/>
        <w:adjustRightInd/>
        <w:spacing w:beforeLines="0" w:line="560" w:lineRule="exact"/>
        <w:ind w:left="0" w:leftChars="0" w:right="0" w:firstLine="562"/>
        <w:textAlignment w:val="auto"/>
        <w:rPr>
          <w:rFonts w:hint="eastAsia" w:asciiTheme="minorEastAsia" w:hAnsiTheme="minorEastAsia" w:eastAsiaTheme="minorEastAsia" w:cstheme="minorEastAsia"/>
          <w:b/>
          <w:bCs/>
          <w:color w:val="auto"/>
          <w:sz w:val="28"/>
          <w:szCs w:val="28"/>
          <w:highlight w:val="none"/>
        </w:rPr>
      </w:pPr>
      <w:bookmarkStart w:id="406" w:name="_Toc18399"/>
      <w:bookmarkStart w:id="407" w:name="_Toc18527"/>
      <w:r>
        <w:rPr>
          <w:rFonts w:hint="eastAsia" w:asciiTheme="minorEastAsia" w:hAnsiTheme="minorEastAsia" w:eastAsiaTheme="minorEastAsia" w:cstheme="minorEastAsia"/>
          <w:b/>
          <w:bCs/>
          <w:color w:val="auto"/>
          <w:sz w:val="28"/>
          <w:szCs w:val="28"/>
          <w:highlight w:val="none"/>
        </w:rPr>
        <w:t>一、</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int="eastAsia" w:asciiTheme="minorEastAsia" w:hAnsiTheme="minorEastAsia" w:eastAsiaTheme="minorEastAsia" w:cstheme="minorEastAsia"/>
          <w:b/>
          <w:bCs/>
          <w:color w:val="auto"/>
          <w:sz w:val="28"/>
          <w:szCs w:val="28"/>
          <w:highlight w:val="none"/>
        </w:rPr>
        <w:t>经济部分</w:t>
      </w:r>
      <w:bookmarkEnd w:id="404"/>
      <w:bookmarkEnd w:id="406"/>
      <w:bookmarkEnd w:id="407"/>
    </w:p>
    <w:p w14:paraId="1A3179D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（一）报价函</w:t>
      </w:r>
    </w:p>
    <w:p w14:paraId="6D79004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45A701DC">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（采购人或采购代理机构名称）</w:t>
      </w:r>
      <w:r>
        <w:rPr>
          <w:rFonts w:hint="eastAsia" w:asciiTheme="minorEastAsia" w:hAnsiTheme="minorEastAsia" w:eastAsiaTheme="minorEastAsia" w:cstheme="minorEastAsia"/>
          <w:color w:val="auto"/>
          <w:sz w:val="28"/>
          <w:szCs w:val="28"/>
          <w:highlight w:val="none"/>
        </w:rPr>
        <w:t>：</w:t>
      </w:r>
    </w:p>
    <w:p w14:paraId="4BBCD82C">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我方收到____________________________（项目名称）的竞采文件，经详细研究，决定参加该项目的竞采。</w:t>
      </w:r>
    </w:p>
    <w:p w14:paraId="5C5C9793">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1、愿意按照竞采文件中的一切要求竞标本项目，竞采</w:t>
      </w:r>
      <w:r>
        <w:rPr>
          <w:rFonts w:hint="eastAsia" w:asciiTheme="minorEastAsia" w:hAnsiTheme="minorEastAsia" w:eastAsiaTheme="minorEastAsia" w:cstheme="minorEastAsia"/>
          <w:color w:val="auto"/>
          <w:sz w:val="28"/>
          <w:szCs w:val="28"/>
          <w:highlight w:val="none"/>
          <w:lang w:eastAsia="zh-CN"/>
        </w:rPr>
        <w:t>报价</w:t>
      </w:r>
      <w:r>
        <w:rPr>
          <w:rFonts w:hint="eastAsia" w:asciiTheme="minorEastAsia" w:hAnsiTheme="minorEastAsia" w:eastAsiaTheme="minorEastAsia" w:cstheme="minorEastAsia"/>
          <w:color w:val="auto"/>
          <w:sz w:val="28"/>
          <w:szCs w:val="28"/>
          <w:highlight w:val="none"/>
        </w:rPr>
        <w:t>为人民币大写：</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；人民币小写</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元。</w:t>
      </w:r>
    </w:p>
    <w:p w14:paraId="5238AF3D">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2、我方提交的响应文件数量为：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正</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副</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电子档。</w:t>
      </w:r>
    </w:p>
    <w:p w14:paraId="700F1C5F">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3、我方承诺：本次竞采的有效期为90天。</w:t>
      </w:r>
    </w:p>
    <w:p w14:paraId="3D24A9C6">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4、我方完全理解和接受竞采文件的一切规定和要求及评审办法。</w:t>
      </w:r>
    </w:p>
    <w:p w14:paraId="0FE2A2FA">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5、在整个竞采过程中，我方若有违规行为，接受按照相关法律法规给予惩罚。</w:t>
      </w:r>
    </w:p>
    <w:p w14:paraId="4641971E">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6、我方若成为成交供应商，将按照最终评审结果签订合同，并且严格履行合同义务。本报价函将成为合同不可分割的一部分，与合同具有同等的法律效力。</w:t>
      </w:r>
    </w:p>
    <w:p w14:paraId="548AF5D3">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7、我方理解，最低报价不是成交的唯一条件。</w:t>
      </w:r>
    </w:p>
    <w:p w14:paraId="51062125">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8、如果我方成为成交供应商，保证在接到成交通知书后，向采购代理机构交纳竞采文件规定的采购代理服务费。</w:t>
      </w:r>
    </w:p>
    <w:p w14:paraId="5D390B64">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9、我方未为竞采项目提供整体设计、规范编制或者项目管理、监理、施工自检等服务。</w:t>
      </w:r>
    </w:p>
    <w:p w14:paraId="292003CA">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5EF3DB6">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供应商（公章）：</w:t>
      </w:r>
    </w:p>
    <w:p w14:paraId="0EDECD41">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sectPr>
          <w:pgSz w:w="11905" w:h="16838"/>
          <w:pgMar w:top="1134" w:right="1134" w:bottom="1134" w:left="1134" w:header="850" w:footer="992" w:gutter="0"/>
          <w:pgNumType w:fmt="numberInDash"/>
          <w:cols w:space="0" w:num="1"/>
          <w:titlePg/>
          <w:docGrid w:type="lines" w:linePitch="385" w:charSpace="0"/>
        </w:sect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年   月   日</w:t>
      </w:r>
    </w:p>
    <w:p w14:paraId="457E24CD">
      <w:pPr>
        <w:pageBreakBefore w:val="0"/>
        <w:kinsoku/>
        <w:wordWrap/>
        <w:overflowPunct/>
        <w:topLinePunct w:val="0"/>
        <w:autoSpaceDE/>
        <w:autoSpaceDN/>
        <w:bidi w:val="0"/>
        <w:adjustRightInd/>
        <w:spacing w:line="560" w:lineRule="exact"/>
        <w:ind w:left="0" w:leftChars="0" w:right="0"/>
        <w:textAlignment w:val="auto"/>
        <w:outlineLvl w:val="1"/>
        <w:rPr>
          <w:rFonts w:hint="eastAsia" w:asciiTheme="minorEastAsia" w:hAnsiTheme="minorEastAsia" w:eastAsiaTheme="minorEastAsia" w:cstheme="minorEastAsia"/>
          <w:b/>
          <w:bCs/>
          <w:color w:val="auto"/>
          <w:sz w:val="28"/>
          <w:szCs w:val="28"/>
          <w:highlight w:val="none"/>
        </w:rPr>
      </w:pPr>
      <w:bookmarkStart w:id="408" w:name="_Toc6124"/>
      <w:bookmarkStart w:id="409" w:name="_Toc4271"/>
      <w:bookmarkStart w:id="410" w:name="_Toc14140"/>
      <w:bookmarkStart w:id="411" w:name="_Toc18471"/>
      <w:bookmarkStart w:id="412" w:name="_Toc18310"/>
      <w:bookmarkStart w:id="413" w:name="_Toc23499"/>
      <w:bookmarkStart w:id="414" w:name="_Toc553"/>
      <w:bookmarkStart w:id="415" w:name="_Toc3974"/>
      <w:bookmarkStart w:id="416" w:name="_Toc18485"/>
      <w:bookmarkStart w:id="417" w:name="_Toc3736"/>
      <w:r>
        <w:rPr>
          <w:rFonts w:hint="eastAsia" w:asciiTheme="minorEastAsia" w:hAnsiTheme="minorEastAsia" w:eastAsiaTheme="minorEastAsia" w:cstheme="minorEastAsia"/>
          <w:b/>
          <w:bCs/>
          <w:color w:val="auto"/>
          <w:sz w:val="28"/>
          <w:szCs w:val="28"/>
          <w:highlight w:val="none"/>
        </w:rPr>
        <w:t>二、资格</w:t>
      </w:r>
      <w:bookmarkEnd w:id="408"/>
      <w:bookmarkEnd w:id="409"/>
      <w:bookmarkEnd w:id="410"/>
      <w:bookmarkEnd w:id="411"/>
      <w:bookmarkEnd w:id="412"/>
      <w:bookmarkEnd w:id="413"/>
      <w:bookmarkEnd w:id="414"/>
      <w:bookmarkEnd w:id="415"/>
      <w:bookmarkEnd w:id="416"/>
      <w:r>
        <w:rPr>
          <w:rFonts w:hint="eastAsia" w:asciiTheme="minorEastAsia" w:hAnsiTheme="minorEastAsia" w:eastAsiaTheme="minorEastAsia" w:cstheme="minorEastAsia"/>
          <w:b/>
          <w:bCs/>
          <w:color w:val="auto"/>
          <w:sz w:val="28"/>
          <w:szCs w:val="28"/>
          <w:highlight w:val="none"/>
        </w:rPr>
        <w:t>文件</w:t>
      </w:r>
      <w:bookmarkEnd w:id="417"/>
    </w:p>
    <w:p w14:paraId="29EB5535">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（一）营业执照（副本）或事业单位法人证书（副本）或个体工商户营业执照或社会团体法人登记证书复印件</w:t>
      </w:r>
    </w:p>
    <w:p w14:paraId="53DE8D4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u w:val="single"/>
        </w:rPr>
      </w:pPr>
    </w:p>
    <w:p w14:paraId="31EE041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5566973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A78EEF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5EFA57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566DC85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C72FF3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29B7FAA">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0329506E">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03A02EC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BFF10B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4614F8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A33848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66DBEB7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3C2385A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4C80A1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550986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538B21E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418" w:name="_Toc13155"/>
      <w:bookmarkStart w:id="419" w:name="_Toc22071"/>
      <w:bookmarkStart w:id="420" w:name="_Toc15489"/>
      <w:bookmarkStart w:id="421" w:name="_Toc16414"/>
      <w:r>
        <w:rPr>
          <w:rFonts w:hint="eastAsia" w:asciiTheme="minorEastAsia" w:hAnsiTheme="minorEastAsia" w:eastAsiaTheme="minorEastAsia" w:cstheme="minorEastAsia"/>
          <w:b w:val="0"/>
          <w:bCs w:val="0"/>
          <w:color w:val="auto"/>
          <w:sz w:val="28"/>
          <w:szCs w:val="28"/>
          <w:highlight w:val="none"/>
        </w:rPr>
        <w:t>（二）法定代表人身份证明书</w:t>
      </w:r>
      <w:bookmarkEnd w:id="418"/>
      <w:r>
        <w:rPr>
          <w:rFonts w:hint="eastAsia" w:asciiTheme="minorEastAsia" w:hAnsiTheme="minorEastAsia" w:eastAsiaTheme="minorEastAsia" w:cstheme="minorEastAsia"/>
          <w:b w:val="0"/>
          <w:bCs w:val="0"/>
          <w:color w:val="auto"/>
          <w:sz w:val="28"/>
          <w:szCs w:val="28"/>
          <w:highlight w:val="none"/>
        </w:rPr>
        <w:t>（格式）</w:t>
      </w:r>
      <w:bookmarkEnd w:id="419"/>
      <w:bookmarkEnd w:id="420"/>
      <w:bookmarkEnd w:id="421"/>
    </w:p>
    <w:p w14:paraId="1BDBAABD">
      <w:pPr>
        <w:pageBreakBefore w:val="0"/>
        <w:tabs>
          <w:tab w:val="left" w:pos="6300"/>
        </w:tabs>
        <w:kinsoku/>
        <w:wordWrap/>
        <w:overflowPunct/>
        <w:topLinePunct w:val="0"/>
        <w:autoSpaceDE/>
        <w:autoSpaceDN/>
        <w:bidi w:val="0"/>
        <w:adjustRightInd/>
        <w:snapToGrid w:val="0"/>
        <w:spacing w:line="560" w:lineRule="exact"/>
        <w:ind w:left="0" w:leftChars="0" w:right="0" w:firstLine="480"/>
        <w:textAlignment w:val="auto"/>
        <w:rPr>
          <w:rFonts w:hint="eastAsia" w:asciiTheme="minorEastAsia" w:hAnsiTheme="minorEastAsia" w:eastAsiaTheme="minorEastAsia" w:cstheme="minorEastAsia"/>
          <w:color w:val="auto"/>
          <w:sz w:val="28"/>
          <w:szCs w:val="28"/>
          <w:highlight w:val="none"/>
        </w:rPr>
      </w:pPr>
    </w:p>
    <w:p w14:paraId="5073024D">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 xml:space="preserve">                                          </w:t>
      </w:r>
    </w:p>
    <w:p w14:paraId="1F130724">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718C1C67">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（采购人或代理机构名称）：</w:t>
      </w:r>
    </w:p>
    <w:p w14:paraId="0B83E7AC">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（法定代表人姓名）在</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（供应商名称）任</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（职务名称）职务，是</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（供应商名称）的法定代表人。</w:t>
      </w:r>
    </w:p>
    <w:p w14:paraId="6794887E">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06716147">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特此证明。</w:t>
      </w:r>
    </w:p>
    <w:p w14:paraId="7FC0B28E">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6ED37643">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06DC4277">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5D9201BB">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（供应商公章）</w:t>
      </w:r>
    </w:p>
    <w:p w14:paraId="4D174E9E">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48E67397">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p w14:paraId="50A68F6E">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法定代表人电话：XXXXXXX      电子邮箱：XXXXXX@XXXXX（若授权他人办理并签署响应文件的可不填写电话和邮箱）</w:t>
      </w:r>
    </w:p>
    <w:p w14:paraId="3FB5FB03">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1F75AD14">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（附：法定代表人身份证正反面复印件）</w:t>
      </w:r>
    </w:p>
    <w:p w14:paraId="6B1670E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43E5158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3BF4141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color w:val="auto"/>
          <w:sz w:val="28"/>
          <w:szCs w:val="28"/>
          <w:highlight w:val="none"/>
        </w:rPr>
      </w:pPr>
    </w:p>
    <w:p w14:paraId="526956D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sectPr>
          <w:headerReference r:id="rId7" w:type="default"/>
          <w:footerReference r:id="rId8" w:type="default"/>
          <w:pgSz w:w="11905" w:h="16838"/>
          <w:pgMar w:top="1134" w:right="1134" w:bottom="1134" w:left="1134" w:header="850" w:footer="992" w:gutter="0"/>
          <w:pgNumType w:fmt="numberInDash"/>
          <w:cols w:space="0" w:num="1"/>
          <w:titlePg/>
          <w:docGrid w:type="lines" w:linePitch="385" w:charSpace="0"/>
        </w:sectPr>
      </w:pPr>
      <w:bookmarkStart w:id="422" w:name="_Toc5047"/>
      <w:bookmarkStart w:id="423" w:name="_Toc13955"/>
      <w:bookmarkStart w:id="424" w:name="_Toc22622"/>
      <w:bookmarkStart w:id="425" w:name="_Toc13316"/>
    </w:p>
    <w:p w14:paraId="138C36E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（三）法定代表人授权委托书</w:t>
      </w:r>
      <w:bookmarkEnd w:id="422"/>
      <w:r>
        <w:rPr>
          <w:rFonts w:hint="eastAsia" w:asciiTheme="minorEastAsia" w:hAnsiTheme="minorEastAsia" w:eastAsiaTheme="minorEastAsia" w:cstheme="minorEastAsia"/>
          <w:b w:val="0"/>
          <w:bCs w:val="0"/>
          <w:color w:val="auto"/>
          <w:sz w:val="28"/>
          <w:szCs w:val="28"/>
          <w:highlight w:val="none"/>
        </w:rPr>
        <w:t>（格式）</w:t>
      </w:r>
      <w:bookmarkEnd w:id="423"/>
      <w:bookmarkEnd w:id="424"/>
      <w:bookmarkEnd w:id="425"/>
    </w:p>
    <w:p w14:paraId="61846E1B">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 xml:space="preserve">                                                </w:t>
      </w:r>
    </w:p>
    <w:p w14:paraId="24D2DF70">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485237DF">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（采购人或代理机构名称）：</w:t>
      </w:r>
    </w:p>
    <w:p w14:paraId="45269AE3">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（供应商法定代表人姓名）是</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（供应商名称）的法定代表人，特授权</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（被授权人姓名及身份证代码）代表我单位全权办理上述项目的的竞采、签约等具体工作，并签署全部有关文件、协议及合同。</w:t>
      </w:r>
    </w:p>
    <w:p w14:paraId="2FE059D5">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我单位对被授权人的签署负全部责任。</w:t>
      </w:r>
    </w:p>
    <w:p w14:paraId="6ADE828A">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在撤销授权的书面通知以前，本授权书一直有效。被授权人在授权书有效期内签署的所有文件不因授权的撤销而失效。</w:t>
      </w:r>
    </w:p>
    <w:p w14:paraId="15618405">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19134B03">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被授权人：                               供应商法定代表人：</w:t>
      </w:r>
    </w:p>
    <w:p w14:paraId="25E3170F">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（签署或盖章）                               （签署或盖章）</w:t>
      </w:r>
    </w:p>
    <w:p w14:paraId="5FE50B5D">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（附：被授权人身份证正反面复印件）</w:t>
      </w:r>
    </w:p>
    <w:p w14:paraId="6E463E6C">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14:paraId="59DF0E18">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3880D340">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（供应商公章）</w:t>
      </w:r>
    </w:p>
    <w:p w14:paraId="741F6692">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10BD49FE">
      <w:pPr>
        <w:pageBreakBefore w:val="0"/>
        <w:tabs>
          <w:tab w:val="left" w:pos="6300"/>
        </w:tabs>
        <w:kinsoku/>
        <w:wordWrap/>
        <w:overflowPunct/>
        <w:topLinePunct w:val="0"/>
        <w:autoSpaceDE/>
        <w:autoSpaceDN/>
        <w:bidi w:val="0"/>
        <w:adjustRightInd/>
        <w:snapToGrid w:val="0"/>
        <w:spacing w:line="560" w:lineRule="exact"/>
        <w:ind w:left="0" w:leftChars="0" w:right="0" w:firstLine="57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被授权人电话（手机）：XXXXXXX     电子邮箱：XXXXXX@XXXXX（若法定代表人办理并签署响应文件的可不填写）</w:t>
      </w:r>
    </w:p>
    <w:p w14:paraId="6E4CCDEE">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p>
    <w:p w14:paraId="44C11C0A">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注：若为法定代表人办理并签署响应文件的，不提供此文件。</w:t>
      </w:r>
    </w:p>
    <w:p w14:paraId="5EB733E7">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7BDF5D8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pPr>
      <w:bookmarkStart w:id="426" w:name="_Toc16943"/>
      <w:bookmarkStart w:id="427" w:name="_Toc6935"/>
      <w:bookmarkStart w:id="428" w:name="_Toc10882"/>
      <w:bookmarkStart w:id="429" w:name="_Toc30268"/>
      <w:bookmarkStart w:id="430" w:name="_Toc14569"/>
      <w:r>
        <w:rPr>
          <w:rFonts w:hint="eastAsia" w:asciiTheme="minorEastAsia" w:hAnsiTheme="minorEastAsia" w:eastAsiaTheme="minorEastAsia" w:cstheme="minorEastAsia"/>
          <w:b w:val="0"/>
          <w:bCs w:val="0"/>
          <w:color w:val="auto"/>
          <w:sz w:val="28"/>
          <w:szCs w:val="28"/>
          <w:highlight w:val="none"/>
        </w:rPr>
        <w:t>（四）</w:t>
      </w:r>
      <w:bookmarkEnd w:id="426"/>
      <w:r>
        <w:rPr>
          <w:rFonts w:hint="eastAsia" w:asciiTheme="minorEastAsia" w:hAnsiTheme="minorEastAsia" w:eastAsiaTheme="minorEastAsia" w:cstheme="minorEastAsia"/>
          <w:b w:val="0"/>
          <w:bCs w:val="0"/>
          <w:color w:val="auto"/>
          <w:sz w:val="28"/>
          <w:szCs w:val="28"/>
          <w:highlight w:val="none"/>
        </w:rPr>
        <w:t>基本资格条件承诺函</w:t>
      </w:r>
      <w:bookmarkEnd w:id="427"/>
      <w:r>
        <w:rPr>
          <w:rFonts w:hint="eastAsia" w:asciiTheme="minorEastAsia" w:hAnsiTheme="minorEastAsia" w:eastAsiaTheme="minorEastAsia" w:cstheme="minorEastAsia"/>
          <w:b w:val="0"/>
          <w:bCs w:val="0"/>
          <w:color w:val="auto"/>
          <w:sz w:val="28"/>
          <w:szCs w:val="28"/>
          <w:highlight w:val="none"/>
        </w:rPr>
        <w:t>（格式）</w:t>
      </w:r>
      <w:bookmarkEnd w:id="428"/>
      <w:bookmarkEnd w:id="429"/>
      <w:bookmarkEnd w:id="430"/>
    </w:p>
    <w:p w14:paraId="581AE969">
      <w:pPr>
        <w:pageBreakBefore w:val="0"/>
        <w:kinsoku/>
        <w:wordWrap/>
        <w:overflowPunct/>
        <w:topLinePunct w:val="0"/>
        <w:autoSpaceDE/>
        <w:autoSpaceDN/>
        <w:bidi w:val="0"/>
        <w:adjustRightInd/>
        <w:spacing w:line="560" w:lineRule="exact"/>
        <w:ind w:left="0" w:leftChars="0" w:right="0" w:firstLine="562" w:firstLineChars="200"/>
        <w:jc w:val="center"/>
        <w:textAlignment w:val="auto"/>
        <w:rPr>
          <w:rFonts w:hint="eastAsia" w:asciiTheme="minorEastAsia" w:hAnsiTheme="minorEastAsia" w:eastAsiaTheme="minorEastAsia" w:cstheme="minorEastAsia"/>
          <w:b/>
          <w:bCs/>
          <w:color w:val="auto"/>
          <w:sz w:val="28"/>
          <w:szCs w:val="28"/>
          <w:highlight w:val="none"/>
        </w:rPr>
      </w:pPr>
    </w:p>
    <w:p w14:paraId="3D17A0C9">
      <w:pPr>
        <w:pageBreakBefore w:val="0"/>
        <w:kinsoku/>
        <w:wordWrap/>
        <w:overflowPunct/>
        <w:topLinePunct w:val="0"/>
        <w:autoSpaceDE/>
        <w:autoSpaceDN/>
        <w:bidi w:val="0"/>
        <w:adjustRightInd/>
        <w:spacing w:line="560" w:lineRule="exact"/>
        <w:ind w:left="0" w:leftChars="0" w:right="0" w:firstLine="562" w:firstLineChars="20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基本资格条件承诺函</w:t>
      </w:r>
    </w:p>
    <w:p w14:paraId="1B7D09E3">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（采购人或代理机构名称）：</w:t>
      </w:r>
    </w:p>
    <w:p w14:paraId="6710F467">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（供应商名称）郑重承诺：</w:t>
      </w:r>
    </w:p>
    <w:p w14:paraId="1601F6BB">
      <w:pPr>
        <w:pageBreakBefore w:val="0"/>
        <w:kinsoku/>
        <w:wordWrap/>
        <w:overflowPunct/>
        <w:topLinePunct w:val="0"/>
        <w:autoSpaceDE/>
        <w:autoSpaceDN/>
        <w:bidi w:val="0"/>
        <w:adjustRightInd/>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8"/>
          <w:szCs w:val="28"/>
          <w:highlight w:val="none"/>
          <w:lang w:val="zh-CN"/>
        </w:rPr>
        <w:t>有依法缴纳税收和社会保障金的良好记录</w:t>
      </w:r>
      <w:r>
        <w:rPr>
          <w:rFonts w:hint="eastAsia" w:asciiTheme="minorEastAsia" w:hAnsiTheme="minorEastAsia" w:eastAsiaTheme="minorEastAsia" w:cstheme="minorEastAsia"/>
          <w:color w:val="auto"/>
          <w:sz w:val="28"/>
          <w:szCs w:val="28"/>
          <w:highlight w:val="none"/>
        </w:rPr>
        <w:t>，参加本项目采购活动前三年内无重大违法活动记录。</w:t>
      </w:r>
    </w:p>
    <w:p w14:paraId="21E8C0DC">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2.我方未列入在信用中国网站（www.creditchina.gov.cn）“失信被执行人”、“重大税收违法案件当事人名单”中，也未列入中国政府采购（www.ccgp.gov.cn）“政府采购严重违法失信行为记录名单”中。</w:t>
      </w:r>
    </w:p>
    <w:p w14:paraId="547D04AE">
      <w:pPr>
        <w:pageBreakBefore w:val="0"/>
        <w:kinsoku/>
        <w:wordWrap/>
        <w:overflowPunct/>
        <w:topLinePunct w:val="0"/>
        <w:autoSpaceDE/>
        <w:autoSpaceDN/>
        <w:bidi w:val="0"/>
        <w:adjustRightInd/>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3.我方在项目评审（评审）环节结束后，随时接受采购人、采购代理机构的检查验证，配合提供相关证明材料，证明符合供应商基本资格条件。</w:t>
      </w:r>
    </w:p>
    <w:p w14:paraId="2C9B042C">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我方对以上承诺负全部法律责任。</w:t>
      </w:r>
    </w:p>
    <w:p w14:paraId="4800D016">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特此承诺。</w:t>
      </w:r>
    </w:p>
    <w:p w14:paraId="2F2BD192">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546D61BC">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p>
    <w:p w14:paraId="1A1525CB">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p>
    <w:p w14:paraId="73A1588F">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p>
    <w:p w14:paraId="29C661A6">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（供应商公章）</w:t>
      </w:r>
    </w:p>
    <w:p w14:paraId="66925F07">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760D36BB">
      <w:pPr>
        <w:pageBreakBefore w:val="0"/>
        <w:kinsoku/>
        <w:wordWrap/>
        <w:overflowPunct/>
        <w:topLinePunct w:val="0"/>
        <w:autoSpaceDE/>
        <w:autoSpaceDN/>
        <w:bidi w:val="0"/>
        <w:adjustRightInd/>
        <w:spacing w:line="560" w:lineRule="exact"/>
        <w:ind w:left="0" w:leftChars="0" w:right="0" w:firstLine="3080" w:firstLineChars="1100"/>
        <w:jc w:val="right"/>
        <w:textAlignment w:val="auto"/>
        <w:rPr>
          <w:rFonts w:hint="eastAsia" w:asciiTheme="minorEastAsia" w:hAnsiTheme="minorEastAsia" w:eastAsiaTheme="minorEastAsia" w:cstheme="minorEastAsia"/>
          <w:color w:val="auto"/>
          <w:sz w:val="28"/>
          <w:szCs w:val="28"/>
          <w:highlight w:val="none"/>
        </w:rPr>
      </w:pPr>
    </w:p>
    <w:bookmarkEnd w:id="405"/>
    <w:p w14:paraId="66531E4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bookmarkStart w:id="431" w:name="_Toc19365"/>
      <w:bookmarkStart w:id="432" w:name="_Toc22450"/>
      <w:bookmarkStart w:id="433" w:name="_Toc1814"/>
      <w:bookmarkStart w:id="434" w:name="_Toc32708"/>
      <w:bookmarkStart w:id="435" w:name="_Toc9726"/>
    </w:p>
    <w:p w14:paraId="77666E0C">
      <w:pPr>
        <w:pageBreakBefore w:val="0"/>
        <w:kinsoku/>
        <w:wordWrap/>
        <w:overflowPunct/>
        <w:topLinePunct w:val="0"/>
        <w:autoSpaceDE/>
        <w:autoSpaceDN/>
        <w:bidi w:val="0"/>
        <w:adjustRightInd/>
        <w:spacing w:line="560" w:lineRule="exact"/>
        <w:ind w:left="0" w:leftChars="0" w:right="0" w:firstLine="562" w:firstLineChars="200"/>
        <w:textAlignment w:val="auto"/>
        <w:rPr>
          <w:rFonts w:hint="eastAsia" w:asciiTheme="minorEastAsia" w:hAnsiTheme="minorEastAsia" w:eastAsiaTheme="minorEastAsia" w:cstheme="minorEastAsia"/>
          <w:b/>
          <w:bCs/>
          <w:color w:val="auto"/>
          <w:sz w:val="28"/>
          <w:szCs w:val="28"/>
          <w:highlight w:val="none"/>
        </w:rPr>
      </w:pPr>
      <w:bookmarkStart w:id="436" w:name="_Toc13006"/>
      <w:r>
        <w:rPr>
          <w:rFonts w:hint="eastAsia" w:asciiTheme="minorEastAsia" w:hAnsiTheme="minorEastAsia" w:eastAsiaTheme="minorEastAsia" w:cstheme="minorEastAsia"/>
          <w:b/>
          <w:bCs/>
          <w:color w:val="auto"/>
          <w:sz w:val="28"/>
          <w:szCs w:val="28"/>
          <w:highlight w:val="none"/>
        </w:rPr>
        <w:br w:type="page"/>
      </w:r>
    </w:p>
    <w:p w14:paraId="66F213F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pPr>
      <w:bookmarkStart w:id="437" w:name="_Toc23748"/>
      <w:bookmarkStart w:id="438" w:name="_Toc31862"/>
      <w:bookmarkStart w:id="439" w:name="_Toc10274"/>
      <w:r>
        <w:rPr>
          <w:rFonts w:hint="eastAsia" w:asciiTheme="minorEastAsia" w:hAnsiTheme="minorEastAsia" w:eastAsiaTheme="minorEastAsia" w:cstheme="minorEastAsia"/>
          <w:b w:val="0"/>
          <w:bCs w:val="0"/>
          <w:color w:val="auto"/>
          <w:sz w:val="28"/>
          <w:szCs w:val="28"/>
          <w:highlight w:val="none"/>
        </w:rPr>
        <w:t>（五）特定资格条件证明材料（如有）</w:t>
      </w:r>
    </w:p>
    <w:p w14:paraId="66BBCD8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p>
    <w:bookmarkEnd w:id="437"/>
    <w:bookmarkEnd w:id="438"/>
    <w:bookmarkEnd w:id="439"/>
    <w:p w14:paraId="60589612">
      <w:pPr>
        <w:pageBreakBefore w:val="0"/>
        <w:kinsoku/>
        <w:wordWrap/>
        <w:overflowPunct/>
        <w:topLinePunct w:val="0"/>
        <w:autoSpaceDE/>
        <w:autoSpaceDN/>
        <w:bidi w:val="0"/>
        <w:adjustRightInd/>
        <w:spacing w:line="560" w:lineRule="exact"/>
        <w:ind w:left="0" w:leftChars="0" w:right="0"/>
        <w:textAlignment w:val="auto"/>
        <w:outlineLvl w:val="1"/>
        <w:rPr>
          <w:rFonts w:hint="eastAsia" w:asciiTheme="minorEastAsia" w:hAnsiTheme="minorEastAsia" w:eastAsiaTheme="minorEastAsia" w:cstheme="minorEastAsia"/>
          <w:b/>
          <w:bCs/>
          <w:color w:val="auto"/>
          <w:sz w:val="28"/>
          <w:szCs w:val="28"/>
          <w:highlight w:val="none"/>
        </w:rPr>
      </w:pPr>
      <w:bookmarkStart w:id="440" w:name="_Toc15378"/>
      <w:bookmarkStart w:id="441" w:name="_Toc12587"/>
      <w:bookmarkStart w:id="442" w:name="_Toc29622"/>
      <w:bookmarkStart w:id="443" w:name="_Toc7713"/>
      <w:bookmarkStart w:id="444" w:name="_Toc29104"/>
      <w:r>
        <w:rPr>
          <w:rFonts w:hint="eastAsia" w:asciiTheme="minorEastAsia" w:hAnsiTheme="minorEastAsia" w:eastAsiaTheme="minorEastAsia" w:cstheme="minorEastAsia"/>
          <w:b/>
          <w:bCs/>
          <w:color w:val="auto"/>
          <w:sz w:val="28"/>
          <w:szCs w:val="28"/>
          <w:highlight w:val="none"/>
        </w:rPr>
        <w:t>三、</w:t>
      </w:r>
      <w:bookmarkEnd w:id="431"/>
      <w:bookmarkEnd w:id="432"/>
      <w:bookmarkEnd w:id="433"/>
      <w:bookmarkEnd w:id="434"/>
      <w:bookmarkEnd w:id="436"/>
      <w:bookmarkEnd w:id="440"/>
      <w:bookmarkEnd w:id="441"/>
      <w:bookmarkEnd w:id="442"/>
      <w:r>
        <w:rPr>
          <w:rFonts w:hint="eastAsia" w:asciiTheme="minorEastAsia" w:hAnsiTheme="minorEastAsia" w:eastAsiaTheme="minorEastAsia" w:cstheme="minorEastAsia"/>
          <w:b/>
          <w:bCs/>
          <w:color w:val="auto"/>
          <w:sz w:val="28"/>
          <w:szCs w:val="28"/>
          <w:highlight w:val="none"/>
          <w:lang w:eastAsia="zh-CN"/>
        </w:rPr>
        <w:t>技术（服务）</w:t>
      </w:r>
      <w:r>
        <w:rPr>
          <w:rFonts w:hint="eastAsia" w:asciiTheme="minorEastAsia" w:hAnsiTheme="minorEastAsia" w:eastAsiaTheme="minorEastAsia" w:cstheme="minorEastAsia"/>
          <w:b/>
          <w:bCs/>
          <w:color w:val="auto"/>
          <w:sz w:val="28"/>
          <w:szCs w:val="28"/>
          <w:highlight w:val="none"/>
        </w:rPr>
        <w:t>部分</w:t>
      </w:r>
      <w:bookmarkEnd w:id="443"/>
      <w:bookmarkEnd w:id="444"/>
    </w:p>
    <w:p w14:paraId="17B895C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bookmarkStart w:id="445" w:name="_Toc13297"/>
      <w:bookmarkStart w:id="446" w:name="_Toc17114"/>
      <w:bookmarkStart w:id="447" w:name="_Toc8181"/>
      <w:r>
        <w:rPr>
          <w:rFonts w:hint="eastAsia" w:asciiTheme="minorEastAsia" w:hAnsiTheme="minorEastAsia" w:eastAsiaTheme="minorEastAsia" w:cstheme="minorEastAsia"/>
          <w:b/>
          <w:bCs/>
          <w:color w:val="auto"/>
          <w:sz w:val="28"/>
          <w:szCs w:val="28"/>
          <w:highlight w:val="none"/>
        </w:rPr>
        <w:t>（一）</w:t>
      </w:r>
      <w:r>
        <w:rPr>
          <w:rFonts w:hint="eastAsia" w:asciiTheme="minorEastAsia" w:hAnsiTheme="minorEastAsia" w:eastAsiaTheme="minorEastAsia" w:cstheme="minorEastAsia"/>
          <w:b/>
          <w:bCs/>
          <w:color w:val="auto"/>
          <w:sz w:val="28"/>
          <w:szCs w:val="28"/>
          <w:highlight w:val="none"/>
          <w:lang w:eastAsia="zh-CN"/>
        </w:rPr>
        <w:t>技术（服务）</w:t>
      </w:r>
      <w:r>
        <w:rPr>
          <w:rFonts w:hint="eastAsia" w:asciiTheme="minorEastAsia" w:hAnsiTheme="minorEastAsia" w:eastAsiaTheme="minorEastAsia" w:cstheme="minorEastAsia"/>
          <w:b/>
          <w:bCs/>
          <w:color w:val="auto"/>
          <w:sz w:val="28"/>
          <w:szCs w:val="28"/>
          <w:highlight w:val="none"/>
        </w:rPr>
        <w:t>条款差异表</w:t>
      </w:r>
      <w:bookmarkEnd w:id="445"/>
      <w:bookmarkEnd w:id="446"/>
      <w:bookmarkEnd w:id="447"/>
    </w:p>
    <w:bookmarkEnd w:id="435"/>
    <w:p w14:paraId="650A34DD">
      <w:pPr>
        <w:pageBreakBefore w:val="0"/>
        <w:tabs>
          <w:tab w:val="left" w:pos="720"/>
        </w:tabs>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技术（服务）</w:t>
      </w:r>
      <w:r>
        <w:rPr>
          <w:rFonts w:hint="eastAsia" w:asciiTheme="minorEastAsia" w:hAnsiTheme="minorEastAsia" w:eastAsiaTheme="minorEastAsia" w:cstheme="minorEastAsia"/>
          <w:color w:val="auto"/>
          <w:sz w:val="28"/>
          <w:szCs w:val="28"/>
          <w:highlight w:val="none"/>
        </w:rPr>
        <w:t>条款差异表</w:t>
      </w:r>
    </w:p>
    <w:tbl>
      <w:tblPr>
        <w:tblStyle w:val="2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035"/>
        <w:gridCol w:w="3154"/>
        <w:gridCol w:w="2363"/>
      </w:tblGrid>
      <w:tr w14:paraId="40BA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01" w:type="dxa"/>
            <w:vAlign w:val="center"/>
          </w:tcPr>
          <w:p w14:paraId="485F886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48" w:name="_Toc11598"/>
            <w:bookmarkStart w:id="449" w:name="_Toc19618"/>
            <w:bookmarkStart w:id="450" w:name="_Toc26811"/>
            <w:bookmarkStart w:id="451" w:name="_Toc32321"/>
            <w:bookmarkStart w:id="452" w:name="_Toc11785"/>
            <w:bookmarkStart w:id="453" w:name="_Toc20881"/>
            <w:r>
              <w:rPr>
                <w:rFonts w:hint="eastAsia" w:asciiTheme="minorEastAsia" w:hAnsiTheme="minorEastAsia" w:eastAsiaTheme="minorEastAsia" w:cstheme="minorEastAsia"/>
                <w:color w:val="auto"/>
                <w:sz w:val="28"/>
                <w:szCs w:val="28"/>
                <w:highlight w:val="none"/>
              </w:rPr>
              <w:t>序号</w:t>
            </w:r>
            <w:bookmarkEnd w:id="448"/>
            <w:bookmarkEnd w:id="449"/>
            <w:bookmarkEnd w:id="450"/>
            <w:bookmarkEnd w:id="451"/>
            <w:bookmarkEnd w:id="452"/>
            <w:bookmarkEnd w:id="453"/>
          </w:p>
        </w:tc>
        <w:tc>
          <w:tcPr>
            <w:tcW w:w="3035" w:type="dxa"/>
            <w:vAlign w:val="center"/>
          </w:tcPr>
          <w:p w14:paraId="5B95CA9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54" w:name="_Toc23124"/>
            <w:bookmarkStart w:id="455" w:name="_Toc18303"/>
            <w:bookmarkStart w:id="456" w:name="_Toc25371"/>
            <w:bookmarkStart w:id="457" w:name="_Toc22837"/>
            <w:bookmarkStart w:id="458" w:name="_Toc22352"/>
            <w:bookmarkStart w:id="459" w:name="_Toc10531"/>
            <w:r>
              <w:rPr>
                <w:rFonts w:hint="eastAsia" w:asciiTheme="minorEastAsia" w:hAnsiTheme="minorEastAsia" w:eastAsiaTheme="minorEastAsia" w:cstheme="minorEastAsia"/>
                <w:color w:val="auto"/>
                <w:sz w:val="28"/>
                <w:szCs w:val="28"/>
                <w:highlight w:val="none"/>
              </w:rPr>
              <w:t>项目</w:t>
            </w:r>
            <w:bookmarkEnd w:id="454"/>
            <w:bookmarkEnd w:id="455"/>
            <w:bookmarkEnd w:id="456"/>
            <w:bookmarkEnd w:id="457"/>
            <w:bookmarkEnd w:id="458"/>
            <w:bookmarkEnd w:id="459"/>
            <w:r>
              <w:rPr>
                <w:rFonts w:hint="eastAsia" w:asciiTheme="minorEastAsia" w:hAnsiTheme="minorEastAsia" w:eastAsiaTheme="minorEastAsia" w:cstheme="minorEastAsia"/>
                <w:color w:val="auto"/>
                <w:sz w:val="28"/>
                <w:szCs w:val="28"/>
                <w:highlight w:val="none"/>
              </w:rPr>
              <w:t>要求</w:t>
            </w:r>
          </w:p>
        </w:tc>
        <w:tc>
          <w:tcPr>
            <w:tcW w:w="3154" w:type="dxa"/>
            <w:vAlign w:val="center"/>
          </w:tcPr>
          <w:p w14:paraId="56272F6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60" w:name="_Toc2096"/>
            <w:bookmarkStart w:id="461" w:name="_Toc27763"/>
            <w:bookmarkStart w:id="462" w:name="_Toc22442"/>
            <w:bookmarkStart w:id="463" w:name="_Toc11743"/>
            <w:bookmarkStart w:id="464" w:name="_Toc2477"/>
            <w:bookmarkStart w:id="465" w:name="_Toc23328"/>
            <w:r>
              <w:rPr>
                <w:rFonts w:hint="eastAsia" w:asciiTheme="minorEastAsia" w:hAnsiTheme="minorEastAsia" w:eastAsiaTheme="minorEastAsia" w:cstheme="minorEastAsia"/>
                <w:color w:val="auto"/>
                <w:sz w:val="28"/>
                <w:szCs w:val="28"/>
                <w:highlight w:val="none"/>
              </w:rPr>
              <w:t>响应情况</w:t>
            </w:r>
            <w:bookmarkEnd w:id="460"/>
            <w:bookmarkEnd w:id="461"/>
            <w:bookmarkEnd w:id="462"/>
            <w:bookmarkEnd w:id="463"/>
            <w:bookmarkEnd w:id="464"/>
            <w:bookmarkEnd w:id="465"/>
          </w:p>
        </w:tc>
        <w:tc>
          <w:tcPr>
            <w:tcW w:w="2363" w:type="dxa"/>
            <w:vAlign w:val="center"/>
          </w:tcPr>
          <w:p w14:paraId="3B77994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66" w:name="_Toc16701"/>
            <w:bookmarkStart w:id="467" w:name="_Toc30250"/>
            <w:bookmarkStart w:id="468" w:name="_Toc10595"/>
            <w:bookmarkStart w:id="469" w:name="_Toc14056"/>
            <w:bookmarkStart w:id="470" w:name="_Toc5026"/>
            <w:bookmarkStart w:id="471" w:name="_Toc3009"/>
            <w:r>
              <w:rPr>
                <w:rFonts w:hint="eastAsia" w:asciiTheme="minorEastAsia" w:hAnsiTheme="minorEastAsia" w:eastAsiaTheme="minorEastAsia" w:cstheme="minorEastAsia"/>
                <w:color w:val="auto"/>
                <w:sz w:val="28"/>
                <w:szCs w:val="28"/>
                <w:highlight w:val="none"/>
              </w:rPr>
              <w:t>差异说明</w:t>
            </w:r>
            <w:bookmarkEnd w:id="466"/>
            <w:bookmarkEnd w:id="467"/>
            <w:bookmarkEnd w:id="468"/>
            <w:bookmarkEnd w:id="469"/>
            <w:bookmarkEnd w:id="470"/>
            <w:bookmarkEnd w:id="471"/>
          </w:p>
        </w:tc>
      </w:tr>
      <w:tr w14:paraId="2E1D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75ED56E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5FCD6A2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5B9A421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59126C0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4F9C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5305EEC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4CDC545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2CCA1E2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4C95CD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0358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04435EB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1C87B64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293C9FC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76DFA5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7127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35EBCCA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12ADEC2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62AD89B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DC9A9B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4E47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76E8853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289265F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10AB405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3A2C1682">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667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1AB6536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7D0215E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73DCB41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A8CA00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760C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7B7C6BD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3F15A1D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2CBE448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79B90F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46F3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6EB4B7B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5DF5C94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496ADE5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391EFC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bl>
    <w:p w14:paraId="0A85091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40D6384C">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供应商名称（公章）：                      法定代表人或授权代表（签署或盖章）：</w:t>
      </w:r>
    </w:p>
    <w:p w14:paraId="0BB8B215">
      <w:pPr>
        <w:pageBreakBefore w:val="0"/>
        <w:kinsoku/>
        <w:wordWrap/>
        <w:overflowPunct/>
        <w:topLinePunct w:val="0"/>
        <w:autoSpaceDE/>
        <w:autoSpaceDN/>
        <w:bidi w:val="0"/>
        <w:adjustRightInd/>
        <w:spacing w:line="560" w:lineRule="exact"/>
        <w:ind w:left="0" w:leftChars="0" w:right="0" w:firstLine="480"/>
        <w:jc w:val="right"/>
        <w:textAlignment w:val="auto"/>
        <w:rPr>
          <w:rFonts w:hint="eastAsia" w:asciiTheme="minorEastAsia" w:hAnsiTheme="minorEastAsia" w:eastAsiaTheme="minorEastAsia" w:cstheme="minorEastAsia"/>
          <w:color w:val="auto"/>
          <w:sz w:val="28"/>
          <w:szCs w:val="28"/>
          <w:highlight w:val="none"/>
        </w:rPr>
      </w:pPr>
    </w:p>
    <w:p w14:paraId="509B0D7E">
      <w:pPr>
        <w:pageBreakBefore w:val="0"/>
        <w:kinsoku/>
        <w:wordWrap/>
        <w:overflowPunct/>
        <w:topLinePunct w:val="0"/>
        <w:autoSpaceDE/>
        <w:autoSpaceDN/>
        <w:bidi w:val="0"/>
        <w:adjustRightInd/>
        <w:spacing w:line="560" w:lineRule="exact"/>
        <w:ind w:left="0" w:leftChars="0" w:right="0" w:firstLine="48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079B1863">
      <w:pPr>
        <w:pStyle w:val="38"/>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w:t>
      </w:r>
    </w:p>
    <w:p w14:paraId="5A02403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1.本表即为对本项目“第二篇”</w:t>
      </w:r>
      <w:r>
        <w:rPr>
          <w:rFonts w:hint="eastAsia" w:asciiTheme="minorEastAsia" w:hAnsiTheme="minorEastAsia" w:eastAsiaTheme="minorEastAsia" w:cstheme="minorEastAsia"/>
          <w:color w:val="auto"/>
          <w:sz w:val="28"/>
          <w:szCs w:val="28"/>
          <w:highlight w:val="none"/>
          <w:lang w:val="en-US" w:eastAsia="zh-CN"/>
        </w:rPr>
        <w:t>要求</w:t>
      </w:r>
      <w:r>
        <w:rPr>
          <w:rFonts w:hint="eastAsia" w:asciiTheme="minorEastAsia" w:hAnsiTheme="minorEastAsia" w:eastAsiaTheme="minorEastAsia" w:cstheme="minorEastAsia"/>
          <w:color w:val="auto"/>
          <w:sz w:val="28"/>
          <w:szCs w:val="28"/>
          <w:highlight w:val="none"/>
        </w:rPr>
        <w:t>进行比较和响应；</w:t>
      </w:r>
    </w:p>
    <w:p w14:paraId="1ABAA67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2.该表必须按照竞采文件要求如实填写，根据响应情况在“差异说明”项填写“无差异”或正负偏离说明，※条款不得负偏离响应，否则作无效响应处理；</w:t>
      </w:r>
    </w:p>
    <w:p w14:paraId="45E2539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3.该表可扩展；</w:t>
      </w:r>
    </w:p>
    <w:p w14:paraId="46E42C44">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4.可附相关技术支撑材料。（如有，格式自定。）</w:t>
      </w:r>
    </w:p>
    <w:p w14:paraId="1F0E43A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3D3AD4B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pPr>
      <w:bookmarkStart w:id="472" w:name="_Toc13717"/>
      <w:r>
        <w:rPr>
          <w:rFonts w:hint="eastAsia" w:asciiTheme="minorEastAsia" w:hAnsiTheme="minorEastAsia" w:eastAsiaTheme="minorEastAsia" w:cstheme="minorEastAsia"/>
          <w:b w:val="0"/>
          <w:bCs w:val="0"/>
          <w:color w:val="auto"/>
          <w:sz w:val="28"/>
          <w:szCs w:val="28"/>
          <w:highlight w:val="none"/>
        </w:rPr>
        <w:t>（二）其他</w:t>
      </w:r>
      <w:bookmarkEnd w:id="472"/>
      <w:r>
        <w:rPr>
          <w:rFonts w:hint="eastAsia" w:asciiTheme="minorEastAsia" w:hAnsiTheme="minorEastAsia" w:eastAsiaTheme="minorEastAsia" w:cstheme="minorEastAsia"/>
          <w:b w:val="0"/>
          <w:bCs w:val="0"/>
          <w:color w:val="auto"/>
          <w:sz w:val="28"/>
          <w:szCs w:val="28"/>
          <w:highlight w:val="none"/>
          <w:lang w:eastAsia="zh-CN"/>
        </w:rPr>
        <w:t>技术（服务）</w:t>
      </w:r>
      <w:r>
        <w:rPr>
          <w:rFonts w:hint="eastAsia" w:asciiTheme="minorEastAsia" w:hAnsiTheme="minorEastAsia" w:eastAsiaTheme="minorEastAsia" w:cstheme="minorEastAsia"/>
          <w:b w:val="0"/>
          <w:bCs w:val="0"/>
          <w:color w:val="auto"/>
          <w:sz w:val="28"/>
          <w:szCs w:val="28"/>
          <w:highlight w:val="none"/>
        </w:rPr>
        <w:t>部分相关资料（自拟）</w:t>
      </w:r>
    </w:p>
    <w:p w14:paraId="41D11EF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473" w:name="_Toc18349"/>
      <w:bookmarkStart w:id="474" w:name="_Toc27337"/>
      <w:bookmarkStart w:id="475" w:name="_Toc16264"/>
      <w:bookmarkStart w:id="476" w:name="_Toc2630"/>
      <w:bookmarkStart w:id="477" w:name="_Toc5262"/>
    </w:p>
    <w:p w14:paraId="5AA4CCBE">
      <w:pPr>
        <w:pageBreakBefore w:val="0"/>
        <w:kinsoku/>
        <w:wordWrap/>
        <w:overflowPunct/>
        <w:topLinePunct w:val="0"/>
        <w:autoSpaceDE/>
        <w:autoSpaceDN/>
        <w:bidi w:val="0"/>
        <w:adjustRightInd/>
        <w:spacing w:line="560" w:lineRule="exact"/>
        <w:ind w:left="0" w:leftChars="0" w:right="0"/>
        <w:textAlignment w:val="auto"/>
        <w:outlineLvl w:val="1"/>
        <w:rPr>
          <w:rFonts w:hint="eastAsia" w:asciiTheme="minorEastAsia" w:hAnsiTheme="minorEastAsia" w:eastAsiaTheme="minorEastAsia" w:cstheme="minorEastAsia"/>
          <w:b/>
          <w:bCs/>
          <w:color w:val="auto"/>
          <w:sz w:val="28"/>
          <w:szCs w:val="28"/>
          <w:highlight w:val="none"/>
        </w:rPr>
      </w:pPr>
      <w:bookmarkStart w:id="478" w:name="_Toc17521"/>
      <w:bookmarkStart w:id="479" w:name="_Toc28286"/>
      <w:bookmarkStart w:id="480" w:name="_Toc11036"/>
      <w:bookmarkStart w:id="481" w:name="_Toc12163"/>
      <w:bookmarkStart w:id="482" w:name="_Toc12301"/>
      <w:r>
        <w:rPr>
          <w:rFonts w:hint="eastAsia" w:asciiTheme="minorEastAsia" w:hAnsiTheme="minorEastAsia" w:eastAsiaTheme="minorEastAsia" w:cstheme="minorEastAsia"/>
          <w:b/>
          <w:bCs/>
          <w:color w:val="auto"/>
          <w:sz w:val="28"/>
          <w:szCs w:val="28"/>
          <w:highlight w:val="none"/>
        </w:rPr>
        <w:t>四、</w:t>
      </w:r>
      <w:bookmarkEnd w:id="473"/>
      <w:bookmarkEnd w:id="474"/>
      <w:bookmarkEnd w:id="475"/>
      <w:bookmarkEnd w:id="476"/>
      <w:bookmarkEnd w:id="477"/>
      <w:bookmarkEnd w:id="478"/>
      <w:bookmarkEnd w:id="479"/>
      <w:r>
        <w:rPr>
          <w:rFonts w:hint="eastAsia" w:asciiTheme="minorEastAsia" w:hAnsiTheme="minorEastAsia" w:eastAsiaTheme="minorEastAsia" w:cstheme="minorEastAsia"/>
          <w:b/>
          <w:bCs/>
          <w:color w:val="auto"/>
          <w:sz w:val="28"/>
          <w:szCs w:val="28"/>
          <w:highlight w:val="none"/>
        </w:rPr>
        <w:t>商务部分</w:t>
      </w:r>
      <w:bookmarkEnd w:id="480"/>
      <w:bookmarkEnd w:id="481"/>
      <w:bookmarkEnd w:id="482"/>
    </w:p>
    <w:p w14:paraId="6BD1C00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6F730CD1">
      <w:pPr>
        <w:pageBreakBefore w:val="0"/>
        <w:kinsoku/>
        <w:wordWrap/>
        <w:overflowPunct/>
        <w:topLinePunct w:val="0"/>
        <w:autoSpaceDE/>
        <w:autoSpaceDN/>
        <w:bidi w:val="0"/>
        <w:adjustRightInd/>
        <w:snapToGrid w:val="0"/>
        <w:spacing w:line="560" w:lineRule="exact"/>
        <w:ind w:left="0" w:leftChars="0" w:right="0" w:firstLine="562" w:firstLineChars="20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（一）投标函</w:t>
      </w:r>
    </w:p>
    <w:p w14:paraId="61B9FE2E">
      <w:pPr>
        <w:pageBreakBefore w:val="0"/>
        <w:kinsoku/>
        <w:wordWrap/>
        <w:overflowPunct/>
        <w:topLinePunct w:val="0"/>
        <w:autoSpaceDE/>
        <w:autoSpaceDN/>
        <w:bidi w:val="0"/>
        <w:adjustRightInd/>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 xml:space="preserve">                                             </w:t>
      </w:r>
    </w:p>
    <w:p w14:paraId="765A1692">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（采购人或代理机构名称）：</w:t>
      </w:r>
    </w:p>
    <w:p w14:paraId="0DD54D53">
      <w:pPr>
        <w:pageBreakBefore w:val="0"/>
        <w:kinsoku/>
        <w:wordWrap/>
        <w:overflowPunct/>
        <w:topLinePunct w:val="0"/>
        <w:autoSpaceDE/>
        <w:autoSpaceDN/>
        <w:bidi w:val="0"/>
        <w:adjustRightInd/>
        <w:snapToGrid w:val="0"/>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（供应商名称），注册地址：</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。我方就参加本次采购有关事项郑重声明如下：</w:t>
      </w:r>
    </w:p>
    <w:p w14:paraId="030FBABB">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bookmarkStart w:id="483" w:name="_Toc8065"/>
      <w:bookmarkStart w:id="484" w:name="_Toc15412"/>
      <w:r>
        <w:rPr>
          <w:rFonts w:hint="eastAsia" w:asciiTheme="minorEastAsia" w:hAnsiTheme="minorEastAsia" w:eastAsiaTheme="minorEastAsia" w:cstheme="minorEastAsia"/>
          <w:color w:val="auto"/>
          <w:sz w:val="28"/>
          <w:szCs w:val="28"/>
          <w:highlight w:val="none"/>
        </w:rPr>
        <w:t>一、我方完全理解并接受该项目竞采文件所有要求。</w:t>
      </w:r>
      <w:bookmarkEnd w:id="483"/>
      <w:bookmarkEnd w:id="484"/>
    </w:p>
    <w:p w14:paraId="20CA2951">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二、我方提交的所有响应文件、资料都是准确和真实的，如有虚假或隐瞒，我方愿意承担一切法律责任。</w:t>
      </w:r>
    </w:p>
    <w:p w14:paraId="31523F80">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三、我方承诺按照竞采文件要求，提供本项目的工作。</w:t>
      </w:r>
    </w:p>
    <w:p w14:paraId="1C416DC6">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bookmarkStart w:id="485" w:name="_Toc5527"/>
      <w:bookmarkStart w:id="486" w:name="_Toc10192"/>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、我方承诺：本次竞采有效期为递交响应文件截止起90天。</w:t>
      </w:r>
      <w:bookmarkEnd w:id="485"/>
      <w:bookmarkEnd w:id="486"/>
    </w:p>
    <w:p w14:paraId="1B2D9630">
      <w:pPr>
        <w:pageBreakBefore w:val="0"/>
        <w:kinsoku/>
        <w:wordWrap/>
        <w:overflowPunct/>
        <w:topLinePunct w:val="0"/>
        <w:autoSpaceDE/>
        <w:autoSpaceDN/>
        <w:bidi w:val="0"/>
        <w:adjustRightInd/>
        <w:snapToGrid w:val="0"/>
        <w:spacing w:line="560" w:lineRule="exact"/>
        <w:ind w:left="0" w:leftChars="0" w:right="0" w:firstLine="562" w:firstLineChars="20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五</w:t>
      </w:r>
      <w:r>
        <w:rPr>
          <w:rFonts w:hint="eastAsia" w:asciiTheme="minorEastAsia" w:hAnsiTheme="minorEastAsia" w:eastAsiaTheme="minorEastAsia" w:cstheme="minorEastAsia"/>
          <w:b/>
          <w:bCs/>
          <w:color w:val="auto"/>
          <w:sz w:val="28"/>
          <w:szCs w:val="28"/>
          <w:highlight w:val="none"/>
        </w:rPr>
        <w:t>、我方报价中的报价为闭口价，即在竞采有效期和合同有效期内，报价不变。</w:t>
      </w:r>
    </w:p>
    <w:p w14:paraId="7DA76437">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、如果我方成为成交供应商，我方将履行竞采文件中规定的各项要求以及我方响应文件的各项承诺，按相关法律法规及合同约定条款承担我方责任。</w:t>
      </w:r>
    </w:p>
    <w:p w14:paraId="465A24F4">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、我方未为竞采项目提供整体设计、规范编制或者项目管理、监理、检测等服务。</w:t>
      </w:r>
    </w:p>
    <w:p w14:paraId="41335871">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、我方理解，最低报价不是成交的唯一条件。</w:t>
      </w:r>
    </w:p>
    <w:p w14:paraId="3C17FAEF">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、若我方成为成交供应商，愿意按有关规定及竞采文件要求缴纳采购代理服务费。</w:t>
      </w:r>
    </w:p>
    <w:p w14:paraId="6F8FAD70">
      <w:pPr>
        <w:pageBreakBefore w:val="0"/>
        <w:tabs>
          <w:tab w:val="left" w:pos="6300"/>
        </w:tabs>
        <w:kinsoku/>
        <w:wordWrap/>
        <w:overflowPunct/>
        <w:topLinePunct w:val="0"/>
        <w:autoSpaceDE/>
        <w:autoSpaceDN/>
        <w:bidi w:val="0"/>
        <w:adjustRightInd/>
        <w:snapToGrid w:val="0"/>
        <w:spacing w:line="560" w:lineRule="exact"/>
        <w:ind w:left="0" w:leftChars="0" w:right="0" w:firstLine="6370" w:firstLineChars="2275"/>
        <w:textAlignment w:val="auto"/>
        <w:rPr>
          <w:rFonts w:hint="eastAsia" w:asciiTheme="minorEastAsia" w:hAnsiTheme="minorEastAsia" w:eastAsiaTheme="minorEastAsia" w:cstheme="minorEastAsia"/>
          <w:color w:val="auto"/>
          <w:sz w:val="28"/>
          <w:szCs w:val="28"/>
          <w:highlight w:val="none"/>
        </w:rPr>
      </w:pPr>
    </w:p>
    <w:p w14:paraId="419FA0DC">
      <w:pPr>
        <w:pageBreakBefore w:val="0"/>
        <w:tabs>
          <w:tab w:val="left" w:pos="6300"/>
        </w:tabs>
        <w:kinsoku/>
        <w:wordWrap/>
        <w:overflowPunct/>
        <w:topLinePunct w:val="0"/>
        <w:autoSpaceDE/>
        <w:autoSpaceDN/>
        <w:bidi w:val="0"/>
        <w:adjustRightInd/>
        <w:snapToGrid w:val="0"/>
        <w:spacing w:line="560" w:lineRule="exact"/>
        <w:ind w:left="0" w:leftChars="0" w:right="0" w:firstLine="5040" w:firstLineChars="18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（供应商公章）</w:t>
      </w:r>
    </w:p>
    <w:p w14:paraId="0B714B14">
      <w:pPr>
        <w:pageBreakBefore w:val="0"/>
        <w:tabs>
          <w:tab w:val="left" w:pos="6300"/>
        </w:tabs>
        <w:kinsoku/>
        <w:wordWrap/>
        <w:overflowPunct/>
        <w:topLinePunct w:val="0"/>
        <w:autoSpaceDE/>
        <w:autoSpaceDN/>
        <w:bidi w:val="0"/>
        <w:adjustRightInd/>
        <w:snapToGrid w:val="0"/>
        <w:spacing w:line="560" w:lineRule="exact"/>
        <w:ind w:left="0" w:leftChars="0" w:right="0" w:firstLine="5600" w:firstLineChars="20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4B27BC1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487" w:name="_Toc10242"/>
      <w:bookmarkStart w:id="488" w:name="_Toc19167"/>
      <w:bookmarkStart w:id="489" w:name="_Toc17279"/>
      <w:r>
        <w:rPr>
          <w:rFonts w:hint="eastAsia" w:asciiTheme="minorEastAsia" w:hAnsiTheme="minorEastAsia" w:eastAsiaTheme="minorEastAsia" w:cstheme="minorEastAsia"/>
          <w:b w:val="0"/>
          <w:bCs w:val="0"/>
          <w:color w:val="auto"/>
          <w:sz w:val="28"/>
          <w:szCs w:val="28"/>
          <w:highlight w:val="none"/>
        </w:rPr>
        <w:t>（二）商务条款差异表</w:t>
      </w:r>
      <w:bookmarkEnd w:id="487"/>
      <w:bookmarkEnd w:id="488"/>
      <w:bookmarkEnd w:id="489"/>
    </w:p>
    <w:p w14:paraId="004B3590">
      <w:pPr>
        <w:pageBreakBefore w:val="0"/>
        <w:tabs>
          <w:tab w:val="left" w:pos="720"/>
        </w:tabs>
        <w:kinsoku/>
        <w:wordWrap/>
        <w:overflowPunct/>
        <w:topLinePunct w:val="0"/>
        <w:autoSpaceDE/>
        <w:autoSpaceDN/>
        <w:bidi w:val="0"/>
        <w:adjustRightInd/>
        <w:spacing w:line="560" w:lineRule="exact"/>
        <w:ind w:left="0" w:leftChars="0" w:right="0" w:firstLine="527"/>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商务条款差异表</w:t>
      </w:r>
    </w:p>
    <w:tbl>
      <w:tblPr>
        <w:tblStyle w:val="2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037"/>
        <w:gridCol w:w="3153"/>
        <w:gridCol w:w="2363"/>
      </w:tblGrid>
      <w:tr w14:paraId="68E3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00" w:type="dxa"/>
            <w:vAlign w:val="center"/>
          </w:tcPr>
          <w:p w14:paraId="18A826E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90" w:name="_Toc30909"/>
            <w:bookmarkStart w:id="491" w:name="_Toc12928"/>
            <w:bookmarkStart w:id="492" w:name="_Toc3165"/>
            <w:bookmarkStart w:id="493" w:name="_Toc26650"/>
            <w:r>
              <w:rPr>
                <w:rFonts w:hint="eastAsia" w:asciiTheme="minorEastAsia" w:hAnsiTheme="minorEastAsia" w:eastAsiaTheme="minorEastAsia" w:cstheme="minorEastAsia"/>
                <w:color w:val="auto"/>
                <w:sz w:val="28"/>
                <w:szCs w:val="28"/>
                <w:highlight w:val="none"/>
              </w:rPr>
              <w:t>序号</w:t>
            </w:r>
            <w:bookmarkEnd w:id="490"/>
            <w:bookmarkEnd w:id="491"/>
            <w:bookmarkEnd w:id="492"/>
            <w:bookmarkEnd w:id="493"/>
          </w:p>
        </w:tc>
        <w:tc>
          <w:tcPr>
            <w:tcW w:w="3037" w:type="dxa"/>
            <w:vAlign w:val="center"/>
          </w:tcPr>
          <w:p w14:paraId="52388EF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项目要求</w:t>
            </w:r>
          </w:p>
        </w:tc>
        <w:tc>
          <w:tcPr>
            <w:tcW w:w="3153" w:type="dxa"/>
            <w:vAlign w:val="center"/>
          </w:tcPr>
          <w:p w14:paraId="04B0268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94" w:name="_Toc24660"/>
            <w:bookmarkStart w:id="495" w:name="_Toc4456"/>
            <w:bookmarkStart w:id="496" w:name="_Toc22122"/>
            <w:bookmarkStart w:id="497" w:name="_Toc3511"/>
            <w:r>
              <w:rPr>
                <w:rFonts w:hint="eastAsia" w:asciiTheme="minorEastAsia" w:hAnsiTheme="minorEastAsia" w:eastAsiaTheme="minorEastAsia" w:cstheme="minorEastAsia"/>
                <w:color w:val="auto"/>
                <w:sz w:val="28"/>
                <w:szCs w:val="28"/>
                <w:highlight w:val="none"/>
              </w:rPr>
              <w:t>响应情况</w:t>
            </w:r>
            <w:bookmarkEnd w:id="494"/>
            <w:bookmarkEnd w:id="495"/>
            <w:bookmarkEnd w:id="496"/>
            <w:bookmarkEnd w:id="497"/>
          </w:p>
        </w:tc>
        <w:tc>
          <w:tcPr>
            <w:tcW w:w="2363" w:type="dxa"/>
            <w:vAlign w:val="center"/>
          </w:tcPr>
          <w:p w14:paraId="01E0233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98" w:name="_Toc15020"/>
            <w:bookmarkStart w:id="499" w:name="_Toc11128"/>
            <w:bookmarkStart w:id="500" w:name="_Toc14571"/>
            <w:bookmarkStart w:id="501" w:name="_Toc13230"/>
            <w:r>
              <w:rPr>
                <w:rFonts w:hint="eastAsia" w:asciiTheme="minorEastAsia" w:hAnsiTheme="minorEastAsia" w:eastAsiaTheme="minorEastAsia" w:cstheme="minorEastAsia"/>
                <w:color w:val="auto"/>
                <w:sz w:val="28"/>
                <w:szCs w:val="28"/>
                <w:highlight w:val="none"/>
              </w:rPr>
              <w:t>差异说明</w:t>
            </w:r>
            <w:bookmarkEnd w:id="498"/>
            <w:bookmarkEnd w:id="499"/>
            <w:bookmarkEnd w:id="500"/>
            <w:bookmarkEnd w:id="501"/>
          </w:p>
        </w:tc>
      </w:tr>
      <w:tr w14:paraId="11DF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5F21898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73CD5EF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4A73AB4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E0BAF1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7467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B1CA34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5E734E0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13E938B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F92008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045A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AEA038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7C08503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4969040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00C0ED8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0F56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5FA735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53E74DB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3190855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F356C6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0CB8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0C79FC0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04D4DD1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2FC2B6C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739E5305">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25D4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2FFDB2C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63FB01E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49379F4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681D00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438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6B422AB5">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70C9D44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12D6A332">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5AD1CFE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18F3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1FBAB72E">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7BCB42E5">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00A415A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208A44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2AD6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79058B2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6BC46A6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760F287E">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0639F28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7849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FDFE16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1DB442B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032621E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3D6FB3D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bl>
    <w:p w14:paraId="29B77F9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9C93CAC">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供应商名称（公章）：                      法定代表人或授权代表（签署或盖章）：</w:t>
      </w:r>
    </w:p>
    <w:p w14:paraId="7664EED9">
      <w:pPr>
        <w:pageBreakBefore w:val="0"/>
        <w:kinsoku/>
        <w:wordWrap/>
        <w:overflowPunct/>
        <w:topLinePunct w:val="0"/>
        <w:autoSpaceDE/>
        <w:autoSpaceDN/>
        <w:bidi w:val="0"/>
        <w:adjustRightInd/>
        <w:spacing w:line="560" w:lineRule="exact"/>
        <w:ind w:left="0" w:leftChars="0" w:right="0" w:firstLine="480"/>
        <w:jc w:val="right"/>
        <w:textAlignment w:val="auto"/>
        <w:rPr>
          <w:rFonts w:hint="eastAsia" w:asciiTheme="minorEastAsia" w:hAnsiTheme="minorEastAsia" w:eastAsiaTheme="minorEastAsia" w:cstheme="minorEastAsia"/>
          <w:color w:val="auto"/>
          <w:sz w:val="28"/>
          <w:szCs w:val="28"/>
          <w:highlight w:val="none"/>
        </w:rPr>
      </w:pPr>
    </w:p>
    <w:p w14:paraId="74828C14">
      <w:pPr>
        <w:pageBreakBefore w:val="0"/>
        <w:kinsoku/>
        <w:wordWrap/>
        <w:overflowPunct/>
        <w:topLinePunct w:val="0"/>
        <w:autoSpaceDE/>
        <w:autoSpaceDN/>
        <w:bidi w:val="0"/>
        <w:adjustRightInd/>
        <w:spacing w:line="560" w:lineRule="exact"/>
        <w:ind w:left="0" w:leftChars="0" w:right="0" w:firstLine="48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291A0536">
      <w:pPr>
        <w:pStyle w:val="38"/>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w:t>
      </w:r>
    </w:p>
    <w:p w14:paraId="24C02EAE">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1.本表即为对本项目“第三篇”所列商务要求进行比较和响应；</w:t>
      </w:r>
    </w:p>
    <w:p w14:paraId="6F01E39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2.该表必须按照竞采文件要求如实填写，根据响应情况在“差异说明”项填写“无差异”或正负偏离说明，※条款不得负偏离响应，否则作无效响应处理；</w:t>
      </w:r>
    </w:p>
    <w:p w14:paraId="5B61507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3.该表可扩展；</w:t>
      </w:r>
    </w:p>
    <w:p w14:paraId="70B1D3F9">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4.可附相关</w:t>
      </w:r>
      <w:r>
        <w:rPr>
          <w:rFonts w:hint="eastAsia" w:asciiTheme="minorEastAsia" w:hAnsiTheme="minorEastAsia" w:eastAsiaTheme="minorEastAsia" w:cstheme="minorEastAsia"/>
          <w:color w:val="auto"/>
          <w:sz w:val="28"/>
          <w:szCs w:val="28"/>
          <w:highlight w:val="none"/>
          <w:lang w:eastAsia="zh-CN"/>
        </w:rPr>
        <w:t>技术（服务）</w:t>
      </w:r>
      <w:r>
        <w:rPr>
          <w:rFonts w:hint="eastAsia" w:asciiTheme="minorEastAsia" w:hAnsiTheme="minorEastAsia" w:eastAsiaTheme="minorEastAsia" w:cstheme="minorEastAsia"/>
          <w:color w:val="auto"/>
          <w:sz w:val="28"/>
          <w:szCs w:val="28"/>
          <w:highlight w:val="none"/>
        </w:rPr>
        <w:t>支撑材料。（格式自定）</w:t>
      </w:r>
    </w:p>
    <w:p w14:paraId="36825A9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bookmarkStart w:id="502" w:name="_Toc28259"/>
      <w:bookmarkStart w:id="503" w:name="_Toc25826"/>
      <w:bookmarkStart w:id="504" w:name="_Toc20137"/>
      <w:bookmarkStart w:id="505" w:name="_Toc13132"/>
      <w:bookmarkStart w:id="506" w:name="_Toc13056"/>
      <w:bookmarkStart w:id="507" w:name="_Toc30526"/>
      <w:r>
        <w:rPr>
          <w:rFonts w:hint="eastAsia" w:asciiTheme="minorEastAsia" w:hAnsiTheme="minorEastAsia" w:eastAsiaTheme="minorEastAsia" w:cstheme="minorEastAsia"/>
          <w:b w:val="0"/>
          <w:bCs w:val="0"/>
          <w:color w:val="auto"/>
          <w:sz w:val="28"/>
          <w:szCs w:val="28"/>
          <w:highlight w:val="none"/>
        </w:rPr>
        <w:t>（三）商务部分相关证明材料（自附）</w:t>
      </w:r>
      <w:r>
        <w:rPr>
          <w:rFonts w:hint="eastAsia" w:asciiTheme="minorEastAsia" w:hAnsiTheme="minorEastAsia" w:eastAsiaTheme="minorEastAsia" w:cstheme="minorEastAsia"/>
          <w:color w:val="auto"/>
          <w:sz w:val="28"/>
          <w:szCs w:val="28"/>
          <w:highlight w:val="none"/>
        </w:rPr>
        <w:br w:type="page"/>
      </w:r>
    </w:p>
    <w:p w14:paraId="7EE7A442">
      <w:pPr>
        <w:pStyle w:val="4"/>
        <w:pageBreakBefore w:val="0"/>
        <w:kinsoku/>
        <w:wordWrap/>
        <w:overflowPunct/>
        <w:topLinePunct w:val="0"/>
        <w:autoSpaceDE/>
        <w:autoSpaceDN/>
        <w:bidi w:val="0"/>
        <w:adjustRightInd/>
        <w:spacing w:beforeLines="0" w:line="560" w:lineRule="exact"/>
        <w:ind w:left="0" w:leftChars="0" w:right="0" w:firstLine="562"/>
        <w:textAlignment w:val="auto"/>
        <w:rPr>
          <w:rFonts w:hint="eastAsia" w:asciiTheme="minorEastAsia" w:hAnsiTheme="minorEastAsia" w:eastAsiaTheme="minorEastAsia" w:cstheme="minorEastAsia"/>
          <w:color w:val="auto"/>
          <w:sz w:val="28"/>
          <w:szCs w:val="28"/>
          <w:highlight w:val="none"/>
        </w:rPr>
      </w:pPr>
      <w:bookmarkStart w:id="508" w:name="_Toc23051"/>
      <w:bookmarkStart w:id="509" w:name="_Toc2353"/>
      <w:bookmarkStart w:id="510" w:name="_Toc985"/>
      <w:bookmarkStart w:id="511" w:name="_Toc27347"/>
      <w:r>
        <w:rPr>
          <w:rFonts w:hint="eastAsia" w:asciiTheme="minorEastAsia" w:hAnsiTheme="minorEastAsia" w:eastAsiaTheme="minorEastAsia" w:cstheme="minorEastAsia"/>
          <w:color w:val="auto"/>
          <w:sz w:val="28"/>
          <w:szCs w:val="28"/>
          <w:highlight w:val="none"/>
        </w:rPr>
        <w:t>五、</w:t>
      </w:r>
      <w:bookmarkEnd w:id="502"/>
      <w:bookmarkEnd w:id="503"/>
      <w:bookmarkEnd w:id="504"/>
      <w:r>
        <w:rPr>
          <w:rFonts w:hint="eastAsia" w:asciiTheme="minorEastAsia" w:hAnsiTheme="minorEastAsia" w:eastAsiaTheme="minorEastAsia" w:cstheme="minorEastAsia"/>
          <w:color w:val="auto"/>
          <w:sz w:val="28"/>
          <w:szCs w:val="28"/>
          <w:highlight w:val="none"/>
        </w:rPr>
        <w:t>其他与项目有关的资料</w:t>
      </w:r>
      <w:bookmarkEnd w:id="505"/>
      <w:bookmarkEnd w:id="506"/>
      <w:bookmarkEnd w:id="507"/>
      <w:bookmarkEnd w:id="508"/>
      <w:bookmarkEnd w:id="509"/>
      <w:bookmarkEnd w:id="510"/>
      <w:bookmarkEnd w:id="511"/>
    </w:p>
    <w:p w14:paraId="012A558A">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（一）其他与项目有关的资料（如有，自附。）</w:t>
      </w:r>
    </w:p>
    <w:p w14:paraId="1D066DE4">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369189FA">
      <w:pPr>
        <w:pStyle w:val="19"/>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6D9B381D">
      <w:pPr>
        <w:pStyle w:val="19"/>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0E57DB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02EC5AA3">
      <w:pPr>
        <w:pStyle w:val="10"/>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02683BCB">
      <w:pPr>
        <w:pStyle w:val="19"/>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F5B5DB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6158F84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（结  束）</w:t>
      </w:r>
    </w:p>
    <w:sectPr>
      <w:pgSz w:w="11905" w:h="16838"/>
      <w:pgMar w:top="1134" w:right="1134" w:bottom="1134" w:left="1134" w:header="850" w:footer="992" w:gutter="0"/>
      <w:pgNumType w:fmt="numberInDash"/>
      <w:cols w:space="0" w:num="1"/>
      <w:titlePg/>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5154E9A-0DEA-498B-BEF0-D591DC1B6DF7}"/>
  </w:font>
  <w:font w:name="Garamond">
    <w:altName w:val="Adobe Garamond Pro"/>
    <w:panose1 w:val="02020404030301010803"/>
    <w:charset w:val="00"/>
    <w:family w:val="roman"/>
    <w:pitch w:val="default"/>
    <w:sig w:usb0="00000000" w:usb1="00000000" w:usb2="00000000" w:usb3="00000000" w:csb0="0000009F" w:csb1="DFD70000"/>
  </w:font>
  <w:font w:name="Adobe Garamond Pro">
    <w:panose1 w:val="02020502060506020403"/>
    <w:charset w:val="00"/>
    <w:family w:val="auto"/>
    <w:pitch w:val="default"/>
    <w:sig w:usb0="00000007" w:usb1="00000001" w:usb2="00000000" w:usb3="00000000" w:csb0="20000093"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6E55">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BFE8A">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F4F910">
                          <w:pPr>
                            <w:pStyle w:val="1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DF4F910">
                    <w:pPr>
                      <w:pStyle w:val="1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CBF3">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DA1AD">
                          <w:pPr>
                            <w:pStyle w:val="15"/>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31DA1AD">
                    <w:pPr>
                      <w:pStyle w:val="15"/>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666">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14B4FF">
                          <w:pPr>
                            <w:pStyle w:val="1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C14B4FF">
                    <w:pPr>
                      <w:pStyle w:val="1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E31B">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D31DE">
                          <w:pPr>
                            <w:pStyle w:val="15"/>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7D1D31DE">
                    <w:pPr>
                      <w:pStyle w:val="15"/>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9DD75">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80"/>
  <w:drawingGridVerticalSpacing w:val="19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OTAxN2EzNWMxOTY4N2I4ZmQwOGU3YmQxMjFlODIifQ=="/>
  </w:docVars>
  <w:rsids>
    <w:rsidRoot w:val="00DF6DB2"/>
    <w:rsid w:val="00003620"/>
    <w:rsid w:val="00023321"/>
    <w:rsid w:val="00044EF2"/>
    <w:rsid w:val="001065CA"/>
    <w:rsid w:val="001315D9"/>
    <w:rsid w:val="002B6923"/>
    <w:rsid w:val="00460371"/>
    <w:rsid w:val="004B23E9"/>
    <w:rsid w:val="004D59BD"/>
    <w:rsid w:val="00540D96"/>
    <w:rsid w:val="005749D1"/>
    <w:rsid w:val="00610597"/>
    <w:rsid w:val="006460C2"/>
    <w:rsid w:val="006558E4"/>
    <w:rsid w:val="0069744B"/>
    <w:rsid w:val="00704336"/>
    <w:rsid w:val="00707FFD"/>
    <w:rsid w:val="0075194C"/>
    <w:rsid w:val="007D5EF2"/>
    <w:rsid w:val="007E5B91"/>
    <w:rsid w:val="009D033E"/>
    <w:rsid w:val="00B057ED"/>
    <w:rsid w:val="00B572D5"/>
    <w:rsid w:val="00DF6DB2"/>
    <w:rsid w:val="00E16FE2"/>
    <w:rsid w:val="00E30FAC"/>
    <w:rsid w:val="00E54D24"/>
    <w:rsid w:val="00E91C51"/>
    <w:rsid w:val="00EB1C0E"/>
    <w:rsid w:val="00F22F9D"/>
    <w:rsid w:val="00FC02BF"/>
    <w:rsid w:val="01121891"/>
    <w:rsid w:val="01203FAE"/>
    <w:rsid w:val="0123584C"/>
    <w:rsid w:val="01237FC0"/>
    <w:rsid w:val="012B64AF"/>
    <w:rsid w:val="012F2443"/>
    <w:rsid w:val="01317F69"/>
    <w:rsid w:val="01390BCC"/>
    <w:rsid w:val="013B0DE8"/>
    <w:rsid w:val="013C56E1"/>
    <w:rsid w:val="014A20C9"/>
    <w:rsid w:val="01510BEF"/>
    <w:rsid w:val="015E4AD6"/>
    <w:rsid w:val="0160084E"/>
    <w:rsid w:val="016073E8"/>
    <w:rsid w:val="016F4205"/>
    <w:rsid w:val="017B7436"/>
    <w:rsid w:val="017E6F26"/>
    <w:rsid w:val="01827C00"/>
    <w:rsid w:val="01944054"/>
    <w:rsid w:val="01973B44"/>
    <w:rsid w:val="01987FE8"/>
    <w:rsid w:val="019E4ED3"/>
    <w:rsid w:val="01AE15BA"/>
    <w:rsid w:val="01BA61B0"/>
    <w:rsid w:val="01C34939"/>
    <w:rsid w:val="01C761D7"/>
    <w:rsid w:val="01D34B7C"/>
    <w:rsid w:val="01D408F4"/>
    <w:rsid w:val="01D534BA"/>
    <w:rsid w:val="01D803E5"/>
    <w:rsid w:val="01F9035B"/>
    <w:rsid w:val="01FD42EF"/>
    <w:rsid w:val="01FF3BC3"/>
    <w:rsid w:val="020C008E"/>
    <w:rsid w:val="02414E7F"/>
    <w:rsid w:val="024737BC"/>
    <w:rsid w:val="02532161"/>
    <w:rsid w:val="02535CBD"/>
    <w:rsid w:val="025657AD"/>
    <w:rsid w:val="027D2D3A"/>
    <w:rsid w:val="02811860"/>
    <w:rsid w:val="028213AB"/>
    <w:rsid w:val="028916DF"/>
    <w:rsid w:val="02963DFC"/>
    <w:rsid w:val="029A7938"/>
    <w:rsid w:val="02A76009"/>
    <w:rsid w:val="02A91D81"/>
    <w:rsid w:val="02C473C4"/>
    <w:rsid w:val="02C72207"/>
    <w:rsid w:val="02C941D1"/>
    <w:rsid w:val="02CB1CF7"/>
    <w:rsid w:val="02D53891"/>
    <w:rsid w:val="02D54924"/>
    <w:rsid w:val="02D84414"/>
    <w:rsid w:val="02D908B8"/>
    <w:rsid w:val="02E35293"/>
    <w:rsid w:val="02E37041"/>
    <w:rsid w:val="02EF1E8A"/>
    <w:rsid w:val="02F72AEC"/>
    <w:rsid w:val="02F96864"/>
    <w:rsid w:val="03060419"/>
    <w:rsid w:val="03123DCA"/>
    <w:rsid w:val="0313544C"/>
    <w:rsid w:val="031713E0"/>
    <w:rsid w:val="032612CE"/>
    <w:rsid w:val="0334549D"/>
    <w:rsid w:val="0341020B"/>
    <w:rsid w:val="03483348"/>
    <w:rsid w:val="034A5F18"/>
    <w:rsid w:val="034D4E02"/>
    <w:rsid w:val="03561F09"/>
    <w:rsid w:val="03595555"/>
    <w:rsid w:val="035A307B"/>
    <w:rsid w:val="03685798"/>
    <w:rsid w:val="036F2FCB"/>
    <w:rsid w:val="036F6B27"/>
    <w:rsid w:val="0371289F"/>
    <w:rsid w:val="03791753"/>
    <w:rsid w:val="03993BA4"/>
    <w:rsid w:val="039E565E"/>
    <w:rsid w:val="03A34A22"/>
    <w:rsid w:val="03A8028B"/>
    <w:rsid w:val="03B14776"/>
    <w:rsid w:val="03BC224B"/>
    <w:rsid w:val="03DD7F34"/>
    <w:rsid w:val="03E7176B"/>
    <w:rsid w:val="03EA08A3"/>
    <w:rsid w:val="03EB4794"/>
    <w:rsid w:val="03EC7C9F"/>
    <w:rsid w:val="03EF5EB9"/>
    <w:rsid w:val="03F31506"/>
    <w:rsid w:val="03F86B1C"/>
    <w:rsid w:val="040B3CB2"/>
    <w:rsid w:val="040B7E59"/>
    <w:rsid w:val="040D00EE"/>
    <w:rsid w:val="040F3E66"/>
    <w:rsid w:val="04155920"/>
    <w:rsid w:val="041B280B"/>
    <w:rsid w:val="04406715"/>
    <w:rsid w:val="044A3E16"/>
    <w:rsid w:val="045D1075"/>
    <w:rsid w:val="04697A1A"/>
    <w:rsid w:val="04767895"/>
    <w:rsid w:val="047F0FEB"/>
    <w:rsid w:val="04954A53"/>
    <w:rsid w:val="049B394B"/>
    <w:rsid w:val="049C7A2E"/>
    <w:rsid w:val="049D07A1"/>
    <w:rsid w:val="04AE367F"/>
    <w:rsid w:val="04BA7570"/>
    <w:rsid w:val="04C609C8"/>
    <w:rsid w:val="04D56E5D"/>
    <w:rsid w:val="04D8694E"/>
    <w:rsid w:val="04DF1A8A"/>
    <w:rsid w:val="04E34884"/>
    <w:rsid w:val="04E84DE3"/>
    <w:rsid w:val="04F05A45"/>
    <w:rsid w:val="04F6794F"/>
    <w:rsid w:val="050140F6"/>
    <w:rsid w:val="05025778"/>
    <w:rsid w:val="050E236F"/>
    <w:rsid w:val="05195C41"/>
    <w:rsid w:val="05260A35"/>
    <w:rsid w:val="052971A9"/>
    <w:rsid w:val="053D1916"/>
    <w:rsid w:val="054162A1"/>
    <w:rsid w:val="05455794"/>
    <w:rsid w:val="05542478"/>
    <w:rsid w:val="056401E1"/>
    <w:rsid w:val="05685F23"/>
    <w:rsid w:val="05706B86"/>
    <w:rsid w:val="057C552B"/>
    <w:rsid w:val="057D6F2B"/>
    <w:rsid w:val="058B595A"/>
    <w:rsid w:val="058E7496"/>
    <w:rsid w:val="058F1702"/>
    <w:rsid w:val="05922FA0"/>
    <w:rsid w:val="0595200F"/>
    <w:rsid w:val="05A21435"/>
    <w:rsid w:val="05C649F8"/>
    <w:rsid w:val="05C81985"/>
    <w:rsid w:val="05CA098C"/>
    <w:rsid w:val="05D37841"/>
    <w:rsid w:val="05D71325"/>
    <w:rsid w:val="05D830A9"/>
    <w:rsid w:val="05E41A4E"/>
    <w:rsid w:val="05EE6FA3"/>
    <w:rsid w:val="05F61781"/>
    <w:rsid w:val="05F652DD"/>
    <w:rsid w:val="05F81055"/>
    <w:rsid w:val="060F45F1"/>
    <w:rsid w:val="06173ED7"/>
    <w:rsid w:val="061B11E8"/>
    <w:rsid w:val="062F07EF"/>
    <w:rsid w:val="062F1292"/>
    <w:rsid w:val="063F4ED6"/>
    <w:rsid w:val="064047AA"/>
    <w:rsid w:val="064249C6"/>
    <w:rsid w:val="064414E6"/>
    <w:rsid w:val="064E336B"/>
    <w:rsid w:val="064F0F69"/>
    <w:rsid w:val="0661309E"/>
    <w:rsid w:val="066163F9"/>
    <w:rsid w:val="06624721"/>
    <w:rsid w:val="066C2290"/>
    <w:rsid w:val="066C31F2"/>
    <w:rsid w:val="066F5090"/>
    <w:rsid w:val="06764670"/>
    <w:rsid w:val="069F3BC7"/>
    <w:rsid w:val="06AB431A"/>
    <w:rsid w:val="06B036DE"/>
    <w:rsid w:val="06B11926"/>
    <w:rsid w:val="06B331CE"/>
    <w:rsid w:val="06B62CBE"/>
    <w:rsid w:val="06B807E5"/>
    <w:rsid w:val="06BA6A94"/>
    <w:rsid w:val="06C156E1"/>
    <w:rsid w:val="06C37F45"/>
    <w:rsid w:val="06CB4FA1"/>
    <w:rsid w:val="06CF5A14"/>
    <w:rsid w:val="06D7510F"/>
    <w:rsid w:val="06DE3CB3"/>
    <w:rsid w:val="070103DE"/>
    <w:rsid w:val="07035F04"/>
    <w:rsid w:val="07140111"/>
    <w:rsid w:val="07141DCB"/>
    <w:rsid w:val="0717375D"/>
    <w:rsid w:val="07195727"/>
    <w:rsid w:val="0721282E"/>
    <w:rsid w:val="074E3E49"/>
    <w:rsid w:val="07500A1D"/>
    <w:rsid w:val="07571DAC"/>
    <w:rsid w:val="075F5104"/>
    <w:rsid w:val="07634BF4"/>
    <w:rsid w:val="076B3AA9"/>
    <w:rsid w:val="076F1953"/>
    <w:rsid w:val="077C0C82"/>
    <w:rsid w:val="0784456A"/>
    <w:rsid w:val="07852DBD"/>
    <w:rsid w:val="078608E3"/>
    <w:rsid w:val="0789477F"/>
    <w:rsid w:val="07934F2A"/>
    <w:rsid w:val="0797489E"/>
    <w:rsid w:val="07975B80"/>
    <w:rsid w:val="07A07E80"/>
    <w:rsid w:val="07A64AE1"/>
    <w:rsid w:val="07B216D8"/>
    <w:rsid w:val="07B61B72"/>
    <w:rsid w:val="07CD6512"/>
    <w:rsid w:val="07D433FC"/>
    <w:rsid w:val="07D96C64"/>
    <w:rsid w:val="07E07FF3"/>
    <w:rsid w:val="07F41CF0"/>
    <w:rsid w:val="07F4473B"/>
    <w:rsid w:val="07FB307F"/>
    <w:rsid w:val="080F69C5"/>
    <w:rsid w:val="081465CD"/>
    <w:rsid w:val="08161C67"/>
    <w:rsid w:val="082C5D12"/>
    <w:rsid w:val="08326375"/>
    <w:rsid w:val="084367D4"/>
    <w:rsid w:val="084A1910"/>
    <w:rsid w:val="08564759"/>
    <w:rsid w:val="08566507"/>
    <w:rsid w:val="085E7779"/>
    <w:rsid w:val="086A1FB2"/>
    <w:rsid w:val="08894C98"/>
    <w:rsid w:val="08BF40AC"/>
    <w:rsid w:val="08D00067"/>
    <w:rsid w:val="08F63846"/>
    <w:rsid w:val="0913264A"/>
    <w:rsid w:val="09167A44"/>
    <w:rsid w:val="09252D8D"/>
    <w:rsid w:val="09336848"/>
    <w:rsid w:val="093F343F"/>
    <w:rsid w:val="095C5D9F"/>
    <w:rsid w:val="096E162E"/>
    <w:rsid w:val="09774987"/>
    <w:rsid w:val="097A4477"/>
    <w:rsid w:val="097C3D4B"/>
    <w:rsid w:val="098175B4"/>
    <w:rsid w:val="09931095"/>
    <w:rsid w:val="09AE1167"/>
    <w:rsid w:val="09C54A03"/>
    <w:rsid w:val="09E55D95"/>
    <w:rsid w:val="0A037FC9"/>
    <w:rsid w:val="0A067AB9"/>
    <w:rsid w:val="0A072A97"/>
    <w:rsid w:val="0A0855DF"/>
    <w:rsid w:val="0A0A4865"/>
    <w:rsid w:val="0A0A75A9"/>
    <w:rsid w:val="0A0D0E47"/>
    <w:rsid w:val="0A2134F6"/>
    <w:rsid w:val="0A3E36F7"/>
    <w:rsid w:val="0A3E680D"/>
    <w:rsid w:val="0A4D717D"/>
    <w:rsid w:val="0A51342A"/>
    <w:rsid w:val="0A5151D8"/>
    <w:rsid w:val="0A56459C"/>
    <w:rsid w:val="0A6C3DC0"/>
    <w:rsid w:val="0A6F38B0"/>
    <w:rsid w:val="0A856C30"/>
    <w:rsid w:val="0A883B4D"/>
    <w:rsid w:val="0A984BB5"/>
    <w:rsid w:val="0AA70248"/>
    <w:rsid w:val="0AC27289"/>
    <w:rsid w:val="0AD23916"/>
    <w:rsid w:val="0AD950EC"/>
    <w:rsid w:val="0ADA3ECE"/>
    <w:rsid w:val="0ADD2F10"/>
    <w:rsid w:val="0AEC6CAF"/>
    <w:rsid w:val="0B073AE9"/>
    <w:rsid w:val="0B0E4E77"/>
    <w:rsid w:val="0B16263E"/>
    <w:rsid w:val="0B187AA4"/>
    <w:rsid w:val="0B3A3EBE"/>
    <w:rsid w:val="0B425A17"/>
    <w:rsid w:val="0B445E0F"/>
    <w:rsid w:val="0B464611"/>
    <w:rsid w:val="0B4D5164"/>
    <w:rsid w:val="0B4E7969"/>
    <w:rsid w:val="0B521208"/>
    <w:rsid w:val="0B5717B6"/>
    <w:rsid w:val="0B667275"/>
    <w:rsid w:val="0B6B22C9"/>
    <w:rsid w:val="0B7D3DAB"/>
    <w:rsid w:val="0B8213C1"/>
    <w:rsid w:val="0B8A1792"/>
    <w:rsid w:val="0B8B471A"/>
    <w:rsid w:val="0B8D0492"/>
    <w:rsid w:val="0B8E420A"/>
    <w:rsid w:val="0B903ADE"/>
    <w:rsid w:val="0B957346"/>
    <w:rsid w:val="0B980BE5"/>
    <w:rsid w:val="0B9B6CCA"/>
    <w:rsid w:val="0BAD28E2"/>
    <w:rsid w:val="0BB43C70"/>
    <w:rsid w:val="0BB84DE3"/>
    <w:rsid w:val="0BC814CA"/>
    <w:rsid w:val="0BC83278"/>
    <w:rsid w:val="0BD7170D"/>
    <w:rsid w:val="0BDA11FD"/>
    <w:rsid w:val="0BED7182"/>
    <w:rsid w:val="0C006EB6"/>
    <w:rsid w:val="0C05627A"/>
    <w:rsid w:val="0C083FBC"/>
    <w:rsid w:val="0C1622A5"/>
    <w:rsid w:val="0C1F4E62"/>
    <w:rsid w:val="0C2421D9"/>
    <w:rsid w:val="0C37664F"/>
    <w:rsid w:val="0C452B1A"/>
    <w:rsid w:val="0C460641"/>
    <w:rsid w:val="0C637445"/>
    <w:rsid w:val="0C6B22BE"/>
    <w:rsid w:val="0C9D4705"/>
    <w:rsid w:val="0CA737D5"/>
    <w:rsid w:val="0CAA0BCF"/>
    <w:rsid w:val="0CC021A1"/>
    <w:rsid w:val="0CC46135"/>
    <w:rsid w:val="0CC7259C"/>
    <w:rsid w:val="0CE340E1"/>
    <w:rsid w:val="0CE449F4"/>
    <w:rsid w:val="0CE95B9C"/>
    <w:rsid w:val="0CEA0CA3"/>
    <w:rsid w:val="0CEF17A8"/>
    <w:rsid w:val="0CF14A50"/>
    <w:rsid w:val="0CFA3905"/>
    <w:rsid w:val="0D0227BA"/>
    <w:rsid w:val="0D2A3ABE"/>
    <w:rsid w:val="0D407866"/>
    <w:rsid w:val="0D40797F"/>
    <w:rsid w:val="0D433F72"/>
    <w:rsid w:val="0D442DD2"/>
    <w:rsid w:val="0D4E2C3A"/>
    <w:rsid w:val="0D5C45C0"/>
    <w:rsid w:val="0D611BD6"/>
    <w:rsid w:val="0D662D48"/>
    <w:rsid w:val="0D7336B7"/>
    <w:rsid w:val="0D786F20"/>
    <w:rsid w:val="0D7C256C"/>
    <w:rsid w:val="0D7D0092"/>
    <w:rsid w:val="0D8238FA"/>
    <w:rsid w:val="0D894C89"/>
    <w:rsid w:val="0DA67DDF"/>
    <w:rsid w:val="0DAB10A3"/>
    <w:rsid w:val="0DC42165"/>
    <w:rsid w:val="0DC45CC1"/>
    <w:rsid w:val="0DC52BE4"/>
    <w:rsid w:val="0DCC5EB8"/>
    <w:rsid w:val="0DEF0A31"/>
    <w:rsid w:val="0DF26CD2"/>
    <w:rsid w:val="0DF90060"/>
    <w:rsid w:val="0DFA594D"/>
    <w:rsid w:val="0E032D01"/>
    <w:rsid w:val="0E174934"/>
    <w:rsid w:val="0E224B6C"/>
    <w:rsid w:val="0E342E47"/>
    <w:rsid w:val="0E4B481D"/>
    <w:rsid w:val="0E666D78"/>
    <w:rsid w:val="0E67321C"/>
    <w:rsid w:val="0E6C0832"/>
    <w:rsid w:val="0E6F3E7F"/>
    <w:rsid w:val="0E9438E5"/>
    <w:rsid w:val="0E947D89"/>
    <w:rsid w:val="0E963B01"/>
    <w:rsid w:val="0E9C09EC"/>
    <w:rsid w:val="0EA0672E"/>
    <w:rsid w:val="0EC3241C"/>
    <w:rsid w:val="0EC35F79"/>
    <w:rsid w:val="0EC95C85"/>
    <w:rsid w:val="0ECC307F"/>
    <w:rsid w:val="0ECC4670"/>
    <w:rsid w:val="0EDB32C2"/>
    <w:rsid w:val="0F000F7B"/>
    <w:rsid w:val="0F1E7DD1"/>
    <w:rsid w:val="0F274759"/>
    <w:rsid w:val="0F5372FC"/>
    <w:rsid w:val="0F691B78"/>
    <w:rsid w:val="0F6A48A4"/>
    <w:rsid w:val="0F7200CA"/>
    <w:rsid w:val="0F76123D"/>
    <w:rsid w:val="0F865924"/>
    <w:rsid w:val="0F9067A2"/>
    <w:rsid w:val="0F9470D3"/>
    <w:rsid w:val="0F9E52D1"/>
    <w:rsid w:val="0FA1450C"/>
    <w:rsid w:val="0FB44876"/>
    <w:rsid w:val="0FC87CEA"/>
    <w:rsid w:val="0FD06B9F"/>
    <w:rsid w:val="0FD52407"/>
    <w:rsid w:val="0FF22FB9"/>
    <w:rsid w:val="0FFF56D6"/>
    <w:rsid w:val="100E1475"/>
    <w:rsid w:val="102869DB"/>
    <w:rsid w:val="10321608"/>
    <w:rsid w:val="103709CC"/>
    <w:rsid w:val="103C4234"/>
    <w:rsid w:val="1040283D"/>
    <w:rsid w:val="104355C3"/>
    <w:rsid w:val="10466E61"/>
    <w:rsid w:val="104D01F0"/>
    <w:rsid w:val="10587DF7"/>
    <w:rsid w:val="10593038"/>
    <w:rsid w:val="10596B94"/>
    <w:rsid w:val="105B0B5E"/>
    <w:rsid w:val="106F63B8"/>
    <w:rsid w:val="107A6B0B"/>
    <w:rsid w:val="107C5A41"/>
    <w:rsid w:val="108005C5"/>
    <w:rsid w:val="109D1177"/>
    <w:rsid w:val="10C33691"/>
    <w:rsid w:val="10EA5A3E"/>
    <w:rsid w:val="10EC2A75"/>
    <w:rsid w:val="10F20B4A"/>
    <w:rsid w:val="10FC5772"/>
    <w:rsid w:val="10FD39C4"/>
    <w:rsid w:val="110034B4"/>
    <w:rsid w:val="11196324"/>
    <w:rsid w:val="11333889"/>
    <w:rsid w:val="113B44EC"/>
    <w:rsid w:val="113E3FDC"/>
    <w:rsid w:val="116457F1"/>
    <w:rsid w:val="1172466A"/>
    <w:rsid w:val="119D51A7"/>
    <w:rsid w:val="119D7604"/>
    <w:rsid w:val="119F0F1F"/>
    <w:rsid w:val="11A16A45"/>
    <w:rsid w:val="11A402E3"/>
    <w:rsid w:val="11AA3420"/>
    <w:rsid w:val="11C306A1"/>
    <w:rsid w:val="11C42733"/>
    <w:rsid w:val="11CE710E"/>
    <w:rsid w:val="11D64215"/>
    <w:rsid w:val="11E066A4"/>
    <w:rsid w:val="11E701D0"/>
    <w:rsid w:val="11F22685"/>
    <w:rsid w:val="11F624FE"/>
    <w:rsid w:val="11F76665"/>
    <w:rsid w:val="11FA7F03"/>
    <w:rsid w:val="12033835"/>
    <w:rsid w:val="121865DB"/>
    <w:rsid w:val="12323B41"/>
    <w:rsid w:val="12372F05"/>
    <w:rsid w:val="123840C4"/>
    <w:rsid w:val="124318AA"/>
    <w:rsid w:val="124B4C03"/>
    <w:rsid w:val="124F73DC"/>
    <w:rsid w:val="125D0492"/>
    <w:rsid w:val="125F095F"/>
    <w:rsid w:val="12641821"/>
    <w:rsid w:val="127203E1"/>
    <w:rsid w:val="12863E8D"/>
    <w:rsid w:val="12922832"/>
    <w:rsid w:val="129E11D6"/>
    <w:rsid w:val="129E2F84"/>
    <w:rsid w:val="12AA1929"/>
    <w:rsid w:val="12B502CE"/>
    <w:rsid w:val="12BE7183"/>
    <w:rsid w:val="12C10A21"/>
    <w:rsid w:val="12CA1FCB"/>
    <w:rsid w:val="12E34E3B"/>
    <w:rsid w:val="12F86309"/>
    <w:rsid w:val="12F86B39"/>
    <w:rsid w:val="12FD414F"/>
    <w:rsid w:val="12FE1C75"/>
    <w:rsid w:val="13044E54"/>
    <w:rsid w:val="130A23C8"/>
    <w:rsid w:val="130B0801"/>
    <w:rsid w:val="131C20FB"/>
    <w:rsid w:val="13482EF0"/>
    <w:rsid w:val="1356385F"/>
    <w:rsid w:val="13573133"/>
    <w:rsid w:val="136A2E67"/>
    <w:rsid w:val="136C6BDF"/>
    <w:rsid w:val="13785584"/>
    <w:rsid w:val="137F156C"/>
    <w:rsid w:val="13836400"/>
    <w:rsid w:val="13872098"/>
    <w:rsid w:val="138C7281"/>
    <w:rsid w:val="13904FC3"/>
    <w:rsid w:val="13925EE6"/>
    <w:rsid w:val="1399374C"/>
    <w:rsid w:val="139B3968"/>
    <w:rsid w:val="139C19DC"/>
    <w:rsid w:val="139F5206"/>
    <w:rsid w:val="139F6FB4"/>
    <w:rsid w:val="13A7230D"/>
    <w:rsid w:val="13AE5449"/>
    <w:rsid w:val="13CA6299"/>
    <w:rsid w:val="13CC15F2"/>
    <w:rsid w:val="13DD5D2E"/>
    <w:rsid w:val="13E470BD"/>
    <w:rsid w:val="13E7095B"/>
    <w:rsid w:val="13EA3C03"/>
    <w:rsid w:val="13F84916"/>
    <w:rsid w:val="141334FE"/>
    <w:rsid w:val="14264FE0"/>
    <w:rsid w:val="142E67E6"/>
    <w:rsid w:val="142F2A1D"/>
    <w:rsid w:val="1436224E"/>
    <w:rsid w:val="144A162C"/>
    <w:rsid w:val="145A737F"/>
    <w:rsid w:val="1461070D"/>
    <w:rsid w:val="14636234"/>
    <w:rsid w:val="14665D24"/>
    <w:rsid w:val="146E6986"/>
    <w:rsid w:val="14726477"/>
    <w:rsid w:val="148368D6"/>
    <w:rsid w:val="14860174"/>
    <w:rsid w:val="14983A03"/>
    <w:rsid w:val="14A16D5C"/>
    <w:rsid w:val="14A64372"/>
    <w:rsid w:val="14BF71E2"/>
    <w:rsid w:val="14C2372B"/>
    <w:rsid w:val="14CB5B87"/>
    <w:rsid w:val="14D25167"/>
    <w:rsid w:val="14D92443"/>
    <w:rsid w:val="14E86739"/>
    <w:rsid w:val="15080B89"/>
    <w:rsid w:val="15190FE8"/>
    <w:rsid w:val="151B4D60"/>
    <w:rsid w:val="151E5B91"/>
    <w:rsid w:val="152534E9"/>
    <w:rsid w:val="1528122B"/>
    <w:rsid w:val="152A7C39"/>
    <w:rsid w:val="153674A4"/>
    <w:rsid w:val="153D78B4"/>
    <w:rsid w:val="1543466C"/>
    <w:rsid w:val="15565D98"/>
    <w:rsid w:val="155C679B"/>
    <w:rsid w:val="156009C5"/>
    <w:rsid w:val="1574566E"/>
    <w:rsid w:val="15802E15"/>
    <w:rsid w:val="15907FD8"/>
    <w:rsid w:val="15997A33"/>
    <w:rsid w:val="15AC7766"/>
    <w:rsid w:val="15AD4406"/>
    <w:rsid w:val="15B66837"/>
    <w:rsid w:val="15B7153F"/>
    <w:rsid w:val="15C639B1"/>
    <w:rsid w:val="15CF38CC"/>
    <w:rsid w:val="15D31197"/>
    <w:rsid w:val="15D53161"/>
    <w:rsid w:val="15DB629E"/>
    <w:rsid w:val="15EE7D7F"/>
    <w:rsid w:val="15EF417B"/>
    <w:rsid w:val="15F35395"/>
    <w:rsid w:val="15F80BFE"/>
    <w:rsid w:val="160475A2"/>
    <w:rsid w:val="160E6673"/>
    <w:rsid w:val="161A0B74"/>
    <w:rsid w:val="1629423D"/>
    <w:rsid w:val="162C6AF9"/>
    <w:rsid w:val="163D4862"/>
    <w:rsid w:val="164B6F7F"/>
    <w:rsid w:val="1658169C"/>
    <w:rsid w:val="1666025D"/>
    <w:rsid w:val="16687D3E"/>
    <w:rsid w:val="166D65D9"/>
    <w:rsid w:val="168A2AF7"/>
    <w:rsid w:val="16913548"/>
    <w:rsid w:val="16AE5760"/>
    <w:rsid w:val="16C64858"/>
    <w:rsid w:val="16D90A2F"/>
    <w:rsid w:val="16ED44DA"/>
    <w:rsid w:val="172B7C90"/>
    <w:rsid w:val="174E4CFE"/>
    <w:rsid w:val="175956CC"/>
    <w:rsid w:val="175D7112"/>
    <w:rsid w:val="175E2CE2"/>
    <w:rsid w:val="1767603B"/>
    <w:rsid w:val="17683B61"/>
    <w:rsid w:val="17C0399D"/>
    <w:rsid w:val="17C50FB3"/>
    <w:rsid w:val="17C84600"/>
    <w:rsid w:val="17D17958"/>
    <w:rsid w:val="17D94B36"/>
    <w:rsid w:val="17E31439"/>
    <w:rsid w:val="17EE4066"/>
    <w:rsid w:val="17FD699F"/>
    <w:rsid w:val="18194E5B"/>
    <w:rsid w:val="18267CA4"/>
    <w:rsid w:val="18295325"/>
    <w:rsid w:val="182C2DE0"/>
    <w:rsid w:val="182E6534"/>
    <w:rsid w:val="18363C5F"/>
    <w:rsid w:val="183C74C7"/>
    <w:rsid w:val="184E0FA9"/>
    <w:rsid w:val="18561C0B"/>
    <w:rsid w:val="185A7104"/>
    <w:rsid w:val="185D743E"/>
    <w:rsid w:val="187F0273"/>
    <w:rsid w:val="18891FE1"/>
    <w:rsid w:val="188D7D23"/>
    <w:rsid w:val="188E75F7"/>
    <w:rsid w:val="18980476"/>
    <w:rsid w:val="189866C8"/>
    <w:rsid w:val="189A41EE"/>
    <w:rsid w:val="18A72D85"/>
    <w:rsid w:val="18B352B0"/>
    <w:rsid w:val="18B37049"/>
    <w:rsid w:val="18B8458C"/>
    <w:rsid w:val="18C64FE3"/>
    <w:rsid w:val="18CE3E98"/>
    <w:rsid w:val="18D544EC"/>
    <w:rsid w:val="18DE232D"/>
    <w:rsid w:val="19061883"/>
    <w:rsid w:val="190B6E9A"/>
    <w:rsid w:val="19137AFC"/>
    <w:rsid w:val="19153875"/>
    <w:rsid w:val="191C4C03"/>
    <w:rsid w:val="192166BD"/>
    <w:rsid w:val="19257F5C"/>
    <w:rsid w:val="19457408"/>
    <w:rsid w:val="19467ED2"/>
    <w:rsid w:val="194D1260"/>
    <w:rsid w:val="194D74B2"/>
    <w:rsid w:val="196E5FF2"/>
    <w:rsid w:val="197D7D98"/>
    <w:rsid w:val="1981715C"/>
    <w:rsid w:val="19874772"/>
    <w:rsid w:val="19884D68"/>
    <w:rsid w:val="199318E6"/>
    <w:rsid w:val="199E1ABC"/>
    <w:rsid w:val="19C07C84"/>
    <w:rsid w:val="19EA4D01"/>
    <w:rsid w:val="19FB2A6A"/>
    <w:rsid w:val="19FE255B"/>
    <w:rsid w:val="1A1678A4"/>
    <w:rsid w:val="1A18186E"/>
    <w:rsid w:val="1A18361C"/>
    <w:rsid w:val="1A240213"/>
    <w:rsid w:val="1A3345AB"/>
    <w:rsid w:val="1A381F10"/>
    <w:rsid w:val="1A4A57A0"/>
    <w:rsid w:val="1A5545C6"/>
    <w:rsid w:val="1A654388"/>
    <w:rsid w:val="1A6732D4"/>
    <w:rsid w:val="1A6844D4"/>
    <w:rsid w:val="1A6E148E"/>
    <w:rsid w:val="1A89276C"/>
    <w:rsid w:val="1A9C249F"/>
    <w:rsid w:val="1A9F5AEC"/>
    <w:rsid w:val="1AA1531C"/>
    <w:rsid w:val="1AA2738A"/>
    <w:rsid w:val="1AAB7407"/>
    <w:rsid w:val="1AB53561"/>
    <w:rsid w:val="1AB570BD"/>
    <w:rsid w:val="1AB80F1C"/>
    <w:rsid w:val="1AB84DFF"/>
    <w:rsid w:val="1AC11F06"/>
    <w:rsid w:val="1AD559B1"/>
    <w:rsid w:val="1ADB3280"/>
    <w:rsid w:val="1ADB7C95"/>
    <w:rsid w:val="1AE654C9"/>
    <w:rsid w:val="1AE87493"/>
    <w:rsid w:val="1B0E2C71"/>
    <w:rsid w:val="1B132036"/>
    <w:rsid w:val="1B210BF7"/>
    <w:rsid w:val="1B215345"/>
    <w:rsid w:val="1B232D26"/>
    <w:rsid w:val="1B285AE1"/>
    <w:rsid w:val="1B371D78"/>
    <w:rsid w:val="1B41388C"/>
    <w:rsid w:val="1B5B5EB7"/>
    <w:rsid w:val="1B636B19"/>
    <w:rsid w:val="1B6805D3"/>
    <w:rsid w:val="1B697EA8"/>
    <w:rsid w:val="1B6B6201"/>
    <w:rsid w:val="1B701236"/>
    <w:rsid w:val="1B7C5E2D"/>
    <w:rsid w:val="1B9E7E6B"/>
    <w:rsid w:val="1BA62EAA"/>
    <w:rsid w:val="1BA875D4"/>
    <w:rsid w:val="1BAF48EB"/>
    <w:rsid w:val="1BBB4BA7"/>
    <w:rsid w:val="1BCD6688"/>
    <w:rsid w:val="1BD6378F"/>
    <w:rsid w:val="1BDB187A"/>
    <w:rsid w:val="1BEC2FB3"/>
    <w:rsid w:val="1BFB4FA4"/>
    <w:rsid w:val="1BFE4A94"/>
    <w:rsid w:val="1C063DFC"/>
    <w:rsid w:val="1C0A51E7"/>
    <w:rsid w:val="1C146065"/>
    <w:rsid w:val="1C1B73F4"/>
    <w:rsid w:val="1C2C1601"/>
    <w:rsid w:val="1C3D1800"/>
    <w:rsid w:val="1C493F61"/>
    <w:rsid w:val="1C512E16"/>
    <w:rsid w:val="1C542199"/>
    <w:rsid w:val="1C5446B4"/>
    <w:rsid w:val="1C550B58"/>
    <w:rsid w:val="1C5B5A42"/>
    <w:rsid w:val="1C730FDE"/>
    <w:rsid w:val="1C7F7983"/>
    <w:rsid w:val="1C850D11"/>
    <w:rsid w:val="1C8925AF"/>
    <w:rsid w:val="1C8D752E"/>
    <w:rsid w:val="1C926381"/>
    <w:rsid w:val="1C9E5FCC"/>
    <w:rsid w:val="1CB57848"/>
    <w:rsid w:val="1CB6536F"/>
    <w:rsid w:val="1CBB2985"/>
    <w:rsid w:val="1CC7132A"/>
    <w:rsid w:val="1CD35F20"/>
    <w:rsid w:val="1CD83537"/>
    <w:rsid w:val="1CFDA188"/>
    <w:rsid w:val="1D0460DA"/>
    <w:rsid w:val="1D0C4F8F"/>
    <w:rsid w:val="1D2642A2"/>
    <w:rsid w:val="1D300C7D"/>
    <w:rsid w:val="1D445881"/>
    <w:rsid w:val="1D4D5CD3"/>
    <w:rsid w:val="1D552DD9"/>
    <w:rsid w:val="1D5A5F73"/>
    <w:rsid w:val="1D5C5F16"/>
    <w:rsid w:val="1D685307"/>
    <w:rsid w:val="1D724B42"/>
    <w:rsid w:val="1D752B34"/>
    <w:rsid w:val="1D7D3EB6"/>
    <w:rsid w:val="1D864D41"/>
    <w:rsid w:val="1D8D2573"/>
    <w:rsid w:val="1DA23028"/>
    <w:rsid w:val="1DB45D52"/>
    <w:rsid w:val="1DBC69B5"/>
    <w:rsid w:val="1DE859FC"/>
    <w:rsid w:val="1DEB5F7A"/>
    <w:rsid w:val="1DF0613F"/>
    <w:rsid w:val="1E002D45"/>
    <w:rsid w:val="1E081BFA"/>
    <w:rsid w:val="1E087E4C"/>
    <w:rsid w:val="1E0A7720"/>
    <w:rsid w:val="1E0C0B57"/>
    <w:rsid w:val="1E0D5462"/>
    <w:rsid w:val="1E0F2F88"/>
    <w:rsid w:val="1E0F4D36"/>
    <w:rsid w:val="1E197963"/>
    <w:rsid w:val="1E1B3C1A"/>
    <w:rsid w:val="1E200CF1"/>
    <w:rsid w:val="1E234C86"/>
    <w:rsid w:val="1E25455A"/>
    <w:rsid w:val="1E2F7187"/>
    <w:rsid w:val="1E4470D6"/>
    <w:rsid w:val="1E49223A"/>
    <w:rsid w:val="1E4E1D03"/>
    <w:rsid w:val="1E506D33"/>
    <w:rsid w:val="1E5906A7"/>
    <w:rsid w:val="1E607CAE"/>
    <w:rsid w:val="1E6905F2"/>
    <w:rsid w:val="1E766B63"/>
    <w:rsid w:val="1E7DB2E3"/>
    <w:rsid w:val="1E803E86"/>
    <w:rsid w:val="1EA850C4"/>
    <w:rsid w:val="1EA90CE7"/>
    <w:rsid w:val="1EB83620"/>
    <w:rsid w:val="1EC93137"/>
    <w:rsid w:val="1ED241B0"/>
    <w:rsid w:val="1EDD4E34"/>
    <w:rsid w:val="1EDF295B"/>
    <w:rsid w:val="1EF739DC"/>
    <w:rsid w:val="1F0C74C8"/>
    <w:rsid w:val="1F1072F4"/>
    <w:rsid w:val="1F132C50"/>
    <w:rsid w:val="1F1E7942"/>
    <w:rsid w:val="1F244811"/>
    <w:rsid w:val="1F264A2D"/>
    <w:rsid w:val="1F274302"/>
    <w:rsid w:val="1F274C01"/>
    <w:rsid w:val="1F301408"/>
    <w:rsid w:val="1F3C1B5B"/>
    <w:rsid w:val="1F3D58D3"/>
    <w:rsid w:val="1F3E1D77"/>
    <w:rsid w:val="1F4E188E"/>
    <w:rsid w:val="1F6A2B6C"/>
    <w:rsid w:val="1F6D61B8"/>
    <w:rsid w:val="1F6D77C8"/>
    <w:rsid w:val="1F7532BF"/>
    <w:rsid w:val="1F8654CC"/>
    <w:rsid w:val="1F90634B"/>
    <w:rsid w:val="1FA20DCC"/>
    <w:rsid w:val="1FA47700"/>
    <w:rsid w:val="1FA53BA4"/>
    <w:rsid w:val="1FA807DA"/>
    <w:rsid w:val="1FB812A8"/>
    <w:rsid w:val="1FC3402A"/>
    <w:rsid w:val="1FE741BD"/>
    <w:rsid w:val="1FFD54FC"/>
    <w:rsid w:val="20104D96"/>
    <w:rsid w:val="20120B0E"/>
    <w:rsid w:val="20140D2A"/>
    <w:rsid w:val="20234AC9"/>
    <w:rsid w:val="20315438"/>
    <w:rsid w:val="203266EE"/>
    <w:rsid w:val="20346CD6"/>
    <w:rsid w:val="20407429"/>
    <w:rsid w:val="20457135"/>
    <w:rsid w:val="204D7D98"/>
    <w:rsid w:val="20542ED4"/>
    <w:rsid w:val="20592BE1"/>
    <w:rsid w:val="205C0C54"/>
    <w:rsid w:val="20653333"/>
    <w:rsid w:val="206550E2"/>
    <w:rsid w:val="20692E24"/>
    <w:rsid w:val="206A35D7"/>
    <w:rsid w:val="206A6B9C"/>
    <w:rsid w:val="206F41B2"/>
    <w:rsid w:val="207B1E2B"/>
    <w:rsid w:val="208A2D9A"/>
    <w:rsid w:val="208C6B12"/>
    <w:rsid w:val="208F6602"/>
    <w:rsid w:val="20947775"/>
    <w:rsid w:val="209D0D1F"/>
    <w:rsid w:val="20A0611A"/>
    <w:rsid w:val="20A21E92"/>
    <w:rsid w:val="20B17B77"/>
    <w:rsid w:val="20D12777"/>
    <w:rsid w:val="20D14525"/>
    <w:rsid w:val="20D34741"/>
    <w:rsid w:val="20DB1848"/>
    <w:rsid w:val="20E26732"/>
    <w:rsid w:val="20E56222"/>
    <w:rsid w:val="20E97AC1"/>
    <w:rsid w:val="21132D8F"/>
    <w:rsid w:val="211C60E8"/>
    <w:rsid w:val="213435D0"/>
    <w:rsid w:val="21380A48"/>
    <w:rsid w:val="213A47C0"/>
    <w:rsid w:val="21703D3E"/>
    <w:rsid w:val="21751354"/>
    <w:rsid w:val="218617B3"/>
    <w:rsid w:val="21933ED0"/>
    <w:rsid w:val="21983295"/>
    <w:rsid w:val="219914E7"/>
    <w:rsid w:val="21991DF6"/>
    <w:rsid w:val="21A1039B"/>
    <w:rsid w:val="21B62351"/>
    <w:rsid w:val="21CF315A"/>
    <w:rsid w:val="21D249F9"/>
    <w:rsid w:val="21E8421C"/>
    <w:rsid w:val="21E93AF0"/>
    <w:rsid w:val="21F77FBB"/>
    <w:rsid w:val="220B70F2"/>
    <w:rsid w:val="220F3557"/>
    <w:rsid w:val="221E292A"/>
    <w:rsid w:val="22261312"/>
    <w:rsid w:val="223B434C"/>
    <w:rsid w:val="223C6316"/>
    <w:rsid w:val="224A27E1"/>
    <w:rsid w:val="224C6559"/>
    <w:rsid w:val="22592A24"/>
    <w:rsid w:val="225B2A36"/>
    <w:rsid w:val="22600256"/>
    <w:rsid w:val="2265586D"/>
    <w:rsid w:val="227212BF"/>
    <w:rsid w:val="22775899"/>
    <w:rsid w:val="2280028D"/>
    <w:rsid w:val="22AA3280"/>
    <w:rsid w:val="22AC349C"/>
    <w:rsid w:val="22B20386"/>
    <w:rsid w:val="22B21902"/>
    <w:rsid w:val="22E1799D"/>
    <w:rsid w:val="22E36792"/>
    <w:rsid w:val="22E9024C"/>
    <w:rsid w:val="22F866E1"/>
    <w:rsid w:val="22F95FB5"/>
    <w:rsid w:val="22FB1D2D"/>
    <w:rsid w:val="22FD7853"/>
    <w:rsid w:val="22FE4E63"/>
    <w:rsid w:val="23160915"/>
    <w:rsid w:val="231B417D"/>
    <w:rsid w:val="232A43C0"/>
    <w:rsid w:val="233139A1"/>
    <w:rsid w:val="23566F63"/>
    <w:rsid w:val="2358717F"/>
    <w:rsid w:val="23696C97"/>
    <w:rsid w:val="236B2A0F"/>
    <w:rsid w:val="23711FEF"/>
    <w:rsid w:val="2375388E"/>
    <w:rsid w:val="2382763C"/>
    <w:rsid w:val="238C0BD7"/>
    <w:rsid w:val="23A423C5"/>
    <w:rsid w:val="23A45F21"/>
    <w:rsid w:val="23AB3753"/>
    <w:rsid w:val="23B26890"/>
    <w:rsid w:val="23C920BF"/>
    <w:rsid w:val="23CB5BA3"/>
    <w:rsid w:val="23D902C0"/>
    <w:rsid w:val="23DD1433"/>
    <w:rsid w:val="23DE7685"/>
    <w:rsid w:val="23DF164F"/>
    <w:rsid w:val="23EA427B"/>
    <w:rsid w:val="240D7F6A"/>
    <w:rsid w:val="24170DE9"/>
    <w:rsid w:val="241906BD"/>
    <w:rsid w:val="241C1F5B"/>
    <w:rsid w:val="242B03F0"/>
    <w:rsid w:val="242D5F16"/>
    <w:rsid w:val="24311EAA"/>
    <w:rsid w:val="24422DFE"/>
    <w:rsid w:val="244A2F6C"/>
    <w:rsid w:val="244D0366"/>
    <w:rsid w:val="245E07C6"/>
    <w:rsid w:val="24620CBA"/>
    <w:rsid w:val="247B23D8"/>
    <w:rsid w:val="24822706"/>
    <w:rsid w:val="2483022C"/>
    <w:rsid w:val="248A5117"/>
    <w:rsid w:val="2492046F"/>
    <w:rsid w:val="2492221D"/>
    <w:rsid w:val="249E5066"/>
    <w:rsid w:val="24B16B47"/>
    <w:rsid w:val="24BD373E"/>
    <w:rsid w:val="24C70119"/>
    <w:rsid w:val="24CA5E5B"/>
    <w:rsid w:val="24D40A88"/>
    <w:rsid w:val="24DB1E16"/>
    <w:rsid w:val="24EC4023"/>
    <w:rsid w:val="24ED38F7"/>
    <w:rsid w:val="24F164AA"/>
    <w:rsid w:val="250C6474"/>
    <w:rsid w:val="250C7BDD"/>
    <w:rsid w:val="25180974"/>
    <w:rsid w:val="251E56BC"/>
    <w:rsid w:val="25203CCD"/>
    <w:rsid w:val="2527505B"/>
    <w:rsid w:val="252E63EA"/>
    <w:rsid w:val="25333A00"/>
    <w:rsid w:val="25341526"/>
    <w:rsid w:val="253728AF"/>
    <w:rsid w:val="253B28B5"/>
    <w:rsid w:val="25430923"/>
    <w:rsid w:val="25473008"/>
    <w:rsid w:val="254774AC"/>
    <w:rsid w:val="254F010E"/>
    <w:rsid w:val="2553373E"/>
    <w:rsid w:val="25583467"/>
    <w:rsid w:val="255C556D"/>
    <w:rsid w:val="256040C9"/>
    <w:rsid w:val="25695674"/>
    <w:rsid w:val="25695F41"/>
    <w:rsid w:val="2572277A"/>
    <w:rsid w:val="257A162F"/>
    <w:rsid w:val="25860A76"/>
    <w:rsid w:val="259B62E2"/>
    <w:rsid w:val="25A71CF8"/>
    <w:rsid w:val="25A91362"/>
    <w:rsid w:val="25BD0EF9"/>
    <w:rsid w:val="25C20003"/>
    <w:rsid w:val="25C96113"/>
    <w:rsid w:val="25EC3BAF"/>
    <w:rsid w:val="260B672B"/>
    <w:rsid w:val="261A071C"/>
    <w:rsid w:val="262C538B"/>
    <w:rsid w:val="263317DE"/>
    <w:rsid w:val="263F0183"/>
    <w:rsid w:val="26400147"/>
    <w:rsid w:val="26413EFB"/>
    <w:rsid w:val="264659B5"/>
    <w:rsid w:val="26485289"/>
    <w:rsid w:val="26597496"/>
    <w:rsid w:val="2674607E"/>
    <w:rsid w:val="268B1CCF"/>
    <w:rsid w:val="26920BFA"/>
    <w:rsid w:val="26995AE5"/>
    <w:rsid w:val="269E759F"/>
    <w:rsid w:val="26A050C5"/>
    <w:rsid w:val="26AA40C1"/>
    <w:rsid w:val="26AD333E"/>
    <w:rsid w:val="26B109B1"/>
    <w:rsid w:val="26B3099D"/>
    <w:rsid w:val="26BA5C25"/>
    <w:rsid w:val="26BD5C77"/>
    <w:rsid w:val="26C1503C"/>
    <w:rsid w:val="26C37006"/>
    <w:rsid w:val="26C54B2C"/>
    <w:rsid w:val="26DD1E76"/>
    <w:rsid w:val="26E054C2"/>
    <w:rsid w:val="26F96584"/>
    <w:rsid w:val="26FC4863"/>
    <w:rsid w:val="27024388"/>
    <w:rsid w:val="27037402"/>
    <w:rsid w:val="270713C3"/>
    <w:rsid w:val="270D202F"/>
    <w:rsid w:val="27337E5F"/>
    <w:rsid w:val="27392E24"/>
    <w:rsid w:val="274243CE"/>
    <w:rsid w:val="275A34C6"/>
    <w:rsid w:val="275E1D48"/>
    <w:rsid w:val="27677991"/>
    <w:rsid w:val="277327DA"/>
    <w:rsid w:val="278B7B24"/>
    <w:rsid w:val="27A3569D"/>
    <w:rsid w:val="27A40BE5"/>
    <w:rsid w:val="27A55B0F"/>
    <w:rsid w:val="27AC6936"/>
    <w:rsid w:val="27B01338"/>
    <w:rsid w:val="27B626C7"/>
    <w:rsid w:val="27BB2ACC"/>
    <w:rsid w:val="27CB43C4"/>
    <w:rsid w:val="27D1743C"/>
    <w:rsid w:val="27DD55D8"/>
    <w:rsid w:val="27E40FE2"/>
    <w:rsid w:val="27E92A9C"/>
    <w:rsid w:val="28033B5E"/>
    <w:rsid w:val="280B2A12"/>
    <w:rsid w:val="2810627B"/>
    <w:rsid w:val="28137B19"/>
    <w:rsid w:val="281713B7"/>
    <w:rsid w:val="28274CC4"/>
    <w:rsid w:val="283B73C3"/>
    <w:rsid w:val="28463A4A"/>
    <w:rsid w:val="284657F9"/>
    <w:rsid w:val="28481571"/>
    <w:rsid w:val="2849353B"/>
    <w:rsid w:val="285D414E"/>
    <w:rsid w:val="28620159"/>
    <w:rsid w:val="28687E65"/>
    <w:rsid w:val="28697739"/>
    <w:rsid w:val="288B4085"/>
    <w:rsid w:val="28926C90"/>
    <w:rsid w:val="28A30E9D"/>
    <w:rsid w:val="28A644E9"/>
    <w:rsid w:val="28A759AF"/>
    <w:rsid w:val="28B05368"/>
    <w:rsid w:val="28B27CA3"/>
    <w:rsid w:val="28B60BD0"/>
    <w:rsid w:val="28C332ED"/>
    <w:rsid w:val="28C606E7"/>
    <w:rsid w:val="28C72DDD"/>
    <w:rsid w:val="28CD5F1A"/>
    <w:rsid w:val="28D41056"/>
    <w:rsid w:val="28EA0701"/>
    <w:rsid w:val="28F16026"/>
    <w:rsid w:val="2903193C"/>
    <w:rsid w:val="290336EA"/>
    <w:rsid w:val="290D4568"/>
    <w:rsid w:val="290F208E"/>
    <w:rsid w:val="290F6532"/>
    <w:rsid w:val="29193321"/>
    <w:rsid w:val="291C47AB"/>
    <w:rsid w:val="29233D8C"/>
    <w:rsid w:val="29373393"/>
    <w:rsid w:val="29476954"/>
    <w:rsid w:val="294F2DD3"/>
    <w:rsid w:val="29535AE8"/>
    <w:rsid w:val="29543F45"/>
    <w:rsid w:val="295464C2"/>
    <w:rsid w:val="29626662"/>
    <w:rsid w:val="296E0E36"/>
    <w:rsid w:val="297C6AA2"/>
    <w:rsid w:val="299D769A"/>
    <w:rsid w:val="29AC3D81"/>
    <w:rsid w:val="29AF73CD"/>
    <w:rsid w:val="29BB3FC4"/>
    <w:rsid w:val="29CE3CF8"/>
    <w:rsid w:val="29D11A3A"/>
    <w:rsid w:val="29DB6414"/>
    <w:rsid w:val="29DD64CA"/>
    <w:rsid w:val="29E37FC4"/>
    <w:rsid w:val="29E4351B"/>
    <w:rsid w:val="29F6324E"/>
    <w:rsid w:val="2A0239A1"/>
    <w:rsid w:val="2A072FE9"/>
    <w:rsid w:val="2A14198E"/>
    <w:rsid w:val="2A16744D"/>
    <w:rsid w:val="2A1B4A63"/>
    <w:rsid w:val="2A263B34"/>
    <w:rsid w:val="2A347C01"/>
    <w:rsid w:val="2A375D41"/>
    <w:rsid w:val="2A3D0E87"/>
    <w:rsid w:val="2A510485"/>
    <w:rsid w:val="2A524929"/>
    <w:rsid w:val="2A567E78"/>
    <w:rsid w:val="2A5C1303"/>
    <w:rsid w:val="2A6102EC"/>
    <w:rsid w:val="2A77613D"/>
    <w:rsid w:val="2A7C7BF7"/>
    <w:rsid w:val="2A862824"/>
    <w:rsid w:val="2A88034A"/>
    <w:rsid w:val="2AA8279A"/>
    <w:rsid w:val="2AA9206F"/>
    <w:rsid w:val="2AB033FD"/>
    <w:rsid w:val="2ACC030F"/>
    <w:rsid w:val="2AD25A69"/>
    <w:rsid w:val="2AD27987"/>
    <w:rsid w:val="2AD9215F"/>
    <w:rsid w:val="2AD96DF8"/>
    <w:rsid w:val="2ADE440E"/>
    <w:rsid w:val="2AE964C6"/>
    <w:rsid w:val="2B002496"/>
    <w:rsid w:val="2B05199B"/>
    <w:rsid w:val="2B14398C"/>
    <w:rsid w:val="2B1D39AC"/>
    <w:rsid w:val="2B1E0CAF"/>
    <w:rsid w:val="2B1E2A5D"/>
    <w:rsid w:val="2B334FBF"/>
    <w:rsid w:val="2B357351"/>
    <w:rsid w:val="2B406E77"/>
    <w:rsid w:val="2B4C581C"/>
    <w:rsid w:val="2B606BD1"/>
    <w:rsid w:val="2B726905"/>
    <w:rsid w:val="2B8723B0"/>
    <w:rsid w:val="2B8A296A"/>
    <w:rsid w:val="2B9B22FF"/>
    <w:rsid w:val="2BAF1907"/>
    <w:rsid w:val="2BB62C95"/>
    <w:rsid w:val="2BC37160"/>
    <w:rsid w:val="2BD355F5"/>
    <w:rsid w:val="2BDF3BA3"/>
    <w:rsid w:val="2BE912BD"/>
    <w:rsid w:val="2BF235A7"/>
    <w:rsid w:val="2BF832AE"/>
    <w:rsid w:val="2BFA5278"/>
    <w:rsid w:val="2C077995"/>
    <w:rsid w:val="2C1125C1"/>
    <w:rsid w:val="2C165AE7"/>
    <w:rsid w:val="2C1A1178"/>
    <w:rsid w:val="2C2220D9"/>
    <w:rsid w:val="2C297BFF"/>
    <w:rsid w:val="2C3172E5"/>
    <w:rsid w:val="2C3406FF"/>
    <w:rsid w:val="2C3B13EC"/>
    <w:rsid w:val="2C475FE3"/>
    <w:rsid w:val="2C506C46"/>
    <w:rsid w:val="2C6E4C6A"/>
    <w:rsid w:val="2C703257"/>
    <w:rsid w:val="2C736DD8"/>
    <w:rsid w:val="2C772424"/>
    <w:rsid w:val="2C9512E5"/>
    <w:rsid w:val="2C9B7CA1"/>
    <w:rsid w:val="2CA70830"/>
    <w:rsid w:val="2CA90A4C"/>
    <w:rsid w:val="2CAA0D04"/>
    <w:rsid w:val="2CB82A3D"/>
    <w:rsid w:val="2CB847EB"/>
    <w:rsid w:val="2CBF201D"/>
    <w:rsid w:val="2CC3566A"/>
    <w:rsid w:val="2CD07CC3"/>
    <w:rsid w:val="2CD312DD"/>
    <w:rsid w:val="2CE2593C"/>
    <w:rsid w:val="2CF25F4F"/>
    <w:rsid w:val="2CFC5020"/>
    <w:rsid w:val="2D04536F"/>
    <w:rsid w:val="2D12039F"/>
    <w:rsid w:val="2D2B7271"/>
    <w:rsid w:val="2D3227EF"/>
    <w:rsid w:val="2D3E73E6"/>
    <w:rsid w:val="2D4349FC"/>
    <w:rsid w:val="2D452523"/>
    <w:rsid w:val="2D4542D1"/>
    <w:rsid w:val="2D5C161A"/>
    <w:rsid w:val="2D5C786C"/>
    <w:rsid w:val="2D6A1F89"/>
    <w:rsid w:val="2D6B7AAF"/>
    <w:rsid w:val="2D6D1A79"/>
    <w:rsid w:val="2D720E3E"/>
    <w:rsid w:val="2D7C1CBC"/>
    <w:rsid w:val="2D8D1ABD"/>
    <w:rsid w:val="2D8F7C42"/>
    <w:rsid w:val="2DAA4A7C"/>
    <w:rsid w:val="2DB9562B"/>
    <w:rsid w:val="2DBB4593"/>
    <w:rsid w:val="2DBD47AF"/>
    <w:rsid w:val="2DC93154"/>
    <w:rsid w:val="2DD65871"/>
    <w:rsid w:val="2DD90EBD"/>
    <w:rsid w:val="2DEC299E"/>
    <w:rsid w:val="2DEF06E0"/>
    <w:rsid w:val="2DFF595B"/>
    <w:rsid w:val="2E0E0B66"/>
    <w:rsid w:val="2E3507E9"/>
    <w:rsid w:val="2E3F2682"/>
    <w:rsid w:val="2E405189"/>
    <w:rsid w:val="2E4427DA"/>
    <w:rsid w:val="2E642E7C"/>
    <w:rsid w:val="2E67471B"/>
    <w:rsid w:val="2E825C96"/>
    <w:rsid w:val="2E894691"/>
    <w:rsid w:val="2E953036"/>
    <w:rsid w:val="2E9D1EEA"/>
    <w:rsid w:val="2EAE40F8"/>
    <w:rsid w:val="2EB20408"/>
    <w:rsid w:val="2EB23BE8"/>
    <w:rsid w:val="2EC67693"/>
    <w:rsid w:val="2ED7322E"/>
    <w:rsid w:val="2ED81174"/>
    <w:rsid w:val="2EDE1C71"/>
    <w:rsid w:val="2EE45D6B"/>
    <w:rsid w:val="2EE66D0F"/>
    <w:rsid w:val="2EE82BD8"/>
    <w:rsid w:val="2EEA2EE4"/>
    <w:rsid w:val="2EFF2BA5"/>
    <w:rsid w:val="2F0F6197"/>
    <w:rsid w:val="2F192425"/>
    <w:rsid w:val="2F324A85"/>
    <w:rsid w:val="2F3339AA"/>
    <w:rsid w:val="2F3565C7"/>
    <w:rsid w:val="2F3C7955"/>
    <w:rsid w:val="2F464330"/>
    <w:rsid w:val="2F4B5DEA"/>
    <w:rsid w:val="2F4F7689"/>
    <w:rsid w:val="2F542EF1"/>
    <w:rsid w:val="2F5527C5"/>
    <w:rsid w:val="2F5C3B54"/>
    <w:rsid w:val="2F603644"/>
    <w:rsid w:val="2F700004"/>
    <w:rsid w:val="2F750AF6"/>
    <w:rsid w:val="2F776BDF"/>
    <w:rsid w:val="2F807842"/>
    <w:rsid w:val="2F837332"/>
    <w:rsid w:val="2F8512FC"/>
    <w:rsid w:val="2F994DA8"/>
    <w:rsid w:val="2FAA48BF"/>
    <w:rsid w:val="2FB674D6"/>
    <w:rsid w:val="2FB90FA6"/>
    <w:rsid w:val="2FBE036A"/>
    <w:rsid w:val="2FCA0284"/>
    <w:rsid w:val="2FD63906"/>
    <w:rsid w:val="2FD656B4"/>
    <w:rsid w:val="2FE57FED"/>
    <w:rsid w:val="2FE73D65"/>
    <w:rsid w:val="2FF67B04"/>
    <w:rsid w:val="30006BD5"/>
    <w:rsid w:val="301663F8"/>
    <w:rsid w:val="301D177E"/>
    <w:rsid w:val="302F1268"/>
    <w:rsid w:val="302F3016"/>
    <w:rsid w:val="303643A5"/>
    <w:rsid w:val="304F36B8"/>
    <w:rsid w:val="305111DE"/>
    <w:rsid w:val="30556F21"/>
    <w:rsid w:val="30586A11"/>
    <w:rsid w:val="305B04AF"/>
    <w:rsid w:val="305C3E68"/>
    <w:rsid w:val="305F4F6B"/>
    <w:rsid w:val="3062163D"/>
    <w:rsid w:val="30621B6B"/>
    <w:rsid w:val="307B625B"/>
    <w:rsid w:val="307C26FF"/>
    <w:rsid w:val="307D1FD3"/>
    <w:rsid w:val="308B46F0"/>
    <w:rsid w:val="3091782D"/>
    <w:rsid w:val="30B55C11"/>
    <w:rsid w:val="30EB33E1"/>
    <w:rsid w:val="30FE1366"/>
    <w:rsid w:val="31053E7C"/>
    <w:rsid w:val="31083F93"/>
    <w:rsid w:val="31093867"/>
    <w:rsid w:val="310E5321"/>
    <w:rsid w:val="31190263"/>
    <w:rsid w:val="311E37B6"/>
    <w:rsid w:val="313A1C72"/>
    <w:rsid w:val="31554CFE"/>
    <w:rsid w:val="31642CFA"/>
    <w:rsid w:val="318F1FBE"/>
    <w:rsid w:val="31945827"/>
    <w:rsid w:val="31975317"/>
    <w:rsid w:val="31A677D0"/>
    <w:rsid w:val="31AA6DF8"/>
    <w:rsid w:val="31BD2FCF"/>
    <w:rsid w:val="31C61758"/>
    <w:rsid w:val="31CC3212"/>
    <w:rsid w:val="31D40319"/>
    <w:rsid w:val="31D9265F"/>
    <w:rsid w:val="31E06CBE"/>
    <w:rsid w:val="31F10E53"/>
    <w:rsid w:val="31F84007"/>
    <w:rsid w:val="32002EBC"/>
    <w:rsid w:val="320F4EAD"/>
    <w:rsid w:val="3216623C"/>
    <w:rsid w:val="321D3A6E"/>
    <w:rsid w:val="321E3342"/>
    <w:rsid w:val="32270A44"/>
    <w:rsid w:val="322840E9"/>
    <w:rsid w:val="323D5EBE"/>
    <w:rsid w:val="32472899"/>
    <w:rsid w:val="32494863"/>
    <w:rsid w:val="324C6101"/>
    <w:rsid w:val="325356E2"/>
    <w:rsid w:val="32537490"/>
    <w:rsid w:val="32560D2E"/>
    <w:rsid w:val="325A019F"/>
    <w:rsid w:val="3267118D"/>
    <w:rsid w:val="326A3B99"/>
    <w:rsid w:val="32780CA4"/>
    <w:rsid w:val="329F4483"/>
    <w:rsid w:val="32A73338"/>
    <w:rsid w:val="32AE2918"/>
    <w:rsid w:val="32C97752"/>
    <w:rsid w:val="32CC0FF0"/>
    <w:rsid w:val="32E620B2"/>
    <w:rsid w:val="32EB591A"/>
    <w:rsid w:val="32EE540A"/>
    <w:rsid w:val="32F0218F"/>
    <w:rsid w:val="32F522F5"/>
    <w:rsid w:val="32F742BF"/>
    <w:rsid w:val="32F81DE5"/>
    <w:rsid w:val="32FA3DAF"/>
    <w:rsid w:val="32FA4F54"/>
    <w:rsid w:val="32FA790B"/>
    <w:rsid w:val="32FB6D81"/>
    <w:rsid w:val="32FC18D5"/>
    <w:rsid w:val="32FF3174"/>
    <w:rsid w:val="33016EEC"/>
    <w:rsid w:val="33033C29"/>
    <w:rsid w:val="330A3CD4"/>
    <w:rsid w:val="330E785B"/>
    <w:rsid w:val="33332E1D"/>
    <w:rsid w:val="333515BA"/>
    <w:rsid w:val="33386686"/>
    <w:rsid w:val="333A23FE"/>
    <w:rsid w:val="334B460B"/>
    <w:rsid w:val="335214F5"/>
    <w:rsid w:val="338813BB"/>
    <w:rsid w:val="339A2E9C"/>
    <w:rsid w:val="33BE302F"/>
    <w:rsid w:val="33BE4DDD"/>
    <w:rsid w:val="33D068BE"/>
    <w:rsid w:val="33E03406"/>
    <w:rsid w:val="33EE741E"/>
    <w:rsid w:val="340D1B3C"/>
    <w:rsid w:val="3422536C"/>
    <w:rsid w:val="34376474"/>
    <w:rsid w:val="34480B4A"/>
    <w:rsid w:val="344C4197"/>
    <w:rsid w:val="345D2848"/>
    <w:rsid w:val="346516FC"/>
    <w:rsid w:val="346E6803"/>
    <w:rsid w:val="34733E19"/>
    <w:rsid w:val="347B74B6"/>
    <w:rsid w:val="348C4EDB"/>
    <w:rsid w:val="348D248F"/>
    <w:rsid w:val="348E0C53"/>
    <w:rsid w:val="34983880"/>
    <w:rsid w:val="349B511E"/>
    <w:rsid w:val="34A35D81"/>
    <w:rsid w:val="34A75871"/>
    <w:rsid w:val="34B955A4"/>
    <w:rsid w:val="34CA36DC"/>
    <w:rsid w:val="34CB5A03"/>
    <w:rsid w:val="34EC597A"/>
    <w:rsid w:val="34EE7BB1"/>
    <w:rsid w:val="34F0546A"/>
    <w:rsid w:val="34F07218"/>
    <w:rsid w:val="34F211E2"/>
    <w:rsid w:val="34FC1F43"/>
    <w:rsid w:val="34FC3E0F"/>
    <w:rsid w:val="35066A3B"/>
    <w:rsid w:val="350B5E00"/>
    <w:rsid w:val="35305866"/>
    <w:rsid w:val="353600E4"/>
    <w:rsid w:val="35402DD4"/>
    <w:rsid w:val="354B26A0"/>
    <w:rsid w:val="354E03E2"/>
    <w:rsid w:val="355F439E"/>
    <w:rsid w:val="356A304A"/>
    <w:rsid w:val="356D6ABA"/>
    <w:rsid w:val="356E2833"/>
    <w:rsid w:val="356E45E1"/>
    <w:rsid w:val="35775454"/>
    <w:rsid w:val="35803815"/>
    <w:rsid w:val="35846425"/>
    <w:rsid w:val="358C4411"/>
    <w:rsid w:val="35951B6D"/>
    <w:rsid w:val="359E4EC6"/>
    <w:rsid w:val="35A85D44"/>
    <w:rsid w:val="35A87AF3"/>
    <w:rsid w:val="35BC359E"/>
    <w:rsid w:val="35BC534C"/>
    <w:rsid w:val="35CF507F"/>
    <w:rsid w:val="35DD410A"/>
    <w:rsid w:val="35E13004"/>
    <w:rsid w:val="35EF5721"/>
    <w:rsid w:val="361231BE"/>
    <w:rsid w:val="36174C78"/>
    <w:rsid w:val="361E1B63"/>
    <w:rsid w:val="362A0508"/>
    <w:rsid w:val="36415E89"/>
    <w:rsid w:val="36421CF5"/>
    <w:rsid w:val="364517E5"/>
    <w:rsid w:val="365C49EA"/>
    <w:rsid w:val="36624145"/>
    <w:rsid w:val="366639ED"/>
    <w:rsid w:val="366B5D86"/>
    <w:rsid w:val="367B0D63"/>
    <w:rsid w:val="36806379"/>
    <w:rsid w:val="36A22794"/>
    <w:rsid w:val="36A858D0"/>
    <w:rsid w:val="36A95955"/>
    <w:rsid w:val="36AA789A"/>
    <w:rsid w:val="36B64491"/>
    <w:rsid w:val="36B6623F"/>
    <w:rsid w:val="36C50230"/>
    <w:rsid w:val="36C7763D"/>
    <w:rsid w:val="36CA1CEB"/>
    <w:rsid w:val="36D14E27"/>
    <w:rsid w:val="36D30B9F"/>
    <w:rsid w:val="36D84166"/>
    <w:rsid w:val="36D861B6"/>
    <w:rsid w:val="36E20DE2"/>
    <w:rsid w:val="36E92C8A"/>
    <w:rsid w:val="36FA25D0"/>
    <w:rsid w:val="36FF7BE6"/>
    <w:rsid w:val="37024FE0"/>
    <w:rsid w:val="37054AD1"/>
    <w:rsid w:val="37060F75"/>
    <w:rsid w:val="371B42F4"/>
    <w:rsid w:val="373A6E70"/>
    <w:rsid w:val="373D426B"/>
    <w:rsid w:val="373F4487"/>
    <w:rsid w:val="37461371"/>
    <w:rsid w:val="37557806"/>
    <w:rsid w:val="3757357E"/>
    <w:rsid w:val="376A4769"/>
    <w:rsid w:val="377B16C2"/>
    <w:rsid w:val="378B147A"/>
    <w:rsid w:val="379876F3"/>
    <w:rsid w:val="379A790F"/>
    <w:rsid w:val="379C3687"/>
    <w:rsid w:val="379E11AD"/>
    <w:rsid w:val="37A0321C"/>
    <w:rsid w:val="37B207B5"/>
    <w:rsid w:val="37B22EAA"/>
    <w:rsid w:val="37C91822"/>
    <w:rsid w:val="37F05781"/>
    <w:rsid w:val="37F66FC7"/>
    <w:rsid w:val="3810197F"/>
    <w:rsid w:val="38211DDE"/>
    <w:rsid w:val="38226167"/>
    <w:rsid w:val="3825367C"/>
    <w:rsid w:val="38325D99"/>
    <w:rsid w:val="38417D8A"/>
    <w:rsid w:val="384653A1"/>
    <w:rsid w:val="3852626E"/>
    <w:rsid w:val="38547ABE"/>
    <w:rsid w:val="385775AE"/>
    <w:rsid w:val="385B709E"/>
    <w:rsid w:val="387C0DC3"/>
    <w:rsid w:val="3882287D"/>
    <w:rsid w:val="38912BFC"/>
    <w:rsid w:val="38966328"/>
    <w:rsid w:val="389D0C7A"/>
    <w:rsid w:val="389E6F8B"/>
    <w:rsid w:val="389F58C0"/>
    <w:rsid w:val="38A071A7"/>
    <w:rsid w:val="38A547BD"/>
    <w:rsid w:val="38A65E3F"/>
    <w:rsid w:val="38AA3B82"/>
    <w:rsid w:val="38AD5420"/>
    <w:rsid w:val="38B13162"/>
    <w:rsid w:val="38B8629F"/>
    <w:rsid w:val="38B95B73"/>
    <w:rsid w:val="38BB18EB"/>
    <w:rsid w:val="38C70290"/>
    <w:rsid w:val="38CA4224"/>
    <w:rsid w:val="38CA5FD2"/>
    <w:rsid w:val="38CF5396"/>
    <w:rsid w:val="38D53385"/>
    <w:rsid w:val="38E52E0C"/>
    <w:rsid w:val="38EC3ACE"/>
    <w:rsid w:val="38EF3B51"/>
    <w:rsid w:val="38F31085"/>
    <w:rsid w:val="38FB618B"/>
    <w:rsid w:val="390239BE"/>
    <w:rsid w:val="3905525C"/>
    <w:rsid w:val="39075A22"/>
    <w:rsid w:val="390C16F6"/>
    <w:rsid w:val="390E5EBF"/>
    <w:rsid w:val="390F72AC"/>
    <w:rsid w:val="3911775D"/>
    <w:rsid w:val="391536F1"/>
    <w:rsid w:val="39267E6B"/>
    <w:rsid w:val="39292CF8"/>
    <w:rsid w:val="392C73C4"/>
    <w:rsid w:val="39363794"/>
    <w:rsid w:val="39423DBA"/>
    <w:rsid w:val="39461AFC"/>
    <w:rsid w:val="394B7113"/>
    <w:rsid w:val="39557F91"/>
    <w:rsid w:val="39581830"/>
    <w:rsid w:val="395B4E7C"/>
    <w:rsid w:val="3965374F"/>
    <w:rsid w:val="39730401"/>
    <w:rsid w:val="39761CB6"/>
    <w:rsid w:val="39782384"/>
    <w:rsid w:val="397F0B6A"/>
    <w:rsid w:val="39846389"/>
    <w:rsid w:val="39965EB4"/>
    <w:rsid w:val="39BA6046"/>
    <w:rsid w:val="39BB4388"/>
    <w:rsid w:val="39BF365D"/>
    <w:rsid w:val="39C42A21"/>
    <w:rsid w:val="39C96289"/>
    <w:rsid w:val="39CD7B28"/>
    <w:rsid w:val="39CE38A0"/>
    <w:rsid w:val="39E10598"/>
    <w:rsid w:val="39E66E3B"/>
    <w:rsid w:val="39EB4452"/>
    <w:rsid w:val="39F8091D"/>
    <w:rsid w:val="39FF3A59"/>
    <w:rsid w:val="3A03179B"/>
    <w:rsid w:val="3A192D6D"/>
    <w:rsid w:val="3A2B0CF2"/>
    <w:rsid w:val="3A2D4A6A"/>
    <w:rsid w:val="3A2F2590"/>
    <w:rsid w:val="3A4E3DF5"/>
    <w:rsid w:val="3A555D6F"/>
    <w:rsid w:val="3A572453"/>
    <w:rsid w:val="3A7A7584"/>
    <w:rsid w:val="3A887EF3"/>
    <w:rsid w:val="3A8B353F"/>
    <w:rsid w:val="3A9E7870"/>
    <w:rsid w:val="3AA50AA5"/>
    <w:rsid w:val="3AAA1C17"/>
    <w:rsid w:val="3AAA2B43"/>
    <w:rsid w:val="3ABB3E24"/>
    <w:rsid w:val="3AC23405"/>
    <w:rsid w:val="3AD302F2"/>
    <w:rsid w:val="3AD9074E"/>
    <w:rsid w:val="3AD969A0"/>
    <w:rsid w:val="3ADA2622"/>
    <w:rsid w:val="3AF235BE"/>
    <w:rsid w:val="3B0532F1"/>
    <w:rsid w:val="3B07350D"/>
    <w:rsid w:val="3B0A4CF0"/>
    <w:rsid w:val="3B0D21A6"/>
    <w:rsid w:val="3B0E64EC"/>
    <w:rsid w:val="3B1C4F63"/>
    <w:rsid w:val="3B245E6D"/>
    <w:rsid w:val="3B3B53DC"/>
    <w:rsid w:val="3B3E6803"/>
    <w:rsid w:val="3B491E82"/>
    <w:rsid w:val="3B516536"/>
    <w:rsid w:val="3B530501"/>
    <w:rsid w:val="3B581673"/>
    <w:rsid w:val="3B5E72AB"/>
    <w:rsid w:val="3B65253E"/>
    <w:rsid w:val="3B671017"/>
    <w:rsid w:val="3B6E533A"/>
    <w:rsid w:val="3B716BD9"/>
    <w:rsid w:val="3B732951"/>
    <w:rsid w:val="3B7364AD"/>
    <w:rsid w:val="3B8561E0"/>
    <w:rsid w:val="3B914B85"/>
    <w:rsid w:val="3B9308FD"/>
    <w:rsid w:val="3B9603ED"/>
    <w:rsid w:val="3BA42B0A"/>
    <w:rsid w:val="3BBF61AC"/>
    <w:rsid w:val="3BCA3066"/>
    <w:rsid w:val="3BCC2061"/>
    <w:rsid w:val="3BE13D5E"/>
    <w:rsid w:val="3BE15B0C"/>
    <w:rsid w:val="3BF07AFD"/>
    <w:rsid w:val="3BF13876"/>
    <w:rsid w:val="3BF27E3F"/>
    <w:rsid w:val="3BF84C04"/>
    <w:rsid w:val="3C0D4B53"/>
    <w:rsid w:val="3C1F4887"/>
    <w:rsid w:val="3C267A21"/>
    <w:rsid w:val="3C2A2785"/>
    <w:rsid w:val="3C37397E"/>
    <w:rsid w:val="3C3A0768"/>
    <w:rsid w:val="3C3A521C"/>
    <w:rsid w:val="3C504A40"/>
    <w:rsid w:val="3C6329C5"/>
    <w:rsid w:val="3C6A3D54"/>
    <w:rsid w:val="3C6B3628"/>
    <w:rsid w:val="3C7945E5"/>
    <w:rsid w:val="3C7A386B"/>
    <w:rsid w:val="3C834E15"/>
    <w:rsid w:val="3C8D403D"/>
    <w:rsid w:val="3C991F43"/>
    <w:rsid w:val="3C9943D8"/>
    <w:rsid w:val="3CAA4150"/>
    <w:rsid w:val="3CAB1C76"/>
    <w:rsid w:val="3CB11983"/>
    <w:rsid w:val="3CB50CFF"/>
    <w:rsid w:val="3CB60D47"/>
    <w:rsid w:val="3CCF005B"/>
    <w:rsid w:val="3CD218F9"/>
    <w:rsid w:val="3CDD2778"/>
    <w:rsid w:val="3CED04E1"/>
    <w:rsid w:val="3CF96E86"/>
    <w:rsid w:val="3CFE26EE"/>
    <w:rsid w:val="3D0A1093"/>
    <w:rsid w:val="3D0C6BB9"/>
    <w:rsid w:val="3D131BCB"/>
    <w:rsid w:val="3D257C7B"/>
    <w:rsid w:val="3D2F70B9"/>
    <w:rsid w:val="3D3879AE"/>
    <w:rsid w:val="3D4445A5"/>
    <w:rsid w:val="3D566086"/>
    <w:rsid w:val="3D65276D"/>
    <w:rsid w:val="3D670293"/>
    <w:rsid w:val="3D755FB3"/>
    <w:rsid w:val="3D780336"/>
    <w:rsid w:val="3D8A3F82"/>
    <w:rsid w:val="3D8B74C8"/>
    <w:rsid w:val="3D931088"/>
    <w:rsid w:val="3D9646D4"/>
    <w:rsid w:val="3D9A41C5"/>
    <w:rsid w:val="3D9F17DB"/>
    <w:rsid w:val="3DBD7EB3"/>
    <w:rsid w:val="3DC41242"/>
    <w:rsid w:val="3DC512D0"/>
    <w:rsid w:val="3DCC6348"/>
    <w:rsid w:val="3DEE62BF"/>
    <w:rsid w:val="3DF71617"/>
    <w:rsid w:val="3DFC4E7F"/>
    <w:rsid w:val="3E012496"/>
    <w:rsid w:val="3E0E4BB3"/>
    <w:rsid w:val="3E104487"/>
    <w:rsid w:val="3E2241BA"/>
    <w:rsid w:val="3E241CE0"/>
    <w:rsid w:val="3E3F15CF"/>
    <w:rsid w:val="3E481E73"/>
    <w:rsid w:val="3E5C76CC"/>
    <w:rsid w:val="3E66054B"/>
    <w:rsid w:val="3E6A003B"/>
    <w:rsid w:val="3E6D18D9"/>
    <w:rsid w:val="3E733D99"/>
    <w:rsid w:val="3E7E421D"/>
    <w:rsid w:val="3E81604A"/>
    <w:rsid w:val="3E916C1F"/>
    <w:rsid w:val="3E970704"/>
    <w:rsid w:val="3E9A1FA2"/>
    <w:rsid w:val="3EA03A5D"/>
    <w:rsid w:val="3EA352FB"/>
    <w:rsid w:val="3EAC6B85"/>
    <w:rsid w:val="3EB158B4"/>
    <w:rsid w:val="3EBB7322"/>
    <w:rsid w:val="3EBE3EE3"/>
    <w:rsid w:val="3EC20408"/>
    <w:rsid w:val="3EC6723B"/>
    <w:rsid w:val="3ED2798E"/>
    <w:rsid w:val="3EE651E8"/>
    <w:rsid w:val="3EEA1054"/>
    <w:rsid w:val="3EF773F5"/>
    <w:rsid w:val="3F027924"/>
    <w:rsid w:val="3F057D64"/>
    <w:rsid w:val="3F125FDD"/>
    <w:rsid w:val="3F1A55AC"/>
    <w:rsid w:val="3F210422"/>
    <w:rsid w:val="3F253F62"/>
    <w:rsid w:val="3F261A88"/>
    <w:rsid w:val="3F281CA4"/>
    <w:rsid w:val="3F2C52F0"/>
    <w:rsid w:val="3F402B4A"/>
    <w:rsid w:val="3F406FEE"/>
    <w:rsid w:val="3F450160"/>
    <w:rsid w:val="3F47037C"/>
    <w:rsid w:val="3F473ED8"/>
    <w:rsid w:val="3F5B3E28"/>
    <w:rsid w:val="3F60143E"/>
    <w:rsid w:val="3F6B53E1"/>
    <w:rsid w:val="3F7A2278"/>
    <w:rsid w:val="3F7B0026"/>
    <w:rsid w:val="3F7F7B16"/>
    <w:rsid w:val="3F932D49"/>
    <w:rsid w:val="3F981D74"/>
    <w:rsid w:val="3FA01B56"/>
    <w:rsid w:val="3FA13A92"/>
    <w:rsid w:val="3FA16FFD"/>
    <w:rsid w:val="3FA4132B"/>
    <w:rsid w:val="3FAE3F57"/>
    <w:rsid w:val="3FB452E6"/>
    <w:rsid w:val="3FBB48C6"/>
    <w:rsid w:val="3FBB6674"/>
    <w:rsid w:val="3FC75019"/>
    <w:rsid w:val="3FDF412C"/>
    <w:rsid w:val="3FE2019B"/>
    <w:rsid w:val="3FE52590"/>
    <w:rsid w:val="3FE61943"/>
    <w:rsid w:val="3FE94F8F"/>
    <w:rsid w:val="3FF37BBC"/>
    <w:rsid w:val="3FFD713A"/>
    <w:rsid w:val="3FFF2A05"/>
    <w:rsid w:val="400022D9"/>
    <w:rsid w:val="4001677D"/>
    <w:rsid w:val="40050825"/>
    <w:rsid w:val="400973E0"/>
    <w:rsid w:val="401C35B7"/>
    <w:rsid w:val="401F6C03"/>
    <w:rsid w:val="403703F1"/>
    <w:rsid w:val="403D46F7"/>
    <w:rsid w:val="40420B44"/>
    <w:rsid w:val="4044666A"/>
    <w:rsid w:val="40510BF2"/>
    <w:rsid w:val="40511FF8"/>
    <w:rsid w:val="405D597D"/>
    <w:rsid w:val="40615DE8"/>
    <w:rsid w:val="40775FC8"/>
    <w:rsid w:val="407F3756"/>
    <w:rsid w:val="408F7882"/>
    <w:rsid w:val="409F1FF3"/>
    <w:rsid w:val="40A4535A"/>
    <w:rsid w:val="40AC0D04"/>
    <w:rsid w:val="40C94DC1"/>
    <w:rsid w:val="40EB11DB"/>
    <w:rsid w:val="40EF2A79"/>
    <w:rsid w:val="410F72DA"/>
    <w:rsid w:val="41135599"/>
    <w:rsid w:val="41172B39"/>
    <w:rsid w:val="41173D7E"/>
    <w:rsid w:val="411C1395"/>
    <w:rsid w:val="412C782A"/>
    <w:rsid w:val="41314E40"/>
    <w:rsid w:val="413F5BE3"/>
    <w:rsid w:val="41456493"/>
    <w:rsid w:val="414813D4"/>
    <w:rsid w:val="4148218A"/>
    <w:rsid w:val="41601281"/>
    <w:rsid w:val="4171348E"/>
    <w:rsid w:val="418A4550"/>
    <w:rsid w:val="41AC096A"/>
    <w:rsid w:val="41B11ADD"/>
    <w:rsid w:val="41B25855"/>
    <w:rsid w:val="41B56B45"/>
    <w:rsid w:val="41BE244C"/>
    <w:rsid w:val="41BE41FA"/>
    <w:rsid w:val="41C45CB4"/>
    <w:rsid w:val="41C65DC8"/>
    <w:rsid w:val="41D00C05"/>
    <w:rsid w:val="41DF1BC4"/>
    <w:rsid w:val="41F83BB0"/>
    <w:rsid w:val="41F85FC5"/>
    <w:rsid w:val="41FD3881"/>
    <w:rsid w:val="42073DF3"/>
    <w:rsid w:val="42156510"/>
    <w:rsid w:val="421678CB"/>
    <w:rsid w:val="42206C63"/>
    <w:rsid w:val="422A188F"/>
    <w:rsid w:val="4234125C"/>
    <w:rsid w:val="423D7815"/>
    <w:rsid w:val="42442951"/>
    <w:rsid w:val="42576B28"/>
    <w:rsid w:val="425F778B"/>
    <w:rsid w:val="426F3D3E"/>
    <w:rsid w:val="42703746"/>
    <w:rsid w:val="427755DD"/>
    <w:rsid w:val="427A2817"/>
    <w:rsid w:val="42834EA3"/>
    <w:rsid w:val="428D4052"/>
    <w:rsid w:val="429733C9"/>
    <w:rsid w:val="42A0764D"/>
    <w:rsid w:val="42A653BA"/>
    <w:rsid w:val="42A94F05"/>
    <w:rsid w:val="42AF1CC4"/>
    <w:rsid w:val="42CA554C"/>
    <w:rsid w:val="42D32572"/>
    <w:rsid w:val="42E20147"/>
    <w:rsid w:val="42F9198D"/>
    <w:rsid w:val="42FE0D52"/>
    <w:rsid w:val="43014CE6"/>
    <w:rsid w:val="430805CF"/>
    <w:rsid w:val="433C7ACC"/>
    <w:rsid w:val="434F15AD"/>
    <w:rsid w:val="435253D2"/>
    <w:rsid w:val="43560B8E"/>
    <w:rsid w:val="435A7F52"/>
    <w:rsid w:val="43635059"/>
    <w:rsid w:val="436808C1"/>
    <w:rsid w:val="436D237B"/>
    <w:rsid w:val="43721740"/>
    <w:rsid w:val="43741014"/>
    <w:rsid w:val="437B23A2"/>
    <w:rsid w:val="43813731"/>
    <w:rsid w:val="438D657A"/>
    <w:rsid w:val="43986235"/>
    <w:rsid w:val="43A3196D"/>
    <w:rsid w:val="43AD4526"/>
    <w:rsid w:val="43AF64F0"/>
    <w:rsid w:val="43B17484"/>
    <w:rsid w:val="43B24586"/>
    <w:rsid w:val="43B64397"/>
    <w:rsid w:val="43C20D21"/>
    <w:rsid w:val="43CC52F4"/>
    <w:rsid w:val="43D13C70"/>
    <w:rsid w:val="43D65C3E"/>
    <w:rsid w:val="43E32EF2"/>
    <w:rsid w:val="43EC504E"/>
    <w:rsid w:val="43F91FF0"/>
    <w:rsid w:val="43F959BD"/>
    <w:rsid w:val="43FD54AD"/>
    <w:rsid w:val="44004F9E"/>
    <w:rsid w:val="44263A5A"/>
    <w:rsid w:val="442C2A84"/>
    <w:rsid w:val="44316F05"/>
    <w:rsid w:val="44471D2E"/>
    <w:rsid w:val="44480F49"/>
    <w:rsid w:val="444924A1"/>
    <w:rsid w:val="44564BBE"/>
    <w:rsid w:val="44621098"/>
    <w:rsid w:val="446472DA"/>
    <w:rsid w:val="447B63D2"/>
    <w:rsid w:val="4496320C"/>
    <w:rsid w:val="449D0A3E"/>
    <w:rsid w:val="449D459A"/>
    <w:rsid w:val="44A771C7"/>
    <w:rsid w:val="44A818BD"/>
    <w:rsid w:val="44A92F3F"/>
    <w:rsid w:val="44AD6ED3"/>
    <w:rsid w:val="44B30262"/>
    <w:rsid w:val="44BD4C3D"/>
    <w:rsid w:val="44C4421D"/>
    <w:rsid w:val="44CC6C2E"/>
    <w:rsid w:val="44CD1324"/>
    <w:rsid w:val="44D02BC2"/>
    <w:rsid w:val="44D31075"/>
    <w:rsid w:val="44FE14DD"/>
    <w:rsid w:val="45050ABD"/>
    <w:rsid w:val="4508410A"/>
    <w:rsid w:val="450C4AD6"/>
    <w:rsid w:val="451C1963"/>
    <w:rsid w:val="451E30B0"/>
    <w:rsid w:val="45230F44"/>
    <w:rsid w:val="452A0159"/>
    <w:rsid w:val="453018B3"/>
    <w:rsid w:val="453452D6"/>
    <w:rsid w:val="453B25D8"/>
    <w:rsid w:val="4545710C"/>
    <w:rsid w:val="45462E84"/>
    <w:rsid w:val="454F7F8B"/>
    <w:rsid w:val="45513D03"/>
    <w:rsid w:val="456F454F"/>
    <w:rsid w:val="457B2B2E"/>
    <w:rsid w:val="4582210E"/>
    <w:rsid w:val="4588524B"/>
    <w:rsid w:val="458F482B"/>
    <w:rsid w:val="459E4A6E"/>
    <w:rsid w:val="45B778DE"/>
    <w:rsid w:val="45C1250B"/>
    <w:rsid w:val="45C85647"/>
    <w:rsid w:val="45D24718"/>
    <w:rsid w:val="45D43FEC"/>
    <w:rsid w:val="45D64DA2"/>
    <w:rsid w:val="45DF26B5"/>
    <w:rsid w:val="45E16709"/>
    <w:rsid w:val="46026DAB"/>
    <w:rsid w:val="460423BC"/>
    <w:rsid w:val="46184820"/>
    <w:rsid w:val="46207231"/>
    <w:rsid w:val="463201EB"/>
    <w:rsid w:val="463B1919"/>
    <w:rsid w:val="464078D3"/>
    <w:rsid w:val="46455D41"/>
    <w:rsid w:val="46476EB4"/>
    <w:rsid w:val="464C44CA"/>
    <w:rsid w:val="4654512D"/>
    <w:rsid w:val="466229CE"/>
    <w:rsid w:val="466F6E02"/>
    <w:rsid w:val="4674757D"/>
    <w:rsid w:val="467557CF"/>
    <w:rsid w:val="467A2DE5"/>
    <w:rsid w:val="468C0D6B"/>
    <w:rsid w:val="46946C63"/>
    <w:rsid w:val="469A3487"/>
    <w:rsid w:val="469F45FA"/>
    <w:rsid w:val="46A614B6"/>
    <w:rsid w:val="46A63BDA"/>
    <w:rsid w:val="46B34549"/>
    <w:rsid w:val="46C202E8"/>
    <w:rsid w:val="46D70238"/>
    <w:rsid w:val="46E14C12"/>
    <w:rsid w:val="46E22739"/>
    <w:rsid w:val="47266AC9"/>
    <w:rsid w:val="472F1E22"/>
    <w:rsid w:val="4736606C"/>
    <w:rsid w:val="47394A4E"/>
    <w:rsid w:val="47395E3D"/>
    <w:rsid w:val="47490A0A"/>
    <w:rsid w:val="47507FEA"/>
    <w:rsid w:val="478168DD"/>
    <w:rsid w:val="478B1022"/>
    <w:rsid w:val="479003E6"/>
    <w:rsid w:val="479B1265"/>
    <w:rsid w:val="479C322F"/>
    <w:rsid w:val="479D19EA"/>
    <w:rsid w:val="47AA14A8"/>
    <w:rsid w:val="47B265C4"/>
    <w:rsid w:val="47C54534"/>
    <w:rsid w:val="47C615D0"/>
    <w:rsid w:val="47CB7671"/>
    <w:rsid w:val="47DC362C"/>
    <w:rsid w:val="47DE73A4"/>
    <w:rsid w:val="47E81FD1"/>
    <w:rsid w:val="48027536"/>
    <w:rsid w:val="480A7C70"/>
    <w:rsid w:val="48184616"/>
    <w:rsid w:val="48217291"/>
    <w:rsid w:val="48270D4B"/>
    <w:rsid w:val="482A3593"/>
    <w:rsid w:val="482C45B3"/>
    <w:rsid w:val="48313978"/>
    <w:rsid w:val="483671E0"/>
    <w:rsid w:val="48411E12"/>
    <w:rsid w:val="48413518"/>
    <w:rsid w:val="48484E0B"/>
    <w:rsid w:val="484A4A39"/>
    <w:rsid w:val="48552DCE"/>
    <w:rsid w:val="48561630"/>
    <w:rsid w:val="485D476D"/>
    <w:rsid w:val="486636D8"/>
    <w:rsid w:val="48780FA3"/>
    <w:rsid w:val="487A4C36"/>
    <w:rsid w:val="487D096B"/>
    <w:rsid w:val="48877A3B"/>
    <w:rsid w:val="48904B42"/>
    <w:rsid w:val="4893018E"/>
    <w:rsid w:val="48934632"/>
    <w:rsid w:val="48A14FFC"/>
    <w:rsid w:val="48A67125"/>
    <w:rsid w:val="48B00D40"/>
    <w:rsid w:val="48BB1493"/>
    <w:rsid w:val="48BC5937"/>
    <w:rsid w:val="48DD3AFF"/>
    <w:rsid w:val="48E402F2"/>
    <w:rsid w:val="48EB621C"/>
    <w:rsid w:val="49060960"/>
    <w:rsid w:val="491C6DB7"/>
    <w:rsid w:val="49261002"/>
    <w:rsid w:val="493D634C"/>
    <w:rsid w:val="49466E17"/>
    <w:rsid w:val="49494CF1"/>
    <w:rsid w:val="494E2307"/>
    <w:rsid w:val="494F67AB"/>
    <w:rsid w:val="49584F34"/>
    <w:rsid w:val="496549D0"/>
    <w:rsid w:val="49830203"/>
    <w:rsid w:val="4985574B"/>
    <w:rsid w:val="49951CE4"/>
    <w:rsid w:val="49BF4FB3"/>
    <w:rsid w:val="49C425C9"/>
    <w:rsid w:val="49D071C0"/>
    <w:rsid w:val="49E54A1A"/>
    <w:rsid w:val="49ED2E91"/>
    <w:rsid w:val="49FE3D2D"/>
    <w:rsid w:val="4A0B01F8"/>
    <w:rsid w:val="4A0B1FA6"/>
    <w:rsid w:val="4A161077"/>
    <w:rsid w:val="4A1B668D"/>
    <w:rsid w:val="4A1E75ED"/>
    <w:rsid w:val="4A286FFC"/>
    <w:rsid w:val="4A2F038B"/>
    <w:rsid w:val="4A2F6CCB"/>
    <w:rsid w:val="4A341A68"/>
    <w:rsid w:val="4A3F69E7"/>
    <w:rsid w:val="4A4060F4"/>
    <w:rsid w:val="4A4F27DB"/>
    <w:rsid w:val="4A541B9F"/>
    <w:rsid w:val="4A584B8C"/>
    <w:rsid w:val="4A653DAC"/>
    <w:rsid w:val="4A6718D3"/>
    <w:rsid w:val="4A6D3238"/>
    <w:rsid w:val="4A6F2535"/>
    <w:rsid w:val="4A857FAB"/>
    <w:rsid w:val="4A9D2749"/>
    <w:rsid w:val="4A9D3546"/>
    <w:rsid w:val="4AA06B93"/>
    <w:rsid w:val="4AB34B18"/>
    <w:rsid w:val="4ABE79CD"/>
    <w:rsid w:val="4AD52CE0"/>
    <w:rsid w:val="4ADF3B5F"/>
    <w:rsid w:val="4AE21479"/>
    <w:rsid w:val="4AE253FD"/>
    <w:rsid w:val="4AE81AD6"/>
    <w:rsid w:val="4AEE78FE"/>
    <w:rsid w:val="4AFC64BF"/>
    <w:rsid w:val="4B0B4954"/>
    <w:rsid w:val="4B115AA3"/>
    <w:rsid w:val="4B161640"/>
    <w:rsid w:val="4B1A4B97"/>
    <w:rsid w:val="4B237456"/>
    <w:rsid w:val="4B26353C"/>
    <w:rsid w:val="4B2B6DA4"/>
    <w:rsid w:val="4B363221"/>
    <w:rsid w:val="4B375749"/>
    <w:rsid w:val="4B393CE2"/>
    <w:rsid w:val="4B3C4E66"/>
    <w:rsid w:val="4B4B11F4"/>
    <w:rsid w:val="4B4B4D50"/>
    <w:rsid w:val="4B5D6832"/>
    <w:rsid w:val="4B661B8A"/>
    <w:rsid w:val="4B7122DD"/>
    <w:rsid w:val="4B7A73E4"/>
    <w:rsid w:val="4B8244EA"/>
    <w:rsid w:val="4B8B339F"/>
    <w:rsid w:val="4B9D6A2F"/>
    <w:rsid w:val="4BA40904"/>
    <w:rsid w:val="4BA426B2"/>
    <w:rsid w:val="4BAD5A0B"/>
    <w:rsid w:val="4BB44F0C"/>
    <w:rsid w:val="4BBA1528"/>
    <w:rsid w:val="4BBD05CA"/>
    <w:rsid w:val="4BC56B3C"/>
    <w:rsid w:val="4BCA036B"/>
    <w:rsid w:val="4BCD39B7"/>
    <w:rsid w:val="4BE86A43"/>
    <w:rsid w:val="4BF058F8"/>
    <w:rsid w:val="4BF076A6"/>
    <w:rsid w:val="4C013661"/>
    <w:rsid w:val="4C0E5B16"/>
    <w:rsid w:val="4C1330DF"/>
    <w:rsid w:val="4C4C5224"/>
    <w:rsid w:val="4C545E87"/>
    <w:rsid w:val="4C5B3372"/>
    <w:rsid w:val="4C5F36AF"/>
    <w:rsid w:val="4C705496"/>
    <w:rsid w:val="4C714C8A"/>
    <w:rsid w:val="4C76404F"/>
    <w:rsid w:val="4C991AEB"/>
    <w:rsid w:val="4CA24E44"/>
    <w:rsid w:val="4CA7245A"/>
    <w:rsid w:val="4CA74208"/>
    <w:rsid w:val="4CAA74EC"/>
    <w:rsid w:val="4CB6269D"/>
    <w:rsid w:val="4CC50B32"/>
    <w:rsid w:val="4CC76658"/>
    <w:rsid w:val="4CC92CDF"/>
    <w:rsid w:val="4CCE170B"/>
    <w:rsid w:val="4CCF19B1"/>
    <w:rsid w:val="4CD86AB8"/>
    <w:rsid w:val="4CD945DE"/>
    <w:rsid w:val="4CDD429D"/>
    <w:rsid w:val="4CE23492"/>
    <w:rsid w:val="4CE3088A"/>
    <w:rsid w:val="4CE54D31"/>
    <w:rsid w:val="4CEF795D"/>
    <w:rsid w:val="4CFB27A6"/>
    <w:rsid w:val="4D16138E"/>
    <w:rsid w:val="4D5679DC"/>
    <w:rsid w:val="4D5A74CD"/>
    <w:rsid w:val="4D7560B4"/>
    <w:rsid w:val="4D783DF7"/>
    <w:rsid w:val="4D7A7B6F"/>
    <w:rsid w:val="4D8072B6"/>
    <w:rsid w:val="4D824513"/>
    <w:rsid w:val="4D8911E0"/>
    <w:rsid w:val="4D8C33FE"/>
    <w:rsid w:val="4D8E53C8"/>
    <w:rsid w:val="4DAB3725"/>
    <w:rsid w:val="4DAE3F37"/>
    <w:rsid w:val="4DB473A2"/>
    <w:rsid w:val="4DB964A1"/>
    <w:rsid w:val="4DC1754C"/>
    <w:rsid w:val="4DC51AD6"/>
    <w:rsid w:val="4DC66910"/>
    <w:rsid w:val="4DD674DB"/>
    <w:rsid w:val="4DD86E04"/>
    <w:rsid w:val="4DE4323A"/>
    <w:rsid w:val="4DE66FB2"/>
    <w:rsid w:val="4DEE5E67"/>
    <w:rsid w:val="4DF924BF"/>
    <w:rsid w:val="4E013DEC"/>
    <w:rsid w:val="4E047438"/>
    <w:rsid w:val="4E061402"/>
    <w:rsid w:val="4E157897"/>
    <w:rsid w:val="4E353A96"/>
    <w:rsid w:val="4E355844"/>
    <w:rsid w:val="4E393586"/>
    <w:rsid w:val="4E3D70E2"/>
    <w:rsid w:val="4E3F66C2"/>
    <w:rsid w:val="4E4B32B9"/>
    <w:rsid w:val="4E4C33F2"/>
    <w:rsid w:val="4E523562"/>
    <w:rsid w:val="4E616639"/>
    <w:rsid w:val="4E6A7BE3"/>
    <w:rsid w:val="4E721C6A"/>
    <w:rsid w:val="4E726A98"/>
    <w:rsid w:val="4E741B0A"/>
    <w:rsid w:val="4EA12ED9"/>
    <w:rsid w:val="4EA604F0"/>
    <w:rsid w:val="4EB01D52"/>
    <w:rsid w:val="4EBB21ED"/>
    <w:rsid w:val="4EC651E4"/>
    <w:rsid w:val="4EDD03B5"/>
    <w:rsid w:val="4F075432"/>
    <w:rsid w:val="4F0973FC"/>
    <w:rsid w:val="4F0E056F"/>
    <w:rsid w:val="4F1810E5"/>
    <w:rsid w:val="4F1D6A04"/>
    <w:rsid w:val="4F2935FA"/>
    <w:rsid w:val="4F2A7373"/>
    <w:rsid w:val="4F3D70A6"/>
    <w:rsid w:val="4F4026F2"/>
    <w:rsid w:val="4F4154B6"/>
    <w:rsid w:val="4F495A4B"/>
    <w:rsid w:val="4F4E4E0F"/>
    <w:rsid w:val="4F5B577E"/>
    <w:rsid w:val="4F604B42"/>
    <w:rsid w:val="4F610FE6"/>
    <w:rsid w:val="4F6E3703"/>
    <w:rsid w:val="4F6F2C6B"/>
    <w:rsid w:val="4F7A5C04"/>
    <w:rsid w:val="4F8E5B53"/>
    <w:rsid w:val="4F9053B1"/>
    <w:rsid w:val="4F905428"/>
    <w:rsid w:val="4F9273F2"/>
    <w:rsid w:val="4F934F18"/>
    <w:rsid w:val="4F9A44F8"/>
    <w:rsid w:val="4FB54E8E"/>
    <w:rsid w:val="4FB56C3C"/>
    <w:rsid w:val="4FBB7FCB"/>
    <w:rsid w:val="4FBF3F5F"/>
    <w:rsid w:val="4FC21359"/>
    <w:rsid w:val="4FC357FD"/>
    <w:rsid w:val="4FC41575"/>
    <w:rsid w:val="4FD03A76"/>
    <w:rsid w:val="4FFA4F97"/>
    <w:rsid w:val="4FFC2ABD"/>
    <w:rsid w:val="50091D29"/>
    <w:rsid w:val="500B2D00"/>
    <w:rsid w:val="500F6132"/>
    <w:rsid w:val="501778F7"/>
    <w:rsid w:val="50216A4B"/>
    <w:rsid w:val="50306C0B"/>
    <w:rsid w:val="50355FCF"/>
    <w:rsid w:val="5036760A"/>
    <w:rsid w:val="50440650"/>
    <w:rsid w:val="504601DC"/>
    <w:rsid w:val="505523EB"/>
    <w:rsid w:val="50566671"/>
    <w:rsid w:val="505E1082"/>
    <w:rsid w:val="5076395C"/>
    <w:rsid w:val="50901407"/>
    <w:rsid w:val="50940F47"/>
    <w:rsid w:val="50964CC0"/>
    <w:rsid w:val="5099655E"/>
    <w:rsid w:val="50A13664"/>
    <w:rsid w:val="50A62A29"/>
    <w:rsid w:val="50BE5FC4"/>
    <w:rsid w:val="50C17863"/>
    <w:rsid w:val="50C80047"/>
    <w:rsid w:val="50CE26AB"/>
    <w:rsid w:val="50F6750C"/>
    <w:rsid w:val="510936E3"/>
    <w:rsid w:val="510E0CFA"/>
    <w:rsid w:val="510F4A72"/>
    <w:rsid w:val="5113708E"/>
    <w:rsid w:val="511939BD"/>
    <w:rsid w:val="511B3417"/>
    <w:rsid w:val="511B6F73"/>
    <w:rsid w:val="51220301"/>
    <w:rsid w:val="51383FC9"/>
    <w:rsid w:val="515240B8"/>
    <w:rsid w:val="515D0FE2"/>
    <w:rsid w:val="516052CE"/>
    <w:rsid w:val="5160707C"/>
    <w:rsid w:val="51646882"/>
    <w:rsid w:val="516721B8"/>
    <w:rsid w:val="51716209"/>
    <w:rsid w:val="51870AAC"/>
    <w:rsid w:val="518E3BE9"/>
    <w:rsid w:val="51A21442"/>
    <w:rsid w:val="51A52CE0"/>
    <w:rsid w:val="51A857F9"/>
    <w:rsid w:val="51AF41D3"/>
    <w:rsid w:val="51B82A14"/>
    <w:rsid w:val="51E11F6A"/>
    <w:rsid w:val="51E63A25"/>
    <w:rsid w:val="52196A42"/>
    <w:rsid w:val="522D51B0"/>
    <w:rsid w:val="523C53F3"/>
    <w:rsid w:val="525A3F94"/>
    <w:rsid w:val="525B6CEF"/>
    <w:rsid w:val="5260487F"/>
    <w:rsid w:val="52630468"/>
    <w:rsid w:val="52A31916"/>
    <w:rsid w:val="52A82A88"/>
    <w:rsid w:val="52A86F2C"/>
    <w:rsid w:val="52B21B59"/>
    <w:rsid w:val="52BB6C5F"/>
    <w:rsid w:val="52D01FDF"/>
    <w:rsid w:val="52E37F64"/>
    <w:rsid w:val="52E94FF6"/>
    <w:rsid w:val="52FC4B82"/>
    <w:rsid w:val="530F48B5"/>
    <w:rsid w:val="531719BC"/>
    <w:rsid w:val="531760C4"/>
    <w:rsid w:val="53265FBC"/>
    <w:rsid w:val="53277E51"/>
    <w:rsid w:val="533A056C"/>
    <w:rsid w:val="533E503D"/>
    <w:rsid w:val="5354676C"/>
    <w:rsid w:val="5358625C"/>
    <w:rsid w:val="536015B5"/>
    <w:rsid w:val="53607807"/>
    <w:rsid w:val="53624E0A"/>
    <w:rsid w:val="5362532D"/>
    <w:rsid w:val="536C1D08"/>
    <w:rsid w:val="53764934"/>
    <w:rsid w:val="537E2EA2"/>
    <w:rsid w:val="538460DE"/>
    <w:rsid w:val="53852DC9"/>
    <w:rsid w:val="53876B42"/>
    <w:rsid w:val="538F3C48"/>
    <w:rsid w:val="53966D85"/>
    <w:rsid w:val="539B439B"/>
    <w:rsid w:val="53A12E87"/>
    <w:rsid w:val="53A3075F"/>
    <w:rsid w:val="53A414A2"/>
    <w:rsid w:val="53A4298E"/>
    <w:rsid w:val="53AF1757"/>
    <w:rsid w:val="53B16F24"/>
    <w:rsid w:val="53B316E5"/>
    <w:rsid w:val="53BA0CC5"/>
    <w:rsid w:val="53C02053"/>
    <w:rsid w:val="53DD2CA6"/>
    <w:rsid w:val="53E2646E"/>
    <w:rsid w:val="53E775E0"/>
    <w:rsid w:val="53EB5322"/>
    <w:rsid w:val="53F35F85"/>
    <w:rsid w:val="5403676A"/>
    <w:rsid w:val="54085ED4"/>
    <w:rsid w:val="54104D89"/>
    <w:rsid w:val="541805B7"/>
    <w:rsid w:val="541D3002"/>
    <w:rsid w:val="542E5358"/>
    <w:rsid w:val="54387E3C"/>
    <w:rsid w:val="543C792C"/>
    <w:rsid w:val="544762D1"/>
    <w:rsid w:val="54492049"/>
    <w:rsid w:val="54505185"/>
    <w:rsid w:val="54532EC8"/>
    <w:rsid w:val="545C3B2A"/>
    <w:rsid w:val="545D0467"/>
    <w:rsid w:val="545F361A"/>
    <w:rsid w:val="54640C31"/>
    <w:rsid w:val="54642849"/>
    <w:rsid w:val="54696247"/>
    <w:rsid w:val="547075D6"/>
    <w:rsid w:val="54776BB6"/>
    <w:rsid w:val="547F1F0F"/>
    <w:rsid w:val="548D63DA"/>
    <w:rsid w:val="54905ECA"/>
    <w:rsid w:val="5492579E"/>
    <w:rsid w:val="54B0392B"/>
    <w:rsid w:val="54CB0CB0"/>
    <w:rsid w:val="54CB512C"/>
    <w:rsid w:val="54D2203E"/>
    <w:rsid w:val="54E0475B"/>
    <w:rsid w:val="54E56DB8"/>
    <w:rsid w:val="54F00716"/>
    <w:rsid w:val="55020B76"/>
    <w:rsid w:val="55063C85"/>
    <w:rsid w:val="55067F3A"/>
    <w:rsid w:val="550B5550"/>
    <w:rsid w:val="55222FC6"/>
    <w:rsid w:val="553B7BE4"/>
    <w:rsid w:val="5548346E"/>
    <w:rsid w:val="554F18E1"/>
    <w:rsid w:val="556829A3"/>
    <w:rsid w:val="556C4241"/>
    <w:rsid w:val="557355CF"/>
    <w:rsid w:val="55872E29"/>
    <w:rsid w:val="558772CD"/>
    <w:rsid w:val="55961ACB"/>
    <w:rsid w:val="55A439DB"/>
    <w:rsid w:val="55A57753"/>
    <w:rsid w:val="55AD03B6"/>
    <w:rsid w:val="55AE4859"/>
    <w:rsid w:val="55B22FA5"/>
    <w:rsid w:val="55B67727"/>
    <w:rsid w:val="55C0458D"/>
    <w:rsid w:val="55C23E61"/>
    <w:rsid w:val="55CC7E02"/>
    <w:rsid w:val="55CE0A58"/>
    <w:rsid w:val="55D32512"/>
    <w:rsid w:val="55FD3C3F"/>
    <w:rsid w:val="56024BA5"/>
    <w:rsid w:val="56075D18"/>
    <w:rsid w:val="561A1F82"/>
    <w:rsid w:val="56226FF5"/>
    <w:rsid w:val="56234C2D"/>
    <w:rsid w:val="56315F82"/>
    <w:rsid w:val="5632548A"/>
    <w:rsid w:val="56334D5F"/>
    <w:rsid w:val="56443432"/>
    <w:rsid w:val="564B3E56"/>
    <w:rsid w:val="564E1B99"/>
    <w:rsid w:val="565151E5"/>
    <w:rsid w:val="56530F5D"/>
    <w:rsid w:val="56572172"/>
    <w:rsid w:val="56586573"/>
    <w:rsid w:val="565D4368"/>
    <w:rsid w:val="565F354D"/>
    <w:rsid w:val="56665134"/>
    <w:rsid w:val="56725887"/>
    <w:rsid w:val="567F61F6"/>
    <w:rsid w:val="56813D1C"/>
    <w:rsid w:val="568A7075"/>
    <w:rsid w:val="569854FE"/>
    <w:rsid w:val="56C37E91"/>
    <w:rsid w:val="56D71B8E"/>
    <w:rsid w:val="56E524FD"/>
    <w:rsid w:val="56F56FEE"/>
    <w:rsid w:val="57064221"/>
    <w:rsid w:val="57064403"/>
    <w:rsid w:val="570E435D"/>
    <w:rsid w:val="571B25E3"/>
    <w:rsid w:val="57266671"/>
    <w:rsid w:val="573214BA"/>
    <w:rsid w:val="57407733"/>
    <w:rsid w:val="57437223"/>
    <w:rsid w:val="575E405D"/>
    <w:rsid w:val="576158FB"/>
    <w:rsid w:val="57672F12"/>
    <w:rsid w:val="577218B7"/>
    <w:rsid w:val="57763155"/>
    <w:rsid w:val="57792C45"/>
    <w:rsid w:val="577D0987"/>
    <w:rsid w:val="57833AC4"/>
    <w:rsid w:val="57957FD1"/>
    <w:rsid w:val="579F39AA"/>
    <w:rsid w:val="57A001D2"/>
    <w:rsid w:val="57A51C8C"/>
    <w:rsid w:val="57A53A3A"/>
    <w:rsid w:val="57A803B9"/>
    <w:rsid w:val="57A85A6B"/>
    <w:rsid w:val="57B819BF"/>
    <w:rsid w:val="57C02622"/>
    <w:rsid w:val="57E24C8E"/>
    <w:rsid w:val="57E74053"/>
    <w:rsid w:val="57E94CAC"/>
    <w:rsid w:val="57EE718F"/>
    <w:rsid w:val="58022C3B"/>
    <w:rsid w:val="580943E3"/>
    <w:rsid w:val="580E5A83"/>
    <w:rsid w:val="581806B0"/>
    <w:rsid w:val="5831588C"/>
    <w:rsid w:val="583A0626"/>
    <w:rsid w:val="584119B5"/>
    <w:rsid w:val="58417C07"/>
    <w:rsid w:val="58555460"/>
    <w:rsid w:val="58612B92"/>
    <w:rsid w:val="586C6306"/>
    <w:rsid w:val="58704048"/>
    <w:rsid w:val="588C2D0D"/>
    <w:rsid w:val="5891029F"/>
    <w:rsid w:val="58947D5E"/>
    <w:rsid w:val="58950E5A"/>
    <w:rsid w:val="58953AAF"/>
    <w:rsid w:val="589A10C5"/>
    <w:rsid w:val="589B466B"/>
    <w:rsid w:val="58A70C52"/>
    <w:rsid w:val="58A921CB"/>
    <w:rsid w:val="58BE3005"/>
    <w:rsid w:val="58BF28DA"/>
    <w:rsid w:val="58DF11CE"/>
    <w:rsid w:val="58E04ED5"/>
    <w:rsid w:val="58E14F46"/>
    <w:rsid w:val="58E80082"/>
    <w:rsid w:val="58EF7663"/>
    <w:rsid w:val="58FA5C29"/>
    <w:rsid w:val="58FC58DC"/>
    <w:rsid w:val="5915074C"/>
    <w:rsid w:val="591E3224"/>
    <w:rsid w:val="592738D0"/>
    <w:rsid w:val="592D3CE7"/>
    <w:rsid w:val="59385DB3"/>
    <w:rsid w:val="59400152"/>
    <w:rsid w:val="59417793"/>
    <w:rsid w:val="594313CB"/>
    <w:rsid w:val="5947124D"/>
    <w:rsid w:val="594A7B2A"/>
    <w:rsid w:val="595347AB"/>
    <w:rsid w:val="595C281E"/>
    <w:rsid w:val="596F4300"/>
    <w:rsid w:val="59821A6D"/>
    <w:rsid w:val="5988716F"/>
    <w:rsid w:val="598D29D8"/>
    <w:rsid w:val="598D4786"/>
    <w:rsid w:val="59927FEE"/>
    <w:rsid w:val="5996123D"/>
    <w:rsid w:val="59A815C0"/>
    <w:rsid w:val="59C357D7"/>
    <w:rsid w:val="59C53F20"/>
    <w:rsid w:val="59D2488F"/>
    <w:rsid w:val="59D44AE4"/>
    <w:rsid w:val="59DD395F"/>
    <w:rsid w:val="59E3084A"/>
    <w:rsid w:val="59F82547"/>
    <w:rsid w:val="59FD190B"/>
    <w:rsid w:val="59FE19ED"/>
    <w:rsid w:val="5A0507C0"/>
    <w:rsid w:val="5A0A04CC"/>
    <w:rsid w:val="5A3B7DEC"/>
    <w:rsid w:val="5A4A2677"/>
    <w:rsid w:val="5A4B3859"/>
    <w:rsid w:val="5A623E64"/>
    <w:rsid w:val="5A646500"/>
    <w:rsid w:val="5A6A4AC7"/>
    <w:rsid w:val="5A737E20"/>
    <w:rsid w:val="5A7476F4"/>
    <w:rsid w:val="5AB02E22"/>
    <w:rsid w:val="5AB13AE4"/>
    <w:rsid w:val="5AB20948"/>
    <w:rsid w:val="5AB3646E"/>
    <w:rsid w:val="5AC643F3"/>
    <w:rsid w:val="5AC66EF9"/>
    <w:rsid w:val="5AD14B46"/>
    <w:rsid w:val="5AE3311B"/>
    <w:rsid w:val="5AE87C8F"/>
    <w:rsid w:val="5AEE74A6"/>
    <w:rsid w:val="5AF251E8"/>
    <w:rsid w:val="5AF33247"/>
    <w:rsid w:val="5AF36B9D"/>
    <w:rsid w:val="5AFA5E4B"/>
    <w:rsid w:val="5AFF16B3"/>
    <w:rsid w:val="5AFF3461"/>
    <w:rsid w:val="5B0942E0"/>
    <w:rsid w:val="5B0A0784"/>
    <w:rsid w:val="5B157129"/>
    <w:rsid w:val="5B172EA1"/>
    <w:rsid w:val="5B1F705C"/>
    <w:rsid w:val="5B2D18D4"/>
    <w:rsid w:val="5B565263"/>
    <w:rsid w:val="5B6955F4"/>
    <w:rsid w:val="5B6B2007"/>
    <w:rsid w:val="5B742431"/>
    <w:rsid w:val="5B8F6EDB"/>
    <w:rsid w:val="5B94004E"/>
    <w:rsid w:val="5BA069F2"/>
    <w:rsid w:val="5BA74225"/>
    <w:rsid w:val="5BB93F58"/>
    <w:rsid w:val="5BBA09F3"/>
    <w:rsid w:val="5BD20B76"/>
    <w:rsid w:val="5BD357E1"/>
    <w:rsid w:val="5BD4669C"/>
    <w:rsid w:val="5BE929FF"/>
    <w:rsid w:val="5BF40B0F"/>
    <w:rsid w:val="5C0056E3"/>
    <w:rsid w:val="5C0351D3"/>
    <w:rsid w:val="5C047AB6"/>
    <w:rsid w:val="5C0C22DA"/>
    <w:rsid w:val="5C1178F0"/>
    <w:rsid w:val="5C1318BA"/>
    <w:rsid w:val="5C337866"/>
    <w:rsid w:val="5C3435DF"/>
    <w:rsid w:val="5C50666A"/>
    <w:rsid w:val="5C531CB7"/>
    <w:rsid w:val="5C533A65"/>
    <w:rsid w:val="5C58107B"/>
    <w:rsid w:val="5C5D0D87"/>
    <w:rsid w:val="5C68135C"/>
    <w:rsid w:val="5C6D0731"/>
    <w:rsid w:val="5C71213D"/>
    <w:rsid w:val="5C8B76A2"/>
    <w:rsid w:val="5C902F0B"/>
    <w:rsid w:val="5C917CF5"/>
    <w:rsid w:val="5C983B6D"/>
    <w:rsid w:val="5C9C18B0"/>
    <w:rsid w:val="5CA6628A"/>
    <w:rsid w:val="5CA73DB1"/>
    <w:rsid w:val="5CAA564F"/>
    <w:rsid w:val="5CC52489"/>
    <w:rsid w:val="5CCE758F"/>
    <w:rsid w:val="5CE648D9"/>
    <w:rsid w:val="5D227715"/>
    <w:rsid w:val="5D284EF1"/>
    <w:rsid w:val="5D4D372F"/>
    <w:rsid w:val="5D5061F6"/>
    <w:rsid w:val="5D55380D"/>
    <w:rsid w:val="5D663C6C"/>
    <w:rsid w:val="5D6F2B20"/>
    <w:rsid w:val="5D740137"/>
    <w:rsid w:val="5D7C523D"/>
    <w:rsid w:val="5D8660BC"/>
    <w:rsid w:val="5D942587"/>
    <w:rsid w:val="5DA45F90"/>
    <w:rsid w:val="5DA64068"/>
    <w:rsid w:val="5DCC7F73"/>
    <w:rsid w:val="5DD064B1"/>
    <w:rsid w:val="5DD619A0"/>
    <w:rsid w:val="5DF748C4"/>
    <w:rsid w:val="5DF925FE"/>
    <w:rsid w:val="5E0349DE"/>
    <w:rsid w:val="5E1D07CE"/>
    <w:rsid w:val="5E1F1BDB"/>
    <w:rsid w:val="5E3B2A02"/>
    <w:rsid w:val="5E413D91"/>
    <w:rsid w:val="5E451AD3"/>
    <w:rsid w:val="5E5D506F"/>
    <w:rsid w:val="5E6E2DD8"/>
    <w:rsid w:val="5E77D06B"/>
    <w:rsid w:val="5E7D126D"/>
    <w:rsid w:val="5E7D74BF"/>
    <w:rsid w:val="5E9A3AB1"/>
    <w:rsid w:val="5EA44495"/>
    <w:rsid w:val="5EAB402C"/>
    <w:rsid w:val="5EBD3D5F"/>
    <w:rsid w:val="5EBD78BB"/>
    <w:rsid w:val="5EC51758"/>
    <w:rsid w:val="5EDF3CD6"/>
    <w:rsid w:val="5EDF7832"/>
    <w:rsid w:val="5EE30B66"/>
    <w:rsid w:val="5EF00C63"/>
    <w:rsid w:val="5EFC4888"/>
    <w:rsid w:val="5F0454EA"/>
    <w:rsid w:val="5F047298"/>
    <w:rsid w:val="5F0C439F"/>
    <w:rsid w:val="5F1F1842"/>
    <w:rsid w:val="5F2D2C93"/>
    <w:rsid w:val="5F49114F"/>
    <w:rsid w:val="5F4955F3"/>
    <w:rsid w:val="5F5E71A7"/>
    <w:rsid w:val="5F6C02C9"/>
    <w:rsid w:val="5F7A755A"/>
    <w:rsid w:val="5F8D54E0"/>
    <w:rsid w:val="5F926F9A"/>
    <w:rsid w:val="5F93686E"/>
    <w:rsid w:val="5FAA42E4"/>
    <w:rsid w:val="5FB011CE"/>
    <w:rsid w:val="5FB6CB2A"/>
    <w:rsid w:val="5FB707AE"/>
    <w:rsid w:val="5FBE38EB"/>
    <w:rsid w:val="5FBF1411"/>
    <w:rsid w:val="5FC65148"/>
    <w:rsid w:val="5FD01870"/>
    <w:rsid w:val="5FD0250C"/>
    <w:rsid w:val="5FD749AD"/>
    <w:rsid w:val="5FDA624B"/>
    <w:rsid w:val="5FEA2932"/>
    <w:rsid w:val="5FED41D0"/>
    <w:rsid w:val="5FF3956C"/>
    <w:rsid w:val="5FF60630"/>
    <w:rsid w:val="5FFD0658"/>
    <w:rsid w:val="6005776C"/>
    <w:rsid w:val="600B2AE0"/>
    <w:rsid w:val="601C57A4"/>
    <w:rsid w:val="602120CC"/>
    <w:rsid w:val="6025396A"/>
    <w:rsid w:val="60285208"/>
    <w:rsid w:val="602A5424"/>
    <w:rsid w:val="602D281F"/>
    <w:rsid w:val="602F6597"/>
    <w:rsid w:val="60310561"/>
    <w:rsid w:val="603911C4"/>
    <w:rsid w:val="604665DE"/>
    <w:rsid w:val="604C0EF7"/>
    <w:rsid w:val="604D4C6F"/>
    <w:rsid w:val="60522285"/>
    <w:rsid w:val="6057789C"/>
    <w:rsid w:val="605D3104"/>
    <w:rsid w:val="60787F3E"/>
    <w:rsid w:val="608F5287"/>
    <w:rsid w:val="60932FCA"/>
    <w:rsid w:val="60964868"/>
    <w:rsid w:val="609F196E"/>
    <w:rsid w:val="60AE3960"/>
    <w:rsid w:val="60C05441"/>
    <w:rsid w:val="60C767CF"/>
    <w:rsid w:val="60CC028A"/>
    <w:rsid w:val="60DA0BF8"/>
    <w:rsid w:val="60DE7169"/>
    <w:rsid w:val="60E07891"/>
    <w:rsid w:val="60E4111E"/>
    <w:rsid w:val="60E5134B"/>
    <w:rsid w:val="60EE59F8"/>
    <w:rsid w:val="61016185"/>
    <w:rsid w:val="610E43FE"/>
    <w:rsid w:val="610F0176"/>
    <w:rsid w:val="61137C66"/>
    <w:rsid w:val="6118702B"/>
    <w:rsid w:val="61206FA0"/>
    <w:rsid w:val="61243C22"/>
    <w:rsid w:val="61447E20"/>
    <w:rsid w:val="61477910"/>
    <w:rsid w:val="61481125"/>
    <w:rsid w:val="61483DB4"/>
    <w:rsid w:val="615C0C4D"/>
    <w:rsid w:val="615D19B1"/>
    <w:rsid w:val="615E2827"/>
    <w:rsid w:val="615F567B"/>
    <w:rsid w:val="61630BEE"/>
    <w:rsid w:val="616446A4"/>
    <w:rsid w:val="61785574"/>
    <w:rsid w:val="617E77D6"/>
    <w:rsid w:val="61835B97"/>
    <w:rsid w:val="61896E2B"/>
    <w:rsid w:val="618D5C6B"/>
    <w:rsid w:val="619706DF"/>
    <w:rsid w:val="61994561"/>
    <w:rsid w:val="619A3EE4"/>
    <w:rsid w:val="61A255D6"/>
    <w:rsid w:val="61A830E3"/>
    <w:rsid w:val="61AE5BE1"/>
    <w:rsid w:val="61B50D1E"/>
    <w:rsid w:val="61C45941"/>
    <w:rsid w:val="61CD250B"/>
    <w:rsid w:val="61DA565F"/>
    <w:rsid w:val="61DE2022"/>
    <w:rsid w:val="61F93300"/>
    <w:rsid w:val="61FE0917"/>
    <w:rsid w:val="623C31ED"/>
    <w:rsid w:val="624778AB"/>
    <w:rsid w:val="626400BF"/>
    <w:rsid w:val="626926F0"/>
    <w:rsid w:val="62764951"/>
    <w:rsid w:val="62791D4B"/>
    <w:rsid w:val="627E3805"/>
    <w:rsid w:val="629923ED"/>
    <w:rsid w:val="6299419B"/>
    <w:rsid w:val="629E7A04"/>
    <w:rsid w:val="62A468BF"/>
    <w:rsid w:val="62AC0373"/>
    <w:rsid w:val="62B86D17"/>
    <w:rsid w:val="62CA25A7"/>
    <w:rsid w:val="62DA4EE0"/>
    <w:rsid w:val="62E573E1"/>
    <w:rsid w:val="62EA2C49"/>
    <w:rsid w:val="62F13FD7"/>
    <w:rsid w:val="62F31AFE"/>
    <w:rsid w:val="630930CF"/>
    <w:rsid w:val="630A432C"/>
    <w:rsid w:val="631A52DC"/>
    <w:rsid w:val="631D301E"/>
    <w:rsid w:val="63310878"/>
    <w:rsid w:val="633A597E"/>
    <w:rsid w:val="633F4D43"/>
    <w:rsid w:val="6344075B"/>
    <w:rsid w:val="634560D1"/>
    <w:rsid w:val="63514A76"/>
    <w:rsid w:val="6353259C"/>
    <w:rsid w:val="63624ED5"/>
    <w:rsid w:val="636B3D8A"/>
    <w:rsid w:val="636D2D43"/>
    <w:rsid w:val="637075F2"/>
    <w:rsid w:val="63780255"/>
    <w:rsid w:val="638B442C"/>
    <w:rsid w:val="6393508F"/>
    <w:rsid w:val="63A23524"/>
    <w:rsid w:val="63A36518"/>
    <w:rsid w:val="63A728E8"/>
    <w:rsid w:val="63A948B2"/>
    <w:rsid w:val="63C416EC"/>
    <w:rsid w:val="63EF49BB"/>
    <w:rsid w:val="640D4E41"/>
    <w:rsid w:val="6413258E"/>
    <w:rsid w:val="642301C1"/>
    <w:rsid w:val="64346872"/>
    <w:rsid w:val="643E0467"/>
    <w:rsid w:val="64414AEB"/>
    <w:rsid w:val="645E569D"/>
    <w:rsid w:val="64713622"/>
    <w:rsid w:val="6476316D"/>
    <w:rsid w:val="649B244D"/>
    <w:rsid w:val="64AA5F69"/>
    <w:rsid w:val="64AC28AC"/>
    <w:rsid w:val="64AD1B28"/>
    <w:rsid w:val="64CA4AE0"/>
    <w:rsid w:val="64D43BB1"/>
    <w:rsid w:val="64DB4F3F"/>
    <w:rsid w:val="64EA5182"/>
    <w:rsid w:val="64EB69CB"/>
    <w:rsid w:val="64ED03AD"/>
    <w:rsid w:val="64F93617"/>
    <w:rsid w:val="65071890"/>
    <w:rsid w:val="650A1380"/>
    <w:rsid w:val="65130235"/>
    <w:rsid w:val="651D5558"/>
    <w:rsid w:val="65200BA4"/>
    <w:rsid w:val="65202952"/>
    <w:rsid w:val="65295CAB"/>
    <w:rsid w:val="653D3504"/>
    <w:rsid w:val="65401246"/>
    <w:rsid w:val="65474383"/>
    <w:rsid w:val="6549634D"/>
    <w:rsid w:val="654C7BEB"/>
    <w:rsid w:val="65534AD5"/>
    <w:rsid w:val="6569254B"/>
    <w:rsid w:val="656E7B61"/>
    <w:rsid w:val="657F1D6E"/>
    <w:rsid w:val="658C6239"/>
    <w:rsid w:val="65931376"/>
    <w:rsid w:val="65B431E5"/>
    <w:rsid w:val="65BD4645"/>
    <w:rsid w:val="65BD63F3"/>
    <w:rsid w:val="65D1387D"/>
    <w:rsid w:val="65F362B8"/>
    <w:rsid w:val="65F8742B"/>
    <w:rsid w:val="65FA13F5"/>
    <w:rsid w:val="660364FC"/>
    <w:rsid w:val="660404C6"/>
    <w:rsid w:val="66056E07"/>
    <w:rsid w:val="66081D64"/>
    <w:rsid w:val="660B715E"/>
    <w:rsid w:val="660D2ED6"/>
    <w:rsid w:val="6612673F"/>
    <w:rsid w:val="66154481"/>
    <w:rsid w:val="66187ACD"/>
    <w:rsid w:val="661C136B"/>
    <w:rsid w:val="661E3335"/>
    <w:rsid w:val="66285F62"/>
    <w:rsid w:val="663568D1"/>
    <w:rsid w:val="66387DD1"/>
    <w:rsid w:val="664823FA"/>
    <w:rsid w:val="66546D57"/>
    <w:rsid w:val="665723A3"/>
    <w:rsid w:val="66651D93"/>
    <w:rsid w:val="66747DFB"/>
    <w:rsid w:val="667747F4"/>
    <w:rsid w:val="667B2536"/>
    <w:rsid w:val="66807B4C"/>
    <w:rsid w:val="668F1B3D"/>
    <w:rsid w:val="66925EA8"/>
    <w:rsid w:val="669C10B7"/>
    <w:rsid w:val="66B6356E"/>
    <w:rsid w:val="66BC66AA"/>
    <w:rsid w:val="66C37A39"/>
    <w:rsid w:val="66C814F3"/>
    <w:rsid w:val="66D103A8"/>
    <w:rsid w:val="66D24120"/>
    <w:rsid w:val="66E4179C"/>
    <w:rsid w:val="66FB71D3"/>
    <w:rsid w:val="670307BF"/>
    <w:rsid w:val="67073DC9"/>
    <w:rsid w:val="67087B42"/>
    <w:rsid w:val="670E6B05"/>
    <w:rsid w:val="671A0817"/>
    <w:rsid w:val="67223341"/>
    <w:rsid w:val="67262C9D"/>
    <w:rsid w:val="672C3830"/>
    <w:rsid w:val="67656D42"/>
    <w:rsid w:val="67670D0C"/>
    <w:rsid w:val="676D40F6"/>
    <w:rsid w:val="677D408C"/>
    <w:rsid w:val="678F3DBF"/>
    <w:rsid w:val="67966EFB"/>
    <w:rsid w:val="67A34CD2"/>
    <w:rsid w:val="67A61834"/>
    <w:rsid w:val="67B6134C"/>
    <w:rsid w:val="67BC2E06"/>
    <w:rsid w:val="67BF46A4"/>
    <w:rsid w:val="67C223E6"/>
    <w:rsid w:val="67E660D5"/>
    <w:rsid w:val="67EA3F6E"/>
    <w:rsid w:val="67EB36EB"/>
    <w:rsid w:val="67F00D02"/>
    <w:rsid w:val="68077DF9"/>
    <w:rsid w:val="68081645"/>
    <w:rsid w:val="68126ECA"/>
    <w:rsid w:val="68141711"/>
    <w:rsid w:val="681744E0"/>
    <w:rsid w:val="68246BFD"/>
    <w:rsid w:val="682D5AB2"/>
    <w:rsid w:val="682E182A"/>
    <w:rsid w:val="68352BB8"/>
    <w:rsid w:val="683A1F7D"/>
    <w:rsid w:val="684E5A28"/>
    <w:rsid w:val="685079F2"/>
    <w:rsid w:val="68726C63"/>
    <w:rsid w:val="68842D99"/>
    <w:rsid w:val="6884575B"/>
    <w:rsid w:val="68906041"/>
    <w:rsid w:val="68945B31"/>
    <w:rsid w:val="68A5389A"/>
    <w:rsid w:val="68C31F72"/>
    <w:rsid w:val="68C77CB4"/>
    <w:rsid w:val="68CD4B9F"/>
    <w:rsid w:val="68D91796"/>
    <w:rsid w:val="68E11D62"/>
    <w:rsid w:val="68EF7605"/>
    <w:rsid w:val="69095EE2"/>
    <w:rsid w:val="69180510"/>
    <w:rsid w:val="691B590A"/>
    <w:rsid w:val="69201173"/>
    <w:rsid w:val="69272501"/>
    <w:rsid w:val="692F13B6"/>
    <w:rsid w:val="693A1EED"/>
    <w:rsid w:val="693B7875"/>
    <w:rsid w:val="69531548"/>
    <w:rsid w:val="69584637"/>
    <w:rsid w:val="695D23C7"/>
    <w:rsid w:val="696A6892"/>
    <w:rsid w:val="697274F4"/>
    <w:rsid w:val="697650E9"/>
    <w:rsid w:val="69821E2D"/>
    <w:rsid w:val="698B1D32"/>
    <w:rsid w:val="698C2CAC"/>
    <w:rsid w:val="698C6808"/>
    <w:rsid w:val="699D0A15"/>
    <w:rsid w:val="69A27DD9"/>
    <w:rsid w:val="69B55AF0"/>
    <w:rsid w:val="69C73CE4"/>
    <w:rsid w:val="69C75A92"/>
    <w:rsid w:val="69C95831"/>
    <w:rsid w:val="69E623BC"/>
    <w:rsid w:val="6A072332"/>
    <w:rsid w:val="6A2151A2"/>
    <w:rsid w:val="6A3C6480"/>
    <w:rsid w:val="6A4B66C3"/>
    <w:rsid w:val="6A507835"/>
    <w:rsid w:val="6A6257BB"/>
    <w:rsid w:val="6A641533"/>
    <w:rsid w:val="6A6D6639"/>
    <w:rsid w:val="6A8614A9"/>
    <w:rsid w:val="6A9516EC"/>
    <w:rsid w:val="6A9E2C97"/>
    <w:rsid w:val="6AA656A7"/>
    <w:rsid w:val="6AA73ABC"/>
    <w:rsid w:val="6AA87672"/>
    <w:rsid w:val="6AAA0797"/>
    <w:rsid w:val="6AB46016"/>
    <w:rsid w:val="6AC56475"/>
    <w:rsid w:val="6AD20B92"/>
    <w:rsid w:val="6ADB01D4"/>
    <w:rsid w:val="6ADE12E5"/>
    <w:rsid w:val="6AF26367"/>
    <w:rsid w:val="6B0F76F1"/>
    <w:rsid w:val="6B1116BB"/>
    <w:rsid w:val="6B192137"/>
    <w:rsid w:val="6B1B64B0"/>
    <w:rsid w:val="6B1D005F"/>
    <w:rsid w:val="6B386B50"/>
    <w:rsid w:val="6B477A2A"/>
    <w:rsid w:val="6B666406"/>
    <w:rsid w:val="6B67752D"/>
    <w:rsid w:val="6B6E08BB"/>
    <w:rsid w:val="6B712159"/>
    <w:rsid w:val="6B7834E8"/>
    <w:rsid w:val="6B7E6624"/>
    <w:rsid w:val="6B827EC3"/>
    <w:rsid w:val="6B881251"/>
    <w:rsid w:val="6BA73654"/>
    <w:rsid w:val="6BB64010"/>
    <w:rsid w:val="6BC07C08"/>
    <w:rsid w:val="6BC47261"/>
    <w:rsid w:val="6BCA3618"/>
    <w:rsid w:val="6BCB7ABB"/>
    <w:rsid w:val="6BE02E3B"/>
    <w:rsid w:val="6BEC7A32"/>
    <w:rsid w:val="6BEE7306"/>
    <w:rsid w:val="6BF863D7"/>
    <w:rsid w:val="6BFD1C3F"/>
    <w:rsid w:val="6BFD671A"/>
    <w:rsid w:val="6BFF1513"/>
    <w:rsid w:val="6C156F89"/>
    <w:rsid w:val="6C1825D5"/>
    <w:rsid w:val="6C1F3963"/>
    <w:rsid w:val="6C240F7A"/>
    <w:rsid w:val="6C30791F"/>
    <w:rsid w:val="6C3A079D"/>
    <w:rsid w:val="6C4B4758"/>
    <w:rsid w:val="6C4C52F4"/>
    <w:rsid w:val="6C580C23"/>
    <w:rsid w:val="6C59228F"/>
    <w:rsid w:val="6C621AA2"/>
    <w:rsid w:val="6C7517D5"/>
    <w:rsid w:val="6C861C34"/>
    <w:rsid w:val="6C937EAD"/>
    <w:rsid w:val="6C9C4FB4"/>
    <w:rsid w:val="6C9F2CF6"/>
    <w:rsid w:val="6CA976D1"/>
    <w:rsid w:val="6CAE6A95"/>
    <w:rsid w:val="6CAF0778"/>
    <w:rsid w:val="6CB247D7"/>
    <w:rsid w:val="6CC13DA5"/>
    <w:rsid w:val="6CC8224D"/>
    <w:rsid w:val="6CDB1F80"/>
    <w:rsid w:val="6CDE55CC"/>
    <w:rsid w:val="6CEB1EE5"/>
    <w:rsid w:val="6CFE17CB"/>
    <w:rsid w:val="6D0A4613"/>
    <w:rsid w:val="6D170ADE"/>
    <w:rsid w:val="6D17288C"/>
    <w:rsid w:val="6D197D4C"/>
    <w:rsid w:val="6D1F1741"/>
    <w:rsid w:val="6D21370B"/>
    <w:rsid w:val="6D340359"/>
    <w:rsid w:val="6D502D47"/>
    <w:rsid w:val="6D505279"/>
    <w:rsid w:val="6D5C3AC4"/>
    <w:rsid w:val="6D69538D"/>
    <w:rsid w:val="6D8617C0"/>
    <w:rsid w:val="6D8F68C7"/>
    <w:rsid w:val="6D911863"/>
    <w:rsid w:val="6D916E4E"/>
    <w:rsid w:val="6D940381"/>
    <w:rsid w:val="6D9F4845"/>
    <w:rsid w:val="6DAD4F9F"/>
    <w:rsid w:val="6DB12CE1"/>
    <w:rsid w:val="6DCF13B9"/>
    <w:rsid w:val="6DDA7D0A"/>
    <w:rsid w:val="6DEC5AC7"/>
    <w:rsid w:val="6DED797A"/>
    <w:rsid w:val="6DEE183F"/>
    <w:rsid w:val="6DF350A8"/>
    <w:rsid w:val="6DFD31A3"/>
    <w:rsid w:val="6E0B0643"/>
    <w:rsid w:val="6E1319A6"/>
    <w:rsid w:val="6E184B0E"/>
    <w:rsid w:val="6E1868BC"/>
    <w:rsid w:val="6E250FD9"/>
    <w:rsid w:val="6E3D4575"/>
    <w:rsid w:val="6E4771A1"/>
    <w:rsid w:val="6E565636"/>
    <w:rsid w:val="6E641B01"/>
    <w:rsid w:val="6E755ABD"/>
    <w:rsid w:val="6E7F693B"/>
    <w:rsid w:val="6E9B274D"/>
    <w:rsid w:val="6EA2087C"/>
    <w:rsid w:val="6EAB5982"/>
    <w:rsid w:val="6EBE3907"/>
    <w:rsid w:val="6ED21161"/>
    <w:rsid w:val="6EE40E94"/>
    <w:rsid w:val="6EE964AB"/>
    <w:rsid w:val="6EED5F9B"/>
    <w:rsid w:val="6F06705D"/>
    <w:rsid w:val="6F141779"/>
    <w:rsid w:val="6F193452"/>
    <w:rsid w:val="6F42021D"/>
    <w:rsid w:val="6F4831D1"/>
    <w:rsid w:val="6F4A1255"/>
    <w:rsid w:val="6F4D4C8B"/>
    <w:rsid w:val="6F6124E5"/>
    <w:rsid w:val="6F630BD6"/>
    <w:rsid w:val="6F6F075E"/>
    <w:rsid w:val="6F7044D6"/>
    <w:rsid w:val="6F774BAC"/>
    <w:rsid w:val="6F79782E"/>
    <w:rsid w:val="6F80296B"/>
    <w:rsid w:val="6F9603E0"/>
    <w:rsid w:val="6F975F07"/>
    <w:rsid w:val="6F9F6684"/>
    <w:rsid w:val="6FA7614A"/>
    <w:rsid w:val="6FB13580"/>
    <w:rsid w:val="6FB22D40"/>
    <w:rsid w:val="6FB72105"/>
    <w:rsid w:val="6FB95E7D"/>
    <w:rsid w:val="6FC5117A"/>
    <w:rsid w:val="6FCD2794"/>
    <w:rsid w:val="6FD827A7"/>
    <w:rsid w:val="6FE949B4"/>
    <w:rsid w:val="6FF4238A"/>
    <w:rsid w:val="6FF62C2D"/>
    <w:rsid w:val="700323DB"/>
    <w:rsid w:val="70241ED4"/>
    <w:rsid w:val="702459EC"/>
    <w:rsid w:val="70253512"/>
    <w:rsid w:val="70294DB1"/>
    <w:rsid w:val="703D085C"/>
    <w:rsid w:val="704020FA"/>
    <w:rsid w:val="704718D2"/>
    <w:rsid w:val="70495D5B"/>
    <w:rsid w:val="7053007F"/>
    <w:rsid w:val="705362D1"/>
    <w:rsid w:val="70840239"/>
    <w:rsid w:val="70AC7790"/>
    <w:rsid w:val="70AF6726"/>
    <w:rsid w:val="70AF7355"/>
    <w:rsid w:val="70BA6A2B"/>
    <w:rsid w:val="70BF5715"/>
    <w:rsid w:val="70C84A9F"/>
    <w:rsid w:val="70CB5E68"/>
    <w:rsid w:val="70D50A94"/>
    <w:rsid w:val="70D867D7"/>
    <w:rsid w:val="70EE7DA8"/>
    <w:rsid w:val="70F57389"/>
    <w:rsid w:val="70F74EAF"/>
    <w:rsid w:val="70FF1FB5"/>
    <w:rsid w:val="710C022E"/>
    <w:rsid w:val="7121252E"/>
    <w:rsid w:val="713357AB"/>
    <w:rsid w:val="7141612A"/>
    <w:rsid w:val="715045BF"/>
    <w:rsid w:val="715916C6"/>
    <w:rsid w:val="715E2BBD"/>
    <w:rsid w:val="715F4802"/>
    <w:rsid w:val="71661198"/>
    <w:rsid w:val="716B764B"/>
    <w:rsid w:val="71A36DE5"/>
    <w:rsid w:val="71A37FFC"/>
    <w:rsid w:val="71A87F57"/>
    <w:rsid w:val="71AC3EEB"/>
    <w:rsid w:val="71B374B1"/>
    <w:rsid w:val="71C62CFF"/>
    <w:rsid w:val="71CB1E97"/>
    <w:rsid w:val="71D64AC4"/>
    <w:rsid w:val="71DB657E"/>
    <w:rsid w:val="71E427DC"/>
    <w:rsid w:val="71E52F59"/>
    <w:rsid w:val="71E74F23"/>
    <w:rsid w:val="71EA0570"/>
    <w:rsid w:val="71F65166"/>
    <w:rsid w:val="72073056"/>
    <w:rsid w:val="720C2BDC"/>
    <w:rsid w:val="721E62BD"/>
    <w:rsid w:val="722E4F10"/>
    <w:rsid w:val="72331F17"/>
    <w:rsid w:val="72347A3D"/>
    <w:rsid w:val="72361A07"/>
    <w:rsid w:val="72417DAB"/>
    <w:rsid w:val="724203AC"/>
    <w:rsid w:val="72457E9C"/>
    <w:rsid w:val="72536115"/>
    <w:rsid w:val="72556331"/>
    <w:rsid w:val="727051DB"/>
    <w:rsid w:val="727E04E4"/>
    <w:rsid w:val="72807126"/>
    <w:rsid w:val="728F2A40"/>
    <w:rsid w:val="729047C5"/>
    <w:rsid w:val="72966949"/>
    <w:rsid w:val="72A9042B"/>
    <w:rsid w:val="72A94360"/>
    <w:rsid w:val="72AF5315"/>
    <w:rsid w:val="72B312A9"/>
    <w:rsid w:val="72BD7A32"/>
    <w:rsid w:val="72C214EC"/>
    <w:rsid w:val="72C62D8B"/>
    <w:rsid w:val="72C74D55"/>
    <w:rsid w:val="72D57472"/>
    <w:rsid w:val="72D6671B"/>
    <w:rsid w:val="72DA58DB"/>
    <w:rsid w:val="72E256EB"/>
    <w:rsid w:val="72EB0A43"/>
    <w:rsid w:val="72EE5E3E"/>
    <w:rsid w:val="72F86CBC"/>
    <w:rsid w:val="72FC46DC"/>
    <w:rsid w:val="72FC49FE"/>
    <w:rsid w:val="73171838"/>
    <w:rsid w:val="7318735E"/>
    <w:rsid w:val="73335F46"/>
    <w:rsid w:val="73467A28"/>
    <w:rsid w:val="734F0FD2"/>
    <w:rsid w:val="73530396"/>
    <w:rsid w:val="735E0EEA"/>
    <w:rsid w:val="73634A7D"/>
    <w:rsid w:val="7365150F"/>
    <w:rsid w:val="73702CF6"/>
    <w:rsid w:val="73734595"/>
    <w:rsid w:val="737547B1"/>
    <w:rsid w:val="737F73DD"/>
    <w:rsid w:val="738F7621"/>
    <w:rsid w:val="73903399"/>
    <w:rsid w:val="7399224D"/>
    <w:rsid w:val="739A7D73"/>
    <w:rsid w:val="73B013B8"/>
    <w:rsid w:val="73BE73D7"/>
    <w:rsid w:val="73D2750D"/>
    <w:rsid w:val="73D43285"/>
    <w:rsid w:val="73DC3D05"/>
    <w:rsid w:val="73DE2356"/>
    <w:rsid w:val="73EA4B55"/>
    <w:rsid w:val="73EF6311"/>
    <w:rsid w:val="740022CC"/>
    <w:rsid w:val="740578E3"/>
    <w:rsid w:val="74096F68"/>
    <w:rsid w:val="7431692A"/>
    <w:rsid w:val="743B50B2"/>
    <w:rsid w:val="74432521"/>
    <w:rsid w:val="744F5002"/>
    <w:rsid w:val="74582108"/>
    <w:rsid w:val="745B5755"/>
    <w:rsid w:val="74602D6B"/>
    <w:rsid w:val="74604B19"/>
    <w:rsid w:val="746F4033"/>
    <w:rsid w:val="74732A9E"/>
    <w:rsid w:val="74827185"/>
    <w:rsid w:val="748E78D8"/>
    <w:rsid w:val="74911176"/>
    <w:rsid w:val="74996C40"/>
    <w:rsid w:val="74B36375"/>
    <w:rsid w:val="74B44E65"/>
    <w:rsid w:val="74B97AD4"/>
    <w:rsid w:val="74BA06CD"/>
    <w:rsid w:val="74C23A26"/>
    <w:rsid w:val="74C257D4"/>
    <w:rsid w:val="74CB5A00"/>
    <w:rsid w:val="74CC6652"/>
    <w:rsid w:val="74D177C5"/>
    <w:rsid w:val="74DB0643"/>
    <w:rsid w:val="74DD616A"/>
    <w:rsid w:val="74F160B9"/>
    <w:rsid w:val="74FC0CE6"/>
    <w:rsid w:val="75063912"/>
    <w:rsid w:val="750F1338"/>
    <w:rsid w:val="751029E3"/>
    <w:rsid w:val="751122B7"/>
    <w:rsid w:val="75134281"/>
    <w:rsid w:val="751D6EAE"/>
    <w:rsid w:val="75426C6E"/>
    <w:rsid w:val="7544268D"/>
    <w:rsid w:val="755448DA"/>
    <w:rsid w:val="75580C3E"/>
    <w:rsid w:val="75581C94"/>
    <w:rsid w:val="755C1784"/>
    <w:rsid w:val="755D1591"/>
    <w:rsid w:val="7564635F"/>
    <w:rsid w:val="757765BE"/>
    <w:rsid w:val="757840E4"/>
    <w:rsid w:val="757C3BD5"/>
    <w:rsid w:val="758E3908"/>
    <w:rsid w:val="758F3FBD"/>
    <w:rsid w:val="75952EE8"/>
    <w:rsid w:val="759F5B15"/>
    <w:rsid w:val="75C31803"/>
    <w:rsid w:val="75D0399E"/>
    <w:rsid w:val="75D60D25"/>
    <w:rsid w:val="75D60E9A"/>
    <w:rsid w:val="75DB4D9F"/>
    <w:rsid w:val="75E33751"/>
    <w:rsid w:val="75E4177A"/>
    <w:rsid w:val="75EA4FE2"/>
    <w:rsid w:val="75EB2981"/>
    <w:rsid w:val="75EB2B08"/>
    <w:rsid w:val="75F47896"/>
    <w:rsid w:val="75F55735"/>
    <w:rsid w:val="761258AB"/>
    <w:rsid w:val="76143E0D"/>
    <w:rsid w:val="762A3631"/>
    <w:rsid w:val="76311753"/>
    <w:rsid w:val="764A5A81"/>
    <w:rsid w:val="765132FA"/>
    <w:rsid w:val="765468FF"/>
    <w:rsid w:val="767369EB"/>
    <w:rsid w:val="76854D0B"/>
    <w:rsid w:val="76872831"/>
    <w:rsid w:val="76982C90"/>
    <w:rsid w:val="76A41635"/>
    <w:rsid w:val="76AF7FDA"/>
    <w:rsid w:val="76BA0E58"/>
    <w:rsid w:val="76BC3EBD"/>
    <w:rsid w:val="76C45833"/>
    <w:rsid w:val="76C577FD"/>
    <w:rsid w:val="76CC46E8"/>
    <w:rsid w:val="76D8308D"/>
    <w:rsid w:val="76DF08BF"/>
    <w:rsid w:val="76E00627"/>
    <w:rsid w:val="76E41A31"/>
    <w:rsid w:val="76EC6B38"/>
    <w:rsid w:val="76F1414E"/>
    <w:rsid w:val="76F31C74"/>
    <w:rsid w:val="77000835"/>
    <w:rsid w:val="77020109"/>
    <w:rsid w:val="770660D5"/>
    <w:rsid w:val="771B11CB"/>
    <w:rsid w:val="77277E88"/>
    <w:rsid w:val="772A4F3B"/>
    <w:rsid w:val="77376B08"/>
    <w:rsid w:val="773D55E5"/>
    <w:rsid w:val="7746449A"/>
    <w:rsid w:val="774E15A1"/>
    <w:rsid w:val="7750356B"/>
    <w:rsid w:val="775D7A36"/>
    <w:rsid w:val="77626DFA"/>
    <w:rsid w:val="7763329E"/>
    <w:rsid w:val="778E5E41"/>
    <w:rsid w:val="779725EC"/>
    <w:rsid w:val="77AE203F"/>
    <w:rsid w:val="77BF249E"/>
    <w:rsid w:val="77DE46D3"/>
    <w:rsid w:val="77E51F05"/>
    <w:rsid w:val="77EA2BFF"/>
    <w:rsid w:val="780D3305"/>
    <w:rsid w:val="782115C4"/>
    <w:rsid w:val="78252301"/>
    <w:rsid w:val="78280044"/>
    <w:rsid w:val="782B3839"/>
    <w:rsid w:val="7831514A"/>
    <w:rsid w:val="783764D9"/>
    <w:rsid w:val="78411105"/>
    <w:rsid w:val="78415070"/>
    <w:rsid w:val="78484242"/>
    <w:rsid w:val="784C1F84"/>
    <w:rsid w:val="785D5F3F"/>
    <w:rsid w:val="78680440"/>
    <w:rsid w:val="78697682"/>
    <w:rsid w:val="787B1AA4"/>
    <w:rsid w:val="787B63C5"/>
    <w:rsid w:val="78830352"/>
    <w:rsid w:val="788566A9"/>
    <w:rsid w:val="78B47B29"/>
    <w:rsid w:val="78EF46BD"/>
    <w:rsid w:val="78F87A16"/>
    <w:rsid w:val="78FD6DDA"/>
    <w:rsid w:val="79052133"/>
    <w:rsid w:val="790A2B39"/>
    <w:rsid w:val="79110AD8"/>
    <w:rsid w:val="79134850"/>
    <w:rsid w:val="791D122B"/>
    <w:rsid w:val="791D747D"/>
    <w:rsid w:val="79202AC9"/>
    <w:rsid w:val="79294073"/>
    <w:rsid w:val="792C76C0"/>
    <w:rsid w:val="7931117A"/>
    <w:rsid w:val="795310F0"/>
    <w:rsid w:val="795B53DC"/>
    <w:rsid w:val="796926C2"/>
    <w:rsid w:val="79703A50"/>
    <w:rsid w:val="797846B3"/>
    <w:rsid w:val="798412AA"/>
    <w:rsid w:val="79956F3B"/>
    <w:rsid w:val="79A66D50"/>
    <w:rsid w:val="79A90D10"/>
    <w:rsid w:val="79B67896"/>
    <w:rsid w:val="79B67EF4"/>
    <w:rsid w:val="79BA116F"/>
    <w:rsid w:val="79D12015"/>
    <w:rsid w:val="79DA7170"/>
    <w:rsid w:val="79E166FC"/>
    <w:rsid w:val="7A150154"/>
    <w:rsid w:val="7A1940E8"/>
    <w:rsid w:val="7A1C7734"/>
    <w:rsid w:val="7A230AC3"/>
    <w:rsid w:val="7A232871"/>
    <w:rsid w:val="7A2605B3"/>
    <w:rsid w:val="7A2776B7"/>
    <w:rsid w:val="7A293BFF"/>
    <w:rsid w:val="7A2A295A"/>
    <w:rsid w:val="7A3C3932"/>
    <w:rsid w:val="7A48677B"/>
    <w:rsid w:val="7A4E3666"/>
    <w:rsid w:val="7A592736"/>
    <w:rsid w:val="7A5F138C"/>
    <w:rsid w:val="7A680BCB"/>
    <w:rsid w:val="7A6A66F1"/>
    <w:rsid w:val="7A6C36E3"/>
    <w:rsid w:val="7A796935"/>
    <w:rsid w:val="7A7C01D3"/>
    <w:rsid w:val="7A813A3B"/>
    <w:rsid w:val="7A890AAE"/>
    <w:rsid w:val="7A9962D1"/>
    <w:rsid w:val="7AB47064"/>
    <w:rsid w:val="7AB91427"/>
    <w:rsid w:val="7ABB0CFB"/>
    <w:rsid w:val="7AC34054"/>
    <w:rsid w:val="7ADD5115"/>
    <w:rsid w:val="7B024B7C"/>
    <w:rsid w:val="7B0A1C83"/>
    <w:rsid w:val="7B1A0118"/>
    <w:rsid w:val="7B1B5C3E"/>
    <w:rsid w:val="7B32705A"/>
    <w:rsid w:val="7B36052E"/>
    <w:rsid w:val="7B3960C4"/>
    <w:rsid w:val="7B3A4316"/>
    <w:rsid w:val="7B3B62E0"/>
    <w:rsid w:val="7B4038F6"/>
    <w:rsid w:val="7B52755D"/>
    <w:rsid w:val="7B560A24"/>
    <w:rsid w:val="7B566C76"/>
    <w:rsid w:val="7B58479C"/>
    <w:rsid w:val="7B7D2454"/>
    <w:rsid w:val="7B8B4B71"/>
    <w:rsid w:val="7B9A3006"/>
    <w:rsid w:val="7BA34766"/>
    <w:rsid w:val="7BA522FF"/>
    <w:rsid w:val="7BB06386"/>
    <w:rsid w:val="7BB66D05"/>
    <w:rsid w:val="7BC736D0"/>
    <w:rsid w:val="7BDD1145"/>
    <w:rsid w:val="7BF070CA"/>
    <w:rsid w:val="7BF72207"/>
    <w:rsid w:val="7BFD3595"/>
    <w:rsid w:val="7BFD6323"/>
    <w:rsid w:val="7BFF32D4"/>
    <w:rsid w:val="7C1032C9"/>
    <w:rsid w:val="7C1728A9"/>
    <w:rsid w:val="7C3B3D9E"/>
    <w:rsid w:val="7C3D05C9"/>
    <w:rsid w:val="7C3D172A"/>
    <w:rsid w:val="7C4B2553"/>
    <w:rsid w:val="7C5546E4"/>
    <w:rsid w:val="7C5A68F7"/>
    <w:rsid w:val="7C6333F8"/>
    <w:rsid w:val="7C885555"/>
    <w:rsid w:val="7C8B2109"/>
    <w:rsid w:val="7C8C3AD6"/>
    <w:rsid w:val="7CA0464C"/>
    <w:rsid w:val="7CB974BC"/>
    <w:rsid w:val="7CBBCC3C"/>
    <w:rsid w:val="7CD51E1C"/>
    <w:rsid w:val="7CD75B94"/>
    <w:rsid w:val="7CF77517"/>
    <w:rsid w:val="7CF83BBE"/>
    <w:rsid w:val="7D044000"/>
    <w:rsid w:val="7D1312C2"/>
    <w:rsid w:val="7D133070"/>
    <w:rsid w:val="7D2012E9"/>
    <w:rsid w:val="7D2E7EAA"/>
    <w:rsid w:val="7D311748"/>
    <w:rsid w:val="7D3B6123"/>
    <w:rsid w:val="7D407BDD"/>
    <w:rsid w:val="7D52346D"/>
    <w:rsid w:val="7D5D253D"/>
    <w:rsid w:val="7D6238ED"/>
    <w:rsid w:val="7D644BCE"/>
    <w:rsid w:val="7D697134"/>
    <w:rsid w:val="7D70600C"/>
    <w:rsid w:val="7D731D61"/>
    <w:rsid w:val="7D7635FF"/>
    <w:rsid w:val="7D7A30EF"/>
    <w:rsid w:val="7D7C2BAC"/>
    <w:rsid w:val="7D9F168F"/>
    <w:rsid w:val="7D9FB440"/>
    <w:rsid w:val="7DB051E5"/>
    <w:rsid w:val="7DC205F3"/>
    <w:rsid w:val="7DD766F1"/>
    <w:rsid w:val="7DE40569"/>
    <w:rsid w:val="7DE71E07"/>
    <w:rsid w:val="7DF74740"/>
    <w:rsid w:val="7DF804B8"/>
    <w:rsid w:val="7E002EC9"/>
    <w:rsid w:val="7E01111B"/>
    <w:rsid w:val="7E1626EC"/>
    <w:rsid w:val="7E2A71A9"/>
    <w:rsid w:val="7E2D1F10"/>
    <w:rsid w:val="7E327BA3"/>
    <w:rsid w:val="7E4436FD"/>
    <w:rsid w:val="7E4E5655"/>
    <w:rsid w:val="7E4F632A"/>
    <w:rsid w:val="7E551467"/>
    <w:rsid w:val="7E6478FC"/>
    <w:rsid w:val="7E844850"/>
    <w:rsid w:val="7EAF0B77"/>
    <w:rsid w:val="7EB10D93"/>
    <w:rsid w:val="7EB517AA"/>
    <w:rsid w:val="7EC860DC"/>
    <w:rsid w:val="7ECF1219"/>
    <w:rsid w:val="7EED78F1"/>
    <w:rsid w:val="7EF0118F"/>
    <w:rsid w:val="7EF46ED2"/>
    <w:rsid w:val="7EFD18A2"/>
    <w:rsid w:val="7F0474A0"/>
    <w:rsid w:val="7F17671C"/>
    <w:rsid w:val="7F201A75"/>
    <w:rsid w:val="7F2257ED"/>
    <w:rsid w:val="7F25708B"/>
    <w:rsid w:val="7F2A644F"/>
    <w:rsid w:val="7F350DED"/>
    <w:rsid w:val="7F547970"/>
    <w:rsid w:val="7F596D35"/>
    <w:rsid w:val="7F710522"/>
    <w:rsid w:val="7F7309C6"/>
    <w:rsid w:val="7F735751"/>
    <w:rsid w:val="7F766D40"/>
    <w:rsid w:val="7F7973D7"/>
    <w:rsid w:val="7F7B4EFD"/>
    <w:rsid w:val="7F7D2A23"/>
    <w:rsid w:val="7F8114E6"/>
    <w:rsid w:val="7F967F89"/>
    <w:rsid w:val="7F9A1827"/>
    <w:rsid w:val="7FAC50B6"/>
    <w:rsid w:val="7FB126CD"/>
    <w:rsid w:val="7FB25ED0"/>
    <w:rsid w:val="7FB72124"/>
    <w:rsid w:val="7FC5261C"/>
    <w:rsid w:val="7FC95C68"/>
    <w:rsid w:val="7FD14B1D"/>
    <w:rsid w:val="7FD775A6"/>
    <w:rsid w:val="7FEDE868"/>
    <w:rsid w:val="7FEF66E7"/>
    <w:rsid w:val="8ECB6B10"/>
    <w:rsid w:val="969F48C0"/>
    <w:rsid w:val="B1FFC2CC"/>
    <w:rsid w:val="BBFF31D7"/>
    <w:rsid w:val="BDCB545C"/>
    <w:rsid w:val="D33605D6"/>
    <w:rsid w:val="D6DC78F9"/>
    <w:rsid w:val="D7778344"/>
    <w:rsid w:val="EFF51731"/>
    <w:rsid w:val="F7B7799D"/>
    <w:rsid w:val="F7F3B2EE"/>
    <w:rsid w:val="F9D795E2"/>
    <w:rsid w:val="FBDF2AFD"/>
    <w:rsid w:val="FCFC372F"/>
    <w:rsid w:val="FDB74773"/>
    <w:rsid w:val="FDFF2667"/>
    <w:rsid w:val="FEF125BB"/>
    <w:rsid w:val="FF582390"/>
    <w:rsid w:val="FFB71095"/>
    <w:rsid w:val="FFBF8CB9"/>
    <w:rsid w:val="FFCDFC8D"/>
    <w:rsid w:val="FFDC9918"/>
    <w:rsid w:val="FFF6796A"/>
    <w:rsid w:val="FFF753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7"/>
    <w:qFormat/>
    <w:uiPriority w:val="0"/>
    <w:pPr>
      <w:keepNext/>
      <w:keepLines/>
      <w:spacing w:line="360" w:lineRule="auto"/>
      <w:jc w:val="center"/>
      <w:outlineLvl w:val="0"/>
    </w:pPr>
    <w:rPr>
      <w:b/>
      <w:kern w:val="44"/>
      <w:sz w:val="30"/>
    </w:rPr>
  </w:style>
  <w:style w:type="paragraph" w:styleId="4">
    <w:name w:val="heading 2"/>
    <w:basedOn w:val="1"/>
    <w:next w:val="1"/>
    <w:link w:val="30"/>
    <w:unhideWhenUsed/>
    <w:qFormat/>
    <w:uiPriority w:val="0"/>
    <w:pPr>
      <w:keepNext/>
      <w:keepLines/>
      <w:spacing w:beforeLines="50"/>
      <w:ind w:firstLine="1680" w:firstLineChars="200"/>
      <w:outlineLvl w:val="1"/>
    </w:pPr>
    <w:rPr>
      <w:rFonts w:ascii="Arial" w:hAnsi="Arial"/>
      <w:b/>
    </w:rPr>
  </w:style>
  <w:style w:type="paragraph" w:styleId="5">
    <w:name w:val="heading 3"/>
    <w:basedOn w:val="1"/>
    <w:next w:val="1"/>
    <w:link w:val="35"/>
    <w:semiHidden/>
    <w:unhideWhenUsed/>
    <w:qFormat/>
    <w:uiPriority w:val="0"/>
    <w:pPr>
      <w:keepNext/>
      <w:keepLines/>
      <w:spacing w:line="360" w:lineRule="auto"/>
      <w:ind w:firstLine="560" w:firstLineChars="200"/>
      <w:jc w:val="left"/>
      <w:outlineLvl w:val="2"/>
    </w:pPr>
    <w:rPr>
      <w:b/>
    </w:rPr>
  </w:style>
  <w:style w:type="paragraph" w:styleId="6">
    <w:name w:val="heading 4"/>
    <w:basedOn w:val="1"/>
    <w:next w:val="1"/>
    <w:link w:val="34"/>
    <w:semiHidden/>
    <w:unhideWhenUsed/>
    <w:qFormat/>
    <w:uiPriority w:val="0"/>
    <w:pPr>
      <w:keepNext/>
      <w:keepLines/>
      <w:spacing w:line="360" w:lineRule="auto"/>
      <w:ind w:firstLine="562" w:firstLineChars="200"/>
      <w:jc w:val="left"/>
      <w:outlineLvl w:val="3"/>
    </w:pPr>
    <w:rPr>
      <w:rFonts w:ascii="Arial" w:hAnsi="Arial"/>
      <w:b/>
    </w:rPr>
  </w:style>
  <w:style w:type="paragraph" w:styleId="7">
    <w:name w:val="heading 5"/>
    <w:basedOn w:val="1"/>
    <w:next w:val="1"/>
    <w:semiHidden/>
    <w:unhideWhenUsed/>
    <w:qFormat/>
    <w:uiPriority w:val="0"/>
    <w:pPr>
      <w:keepNext/>
      <w:keepLines/>
      <w:spacing w:line="360" w:lineRule="auto"/>
      <w:jc w:val="center"/>
      <w:outlineLvl w:val="4"/>
    </w:pPr>
    <w:rPr>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320" w:lineRule="exact"/>
      <w:jc w:val="left"/>
    </w:pPr>
    <w:rPr>
      <w:rFonts w:ascii="宋体" w:hAnsi="宋体"/>
      <w:sz w:val="24"/>
    </w:rPr>
  </w:style>
  <w:style w:type="paragraph" w:styleId="8">
    <w:name w:val="table of authorities"/>
    <w:basedOn w:val="1"/>
    <w:next w:val="1"/>
    <w:qFormat/>
    <w:uiPriority w:val="0"/>
    <w:pPr>
      <w:tabs>
        <w:tab w:val="right" w:leader="dot" w:pos="8640"/>
      </w:tabs>
      <w:autoSpaceDE w:val="0"/>
      <w:adjustRightInd w:val="0"/>
      <w:snapToGrid w:val="0"/>
      <w:spacing w:after="240"/>
      <w:ind w:firstLine="482"/>
    </w:pPr>
    <w:rPr>
      <w:rFonts w:ascii="Garamond" w:hAnsi="Garamond" w:eastAsia="PMingLiU"/>
      <w:lang w:eastAsia="zh-TW"/>
    </w:rPr>
  </w:style>
  <w:style w:type="paragraph" w:styleId="9">
    <w:name w:val="annotation text"/>
    <w:basedOn w:val="1"/>
    <w:qFormat/>
    <w:uiPriority w:val="0"/>
    <w:pPr>
      <w:jc w:val="left"/>
    </w:pPr>
  </w:style>
  <w:style w:type="paragraph" w:styleId="10">
    <w:name w:val="Body Text"/>
    <w:basedOn w:val="1"/>
    <w:qFormat/>
    <w:uiPriority w:val="0"/>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rPr>
  </w:style>
  <w:style w:type="paragraph" w:styleId="13">
    <w:name w:val="Date"/>
    <w:basedOn w:val="1"/>
    <w:next w:val="1"/>
    <w:qFormat/>
    <w:uiPriority w:val="0"/>
  </w:style>
  <w:style w:type="paragraph" w:styleId="14">
    <w:name w:val="Balloon Text"/>
    <w:basedOn w:val="1"/>
    <w:link w:val="5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semiHidden/>
    <w:qFormat/>
    <w:uiPriority w:val="0"/>
    <w:pPr>
      <w:snapToGrid w:val="0"/>
    </w:pPr>
    <w:rPr>
      <w:rFonts w:ascii="Arial" w:hAnsi="Arial" w:cs="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Body Text Indent 3"/>
    <w:basedOn w:val="1"/>
    <w:qFormat/>
    <w:uiPriority w:val="0"/>
    <w:pPr>
      <w:spacing w:line="360" w:lineRule="auto"/>
      <w:ind w:firstLine="632"/>
    </w:pPr>
    <w:rPr>
      <w:rFonts w:ascii="黑体" w:eastAsia="黑体"/>
    </w:rPr>
  </w:style>
  <w:style w:type="paragraph" w:styleId="19">
    <w:name w:val="index 9"/>
    <w:basedOn w:val="1"/>
    <w:next w:val="1"/>
    <w:qFormat/>
    <w:uiPriority w:val="0"/>
    <w:pPr>
      <w:ind w:left="1600" w:leftChars="1600"/>
    </w:pPr>
  </w:style>
  <w:style w:type="paragraph" w:styleId="20">
    <w:name w:val="table of figures"/>
    <w:next w:val="1"/>
    <w:qFormat/>
    <w:uiPriority w:val="0"/>
    <w:pPr>
      <w:widowControl w:val="0"/>
      <w:tabs>
        <w:tab w:val="right" w:leader="dot" w:pos="8640"/>
      </w:tabs>
      <w:spacing w:line="360" w:lineRule="auto"/>
      <w:ind w:left="400" w:hanging="400"/>
      <w:jc w:val="both"/>
    </w:pPr>
    <w:rPr>
      <w:rFonts w:ascii="Times New Roman" w:hAnsi="Times New Roman" w:eastAsia="宋体" w:cs="Times New Roman"/>
      <w:kern w:val="2"/>
      <w:sz w:val="24"/>
      <w:lang w:val="en-US" w:eastAsia="zh-CN" w:bidi="ar-SA"/>
    </w:rPr>
  </w:style>
  <w:style w:type="paragraph" w:styleId="21">
    <w:name w:val="toc 2"/>
    <w:basedOn w:val="1"/>
    <w:next w:val="1"/>
    <w:qFormat/>
    <w:uiPriority w:val="0"/>
    <w:pPr>
      <w:ind w:left="420" w:leftChars="200"/>
    </w:pPr>
  </w:style>
  <w:style w:type="paragraph" w:styleId="22">
    <w:name w:val="HTML Preformatted"/>
    <w:qFormat/>
    <w:uiPriority w:val="0"/>
    <w:pPr>
      <w:widowControl w:val="0"/>
      <w:jc w:val="both"/>
    </w:pPr>
    <w:rPr>
      <w:rFonts w:ascii="Courier New" w:hAnsi="Courier New" w:eastAsia="宋体" w:cs="Times New Roman"/>
      <w:kern w:val="2"/>
      <w:sz w:val="21"/>
      <w:szCs w:val="24"/>
      <w:lang w:val="en-US" w:eastAsia="zh-CN" w:bidi="ar-SA"/>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widowControl/>
      <w:spacing w:line="360" w:lineRule="auto"/>
      <w:jc w:val="center"/>
    </w:pPr>
    <w:rPr>
      <w:rFonts w:ascii="Arial" w:hAnsi="Arial"/>
      <w:b/>
      <w:smallCaps/>
      <w:kern w:val="28"/>
      <w:sz w:val="36"/>
      <w:lang w:eastAsia="en-US"/>
    </w:rPr>
  </w:style>
  <w:style w:type="paragraph" w:styleId="25">
    <w:name w:val="Body Text First Indent 2"/>
    <w:basedOn w:val="11"/>
    <w:qFormat/>
    <w:uiPriority w:val="0"/>
    <w:pPr>
      <w:ind w:firstLine="420" w:firstLineChars="200"/>
    </w:pPr>
  </w:style>
  <w:style w:type="table" w:styleId="27">
    <w:name w:val="Table Grid"/>
    <w:basedOn w:val="26"/>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annotation reference"/>
    <w:basedOn w:val="28"/>
    <w:qFormat/>
    <w:uiPriority w:val="0"/>
    <w:rPr>
      <w:sz w:val="21"/>
      <w:szCs w:val="21"/>
    </w:rPr>
  </w:style>
  <w:style w:type="character" w:customStyle="1" w:styleId="30">
    <w:name w:val="标题 2 Char"/>
    <w:link w:val="4"/>
    <w:qFormat/>
    <w:uiPriority w:val="0"/>
    <w:rPr>
      <w:rFonts w:ascii="Arial" w:hAnsi="Arial" w:eastAsia="宋体" w:cs="Times New Roman"/>
      <w:b/>
      <w:bCs/>
      <w:kern w:val="2"/>
      <w:sz w:val="28"/>
      <w:szCs w:val="32"/>
      <w:lang w:val="en-US" w:eastAsia="zh-CN" w:bidi="ar-SA"/>
    </w:rPr>
  </w:style>
  <w:style w:type="paragraph" w:customStyle="1" w:styleId="31">
    <w:name w:val="标书正文1"/>
    <w:basedOn w:val="1"/>
    <w:qFormat/>
    <w:uiPriority w:val="0"/>
    <w:pPr>
      <w:widowControl/>
      <w:spacing w:line="520" w:lineRule="exact"/>
      <w:ind w:firstLine="640" w:firstLineChars="200"/>
    </w:pPr>
  </w:style>
  <w:style w:type="paragraph" w:customStyle="1" w:styleId="32">
    <w:name w:val="_Style 3"/>
    <w:next w:val="18"/>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标题 1 Char"/>
    <w:link w:val="3"/>
    <w:qFormat/>
    <w:locked/>
    <w:uiPriority w:val="0"/>
    <w:rPr>
      <w:rFonts w:ascii="Times New Roman" w:hAnsi="Times New Roman" w:eastAsia="宋体" w:cs="Times New Roman"/>
      <w:b/>
      <w:bCs/>
      <w:kern w:val="2"/>
      <w:sz w:val="32"/>
      <w:szCs w:val="32"/>
      <w:lang w:val="en-US" w:eastAsia="zh-CN" w:bidi="ar-SA"/>
    </w:rPr>
  </w:style>
  <w:style w:type="character" w:customStyle="1" w:styleId="34">
    <w:name w:val="标题 4 Char"/>
    <w:link w:val="6"/>
    <w:qFormat/>
    <w:uiPriority w:val="0"/>
    <w:rPr>
      <w:rFonts w:ascii="Arial" w:hAnsi="Arial" w:eastAsia="宋体"/>
      <w:b/>
    </w:rPr>
  </w:style>
  <w:style w:type="character" w:customStyle="1" w:styleId="35">
    <w:name w:val="标题 3 Char"/>
    <w:link w:val="5"/>
    <w:qFormat/>
    <w:uiPriority w:val="0"/>
    <w:rPr>
      <w:rFonts w:ascii="Times New Roman" w:hAnsi="Times New Roman" w:eastAsia="宋体"/>
      <w:b/>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标题 1 Char1"/>
    <w:link w:val="3"/>
    <w:qFormat/>
    <w:uiPriority w:val="0"/>
    <w:rPr>
      <w:rFonts w:ascii="Times New Roman" w:hAnsi="Times New Roman" w:eastAsia="宋体" w:cs="Times New Roman"/>
      <w:kern w:val="44"/>
      <w:sz w:val="32"/>
    </w:rPr>
  </w:style>
  <w:style w:type="paragraph" w:customStyle="1" w:styleId="38">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0">
    <w:name w:val="font11"/>
    <w:basedOn w:val="28"/>
    <w:qFormat/>
    <w:uiPriority w:val="0"/>
    <w:rPr>
      <w:rFonts w:hint="default" w:ascii="Segoe UI" w:hAnsi="Segoe UI" w:eastAsia="Segoe UI" w:cs="Segoe UI"/>
      <w:color w:val="000000"/>
      <w:sz w:val="22"/>
      <w:szCs w:val="22"/>
      <w:u w:val="none"/>
    </w:rPr>
  </w:style>
  <w:style w:type="character" w:customStyle="1" w:styleId="41">
    <w:name w:val="font21"/>
    <w:basedOn w:val="28"/>
    <w:qFormat/>
    <w:uiPriority w:val="0"/>
    <w:rPr>
      <w:rFonts w:hint="default" w:ascii="Segoe UI" w:hAnsi="Segoe UI" w:eastAsia="Segoe UI" w:cs="Segoe UI"/>
      <w:color w:val="000000"/>
      <w:sz w:val="21"/>
      <w:szCs w:val="21"/>
      <w:u w:val="none"/>
    </w:rPr>
  </w:style>
  <w:style w:type="character" w:customStyle="1" w:styleId="42">
    <w:name w:val="font51"/>
    <w:basedOn w:val="28"/>
    <w:qFormat/>
    <w:uiPriority w:val="0"/>
    <w:rPr>
      <w:rFonts w:hint="eastAsia" w:ascii="微软雅黑" w:hAnsi="微软雅黑" w:eastAsia="微软雅黑" w:cs="微软雅黑"/>
      <w:color w:val="000000"/>
      <w:sz w:val="20"/>
      <w:szCs w:val="20"/>
      <w:u w:val="none"/>
    </w:rPr>
  </w:style>
  <w:style w:type="character" w:customStyle="1" w:styleId="43">
    <w:name w:val="font61"/>
    <w:basedOn w:val="28"/>
    <w:qFormat/>
    <w:uiPriority w:val="0"/>
    <w:rPr>
      <w:rFonts w:ascii="宋体" w:hAnsi="宋体" w:eastAsia="宋体" w:cs="宋体"/>
      <w:color w:val="000000"/>
      <w:sz w:val="20"/>
      <w:szCs w:val="20"/>
      <w:u w:val="none"/>
    </w:rPr>
  </w:style>
  <w:style w:type="character" w:customStyle="1" w:styleId="44">
    <w:name w:val="font01"/>
    <w:basedOn w:val="28"/>
    <w:qFormat/>
    <w:uiPriority w:val="0"/>
    <w:rPr>
      <w:rFonts w:hint="eastAsia" w:ascii="宋体" w:hAnsi="宋体" w:eastAsia="宋体" w:cs="宋体"/>
      <w:color w:val="000000"/>
      <w:sz w:val="20"/>
      <w:szCs w:val="20"/>
      <w:u w:val="none"/>
    </w:rPr>
  </w:style>
  <w:style w:type="paragraph" w:customStyle="1" w:styleId="45">
    <w:name w:val="正文1"/>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6">
    <w:name w:val="正文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47">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8">
    <w:name w:val="正文文本缩进1"/>
    <w:basedOn w:val="1"/>
    <w:qFormat/>
    <w:uiPriority w:val="0"/>
    <w:pPr>
      <w:ind w:firstLine="640" w:firstLineChars="200"/>
    </w:pPr>
    <w:rPr>
      <w:rFonts w:ascii="Calibri"/>
    </w:rPr>
  </w:style>
  <w:style w:type="paragraph" w:customStyle="1" w:styleId="49">
    <w:name w:val="正文首行缩进11"/>
    <w:basedOn w:val="10"/>
    <w:qFormat/>
    <w:uiPriority w:val="0"/>
    <w:pPr>
      <w:adjustRightInd w:val="0"/>
      <w:spacing w:line="275" w:lineRule="atLeast"/>
      <w:ind w:firstLine="420"/>
      <w:textAlignment w:val="baseline"/>
    </w:pPr>
    <w:rPr>
      <w:rFonts w:ascii="宋体" w:eastAsia="楷体_GB2312"/>
      <w:sz w:val="24"/>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51">
    <w:name w:val="正文文本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52">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3">
    <w:name w:val="正文（缩进）"/>
    <w:next w:val="1"/>
    <w:qFormat/>
    <w:uiPriority w:val="0"/>
    <w:pPr>
      <w:widowControl w:val="0"/>
      <w:spacing w:before="156" w:after="156"/>
      <w:ind w:firstLine="480"/>
      <w:jc w:val="both"/>
    </w:pPr>
    <w:rPr>
      <w:rFonts w:ascii="Times New Roman" w:hAnsi="Times New Roman" w:eastAsia="宋体" w:cs="Times New Roman"/>
      <w:kern w:val="2"/>
      <w:sz w:val="28"/>
      <w:lang w:val="en-US" w:eastAsia="zh-CN" w:bidi="ar-SA"/>
    </w:rPr>
  </w:style>
  <w:style w:type="character" w:customStyle="1" w:styleId="54">
    <w:name w:val="批注框文本 Char"/>
    <w:basedOn w:val="28"/>
    <w:link w:val="14"/>
    <w:qFormat/>
    <w:uiPriority w:val="0"/>
    <w:rPr>
      <w:kern w:val="2"/>
      <w:sz w:val="18"/>
      <w:szCs w:val="18"/>
    </w:rPr>
  </w:style>
  <w:style w:type="paragraph" w:customStyle="1" w:styleId="55">
    <w:name w:val="1"/>
    <w:basedOn w:val="1"/>
    <w:next w:val="12"/>
    <w:qFormat/>
    <w:uiPriority w:val="99"/>
    <w:rPr>
      <w:rFonts w:ascii="宋体" w:hAnsi="Courier New" w:cs="宋体"/>
      <w:sz w:val="21"/>
      <w:szCs w:val="21"/>
    </w:rPr>
  </w:style>
  <w:style w:type="paragraph" w:customStyle="1" w:styleId="56">
    <w:name w:val="正文 A A"/>
    <w:qFormat/>
    <w:uiPriority w:val="0"/>
    <w:pPr>
      <w:widowControl w:val="0"/>
      <w:jc w:val="both"/>
    </w:pPr>
    <w:rPr>
      <w:rFonts w:hint="eastAsia" w:ascii="Arial Unicode MS" w:hAnsi="Arial Unicode MS" w:eastAsia="Arial Unicode MS" w:cs="Arial Unicode MS"/>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36</Pages>
  <Words>7053</Words>
  <Characters>7527</Characters>
  <Lines>98</Lines>
  <Paragraphs>27</Paragraphs>
  <TotalTime>2</TotalTime>
  <ScaleCrop>false</ScaleCrop>
  <LinksUpToDate>false</LinksUpToDate>
  <CharactersWithSpaces>7614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2025-04-25T10:34:00Z</dcterms:created>
  <dc:creator>Admin</dc:creator>
  <cp:lastModifiedBy>木子李</cp:lastModifiedBy>
  <cp:lastPrinted>2025-05-08T15:25:00Z</cp:lastPrinted>
  <dcterms:modified xsi:type="dcterms:W3CDTF">2025-08-08T07:57:19Z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AC6AA3D7B7564C8892AFC3BDBF76DAB4_13</vt:lpwstr>
  </property>
  <property fmtid="{D5CDD505-2E9C-101B-9397-08002B2CF9AE}" pid="4" name="KSOTemplateDocerSaveRecord">
    <vt:lpwstr>eyJoZGlkIjoiYzdmMWEyZDM1ZDFlZjI0OGE1NWIwNDBlMGQyYTIyYzAiLCJ1c2VySWQiOiIxMTUyNDQyNjA1In0=</vt:lpwstr>
  </property>
</Properties>
</file>