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61B09">
      <w:pPr>
        <w:pStyle w:val="3"/>
        <w:tabs>
          <w:tab w:val="left" w:pos="1530"/>
        </w:tabs>
        <w:spacing w:beforeLines="0" w:afterLines="0" w:line="360" w:lineRule="auto"/>
        <w:rPr>
          <w:rFonts w:ascii="宋体" w:hAnsi="宋体" w:eastAsia="宋体"/>
          <w:b/>
          <w:color w:val="auto"/>
        </w:rPr>
      </w:pPr>
      <w:bookmarkStart w:id="0" w:name="_Toc491101512"/>
      <w:bookmarkStart w:id="1" w:name="_Toc92814155"/>
      <w:r>
        <w:rPr>
          <w:rFonts w:hint="eastAsia" w:ascii="宋体" w:hAnsi="宋体" w:eastAsia="宋体"/>
          <w:b/>
          <w:color w:val="auto"/>
        </w:rPr>
        <w:t>报价邀请书</w:t>
      </w:r>
      <w:bookmarkEnd w:id="0"/>
      <w:bookmarkEnd w:id="1"/>
    </w:p>
    <w:p w14:paraId="7330CDF5">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重庆宇泽工程项目管理咨询有限公司</w:t>
      </w:r>
      <w:r>
        <w:rPr>
          <w:rFonts w:hint="eastAsia" w:ascii="宋体" w:hAnsi="宋体"/>
          <w:color w:val="auto"/>
          <w:sz w:val="24"/>
          <w:szCs w:val="24"/>
          <w:highlight w:val="none"/>
        </w:rPr>
        <w:t>（以下简称：采购代理机构）受</w:t>
      </w:r>
      <w:r>
        <w:rPr>
          <w:rFonts w:hint="eastAsia" w:ascii="宋体" w:hAnsi="宋体"/>
          <w:color w:val="auto"/>
          <w:sz w:val="24"/>
          <w:szCs w:val="24"/>
          <w:highlight w:val="none"/>
          <w:lang w:eastAsia="zh-CN"/>
        </w:rPr>
        <w:t>重庆市开州区妇幼保健院</w:t>
      </w:r>
      <w:r>
        <w:rPr>
          <w:rFonts w:hint="eastAsia" w:ascii="宋体" w:hAnsi="宋体"/>
          <w:color w:val="auto"/>
          <w:sz w:val="24"/>
          <w:szCs w:val="24"/>
          <w:highlight w:val="none"/>
        </w:rPr>
        <w:t>（以下简称：采购人）的委托，对</w:t>
      </w:r>
      <w:r>
        <w:rPr>
          <w:rFonts w:hint="eastAsia" w:ascii="宋体" w:hAnsi="宋体"/>
          <w:color w:val="auto"/>
          <w:sz w:val="24"/>
          <w:szCs w:val="24"/>
          <w:highlight w:val="none"/>
          <w:lang w:eastAsia="zh-CN"/>
        </w:rPr>
        <w:t>重庆市开州区妇幼保健院肠内营养制剂采购项目</w:t>
      </w:r>
      <w:r>
        <w:rPr>
          <w:rFonts w:hint="eastAsia" w:ascii="宋体" w:hAnsi="宋体"/>
          <w:color w:val="auto"/>
          <w:sz w:val="24"/>
          <w:szCs w:val="24"/>
          <w:highlight w:val="none"/>
        </w:rPr>
        <w:t>进行询价采购，欢迎有资格的供应商参加报价。</w:t>
      </w:r>
    </w:p>
    <w:p w14:paraId="7963D4D7">
      <w:pPr>
        <w:pStyle w:val="4"/>
        <w:wordWrap w:val="0"/>
        <w:spacing w:line="500" w:lineRule="exact"/>
        <w:ind w:firstLine="482" w:firstLineChars="200"/>
        <w:rPr>
          <w:rFonts w:hint="eastAsia"/>
          <w:b/>
          <w:color w:val="auto"/>
          <w:sz w:val="24"/>
          <w:highlight w:val="none"/>
        </w:rPr>
      </w:pPr>
      <w:bookmarkStart w:id="2" w:name="_Toc491101513"/>
      <w:bookmarkStart w:id="3" w:name="_Toc14243"/>
      <w:r>
        <w:rPr>
          <w:rFonts w:hint="eastAsia"/>
          <w:b/>
          <w:color w:val="auto"/>
          <w:sz w:val="24"/>
          <w:highlight w:val="none"/>
        </w:rPr>
        <w:t>一、采购项目内容</w:t>
      </w:r>
      <w:bookmarkEnd w:id="2"/>
      <w:bookmarkEnd w:id="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2008"/>
        <w:gridCol w:w="1239"/>
        <w:gridCol w:w="1166"/>
        <w:gridCol w:w="1820"/>
      </w:tblGrid>
      <w:tr w14:paraId="31C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8" w:type="dxa"/>
            <w:noWrap w:val="0"/>
            <w:vAlign w:val="center"/>
          </w:tcPr>
          <w:p w14:paraId="7CE8634D">
            <w:pPr>
              <w:pStyle w:val="7"/>
              <w:wordWrap w:val="0"/>
              <w:spacing w:line="240" w:lineRule="atLeast"/>
              <w:ind w:left="0"/>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2008" w:type="dxa"/>
            <w:noWrap w:val="0"/>
            <w:vAlign w:val="center"/>
          </w:tcPr>
          <w:p w14:paraId="4E6D1149">
            <w:pPr>
              <w:pStyle w:val="7"/>
              <w:spacing w:line="240" w:lineRule="auto"/>
              <w:ind w:left="0" w:leftChars="0"/>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最高限价（</w:t>
            </w:r>
            <w:r>
              <w:rPr>
                <w:rFonts w:hint="eastAsia" w:ascii="宋体" w:hAnsi="宋体"/>
                <w:color w:val="auto"/>
                <w:sz w:val="24"/>
                <w:szCs w:val="24"/>
              </w:rPr>
              <w:t>%</w:t>
            </w:r>
            <w:r>
              <w:rPr>
                <w:rFonts w:hint="eastAsia" w:ascii="宋体" w:hAnsi="宋体"/>
                <w:b/>
                <w:color w:val="auto"/>
                <w:sz w:val="24"/>
                <w:szCs w:val="24"/>
                <w:highlight w:val="none"/>
                <w:lang w:val="en-US" w:eastAsia="zh-CN"/>
              </w:rPr>
              <w:t>）</w:t>
            </w:r>
          </w:p>
        </w:tc>
        <w:tc>
          <w:tcPr>
            <w:tcW w:w="1239" w:type="dxa"/>
            <w:noWrap w:val="0"/>
            <w:vAlign w:val="center"/>
          </w:tcPr>
          <w:p w14:paraId="4F94C1C4">
            <w:pPr>
              <w:pStyle w:val="7"/>
              <w:spacing w:line="240" w:lineRule="auto"/>
              <w:ind w:left="0" w:leftChars="0"/>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采购项目预算</w:t>
            </w:r>
          </w:p>
        </w:tc>
        <w:tc>
          <w:tcPr>
            <w:tcW w:w="1166" w:type="dxa"/>
            <w:noWrap w:val="0"/>
            <w:vAlign w:val="center"/>
          </w:tcPr>
          <w:p w14:paraId="1B19E382">
            <w:pPr>
              <w:pStyle w:val="7"/>
              <w:wordWrap w:val="0"/>
              <w:spacing w:line="240" w:lineRule="atLeast"/>
              <w:ind w:left="0"/>
              <w:jc w:val="center"/>
              <w:rPr>
                <w:rFonts w:hint="eastAsia" w:ascii="宋体" w:hAnsi="宋体"/>
                <w:b/>
                <w:color w:val="auto"/>
                <w:sz w:val="24"/>
                <w:szCs w:val="24"/>
                <w:highlight w:val="none"/>
              </w:rPr>
            </w:pPr>
            <w:r>
              <w:rPr>
                <w:rFonts w:hint="eastAsia" w:ascii="宋体" w:hAnsi="宋体"/>
                <w:b/>
                <w:color w:val="auto"/>
                <w:sz w:val="24"/>
                <w:szCs w:val="24"/>
                <w:highlight w:val="none"/>
              </w:rPr>
              <w:t>成交供应商数量</w:t>
            </w:r>
          </w:p>
        </w:tc>
        <w:tc>
          <w:tcPr>
            <w:tcW w:w="1820" w:type="dxa"/>
            <w:noWrap w:val="0"/>
            <w:vAlign w:val="center"/>
          </w:tcPr>
          <w:p w14:paraId="6F64B615">
            <w:pPr>
              <w:pStyle w:val="7"/>
              <w:spacing w:line="240" w:lineRule="atLeast"/>
              <w:ind w:left="0"/>
              <w:jc w:val="center"/>
              <w:rPr>
                <w:rFonts w:hint="eastAsia" w:ascii="宋体" w:hAnsi="宋体"/>
                <w:b/>
                <w:color w:val="auto"/>
                <w:sz w:val="24"/>
                <w:szCs w:val="24"/>
                <w:highlight w:val="none"/>
              </w:rPr>
            </w:pPr>
            <w:r>
              <w:rPr>
                <w:rFonts w:hint="eastAsia" w:ascii="宋体" w:hAnsi="宋体"/>
                <w:b/>
                <w:color w:val="auto"/>
                <w:sz w:val="24"/>
                <w:szCs w:val="24"/>
                <w:highlight w:val="none"/>
              </w:rPr>
              <w:t>采购标的对应的中小企业划分标准所属行业</w:t>
            </w:r>
          </w:p>
        </w:tc>
      </w:tr>
      <w:tr w14:paraId="2398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268" w:type="dxa"/>
            <w:noWrap w:val="0"/>
            <w:vAlign w:val="center"/>
          </w:tcPr>
          <w:p w14:paraId="10F2542C">
            <w:pPr>
              <w:pStyle w:val="7"/>
              <w:spacing w:line="240" w:lineRule="atLeast"/>
              <w:ind w:left="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重庆市开州区妇幼保健院肠内营养制剂采购项目</w:t>
            </w:r>
          </w:p>
        </w:tc>
        <w:tc>
          <w:tcPr>
            <w:tcW w:w="2008" w:type="dxa"/>
            <w:noWrap w:val="0"/>
            <w:vAlign w:val="center"/>
          </w:tcPr>
          <w:p w14:paraId="0C8B4AF5">
            <w:pPr>
              <w:pStyle w:val="5"/>
              <w:spacing w:line="240" w:lineRule="auto"/>
              <w:ind w:firstLine="0" w:firstLineChars="0"/>
              <w:jc w:val="center"/>
              <w:rPr>
                <w:rFonts w:hint="default" w:ascii="宋体" w:hAnsi="宋体"/>
                <w:color w:val="auto"/>
                <w:sz w:val="24"/>
                <w:szCs w:val="24"/>
                <w:highlight w:val="none"/>
                <w:lang w:val="en-US" w:eastAsia="zh-CN"/>
              </w:rPr>
            </w:pPr>
            <w:r>
              <w:rPr>
                <w:rFonts w:hint="eastAsia" w:ascii="宋体" w:hAnsi="宋体"/>
                <w:color w:val="auto"/>
                <w:sz w:val="24"/>
                <w:szCs w:val="24"/>
              </w:rPr>
              <w:t>单价限价的100%</w:t>
            </w:r>
          </w:p>
        </w:tc>
        <w:tc>
          <w:tcPr>
            <w:tcW w:w="1239" w:type="dxa"/>
            <w:noWrap w:val="0"/>
            <w:vAlign w:val="center"/>
          </w:tcPr>
          <w:p w14:paraId="6A05BC2C">
            <w:pPr>
              <w:pStyle w:val="5"/>
              <w:spacing w:line="240" w:lineRule="auto"/>
              <w:ind w:firstLine="0" w:firstLineChars="0"/>
              <w:jc w:val="center"/>
              <w:rPr>
                <w:rFonts w:hint="eastAsia" w:ascii="宋体" w:hAnsi="宋体"/>
                <w:color w:val="auto"/>
                <w:sz w:val="24"/>
                <w:szCs w:val="24"/>
              </w:rPr>
            </w:pPr>
            <w:r>
              <w:rPr>
                <w:rFonts w:hint="eastAsia" w:ascii="宋体" w:hAnsi="宋体" w:eastAsia="宋体" w:cs="宋体"/>
                <w:color w:val="auto"/>
                <w:sz w:val="24"/>
                <w:szCs w:val="24"/>
                <w:lang w:val="en-US" w:eastAsia="zh-CN"/>
              </w:rPr>
              <w:t>28万元</w:t>
            </w:r>
          </w:p>
        </w:tc>
        <w:tc>
          <w:tcPr>
            <w:tcW w:w="1166" w:type="dxa"/>
            <w:noWrap w:val="0"/>
            <w:vAlign w:val="center"/>
          </w:tcPr>
          <w:p w14:paraId="179B6628">
            <w:pPr>
              <w:pStyle w:val="5"/>
              <w:wordWrap w:val="0"/>
              <w:spacing w:line="400" w:lineRule="exact"/>
              <w:ind w:firstLine="0"/>
              <w:jc w:val="center"/>
              <w:rPr>
                <w:rFonts w:hint="eastAsia" w:ascii="宋体" w:hAnsi="宋体"/>
                <w:color w:val="auto"/>
                <w:szCs w:val="24"/>
                <w:highlight w:val="none"/>
              </w:rPr>
            </w:pPr>
            <w:r>
              <w:rPr>
                <w:rFonts w:hint="eastAsia" w:ascii="宋体" w:hAnsi="宋体"/>
                <w:color w:val="auto"/>
                <w:szCs w:val="24"/>
                <w:highlight w:val="none"/>
              </w:rPr>
              <w:t>1</w:t>
            </w:r>
          </w:p>
        </w:tc>
        <w:tc>
          <w:tcPr>
            <w:tcW w:w="1820" w:type="dxa"/>
            <w:noWrap w:val="0"/>
            <w:vAlign w:val="center"/>
          </w:tcPr>
          <w:p w14:paraId="4B102C4B">
            <w:pPr>
              <w:pStyle w:val="7"/>
              <w:spacing w:line="240" w:lineRule="atLeast"/>
              <w:ind w:left="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其它</w:t>
            </w:r>
          </w:p>
        </w:tc>
      </w:tr>
    </w:tbl>
    <w:p w14:paraId="75E2A110">
      <w:pPr>
        <w:pStyle w:val="4"/>
        <w:wordWrap w:val="0"/>
        <w:spacing w:line="500" w:lineRule="exact"/>
        <w:ind w:firstLine="482" w:firstLineChars="200"/>
        <w:rPr>
          <w:rFonts w:hint="eastAsia"/>
          <w:b/>
          <w:color w:val="auto"/>
          <w:sz w:val="24"/>
          <w:highlight w:val="none"/>
          <w:lang w:eastAsia="zh-CN"/>
        </w:rPr>
      </w:pPr>
      <w:bookmarkStart w:id="4" w:name="_Toc30696"/>
      <w:bookmarkStart w:id="5" w:name="_Toc491101514"/>
      <w:r>
        <w:rPr>
          <w:rFonts w:hint="eastAsia"/>
          <w:b/>
          <w:color w:val="auto"/>
          <w:sz w:val="24"/>
          <w:highlight w:val="none"/>
        </w:rPr>
        <w:t>二、资金来源</w:t>
      </w:r>
      <w:bookmarkEnd w:id="4"/>
      <w:bookmarkEnd w:id="5"/>
      <w:bookmarkStart w:id="6" w:name="_Toc46237562"/>
      <w:bookmarkStart w:id="7" w:name="_Toc50626252"/>
      <w:bookmarkStart w:id="8" w:name="_Toc491101515"/>
    </w:p>
    <w:bookmarkEnd w:id="6"/>
    <w:bookmarkEnd w:id="7"/>
    <w:p w14:paraId="5222B98D">
      <w:pPr>
        <w:keepNext/>
        <w:keepLines/>
        <w:wordWrap w:val="0"/>
        <w:adjustRightInd w:val="0"/>
        <w:snapToGrid w:val="0"/>
        <w:spacing w:line="500" w:lineRule="exact"/>
        <w:ind w:firstLine="720" w:firstLineChars="300"/>
        <w:rPr>
          <w:color w:val="auto"/>
          <w:sz w:val="24"/>
          <w:szCs w:val="24"/>
          <w:highlight w:val="none"/>
        </w:rPr>
      </w:pPr>
      <w:r>
        <w:rPr>
          <w:rFonts w:hint="eastAsia" w:ascii="宋体" w:hAnsi="宋体"/>
          <w:color w:val="auto"/>
          <w:sz w:val="24"/>
          <w:szCs w:val="24"/>
          <w:highlight w:val="none"/>
        </w:rPr>
        <w:t>业主自筹</w:t>
      </w:r>
      <w:r>
        <w:rPr>
          <w:rFonts w:hint="eastAsia"/>
          <w:color w:val="auto"/>
          <w:sz w:val="24"/>
          <w:szCs w:val="24"/>
          <w:highlight w:val="none"/>
        </w:rPr>
        <w:t>。</w:t>
      </w:r>
    </w:p>
    <w:p w14:paraId="02203970">
      <w:pPr>
        <w:pStyle w:val="4"/>
        <w:wordWrap w:val="0"/>
        <w:spacing w:line="500" w:lineRule="exact"/>
        <w:ind w:firstLine="482" w:firstLineChars="200"/>
        <w:rPr>
          <w:rFonts w:hint="eastAsia"/>
          <w:b/>
          <w:color w:val="auto"/>
          <w:sz w:val="24"/>
          <w:highlight w:val="none"/>
        </w:rPr>
      </w:pPr>
      <w:bookmarkStart w:id="9" w:name="_Toc123"/>
      <w:r>
        <w:rPr>
          <w:rFonts w:hint="eastAsia"/>
          <w:b/>
          <w:color w:val="auto"/>
          <w:sz w:val="24"/>
          <w:highlight w:val="none"/>
        </w:rPr>
        <w:t>三、报价供应商资格要求</w:t>
      </w:r>
      <w:bookmarkEnd w:id="8"/>
      <w:bookmarkEnd w:id="9"/>
      <w:bookmarkStart w:id="19" w:name="_GoBack"/>
      <w:bookmarkEnd w:id="19"/>
    </w:p>
    <w:p w14:paraId="41C854C8">
      <w:pPr>
        <w:wordWrap w:val="0"/>
        <w:spacing w:line="400" w:lineRule="exact"/>
        <w:ind w:firstLine="480" w:firstLineChars="200"/>
        <w:rPr>
          <w:rFonts w:hint="eastAsia" w:ascii="宋体" w:hAnsi="宋体"/>
          <w:color w:val="auto"/>
          <w:sz w:val="24"/>
          <w:szCs w:val="24"/>
          <w:highlight w:val="none"/>
        </w:rPr>
      </w:pPr>
      <w:bookmarkStart w:id="10" w:name="_Toc491101516"/>
      <w:r>
        <w:rPr>
          <w:rFonts w:hint="eastAsia" w:ascii="宋体" w:hAnsi="宋体"/>
          <w:color w:val="auto"/>
          <w:sz w:val="24"/>
          <w:szCs w:val="24"/>
          <w:highlight w:val="none"/>
        </w:rPr>
        <w:t>合格报价供应商应首先符合政府采购法第二十二条规定的基本条件，同时符合根据该项目特点设置的特定资格条件。</w:t>
      </w:r>
    </w:p>
    <w:p w14:paraId="1C2CA8D6">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（一）基本资格条件</w:t>
      </w:r>
    </w:p>
    <w:p w14:paraId="39575233">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408E275A">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6DFDD4F1">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50100D3E">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3BC15C1C">
      <w:pPr>
        <w:wordWrap w:val="0"/>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5、参加采购活动前三年内，在经营活动中没有重大违法记录</w:t>
      </w:r>
      <w:r>
        <w:rPr>
          <w:rFonts w:hint="eastAsia" w:ascii="宋体" w:hAnsi="宋体"/>
          <w:color w:val="auto"/>
          <w:sz w:val="24"/>
          <w:szCs w:val="24"/>
          <w:highlight w:val="none"/>
          <w:lang w:eastAsia="zh-CN"/>
        </w:rPr>
        <w:t>；</w:t>
      </w:r>
    </w:p>
    <w:p w14:paraId="65A04E81">
      <w:pPr>
        <w:pStyle w:val="12"/>
        <w:rPr>
          <w:rFonts w:hint="default"/>
          <w:color w:val="auto"/>
          <w:highlight w:val="none"/>
          <w:lang w:val="en-US" w:eastAsia="zh-CN"/>
        </w:rPr>
      </w:pPr>
      <w:r>
        <w:rPr>
          <w:rFonts w:hint="eastAsia" w:ascii="宋体" w:hAnsi="宋体"/>
          <w:color w:val="auto"/>
          <w:sz w:val="24"/>
          <w:szCs w:val="24"/>
          <w:highlight w:val="none"/>
          <w:lang w:val="en-US" w:eastAsia="zh-CN"/>
        </w:rPr>
        <w:t xml:space="preserve">    6、法律、行政法规规定的其他条件。</w:t>
      </w:r>
    </w:p>
    <w:p w14:paraId="49A91A72">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（二）特定资格条件</w:t>
      </w:r>
    </w:p>
    <w:p w14:paraId="51BF627F">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如为生产厂家应具有食品药品监督管理部门颁发的《食品生产许可证》（经营项目包括特殊医学用途配方食品）、属于特殊医学用途配方食品的需要有《特殊医学用途配方食品注册证书》；供应商如为代理商应具有《食品经营许可证》（经营项目包括特殊医学用途配方食品），以及生产厂家提供的《食品生产许可证》、属于特殊医学用途配方食品的需要有《特殊医学用途配方食品注册证书》</w:t>
      </w:r>
      <w:r>
        <w:rPr>
          <w:rFonts w:hint="eastAsia" w:ascii="宋体" w:hAnsi="宋体"/>
          <w:color w:val="auto"/>
          <w:sz w:val="24"/>
          <w:szCs w:val="24"/>
          <w:highlight w:val="none"/>
        </w:rPr>
        <w:t>。</w:t>
      </w:r>
    </w:p>
    <w:p w14:paraId="1668B1D9">
      <w:pPr>
        <w:pStyle w:val="4"/>
        <w:wordWrap w:val="0"/>
        <w:spacing w:line="500" w:lineRule="exact"/>
        <w:ind w:firstLine="482" w:firstLineChars="200"/>
        <w:rPr>
          <w:rFonts w:hint="eastAsia"/>
          <w:b/>
          <w:color w:val="auto"/>
          <w:sz w:val="24"/>
          <w:highlight w:val="none"/>
        </w:rPr>
      </w:pPr>
      <w:bookmarkStart w:id="11" w:name="_Toc24142"/>
      <w:r>
        <w:rPr>
          <w:rFonts w:hint="eastAsia"/>
          <w:b/>
          <w:color w:val="auto"/>
          <w:sz w:val="24"/>
          <w:highlight w:val="none"/>
        </w:rPr>
        <w:t>四、报价、开标有关说明</w:t>
      </w:r>
      <w:bookmarkEnd w:id="10"/>
      <w:bookmarkEnd w:id="11"/>
    </w:p>
    <w:p w14:paraId="166394C4">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（一）凡有意参加报价的供应商，请在“行采家”平台下载本项目采购公告、补遗等开标前公布的所有项目资料，无论供应商领取或下载与否，均视为已知晓所有采购内容</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请于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20 </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24 </w:t>
      </w:r>
      <w:r>
        <w:rPr>
          <w:rFonts w:hint="eastAsia" w:ascii="宋体" w:hAnsi="宋体"/>
          <w:color w:val="auto"/>
          <w:sz w:val="24"/>
          <w:szCs w:val="24"/>
          <w:highlight w:val="none"/>
        </w:rPr>
        <w:t>日</w:t>
      </w:r>
      <w:r>
        <w:rPr>
          <w:rFonts w:hint="eastAsia" w:ascii="宋体" w:hAnsi="宋体"/>
          <w:color w:val="auto"/>
          <w:sz w:val="24"/>
          <w:szCs w:val="24"/>
          <w:highlight w:val="none"/>
        </w:rPr>
        <w:t>17:00分前持单位营业执照复印件加盖单位鲜章在采购代理机构处报名和购买</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文件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00元/套，缴后不退。</w:t>
      </w:r>
    </w:p>
    <w:p w14:paraId="5CAA3D2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（二）供应商须满足以下要件，其报价才被接受：</w:t>
      </w:r>
    </w:p>
    <w:p w14:paraId="1DB4B356">
      <w:pPr>
        <w:wordWrap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1.按时递交了响应文件；</w:t>
      </w:r>
    </w:p>
    <w:p w14:paraId="2E6EC42F">
      <w:pPr>
        <w:wordWrap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2.按时报名签到。</w:t>
      </w:r>
    </w:p>
    <w:p w14:paraId="51D92278">
      <w:pPr>
        <w:pStyle w:val="12"/>
        <w:ind w:firstLine="960" w:firstLineChars="400"/>
        <w:rPr>
          <w:rFonts w:hint="default" w:eastAsia="宋体"/>
          <w:color w:val="auto"/>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缴纳了</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文件购买费和</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保证金</w:t>
      </w:r>
    </w:p>
    <w:p w14:paraId="29B55C16">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（三）报价地点：</w:t>
      </w:r>
      <w:r>
        <w:rPr>
          <w:rFonts w:hint="eastAsia" w:ascii="宋体" w:hAnsi="宋体"/>
          <w:color w:val="auto"/>
          <w:sz w:val="24"/>
          <w:szCs w:val="24"/>
          <w:highlight w:val="none"/>
          <w:lang w:eastAsia="zh-CN"/>
        </w:rPr>
        <w:t>重庆市开州区妇幼保健院</w:t>
      </w:r>
      <w:r>
        <w:rPr>
          <w:rFonts w:hint="eastAsia" w:ascii="宋体" w:hAnsi="宋体"/>
          <w:color w:val="auto"/>
          <w:sz w:val="24"/>
          <w:szCs w:val="24"/>
          <w:highlight w:val="none"/>
        </w:rPr>
        <w:t>长青分部四楼会议室</w:t>
      </w:r>
      <w:r>
        <w:rPr>
          <w:rFonts w:hint="eastAsia" w:ascii="宋体" w:hAnsi="宋体"/>
          <w:color w:val="auto"/>
          <w:sz w:val="24"/>
          <w:szCs w:val="24"/>
          <w:highlight w:val="none"/>
        </w:rPr>
        <w:t>。</w:t>
      </w:r>
    </w:p>
    <w:p w14:paraId="562D50C8">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（四）报名及递交响应文件时间：北京时间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27 </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0至</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w:t>
      </w:r>
      <w:r>
        <w:rPr>
          <w:rFonts w:hint="eastAsia" w:ascii="宋体" w:hAnsi="宋体"/>
          <w:color w:val="auto"/>
          <w:sz w:val="24"/>
          <w:szCs w:val="24"/>
          <w:highlight w:val="none"/>
        </w:rPr>
        <w:t>。</w:t>
      </w:r>
    </w:p>
    <w:p w14:paraId="374A301C">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（五）报价截止时间及开标时间：北京时间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27 </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w:t>
      </w:r>
      <w:r>
        <w:rPr>
          <w:rFonts w:hint="eastAsia" w:ascii="宋体" w:hAnsi="宋体"/>
          <w:color w:val="auto"/>
          <w:sz w:val="24"/>
          <w:szCs w:val="24"/>
          <w:highlight w:val="none"/>
        </w:rPr>
        <w:t>。</w:t>
      </w:r>
    </w:p>
    <w:p w14:paraId="177EA165">
      <w:pPr>
        <w:wordWrap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（六）开标地点：同报价地点。</w:t>
      </w:r>
    </w:p>
    <w:p w14:paraId="55C3ABB3">
      <w:pPr>
        <w:pStyle w:val="4"/>
        <w:wordWrap w:val="0"/>
        <w:spacing w:line="500" w:lineRule="exact"/>
        <w:ind w:firstLine="482" w:firstLineChars="200"/>
        <w:rPr>
          <w:rFonts w:hint="eastAsia"/>
          <w:b/>
          <w:color w:val="auto"/>
          <w:sz w:val="24"/>
          <w:highlight w:val="none"/>
        </w:rPr>
      </w:pPr>
      <w:bookmarkStart w:id="12" w:name="_Toc491101517"/>
      <w:bookmarkStart w:id="13" w:name="_Toc8991"/>
      <w:r>
        <w:rPr>
          <w:rFonts w:hint="eastAsia"/>
          <w:b/>
          <w:color w:val="auto"/>
          <w:sz w:val="24"/>
          <w:highlight w:val="none"/>
        </w:rPr>
        <w:t>五、投标保证金</w:t>
      </w:r>
      <w:bookmarkEnd w:id="12"/>
      <w:bookmarkEnd w:id="13"/>
    </w:p>
    <w:p w14:paraId="7B91EDE7">
      <w:pPr>
        <w:pStyle w:val="4"/>
        <w:wordWrap w:val="0"/>
        <w:spacing w:line="500" w:lineRule="exact"/>
        <w:ind w:firstLine="960" w:firstLineChars="400"/>
        <w:rPr>
          <w:rFonts w:hint="eastAsia" w:ascii="宋体" w:hAnsi="宋体" w:eastAsia="宋体"/>
          <w:b w:val="0"/>
          <w:bCs/>
          <w:color w:val="auto"/>
          <w:sz w:val="24"/>
          <w:szCs w:val="24"/>
          <w:highlight w:val="none"/>
          <w:lang w:eastAsia="zh-CN"/>
        </w:rPr>
      </w:pPr>
      <w:bookmarkStart w:id="14" w:name="_Toc11004"/>
      <w:bookmarkStart w:id="15" w:name="_Toc491101518"/>
      <w:r>
        <w:rPr>
          <w:rFonts w:hint="eastAsia" w:ascii="宋体" w:hAnsi="宋体"/>
          <w:b w:val="0"/>
          <w:bCs/>
          <w:color w:val="auto"/>
          <w:sz w:val="24"/>
          <w:szCs w:val="24"/>
          <w:highlight w:val="none"/>
          <w:lang w:val="en-US" w:eastAsia="zh-CN"/>
        </w:rPr>
        <w:t>无</w:t>
      </w:r>
      <w:r>
        <w:rPr>
          <w:rFonts w:hint="eastAsia" w:ascii="宋体" w:hAnsi="宋体"/>
          <w:b w:val="0"/>
          <w:bCs/>
          <w:color w:val="auto"/>
          <w:sz w:val="24"/>
          <w:szCs w:val="24"/>
          <w:highlight w:val="none"/>
          <w:lang w:eastAsia="zh-CN"/>
        </w:rPr>
        <w:t>。</w:t>
      </w:r>
      <w:bookmarkEnd w:id="14"/>
    </w:p>
    <w:p w14:paraId="188DF31B">
      <w:pPr>
        <w:pStyle w:val="4"/>
        <w:wordWrap w:val="0"/>
        <w:spacing w:line="500" w:lineRule="exact"/>
        <w:ind w:firstLine="482" w:firstLineChars="200"/>
        <w:rPr>
          <w:rFonts w:hint="eastAsia"/>
          <w:b/>
          <w:color w:val="auto"/>
          <w:sz w:val="24"/>
          <w:highlight w:val="none"/>
        </w:rPr>
      </w:pPr>
      <w:bookmarkStart w:id="16" w:name="_Toc31973"/>
      <w:r>
        <w:rPr>
          <w:rFonts w:hint="eastAsia"/>
          <w:b/>
          <w:color w:val="auto"/>
          <w:sz w:val="24"/>
          <w:highlight w:val="none"/>
        </w:rPr>
        <w:t>六、报价有关规定</w:t>
      </w:r>
      <w:bookmarkEnd w:id="15"/>
      <w:bookmarkEnd w:id="16"/>
    </w:p>
    <w:p w14:paraId="1402BF4B">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（一）单位负责人为同一人或者存在直接控股、管理关系的不同供应商，不得参加同一合同项（分包）下的采购活动。</w:t>
      </w:r>
    </w:p>
    <w:p w14:paraId="3A5C5543">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（二）为采购项目提供整体设计、规范编制或者项目管理、监理、检测等服务的供应商，不得再参加该采购项目的其他采购活动。</w:t>
      </w:r>
    </w:p>
    <w:p w14:paraId="6BA0D722">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（三）同一</w:t>
      </w:r>
      <w:r>
        <w:rPr>
          <w:rFonts w:ascii="宋体" w:hAnsi="宋体"/>
          <w:color w:val="auto"/>
          <w:sz w:val="24"/>
          <w:szCs w:val="24"/>
          <w:highlight w:val="none"/>
        </w:rPr>
        <w:t>合同项</w:t>
      </w:r>
      <w:r>
        <w:rPr>
          <w:rFonts w:hint="eastAsia" w:ascii="宋体" w:hAnsi="宋体"/>
          <w:color w:val="auto"/>
          <w:sz w:val="24"/>
          <w:szCs w:val="24"/>
          <w:highlight w:val="none"/>
        </w:rPr>
        <w:t>（分包）</w:t>
      </w:r>
      <w:r>
        <w:rPr>
          <w:rFonts w:ascii="宋体" w:hAnsi="宋体"/>
          <w:color w:val="auto"/>
          <w:sz w:val="24"/>
          <w:szCs w:val="24"/>
          <w:highlight w:val="none"/>
        </w:rPr>
        <w:t>下</w:t>
      </w:r>
      <w:r>
        <w:rPr>
          <w:rFonts w:hint="eastAsia" w:ascii="宋体" w:hAnsi="宋体"/>
          <w:color w:val="auto"/>
          <w:sz w:val="24"/>
          <w:szCs w:val="24"/>
          <w:highlight w:val="none"/>
        </w:rPr>
        <w:t>为单一品目的货物采购中，同一品牌同一型号产品有多家供应商参加报价，只能按照一家供应商计算。</w:t>
      </w:r>
    </w:p>
    <w:p w14:paraId="50336A27">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（四）同一</w:t>
      </w:r>
      <w:r>
        <w:rPr>
          <w:rFonts w:ascii="宋体" w:hAnsi="宋体"/>
          <w:color w:val="auto"/>
          <w:sz w:val="24"/>
          <w:szCs w:val="24"/>
          <w:highlight w:val="none"/>
        </w:rPr>
        <w:t>合同项</w:t>
      </w:r>
      <w:r>
        <w:rPr>
          <w:rFonts w:hint="eastAsia" w:ascii="宋体" w:hAnsi="宋体"/>
          <w:color w:val="auto"/>
          <w:sz w:val="24"/>
          <w:szCs w:val="24"/>
          <w:highlight w:val="none"/>
        </w:rPr>
        <w:t>（分包）</w:t>
      </w:r>
      <w:r>
        <w:rPr>
          <w:rFonts w:ascii="宋体" w:hAnsi="宋体"/>
          <w:color w:val="auto"/>
          <w:sz w:val="24"/>
          <w:szCs w:val="24"/>
          <w:highlight w:val="none"/>
        </w:rPr>
        <w:t>下</w:t>
      </w:r>
      <w:r>
        <w:rPr>
          <w:rFonts w:hint="eastAsia" w:ascii="宋体" w:hAnsi="宋体"/>
          <w:color w:val="auto"/>
          <w:sz w:val="24"/>
          <w:szCs w:val="24"/>
          <w:highlight w:val="none"/>
        </w:rPr>
        <w:t>的货物，制造商参与报价的，不得再委托代理商参与报价。</w:t>
      </w:r>
    </w:p>
    <w:p w14:paraId="2D0E76E3">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（五）超过报价截止时间递交的响应文件，恕不接收。</w:t>
      </w:r>
    </w:p>
    <w:p w14:paraId="08F11D9A">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（六）报价费用：无论报价结果如何，报价供应商参与本项目报价的所有费用均应由报价供应商自行承担。</w:t>
      </w:r>
    </w:p>
    <w:p w14:paraId="27B05ED8">
      <w:pPr>
        <w:wordWrap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（七）本项目不接受联合体投标，不允许转包、违法分包。</w:t>
      </w:r>
    </w:p>
    <w:p w14:paraId="4FAC9064">
      <w:pPr>
        <w:pStyle w:val="4"/>
        <w:wordWrap w:val="0"/>
        <w:spacing w:line="500" w:lineRule="exact"/>
        <w:ind w:firstLine="482" w:firstLineChars="200"/>
        <w:rPr>
          <w:rFonts w:hint="eastAsia"/>
          <w:b/>
          <w:color w:val="auto"/>
          <w:sz w:val="24"/>
          <w:highlight w:val="none"/>
        </w:rPr>
      </w:pPr>
      <w:bookmarkStart w:id="17" w:name="_Toc17757"/>
      <w:bookmarkStart w:id="18" w:name="_Toc491101519"/>
      <w:r>
        <w:rPr>
          <w:rFonts w:hint="eastAsia"/>
          <w:b/>
          <w:color w:val="auto"/>
          <w:sz w:val="24"/>
          <w:highlight w:val="none"/>
        </w:rPr>
        <w:t>七、联系方式</w:t>
      </w:r>
      <w:bookmarkEnd w:id="17"/>
      <w:bookmarkEnd w:id="18"/>
    </w:p>
    <w:p w14:paraId="43CB0B28">
      <w:pPr>
        <w:wordWrap w:val="0"/>
        <w:snapToGrid w:val="0"/>
        <w:spacing w:line="4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（一）采购代理机构： </w:t>
      </w:r>
      <w:r>
        <w:rPr>
          <w:rFonts w:hint="eastAsia" w:ascii="宋体" w:hAnsi="宋体"/>
          <w:color w:val="auto"/>
          <w:sz w:val="24"/>
          <w:szCs w:val="24"/>
          <w:highlight w:val="none"/>
          <w:lang w:eastAsia="zh-CN"/>
        </w:rPr>
        <w:t>重庆宇泽工程项目管理咨询有限公司</w:t>
      </w:r>
    </w:p>
    <w:p w14:paraId="0CC53815">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址：重庆市开州区文峰街道双合店社区田园街北1路13号</w:t>
      </w:r>
    </w:p>
    <w:p w14:paraId="3FFE5C84">
      <w:pPr>
        <w:snapToGrid w:val="0"/>
        <w:spacing w:line="44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联系人：袁小庆</w:t>
      </w:r>
    </w:p>
    <w:p w14:paraId="4264F896">
      <w:pPr>
        <w:snapToGrid w:val="0"/>
        <w:spacing w:line="4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  话：13896983092</w:t>
      </w:r>
    </w:p>
    <w:p w14:paraId="2CFC9373">
      <w:pPr>
        <w:snapToGrid w:val="0"/>
        <w:spacing w:line="40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olor w:val="auto"/>
          <w:sz w:val="24"/>
          <w:szCs w:val="24"/>
          <w:highlight w:val="none"/>
        </w:rPr>
        <w:t>（二）采购人：</w:t>
      </w:r>
      <w:r>
        <w:rPr>
          <w:rFonts w:hint="eastAsia" w:ascii="宋体" w:hAnsi="宋体" w:cs="宋体"/>
          <w:color w:val="auto"/>
          <w:kern w:val="0"/>
          <w:sz w:val="24"/>
          <w:highlight w:val="none"/>
          <w:lang w:eastAsia="zh-CN"/>
        </w:rPr>
        <w:t>重庆市开州区妇幼保健院</w:t>
      </w:r>
    </w:p>
    <w:p w14:paraId="2E77B143">
      <w:pPr>
        <w:snapToGrid w:val="0"/>
        <w:spacing w:line="400" w:lineRule="exact"/>
        <w:ind w:firstLine="480" w:firstLineChars="200"/>
        <w:rPr>
          <w:rFonts w:hint="eastAsia" w:ascii="宋体" w:hAnsi="宋体" w:cs="宋体"/>
          <w:color w:val="auto"/>
          <w:kern w:val="0"/>
          <w:sz w:val="24"/>
          <w:highlight w:val="none"/>
        </w:rPr>
      </w:pPr>
      <w:r>
        <w:rPr>
          <w:rFonts w:hint="eastAsia" w:ascii="宋体" w:hAnsi="宋体"/>
          <w:color w:val="auto"/>
          <w:sz w:val="24"/>
          <w:szCs w:val="24"/>
          <w:highlight w:val="none"/>
        </w:rPr>
        <w:t>地  址：重庆市开州区</w:t>
      </w:r>
    </w:p>
    <w:p w14:paraId="4368DC2D">
      <w:pPr>
        <w:spacing w:line="460" w:lineRule="exact"/>
        <w:ind w:firstLine="600" w:firstLineChars="250"/>
        <w:rPr>
          <w:rFonts w:hint="eastAsia" w:ascii="宋体" w:hAnsi="宋体" w:cs="宋体"/>
          <w:color w:val="auto"/>
          <w:kern w:val="0"/>
          <w:sz w:val="24"/>
          <w:highlight w:val="none"/>
        </w:rPr>
      </w:pPr>
      <w:r>
        <w:rPr>
          <w:rFonts w:hint="eastAsia" w:ascii="宋体" w:hAnsi="宋体"/>
          <w:color w:val="auto"/>
          <w:sz w:val="24"/>
          <w:szCs w:val="24"/>
          <w:highlight w:val="none"/>
        </w:rPr>
        <w:t>联系人：</w:t>
      </w:r>
      <w:r>
        <w:rPr>
          <w:rFonts w:hint="eastAsia" w:ascii="宋体" w:hAnsi="宋体" w:eastAsia="宋体" w:cs="宋体"/>
          <w:color w:val="auto"/>
          <w:sz w:val="24"/>
          <w:szCs w:val="24"/>
          <w:lang w:eastAsia="zh-CN"/>
        </w:rPr>
        <w:t>王</w:t>
      </w:r>
      <w:r>
        <w:rPr>
          <w:rFonts w:hint="eastAsia" w:ascii="宋体" w:hAnsi="宋体" w:eastAsia="宋体" w:cs="宋体"/>
          <w:color w:val="auto"/>
          <w:sz w:val="24"/>
          <w:szCs w:val="24"/>
        </w:rPr>
        <w:t>老师</w:t>
      </w:r>
    </w:p>
    <w:p w14:paraId="0BDE3BBC">
      <w:pPr>
        <w:spacing w:line="400" w:lineRule="exact"/>
        <w:ind w:firstLine="480" w:firstLineChars="200"/>
        <w:rPr>
          <w:rFonts w:hint="eastAsia" w:ascii="宋体" w:hAnsi="宋体"/>
          <w:color w:val="auto"/>
          <w:sz w:val="24"/>
          <w:highlight w:val="none"/>
        </w:rPr>
      </w:pPr>
      <w:r>
        <w:rPr>
          <w:rFonts w:hint="eastAsia" w:ascii="宋体" w:hAnsi="宋体"/>
          <w:color w:val="auto"/>
          <w:sz w:val="24"/>
          <w:szCs w:val="24"/>
          <w:highlight w:val="none"/>
        </w:rPr>
        <w:t>联系电话：15826113453</w:t>
      </w:r>
    </w:p>
    <w:p w14:paraId="7CABEF88">
      <w:pPr>
        <w:wordWrap w:val="0"/>
        <w:snapToGrid w:val="0"/>
        <w:spacing w:line="400" w:lineRule="exact"/>
        <w:ind w:firstLine="480" w:firstLineChars="200"/>
        <w:rPr>
          <w:rFonts w:ascii="宋体" w:hAnsi="宋体"/>
          <w:color w:val="auto"/>
          <w:sz w:val="24"/>
          <w:szCs w:val="24"/>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kMmNjYTIyZjVlODQ4MmI2ZTRjYzE2NzY3ZGVlMGYifQ=="/>
  </w:docVars>
  <w:rsids>
    <w:rsidRoot w:val="00E2051B"/>
    <w:rsid w:val="00010A2C"/>
    <w:rsid w:val="000143C9"/>
    <w:rsid w:val="000E2C1E"/>
    <w:rsid w:val="001271C9"/>
    <w:rsid w:val="00250F9F"/>
    <w:rsid w:val="002842C0"/>
    <w:rsid w:val="002A5D75"/>
    <w:rsid w:val="002F352D"/>
    <w:rsid w:val="002F767E"/>
    <w:rsid w:val="00350E01"/>
    <w:rsid w:val="00356D38"/>
    <w:rsid w:val="00380958"/>
    <w:rsid w:val="003C04FC"/>
    <w:rsid w:val="00402614"/>
    <w:rsid w:val="004226DF"/>
    <w:rsid w:val="00481638"/>
    <w:rsid w:val="004C5398"/>
    <w:rsid w:val="004F2FF1"/>
    <w:rsid w:val="00506716"/>
    <w:rsid w:val="0057060A"/>
    <w:rsid w:val="005B3DAF"/>
    <w:rsid w:val="005C2EDB"/>
    <w:rsid w:val="00655E1D"/>
    <w:rsid w:val="00713105"/>
    <w:rsid w:val="00724612"/>
    <w:rsid w:val="00793673"/>
    <w:rsid w:val="007B26DE"/>
    <w:rsid w:val="007E3672"/>
    <w:rsid w:val="007E47DA"/>
    <w:rsid w:val="0081387E"/>
    <w:rsid w:val="00AF6C5E"/>
    <w:rsid w:val="00B10664"/>
    <w:rsid w:val="00B12A95"/>
    <w:rsid w:val="00B3204B"/>
    <w:rsid w:val="00BA4FC4"/>
    <w:rsid w:val="00BB68B9"/>
    <w:rsid w:val="00C93371"/>
    <w:rsid w:val="00CA0D11"/>
    <w:rsid w:val="00D8791C"/>
    <w:rsid w:val="00D90031"/>
    <w:rsid w:val="00DD002A"/>
    <w:rsid w:val="00DD268D"/>
    <w:rsid w:val="00E2051B"/>
    <w:rsid w:val="00E26112"/>
    <w:rsid w:val="00ED6FA5"/>
    <w:rsid w:val="00F52448"/>
    <w:rsid w:val="00FA0478"/>
    <w:rsid w:val="03065C24"/>
    <w:rsid w:val="19DE7457"/>
    <w:rsid w:val="1C895466"/>
    <w:rsid w:val="34032907"/>
    <w:rsid w:val="3E4F24DD"/>
    <w:rsid w:val="575907F5"/>
    <w:rsid w:val="5DD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13"/>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14"/>
    <w:autoRedefine/>
    <w:qFormat/>
    <w:uiPriority w:val="0"/>
    <w:pPr>
      <w:keepNext/>
      <w:keepLines/>
      <w:adjustRightInd w:val="0"/>
      <w:snapToGrid w:val="0"/>
      <w:spacing w:line="360" w:lineRule="auto"/>
      <w:outlineLvl w:val="1"/>
    </w:pPr>
    <w:rPr>
      <w:rFonts w:ascii="宋体" w:hAnsi="宋体"/>
    </w:rPr>
  </w:style>
  <w:style w:type="paragraph" w:styleId="2">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Body Text"/>
    <w:basedOn w:val="1"/>
    <w:autoRedefine/>
    <w:qFormat/>
    <w:uiPriority w:val="0"/>
    <w:rPr>
      <w:rFonts w:ascii="仿宋_GB2312" w:eastAsia="仿宋_GB2312"/>
      <w:kern w:val="2"/>
      <w:sz w:val="32"/>
    </w:rPr>
  </w:style>
  <w:style w:type="paragraph" w:styleId="7">
    <w:name w:val="Body Text Indent"/>
    <w:basedOn w:val="1"/>
    <w:link w:val="16"/>
    <w:autoRedefine/>
    <w:qFormat/>
    <w:uiPriority w:val="0"/>
    <w:pPr>
      <w:spacing w:line="700" w:lineRule="exact"/>
      <w:ind w:left="960"/>
    </w:pPr>
    <w:rPr>
      <w:rFonts w:asciiTheme="minorHAnsi" w:hAnsiTheme="minorHAnsi" w:eastAsiaTheme="minorEastAsia" w:cstheme="minorBidi"/>
      <w:sz w:val="44"/>
      <w:szCs w:val="22"/>
    </w:rPr>
  </w:style>
  <w:style w:type="paragraph" w:styleId="8">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标题 1 Char"/>
    <w:basedOn w:val="11"/>
    <w:link w:val="3"/>
    <w:autoRedefine/>
    <w:qFormat/>
    <w:uiPriority w:val="0"/>
    <w:rPr>
      <w:rFonts w:ascii="Times New Roman" w:hAnsi="Times New Roman" w:eastAsia="黑体" w:cs="Times New Roman"/>
      <w:sz w:val="44"/>
      <w:szCs w:val="20"/>
    </w:rPr>
  </w:style>
  <w:style w:type="character" w:customStyle="1" w:styleId="14">
    <w:name w:val="标题 2 Char"/>
    <w:basedOn w:val="11"/>
    <w:link w:val="4"/>
    <w:autoRedefine/>
    <w:qFormat/>
    <w:uiPriority w:val="0"/>
    <w:rPr>
      <w:rFonts w:ascii="宋体" w:hAnsi="宋体" w:eastAsia="宋体" w:cs="Times New Roman"/>
      <w:sz w:val="28"/>
      <w:szCs w:val="20"/>
    </w:rPr>
  </w:style>
  <w:style w:type="character" w:customStyle="1" w:styleId="15">
    <w:name w:val="正文文本缩进 Char"/>
    <w:basedOn w:val="11"/>
    <w:link w:val="7"/>
    <w:autoRedefine/>
    <w:qFormat/>
    <w:locked/>
    <w:uiPriority w:val="0"/>
    <w:rPr>
      <w:sz w:val="44"/>
    </w:rPr>
  </w:style>
  <w:style w:type="character" w:customStyle="1" w:styleId="16">
    <w:name w:val="正文文本缩进 Char1"/>
    <w:basedOn w:val="11"/>
    <w:link w:val="7"/>
    <w:autoRedefine/>
    <w:semiHidden/>
    <w:qFormat/>
    <w:uiPriority w:val="99"/>
    <w:rPr>
      <w:rFonts w:ascii="Times New Roman" w:hAnsi="Times New Roman" w:eastAsia="宋体" w:cs="Times New Roman"/>
      <w:sz w:val="28"/>
      <w:szCs w:val="20"/>
    </w:rPr>
  </w:style>
  <w:style w:type="character" w:customStyle="1" w:styleId="17">
    <w:name w:val="页眉 Char"/>
    <w:basedOn w:val="11"/>
    <w:link w:val="9"/>
    <w:autoRedefine/>
    <w:semiHidden/>
    <w:qFormat/>
    <w:uiPriority w:val="99"/>
    <w:rPr>
      <w:rFonts w:ascii="Times New Roman" w:hAnsi="Times New Roman" w:eastAsia="宋体" w:cs="Times New Roman"/>
      <w:sz w:val="18"/>
      <w:szCs w:val="18"/>
    </w:rPr>
  </w:style>
  <w:style w:type="character" w:customStyle="1" w:styleId="18">
    <w:name w:val="页脚 Char"/>
    <w:basedOn w:val="11"/>
    <w:link w:val="8"/>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1359</Words>
  <Characters>1436</Characters>
  <Lines>8</Lines>
  <Paragraphs>2</Paragraphs>
  <TotalTime>0</TotalTime>
  <ScaleCrop>false</ScaleCrop>
  <LinksUpToDate>false</LinksUpToDate>
  <CharactersWithSpaces>1450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2020-05-25T01:34:00Z</dcterms:created>
  <dc:creator>Administrator</dc:creator>
  <cp:lastModifiedBy>周红兵℡</cp:lastModifiedBy>
  <cp:lastPrinted>2024-08-15T04:02:00Z</cp:lastPrinted>
  <dcterms:modified xsi:type="dcterms:W3CDTF">2025-06-20T08:19:59Z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318039BD4F1741A798686ECB5B6BAE09_12</vt:lpwstr>
  </property>
  <property fmtid="{D5CDD505-2E9C-101B-9397-08002B2CF9AE}" pid="4" name="KSOTemplateDocerSaveRecord">
    <vt:lpwstr>eyJoZGlkIjoiNTk2ZjdmMjU2Y2UwMTY4MTdiNTE3Nzc3NjRlNzYzNTkiLCJ1c2VySWQiOiI3MDczMDE3NTUifQ==</vt:lpwstr>
  </property>
</Properties>
</file>