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674C">
      <w:pPr>
        <w:snapToGrid/>
        <w:spacing w:line="240" w:lineRule="auto"/>
        <w:jc w:val="center"/>
        <w:rPr>
          <w:rFonts w:hint="eastAsia" w:ascii="宋体" w:hAnsi="宋体" w:cs="宋体"/>
          <w:color w:val="auto"/>
          <w:sz w:val="28"/>
        </w:rPr>
      </w:pPr>
      <w:r>
        <w:rPr>
          <w:rFonts w:hint="eastAsia" w:ascii="宋体" w:hAnsi="宋体" w:cs="宋体"/>
          <w:color w:val="auto"/>
          <w:sz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z w:val="28"/>
        </w:rPr>
        <w:instrText xml:space="preserve">ADDIN CNKISM.UserStyle</w:instrText>
      </w:r>
      <w:r>
        <w:rPr>
          <w:rFonts w:hint="eastAsia" w:ascii="宋体" w:hAnsi="宋体" w:cs="宋体"/>
          <w:color w:val="auto"/>
          <w:sz w:val="28"/>
        </w:rPr>
        <w:fldChar w:fldCharType="separate"/>
      </w:r>
      <w:r>
        <w:rPr>
          <w:rFonts w:hint="eastAsia" w:ascii="宋体" w:hAnsi="宋体" w:cs="宋体"/>
          <w:color w:val="auto"/>
          <w:sz w:val="28"/>
        </w:rPr>
        <w:fldChar w:fldCharType="end"/>
      </w:r>
    </w:p>
    <w:p w14:paraId="215ACA65">
      <w:pPr>
        <w:snapToGrid/>
        <w:spacing w:line="240" w:lineRule="auto"/>
        <w:jc w:val="center"/>
        <w:outlineLvl w:val="0"/>
        <w:rPr>
          <w:rFonts w:hint="eastAsia" w:ascii="宋体" w:hAnsi="宋体" w:cs="宋体"/>
          <w:color w:val="auto"/>
          <w:spacing w:val="80"/>
          <w:sz w:val="72"/>
          <w:szCs w:val="72"/>
        </w:rPr>
      </w:pPr>
    </w:p>
    <w:p w14:paraId="33134654">
      <w:pPr>
        <w:snapToGrid/>
        <w:spacing w:line="240" w:lineRule="auto"/>
        <w:jc w:val="center"/>
        <w:outlineLvl w:val="0"/>
        <w:rPr>
          <w:rFonts w:hint="eastAsia" w:ascii="宋体" w:hAnsi="宋体" w:cs="宋体"/>
          <w:color w:val="auto"/>
          <w:spacing w:val="80"/>
          <w:sz w:val="72"/>
          <w:szCs w:val="72"/>
        </w:rPr>
      </w:pPr>
      <w:bookmarkStart w:id="178" w:name="_GoBack"/>
      <w:bookmarkEnd w:id="178"/>
    </w:p>
    <w:p w14:paraId="057DE2DB">
      <w:pPr>
        <w:spacing w:line="1600" w:lineRule="exact"/>
        <w:jc w:val="center"/>
        <w:outlineLvl w:val="0"/>
        <w:rPr>
          <w:rFonts w:hint="eastAsia" w:ascii="宋体" w:hAnsi="宋体" w:cs="宋体"/>
          <w:color w:val="auto"/>
          <w:sz w:val="112"/>
          <w:szCs w:val="112"/>
        </w:rPr>
      </w:pPr>
    </w:p>
    <w:p w14:paraId="497492F8">
      <w:pPr>
        <w:spacing w:line="1600" w:lineRule="exact"/>
        <w:jc w:val="center"/>
        <w:outlineLvl w:val="0"/>
        <w:rPr>
          <w:rFonts w:hint="eastAsia" w:ascii="宋体" w:hAnsi="宋体" w:cs="宋体"/>
          <w:color w:val="auto"/>
          <w:sz w:val="72"/>
          <w:szCs w:val="72"/>
        </w:rPr>
      </w:pPr>
      <w:r>
        <w:rPr>
          <w:rFonts w:hint="eastAsia" w:ascii="宋体" w:hAnsi="宋体" w:cs="宋体"/>
          <w:color w:val="auto"/>
          <w:sz w:val="112"/>
          <w:szCs w:val="112"/>
        </w:rPr>
        <w:t>竞争性磋商文件</w:t>
      </w:r>
      <w:r>
        <w:rPr>
          <w:rFonts w:hint="eastAsia" w:ascii="宋体" w:hAnsi="宋体" w:cs="宋体"/>
          <w:color w:val="auto"/>
          <w:sz w:val="72"/>
          <w:szCs w:val="72"/>
        </w:rPr>
        <w:t xml:space="preserve"> </w:t>
      </w:r>
    </w:p>
    <w:p w14:paraId="183722C4">
      <w:pPr>
        <w:pStyle w:val="5"/>
        <w:spacing w:line="360" w:lineRule="auto"/>
        <w:ind w:left="0"/>
        <w:jc w:val="center"/>
        <w:rPr>
          <w:rFonts w:hint="eastAsia" w:ascii="宋体" w:hAnsi="宋体" w:cs="宋体"/>
          <w:color w:val="auto"/>
          <w:szCs w:val="44"/>
        </w:rPr>
      </w:pPr>
      <w:r>
        <w:rPr>
          <w:rFonts w:hint="eastAsia" w:ascii="宋体" w:hAnsi="宋体" w:cs="宋体"/>
          <w:color w:val="auto"/>
          <w:szCs w:val="44"/>
        </w:rPr>
        <w:t xml:space="preserve"> </w:t>
      </w:r>
    </w:p>
    <w:p w14:paraId="163D778C">
      <w:pPr>
        <w:pStyle w:val="5"/>
        <w:spacing w:line="360" w:lineRule="auto"/>
        <w:ind w:left="0"/>
        <w:jc w:val="center"/>
        <w:rPr>
          <w:rFonts w:hint="eastAsia" w:ascii="宋体" w:hAnsi="宋体" w:cs="宋体"/>
          <w:color w:val="auto"/>
          <w:sz w:val="32"/>
        </w:rPr>
      </w:pPr>
    </w:p>
    <w:p w14:paraId="4F1FEE21">
      <w:pPr>
        <w:jc w:val="center"/>
        <w:outlineLvl w:val="0"/>
        <w:rPr>
          <w:rFonts w:hint="eastAsia" w:ascii="宋体" w:hAnsi="宋体" w:cs="宋体"/>
          <w:color w:val="auto"/>
          <w:sz w:val="32"/>
        </w:rPr>
      </w:pPr>
      <w:r>
        <w:rPr>
          <w:rFonts w:hint="eastAsia" w:ascii="宋体" w:hAnsi="宋体" w:cs="宋体"/>
          <w:color w:val="auto"/>
          <w:sz w:val="32"/>
        </w:rPr>
        <w:t xml:space="preserve"> </w:t>
      </w:r>
    </w:p>
    <w:p w14:paraId="16FF51A4">
      <w:pPr>
        <w:spacing w:line="700" w:lineRule="exact"/>
        <w:jc w:val="center"/>
        <w:rPr>
          <w:rFonts w:hint="eastAsia" w:ascii="宋体" w:hAnsi="宋体" w:cs="宋体"/>
          <w:color w:val="auto"/>
          <w:sz w:val="32"/>
        </w:rPr>
      </w:pPr>
    </w:p>
    <w:p w14:paraId="5BEBB866">
      <w:pPr>
        <w:spacing w:line="500" w:lineRule="exact"/>
        <w:ind w:firstLine="640" w:firstLineChars="200"/>
        <w:outlineLvl w:val="0"/>
        <w:rPr>
          <w:rFonts w:hint="default" w:ascii="宋体" w:hAnsi="宋体" w:eastAsia="宋体" w:cs="宋体"/>
          <w:color w:val="auto"/>
          <w:sz w:val="32"/>
          <w:szCs w:val="32"/>
          <w:lang w:val="en-US" w:eastAsia="zh-CN"/>
        </w:rPr>
      </w:pPr>
      <w:r>
        <w:rPr>
          <w:rFonts w:hint="eastAsia" w:ascii="宋体" w:hAnsi="宋体" w:cs="宋体"/>
          <w:color w:val="auto"/>
          <w:sz w:val="32"/>
          <w:szCs w:val="32"/>
        </w:rPr>
        <w:t>项  目 编 号：</w:t>
      </w:r>
      <w:r>
        <w:rPr>
          <w:rFonts w:hint="eastAsia" w:ascii="宋体" w:hAnsi="宋体" w:cs="宋体"/>
          <w:color w:val="auto"/>
          <w:sz w:val="32"/>
          <w:szCs w:val="32"/>
          <w:lang w:val="en-US" w:eastAsia="zh-CN"/>
        </w:rPr>
        <w:t>RSZB-2025-157</w:t>
      </w:r>
    </w:p>
    <w:p w14:paraId="7D0E0741">
      <w:pPr>
        <w:spacing w:line="500" w:lineRule="exact"/>
        <w:ind w:firstLine="640" w:firstLineChars="200"/>
        <w:outlineLvl w:val="0"/>
        <w:rPr>
          <w:rFonts w:hint="eastAsia" w:ascii="宋体" w:hAnsi="宋体" w:eastAsia="宋体" w:cs="宋体"/>
          <w:color w:val="auto"/>
          <w:sz w:val="32"/>
          <w:szCs w:val="32"/>
          <w:lang w:eastAsia="zh-CN"/>
        </w:rPr>
      </w:pPr>
      <w:r>
        <w:rPr>
          <w:rFonts w:hint="eastAsia" w:ascii="宋体" w:hAnsi="宋体" w:cs="宋体"/>
          <w:color w:val="auto"/>
          <w:sz w:val="32"/>
          <w:szCs w:val="32"/>
        </w:rPr>
        <w:t>磋商项目名称：</w:t>
      </w:r>
      <w:r>
        <w:rPr>
          <w:rFonts w:hint="eastAsia" w:ascii="宋体" w:hAnsi="宋体" w:cs="宋体"/>
          <w:color w:val="auto"/>
          <w:sz w:val="32"/>
          <w:szCs w:val="32"/>
          <w:lang w:eastAsia="zh-CN"/>
        </w:rPr>
        <w:t>大渡口区B02单元07街区绿色空间及生活空间布局研究</w:t>
      </w:r>
    </w:p>
    <w:p w14:paraId="1E393F87">
      <w:pPr>
        <w:spacing w:line="500" w:lineRule="exact"/>
        <w:jc w:val="center"/>
        <w:outlineLvl w:val="0"/>
        <w:rPr>
          <w:rFonts w:hint="eastAsia" w:ascii="宋体" w:hAnsi="宋体" w:cs="宋体"/>
          <w:color w:val="auto"/>
          <w:sz w:val="36"/>
          <w:szCs w:val="36"/>
        </w:rPr>
      </w:pPr>
    </w:p>
    <w:p w14:paraId="1546DBB6">
      <w:pPr>
        <w:spacing w:line="500" w:lineRule="exact"/>
        <w:jc w:val="center"/>
        <w:outlineLvl w:val="0"/>
        <w:rPr>
          <w:rFonts w:hint="eastAsia" w:ascii="宋体" w:hAnsi="宋体" w:cs="宋体"/>
          <w:color w:val="auto"/>
          <w:sz w:val="36"/>
          <w:szCs w:val="36"/>
        </w:rPr>
      </w:pPr>
    </w:p>
    <w:p w14:paraId="5A679B66">
      <w:pPr>
        <w:spacing w:line="500" w:lineRule="exact"/>
        <w:jc w:val="center"/>
        <w:outlineLvl w:val="0"/>
        <w:rPr>
          <w:rFonts w:hint="eastAsia" w:ascii="宋体" w:hAnsi="宋体" w:cs="宋体"/>
          <w:color w:val="auto"/>
          <w:sz w:val="36"/>
          <w:szCs w:val="36"/>
        </w:rPr>
      </w:pPr>
    </w:p>
    <w:p w14:paraId="53C1806E">
      <w:pPr>
        <w:pStyle w:val="31"/>
        <w:ind w:left="0" w:leftChars="0"/>
        <w:rPr>
          <w:rFonts w:hint="eastAsia" w:ascii="宋体" w:hAnsi="宋体" w:cs="宋体"/>
          <w:color w:val="auto"/>
        </w:rPr>
      </w:pPr>
    </w:p>
    <w:p w14:paraId="4168D6C6">
      <w:pPr>
        <w:spacing w:line="500" w:lineRule="exact"/>
        <w:jc w:val="center"/>
        <w:outlineLvl w:val="0"/>
        <w:rPr>
          <w:rFonts w:hint="eastAsia" w:ascii="宋体" w:hAnsi="宋体" w:cs="宋体"/>
          <w:color w:val="auto"/>
          <w:sz w:val="36"/>
          <w:szCs w:val="36"/>
        </w:rPr>
      </w:pPr>
    </w:p>
    <w:p w14:paraId="6E044976">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采购人：重庆市大渡口区规划和自然资源局</w:t>
      </w:r>
    </w:p>
    <w:p w14:paraId="35832469">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采购代理机构：重庆瑞盛工程咨询有限公司</w:t>
      </w:r>
    </w:p>
    <w:p w14:paraId="0318A365">
      <w:pPr>
        <w:spacing w:line="700" w:lineRule="exact"/>
        <w:jc w:val="center"/>
        <w:rPr>
          <w:rFonts w:hint="eastAsia" w:ascii="宋体" w:hAnsi="宋体" w:cs="宋体"/>
          <w:color w:val="auto"/>
          <w:sz w:val="32"/>
        </w:rPr>
      </w:pPr>
      <w:r>
        <w:rPr>
          <w:rFonts w:hint="eastAsia" w:ascii="宋体" w:hAnsi="宋体" w:cs="宋体"/>
          <w:color w:val="auto"/>
          <w:sz w:val="36"/>
          <w:szCs w:val="36"/>
        </w:rPr>
        <w:t>二〇二五年十</w:t>
      </w:r>
      <w:r>
        <w:rPr>
          <w:rFonts w:hint="eastAsia" w:ascii="宋体" w:hAnsi="宋体" w:cs="宋体"/>
          <w:color w:val="auto"/>
          <w:sz w:val="36"/>
          <w:szCs w:val="36"/>
          <w:lang w:val="en-US" w:eastAsia="zh-CN"/>
        </w:rPr>
        <w:t>一</w:t>
      </w:r>
      <w:r>
        <w:rPr>
          <w:rFonts w:hint="eastAsia" w:ascii="宋体" w:hAnsi="宋体" w:cs="宋体"/>
          <w:color w:val="auto"/>
          <w:sz w:val="36"/>
          <w:szCs w:val="36"/>
        </w:rPr>
        <w:t>月</w:t>
      </w:r>
    </w:p>
    <w:p w14:paraId="63410599">
      <w:pPr>
        <w:pageBreakBefore/>
        <w:spacing w:line="480" w:lineRule="exact"/>
        <w:jc w:val="center"/>
        <w:outlineLvl w:val="0"/>
        <w:rPr>
          <w:rFonts w:hint="eastAsia" w:ascii="宋体" w:hAnsi="宋体" w:cs="宋体"/>
          <w:color w:val="auto"/>
          <w:sz w:val="44"/>
          <w:szCs w:val="28"/>
        </w:rPr>
      </w:pPr>
      <w:r>
        <w:rPr>
          <w:rFonts w:hint="eastAsia" w:ascii="宋体" w:hAnsi="宋体" w:cs="宋体"/>
          <w:color w:val="auto"/>
          <w:sz w:val="44"/>
          <w:szCs w:val="28"/>
        </w:rPr>
        <w:t>目   录</w:t>
      </w:r>
    </w:p>
    <w:p w14:paraId="2F99217D">
      <w:pPr>
        <w:pStyle w:val="50"/>
        <w:tabs>
          <w:tab w:val="right" w:leader="dot" w:pos="9525"/>
        </w:tabs>
      </w:pPr>
      <w:r>
        <w:rPr>
          <w:rFonts w:hint="eastAsia" w:ascii="宋体" w:hAnsi="宋体" w:cs="宋体"/>
          <w:color w:val="auto"/>
          <w:szCs w:val="24"/>
        </w:rPr>
        <w:fldChar w:fldCharType="begin"/>
      </w:r>
      <w:r>
        <w:rPr>
          <w:rFonts w:hint="eastAsia" w:ascii="宋体" w:hAnsi="宋体" w:cs="宋体"/>
          <w:color w:val="auto"/>
          <w:szCs w:val="24"/>
        </w:rPr>
        <w:instrText xml:space="preserve"> TOC \o "1-3" \h \z </w:instrText>
      </w:r>
      <w:r>
        <w:rPr>
          <w:rFonts w:hint="eastAsia" w:ascii="宋体" w:hAnsi="宋体" w:cs="宋体"/>
          <w:color w:val="auto"/>
          <w:szCs w:val="24"/>
        </w:rPr>
        <w:fldChar w:fldCharType="separate"/>
      </w:r>
      <w:r>
        <w:rPr>
          <w:rFonts w:hint="eastAsia" w:ascii="宋体" w:hAnsi="宋体" w:cs="宋体"/>
          <w:color w:val="auto"/>
          <w:szCs w:val="24"/>
        </w:rPr>
        <w:fldChar w:fldCharType="begin"/>
      </w:r>
      <w:r>
        <w:rPr>
          <w:rFonts w:hint="eastAsia" w:ascii="宋体" w:hAnsi="宋体" w:cs="宋体"/>
          <w:szCs w:val="24"/>
        </w:rPr>
        <w:instrText xml:space="preserve"> HYPERLINK \l _Toc22824 </w:instrText>
      </w:r>
      <w:r>
        <w:rPr>
          <w:rFonts w:hint="eastAsia" w:ascii="宋体" w:hAnsi="宋体" w:cs="宋体"/>
          <w:szCs w:val="24"/>
        </w:rPr>
        <w:fldChar w:fldCharType="separate"/>
      </w:r>
      <w:r>
        <w:rPr>
          <w:rFonts w:hint="eastAsia" w:ascii="宋体" w:hAnsi="宋体" w:eastAsia="宋体" w:cs="宋体"/>
          <w:szCs w:val="30"/>
        </w:rPr>
        <w:t>第一篇  采购邀请书</w:t>
      </w:r>
      <w:r>
        <w:tab/>
      </w:r>
      <w:r>
        <w:fldChar w:fldCharType="begin"/>
      </w:r>
      <w:r>
        <w:instrText xml:space="preserve"> PAGEREF _Toc22824 \h </w:instrText>
      </w:r>
      <w:r>
        <w:fldChar w:fldCharType="separate"/>
      </w:r>
      <w:r>
        <w:t>- 1 -</w:t>
      </w:r>
      <w:r>
        <w:fldChar w:fldCharType="end"/>
      </w:r>
      <w:r>
        <w:rPr>
          <w:rFonts w:hint="eastAsia" w:ascii="宋体" w:hAnsi="宋体" w:cs="宋体"/>
          <w:color w:val="auto"/>
          <w:szCs w:val="24"/>
        </w:rPr>
        <w:fldChar w:fldCharType="end"/>
      </w:r>
    </w:p>
    <w:p w14:paraId="05F72D05">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_Toc8106 </w:instrText>
      </w:r>
      <w:r>
        <w:rPr>
          <w:rFonts w:hint="eastAsia" w:ascii="宋体" w:hAnsi="宋体" w:cs="宋体"/>
          <w:szCs w:val="24"/>
        </w:rPr>
        <w:fldChar w:fldCharType="separate"/>
      </w:r>
      <w:r>
        <w:rPr>
          <w:rFonts w:hint="eastAsia" w:ascii="宋体" w:hAnsi="宋体" w:cs="宋体"/>
          <w:szCs w:val="24"/>
        </w:rPr>
        <w:t>一、竞争性磋商内容</w:t>
      </w:r>
      <w:r>
        <w:tab/>
      </w:r>
      <w:r>
        <w:fldChar w:fldCharType="begin"/>
      </w:r>
      <w:r>
        <w:instrText xml:space="preserve"> PAGEREF _Toc8106 \h </w:instrText>
      </w:r>
      <w:r>
        <w:fldChar w:fldCharType="separate"/>
      </w:r>
      <w:r>
        <w:t>- 1 -</w:t>
      </w:r>
      <w:r>
        <w:fldChar w:fldCharType="end"/>
      </w:r>
      <w:r>
        <w:rPr>
          <w:rFonts w:hint="eastAsia" w:ascii="宋体" w:hAnsi="宋体" w:cs="宋体"/>
          <w:color w:val="auto"/>
          <w:szCs w:val="24"/>
        </w:rPr>
        <w:fldChar w:fldCharType="end"/>
      </w:r>
    </w:p>
    <w:p w14:paraId="5F409D3B">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_Toc21990 </w:instrText>
      </w:r>
      <w:r>
        <w:rPr>
          <w:rFonts w:hint="eastAsia" w:ascii="宋体" w:hAnsi="宋体" w:cs="宋体"/>
          <w:szCs w:val="24"/>
        </w:rPr>
        <w:fldChar w:fldCharType="separate"/>
      </w:r>
      <w:r>
        <w:rPr>
          <w:rFonts w:hint="eastAsia" w:ascii="宋体" w:hAnsi="宋体" w:cs="宋体"/>
          <w:szCs w:val="24"/>
        </w:rPr>
        <w:t>二、资金来源</w:t>
      </w:r>
      <w:r>
        <w:tab/>
      </w:r>
      <w:r>
        <w:fldChar w:fldCharType="begin"/>
      </w:r>
      <w:r>
        <w:instrText xml:space="preserve"> PAGEREF _Toc21990 \h </w:instrText>
      </w:r>
      <w:r>
        <w:fldChar w:fldCharType="separate"/>
      </w:r>
      <w:r>
        <w:t>- 1 -</w:t>
      </w:r>
      <w:r>
        <w:fldChar w:fldCharType="end"/>
      </w:r>
      <w:r>
        <w:rPr>
          <w:rFonts w:hint="eastAsia" w:ascii="宋体" w:hAnsi="宋体" w:cs="宋体"/>
          <w:color w:val="auto"/>
          <w:szCs w:val="24"/>
        </w:rPr>
        <w:fldChar w:fldCharType="end"/>
      </w:r>
    </w:p>
    <w:p w14:paraId="3D89E0E4">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_Toc8987 </w:instrText>
      </w:r>
      <w:r>
        <w:rPr>
          <w:rFonts w:hint="eastAsia" w:ascii="宋体" w:hAnsi="宋体" w:cs="宋体"/>
          <w:szCs w:val="24"/>
        </w:rPr>
        <w:fldChar w:fldCharType="separate"/>
      </w:r>
      <w:r>
        <w:rPr>
          <w:rFonts w:hint="eastAsia" w:ascii="宋体" w:hAnsi="宋体" w:cs="宋体"/>
          <w:szCs w:val="24"/>
        </w:rPr>
        <w:t>三、供应商资格条件</w:t>
      </w:r>
      <w:r>
        <w:tab/>
      </w:r>
      <w:r>
        <w:fldChar w:fldCharType="begin"/>
      </w:r>
      <w:r>
        <w:instrText xml:space="preserve"> PAGEREF _Toc8987 \h </w:instrText>
      </w:r>
      <w:r>
        <w:fldChar w:fldCharType="separate"/>
      </w:r>
      <w:r>
        <w:t>- 1 -</w:t>
      </w:r>
      <w:r>
        <w:fldChar w:fldCharType="end"/>
      </w:r>
      <w:r>
        <w:rPr>
          <w:rFonts w:hint="eastAsia" w:ascii="宋体" w:hAnsi="宋体" w:cs="宋体"/>
          <w:color w:val="auto"/>
          <w:szCs w:val="24"/>
        </w:rPr>
        <w:fldChar w:fldCharType="end"/>
      </w:r>
    </w:p>
    <w:p w14:paraId="25A99C8C">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_Toc1067 </w:instrText>
      </w:r>
      <w:r>
        <w:rPr>
          <w:rFonts w:hint="eastAsia" w:ascii="宋体" w:hAnsi="宋体" w:cs="宋体"/>
          <w:szCs w:val="24"/>
        </w:rPr>
        <w:fldChar w:fldCharType="separate"/>
      </w:r>
      <w:r>
        <w:rPr>
          <w:rFonts w:hint="eastAsia" w:ascii="宋体" w:hAnsi="宋体" w:cs="宋体"/>
          <w:szCs w:val="24"/>
        </w:rPr>
        <w:t>四、磋商有关说明</w:t>
      </w:r>
      <w:r>
        <w:tab/>
      </w:r>
      <w:r>
        <w:fldChar w:fldCharType="begin"/>
      </w:r>
      <w:r>
        <w:instrText xml:space="preserve"> PAGEREF _Toc1067 \h </w:instrText>
      </w:r>
      <w:r>
        <w:fldChar w:fldCharType="separate"/>
      </w:r>
      <w:r>
        <w:t>- 1 -</w:t>
      </w:r>
      <w:r>
        <w:fldChar w:fldCharType="end"/>
      </w:r>
      <w:r>
        <w:rPr>
          <w:rFonts w:hint="eastAsia" w:ascii="宋体" w:hAnsi="宋体" w:cs="宋体"/>
          <w:color w:val="auto"/>
          <w:szCs w:val="24"/>
        </w:rPr>
        <w:fldChar w:fldCharType="end"/>
      </w:r>
    </w:p>
    <w:p w14:paraId="47D94946">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_Toc32161 </w:instrText>
      </w:r>
      <w:r>
        <w:rPr>
          <w:rFonts w:hint="eastAsia" w:ascii="宋体" w:hAnsi="宋体" w:cs="宋体"/>
          <w:szCs w:val="24"/>
        </w:rPr>
        <w:fldChar w:fldCharType="separate"/>
      </w:r>
      <w:r>
        <w:rPr>
          <w:rFonts w:hint="eastAsia" w:ascii="宋体" w:hAnsi="宋体" w:cs="宋体"/>
          <w:szCs w:val="24"/>
        </w:rPr>
        <w:t>五、磋商保证金</w:t>
      </w:r>
      <w:r>
        <w:tab/>
      </w:r>
      <w:r>
        <w:fldChar w:fldCharType="begin"/>
      </w:r>
      <w:r>
        <w:instrText xml:space="preserve"> PAGEREF _Toc32161 \h </w:instrText>
      </w:r>
      <w:r>
        <w:fldChar w:fldCharType="separate"/>
      </w:r>
      <w:r>
        <w:t>- 2 -</w:t>
      </w:r>
      <w:r>
        <w:fldChar w:fldCharType="end"/>
      </w:r>
      <w:r>
        <w:rPr>
          <w:rFonts w:hint="eastAsia" w:ascii="宋体" w:hAnsi="宋体" w:cs="宋体"/>
          <w:color w:val="auto"/>
          <w:szCs w:val="24"/>
        </w:rPr>
        <w:fldChar w:fldCharType="end"/>
      </w:r>
    </w:p>
    <w:p w14:paraId="7A1EADFB">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_Toc5949 </w:instrText>
      </w:r>
      <w:r>
        <w:rPr>
          <w:rFonts w:hint="eastAsia" w:ascii="宋体" w:hAnsi="宋体" w:cs="宋体"/>
          <w:szCs w:val="24"/>
        </w:rPr>
        <w:fldChar w:fldCharType="separate"/>
      </w:r>
      <w:r>
        <w:rPr>
          <w:rFonts w:hint="eastAsia" w:ascii="宋体" w:hAnsi="宋体" w:cs="宋体"/>
          <w:szCs w:val="24"/>
        </w:rPr>
        <w:t>六、其它有关规定</w:t>
      </w:r>
      <w:r>
        <w:tab/>
      </w:r>
      <w:r>
        <w:fldChar w:fldCharType="begin"/>
      </w:r>
      <w:r>
        <w:instrText xml:space="preserve"> PAGEREF _Toc5949 \h </w:instrText>
      </w:r>
      <w:r>
        <w:fldChar w:fldCharType="separate"/>
      </w:r>
      <w:r>
        <w:t>- 2 -</w:t>
      </w:r>
      <w:r>
        <w:fldChar w:fldCharType="end"/>
      </w:r>
      <w:r>
        <w:rPr>
          <w:rFonts w:hint="eastAsia" w:ascii="宋体" w:hAnsi="宋体" w:cs="宋体"/>
          <w:color w:val="auto"/>
          <w:szCs w:val="24"/>
        </w:rPr>
        <w:fldChar w:fldCharType="end"/>
      </w:r>
    </w:p>
    <w:p w14:paraId="6E922D8A">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_Toc25762 </w:instrText>
      </w:r>
      <w:r>
        <w:rPr>
          <w:rFonts w:hint="eastAsia" w:ascii="宋体" w:hAnsi="宋体" w:cs="宋体"/>
          <w:szCs w:val="24"/>
        </w:rPr>
        <w:fldChar w:fldCharType="separate"/>
      </w:r>
      <w:r>
        <w:rPr>
          <w:rFonts w:hint="eastAsia" w:ascii="宋体" w:hAnsi="宋体" w:cs="宋体"/>
          <w:szCs w:val="24"/>
        </w:rPr>
        <w:t>七、联系方式</w:t>
      </w:r>
      <w:r>
        <w:tab/>
      </w:r>
      <w:r>
        <w:fldChar w:fldCharType="begin"/>
      </w:r>
      <w:r>
        <w:instrText xml:space="preserve"> PAGEREF _Toc25762 \h </w:instrText>
      </w:r>
      <w:r>
        <w:fldChar w:fldCharType="separate"/>
      </w:r>
      <w:r>
        <w:t>- 3 -</w:t>
      </w:r>
      <w:r>
        <w:fldChar w:fldCharType="end"/>
      </w:r>
      <w:r>
        <w:rPr>
          <w:rFonts w:hint="eastAsia" w:ascii="宋体" w:hAnsi="宋体" w:cs="宋体"/>
          <w:color w:val="auto"/>
          <w:szCs w:val="24"/>
        </w:rPr>
        <w:fldChar w:fldCharType="end"/>
      </w:r>
    </w:p>
    <w:p w14:paraId="20F65571">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_Toc8908 </w:instrText>
      </w:r>
      <w:r>
        <w:rPr>
          <w:rFonts w:hint="eastAsia" w:ascii="宋体" w:hAnsi="宋体" w:cs="宋体"/>
          <w:szCs w:val="24"/>
        </w:rPr>
        <w:fldChar w:fldCharType="separate"/>
      </w:r>
      <w:r>
        <w:rPr>
          <w:rFonts w:hint="eastAsia" w:ascii="宋体" w:hAnsi="宋体" w:eastAsia="宋体" w:cs="宋体"/>
          <w:szCs w:val="30"/>
        </w:rPr>
        <w:t>第二篇 项目服务需求</w:t>
      </w:r>
      <w:r>
        <w:tab/>
      </w:r>
      <w:r>
        <w:fldChar w:fldCharType="begin"/>
      </w:r>
      <w:r>
        <w:instrText xml:space="preserve"> PAGEREF _Toc8908 \h </w:instrText>
      </w:r>
      <w:r>
        <w:fldChar w:fldCharType="separate"/>
      </w:r>
      <w:r>
        <w:t>- 5 -</w:t>
      </w:r>
      <w:r>
        <w:fldChar w:fldCharType="end"/>
      </w:r>
      <w:r>
        <w:rPr>
          <w:rFonts w:hint="eastAsia" w:ascii="宋体" w:hAnsi="宋体" w:cs="宋体"/>
          <w:color w:val="auto"/>
          <w:szCs w:val="24"/>
        </w:rPr>
        <w:fldChar w:fldCharType="end"/>
      </w:r>
    </w:p>
    <w:p w14:paraId="34B3DE59">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_Toc14075 </w:instrText>
      </w:r>
      <w:r>
        <w:rPr>
          <w:rFonts w:hint="eastAsia" w:ascii="宋体" w:hAnsi="宋体" w:cs="宋体"/>
          <w:szCs w:val="24"/>
        </w:rPr>
        <w:fldChar w:fldCharType="separate"/>
      </w:r>
      <w:r>
        <w:rPr>
          <w:rFonts w:hint="eastAsia" w:ascii="宋体" w:hAnsi="宋体" w:cs="宋体"/>
          <w:szCs w:val="24"/>
        </w:rPr>
        <w:t>一、项目基本概况</w:t>
      </w:r>
      <w:r>
        <w:tab/>
      </w:r>
      <w:r>
        <w:fldChar w:fldCharType="begin"/>
      </w:r>
      <w:r>
        <w:instrText xml:space="preserve"> PAGEREF _Toc14075 \h </w:instrText>
      </w:r>
      <w:r>
        <w:fldChar w:fldCharType="separate"/>
      </w:r>
      <w:r>
        <w:t>- 5 -</w:t>
      </w:r>
      <w:r>
        <w:fldChar w:fldCharType="end"/>
      </w:r>
      <w:r>
        <w:rPr>
          <w:rFonts w:hint="eastAsia" w:ascii="宋体" w:hAnsi="宋体" w:cs="宋体"/>
          <w:color w:val="auto"/>
          <w:szCs w:val="24"/>
        </w:rPr>
        <w:fldChar w:fldCharType="end"/>
      </w:r>
    </w:p>
    <w:p w14:paraId="415DF222">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_Toc13038 </w:instrText>
      </w:r>
      <w:r>
        <w:rPr>
          <w:rFonts w:hint="eastAsia" w:ascii="宋体" w:hAnsi="宋体" w:cs="宋体"/>
          <w:szCs w:val="24"/>
        </w:rPr>
        <w:fldChar w:fldCharType="separate"/>
      </w:r>
      <w:r>
        <w:rPr>
          <w:rFonts w:hint="eastAsia" w:ascii="宋体" w:hAnsi="宋体" w:cs="宋体"/>
          <w:szCs w:val="24"/>
        </w:rPr>
        <w:t>二、服务内容</w:t>
      </w:r>
      <w:r>
        <w:tab/>
      </w:r>
      <w:r>
        <w:fldChar w:fldCharType="begin"/>
      </w:r>
      <w:r>
        <w:instrText xml:space="preserve"> PAGEREF _Toc13038 \h </w:instrText>
      </w:r>
      <w:r>
        <w:fldChar w:fldCharType="separate"/>
      </w:r>
      <w:r>
        <w:t>- 5 -</w:t>
      </w:r>
      <w:r>
        <w:fldChar w:fldCharType="end"/>
      </w:r>
      <w:r>
        <w:rPr>
          <w:rFonts w:hint="eastAsia" w:ascii="宋体" w:hAnsi="宋体" w:cs="宋体"/>
          <w:color w:val="auto"/>
          <w:szCs w:val="24"/>
        </w:rPr>
        <w:fldChar w:fldCharType="end"/>
      </w:r>
    </w:p>
    <w:p w14:paraId="7BBE9D6A">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_Toc25601 </w:instrText>
      </w:r>
      <w:r>
        <w:rPr>
          <w:rFonts w:hint="eastAsia" w:ascii="宋体" w:hAnsi="宋体" w:cs="宋体"/>
          <w:szCs w:val="24"/>
        </w:rPr>
        <w:fldChar w:fldCharType="separate"/>
      </w:r>
      <w:r>
        <w:rPr>
          <w:rFonts w:hint="eastAsia" w:ascii="宋体" w:hAnsi="宋体" w:eastAsia="宋体" w:cs="宋体"/>
          <w:szCs w:val="30"/>
        </w:rPr>
        <w:t>第三篇 项目商务需求</w:t>
      </w:r>
      <w:r>
        <w:tab/>
      </w:r>
      <w:r>
        <w:fldChar w:fldCharType="begin"/>
      </w:r>
      <w:r>
        <w:instrText xml:space="preserve"> PAGEREF _Toc25601 \h </w:instrText>
      </w:r>
      <w:r>
        <w:fldChar w:fldCharType="separate"/>
      </w:r>
      <w:r>
        <w:t>- 6 -</w:t>
      </w:r>
      <w:r>
        <w:fldChar w:fldCharType="end"/>
      </w:r>
      <w:r>
        <w:rPr>
          <w:rFonts w:hint="eastAsia" w:ascii="宋体" w:hAnsi="宋体" w:cs="宋体"/>
          <w:color w:val="auto"/>
          <w:szCs w:val="24"/>
        </w:rPr>
        <w:fldChar w:fldCharType="end"/>
      </w:r>
    </w:p>
    <w:p w14:paraId="233655DB">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_Toc14001 </w:instrText>
      </w:r>
      <w:r>
        <w:rPr>
          <w:rFonts w:hint="eastAsia" w:ascii="宋体" w:hAnsi="宋体" w:cs="宋体"/>
          <w:szCs w:val="24"/>
        </w:rPr>
        <w:fldChar w:fldCharType="separate"/>
      </w:r>
      <w:r>
        <w:rPr>
          <w:rFonts w:hint="eastAsia" w:ascii="宋体" w:hAnsi="宋体" w:cs="宋体"/>
          <w:szCs w:val="24"/>
        </w:rPr>
        <w:t>一、</w:t>
      </w:r>
      <w:r>
        <w:rPr>
          <w:rFonts w:hint="eastAsia" w:ascii="宋体" w:hAnsi="宋体" w:cs="宋体"/>
          <w:bCs/>
          <w:szCs w:val="24"/>
          <w:lang w:val="zh-CN"/>
        </w:rPr>
        <w:t>服务期、地点及验收方式</w:t>
      </w:r>
      <w:r>
        <w:tab/>
      </w:r>
      <w:r>
        <w:fldChar w:fldCharType="begin"/>
      </w:r>
      <w:r>
        <w:instrText xml:space="preserve"> PAGEREF _Toc14001 \h </w:instrText>
      </w:r>
      <w:r>
        <w:fldChar w:fldCharType="separate"/>
      </w:r>
      <w:r>
        <w:t>- 6 -</w:t>
      </w:r>
      <w:r>
        <w:fldChar w:fldCharType="end"/>
      </w:r>
      <w:r>
        <w:rPr>
          <w:rFonts w:hint="eastAsia" w:ascii="宋体" w:hAnsi="宋体" w:cs="宋体"/>
          <w:color w:val="auto"/>
          <w:szCs w:val="24"/>
        </w:rPr>
        <w:fldChar w:fldCharType="end"/>
      </w:r>
    </w:p>
    <w:p w14:paraId="0377AAE3">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_Toc20185 </w:instrText>
      </w:r>
      <w:r>
        <w:rPr>
          <w:rFonts w:hint="eastAsia" w:ascii="宋体" w:hAnsi="宋体" w:cs="宋体"/>
          <w:szCs w:val="24"/>
        </w:rPr>
        <w:fldChar w:fldCharType="separate"/>
      </w:r>
      <w:r>
        <w:rPr>
          <w:rFonts w:hint="eastAsia" w:ascii="宋体" w:hAnsi="宋体" w:cs="宋体"/>
          <w:szCs w:val="24"/>
        </w:rPr>
        <w:t>二、报价要求</w:t>
      </w:r>
      <w:r>
        <w:tab/>
      </w:r>
      <w:r>
        <w:fldChar w:fldCharType="begin"/>
      </w:r>
      <w:r>
        <w:instrText xml:space="preserve"> PAGEREF _Toc20185 \h </w:instrText>
      </w:r>
      <w:r>
        <w:fldChar w:fldCharType="separate"/>
      </w:r>
      <w:r>
        <w:t>- 6 -</w:t>
      </w:r>
      <w:r>
        <w:fldChar w:fldCharType="end"/>
      </w:r>
      <w:r>
        <w:rPr>
          <w:rFonts w:hint="eastAsia" w:ascii="宋体" w:hAnsi="宋体" w:cs="宋体"/>
          <w:color w:val="auto"/>
          <w:szCs w:val="24"/>
        </w:rPr>
        <w:fldChar w:fldCharType="end"/>
      </w:r>
    </w:p>
    <w:p w14:paraId="43F7B82A">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_Toc20455 </w:instrText>
      </w:r>
      <w:r>
        <w:rPr>
          <w:rFonts w:hint="eastAsia" w:ascii="宋体" w:hAnsi="宋体" w:cs="宋体"/>
          <w:szCs w:val="24"/>
        </w:rPr>
        <w:fldChar w:fldCharType="separate"/>
      </w:r>
      <w:r>
        <w:rPr>
          <w:rFonts w:hint="eastAsia" w:ascii="宋体" w:hAnsi="宋体" w:cs="宋体"/>
          <w:szCs w:val="24"/>
        </w:rPr>
        <w:t>三、质量保证及售后服务</w:t>
      </w:r>
      <w:r>
        <w:tab/>
      </w:r>
      <w:r>
        <w:fldChar w:fldCharType="begin"/>
      </w:r>
      <w:r>
        <w:instrText xml:space="preserve"> PAGEREF _Toc20455 \h </w:instrText>
      </w:r>
      <w:r>
        <w:fldChar w:fldCharType="separate"/>
      </w:r>
      <w:r>
        <w:t>- 6 -</w:t>
      </w:r>
      <w:r>
        <w:fldChar w:fldCharType="end"/>
      </w:r>
      <w:r>
        <w:rPr>
          <w:rFonts w:hint="eastAsia" w:ascii="宋体" w:hAnsi="宋体" w:cs="宋体"/>
          <w:color w:val="auto"/>
          <w:szCs w:val="24"/>
        </w:rPr>
        <w:fldChar w:fldCharType="end"/>
      </w:r>
    </w:p>
    <w:p w14:paraId="1BE3857F">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_Toc16797 </w:instrText>
      </w:r>
      <w:r>
        <w:rPr>
          <w:rFonts w:hint="eastAsia" w:ascii="宋体" w:hAnsi="宋体" w:cs="宋体"/>
          <w:szCs w:val="24"/>
        </w:rPr>
        <w:fldChar w:fldCharType="separate"/>
      </w:r>
      <w:r>
        <w:rPr>
          <w:rFonts w:hint="eastAsia" w:ascii="宋体" w:hAnsi="宋体" w:cs="宋体"/>
          <w:szCs w:val="24"/>
        </w:rPr>
        <w:t>四、付款方式</w:t>
      </w:r>
      <w:r>
        <w:tab/>
      </w:r>
      <w:r>
        <w:fldChar w:fldCharType="begin"/>
      </w:r>
      <w:r>
        <w:instrText xml:space="preserve"> PAGEREF _Toc16797 \h </w:instrText>
      </w:r>
      <w:r>
        <w:fldChar w:fldCharType="separate"/>
      </w:r>
      <w:r>
        <w:t>- 6 -</w:t>
      </w:r>
      <w:r>
        <w:fldChar w:fldCharType="end"/>
      </w:r>
      <w:r>
        <w:rPr>
          <w:rFonts w:hint="eastAsia" w:ascii="宋体" w:hAnsi="宋体" w:cs="宋体"/>
          <w:color w:val="auto"/>
          <w:szCs w:val="24"/>
        </w:rPr>
        <w:fldChar w:fldCharType="end"/>
      </w:r>
    </w:p>
    <w:p w14:paraId="38D4C288">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_Toc22924 </w:instrText>
      </w:r>
      <w:r>
        <w:rPr>
          <w:rFonts w:hint="eastAsia" w:ascii="宋体" w:hAnsi="宋体" w:cs="宋体"/>
          <w:szCs w:val="24"/>
        </w:rPr>
        <w:fldChar w:fldCharType="separate"/>
      </w:r>
      <w:r>
        <w:rPr>
          <w:rFonts w:hint="eastAsia" w:ascii="宋体" w:hAnsi="宋体" w:cs="宋体"/>
          <w:szCs w:val="24"/>
        </w:rPr>
        <w:t>五、知识产权</w:t>
      </w:r>
      <w:r>
        <w:tab/>
      </w:r>
      <w:r>
        <w:fldChar w:fldCharType="begin"/>
      </w:r>
      <w:r>
        <w:instrText xml:space="preserve"> PAGEREF _Toc22924 \h </w:instrText>
      </w:r>
      <w:r>
        <w:fldChar w:fldCharType="separate"/>
      </w:r>
      <w:r>
        <w:t>- 6 -</w:t>
      </w:r>
      <w:r>
        <w:fldChar w:fldCharType="end"/>
      </w:r>
      <w:r>
        <w:rPr>
          <w:rFonts w:hint="eastAsia" w:ascii="宋体" w:hAnsi="宋体" w:cs="宋体"/>
          <w:color w:val="auto"/>
          <w:szCs w:val="24"/>
        </w:rPr>
        <w:fldChar w:fldCharType="end"/>
      </w:r>
    </w:p>
    <w:p w14:paraId="32FB898B">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_Toc10106 </w:instrText>
      </w:r>
      <w:r>
        <w:rPr>
          <w:rFonts w:hint="eastAsia" w:ascii="宋体" w:hAnsi="宋体" w:cs="宋体"/>
          <w:szCs w:val="24"/>
        </w:rPr>
        <w:fldChar w:fldCharType="separate"/>
      </w:r>
      <w:r>
        <w:rPr>
          <w:rFonts w:hint="eastAsia" w:ascii="宋体" w:hAnsi="宋体" w:cs="宋体"/>
          <w:szCs w:val="24"/>
        </w:rPr>
        <w:t>六、其他</w:t>
      </w:r>
      <w:r>
        <w:tab/>
      </w:r>
      <w:r>
        <w:fldChar w:fldCharType="begin"/>
      </w:r>
      <w:r>
        <w:instrText xml:space="preserve"> PAGEREF _Toc10106 \h </w:instrText>
      </w:r>
      <w:r>
        <w:fldChar w:fldCharType="separate"/>
      </w:r>
      <w:r>
        <w:t>- 7 -</w:t>
      </w:r>
      <w:r>
        <w:fldChar w:fldCharType="end"/>
      </w:r>
      <w:r>
        <w:rPr>
          <w:rFonts w:hint="eastAsia" w:ascii="宋体" w:hAnsi="宋体" w:cs="宋体"/>
          <w:color w:val="auto"/>
          <w:szCs w:val="24"/>
        </w:rPr>
        <w:fldChar w:fldCharType="end"/>
      </w:r>
    </w:p>
    <w:p w14:paraId="73D57A41">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_Toc9653 </w:instrText>
      </w:r>
      <w:r>
        <w:rPr>
          <w:rFonts w:hint="eastAsia" w:ascii="宋体" w:hAnsi="宋体" w:cs="宋体"/>
          <w:szCs w:val="24"/>
        </w:rPr>
        <w:fldChar w:fldCharType="separate"/>
      </w:r>
      <w:r>
        <w:rPr>
          <w:rFonts w:hint="eastAsia" w:ascii="宋体" w:hAnsi="宋体" w:eastAsia="宋体" w:cs="宋体"/>
          <w:szCs w:val="30"/>
        </w:rPr>
        <w:t>第四篇  磋商程序及方法、评审标准、无效响应和采购终止</w:t>
      </w:r>
      <w:r>
        <w:tab/>
      </w:r>
      <w:r>
        <w:fldChar w:fldCharType="begin"/>
      </w:r>
      <w:r>
        <w:instrText xml:space="preserve"> PAGEREF _Toc9653 \h </w:instrText>
      </w:r>
      <w:r>
        <w:fldChar w:fldCharType="separate"/>
      </w:r>
      <w:r>
        <w:t>- 8 -</w:t>
      </w:r>
      <w:r>
        <w:fldChar w:fldCharType="end"/>
      </w:r>
      <w:r>
        <w:rPr>
          <w:rFonts w:hint="eastAsia" w:ascii="宋体" w:hAnsi="宋体" w:cs="宋体"/>
          <w:color w:val="auto"/>
          <w:szCs w:val="24"/>
        </w:rPr>
        <w:fldChar w:fldCharType="end"/>
      </w:r>
    </w:p>
    <w:p w14:paraId="3FEA0290">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_Toc14175 </w:instrText>
      </w:r>
      <w:r>
        <w:rPr>
          <w:rFonts w:hint="eastAsia" w:ascii="宋体" w:hAnsi="宋体" w:cs="宋体"/>
          <w:szCs w:val="24"/>
        </w:rPr>
        <w:fldChar w:fldCharType="separate"/>
      </w:r>
      <w:r>
        <w:rPr>
          <w:rFonts w:hint="eastAsia" w:ascii="宋体" w:hAnsi="宋体" w:cs="宋体"/>
          <w:szCs w:val="24"/>
        </w:rPr>
        <w:t>一、磋商程序及方法</w:t>
      </w:r>
      <w:r>
        <w:tab/>
      </w:r>
      <w:r>
        <w:fldChar w:fldCharType="begin"/>
      </w:r>
      <w:r>
        <w:instrText xml:space="preserve"> PAGEREF _Toc14175 \h </w:instrText>
      </w:r>
      <w:r>
        <w:fldChar w:fldCharType="separate"/>
      </w:r>
      <w:r>
        <w:t>- 8 -</w:t>
      </w:r>
      <w:r>
        <w:fldChar w:fldCharType="end"/>
      </w:r>
      <w:r>
        <w:rPr>
          <w:rFonts w:hint="eastAsia" w:ascii="宋体" w:hAnsi="宋体" w:cs="宋体"/>
          <w:color w:val="auto"/>
          <w:szCs w:val="24"/>
        </w:rPr>
        <w:fldChar w:fldCharType="end"/>
      </w:r>
    </w:p>
    <w:p w14:paraId="5A8FA40C">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_Toc20475 </w:instrText>
      </w:r>
      <w:r>
        <w:rPr>
          <w:rFonts w:hint="eastAsia" w:ascii="宋体" w:hAnsi="宋体" w:cs="宋体"/>
          <w:szCs w:val="24"/>
        </w:rPr>
        <w:fldChar w:fldCharType="separate"/>
      </w:r>
      <w:r>
        <w:rPr>
          <w:rFonts w:hint="eastAsia" w:ascii="宋体" w:hAnsi="宋体" w:cs="宋体"/>
          <w:szCs w:val="24"/>
        </w:rPr>
        <w:t>二、评审标准</w:t>
      </w:r>
      <w:r>
        <w:tab/>
      </w:r>
      <w:r>
        <w:fldChar w:fldCharType="begin"/>
      </w:r>
      <w:r>
        <w:instrText xml:space="preserve"> PAGEREF _Toc20475 \h </w:instrText>
      </w:r>
      <w:r>
        <w:fldChar w:fldCharType="separate"/>
      </w:r>
      <w:r>
        <w:t>- 10 -</w:t>
      </w:r>
      <w:r>
        <w:fldChar w:fldCharType="end"/>
      </w:r>
      <w:r>
        <w:rPr>
          <w:rFonts w:hint="eastAsia" w:ascii="宋体" w:hAnsi="宋体" w:cs="宋体"/>
          <w:color w:val="auto"/>
          <w:szCs w:val="24"/>
        </w:rPr>
        <w:fldChar w:fldCharType="end"/>
      </w:r>
    </w:p>
    <w:p w14:paraId="0AD02B53">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_Toc1355 </w:instrText>
      </w:r>
      <w:r>
        <w:rPr>
          <w:rFonts w:hint="eastAsia" w:ascii="宋体" w:hAnsi="宋体" w:cs="宋体"/>
          <w:szCs w:val="24"/>
        </w:rPr>
        <w:fldChar w:fldCharType="separate"/>
      </w:r>
      <w:r>
        <w:rPr>
          <w:rFonts w:hint="eastAsia" w:ascii="宋体" w:hAnsi="宋体" w:cs="宋体"/>
          <w:szCs w:val="24"/>
        </w:rPr>
        <w:t>三、无效响应</w:t>
      </w:r>
      <w:r>
        <w:tab/>
      </w:r>
      <w:r>
        <w:fldChar w:fldCharType="begin"/>
      </w:r>
      <w:r>
        <w:instrText xml:space="preserve"> PAGEREF _Toc1355 \h </w:instrText>
      </w:r>
      <w:r>
        <w:fldChar w:fldCharType="separate"/>
      </w:r>
      <w:r>
        <w:t>- 12 -</w:t>
      </w:r>
      <w:r>
        <w:fldChar w:fldCharType="end"/>
      </w:r>
      <w:r>
        <w:rPr>
          <w:rFonts w:hint="eastAsia" w:ascii="宋体" w:hAnsi="宋体" w:cs="宋体"/>
          <w:color w:val="auto"/>
          <w:szCs w:val="24"/>
        </w:rPr>
        <w:fldChar w:fldCharType="end"/>
      </w:r>
    </w:p>
    <w:p w14:paraId="44A7A83A">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_Toc28702 </w:instrText>
      </w:r>
      <w:r>
        <w:rPr>
          <w:rFonts w:hint="eastAsia" w:ascii="宋体" w:hAnsi="宋体" w:cs="宋体"/>
          <w:szCs w:val="24"/>
        </w:rPr>
        <w:fldChar w:fldCharType="separate"/>
      </w:r>
      <w:r>
        <w:rPr>
          <w:rFonts w:hint="eastAsia" w:ascii="宋体" w:hAnsi="宋体" w:cs="宋体"/>
          <w:szCs w:val="24"/>
        </w:rPr>
        <w:t>四、采购终止</w:t>
      </w:r>
      <w:r>
        <w:tab/>
      </w:r>
      <w:r>
        <w:fldChar w:fldCharType="begin"/>
      </w:r>
      <w:r>
        <w:instrText xml:space="preserve"> PAGEREF _Toc28702 \h </w:instrText>
      </w:r>
      <w:r>
        <w:fldChar w:fldCharType="separate"/>
      </w:r>
      <w:r>
        <w:t>- 13 -</w:t>
      </w:r>
      <w:r>
        <w:fldChar w:fldCharType="end"/>
      </w:r>
      <w:r>
        <w:rPr>
          <w:rFonts w:hint="eastAsia" w:ascii="宋体" w:hAnsi="宋体" w:cs="宋体"/>
          <w:color w:val="auto"/>
          <w:szCs w:val="24"/>
        </w:rPr>
        <w:fldChar w:fldCharType="end"/>
      </w:r>
    </w:p>
    <w:p w14:paraId="317DFD06">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_Toc14029 </w:instrText>
      </w:r>
      <w:r>
        <w:rPr>
          <w:rFonts w:hint="eastAsia" w:ascii="宋体" w:hAnsi="宋体" w:cs="宋体"/>
          <w:szCs w:val="24"/>
        </w:rPr>
        <w:fldChar w:fldCharType="separate"/>
      </w:r>
      <w:r>
        <w:rPr>
          <w:rFonts w:hint="eastAsia" w:ascii="宋体" w:hAnsi="宋体" w:eastAsia="宋体" w:cs="宋体"/>
          <w:szCs w:val="30"/>
        </w:rPr>
        <w:t>第五篇  供应商须知</w:t>
      </w:r>
      <w:r>
        <w:tab/>
      </w:r>
      <w:r>
        <w:fldChar w:fldCharType="begin"/>
      </w:r>
      <w:r>
        <w:instrText xml:space="preserve"> PAGEREF _Toc14029 \h </w:instrText>
      </w:r>
      <w:r>
        <w:fldChar w:fldCharType="separate"/>
      </w:r>
      <w:r>
        <w:t>- 14 -</w:t>
      </w:r>
      <w:r>
        <w:fldChar w:fldCharType="end"/>
      </w:r>
      <w:r>
        <w:rPr>
          <w:rFonts w:hint="eastAsia" w:ascii="宋体" w:hAnsi="宋体" w:cs="宋体"/>
          <w:color w:val="auto"/>
          <w:szCs w:val="24"/>
        </w:rPr>
        <w:fldChar w:fldCharType="end"/>
      </w:r>
    </w:p>
    <w:p w14:paraId="61B7C57E">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_Toc5883 </w:instrText>
      </w:r>
      <w:r>
        <w:rPr>
          <w:rFonts w:hint="eastAsia" w:ascii="宋体" w:hAnsi="宋体" w:cs="宋体"/>
          <w:szCs w:val="24"/>
        </w:rPr>
        <w:fldChar w:fldCharType="separate"/>
      </w:r>
      <w:r>
        <w:rPr>
          <w:rFonts w:hint="eastAsia" w:ascii="宋体" w:hAnsi="宋体" w:cs="宋体"/>
          <w:szCs w:val="24"/>
        </w:rPr>
        <w:t>一、磋商费用</w:t>
      </w:r>
      <w:r>
        <w:tab/>
      </w:r>
      <w:r>
        <w:fldChar w:fldCharType="begin"/>
      </w:r>
      <w:r>
        <w:instrText xml:space="preserve"> PAGEREF _Toc5883 \h </w:instrText>
      </w:r>
      <w:r>
        <w:fldChar w:fldCharType="separate"/>
      </w:r>
      <w:r>
        <w:t>- 14 -</w:t>
      </w:r>
      <w:r>
        <w:fldChar w:fldCharType="end"/>
      </w:r>
      <w:r>
        <w:rPr>
          <w:rFonts w:hint="eastAsia" w:ascii="宋体" w:hAnsi="宋体" w:cs="宋体"/>
          <w:color w:val="auto"/>
          <w:szCs w:val="24"/>
        </w:rPr>
        <w:fldChar w:fldCharType="end"/>
      </w:r>
    </w:p>
    <w:p w14:paraId="0CFEFF72">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_Toc15535 </w:instrText>
      </w:r>
      <w:r>
        <w:rPr>
          <w:rFonts w:hint="eastAsia" w:ascii="宋体" w:hAnsi="宋体" w:cs="宋体"/>
          <w:szCs w:val="24"/>
        </w:rPr>
        <w:fldChar w:fldCharType="separate"/>
      </w:r>
      <w:r>
        <w:rPr>
          <w:rFonts w:hint="eastAsia" w:ascii="宋体" w:hAnsi="宋体" w:cs="宋体"/>
          <w:szCs w:val="24"/>
        </w:rPr>
        <w:t>二、竞争性磋商文件</w:t>
      </w:r>
      <w:r>
        <w:tab/>
      </w:r>
      <w:r>
        <w:fldChar w:fldCharType="begin"/>
      </w:r>
      <w:r>
        <w:instrText xml:space="preserve"> PAGEREF _Toc15535 \h </w:instrText>
      </w:r>
      <w:r>
        <w:fldChar w:fldCharType="separate"/>
      </w:r>
      <w:r>
        <w:t>- 14 -</w:t>
      </w:r>
      <w:r>
        <w:fldChar w:fldCharType="end"/>
      </w:r>
      <w:r>
        <w:rPr>
          <w:rFonts w:hint="eastAsia" w:ascii="宋体" w:hAnsi="宋体" w:cs="宋体"/>
          <w:color w:val="auto"/>
          <w:szCs w:val="24"/>
        </w:rPr>
        <w:fldChar w:fldCharType="end"/>
      </w:r>
    </w:p>
    <w:p w14:paraId="19AC27C1">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_Toc4111 </w:instrText>
      </w:r>
      <w:r>
        <w:rPr>
          <w:rFonts w:hint="eastAsia" w:ascii="宋体" w:hAnsi="宋体" w:cs="宋体"/>
          <w:szCs w:val="24"/>
        </w:rPr>
        <w:fldChar w:fldCharType="separate"/>
      </w:r>
      <w:r>
        <w:rPr>
          <w:rFonts w:hint="eastAsia" w:ascii="宋体" w:hAnsi="宋体" w:cs="宋体"/>
          <w:szCs w:val="24"/>
        </w:rPr>
        <w:t>三、磋商要求</w:t>
      </w:r>
      <w:r>
        <w:tab/>
      </w:r>
      <w:r>
        <w:fldChar w:fldCharType="begin"/>
      </w:r>
      <w:r>
        <w:instrText xml:space="preserve"> PAGEREF _Toc4111 \h </w:instrText>
      </w:r>
      <w:r>
        <w:fldChar w:fldCharType="separate"/>
      </w:r>
      <w:r>
        <w:t>- 14 -</w:t>
      </w:r>
      <w:r>
        <w:fldChar w:fldCharType="end"/>
      </w:r>
      <w:r>
        <w:rPr>
          <w:rFonts w:hint="eastAsia" w:ascii="宋体" w:hAnsi="宋体" w:cs="宋体"/>
          <w:color w:val="auto"/>
          <w:szCs w:val="24"/>
        </w:rPr>
        <w:fldChar w:fldCharType="end"/>
      </w:r>
    </w:p>
    <w:p w14:paraId="1086F789">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_Toc17130 </w:instrText>
      </w:r>
      <w:r>
        <w:rPr>
          <w:rFonts w:hint="eastAsia" w:ascii="宋体" w:hAnsi="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_Toc17130 \h </w:instrText>
      </w:r>
      <w:r>
        <w:fldChar w:fldCharType="separate"/>
      </w:r>
      <w:r>
        <w:t>- 15 -</w:t>
      </w:r>
      <w:r>
        <w:fldChar w:fldCharType="end"/>
      </w:r>
      <w:r>
        <w:rPr>
          <w:rFonts w:hint="eastAsia" w:ascii="宋体" w:hAnsi="宋体" w:cs="宋体"/>
          <w:color w:val="auto"/>
          <w:szCs w:val="24"/>
        </w:rPr>
        <w:fldChar w:fldCharType="end"/>
      </w:r>
    </w:p>
    <w:p w14:paraId="4533B2F2">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_Toc29715 </w:instrText>
      </w:r>
      <w:r>
        <w:rPr>
          <w:rFonts w:hint="eastAsia" w:ascii="宋体" w:hAnsi="宋体" w:cs="宋体"/>
          <w:szCs w:val="24"/>
        </w:rPr>
        <w:fldChar w:fldCharType="separate"/>
      </w:r>
      <w:r>
        <w:rPr>
          <w:rFonts w:hint="eastAsia" w:ascii="宋体" w:hAnsi="宋体" w:cs="宋体"/>
          <w:szCs w:val="24"/>
        </w:rPr>
        <w:t>五、成交通知</w:t>
      </w:r>
      <w:r>
        <w:tab/>
      </w:r>
      <w:r>
        <w:fldChar w:fldCharType="begin"/>
      </w:r>
      <w:r>
        <w:instrText xml:space="preserve"> PAGEREF _Toc29715 \h </w:instrText>
      </w:r>
      <w:r>
        <w:fldChar w:fldCharType="separate"/>
      </w:r>
      <w:r>
        <w:t>- 16 -</w:t>
      </w:r>
      <w:r>
        <w:fldChar w:fldCharType="end"/>
      </w:r>
      <w:r>
        <w:rPr>
          <w:rFonts w:hint="eastAsia" w:ascii="宋体" w:hAnsi="宋体" w:cs="宋体"/>
          <w:color w:val="auto"/>
          <w:szCs w:val="24"/>
        </w:rPr>
        <w:fldChar w:fldCharType="end"/>
      </w:r>
    </w:p>
    <w:p w14:paraId="17510E43">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_Toc20825 </w:instrText>
      </w:r>
      <w:r>
        <w:rPr>
          <w:rFonts w:hint="eastAsia" w:ascii="宋体" w:hAnsi="宋体" w:cs="宋体"/>
          <w:szCs w:val="24"/>
        </w:rPr>
        <w:fldChar w:fldCharType="separate"/>
      </w:r>
      <w:r>
        <w:rPr>
          <w:rFonts w:hint="eastAsia" w:ascii="宋体" w:hAnsi="宋体" w:cs="宋体"/>
          <w:szCs w:val="24"/>
        </w:rPr>
        <w:t>六、关于质疑</w:t>
      </w:r>
      <w:r>
        <w:tab/>
      </w:r>
      <w:r>
        <w:fldChar w:fldCharType="begin"/>
      </w:r>
      <w:r>
        <w:instrText xml:space="preserve"> PAGEREF _Toc20825 \h </w:instrText>
      </w:r>
      <w:r>
        <w:fldChar w:fldCharType="separate"/>
      </w:r>
      <w:r>
        <w:t>- 16 -</w:t>
      </w:r>
      <w:r>
        <w:fldChar w:fldCharType="end"/>
      </w:r>
      <w:r>
        <w:rPr>
          <w:rFonts w:hint="eastAsia" w:ascii="宋体" w:hAnsi="宋体" w:cs="宋体"/>
          <w:color w:val="auto"/>
          <w:szCs w:val="24"/>
        </w:rPr>
        <w:fldChar w:fldCharType="end"/>
      </w:r>
    </w:p>
    <w:p w14:paraId="4214852A">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_Toc15736 </w:instrText>
      </w:r>
      <w:r>
        <w:rPr>
          <w:rFonts w:hint="eastAsia" w:ascii="宋体" w:hAnsi="宋体" w:cs="宋体"/>
          <w:szCs w:val="24"/>
        </w:rPr>
        <w:fldChar w:fldCharType="separate"/>
      </w:r>
      <w:r>
        <w:rPr>
          <w:rFonts w:hint="eastAsia" w:ascii="宋体" w:hAnsi="宋体" w:cs="宋体"/>
          <w:szCs w:val="24"/>
        </w:rPr>
        <w:t>七、采购代理服务费</w:t>
      </w:r>
      <w:r>
        <w:tab/>
      </w:r>
      <w:r>
        <w:fldChar w:fldCharType="begin"/>
      </w:r>
      <w:r>
        <w:instrText xml:space="preserve"> PAGEREF _Toc15736 \h </w:instrText>
      </w:r>
      <w:r>
        <w:fldChar w:fldCharType="separate"/>
      </w:r>
      <w:r>
        <w:t>- 17 -</w:t>
      </w:r>
      <w:r>
        <w:fldChar w:fldCharType="end"/>
      </w:r>
      <w:r>
        <w:rPr>
          <w:rFonts w:hint="eastAsia" w:ascii="宋体" w:hAnsi="宋体" w:cs="宋体"/>
          <w:color w:val="auto"/>
          <w:szCs w:val="24"/>
        </w:rPr>
        <w:fldChar w:fldCharType="end"/>
      </w:r>
    </w:p>
    <w:p w14:paraId="42A01D24">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_Toc10936 </w:instrText>
      </w:r>
      <w:r>
        <w:rPr>
          <w:rFonts w:hint="eastAsia" w:ascii="宋体" w:hAnsi="宋体" w:cs="宋体"/>
          <w:szCs w:val="24"/>
        </w:rPr>
        <w:fldChar w:fldCharType="separate"/>
      </w:r>
      <w:r>
        <w:rPr>
          <w:rFonts w:hint="eastAsia" w:ascii="宋体" w:hAnsi="宋体" w:cs="宋体"/>
          <w:szCs w:val="24"/>
        </w:rPr>
        <w:t>八、签订合同</w:t>
      </w:r>
      <w:r>
        <w:tab/>
      </w:r>
      <w:r>
        <w:fldChar w:fldCharType="begin"/>
      </w:r>
      <w:r>
        <w:instrText xml:space="preserve"> PAGEREF _Toc10936 \h </w:instrText>
      </w:r>
      <w:r>
        <w:fldChar w:fldCharType="separate"/>
      </w:r>
      <w:r>
        <w:t>- 17 -</w:t>
      </w:r>
      <w:r>
        <w:fldChar w:fldCharType="end"/>
      </w:r>
      <w:r>
        <w:rPr>
          <w:rFonts w:hint="eastAsia" w:ascii="宋体" w:hAnsi="宋体" w:cs="宋体"/>
          <w:color w:val="auto"/>
          <w:szCs w:val="24"/>
        </w:rPr>
        <w:fldChar w:fldCharType="end"/>
      </w:r>
    </w:p>
    <w:p w14:paraId="64E78142">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_Toc21967 </w:instrText>
      </w:r>
      <w:r>
        <w:rPr>
          <w:rFonts w:hint="eastAsia" w:ascii="宋体" w:hAnsi="宋体" w:cs="宋体"/>
          <w:szCs w:val="24"/>
        </w:rPr>
        <w:fldChar w:fldCharType="separate"/>
      </w:r>
      <w:r>
        <w:rPr>
          <w:rFonts w:hint="eastAsia" w:ascii="宋体" w:hAnsi="宋体" w:eastAsia="宋体" w:cs="宋体"/>
          <w:szCs w:val="30"/>
        </w:rPr>
        <w:t>第六篇  采购合同</w:t>
      </w:r>
      <w:r>
        <w:tab/>
      </w:r>
      <w:r>
        <w:fldChar w:fldCharType="begin"/>
      </w:r>
      <w:r>
        <w:instrText xml:space="preserve"> PAGEREF _Toc21967 \h </w:instrText>
      </w:r>
      <w:r>
        <w:fldChar w:fldCharType="separate"/>
      </w:r>
      <w:r>
        <w:t>- 19 -</w:t>
      </w:r>
      <w:r>
        <w:fldChar w:fldCharType="end"/>
      </w:r>
      <w:r>
        <w:rPr>
          <w:rFonts w:hint="eastAsia" w:ascii="宋体" w:hAnsi="宋体" w:cs="宋体"/>
          <w:color w:val="auto"/>
          <w:szCs w:val="24"/>
        </w:rPr>
        <w:fldChar w:fldCharType="end"/>
      </w:r>
    </w:p>
    <w:p w14:paraId="07579E2A">
      <w:pPr>
        <w:pStyle w:val="50"/>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_Toc9464 </w:instrText>
      </w:r>
      <w:r>
        <w:rPr>
          <w:rFonts w:hint="eastAsia" w:ascii="宋体" w:hAnsi="宋体" w:cs="宋体"/>
          <w:szCs w:val="24"/>
        </w:rPr>
        <w:fldChar w:fldCharType="separate"/>
      </w:r>
      <w:r>
        <w:rPr>
          <w:rFonts w:hint="eastAsia" w:ascii="宋体" w:hAnsi="宋体" w:eastAsia="宋体" w:cs="宋体"/>
          <w:szCs w:val="30"/>
        </w:rPr>
        <w:t>第七篇  响应文件编制要求</w:t>
      </w:r>
      <w:r>
        <w:tab/>
      </w:r>
      <w:r>
        <w:fldChar w:fldCharType="begin"/>
      </w:r>
      <w:r>
        <w:instrText xml:space="preserve"> PAGEREF _Toc9464 \h </w:instrText>
      </w:r>
      <w:r>
        <w:fldChar w:fldCharType="separate"/>
      </w:r>
      <w:r>
        <w:t>- 22 -</w:t>
      </w:r>
      <w:r>
        <w:fldChar w:fldCharType="end"/>
      </w:r>
      <w:r>
        <w:rPr>
          <w:rFonts w:hint="eastAsia" w:ascii="宋体" w:hAnsi="宋体" w:cs="宋体"/>
          <w:color w:val="auto"/>
          <w:szCs w:val="24"/>
        </w:rPr>
        <w:fldChar w:fldCharType="end"/>
      </w:r>
    </w:p>
    <w:p w14:paraId="1B4186CB">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_Toc2909 </w:instrText>
      </w:r>
      <w:r>
        <w:rPr>
          <w:rFonts w:hint="eastAsia" w:ascii="宋体" w:hAnsi="宋体" w:cs="宋体"/>
          <w:szCs w:val="24"/>
        </w:rPr>
        <w:fldChar w:fldCharType="separate"/>
      </w:r>
      <w:r>
        <w:rPr>
          <w:rFonts w:hint="eastAsia" w:ascii="宋体" w:hAnsi="宋体" w:cs="宋体"/>
          <w:szCs w:val="24"/>
        </w:rPr>
        <w:t>一、经济部分</w:t>
      </w:r>
      <w:r>
        <w:tab/>
      </w:r>
      <w:r>
        <w:fldChar w:fldCharType="begin"/>
      </w:r>
      <w:r>
        <w:instrText xml:space="preserve"> PAGEREF _Toc2909 \h </w:instrText>
      </w:r>
      <w:r>
        <w:fldChar w:fldCharType="separate"/>
      </w:r>
      <w:r>
        <w:t>- 22 -</w:t>
      </w:r>
      <w:r>
        <w:fldChar w:fldCharType="end"/>
      </w:r>
      <w:r>
        <w:rPr>
          <w:rFonts w:hint="eastAsia" w:ascii="宋体" w:hAnsi="宋体" w:cs="宋体"/>
          <w:color w:val="auto"/>
          <w:szCs w:val="24"/>
        </w:rPr>
        <w:fldChar w:fldCharType="end"/>
      </w:r>
    </w:p>
    <w:p w14:paraId="461B4566">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_Toc19706 </w:instrText>
      </w:r>
      <w:r>
        <w:rPr>
          <w:rFonts w:hint="eastAsia" w:ascii="宋体" w:hAnsi="宋体" w:cs="宋体"/>
          <w:szCs w:val="24"/>
        </w:rPr>
        <w:fldChar w:fldCharType="separate"/>
      </w:r>
      <w:r>
        <w:rPr>
          <w:rFonts w:hint="eastAsia" w:ascii="宋体" w:hAnsi="宋体" w:cs="宋体"/>
          <w:szCs w:val="24"/>
        </w:rPr>
        <w:t>二、服务部分</w:t>
      </w:r>
      <w:r>
        <w:tab/>
      </w:r>
      <w:r>
        <w:fldChar w:fldCharType="begin"/>
      </w:r>
      <w:r>
        <w:instrText xml:space="preserve"> PAGEREF _Toc19706 \h </w:instrText>
      </w:r>
      <w:r>
        <w:fldChar w:fldCharType="separate"/>
      </w:r>
      <w:r>
        <w:t>- 22 -</w:t>
      </w:r>
      <w:r>
        <w:fldChar w:fldCharType="end"/>
      </w:r>
      <w:r>
        <w:rPr>
          <w:rFonts w:hint="eastAsia" w:ascii="宋体" w:hAnsi="宋体" w:cs="宋体"/>
          <w:color w:val="auto"/>
          <w:szCs w:val="24"/>
        </w:rPr>
        <w:fldChar w:fldCharType="end"/>
      </w:r>
    </w:p>
    <w:p w14:paraId="3F560945">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_Toc6256 </w:instrText>
      </w:r>
      <w:r>
        <w:rPr>
          <w:rFonts w:hint="eastAsia" w:ascii="宋体" w:hAnsi="宋体" w:cs="宋体"/>
          <w:szCs w:val="24"/>
        </w:rPr>
        <w:fldChar w:fldCharType="separate"/>
      </w:r>
      <w:r>
        <w:rPr>
          <w:rFonts w:hint="eastAsia" w:ascii="宋体" w:hAnsi="宋体" w:cs="宋体"/>
          <w:szCs w:val="24"/>
        </w:rPr>
        <w:t>三、商务部分</w:t>
      </w:r>
      <w:r>
        <w:tab/>
      </w:r>
      <w:r>
        <w:fldChar w:fldCharType="begin"/>
      </w:r>
      <w:r>
        <w:instrText xml:space="preserve"> PAGEREF _Toc6256 \h </w:instrText>
      </w:r>
      <w:r>
        <w:fldChar w:fldCharType="separate"/>
      </w:r>
      <w:r>
        <w:t>- 22 -</w:t>
      </w:r>
      <w:r>
        <w:fldChar w:fldCharType="end"/>
      </w:r>
      <w:r>
        <w:rPr>
          <w:rFonts w:hint="eastAsia" w:ascii="宋体" w:hAnsi="宋体" w:cs="宋体"/>
          <w:color w:val="auto"/>
          <w:szCs w:val="24"/>
        </w:rPr>
        <w:fldChar w:fldCharType="end"/>
      </w:r>
    </w:p>
    <w:p w14:paraId="4D675A09">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_Toc31002 </w:instrText>
      </w:r>
      <w:r>
        <w:rPr>
          <w:rFonts w:hint="eastAsia" w:ascii="宋体" w:hAnsi="宋体" w:cs="宋体"/>
          <w:szCs w:val="24"/>
        </w:rPr>
        <w:fldChar w:fldCharType="separate"/>
      </w:r>
      <w:r>
        <w:rPr>
          <w:rFonts w:hint="eastAsia" w:ascii="宋体" w:hAnsi="宋体" w:cs="宋体"/>
          <w:szCs w:val="24"/>
        </w:rPr>
        <w:t>四、资格条件</w:t>
      </w:r>
      <w:r>
        <w:tab/>
      </w:r>
      <w:r>
        <w:fldChar w:fldCharType="begin"/>
      </w:r>
      <w:r>
        <w:instrText xml:space="preserve"> PAGEREF _Toc31002 \h </w:instrText>
      </w:r>
      <w:r>
        <w:fldChar w:fldCharType="separate"/>
      </w:r>
      <w:r>
        <w:t>- 22 -</w:t>
      </w:r>
      <w:r>
        <w:fldChar w:fldCharType="end"/>
      </w:r>
      <w:r>
        <w:rPr>
          <w:rFonts w:hint="eastAsia" w:ascii="宋体" w:hAnsi="宋体" w:cs="宋体"/>
          <w:color w:val="auto"/>
          <w:szCs w:val="24"/>
        </w:rPr>
        <w:fldChar w:fldCharType="end"/>
      </w:r>
    </w:p>
    <w:p w14:paraId="5BE6EC77">
      <w:pPr>
        <w:pStyle w:val="32"/>
        <w:tabs>
          <w:tab w:val="right" w:leader="dot" w:pos="9525"/>
        </w:tabs>
      </w:pPr>
      <w:r>
        <w:rPr>
          <w:rFonts w:hint="eastAsia" w:ascii="宋体" w:hAnsi="宋体" w:cs="宋体"/>
          <w:color w:val="auto"/>
          <w:szCs w:val="24"/>
        </w:rPr>
        <w:fldChar w:fldCharType="begin"/>
      </w:r>
      <w:r>
        <w:rPr>
          <w:rFonts w:hint="eastAsia" w:ascii="宋体" w:hAnsi="宋体" w:cs="宋体"/>
          <w:szCs w:val="24"/>
        </w:rPr>
        <w:instrText xml:space="preserve"> HYPERLINK \l _Toc29227 </w:instrText>
      </w:r>
      <w:r>
        <w:rPr>
          <w:rFonts w:hint="eastAsia" w:ascii="宋体" w:hAnsi="宋体" w:cs="宋体"/>
          <w:szCs w:val="24"/>
        </w:rPr>
        <w:fldChar w:fldCharType="separate"/>
      </w:r>
      <w:r>
        <w:rPr>
          <w:rFonts w:hint="eastAsia" w:ascii="宋体" w:hAnsi="宋体" w:cs="宋体"/>
          <w:szCs w:val="24"/>
        </w:rPr>
        <w:t>五、其他</w:t>
      </w:r>
      <w:r>
        <w:tab/>
      </w:r>
      <w:r>
        <w:fldChar w:fldCharType="begin"/>
      </w:r>
      <w:r>
        <w:instrText xml:space="preserve"> PAGEREF _Toc29227 \h </w:instrText>
      </w:r>
      <w:r>
        <w:fldChar w:fldCharType="separate"/>
      </w:r>
      <w:r>
        <w:t>- 22 -</w:t>
      </w:r>
      <w:r>
        <w:fldChar w:fldCharType="end"/>
      </w:r>
      <w:r>
        <w:rPr>
          <w:rFonts w:hint="eastAsia" w:ascii="宋体" w:hAnsi="宋体" w:cs="宋体"/>
          <w:color w:val="auto"/>
          <w:szCs w:val="24"/>
        </w:rPr>
        <w:fldChar w:fldCharType="end"/>
      </w:r>
    </w:p>
    <w:p w14:paraId="7130FB78">
      <w:pPr>
        <w:pStyle w:val="50"/>
        <w:tabs>
          <w:tab w:val="right" w:leader="dot" w:pos="9402"/>
        </w:tabs>
        <w:spacing w:line="300" w:lineRule="exact"/>
        <w:ind w:left="480"/>
        <w:jc w:val="center"/>
        <w:rPr>
          <w:rFonts w:hint="eastAsia" w:ascii="宋体" w:hAnsi="宋体" w:cs="宋体"/>
          <w:color w:val="auto"/>
          <w:szCs w:val="24"/>
        </w:rPr>
        <w:sectPr>
          <w:headerReference r:id="rId5" w:type="default"/>
          <w:pgSz w:w="11907" w:h="16840"/>
          <w:pgMar w:top="1134" w:right="1191" w:bottom="1134" w:left="1191" w:header="851" w:footer="992" w:gutter="0"/>
          <w:pgNumType w:fmt="numberInDash" w:start="1"/>
          <w:cols w:space="720" w:num="1"/>
          <w:docGrid w:linePitch="380" w:charSpace="-5735"/>
        </w:sectPr>
      </w:pPr>
      <w:r>
        <w:rPr>
          <w:rFonts w:hint="eastAsia" w:ascii="宋体" w:hAnsi="宋体" w:cs="宋体"/>
          <w:color w:val="auto"/>
          <w:szCs w:val="24"/>
        </w:rPr>
        <w:fldChar w:fldCharType="end"/>
      </w:r>
    </w:p>
    <w:p w14:paraId="7F2C1477">
      <w:pPr>
        <w:pStyle w:val="8"/>
        <w:pageBreakBefore/>
        <w:spacing w:before="63" w:beforeLines="20" w:line="360" w:lineRule="auto"/>
        <w:jc w:val="center"/>
        <w:rPr>
          <w:rFonts w:hint="eastAsia" w:ascii="宋体" w:hAnsi="宋体" w:eastAsia="宋体" w:cs="宋体"/>
          <w:color w:val="auto"/>
          <w:sz w:val="36"/>
          <w:szCs w:val="30"/>
        </w:rPr>
      </w:pPr>
      <w:bookmarkStart w:id="0" w:name="_Toc9660"/>
      <w:bookmarkStart w:id="1" w:name="_Toc22824"/>
      <w:bookmarkStart w:id="2" w:name="_Toc12789052"/>
      <w:bookmarkStart w:id="3" w:name="_Toc11641050"/>
      <w:r>
        <w:rPr>
          <w:rFonts w:hint="eastAsia" w:ascii="宋体" w:hAnsi="宋体" w:eastAsia="宋体" w:cs="宋体"/>
          <w:color w:val="auto"/>
          <w:sz w:val="36"/>
          <w:szCs w:val="30"/>
        </w:rPr>
        <w:t>第一篇  采购邀请书</w:t>
      </w:r>
      <w:bookmarkEnd w:id="0"/>
      <w:bookmarkEnd w:id="1"/>
      <w:bookmarkEnd w:id="2"/>
      <w:bookmarkEnd w:id="3"/>
    </w:p>
    <w:p w14:paraId="591A0C6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u w:val="single"/>
        </w:rPr>
        <w:t>重庆瑞盛工程咨询有限公司</w:t>
      </w:r>
      <w:r>
        <w:rPr>
          <w:rFonts w:hint="eastAsia" w:ascii="宋体" w:hAnsi="宋体" w:cs="宋体"/>
          <w:color w:val="auto"/>
          <w:szCs w:val="24"/>
        </w:rPr>
        <w:t>（以下简称：采购代理机构）接受</w:t>
      </w:r>
      <w:r>
        <w:rPr>
          <w:rFonts w:hint="eastAsia" w:ascii="宋体" w:hAnsi="宋体" w:cs="宋体"/>
          <w:color w:val="auto"/>
          <w:szCs w:val="24"/>
          <w:u w:val="single"/>
        </w:rPr>
        <w:t>重庆市大渡口区规划和自然资源局</w:t>
      </w:r>
      <w:r>
        <w:rPr>
          <w:rFonts w:hint="eastAsia" w:ascii="宋体" w:hAnsi="宋体" w:cs="宋体"/>
          <w:color w:val="auto"/>
          <w:szCs w:val="24"/>
        </w:rPr>
        <w:t>（以下简称：采购人）的委托，对</w:t>
      </w:r>
      <w:r>
        <w:rPr>
          <w:rFonts w:hint="eastAsia" w:ascii="宋体" w:hAnsi="宋体" w:cs="宋体"/>
          <w:color w:val="auto"/>
          <w:szCs w:val="24"/>
          <w:u w:val="single"/>
          <w:lang w:eastAsia="zh-CN"/>
        </w:rPr>
        <w:t>大渡口区B02单元07街区绿色空间及生活空间布局研究</w:t>
      </w:r>
      <w:r>
        <w:rPr>
          <w:rFonts w:hint="eastAsia" w:ascii="宋体" w:hAnsi="宋体" w:cs="宋体"/>
          <w:color w:val="auto"/>
          <w:szCs w:val="24"/>
        </w:rPr>
        <w:t>采购项目进行竞争性磋商采购。欢迎有资格的供应商前来参与磋商。</w:t>
      </w:r>
    </w:p>
    <w:p w14:paraId="575A5F93">
      <w:pPr>
        <w:pStyle w:val="9"/>
        <w:spacing w:before="63" w:beforeLines="20" w:line="360" w:lineRule="auto"/>
        <w:ind w:firstLine="482" w:firstLineChars="200"/>
        <w:rPr>
          <w:rFonts w:hint="eastAsia" w:ascii="宋体" w:hAnsi="宋体" w:cs="宋体"/>
          <w:color w:val="auto"/>
          <w:sz w:val="24"/>
          <w:szCs w:val="24"/>
        </w:rPr>
      </w:pPr>
      <w:bookmarkStart w:id="4" w:name="_Toc317775175"/>
      <w:bookmarkStart w:id="5" w:name="_Toc19349"/>
      <w:bookmarkStart w:id="6" w:name="_Toc8106"/>
      <w:bookmarkStart w:id="7" w:name="_Toc313893526"/>
      <w:r>
        <w:rPr>
          <w:rFonts w:hint="eastAsia" w:ascii="宋体" w:hAnsi="宋体" w:cs="宋体"/>
          <w:color w:val="auto"/>
          <w:sz w:val="24"/>
          <w:szCs w:val="24"/>
        </w:rPr>
        <w:t>一、竞争性磋商内容</w:t>
      </w:r>
      <w:bookmarkEnd w:id="4"/>
      <w:bookmarkEnd w:id="5"/>
      <w:bookmarkEnd w:id="6"/>
      <w:bookmarkEnd w:id="7"/>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1645"/>
        <w:gridCol w:w="1410"/>
        <w:gridCol w:w="3176"/>
      </w:tblGrid>
      <w:tr w14:paraId="5F00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049" w:type="dxa"/>
            <w:tcBorders>
              <w:top w:val="single" w:color="auto" w:sz="4" w:space="0"/>
              <w:left w:val="single" w:color="auto" w:sz="4" w:space="0"/>
              <w:right w:val="single" w:color="auto" w:sz="4" w:space="0"/>
            </w:tcBorders>
            <w:vAlign w:val="center"/>
          </w:tcPr>
          <w:p w14:paraId="41115EEC">
            <w:pPr>
              <w:widowControl/>
              <w:spacing w:before="63" w:beforeLines="20" w:line="360" w:lineRule="auto"/>
              <w:jc w:val="center"/>
              <w:rPr>
                <w:rFonts w:hint="eastAsia" w:ascii="宋体" w:hAnsi="宋体" w:cs="宋体"/>
                <w:b/>
                <w:bCs/>
                <w:color w:val="auto"/>
                <w:kern w:val="0"/>
                <w:sz w:val="21"/>
                <w:szCs w:val="24"/>
              </w:rPr>
            </w:pPr>
            <w:bookmarkStart w:id="8" w:name="_Toc317775178"/>
            <w:bookmarkStart w:id="9" w:name="_Toc373860293"/>
            <w:r>
              <w:rPr>
                <w:rFonts w:hint="eastAsia" w:ascii="宋体" w:hAnsi="宋体" w:cs="宋体"/>
                <w:b/>
                <w:bCs/>
                <w:color w:val="auto"/>
                <w:kern w:val="0"/>
                <w:sz w:val="21"/>
                <w:szCs w:val="24"/>
              </w:rPr>
              <w:t>项目内容</w:t>
            </w:r>
          </w:p>
        </w:tc>
        <w:tc>
          <w:tcPr>
            <w:tcW w:w="1645" w:type="dxa"/>
            <w:tcBorders>
              <w:top w:val="single" w:color="auto" w:sz="4" w:space="0"/>
              <w:left w:val="single" w:color="auto" w:sz="4" w:space="0"/>
              <w:right w:val="single" w:color="auto" w:sz="4" w:space="0"/>
            </w:tcBorders>
            <w:vAlign w:val="center"/>
          </w:tcPr>
          <w:p w14:paraId="52735960">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最高限价（万元）</w:t>
            </w:r>
          </w:p>
        </w:tc>
        <w:tc>
          <w:tcPr>
            <w:tcW w:w="1410" w:type="dxa"/>
            <w:tcBorders>
              <w:top w:val="single" w:color="auto" w:sz="4" w:space="0"/>
              <w:left w:val="single" w:color="auto" w:sz="4" w:space="0"/>
              <w:right w:val="single" w:color="auto" w:sz="4" w:space="0"/>
            </w:tcBorders>
            <w:vAlign w:val="center"/>
          </w:tcPr>
          <w:p w14:paraId="2E38A951">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成交供应商数量（名）</w:t>
            </w:r>
          </w:p>
        </w:tc>
        <w:tc>
          <w:tcPr>
            <w:tcW w:w="3176" w:type="dxa"/>
            <w:tcBorders>
              <w:top w:val="single" w:color="auto" w:sz="4" w:space="0"/>
              <w:left w:val="single" w:color="auto" w:sz="4" w:space="0"/>
              <w:right w:val="single" w:color="auto" w:sz="4" w:space="0"/>
            </w:tcBorders>
            <w:vAlign w:val="center"/>
          </w:tcPr>
          <w:p w14:paraId="4EC4626A">
            <w:pPr>
              <w:widowControl/>
              <w:spacing w:before="63" w:beforeLines="20" w:line="360" w:lineRule="auto"/>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采购标的对应的中小企业划分标准所属行业</w:t>
            </w:r>
          </w:p>
        </w:tc>
      </w:tr>
      <w:tr w14:paraId="205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049" w:type="dxa"/>
            <w:tcBorders>
              <w:top w:val="single" w:color="auto" w:sz="4" w:space="0"/>
              <w:left w:val="single" w:color="auto" w:sz="4" w:space="0"/>
              <w:right w:val="single" w:color="auto" w:sz="4" w:space="0"/>
            </w:tcBorders>
            <w:vAlign w:val="center"/>
          </w:tcPr>
          <w:p w14:paraId="2BDABC0C">
            <w:pPr>
              <w:pStyle w:val="5"/>
              <w:spacing w:before="63" w:beforeLines="20" w:line="360" w:lineRule="auto"/>
              <w:ind w:left="0"/>
              <w:jc w:val="center"/>
              <w:outlineLvl w:val="0"/>
              <w:rPr>
                <w:rFonts w:hint="eastAsia" w:ascii="宋体" w:hAnsi="宋体" w:eastAsia="宋体" w:cs="宋体"/>
                <w:color w:val="auto"/>
                <w:sz w:val="21"/>
                <w:szCs w:val="21"/>
                <w:lang w:eastAsia="zh-CN"/>
              </w:rPr>
            </w:pPr>
            <w:bookmarkStart w:id="10" w:name="_Hlk344477914"/>
            <w:r>
              <w:rPr>
                <w:rFonts w:hint="eastAsia" w:ascii="宋体" w:hAnsi="宋体" w:cs="宋体"/>
                <w:color w:val="auto"/>
                <w:sz w:val="21"/>
                <w:szCs w:val="21"/>
                <w:lang w:eastAsia="zh-CN"/>
              </w:rPr>
              <w:t>大渡口区B02单元07街区绿色空间及生活空间布局研究</w:t>
            </w:r>
          </w:p>
        </w:tc>
        <w:tc>
          <w:tcPr>
            <w:tcW w:w="1645" w:type="dxa"/>
            <w:tcBorders>
              <w:top w:val="single" w:color="auto" w:sz="4" w:space="0"/>
              <w:left w:val="single" w:color="auto" w:sz="4" w:space="0"/>
              <w:bottom w:val="single" w:color="auto" w:sz="4" w:space="0"/>
              <w:right w:val="single" w:color="auto" w:sz="4" w:space="0"/>
            </w:tcBorders>
            <w:vAlign w:val="center"/>
          </w:tcPr>
          <w:p w14:paraId="016CE757">
            <w:pPr>
              <w:pStyle w:val="5"/>
              <w:spacing w:before="63" w:beforeLines="20" w:line="360" w:lineRule="auto"/>
              <w:ind w:left="0"/>
              <w:jc w:val="center"/>
              <w:outlineLvl w:val="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37.00</w:t>
            </w:r>
          </w:p>
        </w:tc>
        <w:tc>
          <w:tcPr>
            <w:tcW w:w="1410" w:type="dxa"/>
            <w:tcBorders>
              <w:top w:val="single" w:color="auto" w:sz="4" w:space="0"/>
              <w:left w:val="single" w:color="auto" w:sz="4" w:space="0"/>
              <w:bottom w:val="single" w:color="auto" w:sz="4" w:space="0"/>
              <w:right w:val="single" w:color="auto" w:sz="4" w:space="0"/>
            </w:tcBorders>
            <w:vAlign w:val="center"/>
          </w:tcPr>
          <w:p w14:paraId="49F392F3">
            <w:pPr>
              <w:pStyle w:val="5"/>
              <w:spacing w:before="63" w:beforeLines="20" w:line="360" w:lineRule="auto"/>
              <w:ind w:left="0"/>
              <w:jc w:val="center"/>
              <w:outlineLvl w:val="0"/>
              <w:rPr>
                <w:rFonts w:hint="eastAsia" w:ascii="宋体" w:hAnsi="宋体" w:cs="宋体"/>
                <w:color w:val="auto"/>
                <w:sz w:val="24"/>
                <w:szCs w:val="24"/>
              </w:rPr>
            </w:pPr>
            <w:r>
              <w:rPr>
                <w:rFonts w:hint="eastAsia" w:ascii="宋体" w:hAnsi="宋体" w:cs="宋体"/>
                <w:color w:val="auto"/>
                <w:sz w:val="24"/>
                <w:szCs w:val="24"/>
              </w:rPr>
              <w:t>1</w:t>
            </w:r>
          </w:p>
        </w:tc>
        <w:tc>
          <w:tcPr>
            <w:tcW w:w="3176" w:type="dxa"/>
            <w:tcBorders>
              <w:top w:val="single" w:color="auto" w:sz="4" w:space="0"/>
              <w:left w:val="single" w:color="auto" w:sz="4" w:space="0"/>
              <w:right w:val="single" w:color="auto" w:sz="4" w:space="0"/>
            </w:tcBorders>
            <w:vAlign w:val="center"/>
          </w:tcPr>
          <w:p w14:paraId="205963C6">
            <w:pPr>
              <w:pStyle w:val="5"/>
              <w:spacing w:before="63" w:beforeLines="20" w:line="360" w:lineRule="auto"/>
              <w:ind w:left="0"/>
              <w:jc w:val="center"/>
              <w:outlineLvl w:val="0"/>
              <w:rPr>
                <w:rFonts w:hint="eastAsia" w:ascii="宋体" w:hAnsi="宋体" w:cs="宋体"/>
                <w:color w:val="auto"/>
                <w:sz w:val="24"/>
                <w:szCs w:val="24"/>
              </w:rPr>
            </w:pPr>
            <w:r>
              <w:rPr>
                <w:rFonts w:hint="eastAsia" w:ascii="宋体" w:hAnsi="宋体" w:cs="宋体"/>
                <w:color w:val="auto"/>
                <w:sz w:val="24"/>
                <w:szCs w:val="24"/>
              </w:rPr>
              <w:t>其他未列明行业</w:t>
            </w:r>
          </w:p>
        </w:tc>
      </w:tr>
      <w:bookmarkEnd w:id="10"/>
    </w:tbl>
    <w:p w14:paraId="08365F0C">
      <w:pPr>
        <w:pStyle w:val="9"/>
        <w:spacing w:before="63" w:beforeLines="20" w:line="360" w:lineRule="auto"/>
        <w:ind w:firstLine="482" w:firstLineChars="200"/>
        <w:rPr>
          <w:rFonts w:hint="eastAsia" w:ascii="宋体" w:hAnsi="宋体" w:cs="宋体"/>
          <w:color w:val="auto"/>
          <w:sz w:val="24"/>
          <w:szCs w:val="24"/>
        </w:rPr>
      </w:pPr>
      <w:bookmarkStart w:id="11" w:name="_Toc19674"/>
      <w:bookmarkStart w:id="12" w:name="_Toc21990"/>
      <w:r>
        <w:rPr>
          <w:rFonts w:hint="eastAsia" w:ascii="宋体" w:hAnsi="宋体" w:cs="宋体"/>
          <w:color w:val="auto"/>
          <w:sz w:val="24"/>
          <w:szCs w:val="24"/>
        </w:rPr>
        <w:t>二、资金来源</w:t>
      </w:r>
      <w:bookmarkEnd w:id="11"/>
      <w:bookmarkEnd w:id="12"/>
    </w:p>
    <w:bookmarkEnd w:id="8"/>
    <w:bookmarkEnd w:id="9"/>
    <w:p w14:paraId="28E9060F">
      <w:pPr>
        <w:spacing w:before="63" w:beforeLines="20" w:line="360" w:lineRule="auto"/>
        <w:ind w:firstLine="480" w:firstLineChars="200"/>
        <w:rPr>
          <w:rFonts w:hint="eastAsia" w:ascii="宋体" w:hAnsi="宋体" w:cs="宋体"/>
          <w:color w:val="auto"/>
          <w:szCs w:val="24"/>
        </w:rPr>
      </w:pPr>
      <w:bookmarkStart w:id="13" w:name="_Toc75258773"/>
      <w:r>
        <w:rPr>
          <w:rFonts w:hint="eastAsia" w:ascii="宋体" w:hAnsi="宋体" w:cs="宋体"/>
          <w:color w:val="auto"/>
          <w:szCs w:val="24"/>
        </w:rPr>
        <w:t>财政预算资金，预算金额为</w:t>
      </w:r>
      <w:r>
        <w:rPr>
          <w:rFonts w:hint="eastAsia" w:ascii="宋体" w:hAnsi="宋体" w:cs="宋体"/>
          <w:color w:val="auto"/>
          <w:szCs w:val="24"/>
          <w:lang w:eastAsia="zh-CN"/>
        </w:rPr>
        <w:t>37.00</w:t>
      </w:r>
      <w:r>
        <w:rPr>
          <w:rFonts w:hint="eastAsia" w:ascii="宋体" w:hAnsi="宋体" w:cs="宋体"/>
          <w:color w:val="auto"/>
          <w:szCs w:val="24"/>
        </w:rPr>
        <w:t>万元。</w:t>
      </w:r>
    </w:p>
    <w:p w14:paraId="0E9A37DB">
      <w:pPr>
        <w:pStyle w:val="9"/>
        <w:spacing w:before="63" w:beforeLines="20" w:line="360" w:lineRule="auto"/>
        <w:ind w:firstLine="482" w:firstLineChars="200"/>
        <w:rPr>
          <w:rFonts w:hint="eastAsia" w:ascii="宋体" w:hAnsi="宋体" w:cs="宋体"/>
          <w:color w:val="auto"/>
          <w:sz w:val="24"/>
          <w:szCs w:val="24"/>
        </w:rPr>
      </w:pPr>
      <w:bookmarkStart w:id="14" w:name="_Toc8987"/>
      <w:bookmarkStart w:id="15" w:name="_Toc32522"/>
      <w:r>
        <w:rPr>
          <w:rFonts w:hint="eastAsia" w:ascii="宋体" w:hAnsi="宋体" w:cs="宋体"/>
          <w:color w:val="auto"/>
          <w:sz w:val="24"/>
          <w:szCs w:val="24"/>
        </w:rPr>
        <w:t>三、供应商资格条件</w:t>
      </w:r>
      <w:bookmarkEnd w:id="13"/>
      <w:bookmarkEnd w:id="14"/>
      <w:bookmarkEnd w:id="15"/>
    </w:p>
    <w:p w14:paraId="4D5D8E32">
      <w:pPr>
        <w:spacing w:before="63" w:beforeLines="20" w:line="360" w:lineRule="auto"/>
        <w:ind w:firstLine="480" w:firstLineChars="200"/>
        <w:rPr>
          <w:rFonts w:hint="eastAsia" w:ascii="宋体" w:hAnsi="宋体" w:cs="宋体"/>
          <w:color w:val="auto"/>
          <w:szCs w:val="24"/>
        </w:rPr>
      </w:pPr>
      <w:bookmarkStart w:id="16" w:name="_Toc75258774"/>
      <w:r>
        <w:rPr>
          <w:rFonts w:hint="eastAsia" w:ascii="宋体" w:hAnsi="宋体" w:cs="宋体"/>
          <w:color w:val="auto"/>
          <w:szCs w:val="24"/>
        </w:rPr>
        <w:t>（一）基本资格条件</w:t>
      </w:r>
    </w:p>
    <w:p w14:paraId="1924F2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1.具有独立承担民事责任的能力；</w:t>
      </w:r>
    </w:p>
    <w:p w14:paraId="3977E64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2.具有良好的商业信誉和健全的财务会计制度；</w:t>
      </w:r>
    </w:p>
    <w:p w14:paraId="47C9FA1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3.具有履行合同所必需的设备和专业技术能力；</w:t>
      </w:r>
    </w:p>
    <w:p w14:paraId="2A8C75C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4.有依法缴纳税收和社会保障资金的良好记录；</w:t>
      </w:r>
    </w:p>
    <w:p w14:paraId="698F7EA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5.参加政府采购活动前三年内，在经营活动中没有重大违法记录；</w:t>
      </w:r>
    </w:p>
    <w:p w14:paraId="40FAB65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6.法律、行政法规规定的其他条件。</w:t>
      </w:r>
    </w:p>
    <w:p w14:paraId="6D311F9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（二）落实政府采购政策需满足的资格要求：无。</w:t>
      </w:r>
    </w:p>
    <w:p w14:paraId="109689E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w:t>
      </w:r>
      <w:r>
        <w:rPr>
          <w:rFonts w:hint="eastAsia" w:ascii="宋体" w:hAnsi="宋体" w:cs="宋体"/>
          <w:color w:val="auto"/>
          <w:szCs w:val="24"/>
          <w:highlight w:val="none"/>
        </w:rPr>
        <w:t>）本项目的特定资格要求：供应商需具备行政主管部门颁发的城乡规划编制或城乡规划（国土空间规划）编制乙级及以上资质并加盖供应商公章</w:t>
      </w:r>
      <w:r>
        <w:rPr>
          <w:rFonts w:hint="eastAsia" w:ascii="宋体" w:hAnsi="宋体" w:cs="宋体"/>
          <w:color w:val="auto"/>
          <w:szCs w:val="24"/>
        </w:rPr>
        <w:t>。</w:t>
      </w:r>
    </w:p>
    <w:p w14:paraId="7A3426EB">
      <w:pPr>
        <w:pStyle w:val="9"/>
        <w:spacing w:before="63" w:beforeLines="20" w:line="360" w:lineRule="auto"/>
        <w:ind w:firstLine="482" w:firstLineChars="200"/>
        <w:rPr>
          <w:rFonts w:hint="eastAsia" w:ascii="宋体" w:hAnsi="宋体" w:cs="宋体"/>
          <w:color w:val="auto"/>
          <w:sz w:val="24"/>
          <w:szCs w:val="24"/>
        </w:rPr>
      </w:pPr>
      <w:bookmarkStart w:id="17" w:name="_Toc23347"/>
      <w:bookmarkStart w:id="18" w:name="_Toc1067"/>
      <w:r>
        <w:rPr>
          <w:rFonts w:hint="eastAsia" w:ascii="宋体" w:hAnsi="宋体" w:cs="宋体"/>
          <w:color w:val="auto"/>
          <w:sz w:val="24"/>
          <w:szCs w:val="24"/>
        </w:rPr>
        <w:t>四、磋商有关说明</w:t>
      </w:r>
      <w:bookmarkEnd w:id="16"/>
      <w:bookmarkEnd w:id="17"/>
      <w:bookmarkEnd w:id="18"/>
    </w:p>
    <w:p w14:paraId="3DC60FB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（一）供应商应通过“行采家”平台（https://www.gec123.com）进行注册，成为行采家平台供应商。</w:t>
      </w:r>
    </w:p>
    <w:p w14:paraId="7254B8C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凡有意参加磋商的供应商，请在采购代理机构进行报名并在“行采家”平台（https://www.gec123.com）下载竞争性磋商文件以及图纸、澄清等磋商前公布的所有项目资料，无论供应商下载或领取与否，均视为已知晓所有磋商实质性要求内容。</w:t>
      </w:r>
    </w:p>
    <w:p w14:paraId="37410B4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（三）竞争性磋商公告期限：自采购公告发布之日起三个工作日。</w:t>
      </w:r>
    </w:p>
    <w:p w14:paraId="555A4EC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（四）竞争性磋商文件提供期限：</w:t>
      </w:r>
    </w:p>
    <w:p w14:paraId="048CF3A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1.竞争性磋商文件提供期：2025年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7</w:t>
      </w:r>
      <w:r>
        <w:rPr>
          <w:rFonts w:hint="eastAsia" w:ascii="宋体" w:hAnsi="宋体" w:cs="宋体"/>
          <w:color w:val="auto"/>
          <w:szCs w:val="24"/>
        </w:rPr>
        <w:t>日至2025年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r>
        <w:rPr>
          <w:rFonts w:hint="eastAsia" w:ascii="宋体" w:hAnsi="宋体" w:cs="宋体"/>
          <w:color w:val="auto"/>
          <w:szCs w:val="24"/>
          <w:lang w:val="en-US" w:eastAsia="zh-CN"/>
        </w:rPr>
        <w:t>每天</w:t>
      </w:r>
      <w:r>
        <w:rPr>
          <w:rFonts w:hint="eastAsia" w:ascii="宋体" w:hAnsi="宋体" w:cs="宋体"/>
          <w:color w:val="auto"/>
          <w:szCs w:val="24"/>
        </w:rPr>
        <w:t>9:00-17:00）。</w:t>
      </w:r>
    </w:p>
    <w:p w14:paraId="2E6CDCF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2.报名方式：</w:t>
      </w:r>
    </w:p>
    <w:p w14:paraId="21667EA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（1）供应商将《磋商文件发售登记表》填写完整加盖投标人公章扫描后发送至指定邮箱（330890131@qq.com）。</w:t>
      </w:r>
    </w:p>
    <w:p w14:paraId="74165F2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3.竞争性磋商文件售价：人民币300元，售后不退。</w:t>
      </w:r>
    </w:p>
    <w:p w14:paraId="194C5C3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4.按磋商文件要求，在竞争性磋商文件获取日期内，完成了报名手续并按文件要求购买了磋商文件资料费的供应商，其响应文件才被接收。</w:t>
      </w:r>
    </w:p>
    <w:p w14:paraId="217B75B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（五）供应商须</w:t>
      </w:r>
      <w:r>
        <w:rPr>
          <w:rFonts w:hint="eastAsia" w:ascii="宋体" w:hAnsi="宋体" w:cs="宋体"/>
          <w:color w:val="auto"/>
          <w:szCs w:val="24"/>
          <w:lang w:val="en-US" w:eastAsia="zh-CN"/>
        </w:rPr>
        <w:t>同时</w:t>
      </w:r>
      <w:r>
        <w:rPr>
          <w:rFonts w:hint="eastAsia" w:ascii="宋体" w:hAnsi="宋体" w:cs="宋体"/>
          <w:color w:val="auto"/>
          <w:szCs w:val="24"/>
        </w:rPr>
        <w:t>满足以下二种要求，其响应文件才被接受：</w:t>
      </w:r>
    </w:p>
    <w:p w14:paraId="185EBF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1.按要求完成报名。</w:t>
      </w:r>
    </w:p>
    <w:p w14:paraId="05E54DD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2.在竞争性磋商文件规定的时间内递交了纸质响应文件。</w:t>
      </w:r>
    </w:p>
    <w:p w14:paraId="48E72D3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（六）递交响应文件地点：</w:t>
      </w:r>
      <w:r>
        <w:rPr>
          <w:rFonts w:hint="eastAsia" w:ascii="宋体" w:hAnsi="宋体" w:eastAsia="宋体" w:cs="宋体"/>
          <w:color w:val="auto"/>
          <w:sz w:val="24"/>
          <w:szCs w:val="24"/>
          <w:highlight w:val="none"/>
        </w:rPr>
        <w:t>重庆市渝北区中渝都会首站4栋51</w:t>
      </w:r>
      <w:r>
        <w:rPr>
          <w:rFonts w:hint="eastAsia" w:ascii="宋体" w:hAnsi="宋体" w:eastAsia="宋体" w:cs="宋体"/>
          <w:color w:val="auto"/>
          <w:sz w:val="24"/>
          <w:szCs w:val="24"/>
          <w:highlight w:val="none"/>
          <w:lang w:val="en-US" w:eastAsia="zh-CN"/>
        </w:rPr>
        <w:t>1</w:t>
      </w:r>
      <w:r>
        <w:rPr>
          <w:rFonts w:hint="eastAsia" w:ascii="宋体" w:hAnsi="宋体" w:cs="宋体"/>
          <w:color w:val="auto"/>
          <w:szCs w:val="24"/>
        </w:rPr>
        <w:t>（会议室）</w:t>
      </w:r>
    </w:p>
    <w:p w14:paraId="67BF164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（七）响应文件递交开始和截止时间：2025年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17</w:t>
      </w:r>
      <w:r>
        <w:rPr>
          <w:rFonts w:hint="eastAsia" w:ascii="宋体" w:hAnsi="宋体" w:cs="宋体"/>
          <w:color w:val="auto"/>
          <w:szCs w:val="24"/>
        </w:rPr>
        <w:t>日北京时间1</w:t>
      </w:r>
      <w:r>
        <w:rPr>
          <w:rFonts w:hint="eastAsia" w:ascii="宋体" w:hAnsi="宋体" w:cs="宋体"/>
          <w:color w:val="auto"/>
          <w:szCs w:val="24"/>
          <w:lang w:val="en-US" w:eastAsia="zh-CN"/>
        </w:rPr>
        <w:t>5</w:t>
      </w: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0-1</w:t>
      </w:r>
      <w:r>
        <w:rPr>
          <w:rFonts w:hint="eastAsia" w:ascii="宋体" w:hAnsi="宋体" w:cs="宋体"/>
          <w:color w:val="auto"/>
          <w:szCs w:val="24"/>
          <w:lang w:val="en-US" w:eastAsia="zh-CN"/>
        </w:rPr>
        <w:t>6</w:t>
      </w:r>
      <w:r>
        <w:rPr>
          <w:rFonts w:hint="eastAsia" w:ascii="宋体" w:hAnsi="宋体" w:cs="宋体"/>
          <w:color w:val="auto"/>
          <w:szCs w:val="24"/>
        </w:rPr>
        <w:t>:</w:t>
      </w:r>
      <w:r>
        <w:rPr>
          <w:rFonts w:hint="eastAsia" w:ascii="宋体" w:hAnsi="宋体" w:cs="宋体"/>
          <w:color w:val="auto"/>
          <w:szCs w:val="24"/>
          <w:lang w:val="en-US" w:eastAsia="zh-CN"/>
        </w:rPr>
        <w:t>0</w:t>
      </w:r>
      <w:r>
        <w:rPr>
          <w:rFonts w:hint="eastAsia" w:ascii="宋体" w:hAnsi="宋体" w:cs="宋体"/>
          <w:color w:val="auto"/>
          <w:szCs w:val="24"/>
        </w:rPr>
        <w:t>0</w:t>
      </w:r>
    </w:p>
    <w:p w14:paraId="28C5DC69">
      <w:pPr>
        <w:spacing w:before="63" w:beforeLines="20" w:line="360" w:lineRule="auto"/>
        <w:ind w:firstLine="480" w:firstLineChars="200"/>
        <w:rPr>
          <w:rFonts w:hint="default" w:ascii="宋体" w:hAnsi="宋体" w:eastAsia="宋体" w:cs="宋体"/>
          <w:color w:val="auto"/>
          <w:szCs w:val="24"/>
          <w:lang w:val="en-US" w:eastAsia="zh-CN"/>
        </w:rPr>
      </w:pPr>
      <w:r>
        <w:rPr>
          <w:rFonts w:hint="eastAsia" w:ascii="宋体" w:hAnsi="宋体" w:cs="宋体"/>
          <w:color w:val="auto"/>
          <w:szCs w:val="24"/>
        </w:rPr>
        <w:t>（八）磋商开始时间：2025年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17</w:t>
      </w:r>
      <w:r>
        <w:rPr>
          <w:rFonts w:hint="eastAsia" w:ascii="宋体" w:hAnsi="宋体" w:cs="宋体"/>
          <w:color w:val="auto"/>
          <w:szCs w:val="24"/>
        </w:rPr>
        <w:t>日北京时间1</w:t>
      </w:r>
      <w:r>
        <w:rPr>
          <w:rFonts w:hint="eastAsia" w:ascii="宋体" w:hAnsi="宋体" w:cs="宋体"/>
          <w:color w:val="auto"/>
          <w:szCs w:val="24"/>
          <w:lang w:val="en-US" w:eastAsia="zh-CN"/>
        </w:rPr>
        <w:t>6</w:t>
      </w:r>
      <w:r>
        <w:rPr>
          <w:rFonts w:hint="eastAsia" w:ascii="宋体" w:hAnsi="宋体" w:cs="宋体"/>
          <w:color w:val="auto"/>
          <w:szCs w:val="24"/>
        </w:rPr>
        <w:t>:</w:t>
      </w:r>
      <w:r>
        <w:rPr>
          <w:rFonts w:hint="eastAsia" w:ascii="宋体" w:hAnsi="宋体" w:cs="宋体"/>
          <w:color w:val="auto"/>
          <w:szCs w:val="24"/>
          <w:lang w:val="en-US" w:eastAsia="zh-CN"/>
        </w:rPr>
        <w:t>00</w:t>
      </w:r>
    </w:p>
    <w:p w14:paraId="49A57A57">
      <w:pPr>
        <w:pStyle w:val="9"/>
        <w:spacing w:before="63" w:beforeLines="20" w:line="360" w:lineRule="auto"/>
        <w:ind w:firstLine="482" w:firstLineChars="200"/>
        <w:rPr>
          <w:rFonts w:hint="eastAsia" w:ascii="宋体" w:hAnsi="宋体" w:cs="宋体"/>
          <w:color w:val="auto"/>
          <w:sz w:val="24"/>
          <w:szCs w:val="24"/>
        </w:rPr>
      </w:pPr>
      <w:bookmarkStart w:id="19" w:name="_Toc32161"/>
      <w:bookmarkStart w:id="20" w:name="_Toc182584078"/>
      <w:bookmarkStart w:id="21" w:name="_Toc75258775"/>
      <w:bookmarkStart w:id="22" w:name="_Toc179791535"/>
      <w:bookmarkStart w:id="23" w:name="_Toc373860294"/>
      <w:bookmarkStart w:id="24" w:name="_Toc181801418"/>
      <w:bookmarkStart w:id="25" w:name="_Toc28800"/>
      <w:r>
        <w:rPr>
          <w:rFonts w:hint="eastAsia" w:ascii="宋体" w:hAnsi="宋体" w:cs="宋体"/>
          <w:color w:val="auto"/>
          <w:sz w:val="24"/>
          <w:szCs w:val="24"/>
        </w:rPr>
        <w:t>五、磋商保证金</w:t>
      </w:r>
      <w:bookmarkEnd w:id="19"/>
      <w:bookmarkEnd w:id="20"/>
      <w:bookmarkEnd w:id="21"/>
      <w:bookmarkEnd w:id="22"/>
      <w:bookmarkEnd w:id="23"/>
      <w:bookmarkEnd w:id="24"/>
      <w:bookmarkEnd w:id="25"/>
    </w:p>
    <w:p w14:paraId="6C533F6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无。</w:t>
      </w:r>
    </w:p>
    <w:p w14:paraId="50B476E3">
      <w:pPr>
        <w:pStyle w:val="9"/>
        <w:spacing w:before="63" w:beforeLines="20" w:line="360" w:lineRule="auto"/>
        <w:ind w:firstLine="482" w:firstLineChars="200"/>
        <w:rPr>
          <w:rFonts w:hint="eastAsia" w:ascii="宋体" w:hAnsi="宋体" w:cs="宋体"/>
          <w:color w:val="auto"/>
          <w:sz w:val="24"/>
          <w:szCs w:val="24"/>
        </w:rPr>
      </w:pPr>
      <w:bookmarkStart w:id="26" w:name="_Toc28015"/>
      <w:bookmarkStart w:id="27" w:name="_Toc5949"/>
      <w:bookmarkStart w:id="28" w:name="_Toc75258777"/>
      <w:r>
        <w:rPr>
          <w:rFonts w:hint="eastAsia" w:ascii="宋体" w:hAnsi="宋体" w:cs="宋体"/>
          <w:color w:val="auto"/>
          <w:sz w:val="24"/>
          <w:szCs w:val="24"/>
        </w:rPr>
        <w:t>六、其它有关规定</w:t>
      </w:r>
      <w:bookmarkEnd w:id="26"/>
      <w:bookmarkEnd w:id="27"/>
      <w:bookmarkEnd w:id="28"/>
    </w:p>
    <w:p w14:paraId="3641B0E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（一）单位负责人为同一人或者存在直接控股、管理关系的不同供应商，不得参加同一合同项下的采购活动，否则均为无效响应。</w:t>
      </w:r>
    </w:p>
    <w:p w14:paraId="112CE1A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（二）为采购项目提供整体设计、规范编制或者项目管理、监理、检测等服务的供应商，不得再参加该采购项目的其他采购活动，否则均为无效响应。</w:t>
      </w:r>
    </w:p>
    <w:p w14:paraId="01DA1CB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本项目在响应文件提交截止时间前发布的竞争性磋商文件及补遗文件（如果有）一律在行采家网（www.gec123.com）上发布，请各供应商注意下载；无论供应商下载与否，均视同供应商已知晓本项目竞争性磋商文件、补遗文件（如果有）的内容。</w:t>
      </w:r>
    </w:p>
    <w:p w14:paraId="278D3A4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（四）超过响应文件截止时间递交的响应文件为无效文件，恕不接收。</w:t>
      </w:r>
    </w:p>
    <w:p w14:paraId="70028C4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（五）磋商费用：无论磋商结果如何，供应商参与本项目磋商的所有费用均应由供应商自行承担。</w:t>
      </w:r>
    </w:p>
    <w:p w14:paraId="2CCCEE71">
      <w:pPr>
        <w:spacing w:before="63" w:beforeLines="20" w:line="360" w:lineRule="auto"/>
        <w:ind w:firstLine="482" w:firstLineChars="200"/>
        <w:rPr>
          <w:rFonts w:hint="eastAsia" w:ascii="宋体" w:hAnsi="宋体" w:cs="宋体"/>
          <w:b/>
          <w:color w:val="auto"/>
          <w:szCs w:val="24"/>
        </w:rPr>
      </w:pPr>
      <w:r>
        <w:rPr>
          <w:rFonts w:hint="eastAsia" w:ascii="宋体" w:hAnsi="宋体" w:cs="宋体"/>
          <w:b/>
          <w:color w:val="auto"/>
          <w:szCs w:val="24"/>
        </w:rPr>
        <w:t>（六）本项目不接受联合体形式磋商，否则按无效投标处理。</w:t>
      </w:r>
    </w:p>
    <w:p w14:paraId="4CE42CC2">
      <w:pPr>
        <w:spacing w:before="63" w:beforeLines="20" w:line="360" w:lineRule="auto"/>
        <w:ind w:firstLine="482" w:firstLineChars="200"/>
        <w:rPr>
          <w:rFonts w:hint="eastAsia" w:ascii="宋体" w:hAnsi="宋体" w:cs="宋体"/>
          <w:b/>
          <w:color w:val="auto"/>
          <w:szCs w:val="24"/>
        </w:rPr>
      </w:pPr>
      <w:r>
        <w:rPr>
          <w:rFonts w:hint="eastAsia" w:ascii="宋体" w:hAnsi="宋体" w:cs="宋体"/>
          <w:b/>
          <w:color w:val="auto"/>
          <w:szCs w:val="24"/>
        </w:rPr>
        <w:t>（七）本项目不接受合同分包，否则按无效投标处理。</w:t>
      </w:r>
    </w:p>
    <w:p w14:paraId="6895E1C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9042859">
      <w:pPr>
        <w:pStyle w:val="9"/>
        <w:spacing w:before="63" w:beforeLines="20" w:line="360" w:lineRule="auto"/>
        <w:ind w:firstLine="482" w:firstLineChars="200"/>
        <w:rPr>
          <w:rFonts w:hint="eastAsia" w:ascii="宋体" w:hAnsi="宋体" w:cs="宋体"/>
          <w:color w:val="auto"/>
          <w:sz w:val="24"/>
          <w:szCs w:val="24"/>
        </w:rPr>
      </w:pPr>
      <w:bookmarkStart w:id="29" w:name="_Toc20879"/>
      <w:bookmarkStart w:id="30" w:name="_Toc25762"/>
      <w:r>
        <w:rPr>
          <w:rFonts w:hint="eastAsia" w:ascii="宋体" w:hAnsi="宋体" w:cs="宋体"/>
          <w:color w:val="auto"/>
          <w:sz w:val="24"/>
          <w:szCs w:val="24"/>
        </w:rPr>
        <w:t>七、联系方式</w:t>
      </w:r>
      <w:bookmarkEnd w:id="29"/>
      <w:bookmarkEnd w:id="30"/>
    </w:p>
    <w:p w14:paraId="0F8CC4FD">
      <w:pPr>
        <w:spacing w:before="63" w:beforeLines="20" w:line="360" w:lineRule="auto"/>
        <w:ind w:firstLine="480" w:firstLineChars="200"/>
        <w:rPr>
          <w:rFonts w:hint="eastAsia" w:ascii="宋体" w:hAnsi="宋体" w:cs="宋体"/>
          <w:color w:val="auto"/>
          <w:szCs w:val="24"/>
        </w:rPr>
      </w:pPr>
      <w:bookmarkStart w:id="31" w:name="_Toc180051219"/>
      <w:bookmarkStart w:id="32" w:name="_Toc216163282"/>
      <w:bookmarkStart w:id="33" w:name="_Toc178828108"/>
      <w:r>
        <w:rPr>
          <w:rFonts w:hint="eastAsia" w:ascii="宋体" w:hAnsi="宋体" w:cs="宋体"/>
          <w:color w:val="auto"/>
          <w:szCs w:val="24"/>
        </w:rPr>
        <w:t>（一）采购人：重庆市大渡口区规划和自然资源局</w:t>
      </w:r>
    </w:p>
    <w:p w14:paraId="266DCB8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联系人：</w:t>
      </w:r>
      <w:r>
        <w:rPr>
          <w:rFonts w:hint="eastAsia" w:ascii="宋体" w:hAnsi="宋体" w:cs="宋体"/>
          <w:color w:val="auto"/>
          <w:szCs w:val="24"/>
          <w:lang w:val="en-US" w:eastAsia="zh-CN"/>
        </w:rPr>
        <w:t>彭老师</w:t>
      </w:r>
    </w:p>
    <w:p w14:paraId="5D265EB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电  话：</w:t>
      </w:r>
      <w:r>
        <w:rPr>
          <w:rFonts w:hint="eastAsia" w:ascii="宋体" w:hAnsi="宋体" w:cs="宋体"/>
          <w:color w:val="auto"/>
          <w:szCs w:val="24"/>
          <w:lang w:val="en-US" w:eastAsia="zh-CN"/>
        </w:rPr>
        <w:t>13594071687</w:t>
      </w:r>
    </w:p>
    <w:p w14:paraId="240CC72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地  址：重庆市大渡口区翠柏路104号天安数码城2期1栋14楼</w:t>
      </w:r>
    </w:p>
    <w:p w14:paraId="19403AB8">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采购代理机构：重庆瑞盛工程咨询有限公司</w:t>
      </w:r>
    </w:p>
    <w:p w14:paraId="501976B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联系人：颜老师</w:t>
      </w:r>
    </w:p>
    <w:p w14:paraId="7BED1EF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电  话：13883905504</w:t>
      </w:r>
    </w:p>
    <w:p w14:paraId="52C95ED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地  址：重庆市大渡口区钢花路1039号附33号2-1</w:t>
      </w:r>
    </w:p>
    <w:p w14:paraId="1249379A">
      <w:pPr>
        <w:pStyle w:val="289"/>
        <w:tabs>
          <w:tab w:val="left" w:pos="3023"/>
        </w:tabs>
        <w:spacing w:before="63" w:beforeLines="20" w:line="360" w:lineRule="auto"/>
        <w:jc w:val="left"/>
        <w:outlineLvl w:val="2"/>
        <w:rPr>
          <w:rFonts w:hint="eastAsia" w:ascii="宋体" w:hAnsi="宋体" w:eastAsia="宋体" w:cs="宋体"/>
          <w:color w:val="auto"/>
          <w:sz w:val="24"/>
          <w:szCs w:val="24"/>
        </w:rPr>
      </w:pPr>
      <w:bookmarkStart w:id="34" w:name="_Toc12053"/>
    </w:p>
    <w:p w14:paraId="1DE6D754">
      <w:pPr>
        <w:spacing w:before="63" w:beforeLines="20"/>
        <w:rPr>
          <w:rFonts w:hint="eastAsia" w:ascii="宋体" w:hAnsi="宋体" w:cs="宋体"/>
          <w:color w:val="auto"/>
          <w:szCs w:val="24"/>
        </w:rPr>
      </w:pPr>
    </w:p>
    <w:p w14:paraId="3BDF76D3">
      <w:pPr>
        <w:spacing w:before="63" w:beforeLines="20"/>
        <w:rPr>
          <w:rFonts w:hint="eastAsia" w:ascii="宋体" w:hAnsi="宋体" w:cs="宋体"/>
          <w:color w:val="auto"/>
          <w:szCs w:val="24"/>
        </w:rPr>
      </w:pPr>
    </w:p>
    <w:p w14:paraId="06DE572B">
      <w:pPr>
        <w:spacing w:before="63" w:beforeLines="20"/>
        <w:rPr>
          <w:rFonts w:hint="eastAsia" w:ascii="宋体" w:hAnsi="宋体" w:cs="宋体"/>
          <w:color w:val="auto"/>
          <w:szCs w:val="24"/>
        </w:rPr>
      </w:pPr>
    </w:p>
    <w:p w14:paraId="1AC2D049">
      <w:pPr>
        <w:spacing w:before="63" w:beforeLines="20"/>
        <w:rPr>
          <w:rFonts w:hint="eastAsia" w:ascii="宋体" w:hAnsi="宋体" w:cs="宋体"/>
          <w:color w:val="auto"/>
          <w:szCs w:val="24"/>
        </w:rPr>
      </w:pPr>
    </w:p>
    <w:p w14:paraId="3EBD34D2">
      <w:pPr>
        <w:spacing w:before="63" w:beforeLines="20"/>
        <w:rPr>
          <w:rFonts w:hint="eastAsia" w:ascii="宋体" w:hAnsi="宋体" w:cs="宋体"/>
          <w:color w:val="auto"/>
          <w:szCs w:val="24"/>
        </w:rPr>
      </w:pPr>
    </w:p>
    <w:p w14:paraId="7BA02DE2">
      <w:pPr>
        <w:spacing w:before="63" w:beforeLines="20"/>
        <w:rPr>
          <w:rFonts w:hint="eastAsia" w:ascii="宋体" w:hAnsi="宋体" w:cs="宋体"/>
          <w:color w:val="auto"/>
          <w:szCs w:val="24"/>
        </w:rPr>
      </w:pPr>
    </w:p>
    <w:p w14:paraId="4B0D2FE3">
      <w:pPr>
        <w:spacing w:before="63" w:beforeLines="20"/>
        <w:rPr>
          <w:rFonts w:hint="eastAsia" w:ascii="宋体" w:hAnsi="宋体" w:cs="宋体"/>
          <w:color w:val="auto"/>
          <w:szCs w:val="24"/>
        </w:rPr>
      </w:pPr>
    </w:p>
    <w:p w14:paraId="53F2E9CF">
      <w:pPr>
        <w:spacing w:before="63" w:beforeLines="20"/>
        <w:rPr>
          <w:rFonts w:hint="eastAsia" w:ascii="宋体" w:hAnsi="宋体" w:cs="宋体"/>
          <w:color w:val="auto"/>
          <w:szCs w:val="24"/>
        </w:rPr>
      </w:pPr>
    </w:p>
    <w:p w14:paraId="29009BF1">
      <w:pPr>
        <w:spacing w:before="63" w:beforeLines="20"/>
        <w:rPr>
          <w:rFonts w:hint="eastAsia" w:ascii="宋体" w:hAnsi="宋体" w:cs="宋体"/>
          <w:color w:val="auto"/>
          <w:szCs w:val="24"/>
        </w:rPr>
      </w:pPr>
    </w:p>
    <w:p w14:paraId="176B3C0D">
      <w:pPr>
        <w:spacing w:before="63" w:beforeLines="20"/>
        <w:rPr>
          <w:rFonts w:hint="eastAsia" w:ascii="宋体" w:hAnsi="宋体" w:cs="宋体"/>
          <w:color w:val="auto"/>
          <w:szCs w:val="24"/>
        </w:rPr>
      </w:pPr>
    </w:p>
    <w:p w14:paraId="07EB8DDA">
      <w:pPr>
        <w:spacing w:before="63" w:beforeLines="20"/>
        <w:rPr>
          <w:rFonts w:hint="eastAsia" w:ascii="宋体" w:hAnsi="宋体" w:cs="宋体"/>
          <w:color w:val="auto"/>
          <w:szCs w:val="24"/>
        </w:rPr>
      </w:pPr>
    </w:p>
    <w:p w14:paraId="72AD907A">
      <w:pPr>
        <w:spacing w:before="63" w:beforeLines="20"/>
        <w:rPr>
          <w:rFonts w:hint="eastAsia" w:ascii="宋体" w:hAnsi="宋体" w:cs="宋体"/>
          <w:color w:val="auto"/>
          <w:szCs w:val="24"/>
        </w:rPr>
      </w:pPr>
    </w:p>
    <w:p w14:paraId="2C672F64">
      <w:pPr>
        <w:spacing w:before="63" w:beforeLines="20"/>
        <w:rPr>
          <w:rFonts w:hint="eastAsia" w:ascii="宋体" w:hAnsi="宋体" w:cs="宋体"/>
          <w:color w:val="auto"/>
          <w:szCs w:val="24"/>
        </w:rPr>
      </w:pPr>
    </w:p>
    <w:p w14:paraId="0D91DDC8">
      <w:pPr>
        <w:pStyle w:val="289"/>
        <w:tabs>
          <w:tab w:val="left" w:pos="3023"/>
        </w:tabs>
        <w:spacing w:before="63" w:beforeLines="20" w:line="360" w:lineRule="auto"/>
        <w:jc w:val="left"/>
        <w:outlineLvl w:val="2"/>
        <w:rPr>
          <w:rFonts w:hint="eastAsia" w:ascii="宋体" w:hAnsi="宋体" w:eastAsia="宋体" w:cs="宋体"/>
          <w:color w:val="auto"/>
          <w:sz w:val="24"/>
          <w:szCs w:val="24"/>
        </w:rPr>
      </w:pPr>
      <w:bookmarkStart w:id="35" w:name="_Toc26938"/>
      <w:bookmarkStart w:id="36" w:name="_Toc26057"/>
      <w:bookmarkStart w:id="37" w:name="_Toc8210"/>
      <w:r>
        <w:rPr>
          <w:rFonts w:hint="eastAsia" w:ascii="宋体" w:hAnsi="宋体" w:eastAsia="宋体" w:cs="宋体"/>
          <w:color w:val="auto"/>
          <w:sz w:val="24"/>
          <w:szCs w:val="24"/>
        </w:rPr>
        <w:t>附件1：</w:t>
      </w:r>
      <w:bookmarkEnd w:id="34"/>
      <w:bookmarkEnd w:id="35"/>
      <w:bookmarkEnd w:id="36"/>
      <w:bookmarkEnd w:id="37"/>
    </w:p>
    <w:p w14:paraId="2FF5FBF4">
      <w:pPr>
        <w:pStyle w:val="3"/>
        <w:spacing w:before="63" w:beforeLines="20"/>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磋商文件发售登记表</w:t>
      </w:r>
    </w:p>
    <w:tbl>
      <w:tblPr>
        <w:tblStyle w:val="6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3CA41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0ACF7F42">
            <w:pPr>
              <w:spacing w:before="63" w:beforeLines="20"/>
              <w:jc w:val="center"/>
              <w:rPr>
                <w:rFonts w:hint="eastAsia" w:ascii="宋体" w:hAnsi="宋体" w:cs="宋体"/>
                <w:b/>
                <w:bCs/>
                <w:color w:val="auto"/>
                <w:szCs w:val="24"/>
              </w:rPr>
            </w:pPr>
            <w:r>
              <w:rPr>
                <w:rFonts w:hint="eastAsia" w:ascii="宋体" w:hAnsi="宋体" w:cs="宋体"/>
                <w:b/>
                <w:bCs/>
                <w:color w:val="auto"/>
                <w:szCs w:val="24"/>
              </w:rPr>
              <w:t>项目名称</w:t>
            </w:r>
          </w:p>
        </w:tc>
        <w:tc>
          <w:tcPr>
            <w:tcW w:w="6553" w:type="dxa"/>
            <w:gridSpan w:val="3"/>
            <w:vAlign w:val="center"/>
          </w:tcPr>
          <w:p w14:paraId="5551C29E">
            <w:pPr>
              <w:spacing w:before="63" w:beforeLines="20"/>
              <w:outlineLvl w:val="0"/>
              <w:rPr>
                <w:rFonts w:hint="eastAsia" w:ascii="宋体" w:hAnsi="宋体" w:cs="宋体"/>
                <w:color w:val="auto"/>
                <w:szCs w:val="24"/>
              </w:rPr>
            </w:pPr>
          </w:p>
        </w:tc>
      </w:tr>
      <w:tr w14:paraId="650DE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7E2EAC08">
            <w:pPr>
              <w:spacing w:before="63" w:beforeLines="20"/>
              <w:jc w:val="center"/>
              <w:rPr>
                <w:rFonts w:hint="eastAsia" w:ascii="宋体" w:hAnsi="宋体" w:cs="宋体"/>
                <w:b/>
                <w:bCs/>
                <w:color w:val="auto"/>
                <w:szCs w:val="24"/>
              </w:rPr>
            </w:pPr>
            <w:r>
              <w:rPr>
                <w:rFonts w:hint="eastAsia" w:ascii="宋体" w:hAnsi="宋体" w:cs="宋体"/>
                <w:b/>
                <w:bCs/>
                <w:color w:val="auto"/>
                <w:szCs w:val="24"/>
              </w:rPr>
              <w:t>供应商名称</w:t>
            </w:r>
          </w:p>
        </w:tc>
        <w:tc>
          <w:tcPr>
            <w:tcW w:w="6553" w:type="dxa"/>
            <w:gridSpan w:val="3"/>
            <w:vAlign w:val="bottom"/>
          </w:tcPr>
          <w:p w14:paraId="5F8AA5F7">
            <w:pPr>
              <w:spacing w:before="63" w:beforeLines="20"/>
              <w:jc w:val="right"/>
              <w:rPr>
                <w:rFonts w:hint="eastAsia" w:ascii="宋体" w:hAnsi="宋体" w:cs="宋体"/>
                <w:color w:val="auto"/>
                <w:szCs w:val="24"/>
              </w:rPr>
            </w:pPr>
          </w:p>
        </w:tc>
      </w:tr>
      <w:tr w14:paraId="18B39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1581F11">
            <w:pPr>
              <w:spacing w:before="63" w:beforeLines="20"/>
              <w:jc w:val="center"/>
              <w:rPr>
                <w:rFonts w:hint="eastAsia" w:ascii="宋体" w:hAnsi="宋体" w:cs="宋体"/>
                <w:b/>
                <w:bCs/>
                <w:color w:val="auto"/>
                <w:szCs w:val="24"/>
              </w:rPr>
            </w:pPr>
            <w:r>
              <w:rPr>
                <w:rFonts w:hint="eastAsia" w:ascii="宋体" w:hAnsi="宋体" w:cs="宋体"/>
                <w:b/>
                <w:bCs/>
                <w:color w:val="auto"/>
                <w:szCs w:val="24"/>
              </w:rPr>
              <w:t>联系人</w:t>
            </w:r>
          </w:p>
        </w:tc>
        <w:tc>
          <w:tcPr>
            <w:tcW w:w="2127" w:type="dxa"/>
            <w:vAlign w:val="center"/>
          </w:tcPr>
          <w:p w14:paraId="0CACB84E">
            <w:pPr>
              <w:spacing w:before="63" w:beforeLines="20"/>
              <w:jc w:val="left"/>
              <w:rPr>
                <w:rFonts w:hint="eastAsia" w:ascii="宋体" w:hAnsi="宋体" w:cs="宋体"/>
                <w:color w:val="auto"/>
                <w:szCs w:val="24"/>
              </w:rPr>
            </w:pPr>
          </w:p>
        </w:tc>
        <w:tc>
          <w:tcPr>
            <w:tcW w:w="926" w:type="dxa"/>
            <w:vAlign w:val="center"/>
          </w:tcPr>
          <w:p w14:paraId="592735BE">
            <w:pPr>
              <w:spacing w:before="63" w:beforeLines="20"/>
              <w:jc w:val="left"/>
              <w:rPr>
                <w:rFonts w:hint="eastAsia" w:ascii="宋体" w:hAnsi="宋体" w:cs="宋体"/>
                <w:color w:val="auto"/>
                <w:szCs w:val="24"/>
              </w:rPr>
            </w:pPr>
            <w:r>
              <w:rPr>
                <w:rFonts w:hint="eastAsia" w:ascii="宋体" w:hAnsi="宋体" w:cs="宋体"/>
                <w:b/>
                <w:bCs/>
                <w:color w:val="auto"/>
                <w:szCs w:val="24"/>
              </w:rPr>
              <w:t>手机</w:t>
            </w:r>
          </w:p>
        </w:tc>
        <w:tc>
          <w:tcPr>
            <w:tcW w:w="3500" w:type="dxa"/>
            <w:vAlign w:val="center"/>
          </w:tcPr>
          <w:p w14:paraId="504596B6">
            <w:pPr>
              <w:spacing w:before="63" w:beforeLines="20"/>
              <w:jc w:val="left"/>
              <w:rPr>
                <w:rFonts w:hint="eastAsia" w:ascii="宋体" w:hAnsi="宋体" w:cs="宋体"/>
                <w:color w:val="auto"/>
                <w:szCs w:val="24"/>
              </w:rPr>
            </w:pPr>
          </w:p>
        </w:tc>
      </w:tr>
      <w:tr w14:paraId="3DA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3BF6863D">
            <w:pPr>
              <w:spacing w:before="63" w:beforeLines="20"/>
              <w:jc w:val="center"/>
              <w:rPr>
                <w:rFonts w:hint="eastAsia" w:ascii="宋体" w:hAnsi="宋体" w:cs="宋体"/>
                <w:b/>
                <w:bCs/>
                <w:color w:val="auto"/>
                <w:szCs w:val="24"/>
              </w:rPr>
            </w:pPr>
            <w:r>
              <w:rPr>
                <w:rFonts w:hint="eastAsia" w:ascii="宋体" w:hAnsi="宋体" w:cs="宋体"/>
                <w:b/>
                <w:bCs/>
                <w:color w:val="auto"/>
                <w:szCs w:val="24"/>
              </w:rPr>
              <w:t>办公电话</w:t>
            </w:r>
          </w:p>
        </w:tc>
        <w:tc>
          <w:tcPr>
            <w:tcW w:w="2127" w:type="dxa"/>
            <w:vAlign w:val="center"/>
          </w:tcPr>
          <w:p w14:paraId="7B88AE9E">
            <w:pPr>
              <w:spacing w:before="63" w:beforeLines="20"/>
              <w:jc w:val="left"/>
              <w:rPr>
                <w:rFonts w:hint="eastAsia" w:ascii="宋体" w:hAnsi="宋体" w:cs="宋体"/>
                <w:color w:val="auto"/>
                <w:szCs w:val="24"/>
              </w:rPr>
            </w:pPr>
          </w:p>
        </w:tc>
        <w:tc>
          <w:tcPr>
            <w:tcW w:w="926" w:type="dxa"/>
            <w:vAlign w:val="center"/>
          </w:tcPr>
          <w:p w14:paraId="459FE925">
            <w:pPr>
              <w:spacing w:before="63" w:beforeLines="20"/>
              <w:jc w:val="left"/>
              <w:rPr>
                <w:rFonts w:hint="eastAsia" w:ascii="宋体" w:hAnsi="宋体" w:cs="宋体"/>
                <w:color w:val="auto"/>
                <w:szCs w:val="24"/>
              </w:rPr>
            </w:pPr>
            <w:r>
              <w:rPr>
                <w:rFonts w:hint="eastAsia" w:ascii="宋体" w:hAnsi="宋体" w:cs="宋体"/>
                <w:b/>
                <w:bCs/>
                <w:color w:val="auto"/>
                <w:szCs w:val="24"/>
              </w:rPr>
              <w:t>传真</w:t>
            </w:r>
          </w:p>
        </w:tc>
        <w:tc>
          <w:tcPr>
            <w:tcW w:w="3500" w:type="dxa"/>
            <w:vAlign w:val="center"/>
          </w:tcPr>
          <w:p w14:paraId="22C01320">
            <w:pPr>
              <w:spacing w:before="63" w:beforeLines="20"/>
              <w:jc w:val="left"/>
              <w:rPr>
                <w:rFonts w:hint="eastAsia" w:ascii="宋体" w:hAnsi="宋体" w:cs="宋体"/>
                <w:color w:val="auto"/>
                <w:szCs w:val="24"/>
              </w:rPr>
            </w:pPr>
          </w:p>
        </w:tc>
      </w:tr>
      <w:tr w14:paraId="7E62F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4E609681">
            <w:pPr>
              <w:spacing w:before="63" w:beforeLines="20"/>
              <w:jc w:val="center"/>
              <w:rPr>
                <w:rFonts w:hint="eastAsia" w:ascii="宋体" w:hAnsi="宋体" w:cs="宋体"/>
                <w:b/>
                <w:bCs/>
                <w:color w:val="auto"/>
                <w:szCs w:val="24"/>
              </w:rPr>
            </w:pPr>
            <w:r>
              <w:rPr>
                <w:rFonts w:hint="eastAsia" w:ascii="宋体" w:hAnsi="宋体" w:cs="宋体"/>
                <w:b/>
                <w:bCs/>
                <w:color w:val="auto"/>
                <w:szCs w:val="24"/>
              </w:rPr>
              <w:t>E-mail</w:t>
            </w:r>
          </w:p>
        </w:tc>
        <w:tc>
          <w:tcPr>
            <w:tcW w:w="6553" w:type="dxa"/>
            <w:gridSpan w:val="3"/>
            <w:vAlign w:val="center"/>
          </w:tcPr>
          <w:p w14:paraId="6A7AA6EE">
            <w:pPr>
              <w:spacing w:before="63" w:beforeLines="20"/>
              <w:jc w:val="left"/>
              <w:rPr>
                <w:rFonts w:hint="eastAsia" w:ascii="宋体" w:hAnsi="宋体" w:cs="宋体"/>
                <w:color w:val="auto"/>
                <w:szCs w:val="24"/>
              </w:rPr>
            </w:pPr>
          </w:p>
        </w:tc>
      </w:tr>
      <w:tr w14:paraId="3C16F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34C5309F">
            <w:pPr>
              <w:spacing w:before="63" w:beforeLines="20"/>
              <w:jc w:val="center"/>
              <w:rPr>
                <w:rFonts w:hint="eastAsia" w:ascii="宋体" w:hAnsi="宋体" w:cs="宋体"/>
                <w:b/>
                <w:bCs/>
                <w:color w:val="auto"/>
                <w:szCs w:val="24"/>
              </w:rPr>
            </w:pPr>
            <w:r>
              <w:rPr>
                <w:rFonts w:hint="eastAsia" w:ascii="宋体" w:hAnsi="宋体" w:cs="宋体"/>
                <w:b/>
                <w:bCs/>
                <w:color w:val="auto"/>
                <w:szCs w:val="24"/>
              </w:rPr>
              <w:t>单位地址</w:t>
            </w:r>
          </w:p>
        </w:tc>
        <w:tc>
          <w:tcPr>
            <w:tcW w:w="6553" w:type="dxa"/>
            <w:gridSpan w:val="3"/>
            <w:vAlign w:val="center"/>
          </w:tcPr>
          <w:p w14:paraId="0BE71B82">
            <w:pPr>
              <w:spacing w:before="63" w:beforeLines="20"/>
              <w:jc w:val="left"/>
              <w:rPr>
                <w:rFonts w:hint="eastAsia" w:ascii="宋体" w:hAnsi="宋体" w:cs="宋体"/>
                <w:color w:val="auto"/>
                <w:szCs w:val="24"/>
              </w:rPr>
            </w:pPr>
          </w:p>
        </w:tc>
      </w:tr>
      <w:tr w14:paraId="0B94E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5757E7D9">
            <w:pPr>
              <w:spacing w:before="63" w:beforeLines="20"/>
              <w:jc w:val="center"/>
              <w:rPr>
                <w:rFonts w:hint="eastAsia" w:ascii="宋体" w:hAnsi="宋体" w:cs="宋体"/>
                <w:b/>
                <w:bCs/>
                <w:color w:val="auto"/>
                <w:szCs w:val="24"/>
              </w:rPr>
            </w:pPr>
            <w:r>
              <w:rPr>
                <w:rFonts w:hint="eastAsia" w:ascii="宋体" w:hAnsi="宋体" w:cs="宋体"/>
                <w:b/>
                <w:bCs/>
                <w:color w:val="auto"/>
                <w:szCs w:val="24"/>
              </w:rPr>
              <w:t>报名时间</w:t>
            </w:r>
          </w:p>
        </w:tc>
        <w:tc>
          <w:tcPr>
            <w:tcW w:w="6553" w:type="dxa"/>
            <w:gridSpan w:val="3"/>
            <w:vAlign w:val="center"/>
          </w:tcPr>
          <w:p w14:paraId="626659EE">
            <w:pPr>
              <w:spacing w:before="63" w:beforeLines="20"/>
              <w:jc w:val="center"/>
              <w:rPr>
                <w:rFonts w:hint="eastAsia" w:ascii="宋体" w:hAnsi="宋体" w:cs="宋体"/>
                <w:color w:val="auto"/>
                <w:szCs w:val="24"/>
              </w:rPr>
            </w:pPr>
            <w:r>
              <w:rPr>
                <w:rFonts w:hint="eastAsia" w:ascii="宋体" w:hAnsi="宋体" w:cs="宋体"/>
                <w:color w:val="auto"/>
                <w:szCs w:val="24"/>
              </w:rPr>
              <w:t>年  月  日</w:t>
            </w:r>
          </w:p>
        </w:tc>
      </w:tr>
      <w:tr w14:paraId="67513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698C2331">
            <w:pPr>
              <w:spacing w:before="63" w:beforeLines="20"/>
              <w:jc w:val="center"/>
              <w:rPr>
                <w:rFonts w:hint="eastAsia" w:ascii="宋体" w:hAnsi="宋体" w:cs="宋体"/>
                <w:b/>
                <w:bCs/>
                <w:color w:val="auto"/>
                <w:szCs w:val="24"/>
              </w:rPr>
            </w:pPr>
            <w:r>
              <w:rPr>
                <w:rFonts w:hint="eastAsia" w:ascii="宋体" w:hAnsi="宋体" w:cs="宋体"/>
                <w:b/>
                <w:bCs/>
                <w:color w:val="auto"/>
                <w:szCs w:val="24"/>
              </w:rPr>
              <w:t>备注</w:t>
            </w:r>
          </w:p>
        </w:tc>
        <w:tc>
          <w:tcPr>
            <w:tcW w:w="6553" w:type="dxa"/>
            <w:gridSpan w:val="3"/>
            <w:vAlign w:val="center"/>
          </w:tcPr>
          <w:p w14:paraId="402F07F6">
            <w:pPr>
              <w:spacing w:before="63" w:beforeLines="20"/>
              <w:jc w:val="center"/>
              <w:rPr>
                <w:rFonts w:hint="eastAsia" w:ascii="宋体" w:hAnsi="宋体" w:cs="宋体"/>
                <w:color w:val="auto"/>
                <w:szCs w:val="24"/>
              </w:rPr>
            </w:pPr>
            <w:r>
              <w:rPr>
                <w:rFonts w:hint="eastAsia" w:ascii="宋体" w:hAnsi="宋体" w:cs="宋体"/>
                <w:b/>
                <w:bCs/>
                <w:color w:val="auto"/>
                <w:sz w:val="28"/>
                <w:szCs w:val="28"/>
              </w:rPr>
              <w:t>购本项目标书</w:t>
            </w:r>
            <w:r>
              <w:rPr>
                <w:rFonts w:hint="eastAsia" w:ascii="宋体" w:hAnsi="宋体" w:cs="宋体"/>
                <w:b/>
                <w:bCs/>
                <w:color w:val="auto"/>
                <w:sz w:val="28"/>
                <w:szCs w:val="28"/>
                <w:u w:val="single"/>
              </w:rPr>
              <w:t xml:space="preserve"> 1 </w:t>
            </w:r>
            <w:r>
              <w:rPr>
                <w:rFonts w:hint="eastAsia" w:ascii="宋体" w:hAnsi="宋体" w:cs="宋体"/>
                <w:b/>
                <w:bCs/>
                <w:color w:val="auto"/>
                <w:sz w:val="28"/>
                <w:szCs w:val="28"/>
              </w:rPr>
              <w:t>份，共计</w:t>
            </w:r>
            <w:r>
              <w:rPr>
                <w:rFonts w:hint="eastAsia" w:ascii="宋体" w:hAnsi="宋体" w:cs="宋体"/>
                <w:b/>
                <w:bCs/>
                <w:color w:val="auto"/>
                <w:sz w:val="28"/>
                <w:szCs w:val="28"/>
                <w:u w:val="single"/>
              </w:rPr>
              <w:t xml:space="preserve">300 </w:t>
            </w:r>
            <w:r>
              <w:rPr>
                <w:rFonts w:hint="eastAsia" w:ascii="宋体" w:hAnsi="宋体" w:cs="宋体"/>
                <w:b/>
                <w:bCs/>
                <w:color w:val="auto"/>
                <w:sz w:val="28"/>
                <w:szCs w:val="28"/>
              </w:rPr>
              <w:t>元。</w:t>
            </w:r>
          </w:p>
        </w:tc>
      </w:tr>
    </w:tbl>
    <w:p w14:paraId="31BF2FF0">
      <w:pPr>
        <w:adjustRightInd w:val="0"/>
        <w:spacing w:before="63" w:beforeLines="20"/>
        <w:ind w:firstLine="480" w:firstLineChars="200"/>
        <w:rPr>
          <w:rFonts w:hint="eastAsia" w:ascii="宋体" w:hAnsi="宋体" w:cs="宋体"/>
          <w:color w:val="auto"/>
          <w:szCs w:val="24"/>
        </w:rPr>
      </w:pPr>
      <w:r>
        <w:rPr>
          <w:rFonts w:hint="eastAsia" w:ascii="宋体" w:hAnsi="宋体" w:cs="宋体"/>
          <w:color w:val="auto"/>
          <w:szCs w:val="24"/>
        </w:rPr>
        <w:t>说明：</w:t>
      </w:r>
    </w:p>
    <w:p w14:paraId="0E9EDB90">
      <w:pPr>
        <w:adjustRightInd w:val="0"/>
        <w:spacing w:before="63" w:beforeLines="20"/>
        <w:ind w:firstLine="480" w:firstLineChars="200"/>
        <w:rPr>
          <w:rFonts w:hint="eastAsia" w:ascii="宋体" w:hAnsi="宋体" w:cs="宋体"/>
          <w:color w:val="auto"/>
          <w:szCs w:val="24"/>
        </w:rPr>
      </w:pPr>
      <w:r>
        <w:rPr>
          <w:rFonts w:hint="eastAsia" w:ascii="宋体" w:hAnsi="宋体" w:cs="宋体"/>
          <w:color w:val="auto"/>
          <w:szCs w:val="24"/>
        </w:rPr>
        <w:t>1、报名期限：2025年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7</w:t>
      </w:r>
      <w:r>
        <w:rPr>
          <w:rFonts w:hint="eastAsia" w:ascii="宋体" w:hAnsi="宋体" w:cs="宋体"/>
          <w:color w:val="auto"/>
          <w:szCs w:val="24"/>
        </w:rPr>
        <w:t>日-2025年</w:t>
      </w:r>
      <w:r>
        <w:rPr>
          <w:rFonts w:hint="eastAsia" w:ascii="宋体" w:hAnsi="宋体" w:cs="宋体"/>
          <w:color w:val="auto"/>
          <w:szCs w:val="24"/>
          <w:lang w:val="en-US" w:eastAsia="zh-CN"/>
        </w:rPr>
        <w:t>11</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r>
        <w:rPr>
          <w:rFonts w:hint="eastAsia" w:ascii="宋体" w:hAnsi="宋体" w:cs="宋体"/>
          <w:color w:val="auto"/>
          <w:szCs w:val="24"/>
          <w:lang w:val="en-US" w:eastAsia="zh-CN"/>
        </w:rPr>
        <w:t>每天</w:t>
      </w:r>
      <w:r>
        <w:rPr>
          <w:rFonts w:hint="eastAsia" w:ascii="宋体" w:hAnsi="宋体" w:cs="宋体"/>
          <w:color w:val="auto"/>
          <w:szCs w:val="24"/>
        </w:rPr>
        <w:t>09:00-17：00（工作时间）</w:t>
      </w:r>
    </w:p>
    <w:p w14:paraId="7F59E0D3">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2、请完整填写本表。</w:t>
      </w:r>
    </w:p>
    <w:p w14:paraId="361303BA">
      <w:pPr>
        <w:spacing w:before="63" w:beforeLines="20" w:line="360" w:lineRule="auto"/>
        <w:ind w:firstLine="480" w:firstLineChars="200"/>
        <w:rPr>
          <w:rFonts w:hint="eastAsia" w:ascii="宋体" w:hAnsi="宋体" w:cs="宋体"/>
          <w:color w:val="auto"/>
          <w:szCs w:val="24"/>
        </w:rPr>
      </w:pPr>
    </w:p>
    <w:bookmarkEnd w:id="31"/>
    <w:bookmarkEnd w:id="32"/>
    <w:bookmarkEnd w:id="33"/>
    <w:p w14:paraId="1282C0D4">
      <w:pPr>
        <w:pStyle w:val="8"/>
        <w:pageBreakBefore/>
        <w:numPr>
          <w:ilvl w:val="0"/>
          <w:numId w:val="14"/>
        </w:numPr>
        <w:spacing w:before="63" w:beforeLines="20" w:line="360" w:lineRule="auto"/>
        <w:jc w:val="center"/>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bookmarkStart w:id="38" w:name="_Toc8908"/>
      <w:bookmarkStart w:id="39" w:name="_Toc24787"/>
      <w:r>
        <w:rPr>
          <w:rFonts w:hint="eastAsia" w:ascii="宋体" w:hAnsi="宋体" w:eastAsia="宋体" w:cs="宋体"/>
          <w:color w:val="auto"/>
          <w:sz w:val="36"/>
          <w:szCs w:val="30"/>
        </w:rPr>
        <w:t>项目服务需求</w:t>
      </w:r>
      <w:bookmarkEnd w:id="38"/>
      <w:bookmarkEnd w:id="39"/>
      <w:bookmarkStart w:id="40" w:name="_Toc24743"/>
      <w:bookmarkStart w:id="41" w:name="_Toc6232092"/>
      <w:bookmarkStart w:id="42" w:name="_Toc5006885"/>
      <w:bookmarkStart w:id="43" w:name="_Toc12789058"/>
    </w:p>
    <w:p w14:paraId="439243A6">
      <w:pPr>
        <w:ind w:firstLine="480" w:firstLineChars="200"/>
        <w:rPr>
          <w:rFonts w:hint="eastAsia" w:ascii="宋体" w:hAnsi="宋体" w:cs="宋体"/>
        </w:rPr>
      </w:pPr>
      <w:bookmarkStart w:id="44" w:name="_Toc23361"/>
      <w:bookmarkStart w:id="45" w:name="_Toc16659"/>
      <w:bookmarkStart w:id="46" w:name="_Toc149062814"/>
      <w:r>
        <w:rPr>
          <w:rFonts w:hint="eastAsia" w:ascii="宋体" w:hAnsi="宋体" w:cs="宋体"/>
          <w:szCs w:val="24"/>
        </w:rPr>
        <w:t>项目服务需求中所有要求均为符合性审查中的实质性要求，响应文件若不满足按无效响应处理。</w:t>
      </w:r>
    </w:p>
    <w:p w14:paraId="5D3A1C3B">
      <w:pPr>
        <w:pStyle w:val="9"/>
        <w:spacing w:line="360" w:lineRule="auto"/>
        <w:ind w:firstLine="482" w:firstLineChars="200"/>
        <w:rPr>
          <w:rFonts w:hint="eastAsia" w:ascii="宋体" w:hAnsi="宋体" w:cs="宋体"/>
          <w:sz w:val="24"/>
          <w:szCs w:val="24"/>
        </w:rPr>
      </w:pPr>
      <w:bookmarkStart w:id="47" w:name="_Toc14075"/>
      <w:r>
        <w:rPr>
          <w:rFonts w:hint="eastAsia" w:ascii="宋体" w:hAnsi="宋体" w:cs="宋体"/>
          <w:sz w:val="24"/>
          <w:szCs w:val="24"/>
        </w:rPr>
        <w:t>一、项目基本概况</w:t>
      </w:r>
      <w:bookmarkEnd w:id="47"/>
    </w:p>
    <w:p w14:paraId="1959F6FA">
      <w:pPr>
        <w:ind w:firstLine="480" w:firstLineChars="200"/>
        <w:rPr>
          <w:rFonts w:hint="eastAsia" w:ascii="宋体" w:hAnsi="宋体" w:cs="宋体"/>
          <w:szCs w:val="24"/>
        </w:rPr>
      </w:pPr>
      <w:r>
        <w:rPr>
          <w:rFonts w:hint="eastAsia" w:ascii="宋体" w:hAnsi="宋体" w:cs="宋体"/>
          <w:szCs w:val="24"/>
        </w:rPr>
        <w:t>为将两江四岸规划建设成为“山清水秀生态带、立体城市景观带、便捷共享游憩带、人文荟萃风貌带”，进而形成宜居宜业宜游的国际一流滨水空间的目标，更好满足人民群众对优美生态环境、优质生态产品的新需求新期待，需要开展</w:t>
      </w:r>
      <w:bookmarkStart w:id="48" w:name="OLE_LINK1"/>
      <w:r>
        <w:rPr>
          <w:rFonts w:hint="eastAsia" w:ascii="宋体" w:hAnsi="宋体" w:cs="宋体"/>
          <w:szCs w:val="24"/>
        </w:rPr>
        <w:t>大渡口区B02单元07街区绿色空间及生活空间布局研究</w:t>
      </w:r>
      <w:bookmarkEnd w:id="48"/>
      <w:r>
        <w:rPr>
          <w:rFonts w:hint="eastAsia" w:ascii="宋体" w:hAnsi="宋体" w:cs="宋体"/>
          <w:szCs w:val="24"/>
        </w:rPr>
        <w:t>工作。</w:t>
      </w:r>
    </w:p>
    <w:p w14:paraId="2B648BBF">
      <w:pPr>
        <w:pStyle w:val="9"/>
        <w:spacing w:line="360" w:lineRule="auto"/>
        <w:ind w:firstLine="482" w:firstLineChars="200"/>
        <w:rPr>
          <w:rFonts w:hint="eastAsia" w:ascii="宋体" w:hAnsi="宋体" w:cs="宋体"/>
          <w:sz w:val="24"/>
          <w:szCs w:val="24"/>
        </w:rPr>
      </w:pPr>
      <w:bookmarkStart w:id="49" w:name="_Toc13038"/>
      <w:r>
        <w:rPr>
          <w:rFonts w:hint="eastAsia" w:ascii="宋体" w:hAnsi="宋体" w:cs="宋体"/>
          <w:sz w:val="24"/>
          <w:szCs w:val="24"/>
        </w:rPr>
        <w:t>二、服务内容</w:t>
      </w:r>
      <w:bookmarkEnd w:id="49"/>
    </w:p>
    <w:p w14:paraId="4B51D755">
      <w:pPr>
        <w:ind w:firstLine="480" w:firstLineChars="200"/>
        <w:rPr>
          <w:rFonts w:hint="eastAsia" w:ascii="宋体" w:hAnsi="宋体" w:cs="宋体"/>
          <w:szCs w:val="24"/>
        </w:rPr>
      </w:pPr>
      <w:r>
        <w:rPr>
          <w:rFonts w:hint="eastAsia" w:ascii="宋体" w:hAnsi="宋体" w:cs="宋体"/>
          <w:szCs w:val="24"/>
        </w:rPr>
        <w:t>1、优化绿色空间规划布局。结合钓鱼嘴半岛地形地貌特征，充分发挥山水城市特色，通过规划研究，强化绿色空间功能融合，绿色空间积极植入公共服务、康体运动、文化体验、休闲娱乐等业态功能，优化研究范围内空间规划布局，塑造标志性空间节点。</w:t>
      </w:r>
    </w:p>
    <w:p w14:paraId="1DBEB385">
      <w:pPr>
        <w:ind w:firstLine="480" w:firstLineChars="200"/>
        <w:rPr>
          <w:rFonts w:hint="eastAsia" w:ascii="宋体" w:hAnsi="宋体" w:cs="宋体"/>
          <w:szCs w:val="24"/>
        </w:rPr>
      </w:pPr>
      <w:r>
        <w:rPr>
          <w:rFonts w:hint="eastAsia" w:ascii="宋体" w:hAnsi="宋体" w:cs="宋体"/>
          <w:szCs w:val="24"/>
        </w:rPr>
        <w:t>2、深化细化生活空间规划布局。围绕“现代社区”建设，以人本化、生态化、数字化为价值导向，营造国际都市品质生活社区，规划配置多层次居住产品；创新公共品质服务场景，以新的生活方式和公服配套模式吸引高端人才聚集居住。同时，坚持“窄马路、密路网”的布局理念，形成“小尺度、低高度、高密度”的城市肌理，构建富有有人情味的城市街区和宜人尺度的空间形态。</w:t>
      </w:r>
    </w:p>
    <w:bookmarkEnd w:id="44"/>
    <w:bookmarkEnd w:id="45"/>
    <w:bookmarkEnd w:id="46"/>
    <w:p w14:paraId="7FD01B88">
      <w:pPr>
        <w:pStyle w:val="3"/>
        <w:spacing w:before="63" w:beforeLines="20"/>
        <w:ind w:firstLine="480" w:firstLineChars="200"/>
        <w:rPr>
          <w:rFonts w:hint="eastAsia" w:ascii="宋体" w:hAnsi="宋体" w:eastAsia="宋体" w:cs="宋体"/>
          <w:color w:val="auto"/>
          <w:sz w:val="24"/>
          <w:szCs w:val="24"/>
        </w:rPr>
      </w:pPr>
    </w:p>
    <w:bookmarkEnd w:id="40"/>
    <w:bookmarkEnd w:id="41"/>
    <w:bookmarkEnd w:id="42"/>
    <w:p w14:paraId="6DBD2B83">
      <w:pPr>
        <w:pStyle w:val="8"/>
        <w:pageBreakBefore/>
        <w:numPr>
          <w:ilvl w:val="0"/>
          <w:numId w:val="14"/>
        </w:numPr>
        <w:spacing w:before="63" w:beforeLines="20" w:line="360" w:lineRule="auto"/>
        <w:jc w:val="center"/>
        <w:rPr>
          <w:rFonts w:hint="eastAsia" w:ascii="宋体" w:hAnsi="宋体" w:eastAsia="宋体" w:cs="宋体"/>
          <w:color w:val="auto"/>
          <w:sz w:val="36"/>
          <w:szCs w:val="30"/>
        </w:rPr>
      </w:pPr>
      <w:r>
        <w:rPr>
          <w:rFonts w:hint="eastAsia" w:ascii="宋体" w:hAnsi="宋体" w:eastAsia="宋体" w:cs="宋体"/>
          <w:color w:val="auto"/>
          <w:sz w:val="36"/>
          <w:szCs w:val="30"/>
        </w:rPr>
        <w:t xml:space="preserve"> </w:t>
      </w:r>
      <w:bookmarkStart w:id="50" w:name="_Toc31857"/>
      <w:bookmarkStart w:id="51" w:name="_Toc25601"/>
      <w:r>
        <w:rPr>
          <w:rFonts w:hint="eastAsia" w:ascii="宋体" w:hAnsi="宋体" w:eastAsia="宋体" w:cs="宋体"/>
          <w:color w:val="auto"/>
          <w:sz w:val="36"/>
          <w:szCs w:val="30"/>
        </w:rPr>
        <w:t>项目商务需求</w:t>
      </w:r>
      <w:bookmarkEnd w:id="43"/>
      <w:bookmarkEnd w:id="50"/>
      <w:bookmarkEnd w:id="51"/>
      <w:bookmarkStart w:id="52" w:name="_Toc68094765"/>
    </w:p>
    <w:p w14:paraId="0D3B2B37">
      <w:pPr>
        <w:spacing w:before="63" w:beforeLines="20"/>
        <w:ind w:firstLine="480" w:firstLineChars="200"/>
        <w:rPr>
          <w:rFonts w:hint="eastAsia" w:ascii="宋体" w:hAnsi="宋体" w:cs="宋体"/>
          <w:color w:val="auto"/>
        </w:rPr>
      </w:pPr>
      <w:bookmarkStart w:id="53" w:name="_Toc344475120"/>
      <w:bookmarkStart w:id="54" w:name="_Toc106030883"/>
      <w:bookmarkStart w:id="55" w:name="_Toc28468"/>
      <w:bookmarkStart w:id="56" w:name="_Toc6335"/>
      <w:bookmarkStart w:id="57" w:name="_Toc32052"/>
      <w:bookmarkStart w:id="58" w:name="_Toc76462328"/>
      <w:r>
        <w:rPr>
          <w:rFonts w:hint="eastAsia" w:ascii="宋体" w:hAnsi="宋体" w:cs="宋体"/>
          <w:color w:val="auto"/>
          <w:szCs w:val="24"/>
        </w:rPr>
        <w:t>项目商务需求中所有要求均为符合性审查中的实质性要求，响应文件若不满足按无效响应处理。</w:t>
      </w:r>
      <w:bookmarkEnd w:id="53"/>
      <w:bookmarkEnd w:id="54"/>
      <w:bookmarkEnd w:id="55"/>
      <w:bookmarkEnd w:id="56"/>
      <w:bookmarkEnd w:id="57"/>
      <w:bookmarkEnd w:id="58"/>
    </w:p>
    <w:bookmarkEnd w:id="52"/>
    <w:p w14:paraId="31F5A2BD">
      <w:pPr>
        <w:pStyle w:val="9"/>
        <w:spacing w:before="63" w:beforeLines="20" w:line="360" w:lineRule="auto"/>
        <w:ind w:firstLine="482" w:firstLineChars="200"/>
        <w:rPr>
          <w:rFonts w:hint="eastAsia" w:ascii="宋体" w:hAnsi="宋体" w:cs="宋体"/>
          <w:color w:val="auto"/>
          <w:sz w:val="24"/>
          <w:szCs w:val="24"/>
        </w:rPr>
      </w:pPr>
      <w:bookmarkStart w:id="59" w:name="_Toc32223"/>
      <w:bookmarkStart w:id="60" w:name="_Toc4652"/>
      <w:bookmarkStart w:id="61" w:name="_Toc14001"/>
      <w:r>
        <w:rPr>
          <w:rFonts w:hint="eastAsia" w:ascii="宋体" w:hAnsi="宋体" w:cs="宋体"/>
          <w:color w:val="auto"/>
          <w:sz w:val="24"/>
          <w:szCs w:val="24"/>
        </w:rPr>
        <w:t>一、</w:t>
      </w:r>
      <w:r>
        <w:rPr>
          <w:rFonts w:hint="eastAsia" w:ascii="宋体" w:hAnsi="宋体" w:cs="宋体"/>
          <w:bCs/>
          <w:color w:val="auto"/>
          <w:sz w:val="24"/>
          <w:szCs w:val="24"/>
          <w:lang w:val="zh-CN"/>
        </w:rPr>
        <w:t>服务期、地点及验收方式</w:t>
      </w:r>
      <w:bookmarkEnd w:id="59"/>
      <w:bookmarkEnd w:id="60"/>
      <w:bookmarkEnd w:id="61"/>
    </w:p>
    <w:p w14:paraId="37710A9F">
      <w:pPr>
        <w:widowControl/>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 务 期：合同签订之日</w:t>
      </w:r>
      <w:r>
        <w:rPr>
          <w:rFonts w:hint="eastAsia" w:ascii="宋体" w:hAnsi="宋体" w:cs="宋体"/>
          <w:color w:val="auto"/>
          <w:szCs w:val="24"/>
          <w:highlight w:val="none"/>
        </w:rPr>
        <w:t>至2025年12月15日</w:t>
      </w:r>
      <w:r>
        <w:rPr>
          <w:rFonts w:hint="eastAsia" w:ascii="宋体" w:hAnsi="宋体" w:cs="宋体"/>
          <w:color w:val="auto"/>
          <w:szCs w:val="24"/>
        </w:rPr>
        <w:t>。</w:t>
      </w:r>
    </w:p>
    <w:p w14:paraId="06B1471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（二）服务地点：由采购人指定。</w:t>
      </w:r>
    </w:p>
    <w:p w14:paraId="59FFE75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（三）验收方式：</w:t>
      </w:r>
    </w:p>
    <w:p w14:paraId="495B974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1、由采购人自行验收。</w:t>
      </w:r>
    </w:p>
    <w:p w14:paraId="59C6627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2、按照国家及行业相关标准、竞争性磋商文件规定进行验收，如验收达不到规定要求，对采购人造成的损失，成交方应承担一切责任，并赔偿所造成的损失。</w:t>
      </w:r>
    </w:p>
    <w:p w14:paraId="2ABD595C">
      <w:pPr>
        <w:pStyle w:val="9"/>
        <w:spacing w:before="63" w:beforeLines="20" w:line="360" w:lineRule="auto"/>
        <w:ind w:firstLine="482" w:firstLineChars="200"/>
        <w:rPr>
          <w:rFonts w:hint="eastAsia" w:ascii="宋体" w:hAnsi="宋体" w:cs="宋体"/>
          <w:color w:val="auto"/>
          <w:sz w:val="24"/>
          <w:szCs w:val="24"/>
        </w:rPr>
      </w:pPr>
      <w:bookmarkStart w:id="62" w:name="_Toc20185"/>
      <w:bookmarkStart w:id="63" w:name="_Toc11683"/>
      <w:bookmarkStart w:id="64" w:name="_Toc11612"/>
      <w:r>
        <w:rPr>
          <w:rFonts w:hint="eastAsia" w:ascii="宋体" w:hAnsi="宋体" w:cs="宋体"/>
          <w:color w:val="auto"/>
          <w:sz w:val="24"/>
          <w:szCs w:val="24"/>
        </w:rPr>
        <w:t>二、报价要求</w:t>
      </w:r>
      <w:bookmarkEnd w:id="62"/>
      <w:bookmarkEnd w:id="63"/>
      <w:bookmarkEnd w:id="64"/>
    </w:p>
    <w:p w14:paraId="3D19F33E">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本次报价为人民币报价，包括完成本项目所需的全部费用。费用</w:t>
      </w:r>
      <w:r>
        <w:rPr>
          <w:rFonts w:hint="eastAsia" w:ascii="宋体" w:hAnsi="宋体" w:eastAsia="宋体" w:cs="宋体"/>
          <w:color w:val="auto"/>
          <w:kern w:val="2"/>
          <w:sz w:val="24"/>
          <w:szCs w:val="24"/>
          <w:highlight w:val="none"/>
          <w:u w:val="none"/>
          <w:lang w:val="en-US" w:eastAsia="zh-CN"/>
        </w:rPr>
        <w:t>包括人工工资、加班费、奖金、福利、社保、人身意外险、雇主责任险、工具等费用，实施作业必须的材料、器材、作业水费，以及供应商管理、交通、运输、利润、税金、交易服务费、各种风险等在内的一切费用。本金额不因物价上涨、通货膨胀等原因而变化</w:t>
      </w:r>
      <w:r>
        <w:rPr>
          <w:rFonts w:hint="eastAsia" w:ascii="宋体" w:hAnsi="宋体" w:cs="宋体"/>
          <w:color w:val="auto"/>
          <w:szCs w:val="24"/>
          <w:highlight w:val="none"/>
        </w:rPr>
        <w:t xml:space="preserve">。因成交供应商自身原因造成漏报、少报皆由其自行承担责任，采购人不再补偿。 </w:t>
      </w:r>
    </w:p>
    <w:p w14:paraId="27955CAE">
      <w:pPr>
        <w:pStyle w:val="9"/>
        <w:spacing w:before="63" w:beforeLines="20" w:line="360" w:lineRule="auto"/>
        <w:ind w:firstLine="482" w:firstLineChars="200"/>
        <w:rPr>
          <w:rFonts w:hint="eastAsia" w:ascii="宋体" w:hAnsi="宋体" w:cs="宋体"/>
          <w:color w:val="auto"/>
          <w:sz w:val="24"/>
          <w:szCs w:val="24"/>
        </w:rPr>
      </w:pPr>
      <w:bookmarkStart w:id="65" w:name="_Toc20455"/>
      <w:bookmarkStart w:id="66" w:name="_Toc6212"/>
      <w:bookmarkStart w:id="67" w:name="_Toc368"/>
      <w:r>
        <w:rPr>
          <w:rFonts w:hint="eastAsia" w:ascii="宋体" w:hAnsi="宋体" w:cs="宋体"/>
          <w:color w:val="auto"/>
          <w:sz w:val="24"/>
          <w:szCs w:val="24"/>
        </w:rPr>
        <w:t>三、质量保证及售后服务</w:t>
      </w:r>
      <w:bookmarkEnd w:id="65"/>
    </w:p>
    <w:p w14:paraId="281139CF">
      <w:pPr>
        <w:spacing w:before="63" w:beforeLines="20" w:line="360" w:lineRule="auto"/>
        <w:ind w:firstLine="360" w:firstLineChars="150"/>
        <w:rPr>
          <w:rFonts w:hint="eastAsia" w:ascii="宋体" w:hAnsi="宋体" w:cs="宋体"/>
          <w:color w:val="auto"/>
          <w:szCs w:val="24"/>
        </w:rPr>
      </w:pPr>
      <w:bookmarkStart w:id="68" w:name="_Hlk71535758"/>
      <w:r>
        <w:rPr>
          <w:rFonts w:hint="eastAsia" w:ascii="宋体" w:hAnsi="宋体" w:cs="宋体"/>
          <w:color w:val="auto"/>
          <w:szCs w:val="24"/>
        </w:rPr>
        <w:t>1、成交供应商应保证在规定的时间内完成本项目服务；</w:t>
      </w:r>
    </w:p>
    <w:p w14:paraId="37E36F53">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2、在项目实施过程中提供必要的技术服务。</w:t>
      </w:r>
    </w:p>
    <w:bookmarkEnd w:id="68"/>
    <w:p w14:paraId="2B3294AD">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3、成交人应协助采购人对项目成果的评价、备案或审批等工作。</w:t>
      </w:r>
    </w:p>
    <w:p w14:paraId="4E7E7C4D">
      <w:pPr>
        <w:pStyle w:val="9"/>
        <w:spacing w:before="63" w:beforeLines="20" w:line="360" w:lineRule="auto"/>
        <w:ind w:firstLine="482" w:firstLineChars="200"/>
        <w:rPr>
          <w:rFonts w:hint="eastAsia" w:ascii="宋体" w:hAnsi="宋体" w:cs="宋体"/>
          <w:color w:val="auto"/>
          <w:sz w:val="24"/>
          <w:szCs w:val="24"/>
        </w:rPr>
      </w:pPr>
      <w:bookmarkStart w:id="69" w:name="_Toc16797"/>
      <w:r>
        <w:rPr>
          <w:rFonts w:hint="eastAsia" w:ascii="宋体" w:hAnsi="宋体" w:cs="宋体"/>
          <w:color w:val="auto"/>
          <w:sz w:val="24"/>
          <w:szCs w:val="24"/>
        </w:rPr>
        <w:t>四、付款方式</w:t>
      </w:r>
      <w:bookmarkEnd w:id="66"/>
      <w:bookmarkEnd w:id="67"/>
      <w:bookmarkEnd w:id="69"/>
    </w:p>
    <w:p w14:paraId="18945AD5">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1.采购合同签订后十个工作日内，成交供应商向采购人开具正式发票，同时提交城市体检和镇区划定的初步成果，采购人向成交供应商支付合同总金额的50%。</w:t>
      </w:r>
    </w:p>
    <w:p w14:paraId="0E6D60E5">
      <w:pPr>
        <w:spacing w:before="63" w:beforeLines="20" w:line="360" w:lineRule="auto"/>
        <w:ind w:firstLine="360" w:firstLineChars="150"/>
        <w:rPr>
          <w:rFonts w:hint="eastAsia" w:ascii="宋体" w:hAnsi="宋体" w:cs="宋体"/>
          <w:color w:val="auto"/>
          <w:szCs w:val="24"/>
          <w:highlight w:val="none"/>
        </w:rPr>
      </w:pPr>
      <w:r>
        <w:rPr>
          <w:rFonts w:hint="eastAsia" w:ascii="宋体" w:hAnsi="宋体" w:cs="宋体"/>
          <w:color w:val="auto"/>
          <w:szCs w:val="24"/>
          <w:highlight w:val="none"/>
        </w:rPr>
        <w:t>2.按照工作要求，成交供应商提供经采购人验收合格的工作成果并开具剩余未支付价款额度的正式发票，采购人原则上在收到成交供应商开具的发票后十个工作日内支付合同总金额50%</w:t>
      </w:r>
      <w:r>
        <w:rPr>
          <w:rFonts w:hint="eastAsia" w:ascii="宋体" w:hAnsi="宋体" w:cs="宋体"/>
          <w:color w:val="auto"/>
          <w:szCs w:val="24"/>
          <w:highlight w:val="none"/>
          <w:lang w:eastAsia="zh-CN"/>
        </w:rPr>
        <w:t>，</w:t>
      </w:r>
      <w:r>
        <w:rPr>
          <w:rFonts w:hint="eastAsia" w:ascii="宋体" w:hAnsi="宋体" w:cs="宋体"/>
          <w:color w:val="auto"/>
          <w:sz w:val="24"/>
          <w:szCs w:val="24"/>
          <w:highlight w:val="none"/>
          <w:lang w:val="en-US" w:eastAsia="zh-CN"/>
        </w:rPr>
        <w:t>所有款项支付完毕</w:t>
      </w:r>
      <w:r>
        <w:rPr>
          <w:rFonts w:hint="eastAsia" w:ascii="宋体" w:hAnsi="宋体" w:cs="宋体"/>
          <w:color w:val="auto"/>
          <w:szCs w:val="24"/>
          <w:highlight w:val="none"/>
        </w:rPr>
        <w:t>。</w:t>
      </w:r>
    </w:p>
    <w:p w14:paraId="1813F60F">
      <w:pPr>
        <w:pStyle w:val="9"/>
        <w:spacing w:before="63" w:beforeLines="20" w:line="360" w:lineRule="auto"/>
        <w:ind w:firstLine="482" w:firstLineChars="200"/>
        <w:rPr>
          <w:rFonts w:hint="eastAsia" w:ascii="宋体" w:hAnsi="宋体" w:cs="宋体"/>
          <w:color w:val="auto"/>
          <w:sz w:val="24"/>
          <w:szCs w:val="24"/>
        </w:rPr>
      </w:pPr>
      <w:bookmarkStart w:id="70" w:name="_Toc22924"/>
      <w:bookmarkStart w:id="71" w:name="_Toc13101"/>
      <w:bookmarkStart w:id="72" w:name="_Toc24210"/>
      <w:r>
        <w:rPr>
          <w:rFonts w:hint="eastAsia" w:ascii="宋体" w:hAnsi="宋体" w:cs="宋体"/>
          <w:color w:val="auto"/>
          <w:sz w:val="24"/>
          <w:szCs w:val="24"/>
        </w:rPr>
        <w:t>五、知识产权</w:t>
      </w:r>
      <w:bookmarkEnd w:id="70"/>
      <w:bookmarkEnd w:id="71"/>
      <w:bookmarkEnd w:id="72"/>
    </w:p>
    <w:p w14:paraId="50D34A1B">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1、采购人在中华人民共和国境内使用供应商提供的货物及服务时免受第三方提出的侵犯其专利权或其它知识产权的起诉。如果第三方提出侵权指控，中标人应承担由此而引起的一切法律责任和费用。</w:t>
      </w:r>
    </w:p>
    <w:p w14:paraId="54CED18A">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2、保密：成交供应商应对采购人所提供的各类资料以及在本合同履行过程中知晓的数据、资料、成果承担保密义务，未经许可不得使用、泄露、转让；保密义务不因本合同终止、届满或解除而失效。</w:t>
      </w:r>
    </w:p>
    <w:p w14:paraId="24BD75C7">
      <w:pPr>
        <w:pStyle w:val="9"/>
        <w:spacing w:before="63" w:beforeLines="20" w:line="360" w:lineRule="auto"/>
        <w:ind w:firstLine="482" w:firstLineChars="200"/>
        <w:rPr>
          <w:rFonts w:hint="eastAsia" w:ascii="宋体" w:hAnsi="宋体" w:cs="宋体"/>
          <w:color w:val="auto"/>
          <w:sz w:val="24"/>
          <w:szCs w:val="24"/>
        </w:rPr>
      </w:pPr>
      <w:bookmarkStart w:id="73" w:name="_Toc441"/>
      <w:bookmarkStart w:id="74" w:name="_Toc10106"/>
      <w:bookmarkStart w:id="75" w:name="_Toc14965"/>
      <w:r>
        <w:rPr>
          <w:rFonts w:hint="eastAsia" w:ascii="宋体" w:hAnsi="宋体" w:cs="宋体"/>
          <w:color w:val="auto"/>
          <w:sz w:val="24"/>
          <w:szCs w:val="24"/>
        </w:rPr>
        <w:t>六、其他</w:t>
      </w:r>
      <w:bookmarkEnd w:id="73"/>
      <w:bookmarkEnd w:id="74"/>
      <w:bookmarkEnd w:id="75"/>
    </w:p>
    <w:p w14:paraId="135C2C9C">
      <w:pPr>
        <w:spacing w:before="63" w:beforeLines="20" w:line="360" w:lineRule="auto"/>
        <w:ind w:firstLine="360" w:firstLineChars="150"/>
        <w:rPr>
          <w:rFonts w:hint="eastAsia" w:ascii="宋体" w:hAnsi="宋体" w:cs="宋体"/>
          <w:color w:val="auto"/>
          <w:szCs w:val="24"/>
        </w:rPr>
      </w:pPr>
      <w:r>
        <w:rPr>
          <w:rFonts w:hint="eastAsia" w:ascii="宋体" w:hAnsi="宋体" w:cs="宋体"/>
          <w:color w:val="auto"/>
          <w:szCs w:val="24"/>
        </w:rPr>
        <w:t>（1）供应商必须在投标文件中对以上条款和服务承诺明确列出，承诺内容必须达到本篇及招标文件其他条款的要求。</w:t>
      </w:r>
    </w:p>
    <w:p w14:paraId="56C88E97">
      <w:pPr>
        <w:spacing w:before="63" w:beforeLines="20" w:line="360" w:lineRule="auto"/>
        <w:ind w:firstLine="360" w:firstLineChars="150"/>
        <w:rPr>
          <w:rFonts w:hint="eastAsia" w:ascii="宋体" w:hAnsi="宋体" w:cs="宋体"/>
          <w:color w:val="auto"/>
        </w:rPr>
      </w:pPr>
      <w:r>
        <w:rPr>
          <w:rFonts w:hint="eastAsia" w:ascii="宋体" w:hAnsi="宋体" w:cs="宋体"/>
          <w:color w:val="auto"/>
          <w:szCs w:val="24"/>
        </w:rPr>
        <w:t>（2）其他未尽事宜由供需双方在采购合同中详细约定。</w:t>
      </w:r>
    </w:p>
    <w:p w14:paraId="68F73155">
      <w:pPr>
        <w:pStyle w:val="8"/>
        <w:pageBreakBefore/>
        <w:spacing w:before="63" w:beforeLines="20" w:line="360" w:lineRule="auto"/>
        <w:jc w:val="center"/>
        <w:rPr>
          <w:rFonts w:hint="eastAsia" w:ascii="宋体" w:hAnsi="宋体" w:eastAsia="宋体" w:cs="宋体"/>
          <w:color w:val="auto"/>
          <w:sz w:val="36"/>
          <w:szCs w:val="30"/>
        </w:rPr>
      </w:pPr>
      <w:bookmarkStart w:id="76" w:name="_Toc9653"/>
      <w:bookmarkStart w:id="77" w:name="_Toc30356"/>
      <w:r>
        <w:rPr>
          <w:rFonts w:hint="eastAsia" w:ascii="宋体" w:hAnsi="宋体" w:eastAsia="宋体" w:cs="宋体"/>
          <w:color w:val="auto"/>
          <w:sz w:val="36"/>
          <w:szCs w:val="30"/>
        </w:rPr>
        <w:t>第四篇  磋商程序及方法、评审标准、无效响应和采购终止</w:t>
      </w:r>
      <w:bookmarkEnd w:id="76"/>
      <w:bookmarkEnd w:id="77"/>
    </w:p>
    <w:p w14:paraId="6E2C7BD8">
      <w:pPr>
        <w:pStyle w:val="9"/>
        <w:spacing w:before="63" w:beforeLines="20" w:line="360" w:lineRule="auto"/>
        <w:ind w:firstLine="482" w:firstLineChars="200"/>
        <w:rPr>
          <w:rFonts w:hint="eastAsia" w:ascii="宋体" w:hAnsi="宋体" w:cs="宋体"/>
          <w:color w:val="auto"/>
          <w:sz w:val="24"/>
          <w:szCs w:val="24"/>
        </w:rPr>
      </w:pPr>
      <w:bookmarkStart w:id="78" w:name="_Toc4931"/>
      <w:bookmarkStart w:id="79" w:name="_Toc14175"/>
      <w:r>
        <w:rPr>
          <w:rFonts w:hint="eastAsia" w:ascii="宋体" w:hAnsi="宋体" w:cs="宋体"/>
          <w:color w:val="auto"/>
          <w:sz w:val="24"/>
          <w:szCs w:val="24"/>
        </w:rPr>
        <w:t>一、磋商程序及方法</w:t>
      </w:r>
      <w:bookmarkEnd w:id="78"/>
      <w:bookmarkEnd w:id="79"/>
    </w:p>
    <w:p w14:paraId="3B97F1E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4F26E12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（二）磋商小组对各供应商的资格条件、响应文件的有效性、完整性和响应程度进行审查。各供应商只有在完全符合要求的前提下，才能参与正式磋商。</w:t>
      </w:r>
    </w:p>
    <w:p w14:paraId="2197CF7D">
      <w:pPr>
        <w:spacing w:before="63" w:beforeLines="20"/>
        <w:ind w:firstLine="480" w:firstLineChars="200"/>
        <w:rPr>
          <w:rFonts w:hint="eastAsia" w:ascii="宋体" w:hAnsi="宋体" w:cs="宋体"/>
          <w:color w:val="auto"/>
          <w:kern w:val="0"/>
          <w:szCs w:val="24"/>
        </w:rPr>
      </w:pPr>
      <w:r>
        <w:rPr>
          <w:rFonts w:hint="eastAsia" w:ascii="宋体" w:hAnsi="宋体" w:cs="宋体"/>
          <w:color w:val="auto"/>
          <w:szCs w:val="24"/>
        </w:rPr>
        <w:t>1.</w:t>
      </w:r>
      <w:r>
        <w:rPr>
          <w:rFonts w:hint="eastAsia" w:ascii="宋体" w:hAnsi="宋体" w:cs="宋体"/>
          <w:color w:val="auto"/>
          <w:kern w:val="0"/>
          <w:szCs w:val="24"/>
        </w:rPr>
        <w:t>资格性检查。依据法律法规和竞争性磋商文件的规定，对响应文件中的资格证明等进行审查，以确定供应商是否具备磋商资格。资格性检查资料表如下：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4421"/>
        <w:gridCol w:w="3579"/>
      </w:tblGrid>
      <w:tr w14:paraId="5411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57FFA4BB">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5272" w:type="dxa"/>
            <w:gridSpan w:val="2"/>
            <w:vAlign w:val="center"/>
          </w:tcPr>
          <w:p w14:paraId="055F8E3A">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3579" w:type="dxa"/>
            <w:vAlign w:val="center"/>
          </w:tcPr>
          <w:p w14:paraId="3DDFF6F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18F6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vAlign w:val="center"/>
          </w:tcPr>
          <w:p w14:paraId="43E9C60B">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（一）</w:t>
            </w:r>
          </w:p>
        </w:tc>
        <w:tc>
          <w:tcPr>
            <w:tcW w:w="851" w:type="dxa"/>
            <w:vMerge w:val="restart"/>
            <w:vAlign w:val="center"/>
          </w:tcPr>
          <w:p w14:paraId="7A5F7699">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4421" w:type="dxa"/>
            <w:vAlign w:val="center"/>
          </w:tcPr>
          <w:p w14:paraId="3B55CD49">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3579" w:type="dxa"/>
            <w:vAlign w:val="center"/>
          </w:tcPr>
          <w:p w14:paraId="65B12D2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1.供应商法人营业执照（副本）或事业单位法人证书（副本）或个体工商户营业执照或有效的自然人身份证明或社会团体法人登记证书（提供复印件）。</w:t>
            </w:r>
          </w:p>
          <w:p w14:paraId="591F185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0524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vAlign w:val="center"/>
          </w:tcPr>
          <w:p w14:paraId="53DAB061">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07AD4B97">
            <w:pPr>
              <w:spacing w:before="63" w:beforeLines="20" w:line="360" w:lineRule="auto"/>
              <w:rPr>
                <w:rFonts w:hint="eastAsia" w:ascii="宋体" w:hAnsi="宋体" w:cs="宋体"/>
                <w:color w:val="auto"/>
                <w:sz w:val="21"/>
                <w:szCs w:val="21"/>
                <w:lang w:val="zh-CN"/>
              </w:rPr>
            </w:pPr>
          </w:p>
        </w:tc>
        <w:tc>
          <w:tcPr>
            <w:tcW w:w="4421" w:type="dxa"/>
            <w:vAlign w:val="center"/>
          </w:tcPr>
          <w:p w14:paraId="1E3984D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3579" w:type="dxa"/>
            <w:vMerge w:val="restart"/>
            <w:vAlign w:val="center"/>
          </w:tcPr>
          <w:p w14:paraId="1FAB2E8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提供《基本资格条件承诺函》（见格式文件）</w:t>
            </w:r>
          </w:p>
        </w:tc>
      </w:tr>
      <w:tr w14:paraId="49CF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vAlign w:val="center"/>
          </w:tcPr>
          <w:p w14:paraId="56EE0D20">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057A6BE1">
            <w:pPr>
              <w:spacing w:before="63" w:beforeLines="20" w:line="360" w:lineRule="auto"/>
              <w:rPr>
                <w:rFonts w:hint="eastAsia" w:ascii="宋体" w:hAnsi="宋体" w:cs="宋体"/>
                <w:color w:val="auto"/>
                <w:sz w:val="21"/>
                <w:szCs w:val="21"/>
                <w:lang w:val="zh-CN"/>
              </w:rPr>
            </w:pPr>
          </w:p>
        </w:tc>
        <w:tc>
          <w:tcPr>
            <w:tcW w:w="4421" w:type="dxa"/>
            <w:vAlign w:val="center"/>
          </w:tcPr>
          <w:p w14:paraId="448955C1">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3579" w:type="dxa"/>
            <w:vMerge w:val="continue"/>
            <w:vAlign w:val="center"/>
          </w:tcPr>
          <w:p w14:paraId="63AB9DBC">
            <w:pPr>
              <w:spacing w:before="63" w:beforeLines="20" w:line="360" w:lineRule="auto"/>
              <w:rPr>
                <w:rFonts w:hint="eastAsia" w:ascii="宋体" w:hAnsi="宋体" w:cs="宋体"/>
                <w:color w:val="auto"/>
                <w:sz w:val="21"/>
                <w:szCs w:val="21"/>
              </w:rPr>
            </w:pPr>
          </w:p>
        </w:tc>
      </w:tr>
      <w:tr w14:paraId="6908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2A13E5E7">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867956D">
            <w:pPr>
              <w:spacing w:before="63" w:beforeLines="20" w:line="360" w:lineRule="auto"/>
              <w:rPr>
                <w:rFonts w:hint="eastAsia" w:ascii="宋体" w:hAnsi="宋体" w:cs="宋体"/>
                <w:color w:val="auto"/>
                <w:sz w:val="21"/>
                <w:szCs w:val="21"/>
                <w:lang w:val="zh-CN"/>
              </w:rPr>
            </w:pPr>
          </w:p>
        </w:tc>
        <w:tc>
          <w:tcPr>
            <w:tcW w:w="4421" w:type="dxa"/>
            <w:vAlign w:val="center"/>
          </w:tcPr>
          <w:p w14:paraId="18DC4D8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4.有依法缴纳税收和社会保障资金的良好记录</w:t>
            </w:r>
          </w:p>
        </w:tc>
        <w:tc>
          <w:tcPr>
            <w:tcW w:w="3579" w:type="dxa"/>
            <w:vMerge w:val="continue"/>
            <w:vAlign w:val="center"/>
          </w:tcPr>
          <w:p w14:paraId="56968F67">
            <w:pPr>
              <w:spacing w:before="63" w:beforeLines="20" w:line="360" w:lineRule="auto"/>
              <w:rPr>
                <w:rFonts w:hint="eastAsia" w:ascii="宋体" w:hAnsi="宋体" w:cs="宋体"/>
                <w:color w:val="auto"/>
                <w:sz w:val="21"/>
                <w:szCs w:val="21"/>
              </w:rPr>
            </w:pPr>
          </w:p>
        </w:tc>
      </w:tr>
      <w:tr w14:paraId="1971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vAlign w:val="center"/>
          </w:tcPr>
          <w:p w14:paraId="7D0215E0">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40E3ABE">
            <w:pPr>
              <w:spacing w:before="63" w:beforeLines="20" w:line="360" w:lineRule="auto"/>
              <w:rPr>
                <w:rFonts w:hint="eastAsia" w:ascii="宋体" w:hAnsi="宋体" w:cs="宋体"/>
                <w:color w:val="auto"/>
                <w:sz w:val="21"/>
                <w:szCs w:val="21"/>
                <w:lang w:val="zh-CN"/>
              </w:rPr>
            </w:pPr>
          </w:p>
        </w:tc>
        <w:tc>
          <w:tcPr>
            <w:tcW w:w="4421" w:type="dxa"/>
            <w:vAlign w:val="center"/>
          </w:tcPr>
          <w:p w14:paraId="40F07B5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5.参加政府采购活动前三年内，在经营活动中没有重大违法记录（注①）</w:t>
            </w:r>
          </w:p>
        </w:tc>
        <w:tc>
          <w:tcPr>
            <w:tcW w:w="3579" w:type="dxa"/>
            <w:vMerge w:val="continue"/>
            <w:vAlign w:val="center"/>
          </w:tcPr>
          <w:p w14:paraId="64B89D28">
            <w:pPr>
              <w:spacing w:before="63" w:beforeLines="20" w:line="360" w:lineRule="auto"/>
              <w:rPr>
                <w:rFonts w:hint="eastAsia" w:ascii="宋体" w:hAnsi="宋体" w:cs="宋体"/>
                <w:b/>
                <w:color w:val="auto"/>
                <w:sz w:val="21"/>
                <w:szCs w:val="21"/>
              </w:rPr>
            </w:pPr>
          </w:p>
        </w:tc>
      </w:tr>
      <w:tr w14:paraId="26A7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4540D8BF">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63C7F4D2">
            <w:pPr>
              <w:spacing w:before="63" w:beforeLines="20" w:line="360" w:lineRule="auto"/>
              <w:rPr>
                <w:rFonts w:hint="eastAsia" w:ascii="宋体" w:hAnsi="宋体" w:cs="宋体"/>
                <w:color w:val="auto"/>
                <w:sz w:val="21"/>
                <w:szCs w:val="21"/>
                <w:lang w:val="zh-CN"/>
              </w:rPr>
            </w:pPr>
          </w:p>
        </w:tc>
        <w:tc>
          <w:tcPr>
            <w:tcW w:w="4421" w:type="dxa"/>
            <w:vAlign w:val="center"/>
          </w:tcPr>
          <w:p w14:paraId="0908098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3579" w:type="dxa"/>
            <w:vMerge w:val="continue"/>
            <w:vAlign w:val="center"/>
          </w:tcPr>
          <w:p w14:paraId="1462A02B">
            <w:pPr>
              <w:spacing w:before="63" w:beforeLines="20" w:line="360" w:lineRule="auto"/>
              <w:rPr>
                <w:rFonts w:hint="eastAsia" w:ascii="宋体" w:hAnsi="宋体" w:cs="宋体"/>
                <w:color w:val="auto"/>
                <w:sz w:val="21"/>
                <w:szCs w:val="21"/>
              </w:rPr>
            </w:pPr>
          </w:p>
        </w:tc>
      </w:tr>
      <w:tr w14:paraId="3374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vAlign w:val="center"/>
          </w:tcPr>
          <w:p w14:paraId="7B06F6C2">
            <w:pPr>
              <w:spacing w:before="63" w:beforeLines="20" w:line="360" w:lineRule="auto"/>
              <w:jc w:val="center"/>
              <w:rPr>
                <w:rFonts w:hint="eastAsia" w:ascii="宋体" w:hAnsi="宋体" w:cs="宋体"/>
                <w:color w:val="auto"/>
                <w:sz w:val="21"/>
                <w:szCs w:val="21"/>
              </w:rPr>
            </w:pPr>
          </w:p>
        </w:tc>
        <w:tc>
          <w:tcPr>
            <w:tcW w:w="851" w:type="dxa"/>
            <w:vMerge w:val="continue"/>
            <w:vAlign w:val="center"/>
          </w:tcPr>
          <w:p w14:paraId="55356B35">
            <w:pPr>
              <w:spacing w:before="63" w:beforeLines="20" w:line="360" w:lineRule="auto"/>
              <w:rPr>
                <w:rFonts w:hint="eastAsia" w:ascii="宋体" w:hAnsi="宋体" w:cs="宋体"/>
                <w:color w:val="auto"/>
                <w:sz w:val="21"/>
                <w:szCs w:val="21"/>
                <w:lang w:val="zh-CN"/>
              </w:rPr>
            </w:pPr>
          </w:p>
        </w:tc>
        <w:tc>
          <w:tcPr>
            <w:tcW w:w="4421" w:type="dxa"/>
            <w:vAlign w:val="center"/>
          </w:tcPr>
          <w:p w14:paraId="7D5EBE78">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3579" w:type="dxa"/>
            <w:vAlign w:val="center"/>
          </w:tcPr>
          <w:p w14:paraId="36BE093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w:t>
            </w:r>
          </w:p>
        </w:tc>
      </w:tr>
      <w:tr w14:paraId="260A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Align w:val="center"/>
          </w:tcPr>
          <w:p w14:paraId="10CC44F7">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（二）</w:t>
            </w:r>
          </w:p>
        </w:tc>
        <w:tc>
          <w:tcPr>
            <w:tcW w:w="5272" w:type="dxa"/>
            <w:gridSpan w:val="2"/>
            <w:vAlign w:val="center"/>
          </w:tcPr>
          <w:p w14:paraId="077E7C7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3579" w:type="dxa"/>
            <w:vAlign w:val="center"/>
          </w:tcPr>
          <w:p w14:paraId="1A78C42F">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bl>
    <w:p w14:paraId="0EA5CA46">
      <w:pPr>
        <w:spacing w:before="63" w:beforeLines="20"/>
        <w:ind w:firstLine="480" w:firstLineChars="200"/>
        <w:rPr>
          <w:rFonts w:hint="eastAsia" w:ascii="宋体" w:hAnsi="宋体" w:cs="宋体"/>
          <w:color w:val="auto"/>
          <w:kern w:val="0"/>
          <w:szCs w:val="24"/>
        </w:rPr>
      </w:pPr>
      <w:r>
        <w:rPr>
          <w:rFonts w:hint="eastAsia" w:ascii="宋体" w:hAnsi="宋体" w:cs="宋体"/>
          <w:color w:val="auto"/>
          <w:kern w:val="0"/>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时间前通过 “信用中国”网站(www.creditchina.gov.cn)、“中国政府采购网”(www.ccgp.gov.cn)等渠道查询信用记录。</w:t>
      </w:r>
    </w:p>
    <w:p w14:paraId="094DA6D7">
      <w:pPr>
        <w:spacing w:before="63" w:beforeLines="20"/>
        <w:ind w:firstLine="480" w:firstLineChars="200"/>
        <w:rPr>
          <w:rFonts w:hint="eastAsia" w:ascii="宋体" w:hAnsi="宋体" w:cs="宋体"/>
          <w:color w:val="auto"/>
          <w:kern w:val="0"/>
          <w:szCs w:val="24"/>
        </w:rPr>
      </w:pPr>
      <w:r>
        <w:rPr>
          <w:rFonts w:hint="eastAsia" w:ascii="宋体" w:hAnsi="宋体" w:cs="宋体"/>
          <w:color w:val="auto"/>
          <w:szCs w:val="24"/>
        </w:rPr>
        <w:t>2.</w:t>
      </w:r>
      <w:r>
        <w:rPr>
          <w:rFonts w:hint="eastAsia" w:ascii="宋体" w:hAnsi="宋体" w:cs="宋体"/>
          <w:color w:val="auto"/>
          <w:kern w:val="0"/>
          <w:szCs w:val="24"/>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151"/>
        <w:gridCol w:w="5220"/>
      </w:tblGrid>
      <w:tr w14:paraId="62E4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03063D8E">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69" w:type="dxa"/>
            <w:gridSpan w:val="2"/>
            <w:vAlign w:val="center"/>
          </w:tcPr>
          <w:p w14:paraId="217433F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220" w:type="dxa"/>
            <w:vAlign w:val="center"/>
          </w:tcPr>
          <w:p w14:paraId="01F9B013">
            <w:pPr>
              <w:spacing w:before="63" w:beforeLines="20"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6602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vAlign w:val="center"/>
          </w:tcPr>
          <w:p w14:paraId="71735332">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1</w:t>
            </w:r>
          </w:p>
        </w:tc>
        <w:tc>
          <w:tcPr>
            <w:tcW w:w="1418" w:type="dxa"/>
            <w:vMerge w:val="restart"/>
            <w:vAlign w:val="center"/>
          </w:tcPr>
          <w:p w14:paraId="704B9D6C">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有效性审查</w:t>
            </w:r>
          </w:p>
        </w:tc>
        <w:tc>
          <w:tcPr>
            <w:tcW w:w="2151" w:type="dxa"/>
            <w:vAlign w:val="center"/>
          </w:tcPr>
          <w:p w14:paraId="1FE3269B">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响应文件签字和盖章</w:t>
            </w:r>
          </w:p>
        </w:tc>
        <w:tc>
          <w:tcPr>
            <w:tcW w:w="5220" w:type="dxa"/>
            <w:vAlign w:val="center"/>
          </w:tcPr>
          <w:p w14:paraId="684CD136">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响应文件签字和盖章满足竞争性磋商文件要求。</w:t>
            </w:r>
          </w:p>
        </w:tc>
      </w:tr>
      <w:tr w14:paraId="70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Merge w:val="continue"/>
            <w:vAlign w:val="center"/>
          </w:tcPr>
          <w:p w14:paraId="1B58AF6C">
            <w:pPr>
              <w:spacing w:before="63" w:beforeLines="20" w:line="360" w:lineRule="auto"/>
              <w:jc w:val="center"/>
              <w:rPr>
                <w:rFonts w:hint="eastAsia" w:ascii="宋体" w:hAnsi="宋体" w:cs="宋体"/>
                <w:color w:val="auto"/>
                <w:sz w:val="21"/>
                <w:szCs w:val="21"/>
                <w:lang w:val="zh-CN"/>
              </w:rPr>
            </w:pPr>
          </w:p>
        </w:tc>
        <w:tc>
          <w:tcPr>
            <w:tcW w:w="1418" w:type="dxa"/>
            <w:vMerge w:val="continue"/>
            <w:vAlign w:val="center"/>
          </w:tcPr>
          <w:p w14:paraId="344E8885">
            <w:pPr>
              <w:spacing w:before="63" w:beforeLines="20" w:line="360" w:lineRule="auto"/>
              <w:rPr>
                <w:rFonts w:hint="eastAsia" w:ascii="宋体" w:hAnsi="宋体" w:cs="宋体"/>
                <w:color w:val="auto"/>
                <w:sz w:val="21"/>
                <w:szCs w:val="21"/>
                <w:lang w:val="zh-CN"/>
              </w:rPr>
            </w:pPr>
          </w:p>
        </w:tc>
        <w:tc>
          <w:tcPr>
            <w:tcW w:w="2151" w:type="dxa"/>
            <w:vAlign w:val="center"/>
          </w:tcPr>
          <w:p w14:paraId="43D8185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响应方案</w:t>
            </w:r>
          </w:p>
        </w:tc>
        <w:tc>
          <w:tcPr>
            <w:tcW w:w="5220" w:type="dxa"/>
            <w:vAlign w:val="center"/>
          </w:tcPr>
          <w:p w14:paraId="542A2954">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只能有一个方案参与磋商。</w:t>
            </w:r>
          </w:p>
        </w:tc>
      </w:tr>
      <w:tr w14:paraId="66A8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Merge w:val="continue"/>
            <w:vAlign w:val="center"/>
          </w:tcPr>
          <w:p w14:paraId="0731CBE8">
            <w:pPr>
              <w:spacing w:before="63" w:beforeLines="20" w:line="360" w:lineRule="auto"/>
              <w:jc w:val="center"/>
              <w:rPr>
                <w:rFonts w:hint="eastAsia" w:ascii="宋体" w:hAnsi="宋体" w:cs="宋体"/>
                <w:color w:val="auto"/>
                <w:sz w:val="21"/>
                <w:szCs w:val="21"/>
                <w:lang w:val="zh-CN"/>
              </w:rPr>
            </w:pPr>
          </w:p>
        </w:tc>
        <w:tc>
          <w:tcPr>
            <w:tcW w:w="1418" w:type="dxa"/>
            <w:vMerge w:val="continue"/>
            <w:vAlign w:val="center"/>
          </w:tcPr>
          <w:p w14:paraId="1C68302A">
            <w:pPr>
              <w:spacing w:before="63" w:beforeLines="20" w:line="360" w:lineRule="auto"/>
              <w:rPr>
                <w:rFonts w:hint="eastAsia" w:ascii="宋体" w:hAnsi="宋体" w:cs="宋体"/>
                <w:color w:val="auto"/>
                <w:sz w:val="21"/>
                <w:szCs w:val="21"/>
                <w:lang w:val="zh-CN"/>
              </w:rPr>
            </w:pPr>
          </w:p>
        </w:tc>
        <w:tc>
          <w:tcPr>
            <w:tcW w:w="2151" w:type="dxa"/>
            <w:vAlign w:val="center"/>
          </w:tcPr>
          <w:p w14:paraId="640C8D8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报价唯一</w:t>
            </w:r>
          </w:p>
        </w:tc>
        <w:tc>
          <w:tcPr>
            <w:tcW w:w="5220" w:type="dxa"/>
            <w:vAlign w:val="center"/>
          </w:tcPr>
          <w:p w14:paraId="509E5ED1">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只能在采购预算范围内报价，只能有一个有效报价，不得提交选择性报价。</w:t>
            </w:r>
          </w:p>
        </w:tc>
      </w:tr>
      <w:tr w14:paraId="614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Align w:val="center"/>
          </w:tcPr>
          <w:p w14:paraId="6167089B">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2</w:t>
            </w:r>
          </w:p>
        </w:tc>
        <w:tc>
          <w:tcPr>
            <w:tcW w:w="1418" w:type="dxa"/>
            <w:vAlign w:val="center"/>
          </w:tcPr>
          <w:p w14:paraId="48C21ED7">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完整性审查</w:t>
            </w:r>
          </w:p>
        </w:tc>
        <w:tc>
          <w:tcPr>
            <w:tcW w:w="2151" w:type="dxa"/>
            <w:vAlign w:val="center"/>
          </w:tcPr>
          <w:p w14:paraId="5A25F399">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响应文件份数</w:t>
            </w:r>
          </w:p>
        </w:tc>
        <w:tc>
          <w:tcPr>
            <w:tcW w:w="5220" w:type="dxa"/>
            <w:vAlign w:val="center"/>
          </w:tcPr>
          <w:p w14:paraId="7CFF1815">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响应文件正、副本数量、电子文档符合竞争性磋商文件要求。</w:t>
            </w:r>
          </w:p>
        </w:tc>
      </w:tr>
      <w:tr w14:paraId="36A4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Merge w:val="restart"/>
            <w:vAlign w:val="center"/>
          </w:tcPr>
          <w:p w14:paraId="37CBF7A4">
            <w:pPr>
              <w:spacing w:before="63" w:beforeLines="20" w:line="360" w:lineRule="auto"/>
              <w:jc w:val="center"/>
              <w:rPr>
                <w:rFonts w:hint="eastAsia" w:ascii="宋体" w:hAnsi="宋体" w:cs="宋体"/>
                <w:color w:val="auto"/>
                <w:sz w:val="21"/>
                <w:szCs w:val="21"/>
                <w:lang w:val="zh-CN"/>
              </w:rPr>
            </w:pPr>
            <w:r>
              <w:rPr>
                <w:rFonts w:hint="eastAsia" w:ascii="宋体" w:hAnsi="宋体" w:cs="宋体"/>
                <w:color w:val="auto"/>
                <w:sz w:val="21"/>
                <w:szCs w:val="21"/>
                <w:lang w:val="zh-CN"/>
              </w:rPr>
              <w:t>3</w:t>
            </w:r>
          </w:p>
        </w:tc>
        <w:tc>
          <w:tcPr>
            <w:tcW w:w="1418" w:type="dxa"/>
            <w:vMerge w:val="restart"/>
            <w:vAlign w:val="center"/>
          </w:tcPr>
          <w:p w14:paraId="26E82DBD">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竞争性磋商文件的响应程度审查</w:t>
            </w:r>
          </w:p>
        </w:tc>
        <w:tc>
          <w:tcPr>
            <w:tcW w:w="2151" w:type="dxa"/>
            <w:vAlign w:val="center"/>
          </w:tcPr>
          <w:p w14:paraId="342F795D">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实质性响应</w:t>
            </w:r>
          </w:p>
        </w:tc>
        <w:tc>
          <w:tcPr>
            <w:tcW w:w="5220" w:type="dxa"/>
            <w:vAlign w:val="center"/>
          </w:tcPr>
          <w:p w14:paraId="1C4FA620">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满足本竞争性磋商文件第二篇、第三篇要求。</w:t>
            </w:r>
          </w:p>
        </w:tc>
      </w:tr>
      <w:tr w14:paraId="7A63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continue"/>
            <w:vAlign w:val="center"/>
          </w:tcPr>
          <w:p w14:paraId="6D9C1640">
            <w:pPr>
              <w:spacing w:before="63" w:beforeLines="20" w:line="360" w:lineRule="auto"/>
              <w:rPr>
                <w:rFonts w:hint="eastAsia" w:ascii="宋体" w:hAnsi="宋体" w:cs="宋体"/>
                <w:color w:val="auto"/>
                <w:sz w:val="21"/>
                <w:szCs w:val="21"/>
                <w:lang w:val="zh-CN"/>
              </w:rPr>
            </w:pPr>
          </w:p>
        </w:tc>
        <w:tc>
          <w:tcPr>
            <w:tcW w:w="1418" w:type="dxa"/>
            <w:vMerge w:val="continue"/>
            <w:vAlign w:val="center"/>
          </w:tcPr>
          <w:p w14:paraId="180E826C">
            <w:pPr>
              <w:spacing w:before="63" w:beforeLines="20" w:line="360" w:lineRule="auto"/>
              <w:rPr>
                <w:rFonts w:hint="eastAsia" w:ascii="宋体" w:hAnsi="宋体" w:cs="宋体"/>
                <w:color w:val="auto"/>
                <w:sz w:val="21"/>
                <w:szCs w:val="21"/>
                <w:lang w:val="zh-CN"/>
              </w:rPr>
            </w:pPr>
          </w:p>
        </w:tc>
        <w:tc>
          <w:tcPr>
            <w:tcW w:w="2151" w:type="dxa"/>
            <w:vAlign w:val="center"/>
          </w:tcPr>
          <w:p w14:paraId="7FAE35BC">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磋商有效期</w:t>
            </w:r>
          </w:p>
        </w:tc>
        <w:tc>
          <w:tcPr>
            <w:tcW w:w="5220" w:type="dxa"/>
            <w:vAlign w:val="center"/>
          </w:tcPr>
          <w:p w14:paraId="59505898">
            <w:pPr>
              <w:spacing w:before="63" w:beforeLines="20" w:line="360" w:lineRule="auto"/>
              <w:rPr>
                <w:rFonts w:hint="eastAsia" w:ascii="宋体" w:hAnsi="宋体" w:cs="宋体"/>
                <w:color w:val="auto"/>
                <w:sz w:val="21"/>
                <w:szCs w:val="21"/>
                <w:lang w:val="zh-CN"/>
              </w:rPr>
            </w:pPr>
            <w:r>
              <w:rPr>
                <w:rFonts w:hint="eastAsia" w:ascii="宋体" w:hAnsi="宋体" w:cs="宋体"/>
                <w:color w:val="auto"/>
                <w:sz w:val="21"/>
                <w:szCs w:val="21"/>
                <w:lang w:val="zh-CN"/>
              </w:rPr>
              <w:t>响应文件及有关承诺文件有效期为提交响应文件截止时间起90天。</w:t>
            </w:r>
          </w:p>
        </w:tc>
      </w:tr>
    </w:tbl>
    <w:p w14:paraId="5A949EE1">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注：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29FF6A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C73BF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F553D6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（五）在磋商过程中磋商的任何一方不得向他人透露与磋商有关的技术资料、价格或其他信息。</w:t>
      </w:r>
    </w:p>
    <w:p w14:paraId="0420EF1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E7FE218">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（七）供应商在磋商时作出的所有书面承诺须由法定代表人或其授权代表签字。</w:t>
      </w:r>
    </w:p>
    <w:p w14:paraId="0B11B626">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18573FF">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详见评审标准）。</w:t>
      </w:r>
    </w:p>
    <w:p w14:paraId="37BFCD36">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43066B5">
      <w:pPr>
        <w:pStyle w:val="9"/>
        <w:spacing w:before="63" w:beforeLines="20" w:line="360" w:lineRule="auto"/>
        <w:ind w:firstLine="482" w:firstLineChars="200"/>
        <w:rPr>
          <w:rFonts w:hint="eastAsia" w:ascii="宋体" w:hAnsi="宋体" w:cs="宋体"/>
          <w:color w:val="auto"/>
          <w:sz w:val="24"/>
          <w:szCs w:val="24"/>
        </w:rPr>
      </w:pPr>
      <w:bookmarkStart w:id="80" w:name="_Toc20475"/>
      <w:bookmarkStart w:id="81" w:name="_Toc18660"/>
      <w:r>
        <w:rPr>
          <w:rFonts w:hint="eastAsia" w:ascii="宋体" w:hAnsi="宋体" w:cs="宋体"/>
          <w:color w:val="auto"/>
          <w:sz w:val="24"/>
          <w:szCs w:val="24"/>
        </w:rPr>
        <w:t>二、</w:t>
      </w:r>
      <w:bookmarkStart w:id="82" w:name="_Toc342913394"/>
      <w:bookmarkStart w:id="83" w:name="_Toc102227320"/>
      <w:r>
        <w:rPr>
          <w:rFonts w:hint="eastAsia" w:ascii="宋体" w:hAnsi="宋体" w:cs="宋体"/>
          <w:color w:val="auto"/>
          <w:sz w:val="24"/>
          <w:szCs w:val="24"/>
        </w:rPr>
        <w:t>评审标准</w:t>
      </w:r>
      <w:bookmarkEnd w:id="80"/>
      <w:bookmarkEnd w:id="81"/>
    </w:p>
    <w:tbl>
      <w:tblPr>
        <w:tblStyle w:val="60"/>
        <w:tblW w:w="965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995"/>
        <w:gridCol w:w="848"/>
        <w:gridCol w:w="5091"/>
        <w:gridCol w:w="2144"/>
      </w:tblGrid>
      <w:tr w14:paraId="115A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580" w:type="dxa"/>
            <w:noWrap/>
            <w:tcMar>
              <w:top w:w="15" w:type="dxa"/>
              <w:left w:w="15" w:type="dxa"/>
              <w:right w:w="15" w:type="dxa"/>
            </w:tcMar>
            <w:vAlign w:val="center"/>
          </w:tcPr>
          <w:p w14:paraId="263FF0E1">
            <w:pPr>
              <w:snapToGrid/>
              <w:spacing w:before="48" w:beforeLines="20"/>
              <w:ind w:firstLine="28"/>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995" w:type="dxa"/>
            <w:noWrap/>
            <w:tcMar>
              <w:top w:w="15" w:type="dxa"/>
              <w:left w:w="15" w:type="dxa"/>
              <w:right w:w="15" w:type="dxa"/>
            </w:tcMar>
            <w:vAlign w:val="center"/>
          </w:tcPr>
          <w:p w14:paraId="7E08BDE7">
            <w:pPr>
              <w:snapToGrid/>
              <w:spacing w:before="48" w:beforeLines="20"/>
              <w:ind w:firstLine="28"/>
              <w:jc w:val="center"/>
              <w:rPr>
                <w:rFonts w:hint="eastAsia" w:ascii="宋体" w:hAnsi="宋体" w:cs="宋体"/>
                <w:b/>
                <w:color w:val="auto"/>
                <w:sz w:val="21"/>
                <w:szCs w:val="21"/>
              </w:rPr>
            </w:pPr>
            <w:r>
              <w:rPr>
                <w:rFonts w:hint="eastAsia" w:ascii="宋体" w:hAnsi="宋体" w:cs="宋体"/>
                <w:b/>
                <w:color w:val="auto"/>
                <w:sz w:val="21"/>
                <w:szCs w:val="21"/>
              </w:rPr>
              <w:t>评分因素及权重</w:t>
            </w:r>
          </w:p>
        </w:tc>
        <w:tc>
          <w:tcPr>
            <w:tcW w:w="848" w:type="dxa"/>
            <w:noWrap/>
            <w:tcMar>
              <w:top w:w="15" w:type="dxa"/>
              <w:left w:w="15" w:type="dxa"/>
              <w:right w:w="15" w:type="dxa"/>
            </w:tcMar>
            <w:vAlign w:val="center"/>
          </w:tcPr>
          <w:p w14:paraId="306A42C7">
            <w:pPr>
              <w:snapToGrid/>
              <w:spacing w:before="48" w:beforeLines="20"/>
              <w:ind w:firstLine="28"/>
              <w:jc w:val="center"/>
              <w:rPr>
                <w:rFonts w:hint="eastAsia" w:ascii="宋体" w:hAnsi="宋体" w:cs="宋体"/>
                <w:b/>
                <w:color w:val="auto"/>
                <w:sz w:val="21"/>
                <w:szCs w:val="21"/>
              </w:rPr>
            </w:pPr>
            <w:r>
              <w:rPr>
                <w:rFonts w:hint="eastAsia" w:ascii="宋体" w:hAnsi="宋体" w:cs="宋体"/>
                <w:b/>
                <w:color w:val="auto"/>
                <w:sz w:val="21"/>
                <w:szCs w:val="21"/>
              </w:rPr>
              <w:t>分值</w:t>
            </w:r>
          </w:p>
        </w:tc>
        <w:tc>
          <w:tcPr>
            <w:tcW w:w="5091" w:type="dxa"/>
            <w:noWrap/>
            <w:tcMar>
              <w:top w:w="15" w:type="dxa"/>
              <w:left w:w="15" w:type="dxa"/>
              <w:right w:w="15" w:type="dxa"/>
            </w:tcMar>
            <w:vAlign w:val="center"/>
          </w:tcPr>
          <w:p w14:paraId="77908982">
            <w:pPr>
              <w:snapToGrid/>
              <w:spacing w:before="48" w:beforeLines="20"/>
              <w:ind w:firstLine="28"/>
              <w:jc w:val="center"/>
              <w:rPr>
                <w:rFonts w:hint="eastAsia" w:ascii="宋体" w:hAnsi="宋体" w:cs="宋体"/>
                <w:b/>
                <w:color w:val="auto"/>
                <w:sz w:val="21"/>
                <w:szCs w:val="21"/>
              </w:rPr>
            </w:pPr>
            <w:r>
              <w:rPr>
                <w:rFonts w:hint="eastAsia" w:ascii="宋体" w:hAnsi="宋体" w:cs="宋体"/>
                <w:b/>
                <w:color w:val="auto"/>
                <w:sz w:val="21"/>
                <w:szCs w:val="21"/>
              </w:rPr>
              <w:t>评分标准</w:t>
            </w:r>
          </w:p>
        </w:tc>
        <w:tc>
          <w:tcPr>
            <w:tcW w:w="2144" w:type="dxa"/>
            <w:noWrap/>
            <w:tcMar>
              <w:top w:w="15" w:type="dxa"/>
              <w:left w:w="15" w:type="dxa"/>
              <w:right w:w="15" w:type="dxa"/>
            </w:tcMar>
            <w:vAlign w:val="center"/>
          </w:tcPr>
          <w:p w14:paraId="7EF8296C">
            <w:pPr>
              <w:snapToGrid/>
              <w:spacing w:before="48" w:beforeLines="20"/>
              <w:ind w:firstLine="28"/>
              <w:jc w:val="center"/>
              <w:rPr>
                <w:rFonts w:hint="eastAsia" w:ascii="宋体" w:hAnsi="宋体" w:cs="宋体"/>
                <w:b/>
                <w:color w:val="auto"/>
                <w:sz w:val="21"/>
                <w:szCs w:val="21"/>
              </w:rPr>
            </w:pPr>
            <w:r>
              <w:rPr>
                <w:rFonts w:hint="eastAsia" w:ascii="宋体" w:hAnsi="宋体" w:cs="宋体"/>
                <w:b/>
                <w:color w:val="auto"/>
                <w:sz w:val="21"/>
                <w:szCs w:val="21"/>
              </w:rPr>
              <w:t>说明</w:t>
            </w:r>
          </w:p>
        </w:tc>
      </w:tr>
      <w:tr w14:paraId="0EBA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580" w:type="dxa"/>
            <w:noWrap/>
            <w:tcMar>
              <w:top w:w="15" w:type="dxa"/>
              <w:left w:w="15" w:type="dxa"/>
              <w:right w:w="15" w:type="dxa"/>
            </w:tcMar>
            <w:vAlign w:val="center"/>
          </w:tcPr>
          <w:p w14:paraId="47F15CE2">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995" w:type="dxa"/>
            <w:noWrap/>
            <w:tcMar>
              <w:top w:w="15" w:type="dxa"/>
              <w:left w:w="15" w:type="dxa"/>
              <w:right w:w="15" w:type="dxa"/>
            </w:tcMar>
            <w:vAlign w:val="center"/>
          </w:tcPr>
          <w:p w14:paraId="11851F60">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磋商报价</w:t>
            </w:r>
          </w:p>
          <w:p w14:paraId="3B114E1D">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15</w:t>
            </w:r>
            <w:r>
              <w:rPr>
                <w:rFonts w:hint="eastAsia" w:ascii="宋体" w:hAnsi="宋体" w:cs="宋体"/>
                <w:color w:val="auto"/>
                <w:kern w:val="0"/>
                <w:sz w:val="21"/>
                <w:szCs w:val="21"/>
                <w:lang w:val="zh-CN"/>
              </w:rPr>
              <w:t>%）</w:t>
            </w:r>
          </w:p>
        </w:tc>
        <w:tc>
          <w:tcPr>
            <w:tcW w:w="848" w:type="dxa"/>
            <w:noWrap/>
            <w:tcMar>
              <w:top w:w="15" w:type="dxa"/>
              <w:left w:w="15" w:type="dxa"/>
              <w:right w:w="15" w:type="dxa"/>
            </w:tcMar>
            <w:vAlign w:val="center"/>
          </w:tcPr>
          <w:p w14:paraId="21EE76C5">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15</w:t>
            </w:r>
            <w:r>
              <w:rPr>
                <w:rFonts w:hint="eastAsia" w:ascii="宋体" w:hAnsi="宋体" w:cs="宋体"/>
                <w:color w:val="auto"/>
                <w:kern w:val="0"/>
                <w:sz w:val="21"/>
                <w:szCs w:val="21"/>
                <w:lang w:val="zh-CN"/>
              </w:rPr>
              <w:t>分</w:t>
            </w:r>
          </w:p>
        </w:tc>
        <w:tc>
          <w:tcPr>
            <w:tcW w:w="5091" w:type="dxa"/>
            <w:noWrap/>
            <w:tcMar>
              <w:top w:w="15" w:type="dxa"/>
              <w:left w:w="15" w:type="dxa"/>
              <w:right w:w="15" w:type="dxa"/>
            </w:tcMar>
            <w:vAlign w:val="center"/>
          </w:tcPr>
          <w:p w14:paraId="544F1AF0">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满足资格性、符合性要求且最后报价最低的供应商的价格为磋商基准价，其价格分为满分。其他供应商的价格分统一按照下列公式计算：</w:t>
            </w:r>
          </w:p>
          <w:p w14:paraId="79C94BF1">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磋商报价得分=（磋商基准价/最后磋商报价）×价格权值×100</w:t>
            </w:r>
          </w:p>
        </w:tc>
        <w:tc>
          <w:tcPr>
            <w:tcW w:w="2144" w:type="dxa"/>
            <w:vAlign w:val="center"/>
          </w:tcPr>
          <w:p w14:paraId="3A7345D3">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1、对计算结果保留两位小数，第三位“四舍五入”。</w:t>
            </w:r>
          </w:p>
          <w:p w14:paraId="734A916E">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2、对小微企业的价格用扣除后的价格参与评审，详见“注：关于小微企业报价扣除比例说明”。</w:t>
            </w:r>
          </w:p>
        </w:tc>
      </w:tr>
      <w:tr w14:paraId="35C0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80" w:type="dxa"/>
            <w:vMerge w:val="restart"/>
            <w:noWrap/>
            <w:tcMar>
              <w:top w:w="15" w:type="dxa"/>
              <w:left w:w="15" w:type="dxa"/>
              <w:right w:w="15" w:type="dxa"/>
            </w:tcMar>
            <w:vAlign w:val="center"/>
          </w:tcPr>
          <w:p w14:paraId="17065F37">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995" w:type="dxa"/>
            <w:vMerge w:val="restart"/>
            <w:noWrap/>
            <w:tcMar>
              <w:top w:w="15" w:type="dxa"/>
              <w:left w:w="15" w:type="dxa"/>
              <w:right w:w="15" w:type="dxa"/>
            </w:tcMar>
            <w:vAlign w:val="center"/>
          </w:tcPr>
          <w:p w14:paraId="6A7F908D">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服务</w:t>
            </w:r>
            <w:r>
              <w:rPr>
                <w:rFonts w:hint="eastAsia" w:ascii="宋体" w:hAnsi="宋体" w:cs="宋体"/>
                <w:color w:val="auto"/>
                <w:kern w:val="0"/>
                <w:sz w:val="21"/>
                <w:szCs w:val="21"/>
                <w:lang w:val="zh-CN"/>
              </w:rPr>
              <w:t>部分</w:t>
            </w:r>
          </w:p>
          <w:p w14:paraId="3AD96DAE">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65</w:t>
            </w:r>
            <w:r>
              <w:rPr>
                <w:rFonts w:hint="eastAsia" w:ascii="宋体" w:hAnsi="宋体" w:cs="宋体"/>
                <w:color w:val="auto"/>
                <w:kern w:val="0"/>
                <w:sz w:val="21"/>
                <w:szCs w:val="21"/>
                <w:lang w:val="zh-CN"/>
              </w:rPr>
              <w:t>%）</w:t>
            </w:r>
          </w:p>
        </w:tc>
        <w:tc>
          <w:tcPr>
            <w:tcW w:w="848" w:type="dxa"/>
            <w:noWrap/>
            <w:tcMar>
              <w:top w:w="15" w:type="dxa"/>
              <w:left w:w="15" w:type="dxa"/>
              <w:right w:w="15" w:type="dxa"/>
            </w:tcMar>
            <w:vAlign w:val="center"/>
          </w:tcPr>
          <w:p w14:paraId="42517ABC">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项目背景（1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tc>
        <w:tc>
          <w:tcPr>
            <w:tcW w:w="5091" w:type="dxa"/>
            <w:tcBorders>
              <w:bottom w:val="single" w:color="auto" w:sz="4" w:space="0"/>
            </w:tcBorders>
            <w:noWrap/>
            <w:tcMar>
              <w:top w:w="15" w:type="dxa"/>
              <w:left w:w="15" w:type="dxa"/>
              <w:right w:w="15" w:type="dxa"/>
            </w:tcMar>
            <w:vAlign w:val="center"/>
          </w:tcPr>
          <w:p w14:paraId="4ADE65EC">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供应商阐述对本项目的理解，其内容包含：项目背景、规划思路、区域相关规划情况等。所述方案内容应对本服务项目分析全面、详细、针对性强。</w:t>
            </w:r>
          </w:p>
          <w:p w14:paraId="50F8F097">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p w14:paraId="7932B33C">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w:t>
            </w:r>
            <w:r>
              <w:rPr>
                <w:rFonts w:hint="eastAsia" w:ascii="宋体" w:hAnsi="宋体" w:cs="宋体"/>
                <w:color w:val="auto"/>
                <w:kern w:val="0"/>
                <w:sz w:val="21"/>
                <w:szCs w:val="21"/>
                <w:lang w:val="en-US" w:eastAsia="zh-CN"/>
              </w:rPr>
              <w:t>11</w:t>
            </w:r>
            <w:r>
              <w:rPr>
                <w:rFonts w:hint="eastAsia" w:ascii="宋体" w:hAnsi="宋体" w:cs="宋体"/>
                <w:color w:val="auto"/>
                <w:kern w:val="0"/>
                <w:sz w:val="21"/>
                <w:szCs w:val="21"/>
              </w:rPr>
              <w:t>分；</w:t>
            </w:r>
          </w:p>
          <w:p w14:paraId="2912F198">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w:t>
            </w:r>
            <w:r>
              <w:rPr>
                <w:rFonts w:hint="eastAsia" w:ascii="宋体" w:hAnsi="宋体" w:cs="宋体"/>
                <w:color w:val="auto"/>
                <w:kern w:val="0"/>
                <w:sz w:val="21"/>
                <w:szCs w:val="21"/>
                <w:lang w:val="en-US" w:eastAsia="zh-CN"/>
              </w:rPr>
              <w:t>7</w:t>
            </w:r>
            <w:r>
              <w:rPr>
                <w:rFonts w:hint="eastAsia" w:ascii="宋体" w:hAnsi="宋体" w:cs="宋体"/>
                <w:color w:val="auto"/>
                <w:kern w:val="0"/>
                <w:sz w:val="21"/>
                <w:szCs w:val="21"/>
              </w:rPr>
              <w:t>分；</w:t>
            </w:r>
          </w:p>
          <w:p w14:paraId="56CB242B">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分；</w:t>
            </w:r>
          </w:p>
          <w:p w14:paraId="4A375831">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方案内容存在4处及以上瑕疵或未提供方案得0分。</w:t>
            </w:r>
          </w:p>
        </w:tc>
        <w:tc>
          <w:tcPr>
            <w:tcW w:w="2144" w:type="dxa"/>
            <w:vMerge w:val="restart"/>
            <w:noWrap/>
            <w:tcMar>
              <w:top w:w="15" w:type="dxa"/>
              <w:left w:w="15" w:type="dxa"/>
              <w:right w:w="15" w:type="dxa"/>
            </w:tcMar>
            <w:vAlign w:val="center"/>
          </w:tcPr>
          <w:p w14:paraId="483F3015">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1.提供方案（格式自拟）</w:t>
            </w:r>
          </w:p>
          <w:p w14:paraId="3B247F21">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p w14:paraId="022DE53E">
            <w:pPr>
              <w:spacing w:before="48" w:beforeLines="20"/>
              <w:rPr>
                <w:rFonts w:hint="eastAsia" w:ascii="宋体" w:hAnsi="宋体" w:cs="宋体"/>
                <w:color w:val="auto"/>
                <w:kern w:val="0"/>
                <w:sz w:val="21"/>
                <w:szCs w:val="21"/>
              </w:rPr>
            </w:pPr>
          </w:p>
        </w:tc>
      </w:tr>
      <w:tr w14:paraId="40DDE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580" w:type="dxa"/>
            <w:vMerge w:val="continue"/>
            <w:noWrap/>
            <w:tcMar>
              <w:top w:w="15" w:type="dxa"/>
              <w:left w:w="15" w:type="dxa"/>
              <w:right w:w="15" w:type="dxa"/>
            </w:tcMar>
            <w:vAlign w:val="center"/>
          </w:tcPr>
          <w:p w14:paraId="262EA354">
            <w:pPr>
              <w:spacing w:before="48" w:beforeLines="20"/>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663C82CA">
            <w:pPr>
              <w:spacing w:before="48" w:beforeLines="20"/>
              <w:ind w:firstLine="420" w:firstLineChars="200"/>
              <w:rPr>
                <w:rFonts w:hint="eastAsia" w:ascii="宋体" w:hAnsi="宋体" w:cs="宋体"/>
                <w:color w:val="auto"/>
                <w:kern w:val="0"/>
                <w:sz w:val="21"/>
                <w:szCs w:val="21"/>
                <w:lang w:val="zh-CN"/>
              </w:rPr>
            </w:pPr>
          </w:p>
        </w:tc>
        <w:tc>
          <w:tcPr>
            <w:tcW w:w="848" w:type="dxa"/>
            <w:tcBorders>
              <w:bottom w:val="single" w:color="auto" w:sz="4" w:space="0"/>
            </w:tcBorders>
            <w:noWrap/>
            <w:tcMar>
              <w:top w:w="15" w:type="dxa"/>
              <w:left w:w="15" w:type="dxa"/>
              <w:right w:w="15" w:type="dxa"/>
            </w:tcMar>
            <w:vAlign w:val="center"/>
          </w:tcPr>
          <w:p w14:paraId="3A725ED8">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绿色空间规划布局（2</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w:t>
            </w:r>
          </w:p>
        </w:tc>
        <w:tc>
          <w:tcPr>
            <w:tcW w:w="5091" w:type="dxa"/>
            <w:tcBorders>
              <w:top w:val="single" w:color="auto" w:sz="4" w:space="0"/>
            </w:tcBorders>
            <w:noWrap/>
            <w:tcMar>
              <w:top w:w="15" w:type="dxa"/>
              <w:left w:w="15" w:type="dxa"/>
              <w:right w:w="15" w:type="dxa"/>
            </w:tcMar>
            <w:vAlign w:val="center"/>
          </w:tcPr>
          <w:p w14:paraId="50AD47AE">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结合区域功能定位，对片区整体功能布局和绿色空间的规划思路，提出初步方案，包括但不限于地形地貌特征，山水城市特色，绿色空间功能融合公共服务功能等内容。</w:t>
            </w:r>
          </w:p>
          <w:p w14:paraId="22A3B56E">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方案内容不存在瑕疵得2</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w:t>
            </w:r>
          </w:p>
          <w:p w14:paraId="7D7400EB">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p w14:paraId="66542DE8">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方案内容存在2处瑕疵得10分；</w:t>
            </w:r>
          </w:p>
          <w:p w14:paraId="467204E8">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p w14:paraId="1F331A24">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方案内容存在4处及以上瑕疵或未提供方案得0分。</w:t>
            </w:r>
          </w:p>
        </w:tc>
        <w:tc>
          <w:tcPr>
            <w:tcW w:w="2144" w:type="dxa"/>
            <w:vMerge w:val="continue"/>
            <w:noWrap/>
            <w:tcMar>
              <w:top w:w="15" w:type="dxa"/>
              <w:left w:w="15" w:type="dxa"/>
              <w:right w:w="15" w:type="dxa"/>
            </w:tcMar>
            <w:vAlign w:val="center"/>
          </w:tcPr>
          <w:p w14:paraId="067E9319">
            <w:pPr>
              <w:spacing w:before="48" w:beforeLines="20"/>
              <w:ind w:firstLine="420" w:firstLineChars="200"/>
              <w:rPr>
                <w:rFonts w:hint="eastAsia" w:ascii="宋体" w:hAnsi="宋体" w:cs="宋体"/>
                <w:color w:val="auto"/>
                <w:kern w:val="0"/>
                <w:sz w:val="21"/>
                <w:szCs w:val="21"/>
              </w:rPr>
            </w:pPr>
          </w:p>
        </w:tc>
      </w:tr>
      <w:tr w14:paraId="7F81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 w:hRule="atLeast"/>
        </w:trPr>
        <w:tc>
          <w:tcPr>
            <w:tcW w:w="580" w:type="dxa"/>
            <w:vMerge w:val="continue"/>
            <w:noWrap/>
            <w:tcMar>
              <w:top w:w="15" w:type="dxa"/>
              <w:left w:w="15" w:type="dxa"/>
              <w:right w:w="15" w:type="dxa"/>
            </w:tcMar>
            <w:vAlign w:val="center"/>
          </w:tcPr>
          <w:p w14:paraId="1CC753E7">
            <w:pPr>
              <w:spacing w:before="48" w:beforeLines="20"/>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25EA977E">
            <w:pPr>
              <w:spacing w:before="48" w:beforeLines="20"/>
              <w:ind w:firstLine="420" w:firstLineChars="200"/>
              <w:rPr>
                <w:rFonts w:hint="eastAsia" w:ascii="宋体" w:hAnsi="宋体" w:cs="宋体"/>
                <w:color w:val="auto"/>
                <w:kern w:val="0"/>
                <w:sz w:val="21"/>
                <w:szCs w:val="21"/>
              </w:rPr>
            </w:pPr>
          </w:p>
        </w:tc>
        <w:tc>
          <w:tcPr>
            <w:tcW w:w="848" w:type="dxa"/>
            <w:tcBorders>
              <w:bottom w:val="single" w:color="auto" w:sz="4" w:space="0"/>
            </w:tcBorders>
            <w:noWrap/>
            <w:tcMar>
              <w:top w:w="15" w:type="dxa"/>
              <w:left w:w="15" w:type="dxa"/>
              <w:right w:w="15" w:type="dxa"/>
            </w:tcMar>
            <w:vAlign w:val="center"/>
          </w:tcPr>
          <w:p w14:paraId="33C276B2">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生活空间规划布（2</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w:t>
            </w:r>
          </w:p>
        </w:tc>
        <w:tc>
          <w:tcPr>
            <w:tcW w:w="5091" w:type="dxa"/>
            <w:tcBorders>
              <w:bottom w:val="single" w:color="auto" w:sz="4" w:space="0"/>
            </w:tcBorders>
            <w:noWrap/>
            <w:tcMar>
              <w:top w:w="15" w:type="dxa"/>
              <w:left w:w="15" w:type="dxa"/>
              <w:right w:w="15" w:type="dxa"/>
            </w:tcMar>
            <w:vAlign w:val="center"/>
          </w:tcPr>
          <w:p w14:paraId="46504DCD">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结合区域功能定位，对生活空间规划布局思路的理解和初步方案，包括但不限于价值导向，居住产品，交通优化，城市肌理等内容。</w:t>
            </w:r>
          </w:p>
          <w:p w14:paraId="11C581B9">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方案内容不存在瑕疵得2</w:t>
            </w:r>
            <w:r>
              <w:rPr>
                <w:rFonts w:hint="eastAsia" w:ascii="宋体" w:hAnsi="宋体" w:cs="宋体"/>
                <w:color w:val="auto"/>
                <w:kern w:val="0"/>
                <w:sz w:val="21"/>
                <w:szCs w:val="21"/>
                <w:lang w:val="en-US" w:eastAsia="zh-CN"/>
              </w:rPr>
              <w:t>0</w:t>
            </w:r>
            <w:r>
              <w:rPr>
                <w:rFonts w:hint="eastAsia" w:ascii="宋体" w:hAnsi="宋体" w:cs="宋体"/>
                <w:color w:val="auto"/>
                <w:kern w:val="0"/>
                <w:sz w:val="21"/>
                <w:szCs w:val="21"/>
              </w:rPr>
              <w:t>分；</w:t>
            </w:r>
          </w:p>
          <w:p w14:paraId="610E5E49">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p w14:paraId="7F440CAE">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方案内容存在2处瑕疵得10分；</w:t>
            </w:r>
          </w:p>
          <w:p w14:paraId="70A75A35">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p w14:paraId="5F3C8BC7">
            <w:pPr>
              <w:spacing w:before="48" w:beforeLines="20"/>
              <w:ind w:firstLine="420" w:firstLineChars="200"/>
              <w:rPr>
                <w:rFonts w:hint="eastAsia" w:ascii="宋体" w:hAnsi="宋体" w:cs="宋体"/>
                <w:color w:val="auto"/>
                <w:kern w:val="0"/>
                <w:sz w:val="21"/>
                <w:szCs w:val="21"/>
                <w:lang w:val="zh-CN"/>
              </w:rPr>
            </w:pPr>
            <w:r>
              <w:rPr>
                <w:rFonts w:hint="eastAsia" w:ascii="宋体" w:hAnsi="宋体" w:cs="宋体"/>
                <w:color w:val="auto"/>
                <w:kern w:val="0"/>
                <w:sz w:val="21"/>
                <w:szCs w:val="21"/>
              </w:rPr>
              <w:t>方案内容存在4处及以上瑕疵或未提供方案得0分。</w:t>
            </w:r>
          </w:p>
        </w:tc>
        <w:tc>
          <w:tcPr>
            <w:tcW w:w="2144" w:type="dxa"/>
            <w:vMerge w:val="continue"/>
            <w:noWrap/>
            <w:tcMar>
              <w:top w:w="15" w:type="dxa"/>
              <w:left w:w="15" w:type="dxa"/>
              <w:right w:w="15" w:type="dxa"/>
            </w:tcMar>
            <w:vAlign w:val="center"/>
          </w:tcPr>
          <w:p w14:paraId="30CB3A1E">
            <w:pPr>
              <w:spacing w:before="48" w:beforeLines="20"/>
              <w:ind w:firstLine="420" w:firstLineChars="200"/>
              <w:rPr>
                <w:rFonts w:hint="eastAsia" w:ascii="宋体" w:hAnsi="宋体" w:cs="宋体"/>
                <w:color w:val="auto"/>
                <w:kern w:val="0"/>
                <w:sz w:val="21"/>
                <w:szCs w:val="21"/>
                <w:lang w:val="zh-CN"/>
              </w:rPr>
            </w:pPr>
          </w:p>
        </w:tc>
      </w:tr>
      <w:tr w14:paraId="700C2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23923EB4">
            <w:pPr>
              <w:spacing w:before="48" w:beforeLines="20"/>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3C7C4BE5">
            <w:pPr>
              <w:spacing w:before="48" w:beforeLines="20"/>
              <w:ind w:firstLine="420" w:firstLineChars="200"/>
              <w:rPr>
                <w:rFonts w:hint="eastAsia" w:ascii="宋体" w:hAnsi="宋体" w:cs="宋体"/>
                <w:color w:val="auto"/>
                <w:kern w:val="0"/>
                <w:sz w:val="21"/>
                <w:szCs w:val="21"/>
                <w:lang w:val="zh-CN"/>
              </w:rPr>
            </w:pPr>
          </w:p>
        </w:tc>
        <w:tc>
          <w:tcPr>
            <w:tcW w:w="848" w:type="dxa"/>
            <w:tcBorders>
              <w:top w:val="single" w:color="auto" w:sz="4" w:space="0"/>
            </w:tcBorders>
            <w:noWrap/>
            <w:tcMar>
              <w:top w:w="15" w:type="dxa"/>
              <w:left w:w="15" w:type="dxa"/>
              <w:right w:w="15" w:type="dxa"/>
            </w:tcMar>
            <w:vAlign w:val="center"/>
          </w:tcPr>
          <w:p w14:paraId="07785521">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服务质量进度保障方案（</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tc>
        <w:tc>
          <w:tcPr>
            <w:tcW w:w="5091" w:type="dxa"/>
            <w:tcBorders>
              <w:top w:val="single" w:color="auto" w:sz="4" w:space="0"/>
            </w:tcBorders>
            <w:noWrap/>
            <w:tcMar>
              <w:top w:w="15" w:type="dxa"/>
              <w:left w:w="15" w:type="dxa"/>
              <w:right w:w="15" w:type="dxa"/>
            </w:tcMar>
            <w:vAlign w:val="center"/>
          </w:tcPr>
          <w:p w14:paraId="2E668AA9">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提供质量进度保障方案，内容包含但不限于：服务成果质量控制措施、项目实施组织（进度安排管理、人员安排管理）、制度保障措施等内容。</w:t>
            </w:r>
          </w:p>
          <w:p w14:paraId="2EE24DA9">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方案内容不存在瑕疵得</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p w14:paraId="3ACA252F">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方案内容存在1处瑕疵得</w:t>
            </w:r>
            <w:r>
              <w:rPr>
                <w:rFonts w:hint="eastAsia" w:ascii="宋体" w:hAnsi="宋体" w:cs="宋体"/>
                <w:color w:val="auto"/>
                <w:kern w:val="0"/>
                <w:sz w:val="21"/>
                <w:szCs w:val="21"/>
                <w:lang w:val="en-US" w:eastAsia="zh-CN"/>
              </w:rPr>
              <w:t>7</w:t>
            </w:r>
            <w:r>
              <w:rPr>
                <w:rFonts w:hint="eastAsia" w:ascii="宋体" w:hAnsi="宋体" w:cs="宋体"/>
                <w:color w:val="auto"/>
                <w:kern w:val="0"/>
                <w:sz w:val="21"/>
                <w:szCs w:val="21"/>
              </w:rPr>
              <w:t>分；</w:t>
            </w:r>
          </w:p>
          <w:p w14:paraId="78015F47">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方案内容存在2处瑕疵得</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分；</w:t>
            </w:r>
          </w:p>
          <w:p w14:paraId="67B11383">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方案内容存在3处瑕疵得</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分；</w:t>
            </w:r>
          </w:p>
          <w:p w14:paraId="0F467803">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方案内容存在4处及以上瑕疵或未提供方案得0分。</w:t>
            </w:r>
          </w:p>
        </w:tc>
        <w:tc>
          <w:tcPr>
            <w:tcW w:w="2144" w:type="dxa"/>
            <w:vMerge w:val="continue"/>
            <w:noWrap/>
            <w:tcMar>
              <w:top w:w="15" w:type="dxa"/>
              <w:left w:w="15" w:type="dxa"/>
              <w:right w:w="15" w:type="dxa"/>
            </w:tcMar>
            <w:vAlign w:val="center"/>
          </w:tcPr>
          <w:p w14:paraId="1D76C264">
            <w:pPr>
              <w:spacing w:before="48" w:beforeLines="20"/>
              <w:ind w:firstLine="420" w:firstLineChars="200"/>
              <w:rPr>
                <w:rFonts w:hint="eastAsia" w:ascii="宋体" w:hAnsi="宋体" w:cs="宋体"/>
                <w:color w:val="auto"/>
                <w:kern w:val="0"/>
                <w:sz w:val="21"/>
                <w:szCs w:val="21"/>
              </w:rPr>
            </w:pPr>
          </w:p>
        </w:tc>
      </w:tr>
      <w:tr w14:paraId="3EB4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580" w:type="dxa"/>
            <w:vMerge w:val="restart"/>
            <w:noWrap/>
            <w:tcMar>
              <w:top w:w="15" w:type="dxa"/>
              <w:left w:w="15" w:type="dxa"/>
              <w:right w:w="15" w:type="dxa"/>
            </w:tcMar>
            <w:vAlign w:val="center"/>
          </w:tcPr>
          <w:p w14:paraId="1DF75226">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995" w:type="dxa"/>
            <w:vMerge w:val="restart"/>
            <w:noWrap/>
            <w:tcMar>
              <w:top w:w="15" w:type="dxa"/>
              <w:left w:w="15" w:type="dxa"/>
              <w:right w:w="15" w:type="dxa"/>
            </w:tcMar>
            <w:vAlign w:val="center"/>
          </w:tcPr>
          <w:p w14:paraId="341736C6">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商务部分</w:t>
            </w:r>
          </w:p>
          <w:p w14:paraId="799D21E4">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lang w:val="zh-CN"/>
              </w:rPr>
              <w:t>（</w:t>
            </w:r>
            <w:r>
              <w:rPr>
                <w:rFonts w:hint="eastAsia" w:ascii="宋体" w:hAnsi="宋体" w:cs="宋体"/>
                <w:color w:val="auto"/>
                <w:kern w:val="0"/>
                <w:sz w:val="21"/>
                <w:szCs w:val="21"/>
              </w:rPr>
              <w:t>2</w:t>
            </w:r>
            <w:r>
              <w:rPr>
                <w:rFonts w:hint="eastAsia" w:ascii="宋体" w:hAnsi="宋体" w:cs="宋体"/>
                <w:color w:val="auto"/>
                <w:kern w:val="0"/>
                <w:sz w:val="21"/>
                <w:szCs w:val="21"/>
                <w:lang w:val="zh-CN"/>
              </w:rPr>
              <w:t>0%）</w:t>
            </w:r>
          </w:p>
        </w:tc>
        <w:tc>
          <w:tcPr>
            <w:tcW w:w="848" w:type="dxa"/>
            <w:noWrap/>
            <w:tcMar>
              <w:top w:w="15" w:type="dxa"/>
              <w:left w:w="15" w:type="dxa"/>
              <w:right w:w="15" w:type="dxa"/>
            </w:tcMar>
            <w:vAlign w:val="center"/>
          </w:tcPr>
          <w:p w14:paraId="1C2A3179">
            <w:pPr>
              <w:spacing w:before="48" w:beforeLines="20"/>
              <w:rPr>
                <w:rFonts w:hint="eastAsia" w:ascii="宋体" w:hAnsi="宋体" w:cs="宋体"/>
                <w:color w:val="auto"/>
                <w:kern w:val="0"/>
                <w:sz w:val="21"/>
                <w:szCs w:val="21"/>
              </w:rPr>
            </w:pPr>
            <w:r>
              <w:rPr>
                <w:rFonts w:hint="eastAsia" w:ascii="宋体" w:hAnsi="宋体" w:cs="宋体"/>
                <w:color w:val="auto"/>
                <w:kern w:val="0"/>
                <w:sz w:val="21"/>
                <w:szCs w:val="21"/>
              </w:rPr>
              <w:t>业绩（10分）</w:t>
            </w:r>
          </w:p>
        </w:tc>
        <w:tc>
          <w:tcPr>
            <w:tcW w:w="5091" w:type="dxa"/>
            <w:tcBorders>
              <w:bottom w:val="single" w:color="auto" w:sz="4" w:space="0"/>
            </w:tcBorders>
            <w:noWrap/>
            <w:tcMar>
              <w:top w:w="15" w:type="dxa"/>
              <w:left w:w="15" w:type="dxa"/>
              <w:right w:w="15" w:type="dxa"/>
            </w:tcMar>
          </w:tcPr>
          <w:p w14:paraId="19B8BC5C">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2022年1月1日至响应文件上传截止日期（以合同签订时间为准），供应商承担过国土空间规划、绿色空间或空间布局等类似项目的，每个合同得2分，满分10分。</w:t>
            </w:r>
          </w:p>
        </w:tc>
        <w:tc>
          <w:tcPr>
            <w:tcW w:w="2144" w:type="dxa"/>
            <w:noWrap/>
            <w:tcMar>
              <w:top w:w="15" w:type="dxa"/>
              <w:left w:w="15" w:type="dxa"/>
              <w:right w:w="15" w:type="dxa"/>
            </w:tcMar>
            <w:vAlign w:val="center"/>
          </w:tcPr>
          <w:p w14:paraId="5F1EE13F">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 xml:space="preserve">提供合同复印件并加盖单位公章（提供合同关键页）。 </w:t>
            </w:r>
          </w:p>
        </w:tc>
      </w:tr>
      <w:tr w14:paraId="59CE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580" w:type="dxa"/>
            <w:vMerge w:val="continue"/>
            <w:noWrap/>
            <w:tcMar>
              <w:top w:w="15" w:type="dxa"/>
              <w:left w:w="15" w:type="dxa"/>
              <w:right w:w="15" w:type="dxa"/>
            </w:tcMar>
            <w:vAlign w:val="center"/>
          </w:tcPr>
          <w:p w14:paraId="205085ED">
            <w:pPr>
              <w:spacing w:before="48" w:beforeLines="20"/>
              <w:ind w:firstLine="420" w:firstLineChars="200"/>
              <w:rPr>
                <w:rFonts w:hint="eastAsia" w:ascii="宋体" w:hAnsi="宋体" w:cs="宋体"/>
                <w:color w:val="auto"/>
                <w:kern w:val="0"/>
                <w:sz w:val="21"/>
                <w:szCs w:val="21"/>
              </w:rPr>
            </w:pPr>
          </w:p>
        </w:tc>
        <w:tc>
          <w:tcPr>
            <w:tcW w:w="995" w:type="dxa"/>
            <w:vMerge w:val="continue"/>
            <w:noWrap/>
            <w:tcMar>
              <w:top w:w="15" w:type="dxa"/>
              <w:left w:w="15" w:type="dxa"/>
              <w:right w:w="15" w:type="dxa"/>
            </w:tcMar>
            <w:vAlign w:val="center"/>
          </w:tcPr>
          <w:p w14:paraId="4C2EA9FE">
            <w:pPr>
              <w:spacing w:before="48" w:beforeLines="20"/>
              <w:ind w:firstLine="420" w:firstLineChars="200"/>
              <w:rPr>
                <w:rFonts w:hint="eastAsia" w:ascii="宋体" w:hAnsi="宋体" w:cs="宋体"/>
                <w:color w:val="auto"/>
                <w:kern w:val="0"/>
                <w:sz w:val="21"/>
                <w:szCs w:val="21"/>
                <w:lang w:val="zh-CN"/>
              </w:rPr>
            </w:pPr>
          </w:p>
        </w:tc>
        <w:tc>
          <w:tcPr>
            <w:tcW w:w="848" w:type="dxa"/>
            <w:noWrap/>
            <w:tcMar>
              <w:top w:w="15" w:type="dxa"/>
              <w:left w:w="15" w:type="dxa"/>
              <w:right w:w="15" w:type="dxa"/>
            </w:tcMar>
            <w:vAlign w:val="center"/>
          </w:tcPr>
          <w:p w14:paraId="353C4765">
            <w:pPr>
              <w:spacing w:before="48" w:beforeLines="20"/>
              <w:rPr>
                <w:rFonts w:hint="eastAsia" w:ascii="宋体" w:hAnsi="宋体" w:cs="宋体"/>
                <w:color w:val="auto"/>
                <w:kern w:val="0"/>
                <w:sz w:val="21"/>
                <w:szCs w:val="21"/>
                <w:lang w:val="zh-CN"/>
              </w:rPr>
            </w:pPr>
            <w:r>
              <w:rPr>
                <w:rFonts w:hint="eastAsia" w:ascii="宋体" w:hAnsi="宋体" w:cs="宋体"/>
                <w:color w:val="auto"/>
                <w:kern w:val="0"/>
                <w:sz w:val="21"/>
                <w:szCs w:val="21"/>
              </w:rPr>
              <w:t>人员配备（10分）</w:t>
            </w:r>
          </w:p>
        </w:tc>
        <w:tc>
          <w:tcPr>
            <w:tcW w:w="5091" w:type="dxa"/>
            <w:tcBorders>
              <w:top w:val="single" w:color="auto" w:sz="4" w:space="0"/>
            </w:tcBorders>
            <w:noWrap/>
            <w:tcMar>
              <w:top w:w="15" w:type="dxa"/>
              <w:left w:w="15" w:type="dxa"/>
              <w:right w:w="15" w:type="dxa"/>
            </w:tcMar>
            <w:vAlign w:val="center"/>
          </w:tcPr>
          <w:p w14:paraId="648BCA87">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1、拟投入的项目负责人具有规划相关专业高级职称的得2分，在此基础上还具有注册规划师职业资格证书再得2分，满分4分。</w:t>
            </w:r>
          </w:p>
          <w:p w14:paraId="61E578E7">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2、拟投入的项目组人员中（不含项目负责人）具有规划类中级及以上职称的，每提供一名得2分；具有注册规划师的，每提供一名得2分。本项满分6分。</w:t>
            </w:r>
          </w:p>
        </w:tc>
        <w:tc>
          <w:tcPr>
            <w:tcW w:w="2144" w:type="dxa"/>
            <w:noWrap/>
            <w:tcMar>
              <w:top w:w="15" w:type="dxa"/>
              <w:left w:w="15" w:type="dxa"/>
              <w:right w:w="15" w:type="dxa"/>
            </w:tcMar>
            <w:vAlign w:val="center"/>
          </w:tcPr>
          <w:p w14:paraId="3B5C2A48">
            <w:pPr>
              <w:spacing w:before="48"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提供人员相关职称证书和资格证书复印件并加盖供应商公章及供应商为其缴纳的2025年任意一个月的社保证明材料复印件加盖供应商公章（成立不足上述时间的新公司或入职不足上述时间的新员工可提供人员劳动合同复印件）。</w:t>
            </w:r>
          </w:p>
        </w:tc>
      </w:tr>
    </w:tbl>
    <w:p w14:paraId="6020D2C7">
      <w:pPr>
        <w:spacing w:before="63" w:beforeLines="20" w:line="360" w:lineRule="auto"/>
        <w:ind w:firstLine="465"/>
        <w:rPr>
          <w:rFonts w:hint="eastAsia" w:ascii="宋体" w:hAnsi="宋体" w:cs="宋体"/>
          <w:color w:val="auto"/>
          <w:szCs w:val="24"/>
        </w:rPr>
      </w:pPr>
    </w:p>
    <w:p w14:paraId="696DFF1F">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注：关于小微企业报价扣除比例说明</w:t>
      </w:r>
    </w:p>
    <w:p w14:paraId="3BE13B6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1.对小型企业和微型企业给予10%的扣除，以扣除后的报价参与评审。</w:t>
      </w:r>
    </w:p>
    <w:p w14:paraId="4AB1A568">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2.监狱企业、残疾人福利性单位属于微型企业的，应提供中小企业声明函（详见第七篇 响应文件编制要求）。未提供以上资料的监狱企业、残疾人福利性单位视同小型企业。</w:t>
      </w:r>
    </w:p>
    <w:p w14:paraId="1C235456">
      <w:pPr>
        <w:pStyle w:val="9"/>
        <w:spacing w:before="63" w:beforeLines="20" w:line="360" w:lineRule="auto"/>
        <w:ind w:firstLine="482" w:firstLineChars="200"/>
        <w:rPr>
          <w:rFonts w:hint="eastAsia" w:ascii="宋体" w:hAnsi="宋体" w:cs="宋体"/>
          <w:color w:val="auto"/>
          <w:sz w:val="24"/>
          <w:szCs w:val="24"/>
        </w:rPr>
      </w:pPr>
      <w:bookmarkStart w:id="84" w:name="_Toc1355"/>
      <w:bookmarkStart w:id="85" w:name="_Toc19621"/>
      <w:r>
        <w:rPr>
          <w:rFonts w:hint="eastAsia" w:ascii="宋体" w:hAnsi="宋体" w:cs="宋体"/>
          <w:color w:val="auto"/>
          <w:sz w:val="24"/>
          <w:szCs w:val="24"/>
        </w:rPr>
        <w:t>三、无效响应</w:t>
      </w:r>
      <w:bookmarkEnd w:id="84"/>
      <w:bookmarkEnd w:id="85"/>
    </w:p>
    <w:p w14:paraId="12671AA5">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供应商发生以下条款情况之一者，视为无效响应，其响应文件将被拒绝：</w:t>
      </w:r>
    </w:p>
    <w:p w14:paraId="1875F6A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（一）供应商不符合规定的资格条件；</w:t>
      </w:r>
    </w:p>
    <w:p w14:paraId="0083F575">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（二）供应商的法定代表人（或其授权代表）或自然人未参加磋商；</w:t>
      </w:r>
    </w:p>
    <w:p w14:paraId="616C30F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（三）供应商所提交的响应文件不按“第七篇响应文件编制要求”要求签署或盖章；</w:t>
      </w:r>
    </w:p>
    <w:p w14:paraId="0EA04F8D">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（四）供应商的最后报价超过采购预算金额或最高限价的；</w:t>
      </w:r>
    </w:p>
    <w:p w14:paraId="371899E8">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（五）法定代表人为同一个人的两个及两个以上法人，母公司、全资子公司及其控股公司，在同一包采购中同时参与磋商；</w:t>
      </w:r>
    </w:p>
    <w:p w14:paraId="45D5304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（六）单位负责人为同一人或者存在直接控股、管理关系的不同供应商，参加同一合同项下的政府采购活动的；</w:t>
      </w:r>
    </w:p>
    <w:p w14:paraId="1EA9C2DA">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（七）为采购项目提供整体设计、规范编制或者项目管理、监理、检测等服务的供应商，不能再参加该采购项目的其他采购活动；</w:t>
      </w:r>
    </w:p>
    <w:p w14:paraId="71A4DB5E">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（八）供应商磋商有效期不满足竞争性磋商文件要求的；</w:t>
      </w:r>
    </w:p>
    <w:p w14:paraId="5C808B80">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（九）供应商响应文件内容有与国家现行法律法规相违背的内容，或附有采购人无法接受的条件；</w:t>
      </w:r>
    </w:p>
    <w:p w14:paraId="4A748C22">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（十）法律、法规和竞争性磋商文件规定的其他无效情形。</w:t>
      </w:r>
    </w:p>
    <w:p w14:paraId="7430DDFF">
      <w:pPr>
        <w:pStyle w:val="9"/>
        <w:spacing w:before="63" w:beforeLines="20" w:line="360" w:lineRule="auto"/>
        <w:ind w:firstLine="482" w:firstLineChars="200"/>
        <w:rPr>
          <w:rFonts w:hint="eastAsia" w:ascii="宋体" w:hAnsi="宋体" w:cs="宋体"/>
          <w:color w:val="auto"/>
          <w:sz w:val="24"/>
          <w:szCs w:val="24"/>
        </w:rPr>
      </w:pPr>
      <w:bookmarkStart w:id="86" w:name="_Toc15458"/>
      <w:bookmarkStart w:id="87" w:name="_Toc28702"/>
      <w:r>
        <w:rPr>
          <w:rFonts w:hint="eastAsia" w:ascii="宋体" w:hAnsi="宋体" w:cs="宋体"/>
          <w:color w:val="auto"/>
          <w:sz w:val="24"/>
          <w:szCs w:val="24"/>
        </w:rPr>
        <w:t>四、</w:t>
      </w:r>
      <w:bookmarkEnd w:id="82"/>
      <w:bookmarkEnd w:id="83"/>
      <w:r>
        <w:rPr>
          <w:rFonts w:hint="eastAsia" w:ascii="宋体" w:hAnsi="宋体" w:cs="宋体"/>
          <w:color w:val="auto"/>
          <w:sz w:val="24"/>
          <w:szCs w:val="24"/>
        </w:rPr>
        <w:t>采购终止</w:t>
      </w:r>
      <w:bookmarkEnd w:id="86"/>
      <w:bookmarkEnd w:id="87"/>
    </w:p>
    <w:p w14:paraId="11C18430">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出现下列情形之一的，采购人或者采购代理机构应当终止竞争性磋商采购活动，发布项目终止公告并说明原因，重新开展采购活动：</w:t>
      </w:r>
    </w:p>
    <w:p w14:paraId="47F8E55A">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（一）因情况变化，不再符合规定的竞争性磋商采购方式适用情形的；</w:t>
      </w:r>
    </w:p>
    <w:p w14:paraId="32838536">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（二）出现影响采购公正的违法、违规行为的；</w:t>
      </w:r>
    </w:p>
    <w:p w14:paraId="7A9A4872">
      <w:pPr>
        <w:spacing w:before="63" w:beforeLines="20" w:line="360" w:lineRule="auto"/>
        <w:ind w:firstLine="465"/>
        <w:rPr>
          <w:rFonts w:hint="eastAsia" w:ascii="宋体" w:hAnsi="宋体" w:cs="宋体"/>
          <w:color w:val="auto"/>
          <w:szCs w:val="24"/>
        </w:rPr>
      </w:pPr>
      <w:r>
        <w:rPr>
          <w:rFonts w:hint="eastAsia" w:ascii="宋体" w:hAnsi="宋体" w:cs="宋体"/>
          <w:color w:val="auto"/>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0BDA49D5">
      <w:pPr>
        <w:spacing w:before="63" w:beforeLines="20"/>
        <w:ind w:firstLine="480" w:firstLineChars="200"/>
        <w:rPr>
          <w:rFonts w:hint="eastAsia" w:ascii="宋体" w:hAnsi="宋体" w:cs="宋体"/>
          <w:color w:val="auto"/>
          <w:szCs w:val="24"/>
        </w:rPr>
        <w:sectPr>
          <w:footerReference r:id="rId6" w:type="default"/>
          <w:footerReference r:id="rId7" w:type="even"/>
          <w:pgSz w:w="11907" w:h="16840"/>
          <w:pgMar w:top="1134" w:right="1191" w:bottom="1134" w:left="1191" w:header="964" w:footer="992" w:gutter="0"/>
          <w:pgNumType w:fmt="numberInDash" w:start="1"/>
          <w:cols w:space="720" w:num="1"/>
          <w:docGrid w:linePitch="312" w:charSpace="0"/>
        </w:sectPr>
      </w:pPr>
    </w:p>
    <w:p w14:paraId="504F3324">
      <w:pPr>
        <w:pStyle w:val="8"/>
        <w:pageBreakBefore/>
        <w:spacing w:before="63" w:beforeLines="20" w:line="360" w:lineRule="auto"/>
        <w:jc w:val="center"/>
        <w:rPr>
          <w:rFonts w:hint="eastAsia" w:ascii="宋体" w:hAnsi="宋体" w:eastAsia="宋体" w:cs="宋体"/>
          <w:color w:val="auto"/>
          <w:sz w:val="36"/>
          <w:szCs w:val="30"/>
        </w:rPr>
      </w:pPr>
      <w:bookmarkStart w:id="88" w:name="_Toc14029"/>
      <w:bookmarkStart w:id="89" w:name="_Toc348"/>
      <w:bookmarkStart w:id="90" w:name="_Toc102227313"/>
      <w:r>
        <w:rPr>
          <w:rFonts w:hint="eastAsia" w:ascii="宋体" w:hAnsi="宋体" w:eastAsia="宋体" w:cs="宋体"/>
          <w:color w:val="auto"/>
          <w:sz w:val="36"/>
          <w:szCs w:val="30"/>
        </w:rPr>
        <w:t>第五篇  供应商须知</w:t>
      </w:r>
      <w:bookmarkEnd w:id="88"/>
      <w:bookmarkEnd w:id="89"/>
      <w:bookmarkEnd w:id="90"/>
    </w:p>
    <w:p w14:paraId="0969BFDA">
      <w:pPr>
        <w:pStyle w:val="9"/>
        <w:spacing w:before="63" w:beforeLines="20" w:line="360" w:lineRule="auto"/>
        <w:ind w:firstLine="482" w:firstLineChars="200"/>
        <w:rPr>
          <w:rFonts w:hint="eastAsia" w:ascii="宋体" w:hAnsi="宋体" w:cs="宋体"/>
          <w:color w:val="auto"/>
          <w:sz w:val="24"/>
          <w:szCs w:val="24"/>
        </w:rPr>
      </w:pPr>
      <w:bookmarkStart w:id="91" w:name="_Toc9803"/>
      <w:bookmarkStart w:id="92" w:name="_Toc5883"/>
      <w:bookmarkStart w:id="93" w:name="_Toc342913389"/>
      <w:r>
        <w:rPr>
          <w:rFonts w:hint="eastAsia" w:ascii="宋体" w:hAnsi="宋体" w:cs="宋体"/>
          <w:color w:val="auto"/>
          <w:sz w:val="24"/>
          <w:szCs w:val="24"/>
        </w:rPr>
        <w:t>一、磋商费用</w:t>
      </w:r>
      <w:bookmarkEnd w:id="91"/>
      <w:bookmarkEnd w:id="92"/>
      <w:bookmarkEnd w:id="93"/>
    </w:p>
    <w:p w14:paraId="38F1C485">
      <w:pPr>
        <w:pStyle w:val="167"/>
        <w:spacing w:before="63" w:beforeLines="20" w:line="360" w:lineRule="auto"/>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2E0CF03E">
      <w:pPr>
        <w:pStyle w:val="9"/>
        <w:tabs>
          <w:tab w:val="left" w:pos="2640"/>
        </w:tabs>
        <w:spacing w:before="63" w:beforeLines="20" w:line="360" w:lineRule="auto"/>
        <w:ind w:firstLine="482" w:firstLineChars="200"/>
        <w:rPr>
          <w:rFonts w:hint="eastAsia" w:ascii="宋体" w:hAnsi="宋体" w:cs="宋体"/>
          <w:color w:val="auto"/>
          <w:sz w:val="24"/>
          <w:szCs w:val="24"/>
        </w:rPr>
      </w:pPr>
      <w:bookmarkStart w:id="94" w:name="_Toc2714"/>
      <w:bookmarkStart w:id="95" w:name="_Toc15535"/>
      <w:bookmarkStart w:id="96" w:name="_Toc342913391"/>
      <w:r>
        <w:rPr>
          <w:rFonts w:hint="eastAsia" w:ascii="宋体" w:hAnsi="宋体" w:cs="宋体"/>
          <w:color w:val="auto"/>
          <w:sz w:val="24"/>
          <w:szCs w:val="24"/>
        </w:rPr>
        <w:t>二、竞争性磋商文件</w:t>
      </w:r>
      <w:bookmarkEnd w:id="94"/>
      <w:bookmarkEnd w:id="95"/>
      <w:bookmarkEnd w:id="96"/>
    </w:p>
    <w:p w14:paraId="416950C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（一）竞争性磋商文件由采购邀请书；采购服务需求；采购商务需求；磋商程序及方法、评审标准、无效响应和采购终止；供应商须知；政府采购合同；响应文件编制要求共七部分组成。</w:t>
      </w:r>
    </w:p>
    <w:p w14:paraId="004C4BA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（二）采购人（或采购代理机构）所作的一切有效的书面通知、修改及补充，都是竞争性磋商文件不可分割的部分。</w:t>
      </w:r>
    </w:p>
    <w:p w14:paraId="09FF982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（三）竞争性磋商文件的解释</w:t>
      </w:r>
    </w:p>
    <w:p w14:paraId="2D7C7FB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7" w:name="_Toc318159349"/>
      <w:bookmarkStart w:id="98" w:name="_Toc318159160"/>
      <w:bookmarkStart w:id="99" w:name="_Toc318159780"/>
      <w:bookmarkStart w:id="100" w:name="_Toc318166429"/>
    </w:p>
    <w:p w14:paraId="1C3B464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（四）本竞争性磋商文件中，磋商小组根据与供应商进行磋商可能实质性变动的内容为竞争性磋商文件第二、三、六篇全部内容。</w:t>
      </w:r>
    </w:p>
    <w:p w14:paraId="29045AC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（五）评审的依据为竞争性磋商文件和响应文件（含有效的书面承诺）。磋商小组判断响应文件对竞争性磋商文件的响应，仅基于响应文件本身而不靠外部证据。</w:t>
      </w:r>
    </w:p>
    <w:bookmarkEnd w:id="97"/>
    <w:bookmarkEnd w:id="98"/>
    <w:bookmarkEnd w:id="99"/>
    <w:bookmarkEnd w:id="100"/>
    <w:p w14:paraId="271BC7AC">
      <w:pPr>
        <w:pStyle w:val="9"/>
        <w:spacing w:before="63" w:beforeLines="20" w:line="360" w:lineRule="auto"/>
        <w:ind w:firstLine="482" w:firstLineChars="200"/>
        <w:rPr>
          <w:rFonts w:hint="eastAsia" w:ascii="宋体" w:hAnsi="宋体" w:cs="宋体"/>
          <w:color w:val="auto"/>
          <w:sz w:val="24"/>
          <w:szCs w:val="24"/>
        </w:rPr>
      </w:pPr>
      <w:bookmarkStart w:id="101" w:name="_Toc4111"/>
      <w:bookmarkStart w:id="102" w:name="_Toc342913392"/>
      <w:bookmarkStart w:id="103" w:name="_Toc6218"/>
      <w:bookmarkStart w:id="104" w:name="_Toc179714297"/>
      <w:bookmarkStart w:id="105" w:name="_Toc102227318"/>
      <w:r>
        <w:rPr>
          <w:rFonts w:hint="eastAsia" w:ascii="宋体" w:hAnsi="宋体" w:cs="宋体"/>
          <w:color w:val="auto"/>
          <w:sz w:val="24"/>
          <w:szCs w:val="24"/>
        </w:rPr>
        <w:t>三、磋商要求</w:t>
      </w:r>
      <w:bookmarkEnd w:id="101"/>
      <w:bookmarkEnd w:id="102"/>
      <w:bookmarkEnd w:id="103"/>
      <w:bookmarkEnd w:id="104"/>
      <w:bookmarkEnd w:id="105"/>
    </w:p>
    <w:p w14:paraId="6FC7C9D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（一）响应文件</w:t>
      </w:r>
    </w:p>
    <w:p w14:paraId="5E982A9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1.供应商应当按照竞争性磋商文件的要求编制响应文件，并对竞争性磋商文件提出的要求和条件作出实质性响应，响应文件原则上采用软面订本，同时应编制完整的页码、目录。</w:t>
      </w:r>
    </w:p>
    <w:p w14:paraId="0EA5E7E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2.响应文件组成</w:t>
      </w:r>
    </w:p>
    <w:p w14:paraId="0DBE39A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5B5652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（二）联合体</w:t>
      </w:r>
    </w:p>
    <w:p w14:paraId="2AF63B3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本项目不接受联合体磋商。</w:t>
      </w:r>
    </w:p>
    <w:p w14:paraId="434ABA1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（三）磋商有效期：响应文件及有关承诺文件有效期为提交响应文件截止时间起90天。</w:t>
      </w:r>
    </w:p>
    <w:p w14:paraId="24D11F8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（四）磋商保证金：无。</w:t>
      </w:r>
    </w:p>
    <w:p w14:paraId="05B25EF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（五）修正错误</w:t>
      </w:r>
    </w:p>
    <w:p w14:paraId="26F2386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1.若供应商所递交的响应文件或最后报价中的价格出现大写金额和小写金额不一致的错误，以大写金额修正为准。</w:t>
      </w:r>
    </w:p>
    <w:p w14:paraId="356A4E8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2.磋商小组按上述修正错误的原则及方法修正供应商的报价</w:t>
      </w:r>
      <w:r>
        <w:rPr>
          <w:rFonts w:hint="eastAsia" w:ascii="宋体" w:hAnsi="宋体" w:cs="宋体"/>
          <w:color w:val="auto"/>
          <w:szCs w:val="24"/>
          <w:lang w:eastAsia="zh-CN"/>
        </w:rPr>
        <w:t>，经</w:t>
      </w:r>
      <w:r>
        <w:rPr>
          <w:rFonts w:hint="eastAsia" w:ascii="宋体" w:hAnsi="宋体" w:cs="宋体"/>
          <w:color w:val="auto"/>
          <w:szCs w:val="24"/>
        </w:rPr>
        <w:t>供应商同意并签字确认后，修正后的报价对供应商具有约束作用。如果供应商不接受修正后的价格，将失去成为成交供应商的资格。</w:t>
      </w:r>
    </w:p>
    <w:p w14:paraId="4A53C16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（六）提交响应文件的份数和签署</w:t>
      </w:r>
    </w:p>
    <w:p w14:paraId="0A303C6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78A120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2.响应文件按竞争性磋商文件“第七篇响应文件编制要求”要求签署或盖章</w:t>
      </w:r>
      <w:r>
        <w:rPr>
          <w:rFonts w:hint="eastAsia" w:ascii="宋体" w:hAnsi="宋体" w:cs="宋体"/>
          <w:color w:val="auto"/>
        </w:rPr>
        <w:t>。</w:t>
      </w:r>
    </w:p>
    <w:p w14:paraId="06E2BC37">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（七）响应文件的递交</w:t>
      </w:r>
    </w:p>
    <w:p w14:paraId="435B2E7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1.响应文件的密封与标记</w:t>
      </w:r>
    </w:p>
    <w:p w14:paraId="1C129D0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响应文件的正本、副本以及电子文档均应密封送达递交响应文件地点，应在封套上注明项目名称、供应商名称。若正本、副本以及电子文档分别进行密封的，还应在封套上注明“正本”、“副本”、“电子文档”字样。</w:t>
      </w:r>
    </w:p>
    <w:p w14:paraId="111F749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2.响应文件递交截止时间：参阅采购邀请书。</w:t>
      </w:r>
    </w:p>
    <w:p w14:paraId="7EC92E5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3.响应文件语言：简体中文</w:t>
      </w:r>
    </w:p>
    <w:p w14:paraId="07034C6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（八）供应商参与人员</w:t>
      </w:r>
    </w:p>
    <w:p w14:paraId="2497811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各个供应商可派1-2名代表参与磋商，至少1人应为法定代表人或具有法定代表人授权委托书的授权代表。</w:t>
      </w:r>
    </w:p>
    <w:p w14:paraId="6340D9A6">
      <w:pPr>
        <w:pStyle w:val="9"/>
        <w:spacing w:before="63" w:beforeLines="20" w:line="360" w:lineRule="auto"/>
        <w:ind w:firstLine="482" w:firstLineChars="200"/>
        <w:rPr>
          <w:rFonts w:hint="eastAsia" w:ascii="宋体" w:hAnsi="宋体" w:cs="宋体"/>
          <w:color w:val="auto"/>
          <w:sz w:val="24"/>
          <w:szCs w:val="24"/>
        </w:rPr>
      </w:pPr>
      <w:bookmarkStart w:id="106" w:name="_Toc25496"/>
      <w:bookmarkStart w:id="107" w:name="_Toc17130"/>
      <w:r>
        <w:rPr>
          <w:rFonts w:hint="eastAsia" w:ascii="宋体" w:hAnsi="宋体" w:cs="宋体"/>
          <w:color w:val="auto"/>
          <w:sz w:val="24"/>
          <w:szCs w:val="24"/>
        </w:rPr>
        <w:t>四、成交供应商的确认和变更</w:t>
      </w:r>
      <w:bookmarkEnd w:id="106"/>
      <w:bookmarkEnd w:id="107"/>
    </w:p>
    <w:p w14:paraId="49EAA446">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（一）成交供应商的确认</w:t>
      </w:r>
    </w:p>
    <w:p w14:paraId="49ACEBA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9D8E71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（二）成交供应商的变更</w:t>
      </w:r>
    </w:p>
    <w:p w14:paraId="61264880">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4B84CF7">
      <w:pPr>
        <w:pStyle w:val="9"/>
        <w:spacing w:before="63" w:beforeLines="20" w:line="360" w:lineRule="auto"/>
        <w:ind w:firstLine="482" w:firstLineChars="200"/>
        <w:rPr>
          <w:rFonts w:hint="eastAsia" w:ascii="宋体" w:hAnsi="宋体" w:cs="宋体"/>
          <w:color w:val="auto"/>
          <w:sz w:val="24"/>
          <w:szCs w:val="24"/>
        </w:rPr>
      </w:pPr>
      <w:bookmarkStart w:id="108" w:name="_Toc29715"/>
      <w:bookmarkStart w:id="109" w:name="_Toc342913395"/>
      <w:bookmarkStart w:id="110" w:name="_Toc102227321"/>
      <w:bookmarkStart w:id="111" w:name="_Toc30722"/>
      <w:r>
        <w:rPr>
          <w:rFonts w:hint="eastAsia" w:ascii="宋体" w:hAnsi="宋体" w:cs="宋体"/>
          <w:color w:val="auto"/>
          <w:sz w:val="24"/>
          <w:szCs w:val="24"/>
        </w:rPr>
        <w:t>五、成交通知</w:t>
      </w:r>
      <w:bookmarkEnd w:id="108"/>
      <w:bookmarkEnd w:id="109"/>
      <w:bookmarkEnd w:id="110"/>
      <w:bookmarkEnd w:id="111"/>
    </w:p>
    <w:p w14:paraId="7D6D59DF">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（一）成交供应商确定后，采购代理机构将在行采家网上发布成交结果公告。</w:t>
      </w:r>
    </w:p>
    <w:p w14:paraId="671DBE6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（二）结果公告发布的同时，采购代理机构将以书面形式发出《成交通知书》。《成交通知书》一经发出即发生法律效力。</w:t>
      </w:r>
    </w:p>
    <w:p w14:paraId="7B1ED2D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（三）《成交通知书》将作为签订合同的依据。</w:t>
      </w:r>
    </w:p>
    <w:p w14:paraId="688B058D">
      <w:pPr>
        <w:spacing w:before="63" w:beforeLines="20" w:line="360" w:lineRule="auto"/>
        <w:ind w:firstLine="480" w:firstLineChars="200"/>
        <w:rPr>
          <w:rFonts w:hint="eastAsia" w:ascii="宋体" w:hAnsi="宋体" w:cs="宋体"/>
          <w:color w:val="auto"/>
        </w:rPr>
      </w:pPr>
      <w:r>
        <w:rPr>
          <w:rFonts w:hint="eastAsia" w:ascii="宋体" w:hAnsi="宋体" w:cs="宋体"/>
          <w:color w:val="auto"/>
          <w:szCs w:val="24"/>
        </w:rPr>
        <w:t>（四）如有供应商对成交结果提出质疑的，在质疑处理完毕后发出成交通知书。</w:t>
      </w:r>
    </w:p>
    <w:p w14:paraId="3860D9D9">
      <w:pPr>
        <w:pStyle w:val="9"/>
        <w:spacing w:before="63" w:beforeLines="20" w:line="360" w:lineRule="auto"/>
        <w:ind w:firstLine="482" w:firstLineChars="200"/>
        <w:rPr>
          <w:rFonts w:hint="eastAsia" w:ascii="宋体" w:hAnsi="宋体" w:cs="宋体"/>
          <w:color w:val="auto"/>
          <w:sz w:val="24"/>
          <w:szCs w:val="24"/>
        </w:rPr>
      </w:pPr>
      <w:bookmarkStart w:id="112" w:name="_Toc20825"/>
      <w:bookmarkStart w:id="113" w:name="_Toc7538"/>
      <w:r>
        <w:rPr>
          <w:rFonts w:hint="eastAsia" w:ascii="宋体" w:hAnsi="宋体" w:cs="宋体"/>
          <w:color w:val="auto"/>
          <w:sz w:val="24"/>
          <w:szCs w:val="24"/>
        </w:rPr>
        <w:t>六、关于质疑</w:t>
      </w:r>
      <w:bookmarkEnd w:id="112"/>
      <w:bookmarkEnd w:id="113"/>
    </w:p>
    <w:p w14:paraId="76923BAF">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（一）质疑</w:t>
      </w:r>
    </w:p>
    <w:p w14:paraId="6308B151">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供应商认为磋商文件、采购过程和成交结果使自己的权益</w:t>
      </w:r>
      <w:r>
        <w:rPr>
          <w:rFonts w:hint="eastAsia" w:ascii="宋体" w:hAnsi="宋体" w:cs="宋体"/>
          <w:color w:val="auto"/>
          <w:szCs w:val="24"/>
          <w:lang w:eastAsia="zh-CN"/>
        </w:rPr>
        <w:t>受到</w:t>
      </w:r>
      <w:r>
        <w:rPr>
          <w:rFonts w:hint="eastAsia" w:ascii="宋体" w:hAnsi="宋体" w:cs="宋体"/>
          <w:color w:val="auto"/>
          <w:szCs w:val="24"/>
        </w:rPr>
        <w:t>伤害的，可向采购人或采购代理机构以书面形式提出质疑。</w:t>
      </w:r>
    </w:p>
    <w:p w14:paraId="5F875D4C">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提出质疑的应当是参与所质疑项目采购活动的供应商。</w:t>
      </w:r>
    </w:p>
    <w:p w14:paraId="67130386">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1.质疑内容、时限</w:t>
      </w:r>
    </w:p>
    <w:p w14:paraId="5F7B207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1.1供应商认为磋商文件、采购过程、成交结果使自己的权益受到损害的，可以在知道或者应知其权益受到损害之日起7个工作日内，以书面形式向采购人、采购代理机构提出质疑。</w:t>
      </w:r>
    </w:p>
    <w:p w14:paraId="119A626F">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1.2 供应商提出质疑应当提交质疑函和必要的证明材料，质疑函应当包括下列内容：</w:t>
      </w:r>
    </w:p>
    <w:p w14:paraId="6ABEFBF0">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（1）供应商的姓名或者名称、地址、邮编、联系人及联系电话；</w:t>
      </w:r>
    </w:p>
    <w:p w14:paraId="3BD40832">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（2）质疑项目的名称、项目号以及采购项目编号；</w:t>
      </w:r>
    </w:p>
    <w:p w14:paraId="504B301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（3）具体、明确的质疑事项和与质疑事项相关的请求；</w:t>
      </w:r>
    </w:p>
    <w:p w14:paraId="6F81D373">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（4）事实依据；</w:t>
      </w:r>
    </w:p>
    <w:p w14:paraId="6299D9D6">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（5）必要的法律依据；</w:t>
      </w:r>
    </w:p>
    <w:p w14:paraId="4346D8B5">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（6）提出质疑的日期；</w:t>
      </w:r>
    </w:p>
    <w:p w14:paraId="0FF47C2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（7）营业执照（或事业单位法人证书或个体工商户营业执照或有效的自然人身份证明）复印件；</w:t>
      </w:r>
    </w:p>
    <w:p w14:paraId="314BF3A8">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（8）法定代表人授权委托书原件、法定代表人身份证复印件和其授权代表的身份证复印件（供应商为自然人的提供自然人身份证复印件）；</w:t>
      </w:r>
    </w:p>
    <w:p w14:paraId="49CF47CD">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1.3 供应商为自然人的，质疑函应当由本人签字；供应商为法人或者其他组织的，质疑函应当由法定代表人、主要负责人，或者其授权代表签字或者盖章，并加盖公章。</w:t>
      </w:r>
    </w:p>
    <w:p w14:paraId="3002602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2.质疑答复</w:t>
      </w:r>
    </w:p>
    <w:p w14:paraId="662FD2D1">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采购人、采购代理机构应当在收到供应商的书面质疑后七个工作日内作出答复，并以书面形式通知质疑供应商和其他有关供应商。</w:t>
      </w:r>
    </w:p>
    <w:p w14:paraId="53B79888">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3.其他</w:t>
      </w:r>
    </w:p>
    <w:p w14:paraId="456375DE">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3.1 供应商应按照《政府采购质疑和投诉办法》（财政部令第94号）及相关法律法规要求，在法定质疑期内一次性提出针对同一采购程序环节的质疑。</w:t>
      </w:r>
    </w:p>
    <w:p w14:paraId="13ADA509">
      <w:pPr>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3.2 质疑函范本可在财政部门户网站和中国政府采购网下载。</w:t>
      </w:r>
    </w:p>
    <w:p w14:paraId="07A10684">
      <w:pPr>
        <w:pStyle w:val="9"/>
        <w:spacing w:before="63" w:beforeLines="20" w:line="360" w:lineRule="auto"/>
        <w:ind w:firstLine="482" w:firstLineChars="200"/>
        <w:rPr>
          <w:rFonts w:hint="eastAsia" w:ascii="宋体" w:hAnsi="宋体" w:cs="宋体"/>
          <w:color w:val="auto"/>
          <w:sz w:val="24"/>
          <w:szCs w:val="24"/>
        </w:rPr>
      </w:pPr>
      <w:bookmarkStart w:id="114" w:name="_Toc29703"/>
      <w:bookmarkStart w:id="115" w:name="_Toc15736"/>
      <w:r>
        <w:rPr>
          <w:rFonts w:hint="eastAsia" w:ascii="宋体" w:hAnsi="宋体" w:cs="宋体"/>
          <w:color w:val="auto"/>
          <w:sz w:val="24"/>
          <w:szCs w:val="24"/>
        </w:rPr>
        <w:t>七、采购代理服务费</w:t>
      </w:r>
      <w:bookmarkEnd w:id="114"/>
      <w:bookmarkEnd w:id="115"/>
    </w:p>
    <w:p w14:paraId="4783AAED">
      <w:pPr>
        <w:spacing w:before="63" w:beforeLines="20" w:line="360" w:lineRule="auto"/>
        <w:ind w:firstLine="480" w:firstLineChars="200"/>
        <w:rPr>
          <w:rFonts w:hint="eastAsia" w:ascii="宋体" w:hAnsi="宋体" w:cs="宋体"/>
          <w:color w:val="auto"/>
        </w:rPr>
      </w:pPr>
      <w:r>
        <w:rPr>
          <w:rFonts w:hint="eastAsia" w:ascii="宋体" w:hAnsi="宋体" w:cs="宋体"/>
          <w:color w:val="auto"/>
        </w:rPr>
        <w:t>（一）</w:t>
      </w:r>
      <w:r>
        <w:rPr>
          <w:rFonts w:hint="eastAsia" w:ascii="宋体" w:hAnsi="宋体" w:cs="宋体"/>
          <w:b/>
          <w:bCs/>
          <w:color w:val="auto"/>
          <w:szCs w:val="24"/>
        </w:rPr>
        <w:t>招标代理费以本次代理项目的中标金额为取费基数，参照《国家计委关于印发&lt;招标代理服务收费管理暂行办法&gt;的通知》（计价格〔2002〕1980号）</w:t>
      </w:r>
      <w:r>
        <w:rPr>
          <w:rFonts w:hint="eastAsia" w:ascii="宋体" w:hAnsi="宋体" w:cs="宋体"/>
          <w:b/>
          <w:bCs/>
          <w:color w:val="auto"/>
          <w:szCs w:val="24"/>
          <w:lang w:eastAsia="zh-CN"/>
        </w:rPr>
        <w:t>，</w:t>
      </w:r>
      <w:r>
        <w:rPr>
          <w:rFonts w:hint="eastAsia" w:ascii="宋体" w:hAnsi="宋体" w:cs="宋体"/>
          <w:b/>
          <w:bCs/>
          <w:color w:val="auto"/>
          <w:szCs w:val="24"/>
          <w:lang w:val="en-US" w:eastAsia="zh-CN"/>
        </w:rPr>
        <w:t>由</w:t>
      </w:r>
      <w:r>
        <w:rPr>
          <w:rFonts w:hint="eastAsia" w:ascii="宋体" w:hAnsi="宋体" w:cs="宋体"/>
          <w:b/>
          <w:bCs/>
          <w:color w:val="auto"/>
          <w:szCs w:val="24"/>
        </w:rPr>
        <w:t>成交人在领取成交通知书时一次性支付</w:t>
      </w:r>
      <w:r>
        <w:rPr>
          <w:rFonts w:hint="eastAsia" w:ascii="宋体" w:hAnsi="宋体" w:cs="宋体"/>
          <w:color w:val="auto"/>
          <w:szCs w:val="24"/>
          <w:lang w:eastAsia="zh-CN"/>
        </w:rPr>
        <w:t>。</w:t>
      </w:r>
    </w:p>
    <w:p w14:paraId="2141300C">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（二）采购代理服务费缴纳账户信息：</w:t>
      </w:r>
    </w:p>
    <w:p w14:paraId="5CDD100E">
      <w:pPr>
        <w:spacing w:before="63" w:beforeLines="20" w:line="360" w:lineRule="auto"/>
        <w:ind w:firstLine="480" w:firstLineChars="200"/>
        <w:rPr>
          <w:rFonts w:hint="eastAsia" w:ascii="宋体" w:hAnsi="宋体" w:cs="宋体"/>
          <w:color w:val="auto"/>
          <w:szCs w:val="24"/>
        </w:rPr>
      </w:pPr>
      <w:bookmarkStart w:id="116" w:name="_Toc102227322"/>
      <w:bookmarkStart w:id="117" w:name="_Toc342913396"/>
      <w:bookmarkStart w:id="118" w:name="_Toc12789059"/>
      <w:bookmarkStart w:id="119" w:name="_Toc11641055"/>
      <w:r>
        <w:rPr>
          <w:rFonts w:hint="eastAsia" w:ascii="宋体" w:hAnsi="宋体" w:cs="宋体"/>
          <w:color w:val="auto"/>
          <w:szCs w:val="24"/>
        </w:rPr>
        <w:t>单位名称：重庆瑞盛工程咨询有限公司</w:t>
      </w:r>
    </w:p>
    <w:p w14:paraId="27BDBEC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账    号：15678261020076</w:t>
      </w:r>
    </w:p>
    <w:p w14:paraId="354DB6E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开 户 行：平安银行重庆沙坪坝支行</w:t>
      </w:r>
    </w:p>
    <w:p w14:paraId="016DD1F9">
      <w:pPr>
        <w:pStyle w:val="9"/>
        <w:spacing w:before="63" w:beforeLines="20" w:line="360" w:lineRule="auto"/>
        <w:ind w:firstLine="482" w:firstLineChars="200"/>
        <w:rPr>
          <w:rFonts w:hint="eastAsia" w:ascii="宋体" w:hAnsi="宋体" w:cs="宋体"/>
          <w:color w:val="auto"/>
          <w:sz w:val="24"/>
          <w:szCs w:val="24"/>
        </w:rPr>
      </w:pPr>
      <w:bookmarkStart w:id="120" w:name="_Toc10936"/>
      <w:bookmarkStart w:id="121" w:name="_Toc3791"/>
      <w:r>
        <w:rPr>
          <w:rFonts w:hint="eastAsia" w:ascii="宋体" w:hAnsi="宋体" w:cs="宋体"/>
          <w:color w:val="auto"/>
          <w:sz w:val="24"/>
          <w:szCs w:val="24"/>
        </w:rPr>
        <w:t>八、签订</w:t>
      </w:r>
      <w:bookmarkEnd w:id="116"/>
      <w:r>
        <w:rPr>
          <w:rFonts w:hint="eastAsia" w:ascii="宋体" w:hAnsi="宋体" w:cs="宋体"/>
          <w:color w:val="auto"/>
          <w:sz w:val="24"/>
          <w:szCs w:val="24"/>
        </w:rPr>
        <w:t>合同</w:t>
      </w:r>
      <w:bookmarkEnd w:id="117"/>
      <w:bookmarkEnd w:id="120"/>
      <w:bookmarkEnd w:id="121"/>
    </w:p>
    <w:p w14:paraId="6D1CF71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0B3F87E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（二）竞争性磋商文件、成交供应商的响应文件及有效承诺文件等，均为签订合同的依据。</w:t>
      </w:r>
    </w:p>
    <w:p w14:paraId="1F4D221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（三）如成交供应商放弃成交项目或在签订合同时擅自改变成交状态的，采购人将按照相关法律法规处理。</w:t>
      </w:r>
    </w:p>
    <w:p w14:paraId="6D2204F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4D25DA3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（五）除不可抗力等因素外，成交通知书发出后，采购人改变成交结果，或者成交供应商拒绝签订政府采购合同的，应当承担相应的法律责任。</w:t>
      </w:r>
    </w:p>
    <w:bookmarkEnd w:id="118"/>
    <w:bookmarkEnd w:id="119"/>
    <w:p w14:paraId="403233E5">
      <w:pPr>
        <w:pStyle w:val="8"/>
        <w:spacing w:before="63" w:beforeLines="20" w:line="360" w:lineRule="auto"/>
        <w:jc w:val="center"/>
        <w:rPr>
          <w:rFonts w:hint="eastAsia" w:ascii="宋体" w:hAnsi="宋体" w:eastAsia="宋体" w:cs="宋体"/>
          <w:b w:val="0"/>
          <w:color w:val="auto"/>
          <w:sz w:val="36"/>
          <w:szCs w:val="30"/>
        </w:rPr>
      </w:pPr>
      <w:bookmarkStart w:id="122" w:name="_Toc21666"/>
      <w:bookmarkStart w:id="123" w:name="_Toc28412"/>
      <w:bookmarkStart w:id="124" w:name="_Toc76462348"/>
      <w:bookmarkStart w:id="125" w:name="_Toc12789072"/>
    </w:p>
    <w:p w14:paraId="60FDBAF2">
      <w:pPr>
        <w:spacing w:before="63" w:beforeLines="20"/>
        <w:rPr>
          <w:rFonts w:hint="eastAsia" w:ascii="宋体" w:hAnsi="宋体" w:cs="宋体"/>
          <w:color w:val="auto"/>
          <w:sz w:val="36"/>
          <w:szCs w:val="30"/>
        </w:rPr>
      </w:pPr>
    </w:p>
    <w:p w14:paraId="00F9BF31">
      <w:pPr>
        <w:pStyle w:val="8"/>
        <w:spacing w:before="63" w:beforeLines="20" w:line="360" w:lineRule="auto"/>
        <w:rPr>
          <w:rFonts w:hint="eastAsia" w:ascii="宋体" w:hAnsi="宋体" w:eastAsia="宋体" w:cs="宋体"/>
          <w:b w:val="0"/>
          <w:color w:val="auto"/>
          <w:sz w:val="36"/>
          <w:szCs w:val="30"/>
        </w:rPr>
      </w:pPr>
    </w:p>
    <w:p w14:paraId="53C24C15">
      <w:pPr>
        <w:pStyle w:val="8"/>
        <w:spacing w:before="63" w:beforeLines="20" w:line="360" w:lineRule="auto"/>
        <w:rPr>
          <w:rFonts w:hint="eastAsia" w:ascii="宋体" w:hAnsi="宋体" w:eastAsia="宋体" w:cs="宋体"/>
          <w:b w:val="0"/>
          <w:color w:val="auto"/>
          <w:sz w:val="36"/>
          <w:szCs w:val="30"/>
        </w:rPr>
      </w:pPr>
    </w:p>
    <w:p w14:paraId="1C0F82AE">
      <w:pPr>
        <w:pStyle w:val="8"/>
        <w:spacing w:before="63" w:beforeLines="20" w:line="360" w:lineRule="auto"/>
        <w:rPr>
          <w:rFonts w:hint="eastAsia" w:ascii="宋体" w:hAnsi="宋体" w:eastAsia="宋体" w:cs="宋体"/>
          <w:b w:val="0"/>
          <w:color w:val="auto"/>
          <w:sz w:val="36"/>
          <w:szCs w:val="30"/>
        </w:rPr>
      </w:pPr>
    </w:p>
    <w:p w14:paraId="2C36FC96">
      <w:pPr>
        <w:pStyle w:val="8"/>
        <w:spacing w:before="63" w:beforeLines="20" w:line="360" w:lineRule="auto"/>
        <w:rPr>
          <w:rFonts w:hint="eastAsia" w:ascii="宋体" w:hAnsi="宋体" w:eastAsia="宋体" w:cs="宋体"/>
          <w:b w:val="0"/>
          <w:color w:val="auto"/>
          <w:sz w:val="36"/>
          <w:szCs w:val="30"/>
        </w:rPr>
      </w:pPr>
    </w:p>
    <w:p w14:paraId="5490719A">
      <w:pPr>
        <w:pStyle w:val="8"/>
        <w:spacing w:before="63" w:beforeLines="20" w:line="360" w:lineRule="auto"/>
        <w:rPr>
          <w:rFonts w:hint="eastAsia" w:ascii="宋体" w:hAnsi="宋体" w:eastAsia="宋体" w:cs="宋体"/>
          <w:b w:val="0"/>
          <w:color w:val="auto"/>
          <w:sz w:val="36"/>
          <w:szCs w:val="30"/>
        </w:rPr>
      </w:pPr>
    </w:p>
    <w:p w14:paraId="42F0EE19">
      <w:pPr>
        <w:pStyle w:val="8"/>
        <w:spacing w:before="63" w:beforeLines="20" w:line="360" w:lineRule="auto"/>
        <w:rPr>
          <w:rFonts w:hint="eastAsia" w:ascii="宋体" w:hAnsi="宋体" w:eastAsia="宋体" w:cs="宋体"/>
          <w:b w:val="0"/>
          <w:color w:val="auto"/>
          <w:sz w:val="36"/>
          <w:szCs w:val="30"/>
        </w:rPr>
      </w:pPr>
    </w:p>
    <w:p w14:paraId="65EEB716">
      <w:pPr>
        <w:pStyle w:val="8"/>
        <w:spacing w:before="63" w:beforeLines="20" w:line="360" w:lineRule="auto"/>
        <w:rPr>
          <w:rFonts w:hint="eastAsia" w:ascii="宋体" w:hAnsi="宋体" w:eastAsia="宋体" w:cs="宋体"/>
          <w:b w:val="0"/>
          <w:color w:val="auto"/>
          <w:sz w:val="36"/>
          <w:szCs w:val="30"/>
        </w:rPr>
      </w:pPr>
    </w:p>
    <w:p w14:paraId="6DAE2B17">
      <w:pPr>
        <w:pStyle w:val="8"/>
        <w:spacing w:before="63" w:beforeLines="20" w:line="360" w:lineRule="auto"/>
        <w:rPr>
          <w:rFonts w:hint="eastAsia" w:ascii="宋体" w:hAnsi="宋体" w:eastAsia="宋体" w:cs="宋体"/>
          <w:b w:val="0"/>
          <w:color w:val="auto"/>
          <w:sz w:val="36"/>
          <w:szCs w:val="30"/>
        </w:rPr>
      </w:pPr>
    </w:p>
    <w:p w14:paraId="31577EC3">
      <w:pPr>
        <w:pStyle w:val="8"/>
        <w:spacing w:before="63" w:beforeLines="20" w:line="360" w:lineRule="auto"/>
        <w:rPr>
          <w:rFonts w:hint="eastAsia" w:ascii="宋体" w:hAnsi="宋体" w:eastAsia="宋体" w:cs="宋体"/>
          <w:b w:val="0"/>
          <w:color w:val="auto"/>
          <w:sz w:val="36"/>
          <w:szCs w:val="30"/>
        </w:rPr>
      </w:pPr>
    </w:p>
    <w:p w14:paraId="6F12A8E8">
      <w:pPr>
        <w:pStyle w:val="8"/>
        <w:spacing w:before="63" w:beforeLines="20" w:line="360" w:lineRule="auto"/>
        <w:rPr>
          <w:rFonts w:hint="eastAsia" w:ascii="宋体" w:hAnsi="宋体" w:eastAsia="宋体" w:cs="宋体"/>
          <w:b w:val="0"/>
          <w:color w:val="auto"/>
          <w:sz w:val="36"/>
          <w:szCs w:val="30"/>
        </w:rPr>
      </w:pPr>
    </w:p>
    <w:p w14:paraId="614A43A6">
      <w:pPr>
        <w:pStyle w:val="8"/>
        <w:spacing w:before="63" w:beforeLines="20" w:line="360" w:lineRule="auto"/>
        <w:rPr>
          <w:rFonts w:hint="eastAsia" w:ascii="宋体" w:hAnsi="宋体" w:eastAsia="宋体" w:cs="宋体"/>
          <w:b w:val="0"/>
          <w:color w:val="auto"/>
          <w:sz w:val="36"/>
          <w:szCs w:val="30"/>
        </w:rPr>
      </w:pPr>
    </w:p>
    <w:p w14:paraId="7F191A11">
      <w:pPr>
        <w:pStyle w:val="8"/>
        <w:spacing w:before="63" w:beforeLines="20" w:line="360" w:lineRule="auto"/>
        <w:rPr>
          <w:rFonts w:hint="eastAsia" w:ascii="宋体" w:hAnsi="宋体" w:eastAsia="宋体" w:cs="宋体"/>
          <w:b w:val="0"/>
          <w:color w:val="auto"/>
          <w:sz w:val="36"/>
          <w:szCs w:val="30"/>
        </w:rPr>
      </w:pPr>
    </w:p>
    <w:p w14:paraId="08287626">
      <w:pPr>
        <w:spacing w:before="63" w:beforeLines="20"/>
        <w:rPr>
          <w:rFonts w:hint="eastAsia" w:ascii="宋体" w:hAnsi="宋体" w:cs="宋体"/>
          <w:color w:val="auto"/>
          <w:sz w:val="36"/>
          <w:szCs w:val="30"/>
        </w:rPr>
      </w:pPr>
    </w:p>
    <w:p w14:paraId="13493DE4">
      <w:pPr>
        <w:spacing w:before="63" w:beforeLines="20"/>
        <w:rPr>
          <w:rFonts w:hint="eastAsia" w:ascii="宋体" w:hAnsi="宋体" w:cs="宋体"/>
          <w:color w:val="auto"/>
          <w:sz w:val="36"/>
          <w:szCs w:val="30"/>
        </w:rPr>
      </w:pPr>
    </w:p>
    <w:p w14:paraId="7BD807A3">
      <w:pPr>
        <w:pStyle w:val="8"/>
        <w:spacing w:before="63" w:beforeLines="20" w:line="360" w:lineRule="auto"/>
        <w:jc w:val="center"/>
        <w:rPr>
          <w:rFonts w:hint="eastAsia" w:ascii="宋体" w:hAnsi="宋体" w:eastAsia="宋体" w:cs="宋体"/>
          <w:b w:val="0"/>
          <w:color w:val="auto"/>
          <w:sz w:val="36"/>
          <w:szCs w:val="30"/>
        </w:rPr>
      </w:pPr>
      <w:bookmarkStart w:id="126" w:name="_Toc18770"/>
      <w:bookmarkStart w:id="127" w:name="_Toc21967"/>
      <w:r>
        <w:rPr>
          <w:rFonts w:hint="eastAsia" w:ascii="宋体" w:hAnsi="宋体" w:eastAsia="宋体" w:cs="宋体"/>
          <w:b w:val="0"/>
          <w:color w:val="auto"/>
          <w:sz w:val="36"/>
          <w:szCs w:val="30"/>
        </w:rPr>
        <w:t>第六篇  采购合同</w:t>
      </w:r>
      <w:bookmarkEnd w:id="122"/>
      <w:bookmarkEnd w:id="123"/>
      <w:bookmarkEnd w:id="124"/>
      <w:bookmarkEnd w:id="126"/>
      <w:bookmarkEnd w:id="127"/>
    </w:p>
    <w:p w14:paraId="29A9FC6D">
      <w:pPr>
        <w:spacing w:before="63" w:beforeLines="20" w:line="360" w:lineRule="auto"/>
        <w:jc w:val="center"/>
        <w:rPr>
          <w:rFonts w:hint="eastAsia" w:ascii="宋体" w:hAnsi="宋体" w:cs="宋体"/>
          <w:b/>
          <w:color w:val="auto"/>
          <w:sz w:val="44"/>
        </w:rPr>
      </w:pPr>
      <w:r>
        <w:rPr>
          <w:rFonts w:hint="eastAsia" w:ascii="宋体" w:hAnsi="宋体" w:cs="宋体"/>
          <w:b/>
          <w:color w:val="auto"/>
          <w:sz w:val="44"/>
        </w:rPr>
        <w:t>重庆市采购合同</w:t>
      </w:r>
    </w:p>
    <w:p w14:paraId="7945BBBC">
      <w:pPr>
        <w:spacing w:before="63" w:beforeLines="20" w:line="360" w:lineRule="auto"/>
        <w:jc w:val="center"/>
        <w:rPr>
          <w:rFonts w:hint="eastAsia" w:ascii="宋体" w:hAnsi="宋体" w:cs="宋体"/>
          <w:color w:val="auto"/>
        </w:rPr>
      </w:pPr>
      <w:r>
        <w:rPr>
          <w:rFonts w:hint="eastAsia" w:ascii="宋体" w:hAnsi="宋体" w:cs="宋体"/>
          <w:color w:val="auto"/>
        </w:rPr>
        <w:t>（项目编号：     ）</w:t>
      </w:r>
    </w:p>
    <w:p w14:paraId="034008D9">
      <w:pPr>
        <w:spacing w:before="63" w:beforeLines="20" w:line="360" w:lineRule="auto"/>
        <w:rPr>
          <w:rFonts w:hint="eastAsia" w:ascii="宋体" w:hAnsi="宋体" w:cs="宋体"/>
          <w:color w:val="auto"/>
        </w:rPr>
      </w:pPr>
      <w:r>
        <w:rPr>
          <w:rFonts w:hint="eastAsia" w:ascii="宋体" w:hAnsi="宋体" w:cs="宋体"/>
          <w:color w:val="auto"/>
        </w:rPr>
        <w:t>甲方（需方）：___________________________      计价单位：____________</w:t>
      </w:r>
    </w:p>
    <w:p w14:paraId="3BD0B759">
      <w:pPr>
        <w:spacing w:before="63" w:beforeLines="20" w:line="360" w:lineRule="auto"/>
        <w:rPr>
          <w:rFonts w:hint="eastAsia" w:ascii="宋体" w:hAnsi="宋体" w:cs="宋体"/>
          <w:color w:val="auto"/>
        </w:rPr>
      </w:pPr>
      <w:r>
        <w:rPr>
          <w:rFonts w:hint="eastAsia" w:ascii="宋体" w:hAnsi="宋体" w:cs="宋体"/>
          <w:color w:val="auto"/>
        </w:rPr>
        <w:t>乙方（供方）：___________________________      计量单位：_____________</w:t>
      </w:r>
    </w:p>
    <w:p w14:paraId="4AA00F86">
      <w:pPr>
        <w:spacing w:before="63" w:beforeLines="20" w:line="360" w:lineRule="auto"/>
        <w:rPr>
          <w:rFonts w:hint="eastAsia" w:ascii="宋体" w:hAnsi="宋体" w:cs="宋体"/>
          <w:color w:val="auto"/>
        </w:rPr>
      </w:pPr>
      <w:r>
        <w:rPr>
          <w:rFonts w:hint="eastAsia" w:ascii="宋体" w:hAnsi="宋体" w:cs="宋体"/>
          <w:color w:val="auto"/>
        </w:rPr>
        <w:t>（注：该合同仅为示范文本，具体条款由甲、乙双方另行约定）</w:t>
      </w:r>
    </w:p>
    <w:p w14:paraId="79806557">
      <w:pPr>
        <w:spacing w:before="63" w:beforeLines="20" w:line="360" w:lineRule="auto"/>
        <w:rPr>
          <w:rFonts w:hint="eastAsia" w:ascii="宋体" w:hAnsi="宋体" w:cs="宋体"/>
          <w:color w:val="auto"/>
        </w:rPr>
      </w:pPr>
      <w:r>
        <w:rPr>
          <w:rFonts w:hint="eastAsia" w:ascii="宋体" w:hAnsi="宋体" w:cs="宋体"/>
          <w:color w:val="auto"/>
        </w:rPr>
        <w:t>经甲、乙双方协商一致，达成以下采购合同：</w:t>
      </w:r>
    </w:p>
    <w:tbl>
      <w:tblPr>
        <w:tblStyle w:val="6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1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DBCAD65">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vAlign w:val="center"/>
          </w:tcPr>
          <w:p w14:paraId="5A54E005">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052301FA">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2B0F8559">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0D7B83A6">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56762263">
            <w:pPr>
              <w:spacing w:before="63" w:beforeLines="20" w:line="360" w:lineRule="auto"/>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715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9B7828">
            <w:pPr>
              <w:spacing w:before="63" w:beforeLines="20" w:line="360" w:lineRule="auto"/>
              <w:jc w:val="center"/>
              <w:rPr>
                <w:rFonts w:hint="eastAsia" w:ascii="宋体" w:hAnsi="宋体" w:cs="宋体"/>
                <w:color w:val="auto"/>
                <w:sz w:val="21"/>
                <w:szCs w:val="21"/>
              </w:rPr>
            </w:pPr>
          </w:p>
        </w:tc>
        <w:tc>
          <w:tcPr>
            <w:tcW w:w="984" w:type="dxa"/>
            <w:vAlign w:val="center"/>
          </w:tcPr>
          <w:p w14:paraId="095D3ACD">
            <w:pPr>
              <w:spacing w:before="63" w:beforeLines="20" w:line="360" w:lineRule="auto"/>
              <w:jc w:val="center"/>
              <w:rPr>
                <w:rFonts w:hint="eastAsia" w:ascii="宋体" w:hAnsi="宋体" w:cs="宋体"/>
                <w:color w:val="auto"/>
                <w:sz w:val="21"/>
                <w:szCs w:val="21"/>
              </w:rPr>
            </w:pPr>
          </w:p>
        </w:tc>
        <w:tc>
          <w:tcPr>
            <w:tcW w:w="1298" w:type="dxa"/>
            <w:gridSpan w:val="2"/>
            <w:vAlign w:val="center"/>
          </w:tcPr>
          <w:p w14:paraId="58A57AA6">
            <w:pPr>
              <w:spacing w:before="63" w:beforeLines="20" w:line="360" w:lineRule="auto"/>
              <w:jc w:val="center"/>
              <w:rPr>
                <w:rFonts w:hint="eastAsia" w:ascii="宋体" w:hAnsi="宋体" w:cs="宋体"/>
                <w:color w:val="auto"/>
                <w:sz w:val="21"/>
                <w:szCs w:val="21"/>
              </w:rPr>
            </w:pPr>
          </w:p>
        </w:tc>
        <w:tc>
          <w:tcPr>
            <w:tcW w:w="1134" w:type="dxa"/>
            <w:vAlign w:val="center"/>
          </w:tcPr>
          <w:p w14:paraId="5F5F2AA3">
            <w:pPr>
              <w:spacing w:before="63" w:beforeLines="20" w:line="360" w:lineRule="auto"/>
              <w:jc w:val="center"/>
              <w:rPr>
                <w:rFonts w:hint="eastAsia" w:ascii="宋体" w:hAnsi="宋体" w:cs="宋体"/>
                <w:color w:val="auto"/>
                <w:sz w:val="21"/>
                <w:szCs w:val="21"/>
              </w:rPr>
            </w:pPr>
          </w:p>
        </w:tc>
        <w:tc>
          <w:tcPr>
            <w:tcW w:w="1559" w:type="dxa"/>
            <w:vAlign w:val="center"/>
          </w:tcPr>
          <w:p w14:paraId="60F3A47A">
            <w:pPr>
              <w:spacing w:before="63" w:beforeLines="20" w:line="360" w:lineRule="auto"/>
              <w:jc w:val="center"/>
              <w:rPr>
                <w:rFonts w:hint="eastAsia" w:ascii="宋体" w:hAnsi="宋体" w:cs="宋体"/>
                <w:color w:val="auto"/>
                <w:sz w:val="21"/>
                <w:szCs w:val="21"/>
              </w:rPr>
            </w:pPr>
          </w:p>
        </w:tc>
        <w:tc>
          <w:tcPr>
            <w:tcW w:w="1567" w:type="dxa"/>
            <w:vAlign w:val="center"/>
          </w:tcPr>
          <w:p w14:paraId="7DF9C06C">
            <w:pPr>
              <w:spacing w:before="63" w:beforeLines="20" w:line="360" w:lineRule="auto"/>
              <w:jc w:val="center"/>
              <w:rPr>
                <w:rFonts w:hint="eastAsia" w:ascii="宋体" w:hAnsi="宋体" w:cs="宋体"/>
                <w:color w:val="auto"/>
                <w:sz w:val="21"/>
                <w:szCs w:val="21"/>
              </w:rPr>
            </w:pPr>
          </w:p>
        </w:tc>
      </w:tr>
      <w:tr w14:paraId="723B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3A68329">
            <w:pPr>
              <w:spacing w:before="63" w:beforeLines="20" w:line="360" w:lineRule="auto"/>
              <w:jc w:val="center"/>
              <w:rPr>
                <w:rFonts w:hint="eastAsia" w:ascii="宋体" w:hAnsi="宋体" w:cs="宋体"/>
                <w:color w:val="auto"/>
                <w:sz w:val="21"/>
                <w:szCs w:val="21"/>
              </w:rPr>
            </w:pPr>
          </w:p>
        </w:tc>
        <w:tc>
          <w:tcPr>
            <w:tcW w:w="984" w:type="dxa"/>
            <w:vAlign w:val="center"/>
          </w:tcPr>
          <w:p w14:paraId="36029E20">
            <w:pPr>
              <w:spacing w:before="63" w:beforeLines="20" w:line="360" w:lineRule="auto"/>
              <w:jc w:val="center"/>
              <w:rPr>
                <w:rFonts w:hint="eastAsia" w:ascii="宋体" w:hAnsi="宋体" w:cs="宋体"/>
                <w:color w:val="auto"/>
                <w:sz w:val="21"/>
                <w:szCs w:val="21"/>
              </w:rPr>
            </w:pPr>
          </w:p>
        </w:tc>
        <w:tc>
          <w:tcPr>
            <w:tcW w:w="1298" w:type="dxa"/>
            <w:gridSpan w:val="2"/>
            <w:vAlign w:val="center"/>
          </w:tcPr>
          <w:p w14:paraId="1D79107D">
            <w:pPr>
              <w:spacing w:before="63" w:beforeLines="20" w:line="360" w:lineRule="auto"/>
              <w:jc w:val="center"/>
              <w:rPr>
                <w:rFonts w:hint="eastAsia" w:ascii="宋体" w:hAnsi="宋体" w:cs="宋体"/>
                <w:color w:val="auto"/>
                <w:sz w:val="21"/>
                <w:szCs w:val="21"/>
              </w:rPr>
            </w:pPr>
          </w:p>
        </w:tc>
        <w:tc>
          <w:tcPr>
            <w:tcW w:w="1134" w:type="dxa"/>
            <w:vAlign w:val="center"/>
          </w:tcPr>
          <w:p w14:paraId="487A3D3D">
            <w:pPr>
              <w:spacing w:before="63" w:beforeLines="20" w:line="360" w:lineRule="auto"/>
              <w:jc w:val="center"/>
              <w:rPr>
                <w:rFonts w:hint="eastAsia" w:ascii="宋体" w:hAnsi="宋体" w:cs="宋体"/>
                <w:color w:val="auto"/>
                <w:sz w:val="21"/>
                <w:szCs w:val="21"/>
              </w:rPr>
            </w:pPr>
          </w:p>
        </w:tc>
        <w:tc>
          <w:tcPr>
            <w:tcW w:w="1559" w:type="dxa"/>
            <w:vAlign w:val="center"/>
          </w:tcPr>
          <w:p w14:paraId="148C1EFC">
            <w:pPr>
              <w:spacing w:before="63" w:beforeLines="20" w:line="360" w:lineRule="auto"/>
              <w:jc w:val="center"/>
              <w:rPr>
                <w:rFonts w:hint="eastAsia" w:ascii="宋体" w:hAnsi="宋体" w:cs="宋体"/>
                <w:color w:val="auto"/>
                <w:sz w:val="21"/>
                <w:szCs w:val="21"/>
              </w:rPr>
            </w:pPr>
          </w:p>
        </w:tc>
        <w:tc>
          <w:tcPr>
            <w:tcW w:w="1567" w:type="dxa"/>
            <w:vAlign w:val="center"/>
          </w:tcPr>
          <w:p w14:paraId="5E8D6A82">
            <w:pPr>
              <w:spacing w:before="63" w:beforeLines="20" w:line="360" w:lineRule="auto"/>
              <w:jc w:val="center"/>
              <w:rPr>
                <w:rFonts w:hint="eastAsia" w:ascii="宋体" w:hAnsi="宋体" w:cs="宋体"/>
                <w:color w:val="auto"/>
                <w:sz w:val="21"/>
                <w:szCs w:val="21"/>
              </w:rPr>
            </w:pPr>
          </w:p>
        </w:tc>
      </w:tr>
      <w:tr w14:paraId="6537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F7C78E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合计人民币</w:t>
            </w:r>
            <w:r>
              <w:rPr>
                <w:rFonts w:hint="eastAsia" w:ascii="宋体" w:hAnsi="宋体" w:cs="宋体"/>
                <w:color w:val="auto"/>
                <w:sz w:val="21"/>
                <w:szCs w:val="21"/>
                <w:lang w:val="en-US" w:eastAsia="zh-CN"/>
              </w:rPr>
              <w:t>含税</w:t>
            </w:r>
            <w:r>
              <w:rPr>
                <w:rFonts w:hint="eastAsia" w:ascii="宋体" w:hAnsi="宋体" w:cs="宋体"/>
                <w:color w:val="auto"/>
                <w:sz w:val="21"/>
                <w:szCs w:val="21"/>
              </w:rPr>
              <w:t>（小写）：</w:t>
            </w:r>
          </w:p>
        </w:tc>
      </w:tr>
      <w:tr w14:paraId="4CCF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F04F8F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合计人民币</w:t>
            </w:r>
            <w:r>
              <w:rPr>
                <w:rFonts w:hint="eastAsia" w:ascii="宋体" w:hAnsi="宋体" w:cs="宋体"/>
                <w:color w:val="auto"/>
                <w:sz w:val="21"/>
                <w:szCs w:val="21"/>
                <w:lang w:val="en-US" w:eastAsia="zh-CN"/>
              </w:rPr>
              <w:t>含税</w:t>
            </w:r>
            <w:r>
              <w:rPr>
                <w:rFonts w:hint="eastAsia" w:ascii="宋体" w:hAnsi="宋体" w:cs="宋体"/>
                <w:color w:val="auto"/>
                <w:sz w:val="21"/>
                <w:szCs w:val="21"/>
              </w:rPr>
              <w:t>（大写）：</w:t>
            </w:r>
          </w:p>
        </w:tc>
      </w:tr>
      <w:tr w14:paraId="0530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B7DD3B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一、服务要求（另行约定）</w:t>
            </w:r>
          </w:p>
        </w:tc>
      </w:tr>
      <w:tr w14:paraId="5C2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CDE031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二、考核方式（另行约定）</w:t>
            </w:r>
          </w:p>
        </w:tc>
      </w:tr>
      <w:tr w14:paraId="5B7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2FBA267B">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三、付款方式：</w:t>
            </w:r>
          </w:p>
          <w:p w14:paraId="5A26C57C">
            <w:pPr>
              <w:spacing w:before="63" w:beforeLines="20"/>
              <w:rPr>
                <w:rFonts w:hint="eastAsia" w:ascii="宋体" w:hAnsi="宋体" w:cs="宋体"/>
                <w:color w:val="auto"/>
                <w:sz w:val="21"/>
                <w:szCs w:val="21"/>
              </w:rPr>
            </w:pPr>
            <w:r>
              <w:rPr>
                <w:rFonts w:hint="eastAsia" w:ascii="宋体" w:hAnsi="宋体" w:cs="宋体"/>
                <w:color w:val="auto"/>
                <w:sz w:val="21"/>
                <w:szCs w:val="21"/>
              </w:rPr>
              <w:t>1.采购合同签订后十个工作日内，</w:t>
            </w:r>
            <w:r>
              <w:rPr>
                <w:rFonts w:hint="eastAsia" w:ascii="宋体" w:hAnsi="宋体" w:cs="宋体"/>
                <w:color w:val="auto"/>
                <w:sz w:val="21"/>
                <w:szCs w:val="21"/>
                <w:lang w:val="en-US" w:eastAsia="zh-CN"/>
              </w:rPr>
              <w:t>乙方</w:t>
            </w:r>
            <w:r>
              <w:rPr>
                <w:rFonts w:hint="eastAsia" w:ascii="宋体" w:hAnsi="宋体" w:cs="宋体"/>
                <w:color w:val="auto"/>
                <w:sz w:val="21"/>
                <w:szCs w:val="21"/>
              </w:rPr>
              <w:t>向</w:t>
            </w:r>
            <w:r>
              <w:rPr>
                <w:rFonts w:hint="eastAsia" w:ascii="宋体" w:hAnsi="宋体" w:cs="宋体"/>
                <w:color w:val="auto"/>
                <w:sz w:val="21"/>
                <w:szCs w:val="21"/>
                <w:lang w:val="en-US" w:eastAsia="zh-CN"/>
              </w:rPr>
              <w:t>甲方</w:t>
            </w:r>
            <w:r>
              <w:rPr>
                <w:rFonts w:hint="eastAsia" w:ascii="宋体" w:hAnsi="宋体" w:cs="宋体"/>
                <w:color w:val="auto"/>
                <w:sz w:val="21"/>
                <w:szCs w:val="21"/>
              </w:rPr>
              <w:t>开具正式发票，同时提交城市体检和镇区划定的初步成果，</w:t>
            </w:r>
            <w:r>
              <w:rPr>
                <w:rFonts w:hint="eastAsia" w:ascii="宋体" w:hAnsi="宋体" w:cs="宋体"/>
                <w:color w:val="auto"/>
                <w:sz w:val="21"/>
                <w:szCs w:val="21"/>
                <w:lang w:val="en-US" w:eastAsia="zh-CN"/>
              </w:rPr>
              <w:t>甲方</w:t>
            </w:r>
            <w:r>
              <w:rPr>
                <w:rFonts w:hint="eastAsia" w:ascii="宋体" w:hAnsi="宋体" w:cs="宋体"/>
                <w:color w:val="auto"/>
                <w:sz w:val="21"/>
                <w:szCs w:val="21"/>
              </w:rPr>
              <w:t>向</w:t>
            </w:r>
            <w:r>
              <w:rPr>
                <w:rFonts w:hint="eastAsia" w:ascii="宋体" w:hAnsi="宋体" w:cs="宋体"/>
                <w:color w:val="auto"/>
                <w:sz w:val="21"/>
                <w:szCs w:val="21"/>
                <w:lang w:val="en-US" w:eastAsia="zh-CN"/>
              </w:rPr>
              <w:t>乙方</w:t>
            </w:r>
            <w:r>
              <w:rPr>
                <w:rFonts w:hint="eastAsia" w:ascii="宋体" w:hAnsi="宋体" w:cs="宋体"/>
                <w:color w:val="auto"/>
                <w:sz w:val="21"/>
                <w:szCs w:val="21"/>
              </w:rPr>
              <w:t>支付合同总金额的50%。</w:t>
            </w:r>
          </w:p>
          <w:p w14:paraId="53B57809">
            <w:pPr>
              <w:spacing w:before="63" w:beforeLines="20"/>
              <w:rPr>
                <w:rFonts w:hint="eastAsia" w:ascii="宋体" w:hAnsi="宋体" w:eastAsia="宋体" w:cs="宋体"/>
                <w:color w:val="auto"/>
                <w:sz w:val="21"/>
                <w:szCs w:val="21"/>
              </w:rPr>
            </w:pPr>
            <w:r>
              <w:rPr>
                <w:rFonts w:hint="eastAsia" w:ascii="宋体" w:hAnsi="宋体" w:cs="宋体"/>
                <w:color w:val="auto"/>
                <w:sz w:val="21"/>
                <w:szCs w:val="21"/>
              </w:rPr>
              <w:t>2.按照工作要求，</w:t>
            </w:r>
            <w:r>
              <w:rPr>
                <w:rFonts w:hint="eastAsia" w:ascii="宋体" w:hAnsi="宋体" w:cs="宋体"/>
                <w:color w:val="auto"/>
                <w:sz w:val="21"/>
                <w:szCs w:val="21"/>
                <w:lang w:val="en-US" w:eastAsia="zh-CN"/>
              </w:rPr>
              <w:t>乙方</w:t>
            </w:r>
            <w:r>
              <w:rPr>
                <w:rFonts w:hint="eastAsia" w:ascii="宋体" w:hAnsi="宋体" w:cs="宋体"/>
                <w:color w:val="auto"/>
                <w:sz w:val="21"/>
                <w:szCs w:val="21"/>
              </w:rPr>
              <w:t>提供经</w:t>
            </w:r>
            <w:r>
              <w:rPr>
                <w:rFonts w:hint="eastAsia" w:ascii="宋体" w:hAnsi="宋体" w:cs="宋体"/>
                <w:color w:val="auto"/>
                <w:sz w:val="21"/>
                <w:szCs w:val="21"/>
                <w:lang w:val="en-US" w:eastAsia="zh-CN"/>
              </w:rPr>
              <w:t>甲方</w:t>
            </w:r>
            <w:r>
              <w:rPr>
                <w:rFonts w:hint="eastAsia" w:ascii="宋体" w:hAnsi="宋体" w:cs="宋体"/>
                <w:color w:val="auto"/>
                <w:sz w:val="21"/>
                <w:szCs w:val="21"/>
              </w:rPr>
              <w:t>验收合格的工作成果并开具剩余未支付价款额度的正式发票，</w:t>
            </w:r>
            <w:r>
              <w:rPr>
                <w:rFonts w:hint="eastAsia" w:ascii="宋体" w:hAnsi="宋体" w:cs="宋体"/>
                <w:color w:val="auto"/>
                <w:sz w:val="21"/>
                <w:szCs w:val="21"/>
                <w:lang w:val="en-US" w:eastAsia="zh-CN"/>
              </w:rPr>
              <w:t>甲方</w:t>
            </w:r>
            <w:r>
              <w:rPr>
                <w:rFonts w:hint="eastAsia" w:ascii="宋体" w:hAnsi="宋体" w:cs="宋体"/>
                <w:color w:val="auto"/>
                <w:sz w:val="21"/>
                <w:szCs w:val="21"/>
              </w:rPr>
              <w:t>原则上在收到</w:t>
            </w:r>
            <w:r>
              <w:rPr>
                <w:rFonts w:hint="eastAsia" w:ascii="宋体" w:hAnsi="宋体" w:cs="宋体"/>
                <w:color w:val="auto"/>
                <w:sz w:val="21"/>
                <w:szCs w:val="21"/>
                <w:lang w:val="en-US" w:eastAsia="zh-CN"/>
              </w:rPr>
              <w:t>乙方</w:t>
            </w:r>
            <w:r>
              <w:rPr>
                <w:rFonts w:hint="eastAsia" w:ascii="宋体" w:hAnsi="宋体" w:cs="宋体"/>
                <w:color w:val="auto"/>
                <w:sz w:val="21"/>
                <w:szCs w:val="21"/>
              </w:rPr>
              <w:t>开具的发票后十个工作日内支付合同总金额50%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所有款项支付完毕</w:t>
            </w:r>
            <w:r>
              <w:rPr>
                <w:rFonts w:hint="eastAsia" w:ascii="宋体" w:hAnsi="宋体" w:cs="宋体"/>
                <w:color w:val="auto"/>
                <w:sz w:val="21"/>
                <w:szCs w:val="21"/>
              </w:rPr>
              <w:t>。</w:t>
            </w:r>
          </w:p>
          <w:p w14:paraId="76DE1C0C">
            <w:pPr>
              <w:spacing w:before="63" w:beforeLines="20"/>
              <w:rPr>
                <w:rFonts w:hint="eastAsia" w:ascii="宋体" w:hAnsi="宋体" w:cs="宋体"/>
                <w:color w:val="auto"/>
                <w:sz w:val="21"/>
                <w:szCs w:val="21"/>
              </w:rPr>
            </w:pPr>
            <w:r>
              <w:rPr>
                <w:rFonts w:hint="eastAsia" w:ascii="宋体" w:hAnsi="宋体" w:cs="宋体"/>
                <w:color w:val="auto"/>
                <w:sz w:val="21"/>
                <w:szCs w:val="21"/>
                <w:lang w:val="en-US" w:eastAsia="zh-CN"/>
              </w:rPr>
              <w:t>注：</w:t>
            </w:r>
            <w:r>
              <w:rPr>
                <w:rFonts w:hint="eastAsia" w:ascii="宋体" w:hAnsi="宋体" w:eastAsia="宋体" w:cs="宋体"/>
                <w:color w:val="auto"/>
                <w:sz w:val="21"/>
                <w:szCs w:val="21"/>
              </w:rPr>
              <w:t>本合同服务金额包括人工工资、加班费、奖金、福利、社保、人身意外险、雇主责任险、工具等费用，实施服务必须的材料、器材、作业水费，以及供应商管理、交通、运输、利润、税金、交易服务费、各种风险等在内的一切费用。本金额不因物价上涨、通货膨胀等原因而变化。</w:t>
            </w:r>
          </w:p>
        </w:tc>
      </w:tr>
      <w:tr w14:paraId="246F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290F5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四、违约责任：</w:t>
            </w:r>
          </w:p>
          <w:p w14:paraId="6BD80ED8">
            <w:pPr>
              <w:numPr>
                <w:ilvl w:val="-1"/>
                <w:numId w:val="0"/>
              </w:numPr>
              <w:spacing w:before="63" w:beforeLines="20"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乙方未能按合同规定的日期、份数、规格提交成果时，每延误一天，应减收该项目应收费的千分之五，逾期超过10天的，甲方有权解除本合同并要求乙方承担合同总价的【20】%作为违约金，且返还已经支付的所有费用。</w:t>
            </w:r>
          </w:p>
          <w:p w14:paraId="6DC83C21">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乙方提交的报告等相关成果资料未通过甲方验收合格的，甲方有权解除本合同并要求乙方承担合同总价的【30】%作为违约金，且返还已经支付的所有费用。</w:t>
            </w:r>
          </w:p>
          <w:p w14:paraId="5F84AE6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若乙方提供虚假成果或不真实的数据，甲方有权解除本合同并要求乙方承担合同总价的【30】%作为违约金，且返还已经支付的所有费用。</w:t>
            </w:r>
          </w:p>
          <w:p w14:paraId="0DFD88E1">
            <w:pPr>
              <w:numPr>
                <w:ilvl w:val="-1"/>
                <w:numId w:val="0"/>
              </w:numPr>
              <w:spacing w:before="63" w:beforeLines="20"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对于甲方提供的图纸和技术资料以及属于甲方的成果，乙方有保密义务，未经许可不得使用、泄露、转让，否则，甲方有权要求乙方按合同总额的【30】%作为违约金，该违约金不足以赔偿损失的，还应继续承担相应责任，且返还已经支付的所有费用。</w:t>
            </w:r>
          </w:p>
          <w:p w14:paraId="2721EB6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乙方擅自转包本合同标的，甲方有权解除本合同并要求乙方承担合同总价的【30】%作为违约金，该违约金不足以赔偿损失的，还应继续承担相应责任，且返还已经支付的所有费用。</w:t>
            </w:r>
          </w:p>
          <w:p w14:paraId="56E4E042">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乙方应履行并承担</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过程中的安全责任，采取一切必要的防护措施避免安全事故、人身伤亡事故和财产安全事故的发生。对于</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过程中发生的所有安全事故，包括但不限于对甲方、乙方及任意第三方造成人身伤害、财产损失及相关的法律责任由乙方承担，与甲方无关。乙方在没有妥善处理完事故所有后续事宜前，甲方有权暂停支付本合同款项，待事故处理完毕后再支付给乙方。给甲方造成损失的，直接在合同款项中予以扣除，不足部分有权继续向乙方进行追索。</w:t>
            </w:r>
          </w:p>
          <w:p w14:paraId="71F3AE91">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乙方</w:t>
            </w:r>
            <w:r>
              <w:rPr>
                <w:rFonts w:hint="eastAsia" w:ascii="宋体" w:hAnsi="宋体" w:cs="宋体"/>
                <w:color w:val="auto"/>
                <w:sz w:val="21"/>
                <w:szCs w:val="21"/>
                <w:lang w:val="en-US" w:eastAsia="zh-CN"/>
              </w:rPr>
              <w:t>应</w:t>
            </w:r>
            <w:r>
              <w:rPr>
                <w:rFonts w:hint="eastAsia" w:ascii="宋体" w:hAnsi="宋体" w:cs="宋体"/>
                <w:color w:val="auto"/>
                <w:sz w:val="21"/>
                <w:szCs w:val="21"/>
              </w:rPr>
              <w:t>切实保障其雇请人员工资、报酬按时发放到位，乙方不能以任何原因、理由拖欠工资、报酬等。否则甲方有权暂停付款或直接将款项支付给乙方雇请的人员，乙方同意该款项与未付的</w:t>
            </w:r>
            <w:r>
              <w:rPr>
                <w:rFonts w:hint="eastAsia" w:ascii="宋体" w:hAnsi="宋体" w:cs="宋体"/>
                <w:color w:val="auto"/>
                <w:sz w:val="21"/>
                <w:szCs w:val="21"/>
                <w:lang w:val="en-US" w:eastAsia="zh-CN"/>
              </w:rPr>
              <w:t>费用</w:t>
            </w:r>
            <w:r>
              <w:rPr>
                <w:rFonts w:hint="eastAsia" w:ascii="宋体" w:hAnsi="宋体" w:cs="宋体"/>
                <w:color w:val="auto"/>
                <w:sz w:val="21"/>
                <w:szCs w:val="21"/>
              </w:rPr>
              <w:t>进行抵扣。</w:t>
            </w:r>
          </w:p>
          <w:p w14:paraId="3BC07280">
            <w:pPr>
              <w:numPr>
                <w:ilvl w:val="-1"/>
                <w:numId w:val="0"/>
              </w:num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采购文件、</w:t>
            </w:r>
            <w:r>
              <w:rPr>
                <w:rFonts w:hint="eastAsia" w:ascii="宋体" w:hAnsi="宋体" w:eastAsia="宋体" w:cs="宋体"/>
                <w:color w:val="auto"/>
                <w:sz w:val="21"/>
                <w:szCs w:val="21"/>
              </w:rPr>
              <w:t>响应文件</w:t>
            </w:r>
            <w:r>
              <w:rPr>
                <w:rFonts w:hint="eastAsia" w:ascii="宋体" w:hAnsi="宋体" w:cs="宋体"/>
                <w:color w:val="auto"/>
                <w:sz w:val="21"/>
                <w:szCs w:val="21"/>
              </w:rPr>
              <w:t>及本合同规定的所有事项，乙方达不到要求的，均视为乙方违约，甲方有权解除合同，并要求乙方承担合同总价的【30】%作为违约金，且返还已经支付的所有费用。</w:t>
            </w:r>
          </w:p>
          <w:p w14:paraId="6D2DF18F">
            <w:pPr>
              <w:spacing w:before="63" w:beforeLines="20" w:line="360" w:lineRule="auto"/>
              <w:rPr>
                <w:color w:val="auto"/>
              </w:rPr>
            </w:pPr>
            <w:r>
              <w:rPr>
                <w:rFonts w:hint="eastAsia" w:ascii="宋体" w:hAnsi="宋体" w:cs="宋体"/>
                <w:color w:val="auto"/>
                <w:sz w:val="21"/>
                <w:szCs w:val="21"/>
                <w:lang w:val="en-US" w:eastAsia="zh-CN"/>
              </w:rPr>
              <w:t>9.</w:t>
            </w:r>
            <w:r>
              <w:rPr>
                <w:rFonts w:hint="eastAsia" w:ascii="宋体" w:hAnsi="宋体" w:cs="宋体"/>
                <w:color w:val="auto"/>
                <w:sz w:val="21"/>
                <w:szCs w:val="21"/>
              </w:rPr>
              <w:t>本合同履行过程中，若因乙方的原因造成甲方的损失（包括但不限于名誉权受损）或乙方具有违约情形的，乙方应承担相应的赔偿责任，赔偿范围包括但不限于律师费、交通费、鉴定费、保全费、保单费、评估费及甲方全部损失等。</w:t>
            </w:r>
          </w:p>
          <w:p w14:paraId="610B061B">
            <w:pPr>
              <w:spacing w:before="63" w:beforeLines="20" w:line="360" w:lineRule="auto"/>
              <w:rPr>
                <w:rFonts w:hint="eastAsia" w:ascii="宋体" w:hAnsi="宋体" w:cs="宋体"/>
                <w:color w:val="auto"/>
                <w:sz w:val="21"/>
                <w:szCs w:val="21"/>
              </w:rPr>
            </w:pPr>
          </w:p>
        </w:tc>
      </w:tr>
      <w:tr w14:paraId="08E6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4820B6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五、其他约定事项：</w:t>
            </w:r>
          </w:p>
          <w:p w14:paraId="1D37757A">
            <w:pPr>
              <w:spacing w:before="63" w:beforeLines="2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双方约定的其他事项：</w:t>
            </w:r>
          </w:p>
          <w:p w14:paraId="06BCD051">
            <w:pPr>
              <w:spacing w:before="63" w:beforeLines="20"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合同未尽事宜，甲、乙双方另行签订补充协议，补充协议与本合同具有同等法律效力，补充协议与本合同不一致的，以补充协议为准。</w:t>
            </w:r>
          </w:p>
          <w:p w14:paraId="06C6D8C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本合同相关文件：有关本次采购项目的商务谈判文件以及相关的函件，如采购文件、</w:t>
            </w:r>
            <w:r>
              <w:rPr>
                <w:rFonts w:hint="eastAsia" w:ascii="宋体" w:hAnsi="宋体" w:eastAsia="宋体" w:cs="宋体"/>
                <w:color w:val="auto"/>
                <w:sz w:val="21"/>
                <w:szCs w:val="21"/>
              </w:rPr>
              <w:t>响应文件</w:t>
            </w:r>
            <w:r>
              <w:rPr>
                <w:rFonts w:hint="eastAsia" w:ascii="宋体" w:hAnsi="宋体" w:eastAsia="宋体" w:cs="宋体"/>
                <w:color w:val="auto"/>
                <w:sz w:val="21"/>
                <w:szCs w:val="21"/>
                <w:lang w:eastAsia="zh-CN"/>
              </w:rPr>
              <w:t>、</w:t>
            </w:r>
            <w:r>
              <w:rPr>
                <w:rFonts w:hint="eastAsia" w:ascii="宋体" w:hAnsi="宋体" w:cs="宋体"/>
                <w:color w:val="auto"/>
                <w:sz w:val="21"/>
                <w:szCs w:val="21"/>
              </w:rPr>
              <w:t>报价文件、澄清</w:t>
            </w:r>
            <w:r>
              <w:rPr>
                <w:rFonts w:hint="eastAsia" w:ascii="宋体" w:hAnsi="宋体" w:cs="宋体"/>
                <w:color w:val="auto"/>
                <w:sz w:val="21"/>
                <w:szCs w:val="21"/>
                <w:lang w:val="en-US" w:eastAsia="zh-CN"/>
              </w:rPr>
              <w:t>文件</w:t>
            </w:r>
            <w:r>
              <w:rPr>
                <w:rFonts w:hint="eastAsia" w:ascii="宋体" w:hAnsi="宋体" w:cs="宋体"/>
                <w:color w:val="auto"/>
                <w:sz w:val="21"/>
                <w:szCs w:val="21"/>
              </w:rPr>
              <w:t>、技术资料、乙方提供的</w:t>
            </w:r>
            <w:r>
              <w:rPr>
                <w:rFonts w:hint="eastAsia" w:ascii="宋体" w:hAnsi="宋体" w:cs="宋体"/>
                <w:color w:val="auto"/>
                <w:sz w:val="21"/>
                <w:szCs w:val="21"/>
                <w:lang w:val="en-US" w:eastAsia="zh-CN"/>
              </w:rPr>
              <w:t>承诺、</w:t>
            </w:r>
            <w:r>
              <w:rPr>
                <w:rFonts w:hint="eastAsia" w:ascii="宋体" w:hAnsi="宋体" w:cs="宋体"/>
                <w:color w:val="auto"/>
                <w:sz w:val="21"/>
                <w:szCs w:val="21"/>
              </w:rPr>
              <w:t>售后质保方案以及各项与本采购项目相关，均为本合同不可分割的一部分，与本合同具有同等法律效力。</w:t>
            </w:r>
          </w:p>
          <w:p w14:paraId="6E39D62E">
            <w:pPr>
              <w:spacing w:before="63" w:beforeLines="20"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双方确认，因履行本合同之需要，一方向对方发送有关通知或者其他文件，送达一方可以按本合同载明的地址、联系方式等相关信息，以邮政、快递等方式送达，并且自发出之第三日起视为已经送达；如邮件被退回的，退回之日即视为已送达。如果一方需变更地址或者相关信息的，应提前五个工作日书面通知对方，在变更通知到达对方之前，视为没有变更。本条送达的约定适用于人民法院、仲裁机构、公证处等机构出具的各类法律文书的送达。</w:t>
            </w:r>
          </w:p>
          <w:p w14:paraId="4538F0D7">
            <w:pPr>
              <w:spacing w:before="63" w:beforeLines="20"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rPr>
              <w:t>本合同在履行过程中如发生争议，由甲、乙双方共同协商解决；协商不成的，可向重庆市大渡口区人民法院提起诉讼。</w:t>
            </w:r>
          </w:p>
          <w:p w14:paraId="6EDE7FA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rPr>
              <w:t>本合同一式</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份，甲方执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份，乙方执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份，均具有同等法律效力，自甲、乙双方法定代表人（或授权代表人）签字或盖章后生效。</w:t>
            </w:r>
          </w:p>
          <w:p w14:paraId="28275B4E">
            <w:pPr>
              <w:spacing w:before="63" w:beforeLines="20" w:line="360" w:lineRule="auto"/>
              <w:rPr>
                <w:rFonts w:hint="eastAsia" w:ascii="宋体" w:hAnsi="宋体" w:cs="宋体"/>
                <w:color w:val="auto"/>
                <w:sz w:val="21"/>
                <w:szCs w:val="21"/>
              </w:rPr>
            </w:pPr>
          </w:p>
        </w:tc>
      </w:tr>
      <w:tr w14:paraId="037D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09DAFE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甲方（</w:t>
            </w:r>
            <w:r>
              <w:rPr>
                <w:rFonts w:hint="eastAsia" w:ascii="宋体" w:hAnsi="宋体" w:cs="宋体"/>
                <w:color w:val="auto"/>
                <w:sz w:val="21"/>
                <w:szCs w:val="21"/>
              </w:rPr>
              <w:t>需方</w:t>
            </w:r>
            <w:r>
              <w:rPr>
                <w:rFonts w:hint="eastAsia" w:ascii="宋体" w:hAnsi="宋体" w:cs="宋体"/>
                <w:color w:val="auto"/>
                <w:sz w:val="21"/>
                <w:szCs w:val="21"/>
                <w:lang w:eastAsia="zh-CN"/>
              </w:rPr>
              <w:t>）</w:t>
            </w:r>
            <w:r>
              <w:rPr>
                <w:rFonts w:hint="eastAsia" w:ascii="宋体" w:hAnsi="宋体" w:cs="宋体"/>
                <w:color w:val="auto"/>
                <w:sz w:val="21"/>
                <w:szCs w:val="21"/>
              </w:rPr>
              <w:t>：</w:t>
            </w:r>
          </w:p>
          <w:p w14:paraId="0C714B6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地址：</w:t>
            </w:r>
          </w:p>
          <w:p w14:paraId="71661072">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联系电话：</w:t>
            </w:r>
          </w:p>
          <w:p w14:paraId="7391CC70">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法定代表人：</w:t>
            </w:r>
          </w:p>
          <w:p w14:paraId="3B5CDB99">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或授权代表</w:t>
            </w:r>
            <w:r>
              <w:rPr>
                <w:rFonts w:hint="eastAsia" w:ascii="宋体" w:hAnsi="宋体" w:cs="宋体"/>
                <w:color w:val="auto"/>
                <w:sz w:val="21"/>
                <w:szCs w:val="21"/>
                <w:lang w:val="en-US" w:eastAsia="zh-CN"/>
              </w:rPr>
              <w:t>人</w:t>
            </w:r>
            <w:r>
              <w:rPr>
                <w:rFonts w:hint="eastAsia" w:ascii="宋体" w:hAnsi="宋体" w:cs="宋体"/>
                <w:color w:val="auto"/>
                <w:sz w:val="21"/>
                <w:szCs w:val="21"/>
              </w:rPr>
              <w:t>：</w:t>
            </w:r>
          </w:p>
        </w:tc>
        <w:tc>
          <w:tcPr>
            <w:tcW w:w="4984" w:type="dxa"/>
            <w:gridSpan w:val="5"/>
          </w:tcPr>
          <w:p w14:paraId="7461609C">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lang w:val="en-US" w:eastAsia="zh-CN"/>
              </w:rPr>
              <w:t>乙方（</w:t>
            </w:r>
            <w:r>
              <w:rPr>
                <w:rFonts w:hint="eastAsia" w:ascii="宋体" w:hAnsi="宋体" w:cs="宋体"/>
                <w:color w:val="auto"/>
                <w:sz w:val="21"/>
                <w:szCs w:val="21"/>
              </w:rPr>
              <w:t>供方</w:t>
            </w:r>
            <w:r>
              <w:rPr>
                <w:rFonts w:hint="eastAsia" w:ascii="宋体" w:hAnsi="宋体" w:cs="宋体"/>
                <w:color w:val="auto"/>
                <w:sz w:val="21"/>
                <w:szCs w:val="21"/>
                <w:lang w:eastAsia="zh-CN"/>
              </w:rPr>
              <w:t>）</w:t>
            </w:r>
            <w:r>
              <w:rPr>
                <w:rFonts w:hint="eastAsia" w:ascii="宋体" w:hAnsi="宋体" w:cs="宋体"/>
                <w:color w:val="auto"/>
                <w:sz w:val="21"/>
                <w:szCs w:val="21"/>
              </w:rPr>
              <w:t>：</w:t>
            </w:r>
          </w:p>
          <w:p w14:paraId="56C42D51">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地址：</w:t>
            </w:r>
          </w:p>
          <w:p w14:paraId="3F0B64F3">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电话：</w:t>
            </w:r>
          </w:p>
          <w:p w14:paraId="332CA707">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传真：</w:t>
            </w:r>
          </w:p>
          <w:p w14:paraId="53108ED5">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开户银行：</w:t>
            </w:r>
          </w:p>
          <w:p w14:paraId="3D4472AC">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账号：</w:t>
            </w:r>
          </w:p>
          <w:p w14:paraId="05EFFC8A">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法定代表人：</w:t>
            </w:r>
          </w:p>
          <w:p w14:paraId="62B7FB9E">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或授权代表</w:t>
            </w:r>
            <w:r>
              <w:rPr>
                <w:rFonts w:hint="eastAsia" w:ascii="宋体" w:hAnsi="宋体" w:cs="宋体"/>
                <w:color w:val="auto"/>
                <w:sz w:val="21"/>
                <w:szCs w:val="21"/>
                <w:lang w:val="en-US" w:eastAsia="zh-CN"/>
              </w:rPr>
              <w:t>人</w:t>
            </w:r>
            <w:r>
              <w:rPr>
                <w:rFonts w:hint="eastAsia" w:ascii="宋体" w:hAnsi="宋体" w:cs="宋体"/>
                <w:color w:val="auto"/>
                <w:sz w:val="21"/>
                <w:szCs w:val="21"/>
              </w:rPr>
              <w:t>：</w:t>
            </w:r>
          </w:p>
          <w:p w14:paraId="473CD329">
            <w:pPr>
              <w:widowControl/>
              <w:spacing w:before="63" w:beforeLines="20" w:line="360" w:lineRule="auto"/>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52DC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5B95591">
            <w:pPr>
              <w:spacing w:before="63" w:beforeLines="20" w:line="360" w:lineRule="auto"/>
              <w:rPr>
                <w:rFonts w:hint="eastAsia" w:ascii="宋体" w:hAnsi="宋体" w:cs="宋体"/>
                <w:color w:val="auto"/>
                <w:sz w:val="21"/>
                <w:szCs w:val="21"/>
              </w:rPr>
            </w:pPr>
            <w:r>
              <w:rPr>
                <w:rFonts w:hint="eastAsia" w:ascii="宋体" w:hAnsi="宋体" w:cs="宋体"/>
                <w:color w:val="auto"/>
                <w:sz w:val="21"/>
                <w:szCs w:val="21"/>
              </w:rPr>
              <w:t>备注：</w:t>
            </w:r>
          </w:p>
          <w:p w14:paraId="32146110">
            <w:pPr>
              <w:spacing w:before="63" w:beforeLines="20" w:line="360" w:lineRule="auto"/>
              <w:rPr>
                <w:rFonts w:hint="eastAsia" w:ascii="宋体" w:hAnsi="宋体" w:cs="宋体"/>
                <w:color w:val="auto"/>
                <w:sz w:val="21"/>
                <w:szCs w:val="21"/>
              </w:rPr>
            </w:pPr>
          </w:p>
        </w:tc>
      </w:tr>
    </w:tbl>
    <w:p w14:paraId="2D7D0199">
      <w:pPr>
        <w:spacing w:before="63" w:beforeLines="20"/>
        <w:ind w:left="240" w:leftChars="0" w:hanging="240" w:hangingChars="100"/>
        <w:rPr>
          <w:rFonts w:hint="eastAsia" w:ascii="宋体" w:hAnsi="宋体" w:cs="宋体"/>
          <w:color w:val="auto"/>
          <w:lang w:val="en-US" w:eastAsia="zh-CN"/>
        </w:rPr>
      </w:pPr>
      <w:r>
        <w:rPr>
          <w:rFonts w:hint="eastAsia" w:ascii="宋体" w:hAnsi="宋体" w:cs="宋体"/>
          <w:color w:val="auto"/>
        </w:rPr>
        <w:t xml:space="preserve">签约时间：           年   月   日      </w:t>
      </w:r>
      <w:r>
        <w:rPr>
          <w:rFonts w:hint="eastAsia" w:ascii="宋体" w:hAnsi="宋体" w:cs="宋体"/>
          <w:color w:val="auto"/>
          <w:lang w:val="en-US" w:eastAsia="zh-CN"/>
        </w:rPr>
        <w:t xml:space="preserve">   </w:t>
      </w:r>
    </w:p>
    <w:p w14:paraId="6B0C595C">
      <w:pPr>
        <w:spacing w:before="63" w:beforeLines="20"/>
        <w:ind w:left="240" w:leftChars="0" w:hanging="240" w:hangingChars="100"/>
        <w:rPr>
          <w:rFonts w:hint="eastAsia" w:ascii="宋体" w:hAnsi="宋体" w:cs="宋体"/>
          <w:color w:val="auto"/>
        </w:rPr>
      </w:pPr>
      <w:r>
        <w:rPr>
          <w:rFonts w:hint="eastAsia" w:ascii="宋体" w:hAnsi="宋体" w:cs="宋体"/>
          <w:color w:val="auto"/>
        </w:rPr>
        <w:t>签约地点：</w:t>
      </w:r>
    </w:p>
    <w:bookmarkEnd w:id="125"/>
    <w:p w14:paraId="53CD1FD2">
      <w:pPr>
        <w:pStyle w:val="8"/>
        <w:pageBreakBefore/>
        <w:spacing w:before="63" w:beforeLines="20" w:line="360" w:lineRule="auto"/>
        <w:jc w:val="center"/>
        <w:rPr>
          <w:rFonts w:hint="eastAsia" w:ascii="宋体" w:hAnsi="宋体" w:eastAsia="宋体" w:cs="宋体"/>
          <w:color w:val="auto"/>
          <w:sz w:val="36"/>
          <w:szCs w:val="30"/>
        </w:rPr>
      </w:pPr>
      <w:bookmarkStart w:id="128" w:name="_Toc9464"/>
      <w:bookmarkStart w:id="129" w:name="_Toc1512"/>
      <w:bookmarkStart w:id="130" w:name="_Toc23764521"/>
      <w:r>
        <w:rPr>
          <w:rFonts w:hint="eastAsia" w:ascii="宋体" w:hAnsi="宋体" w:eastAsia="宋体" w:cs="宋体"/>
          <w:color w:val="auto"/>
          <w:sz w:val="36"/>
          <w:szCs w:val="30"/>
        </w:rPr>
        <w:t>第七篇  响应文件编制要求</w:t>
      </w:r>
      <w:bookmarkEnd w:id="128"/>
      <w:bookmarkEnd w:id="129"/>
      <w:bookmarkEnd w:id="130"/>
    </w:p>
    <w:p w14:paraId="7F4AAFCD">
      <w:pPr>
        <w:pStyle w:val="9"/>
        <w:spacing w:before="63" w:beforeLines="20" w:line="360" w:lineRule="auto"/>
        <w:ind w:firstLine="482" w:firstLineChars="200"/>
        <w:rPr>
          <w:rFonts w:hint="eastAsia" w:ascii="宋体" w:hAnsi="宋体" w:cs="宋体"/>
          <w:color w:val="auto"/>
          <w:sz w:val="24"/>
          <w:szCs w:val="24"/>
        </w:rPr>
      </w:pPr>
      <w:bookmarkStart w:id="131" w:name="_Toc2909"/>
      <w:bookmarkStart w:id="132" w:name="_Toc14250"/>
      <w:r>
        <w:rPr>
          <w:rFonts w:hint="eastAsia" w:ascii="宋体" w:hAnsi="宋体" w:cs="宋体"/>
          <w:color w:val="auto"/>
          <w:sz w:val="24"/>
          <w:szCs w:val="24"/>
        </w:rPr>
        <w:t>一、经济部分</w:t>
      </w:r>
      <w:bookmarkEnd w:id="131"/>
      <w:bookmarkEnd w:id="132"/>
    </w:p>
    <w:p w14:paraId="6F47369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竞争性磋商报价函</w:t>
      </w:r>
    </w:p>
    <w:p w14:paraId="1A074203">
      <w:pPr>
        <w:pStyle w:val="9"/>
        <w:spacing w:before="63" w:beforeLines="20" w:line="360" w:lineRule="auto"/>
        <w:ind w:firstLine="482" w:firstLineChars="200"/>
        <w:rPr>
          <w:rFonts w:hint="eastAsia" w:ascii="宋体" w:hAnsi="宋体" w:cs="宋体"/>
          <w:color w:val="auto"/>
          <w:sz w:val="24"/>
          <w:szCs w:val="24"/>
        </w:rPr>
      </w:pPr>
      <w:bookmarkStart w:id="133" w:name="_Toc78194469"/>
      <w:bookmarkStart w:id="134" w:name="_Toc19706"/>
      <w:bookmarkStart w:id="135" w:name="_Toc5903"/>
      <w:r>
        <w:rPr>
          <w:rFonts w:hint="eastAsia" w:ascii="宋体" w:hAnsi="宋体" w:cs="宋体"/>
          <w:color w:val="auto"/>
          <w:sz w:val="24"/>
          <w:szCs w:val="24"/>
        </w:rPr>
        <w:t>二、</w:t>
      </w:r>
      <w:bookmarkEnd w:id="133"/>
      <w:r>
        <w:rPr>
          <w:rFonts w:hint="eastAsia" w:ascii="宋体" w:hAnsi="宋体" w:cs="宋体"/>
          <w:color w:val="auto"/>
          <w:sz w:val="24"/>
          <w:szCs w:val="24"/>
        </w:rPr>
        <w:t>服务部分</w:t>
      </w:r>
      <w:bookmarkEnd w:id="134"/>
      <w:bookmarkEnd w:id="135"/>
    </w:p>
    <w:p w14:paraId="237C353F">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（一）服务响应偏离表</w:t>
      </w:r>
    </w:p>
    <w:p w14:paraId="6F1388A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（二）服务部分</w:t>
      </w:r>
    </w:p>
    <w:p w14:paraId="5B6E558B">
      <w:pPr>
        <w:pStyle w:val="9"/>
        <w:spacing w:before="63" w:beforeLines="20" w:line="360" w:lineRule="auto"/>
        <w:ind w:firstLine="482" w:firstLineChars="200"/>
        <w:rPr>
          <w:rFonts w:hint="eastAsia" w:ascii="宋体" w:hAnsi="宋体" w:cs="宋体"/>
          <w:color w:val="auto"/>
          <w:sz w:val="24"/>
          <w:szCs w:val="24"/>
        </w:rPr>
      </w:pPr>
      <w:bookmarkStart w:id="136" w:name="_Toc6256"/>
      <w:bookmarkStart w:id="137" w:name="_Toc15623"/>
      <w:r>
        <w:rPr>
          <w:rFonts w:hint="eastAsia" w:ascii="宋体" w:hAnsi="宋体" w:cs="宋体"/>
          <w:color w:val="auto"/>
          <w:sz w:val="24"/>
          <w:szCs w:val="24"/>
        </w:rPr>
        <w:t>三、商务部分</w:t>
      </w:r>
      <w:bookmarkEnd w:id="136"/>
      <w:bookmarkEnd w:id="137"/>
    </w:p>
    <w:p w14:paraId="32D49E79">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（一）商务响应偏离表</w:t>
      </w:r>
    </w:p>
    <w:p w14:paraId="21D04DCB">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（二）商务部分</w:t>
      </w:r>
    </w:p>
    <w:p w14:paraId="4F45235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（三）其它优惠服务承诺（格式自定）</w:t>
      </w:r>
    </w:p>
    <w:p w14:paraId="2A68813E">
      <w:pPr>
        <w:pStyle w:val="9"/>
        <w:spacing w:before="63" w:beforeLines="20" w:line="360" w:lineRule="auto"/>
        <w:ind w:firstLine="482" w:firstLineChars="200"/>
        <w:rPr>
          <w:rFonts w:hint="eastAsia" w:ascii="宋体" w:hAnsi="宋体" w:cs="宋体"/>
          <w:color w:val="auto"/>
          <w:sz w:val="24"/>
          <w:szCs w:val="24"/>
        </w:rPr>
      </w:pPr>
      <w:bookmarkStart w:id="138" w:name="_Toc31002"/>
      <w:bookmarkStart w:id="139" w:name="_Toc13206"/>
      <w:r>
        <w:rPr>
          <w:rFonts w:hint="eastAsia" w:ascii="宋体" w:hAnsi="宋体" w:cs="宋体"/>
          <w:color w:val="auto"/>
          <w:sz w:val="24"/>
          <w:szCs w:val="24"/>
        </w:rPr>
        <w:t>四、资格条件</w:t>
      </w:r>
      <w:bookmarkEnd w:id="138"/>
      <w:bookmarkEnd w:id="139"/>
    </w:p>
    <w:p w14:paraId="0632DE7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（一）供应商法人营业执照（副本）或事业单位法人证书（副本）或个体工商户营业执照或有效的自然人身份证明或社会团体法人登记证书复印件</w:t>
      </w:r>
    </w:p>
    <w:p w14:paraId="688C9AB8">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（二）法定代表人身份证明书（格式）</w:t>
      </w:r>
    </w:p>
    <w:p w14:paraId="751886D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（三）法定代表人授权委托书（格式）</w:t>
      </w:r>
    </w:p>
    <w:p w14:paraId="48F9EBED">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（四）基本资格条件承诺函（格式）</w:t>
      </w:r>
    </w:p>
    <w:p w14:paraId="36DCCCD3">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（五）特定资格条件证书或证明文件</w:t>
      </w:r>
    </w:p>
    <w:p w14:paraId="4FAA7971">
      <w:pPr>
        <w:pStyle w:val="9"/>
        <w:spacing w:before="63" w:beforeLines="20" w:line="360" w:lineRule="auto"/>
        <w:ind w:firstLine="482" w:firstLineChars="200"/>
        <w:rPr>
          <w:rFonts w:hint="eastAsia" w:ascii="宋体" w:hAnsi="宋体" w:cs="宋体"/>
          <w:color w:val="auto"/>
          <w:sz w:val="24"/>
          <w:szCs w:val="24"/>
        </w:rPr>
      </w:pPr>
      <w:bookmarkStart w:id="140" w:name="_Toc29227"/>
      <w:bookmarkStart w:id="141" w:name="_Toc14260"/>
      <w:r>
        <w:rPr>
          <w:rFonts w:hint="eastAsia" w:ascii="宋体" w:hAnsi="宋体" w:cs="宋体"/>
          <w:color w:val="auto"/>
          <w:sz w:val="24"/>
          <w:szCs w:val="24"/>
        </w:rPr>
        <w:t>五、其他</w:t>
      </w:r>
      <w:bookmarkEnd w:id="140"/>
      <w:bookmarkEnd w:id="141"/>
    </w:p>
    <w:p w14:paraId="5A01C621">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（一）中小企业声明函、监狱企业证明文件、残疾人福利性单位声明函</w:t>
      </w:r>
    </w:p>
    <w:p w14:paraId="111AD747">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（二）其他与项目有关的资料</w:t>
      </w:r>
    </w:p>
    <w:p w14:paraId="4DC178DD">
      <w:pPr>
        <w:spacing w:before="63" w:beforeLines="20" w:line="360" w:lineRule="auto"/>
        <w:ind w:firstLine="480" w:firstLineChars="200"/>
        <w:rPr>
          <w:rFonts w:hint="eastAsia" w:ascii="宋体" w:hAnsi="宋体" w:cs="宋体"/>
          <w:color w:val="auto"/>
          <w:szCs w:val="24"/>
        </w:rPr>
        <w:sectPr>
          <w:footerReference r:id="rId8" w:type="default"/>
          <w:pgSz w:w="11907" w:h="16840"/>
          <w:pgMar w:top="1134" w:right="1191" w:bottom="1134" w:left="1191" w:header="851" w:footer="992" w:gutter="0"/>
          <w:pgNumType w:fmt="numberInDash"/>
          <w:cols w:space="720" w:num="1"/>
          <w:docGrid w:linePitch="381" w:charSpace="-5735"/>
        </w:sectPr>
      </w:pPr>
    </w:p>
    <w:p w14:paraId="1246875C">
      <w:pPr>
        <w:pStyle w:val="8"/>
        <w:adjustRightInd w:val="0"/>
        <w:spacing w:before="63" w:beforeLines="20" w:line="360" w:lineRule="auto"/>
        <w:ind w:firstLine="482" w:firstLineChars="200"/>
        <w:rPr>
          <w:rFonts w:hint="eastAsia" w:ascii="宋体" w:hAnsi="宋体" w:eastAsia="宋体" w:cs="宋体"/>
          <w:color w:val="auto"/>
          <w:sz w:val="24"/>
        </w:rPr>
      </w:pPr>
      <w:bookmarkStart w:id="142" w:name="_Toc313008356"/>
      <w:bookmarkStart w:id="143" w:name="_Toc23764522"/>
      <w:bookmarkStart w:id="144" w:name="_Toc342913419"/>
      <w:bookmarkStart w:id="145" w:name="_Toc313888360"/>
      <w:bookmarkStart w:id="146" w:name="_Toc20581"/>
      <w:bookmarkStart w:id="147" w:name="_Toc18750"/>
      <w:bookmarkStart w:id="148" w:name="_Toc283382454"/>
      <w:bookmarkStart w:id="149" w:name="_Toc12789073"/>
      <w:r>
        <w:rPr>
          <w:rFonts w:hint="eastAsia" w:ascii="宋体" w:hAnsi="宋体" w:eastAsia="宋体" w:cs="宋体"/>
          <w:color w:val="auto"/>
          <w:sz w:val="24"/>
        </w:rPr>
        <w:t>一、经济</w:t>
      </w:r>
      <w:bookmarkEnd w:id="142"/>
      <w:bookmarkEnd w:id="143"/>
      <w:bookmarkEnd w:id="144"/>
      <w:bookmarkEnd w:id="145"/>
      <w:r>
        <w:rPr>
          <w:rFonts w:hint="eastAsia" w:ascii="宋体" w:hAnsi="宋体" w:eastAsia="宋体" w:cs="宋体"/>
          <w:color w:val="auto"/>
          <w:sz w:val="24"/>
        </w:rPr>
        <w:t>部分</w:t>
      </w:r>
      <w:bookmarkEnd w:id="146"/>
      <w:bookmarkEnd w:id="147"/>
    </w:p>
    <w:bookmarkEnd w:id="148"/>
    <w:bookmarkEnd w:id="149"/>
    <w:p w14:paraId="36C39C6E">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（一）竞争性磋商报价函</w:t>
      </w:r>
    </w:p>
    <w:p w14:paraId="0954F0CB">
      <w:pPr>
        <w:tabs>
          <w:tab w:val="left" w:pos="6300"/>
        </w:tabs>
        <w:spacing w:before="63" w:beforeLines="20" w:line="360" w:lineRule="auto"/>
        <w:jc w:val="center"/>
        <w:outlineLvl w:val="0"/>
        <w:rPr>
          <w:rFonts w:hint="eastAsia" w:ascii="宋体" w:hAnsi="宋体" w:cs="宋体"/>
          <w:b/>
          <w:color w:val="auto"/>
          <w:szCs w:val="28"/>
        </w:rPr>
      </w:pPr>
      <w:r>
        <w:rPr>
          <w:rFonts w:hint="eastAsia" w:ascii="宋体" w:hAnsi="宋体" w:cs="宋体"/>
          <w:b/>
          <w:color w:val="auto"/>
          <w:szCs w:val="28"/>
        </w:rPr>
        <w:t>竞争性磋商报价函</w:t>
      </w:r>
    </w:p>
    <w:p w14:paraId="1AA66481">
      <w:pPr>
        <w:tabs>
          <w:tab w:val="left" w:pos="6300"/>
        </w:tabs>
        <w:spacing w:before="63" w:beforeLines="20" w:line="360" w:lineRule="auto"/>
        <w:rPr>
          <w:rFonts w:hint="eastAsia" w:ascii="宋体" w:hAnsi="宋体" w:cs="宋体"/>
          <w:color w:val="auto"/>
          <w:szCs w:val="24"/>
        </w:rPr>
      </w:pPr>
      <w:r>
        <w:rPr>
          <w:rFonts w:hint="eastAsia" w:ascii="宋体" w:hAnsi="宋体" w:cs="宋体"/>
          <w:color w:val="auto"/>
          <w:szCs w:val="24"/>
          <w:u w:val="single"/>
        </w:rPr>
        <w:t>（采购代理机构名称）</w:t>
      </w:r>
      <w:r>
        <w:rPr>
          <w:rFonts w:hint="eastAsia" w:ascii="宋体" w:hAnsi="宋体" w:cs="宋体"/>
          <w:color w:val="auto"/>
          <w:szCs w:val="24"/>
        </w:rPr>
        <w:t>：</w:t>
      </w:r>
    </w:p>
    <w:p w14:paraId="7C6A6AA6">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我方收到____________________________（项目名称）的竞争性磋商文件，经详细研究，决定参加该项目的磋商。</w:t>
      </w:r>
    </w:p>
    <w:p w14:paraId="198A4E94">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1.我方愿意按照竞争性磋商文件中的一切要求，提供本项目的技术服务，初始报价为人民币大写：</w:t>
      </w:r>
      <w:r>
        <w:rPr>
          <w:rFonts w:hint="eastAsia" w:ascii="宋体" w:hAnsi="宋体" w:cs="宋体"/>
          <w:color w:val="auto"/>
          <w:szCs w:val="24"/>
          <w:u w:val="single"/>
        </w:rPr>
        <w:t xml:space="preserve">     </w:t>
      </w:r>
      <w:r>
        <w:rPr>
          <w:rFonts w:hint="eastAsia" w:ascii="宋体" w:hAnsi="宋体" w:cs="宋体"/>
          <w:color w:val="auto"/>
          <w:szCs w:val="24"/>
        </w:rPr>
        <w:t>元整；人民币小写：</w:t>
      </w:r>
      <w:r>
        <w:rPr>
          <w:rFonts w:hint="eastAsia" w:ascii="宋体" w:hAnsi="宋体" w:cs="宋体"/>
          <w:color w:val="auto"/>
          <w:szCs w:val="24"/>
          <w:u w:val="single"/>
        </w:rPr>
        <w:t xml:space="preserve">     </w:t>
      </w:r>
      <w:r>
        <w:rPr>
          <w:rFonts w:hint="eastAsia" w:ascii="宋体" w:hAnsi="宋体" w:cs="宋体"/>
          <w:color w:val="auto"/>
          <w:szCs w:val="24"/>
        </w:rPr>
        <w:t>元。以我公司最后报价为准。</w:t>
      </w:r>
    </w:p>
    <w:p w14:paraId="69F5495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2.我方现提交的响应文件为：响应文件正本</w:t>
      </w:r>
      <w:r>
        <w:rPr>
          <w:rFonts w:hint="eastAsia" w:ascii="宋体" w:hAnsi="宋体" w:cs="宋体"/>
          <w:color w:val="auto"/>
          <w:szCs w:val="24"/>
          <w:u w:val="single"/>
        </w:rPr>
        <w:t xml:space="preserve">   </w:t>
      </w:r>
      <w:r>
        <w:rPr>
          <w:rFonts w:hint="eastAsia" w:ascii="宋体" w:hAnsi="宋体" w:cs="宋体"/>
          <w:color w:val="auto"/>
          <w:szCs w:val="24"/>
        </w:rPr>
        <w:t>份，副本</w:t>
      </w:r>
      <w:r>
        <w:rPr>
          <w:rFonts w:hint="eastAsia" w:ascii="宋体" w:hAnsi="宋体" w:cs="宋体"/>
          <w:color w:val="auto"/>
          <w:szCs w:val="24"/>
          <w:u w:val="single"/>
        </w:rPr>
        <w:t xml:space="preserve">   </w:t>
      </w:r>
      <w:r>
        <w:rPr>
          <w:rFonts w:hint="eastAsia" w:ascii="宋体" w:hAnsi="宋体" w:cs="宋体"/>
          <w:color w:val="auto"/>
          <w:szCs w:val="24"/>
        </w:rPr>
        <w:t>份，电子文档</w:t>
      </w:r>
      <w:r>
        <w:rPr>
          <w:rFonts w:hint="eastAsia" w:ascii="宋体" w:hAnsi="宋体" w:cs="宋体"/>
          <w:color w:val="auto"/>
          <w:szCs w:val="24"/>
          <w:u w:val="single"/>
        </w:rPr>
        <w:t xml:space="preserve">   </w:t>
      </w:r>
      <w:r>
        <w:rPr>
          <w:rFonts w:hint="eastAsia" w:ascii="宋体" w:hAnsi="宋体" w:cs="宋体"/>
          <w:color w:val="auto"/>
          <w:szCs w:val="24"/>
        </w:rPr>
        <w:t>份 。</w:t>
      </w:r>
    </w:p>
    <w:p w14:paraId="020CB7E7">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3.我方承诺：本次磋商的有效期为90天。</w:t>
      </w:r>
    </w:p>
    <w:p w14:paraId="3CF7CC18">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4.我方完全理解和接受贵方竞争性磋商文件的一切规定和要求及评审办法。</w:t>
      </w:r>
    </w:p>
    <w:p w14:paraId="095D90E3">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5.在整个竞争性磋商过程中，我方若有违规行为，接受按照《中华人民共和国政府采购法》和《竞争性磋商文件》之规定给予惩罚。</w:t>
      </w:r>
    </w:p>
    <w:p w14:paraId="658C089D">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6.我方若成为成交供应商，将按照最终磋商结果签订合同，并且严格履行合同义务。本承诺函将成为合同不可分割的一部分，与合同具有同等的法律效力。</w:t>
      </w:r>
    </w:p>
    <w:p w14:paraId="4833590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7.如果我方成为成交供应商，保证在接到成交通知书后，按竞争性磋商文件规定缴纳采购代理服务费。</w:t>
      </w:r>
    </w:p>
    <w:p w14:paraId="74EC6F1C">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8.</w:t>
      </w:r>
      <w:r>
        <w:rPr>
          <w:rFonts w:hint="eastAsia" w:ascii="宋体" w:hAnsi="宋体" w:cs="宋体"/>
          <w:color w:val="auto"/>
          <w:szCs w:val="28"/>
        </w:rPr>
        <w:t>我方未</w:t>
      </w:r>
      <w:r>
        <w:rPr>
          <w:rFonts w:hint="eastAsia" w:ascii="宋体" w:hAnsi="宋体" w:cs="宋体"/>
          <w:color w:val="auto"/>
          <w:szCs w:val="24"/>
        </w:rPr>
        <w:t>为采购项目提供整体设计、规范编制或者项目管理、监理、检测等服务。</w:t>
      </w:r>
    </w:p>
    <w:p w14:paraId="6067A0FD">
      <w:pPr>
        <w:tabs>
          <w:tab w:val="left" w:pos="6300"/>
        </w:tabs>
        <w:snapToGrid w:val="0"/>
        <w:spacing w:line="400" w:lineRule="exact"/>
        <w:ind w:firstLine="570"/>
        <w:rPr>
          <w:rFonts w:hint="eastAsia" w:ascii="宋体" w:hAnsi="宋体" w:eastAsia="宋体" w:cs="宋体"/>
          <w:color w:val="000000" w:themeColor="text1"/>
          <w:sz w:val="24"/>
          <w:szCs w:val="24"/>
          <w:highlight w:val="none"/>
          <w14:textFill>
            <w14:solidFill>
              <w14:schemeClr w14:val="tx1"/>
            </w14:solidFill>
          </w14:textFill>
        </w:rPr>
      </w:pPr>
    </w:p>
    <w:p w14:paraId="2E664147">
      <w:pPr>
        <w:tabs>
          <w:tab w:val="left" w:pos="6300"/>
        </w:tabs>
        <w:snapToGrid w:val="0"/>
        <w:spacing w:line="400" w:lineRule="exact"/>
        <w:ind w:firstLine="570"/>
        <w:rPr>
          <w:rFonts w:hint="eastAsia" w:ascii="宋体" w:hAnsi="宋体" w:eastAsia="宋体" w:cs="宋体"/>
          <w:color w:val="000000" w:themeColor="text1"/>
          <w:sz w:val="24"/>
          <w:szCs w:val="24"/>
          <w:highlight w:val="none"/>
          <w14:textFill>
            <w14:solidFill>
              <w14:schemeClr w14:val="tx1"/>
            </w14:solidFill>
          </w14:textFill>
        </w:rPr>
      </w:pPr>
    </w:p>
    <w:p w14:paraId="04B8A013">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供应商（公章）或自然人签字：</w:t>
      </w:r>
    </w:p>
    <w:p w14:paraId="479A2360">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ascii="宋体" w:hAnsi="宋体" w:eastAsia="宋体" w:cs="宋体"/>
          <w:color w:val="000000" w:themeColor="text1"/>
          <w:sz w:val="24"/>
          <w:szCs w:val="24"/>
          <w:highlight w:val="none"/>
          <w14:textFill>
            <w14:solidFill>
              <w14:schemeClr w14:val="tx1"/>
            </w14:solidFill>
          </w14:textFill>
        </w:rPr>
        <w:t xml:space="preserve">  </w:t>
      </w:r>
    </w:p>
    <w:p w14:paraId="2B10B034">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传真：</w:t>
      </w:r>
    </w:p>
    <w:p w14:paraId="5A02FB20">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p>
    <w:p w14:paraId="0170F949">
      <w:pPr>
        <w:tabs>
          <w:tab w:val="left" w:pos="6300"/>
        </w:tabs>
        <w:snapToGrid w:val="0"/>
        <w:spacing w:line="400" w:lineRule="exact"/>
        <w:ind w:firstLine="57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09AF0C03">
      <w:pPr>
        <w:snapToGrid w:val="0"/>
        <w:spacing w:line="400" w:lineRule="exact"/>
        <w:ind w:firstLine="480" w:firstLineChars="200"/>
        <w:rPr>
          <w:rFonts w:ascii="宋体" w:hAnsi="宋体" w:eastAsia="宋体" w:cs="宋体"/>
          <w:color w:val="000000" w:themeColor="text1"/>
          <w:szCs w:val="28"/>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年 </w:t>
      </w:r>
      <w:r>
        <w:rPr>
          <w:rFonts w:ascii="宋体" w:hAnsi="宋体" w:eastAsia="宋体" w:cs="宋体"/>
          <w:color w:val="000000" w:themeColor="text1"/>
          <w:szCs w:val="28"/>
          <w:highlight w:val="none"/>
          <w14:textFill>
            <w14:solidFill>
              <w14:schemeClr w14:val="tx1"/>
            </w14:solidFill>
          </w14:textFill>
        </w:rPr>
        <w:t xml:space="preserve">  月   日</w:t>
      </w:r>
    </w:p>
    <w:p w14:paraId="489730E5">
      <w:pPr>
        <w:spacing w:before="63" w:beforeLines="20"/>
        <w:ind w:firstLine="480" w:firstLineChars="200"/>
        <w:jc w:val="both"/>
        <w:rPr>
          <w:rFonts w:hint="eastAsia" w:ascii="宋体" w:hAnsi="宋体" w:cs="宋体"/>
          <w:color w:val="auto"/>
          <w:szCs w:val="24"/>
        </w:rPr>
      </w:pPr>
      <w:r>
        <w:rPr>
          <w:rFonts w:hint="eastAsia" w:ascii="宋体" w:hAnsi="宋体" w:cs="宋体"/>
          <w:color w:val="auto"/>
          <w:szCs w:val="24"/>
        </w:rPr>
        <w:t xml:space="preserve"> </w:t>
      </w:r>
    </w:p>
    <w:p w14:paraId="6B3B94F5">
      <w:pPr>
        <w:spacing w:before="63" w:beforeLines="20" w:line="360" w:lineRule="auto"/>
        <w:ind w:firstLine="480" w:firstLineChars="200"/>
        <w:rPr>
          <w:rFonts w:hint="eastAsia" w:ascii="宋体" w:hAnsi="宋体" w:cs="宋体"/>
          <w:color w:val="auto"/>
          <w:szCs w:val="24"/>
        </w:rPr>
        <w:sectPr>
          <w:pgSz w:w="11907" w:h="16840"/>
          <w:pgMar w:top="1134" w:right="1191" w:bottom="1134" w:left="1191" w:header="851" w:footer="992" w:gutter="0"/>
          <w:pgNumType w:fmt="numberInDash"/>
          <w:cols w:space="720" w:num="1"/>
          <w:docGrid w:linePitch="380" w:charSpace="-5735"/>
        </w:sectPr>
      </w:pPr>
    </w:p>
    <w:p w14:paraId="67CE7E0D">
      <w:pPr>
        <w:pStyle w:val="8"/>
        <w:adjustRightInd w:val="0"/>
        <w:spacing w:before="63" w:beforeLines="20" w:line="360" w:lineRule="auto"/>
        <w:ind w:firstLine="482" w:firstLineChars="200"/>
        <w:rPr>
          <w:rFonts w:hint="eastAsia" w:ascii="宋体" w:hAnsi="宋体" w:eastAsia="宋体" w:cs="宋体"/>
          <w:color w:val="auto"/>
          <w:sz w:val="24"/>
        </w:rPr>
      </w:pPr>
      <w:bookmarkStart w:id="150" w:name="_Toc313888361"/>
      <w:bookmarkStart w:id="151" w:name="_Toc23764523"/>
      <w:bookmarkStart w:id="152" w:name="_Toc313008357"/>
      <w:bookmarkStart w:id="153" w:name="_Toc342913420"/>
      <w:bookmarkStart w:id="154" w:name="_Toc16866"/>
      <w:bookmarkStart w:id="155" w:name="_Toc738"/>
      <w:r>
        <w:rPr>
          <w:rFonts w:hint="eastAsia" w:ascii="宋体" w:hAnsi="宋体" w:eastAsia="宋体" w:cs="宋体"/>
          <w:color w:val="auto"/>
          <w:sz w:val="24"/>
        </w:rPr>
        <w:t>二、</w:t>
      </w:r>
      <w:bookmarkEnd w:id="150"/>
      <w:bookmarkEnd w:id="151"/>
      <w:bookmarkEnd w:id="152"/>
      <w:bookmarkEnd w:id="153"/>
      <w:r>
        <w:rPr>
          <w:rFonts w:hint="eastAsia" w:ascii="宋体" w:hAnsi="宋体" w:eastAsia="宋体" w:cs="宋体"/>
          <w:color w:val="auto"/>
          <w:sz w:val="24"/>
        </w:rPr>
        <w:t>服务部分</w:t>
      </w:r>
      <w:bookmarkEnd w:id="154"/>
      <w:bookmarkEnd w:id="155"/>
    </w:p>
    <w:p w14:paraId="77C6AD15">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（一）服务响应偏离表</w:t>
      </w:r>
    </w:p>
    <w:p w14:paraId="1BEB0235">
      <w:pPr>
        <w:tabs>
          <w:tab w:val="left" w:pos="6300"/>
        </w:tabs>
        <w:spacing w:before="63" w:beforeLines="20"/>
        <w:jc w:val="center"/>
        <w:rPr>
          <w:rFonts w:hint="eastAsia" w:ascii="宋体" w:hAnsi="宋体" w:cs="宋体"/>
          <w:color w:val="auto"/>
          <w:sz w:val="28"/>
          <w:szCs w:val="24"/>
        </w:rPr>
      </w:pPr>
      <w:r>
        <w:rPr>
          <w:rFonts w:hint="eastAsia" w:ascii="宋体" w:hAnsi="宋体" w:cs="宋体"/>
          <w:color w:val="auto"/>
          <w:sz w:val="28"/>
          <w:szCs w:val="24"/>
        </w:rPr>
        <w:t>服务响应偏离表</w:t>
      </w:r>
    </w:p>
    <w:p w14:paraId="21C05D3C">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项目号：</w:t>
      </w:r>
    </w:p>
    <w:p w14:paraId="6BC58031">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56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2D3B6E3">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2658" w:type="dxa"/>
            <w:vAlign w:val="center"/>
          </w:tcPr>
          <w:p w14:paraId="5F1BE945">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2759" w:type="dxa"/>
            <w:vAlign w:val="center"/>
          </w:tcPr>
          <w:p w14:paraId="4CD0EEDB">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2067" w:type="dxa"/>
            <w:vAlign w:val="center"/>
          </w:tcPr>
          <w:p w14:paraId="06682BE4">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587B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DAFCA6">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6D1B6EFA">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07D64A1">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提醒：请注明具体内容以及响应文件中技术参数或具体内容的位置（页码）</w:t>
            </w:r>
          </w:p>
        </w:tc>
        <w:tc>
          <w:tcPr>
            <w:tcW w:w="2067" w:type="dxa"/>
            <w:vAlign w:val="center"/>
          </w:tcPr>
          <w:p w14:paraId="758A5F68">
            <w:pPr>
              <w:tabs>
                <w:tab w:val="left" w:pos="6300"/>
              </w:tabs>
              <w:spacing w:before="63" w:beforeLines="20" w:line="360" w:lineRule="auto"/>
              <w:jc w:val="center"/>
              <w:outlineLvl w:val="0"/>
              <w:rPr>
                <w:rFonts w:hint="eastAsia" w:ascii="宋体" w:hAnsi="宋体" w:cs="宋体"/>
                <w:color w:val="auto"/>
                <w:sz w:val="21"/>
                <w:szCs w:val="21"/>
              </w:rPr>
            </w:pPr>
          </w:p>
        </w:tc>
      </w:tr>
      <w:tr w14:paraId="5359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6A2600D">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E4B9137">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40EB130">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52B05FD8">
            <w:pPr>
              <w:tabs>
                <w:tab w:val="left" w:pos="6300"/>
              </w:tabs>
              <w:spacing w:before="63" w:beforeLines="20" w:line="360" w:lineRule="auto"/>
              <w:jc w:val="center"/>
              <w:outlineLvl w:val="0"/>
              <w:rPr>
                <w:rFonts w:hint="eastAsia" w:ascii="宋体" w:hAnsi="宋体" w:cs="宋体"/>
                <w:color w:val="auto"/>
                <w:sz w:val="21"/>
                <w:szCs w:val="21"/>
              </w:rPr>
            </w:pPr>
          </w:p>
        </w:tc>
      </w:tr>
      <w:tr w14:paraId="06D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370E94">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C371178">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07A5E9EF">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030C384A">
            <w:pPr>
              <w:tabs>
                <w:tab w:val="left" w:pos="6300"/>
              </w:tabs>
              <w:spacing w:before="63" w:beforeLines="20" w:line="360" w:lineRule="auto"/>
              <w:jc w:val="center"/>
              <w:outlineLvl w:val="0"/>
              <w:rPr>
                <w:rFonts w:hint="eastAsia" w:ascii="宋体" w:hAnsi="宋体" w:cs="宋体"/>
                <w:color w:val="auto"/>
                <w:sz w:val="21"/>
                <w:szCs w:val="21"/>
              </w:rPr>
            </w:pPr>
          </w:p>
        </w:tc>
      </w:tr>
      <w:tr w14:paraId="04A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548D78">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1FC3F1A7">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3B1A5FAF">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7DD58DC1">
            <w:pPr>
              <w:tabs>
                <w:tab w:val="left" w:pos="6300"/>
              </w:tabs>
              <w:spacing w:before="63" w:beforeLines="20" w:line="360" w:lineRule="auto"/>
              <w:jc w:val="center"/>
              <w:outlineLvl w:val="0"/>
              <w:rPr>
                <w:rFonts w:hint="eastAsia" w:ascii="宋体" w:hAnsi="宋体" w:cs="宋体"/>
                <w:color w:val="auto"/>
                <w:sz w:val="21"/>
                <w:szCs w:val="21"/>
              </w:rPr>
            </w:pPr>
          </w:p>
        </w:tc>
      </w:tr>
      <w:tr w14:paraId="70E7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E3B1CB">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2628974F">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7E416E03">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F2671C3">
            <w:pPr>
              <w:tabs>
                <w:tab w:val="left" w:pos="6300"/>
              </w:tabs>
              <w:spacing w:before="63" w:beforeLines="20" w:line="360" w:lineRule="auto"/>
              <w:jc w:val="center"/>
              <w:outlineLvl w:val="0"/>
              <w:rPr>
                <w:rFonts w:hint="eastAsia" w:ascii="宋体" w:hAnsi="宋体" w:cs="宋体"/>
                <w:color w:val="auto"/>
                <w:sz w:val="21"/>
                <w:szCs w:val="21"/>
              </w:rPr>
            </w:pPr>
          </w:p>
        </w:tc>
      </w:tr>
      <w:tr w14:paraId="4ED8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C35567">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05B04922">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56F2425D">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6E8DFA6">
            <w:pPr>
              <w:tabs>
                <w:tab w:val="left" w:pos="6300"/>
              </w:tabs>
              <w:spacing w:before="63" w:beforeLines="20" w:line="360" w:lineRule="auto"/>
              <w:jc w:val="center"/>
              <w:outlineLvl w:val="0"/>
              <w:rPr>
                <w:rFonts w:hint="eastAsia" w:ascii="宋体" w:hAnsi="宋体" w:cs="宋体"/>
                <w:color w:val="auto"/>
                <w:sz w:val="21"/>
                <w:szCs w:val="21"/>
              </w:rPr>
            </w:pPr>
          </w:p>
        </w:tc>
      </w:tr>
      <w:tr w14:paraId="09F3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41F89B">
            <w:pPr>
              <w:tabs>
                <w:tab w:val="left" w:pos="6300"/>
              </w:tabs>
              <w:spacing w:before="63" w:beforeLines="20" w:line="360" w:lineRule="auto"/>
              <w:jc w:val="center"/>
              <w:outlineLvl w:val="0"/>
              <w:rPr>
                <w:rFonts w:hint="eastAsia" w:ascii="宋体" w:hAnsi="宋体" w:cs="宋体"/>
                <w:color w:val="auto"/>
                <w:sz w:val="21"/>
                <w:szCs w:val="21"/>
              </w:rPr>
            </w:pPr>
          </w:p>
        </w:tc>
        <w:tc>
          <w:tcPr>
            <w:tcW w:w="2658" w:type="dxa"/>
            <w:vAlign w:val="center"/>
          </w:tcPr>
          <w:p w14:paraId="7FEB398E">
            <w:pPr>
              <w:tabs>
                <w:tab w:val="left" w:pos="6300"/>
              </w:tabs>
              <w:spacing w:before="63" w:beforeLines="20" w:line="360" w:lineRule="auto"/>
              <w:jc w:val="center"/>
              <w:outlineLvl w:val="0"/>
              <w:rPr>
                <w:rFonts w:hint="eastAsia" w:ascii="宋体" w:hAnsi="宋体" w:cs="宋体"/>
                <w:color w:val="auto"/>
                <w:sz w:val="21"/>
                <w:szCs w:val="21"/>
              </w:rPr>
            </w:pPr>
          </w:p>
        </w:tc>
        <w:tc>
          <w:tcPr>
            <w:tcW w:w="2759" w:type="dxa"/>
            <w:vAlign w:val="center"/>
          </w:tcPr>
          <w:p w14:paraId="7E0C0853">
            <w:pPr>
              <w:tabs>
                <w:tab w:val="left" w:pos="6300"/>
              </w:tabs>
              <w:spacing w:before="63" w:beforeLines="20" w:line="360" w:lineRule="auto"/>
              <w:jc w:val="center"/>
              <w:outlineLvl w:val="0"/>
              <w:rPr>
                <w:rFonts w:hint="eastAsia" w:ascii="宋体" w:hAnsi="宋体" w:cs="宋体"/>
                <w:color w:val="auto"/>
                <w:sz w:val="21"/>
                <w:szCs w:val="21"/>
              </w:rPr>
            </w:pPr>
          </w:p>
        </w:tc>
        <w:tc>
          <w:tcPr>
            <w:tcW w:w="2067" w:type="dxa"/>
            <w:vAlign w:val="center"/>
          </w:tcPr>
          <w:p w14:paraId="2EA84F37">
            <w:pPr>
              <w:tabs>
                <w:tab w:val="left" w:pos="6300"/>
              </w:tabs>
              <w:spacing w:before="63" w:beforeLines="20" w:line="360" w:lineRule="auto"/>
              <w:jc w:val="center"/>
              <w:outlineLvl w:val="0"/>
              <w:rPr>
                <w:rFonts w:hint="eastAsia" w:ascii="宋体" w:hAnsi="宋体" w:cs="宋体"/>
                <w:color w:val="auto"/>
                <w:sz w:val="21"/>
                <w:szCs w:val="21"/>
              </w:rPr>
            </w:pPr>
          </w:p>
        </w:tc>
      </w:tr>
    </w:tbl>
    <w:p w14:paraId="66968488">
      <w:pPr>
        <w:snapToGrid/>
        <w:spacing w:before="63" w:beforeLines="20"/>
        <w:ind w:firstLine="480" w:firstLineChars="200"/>
        <w:rPr>
          <w:rFonts w:hint="eastAsia" w:ascii="宋体" w:hAnsi="宋体" w:cs="宋体"/>
          <w:color w:val="auto"/>
          <w:szCs w:val="28"/>
        </w:rPr>
      </w:pPr>
      <w:r>
        <w:rPr>
          <w:rFonts w:hint="eastAsia" w:ascii="宋体" w:hAnsi="宋体" w:cs="宋体"/>
          <w:color w:val="auto"/>
          <w:szCs w:val="28"/>
        </w:rPr>
        <w:t>供应商：             法定代表人（或法定代表人授权代表）或自然人：</w:t>
      </w:r>
    </w:p>
    <w:p w14:paraId="37673E88">
      <w:pPr>
        <w:snapToGrid/>
        <w:spacing w:before="63" w:beforeLines="20"/>
        <w:rPr>
          <w:rFonts w:hint="eastAsia" w:ascii="宋体" w:hAnsi="宋体" w:cs="宋体"/>
          <w:color w:val="auto"/>
          <w:szCs w:val="28"/>
        </w:rPr>
      </w:pPr>
      <w:r>
        <w:rPr>
          <w:rFonts w:hint="eastAsia" w:ascii="宋体" w:hAnsi="宋体" w:cs="宋体"/>
          <w:color w:val="auto"/>
          <w:szCs w:val="28"/>
        </w:rPr>
        <w:t xml:space="preserve">   （供应商公章）                               （签字或盖章）</w:t>
      </w:r>
    </w:p>
    <w:p w14:paraId="0ED6BB2E">
      <w:pPr>
        <w:snapToGrid/>
        <w:spacing w:before="63" w:beforeLines="20"/>
        <w:rPr>
          <w:rFonts w:hint="eastAsia" w:ascii="宋体" w:hAnsi="宋体" w:cs="宋体"/>
          <w:color w:val="auto"/>
          <w:szCs w:val="28"/>
        </w:rPr>
      </w:pPr>
    </w:p>
    <w:p w14:paraId="5ED78A08">
      <w:pPr>
        <w:tabs>
          <w:tab w:val="left" w:pos="6300"/>
        </w:tabs>
        <w:spacing w:before="63" w:beforeLines="20"/>
        <w:ind w:firstLine="570"/>
        <w:rPr>
          <w:rFonts w:hint="eastAsia" w:ascii="宋体" w:hAnsi="宋体" w:cs="宋体"/>
          <w:color w:val="auto"/>
          <w:szCs w:val="28"/>
        </w:rPr>
      </w:pPr>
      <w:r>
        <w:rPr>
          <w:rFonts w:hint="eastAsia" w:ascii="宋体" w:hAnsi="宋体" w:cs="宋体"/>
          <w:color w:val="auto"/>
          <w:szCs w:val="28"/>
        </w:rPr>
        <w:t xml:space="preserve">                                              年     月     日</w:t>
      </w:r>
    </w:p>
    <w:p w14:paraId="0DD74933">
      <w:pPr>
        <w:tabs>
          <w:tab w:val="left" w:pos="6300"/>
        </w:tabs>
        <w:spacing w:before="63" w:beforeLines="20"/>
        <w:ind w:firstLine="570"/>
        <w:rPr>
          <w:rFonts w:hint="eastAsia" w:ascii="宋体" w:hAnsi="宋体" w:cs="宋体"/>
          <w:color w:val="auto"/>
        </w:rPr>
      </w:pPr>
    </w:p>
    <w:p w14:paraId="171FD969">
      <w:pPr>
        <w:tabs>
          <w:tab w:val="left" w:pos="6300"/>
        </w:tabs>
        <w:spacing w:before="63" w:beforeLines="20"/>
        <w:ind w:firstLine="480" w:firstLineChars="200"/>
        <w:rPr>
          <w:rFonts w:hint="eastAsia" w:ascii="宋体" w:hAnsi="宋体" w:cs="宋体"/>
          <w:color w:val="auto"/>
        </w:rPr>
      </w:pPr>
      <w:r>
        <w:rPr>
          <w:rFonts w:hint="eastAsia" w:ascii="宋体" w:hAnsi="宋体" w:cs="宋体"/>
          <w:color w:val="auto"/>
        </w:rPr>
        <w:t>注：</w:t>
      </w:r>
      <w:r>
        <w:rPr>
          <w:rFonts w:hint="eastAsia" w:ascii="宋体" w:hAnsi="宋体" w:cs="宋体"/>
          <w:color w:val="auto"/>
          <w:szCs w:val="24"/>
        </w:rPr>
        <w:t>1</w:t>
      </w:r>
      <w:r>
        <w:rPr>
          <w:rFonts w:hint="eastAsia" w:ascii="宋体" w:hAnsi="宋体" w:cs="宋体"/>
          <w:color w:val="auto"/>
        </w:rPr>
        <w:t>.本表即为对本项目“第二篇 项目服务需求”中所列技术要求进行比较和响应；</w:t>
      </w:r>
    </w:p>
    <w:p w14:paraId="3BE4473E">
      <w:pPr>
        <w:numPr>
          <w:ilvl w:val="0"/>
          <w:numId w:val="15"/>
        </w:numPr>
        <w:spacing w:before="63" w:beforeLines="20"/>
        <w:ind w:firstLine="480" w:firstLineChars="200"/>
        <w:rPr>
          <w:rFonts w:hint="eastAsia" w:ascii="宋体" w:hAnsi="宋体" w:cs="宋体"/>
          <w:color w:val="auto"/>
        </w:rPr>
      </w:pPr>
      <w:r>
        <w:rPr>
          <w:rFonts w:hint="eastAsia" w:ascii="宋体" w:hAnsi="宋体" w:cs="宋体"/>
          <w:color w:val="auto"/>
        </w:rPr>
        <w:t>该表可扩展。</w:t>
      </w:r>
    </w:p>
    <w:p w14:paraId="3F8DF4E8">
      <w:pPr>
        <w:spacing w:before="63" w:beforeLines="20"/>
        <w:rPr>
          <w:rFonts w:hint="eastAsia" w:ascii="宋体" w:hAnsi="宋体" w:cs="宋体"/>
          <w:color w:val="auto"/>
        </w:rPr>
      </w:pPr>
    </w:p>
    <w:p w14:paraId="43F94AE3">
      <w:pPr>
        <w:spacing w:before="63" w:beforeLines="20"/>
        <w:rPr>
          <w:rFonts w:hint="eastAsia" w:ascii="宋体" w:hAnsi="宋体" w:cs="宋体"/>
          <w:color w:val="auto"/>
        </w:rPr>
      </w:pPr>
    </w:p>
    <w:p w14:paraId="4DBAC1CD">
      <w:pPr>
        <w:spacing w:before="63" w:beforeLines="20"/>
        <w:rPr>
          <w:rFonts w:hint="eastAsia" w:ascii="宋体" w:hAnsi="宋体" w:cs="宋体"/>
          <w:color w:val="auto"/>
        </w:rPr>
      </w:pPr>
    </w:p>
    <w:p w14:paraId="10A9BF6D">
      <w:pPr>
        <w:spacing w:before="63" w:beforeLines="20"/>
        <w:rPr>
          <w:rFonts w:hint="eastAsia" w:ascii="宋体" w:hAnsi="宋体" w:cs="宋体"/>
          <w:color w:val="auto"/>
        </w:rPr>
      </w:pPr>
    </w:p>
    <w:p w14:paraId="5B2165EE">
      <w:pPr>
        <w:spacing w:before="63" w:beforeLines="20"/>
        <w:rPr>
          <w:rFonts w:hint="eastAsia" w:ascii="宋体" w:hAnsi="宋体" w:cs="宋体"/>
          <w:color w:val="auto"/>
        </w:rPr>
      </w:pPr>
    </w:p>
    <w:p w14:paraId="2B50312E">
      <w:pPr>
        <w:spacing w:before="63" w:beforeLines="20"/>
        <w:rPr>
          <w:rFonts w:hint="eastAsia" w:ascii="宋体" w:hAnsi="宋体" w:cs="宋体"/>
          <w:color w:val="auto"/>
        </w:rPr>
      </w:pPr>
    </w:p>
    <w:p w14:paraId="3E7B83C2">
      <w:pPr>
        <w:spacing w:before="63" w:beforeLines="20"/>
        <w:rPr>
          <w:rFonts w:hint="eastAsia" w:ascii="宋体" w:hAnsi="宋体" w:cs="宋体"/>
          <w:color w:val="auto"/>
        </w:rPr>
      </w:pPr>
    </w:p>
    <w:p w14:paraId="237A7F59">
      <w:pPr>
        <w:spacing w:before="63" w:beforeLines="20"/>
        <w:rPr>
          <w:rFonts w:hint="eastAsia" w:ascii="宋体" w:hAnsi="宋体" w:cs="宋体"/>
          <w:color w:val="auto"/>
        </w:rPr>
      </w:pPr>
    </w:p>
    <w:p w14:paraId="2D7432F4">
      <w:pPr>
        <w:numPr>
          <w:ilvl w:val="0"/>
          <w:numId w:val="16"/>
        </w:numPr>
        <w:spacing w:before="63" w:beforeLines="20"/>
        <w:jc w:val="center"/>
        <w:rPr>
          <w:rFonts w:hint="eastAsia" w:ascii="宋体" w:hAnsi="宋体" w:cs="宋体"/>
          <w:color w:val="auto"/>
        </w:rPr>
      </w:pPr>
      <w:r>
        <w:rPr>
          <w:rFonts w:hint="eastAsia" w:ascii="宋体" w:hAnsi="宋体" w:cs="宋体"/>
          <w:color w:val="auto"/>
        </w:rPr>
        <w:t>服务方案</w:t>
      </w:r>
    </w:p>
    <w:p w14:paraId="5DD38844">
      <w:pPr>
        <w:spacing w:before="63" w:beforeLines="20"/>
        <w:rPr>
          <w:rFonts w:hint="eastAsia" w:ascii="宋体" w:hAnsi="宋体" w:cs="宋体"/>
          <w:color w:val="auto"/>
        </w:rPr>
      </w:pPr>
      <w:r>
        <w:rPr>
          <w:rFonts w:hint="eastAsia" w:ascii="宋体" w:hAnsi="宋体" w:cs="宋体"/>
          <w:color w:val="auto"/>
        </w:rPr>
        <w:t>供应商可根据本磋商文件“第四篇 磋商程序及方法、评审标准、无效响应和采购终止→评审标准→服务部分”中的要求提供。</w:t>
      </w:r>
    </w:p>
    <w:p w14:paraId="171F7970">
      <w:pPr>
        <w:pStyle w:val="8"/>
        <w:adjustRightInd w:val="0"/>
        <w:spacing w:before="63" w:beforeLines="20" w:line="360" w:lineRule="auto"/>
        <w:ind w:firstLine="482" w:firstLineChars="200"/>
        <w:rPr>
          <w:rFonts w:hint="eastAsia" w:ascii="宋体" w:hAnsi="宋体" w:eastAsia="宋体" w:cs="宋体"/>
          <w:color w:val="auto"/>
          <w:sz w:val="24"/>
        </w:rPr>
      </w:pPr>
      <w:bookmarkStart w:id="156" w:name="_Toc313888362"/>
      <w:bookmarkStart w:id="157" w:name="_Toc23764524"/>
      <w:bookmarkStart w:id="158" w:name="_Toc342913421"/>
      <w:bookmarkStart w:id="159" w:name="_Toc313008358"/>
    </w:p>
    <w:p w14:paraId="2D828445">
      <w:pPr>
        <w:pStyle w:val="8"/>
        <w:adjustRightInd w:val="0"/>
        <w:spacing w:before="63" w:beforeLines="20" w:line="360" w:lineRule="auto"/>
        <w:ind w:firstLine="482" w:firstLineChars="200"/>
        <w:rPr>
          <w:rFonts w:hint="eastAsia" w:ascii="宋体" w:hAnsi="宋体" w:eastAsia="宋体" w:cs="宋体"/>
          <w:color w:val="auto"/>
          <w:sz w:val="24"/>
        </w:rPr>
      </w:pPr>
    </w:p>
    <w:p w14:paraId="031928F5">
      <w:pPr>
        <w:spacing w:before="63" w:beforeLines="20"/>
        <w:rPr>
          <w:rFonts w:hint="eastAsia" w:ascii="宋体" w:hAnsi="宋体" w:cs="宋体"/>
          <w:color w:val="auto"/>
        </w:rPr>
      </w:pPr>
    </w:p>
    <w:p w14:paraId="7744E2F7">
      <w:pPr>
        <w:spacing w:before="63" w:beforeLines="20"/>
        <w:rPr>
          <w:rFonts w:hint="eastAsia" w:ascii="宋体" w:hAnsi="宋体" w:cs="宋体"/>
          <w:color w:val="auto"/>
        </w:rPr>
      </w:pPr>
    </w:p>
    <w:p w14:paraId="28C42521">
      <w:pPr>
        <w:spacing w:before="63" w:beforeLines="20"/>
        <w:rPr>
          <w:rFonts w:hint="eastAsia" w:ascii="宋体" w:hAnsi="宋体" w:cs="宋体"/>
          <w:color w:val="auto"/>
        </w:rPr>
      </w:pPr>
    </w:p>
    <w:p w14:paraId="07D13616">
      <w:pPr>
        <w:spacing w:before="63" w:beforeLines="20"/>
        <w:rPr>
          <w:rFonts w:hint="eastAsia" w:ascii="宋体" w:hAnsi="宋体" w:cs="宋体"/>
          <w:color w:val="auto"/>
        </w:rPr>
      </w:pPr>
    </w:p>
    <w:p w14:paraId="0014AE55">
      <w:pPr>
        <w:spacing w:before="63" w:beforeLines="20"/>
        <w:rPr>
          <w:rFonts w:hint="eastAsia" w:ascii="宋体" w:hAnsi="宋体" w:cs="宋体"/>
          <w:color w:val="auto"/>
        </w:rPr>
      </w:pPr>
    </w:p>
    <w:p w14:paraId="3470992B">
      <w:pPr>
        <w:spacing w:before="63" w:beforeLines="20"/>
        <w:rPr>
          <w:rFonts w:hint="eastAsia" w:ascii="宋体" w:hAnsi="宋体" w:cs="宋体"/>
          <w:color w:val="auto"/>
        </w:rPr>
      </w:pPr>
    </w:p>
    <w:p w14:paraId="5EB0D97E">
      <w:pPr>
        <w:spacing w:before="63" w:beforeLines="20"/>
        <w:rPr>
          <w:rFonts w:hint="eastAsia" w:ascii="宋体" w:hAnsi="宋体" w:cs="宋体"/>
          <w:color w:val="auto"/>
        </w:rPr>
      </w:pPr>
    </w:p>
    <w:p w14:paraId="41949A34">
      <w:pPr>
        <w:spacing w:before="63" w:beforeLines="20"/>
        <w:rPr>
          <w:rFonts w:hint="eastAsia" w:ascii="宋体" w:hAnsi="宋体" w:cs="宋体"/>
          <w:color w:val="auto"/>
        </w:rPr>
      </w:pPr>
    </w:p>
    <w:p w14:paraId="7CEC9826">
      <w:pPr>
        <w:spacing w:before="63" w:beforeLines="20"/>
        <w:rPr>
          <w:rFonts w:hint="eastAsia" w:ascii="宋体" w:hAnsi="宋体" w:cs="宋体"/>
          <w:color w:val="auto"/>
        </w:rPr>
      </w:pPr>
    </w:p>
    <w:p w14:paraId="1B95F327">
      <w:pPr>
        <w:spacing w:before="63" w:beforeLines="20"/>
        <w:rPr>
          <w:rFonts w:hint="eastAsia" w:ascii="宋体" w:hAnsi="宋体" w:cs="宋体"/>
          <w:color w:val="auto"/>
        </w:rPr>
      </w:pPr>
    </w:p>
    <w:p w14:paraId="629DD0B2">
      <w:pPr>
        <w:spacing w:before="63" w:beforeLines="20"/>
        <w:rPr>
          <w:rFonts w:hint="eastAsia" w:ascii="宋体" w:hAnsi="宋体" w:cs="宋体"/>
          <w:color w:val="auto"/>
        </w:rPr>
      </w:pPr>
    </w:p>
    <w:p w14:paraId="5B5C18F9">
      <w:pPr>
        <w:spacing w:before="63" w:beforeLines="20"/>
        <w:rPr>
          <w:rFonts w:hint="eastAsia" w:ascii="宋体" w:hAnsi="宋体" w:cs="宋体"/>
          <w:color w:val="auto"/>
        </w:rPr>
      </w:pPr>
    </w:p>
    <w:p w14:paraId="77370044">
      <w:pPr>
        <w:spacing w:before="63" w:beforeLines="20"/>
        <w:rPr>
          <w:rFonts w:hint="eastAsia" w:ascii="宋体" w:hAnsi="宋体" w:cs="宋体"/>
          <w:color w:val="auto"/>
        </w:rPr>
      </w:pPr>
    </w:p>
    <w:p w14:paraId="14121B8E">
      <w:pPr>
        <w:spacing w:before="63" w:beforeLines="20"/>
        <w:rPr>
          <w:rFonts w:hint="eastAsia" w:ascii="宋体" w:hAnsi="宋体" w:cs="宋体"/>
          <w:color w:val="auto"/>
        </w:rPr>
      </w:pPr>
    </w:p>
    <w:p w14:paraId="15B7CAF7">
      <w:pPr>
        <w:spacing w:before="63" w:beforeLines="20"/>
        <w:rPr>
          <w:rFonts w:hint="eastAsia" w:ascii="宋体" w:hAnsi="宋体" w:cs="宋体"/>
          <w:color w:val="auto"/>
        </w:rPr>
      </w:pPr>
    </w:p>
    <w:p w14:paraId="46F217EF">
      <w:pPr>
        <w:spacing w:before="63" w:beforeLines="20"/>
        <w:rPr>
          <w:rFonts w:hint="eastAsia" w:ascii="宋体" w:hAnsi="宋体" w:cs="宋体"/>
          <w:color w:val="auto"/>
        </w:rPr>
      </w:pPr>
    </w:p>
    <w:p w14:paraId="508CFA20">
      <w:pPr>
        <w:spacing w:before="63" w:beforeLines="20"/>
        <w:rPr>
          <w:rFonts w:hint="eastAsia" w:ascii="宋体" w:hAnsi="宋体" w:cs="宋体"/>
          <w:color w:val="auto"/>
        </w:rPr>
      </w:pPr>
    </w:p>
    <w:p w14:paraId="4B647058">
      <w:pPr>
        <w:spacing w:before="63" w:beforeLines="20"/>
        <w:rPr>
          <w:rFonts w:hint="eastAsia" w:ascii="宋体" w:hAnsi="宋体" w:cs="宋体"/>
          <w:color w:val="auto"/>
        </w:rPr>
      </w:pPr>
    </w:p>
    <w:p w14:paraId="6736CE30">
      <w:pPr>
        <w:spacing w:before="63" w:beforeLines="20"/>
        <w:rPr>
          <w:rFonts w:hint="eastAsia" w:ascii="宋体" w:hAnsi="宋体" w:cs="宋体"/>
          <w:color w:val="auto"/>
        </w:rPr>
      </w:pPr>
    </w:p>
    <w:p w14:paraId="3C90E8B2">
      <w:pPr>
        <w:spacing w:before="63" w:beforeLines="20"/>
        <w:rPr>
          <w:rFonts w:hint="eastAsia" w:ascii="宋体" w:hAnsi="宋体" w:cs="宋体"/>
          <w:color w:val="auto"/>
        </w:rPr>
      </w:pPr>
    </w:p>
    <w:p w14:paraId="79BD676A">
      <w:pPr>
        <w:spacing w:before="63" w:beforeLines="20"/>
        <w:rPr>
          <w:rFonts w:hint="eastAsia" w:ascii="宋体" w:hAnsi="宋体" w:cs="宋体"/>
          <w:color w:val="auto"/>
        </w:rPr>
      </w:pPr>
    </w:p>
    <w:p w14:paraId="7235513B">
      <w:pPr>
        <w:spacing w:before="63" w:beforeLines="20"/>
        <w:rPr>
          <w:rFonts w:hint="eastAsia" w:ascii="宋体" w:hAnsi="宋体" w:cs="宋体"/>
          <w:color w:val="auto"/>
        </w:rPr>
      </w:pPr>
    </w:p>
    <w:p w14:paraId="027A2ADD">
      <w:pPr>
        <w:pStyle w:val="8"/>
        <w:adjustRightInd w:val="0"/>
        <w:spacing w:before="63" w:beforeLines="20" w:line="360" w:lineRule="auto"/>
        <w:ind w:firstLine="482" w:firstLineChars="200"/>
        <w:rPr>
          <w:rFonts w:hint="eastAsia" w:ascii="宋体" w:hAnsi="宋体" w:eastAsia="宋体" w:cs="宋体"/>
          <w:color w:val="auto"/>
          <w:sz w:val="24"/>
        </w:rPr>
      </w:pPr>
      <w:bookmarkStart w:id="160" w:name="_Toc18506"/>
      <w:bookmarkStart w:id="161" w:name="_Toc31405"/>
      <w:r>
        <w:rPr>
          <w:rFonts w:hint="eastAsia" w:ascii="宋体" w:hAnsi="宋体" w:eastAsia="宋体" w:cs="宋体"/>
          <w:color w:val="auto"/>
          <w:sz w:val="24"/>
        </w:rPr>
        <w:t>三、商务</w:t>
      </w:r>
      <w:bookmarkEnd w:id="156"/>
      <w:bookmarkEnd w:id="157"/>
      <w:bookmarkEnd w:id="158"/>
      <w:bookmarkEnd w:id="159"/>
      <w:r>
        <w:rPr>
          <w:rFonts w:hint="eastAsia" w:ascii="宋体" w:hAnsi="宋体" w:eastAsia="宋体" w:cs="宋体"/>
          <w:color w:val="auto"/>
          <w:sz w:val="24"/>
        </w:rPr>
        <w:t>部分</w:t>
      </w:r>
      <w:bookmarkEnd w:id="160"/>
      <w:bookmarkEnd w:id="161"/>
    </w:p>
    <w:p w14:paraId="23CB1F74">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（一）商务响应偏离表</w:t>
      </w:r>
    </w:p>
    <w:p w14:paraId="42825D57">
      <w:pPr>
        <w:tabs>
          <w:tab w:val="left" w:pos="6300"/>
        </w:tabs>
        <w:spacing w:before="63" w:beforeLines="20"/>
        <w:jc w:val="center"/>
        <w:rPr>
          <w:rFonts w:hint="eastAsia" w:ascii="宋体" w:hAnsi="宋体" w:cs="宋体"/>
          <w:color w:val="auto"/>
          <w:sz w:val="28"/>
        </w:rPr>
      </w:pPr>
      <w:r>
        <w:rPr>
          <w:rFonts w:hint="eastAsia" w:ascii="宋体" w:hAnsi="宋体" w:cs="宋体"/>
          <w:color w:val="auto"/>
          <w:sz w:val="28"/>
        </w:rPr>
        <w:t>商务响应偏离表</w:t>
      </w:r>
    </w:p>
    <w:p w14:paraId="1E43A5EE">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项目号：</w:t>
      </w:r>
    </w:p>
    <w:p w14:paraId="24414E57">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项目名称：</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825"/>
        <w:gridCol w:w="2825"/>
        <w:gridCol w:w="2268"/>
      </w:tblGrid>
      <w:tr w14:paraId="25FE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80" w:type="dxa"/>
            <w:vAlign w:val="center"/>
          </w:tcPr>
          <w:p w14:paraId="78671FE4">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序号</w:t>
            </w:r>
          </w:p>
        </w:tc>
        <w:tc>
          <w:tcPr>
            <w:tcW w:w="2825" w:type="dxa"/>
            <w:vAlign w:val="center"/>
          </w:tcPr>
          <w:p w14:paraId="273F6830">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采购需求</w:t>
            </w:r>
          </w:p>
        </w:tc>
        <w:tc>
          <w:tcPr>
            <w:tcW w:w="2825" w:type="dxa"/>
            <w:vAlign w:val="center"/>
          </w:tcPr>
          <w:p w14:paraId="468CC4BE">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响应情况</w:t>
            </w:r>
          </w:p>
        </w:tc>
        <w:tc>
          <w:tcPr>
            <w:tcW w:w="2268" w:type="dxa"/>
            <w:vAlign w:val="center"/>
          </w:tcPr>
          <w:p w14:paraId="2164758E">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差异说明</w:t>
            </w:r>
          </w:p>
        </w:tc>
      </w:tr>
      <w:tr w14:paraId="394F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3AD0CA7">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10CB2715">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5CA6FDE2">
            <w:pPr>
              <w:tabs>
                <w:tab w:val="left" w:pos="6300"/>
              </w:tabs>
              <w:spacing w:before="63" w:beforeLines="20" w:line="360" w:lineRule="auto"/>
              <w:jc w:val="center"/>
              <w:outlineLvl w:val="0"/>
              <w:rPr>
                <w:rFonts w:hint="eastAsia" w:ascii="宋体" w:hAnsi="宋体" w:cs="宋体"/>
                <w:color w:val="auto"/>
                <w:sz w:val="21"/>
                <w:szCs w:val="21"/>
              </w:rPr>
            </w:pPr>
            <w:r>
              <w:rPr>
                <w:rFonts w:hint="eastAsia" w:ascii="宋体" w:hAnsi="宋体" w:cs="宋体"/>
                <w:color w:val="auto"/>
                <w:sz w:val="21"/>
                <w:szCs w:val="21"/>
              </w:rPr>
              <w:t>提醒：请注明具体内容以及响应文件中具体内容的位置（页码）</w:t>
            </w:r>
          </w:p>
        </w:tc>
        <w:tc>
          <w:tcPr>
            <w:tcW w:w="2268" w:type="dxa"/>
            <w:vAlign w:val="center"/>
          </w:tcPr>
          <w:p w14:paraId="0D66BC38">
            <w:pPr>
              <w:tabs>
                <w:tab w:val="left" w:pos="6300"/>
              </w:tabs>
              <w:spacing w:before="63" w:beforeLines="20" w:line="360" w:lineRule="auto"/>
              <w:jc w:val="center"/>
              <w:outlineLvl w:val="0"/>
              <w:rPr>
                <w:rFonts w:hint="eastAsia" w:ascii="宋体" w:hAnsi="宋体" w:cs="宋体"/>
                <w:color w:val="auto"/>
                <w:sz w:val="21"/>
                <w:szCs w:val="21"/>
              </w:rPr>
            </w:pPr>
          </w:p>
        </w:tc>
      </w:tr>
      <w:tr w14:paraId="0852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3528674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6A0FB21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730E4C3">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29C51210">
            <w:pPr>
              <w:tabs>
                <w:tab w:val="left" w:pos="6300"/>
              </w:tabs>
              <w:spacing w:before="63" w:beforeLines="20" w:line="360" w:lineRule="auto"/>
              <w:jc w:val="center"/>
              <w:outlineLvl w:val="0"/>
              <w:rPr>
                <w:rFonts w:hint="eastAsia" w:ascii="宋体" w:hAnsi="宋体" w:cs="宋体"/>
                <w:color w:val="auto"/>
                <w:sz w:val="21"/>
                <w:szCs w:val="21"/>
              </w:rPr>
            </w:pPr>
          </w:p>
        </w:tc>
      </w:tr>
      <w:tr w14:paraId="1AE2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6AD55FE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16CDE62F">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4045FE1">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66DF2D87">
            <w:pPr>
              <w:tabs>
                <w:tab w:val="left" w:pos="6300"/>
              </w:tabs>
              <w:spacing w:before="63" w:beforeLines="20" w:line="360" w:lineRule="auto"/>
              <w:jc w:val="center"/>
              <w:outlineLvl w:val="0"/>
              <w:rPr>
                <w:rFonts w:hint="eastAsia" w:ascii="宋体" w:hAnsi="宋体" w:cs="宋体"/>
                <w:color w:val="auto"/>
                <w:sz w:val="21"/>
                <w:szCs w:val="21"/>
              </w:rPr>
            </w:pPr>
          </w:p>
        </w:tc>
      </w:tr>
      <w:tr w14:paraId="217C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7D30B6AA">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50DC9603">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3973CD7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2A9E99BD">
            <w:pPr>
              <w:tabs>
                <w:tab w:val="left" w:pos="6300"/>
              </w:tabs>
              <w:spacing w:before="63" w:beforeLines="20" w:line="360" w:lineRule="auto"/>
              <w:jc w:val="center"/>
              <w:outlineLvl w:val="0"/>
              <w:rPr>
                <w:rFonts w:hint="eastAsia" w:ascii="宋体" w:hAnsi="宋体" w:cs="宋体"/>
                <w:color w:val="auto"/>
                <w:sz w:val="21"/>
                <w:szCs w:val="21"/>
              </w:rPr>
            </w:pPr>
          </w:p>
        </w:tc>
      </w:tr>
      <w:tr w14:paraId="592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4646C924">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49F578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0FEE7E2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4B6ABEBD">
            <w:pPr>
              <w:tabs>
                <w:tab w:val="left" w:pos="6300"/>
              </w:tabs>
              <w:spacing w:before="63" w:beforeLines="20" w:line="360" w:lineRule="auto"/>
              <w:jc w:val="center"/>
              <w:outlineLvl w:val="0"/>
              <w:rPr>
                <w:rFonts w:hint="eastAsia" w:ascii="宋体" w:hAnsi="宋体" w:cs="宋体"/>
                <w:color w:val="auto"/>
                <w:sz w:val="21"/>
                <w:szCs w:val="21"/>
              </w:rPr>
            </w:pPr>
          </w:p>
        </w:tc>
      </w:tr>
      <w:tr w14:paraId="584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5E2AB93B">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810E30D">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2AE342AA">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6B813E89">
            <w:pPr>
              <w:tabs>
                <w:tab w:val="left" w:pos="6300"/>
              </w:tabs>
              <w:spacing w:before="63" w:beforeLines="20" w:line="360" w:lineRule="auto"/>
              <w:jc w:val="center"/>
              <w:outlineLvl w:val="0"/>
              <w:rPr>
                <w:rFonts w:hint="eastAsia" w:ascii="宋体" w:hAnsi="宋体" w:cs="宋体"/>
                <w:color w:val="auto"/>
                <w:sz w:val="21"/>
                <w:szCs w:val="21"/>
              </w:rPr>
            </w:pPr>
          </w:p>
        </w:tc>
      </w:tr>
      <w:tr w14:paraId="5C1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vAlign w:val="center"/>
          </w:tcPr>
          <w:p w14:paraId="01824B0F">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E862EB3">
            <w:pPr>
              <w:tabs>
                <w:tab w:val="left" w:pos="6300"/>
              </w:tabs>
              <w:spacing w:before="63" w:beforeLines="20" w:line="360" w:lineRule="auto"/>
              <w:jc w:val="center"/>
              <w:outlineLvl w:val="0"/>
              <w:rPr>
                <w:rFonts w:hint="eastAsia" w:ascii="宋体" w:hAnsi="宋体" w:cs="宋体"/>
                <w:color w:val="auto"/>
                <w:sz w:val="21"/>
                <w:szCs w:val="21"/>
              </w:rPr>
            </w:pPr>
          </w:p>
        </w:tc>
        <w:tc>
          <w:tcPr>
            <w:tcW w:w="2825" w:type="dxa"/>
            <w:vAlign w:val="center"/>
          </w:tcPr>
          <w:p w14:paraId="7CBA8854">
            <w:pPr>
              <w:tabs>
                <w:tab w:val="left" w:pos="6300"/>
              </w:tabs>
              <w:spacing w:before="63" w:beforeLines="20" w:line="360" w:lineRule="auto"/>
              <w:jc w:val="center"/>
              <w:outlineLvl w:val="0"/>
              <w:rPr>
                <w:rFonts w:hint="eastAsia" w:ascii="宋体" w:hAnsi="宋体" w:cs="宋体"/>
                <w:color w:val="auto"/>
                <w:sz w:val="21"/>
                <w:szCs w:val="21"/>
              </w:rPr>
            </w:pPr>
          </w:p>
        </w:tc>
        <w:tc>
          <w:tcPr>
            <w:tcW w:w="2268" w:type="dxa"/>
            <w:vAlign w:val="center"/>
          </w:tcPr>
          <w:p w14:paraId="1B0CFB46">
            <w:pPr>
              <w:tabs>
                <w:tab w:val="left" w:pos="6300"/>
              </w:tabs>
              <w:spacing w:before="63" w:beforeLines="20" w:line="360" w:lineRule="auto"/>
              <w:jc w:val="center"/>
              <w:outlineLvl w:val="0"/>
              <w:rPr>
                <w:rFonts w:hint="eastAsia" w:ascii="宋体" w:hAnsi="宋体" w:cs="宋体"/>
                <w:color w:val="auto"/>
                <w:sz w:val="21"/>
                <w:szCs w:val="21"/>
              </w:rPr>
            </w:pPr>
          </w:p>
        </w:tc>
      </w:tr>
    </w:tbl>
    <w:p w14:paraId="7DBA3C3D">
      <w:pPr>
        <w:spacing w:before="63" w:beforeLines="20"/>
        <w:rPr>
          <w:rFonts w:hint="eastAsia" w:ascii="宋体" w:hAnsi="宋体" w:cs="宋体"/>
          <w:color w:val="auto"/>
          <w:szCs w:val="28"/>
        </w:rPr>
      </w:pPr>
      <w:r>
        <w:rPr>
          <w:rFonts w:hint="eastAsia" w:ascii="宋体" w:hAnsi="宋体" w:cs="宋体"/>
          <w:color w:val="auto"/>
          <w:szCs w:val="28"/>
        </w:rPr>
        <w:t xml:space="preserve">   供应商：                   法定代表人（或法定代表人授权代表）或自然人：</w:t>
      </w:r>
    </w:p>
    <w:p w14:paraId="6CA5F5C1">
      <w:pPr>
        <w:tabs>
          <w:tab w:val="left" w:pos="6300"/>
        </w:tabs>
        <w:spacing w:before="63" w:beforeLines="20"/>
        <w:rPr>
          <w:rFonts w:hint="eastAsia" w:ascii="宋体" w:hAnsi="宋体" w:cs="宋体"/>
          <w:color w:val="auto"/>
          <w:szCs w:val="24"/>
        </w:rPr>
      </w:pPr>
      <w:r>
        <w:rPr>
          <w:rFonts w:hint="eastAsia" w:ascii="宋体" w:hAnsi="宋体" w:cs="宋体"/>
          <w:color w:val="auto"/>
          <w:szCs w:val="24"/>
        </w:rPr>
        <w:t xml:space="preserve">  （供应商公章）                               （签字或盖章）</w:t>
      </w:r>
    </w:p>
    <w:p w14:paraId="35D1E839">
      <w:pPr>
        <w:tabs>
          <w:tab w:val="left" w:pos="6300"/>
        </w:tabs>
        <w:spacing w:before="63" w:beforeLines="20"/>
        <w:rPr>
          <w:rFonts w:hint="eastAsia" w:ascii="宋体" w:hAnsi="宋体" w:cs="宋体"/>
          <w:color w:val="auto"/>
          <w:szCs w:val="24"/>
        </w:rPr>
      </w:pPr>
    </w:p>
    <w:p w14:paraId="50C696F7">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                                          年     月     日</w:t>
      </w:r>
    </w:p>
    <w:p w14:paraId="6D9A6DC6">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注：</w:t>
      </w:r>
    </w:p>
    <w:p w14:paraId="58724249">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1.本表即为对本项目“第三篇 项目商务需求”中所列技术要求进行比较并逐条响应； </w:t>
      </w:r>
    </w:p>
    <w:p w14:paraId="3265C004">
      <w:pPr>
        <w:tabs>
          <w:tab w:val="left" w:pos="6300"/>
        </w:tabs>
        <w:spacing w:before="63" w:beforeLines="20"/>
        <w:ind w:firstLine="480" w:firstLineChars="200"/>
        <w:rPr>
          <w:rFonts w:hint="eastAsia" w:ascii="宋体" w:hAnsi="宋体" w:cs="宋体"/>
          <w:color w:val="auto"/>
          <w:szCs w:val="24"/>
        </w:rPr>
      </w:pPr>
      <w:r>
        <w:rPr>
          <w:rFonts w:hint="eastAsia" w:ascii="宋体" w:hAnsi="宋体" w:cs="宋体"/>
          <w:color w:val="auto"/>
          <w:szCs w:val="24"/>
        </w:rPr>
        <w:t>2.该表可扩展。</w:t>
      </w:r>
    </w:p>
    <w:p w14:paraId="04841699">
      <w:pPr>
        <w:tabs>
          <w:tab w:val="left" w:pos="6300"/>
        </w:tabs>
        <w:spacing w:before="63" w:beforeLines="20"/>
        <w:ind w:firstLine="480" w:firstLineChars="200"/>
        <w:rPr>
          <w:rFonts w:hint="eastAsia" w:ascii="宋体" w:hAnsi="宋体" w:cs="宋体"/>
          <w:color w:val="auto"/>
          <w:szCs w:val="24"/>
        </w:rPr>
      </w:pPr>
    </w:p>
    <w:p w14:paraId="5A63A773">
      <w:pPr>
        <w:tabs>
          <w:tab w:val="left" w:pos="6300"/>
        </w:tabs>
        <w:spacing w:before="63" w:beforeLines="20"/>
        <w:ind w:firstLine="480" w:firstLineChars="200"/>
        <w:rPr>
          <w:rFonts w:hint="eastAsia" w:ascii="宋体" w:hAnsi="宋体" w:cs="宋体"/>
          <w:color w:val="auto"/>
          <w:szCs w:val="24"/>
        </w:rPr>
      </w:pPr>
    </w:p>
    <w:p w14:paraId="3C1BC5A3">
      <w:pPr>
        <w:tabs>
          <w:tab w:val="left" w:pos="6300"/>
        </w:tabs>
        <w:spacing w:before="63" w:beforeLines="20"/>
        <w:ind w:firstLine="480" w:firstLineChars="200"/>
        <w:rPr>
          <w:rFonts w:hint="eastAsia" w:ascii="宋体" w:hAnsi="宋体" w:cs="宋体"/>
          <w:color w:val="auto"/>
          <w:szCs w:val="24"/>
        </w:rPr>
      </w:pPr>
    </w:p>
    <w:p w14:paraId="1079D669">
      <w:pPr>
        <w:tabs>
          <w:tab w:val="left" w:pos="6300"/>
        </w:tabs>
        <w:spacing w:before="63" w:beforeLines="20"/>
        <w:ind w:firstLine="480" w:firstLineChars="200"/>
        <w:rPr>
          <w:rFonts w:hint="eastAsia" w:ascii="宋体" w:hAnsi="宋体" w:cs="宋体"/>
          <w:color w:val="auto"/>
          <w:szCs w:val="24"/>
        </w:rPr>
      </w:pPr>
    </w:p>
    <w:p w14:paraId="2D23259B">
      <w:pPr>
        <w:tabs>
          <w:tab w:val="left" w:pos="6300"/>
        </w:tabs>
        <w:spacing w:before="63" w:beforeLines="20"/>
        <w:ind w:firstLine="480" w:firstLineChars="200"/>
        <w:rPr>
          <w:rFonts w:hint="eastAsia" w:ascii="宋体" w:hAnsi="宋体" w:cs="宋体"/>
          <w:color w:val="auto"/>
          <w:szCs w:val="24"/>
        </w:rPr>
      </w:pPr>
    </w:p>
    <w:p w14:paraId="478D8206">
      <w:pPr>
        <w:tabs>
          <w:tab w:val="left" w:pos="6300"/>
        </w:tabs>
        <w:spacing w:before="63" w:beforeLines="20"/>
        <w:ind w:firstLine="480" w:firstLineChars="200"/>
        <w:jc w:val="center"/>
        <w:rPr>
          <w:rFonts w:hint="eastAsia" w:ascii="宋体" w:hAnsi="宋体" w:cs="宋体"/>
          <w:color w:val="auto"/>
          <w:szCs w:val="24"/>
        </w:rPr>
      </w:pPr>
    </w:p>
    <w:p w14:paraId="1AC1FE38">
      <w:pPr>
        <w:spacing w:before="63" w:beforeLines="20"/>
        <w:jc w:val="center"/>
        <w:rPr>
          <w:rFonts w:hint="eastAsia" w:ascii="宋体" w:hAnsi="宋体" w:cs="宋体"/>
          <w:color w:val="auto"/>
          <w:szCs w:val="24"/>
        </w:rPr>
      </w:pPr>
      <w:r>
        <w:rPr>
          <w:rFonts w:hint="eastAsia" w:ascii="宋体" w:hAnsi="宋体" w:cs="宋体"/>
          <w:color w:val="auto"/>
          <w:szCs w:val="24"/>
        </w:rPr>
        <w:t>（二）商务部分</w:t>
      </w:r>
    </w:p>
    <w:p w14:paraId="1F425C40">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供应商可根据本磋商文件“第四篇 磋商程序及方法、评审标准、无效响应和采购终止→评审标准→商务部分”中的要求提供</w:t>
      </w:r>
    </w:p>
    <w:p w14:paraId="4FD9B5AD">
      <w:pPr>
        <w:spacing w:before="63" w:beforeLines="20"/>
        <w:ind w:firstLine="480" w:firstLineChars="200"/>
        <w:rPr>
          <w:rFonts w:hint="eastAsia" w:ascii="宋体" w:hAnsi="宋体" w:cs="宋体"/>
          <w:color w:val="auto"/>
          <w:szCs w:val="24"/>
        </w:rPr>
      </w:pPr>
    </w:p>
    <w:p w14:paraId="6E1B910D">
      <w:pPr>
        <w:spacing w:before="63" w:beforeLines="20"/>
        <w:ind w:firstLine="480" w:firstLineChars="200"/>
        <w:rPr>
          <w:rFonts w:hint="eastAsia" w:ascii="宋体" w:hAnsi="宋体" w:cs="宋体"/>
          <w:color w:val="auto"/>
          <w:szCs w:val="24"/>
        </w:rPr>
      </w:pPr>
    </w:p>
    <w:p w14:paraId="32988C72">
      <w:pPr>
        <w:spacing w:before="63" w:beforeLines="20"/>
        <w:ind w:firstLine="480" w:firstLineChars="200"/>
        <w:rPr>
          <w:rFonts w:hint="eastAsia" w:ascii="宋体" w:hAnsi="宋体" w:cs="宋体"/>
          <w:color w:val="auto"/>
          <w:szCs w:val="24"/>
        </w:rPr>
      </w:pPr>
    </w:p>
    <w:p w14:paraId="2150BA79">
      <w:pPr>
        <w:spacing w:before="63" w:beforeLines="20"/>
        <w:ind w:firstLine="480" w:firstLineChars="200"/>
        <w:rPr>
          <w:rFonts w:hint="eastAsia" w:ascii="宋体" w:hAnsi="宋体" w:cs="宋体"/>
          <w:color w:val="auto"/>
          <w:szCs w:val="24"/>
        </w:rPr>
      </w:pPr>
    </w:p>
    <w:p w14:paraId="310E6B41">
      <w:pPr>
        <w:spacing w:before="63" w:beforeLines="20"/>
        <w:ind w:firstLine="480" w:firstLineChars="200"/>
        <w:rPr>
          <w:rFonts w:hint="eastAsia" w:ascii="宋体" w:hAnsi="宋体" w:cs="宋体"/>
          <w:color w:val="auto"/>
          <w:szCs w:val="24"/>
        </w:rPr>
      </w:pPr>
    </w:p>
    <w:p w14:paraId="11357867">
      <w:pPr>
        <w:spacing w:before="63" w:beforeLines="20"/>
        <w:ind w:firstLine="480" w:firstLineChars="200"/>
        <w:rPr>
          <w:rFonts w:hint="eastAsia" w:ascii="宋体" w:hAnsi="宋体" w:cs="宋体"/>
          <w:color w:val="auto"/>
          <w:szCs w:val="24"/>
        </w:rPr>
      </w:pPr>
    </w:p>
    <w:p w14:paraId="4B58CE73">
      <w:pPr>
        <w:spacing w:before="63" w:beforeLines="20"/>
        <w:ind w:firstLine="480" w:firstLineChars="200"/>
        <w:rPr>
          <w:rFonts w:hint="eastAsia" w:ascii="宋体" w:hAnsi="宋体" w:cs="宋体"/>
          <w:color w:val="auto"/>
          <w:szCs w:val="24"/>
        </w:rPr>
      </w:pPr>
    </w:p>
    <w:p w14:paraId="28F4F31C">
      <w:pPr>
        <w:spacing w:before="63" w:beforeLines="20"/>
        <w:ind w:firstLine="480" w:firstLineChars="200"/>
        <w:rPr>
          <w:rFonts w:hint="eastAsia" w:ascii="宋体" w:hAnsi="宋体" w:cs="宋体"/>
          <w:color w:val="auto"/>
          <w:szCs w:val="24"/>
        </w:rPr>
      </w:pPr>
    </w:p>
    <w:p w14:paraId="581F5123">
      <w:pPr>
        <w:spacing w:before="63" w:beforeLines="20"/>
        <w:ind w:firstLine="480" w:firstLineChars="200"/>
        <w:rPr>
          <w:rFonts w:hint="eastAsia" w:ascii="宋体" w:hAnsi="宋体" w:cs="宋体"/>
          <w:color w:val="auto"/>
          <w:szCs w:val="24"/>
        </w:rPr>
      </w:pPr>
    </w:p>
    <w:p w14:paraId="44788EFF">
      <w:pPr>
        <w:spacing w:before="63" w:beforeLines="20"/>
        <w:ind w:firstLine="480" w:firstLineChars="200"/>
        <w:rPr>
          <w:rFonts w:hint="eastAsia" w:ascii="宋体" w:hAnsi="宋体" w:cs="宋体"/>
          <w:color w:val="auto"/>
          <w:szCs w:val="24"/>
        </w:rPr>
      </w:pPr>
    </w:p>
    <w:p w14:paraId="601299F6">
      <w:pPr>
        <w:spacing w:before="63" w:beforeLines="20"/>
        <w:ind w:firstLine="480" w:firstLineChars="200"/>
        <w:rPr>
          <w:rFonts w:hint="eastAsia" w:ascii="宋体" w:hAnsi="宋体" w:cs="宋体"/>
          <w:color w:val="auto"/>
          <w:szCs w:val="24"/>
        </w:rPr>
      </w:pPr>
    </w:p>
    <w:p w14:paraId="44A95D97">
      <w:pPr>
        <w:spacing w:before="63" w:beforeLines="20"/>
        <w:ind w:firstLine="480" w:firstLineChars="200"/>
        <w:rPr>
          <w:rFonts w:hint="eastAsia" w:ascii="宋体" w:hAnsi="宋体" w:cs="宋体"/>
          <w:color w:val="auto"/>
          <w:szCs w:val="24"/>
        </w:rPr>
      </w:pPr>
    </w:p>
    <w:p w14:paraId="307840EC">
      <w:pPr>
        <w:spacing w:before="63" w:beforeLines="20"/>
        <w:ind w:firstLine="480" w:firstLineChars="200"/>
        <w:rPr>
          <w:rFonts w:hint="eastAsia" w:ascii="宋体" w:hAnsi="宋体" w:cs="宋体"/>
          <w:color w:val="auto"/>
          <w:szCs w:val="24"/>
        </w:rPr>
      </w:pPr>
    </w:p>
    <w:p w14:paraId="105F7A20">
      <w:pPr>
        <w:spacing w:before="63" w:beforeLines="20"/>
        <w:ind w:firstLine="480" w:firstLineChars="200"/>
        <w:rPr>
          <w:rFonts w:hint="eastAsia" w:ascii="宋体" w:hAnsi="宋体" w:cs="宋体"/>
          <w:color w:val="auto"/>
          <w:szCs w:val="24"/>
        </w:rPr>
      </w:pPr>
    </w:p>
    <w:p w14:paraId="39DCCFAE">
      <w:pPr>
        <w:spacing w:before="63" w:beforeLines="20"/>
        <w:ind w:firstLine="480" w:firstLineChars="200"/>
        <w:rPr>
          <w:rFonts w:hint="eastAsia" w:ascii="宋体" w:hAnsi="宋体" w:cs="宋体"/>
          <w:color w:val="auto"/>
          <w:szCs w:val="24"/>
        </w:rPr>
      </w:pPr>
    </w:p>
    <w:p w14:paraId="67180693">
      <w:pPr>
        <w:spacing w:before="63" w:beforeLines="20"/>
        <w:ind w:firstLine="480" w:firstLineChars="200"/>
        <w:rPr>
          <w:rFonts w:hint="eastAsia" w:ascii="宋体" w:hAnsi="宋体" w:cs="宋体"/>
          <w:color w:val="auto"/>
          <w:szCs w:val="24"/>
        </w:rPr>
      </w:pPr>
    </w:p>
    <w:p w14:paraId="1FC1105E">
      <w:pPr>
        <w:spacing w:before="63" w:beforeLines="20"/>
        <w:ind w:firstLine="480" w:firstLineChars="200"/>
        <w:rPr>
          <w:rFonts w:hint="eastAsia" w:ascii="宋体" w:hAnsi="宋体" w:cs="宋体"/>
          <w:color w:val="auto"/>
          <w:szCs w:val="24"/>
        </w:rPr>
      </w:pPr>
    </w:p>
    <w:p w14:paraId="4C9DAD41">
      <w:pPr>
        <w:spacing w:before="63" w:beforeLines="20"/>
        <w:ind w:firstLine="480" w:firstLineChars="200"/>
        <w:rPr>
          <w:rFonts w:hint="eastAsia" w:ascii="宋体" w:hAnsi="宋体" w:cs="宋体"/>
          <w:color w:val="auto"/>
          <w:szCs w:val="24"/>
        </w:rPr>
      </w:pPr>
    </w:p>
    <w:p w14:paraId="580C7EEA">
      <w:pPr>
        <w:spacing w:before="63" w:beforeLines="20"/>
        <w:ind w:firstLine="480" w:firstLineChars="200"/>
        <w:rPr>
          <w:rFonts w:hint="eastAsia" w:ascii="宋体" w:hAnsi="宋体" w:cs="宋体"/>
          <w:color w:val="auto"/>
          <w:szCs w:val="24"/>
        </w:rPr>
      </w:pPr>
    </w:p>
    <w:p w14:paraId="726DAADA">
      <w:pPr>
        <w:spacing w:before="63" w:beforeLines="20"/>
        <w:ind w:firstLine="480" w:firstLineChars="200"/>
        <w:rPr>
          <w:rFonts w:hint="eastAsia" w:ascii="宋体" w:hAnsi="宋体" w:cs="宋体"/>
          <w:color w:val="auto"/>
          <w:szCs w:val="24"/>
        </w:rPr>
      </w:pPr>
    </w:p>
    <w:p w14:paraId="744050D9">
      <w:pPr>
        <w:spacing w:before="63" w:beforeLines="20"/>
        <w:ind w:firstLine="480" w:firstLineChars="200"/>
        <w:rPr>
          <w:rFonts w:hint="eastAsia" w:ascii="宋体" w:hAnsi="宋体" w:cs="宋体"/>
          <w:color w:val="auto"/>
          <w:szCs w:val="24"/>
        </w:rPr>
      </w:pPr>
    </w:p>
    <w:p w14:paraId="626A8526">
      <w:pPr>
        <w:spacing w:before="63" w:beforeLines="20"/>
        <w:ind w:firstLine="480" w:firstLineChars="200"/>
        <w:rPr>
          <w:rFonts w:hint="eastAsia" w:ascii="宋体" w:hAnsi="宋体" w:cs="宋体"/>
          <w:color w:val="auto"/>
          <w:szCs w:val="24"/>
        </w:rPr>
      </w:pPr>
    </w:p>
    <w:p w14:paraId="2B82E76F">
      <w:pPr>
        <w:spacing w:before="63" w:beforeLines="20"/>
        <w:ind w:firstLine="480" w:firstLineChars="200"/>
        <w:rPr>
          <w:rFonts w:hint="eastAsia" w:ascii="宋体" w:hAnsi="宋体" w:cs="宋体"/>
          <w:color w:val="auto"/>
          <w:szCs w:val="24"/>
        </w:rPr>
      </w:pPr>
    </w:p>
    <w:p w14:paraId="57F564FD">
      <w:pPr>
        <w:spacing w:before="63" w:beforeLines="20"/>
        <w:ind w:firstLine="480" w:firstLineChars="200"/>
        <w:rPr>
          <w:rFonts w:hint="eastAsia" w:ascii="宋体" w:hAnsi="宋体" w:cs="宋体"/>
          <w:color w:val="auto"/>
          <w:szCs w:val="24"/>
        </w:rPr>
      </w:pPr>
    </w:p>
    <w:p w14:paraId="6689F98A">
      <w:pPr>
        <w:spacing w:before="63" w:beforeLines="20"/>
        <w:jc w:val="center"/>
        <w:rPr>
          <w:rFonts w:hint="eastAsia" w:ascii="宋体" w:hAnsi="宋体" w:cs="宋体"/>
          <w:color w:val="auto"/>
          <w:szCs w:val="24"/>
        </w:rPr>
      </w:pPr>
    </w:p>
    <w:p w14:paraId="56370849">
      <w:pPr>
        <w:spacing w:before="63" w:beforeLines="20"/>
        <w:jc w:val="center"/>
        <w:rPr>
          <w:rFonts w:hint="eastAsia" w:ascii="宋体" w:hAnsi="宋体" w:cs="宋体"/>
          <w:color w:val="auto"/>
          <w:szCs w:val="24"/>
        </w:rPr>
      </w:pPr>
      <w:r>
        <w:rPr>
          <w:rFonts w:hint="eastAsia" w:ascii="宋体" w:hAnsi="宋体" w:cs="宋体"/>
          <w:color w:val="auto"/>
          <w:szCs w:val="24"/>
        </w:rPr>
        <w:t>（三）其它优惠服务承诺（格式自定）</w:t>
      </w:r>
    </w:p>
    <w:p w14:paraId="1845BA9A">
      <w:pPr>
        <w:spacing w:before="63" w:beforeLines="20"/>
        <w:ind w:firstLine="480" w:firstLineChars="200"/>
        <w:rPr>
          <w:rFonts w:hint="eastAsia" w:ascii="宋体" w:hAnsi="宋体" w:cs="宋体"/>
          <w:color w:val="auto"/>
          <w:szCs w:val="24"/>
        </w:rPr>
      </w:pPr>
    </w:p>
    <w:p w14:paraId="461476DE">
      <w:pPr>
        <w:spacing w:before="63" w:beforeLines="20"/>
        <w:ind w:firstLine="480" w:firstLineChars="200"/>
        <w:rPr>
          <w:rFonts w:hint="eastAsia" w:ascii="宋体" w:hAnsi="宋体" w:cs="宋体"/>
          <w:color w:val="auto"/>
          <w:szCs w:val="24"/>
        </w:rPr>
      </w:pPr>
    </w:p>
    <w:p w14:paraId="1A210315">
      <w:pPr>
        <w:spacing w:before="63" w:beforeLines="20"/>
        <w:ind w:firstLine="480" w:firstLineChars="200"/>
        <w:rPr>
          <w:rFonts w:hint="eastAsia" w:ascii="宋体" w:hAnsi="宋体" w:cs="宋体"/>
          <w:color w:val="auto"/>
          <w:szCs w:val="24"/>
        </w:rPr>
      </w:pPr>
    </w:p>
    <w:p w14:paraId="7F800DB3">
      <w:pPr>
        <w:spacing w:before="63" w:beforeLines="20"/>
        <w:ind w:firstLine="480" w:firstLineChars="200"/>
        <w:rPr>
          <w:rFonts w:hint="eastAsia" w:ascii="宋体" w:hAnsi="宋体" w:cs="宋体"/>
          <w:color w:val="auto"/>
          <w:szCs w:val="24"/>
        </w:rPr>
      </w:pPr>
    </w:p>
    <w:p w14:paraId="6E9A7A65">
      <w:pPr>
        <w:spacing w:before="63" w:beforeLines="20"/>
        <w:ind w:firstLine="480" w:firstLineChars="200"/>
        <w:rPr>
          <w:rFonts w:hint="eastAsia" w:ascii="宋体" w:hAnsi="宋体" w:cs="宋体"/>
          <w:color w:val="auto"/>
          <w:szCs w:val="24"/>
        </w:rPr>
      </w:pPr>
    </w:p>
    <w:p w14:paraId="375663F6">
      <w:pPr>
        <w:spacing w:before="63" w:beforeLines="20"/>
        <w:ind w:firstLine="480" w:firstLineChars="200"/>
        <w:rPr>
          <w:rFonts w:hint="eastAsia" w:ascii="宋体" w:hAnsi="宋体" w:cs="宋体"/>
          <w:color w:val="auto"/>
          <w:szCs w:val="24"/>
        </w:rPr>
      </w:pPr>
    </w:p>
    <w:p w14:paraId="0845A42B">
      <w:pPr>
        <w:spacing w:before="63" w:beforeLines="20"/>
        <w:ind w:firstLine="480" w:firstLineChars="200"/>
        <w:rPr>
          <w:rFonts w:hint="eastAsia" w:ascii="宋体" w:hAnsi="宋体" w:cs="宋体"/>
          <w:color w:val="auto"/>
          <w:szCs w:val="24"/>
        </w:rPr>
      </w:pPr>
    </w:p>
    <w:p w14:paraId="72B7CA41">
      <w:pPr>
        <w:spacing w:before="63" w:beforeLines="20"/>
        <w:ind w:firstLine="480" w:firstLineChars="200"/>
        <w:rPr>
          <w:rFonts w:hint="eastAsia" w:ascii="宋体" w:hAnsi="宋体" w:cs="宋体"/>
          <w:color w:val="auto"/>
          <w:szCs w:val="24"/>
        </w:rPr>
      </w:pPr>
    </w:p>
    <w:p w14:paraId="0FD70824">
      <w:pPr>
        <w:spacing w:before="63" w:beforeLines="20"/>
        <w:ind w:firstLine="480" w:firstLineChars="200"/>
        <w:rPr>
          <w:rFonts w:hint="eastAsia" w:ascii="宋体" w:hAnsi="宋体" w:cs="宋体"/>
          <w:color w:val="auto"/>
          <w:szCs w:val="24"/>
        </w:rPr>
      </w:pPr>
    </w:p>
    <w:p w14:paraId="47600F8A">
      <w:pPr>
        <w:spacing w:before="63" w:beforeLines="20"/>
        <w:ind w:firstLine="480" w:firstLineChars="200"/>
        <w:rPr>
          <w:rFonts w:hint="eastAsia" w:ascii="宋体" w:hAnsi="宋体" w:cs="宋体"/>
          <w:color w:val="auto"/>
          <w:szCs w:val="24"/>
        </w:rPr>
      </w:pPr>
    </w:p>
    <w:p w14:paraId="4B40FF64">
      <w:pPr>
        <w:spacing w:before="63" w:beforeLines="20"/>
        <w:ind w:firstLine="480" w:firstLineChars="200"/>
        <w:rPr>
          <w:rFonts w:hint="eastAsia" w:ascii="宋体" w:hAnsi="宋体" w:cs="宋体"/>
          <w:color w:val="auto"/>
          <w:szCs w:val="24"/>
        </w:rPr>
      </w:pPr>
    </w:p>
    <w:p w14:paraId="17928C80">
      <w:pPr>
        <w:spacing w:before="63" w:beforeLines="20"/>
        <w:ind w:firstLine="480" w:firstLineChars="200"/>
        <w:rPr>
          <w:rFonts w:hint="eastAsia" w:ascii="宋体" w:hAnsi="宋体" w:cs="宋体"/>
          <w:color w:val="auto"/>
          <w:szCs w:val="24"/>
        </w:rPr>
      </w:pPr>
    </w:p>
    <w:p w14:paraId="6C24D6ED">
      <w:pPr>
        <w:spacing w:before="63" w:beforeLines="20"/>
        <w:ind w:firstLine="480" w:firstLineChars="200"/>
        <w:rPr>
          <w:rFonts w:hint="eastAsia" w:ascii="宋体" w:hAnsi="宋体" w:cs="宋体"/>
          <w:color w:val="auto"/>
          <w:szCs w:val="24"/>
        </w:rPr>
      </w:pPr>
    </w:p>
    <w:p w14:paraId="5C56266D">
      <w:pPr>
        <w:spacing w:before="63" w:beforeLines="20"/>
        <w:ind w:firstLine="480" w:firstLineChars="200"/>
        <w:rPr>
          <w:rFonts w:hint="eastAsia" w:ascii="宋体" w:hAnsi="宋体" w:cs="宋体"/>
          <w:color w:val="auto"/>
          <w:szCs w:val="24"/>
        </w:rPr>
      </w:pPr>
    </w:p>
    <w:p w14:paraId="700D05D3">
      <w:pPr>
        <w:spacing w:before="63" w:beforeLines="20"/>
        <w:ind w:firstLine="480" w:firstLineChars="200"/>
        <w:rPr>
          <w:rFonts w:hint="eastAsia" w:ascii="宋体" w:hAnsi="宋体" w:cs="宋体"/>
          <w:color w:val="auto"/>
          <w:szCs w:val="24"/>
        </w:rPr>
      </w:pPr>
    </w:p>
    <w:p w14:paraId="3EA574E0">
      <w:pPr>
        <w:spacing w:before="63" w:beforeLines="20"/>
        <w:ind w:firstLine="480" w:firstLineChars="200"/>
        <w:rPr>
          <w:rFonts w:hint="eastAsia" w:ascii="宋体" w:hAnsi="宋体" w:cs="宋体"/>
          <w:color w:val="auto"/>
          <w:szCs w:val="24"/>
        </w:rPr>
      </w:pPr>
    </w:p>
    <w:p w14:paraId="6C818DB7">
      <w:pPr>
        <w:spacing w:before="63" w:beforeLines="20"/>
        <w:ind w:firstLine="480" w:firstLineChars="200"/>
        <w:rPr>
          <w:rFonts w:hint="eastAsia" w:ascii="宋体" w:hAnsi="宋体" w:cs="宋体"/>
          <w:color w:val="auto"/>
          <w:szCs w:val="24"/>
        </w:rPr>
      </w:pPr>
    </w:p>
    <w:p w14:paraId="4126853D">
      <w:pPr>
        <w:spacing w:before="63" w:beforeLines="20"/>
        <w:ind w:firstLine="480" w:firstLineChars="200"/>
        <w:rPr>
          <w:rFonts w:hint="eastAsia" w:ascii="宋体" w:hAnsi="宋体" w:cs="宋体"/>
          <w:color w:val="auto"/>
          <w:szCs w:val="24"/>
        </w:rPr>
      </w:pPr>
    </w:p>
    <w:p w14:paraId="7DD25464">
      <w:pPr>
        <w:spacing w:before="63" w:beforeLines="20"/>
        <w:ind w:firstLine="480" w:firstLineChars="200"/>
        <w:rPr>
          <w:rFonts w:hint="eastAsia" w:ascii="宋体" w:hAnsi="宋体" w:cs="宋体"/>
          <w:color w:val="auto"/>
          <w:szCs w:val="24"/>
        </w:rPr>
      </w:pPr>
    </w:p>
    <w:p w14:paraId="08FC7B5D">
      <w:pPr>
        <w:spacing w:before="63" w:beforeLines="20"/>
        <w:ind w:firstLine="480" w:firstLineChars="200"/>
        <w:rPr>
          <w:rFonts w:hint="eastAsia" w:ascii="宋体" w:hAnsi="宋体" w:cs="宋体"/>
          <w:color w:val="auto"/>
          <w:szCs w:val="24"/>
        </w:rPr>
      </w:pPr>
    </w:p>
    <w:p w14:paraId="59155C26">
      <w:pPr>
        <w:spacing w:before="63" w:beforeLines="20"/>
        <w:ind w:firstLine="480" w:firstLineChars="200"/>
        <w:rPr>
          <w:rFonts w:hint="eastAsia" w:ascii="宋体" w:hAnsi="宋体" w:cs="宋体"/>
          <w:color w:val="auto"/>
          <w:szCs w:val="24"/>
        </w:rPr>
      </w:pPr>
    </w:p>
    <w:p w14:paraId="237D14F1">
      <w:pPr>
        <w:spacing w:before="63" w:beforeLines="20"/>
        <w:ind w:firstLine="480" w:firstLineChars="200"/>
        <w:rPr>
          <w:rFonts w:hint="eastAsia" w:ascii="宋体" w:hAnsi="宋体" w:cs="宋体"/>
          <w:color w:val="auto"/>
          <w:szCs w:val="24"/>
        </w:rPr>
      </w:pPr>
    </w:p>
    <w:p w14:paraId="1099340D">
      <w:pPr>
        <w:spacing w:before="63" w:beforeLines="20"/>
        <w:ind w:firstLine="480" w:firstLineChars="200"/>
        <w:rPr>
          <w:rFonts w:hint="eastAsia" w:ascii="宋体" w:hAnsi="宋体" w:cs="宋体"/>
          <w:color w:val="auto"/>
          <w:szCs w:val="24"/>
        </w:rPr>
      </w:pPr>
    </w:p>
    <w:p w14:paraId="606E89AC">
      <w:pPr>
        <w:spacing w:before="63" w:beforeLines="20"/>
        <w:ind w:firstLine="480" w:firstLineChars="200"/>
        <w:rPr>
          <w:rFonts w:hint="eastAsia" w:ascii="宋体" w:hAnsi="宋体" w:cs="宋体"/>
          <w:color w:val="auto"/>
          <w:szCs w:val="24"/>
        </w:rPr>
      </w:pPr>
    </w:p>
    <w:p w14:paraId="380D85E0">
      <w:pPr>
        <w:spacing w:before="63" w:beforeLines="20"/>
        <w:ind w:firstLine="480" w:firstLineChars="200"/>
        <w:rPr>
          <w:rFonts w:hint="eastAsia" w:ascii="宋体" w:hAnsi="宋体" w:cs="宋体"/>
          <w:color w:val="auto"/>
          <w:szCs w:val="24"/>
        </w:rPr>
      </w:pPr>
    </w:p>
    <w:p w14:paraId="79D5B624">
      <w:pPr>
        <w:pStyle w:val="8"/>
        <w:adjustRightInd w:val="0"/>
        <w:spacing w:before="63" w:beforeLines="20" w:line="360" w:lineRule="auto"/>
        <w:ind w:firstLine="482" w:firstLineChars="200"/>
        <w:rPr>
          <w:rFonts w:hint="eastAsia" w:ascii="宋体" w:hAnsi="宋体" w:eastAsia="宋体" w:cs="宋体"/>
          <w:color w:val="auto"/>
          <w:sz w:val="24"/>
        </w:rPr>
      </w:pPr>
      <w:bookmarkStart w:id="162" w:name="_Toc313008359"/>
      <w:bookmarkStart w:id="163" w:name="_Toc10420"/>
      <w:bookmarkStart w:id="164" w:name="_Toc76462353"/>
      <w:bookmarkStart w:id="165" w:name="_Toc21993"/>
      <w:bookmarkStart w:id="166" w:name="_Toc30979"/>
      <w:bookmarkStart w:id="167" w:name="_Toc342913422"/>
      <w:bookmarkStart w:id="168" w:name="_Toc313888363"/>
      <w:bookmarkStart w:id="169" w:name="_Toc25699"/>
      <w:bookmarkStart w:id="170" w:name="_Toc21576"/>
      <w:r>
        <w:rPr>
          <w:rFonts w:hint="eastAsia" w:ascii="宋体" w:hAnsi="宋体" w:eastAsia="宋体" w:cs="宋体"/>
          <w:color w:val="auto"/>
          <w:sz w:val="24"/>
        </w:rPr>
        <w:t>四、资格条件</w:t>
      </w:r>
      <w:bookmarkEnd w:id="162"/>
      <w:bookmarkEnd w:id="163"/>
      <w:bookmarkEnd w:id="164"/>
      <w:bookmarkEnd w:id="165"/>
      <w:bookmarkEnd w:id="166"/>
      <w:bookmarkEnd w:id="167"/>
      <w:bookmarkEnd w:id="168"/>
      <w:bookmarkEnd w:id="169"/>
      <w:bookmarkEnd w:id="170"/>
    </w:p>
    <w:p w14:paraId="16B98621">
      <w:pPr>
        <w:tabs>
          <w:tab w:val="left" w:pos="6300"/>
        </w:tabs>
        <w:spacing w:before="63" w:beforeLines="20" w:line="360" w:lineRule="auto"/>
        <w:ind w:firstLine="570"/>
        <w:rPr>
          <w:rFonts w:hint="eastAsia" w:ascii="宋体" w:hAnsi="宋体" w:cs="宋体"/>
          <w:color w:val="auto"/>
          <w:szCs w:val="24"/>
        </w:rPr>
      </w:pPr>
      <w:r>
        <w:rPr>
          <w:rFonts w:hint="eastAsia" w:ascii="宋体" w:hAnsi="宋体" w:cs="宋体"/>
          <w:color w:val="auto"/>
          <w:szCs w:val="24"/>
        </w:rPr>
        <w:t>（一）法人营业执照（副本）或事业单位法人证书（副本）或个体工商户营业执照或有效的自然人身份证明或社会团体法人登记证书复印件</w:t>
      </w:r>
    </w:p>
    <w:p w14:paraId="665B6DFD">
      <w:pPr>
        <w:tabs>
          <w:tab w:val="left" w:pos="6300"/>
        </w:tabs>
        <w:spacing w:before="63" w:beforeLines="20" w:line="360" w:lineRule="auto"/>
        <w:ind w:firstLine="570"/>
        <w:rPr>
          <w:rFonts w:hint="eastAsia" w:ascii="宋体" w:hAnsi="宋体" w:cs="宋体"/>
          <w:color w:val="auto"/>
        </w:rPr>
      </w:pPr>
    </w:p>
    <w:p w14:paraId="5C97601F">
      <w:pPr>
        <w:tabs>
          <w:tab w:val="left" w:pos="6300"/>
        </w:tabs>
        <w:spacing w:before="63" w:beforeLines="20" w:line="360" w:lineRule="auto"/>
        <w:ind w:firstLine="570"/>
        <w:rPr>
          <w:rFonts w:hint="eastAsia" w:ascii="宋体" w:hAnsi="宋体" w:cs="宋体"/>
          <w:color w:val="auto"/>
        </w:rPr>
      </w:pPr>
    </w:p>
    <w:p w14:paraId="364F5D9A">
      <w:pPr>
        <w:tabs>
          <w:tab w:val="left" w:pos="6300"/>
        </w:tabs>
        <w:spacing w:before="63" w:beforeLines="20" w:line="360" w:lineRule="auto"/>
        <w:ind w:firstLine="570"/>
        <w:rPr>
          <w:rFonts w:hint="eastAsia" w:ascii="宋体" w:hAnsi="宋体" w:cs="宋体"/>
          <w:color w:val="auto"/>
        </w:rPr>
      </w:pPr>
    </w:p>
    <w:p w14:paraId="1DC6BCB5">
      <w:pPr>
        <w:tabs>
          <w:tab w:val="left" w:pos="6300"/>
        </w:tabs>
        <w:spacing w:before="63" w:beforeLines="20" w:line="360" w:lineRule="auto"/>
        <w:ind w:firstLine="570"/>
        <w:rPr>
          <w:rFonts w:hint="eastAsia" w:ascii="宋体" w:hAnsi="宋体" w:cs="宋体"/>
          <w:color w:val="auto"/>
        </w:rPr>
      </w:pPr>
    </w:p>
    <w:p w14:paraId="6C422479">
      <w:pPr>
        <w:tabs>
          <w:tab w:val="left" w:pos="6300"/>
        </w:tabs>
        <w:spacing w:before="63" w:beforeLines="20" w:line="360" w:lineRule="auto"/>
        <w:ind w:firstLine="570"/>
        <w:rPr>
          <w:rFonts w:hint="eastAsia" w:ascii="宋体" w:hAnsi="宋体" w:cs="宋体"/>
          <w:color w:val="auto"/>
        </w:rPr>
      </w:pPr>
    </w:p>
    <w:p w14:paraId="407E230E">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rPr>
        <w:br w:type="page"/>
      </w:r>
      <w:r>
        <w:rPr>
          <w:rFonts w:hint="eastAsia" w:ascii="宋体" w:hAnsi="宋体" w:cs="宋体"/>
          <w:color w:val="auto"/>
          <w:szCs w:val="24"/>
        </w:rPr>
        <w:t>（二）法定代表人身份证明书（格式）</w:t>
      </w:r>
    </w:p>
    <w:p w14:paraId="4213958B">
      <w:pPr>
        <w:tabs>
          <w:tab w:val="left" w:pos="6300"/>
        </w:tabs>
        <w:spacing w:before="63" w:beforeLines="20" w:line="360" w:lineRule="auto"/>
        <w:ind w:firstLine="570"/>
        <w:rPr>
          <w:rFonts w:hint="eastAsia" w:ascii="宋体" w:hAnsi="宋体" w:cs="宋体"/>
          <w:color w:val="auto"/>
        </w:rPr>
      </w:pPr>
    </w:p>
    <w:p w14:paraId="045CDDF3">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磋商项目名称：</w:t>
      </w:r>
      <w:r>
        <w:rPr>
          <w:rFonts w:hint="eastAsia" w:ascii="宋体" w:hAnsi="宋体" w:cs="宋体"/>
          <w:color w:val="auto"/>
          <w:u w:val="single"/>
        </w:rPr>
        <w:t xml:space="preserve">                                                </w:t>
      </w:r>
    </w:p>
    <w:p w14:paraId="79BB6EB1">
      <w:pPr>
        <w:tabs>
          <w:tab w:val="left" w:pos="6300"/>
        </w:tabs>
        <w:spacing w:before="63" w:beforeLines="20" w:line="360" w:lineRule="auto"/>
        <w:ind w:firstLine="570"/>
        <w:rPr>
          <w:rFonts w:hint="eastAsia" w:ascii="宋体" w:hAnsi="宋体" w:cs="宋体"/>
          <w:color w:val="auto"/>
        </w:rPr>
      </w:pPr>
    </w:p>
    <w:p w14:paraId="26927E14">
      <w:pPr>
        <w:tabs>
          <w:tab w:val="left" w:pos="6300"/>
        </w:tabs>
        <w:spacing w:before="63" w:beforeLines="20" w:line="360" w:lineRule="auto"/>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5CFB8FD1">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（法定代表人姓名）在</w:t>
      </w:r>
      <w:r>
        <w:rPr>
          <w:rFonts w:hint="eastAsia" w:ascii="宋体" w:hAnsi="宋体" w:cs="宋体"/>
          <w:color w:val="auto"/>
          <w:u w:val="single"/>
        </w:rPr>
        <w:t xml:space="preserve">                       </w:t>
      </w:r>
      <w:r>
        <w:rPr>
          <w:rFonts w:hint="eastAsia" w:ascii="宋体" w:hAnsi="宋体" w:cs="宋体"/>
          <w:color w:val="auto"/>
        </w:rPr>
        <w:t>（供应商名称）任</w:t>
      </w:r>
      <w:r>
        <w:rPr>
          <w:rFonts w:hint="eastAsia" w:ascii="宋体" w:hAnsi="宋体" w:cs="宋体"/>
          <w:color w:val="auto"/>
          <w:u w:val="single"/>
        </w:rPr>
        <w:t xml:space="preserve">    </w:t>
      </w:r>
      <w:r>
        <w:rPr>
          <w:rFonts w:hint="eastAsia" w:ascii="宋体" w:hAnsi="宋体" w:cs="宋体"/>
          <w:color w:val="auto"/>
        </w:rPr>
        <w:t>（职务名称）职务，是（供应商名称）</w:t>
      </w:r>
      <w:r>
        <w:rPr>
          <w:rFonts w:hint="eastAsia" w:ascii="宋体" w:hAnsi="宋体" w:cs="宋体"/>
          <w:color w:val="auto"/>
          <w:u w:val="single"/>
        </w:rPr>
        <w:t xml:space="preserve">              </w:t>
      </w:r>
      <w:r>
        <w:rPr>
          <w:rFonts w:hint="eastAsia" w:ascii="宋体" w:hAnsi="宋体" w:cs="宋体"/>
          <w:color w:val="auto"/>
        </w:rPr>
        <w:t>的法定代表人。</w:t>
      </w:r>
    </w:p>
    <w:p w14:paraId="39C93ADD">
      <w:pPr>
        <w:tabs>
          <w:tab w:val="left" w:pos="6300"/>
        </w:tabs>
        <w:spacing w:before="63" w:beforeLines="20" w:line="360" w:lineRule="auto"/>
        <w:ind w:firstLine="570"/>
        <w:rPr>
          <w:rFonts w:hint="eastAsia" w:ascii="宋体" w:hAnsi="宋体" w:cs="宋体"/>
          <w:color w:val="auto"/>
        </w:rPr>
      </w:pPr>
    </w:p>
    <w:p w14:paraId="77E40660">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特此证明。</w:t>
      </w:r>
    </w:p>
    <w:p w14:paraId="01D585C4">
      <w:pPr>
        <w:tabs>
          <w:tab w:val="left" w:pos="6300"/>
        </w:tabs>
        <w:spacing w:before="63" w:beforeLines="20" w:line="360" w:lineRule="auto"/>
        <w:ind w:firstLine="570"/>
        <w:rPr>
          <w:rFonts w:hint="eastAsia" w:ascii="宋体" w:hAnsi="宋体" w:cs="宋体"/>
          <w:color w:val="auto"/>
        </w:rPr>
      </w:pPr>
    </w:p>
    <w:p w14:paraId="77797176">
      <w:pPr>
        <w:tabs>
          <w:tab w:val="left" w:pos="6300"/>
        </w:tabs>
        <w:spacing w:before="63" w:beforeLines="20" w:line="360" w:lineRule="auto"/>
        <w:ind w:firstLine="570"/>
        <w:rPr>
          <w:rFonts w:hint="eastAsia" w:ascii="宋体" w:hAnsi="宋体" w:cs="宋体"/>
          <w:color w:val="auto"/>
        </w:rPr>
      </w:pPr>
    </w:p>
    <w:p w14:paraId="0902C418">
      <w:pPr>
        <w:tabs>
          <w:tab w:val="left" w:pos="6300"/>
        </w:tabs>
        <w:spacing w:before="63" w:beforeLines="20" w:line="360" w:lineRule="auto"/>
        <w:ind w:firstLine="570"/>
        <w:rPr>
          <w:rFonts w:hint="eastAsia" w:ascii="宋体" w:hAnsi="宋体" w:cs="宋体"/>
          <w:color w:val="auto"/>
        </w:rPr>
      </w:pPr>
    </w:p>
    <w:p w14:paraId="4A297973">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（供应商公章）</w:t>
      </w:r>
    </w:p>
    <w:p w14:paraId="34251B7A">
      <w:pPr>
        <w:tabs>
          <w:tab w:val="left" w:pos="6300"/>
        </w:tabs>
        <w:spacing w:before="63" w:beforeLines="20" w:line="360" w:lineRule="auto"/>
        <w:ind w:firstLine="570"/>
        <w:rPr>
          <w:rFonts w:hint="eastAsia" w:ascii="宋体" w:hAnsi="宋体" w:cs="宋体"/>
          <w:color w:val="auto"/>
        </w:rPr>
      </w:pPr>
    </w:p>
    <w:p w14:paraId="0E9BE3FA">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年   月   日</w:t>
      </w:r>
    </w:p>
    <w:p w14:paraId="0D859A55">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法定代表人电话：XXXXXXX      电子邮箱：XXXXXX@XXXXX（若授权他人办理并签署响应文件的可不填写）</w:t>
      </w:r>
    </w:p>
    <w:p w14:paraId="597E5E4F">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（附：法定代表人身份证正反面复印件）</w:t>
      </w:r>
    </w:p>
    <w:p w14:paraId="5FF4D5B6">
      <w:pPr>
        <w:tabs>
          <w:tab w:val="left" w:pos="6300"/>
        </w:tabs>
        <w:spacing w:before="63" w:beforeLines="20" w:line="360" w:lineRule="auto"/>
        <w:ind w:firstLine="570"/>
        <w:rPr>
          <w:rFonts w:hint="eastAsia" w:ascii="宋体" w:hAnsi="宋体" w:cs="宋体"/>
          <w:color w:val="auto"/>
        </w:rPr>
      </w:pPr>
    </w:p>
    <w:p w14:paraId="4EB79F3A">
      <w:pPr>
        <w:tabs>
          <w:tab w:val="left" w:pos="6300"/>
        </w:tabs>
        <w:spacing w:before="63" w:beforeLines="20" w:line="360" w:lineRule="auto"/>
        <w:ind w:firstLine="570"/>
        <w:rPr>
          <w:rFonts w:hint="eastAsia" w:ascii="宋体" w:hAnsi="宋体" w:cs="宋体"/>
          <w:color w:val="auto"/>
        </w:rPr>
      </w:pPr>
    </w:p>
    <w:p w14:paraId="7564546D">
      <w:pPr>
        <w:tabs>
          <w:tab w:val="left" w:pos="6300"/>
        </w:tabs>
        <w:spacing w:before="63" w:beforeLines="20" w:line="360" w:lineRule="auto"/>
        <w:ind w:firstLine="570"/>
        <w:rPr>
          <w:rFonts w:hint="eastAsia" w:ascii="宋体" w:hAnsi="宋体" w:cs="宋体"/>
          <w:color w:val="auto"/>
        </w:rPr>
      </w:pPr>
    </w:p>
    <w:p w14:paraId="2507CA11">
      <w:pPr>
        <w:tabs>
          <w:tab w:val="left" w:pos="6300"/>
        </w:tabs>
        <w:spacing w:before="63" w:beforeLines="20" w:line="360" w:lineRule="auto"/>
        <w:ind w:firstLine="570"/>
        <w:rPr>
          <w:rFonts w:hint="eastAsia" w:ascii="宋体" w:hAnsi="宋体" w:cs="宋体"/>
          <w:color w:val="auto"/>
        </w:rPr>
      </w:pPr>
    </w:p>
    <w:p w14:paraId="36DFBA61">
      <w:pPr>
        <w:tabs>
          <w:tab w:val="left" w:pos="6300"/>
        </w:tabs>
        <w:spacing w:before="63" w:beforeLines="20" w:line="360" w:lineRule="auto"/>
        <w:ind w:firstLine="570"/>
        <w:rPr>
          <w:rFonts w:hint="eastAsia" w:ascii="宋体" w:hAnsi="宋体" w:cs="宋体"/>
          <w:color w:val="auto"/>
        </w:rPr>
      </w:pPr>
    </w:p>
    <w:p w14:paraId="3FFDEAAA">
      <w:pPr>
        <w:tabs>
          <w:tab w:val="left" w:pos="6300"/>
        </w:tabs>
        <w:spacing w:before="63" w:beforeLines="20" w:line="360" w:lineRule="auto"/>
        <w:ind w:firstLine="570"/>
        <w:rPr>
          <w:rFonts w:hint="eastAsia" w:ascii="宋体" w:hAnsi="宋体" w:cs="宋体"/>
          <w:color w:val="auto"/>
        </w:rPr>
      </w:pPr>
    </w:p>
    <w:p w14:paraId="0B2043EB">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rPr>
        <w:br w:type="column"/>
      </w:r>
      <w:r>
        <w:rPr>
          <w:rFonts w:hint="eastAsia" w:ascii="宋体" w:hAnsi="宋体" w:cs="宋体"/>
          <w:color w:val="auto"/>
          <w:szCs w:val="24"/>
        </w:rPr>
        <w:t>（三）法定代表人授权委托书（格式）</w:t>
      </w:r>
    </w:p>
    <w:p w14:paraId="6FDA3EC6">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w:t>
      </w:r>
    </w:p>
    <w:p w14:paraId="22A718CF">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szCs w:val="28"/>
        </w:rPr>
        <w:t>磋商项目名称</w:t>
      </w:r>
      <w:r>
        <w:rPr>
          <w:rFonts w:hint="eastAsia" w:ascii="宋体" w:hAnsi="宋体" w:cs="宋体"/>
          <w:color w:val="auto"/>
        </w:rPr>
        <w:t>：</w:t>
      </w:r>
      <w:r>
        <w:rPr>
          <w:rFonts w:hint="eastAsia" w:ascii="宋体" w:hAnsi="宋体" w:cs="宋体"/>
          <w:color w:val="auto"/>
          <w:u w:val="single"/>
        </w:rPr>
        <w:t xml:space="preserve">                                                </w:t>
      </w:r>
    </w:p>
    <w:p w14:paraId="7F6F7FCF">
      <w:pPr>
        <w:tabs>
          <w:tab w:val="left" w:pos="6300"/>
        </w:tabs>
        <w:spacing w:before="63" w:beforeLines="20" w:line="360" w:lineRule="auto"/>
        <w:ind w:firstLine="570"/>
        <w:rPr>
          <w:rFonts w:hint="eastAsia" w:ascii="宋体" w:hAnsi="宋体" w:cs="宋体"/>
          <w:color w:val="auto"/>
        </w:rPr>
      </w:pPr>
    </w:p>
    <w:p w14:paraId="73871465">
      <w:pPr>
        <w:tabs>
          <w:tab w:val="left" w:pos="6300"/>
        </w:tabs>
        <w:spacing w:before="63" w:beforeLines="20" w:line="360" w:lineRule="auto"/>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20264B9F">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（供应商法定代表人名称）是</w:t>
      </w:r>
      <w:r>
        <w:rPr>
          <w:rFonts w:hint="eastAsia" w:ascii="宋体" w:hAnsi="宋体" w:cs="宋体"/>
          <w:color w:val="auto"/>
          <w:u w:val="single"/>
        </w:rPr>
        <w:t xml:space="preserve">                    </w:t>
      </w:r>
      <w:r>
        <w:rPr>
          <w:rFonts w:hint="eastAsia" w:ascii="宋体" w:hAnsi="宋体" w:cs="宋体"/>
          <w:color w:val="auto"/>
        </w:rPr>
        <w:t>（供应商名称）的法定代表人，特授权</w:t>
      </w:r>
      <w:r>
        <w:rPr>
          <w:rFonts w:hint="eastAsia" w:ascii="宋体" w:hAnsi="宋体" w:cs="宋体"/>
          <w:color w:val="auto"/>
          <w:u w:val="single"/>
        </w:rPr>
        <w:t xml:space="preserve">          </w:t>
      </w:r>
      <w:r>
        <w:rPr>
          <w:rFonts w:hint="eastAsia" w:ascii="宋体" w:hAnsi="宋体" w:cs="宋体"/>
          <w:color w:val="auto"/>
        </w:rPr>
        <w:t>（被授权人姓名及</w:t>
      </w:r>
      <w:r>
        <w:rPr>
          <w:rFonts w:hint="eastAsia" w:ascii="宋体" w:hAnsi="宋体" w:cs="宋体"/>
          <w:color w:val="auto"/>
          <w:lang w:val="en-US" w:eastAsia="zh-CN"/>
        </w:rPr>
        <w:t>公民</w:t>
      </w:r>
      <w:r>
        <w:rPr>
          <w:rFonts w:hint="eastAsia" w:ascii="宋体" w:hAnsi="宋体" w:cs="宋体"/>
          <w:color w:val="auto"/>
          <w:lang w:eastAsia="zh-CN"/>
        </w:rPr>
        <w:t>身份证号</w:t>
      </w:r>
      <w:r>
        <w:rPr>
          <w:rFonts w:hint="eastAsia" w:ascii="宋体" w:hAnsi="宋体" w:cs="宋体"/>
          <w:color w:val="auto"/>
        </w:rPr>
        <w:t>码）代表我单位全权办理上述项目的磋商、签约等具体工作，并签署全部有关文件、协议及合同。</w:t>
      </w:r>
    </w:p>
    <w:p w14:paraId="782FE002">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我单位对被授权人的</w:t>
      </w:r>
      <w:r>
        <w:rPr>
          <w:rFonts w:hint="eastAsia" w:ascii="宋体" w:hAnsi="宋体" w:cs="宋体"/>
          <w:color w:val="auto"/>
          <w:szCs w:val="28"/>
        </w:rPr>
        <w:t>签署</w:t>
      </w:r>
      <w:r>
        <w:rPr>
          <w:rFonts w:hint="eastAsia" w:ascii="宋体" w:hAnsi="宋体" w:cs="宋体"/>
          <w:color w:val="auto"/>
        </w:rPr>
        <w:t>负全部责任。</w:t>
      </w:r>
    </w:p>
    <w:p w14:paraId="5FB1B758">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在撤销授权的书面通知以前，本授权书一直有效。被授权人在授权书有效期内签署的所有文件不因授权的撤销而失效。</w:t>
      </w:r>
    </w:p>
    <w:p w14:paraId="3FD3864F">
      <w:pPr>
        <w:tabs>
          <w:tab w:val="left" w:pos="6300"/>
        </w:tabs>
        <w:spacing w:before="63" w:beforeLines="20" w:line="360" w:lineRule="auto"/>
        <w:ind w:firstLine="570"/>
        <w:rPr>
          <w:rFonts w:hint="eastAsia" w:ascii="宋体" w:hAnsi="宋体" w:cs="宋体"/>
          <w:color w:val="auto"/>
        </w:rPr>
      </w:pPr>
    </w:p>
    <w:p w14:paraId="30D44849">
      <w:pPr>
        <w:tabs>
          <w:tab w:val="left" w:pos="6300"/>
        </w:tabs>
        <w:spacing w:before="63" w:beforeLines="20" w:line="360" w:lineRule="auto"/>
        <w:ind w:firstLine="570"/>
        <w:rPr>
          <w:rFonts w:hint="eastAsia" w:ascii="宋体" w:hAnsi="宋体" w:cs="宋体"/>
          <w:color w:val="auto"/>
        </w:rPr>
      </w:pPr>
    </w:p>
    <w:p w14:paraId="5AE5EC37">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被授权人：                                 供应商法定代表人：</w:t>
      </w:r>
    </w:p>
    <w:p w14:paraId="41A3CFB3">
      <w:pPr>
        <w:tabs>
          <w:tab w:val="left" w:pos="6300"/>
        </w:tabs>
        <w:spacing w:before="63" w:beforeLines="20" w:line="360" w:lineRule="auto"/>
        <w:ind w:firstLine="570"/>
        <w:rPr>
          <w:rFonts w:hint="eastAsia" w:ascii="宋体" w:hAnsi="宋体" w:cs="宋体"/>
          <w:color w:val="auto"/>
          <w:szCs w:val="28"/>
        </w:rPr>
      </w:pPr>
      <w:r>
        <w:rPr>
          <w:rFonts w:hint="eastAsia" w:ascii="宋体" w:hAnsi="宋体" w:cs="宋体"/>
          <w:color w:val="auto"/>
          <w:szCs w:val="28"/>
        </w:rPr>
        <w:t>（签署或盖章）                                （签署或盖章）</w:t>
      </w:r>
    </w:p>
    <w:p w14:paraId="4463D813">
      <w:pPr>
        <w:tabs>
          <w:tab w:val="left" w:pos="6300"/>
        </w:tabs>
        <w:spacing w:before="63" w:beforeLines="20" w:line="360" w:lineRule="auto"/>
        <w:ind w:firstLine="570"/>
        <w:rPr>
          <w:rFonts w:hint="eastAsia" w:ascii="宋体" w:hAnsi="宋体" w:cs="宋体"/>
          <w:color w:val="auto"/>
          <w:szCs w:val="28"/>
        </w:rPr>
      </w:pPr>
    </w:p>
    <w:p w14:paraId="456526C5">
      <w:pPr>
        <w:tabs>
          <w:tab w:val="left" w:pos="6300"/>
        </w:tabs>
        <w:spacing w:before="63" w:beforeLines="20" w:line="360" w:lineRule="auto"/>
        <w:ind w:firstLine="570"/>
        <w:rPr>
          <w:rFonts w:hint="eastAsia" w:ascii="宋体" w:hAnsi="宋体" w:cs="宋体"/>
          <w:color w:val="auto"/>
        </w:rPr>
      </w:pPr>
    </w:p>
    <w:p w14:paraId="548D338C">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（附：被授权人身份证正反面复印件）</w:t>
      </w:r>
    </w:p>
    <w:p w14:paraId="47FF75D9">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t xml:space="preserve">                                          </w:t>
      </w:r>
    </w:p>
    <w:p w14:paraId="2E58E691">
      <w:pPr>
        <w:tabs>
          <w:tab w:val="left" w:pos="6300"/>
        </w:tabs>
        <w:spacing w:before="63" w:beforeLines="20" w:line="360" w:lineRule="auto"/>
        <w:ind w:firstLine="570"/>
        <w:rPr>
          <w:rFonts w:hint="eastAsia" w:ascii="宋体" w:hAnsi="宋体" w:cs="宋体"/>
          <w:color w:val="auto"/>
        </w:rPr>
      </w:pPr>
    </w:p>
    <w:p w14:paraId="23920F43">
      <w:pPr>
        <w:tabs>
          <w:tab w:val="left" w:pos="6300"/>
        </w:tabs>
        <w:spacing w:before="63" w:beforeLines="20" w:line="360" w:lineRule="auto"/>
        <w:ind w:firstLine="570"/>
        <w:rPr>
          <w:rFonts w:hint="eastAsia" w:ascii="宋体" w:hAnsi="宋体" w:cs="宋体"/>
          <w:color w:val="auto"/>
        </w:rPr>
      </w:pPr>
    </w:p>
    <w:p w14:paraId="356034DD">
      <w:pPr>
        <w:tabs>
          <w:tab w:val="left" w:pos="6300"/>
        </w:tabs>
        <w:spacing w:before="63" w:beforeLines="20" w:line="360" w:lineRule="auto"/>
        <w:ind w:right="0" w:firstLine="570"/>
        <w:jc w:val="right"/>
        <w:rPr>
          <w:rFonts w:hint="eastAsia" w:ascii="宋体" w:hAnsi="宋体" w:cs="宋体"/>
          <w:color w:val="auto"/>
        </w:rPr>
      </w:pPr>
      <w:r>
        <w:rPr>
          <w:rFonts w:hint="eastAsia" w:ascii="宋体" w:hAnsi="宋体" w:cs="宋体"/>
          <w:color w:val="auto"/>
        </w:rPr>
        <w:t>（供应商公章）</w:t>
      </w:r>
    </w:p>
    <w:p w14:paraId="46D8CC9D">
      <w:pPr>
        <w:tabs>
          <w:tab w:val="left" w:pos="6300"/>
        </w:tabs>
        <w:spacing w:before="63" w:beforeLines="20" w:line="360" w:lineRule="auto"/>
        <w:ind w:right="0" w:firstLine="570"/>
        <w:jc w:val="right"/>
        <w:rPr>
          <w:rFonts w:hint="eastAsia" w:ascii="宋体" w:hAnsi="宋体" w:cs="宋体"/>
          <w:color w:val="auto"/>
        </w:rPr>
      </w:pPr>
      <w:r>
        <w:rPr>
          <w:rFonts w:hint="eastAsia" w:ascii="宋体" w:hAnsi="宋体" w:cs="宋体"/>
          <w:color w:val="auto"/>
        </w:rPr>
        <w:t>年   月   日</w:t>
      </w:r>
    </w:p>
    <w:p w14:paraId="062E8412">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被授权人电话：XXXXXXX     电子邮箱：XXXXXX@XXXXX（若法定代表人办理并签署响应文件的可不填写）</w:t>
      </w:r>
    </w:p>
    <w:p w14:paraId="418D62A2">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注：</w:t>
      </w:r>
    </w:p>
    <w:p w14:paraId="680DAE40">
      <w:pPr>
        <w:tabs>
          <w:tab w:val="left" w:pos="6300"/>
        </w:tabs>
        <w:spacing w:before="63" w:beforeLines="20" w:line="360" w:lineRule="auto"/>
        <w:ind w:right="0" w:firstLine="570"/>
        <w:jc w:val="left"/>
        <w:rPr>
          <w:rFonts w:hint="eastAsia" w:ascii="宋体" w:hAnsi="宋体" w:cs="宋体"/>
          <w:color w:val="auto"/>
        </w:rPr>
      </w:pPr>
      <w:r>
        <w:rPr>
          <w:rFonts w:hint="eastAsia" w:ascii="宋体" w:hAnsi="宋体" w:cs="宋体"/>
          <w:color w:val="auto"/>
        </w:rPr>
        <w:t>1.若为法定代表人办理并签署响应文件的，不提供此文件。</w:t>
      </w:r>
    </w:p>
    <w:p w14:paraId="6FE2BF70">
      <w:pPr>
        <w:tabs>
          <w:tab w:val="left" w:pos="6300"/>
        </w:tabs>
        <w:spacing w:before="63" w:beforeLines="20" w:line="360" w:lineRule="auto"/>
        <w:ind w:firstLine="570"/>
        <w:rPr>
          <w:rFonts w:hint="eastAsia" w:ascii="宋体" w:hAnsi="宋体" w:cs="宋体"/>
          <w:color w:val="auto"/>
        </w:rPr>
      </w:pPr>
    </w:p>
    <w:p w14:paraId="68D724FF">
      <w:pPr>
        <w:tabs>
          <w:tab w:val="left" w:pos="6300"/>
        </w:tabs>
        <w:spacing w:before="63" w:beforeLines="20" w:line="360" w:lineRule="auto"/>
        <w:ind w:firstLine="570"/>
        <w:rPr>
          <w:rFonts w:hint="eastAsia" w:ascii="宋体" w:hAnsi="宋体" w:cs="宋体"/>
          <w:color w:val="auto"/>
          <w:szCs w:val="24"/>
        </w:rPr>
      </w:pPr>
      <w:r>
        <w:rPr>
          <w:rFonts w:hint="eastAsia" w:ascii="宋体" w:hAnsi="宋体" w:cs="宋体"/>
          <w:color w:val="auto"/>
        </w:rPr>
        <w:br w:type="column"/>
      </w:r>
      <w:r>
        <w:rPr>
          <w:rFonts w:hint="eastAsia" w:ascii="宋体" w:hAnsi="宋体" w:cs="宋体"/>
          <w:color w:val="auto"/>
          <w:szCs w:val="24"/>
        </w:rPr>
        <w:t>（四）</w:t>
      </w:r>
      <w:r>
        <w:rPr>
          <w:rFonts w:hint="eastAsia" w:ascii="宋体" w:hAnsi="宋体" w:cs="宋体"/>
          <w:color w:val="auto"/>
          <w:szCs w:val="28"/>
        </w:rPr>
        <w:t>基本资格条件承诺函</w:t>
      </w:r>
    </w:p>
    <w:p w14:paraId="20B3277A">
      <w:pPr>
        <w:tabs>
          <w:tab w:val="left" w:pos="6300"/>
        </w:tabs>
        <w:spacing w:before="63" w:beforeLines="20" w:line="360" w:lineRule="auto"/>
        <w:ind w:firstLine="480" w:firstLineChars="200"/>
        <w:jc w:val="center"/>
        <w:rPr>
          <w:rFonts w:hint="eastAsia" w:ascii="宋体" w:hAnsi="宋体" w:cs="宋体"/>
          <w:color w:val="auto"/>
        </w:rPr>
      </w:pPr>
      <w:r>
        <w:rPr>
          <w:rFonts w:hint="eastAsia" w:ascii="宋体" w:hAnsi="宋体" w:cs="宋体"/>
          <w:color w:val="auto"/>
        </w:rPr>
        <w:t>基本资格条件承诺函</w:t>
      </w:r>
    </w:p>
    <w:p w14:paraId="13FE28D2">
      <w:pPr>
        <w:tabs>
          <w:tab w:val="left" w:pos="6300"/>
        </w:tabs>
        <w:spacing w:before="63" w:beforeLines="20" w:line="360" w:lineRule="auto"/>
        <w:rPr>
          <w:rFonts w:hint="eastAsia" w:ascii="宋体" w:hAnsi="宋体" w:cs="宋体"/>
          <w:color w:val="auto"/>
        </w:rPr>
      </w:pPr>
    </w:p>
    <w:p w14:paraId="1870CE4B">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致</w:t>
      </w:r>
      <w:r>
        <w:rPr>
          <w:rFonts w:hint="eastAsia" w:ascii="宋体" w:hAnsi="宋体" w:cs="宋体"/>
          <w:color w:val="auto"/>
          <w:u w:val="single"/>
        </w:rPr>
        <w:t xml:space="preserve">                   </w:t>
      </w:r>
      <w:r>
        <w:rPr>
          <w:rFonts w:hint="eastAsia" w:ascii="宋体" w:hAnsi="宋体" w:cs="宋体"/>
          <w:color w:val="auto"/>
        </w:rPr>
        <w:t>（采购代理机构名称）：</w:t>
      </w:r>
    </w:p>
    <w:p w14:paraId="3AA6CA18">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rPr>
        <w:t>（供应商名称）郑重承诺：</w:t>
      </w:r>
    </w:p>
    <w:p w14:paraId="2BA3D310">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1.我方具有良好的商业信誉和健全的财务会计制度，具有履行合同所必需的设备和专业技术能力，具</w:t>
      </w:r>
      <w:r>
        <w:rPr>
          <w:rFonts w:hint="eastAsia" w:ascii="宋体" w:hAnsi="宋体" w:cs="宋体"/>
          <w:color w:val="auto"/>
          <w:lang w:val="zh-CN"/>
        </w:rPr>
        <w:t>有依法缴纳税收和社会保障金的良好记录</w:t>
      </w:r>
      <w:r>
        <w:rPr>
          <w:rFonts w:hint="eastAsia" w:ascii="宋体" w:hAnsi="宋体" w:cs="宋体"/>
          <w:color w:val="auto"/>
        </w:rPr>
        <w:t>，参加本项目采购活动前三年内无重大违法活动记录。</w:t>
      </w:r>
    </w:p>
    <w:p w14:paraId="46E4C635">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2.我方未列入在信用中国网站（www.creditchina.gov.cn）“失信被执行人”“重大税收违法案件当事人名单”中，也未列入中国政府采购网（www.ccgp.gov.cn）“政府采购严重违法失信行为记录名单”中。</w:t>
      </w:r>
    </w:p>
    <w:p w14:paraId="5194BE56">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3.我方在采购项目评审（评标）环节结束后，随时接受采购人、采购代理机构的检查验证，配合提供相关证明材料，证明符合《中华人民共和国政府采购法》规定的供应商基本资格条件。</w:t>
      </w:r>
    </w:p>
    <w:p w14:paraId="5256D656">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我方对以上承诺负全部法律责任。</w:t>
      </w:r>
    </w:p>
    <w:p w14:paraId="68698D10">
      <w:pPr>
        <w:tabs>
          <w:tab w:val="left" w:pos="6300"/>
        </w:tabs>
        <w:spacing w:before="63" w:beforeLines="20" w:line="360" w:lineRule="auto"/>
        <w:ind w:firstLine="480" w:firstLineChars="200"/>
        <w:rPr>
          <w:rFonts w:hint="eastAsia" w:ascii="宋体" w:hAnsi="宋体" w:cs="宋体"/>
          <w:color w:val="auto"/>
        </w:rPr>
      </w:pPr>
      <w:r>
        <w:rPr>
          <w:rFonts w:hint="eastAsia" w:ascii="宋体" w:hAnsi="宋体" w:cs="宋体"/>
          <w:color w:val="auto"/>
        </w:rPr>
        <w:t>特此承诺。</w:t>
      </w:r>
    </w:p>
    <w:p w14:paraId="34558743">
      <w:pPr>
        <w:tabs>
          <w:tab w:val="left" w:pos="6300"/>
        </w:tabs>
        <w:spacing w:before="63" w:beforeLines="20" w:line="360" w:lineRule="auto"/>
        <w:ind w:firstLine="480" w:firstLineChars="200"/>
        <w:rPr>
          <w:rFonts w:hint="eastAsia" w:ascii="宋体" w:hAnsi="宋体" w:cs="宋体"/>
          <w:color w:val="auto"/>
        </w:rPr>
      </w:pPr>
    </w:p>
    <w:p w14:paraId="5032F71F">
      <w:pPr>
        <w:tabs>
          <w:tab w:val="left" w:pos="6300"/>
        </w:tabs>
        <w:spacing w:before="63" w:beforeLines="20" w:line="360" w:lineRule="auto"/>
        <w:ind w:firstLine="480" w:firstLineChars="200"/>
        <w:jc w:val="right"/>
        <w:rPr>
          <w:rFonts w:hint="eastAsia" w:ascii="宋体" w:hAnsi="宋体" w:cs="宋体"/>
          <w:color w:val="auto"/>
        </w:rPr>
      </w:pPr>
      <w:r>
        <w:rPr>
          <w:rFonts w:hint="eastAsia" w:ascii="宋体" w:hAnsi="宋体" w:cs="宋体"/>
          <w:color w:val="auto"/>
        </w:rPr>
        <w:t>（供应商公章）</w:t>
      </w:r>
    </w:p>
    <w:p w14:paraId="4E3F3BAC">
      <w:pPr>
        <w:tabs>
          <w:tab w:val="left" w:pos="6300"/>
        </w:tabs>
        <w:spacing w:before="63" w:beforeLines="20" w:line="360" w:lineRule="auto"/>
        <w:ind w:firstLine="7920" w:firstLineChars="3300"/>
        <w:rPr>
          <w:rFonts w:hint="eastAsia" w:ascii="宋体" w:hAnsi="宋体" w:cs="宋体"/>
          <w:color w:val="auto"/>
          <w:szCs w:val="24"/>
        </w:rPr>
      </w:pPr>
      <w:r>
        <w:rPr>
          <w:rFonts w:hint="eastAsia" w:ascii="宋体" w:hAnsi="宋体" w:cs="宋体"/>
          <w:color w:val="auto"/>
        </w:rPr>
        <w:t>年   月   日</w:t>
      </w:r>
    </w:p>
    <w:p w14:paraId="6AE12666">
      <w:pPr>
        <w:tabs>
          <w:tab w:val="left" w:pos="6300"/>
        </w:tabs>
        <w:spacing w:before="63" w:beforeLines="20" w:line="360" w:lineRule="auto"/>
        <w:ind w:firstLine="570"/>
        <w:rPr>
          <w:rFonts w:hint="eastAsia" w:ascii="宋体" w:hAnsi="宋体" w:cs="宋体"/>
          <w:color w:val="auto"/>
        </w:rPr>
      </w:pPr>
      <w:r>
        <w:rPr>
          <w:rFonts w:hint="eastAsia" w:ascii="宋体" w:hAnsi="宋体" w:cs="宋体"/>
          <w:color w:val="auto"/>
        </w:rPr>
        <w:br w:type="page"/>
      </w:r>
      <w:bookmarkStart w:id="171" w:name="_Toc76462354"/>
      <w:bookmarkStart w:id="172" w:name="_Toc14422"/>
      <w:r>
        <w:rPr>
          <w:rFonts w:hint="eastAsia" w:ascii="宋体" w:hAnsi="宋体" w:cs="宋体"/>
          <w:color w:val="auto"/>
          <w:szCs w:val="24"/>
        </w:rPr>
        <w:t>（五）特定资格条件证书或证明文件</w:t>
      </w:r>
      <w:r>
        <w:rPr>
          <w:rFonts w:hint="eastAsia" w:ascii="宋体" w:hAnsi="宋体" w:cs="宋体"/>
          <w:color w:val="auto"/>
        </w:rPr>
        <w:br w:type="page"/>
      </w:r>
    </w:p>
    <w:p w14:paraId="5A8B0CFE">
      <w:pPr>
        <w:pStyle w:val="3"/>
        <w:spacing w:before="63" w:beforeLines="20"/>
        <w:rPr>
          <w:rFonts w:hint="eastAsia" w:ascii="宋体" w:hAnsi="宋体" w:eastAsia="宋体" w:cs="宋体"/>
          <w:color w:val="auto"/>
        </w:rPr>
      </w:pPr>
    </w:p>
    <w:p w14:paraId="237E4285">
      <w:pPr>
        <w:pStyle w:val="8"/>
        <w:adjustRightInd w:val="0"/>
        <w:spacing w:before="63" w:beforeLines="20" w:line="360" w:lineRule="auto"/>
        <w:ind w:firstLine="482" w:firstLineChars="200"/>
        <w:rPr>
          <w:rFonts w:hint="eastAsia" w:ascii="宋体" w:hAnsi="宋体" w:eastAsia="宋体" w:cs="宋体"/>
          <w:color w:val="auto"/>
          <w:sz w:val="24"/>
        </w:rPr>
      </w:pPr>
      <w:bookmarkStart w:id="173" w:name="_Toc460"/>
      <w:bookmarkStart w:id="174" w:name="_Toc32273"/>
      <w:bookmarkStart w:id="175" w:name="_Toc21717"/>
      <w:bookmarkStart w:id="176" w:name="_Toc16923"/>
      <w:bookmarkStart w:id="177" w:name="_Toc15804"/>
      <w:r>
        <w:rPr>
          <w:rFonts w:hint="eastAsia" w:ascii="宋体" w:hAnsi="宋体" w:eastAsia="宋体" w:cs="宋体"/>
          <w:color w:val="auto"/>
          <w:sz w:val="24"/>
        </w:rPr>
        <w:t>五、其他资料</w:t>
      </w:r>
      <w:bookmarkEnd w:id="171"/>
      <w:bookmarkEnd w:id="172"/>
      <w:bookmarkEnd w:id="173"/>
      <w:bookmarkEnd w:id="174"/>
      <w:bookmarkEnd w:id="175"/>
      <w:bookmarkEnd w:id="176"/>
      <w:bookmarkEnd w:id="177"/>
    </w:p>
    <w:p w14:paraId="3DCA9E6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（一）中小企业声明函、监狱企业证明文件、残疾人福利性单位声明函</w:t>
      </w:r>
    </w:p>
    <w:p w14:paraId="212C27E5">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rPr>
        <w:t>中小企业声明函</w:t>
      </w:r>
    </w:p>
    <w:p w14:paraId="3603386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本公司郑重声明，根据《政府采购促进中小企业发展管理办法》（财库〔2020〕46号）的规定，本公司参加</w:t>
      </w:r>
      <w:r>
        <w:rPr>
          <w:rFonts w:hint="eastAsia" w:ascii="宋体" w:hAnsi="宋体" w:cs="宋体"/>
          <w:i/>
          <w:color w:val="auto"/>
          <w:szCs w:val="24"/>
          <w:u w:val="single"/>
        </w:rPr>
        <w:t>（单位名称）</w:t>
      </w:r>
      <w:r>
        <w:rPr>
          <w:rFonts w:hint="eastAsia" w:ascii="宋体" w:hAnsi="宋体" w:cs="宋体"/>
          <w:color w:val="auto"/>
          <w:szCs w:val="24"/>
        </w:rPr>
        <w:t>的</w:t>
      </w:r>
      <w:r>
        <w:rPr>
          <w:rFonts w:hint="eastAsia" w:ascii="宋体" w:hAnsi="宋体" w:cs="宋体"/>
          <w:i/>
          <w:color w:val="auto"/>
          <w:szCs w:val="24"/>
          <w:u w:val="single"/>
        </w:rPr>
        <w:t>（项目名称）</w:t>
      </w:r>
      <w:r>
        <w:rPr>
          <w:rFonts w:hint="eastAsia" w:ascii="宋体" w:hAnsi="宋体" w:cs="宋体"/>
          <w:color w:val="auto"/>
          <w:szCs w:val="24"/>
        </w:rPr>
        <w:t>采购活动，服务全部由符合政策要求的中小企业承接。相关企业的具体情况如下：</w:t>
      </w:r>
    </w:p>
    <w:p w14:paraId="3498D5A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1.</w:t>
      </w:r>
      <w:r>
        <w:rPr>
          <w:rFonts w:hint="eastAsia" w:ascii="宋体" w:hAnsi="宋体" w:cs="宋体"/>
          <w:i/>
          <w:color w:val="auto"/>
          <w:szCs w:val="24"/>
          <w:u w:val="single"/>
        </w:rPr>
        <w:t>（标的名称）</w:t>
      </w:r>
      <w:r>
        <w:rPr>
          <w:rFonts w:hint="eastAsia" w:ascii="宋体" w:hAnsi="宋体" w:cs="宋体"/>
          <w:color w:val="auto"/>
          <w:szCs w:val="24"/>
        </w:rPr>
        <w:t>，属于</w:t>
      </w:r>
      <w:r>
        <w:rPr>
          <w:rFonts w:hint="eastAsia" w:ascii="宋体" w:hAnsi="宋体" w:cs="宋体"/>
          <w:i/>
          <w:color w:val="auto"/>
          <w:szCs w:val="24"/>
          <w:u w:val="single"/>
        </w:rPr>
        <w:t>（采购文件中明确的所属行业）</w:t>
      </w:r>
      <w:r>
        <w:rPr>
          <w:rFonts w:hint="eastAsia" w:ascii="宋体" w:hAnsi="宋体" w:cs="宋体"/>
          <w:color w:val="auto"/>
          <w:szCs w:val="24"/>
        </w:rPr>
        <w:t>；承接企业为</w:t>
      </w:r>
      <w:r>
        <w:rPr>
          <w:rFonts w:hint="eastAsia" w:ascii="宋体" w:hAnsi="宋体" w:cs="宋体"/>
          <w:i/>
          <w:color w:val="auto"/>
          <w:szCs w:val="24"/>
          <w:u w:val="single"/>
        </w:rPr>
        <w:t>（企业名称）</w:t>
      </w:r>
      <w:r>
        <w:rPr>
          <w:rFonts w:hint="eastAsia" w:ascii="宋体" w:hAnsi="宋体" w:cs="宋体"/>
          <w:color w:val="auto"/>
          <w:szCs w:val="24"/>
        </w:rPr>
        <w:t>，从业人员</w:t>
      </w:r>
      <w:r>
        <w:rPr>
          <w:rFonts w:hint="eastAsia" w:ascii="宋体" w:hAnsi="宋体" w:cs="宋体"/>
          <w:color w:val="auto"/>
          <w:szCs w:val="24"/>
          <w:u w:val="single"/>
        </w:rPr>
        <w:t xml:space="preserve">      </w:t>
      </w:r>
      <w:r>
        <w:rPr>
          <w:rFonts w:hint="eastAsia" w:ascii="宋体" w:hAnsi="宋体" w:cs="宋体"/>
          <w:color w:val="auto"/>
          <w:szCs w:val="24"/>
        </w:rPr>
        <w:t>人，营业收入为</w:t>
      </w:r>
      <w:r>
        <w:rPr>
          <w:rFonts w:hint="eastAsia" w:ascii="宋体" w:hAnsi="宋体" w:cs="宋体"/>
          <w:color w:val="auto"/>
          <w:szCs w:val="24"/>
          <w:u w:val="single"/>
        </w:rPr>
        <w:t xml:space="preserve">    </w:t>
      </w:r>
      <w:r>
        <w:rPr>
          <w:rFonts w:hint="eastAsia" w:ascii="宋体" w:hAnsi="宋体" w:cs="宋体"/>
          <w:color w:val="auto"/>
          <w:szCs w:val="24"/>
        </w:rPr>
        <w:t>万元，资产总额为</w:t>
      </w:r>
      <w:r>
        <w:rPr>
          <w:rFonts w:hint="eastAsia" w:ascii="宋体" w:hAnsi="宋体" w:cs="宋体"/>
          <w:color w:val="auto"/>
          <w:szCs w:val="24"/>
          <w:u w:val="single"/>
        </w:rPr>
        <w:t xml:space="preserve">    </w:t>
      </w:r>
      <w:r>
        <w:rPr>
          <w:rFonts w:hint="eastAsia" w:ascii="宋体" w:hAnsi="宋体" w:cs="宋体"/>
          <w:color w:val="auto"/>
          <w:szCs w:val="24"/>
        </w:rPr>
        <w:t>万元，属于</w:t>
      </w:r>
      <w:r>
        <w:rPr>
          <w:rFonts w:hint="eastAsia" w:ascii="宋体" w:hAnsi="宋体" w:cs="宋体"/>
          <w:i/>
          <w:color w:val="auto"/>
          <w:szCs w:val="24"/>
          <w:u w:val="single"/>
        </w:rPr>
        <w:t>（中型企业、小型企业、微型企业）</w:t>
      </w:r>
      <w:r>
        <w:rPr>
          <w:rFonts w:hint="eastAsia" w:ascii="宋体" w:hAnsi="宋体" w:cs="宋体"/>
          <w:color w:val="auto"/>
          <w:szCs w:val="24"/>
        </w:rPr>
        <w:t>；</w:t>
      </w:r>
    </w:p>
    <w:p w14:paraId="66499E57">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为本标的提供的服务人员</w:t>
      </w:r>
      <w:r>
        <w:rPr>
          <w:rFonts w:hint="eastAsia" w:ascii="宋体" w:hAnsi="宋体" w:cs="宋体"/>
          <w:color w:val="auto"/>
          <w:szCs w:val="24"/>
          <w:u w:val="single"/>
        </w:rPr>
        <w:t xml:space="preserve">   </w:t>
      </w:r>
      <w:r>
        <w:rPr>
          <w:rFonts w:hint="eastAsia" w:ascii="宋体" w:hAnsi="宋体" w:cs="宋体"/>
          <w:color w:val="auto"/>
          <w:szCs w:val="24"/>
        </w:rPr>
        <w:t>人，其中与本企业签订劳动合同</w:t>
      </w:r>
      <w:r>
        <w:rPr>
          <w:rFonts w:hint="eastAsia" w:ascii="宋体" w:hAnsi="宋体" w:cs="宋体"/>
          <w:color w:val="auto"/>
          <w:szCs w:val="24"/>
          <w:u w:val="single"/>
        </w:rPr>
        <w:t xml:space="preserve">   </w:t>
      </w:r>
      <w:r>
        <w:rPr>
          <w:rFonts w:hint="eastAsia" w:ascii="宋体" w:hAnsi="宋体" w:cs="宋体"/>
          <w:color w:val="auto"/>
          <w:szCs w:val="24"/>
        </w:rPr>
        <w:t>人，其他人员</w:t>
      </w:r>
      <w:r>
        <w:rPr>
          <w:rFonts w:hint="eastAsia" w:ascii="宋体" w:hAnsi="宋体" w:cs="宋体"/>
          <w:color w:val="auto"/>
          <w:szCs w:val="24"/>
          <w:u w:val="single"/>
        </w:rPr>
        <w:t xml:space="preserve">   </w:t>
      </w:r>
      <w:r>
        <w:rPr>
          <w:rFonts w:hint="eastAsia" w:ascii="宋体" w:hAnsi="宋体" w:cs="宋体"/>
          <w:color w:val="auto"/>
          <w:szCs w:val="24"/>
        </w:rPr>
        <w:t>人。有其他人员的不符合中小企业扶持政策（适用于服务采购项目）;</w:t>
      </w:r>
    </w:p>
    <w:p w14:paraId="314C69AA">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2.</w:t>
      </w:r>
      <w:r>
        <w:rPr>
          <w:rFonts w:hint="eastAsia" w:ascii="宋体" w:hAnsi="宋体" w:cs="宋体"/>
          <w:i/>
          <w:color w:val="auto"/>
          <w:szCs w:val="24"/>
          <w:u w:val="single"/>
        </w:rPr>
        <w:t xml:space="preserve"> （标的名称）</w:t>
      </w:r>
      <w:r>
        <w:rPr>
          <w:rFonts w:hint="eastAsia" w:ascii="宋体" w:hAnsi="宋体" w:cs="宋体"/>
          <w:color w:val="auto"/>
          <w:szCs w:val="24"/>
        </w:rPr>
        <w:t>，属于</w:t>
      </w:r>
      <w:r>
        <w:rPr>
          <w:rFonts w:hint="eastAsia" w:ascii="宋体" w:hAnsi="宋体" w:cs="宋体"/>
          <w:i/>
          <w:color w:val="auto"/>
          <w:szCs w:val="24"/>
          <w:u w:val="single"/>
        </w:rPr>
        <w:t>（采购文件中明确的所属行业）</w:t>
      </w:r>
      <w:r>
        <w:rPr>
          <w:rFonts w:hint="eastAsia" w:ascii="宋体" w:hAnsi="宋体" w:cs="宋体"/>
          <w:color w:val="auto"/>
          <w:szCs w:val="24"/>
        </w:rPr>
        <w:t>；承接企业为</w:t>
      </w:r>
      <w:r>
        <w:rPr>
          <w:rFonts w:hint="eastAsia" w:ascii="宋体" w:hAnsi="宋体" w:cs="宋体"/>
          <w:i/>
          <w:color w:val="auto"/>
          <w:szCs w:val="24"/>
          <w:u w:val="single"/>
        </w:rPr>
        <w:t>（企业名称）</w:t>
      </w:r>
      <w:r>
        <w:rPr>
          <w:rFonts w:hint="eastAsia" w:ascii="宋体" w:hAnsi="宋体" w:cs="宋体"/>
          <w:color w:val="auto"/>
          <w:szCs w:val="24"/>
        </w:rPr>
        <w:t>，从业人员</w:t>
      </w:r>
      <w:r>
        <w:rPr>
          <w:rFonts w:hint="eastAsia" w:ascii="宋体" w:hAnsi="宋体" w:cs="宋体"/>
          <w:color w:val="auto"/>
          <w:szCs w:val="24"/>
          <w:u w:val="single"/>
        </w:rPr>
        <w:t xml:space="preserve">      </w:t>
      </w:r>
      <w:r>
        <w:rPr>
          <w:rFonts w:hint="eastAsia" w:ascii="宋体" w:hAnsi="宋体" w:cs="宋体"/>
          <w:color w:val="auto"/>
          <w:szCs w:val="24"/>
        </w:rPr>
        <w:t>人，营业收入为</w:t>
      </w:r>
      <w:r>
        <w:rPr>
          <w:rFonts w:hint="eastAsia" w:ascii="宋体" w:hAnsi="宋体" w:cs="宋体"/>
          <w:color w:val="auto"/>
          <w:szCs w:val="24"/>
          <w:u w:val="single"/>
        </w:rPr>
        <w:t xml:space="preserve">    </w:t>
      </w:r>
      <w:r>
        <w:rPr>
          <w:rFonts w:hint="eastAsia" w:ascii="宋体" w:hAnsi="宋体" w:cs="宋体"/>
          <w:color w:val="auto"/>
          <w:szCs w:val="24"/>
        </w:rPr>
        <w:t>万元，资产总额为</w:t>
      </w:r>
      <w:r>
        <w:rPr>
          <w:rFonts w:hint="eastAsia" w:ascii="宋体" w:hAnsi="宋体" w:cs="宋体"/>
          <w:color w:val="auto"/>
          <w:szCs w:val="24"/>
          <w:u w:val="single"/>
        </w:rPr>
        <w:t xml:space="preserve">    </w:t>
      </w:r>
      <w:r>
        <w:rPr>
          <w:rFonts w:hint="eastAsia" w:ascii="宋体" w:hAnsi="宋体" w:cs="宋体"/>
          <w:color w:val="auto"/>
          <w:szCs w:val="24"/>
        </w:rPr>
        <w:t>万元，属于</w:t>
      </w:r>
      <w:r>
        <w:rPr>
          <w:rFonts w:hint="eastAsia" w:ascii="宋体" w:hAnsi="宋体" w:cs="宋体"/>
          <w:i/>
          <w:color w:val="auto"/>
          <w:szCs w:val="24"/>
          <w:u w:val="single"/>
        </w:rPr>
        <w:t>（中型企业、小型企业、微型企业）</w:t>
      </w:r>
      <w:r>
        <w:rPr>
          <w:rFonts w:hint="eastAsia" w:ascii="宋体" w:hAnsi="宋体" w:cs="宋体"/>
          <w:color w:val="auto"/>
          <w:szCs w:val="24"/>
        </w:rPr>
        <w:t>；</w:t>
      </w:r>
    </w:p>
    <w:p w14:paraId="5B7E7479">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为本标的提供的服务人员</w:t>
      </w:r>
      <w:r>
        <w:rPr>
          <w:rFonts w:hint="eastAsia" w:ascii="宋体" w:hAnsi="宋体" w:cs="宋体"/>
          <w:color w:val="auto"/>
          <w:szCs w:val="24"/>
          <w:u w:val="single"/>
        </w:rPr>
        <w:t xml:space="preserve">   </w:t>
      </w:r>
      <w:r>
        <w:rPr>
          <w:rFonts w:hint="eastAsia" w:ascii="宋体" w:hAnsi="宋体" w:cs="宋体"/>
          <w:color w:val="auto"/>
          <w:szCs w:val="24"/>
        </w:rPr>
        <w:t>人，其中与本企业签订劳动合同</w:t>
      </w:r>
      <w:r>
        <w:rPr>
          <w:rFonts w:hint="eastAsia" w:ascii="宋体" w:hAnsi="宋体" w:cs="宋体"/>
          <w:color w:val="auto"/>
          <w:szCs w:val="24"/>
          <w:u w:val="single"/>
        </w:rPr>
        <w:t xml:space="preserve">   </w:t>
      </w:r>
      <w:r>
        <w:rPr>
          <w:rFonts w:hint="eastAsia" w:ascii="宋体" w:hAnsi="宋体" w:cs="宋体"/>
          <w:color w:val="auto"/>
          <w:szCs w:val="24"/>
        </w:rPr>
        <w:t>人，其他人员</w:t>
      </w:r>
      <w:r>
        <w:rPr>
          <w:rFonts w:hint="eastAsia" w:ascii="宋体" w:hAnsi="宋体" w:cs="宋体"/>
          <w:color w:val="auto"/>
          <w:szCs w:val="24"/>
          <w:u w:val="single"/>
        </w:rPr>
        <w:t xml:space="preserve">   </w:t>
      </w:r>
      <w:r>
        <w:rPr>
          <w:rFonts w:hint="eastAsia" w:ascii="宋体" w:hAnsi="宋体" w:cs="宋体"/>
          <w:color w:val="auto"/>
          <w:szCs w:val="24"/>
        </w:rPr>
        <w:t>人。有其他人员的不符合中小企业扶持政策（适用于服务采购项目）;</w:t>
      </w:r>
    </w:p>
    <w:p w14:paraId="1D473E5F">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w:t>
      </w:r>
    </w:p>
    <w:p w14:paraId="51307204">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以上企业，不属于大企业的分支机构，不存在控股股东为大企业的情形，也不存在与大企业的负责人为同一人的情形。</w:t>
      </w:r>
    </w:p>
    <w:p w14:paraId="4A92E370">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本企业对上述声明内容的真实性负责。如有虚假，将依法承担相应责任。</w:t>
      </w:r>
    </w:p>
    <w:p w14:paraId="002C0D51">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350796CC">
      <w:pPr>
        <w:tabs>
          <w:tab w:val="left" w:pos="6300"/>
        </w:tabs>
        <w:spacing w:before="63" w:beforeLines="20" w:line="360" w:lineRule="auto"/>
        <w:ind w:firstLine="6120" w:firstLineChars="2550"/>
        <w:rPr>
          <w:rFonts w:hint="eastAsia" w:ascii="宋体" w:hAnsi="宋体" w:cs="宋体"/>
          <w:color w:val="auto"/>
          <w:szCs w:val="24"/>
        </w:rPr>
      </w:pPr>
      <w:r>
        <w:rPr>
          <w:rFonts w:hint="eastAsia" w:ascii="宋体" w:hAnsi="宋体" w:cs="宋体"/>
          <w:color w:val="auto"/>
          <w:szCs w:val="24"/>
        </w:rPr>
        <w:t xml:space="preserve">企业名称（盖章）： </w:t>
      </w:r>
    </w:p>
    <w:p w14:paraId="7F30D6B1">
      <w:pPr>
        <w:tabs>
          <w:tab w:val="left" w:pos="6300"/>
        </w:tabs>
        <w:spacing w:before="63" w:beforeLines="20" w:line="360" w:lineRule="auto"/>
        <w:ind w:right="0" w:firstLine="6120" w:firstLineChars="2550"/>
        <w:rPr>
          <w:rFonts w:hint="eastAsia" w:ascii="宋体" w:hAnsi="宋体" w:cs="宋体"/>
          <w:color w:val="auto"/>
          <w:szCs w:val="24"/>
        </w:rPr>
      </w:pPr>
      <w:r>
        <w:rPr>
          <w:rFonts w:hint="eastAsia" w:ascii="宋体" w:hAnsi="宋体" w:cs="宋体"/>
          <w:color w:val="auto"/>
          <w:szCs w:val="24"/>
        </w:rPr>
        <w:t>日期：</w:t>
      </w:r>
    </w:p>
    <w:p w14:paraId="0FA93093">
      <w:pPr>
        <w:tabs>
          <w:tab w:val="left" w:pos="6300"/>
        </w:tabs>
        <w:spacing w:before="63" w:beforeLines="20"/>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68B93D0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25666C1D">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14:paraId="654E6E13">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14:paraId="0CE1AB11">
      <w:pPr>
        <w:tabs>
          <w:tab w:val="left" w:pos="6300"/>
        </w:tabs>
        <w:spacing w:before="63" w:beforeLines="2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4.本声明函“企业名称（盖章）”处为供应商盖章。</w:t>
      </w:r>
    </w:p>
    <w:p w14:paraId="486C6EB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注：各行业划型标准：</w:t>
      </w:r>
    </w:p>
    <w:p w14:paraId="02DF22AB">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541AD99">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3AD9843">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B6E60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A29FE3">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DC940B">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2835E7">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BA89278">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07DE3C">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E59011">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D4C826">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0F29D5">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4C4838E">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1F7BAC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C41B42">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56A610">
      <w:pPr>
        <w:tabs>
          <w:tab w:val="left" w:pos="6300"/>
        </w:tabs>
        <w:spacing w:before="63" w:beforeLines="2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3C2DB404">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szCs w:val="24"/>
        </w:rPr>
        <w:br w:type="page"/>
      </w:r>
      <w:r>
        <w:rPr>
          <w:rFonts w:hint="eastAsia" w:ascii="宋体" w:hAnsi="宋体" w:cs="宋体"/>
          <w:color w:val="auto"/>
        </w:rPr>
        <w:t>监狱企业证明文件</w:t>
      </w:r>
    </w:p>
    <w:p w14:paraId="405FCF20">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以省级以上监狱管理局、戒毒管理局（含新疆生产建设兵团）出具的属于监狱企业的证明文件为准。</w:t>
      </w:r>
    </w:p>
    <w:p w14:paraId="3699D804">
      <w:pPr>
        <w:tabs>
          <w:tab w:val="left" w:pos="6300"/>
        </w:tabs>
        <w:spacing w:before="63" w:beforeLines="20" w:line="360" w:lineRule="auto"/>
        <w:ind w:firstLine="480" w:firstLineChars="200"/>
        <w:jc w:val="center"/>
        <w:rPr>
          <w:rFonts w:hint="eastAsia" w:ascii="宋体" w:hAnsi="宋体" w:cs="宋体"/>
          <w:color w:val="auto"/>
          <w:szCs w:val="28"/>
        </w:rPr>
      </w:pPr>
      <w:r>
        <w:rPr>
          <w:rFonts w:hint="eastAsia" w:ascii="宋体" w:hAnsi="宋体" w:cs="宋体"/>
          <w:color w:val="auto"/>
          <w:szCs w:val="24"/>
        </w:rPr>
        <w:br w:type="page"/>
      </w:r>
      <w:r>
        <w:rPr>
          <w:rFonts w:hint="eastAsia" w:ascii="宋体" w:hAnsi="宋体" w:cs="宋体"/>
          <w:color w:val="auto"/>
        </w:rPr>
        <w:t>残疾人福利性单位声明函</w:t>
      </w:r>
    </w:p>
    <w:p w14:paraId="4700DFAE">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91E1F8">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本单位对上述声明的真实性负责。如有虚假，将依法承担相应责任。</w:t>
      </w:r>
    </w:p>
    <w:p w14:paraId="02968CB6">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4A0DCA2">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0A3D2DBD">
      <w:pPr>
        <w:tabs>
          <w:tab w:val="left" w:pos="6300"/>
        </w:tabs>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供应商名称（盖章）：</w:t>
      </w:r>
    </w:p>
    <w:p w14:paraId="681071F1">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日  期：</w:t>
      </w:r>
    </w:p>
    <w:p w14:paraId="59F012E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A12E8E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727E122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98C38E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436F561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145E92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120F27C3">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6A751118">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81DBAD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1795538D">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56B2F75A">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AC81B34">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59C855C2">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kern w:val="0"/>
          <w:szCs w:val="24"/>
        </w:rPr>
        <w:t>若成交供应商为残疾人福利性单位的，将在结果公告时公告其《残疾人福利性单位声明函》。</w:t>
      </w:r>
    </w:p>
    <w:p w14:paraId="758ED25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03280570">
      <w:pPr>
        <w:spacing w:before="63" w:beforeLines="20" w:line="360" w:lineRule="auto"/>
        <w:rPr>
          <w:rFonts w:hint="eastAsia" w:ascii="宋体" w:hAnsi="宋体" w:cs="宋体"/>
          <w:color w:val="auto"/>
          <w:szCs w:val="24"/>
        </w:rPr>
      </w:pPr>
    </w:p>
    <w:p w14:paraId="31654539">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br w:type="page"/>
      </w:r>
      <w:r>
        <w:rPr>
          <w:rFonts w:hint="eastAsia" w:ascii="宋体" w:hAnsi="宋体" w:cs="宋体"/>
          <w:color w:val="auto"/>
          <w:szCs w:val="24"/>
        </w:rPr>
        <w:t>（二）其他与项目有关的资料</w:t>
      </w:r>
    </w:p>
    <w:p w14:paraId="151D63A5">
      <w:pPr>
        <w:spacing w:before="63" w:beforeLines="20" w:line="360" w:lineRule="auto"/>
        <w:ind w:firstLine="480" w:firstLineChars="200"/>
        <w:rPr>
          <w:rFonts w:hint="eastAsia" w:ascii="宋体" w:hAnsi="宋体" w:cs="宋体"/>
          <w:color w:val="auto"/>
          <w:szCs w:val="24"/>
        </w:rPr>
      </w:pPr>
      <w:r>
        <w:rPr>
          <w:rFonts w:hint="eastAsia" w:ascii="宋体" w:hAnsi="宋体" w:cs="宋体"/>
          <w:color w:val="auto"/>
          <w:szCs w:val="24"/>
        </w:rPr>
        <w:t>其他与项目有关的资料（自附）：供应商总体情况介绍、其他与本项目有关的资料等。</w:t>
      </w:r>
    </w:p>
    <w:p w14:paraId="23846372">
      <w:pPr>
        <w:spacing w:before="63" w:beforeLines="20"/>
        <w:ind w:firstLine="480" w:firstLineChars="200"/>
        <w:rPr>
          <w:rFonts w:hint="eastAsia" w:ascii="宋体" w:hAnsi="宋体" w:cs="宋体"/>
          <w:color w:val="auto"/>
          <w:szCs w:val="24"/>
        </w:rPr>
      </w:pPr>
      <w:r>
        <w:rPr>
          <w:rFonts w:hint="eastAsia" w:ascii="宋体" w:hAnsi="宋体" w:cs="宋体"/>
          <w:color w:val="auto"/>
          <w:szCs w:val="24"/>
        </w:rPr>
        <w:t xml:space="preserve"> </w:t>
      </w:r>
    </w:p>
    <w:p w14:paraId="28E7D03A">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02C034E">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1387B70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8866741">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7341A48">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4E104A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277DA72F">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1A838859">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431282BE">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82E86A5">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6BF036B0">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796EFA77">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318BA33D">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5022650">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4E84AC05">
      <w:pPr>
        <w:spacing w:before="63" w:beforeLines="20"/>
        <w:ind w:firstLine="480" w:firstLineChars="200"/>
        <w:jc w:val="center"/>
        <w:rPr>
          <w:rFonts w:hint="eastAsia" w:ascii="宋体" w:hAnsi="宋体" w:cs="宋体"/>
          <w:color w:val="auto"/>
          <w:szCs w:val="24"/>
        </w:rPr>
      </w:pPr>
      <w:r>
        <w:rPr>
          <w:rFonts w:hint="eastAsia" w:ascii="宋体" w:hAnsi="宋体" w:cs="宋体"/>
          <w:color w:val="auto"/>
          <w:szCs w:val="24"/>
        </w:rPr>
        <w:t xml:space="preserve"> </w:t>
      </w:r>
    </w:p>
    <w:p w14:paraId="52C8174E">
      <w:pPr>
        <w:spacing w:before="63" w:beforeLines="20"/>
        <w:ind w:firstLine="480" w:firstLineChars="200"/>
        <w:jc w:val="center"/>
        <w:outlineLvl w:val="0"/>
        <w:rPr>
          <w:rFonts w:hint="eastAsia" w:ascii="宋体" w:hAnsi="宋体" w:cs="宋体"/>
          <w:color w:val="auto"/>
          <w:szCs w:val="28"/>
        </w:rPr>
      </w:pPr>
      <w:r>
        <w:rPr>
          <w:rFonts w:hint="eastAsia" w:ascii="宋体" w:hAnsi="宋体" w:cs="宋体"/>
          <w:color w:val="auto"/>
          <w:szCs w:val="24"/>
        </w:rPr>
        <w:t>（结束）</w:t>
      </w:r>
    </w:p>
    <w:p w14:paraId="6132DCDB">
      <w:pPr>
        <w:spacing w:before="63" w:beforeLines="20"/>
        <w:rPr>
          <w:rFonts w:hint="eastAsia" w:ascii="宋体" w:hAnsi="宋体" w:cs="宋体"/>
          <w:color w:val="auto"/>
        </w:rPr>
      </w:pPr>
    </w:p>
    <w:sectPr>
      <w:pgSz w:w="11907" w:h="16840"/>
      <w:pgMar w:top="1134" w:right="1191" w:bottom="1134" w:left="1191"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_x000B__x000C_">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9503">
    <w:pPr>
      <w:pStyle w:val="38"/>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- 5 -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489">
    <w:pPr>
      <w:pStyle w:val="38"/>
      <w:framePr w:wrap="around" w:vAnchor="text" w:hAnchor="margin" w:xAlign="center" w:y="1"/>
      <w:rPr>
        <w:rStyle w:val="64"/>
      </w:rPr>
    </w:pPr>
    <w:r>
      <w:fldChar w:fldCharType="begin"/>
    </w:r>
    <w:r>
      <w:rPr>
        <w:rStyle w:val="64"/>
      </w:rPr>
      <w:instrText xml:space="preserve">PAGE  </w:instrText>
    </w:r>
    <w:r>
      <w:fldChar w:fldCharType="end"/>
    </w:r>
  </w:p>
  <w:p w14:paraId="4C2F7529">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0AD7">
    <w:pPr>
      <w:pStyle w:val="38"/>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96850"/>
              <wp:effectExtent l="0" t="0" r="0" b="12700"/>
              <wp:wrapNone/>
              <wp:docPr id="3" name="文本框 3"/>
              <wp:cNvGraphicFramePr/>
              <a:graphic xmlns:a="http://schemas.openxmlformats.org/drawingml/2006/main">
                <a:graphicData uri="http://schemas.microsoft.com/office/word/2010/wordprocessingShape">
                  <wps:wsp>
                    <wps:cNvSpPr txBox="1"/>
                    <wps:spPr>
                      <a:xfrm>
                        <a:off x="0" y="0"/>
                        <a:ext cx="247650" cy="196850"/>
                      </a:xfrm>
                      <a:prstGeom prst="rect">
                        <a:avLst/>
                      </a:prstGeom>
                      <a:noFill/>
                      <a:ln>
                        <a:noFill/>
                      </a:ln>
                    </wps:spPr>
                    <wps:txbx>
                      <w:txbxContent>
                        <w:p w14:paraId="36AC96FF">
                          <w:pPr>
                            <w:pStyle w:val="38"/>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5.5pt;width:19.5pt;mso-position-horizontal:center;mso-position-horizontal-relative:margin;mso-wrap-style:none;z-index:251659264;mso-width-relative:page;mso-height-relative:page;" filled="f" stroked="f" coordsize="21600,21600" o:gfxdata="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gstQzwAAAAMBAAAPAAAAAAAAAAEAIAAAACIAAABkcnMvZG93bnJl&#10;di54bWxQSwECFAAUAAAACACHTuJAPKEWDc0BAACXAwAADgAAAAAAAAABACAAAAAeAQAAZHJzL2Uy&#10;b0RvYy54bWxQSwUGAAAAAAYABgBZAQAAXQUAAAAA&#10;">
              <v:fill on="f" focussize="0,0"/>
              <v:stroke on="f"/>
              <v:imagedata o:title=""/>
              <o:lock v:ext="edit" aspectratio="f"/>
              <v:textbox inset="0mm,0mm,0mm,0mm" style="mso-fit-shape-to-text:t;">
                <w:txbxContent>
                  <w:p w14:paraId="36AC96FF">
                    <w:pPr>
                      <w:pStyle w:val="38"/>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433B">
    <w:pPr>
      <w:pStyle w:val="39"/>
      <w:spacing w:line="240" w:lineRule="auto"/>
      <w:jc w:val="both"/>
      <w:rPr>
        <w:rFonts w:hint="eastAsia" w:ascii="宋体" w:hAnsi="宋体"/>
        <w:sz w:val="21"/>
        <w:szCs w:val="21"/>
      </w:rPr>
    </w:pPr>
    <w:r>
      <w:rPr>
        <w:rFonts w:hint="eastAsia" w:ascii="宋体" w:hAnsi="宋体"/>
        <w:sz w:val="21"/>
        <w:szCs w:val="21"/>
      </w:rPr>
      <w:t>重庆瑞盛工程咨询有限公司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6A98"/>
    <w:multiLevelType w:val="singleLevel"/>
    <w:tmpl w:val="9F396A98"/>
    <w:lvl w:ilvl="0" w:tentative="0">
      <w:start w:val="2"/>
      <w:numFmt w:val="decimal"/>
      <w:lvlText w:val="%1."/>
      <w:lvlJc w:val="left"/>
      <w:pPr>
        <w:tabs>
          <w:tab w:val="left" w:pos="312"/>
        </w:tabs>
      </w:pPr>
    </w:lvl>
  </w:abstractNum>
  <w:abstractNum w:abstractNumId="1">
    <w:nsid w:val="B8D98729"/>
    <w:multiLevelType w:val="singleLevel"/>
    <w:tmpl w:val="B8D98729"/>
    <w:lvl w:ilvl="0" w:tentative="0">
      <w:start w:val="2"/>
      <w:numFmt w:val="chineseCounting"/>
      <w:suff w:val="nothing"/>
      <w:lvlText w:val="（%1）"/>
      <w:lvlJc w:val="left"/>
      <w:rPr>
        <w:rFonts w:hint="eastAsia"/>
      </w:rPr>
    </w:lvl>
  </w:abstractNum>
  <w:abstractNum w:abstractNumId="2">
    <w:nsid w:val="D3256ACC"/>
    <w:multiLevelType w:val="singleLevel"/>
    <w:tmpl w:val="D3256ACC"/>
    <w:lvl w:ilvl="0" w:tentative="0">
      <w:start w:val="2"/>
      <w:numFmt w:val="chineseCounting"/>
      <w:suff w:val="space"/>
      <w:lvlText w:val="第%1篇"/>
      <w:lvlJc w:val="left"/>
      <w:rPr>
        <w:rFonts w:hint="eastAsia"/>
      </w:rPr>
    </w:lvl>
  </w:abstractNum>
  <w:abstractNum w:abstractNumId="3">
    <w:nsid w:val="00000001"/>
    <w:multiLevelType w:val="multilevel"/>
    <w:tmpl w:val="00000001"/>
    <w:lvl w:ilvl="0" w:tentative="0">
      <w:start w:val="1"/>
      <w:numFmt w:val="upperLetter"/>
      <w:pStyle w:val="2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2"/>
    <w:multiLevelType w:val="multilevel"/>
    <w:tmpl w:val="00000002"/>
    <w:lvl w:ilvl="0" w:tentative="0">
      <w:start w:val="1"/>
      <w:numFmt w:val="bullet"/>
      <w:pStyle w:val="18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3"/>
    <w:multiLevelType w:val="singleLevel"/>
    <w:tmpl w:val="00000003"/>
    <w:lvl w:ilvl="0" w:tentative="0">
      <w:start w:val="1"/>
      <w:numFmt w:val="bullet"/>
      <w:pStyle w:val="163"/>
      <w:lvlText w:val=""/>
      <w:lvlJc w:val="left"/>
      <w:pPr>
        <w:tabs>
          <w:tab w:val="left" w:pos="360"/>
        </w:tabs>
        <w:ind w:left="360" w:hanging="360"/>
      </w:pPr>
      <w:rPr>
        <w:rFonts w:hint="default" w:ascii="Wingdings" w:hAnsi="Wingdings"/>
      </w:rPr>
    </w:lvl>
  </w:abstractNum>
  <w:abstractNum w:abstractNumId="6">
    <w:nsid w:val="00000004"/>
    <w:multiLevelType w:val="multilevel"/>
    <w:tmpl w:val="00000004"/>
    <w:lvl w:ilvl="0" w:tentative="0">
      <w:start w:val="5"/>
      <w:numFmt w:val="japaneseCounting"/>
      <w:pStyle w:val="232"/>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5"/>
    <w:multiLevelType w:val="singleLevel"/>
    <w:tmpl w:val="00000005"/>
    <w:lvl w:ilvl="0" w:tentative="0">
      <w:start w:val="1"/>
      <w:numFmt w:val="bullet"/>
      <w:pStyle w:val="191"/>
      <w:lvlText w:val=""/>
      <w:lvlJc w:val="left"/>
      <w:pPr>
        <w:tabs>
          <w:tab w:val="left" w:pos="1200"/>
        </w:tabs>
        <w:ind w:left="1200" w:hanging="360"/>
      </w:pPr>
      <w:rPr>
        <w:rFonts w:hint="default" w:ascii="Wingdings" w:hAnsi="Wingdings"/>
      </w:rPr>
    </w:lvl>
  </w:abstractNum>
  <w:abstractNum w:abstractNumId="8">
    <w:nsid w:val="00000006"/>
    <w:multiLevelType w:val="multilevel"/>
    <w:tmpl w:val="00000006"/>
    <w:lvl w:ilvl="0" w:tentative="0">
      <w:start w:val="1"/>
      <w:numFmt w:val="bullet"/>
      <w:pStyle w:val="27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08"/>
    <w:multiLevelType w:val="multilevel"/>
    <w:tmpl w:val="00000008"/>
    <w:lvl w:ilvl="0" w:tentative="0">
      <w:start w:val="1"/>
      <w:numFmt w:val="decimal"/>
      <w:pStyle w:val="26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9"/>
    <w:multiLevelType w:val="multilevel"/>
    <w:tmpl w:val="00000009"/>
    <w:lvl w:ilvl="0" w:tentative="0">
      <w:start w:val="1"/>
      <w:numFmt w:val="bullet"/>
      <w:pStyle w:val="2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A"/>
    <w:multiLevelType w:val="singleLevel"/>
    <w:tmpl w:val="0000000A"/>
    <w:lvl w:ilvl="0" w:tentative="0">
      <w:start w:val="1"/>
      <w:numFmt w:val="decimal"/>
      <w:pStyle w:val="18"/>
      <w:lvlText w:val="%1."/>
      <w:lvlJc w:val="left"/>
      <w:pPr>
        <w:tabs>
          <w:tab w:val="left" w:pos="425"/>
        </w:tabs>
        <w:ind w:left="425" w:hanging="425"/>
      </w:pPr>
      <w:rPr>
        <w:rFonts w:hint="default"/>
      </w:rPr>
    </w:lvl>
  </w:abstractNum>
  <w:abstractNum w:abstractNumId="12">
    <w:nsid w:val="0000000B"/>
    <w:multiLevelType w:val="singleLevel"/>
    <w:tmpl w:val="0000000B"/>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0C"/>
    <w:multiLevelType w:val="singleLevel"/>
    <w:tmpl w:val="0000000C"/>
    <w:lvl w:ilvl="0" w:tentative="0">
      <w:start w:val="1"/>
      <w:numFmt w:val="decimal"/>
      <w:pStyle w:val="229"/>
      <w:lvlText w:val="%1)"/>
      <w:lvlJc w:val="left"/>
      <w:pPr>
        <w:tabs>
          <w:tab w:val="left" w:pos="425"/>
        </w:tabs>
        <w:ind w:left="425" w:hanging="425"/>
      </w:pPr>
      <w:rPr>
        <w:rFonts w:hint="eastAsia"/>
      </w:rPr>
    </w:lvl>
  </w:abstractNum>
  <w:abstractNum w:abstractNumId="14">
    <w:nsid w:val="0000000D"/>
    <w:multiLevelType w:val="multilevel"/>
    <w:tmpl w:val="0000000D"/>
    <w:lvl w:ilvl="0" w:tentative="0">
      <w:start w:val="1"/>
      <w:numFmt w:val="chineseCountingThousand"/>
      <w:pStyle w:val="18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143"/>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2"/>
  </w:num>
  <w:num w:numId="3">
    <w:abstractNumId w:val="15"/>
  </w:num>
  <w:num w:numId="4">
    <w:abstractNumId w:val="5"/>
  </w:num>
  <w:num w:numId="5">
    <w:abstractNumId w:val="3"/>
  </w:num>
  <w:num w:numId="6">
    <w:abstractNumId w:val="4"/>
  </w:num>
  <w:num w:numId="7">
    <w:abstractNumId w:val="14"/>
  </w:num>
  <w:num w:numId="8">
    <w:abstractNumId w:val="7"/>
  </w:num>
  <w:num w:numId="9">
    <w:abstractNumId w:val="13"/>
  </w:num>
  <w:num w:numId="10">
    <w:abstractNumId w:val="6"/>
  </w:num>
  <w:num w:numId="11">
    <w:abstractNumId w:val="10"/>
  </w:num>
  <w:num w:numId="12">
    <w:abstractNumId w:val="9"/>
  </w:num>
  <w:num w:numId="13">
    <w:abstractNumId w:val="8"/>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C9"/>
    <w:rsid w:val="000174F1"/>
    <w:rsid w:val="00056310"/>
    <w:rsid w:val="000913ED"/>
    <w:rsid w:val="000A74DF"/>
    <w:rsid w:val="000B01C3"/>
    <w:rsid w:val="000D7D51"/>
    <w:rsid w:val="000E582F"/>
    <w:rsid w:val="000F4DBE"/>
    <w:rsid w:val="00152486"/>
    <w:rsid w:val="002012E8"/>
    <w:rsid w:val="00216106"/>
    <w:rsid w:val="00234235"/>
    <w:rsid w:val="002727A2"/>
    <w:rsid w:val="003266A0"/>
    <w:rsid w:val="003D4B70"/>
    <w:rsid w:val="004166C2"/>
    <w:rsid w:val="00457C09"/>
    <w:rsid w:val="00464518"/>
    <w:rsid w:val="004F60AD"/>
    <w:rsid w:val="005E6942"/>
    <w:rsid w:val="006616C9"/>
    <w:rsid w:val="00672A98"/>
    <w:rsid w:val="00672DF7"/>
    <w:rsid w:val="00702063"/>
    <w:rsid w:val="00705290"/>
    <w:rsid w:val="00757E33"/>
    <w:rsid w:val="00790D45"/>
    <w:rsid w:val="007D0D29"/>
    <w:rsid w:val="00814874"/>
    <w:rsid w:val="008C6C96"/>
    <w:rsid w:val="009440FE"/>
    <w:rsid w:val="00976B3B"/>
    <w:rsid w:val="00985A7F"/>
    <w:rsid w:val="009D4FE3"/>
    <w:rsid w:val="009F0F1A"/>
    <w:rsid w:val="00AA0FD1"/>
    <w:rsid w:val="00AA5B7C"/>
    <w:rsid w:val="00AB2582"/>
    <w:rsid w:val="00B4562F"/>
    <w:rsid w:val="00BE4895"/>
    <w:rsid w:val="00C573CD"/>
    <w:rsid w:val="00CB0054"/>
    <w:rsid w:val="00CD2B23"/>
    <w:rsid w:val="00CF3A1A"/>
    <w:rsid w:val="00D01D5A"/>
    <w:rsid w:val="00D569B4"/>
    <w:rsid w:val="00E66D2F"/>
    <w:rsid w:val="00EB3208"/>
    <w:rsid w:val="00F31BB3"/>
    <w:rsid w:val="00F8544A"/>
    <w:rsid w:val="00F8725F"/>
    <w:rsid w:val="01A324E9"/>
    <w:rsid w:val="01BB5A85"/>
    <w:rsid w:val="023575E5"/>
    <w:rsid w:val="025A34EF"/>
    <w:rsid w:val="02DD1A2B"/>
    <w:rsid w:val="0311419F"/>
    <w:rsid w:val="03FD1570"/>
    <w:rsid w:val="04207E21"/>
    <w:rsid w:val="043A5387"/>
    <w:rsid w:val="048B5BE2"/>
    <w:rsid w:val="04A46CA4"/>
    <w:rsid w:val="04AB0032"/>
    <w:rsid w:val="05137986"/>
    <w:rsid w:val="05790131"/>
    <w:rsid w:val="05827D99"/>
    <w:rsid w:val="05B17C87"/>
    <w:rsid w:val="05F257ED"/>
    <w:rsid w:val="06147E59"/>
    <w:rsid w:val="067B68B8"/>
    <w:rsid w:val="069A3EBB"/>
    <w:rsid w:val="06F15AA5"/>
    <w:rsid w:val="072549DF"/>
    <w:rsid w:val="07585B24"/>
    <w:rsid w:val="079647C7"/>
    <w:rsid w:val="085A5FF7"/>
    <w:rsid w:val="08AC1D6F"/>
    <w:rsid w:val="08C6368D"/>
    <w:rsid w:val="08F0070A"/>
    <w:rsid w:val="095F763D"/>
    <w:rsid w:val="0A720589"/>
    <w:rsid w:val="0A825391"/>
    <w:rsid w:val="0AC37758"/>
    <w:rsid w:val="0C550884"/>
    <w:rsid w:val="0D2F5052"/>
    <w:rsid w:val="0D786F20"/>
    <w:rsid w:val="0DCB34F3"/>
    <w:rsid w:val="0E2A021A"/>
    <w:rsid w:val="0E6A5EFC"/>
    <w:rsid w:val="0E8A515C"/>
    <w:rsid w:val="0E96765D"/>
    <w:rsid w:val="0EAC0C2F"/>
    <w:rsid w:val="0EF44542"/>
    <w:rsid w:val="0EF6634E"/>
    <w:rsid w:val="0F1A64E0"/>
    <w:rsid w:val="0F707EAE"/>
    <w:rsid w:val="0FC621C4"/>
    <w:rsid w:val="0FC77534"/>
    <w:rsid w:val="0FDD306A"/>
    <w:rsid w:val="0FE8038D"/>
    <w:rsid w:val="101F18D4"/>
    <w:rsid w:val="10304BDC"/>
    <w:rsid w:val="10594DE6"/>
    <w:rsid w:val="109202F8"/>
    <w:rsid w:val="10E723F2"/>
    <w:rsid w:val="10FA6794"/>
    <w:rsid w:val="11427629"/>
    <w:rsid w:val="11784702"/>
    <w:rsid w:val="11CC4362"/>
    <w:rsid w:val="12386C7D"/>
    <w:rsid w:val="12505D75"/>
    <w:rsid w:val="126D7599"/>
    <w:rsid w:val="12C0114D"/>
    <w:rsid w:val="13390EFF"/>
    <w:rsid w:val="133D09EF"/>
    <w:rsid w:val="148368D6"/>
    <w:rsid w:val="14D05CA0"/>
    <w:rsid w:val="150115A9"/>
    <w:rsid w:val="15C34AB0"/>
    <w:rsid w:val="169923E1"/>
    <w:rsid w:val="169F376F"/>
    <w:rsid w:val="16DE4297"/>
    <w:rsid w:val="1723614E"/>
    <w:rsid w:val="175B7696"/>
    <w:rsid w:val="17667DE9"/>
    <w:rsid w:val="176F44E9"/>
    <w:rsid w:val="17A65F8C"/>
    <w:rsid w:val="17D31922"/>
    <w:rsid w:val="18150414"/>
    <w:rsid w:val="18BF0C91"/>
    <w:rsid w:val="18D70F9E"/>
    <w:rsid w:val="18D771F0"/>
    <w:rsid w:val="192F2B88"/>
    <w:rsid w:val="1A1B135F"/>
    <w:rsid w:val="1A5A0157"/>
    <w:rsid w:val="1AC66327"/>
    <w:rsid w:val="1AE94FB9"/>
    <w:rsid w:val="1B3501FE"/>
    <w:rsid w:val="1B5421DA"/>
    <w:rsid w:val="1B874DE5"/>
    <w:rsid w:val="1C365FDC"/>
    <w:rsid w:val="1CAB396D"/>
    <w:rsid w:val="1CB515F6"/>
    <w:rsid w:val="1CD56770"/>
    <w:rsid w:val="1D0D1432"/>
    <w:rsid w:val="1D3F4223"/>
    <w:rsid w:val="1DBA2C3C"/>
    <w:rsid w:val="1DD106B2"/>
    <w:rsid w:val="1E4D53B6"/>
    <w:rsid w:val="1EDC7A5F"/>
    <w:rsid w:val="1F3F7F37"/>
    <w:rsid w:val="1F8D23B7"/>
    <w:rsid w:val="203211B0"/>
    <w:rsid w:val="204F58BE"/>
    <w:rsid w:val="20735A50"/>
    <w:rsid w:val="20F052F3"/>
    <w:rsid w:val="20F6042F"/>
    <w:rsid w:val="216B5D8A"/>
    <w:rsid w:val="21B1679F"/>
    <w:rsid w:val="21E07116"/>
    <w:rsid w:val="224A458F"/>
    <w:rsid w:val="22794E74"/>
    <w:rsid w:val="22941CAE"/>
    <w:rsid w:val="229D5007"/>
    <w:rsid w:val="22B365D8"/>
    <w:rsid w:val="22CF718A"/>
    <w:rsid w:val="22F21BCE"/>
    <w:rsid w:val="23D3590D"/>
    <w:rsid w:val="2519649B"/>
    <w:rsid w:val="25BF7042"/>
    <w:rsid w:val="25E92C43"/>
    <w:rsid w:val="26525E91"/>
    <w:rsid w:val="26667E05"/>
    <w:rsid w:val="26A1499A"/>
    <w:rsid w:val="26D11723"/>
    <w:rsid w:val="27035654"/>
    <w:rsid w:val="27437152"/>
    <w:rsid w:val="27CE5C62"/>
    <w:rsid w:val="27DD5EA5"/>
    <w:rsid w:val="285F2D5E"/>
    <w:rsid w:val="29934A6D"/>
    <w:rsid w:val="29A24CB1"/>
    <w:rsid w:val="29B570DA"/>
    <w:rsid w:val="29B844D4"/>
    <w:rsid w:val="29D37560"/>
    <w:rsid w:val="2A4346E5"/>
    <w:rsid w:val="2A6C6A0B"/>
    <w:rsid w:val="2B4C22C9"/>
    <w:rsid w:val="2B6A5CA2"/>
    <w:rsid w:val="2B717030"/>
    <w:rsid w:val="2C183950"/>
    <w:rsid w:val="2C8E3C12"/>
    <w:rsid w:val="2CCB60A2"/>
    <w:rsid w:val="2D0143E4"/>
    <w:rsid w:val="2DB17BB8"/>
    <w:rsid w:val="2DD815E9"/>
    <w:rsid w:val="2E334A71"/>
    <w:rsid w:val="2EA24FB6"/>
    <w:rsid w:val="2ED40002"/>
    <w:rsid w:val="2EDC6EB7"/>
    <w:rsid w:val="2F10090E"/>
    <w:rsid w:val="2F5F53F2"/>
    <w:rsid w:val="2F8B61E7"/>
    <w:rsid w:val="2FDE6C5E"/>
    <w:rsid w:val="30073ABF"/>
    <w:rsid w:val="300761B5"/>
    <w:rsid w:val="30711881"/>
    <w:rsid w:val="31CC3212"/>
    <w:rsid w:val="324458E0"/>
    <w:rsid w:val="326211F7"/>
    <w:rsid w:val="3281224F"/>
    <w:rsid w:val="32967008"/>
    <w:rsid w:val="32AC094E"/>
    <w:rsid w:val="32C263C3"/>
    <w:rsid w:val="32D3237F"/>
    <w:rsid w:val="334D3BC5"/>
    <w:rsid w:val="33EC6D63"/>
    <w:rsid w:val="34EB05EF"/>
    <w:rsid w:val="350C3926"/>
    <w:rsid w:val="35DE1766"/>
    <w:rsid w:val="361C228F"/>
    <w:rsid w:val="3656754F"/>
    <w:rsid w:val="366E2ED3"/>
    <w:rsid w:val="36B10C29"/>
    <w:rsid w:val="36FA231D"/>
    <w:rsid w:val="376161AB"/>
    <w:rsid w:val="37FE6D79"/>
    <w:rsid w:val="380D6333"/>
    <w:rsid w:val="381274A5"/>
    <w:rsid w:val="38573428"/>
    <w:rsid w:val="38E720F2"/>
    <w:rsid w:val="38F66DC7"/>
    <w:rsid w:val="39241B86"/>
    <w:rsid w:val="3925145A"/>
    <w:rsid w:val="393D2C48"/>
    <w:rsid w:val="3A52627F"/>
    <w:rsid w:val="3AF50CAE"/>
    <w:rsid w:val="3B4052F0"/>
    <w:rsid w:val="3BA44B46"/>
    <w:rsid w:val="3BEC0EE0"/>
    <w:rsid w:val="3BFA4E20"/>
    <w:rsid w:val="3C08753D"/>
    <w:rsid w:val="3C460065"/>
    <w:rsid w:val="3CB308EA"/>
    <w:rsid w:val="3D22462E"/>
    <w:rsid w:val="3D7B3D3F"/>
    <w:rsid w:val="3DE96EFA"/>
    <w:rsid w:val="3E344619"/>
    <w:rsid w:val="3EBE3EE3"/>
    <w:rsid w:val="3F030FEB"/>
    <w:rsid w:val="3F3D5750"/>
    <w:rsid w:val="3F67457A"/>
    <w:rsid w:val="3FE0432D"/>
    <w:rsid w:val="40324B88"/>
    <w:rsid w:val="40A51545"/>
    <w:rsid w:val="40AB66E9"/>
    <w:rsid w:val="40C559FD"/>
    <w:rsid w:val="410302D3"/>
    <w:rsid w:val="414C7ECC"/>
    <w:rsid w:val="417079AC"/>
    <w:rsid w:val="41E9396D"/>
    <w:rsid w:val="42024A2E"/>
    <w:rsid w:val="42497F67"/>
    <w:rsid w:val="425608D6"/>
    <w:rsid w:val="42F73E67"/>
    <w:rsid w:val="43525542"/>
    <w:rsid w:val="438751EB"/>
    <w:rsid w:val="4436451B"/>
    <w:rsid w:val="443864E5"/>
    <w:rsid w:val="445826E4"/>
    <w:rsid w:val="446978CF"/>
    <w:rsid w:val="446E0159"/>
    <w:rsid w:val="448A6719"/>
    <w:rsid w:val="448E4357"/>
    <w:rsid w:val="448E6105"/>
    <w:rsid w:val="44BD403D"/>
    <w:rsid w:val="44D37FBC"/>
    <w:rsid w:val="45085EB8"/>
    <w:rsid w:val="452847AC"/>
    <w:rsid w:val="456F4189"/>
    <w:rsid w:val="458F65D9"/>
    <w:rsid w:val="46E110B6"/>
    <w:rsid w:val="480F3A01"/>
    <w:rsid w:val="494F67AB"/>
    <w:rsid w:val="496F29A9"/>
    <w:rsid w:val="497C50C6"/>
    <w:rsid w:val="4A1452FF"/>
    <w:rsid w:val="4A657908"/>
    <w:rsid w:val="4B3814C1"/>
    <w:rsid w:val="4B5A1437"/>
    <w:rsid w:val="4B614574"/>
    <w:rsid w:val="4B683B54"/>
    <w:rsid w:val="4B9761E7"/>
    <w:rsid w:val="4BA10E14"/>
    <w:rsid w:val="4BAF1783"/>
    <w:rsid w:val="4BC82845"/>
    <w:rsid w:val="4BD017A0"/>
    <w:rsid w:val="4BF4363A"/>
    <w:rsid w:val="4C0D46FC"/>
    <w:rsid w:val="4C7F5A64"/>
    <w:rsid w:val="4CA949E8"/>
    <w:rsid w:val="4CB15087"/>
    <w:rsid w:val="4CC133A0"/>
    <w:rsid w:val="4CDB0356"/>
    <w:rsid w:val="4D3C5187"/>
    <w:rsid w:val="4D9A1FBF"/>
    <w:rsid w:val="4DA8648A"/>
    <w:rsid w:val="4DCE6923"/>
    <w:rsid w:val="4E604CCE"/>
    <w:rsid w:val="4EE95681"/>
    <w:rsid w:val="4EEE25C2"/>
    <w:rsid w:val="4F5F701C"/>
    <w:rsid w:val="4F786330"/>
    <w:rsid w:val="501D33AC"/>
    <w:rsid w:val="503404A9"/>
    <w:rsid w:val="510C4F82"/>
    <w:rsid w:val="511931FB"/>
    <w:rsid w:val="5142059E"/>
    <w:rsid w:val="51586419"/>
    <w:rsid w:val="51974469"/>
    <w:rsid w:val="51AB50AA"/>
    <w:rsid w:val="51B55619"/>
    <w:rsid w:val="51D30BFA"/>
    <w:rsid w:val="52291B63"/>
    <w:rsid w:val="526B5CD8"/>
    <w:rsid w:val="53165C44"/>
    <w:rsid w:val="5386726D"/>
    <w:rsid w:val="53A25C94"/>
    <w:rsid w:val="53CB2ED2"/>
    <w:rsid w:val="53CC6619"/>
    <w:rsid w:val="543C5B7E"/>
    <w:rsid w:val="546972C9"/>
    <w:rsid w:val="54880DC3"/>
    <w:rsid w:val="54A35BFD"/>
    <w:rsid w:val="550A17D8"/>
    <w:rsid w:val="5561317F"/>
    <w:rsid w:val="55821CB6"/>
    <w:rsid w:val="559801FC"/>
    <w:rsid w:val="574216FD"/>
    <w:rsid w:val="57CA11E0"/>
    <w:rsid w:val="57D85BBE"/>
    <w:rsid w:val="58417C07"/>
    <w:rsid w:val="5866766D"/>
    <w:rsid w:val="58B33F35"/>
    <w:rsid w:val="58BE1257"/>
    <w:rsid w:val="59034EBC"/>
    <w:rsid w:val="595A2602"/>
    <w:rsid w:val="595B6AA6"/>
    <w:rsid w:val="598D29D8"/>
    <w:rsid w:val="59E44CEE"/>
    <w:rsid w:val="59F86F12"/>
    <w:rsid w:val="5A47702B"/>
    <w:rsid w:val="5A813AF9"/>
    <w:rsid w:val="5AF96577"/>
    <w:rsid w:val="5B060C94"/>
    <w:rsid w:val="5B0B62AA"/>
    <w:rsid w:val="5B4F58BD"/>
    <w:rsid w:val="5B8835F8"/>
    <w:rsid w:val="5C392920"/>
    <w:rsid w:val="5C447CC6"/>
    <w:rsid w:val="5CA00C74"/>
    <w:rsid w:val="5CA32B2E"/>
    <w:rsid w:val="5D46181B"/>
    <w:rsid w:val="5D7C523D"/>
    <w:rsid w:val="5DB50C85"/>
    <w:rsid w:val="5E2F3783"/>
    <w:rsid w:val="5EBA601D"/>
    <w:rsid w:val="5ECA3D86"/>
    <w:rsid w:val="5ED40ADE"/>
    <w:rsid w:val="5EEB4428"/>
    <w:rsid w:val="5EF320AA"/>
    <w:rsid w:val="5EFD23AE"/>
    <w:rsid w:val="5FB94527"/>
    <w:rsid w:val="5FF93A74"/>
    <w:rsid w:val="6023439B"/>
    <w:rsid w:val="60255718"/>
    <w:rsid w:val="602F2A3B"/>
    <w:rsid w:val="6082700E"/>
    <w:rsid w:val="608E498F"/>
    <w:rsid w:val="60B3541A"/>
    <w:rsid w:val="61447E20"/>
    <w:rsid w:val="61700C15"/>
    <w:rsid w:val="61842912"/>
    <w:rsid w:val="623E6F65"/>
    <w:rsid w:val="62540537"/>
    <w:rsid w:val="626151FD"/>
    <w:rsid w:val="62D8552C"/>
    <w:rsid w:val="6317351E"/>
    <w:rsid w:val="631D301E"/>
    <w:rsid w:val="63950E07"/>
    <w:rsid w:val="63E91153"/>
    <w:rsid w:val="643F0D73"/>
    <w:rsid w:val="644D7933"/>
    <w:rsid w:val="64BE0D85"/>
    <w:rsid w:val="64EC19A2"/>
    <w:rsid w:val="65046244"/>
    <w:rsid w:val="652C12F7"/>
    <w:rsid w:val="654767FF"/>
    <w:rsid w:val="655B7E2E"/>
    <w:rsid w:val="657947E2"/>
    <w:rsid w:val="6639016F"/>
    <w:rsid w:val="6663343E"/>
    <w:rsid w:val="668B64F1"/>
    <w:rsid w:val="675D60DF"/>
    <w:rsid w:val="67C24194"/>
    <w:rsid w:val="680447AD"/>
    <w:rsid w:val="68297D70"/>
    <w:rsid w:val="68CA77A4"/>
    <w:rsid w:val="696A6892"/>
    <w:rsid w:val="699E02E9"/>
    <w:rsid w:val="69F951FB"/>
    <w:rsid w:val="6A8B4D12"/>
    <w:rsid w:val="6B4B624F"/>
    <w:rsid w:val="6B4D0219"/>
    <w:rsid w:val="6B533A81"/>
    <w:rsid w:val="6B572E46"/>
    <w:rsid w:val="6B824366"/>
    <w:rsid w:val="6BDE3AB5"/>
    <w:rsid w:val="6C185A57"/>
    <w:rsid w:val="6C4F6CC0"/>
    <w:rsid w:val="6C506213"/>
    <w:rsid w:val="6C5D623A"/>
    <w:rsid w:val="6CE1330F"/>
    <w:rsid w:val="6CF92406"/>
    <w:rsid w:val="6D194857"/>
    <w:rsid w:val="6D1C7EA3"/>
    <w:rsid w:val="6D2356D5"/>
    <w:rsid w:val="6D4318D3"/>
    <w:rsid w:val="6DD864C0"/>
    <w:rsid w:val="6DE10D9B"/>
    <w:rsid w:val="6E356977"/>
    <w:rsid w:val="6EC922AC"/>
    <w:rsid w:val="708F1642"/>
    <w:rsid w:val="710F7080"/>
    <w:rsid w:val="71256162"/>
    <w:rsid w:val="71324139"/>
    <w:rsid w:val="713F0604"/>
    <w:rsid w:val="715F2A54"/>
    <w:rsid w:val="71CA25C3"/>
    <w:rsid w:val="71DE7E1D"/>
    <w:rsid w:val="720F0440"/>
    <w:rsid w:val="721C0B81"/>
    <w:rsid w:val="72387DA4"/>
    <w:rsid w:val="7246696A"/>
    <w:rsid w:val="724D0AFE"/>
    <w:rsid w:val="72A66B8C"/>
    <w:rsid w:val="736B1B84"/>
    <w:rsid w:val="738D1AFA"/>
    <w:rsid w:val="73AC29D8"/>
    <w:rsid w:val="740828A2"/>
    <w:rsid w:val="745919DD"/>
    <w:rsid w:val="74827185"/>
    <w:rsid w:val="74996F74"/>
    <w:rsid w:val="750162FC"/>
    <w:rsid w:val="75324707"/>
    <w:rsid w:val="766723F4"/>
    <w:rsid w:val="767E1BCE"/>
    <w:rsid w:val="769E63BC"/>
    <w:rsid w:val="76C00AF1"/>
    <w:rsid w:val="76F459ED"/>
    <w:rsid w:val="77E93077"/>
    <w:rsid w:val="77FC724F"/>
    <w:rsid w:val="783E1615"/>
    <w:rsid w:val="785E3A65"/>
    <w:rsid w:val="78A3591C"/>
    <w:rsid w:val="78DF4BA6"/>
    <w:rsid w:val="795A61A3"/>
    <w:rsid w:val="79766B8D"/>
    <w:rsid w:val="79A4194C"/>
    <w:rsid w:val="79F503F9"/>
    <w:rsid w:val="79FC3536"/>
    <w:rsid w:val="7A792DD8"/>
    <w:rsid w:val="7ABB0CFB"/>
    <w:rsid w:val="7ABE647B"/>
    <w:rsid w:val="7B0C59FB"/>
    <w:rsid w:val="7B871525"/>
    <w:rsid w:val="7BC77B74"/>
    <w:rsid w:val="7CA0464C"/>
    <w:rsid w:val="7CD10CAA"/>
    <w:rsid w:val="7CFE5817"/>
    <w:rsid w:val="7D6531A0"/>
    <w:rsid w:val="7D796C4C"/>
    <w:rsid w:val="7DF73A9D"/>
    <w:rsid w:val="7E7E6C0F"/>
    <w:rsid w:val="7E7F4134"/>
    <w:rsid w:val="7EC74AB0"/>
    <w:rsid w:val="7ECB797B"/>
    <w:rsid w:val="7F3B065C"/>
    <w:rsid w:val="7FA73F44"/>
    <w:rsid w:val="BBEF0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jc w:val="both"/>
    </w:pPr>
    <w:rPr>
      <w:rFonts w:ascii="Times New Roman" w:hAnsi="Times New Roman" w:eastAsia="宋体" w:cs="Times New Roman"/>
      <w:kern w:val="2"/>
      <w:sz w:val="24"/>
      <w:lang w:val="en-US" w:eastAsia="zh-CN" w:bidi="ar-SA"/>
    </w:rPr>
  </w:style>
  <w:style w:type="paragraph" w:styleId="7">
    <w:name w:val="heading 1"/>
    <w:basedOn w:val="1"/>
    <w:next w:val="1"/>
    <w:link w:val="75"/>
    <w:qFormat/>
    <w:uiPriority w:val="0"/>
    <w:pPr>
      <w:keepNext/>
      <w:spacing w:line="360" w:lineRule="atLeast"/>
      <w:outlineLvl w:val="0"/>
    </w:pPr>
    <w:rPr>
      <w:rFonts w:ascii="宋体"/>
    </w:rPr>
  </w:style>
  <w:style w:type="paragraph" w:styleId="8">
    <w:name w:val="heading 2"/>
    <w:basedOn w:val="1"/>
    <w:next w:val="1"/>
    <w:link w:val="76"/>
    <w:qFormat/>
    <w:uiPriority w:val="0"/>
    <w:pPr>
      <w:keepNext/>
      <w:keepLines/>
      <w:spacing w:line="413" w:lineRule="auto"/>
      <w:outlineLvl w:val="1"/>
    </w:pPr>
    <w:rPr>
      <w:rFonts w:ascii="Arial" w:hAnsi="Arial" w:eastAsia="黑体"/>
      <w:b/>
      <w:sz w:val="32"/>
    </w:rPr>
  </w:style>
  <w:style w:type="paragraph" w:styleId="9">
    <w:name w:val="heading 3"/>
    <w:basedOn w:val="1"/>
    <w:next w:val="1"/>
    <w:link w:val="77"/>
    <w:qFormat/>
    <w:uiPriority w:val="0"/>
    <w:pPr>
      <w:keepNext/>
      <w:keepLines/>
      <w:spacing w:line="413" w:lineRule="auto"/>
      <w:outlineLvl w:val="2"/>
    </w:pPr>
    <w:rPr>
      <w:b/>
      <w:sz w:val="32"/>
    </w:rPr>
  </w:style>
  <w:style w:type="paragraph" w:styleId="10">
    <w:name w:val="heading 4"/>
    <w:basedOn w:val="1"/>
    <w:next w:val="1"/>
    <w:link w:val="78"/>
    <w:qFormat/>
    <w:uiPriority w:val="0"/>
    <w:pPr>
      <w:keepNext/>
      <w:keepLines/>
      <w:spacing w:line="372" w:lineRule="auto"/>
      <w:outlineLvl w:val="3"/>
    </w:pPr>
    <w:rPr>
      <w:rFonts w:ascii="Arial" w:hAnsi="Arial" w:eastAsia="黑体"/>
      <w:b/>
    </w:rPr>
  </w:style>
  <w:style w:type="paragraph" w:styleId="11">
    <w:name w:val="heading 5"/>
    <w:basedOn w:val="1"/>
    <w:next w:val="1"/>
    <w:link w:val="79"/>
    <w:qFormat/>
    <w:uiPriority w:val="0"/>
    <w:pPr>
      <w:keepNext/>
      <w:keepLines/>
      <w:tabs>
        <w:tab w:val="left" w:pos="2551"/>
      </w:tabs>
      <w:spacing w:line="372" w:lineRule="auto"/>
      <w:ind w:left="2551" w:hanging="850"/>
      <w:outlineLvl w:val="4"/>
    </w:pPr>
    <w:rPr>
      <w:b/>
    </w:rPr>
  </w:style>
  <w:style w:type="paragraph" w:styleId="12">
    <w:name w:val="heading 6"/>
    <w:basedOn w:val="1"/>
    <w:next w:val="1"/>
    <w:link w:val="80"/>
    <w:qFormat/>
    <w:uiPriority w:val="0"/>
    <w:pPr>
      <w:keepNext/>
      <w:keepLines/>
      <w:tabs>
        <w:tab w:val="left" w:pos="1152"/>
      </w:tabs>
      <w:adjustRightInd w:val="0"/>
      <w:spacing w:line="317" w:lineRule="auto"/>
      <w:ind w:left="1152" w:hanging="1152"/>
      <w:outlineLvl w:val="5"/>
    </w:pPr>
    <w:rPr>
      <w:rFonts w:ascii="Arial" w:hAnsi="Arial" w:eastAsia="黑体"/>
      <w:b/>
    </w:rPr>
  </w:style>
  <w:style w:type="paragraph" w:styleId="13">
    <w:name w:val="heading 7"/>
    <w:basedOn w:val="1"/>
    <w:next w:val="1"/>
    <w:link w:val="81"/>
    <w:qFormat/>
    <w:uiPriority w:val="0"/>
    <w:pPr>
      <w:keepNext/>
      <w:keepLines/>
      <w:tabs>
        <w:tab w:val="left" w:pos="1296"/>
      </w:tabs>
      <w:adjustRightInd w:val="0"/>
      <w:spacing w:line="317" w:lineRule="auto"/>
      <w:ind w:left="1296" w:hanging="1296"/>
      <w:outlineLvl w:val="6"/>
    </w:pPr>
    <w:rPr>
      <w:rFonts w:ascii="Arial" w:hAnsi="Arial" w:eastAsia="黑体"/>
      <w:b/>
    </w:rPr>
  </w:style>
  <w:style w:type="paragraph" w:styleId="14">
    <w:name w:val="heading 8"/>
    <w:basedOn w:val="1"/>
    <w:next w:val="1"/>
    <w:link w:val="82"/>
    <w:qFormat/>
    <w:uiPriority w:val="0"/>
    <w:pPr>
      <w:keepNext/>
      <w:keepLines/>
      <w:tabs>
        <w:tab w:val="left" w:pos="1440"/>
      </w:tabs>
      <w:adjustRightInd w:val="0"/>
      <w:spacing w:line="317" w:lineRule="auto"/>
      <w:ind w:left="1440" w:hanging="1440"/>
      <w:outlineLvl w:val="7"/>
    </w:pPr>
    <w:rPr>
      <w:rFonts w:ascii="Arial" w:hAnsi="Arial" w:eastAsia="黑体"/>
      <w:b/>
    </w:rPr>
  </w:style>
  <w:style w:type="paragraph" w:styleId="15">
    <w:name w:val="heading 9"/>
    <w:basedOn w:val="1"/>
    <w:next w:val="1"/>
    <w:link w:val="83"/>
    <w:qFormat/>
    <w:uiPriority w:val="0"/>
    <w:pPr>
      <w:keepNext/>
      <w:keepLines/>
      <w:tabs>
        <w:tab w:val="left" w:pos="1584"/>
      </w:tabs>
      <w:adjustRightInd w:val="0"/>
      <w:spacing w:line="317" w:lineRule="auto"/>
      <w:ind w:left="1584" w:hanging="1584"/>
      <w:outlineLvl w:val="8"/>
    </w:pPr>
    <w:rPr>
      <w:rFonts w:ascii="Arial" w:hAnsi="Arial" w:eastAsia="黑体"/>
      <w:b/>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0"/>
    <w:qFormat/>
    <w:uiPriority w:val="0"/>
    <w:pPr>
      <w:ind w:firstLine="420"/>
    </w:pPr>
    <w:rPr>
      <w:rFonts w:ascii="宋体" w:hAnsi="宋体"/>
      <w:sz w:val="24"/>
    </w:rPr>
  </w:style>
  <w:style w:type="paragraph" w:styleId="3">
    <w:name w:val="Body Text"/>
    <w:basedOn w:val="1"/>
    <w:next w:val="1"/>
    <w:link w:val="89"/>
    <w:qFormat/>
    <w:uiPriority w:val="0"/>
    <w:rPr>
      <w:rFonts w:ascii="仿宋_GB2312" w:eastAsia="仿宋_GB2312"/>
      <w:sz w:val="32"/>
    </w:rPr>
  </w:style>
  <w:style w:type="paragraph" w:styleId="4">
    <w:name w:val="Body Text First Indent 2"/>
    <w:basedOn w:val="5"/>
    <w:next w:val="1"/>
    <w:link w:val="101"/>
    <w:qFormat/>
    <w:uiPriority w:val="0"/>
    <w:pPr>
      <w:spacing w:line="240" w:lineRule="auto"/>
      <w:ind w:left="420" w:leftChars="200" w:firstLine="420" w:firstLineChars="200"/>
    </w:pPr>
  </w:style>
  <w:style w:type="paragraph" w:styleId="5">
    <w:name w:val="Body Text Indent"/>
    <w:basedOn w:val="1"/>
    <w:next w:val="6"/>
    <w:link w:val="90"/>
    <w:qFormat/>
    <w:uiPriority w:val="0"/>
    <w:pPr>
      <w:spacing w:line="700" w:lineRule="exact"/>
      <w:ind w:left="960"/>
    </w:pPr>
    <w:rPr>
      <w:sz w:val="4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6">
    <w:name w:val="List 3"/>
    <w:basedOn w:val="1"/>
    <w:qFormat/>
    <w:uiPriority w:val="0"/>
    <w:pPr>
      <w:adjustRightInd w:val="0"/>
      <w:ind w:left="100" w:leftChars="400" w:hanging="200" w:hangingChars="200"/>
    </w:pPr>
  </w:style>
  <w:style w:type="paragraph" w:styleId="17">
    <w:name w:val="toc 7"/>
    <w:basedOn w:val="1"/>
    <w:next w:val="1"/>
    <w:qFormat/>
    <w:uiPriority w:val="0"/>
    <w:pPr>
      <w:ind w:left="2520" w:leftChars="1200"/>
    </w:pPr>
  </w:style>
  <w:style w:type="paragraph" w:styleId="18">
    <w:name w:val="List Number 2"/>
    <w:basedOn w:val="1"/>
    <w:qFormat/>
    <w:uiPriority w:val="0"/>
    <w:pPr>
      <w:numPr>
        <w:ilvl w:val="0"/>
        <w:numId w:val="1"/>
      </w:numPr>
      <w:tabs>
        <w:tab w:val="clear" w:pos="425"/>
      </w:tabs>
    </w:pPr>
  </w:style>
  <w:style w:type="paragraph" w:styleId="19">
    <w:name w:val="List Bullet 4"/>
    <w:basedOn w:val="1"/>
    <w:qFormat/>
    <w:uiPriority w:val="0"/>
    <w:pPr>
      <w:widowControl/>
      <w:tabs>
        <w:tab w:val="left" w:pos="1134"/>
      </w:tabs>
      <w:adjustRightInd w:val="0"/>
      <w:spacing w:before="120" w:line="280" w:lineRule="atLeast"/>
      <w:ind w:left="1418" w:hanging="284"/>
      <w:jc w:val="left"/>
    </w:pPr>
    <w:rPr>
      <w:rFonts w:ascii="宋体"/>
      <w:kern w:val="0"/>
      <w:sz w:val="22"/>
    </w:rPr>
  </w:style>
  <w:style w:type="paragraph" w:styleId="20">
    <w:name w:val="Normal Indent"/>
    <w:basedOn w:val="1"/>
    <w:link w:val="84"/>
    <w:qFormat/>
    <w:uiPriority w:val="0"/>
    <w:pPr>
      <w:adjustRightInd w:val="0"/>
      <w:ind w:firstLine="420"/>
    </w:pPr>
  </w:style>
  <w:style w:type="paragraph" w:styleId="21">
    <w:name w:val="caption"/>
    <w:basedOn w:val="1"/>
    <w:next w:val="1"/>
    <w:qFormat/>
    <w:uiPriority w:val="0"/>
    <w:pPr>
      <w:widowControl/>
      <w:tabs>
        <w:tab w:val="left" w:pos="1134"/>
      </w:tabs>
      <w:adjustRightInd w:val="0"/>
      <w:spacing w:line="280" w:lineRule="atLeast"/>
      <w:jc w:val="left"/>
    </w:pPr>
    <w:rPr>
      <w:rFonts w:eastAsia="PMingLiU"/>
      <w:b/>
      <w:kern w:val="0"/>
      <w:lang w:eastAsia="zh-TW"/>
    </w:rPr>
  </w:style>
  <w:style w:type="paragraph" w:styleId="22">
    <w:name w:val="Document Map"/>
    <w:basedOn w:val="1"/>
    <w:link w:val="85"/>
    <w:qFormat/>
    <w:uiPriority w:val="0"/>
    <w:pPr>
      <w:shd w:val="clear" w:color="auto" w:fill="000080"/>
    </w:pPr>
  </w:style>
  <w:style w:type="paragraph" w:styleId="23">
    <w:name w:val="toa heading"/>
    <w:basedOn w:val="1"/>
    <w:next w:val="1"/>
    <w:qFormat/>
    <w:uiPriority w:val="0"/>
    <w:rPr>
      <w:rFonts w:ascii="Arial" w:hAnsi="Arial"/>
    </w:rPr>
  </w:style>
  <w:style w:type="paragraph" w:styleId="24">
    <w:name w:val="annotation text"/>
    <w:basedOn w:val="1"/>
    <w:link w:val="86"/>
    <w:qFormat/>
    <w:uiPriority w:val="0"/>
    <w:pPr>
      <w:adjustRightInd w:val="0"/>
      <w:spacing w:line="360" w:lineRule="atLeast"/>
      <w:jc w:val="left"/>
      <w:textAlignment w:val="baseline"/>
    </w:pPr>
    <w:rPr>
      <w:kern w:val="0"/>
    </w:rPr>
  </w:style>
  <w:style w:type="paragraph" w:styleId="25">
    <w:name w:val="Body Text 3"/>
    <w:basedOn w:val="1"/>
    <w:link w:val="87"/>
    <w:qFormat/>
    <w:uiPriority w:val="0"/>
    <w:pPr>
      <w:adjustRightInd w:val="0"/>
    </w:pPr>
    <w:rPr>
      <w:sz w:val="16"/>
    </w:rPr>
  </w:style>
  <w:style w:type="paragraph" w:styleId="26">
    <w:name w:val="List Bullet 3"/>
    <w:basedOn w:val="1"/>
    <w:qFormat/>
    <w:uiPriority w:val="0"/>
    <w:pPr>
      <w:tabs>
        <w:tab w:val="left" w:pos="1200"/>
      </w:tabs>
      <w:adjustRightInd w:val="0"/>
      <w:ind w:left="1200" w:hanging="360"/>
    </w:pPr>
  </w:style>
  <w:style w:type="paragraph" w:styleId="27">
    <w:name w:val="List Number 3"/>
    <w:basedOn w:val="1"/>
    <w:qFormat/>
    <w:uiPriority w:val="0"/>
    <w:pPr>
      <w:tabs>
        <w:tab w:val="left" w:pos="2120"/>
      </w:tabs>
      <w:adjustRightInd w:val="0"/>
      <w:ind w:left="2120" w:hanging="720"/>
    </w:pPr>
  </w:style>
  <w:style w:type="paragraph" w:styleId="28">
    <w:name w:val="List 2"/>
    <w:basedOn w:val="1"/>
    <w:qFormat/>
    <w:uiPriority w:val="0"/>
    <w:pPr>
      <w:adjustRightInd w:val="0"/>
      <w:ind w:left="100" w:leftChars="200" w:hanging="200" w:hangingChars="200"/>
    </w:pPr>
  </w:style>
  <w:style w:type="paragraph" w:styleId="29">
    <w:name w:val="List Continue"/>
    <w:basedOn w:val="1"/>
    <w:qFormat/>
    <w:uiPriority w:val="0"/>
    <w:pPr>
      <w:adjustRightInd w:val="0"/>
      <w:ind w:left="420" w:leftChars="200"/>
    </w:pPr>
  </w:style>
  <w:style w:type="paragraph" w:styleId="30">
    <w:name w:val="List Bullet 2"/>
    <w:basedOn w:val="1"/>
    <w:qFormat/>
    <w:uiPriority w:val="0"/>
    <w:pPr>
      <w:numPr>
        <w:ilvl w:val="0"/>
        <w:numId w:val="2"/>
      </w:numPr>
      <w:adjustRightInd w:val="0"/>
    </w:pPr>
  </w:style>
  <w:style w:type="paragraph" w:styleId="31">
    <w:name w:val="toc 5"/>
    <w:basedOn w:val="1"/>
    <w:next w:val="1"/>
    <w:qFormat/>
    <w:uiPriority w:val="0"/>
    <w:pPr>
      <w:ind w:left="1680" w:leftChars="800"/>
    </w:pPr>
  </w:style>
  <w:style w:type="paragraph" w:styleId="32">
    <w:name w:val="toc 3"/>
    <w:basedOn w:val="1"/>
    <w:next w:val="1"/>
    <w:qFormat/>
    <w:uiPriority w:val="39"/>
    <w:pPr>
      <w:spacing w:line="240" w:lineRule="auto"/>
      <w:ind w:left="400" w:leftChars="400"/>
    </w:pPr>
    <w:rPr>
      <w:sz w:val="28"/>
    </w:rPr>
  </w:style>
  <w:style w:type="paragraph" w:styleId="33">
    <w:name w:val="Plain Text"/>
    <w:basedOn w:val="1"/>
    <w:link w:val="9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92"/>
    <w:qFormat/>
    <w:uiPriority w:val="0"/>
    <w:rPr>
      <w:sz w:val="28"/>
    </w:rPr>
  </w:style>
  <w:style w:type="paragraph" w:styleId="36">
    <w:name w:val="Body Text Indent 2"/>
    <w:basedOn w:val="1"/>
    <w:link w:val="93"/>
    <w:qFormat/>
    <w:uiPriority w:val="0"/>
    <w:pPr>
      <w:spacing w:line="560" w:lineRule="atLeast"/>
      <w:ind w:firstLine="540"/>
    </w:pPr>
    <w:rPr>
      <w:sz w:val="28"/>
    </w:rPr>
  </w:style>
  <w:style w:type="paragraph" w:styleId="37">
    <w:name w:val="Balloon Text"/>
    <w:basedOn w:val="1"/>
    <w:link w:val="94"/>
    <w:qFormat/>
    <w:uiPriority w:val="0"/>
    <w:rPr>
      <w:sz w:val="18"/>
    </w:rPr>
  </w:style>
  <w:style w:type="paragraph" w:styleId="38">
    <w:name w:val="footer"/>
    <w:basedOn w:val="1"/>
    <w:link w:val="74"/>
    <w:unhideWhenUsed/>
    <w:qFormat/>
    <w:uiPriority w:val="0"/>
    <w:pPr>
      <w:tabs>
        <w:tab w:val="center" w:pos="4153"/>
        <w:tab w:val="right" w:pos="8306"/>
      </w:tabs>
      <w:jc w:val="left"/>
    </w:pPr>
    <w:rPr>
      <w:sz w:val="18"/>
      <w:szCs w:val="18"/>
    </w:rPr>
  </w:style>
  <w:style w:type="paragraph" w:styleId="39">
    <w:name w:val="header"/>
    <w:basedOn w:val="1"/>
    <w:link w:val="73"/>
    <w:unhideWhenUsed/>
    <w:qFormat/>
    <w:uiPriority w:val="0"/>
    <w:pPr>
      <w:tabs>
        <w:tab w:val="center" w:pos="4153"/>
        <w:tab w:val="right" w:pos="8306"/>
      </w:tabs>
      <w:jc w:val="center"/>
    </w:pPr>
    <w:rPr>
      <w:sz w:val="18"/>
      <w:szCs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ind w:left="1680" w:leftChars="800"/>
    </w:pPr>
  </w:style>
  <w:style w:type="paragraph" w:styleId="42">
    <w:name w:val="toc 4"/>
    <w:basedOn w:val="1"/>
    <w:next w:val="1"/>
    <w:qFormat/>
    <w:uiPriority w:val="0"/>
    <w:pPr>
      <w:ind w:left="1260" w:leftChars="600"/>
    </w:pPr>
  </w:style>
  <w:style w:type="paragraph" w:styleId="43">
    <w:name w:val="Subtitle"/>
    <w:basedOn w:val="1"/>
    <w:next w:val="1"/>
    <w:link w:val="95"/>
    <w:qFormat/>
    <w:uiPriority w:val="0"/>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6"/>
    <w:qFormat/>
    <w:uiPriority w:val="0"/>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ind w:left="100" w:leftChars="800" w:hanging="200" w:hangingChars="200"/>
    </w:pPr>
  </w:style>
  <w:style w:type="paragraph" w:styleId="47">
    <w:name w:val="Body Text Indent 3"/>
    <w:basedOn w:val="1"/>
    <w:link w:val="97"/>
    <w:qFormat/>
    <w:uiPriority w:val="0"/>
    <w:pPr>
      <w:ind w:firstLine="632"/>
    </w:pPr>
    <w:rPr>
      <w:rFonts w:ascii="黑体" w:eastAsia="黑体"/>
    </w:rPr>
  </w:style>
  <w:style w:type="paragraph" w:styleId="48">
    <w:name w:val="index 7"/>
    <w:basedOn w:val="1"/>
    <w:next w:val="1"/>
    <w:qFormat/>
    <w:uiPriority w:val="0"/>
    <w:pPr>
      <w:ind w:left="2520"/>
    </w:pPr>
  </w:style>
  <w:style w:type="paragraph" w:styleId="49">
    <w:name w:val="table of figures"/>
    <w:basedOn w:val="1"/>
    <w:next w:val="1"/>
    <w:qFormat/>
    <w:uiPriority w:val="0"/>
    <w:pPr>
      <w:tabs>
        <w:tab w:val="right" w:leader="dot" w:pos="8640"/>
      </w:tabs>
      <w:ind w:left="400" w:hanging="400"/>
    </w:pPr>
  </w:style>
  <w:style w:type="paragraph" w:styleId="50">
    <w:name w:val="toc 2"/>
    <w:basedOn w:val="1"/>
    <w:next w:val="1"/>
    <w:qFormat/>
    <w:uiPriority w:val="39"/>
    <w:pPr>
      <w:spacing w:line="240" w:lineRule="auto"/>
      <w:ind w:left="200" w:leftChars="200"/>
    </w:pPr>
    <w:rPr>
      <w:sz w:val="28"/>
    </w:rPr>
  </w:style>
  <w:style w:type="paragraph" w:styleId="51">
    <w:name w:val="toc 9"/>
    <w:basedOn w:val="1"/>
    <w:next w:val="1"/>
    <w:qFormat/>
    <w:uiPriority w:val="0"/>
    <w:pPr>
      <w:ind w:left="3360" w:leftChars="1600"/>
    </w:pPr>
  </w:style>
  <w:style w:type="paragraph" w:styleId="52">
    <w:name w:val="Body Text 2"/>
    <w:basedOn w:val="1"/>
    <w:link w:val="98"/>
    <w:qFormat/>
    <w:uiPriority w:val="0"/>
    <w:pPr>
      <w:adjustRightInd w:val="0"/>
      <w:spacing w:line="480" w:lineRule="auto"/>
    </w:pPr>
  </w:style>
  <w:style w:type="paragraph" w:styleId="53">
    <w:name w:val="List 4"/>
    <w:basedOn w:val="1"/>
    <w:qFormat/>
    <w:uiPriority w:val="0"/>
    <w:pPr>
      <w:adjustRightInd w:val="0"/>
      <w:ind w:left="100" w:leftChars="600" w:hanging="200" w:hangingChars="200"/>
    </w:pPr>
  </w:style>
  <w:style w:type="paragraph" w:styleId="54">
    <w:name w:val="List Continue 2"/>
    <w:basedOn w:val="1"/>
    <w:qFormat/>
    <w:uiPriority w:val="0"/>
    <w:pPr>
      <w:adjustRightInd w:val="0"/>
      <w:ind w:left="840" w:leftChars="400"/>
    </w:pPr>
  </w:style>
  <w:style w:type="paragraph" w:styleId="55">
    <w:name w:val="Normal (Web)"/>
    <w:basedOn w:val="1"/>
    <w:qFormat/>
    <w:uiPriority w:val="0"/>
    <w:pPr>
      <w:widowControl/>
      <w:spacing w:beforeAutospacing="1" w:afterAutospacing="1"/>
      <w:jc w:val="left"/>
    </w:pPr>
    <w:rPr>
      <w:rFonts w:ascii="宋体" w:hAnsi="宋体"/>
      <w:kern w:val="0"/>
    </w:rPr>
  </w:style>
  <w:style w:type="paragraph" w:styleId="56">
    <w:name w:val="List Continue 3"/>
    <w:basedOn w:val="1"/>
    <w:qFormat/>
    <w:uiPriority w:val="0"/>
    <w:pPr>
      <w:adjustRightInd w:val="0"/>
      <w:ind w:left="1260" w:leftChars="600"/>
    </w:p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link w:val="72"/>
    <w:qFormat/>
    <w:uiPriority w:val="0"/>
    <w:pPr>
      <w:widowControl/>
      <w:jc w:val="center"/>
    </w:pPr>
    <w:rPr>
      <w:rFonts w:ascii="Arial" w:hAnsi="Arial"/>
      <w:b/>
      <w:smallCaps/>
      <w:kern w:val="28"/>
      <w:sz w:val="36"/>
      <w:lang w:eastAsia="en-US"/>
    </w:rPr>
  </w:style>
  <w:style w:type="paragraph" w:styleId="59">
    <w:name w:val="annotation subject"/>
    <w:basedOn w:val="24"/>
    <w:next w:val="24"/>
    <w:link w:val="99"/>
    <w:qFormat/>
    <w:uiPriority w:val="0"/>
    <w:pPr>
      <w:adjustRightInd/>
      <w:spacing w:line="240" w:lineRule="auto"/>
      <w:textAlignment w:val="auto"/>
    </w:pPr>
  </w:style>
  <w:style w:type="table" w:styleId="61">
    <w:name w:val="Table Grid"/>
    <w:basedOn w:val="6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标题 2 Char"/>
    <w:qFormat/>
    <w:uiPriority w:val="0"/>
    <w:rPr>
      <w:rFonts w:ascii="Arial" w:hAnsi="Arial" w:eastAsia="黑体"/>
      <w:b/>
      <w:kern w:val="2"/>
      <w:sz w:val="32"/>
    </w:rPr>
  </w:style>
  <w:style w:type="character" w:customStyle="1" w:styleId="72">
    <w:name w:val="标题 字符"/>
    <w:basedOn w:val="62"/>
    <w:link w:val="58"/>
    <w:qFormat/>
    <w:uiPriority w:val="0"/>
    <w:rPr>
      <w:rFonts w:ascii="Arial" w:hAnsi="Arial" w:eastAsia="宋体" w:cs="Times New Roman"/>
      <w:b/>
      <w:smallCaps/>
      <w:kern w:val="28"/>
      <w:sz w:val="36"/>
      <w:szCs w:val="20"/>
      <w:lang w:eastAsia="en-US"/>
    </w:rPr>
  </w:style>
  <w:style w:type="character" w:customStyle="1" w:styleId="73">
    <w:name w:val="页眉 字符"/>
    <w:basedOn w:val="62"/>
    <w:link w:val="39"/>
    <w:qFormat/>
    <w:uiPriority w:val="99"/>
    <w:rPr>
      <w:rFonts w:eastAsia="宋体"/>
      <w:sz w:val="18"/>
      <w:szCs w:val="18"/>
    </w:rPr>
  </w:style>
  <w:style w:type="character" w:customStyle="1" w:styleId="74">
    <w:name w:val="页脚 字符"/>
    <w:basedOn w:val="62"/>
    <w:link w:val="38"/>
    <w:qFormat/>
    <w:uiPriority w:val="99"/>
    <w:rPr>
      <w:rFonts w:eastAsia="宋体"/>
      <w:sz w:val="18"/>
      <w:szCs w:val="18"/>
    </w:rPr>
  </w:style>
  <w:style w:type="character" w:customStyle="1" w:styleId="75">
    <w:name w:val="标题 1 字符"/>
    <w:basedOn w:val="62"/>
    <w:link w:val="7"/>
    <w:qFormat/>
    <w:uiPriority w:val="0"/>
    <w:rPr>
      <w:rFonts w:ascii="宋体" w:hAnsi="Times New Roman" w:eastAsia="宋体" w:cs="Times New Roman"/>
      <w:sz w:val="24"/>
      <w:szCs w:val="20"/>
    </w:rPr>
  </w:style>
  <w:style w:type="character" w:customStyle="1" w:styleId="76">
    <w:name w:val="标题 2 字符"/>
    <w:basedOn w:val="62"/>
    <w:link w:val="8"/>
    <w:qFormat/>
    <w:uiPriority w:val="0"/>
    <w:rPr>
      <w:rFonts w:ascii="Arial" w:hAnsi="Arial" w:eastAsia="黑体" w:cs="Times New Roman"/>
      <w:b/>
      <w:sz w:val="32"/>
      <w:szCs w:val="20"/>
    </w:rPr>
  </w:style>
  <w:style w:type="character" w:customStyle="1" w:styleId="77">
    <w:name w:val="标题 3 字符"/>
    <w:basedOn w:val="62"/>
    <w:link w:val="9"/>
    <w:qFormat/>
    <w:uiPriority w:val="0"/>
    <w:rPr>
      <w:rFonts w:ascii="Times New Roman" w:hAnsi="Times New Roman" w:eastAsia="宋体" w:cs="Times New Roman"/>
      <w:b/>
      <w:sz w:val="32"/>
      <w:szCs w:val="20"/>
    </w:rPr>
  </w:style>
  <w:style w:type="character" w:customStyle="1" w:styleId="78">
    <w:name w:val="标题 4 字符"/>
    <w:basedOn w:val="62"/>
    <w:link w:val="10"/>
    <w:qFormat/>
    <w:uiPriority w:val="0"/>
    <w:rPr>
      <w:rFonts w:ascii="Arial" w:hAnsi="Arial" w:eastAsia="黑体" w:cs="Times New Roman"/>
      <w:b/>
      <w:sz w:val="24"/>
      <w:szCs w:val="20"/>
    </w:rPr>
  </w:style>
  <w:style w:type="character" w:customStyle="1" w:styleId="79">
    <w:name w:val="标题 5 字符"/>
    <w:basedOn w:val="62"/>
    <w:link w:val="11"/>
    <w:qFormat/>
    <w:uiPriority w:val="0"/>
    <w:rPr>
      <w:rFonts w:ascii="Times New Roman" w:hAnsi="Times New Roman" w:eastAsia="宋体" w:cs="Times New Roman"/>
      <w:b/>
      <w:sz w:val="24"/>
      <w:szCs w:val="20"/>
    </w:rPr>
  </w:style>
  <w:style w:type="character" w:customStyle="1" w:styleId="80">
    <w:name w:val="标题 6 字符"/>
    <w:basedOn w:val="62"/>
    <w:link w:val="12"/>
    <w:qFormat/>
    <w:uiPriority w:val="0"/>
    <w:rPr>
      <w:rFonts w:ascii="Arial" w:hAnsi="Arial" w:eastAsia="黑体" w:cs="Times New Roman"/>
      <w:b/>
      <w:sz w:val="24"/>
      <w:szCs w:val="20"/>
    </w:rPr>
  </w:style>
  <w:style w:type="character" w:customStyle="1" w:styleId="81">
    <w:name w:val="标题 7 字符"/>
    <w:basedOn w:val="62"/>
    <w:link w:val="13"/>
    <w:qFormat/>
    <w:uiPriority w:val="0"/>
    <w:rPr>
      <w:rFonts w:ascii="Arial" w:hAnsi="Arial" w:eastAsia="黑体" w:cs="Times New Roman"/>
      <w:b/>
      <w:sz w:val="24"/>
      <w:szCs w:val="20"/>
    </w:rPr>
  </w:style>
  <w:style w:type="character" w:customStyle="1" w:styleId="82">
    <w:name w:val="标题 8 字符"/>
    <w:basedOn w:val="62"/>
    <w:link w:val="14"/>
    <w:qFormat/>
    <w:uiPriority w:val="0"/>
    <w:rPr>
      <w:rFonts w:ascii="Arial" w:hAnsi="Arial" w:eastAsia="黑体" w:cs="Times New Roman"/>
      <w:b/>
      <w:sz w:val="24"/>
      <w:szCs w:val="20"/>
    </w:rPr>
  </w:style>
  <w:style w:type="character" w:customStyle="1" w:styleId="83">
    <w:name w:val="标题 9 字符"/>
    <w:basedOn w:val="62"/>
    <w:link w:val="15"/>
    <w:qFormat/>
    <w:uiPriority w:val="0"/>
    <w:rPr>
      <w:rFonts w:ascii="Arial" w:hAnsi="Arial" w:eastAsia="黑体" w:cs="Times New Roman"/>
      <w:b/>
      <w:sz w:val="24"/>
      <w:szCs w:val="20"/>
    </w:rPr>
  </w:style>
  <w:style w:type="character" w:customStyle="1" w:styleId="84">
    <w:name w:val="正文缩进 字符"/>
    <w:link w:val="20"/>
    <w:qFormat/>
    <w:uiPriority w:val="0"/>
    <w:rPr>
      <w:rFonts w:ascii="Times New Roman" w:hAnsi="Times New Roman" w:eastAsia="宋体" w:cs="Times New Roman"/>
      <w:sz w:val="24"/>
      <w:szCs w:val="20"/>
    </w:rPr>
  </w:style>
  <w:style w:type="character" w:customStyle="1" w:styleId="85">
    <w:name w:val="文档结构图 字符"/>
    <w:basedOn w:val="62"/>
    <w:link w:val="22"/>
    <w:qFormat/>
    <w:uiPriority w:val="0"/>
    <w:rPr>
      <w:rFonts w:ascii="Times New Roman" w:hAnsi="Times New Roman" w:eastAsia="宋体" w:cs="Times New Roman"/>
      <w:sz w:val="24"/>
      <w:szCs w:val="20"/>
      <w:shd w:val="clear" w:color="auto" w:fill="000080"/>
    </w:rPr>
  </w:style>
  <w:style w:type="character" w:customStyle="1" w:styleId="86">
    <w:name w:val="批注文字 字符"/>
    <w:basedOn w:val="62"/>
    <w:link w:val="24"/>
    <w:qFormat/>
    <w:uiPriority w:val="0"/>
    <w:rPr>
      <w:rFonts w:ascii="Times New Roman" w:hAnsi="Times New Roman" w:eastAsia="宋体" w:cs="Times New Roman"/>
      <w:kern w:val="0"/>
      <w:sz w:val="24"/>
      <w:szCs w:val="20"/>
    </w:rPr>
  </w:style>
  <w:style w:type="character" w:customStyle="1" w:styleId="87">
    <w:name w:val="正文文本 3 字符"/>
    <w:basedOn w:val="62"/>
    <w:link w:val="25"/>
    <w:qFormat/>
    <w:uiPriority w:val="0"/>
    <w:rPr>
      <w:rFonts w:ascii="Times New Roman" w:hAnsi="Times New Roman" w:eastAsia="宋体" w:cs="Times New Roman"/>
      <w:sz w:val="16"/>
      <w:szCs w:val="20"/>
    </w:rPr>
  </w:style>
  <w:style w:type="character" w:customStyle="1" w:styleId="88">
    <w:name w:val="正文文本 字符"/>
    <w:basedOn w:val="62"/>
    <w:qFormat/>
    <w:uiPriority w:val="0"/>
    <w:rPr>
      <w:rFonts w:ascii="Times New Roman" w:hAnsi="Times New Roman" w:eastAsia="宋体" w:cs="Times New Roman"/>
      <w:sz w:val="24"/>
      <w:szCs w:val="20"/>
    </w:rPr>
  </w:style>
  <w:style w:type="character" w:customStyle="1" w:styleId="89">
    <w:name w:val="正文文本 字符1"/>
    <w:link w:val="3"/>
    <w:qFormat/>
    <w:uiPriority w:val="0"/>
    <w:rPr>
      <w:rFonts w:ascii="仿宋_GB2312" w:hAnsi="Times New Roman" w:eastAsia="仿宋_GB2312" w:cs="Times New Roman"/>
      <w:sz w:val="32"/>
      <w:szCs w:val="20"/>
    </w:rPr>
  </w:style>
  <w:style w:type="character" w:customStyle="1" w:styleId="90">
    <w:name w:val="正文文本缩进 字符"/>
    <w:basedOn w:val="62"/>
    <w:link w:val="5"/>
    <w:qFormat/>
    <w:uiPriority w:val="0"/>
    <w:rPr>
      <w:rFonts w:ascii="Times New Roman" w:hAnsi="Times New Roman" w:eastAsia="宋体" w:cs="Times New Roman"/>
      <w:sz w:val="44"/>
      <w:szCs w:val="20"/>
    </w:rPr>
  </w:style>
  <w:style w:type="character" w:customStyle="1" w:styleId="91">
    <w:name w:val="纯文本 字符"/>
    <w:basedOn w:val="62"/>
    <w:link w:val="33"/>
    <w:qFormat/>
    <w:uiPriority w:val="0"/>
    <w:rPr>
      <w:rFonts w:ascii="宋体" w:hAnsi="Courier New" w:eastAsia="宋体" w:cs="Times New Roman"/>
      <w:szCs w:val="20"/>
    </w:rPr>
  </w:style>
  <w:style w:type="character" w:customStyle="1" w:styleId="92">
    <w:name w:val="日期 字符"/>
    <w:basedOn w:val="62"/>
    <w:link w:val="35"/>
    <w:qFormat/>
    <w:uiPriority w:val="0"/>
    <w:rPr>
      <w:rFonts w:ascii="Times New Roman" w:hAnsi="Times New Roman" w:eastAsia="宋体" w:cs="Times New Roman"/>
      <w:sz w:val="28"/>
      <w:szCs w:val="20"/>
    </w:rPr>
  </w:style>
  <w:style w:type="character" w:customStyle="1" w:styleId="93">
    <w:name w:val="正文文本缩进 2 字符"/>
    <w:basedOn w:val="62"/>
    <w:link w:val="36"/>
    <w:qFormat/>
    <w:uiPriority w:val="0"/>
    <w:rPr>
      <w:rFonts w:ascii="Times New Roman" w:hAnsi="Times New Roman" w:eastAsia="宋体" w:cs="Times New Roman"/>
      <w:sz w:val="28"/>
      <w:szCs w:val="20"/>
    </w:rPr>
  </w:style>
  <w:style w:type="character" w:customStyle="1" w:styleId="94">
    <w:name w:val="批注框文本 字符"/>
    <w:basedOn w:val="62"/>
    <w:link w:val="37"/>
    <w:qFormat/>
    <w:uiPriority w:val="0"/>
    <w:rPr>
      <w:rFonts w:ascii="Times New Roman" w:hAnsi="Times New Roman" w:eastAsia="宋体" w:cs="Times New Roman"/>
      <w:sz w:val="18"/>
      <w:szCs w:val="20"/>
    </w:rPr>
  </w:style>
  <w:style w:type="character" w:customStyle="1" w:styleId="95">
    <w:name w:val="副标题 字符"/>
    <w:basedOn w:val="62"/>
    <w:link w:val="43"/>
    <w:qFormat/>
    <w:uiPriority w:val="0"/>
    <w:rPr>
      <w:rFonts w:ascii="Calibri Light" w:hAnsi="Calibri Light" w:eastAsia="宋体" w:cs="Times New Roman"/>
      <w:b/>
      <w:bCs/>
      <w:kern w:val="28"/>
      <w:sz w:val="32"/>
      <w:szCs w:val="32"/>
    </w:rPr>
  </w:style>
  <w:style w:type="character" w:customStyle="1" w:styleId="96">
    <w:name w:val="脚注文本 字符"/>
    <w:basedOn w:val="62"/>
    <w:link w:val="44"/>
    <w:qFormat/>
    <w:uiPriority w:val="0"/>
    <w:rPr>
      <w:rFonts w:ascii="Times New Roman" w:hAnsi="Times New Roman" w:eastAsia="宋体" w:cs="Times New Roman"/>
      <w:sz w:val="18"/>
      <w:szCs w:val="20"/>
    </w:rPr>
  </w:style>
  <w:style w:type="character" w:customStyle="1" w:styleId="97">
    <w:name w:val="正文文本缩进 3 字符"/>
    <w:basedOn w:val="62"/>
    <w:link w:val="47"/>
    <w:qFormat/>
    <w:uiPriority w:val="0"/>
    <w:rPr>
      <w:rFonts w:ascii="黑体" w:hAnsi="Times New Roman" w:eastAsia="黑体" w:cs="Times New Roman"/>
      <w:sz w:val="24"/>
      <w:szCs w:val="20"/>
    </w:rPr>
  </w:style>
  <w:style w:type="character" w:customStyle="1" w:styleId="98">
    <w:name w:val="正文文本 2 字符"/>
    <w:basedOn w:val="62"/>
    <w:link w:val="52"/>
    <w:qFormat/>
    <w:uiPriority w:val="0"/>
    <w:rPr>
      <w:rFonts w:ascii="Times New Roman" w:hAnsi="Times New Roman" w:eastAsia="宋体" w:cs="Times New Roman"/>
      <w:sz w:val="24"/>
      <w:szCs w:val="20"/>
    </w:rPr>
  </w:style>
  <w:style w:type="character" w:customStyle="1" w:styleId="99">
    <w:name w:val="批注主题 字符"/>
    <w:basedOn w:val="86"/>
    <w:link w:val="59"/>
    <w:qFormat/>
    <w:uiPriority w:val="0"/>
    <w:rPr>
      <w:rFonts w:ascii="Times New Roman" w:hAnsi="Times New Roman" w:eastAsia="宋体" w:cs="Times New Roman"/>
      <w:kern w:val="0"/>
      <w:sz w:val="24"/>
      <w:szCs w:val="20"/>
    </w:rPr>
  </w:style>
  <w:style w:type="character" w:customStyle="1" w:styleId="100">
    <w:name w:val="正文文本首行缩进 字符"/>
    <w:basedOn w:val="88"/>
    <w:link w:val="2"/>
    <w:qFormat/>
    <w:uiPriority w:val="0"/>
    <w:rPr>
      <w:rFonts w:ascii="宋体" w:hAnsi="宋体" w:eastAsia="仿宋_GB2312" w:cs="Times New Roman"/>
      <w:sz w:val="24"/>
      <w:szCs w:val="20"/>
    </w:rPr>
  </w:style>
  <w:style w:type="character" w:customStyle="1" w:styleId="101">
    <w:name w:val="正文文本首行缩进 2 字符"/>
    <w:basedOn w:val="90"/>
    <w:link w:val="4"/>
    <w:qFormat/>
    <w:uiPriority w:val="0"/>
    <w:rPr>
      <w:rFonts w:ascii="Times New Roman" w:hAnsi="Times New Roman" w:eastAsia="宋体" w:cs="Times New Roman"/>
      <w:sz w:val="44"/>
      <w:szCs w:val="20"/>
    </w:rPr>
  </w:style>
  <w:style w:type="character" w:customStyle="1" w:styleId="102">
    <w:name w:val="title_emph1"/>
    <w:qFormat/>
    <w:uiPriority w:val="0"/>
    <w:rPr>
      <w:rFonts w:hint="default" w:ascii="Arial" w:hAnsi="Arial"/>
      <w:b/>
      <w:sz w:val="20"/>
    </w:rPr>
  </w:style>
  <w:style w:type="character" w:customStyle="1" w:styleId="103">
    <w:name w:val="Char Char5"/>
    <w:qFormat/>
    <w:uiPriority w:val="0"/>
    <w:rPr>
      <w:rFonts w:ascii="Arial" w:hAnsi="Arial" w:eastAsia="宋体"/>
      <w:b/>
      <w:smallCaps/>
      <w:kern w:val="28"/>
      <w:sz w:val="36"/>
      <w:lang w:val="en-US" w:eastAsia="en-US"/>
    </w:rPr>
  </w:style>
  <w:style w:type="character" w:customStyle="1" w:styleId="104">
    <w:name w:val="Char Char7"/>
    <w:qFormat/>
    <w:uiPriority w:val="0"/>
    <w:rPr>
      <w:rFonts w:ascii="宋体" w:hAnsi="宋体" w:eastAsia="宋体"/>
      <w:kern w:val="2"/>
      <w:sz w:val="28"/>
    </w:rPr>
  </w:style>
  <w:style w:type="character" w:customStyle="1" w:styleId="105">
    <w:name w:val="crowed11"/>
    <w:qFormat/>
    <w:uiPriority w:val="0"/>
    <w:rPr>
      <w:rFonts w:hint="default" w:ascii="_x000B__x000C_" w:hAnsi="_x000B__x000C_"/>
      <w:sz w:val="24"/>
    </w:rPr>
  </w:style>
  <w:style w:type="character" w:customStyle="1" w:styleId="106">
    <w:name w:val="样式 宋体"/>
    <w:qFormat/>
    <w:uiPriority w:val="0"/>
    <w:rPr>
      <w:rFonts w:ascii="宋体" w:hAnsi="宋体" w:eastAsia="宋体"/>
      <w:sz w:val="28"/>
    </w:rPr>
  </w:style>
  <w:style w:type="character" w:customStyle="1" w:styleId="107">
    <w:name w:val="Char Char"/>
    <w:qFormat/>
    <w:uiPriority w:val="0"/>
    <w:rPr>
      <w:rFonts w:ascii="宋体" w:hAnsi="宋体" w:eastAsia="宋体"/>
      <w:kern w:val="2"/>
      <w:sz w:val="24"/>
      <w:lang w:val="en-US" w:eastAsia="zh-CN" w:bidi="ar-SA"/>
    </w:rPr>
  </w:style>
  <w:style w:type="character" w:customStyle="1" w:styleId="108">
    <w:name w:val="日期 Char"/>
    <w:qFormat/>
    <w:uiPriority w:val="0"/>
    <w:rPr>
      <w:kern w:val="2"/>
      <w:sz w:val="28"/>
    </w:rPr>
  </w:style>
  <w:style w:type="character" w:customStyle="1" w:styleId="109">
    <w:name w:val="列表段落 字符"/>
    <w:link w:val="110"/>
    <w:qFormat/>
    <w:uiPriority w:val="0"/>
    <w:rPr>
      <w:rFonts w:ascii="Calibri" w:hAnsi="Calibri"/>
    </w:rPr>
  </w:style>
  <w:style w:type="paragraph" w:styleId="110">
    <w:name w:val="List Paragraph"/>
    <w:basedOn w:val="1"/>
    <w:link w:val="109"/>
    <w:qFormat/>
    <w:uiPriority w:val="0"/>
    <w:pPr>
      <w:ind w:firstLine="420" w:firstLineChars="200"/>
    </w:pPr>
    <w:rPr>
      <w:rFonts w:ascii="Calibri" w:hAnsi="Calibri" w:eastAsiaTheme="minorEastAsia" w:cstheme="minorBidi"/>
      <w:sz w:val="21"/>
      <w:szCs w:val="22"/>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文字 Char"/>
    <w:link w:val="113"/>
    <w:qFormat/>
    <w:uiPriority w:val="0"/>
    <w:rPr>
      <w:rFonts w:ascii="宋体"/>
      <w:sz w:val="28"/>
    </w:rPr>
  </w:style>
  <w:style w:type="paragraph" w:customStyle="1" w:styleId="113">
    <w:name w:val="文字"/>
    <w:basedOn w:val="1"/>
    <w:link w:val="112"/>
    <w:qFormat/>
    <w:uiPriority w:val="0"/>
    <w:pPr>
      <w:tabs>
        <w:tab w:val="left" w:pos="8520"/>
      </w:tabs>
      <w:spacing w:line="312" w:lineRule="auto"/>
      <w:ind w:right="-210" w:firstLine="556"/>
    </w:pPr>
    <w:rPr>
      <w:rFonts w:ascii="宋体" w:hAnsiTheme="minorHAnsi" w:eastAsiaTheme="minorEastAsia" w:cstheme="minorBidi"/>
      <w:sz w:val="28"/>
      <w:szCs w:val="22"/>
    </w:rPr>
  </w:style>
  <w:style w:type="character" w:customStyle="1" w:styleId="114">
    <w:name w:val="未处理的提及1"/>
    <w:qFormat/>
    <w:uiPriority w:val="99"/>
    <w:rPr>
      <w:color w:val="605E5C"/>
      <w:shd w:val="clear" w:color="auto" w:fill="E1DFDD"/>
    </w:rPr>
  </w:style>
  <w:style w:type="character" w:customStyle="1" w:styleId="115">
    <w:name w:val="H2 Char"/>
    <w:qFormat/>
    <w:uiPriority w:val="0"/>
    <w:rPr>
      <w:rFonts w:ascii="Arial" w:hAnsi="Arial" w:eastAsia="宋体"/>
      <w:kern w:val="2"/>
      <w:sz w:val="28"/>
      <w:lang w:val="en-US" w:eastAsia="zh-CN"/>
    </w:rPr>
  </w:style>
  <w:style w:type="character" w:customStyle="1" w:styleId="116">
    <w:name w:val="Char Char11"/>
    <w:qFormat/>
    <w:uiPriority w:val="0"/>
    <w:rPr>
      <w:rFonts w:ascii="宋体"/>
      <w:kern w:val="2"/>
      <w:sz w:val="28"/>
    </w:rPr>
  </w:style>
  <w:style w:type="character" w:customStyle="1" w:styleId="117">
    <w:name w:val="Table Heading Char Char"/>
    <w:qFormat/>
    <w:uiPriority w:val="0"/>
    <w:rPr>
      <w:rFonts w:ascii="Arial" w:hAnsi="Arial" w:eastAsia="黑体"/>
      <w:kern w:val="2"/>
      <w:sz w:val="18"/>
      <w:lang w:val="en-US" w:eastAsia="zh-CN"/>
    </w:rPr>
  </w:style>
  <w:style w:type="character" w:customStyle="1" w:styleId="118">
    <w:name w:val="Table Text Char"/>
    <w:link w:val="119"/>
    <w:qFormat/>
    <w:uiPriority w:val="0"/>
    <w:rPr>
      <w:rFonts w:ascii="Arial" w:hAnsi="Arial"/>
      <w:sz w:val="18"/>
    </w:rPr>
  </w:style>
  <w:style w:type="paragraph" w:customStyle="1" w:styleId="119">
    <w:name w:val="Table Text"/>
    <w:link w:val="11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20">
    <w:name w:val="Table Text Char Char Char Char"/>
    <w:link w:val="121"/>
    <w:qFormat/>
    <w:uiPriority w:val="0"/>
    <w:rPr>
      <w:rFonts w:ascii="Arial" w:hAnsi="Arial"/>
      <w:sz w:val="18"/>
    </w:rPr>
  </w:style>
  <w:style w:type="paragraph" w:customStyle="1" w:styleId="121">
    <w:name w:val="Table Text Char Char Char"/>
    <w:link w:val="12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22">
    <w:name w:val="NormalCharacter"/>
    <w:qFormat/>
    <w:uiPriority w:val="0"/>
    <w:rPr>
      <w:rFonts w:ascii="Calibri" w:hAnsi="Calibri"/>
      <w:kern w:val="2"/>
      <w:sz w:val="24"/>
      <w:lang w:val="en-US" w:eastAsia="zh-CN" w:bidi="ar-SA"/>
    </w:rPr>
  </w:style>
  <w:style w:type="character" w:customStyle="1" w:styleId="123">
    <w:name w:val="Char Char6"/>
    <w:qFormat/>
    <w:uiPriority w:val="0"/>
    <w:rPr>
      <w:rFonts w:ascii="仿宋_GB2312" w:eastAsia="仿宋_GB2312"/>
      <w:kern w:val="2"/>
      <w:sz w:val="32"/>
    </w:rPr>
  </w:style>
  <w:style w:type="character" w:customStyle="1" w:styleId="124">
    <w:name w:val="font1"/>
    <w:qFormat/>
    <w:uiPriority w:val="0"/>
    <w:rPr>
      <w:color w:val="000000"/>
      <w:sz w:val="18"/>
    </w:rPr>
  </w:style>
  <w:style w:type="character" w:customStyle="1" w:styleId="125">
    <w:name w:val="未命名11"/>
    <w:qFormat/>
    <w:uiPriority w:val="0"/>
    <w:rPr>
      <w:color w:val="77FFFF"/>
      <w:sz w:val="24"/>
    </w:rPr>
  </w:style>
  <w:style w:type="character" w:customStyle="1" w:styleId="126">
    <w:name w:val="top-det1"/>
    <w:qFormat/>
    <w:uiPriority w:val="0"/>
    <w:rPr>
      <w:b/>
      <w:color w:val="000000"/>
    </w:rPr>
  </w:style>
  <w:style w:type="character" w:customStyle="1" w:styleId="127">
    <w:name w:val="Table Text Char1 Char"/>
    <w:qFormat/>
    <w:uiPriority w:val="0"/>
    <w:rPr>
      <w:rFonts w:ascii="Arial" w:hAnsi="Arial"/>
      <w:kern w:val="2"/>
      <w:sz w:val="18"/>
      <w:lang w:val="en-US" w:eastAsia="zh-CN" w:bidi="ar-SA"/>
    </w:rPr>
  </w:style>
  <w:style w:type="character" w:customStyle="1" w:styleId="128">
    <w:name w:val="标题 3 Char1"/>
    <w:qFormat/>
    <w:uiPriority w:val="0"/>
    <w:rPr>
      <w:rFonts w:eastAsia="宋体"/>
      <w:b/>
      <w:kern w:val="2"/>
      <w:sz w:val="32"/>
      <w:lang w:val="en-US" w:eastAsia="zh-CN"/>
    </w:rPr>
  </w:style>
  <w:style w:type="character" w:customStyle="1" w:styleId="129">
    <w:name w:val="标题 3 字符1"/>
    <w:qFormat/>
    <w:uiPriority w:val="0"/>
    <w:rPr>
      <w:rFonts w:eastAsia="宋体"/>
      <w:b/>
      <w:kern w:val="2"/>
      <w:sz w:val="32"/>
      <w:lang w:val="en-US" w:eastAsia="zh-CN"/>
    </w:rPr>
  </w:style>
  <w:style w:type="character" w:customStyle="1" w:styleId="130">
    <w:name w:val="Char Char3"/>
    <w:qFormat/>
    <w:uiPriority w:val="0"/>
    <w:rPr>
      <w:rFonts w:eastAsia="宋体"/>
      <w:kern w:val="2"/>
      <w:sz w:val="18"/>
      <w:lang w:val="en-US" w:eastAsia="zh-CN"/>
    </w:rPr>
  </w:style>
  <w:style w:type="character" w:customStyle="1" w:styleId="131">
    <w:name w:val="正文文本缩进 字符1"/>
    <w:qFormat/>
    <w:uiPriority w:val="0"/>
    <w:rPr>
      <w:kern w:val="2"/>
      <w:sz w:val="44"/>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Char Char2"/>
    <w:qFormat/>
    <w:uiPriority w:val="0"/>
    <w:rPr>
      <w:rFonts w:eastAsia="宋体"/>
      <w:kern w:val="2"/>
      <w:sz w:val="18"/>
      <w:lang w:val="en-US" w:eastAsia="zh-CN"/>
    </w:rPr>
  </w:style>
  <w:style w:type="character" w:customStyle="1" w:styleId="134">
    <w:name w:val="无"/>
    <w:qFormat/>
    <w:uiPriority w:val="0"/>
    <w:rPr>
      <w:rFonts w:ascii="Times New Roman" w:hAnsi="Times New Roman" w:eastAsia="宋体" w:cs="Times New Roman"/>
    </w:rPr>
  </w:style>
  <w:style w:type="character" w:customStyle="1" w:styleId="135">
    <w:name w:val="v151"/>
    <w:qFormat/>
    <w:uiPriority w:val="0"/>
    <w:rPr>
      <w:sz w:val="18"/>
    </w:rPr>
  </w:style>
  <w:style w:type="character" w:customStyle="1" w:styleId="136">
    <w:name w:val="标题 3 Char"/>
    <w:qFormat/>
    <w:uiPriority w:val="0"/>
    <w:rPr>
      <w:rFonts w:eastAsia="宋体"/>
      <w:b/>
      <w:kern w:val="2"/>
      <w:sz w:val="32"/>
      <w:lang w:val="en-US" w:eastAsia="zh-CN"/>
    </w:rPr>
  </w:style>
  <w:style w:type="character" w:customStyle="1" w:styleId="137">
    <w:name w:val="正文文本缩进 Char"/>
    <w:qFormat/>
    <w:uiPriority w:val="0"/>
    <w:rPr>
      <w:kern w:val="2"/>
      <w:sz w:val="44"/>
    </w:rPr>
  </w:style>
  <w:style w:type="character" w:customStyle="1" w:styleId="138">
    <w:name w:val="样式 文档正文 Char + (西文) 宋体 (中文) 宋体 小四 黑色 Char"/>
    <w:link w:val="139"/>
    <w:qFormat/>
    <w:uiPriority w:val="0"/>
    <w:rPr>
      <w:rFonts w:ascii="宋体" w:hAnsi="宋体"/>
      <w:color w:val="000000"/>
      <w:sz w:val="24"/>
      <w:szCs w:val="24"/>
    </w:rPr>
  </w:style>
  <w:style w:type="paragraph" w:customStyle="1" w:styleId="139">
    <w:name w:val="样式 文档正文 Char + (西文) 宋体 (中文) 宋体 小四 黑色"/>
    <w:basedOn w:val="1"/>
    <w:link w:val="138"/>
    <w:qFormat/>
    <w:uiPriority w:val="0"/>
    <w:pPr>
      <w:adjustRightInd w:val="0"/>
      <w:ind w:firstLine="567"/>
      <w:textAlignment w:val="baseline"/>
    </w:pPr>
    <w:rPr>
      <w:rFonts w:ascii="宋体" w:hAnsi="宋体" w:eastAsiaTheme="minorEastAsia" w:cstheme="minorBidi"/>
      <w:color w:val="000000"/>
      <w:szCs w:val="24"/>
    </w:rPr>
  </w:style>
  <w:style w:type="character" w:customStyle="1" w:styleId="140">
    <w:name w:val="Char Char4"/>
    <w:qFormat/>
    <w:uiPriority w:val="0"/>
    <w:rPr>
      <w:rFonts w:eastAsia="宋体"/>
      <w:b/>
      <w:kern w:val="2"/>
      <w:sz w:val="21"/>
      <w:lang w:val="en-US" w:eastAsia="zh-CN"/>
    </w:rPr>
  </w:style>
  <w:style w:type="character" w:customStyle="1" w:styleId="141">
    <w:name w:val="content-white1"/>
    <w:qFormat/>
    <w:uiPriority w:val="0"/>
    <w:rPr>
      <w:rFonts w:ascii="_x000B__x000C_" w:hAnsi="_x000B__x000C_"/>
      <w:color w:val="auto"/>
      <w:sz w:val="18"/>
      <w:u w:val="none"/>
    </w:rPr>
  </w:style>
  <w:style w:type="character" w:customStyle="1" w:styleId="142">
    <w:name w:val="(符号)五标题1.1.1 Char"/>
    <w:link w:val="143"/>
    <w:qFormat/>
    <w:uiPriority w:val="0"/>
    <w:rPr>
      <w:rFonts w:ascii="宋体" w:hAnsi="宋体"/>
      <w:color w:val="000000"/>
      <w:sz w:val="24"/>
    </w:rPr>
  </w:style>
  <w:style w:type="paragraph" w:customStyle="1" w:styleId="143">
    <w:name w:val="(符号)五标题1.1.1"/>
    <w:basedOn w:val="1"/>
    <w:link w:val="142"/>
    <w:qFormat/>
    <w:uiPriority w:val="0"/>
    <w:pPr>
      <w:numPr>
        <w:ilvl w:val="2"/>
        <w:numId w:val="3"/>
      </w:numPr>
      <w:tabs>
        <w:tab w:val="left" w:pos="1000"/>
      </w:tabs>
      <w:spacing w:line="500" w:lineRule="exact"/>
    </w:pPr>
    <w:rPr>
      <w:rFonts w:ascii="宋体" w:hAnsi="宋体" w:eastAsiaTheme="minorEastAsia" w:cstheme="minorBidi"/>
      <w:color w:val="000000"/>
      <w:szCs w:val="22"/>
    </w:rPr>
  </w:style>
  <w:style w:type="character" w:customStyle="1" w:styleId="144">
    <w:name w:val="UserStyle_53 Char"/>
    <w:link w:val="145"/>
    <w:qFormat/>
    <w:uiPriority w:val="0"/>
    <w:rPr>
      <w:rFonts w:ascii="宋体"/>
      <w:sz w:val="24"/>
      <w:szCs w:val="24"/>
    </w:rPr>
  </w:style>
  <w:style w:type="paragraph" w:customStyle="1" w:styleId="145">
    <w:name w:val="UserStyle_53"/>
    <w:link w:val="144"/>
    <w:qFormat/>
    <w:uiPriority w:val="0"/>
    <w:pPr>
      <w:widowControl w:val="0"/>
      <w:spacing w:line="360" w:lineRule="auto"/>
      <w:ind w:firstLine="200" w:firstLineChars="200"/>
      <w:jc w:val="both"/>
    </w:pPr>
    <w:rPr>
      <w:rFonts w:ascii="宋体" w:hAnsiTheme="minorHAnsi" w:eastAsiaTheme="minorEastAsia" w:cstheme="minorBidi"/>
      <w:kern w:val="2"/>
      <w:sz w:val="24"/>
      <w:szCs w:val="24"/>
      <w:lang w:val="en-US" w:eastAsia="zh-CN" w:bidi="ar-SA"/>
    </w:rPr>
  </w:style>
  <w:style w:type="character" w:customStyle="1" w:styleId="146">
    <w:name w:val="正文 + 三号 Char"/>
    <w:qFormat/>
    <w:uiPriority w:val="0"/>
    <w:rPr>
      <w:rFonts w:eastAsia="宋体"/>
      <w:kern w:val="2"/>
      <w:sz w:val="21"/>
      <w:lang w:val="en-US" w:eastAsia="zh-CN"/>
    </w:rPr>
  </w:style>
  <w:style w:type="paragraph" w:customStyle="1" w:styleId="147">
    <w:name w:val="IN Feature"/>
    <w:next w:val="14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4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0">
    <w:name w:val="Char Char1 Char"/>
    <w:basedOn w:val="1"/>
    <w:qFormat/>
    <w:uiPriority w:val="0"/>
    <w:rPr>
      <w:rFonts w:ascii="Tahoma" w:hAnsi="Tahoma"/>
      <w:szCs w:val="24"/>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正文（首行不缩进）"/>
    <w:basedOn w:val="1"/>
    <w:qFormat/>
    <w:uiPriority w:val="0"/>
    <w:pPr>
      <w:autoSpaceDE w:val="0"/>
      <w:autoSpaceDN w:val="0"/>
      <w:adjustRightInd w:val="0"/>
      <w:jc w:val="left"/>
    </w:pPr>
    <w:rPr>
      <w:kern w:val="0"/>
      <w:sz w:val="21"/>
    </w:rPr>
  </w:style>
  <w:style w:type="paragraph" w:customStyle="1" w:styleId="153">
    <w:name w:val="AA Numbering"/>
    <w:basedOn w:val="1"/>
    <w:qFormat/>
    <w:uiPriority w:val="0"/>
    <w:pPr>
      <w:widowControl/>
      <w:tabs>
        <w:tab w:val="left" w:pos="1134"/>
        <w:tab w:val="left" w:pos="1280"/>
      </w:tabs>
      <w:adjustRightInd w:val="0"/>
      <w:spacing w:line="280" w:lineRule="atLeast"/>
      <w:jc w:val="left"/>
    </w:pPr>
    <w:rPr>
      <w:rFonts w:eastAsia="PMingLiU"/>
      <w:kern w:val="0"/>
      <w:lang w:eastAsia="zh-TW"/>
    </w:rPr>
  </w:style>
  <w:style w:type="paragraph" w:customStyle="1" w:styleId="15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5">
    <w:name w:val="样式 标题 1章标题Heading 0Section HeadPIM 1H1h11st levell11H1..."/>
    <w:basedOn w:val="7"/>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56">
    <w:name w:val="Note"/>
    <w:basedOn w:val="1"/>
    <w:qFormat/>
    <w:uiPriority w:val="0"/>
    <w:pPr>
      <w:pBdr>
        <w:top w:val="single" w:color="auto" w:sz="12" w:space="3"/>
        <w:bottom w:val="single" w:color="auto" w:sz="12" w:space="3"/>
      </w:pBdr>
    </w:pPr>
  </w:style>
  <w:style w:type="paragraph" w:customStyle="1" w:styleId="157">
    <w:name w:val="Char1"/>
    <w:basedOn w:val="1"/>
    <w:qFormat/>
    <w:uiPriority w:val="0"/>
    <w:rPr>
      <w:sz w:val="21"/>
    </w:rPr>
  </w:style>
  <w:style w:type="paragraph" w:customStyle="1" w:styleId="158">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_Style 131"/>
    <w:qFormat/>
    <w:uiPriority w:val="0"/>
    <w:rPr>
      <w:rFonts w:ascii="Times New Roman" w:hAnsi="Times New Roman" w:eastAsia="宋体" w:cs="Times New Roman"/>
      <w:kern w:val="2"/>
      <w:sz w:val="21"/>
      <w:lang w:val="en-US" w:eastAsia="zh-CN" w:bidi="ar-SA"/>
    </w:rPr>
  </w:style>
  <w:style w:type="paragraph" w:customStyle="1" w:styleId="161">
    <w:name w:val="标准正文"/>
    <w:basedOn w:val="5"/>
    <w:qFormat/>
    <w:uiPriority w:val="0"/>
    <w:pPr>
      <w:spacing w:line="360" w:lineRule="auto"/>
      <w:ind w:left="0" w:firstLine="482"/>
    </w:pPr>
    <w:rPr>
      <w:rFonts w:ascii="Arial" w:hAnsi="Arial"/>
      <w:sz w:val="24"/>
    </w:rPr>
  </w:style>
  <w:style w:type="paragraph" w:customStyle="1" w:styleId="162">
    <w:name w:val="样式3"/>
    <w:basedOn w:val="7"/>
    <w:next w:val="7"/>
    <w:qFormat/>
    <w:uiPriority w:val="0"/>
    <w:pPr>
      <w:keepLines/>
      <w:adjustRightInd w:val="0"/>
      <w:spacing w:line="576" w:lineRule="auto"/>
    </w:pPr>
    <w:rPr>
      <w:rFonts w:ascii="Times New Roman" w:eastAsia="黑体"/>
      <w:b/>
      <w:kern w:val="44"/>
      <w:sz w:val="44"/>
    </w:rPr>
  </w:style>
  <w:style w:type="paragraph" w:customStyle="1" w:styleId="163">
    <w:name w:val="表号"/>
    <w:basedOn w:val="1"/>
    <w:qFormat/>
    <w:uiPriority w:val="0"/>
    <w:pPr>
      <w:numPr>
        <w:ilvl w:val="0"/>
        <w:numId w:val="4"/>
      </w:numPr>
      <w:tabs>
        <w:tab w:val="clear" w:pos="360"/>
      </w:tabs>
      <w:autoSpaceDE w:val="0"/>
      <w:autoSpaceDN w:val="0"/>
      <w:adjustRightInd w:val="0"/>
      <w:ind w:left="425" w:hanging="137"/>
      <w:jc w:val="center"/>
    </w:pPr>
    <w:rPr>
      <w:kern w:val="0"/>
      <w:sz w:val="21"/>
      <w:lang w:eastAsia="en-US"/>
    </w:rPr>
  </w:style>
  <w:style w:type="paragraph" w:customStyle="1" w:styleId="164">
    <w:name w:val="文档正文"/>
    <w:basedOn w:val="1"/>
    <w:qFormat/>
    <w:uiPriority w:val="0"/>
    <w:pPr>
      <w:adjustRightInd w:val="0"/>
      <w:spacing w:line="440" w:lineRule="exact"/>
      <w:ind w:firstLine="567"/>
      <w:textAlignment w:val="baseline"/>
    </w:pPr>
    <w:rPr>
      <w:rFonts w:ascii="Arial Narrow" w:hAnsi="Arial Narrow"/>
      <w:kern w:val="0"/>
    </w:rPr>
  </w:style>
  <w:style w:type="paragraph" w:customStyle="1" w:styleId="165">
    <w:name w:val="正文4"/>
    <w:basedOn w:val="1"/>
    <w:qFormat/>
    <w:uiPriority w:val="0"/>
    <w:pPr>
      <w:tabs>
        <w:tab w:val="left" w:pos="1275"/>
      </w:tabs>
      <w:ind w:left="820" w:leftChars="400" w:hanging="705"/>
    </w:pPr>
  </w:style>
  <w:style w:type="paragraph" w:customStyle="1" w:styleId="166">
    <w:name w:val="图标"/>
    <w:basedOn w:val="1"/>
    <w:next w:val="1"/>
    <w:qFormat/>
    <w:uiPriority w:val="0"/>
    <w:pPr>
      <w:tabs>
        <w:tab w:val="left" w:pos="420"/>
        <w:tab w:val="left" w:pos="567"/>
        <w:tab w:val="left" w:pos="720"/>
      </w:tabs>
      <w:autoSpaceDE w:val="0"/>
      <w:autoSpaceDN w:val="0"/>
      <w:adjustRightInd w:val="0"/>
      <w:spacing w:line="320" w:lineRule="atLeast"/>
      <w:ind w:left="420" w:hanging="420"/>
      <w:jc w:val="center"/>
      <w:textAlignment w:val="baseline"/>
    </w:pPr>
    <w:rPr>
      <w:rFonts w:eastAsia="仿宋_GB2312"/>
      <w:kern w:val="0"/>
    </w:rPr>
  </w:style>
  <w:style w:type="paragraph" w:customStyle="1" w:styleId="167">
    <w:name w:val="1"/>
    <w:basedOn w:val="1"/>
    <w:next w:val="33"/>
    <w:qFormat/>
    <w:uiPriority w:val="0"/>
    <w:rPr>
      <w:rFonts w:ascii="宋体" w:hAnsi="Courier New"/>
      <w:sz w:val="21"/>
    </w:rPr>
  </w:style>
  <w:style w:type="paragraph" w:customStyle="1" w:styleId="168">
    <w:name w:val="样式1xz"/>
    <w:basedOn w:val="1"/>
    <w:qFormat/>
    <w:uiPriority w:val="0"/>
    <w:pPr>
      <w:tabs>
        <w:tab w:val="left" w:pos="1050"/>
        <w:tab w:val="right" w:leader="dot" w:pos="8296"/>
      </w:tabs>
    </w:pPr>
    <w:rPr>
      <w:caps/>
      <w:spacing w:val="20"/>
    </w:rPr>
  </w:style>
  <w:style w:type="paragraph" w:customStyle="1" w:styleId="169">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170">
    <w:name w:val="标题2"/>
    <w:basedOn w:val="8"/>
    <w:qFormat/>
    <w:uiPriority w:val="0"/>
    <w:pPr>
      <w:keepNext w:val="0"/>
      <w:keepLines w:val="0"/>
      <w:adjustRightInd w:val="0"/>
      <w:spacing w:line="360" w:lineRule="auto"/>
      <w:ind w:firstLine="574" w:firstLineChars="196"/>
      <w:outlineLvl w:val="9"/>
    </w:pPr>
    <w:rPr>
      <w:rFonts w:ascii="宋体" w:hAnsi="宋体" w:eastAsia="宋体"/>
      <w:spacing w:val="6"/>
      <w:sz w:val="28"/>
      <w:u w:val="single"/>
    </w:rPr>
  </w:style>
  <w:style w:type="paragraph" w:customStyle="1" w:styleId="171">
    <w:name w:val="样式 行距: 1.5 倍行距1"/>
    <w:basedOn w:val="1"/>
    <w:qFormat/>
    <w:uiPriority w:val="0"/>
    <w:rPr>
      <w:sz w:val="21"/>
    </w:rPr>
  </w:style>
  <w:style w:type="paragraph" w:customStyle="1" w:styleId="172">
    <w:name w:val="段落正文"/>
    <w:basedOn w:val="1"/>
    <w:qFormat/>
    <w:uiPriority w:val="0"/>
    <w:pPr>
      <w:spacing w:beforeLines="50"/>
      <w:ind w:firstLine="200" w:firstLineChars="200"/>
    </w:pPr>
    <w:rPr>
      <w:spacing w:val="2"/>
    </w:rPr>
  </w:style>
  <w:style w:type="paragraph" w:customStyle="1" w:styleId="173">
    <w:name w:val="正文文本缩进 21"/>
    <w:basedOn w:val="1"/>
    <w:qFormat/>
    <w:uiPriority w:val="0"/>
    <w:pPr>
      <w:adjustRightInd w:val="0"/>
      <w:ind w:firstLine="420"/>
      <w:textAlignment w:val="baseline"/>
    </w:p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Char1 Char Char Char"/>
    <w:basedOn w:val="1"/>
    <w:qFormat/>
    <w:uiPriority w:val="0"/>
    <w:rPr>
      <w:rFonts w:ascii="Tahoma" w:hAnsi="Tahoma"/>
      <w:sz w:val="30"/>
    </w:rPr>
  </w:style>
  <w:style w:type="paragraph" w:customStyle="1" w:styleId="17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1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样式 正文首行缩进 2 + 首行缩进:  2 字符"/>
    <w:basedOn w:val="1"/>
    <w:qFormat/>
    <w:uiPriority w:val="0"/>
    <w:pPr>
      <w:numPr>
        <w:ilvl w:val="0"/>
        <w:numId w:val="6"/>
      </w:numPr>
      <w:adjustRightInd w:val="0"/>
    </w:pPr>
    <w:rPr>
      <w:rFonts w:ascii="Arial" w:hAnsi="Arial"/>
      <w:b/>
    </w:rPr>
  </w:style>
  <w:style w:type="paragraph" w:customStyle="1" w:styleId="184">
    <w:name w:val="样式4"/>
    <w:basedOn w:val="10"/>
    <w:qFormat/>
    <w:uiPriority w:val="0"/>
    <w:pPr>
      <w:adjustRightInd w:val="0"/>
    </w:p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Title - Revision"/>
    <w:basedOn w:val="58"/>
    <w:qFormat/>
    <w:uiPriority w:val="0"/>
  </w:style>
  <w:style w:type="paragraph" w:customStyle="1" w:styleId="187">
    <w:name w:val="样式2"/>
    <w:basedOn w:val="10"/>
    <w:qFormat/>
    <w:uiPriority w:val="0"/>
    <w:pPr>
      <w:numPr>
        <w:ilvl w:val="0"/>
        <w:numId w:val="7"/>
      </w:numPr>
      <w:spacing w:line="400" w:lineRule="exact"/>
      <w:jc w:val="center"/>
      <w:outlineLvl w:val="0"/>
    </w:pPr>
    <w:rPr>
      <w:b w:val="0"/>
      <w:sz w:val="44"/>
    </w:rPr>
  </w:style>
  <w:style w:type="paragraph" w:customStyle="1" w:styleId="188">
    <w:name w:val="表文字"/>
    <w:qFormat/>
    <w:uiPriority w:val="0"/>
    <w:rPr>
      <w:rFonts w:ascii="宋体" w:hAnsi="Times New Roman" w:eastAsia="宋体" w:cs="Times New Roman"/>
      <w:kern w:val="2"/>
      <w:lang w:val="en-US" w:eastAsia="zh-CN" w:bidi="ar-SA"/>
    </w:rPr>
  </w:style>
  <w:style w:type="paragraph" w:customStyle="1" w:styleId="189">
    <w:name w:val="图例"/>
    <w:basedOn w:val="1"/>
    <w:qFormat/>
    <w:uiPriority w:val="0"/>
    <w:pPr>
      <w:jc w:val="center"/>
    </w:pPr>
    <w:rPr>
      <w:rFonts w:eastAsia="仿宋_GB2312"/>
      <w:b/>
    </w:rPr>
  </w:style>
  <w:style w:type="paragraph" w:customStyle="1" w:styleId="190">
    <w:name w:val="正文字缩2字"/>
    <w:basedOn w:val="1"/>
    <w:qFormat/>
    <w:uiPriority w:val="0"/>
    <w:pPr>
      <w:ind w:left="200" w:leftChars="200" w:firstLine="200" w:firstLineChars="200"/>
    </w:pPr>
  </w:style>
  <w:style w:type="paragraph" w:customStyle="1" w:styleId="191">
    <w:name w:val="列表项目"/>
    <w:basedOn w:val="1"/>
    <w:qFormat/>
    <w:uiPriority w:val="0"/>
    <w:pPr>
      <w:numPr>
        <w:ilvl w:val="0"/>
        <w:numId w:val="8"/>
      </w:numPr>
      <w:tabs>
        <w:tab w:val="clear" w:pos="1200"/>
      </w:tabs>
      <w:spacing w:line="288" w:lineRule="auto"/>
      <w:ind w:left="840" w:leftChars="200" w:hanging="420" w:hangingChars="200"/>
    </w:pPr>
    <w:rPr>
      <w:sz w:val="21"/>
    </w:rPr>
  </w:style>
  <w:style w:type="paragraph" w:customStyle="1" w:styleId="192">
    <w:name w:val="标题无"/>
    <w:basedOn w:val="1"/>
    <w:qFormat/>
    <w:uiPriority w:val="0"/>
  </w:style>
  <w:style w:type="paragraph" w:customStyle="1" w:styleId="193">
    <w:name w:val="BodyText"/>
    <w:basedOn w:val="1"/>
    <w:qFormat/>
    <w:uiPriority w:val="0"/>
    <w:rPr>
      <w:rFonts w:ascii="仿宋_GB2312" w:eastAsia="仿宋_GB2312"/>
      <w:sz w:val="32"/>
    </w:rPr>
  </w:style>
  <w:style w:type="paragraph" w:customStyle="1" w:styleId="194">
    <w:name w:val="关键词"/>
    <w:basedOn w:val="1"/>
    <w:next w:val="1"/>
    <w:qFormat/>
    <w:uiPriority w:val="0"/>
    <w:rPr>
      <w:rFonts w:eastAsia="黑体"/>
      <w:sz w:val="20"/>
    </w:rPr>
  </w:style>
  <w:style w:type="paragraph" w:customStyle="1" w:styleId="195">
    <w:name w:val="默认段落字体 Para Char Char Char Char Char Char Char"/>
    <w:basedOn w:val="1"/>
    <w:qFormat/>
    <w:uiPriority w:val="0"/>
    <w:rPr>
      <w:rFonts w:ascii="Tahoma" w:hAnsi="Tahoma"/>
    </w:rPr>
  </w:style>
  <w:style w:type="paragraph" w:customStyle="1" w:styleId="196">
    <w:name w:val="Style Heading 3h3Heading 3 - oldLevel 3 HeadH3level_3PIM 3se..."/>
    <w:basedOn w:val="9"/>
    <w:qFormat/>
    <w:uiPriority w:val="0"/>
    <w:pPr>
      <w:tabs>
        <w:tab w:val="left" w:pos="709"/>
        <w:tab w:val="left" w:pos="1620"/>
      </w:tabs>
      <w:ind w:left="1620" w:hanging="360"/>
    </w:pPr>
  </w:style>
  <w:style w:type="paragraph" w:customStyle="1" w:styleId="197">
    <w:name w:val="图片文字"/>
    <w:basedOn w:val="1"/>
    <w:qFormat/>
    <w:uiPriority w:val="0"/>
    <w:pPr>
      <w:spacing w:line="240" w:lineRule="atLeast"/>
      <w:jc w:val="center"/>
    </w:pPr>
    <w:rPr>
      <w:sz w:val="21"/>
    </w:rPr>
  </w:style>
  <w:style w:type="paragraph" w:customStyle="1" w:styleId="198">
    <w:name w:val="样式 正文缩进正文（首行缩进两字）表正文正文非缩进特点标题4段1 + 首行缩进:  2 字符"/>
    <w:basedOn w:val="20"/>
    <w:qFormat/>
    <w:uiPriority w:val="0"/>
    <w:pPr>
      <w:ind w:firstLine="480" w:firstLineChars="200"/>
    </w:pPr>
  </w:style>
  <w:style w:type="paragraph" w:customStyle="1" w:styleId="199">
    <w:name w:val="缺省文本"/>
    <w:basedOn w:val="1"/>
    <w:qFormat/>
    <w:uiPriority w:val="0"/>
    <w:pPr>
      <w:tabs>
        <w:tab w:val="left" w:pos="1260"/>
      </w:tabs>
      <w:autoSpaceDE w:val="0"/>
      <w:autoSpaceDN w:val="0"/>
      <w:adjustRightInd w:val="0"/>
      <w:jc w:val="left"/>
    </w:pPr>
    <w:rPr>
      <w:kern w:val="0"/>
    </w:rPr>
  </w:style>
  <w:style w:type="paragraph" w:customStyle="1" w:styleId="200">
    <w:name w:val="xl23"/>
    <w:basedOn w:val="1"/>
    <w:qFormat/>
    <w:uiPriority w:val="0"/>
    <w:pPr>
      <w:widowControl/>
      <w:spacing w:beforeAutospacing="1" w:afterAutospacing="1"/>
      <w:textAlignment w:val="top"/>
    </w:pPr>
    <w:rPr>
      <w:kern w:val="0"/>
    </w:rPr>
  </w:style>
  <w:style w:type="paragraph" w:customStyle="1" w:styleId="201">
    <w:name w:val="tabletext"/>
    <w:basedOn w:val="1"/>
    <w:qFormat/>
    <w:uiPriority w:val="0"/>
    <w:pPr>
      <w:widowControl/>
      <w:spacing w:beforeAutospacing="1" w:afterAutospacing="1"/>
      <w:jc w:val="left"/>
    </w:pPr>
    <w:rPr>
      <w:rFonts w:ascii="宋体" w:hAnsi="宋体" w:cs="宋体"/>
      <w:kern w:val="0"/>
      <w:szCs w:val="24"/>
    </w:rPr>
  </w:style>
  <w:style w:type="paragraph" w:customStyle="1" w:styleId="202">
    <w:name w:val="样式 首行缩进:  0.74 厘米"/>
    <w:basedOn w:val="1"/>
    <w:qFormat/>
    <w:uiPriority w:val="0"/>
    <w:pPr>
      <w:ind w:firstLine="420"/>
    </w:pPr>
  </w:style>
  <w:style w:type="paragraph" w:customStyle="1" w:styleId="203">
    <w:name w:val="Bullets"/>
    <w:basedOn w:val="1"/>
    <w:qFormat/>
    <w:uiPriority w:val="0"/>
    <w:pPr>
      <w:widowControl/>
      <w:adjustRightInd w:val="0"/>
      <w:spacing w:before="60" w:after="60"/>
    </w:pPr>
    <w:rPr>
      <w:kern w:val="0"/>
      <w:lang w:val="en-GB"/>
    </w:rPr>
  </w:style>
  <w:style w:type="paragraph" w:customStyle="1" w:styleId="204">
    <w:name w:val="默认段落字体 Para Char Char Char Char Char Char Char Char Char1 Char Char Char Char"/>
    <w:basedOn w:val="1"/>
    <w:qFormat/>
    <w:uiPriority w:val="0"/>
    <w:rPr>
      <w:rFonts w:ascii="Tahoma" w:hAnsi="Tahoma"/>
    </w:rPr>
  </w:style>
  <w:style w:type="paragraph" w:customStyle="1" w:styleId="205">
    <w:name w:val="1.正文"/>
    <w:basedOn w:val="1"/>
    <w:qFormat/>
    <w:uiPriority w:val="0"/>
    <w:pPr>
      <w:ind w:left="540" w:leftChars="225" w:firstLine="540" w:firstLineChars="225"/>
    </w:pPr>
  </w:style>
  <w:style w:type="paragraph" w:customStyle="1" w:styleId="206">
    <w:name w:val="Char Char Char Char Char Char Char"/>
    <w:basedOn w:val="1"/>
    <w:qFormat/>
    <w:uiPriority w:val="0"/>
    <w:rPr>
      <w:rFonts w:ascii="Tahoma" w:hAnsi="Tahoma"/>
    </w:rPr>
  </w:style>
  <w:style w:type="paragraph" w:customStyle="1" w:styleId="207">
    <w:name w:val="样式 标题 1 + 居中 段前: 6 磅 段后: 6 磅 行距: 1.5 倍行距"/>
    <w:basedOn w:val="7"/>
    <w:qFormat/>
    <w:uiPriority w:val="0"/>
    <w:pPr>
      <w:keepLines/>
      <w:adjustRightInd w:val="0"/>
      <w:spacing w:line="360" w:lineRule="auto"/>
      <w:jc w:val="center"/>
    </w:pPr>
    <w:rPr>
      <w:rFonts w:ascii="Times New Roman"/>
      <w:b/>
      <w:kern w:val="44"/>
      <w:sz w:val="32"/>
    </w:rPr>
  </w:style>
  <w:style w:type="paragraph" w:customStyle="1" w:styleId="208">
    <w:name w:val="Table Contents"/>
    <w:basedOn w:val="3"/>
    <w:qFormat/>
    <w:uiPriority w:val="0"/>
    <w:pPr>
      <w:suppressAutoHyphens/>
      <w:jc w:val="left"/>
    </w:pPr>
    <w:rPr>
      <w:rFonts w:ascii="Times New Roman" w:eastAsia="Times New Roman"/>
      <w:kern w:val="0"/>
      <w:sz w:val="24"/>
    </w:rPr>
  </w:style>
  <w:style w:type="paragraph" w:customStyle="1" w:styleId="209">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10">
    <w:name w:val="项目"/>
    <w:basedOn w:val="1"/>
    <w:qFormat/>
    <w:uiPriority w:val="0"/>
    <w:pPr>
      <w:tabs>
        <w:tab w:val="left" w:pos="1280"/>
      </w:tabs>
      <w:ind w:left="-7" w:firstLine="567"/>
      <w:jc w:val="left"/>
      <w:textAlignment w:val="baseline"/>
    </w:pPr>
    <w:rPr>
      <w:rFonts w:ascii="宋体"/>
      <w:kern w:val="0"/>
    </w:rPr>
  </w:style>
  <w:style w:type="paragraph" w:customStyle="1" w:styleId="21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12">
    <w:name w:val="没有缩进（为图形使用）"/>
    <w:basedOn w:val="1"/>
    <w:qFormat/>
    <w:uiPriority w:val="0"/>
  </w:style>
  <w:style w:type="paragraph" w:customStyle="1" w:styleId="213">
    <w:name w:val="样式1"/>
    <w:basedOn w:val="10"/>
    <w:qFormat/>
    <w:uiPriority w:val="0"/>
    <w:pPr>
      <w:tabs>
        <w:tab w:val="left" w:pos="720"/>
      </w:tabs>
      <w:spacing w:line="560" w:lineRule="atLeast"/>
      <w:ind w:left="420" w:hanging="420"/>
    </w:pPr>
  </w:style>
  <w:style w:type="paragraph" w:customStyle="1" w:styleId="214">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rPr>
  </w:style>
  <w:style w:type="paragraph" w:customStyle="1" w:styleId="216">
    <w:name w:val="标书正文:  0.74 厘米"/>
    <w:basedOn w:val="1"/>
    <w:qFormat/>
    <w:uiPriority w:val="0"/>
    <w:pPr>
      <w:ind w:firstLine="420"/>
    </w:pPr>
  </w:style>
  <w:style w:type="paragraph" w:customStyle="1" w:styleId="217">
    <w:name w:val="可研正文"/>
    <w:basedOn w:val="3"/>
    <w:qFormat/>
    <w:uiPriority w:val="0"/>
    <w:pPr>
      <w:adjustRightInd w:val="0"/>
      <w:spacing w:line="440" w:lineRule="exact"/>
      <w:ind w:firstLine="567"/>
    </w:pPr>
    <w:rPr>
      <w:sz w:val="28"/>
    </w:rPr>
  </w:style>
  <w:style w:type="paragraph" w:customStyle="1" w:styleId="218">
    <w:name w:val="文档正文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19">
    <w:name w:val="Char Char1"/>
    <w:basedOn w:val="1"/>
    <w:qFormat/>
    <w:uiPriority w:val="0"/>
    <w:pPr>
      <w:widowControl/>
      <w:spacing w:line="240" w:lineRule="exact"/>
      <w:jc w:val="left"/>
    </w:pPr>
    <w:rPr>
      <w:rFonts w:ascii="Verdana" w:hAnsi="Verdana"/>
      <w:kern w:val="0"/>
      <w:sz w:val="20"/>
      <w:lang w:eastAsia="en-US"/>
    </w:rPr>
  </w:style>
  <w:style w:type="paragraph" w:customStyle="1" w:styleId="22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21">
    <w:name w:val="Char Char Char Char Char Char Char Char Char Char Char Char Char"/>
    <w:basedOn w:val="1"/>
    <w:qFormat/>
    <w:uiPriority w:val="0"/>
    <w:pPr>
      <w:widowControl/>
      <w:spacing w:line="240" w:lineRule="exact"/>
      <w:jc w:val="left"/>
    </w:pPr>
    <w:rPr>
      <w:rFonts w:ascii="Verdana" w:hAnsi="Verdana" w:eastAsia="仿宋_GB2312"/>
      <w:kern w:val="0"/>
      <w:lang w:eastAsia="en-US"/>
    </w:rPr>
  </w:style>
  <w:style w:type="paragraph" w:customStyle="1" w:styleId="222">
    <w:name w:val="Char12"/>
    <w:basedOn w:val="1"/>
    <w:qFormat/>
    <w:uiPriority w:val="0"/>
    <w:rPr>
      <w:rFonts w:eastAsia="方正仿宋_GBK"/>
      <w:sz w:val="32"/>
      <w:szCs w:val="24"/>
    </w:rPr>
  </w:style>
  <w:style w:type="paragraph" w:customStyle="1" w:styleId="223">
    <w:name w:val="表样式"/>
    <w:basedOn w:val="1"/>
    <w:qFormat/>
    <w:uiPriority w:val="0"/>
  </w:style>
  <w:style w:type="paragraph" w:customStyle="1" w:styleId="2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2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6">
    <w:name w:val="样式 标题 6第五层条 + 三号 段前: 0.5 行"/>
    <w:basedOn w:val="12"/>
    <w:qFormat/>
    <w:uiPriority w:val="0"/>
    <w:pPr>
      <w:widowControl/>
      <w:adjustRightInd/>
      <w:snapToGrid/>
      <w:spacing w:beforeLines="50"/>
      <w:jc w:val="left"/>
    </w:pPr>
    <w:rPr>
      <w:snapToGrid w:val="0"/>
      <w:kern w:val="24"/>
      <w:sz w:val="28"/>
    </w:rPr>
  </w:style>
  <w:style w:type="paragraph" w:customStyle="1" w:styleId="227">
    <w:name w:val="正文1"/>
    <w:basedOn w:val="1"/>
    <w:qFormat/>
    <w:uiPriority w:val="0"/>
    <w:pPr>
      <w:spacing w:line="300" w:lineRule="auto"/>
      <w:ind w:firstLine="200" w:firstLineChars="200"/>
    </w:pPr>
  </w:style>
  <w:style w:type="paragraph" w:customStyle="1" w:styleId="228">
    <w:name w:val="编号正文"/>
    <w:basedOn w:val="164"/>
    <w:qFormat/>
    <w:uiPriority w:val="0"/>
    <w:pPr>
      <w:snapToGrid/>
      <w:spacing w:line="360" w:lineRule="auto"/>
      <w:ind w:left="1407" w:hanging="1047"/>
      <w:jc w:val="left"/>
    </w:pPr>
    <w:rPr>
      <w:rFonts w:eastAsia="仿宋_GB2312"/>
    </w:rPr>
  </w:style>
  <w:style w:type="paragraph" w:customStyle="1" w:styleId="229">
    <w:name w:val="操作步骤"/>
    <w:basedOn w:val="1"/>
    <w:qFormat/>
    <w:uiPriority w:val="0"/>
    <w:pPr>
      <w:numPr>
        <w:ilvl w:val="0"/>
        <w:numId w:val="9"/>
      </w:numPr>
      <w:autoSpaceDE w:val="0"/>
      <w:autoSpaceDN w:val="0"/>
      <w:adjustRightInd w:val="0"/>
      <w:spacing w:line="40" w:lineRule="atLeast"/>
      <w:textAlignment w:val="bottom"/>
    </w:pPr>
    <w:rPr>
      <w:rFonts w:ascii="昆仑楷体" w:eastAsia="楷体_GB2312"/>
      <w:kern w:val="0"/>
      <w:sz w:val="21"/>
    </w:rPr>
  </w:style>
  <w:style w:type="paragraph" w:customStyle="1" w:styleId="230">
    <w:name w:val="正文 + 三号"/>
    <w:basedOn w:val="1"/>
    <w:qFormat/>
    <w:uiPriority w:val="0"/>
    <w:rPr>
      <w:sz w:val="21"/>
    </w:rPr>
  </w:style>
  <w:style w:type="paragraph" w:customStyle="1" w:styleId="231">
    <w:name w:val="style1"/>
    <w:basedOn w:val="1"/>
    <w:qFormat/>
    <w:uiPriority w:val="0"/>
    <w:pPr>
      <w:widowControl/>
      <w:spacing w:beforeAutospacing="1" w:afterAutospacing="1"/>
      <w:jc w:val="left"/>
    </w:pPr>
    <w:rPr>
      <w:rFonts w:ascii="宋体" w:hAnsi="宋体"/>
      <w:kern w:val="0"/>
      <w:sz w:val="21"/>
    </w:rPr>
  </w:style>
  <w:style w:type="paragraph" w:customStyle="1" w:styleId="232">
    <w:name w:val="A项目符号"/>
    <w:basedOn w:val="1"/>
    <w:qFormat/>
    <w:uiPriority w:val="0"/>
    <w:pPr>
      <w:numPr>
        <w:ilvl w:val="0"/>
        <w:numId w:val="10"/>
      </w:numPr>
      <w:tabs>
        <w:tab w:val="left" w:pos="1080"/>
      </w:tabs>
      <w:adjustRightInd w:val="0"/>
      <w:spacing w:afterLines="50"/>
    </w:pPr>
    <w:rPr>
      <w:b/>
      <w:bCs/>
      <w:spacing w:val="12"/>
      <w:kern w:val="0"/>
      <w:szCs w:val="24"/>
    </w:rPr>
  </w:style>
  <w:style w:type="paragraph" w:customStyle="1" w:styleId="233">
    <w:name w:val="列出段落1"/>
    <w:basedOn w:val="1"/>
    <w:qFormat/>
    <w:uiPriority w:val="34"/>
    <w:pPr>
      <w:ind w:firstLine="420" w:firstLineChars="200"/>
    </w:pPr>
    <w:rPr>
      <w:sz w:val="21"/>
      <w:szCs w:val="24"/>
    </w:rPr>
  </w:style>
  <w:style w:type="paragraph" w:customStyle="1" w:styleId="234">
    <w:name w:val="样式 样式 正文首行缩进 2 + 左  0 字符 + 首行缩进:  2.57 字符"/>
    <w:basedOn w:val="1"/>
    <w:next w:val="1"/>
    <w:qFormat/>
    <w:uiPriority w:val="0"/>
    <w:pPr>
      <w:adjustRightInd w:val="0"/>
      <w:ind w:firstLine="540" w:firstLineChars="257"/>
    </w:pPr>
    <w:rPr>
      <w:sz w:val="21"/>
    </w:rPr>
  </w:style>
  <w:style w:type="paragraph" w:customStyle="1" w:styleId="2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rPr>
  </w:style>
  <w:style w:type="paragraph" w:customStyle="1" w:styleId="237">
    <w:name w:val="Char2 Char Char Char Char Char Char"/>
    <w:basedOn w:val="1"/>
    <w:qFormat/>
    <w:uiPriority w:val="0"/>
    <w:rPr>
      <w:rFonts w:ascii="仿宋_GB2312"/>
      <w:b/>
      <w:sz w:val="30"/>
    </w:rPr>
  </w:style>
  <w:style w:type="paragraph" w:customStyle="1" w:styleId="23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0">
    <w:name w:val="_"/>
    <w:basedOn w:val="1"/>
    <w:qFormat/>
    <w:uiPriority w:val="0"/>
    <w:pPr>
      <w:adjustRightInd w:val="0"/>
      <w:ind w:left="480" w:firstLine="200" w:firstLineChars="200"/>
      <w:textAlignment w:val="baseline"/>
    </w:pPr>
    <w:rPr>
      <w:kern w:val="0"/>
    </w:rPr>
  </w:style>
  <w:style w:type="paragraph" w:customStyle="1" w:styleId="241">
    <w:name w:val="Title - Date"/>
    <w:basedOn w:val="58"/>
    <w:next w:val="1"/>
    <w:qFormat/>
    <w:uiPriority w:val="0"/>
    <w:rPr>
      <w:sz w:val="28"/>
    </w:rPr>
  </w:style>
  <w:style w:type="paragraph" w:customStyle="1" w:styleId="242">
    <w:name w:val="简单回函地址"/>
    <w:basedOn w:val="1"/>
    <w:qFormat/>
    <w:uiPriority w:val="0"/>
    <w:pPr>
      <w:adjustRightInd w:val="0"/>
    </w:pPr>
  </w:style>
  <w:style w:type="paragraph" w:customStyle="1" w:styleId="243">
    <w:name w:val="表头样式"/>
    <w:basedOn w:val="1"/>
    <w:qFormat/>
    <w:uiPriority w:val="0"/>
    <w:pPr>
      <w:autoSpaceDE w:val="0"/>
      <w:autoSpaceDN w:val="0"/>
      <w:adjustRightInd w:val="0"/>
      <w:jc w:val="left"/>
    </w:pPr>
    <w:rPr>
      <w:b/>
      <w:kern w:val="0"/>
      <w:sz w:val="21"/>
    </w:rPr>
  </w:style>
  <w:style w:type="paragraph" w:customStyle="1" w:styleId="244">
    <w:name w:val="一级条标题"/>
    <w:basedOn w:val="175"/>
    <w:next w:val="239"/>
    <w:qFormat/>
    <w:uiPriority w:val="0"/>
    <w:pPr>
      <w:numPr>
        <w:ilvl w:val="0"/>
        <w:numId w:val="0"/>
      </w:numPr>
      <w:ind w:left="525"/>
      <w:outlineLvl w:val="2"/>
    </w:pPr>
    <w:rPr>
      <w:sz w:val="21"/>
    </w:rPr>
  </w:style>
  <w:style w:type="paragraph" w:customStyle="1" w:styleId="245">
    <w:name w:val="文本框样式1"/>
    <w:basedOn w:val="1"/>
    <w:qFormat/>
    <w:uiPriority w:val="0"/>
    <w:pPr>
      <w:adjustRightInd w:val="0"/>
      <w:spacing w:line="180" w:lineRule="exact"/>
      <w:jc w:val="center"/>
    </w:pPr>
    <w:rPr>
      <w:sz w:val="21"/>
    </w:rPr>
  </w:style>
  <w:style w:type="paragraph" w:customStyle="1" w:styleId="246">
    <w:name w:val="Char Char Char Char Char"/>
    <w:basedOn w:val="1"/>
    <w:qFormat/>
    <w:uiPriority w:val="0"/>
    <w:pPr>
      <w:tabs>
        <w:tab w:val="left" w:pos="425"/>
      </w:tabs>
      <w:ind w:left="1620" w:hanging="360"/>
    </w:pPr>
    <w:rPr>
      <w:rFonts w:ascii="Tahoma" w:hAnsi="Tahoma"/>
    </w:rPr>
  </w:style>
  <w:style w:type="paragraph" w:customStyle="1" w:styleId="247">
    <w:name w:val="文档正文 Char Char Char Char Char"/>
    <w:basedOn w:val="1"/>
    <w:qFormat/>
    <w:uiPriority w:val="0"/>
    <w:pPr>
      <w:adjustRightInd w:val="0"/>
      <w:spacing w:line="440" w:lineRule="exact"/>
      <w:ind w:firstLine="420"/>
      <w:textAlignment w:val="baseline"/>
    </w:pPr>
    <w:rPr>
      <w:rFonts w:ascii="Arial Narrow" w:hAnsi="Arial Narrow"/>
      <w:kern w:val="0"/>
    </w:rPr>
  </w:style>
  <w:style w:type="paragraph" w:customStyle="1" w:styleId="248">
    <w:name w:val="Char1 Char Char Char1"/>
    <w:basedOn w:val="1"/>
    <w:qFormat/>
    <w:uiPriority w:val="0"/>
    <w:rPr>
      <w:rFonts w:ascii="Tahoma" w:hAnsi="Tahoma"/>
    </w:rPr>
  </w:style>
  <w:style w:type="paragraph" w:customStyle="1" w:styleId="249">
    <w:name w:val="表格内文字"/>
    <w:basedOn w:val="33"/>
    <w:qFormat/>
    <w:uiPriority w:val="0"/>
    <w:pPr>
      <w:adjustRightInd w:val="0"/>
    </w:pPr>
    <w:rPr>
      <w:color w:val="000000"/>
      <w:lang w:val="en-GB"/>
    </w:rPr>
  </w:style>
  <w:style w:type="paragraph" w:customStyle="1" w:styleId="250">
    <w:name w:val="文本1"/>
    <w:basedOn w:val="1"/>
    <w:qFormat/>
    <w:uiPriority w:val="0"/>
    <w:pPr>
      <w:adjustRightInd w:val="0"/>
      <w:spacing w:line="312" w:lineRule="atLeast"/>
      <w:jc w:val="center"/>
      <w:textAlignment w:val="baseline"/>
    </w:pPr>
    <w:rPr>
      <w:kern w:val="0"/>
      <w:sz w:val="18"/>
    </w:rPr>
  </w:style>
  <w:style w:type="paragraph" w:customStyle="1" w:styleId="251">
    <w:name w:val="二级条标题"/>
    <w:basedOn w:val="244"/>
    <w:next w:val="239"/>
    <w:qFormat/>
    <w:uiPriority w:val="0"/>
    <w:pPr>
      <w:ind w:left="840"/>
      <w:outlineLvl w:val="3"/>
    </w:pPr>
  </w:style>
  <w:style w:type="paragraph" w:customStyle="1" w:styleId="252">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25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4">
    <w:name w:val="Char11"/>
    <w:basedOn w:val="1"/>
    <w:qFormat/>
    <w:uiPriority w:val="0"/>
    <w:pPr>
      <w:spacing w:line="240" w:lineRule="atLeast"/>
      <w:ind w:left="420" w:firstLine="420"/>
    </w:pPr>
    <w:rPr>
      <w:kern w:val="0"/>
      <w:sz w:val="21"/>
    </w:rPr>
  </w:style>
  <w:style w:type="paragraph" w:customStyle="1" w:styleId="25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56">
    <w:name w:val="正文格式 Char"/>
    <w:basedOn w:val="1"/>
    <w:qFormat/>
    <w:uiPriority w:val="0"/>
    <w:pPr>
      <w:widowControl/>
      <w:adjustRightInd w:val="0"/>
      <w:spacing w:line="440" w:lineRule="atLeast"/>
      <w:ind w:firstLine="510"/>
      <w:textAlignment w:val="baseline"/>
    </w:pPr>
    <w:rPr>
      <w:kern w:val="0"/>
    </w:rPr>
  </w:style>
  <w:style w:type="paragraph" w:customStyle="1" w:styleId="257">
    <w:name w:val="BodyText1I"/>
    <w:basedOn w:val="193"/>
    <w:qFormat/>
    <w:uiPriority w:val="0"/>
    <w:pPr>
      <w:ind w:firstLine="420"/>
    </w:pPr>
    <w:rPr>
      <w:rFonts w:ascii="宋体" w:hAnsi="宋体"/>
      <w:sz w:val="24"/>
    </w:rPr>
  </w:style>
  <w:style w:type="paragraph" w:customStyle="1" w:styleId="258">
    <w:name w:val="样式 宋体 五号 行距: 单倍行距"/>
    <w:basedOn w:val="1"/>
    <w:qFormat/>
    <w:uiPriority w:val="0"/>
    <w:pPr>
      <w:adjustRightInd w:val="0"/>
      <w:jc w:val="left"/>
    </w:pPr>
    <w:rPr>
      <w:rFonts w:ascii="宋体" w:hAnsi="宋体"/>
      <w:kern w:val="0"/>
      <w:sz w:val="21"/>
    </w:rPr>
  </w:style>
  <w:style w:type="paragraph" w:customStyle="1" w:styleId="259">
    <w:name w:val="_Style 3"/>
    <w:basedOn w:val="1"/>
    <w:qFormat/>
    <w:uiPriority w:val="99"/>
    <w:pPr>
      <w:ind w:firstLine="420" w:firstLineChars="200"/>
    </w:pPr>
    <w:rPr>
      <w:sz w:val="21"/>
      <w:szCs w:val="24"/>
    </w:rPr>
  </w:style>
  <w:style w:type="paragraph" w:customStyle="1" w:styleId="260">
    <w:name w:val="表格文本"/>
    <w:qFormat/>
    <w:uiPriority w:val="0"/>
    <w:pPr>
      <w:tabs>
        <w:tab w:val="decimal" w:pos="0"/>
      </w:tabs>
    </w:pPr>
    <w:rPr>
      <w:rFonts w:ascii="Arial" w:hAnsi="Arial" w:eastAsia="宋体" w:cs="Times New Roman"/>
      <w:sz w:val="21"/>
      <w:lang w:val="en-US" w:eastAsia="zh-CN" w:bidi="ar-SA"/>
    </w:rPr>
  </w:style>
  <w:style w:type="paragraph" w:customStyle="1" w:styleId="261">
    <w:name w:val="正文文本 21"/>
    <w:basedOn w:val="1"/>
    <w:qFormat/>
    <w:uiPriority w:val="0"/>
    <w:pPr>
      <w:adjustRightInd w:val="0"/>
      <w:ind w:firstLine="480"/>
      <w:textAlignment w:val="baseline"/>
    </w:pPr>
  </w:style>
  <w:style w:type="paragraph" w:customStyle="1" w:styleId="262">
    <w:name w:val="样式 样式 首行缩进:  2 字符 + 首行缩进:  2 字符"/>
    <w:basedOn w:val="1"/>
    <w:qFormat/>
    <w:uiPriority w:val="0"/>
    <w:pPr>
      <w:numPr>
        <w:ilvl w:val="0"/>
        <w:numId w:val="12"/>
      </w:numPr>
      <w:tabs>
        <w:tab w:val="clear" w:pos="1230"/>
      </w:tabs>
      <w:ind w:firstLine="480" w:firstLineChars="200"/>
    </w:pPr>
  </w:style>
  <w:style w:type="paragraph" w:customStyle="1" w:styleId="263">
    <w:name w:val="二级列表"/>
    <w:basedOn w:val="172"/>
    <w:next w:val="172"/>
    <w:qFormat/>
    <w:uiPriority w:val="0"/>
    <w:pPr>
      <w:tabs>
        <w:tab w:val="left" w:pos="2120"/>
      </w:tabs>
      <w:ind w:firstLine="0" w:firstLineChars="0"/>
    </w:pPr>
    <w:rPr>
      <w:b/>
    </w:rPr>
  </w:style>
  <w:style w:type="paragraph" w:customStyle="1" w:styleId="264">
    <w:name w:val="Char Char Char"/>
    <w:basedOn w:val="1"/>
    <w:qFormat/>
    <w:uiPriority w:val="0"/>
    <w:rPr>
      <w:rFonts w:ascii="Tahoma" w:hAnsi="Tahoma"/>
    </w:rPr>
  </w:style>
  <w:style w:type="paragraph" w:customStyle="1" w:styleId="26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66">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67">
    <w:name w:val="文章正文"/>
    <w:basedOn w:val="1"/>
    <w:qFormat/>
    <w:uiPriority w:val="0"/>
    <w:pPr>
      <w:ind w:firstLine="560" w:firstLineChars="200"/>
    </w:pPr>
    <w:rPr>
      <w:rFonts w:ascii="仿宋_GB2312" w:hAnsi="宋体" w:eastAsia="仿宋_GB2312"/>
      <w:color w:val="000000"/>
    </w:rPr>
  </w:style>
  <w:style w:type="paragraph" w:customStyle="1" w:styleId="268">
    <w:name w:val="Char Char Char Char Char Char Char1"/>
    <w:basedOn w:val="22"/>
    <w:qFormat/>
    <w:uiPriority w:val="0"/>
    <w:rPr>
      <w:rFonts w:ascii="宋体" w:hAnsi="Tahoma"/>
    </w:rPr>
  </w:style>
  <w:style w:type="paragraph" w:customStyle="1" w:styleId="269">
    <w:name w:val="bt"/>
    <w:basedOn w:val="1"/>
    <w:next w:val="3"/>
    <w:qFormat/>
    <w:uiPriority w:val="0"/>
    <w:pPr>
      <w:overflowPunct w:val="0"/>
      <w:autoSpaceDE w:val="0"/>
      <w:autoSpaceDN w:val="0"/>
      <w:adjustRightInd w:val="0"/>
      <w:spacing w:line="240" w:lineRule="atLeast"/>
      <w:ind w:left="2880" w:hanging="360"/>
      <w:textAlignment w:val="baseline"/>
    </w:pPr>
    <w:rPr>
      <w:rFonts w:ascii="宋体"/>
      <w:kern w:val="0"/>
      <w:sz w:val="20"/>
    </w:rPr>
  </w:style>
  <w:style w:type="paragraph" w:customStyle="1" w:styleId="270">
    <w:name w:val="正文表格"/>
    <w:basedOn w:val="1"/>
    <w:qFormat/>
    <w:uiPriority w:val="0"/>
    <w:pPr>
      <w:adjustRightInd w:val="0"/>
    </w:pPr>
  </w:style>
  <w:style w:type="paragraph" w:customStyle="1" w:styleId="271">
    <w:name w:val="普通正文"/>
    <w:basedOn w:val="1"/>
    <w:qFormat/>
    <w:uiPriority w:val="0"/>
    <w:pPr>
      <w:adjustRightInd w:val="0"/>
      <w:ind w:firstLine="480"/>
      <w:jc w:val="left"/>
      <w:textAlignment w:val="baseline"/>
    </w:pPr>
    <w:rPr>
      <w:rFonts w:ascii="Arial" w:hAnsi="Arial"/>
      <w:kern w:val="0"/>
    </w:rPr>
  </w:style>
  <w:style w:type="paragraph" w:customStyle="1" w:styleId="272">
    <w:name w:val="af"/>
    <w:basedOn w:val="1"/>
    <w:qFormat/>
    <w:uiPriority w:val="0"/>
    <w:pPr>
      <w:widowControl/>
      <w:spacing w:line="300" w:lineRule="atLeast"/>
      <w:jc w:val="left"/>
    </w:pPr>
    <w:rPr>
      <w:rFonts w:ascii="宋体" w:hAnsi="宋体"/>
      <w:kern w:val="0"/>
      <w:sz w:val="18"/>
    </w:rPr>
  </w:style>
  <w:style w:type="paragraph" w:customStyle="1" w:styleId="273">
    <w:name w:val="标题3——2"/>
    <w:basedOn w:val="9"/>
    <w:next w:val="2"/>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74">
    <w:name w:val="Char Char Char Char Char Char Char Char Char Char Char Char Char Char Char Char"/>
    <w:basedOn w:val="1"/>
    <w:qFormat/>
    <w:uiPriority w:val="0"/>
    <w:pPr>
      <w:tabs>
        <w:tab w:val="left" w:pos="360"/>
      </w:tabs>
    </w:pPr>
  </w:style>
  <w:style w:type="paragraph" w:customStyle="1" w:styleId="275">
    <w:name w:val="首行缩进 1"/>
    <w:basedOn w:val="1"/>
    <w:qFormat/>
    <w:uiPriority w:val="0"/>
    <w:pPr>
      <w:ind w:firstLine="200" w:firstLineChars="200"/>
    </w:pPr>
  </w:style>
  <w:style w:type="paragraph" w:customStyle="1" w:styleId="276">
    <w:name w:val="首行缩进"/>
    <w:basedOn w:val="1"/>
    <w:qFormat/>
    <w:uiPriority w:val="0"/>
    <w:pPr>
      <w:numPr>
        <w:ilvl w:val="0"/>
        <w:numId w:val="13"/>
      </w:numPr>
    </w:pPr>
    <w:rPr>
      <w:rFonts w:eastAsia="仿宋_GB2312"/>
    </w:rPr>
  </w:style>
  <w:style w:type="paragraph" w:customStyle="1" w:styleId="277">
    <w:name w:val="Char Char 字元 字元 字元 Char Char Char Char"/>
    <w:basedOn w:val="1"/>
    <w:qFormat/>
    <w:uiPriority w:val="0"/>
    <w:pPr>
      <w:adjustRightInd w:val="0"/>
    </w:pPr>
    <w:rPr>
      <w:kern w:val="0"/>
    </w:rPr>
  </w:style>
  <w:style w:type="paragraph" w:customStyle="1" w:styleId="27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9">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rPr>
  </w:style>
  <w:style w:type="paragraph" w:customStyle="1" w:styleId="280">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281">
    <w:name w:val="表头文本"/>
    <w:qFormat/>
    <w:uiPriority w:val="0"/>
    <w:pPr>
      <w:jc w:val="center"/>
    </w:pPr>
    <w:rPr>
      <w:rFonts w:ascii="Arial" w:hAnsi="Arial" w:eastAsia="宋体" w:cs="Times New Roman"/>
      <w:b/>
      <w:sz w:val="21"/>
      <w:lang w:val="en-US" w:eastAsia="zh-CN" w:bidi="ar-SA"/>
    </w:rPr>
  </w:style>
  <w:style w:type="paragraph" w:customStyle="1" w:styleId="282">
    <w:name w:val="摘要"/>
    <w:basedOn w:val="1"/>
    <w:next w:val="8"/>
    <w:qFormat/>
    <w:uiPriority w:val="0"/>
    <w:rPr>
      <w:rFonts w:eastAsia="黑体"/>
      <w:sz w:val="20"/>
    </w:rPr>
  </w:style>
  <w:style w:type="paragraph" w:customStyle="1" w:styleId="283">
    <w:name w:val="正文格式"/>
    <w:basedOn w:val="1"/>
    <w:qFormat/>
    <w:uiPriority w:val="0"/>
    <w:pPr>
      <w:widowControl/>
      <w:adjustRightInd w:val="0"/>
      <w:ind w:firstLine="480" w:firstLineChars="200"/>
      <w:jc w:val="left"/>
      <w:textAlignment w:val="baseline"/>
    </w:pPr>
    <w:rPr>
      <w:rFonts w:ascii="宋体" w:hAnsi="宋体"/>
      <w:color w:val="000000"/>
      <w:kern w:val="0"/>
    </w:rPr>
  </w:style>
  <w:style w:type="paragraph" w:customStyle="1" w:styleId="284">
    <w:name w:val="Char Char14 Char Char"/>
    <w:basedOn w:val="1"/>
    <w:qFormat/>
    <w:uiPriority w:val="0"/>
    <w:rPr>
      <w:sz w:val="21"/>
      <w:szCs w:val="24"/>
    </w:rPr>
  </w:style>
  <w:style w:type="paragraph" w:customStyle="1" w:styleId="285">
    <w:name w:val="CSS1级正文 Char"/>
    <w:basedOn w:val="3"/>
    <w:qFormat/>
    <w:uiPriority w:val="0"/>
    <w:pPr>
      <w:adjustRightInd w:val="0"/>
      <w:ind w:firstLine="480"/>
    </w:pPr>
    <w:rPr>
      <w:rFonts w:ascii="Times New Roman" w:eastAsia="宋体"/>
      <w:sz w:val="24"/>
    </w:rPr>
  </w:style>
  <w:style w:type="paragraph" w:customStyle="1" w:styleId="286">
    <w:name w:val="标题5"/>
    <w:basedOn w:val="1"/>
    <w:qFormat/>
    <w:uiPriority w:val="0"/>
    <w:pPr>
      <w:tabs>
        <w:tab w:val="left" w:pos="0"/>
      </w:tabs>
      <w:autoSpaceDE w:val="0"/>
      <w:autoSpaceDN w:val="0"/>
      <w:adjustRightInd w:val="0"/>
      <w:spacing w:line="320" w:lineRule="atLeast"/>
    </w:pPr>
    <w:rPr>
      <w:rFonts w:ascii="宋体"/>
      <w:kern w:val="0"/>
      <w:sz w:val="21"/>
    </w:rPr>
  </w:style>
  <w:style w:type="paragraph" w:customStyle="1" w:styleId="287">
    <w:name w:val="内容标题"/>
    <w:basedOn w:val="22"/>
    <w:qFormat/>
    <w:uiPriority w:val="0"/>
    <w:rPr>
      <w:rFonts w:ascii="Tahoma" w:hAnsi="Tahoma"/>
    </w:rPr>
  </w:style>
  <w:style w:type="character" w:customStyle="1" w:styleId="288">
    <w:name w:val="未处理的提及2"/>
    <w:unhideWhenUsed/>
    <w:qFormat/>
    <w:uiPriority w:val="99"/>
    <w:rPr>
      <w:color w:val="605E5C"/>
      <w:shd w:val="clear" w:color="auto" w:fill="E1DFDD"/>
    </w:rPr>
  </w:style>
  <w:style w:type="paragraph" w:customStyle="1" w:styleId="28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17846</Words>
  <Characters>18754</Characters>
  <Lines>777</Lines>
  <Paragraphs>685</Paragraphs>
  <TotalTime>0</TotalTime>
  <ScaleCrop>false</ScaleCrop>
  <LinksUpToDate>false</LinksUpToDate>
  <CharactersWithSpaces>20116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2024-11-22T18:53:00Z</dcterms:created>
  <dc:creator>佐学 刘</dc:creator>
  <cp:lastModifiedBy>王欣</cp:lastModifiedBy>
  <dcterms:modified xsi:type="dcterms:W3CDTF">2025-11-06T09:40:39Z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eyJoZGlkIjoiZjYwNTI3NjdlOWVkMzdhNmZkMDE2Mjc4YTRlOWE4MWIiLCJ1c2VySWQiOiI4NzMzNjUxMTAifQ==</vt:lpwstr>
  </property>
  <property fmtid="{D5CDD505-2E9C-101B-9397-08002B2CF9AE}" pid="3" name="KSOProductBuildVer">
    <vt:lpwstr>2052-12.1.0.23542</vt:lpwstr>
  </property>
  <property fmtid="{D5CDD505-2E9C-101B-9397-08002B2CF9AE}" pid="4" name="ICV">
    <vt:lpwstr>C9B5ABA13944D84953D1F968942035B2_43</vt:lpwstr>
  </property>
</Properties>
</file>