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33F84">
      <w:pPr>
        <w:pStyle w:val="2"/>
        <w:bidi w:val="0"/>
        <w:jc w:val="center"/>
        <w:rPr>
          <w:rFonts w:hint="eastAsia" w:ascii="仿宋" w:hAnsi="仿宋" w:eastAsia="仿宋" w:cs="仿宋"/>
        </w:rPr>
      </w:pPr>
      <w:bookmarkStart w:id="0" w:name="_Toc15269"/>
      <w:r>
        <w:rPr>
          <w:rFonts w:hint="eastAsia" w:ascii="仿宋" w:hAnsi="仿宋" w:eastAsia="仿宋" w:cs="仿宋"/>
        </w:rPr>
        <w:t>报名登记表</w:t>
      </w:r>
      <w:bookmarkEnd w:id="0"/>
    </w:p>
    <w:tbl>
      <w:tblPr>
        <w:tblStyle w:val="5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2194"/>
        <w:gridCol w:w="1021"/>
        <w:gridCol w:w="3855"/>
      </w:tblGrid>
      <w:tr w14:paraId="4D475E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909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A5481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项目名称</w:t>
            </w:r>
          </w:p>
        </w:tc>
        <w:tc>
          <w:tcPr>
            <w:tcW w:w="707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bottom"/>
          </w:tcPr>
          <w:p w14:paraId="20895032">
            <w:pPr>
              <w:pStyle w:val="4"/>
              <w:bidi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8537D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8A38C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名称</w:t>
            </w: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07154B2">
            <w:pPr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（盖章）</w:t>
            </w:r>
          </w:p>
        </w:tc>
      </w:tr>
      <w:tr w14:paraId="289DFB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BDE06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联系人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97A54">
            <w:pPr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1EE37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手机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51A7345">
            <w:pPr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049CDE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4F583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办公电话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DA28">
            <w:pPr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9DC7E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传真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5EB7E46">
            <w:pPr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109E64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B6F65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E-mail</w:t>
            </w: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993A598">
            <w:pPr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F795E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642D3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单位地址</w:t>
            </w: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1E4F081">
            <w:pPr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73D65D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A456DBF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报名登记日期</w:t>
            </w: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77302B1">
            <w:pPr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</w:tbl>
    <w:p w14:paraId="1436731E">
      <w:pPr>
        <w:spacing w:line="360" w:lineRule="auto"/>
        <w:ind w:firstLine="280" w:firstLineChars="1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采购代理机构</w:t>
      </w:r>
      <w:r>
        <w:rPr>
          <w:rFonts w:hint="eastAsia" w:ascii="仿宋" w:hAnsi="仿宋" w:eastAsia="仿宋" w:cs="仿宋"/>
          <w:color w:val="auto"/>
          <w:highlight w:val="none"/>
        </w:rPr>
        <w:t>：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中致远工程管理咨询有限公司</w:t>
      </w:r>
      <w:r>
        <w:rPr>
          <w:rFonts w:hint="eastAsia" w:ascii="仿宋" w:hAnsi="仿宋" w:eastAsia="仿宋" w:cs="仿宋"/>
          <w:color w:val="auto"/>
          <w:highlight w:val="none"/>
        </w:rPr>
        <w:t xml:space="preserve">            文件费：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highlight w:val="none"/>
        </w:rPr>
        <w:t>00元</w:t>
      </w:r>
    </w:p>
    <w:p w14:paraId="6331AE86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相关说明：</w:t>
      </w:r>
    </w:p>
    <w:p w14:paraId="29ED2C92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1、报名表内所有内容填写均需真实有效，登记时间为报名登记当天，若为虚假、错漏信息由此造成的责任自行承担。</w:t>
      </w:r>
    </w:p>
    <w:p w14:paraId="060E7493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t>2、在招标文件公告期限内，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highlight w:val="none"/>
        </w:rPr>
        <w:t>将《报名登记表》及营业执照彩色扫描后传至邮箱：</w:t>
      </w:r>
      <w:r>
        <w:rPr>
          <w:rFonts w:hint="eastAsia" w:ascii="仿宋" w:hAnsi="仿宋" w:eastAsia="仿宋" w:cs="仿宋"/>
          <w:color w:val="auto"/>
          <w:highlight w:val="none"/>
        </w:rPr>
        <w:fldChar w:fldCharType="begin"/>
      </w:r>
      <w:r>
        <w:rPr>
          <w:rFonts w:hint="eastAsia" w:ascii="仿宋" w:hAnsi="仿宋" w:eastAsia="仿宋" w:cs="仿宋"/>
          <w:color w:val="auto"/>
          <w:highlight w:val="none"/>
        </w:rPr>
        <w:instrText xml:space="preserve"> HYPERLINK "mailto:745940295@qq.com，缴纳费用后视为报名成功。在报名期内报名并缴纳费用的投标人，其报名和投标文件才被接收。" </w:instrText>
      </w:r>
      <w:r>
        <w:rPr>
          <w:rFonts w:hint="eastAsia" w:ascii="仿宋" w:hAnsi="仿宋" w:eastAsia="仿宋" w:cs="仿宋"/>
          <w:color w:val="auto"/>
          <w:highlight w:val="none"/>
        </w:rPr>
        <w:fldChar w:fldCharType="separate"/>
      </w:r>
      <w:r>
        <w:rPr>
          <w:rStyle w:val="7"/>
          <w:rFonts w:hint="eastAsia" w:ascii="仿宋" w:hAnsi="仿宋" w:eastAsia="仿宋" w:cs="仿宋"/>
          <w:color w:val="auto"/>
          <w:highlight w:val="none"/>
          <w:lang w:val="en-US" w:eastAsia="zh-CN"/>
        </w:rPr>
        <w:t>767841038@qq.com</w:t>
      </w:r>
      <w:r>
        <w:rPr>
          <w:rStyle w:val="7"/>
          <w:rFonts w:hint="eastAsia" w:ascii="仿宋" w:hAnsi="仿宋" w:eastAsia="仿宋" w:cs="仿宋"/>
          <w:color w:val="auto"/>
          <w:highlight w:val="none"/>
        </w:rPr>
        <w:t>，缴纳费用后视为报名成功。在报名期内报名并缴纳费用的</w:t>
      </w:r>
      <w:r>
        <w:rPr>
          <w:rStyle w:val="7"/>
          <w:rFonts w:hint="eastAsia" w:ascii="仿宋" w:hAnsi="仿宋" w:eastAsia="仿宋" w:cs="仿宋"/>
          <w:color w:val="auto"/>
          <w:highlight w:val="none"/>
          <w:lang w:eastAsia="zh-CN"/>
        </w:rPr>
        <w:t>供应商</w:t>
      </w:r>
      <w:r>
        <w:rPr>
          <w:rStyle w:val="7"/>
          <w:rFonts w:hint="eastAsia" w:ascii="仿宋" w:hAnsi="仿宋" w:eastAsia="仿宋" w:cs="仿宋"/>
          <w:color w:val="auto"/>
          <w:highlight w:val="none"/>
        </w:rPr>
        <w:t>，其报名和投标文件才被接收。</w:t>
      </w:r>
      <w:r>
        <w:rPr>
          <w:rFonts w:hint="eastAsia" w:ascii="仿宋" w:hAnsi="仿宋" w:eastAsia="仿宋" w:cs="仿宋"/>
          <w:color w:val="auto"/>
          <w:highlight w:val="none"/>
        </w:rPr>
        <w:fldChar w:fldCharType="end"/>
      </w:r>
    </w:p>
    <w:p w14:paraId="02486965">
      <w:pPr>
        <w:pStyle w:val="2"/>
        <w:rPr>
          <w:rFonts w:hint="eastAsia" w:ascii="宋体" w:hAnsi="宋体" w:eastAsia="仿宋_GB2312" w:cs="宋体"/>
          <w:color w:val="auto"/>
          <w:sz w:val="24"/>
          <w:lang w:val="en-US" w:eastAsia="zh-CN"/>
        </w:rPr>
      </w:pPr>
      <w:r>
        <w:rPr>
          <w:rFonts w:hint="eastAsia" w:ascii="宋体" w:hAnsi="宋体" w:eastAsia="仿宋_GB2312" w:cs="宋体"/>
          <w:color w:val="auto"/>
          <w:sz w:val="24"/>
          <w:lang w:val="en-US" w:eastAsia="zh-CN"/>
        </w:rPr>
        <w:drawing>
          <wp:inline distT="0" distB="0" distL="114300" distR="114300">
            <wp:extent cx="1936750" cy="2630170"/>
            <wp:effectExtent l="0" t="0" r="6350" b="17780"/>
            <wp:docPr id="1" name="图片 1" descr="7f16ff3627759b7841401cda51bea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16ff3627759b7841401cda51bea4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263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1371491E"/>
    <w:sectPr>
      <w:footerReference r:id="rId3" w:type="default"/>
      <w:pgSz w:w="11907" w:h="16840"/>
      <w:pgMar w:top="1134" w:right="1191" w:bottom="1134" w:left="1304" w:header="964" w:footer="992" w:gutter="0"/>
      <w:pgNumType w:fmt="decimal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34F13">
    <w:pPr>
      <w:pStyle w:val="3"/>
      <w:jc w:val="center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619B2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1"/>
                              <w:szCs w:val="2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2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619B2D">
                    <w:pPr>
                      <w:pStyle w:val="3"/>
                      <w:rPr>
                        <w:rFonts w:hint="eastAsia" w:ascii="宋体" w:hAnsi="宋体" w:eastAsia="宋体" w:cs="宋体"/>
                        <w:sz w:val="21"/>
                        <w:szCs w:val="2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2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A25F6"/>
    <w:rsid w:val="0E4A25F6"/>
    <w:rsid w:val="2636703B"/>
    <w:rsid w:val="267A5D15"/>
    <w:rsid w:val="304C0262"/>
    <w:rsid w:val="361E749C"/>
    <w:rsid w:val="399628BC"/>
    <w:rsid w:val="40C93B8E"/>
    <w:rsid w:val="5B6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kern w:val="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lang w:val="en-US" w:eastAsia="zh-CN"/>
    </w:rPr>
  </w:style>
  <w:style w:type="paragraph" w:styleId="4">
    <w:name w:val="Body Text 2"/>
    <w:basedOn w:val="1"/>
    <w:qFormat/>
    <w:uiPriority w:val="0"/>
    <w:pPr>
      <w:adjustRightInd w:val="0"/>
      <w:snapToGrid w:val="0"/>
      <w:spacing w:after="120" w:afterLines="0" w:afterAutospacing="0" w:line="480" w:lineRule="auto"/>
    </w:pPr>
    <w:rPr>
      <w:sz w:val="24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228</Characters>
  <Lines>0</Lines>
  <Paragraphs>0</Paragraphs>
  <TotalTime>0</TotalTime>
  <ScaleCrop>false</ScaleCrop>
  <LinksUpToDate>false</LinksUpToDate>
  <CharactersWithSpaces>240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2025-07-28T02:20:00Z</dcterms:created>
  <dc:creator>MdLF</dc:creator>
  <cp:lastModifiedBy>MdLF</cp:lastModifiedBy>
  <dcterms:modified xsi:type="dcterms:W3CDTF">2026-04-15T05:56:31Z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56DD60B45B4E46399A520FBB876FB719_11</vt:lpwstr>
  </property>
  <property fmtid="{D5CDD505-2E9C-101B-9397-08002B2CF9AE}" pid="4" name="KSOTemplateDocerSaveRecord">
    <vt:lpwstr>eyJoZGlkIjoiNjZiYzBkZjcwOWMxY2M3MDk4NDliYzVmMGI2NjFlZjEiLCJ1c2VySWQiOiIyMzQzNDg2MDQifQ==</vt:lpwstr>
  </property>
</Properties>
</file>