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FFC83">
      <w:pPr>
        <w:pStyle w:val="4"/>
        <w:spacing w:line="360" w:lineRule="auto"/>
        <w:jc w:val="center"/>
        <w:rPr>
          <w:rFonts w:hint="eastAsia" w:hAnsi="宋体" w:eastAsia="宋体"/>
          <w:b/>
          <w:szCs w:val="28"/>
          <w:lang w:eastAsia="zh-CN"/>
        </w:rPr>
      </w:pPr>
      <w:r>
        <w:rPr>
          <w:rFonts w:hint="eastAsia" w:hAnsi="宋体"/>
          <w:b/>
          <w:szCs w:val="28"/>
          <w:lang w:eastAsia="zh-CN"/>
        </w:rPr>
        <w:t>公安局集资房小区云盛路26号、48号6台电梯更新工程</w:t>
      </w:r>
    </w:p>
    <w:p w14:paraId="290B8516">
      <w:pPr>
        <w:pStyle w:val="4"/>
        <w:spacing w:line="360" w:lineRule="auto"/>
        <w:jc w:val="center"/>
        <w:rPr>
          <w:rFonts w:hint="eastAsia" w:hAnsi="宋体"/>
          <w:b/>
          <w:szCs w:val="28"/>
        </w:rPr>
      </w:pPr>
      <w:r>
        <w:rPr>
          <w:rFonts w:hint="eastAsia" w:hAnsi="宋体"/>
          <w:b/>
          <w:szCs w:val="28"/>
        </w:rPr>
        <w:t>竞争性比选公告</w:t>
      </w:r>
    </w:p>
    <w:p w14:paraId="2C963659">
      <w:pPr>
        <w:pStyle w:val="3"/>
        <w:keepNext w:val="0"/>
        <w:keepLines w:val="0"/>
        <w:pageBreakBefore w:val="0"/>
        <w:kinsoku/>
        <w:wordWrap/>
        <w:overflowPunct/>
        <w:topLinePunct w:val="0"/>
        <w:bidi w:val="0"/>
        <w:spacing w:before="0" w:line="380" w:lineRule="exact"/>
        <w:textAlignment w:val="auto"/>
        <w:rPr>
          <w:rFonts w:hint="eastAsia" w:ascii="宋体" w:hAnsi="宋体" w:eastAsia="宋体"/>
          <w:sz w:val="21"/>
          <w:szCs w:val="21"/>
        </w:rPr>
      </w:pPr>
      <w:bookmarkStart w:id="0" w:name="_Toc419977253"/>
      <w:bookmarkStart w:id="1" w:name="_Toc430185947"/>
      <w:bookmarkStart w:id="2" w:name="_Toc428518712"/>
      <w:bookmarkStart w:id="3" w:name="_Toc18611"/>
      <w:bookmarkStart w:id="4" w:name="_Toc428172716"/>
      <w:bookmarkStart w:id="5" w:name="_Toc419974469"/>
      <w:bookmarkStart w:id="6" w:name="_Toc430184663"/>
      <w:bookmarkStart w:id="7" w:name="_Toc419977255"/>
      <w:bookmarkStart w:id="8" w:name="_Toc428518714"/>
      <w:bookmarkStart w:id="9" w:name="_Toc419974471"/>
      <w:bookmarkStart w:id="10" w:name="_Toc430184665"/>
      <w:bookmarkStart w:id="11" w:name="_Toc430185949"/>
      <w:bookmarkStart w:id="12" w:name="_Toc428172718"/>
      <w:r>
        <w:rPr>
          <w:rFonts w:hint="eastAsia" w:ascii="宋体" w:hAnsi="宋体" w:eastAsia="宋体"/>
          <w:sz w:val="21"/>
          <w:szCs w:val="21"/>
        </w:rPr>
        <w:t>1.比选条件</w:t>
      </w:r>
      <w:bookmarkEnd w:id="0"/>
      <w:bookmarkEnd w:id="1"/>
      <w:bookmarkEnd w:id="2"/>
      <w:bookmarkEnd w:id="3"/>
      <w:bookmarkEnd w:id="4"/>
      <w:bookmarkEnd w:id="5"/>
      <w:bookmarkEnd w:id="6"/>
    </w:p>
    <w:p w14:paraId="5A1F6C0D">
      <w:pPr>
        <w:keepNext w:val="0"/>
        <w:keepLines w:val="0"/>
        <w:pageBreakBefore w:val="0"/>
        <w:kinsoku/>
        <w:wordWrap/>
        <w:overflowPunct/>
        <w:topLinePunct w:val="0"/>
        <w:bidi w:val="0"/>
        <w:spacing w:line="380" w:lineRule="exact"/>
        <w:ind w:firstLine="420" w:firstLineChars="200"/>
        <w:textAlignment w:val="auto"/>
        <w:rPr>
          <w:rFonts w:hint="eastAsia" w:hAnsi="宋体"/>
          <w:b/>
          <w:szCs w:val="21"/>
          <w:u w:val="single"/>
        </w:rPr>
      </w:pPr>
      <w:bookmarkStart w:id="13" w:name="_Toc419974470"/>
      <w:bookmarkStart w:id="14" w:name="_Toc428518713"/>
      <w:bookmarkStart w:id="15" w:name="_Toc419977254"/>
      <w:bookmarkStart w:id="16" w:name="_Toc428172717"/>
      <w:r>
        <w:rPr>
          <w:rFonts w:hint="eastAsia" w:ascii="宋体" w:hAnsi="宋体"/>
          <w:szCs w:val="21"/>
        </w:rPr>
        <w:t>本项目</w:t>
      </w:r>
      <w:r>
        <w:rPr>
          <w:rFonts w:hint="eastAsia" w:ascii="宋体" w:hAnsi="宋体"/>
          <w:szCs w:val="21"/>
          <w:u w:val="single"/>
          <w:lang w:eastAsia="zh-CN"/>
        </w:rPr>
        <w:t>公安局集资房小区云盛路26号、48号6台电梯更新工程</w:t>
      </w:r>
      <w:r>
        <w:rPr>
          <w:rFonts w:hint="eastAsia" w:ascii="宋体" w:hAnsi="宋体"/>
          <w:szCs w:val="21"/>
        </w:rPr>
        <w:t>根据《物业管理条例》《物业专项维修资金管理办法》等文件要求己具备比选条件</w:t>
      </w:r>
      <w:r>
        <w:rPr>
          <w:rFonts w:hint="eastAsia" w:hAnsi="宋体"/>
          <w:bCs/>
          <w:szCs w:val="21"/>
        </w:rPr>
        <w:t>，</w:t>
      </w:r>
      <w:r>
        <w:rPr>
          <w:rFonts w:hint="eastAsia" w:hAnsi="宋体"/>
          <w:szCs w:val="21"/>
        </w:rPr>
        <w:t>建设资金来自</w:t>
      </w:r>
      <w:r>
        <w:rPr>
          <w:rFonts w:hint="eastAsia" w:ascii="宋体" w:hAnsi="宋体"/>
          <w:bCs/>
          <w:szCs w:val="21"/>
          <w:u w:val="single"/>
          <w:lang w:eastAsia="zh-CN"/>
        </w:rPr>
        <w:t>国债资金</w:t>
      </w:r>
      <w:r>
        <w:rPr>
          <w:rFonts w:hint="eastAsia" w:ascii="宋体" w:hAnsi="宋体"/>
          <w:bCs/>
          <w:szCs w:val="21"/>
          <w:u w:val="none"/>
        </w:rPr>
        <w:t>，</w:t>
      </w:r>
      <w:r>
        <w:rPr>
          <w:rFonts w:hint="eastAsia" w:ascii="宋体" w:hAnsi="宋体"/>
          <w:szCs w:val="21"/>
        </w:rPr>
        <w:t>比选人为</w:t>
      </w:r>
      <w:r>
        <w:rPr>
          <w:rFonts w:hint="eastAsia" w:ascii="宋体" w:hAnsi="宋体"/>
          <w:bCs/>
          <w:szCs w:val="21"/>
          <w:u w:val="single"/>
          <w:lang w:eastAsia="zh-CN"/>
        </w:rPr>
        <w:t>重庆钟禄物业管理有限公司</w:t>
      </w:r>
      <w:r>
        <w:rPr>
          <w:rFonts w:hint="eastAsia" w:ascii="宋体" w:hAnsi="宋体"/>
          <w:szCs w:val="21"/>
        </w:rPr>
        <w:t>，现对该项目进行竞争性比选采购,特邀请有意向的潜在竞选人参与竞选。</w:t>
      </w:r>
    </w:p>
    <w:p w14:paraId="23522293">
      <w:pPr>
        <w:pStyle w:val="3"/>
        <w:keepNext w:val="0"/>
        <w:keepLines w:val="0"/>
        <w:pageBreakBefore w:val="0"/>
        <w:kinsoku/>
        <w:wordWrap/>
        <w:overflowPunct/>
        <w:topLinePunct w:val="0"/>
        <w:bidi w:val="0"/>
        <w:spacing w:before="0" w:line="380" w:lineRule="exact"/>
        <w:textAlignment w:val="auto"/>
        <w:rPr>
          <w:rFonts w:hint="eastAsia" w:ascii="宋体" w:hAnsi="宋体" w:eastAsia="宋体"/>
          <w:sz w:val="21"/>
          <w:szCs w:val="21"/>
        </w:rPr>
      </w:pPr>
      <w:bookmarkStart w:id="17" w:name="_Toc30471"/>
      <w:bookmarkStart w:id="18" w:name="_Toc430185948"/>
      <w:bookmarkStart w:id="19" w:name="_Toc430184664"/>
      <w:r>
        <w:rPr>
          <w:rFonts w:hint="eastAsia" w:ascii="宋体" w:hAnsi="宋体" w:eastAsia="宋体"/>
          <w:sz w:val="21"/>
          <w:szCs w:val="21"/>
        </w:rPr>
        <w:t>2.项目概况与比选范围</w:t>
      </w:r>
      <w:bookmarkEnd w:id="13"/>
      <w:bookmarkEnd w:id="14"/>
      <w:bookmarkEnd w:id="15"/>
      <w:bookmarkEnd w:id="16"/>
      <w:bookmarkEnd w:id="17"/>
      <w:bookmarkEnd w:id="18"/>
      <w:bookmarkEnd w:id="19"/>
    </w:p>
    <w:p w14:paraId="65C3C070">
      <w:pPr>
        <w:keepNext w:val="0"/>
        <w:keepLines w:val="0"/>
        <w:pageBreakBefore w:val="0"/>
        <w:kinsoku/>
        <w:wordWrap/>
        <w:overflowPunct/>
        <w:topLinePunct w:val="0"/>
        <w:bidi w:val="0"/>
        <w:spacing w:line="380" w:lineRule="exact"/>
        <w:ind w:firstLine="315" w:firstLineChars="150"/>
        <w:textAlignment w:val="auto"/>
        <w:rPr>
          <w:rFonts w:hint="eastAsia" w:ascii="宋体" w:hAnsi="宋体"/>
          <w:szCs w:val="21"/>
        </w:rPr>
      </w:pPr>
      <w:r>
        <w:rPr>
          <w:rFonts w:hint="eastAsia" w:ascii="宋体" w:hAnsi="宋体"/>
          <w:kern w:val="0"/>
          <w:szCs w:val="21"/>
        </w:rPr>
        <w:t>2.1项目地址：重庆市北碚区云盛路26号、48号。</w:t>
      </w:r>
    </w:p>
    <w:p w14:paraId="4AFCCF3C">
      <w:pPr>
        <w:keepNext w:val="0"/>
        <w:keepLines w:val="0"/>
        <w:pageBreakBefore w:val="0"/>
        <w:kinsoku/>
        <w:wordWrap/>
        <w:overflowPunct/>
        <w:topLinePunct w:val="0"/>
        <w:bidi w:val="0"/>
        <w:spacing w:line="380" w:lineRule="exact"/>
        <w:ind w:firstLine="315" w:firstLineChars="150"/>
        <w:textAlignment w:val="auto"/>
        <w:rPr>
          <w:rFonts w:hint="eastAsia" w:ascii="宋体" w:hAnsi="宋体"/>
          <w:kern w:val="0"/>
          <w:szCs w:val="21"/>
        </w:rPr>
      </w:pPr>
      <w:r>
        <w:rPr>
          <w:rFonts w:hint="eastAsia" w:ascii="宋体" w:hAnsi="宋体"/>
          <w:kern w:val="0"/>
          <w:szCs w:val="21"/>
        </w:rPr>
        <w:t>2.2项目规模：</w:t>
      </w:r>
      <w:r>
        <w:rPr>
          <w:rFonts w:hint="eastAsia" w:ascii="宋体" w:hAnsi="宋体"/>
          <w:kern w:val="0"/>
          <w:szCs w:val="21"/>
          <w:lang w:eastAsia="zh-CN"/>
        </w:rPr>
        <w:t>公安局集资房小区云盛路26号、48号共6台电梯</w:t>
      </w:r>
      <w:r>
        <w:rPr>
          <w:rFonts w:hint="eastAsia" w:ascii="宋体" w:hAnsi="宋体"/>
          <w:kern w:val="0"/>
          <w:szCs w:val="21"/>
        </w:rPr>
        <w:t>电梯更换。</w:t>
      </w:r>
    </w:p>
    <w:p w14:paraId="348620DE">
      <w:pPr>
        <w:keepNext w:val="0"/>
        <w:keepLines w:val="0"/>
        <w:pageBreakBefore w:val="0"/>
        <w:kinsoku/>
        <w:wordWrap/>
        <w:overflowPunct/>
        <w:topLinePunct w:val="0"/>
        <w:bidi w:val="0"/>
        <w:spacing w:line="380" w:lineRule="exact"/>
        <w:ind w:firstLine="315" w:firstLineChars="150"/>
        <w:textAlignment w:val="auto"/>
        <w:rPr>
          <w:rFonts w:hint="eastAsia" w:ascii="宋体" w:hAnsi="宋体"/>
          <w:kern w:val="0"/>
          <w:szCs w:val="21"/>
          <w:highlight w:val="none"/>
        </w:rPr>
      </w:pPr>
      <w:r>
        <w:rPr>
          <w:rFonts w:hint="eastAsia" w:ascii="宋体" w:hAnsi="宋体"/>
          <w:kern w:val="0"/>
          <w:szCs w:val="21"/>
          <w:highlight w:val="none"/>
        </w:rPr>
        <w:t>2.3</w:t>
      </w:r>
      <w:r>
        <w:rPr>
          <w:rFonts w:hint="eastAsia" w:ascii="宋体" w:hAnsi="宋体"/>
          <w:kern w:val="0"/>
          <w:szCs w:val="21"/>
          <w:highlight w:val="none"/>
          <w:lang w:eastAsia="zh-CN"/>
        </w:rPr>
        <w:t>工期</w:t>
      </w:r>
      <w:r>
        <w:rPr>
          <w:rFonts w:hint="eastAsia" w:ascii="宋体" w:hAnsi="宋体"/>
          <w:kern w:val="0"/>
          <w:szCs w:val="21"/>
          <w:highlight w:val="none"/>
        </w:rPr>
        <w:t>：</w:t>
      </w:r>
      <w:r>
        <w:rPr>
          <w:rFonts w:hint="eastAsia" w:ascii="宋体" w:hAnsi="宋体"/>
          <w:kern w:val="0"/>
          <w:szCs w:val="21"/>
          <w:highlight w:val="none"/>
          <w:lang w:eastAsia="zh-CN"/>
        </w:rPr>
        <w:t>单台电梯</w:t>
      </w:r>
      <w:r>
        <w:rPr>
          <w:rFonts w:hint="eastAsia" w:ascii="宋体" w:hAnsi="宋体"/>
          <w:kern w:val="0"/>
          <w:szCs w:val="21"/>
          <w:highlight w:val="none"/>
          <w:lang w:val="en-US" w:eastAsia="zh-CN"/>
        </w:rPr>
        <w:t>20日历天，总工期60日历天</w:t>
      </w:r>
      <w:r>
        <w:rPr>
          <w:rFonts w:hint="eastAsia" w:ascii="宋体" w:hAnsi="宋体"/>
          <w:kern w:val="0"/>
          <w:szCs w:val="21"/>
          <w:highlight w:val="none"/>
        </w:rPr>
        <w:t>（含</w:t>
      </w:r>
      <w:r>
        <w:rPr>
          <w:rFonts w:hint="eastAsia" w:ascii="宋体" w:hAnsi="宋体"/>
          <w:kern w:val="0"/>
          <w:szCs w:val="21"/>
          <w:highlight w:val="none"/>
          <w:lang w:eastAsia="zh-CN"/>
        </w:rPr>
        <w:t>拆除、</w:t>
      </w:r>
      <w:r>
        <w:rPr>
          <w:rFonts w:hint="eastAsia" w:ascii="宋体" w:hAnsi="宋体"/>
          <w:kern w:val="0"/>
          <w:szCs w:val="21"/>
          <w:highlight w:val="none"/>
        </w:rPr>
        <w:t>安装、调试完成，获取合格证书交付使用）</w:t>
      </w:r>
      <w:r>
        <w:rPr>
          <w:rFonts w:hint="eastAsia" w:ascii="宋体" w:hAnsi="宋体"/>
          <w:szCs w:val="21"/>
          <w:highlight w:val="none"/>
        </w:rPr>
        <w:t>。</w:t>
      </w:r>
    </w:p>
    <w:p w14:paraId="658942B2">
      <w:pPr>
        <w:keepNext w:val="0"/>
        <w:keepLines w:val="0"/>
        <w:pageBreakBefore w:val="0"/>
        <w:kinsoku/>
        <w:wordWrap/>
        <w:overflowPunct/>
        <w:topLinePunct w:val="0"/>
        <w:bidi w:val="0"/>
        <w:spacing w:line="380" w:lineRule="exact"/>
        <w:ind w:firstLine="315" w:firstLineChars="150"/>
        <w:textAlignment w:val="auto"/>
        <w:rPr>
          <w:rFonts w:hint="eastAsia" w:ascii="宋体" w:hAnsi="宋体"/>
          <w:kern w:val="0"/>
          <w:szCs w:val="21"/>
        </w:rPr>
      </w:pPr>
      <w:r>
        <w:rPr>
          <w:rFonts w:hint="eastAsia" w:ascii="宋体" w:hAnsi="宋体"/>
          <w:kern w:val="0"/>
          <w:szCs w:val="21"/>
        </w:rPr>
        <w:t>2.4比选范围：新电梯的制造、运输、保险、现场保管、仓储、井道测量、土建施工（土建整改、修复）等全部工作内容、安装（含施</w:t>
      </w:r>
      <w:r>
        <w:rPr>
          <w:rFonts w:hint="eastAsia" w:ascii="宋体" w:hAnsi="宋体"/>
          <w:kern w:val="0"/>
          <w:szCs w:val="21"/>
          <w:lang w:eastAsia="zh-CN"/>
        </w:rPr>
        <w:t>工期</w:t>
      </w:r>
      <w:r>
        <w:rPr>
          <w:rFonts w:hint="eastAsia" w:ascii="宋体" w:hAnsi="宋体"/>
          <w:kern w:val="0"/>
          <w:szCs w:val="21"/>
        </w:rPr>
        <w:t>间的水、电搭设、安全及防护）、调试（含调试材料）、试运行、检验、税费、备品备件、专用工具、技术资料、技术服务、安装和调试期间与业主单位配合协调、测试所需电费、办理设备安装相关手续并交付比选人使用；即交钥匙工程。</w:t>
      </w:r>
    </w:p>
    <w:p w14:paraId="3B41567A">
      <w:pPr>
        <w:pStyle w:val="3"/>
        <w:keepNext w:val="0"/>
        <w:keepLines w:val="0"/>
        <w:pageBreakBefore w:val="0"/>
        <w:kinsoku/>
        <w:wordWrap/>
        <w:overflowPunct/>
        <w:topLinePunct w:val="0"/>
        <w:bidi w:val="0"/>
        <w:spacing w:before="0" w:line="380" w:lineRule="exact"/>
        <w:textAlignment w:val="auto"/>
        <w:rPr>
          <w:rFonts w:hint="eastAsia" w:ascii="宋体" w:hAnsi="宋体" w:eastAsia="宋体"/>
          <w:sz w:val="21"/>
          <w:szCs w:val="21"/>
        </w:rPr>
      </w:pPr>
      <w:bookmarkStart w:id="20" w:name="_Toc9939"/>
      <w:r>
        <w:rPr>
          <w:rFonts w:hint="eastAsia" w:ascii="宋体" w:hAnsi="宋体" w:eastAsia="宋体"/>
          <w:sz w:val="21"/>
          <w:szCs w:val="21"/>
        </w:rPr>
        <w:t>3.竞选人资格要求</w:t>
      </w:r>
      <w:bookmarkEnd w:id="7"/>
      <w:bookmarkEnd w:id="8"/>
      <w:bookmarkEnd w:id="9"/>
      <w:bookmarkEnd w:id="10"/>
      <w:bookmarkEnd w:id="11"/>
      <w:bookmarkEnd w:id="12"/>
      <w:bookmarkEnd w:id="20"/>
    </w:p>
    <w:p w14:paraId="2F38F67A">
      <w:pPr>
        <w:keepNext w:val="0"/>
        <w:keepLines w:val="0"/>
        <w:pageBreakBefore w:val="0"/>
        <w:kinsoku/>
        <w:wordWrap/>
        <w:overflowPunct/>
        <w:topLinePunct w:val="0"/>
        <w:bidi w:val="0"/>
        <w:spacing w:line="380" w:lineRule="exact"/>
        <w:ind w:firstLine="420" w:firstLineChars="200"/>
        <w:textAlignment w:val="auto"/>
        <w:rPr>
          <w:rFonts w:hint="eastAsia" w:ascii="宋体" w:hAnsi="宋体"/>
          <w:szCs w:val="21"/>
        </w:rPr>
      </w:pPr>
      <w:bookmarkStart w:id="21" w:name="_Toc200359430"/>
      <w:bookmarkStart w:id="22" w:name="_Toc200359241"/>
      <w:bookmarkStart w:id="23" w:name="_Toc224103302"/>
      <w:bookmarkStart w:id="24" w:name="_Toc419977256"/>
      <w:bookmarkStart w:id="25" w:name="_Toc419974472"/>
      <w:bookmarkStart w:id="26" w:name="_Toc430185950"/>
      <w:bookmarkStart w:id="27" w:name="_Toc430184666"/>
      <w:bookmarkStart w:id="28" w:name="_Toc428172719"/>
      <w:bookmarkStart w:id="29" w:name="_Toc428518715"/>
      <w:r>
        <w:rPr>
          <w:rFonts w:hint="eastAsia" w:ascii="宋体" w:hAnsi="宋体"/>
          <w:szCs w:val="21"/>
        </w:rPr>
        <w:t>3.1 本次比选允许竞选人以货物的制造商或代理商（经销商）身份参加竞选：</w:t>
      </w:r>
    </w:p>
    <w:p w14:paraId="31489239">
      <w:pPr>
        <w:keepNext w:val="0"/>
        <w:keepLines w:val="0"/>
        <w:pageBreakBefore w:val="0"/>
        <w:kinsoku/>
        <w:wordWrap/>
        <w:overflowPunct/>
        <w:topLinePunct w:val="0"/>
        <w:bidi w:val="0"/>
        <w:spacing w:line="380" w:lineRule="exact"/>
        <w:ind w:firstLine="420" w:firstLineChars="200"/>
        <w:textAlignment w:val="auto"/>
        <w:rPr>
          <w:rFonts w:hint="eastAsia" w:ascii="宋体" w:hAnsi="宋体"/>
          <w:snapToGrid w:val="0"/>
          <w:kern w:val="0"/>
          <w:szCs w:val="21"/>
        </w:rPr>
      </w:pPr>
      <w:r>
        <w:rPr>
          <w:rFonts w:hint="eastAsia" w:ascii="宋体" w:hAnsi="宋体"/>
          <w:szCs w:val="21"/>
        </w:rPr>
        <w:t>3.1.1 竞选人为制造商应符合以下要求：</w:t>
      </w:r>
    </w:p>
    <w:p w14:paraId="5C052767">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snapToGrid w:val="0"/>
          <w:kern w:val="0"/>
          <w:szCs w:val="21"/>
        </w:rPr>
      </w:pPr>
      <w:r>
        <w:rPr>
          <w:rFonts w:hint="eastAsia" w:ascii="宋体" w:hAnsi="宋体"/>
          <w:snapToGrid w:val="0"/>
          <w:kern w:val="0"/>
          <w:szCs w:val="21"/>
        </w:rPr>
        <w:t>（1）制造商须为独立法人单位，具有有效的营业执照。</w:t>
      </w:r>
    </w:p>
    <w:p w14:paraId="20E74C2B">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snapToGrid w:val="0"/>
          <w:kern w:val="0"/>
          <w:szCs w:val="21"/>
        </w:rPr>
      </w:pPr>
      <w:r>
        <w:rPr>
          <w:rFonts w:hint="eastAsia" w:ascii="宋体" w:hAnsi="宋体"/>
          <w:snapToGrid w:val="0"/>
          <w:kern w:val="0"/>
          <w:szCs w:val="21"/>
        </w:rPr>
        <w:t>（2）应满足以下①、②两项要求中的任意一项：</w:t>
      </w:r>
    </w:p>
    <w:p w14:paraId="0E36A51C">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snapToGrid w:val="0"/>
          <w:kern w:val="0"/>
          <w:szCs w:val="21"/>
        </w:rPr>
      </w:pPr>
      <w:r>
        <w:rPr>
          <w:rFonts w:hint="eastAsia" w:ascii="宋体" w:hAnsi="宋体"/>
          <w:snapToGrid w:val="0"/>
          <w:kern w:val="0"/>
          <w:szCs w:val="21"/>
        </w:rPr>
        <w:t>① 具有原质量技术监督部门或市场监督管理部门颁发的且在有效期内的《中华人民共和国特种设备制造许可证》</w:t>
      </w:r>
      <w:r>
        <w:rPr>
          <w:rFonts w:hint="eastAsia"/>
          <w:szCs w:val="21"/>
        </w:rPr>
        <w:t>（电梯）</w:t>
      </w:r>
      <w:r>
        <w:rPr>
          <w:rFonts w:hint="eastAsia" w:ascii="宋体" w:hAnsi="宋体"/>
          <w:snapToGrid w:val="0"/>
          <w:kern w:val="0"/>
          <w:szCs w:val="21"/>
        </w:rPr>
        <w:t>【</w:t>
      </w:r>
      <w:bookmarkStart w:id="30" w:name="OLE_LINK16"/>
      <w:r>
        <w:rPr>
          <w:rFonts w:hint="eastAsia"/>
          <w:szCs w:val="21"/>
        </w:rPr>
        <w:t>曳引式乘客电梯</w:t>
      </w:r>
      <w:bookmarkEnd w:id="30"/>
      <w:r>
        <w:rPr>
          <w:rFonts w:hint="eastAsia" w:ascii="宋体" w:hAnsi="宋体"/>
          <w:snapToGrid w:val="0"/>
          <w:kern w:val="0"/>
          <w:szCs w:val="21"/>
          <w:highlight w:val="none"/>
        </w:rPr>
        <w:t>】</w:t>
      </w:r>
      <w:r>
        <w:rPr>
          <w:rFonts w:hint="eastAsia"/>
          <w:color w:val="auto"/>
          <w:szCs w:val="21"/>
          <w:highlight w:val="none"/>
          <w:lang w:eastAsia="zh-CN"/>
        </w:rPr>
        <w:t>B级</w:t>
      </w:r>
      <w:r>
        <w:rPr>
          <w:rFonts w:hint="eastAsia"/>
          <w:szCs w:val="21"/>
          <w:highlight w:val="none"/>
        </w:rPr>
        <w:t>及以上</w:t>
      </w:r>
      <w:r>
        <w:rPr>
          <w:rFonts w:hint="eastAsia" w:ascii="宋体" w:hAnsi="宋体"/>
          <w:snapToGrid w:val="0"/>
          <w:kern w:val="0"/>
          <w:szCs w:val="21"/>
          <w:highlight w:val="none"/>
        </w:rPr>
        <w:t>资质及《中华人民共和国特种设备安装改造维修许可证》或《中华人民共和国特种设备安装改造修理许可证》（电梯）</w:t>
      </w:r>
      <w:bookmarkStart w:id="31" w:name="_Toc200359426"/>
      <w:bookmarkStart w:id="32" w:name="_Toc200359237"/>
      <w:r>
        <w:rPr>
          <w:rFonts w:hint="eastAsia" w:ascii="宋体" w:hAnsi="宋体"/>
          <w:snapToGrid w:val="0"/>
          <w:kern w:val="0"/>
          <w:szCs w:val="21"/>
          <w:highlight w:val="none"/>
        </w:rPr>
        <w:t>【</w:t>
      </w:r>
      <w:r>
        <w:rPr>
          <w:rFonts w:hint="eastAsia"/>
          <w:szCs w:val="21"/>
          <w:highlight w:val="none"/>
        </w:rPr>
        <w:t>乘客电梯或</w:t>
      </w:r>
      <w:r>
        <w:rPr>
          <w:rFonts w:hint="eastAsia" w:ascii="宋体" w:hAnsi="宋体"/>
          <w:snapToGrid w:val="0"/>
          <w:kern w:val="0"/>
          <w:szCs w:val="21"/>
          <w:highlight w:val="none"/>
        </w:rPr>
        <w:t>曳引驱动乘客电梯</w:t>
      </w:r>
      <w:r>
        <w:rPr>
          <w:rFonts w:hint="eastAsia"/>
          <w:szCs w:val="21"/>
          <w:highlight w:val="none"/>
        </w:rPr>
        <w:t>的安装、维修（修理）、改造</w:t>
      </w:r>
      <w:bookmarkEnd w:id="31"/>
      <w:bookmarkEnd w:id="32"/>
      <w:r>
        <w:rPr>
          <w:rFonts w:hint="eastAsia" w:ascii="宋体" w:hAnsi="宋体"/>
          <w:snapToGrid w:val="0"/>
          <w:kern w:val="0"/>
          <w:szCs w:val="21"/>
          <w:highlight w:val="none"/>
        </w:rPr>
        <w:t>】</w:t>
      </w:r>
      <w:r>
        <w:rPr>
          <w:rFonts w:hint="eastAsia" w:ascii="宋体" w:hAnsi="宋体"/>
          <w:snapToGrid w:val="0"/>
          <w:color w:val="auto"/>
          <w:kern w:val="0"/>
          <w:szCs w:val="21"/>
          <w:highlight w:val="none"/>
          <w:lang w:eastAsia="zh-CN"/>
        </w:rPr>
        <w:t>B级</w:t>
      </w:r>
      <w:r>
        <w:rPr>
          <w:rFonts w:hint="eastAsia"/>
          <w:color w:val="auto"/>
          <w:szCs w:val="21"/>
          <w:highlight w:val="none"/>
        </w:rPr>
        <w:t>及</w:t>
      </w:r>
      <w:r>
        <w:rPr>
          <w:rFonts w:hint="eastAsia"/>
          <w:szCs w:val="21"/>
          <w:highlight w:val="none"/>
        </w:rPr>
        <w:t>以</w:t>
      </w:r>
      <w:r>
        <w:rPr>
          <w:rFonts w:hint="eastAsia"/>
          <w:szCs w:val="21"/>
        </w:rPr>
        <w:t>上</w:t>
      </w:r>
      <w:r>
        <w:rPr>
          <w:rFonts w:hint="eastAsia" w:ascii="宋体" w:hAnsi="宋体"/>
          <w:snapToGrid w:val="0"/>
          <w:kern w:val="0"/>
          <w:szCs w:val="21"/>
        </w:rPr>
        <w:t>资质。</w:t>
      </w:r>
    </w:p>
    <w:p w14:paraId="003FABFA">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snapToGrid w:val="0"/>
          <w:kern w:val="0"/>
          <w:szCs w:val="21"/>
        </w:rPr>
      </w:pPr>
      <w:r>
        <w:rPr>
          <w:rFonts w:hint="eastAsia" w:ascii="宋体" w:hAnsi="宋体"/>
          <w:snapToGrid w:val="0"/>
          <w:kern w:val="0"/>
          <w:szCs w:val="21"/>
        </w:rPr>
        <w:t>② 具有市场监督管理部门颁发的有效《中华人民共和国特种设备生产许可证》【许可项目：电梯制造（含安装、修理、改造），许可子项目：曳引驱动乘客电梯（含消防员电梯）】。</w:t>
      </w:r>
    </w:p>
    <w:p w14:paraId="673A1BAC">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snapToGrid w:val="0"/>
          <w:kern w:val="0"/>
          <w:szCs w:val="21"/>
        </w:rPr>
      </w:pPr>
      <w:r>
        <w:rPr>
          <w:rFonts w:hint="eastAsia" w:ascii="宋体" w:hAnsi="宋体"/>
          <w:snapToGrid w:val="0"/>
          <w:kern w:val="0"/>
          <w:szCs w:val="21"/>
        </w:rPr>
        <w:t>3.1.2竞选人为代理商（经销商）应符合以下要求：</w:t>
      </w:r>
    </w:p>
    <w:p w14:paraId="50882D14">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snapToGrid w:val="0"/>
          <w:kern w:val="0"/>
          <w:szCs w:val="21"/>
        </w:rPr>
      </w:pPr>
      <w:r>
        <w:rPr>
          <w:rFonts w:hint="eastAsia" w:ascii="宋体" w:hAnsi="宋体"/>
          <w:snapToGrid w:val="0"/>
          <w:kern w:val="0"/>
          <w:szCs w:val="21"/>
        </w:rPr>
        <w:t>(1)</w:t>
      </w:r>
      <w:r>
        <w:rPr>
          <w:rFonts w:hint="eastAsia"/>
        </w:rPr>
        <w:t>代理商或经销商</w:t>
      </w:r>
      <w:r>
        <w:rPr>
          <w:rFonts w:hint="eastAsia" w:ascii="宋体" w:hAnsi="宋体"/>
          <w:snapToGrid w:val="0"/>
          <w:kern w:val="0"/>
          <w:szCs w:val="21"/>
        </w:rPr>
        <w:t>须为独立法人单位，具有有效的营业执照。</w:t>
      </w:r>
    </w:p>
    <w:p w14:paraId="2EE61F96">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ascii="宋体" w:hAnsi="宋体"/>
          <w:snapToGrid w:val="0"/>
          <w:kern w:val="0"/>
          <w:szCs w:val="21"/>
        </w:rPr>
      </w:pPr>
      <w:bookmarkStart w:id="33" w:name="OLE_LINK13"/>
      <w:r>
        <w:rPr>
          <w:rFonts w:hint="eastAsia" w:ascii="宋体" w:hAnsi="宋体"/>
          <w:snapToGrid w:val="0"/>
          <w:kern w:val="0"/>
          <w:szCs w:val="21"/>
        </w:rPr>
        <w:t>(2)代理商或经销商具有原质量技术监督部门或市场监督管理部门颁发的且在有效期内的《中华人民共和国特种设备安装改造维修许可证》或《中华人民共和国特种设备安装改造修理许可证》（电梯）【</w:t>
      </w:r>
      <w:r>
        <w:rPr>
          <w:rFonts w:hint="eastAsia"/>
          <w:szCs w:val="21"/>
        </w:rPr>
        <w:t>乘客电梯或</w:t>
      </w:r>
      <w:r>
        <w:rPr>
          <w:rFonts w:hint="eastAsia" w:ascii="宋体" w:hAnsi="宋体"/>
          <w:snapToGrid w:val="0"/>
          <w:kern w:val="0"/>
          <w:szCs w:val="21"/>
        </w:rPr>
        <w:t>曳引驱动乘客电梯</w:t>
      </w:r>
      <w:r>
        <w:rPr>
          <w:rFonts w:hint="eastAsia"/>
          <w:szCs w:val="21"/>
        </w:rPr>
        <w:t>的安装、维修（修理）、改造</w:t>
      </w:r>
      <w:r>
        <w:rPr>
          <w:rFonts w:hint="eastAsia" w:ascii="宋体" w:hAnsi="宋体"/>
          <w:snapToGrid w:val="0"/>
          <w:color w:val="auto"/>
          <w:kern w:val="0"/>
          <w:szCs w:val="21"/>
          <w:highlight w:val="none"/>
        </w:rPr>
        <w:t>】</w:t>
      </w:r>
      <w:r>
        <w:rPr>
          <w:rFonts w:hint="eastAsia"/>
          <w:color w:val="auto"/>
          <w:szCs w:val="21"/>
          <w:highlight w:val="none"/>
          <w:lang w:eastAsia="zh-CN"/>
        </w:rPr>
        <w:t>B级</w:t>
      </w:r>
      <w:r>
        <w:rPr>
          <w:rFonts w:hint="eastAsia"/>
          <w:color w:val="auto"/>
          <w:szCs w:val="21"/>
          <w:highlight w:val="none"/>
        </w:rPr>
        <w:t>及</w:t>
      </w:r>
      <w:r>
        <w:rPr>
          <w:rFonts w:hint="eastAsia"/>
          <w:szCs w:val="21"/>
        </w:rPr>
        <w:t>以上</w:t>
      </w:r>
      <w:r>
        <w:rPr>
          <w:rFonts w:hint="eastAsia" w:ascii="宋体" w:hAnsi="宋体"/>
          <w:snapToGrid w:val="0"/>
          <w:kern w:val="0"/>
          <w:szCs w:val="21"/>
        </w:rPr>
        <w:t>资质或</w:t>
      </w:r>
      <w:r>
        <w:rPr>
          <w:rFonts w:hint="eastAsia"/>
          <w:szCs w:val="21"/>
        </w:rPr>
        <w:t>市场监督管理部门颁发的有效《中华人民共和国特种设备生产许可证》【许可项目：电梯安装（含修理），许可子项目：曳引驱动乘客电梯（含消防员电梯）】。代理商或经销商不能再委托其他单位作</w:t>
      </w:r>
      <w:r>
        <w:rPr>
          <w:rFonts w:hint="eastAsia"/>
        </w:rPr>
        <w:t>为电梯安装单位</w:t>
      </w:r>
      <w:r>
        <w:rPr>
          <w:rFonts w:hint="eastAsia" w:ascii="宋体" w:hAnsi="宋体"/>
          <w:snapToGrid w:val="0"/>
          <w:kern w:val="0"/>
          <w:szCs w:val="21"/>
        </w:rPr>
        <w:t>。</w:t>
      </w:r>
      <w:bookmarkEnd w:id="33"/>
    </w:p>
    <w:p w14:paraId="15D0717C">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Times New Roman"/>
          <w:snapToGrid w:val="0"/>
          <w:kern w:val="0"/>
          <w:szCs w:val="21"/>
        </w:rPr>
      </w:pPr>
      <w:r>
        <w:rPr>
          <w:rFonts w:hint="eastAsia" w:ascii="宋体" w:hAnsi="宋体"/>
          <w:snapToGrid w:val="0"/>
          <w:kern w:val="0"/>
          <w:szCs w:val="21"/>
        </w:rPr>
        <w:t>(3)具有竞选货物制造商授权书（一个制造商对同一品牌的货物，仅能委托一个代理商或经销商参</w:t>
      </w:r>
      <w:r>
        <w:rPr>
          <w:rFonts w:hint="eastAsia" w:ascii="宋体" w:hAnsi="宋体" w:eastAsia="宋体" w:cs="Times New Roman"/>
          <w:snapToGrid w:val="0"/>
          <w:kern w:val="0"/>
          <w:szCs w:val="21"/>
        </w:rPr>
        <w:t>加竞选，否则各相关竞选均无效），且制造商应满足上述3.1.1项的要求；</w:t>
      </w:r>
    </w:p>
    <w:p w14:paraId="684E7B30">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3.2</w:t>
      </w:r>
      <w:r>
        <w:rPr>
          <w:rFonts w:hint="eastAsia" w:ascii="宋体" w:hAnsi="宋体" w:eastAsia="宋体" w:cs="Times New Roman"/>
          <w:snapToGrid w:val="0"/>
          <w:kern w:val="0"/>
          <w:szCs w:val="21"/>
          <w:lang w:val="en-US" w:eastAsia="zh-CN"/>
        </w:rPr>
        <w:t xml:space="preserve"> </w:t>
      </w:r>
      <w:r>
        <w:rPr>
          <w:rFonts w:hint="eastAsia" w:ascii="宋体" w:hAnsi="宋体" w:eastAsia="宋体" w:cs="Times New Roman"/>
          <w:snapToGrid w:val="0"/>
          <w:kern w:val="0"/>
          <w:szCs w:val="21"/>
        </w:rPr>
        <w:t>同一品牌只允许一个制造商或代理商（或经销商）参与竞选，不接受同一品牌的制造商与代理商（或经销商）同时竞选，也不接受同一品牌的多个代理商（或经销商）同时参与竞选。</w:t>
      </w:r>
    </w:p>
    <w:p w14:paraId="25B1DBB2">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hint="default" w:ascii="宋体" w:hAnsi="宋体" w:eastAsia="宋体" w:cs="Times New Roman"/>
          <w:snapToGrid w:val="0"/>
          <w:kern w:val="0"/>
          <w:szCs w:val="21"/>
          <w:lang w:val="en-US" w:eastAsia="zh-CN"/>
        </w:rPr>
      </w:pPr>
      <w:r>
        <w:rPr>
          <w:rFonts w:hint="eastAsia" w:ascii="宋体" w:hAnsi="宋体" w:eastAsia="宋体" w:cs="Times New Roman"/>
          <w:snapToGrid w:val="0"/>
          <w:kern w:val="0"/>
          <w:szCs w:val="21"/>
          <w:lang w:val="en-US" w:eastAsia="zh-CN"/>
        </w:rPr>
        <w:t>3.3 竞选人近三年（2022年8月1日起至竞选截止日）内具有良好的商业信誉，没有被责令停业、暂停投标资格、未发生重大安全事故，在“信用中国网”无严重失信主体名单信息记录、在“中国政府采购网”无政府采购严重违法失信行为信息记录、在“国家企业信用信息公示系统”无严重违法失信名单（黑名单）信息记录。</w:t>
      </w:r>
    </w:p>
    <w:p w14:paraId="3D0348E7">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本次比选不接受联合体竞选。</w:t>
      </w:r>
    </w:p>
    <w:bookmarkEnd w:id="21"/>
    <w:bookmarkEnd w:id="22"/>
    <w:bookmarkEnd w:id="23"/>
    <w:p w14:paraId="27164189">
      <w:pPr>
        <w:pStyle w:val="3"/>
        <w:keepNext w:val="0"/>
        <w:keepLines w:val="0"/>
        <w:pageBreakBefore w:val="0"/>
        <w:kinsoku/>
        <w:wordWrap/>
        <w:overflowPunct/>
        <w:topLinePunct w:val="0"/>
        <w:bidi w:val="0"/>
        <w:spacing w:before="0" w:line="380" w:lineRule="exact"/>
        <w:textAlignment w:val="auto"/>
        <w:rPr>
          <w:rFonts w:hint="eastAsia" w:ascii="宋体" w:hAnsi="宋体" w:eastAsia="宋体"/>
          <w:sz w:val="21"/>
          <w:szCs w:val="21"/>
        </w:rPr>
      </w:pPr>
      <w:bookmarkStart w:id="34" w:name="_Toc20549"/>
      <w:r>
        <w:rPr>
          <w:rFonts w:hint="eastAsia" w:ascii="宋体" w:hAnsi="宋体" w:eastAsia="宋体"/>
          <w:sz w:val="21"/>
          <w:szCs w:val="21"/>
        </w:rPr>
        <w:t>4.比选文件的获取</w:t>
      </w:r>
      <w:bookmarkEnd w:id="24"/>
      <w:bookmarkEnd w:id="25"/>
      <w:bookmarkEnd w:id="26"/>
      <w:bookmarkEnd w:id="27"/>
      <w:bookmarkEnd w:id="28"/>
      <w:bookmarkEnd w:id="29"/>
      <w:bookmarkEnd w:id="34"/>
    </w:p>
    <w:p w14:paraId="0473B838">
      <w:pPr>
        <w:keepNext w:val="0"/>
        <w:keepLines w:val="0"/>
        <w:pageBreakBefore w:val="0"/>
        <w:widowControl/>
        <w:kinsoku/>
        <w:wordWrap/>
        <w:overflowPunct/>
        <w:topLinePunct w:val="0"/>
        <w:bidi w:val="0"/>
        <w:snapToGrid w:val="0"/>
        <w:spacing w:line="380" w:lineRule="exact"/>
        <w:ind w:firstLine="420" w:firstLineChars="200"/>
        <w:textAlignment w:val="auto"/>
        <w:rPr>
          <w:rFonts w:hint="eastAsia" w:ascii="宋体" w:hAnsi="宋体" w:cs="宋体"/>
          <w:snapToGrid w:val="0"/>
          <w:kern w:val="0"/>
          <w:szCs w:val="21"/>
          <w:highlight w:val="none"/>
        </w:rPr>
      </w:pPr>
      <w:bookmarkStart w:id="35" w:name="_Toc300129820"/>
      <w:bookmarkStart w:id="36" w:name="_Toc428172720"/>
      <w:bookmarkStart w:id="37" w:name="_Toc419974473"/>
      <w:bookmarkStart w:id="38" w:name="_Toc419977257"/>
      <w:bookmarkStart w:id="39" w:name="_Toc428518716"/>
      <w:r>
        <w:rPr>
          <w:rFonts w:hint="eastAsia" w:ascii="宋体" w:hAnsi="宋体" w:cs="宋体"/>
          <w:snapToGrid w:val="0"/>
          <w:kern w:val="0"/>
          <w:szCs w:val="21"/>
          <w:highlight w:val="none"/>
        </w:rPr>
        <w:t>4.1比选公告发布及报名时间为</w:t>
      </w:r>
      <w:r>
        <w:rPr>
          <w:rFonts w:ascii="宋体" w:hAnsi="宋体" w:cs="宋体"/>
          <w:snapToGrid w:val="0"/>
          <w:kern w:val="0"/>
          <w:szCs w:val="21"/>
          <w:highlight w:val="none"/>
        </w:rPr>
        <w:t>2025</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lang w:val="en-US" w:eastAsia="zh-CN"/>
        </w:rPr>
        <w:t>8</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日至</w:t>
      </w:r>
      <w:r>
        <w:rPr>
          <w:rFonts w:ascii="宋体" w:hAnsi="宋体" w:cs="宋体"/>
          <w:snapToGrid w:val="0"/>
          <w:kern w:val="0"/>
          <w:szCs w:val="21"/>
          <w:highlight w:val="none"/>
        </w:rPr>
        <w:t>2025</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lang w:val="en-US" w:eastAsia="zh-CN"/>
        </w:rPr>
        <w:t>8</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lang w:val="en-US" w:eastAsia="zh-CN"/>
        </w:rPr>
        <w:t>6</w:t>
      </w:r>
      <w:r>
        <w:rPr>
          <w:rFonts w:hint="eastAsia" w:ascii="宋体" w:hAnsi="宋体" w:cs="宋体"/>
          <w:snapToGrid w:val="0"/>
          <w:kern w:val="0"/>
          <w:szCs w:val="21"/>
          <w:highlight w:val="none"/>
        </w:rPr>
        <w:t>日。</w:t>
      </w:r>
    </w:p>
    <w:p w14:paraId="7214991A">
      <w:pPr>
        <w:keepNext w:val="0"/>
        <w:keepLines w:val="0"/>
        <w:pageBreakBefore w:val="0"/>
        <w:widowControl/>
        <w:kinsoku/>
        <w:wordWrap/>
        <w:overflowPunct/>
        <w:topLinePunct w:val="0"/>
        <w:bidi w:val="0"/>
        <w:snapToGrid w:val="0"/>
        <w:spacing w:line="380" w:lineRule="exact"/>
        <w:ind w:firstLine="420" w:firstLineChars="200"/>
        <w:textAlignment w:val="auto"/>
        <w:rPr>
          <w:rFonts w:hint="eastAsia" w:ascii="宋体" w:hAnsi="宋体"/>
          <w:szCs w:val="21"/>
        </w:rPr>
      </w:pPr>
      <w:r>
        <w:rPr>
          <w:rFonts w:hint="eastAsia" w:ascii="宋体" w:hAnsi="宋体" w:cs="宋体"/>
          <w:snapToGrid w:val="0"/>
          <w:kern w:val="0"/>
          <w:szCs w:val="21"/>
        </w:rPr>
        <w:t>4.2报名方式：竞选人在报名时间内将《报名表》（加盖竞选人公章）扫描后发送至</w:t>
      </w:r>
      <w:r>
        <w:rPr>
          <w:rFonts w:ascii="宋体" w:hAnsi="宋体" w:cs="宋体"/>
          <w:snapToGrid w:val="0"/>
          <w:kern w:val="0"/>
          <w:szCs w:val="21"/>
        </w:rPr>
        <w:t>327117127</w:t>
      </w:r>
      <w:r>
        <w:rPr>
          <w:rFonts w:hint="eastAsia" w:ascii="宋体" w:hAnsi="宋体" w:cs="宋体"/>
          <w:snapToGrid w:val="0"/>
          <w:kern w:val="0"/>
          <w:szCs w:val="21"/>
        </w:rPr>
        <w:t>@qq.com（邮箱）报名</w:t>
      </w:r>
      <w:r>
        <w:rPr>
          <w:rFonts w:hint="eastAsia" w:ascii="宋体" w:hAnsi="宋体"/>
          <w:szCs w:val="21"/>
        </w:rPr>
        <w:t>。竞</w:t>
      </w:r>
      <w:r>
        <w:rPr>
          <w:rFonts w:hint="eastAsia" w:ascii="宋体" w:hAnsi="宋体" w:cs="宋体"/>
          <w:snapToGrid w:val="0"/>
          <w:kern w:val="0"/>
          <w:szCs w:val="21"/>
        </w:rPr>
        <w:t>选人</w:t>
      </w:r>
      <w:r>
        <w:rPr>
          <w:rFonts w:hint="eastAsia" w:ascii="宋体" w:hAnsi="宋体"/>
          <w:szCs w:val="21"/>
        </w:rPr>
        <w:t>报名</w:t>
      </w:r>
      <w:r>
        <w:rPr>
          <w:rFonts w:hint="eastAsia" w:ascii="宋体" w:hAnsi="宋体" w:cs="宋体"/>
          <w:snapToGrid w:val="0"/>
          <w:kern w:val="0"/>
          <w:szCs w:val="21"/>
        </w:rPr>
        <w:t>后联系代理机构购买竞争性比选文件，在报名截止时间内购买了竞争性比选文件的供应商，其报名才被接收</w:t>
      </w:r>
      <w:r>
        <w:rPr>
          <w:rFonts w:hint="eastAsia" w:ascii="宋体" w:hAnsi="宋体"/>
          <w:szCs w:val="21"/>
        </w:rPr>
        <w:t>。</w:t>
      </w:r>
    </w:p>
    <w:p w14:paraId="7F55CEE1">
      <w:pPr>
        <w:keepNext w:val="0"/>
        <w:keepLines w:val="0"/>
        <w:pageBreakBefore w:val="0"/>
        <w:widowControl/>
        <w:kinsoku/>
        <w:wordWrap/>
        <w:overflowPunct/>
        <w:topLinePunct w:val="0"/>
        <w:bidi w:val="0"/>
        <w:snapToGrid w:val="0"/>
        <w:spacing w:line="380" w:lineRule="exact"/>
        <w:ind w:firstLine="420" w:firstLineChars="200"/>
        <w:textAlignment w:val="auto"/>
        <w:rPr>
          <w:rFonts w:ascii="宋体" w:hAnsi="宋体" w:cs="宋体"/>
          <w:snapToGrid w:val="0"/>
          <w:kern w:val="0"/>
          <w:szCs w:val="21"/>
        </w:rPr>
      </w:pPr>
      <w:r>
        <w:rPr>
          <w:rFonts w:hint="eastAsia" w:ascii="宋体" w:hAnsi="宋体" w:cs="宋体"/>
          <w:snapToGrid w:val="0"/>
          <w:kern w:val="0"/>
          <w:szCs w:val="21"/>
        </w:rPr>
        <w:t>4.3比选文件售价500元/套，售后不退。</w:t>
      </w:r>
    </w:p>
    <w:p w14:paraId="7965332D">
      <w:pPr>
        <w:keepNext w:val="0"/>
        <w:keepLines w:val="0"/>
        <w:pageBreakBefore w:val="0"/>
        <w:widowControl/>
        <w:kinsoku/>
        <w:wordWrap/>
        <w:overflowPunct/>
        <w:topLinePunct w:val="0"/>
        <w:bidi w:val="0"/>
        <w:snapToGrid w:val="0"/>
        <w:spacing w:line="380" w:lineRule="exact"/>
        <w:ind w:firstLine="420" w:firstLineChars="200"/>
        <w:textAlignment w:val="auto"/>
        <w:rPr>
          <w:rFonts w:hint="eastAsia" w:ascii="宋体" w:hAnsi="宋体" w:cs="宋体"/>
          <w:snapToGrid w:val="0"/>
          <w:kern w:val="0"/>
          <w:szCs w:val="21"/>
        </w:rPr>
      </w:pPr>
      <w:r>
        <w:rPr>
          <w:rFonts w:hint="eastAsia" w:ascii="宋体" w:hAnsi="宋体"/>
          <w:szCs w:val="21"/>
        </w:rPr>
        <w:t>4</w:t>
      </w:r>
      <w:r>
        <w:rPr>
          <w:rFonts w:ascii="宋体" w:hAnsi="宋体"/>
          <w:szCs w:val="21"/>
        </w:rPr>
        <w:t>.4</w:t>
      </w:r>
      <w:r>
        <w:rPr>
          <w:rFonts w:hint="eastAsia" w:ascii="宋体" w:hAnsi="宋体" w:cs="宋体"/>
          <w:snapToGrid w:val="0"/>
          <w:kern w:val="0"/>
          <w:szCs w:val="21"/>
        </w:rPr>
        <w:t>比选文件的获取：竞选</w:t>
      </w:r>
      <w:r>
        <w:rPr>
          <w:rFonts w:hint="eastAsia" w:ascii="宋体" w:hAnsi="宋体"/>
          <w:szCs w:val="21"/>
        </w:rPr>
        <w:t>人报名缴纳文件费后，比选代理机构将比选文件等资料发送至竞选人的指定邮箱。</w:t>
      </w:r>
    </w:p>
    <w:bookmarkEnd w:id="35"/>
    <w:p w14:paraId="6FA82339">
      <w:pPr>
        <w:pStyle w:val="3"/>
        <w:keepNext w:val="0"/>
        <w:keepLines w:val="0"/>
        <w:pageBreakBefore w:val="0"/>
        <w:kinsoku/>
        <w:wordWrap/>
        <w:overflowPunct/>
        <w:topLinePunct w:val="0"/>
        <w:bidi w:val="0"/>
        <w:spacing w:before="0" w:line="380" w:lineRule="exact"/>
        <w:textAlignment w:val="auto"/>
        <w:rPr>
          <w:rFonts w:ascii="宋体" w:hAnsi="宋体" w:eastAsia="宋体"/>
          <w:sz w:val="21"/>
          <w:szCs w:val="21"/>
        </w:rPr>
      </w:pPr>
      <w:bookmarkStart w:id="40" w:name="_Toc430185951"/>
      <w:bookmarkStart w:id="41" w:name="_Toc430184667"/>
      <w:bookmarkStart w:id="42" w:name="_Toc11740"/>
      <w:r>
        <w:rPr>
          <w:rFonts w:ascii="宋体" w:hAnsi="宋体" w:eastAsia="宋体"/>
          <w:sz w:val="21"/>
          <w:szCs w:val="21"/>
        </w:rPr>
        <w:t>5.</w:t>
      </w:r>
      <w:r>
        <w:rPr>
          <w:rFonts w:hint="eastAsia" w:ascii="宋体" w:hAnsi="宋体" w:eastAsia="宋体"/>
          <w:sz w:val="21"/>
          <w:szCs w:val="21"/>
        </w:rPr>
        <w:t>竞选截止和比选时间及地点</w:t>
      </w:r>
      <w:bookmarkEnd w:id="36"/>
      <w:bookmarkEnd w:id="37"/>
      <w:bookmarkEnd w:id="38"/>
      <w:bookmarkEnd w:id="39"/>
      <w:bookmarkEnd w:id="40"/>
      <w:bookmarkEnd w:id="41"/>
      <w:bookmarkEnd w:id="42"/>
    </w:p>
    <w:p w14:paraId="18D59D0E">
      <w:pPr>
        <w:keepNext w:val="0"/>
        <w:keepLines w:val="0"/>
        <w:pageBreakBefore w:val="0"/>
        <w:kinsoku/>
        <w:wordWrap/>
        <w:overflowPunct/>
        <w:topLinePunct w:val="0"/>
        <w:bidi w:val="0"/>
        <w:spacing w:line="380" w:lineRule="exact"/>
        <w:ind w:firstLine="495" w:firstLineChars="236"/>
        <w:textAlignment w:val="auto"/>
        <w:rPr>
          <w:rFonts w:hint="eastAsia" w:ascii="宋体" w:hAnsi="宋体" w:cs="宋体"/>
          <w:kern w:val="0"/>
          <w:szCs w:val="21"/>
          <w:highlight w:val="none"/>
        </w:rPr>
      </w:pPr>
      <w:r>
        <w:rPr>
          <w:rFonts w:hint="eastAsia" w:ascii="宋体" w:hAnsi="宋体" w:cs="宋体"/>
          <w:kern w:val="0"/>
          <w:szCs w:val="21"/>
          <w:highlight w:val="none"/>
        </w:rPr>
        <w:t>5.1</w:t>
      </w:r>
      <w:r>
        <w:rPr>
          <w:rFonts w:hint="eastAsia" w:ascii="宋体" w:hAnsi="宋体"/>
          <w:szCs w:val="21"/>
          <w:highlight w:val="none"/>
        </w:rPr>
        <w:t>竞选文件递交开始时间为</w:t>
      </w:r>
      <w:r>
        <w:rPr>
          <w:rFonts w:hint="eastAsia" w:ascii="宋体" w:hAnsi="宋体"/>
          <w:szCs w:val="21"/>
          <w:highlight w:val="none"/>
          <w:u w:val="single"/>
        </w:rPr>
        <w:t>2025</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8</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8</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u w:val="single"/>
          <w:lang w:val="en-US" w:eastAsia="zh-CN"/>
        </w:rPr>
        <w:t>9</w:t>
      </w:r>
      <w:r>
        <w:rPr>
          <w:rFonts w:hint="eastAsia" w:ascii="宋体" w:hAnsi="宋体"/>
          <w:szCs w:val="21"/>
          <w:highlight w:val="none"/>
          <w:u w:val="single"/>
        </w:rPr>
        <w:t xml:space="preserve"> </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分</w:t>
      </w:r>
      <w:r>
        <w:rPr>
          <w:rFonts w:hint="eastAsia" w:ascii="宋体" w:hAnsi="宋体" w:cs="宋体"/>
          <w:kern w:val="0"/>
          <w:szCs w:val="21"/>
          <w:highlight w:val="none"/>
        </w:rPr>
        <w:t>（北京时间）</w:t>
      </w:r>
      <w:r>
        <w:rPr>
          <w:rFonts w:hint="eastAsia" w:ascii="宋体" w:hAnsi="宋体"/>
          <w:szCs w:val="21"/>
          <w:highlight w:val="none"/>
        </w:rPr>
        <w:t>，</w:t>
      </w:r>
      <w:r>
        <w:rPr>
          <w:rFonts w:hint="eastAsia" w:ascii="宋体" w:hAnsi="宋体" w:cs="宋体"/>
          <w:kern w:val="0"/>
          <w:szCs w:val="21"/>
          <w:highlight w:val="none"/>
        </w:rPr>
        <w:t>竞选文件递交截止和比选开始时间：</w:t>
      </w:r>
      <w:r>
        <w:rPr>
          <w:rFonts w:ascii="宋体" w:hAnsi="宋体" w:cs="宋体"/>
          <w:kern w:val="0"/>
          <w:szCs w:val="21"/>
          <w:highlight w:val="none"/>
          <w:u w:val="single"/>
        </w:rPr>
        <w:t>2025</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8</w:t>
      </w:r>
      <w:r>
        <w:rPr>
          <w:rFonts w:hint="eastAsia" w:ascii="宋体" w:hAnsi="宋体" w:cs="宋体"/>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8</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 日 </w:t>
      </w:r>
      <w:r>
        <w:rPr>
          <w:rFonts w:hint="eastAsia" w:ascii="宋体" w:hAnsi="宋体" w:cs="宋体"/>
          <w:snapToGrid w:val="0"/>
          <w:kern w:val="0"/>
          <w:szCs w:val="21"/>
          <w:highlight w:val="none"/>
          <w:lang w:val="en-US" w:eastAsia="zh-CN"/>
        </w:rPr>
        <w:t>10</w:t>
      </w:r>
      <w:r>
        <w:rPr>
          <w:rFonts w:hint="eastAsia" w:ascii="宋体" w:hAnsi="宋体" w:cs="宋体"/>
          <w:kern w:val="0"/>
          <w:szCs w:val="21"/>
          <w:highlight w:val="none"/>
        </w:rPr>
        <w:t>时</w:t>
      </w:r>
      <w:r>
        <w:rPr>
          <w:rFonts w:hint="eastAsia" w:ascii="宋体" w:hAnsi="宋体" w:cs="宋体"/>
          <w:kern w:val="0"/>
          <w:szCs w:val="21"/>
          <w:highlight w:val="none"/>
          <w:lang w:val="en-US" w:eastAsia="zh-CN"/>
        </w:rPr>
        <w:t>00</w:t>
      </w:r>
      <w:r>
        <w:rPr>
          <w:rFonts w:hint="eastAsia" w:ascii="宋体" w:hAnsi="宋体" w:cs="宋体"/>
          <w:kern w:val="0"/>
          <w:szCs w:val="21"/>
          <w:highlight w:val="none"/>
        </w:rPr>
        <w:t>分（北京时间）。</w:t>
      </w:r>
    </w:p>
    <w:p w14:paraId="2AE3A2ED">
      <w:pPr>
        <w:keepNext w:val="0"/>
        <w:keepLines w:val="0"/>
        <w:pageBreakBefore w:val="0"/>
        <w:kinsoku/>
        <w:wordWrap/>
        <w:overflowPunct/>
        <w:topLinePunct w:val="0"/>
        <w:bidi w:val="0"/>
        <w:spacing w:line="380" w:lineRule="exact"/>
        <w:ind w:firstLine="495" w:firstLineChars="236"/>
        <w:textAlignment w:val="auto"/>
        <w:rPr>
          <w:rFonts w:hint="eastAsia" w:ascii="宋体" w:hAnsi="宋体" w:eastAsia="宋体"/>
          <w:szCs w:val="21"/>
          <w:highlight w:val="none"/>
          <w:lang w:val="en-US" w:eastAsia="zh-CN"/>
        </w:rPr>
      </w:pPr>
      <w:r>
        <w:rPr>
          <w:rFonts w:hint="eastAsia" w:ascii="宋体" w:hAnsi="宋体" w:cs="宋体"/>
          <w:kern w:val="0"/>
          <w:szCs w:val="21"/>
          <w:highlight w:val="none"/>
        </w:rPr>
        <w:t xml:space="preserve">5.2竞选和比选地点为： </w:t>
      </w:r>
      <w:r>
        <w:rPr>
          <w:rFonts w:hint="eastAsia" w:ascii="宋体" w:hAnsi="宋体"/>
          <w:szCs w:val="21"/>
          <w:highlight w:val="none"/>
          <w:lang w:eastAsia="zh-CN"/>
        </w:rPr>
        <w:t>北碚区北温泉街道办事处缙云社区居民委员会人社服务中心会议室</w:t>
      </w:r>
      <w:r>
        <w:rPr>
          <w:rFonts w:hint="eastAsia" w:ascii="宋体" w:hAnsi="宋体"/>
          <w:szCs w:val="21"/>
          <w:highlight w:val="none"/>
        </w:rPr>
        <w:t>（重庆市</w:t>
      </w:r>
      <w:r>
        <w:rPr>
          <w:rFonts w:hint="eastAsia" w:ascii="宋体" w:hAnsi="宋体"/>
          <w:szCs w:val="21"/>
          <w:highlight w:val="none"/>
          <w:lang w:eastAsia="zh-CN"/>
        </w:rPr>
        <w:t>北碚</w:t>
      </w:r>
      <w:r>
        <w:rPr>
          <w:rFonts w:hint="eastAsia" w:ascii="宋体" w:hAnsi="宋体"/>
          <w:szCs w:val="21"/>
          <w:highlight w:val="none"/>
        </w:rPr>
        <w:t>区</w:t>
      </w:r>
      <w:r>
        <w:rPr>
          <w:rFonts w:hint="eastAsia" w:ascii="宋体" w:hAnsi="宋体"/>
          <w:szCs w:val="21"/>
          <w:highlight w:val="none"/>
          <w:lang w:eastAsia="zh-CN"/>
        </w:rPr>
        <w:t>云盛路</w:t>
      </w:r>
      <w:r>
        <w:rPr>
          <w:rFonts w:hint="eastAsia" w:ascii="宋体" w:hAnsi="宋体"/>
          <w:szCs w:val="21"/>
          <w:highlight w:val="none"/>
          <w:lang w:val="en-US" w:eastAsia="zh-CN"/>
        </w:rPr>
        <w:t>67号</w:t>
      </w:r>
      <w:r>
        <w:rPr>
          <w:rFonts w:hint="eastAsia" w:ascii="宋体" w:hAnsi="宋体"/>
          <w:szCs w:val="21"/>
          <w:highlight w:val="none"/>
        </w:rPr>
        <w:t>）</w:t>
      </w:r>
      <w:r>
        <w:rPr>
          <w:rFonts w:hint="eastAsia" w:ascii="宋体" w:hAnsi="宋体"/>
          <w:szCs w:val="21"/>
          <w:highlight w:val="none"/>
          <w:lang w:eastAsia="zh-CN"/>
        </w:rPr>
        <w:t>。</w:t>
      </w:r>
    </w:p>
    <w:p w14:paraId="2CA6C659">
      <w:pPr>
        <w:keepNext w:val="0"/>
        <w:keepLines w:val="0"/>
        <w:pageBreakBefore w:val="0"/>
        <w:kinsoku/>
        <w:wordWrap/>
        <w:overflowPunct/>
        <w:topLinePunct w:val="0"/>
        <w:bidi w:val="0"/>
        <w:spacing w:line="380" w:lineRule="exact"/>
        <w:ind w:firstLine="495" w:firstLineChars="236"/>
        <w:textAlignment w:val="auto"/>
        <w:rPr>
          <w:rFonts w:hint="eastAsia" w:ascii="宋体" w:hAnsi="宋体" w:cs="宋体"/>
          <w:kern w:val="0"/>
          <w:szCs w:val="21"/>
        </w:rPr>
      </w:pPr>
      <w:r>
        <w:rPr>
          <w:rFonts w:hint="eastAsia" w:ascii="宋体" w:hAnsi="宋体" w:cs="宋体"/>
          <w:kern w:val="0"/>
          <w:szCs w:val="21"/>
        </w:rPr>
        <w:t>5.3逾期送达或者不按照比选文件要求密封的竞选文件，比选人应当拒收。</w:t>
      </w:r>
    </w:p>
    <w:p w14:paraId="2135C31A">
      <w:pPr>
        <w:pStyle w:val="3"/>
        <w:keepNext w:val="0"/>
        <w:keepLines w:val="0"/>
        <w:pageBreakBefore w:val="0"/>
        <w:kinsoku/>
        <w:wordWrap/>
        <w:overflowPunct/>
        <w:topLinePunct w:val="0"/>
        <w:bidi w:val="0"/>
        <w:spacing w:before="0" w:line="380" w:lineRule="exact"/>
        <w:textAlignment w:val="auto"/>
        <w:rPr>
          <w:rFonts w:hint="eastAsia" w:ascii="宋体" w:hAnsi="宋体" w:eastAsia="宋体"/>
          <w:sz w:val="21"/>
          <w:szCs w:val="21"/>
        </w:rPr>
      </w:pPr>
      <w:bookmarkStart w:id="43" w:name="_Toc430185952"/>
      <w:bookmarkStart w:id="44" w:name="_Toc428172721"/>
      <w:bookmarkStart w:id="45" w:name="_Toc430184668"/>
      <w:bookmarkStart w:id="46" w:name="_Toc428518717"/>
      <w:bookmarkStart w:id="47" w:name="_Toc419977258"/>
      <w:bookmarkStart w:id="48" w:name="_Toc419974474"/>
      <w:bookmarkStart w:id="49" w:name="_Toc14848"/>
      <w:r>
        <w:rPr>
          <w:rFonts w:hint="eastAsia" w:ascii="宋体" w:hAnsi="宋体" w:eastAsia="宋体"/>
          <w:sz w:val="21"/>
          <w:szCs w:val="21"/>
        </w:rPr>
        <w:t>6.发布公告的媒介</w:t>
      </w:r>
      <w:bookmarkEnd w:id="43"/>
      <w:bookmarkEnd w:id="44"/>
      <w:bookmarkEnd w:id="45"/>
      <w:bookmarkEnd w:id="46"/>
      <w:bookmarkEnd w:id="47"/>
      <w:bookmarkEnd w:id="48"/>
      <w:bookmarkEnd w:id="49"/>
    </w:p>
    <w:p w14:paraId="12A1D2ED">
      <w:pPr>
        <w:keepNext w:val="0"/>
        <w:keepLines w:val="0"/>
        <w:pageBreakBefore w:val="0"/>
        <w:kinsoku/>
        <w:wordWrap/>
        <w:overflowPunct/>
        <w:topLinePunct w:val="0"/>
        <w:bidi w:val="0"/>
        <w:spacing w:line="380" w:lineRule="exact"/>
        <w:ind w:firstLine="420" w:firstLineChars="200"/>
        <w:textAlignment w:val="auto"/>
        <w:rPr>
          <w:rFonts w:ascii="宋体" w:hAnsi="宋体" w:cs="宋体"/>
          <w:kern w:val="0"/>
          <w:szCs w:val="21"/>
          <w:highlight w:val="yellow"/>
        </w:rPr>
      </w:pPr>
      <w:r>
        <w:rPr>
          <w:rFonts w:hint="eastAsia" w:ascii="宋体" w:hAnsi="宋体" w:cs="宋体"/>
          <w:kern w:val="0"/>
          <w:szCs w:val="21"/>
          <w:highlight w:val="none"/>
        </w:rPr>
        <w:t>本次比选公告在行采家（https://www.gec123.com/）网</w:t>
      </w:r>
      <w:r>
        <w:rPr>
          <w:rFonts w:hint="eastAsia" w:ascii="宋体" w:hAnsi="宋体" w:cs="宋体"/>
          <w:kern w:val="0"/>
          <w:szCs w:val="21"/>
          <w:highlight w:val="none"/>
          <w:lang w:eastAsia="zh-CN"/>
        </w:rPr>
        <w:t>和</w:t>
      </w:r>
      <w:r>
        <w:rPr>
          <w:rFonts w:hint="eastAsia" w:ascii="宋体" w:hAnsi="宋体"/>
          <w:kern w:val="0"/>
          <w:szCs w:val="21"/>
          <w:lang w:eastAsia="zh-CN"/>
        </w:rPr>
        <w:t>公安局集资房</w:t>
      </w:r>
      <w:r>
        <w:rPr>
          <w:rFonts w:hint="eastAsia" w:ascii="宋体" w:hAnsi="宋体"/>
          <w:szCs w:val="21"/>
        </w:rPr>
        <w:t>小区</w:t>
      </w:r>
      <w:r>
        <w:rPr>
          <w:rFonts w:hint="eastAsia" w:ascii="宋体" w:hAnsi="宋体" w:cs="宋体"/>
          <w:kern w:val="0"/>
          <w:szCs w:val="21"/>
        </w:rPr>
        <w:t>公示栏上张贴</w:t>
      </w:r>
      <w:r>
        <w:rPr>
          <w:rFonts w:hint="eastAsia" w:ascii="宋体" w:hAnsi="宋体" w:cs="宋体"/>
          <w:kern w:val="0"/>
          <w:szCs w:val="21"/>
          <w:lang w:eastAsia="zh-CN"/>
        </w:rPr>
        <w:t>发布</w:t>
      </w:r>
      <w:r>
        <w:rPr>
          <w:rFonts w:hint="eastAsia" w:ascii="宋体" w:hAnsi="宋体" w:cs="宋体"/>
          <w:kern w:val="0"/>
          <w:szCs w:val="21"/>
          <w:highlight w:val="none"/>
        </w:rPr>
        <w:t>。</w:t>
      </w:r>
    </w:p>
    <w:p w14:paraId="2E4731FD">
      <w:pPr>
        <w:pStyle w:val="3"/>
        <w:keepNext w:val="0"/>
        <w:keepLines w:val="0"/>
        <w:pageBreakBefore w:val="0"/>
        <w:kinsoku/>
        <w:wordWrap/>
        <w:overflowPunct/>
        <w:topLinePunct w:val="0"/>
        <w:bidi w:val="0"/>
        <w:spacing w:before="0" w:line="380" w:lineRule="exact"/>
        <w:textAlignment w:val="auto"/>
        <w:rPr>
          <w:rFonts w:hint="eastAsia" w:ascii="宋体" w:hAnsi="宋体" w:eastAsia="宋体"/>
          <w:sz w:val="21"/>
          <w:szCs w:val="21"/>
        </w:rPr>
      </w:pPr>
      <w:bookmarkStart w:id="50" w:name="_Toc430185953"/>
      <w:bookmarkStart w:id="51" w:name="_Toc430184669"/>
      <w:bookmarkStart w:id="52" w:name="_Toc419977259"/>
      <w:bookmarkStart w:id="53" w:name="_Toc428172722"/>
      <w:bookmarkStart w:id="54" w:name="_Toc419974475"/>
      <w:bookmarkStart w:id="55" w:name="_Toc428518718"/>
      <w:bookmarkStart w:id="56" w:name="_Toc20170"/>
      <w:r>
        <w:rPr>
          <w:rFonts w:hint="eastAsia" w:ascii="宋体" w:hAnsi="宋体" w:eastAsia="宋体"/>
          <w:sz w:val="21"/>
          <w:szCs w:val="21"/>
        </w:rPr>
        <w:t>7.联系方式</w:t>
      </w:r>
      <w:bookmarkEnd w:id="50"/>
      <w:bookmarkEnd w:id="51"/>
      <w:bookmarkEnd w:id="52"/>
      <w:bookmarkEnd w:id="53"/>
      <w:bookmarkEnd w:id="54"/>
      <w:bookmarkEnd w:id="55"/>
      <w:bookmarkEnd w:id="56"/>
      <w:r>
        <w:rPr>
          <w:rFonts w:hint="eastAsia" w:ascii="宋体" w:hAnsi="宋体" w:eastAsia="宋体"/>
          <w:sz w:val="21"/>
          <w:szCs w:val="21"/>
        </w:rPr>
        <w:t xml:space="preserve">         </w:t>
      </w:r>
      <w:bookmarkStart w:id="57" w:name="_GoBack"/>
      <w:bookmarkEnd w:id="57"/>
    </w:p>
    <w:p w14:paraId="06161C25">
      <w:pPr>
        <w:keepNext w:val="0"/>
        <w:keepLines w:val="0"/>
        <w:pageBreakBefore w:val="0"/>
        <w:widowControl w:val="0"/>
        <w:kinsoku/>
        <w:wordWrap/>
        <w:overflowPunct/>
        <w:topLinePunct w:val="0"/>
        <w:bidi w:val="0"/>
        <w:snapToGrid/>
        <w:spacing w:line="380" w:lineRule="exact"/>
        <w:ind w:right="-313" w:rightChars="-149" w:firstLine="420" w:firstLineChars="200"/>
        <w:textAlignment w:val="auto"/>
        <w:rPr>
          <w:rFonts w:hint="eastAsia" w:ascii="宋体" w:hAnsi="宋体" w:eastAsia="宋体"/>
          <w:szCs w:val="21"/>
          <w:lang w:eastAsia="zh-CN"/>
        </w:rPr>
      </w:pPr>
      <w:r>
        <w:rPr>
          <w:rFonts w:hint="eastAsia" w:ascii="宋体" w:hAnsi="宋体"/>
          <w:szCs w:val="21"/>
        </w:rPr>
        <w:t>比选人：</w:t>
      </w:r>
      <w:r>
        <w:rPr>
          <w:rFonts w:hint="eastAsia" w:ascii="宋体" w:hAnsi="宋体"/>
          <w:szCs w:val="21"/>
          <w:lang w:eastAsia="zh-CN"/>
        </w:rPr>
        <w:t>重庆钟禄物业管理有限公司</w:t>
      </w:r>
    </w:p>
    <w:p w14:paraId="20118546">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szCs w:val="21"/>
          <w:lang w:eastAsia="zh-CN"/>
        </w:rPr>
      </w:pPr>
      <w:r>
        <w:rPr>
          <w:rFonts w:hint="eastAsia" w:ascii="宋体" w:hAnsi="宋体"/>
          <w:szCs w:val="21"/>
        </w:rPr>
        <w:t>地址：</w:t>
      </w:r>
      <w:r>
        <w:rPr>
          <w:rFonts w:hint="eastAsia" w:ascii="宋体" w:hAnsi="宋体"/>
          <w:szCs w:val="21"/>
          <w:lang w:val="en-US" w:eastAsia="zh-CN"/>
        </w:rPr>
        <w:t xml:space="preserve"> 重庆市北碚区天生路93号</w:t>
      </w:r>
    </w:p>
    <w:p w14:paraId="665CC1BC">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刘老师</w:t>
      </w:r>
    </w:p>
    <w:p w14:paraId="7F4E90B6">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szCs w:val="21"/>
          <w:lang w:val="en-US" w:eastAsia="zh-CN"/>
        </w:rPr>
      </w:pPr>
      <w:r>
        <w:rPr>
          <w:rFonts w:hint="eastAsia" w:ascii="宋体" w:hAnsi="宋体"/>
          <w:szCs w:val="21"/>
        </w:rPr>
        <w:t>电话：</w:t>
      </w:r>
      <w:r>
        <w:rPr>
          <w:rFonts w:hint="eastAsia" w:ascii="宋体" w:hAnsi="宋体"/>
          <w:szCs w:val="21"/>
          <w:lang w:val="en-US" w:eastAsia="zh-CN"/>
        </w:rPr>
        <w:t>13648344330</w:t>
      </w:r>
    </w:p>
    <w:p w14:paraId="1AA2590F">
      <w:pPr>
        <w:keepNext w:val="0"/>
        <w:keepLines w:val="0"/>
        <w:pageBreakBefore w:val="0"/>
        <w:widowControl w:val="0"/>
        <w:kinsoku/>
        <w:wordWrap/>
        <w:overflowPunct/>
        <w:topLinePunct w:val="0"/>
        <w:autoSpaceDE w:val="0"/>
        <w:bidi w:val="0"/>
        <w:snapToGrid/>
        <w:spacing w:line="380" w:lineRule="exact"/>
        <w:ind w:firstLine="420" w:firstLineChars="200"/>
        <w:jc w:val="left"/>
        <w:textAlignment w:val="auto"/>
        <w:rPr>
          <w:rFonts w:hint="eastAsia" w:ascii="宋体" w:hAnsi="宋体"/>
          <w:szCs w:val="21"/>
        </w:rPr>
      </w:pPr>
    </w:p>
    <w:p w14:paraId="386C0876">
      <w:pPr>
        <w:keepNext w:val="0"/>
        <w:keepLines w:val="0"/>
        <w:pageBreakBefore w:val="0"/>
        <w:widowControl w:val="0"/>
        <w:kinsoku/>
        <w:wordWrap/>
        <w:overflowPunct/>
        <w:topLinePunct w:val="0"/>
        <w:autoSpaceDE w:val="0"/>
        <w:bidi w:val="0"/>
        <w:snapToGrid/>
        <w:spacing w:line="380" w:lineRule="exact"/>
        <w:ind w:firstLine="420" w:firstLineChars="200"/>
        <w:jc w:val="left"/>
        <w:textAlignment w:val="auto"/>
        <w:rPr>
          <w:rFonts w:hint="eastAsia" w:ascii="宋体" w:hAnsi="宋体"/>
          <w:szCs w:val="21"/>
        </w:rPr>
      </w:pPr>
      <w:r>
        <w:rPr>
          <w:rFonts w:hint="eastAsia" w:ascii="宋体" w:hAnsi="宋体"/>
          <w:szCs w:val="21"/>
        </w:rPr>
        <w:t xml:space="preserve">比选代理机构：重庆顶轶建设工程项目咨询有限公司 </w:t>
      </w:r>
    </w:p>
    <w:p w14:paraId="044C3FA5">
      <w:pPr>
        <w:keepNext w:val="0"/>
        <w:keepLines w:val="0"/>
        <w:pageBreakBefore w:val="0"/>
        <w:widowControl w:val="0"/>
        <w:kinsoku/>
        <w:wordWrap/>
        <w:overflowPunct/>
        <w:topLinePunct w:val="0"/>
        <w:autoSpaceDE w:val="0"/>
        <w:bidi w:val="0"/>
        <w:snapToGrid/>
        <w:spacing w:line="380" w:lineRule="exact"/>
        <w:ind w:firstLine="420" w:firstLineChars="200"/>
        <w:jc w:val="left"/>
        <w:textAlignment w:val="auto"/>
        <w:rPr>
          <w:rFonts w:hint="eastAsia" w:ascii="宋体" w:hAnsi="宋体"/>
          <w:szCs w:val="21"/>
        </w:rPr>
      </w:pPr>
      <w:r>
        <w:rPr>
          <w:rFonts w:hint="eastAsia" w:ascii="宋体" w:hAnsi="宋体"/>
          <w:szCs w:val="21"/>
        </w:rPr>
        <w:t>地址：重庆市渝中区长江一路60号铂金时代5F</w:t>
      </w:r>
    </w:p>
    <w:p w14:paraId="19B40C22">
      <w:pPr>
        <w:keepNext w:val="0"/>
        <w:keepLines w:val="0"/>
        <w:pageBreakBefore w:val="0"/>
        <w:widowControl w:val="0"/>
        <w:kinsoku/>
        <w:wordWrap/>
        <w:overflowPunct/>
        <w:topLinePunct w:val="0"/>
        <w:autoSpaceDE w:val="0"/>
        <w:bidi w:val="0"/>
        <w:snapToGrid/>
        <w:spacing w:line="380" w:lineRule="exact"/>
        <w:ind w:firstLine="420" w:firstLineChars="200"/>
        <w:jc w:val="left"/>
        <w:textAlignment w:val="auto"/>
        <w:rPr>
          <w:rFonts w:hint="eastAsia" w:ascii="宋体" w:hAnsi="宋体"/>
          <w:szCs w:val="21"/>
        </w:rPr>
      </w:pPr>
      <w:r>
        <w:rPr>
          <w:rFonts w:hint="eastAsia" w:ascii="宋体" w:hAnsi="宋体"/>
          <w:szCs w:val="21"/>
        </w:rPr>
        <w:t xml:space="preserve">联系人：皮老师 </w:t>
      </w:r>
    </w:p>
    <w:p w14:paraId="482A71BF">
      <w:pPr>
        <w:keepNext w:val="0"/>
        <w:keepLines w:val="0"/>
        <w:pageBreakBefore w:val="0"/>
        <w:widowControl w:val="0"/>
        <w:kinsoku/>
        <w:wordWrap/>
        <w:overflowPunct/>
        <w:topLinePunct w:val="0"/>
        <w:autoSpaceDE w:val="0"/>
        <w:bidi w:val="0"/>
        <w:snapToGrid/>
        <w:spacing w:line="380" w:lineRule="exact"/>
        <w:ind w:firstLine="420" w:firstLineChars="200"/>
        <w:jc w:val="left"/>
        <w:textAlignment w:val="auto"/>
        <w:rPr>
          <w:rFonts w:ascii="宋体" w:hAnsi="宋体"/>
          <w:szCs w:val="21"/>
        </w:rPr>
      </w:pPr>
      <w:r>
        <w:rPr>
          <w:rFonts w:hint="eastAsia" w:ascii="宋体" w:hAnsi="宋体"/>
          <w:szCs w:val="21"/>
        </w:rPr>
        <w:t>电话：023-63676696</w:t>
      </w:r>
    </w:p>
    <w:p w14:paraId="628A97B6">
      <w:pPr>
        <w:pStyle w:val="3"/>
        <w:keepNext w:val="0"/>
        <w:keepLines w:val="0"/>
        <w:pageBreakBefore w:val="0"/>
        <w:widowControl w:val="0"/>
        <w:kinsoku/>
        <w:wordWrap/>
        <w:overflowPunct/>
        <w:topLinePunct w:val="0"/>
        <w:bidi w:val="0"/>
        <w:snapToGrid/>
        <w:spacing w:after="240" w:afterLines="100" w:line="380" w:lineRule="exact"/>
        <w:jc w:val="right"/>
        <w:textAlignment w:val="auto"/>
      </w:pPr>
      <w:r>
        <w:rPr>
          <w:rFonts w:hint="eastAsia" w:ascii="宋体" w:hAnsi="宋体" w:eastAsia="宋体"/>
          <w:b w:val="0"/>
          <w:kern w:val="2"/>
          <w:sz w:val="21"/>
          <w:szCs w:val="21"/>
        </w:rPr>
        <w:t xml:space="preserve">2025 年 </w:t>
      </w:r>
      <w:r>
        <w:rPr>
          <w:rFonts w:hint="eastAsia" w:ascii="宋体" w:hAnsi="宋体" w:eastAsia="宋体"/>
          <w:b w:val="0"/>
          <w:kern w:val="2"/>
          <w:sz w:val="21"/>
          <w:szCs w:val="21"/>
          <w:lang w:val="en-US" w:eastAsia="zh-CN"/>
        </w:rPr>
        <w:t>8</w:t>
      </w:r>
      <w:r>
        <w:rPr>
          <w:rFonts w:hint="eastAsia" w:ascii="宋体" w:hAnsi="宋体" w:eastAsia="宋体"/>
          <w:b w:val="0"/>
          <w:kern w:val="2"/>
          <w:sz w:val="21"/>
          <w:szCs w:val="21"/>
        </w:rPr>
        <w:t xml:space="preserve"> 月</w:t>
      </w:r>
      <w:r>
        <w:rPr>
          <w:rFonts w:hint="eastAsia" w:ascii="宋体" w:hAnsi="宋体" w:eastAsia="宋体"/>
          <w:b w:val="0"/>
          <w:kern w:val="2"/>
          <w:sz w:val="21"/>
          <w:szCs w:val="21"/>
          <w:lang w:val="en-US" w:eastAsia="zh-CN"/>
        </w:rPr>
        <w:t xml:space="preserve">4 </w:t>
      </w:r>
      <w:r>
        <w:rPr>
          <w:rFonts w:hint="eastAsia" w:ascii="宋体" w:hAnsi="宋体" w:eastAsia="宋体"/>
          <w:b w:val="0"/>
          <w:kern w:val="2"/>
          <w:sz w:val="21"/>
          <w:szCs w:val="21"/>
        </w:rPr>
        <w:t>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46661"/>
    <w:rsid w:val="7B0C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autoSpaceDE w:val="0"/>
      <w:autoSpaceDN w:val="0"/>
      <w:adjustRightInd w:val="0"/>
      <w:spacing w:before="16" w:beforeLines="0" w:beforeAutospacing="0"/>
      <w:jc w:val="left"/>
      <w:outlineLvl w:val="2"/>
    </w:pPr>
    <w:rPr>
      <w:rFonts w:ascii="仿宋_GB2312" w:eastAsia="仿宋_GB2312"/>
      <w:b/>
      <w:kern w:val="0"/>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4">
    <w:name w:val="Plain Text"/>
    <w:basedOn w:val="1"/>
    <w:qFormat/>
    <w:uiPriority w:val="0"/>
    <w:rPr>
      <w:rFonts w:ascii="宋体" w:hAnsi="Courier New"/>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1851</Words>
  <Characters>2001</Characters>
  <Lines>0</Lines>
  <Paragraphs>0</Paragraphs>
  <TotalTime>0</TotalTime>
  <ScaleCrop>false</ScaleCrop>
  <LinksUpToDate>false</LinksUpToDate>
  <CharactersWithSpaces>2037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2025-08-04T01:40:00Z</dcterms:created>
  <dc:creator>Administrator</dc:creator>
  <cp:lastModifiedBy>王佳</cp:lastModifiedBy>
  <dcterms:modified xsi:type="dcterms:W3CDTF">2025-08-04T02:06:57Z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eyJoZGlkIjoiNDNjMTUxNTYwOTA0ZWY5NTliMjA3NTAzMzMzZjRiMDEiLCJ1c2VySWQiOiI5ODQ2NjMzMzcifQ==</vt:lpwstr>
  </property>
  <property fmtid="{D5CDD505-2E9C-101B-9397-08002B2CF9AE}" pid="4" name="ICV">
    <vt:lpwstr>C8EB2F4C3FDF4725A84D4A2D7E6B06A8_12</vt:lpwstr>
  </property>
</Properties>
</file>