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34D4B" w14:textId="77777777" w:rsidR="008E7FFE" w:rsidRPr="00213B1C" w:rsidRDefault="008E7FFE">
      <w:pPr>
        <w:snapToGrid w:val="0"/>
        <w:textAlignment w:val="baseline"/>
        <w:rPr>
          <w:rFonts w:ascii="宋体" w:hAnsi="宋体" w:cs="宋体" w:hint="eastAsia"/>
          <w:b/>
          <w:sz w:val="72"/>
          <w:szCs w:val="72"/>
        </w:rPr>
      </w:pPr>
    </w:p>
    <w:p w14:paraId="2EA8F736" w14:textId="77777777" w:rsidR="008E7FFE" w:rsidRPr="00213B1C" w:rsidRDefault="00000000">
      <w:pPr>
        <w:spacing w:line="1600" w:lineRule="exact"/>
        <w:jc w:val="center"/>
        <w:outlineLvl w:val="0"/>
        <w:rPr>
          <w:rFonts w:ascii="宋体" w:hAnsi="宋体" w:hint="eastAsia"/>
          <w:sz w:val="84"/>
          <w:szCs w:val="84"/>
        </w:rPr>
      </w:pPr>
      <w:bookmarkStart w:id="0" w:name="_Toc198556664"/>
      <w:r w:rsidRPr="00213B1C">
        <w:rPr>
          <w:rFonts w:ascii="宋体" w:hAnsi="宋体" w:hint="eastAsia"/>
          <w:sz w:val="84"/>
          <w:szCs w:val="84"/>
        </w:rPr>
        <w:t>竞争性磋商文件</w:t>
      </w:r>
      <w:bookmarkEnd w:id="0"/>
    </w:p>
    <w:p w14:paraId="2320989A" w14:textId="77777777" w:rsidR="008E7FFE" w:rsidRPr="00213B1C" w:rsidRDefault="008E7FFE">
      <w:pPr>
        <w:pStyle w:val="p0"/>
        <w:snapToGrid w:val="0"/>
        <w:jc w:val="center"/>
        <w:textAlignment w:val="baseline"/>
        <w:rPr>
          <w:rFonts w:ascii="宋体" w:hAnsi="宋体" w:cs="宋体" w:hint="eastAsia"/>
          <w:sz w:val="52"/>
          <w:szCs w:val="52"/>
        </w:rPr>
      </w:pPr>
    </w:p>
    <w:p w14:paraId="348B1873" w14:textId="77777777" w:rsidR="008E7FFE" w:rsidRPr="00213B1C" w:rsidRDefault="008E7FFE">
      <w:pPr>
        <w:pStyle w:val="p0"/>
        <w:snapToGrid w:val="0"/>
        <w:jc w:val="center"/>
        <w:textAlignment w:val="baseline"/>
        <w:rPr>
          <w:rFonts w:ascii="宋体" w:hAnsi="宋体" w:cs="宋体" w:hint="eastAsia"/>
          <w:sz w:val="52"/>
          <w:szCs w:val="52"/>
        </w:rPr>
      </w:pPr>
    </w:p>
    <w:p w14:paraId="5735B8B6" w14:textId="77777777" w:rsidR="008E7FFE" w:rsidRPr="00213B1C" w:rsidRDefault="00000000" w:rsidP="00406EF0">
      <w:pPr>
        <w:pStyle w:val="a6"/>
        <w:snapToGrid w:val="0"/>
        <w:spacing w:line="720" w:lineRule="exact"/>
        <w:ind w:left="0" w:firstLineChars="200" w:firstLine="600"/>
        <w:jc w:val="left"/>
        <w:textAlignment w:val="baseline"/>
        <w:rPr>
          <w:rStyle w:val="af0"/>
          <w:rFonts w:ascii="宋体" w:hAnsi="宋体" w:cs="宋体" w:hint="eastAsia"/>
          <w:color w:val="auto"/>
          <w:kern w:val="2"/>
          <w:sz w:val="30"/>
          <w:szCs w:val="30"/>
          <w:u w:val="none"/>
        </w:rPr>
      </w:pPr>
      <w:r w:rsidRPr="00213B1C">
        <w:rPr>
          <w:rStyle w:val="af0"/>
          <w:rFonts w:ascii="宋体" w:hAnsi="宋体" w:cs="宋体" w:hint="eastAsia"/>
          <w:color w:val="auto"/>
          <w:kern w:val="2"/>
          <w:sz w:val="30"/>
          <w:szCs w:val="30"/>
          <w:u w:val="none"/>
        </w:rPr>
        <w:t>磋商项目编号：</w:t>
      </w:r>
      <w:r w:rsidRPr="00213B1C">
        <w:rPr>
          <w:rStyle w:val="af0"/>
          <w:rFonts w:ascii="宋体" w:hAnsi="宋体" w:cs="宋体"/>
          <w:color w:val="auto"/>
          <w:kern w:val="2"/>
          <w:sz w:val="30"/>
          <w:szCs w:val="30"/>
          <w:u w:val="none"/>
        </w:rPr>
        <w:t>GZY25C00072</w:t>
      </w:r>
    </w:p>
    <w:p w14:paraId="42FBFC27" w14:textId="77777777" w:rsidR="008E7FFE" w:rsidRPr="00213B1C" w:rsidRDefault="00000000" w:rsidP="00406EF0">
      <w:pPr>
        <w:snapToGrid w:val="0"/>
        <w:spacing w:line="500" w:lineRule="exact"/>
        <w:ind w:firstLineChars="200" w:firstLine="600"/>
        <w:jc w:val="left"/>
        <w:textAlignment w:val="baseline"/>
        <w:rPr>
          <w:rStyle w:val="af0"/>
          <w:rFonts w:ascii="宋体" w:hAnsi="宋体" w:cs="宋体" w:hint="eastAsia"/>
          <w:color w:val="auto"/>
          <w:sz w:val="30"/>
          <w:szCs w:val="30"/>
          <w:u w:val="none"/>
        </w:rPr>
      </w:pPr>
      <w:r w:rsidRPr="00213B1C">
        <w:rPr>
          <w:rStyle w:val="af0"/>
          <w:rFonts w:ascii="宋体" w:hAnsi="宋体" w:cs="宋体" w:hint="eastAsia"/>
          <w:color w:val="auto"/>
          <w:sz w:val="30"/>
          <w:szCs w:val="30"/>
          <w:u w:val="none"/>
        </w:rPr>
        <w:t>磋商项目名称：</w:t>
      </w:r>
      <w:bookmarkStart w:id="1" w:name="OLE_LINK1"/>
      <w:r w:rsidRPr="00213B1C">
        <w:rPr>
          <w:rStyle w:val="af0"/>
          <w:rFonts w:ascii="宋体" w:hAnsi="宋体" w:cs="宋体" w:hint="eastAsia"/>
          <w:color w:val="auto"/>
          <w:sz w:val="30"/>
          <w:szCs w:val="30"/>
          <w:u w:val="none"/>
        </w:rPr>
        <w:t>重庆工程职业技术学院学生社区自助洗衣服务</w:t>
      </w:r>
      <w:bookmarkEnd w:id="1"/>
    </w:p>
    <w:p w14:paraId="58053C6F"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5BEC471D"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127106BE"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151C6D62"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7E9D1194"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6AB857D2"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3D0DF346"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5B3A920E" w14:textId="77777777" w:rsidR="008E7FFE" w:rsidRPr="00213B1C" w:rsidRDefault="008E7FFE">
      <w:pPr>
        <w:pStyle w:val="a9"/>
        <w:rPr>
          <w:rFonts w:ascii="宋体" w:eastAsia="宋体" w:hAnsi="宋体" w:cs="宋体" w:hint="eastAsia"/>
          <w:sz w:val="32"/>
          <w:szCs w:val="32"/>
        </w:rPr>
      </w:pPr>
    </w:p>
    <w:p w14:paraId="710203D1" w14:textId="77777777" w:rsidR="008E7FFE" w:rsidRPr="00213B1C" w:rsidRDefault="008E7FFE">
      <w:pPr>
        <w:pStyle w:val="a9"/>
        <w:rPr>
          <w:rFonts w:ascii="宋体" w:eastAsia="宋体" w:hAnsi="宋体" w:cs="宋体" w:hint="eastAsia"/>
          <w:sz w:val="32"/>
          <w:szCs w:val="32"/>
        </w:rPr>
      </w:pPr>
    </w:p>
    <w:p w14:paraId="755955DE" w14:textId="77777777" w:rsidR="008E7FFE" w:rsidRPr="00213B1C" w:rsidRDefault="00000000">
      <w:pPr>
        <w:pStyle w:val="a6"/>
        <w:snapToGrid w:val="0"/>
        <w:spacing w:line="360" w:lineRule="auto"/>
        <w:ind w:leftChars="708" w:left="3742" w:hangingChars="550" w:hanging="1760"/>
        <w:textAlignment w:val="baseline"/>
        <w:rPr>
          <w:rFonts w:ascii="宋体" w:hAnsi="宋体" w:cs="宋体" w:hint="eastAsia"/>
          <w:sz w:val="32"/>
          <w:szCs w:val="32"/>
        </w:rPr>
      </w:pPr>
      <w:r w:rsidRPr="00213B1C">
        <w:rPr>
          <w:rFonts w:ascii="宋体" w:hAnsi="宋体" w:cs="宋体" w:hint="eastAsia"/>
          <w:sz w:val="32"/>
          <w:szCs w:val="32"/>
        </w:rPr>
        <w:t>采购人及采购机构:重庆工程职业技术学院</w:t>
      </w:r>
    </w:p>
    <w:p w14:paraId="7F402A0B" w14:textId="77777777" w:rsidR="008E7FFE" w:rsidRPr="00213B1C" w:rsidRDefault="00000000">
      <w:pPr>
        <w:pStyle w:val="a6"/>
        <w:snapToGrid w:val="0"/>
        <w:spacing w:line="360" w:lineRule="auto"/>
        <w:ind w:leftChars="708" w:left="3742" w:hangingChars="550" w:hanging="1760"/>
        <w:textAlignment w:val="baseline"/>
        <w:rPr>
          <w:rFonts w:ascii="宋体" w:hAnsi="宋体" w:cs="宋体" w:hint="eastAsia"/>
          <w:sz w:val="32"/>
          <w:szCs w:val="32"/>
        </w:rPr>
      </w:pPr>
      <w:r w:rsidRPr="00213B1C">
        <w:rPr>
          <w:rFonts w:ascii="宋体" w:hAnsi="宋体" w:cs="宋体" w:hint="eastAsia"/>
          <w:sz w:val="32"/>
          <w:szCs w:val="32"/>
        </w:rPr>
        <w:t>采购代理机构：重庆信科设计有限公司</w:t>
      </w:r>
    </w:p>
    <w:p w14:paraId="5B99E6B3" w14:textId="77777777" w:rsidR="008E7FFE" w:rsidRPr="00213B1C" w:rsidRDefault="00000000">
      <w:pPr>
        <w:snapToGrid w:val="0"/>
        <w:jc w:val="center"/>
        <w:textAlignment w:val="baseline"/>
        <w:rPr>
          <w:rFonts w:ascii="宋体" w:hAnsi="宋体" w:cs="宋体" w:hint="eastAsia"/>
          <w:sz w:val="32"/>
          <w:szCs w:val="32"/>
        </w:rPr>
      </w:pPr>
      <w:r w:rsidRPr="00213B1C">
        <w:rPr>
          <w:rFonts w:ascii="宋体" w:hAnsi="宋体" w:cs="宋体" w:hint="eastAsia"/>
          <w:sz w:val="32"/>
          <w:szCs w:val="32"/>
        </w:rPr>
        <w:t>二Ｏ二五年六月</w:t>
      </w:r>
    </w:p>
    <w:p w14:paraId="3A3440DC" w14:textId="77777777" w:rsidR="008E7FFE" w:rsidRPr="00213B1C" w:rsidRDefault="00000000">
      <w:pPr>
        <w:widowControl/>
        <w:snapToGrid w:val="0"/>
        <w:jc w:val="left"/>
        <w:textAlignment w:val="baseline"/>
        <w:rPr>
          <w:rFonts w:ascii="宋体" w:hAnsi="宋体" w:cs="宋体" w:hint="eastAsia"/>
          <w:sz w:val="32"/>
          <w:szCs w:val="32"/>
        </w:rPr>
      </w:pPr>
      <w:r w:rsidRPr="00213B1C">
        <w:rPr>
          <w:rFonts w:ascii="宋体" w:hAnsi="宋体" w:cs="宋体" w:hint="eastAsia"/>
          <w:sz w:val="32"/>
          <w:szCs w:val="32"/>
        </w:rPr>
        <w:br w:type="page"/>
      </w:r>
    </w:p>
    <w:p w14:paraId="01A91DFA" w14:textId="77777777" w:rsidR="008E7FFE" w:rsidRPr="00213B1C" w:rsidRDefault="00000000">
      <w:pPr>
        <w:snapToGrid w:val="0"/>
        <w:spacing w:line="360" w:lineRule="auto"/>
        <w:jc w:val="center"/>
        <w:textAlignment w:val="baseline"/>
        <w:rPr>
          <w:rFonts w:ascii="宋体" w:hAnsi="宋体" w:cs="宋体" w:hint="eastAsia"/>
          <w:sz w:val="44"/>
        </w:rPr>
      </w:pPr>
      <w:r w:rsidRPr="00213B1C">
        <w:rPr>
          <w:rFonts w:ascii="宋体" w:hAnsi="宋体" w:cs="宋体" w:hint="eastAsia"/>
          <w:sz w:val="44"/>
        </w:rPr>
        <w:lastRenderedPageBreak/>
        <w:t>目录</w:t>
      </w:r>
    </w:p>
    <w:p w14:paraId="4FEFC26E" w14:textId="4968C775" w:rsidR="008E7FFE" w:rsidRPr="00213B1C" w:rsidRDefault="00000000">
      <w:pPr>
        <w:pStyle w:val="TOC1"/>
        <w:rPr>
          <w:rFonts w:ascii="宋体" w:hAnsi="宋体" w:cstheme="minorBidi" w:hint="eastAsia"/>
          <w:noProof/>
          <w:sz w:val="22"/>
          <w:szCs w:val="24"/>
          <w14:ligatures w14:val="standardContextual"/>
        </w:rPr>
      </w:pPr>
      <w:r w:rsidRPr="00213B1C">
        <w:rPr>
          <w:rFonts w:ascii="宋体" w:hAnsi="宋体" w:cs="宋体" w:hint="eastAsia"/>
        </w:rPr>
        <w:fldChar w:fldCharType="begin"/>
      </w:r>
      <w:r w:rsidRPr="00213B1C">
        <w:rPr>
          <w:rFonts w:ascii="宋体" w:hAnsi="宋体" w:cs="宋体" w:hint="eastAsia"/>
        </w:rPr>
        <w:instrText xml:space="preserve"> TOC \o "1-2" \h \z \u </w:instrText>
      </w:r>
      <w:r w:rsidRPr="00213B1C">
        <w:rPr>
          <w:rFonts w:ascii="宋体" w:hAnsi="宋体" w:cs="宋体" w:hint="eastAsia"/>
        </w:rPr>
        <w:fldChar w:fldCharType="separate"/>
      </w:r>
      <w:hyperlink w:anchor="_Toc198556664" w:history="1">
        <w:r w:rsidR="008E7FFE" w:rsidRPr="00213B1C">
          <w:rPr>
            <w:rStyle w:val="af0"/>
            <w:rFonts w:ascii="宋体" w:hAnsi="宋体" w:hint="eastAsia"/>
            <w:noProof/>
            <w:color w:val="auto"/>
          </w:rPr>
          <w:t>竞争性磋商文件</w:t>
        </w:r>
        <w:r w:rsidR="008E7FFE" w:rsidRPr="00213B1C">
          <w:rPr>
            <w:rFonts w:ascii="宋体" w:hAnsi="宋体" w:hint="eastAsia"/>
            <w:noProof/>
          </w:rPr>
          <w:tab/>
        </w:r>
        <w:r w:rsidR="008E7FFE" w:rsidRPr="00213B1C">
          <w:rPr>
            <w:rFonts w:ascii="宋体" w:hAnsi="宋体" w:hint="eastAsia"/>
            <w:noProof/>
          </w:rPr>
          <w:fldChar w:fldCharType="begin"/>
        </w:r>
        <w:r w:rsidR="008E7FFE" w:rsidRPr="00213B1C">
          <w:rPr>
            <w:rFonts w:ascii="宋体" w:hAnsi="宋体" w:hint="eastAsia"/>
            <w:noProof/>
          </w:rPr>
          <w:instrText xml:space="preserve"> </w:instrText>
        </w:r>
        <w:r w:rsidR="008E7FFE" w:rsidRPr="00213B1C">
          <w:rPr>
            <w:rFonts w:ascii="宋体" w:hAnsi="宋体"/>
            <w:noProof/>
          </w:rPr>
          <w:instrText>PAGEREF _Toc198556664 \h</w:instrText>
        </w:r>
        <w:r w:rsidR="008E7FFE" w:rsidRPr="00213B1C">
          <w:rPr>
            <w:rFonts w:ascii="宋体" w:hAnsi="宋体" w:hint="eastAsia"/>
            <w:noProof/>
          </w:rPr>
          <w:instrText xml:space="preserve"> </w:instrText>
        </w:r>
        <w:r w:rsidR="008E7FFE" w:rsidRPr="00213B1C">
          <w:rPr>
            <w:rFonts w:ascii="宋体" w:hAnsi="宋体" w:hint="eastAsia"/>
            <w:noProof/>
          </w:rPr>
        </w:r>
        <w:r w:rsidR="008E7FFE" w:rsidRPr="00213B1C">
          <w:rPr>
            <w:rFonts w:ascii="宋体" w:hAnsi="宋体" w:hint="eastAsia"/>
            <w:noProof/>
          </w:rPr>
          <w:fldChar w:fldCharType="separate"/>
        </w:r>
        <w:r w:rsidR="00E54EB6" w:rsidRPr="00213B1C">
          <w:rPr>
            <w:rFonts w:ascii="宋体" w:hAnsi="宋体" w:hint="eastAsia"/>
            <w:noProof/>
          </w:rPr>
          <w:t>- 1 -</w:t>
        </w:r>
        <w:r w:rsidR="008E7FFE" w:rsidRPr="00213B1C">
          <w:rPr>
            <w:rFonts w:ascii="宋体" w:hAnsi="宋体" w:hint="eastAsia"/>
            <w:noProof/>
          </w:rPr>
          <w:fldChar w:fldCharType="end"/>
        </w:r>
      </w:hyperlink>
    </w:p>
    <w:p w14:paraId="3C02E229" w14:textId="638FD161" w:rsidR="008E7FFE" w:rsidRPr="00213B1C" w:rsidRDefault="008E7FFE">
      <w:pPr>
        <w:pStyle w:val="TOC1"/>
        <w:rPr>
          <w:rFonts w:ascii="宋体" w:hAnsi="宋体" w:cstheme="minorBidi" w:hint="eastAsia"/>
          <w:noProof/>
          <w:sz w:val="22"/>
          <w:szCs w:val="24"/>
          <w14:ligatures w14:val="standardContextual"/>
        </w:rPr>
      </w:pPr>
      <w:hyperlink w:anchor="_Toc198556665" w:history="1">
        <w:r w:rsidRPr="00213B1C">
          <w:rPr>
            <w:rStyle w:val="af0"/>
            <w:rFonts w:ascii="宋体" w:hAnsi="宋体" w:cs="仿宋" w:hint="eastAsia"/>
            <w:b/>
            <w:noProof/>
            <w:color w:val="auto"/>
          </w:rPr>
          <w:t>第一篇采购邀请书</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55AB08EC" w14:textId="689D7010" w:rsidR="008E7FFE" w:rsidRPr="00213B1C" w:rsidRDefault="008E7FFE">
      <w:pPr>
        <w:pStyle w:val="TOC2"/>
        <w:ind w:right="-255"/>
        <w:rPr>
          <w:rFonts w:ascii="宋体" w:hAnsi="宋体" w:cstheme="minorBidi" w:hint="eastAsia"/>
          <w:noProof/>
          <w:sz w:val="22"/>
          <w:szCs w:val="24"/>
          <w14:ligatures w14:val="standardContextual"/>
        </w:rPr>
      </w:pPr>
      <w:hyperlink w:anchor="_Toc198556666" w:history="1">
        <w:r w:rsidRPr="00213B1C">
          <w:rPr>
            <w:rStyle w:val="af0"/>
            <w:rFonts w:ascii="宋体" w:hAnsi="宋体" w:cs="仿宋" w:hint="eastAsia"/>
            <w:b/>
            <w:noProof/>
            <w:color w:val="auto"/>
          </w:rPr>
          <w:t>一、 竞争性磋商内容</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_Toc198556666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1D823142" w14:textId="6A9FAA4D" w:rsidR="008E7FFE" w:rsidRPr="00213B1C" w:rsidRDefault="008E7FFE">
      <w:pPr>
        <w:pStyle w:val="TOC2"/>
        <w:ind w:right="-255"/>
        <w:rPr>
          <w:rFonts w:ascii="宋体" w:hAnsi="宋体" w:cstheme="minorBidi" w:hint="eastAsia"/>
          <w:noProof/>
          <w:sz w:val="22"/>
          <w:szCs w:val="24"/>
          <w14:ligatures w14:val="standardContextual"/>
        </w:rPr>
      </w:pPr>
      <w:hyperlink w:anchor="_Toc198556667" w:history="1">
        <w:r w:rsidRPr="00213B1C">
          <w:rPr>
            <w:rStyle w:val="af0"/>
            <w:rFonts w:ascii="宋体" w:hAnsi="宋体" w:cs="仿宋" w:hint="eastAsia"/>
            <w:b/>
            <w:noProof/>
            <w:color w:val="auto"/>
          </w:rPr>
          <w:t>二、资金来源</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_Toc198556667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26A87D8E" w14:textId="01541790" w:rsidR="008E7FFE" w:rsidRPr="00213B1C" w:rsidRDefault="008E7FFE">
      <w:pPr>
        <w:pStyle w:val="TOC2"/>
        <w:ind w:right="-255"/>
        <w:rPr>
          <w:rFonts w:ascii="宋体" w:hAnsi="宋体" w:cstheme="minorBidi" w:hint="eastAsia"/>
          <w:noProof/>
          <w:sz w:val="22"/>
          <w:szCs w:val="24"/>
          <w14:ligatures w14:val="standardContextual"/>
        </w:rPr>
      </w:pPr>
      <w:hyperlink w:anchor="_Toc198556668" w:history="1">
        <w:r w:rsidRPr="00213B1C">
          <w:rPr>
            <w:rStyle w:val="af0"/>
            <w:rFonts w:ascii="宋体" w:hAnsi="宋体" w:cs="仿宋" w:hint="eastAsia"/>
            <w:b/>
            <w:noProof/>
            <w:color w:val="auto"/>
          </w:rPr>
          <w:t>三、资格要求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_Toc198556668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28E57C7D" w14:textId="6BF8D3AA" w:rsidR="008E7FFE" w:rsidRPr="00213B1C" w:rsidRDefault="008E7FFE">
      <w:pPr>
        <w:pStyle w:val="TOC2"/>
        <w:ind w:right="-255"/>
        <w:rPr>
          <w:rFonts w:ascii="宋体" w:hAnsi="宋体" w:cstheme="minorBidi" w:hint="eastAsia"/>
          <w:noProof/>
          <w:sz w:val="22"/>
          <w:szCs w:val="24"/>
          <w14:ligatures w14:val="standardContextual"/>
        </w:rPr>
      </w:pPr>
      <w:hyperlink w:anchor="_Toc198556669" w:history="1">
        <w:r w:rsidRPr="00213B1C">
          <w:rPr>
            <w:rStyle w:val="af0"/>
            <w:rFonts w:ascii="宋体" w:hAnsi="宋体" w:cs="仿宋" w:hint="eastAsia"/>
            <w:b/>
            <w:noProof/>
            <w:color w:val="auto"/>
          </w:rPr>
          <w:t>四、磋商有关说明</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_Toc198556669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06E5A154" w14:textId="47D0569C" w:rsidR="008E7FFE" w:rsidRPr="00213B1C" w:rsidRDefault="008E7FFE">
      <w:pPr>
        <w:pStyle w:val="TOC2"/>
        <w:ind w:right="-255"/>
        <w:rPr>
          <w:rFonts w:ascii="宋体" w:hAnsi="宋体" w:cstheme="minorBidi" w:hint="eastAsia"/>
          <w:noProof/>
          <w:sz w:val="22"/>
          <w:szCs w:val="24"/>
          <w14:ligatures w14:val="standardContextual"/>
        </w:rPr>
      </w:pPr>
      <w:hyperlink w:anchor="_Toc198556670" w:history="1">
        <w:r w:rsidRPr="00213B1C">
          <w:rPr>
            <w:rStyle w:val="af0"/>
            <w:rFonts w:ascii="宋体" w:hAnsi="宋体" w:cs="仿宋" w:hint="eastAsia"/>
            <w:b/>
            <w:noProof/>
            <w:color w:val="auto"/>
          </w:rPr>
          <w:t>五、磋商保证金</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_Toc198556670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- 5 -</w:t>
        </w:r>
        <w:r w:rsidRPr="00213B1C">
          <w:rPr>
            <w:rFonts w:ascii="宋体" w:hAnsi="宋体" w:hint="eastAsia"/>
            <w:noProof/>
          </w:rPr>
          <w:fldChar w:fldCharType="end"/>
        </w:r>
      </w:hyperlink>
    </w:p>
    <w:p w14:paraId="326AC5CB" w14:textId="6CD9F979" w:rsidR="008E7FFE" w:rsidRPr="00213B1C" w:rsidRDefault="008E7FFE">
      <w:pPr>
        <w:pStyle w:val="TOC2"/>
        <w:ind w:right="-255"/>
        <w:rPr>
          <w:rFonts w:ascii="宋体" w:hAnsi="宋体" w:cstheme="minorBidi" w:hint="eastAsia"/>
          <w:noProof/>
          <w:sz w:val="22"/>
          <w:szCs w:val="24"/>
          <w14:ligatures w14:val="standardContextual"/>
        </w:rPr>
      </w:pPr>
      <w:hyperlink w:anchor="_Toc198556671" w:history="1">
        <w:r w:rsidRPr="00213B1C">
          <w:rPr>
            <w:rStyle w:val="af0"/>
            <w:rFonts w:ascii="宋体" w:hAnsi="宋体" w:cs="仿宋" w:hint="eastAsia"/>
            <w:b/>
            <w:noProof/>
            <w:color w:val="auto"/>
          </w:rPr>
          <w:t>六、其它有关规定</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_Toc198556671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- 6 -</w:t>
        </w:r>
        <w:r w:rsidRPr="00213B1C">
          <w:rPr>
            <w:rFonts w:ascii="宋体" w:hAnsi="宋体" w:hint="eastAsia"/>
            <w:noProof/>
          </w:rPr>
          <w:fldChar w:fldCharType="end"/>
        </w:r>
      </w:hyperlink>
    </w:p>
    <w:p w14:paraId="4532D204" w14:textId="5D150C59" w:rsidR="008E7FFE" w:rsidRPr="00213B1C" w:rsidRDefault="008E7FFE">
      <w:pPr>
        <w:pStyle w:val="TOC2"/>
        <w:ind w:right="-255"/>
        <w:rPr>
          <w:rFonts w:ascii="宋体" w:hAnsi="宋体" w:cstheme="minorBidi" w:hint="eastAsia"/>
          <w:noProof/>
          <w:sz w:val="22"/>
          <w:szCs w:val="24"/>
          <w14:ligatures w14:val="standardContextual"/>
        </w:rPr>
      </w:pPr>
      <w:hyperlink w:anchor="_Toc198556672" w:history="1">
        <w:r w:rsidRPr="00213B1C">
          <w:rPr>
            <w:rStyle w:val="af0"/>
            <w:rFonts w:ascii="宋体" w:hAnsi="宋体" w:cs="仿宋" w:hint="eastAsia"/>
            <w:b/>
            <w:noProof/>
            <w:color w:val="auto"/>
          </w:rPr>
          <w:t>七、联系方式</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_Toc198556672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- 6 -</w:t>
        </w:r>
        <w:r w:rsidRPr="00213B1C">
          <w:rPr>
            <w:rFonts w:ascii="宋体" w:hAnsi="宋体" w:hint="eastAsia"/>
            <w:noProof/>
          </w:rPr>
          <w:fldChar w:fldCharType="end"/>
        </w:r>
      </w:hyperlink>
    </w:p>
    <w:p w14:paraId="49AFB20D" w14:textId="1FCC589C" w:rsidR="008E7FFE" w:rsidRPr="00213B1C" w:rsidRDefault="008E7FFE">
      <w:pPr>
        <w:pStyle w:val="TOC2"/>
        <w:ind w:right="-255"/>
        <w:rPr>
          <w:rFonts w:ascii="宋体" w:hAnsi="宋体" w:cstheme="minorBidi" w:hint="eastAsia"/>
          <w:noProof/>
          <w:sz w:val="22"/>
          <w:szCs w:val="24"/>
          <w14:ligatures w14:val="standardContextual"/>
        </w:rPr>
      </w:pPr>
      <w:hyperlink w:anchor="_Toc198556673" w:history="1">
        <w:r w:rsidRPr="00213B1C">
          <w:rPr>
            <w:rStyle w:val="af0"/>
            <w:rFonts w:ascii="宋体" w:hAnsi="宋体" w:cs="仿宋" w:hint="eastAsia"/>
            <w:b/>
            <w:noProof/>
            <w:color w:val="auto"/>
          </w:rPr>
          <w:t>八、踏勘现场</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_Toc198556673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- 7 -</w:t>
        </w:r>
        <w:r w:rsidRPr="00213B1C">
          <w:rPr>
            <w:rFonts w:ascii="宋体" w:hAnsi="宋体" w:hint="eastAsia"/>
            <w:noProof/>
          </w:rPr>
          <w:fldChar w:fldCharType="end"/>
        </w:r>
      </w:hyperlink>
    </w:p>
    <w:p w14:paraId="744E8B50" w14:textId="704D6BF4" w:rsidR="008E7FFE" w:rsidRPr="00213B1C" w:rsidRDefault="008E7FFE">
      <w:pPr>
        <w:pStyle w:val="TOC1"/>
        <w:rPr>
          <w:rFonts w:ascii="宋体" w:hAnsi="宋体" w:cstheme="minorBidi" w:hint="eastAsia"/>
          <w:noProof/>
          <w:sz w:val="22"/>
          <w:szCs w:val="24"/>
          <w14:ligatures w14:val="standardContextual"/>
        </w:rPr>
      </w:pPr>
      <w:hyperlink w:anchor="_Toc198556674" w:history="1">
        <w:r w:rsidRPr="00213B1C">
          <w:rPr>
            <w:rStyle w:val="af0"/>
            <w:rFonts w:ascii="宋体" w:hAnsi="宋体" w:cs="仿宋" w:hint="eastAsia"/>
            <w:b/>
            <w:noProof/>
            <w:color w:val="auto"/>
          </w:rPr>
          <w:t>第二篇采购服务需求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_Toc198556674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- 8 -</w:t>
        </w:r>
        <w:r w:rsidRPr="00213B1C">
          <w:rPr>
            <w:rFonts w:ascii="宋体" w:hAnsi="宋体" w:hint="eastAsia"/>
            <w:noProof/>
          </w:rPr>
          <w:fldChar w:fldCharType="end"/>
        </w:r>
      </w:hyperlink>
    </w:p>
    <w:p w14:paraId="0443802A" w14:textId="2FD78C90" w:rsidR="008E7FFE" w:rsidRPr="00213B1C" w:rsidRDefault="008E7FFE">
      <w:pPr>
        <w:pStyle w:val="TOC2"/>
        <w:ind w:right="-255"/>
        <w:rPr>
          <w:rFonts w:ascii="宋体" w:hAnsi="宋体" w:cstheme="minorBidi" w:hint="eastAsia"/>
          <w:noProof/>
          <w:sz w:val="22"/>
          <w:szCs w:val="24"/>
          <w14:ligatures w14:val="standardContextual"/>
        </w:rPr>
      </w:pPr>
      <w:hyperlink w:anchor="_Toc198556675" w:history="1">
        <w:r w:rsidRPr="00213B1C">
          <w:rPr>
            <w:rStyle w:val="af0"/>
            <w:rFonts w:ascii="宋体" w:hAnsi="宋体" w:cs="仿宋" w:hint="eastAsia"/>
            <w:b/>
            <w:bCs/>
            <w:noProof/>
            <w:color w:val="auto"/>
          </w:rPr>
          <w:t>一、 项目基本情况介绍</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- 8 -</w:t>
        </w:r>
        <w:r w:rsidRPr="00213B1C">
          <w:rPr>
            <w:rFonts w:ascii="宋体" w:hAnsi="宋体" w:hint="eastAsia"/>
            <w:noProof/>
          </w:rPr>
          <w:fldChar w:fldCharType="end"/>
        </w:r>
      </w:hyperlink>
    </w:p>
    <w:p w14:paraId="2C9887BA" w14:textId="77A3E35F" w:rsidR="008E7FFE" w:rsidRPr="00213B1C" w:rsidRDefault="008E7FFE">
      <w:pPr>
        <w:pStyle w:val="TOC2"/>
        <w:ind w:right="-255"/>
        <w:rPr>
          <w:rFonts w:ascii="宋体" w:hAnsi="宋体" w:cstheme="minorBidi" w:hint="eastAsia"/>
          <w:noProof/>
          <w:sz w:val="22"/>
          <w:szCs w:val="24"/>
          <w14:ligatures w14:val="standardContextual"/>
        </w:rPr>
      </w:pPr>
      <w:hyperlink w:anchor="_Toc198556676" w:history="1">
        <w:r w:rsidRPr="00213B1C">
          <w:rPr>
            <w:rStyle w:val="af0"/>
            <w:rFonts w:ascii="宋体" w:hAnsi="宋体" w:cs="仿宋" w:hint="eastAsia"/>
            <w:b/>
            <w:bCs/>
            <w:noProof/>
            <w:color w:val="auto"/>
          </w:rPr>
          <w:t>二、 服务项目主要建设内容</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_Toc198556676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- 8 -</w:t>
        </w:r>
        <w:r w:rsidRPr="00213B1C">
          <w:rPr>
            <w:rFonts w:ascii="宋体" w:hAnsi="宋体" w:hint="eastAsia"/>
            <w:noProof/>
          </w:rPr>
          <w:fldChar w:fldCharType="end"/>
        </w:r>
      </w:hyperlink>
    </w:p>
    <w:p w14:paraId="729BB472" w14:textId="18EB268E" w:rsidR="008E7FFE" w:rsidRPr="00213B1C" w:rsidRDefault="008E7FFE">
      <w:pPr>
        <w:pStyle w:val="TOC2"/>
        <w:ind w:right="-255"/>
        <w:rPr>
          <w:rFonts w:ascii="宋体" w:hAnsi="宋体" w:cstheme="minorBidi" w:hint="eastAsia"/>
          <w:noProof/>
          <w:sz w:val="22"/>
          <w:szCs w:val="24"/>
          <w14:ligatures w14:val="standardContextual"/>
        </w:rPr>
      </w:pPr>
      <w:hyperlink w:anchor="_Toc198556677" w:history="1">
        <w:r w:rsidRPr="00213B1C">
          <w:rPr>
            <w:rStyle w:val="af0"/>
            <w:rFonts w:ascii="宋体" w:hAnsi="宋体" w:cs="仿宋" w:hint="eastAsia"/>
            <w:b/>
            <w:bCs/>
            <w:noProof/>
            <w:color w:val="auto"/>
          </w:rPr>
          <w:t>三、 项目技术参数要求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_Toc198556677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- 9 -</w:t>
        </w:r>
        <w:r w:rsidRPr="00213B1C">
          <w:rPr>
            <w:rFonts w:ascii="宋体" w:hAnsi="宋体" w:hint="eastAsia"/>
            <w:noProof/>
          </w:rPr>
          <w:fldChar w:fldCharType="end"/>
        </w:r>
      </w:hyperlink>
    </w:p>
    <w:p w14:paraId="5A667D5D" w14:textId="730CC21C" w:rsidR="008E7FFE" w:rsidRPr="00213B1C" w:rsidRDefault="008E7FFE">
      <w:pPr>
        <w:pStyle w:val="TOC2"/>
        <w:ind w:right="-255"/>
        <w:rPr>
          <w:rFonts w:ascii="宋体" w:hAnsi="宋体" w:cstheme="minorBidi" w:hint="eastAsia"/>
          <w:noProof/>
          <w:sz w:val="22"/>
          <w:szCs w:val="24"/>
          <w14:ligatures w14:val="standardContextual"/>
        </w:rPr>
      </w:pPr>
      <w:hyperlink w:anchor="_Toc198556678" w:history="1">
        <w:r w:rsidRPr="00213B1C">
          <w:rPr>
            <w:rStyle w:val="af0"/>
            <w:rFonts w:ascii="宋体" w:hAnsi="宋体" w:cs="仿宋" w:hint="eastAsia"/>
            <w:b/>
            <w:bCs/>
            <w:noProof/>
            <w:color w:val="auto"/>
          </w:rPr>
          <w:t>四、 其他要求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_Toc198556678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- 11 -</w:t>
        </w:r>
        <w:r w:rsidRPr="00213B1C">
          <w:rPr>
            <w:rFonts w:ascii="宋体" w:hAnsi="宋体" w:hint="eastAsia"/>
            <w:noProof/>
          </w:rPr>
          <w:fldChar w:fldCharType="end"/>
        </w:r>
      </w:hyperlink>
    </w:p>
    <w:p w14:paraId="28E42DAE" w14:textId="4B41751C" w:rsidR="008E7FFE" w:rsidRPr="00213B1C" w:rsidRDefault="008E7FFE">
      <w:pPr>
        <w:pStyle w:val="TOC1"/>
        <w:rPr>
          <w:rFonts w:ascii="宋体" w:hAnsi="宋体" w:cstheme="minorBidi" w:hint="eastAsia"/>
          <w:noProof/>
          <w:sz w:val="22"/>
          <w:szCs w:val="24"/>
          <w14:ligatures w14:val="standardContextual"/>
        </w:rPr>
      </w:pPr>
      <w:hyperlink w:anchor="_Toc198556679" w:history="1">
        <w:r w:rsidRPr="00213B1C">
          <w:rPr>
            <w:rStyle w:val="af0"/>
            <w:rFonts w:ascii="宋体" w:hAnsi="宋体" w:cs="仿宋" w:hint="eastAsia"/>
            <w:b/>
            <w:noProof/>
            <w:color w:val="auto"/>
          </w:rPr>
          <w:t>第三篇采购商务要求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_Toc198556679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- 12 -</w:t>
        </w:r>
        <w:r w:rsidRPr="00213B1C">
          <w:rPr>
            <w:rFonts w:ascii="宋体" w:hAnsi="宋体" w:hint="eastAsia"/>
            <w:noProof/>
          </w:rPr>
          <w:fldChar w:fldCharType="end"/>
        </w:r>
      </w:hyperlink>
    </w:p>
    <w:p w14:paraId="54B93E55" w14:textId="1E00ACF0" w:rsidR="008E7FFE" w:rsidRPr="00213B1C" w:rsidRDefault="008E7FFE">
      <w:pPr>
        <w:pStyle w:val="TOC2"/>
        <w:ind w:right="-255"/>
        <w:rPr>
          <w:rFonts w:ascii="宋体" w:hAnsi="宋体" w:cstheme="minorBidi" w:hint="eastAsia"/>
          <w:noProof/>
          <w:sz w:val="22"/>
          <w:szCs w:val="24"/>
          <w14:ligatures w14:val="standardContextual"/>
        </w:rPr>
      </w:pPr>
      <w:hyperlink w:anchor="_Toc198556680" w:history="1">
        <w:r w:rsidRPr="00213B1C">
          <w:rPr>
            <w:rStyle w:val="af0"/>
            <w:rFonts w:ascii="宋体" w:hAnsi="宋体" w:cs="仿宋" w:hint="eastAsia"/>
            <w:noProof/>
            <w:color w:val="auto"/>
            <w:kern w:val="0"/>
          </w:rPr>
          <w:t>※</w:t>
        </w:r>
        <w:r w:rsidRPr="00213B1C">
          <w:rPr>
            <w:rStyle w:val="af0"/>
            <w:rFonts w:ascii="宋体" w:hAnsi="宋体" w:cs="仿宋" w:hint="eastAsia"/>
            <w:b/>
            <w:noProof/>
            <w:color w:val="auto"/>
          </w:rPr>
          <w:t>一、交货期、交货地点及验收方式</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_Toc198556680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- 12 -</w:t>
        </w:r>
        <w:r w:rsidRPr="00213B1C">
          <w:rPr>
            <w:rFonts w:ascii="宋体" w:hAnsi="宋体" w:hint="eastAsia"/>
            <w:noProof/>
          </w:rPr>
          <w:fldChar w:fldCharType="end"/>
        </w:r>
      </w:hyperlink>
    </w:p>
    <w:p w14:paraId="61991FB7" w14:textId="3F43A3A6" w:rsidR="008E7FFE" w:rsidRPr="00213B1C" w:rsidRDefault="008E7FFE">
      <w:pPr>
        <w:pStyle w:val="TOC2"/>
        <w:ind w:right="-255"/>
        <w:rPr>
          <w:rFonts w:ascii="宋体" w:hAnsi="宋体" w:cstheme="minorBidi" w:hint="eastAsia"/>
          <w:noProof/>
          <w:sz w:val="22"/>
          <w:szCs w:val="24"/>
          <w14:ligatures w14:val="standardContextual"/>
        </w:rPr>
      </w:pPr>
      <w:hyperlink w:anchor="_Toc198556681" w:history="1">
        <w:r w:rsidRPr="00213B1C">
          <w:rPr>
            <w:rStyle w:val="af0"/>
            <w:rFonts w:ascii="宋体" w:hAnsi="宋体" w:cs="仿宋" w:hint="eastAsia"/>
            <w:noProof/>
            <w:color w:val="auto"/>
            <w:kern w:val="0"/>
          </w:rPr>
          <w:t>※</w:t>
        </w:r>
        <w:r w:rsidRPr="00213B1C">
          <w:rPr>
            <w:rStyle w:val="af0"/>
            <w:rFonts w:ascii="宋体" w:hAnsi="宋体" w:cs="仿宋" w:hint="eastAsia"/>
            <w:b/>
            <w:noProof/>
            <w:color w:val="auto"/>
          </w:rPr>
          <w:t>二、报价要求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_Toc198556681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- 13 -</w:t>
        </w:r>
        <w:r w:rsidRPr="00213B1C">
          <w:rPr>
            <w:rFonts w:ascii="宋体" w:hAnsi="宋体" w:hint="eastAsia"/>
            <w:noProof/>
          </w:rPr>
          <w:fldChar w:fldCharType="end"/>
        </w:r>
      </w:hyperlink>
    </w:p>
    <w:p w14:paraId="4A628B58" w14:textId="682323DD" w:rsidR="008E7FFE" w:rsidRPr="00213B1C" w:rsidRDefault="008E7FFE">
      <w:pPr>
        <w:pStyle w:val="TOC2"/>
        <w:ind w:right="-255"/>
        <w:rPr>
          <w:rFonts w:ascii="宋体" w:hAnsi="宋体" w:cstheme="minorBidi" w:hint="eastAsia"/>
          <w:noProof/>
          <w:sz w:val="22"/>
          <w:szCs w:val="24"/>
          <w14:ligatures w14:val="standardContextual"/>
        </w:rPr>
      </w:pPr>
      <w:hyperlink w:anchor="_Toc198556682" w:history="1">
        <w:r w:rsidRPr="00213B1C">
          <w:rPr>
            <w:rStyle w:val="af0"/>
            <w:rFonts w:ascii="宋体" w:hAnsi="宋体" w:cs="仿宋" w:hint="eastAsia"/>
            <w:noProof/>
            <w:color w:val="auto"/>
            <w:kern w:val="0"/>
          </w:rPr>
          <w:t>※</w:t>
        </w:r>
        <w:r w:rsidRPr="00213B1C">
          <w:rPr>
            <w:rStyle w:val="af0"/>
            <w:rFonts w:ascii="宋体" w:hAnsi="宋体" w:cs="仿宋" w:hint="eastAsia"/>
            <w:b/>
            <w:noProof/>
            <w:color w:val="auto"/>
          </w:rPr>
          <w:t>三、项目服务要求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_Toc198556682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- 13 -</w:t>
        </w:r>
        <w:r w:rsidRPr="00213B1C">
          <w:rPr>
            <w:rFonts w:ascii="宋体" w:hAnsi="宋体" w:hint="eastAsia"/>
            <w:noProof/>
          </w:rPr>
          <w:fldChar w:fldCharType="end"/>
        </w:r>
      </w:hyperlink>
    </w:p>
    <w:p w14:paraId="41887CF8" w14:textId="7D3A8070" w:rsidR="008E7FFE" w:rsidRPr="00213B1C" w:rsidRDefault="008E7FFE">
      <w:pPr>
        <w:pStyle w:val="TOC2"/>
        <w:ind w:right="-255"/>
        <w:rPr>
          <w:rFonts w:ascii="宋体" w:hAnsi="宋体" w:cstheme="minorBidi" w:hint="eastAsia"/>
          <w:noProof/>
          <w:sz w:val="22"/>
          <w:szCs w:val="24"/>
          <w14:ligatures w14:val="standardContextual"/>
        </w:rPr>
      </w:pPr>
      <w:hyperlink w:anchor="_Toc198556683" w:history="1">
        <w:r w:rsidRPr="00213B1C">
          <w:rPr>
            <w:rStyle w:val="af0"/>
            <w:rFonts w:ascii="宋体" w:hAnsi="宋体" w:cs="仿宋" w:hint="eastAsia"/>
            <w:noProof/>
            <w:color w:val="auto"/>
            <w:kern w:val="0"/>
          </w:rPr>
          <w:t>※</w:t>
        </w:r>
        <w:r w:rsidRPr="00213B1C">
          <w:rPr>
            <w:rStyle w:val="af0"/>
            <w:rFonts w:ascii="宋体" w:hAnsi="宋体" w:cs="仿宋" w:hint="eastAsia"/>
            <w:b/>
            <w:noProof/>
            <w:color w:val="auto"/>
          </w:rPr>
          <w:t>四、付款方式</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_Toc198556683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- 17 -</w:t>
        </w:r>
        <w:r w:rsidRPr="00213B1C">
          <w:rPr>
            <w:rFonts w:ascii="宋体" w:hAnsi="宋体" w:hint="eastAsia"/>
            <w:noProof/>
          </w:rPr>
          <w:fldChar w:fldCharType="end"/>
        </w:r>
      </w:hyperlink>
    </w:p>
    <w:p w14:paraId="2C2F134E" w14:textId="34200B17" w:rsidR="008E7FFE" w:rsidRPr="00213B1C" w:rsidRDefault="008E7FFE">
      <w:pPr>
        <w:pStyle w:val="TOC2"/>
        <w:ind w:right="-255"/>
        <w:rPr>
          <w:rFonts w:ascii="宋体" w:hAnsi="宋体" w:cstheme="minorBidi" w:hint="eastAsia"/>
          <w:noProof/>
          <w:sz w:val="22"/>
          <w:szCs w:val="24"/>
          <w14:ligatures w14:val="standardContextual"/>
        </w:rPr>
      </w:pPr>
      <w:hyperlink w:anchor="_Toc198556684" w:history="1">
        <w:r w:rsidRPr="00213B1C">
          <w:rPr>
            <w:rStyle w:val="af0"/>
            <w:rFonts w:ascii="宋体" w:hAnsi="宋体" w:cs="仿宋" w:hint="eastAsia"/>
            <w:b/>
            <w:noProof/>
            <w:color w:val="auto"/>
          </w:rPr>
          <w:t>五、知识产权</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_Toc198556684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- 18 -</w:t>
        </w:r>
        <w:r w:rsidRPr="00213B1C">
          <w:rPr>
            <w:rFonts w:ascii="宋体" w:hAnsi="宋体" w:hint="eastAsia"/>
            <w:noProof/>
          </w:rPr>
          <w:fldChar w:fldCharType="end"/>
        </w:r>
      </w:hyperlink>
    </w:p>
    <w:p w14:paraId="25046FAE" w14:textId="2ED706BB" w:rsidR="008E7FFE" w:rsidRPr="00213B1C" w:rsidRDefault="008E7FFE">
      <w:pPr>
        <w:pStyle w:val="TOC2"/>
        <w:ind w:right="-255"/>
        <w:rPr>
          <w:rFonts w:ascii="宋体" w:hAnsi="宋体" w:cstheme="minorBidi" w:hint="eastAsia"/>
          <w:noProof/>
          <w:sz w:val="22"/>
          <w:szCs w:val="24"/>
          <w14:ligatures w14:val="standardContextual"/>
        </w:rPr>
      </w:pPr>
      <w:hyperlink w:anchor="_Toc198556685" w:history="1">
        <w:r w:rsidRPr="00213B1C">
          <w:rPr>
            <w:rStyle w:val="af0"/>
            <w:rFonts w:ascii="宋体" w:hAnsi="宋体" w:cs="仿宋" w:hint="eastAsia"/>
            <w:b/>
            <w:noProof/>
            <w:color w:val="auto"/>
          </w:rPr>
          <w:t>六、附件、图纸及包装要求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- 18 -</w:t>
        </w:r>
        <w:r w:rsidRPr="00213B1C">
          <w:rPr>
            <w:rFonts w:ascii="宋体" w:hAnsi="宋体" w:hint="eastAsia"/>
            <w:noProof/>
          </w:rPr>
          <w:fldChar w:fldCharType="end"/>
        </w:r>
      </w:hyperlink>
    </w:p>
    <w:p w14:paraId="363D1F9B" w14:textId="3903C4A7" w:rsidR="008E7FFE" w:rsidRPr="00213B1C" w:rsidRDefault="008E7FFE">
      <w:pPr>
        <w:pStyle w:val="TOC2"/>
        <w:ind w:right="-255"/>
        <w:rPr>
          <w:rFonts w:ascii="宋体" w:hAnsi="宋体" w:cstheme="minorBidi" w:hint="eastAsia"/>
          <w:noProof/>
          <w:sz w:val="22"/>
          <w:szCs w:val="24"/>
          <w14:ligatures w14:val="standardContextual"/>
        </w:rPr>
      </w:pPr>
      <w:hyperlink w:anchor="_Toc198556686" w:history="1">
        <w:r w:rsidRPr="00213B1C">
          <w:rPr>
            <w:rStyle w:val="af0"/>
            <w:rFonts w:ascii="宋体" w:hAnsi="宋体" w:cs="仿宋" w:hint="eastAsia"/>
            <w:b/>
            <w:noProof/>
            <w:color w:val="auto"/>
          </w:rPr>
          <w:t>七、其他商务要求内容</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_Toc198556686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- 18 -</w:t>
        </w:r>
        <w:r w:rsidRPr="00213B1C">
          <w:rPr>
            <w:rFonts w:ascii="宋体" w:hAnsi="宋体" w:hint="eastAsia"/>
            <w:noProof/>
          </w:rPr>
          <w:fldChar w:fldCharType="end"/>
        </w:r>
      </w:hyperlink>
    </w:p>
    <w:p w14:paraId="61F25C64" w14:textId="46DF7489" w:rsidR="008E7FFE" w:rsidRPr="00213B1C" w:rsidRDefault="008E7FFE">
      <w:pPr>
        <w:pStyle w:val="TOC1"/>
        <w:rPr>
          <w:rFonts w:ascii="宋体" w:hAnsi="宋体" w:cstheme="minorBidi" w:hint="eastAsia"/>
          <w:noProof/>
          <w:sz w:val="22"/>
          <w:szCs w:val="24"/>
          <w14:ligatures w14:val="standardContextual"/>
        </w:rPr>
      </w:pPr>
      <w:hyperlink w:anchor="_Toc198556687" w:history="1">
        <w:r w:rsidRPr="00213B1C">
          <w:rPr>
            <w:rStyle w:val="af0"/>
            <w:rFonts w:ascii="宋体" w:hAnsi="宋体" w:cs="仿宋" w:hint="eastAsia"/>
            <w:b/>
            <w:noProof/>
            <w:color w:val="auto"/>
          </w:rPr>
          <w:t>第四篇磋商程序及方法、评审标准、无效响应和采购终止</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_Toc198556687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- 19 -</w:t>
        </w:r>
        <w:r w:rsidRPr="00213B1C">
          <w:rPr>
            <w:rFonts w:ascii="宋体" w:hAnsi="宋体" w:hint="eastAsia"/>
            <w:noProof/>
          </w:rPr>
          <w:fldChar w:fldCharType="end"/>
        </w:r>
      </w:hyperlink>
    </w:p>
    <w:p w14:paraId="29CF556D" w14:textId="35215B4C" w:rsidR="008E7FFE" w:rsidRPr="00213B1C" w:rsidRDefault="008E7FFE">
      <w:pPr>
        <w:pStyle w:val="TOC2"/>
        <w:ind w:right="-255"/>
        <w:rPr>
          <w:rFonts w:ascii="宋体" w:hAnsi="宋体" w:cstheme="minorBidi" w:hint="eastAsia"/>
          <w:noProof/>
          <w:sz w:val="22"/>
          <w:szCs w:val="24"/>
          <w14:ligatures w14:val="standardContextual"/>
        </w:rPr>
      </w:pPr>
      <w:hyperlink w:anchor="_Toc198556688" w:history="1">
        <w:r w:rsidRPr="00213B1C">
          <w:rPr>
            <w:rStyle w:val="af0"/>
            <w:rFonts w:ascii="宋体" w:hAnsi="宋体" w:cs="仿宋" w:hint="eastAsia"/>
            <w:b/>
            <w:noProof/>
            <w:color w:val="auto"/>
          </w:rPr>
          <w:t>一、磋商程序及方法</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_Toc198556688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- 19 -</w:t>
        </w:r>
        <w:r w:rsidRPr="00213B1C">
          <w:rPr>
            <w:rFonts w:ascii="宋体" w:hAnsi="宋体" w:hint="eastAsia"/>
            <w:noProof/>
          </w:rPr>
          <w:fldChar w:fldCharType="end"/>
        </w:r>
      </w:hyperlink>
    </w:p>
    <w:p w14:paraId="120CFC0F" w14:textId="68E71039" w:rsidR="008E7FFE" w:rsidRPr="00213B1C" w:rsidRDefault="008E7FFE">
      <w:pPr>
        <w:pStyle w:val="TOC2"/>
        <w:ind w:right="-255"/>
        <w:rPr>
          <w:rFonts w:ascii="宋体" w:hAnsi="宋体" w:cstheme="minorBidi" w:hint="eastAsia"/>
          <w:noProof/>
          <w:sz w:val="22"/>
          <w:szCs w:val="24"/>
          <w14:ligatures w14:val="standardContextual"/>
        </w:rPr>
      </w:pPr>
      <w:hyperlink w:anchor="_Toc198556689" w:history="1">
        <w:r w:rsidRPr="00213B1C">
          <w:rPr>
            <w:rStyle w:val="af0"/>
            <w:rFonts w:ascii="宋体" w:hAnsi="宋体" w:cs="仿宋" w:hint="eastAsia"/>
            <w:b/>
            <w:noProof/>
            <w:color w:val="auto"/>
          </w:rPr>
          <w:t>二、评审标准</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_Toc198556689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- 22 -</w:t>
        </w:r>
        <w:r w:rsidRPr="00213B1C">
          <w:rPr>
            <w:rFonts w:ascii="宋体" w:hAnsi="宋体" w:hint="eastAsia"/>
            <w:noProof/>
          </w:rPr>
          <w:fldChar w:fldCharType="end"/>
        </w:r>
      </w:hyperlink>
    </w:p>
    <w:p w14:paraId="172E8D8A" w14:textId="0BA88875" w:rsidR="008E7FFE" w:rsidRPr="00213B1C" w:rsidRDefault="008E7FFE">
      <w:pPr>
        <w:pStyle w:val="TOC2"/>
        <w:ind w:right="-255"/>
        <w:rPr>
          <w:rFonts w:ascii="宋体" w:hAnsi="宋体" w:cstheme="minorBidi" w:hint="eastAsia"/>
          <w:noProof/>
          <w:sz w:val="22"/>
          <w:szCs w:val="24"/>
          <w14:ligatures w14:val="standardContextual"/>
        </w:rPr>
      </w:pPr>
      <w:hyperlink w:anchor="_Toc198556690" w:history="1">
        <w:r w:rsidRPr="00213B1C">
          <w:rPr>
            <w:rStyle w:val="af0"/>
            <w:rFonts w:ascii="宋体" w:hAnsi="宋体" w:cs="仿宋" w:hint="eastAsia"/>
            <w:b/>
            <w:noProof/>
            <w:color w:val="auto"/>
          </w:rPr>
          <w:t>三、无效响应</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_Toc198556690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- 24 -</w:t>
        </w:r>
        <w:r w:rsidRPr="00213B1C">
          <w:rPr>
            <w:rFonts w:ascii="宋体" w:hAnsi="宋体" w:hint="eastAsia"/>
            <w:noProof/>
          </w:rPr>
          <w:fldChar w:fldCharType="end"/>
        </w:r>
      </w:hyperlink>
    </w:p>
    <w:p w14:paraId="6FF8A28C" w14:textId="7D0CAE81" w:rsidR="008E7FFE" w:rsidRPr="00213B1C" w:rsidRDefault="008E7FFE">
      <w:pPr>
        <w:pStyle w:val="TOC2"/>
        <w:ind w:right="-255"/>
        <w:rPr>
          <w:rFonts w:ascii="宋体" w:hAnsi="宋体" w:cstheme="minorBidi" w:hint="eastAsia"/>
          <w:noProof/>
          <w:sz w:val="22"/>
          <w:szCs w:val="24"/>
          <w14:ligatures w14:val="standardContextual"/>
        </w:rPr>
      </w:pPr>
      <w:hyperlink w:anchor="_Toc198556691" w:history="1">
        <w:r w:rsidRPr="00213B1C">
          <w:rPr>
            <w:rStyle w:val="af0"/>
            <w:rFonts w:ascii="宋体" w:hAnsi="宋体" w:cs="仿宋" w:hint="eastAsia"/>
            <w:b/>
            <w:noProof/>
            <w:color w:val="auto"/>
          </w:rPr>
          <w:t>四、采购终止</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_Toc198556691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- 25 -</w:t>
        </w:r>
        <w:r w:rsidRPr="00213B1C">
          <w:rPr>
            <w:rFonts w:ascii="宋体" w:hAnsi="宋体" w:hint="eastAsia"/>
            <w:noProof/>
          </w:rPr>
          <w:fldChar w:fldCharType="end"/>
        </w:r>
      </w:hyperlink>
    </w:p>
    <w:p w14:paraId="3080D6A3" w14:textId="3A8D9E9A" w:rsidR="008E7FFE" w:rsidRPr="00213B1C" w:rsidRDefault="008E7FFE">
      <w:pPr>
        <w:pStyle w:val="TOC1"/>
        <w:rPr>
          <w:rFonts w:ascii="宋体" w:hAnsi="宋体" w:cstheme="minorBidi" w:hint="eastAsia"/>
          <w:noProof/>
          <w:sz w:val="22"/>
          <w:szCs w:val="24"/>
          <w14:ligatures w14:val="standardContextual"/>
        </w:rPr>
      </w:pPr>
      <w:hyperlink w:anchor="_Toc198556692" w:history="1">
        <w:r w:rsidRPr="00213B1C">
          <w:rPr>
            <w:rStyle w:val="af0"/>
            <w:rFonts w:ascii="宋体" w:hAnsi="宋体" w:cs="仿宋" w:hint="eastAsia"/>
            <w:b/>
            <w:noProof/>
            <w:color w:val="auto"/>
          </w:rPr>
          <w:t>第五篇供应商须知</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_Toc198556692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- 26 -</w:t>
        </w:r>
        <w:r w:rsidRPr="00213B1C">
          <w:rPr>
            <w:rFonts w:ascii="宋体" w:hAnsi="宋体" w:hint="eastAsia"/>
            <w:noProof/>
          </w:rPr>
          <w:fldChar w:fldCharType="end"/>
        </w:r>
      </w:hyperlink>
    </w:p>
    <w:p w14:paraId="59B6F5C4" w14:textId="16115A58" w:rsidR="008E7FFE" w:rsidRPr="00213B1C" w:rsidRDefault="008E7FFE">
      <w:pPr>
        <w:pStyle w:val="TOC2"/>
        <w:ind w:right="-255"/>
        <w:rPr>
          <w:rFonts w:ascii="宋体" w:hAnsi="宋体" w:cstheme="minorBidi" w:hint="eastAsia"/>
          <w:noProof/>
          <w:sz w:val="22"/>
          <w:szCs w:val="24"/>
          <w14:ligatures w14:val="standardContextual"/>
        </w:rPr>
      </w:pPr>
      <w:hyperlink w:anchor="_Toc198556693" w:history="1">
        <w:r w:rsidRPr="00213B1C">
          <w:rPr>
            <w:rStyle w:val="af0"/>
            <w:rFonts w:ascii="宋体" w:hAnsi="宋体" w:cs="仿宋" w:hint="eastAsia"/>
            <w:b/>
            <w:noProof/>
            <w:color w:val="auto"/>
          </w:rPr>
          <w:t>一、磋商费用</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_Toc198556693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- 26 -</w:t>
        </w:r>
        <w:r w:rsidRPr="00213B1C">
          <w:rPr>
            <w:rFonts w:ascii="宋体" w:hAnsi="宋体" w:hint="eastAsia"/>
            <w:noProof/>
          </w:rPr>
          <w:fldChar w:fldCharType="end"/>
        </w:r>
      </w:hyperlink>
    </w:p>
    <w:p w14:paraId="5AFF5624" w14:textId="3CA12F95" w:rsidR="008E7FFE" w:rsidRPr="00213B1C" w:rsidRDefault="008E7FFE">
      <w:pPr>
        <w:pStyle w:val="TOC2"/>
        <w:ind w:right="-255"/>
        <w:rPr>
          <w:rFonts w:ascii="宋体" w:hAnsi="宋体" w:cstheme="minorBidi" w:hint="eastAsia"/>
          <w:noProof/>
          <w:sz w:val="22"/>
          <w:szCs w:val="24"/>
          <w14:ligatures w14:val="standardContextual"/>
        </w:rPr>
      </w:pPr>
      <w:hyperlink w:anchor="_Toc198556694" w:history="1">
        <w:r w:rsidRPr="00213B1C">
          <w:rPr>
            <w:rStyle w:val="af0"/>
            <w:rFonts w:ascii="宋体" w:hAnsi="宋体" w:cs="仿宋" w:hint="eastAsia"/>
            <w:b/>
            <w:noProof/>
            <w:color w:val="auto"/>
          </w:rPr>
          <w:t>二、竞争性磋商文件</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_Toc198556694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- 26 -</w:t>
        </w:r>
        <w:r w:rsidRPr="00213B1C">
          <w:rPr>
            <w:rFonts w:ascii="宋体" w:hAnsi="宋体" w:hint="eastAsia"/>
            <w:noProof/>
          </w:rPr>
          <w:fldChar w:fldCharType="end"/>
        </w:r>
      </w:hyperlink>
    </w:p>
    <w:p w14:paraId="1098792D" w14:textId="4968634D" w:rsidR="008E7FFE" w:rsidRPr="00213B1C" w:rsidRDefault="008E7FFE">
      <w:pPr>
        <w:pStyle w:val="TOC2"/>
        <w:ind w:right="-255"/>
        <w:rPr>
          <w:rFonts w:ascii="宋体" w:hAnsi="宋体" w:cstheme="minorBidi" w:hint="eastAsia"/>
          <w:noProof/>
          <w:sz w:val="22"/>
          <w:szCs w:val="24"/>
          <w14:ligatures w14:val="standardContextual"/>
        </w:rPr>
      </w:pPr>
      <w:hyperlink w:anchor="_Toc198556695" w:history="1">
        <w:r w:rsidRPr="00213B1C">
          <w:rPr>
            <w:rStyle w:val="af0"/>
            <w:rFonts w:ascii="宋体" w:hAnsi="宋体" w:cs="仿宋" w:hint="eastAsia"/>
            <w:b/>
            <w:noProof/>
            <w:color w:val="auto"/>
          </w:rPr>
          <w:t>三、磋商要求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- 26 -</w:t>
        </w:r>
        <w:r w:rsidRPr="00213B1C">
          <w:rPr>
            <w:rFonts w:ascii="宋体" w:hAnsi="宋体" w:hint="eastAsia"/>
            <w:noProof/>
          </w:rPr>
          <w:fldChar w:fldCharType="end"/>
        </w:r>
      </w:hyperlink>
    </w:p>
    <w:p w14:paraId="446D5B82" w14:textId="5FBADB99" w:rsidR="008E7FFE" w:rsidRPr="00213B1C" w:rsidRDefault="008E7FFE">
      <w:pPr>
        <w:pStyle w:val="TOC2"/>
        <w:ind w:right="-255"/>
        <w:rPr>
          <w:rFonts w:ascii="宋体" w:hAnsi="宋体" w:cstheme="minorBidi" w:hint="eastAsia"/>
          <w:noProof/>
          <w:sz w:val="22"/>
          <w:szCs w:val="24"/>
          <w14:ligatures w14:val="standardContextual"/>
        </w:rPr>
      </w:pPr>
      <w:hyperlink w:anchor="_Toc198556696" w:history="1">
        <w:r w:rsidRPr="00213B1C">
          <w:rPr>
            <w:rStyle w:val="af0"/>
            <w:rFonts w:ascii="宋体" w:hAnsi="宋体" w:cs="仿宋" w:hint="eastAsia"/>
            <w:b/>
            <w:noProof/>
            <w:color w:val="auto"/>
          </w:rPr>
          <w:t>四、成交供应商的确认和变更</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_Toc198556696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- 28 -</w:t>
        </w:r>
        <w:r w:rsidRPr="00213B1C">
          <w:rPr>
            <w:rFonts w:ascii="宋体" w:hAnsi="宋体" w:hint="eastAsia"/>
            <w:noProof/>
          </w:rPr>
          <w:fldChar w:fldCharType="end"/>
        </w:r>
      </w:hyperlink>
    </w:p>
    <w:p w14:paraId="325C71DB" w14:textId="58EBE9B3" w:rsidR="008E7FFE" w:rsidRPr="00213B1C" w:rsidRDefault="008E7FFE">
      <w:pPr>
        <w:pStyle w:val="TOC2"/>
        <w:ind w:right="-255"/>
        <w:rPr>
          <w:rFonts w:ascii="宋体" w:hAnsi="宋体" w:cstheme="minorBidi" w:hint="eastAsia"/>
          <w:noProof/>
          <w:sz w:val="22"/>
          <w:szCs w:val="24"/>
          <w14:ligatures w14:val="standardContextual"/>
        </w:rPr>
      </w:pPr>
      <w:hyperlink w:anchor="_Toc198556697" w:history="1">
        <w:r w:rsidRPr="00213B1C">
          <w:rPr>
            <w:rStyle w:val="af0"/>
            <w:rFonts w:ascii="宋体" w:hAnsi="宋体" w:cs="仿宋" w:hint="eastAsia"/>
            <w:b/>
            <w:noProof/>
            <w:color w:val="auto"/>
          </w:rPr>
          <w:t>五、成交通知</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_Toc198556697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- 28 -</w:t>
        </w:r>
        <w:r w:rsidRPr="00213B1C">
          <w:rPr>
            <w:rFonts w:ascii="宋体" w:hAnsi="宋体" w:hint="eastAsia"/>
            <w:noProof/>
          </w:rPr>
          <w:fldChar w:fldCharType="end"/>
        </w:r>
      </w:hyperlink>
    </w:p>
    <w:p w14:paraId="1F889A0E" w14:textId="5BF213D4" w:rsidR="008E7FFE" w:rsidRPr="00213B1C" w:rsidRDefault="008E7FFE">
      <w:pPr>
        <w:pStyle w:val="TOC2"/>
        <w:ind w:right="-255"/>
        <w:rPr>
          <w:rFonts w:ascii="宋体" w:hAnsi="宋体" w:cstheme="minorBidi" w:hint="eastAsia"/>
          <w:noProof/>
          <w:sz w:val="22"/>
          <w:szCs w:val="24"/>
          <w14:ligatures w14:val="standardContextual"/>
        </w:rPr>
      </w:pPr>
      <w:hyperlink w:anchor="_Toc198556698" w:history="1">
        <w:r w:rsidRPr="00213B1C">
          <w:rPr>
            <w:rStyle w:val="af0"/>
            <w:rFonts w:ascii="宋体" w:hAnsi="宋体" w:cs="仿宋" w:hint="eastAsia"/>
            <w:b/>
            <w:noProof/>
            <w:color w:val="auto"/>
          </w:rPr>
          <w:t>六、关于质疑和投诉</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_Toc198556698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- 28 -</w:t>
        </w:r>
        <w:r w:rsidRPr="00213B1C">
          <w:rPr>
            <w:rFonts w:ascii="宋体" w:hAnsi="宋体" w:hint="eastAsia"/>
            <w:noProof/>
          </w:rPr>
          <w:fldChar w:fldCharType="end"/>
        </w:r>
      </w:hyperlink>
    </w:p>
    <w:p w14:paraId="568AC71A" w14:textId="6E4402C1" w:rsidR="008E7FFE" w:rsidRPr="00213B1C" w:rsidRDefault="008E7FFE">
      <w:pPr>
        <w:pStyle w:val="TOC1"/>
        <w:rPr>
          <w:rFonts w:ascii="宋体" w:hAnsi="宋体" w:cstheme="minorBidi" w:hint="eastAsia"/>
          <w:noProof/>
          <w:sz w:val="22"/>
          <w:szCs w:val="24"/>
          <w14:ligatures w14:val="standardContextual"/>
        </w:rPr>
      </w:pPr>
      <w:hyperlink w:anchor="_Toc198556699" w:history="1">
        <w:r w:rsidRPr="00213B1C">
          <w:rPr>
            <w:rStyle w:val="af0"/>
            <w:rFonts w:ascii="宋体" w:hAnsi="宋体" w:cs="仿宋" w:hint="eastAsia"/>
            <w:b/>
            <w:noProof/>
            <w:color w:val="auto"/>
          </w:rPr>
          <w:t>第六篇采购合同</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_Toc198556699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- 32 -</w:t>
        </w:r>
        <w:r w:rsidRPr="00213B1C">
          <w:rPr>
            <w:rFonts w:ascii="宋体" w:hAnsi="宋体" w:hint="eastAsia"/>
            <w:noProof/>
          </w:rPr>
          <w:fldChar w:fldCharType="end"/>
        </w:r>
      </w:hyperlink>
    </w:p>
    <w:p w14:paraId="25051D3E" w14:textId="1E53F2E7" w:rsidR="008E7FFE" w:rsidRPr="00213B1C" w:rsidRDefault="008E7FFE">
      <w:pPr>
        <w:pStyle w:val="TOC1"/>
        <w:rPr>
          <w:rFonts w:ascii="宋体" w:hAnsi="宋体" w:cstheme="minorBidi" w:hint="eastAsia"/>
          <w:noProof/>
          <w:sz w:val="22"/>
          <w:szCs w:val="24"/>
          <w14:ligatures w14:val="standardContextual"/>
        </w:rPr>
      </w:pPr>
      <w:hyperlink w:anchor="_Toc198556700" w:history="1">
        <w:r w:rsidRPr="00213B1C">
          <w:rPr>
            <w:rStyle w:val="af0"/>
            <w:rFonts w:ascii="宋体" w:hAnsi="宋体" w:cs="仿宋" w:hint="eastAsia"/>
            <w:b/>
            <w:noProof/>
            <w:color w:val="auto"/>
          </w:rPr>
          <w:t>第七篇响应文件编制要求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_Toc198556700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- 34 -</w:t>
        </w:r>
        <w:r w:rsidRPr="00213B1C">
          <w:rPr>
            <w:rFonts w:ascii="宋体" w:hAnsi="宋体" w:hint="eastAsia"/>
            <w:noProof/>
          </w:rPr>
          <w:fldChar w:fldCharType="end"/>
        </w:r>
      </w:hyperlink>
    </w:p>
    <w:p w14:paraId="503FA379" w14:textId="6F88A7F7" w:rsidR="008E7FFE" w:rsidRPr="00213B1C" w:rsidRDefault="008E7FFE">
      <w:pPr>
        <w:pStyle w:val="TOC2"/>
        <w:ind w:right="-255"/>
        <w:rPr>
          <w:rFonts w:ascii="宋体" w:hAnsi="宋体" w:cstheme="minorBidi" w:hint="eastAsia"/>
          <w:noProof/>
          <w:sz w:val="22"/>
          <w:szCs w:val="24"/>
          <w14:ligatures w14:val="standardContextual"/>
        </w:rPr>
      </w:pPr>
      <w:hyperlink w:anchor="_Toc198556701" w:history="1">
        <w:r w:rsidRPr="00213B1C">
          <w:rPr>
            <w:rStyle w:val="af0"/>
            <w:rFonts w:ascii="宋体" w:hAnsi="宋体" w:cs="仿宋" w:hint="eastAsia"/>
            <w:b/>
            <w:noProof/>
            <w:color w:val="auto"/>
          </w:rPr>
          <w:t>一、经济部分</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_Toc198556701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- 35 -</w:t>
        </w:r>
        <w:r w:rsidRPr="00213B1C">
          <w:rPr>
            <w:rFonts w:ascii="宋体" w:hAnsi="宋体" w:hint="eastAsia"/>
            <w:noProof/>
          </w:rPr>
          <w:fldChar w:fldCharType="end"/>
        </w:r>
      </w:hyperlink>
    </w:p>
    <w:p w14:paraId="346F2B87" w14:textId="31FA0F9C" w:rsidR="008E7FFE" w:rsidRPr="00213B1C" w:rsidRDefault="008E7FFE">
      <w:pPr>
        <w:pStyle w:val="TOC2"/>
        <w:ind w:right="-255"/>
        <w:rPr>
          <w:rFonts w:ascii="宋体" w:hAnsi="宋体" w:cstheme="minorBidi" w:hint="eastAsia"/>
          <w:noProof/>
          <w:sz w:val="22"/>
          <w:szCs w:val="24"/>
          <w14:ligatures w14:val="standardContextual"/>
        </w:rPr>
      </w:pPr>
      <w:hyperlink w:anchor="_Toc198556702" w:history="1">
        <w:r w:rsidRPr="00213B1C">
          <w:rPr>
            <w:rStyle w:val="af0"/>
            <w:rFonts w:ascii="宋体" w:hAnsi="宋体" w:cs="仿宋" w:hint="eastAsia"/>
            <w:b/>
            <w:noProof/>
            <w:color w:val="auto"/>
          </w:rPr>
          <w:t>二、服务部分</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_Toc198556702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- 38 -</w:t>
        </w:r>
        <w:r w:rsidRPr="00213B1C">
          <w:rPr>
            <w:rFonts w:ascii="宋体" w:hAnsi="宋体" w:hint="eastAsia"/>
            <w:noProof/>
          </w:rPr>
          <w:fldChar w:fldCharType="end"/>
        </w:r>
      </w:hyperlink>
    </w:p>
    <w:p w14:paraId="27E5BA54" w14:textId="5A250822" w:rsidR="008E7FFE" w:rsidRPr="00213B1C" w:rsidRDefault="008E7FFE">
      <w:pPr>
        <w:pStyle w:val="TOC2"/>
        <w:ind w:right="-255"/>
        <w:rPr>
          <w:rFonts w:ascii="宋体" w:hAnsi="宋体" w:cstheme="minorBidi" w:hint="eastAsia"/>
          <w:noProof/>
          <w:sz w:val="22"/>
          <w:szCs w:val="24"/>
          <w14:ligatures w14:val="standardContextual"/>
        </w:rPr>
      </w:pPr>
      <w:hyperlink w:anchor="_Toc198556703" w:history="1">
        <w:r w:rsidRPr="00213B1C">
          <w:rPr>
            <w:rStyle w:val="af0"/>
            <w:rFonts w:ascii="宋体" w:hAnsi="宋体" w:cs="仿宋" w:hint="eastAsia"/>
            <w:b/>
            <w:noProof/>
            <w:color w:val="auto"/>
          </w:rPr>
          <w:t>三、商务部分</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_Toc198556703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- 40 -</w:t>
        </w:r>
        <w:r w:rsidRPr="00213B1C">
          <w:rPr>
            <w:rFonts w:ascii="宋体" w:hAnsi="宋体" w:hint="eastAsia"/>
            <w:noProof/>
          </w:rPr>
          <w:fldChar w:fldCharType="end"/>
        </w:r>
      </w:hyperlink>
    </w:p>
    <w:p w14:paraId="3329EBA7" w14:textId="44047CEB" w:rsidR="008E7FFE" w:rsidRPr="00213B1C" w:rsidRDefault="008E7FFE">
      <w:pPr>
        <w:pStyle w:val="TOC2"/>
        <w:ind w:right="-255"/>
        <w:rPr>
          <w:rFonts w:ascii="宋体" w:hAnsi="宋体" w:cstheme="minorBidi" w:hint="eastAsia"/>
          <w:noProof/>
          <w:sz w:val="22"/>
          <w:szCs w:val="24"/>
          <w14:ligatures w14:val="standardContextual"/>
        </w:rPr>
      </w:pPr>
      <w:hyperlink w:anchor="_Toc198556704" w:history="1">
        <w:r w:rsidRPr="00213B1C">
          <w:rPr>
            <w:rStyle w:val="af0"/>
            <w:rFonts w:ascii="宋体" w:hAnsi="宋体" w:cs="仿宋" w:hint="eastAsia"/>
            <w:b/>
            <w:noProof/>
            <w:color w:val="auto"/>
          </w:rPr>
          <w:t>四、资格条件</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_Toc198556704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- 43 -</w:t>
        </w:r>
        <w:r w:rsidRPr="00213B1C">
          <w:rPr>
            <w:rFonts w:ascii="宋体" w:hAnsi="宋体" w:hint="eastAsia"/>
            <w:noProof/>
          </w:rPr>
          <w:fldChar w:fldCharType="end"/>
        </w:r>
      </w:hyperlink>
    </w:p>
    <w:p w14:paraId="6A4235EA" w14:textId="03F2769E" w:rsidR="008E7FFE" w:rsidRPr="00213B1C" w:rsidRDefault="008E7FFE">
      <w:pPr>
        <w:pStyle w:val="TOC2"/>
        <w:ind w:right="-255"/>
        <w:rPr>
          <w:rFonts w:ascii="宋体" w:hAnsi="宋体" w:cstheme="minorBidi" w:hint="eastAsia"/>
          <w:noProof/>
          <w:sz w:val="22"/>
          <w:szCs w:val="24"/>
          <w14:ligatures w14:val="standardContextual"/>
        </w:rPr>
      </w:pPr>
      <w:hyperlink w:anchor="_Toc198556705" w:history="1">
        <w:r w:rsidRPr="00213B1C">
          <w:rPr>
            <w:rStyle w:val="af0"/>
            <w:rFonts w:ascii="宋体" w:hAnsi="宋体" w:cs="仿宋" w:hint="eastAsia"/>
            <w:b/>
            <w:noProof/>
            <w:color w:val="auto"/>
          </w:rPr>
          <w:t>五、其他资料</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- 47 -</w:t>
        </w:r>
        <w:r w:rsidRPr="00213B1C">
          <w:rPr>
            <w:rFonts w:ascii="宋体" w:hAnsi="宋体" w:hint="eastAsia"/>
            <w:noProof/>
          </w:rPr>
          <w:fldChar w:fldCharType="end"/>
        </w:r>
      </w:hyperlink>
    </w:p>
    <w:p w14:paraId="091B4075" w14:textId="77777777" w:rsidR="008E7FFE" w:rsidRPr="00213B1C" w:rsidRDefault="00000000">
      <w:pPr>
        <w:rPr>
          <w:rFonts w:ascii="宋体" w:hAnsi="宋体" w:hint="eastAsia"/>
        </w:rPr>
      </w:pPr>
      <w:r w:rsidRPr="00213B1C">
        <w:rPr>
          <w:rFonts w:ascii="宋体" w:hAnsi="宋体" w:hint="eastAsia"/>
        </w:rPr>
        <w:fldChar w:fldCharType="end"/>
      </w:r>
      <w:bookmarkStart w:id="2" w:name="_Toc97661393"/>
    </w:p>
    <w:p w14:paraId="758471F0" w14:textId="77777777" w:rsidR="008E7FFE" w:rsidRPr="00213B1C" w:rsidRDefault="00000000">
      <w:pPr>
        <w:widowControl/>
        <w:jc w:val="left"/>
        <w:rPr>
          <w:rFonts w:ascii="宋体" w:hAnsi="宋体" w:cs="宋体" w:hint="eastAsia"/>
          <w:b/>
          <w:sz w:val="44"/>
        </w:rPr>
      </w:pPr>
      <w:r w:rsidRPr="00213B1C">
        <w:rPr>
          <w:rFonts w:ascii="宋体" w:hAnsi="宋体" w:cs="宋体" w:hint="eastAsia"/>
          <w:b/>
        </w:rPr>
        <w:br w:type="page"/>
      </w:r>
    </w:p>
    <w:p w14:paraId="7513EF2F" w14:textId="77777777" w:rsidR="008E7FFE" w:rsidRPr="00213B1C" w:rsidRDefault="00000000">
      <w:pPr>
        <w:pStyle w:val="1"/>
        <w:spacing w:before="240" w:after="120" w:line="360" w:lineRule="auto"/>
        <w:textAlignment w:val="baseline"/>
        <w:rPr>
          <w:rFonts w:ascii="宋体" w:eastAsia="宋体" w:hAnsi="宋体" w:cs="仿宋" w:hint="eastAsia"/>
          <w:b/>
          <w:szCs w:val="44"/>
        </w:rPr>
      </w:pPr>
      <w:bookmarkStart w:id="3" w:name="_Toc198556665"/>
      <w:bookmarkEnd w:id="2"/>
      <w:r w:rsidRPr="00213B1C">
        <w:rPr>
          <w:rFonts w:ascii="宋体" w:eastAsia="宋体" w:hAnsi="宋体" w:cs="仿宋" w:hint="eastAsia"/>
          <w:b/>
          <w:szCs w:val="44"/>
        </w:rPr>
        <w:lastRenderedPageBreak/>
        <w:t>第一篇采购邀请书</w:t>
      </w:r>
      <w:bookmarkEnd w:id="3"/>
    </w:p>
    <w:p w14:paraId="18CBC69A" w14:textId="77777777" w:rsidR="008E7FFE" w:rsidRPr="00213B1C" w:rsidRDefault="00000000">
      <w:pPr>
        <w:pStyle w:val="p0"/>
        <w:snapToGrid w:val="0"/>
        <w:spacing w:line="360" w:lineRule="auto"/>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重庆信科设计有限公司（以下简称：采购代理机构）受重庆工程职业技术学院（以下简称：采购人）的委托，对重庆工程职业技术学院学生社区自助洗衣服务进行竞争性磋商采购。欢迎有资格的供应商前来参加磋商。</w:t>
      </w:r>
    </w:p>
    <w:p w14:paraId="5C8EC468" w14:textId="77777777" w:rsidR="008E7FFE" w:rsidRPr="00213B1C" w:rsidRDefault="00000000">
      <w:pPr>
        <w:pStyle w:val="2"/>
        <w:numPr>
          <w:ilvl w:val="0"/>
          <w:numId w:val="1"/>
        </w:numPr>
        <w:textAlignment w:val="baseline"/>
        <w:rPr>
          <w:rFonts w:cs="仿宋" w:hint="eastAsia"/>
          <w:b/>
          <w:szCs w:val="28"/>
        </w:rPr>
      </w:pPr>
      <w:bookmarkStart w:id="4" w:name="_Toc198556666"/>
      <w:r w:rsidRPr="00213B1C">
        <w:rPr>
          <w:rFonts w:cs="仿宋" w:hint="eastAsia"/>
          <w:b/>
          <w:szCs w:val="28"/>
        </w:rPr>
        <w:t>竞争性磋商内容</w:t>
      </w:r>
      <w:bookmarkEnd w:id="4"/>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57" w:type="dxa"/>
          <w:bottom w:w="57" w:type="dxa"/>
        </w:tblCellMar>
        <w:tblLook w:val="04A0" w:firstRow="1" w:lastRow="0" w:firstColumn="1" w:lastColumn="0" w:noHBand="0" w:noVBand="1"/>
      </w:tblPr>
      <w:tblGrid>
        <w:gridCol w:w="675"/>
        <w:gridCol w:w="2416"/>
        <w:gridCol w:w="1395"/>
        <w:gridCol w:w="1151"/>
        <w:gridCol w:w="1275"/>
        <w:gridCol w:w="2716"/>
      </w:tblGrid>
      <w:tr w:rsidR="00213B1C" w:rsidRPr="00213B1C" w14:paraId="2BCDA376" w14:textId="77777777">
        <w:trPr>
          <w:trHeight w:val="492"/>
        </w:trPr>
        <w:tc>
          <w:tcPr>
            <w:tcW w:w="675" w:type="dxa"/>
            <w:shd w:val="clear" w:color="auto" w:fill="FFFFFF"/>
            <w:vAlign w:val="center"/>
          </w:tcPr>
          <w:p w14:paraId="6C11A80A" w14:textId="77777777" w:rsidR="008E7FFE" w:rsidRPr="00213B1C" w:rsidRDefault="00000000">
            <w:pPr>
              <w:widowControl/>
              <w:snapToGrid w:val="0"/>
              <w:jc w:val="center"/>
              <w:textAlignment w:val="baseline"/>
              <w:rPr>
                <w:rFonts w:ascii="宋体" w:hAnsi="宋体" w:cs="宋体" w:hint="eastAsia"/>
                <w:b/>
                <w:bCs/>
                <w:kern w:val="0"/>
                <w:sz w:val="21"/>
                <w:szCs w:val="21"/>
              </w:rPr>
            </w:pPr>
            <w:r w:rsidRPr="00213B1C">
              <w:rPr>
                <w:rFonts w:ascii="宋体" w:hAnsi="宋体" w:cs="宋体" w:hint="eastAsia"/>
                <w:b/>
                <w:bCs/>
                <w:kern w:val="0"/>
                <w:sz w:val="21"/>
                <w:szCs w:val="21"/>
              </w:rPr>
              <w:t>分包号</w:t>
            </w:r>
          </w:p>
        </w:tc>
        <w:tc>
          <w:tcPr>
            <w:tcW w:w="2416" w:type="dxa"/>
            <w:shd w:val="clear" w:color="auto" w:fill="FFFFFF"/>
            <w:vAlign w:val="center"/>
          </w:tcPr>
          <w:p w14:paraId="7C6874CD" w14:textId="77777777" w:rsidR="008E7FFE" w:rsidRPr="00213B1C" w:rsidRDefault="00000000">
            <w:pPr>
              <w:widowControl/>
              <w:snapToGrid w:val="0"/>
              <w:jc w:val="center"/>
              <w:textAlignment w:val="baseline"/>
              <w:rPr>
                <w:rFonts w:ascii="宋体" w:hAnsi="宋体" w:cs="宋体" w:hint="eastAsia"/>
                <w:b/>
                <w:bCs/>
                <w:kern w:val="0"/>
                <w:sz w:val="21"/>
                <w:szCs w:val="21"/>
              </w:rPr>
            </w:pPr>
            <w:r w:rsidRPr="00213B1C">
              <w:rPr>
                <w:rFonts w:ascii="宋体" w:hAnsi="宋体" w:cs="宋体" w:hint="eastAsia"/>
                <w:b/>
                <w:bCs/>
                <w:kern w:val="0"/>
                <w:sz w:val="21"/>
                <w:szCs w:val="21"/>
              </w:rPr>
              <w:t>服务名称</w:t>
            </w:r>
          </w:p>
        </w:tc>
        <w:tc>
          <w:tcPr>
            <w:tcW w:w="1395" w:type="dxa"/>
            <w:shd w:val="clear" w:color="auto" w:fill="FFFFFF"/>
            <w:vAlign w:val="center"/>
          </w:tcPr>
          <w:p w14:paraId="4E55CF56" w14:textId="77777777" w:rsidR="008E7FFE" w:rsidRPr="00213B1C" w:rsidRDefault="00000000">
            <w:pPr>
              <w:widowControl/>
              <w:snapToGrid w:val="0"/>
              <w:jc w:val="center"/>
              <w:textAlignment w:val="baseline"/>
              <w:rPr>
                <w:rFonts w:ascii="宋体" w:hAnsi="宋体" w:cs="宋体" w:hint="eastAsia"/>
                <w:b/>
                <w:bCs/>
                <w:kern w:val="0"/>
                <w:sz w:val="21"/>
                <w:szCs w:val="21"/>
              </w:rPr>
            </w:pPr>
            <w:r w:rsidRPr="00213B1C">
              <w:rPr>
                <w:rFonts w:ascii="宋体" w:hAnsi="宋体" w:cs="宋体" w:hint="eastAsia"/>
                <w:b/>
                <w:bCs/>
                <w:kern w:val="0"/>
                <w:sz w:val="21"/>
                <w:szCs w:val="21"/>
              </w:rPr>
              <w:t>承包费单价最低限价</w:t>
            </w:r>
          </w:p>
        </w:tc>
        <w:tc>
          <w:tcPr>
            <w:tcW w:w="1151" w:type="dxa"/>
            <w:shd w:val="clear" w:color="auto" w:fill="FFFFFF"/>
            <w:vAlign w:val="center"/>
          </w:tcPr>
          <w:p w14:paraId="4D00019D" w14:textId="77777777" w:rsidR="008E7FFE" w:rsidRPr="00213B1C" w:rsidRDefault="00000000">
            <w:pPr>
              <w:widowControl/>
              <w:snapToGrid w:val="0"/>
              <w:jc w:val="center"/>
              <w:textAlignment w:val="baseline"/>
              <w:rPr>
                <w:rFonts w:ascii="宋体" w:hAnsi="宋体" w:cs="宋体" w:hint="eastAsia"/>
                <w:b/>
                <w:bCs/>
                <w:sz w:val="21"/>
                <w:szCs w:val="21"/>
              </w:rPr>
            </w:pPr>
            <w:r w:rsidRPr="00213B1C">
              <w:rPr>
                <w:rFonts w:ascii="宋体" w:hAnsi="宋体" w:cs="宋体" w:hint="eastAsia"/>
                <w:b/>
                <w:bCs/>
                <w:kern w:val="0"/>
                <w:sz w:val="21"/>
                <w:szCs w:val="21"/>
              </w:rPr>
              <w:t>磋商保证金</w:t>
            </w:r>
          </w:p>
        </w:tc>
        <w:tc>
          <w:tcPr>
            <w:tcW w:w="1275" w:type="dxa"/>
            <w:shd w:val="clear" w:color="auto" w:fill="FFFFFF"/>
            <w:vAlign w:val="center"/>
          </w:tcPr>
          <w:p w14:paraId="144AC90B" w14:textId="77777777" w:rsidR="008E7FFE" w:rsidRPr="00213B1C" w:rsidRDefault="00000000">
            <w:pPr>
              <w:pStyle w:val="a6"/>
              <w:widowControl/>
              <w:snapToGrid w:val="0"/>
              <w:spacing w:line="240" w:lineRule="auto"/>
              <w:ind w:left="0"/>
              <w:jc w:val="center"/>
              <w:textAlignment w:val="baseline"/>
              <w:rPr>
                <w:rFonts w:ascii="宋体" w:hAnsi="宋体" w:cs="宋体" w:hint="eastAsia"/>
                <w:b/>
                <w:bCs/>
                <w:sz w:val="21"/>
                <w:szCs w:val="21"/>
              </w:rPr>
            </w:pPr>
            <w:r w:rsidRPr="00213B1C">
              <w:rPr>
                <w:rFonts w:ascii="宋体" w:hAnsi="宋体" w:cs="宋体" w:hint="eastAsia"/>
                <w:b/>
                <w:bCs/>
                <w:sz w:val="21"/>
                <w:szCs w:val="21"/>
              </w:rPr>
              <w:t>成交商数量（名）</w:t>
            </w:r>
          </w:p>
        </w:tc>
        <w:tc>
          <w:tcPr>
            <w:tcW w:w="2716" w:type="dxa"/>
            <w:shd w:val="clear" w:color="auto" w:fill="FFFFFF"/>
            <w:vAlign w:val="center"/>
          </w:tcPr>
          <w:p w14:paraId="140F58C8" w14:textId="77777777" w:rsidR="008E7FFE" w:rsidRPr="00213B1C" w:rsidRDefault="00000000">
            <w:pPr>
              <w:pStyle w:val="a6"/>
              <w:widowControl/>
              <w:snapToGrid w:val="0"/>
              <w:spacing w:line="240" w:lineRule="auto"/>
              <w:ind w:left="0"/>
              <w:jc w:val="center"/>
              <w:textAlignment w:val="baseline"/>
              <w:rPr>
                <w:rFonts w:ascii="宋体" w:hAnsi="宋体" w:cs="宋体" w:hint="eastAsia"/>
                <w:b/>
                <w:bCs/>
                <w:sz w:val="21"/>
                <w:szCs w:val="21"/>
              </w:rPr>
            </w:pPr>
            <w:r w:rsidRPr="00213B1C">
              <w:rPr>
                <w:rFonts w:ascii="宋体" w:hAnsi="宋体" w:cs="宋体" w:hint="eastAsia"/>
                <w:b/>
                <w:bCs/>
                <w:sz w:val="21"/>
                <w:szCs w:val="21"/>
              </w:rPr>
              <w:t>服务内容及期限</w:t>
            </w:r>
          </w:p>
        </w:tc>
      </w:tr>
      <w:tr w:rsidR="00213B1C" w:rsidRPr="00213B1C" w14:paraId="46E80DE3" w14:textId="77777777">
        <w:trPr>
          <w:trHeight w:val="810"/>
        </w:trPr>
        <w:tc>
          <w:tcPr>
            <w:tcW w:w="675" w:type="dxa"/>
            <w:shd w:val="clear" w:color="auto" w:fill="FFFFFF"/>
            <w:vAlign w:val="center"/>
          </w:tcPr>
          <w:p w14:paraId="0B049F31" w14:textId="77777777" w:rsidR="008E7FFE" w:rsidRPr="00213B1C" w:rsidRDefault="00000000">
            <w:pPr>
              <w:jc w:val="center"/>
              <w:rPr>
                <w:rFonts w:ascii="宋体" w:hAnsi="宋体" w:cs="宋体" w:hint="eastAsia"/>
                <w:sz w:val="24"/>
                <w:szCs w:val="24"/>
              </w:rPr>
            </w:pPr>
            <w:r w:rsidRPr="00213B1C">
              <w:rPr>
                <w:rFonts w:ascii="宋体" w:hAnsi="宋体" w:cs="宋体" w:hint="eastAsia"/>
                <w:sz w:val="24"/>
                <w:szCs w:val="24"/>
              </w:rPr>
              <w:t>一</w:t>
            </w:r>
          </w:p>
        </w:tc>
        <w:tc>
          <w:tcPr>
            <w:tcW w:w="2416" w:type="dxa"/>
            <w:shd w:val="clear" w:color="auto" w:fill="FFFFFF"/>
            <w:vAlign w:val="center"/>
          </w:tcPr>
          <w:p w14:paraId="4B5BCC8E" w14:textId="77777777" w:rsidR="008E7FFE" w:rsidRPr="00213B1C" w:rsidRDefault="00000000">
            <w:pPr>
              <w:jc w:val="center"/>
              <w:rPr>
                <w:rFonts w:ascii="宋体" w:hAnsi="宋体" w:cs="宋体" w:hint="eastAsia"/>
                <w:sz w:val="24"/>
                <w:szCs w:val="24"/>
              </w:rPr>
            </w:pPr>
            <w:r w:rsidRPr="00213B1C">
              <w:rPr>
                <w:rFonts w:ascii="宋体" w:hAnsi="宋体" w:cs="宋体" w:hint="eastAsia"/>
                <w:sz w:val="24"/>
                <w:szCs w:val="24"/>
              </w:rPr>
              <w:t>重庆工程职业技术学院学生社区自助洗衣服务</w:t>
            </w:r>
          </w:p>
        </w:tc>
        <w:tc>
          <w:tcPr>
            <w:tcW w:w="1395" w:type="dxa"/>
            <w:shd w:val="clear" w:color="auto" w:fill="FFFFFF"/>
            <w:vAlign w:val="center"/>
          </w:tcPr>
          <w:p w14:paraId="1BC32E71" w14:textId="77777777" w:rsidR="008E7FFE" w:rsidRPr="00213B1C" w:rsidRDefault="00000000">
            <w:pPr>
              <w:jc w:val="center"/>
              <w:rPr>
                <w:rFonts w:ascii="宋体" w:hAnsi="宋体" w:cs="宋体" w:hint="eastAsia"/>
                <w:sz w:val="24"/>
                <w:szCs w:val="24"/>
              </w:rPr>
            </w:pPr>
            <w:r w:rsidRPr="00213B1C">
              <w:rPr>
                <w:rFonts w:ascii="宋体" w:hAnsi="宋体" w:cs="宋体" w:hint="eastAsia"/>
                <w:sz w:val="24"/>
                <w:szCs w:val="24"/>
              </w:rPr>
              <w:t>2000元/台/年</w:t>
            </w:r>
          </w:p>
        </w:tc>
        <w:tc>
          <w:tcPr>
            <w:tcW w:w="1151" w:type="dxa"/>
            <w:shd w:val="clear" w:color="auto" w:fill="FFFFFF"/>
            <w:vAlign w:val="center"/>
          </w:tcPr>
          <w:p w14:paraId="29D96A23" w14:textId="77777777" w:rsidR="008E7FFE" w:rsidRPr="00213B1C" w:rsidRDefault="00000000">
            <w:pPr>
              <w:ind w:firstLineChars="50" w:firstLine="120"/>
              <w:jc w:val="center"/>
              <w:rPr>
                <w:rFonts w:ascii="宋体" w:hAnsi="宋体" w:cs="宋体" w:hint="eastAsia"/>
                <w:sz w:val="24"/>
                <w:szCs w:val="24"/>
              </w:rPr>
            </w:pPr>
            <w:r w:rsidRPr="00213B1C">
              <w:rPr>
                <w:rFonts w:ascii="宋体" w:hAnsi="宋体" w:cs="宋体" w:hint="eastAsia"/>
                <w:sz w:val="24"/>
                <w:szCs w:val="24"/>
              </w:rPr>
              <w:t>3万元</w:t>
            </w:r>
          </w:p>
        </w:tc>
        <w:tc>
          <w:tcPr>
            <w:tcW w:w="1275" w:type="dxa"/>
            <w:shd w:val="clear" w:color="auto" w:fill="FFFFFF"/>
            <w:vAlign w:val="center"/>
          </w:tcPr>
          <w:p w14:paraId="14C98654" w14:textId="77777777" w:rsidR="008E7FFE" w:rsidRPr="00213B1C" w:rsidRDefault="00000000">
            <w:pPr>
              <w:jc w:val="center"/>
              <w:rPr>
                <w:rFonts w:ascii="宋体" w:hAnsi="宋体" w:cs="宋体" w:hint="eastAsia"/>
                <w:sz w:val="24"/>
                <w:szCs w:val="24"/>
              </w:rPr>
            </w:pPr>
            <w:r w:rsidRPr="00213B1C">
              <w:rPr>
                <w:rFonts w:ascii="宋体" w:hAnsi="宋体" w:cs="宋体" w:hint="eastAsia"/>
                <w:sz w:val="24"/>
                <w:szCs w:val="24"/>
              </w:rPr>
              <w:t>1</w:t>
            </w:r>
          </w:p>
        </w:tc>
        <w:tc>
          <w:tcPr>
            <w:tcW w:w="2716" w:type="dxa"/>
            <w:shd w:val="clear" w:color="auto" w:fill="FFFFFF"/>
            <w:vAlign w:val="center"/>
          </w:tcPr>
          <w:p w14:paraId="1232EE2E" w14:textId="63A4A3B6" w:rsidR="008E7FFE" w:rsidRPr="00213B1C" w:rsidRDefault="00000000">
            <w:pPr>
              <w:jc w:val="center"/>
              <w:rPr>
                <w:rFonts w:ascii="宋体" w:hAnsi="宋体" w:cs="宋体" w:hint="eastAsia"/>
                <w:sz w:val="24"/>
                <w:szCs w:val="24"/>
              </w:rPr>
            </w:pPr>
            <w:r w:rsidRPr="00213B1C">
              <w:rPr>
                <w:rFonts w:ascii="宋体" w:hAnsi="宋体" w:cs="宋体" w:hint="eastAsia"/>
                <w:sz w:val="24"/>
                <w:szCs w:val="24"/>
              </w:rPr>
              <w:t>智能滚筒式洗衣机、烘干机、洗鞋机，项目合同签订之日起至2030年7月15日止</w:t>
            </w:r>
            <w:r w:rsidR="00406EF0" w:rsidRPr="00213B1C">
              <w:rPr>
                <w:rFonts w:ascii="宋体" w:hAnsi="宋体" w:cs="宋体" w:hint="eastAsia"/>
                <w:sz w:val="24"/>
                <w:szCs w:val="24"/>
              </w:rPr>
              <w:t>。</w:t>
            </w:r>
          </w:p>
        </w:tc>
      </w:tr>
    </w:tbl>
    <w:p w14:paraId="4F6999A0" w14:textId="77777777" w:rsidR="008E7FFE" w:rsidRPr="00213B1C" w:rsidRDefault="008E7FFE">
      <w:pPr>
        <w:rPr>
          <w:rFonts w:ascii="宋体" w:hAnsi="宋体" w:hint="eastAsia"/>
        </w:rPr>
      </w:pPr>
    </w:p>
    <w:p w14:paraId="21377900" w14:textId="77777777" w:rsidR="008E7FFE" w:rsidRPr="00213B1C" w:rsidRDefault="00000000">
      <w:pPr>
        <w:pStyle w:val="2"/>
        <w:textAlignment w:val="baseline"/>
        <w:rPr>
          <w:rFonts w:cs="仿宋" w:hint="eastAsia"/>
          <w:b/>
          <w:szCs w:val="28"/>
        </w:rPr>
      </w:pPr>
      <w:bookmarkStart w:id="5" w:name="_Toc198556667"/>
      <w:r w:rsidRPr="00213B1C">
        <w:rPr>
          <w:rFonts w:cs="仿宋" w:hint="eastAsia"/>
          <w:b/>
          <w:szCs w:val="28"/>
        </w:rPr>
        <w:t>二、资金来源</w:t>
      </w:r>
      <w:bookmarkEnd w:id="5"/>
    </w:p>
    <w:p w14:paraId="6829C1B9"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本项目由成交供应商全额出资。</w:t>
      </w:r>
    </w:p>
    <w:p w14:paraId="24F9D669" w14:textId="77777777" w:rsidR="008E7FFE" w:rsidRPr="00213B1C" w:rsidRDefault="00000000">
      <w:pPr>
        <w:pStyle w:val="2"/>
        <w:textAlignment w:val="baseline"/>
        <w:rPr>
          <w:rFonts w:cs="仿宋" w:hint="eastAsia"/>
          <w:b/>
          <w:szCs w:val="28"/>
        </w:rPr>
      </w:pPr>
      <w:bookmarkStart w:id="6" w:name="_Toc198556668"/>
      <w:r w:rsidRPr="00213B1C">
        <w:rPr>
          <w:rFonts w:cs="仿宋" w:hint="eastAsia"/>
          <w:b/>
          <w:szCs w:val="28"/>
        </w:rPr>
        <w:t>三、资格要求</w:t>
      </w:r>
      <w:bookmarkEnd w:id="6"/>
    </w:p>
    <w:p w14:paraId="1FA34BD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bookmarkStart w:id="7" w:name="_Toc97661397"/>
      <w:r w:rsidRPr="00213B1C">
        <w:rPr>
          <w:rFonts w:ascii="宋体" w:hAnsi="宋体" w:cs="仿宋" w:hint="eastAsia"/>
          <w:szCs w:val="28"/>
        </w:rPr>
        <w:t>（一）基本资格条件</w:t>
      </w:r>
    </w:p>
    <w:p w14:paraId="56A06A50"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1.具有独立承担民事责任的能力；</w:t>
      </w:r>
    </w:p>
    <w:p w14:paraId="631B73A6"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2.具有良好的商业信誉和健全的财务会计制度；</w:t>
      </w:r>
    </w:p>
    <w:p w14:paraId="2F30996C"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3.具有履行合同所必需的设备和专业技术能力；</w:t>
      </w:r>
    </w:p>
    <w:p w14:paraId="767A9035"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4.有依法缴纳税收和社会保障资金的良好记录；</w:t>
      </w:r>
    </w:p>
    <w:p w14:paraId="56FB4880"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5.参加政府采购活动前三年内，在经营活动中没有重大违法记录；</w:t>
      </w:r>
    </w:p>
    <w:p w14:paraId="01192B19"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6.法律、行政法规规定的其他条件。</w:t>
      </w:r>
    </w:p>
    <w:p w14:paraId="3D971455"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（二）特定资格条件</w:t>
      </w:r>
    </w:p>
    <w:p w14:paraId="67F3C7D6"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cs="仿宋" w:hint="eastAsia"/>
          <w:szCs w:val="28"/>
        </w:rPr>
        <w:t>无。</w:t>
      </w:r>
    </w:p>
    <w:p w14:paraId="0E464293" w14:textId="77777777" w:rsidR="008E7FFE" w:rsidRPr="00213B1C" w:rsidRDefault="00000000">
      <w:pPr>
        <w:pStyle w:val="2"/>
        <w:textAlignment w:val="baseline"/>
        <w:rPr>
          <w:rFonts w:cs="仿宋" w:hint="eastAsia"/>
          <w:b/>
          <w:szCs w:val="28"/>
        </w:rPr>
      </w:pPr>
      <w:bookmarkStart w:id="8" w:name="_Toc198556669"/>
      <w:bookmarkEnd w:id="7"/>
      <w:r w:rsidRPr="00213B1C">
        <w:rPr>
          <w:rFonts w:cs="仿宋" w:hint="eastAsia"/>
          <w:b/>
          <w:szCs w:val="28"/>
        </w:rPr>
        <w:t>四、磋商有关说明</w:t>
      </w:r>
      <w:bookmarkEnd w:id="8"/>
    </w:p>
    <w:p w14:paraId="3874AF1C"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bookmarkStart w:id="9" w:name="_Toc416944289"/>
      <w:bookmarkStart w:id="10" w:name="_Toc408306143"/>
      <w:bookmarkStart w:id="11" w:name="_Toc416769625"/>
      <w:bookmarkStart w:id="12" w:name="_Toc373860294"/>
      <w:bookmarkStart w:id="13" w:name="_Toc494118247"/>
      <w:bookmarkStart w:id="14" w:name="_Toc488067960"/>
      <w:bookmarkStart w:id="15" w:name="OLE_LINK10"/>
      <w:r w:rsidRPr="00213B1C">
        <w:rPr>
          <w:rFonts w:ascii="宋体" w:hAnsi="宋体" w:cs="仿宋" w:hint="eastAsia"/>
          <w:szCs w:val="28"/>
        </w:rPr>
        <w:t>（一）供应商应通过“行采家”平台（http://www.gec123.com）进行注册，成为“行采家”平台供应商。</w:t>
      </w:r>
    </w:p>
    <w:p w14:paraId="6F6E975E"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（二）凡有意参加磋商的供应商，请在“行采家”平台下载本项目竞争</w:t>
      </w:r>
      <w:r w:rsidRPr="00213B1C">
        <w:rPr>
          <w:rFonts w:ascii="宋体" w:hAnsi="宋体" w:cs="仿宋" w:hint="eastAsia"/>
          <w:szCs w:val="28"/>
        </w:rPr>
        <w:lastRenderedPageBreak/>
        <w:t>性磋商文件以及图纸、澄清等磋商前公布的所有项目资料，无论供应商下载与否，均视为已知晓所有磋商实质性要求内容。</w:t>
      </w:r>
    </w:p>
    <w:p w14:paraId="00B1D4F5" w14:textId="1438CD3D"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（三）竞争性磋商公告期限：自采购公告发布之日（</w:t>
      </w:r>
      <w:bookmarkStart w:id="16" w:name="OLE_LINK24"/>
      <w:r w:rsidRPr="00213B1C">
        <w:rPr>
          <w:rFonts w:ascii="宋体" w:hAnsi="宋体" w:cs="仿宋" w:hint="eastAsia"/>
          <w:szCs w:val="28"/>
        </w:rPr>
        <w:t>2025年</w:t>
      </w:r>
      <w:r w:rsidR="00E54EB6" w:rsidRPr="00213B1C">
        <w:rPr>
          <w:rFonts w:ascii="宋体" w:hAnsi="宋体" w:cs="仿宋" w:hint="eastAsia"/>
          <w:szCs w:val="28"/>
        </w:rPr>
        <w:t>6</w:t>
      </w:r>
      <w:r w:rsidRPr="00213B1C">
        <w:rPr>
          <w:rFonts w:ascii="宋体" w:hAnsi="宋体" w:cs="仿宋" w:hint="eastAsia"/>
          <w:szCs w:val="28"/>
        </w:rPr>
        <w:t>月</w:t>
      </w:r>
      <w:r w:rsidR="00E54EB6" w:rsidRPr="00213B1C">
        <w:rPr>
          <w:rFonts w:ascii="宋体" w:hAnsi="宋体" w:cs="仿宋" w:hint="eastAsia"/>
          <w:szCs w:val="28"/>
        </w:rPr>
        <w:t>12</w:t>
      </w:r>
      <w:r w:rsidRPr="00213B1C">
        <w:rPr>
          <w:rFonts w:ascii="宋体" w:hAnsi="宋体" w:cs="仿宋" w:hint="eastAsia"/>
          <w:szCs w:val="28"/>
        </w:rPr>
        <w:t>日</w:t>
      </w:r>
      <w:bookmarkEnd w:id="16"/>
      <w:r w:rsidRPr="00213B1C">
        <w:rPr>
          <w:rFonts w:ascii="宋体" w:hAnsi="宋体" w:cs="仿宋" w:hint="eastAsia"/>
          <w:szCs w:val="28"/>
        </w:rPr>
        <w:t>）起三个工作日。</w:t>
      </w:r>
    </w:p>
    <w:p w14:paraId="41436C6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（四）竞争性磋商文件发售期限</w:t>
      </w:r>
    </w:p>
    <w:p w14:paraId="52A1B9FA" w14:textId="3719CB19"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1.竞争性磋商文件发售期：2025年</w:t>
      </w:r>
      <w:r w:rsidR="00E54EB6" w:rsidRPr="00213B1C">
        <w:rPr>
          <w:rFonts w:ascii="宋体" w:hAnsi="宋体" w:cs="仿宋" w:hint="eastAsia"/>
          <w:szCs w:val="28"/>
        </w:rPr>
        <w:t>6</w:t>
      </w:r>
      <w:r w:rsidRPr="00213B1C">
        <w:rPr>
          <w:rFonts w:ascii="宋体" w:hAnsi="宋体" w:cs="仿宋" w:hint="eastAsia"/>
          <w:szCs w:val="28"/>
        </w:rPr>
        <w:t>月</w:t>
      </w:r>
      <w:r w:rsidR="00E54EB6" w:rsidRPr="00213B1C">
        <w:rPr>
          <w:rFonts w:ascii="宋体" w:hAnsi="宋体" w:cs="仿宋" w:hint="eastAsia"/>
          <w:szCs w:val="28"/>
        </w:rPr>
        <w:t>12</w:t>
      </w:r>
      <w:r w:rsidRPr="00213B1C">
        <w:rPr>
          <w:rFonts w:ascii="宋体" w:hAnsi="宋体" w:cs="仿宋" w:hint="eastAsia"/>
          <w:szCs w:val="28"/>
        </w:rPr>
        <w:t>日—</w:t>
      </w:r>
      <w:r w:rsidR="00E54EB6" w:rsidRPr="00213B1C">
        <w:rPr>
          <w:rFonts w:ascii="宋体" w:hAnsi="宋体" w:cs="仿宋" w:hint="eastAsia"/>
          <w:szCs w:val="28"/>
        </w:rPr>
        <w:t>2025年6月19日</w:t>
      </w:r>
      <w:r w:rsidRPr="00213B1C">
        <w:rPr>
          <w:rFonts w:ascii="宋体" w:hAnsi="宋体" w:cs="仿宋" w:hint="eastAsia"/>
          <w:szCs w:val="28"/>
        </w:rPr>
        <w:t>17时00分。</w:t>
      </w:r>
    </w:p>
    <w:p w14:paraId="216890FA" w14:textId="4F467339"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2.报名方式：在竞争性磋商文件发售期内，供应商将《</w:t>
      </w:r>
      <w:r w:rsidR="00E54EB6" w:rsidRPr="00213B1C">
        <w:rPr>
          <w:rFonts w:ascii="宋体" w:hAnsi="宋体" w:cs="仿宋" w:hint="eastAsia"/>
          <w:szCs w:val="28"/>
        </w:rPr>
        <w:t>采购</w:t>
      </w:r>
      <w:r w:rsidRPr="00213B1C">
        <w:rPr>
          <w:rFonts w:ascii="宋体" w:hAnsi="宋体" w:cs="仿宋" w:hint="eastAsia"/>
          <w:szCs w:val="28"/>
        </w:rPr>
        <w:t>文件获取登记表》（加盖供应商公章）扫描后发送至474828456@qq.com。供应商未按规定方式报名导致其响应文件被拒收的，其责任由供应商自行承担。</w:t>
      </w:r>
    </w:p>
    <w:p w14:paraId="438E828A"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3.竞争性磋商文件售价：0元/分包。</w:t>
      </w:r>
    </w:p>
    <w:bookmarkEnd w:id="15"/>
    <w:p w14:paraId="4D32B90E"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（五）响应文件递交地点：重庆信科设计有限公司（重庆市渝北区金开大道西段106号（两江新区互联网产业园一期）15栋1楼）</w:t>
      </w:r>
    </w:p>
    <w:p w14:paraId="2DF22E85" w14:textId="2047BF20"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（六）提交响应文件开始时间：2025年</w:t>
      </w:r>
      <w:r w:rsidR="00E54EB6" w:rsidRPr="00213B1C">
        <w:rPr>
          <w:rFonts w:ascii="宋体" w:hAnsi="宋体" w:cs="仿宋" w:hint="eastAsia"/>
          <w:szCs w:val="28"/>
        </w:rPr>
        <w:t>6</w:t>
      </w:r>
      <w:r w:rsidRPr="00213B1C">
        <w:rPr>
          <w:rFonts w:ascii="宋体" w:hAnsi="宋体" w:cs="仿宋" w:hint="eastAsia"/>
          <w:szCs w:val="28"/>
        </w:rPr>
        <w:t xml:space="preserve">月 </w:t>
      </w:r>
      <w:r w:rsidR="00E54EB6" w:rsidRPr="00213B1C">
        <w:rPr>
          <w:rFonts w:ascii="宋体" w:hAnsi="宋体" w:cs="仿宋" w:hint="eastAsia"/>
          <w:szCs w:val="28"/>
        </w:rPr>
        <w:t>24</w:t>
      </w:r>
      <w:r w:rsidRPr="00213B1C">
        <w:rPr>
          <w:rFonts w:ascii="宋体" w:hAnsi="宋体" w:cs="仿宋" w:hint="eastAsia"/>
          <w:szCs w:val="28"/>
        </w:rPr>
        <w:t>日北京时间9:30</w:t>
      </w:r>
    </w:p>
    <w:p w14:paraId="3EEF7564" w14:textId="368556D9"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（七）提交响应文件截止时间：</w:t>
      </w:r>
      <w:r w:rsidR="00E54EB6" w:rsidRPr="00213B1C">
        <w:rPr>
          <w:rFonts w:ascii="宋体" w:hAnsi="宋体" w:cs="仿宋" w:hint="eastAsia"/>
          <w:szCs w:val="28"/>
        </w:rPr>
        <w:t>2025年6月 24日</w:t>
      </w:r>
      <w:r w:rsidRPr="00213B1C">
        <w:rPr>
          <w:rFonts w:ascii="宋体" w:hAnsi="宋体" w:cs="仿宋" w:hint="eastAsia"/>
          <w:szCs w:val="28"/>
        </w:rPr>
        <w:t>北京时间10:00（采购人恕不接受超过递交截止时间递交的响应文件）</w:t>
      </w:r>
    </w:p>
    <w:p w14:paraId="03774557" w14:textId="1C54ABBC"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（八）磋商时间：</w:t>
      </w:r>
      <w:r w:rsidR="00E54EB6" w:rsidRPr="00213B1C">
        <w:rPr>
          <w:rFonts w:ascii="宋体" w:hAnsi="宋体" w:cs="仿宋" w:hint="eastAsia"/>
          <w:szCs w:val="28"/>
        </w:rPr>
        <w:t>2025年6月 24日</w:t>
      </w:r>
      <w:r w:rsidRPr="00213B1C">
        <w:rPr>
          <w:rFonts w:ascii="宋体" w:hAnsi="宋体" w:cs="仿宋" w:hint="eastAsia"/>
          <w:szCs w:val="28"/>
        </w:rPr>
        <w:t>北京时间10:00</w:t>
      </w:r>
    </w:p>
    <w:p w14:paraId="11ABBD13"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（九）磋商地点：同响应文件递交地点。（所有参与竞争性磋商的单位，必须派代表在指定时间到达磋商现场）</w:t>
      </w:r>
    </w:p>
    <w:p w14:paraId="04814AA9" w14:textId="77777777" w:rsidR="008E7FFE" w:rsidRPr="00213B1C" w:rsidRDefault="00000000">
      <w:pPr>
        <w:pStyle w:val="2"/>
        <w:textAlignment w:val="baseline"/>
        <w:rPr>
          <w:rFonts w:cs="仿宋" w:hint="eastAsia"/>
          <w:b/>
          <w:szCs w:val="28"/>
        </w:rPr>
      </w:pPr>
      <w:bookmarkStart w:id="17" w:name="_Toc198556670"/>
      <w:bookmarkEnd w:id="9"/>
      <w:bookmarkEnd w:id="10"/>
      <w:bookmarkEnd w:id="11"/>
      <w:r w:rsidRPr="00213B1C">
        <w:rPr>
          <w:rFonts w:cs="仿宋" w:hint="eastAsia"/>
          <w:b/>
          <w:szCs w:val="28"/>
        </w:rPr>
        <w:t>五、磋商保证金</w:t>
      </w:r>
      <w:bookmarkEnd w:id="17"/>
    </w:p>
    <w:p w14:paraId="6F19F72E"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bookmarkStart w:id="18" w:name="_Toc103605768"/>
      <w:bookmarkStart w:id="19" w:name="_Toc496627181"/>
      <w:bookmarkStart w:id="20" w:name="_Toc10464375"/>
      <w:bookmarkStart w:id="21" w:name="_Toc495310064"/>
      <w:bookmarkStart w:id="22" w:name="_Toc23146489"/>
      <w:bookmarkStart w:id="23" w:name="_Toc479668114"/>
      <w:r w:rsidRPr="00213B1C">
        <w:rPr>
          <w:rFonts w:ascii="宋体" w:hAnsi="宋体" w:cs="仿宋" w:hint="eastAsia"/>
          <w:szCs w:val="28"/>
        </w:rPr>
        <w:t>（一）保证金缴纳方式</w:t>
      </w:r>
    </w:p>
    <w:p w14:paraId="522C8BFB"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1.供应商应足额交纳保证金（保证金金额详见本篇，一、竞争性磋商内容），并汇至以下账户，保证金的到账截止时间同提交响应文件截止时间。</w:t>
      </w:r>
    </w:p>
    <w:tbl>
      <w:tblPr>
        <w:tblW w:w="0" w:type="auto"/>
        <w:jc w:val="center"/>
        <w:tblLayout w:type="fixed"/>
        <w:tblCellMar>
          <w:left w:w="0" w:type="dxa"/>
          <w:right w:w="0" w:type="dxa"/>
        </w:tblCellMar>
        <w:tblLook w:val="04A0" w:firstRow="1" w:lastRow="0" w:firstColumn="1" w:lastColumn="0" w:noHBand="0" w:noVBand="1"/>
      </w:tblPr>
      <w:tblGrid>
        <w:gridCol w:w="2343"/>
        <w:gridCol w:w="7030"/>
      </w:tblGrid>
      <w:tr w:rsidR="00213B1C" w:rsidRPr="00213B1C" w14:paraId="14D43F21" w14:textId="77777777">
        <w:trPr>
          <w:trHeight w:hRule="exact" w:val="570"/>
          <w:jc w:val="center"/>
        </w:trPr>
        <w:tc>
          <w:tcPr>
            <w:tcW w:w="2343" w:type="dxa"/>
            <w:tcBorders>
              <w:top w:val="single" w:sz="4" w:space="0" w:color="696969"/>
              <w:left w:val="single" w:sz="4" w:space="0" w:color="696969"/>
              <w:bottom w:val="single" w:sz="4" w:space="0" w:color="auto"/>
              <w:right w:val="single" w:sz="4" w:space="0" w:color="696969"/>
            </w:tcBorders>
            <w:shd w:val="clear" w:color="auto" w:fill="FFFFFF"/>
            <w:vAlign w:val="center"/>
          </w:tcPr>
          <w:p w14:paraId="12030829"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开户名称</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195CB68F"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重庆信科设计有限公司</w:t>
            </w:r>
          </w:p>
        </w:tc>
      </w:tr>
      <w:tr w:rsidR="00213B1C" w:rsidRPr="00213B1C" w14:paraId="65855FEA" w14:textId="77777777">
        <w:trPr>
          <w:trHeight w:hRule="exact" w:val="564"/>
          <w:jc w:val="center"/>
        </w:trPr>
        <w:tc>
          <w:tcPr>
            <w:tcW w:w="2343" w:type="dxa"/>
            <w:tcBorders>
              <w:top w:val="single" w:sz="4" w:space="0" w:color="auto"/>
              <w:left w:val="single" w:sz="4" w:space="0" w:color="696969"/>
              <w:bottom w:val="single" w:sz="4" w:space="0" w:color="696969"/>
              <w:right w:val="single" w:sz="4" w:space="0" w:color="696969"/>
            </w:tcBorders>
            <w:shd w:val="clear" w:color="auto" w:fill="FFFFFF"/>
            <w:vAlign w:val="center"/>
          </w:tcPr>
          <w:p w14:paraId="2D868ACA"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开户银行</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1D872AE5"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中国工商银行股份有限公司重庆南岸学府支行</w:t>
            </w:r>
          </w:p>
        </w:tc>
      </w:tr>
      <w:tr w:rsidR="00213B1C" w:rsidRPr="00213B1C" w14:paraId="0B63C947" w14:textId="77777777">
        <w:trPr>
          <w:trHeight w:hRule="exact" w:val="572"/>
          <w:jc w:val="center"/>
        </w:trPr>
        <w:tc>
          <w:tcPr>
            <w:tcW w:w="2343"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48BD9436"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银行账号</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2BEBAD4A"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3100027619200023442</w:t>
            </w:r>
          </w:p>
        </w:tc>
      </w:tr>
    </w:tbl>
    <w:p w14:paraId="0E2D50A8"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lastRenderedPageBreak/>
        <w:t>2.各供应商在银行转账（电汇）时，须充分考虑银行转账（电汇）的时间差风险，如同城转账、异地转账或汇款、跨行转账或电汇的时间要求。</w:t>
      </w:r>
    </w:p>
    <w:p w14:paraId="7B7C08C8"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（二）保证金退还方式</w:t>
      </w:r>
    </w:p>
    <w:p w14:paraId="6069D2FF"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1.未成交供应商的保证金，在成交通知书发放后，采购代理机构在五个工作日内按来款渠道直接退还。</w:t>
      </w:r>
    </w:p>
    <w:p w14:paraId="56D061AB"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2.成交供应商的保证金，在成交供应商与采购人签订合同后，采购代理机构在五个工作日内按资金来款渠道直接退还。</w:t>
      </w:r>
    </w:p>
    <w:p w14:paraId="133FBF94" w14:textId="77777777" w:rsidR="008E7FFE" w:rsidRPr="00213B1C" w:rsidRDefault="00000000">
      <w:pPr>
        <w:pStyle w:val="2"/>
        <w:textAlignment w:val="baseline"/>
        <w:rPr>
          <w:rFonts w:cs="仿宋" w:hint="eastAsia"/>
          <w:b/>
          <w:szCs w:val="28"/>
        </w:rPr>
      </w:pPr>
      <w:bookmarkStart w:id="24" w:name="_Toc198556671"/>
      <w:bookmarkEnd w:id="18"/>
      <w:r w:rsidRPr="00213B1C">
        <w:rPr>
          <w:rFonts w:cs="仿宋" w:hint="eastAsia"/>
          <w:b/>
          <w:szCs w:val="28"/>
        </w:rPr>
        <w:t>六、其它有关规定</w:t>
      </w:r>
      <w:bookmarkEnd w:id="24"/>
    </w:p>
    <w:p w14:paraId="0FA55E2B"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（一）单位负责人为同一人或者存在直接控股、管理关系的不同供应商，不得参加同一合同项（包）下的采购活动，否则均为无效响应。</w:t>
      </w:r>
    </w:p>
    <w:p w14:paraId="561A6373"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（二）为采购项目提供整体设计、规范编制或者项目管理、监理、检测等服务的供应商，不得再参加该采购项目的其他采购活动。</w:t>
      </w:r>
    </w:p>
    <w:p w14:paraId="4D6605B9"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（三）本项目的补遗文件（如果有）一律在行采家网上发布，请各供应商注意下载；无论供应商下载与否，均视同供应商已知晓本项目补遗文件（如果有）的内容。</w:t>
      </w:r>
    </w:p>
    <w:p w14:paraId="5DF666F7"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（四）超过响应文件截止时间递交的响应文件，恕不接收。</w:t>
      </w:r>
    </w:p>
    <w:p w14:paraId="50D90CFD"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（五）磋商费用：无论磋商结果如何，供应商参与本项目磋商的所有费用均应由供应商自行承担。</w:t>
      </w:r>
    </w:p>
    <w:p w14:paraId="31D41808"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（六）本项目不接受联合体参与磋商。</w:t>
      </w:r>
    </w:p>
    <w:p w14:paraId="30AAC7BE"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（七）本项目不接受合同分包。</w:t>
      </w:r>
    </w:p>
    <w:p w14:paraId="22BD9FE3" w14:textId="77777777" w:rsidR="008E7FFE" w:rsidRPr="00213B1C" w:rsidRDefault="00000000">
      <w:pPr>
        <w:pStyle w:val="2"/>
        <w:textAlignment w:val="baseline"/>
        <w:rPr>
          <w:rFonts w:cs="仿宋" w:hint="eastAsia"/>
          <w:b/>
          <w:szCs w:val="28"/>
        </w:rPr>
      </w:pPr>
      <w:bookmarkStart w:id="25" w:name="_Toc198556672"/>
      <w:r w:rsidRPr="00213B1C">
        <w:rPr>
          <w:rFonts w:cs="仿宋" w:hint="eastAsia"/>
          <w:b/>
          <w:szCs w:val="28"/>
        </w:rPr>
        <w:t>七、联系方式</w:t>
      </w:r>
      <w:bookmarkEnd w:id="25"/>
    </w:p>
    <w:bookmarkEnd w:id="12"/>
    <w:bookmarkEnd w:id="13"/>
    <w:bookmarkEnd w:id="14"/>
    <w:bookmarkEnd w:id="19"/>
    <w:bookmarkEnd w:id="20"/>
    <w:bookmarkEnd w:id="21"/>
    <w:bookmarkEnd w:id="22"/>
    <w:bookmarkEnd w:id="23"/>
    <w:p w14:paraId="5FAB9577"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（一）采购人：重庆工程职业技术学院</w:t>
      </w:r>
    </w:p>
    <w:p w14:paraId="5491D371"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联系人：宋老师</w:t>
      </w:r>
    </w:p>
    <w:p w14:paraId="79696E63"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电话：023-61065905</w:t>
      </w:r>
    </w:p>
    <w:p w14:paraId="5CBCD216"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地址：重庆市江津区圣泉街道南北大道南段1111号</w:t>
      </w:r>
    </w:p>
    <w:p w14:paraId="52D4753A"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技术联系人：翁华英</w:t>
      </w:r>
    </w:p>
    <w:p w14:paraId="3BA206BD"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lastRenderedPageBreak/>
        <w:t>电话：023-61065937</w:t>
      </w:r>
    </w:p>
    <w:p w14:paraId="51E9643D"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（二）采购代理机构：重庆信科设计有限公司</w:t>
      </w:r>
    </w:p>
    <w:p w14:paraId="01B7615D"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联系人：曹薇、彭鹏、魏川</w:t>
      </w:r>
    </w:p>
    <w:p w14:paraId="731EE128"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电话：13883651286</w:t>
      </w:r>
    </w:p>
    <w:p w14:paraId="02B0BA77"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地址：重庆市渝北区金开大道西段106号（两江新区互联网产业园一期）15栋</w:t>
      </w:r>
    </w:p>
    <w:p w14:paraId="50EE263F" w14:textId="77777777" w:rsidR="008E7FFE" w:rsidRPr="00213B1C" w:rsidRDefault="00000000">
      <w:pPr>
        <w:pStyle w:val="2"/>
        <w:textAlignment w:val="baseline"/>
        <w:rPr>
          <w:rFonts w:cs="仿宋" w:hint="eastAsia"/>
          <w:b/>
          <w:szCs w:val="28"/>
        </w:rPr>
      </w:pPr>
      <w:bookmarkStart w:id="26" w:name="_Toc198556673"/>
      <w:r w:rsidRPr="00213B1C">
        <w:rPr>
          <w:rFonts w:cs="仿宋" w:hint="eastAsia"/>
          <w:b/>
          <w:szCs w:val="28"/>
        </w:rPr>
        <w:t>八、踏勘现场</w:t>
      </w:r>
      <w:bookmarkEnd w:id="26"/>
    </w:p>
    <w:p w14:paraId="5B3E0F83"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（一）本项目不统一组织踏勘。供应商自愿到现场进行踏勘。</w:t>
      </w:r>
      <w:r w:rsidRPr="00213B1C">
        <w:rPr>
          <w:rFonts w:ascii="宋体" w:hAnsi="宋体" w:cs="仿宋" w:hint="eastAsia"/>
          <w:sz w:val="28"/>
          <w:szCs w:val="28"/>
          <w:lang w:val="zh-CN"/>
        </w:rPr>
        <w:t>不管供应商是否考察过现场，均被认为在递交响应文件前已经充分了解本项目整体情况。踏勘联系人：张老师，联系电话：</w:t>
      </w:r>
      <w:r w:rsidRPr="00213B1C">
        <w:rPr>
          <w:rFonts w:ascii="宋体" w:hAnsi="宋体" w:cs="仿宋" w:hint="eastAsia"/>
          <w:sz w:val="28"/>
          <w:szCs w:val="28"/>
        </w:rPr>
        <w:t>（023）61065937。</w:t>
      </w:r>
    </w:p>
    <w:p w14:paraId="76E5F026"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（二）无论供应商踏勘与否，均视供应商已知晓本项目经营现场的全部内容和相关风险。踏勘费用、安全等由供应商自行负责。</w:t>
      </w:r>
    </w:p>
    <w:p w14:paraId="6E3AE0A8" w14:textId="77777777" w:rsidR="008E7FFE" w:rsidRPr="00213B1C" w:rsidRDefault="008E7FFE">
      <w:pPr>
        <w:pStyle w:val="p0"/>
        <w:snapToGrid w:val="0"/>
        <w:spacing w:line="360" w:lineRule="auto"/>
        <w:ind w:firstLineChars="200" w:firstLine="560"/>
        <w:textAlignment w:val="baseline"/>
        <w:rPr>
          <w:rFonts w:ascii="宋体" w:hAnsi="宋体" w:cs="仿宋" w:hint="eastAsia"/>
          <w:sz w:val="28"/>
          <w:szCs w:val="28"/>
        </w:rPr>
        <w:sectPr w:rsidR="008E7FFE" w:rsidRPr="00213B1C">
          <w:headerReference w:type="default" r:id="rId8"/>
          <w:pgSz w:w="11907" w:h="16840"/>
          <w:pgMar w:top="1134" w:right="1418" w:bottom="1134" w:left="1418" w:header="964" w:footer="992" w:gutter="0"/>
          <w:pgNumType w:fmt="numberInDash"/>
          <w:cols w:space="720"/>
          <w:docGrid w:linePitch="312"/>
        </w:sectPr>
      </w:pPr>
    </w:p>
    <w:p w14:paraId="63C97ACD" w14:textId="77777777" w:rsidR="008E7FFE" w:rsidRPr="00213B1C" w:rsidRDefault="00000000">
      <w:pPr>
        <w:pStyle w:val="1"/>
        <w:spacing w:before="240" w:after="120" w:line="360" w:lineRule="auto"/>
        <w:textAlignment w:val="baseline"/>
        <w:rPr>
          <w:rFonts w:ascii="宋体" w:eastAsia="宋体" w:hAnsi="宋体" w:cs="仿宋" w:hint="eastAsia"/>
          <w:b/>
          <w:szCs w:val="44"/>
        </w:rPr>
      </w:pPr>
      <w:bookmarkStart w:id="27" w:name="_Toc198556674"/>
      <w:bookmarkStart w:id="28" w:name="_Hlk198544288"/>
      <w:r w:rsidRPr="00213B1C">
        <w:rPr>
          <w:rFonts w:ascii="宋体" w:eastAsia="宋体" w:hAnsi="宋体" w:cs="仿宋" w:hint="eastAsia"/>
          <w:b/>
          <w:szCs w:val="44"/>
        </w:rPr>
        <w:lastRenderedPageBreak/>
        <w:t>第二篇采购服务需求</w:t>
      </w:r>
      <w:bookmarkEnd w:id="27"/>
    </w:p>
    <w:p w14:paraId="4378E85C" w14:textId="77777777" w:rsidR="008E7FFE" w:rsidRPr="00213B1C" w:rsidRDefault="00000000">
      <w:pPr>
        <w:pStyle w:val="2"/>
        <w:spacing w:line="480" w:lineRule="exact"/>
        <w:ind w:firstLineChars="200" w:firstLine="562"/>
        <w:textAlignment w:val="baseline"/>
        <w:rPr>
          <w:rFonts w:cs="仿宋" w:hint="eastAsia"/>
          <w:b/>
          <w:szCs w:val="28"/>
        </w:rPr>
      </w:pPr>
      <w:bookmarkStart w:id="29" w:name="_Toc198556675"/>
      <w:r w:rsidRPr="00213B1C">
        <w:rPr>
          <w:rFonts w:cs="仿宋" w:hint="eastAsia"/>
          <w:b/>
          <w:szCs w:val="28"/>
        </w:rPr>
        <w:t>一、项目基本情况介绍</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
        <w:gridCol w:w="1726"/>
        <w:gridCol w:w="2533"/>
        <w:gridCol w:w="1826"/>
        <w:gridCol w:w="2322"/>
      </w:tblGrid>
      <w:tr w:rsidR="00213B1C" w:rsidRPr="00213B1C" w14:paraId="5012DC66" w14:textId="77777777" w:rsidTr="00406EF0">
        <w:trPr>
          <w:trHeight w:val="419"/>
          <w:jc w:val="center"/>
        </w:trPr>
        <w:tc>
          <w:tcPr>
            <w:tcW w:w="529" w:type="pct"/>
            <w:shd w:val="clear" w:color="auto" w:fill="auto"/>
            <w:vAlign w:val="center"/>
          </w:tcPr>
          <w:p w14:paraId="1076DBC1"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分包号</w:t>
            </w:r>
          </w:p>
        </w:tc>
        <w:tc>
          <w:tcPr>
            <w:tcW w:w="918" w:type="pct"/>
            <w:shd w:val="clear" w:color="auto" w:fill="auto"/>
            <w:vAlign w:val="center"/>
          </w:tcPr>
          <w:p w14:paraId="3AD935C8"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项目名称</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tcPr>
          <w:p w14:paraId="39F11C1D"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服务内容</w:t>
            </w:r>
          </w:p>
        </w:tc>
        <w:tc>
          <w:tcPr>
            <w:tcW w:w="971" w:type="pct"/>
            <w:tcBorders>
              <w:top w:val="single" w:sz="4" w:space="0" w:color="auto"/>
              <w:left w:val="single" w:sz="4" w:space="0" w:color="auto"/>
              <w:bottom w:val="single" w:sz="4" w:space="0" w:color="auto"/>
              <w:right w:val="single" w:sz="4" w:space="0" w:color="auto"/>
            </w:tcBorders>
            <w:vAlign w:val="center"/>
          </w:tcPr>
          <w:p w14:paraId="71D051EF"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单价最低限价</w:t>
            </w:r>
          </w:p>
        </w:tc>
        <w:tc>
          <w:tcPr>
            <w:tcW w:w="1235" w:type="pct"/>
            <w:tcBorders>
              <w:top w:val="single" w:sz="4" w:space="0" w:color="auto"/>
              <w:left w:val="single" w:sz="4" w:space="0" w:color="auto"/>
              <w:bottom w:val="single" w:sz="4" w:space="0" w:color="auto"/>
              <w:right w:val="single" w:sz="4" w:space="0" w:color="auto"/>
            </w:tcBorders>
            <w:vAlign w:val="center"/>
          </w:tcPr>
          <w:p w14:paraId="5FE43003"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合同期限</w:t>
            </w:r>
          </w:p>
        </w:tc>
      </w:tr>
      <w:tr w:rsidR="00213B1C" w:rsidRPr="00213B1C" w14:paraId="751FAA00" w14:textId="77777777" w:rsidTr="00406EF0">
        <w:trPr>
          <w:trHeight w:val="1010"/>
          <w:jc w:val="center"/>
        </w:trPr>
        <w:tc>
          <w:tcPr>
            <w:tcW w:w="529" w:type="pct"/>
            <w:vAlign w:val="center"/>
          </w:tcPr>
          <w:p w14:paraId="7E9E11D0"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1</w:t>
            </w:r>
          </w:p>
        </w:tc>
        <w:tc>
          <w:tcPr>
            <w:tcW w:w="918" w:type="pct"/>
            <w:vAlign w:val="center"/>
          </w:tcPr>
          <w:p w14:paraId="111E53D3" w14:textId="77777777" w:rsidR="008E7FFE" w:rsidRPr="00213B1C" w:rsidRDefault="00000000">
            <w:pPr>
              <w:spacing w:line="480" w:lineRule="exact"/>
              <w:jc w:val="center"/>
              <w:rPr>
                <w:rFonts w:ascii="宋体" w:hAnsi="宋体" w:cs="仿宋" w:hint="eastAsia"/>
                <w:szCs w:val="28"/>
              </w:rPr>
            </w:pPr>
            <w:bookmarkStart w:id="30" w:name="OLE_LINK11"/>
            <w:r w:rsidRPr="00213B1C">
              <w:rPr>
                <w:rFonts w:ascii="宋体" w:hAnsi="宋体" w:cs="仿宋" w:hint="eastAsia"/>
                <w:szCs w:val="28"/>
              </w:rPr>
              <w:t>重庆工程职业技术学院学生社区自助洗衣服务</w:t>
            </w:r>
            <w:bookmarkEnd w:id="30"/>
          </w:p>
        </w:tc>
        <w:tc>
          <w:tcPr>
            <w:tcW w:w="1347" w:type="pct"/>
            <w:tcBorders>
              <w:top w:val="single" w:sz="4" w:space="0" w:color="auto"/>
              <w:left w:val="single" w:sz="4" w:space="0" w:color="auto"/>
              <w:bottom w:val="single" w:sz="4" w:space="0" w:color="auto"/>
              <w:right w:val="single" w:sz="4" w:space="0" w:color="auto"/>
            </w:tcBorders>
            <w:vAlign w:val="center"/>
          </w:tcPr>
          <w:p w14:paraId="5382717C"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服务期内由供应商提供智能滚筒式洗衣机、烘干机、洗鞋机自负盈亏，拟定设备数量不少于360台。</w:t>
            </w:r>
          </w:p>
        </w:tc>
        <w:tc>
          <w:tcPr>
            <w:tcW w:w="971" w:type="pct"/>
            <w:tcBorders>
              <w:top w:val="single" w:sz="4" w:space="0" w:color="auto"/>
              <w:left w:val="single" w:sz="4" w:space="0" w:color="auto"/>
              <w:bottom w:val="single" w:sz="4" w:space="0" w:color="auto"/>
              <w:right w:val="single" w:sz="4" w:space="0" w:color="auto"/>
            </w:tcBorders>
            <w:vAlign w:val="center"/>
          </w:tcPr>
          <w:p w14:paraId="4E4885DA"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2000元/台/年</w:t>
            </w:r>
          </w:p>
        </w:tc>
        <w:tc>
          <w:tcPr>
            <w:tcW w:w="1235" w:type="pct"/>
            <w:tcBorders>
              <w:top w:val="single" w:sz="4" w:space="0" w:color="auto"/>
              <w:left w:val="single" w:sz="4" w:space="0" w:color="auto"/>
              <w:bottom w:val="single" w:sz="4" w:space="0" w:color="auto"/>
              <w:right w:val="single" w:sz="4" w:space="0" w:color="auto"/>
            </w:tcBorders>
            <w:vAlign w:val="center"/>
          </w:tcPr>
          <w:p w14:paraId="4F43D3F0"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约5年</w:t>
            </w:r>
          </w:p>
          <w:p w14:paraId="78266C8F" w14:textId="3E295801"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备注：项目合同签订之日起至2030年7月15日止</w:t>
            </w:r>
            <w:r w:rsidR="00406EF0" w:rsidRPr="00213B1C">
              <w:rPr>
                <w:rFonts w:ascii="宋体" w:hAnsi="宋体" w:cs="仿宋" w:hint="eastAsia"/>
                <w:szCs w:val="28"/>
              </w:rPr>
              <w:t>。</w:t>
            </w:r>
          </w:p>
        </w:tc>
      </w:tr>
    </w:tbl>
    <w:p w14:paraId="5AC9AC2C" w14:textId="77777777" w:rsidR="008E7FFE" w:rsidRPr="00213B1C" w:rsidRDefault="00000000">
      <w:pPr>
        <w:pStyle w:val="2"/>
        <w:spacing w:line="480" w:lineRule="exact"/>
        <w:ind w:firstLineChars="200" w:firstLine="562"/>
        <w:textAlignment w:val="baseline"/>
        <w:rPr>
          <w:rFonts w:cs="仿宋" w:hint="eastAsia"/>
          <w:b/>
          <w:szCs w:val="28"/>
        </w:rPr>
      </w:pPr>
      <w:bookmarkStart w:id="31" w:name="_Toc198556676"/>
      <w:r w:rsidRPr="00213B1C">
        <w:rPr>
          <w:rFonts w:cs="仿宋" w:hint="eastAsia"/>
          <w:b/>
          <w:szCs w:val="28"/>
        </w:rPr>
        <w:t>二、服务项目主要建设内容</w:t>
      </w:r>
      <w:bookmarkEnd w:id="31"/>
    </w:p>
    <w:p w14:paraId="05DEFCAA" w14:textId="77777777" w:rsidR="008E7FFE" w:rsidRPr="00213B1C" w:rsidRDefault="00000000">
      <w:pPr>
        <w:spacing w:line="480" w:lineRule="exact"/>
        <w:ind w:firstLineChars="200" w:firstLine="560"/>
        <w:rPr>
          <w:rFonts w:ascii="宋体" w:hAnsi="宋体" w:cs="仿宋" w:hint="eastAsia"/>
          <w:szCs w:val="28"/>
        </w:rPr>
      </w:pPr>
      <w:bookmarkStart w:id="32" w:name="_Toc97661407"/>
      <w:r w:rsidRPr="00213B1C">
        <w:rPr>
          <w:rFonts w:ascii="宋体" w:hAnsi="宋体" w:cs="仿宋" w:hint="eastAsia"/>
          <w:szCs w:val="28"/>
        </w:rPr>
        <w:t>（一）项目地址：重庆工程职业技术学院学生社区学生公寓各楼层功能房。</w:t>
      </w:r>
    </w:p>
    <w:p w14:paraId="568FAFB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（二）项目要求：按照项目服务需求开展工作，在规定时限内交付所有成果。</w:t>
      </w:r>
    </w:p>
    <w:p w14:paraId="6154F4E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（三）项目范围：提供符合要求的设备，满足师生洗衣干衣和洗鞋的服务。</w:t>
      </w:r>
    </w:p>
    <w:p w14:paraId="1343C0D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（四）项目内容：</w:t>
      </w:r>
    </w:p>
    <w:p w14:paraId="294AF00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1.重庆工程职业技术学院学生社区自助洗衣服务需在学生公寓投放不少于291台洗衣机、不少于60台烘干机、不少于9台洗鞋机，合计不少于360台。</w:t>
      </w:r>
    </w:p>
    <w:p w14:paraId="3AE6D4D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采购人有权根据学生人数增量要求供应商增加设备，新投入设备按合同约定执行。服务期间供应商可根据实际使用需求增加设备数量及调整摆放位置，供应商须报采购人学生处审核批准，否则不得擅自增加设备数量、调整摆放位置。</w:t>
      </w:r>
    </w:p>
    <w:p w14:paraId="447F506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（五）洗涤收费标准：</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3315"/>
        <w:gridCol w:w="2443"/>
        <w:gridCol w:w="1727"/>
      </w:tblGrid>
      <w:tr w:rsidR="00213B1C" w:rsidRPr="00213B1C" w14:paraId="379110AB" w14:textId="77777777" w:rsidTr="00406EF0">
        <w:trPr>
          <w:jc w:val="center"/>
        </w:trPr>
        <w:tc>
          <w:tcPr>
            <w:tcW w:w="1724" w:type="dxa"/>
            <w:vAlign w:val="center"/>
          </w:tcPr>
          <w:p w14:paraId="633D8B7D" w14:textId="77777777" w:rsidR="008E7FFE" w:rsidRPr="00213B1C" w:rsidRDefault="00000000">
            <w:pPr>
              <w:spacing w:line="480" w:lineRule="exact"/>
              <w:ind w:firstLineChars="200" w:firstLine="560"/>
              <w:rPr>
                <w:rFonts w:ascii="宋体" w:hAnsi="宋体" w:cs="仿宋" w:hint="eastAsia"/>
                <w:szCs w:val="28"/>
              </w:rPr>
            </w:pPr>
            <w:bookmarkStart w:id="33" w:name="_Hlk199867716"/>
            <w:r w:rsidRPr="00213B1C">
              <w:rPr>
                <w:rFonts w:ascii="宋体" w:hAnsi="宋体" w:cs="仿宋" w:hint="eastAsia"/>
                <w:szCs w:val="28"/>
              </w:rPr>
              <w:t>功能</w:t>
            </w:r>
          </w:p>
        </w:tc>
        <w:tc>
          <w:tcPr>
            <w:tcW w:w="3315" w:type="dxa"/>
            <w:vAlign w:val="center"/>
          </w:tcPr>
          <w:p w14:paraId="4B1D1A18"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程序运行时间</w:t>
            </w:r>
          </w:p>
        </w:tc>
        <w:tc>
          <w:tcPr>
            <w:tcW w:w="2443" w:type="dxa"/>
            <w:vAlign w:val="center"/>
          </w:tcPr>
          <w:p w14:paraId="367EE2D6"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收费价格（元/桶）</w:t>
            </w:r>
          </w:p>
        </w:tc>
        <w:tc>
          <w:tcPr>
            <w:tcW w:w="1727" w:type="dxa"/>
            <w:vAlign w:val="center"/>
          </w:tcPr>
          <w:p w14:paraId="3CD0F699"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备注</w:t>
            </w:r>
          </w:p>
        </w:tc>
      </w:tr>
      <w:tr w:rsidR="00213B1C" w:rsidRPr="00213B1C" w14:paraId="5B0F8502" w14:textId="77777777">
        <w:trPr>
          <w:trHeight w:hRule="exact" w:val="1640"/>
          <w:jc w:val="center"/>
        </w:trPr>
        <w:tc>
          <w:tcPr>
            <w:tcW w:w="1724" w:type="dxa"/>
          </w:tcPr>
          <w:p w14:paraId="533935BB" w14:textId="77777777" w:rsidR="008E7FFE" w:rsidRPr="00213B1C" w:rsidRDefault="008E7FFE">
            <w:pPr>
              <w:spacing w:line="480" w:lineRule="exact"/>
              <w:ind w:firstLineChars="200" w:firstLine="560"/>
              <w:rPr>
                <w:rFonts w:ascii="宋体" w:hAnsi="宋体" w:cs="仿宋" w:hint="eastAsia"/>
                <w:szCs w:val="28"/>
              </w:rPr>
            </w:pPr>
          </w:p>
          <w:p w14:paraId="54CF16F5"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大物洗</w:t>
            </w:r>
          </w:p>
        </w:tc>
        <w:tc>
          <w:tcPr>
            <w:tcW w:w="3315" w:type="dxa"/>
            <w:vAlign w:val="center"/>
          </w:tcPr>
          <w:p w14:paraId="27B08E8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遵循制造商推荐居民洗衣程序时长，且确保洗涤时长不低于45分钟</w:t>
            </w:r>
          </w:p>
        </w:tc>
        <w:tc>
          <w:tcPr>
            <w:tcW w:w="2443" w:type="dxa"/>
            <w:vAlign w:val="center"/>
          </w:tcPr>
          <w:p w14:paraId="3B5946A9"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≤4</w:t>
            </w:r>
          </w:p>
        </w:tc>
        <w:tc>
          <w:tcPr>
            <w:tcW w:w="1727" w:type="dxa"/>
          </w:tcPr>
          <w:p w14:paraId="6AF884E7"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3895C2B9" w14:textId="77777777">
        <w:trPr>
          <w:trHeight w:hRule="exact" w:val="1574"/>
          <w:jc w:val="center"/>
        </w:trPr>
        <w:tc>
          <w:tcPr>
            <w:tcW w:w="1724" w:type="dxa"/>
          </w:tcPr>
          <w:p w14:paraId="7D6E7790" w14:textId="77777777" w:rsidR="008E7FFE" w:rsidRPr="00213B1C" w:rsidRDefault="008E7FFE">
            <w:pPr>
              <w:spacing w:line="480" w:lineRule="exact"/>
              <w:ind w:firstLineChars="200" w:firstLine="560"/>
              <w:rPr>
                <w:rFonts w:ascii="宋体" w:hAnsi="宋体" w:cs="仿宋" w:hint="eastAsia"/>
                <w:szCs w:val="28"/>
              </w:rPr>
            </w:pPr>
          </w:p>
          <w:p w14:paraId="11EDC75A"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标准洗</w:t>
            </w:r>
          </w:p>
        </w:tc>
        <w:tc>
          <w:tcPr>
            <w:tcW w:w="3315" w:type="dxa"/>
            <w:vAlign w:val="center"/>
          </w:tcPr>
          <w:p w14:paraId="6A057AD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遵循制造商推荐居民洗衣程序时长，且确保洗涤时长不低于35分钟</w:t>
            </w:r>
          </w:p>
        </w:tc>
        <w:tc>
          <w:tcPr>
            <w:tcW w:w="2443" w:type="dxa"/>
            <w:vAlign w:val="center"/>
          </w:tcPr>
          <w:p w14:paraId="6F47992C"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≤3</w:t>
            </w:r>
          </w:p>
        </w:tc>
        <w:tc>
          <w:tcPr>
            <w:tcW w:w="1727" w:type="dxa"/>
          </w:tcPr>
          <w:p w14:paraId="28CC16DC"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1777276A" w14:textId="77777777">
        <w:trPr>
          <w:trHeight w:hRule="exact" w:val="1499"/>
          <w:jc w:val="center"/>
        </w:trPr>
        <w:tc>
          <w:tcPr>
            <w:tcW w:w="1724" w:type="dxa"/>
          </w:tcPr>
          <w:p w14:paraId="645C1403" w14:textId="77777777" w:rsidR="008E7FFE" w:rsidRPr="00213B1C" w:rsidRDefault="008E7FFE">
            <w:pPr>
              <w:spacing w:line="480" w:lineRule="exact"/>
              <w:ind w:firstLineChars="200" w:firstLine="560"/>
              <w:rPr>
                <w:rFonts w:ascii="宋体" w:hAnsi="宋体" w:cs="仿宋" w:hint="eastAsia"/>
                <w:szCs w:val="28"/>
              </w:rPr>
            </w:pPr>
          </w:p>
          <w:p w14:paraId="3B78AB01"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快洗</w:t>
            </w:r>
          </w:p>
        </w:tc>
        <w:tc>
          <w:tcPr>
            <w:tcW w:w="3315" w:type="dxa"/>
            <w:vAlign w:val="center"/>
          </w:tcPr>
          <w:p w14:paraId="1F451F2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遵循制造商推荐居民洗衣程序时长，且确保洗涤时长不低于25分钟</w:t>
            </w:r>
          </w:p>
        </w:tc>
        <w:tc>
          <w:tcPr>
            <w:tcW w:w="2443" w:type="dxa"/>
            <w:vAlign w:val="center"/>
          </w:tcPr>
          <w:p w14:paraId="39C7FFB1"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≤2</w:t>
            </w:r>
          </w:p>
        </w:tc>
        <w:tc>
          <w:tcPr>
            <w:tcW w:w="1727" w:type="dxa"/>
          </w:tcPr>
          <w:p w14:paraId="48A906D0"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2BC5A498" w14:textId="77777777">
        <w:trPr>
          <w:trHeight w:hRule="exact" w:val="1540"/>
          <w:jc w:val="center"/>
        </w:trPr>
        <w:tc>
          <w:tcPr>
            <w:tcW w:w="1724" w:type="dxa"/>
          </w:tcPr>
          <w:p w14:paraId="512FDCC8" w14:textId="77777777" w:rsidR="008E7FFE" w:rsidRPr="00213B1C" w:rsidRDefault="008E7FFE">
            <w:pPr>
              <w:spacing w:line="480" w:lineRule="exact"/>
              <w:ind w:firstLineChars="200" w:firstLine="560"/>
              <w:rPr>
                <w:rFonts w:ascii="宋体" w:hAnsi="宋体" w:cs="仿宋" w:hint="eastAsia"/>
                <w:szCs w:val="28"/>
              </w:rPr>
            </w:pPr>
          </w:p>
          <w:p w14:paraId="3435C53D"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脱水</w:t>
            </w:r>
          </w:p>
        </w:tc>
        <w:tc>
          <w:tcPr>
            <w:tcW w:w="3315" w:type="dxa"/>
            <w:vAlign w:val="center"/>
          </w:tcPr>
          <w:p w14:paraId="0DDC942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遵循制造商推荐居民脱水程序时长，且确保洗涤时长不低于5分钟</w:t>
            </w:r>
          </w:p>
        </w:tc>
        <w:tc>
          <w:tcPr>
            <w:tcW w:w="2443" w:type="dxa"/>
            <w:vAlign w:val="center"/>
          </w:tcPr>
          <w:p w14:paraId="622D1BBF"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≤1</w:t>
            </w:r>
          </w:p>
        </w:tc>
        <w:tc>
          <w:tcPr>
            <w:tcW w:w="1727" w:type="dxa"/>
          </w:tcPr>
          <w:p w14:paraId="778E5E54"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0D137AD9" w14:textId="77777777">
        <w:trPr>
          <w:trHeight w:hRule="exact" w:val="523"/>
          <w:jc w:val="center"/>
        </w:trPr>
        <w:tc>
          <w:tcPr>
            <w:tcW w:w="1724" w:type="dxa"/>
          </w:tcPr>
          <w:p w14:paraId="58481A3B"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烘干</w:t>
            </w:r>
          </w:p>
        </w:tc>
        <w:tc>
          <w:tcPr>
            <w:tcW w:w="3315" w:type="dxa"/>
            <w:vAlign w:val="center"/>
          </w:tcPr>
          <w:p w14:paraId="6123406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≥10分钟</w:t>
            </w:r>
          </w:p>
        </w:tc>
        <w:tc>
          <w:tcPr>
            <w:tcW w:w="2443" w:type="dxa"/>
            <w:vAlign w:val="center"/>
          </w:tcPr>
          <w:p w14:paraId="206B33CC"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≤1</w:t>
            </w:r>
          </w:p>
        </w:tc>
        <w:tc>
          <w:tcPr>
            <w:tcW w:w="1727" w:type="dxa"/>
          </w:tcPr>
          <w:p w14:paraId="4BAED44D"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04B7D2CB" w14:textId="77777777">
        <w:trPr>
          <w:trHeight w:hRule="exact" w:val="1544"/>
          <w:jc w:val="center"/>
        </w:trPr>
        <w:tc>
          <w:tcPr>
            <w:tcW w:w="1724" w:type="dxa"/>
          </w:tcPr>
          <w:p w14:paraId="3F5C8763" w14:textId="77777777" w:rsidR="008E7FFE" w:rsidRPr="00213B1C" w:rsidRDefault="008E7FFE">
            <w:pPr>
              <w:spacing w:line="480" w:lineRule="exact"/>
              <w:rPr>
                <w:rFonts w:ascii="宋体" w:hAnsi="宋体" w:cs="仿宋" w:hint="eastAsia"/>
                <w:szCs w:val="28"/>
              </w:rPr>
            </w:pPr>
          </w:p>
          <w:p w14:paraId="5BC2AF6A"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洗鞋</w:t>
            </w:r>
          </w:p>
        </w:tc>
        <w:tc>
          <w:tcPr>
            <w:tcW w:w="3315" w:type="dxa"/>
            <w:vAlign w:val="center"/>
          </w:tcPr>
          <w:p w14:paraId="56D0562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遵循制造商推荐居民洗鞋程序时长，且确保洗涤时长不低于30分钟</w:t>
            </w:r>
          </w:p>
        </w:tc>
        <w:tc>
          <w:tcPr>
            <w:tcW w:w="2443" w:type="dxa"/>
            <w:vAlign w:val="center"/>
          </w:tcPr>
          <w:p w14:paraId="11866F3D"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≤3</w:t>
            </w:r>
          </w:p>
        </w:tc>
        <w:tc>
          <w:tcPr>
            <w:tcW w:w="1727" w:type="dxa"/>
          </w:tcPr>
          <w:p w14:paraId="6D6632CD" w14:textId="77777777" w:rsidR="008E7FFE" w:rsidRPr="00213B1C" w:rsidRDefault="008E7FFE">
            <w:pPr>
              <w:spacing w:line="480" w:lineRule="exact"/>
              <w:ind w:firstLineChars="200" w:firstLine="560"/>
              <w:rPr>
                <w:rFonts w:ascii="宋体" w:hAnsi="宋体" w:cs="仿宋" w:hint="eastAsia"/>
                <w:szCs w:val="28"/>
              </w:rPr>
            </w:pPr>
          </w:p>
        </w:tc>
      </w:tr>
      <w:tr w:rsidR="008E7FFE" w:rsidRPr="00213B1C" w14:paraId="7A556EC1" w14:textId="77777777">
        <w:trPr>
          <w:trHeight w:val="512"/>
          <w:jc w:val="center"/>
        </w:trPr>
        <w:tc>
          <w:tcPr>
            <w:tcW w:w="9209" w:type="dxa"/>
            <w:gridSpan w:val="4"/>
            <w:vAlign w:val="center"/>
          </w:tcPr>
          <w:p w14:paraId="1B1E740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说明：服务期间，始终执行此收费标准。</w:t>
            </w:r>
          </w:p>
        </w:tc>
      </w:tr>
      <w:bookmarkEnd w:id="33"/>
    </w:tbl>
    <w:p w14:paraId="3A86CFE2" w14:textId="77777777" w:rsidR="008E7FFE" w:rsidRPr="00213B1C" w:rsidRDefault="008E7FFE">
      <w:pPr>
        <w:shd w:val="clear" w:color="auto" w:fill="FFFFFF"/>
        <w:ind w:firstLineChars="200" w:firstLine="480"/>
        <w:rPr>
          <w:rFonts w:ascii="宋体" w:hAnsi="宋体" w:hint="eastAsia"/>
          <w:sz w:val="24"/>
          <w:szCs w:val="24"/>
        </w:rPr>
      </w:pPr>
    </w:p>
    <w:p w14:paraId="60E1EEFC" w14:textId="77777777" w:rsidR="008E7FFE" w:rsidRPr="00213B1C" w:rsidRDefault="00000000">
      <w:pPr>
        <w:pStyle w:val="2"/>
        <w:spacing w:line="480" w:lineRule="exact"/>
        <w:ind w:firstLineChars="200" w:firstLine="562"/>
        <w:textAlignment w:val="baseline"/>
        <w:rPr>
          <w:rFonts w:cs="仿宋" w:hint="eastAsia"/>
          <w:b/>
          <w:szCs w:val="28"/>
        </w:rPr>
      </w:pPr>
      <w:bookmarkStart w:id="34" w:name="_Toc198556677"/>
      <w:r w:rsidRPr="00213B1C">
        <w:rPr>
          <w:rFonts w:cs="仿宋" w:hint="eastAsia"/>
          <w:b/>
          <w:szCs w:val="28"/>
        </w:rPr>
        <w:t>三、项目技术参数要求</w:t>
      </w:r>
      <w:bookmarkEnd w:id="34"/>
    </w:p>
    <w:p w14:paraId="569A2A3D" w14:textId="77777777" w:rsidR="008E7FFE" w:rsidRPr="00213B1C" w:rsidRDefault="008E7FFE">
      <w:pPr>
        <w:widowControl/>
        <w:adjustRightInd w:val="0"/>
        <w:snapToGrid w:val="0"/>
        <w:spacing w:line="400" w:lineRule="exact"/>
        <w:textAlignment w:val="center"/>
        <w:rPr>
          <w:rFonts w:ascii="宋体" w:hAnsi="宋体" w:cs="仿宋" w:hint="eastAsia"/>
          <w:b/>
          <w:bCs/>
          <w:sz w:val="24"/>
          <w:szCs w:val="22"/>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317"/>
        <w:gridCol w:w="7333"/>
      </w:tblGrid>
      <w:tr w:rsidR="00213B1C" w:rsidRPr="00213B1C" w14:paraId="1D714ECF" w14:textId="77777777">
        <w:trPr>
          <w:trHeight w:val="777"/>
        </w:trPr>
        <w:tc>
          <w:tcPr>
            <w:tcW w:w="917" w:type="dxa"/>
            <w:vAlign w:val="center"/>
          </w:tcPr>
          <w:p w14:paraId="73534731"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序号</w:t>
            </w:r>
          </w:p>
        </w:tc>
        <w:tc>
          <w:tcPr>
            <w:tcW w:w="1317" w:type="dxa"/>
            <w:vAlign w:val="center"/>
          </w:tcPr>
          <w:p w14:paraId="5CDF0541"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设备名称</w:t>
            </w:r>
          </w:p>
        </w:tc>
        <w:tc>
          <w:tcPr>
            <w:tcW w:w="7333" w:type="dxa"/>
            <w:vAlign w:val="center"/>
          </w:tcPr>
          <w:p w14:paraId="72D9828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主要技术参数</w:t>
            </w:r>
          </w:p>
        </w:tc>
      </w:tr>
      <w:tr w:rsidR="00213B1C" w:rsidRPr="00213B1C" w14:paraId="4F5FCBF0" w14:textId="77777777">
        <w:tc>
          <w:tcPr>
            <w:tcW w:w="917" w:type="dxa"/>
            <w:vAlign w:val="center"/>
          </w:tcPr>
          <w:p w14:paraId="1EE9260E" w14:textId="77777777" w:rsidR="008E7FFE" w:rsidRPr="00213B1C" w:rsidRDefault="00000000">
            <w:pPr>
              <w:spacing w:line="480" w:lineRule="exact"/>
              <w:jc w:val="center"/>
              <w:rPr>
                <w:rFonts w:ascii="宋体" w:hAnsi="宋体" w:cs="仿宋" w:hint="eastAsia"/>
                <w:szCs w:val="28"/>
              </w:rPr>
            </w:pPr>
            <w:bookmarkStart w:id="35" w:name="_Hlk197703593"/>
            <w:r w:rsidRPr="00213B1C">
              <w:rPr>
                <w:rFonts w:ascii="宋体" w:hAnsi="宋体" w:cs="仿宋" w:hint="eastAsia"/>
                <w:szCs w:val="28"/>
              </w:rPr>
              <w:t>1</w:t>
            </w:r>
          </w:p>
        </w:tc>
        <w:tc>
          <w:tcPr>
            <w:tcW w:w="1317" w:type="dxa"/>
            <w:vAlign w:val="center"/>
          </w:tcPr>
          <w:p w14:paraId="7165AC2B"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智能洗衣机</w:t>
            </w:r>
          </w:p>
        </w:tc>
        <w:tc>
          <w:tcPr>
            <w:tcW w:w="7333" w:type="dxa"/>
          </w:tcPr>
          <w:p w14:paraId="648AD99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1.容量≥9KG；</w:t>
            </w:r>
          </w:p>
          <w:p w14:paraId="3DCA6C5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2.滚筒式洗衣机；</w:t>
            </w:r>
          </w:p>
          <w:p w14:paraId="19AA3FF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3.内筒材质：不锈钢；</w:t>
            </w:r>
          </w:p>
          <w:p w14:paraId="33638BD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4.设备具有断电记忆，断电又给电后，机器继续完成未完成任务；</w:t>
            </w:r>
          </w:p>
          <w:p w14:paraId="0CF9878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5.具备自洁杀菌消毒功能，自带桶自洁功能；</w:t>
            </w:r>
          </w:p>
          <w:p w14:paraId="5BD15BF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6.电源220V50Hz；</w:t>
            </w:r>
          </w:p>
          <w:p w14:paraId="09C24B0F" w14:textId="77777777" w:rsidR="008E7FFE" w:rsidRPr="00213B1C" w:rsidRDefault="00000000">
            <w:pPr>
              <w:spacing w:line="480" w:lineRule="exact"/>
              <w:ind w:firstLineChars="200" w:firstLine="560"/>
              <w:rPr>
                <w:rFonts w:ascii="宋体" w:hAnsi="宋体" w:cs="仿宋" w:hint="eastAsia"/>
                <w:szCs w:val="28"/>
              </w:rPr>
            </w:pPr>
            <w:bookmarkStart w:id="36" w:name="OLE_LINK12"/>
            <w:r w:rsidRPr="00213B1C">
              <w:rPr>
                <w:rFonts w:ascii="宋体" w:hAnsi="宋体" w:cs="仿宋" w:hint="eastAsia"/>
                <w:szCs w:val="28"/>
              </w:rPr>
              <w:t>7.能效等级：</w:t>
            </w:r>
            <w:bookmarkEnd w:id="36"/>
            <w:r w:rsidRPr="00213B1C">
              <w:rPr>
                <w:rFonts w:ascii="宋体" w:hAnsi="宋体" w:cs="仿宋" w:hint="eastAsia"/>
                <w:szCs w:val="28"/>
              </w:rPr>
              <w:t>二级及以上；</w:t>
            </w:r>
          </w:p>
          <w:p w14:paraId="7DC62BA1" w14:textId="77777777" w:rsidR="008E7FFE" w:rsidRPr="00213B1C" w:rsidRDefault="00000000">
            <w:pPr>
              <w:spacing w:line="480" w:lineRule="exact"/>
              <w:ind w:firstLineChars="200" w:firstLine="560"/>
              <w:rPr>
                <w:rFonts w:ascii="宋体" w:hAnsi="宋体" w:cs="仿宋" w:hint="eastAsia"/>
                <w:szCs w:val="28"/>
              </w:rPr>
            </w:pPr>
            <w:bookmarkStart w:id="37" w:name="OLE_LINK13"/>
            <w:r w:rsidRPr="00213B1C">
              <w:rPr>
                <w:rFonts w:ascii="宋体" w:hAnsi="宋体" w:cs="仿宋" w:hint="eastAsia"/>
                <w:szCs w:val="28"/>
              </w:rPr>
              <w:t>8.设备噪声应满足《家用和类似用途电器噪声限值(GB19606-2004)》：</w:t>
            </w:r>
            <w:bookmarkEnd w:id="37"/>
            <w:r w:rsidRPr="00213B1C">
              <w:rPr>
                <w:rFonts w:ascii="宋体" w:hAnsi="宋体" w:cs="仿宋" w:hint="eastAsia"/>
                <w:szCs w:val="28"/>
              </w:rPr>
              <w:t>脱水噪声≦72dB，洗涤噪声≦62dB；</w:t>
            </w:r>
          </w:p>
          <w:p w14:paraId="3684ADA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lastRenderedPageBreak/>
              <w:t>9.具备智能化管理平台或联网APP控制；</w:t>
            </w:r>
          </w:p>
          <w:p w14:paraId="1B05FA4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10.自助支付方式：微信或支付宝等网络常用支付功能。</w:t>
            </w:r>
          </w:p>
        </w:tc>
      </w:tr>
      <w:tr w:rsidR="00213B1C" w:rsidRPr="00213B1C" w14:paraId="0256772E" w14:textId="77777777">
        <w:tc>
          <w:tcPr>
            <w:tcW w:w="917" w:type="dxa"/>
            <w:vAlign w:val="center"/>
          </w:tcPr>
          <w:p w14:paraId="291F94F9"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lastRenderedPageBreak/>
              <w:t>2</w:t>
            </w:r>
          </w:p>
        </w:tc>
        <w:tc>
          <w:tcPr>
            <w:tcW w:w="1317" w:type="dxa"/>
            <w:vAlign w:val="center"/>
          </w:tcPr>
          <w:p w14:paraId="3BA2E5AE"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烘干机</w:t>
            </w:r>
          </w:p>
        </w:tc>
        <w:tc>
          <w:tcPr>
            <w:tcW w:w="7333" w:type="dxa"/>
          </w:tcPr>
          <w:p w14:paraId="73521A2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1.容量≥9KG；</w:t>
            </w:r>
          </w:p>
          <w:p w14:paraId="2FC2311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2.内筒材质：不锈钢；</w:t>
            </w:r>
          </w:p>
          <w:p w14:paraId="47E33BE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3.设备具有断电记忆，断电又给电后，机器继续完成未完成任务；</w:t>
            </w:r>
          </w:p>
          <w:p w14:paraId="737E6F0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4.电源220V50Hz；</w:t>
            </w:r>
          </w:p>
          <w:p w14:paraId="547726E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5.能效等级：二级及以上；</w:t>
            </w:r>
          </w:p>
          <w:p w14:paraId="7A1C5C6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6.具备智能化管理平台或联网APP控制；</w:t>
            </w:r>
          </w:p>
          <w:p w14:paraId="2D110E1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7.自助支付方式：微信或支付宝等网络常用支付功能；</w:t>
            </w:r>
          </w:p>
        </w:tc>
      </w:tr>
      <w:tr w:rsidR="00213B1C" w:rsidRPr="00213B1C" w14:paraId="55A2FF4A" w14:textId="77777777">
        <w:tc>
          <w:tcPr>
            <w:tcW w:w="917" w:type="dxa"/>
            <w:vAlign w:val="center"/>
          </w:tcPr>
          <w:p w14:paraId="4A26C5A0"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3</w:t>
            </w:r>
          </w:p>
        </w:tc>
        <w:tc>
          <w:tcPr>
            <w:tcW w:w="1317" w:type="dxa"/>
            <w:vAlign w:val="center"/>
          </w:tcPr>
          <w:p w14:paraId="4C786185"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洗鞋机</w:t>
            </w:r>
          </w:p>
        </w:tc>
        <w:tc>
          <w:tcPr>
            <w:tcW w:w="7333" w:type="dxa"/>
          </w:tcPr>
          <w:p w14:paraId="4142065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1.自动化程度：全自动；</w:t>
            </w:r>
          </w:p>
          <w:p w14:paraId="1CFA9F23"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2.内筒材质：不锈钢；</w:t>
            </w:r>
          </w:p>
          <w:p w14:paraId="55B7BF8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3.洗涤容量≥4KG；</w:t>
            </w:r>
          </w:p>
          <w:p w14:paraId="053B98A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4.设备具有断电记忆，断电又给电后，机器继续完成未完成任务；</w:t>
            </w:r>
          </w:p>
          <w:p w14:paraId="5A5B124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5.电源220V50Hz；</w:t>
            </w:r>
          </w:p>
          <w:p w14:paraId="72D8498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6.具备针对真菌除菌功能；</w:t>
            </w:r>
          </w:p>
          <w:p w14:paraId="6E8A0B9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7.具备联网APP控制；</w:t>
            </w:r>
          </w:p>
          <w:p w14:paraId="40ECC08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8.自助支付方式：微信或支付宝等网络常用支付功能。</w:t>
            </w:r>
          </w:p>
        </w:tc>
      </w:tr>
      <w:bookmarkEnd w:id="35"/>
      <w:tr w:rsidR="00213B1C" w:rsidRPr="00213B1C" w14:paraId="6B076820" w14:textId="77777777">
        <w:tc>
          <w:tcPr>
            <w:tcW w:w="917" w:type="dxa"/>
            <w:vAlign w:val="center"/>
          </w:tcPr>
          <w:p w14:paraId="6928AA93"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4</w:t>
            </w:r>
          </w:p>
        </w:tc>
        <w:tc>
          <w:tcPr>
            <w:tcW w:w="1317" w:type="dxa"/>
            <w:vAlign w:val="center"/>
          </w:tcPr>
          <w:p w14:paraId="5824AA6F"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线上自助洗衣平台</w:t>
            </w:r>
          </w:p>
          <w:p w14:paraId="11AB46C8" w14:textId="77777777" w:rsidR="008E7FFE" w:rsidRPr="00213B1C" w:rsidRDefault="00000000">
            <w:pPr>
              <w:spacing w:line="480" w:lineRule="exact"/>
              <w:rPr>
                <w:rFonts w:ascii="宋体" w:hAnsi="宋体" w:cs="仿宋" w:hint="eastAsia"/>
                <w:szCs w:val="28"/>
              </w:rPr>
            </w:pPr>
            <w:r w:rsidRPr="00213B1C">
              <w:rPr>
                <w:rFonts w:ascii="宋体" w:hAnsi="宋体" w:cs="仿宋" w:hint="eastAsia"/>
                <w:szCs w:val="28"/>
              </w:rPr>
              <w:t>（APP）</w:t>
            </w:r>
          </w:p>
        </w:tc>
        <w:tc>
          <w:tcPr>
            <w:tcW w:w="7333" w:type="dxa"/>
          </w:tcPr>
          <w:p w14:paraId="72C7340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1.独立APP程序（洗衣、干衣、洗鞋为同一个APP），使用方便快捷，具备一键预约功能；</w:t>
            </w:r>
          </w:p>
          <w:p w14:paraId="5F24EF4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2.支持线上（如微信、支付宝、云闪付等）支付功能；</w:t>
            </w:r>
          </w:p>
          <w:p w14:paraId="26FC49B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3.可实时检测、查询洗衣设备状态，具有自动报修、异常订单实时解决功能。</w:t>
            </w:r>
          </w:p>
          <w:p w14:paraId="37A5B46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4.供应商须无条件开放APP平台，以便采购人监管部门可实时查看运营、收费及数据统计情况。</w:t>
            </w:r>
          </w:p>
        </w:tc>
      </w:tr>
    </w:tbl>
    <w:p w14:paraId="16328C1D"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注：设备必须为全新原装一体智能洗衣机、烘干机、洗鞋机（出厂日期于2024年6月1日（含）之后），不接受改装机、翻新机。供应商须</w:t>
      </w:r>
      <w:bookmarkStart w:id="38" w:name="OLE_LINK23"/>
      <w:r w:rsidRPr="00213B1C">
        <w:rPr>
          <w:rFonts w:ascii="宋体" w:hAnsi="宋体" w:cs="仿宋" w:hint="eastAsia"/>
          <w:szCs w:val="28"/>
        </w:rPr>
        <w:t>在响应文件中</w:t>
      </w:r>
      <w:bookmarkEnd w:id="38"/>
      <w:r w:rsidRPr="00213B1C">
        <w:rPr>
          <w:rFonts w:ascii="宋体" w:hAnsi="宋体" w:cs="仿宋" w:hint="eastAsia"/>
          <w:szCs w:val="28"/>
        </w:rPr>
        <w:t>提供智能洗衣机、烘干机、洗鞋机生产厂家的“3C”证书复印件，并加盖供</w:t>
      </w:r>
      <w:r w:rsidRPr="00213B1C">
        <w:rPr>
          <w:rFonts w:ascii="宋体" w:hAnsi="宋体" w:cs="仿宋" w:hint="eastAsia"/>
          <w:szCs w:val="28"/>
        </w:rPr>
        <w:lastRenderedPageBreak/>
        <w:t>应商公章。</w:t>
      </w:r>
    </w:p>
    <w:p w14:paraId="2C35EB02" w14:textId="77777777" w:rsidR="008E7FFE" w:rsidRPr="00213B1C" w:rsidRDefault="00000000">
      <w:pPr>
        <w:pStyle w:val="2"/>
        <w:spacing w:line="480" w:lineRule="exact"/>
        <w:ind w:firstLineChars="200" w:firstLine="562"/>
        <w:textAlignment w:val="baseline"/>
        <w:rPr>
          <w:rFonts w:cs="仿宋" w:hint="eastAsia"/>
          <w:b/>
          <w:szCs w:val="28"/>
        </w:rPr>
      </w:pPr>
      <w:bookmarkStart w:id="39" w:name="_Toc198556678"/>
      <w:bookmarkEnd w:id="28"/>
      <w:r w:rsidRPr="00213B1C">
        <w:rPr>
          <w:rFonts w:cs="仿宋" w:hint="eastAsia"/>
          <w:b/>
          <w:szCs w:val="28"/>
        </w:rPr>
        <w:t>四、其他要求</w:t>
      </w:r>
      <w:bookmarkEnd w:id="39"/>
    </w:p>
    <w:p w14:paraId="2B85879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（一）供应商必须在响应文件中对以上条款和服务承诺明确列出，否则按符合性审核不通过处理。</w:t>
      </w:r>
    </w:p>
    <w:p w14:paraId="3CAF79DB" w14:textId="77777777" w:rsidR="008E7FFE" w:rsidRPr="00213B1C" w:rsidRDefault="00000000">
      <w:pPr>
        <w:spacing w:line="480" w:lineRule="exact"/>
        <w:ind w:firstLineChars="200" w:firstLine="560"/>
      </w:pPr>
      <w:r w:rsidRPr="00213B1C">
        <w:rPr>
          <w:rFonts w:ascii="宋体" w:hAnsi="宋体" w:cs="仿宋" w:hint="eastAsia"/>
          <w:szCs w:val="28"/>
        </w:rPr>
        <w:t>（二）其他未尽事宜由供需双方在采购合同中详细约定</w:t>
      </w:r>
      <w:r w:rsidRPr="00213B1C">
        <w:rPr>
          <w:rFonts w:ascii="仿宋" w:eastAsia="仿宋" w:hAnsi="仿宋" w:cs="仿宋" w:hint="eastAsia"/>
          <w:szCs w:val="28"/>
        </w:rPr>
        <w:t>。</w:t>
      </w:r>
    </w:p>
    <w:p w14:paraId="32E2A3C5" w14:textId="77777777" w:rsidR="008E7FFE" w:rsidRPr="00213B1C" w:rsidRDefault="008E7FFE">
      <w:pPr>
        <w:spacing w:line="480" w:lineRule="exact"/>
        <w:ind w:firstLineChars="200" w:firstLine="560"/>
        <w:rPr>
          <w:rFonts w:ascii="宋体" w:hAnsi="宋体" w:hint="eastAsia"/>
        </w:rPr>
      </w:pPr>
    </w:p>
    <w:p w14:paraId="3BB194E8" w14:textId="77777777" w:rsidR="008E7FFE" w:rsidRPr="00213B1C" w:rsidRDefault="00000000">
      <w:pPr>
        <w:pStyle w:val="1"/>
        <w:pageBreakBefore/>
        <w:spacing w:before="240" w:after="120" w:line="360" w:lineRule="auto"/>
        <w:textAlignment w:val="baseline"/>
        <w:rPr>
          <w:rFonts w:ascii="宋体" w:eastAsia="宋体" w:hAnsi="宋体" w:cs="仿宋" w:hint="eastAsia"/>
          <w:szCs w:val="44"/>
        </w:rPr>
      </w:pPr>
      <w:bookmarkStart w:id="40" w:name="_Toc198556679"/>
      <w:bookmarkEnd w:id="32"/>
      <w:r w:rsidRPr="00213B1C">
        <w:rPr>
          <w:rFonts w:ascii="宋体" w:eastAsia="宋体" w:hAnsi="宋体" w:cs="仿宋" w:hint="eastAsia"/>
          <w:b/>
          <w:szCs w:val="44"/>
        </w:rPr>
        <w:lastRenderedPageBreak/>
        <w:t>第三篇采购商务要求</w:t>
      </w:r>
      <w:bookmarkEnd w:id="40"/>
    </w:p>
    <w:p w14:paraId="26AA680B" w14:textId="77777777" w:rsidR="008E7FFE" w:rsidRPr="00213B1C" w:rsidRDefault="00000000">
      <w:pPr>
        <w:pStyle w:val="2"/>
        <w:spacing w:line="480" w:lineRule="exact"/>
        <w:ind w:firstLineChars="200" w:firstLine="560"/>
        <w:textAlignment w:val="baseline"/>
        <w:rPr>
          <w:rFonts w:cs="仿宋" w:hint="eastAsia"/>
          <w:b/>
          <w:szCs w:val="28"/>
        </w:rPr>
      </w:pPr>
      <w:bookmarkStart w:id="41" w:name="OLE_LINK14"/>
      <w:bookmarkStart w:id="42" w:name="_Toc198556680"/>
      <w:bookmarkStart w:id="43" w:name="_Toc267320049"/>
      <w:r w:rsidRPr="00213B1C">
        <w:rPr>
          <w:rFonts w:cs="仿宋" w:hint="eastAsia"/>
          <w:kern w:val="0"/>
          <w:szCs w:val="28"/>
        </w:rPr>
        <w:t>※</w:t>
      </w:r>
      <w:bookmarkEnd w:id="41"/>
      <w:r w:rsidRPr="00213B1C">
        <w:rPr>
          <w:rFonts w:cs="仿宋" w:hint="eastAsia"/>
          <w:b/>
          <w:szCs w:val="28"/>
        </w:rPr>
        <w:t>一、交货期、交货地点及验收方式</w:t>
      </w:r>
      <w:bookmarkEnd w:id="42"/>
    </w:p>
    <w:p w14:paraId="726626B7" w14:textId="77777777" w:rsidR="008E7FFE" w:rsidRPr="00213B1C" w:rsidRDefault="00000000">
      <w:pPr>
        <w:snapToGrid w:val="0"/>
        <w:spacing w:line="400" w:lineRule="exact"/>
        <w:ind w:firstLineChars="200" w:firstLine="560"/>
        <w:rPr>
          <w:rFonts w:ascii="宋体" w:hAnsi="宋体" w:cs="仿宋" w:hint="eastAsia"/>
          <w:szCs w:val="28"/>
        </w:rPr>
      </w:pPr>
      <w:bookmarkStart w:id="44" w:name="_Toc496356395"/>
      <w:r w:rsidRPr="00213B1C">
        <w:rPr>
          <w:rFonts w:ascii="宋体" w:hAnsi="宋体" w:cs="仿宋" w:hint="eastAsia"/>
          <w:szCs w:val="28"/>
        </w:rPr>
        <w:t>（一）交货时间</w:t>
      </w:r>
    </w:p>
    <w:p w14:paraId="53E82793"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2025年8月25日前所投设备验收合格并投入运行，不得影响学校正常开学。（具体进场时间以采购人下达指令为准）</w:t>
      </w:r>
    </w:p>
    <w:p w14:paraId="0C431E3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（二）交货地点</w:t>
      </w:r>
    </w:p>
    <w:p w14:paraId="05EB592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重庆工程职业技术学院江津校区岚园社区和泓园社区学生公寓功能房。</w:t>
      </w:r>
    </w:p>
    <w:p w14:paraId="30C8355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入场后，学生社区自助洗衣服务功能房内物品和设备由供应商自行负责保管，如发生丢失或损毁，其责任由供应商自行负责。</w:t>
      </w:r>
    </w:p>
    <w:p w14:paraId="0BB2197B" w14:textId="77777777" w:rsidR="008E7FFE" w:rsidRPr="00213B1C" w:rsidRDefault="00000000">
      <w:pPr>
        <w:numPr>
          <w:ilvl w:val="0"/>
          <w:numId w:val="2"/>
        </w:numPr>
        <w:snapToGrid w:val="0"/>
        <w:spacing w:line="400" w:lineRule="exact"/>
        <w:ind w:firstLineChars="200" w:firstLine="560"/>
        <w:rPr>
          <w:rFonts w:ascii="宋体" w:hAnsi="宋体" w:cs="仿宋" w:hint="eastAsia"/>
          <w:szCs w:val="28"/>
        </w:rPr>
      </w:pPr>
      <w:r w:rsidRPr="00213B1C">
        <w:rPr>
          <w:rFonts w:ascii="宋体" w:hAnsi="宋体" w:cs="仿宋" w:hint="eastAsia"/>
          <w:szCs w:val="28"/>
        </w:rPr>
        <w:t>验收</w:t>
      </w:r>
    </w:p>
    <w:p w14:paraId="4A8827E0" w14:textId="77777777" w:rsidR="008E7FFE" w:rsidRPr="00213B1C" w:rsidRDefault="00000000">
      <w:pPr>
        <w:spacing w:line="480" w:lineRule="exact"/>
        <w:ind w:firstLineChars="200" w:firstLine="480"/>
        <w:rPr>
          <w:rFonts w:ascii="宋体" w:hAnsi="宋体" w:cs="仿宋" w:hint="eastAsia"/>
          <w:szCs w:val="28"/>
        </w:rPr>
      </w:pPr>
      <w:r w:rsidRPr="00213B1C">
        <w:rPr>
          <w:rFonts w:ascii="宋体" w:hAnsi="宋体" w:hint="eastAsia"/>
          <w:sz w:val="24"/>
          <w:szCs w:val="24"/>
        </w:rPr>
        <w:t>1</w:t>
      </w:r>
      <w:r w:rsidRPr="00213B1C">
        <w:rPr>
          <w:rFonts w:ascii="宋体" w:hAnsi="宋体" w:cs="仿宋" w:hint="eastAsia"/>
          <w:szCs w:val="28"/>
        </w:rPr>
        <w:t>.出厂核验。供应商在供货前，做好所投产品的出厂核验，确保其技术参数和规格型号完全满足采购文件的相关要求，并提供原厂校验报告。</w:t>
      </w:r>
    </w:p>
    <w:p w14:paraId="646E8BF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到货验收。货物到达现场后，采购人需求部门应做好到货验收，严格按照合同及采购文件的产品清单核实查验到货产品的品牌、型号及规格参数。供应商应在采购人需求部门在场情况下当面开箱,共同清点、检查外观，作出开箱记录，双方签字确认。若到货产品品牌、型号及规格参数等与合同及采购文件的规定不符的，供应商不得进行设备安装，采购人需求部门应及时告知采购人采购管理部门与归口管理部门。</w:t>
      </w:r>
    </w:p>
    <w:p w14:paraId="7FFBBF5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3.供应商应保证货物到达采购人所在地完好无损，如有缺漏、损坏，由供应商负责调换、补齐或赔偿。</w:t>
      </w:r>
    </w:p>
    <w:p w14:paraId="77E96E0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4.供应商应提供完备的技术资料、装箱单和合格证等，并派遣专业技术人员进行现场安装调试。验收合格条件如下：</w:t>
      </w:r>
    </w:p>
    <w:p w14:paraId="512F36E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4.1设备品种、规格、数量、技术参数以及商品品牌、生产厂家等与采购合同一致，性能指标达到采购文件规定的标准。</w:t>
      </w:r>
    </w:p>
    <w:p w14:paraId="1B59D12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4.2货物技术资、装箱单、合格证等资料齐全。</w:t>
      </w:r>
    </w:p>
    <w:p w14:paraId="5FB87B9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4.3在规定时间内完成交货并验收，并经采购人确认。</w:t>
      </w:r>
    </w:p>
    <w:p w14:paraId="436AF85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5.产品在安装调试符合合同及采购文件相关要求后，方可向采购人需求部门申请设备最终验收。</w:t>
      </w:r>
    </w:p>
    <w:p w14:paraId="79C63EA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6.供应商提供的货物未达到采购文件规定要求，且对采购人造成损失的，</w:t>
      </w:r>
      <w:r w:rsidRPr="00213B1C">
        <w:rPr>
          <w:rFonts w:ascii="宋体" w:hAnsi="宋体" w:cs="仿宋" w:hint="eastAsia"/>
          <w:szCs w:val="28"/>
        </w:rPr>
        <w:lastRenderedPageBreak/>
        <w:t>由供应商承担一切责任，并赔偿所造成的损失。</w:t>
      </w:r>
    </w:p>
    <w:p w14:paraId="455E821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7.采购人需要制造商对供应商交付的产品（包括质量、技术参数等）进行确认的，制造商应予以配合，并出具书面意见。</w:t>
      </w:r>
    </w:p>
    <w:p w14:paraId="55B12B6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8.供应商在服务期内因各种原因需更换设备的，新安装设备必须符合合同要求且经采购人批准后方可更换安装。</w:t>
      </w:r>
    </w:p>
    <w:p w14:paraId="08DA1A95" w14:textId="77777777" w:rsidR="008E7FFE" w:rsidRPr="00213B1C" w:rsidRDefault="00000000">
      <w:pPr>
        <w:pStyle w:val="2"/>
        <w:spacing w:line="480" w:lineRule="exact"/>
        <w:ind w:firstLineChars="200" w:firstLine="560"/>
        <w:textAlignment w:val="baseline"/>
        <w:rPr>
          <w:rFonts w:cs="仿宋" w:hint="eastAsia"/>
          <w:szCs w:val="28"/>
        </w:rPr>
      </w:pPr>
      <w:bookmarkStart w:id="45" w:name="_Toc198556681"/>
      <w:bookmarkStart w:id="46" w:name="_Hlk198544322"/>
      <w:bookmarkEnd w:id="44"/>
      <w:r w:rsidRPr="00213B1C">
        <w:rPr>
          <w:rFonts w:cs="仿宋" w:hint="eastAsia"/>
          <w:kern w:val="0"/>
          <w:szCs w:val="28"/>
        </w:rPr>
        <w:t>※</w:t>
      </w:r>
      <w:r w:rsidRPr="00213B1C">
        <w:rPr>
          <w:rFonts w:cs="仿宋" w:hint="eastAsia"/>
          <w:b/>
          <w:szCs w:val="28"/>
        </w:rPr>
        <w:t>二、报价要求</w:t>
      </w:r>
      <w:bookmarkEnd w:id="45"/>
    </w:p>
    <w:p w14:paraId="323A80A6" w14:textId="77777777" w:rsidR="008E7FFE" w:rsidRPr="00213B1C" w:rsidRDefault="00000000">
      <w:pPr>
        <w:spacing w:line="480" w:lineRule="exact"/>
        <w:ind w:firstLineChars="200" w:firstLine="560"/>
        <w:rPr>
          <w:rFonts w:ascii="宋体" w:hAnsi="宋体" w:cs="仿宋" w:hint="eastAsia"/>
          <w:szCs w:val="28"/>
        </w:rPr>
      </w:pPr>
      <w:bookmarkStart w:id="47" w:name="_Toc97661410"/>
      <w:bookmarkStart w:id="48" w:name="_Toc496356396"/>
      <w:r w:rsidRPr="00213B1C">
        <w:rPr>
          <w:rFonts w:ascii="宋体" w:hAnsi="宋体" w:cs="仿宋" w:hint="eastAsia"/>
          <w:szCs w:val="28"/>
        </w:rPr>
        <w:t>本项目报价为人民币报价，即在学生社区自助洗衣服务经营期内每年每台承包费不变。学生社区自助洗衣服务每台设备每年承包费不得低于最低限价（2000元/台/年），否则为无效投标；报价时应综合考虑营运风险、投入产出等因素，成交后，采购人将拒绝自助洗衣服务单位一切形式要求降低承包费的要求。</w:t>
      </w:r>
    </w:p>
    <w:p w14:paraId="096634D4" w14:textId="77777777" w:rsidR="008E7FFE" w:rsidRPr="00213B1C" w:rsidRDefault="00000000">
      <w:pPr>
        <w:pStyle w:val="2"/>
        <w:spacing w:line="480" w:lineRule="exact"/>
        <w:ind w:firstLineChars="200" w:firstLine="560"/>
        <w:textAlignment w:val="baseline"/>
        <w:rPr>
          <w:rFonts w:cs="仿宋" w:hint="eastAsia"/>
          <w:b/>
          <w:szCs w:val="28"/>
        </w:rPr>
      </w:pPr>
      <w:bookmarkStart w:id="49" w:name="_Toc198556682"/>
      <w:bookmarkEnd w:id="46"/>
      <w:bookmarkEnd w:id="47"/>
      <w:bookmarkEnd w:id="48"/>
      <w:r w:rsidRPr="00213B1C">
        <w:rPr>
          <w:rFonts w:cs="仿宋" w:hint="eastAsia"/>
          <w:kern w:val="0"/>
          <w:szCs w:val="28"/>
        </w:rPr>
        <w:t>※</w:t>
      </w:r>
      <w:r w:rsidRPr="00213B1C">
        <w:rPr>
          <w:rFonts w:cs="仿宋" w:hint="eastAsia"/>
          <w:b/>
          <w:szCs w:val="28"/>
        </w:rPr>
        <w:t>三、项目服务要求</w:t>
      </w:r>
      <w:bookmarkEnd w:id="49"/>
    </w:p>
    <w:p w14:paraId="3105584C" w14:textId="77777777" w:rsidR="008E7FFE" w:rsidRPr="00213B1C" w:rsidRDefault="00000000">
      <w:pPr>
        <w:spacing w:line="480" w:lineRule="exact"/>
        <w:ind w:firstLineChars="200" w:firstLine="560"/>
        <w:rPr>
          <w:rFonts w:ascii="宋体" w:hAnsi="宋体" w:cs="仿宋" w:hint="eastAsia"/>
          <w:szCs w:val="28"/>
        </w:rPr>
      </w:pPr>
      <w:bookmarkStart w:id="50" w:name="_Toc97661411"/>
      <w:bookmarkStart w:id="51" w:name="_Toc496356397"/>
      <w:r w:rsidRPr="00213B1C">
        <w:rPr>
          <w:rFonts w:ascii="宋体" w:hAnsi="宋体" w:cs="仿宋" w:hint="eastAsia"/>
          <w:szCs w:val="28"/>
        </w:rPr>
        <w:t>1.供应商应按照采购人指定位置安装智能洗衣机、烘干机、洗鞋机及相关控制设备，为与APP洗衣软件（平台）相适配。所有投资费用及运营费用均由供应商承担，包括但不限于设备费用、施工费用、给排水、防水处理、独立智能水电表、开关、噪音维修费用、水电费、人工运维费、管理费、后续服务等。供应商需认真考虑投入和运营风险，自负盈亏。</w:t>
      </w:r>
    </w:p>
    <w:p w14:paraId="351926B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采购人指定相应自来水接口和电源接口，供应商根据现场情况在每个点搭接安装独立智能水表和智能电表并接入重庆工程职业技术学院能源管理系统（费用自理），后期供应商需提前向学校预购水电，先付后用（费用标准按学校与江津区水电供给部门约定居民生活用水/电单价执行，如遇政策调整则该单价相应变化）。</w:t>
      </w:r>
    </w:p>
    <w:p w14:paraId="20EE07E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3.供应商应自制设备使用指南、注意事项、温馨提示、收费标准等交采购人审核同意后，张贴于设备附近采购人指定地点，制作费用由供应商自行承担。不得粘贴其他具有商业性质的广告。</w:t>
      </w:r>
    </w:p>
    <w:p w14:paraId="66B2EEB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4.为方便学校监测及确保系统稳定，引进的移动支付平台具备“人民银行”颁发的《</w:t>
      </w:r>
      <w:bookmarkStart w:id="52" w:name="OLE_LINK5"/>
      <w:r w:rsidRPr="00213B1C">
        <w:rPr>
          <w:rFonts w:ascii="宋体" w:hAnsi="宋体" w:cs="仿宋" w:hint="eastAsia"/>
          <w:szCs w:val="28"/>
        </w:rPr>
        <w:t>支付业务许可证》</w:t>
      </w:r>
      <w:bookmarkEnd w:id="52"/>
      <w:r w:rsidRPr="00213B1C">
        <w:rPr>
          <w:rFonts w:ascii="宋体" w:hAnsi="宋体" w:cs="仿宋" w:hint="eastAsia"/>
          <w:szCs w:val="28"/>
        </w:rPr>
        <w:t>（响应文件中提供许可证复印件，并加盖供应商公章），供应商所用软件支付系统收款主体必须与供应商名称一致，确保资金安全；所有设备的支付系统须提供即时消费实时付费方式，不提供预存扣费方式占用学生资金，收入不进入学校账户。</w:t>
      </w:r>
    </w:p>
    <w:p w14:paraId="797C66E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lastRenderedPageBreak/>
        <w:t>5.服务系统启动控制方式：智能手机APP操作系统。可实现在线下单启机、预约、洗完提醒等功能；智能化管理后台能实现远程监测洗衣状态、远程复位机器、远程启动机器、远程向用户退款。</w:t>
      </w:r>
    </w:p>
    <w:p w14:paraId="34847AE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6.供应商无条件向采购人授权查询实时运营、能耗统计、营业收入统计等数据。</w:t>
      </w:r>
    </w:p>
    <w:p w14:paraId="596B680D"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供应商需要建立7×24小时线上及电话客服在线报修，接到报修通知后，维修响应时间控制在1小时之内，故障修复时间控制在24小时以内，必要时更换同品牌同型号备用机（每种设备校内至少提供1台备用机），随时应对突发情况或解决服务纠纷，维护消费者权益。</w:t>
      </w:r>
    </w:p>
    <w:p w14:paraId="088391C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8.洗衣房（洗衣区域）做到无异味、地面勤刷、地面保持不粘不滑，要求无浮尘、无积水、无污物、无蛛网。及时清理经营产生的垃圾，卫生实行三包。</w:t>
      </w:r>
    </w:p>
    <w:p w14:paraId="3A7CCEC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9.每日对洗衣机外观进行清洁，四壁保持不粘不滑。</w:t>
      </w:r>
    </w:p>
    <w:p w14:paraId="611533F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10.每日检查排水通道情况，确保干净整洁，不积攒各种垃圾，保证排水通畅。</w:t>
      </w:r>
    </w:p>
    <w:p w14:paraId="05780AE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11.服务期间如有学生提出意见、建议或投诉等，供应商应按采购人要求立即整改或回复。</w:t>
      </w:r>
    </w:p>
    <w:p w14:paraId="6947679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12.每学期开学前应对每台设备进行全面检修和清洁消毒，开学后每个月至少进行一次全面清洁消毒和维保，负责运营场地内所有区域的保洁或承担相关费用，负责清运经营所产生的垃圾或承担相关费用。</w:t>
      </w:r>
    </w:p>
    <w:p w14:paraId="735E92C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13.确保设备安装和使用的安全性，如因设备安装或设备本身造成的安全责任及任何损失均由供应商全权承担。</w:t>
      </w:r>
    </w:p>
    <w:p w14:paraId="0E31C49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14.供应商必须服从采购人管理，一切从服务学生大局出发，对于不与采购人配合的，甚至影响学生正常生活或正常的教学秩序的，给采购人造成重大负面影响，采购人有权立即终止合同，并不承担任何供应商前期投入的费用。影响学生正常生活或正常的教学秩序的内容包含但不限于下列情况：</w:t>
      </w:r>
    </w:p>
    <w:p w14:paraId="264FCF11" w14:textId="77777777" w:rsidR="008E7FFE" w:rsidRPr="00213B1C" w:rsidRDefault="00000000">
      <w:pPr>
        <w:spacing w:line="480" w:lineRule="exact"/>
        <w:ind w:firstLineChars="200" w:firstLine="560"/>
      </w:pPr>
      <w:r w:rsidRPr="00213B1C">
        <w:rPr>
          <w:rFonts w:ascii="宋体" w:hAnsi="宋体" w:cs="仿宋" w:hint="eastAsia"/>
          <w:szCs w:val="28"/>
        </w:rPr>
        <w:t>（1）</w:t>
      </w:r>
      <w:r w:rsidRPr="00213B1C">
        <w:t>洗衣设备故障频繁且长时间未维修</w:t>
      </w:r>
      <w:r w:rsidRPr="00213B1C">
        <w:rPr>
          <w:rFonts w:hint="eastAsia"/>
        </w:rPr>
        <w:t>或</w:t>
      </w:r>
      <w:r w:rsidRPr="00213B1C">
        <w:t>设备集中故障</w:t>
      </w:r>
      <w:r w:rsidRPr="00213B1C">
        <w:rPr>
          <w:rFonts w:hint="eastAsia"/>
        </w:rPr>
        <w:t>，导致学生</w:t>
      </w:r>
      <w:r w:rsidRPr="00213B1C">
        <w:t>日常衣物清洁受阻</w:t>
      </w:r>
      <w:r w:rsidRPr="00213B1C">
        <w:rPr>
          <w:rFonts w:hint="eastAsia"/>
        </w:rPr>
        <w:t>的；</w:t>
      </w:r>
    </w:p>
    <w:p w14:paraId="5EC77C77" w14:textId="77777777" w:rsidR="008E7FFE" w:rsidRPr="00213B1C" w:rsidRDefault="00000000">
      <w:pPr>
        <w:spacing w:line="480" w:lineRule="exact"/>
        <w:ind w:firstLineChars="200" w:firstLine="560"/>
      </w:pPr>
      <w:r w:rsidRPr="00213B1C">
        <w:rPr>
          <w:rFonts w:ascii="宋体" w:hAnsi="宋体" w:cs="仿宋" w:hint="eastAsia"/>
          <w:szCs w:val="28"/>
        </w:rPr>
        <w:t>（2）</w:t>
      </w:r>
      <w:r w:rsidRPr="00213B1C">
        <w:t>洗衣机出现故障损坏学生衣物，或者因操作失误、系统故障导致多扣费</w:t>
      </w:r>
      <w:r w:rsidRPr="00213B1C">
        <w:rPr>
          <w:rFonts w:hint="eastAsia"/>
        </w:rPr>
        <w:t>，导致学生</w:t>
      </w:r>
      <w:r w:rsidRPr="00213B1C">
        <w:t>经济损失</w:t>
      </w:r>
      <w:r w:rsidRPr="00213B1C">
        <w:rPr>
          <w:rFonts w:hint="eastAsia"/>
        </w:rPr>
        <w:t>产生</w:t>
      </w:r>
      <w:r w:rsidRPr="00213B1C">
        <w:t>纠纷</w:t>
      </w:r>
      <w:r w:rsidRPr="00213B1C">
        <w:rPr>
          <w:rFonts w:hint="eastAsia"/>
        </w:rPr>
        <w:t>的；</w:t>
      </w:r>
    </w:p>
    <w:p w14:paraId="25FED166" w14:textId="77777777" w:rsidR="008E7FFE" w:rsidRPr="00213B1C" w:rsidRDefault="00000000">
      <w:pPr>
        <w:spacing w:line="480" w:lineRule="exact"/>
        <w:ind w:firstLineChars="200" w:firstLine="560"/>
      </w:pPr>
      <w:r w:rsidRPr="00213B1C">
        <w:rPr>
          <w:rFonts w:ascii="宋体" w:hAnsi="宋体" w:cs="仿宋" w:hint="eastAsia"/>
          <w:szCs w:val="28"/>
        </w:rPr>
        <w:t>（3）</w:t>
      </w:r>
      <w:r w:rsidRPr="00213B1C">
        <w:t>供应商未按要求定期对洗衣设备进行消毒清洁</w:t>
      </w:r>
      <w:r w:rsidRPr="00213B1C">
        <w:rPr>
          <w:rFonts w:hint="eastAsia"/>
        </w:rPr>
        <w:t>，导致</w:t>
      </w:r>
      <w:r w:rsidRPr="00213B1C">
        <w:t>皮肤过敏等健</w:t>
      </w:r>
      <w:r w:rsidRPr="00213B1C">
        <w:lastRenderedPageBreak/>
        <w:t>康问题</w:t>
      </w:r>
      <w:r w:rsidRPr="00213B1C">
        <w:rPr>
          <w:rFonts w:hint="eastAsia"/>
        </w:rPr>
        <w:t>的，或</w:t>
      </w:r>
      <w:r w:rsidRPr="00213B1C">
        <w:t>洗衣房环境脏乱差，让学生在使用洗衣服务时感到不适</w:t>
      </w:r>
      <w:r w:rsidRPr="00213B1C">
        <w:rPr>
          <w:rFonts w:hint="eastAsia"/>
        </w:rPr>
        <w:t>的；</w:t>
      </w:r>
    </w:p>
    <w:p w14:paraId="3BB40CAC" w14:textId="77777777" w:rsidR="008E7FFE" w:rsidRPr="00213B1C" w:rsidRDefault="00000000">
      <w:pPr>
        <w:spacing w:line="480" w:lineRule="exact"/>
        <w:ind w:firstLineChars="200" w:firstLine="560"/>
      </w:pPr>
      <w:r w:rsidRPr="00213B1C">
        <w:rPr>
          <w:rFonts w:ascii="宋体" w:hAnsi="宋体" w:cs="仿宋" w:hint="eastAsia"/>
          <w:szCs w:val="28"/>
        </w:rPr>
        <w:t>（4）</w:t>
      </w:r>
      <w:r w:rsidRPr="00213B1C">
        <w:t>学生因洗衣</w:t>
      </w:r>
      <w:r w:rsidRPr="00213B1C">
        <w:rPr>
          <w:rFonts w:hint="eastAsia"/>
        </w:rPr>
        <w:t>问题</w:t>
      </w:r>
      <w:r w:rsidRPr="00213B1C">
        <w:t>与供应商发生纠纷，甚至在校园内聚集投诉</w:t>
      </w:r>
      <w:r w:rsidRPr="00213B1C">
        <w:rPr>
          <w:rFonts w:hint="eastAsia"/>
        </w:rPr>
        <w:t>，影响正常教学秩序的；</w:t>
      </w:r>
    </w:p>
    <w:p w14:paraId="0556FB6E" w14:textId="77777777" w:rsidR="008E7FFE" w:rsidRPr="00213B1C" w:rsidRDefault="00000000">
      <w:pPr>
        <w:spacing w:line="480" w:lineRule="exact"/>
        <w:ind w:firstLineChars="200" w:firstLine="560"/>
      </w:pPr>
      <w:r w:rsidRPr="00213B1C">
        <w:rPr>
          <w:rFonts w:hint="eastAsia"/>
        </w:rPr>
        <w:t>（</w:t>
      </w:r>
      <w:r w:rsidRPr="00213B1C">
        <w:rPr>
          <w:rFonts w:hint="eastAsia"/>
        </w:rPr>
        <w:t>5</w:t>
      </w:r>
      <w:r w:rsidRPr="00213B1C">
        <w:rPr>
          <w:rFonts w:hint="eastAsia"/>
        </w:rPr>
        <w:t>）</w:t>
      </w:r>
      <w:r w:rsidRPr="00213B1C">
        <w:t>设备运行产生的噪音过大且未采取有效降噪措施</w:t>
      </w:r>
      <w:r w:rsidRPr="00213B1C">
        <w:rPr>
          <w:rFonts w:hint="eastAsia"/>
        </w:rPr>
        <w:t>，影响学生正常休息的；</w:t>
      </w:r>
    </w:p>
    <w:p w14:paraId="74F84F60" w14:textId="77777777" w:rsidR="008E7FFE" w:rsidRPr="00213B1C" w:rsidRDefault="00000000">
      <w:pPr>
        <w:spacing w:line="480" w:lineRule="exact"/>
        <w:ind w:firstLineChars="200" w:firstLine="560"/>
        <w:rPr>
          <w:rFonts w:ascii="宋体" w:hAnsi="宋体" w:cs="仿宋" w:hint="eastAsia"/>
          <w:szCs w:val="28"/>
        </w:rPr>
      </w:pPr>
      <w:r w:rsidRPr="00213B1C">
        <w:rPr>
          <w:rFonts w:hint="eastAsia"/>
        </w:rPr>
        <w:t>（</w:t>
      </w:r>
      <w:r w:rsidRPr="00213B1C">
        <w:rPr>
          <w:rFonts w:hint="eastAsia"/>
        </w:rPr>
        <w:t>6</w:t>
      </w:r>
      <w:r w:rsidRPr="00213B1C">
        <w:rPr>
          <w:rFonts w:hint="eastAsia"/>
        </w:rPr>
        <w:t>）由于供应商原因</w:t>
      </w:r>
      <w:r w:rsidRPr="00213B1C">
        <w:t>长期存在的洗衣服务问题得不到解决，损害学校社会声誉</w:t>
      </w:r>
      <w:r w:rsidRPr="00213B1C">
        <w:rPr>
          <w:rFonts w:hint="eastAsia"/>
        </w:rPr>
        <w:t>的。</w:t>
      </w:r>
    </w:p>
    <w:p w14:paraId="7509FA5A" w14:textId="77777777" w:rsidR="008E7FFE" w:rsidRPr="00213B1C" w:rsidRDefault="00000000">
      <w:pPr>
        <w:spacing w:line="480" w:lineRule="exact"/>
        <w:ind w:firstLineChars="200" w:firstLine="560"/>
      </w:pPr>
      <w:r w:rsidRPr="00213B1C">
        <w:rPr>
          <w:rFonts w:ascii="宋体" w:hAnsi="宋体" w:cs="仿宋" w:hint="eastAsia"/>
          <w:szCs w:val="28"/>
        </w:rPr>
        <w:t>15.供应商在运营期间须服从公安、卫生、文化、教育等相关行政部门的管理。若发生卫生、防疫、安全等事故，所有责任均由供应商自行承担，且采购人有权单方面解除合同并追究其相关责任。</w:t>
      </w:r>
      <w:r w:rsidRPr="00213B1C">
        <w:rPr>
          <w:rFonts w:hint="eastAsia"/>
        </w:rPr>
        <w:t>卫生、防疫、安全等事故包含但不限于下列情况：</w:t>
      </w:r>
    </w:p>
    <w:p w14:paraId="1AD63EDE" w14:textId="77777777" w:rsidR="008E7FFE" w:rsidRPr="00213B1C" w:rsidRDefault="00000000">
      <w:pPr>
        <w:spacing w:line="480" w:lineRule="exact"/>
        <w:ind w:firstLineChars="200" w:firstLine="560"/>
      </w:pPr>
      <w:r w:rsidRPr="00213B1C">
        <w:rPr>
          <w:rFonts w:hint="eastAsia"/>
        </w:rPr>
        <w:t>（</w:t>
      </w:r>
      <w:r w:rsidRPr="00213B1C">
        <w:rPr>
          <w:rFonts w:hint="eastAsia"/>
        </w:rPr>
        <w:t>1</w:t>
      </w:r>
      <w:r w:rsidRPr="00213B1C">
        <w:rPr>
          <w:rFonts w:hint="eastAsia"/>
        </w:rPr>
        <w:t>）</w:t>
      </w:r>
      <w:r w:rsidRPr="00213B1C">
        <w:t>洗衣设备卫生不达标</w:t>
      </w:r>
      <w:r w:rsidRPr="00213B1C">
        <w:rPr>
          <w:rFonts w:hint="eastAsia"/>
        </w:rPr>
        <w:t>及洗衣环境卫生不合格；</w:t>
      </w:r>
    </w:p>
    <w:p w14:paraId="28367AFB" w14:textId="77777777" w:rsidR="008E7FFE" w:rsidRPr="00213B1C" w:rsidRDefault="00000000">
      <w:pPr>
        <w:spacing w:line="480" w:lineRule="exact"/>
        <w:ind w:firstLineChars="200" w:firstLine="560"/>
      </w:pPr>
      <w:r w:rsidRPr="00213B1C">
        <w:rPr>
          <w:rFonts w:hint="eastAsia"/>
        </w:rPr>
        <w:t>（</w:t>
      </w:r>
      <w:r w:rsidRPr="00213B1C">
        <w:rPr>
          <w:rFonts w:hint="eastAsia"/>
        </w:rPr>
        <w:t>2</w:t>
      </w:r>
      <w:r w:rsidRPr="00213B1C">
        <w:rPr>
          <w:rFonts w:hint="eastAsia"/>
        </w:rPr>
        <w:t>）</w:t>
      </w:r>
      <w:r w:rsidRPr="00213B1C">
        <w:t>设备安全隐患</w:t>
      </w:r>
      <w:r w:rsidRPr="00213B1C">
        <w:rPr>
          <w:rFonts w:hint="eastAsia"/>
        </w:rPr>
        <w:t>如，设备漏电、短路导致触电或者火灾，或者设备</w:t>
      </w:r>
      <w:r w:rsidRPr="00213B1C">
        <w:t>外壳破损</w:t>
      </w:r>
      <w:r w:rsidRPr="00213B1C">
        <w:rPr>
          <w:rFonts w:hint="eastAsia"/>
        </w:rPr>
        <w:t>给学生带来</w:t>
      </w:r>
      <w:r w:rsidRPr="00213B1C">
        <w:t>机械伤害</w:t>
      </w:r>
      <w:r w:rsidRPr="00213B1C">
        <w:rPr>
          <w:rFonts w:hint="eastAsia"/>
        </w:rPr>
        <w:t>；</w:t>
      </w:r>
    </w:p>
    <w:p w14:paraId="4D18A8BA" w14:textId="77777777" w:rsidR="008E7FFE" w:rsidRPr="00213B1C" w:rsidRDefault="00000000">
      <w:pPr>
        <w:spacing w:line="480" w:lineRule="exact"/>
        <w:ind w:firstLineChars="200" w:firstLine="560"/>
      </w:pPr>
      <w:r w:rsidRPr="00213B1C">
        <w:rPr>
          <w:rFonts w:hint="eastAsia"/>
        </w:rPr>
        <w:t>（</w:t>
      </w:r>
      <w:r w:rsidRPr="00213B1C">
        <w:rPr>
          <w:rFonts w:hint="eastAsia"/>
        </w:rPr>
        <w:t>3</w:t>
      </w:r>
      <w:r w:rsidRPr="00213B1C">
        <w:rPr>
          <w:rFonts w:hint="eastAsia"/>
        </w:rPr>
        <w:t>）</w:t>
      </w:r>
      <w:r w:rsidRPr="00213B1C">
        <w:t>用电安全事故</w:t>
      </w:r>
      <w:r w:rsidRPr="00213B1C">
        <w:rPr>
          <w:rFonts w:hint="eastAsia"/>
        </w:rPr>
        <w:t>如，超负荷用电或防水插座老化短路引发跳闸或火灾；</w:t>
      </w:r>
    </w:p>
    <w:p w14:paraId="460DD497" w14:textId="77777777" w:rsidR="008E7FFE" w:rsidRPr="00213B1C" w:rsidRDefault="00000000">
      <w:pPr>
        <w:spacing w:line="480" w:lineRule="exact"/>
        <w:ind w:firstLineChars="200" w:firstLine="560"/>
      </w:pPr>
      <w:r w:rsidRPr="00213B1C">
        <w:rPr>
          <w:rFonts w:hint="eastAsia"/>
        </w:rPr>
        <w:t>（</w:t>
      </w:r>
      <w:r w:rsidRPr="00213B1C">
        <w:rPr>
          <w:rFonts w:hint="eastAsia"/>
        </w:rPr>
        <w:t>4</w:t>
      </w:r>
      <w:r w:rsidRPr="00213B1C">
        <w:rPr>
          <w:rFonts w:hint="eastAsia"/>
        </w:rPr>
        <w:t>）消防隐患如，洗衣房杂未能及时清理堵塞</w:t>
      </w:r>
      <w:r w:rsidRPr="00213B1C">
        <w:t>消防通道</w:t>
      </w:r>
      <w:r w:rsidRPr="00213B1C">
        <w:rPr>
          <w:rFonts w:hint="eastAsia"/>
        </w:rPr>
        <w:t>、</w:t>
      </w:r>
      <w:r w:rsidRPr="00213B1C">
        <w:t>烘干机绒毛过滤装置未定期清理</w:t>
      </w:r>
      <w:r w:rsidRPr="00213B1C">
        <w:rPr>
          <w:rFonts w:hint="eastAsia"/>
        </w:rPr>
        <w:t>；</w:t>
      </w:r>
    </w:p>
    <w:p w14:paraId="1BA189B6" w14:textId="77777777" w:rsidR="008E7FFE" w:rsidRPr="00213B1C" w:rsidRDefault="00000000">
      <w:pPr>
        <w:spacing w:line="480" w:lineRule="exact"/>
        <w:ind w:firstLineChars="200" w:firstLine="560"/>
      </w:pPr>
      <w:r w:rsidRPr="00213B1C">
        <w:rPr>
          <w:rFonts w:hint="eastAsia"/>
        </w:rPr>
        <w:t>（</w:t>
      </w:r>
      <w:r w:rsidRPr="00213B1C">
        <w:rPr>
          <w:rFonts w:hint="eastAsia"/>
        </w:rPr>
        <w:t>4</w:t>
      </w:r>
      <w:r w:rsidRPr="00213B1C">
        <w:rPr>
          <w:rFonts w:hint="eastAsia"/>
        </w:rPr>
        <w:t>）</w:t>
      </w:r>
      <w:r w:rsidRPr="00213B1C">
        <w:t>人身安全风险</w:t>
      </w:r>
      <w:r w:rsidRPr="00213B1C">
        <w:rPr>
          <w:rFonts w:hint="eastAsia"/>
        </w:rPr>
        <w:t>，</w:t>
      </w:r>
      <w:r w:rsidRPr="00213B1C">
        <w:t>地面湿滑未设置防滑标识，导致用户摔</w:t>
      </w:r>
      <w:r w:rsidRPr="00213B1C">
        <w:rPr>
          <w:rFonts w:hint="eastAsia"/>
        </w:rPr>
        <w:t>、学生使用设备时</w:t>
      </w:r>
      <w:r w:rsidRPr="00213B1C">
        <w:t>被设备夹伤或卷入</w:t>
      </w:r>
      <w:r w:rsidRPr="00213B1C">
        <w:rPr>
          <w:rFonts w:hint="eastAsia"/>
        </w:rPr>
        <w:t>；</w:t>
      </w:r>
    </w:p>
    <w:p w14:paraId="1F2CD154" w14:textId="77777777" w:rsidR="008E7FFE" w:rsidRPr="00213B1C" w:rsidRDefault="00000000">
      <w:pPr>
        <w:spacing w:line="480" w:lineRule="exact"/>
        <w:ind w:firstLineChars="200" w:firstLine="560"/>
      </w:pPr>
      <w:r w:rsidRPr="00213B1C">
        <w:rPr>
          <w:rFonts w:hint="eastAsia"/>
        </w:rPr>
        <w:t>（</w:t>
      </w:r>
      <w:r w:rsidRPr="00213B1C">
        <w:t>5</w:t>
      </w:r>
      <w:r w:rsidRPr="00213B1C">
        <w:rPr>
          <w:rFonts w:hint="eastAsia"/>
        </w:rPr>
        <w:t>）</w:t>
      </w:r>
      <w:r w:rsidRPr="00213B1C">
        <w:t>信息安全事故</w:t>
      </w:r>
      <w:r w:rsidRPr="00213B1C">
        <w:rPr>
          <w:rFonts w:hint="eastAsia"/>
        </w:rPr>
        <w:t>，</w:t>
      </w:r>
      <w:r w:rsidRPr="00213B1C">
        <w:t>用户</w:t>
      </w:r>
      <w:r w:rsidRPr="00213B1C">
        <w:t>APP</w:t>
      </w:r>
      <w:r w:rsidRPr="00213B1C">
        <w:t>账户信息泄露（如支付密码、手机号</w:t>
      </w:r>
      <w:r w:rsidRPr="00213B1C">
        <w:rPr>
          <w:rFonts w:hint="eastAsia"/>
        </w:rPr>
        <w:t>）、</w:t>
      </w:r>
      <w:r w:rsidRPr="00213B1C">
        <w:t>洗衣订单数据被篡改或丢失</w:t>
      </w:r>
      <w:r w:rsidRPr="00213B1C">
        <w:rPr>
          <w:rFonts w:hint="eastAsia"/>
        </w:rPr>
        <w:t>。</w:t>
      </w:r>
    </w:p>
    <w:p w14:paraId="15673E9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16.设备维保</w:t>
      </w:r>
    </w:p>
    <w:p w14:paraId="34D7D2E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（1）供应商负责洗衣机、烘干机、洗鞋机等所投设备及软件的运行、维修维护工作，所有费用均由供应商自行承担；</w:t>
      </w:r>
    </w:p>
    <w:p w14:paraId="56C2074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供应商应优化管理和服务，配备相关维保人员负责后期维保，相关人员必须遵守采购人有关管理制度和规定。须在响应文件中提供人员信息（包括职务、姓名、身份证复印件、联系电话等）并加盖供应商单位公章；</w:t>
      </w:r>
    </w:p>
    <w:p w14:paraId="6C9D630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（3）供应商负责施工期间及运行期间的安全责任和员工的教育管理，如因供应商的原因引起责任事故，由供应商承担相应的责任并负责赔偿相应损失；</w:t>
      </w:r>
    </w:p>
    <w:p w14:paraId="6CED5E5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（4）所有设备的日常巡检、清洁消毒、设备维修维护等工作均需建立台</w:t>
      </w:r>
      <w:r w:rsidRPr="00213B1C">
        <w:rPr>
          <w:rFonts w:ascii="宋体" w:hAnsi="宋体" w:cs="仿宋" w:hint="eastAsia"/>
          <w:szCs w:val="28"/>
        </w:rPr>
        <w:lastRenderedPageBreak/>
        <w:t>账备查。</w:t>
      </w:r>
    </w:p>
    <w:p w14:paraId="6948CBB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17.服务期满或合同提前终止的，供应商应在合同截止日期或终止日期后7日内，无条件全部撤离经营场所，所有由供应商投入的可移动设备，由供应商自行处理，撤场时需确保相关场地的水电、门窗、给排水等设施完好，供应商撤离后，经采购人验收合格后，双方办理场地移交手续。若在上述期限内，供应商没有完成撤离和场地移交手续，每延期一天，从供应商缴纳的履约保证金中扣除2000元/天；若履约保证金扣完后，供应商仍未完成撤离和场地移交手续，将视为供应商自动放弃所有设备的所有权和处置权，供应商将无权要求采购人退履约保证金。</w:t>
      </w:r>
    </w:p>
    <w:p w14:paraId="28BB96B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18.服务期满供应商须将洗衣机拆除，但应保证房屋及设施、装修等完好，其装修投入采购人不给予任何补偿。涉及的费用自行承担，一切安全问题（包括消防）均由供应商负责。</w:t>
      </w:r>
    </w:p>
    <w:p w14:paraId="3F922B5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19.服务期间有下列行为之一的，本项目合同即自行提前终止，且因此造成的损失概由供应商负责：</w:t>
      </w:r>
    </w:p>
    <w:p w14:paraId="6595BDA3"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（1）私自分包、转包学生宿舍洗衣服务的；</w:t>
      </w:r>
    </w:p>
    <w:p w14:paraId="3C98FAE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（2）没有在约定期限内交承包费的；</w:t>
      </w:r>
    </w:p>
    <w:p w14:paraId="53DEE80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（3）擅自提高洗涤费用的；</w:t>
      </w:r>
    </w:p>
    <w:p w14:paraId="2977580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（4）提供的洗涤服务一周内出现10次及以上衣物严重破损并造成严重后果的；</w:t>
      </w:r>
    </w:p>
    <w:p w14:paraId="6278494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（5）进行非法活动的；</w:t>
      </w:r>
    </w:p>
    <w:p w14:paraId="3B9FE8A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（6）不服从采购人管理，影响学生正常生活或正常的教学秩序的，给采购人造成重大负面影响的；</w:t>
      </w:r>
    </w:p>
    <w:p w14:paraId="00AC5F6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（7）采购人每年进行一次满意度调查（抽样调查不低于500人次），供应商在满意度调查中未能达到合格（百分制75分及以上）以上等次的；</w:t>
      </w:r>
    </w:p>
    <w:p w14:paraId="6FD4B00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（8）合同服务期内每年连续2次，或累计4次受到上级部门行政处罚的；</w:t>
      </w:r>
    </w:p>
    <w:p w14:paraId="4D71226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（9）2025年秋季开学15天后仍不能通过验收并正常为学生提供洗衣服务的；</w:t>
      </w:r>
    </w:p>
    <w:p w14:paraId="0841C18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（10）每学期开学15天后正常运行的设备数量低于合同设备总数85%的。</w:t>
      </w:r>
    </w:p>
    <w:p w14:paraId="5DAA386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（四）装修改造要求</w:t>
      </w:r>
    </w:p>
    <w:p w14:paraId="6642918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1.洗衣房和洗衣区域需统一装修，格调要简洁明快，分区功能合理，排水</w:t>
      </w:r>
      <w:r w:rsidRPr="00213B1C">
        <w:rPr>
          <w:rFonts w:ascii="宋体" w:hAnsi="宋体" w:cs="仿宋" w:hint="eastAsia"/>
          <w:szCs w:val="28"/>
        </w:rPr>
        <w:lastRenderedPageBreak/>
        <w:t>及布线规范；装修后，洗衣房整体干净、整洁、地面无水迹。</w:t>
      </w:r>
    </w:p>
    <w:p w14:paraId="22D58DC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2.供应商签订合同后须在装修前提供详细准确的施工图、装修效果图，经采购人审核通过后方可进行装修。</w:t>
      </w:r>
    </w:p>
    <w:p w14:paraId="75AE06A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装修必须符合国家消防安全、环境保护有关规范及要求，不得破坏房屋外观和主体结构.供应商须确保洗衣机房场地设施及设备不漏水、不漏电、不影响学生的日常学习和生活。设备电源必须按照校方要求从电井处规范引入洗衣房，污水必须排入学校污水管网，洗衣机房排放必须符合环保部门的相关要求。</w:t>
      </w:r>
    </w:p>
    <w:p w14:paraId="3042274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4.装修费用由供应商自行承担，服务期满，供应商应保证房屋及设施、装修等完好，其装修投入采购人不给予任何补偿。</w:t>
      </w:r>
    </w:p>
    <w:p w14:paraId="74EAD83D"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装修改造进场前须与采购人需求部门提前联系，供应商施工时必须服从采购人现场代表的监管，确保施工质量，文明施工，安全生产，按时完工。供应商负责涉及工程的环境保护及恢复，竣工验收时做到“工完场清”。</w:t>
      </w:r>
    </w:p>
    <w:p w14:paraId="7076947E" w14:textId="77777777" w:rsidR="008E7FFE" w:rsidRPr="00213B1C" w:rsidRDefault="00000000">
      <w:pPr>
        <w:pStyle w:val="2"/>
        <w:spacing w:line="480" w:lineRule="exact"/>
        <w:ind w:firstLineChars="200" w:firstLine="560"/>
        <w:textAlignment w:val="baseline"/>
        <w:rPr>
          <w:rFonts w:cs="仿宋" w:hint="eastAsia"/>
          <w:b/>
          <w:szCs w:val="28"/>
        </w:rPr>
      </w:pPr>
      <w:bookmarkStart w:id="53" w:name="_Toc198556683"/>
      <w:bookmarkEnd w:id="50"/>
      <w:bookmarkEnd w:id="51"/>
      <w:r w:rsidRPr="00213B1C">
        <w:rPr>
          <w:rFonts w:cs="仿宋" w:hint="eastAsia"/>
          <w:kern w:val="0"/>
          <w:szCs w:val="28"/>
        </w:rPr>
        <w:t>※</w:t>
      </w:r>
      <w:r w:rsidRPr="00213B1C">
        <w:rPr>
          <w:rFonts w:cs="仿宋" w:hint="eastAsia"/>
          <w:b/>
          <w:szCs w:val="28"/>
        </w:rPr>
        <w:t>四、付款方式</w:t>
      </w:r>
      <w:bookmarkEnd w:id="53"/>
    </w:p>
    <w:p w14:paraId="102B9B30" w14:textId="77777777" w:rsidR="008E7FFE" w:rsidRPr="00213B1C" w:rsidRDefault="00000000">
      <w:pPr>
        <w:snapToGrid w:val="0"/>
        <w:spacing w:line="480" w:lineRule="exact"/>
        <w:ind w:firstLineChars="200" w:firstLine="560"/>
        <w:rPr>
          <w:rFonts w:ascii="宋体" w:hAnsi="宋体" w:cs="仿宋" w:hint="eastAsia"/>
          <w:kern w:val="0"/>
          <w:szCs w:val="28"/>
        </w:rPr>
      </w:pPr>
      <w:bookmarkStart w:id="54" w:name="OLE_LINK4"/>
      <w:bookmarkStart w:id="55" w:name="OLE_LINK3"/>
      <w:r w:rsidRPr="00213B1C">
        <w:rPr>
          <w:rFonts w:ascii="宋体" w:hAnsi="宋体" w:cs="仿宋" w:hint="eastAsia"/>
          <w:kern w:val="0"/>
          <w:szCs w:val="28"/>
        </w:rPr>
        <w:t>（一）合同签订前，成交供应商向采购人缴纳总金额10.00万元（壹拾万元整）履约保证金（以支票、汇票、本票或者金融机构、担保机构出具的保函等非现金形式提交）。注：</w:t>
      </w:r>
      <w:bookmarkEnd w:id="54"/>
      <w:bookmarkEnd w:id="55"/>
      <w:r w:rsidRPr="00213B1C">
        <w:rPr>
          <w:rFonts w:ascii="宋体" w:hAnsi="宋体" w:cs="仿宋" w:hint="eastAsia"/>
          <w:kern w:val="0"/>
          <w:szCs w:val="28"/>
        </w:rPr>
        <w:t>若以保函形式提交履约保证金，保函出具担保方需满足渝财采购〔2023〕7号文件要求），合同到期后，在无遗留问题</w:t>
      </w:r>
      <w:r w:rsidRPr="00213B1C">
        <w:rPr>
          <w:rFonts w:ascii="宋体" w:hAnsi="宋体" w:cs="仿宋" w:hint="eastAsia"/>
          <w:szCs w:val="28"/>
        </w:rPr>
        <w:t>的前提</w:t>
      </w:r>
      <w:r w:rsidRPr="00213B1C">
        <w:rPr>
          <w:rFonts w:ascii="宋体" w:hAnsi="宋体" w:cs="仿宋" w:hint="eastAsia"/>
          <w:kern w:val="0"/>
          <w:szCs w:val="28"/>
        </w:rPr>
        <w:t>下由采购人不计利息办理退还。</w:t>
      </w:r>
    </w:p>
    <w:p w14:paraId="73ED4C30"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单位名称：重庆工程职业技术学院</w:t>
      </w:r>
    </w:p>
    <w:p w14:paraId="7190BFC6"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开户行：中国建设银行股份有限公司重庆沙坪坝上桥支行</w:t>
      </w:r>
    </w:p>
    <w:p w14:paraId="591A1653"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账号：50001053700050001096</w:t>
      </w:r>
    </w:p>
    <w:p w14:paraId="58D750AF"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1.1履约保函形式：</w:t>
      </w:r>
    </w:p>
    <w:p w14:paraId="573F1DF1"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成交供应商应在成交通知书发出后、合同签订前，成交供应商应向采购人提交履约保函。采购人凭履约保函以及采购文件的相关规定，方可与成交供应商签订合同。</w:t>
      </w:r>
    </w:p>
    <w:p w14:paraId="2B6C949F" w14:textId="77777777" w:rsidR="008E7FFE" w:rsidRPr="00213B1C" w:rsidRDefault="00000000">
      <w:pPr>
        <w:pStyle w:val="a5"/>
        <w:spacing w:line="480" w:lineRule="exact"/>
        <w:ind w:firstLineChars="200" w:firstLine="560"/>
        <w:rPr>
          <w:rFonts w:ascii="宋体" w:hAnsi="宋体" w:cs="仿宋" w:hint="eastAsia"/>
          <w:kern w:val="0"/>
          <w:sz w:val="28"/>
          <w:szCs w:val="28"/>
        </w:rPr>
      </w:pPr>
      <w:r w:rsidRPr="00213B1C">
        <w:rPr>
          <w:rFonts w:ascii="宋体" w:hAnsi="宋体" w:cs="仿宋" w:hint="eastAsia"/>
          <w:kern w:val="0"/>
          <w:sz w:val="28"/>
          <w:szCs w:val="28"/>
        </w:rPr>
        <w:t>履约保函的开立人应当是具有相应资格的银行、保险机构、融资担保公司，其信用资质、履约能力、担保能力、赔付流程、安全保密等应符合履约保函业务条件。履约保函应合法合规，符合行政监督部门、行业主管部门和金融监管部门的相关规定，满足竞争性磋商文件约定要求。成交供应商应选择在渝依法</w:t>
      </w:r>
      <w:r w:rsidRPr="00213B1C">
        <w:rPr>
          <w:rFonts w:ascii="宋体" w:hAnsi="宋体" w:cs="仿宋" w:hint="eastAsia"/>
          <w:kern w:val="0"/>
          <w:sz w:val="28"/>
          <w:szCs w:val="28"/>
        </w:rPr>
        <w:lastRenderedPageBreak/>
        <w:t>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成交供应商对所提交的履约保函的真实性、合法性、有效性负责。</w:t>
      </w:r>
    </w:p>
    <w:p w14:paraId="7F8E6B14" w14:textId="77777777" w:rsidR="008E7FFE" w:rsidRPr="00213B1C" w:rsidRDefault="00000000">
      <w:pPr>
        <w:spacing w:before="14" w:line="276" w:lineRule="auto"/>
        <w:ind w:left="41" w:right="81" w:firstLine="498"/>
        <w:rPr>
          <w:rFonts w:ascii="宋体" w:hAnsi="宋体" w:cs="仿宋" w:hint="eastAsia"/>
          <w:szCs w:val="28"/>
        </w:rPr>
      </w:pPr>
      <w:r w:rsidRPr="00213B1C">
        <w:rPr>
          <w:rFonts w:ascii="宋体" w:hAnsi="宋体" w:cs="仿宋" w:hint="eastAsia"/>
          <w:szCs w:val="28"/>
        </w:rPr>
        <w:t>（二）承包费支付方式</w:t>
      </w:r>
    </w:p>
    <w:p w14:paraId="15AEDDDF"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1.币种：人民币。</w:t>
      </w:r>
    </w:p>
    <w:p w14:paraId="7082745F"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2.付款方式：</w:t>
      </w:r>
      <w:r w:rsidRPr="00213B1C">
        <w:rPr>
          <w:rFonts w:ascii="宋体" w:hAnsi="宋体" w:cs="仿宋"/>
          <w:kern w:val="2"/>
          <w:sz w:val="28"/>
          <w:szCs w:val="28"/>
        </w:rPr>
        <w:t>合同期内按年度分两次缴纳承包费，具体时间安排如下：</w:t>
      </w:r>
    </w:p>
    <w:p w14:paraId="57B761D6"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（1）</w:t>
      </w:r>
      <w:r w:rsidRPr="00213B1C">
        <w:rPr>
          <w:rFonts w:ascii="宋体" w:hAnsi="宋体" w:cs="仿宋"/>
          <w:kern w:val="2"/>
          <w:sz w:val="28"/>
          <w:szCs w:val="28"/>
        </w:rPr>
        <w:t>前九次缴费：每半年缴纳一次，上半年需在6月30日（含）前完成支付，下半年需在12月3</w:t>
      </w:r>
      <w:r w:rsidRPr="00213B1C">
        <w:rPr>
          <w:rFonts w:ascii="宋体" w:hAnsi="宋体" w:cs="仿宋" w:hint="eastAsia"/>
          <w:kern w:val="2"/>
          <w:sz w:val="28"/>
          <w:szCs w:val="28"/>
        </w:rPr>
        <w:t>1</w:t>
      </w:r>
      <w:r w:rsidRPr="00213B1C">
        <w:rPr>
          <w:rFonts w:ascii="宋体" w:hAnsi="宋体" w:cs="仿宋"/>
          <w:kern w:val="2"/>
          <w:sz w:val="28"/>
          <w:szCs w:val="28"/>
        </w:rPr>
        <w:t>日（含）前完成支付。</w:t>
      </w:r>
    </w:p>
    <w:p w14:paraId="31313C5D"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（2）</w:t>
      </w:r>
      <w:r w:rsidRPr="00213B1C">
        <w:rPr>
          <w:rFonts w:ascii="宋体" w:hAnsi="宋体" w:cs="仿宋"/>
          <w:kern w:val="2"/>
          <w:sz w:val="28"/>
          <w:szCs w:val="28"/>
        </w:rPr>
        <w:t>最后一次缴费：需在2030年</w:t>
      </w:r>
      <w:r w:rsidRPr="00213B1C">
        <w:rPr>
          <w:rFonts w:ascii="宋体" w:hAnsi="宋体" w:cs="仿宋" w:hint="eastAsia"/>
          <w:kern w:val="2"/>
          <w:sz w:val="28"/>
          <w:szCs w:val="28"/>
        </w:rPr>
        <w:t>4</w:t>
      </w:r>
      <w:r w:rsidRPr="00213B1C">
        <w:rPr>
          <w:rFonts w:ascii="宋体" w:hAnsi="宋体" w:cs="仿宋"/>
          <w:kern w:val="2"/>
          <w:sz w:val="28"/>
          <w:szCs w:val="28"/>
        </w:rPr>
        <w:t>月</w:t>
      </w:r>
      <w:r w:rsidRPr="00213B1C">
        <w:rPr>
          <w:rFonts w:ascii="宋体" w:hAnsi="宋体" w:cs="仿宋" w:hint="eastAsia"/>
          <w:kern w:val="2"/>
          <w:sz w:val="28"/>
          <w:szCs w:val="28"/>
        </w:rPr>
        <w:t>30</w:t>
      </w:r>
      <w:r w:rsidRPr="00213B1C">
        <w:rPr>
          <w:rFonts w:ascii="宋体" w:hAnsi="宋体" w:cs="仿宋"/>
          <w:kern w:val="2"/>
          <w:sz w:val="28"/>
          <w:szCs w:val="28"/>
        </w:rPr>
        <w:t>日（含）前缴纳半年的承包费。</w:t>
      </w:r>
    </w:p>
    <w:p w14:paraId="48E58BA9" w14:textId="77777777" w:rsidR="008E7FFE" w:rsidRPr="00213B1C" w:rsidRDefault="00000000">
      <w:pPr>
        <w:snapToGrid w:val="0"/>
        <w:spacing w:line="480" w:lineRule="exact"/>
        <w:ind w:firstLineChars="200" w:firstLine="562"/>
        <w:textAlignment w:val="baseline"/>
        <w:outlineLvl w:val="1"/>
        <w:rPr>
          <w:rFonts w:ascii="宋体" w:hAnsi="宋体" w:cs="仿宋" w:hint="eastAsia"/>
          <w:b/>
          <w:szCs w:val="28"/>
        </w:rPr>
      </w:pPr>
      <w:bookmarkStart w:id="56" w:name="_Toc198556684"/>
      <w:r w:rsidRPr="00213B1C">
        <w:rPr>
          <w:rFonts w:ascii="宋体" w:hAnsi="宋体" w:cs="仿宋" w:hint="eastAsia"/>
          <w:b/>
          <w:szCs w:val="28"/>
        </w:rPr>
        <w:t>五、知识产权</w:t>
      </w:r>
      <w:bookmarkEnd w:id="56"/>
    </w:p>
    <w:p w14:paraId="292B9E00"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bookmarkStart w:id="57" w:name="_Toc496356399"/>
      <w:r w:rsidRPr="00213B1C">
        <w:rPr>
          <w:rFonts w:ascii="宋体" w:hAnsi="宋体" w:cs="仿宋" w:hint="eastAsia"/>
          <w:kern w:val="2"/>
          <w:sz w:val="28"/>
          <w:szCs w:val="28"/>
        </w:rPr>
        <w:t>（一）采购人在中华人民共和国境内使用成交供应商提供的货物及服务时免受第三方提出的侵犯其专利权或其它知识产权的起诉。如果第三方提出侵权指控，成交供应商应承担由此而引起的一切法律责任和费用。</w:t>
      </w:r>
    </w:p>
    <w:p w14:paraId="0959240B" w14:textId="77777777" w:rsidR="008E7FFE" w:rsidRPr="00213B1C" w:rsidRDefault="00000000">
      <w:pPr>
        <w:snapToGrid w:val="0"/>
        <w:spacing w:line="480" w:lineRule="exact"/>
        <w:ind w:firstLine="540"/>
        <w:textAlignment w:val="baseline"/>
        <w:rPr>
          <w:rFonts w:ascii="宋体" w:hAnsi="宋体" w:cs="仿宋" w:hint="eastAsia"/>
          <w:szCs w:val="28"/>
        </w:rPr>
      </w:pPr>
      <w:r w:rsidRPr="00213B1C">
        <w:rPr>
          <w:rFonts w:ascii="宋体" w:hAnsi="宋体" w:cs="仿宋" w:hint="eastAsia"/>
          <w:szCs w:val="28"/>
        </w:rPr>
        <w:t>（二）本项目知识产权归采购人所有。</w:t>
      </w:r>
    </w:p>
    <w:p w14:paraId="3BC87CC2" w14:textId="77777777" w:rsidR="008E7FFE" w:rsidRPr="00213B1C" w:rsidRDefault="00000000">
      <w:pPr>
        <w:pStyle w:val="2"/>
        <w:spacing w:line="480" w:lineRule="exact"/>
        <w:ind w:firstLineChars="200" w:firstLine="562"/>
        <w:textAlignment w:val="baseline"/>
        <w:rPr>
          <w:rFonts w:cs="仿宋" w:hint="eastAsia"/>
          <w:b/>
          <w:szCs w:val="28"/>
        </w:rPr>
      </w:pPr>
      <w:bookmarkStart w:id="58" w:name="_Toc198556685"/>
      <w:bookmarkEnd w:id="57"/>
      <w:r w:rsidRPr="00213B1C">
        <w:rPr>
          <w:rFonts w:cs="仿宋" w:hint="eastAsia"/>
          <w:b/>
          <w:szCs w:val="28"/>
        </w:rPr>
        <w:t>六、附件、图纸及包装要求</w:t>
      </w:r>
      <w:bookmarkEnd w:id="58"/>
    </w:p>
    <w:p w14:paraId="1566F240" w14:textId="77777777" w:rsidR="008E7FFE" w:rsidRPr="00213B1C" w:rsidRDefault="00000000">
      <w:pPr>
        <w:snapToGrid w:val="0"/>
        <w:spacing w:line="480" w:lineRule="exact"/>
        <w:ind w:firstLineChars="200" w:firstLine="560"/>
        <w:textAlignment w:val="baseline"/>
        <w:rPr>
          <w:rFonts w:ascii="宋体" w:hAnsi="宋体" w:cs="仿宋" w:hint="eastAsia"/>
          <w:kern w:val="0"/>
          <w:szCs w:val="28"/>
        </w:rPr>
      </w:pPr>
      <w:r w:rsidRPr="00213B1C">
        <w:rPr>
          <w:rFonts w:ascii="宋体" w:hAnsi="宋体" w:cs="仿宋" w:hint="eastAsia"/>
          <w:szCs w:val="28"/>
        </w:rPr>
        <w:t>所有服务产品按照制造商规定的标准附件为准。</w:t>
      </w:r>
    </w:p>
    <w:p w14:paraId="29683793" w14:textId="77777777" w:rsidR="008E7FFE" w:rsidRPr="00213B1C" w:rsidRDefault="00000000">
      <w:pPr>
        <w:pStyle w:val="2"/>
        <w:spacing w:line="480" w:lineRule="exact"/>
        <w:ind w:firstLineChars="200" w:firstLine="562"/>
        <w:textAlignment w:val="baseline"/>
        <w:rPr>
          <w:rFonts w:cs="仿宋" w:hint="eastAsia"/>
          <w:b/>
          <w:szCs w:val="28"/>
        </w:rPr>
      </w:pPr>
      <w:bookmarkStart w:id="59" w:name="_Toc198556686"/>
      <w:r w:rsidRPr="00213B1C">
        <w:rPr>
          <w:rFonts w:cs="仿宋" w:hint="eastAsia"/>
          <w:b/>
          <w:szCs w:val="28"/>
        </w:rPr>
        <w:t>七、其他商务要求内容</w:t>
      </w:r>
      <w:bookmarkEnd w:id="59"/>
    </w:p>
    <w:p w14:paraId="1E28D055" w14:textId="77777777" w:rsidR="008E7FFE" w:rsidRPr="00213B1C" w:rsidRDefault="00000000">
      <w:pPr>
        <w:snapToGrid w:val="0"/>
        <w:spacing w:line="480" w:lineRule="exact"/>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（一）</w:t>
      </w:r>
      <w:r w:rsidRPr="00213B1C">
        <w:rPr>
          <w:rFonts w:ascii="宋体" w:hAnsi="宋体" w:cs="仿宋" w:hint="eastAsia"/>
          <w:szCs w:val="28"/>
        </w:rPr>
        <w:t>供应商</w:t>
      </w:r>
      <w:r w:rsidRPr="00213B1C">
        <w:rPr>
          <w:rFonts w:ascii="宋体" w:hAnsi="宋体" w:cs="仿宋" w:hint="eastAsia"/>
          <w:kern w:val="0"/>
          <w:szCs w:val="28"/>
        </w:rPr>
        <w:t>必须在响应文件中对以上条款和服务承诺明确列出</w:t>
      </w:r>
      <w:bookmarkEnd w:id="43"/>
      <w:r w:rsidRPr="00213B1C">
        <w:rPr>
          <w:rFonts w:ascii="宋体" w:hAnsi="宋体" w:cs="仿宋" w:hint="eastAsia"/>
          <w:kern w:val="0"/>
          <w:szCs w:val="28"/>
        </w:rPr>
        <w:t>。</w:t>
      </w:r>
    </w:p>
    <w:p w14:paraId="1ECCFCC3" w14:textId="77777777" w:rsidR="008E7FFE" w:rsidRPr="00213B1C" w:rsidRDefault="008E7FFE">
      <w:pPr>
        <w:rPr>
          <w:rFonts w:ascii="宋体" w:hAnsi="宋体" w:hint="eastAsia"/>
        </w:rPr>
      </w:pPr>
      <w:bookmarkStart w:id="60" w:name="_Toc97661415"/>
    </w:p>
    <w:p w14:paraId="39097AF0" w14:textId="77777777" w:rsidR="008E7FFE" w:rsidRPr="00213B1C" w:rsidRDefault="008E7FFE">
      <w:pPr>
        <w:rPr>
          <w:rFonts w:ascii="宋体" w:hAnsi="宋体" w:hint="eastAsia"/>
        </w:rPr>
        <w:sectPr w:rsidR="008E7FFE" w:rsidRPr="00213B1C">
          <w:headerReference w:type="default" r:id="rId9"/>
          <w:footerReference w:type="default" r:id="rId10"/>
          <w:pgSz w:w="11907" w:h="16840"/>
          <w:pgMar w:top="1134" w:right="1191" w:bottom="1134" w:left="1304" w:header="567" w:footer="992" w:gutter="0"/>
          <w:pgNumType w:fmt="numberInDash"/>
          <w:cols w:space="720"/>
          <w:docGrid w:linePitch="312"/>
        </w:sectPr>
      </w:pPr>
    </w:p>
    <w:p w14:paraId="3BBE2892" w14:textId="77777777" w:rsidR="008E7FFE" w:rsidRPr="00213B1C" w:rsidRDefault="00000000">
      <w:pPr>
        <w:pStyle w:val="1"/>
        <w:spacing w:before="240" w:after="120" w:line="360" w:lineRule="auto"/>
        <w:textAlignment w:val="baseline"/>
        <w:rPr>
          <w:rFonts w:ascii="宋体" w:eastAsia="宋体" w:hAnsi="宋体" w:cs="仿宋" w:hint="eastAsia"/>
          <w:b/>
          <w:szCs w:val="44"/>
        </w:rPr>
      </w:pPr>
      <w:bookmarkStart w:id="61" w:name="_Toc198556687"/>
      <w:bookmarkEnd w:id="60"/>
      <w:r w:rsidRPr="00213B1C">
        <w:rPr>
          <w:rFonts w:ascii="宋体" w:eastAsia="宋体" w:hAnsi="宋体" w:cs="仿宋" w:hint="eastAsia"/>
          <w:b/>
          <w:szCs w:val="44"/>
        </w:rPr>
        <w:lastRenderedPageBreak/>
        <w:t>第四篇磋商程序及方法、评审标准、无效响应和采购终止</w:t>
      </w:r>
      <w:bookmarkEnd w:id="61"/>
    </w:p>
    <w:p w14:paraId="09274BA6" w14:textId="77777777" w:rsidR="008E7FFE" w:rsidRPr="00213B1C" w:rsidRDefault="00000000">
      <w:pPr>
        <w:pStyle w:val="2"/>
        <w:ind w:firstLineChars="200" w:firstLine="562"/>
        <w:textAlignment w:val="baseline"/>
        <w:rPr>
          <w:rFonts w:cs="仿宋" w:hint="eastAsia"/>
          <w:b/>
          <w:szCs w:val="28"/>
        </w:rPr>
      </w:pPr>
      <w:bookmarkStart w:id="62" w:name="_Toc198556688"/>
      <w:r w:rsidRPr="00213B1C">
        <w:rPr>
          <w:rFonts w:cs="仿宋" w:hint="eastAsia"/>
          <w:b/>
          <w:szCs w:val="28"/>
        </w:rPr>
        <w:t>一、磋商程序及方法</w:t>
      </w:r>
      <w:bookmarkEnd w:id="62"/>
    </w:p>
    <w:p w14:paraId="438DD447"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一）磋商按竞争性磋商文件规定的时间和地点进行，供应商须有法定代表人（或其授权代表）或自然人参加并签到。竞争性磋商按供应商响应文件递交签到先后顺序确定磋商顺序，由本项目依法组建的竞争性磋商小组（以下简称磋商小组）分别与各供应商进行磋商。</w:t>
      </w:r>
    </w:p>
    <w:p w14:paraId="331591BE"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（二）磋商小组对各供应商的资格条件、响应文件的有效性、完整性和响应程度进行审查。各供应商只有在完全符合要求的前提下，才能参与正式磋商。</w:t>
      </w:r>
    </w:p>
    <w:p w14:paraId="5D84F9B8"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1.资格性审查。依据法律法规和竞争性磋商文件的规定，对响应文件中的资格证明等进行审查，以确定供应商是否具备磋商资格。资格性审查资料表如下：</w:t>
      </w:r>
    </w:p>
    <w:tbl>
      <w:tblPr>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15"/>
        <w:gridCol w:w="3705"/>
        <w:gridCol w:w="3974"/>
      </w:tblGrid>
      <w:tr w:rsidR="00213B1C" w:rsidRPr="00213B1C" w14:paraId="7F7620DD" w14:textId="77777777">
        <w:trPr>
          <w:trHeight w:val="23"/>
          <w:tblHeader/>
        </w:trPr>
        <w:tc>
          <w:tcPr>
            <w:tcW w:w="985" w:type="dxa"/>
            <w:vAlign w:val="center"/>
          </w:tcPr>
          <w:p w14:paraId="516CDD90" w14:textId="77777777" w:rsidR="008E7FFE" w:rsidRPr="00213B1C" w:rsidRDefault="00000000">
            <w:pPr>
              <w:spacing w:line="400" w:lineRule="exact"/>
              <w:jc w:val="center"/>
              <w:rPr>
                <w:rFonts w:ascii="宋体" w:hAnsi="宋体" w:cs="仿宋" w:hint="eastAsia"/>
                <w:b/>
                <w:kern w:val="0"/>
                <w:szCs w:val="28"/>
              </w:rPr>
            </w:pPr>
            <w:r w:rsidRPr="00213B1C">
              <w:rPr>
                <w:rFonts w:ascii="宋体" w:hAnsi="宋体" w:cs="仿宋" w:hint="eastAsia"/>
                <w:b/>
                <w:kern w:val="0"/>
                <w:szCs w:val="28"/>
              </w:rPr>
              <w:t>序号</w:t>
            </w:r>
          </w:p>
        </w:tc>
        <w:tc>
          <w:tcPr>
            <w:tcW w:w="4620" w:type="dxa"/>
            <w:gridSpan w:val="2"/>
            <w:vAlign w:val="center"/>
          </w:tcPr>
          <w:p w14:paraId="587CAF5C" w14:textId="77777777" w:rsidR="008E7FFE" w:rsidRPr="00213B1C" w:rsidRDefault="00000000">
            <w:pPr>
              <w:spacing w:line="400" w:lineRule="exact"/>
              <w:jc w:val="center"/>
              <w:rPr>
                <w:rFonts w:ascii="宋体" w:hAnsi="宋体" w:cs="仿宋" w:hint="eastAsia"/>
                <w:b/>
                <w:kern w:val="0"/>
                <w:szCs w:val="28"/>
              </w:rPr>
            </w:pPr>
            <w:r w:rsidRPr="00213B1C">
              <w:rPr>
                <w:rFonts w:ascii="宋体" w:hAnsi="宋体" w:cs="仿宋" w:hint="eastAsia"/>
                <w:b/>
                <w:kern w:val="0"/>
                <w:szCs w:val="28"/>
              </w:rPr>
              <w:t>检查因素</w:t>
            </w:r>
          </w:p>
        </w:tc>
        <w:tc>
          <w:tcPr>
            <w:tcW w:w="3974" w:type="dxa"/>
            <w:vAlign w:val="center"/>
          </w:tcPr>
          <w:p w14:paraId="4260324A" w14:textId="77777777" w:rsidR="008E7FFE" w:rsidRPr="00213B1C" w:rsidRDefault="00000000">
            <w:pPr>
              <w:spacing w:line="400" w:lineRule="exact"/>
              <w:jc w:val="center"/>
              <w:rPr>
                <w:rFonts w:ascii="宋体" w:hAnsi="宋体" w:cs="仿宋" w:hint="eastAsia"/>
                <w:b/>
                <w:kern w:val="0"/>
                <w:szCs w:val="28"/>
              </w:rPr>
            </w:pPr>
            <w:r w:rsidRPr="00213B1C">
              <w:rPr>
                <w:rFonts w:ascii="宋体" w:hAnsi="宋体" w:cs="仿宋" w:hint="eastAsia"/>
                <w:b/>
                <w:kern w:val="0"/>
                <w:szCs w:val="28"/>
              </w:rPr>
              <w:t>检查内容</w:t>
            </w:r>
          </w:p>
        </w:tc>
      </w:tr>
      <w:tr w:rsidR="00213B1C" w:rsidRPr="00213B1C" w14:paraId="535200D9" w14:textId="77777777">
        <w:trPr>
          <w:trHeight w:val="23"/>
        </w:trPr>
        <w:tc>
          <w:tcPr>
            <w:tcW w:w="985" w:type="dxa"/>
            <w:vMerge w:val="restart"/>
            <w:vAlign w:val="center"/>
          </w:tcPr>
          <w:p w14:paraId="71D7B245"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szCs w:val="28"/>
              </w:rPr>
              <w:t>（一）</w:t>
            </w:r>
          </w:p>
        </w:tc>
        <w:tc>
          <w:tcPr>
            <w:tcW w:w="915" w:type="dxa"/>
            <w:vMerge w:val="restart"/>
            <w:vAlign w:val="center"/>
          </w:tcPr>
          <w:p w14:paraId="7ADF0829"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《中华人民共和国政府采购法》第二十二条规定</w:t>
            </w:r>
          </w:p>
          <w:p w14:paraId="5948F9EA" w14:textId="77777777" w:rsidR="008E7FFE" w:rsidRPr="00213B1C" w:rsidRDefault="008E7FFE">
            <w:pPr>
              <w:spacing w:line="400" w:lineRule="exact"/>
              <w:rPr>
                <w:rFonts w:ascii="宋体" w:hAnsi="宋体" w:cs="仿宋" w:hint="eastAsia"/>
                <w:kern w:val="0"/>
                <w:szCs w:val="28"/>
              </w:rPr>
            </w:pPr>
          </w:p>
        </w:tc>
        <w:tc>
          <w:tcPr>
            <w:tcW w:w="3705" w:type="dxa"/>
            <w:vAlign w:val="center"/>
          </w:tcPr>
          <w:p w14:paraId="5FA86AEF"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1.具有独立承担民事责任的能力</w:t>
            </w:r>
          </w:p>
        </w:tc>
        <w:tc>
          <w:tcPr>
            <w:tcW w:w="3974" w:type="dxa"/>
            <w:vAlign w:val="center"/>
          </w:tcPr>
          <w:p w14:paraId="5B1B465D"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1.供应商法人营业执照（副本）或事业单位法人证书（副本）或个体工商户营业执照或有效的自然人身份证明或社会团体法人登记证书（提供复印件）。</w:t>
            </w:r>
          </w:p>
          <w:p w14:paraId="40673B12"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2.供应商法定代表人身份证明和法定代表人授权代表委托书。</w:t>
            </w:r>
          </w:p>
        </w:tc>
      </w:tr>
      <w:tr w:rsidR="00213B1C" w:rsidRPr="00213B1C" w14:paraId="56F3FDF9" w14:textId="77777777">
        <w:trPr>
          <w:trHeight w:val="23"/>
        </w:trPr>
        <w:tc>
          <w:tcPr>
            <w:tcW w:w="985" w:type="dxa"/>
            <w:vMerge/>
            <w:vAlign w:val="center"/>
          </w:tcPr>
          <w:p w14:paraId="0BF76079"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2C3CBB0E" w14:textId="77777777" w:rsidR="008E7FFE" w:rsidRPr="00213B1C" w:rsidRDefault="008E7FFE">
            <w:pPr>
              <w:spacing w:line="400" w:lineRule="exact"/>
              <w:rPr>
                <w:rFonts w:ascii="宋体" w:hAnsi="宋体" w:cs="仿宋" w:hint="eastAsia"/>
                <w:kern w:val="0"/>
                <w:szCs w:val="28"/>
              </w:rPr>
            </w:pPr>
          </w:p>
        </w:tc>
        <w:tc>
          <w:tcPr>
            <w:tcW w:w="3705" w:type="dxa"/>
            <w:vAlign w:val="center"/>
          </w:tcPr>
          <w:p w14:paraId="30E0CB4C"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2.具有良好的商业信誉和健全的财务会计制度</w:t>
            </w:r>
          </w:p>
        </w:tc>
        <w:tc>
          <w:tcPr>
            <w:tcW w:w="3974" w:type="dxa"/>
            <w:vMerge w:val="restart"/>
            <w:vAlign w:val="center"/>
          </w:tcPr>
          <w:p w14:paraId="3AE3F9D4"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供应商提供“基本资格条件承诺函”（格式详见第七篇）</w:t>
            </w:r>
          </w:p>
        </w:tc>
      </w:tr>
      <w:tr w:rsidR="00213B1C" w:rsidRPr="00213B1C" w14:paraId="211CDA12" w14:textId="77777777">
        <w:trPr>
          <w:trHeight w:val="23"/>
        </w:trPr>
        <w:tc>
          <w:tcPr>
            <w:tcW w:w="985" w:type="dxa"/>
            <w:vMerge/>
            <w:vAlign w:val="center"/>
          </w:tcPr>
          <w:p w14:paraId="69632FFE"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1D350AC0" w14:textId="77777777" w:rsidR="008E7FFE" w:rsidRPr="00213B1C" w:rsidRDefault="008E7FFE">
            <w:pPr>
              <w:spacing w:line="400" w:lineRule="exact"/>
              <w:rPr>
                <w:rFonts w:ascii="宋体" w:hAnsi="宋体" w:cs="仿宋" w:hint="eastAsia"/>
                <w:kern w:val="0"/>
                <w:szCs w:val="28"/>
              </w:rPr>
            </w:pPr>
          </w:p>
        </w:tc>
        <w:tc>
          <w:tcPr>
            <w:tcW w:w="3705" w:type="dxa"/>
            <w:vAlign w:val="center"/>
          </w:tcPr>
          <w:p w14:paraId="16EA3BAC"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3.具有履行合同所必需的设备和专业技术能力</w:t>
            </w:r>
          </w:p>
        </w:tc>
        <w:tc>
          <w:tcPr>
            <w:tcW w:w="3974" w:type="dxa"/>
            <w:vMerge/>
            <w:vAlign w:val="center"/>
          </w:tcPr>
          <w:p w14:paraId="32FFF9BF" w14:textId="77777777" w:rsidR="008E7FFE" w:rsidRPr="00213B1C" w:rsidRDefault="008E7FFE">
            <w:pPr>
              <w:spacing w:line="400" w:lineRule="exact"/>
              <w:rPr>
                <w:rFonts w:ascii="宋体" w:hAnsi="宋体" w:cs="仿宋" w:hint="eastAsia"/>
                <w:kern w:val="0"/>
                <w:szCs w:val="28"/>
              </w:rPr>
            </w:pPr>
          </w:p>
        </w:tc>
      </w:tr>
      <w:tr w:rsidR="00213B1C" w:rsidRPr="00213B1C" w14:paraId="560ECADE" w14:textId="77777777">
        <w:trPr>
          <w:trHeight w:val="23"/>
        </w:trPr>
        <w:tc>
          <w:tcPr>
            <w:tcW w:w="985" w:type="dxa"/>
            <w:vMerge/>
            <w:vAlign w:val="center"/>
          </w:tcPr>
          <w:p w14:paraId="6AE6BB87"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30B525D3" w14:textId="77777777" w:rsidR="008E7FFE" w:rsidRPr="00213B1C" w:rsidRDefault="008E7FFE">
            <w:pPr>
              <w:spacing w:line="400" w:lineRule="exact"/>
              <w:rPr>
                <w:rFonts w:ascii="宋体" w:hAnsi="宋体" w:cs="仿宋" w:hint="eastAsia"/>
                <w:kern w:val="0"/>
                <w:szCs w:val="28"/>
              </w:rPr>
            </w:pPr>
          </w:p>
        </w:tc>
        <w:tc>
          <w:tcPr>
            <w:tcW w:w="3705" w:type="dxa"/>
            <w:vAlign w:val="center"/>
          </w:tcPr>
          <w:p w14:paraId="3078EC31"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4.有依法缴纳税收和社会保障金的良好记录</w:t>
            </w:r>
          </w:p>
        </w:tc>
        <w:tc>
          <w:tcPr>
            <w:tcW w:w="3974" w:type="dxa"/>
            <w:vMerge/>
            <w:vAlign w:val="center"/>
          </w:tcPr>
          <w:p w14:paraId="2A09D3CB" w14:textId="77777777" w:rsidR="008E7FFE" w:rsidRPr="00213B1C" w:rsidRDefault="008E7FFE">
            <w:pPr>
              <w:spacing w:line="400" w:lineRule="exact"/>
              <w:rPr>
                <w:rFonts w:ascii="宋体" w:hAnsi="宋体" w:cs="仿宋" w:hint="eastAsia"/>
                <w:kern w:val="0"/>
                <w:szCs w:val="28"/>
              </w:rPr>
            </w:pPr>
          </w:p>
        </w:tc>
      </w:tr>
      <w:tr w:rsidR="00213B1C" w:rsidRPr="00213B1C" w14:paraId="1F1D87FA" w14:textId="77777777">
        <w:trPr>
          <w:trHeight w:val="23"/>
        </w:trPr>
        <w:tc>
          <w:tcPr>
            <w:tcW w:w="985" w:type="dxa"/>
            <w:vMerge/>
            <w:vAlign w:val="center"/>
          </w:tcPr>
          <w:p w14:paraId="1089825D"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065AE9DA" w14:textId="77777777" w:rsidR="008E7FFE" w:rsidRPr="00213B1C" w:rsidRDefault="008E7FFE">
            <w:pPr>
              <w:spacing w:line="400" w:lineRule="exact"/>
              <w:rPr>
                <w:rFonts w:ascii="宋体" w:hAnsi="宋体" w:cs="仿宋" w:hint="eastAsia"/>
                <w:szCs w:val="28"/>
                <w:lang w:val="zh-CN"/>
              </w:rPr>
            </w:pPr>
          </w:p>
        </w:tc>
        <w:tc>
          <w:tcPr>
            <w:tcW w:w="3705" w:type="dxa"/>
            <w:vAlign w:val="center"/>
          </w:tcPr>
          <w:p w14:paraId="68CA0F48" w14:textId="77777777" w:rsidR="008E7FFE" w:rsidRPr="00213B1C" w:rsidRDefault="00000000">
            <w:pPr>
              <w:spacing w:line="400" w:lineRule="exact"/>
              <w:rPr>
                <w:rFonts w:ascii="宋体" w:hAnsi="宋体" w:cs="仿宋" w:hint="eastAsia"/>
                <w:szCs w:val="28"/>
                <w:lang w:val="zh-CN"/>
              </w:rPr>
            </w:pPr>
            <w:r w:rsidRPr="00213B1C">
              <w:rPr>
                <w:rFonts w:ascii="宋体" w:hAnsi="宋体" w:cs="仿宋" w:hint="eastAsia"/>
                <w:kern w:val="0"/>
                <w:szCs w:val="28"/>
              </w:rPr>
              <w:t>5.参加政府采购活动前三年内，在经营活动中没有重大</w:t>
            </w:r>
            <w:r w:rsidRPr="00213B1C">
              <w:rPr>
                <w:rFonts w:ascii="宋体" w:hAnsi="宋体" w:cs="仿宋" w:hint="eastAsia"/>
                <w:kern w:val="0"/>
                <w:szCs w:val="28"/>
              </w:rPr>
              <w:lastRenderedPageBreak/>
              <w:t>违法记录</w:t>
            </w:r>
          </w:p>
        </w:tc>
        <w:tc>
          <w:tcPr>
            <w:tcW w:w="3974" w:type="dxa"/>
            <w:vMerge/>
            <w:vAlign w:val="center"/>
          </w:tcPr>
          <w:p w14:paraId="2AB93B1D" w14:textId="77777777" w:rsidR="008E7FFE" w:rsidRPr="00213B1C" w:rsidRDefault="008E7FFE">
            <w:pPr>
              <w:spacing w:line="400" w:lineRule="exact"/>
              <w:rPr>
                <w:rFonts w:ascii="宋体" w:hAnsi="宋体" w:cs="仿宋" w:hint="eastAsia"/>
                <w:kern w:val="0"/>
                <w:szCs w:val="28"/>
              </w:rPr>
            </w:pPr>
          </w:p>
        </w:tc>
      </w:tr>
      <w:tr w:rsidR="00213B1C" w:rsidRPr="00213B1C" w14:paraId="1E224199" w14:textId="77777777">
        <w:trPr>
          <w:trHeight w:val="23"/>
        </w:trPr>
        <w:tc>
          <w:tcPr>
            <w:tcW w:w="985" w:type="dxa"/>
            <w:vMerge/>
            <w:vAlign w:val="center"/>
          </w:tcPr>
          <w:p w14:paraId="4AF63D63"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639DE850" w14:textId="77777777" w:rsidR="008E7FFE" w:rsidRPr="00213B1C" w:rsidRDefault="008E7FFE">
            <w:pPr>
              <w:spacing w:line="400" w:lineRule="exact"/>
              <w:rPr>
                <w:rFonts w:ascii="宋体" w:hAnsi="宋体" w:cs="仿宋" w:hint="eastAsia"/>
                <w:szCs w:val="28"/>
                <w:lang w:val="zh-CN"/>
              </w:rPr>
            </w:pPr>
          </w:p>
        </w:tc>
        <w:tc>
          <w:tcPr>
            <w:tcW w:w="3705" w:type="dxa"/>
            <w:vAlign w:val="center"/>
          </w:tcPr>
          <w:p w14:paraId="3BE62DBD"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6.法律、行政法规规定的其他条件</w:t>
            </w:r>
          </w:p>
        </w:tc>
        <w:tc>
          <w:tcPr>
            <w:tcW w:w="3974" w:type="dxa"/>
            <w:vAlign w:val="center"/>
          </w:tcPr>
          <w:p w14:paraId="08757BFD" w14:textId="77777777" w:rsidR="008E7FFE" w:rsidRPr="00213B1C" w:rsidRDefault="008E7FFE">
            <w:pPr>
              <w:spacing w:line="400" w:lineRule="exact"/>
              <w:rPr>
                <w:rFonts w:ascii="宋体" w:hAnsi="宋体" w:cs="仿宋" w:hint="eastAsia"/>
                <w:kern w:val="0"/>
                <w:szCs w:val="28"/>
              </w:rPr>
            </w:pPr>
          </w:p>
        </w:tc>
      </w:tr>
      <w:tr w:rsidR="00213B1C" w:rsidRPr="00213B1C" w14:paraId="47F9BE34" w14:textId="77777777">
        <w:trPr>
          <w:trHeight w:val="23"/>
        </w:trPr>
        <w:tc>
          <w:tcPr>
            <w:tcW w:w="985" w:type="dxa"/>
            <w:vMerge/>
            <w:vAlign w:val="center"/>
          </w:tcPr>
          <w:p w14:paraId="233B5643"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36690D5A" w14:textId="77777777" w:rsidR="008E7FFE" w:rsidRPr="00213B1C" w:rsidRDefault="008E7FFE">
            <w:pPr>
              <w:spacing w:line="400" w:lineRule="exact"/>
              <w:rPr>
                <w:rFonts w:ascii="宋体" w:hAnsi="宋体" w:cs="仿宋" w:hint="eastAsia"/>
                <w:szCs w:val="28"/>
                <w:lang w:val="zh-CN"/>
              </w:rPr>
            </w:pPr>
          </w:p>
        </w:tc>
        <w:tc>
          <w:tcPr>
            <w:tcW w:w="3705" w:type="dxa"/>
            <w:vAlign w:val="center"/>
          </w:tcPr>
          <w:p w14:paraId="7731F455"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7.本项目的特定资格要求</w:t>
            </w:r>
          </w:p>
        </w:tc>
        <w:tc>
          <w:tcPr>
            <w:tcW w:w="3974" w:type="dxa"/>
            <w:vAlign w:val="center"/>
          </w:tcPr>
          <w:p w14:paraId="52775B63"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按“第一篇三、资格要求（二）本项目的特定资格要求”的要求提交（如果有）。</w:t>
            </w:r>
          </w:p>
        </w:tc>
      </w:tr>
      <w:tr w:rsidR="00213B1C" w:rsidRPr="00213B1C" w14:paraId="3AB73BED" w14:textId="77777777">
        <w:trPr>
          <w:trHeight w:val="23"/>
        </w:trPr>
        <w:tc>
          <w:tcPr>
            <w:tcW w:w="985" w:type="dxa"/>
            <w:vAlign w:val="center"/>
          </w:tcPr>
          <w:p w14:paraId="5302B78B" w14:textId="77777777" w:rsidR="008E7FFE" w:rsidRPr="00213B1C" w:rsidRDefault="00000000">
            <w:pPr>
              <w:spacing w:line="400" w:lineRule="exact"/>
              <w:rPr>
                <w:rFonts w:ascii="宋体" w:hAnsi="宋体" w:cs="仿宋" w:hint="eastAsia"/>
                <w:szCs w:val="28"/>
              </w:rPr>
            </w:pPr>
            <w:r w:rsidRPr="00213B1C">
              <w:rPr>
                <w:rFonts w:ascii="宋体" w:hAnsi="宋体" w:cs="仿宋" w:hint="eastAsia"/>
                <w:szCs w:val="28"/>
              </w:rPr>
              <w:t>（二）</w:t>
            </w:r>
          </w:p>
        </w:tc>
        <w:tc>
          <w:tcPr>
            <w:tcW w:w="4620" w:type="dxa"/>
            <w:gridSpan w:val="2"/>
            <w:vAlign w:val="center"/>
          </w:tcPr>
          <w:p w14:paraId="2A48237E"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磋商保证金</w:t>
            </w:r>
          </w:p>
        </w:tc>
        <w:tc>
          <w:tcPr>
            <w:tcW w:w="3974" w:type="dxa"/>
            <w:vAlign w:val="center"/>
          </w:tcPr>
          <w:p w14:paraId="2C866401"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按照竞争性磋商文件要求足额交纳所投包的磋商保证金。</w:t>
            </w:r>
          </w:p>
        </w:tc>
      </w:tr>
    </w:tbl>
    <w:p w14:paraId="2282CA77" w14:textId="77777777" w:rsidR="008E7FFE" w:rsidRPr="00213B1C" w:rsidRDefault="00000000">
      <w:pPr>
        <w:snapToGrid w:val="0"/>
        <w:spacing w:line="400" w:lineRule="exact"/>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注：</w:t>
      </w:r>
    </w:p>
    <w:p w14:paraId="0E9E0921" w14:textId="77777777" w:rsidR="008E7FFE" w:rsidRPr="00213B1C" w:rsidRDefault="00000000">
      <w:pPr>
        <w:snapToGrid w:val="0"/>
        <w:spacing w:line="360" w:lineRule="auto"/>
        <w:ind w:firstLineChars="200" w:firstLine="560"/>
        <w:rPr>
          <w:rFonts w:ascii="宋体" w:hAnsi="宋体" w:cs="仿宋" w:hint="eastAsia"/>
          <w:kern w:val="0"/>
          <w:szCs w:val="28"/>
        </w:rPr>
      </w:pPr>
      <w:r w:rsidRPr="00213B1C">
        <w:rPr>
          <w:rFonts w:ascii="宋体" w:hAnsi="宋体" w:cs="仿宋" w:hint="eastAsia"/>
          <w:kern w:val="0"/>
          <w:szCs w:val="28"/>
        </w:rPr>
        <w:fldChar w:fldCharType="begin"/>
      </w:r>
      <w:r w:rsidRPr="00213B1C">
        <w:rPr>
          <w:rFonts w:ascii="宋体" w:hAnsi="宋体" w:cs="仿宋" w:hint="eastAsia"/>
          <w:kern w:val="0"/>
          <w:szCs w:val="28"/>
        </w:rPr>
        <w:instrText>eq \o\ac(○,1)</w:instrText>
      </w:r>
      <w:r w:rsidRPr="00213B1C">
        <w:rPr>
          <w:rFonts w:ascii="宋体" w:hAnsi="宋体" w:cs="仿宋" w:hint="eastAsia"/>
          <w:kern w:val="0"/>
          <w:szCs w:val="28"/>
        </w:rPr>
        <w:fldChar w:fldCharType="end"/>
      </w:r>
      <w:r w:rsidRPr="00213B1C">
        <w:rPr>
          <w:rFonts w:ascii="宋体" w:hAnsi="宋体" w:cs="仿宋" w:hint="eastAsia"/>
          <w:kern w:val="0"/>
          <w:szCs w:val="28"/>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按照“财政部关于《中华人民共和国政府采购法实施条例》第十九条第一款“较大数额罚款”具体适用问题的意见（财库〔2022〕3号）”执行。供应商可于响应文件递交截止时间前通过“信用中国”网站(www.creditchina.gov.cn)、"中国政府采购网"(www.ccgp.gov.cn)等渠道查询信用记录。</w:t>
      </w:r>
    </w:p>
    <w:p w14:paraId="5FD0FEEB" w14:textId="77777777" w:rsidR="008E7FFE" w:rsidRPr="00213B1C" w:rsidRDefault="00000000">
      <w:pPr>
        <w:snapToGrid w:val="0"/>
        <w:spacing w:line="360" w:lineRule="auto"/>
        <w:ind w:firstLineChars="200" w:firstLine="560"/>
        <w:rPr>
          <w:rFonts w:ascii="宋体" w:hAnsi="宋体" w:cs="仿宋" w:hint="eastAsia"/>
          <w:kern w:val="0"/>
          <w:szCs w:val="28"/>
        </w:rPr>
      </w:pPr>
      <w:r w:rsidRPr="00213B1C">
        <w:rPr>
          <w:rFonts w:ascii="宋体" w:hAnsi="宋体" w:cs="仿宋" w:hint="eastAsia"/>
          <w:kern w:val="0"/>
          <w:szCs w:val="28"/>
        </w:rPr>
        <w:t>2.符合性审查。依据竞争性磋商文件的规定，从响应文件的有效性、完整性和对竞争性磋商文件的响应程度进行审查，以确定是否对竞争性磋商文件的实质性要求作出响应。符合性检查资料表如下：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097"/>
        <w:gridCol w:w="2334"/>
        <w:gridCol w:w="5409"/>
      </w:tblGrid>
      <w:tr w:rsidR="00213B1C" w:rsidRPr="00213B1C" w14:paraId="2C250654" w14:textId="77777777">
        <w:trPr>
          <w:trHeight w:val="321"/>
          <w:tblHeader/>
        </w:trPr>
        <w:tc>
          <w:tcPr>
            <w:tcW w:w="788" w:type="dxa"/>
            <w:vAlign w:val="center"/>
          </w:tcPr>
          <w:p w14:paraId="6FD06598" w14:textId="77777777" w:rsidR="008E7FFE" w:rsidRPr="00213B1C" w:rsidRDefault="00000000">
            <w:pPr>
              <w:snapToGrid w:val="0"/>
              <w:jc w:val="center"/>
              <w:textAlignment w:val="baseline"/>
              <w:rPr>
                <w:rFonts w:ascii="宋体" w:hAnsi="宋体" w:cs="仿宋" w:hint="eastAsia"/>
                <w:b/>
                <w:kern w:val="0"/>
                <w:szCs w:val="28"/>
              </w:rPr>
            </w:pPr>
            <w:r w:rsidRPr="00213B1C">
              <w:rPr>
                <w:rFonts w:ascii="宋体" w:hAnsi="宋体" w:cs="仿宋" w:hint="eastAsia"/>
                <w:b/>
                <w:kern w:val="0"/>
                <w:szCs w:val="28"/>
              </w:rPr>
              <w:t>序号</w:t>
            </w:r>
          </w:p>
        </w:tc>
        <w:tc>
          <w:tcPr>
            <w:tcW w:w="3431" w:type="dxa"/>
            <w:gridSpan w:val="2"/>
            <w:vAlign w:val="center"/>
          </w:tcPr>
          <w:p w14:paraId="28D66B76" w14:textId="77777777" w:rsidR="008E7FFE" w:rsidRPr="00213B1C" w:rsidRDefault="00000000">
            <w:pPr>
              <w:snapToGrid w:val="0"/>
              <w:jc w:val="center"/>
              <w:textAlignment w:val="baseline"/>
              <w:rPr>
                <w:rFonts w:ascii="宋体" w:hAnsi="宋体" w:cs="仿宋" w:hint="eastAsia"/>
                <w:b/>
                <w:kern w:val="0"/>
                <w:szCs w:val="28"/>
              </w:rPr>
            </w:pPr>
            <w:r w:rsidRPr="00213B1C">
              <w:rPr>
                <w:rFonts w:ascii="宋体" w:hAnsi="宋体" w:cs="仿宋" w:hint="eastAsia"/>
                <w:b/>
                <w:kern w:val="0"/>
                <w:szCs w:val="28"/>
              </w:rPr>
              <w:t>评审因素</w:t>
            </w:r>
          </w:p>
        </w:tc>
        <w:tc>
          <w:tcPr>
            <w:tcW w:w="5409" w:type="dxa"/>
            <w:vAlign w:val="center"/>
          </w:tcPr>
          <w:p w14:paraId="44E54F6E" w14:textId="77777777" w:rsidR="008E7FFE" w:rsidRPr="00213B1C" w:rsidRDefault="00000000">
            <w:pPr>
              <w:snapToGrid w:val="0"/>
              <w:jc w:val="center"/>
              <w:textAlignment w:val="baseline"/>
              <w:rPr>
                <w:rFonts w:ascii="宋体" w:hAnsi="宋体" w:cs="仿宋" w:hint="eastAsia"/>
                <w:b/>
                <w:kern w:val="0"/>
                <w:szCs w:val="28"/>
              </w:rPr>
            </w:pPr>
            <w:r w:rsidRPr="00213B1C">
              <w:rPr>
                <w:rFonts w:ascii="宋体" w:hAnsi="宋体" w:cs="仿宋" w:hint="eastAsia"/>
                <w:b/>
                <w:kern w:val="0"/>
                <w:szCs w:val="28"/>
              </w:rPr>
              <w:t>评审标准</w:t>
            </w:r>
          </w:p>
        </w:tc>
      </w:tr>
      <w:tr w:rsidR="00213B1C" w:rsidRPr="00213B1C" w14:paraId="214306E1" w14:textId="77777777">
        <w:trPr>
          <w:trHeight w:val="384"/>
        </w:trPr>
        <w:tc>
          <w:tcPr>
            <w:tcW w:w="788" w:type="dxa"/>
            <w:vMerge w:val="restart"/>
            <w:vAlign w:val="center"/>
          </w:tcPr>
          <w:p w14:paraId="2370966A" w14:textId="77777777" w:rsidR="008E7FFE" w:rsidRPr="00213B1C" w:rsidRDefault="00000000">
            <w:pPr>
              <w:snapToGrid w:val="0"/>
              <w:jc w:val="center"/>
              <w:textAlignment w:val="baseline"/>
              <w:rPr>
                <w:rFonts w:ascii="宋体" w:hAnsi="宋体" w:cs="仿宋" w:hint="eastAsia"/>
                <w:kern w:val="0"/>
                <w:szCs w:val="28"/>
              </w:rPr>
            </w:pPr>
            <w:r w:rsidRPr="00213B1C">
              <w:rPr>
                <w:rFonts w:ascii="宋体" w:hAnsi="宋体" w:cs="仿宋" w:hint="eastAsia"/>
                <w:kern w:val="0"/>
                <w:szCs w:val="28"/>
              </w:rPr>
              <w:t>1</w:t>
            </w:r>
          </w:p>
        </w:tc>
        <w:tc>
          <w:tcPr>
            <w:tcW w:w="1097" w:type="dxa"/>
            <w:vMerge w:val="restart"/>
            <w:vAlign w:val="center"/>
          </w:tcPr>
          <w:p w14:paraId="31472871"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有效性审查</w:t>
            </w:r>
          </w:p>
        </w:tc>
        <w:tc>
          <w:tcPr>
            <w:tcW w:w="2334" w:type="dxa"/>
            <w:vAlign w:val="center"/>
          </w:tcPr>
          <w:p w14:paraId="11E738EA"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响应文件签署</w:t>
            </w:r>
          </w:p>
        </w:tc>
        <w:tc>
          <w:tcPr>
            <w:tcW w:w="5409" w:type="dxa"/>
            <w:vAlign w:val="center"/>
          </w:tcPr>
          <w:p w14:paraId="6E7F35E2"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响应文件上法定代表人（或其授权代表）或自然人的签字齐全。</w:t>
            </w:r>
          </w:p>
        </w:tc>
      </w:tr>
      <w:tr w:rsidR="00213B1C" w:rsidRPr="00213B1C" w14:paraId="5CEBBBF4" w14:textId="77777777">
        <w:trPr>
          <w:trHeight w:val="389"/>
        </w:trPr>
        <w:tc>
          <w:tcPr>
            <w:tcW w:w="788" w:type="dxa"/>
            <w:vMerge/>
            <w:vAlign w:val="center"/>
          </w:tcPr>
          <w:p w14:paraId="236BAF3F" w14:textId="77777777" w:rsidR="008E7FFE" w:rsidRPr="00213B1C" w:rsidRDefault="008E7FFE">
            <w:pPr>
              <w:snapToGrid w:val="0"/>
              <w:jc w:val="center"/>
              <w:textAlignment w:val="baseline"/>
              <w:rPr>
                <w:rFonts w:ascii="宋体" w:hAnsi="宋体" w:cs="仿宋" w:hint="eastAsia"/>
                <w:kern w:val="0"/>
                <w:szCs w:val="28"/>
              </w:rPr>
            </w:pPr>
          </w:p>
        </w:tc>
        <w:tc>
          <w:tcPr>
            <w:tcW w:w="1097" w:type="dxa"/>
            <w:vMerge/>
            <w:vAlign w:val="center"/>
          </w:tcPr>
          <w:p w14:paraId="752EBEA1" w14:textId="77777777" w:rsidR="008E7FFE" w:rsidRPr="00213B1C" w:rsidRDefault="008E7FFE">
            <w:pPr>
              <w:snapToGrid w:val="0"/>
              <w:textAlignment w:val="baseline"/>
              <w:rPr>
                <w:rFonts w:ascii="宋体" w:hAnsi="宋体" w:cs="仿宋" w:hint="eastAsia"/>
                <w:kern w:val="0"/>
                <w:szCs w:val="28"/>
              </w:rPr>
            </w:pPr>
          </w:p>
        </w:tc>
        <w:tc>
          <w:tcPr>
            <w:tcW w:w="2334" w:type="dxa"/>
            <w:vAlign w:val="center"/>
          </w:tcPr>
          <w:p w14:paraId="1D540FEA"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法定代表人身份证明及授权委托书</w:t>
            </w:r>
          </w:p>
        </w:tc>
        <w:tc>
          <w:tcPr>
            <w:tcW w:w="5409" w:type="dxa"/>
            <w:vAlign w:val="center"/>
          </w:tcPr>
          <w:p w14:paraId="3CF34D5D"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法定代表人身份证明及授权委托书有效，符合竞争性磋商文件规定的格式，签字或盖章齐全。</w:t>
            </w:r>
          </w:p>
        </w:tc>
      </w:tr>
      <w:tr w:rsidR="00213B1C" w:rsidRPr="00213B1C" w14:paraId="43BF6075" w14:textId="77777777">
        <w:trPr>
          <w:trHeight w:val="386"/>
        </w:trPr>
        <w:tc>
          <w:tcPr>
            <w:tcW w:w="788" w:type="dxa"/>
            <w:vMerge/>
            <w:vAlign w:val="center"/>
          </w:tcPr>
          <w:p w14:paraId="5A96714E" w14:textId="77777777" w:rsidR="008E7FFE" w:rsidRPr="00213B1C" w:rsidRDefault="008E7FFE">
            <w:pPr>
              <w:snapToGrid w:val="0"/>
              <w:jc w:val="center"/>
              <w:textAlignment w:val="baseline"/>
              <w:rPr>
                <w:rFonts w:ascii="宋体" w:hAnsi="宋体" w:cs="仿宋" w:hint="eastAsia"/>
                <w:kern w:val="0"/>
                <w:szCs w:val="28"/>
              </w:rPr>
            </w:pPr>
          </w:p>
        </w:tc>
        <w:tc>
          <w:tcPr>
            <w:tcW w:w="1097" w:type="dxa"/>
            <w:vMerge/>
            <w:vAlign w:val="center"/>
          </w:tcPr>
          <w:p w14:paraId="5885AC3B" w14:textId="77777777" w:rsidR="008E7FFE" w:rsidRPr="00213B1C" w:rsidRDefault="008E7FFE">
            <w:pPr>
              <w:snapToGrid w:val="0"/>
              <w:textAlignment w:val="baseline"/>
              <w:rPr>
                <w:rFonts w:ascii="宋体" w:hAnsi="宋体" w:cs="仿宋" w:hint="eastAsia"/>
                <w:kern w:val="0"/>
                <w:szCs w:val="28"/>
              </w:rPr>
            </w:pPr>
          </w:p>
        </w:tc>
        <w:tc>
          <w:tcPr>
            <w:tcW w:w="2334" w:type="dxa"/>
            <w:vAlign w:val="center"/>
          </w:tcPr>
          <w:p w14:paraId="1B2D26AE"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响应方案</w:t>
            </w:r>
          </w:p>
        </w:tc>
        <w:tc>
          <w:tcPr>
            <w:tcW w:w="5409" w:type="dxa"/>
            <w:vAlign w:val="center"/>
          </w:tcPr>
          <w:p w14:paraId="2E31B37C"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每个包只能有一个响应方案。</w:t>
            </w:r>
          </w:p>
        </w:tc>
      </w:tr>
      <w:tr w:rsidR="00213B1C" w:rsidRPr="00213B1C" w14:paraId="113A0CEB" w14:textId="77777777">
        <w:trPr>
          <w:trHeight w:val="560"/>
        </w:trPr>
        <w:tc>
          <w:tcPr>
            <w:tcW w:w="788" w:type="dxa"/>
            <w:vMerge/>
            <w:vAlign w:val="center"/>
          </w:tcPr>
          <w:p w14:paraId="1FE43C20" w14:textId="77777777" w:rsidR="008E7FFE" w:rsidRPr="00213B1C" w:rsidRDefault="008E7FFE">
            <w:pPr>
              <w:snapToGrid w:val="0"/>
              <w:jc w:val="center"/>
              <w:textAlignment w:val="baseline"/>
              <w:rPr>
                <w:rFonts w:ascii="宋体" w:hAnsi="宋体" w:cs="仿宋" w:hint="eastAsia"/>
                <w:kern w:val="0"/>
                <w:szCs w:val="28"/>
              </w:rPr>
            </w:pPr>
          </w:p>
        </w:tc>
        <w:tc>
          <w:tcPr>
            <w:tcW w:w="1097" w:type="dxa"/>
            <w:vMerge/>
            <w:vAlign w:val="center"/>
          </w:tcPr>
          <w:p w14:paraId="11E36661" w14:textId="77777777" w:rsidR="008E7FFE" w:rsidRPr="00213B1C" w:rsidRDefault="008E7FFE">
            <w:pPr>
              <w:snapToGrid w:val="0"/>
              <w:textAlignment w:val="baseline"/>
              <w:rPr>
                <w:rFonts w:ascii="宋体" w:hAnsi="宋体" w:cs="仿宋" w:hint="eastAsia"/>
                <w:kern w:val="0"/>
                <w:szCs w:val="28"/>
              </w:rPr>
            </w:pPr>
          </w:p>
        </w:tc>
        <w:tc>
          <w:tcPr>
            <w:tcW w:w="2334" w:type="dxa"/>
            <w:vAlign w:val="center"/>
          </w:tcPr>
          <w:p w14:paraId="5BDB470B"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报价唯一</w:t>
            </w:r>
          </w:p>
        </w:tc>
        <w:tc>
          <w:tcPr>
            <w:tcW w:w="5409" w:type="dxa"/>
            <w:vAlign w:val="center"/>
          </w:tcPr>
          <w:p w14:paraId="0641467E"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只能有一个有效报价，不得提交选择性报价。</w:t>
            </w:r>
          </w:p>
        </w:tc>
      </w:tr>
      <w:tr w:rsidR="00213B1C" w:rsidRPr="00213B1C" w14:paraId="380B61D7" w14:textId="77777777">
        <w:trPr>
          <w:trHeight w:val="691"/>
        </w:trPr>
        <w:tc>
          <w:tcPr>
            <w:tcW w:w="788" w:type="dxa"/>
            <w:vAlign w:val="center"/>
          </w:tcPr>
          <w:p w14:paraId="7B0E4F3C" w14:textId="77777777" w:rsidR="008E7FFE" w:rsidRPr="00213B1C" w:rsidRDefault="00000000">
            <w:pPr>
              <w:snapToGrid w:val="0"/>
              <w:jc w:val="center"/>
              <w:textAlignment w:val="baseline"/>
              <w:rPr>
                <w:rFonts w:ascii="宋体" w:hAnsi="宋体" w:cs="仿宋" w:hint="eastAsia"/>
                <w:kern w:val="0"/>
                <w:szCs w:val="28"/>
              </w:rPr>
            </w:pPr>
            <w:r w:rsidRPr="00213B1C">
              <w:rPr>
                <w:rFonts w:ascii="宋体" w:hAnsi="宋体" w:cs="仿宋" w:hint="eastAsia"/>
                <w:kern w:val="0"/>
                <w:szCs w:val="28"/>
              </w:rPr>
              <w:t>2</w:t>
            </w:r>
          </w:p>
        </w:tc>
        <w:tc>
          <w:tcPr>
            <w:tcW w:w="1097" w:type="dxa"/>
            <w:vAlign w:val="center"/>
          </w:tcPr>
          <w:p w14:paraId="6F02B604"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完整性审查</w:t>
            </w:r>
          </w:p>
        </w:tc>
        <w:tc>
          <w:tcPr>
            <w:tcW w:w="2334" w:type="dxa"/>
            <w:vAlign w:val="center"/>
          </w:tcPr>
          <w:p w14:paraId="560DB628"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响应文件份数</w:t>
            </w:r>
          </w:p>
        </w:tc>
        <w:tc>
          <w:tcPr>
            <w:tcW w:w="5409" w:type="dxa"/>
            <w:vAlign w:val="center"/>
          </w:tcPr>
          <w:p w14:paraId="6711FC5D"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响应文件正、副本数量，符合竞争性磋商文件要求。</w:t>
            </w:r>
          </w:p>
        </w:tc>
      </w:tr>
      <w:tr w:rsidR="00213B1C" w:rsidRPr="00213B1C" w14:paraId="7E9B33D2" w14:textId="77777777">
        <w:trPr>
          <w:trHeight w:val="405"/>
        </w:trPr>
        <w:tc>
          <w:tcPr>
            <w:tcW w:w="788" w:type="dxa"/>
            <w:vMerge w:val="restart"/>
            <w:vAlign w:val="center"/>
          </w:tcPr>
          <w:p w14:paraId="27B537B8" w14:textId="77777777" w:rsidR="008E7FFE" w:rsidRPr="00213B1C" w:rsidRDefault="00000000">
            <w:pPr>
              <w:snapToGrid w:val="0"/>
              <w:jc w:val="center"/>
              <w:textAlignment w:val="baseline"/>
              <w:rPr>
                <w:rFonts w:ascii="宋体" w:hAnsi="宋体" w:cs="仿宋" w:hint="eastAsia"/>
                <w:kern w:val="0"/>
                <w:szCs w:val="28"/>
              </w:rPr>
            </w:pPr>
            <w:r w:rsidRPr="00213B1C">
              <w:rPr>
                <w:rFonts w:ascii="宋体" w:hAnsi="宋体" w:cs="仿宋" w:hint="eastAsia"/>
                <w:kern w:val="0"/>
                <w:szCs w:val="28"/>
              </w:rPr>
              <w:lastRenderedPageBreak/>
              <w:t>3</w:t>
            </w:r>
          </w:p>
        </w:tc>
        <w:tc>
          <w:tcPr>
            <w:tcW w:w="1097" w:type="dxa"/>
            <w:vMerge w:val="restart"/>
            <w:vAlign w:val="center"/>
          </w:tcPr>
          <w:p w14:paraId="6E2753AD"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响应程度审查</w:t>
            </w:r>
          </w:p>
        </w:tc>
        <w:tc>
          <w:tcPr>
            <w:tcW w:w="2334" w:type="dxa"/>
            <w:vAlign w:val="center"/>
          </w:tcPr>
          <w:p w14:paraId="75C1F8C6"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响应文件内容</w:t>
            </w:r>
          </w:p>
        </w:tc>
        <w:tc>
          <w:tcPr>
            <w:tcW w:w="5409" w:type="dxa"/>
            <w:vAlign w:val="center"/>
          </w:tcPr>
          <w:p w14:paraId="2D71B78C" w14:textId="77777777" w:rsidR="008E7FFE" w:rsidRPr="00213B1C" w:rsidRDefault="00000000">
            <w:pPr>
              <w:pStyle w:val="a7"/>
              <w:snapToGrid w:val="0"/>
              <w:textAlignment w:val="baseline"/>
              <w:rPr>
                <w:rFonts w:ascii="宋体" w:hAnsi="宋体" w:cs="仿宋" w:hint="eastAsia"/>
                <w:kern w:val="0"/>
                <w:szCs w:val="28"/>
              </w:rPr>
            </w:pPr>
            <w:r w:rsidRPr="00213B1C">
              <w:rPr>
                <w:rFonts w:ascii="宋体" w:hAnsi="宋体" w:cs="仿宋" w:hint="eastAsia"/>
                <w:kern w:val="0"/>
                <w:szCs w:val="28"/>
              </w:rPr>
              <w:t>竞争性磋商文件第二篇、第三篇</w:t>
            </w:r>
            <w:bookmarkStart w:id="63" w:name="OLE_LINK57"/>
            <w:r w:rsidRPr="00213B1C">
              <w:rPr>
                <w:rFonts w:ascii="宋体" w:hAnsi="宋体" w:cs="仿宋" w:hint="eastAsia"/>
                <w:kern w:val="0"/>
                <w:szCs w:val="28"/>
              </w:rPr>
              <w:t>“※”</w:t>
            </w:r>
            <w:bookmarkEnd w:id="63"/>
            <w:r w:rsidRPr="00213B1C">
              <w:rPr>
                <w:rFonts w:ascii="宋体" w:hAnsi="宋体" w:cs="仿宋" w:hint="eastAsia"/>
                <w:kern w:val="0"/>
                <w:szCs w:val="28"/>
              </w:rPr>
              <w:t>标注部分。</w:t>
            </w:r>
          </w:p>
        </w:tc>
      </w:tr>
      <w:tr w:rsidR="00213B1C" w:rsidRPr="00213B1C" w14:paraId="12559902" w14:textId="77777777">
        <w:trPr>
          <w:trHeight w:val="273"/>
        </w:trPr>
        <w:tc>
          <w:tcPr>
            <w:tcW w:w="788" w:type="dxa"/>
            <w:vMerge/>
            <w:vAlign w:val="center"/>
          </w:tcPr>
          <w:p w14:paraId="232007CF" w14:textId="77777777" w:rsidR="008E7FFE" w:rsidRPr="00213B1C" w:rsidRDefault="008E7FFE">
            <w:pPr>
              <w:snapToGrid w:val="0"/>
              <w:jc w:val="center"/>
              <w:textAlignment w:val="baseline"/>
              <w:rPr>
                <w:rFonts w:ascii="宋体" w:hAnsi="宋体" w:cs="仿宋" w:hint="eastAsia"/>
                <w:kern w:val="0"/>
                <w:szCs w:val="28"/>
              </w:rPr>
            </w:pPr>
          </w:p>
        </w:tc>
        <w:tc>
          <w:tcPr>
            <w:tcW w:w="1097" w:type="dxa"/>
            <w:vMerge/>
            <w:vAlign w:val="center"/>
          </w:tcPr>
          <w:p w14:paraId="1ED8683E" w14:textId="77777777" w:rsidR="008E7FFE" w:rsidRPr="00213B1C" w:rsidRDefault="008E7FFE">
            <w:pPr>
              <w:snapToGrid w:val="0"/>
              <w:textAlignment w:val="baseline"/>
              <w:rPr>
                <w:rFonts w:ascii="宋体" w:hAnsi="宋体" w:cs="仿宋" w:hint="eastAsia"/>
                <w:kern w:val="0"/>
                <w:szCs w:val="28"/>
              </w:rPr>
            </w:pPr>
          </w:p>
        </w:tc>
        <w:tc>
          <w:tcPr>
            <w:tcW w:w="2334" w:type="dxa"/>
            <w:vAlign w:val="center"/>
          </w:tcPr>
          <w:p w14:paraId="6F23D668"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磋商有效期</w:t>
            </w:r>
          </w:p>
        </w:tc>
        <w:tc>
          <w:tcPr>
            <w:tcW w:w="5409" w:type="dxa"/>
            <w:vAlign w:val="center"/>
          </w:tcPr>
          <w:p w14:paraId="4CE54359"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响应文件及有关承诺文件有效期为提交响应文件截止时间起90天。</w:t>
            </w:r>
          </w:p>
        </w:tc>
      </w:tr>
    </w:tbl>
    <w:p w14:paraId="78DB95E0"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三）澄清有关问题。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B119C67"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四）磋商小组要求供应商澄清、说明或者更正响应文件应当以书面形式作出。供应商的澄清、说明或者更正应当由法定代表人（或其授权代表）或自然人签字或者加盖公章。由授权代表签字的，应当附法定代表人授权书。供应商为自然人的，应当由本人签字并附身份证明。</w:t>
      </w:r>
    </w:p>
    <w:p w14:paraId="0DA9CFCC"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（五）在磋商过程中磋商的任何一方不得向他人透露与磋商有关的服务资料、价格或其他信息。</w:t>
      </w:r>
    </w:p>
    <w:p w14:paraId="46957750"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六）在磋商过程中，磋商小组可以根据竞争性磋商文件和磋商情况实质性变动采购需求中的服务、商务要求以及合同草案条款，但不得变动竞争性磋商文件中的其他内容。实质性变动的内容，须经采购人代表确认。对竞争性磋商文件作出的实质性变动是竞争性磋商文件的有效组成部分，磋商小组应当及时以书面形式同时通知所有参加磋商的供应商。</w:t>
      </w:r>
    </w:p>
    <w:p w14:paraId="6F0F065C"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（七）供应商在磋商时作出的所有书面承诺须由法定代表人（或其授权代表）或自然人签字。</w:t>
      </w:r>
    </w:p>
    <w:p w14:paraId="2E73F082"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八）经磋商确定最终采购需求且磋商结束后，供应商应当按照竞争性磋商文件的变动情况和磋商小组的要求重新提交响应文件或重新做出相关的书面承诺，最后书面提交最后报价及有关承诺（《最后报价表》在磋商现场向供应商提供）。已提交响应文件但未在规定时间内进行最后报价的供应商，视为放弃最后报价，以供应商响应文件中的报价为准。</w:t>
      </w:r>
    </w:p>
    <w:p w14:paraId="30DE7316"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lastRenderedPageBreak/>
        <w:t>（九）磋商小组采用综合评分法对提交最后报价的供应商的响应文件和最后报价（含有效书面承诺）进行综合评分。综合评分法，是指响应文件满足竞争性磋商文件全部实质性要求且按照评审因素的量化指标评审得分最高的供应商为成交候选供应商的评审方法。供应商总得分为价格、服务、商务等评定因素分别按照相应权重值计算分项得分后相加，满分为100分。</w:t>
      </w:r>
    </w:p>
    <w:p w14:paraId="60F1CDE2"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十）磋商小组各成员独立对每个有效响应（通过资格性审查、符合性审查的供应商）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商务条款的优劣顺序排列推荐。</w:t>
      </w:r>
    </w:p>
    <w:p w14:paraId="37744E77" w14:textId="77777777" w:rsidR="008E7FFE" w:rsidRPr="00213B1C" w:rsidRDefault="00000000">
      <w:pPr>
        <w:pStyle w:val="2"/>
        <w:ind w:firstLineChars="200" w:firstLine="562"/>
        <w:textAlignment w:val="baseline"/>
        <w:rPr>
          <w:rFonts w:cs="仿宋" w:hint="eastAsia"/>
          <w:b/>
          <w:szCs w:val="28"/>
        </w:rPr>
      </w:pPr>
      <w:bookmarkStart w:id="64" w:name="_Toc198556689"/>
      <w:r w:rsidRPr="00213B1C">
        <w:rPr>
          <w:rFonts w:cs="仿宋" w:hint="eastAsia"/>
          <w:b/>
          <w:szCs w:val="28"/>
        </w:rPr>
        <w:t>二、评审标准</w:t>
      </w:r>
      <w:bookmarkEnd w:id="64"/>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1200"/>
        <w:gridCol w:w="945"/>
        <w:gridCol w:w="4485"/>
        <w:gridCol w:w="1710"/>
      </w:tblGrid>
      <w:tr w:rsidR="00213B1C" w:rsidRPr="00213B1C" w14:paraId="5932B3E0" w14:textId="77777777">
        <w:trPr>
          <w:jc w:val="center"/>
        </w:trPr>
        <w:tc>
          <w:tcPr>
            <w:tcW w:w="624" w:type="dxa"/>
            <w:vAlign w:val="center"/>
          </w:tcPr>
          <w:p w14:paraId="03F2EC46"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序号</w:t>
            </w:r>
          </w:p>
        </w:tc>
        <w:tc>
          <w:tcPr>
            <w:tcW w:w="1200" w:type="dxa"/>
            <w:vAlign w:val="center"/>
          </w:tcPr>
          <w:p w14:paraId="195EE005"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评分因素</w:t>
            </w:r>
          </w:p>
          <w:p w14:paraId="67C4E832"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及权重</w:t>
            </w:r>
          </w:p>
        </w:tc>
        <w:tc>
          <w:tcPr>
            <w:tcW w:w="945" w:type="dxa"/>
            <w:vAlign w:val="center"/>
          </w:tcPr>
          <w:p w14:paraId="080CB1D7"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分值</w:t>
            </w:r>
          </w:p>
        </w:tc>
        <w:tc>
          <w:tcPr>
            <w:tcW w:w="4485" w:type="dxa"/>
            <w:vAlign w:val="center"/>
          </w:tcPr>
          <w:p w14:paraId="6A0F3941"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评分标准</w:t>
            </w:r>
          </w:p>
        </w:tc>
        <w:tc>
          <w:tcPr>
            <w:tcW w:w="1710" w:type="dxa"/>
            <w:vAlign w:val="center"/>
          </w:tcPr>
          <w:p w14:paraId="65145CA3" w14:textId="77777777" w:rsidR="008E7FFE" w:rsidRPr="00213B1C" w:rsidRDefault="00000000">
            <w:pPr>
              <w:pStyle w:val="af2"/>
              <w:spacing w:before="0" w:after="0" w:line="240" w:lineRule="atLeast"/>
              <w:rPr>
                <w:rFonts w:ascii="宋体" w:eastAsia="宋体" w:hAnsi="宋体" w:hint="eastAsia"/>
                <w:sz w:val="21"/>
                <w:szCs w:val="21"/>
              </w:rPr>
            </w:pPr>
            <w:r w:rsidRPr="00213B1C">
              <w:rPr>
                <w:rFonts w:ascii="宋体" w:eastAsia="宋体" w:hAnsi="宋体" w:hint="eastAsia"/>
                <w:sz w:val="21"/>
                <w:szCs w:val="21"/>
              </w:rPr>
              <w:t>说明</w:t>
            </w:r>
          </w:p>
        </w:tc>
      </w:tr>
      <w:tr w:rsidR="00213B1C" w:rsidRPr="00213B1C" w14:paraId="4BDD1001" w14:textId="77777777">
        <w:trPr>
          <w:jc w:val="center"/>
        </w:trPr>
        <w:tc>
          <w:tcPr>
            <w:tcW w:w="624" w:type="dxa"/>
            <w:vMerge w:val="restart"/>
            <w:vAlign w:val="center"/>
          </w:tcPr>
          <w:p w14:paraId="092B9057"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1</w:t>
            </w:r>
          </w:p>
        </w:tc>
        <w:tc>
          <w:tcPr>
            <w:tcW w:w="1200" w:type="dxa"/>
            <w:vMerge w:val="restart"/>
            <w:vAlign w:val="center"/>
          </w:tcPr>
          <w:p w14:paraId="674D05A9"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投标报价</w:t>
            </w:r>
          </w:p>
          <w:p w14:paraId="10DF1D1B"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（45%）</w:t>
            </w:r>
          </w:p>
        </w:tc>
        <w:tc>
          <w:tcPr>
            <w:tcW w:w="945" w:type="dxa"/>
            <w:vAlign w:val="center"/>
          </w:tcPr>
          <w:p w14:paraId="5A6C602F"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承包费报价</w:t>
            </w:r>
          </w:p>
          <w:p w14:paraId="0AB2E0F1"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20分</w:t>
            </w:r>
          </w:p>
        </w:tc>
        <w:tc>
          <w:tcPr>
            <w:tcW w:w="4485" w:type="dxa"/>
            <w:vAlign w:val="center"/>
          </w:tcPr>
          <w:p w14:paraId="0B6C2651" w14:textId="19752B92"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满足资格性、符合性要求且最后报价最高的供应商的价格得满分2</w:t>
            </w:r>
            <w:r w:rsidR="00406EF0" w:rsidRPr="00213B1C">
              <w:rPr>
                <w:rFonts w:ascii="宋体" w:hAnsi="宋体" w:hint="eastAsia"/>
                <w:sz w:val="21"/>
                <w:szCs w:val="21"/>
              </w:rPr>
              <w:t>0</w:t>
            </w:r>
            <w:r w:rsidRPr="00213B1C">
              <w:rPr>
                <w:rFonts w:ascii="宋体" w:hAnsi="宋体" w:hint="eastAsia"/>
                <w:sz w:val="21"/>
                <w:szCs w:val="21"/>
              </w:rPr>
              <w:t>分，其他投标报价得分公式如下：投标报价除以最高投标报价，再乘以分值（20分）。</w:t>
            </w:r>
          </w:p>
        </w:tc>
        <w:tc>
          <w:tcPr>
            <w:tcW w:w="1710" w:type="dxa"/>
            <w:vAlign w:val="center"/>
          </w:tcPr>
          <w:p w14:paraId="4F069DB5" w14:textId="77777777" w:rsidR="008E7FFE" w:rsidRPr="00213B1C" w:rsidRDefault="008E7FFE">
            <w:pPr>
              <w:spacing w:line="240" w:lineRule="atLeast"/>
              <w:ind w:left="-38"/>
              <w:rPr>
                <w:rFonts w:ascii="宋体" w:hAnsi="宋体" w:hint="eastAsia"/>
                <w:sz w:val="21"/>
                <w:szCs w:val="21"/>
              </w:rPr>
            </w:pPr>
          </w:p>
        </w:tc>
      </w:tr>
      <w:tr w:rsidR="00213B1C" w:rsidRPr="00213B1C" w14:paraId="66D714FB" w14:textId="77777777">
        <w:trPr>
          <w:trHeight w:val="1046"/>
          <w:jc w:val="center"/>
        </w:trPr>
        <w:tc>
          <w:tcPr>
            <w:tcW w:w="624" w:type="dxa"/>
            <w:vMerge/>
            <w:vAlign w:val="center"/>
          </w:tcPr>
          <w:p w14:paraId="7ABBDBBD"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13E9D8A6" w14:textId="77777777" w:rsidR="008E7FFE" w:rsidRPr="00213B1C" w:rsidRDefault="008E7FFE">
            <w:pPr>
              <w:spacing w:line="240" w:lineRule="atLeast"/>
              <w:ind w:firstLine="28"/>
              <w:jc w:val="center"/>
              <w:rPr>
                <w:rFonts w:ascii="宋体" w:hAnsi="宋体" w:hint="eastAsia"/>
                <w:sz w:val="21"/>
                <w:szCs w:val="21"/>
              </w:rPr>
            </w:pPr>
          </w:p>
        </w:tc>
        <w:tc>
          <w:tcPr>
            <w:tcW w:w="945" w:type="dxa"/>
            <w:vAlign w:val="center"/>
          </w:tcPr>
          <w:p w14:paraId="0D291CDE"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洗衣服务费报价</w:t>
            </w:r>
          </w:p>
          <w:p w14:paraId="7D452BD7"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25分</w:t>
            </w:r>
          </w:p>
        </w:tc>
        <w:tc>
          <w:tcPr>
            <w:tcW w:w="4485" w:type="dxa"/>
            <w:vAlign w:val="center"/>
          </w:tcPr>
          <w:p w14:paraId="61AFC3F9" w14:textId="4AB74D01"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满足资格性、符合性要求的供应商学生</w:t>
            </w:r>
            <w:r w:rsidR="004636B4" w:rsidRPr="00213B1C">
              <w:rPr>
                <w:rFonts w:ascii="宋体" w:hAnsi="宋体" w:hint="eastAsia"/>
                <w:sz w:val="21"/>
                <w:szCs w:val="21"/>
              </w:rPr>
              <w:t>洗涤收费</w:t>
            </w:r>
            <w:r w:rsidRPr="00213B1C">
              <w:rPr>
                <w:rFonts w:ascii="宋体" w:hAnsi="宋体" w:hint="eastAsia"/>
                <w:sz w:val="21"/>
                <w:szCs w:val="21"/>
              </w:rPr>
              <w:t>最后报价于控制（收费）价格基础上单项收费每下降0.1元得1分，最高25分，高于控制价格为无效响应。</w:t>
            </w:r>
          </w:p>
        </w:tc>
        <w:tc>
          <w:tcPr>
            <w:tcW w:w="1710" w:type="dxa"/>
            <w:vAlign w:val="center"/>
          </w:tcPr>
          <w:p w14:paraId="2EFE24D0" w14:textId="77777777" w:rsidR="008E7FFE" w:rsidRPr="00213B1C" w:rsidRDefault="00000000">
            <w:pPr>
              <w:ind w:left="-40"/>
              <w:rPr>
                <w:rFonts w:ascii="宋体" w:hAnsi="宋体" w:hint="eastAsia"/>
                <w:sz w:val="21"/>
                <w:szCs w:val="21"/>
              </w:rPr>
            </w:pPr>
            <w:r w:rsidRPr="00213B1C">
              <w:rPr>
                <w:rFonts w:ascii="宋体" w:hAnsi="宋体" w:hint="eastAsia"/>
                <w:sz w:val="21"/>
                <w:szCs w:val="21"/>
              </w:rPr>
              <w:t>本处所指报价包含大物洗、标准洗、快洗、脱水、烘干、洗鞋6个单项，各单项每下降0.1元得1分。</w:t>
            </w:r>
          </w:p>
        </w:tc>
      </w:tr>
      <w:tr w:rsidR="00213B1C" w:rsidRPr="00213B1C" w14:paraId="12BEFB1F" w14:textId="77777777">
        <w:trPr>
          <w:trHeight w:val="5927"/>
          <w:jc w:val="center"/>
        </w:trPr>
        <w:tc>
          <w:tcPr>
            <w:tcW w:w="624" w:type="dxa"/>
            <w:vMerge w:val="restart"/>
            <w:vAlign w:val="center"/>
          </w:tcPr>
          <w:p w14:paraId="644CBDB8"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lastRenderedPageBreak/>
              <w:t>2</w:t>
            </w:r>
          </w:p>
        </w:tc>
        <w:tc>
          <w:tcPr>
            <w:tcW w:w="1200" w:type="dxa"/>
            <w:vMerge w:val="restart"/>
            <w:vAlign w:val="center"/>
          </w:tcPr>
          <w:p w14:paraId="6F172231"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技术服务部分</w:t>
            </w:r>
          </w:p>
          <w:p w14:paraId="6587B6A6"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（39%）</w:t>
            </w:r>
          </w:p>
        </w:tc>
        <w:tc>
          <w:tcPr>
            <w:tcW w:w="945" w:type="dxa"/>
            <w:vAlign w:val="center"/>
          </w:tcPr>
          <w:p w14:paraId="2276DA18"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产品及技术要求21分</w:t>
            </w:r>
          </w:p>
        </w:tc>
        <w:tc>
          <w:tcPr>
            <w:tcW w:w="4485" w:type="dxa"/>
            <w:vAlign w:val="center"/>
          </w:tcPr>
          <w:p w14:paraId="449991C0" w14:textId="77777777" w:rsidR="008E7FFE" w:rsidRPr="00213B1C" w:rsidRDefault="00000000">
            <w:pPr>
              <w:tabs>
                <w:tab w:val="left" w:pos="1116"/>
              </w:tabs>
              <w:spacing w:line="240" w:lineRule="atLeast"/>
              <w:rPr>
                <w:rFonts w:ascii="宋体" w:hAnsi="宋体" w:hint="eastAsia"/>
                <w:sz w:val="21"/>
                <w:szCs w:val="21"/>
              </w:rPr>
            </w:pPr>
            <w:r w:rsidRPr="00213B1C">
              <w:rPr>
                <w:rFonts w:ascii="宋体" w:hAnsi="宋体" w:hint="eastAsia"/>
                <w:sz w:val="21"/>
                <w:szCs w:val="21"/>
              </w:rPr>
              <w:t>1.所投</w:t>
            </w:r>
            <w:bookmarkStart w:id="65" w:name="OLE_LINK16"/>
            <w:r w:rsidRPr="00213B1C">
              <w:rPr>
                <w:rFonts w:ascii="宋体" w:hAnsi="宋体" w:hint="eastAsia"/>
                <w:sz w:val="21"/>
                <w:szCs w:val="21"/>
              </w:rPr>
              <w:t>洗衣机具有强制燃烧试验合格报告</w:t>
            </w:r>
            <w:bookmarkEnd w:id="65"/>
            <w:r w:rsidRPr="00213B1C">
              <w:rPr>
                <w:rFonts w:ascii="宋体" w:hAnsi="宋体" w:hint="eastAsia"/>
                <w:sz w:val="21"/>
                <w:szCs w:val="21"/>
              </w:rPr>
              <w:t>，得2分。</w:t>
            </w:r>
          </w:p>
          <w:p w14:paraId="52795415" w14:textId="77777777" w:rsidR="008E7FFE" w:rsidRPr="00213B1C" w:rsidRDefault="00000000">
            <w:pPr>
              <w:tabs>
                <w:tab w:val="left" w:pos="1116"/>
              </w:tabs>
              <w:spacing w:line="240" w:lineRule="atLeast"/>
              <w:rPr>
                <w:rFonts w:ascii="宋体" w:hAnsi="宋体" w:hint="eastAsia"/>
                <w:sz w:val="21"/>
                <w:szCs w:val="21"/>
              </w:rPr>
            </w:pPr>
            <w:r w:rsidRPr="00213B1C">
              <w:rPr>
                <w:rFonts w:ascii="宋体" w:hAnsi="宋体" w:hint="eastAsia"/>
                <w:sz w:val="21"/>
                <w:szCs w:val="21"/>
              </w:rPr>
              <w:t>2.所投洗衣机具有检验检测资质的第三方检验检测机构出具的除菌检测报告，除菌率≥99.99%的得2分，96%≤除菌率＜99.99%的得1分，除菌率＜96%不得分。</w:t>
            </w:r>
          </w:p>
          <w:p w14:paraId="139B8199"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3.所投洗衣机具有中国节能认证产品认证证书得1分；具有中国节水认证产品认证证书得1分。</w:t>
            </w:r>
          </w:p>
          <w:p w14:paraId="4FC78780"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4.所投洗衣机能效等级1级得3分，其他能效等级不得分。</w:t>
            </w:r>
          </w:p>
          <w:p w14:paraId="34A606D4"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5.为保障洗涤效果，所投洗衣机衣物磨损率≤5%、洗净均匀度≥97%同时达标得3分，衣物磨损率＞5%、洗净均匀度＜97%不得分。</w:t>
            </w:r>
          </w:p>
          <w:p w14:paraId="6060B7E0"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6.洗衣机具有一类减震措施的</w:t>
            </w:r>
            <w:bookmarkStart w:id="66" w:name="OLE_LINK25"/>
            <w:r w:rsidRPr="00213B1C">
              <w:rPr>
                <w:rFonts w:ascii="宋体" w:hAnsi="宋体" w:hint="eastAsia"/>
                <w:sz w:val="21"/>
                <w:szCs w:val="21"/>
              </w:rPr>
              <w:t>（包括不限于：减震器、气体阻尼减振器、平衡装置等）</w:t>
            </w:r>
            <w:bookmarkEnd w:id="66"/>
            <w:r w:rsidRPr="00213B1C">
              <w:rPr>
                <w:rFonts w:ascii="宋体" w:hAnsi="宋体" w:hint="eastAsia"/>
                <w:sz w:val="21"/>
                <w:szCs w:val="21"/>
              </w:rPr>
              <w:t>得1分，洗衣机具有两类减震措施的（包括不限于：减震器、气体阻尼减振器、平衡装置等）得3分。</w:t>
            </w:r>
          </w:p>
          <w:p w14:paraId="797AE370"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7.洗衣机具有产品双安全标准认证评估报告、安全型式试验报告、电磁兼容型式试验报告，每份报告得1分，满分3分。</w:t>
            </w:r>
          </w:p>
          <w:p w14:paraId="7A74426F"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8.投标所用产品种类全部具备</w:t>
            </w:r>
            <w:bookmarkStart w:id="67" w:name="OLE_LINK18"/>
            <w:r w:rsidRPr="00213B1C">
              <w:rPr>
                <w:rFonts w:ascii="宋体" w:hAnsi="宋体" w:hint="eastAsia"/>
                <w:sz w:val="21"/>
                <w:szCs w:val="21"/>
              </w:rPr>
              <w:t>产品责任险</w:t>
            </w:r>
            <w:bookmarkEnd w:id="67"/>
            <w:r w:rsidRPr="00213B1C">
              <w:rPr>
                <w:rFonts w:ascii="宋体" w:hAnsi="宋体" w:hint="eastAsia"/>
                <w:sz w:val="21"/>
                <w:szCs w:val="21"/>
              </w:rPr>
              <w:t>的得3分。</w:t>
            </w:r>
          </w:p>
        </w:tc>
        <w:tc>
          <w:tcPr>
            <w:tcW w:w="1710" w:type="dxa"/>
            <w:vAlign w:val="center"/>
          </w:tcPr>
          <w:p w14:paraId="59259B2D"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提供相关的证明材料并加盖供应商盖章。</w:t>
            </w:r>
          </w:p>
        </w:tc>
      </w:tr>
      <w:tr w:rsidR="00213B1C" w:rsidRPr="00213B1C" w14:paraId="1D5250F6" w14:textId="77777777">
        <w:trPr>
          <w:trHeight w:val="90"/>
          <w:jc w:val="center"/>
        </w:trPr>
        <w:tc>
          <w:tcPr>
            <w:tcW w:w="624" w:type="dxa"/>
            <w:vMerge/>
            <w:vAlign w:val="center"/>
          </w:tcPr>
          <w:p w14:paraId="43B48BB5"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0060887B" w14:textId="77777777" w:rsidR="008E7FFE" w:rsidRPr="00213B1C" w:rsidRDefault="008E7FFE">
            <w:pPr>
              <w:spacing w:line="240" w:lineRule="atLeast"/>
              <w:ind w:firstLine="28"/>
              <w:jc w:val="center"/>
              <w:rPr>
                <w:rFonts w:ascii="宋体" w:hAnsi="宋体" w:hint="eastAsia"/>
                <w:sz w:val="21"/>
                <w:szCs w:val="21"/>
              </w:rPr>
            </w:pPr>
          </w:p>
        </w:tc>
        <w:tc>
          <w:tcPr>
            <w:tcW w:w="945" w:type="dxa"/>
            <w:vAlign w:val="center"/>
          </w:tcPr>
          <w:p w14:paraId="1260957A"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管理方案</w:t>
            </w:r>
          </w:p>
          <w:p w14:paraId="1E53250B"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6分</w:t>
            </w:r>
          </w:p>
        </w:tc>
        <w:tc>
          <w:tcPr>
            <w:tcW w:w="4485" w:type="dxa"/>
            <w:vAlign w:val="center"/>
          </w:tcPr>
          <w:p w14:paraId="76C0CFEB"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针对本项目提供管理方案，内容包含但不限于：</w:t>
            </w:r>
          </w:p>
          <w:p w14:paraId="5DF5743D"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1.消防安全管理制度；</w:t>
            </w:r>
          </w:p>
          <w:p w14:paraId="2C792A65"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2.突发性安全、纠纷等应急事件处理预案；</w:t>
            </w:r>
          </w:p>
          <w:p w14:paraId="3F5C1D30"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3.学生维权及投诉处理制度；</w:t>
            </w:r>
          </w:p>
          <w:p w14:paraId="4BD892A1"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4.服务质量保障监督管理制度；</w:t>
            </w:r>
          </w:p>
          <w:p w14:paraId="4E7DFC4F"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分值分配：</w:t>
            </w:r>
          </w:p>
          <w:p w14:paraId="52454A06"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1.方案包含上述所有内容，且各板块内容详实、要素齐全，无条款缺失、流程漏洞或标准模糊等问题，经评审符合满分要求得6分；</w:t>
            </w:r>
          </w:p>
          <w:p w14:paraId="4735B487"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2.方案包含上述所有内容，其中仅1项制度存在条款不完整、流程缺漏、标准模糊等不足，经评审符合该项标准的得4分；</w:t>
            </w:r>
          </w:p>
          <w:p w14:paraId="725B6B8B"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3.方案包含上述所有内容，其中仅2项制度存在条款不完整、流程缺漏、标准模糊等不足，经评审符合该项标准的得2分；</w:t>
            </w:r>
          </w:p>
          <w:p w14:paraId="38399ECB"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4.方案包含上述内容不全或内容存在3项制度及以上条款不完整、流程缺漏、标准模糊等不足，经评审符合该项标准的或未提供得0分。</w:t>
            </w:r>
          </w:p>
        </w:tc>
        <w:tc>
          <w:tcPr>
            <w:tcW w:w="1710" w:type="dxa"/>
            <w:vMerge w:val="restart"/>
            <w:vAlign w:val="center"/>
          </w:tcPr>
          <w:p w14:paraId="158DAFC9"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提供方案（格式自定）。</w:t>
            </w:r>
          </w:p>
          <w:p w14:paraId="779D63EB" w14:textId="77777777" w:rsidR="008E7FFE" w:rsidRPr="00213B1C" w:rsidRDefault="008E7FFE"/>
          <w:p w14:paraId="6C0F2D86" w14:textId="77777777" w:rsidR="008E7FFE" w:rsidRPr="00213B1C" w:rsidRDefault="008E7FFE">
            <w:pPr>
              <w:pStyle w:val="TableText"/>
              <w:spacing w:before="60" w:line="221" w:lineRule="auto"/>
              <w:ind w:left="77"/>
              <w:rPr>
                <w:rFonts w:hint="eastAsia"/>
                <w:sz w:val="21"/>
                <w:szCs w:val="21"/>
                <w:lang w:eastAsia="zh-CN"/>
              </w:rPr>
            </w:pPr>
          </w:p>
        </w:tc>
      </w:tr>
      <w:tr w:rsidR="00213B1C" w:rsidRPr="00213B1C" w14:paraId="084132DE" w14:textId="77777777">
        <w:trPr>
          <w:trHeight w:val="90"/>
          <w:jc w:val="center"/>
        </w:trPr>
        <w:tc>
          <w:tcPr>
            <w:tcW w:w="624" w:type="dxa"/>
            <w:vMerge/>
            <w:vAlign w:val="center"/>
          </w:tcPr>
          <w:p w14:paraId="79F8BAC4"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5621E365" w14:textId="77777777" w:rsidR="008E7FFE" w:rsidRPr="00213B1C" w:rsidRDefault="008E7FFE">
            <w:pPr>
              <w:spacing w:line="240" w:lineRule="atLeast"/>
              <w:ind w:firstLine="28"/>
              <w:jc w:val="center"/>
              <w:rPr>
                <w:rFonts w:ascii="宋体" w:hAnsi="宋体" w:hint="eastAsia"/>
                <w:sz w:val="21"/>
                <w:szCs w:val="21"/>
              </w:rPr>
            </w:pPr>
          </w:p>
        </w:tc>
        <w:tc>
          <w:tcPr>
            <w:tcW w:w="945" w:type="dxa"/>
            <w:vAlign w:val="center"/>
          </w:tcPr>
          <w:p w14:paraId="6D1D6CA2" w14:textId="77777777" w:rsidR="008E7FFE" w:rsidRPr="00213B1C" w:rsidRDefault="00000000">
            <w:pPr>
              <w:spacing w:line="240" w:lineRule="atLeast"/>
              <w:ind w:firstLine="28"/>
              <w:jc w:val="center"/>
              <w:rPr>
                <w:rFonts w:ascii="宋体" w:hAnsi="宋体" w:hint="eastAsia"/>
                <w:sz w:val="21"/>
                <w:szCs w:val="21"/>
              </w:rPr>
            </w:pPr>
            <w:bookmarkStart w:id="68" w:name="OLE_LINK6"/>
            <w:r w:rsidRPr="00213B1C">
              <w:rPr>
                <w:rFonts w:ascii="宋体" w:hAnsi="宋体" w:hint="eastAsia"/>
                <w:sz w:val="21"/>
                <w:szCs w:val="21"/>
              </w:rPr>
              <w:t>设备维保</w:t>
            </w:r>
          </w:p>
          <w:p w14:paraId="1CDD85FB"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方案</w:t>
            </w:r>
          </w:p>
          <w:bookmarkEnd w:id="68"/>
          <w:p w14:paraId="79699CDC"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6分</w:t>
            </w:r>
          </w:p>
        </w:tc>
        <w:tc>
          <w:tcPr>
            <w:tcW w:w="4485" w:type="dxa"/>
            <w:vAlign w:val="center"/>
          </w:tcPr>
          <w:p w14:paraId="63B3AA57" w14:textId="77777777" w:rsidR="008E7FFE" w:rsidRPr="00213B1C" w:rsidRDefault="00000000">
            <w:pPr>
              <w:rPr>
                <w:rFonts w:ascii="宋体" w:hAnsi="宋体" w:hint="eastAsia"/>
                <w:sz w:val="21"/>
                <w:szCs w:val="21"/>
              </w:rPr>
            </w:pPr>
            <w:r w:rsidRPr="00213B1C">
              <w:rPr>
                <w:rFonts w:ascii="宋体" w:hAnsi="宋体" w:hint="eastAsia"/>
                <w:sz w:val="21"/>
                <w:szCs w:val="21"/>
              </w:rPr>
              <w:t>针对本项目设备维保方案，内容包含但不限于：</w:t>
            </w:r>
          </w:p>
          <w:p w14:paraId="7E9AC6B6" w14:textId="77777777" w:rsidR="008E7FFE" w:rsidRPr="00213B1C" w:rsidRDefault="00000000">
            <w:pPr>
              <w:rPr>
                <w:rFonts w:ascii="宋体" w:hAnsi="宋体" w:hint="eastAsia"/>
                <w:sz w:val="21"/>
                <w:szCs w:val="21"/>
              </w:rPr>
            </w:pPr>
            <w:r w:rsidRPr="00213B1C">
              <w:rPr>
                <w:rFonts w:ascii="宋体" w:hAnsi="宋体" w:hint="eastAsia"/>
                <w:sz w:val="21"/>
                <w:szCs w:val="21"/>
              </w:rPr>
              <w:t>1.设备供货及安装调适；</w:t>
            </w:r>
          </w:p>
          <w:p w14:paraId="12C61EAB" w14:textId="77777777" w:rsidR="008E7FFE" w:rsidRPr="00213B1C" w:rsidRDefault="00000000">
            <w:pPr>
              <w:rPr>
                <w:rFonts w:ascii="宋体" w:hAnsi="宋体" w:hint="eastAsia"/>
                <w:sz w:val="21"/>
                <w:szCs w:val="21"/>
              </w:rPr>
            </w:pPr>
            <w:r w:rsidRPr="00213B1C">
              <w:rPr>
                <w:rFonts w:ascii="宋体" w:hAnsi="宋体" w:hint="eastAsia"/>
                <w:sz w:val="21"/>
                <w:szCs w:val="21"/>
              </w:rPr>
              <w:t>2.设备巡检、维护保养、故障维修；</w:t>
            </w:r>
          </w:p>
          <w:p w14:paraId="559344FC" w14:textId="77777777" w:rsidR="008E7FFE" w:rsidRPr="00213B1C" w:rsidRDefault="00000000">
            <w:pPr>
              <w:rPr>
                <w:rFonts w:ascii="宋体" w:hAnsi="宋体" w:hint="eastAsia"/>
                <w:sz w:val="21"/>
                <w:szCs w:val="21"/>
              </w:rPr>
            </w:pPr>
            <w:r w:rsidRPr="00213B1C">
              <w:rPr>
                <w:rFonts w:ascii="宋体" w:hAnsi="宋体" w:hint="eastAsia"/>
                <w:sz w:val="21"/>
                <w:szCs w:val="21"/>
              </w:rPr>
              <w:t>3.设备清洁、消毒；</w:t>
            </w:r>
          </w:p>
          <w:p w14:paraId="0DCA609A" w14:textId="77777777" w:rsidR="008E7FFE" w:rsidRPr="00213B1C" w:rsidRDefault="00000000">
            <w:pPr>
              <w:rPr>
                <w:rFonts w:ascii="宋体" w:hAnsi="宋体" w:hint="eastAsia"/>
                <w:sz w:val="21"/>
                <w:szCs w:val="21"/>
              </w:rPr>
            </w:pPr>
            <w:r w:rsidRPr="00213B1C">
              <w:rPr>
                <w:rFonts w:ascii="宋体" w:hAnsi="宋体" w:hint="eastAsia"/>
                <w:sz w:val="21"/>
                <w:szCs w:val="21"/>
              </w:rPr>
              <w:t>4.线上自助洗衣平台（APP）对接及运维；</w:t>
            </w:r>
          </w:p>
          <w:p w14:paraId="27E89A63" w14:textId="77777777" w:rsidR="008E7FFE" w:rsidRPr="00213B1C" w:rsidRDefault="00000000">
            <w:pPr>
              <w:rPr>
                <w:rFonts w:ascii="宋体" w:hAnsi="宋体" w:hint="eastAsia"/>
                <w:sz w:val="21"/>
                <w:szCs w:val="21"/>
              </w:rPr>
            </w:pPr>
            <w:r w:rsidRPr="00213B1C">
              <w:rPr>
                <w:rFonts w:ascii="宋体" w:hAnsi="宋体" w:hint="eastAsia"/>
                <w:sz w:val="21"/>
                <w:szCs w:val="21"/>
              </w:rPr>
              <w:t>5.人员配置方案；</w:t>
            </w:r>
          </w:p>
          <w:p w14:paraId="21778269" w14:textId="77777777" w:rsidR="008E7FFE" w:rsidRPr="00213B1C" w:rsidRDefault="00000000">
            <w:pPr>
              <w:rPr>
                <w:rFonts w:ascii="宋体" w:hAnsi="宋体" w:hint="eastAsia"/>
                <w:sz w:val="21"/>
                <w:szCs w:val="21"/>
              </w:rPr>
            </w:pPr>
            <w:r w:rsidRPr="00213B1C">
              <w:rPr>
                <w:rFonts w:ascii="宋体" w:hAnsi="宋体" w:hint="eastAsia"/>
                <w:sz w:val="21"/>
                <w:szCs w:val="21"/>
              </w:rPr>
              <w:t>分值分配：</w:t>
            </w:r>
          </w:p>
          <w:p w14:paraId="00D2C3B3" w14:textId="77777777" w:rsidR="008E7FFE" w:rsidRPr="00213B1C" w:rsidRDefault="00000000">
            <w:pPr>
              <w:rPr>
                <w:rFonts w:ascii="宋体" w:hAnsi="宋体" w:hint="eastAsia"/>
                <w:sz w:val="21"/>
                <w:szCs w:val="21"/>
              </w:rPr>
            </w:pPr>
            <w:r w:rsidRPr="00213B1C">
              <w:rPr>
                <w:rFonts w:ascii="宋体" w:hAnsi="宋体" w:hint="eastAsia"/>
                <w:sz w:val="21"/>
                <w:szCs w:val="21"/>
              </w:rPr>
              <w:t>1.方案包含上述所有内容，且各板块内容详实、要素齐全，无条款缺失、流程漏洞或标准模糊等问题，经评审符合满分要求的得6分；</w:t>
            </w:r>
          </w:p>
          <w:p w14:paraId="30AA5D6E" w14:textId="77777777" w:rsidR="008E7FFE" w:rsidRPr="00213B1C" w:rsidRDefault="00000000">
            <w:pPr>
              <w:rPr>
                <w:rFonts w:ascii="宋体" w:hAnsi="宋体" w:hint="eastAsia"/>
                <w:sz w:val="21"/>
                <w:szCs w:val="21"/>
              </w:rPr>
            </w:pPr>
            <w:r w:rsidRPr="00213B1C">
              <w:rPr>
                <w:rFonts w:ascii="宋体" w:hAnsi="宋体" w:hint="eastAsia"/>
                <w:sz w:val="21"/>
                <w:szCs w:val="21"/>
              </w:rPr>
              <w:t>2.方案包含上述所有内容，</w:t>
            </w:r>
            <w:bookmarkStart w:id="69" w:name="OLE_LINK2"/>
            <w:r w:rsidRPr="00213B1C">
              <w:rPr>
                <w:rFonts w:ascii="宋体" w:hAnsi="宋体" w:hint="eastAsia"/>
                <w:sz w:val="21"/>
                <w:szCs w:val="21"/>
              </w:rPr>
              <w:t>其中仅1板块内容</w:t>
            </w:r>
            <w:r w:rsidRPr="00213B1C">
              <w:rPr>
                <w:rFonts w:ascii="宋体" w:hAnsi="宋体" w:hint="eastAsia"/>
                <w:sz w:val="21"/>
                <w:szCs w:val="21"/>
              </w:rPr>
              <w:lastRenderedPageBreak/>
              <w:t>存在条款不完整、流程缺漏、标准模糊等不足</w:t>
            </w:r>
            <w:bookmarkEnd w:id="69"/>
            <w:r w:rsidRPr="00213B1C">
              <w:rPr>
                <w:rFonts w:ascii="宋体" w:hAnsi="宋体" w:hint="eastAsia"/>
                <w:sz w:val="21"/>
                <w:szCs w:val="21"/>
              </w:rPr>
              <w:t>，经评审符合该项标准的得4分；</w:t>
            </w:r>
          </w:p>
          <w:p w14:paraId="12CF0FAB" w14:textId="77777777" w:rsidR="008E7FFE" w:rsidRPr="00213B1C" w:rsidRDefault="00000000">
            <w:pPr>
              <w:rPr>
                <w:rFonts w:ascii="宋体" w:hAnsi="宋体" w:hint="eastAsia"/>
                <w:sz w:val="21"/>
                <w:szCs w:val="21"/>
              </w:rPr>
            </w:pPr>
            <w:r w:rsidRPr="00213B1C">
              <w:rPr>
                <w:rFonts w:ascii="宋体" w:hAnsi="宋体" w:hint="eastAsia"/>
                <w:sz w:val="21"/>
                <w:szCs w:val="21"/>
              </w:rPr>
              <w:t>3.方案包含上述所有内容，其中仅2板块内容存在条款不完整、流程缺漏、标准模糊等不足，经评审符合该项标准的得2分；</w:t>
            </w:r>
          </w:p>
          <w:p w14:paraId="2C98D5C5" w14:textId="77777777" w:rsidR="008E7FFE" w:rsidRPr="00213B1C" w:rsidRDefault="00000000">
            <w:pPr>
              <w:rPr>
                <w:rFonts w:ascii="宋体" w:hAnsi="宋体" w:hint="eastAsia"/>
                <w:sz w:val="21"/>
                <w:szCs w:val="21"/>
              </w:rPr>
            </w:pPr>
            <w:r w:rsidRPr="00213B1C">
              <w:rPr>
                <w:rFonts w:ascii="宋体" w:hAnsi="宋体" w:hint="eastAsia"/>
                <w:sz w:val="21"/>
                <w:szCs w:val="21"/>
              </w:rPr>
              <w:t>4.方案包含上述内容不全或存在3板块内容及以上条款不完整、流程缺漏、标准模糊等不足，经评审符合该项标准的或未提供得0分。</w:t>
            </w:r>
          </w:p>
        </w:tc>
        <w:tc>
          <w:tcPr>
            <w:tcW w:w="1710" w:type="dxa"/>
            <w:vMerge/>
            <w:vAlign w:val="center"/>
          </w:tcPr>
          <w:p w14:paraId="7E4DC310" w14:textId="77777777" w:rsidR="008E7FFE" w:rsidRPr="00213B1C" w:rsidRDefault="008E7FFE">
            <w:pPr>
              <w:spacing w:line="240" w:lineRule="atLeast"/>
              <w:rPr>
                <w:rFonts w:ascii="宋体" w:hAnsi="宋体" w:hint="eastAsia"/>
                <w:sz w:val="21"/>
                <w:szCs w:val="21"/>
              </w:rPr>
            </w:pPr>
          </w:p>
        </w:tc>
      </w:tr>
      <w:tr w:rsidR="00213B1C" w:rsidRPr="00213B1C" w14:paraId="1006E750" w14:textId="77777777">
        <w:trPr>
          <w:trHeight w:val="90"/>
          <w:jc w:val="center"/>
        </w:trPr>
        <w:tc>
          <w:tcPr>
            <w:tcW w:w="624" w:type="dxa"/>
            <w:vMerge/>
            <w:vAlign w:val="center"/>
          </w:tcPr>
          <w:p w14:paraId="484915B0"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36D1CCC4" w14:textId="77777777" w:rsidR="008E7FFE" w:rsidRPr="00213B1C" w:rsidRDefault="008E7FFE">
            <w:pPr>
              <w:spacing w:line="240" w:lineRule="atLeast"/>
              <w:ind w:firstLine="28"/>
              <w:jc w:val="center"/>
              <w:rPr>
                <w:rFonts w:ascii="宋体" w:hAnsi="宋体" w:hint="eastAsia"/>
                <w:sz w:val="21"/>
                <w:szCs w:val="21"/>
              </w:rPr>
            </w:pPr>
          </w:p>
        </w:tc>
        <w:tc>
          <w:tcPr>
            <w:tcW w:w="945" w:type="dxa"/>
            <w:vAlign w:val="center"/>
          </w:tcPr>
          <w:p w14:paraId="29A94E27"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装修方案</w:t>
            </w:r>
          </w:p>
          <w:p w14:paraId="5F27E490"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6分</w:t>
            </w:r>
          </w:p>
        </w:tc>
        <w:tc>
          <w:tcPr>
            <w:tcW w:w="4485" w:type="dxa"/>
            <w:vAlign w:val="center"/>
          </w:tcPr>
          <w:p w14:paraId="18786393"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提供详细的装修改造方案包括但不限于效果图、平面图、清单（完整性和综合单价）等。装修方案必须结合学校服务育人及管理育人工作的要求，营造良好和谐的室内氛围。应充分考虑装修方案（包括天、地、墙、水电管安装等）的合理性、安全性、科学性，提供装修方案。根据每处场地和该区域配电及给排水的现状，有针对性做好装修改造方案设计。</w:t>
            </w:r>
          </w:p>
          <w:p w14:paraId="5D90AA29" w14:textId="77777777" w:rsidR="008E7FFE" w:rsidRPr="00213B1C" w:rsidRDefault="00000000">
            <w:pPr>
              <w:rPr>
                <w:rFonts w:ascii="宋体" w:hAnsi="宋体" w:hint="eastAsia"/>
                <w:sz w:val="21"/>
                <w:szCs w:val="21"/>
              </w:rPr>
            </w:pPr>
            <w:r w:rsidRPr="00213B1C">
              <w:rPr>
                <w:rFonts w:ascii="宋体" w:hAnsi="宋体" w:hint="eastAsia"/>
                <w:sz w:val="21"/>
                <w:szCs w:val="21"/>
              </w:rPr>
              <w:t>根据提供的装修改造方案进行评审：</w:t>
            </w:r>
          </w:p>
          <w:p w14:paraId="11DCC3BC" w14:textId="77777777" w:rsidR="008E7FFE" w:rsidRPr="00213B1C" w:rsidRDefault="00000000">
            <w:pPr>
              <w:rPr>
                <w:rFonts w:ascii="宋体" w:hAnsi="宋体" w:hint="eastAsia"/>
                <w:sz w:val="21"/>
                <w:szCs w:val="21"/>
              </w:rPr>
            </w:pPr>
            <w:r w:rsidRPr="00213B1C">
              <w:rPr>
                <w:rFonts w:ascii="宋体" w:hAnsi="宋体" w:hint="eastAsia"/>
                <w:sz w:val="21"/>
                <w:szCs w:val="21"/>
              </w:rPr>
              <w:t>1.方案包含上述所有内容，设计兼具合理性与安全性，各环节实现无缝衔接，无内容缺漏或逻辑瑕疵，全方位满足装修改造的质量与功能需求，经专业评审认定达到满分标准的得6分；</w:t>
            </w:r>
          </w:p>
          <w:p w14:paraId="5D4DB8CB" w14:textId="77777777" w:rsidR="008E7FFE" w:rsidRPr="00213B1C" w:rsidRDefault="00000000">
            <w:pPr>
              <w:rPr>
                <w:rFonts w:ascii="宋体" w:hAnsi="宋体" w:hint="eastAsia"/>
                <w:sz w:val="21"/>
                <w:szCs w:val="21"/>
              </w:rPr>
            </w:pPr>
            <w:r w:rsidRPr="00213B1C">
              <w:rPr>
                <w:rFonts w:ascii="宋体" w:hAnsi="宋体" w:hint="eastAsia"/>
                <w:sz w:val="21"/>
                <w:szCs w:val="21"/>
              </w:rPr>
              <w:t>2.方案包含上述所有内容，其中仅1处设计不兼具合理性与安全性、内容缺漏或逻辑瑕疵等不足，经评审符合该项标准的得4分；</w:t>
            </w:r>
          </w:p>
          <w:p w14:paraId="09B7381D" w14:textId="77777777" w:rsidR="008E7FFE" w:rsidRPr="00213B1C" w:rsidRDefault="00000000">
            <w:pPr>
              <w:rPr>
                <w:rFonts w:ascii="宋体" w:hAnsi="宋体" w:hint="eastAsia"/>
                <w:sz w:val="21"/>
                <w:szCs w:val="21"/>
              </w:rPr>
            </w:pPr>
            <w:r w:rsidRPr="00213B1C">
              <w:rPr>
                <w:rFonts w:ascii="宋体" w:hAnsi="宋体" w:hint="eastAsia"/>
                <w:sz w:val="21"/>
                <w:szCs w:val="21"/>
              </w:rPr>
              <w:t>3.方案包含上述所有内容，其中仅2处设计不兼具合理性与安全性、内容缺漏或逻辑瑕疵等不足，经评审符合该项标准的得2分；</w:t>
            </w:r>
          </w:p>
          <w:p w14:paraId="54F06762"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4.方案包含上述内容不全或设计内容存在3处设计不兼具合理性与安全性、内容缺漏或逻辑瑕疵等不足，经评审符合该项标准的或未提供得0分。</w:t>
            </w:r>
          </w:p>
        </w:tc>
        <w:tc>
          <w:tcPr>
            <w:tcW w:w="1710" w:type="dxa"/>
            <w:vAlign w:val="center"/>
          </w:tcPr>
          <w:p w14:paraId="25BAF2F2" w14:textId="6DA67DF8"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提供基础设计图，仅供参考，</w:t>
            </w:r>
            <w:r w:rsidR="00B03DBD" w:rsidRPr="00213B1C">
              <w:rPr>
                <w:rFonts w:ascii="宋体" w:hAnsi="宋体" w:hint="eastAsia"/>
                <w:sz w:val="21"/>
                <w:szCs w:val="21"/>
              </w:rPr>
              <w:t>供应商</w:t>
            </w:r>
            <w:r w:rsidRPr="00213B1C">
              <w:rPr>
                <w:rFonts w:ascii="宋体" w:hAnsi="宋体" w:hint="eastAsia"/>
                <w:sz w:val="21"/>
                <w:szCs w:val="21"/>
              </w:rPr>
              <w:t>以现场踏勘为准。响应文件中提供设计方案和设计图纸。</w:t>
            </w:r>
          </w:p>
        </w:tc>
      </w:tr>
      <w:tr w:rsidR="00213B1C" w:rsidRPr="00213B1C" w14:paraId="2C0CCAB5" w14:textId="77777777">
        <w:trPr>
          <w:trHeight w:val="90"/>
          <w:jc w:val="center"/>
        </w:trPr>
        <w:tc>
          <w:tcPr>
            <w:tcW w:w="624" w:type="dxa"/>
            <w:vMerge w:val="restart"/>
            <w:vAlign w:val="center"/>
          </w:tcPr>
          <w:p w14:paraId="73E4A0C8"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3</w:t>
            </w:r>
          </w:p>
        </w:tc>
        <w:tc>
          <w:tcPr>
            <w:tcW w:w="1200" w:type="dxa"/>
            <w:vMerge w:val="restart"/>
            <w:vAlign w:val="center"/>
          </w:tcPr>
          <w:p w14:paraId="24F905C1"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商务部分（16%）</w:t>
            </w:r>
          </w:p>
        </w:tc>
        <w:tc>
          <w:tcPr>
            <w:tcW w:w="945" w:type="dxa"/>
            <w:vAlign w:val="center"/>
          </w:tcPr>
          <w:p w14:paraId="005E8293"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企业实力</w:t>
            </w:r>
          </w:p>
          <w:p w14:paraId="44C4037D"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6分</w:t>
            </w:r>
          </w:p>
        </w:tc>
        <w:tc>
          <w:tcPr>
            <w:tcW w:w="4485" w:type="dxa"/>
            <w:vAlign w:val="center"/>
          </w:tcPr>
          <w:p w14:paraId="2EC6B432" w14:textId="77777777" w:rsidR="008E7FFE" w:rsidRPr="00213B1C" w:rsidRDefault="00000000">
            <w:pPr>
              <w:numPr>
                <w:ilvl w:val="0"/>
                <w:numId w:val="3"/>
              </w:numPr>
              <w:spacing w:line="240" w:lineRule="atLeast"/>
              <w:rPr>
                <w:rFonts w:ascii="宋体" w:hAnsi="宋体" w:hint="eastAsia"/>
                <w:spacing w:val="-5"/>
                <w:sz w:val="21"/>
                <w:szCs w:val="21"/>
              </w:rPr>
            </w:pPr>
            <w:r w:rsidRPr="00213B1C">
              <w:rPr>
                <w:rFonts w:ascii="宋体" w:hAnsi="宋体" w:hint="eastAsia"/>
                <w:sz w:val="21"/>
                <w:szCs w:val="21"/>
              </w:rPr>
              <w:t>供应商具有与洗衣服务范围相关的ISO9001质量认证体系、ISO14001环境管理体系认证、ISO45001职业健康安全管理体系认证证书的，每提供一份有效证明材料得2分，最多得6分</w:t>
            </w:r>
            <w:r w:rsidRPr="00213B1C">
              <w:rPr>
                <w:rFonts w:ascii="宋体" w:hAnsi="宋体" w:hint="eastAsia"/>
                <w:spacing w:val="-5"/>
                <w:sz w:val="21"/>
                <w:szCs w:val="21"/>
              </w:rPr>
              <w:t>。</w:t>
            </w:r>
          </w:p>
        </w:tc>
        <w:tc>
          <w:tcPr>
            <w:tcW w:w="1710" w:type="dxa"/>
            <w:vAlign w:val="center"/>
          </w:tcPr>
          <w:p w14:paraId="17FBA59A" w14:textId="77777777" w:rsidR="008E7FFE" w:rsidRPr="00213B1C" w:rsidRDefault="00000000">
            <w:pPr>
              <w:spacing w:line="240" w:lineRule="atLeast"/>
              <w:jc w:val="center"/>
              <w:rPr>
                <w:rFonts w:ascii="宋体" w:hAnsi="宋体" w:hint="eastAsia"/>
                <w:spacing w:val="-5"/>
                <w:sz w:val="21"/>
                <w:szCs w:val="21"/>
              </w:rPr>
            </w:pPr>
            <w:r w:rsidRPr="00213B1C">
              <w:rPr>
                <w:rFonts w:ascii="宋体" w:hAnsi="宋体" w:hint="eastAsia"/>
                <w:sz w:val="21"/>
                <w:szCs w:val="21"/>
              </w:rPr>
              <w:t>提供有效期内的证书复印件和中国国家认证认可监督管理委员会(</w:t>
            </w:r>
            <w:hyperlink r:id="rId11" w:history="1">
              <w:r w:rsidR="008E7FFE" w:rsidRPr="00213B1C">
                <w:rPr>
                  <w:rFonts w:ascii="宋体" w:hAnsi="宋体" w:hint="eastAsia"/>
                  <w:sz w:val="21"/>
                  <w:szCs w:val="21"/>
                </w:rPr>
                <w:t>http://www.cnca.gov</w:t>
              </w:r>
            </w:hyperlink>
            <w:r w:rsidRPr="00213B1C">
              <w:rPr>
                <w:rFonts w:ascii="宋体" w:hAnsi="宋体" w:hint="eastAsia"/>
                <w:sz w:val="21"/>
                <w:szCs w:val="21"/>
              </w:rPr>
              <w:t>.cn)网站查询显示其目前在有效期内的截图并加盖供应商单位公章。</w:t>
            </w:r>
          </w:p>
        </w:tc>
      </w:tr>
      <w:tr w:rsidR="008E7FFE" w:rsidRPr="00213B1C" w14:paraId="3A9F2D4C" w14:textId="77777777">
        <w:trPr>
          <w:trHeight w:val="90"/>
          <w:jc w:val="center"/>
        </w:trPr>
        <w:tc>
          <w:tcPr>
            <w:tcW w:w="624" w:type="dxa"/>
            <w:vMerge/>
            <w:vAlign w:val="center"/>
          </w:tcPr>
          <w:p w14:paraId="01C9395B"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1FAA02FF" w14:textId="77777777" w:rsidR="008E7FFE" w:rsidRPr="00213B1C" w:rsidRDefault="008E7FFE">
            <w:pPr>
              <w:spacing w:line="240" w:lineRule="atLeast"/>
              <w:ind w:firstLine="28"/>
              <w:jc w:val="center"/>
              <w:rPr>
                <w:rFonts w:ascii="宋体" w:hAnsi="宋体" w:cs="宋体" w:hint="eastAsia"/>
                <w:sz w:val="21"/>
                <w:szCs w:val="21"/>
              </w:rPr>
            </w:pPr>
          </w:p>
        </w:tc>
        <w:tc>
          <w:tcPr>
            <w:tcW w:w="945" w:type="dxa"/>
            <w:vAlign w:val="center"/>
          </w:tcPr>
          <w:p w14:paraId="5841A730"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企业业绩</w:t>
            </w:r>
          </w:p>
          <w:p w14:paraId="69B7AFE8"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10分</w:t>
            </w:r>
          </w:p>
          <w:p w14:paraId="46E43E75" w14:textId="77777777" w:rsidR="008E7FFE" w:rsidRPr="00213B1C" w:rsidRDefault="008E7FFE">
            <w:pPr>
              <w:spacing w:line="240" w:lineRule="atLeast"/>
              <w:ind w:firstLine="28"/>
              <w:jc w:val="center"/>
              <w:rPr>
                <w:rFonts w:ascii="宋体" w:hAnsi="宋体" w:hint="eastAsia"/>
                <w:sz w:val="21"/>
                <w:szCs w:val="21"/>
              </w:rPr>
            </w:pPr>
          </w:p>
        </w:tc>
        <w:tc>
          <w:tcPr>
            <w:tcW w:w="4485" w:type="dxa"/>
            <w:vAlign w:val="center"/>
          </w:tcPr>
          <w:p w14:paraId="3D3CECEA" w14:textId="77777777" w:rsidR="008E7FFE" w:rsidRPr="00213B1C" w:rsidRDefault="00000000">
            <w:pPr>
              <w:spacing w:line="240" w:lineRule="atLeast"/>
              <w:rPr>
                <w:rFonts w:ascii="宋体" w:hAnsi="宋体" w:hint="eastAsia"/>
                <w:spacing w:val="-5"/>
                <w:sz w:val="21"/>
                <w:szCs w:val="21"/>
              </w:rPr>
            </w:pPr>
            <w:r w:rsidRPr="00213B1C">
              <w:rPr>
                <w:rFonts w:ascii="宋体" w:hAnsi="宋体" w:hint="eastAsia"/>
                <w:sz w:val="21"/>
                <w:szCs w:val="21"/>
              </w:rPr>
              <w:t>2.2021年1月1日至本项目投标截止时间（以合同签订时间为准）</w:t>
            </w:r>
            <w:bookmarkStart w:id="70" w:name="OLE_LINK54"/>
            <w:r w:rsidRPr="00213B1C">
              <w:rPr>
                <w:rFonts w:ascii="宋体" w:hAnsi="宋体" w:hint="eastAsia"/>
                <w:sz w:val="21"/>
                <w:szCs w:val="21"/>
              </w:rPr>
              <w:t>具有同类自助洗衣服务经营（运营）项目</w:t>
            </w:r>
            <w:bookmarkEnd w:id="70"/>
            <w:r w:rsidRPr="00213B1C">
              <w:rPr>
                <w:rFonts w:ascii="宋体" w:hAnsi="宋体" w:hint="eastAsia"/>
                <w:sz w:val="21"/>
                <w:szCs w:val="21"/>
              </w:rPr>
              <w:t>的业绩，提供1个业绩证明材料得2分，最多可得10分。</w:t>
            </w:r>
          </w:p>
        </w:tc>
        <w:tc>
          <w:tcPr>
            <w:tcW w:w="1710" w:type="dxa"/>
            <w:vAlign w:val="center"/>
          </w:tcPr>
          <w:p w14:paraId="6559A1C0" w14:textId="33DFD870" w:rsidR="008E7FFE" w:rsidRPr="00213B1C" w:rsidRDefault="00000000">
            <w:pPr>
              <w:spacing w:line="240" w:lineRule="atLeast"/>
              <w:rPr>
                <w:rFonts w:ascii="宋体" w:hAnsi="宋体" w:hint="eastAsia"/>
                <w:spacing w:val="-5"/>
                <w:sz w:val="21"/>
                <w:szCs w:val="21"/>
              </w:rPr>
            </w:pPr>
            <w:r w:rsidRPr="00213B1C">
              <w:rPr>
                <w:rFonts w:ascii="宋体" w:hAnsi="宋体" w:hint="eastAsia"/>
                <w:sz w:val="21"/>
                <w:szCs w:val="21"/>
              </w:rPr>
              <w:t>提供合同复印件，原</w:t>
            </w:r>
            <w:r w:rsidR="004636B4" w:rsidRPr="00213B1C">
              <w:rPr>
                <w:rFonts w:ascii="宋体" w:hAnsi="宋体" w:hint="eastAsia"/>
                <w:sz w:val="21"/>
                <w:szCs w:val="21"/>
              </w:rPr>
              <w:t>件</w:t>
            </w:r>
            <w:r w:rsidRPr="00213B1C">
              <w:rPr>
                <w:rFonts w:ascii="宋体" w:hAnsi="宋体" w:hint="eastAsia"/>
                <w:sz w:val="21"/>
                <w:szCs w:val="21"/>
              </w:rPr>
              <w:t>备查。同一采购人的业绩只计分一次。</w:t>
            </w:r>
          </w:p>
        </w:tc>
      </w:tr>
    </w:tbl>
    <w:p w14:paraId="0799A1B1" w14:textId="77777777" w:rsidR="008E7FFE" w:rsidRPr="00213B1C" w:rsidRDefault="008E7FFE">
      <w:pPr>
        <w:snapToGrid w:val="0"/>
        <w:spacing w:line="360" w:lineRule="auto"/>
        <w:ind w:firstLineChars="200" w:firstLine="560"/>
        <w:rPr>
          <w:rFonts w:ascii="宋体" w:hAnsi="宋体" w:cs="仿宋" w:hint="eastAsia"/>
          <w:szCs w:val="28"/>
        </w:rPr>
      </w:pPr>
    </w:p>
    <w:p w14:paraId="2BDCB80D" w14:textId="77777777" w:rsidR="008E7FFE" w:rsidRPr="00213B1C" w:rsidRDefault="00000000">
      <w:pPr>
        <w:pStyle w:val="2"/>
        <w:ind w:firstLineChars="200" w:firstLine="562"/>
        <w:textAlignment w:val="baseline"/>
        <w:rPr>
          <w:rFonts w:cs="仿宋" w:hint="eastAsia"/>
          <w:b/>
          <w:szCs w:val="28"/>
        </w:rPr>
      </w:pPr>
      <w:bookmarkStart w:id="71" w:name="_Toc198556690"/>
      <w:bookmarkStart w:id="72" w:name="_Toc342913394"/>
      <w:bookmarkStart w:id="73" w:name="_Toc102227320"/>
      <w:r w:rsidRPr="00213B1C">
        <w:rPr>
          <w:rFonts w:cs="仿宋" w:hint="eastAsia"/>
          <w:b/>
          <w:szCs w:val="28"/>
        </w:rPr>
        <w:t>三、无效响应</w:t>
      </w:r>
      <w:bookmarkEnd w:id="71"/>
    </w:p>
    <w:p w14:paraId="4D8D9FC4"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供应商发生以下条款情况之一者，视为无效响应，其响应文件将被拒绝：</w:t>
      </w:r>
    </w:p>
    <w:p w14:paraId="4D370243"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（一）供应商不符合规定的资格条件的；</w:t>
      </w:r>
    </w:p>
    <w:p w14:paraId="525E98EF"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lastRenderedPageBreak/>
        <w:t>（二）供应商的法定代表人（或其授权代表）或自然人未参加磋商；</w:t>
      </w:r>
    </w:p>
    <w:p w14:paraId="121DE57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（三）供应商所提交的响应文件不按“第七篇响应文件编制要求”要求签署或盖章；</w:t>
      </w:r>
    </w:p>
    <w:p w14:paraId="1FF7C0A6" w14:textId="3F152C52"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（四）供应商的</w:t>
      </w:r>
      <w:r w:rsidRPr="00213B1C">
        <w:rPr>
          <w:rFonts w:ascii="宋体" w:hAnsi="宋体" w:cs="仿宋"/>
          <w:kern w:val="0"/>
          <w:szCs w:val="28"/>
        </w:rPr>
        <w:t>承包费</w:t>
      </w:r>
      <w:r w:rsidRPr="00213B1C">
        <w:rPr>
          <w:rFonts w:ascii="宋体" w:hAnsi="宋体" w:cs="仿宋" w:hint="eastAsia"/>
          <w:kern w:val="0"/>
          <w:szCs w:val="28"/>
        </w:rPr>
        <w:t>报价低于采购最低限价的</w:t>
      </w:r>
      <w:bookmarkStart w:id="74" w:name="OLE_LINK15"/>
      <w:r w:rsidRPr="00213B1C">
        <w:rPr>
          <w:rFonts w:ascii="宋体" w:hAnsi="宋体" w:cs="仿宋" w:hint="eastAsia"/>
          <w:kern w:val="0"/>
          <w:szCs w:val="28"/>
        </w:rPr>
        <w:t>，洗涤</w:t>
      </w:r>
      <w:r w:rsidRPr="00213B1C">
        <w:rPr>
          <w:rFonts w:ascii="宋体" w:hAnsi="宋体" w:cs="仿宋" w:hint="eastAsia"/>
          <w:szCs w:val="28"/>
        </w:rPr>
        <w:t>收费</w:t>
      </w:r>
      <w:bookmarkEnd w:id="74"/>
      <w:r w:rsidRPr="00213B1C">
        <w:rPr>
          <w:rFonts w:ascii="宋体" w:hAnsi="宋体" w:cs="仿宋" w:hint="eastAsia"/>
          <w:szCs w:val="28"/>
        </w:rPr>
        <w:t>价格高于控制（收费）价格的</w:t>
      </w:r>
      <w:r w:rsidRPr="00213B1C">
        <w:rPr>
          <w:rFonts w:ascii="宋体" w:hAnsi="宋体" w:cs="仿宋" w:hint="eastAsia"/>
          <w:kern w:val="0"/>
          <w:szCs w:val="28"/>
        </w:rPr>
        <w:t>；</w:t>
      </w:r>
    </w:p>
    <w:p w14:paraId="7EA6544D"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（五）法定代表人为同一个人的两个及两个以上法人，母公司、全资子公司及其控股公司，在同一包采购中同时参与磋商；</w:t>
      </w:r>
    </w:p>
    <w:p w14:paraId="4DFD106C"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（六）单位负责人为同一人或者存在直接控股、管理关系的不同供应商，参加同一合同项下的采购活动的；</w:t>
      </w:r>
    </w:p>
    <w:p w14:paraId="006BE23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（七）为采购项目提供整体设计、规范编制或者项目管理、监理、检测等服务的供应商，再参加该采购项目的其他采购活动；</w:t>
      </w:r>
    </w:p>
    <w:p w14:paraId="45D22FCC"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（八）供应商磋商有效期不满足竞争性磋商文件要求的；</w:t>
      </w:r>
    </w:p>
    <w:p w14:paraId="2B807A75"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（九）供应商响应文件内容有与国家现行法律法规相违背的内容，或附有采购人无法接受的条件；</w:t>
      </w:r>
    </w:p>
    <w:p w14:paraId="7AE6952B" w14:textId="77777777" w:rsidR="008E7FFE" w:rsidRPr="00213B1C" w:rsidRDefault="00000000">
      <w:pPr>
        <w:snapToGrid w:val="0"/>
        <w:spacing w:line="360" w:lineRule="auto"/>
        <w:ind w:firstLine="465"/>
        <w:rPr>
          <w:rFonts w:ascii="宋体" w:hAnsi="宋体" w:cs="仿宋" w:hint="eastAsia"/>
          <w:szCs w:val="28"/>
        </w:rPr>
      </w:pPr>
      <w:r w:rsidRPr="00213B1C">
        <w:rPr>
          <w:rFonts w:ascii="宋体" w:hAnsi="宋体" w:cs="仿宋" w:hint="eastAsia"/>
          <w:kern w:val="0"/>
          <w:szCs w:val="28"/>
        </w:rPr>
        <w:t>（十）法律、法规和竞争性磋商文件规定的其他无效情形。</w:t>
      </w:r>
    </w:p>
    <w:p w14:paraId="7AF59B70" w14:textId="77777777" w:rsidR="008E7FFE" w:rsidRPr="00213B1C" w:rsidRDefault="00000000">
      <w:pPr>
        <w:pStyle w:val="2"/>
        <w:ind w:firstLineChars="200" w:firstLine="562"/>
        <w:textAlignment w:val="baseline"/>
        <w:rPr>
          <w:rFonts w:cs="仿宋" w:hint="eastAsia"/>
          <w:b/>
          <w:szCs w:val="28"/>
        </w:rPr>
      </w:pPr>
      <w:bookmarkStart w:id="75" w:name="_Toc198556691"/>
      <w:bookmarkEnd w:id="72"/>
      <w:bookmarkEnd w:id="73"/>
      <w:r w:rsidRPr="00213B1C">
        <w:rPr>
          <w:rFonts w:cs="仿宋" w:hint="eastAsia"/>
          <w:b/>
          <w:szCs w:val="28"/>
        </w:rPr>
        <w:t>四、采购终止</w:t>
      </w:r>
      <w:bookmarkEnd w:id="75"/>
    </w:p>
    <w:p w14:paraId="3B590B9A"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出现下列情形之一的，采购人或者采购代理机构应当终止竞争性磋商采购活动，发布项目终止公告并说明原因，重新开展采购活动：</w:t>
      </w:r>
    </w:p>
    <w:p w14:paraId="621EECC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（一）因情况变化，不再符合规定的竞争性磋商采购方式适用情形的；</w:t>
      </w:r>
    </w:p>
    <w:p w14:paraId="576EACB1"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（二）出现影响采购公正的违法、违规行为的；</w:t>
      </w:r>
    </w:p>
    <w:p w14:paraId="4BE3DBB1" w14:textId="77777777" w:rsidR="008E7FFE" w:rsidRPr="00213B1C" w:rsidRDefault="00000000">
      <w:pPr>
        <w:snapToGrid w:val="0"/>
        <w:spacing w:line="360" w:lineRule="auto"/>
        <w:ind w:firstLine="465"/>
        <w:textAlignment w:val="baseline"/>
        <w:rPr>
          <w:rFonts w:ascii="宋体" w:hAnsi="宋体" w:cs="仿宋" w:hint="eastAsia"/>
          <w:kern w:val="0"/>
          <w:szCs w:val="28"/>
        </w:rPr>
      </w:pPr>
      <w:bookmarkStart w:id="76" w:name="_Toc97661420"/>
      <w:bookmarkStart w:id="77" w:name="_Toc68269984"/>
      <w:r w:rsidRPr="00213B1C">
        <w:rPr>
          <w:rFonts w:ascii="宋体" w:hAnsi="宋体" w:cs="仿宋" w:hint="eastAsia"/>
          <w:kern w:val="0"/>
          <w:szCs w:val="28"/>
        </w:rPr>
        <w:t>（三）在采购过程中符合要求的供应商或者报价未超过采购预算的供应商不足3家的，但《政府采购竞争性磋商采购方式管理暂行办法》第二十一条第三款规定的情形除外。</w:t>
      </w:r>
    </w:p>
    <w:p w14:paraId="7F6FE386" w14:textId="77777777" w:rsidR="008E7FFE" w:rsidRPr="00213B1C" w:rsidRDefault="00000000">
      <w:pPr>
        <w:jc w:val="left"/>
        <w:rPr>
          <w:rFonts w:ascii="宋体" w:hAnsi="宋体" w:cs="仿宋" w:hint="eastAsia"/>
          <w:b/>
          <w:szCs w:val="28"/>
        </w:rPr>
      </w:pPr>
      <w:r w:rsidRPr="00213B1C">
        <w:rPr>
          <w:rFonts w:ascii="宋体" w:hAnsi="宋体" w:cs="仿宋" w:hint="eastAsia"/>
          <w:b/>
          <w:szCs w:val="28"/>
        </w:rPr>
        <w:br w:type="page"/>
      </w:r>
    </w:p>
    <w:p w14:paraId="02787DCD" w14:textId="77777777" w:rsidR="008E7FFE" w:rsidRPr="00213B1C" w:rsidRDefault="00000000">
      <w:pPr>
        <w:pStyle w:val="1"/>
        <w:spacing w:before="240" w:after="120"/>
        <w:textAlignment w:val="baseline"/>
        <w:rPr>
          <w:rFonts w:ascii="宋体" w:eastAsia="宋体" w:hAnsi="宋体" w:cs="仿宋" w:hint="eastAsia"/>
          <w:b/>
          <w:szCs w:val="44"/>
        </w:rPr>
      </w:pPr>
      <w:bookmarkStart w:id="78" w:name="_Toc198556692"/>
      <w:bookmarkEnd w:id="76"/>
      <w:r w:rsidRPr="00213B1C">
        <w:rPr>
          <w:rFonts w:ascii="宋体" w:eastAsia="宋体" w:hAnsi="宋体" w:cs="仿宋" w:hint="eastAsia"/>
          <w:b/>
          <w:szCs w:val="44"/>
        </w:rPr>
        <w:lastRenderedPageBreak/>
        <w:t>第五篇供应商须知</w:t>
      </w:r>
      <w:bookmarkEnd w:id="78"/>
    </w:p>
    <w:p w14:paraId="637EC729" w14:textId="77777777" w:rsidR="008E7FFE" w:rsidRPr="00213B1C" w:rsidRDefault="00000000">
      <w:pPr>
        <w:pStyle w:val="2"/>
        <w:ind w:firstLineChars="200" w:firstLine="562"/>
        <w:textAlignment w:val="baseline"/>
        <w:rPr>
          <w:rFonts w:cs="仿宋" w:hint="eastAsia"/>
          <w:b/>
          <w:szCs w:val="28"/>
        </w:rPr>
      </w:pPr>
      <w:bookmarkStart w:id="79" w:name="_Toc198556693"/>
      <w:bookmarkEnd w:id="77"/>
      <w:r w:rsidRPr="00213B1C">
        <w:rPr>
          <w:rFonts w:cs="仿宋" w:hint="eastAsia"/>
          <w:b/>
          <w:szCs w:val="28"/>
        </w:rPr>
        <w:t>一、磋商费用</w:t>
      </w:r>
      <w:bookmarkEnd w:id="79"/>
    </w:p>
    <w:p w14:paraId="11AB57C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参与磋商的供应商应承担其编制响应文件与递交响应文件所涉及的一切费用，不论磋商结果如何，采购人在任何情况下无义务也无责任承担这些费用。</w:t>
      </w:r>
    </w:p>
    <w:p w14:paraId="755221C9" w14:textId="77777777" w:rsidR="008E7FFE" w:rsidRPr="00213B1C" w:rsidRDefault="00000000">
      <w:pPr>
        <w:pStyle w:val="2"/>
        <w:ind w:firstLineChars="200" w:firstLine="562"/>
        <w:textAlignment w:val="baseline"/>
        <w:rPr>
          <w:rFonts w:cs="仿宋" w:hint="eastAsia"/>
          <w:b/>
          <w:szCs w:val="28"/>
        </w:rPr>
      </w:pPr>
      <w:bookmarkStart w:id="80" w:name="_Toc198556694"/>
      <w:r w:rsidRPr="00213B1C">
        <w:rPr>
          <w:rFonts w:cs="仿宋" w:hint="eastAsia"/>
          <w:b/>
          <w:szCs w:val="28"/>
        </w:rPr>
        <w:t>二、竞争性磋商文件</w:t>
      </w:r>
      <w:bookmarkEnd w:id="80"/>
    </w:p>
    <w:p w14:paraId="6AE70F55"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（一）竞争性磋商文件由采购邀请书、项目服务需求、供应商须知、项目商务需求、磋商程序及方法、评审标准、无效响应和采购终止、供应商须知、采购合同、响应文件编制要求七部分组成。</w:t>
      </w:r>
    </w:p>
    <w:p w14:paraId="3D441EB3"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（二）采购人（或采购代理机构）所作的一切有效的书面通知、修改及补充，都是竞争性磋商文件不可分割的部分。</w:t>
      </w:r>
    </w:p>
    <w:p w14:paraId="795A856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（三）竞争性磋商文件的解释</w:t>
      </w:r>
    </w:p>
    <w:p w14:paraId="20BBB79A"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供应商如对竞争性磋商文件有疑问，必须以书面形式在提交响应文件截止时间3个工作日前向采购人（或采购代理机构）要求澄清，采购人（或采购代理机构）可视具体情况做出处理或答复。如供应商未提出疑问，视为完全理解并同意本竞争性磋商文件。一经进入磋商程序，即视为供应商已详细阅读全部文件资料，完全理解竞争性磋商文件所有条款内容并同意放弃对这方面有不明白及误解的权利。</w:t>
      </w:r>
    </w:p>
    <w:p w14:paraId="5C7F4F02"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（四）本竞争性磋商文件中，磋商小组根据与供应商进行磋商可能实质性变动的内容为竞争性磋商文件第二、三、六篇全部内容。</w:t>
      </w:r>
    </w:p>
    <w:p w14:paraId="1B06E52F"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（五）评审的依据为竞争性磋商文件和响应文件（含有效的书面承诺）。磋商小组判断响应文件对竞争性磋商文件的响应，仅基于响应文件本身而不靠外部证据。</w:t>
      </w:r>
    </w:p>
    <w:p w14:paraId="7292ED4D" w14:textId="77777777" w:rsidR="008E7FFE" w:rsidRPr="00213B1C" w:rsidRDefault="00000000">
      <w:pPr>
        <w:pStyle w:val="2"/>
        <w:ind w:firstLineChars="200" w:firstLine="562"/>
        <w:textAlignment w:val="baseline"/>
        <w:rPr>
          <w:rFonts w:cs="仿宋" w:hint="eastAsia"/>
          <w:b/>
          <w:szCs w:val="28"/>
        </w:rPr>
      </w:pPr>
      <w:bookmarkStart w:id="81" w:name="_Toc198556695"/>
      <w:r w:rsidRPr="00213B1C">
        <w:rPr>
          <w:rFonts w:cs="仿宋" w:hint="eastAsia"/>
          <w:b/>
          <w:szCs w:val="28"/>
        </w:rPr>
        <w:t>三、磋商要求</w:t>
      </w:r>
      <w:bookmarkEnd w:id="81"/>
    </w:p>
    <w:p w14:paraId="09A689C7"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（一）响应文件</w:t>
      </w:r>
    </w:p>
    <w:p w14:paraId="550052DC"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1.供应商应当按照竞争性磋商文件的要求编制响应文件，并对竞争性磋商文件提出的要求和条件作出实质性响应，响应文件原则上采用软面订本，同时</w:t>
      </w:r>
      <w:r w:rsidRPr="00213B1C">
        <w:rPr>
          <w:rFonts w:ascii="宋体" w:hAnsi="宋体" w:cs="仿宋" w:hint="eastAsia"/>
          <w:kern w:val="0"/>
          <w:szCs w:val="28"/>
        </w:rPr>
        <w:lastRenderedPageBreak/>
        <w:t>应编制完整的页码、目录。</w:t>
      </w:r>
    </w:p>
    <w:p w14:paraId="0877AB46"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2.响应文件组成</w:t>
      </w:r>
    </w:p>
    <w:p w14:paraId="71F25EBD"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14:paraId="7A296F5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（二）磋商有效期：响应文件及有关承诺文件有效期为提交响应文件截止时间起90天。</w:t>
      </w:r>
    </w:p>
    <w:p w14:paraId="22A17862"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（三）修正错误</w:t>
      </w:r>
    </w:p>
    <w:p w14:paraId="2794135B"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1.若供应商所递交的响应文件或最后报价中的价格出现大写金额和小写金额不一致的错误，以大写金额修正为准。</w:t>
      </w:r>
    </w:p>
    <w:p w14:paraId="76B7560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2.磋商小组按上述修正错误的原则及方法修正供应商的报价，供应商同意并签字确认后，修正后的报价对供应商具有约束作用。如果供应商不接受修正后的价格，将失去成为成交供应商的资格。</w:t>
      </w:r>
    </w:p>
    <w:p w14:paraId="726C7826"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（四）提交响应文件的份数和签署</w:t>
      </w:r>
    </w:p>
    <w:p w14:paraId="464A44C3"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1.响应文件一式四份，其中正本一份，副本二份，电子文档一份（电子文档内容应与纸质文件正本一致，如不一致以纸质文件正本为准。推荐采用光盘或U盘为电子文档载体）；副本可为正本的复印件，应与正本一致，如出现不一致情况以正本为准。</w:t>
      </w:r>
    </w:p>
    <w:p w14:paraId="2A3CC987"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2.响应文件按竞争性磋商文件“第七篇响应文件编制要求”要求签署或盖章。</w:t>
      </w:r>
    </w:p>
    <w:p w14:paraId="790C0DF7" w14:textId="77777777" w:rsidR="008E7FFE" w:rsidRPr="00213B1C" w:rsidRDefault="00000000">
      <w:pPr>
        <w:snapToGrid w:val="0"/>
        <w:spacing w:line="360" w:lineRule="auto"/>
        <w:ind w:firstLine="465"/>
        <w:textAlignment w:val="baseline"/>
        <w:rPr>
          <w:rFonts w:ascii="宋体" w:hAnsi="宋体" w:cs="仿宋" w:hint="eastAsia"/>
          <w:kern w:val="0"/>
          <w:szCs w:val="28"/>
        </w:rPr>
      </w:pPr>
      <w:bookmarkStart w:id="82" w:name="_Toc68269987"/>
      <w:r w:rsidRPr="00213B1C">
        <w:rPr>
          <w:rFonts w:ascii="宋体" w:hAnsi="宋体" w:cs="仿宋" w:hint="eastAsia"/>
          <w:kern w:val="0"/>
          <w:szCs w:val="28"/>
        </w:rPr>
        <w:t>（五）响应文件的递交</w:t>
      </w:r>
    </w:p>
    <w:p w14:paraId="5E80B956"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响应文件的正本、副本以及电子文档均应密封送达磋商地点，应在封套上注明磋商项目名称、供应商名称。若正本、副本以及电子文档分别进行密封的，还应在封套上注明“正本”、“副本”、“电子文档”字样。</w:t>
      </w:r>
    </w:p>
    <w:p w14:paraId="0B52F4C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（六）供应商参与人员</w:t>
      </w:r>
    </w:p>
    <w:p w14:paraId="08855CA6"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lastRenderedPageBreak/>
        <w:t>各个供应商应当派1-2名代表参与磋商，至少1人应为法定代表人（或其授权代表或自然人）。</w:t>
      </w:r>
    </w:p>
    <w:p w14:paraId="7F40046C" w14:textId="77777777" w:rsidR="008E7FFE" w:rsidRPr="00213B1C" w:rsidRDefault="00000000">
      <w:pPr>
        <w:pStyle w:val="2"/>
        <w:ind w:firstLineChars="200" w:firstLine="562"/>
        <w:textAlignment w:val="baseline"/>
        <w:rPr>
          <w:rFonts w:cs="仿宋" w:hint="eastAsia"/>
          <w:b/>
          <w:szCs w:val="28"/>
        </w:rPr>
      </w:pPr>
      <w:bookmarkStart w:id="83" w:name="_Toc198556696"/>
      <w:bookmarkEnd w:id="82"/>
      <w:r w:rsidRPr="00213B1C">
        <w:rPr>
          <w:rFonts w:cs="仿宋" w:hint="eastAsia"/>
          <w:b/>
          <w:szCs w:val="28"/>
        </w:rPr>
        <w:t>四、成交供应商的确认和变更</w:t>
      </w:r>
      <w:bookmarkEnd w:id="83"/>
    </w:p>
    <w:p w14:paraId="55F6A54F"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（一）成交供应商的确认</w:t>
      </w:r>
    </w:p>
    <w:p w14:paraId="7230AE2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采购代理机构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5094E714"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（二）成交供应商的变更</w:t>
      </w:r>
    </w:p>
    <w:p w14:paraId="7B71C201"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成交供应商拒绝与采购人签订合同的，采购人可以按照评标报告推荐的成交候选供应商顺序，确定排名下一位的候选人为成交供应商，也可以重新开展采购活动。</w:t>
      </w:r>
    </w:p>
    <w:p w14:paraId="562C951A" w14:textId="77777777" w:rsidR="008E7FFE" w:rsidRPr="00213B1C" w:rsidRDefault="00000000">
      <w:pPr>
        <w:pStyle w:val="2"/>
        <w:ind w:firstLineChars="200" w:firstLine="562"/>
        <w:textAlignment w:val="baseline"/>
        <w:rPr>
          <w:rFonts w:cs="仿宋" w:hint="eastAsia"/>
          <w:b/>
          <w:szCs w:val="28"/>
        </w:rPr>
      </w:pPr>
      <w:bookmarkStart w:id="84" w:name="_Toc198556697"/>
      <w:r w:rsidRPr="00213B1C">
        <w:rPr>
          <w:rFonts w:cs="仿宋" w:hint="eastAsia"/>
          <w:b/>
          <w:szCs w:val="28"/>
        </w:rPr>
        <w:t>五、成交通知</w:t>
      </w:r>
      <w:bookmarkEnd w:id="84"/>
    </w:p>
    <w:p w14:paraId="0760E04A" w14:textId="77777777" w:rsidR="008E7FFE" w:rsidRPr="00213B1C" w:rsidRDefault="00000000">
      <w:pPr>
        <w:snapToGrid w:val="0"/>
        <w:spacing w:line="360" w:lineRule="auto"/>
        <w:ind w:firstLine="465"/>
        <w:textAlignment w:val="baseline"/>
        <w:rPr>
          <w:rFonts w:ascii="宋体" w:hAnsi="宋体" w:cs="仿宋" w:hint="eastAsia"/>
          <w:kern w:val="0"/>
          <w:szCs w:val="28"/>
        </w:rPr>
      </w:pPr>
      <w:bookmarkStart w:id="85" w:name="_Toc68269989"/>
      <w:r w:rsidRPr="00213B1C">
        <w:rPr>
          <w:rFonts w:ascii="宋体" w:hAnsi="宋体" w:cs="仿宋" w:hint="eastAsia"/>
          <w:kern w:val="0"/>
          <w:szCs w:val="28"/>
        </w:rPr>
        <w:t>（一）成交投标单位确定后，采购人将在行采家https://www.gec123.com/网上发布成交结果公告。</w:t>
      </w:r>
    </w:p>
    <w:p w14:paraId="2A892231"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（二）结果公告发出同时，采购人将以书面形式发出《成交通知书》。《成交通知书》一经发出即发生法律效力。</w:t>
      </w:r>
    </w:p>
    <w:p w14:paraId="69F18B3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（三）《成交通知书》将作为签订合同的依据。</w:t>
      </w:r>
    </w:p>
    <w:p w14:paraId="7275A506" w14:textId="77777777" w:rsidR="008E7FFE" w:rsidRPr="00213B1C" w:rsidRDefault="00000000">
      <w:pPr>
        <w:pStyle w:val="2"/>
        <w:ind w:firstLineChars="200" w:firstLine="562"/>
        <w:textAlignment w:val="baseline"/>
        <w:rPr>
          <w:rFonts w:cs="仿宋" w:hint="eastAsia"/>
          <w:b/>
          <w:szCs w:val="28"/>
        </w:rPr>
      </w:pPr>
      <w:bookmarkStart w:id="86" w:name="_Toc198556698"/>
      <w:bookmarkEnd w:id="85"/>
      <w:r w:rsidRPr="00213B1C">
        <w:rPr>
          <w:rFonts w:cs="仿宋" w:hint="eastAsia"/>
          <w:b/>
          <w:szCs w:val="28"/>
        </w:rPr>
        <w:t>六、关于质疑和投诉</w:t>
      </w:r>
      <w:bookmarkEnd w:id="86"/>
    </w:p>
    <w:p w14:paraId="2648C94C"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（一）质疑</w:t>
      </w:r>
    </w:p>
    <w:p w14:paraId="515F34A9"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供应商认为采购文件、采购过程和成交结果使自己的权益收到伤害的，可向采购人或采购代理机构以书面形式提出质疑。</w:t>
      </w:r>
    </w:p>
    <w:p w14:paraId="4C741F3F"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提出质疑的应当是参与所质疑项目采购活动的供应商。</w:t>
      </w:r>
    </w:p>
    <w:p w14:paraId="1DDF844A"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1.质疑时限、内容</w:t>
      </w:r>
    </w:p>
    <w:p w14:paraId="22E2BA8A"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供应商认为采购文件、采购过程、成交结果使自己的权益受到损害的，可</w:t>
      </w:r>
      <w:r w:rsidRPr="00213B1C">
        <w:rPr>
          <w:rFonts w:ascii="宋体" w:hAnsi="宋体" w:cs="仿宋" w:hint="eastAsia"/>
          <w:szCs w:val="28"/>
        </w:rPr>
        <w:lastRenderedPageBreak/>
        <w:t>以在知道或者应知其权益受到损害之日起3个工作日内，以书面形式向采购人、采购代理机构提出质疑。</w:t>
      </w:r>
    </w:p>
    <w:p w14:paraId="6F1B07B0"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1.2供应商提出质疑应当提交质疑函和必要的证明材料，质疑函应当包括下列内容：</w:t>
      </w:r>
    </w:p>
    <w:p w14:paraId="7B02D6AE"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1.2.1供应商的姓名或者名称、地址、邮编、联系人及联系电话；</w:t>
      </w:r>
    </w:p>
    <w:p w14:paraId="36F2D935"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1.2.2质疑项目的名称、项目号以及采购执行编号；</w:t>
      </w:r>
    </w:p>
    <w:p w14:paraId="1D8393CF"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1.2.3具体、明确的质疑事项和与质疑事项相关的请求；</w:t>
      </w:r>
    </w:p>
    <w:p w14:paraId="5BCA1F99"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1.2.4事实依据；</w:t>
      </w:r>
    </w:p>
    <w:p w14:paraId="742B21A5"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1.2.5必要的法律依据；</w:t>
      </w:r>
    </w:p>
    <w:p w14:paraId="35B6BAD1"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1.2.6提出质疑的日期；</w:t>
      </w:r>
    </w:p>
    <w:p w14:paraId="3E29B1C7"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1.2.7营业执照（或事业单位法人证书，或个体工商户营业执照或有效的自然人身份证明）复印件；</w:t>
      </w:r>
    </w:p>
    <w:p w14:paraId="6095EE91"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1.2.8法定代表人授权委托书原件、法定代表人身份证复印件和其授权代表的身份证复印件（供应商为自然人的提供自然人身份证复印件）；</w:t>
      </w:r>
    </w:p>
    <w:p w14:paraId="72EE1141"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1.3供应商为自然人的，质疑函应当由本人签字；供应商为法人或者其他组织的，质疑函应当由法定代表人、主要负责人，或者其授权代表签字或者盖章，并加盖公章。</w:t>
      </w:r>
    </w:p>
    <w:p w14:paraId="3218EFFD"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2.质疑答复</w:t>
      </w:r>
    </w:p>
    <w:p w14:paraId="01BB7CAE"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采购人、采购代理机构应当在收到供应商的书面质疑后七个工作日内作出答复，并以书面形式通知质疑供应商和其他有关供应商。</w:t>
      </w:r>
    </w:p>
    <w:p w14:paraId="10AAC26E"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3.其他</w:t>
      </w:r>
    </w:p>
    <w:p w14:paraId="01F1B7AE"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3.1供应商应按照《政府采购质疑和投诉办法》（财政部令第94号）及相关法律法规要求，在法定质疑期内一次性提出针对同一采购程序环节的质疑。</w:t>
      </w:r>
    </w:p>
    <w:p w14:paraId="31203DCB"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3.2质疑函范本可在财政部门户网站和中国政府采购网下载。</w:t>
      </w:r>
    </w:p>
    <w:p w14:paraId="3CEF5556"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（二）投诉</w:t>
      </w:r>
    </w:p>
    <w:p w14:paraId="44A9A4C0"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1.供应商对采购人、采购代理机构的答复不满意，或者采购人、采购代理</w:t>
      </w:r>
      <w:r w:rsidRPr="00213B1C">
        <w:rPr>
          <w:rFonts w:ascii="宋体" w:hAnsi="宋体" w:cs="仿宋" w:hint="eastAsia"/>
          <w:szCs w:val="28"/>
        </w:rPr>
        <w:lastRenderedPageBreak/>
        <w:t>机构未在规定时间内作出答复的，可以在答复期满后15个工作日内按照相关法律法规向学校监督部门提起投诉。</w:t>
      </w:r>
    </w:p>
    <w:p w14:paraId="3B2231CB"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2.供应商应按照《政府采购质疑和投诉办法》（财政部令第94号）及相关法律法规要求递交投诉书和必要的证明材料。投诉书范本可在财政部门户网站和中国政府采购网下载。</w:t>
      </w:r>
    </w:p>
    <w:p w14:paraId="29DCFCA2"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14:paraId="1DD49C0F" w14:textId="77777777" w:rsidR="008E7FFE" w:rsidRPr="00213B1C" w:rsidRDefault="00000000">
      <w:pPr>
        <w:spacing w:line="360" w:lineRule="auto"/>
        <w:ind w:firstLineChars="200" w:firstLine="562"/>
        <w:rPr>
          <w:rFonts w:ascii="宋体" w:hAnsi="宋体" w:cs="仿宋" w:hint="eastAsia"/>
          <w:b/>
          <w:bCs/>
          <w:szCs w:val="28"/>
        </w:rPr>
      </w:pPr>
      <w:r w:rsidRPr="00213B1C">
        <w:rPr>
          <w:rFonts w:ascii="宋体" w:hAnsi="宋体" w:cs="仿宋" w:hint="eastAsia"/>
          <w:b/>
          <w:bCs/>
          <w:szCs w:val="28"/>
        </w:rPr>
        <w:t>七、采购代理服务费</w:t>
      </w:r>
    </w:p>
    <w:p w14:paraId="0073B0B0" w14:textId="77777777" w:rsidR="008E7FFE" w:rsidRPr="00213B1C" w:rsidRDefault="00000000">
      <w:pPr>
        <w:spacing w:line="360" w:lineRule="auto"/>
        <w:ind w:firstLineChars="200" w:firstLine="560"/>
        <w:rPr>
          <w:rFonts w:ascii="宋体" w:hAnsi="宋体" w:cs="仿宋" w:hint="eastAsia"/>
          <w:szCs w:val="28"/>
        </w:rPr>
      </w:pPr>
      <w:bookmarkStart w:id="87" w:name="OLE_LINK7"/>
      <w:bookmarkStart w:id="88" w:name="OLE_LINK8"/>
      <w:r w:rsidRPr="00213B1C">
        <w:rPr>
          <w:rFonts w:ascii="宋体" w:hAnsi="宋体" w:cs="仿宋" w:hint="eastAsia"/>
          <w:szCs w:val="28"/>
        </w:rPr>
        <w:t>（一）</w:t>
      </w:r>
      <w:bookmarkEnd w:id="87"/>
      <w:bookmarkEnd w:id="88"/>
      <w:r w:rsidRPr="00213B1C">
        <w:rPr>
          <w:rFonts w:ascii="宋体" w:hAnsi="宋体" w:cs="仿宋" w:hint="eastAsia"/>
          <w:szCs w:val="28"/>
        </w:rPr>
        <w:t>成交供应商向采购代理机构缴纳采购代理服务费，代理服务费按照定额人民币4000元（大写：肆仟元整）进行收取。</w:t>
      </w:r>
    </w:p>
    <w:p w14:paraId="714DFD1E"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2.代理服务费缴纳账户信息：</w:t>
      </w:r>
    </w:p>
    <w:p w14:paraId="57F4560B"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开户名称：重庆信科设计有限公司</w:t>
      </w:r>
    </w:p>
    <w:p w14:paraId="5395C9D3"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开户银行：中国工商银行股份有限公司重庆南岸学府支行</w:t>
      </w:r>
    </w:p>
    <w:p w14:paraId="346C77B9"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银行账号：3100027619200023442</w:t>
      </w:r>
    </w:p>
    <w:p w14:paraId="4039C667" w14:textId="77777777" w:rsidR="008E7FFE" w:rsidRPr="00213B1C" w:rsidRDefault="00000000">
      <w:pPr>
        <w:spacing w:line="360" w:lineRule="auto"/>
        <w:ind w:firstLineChars="200" w:firstLine="562"/>
        <w:rPr>
          <w:rFonts w:ascii="宋体" w:hAnsi="宋体" w:cs="仿宋" w:hint="eastAsia"/>
          <w:b/>
          <w:bCs/>
          <w:szCs w:val="28"/>
        </w:rPr>
      </w:pPr>
      <w:r w:rsidRPr="00213B1C">
        <w:rPr>
          <w:rFonts w:ascii="宋体" w:hAnsi="宋体" w:cs="仿宋" w:hint="eastAsia"/>
          <w:b/>
          <w:bCs/>
          <w:szCs w:val="28"/>
        </w:rPr>
        <w:t>八、签订合同</w:t>
      </w:r>
    </w:p>
    <w:p w14:paraId="037D413A"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t>（一）采购人原则上应在成交通知书发出之日起二十日内和成交供应商签订采购合同，无正当理由不得拒绝或拖延合同签订。所签订的合同不得对竞争性磋商文件和供应商的响应文件作实质性修改。其他未尽事宜由采购人和成交供应商在采购合同中详细约定。</w:t>
      </w:r>
    </w:p>
    <w:p w14:paraId="773BFF72"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t>（二）竞争性磋商文件、供应商的响应文件及澄清文件等，均为签订采购合同的依据。</w:t>
      </w:r>
    </w:p>
    <w:p w14:paraId="53C3AD27"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lastRenderedPageBreak/>
        <w:t>（三）合同生效条款由供需双方约定，法律、行政法规规定应当办理批准、登记等手续后生效的合同，依照其规定。</w:t>
      </w:r>
    </w:p>
    <w:p w14:paraId="14D68B03"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t>（四）采购人要求成交供应商提供履约保证金的，应当在竞争性磋商文件中予以约定。成交供应商履约完毕后，采购人根据采购文件规定无息退还其履约保证金。</w:t>
      </w:r>
    </w:p>
    <w:p w14:paraId="059F9D67" w14:textId="77777777" w:rsidR="008E7FFE" w:rsidRPr="00213B1C" w:rsidRDefault="00000000">
      <w:pPr>
        <w:spacing w:line="360" w:lineRule="auto"/>
        <w:ind w:firstLineChars="150" w:firstLine="422"/>
        <w:rPr>
          <w:rFonts w:ascii="宋体" w:hAnsi="宋体" w:cs="仿宋" w:hint="eastAsia"/>
          <w:b/>
          <w:bCs/>
          <w:szCs w:val="28"/>
        </w:rPr>
      </w:pPr>
      <w:r w:rsidRPr="00213B1C">
        <w:rPr>
          <w:rFonts w:ascii="宋体" w:hAnsi="宋体" w:cs="仿宋" w:hint="eastAsia"/>
          <w:b/>
          <w:bCs/>
          <w:szCs w:val="28"/>
        </w:rPr>
        <w:t>九、项目验收</w:t>
      </w:r>
    </w:p>
    <w:p w14:paraId="57662B71"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t>合同执行完毕，采购人原则上应在7个工作日内组织履约情况验收，不得无故拖延或附加额外条件。</w:t>
      </w:r>
    </w:p>
    <w:p w14:paraId="059D82A5" w14:textId="77777777" w:rsidR="008E7FFE" w:rsidRPr="00213B1C" w:rsidRDefault="00000000">
      <w:pPr>
        <w:pStyle w:val="ad"/>
        <w:rPr>
          <w:rFonts w:cs="仿宋" w:hint="eastAsia"/>
          <w:sz w:val="28"/>
          <w:szCs w:val="28"/>
        </w:rPr>
      </w:pPr>
      <w:r w:rsidRPr="00213B1C">
        <w:rPr>
          <w:rFonts w:cs="仿宋" w:hint="eastAsia"/>
          <w:sz w:val="28"/>
          <w:szCs w:val="28"/>
        </w:rPr>
        <w:br w:type="page"/>
      </w:r>
    </w:p>
    <w:p w14:paraId="06A99956" w14:textId="77777777" w:rsidR="008E7FFE" w:rsidRPr="00213B1C" w:rsidRDefault="00000000">
      <w:pPr>
        <w:pStyle w:val="1"/>
        <w:spacing w:before="240" w:after="120"/>
        <w:textAlignment w:val="baseline"/>
        <w:rPr>
          <w:rFonts w:ascii="宋体" w:eastAsia="宋体" w:hAnsi="宋体" w:cs="仿宋" w:hint="eastAsia"/>
          <w:b/>
          <w:szCs w:val="44"/>
        </w:rPr>
      </w:pPr>
      <w:bookmarkStart w:id="89" w:name="_Toc198556699"/>
      <w:r w:rsidRPr="00213B1C">
        <w:rPr>
          <w:rFonts w:ascii="宋体" w:eastAsia="宋体" w:hAnsi="宋体" w:cs="仿宋" w:hint="eastAsia"/>
          <w:b/>
          <w:szCs w:val="44"/>
        </w:rPr>
        <w:lastRenderedPageBreak/>
        <w:t>第六篇采购合同</w:t>
      </w:r>
      <w:bookmarkEnd w:id="89"/>
    </w:p>
    <w:p w14:paraId="336C1DDB" w14:textId="77777777" w:rsidR="008E7FFE" w:rsidRPr="00213B1C" w:rsidRDefault="00000000">
      <w:pPr>
        <w:spacing w:line="500" w:lineRule="exact"/>
        <w:jc w:val="center"/>
        <w:rPr>
          <w:rFonts w:ascii="宋体" w:hAnsi="宋体" w:cs="仿宋" w:hint="eastAsia"/>
          <w:b/>
          <w:sz w:val="44"/>
          <w:szCs w:val="44"/>
        </w:rPr>
      </w:pPr>
      <w:r w:rsidRPr="00213B1C">
        <w:rPr>
          <w:rFonts w:ascii="宋体" w:hAnsi="宋体" w:cs="仿宋" w:hint="eastAsia"/>
          <w:b/>
          <w:sz w:val="44"/>
          <w:szCs w:val="44"/>
        </w:rPr>
        <w:t>采购合同</w:t>
      </w:r>
    </w:p>
    <w:p w14:paraId="55C23B71" w14:textId="77777777" w:rsidR="008E7FFE" w:rsidRPr="00213B1C" w:rsidRDefault="00000000">
      <w:pPr>
        <w:spacing w:line="500" w:lineRule="exact"/>
        <w:jc w:val="center"/>
        <w:rPr>
          <w:rFonts w:ascii="宋体" w:hAnsi="宋体" w:cs="仿宋" w:hint="eastAsia"/>
          <w:sz w:val="44"/>
          <w:szCs w:val="44"/>
        </w:rPr>
      </w:pPr>
      <w:r w:rsidRPr="00213B1C">
        <w:rPr>
          <w:rFonts w:ascii="宋体" w:hAnsi="宋体" w:cs="仿宋" w:hint="eastAsia"/>
          <w:sz w:val="44"/>
          <w:szCs w:val="44"/>
        </w:rPr>
        <w:t>（项目号：）</w:t>
      </w:r>
    </w:p>
    <w:p w14:paraId="176F3293" w14:textId="77777777" w:rsidR="008E7FFE" w:rsidRPr="00213B1C" w:rsidRDefault="00000000">
      <w:pPr>
        <w:spacing w:line="500" w:lineRule="exact"/>
        <w:rPr>
          <w:rFonts w:ascii="宋体" w:hAnsi="宋体" w:cs="仿宋" w:hint="eastAsia"/>
          <w:szCs w:val="28"/>
        </w:rPr>
      </w:pPr>
      <w:r w:rsidRPr="00213B1C">
        <w:rPr>
          <w:rFonts w:ascii="宋体" w:hAnsi="宋体" w:cs="仿宋" w:hint="eastAsia"/>
          <w:szCs w:val="28"/>
        </w:rPr>
        <w:t>甲方（需方）：___________________________计价单位：____________</w:t>
      </w:r>
    </w:p>
    <w:p w14:paraId="1FF3E0AF" w14:textId="77777777" w:rsidR="008E7FFE" w:rsidRPr="00213B1C" w:rsidRDefault="00000000">
      <w:pPr>
        <w:spacing w:line="500" w:lineRule="exact"/>
        <w:rPr>
          <w:rFonts w:ascii="宋体" w:hAnsi="宋体" w:cs="仿宋" w:hint="eastAsia"/>
          <w:szCs w:val="28"/>
        </w:rPr>
      </w:pPr>
      <w:r w:rsidRPr="00213B1C">
        <w:rPr>
          <w:rFonts w:ascii="宋体" w:hAnsi="宋体" w:cs="仿宋" w:hint="eastAsia"/>
          <w:szCs w:val="28"/>
        </w:rPr>
        <w:t>乙方（供方）：___________________________计量单位：_____________</w:t>
      </w:r>
    </w:p>
    <w:p w14:paraId="69FF64A6" w14:textId="77777777" w:rsidR="008E7FFE" w:rsidRPr="00213B1C" w:rsidRDefault="00000000">
      <w:pPr>
        <w:spacing w:line="500" w:lineRule="exact"/>
        <w:rPr>
          <w:rFonts w:ascii="宋体" w:hAnsi="宋体" w:cs="仿宋" w:hint="eastAsia"/>
          <w:szCs w:val="28"/>
        </w:rPr>
      </w:pPr>
      <w:r w:rsidRPr="00213B1C">
        <w:rPr>
          <w:rFonts w:ascii="宋体" w:hAnsi="宋体" w:cs="仿宋" w:hint="eastAsia"/>
          <w:szCs w:val="28"/>
        </w:rPr>
        <w:t>经双方协商一致，达成以下购销合同：</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984"/>
        <w:gridCol w:w="589"/>
        <w:gridCol w:w="709"/>
        <w:gridCol w:w="1134"/>
        <w:gridCol w:w="1559"/>
        <w:gridCol w:w="1567"/>
        <w:gridCol w:w="15"/>
      </w:tblGrid>
      <w:tr w:rsidR="00213B1C" w:rsidRPr="00213B1C" w14:paraId="4FBE9974" w14:textId="77777777">
        <w:trPr>
          <w:gridAfter w:val="1"/>
          <w:wAfter w:w="15" w:type="dxa"/>
        </w:trPr>
        <w:tc>
          <w:tcPr>
            <w:tcW w:w="3071" w:type="dxa"/>
            <w:vAlign w:val="center"/>
          </w:tcPr>
          <w:p w14:paraId="05C534A9"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磋商项目名称</w:t>
            </w:r>
          </w:p>
        </w:tc>
        <w:tc>
          <w:tcPr>
            <w:tcW w:w="984" w:type="dxa"/>
            <w:vAlign w:val="center"/>
          </w:tcPr>
          <w:p w14:paraId="7981F0A3"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数量</w:t>
            </w:r>
          </w:p>
        </w:tc>
        <w:tc>
          <w:tcPr>
            <w:tcW w:w="1298" w:type="dxa"/>
            <w:gridSpan w:val="2"/>
            <w:vAlign w:val="center"/>
          </w:tcPr>
          <w:p w14:paraId="08F994BB"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综合单价</w:t>
            </w:r>
          </w:p>
        </w:tc>
        <w:tc>
          <w:tcPr>
            <w:tcW w:w="1134" w:type="dxa"/>
            <w:vAlign w:val="center"/>
          </w:tcPr>
          <w:p w14:paraId="69CB729E"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总价</w:t>
            </w:r>
          </w:p>
        </w:tc>
        <w:tc>
          <w:tcPr>
            <w:tcW w:w="1559" w:type="dxa"/>
            <w:vAlign w:val="center"/>
          </w:tcPr>
          <w:p w14:paraId="3CF90971"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服务时间</w:t>
            </w:r>
          </w:p>
        </w:tc>
        <w:tc>
          <w:tcPr>
            <w:tcW w:w="1567" w:type="dxa"/>
            <w:vAlign w:val="center"/>
          </w:tcPr>
          <w:p w14:paraId="38EBF90F"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服务地点</w:t>
            </w:r>
          </w:p>
        </w:tc>
      </w:tr>
      <w:tr w:rsidR="00213B1C" w:rsidRPr="00213B1C" w14:paraId="532D0F1C" w14:textId="77777777">
        <w:trPr>
          <w:gridAfter w:val="1"/>
          <w:wAfter w:w="15" w:type="dxa"/>
        </w:trPr>
        <w:tc>
          <w:tcPr>
            <w:tcW w:w="3071" w:type="dxa"/>
            <w:vAlign w:val="center"/>
          </w:tcPr>
          <w:p w14:paraId="5E11CB49" w14:textId="77777777" w:rsidR="008E7FFE" w:rsidRPr="00213B1C" w:rsidRDefault="008E7FFE">
            <w:pPr>
              <w:spacing w:line="240" w:lineRule="atLeast"/>
              <w:jc w:val="center"/>
              <w:rPr>
                <w:rFonts w:ascii="宋体" w:hAnsi="宋体" w:cs="仿宋" w:hint="eastAsia"/>
                <w:szCs w:val="28"/>
              </w:rPr>
            </w:pPr>
          </w:p>
        </w:tc>
        <w:tc>
          <w:tcPr>
            <w:tcW w:w="984" w:type="dxa"/>
            <w:vAlign w:val="center"/>
          </w:tcPr>
          <w:p w14:paraId="6BB088AF" w14:textId="77777777" w:rsidR="008E7FFE" w:rsidRPr="00213B1C" w:rsidRDefault="008E7FFE">
            <w:pPr>
              <w:spacing w:line="240" w:lineRule="atLeast"/>
              <w:jc w:val="center"/>
              <w:rPr>
                <w:rFonts w:ascii="宋体" w:hAnsi="宋体" w:cs="仿宋" w:hint="eastAsia"/>
                <w:szCs w:val="28"/>
              </w:rPr>
            </w:pPr>
          </w:p>
        </w:tc>
        <w:tc>
          <w:tcPr>
            <w:tcW w:w="1298" w:type="dxa"/>
            <w:gridSpan w:val="2"/>
            <w:vAlign w:val="center"/>
          </w:tcPr>
          <w:p w14:paraId="6E788141" w14:textId="77777777" w:rsidR="008E7FFE" w:rsidRPr="00213B1C" w:rsidRDefault="008E7FFE">
            <w:pPr>
              <w:spacing w:line="240" w:lineRule="atLeast"/>
              <w:jc w:val="center"/>
              <w:rPr>
                <w:rFonts w:ascii="宋体" w:hAnsi="宋体" w:cs="仿宋" w:hint="eastAsia"/>
                <w:szCs w:val="28"/>
              </w:rPr>
            </w:pPr>
          </w:p>
        </w:tc>
        <w:tc>
          <w:tcPr>
            <w:tcW w:w="1134" w:type="dxa"/>
            <w:vAlign w:val="center"/>
          </w:tcPr>
          <w:p w14:paraId="2003992B" w14:textId="77777777" w:rsidR="008E7FFE" w:rsidRPr="00213B1C" w:rsidRDefault="008E7FFE">
            <w:pPr>
              <w:spacing w:line="240" w:lineRule="atLeast"/>
              <w:jc w:val="center"/>
              <w:rPr>
                <w:rFonts w:ascii="宋体" w:hAnsi="宋体" w:cs="仿宋" w:hint="eastAsia"/>
                <w:szCs w:val="28"/>
              </w:rPr>
            </w:pPr>
          </w:p>
        </w:tc>
        <w:tc>
          <w:tcPr>
            <w:tcW w:w="1559" w:type="dxa"/>
            <w:vAlign w:val="center"/>
          </w:tcPr>
          <w:p w14:paraId="4517D885" w14:textId="77777777" w:rsidR="008E7FFE" w:rsidRPr="00213B1C" w:rsidRDefault="008E7FFE">
            <w:pPr>
              <w:spacing w:line="240" w:lineRule="atLeast"/>
              <w:jc w:val="center"/>
              <w:rPr>
                <w:rFonts w:ascii="宋体" w:hAnsi="宋体" w:cs="仿宋" w:hint="eastAsia"/>
                <w:szCs w:val="28"/>
              </w:rPr>
            </w:pPr>
          </w:p>
        </w:tc>
        <w:tc>
          <w:tcPr>
            <w:tcW w:w="1567" w:type="dxa"/>
            <w:vAlign w:val="center"/>
          </w:tcPr>
          <w:p w14:paraId="3EDA2E3F" w14:textId="77777777" w:rsidR="008E7FFE" w:rsidRPr="00213B1C" w:rsidRDefault="008E7FFE">
            <w:pPr>
              <w:spacing w:line="240" w:lineRule="atLeast"/>
              <w:jc w:val="center"/>
              <w:rPr>
                <w:rFonts w:ascii="宋体" w:hAnsi="宋体" w:cs="仿宋" w:hint="eastAsia"/>
                <w:szCs w:val="28"/>
              </w:rPr>
            </w:pPr>
          </w:p>
        </w:tc>
      </w:tr>
      <w:tr w:rsidR="00213B1C" w:rsidRPr="00213B1C" w14:paraId="77209088" w14:textId="77777777">
        <w:trPr>
          <w:gridAfter w:val="1"/>
          <w:wAfter w:w="15" w:type="dxa"/>
        </w:trPr>
        <w:tc>
          <w:tcPr>
            <w:tcW w:w="3071" w:type="dxa"/>
            <w:vAlign w:val="center"/>
          </w:tcPr>
          <w:p w14:paraId="02A9986A" w14:textId="77777777" w:rsidR="008E7FFE" w:rsidRPr="00213B1C" w:rsidRDefault="008E7FFE">
            <w:pPr>
              <w:spacing w:line="240" w:lineRule="atLeast"/>
              <w:jc w:val="center"/>
              <w:rPr>
                <w:rFonts w:ascii="宋体" w:hAnsi="宋体" w:cs="仿宋" w:hint="eastAsia"/>
                <w:szCs w:val="28"/>
              </w:rPr>
            </w:pPr>
          </w:p>
        </w:tc>
        <w:tc>
          <w:tcPr>
            <w:tcW w:w="984" w:type="dxa"/>
            <w:vAlign w:val="center"/>
          </w:tcPr>
          <w:p w14:paraId="3F48DBEC" w14:textId="77777777" w:rsidR="008E7FFE" w:rsidRPr="00213B1C" w:rsidRDefault="008E7FFE">
            <w:pPr>
              <w:spacing w:line="240" w:lineRule="atLeast"/>
              <w:jc w:val="center"/>
              <w:rPr>
                <w:rFonts w:ascii="宋体" w:hAnsi="宋体" w:cs="仿宋" w:hint="eastAsia"/>
                <w:szCs w:val="28"/>
              </w:rPr>
            </w:pPr>
          </w:p>
        </w:tc>
        <w:tc>
          <w:tcPr>
            <w:tcW w:w="1298" w:type="dxa"/>
            <w:gridSpan w:val="2"/>
            <w:vAlign w:val="center"/>
          </w:tcPr>
          <w:p w14:paraId="6929B62A" w14:textId="77777777" w:rsidR="008E7FFE" w:rsidRPr="00213B1C" w:rsidRDefault="008E7FFE">
            <w:pPr>
              <w:spacing w:line="240" w:lineRule="atLeast"/>
              <w:jc w:val="center"/>
              <w:rPr>
                <w:rFonts w:ascii="宋体" w:hAnsi="宋体" w:cs="仿宋" w:hint="eastAsia"/>
                <w:szCs w:val="28"/>
              </w:rPr>
            </w:pPr>
          </w:p>
        </w:tc>
        <w:tc>
          <w:tcPr>
            <w:tcW w:w="1134" w:type="dxa"/>
            <w:vAlign w:val="center"/>
          </w:tcPr>
          <w:p w14:paraId="003E5A67" w14:textId="77777777" w:rsidR="008E7FFE" w:rsidRPr="00213B1C" w:rsidRDefault="008E7FFE">
            <w:pPr>
              <w:spacing w:line="240" w:lineRule="atLeast"/>
              <w:jc w:val="center"/>
              <w:rPr>
                <w:rFonts w:ascii="宋体" w:hAnsi="宋体" w:cs="仿宋" w:hint="eastAsia"/>
                <w:szCs w:val="28"/>
              </w:rPr>
            </w:pPr>
          </w:p>
        </w:tc>
        <w:tc>
          <w:tcPr>
            <w:tcW w:w="1559" w:type="dxa"/>
            <w:vAlign w:val="center"/>
          </w:tcPr>
          <w:p w14:paraId="731EDF88" w14:textId="77777777" w:rsidR="008E7FFE" w:rsidRPr="00213B1C" w:rsidRDefault="008E7FFE">
            <w:pPr>
              <w:spacing w:line="240" w:lineRule="atLeast"/>
              <w:jc w:val="center"/>
              <w:rPr>
                <w:rFonts w:ascii="宋体" w:hAnsi="宋体" w:cs="仿宋" w:hint="eastAsia"/>
                <w:szCs w:val="28"/>
              </w:rPr>
            </w:pPr>
          </w:p>
        </w:tc>
        <w:tc>
          <w:tcPr>
            <w:tcW w:w="1567" w:type="dxa"/>
            <w:vAlign w:val="center"/>
          </w:tcPr>
          <w:p w14:paraId="02725481" w14:textId="77777777" w:rsidR="008E7FFE" w:rsidRPr="00213B1C" w:rsidRDefault="008E7FFE">
            <w:pPr>
              <w:spacing w:line="240" w:lineRule="atLeast"/>
              <w:jc w:val="center"/>
              <w:rPr>
                <w:rFonts w:ascii="宋体" w:hAnsi="宋体" w:cs="仿宋" w:hint="eastAsia"/>
                <w:szCs w:val="28"/>
              </w:rPr>
            </w:pPr>
          </w:p>
        </w:tc>
      </w:tr>
      <w:tr w:rsidR="00213B1C" w:rsidRPr="00213B1C" w14:paraId="6D4F3923" w14:textId="77777777">
        <w:trPr>
          <w:gridAfter w:val="1"/>
          <w:wAfter w:w="15" w:type="dxa"/>
        </w:trPr>
        <w:tc>
          <w:tcPr>
            <w:tcW w:w="9613" w:type="dxa"/>
            <w:gridSpan w:val="7"/>
            <w:vAlign w:val="center"/>
          </w:tcPr>
          <w:p w14:paraId="3755B00A"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合计人民币（小写）：</w:t>
            </w:r>
          </w:p>
        </w:tc>
      </w:tr>
      <w:tr w:rsidR="00213B1C" w:rsidRPr="00213B1C" w14:paraId="78A465B6" w14:textId="77777777">
        <w:trPr>
          <w:gridAfter w:val="1"/>
          <w:wAfter w:w="15" w:type="dxa"/>
        </w:trPr>
        <w:tc>
          <w:tcPr>
            <w:tcW w:w="9613" w:type="dxa"/>
            <w:gridSpan w:val="7"/>
            <w:vAlign w:val="center"/>
          </w:tcPr>
          <w:p w14:paraId="134FD4D3"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合计人民币（大写）：</w:t>
            </w:r>
          </w:p>
        </w:tc>
      </w:tr>
      <w:tr w:rsidR="00213B1C" w:rsidRPr="00213B1C" w14:paraId="63479331" w14:textId="77777777">
        <w:trPr>
          <w:gridAfter w:val="1"/>
          <w:wAfter w:w="15" w:type="dxa"/>
          <w:trHeight w:val="366"/>
        </w:trPr>
        <w:tc>
          <w:tcPr>
            <w:tcW w:w="9613" w:type="dxa"/>
            <w:gridSpan w:val="7"/>
          </w:tcPr>
          <w:p w14:paraId="55DEE6C2"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一、服务要求</w:t>
            </w:r>
          </w:p>
        </w:tc>
      </w:tr>
      <w:tr w:rsidR="00213B1C" w:rsidRPr="00213B1C" w14:paraId="6901B72B" w14:textId="77777777">
        <w:trPr>
          <w:trHeight w:val="361"/>
        </w:trPr>
        <w:tc>
          <w:tcPr>
            <w:tcW w:w="9628" w:type="dxa"/>
            <w:gridSpan w:val="8"/>
          </w:tcPr>
          <w:p w14:paraId="4BE69C29"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二、考核方式</w:t>
            </w:r>
          </w:p>
        </w:tc>
      </w:tr>
      <w:tr w:rsidR="00213B1C" w:rsidRPr="00213B1C" w14:paraId="131D1056" w14:textId="77777777">
        <w:trPr>
          <w:trHeight w:val="416"/>
        </w:trPr>
        <w:tc>
          <w:tcPr>
            <w:tcW w:w="9628" w:type="dxa"/>
            <w:gridSpan w:val="8"/>
          </w:tcPr>
          <w:p w14:paraId="01DCEA81"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三、付款方式：</w:t>
            </w:r>
          </w:p>
        </w:tc>
      </w:tr>
      <w:tr w:rsidR="00213B1C" w:rsidRPr="00213B1C" w14:paraId="282E1471" w14:textId="77777777">
        <w:trPr>
          <w:trHeight w:val="262"/>
        </w:trPr>
        <w:tc>
          <w:tcPr>
            <w:tcW w:w="9628" w:type="dxa"/>
            <w:gridSpan w:val="8"/>
          </w:tcPr>
          <w:p w14:paraId="5D0872EF" w14:textId="77777777" w:rsidR="008E7FFE" w:rsidRPr="00213B1C" w:rsidRDefault="00000000">
            <w:pPr>
              <w:rPr>
                <w:rFonts w:ascii="宋体" w:hAnsi="宋体" w:cs="仿宋" w:hint="eastAsia"/>
                <w:szCs w:val="28"/>
              </w:rPr>
            </w:pPr>
            <w:r w:rsidRPr="00213B1C">
              <w:rPr>
                <w:rFonts w:ascii="宋体" w:hAnsi="宋体" w:cs="仿宋" w:hint="eastAsia"/>
                <w:szCs w:val="28"/>
              </w:rPr>
              <w:t>四、履约保证金：</w:t>
            </w:r>
          </w:p>
        </w:tc>
      </w:tr>
      <w:tr w:rsidR="00213B1C" w:rsidRPr="00213B1C" w14:paraId="15718251" w14:textId="77777777">
        <w:tc>
          <w:tcPr>
            <w:tcW w:w="9628" w:type="dxa"/>
            <w:gridSpan w:val="8"/>
          </w:tcPr>
          <w:p w14:paraId="0AD2EFD2"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五、违约责任：</w:t>
            </w:r>
          </w:p>
          <w:p w14:paraId="59470AAD"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按《中华人民共和国民法典》、《中华人民共和国政府采购法》执行，或按双方约定。</w:t>
            </w:r>
          </w:p>
        </w:tc>
      </w:tr>
      <w:tr w:rsidR="00213B1C" w:rsidRPr="00213B1C" w14:paraId="7A1DF641" w14:textId="77777777">
        <w:tc>
          <w:tcPr>
            <w:tcW w:w="9628" w:type="dxa"/>
            <w:gridSpan w:val="8"/>
          </w:tcPr>
          <w:p w14:paraId="3EA10D61"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六、其他约定事项：</w:t>
            </w:r>
          </w:p>
          <w:p w14:paraId="438B25AB"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1.采购文件及其澄清文件、响应文件和承诺是本合同不可分割的部分。</w:t>
            </w:r>
          </w:p>
          <w:p w14:paraId="4C30EC62"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2.本合同如发生争议由双方协商解决，协商不成向需方所在人民法院提请诉讼。</w:t>
            </w:r>
          </w:p>
          <w:p w14:paraId="0BE94E96"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3.本合同一式__份，需方__份，供方__份，具同等法律效力。</w:t>
            </w:r>
          </w:p>
          <w:p w14:paraId="107881F3"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4.其他：</w:t>
            </w:r>
          </w:p>
        </w:tc>
      </w:tr>
      <w:tr w:rsidR="00213B1C" w:rsidRPr="00213B1C" w14:paraId="5FB6C544" w14:textId="77777777">
        <w:tc>
          <w:tcPr>
            <w:tcW w:w="4644" w:type="dxa"/>
            <w:gridSpan w:val="3"/>
          </w:tcPr>
          <w:p w14:paraId="6A7D178B"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需方：</w:t>
            </w:r>
          </w:p>
          <w:p w14:paraId="5BFD1A1E"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地址：</w:t>
            </w:r>
          </w:p>
          <w:p w14:paraId="17DFDCF3"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联系电话：</w:t>
            </w:r>
          </w:p>
          <w:p w14:paraId="022C06E9"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授权代表：</w:t>
            </w:r>
          </w:p>
        </w:tc>
        <w:tc>
          <w:tcPr>
            <w:tcW w:w="4984" w:type="dxa"/>
            <w:gridSpan w:val="5"/>
          </w:tcPr>
          <w:p w14:paraId="6E11C7B2"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供方：</w:t>
            </w:r>
          </w:p>
          <w:p w14:paraId="3B26FA91"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地址：</w:t>
            </w:r>
          </w:p>
          <w:p w14:paraId="616763AA"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电话：</w:t>
            </w:r>
          </w:p>
          <w:p w14:paraId="56676C8A"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传真：</w:t>
            </w:r>
          </w:p>
          <w:p w14:paraId="58BBC6AB"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开户银行：</w:t>
            </w:r>
          </w:p>
          <w:p w14:paraId="36C17479"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账号：</w:t>
            </w:r>
          </w:p>
          <w:p w14:paraId="369E2471"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授权代表：</w:t>
            </w:r>
          </w:p>
          <w:p w14:paraId="6BE8DEC3" w14:textId="77777777" w:rsidR="008E7FFE" w:rsidRPr="00213B1C" w:rsidRDefault="00000000">
            <w:pPr>
              <w:widowControl/>
              <w:spacing w:line="240" w:lineRule="atLeast"/>
              <w:jc w:val="left"/>
              <w:rPr>
                <w:rFonts w:ascii="宋体" w:hAnsi="宋体" w:cs="仿宋" w:hint="eastAsia"/>
                <w:szCs w:val="28"/>
              </w:rPr>
            </w:pPr>
            <w:r w:rsidRPr="00213B1C">
              <w:rPr>
                <w:rFonts w:ascii="宋体" w:hAnsi="宋体" w:cs="仿宋" w:hint="eastAsia"/>
                <w:szCs w:val="28"/>
              </w:rPr>
              <w:t>（本栏请用计算机打印以便于准确付款）</w:t>
            </w:r>
          </w:p>
        </w:tc>
      </w:tr>
      <w:tr w:rsidR="00213B1C" w:rsidRPr="00213B1C" w14:paraId="70AE60FE" w14:textId="77777777">
        <w:tc>
          <w:tcPr>
            <w:tcW w:w="9628" w:type="dxa"/>
            <w:gridSpan w:val="8"/>
          </w:tcPr>
          <w:p w14:paraId="01BAA73C"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备注：</w:t>
            </w:r>
          </w:p>
        </w:tc>
      </w:tr>
    </w:tbl>
    <w:p w14:paraId="6CCBD2F4" w14:textId="77777777" w:rsidR="008E7FFE" w:rsidRPr="00213B1C" w:rsidRDefault="00000000">
      <w:pPr>
        <w:rPr>
          <w:rFonts w:ascii="宋体" w:hAnsi="宋体" w:cs="仿宋" w:hint="eastAsia"/>
          <w:szCs w:val="28"/>
        </w:rPr>
      </w:pPr>
      <w:r w:rsidRPr="00213B1C">
        <w:rPr>
          <w:rFonts w:ascii="宋体" w:hAnsi="宋体" w:cs="仿宋" w:hint="eastAsia"/>
          <w:szCs w:val="28"/>
        </w:rPr>
        <w:lastRenderedPageBreak/>
        <w:t>签约时间：年月日签约地点：</w:t>
      </w:r>
    </w:p>
    <w:p w14:paraId="6268D3F3" w14:textId="77777777" w:rsidR="008E7FFE" w:rsidRPr="00213B1C" w:rsidRDefault="008E7FFE">
      <w:pPr>
        <w:tabs>
          <w:tab w:val="left" w:pos="9000"/>
        </w:tabs>
        <w:snapToGrid w:val="0"/>
        <w:spacing w:line="276" w:lineRule="auto"/>
        <w:textAlignment w:val="baseline"/>
        <w:rPr>
          <w:rFonts w:ascii="宋体" w:hAnsi="宋体" w:cs="仿宋" w:hint="eastAsia"/>
          <w:szCs w:val="28"/>
        </w:rPr>
        <w:sectPr w:rsidR="008E7FFE" w:rsidRPr="00213B1C">
          <w:pgSz w:w="11907" w:h="16840"/>
          <w:pgMar w:top="1134" w:right="1191" w:bottom="1134" w:left="1304" w:header="567" w:footer="992" w:gutter="0"/>
          <w:pgNumType w:fmt="numberInDash"/>
          <w:cols w:space="720"/>
          <w:docGrid w:linePitch="312"/>
        </w:sectPr>
      </w:pPr>
    </w:p>
    <w:p w14:paraId="6A97EE1C" w14:textId="77777777" w:rsidR="008E7FFE" w:rsidRPr="00213B1C" w:rsidRDefault="00000000">
      <w:pPr>
        <w:pStyle w:val="1"/>
        <w:spacing w:before="240" w:after="120"/>
        <w:textAlignment w:val="baseline"/>
        <w:rPr>
          <w:rFonts w:ascii="宋体" w:eastAsia="宋体" w:hAnsi="宋体" w:cs="仿宋" w:hint="eastAsia"/>
          <w:b/>
          <w:szCs w:val="44"/>
        </w:rPr>
      </w:pPr>
      <w:bookmarkStart w:id="90" w:name="_Hlt41879464"/>
      <w:bookmarkStart w:id="91" w:name="_Toc198556700"/>
      <w:bookmarkEnd w:id="90"/>
      <w:r w:rsidRPr="00213B1C">
        <w:rPr>
          <w:rFonts w:ascii="宋体" w:eastAsia="宋体" w:hAnsi="宋体" w:cs="仿宋" w:hint="eastAsia"/>
          <w:b/>
          <w:szCs w:val="44"/>
        </w:rPr>
        <w:lastRenderedPageBreak/>
        <w:t>第七篇响应文件编制要求</w:t>
      </w:r>
      <w:bookmarkEnd w:id="91"/>
    </w:p>
    <w:p w14:paraId="6196AA65"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一、经济部分</w:t>
      </w:r>
    </w:p>
    <w:p w14:paraId="6C13D90D"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（一）竞争性磋商报价函</w:t>
      </w:r>
    </w:p>
    <w:p w14:paraId="507ACB4C"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（二）洗涤收费明细报价表</w:t>
      </w:r>
    </w:p>
    <w:p w14:paraId="11D5FAF4"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（三）明细表</w:t>
      </w:r>
    </w:p>
    <w:p w14:paraId="59091C09"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二、服务部分</w:t>
      </w:r>
    </w:p>
    <w:p w14:paraId="4D85645A"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（一）服务方案</w:t>
      </w:r>
    </w:p>
    <w:p w14:paraId="1167BDCB"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（二）服务响应偏离表</w:t>
      </w:r>
    </w:p>
    <w:p w14:paraId="53E8DA34"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三、商务部分</w:t>
      </w:r>
    </w:p>
    <w:p w14:paraId="2707E558"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（一）商务响应偏离表</w:t>
      </w:r>
    </w:p>
    <w:p w14:paraId="74F61C6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（二）第四篇评审标准“商务部分”所要求证明材料</w:t>
      </w:r>
    </w:p>
    <w:p w14:paraId="20ABDD61"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（三）其它优惠服务承诺（格式自定）</w:t>
      </w:r>
    </w:p>
    <w:p w14:paraId="7C589CCA"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四、资格条件及其他</w:t>
      </w:r>
    </w:p>
    <w:p w14:paraId="6E83E751"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（一）法人营业执照（副本）或事业单位法人证书（副本）或个体工商户营业执照或有效的自然人身份证明或社会团体法人登记证书复印件</w:t>
      </w:r>
    </w:p>
    <w:p w14:paraId="554E0B08"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（二）法定代表人身份证明书（格式）</w:t>
      </w:r>
    </w:p>
    <w:p w14:paraId="2E0A0E7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（三）法定代表人授权委托书（格式）</w:t>
      </w:r>
    </w:p>
    <w:p w14:paraId="52D8EB67"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（四）《基本资格条件承诺函》（格式）</w:t>
      </w:r>
    </w:p>
    <w:p w14:paraId="66CBACE7"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五、其他资料</w:t>
      </w:r>
    </w:p>
    <w:p w14:paraId="2EB4F5A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（一）其他与项目有关的资料</w:t>
      </w:r>
    </w:p>
    <w:p w14:paraId="6F4007EA" w14:textId="77777777" w:rsidR="008E7FFE" w:rsidRPr="00213B1C" w:rsidRDefault="008E7FFE">
      <w:pPr>
        <w:snapToGrid w:val="0"/>
        <w:spacing w:line="360" w:lineRule="auto"/>
        <w:textAlignment w:val="baseline"/>
        <w:rPr>
          <w:rFonts w:ascii="宋体" w:hAnsi="宋体" w:cs="仿宋" w:hint="eastAsia"/>
          <w:szCs w:val="28"/>
          <w:bdr w:val="single" w:sz="4" w:space="0" w:color="auto"/>
        </w:rPr>
        <w:sectPr w:rsidR="008E7FFE" w:rsidRPr="00213B1C">
          <w:pgSz w:w="11907" w:h="16840"/>
          <w:pgMar w:top="1134" w:right="1191" w:bottom="1134" w:left="1304" w:header="851" w:footer="992" w:gutter="0"/>
          <w:pgNumType w:fmt="numberInDash"/>
          <w:cols w:space="720"/>
          <w:docGrid w:linePitch="380" w:charSpace="-5735"/>
        </w:sectPr>
      </w:pPr>
    </w:p>
    <w:p w14:paraId="067C8177" w14:textId="77777777" w:rsidR="008E7FFE" w:rsidRPr="00213B1C" w:rsidRDefault="00000000">
      <w:pPr>
        <w:pStyle w:val="2"/>
        <w:spacing w:line="400" w:lineRule="exact"/>
        <w:ind w:firstLineChars="200" w:firstLine="562"/>
        <w:textAlignment w:val="baseline"/>
        <w:rPr>
          <w:rFonts w:cs="仿宋" w:hint="eastAsia"/>
          <w:b/>
          <w:szCs w:val="28"/>
        </w:rPr>
      </w:pPr>
      <w:bookmarkStart w:id="92" w:name="_Toc198556701"/>
      <w:r w:rsidRPr="00213B1C">
        <w:rPr>
          <w:rFonts w:cs="仿宋" w:hint="eastAsia"/>
          <w:b/>
          <w:szCs w:val="28"/>
        </w:rPr>
        <w:lastRenderedPageBreak/>
        <w:t>一、经济部分</w:t>
      </w:r>
      <w:bookmarkEnd w:id="92"/>
    </w:p>
    <w:p w14:paraId="717F639B"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（一）竞争性磋商报价函</w:t>
      </w:r>
    </w:p>
    <w:p w14:paraId="3F1D260C" w14:textId="77777777" w:rsidR="008E7FFE" w:rsidRPr="00213B1C" w:rsidRDefault="00000000">
      <w:pPr>
        <w:snapToGrid w:val="0"/>
        <w:jc w:val="center"/>
        <w:textAlignment w:val="baseline"/>
        <w:rPr>
          <w:rFonts w:ascii="宋体" w:hAnsi="宋体" w:cs="仿宋" w:hint="eastAsia"/>
          <w:b/>
          <w:szCs w:val="28"/>
        </w:rPr>
      </w:pPr>
      <w:r w:rsidRPr="00213B1C">
        <w:rPr>
          <w:rFonts w:ascii="宋体" w:hAnsi="宋体" w:cs="仿宋" w:hint="eastAsia"/>
          <w:b/>
          <w:szCs w:val="28"/>
        </w:rPr>
        <w:t>竞争性磋商报价函</w:t>
      </w:r>
    </w:p>
    <w:p w14:paraId="5C497432" w14:textId="77777777" w:rsidR="008E7FFE" w:rsidRPr="00213B1C" w:rsidRDefault="00000000">
      <w:pPr>
        <w:tabs>
          <w:tab w:val="left" w:pos="6300"/>
        </w:tabs>
        <w:snapToGrid w:val="0"/>
        <w:spacing w:line="312" w:lineRule="auto"/>
        <w:textAlignment w:val="baseline"/>
        <w:rPr>
          <w:rFonts w:ascii="宋体" w:hAnsi="宋体" w:cs="仿宋" w:hint="eastAsia"/>
          <w:szCs w:val="28"/>
        </w:rPr>
      </w:pPr>
      <w:r w:rsidRPr="00213B1C">
        <w:rPr>
          <w:rFonts w:ascii="宋体" w:hAnsi="宋体" w:cs="仿宋" w:hint="eastAsia"/>
          <w:szCs w:val="28"/>
          <w:u w:val="single" w:color="000000"/>
        </w:rPr>
        <w:t>（采购代理机构名称）</w:t>
      </w:r>
      <w:r w:rsidRPr="00213B1C">
        <w:rPr>
          <w:rFonts w:ascii="宋体" w:hAnsi="宋体" w:cs="仿宋" w:hint="eastAsia"/>
          <w:szCs w:val="28"/>
        </w:rPr>
        <w:t>：</w:t>
      </w:r>
    </w:p>
    <w:p w14:paraId="08FB9A34"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我方收到____________________________（磋商项目名称）的竞争性磋商文件，经详细研究，决定参加该项目的磋商。</w:t>
      </w:r>
    </w:p>
    <w:p w14:paraId="37576FEB" w14:textId="570603CD"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1.愿意按照竞争性磋商文件中的一切要求，提供本项目的服务，承包费初始报价为人民币大写：</w:t>
      </w:r>
      <w:r w:rsidR="00406EF0" w:rsidRPr="00213B1C">
        <w:rPr>
          <w:rFonts w:ascii="宋体" w:hAnsi="宋体" w:cs="仿宋" w:hint="eastAsia"/>
          <w:szCs w:val="28"/>
          <w:u w:val="single"/>
        </w:rPr>
        <w:t xml:space="preserve">     </w:t>
      </w:r>
      <w:r w:rsidR="00406EF0" w:rsidRPr="00213B1C">
        <w:rPr>
          <w:rFonts w:ascii="宋体" w:hAnsi="宋体" w:cs="仿宋" w:hint="eastAsia"/>
          <w:szCs w:val="28"/>
        </w:rPr>
        <w:t>元/台/年</w:t>
      </w:r>
      <w:r w:rsidRPr="00213B1C">
        <w:rPr>
          <w:rFonts w:ascii="宋体" w:hAnsi="宋体" w:cs="仿宋" w:hint="eastAsia"/>
          <w:szCs w:val="28"/>
        </w:rPr>
        <w:t>；人民币小写：</w:t>
      </w:r>
      <w:r w:rsidR="00406EF0" w:rsidRPr="00213B1C">
        <w:rPr>
          <w:rFonts w:ascii="宋体" w:hAnsi="宋体" w:cs="仿宋" w:hint="eastAsia"/>
          <w:szCs w:val="28"/>
          <w:u w:val="single"/>
        </w:rPr>
        <w:t xml:space="preserve">     </w:t>
      </w:r>
      <w:r w:rsidR="00406EF0" w:rsidRPr="00213B1C">
        <w:rPr>
          <w:rFonts w:ascii="宋体" w:hAnsi="宋体" w:cs="仿宋" w:hint="eastAsia"/>
          <w:szCs w:val="28"/>
        </w:rPr>
        <w:t>元/台/年</w:t>
      </w:r>
      <w:r w:rsidRPr="00213B1C">
        <w:rPr>
          <w:rFonts w:ascii="宋体" w:hAnsi="宋体" w:cs="仿宋" w:hint="eastAsia"/>
          <w:szCs w:val="28"/>
        </w:rPr>
        <w:t>。以我公司最后报价为准。</w:t>
      </w:r>
    </w:p>
    <w:p w14:paraId="306D5899" w14:textId="27C05B41"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2.我方现提交的响应文件为：响应文件正本</w:t>
      </w:r>
      <w:bookmarkStart w:id="93" w:name="OLE_LINK9"/>
      <w:r w:rsidRPr="00213B1C">
        <w:rPr>
          <w:rFonts w:ascii="宋体" w:hAnsi="宋体" w:cs="仿宋" w:hint="eastAsia"/>
          <w:szCs w:val="28"/>
          <w:u w:val="single"/>
        </w:rPr>
        <w:t xml:space="preserve">  </w:t>
      </w:r>
      <w:bookmarkEnd w:id="93"/>
      <w:r w:rsidRPr="00213B1C">
        <w:rPr>
          <w:rFonts w:ascii="宋体" w:hAnsi="宋体" w:cs="仿宋" w:hint="eastAsia"/>
          <w:szCs w:val="28"/>
        </w:rPr>
        <w:t>份，副本</w:t>
      </w:r>
      <w:bookmarkStart w:id="94" w:name="OLE_LINK55"/>
      <w:r w:rsidR="00353F40" w:rsidRPr="00213B1C">
        <w:rPr>
          <w:rFonts w:ascii="宋体" w:hAnsi="宋体" w:cs="仿宋" w:hint="eastAsia"/>
          <w:szCs w:val="28"/>
          <w:u w:val="single"/>
        </w:rPr>
        <w:t xml:space="preserve">  </w:t>
      </w:r>
      <w:r w:rsidRPr="00213B1C">
        <w:rPr>
          <w:rFonts w:ascii="宋体" w:hAnsi="宋体" w:cs="仿宋" w:hint="eastAsia"/>
          <w:szCs w:val="28"/>
        </w:rPr>
        <w:t>份</w:t>
      </w:r>
      <w:bookmarkEnd w:id="94"/>
      <w:r w:rsidRPr="00213B1C">
        <w:rPr>
          <w:rFonts w:ascii="宋体" w:hAnsi="宋体" w:cs="仿宋" w:hint="eastAsia"/>
          <w:szCs w:val="28"/>
        </w:rPr>
        <w:t>，</w:t>
      </w:r>
      <w:r w:rsidRPr="00213B1C">
        <w:rPr>
          <w:rFonts w:ascii="宋体" w:hAnsi="宋体" w:cs="仿宋" w:hint="eastAsia"/>
          <w:kern w:val="0"/>
          <w:szCs w:val="28"/>
        </w:rPr>
        <w:t>电子文档</w:t>
      </w:r>
      <w:r w:rsidRPr="00213B1C">
        <w:rPr>
          <w:rFonts w:ascii="宋体" w:hAnsi="宋体" w:cs="仿宋" w:hint="eastAsia"/>
          <w:szCs w:val="28"/>
        </w:rPr>
        <w:t xml:space="preserve">  </w:t>
      </w:r>
      <w:r w:rsidR="00353F40" w:rsidRPr="00213B1C">
        <w:rPr>
          <w:rFonts w:ascii="宋体" w:hAnsi="宋体" w:cs="仿宋" w:hint="eastAsia"/>
          <w:szCs w:val="28"/>
          <w:u w:val="single"/>
        </w:rPr>
        <w:t xml:space="preserve">  </w:t>
      </w:r>
      <w:r w:rsidRPr="00213B1C">
        <w:rPr>
          <w:rFonts w:ascii="宋体" w:hAnsi="宋体" w:cs="仿宋" w:hint="eastAsia"/>
          <w:szCs w:val="28"/>
        </w:rPr>
        <w:t>份。</w:t>
      </w:r>
    </w:p>
    <w:p w14:paraId="6DECB155"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3.我方承诺：本次磋商的有效期为提交响应文件截止时间起90天。</w:t>
      </w:r>
    </w:p>
    <w:p w14:paraId="2C5BFC39"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4.我方完全理解和接受贵方竞争性磋商文件的一切规定和要求及评审办法。</w:t>
      </w:r>
    </w:p>
    <w:p w14:paraId="5FE7D160"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5.在整个竞争性磋商过程中，我方若有违规行为，接受按照《中华人民共和国政府采购法》和《竞争性磋商文件》之规定给予惩罚。</w:t>
      </w:r>
    </w:p>
    <w:p w14:paraId="5B583254"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6.我方若成为成交供应商，将按照最终磋商结果签订合同，并且严格履行合同义务。本承诺函将成为合同不可分割的一部分，与合同具有同等的法律效力。</w:t>
      </w:r>
    </w:p>
    <w:p w14:paraId="618FB447"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7.如果我方成为成交供应商，保证在接到成交通知书后，向采购代理机构缴纳竞争性磋商文件规定的采购代理服务费。</w:t>
      </w:r>
    </w:p>
    <w:p w14:paraId="6103F9FB"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8.我方未为采购项目提供整体设计、规范编制或者项目管理、监理、检测等服务。</w:t>
      </w:r>
    </w:p>
    <w:p w14:paraId="709A0B7D" w14:textId="77777777"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供应商（公章）或自然人签字：</w:t>
      </w:r>
    </w:p>
    <w:p w14:paraId="60B7BD88" w14:textId="77777777"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地址：</w:t>
      </w:r>
    </w:p>
    <w:p w14:paraId="03EF05D1" w14:textId="21181FAE"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 xml:space="preserve">电话：  </w:t>
      </w:r>
      <w:r w:rsidR="00353F40" w:rsidRPr="00213B1C">
        <w:rPr>
          <w:rFonts w:ascii="宋体" w:hAnsi="宋体" w:cs="仿宋" w:hint="eastAsia"/>
          <w:szCs w:val="28"/>
        </w:rPr>
        <w:t xml:space="preserve">   </w:t>
      </w:r>
      <w:r w:rsidRPr="00213B1C">
        <w:rPr>
          <w:rFonts w:ascii="宋体" w:hAnsi="宋体" w:cs="仿宋" w:hint="eastAsia"/>
          <w:szCs w:val="28"/>
        </w:rPr>
        <w:t>传真：</w:t>
      </w:r>
    </w:p>
    <w:p w14:paraId="03BEDCA0" w14:textId="016187B4"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 xml:space="preserve">网址：  </w:t>
      </w:r>
      <w:r w:rsidR="00353F40" w:rsidRPr="00213B1C">
        <w:rPr>
          <w:rFonts w:ascii="宋体" w:hAnsi="宋体" w:cs="仿宋" w:hint="eastAsia"/>
          <w:szCs w:val="28"/>
        </w:rPr>
        <w:t xml:space="preserve">   </w:t>
      </w:r>
      <w:r w:rsidRPr="00213B1C">
        <w:rPr>
          <w:rFonts w:ascii="宋体" w:hAnsi="宋体" w:cs="仿宋" w:hint="eastAsia"/>
          <w:szCs w:val="28"/>
        </w:rPr>
        <w:t>邮编：</w:t>
      </w:r>
    </w:p>
    <w:p w14:paraId="4C22945B" w14:textId="77777777"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联系人：</w:t>
      </w:r>
    </w:p>
    <w:p w14:paraId="65A243AB" w14:textId="77777777" w:rsidR="008E7FFE" w:rsidRPr="00213B1C" w:rsidRDefault="00000000">
      <w:pPr>
        <w:snapToGrid w:val="0"/>
        <w:spacing w:line="312" w:lineRule="auto"/>
        <w:ind w:firstLineChars="200" w:firstLine="560"/>
        <w:textAlignment w:val="baseline"/>
        <w:rPr>
          <w:rFonts w:ascii="宋体" w:hAnsi="宋体" w:cs="仿宋" w:hint="eastAsia"/>
          <w:szCs w:val="28"/>
        </w:rPr>
        <w:sectPr w:rsidR="008E7FFE" w:rsidRPr="00213B1C">
          <w:pgSz w:w="11907" w:h="16840"/>
          <w:pgMar w:top="1134" w:right="1191" w:bottom="1134" w:left="1304" w:header="851" w:footer="992" w:gutter="0"/>
          <w:pgNumType w:fmt="numberInDash"/>
          <w:cols w:space="720"/>
          <w:docGrid w:linePitch="380" w:charSpace="-5735"/>
        </w:sectPr>
      </w:pPr>
      <w:r w:rsidRPr="00213B1C">
        <w:rPr>
          <w:rFonts w:ascii="宋体" w:hAnsi="宋体" w:cs="仿宋" w:hint="eastAsia"/>
          <w:szCs w:val="28"/>
        </w:rPr>
        <w:t>年 月 日</w:t>
      </w:r>
    </w:p>
    <w:p w14:paraId="1D0AE472" w14:textId="77777777" w:rsidR="008E7FFE" w:rsidRPr="00213B1C" w:rsidRDefault="00000000">
      <w:pPr>
        <w:tabs>
          <w:tab w:val="left" w:pos="2895"/>
        </w:tabs>
        <w:snapToGrid w:val="0"/>
        <w:spacing w:line="400" w:lineRule="exact"/>
        <w:ind w:left="560"/>
        <w:textAlignment w:val="baseline"/>
        <w:rPr>
          <w:rFonts w:ascii="宋体" w:hAnsi="宋体" w:cs="仿宋" w:hint="eastAsia"/>
          <w:szCs w:val="28"/>
        </w:rPr>
      </w:pPr>
      <w:r w:rsidRPr="00213B1C">
        <w:rPr>
          <w:rFonts w:ascii="宋体" w:hAnsi="宋体" w:cs="仿宋" w:hint="eastAsia"/>
          <w:szCs w:val="28"/>
        </w:rPr>
        <w:lastRenderedPageBreak/>
        <w:t>（二）</w:t>
      </w:r>
      <w:bookmarkStart w:id="95" w:name="OLE_LINK56"/>
      <w:r w:rsidRPr="00213B1C">
        <w:rPr>
          <w:rFonts w:ascii="宋体" w:hAnsi="宋体" w:cs="仿宋" w:hint="eastAsia"/>
          <w:szCs w:val="28"/>
        </w:rPr>
        <w:t>洗涤收费明细报价表</w:t>
      </w:r>
      <w:bookmarkEnd w:id="95"/>
    </w:p>
    <w:p w14:paraId="45EA9D6A"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项目编号：</w:t>
      </w:r>
    </w:p>
    <w:p w14:paraId="54A5C798" w14:textId="77777777" w:rsidR="008E7FFE" w:rsidRPr="00213B1C" w:rsidRDefault="00000000">
      <w:pPr>
        <w:snapToGrid w:val="0"/>
        <w:spacing w:line="400" w:lineRule="exact"/>
        <w:ind w:firstLineChars="200" w:firstLine="560"/>
        <w:textAlignment w:val="baseline"/>
        <w:rPr>
          <w:rFonts w:ascii="宋体" w:hAnsi="宋体" w:cs="仿宋" w:hint="eastAsia"/>
          <w:szCs w:val="28"/>
          <w:u w:val="single"/>
        </w:rPr>
      </w:pPr>
      <w:r w:rsidRPr="00213B1C">
        <w:rPr>
          <w:rFonts w:ascii="宋体" w:hAnsi="宋体" w:cs="仿宋" w:hint="eastAsia"/>
          <w:szCs w:val="28"/>
        </w:rPr>
        <w:t>磋商项目名称：</w:t>
      </w:r>
    </w:p>
    <w:tbl>
      <w:tblPr>
        <w:tblStyle w:val="ae"/>
        <w:tblW w:w="5000" w:type="pct"/>
        <w:tblLook w:val="04A0" w:firstRow="1" w:lastRow="0" w:firstColumn="1" w:lastColumn="0" w:noHBand="0" w:noVBand="1"/>
      </w:tblPr>
      <w:tblGrid>
        <w:gridCol w:w="1415"/>
        <w:gridCol w:w="2383"/>
        <w:gridCol w:w="2802"/>
        <w:gridCol w:w="2802"/>
      </w:tblGrid>
      <w:tr w:rsidR="00213B1C" w:rsidRPr="00213B1C" w14:paraId="1D81457C" w14:textId="77777777">
        <w:trPr>
          <w:trHeight w:val="501"/>
        </w:trPr>
        <w:tc>
          <w:tcPr>
            <w:tcW w:w="752" w:type="pct"/>
            <w:vMerge w:val="restart"/>
            <w:vAlign w:val="center"/>
          </w:tcPr>
          <w:p w14:paraId="76E6F51F"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序号</w:t>
            </w:r>
          </w:p>
        </w:tc>
        <w:tc>
          <w:tcPr>
            <w:tcW w:w="1267" w:type="pct"/>
            <w:vMerge w:val="restart"/>
            <w:vAlign w:val="center"/>
          </w:tcPr>
          <w:p w14:paraId="15569D7A" w14:textId="77777777" w:rsidR="008E7FFE" w:rsidRPr="00213B1C" w:rsidRDefault="00000000">
            <w:pPr>
              <w:snapToGrid w:val="0"/>
              <w:jc w:val="center"/>
              <w:textAlignment w:val="baseline"/>
              <w:rPr>
                <w:rFonts w:ascii="宋体" w:hAnsi="宋体" w:hint="eastAsia"/>
                <w:sz w:val="24"/>
                <w:szCs w:val="28"/>
              </w:rPr>
            </w:pPr>
            <w:r w:rsidRPr="00213B1C">
              <w:rPr>
                <w:rFonts w:ascii="宋体" w:hAnsi="宋体" w:hint="eastAsia"/>
                <w:sz w:val="24"/>
                <w:szCs w:val="28"/>
              </w:rPr>
              <w:t>功能</w:t>
            </w:r>
          </w:p>
        </w:tc>
        <w:tc>
          <w:tcPr>
            <w:tcW w:w="1490" w:type="pct"/>
            <w:vMerge w:val="restart"/>
            <w:vAlign w:val="center"/>
          </w:tcPr>
          <w:p w14:paraId="36E4047F"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洗涤收费限价（元/桶）</w:t>
            </w:r>
          </w:p>
        </w:tc>
        <w:tc>
          <w:tcPr>
            <w:tcW w:w="1490" w:type="pct"/>
            <w:vAlign w:val="center"/>
          </w:tcPr>
          <w:p w14:paraId="648D584C" w14:textId="77777777" w:rsidR="008E7FFE" w:rsidRPr="00213B1C" w:rsidRDefault="00000000">
            <w:pPr>
              <w:snapToGrid w:val="0"/>
              <w:jc w:val="center"/>
              <w:textAlignment w:val="baseline"/>
              <w:rPr>
                <w:rFonts w:ascii="宋体" w:hAnsi="宋体" w:hint="eastAsia"/>
                <w:sz w:val="24"/>
                <w:szCs w:val="28"/>
              </w:rPr>
            </w:pPr>
            <w:r w:rsidRPr="00213B1C">
              <w:rPr>
                <w:rFonts w:ascii="宋体" w:hAnsi="宋体" w:hint="eastAsia"/>
                <w:sz w:val="24"/>
                <w:szCs w:val="28"/>
              </w:rPr>
              <w:t>响应洗涤收费单价</w:t>
            </w:r>
          </w:p>
        </w:tc>
      </w:tr>
      <w:tr w:rsidR="00213B1C" w:rsidRPr="00213B1C" w14:paraId="21534ABF" w14:textId="77777777">
        <w:trPr>
          <w:trHeight w:val="541"/>
        </w:trPr>
        <w:tc>
          <w:tcPr>
            <w:tcW w:w="752" w:type="pct"/>
            <w:vMerge/>
          </w:tcPr>
          <w:p w14:paraId="035372C7" w14:textId="77777777" w:rsidR="008E7FFE" w:rsidRPr="00213B1C" w:rsidRDefault="008E7FFE">
            <w:pPr>
              <w:snapToGrid w:val="0"/>
              <w:spacing w:line="360" w:lineRule="auto"/>
              <w:textAlignment w:val="baseline"/>
              <w:rPr>
                <w:rFonts w:ascii="宋体" w:hAnsi="宋体" w:cs="仿宋" w:hint="eastAsia"/>
                <w:szCs w:val="28"/>
                <w:bdr w:val="single" w:sz="4" w:space="0" w:color="auto"/>
              </w:rPr>
            </w:pPr>
          </w:p>
        </w:tc>
        <w:tc>
          <w:tcPr>
            <w:tcW w:w="1267" w:type="pct"/>
            <w:vMerge/>
            <w:vAlign w:val="center"/>
          </w:tcPr>
          <w:p w14:paraId="3366EFC5"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c>
          <w:tcPr>
            <w:tcW w:w="1490" w:type="pct"/>
            <w:vMerge/>
            <w:vAlign w:val="center"/>
          </w:tcPr>
          <w:p w14:paraId="0F092A3E"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c>
          <w:tcPr>
            <w:tcW w:w="1490" w:type="pct"/>
            <w:vAlign w:val="center"/>
          </w:tcPr>
          <w:p w14:paraId="6DA6568D" w14:textId="77777777" w:rsidR="008E7FFE" w:rsidRPr="00213B1C" w:rsidRDefault="00000000">
            <w:pPr>
              <w:snapToGrid w:val="0"/>
              <w:jc w:val="center"/>
              <w:textAlignment w:val="baseline"/>
              <w:rPr>
                <w:rFonts w:ascii="宋体" w:hAnsi="宋体" w:hint="eastAsia"/>
                <w:sz w:val="24"/>
                <w:szCs w:val="28"/>
              </w:rPr>
            </w:pPr>
            <w:r w:rsidRPr="00213B1C">
              <w:rPr>
                <w:rFonts w:ascii="宋体" w:hAnsi="宋体" w:hint="eastAsia"/>
                <w:sz w:val="24"/>
                <w:szCs w:val="28"/>
              </w:rPr>
              <w:t>第一次报价（元/桶）</w:t>
            </w:r>
          </w:p>
        </w:tc>
      </w:tr>
      <w:tr w:rsidR="00213B1C" w:rsidRPr="00213B1C" w14:paraId="7318EDF9" w14:textId="77777777">
        <w:trPr>
          <w:trHeight w:hRule="exact" w:val="850"/>
        </w:trPr>
        <w:tc>
          <w:tcPr>
            <w:tcW w:w="752" w:type="pct"/>
            <w:vAlign w:val="center"/>
          </w:tcPr>
          <w:p w14:paraId="13674E0B"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1</w:t>
            </w:r>
          </w:p>
        </w:tc>
        <w:tc>
          <w:tcPr>
            <w:tcW w:w="1267" w:type="pct"/>
            <w:vAlign w:val="center"/>
          </w:tcPr>
          <w:p w14:paraId="7D29A880"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大物洗</w:t>
            </w:r>
          </w:p>
        </w:tc>
        <w:tc>
          <w:tcPr>
            <w:tcW w:w="1490" w:type="pct"/>
            <w:vAlign w:val="center"/>
          </w:tcPr>
          <w:p w14:paraId="423232A8"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4</w:t>
            </w:r>
          </w:p>
        </w:tc>
        <w:tc>
          <w:tcPr>
            <w:tcW w:w="1490" w:type="pct"/>
          </w:tcPr>
          <w:p w14:paraId="1ACE3020"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1E02CCAF" w14:textId="77777777">
        <w:trPr>
          <w:trHeight w:hRule="exact" w:val="850"/>
        </w:trPr>
        <w:tc>
          <w:tcPr>
            <w:tcW w:w="752" w:type="pct"/>
            <w:vAlign w:val="center"/>
          </w:tcPr>
          <w:p w14:paraId="1E6E6C0F"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2</w:t>
            </w:r>
          </w:p>
        </w:tc>
        <w:tc>
          <w:tcPr>
            <w:tcW w:w="1267" w:type="pct"/>
            <w:vAlign w:val="center"/>
          </w:tcPr>
          <w:p w14:paraId="0D344602"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标准洗</w:t>
            </w:r>
          </w:p>
        </w:tc>
        <w:tc>
          <w:tcPr>
            <w:tcW w:w="1490" w:type="pct"/>
            <w:vAlign w:val="center"/>
          </w:tcPr>
          <w:p w14:paraId="296E63F0"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3</w:t>
            </w:r>
          </w:p>
        </w:tc>
        <w:tc>
          <w:tcPr>
            <w:tcW w:w="1490" w:type="pct"/>
          </w:tcPr>
          <w:p w14:paraId="0AFCC449"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732A8CFC" w14:textId="77777777">
        <w:trPr>
          <w:trHeight w:hRule="exact" w:val="850"/>
        </w:trPr>
        <w:tc>
          <w:tcPr>
            <w:tcW w:w="752" w:type="pct"/>
            <w:vAlign w:val="center"/>
          </w:tcPr>
          <w:p w14:paraId="6C7316D6"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3</w:t>
            </w:r>
          </w:p>
        </w:tc>
        <w:tc>
          <w:tcPr>
            <w:tcW w:w="1267" w:type="pct"/>
            <w:vAlign w:val="center"/>
          </w:tcPr>
          <w:p w14:paraId="163FF19A"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快洗</w:t>
            </w:r>
          </w:p>
        </w:tc>
        <w:tc>
          <w:tcPr>
            <w:tcW w:w="1490" w:type="pct"/>
            <w:vAlign w:val="center"/>
          </w:tcPr>
          <w:p w14:paraId="2E245D1D"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2</w:t>
            </w:r>
          </w:p>
        </w:tc>
        <w:tc>
          <w:tcPr>
            <w:tcW w:w="1490" w:type="pct"/>
          </w:tcPr>
          <w:p w14:paraId="4414F5E8"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5E12C958" w14:textId="77777777">
        <w:trPr>
          <w:trHeight w:hRule="exact" w:val="850"/>
        </w:trPr>
        <w:tc>
          <w:tcPr>
            <w:tcW w:w="752" w:type="pct"/>
            <w:vAlign w:val="center"/>
          </w:tcPr>
          <w:p w14:paraId="426F993B"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4</w:t>
            </w:r>
          </w:p>
        </w:tc>
        <w:tc>
          <w:tcPr>
            <w:tcW w:w="1267" w:type="pct"/>
            <w:vAlign w:val="center"/>
          </w:tcPr>
          <w:p w14:paraId="4E5645AC"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脱水</w:t>
            </w:r>
          </w:p>
        </w:tc>
        <w:tc>
          <w:tcPr>
            <w:tcW w:w="1490" w:type="pct"/>
            <w:vAlign w:val="center"/>
          </w:tcPr>
          <w:p w14:paraId="5EBBBE22"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1</w:t>
            </w:r>
          </w:p>
        </w:tc>
        <w:tc>
          <w:tcPr>
            <w:tcW w:w="1490" w:type="pct"/>
          </w:tcPr>
          <w:p w14:paraId="637A18B5"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2306D811" w14:textId="77777777">
        <w:trPr>
          <w:trHeight w:hRule="exact" w:val="850"/>
        </w:trPr>
        <w:tc>
          <w:tcPr>
            <w:tcW w:w="752" w:type="pct"/>
            <w:vAlign w:val="center"/>
          </w:tcPr>
          <w:p w14:paraId="11C31CE6"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5</w:t>
            </w:r>
          </w:p>
        </w:tc>
        <w:tc>
          <w:tcPr>
            <w:tcW w:w="1267" w:type="pct"/>
            <w:vAlign w:val="center"/>
          </w:tcPr>
          <w:p w14:paraId="05385490"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烘干</w:t>
            </w:r>
          </w:p>
        </w:tc>
        <w:tc>
          <w:tcPr>
            <w:tcW w:w="1490" w:type="pct"/>
            <w:vAlign w:val="center"/>
          </w:tcPr>
          <w:p w14:paraId="5D10C3D8"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1</w:t>
            </w:r>
          </w:p>
        </w:tc>
        <w:tc>
          <w:tcPr>
            <w:tcW w:w="1490" w:type="pct"/>
          </w:tcPr>
          <w:p w14:paraId="673623C3"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55B6A120" w14:textId="77777777">
        <w:trPr>
          <w:trHeight w:hRule="exact" w:val="850"/>
        </w:trPr>
        <w:tc>
          <w:tcPr>
            <w:tcW w:w="752" w:type="pct"/>
            <w:vAlign w:val="center"/>
          </w:tcPr>
          <w:p w14:paraId="589BD10D"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6</w:t>
            </w:r>
          </w:p>
        </w:tc>
        <w:tc>
          <w:tcPr>
            <w:tcW w:w="1267" w:type="pct"/>
            <w:vAlign w:val="center"/>
          </w:tcPr>
          <w:p w14:paraId="6CAFC77F"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洗鞋</w:t>
            </w:r>
          </w:p>
        </w:tc>
        <w:tc>
          <w:tcPr>
            <w:tcW w:w="1490" w:type="pct"/>
            <w:vAlign w:val="center"/>
          </w:tcPr>
          <w:p w14:paraId="2E8542EE"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3</w:t>
            </w:r>
          </w:p>
        </w:tc>
        <w:tc>
          <w:tcPr>
            <w:tcW w:w="1490" w:type="pct"/>
          </w:tcPr>
          <w:p w14:paraId="49657E99" w14:textId="77777777" w:rsidR="008E7FFE" w:rsidRPr="00213B1C" w:rsidRDefault="008E7FFE">
            <w:pPr>
              <w:snapToGrid w:val="0"/>
              <w:spacing w:line="360" w:lineRule="auto"/>
              <w:textAlignment w:val="baseline"/>
              <w:rPr>
                <w:rFonts w:ascii="宋体" w:hAnsi="宋体" w:cs="仿宋" w:hint="eastAsia"/>
                <w:szCs w:val="28"/>
                <w:bdr w:val="single" w:sz="4" w:space="0" w:color="auto"/>
              </w:rPr>
            </w:pPr>
          </w:p>
        </w:tc>
      </w:tr>
      <w:tr w:rsidR="008E7FFE" w:rsidRPr="00213B1C" w14:paraId="33AEEE62" w14:textId="77777777">
        <w:trPr>
          <w:trHeight w:hRule="exact" w:val="850"/>
        </w:trPr>
        <w:tc>
          <w:tcPr>
            <w:tcW w:w="752" w:type="pct"/>
            <w:vAlign w:val="center"/>
          </w:tcPr>
          <w:p w14:paraId="5A5037E4" w14:textId="77777777" w:rsidR="008E7FFE" w:rsidRPr="00213B1C" w:rsidRDefault="00000000">
            <w:pPr>
              <w:snapToGrid w:val="0"/>
              <w:jc w:val="center"/>
              <w:textAlignment w:val="baseline"/>
              <w:rPr>
                <w:rFonts w:ascii="宋体" w:hAnsi="宋体" w:hint="eastAsia"/>
                <w:sz w:val="24"/>
                <w:szCs w:val="28"/>
              </w:rPr>
            </w:pPr>
            <w:r w:rsidRPr="00213B1C">
              <w:rPr>
                <w:rFonts w:ascii="宋体" w:hAnsi="宋体" w:hint="eastAsia"/>
                <w:sz w:val="24"/>
                <w:szCs w:val="28"/>
              </w:rPr>
              <w:t>7</w:t>
            </w:r>
          </w:p>
        </w:tc>
        <w:tc>
          <w:tcPr>
            <w:tcW w:w="1267" w:type="pct"/>
            <w:vAlign w:val="center"/>
          </w:tcPr>
          <w:p w14:paraId="527D1BEA"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合计</w:t>
            </w:r>
          </w:p>
        </w:tc>
        <w:tc>
          <w:tcPr>
            <w:tcW w:w="1490" w:type="pct"/>
            <w:vAlign w:val="center"/>
          </w:tcPr>
          <w:p w14:paraId="24A4C40A"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14</w:t>
            </w:r>
          </w:p>
        </w:tc>
        <w:tc>
          <w:tcPr>
            <w:tcW w:w="1490" w:type="pct"/>
          </w:tcPr>
          <w:p w14:paraId="600179EA" w14:textId="77777777" w:rsidR="008E7FFE" w:rsidRPr="00213B1C" w:rsidRDefault="008E7FFE">
            <w:pPr>
              <w:snapToGrid w:val="0"/>
              <w:spacing w:line="360" w:lineRule="auto"/>
              <w:textAlignment w:val="baseline"/>
              <w:rPr>
                <w:rFonts w:ascii="宋体" w:hAnsi="宋体" w:cs="仿宋" w:hint="eastAsia"/>
                <w:szCs w:val="28"/>
                <w:bdr w:val="single" w:sz="4" w:space="0" w:color="auto"/>
              </w:rPr>
            </w:pPr>
          </w:p>
        </w:tc>
      </w:tr>
    </w:tbl>
    <w:p w14:paraId="58FC006A" w14:textId="77777777" w:rsidR="008E7FFE" w:rsidRPr="00213B1C" w:rsidRDefault="008E7FFE">
      <w:pPr>
        <w:snapToGrid w:val="0"/>
        <w:spacing w:line="360" w:lineRule="auto"/>
        <w:ind w:firstLineChars="200" w:firstLine="560"/>
        <w:textAlignment w:val="baseline"/>
        <w:rPr>
          <w:rFonts w:ascii="宋体" w:hAnsi="宋体" w:cs="仿宋" w:hint="eastAsia"/>
          <w:szCs w:val="28"/>
          <w:bdr w:val="single" w:sz="4" w:space="0" w:color="auto"/>
        </w:rPr>
      </w:pPr>
    </w:p>
    <w:p w14:paraId="56A8C20A" w14:textId="77777777" w:rsidR="008E7FFE" w:rsidRPr="00213B1C" w:rsidRDefault="00000000">
      <w:pPr>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注：1.供应商应完整填写本表，签字或盖章。</w:t>
      </w:r>
    </w:p>
    <w:p w14:paraId="2328EA2D" w14:textId="77777777" w:rsidR="008E7FFE" w:rsidRPr="00213B1C" w:rsidRDefault="008E7FFE">
      <w:pPr>
        <w:pStyle w:val="TOC1"/>
        <w:snapToGrid w:val="0"/>
        <w:spacing w:line="360" w:lineRule="auto"/>
        <w:textAlignment w:val="baseline"/>
        <w:rPr>
          <w:rFonts w:ascii="宋体" w:hAnsi="宋体" w:cs="仿宋" w:hint="eastAsia"/>
          <w:szCs w:val="28"/>
        </w:rPr>
      </w:pPr>
    </w:p>
    <w:p w14:paraId="73AC9371" w14:textId="77777777" w:rsidR="008E7FFE" w:rsidRPr="00213B1C" w:rsidRDefault="008E7FFE">
      <w:pPr>
        <w:pStyle w:val="TOC1"/>
        <w:snapToGrid w:val="0"/>
        <w:spacing w:line="360" w:lineRule="auto"/>
        <w:textAlignment w:val="baseline"/>
        <w:rPr>
          <w:rFonts w:ascii="宋体" w:hAnsi="宋体" w:cs="仿宋" w:hint="eastAsia"/>
          <w:szCs w:val="28"/>
        </w:rPr>
      </w:pPr>
    </w:p>
    <w:p w14:paraId="3EA140C0" w14:textId="77777777" w:rsidR="008E7FFE" w:rsidRPr="00213B1C" w:rsidRDefault="008E7FFE">
      <w:pPr>
        <w:snapToGrid w:val="0"/>
        <w:textAlignment w:val="baseline"/>
        <w:rPr>
          <w:rFonts w:ascii="宋体" w:hAnsi="宋体" w:cs="仿宋" w:hint="eastAsia"/>
          <w:szCs w:val="28"/>
        </w:rPr>
      </w:pPr>
    </w:p>
    <w:p w14:paraId="4B3DD267" w14:textId="77777777" w:rsidR="008E7FFE" w:rsidRPr="00213B1C" w:rsidRDefault="00000000">
      <w:pPr>
        <w:snapToGrid w:val="0"/>
        <w:spacing w:line="360" w:lineRule="auto"/>
        <w:textAlignment w:val="baseline"/>
        <w:rPr>
          <w:rFonts w:ascii="宋体" w:hAnsi="宋体" w:cs="仿宋" w:hint="eastAsia"/>
          <w:szCs w:val="28"/>
        </w:rPr>
      </w:pPr>
      <w:r w:rsidRPr="00213B1C">
        <w:rPr>
          <w:rFonts w:ascii="宋体" w:hAnsi="宋体" w:cs="仿宋" w:hint="eastAsia"/>
          <w:szCs w:val="28"/>
        </w:rPr>
        <w:t>供应商名称（公章）或自然人签字：</w:t>
      </w:r>
    </w:p>
    <w:p w14:paraId="1DBD8C4B" w14:textId="77777777" w:rsidR="008E7FFE" w:rsidRPr="00213B1C" w:rsidRDefault="00000000">
      <w:pPr>
        <w:snapToGrid w:val="0"/>
        <w:spacing w:line="360" w:lineRule="auto"/>
        <w:ind w:right="480" w:firstLineChars="2700" w:firstLine="7560"/>
        <w:textAlignment w:val="baseline"/>
        <w:rPr>
          <w:rFonts w:ascii="宋体" w:hAnsi="宋体" w:cs="仿宋" w:hint="eastAsia"/>
          <w:szCs w:val="28"/>
        </w:rPr>
      </w:pPr>
      <w:r w:rsidRPr="00213B1C">
        <w:rPr>
          <w:rFonts w:ascii="宋体" w:hAnsi="宋体" w:cs="仿宋" w:hint="eastAsia"/>
          <w:szCs w:val="28"/>
        </w:rPr>
        <w:t>年 月 日</w:t>
      </w:r>
    </w:p>
    <w:p w14:paraId="0BBBC8AE" w14:textId="77777777" w:rsidR="008E7FFE" w:rsidRPr="00213B1C" w:rsidRDefault="008E7FFE">
      <w:pPr>
        <w:snapToGrid w:val="0"/>
        <w:spacing w:line="360" w:lineRule="auto"/>
        <w:ind w:firstLineChars="200" w:firstLine="560"/>
        <w:textAlignment w:val="baseline"/>
        <w:rPr>
          <w:rFonts w:ascii="宋体" w:hAnsi="宋体" w:cs="仿宋" w:hint="eastAsia"/>
          <w:szCs w:val="28"/>
          <w:bdr w:val="single" w:sz="4" w:space="0" w:color="auto"/>
        </w:rPr>
      </w:pPr>
    </w:p>
    <w:p w14:paraId="3E0E6DDD" w14:textId="77777777" w:rsidR="008E7FFE" w:rsidRPr="00213B1C" w:rsidRDefault="00000000">
      <w:pPr>
        <w:widowControl/>
        <w:jc w:val="left"/>
        <w:rPr>
          <w:rFonts w:ascii="宋体" w:hAnsi="宋体" w:cs="仿宋" w:hint="eastAsia"/>
          <w:szCs w:val="28"/>
        </w:rPr>
      </w:pPr>
      <w:r w:rsidRPr="00213B1C">
        <w:rPr>
          <w:rFonts w:ascii="宋体" w:hAnsi="宋体" w:cs="仿宋" w:hint="eastAsia"/>
          <w:szCs w:val="28"/>
        </w:rPr>
        <w:br w:type="page"/>
      </w:r>
    </w:p>
    <w:p w14:paraId="4A998908" w14:textId="77777777" w:rsidR="008E7FFE" w:rsidRPr="00213B1C" w:rsidRDefault="00000000">
      <w:pPr>
        <w:tabs>
          <w:tab w:val="left" w:pos="2895"/>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（三）明细表</w:t>
      </w:r>
    </w:p>
    <w:p w14:paraId="7F2AD843"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项目编号：</w:t>
      </w:r>
    </w:p>
    <w:p w14:paraId="29B772CF" w14:textId="77777777" w:rsidR="008E7FFE" w:rsidRPr="00213B1C" w:rsidRDefault="00000000">
      <w:pPr>
        <w:snapToGrid w:val="0"/>
        <w:spacing w:line="400" w:lineRule="exact"/>
        <w:ind w:firstLineChars="200" w:firstLine="560"/>
        <w:textAlignment w:val="baseline"/>
        <w:rPr>
          <w:rFonts w:ascii="宋体" w:hAnsi="宋体" w:cs="仿宋" w:hint="eastAsia"/>
          <w:szCs w:val="28"/>
          <w:u w:val="single"/>
        </w:rPr>
      </w:pPr>
      <w:r w:rsidRPr="00213B1C">
        <w:rPr>
          <w:rFonts w:ascii="宋体" w:hAnsi="宋体" w:cs="仿宋" w:hint="eastAsia"/>
          <w:szCs w:val="28"/>
        </w:rPr>
        <w:t>磋商项目名称：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345"/>
        <w:gridCol w:w="1929"/>
        <w:gridCol w:w="1702"/>
        <w:gridCol w:w="1181"/>
      </w:tblGrid>
      <w:tr w:rsidR="00213B1C" w:rsidRPr="00213B1C" w14:paraId="40675A4A" w14:textId="77777777">
        <w:trPr>
          <w:trHeight w:val="885"/>
        </w:trPr>
        <w:tc>
          <w:tcPr>
            <w:tcW w:w="1194" w:type="pct"/>
            <w:vAlign w:val="center"/>
          </w:tcPr>
          <w:p w14:paraId="7DBC3B66"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产品名称</w:t>
            </w:r>
          </w:p>
        </w:tc>
        <w:tc>
          <w:tcPr>
            <w:tcW w:w="1247" w:type="pct"/>
            <w:vAlign w:val="center"/>
          </w:tcPr>
          <w:p w14:paraId="393FADD8"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品牌及产地</w:t>
            </w:r>
          </w:p>
        </w:tc>
        <w:tc>
          <w:tcPr>
            <w:tcW w:w="1026" w:type="pct"/>
            <w:vAlign w:val="center"/>
          </w:tcPr>
          <w:p w14:paraId="5AFCFFA0"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制造商名称</w:t>
            </w:r>
          </w:p>
        </w:tc>
        <w:tc>
          <w:tcPr>
            <w:tcW w:w="905" w:type="pct"/>
            <w:vAlign w:val="center"/>
          </w:tcPr>
          <w:p w14:paraId="36E773E5"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规格型号</w:t>
            </w:r>
          </w:p>
        </w:tc>
        <w:tc>
          <w:tcPr>
            <w:tcW w:w="628" w:type="pct"/>
            <w:vAlign w:val="center"/>
          </w:tcPr>
          <w:p w14:paraId="6855D8B4"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数量</w:t>
            </w:r>
          </w:p>
        </w:tc>
      </w:tr>
      <w:tr w:rsidR="00213B1C" w:rsidRPr="00213B1C" w14:paraId="1FFB300E" w14:textId="77777777">
        <w:trPr>
          <w:trHeight w:val="724"/>
        </w:trPr>
        <w:tc>
          <w:tcPr>
            <w:tcW w:w="1194" w:type="pct"/>
            <w:tcBorders>
              <w:bottom w:val="single" w:sz="4" w:space="0" w:color="auto"/>
            </w:tcBorders>
            <w:vAlign w:val="center"/>
          </w:tcPr>
          <w:p w14:paraId="57FFAE1C" w14:textId="77777777" w:rsidR="008E7FFE" w:rsidRPr="00213B1C" w:rsidRDefault="008E7FFE">
            <w:pPr>
              <w:jc w:val="center"/>
              <w:rPr>
                <w:rFonts w:ascii="宋体" w:hAnsi="宋体" w:hint="eastAsia"/>
                <w:sz w:val="24"/>
                <w:szCs w:val="28"/>
              </w:rPr>
            </w:pPr>
          </w:p>
        </w:tc>
        <w:tc>
          <w:tcPr>
            <w:tcW w:w="1247" w:type="pct"/>
            <w:tcBorders>
              <w:bottom w:val="single" w:sz="4" w:space="0" w:color="auto"/>
            </w:tcBorders>
            <w:vAlign w:val="center"/>
          </w:tcPr>
          <w:p w14:paraId="06C7513A" w14:textId="77777777" w:rsidR="008E7FFE" w:rsidRPr="00213B1C" w:rsidRDefault="008E7FFE">
            <w:pPr>
              <w:jc w:val="center"/>
              <w:rPr>
                <w:rFonts w:ascii="宋体" w:hAnsi="宋体" w:hint="eastAsia"/>
                <w:sz w:val="24"/>
                <w:szCs w:val="28"/>
              </w:rPr>
            </w:pPr>
          </w:p>
        </w:tc>
        <w:tc>
          <w:tcPr>
            <w:tcW w:w="1026" w:type="pct"/>
            <w:tcBorders>
              <w:bottom w:val="single" w:sz="4" w:space="0" w:color="auto"/>
            </w:tcBorders>
            <w:vAlign w:val="center"/>
          </w:tcPr>
          <w:p w14:paraId="2783C483" w14:textId="77777777" w:rsidR="008E7FFE" w:rsidRPr="00213B1C" w:rsidRDefault="008E7FFE">
            <w:pPr>
              <w:jc w:val="center"/>
              <w:rPr>
                <w:rFonts w:ascii="宋体" w:hAnsi="宋体" w:hint="eastAsia"/>
                <w:sz w:val="24"/>
                <w:szCs w:val="28"/>
              </w:rPr>
            </w:pPr>
          </w:p>
        </w:tc>
        <w:tc>
          <w:tcPr>
            <w:tcW w:w="905" w:type="pct"/>
            <w:tcBorders>
              <w:bottom w:val="single" w:sz="4" w:space="0" w:color="auto"/>
            </w:tcBorders>
            <w:vAlign w:val="center"/>
          </w:tcPr>
          <w:p w14:paraId="0516900A" w14:textId="77777777" w:rsidR="008E7FFE" w:rsidRPr="00213B1C" w:rsidRDefault="008E7FFE">
            <w:pPr>
              <w:jc w:val="center"/>
              <w:rPr>
                <w:rFonts w:ascii="宋体" w:hAnsi="宋体" w:hint="eastAsia"/>
                <w:sz w:val="24"/>
                <w:szCs w:val="28"/>
              </w:rPr>
            </w:pPr>
          </w:p>
        </w:tc>
        <w:tc>
          <w:tcPr>
            <w:tcW w:w="628" w:type="pct"/>
            <w:tcBorders>
              <w:bottom w:val="single" w:sz="4" w:space="0" w:color="auto"/>
            </w:tcBorders>
            <w:vAlign w:val="center"/>
          </w:tcPr>
          <w:p w14:paraId="4DA076D2" w14:textId="77777777" w:rsidR="008E7FFE" w:rsidRPr="00213B1C" w:rsidRDefault="008E7FFE">
            <w:pPr>
              <w:jc w:val="center"/>
              <w:rPr>
                <w:rFonts w:ascii="宋体" w:hAnsi="宋体" w:hint="eastAsia"/>
                <w:sz w:val="24"/>
                <w:szCs w:val="28"/>
              </w:rPr>
            </w:pPr>
          </w:p>
        </w:tc>
      </w:tr>
      <w:tr w:rsidR="00213B1C" w:rsidRPr="00213B1C" w14:paraId="652CE68F" w14:textId="77777777">
        <w:trPr>
          <w:trHeight w:val="756"/>
        </w:trPr>
        <w:tc>
          <w:tcPr>
            <w:tcW w:w="1194" w:type="pct"/>
            <w:vAlign w:val="center"/>
          </w:tcPr>
          <w:p w14:paraId="026F53CB" w14:textId="77777777" w:rsidR="008E7FFE" w:rsidRPr="00213B1C" w:rsidRDefault="008E7FFE">
            <w:pPr>
              <w:jc w:val="center"/>
              <w:rPr>
                <w:rFonts w:ascii="宋体" w:hAnsi="宋体" w:hint="eastAsia"/>
                <w:sz w:val="24"/>
                <w:szCs w:val="28"/>
              </w:rPr>
            </w:pPr>
          </w:p>
        </w:tc>
        <w:tc>
          <w:tcPr>
            <w:tcW w:w="1247" w:type="pct"/>
            <w:vAlign w:val="center"/>
          </w:tcPr>
          <w:p w14:paraId="03EE49E6" w14:textId="77777777" w:rsidR="008E7FFE" w:rsidRPr="00213B1C" w:rsidRDefault="008E7FFE">
            <w:pPr>
              <w:jc w:val="center"/>
              <w:rPr>
                <w:rFonts w:ascii="宋体" w:hAnsi="宋体" w:hint="eastAsia"/>
                <w:sz w:val="24"/>
                <w:szCs w:val="28"/>
              </w:rPr>
            </w:pPr>
          </w:p>
        </w:tc>
        <w:tc>
          <w:tcPr>
            <w:tcW w:w="1026" w:type="pct"/>
            <w:vAlign w:val="center"/>
          </w:tcPr>
          <w:p w14:paraId="6795A40B" w14:textId="77777777" w:rsidR="008E7FFE" w:rsidRPr="00213B1C" w:rsidRDefault="008E7FFE">
            <w:pPr>
              <w:jc w:val="center"/>
              <w:rPr>
                <w:rFonts w:ascii="宋体" w:hAnsi="宋体" w:hint="eastAsia"/>
                <w:sz w:val="24"/>
                <w:szCs w:val="28"/>
              </w:rPr>
            </w:pPr>
          </w:p>
        </w:tc>
        <w:tc>
          <w:tcPr>
            <w:tcW w:w="905" w:type="pct"/>
            <w:vAlign w:val="center"/>
          </w:tcPr>
          <w:p w14:paraId="72C32043" w14:textId="77777777" w:rsidR="008E7FFE" w:rsidRPr="00213B1C" w:rsidRDefault="008E7FFE">
            <w:pPr>
              <w:jc w:val="center"/>
              <w:rPr>
                <w:rFonts w:ascii="宋体" w:hAnsi="宋体" w:hint="eastAsia"/>
                <w:sz w:val="24"/>
                <w:szCs w:val="28"/>
              </w:rPr>
            </w:pPr>
          </w:p>
        </w:tc>
        <w:tc>
          <w:tcPr>
            <w:tcW w:w="628" w:type="pct"/>
            <w:vAlign w:val="center"/>
          </w:tcPr>
          <w:p w14:paraId="42B998EF" w14:textId="77777777" w:rsidR="008E7FFE" w:rsidRPr="00213B1C" w:rsidRDefault="008E7FFE">
            <w:pPr>
              <w:jc w:val="center"/>
              <w:rPr>
                <w:rFonts w:ascii="宋体" w:hAnsi="宋体" w:hint="eastAsia"/>
                <w:sz w:val="24"/>
                <w:szCs w:val="28"/>
              </w:rPr>
            </w:pPr>
          </w:p>
        </w:tc>
      </w:tr>
      <w:tr w:rsidR="00213B1C" w:rsidRPr="00213B1C" w14:paraId="3FE852E1" w14:textId="77777777">
        <w:trPr>
          <w:trHeight w:val="746"/>
        </w:trPr>
        <w:tc>
          <w:tcPr>
            <w:tcW w:w="1194" w:type="pct"/>
            <w:vAlign w:val="center"/>
          </w:tcPr>
          <w:p w14:paraId="0695DEB5" w14:textId="77777777" w:rsidR="008E7FFE" w:rsidRPr="00213B1C" w:rsidRDefault="008E7FFE">
            <w:pPr>
              <w:jc w:val="center"/>
              <w:rPr>
                <w:rFonts w:ascii="宋体" w:hAnsi="宋体" w:hint="eastAsia"/>
                <w:sz w:val="24"/>
                <w:szCs w:val="28"/>
              </w:rPr>
            </w:pPr>
          </w:p>
        </w:tc>
        <w:tc>
          <w:tcPr>
            <w:tcW w:w="1247" w:type="pct"/>
            <w:vAlign w:val="center"/>
          </w:tcPr>
          <w:p w14:paraId="3E8D88AA" w14:textId="77777777" w:rsidR="008E7FFE" w:rsidRPr="00213B1C" w:rsidRDefault="008E7FFE">
            <w:pPr>
              <w:jc w:val="center"/>
              <w:rPr>
                <w:rFonts w:ascii="宋体" w:hAnsi="宋体" w:hint="eastAsia"/>
                <w:sz w:val="24"/>
                <w:szCs w:val="28"/>
              </w:rPr>
            </w:pPr>
          </w:p>
        </w:tc>
        <w:tc>
          <w:tcPr>
            <w:tcW w:w="1026" w:type="pct"/>
            <w:vAlign w:val="center"/>
          </w:tcPr>
          <w:p w14:paraId="56C0C377" w14:textId="77777777" w:rsidR="008E7FFE" w:rsidRPr="00213B1C" w:rsidRDefault="008E7FFE">
            <w:pPr>
              <w:jc w:val="center"/>
              <w:rPr>
                <w:rFonts w:ascii="宋体" w:hAnsi="宋体" w:hint="eastAsia"/>
                <w:sz w:val="24"/>
                <w:szCs w:val="28"/>
              </w:rPr>
            </w:pPr>
          </w:p>
        </w:tc>
        <w:tc>
          <w:tcPr>
            <w:tcW w:w="905" w:type="pct"/>
            <w:vAlign w:val="center"/>
          </w:tcPr>
          <w:p w14:paraId="3C1780AD" w14:textId="77777777" w:rsidR="008E7FFE" w:rsidRPr="00213B1C" w:rsidRDefault="008E7FFE">
            <w:pPr>
              <w:jc w:val="center"/>
              <w:rPr>
                <w:rFonts w:ascii="宋体" w:hAnsi="宋体" w:hint="eastAsia"/>
                <w:sz w:val="24"/>
                <w:szCs w:val="28"/>
              </w:rPr>
            </w:pPr>
          </w:p>
        </w:tc>
        <w:tc>
          <w:tcPr>
            <w:tcW w:w="628" w:type="pct"/>
            <w:vAlign w:val="center"/>
          </w:tcPr>
          <w:p w14:paraId="6CB03B85" w14:textId="77777777" w:rsidR="008E7FFE" w:rsidRPr="00213B1C" w:rsidRDefault="008E7FFE">
            <w:pPr>
              <w:jc w:val="center"/>
              <w:rPr>
                <w:rFonts w:ascii="宋体" w:hAnsi="宋体" w:hint="eastAsia"/>
                <w:sz w:val="24"/>
                <w:szCs w:val="28"/>
              </w:rPr>
            </w:pPr>
          </w:p>
        </w:tc>
      </w:tr>
      <w:tr w:rsidR="00213B1C" w:rsidRPr="00213B1C" w14:paraId="4A7CE735" w14:textId="77777777">
        <w:trPr>
          <w:trHeight w:val="736"/>
        </w:trPr>
        <w:tc>
          <w:tcPr>
            <w:tcW w:w="1194" w:type="pct"/>
            <w:tcBorders>
              <w:bottom w:val="single" w:sz="4" w:space="0" w:color="auto"/>
            </w:tcBorders>
            <w:vAlign w:val="center"/>
          </w:tcPr>
          <w:p w14:paraId="4EC05B6D" w14:textId="77777777" w:rsidR="008E7FFE" w:rsidRPr="00213B1C" w:rsidRDefault="008E7FFE">
            <w:pPr>
              <w:jc w:val="center"/>
              <w:rPr>
                <w:rFonts w:ascii="宋体" w:hAnsi="宋体" w:hint="eastAsia"/>
                <w:sz w:val="24"/>
                <w:szCs w:val="28"/>
              </w:rPr>
            </w:pPr>
          </w:p>
        </w:tc>
        <w:tc>
          <w:tcPr>
            <w:tcW w:w="1247" w:type="pct"/>
            <w:tcBorders>
              <w:bottom w:val="single" w:sz="4" w:space="0" w:color="auto"/>
            </w:tcBorders>
            <w:vAlign w:val="center"/>
          </w:tcPr>
          <w:p w14:paraId="44804EB2" w14:textId="77777777" w:rsidR="008E7FFE" w:rsidRPr="00213B1C" w:rsidRDefault="008E7FFE">
            <w:pPr>
              <w:jc w:val="center"/>
              <w:rPr>
                <w:rFonts w:ascii="宋体" w:hAnsi="宋体" w:hint="eastAsia"/>
                <w:sz w:val="24"/>
                <w:szCs w:val="28"/>
              </w:rPr>
            </w:pPr>
          </w:p>
        </w:tc>
        <w:tc>
          <w:tcPr>
            <w:tcW w:w="1026" w:type="pct"/>
            <w:tcBorders>
              <w:bottom w:val="single" w:sz="4" w:space="0" w:color="auto"/>
            </w:tcBorders>
            <w:vAlign w:val="center"/>
          </w:tcPr>
          <w:p w14:paraId="0957E44D" w14:textId="77777777" w:rsidR="008E7FFE" w:rsidRPr="00213B1C" w:rsidRDefault="008E7FFE">
            <w:pPr>
              <w:jc w:val="center"/>
              <w:rPr>
                <w:rFonts w:ascii="宋体" w:hAnsi="宋体" w:hint="eastAsia"/>
                <w:sz w:val="24"/>
                <w:szCs w:val="28"/>
              </w:rPr>
            </w:pPr>
          </w:p>
        </w:tc>
        <w:tc>
          <w:tcPr>
            <w:tcW w:w="905" w:type="pct"/>
            <w:tcBorders>
              <w:bottom w:val="single" w:sz="4" w:space="0" w:color="auto"/>
            </w:tcBorders>
            <w:vAlign w:val="center"/>
          </w:tcPr>
          <w:p w14:paraId="0BDE0517" w14:textId="77777777" w:rsidR="008E7FFE" w:rsidRPr="00213B1C" w:rsidRDefault="008E7FFE">
            <w:pPr>
              <w:jc w:val="center"/>
              <w:rPr>
                <w:rFonts w:ascii="宋体" w:hAnsi="宋体" w:hint="eastAsia"/>
                <w:sz w:val="24"/>
                <w:szCs w:val="28"/>
              </w:rPr>
            </w:pPr>
          </w:p>
        </w:tc>
        <w:tc>
          <w:tcPr>
            <w:tcW w:w="628" w:type="pct"/>
            <w:tcBorders>
              <w:bottom w:val="single" w:sz="4" w:space="0" w:color="auto"/>
            </w:tcBorders>
            <w:vAlign w:val="center"/>
          </w:tcPr>
          <w:p w14:paraId="5F75EFC9" w14:textId="77777777" w:rsidR="008E7FFE" w:rsidRPr="00213B1C" w:rsidRDefault="008E7FFE">
            <w:pPr>
              <w:jc w:val="center"/>
              <w:rPr>
                <w:rFonts w:ascii="宋体" w:hAnsi="宋体" w:hint="eastAsia"/>
                <w:sz w:val="24"/>
                <w:szCs w:val="28"/>
              </w:rPr>
            </w:pPr>
          </w:p>
        </w:tc>
      </w:tr>
      <w:tr w:rsidR="00213B1C" w:rsidRPr="00213B1C" w14:paraId="286F5763" w14:textId="77777777">
        <w:trPr>
          <w:trHeight w:val="754"/>
        </w:trPr>
        <w:tc>
          <w:tcPr>
            <w:tcW w:w="1194" w:type="pct"/>
            <w:vAlign w:val="center"/>
          </w:tcPr>
          <w:p w14:paraId="34BEB964" w14:textId="77777777" w:rsidR="008E7FFE" w:rsidRPr="00213B1C" w:rsidRDefault="008E7FFE">
            <w:pPr>
              <w:jc w:val="center"/>
              <w:rPr>
                <w:rFonts w:ascii="宋体" w:hAnsi="宋体" w:hint="eastAsia"/>
                <w:sz w:val="24"/>
                <w:szCs w:val="28"/>
              </w:rPr>
            </w:pPr>
          </w:p>
          <w:p w14:paraId="13DB02B4" w14:textId="77777777" w:rsidR="008E7FFE" w:rsidRPr="00213B1C" w:rsidRDefault="008E7FFE">
            <w:pPr>
              <w:jc w:val="center"/>
              <w:rPr>
                <w:rFonts w:ascii="宋体" w:hAnsi="宋体" w:hint="eastAsia"/>
                <w:sz w:val="24"/>
                <w:szCs w:val="28"/>
              </w:rPr>
            </w:pPr>
          </w:p>
        </w:tc>
        <w:tc>
          <w:tcPr>
            <w:tcW w:w="1247" w:type="pct"/>
            <w:vAlign w:val="center"/>
          </w:tcPr>
          <w:p w14:paraId="540370E8" w14:textId="77777777" w:rsidR="008E7FFE" w:rsidRPr="00213B1C" w:rsidRDefault="008E7FFE">
            <w:pPr>
              <w:jc w:val="center"/>
              <w:rPr>
                <w:rFonts w:ascii="宋体" w:hAnsi="宋体" w:hint="eastAsia"/>
                <w:sz w:val="24"/>
                <w:szCs w:val="28"/>
              </w:rPr>
            </w:pPr>
          </w:p>
        </w:tc>
        <w:tc>
          <w:tcPr>
            <w:tcW w:w="1026" w:type="pct"/>
            <w:vAlign w:val="center"/>
          </w:tcPr>
          <w:p w14:paraId="230F52FE" w14:textId="77777777" w:rsidR="008E7FFE" w:rsidRPr="00213B1C" w:rsidRDefault="008E7FFE">
            <w:pPr>
              <w:jc w:val="center"/>
              <w:rPr>
                <w:rFonts w:ascii="宋体" w:hAnsi="宋体" w:hint="eastAsia"/>
                <w:sz w:val="24"/>
                <w:szCs w:val="28"/>
              </w:rPr>
            </w:pPr>
          </w:p>
        </w:tc>
        <w:tc>
          <w:tcPr>
            <w:tcW w:w="905" w:type="pct"/>
            <w:vAlign w:val="center"/>
          </w:tcPr>
          <w:p w14:paraId="1DEFA488" w14:textId="77777777" w:rsidR="008E7FFE" w:rsidRPr="00213B1C" w:rsidRDefault="008E7FFE">
            <w:pPr>
              <w:jc w:val="center"/>
              <w:rPr>
                <w:rFonts w:ascii="宋体" w:hAnsi="宋体" w:hint="eastAsia"/>
                <w:sz w:val="24"/>
                <w:szCs w:val="28"/>
              </w:rPr>
            </w:pPr>
          </w:p>
        </w:tc>
        <w:tc>
          <w:tcPr>
            <w:tcW w:w="628" w:type="pct"/>
            <w:vAlign w:val="center"/>
          </w:tcPr>
          <w:p w14:paraId="0D87A91C" w14:textId="77777777" w:rsidR="008E7FFE" w:rsidRPr="00213B1C" w:rsidRDefault="008E7FFE">
            <w:pPr>
              <w:jc w:val="center"/>
              <w:rPr>
                <w:rFonts w:ascii="宋体" w:hAnsi="宋体" w:hint="eastAsia"/>
                <w:sz w:val="24"/>
                <w:szCs w:val="28"/>
              </w:rPr>
            </w:pPr>
          </w:p>
        </w:tc>
      </w:tr>
      <w:tr w:rsidR="00213B1C" w:rsidRPr="00213B1C" w14:paraId="575DCCB7" w14:textId="77777777">
        <w:trPr>
          <w:trHeight w:val="758"/>
        </w:trPr>
        <w:tc>
          <w:tcPr>
            <w:tcW w:w="1194" w:type="pct"/>
            <w:vAlign w:val="center"/>
          </w:tcPr>
          <w:p w14:paraId="52783DFE" w14:textId="77777777" w:rsidR="008E7FFE" w:rsidRPr="00213B1C" w:rsidRDefault="008E7FFE">
            <w:pPr>
              <w:jc w:val="center"/>
              <w:rPr>
                <w:rFonts w:ascii="宋体" w:hAnsi="宋体" w:hint="eastAsia"/>
                <w:sz w:val="24"/>
                <w:szCs w:val="28"/>
              </w:rPr>
            </w:pPr>
          </w:p>
        </w:tc>
        <w:tc>
          <w:tcPr>
            <w:tcW w:w="1247" w:type="pct"/>
            <w:vAlign w:val="center"/>
          </w:tcPr>
          <w:p w14:paraId="69EF089F" w14:textId="77777777" w:rsidR="008E7FFE" w:rsidRPr="00213B1C" w:rsidRDefault="008E7FFE">
            <w:pPr>
              <w:jc w:val="center"/>
              <w:rPr>
                <w:rFonts w:ascii="宋体" w:hAnsi="宋体" w:hint="eastAsia"/>
                <w:sz w:val="24"/>
                <w:szCs w:val="28"/>
              </w:rPr>
            </w:pPr>
          </w:p>
        </w:tc>
        <w:tc>
          <w:tcPr>
            <w:tcW w:w="1026" w:type="pct"/>
            <w:vAlign w:val="center"/>
          </w:tcPr>
          <w:p w14:paraId="122AA351" w14:textId="77777777" w:rsidR="008E7FFE" w:rsidRPr="00213B1C" w:rsidRDefault="008E7FFE">
            <w:pPr>
              <w:jc w:val="center"/>
              <w:rPr>
                <w:rFonts w:ascii="宋体" w:hAnsi="宋体" w:hint="eastAsia"/>
                <w:sz w:val="24"/>
                <w:szCs w:val="28"/>
              </w:rPr>
            </w:pPr>
          </w:p>
        </w:tc>
        <w:tc>
          <w:tcPr>
            <w:tcW w:w="905" w:type="pct"/>
            <w:vAlign w:val="center"/>
          </w:tcPr>
          <w:p w14:paraId="08C80EF4" w14:textId="77777777" w:rsidR="008E7FFE" w:rsidRPr="00213B1C" w:rsidRDefault="008E7FFE">
            <w:pPr>
              <w:jc w:val="center"/>
              <w:rPr>
                <w:rFonts w:ascii="宋体" w:hAnsi="宋体" w:hint="eastAsia"/>
                <w:sz w:val="24"/>
                <w:szCs w:val="28"/>
              </w:rPr>
            </w:pPr>
          </w:p>
        </w:tc>
        <w:tc>
          <w:tcPr>
            <w:tcW w:w="628" w:type="pct"/>
            <w:vAlign w:val="center"/>
          </w:tcPr>
          <w:p w14:paraId="7DF266C7" w14:textId="77777777" w:rsidR="008E7FFE" w:rsidRPr="00213B1C" w:rsidRDefault="008E7FFE">
            <w:pPr>
              <w:jc w:val="center"/>
              <w:rPr>
                <w:rFonts w:ascii="宋体" w:hAnsi="宋体" w:hint="eastAsia"/>
                <w:sz w:val="24"/>
                <w:szCs w:val="28"/>
              </w:rPr>
            </w:pPr>
          </w:p>
        </w:tc>
      </w:tr>
      <w:tr w:rsidR="00213B1C" w:rsidRPr="00213B1C" w14:paraId="19A6A8AC" w14:textId="77777777">
        <w:trPr>
          <w:trHeight w:val="706"/>
        </w:trPr>
        <w:tc>
          <w:tcPr>
            <w:tcW w:w="1194" w:type="pct"/>
            <w:vAlign w:val="center"/>
          </w:tcPr>
          <w:p w14:paraId="44835C07" w14:textId="77777777" w:rsidR="008E7FFE" w:rsidRPr="00213B1C" w:rsidRDefault="008E7FFE">
            <w:pPr>
              <w:jc w:val="center"/>
              <w:rPr>
                <w:rFonts w:ascii="宋体" w:hAnsi="宋体" w:hint="eastAsia"/>
                <w:sz w:val="24"/>
                <w:szCs w:val="28"/>
              </w:rPr>
            </w:pPr>
          </w:p>
        </w:tc>
        <w:tc>
          <w:tcPr>
            <w:tcW w:w="1247" w:type="pct"/>
            <w:vAlign w:val="center"/>
          </w:tcPr>
          <w:p w14:paraId="7E6E4052" w14:textId="77777777" w:rsidR="008E7FFE" w:rsidRPr="00213B1C" w:rsidRDefault="008E7FFE">
            <w:pPr>
              <w:jc w:val="center"/>
              <w:rPr>
                <w:rFonts w:ascii="宋体" w:hAnsi="宋体" w:hint="eastAsia"/>
                <w:sz w:val="24"/>
                <w:szCs w:val="28"/>
              </w:rPr>
            </w:pPr>
          </w:p>
        </w:tc>
        <w:tc>
          <w:tcPr>
            <w:tcW w:w="1026" w:type="pct"/>
            <w:vAlign w:val="center"/>
          </w:tcPr>
          <w:p w14:paraId="66A68A70" w14:textId="77777777" w:rsidR="008E7FFE" w:rsidRPr="00213B1C" w:rsidRDefault="008E7FFE">
            <w:pPr>
              <w:jc w:val="center"/>
              <w:rPr>
                <w:rFonts w:ascii="宋体" w:hAnsi="宋体" w:hint="eastAsia"/>
                <w:sz w:val="24"/>
                <w:szCs w:val="28"/>
              </w:rPr>
            </w:pPr>
          </w:p>
        </w:tc>
        <w:tc>
          <w:tcPr>
            <w:tcW w:w="905" w:type="pct"/>
            <w:vAlign w:val="center"/>
          </w:tcPr>
          <w:p w14:paraId="1E19E63F" w14:textId="77777777" w:rsidR="008E7FFE" w:rsidRPr="00213B1C" w:rsidRDefault="008E7FFE">
            <w:pPr>
              <w:jc w:val="center"/>
              <w:rPr>
                <w:rFonts w:ascii="宋体" w:hAnsi="宋体" w:hint="eastAsia"/>
                <w:sz w:val="24"/>
                <w:szCs w:val="28"/>
              </w:rPr>
            </w:pPr>
          </w:p>
        </w:tc>
        <w:tc>
          <w:tcPr>
            <w:tcW w:w="628" w:type="pct"/>
            <w:vAlign w:val="center"/>
          </w:tcPr>
          <w:p w14:paraId="62A2C684" w14:textId="77777777" w:rsidR="008E7FFE" w:rsidRPr="00213B1C" w:rsidRDefault="008E7FFE">
            <w:pPr>
              <w:jc w:val="center"/>
              <w:rPr>
                <w:rFonts w:ascii="宋体" w:hAnsi="宋体" w:hint="eastAsia"/>
                <w:sz w:val="24"/>
                <w:szCs w:val="28"/>
              </w:rPr>
            </w:pPr>
          </w:p>
        </w:tc>
      </w:tr>
      <w:tr w:rsidR="00213B1C" w:rsidRPr="00213B1C" w14:paraId="194C365A" w14:textId="77777777">
        <w:trPr>
          <w:trHeight w:val="752"/>
        </w:trPr>
        <w:tc>
          <w:tcPr>
            <w:tcW w:w="1194" w:type="pct"/>
            <w:vAlign w:val="center"/>
          </w:tcPr>
          <w:p w14:paraId="29A1857C" w14:textId="77777777" w:rsidR="008E7FFE" w:rsidRPr="00213B1C" w:rsidRDefault="008E7FFE">
            <w:pPr>
              <w:jc w:val="center"/>
              <w:rPr>
                <w:rFonts w:ascii="宋体" w:hAnsi="宋体" w:hint="eastAsia"/>
                <w:sz w:val="24"/>
                <w:szCs w:val="28"/>
              </w:rPr>
            </w:pPr>
          </w:p>
        </w:tc>
        <w:tc>
          <w:tcPr>
            <w:tcW w:w="1247" w:type="pct"/>
            <w:vAlign w:val="center"/>
          </w:tcPr>
          <w:p w14:paraId="348AA5F6" w14:textId="77777777" w:rsidR="008E7FFE" w:rsidRPr="00213B1C" w:rsidRDefault="008E7FFE">
            <w:pPr>
              <w:jc w:val="center"/>
              <w:rPr>
                <w:rFonts w:ascii="宋体" w:hAnsi="宋体" w:hint="eastAsia"/>
                <w:sz w:val="24"/>
                <w:szCs w:val="28"/>
              </w:rPr>
            </w:pPr>
          </w:p>
        </w:tc>
        <w:tc>
          <w:tcPr>
            <w:tcW w:w="1026" w:type="pct"/>
            <w:vAlign w:val="center"/>
          </w:tcPr>
          <w:p w14:paraId="460DA5E2" w14:textId="77777777" w:rsidR="008E7FFE" w:rsidRPr="00213B1C" w:rsidRDefault="008E7FFE">
            <w:pPr>
              <w:jc w:val="center"/>
              <w:rPr>
                <w:rFonts w:ascii="宋体" w:hAnsi="宋体" w:hint="eastAsia"/>
                <w:sz w:val="24"/>
                <w:szCs w:val="28"/>
              </w:rPr>
            </w:pPr>
          </w:p>
        </w:tc>
        <w:tc>
          <w:tcPr>
            <w:tcW w:w="905" w:type="pct"/>
            <w:vAlign w:val="center"/>
          </w:tcPr>
          <w:p w14:paraId="14A1AEF0" w14:textId="77777777" w:rsidR="008E7FFE" w:rsidRPr="00213B1C" w:rsidRDefault="008E7FFE">
            <w:pPr>
              <w:jc w:val="center"/>
              <w:rPr>
                <w:rFonts w:ascii="宋体" w:hAnsi="宋体" w:hint="eastAsia"/>
                <w:sz w:val="24"/>
                <w:szCs w:val="28"/>
              </w:rPr>
            </w:pPr>
          </w:p>
        </w:tc>
        <w:tc>
          <w:tcPr>
            <w:tcW w:w="628" w:type="pct"/>
            <w:vAlign w:val="center"/>
          </w:tcPr>
          <w:p w14:paraId="19C0ECE1" w14:textId="77777777" w:rsidR="008E7FFE" w:rsidRPr="00213B1C" w:rsidRDefault="008E7FFE">
            <w:pPr>
              <w:jc w:val="center"/>
              <w:rPr>
                <w:rFonts w:ascii="宋体" w:hAnsi="宋体" w:hint="eastAsia"/>
                <w:sz w:val="24"/>
                <w:szCs w:val="28"/>
              </w:rPr>
            </w:pPr>
          </w:p>
        </w:tc>
      </w:tr>
      <w:tr w:rsidR="008E7FFE" w:rsidRPr="00213B1C" w14:paraId="56122BD1" w14:textId="77777777">
        <w:trPr>
          <w:trHeight w:val="742"/>
        </w:trPr>
        <w:tc>
          <w:tcPr>
            <w:tcW w:w="1194" w:type="pct"/>
            <w:vAlign w:val="center"/>
          </w:tcPr>
          <w:p w14:paraId="1BCDE088" w14:textId="77777777" w:rsidR="008E7FFE" w:rsidRPr="00213B1C" w:rsidRDefault="008E7FFE">
            <w:pPr>
              <w:jc w:val="center"/>
              <w:rPr>
                <w:rFonts w:ascii="宋体" w:hAnsi="宋体" w:hint="eastAsia"/>
                <w:sz w:val="24"/>
                <w:szCs w:val="28"/>
              </w:rPr>
            </w:pPr>
          </w:p>
        </w:tc>
        <w:tc>
          <w:tcPr>
            <w:tcW w:w="1247" w:type="pct"/>
            <w:vAlign w:val="center"/>
          </w:tcPr>
          <w:p w14:paraId="442B7FF9" w14:textId="77777777" w:rsidR="008E7FFE" w:rsidRPr="00213B1C" w:rsidRDefault="008E7FFE">
            <w:pPr>
              <w:jc w:val="center"/>
              <w:rPr>
                <w:rFonts w:ascii="宋体" w:hAnsi="宋体" w:hint="eastAsia"/>
                <w:sz w:val="24"/>
                <w:szCs w:val="28"/>
              </w:rPr>
            </w:pPr>
          </w:p>
        </w:tc>
        <w:tc>
          <w:tcPr>
            <w:tcW w:w="1026" w:type="pct"/>
            <w:vAlign w:val="center"/>
          </w:tcPr>
          <w:p w14:paraId="53D940A2" w14:textId="77777777" w:rsidR="008E7FFE" w:rsidRPr="00213B1C" w:rsidRDefault="008E7FFE">
            <w:pPr>
              <w:jc w:val="center"/>
              <w:rPr>
                <w:rFonts w:ascii="宋体" w:hAnsi="宋体" w:hint="eastAsia"/>
                <w:sz w:val="24"/>
                <w:szCs w:val="28"/>
              </w:rPr>
            </w:pPr>
          </w:p>
        </w:tc>
        <w:tc>
          <w:tcPr>
            <w:tcW w:w="905" w:type="pct"/>
            <w:vAlign w:val="center"/>
          </w:tcPr>
          <w:p w14:paraId="50916423" w14:textId="77777777" w:rsidR="008E7FFE" w:rsidRPr="00213B1C" w:rsidRDefault="008E7FFE">
            <w:pPr>
              <w:jc w:val="center"/>
              <w:rPr>
                <w:rFonts w:ascii="宋体" w:hAnsi="宋体" w:hint="eastAsia"/>
                <w:sz w:val="24"/>
                <w:szCs w:val="28"/>
              </w:rPr>
            </w:pPr>
          </w:p>
        </w:tc>
        <w:tc>
          <w:tcPr>
            <w:tcW w:w="628" w:type="pct"/>
            <w:vAlign w:val="center"/>
          </w:tcPr>
          <w:p w14:paraId="74BB7205" w14:textId="77777777" w:rsidR="008E7FFE" w:rsidRPr="00213B1C" w:rsidRDefault="008E7FFE">
            <w:pPr>
              <w:jc w:val="center"/>
              <w:rPr>
                <w:rFonts w:ascii="宋体" w:hAnsi="宋体" w:hint="eastAsia"/>
                <w:sz w:val="24"/>
                <w:szCs w:val="28"/>
              </w:rPr>
            </w:pPr>
          </w:p>
        </w:tc>
      </w:tr>
    </w:tbl>
    <w:p w14:paraId="1227D076" w14:textId="77777777" w:rsidR="008E7FFE" w:rsidRPr="00213B1C" w:rsidRDefault="008E7FFE">
      <w:pPr>
        <w:snapToGrid w:val="0"/>
        <w:spacing w:line="500" w:lineRule="exact"/>
        <w:ind w:firstLineChars="200" w:firstLine="560"/>
        <w:textAlignment w:val="baseline"/>
        <w:rPr>
          <w:rFonts w:ascii="宋体" w:hAnsi="宋体" w:cs="仿宋" w:hint="eastAsia"/>
          <w:szCs w:val="28"/>
        </w:rPr>
      </w:pPr>
    </w:p>
    <w:p w14:paraId="1C75090C" w14:textId="77777777" w:rsidR="008E7FFE" w:rsidRPr="00213B1C" w:rsidRDefault="00000000">
      <w:pPr>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注：1.供应商应完整填写本表。</w:t>
      </w:r>
    </w:p>
    <w:p w14:paraId="50E8E474" w14:textId="77777777" w:rsidR="008E7FFE" w:rsidRPr="00213B1C" w:rsidRDefault="00000000">
      <w:pPr>
        <w:snapToGrid w:val="0"/>
        <w:spacing w:line="500" w:lineRule="exact"/>
        <w:textAlignment w:val="baseline"/>
        <w:rPr>
          <w:rFonts w:ascii="宋体" w:hAnsi="宋体" w:cs="仿宋" w:hint="eastAsia"/>
          <w:szCs w:val="28"/>
        </w:rPr>
      </w:pPr>
      <w:r w:rsidRPr="00213B1C">
        <w:rPr>
          <w:rFonts w:ascii="宋体" w:hAnsi="宋体" w:cs="仿宋" w:hint="eastAsia"/>
          <w:szCs w:val="28"/>
        </w:rPr>
        <w:t>2.该表可扩展，并逐页签字或盖章。</w:t>
      </w:r>
    </w:p>
    <w:p w14:paraId="119120D7" w14:textId="77777777" w:rsidR="008E7FFE" w:rsidRPr="00213B1C" w:rsidRDefault="008E7FFE">
      <w:pPr>
        <w:pStyle w:val="TOC1"/>
        <w:snapToGrid w:val="0"/>
        <w:spacing w:line="360" w:lineRule="auto"/>
        <w:textAlignment w:val="baseline"/>
        <w:rPr>
          <w:rFonts w:ascii="宋体" w:hAnsi="宋体" w:cs="仿宋" w:hint="eastAsia"/>
          <w:szCs w:val="28"/>
        </w:rPr>
      </w:pPr>
    </w:p>
    <w:p w14:paraId="07A5A4C3" w14:textId="77777777" w:rsidR="008E7FFE" w:rsidRPr="00213B1C" w:rsidRDefault="008E7FFE">
      <w:pPr>
        <w:pStyle w:val="TOC1"/>
        <w:snapToGrid w:val="0"/>
        <w:spacing w:line="360" w:lineRule="auto"/>
        <w:textAlignment w:val="baseline"/>
        <w:rPr>
          <w:rFonts w:ascii="宋体" w:hAnsi="宋体" w:cs="仿宋" w:hint="eastAsia"/>
          <w:szCs w:val="28"/>
        </w:rPr>
      </w:pPr>
    </w:p>
    <w:p w14:paraId="78AE7958" w14:textId="77777777" w:rsidR="008E7FFE" w:rsidRPr="00213B1C" w:rsidRDefault="008E7FFE">
      <w:pPr>
        <w:snapToGrid w:val="0"/>
        <w:textAlignment w:val="baseline"/>
        <w:rPr>
          <w:rFonts w:ascii="宋体" w:hAnsi="宋体" w:cs="仿宋" w:hint="eastAsia"/>
          <w:szCs w:val="28"/>
        </w:rPr>
      </w:pPr>
    </w:p>
    <w:p w14:paraId="58722120" w14:textId="77777777" w:rsidR="008E7FFE" w:rsidRPr="00213B1C" w:rsidRDefault="00000000">
      <w:pPr>
        <w:snapToGrid w:val="0"/>
        <w:spacing w:line="360" w:lineRule="auto"/>
        <w:textAlignment w:val="baseline"/>
        <w:rPr>
          <w:rFonts w:ascii="宋体" w:hAnsi="宋体" w:cs="仿宋" w:hint="eastAsia"/>
          <w:szCs w:val="28"/>
        </w:rPr>
      </w:pPr>
      <w:r w:rsidRPr="00213B1C">
        <w:rPr>
          <w:rFonts w:ascii="宋体" w:hAnsi="宋体" w:cs="仿宋" w:hint="eastAsia"/>
          <w:szCs w:val="28"/>
        </w:rPr>
        <w:t>供应商名称（公章）或自然人签字：</w:t>
      </w:r>
    </w:p>
    <w:p w14:paraId="2D6DA1B7" w14:textId="77777777" w:rsidR="008E7FFE" w:rsidRPr="00213B1C" w:rsidRDefault="00000000">
      <w:pPr>
        <w:snapToGrid w:val="0"/>
        <w:spacing w:line="360" w:lineRule="auto"/>
        <w:ind w:right="480" w:firstLineChars="2700" w:firstLine="7560"/>
        <w:textAlignment w:val="baseline"/>
        <w:rPr>
          <w:rFonts w:ascii="宋体" w:hAnsi="宋体" w:cs="仿宋" w:hint="eastAsia"/>
          <w:szCs w:val="28"/>
        </w:rPr>
      </w:pPr>
      <w:r w:rsidRPr="00213B1C">
        <w:rPr>
          <w:rFonts w:ascii="宋体" w:hAnsi="宋体" w:cs="仿宋" w:hint="eastAsia"/>
          <w:szCs w:val="28"/>
        </w:rPr>
        <w:t>年 月 日</w:t>
      </w:r>
    </w:p>
    <w:p w14:paraId="61E1C232" w14:textId="77777777" w:rsidR="008E7FFE" w:rsidRPr="00213B1C" w:rsidRDefault="008E7FFE">
      <w:pPr>
        <w:snapToGrid w:val="0"/>
        <w:spacing w:line="360" w:lineRule="auto"/>
        <w:ind w:firstLineChars="200" w:firstLine="560"/>
        <w:textAlignment w:val="baseline"/>
        <w:rPr>
          <w:rFonts w:ascii="宋体" w:hAnsi="宋体" w:cs="仿宋" w:hint="eastAsia"/>
          <w:szCs w:val="28"/>
          <w:bdr w:val="single" w:sz="4" w:space="0" w:color="auto"/>
        </w:rPr>
      </w:pPr>
    </w:p>
    <w:p w14:paraId="2CE3D467" w14:textId="77777777" w:rsidR="008E7FFE" w:rsidRPr="00213B1C" w:rsidRDefault="008E7FFE">
      <w:pPr>
        <w:snapToGrid w:val="0"/>
        <w:spacing w:line="360" w:lineRule="auto"/>
        <w:ind w:firstLineChars="200" w:firstLine="560"/>
        <w:textAlignment w:val="baseline"/>
        <w:rPr>
          <w:rFonts w:ascii="宋体" w:hAnsi="宋体" w:cs="仿宋" w:hint="eastAsia"/>
          <w:szCs w:val="28"/>
          <w:bdr w:val="single" w:sz="4" w:space="0" w:color="auto"/>
        </w:rPr>
        <w:sectPr w:rsidR="008E7FFE" w:rsidRPr="00213B1C">
          <w:headerReference w:type="default" r:id="rId12"/>
          <w:pgSz w:w="11907" w:h="16840"/>
          <w:pgMar w:top="1134" w:right="1191" w:bottom="1134" w:left="1304" w:header="851" w:footer="992" w:gutter="0"/>
          <w:pgNumType w:fmt="numberInDash"/>
          <w:cols w:space="720"/>
          <w:docGrid w:linePitch="380" w:charSpace="-5735"/>
        </w:sectPr>
      </w:pPr>
    </w:p>
    <w:p w14:paraId="3B583DE6" w14:textId="77777777" w:rsidR="008E7FFE" w:rsidRPr="00213B1C" w:rsidRDefault="00000000">
      <w:pPr>
        <w:pStyle w:val="2"/>
        <w:spacing w:line="400" w:lineRule="exact"/>
        <w:ind w:firstLineChars="200" w:firstLine="562"/>
        <w:textAlignment w:val="baseline"/>
        <w:rPr>
          <w:rFonts w:cs="仿宋" w:hint="eastAsia"/>
          <w:b/>
          <w:szCs w:val="28"/>
        </w:rPr>
      </w:pPr>
      <w:bookmarkStart w:id="96" w:name="_Toc198556702"/>
      <w:r w:rsidRPr="00213B1C">
        <w:rPr>
          <w:rFonts w:cs="仿宋" w:hint="eastAsia"/>
          <w:b/>
          <w:szCs w:val="28"/>
        </w:rPr>
        <w:lastRenderedPageBreak/>
        <w:t>二、服务部分</w:t>
      </w:r>
      <w:bookmarkEnd w:id="96"/>
    </w:p>
    <w:p w14:paraId="434B6929" w14:textId="77777777" w:rsidR="008E7FFE" w:rsidRPr="00213B1C" w:rsidRDefault="00000000">
      <w:pPr>
        <w:snapToGrid w:val="0"/>
        <w:spacing w:line="400" w:lineRule="exact"/>
        <w:ind w:firstLineChars="200" w:firstLine="560"/>
        <w:jc w:val="left"/>
        <w:textAlignment w:val="baseline"/>
        <w:rPr>
          <w:rFonts w:ascii="宋体" w:hAnsi="宋体" w:cs="仿宋" w:hint="eastAsia"/>
          <w:szCs w:val="28"/>
        </w:rPr>
      </w:pPr>
      <w:r w:rsidRPr="00213B1C">
        <w:rPr>
          <w:rFonts w:ascii="宋体" w:hAnsi="宋体" w:cs="仿宋" w:hint="eastAsia"/>
          <w:szCs w:val="28"/>
        </w:rPr>
        <w:t>（一）服务方案（格式自定）</w:t>
      </w:r>
    </w:p>
    <w:p w14:paraId="3F0E241C"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br w:type="page"/>
      </w:r>
    </w:p>
    <w:p w14:paraId="1C8C1453"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（二）服务响应偏离表</w:t>
      </w:r>
    </w:p>
    <w:p w14:paraId="44F478F0"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项目编号：</w:t>
      </w:r>
    </w:p>
    <w:p w14:paraId="71D05F48"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磋商项目名称：</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967"/>
        <w:gridCol w:w="3081"/>
        <w:gridCol w:w="2309"/>
      </w:tblGrid>
      <w:tr w:rsidR="00213B1C" w:rsidRPr="00213B1C" w14:paraId="2E425AA6" w14:textId="77777777">
        <w:trPr>
          <w:trHeight w:val="515"/>
          <w:jc w:val="center"/>
        </w:trPr>
        <w:tc>
          <w:tcPr>
            <w:tcW w:w="1271" w:type="dxa"/>
            <w:vAlign w:val="center"/>
          </w:tcPr>
          <w:p w14:paraId="61E45407" w14:textId="77777777" w:rsidR="008E7FFE" w:rsidRPr="00213B1C" w:rsidRDefault="00000000">
            <w:pPr>
              <w:tabs>
                <w:tab w:val="left" w:pos="6300"/>
              </w:tabs>
              <w:snapToGrid w:val="0"/>
              <w:spacing w:line="500" w:lineRule="exact"/>
              <w:jc w:val="center"/>
              <w:textAlignment w:val="baseline"/>
              <w:rPr>
                <w:rFonts w:ascii="宋体" w:hAnsi="宋体" w:cs="仿宋" w:hint="eastAsia"/>
                <w:szCs w:val="28"/>
              </w:rPr>
            </w:pPr>
            <w:r w:rsidRPr="00213B1C">
              <w:rPr>
                <w:rFonts w:ascii="宋体" w:hAnsi="宋体" w:cs="仿宋" w:hint="eastAsia"/>
                <w:szCs w:val="28"/>
              </w:rPr>
              <w:t>序号</w:t>
            </w:r>
          </w:p>
        </w:tc>
        <w:tc>
          <w:tcPr>
            <w:tcW w:w="2967" w:type="dxa"/>
            <w:vAlign w:val="center"/>
          </w:tcPr>
          <w:p w14:paraId="0F786896" w14:textId="77777777" w:rsidR="008E7FFE" w:rsidRPr="00213B1C" w:rsidRDefault="00000000">
            <w:pPr>
              <w:tabs>
                <w:tab w:val="left" w:pos="6300"/>
              </w:tabs>
              <w:snapToGrid w:val="0"/>
              <w:spacing w:line="500" w:lineRule="exact"/>
              <w:jc w:val="center"/>
              <w:textAlignment w:val="baseline"/>
              <w:rPr>
                <w:rFonts w:ascii="宋体" w:hAnsi="宋体" w:cs="仿宋" w:hint="eastAsia"/>
                <w:szCs w:val="28"/>
              </w:rPr>
            </w:pPr>
            <w:r w:rsidRPr="00213B1C">
              <w:rPr>
                <w:rFonts w:ascii="宋体" w:hAnsi="宋体" w:cs="仿宋" w:hint="eastAsia"/>
                <w:szCs w:val="28"/>
              </w:rPr>
              <w:t>采购需求</w:t>
            </w:r>
          </w:p>
        </w:tc>
        <w:tc>
          <w:tcPr>
            <w:tcW w:w="3081" w:type="dxa"/>
            <w:vAlign w:val="center"/>
          </w:tcPr>
          <w:p w14:paraId="19510661" w14:textId="77777777" w:rsidR="008E7FFE" w:rsidRPr="00213B1C" w:rsidRDefault="00000000">
            <w:pPr>
              <w:tabs>
                <w:tab w:val="left" w:pos="6300"/>
              </w:tabs>
              <w:snapToGrid w:val="0"/>
              <w:spacing w:line="500" w:lineRule="exact"/>
              <w:jc w:val="center"/>
              <w:textAlignment w:val="baseline"/>
              <w:rPr>
                <w:rFonts w:ascii="宋体" w:hAnsi="宋体" w:cs="仿宋" w:hint="eastAsia"/>
                <w:szCs w:val="28"/>
              </w:rPr>
            </w:pPr>
            <w:r w:rsidRPr="00213B1C">
              <w:rPr>
                <w:rFonts w:ascii="宋体" w:hAnsi="宋体" w:cs="仿宋" w:hint="eastAsia"/>
                <w:szCs w:val="28"/>
              </w:rPr>
              <w:t>响应情况</w:t>
            </w:r>
          </w:p>
        </w:tc>
        <w:tc>
          <w:tcPr>
            <w:tcW w:w="2309" w:type="dxa"/>
            <w:vAlign w:val="center"/>
          </w:tcPr>
          <w:p w14:paraId="546E8071" w14:textId="77777777" w:rsidR="008E7FFE" w:rsidRPr="00213B1C" w:rsidRDefault="00000000">
            <w:pPr>
              <w:tabs>
                <w:tab w:val="left" w:pos="6300"/>
              </w:tabs>
              <w:snapToGrid w:val="0"/>
              <w:spacing w:line="500" w:lineRule="exact"/>
              <w:jc w:val="center"/>
              <w:textAlignment w:val="baseline"/>
              <w:rPr>
                <w:rFonts w:ascii="宋体" w:hAnsi="宋体" w:cs="仿宋" w:hint="eastAsia"/>
                <w:szCs w:val="28"/>
              </w:rPr>
            </w:pPr>
            <w:r w:rsidRPr="00213B1C">
              <w:rPr>
                <w:rFonts w:ascii="宋体" w:hAnsi="宋体" w:cs="仿宋" w:hint="eastAsia"/>
                <w:szCs w:val="28"/>
              </w:rPr>
              <w:t>差异说明</w:t>
            </w:r>
          </w:p>
        </w:tc>
      </w:tr>
      <w:tr w:rsidR="00213B1C" w:rsidRPr="00213B1C" w14:paraId="53E4D0E9" w14:textId="77777777">
        <w:trPr>
          <w:trHeight w:val="599"/>
          <w:jc w:val="center"/>
        </w:trPr>
        <w:tc>
          <w:tcPr>
            <w:tcW w:w="1271" w:type="dxa"/>
            <w:vAlign w:val="center"/>
          </w:tcPr>
          <w:p w14:paraId="429C65DA"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04FC23FB"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57FD081C"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212CEF4B"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4EED02E2" w14:textId="77777777">
        <w:trPr>
          <w:trHeight w:val="599"/>
          <w:jc w:val="center"/>
        </w:trPr>
        <w:tc>
          <w:tcPr>
            <w:tcW w:w="1271" w:type="dxa"/>
            <w:vAlign w:val="center"/>
          </w:tcPr>
          <w:p w14:paraId="0C2F4B1F"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0D619AE3"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747FB9E6"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630B98AD"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0A120A99" w14:textId="77777777">
        <w:trPr>
          <w:trHeight w:val="599"/>
          <w:jc w:val="center"/>
        </w:trPr>
        <w:tc>
          <w:tcPr>
            <w:tcW w:w="1271" w:type="dxa"/>
            <w:vAlign w:val="center"/>
          </w:tcPr>
          <w:p w14:paraId="7594705D"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5AA79EF0"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6B894077"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0B7B08EC"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06AD4022" w14:textId="77777777">
        <w:trPr>
          <w:trHeight w:val="599"/>
          <w:jc w:val="center"/>
        </w:trPr>
        <w:tc>
          <w:tcPr>
            <w:tcW w:w="1271" w:type="dxa"/>
            <w:vAlign w:val="center"/>
          </w:tcPr>
          <w:p w14:paraId="712D4048"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70080CE7"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7FE3F8C5"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67CB8B56"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34B9DD23" w14:textId="77777777">
        <w:trPr>
          <w:trHeight w:val="599"/>
          <w:jc w:val="center"/>
        </w:trPr>
        <w:tc>
          <w:tcPr>
            <w:tcW w:w="1271" w:type="dxa"/>
            <w:vAlign w:val="center"/>
          </w:tcPr>
          <w:p w14:paraId="3F81FC51"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78B99074"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01E7BAF7"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31FC3CEB"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67116B5F" w14:textId="77777777">
        <w:trPr>
          <w:trHeight w:val="599"/>
          <w:jc w:val="center"/>
        </w:trPr>
        <w:tc>
          <w:tcPr>
            <w:tcW w:w="1271" w:type="dxa"/>
            <w:vAlign w:val="center"/>
          </w:tcPr>
          <w:p w14:paraId="5965696C"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228A28AE"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294769E3"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33B5F8AA"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354C24EE" w14:textId="77777777">
        <w:trPr>
          <w:trHeight w:val="599"/>
          <w:jc w:val="center"/>
        </w:trPr>
        <w:tc>
          <w:tcPr>
            <w:tcW w:w="1271" w:type="dxa"/>
            <w:vAlign w:val="center"/>
          </w:tcPr>
          <w:p w14:paraId="2250FEA5"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1845BF55"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46C9ECFB"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4B952F80"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78289C92" w14:textId="77777777">
        <w:trPr>
          <w:trHeight w:val="599"/>
          <w:jc w:val="center"/>
        </w:trPr>
        <w:tc>
          <w:tcPr>
            <w:tcW w:w="1271" w:type="dxa"/>
            <w:vAlign w:val="center"/>
          </w:tcPr>
          <w:p w14:paraId="453199B9"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1AE33131"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18E2D642"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514250F5"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006EE783" w14:textId="77777777">
        <w:trPr>
          <w:trHeight w:val="599"/>
          <w:jc w:val="center"/>
        </w:trPr>
        <w:tc>
          <w:tcPr>
            <w:tcW w:w="1271" w:type="dxa"/>
            <w:vAlign w:val="center"/>
          </w:tcPr>
          <w:p w14:paraId="490B7783"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57F4BAC6"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62AE2421"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4DACFCE6"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643DA926" w14:textId="77777777">
        <w:trPr>
          <w:trHeight w:val="599"/>
          <w:jc w:val="center"/>
        </w:trPr>
        <w:tc>
          <w:tcPr>
            <w:tcW w:w="1271" w:type="dxa"/>
            <w:vAlign w:val="center"/>
          </w:tcPr>
          <w:p w14:paraId="39B44BE8"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54D0C96A"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68CBCD68"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6D94102E"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bl>
    <w:p w14:paraId="2C8EFB23" w14:textId="77777777" w:rsidR="008E7FFE" w:rsidRPr="00213B1C" w:rsidRDefault="00000000">
      <w:pPr>
        <w:snapToGrid w:val="0"/>
        <w:spacing w:line="500" w:lineRule="exact"/>
        <w:ind w:firstLineChars="250" w:firstLine="700"/>
        <w:textAlignment w:val="baseline"/>
        <w:rPr>
          <w:rFonts w:ascii="宋体" w:hAnsi="宋体" w:cs="仿宋" w:hint="eastAsia"/>
          <w:szCs w:val="28"/>
        </w:rPr>
      </w:pPr>
      <w:r w:rsidRPr="00213B1C">
        <w:rPr>
          <w:rFonts w:ascii="宋体" w:hAnsi="宋体" w:cs="仿宋" w:hint="eastAsia"/>
          <w:szCs w:val="28"/>
        </w:rPr>
        <w:t>供应商：法定代表人（或其授权代表）或自然人：</w:t>
      </w:r>
    </w:p>
    <w:p w14:paraId="04452983" w14:textId="77777777" w:rsidR="008E7FFE" w:rsidRPr="00213B1C" w:rsidRDefault="008E7FFE">
      <w:pPr>
        <w:snapToGrid w:val="0"/>
        <w:spacing w:line="500" w:lineRule="exact"/>
        <w:textAlignment w:val="baseline"/>
        <w:rPr>
          <w:rFonts w:ascii="宋体" w:hAnsi="宋体" w:cs="仿宋" w:hint="eastAsia"/>
          <w:szCs w:val="28"/>
        </w:rPr>
      </w:pPr>
    </w:p>
    <w:p w14:paraId="6C56381D" w14:textId="77777777" w:rsidR="008E7FFE" w:rsidRPr="00213B1C" w:rsidRDefault="00000000">
      <w:pPr>
        <w:snapToGrid w:val="0"/>
        <w:spacing w:line="500" w:lineRule="exact"/>
        <w:ind w:firstLineChars="300" w:firstLine="840"/>
        <w:textAlignment w:val="baseline"/>
        <w:rPr>
          <w:rFonts w:ascii="宋体" w:hAnsi="宋体" w:cs="仿宋" w:hint="eastAsia"/>
          <w:szCs w:val="28"/>
        </w:rPr>
      </w:pPr>
      <w:r w:rsidRPr="00213B1C">
        <w:rPr>
          <w:rFonts w:ascii="宋体" w:hAnsi="宋体" w:cs="仿宋" w:hint="eastAsia"/>
          <w:szCs w:val="28"/>
        </w:rPr>
        <w:t>（供应商公章）（签字或盖章）</w:t>
      </w:r>
    </w:p>
    <w:p w14:paraId="42B3B336"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年 月 日</w:t>
      </w:r>
    </w:p>
    <w:p w14:paraId="02EEF011"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注：</w:t>
      </w:r>
    </w:p>
    <w:p w14:paraId="237C80AA" w14:textId="494CFC5B"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1.本表即为对本项目“第二篇采购服务需求”中所列条款进行比较和响应，应逐条如实填写，“响应情况”中必须列出具体数值或内容。如供应商未应答或只注明“符合”、“满足”等类似无具体内容的表述，将视为不满足竞争性磋商文件要求；</w:t>
      </w:r>
    </w:p>
    <w:p w14:paraId="7A60ADFB"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2.本表可扩展，并逐页签字或盖章。</w:t>
      </w:r>
    </w:p>
    <w:p w14:paraId="69FF7E2D" w14:textId="77777777" w:rsidR="008E7FFE" w:rsidRPr="00213B1C" w:rsidRDefault="00000000">
      <w:pPr>
        <w:rPr>
          <w:rFonts w:ascii="宋体" w:hAnsi="宋体" w:cs="仿宋" w:hint="eastAsia"/>
          <w:szCs w:val="28"/>
        </w:rPr>
      </w:pPr>
      <w:r w:rsidRPr="00213B1C">
        <w:rPr>
          <w:rFonts w:ascii="宋体" w:hAnsi="宋体" w:cs="仿宋" w:hint="eastAsia"/>
          <w:szCs w:val="28"/>
        </w:rPr>
        <w:br w:type="page"/>
      </w:r>
    </w:p>
    <w:p w14:paraId="09987844" w14:textId="77777777" w:rsidR="008E7FFE" w:rsidRPr="00213B1C" w:rsidRDefault="00000000">
      <w:pPr>
        <w:pStyle w:val="2"/>
        <w:spacing w:line="400" w:lineRule="exact"/>
        <w:ind w:firstLineChars="200" w:firstLine="562"/>
        <w:textAlignment w:val="baseline"/>
        <w:rPr>
          <w:rFonts w:cs="仿宋" w:hint="eastAsia"/>
          <w:b/>
          <w:szCs w:val="28"/>
        </w:rPr>
      </w:pPr>
      <w:bookmarkStart w:id="97" w:name="_Toc198556703"/>
      <w:r w:rsidRPr="00213B1C">
        <w:rPr>
          <w:rFonts w:cs="仿宋" w:hint="eastAsia"/>
          <w:b/>
          <w:szCs w:val="28"/>
        </w:rPr>
        <w:lastRenderedPageBreak/>
        <w:t>三、商务部分</w:t>
      </w:r>
      <w:bookmarkEnd w:id="97"/>
    </w:p>
    <w:p w14:paraId="394A7C1B"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bookmarkStart w:id="98" w:name="_Toc283382459"/>
      <w:r w:rsidRPr="00213B1C">
        <w:rPr>
          <w:rFonts w:ascii="宋体" w:hAnsi="宋体" w:cs="仿宋" w:hint="eastAsia"/>
          <w:szCs w:val="28"/>
        </w:rPr>
        <w:t>（一）商务响应偏离表</w:t>
      </w:r>
    </w:p>
    <w:p w14:paraId="7987E282"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项目编号：</w:t>
      </w:r>
    </w:p>
    <w:p w14:paraId="6D099919"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磋商项目名称：</w:t>
      </w:r>
    </w:p>
    <w:tbl>
      <w:tblPr>
        <w:tblW w:w="9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3179"/>
        <w:gridCol w:w="2434"/>
        <w:gridCol w:w="2355"/>
      </w:tblGrid>
      <w:tr w:rsidR="00213B1C" w:rsidRPr="00213B1C" w14:paraId="369B3276" w14:textId="77777777">
        <w:trPr>
          <w:trHeight w:val="765"/>
        </w:trPr>
        <w:tc>
          <w:tcPr>
            <w:tcW w:w="1510" w:type="dxa"/>
            <w:vAlign w:val="center"/>
          </w:tcPr>
          <w:p w14:paraId="2443484C" w14:textId="77777777" w:rsidR="008E7FFE" w:rsidRPr="00213B1C" w:rsidRDefault="00000000">
            <w:pPr>
              <w:snapToGrid w:val="0"/>
              <w:spacing w:line="360" w:lineRule="auto"/>
              <w:ind w:firstLine="465"/>
              <w:textAlignment w:val="baseline"/>
              <w:rPr>
                <w:rFonts w:ascii="宋体" w:hAnsi="宋体" w:cs="仿宋" w:hint="eastAsia"/>
                <w:szCs w:val="28"/>
              </w:rPr>
            </w:pPr>
            <w:r w:rsidRPr="00213B1C">
              <w:rPr>
                <w:rFonts w:ascii="宋体" w:hAnsi="宋体" w:cs="仿宋" w:hint="eastAsia"/>
                <w:szCs w:val="28"/>
              </w:rPr>
              <w:t>序号</w:t>
            </w:r>
          </w:p>
        </w:tc>
        <w:tc>
          <w:tcPr>
            <w:tcW w:w="3179" w:type="dxa"/>
            <w:vAlign w:val="center"/>
          </w:tcPr>
          <w:p w14:paraId="44395AF5" w14:textId="77777777" w:rsidR="008E7FFE" w:rsidRPr="00213B1C" w:rsidRDefault="00000000">
            <w:pPr>
              <w:tabs>
                <w:tab w:val="left" w:pos="6300"/>
              </w:tabs>
              <w:snapToGrid w:val="0"/>
              <w:spacing w:line="360" w:lineRule="auto"/>
              <w:jc w:val="center"/>
              <w:textAlignment w:val="baseline"/>
              <w:rPr>
                <w:rFonts w:ascii="宋体" w:hAnsi="宋体" w:cs="仿宋" w:hint="eastAsia"/>
                <w:szCs w:val="28"/>
              </w:rPr>
            </w:pPr>
            <w:r w:rsidRPr="00213B1C">
              <w:rPr>
                <w:rFonts w:ascii="宋体" w:hAnsi="宋体" w:cs="仿宋" w:hint="eastAsia"/>
                <w:szCs w:val="28"/>
              </w:rPr>
              <w:t>磋商项目商务需求</w:t>
            </w:r>
          </w:p>
        </w:tc>
        <w:tc>
          <w:tcPr>
            <w:tcW w:w="2434" w:type="dxa"/>
            <w:vAlign w:val="center"/>
          </w:tcPr>
          <w:p w14:paraId="6763508D" w14:textId="77777777" w:rsidR="008E7FFE" w:rsidRPr="00213B1C" w:rsidRDefault="00000000">
            <w:pPr>
              <w:tabs>
                <w:tab w:val="left" w:pos="6300"/>
              </w:tabs>
              <w:snapToGrid w:val="0"/>
              <w:spacing w:line="360" w:lineRule="auto"/>
              <w:jc w:val="center"/>
              <w:textAlignment w:val="baseline"/>
              <w:rPr>
                <w:rFonts w:ascii="宋体" w:hAnsi="宋体" w:cs="仿宋" w:hint="eastAsia"/>
                <w:szCs w:val="28"/>
              </w:rPr>
            </w:pPr>
            <w:r w:rsidRPr="00213B1C">
              <w:rPr>
                <w:rFonts w:ascii="宋体" w:hAnsi="宋体" w:cs="仿宋" w:hint="eastAsia"/>
                <w:szCs w:val="28"/>
              </w:rPr>
              <w:t>响应情况</w:t>
            </w:r>
          </w:p>
        </w:tc>
        <w:tc>
          <w:tcPr>
            <w:tcW w:w="2355" w:type="dxa"/>
            <w:vAlign w:val="center"/>
          </w:tcPr>
          <w:p w14:paraId="68163279" w14:textId="77777777" w:rsidR="008E7FFE" w:rsidRPr="00213B1C" w:rsidRDefault="00000000">
            <w:pPr>
              <w:tabs>
                <w:tab w:val="left" w:pos="6300"/>
              </w:tabs>
              <w:snapToGrid w:val="0"/>
              <w:spacing w:line="360" w:lineRule="auto"/>
              <w:jc w:val="center"/>
              <w:textAlignment w:val="baseline"/>
              <w:rPr>
                <w:rFonts w:ascii="宋体" w:hAnsi="宋体" w:cs="仿宋" w:hint="eastAsia"/>
                <w:szCs w:val="28"/>
              </w:rPr>
            </w:pPr>
            <w:r w:rsidRPr="00213B1C">
              <w:rPr>
                <w:rFonts w:ascii="宋体" w:hAnsi="宋体" w:cs="仿宋" w:hint="eastAsia"/>
                <w:szCs w:val="28"/>
              </w:rPr>
              <w:t>偏离说明</w:t>
            </w:r>
          </w:p>
        </w:tc>
      </w:tr>
      <w:tr w:rsidR="00213B1C" w:rsidRPr="00213B1C" w14:paraId="7F76C1D5" w14:textId="77777777">
        <w:trPr>
          <w:trHeight w:val="703"/>
        </w:trPr>
        <w:tc>
          <w:tcPr>
            <w:tcW w:w="1510" w:type="dxa"/>
            <w:vAlign w:val="center"/>
          </w:tcPr>
          <w:p w14:paraId="7AEB9EEC"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3C3CBD91"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01414B02"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40E72B59"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213B1C" w:rsidRPr="00213B1C" w14:paraId="3CB8930D" w14:textId="77777777">
        <w:trPr>
          <w:trHeight w:val="703"/>
        </w:trPr>
        <w:tc>
          <w:tcPr>
            <w:tcW w:w="1510" w:type="dxa"/>
            <w:vAlign w:val="center"/>
          </w:tcPr>
          <w:p w14:paraId="09F6FF25"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63A6DE2B"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13A60C83"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643ABEDA"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213B1C" w:rsidRPr="00213B1C" w14:paraId="262B3F54" w14:textId="77777777">
        <w:trPr>
          <w:trHeight w:val="703"/>
        </w:trPr>
        <w:tc>
          <w:tcPr>
            <w:tcW w:w="1510" w:type="dxa"/>
            <w:vAlign w:val="center"/>
          </w:tcPr>
          <w:p w14:paraId="0FEE3C1B"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41849E3E"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17B7807A"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75C87486"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213B1C" w:rsidRPr="00213B1C" w14:paraId="55BCE78E" w14:textId="77777777">
        <w:trPr>
          <w:trHeight w:val="703"/>
        </w:trPr>
        <w:tc>
          <w:tcPr>
            <w:tcW w:w="1510" w:type="dxa"/>
            <w:vAlign w:val="center"/>
          </w:tcPr>
          <w:p w14:paraId="64293CB9"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1D0B82CA"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5DA54357"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28155725"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213B1C" w:rsidRPr="00213B1C" w14:paraId="2EA7D889" w14:textId="77777777">
        <w:trPr>
          <w:trHeight w:val="703"/>
        </w:trPr>
        <w:tc>
          <w:tcPr>
            <w:tcW w:w="1510" w:type="dxa"/>
            <w:vAlign w:val="center"/>
          </w:tcPr>
          <w:p w14:paraId="4B0C0681"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27626D7D"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060F1A19"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0C68E1B7"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8E7FFE" w:rsidRPr="00213B1C" w14:paraId="6588D81F" w14:textId="77777777">
        <w:trPr>
          <w:trHeight w:val="703"/>
        </w:trPr>
        <w:tc>
          <w:tcPr>
            <w:tcW w:w="1510" w:type="dxa"/>
            <w:vAlign w:val="center"/>
          </w:tcPr>
          <w:p w14:paraId="782ADC4E"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1F5282B1"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3B6C7893"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4B5A62B0"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bl>
    <w:p w14:paraId="4DD80377" w14:textId="77777777" w:rsidR="008E7FFE" w:rsidRPr="00213B1C" w:rsidRDefault="008E7FFE">
      <w:pPr>
        <w:snapToGrid w:val="0"/>
        <w:spacing w:line="360" w:lineRule="auto"/>
        <w:ind w:firstLine="465"/>
        <w:textAlignment w:val="baseline"/>
        <w:rPr>
          <w:rFonts w:ascii="宋体" w:hAnsi="宋体" w:cs="仿宋" w:hint="eastAsia"/>
          <w:szCs w:val="28"/>
        </w:rPr>
      </w:pPr>
    </w:p>
    <w:p w14:paraId="7309BCC7" w14:textId="77777777" w:rsidR="008E7FFE" w:rsidRPr="00213B1C" w:rsidRDefault="00000000">
      <w:pPr>
        <w:snapToGrid w:val="0"/>
        <w:spacing w:line="500" w:lineRule="exact"/>
        <w:ind w:firstLineChars="250" w:firstLine="700"/>
        <w:textAlignment w:val="baseline"/>
        <w:rPr>
          <w:rFonts w:ascii="宋体" w:hAnsi="宋体" w:cs="仿宋" w:hint="eastAsia"/>
          <w:szCs w:val="28"/>
        </w:rPr>
      </w:pPr>
      <w:r w:rsidRPr="00213B1C">
        <w:rPr>
          <w:rFonts w:ascii="宋体" w:hAnsi="宋体" w:cs="仿宋" w:hint="eastAsia"/>
          <w:szCs w:val="28"/>
        </w:rPr>
        <w:t>供应商：法定代表人（或其授权代表）或自然人：</w:t>
      </w:r>
    </w:p>
    <w:p w14:paraId="579C023F" w14:textId="77777777" w:rsidR="008E7FFE" w:rsidRPr="00213B1C" w:rsidRDefault="008E7FFE">
      <w:pPr>
        <w:snapToGrid w:val="0"/>
        <w:spacing w:line="500" w:lineRule="exact"/>
        <w:textAlignment w:val="baseline"/>
        <w:rPr>
          <w:rFonts w:ascii="宋体" w:hAnsi="宋体" w:cs="仿宋" w:hint="eastAsia"/>
          <w:szCs w:val="28"/>
        </w:rPr>
      </w:pPr>
    </w:p>
    <w:p w14:paraId="170F10B8" w14:textId="77777777" w:rsidR="008E7FFE" w:rsidRPr="00213B1C" w:rsidRDefault="00000000">
      <w:pPr>
        <w:snapToGrid w:val="0"/>
        <w:spacing w:line="500" w:lineRule="exact"/>
        <w:ind w:firstLineChars="150" w:firstLine="420"/>
        <w:textAlignment w:val="baseline"/>
        <w:rPr>
          <w:rFonts w:ascii="宋体" w:hAnsi="宋体" w:cs="仿宋" w:hint="eastAsia"/>
          <w:szCs w:val="28"/>
        </w:rPr>
      </w:pPr>
      <w:r w:rsidRPr="00213B1C">
        <w:rPr>
          <w:rFonts w:ascii="宋体" w:hAnsi="宋体" w:cs="仿宋" w:hint="eastAsia"/>
          <w:szCs w:val="28"/>
        </w:rPr>
        <w:t>（供应商公章）（签字或盖章）</w:t>
      </w:r>
    </w:p>
    <w:p w14:paraId="3801108D"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年 月 日</w:t>
      </w:r>
    </w:p>
    <w:p w14:paraId="1BE4C36C"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注：</w:t>
      </w:r>
    </w:p>
    <w:p w14:paraId="3229C3AD"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1.本表即为对本项目“第三篇采购商务要求”中所列条款进行比较和响应，应逐条如实填写，“响应情况”中必须列出具体数值或内容。如供应商未应答或只注明“符合”、“满足”等类似无具体内容的表述，将视为不满足竞争性磋商文件要求；</w:t>
      </w:r>
    </w:p>
    <w:p w14:paraId="07449B98"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2.本表可扩展，并逐页签字或盖章。</w:t>
      </w:r>
    </w:p>
    <w:p w14:paraId="6E11BE3A"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br w:type="page"/>
      </w:r>
    </w:p>
    <w:p w14:paraId="39BBB720"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（二）第四篇评审标准“商务部分”所要求证明材料</w:t>
      </w:r>
    </w:p>
    <w:p w14:paraId="716D0A6F"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7F362CEC"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5C664973"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5B1CBA62"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78273A3C"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13F1FA93"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452686BC"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720BB003"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456C5B80"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68FF1371"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1C99BD01"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50F498DE"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52995DC1"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60AE9E89"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2604DD6A"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23AEF7B6"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0A61D08B"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658A2CA6"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00DFD970"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26A55E34" w14:textId="77777777" w:rsidR="008E7FFE" w:rsidRPr="00213B1C" w:rsidRDefault="008E7FFE">
      <w:pPr>
        <w:pStyle w:val="ad"/>
        <w:rPr>
          <w:rFonts w:cs="仿宋" w:hint="eastAsia"/>
          <w:sz w:val="28"/>
          <w:szCs w:val="28"/>
        </w:rPr>
      </w:pPr>
    </w:p>
    <w:p w14:paraId="311BB36E" w14:textId="77777777" w:rsidR="008E7FFE" w:rsidRPr="00213B1C" w:rsidRDefault="008E7FFE">
      <w:pPr>
        <w:rPr>
          <w:rFonts w:ascii="宋体" w:hAnsi="宋体" w:cs="仿宋" w:hint="eastAsia"/>
          <w:szCs w:val="28"/>
        </w:rPr>
      </w:pPr>
    </w:p>
    <w:p w14:paraId="0EBF4D55" w14:textId="77777777" w:rsidR="008E7FFE" w:rsidRPr="00213B1C" w:rsidRDefault="008E7FFE">
      <w:pPr>
        <w:pStyle w:val="ad"/>
        <w:rPr>
          <w:rFonts w:cs="仿宋" w:hint="eastAsia"/>
          <w:sz w:val="28"/>
          <w:szCs w:val="28"/>
        </w:rPr>
      </w:pPr>
    </w:p>
    <w:p w14:paraId="5C0660D9" w14:textId="77777777" w:rsidR="008E7FFE" w:rsidRPr="00213B1C" w:rsidRDefault="008E7FFE">
      <w:pPr>
        <w:rPr>
          <w:rFonts w:ascii="宋体" w:hAnsi="宋体" w:cs="仿宋" w:hint="eastAsia"/>
          <w:szCs w:val="28"/>
        </w:rPr>
      </w:pPr>
    </w:p>
    <w:p w14:paraId="7BBE5868" w14:textId="77777777" w:rsidR="008E7FFE" w:rsidRPr="00213B1C" w:rsidRDefault="008E7FFE">
      <w:pPr>
        <w:pStyle w:val="ad"/>
        <w:rPr>
          <w:rFonts w:cs="仿宋" w:hint="eastAsia"/>
          <w:sz w:val="28"/>
          <w:szCs w:val="28"/>
        </w:rPr>
      </w:pPr>
    </w:p>
    <w:p w14:paraId="505281C5" w14:textId="77777777" w:rsidR="008E7FFE" w:rsidRPr="00213B1C" w:rsidRDefault="008E7FFE">
      <w:pPr>
        <w:rPr>
          <w:rFonts w:ascii="宋体" w:hAnsi="宋体" w:cs="仿宋" w:hint="eastAsia"/>
          <w:szCs w:val="28"/>
        </w:rPr>
      </w:pPr>
    </w:p>
    <w:p w14:paraId="0849434D" w14:textId="77777777" w:rsidR="008E7FFE" w:rsidRPr="00213B1C" w:rsidRDefault="008E7FFE">
      <w:pPr>
        <w:pStyle w:val="ad"/>
        <w:rPr>
          <w:rFonts w:cs="仿宋" w:hint="eastAsia"/>
          <w:sz w:val="28"/>
          <w:szCs w:val="28"/>
        </w:rPr>
      </w:pPr>
    </w:p>
    <w:p w14:paraId="7DA7A78D" w14:textId="77777777" w:rsidR="008E7FFE" w:rsidRPr="00213B1C" w:rsidRDefault="008E7FFE">
      <w:pPr>
        <w:rPr>
          <w:rFonts w:ascii="宋体" w:hAnsi="宋体" w:cs="仿宋" w:hint="eastAsia"/>
          <w:szCs w:val="28"/>
        </w:rPr>
      </w:pPr>
    </w:p>
    <w:p w14:paraId="23D3D079" w14:textId="77777777" w:rsidR="008E7FFE" w:rsidRPr="00213B1C" w:rsidRDefault="008E7FFE">
      <w:pPr>
        <w:pStyle w:val="ad"/>
        <w:rPr>
          <w:rFonts w:cs="仿宋" w:hint="eastAsia"/>
          <w:sz w:val="28"/>
          <w:szCs w:val="28"/>
        </w:rPr>
      </w:pPr>
    </w:p>
    <w:p w14:paraId="0FF17C5D" w14:textId="77777777" w:rsidR="008E7FFE" w:rsidRPr="00213B1C" w:rsidRDefault="008E7FFE">
      <w:pPr>
        <w:rPr>
          <w:rFonts w:ascii="宋体" w:hAnsi="宋体" w:cs="仿宋" w:hint="eastAsia"/>
          <w:szCs w:val="28"/>
        </w:rPr>
      </w:pPr>
    </w:p>
    <w:p w14:paraId="3E3CBD6C" w14:textId="77777777" w:rsidR="008E7FFE" w:rsidRPr="00213B1C" w:rsidRDefault="008E7FFE">
      <w:pPr>
        <w:pStyle w:val="ad"/>
        <w:rPr>
          <w:rFonts w:cs="仿宋" w:hint="eastAsia"/>
          <w:sz w:val="28"/>
          <w:szCs w:val="28"/>
        </w:rPr>
      </w:pPr>
    </w:p>
    <w:p w14:paraId="3B3BB692" w14:textId="77777777" w:rsidR="008E7FFE" w:rsidRPr="00213B1C" w:rsidRDefault="008E7FFE">
      <w:pPr>
        <w:rPr>
          <w:rFonts w:ascii="宋体" w:hAnsi="宋体" w:cs="仿宋" w:hint="eastAsia"/>
          <w:szCs w:val="28"/>
        </w:rPr>
      </w:pPr>
    </w:p>
    <w:p w14:paraId="7CD7CCD0"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（三）其它优惠承诺（格式自定）</w:t>
      </w:r>
    </w:p>
    <w:p w14:paraId="7DD9363A" w14:textId="77777777" w:rsidR="008E7FFE" w:rsidRPr="00213B1C" w:rsidRDefault="00000000">
      <w:pPr>
        <w:rPr>
          <w:rFonts w:ascii="宋体" w:hAnsi="宋体" w:cs="仿宋" w:hint="eastAsia"/>
          <w:szCs w:val="28"/>
        </w:rPr>
      </w:pPr>
      <w:r w:rsidRPr="00213B1C">
        <w:rPr>
          <w:rFonts w:ascii="宋体" w:hAnsi="宋体" w:cs="仿宋" w:hint="eastAsia"/>
          <w:szCs w:val="28"/>
        </w:rPr>
        <w:br w:type="page"/>
      </w:r>
    </w:p>
    <w:p w14:paraId="11025A37" w14:textId="77777777" w:rsidR="008E7FFE" w:rsidRPr="00213B1C" w:rsidRDefault="00000000">
      <w:pPr>
        <w:pStyle w:val="2"/>
        <w:spacing w:line="400" w:lineRule="exact"/>
        <w:ind w:firstLineChars="200" w:firstLine="562"/>
        <w:textAlignment w:val="baseline"/>
        <w:rPr>
          <w:rFonts w:cs="仿宋" w:hint="eastAsia"/>
          <w:b/>
          <w:szCs w:val="28"/>
        </w:rPr>
      </w:pPr>
      <w:bookmarkStart w:id="99" w:name="_Toc198556704"/>
      <w:bookmarkEnd w:id="98"/>
      <w:r w:rsidRPr="00213B1C">
        <w:rPr>
          <w:rFonts w:cs="仿宋" w:hint="eastAsia"/>
          <w:b/>
          <w:szCs w:val="28"/>
        </w:rPr>
        <w:lastRenderedPageBreak/>
        <w:t>四、资格条件</w:t>
      </w:r>
      <w:bookmarkEnd w:id="99"/>
    </w:p>
    <w:p w14:paraId="224BAF4C" w14:textId="77777777" w:rsidR="008E7FFE" w:rsidRPr="00213B1C" w:rsidRDefault="00000000">
      <w:pPr>
        <w:tabs>
          <w:tab w:val="left" w:pos="6300"/>
        </w:tabs>
        <w:snapToGrid w:val="0"/>
        <w:spacing w:line="400" w:lineRule="exact"/>
        <w:ind w:firstLine="570"/>
        <w:textAlignment w:val="baseline"/>
        <w:rPr>
          <w:rFonts w:ascii="宋体" w:hAnsi="宋体" w:cs="仿宋" w:hint="eastAsia"/>
          <w:szCs w:val="28"/>
        </w:rPr>
      </w:pPr>
      <w:r w:rsidRPr="00213B1C">
        <w:rPr>
          <w:rFonts w:ascii="宋体" w:hAnsi="宋体" w:cs="仿宋" w:hint="eastAsia"/>
          <w:szCs w:val="28"/>
        </w:rPr>
        <w:t>（一）法人营业执照（副本）或事业单位法人证书（副本）或个体工商户营业执照或有效的自然人身份证明或社会团体法人登记证书复印件</w:t>
      </w:r>
    </w:p>
    <w:p w14:paraId="4C90BCBE" w14:textId="77777777" w:rsidR="008E7FFE" w:rsidRPr="00213B1C" w:rsidRDefault="008E7FFE">
      <w:pPr>
        <w:tabs>
          <w:tab w:val="left" w:pos="6300"/>
        </w:tabs>
        <w:snapToGrid w:val="0"/>
        <w:spacing w:line="400" w:lineRule="exact"/>
        <w:ind w:firstLine="570"/>
        <w:textAlignment w:val="baseline"/>
        <w:rPr>
          <w:rFonts w:ascii="宋体" w:hAnsi="宋体" w:cs="仿宋" w:hint="eastAsia"/>
          <w:szCs w:val="28"/>
        </w:rPr>
      </w:pPr>
    </w:p>
    <w:p w14:paraId="67A59F76"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57E354EC"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73DC085"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70F7F8A"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189CA714"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br w:type="page"/>
      </w:r>
    </w:p>
    <w:p w14:paraId="4CC26ADA"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（二）法定代表人身份证明书（格式）</w:t>
      </w:r>
    </w:p>
    <w:p w14:paraId="598A1D10"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289CFEC"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u w:val="single"/>
        </w:rPr>
      </w:pPr>
      <w:r w:rsidRPr="00213B1C">
        <w:rPr>
          <w:rFonts w:ascii="宋体" w:hAnsi="宋体" w:cs="仿宋" w:hint="eastAsia"/>
          <w:szCs w:val="28"/>
        </w:rPr>
        <w:t>磋商项目名称：</w:t>
      </w:r>
    </w:p>
    <w:p w14:paraId="1BFA53CC"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6D6D8263" w14:textId="77777777" w:rsidR="008E7FFE" w:rsidRPr="00213B1C" w:rsidRDefault="00000000">
      <w:pPr>
        <w:tabs>
          <w:tab w:val="left" w:pos="6300"/>
        </w:tabs>
        <w:snapToGrid w:val="0"/>
        <w:spacing w:line="500" w:lineRule="exact"/>
        <w:textAlignment w:val="baseline"/>
        <w:rPr>
          <w:rFonts w:ascii="宋体" w:hAnsi="宋体" w:cs="仿宋" w:hint="eastAsia"/>
          <w:szCs w:val="28"/>
        </w:rPr>
      </w:pPr>
      <w:r w:rsidRPr="00213B1C">
        <w:rPr>
          <w:rFonts w:ascii="宋体" w:hAnsi="宋体" w:cs="仿宋" w:hint="eastAsia"/>
          <w:szCs w:val="28"/>
        </w:rPr>
        <w:t>致：（采购人名称）：</w:t>
      </w:r>
    </w:p>
    <w:p w14:paraId="1D300288"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（法定代表人姓名）在（供应商名称）任（职务名称）职务，是（供应商名称）的法定代表人。</w:t>
      </w:r>
    </w:p>
    <w:p w14:paraId="55DDEAE7"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3D899568"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特此证明。</w:t>
      </w:r>
    </w:p>
    <w:p w14:paraId="6235896D"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3AE601D9"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4E1C736"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04A4333E"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（供应商公章）</w:t>
      </w:r>
    </w:p>
    <w:p w14:paraId="2A4E9616"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3E08530"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年 月 日</w:t>
      </w:r>
    </w:p>
    <w:p w14:paraId="776248F1"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法定代表人电话：XXXXXXX电子邮箱：XXXXXX@XXXXX（若授权他人办理并签署响应文件的可不填写）</w:t>
      </w:r>
    </w:p>
    <w:p w14:paraId="109542D6"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（附：法定代表人身份证正反面复印件）</w:t>
      </w:r>
    </w:p>
    <w:p w14:paraId="4931B3D4"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12CCACAD"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51092876"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676218DF"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39611354"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5C2F6211"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0D21D3D"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br w:type="column"/>
      </w:r>
    </w:p>
    <w:p w14:paraId="37B878B0"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（三）法定代表人授权委托书（格式）</w:t>
      </w:r>
    </w:p>
    <w:p w14:paraId="3AFAD560"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3D88AC2"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u w:val="single"/>
        </w:rPr>
      </w:pPr>
      <w:r w:rsidRPr="00213B1C">
        <w:rPr>
          <w:rFonts w:ascii="宋体" w:hAnsi="宋体" w:cs="仿宋" w:hint="eastAsia"/>
          <w:szCs w:val="28"/>
        </w:rPr>
        <w:t>磋商项目名称：</w:t>
      </w:r>
    </w:p>
    <w:p w14:paraId="655007DF"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A4AD638" w14:textId="77777777" w:rsidR="008E7FFE" w:rsidRPr="00213B1C" w:rsidRDefault="00000000">
      <w:pPr>
        <w:tabs>
          <w:tab w:val="left" w:pos="6300"/>
        </w:tabs>
        <w:snapToGrid w:val="0"/>
        <w:spacing w:line="500" w:lineRule="exact"/>
        <w:textAlignment w:val="baseline"/>
        <w:rPr>
          <w:rFonts w:ascii="宋体" w:hAnsi="宋体" w:cs="仿宋" w:hint="eastAsia"/>
          <w:szCs w:val="28"/>
        </w:rPr>
      </w:pPr>
      <w:r w:rsidRPr="00213B1C">
        <w:rPr>
          <w:rFonts w:ascii="宋体" w:hAnsi="宋体" w:cs="仿宋" w:hint="eastAsia"/>
          <w:szCs w:val="28"/>
        </w:rPr>
        <w:t>致：（采购人名称）：</w:t>
      </w:r>
    </w:p>
    <w:p w14:paraId="340904E0"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（供应商法定代表人名称）是（供应商名称）的法定代表人，特授权（被授权人姓名及身份证代码）代表我单位全权办理上述项目的磋商、签约等具体工作，并签署全部有关文件、协议及合同。</w:t>
      </w:r>
    </w:p>
    <w:p w14:paraId="590CD9BE"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我单位对被授权人的签字负全部责任。</w:t>
      </w:r>
    </w:p>
    <w:p w14:paraId="5D0A3C17"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在撤消授权的书面通知以前，本授权书一直有效。被授权人在授权书有效期内签署的所有文件不因授权的撤消而失效。</w:t>
      </w:r>
    </w:p>
    <w:p w14:paraId="6CB03809"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3F62B0DF"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82841BD"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被授权人：供应商法定代表人：</w:t>
      </w:r>
    </w:p>
    <w:p w14:paraId="4B6ECA9F"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（签字或盖章）（签字或盖章）</w:t>
      </w:r>
    </w:p>
    <w:p w14:paraId="7460233B"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73476BC"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2BBDE25"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（附：被授权人身份证正反面复印件）</w:t>
      </w:r>
    </w:p>
    <w:p w14:paraId="1C45EEBC"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1E46C1A"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7313F80F"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602056C0" w14:textId="77777777" w:rsidR="008E7FFE" w:rsidRPr="00213B1C" w:rsidRDefault="00000000">
      <w:pPr>
        <w:tabs>
          <w:tab w:val="left" w:pos="6300"/>
        </w:tabs>
        <w:snapToGrid w:val="0"/>
        <w:spacing w:line="500" w:lineRule="exact"/>
        <w:ind w:right="480" w:firstLine="570"/>
        <w:jc w:val="right"/>
        <w:textAlignment w:val="baseline"/>
        <w:rPr>
          <w:rFonts w:ascii="宋体" w:hAnsi="宋体" w:cs="仿宋" w:hint="eastAsia"/>
          <w:szCs w:val="28"/>
        </w:rPr>
      </w:pPr>
      <w:r w:rsidRPr="00213B1C">
        <w:rPr>
          <w:rFonts w:ascii="宋体" w:hAnsi="宋体" w:cs="仿宋" w:hint="eastAsia"/>
          <w:szCs w:val="28"/>
        </w:rPr>
        <w:t>（供应商公章）</w:t>
      </w:r>
    </w:p>
    <w:p w14:paraId="53ACF4F7" w14:textId="77777777" w:rsidR="008E7FFE" w:rsidRPr="00213B1C" w:rsidRDefault="00000000">
      <w:pPr>
        <w:tabs>
          <w:tab w:val="left" w:pos="6300"/>
        </w:tabs>
        <w:snapToGrid w:val="0"/>
        <w:spacing w:line="500" w:lineRule="exact"/>
        <w:ind w:right="480" w:firstLine="570"/>
        <w:jc w:val="right"/>
        <w:textAlignment w:val="baseline"/>
        <w:rPr>
          <w:rFonts w:ascii="宋体" w:hAnsi="宋体" w:cs="仿宋" w:hint="eastAsia"/>
          <w:szCs w:val="28"/>
        </w:rPr>
      </w:pPr>
      <w:r w:rsidRPr="00213B1C">
        <w:rPr>
          <w:rFonts w:ascii="宋体" w:hAnsi="宋体" w:cs="仿宋" w:hint="eastAsia"/>
          <w:szCs w:val="28"/>
        </w:rPr>
        <w:t>年 月 日</w:t>
      </w:r>
    </w:p>
    <w:p w14:paraId="2D3E932E" w14:textId="77777777" w:rsidR="008E7FFE" w:rsidRPr="00213B1C" w:rsidRDefault="00000000">
      <w:pPr>
        <w:tabs>
          <w:tab w:val="left" w:pos="6300"/>
        </w:tabs>
        <w:snapToGrid w:val="0"/>
        <w:spacing w:line="500" w:lineRule="exact"/>
        <w:ind w:right="480" w:firstLine="570"/>
        <w:jc w:val="left"/>
        <w:textAlignment w:val="baseline"/>
        <w:rPr>
          <w:rFonts w:ascii="宋体" w:hAnsi="宋体" w:cs="仿宋" w:hint="eastAsia"/>
          <w:szCs w:val="28"/>
        </w:rPr>
      </w:pPr>
      <w:r w:rsidRPr="00213B1C">
        <w:rPr>
          <w:rFonts w:ascii="宋体" w:hAnsi="宋体" w:cs="仿宋" w:hint="eastAsia"/>
          <w:szCs w:val="28"/>
        </w:rPr>
        <w:t>被授权人电话：XXXXXXX电子邮箱：XXXXXX@XXXXX（若法定代表人办理并签署响应文件的可不填写）</w:t>
      </w:r>
    </w:p>
    <w:p w14:paraId="54A11152" w14:textId="77777777" w:rsidR="008E7FFE" w:rsidRPr="00213B1C" w:rsidRDefault="00000000">
      <w:pPr>
        <w:tabs>
          <w:tab w:val="left" w:pos="6300"/>
        </w:tabs>
        <w:snapToGrid w:val="0"/>
        <w:spacing w:line="500" w:lineRule="exact"/>
        <w:ind w:right="480" w:firstLine="570"/>
        <w:jc w:val="left"/>
        <w:textAlignment w:val="baseline"/>
        <w:rPr>
          <w:rFonts w:ascii="宋体" w:hAnsi="宋体" w:cs="仿宋" w:hint="eastAsia"/>
          <w:szCs w:val="28"/>
        </w:rPr>
      </w:pPr>
      <w:r w:rsidRPr="00213B1C">
        <w:rPr>
          <w:rFonts w:ascii="宋体" w:hAnsi="宋体" w:cs="仿宋" w:hint="eastAsia"/>
          <w:szCs w:val="28"/>
        </w:rPr>
        <w:t>注：若为法定代表人办理并签署响应文件的，不提供此文件。</w:t>
      </w:r>
    </w:p>
    <w:p w14:paraId="422246D0"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br w:type="column"/>
      </w:r>
      <w:r w:rsidRPr="00213B1C">
        <w:rPr>
          <w:rFonts w:ascii="宋体" w:hAnsi="宋体" w:cs="仿宋" w:hint="eastAsia"/>
          <w:szCs w:val="28"/>
        </w:rPr>
        <w:lastRenderedPageBreak/>
        <w:t>（四）基本资格条件承诺函</w:t>
      </w:r>
    </w:p>
    <w:p w14:paraId="3803731A" w14:textId="77777777" w:rsidR="008E7FFE" w:rsidRPr="00213B1C" w:rsidRDefault="008E7FFE">
      <w:pPr>
        <w:tabs>
          <w:tab w:val="left" w:pos="6300"/>
        </w:tabs>
        <w:snapToGrid w:val="0"/>
        <w:spacing w:line="500" w:lineRule="exact"/>
        <w:ind w:firstLine="570"/>
        <w:rPr>
          <w:rFonts w:ascii="宋体" w:hAnsi="宋体" w:cs="仿宋" w:hint="eastAsia"/>
          <w:szCs w:val="28"/>
        </w:rPr>
      </w:pPr>
    </w:p>
    <w:p w14:paraId="7763889B"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致（采购代理机构名称）：</w:t>
      </w:r>
    </w:p>
    <w:p w14:paraId="407C8C2F"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（供应商名称）郑重承诺：</w:t>
      </w:r>
    </w:p>
    <w:p w14:paraId="051AB3E1"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6C73792E"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2.我方未列入在信用中国网站（www.creditchina.gov.cn）“失信被执行人”、“重大税收违法案件当事人名单”中，也未列入中国政府采购网（www.ccgp.gov.cn）“政府采购严重违法失信行为记录名单”中。</w:t>
      </w:r>
    </w:p>
    <w:p w14:paraId="24FCCDA1"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3.我方在采购项目评审（评标）环节结束后，随时接受采购人、采购代理机构的检查验证，配合提供相关证明材料，证明符合《中华人民共和国政府采购法》规定的供应商基本资格条件。</w:t>
      </w:r>
    </w:p>
    <w:p w14:paraId="11694CF8"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我方对以上承诺负全部法律责任。</w:t>
      </w:r>
    </w:p>
    <w:p w14:paraId="0FBA7168"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特此承诺。</w:t>
      </w:r>
    </w:p>
    <w:p w14:paraId="7E9D55CE" w14:textId="77777777" w:rsidR="008E7FFE" w:rsidRPr="00213B1C" w:rsidRDefault="008E7FFE">
      <w:pPr>
        <w:tabs>
          <w:tab w:val="left" w:pos="6300"/>
        </w:tabs>
        <w:snapToGrid w:val="0"/>
        <w:spacing w:line="500" w:lineRule="exact"/>
        <w:ind w:firstLine="570"/>
        <w:rPr>
          <w:rFonts w:ascii="宋体" w:hAnsi="宋体" w:cs="仿宋" w:hint="eastAsia"/>
          <w:szCs w:val="28"/>
        </w:rPr>
      </w:pPr>
    </w:p>
    <w:p w14:paraId="74F1B46C" w14:textId="77777777" w:rsidR="008E7FFE" w:rsidRPr="00213B1C" w:rsidRDefault="00000000">
      <w:pPr>
        <w:tabs>
          <w:tab w:val="left" w:pos="6300"/>
        </w:tabs>
        <w:snapToGrid w:val="0"/>
        <w:spacing w:line="500" w:lineRule="exact"/>
        <w:ind w:firstLine="570"/>
        <w:jc w:val="right"/>
        <w:rPr>
          <w:rFonts w:ascii="宋体" w:hAnsi="宋体" w:cs="仿宋" w:hint="eastAsia"/>
          <w:szCs w:val="28"/>
        </w:rPr>
      </w:pPr>
      <w:r w:rsidRPr="00213B1C">
        <w:rPr>
          <w:rFonts w:ascii="宋体" w:hAnsi="宋体" w:cs="仿宋" w:hint="eastAsia"/>
          <w:szCs w:val="28"/>
        </w:rPr>
        <w:t>（供应商公章）</w:t>
      </w:r>
    </w:p>
    <w:p w14:paraId="77A38559" w14:textId="77777777" w:rsidR="008E7FFE" w:rsidRPr="00213B1C" w:rsidRDefault="00000000">
      <w:pPr>
        <w:tabs>
          <w:tab w:val="left" w:pos="6300"/>
        </w:tabs>
        <w:snapToGrid w:val="0"/>
        <w:spacing w:line="500" w:lineRule="exact"/>
        <w:ind w:firstLine="570"/>
        <w:jc w:val="right"/>
        <w:rPr>
          <w:rFonts w:ascii="宋体" w:hAnsi="宋体" w:cs="仿宋" w:hint="eastAsia"/>
          <w:szCs w:val="28"/>
        </w:rPr>
      </w:pPr>
      <w:r w:rsidRPr="00213B1C">
        <w:rPr>
          <w:rFonts w:ascii="宋体" w:hAnsi="宋体" w:cs="仿宋" w:hint="eastAsia"/>
          <w:szCs w:val="28"/>
        </w:rPr>
        <w:t>年 月 日</w:t>
      </w:r>
    </w:p>
    <w:p w14:paraId="573F99BF" w14:textId="77777777" w:rsidR="008E7FFE" w:rsidRPr="00213B1C" w:rsidRDefault="008E7FFE">
      <w:pPr>
        <w:tabs>
          <w:tab w:val="left" w:pos="6300"/>
        </w:tabs>
        <w:snapToGrid w:val="0"/>
        <w:spacing w:line="500" w:lineRule="exact"/>
        <w:ind w:firstLine="570"/>
        <w:rPr>
          <w:rFonts w:ascii="宋体" w:hAnsi="宋体" w:cs="仿宋" w:hint="eastAsia"/>
          <w:szCs w:val="28"/>
        </w:rPr>
      </w:pPr>
    </w:p>
    <w:p w14:paraId="3DFA1C50" w14:textId="77777777" w:rsidR="008E7FFE" w:rsidRPr="00213B1C" w:rsidRDefault="00000000">
      <w:pPr>
        <w:snapToGrid w:val="0"/>
        <w:spacing w:line="400" w:lineRule="exact"/>
        <w:textAlignment w:val="baseline"/>
        <w:rPr>
          <w:rFonts w:ascii="宋体" w:hAnsi="宋体" w:cs="仿宋" w:hint="eastAsia"/>
          <w:szCs w:val="28"/>
        </w:rPr>
      </w:pPr>
      <w:bookmarkStart w:id="100" w:name="_Toc14422"/>
      <w:r w:rsidRPr="00213B1C">
        <w:rPr>
          <w:rFonts w:ascii="宋体" w:hAnsi="宋体" w:cs="仿宋" w:hint="eastAsia"/>
          <w:szCs w:val="28"/>
        </w:rPr>
        <w:br w:type="page"/>
      </w:r>
    </w:p>
    <w:p w14:paraId="3F1D006E" w14:textId="77777777" w:rsidR="008E7FFE" w:rsidRPr="00213B1C" w:rsidRDefault="00000000">
      <w:pPr>
        <w:pStyle w:val="2"/>
        <w:spacing w:line="400" w:lineRule="exact"/>
        <w:ind w:firstLineChars="200" w:firstLine="562"/>
        <w:textAlignment w:val="baseline"/>
        <w:rPr>
          <w:rFonts w:cs="仿宋" w:hint="eastAsia"/>
          <w:b/>
          <w:szCs w:val="28"/>
        </w:rPr>
      </w:pPr>
      <w:bookmarkStart w:id="101" w:name="_Toc198556705"/>
      <w:bookmarkEnd w:id="100"/>
      <w:r w:rsidRPr="00213B1C">
        <w:rPr>
          <w:rFonts w:cs="仿宋" w:hint="eastAsia"/>
          <w:b/>
          <w:szCs w:val="28"/>
        </w:rPr>
        <w:lastRenderedPageBreak/>
        <w:t>五、其他资料</w:t>
      </w:r>
      <w:bookmarkEnd w:id="101"/>
    </w:p>
    <w:p w14:paraId="56A64DDB"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（一）其他与项目有关的资料</w:t>
      </w:r>
    </w:p>
    <w:p w14:paraId="4505B8DA"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其他与项目有关的资料（自附）：供应商总体情况介绍、其他与本项目有关的资料等。</w:t>
      </w:r>
    </w:p>
    <w:p w14:paraId="07916B6D" w14:textId="77777777" w:rsidR="008E7FFE" w:rsidRPr="00213B1C" w:rsidRDefault="008E7FFE">
      <w:pPr>
        <w:snapToGrid w:val="0"/>
        <w:spacing w:line="360" w:lineRule="auto"/>
        <w:ind w:firstLineChars="200" w:firstLine="560"/>
        <w:textAlignment w:val="baseline"/>
        <w:rPr>
          <w:rFonts w:ascii="宋体" w:hAnsi="宋体" w:cs="仿宋" w:hint="eastAsia"/>
          <w:szCs w:val="28"/>
        </w:rPr>
      </w:pPr>
    </w:p>
    <w:p w14:paraId="70D2DB1C" w14:textId="77777777" w:rsidR="008E7FFE" w:rsidRPr="00213B1C" w:rsidRDefault="008E7FFE">
      <w:pPr>
        <w:pStyle w:val="ad"/>
        <w:rPr>
          <w:rFonts w:cs="仿宋" w:hint="eastAsia"/>
          <w:sz w:val="28"/>
          <w:szCs w:val="28"/>
        </w:rPr>
      </w:pPr>
    </w:p>
    <w:p w14:paraId="642CA8F2" w14:textId="77777777" w:rsidR="008E7FFE" w:rsidRPr="00213B1C" w:rsidRDefault="008E7FFE">
      <w:pPr>
        <w:rPr>
          <w:rFonts w:ascii="宋体" w:hAnsi="宋体" w:cs="仿宋" w:hint="eastAsia"/>
          <w:szCs w:val="28"/>
        </w:rPr>
      </w:pPr>
    </w:p>
    <w:p w14:paraId="205A3BC9" w14:textId="77777777" w:rsidR="008E7FFE" w:rsidRPr="00213B1C" w:rsidRDefault="008E7FFE">
      <w:pPr>
        <w:pStyle w:val="ad"/>
        <w:rPr>
          <w:rFonts w:cs="仿宋" w:hint="eastAsia"/>
          <w:sz w:val="28"/>
          <w:szCs w:val="28"/>
        </w:rPr>
      </w:pPr>
    </w:p>
    <w:p w14:paraId="40B448C3" w14:textId="77777777" w:rsidR="008E7FFE" w:rsidRPr="00213B1C" w:rsidRDefault="008E7FFE">
      <w:pPr>
        <w:rPr>
          <w:rFonts w:ascii="宋体" w:hAnsi="宋体" w:cs="仿宋" w:hint="eastAsia"/>
          <w:szCs w:val="28"/>
        </w:rPr>
      </w:pPr>
    </w:p>
    <w:p w14:paraId="5F584A43" w14:textId="77777777" w:rsidR="008E7FFE" w:rsidRPr="00213B1C" w:rsidRDefault="008E7FFE">
      <w:pPr>
        <w:pStyle w:val="ad"/>
        <w:rPr>
          <w:rFonts w:cs="仿宋" w:hint="eastAsia"/>
          <w:sz w:val="28"/>
          <w:szCs w:val="28"/>
        </w:rPr>
      </w:pPr>
    </w:p>
    <w:p w14:paraId="5925DBFB" w14:textId="77777777" w:rsidR="008E7FFE" w:rsidRPr="00213B1C" w:rsidRDefault="008E7FFE">
      <w:pPr>
        <w:rPr>
          <w:rFonts w:ascii="宋体" w:hAnsi="宋体" w:cs="仿宋" w:hint="eastAsia"/>
          <w:szCs w:val="28"/>
        </w:rPr>
      </w:pPr>
    </w:p>
    <w:p w14:paraId="1C751EC0" w14:textId="77777777" w:rsidR="008E7FFE" w:rsidRPr="00213B1C" w:rsidRDefault="00000000">
      <w:pPr>
        <w:snapToGrid w:val="0"/>
        <w:spacing w:line="360" w:lineRule="auto"/>
        <w:ind w:firstLineChars="200" w:firstLine="560"/>
        <w:jc w:val="center"/>
        <w:textAlignment w:val="baseline"/>
        <w:rPr>
          <w:rFonts w:ascii="宋体" w:hAnsi="宋体" w:cs="仿宋" w:hint="eastAsia"/>
          <w:szCs w:val="28"/>
        </w:rPr>
      </w:pPr>
      <w:r w:rsidRPr="00213B1C">
        <w:rPr>
          <w:rFonts w:ascii="宋体" w:hAnsi="宋体" w:cs="仿宋" w:hint="eastAsia"/>
          <w:szCs w:val="28"/>
        </w:rPr>
        <w:t>（结束）</w:t>
      </w:r>
    </w:p>
    <w:p w14:paraId="54297B2C" w14:textId="77777777" w:rsidR="008E7FFE" w:rsidRPr="00213B1C" w:rsidRDefault="008E7FFE">
      <w:pPr>
        <w:snapToGrid w:val="0"/>
        <w:spacing w:line="440" w:lineRule="exact"/>
        <w:ind w:firstLineChars="200" w:firstLine="560"/>
        <w:textAlignment w:val="baseline"/>
        <w:rPr>
          <w:rFonts w:ascii="宋体" w:hAnsi="宋体" w:cs="仿宋" w:hint="eastAsia"/>
          <w:szCs w:val="28"/>
        </w:rPr>
      </w:pPr>
    </w:p>
    <w:p w14:paraId="56673581" w14:textId="77777777" w:rsidR="008E7FFE" w:rsidRPr="00213B1C" w:rsidRDefault="008E7FFE"/>
    <w:sectPr w:rsidR="008E7FFE" w:rsidRPr="00213B1C">
      <w:headerReference w:type="default" r:id="rId13"/>
      <w:pgSz w:w="11907" w:h="16840"/>
      <w:pgMar w:top="1134" w:right="1191" w:bottom="1134" w:left="1304" w:header="851" w:footer="992" w:gutter="0"/>
      <w:pgNumType w:fmt="numberInDash"/>
      <w:cols w:space="720"/>
      <w:docGrid w:linePitch="380" w:charSpace="-57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7F131" w14:textId="77777777" w:rsidR="00EF604C" w:rsidRDefault="00EF604C">
      <w:r>
        <w:separator/>
      </w:r>
    </w:p>
  </w:endnote>
  <w:endnote w:type="continuationSeparator" w:id="0">
    <w:p w14:paraId="46E376B0" w14:textId="77777777" w:rsidR="00EF604C" w:rsidRDefault="00EF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72D2D" w14:textId="77777777" w:rsidR="008E7FFE" w:rsidRDefault="00000000">
    <w:pPr>
      <w:pStyle w:val="a8"/>
    </w:pPr>
    <w:r>
      <w:rPr>
        <w:noProof/>
      </w:rPr>
      <mc:AlternateContent>
        <mc:Choice Requires="wps">
          <w:drawing>
            <wp:anchor distT="0" distB="0" distL="114300" distR="114300" simplePos="0" relativeHeight="251659264" behindDoc="0" locked="0" layoutInCell="1" allowOverlap="1" wp14:anchorId="690DF7C2" wp14:editId="57E6B480">
              <wp:simplePos x="0" y="0"/>
              <wp:positionH relativeFrom="margin">
                <wp:align>center</wp:align>
              </wp:positionH>
              <wp:positionV relativeFrom="paragraph">
                <wp:posOffset>0</wp:posOffset>
              </wp:positionV>
              <wp:extent cx="247650" cy="13144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247650" cy="131445"/>
                      </a:xfrm>
                      <a:prstGeom prst="rect">
                        <a:avLst/>
                      </a:prstGeom>
                      <a:noFill/>
                      <a:ln>
                        <a:noFill/>
                      </a:ln>
                    </wps:spPr>
                    <wps:txbx>
                      <w:txbxContent>
                        <w:p w14:paraId="48A78956" w14:textId="77777777" w:rsidR="008E7FFE" w:rsidRDefault="00000000">
                          <w:pPr>
                            <w:pStyle w:val="a8"/>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wps:txbx>
                    <wps:bodyPr wrap="none" lIns="0" tIns="0" rIns="0" bIns="0">
                      <a:spAutoFit/>
                    </wps:bodyPr>
                  </wps:wsp>
                </a:graphicData>
              </a:graphic>
            </wp:anchor>
          </w:drawing>
        </mc:Choice>
        <mc:Fallback>
          <w:pict>
            <v:shapetype w14:anchorId="690DF7C2" id="_x0000_t202" coordsize="21600,21600" o:spt="202" path="m,l,21600r21600,l21600,xe">
              <v:stroke joinstyle="miter"/>
              <v:path gradientshapeok="t" o:connecttype="rect"/>
            </v:shapetype>
            <v:shape id="文本框 1025" o:spid="_x0000_s1026" type="#_x0000_t202" style="position:absolute;margin-left:0;margin-top:0;width:19.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" filled="f" stroked="f">
              <v:textbox style="mso-fit-shape-to-text:t" inset="0,0,0,0">
                <w:txbxContent>
                  <w:p w14:paraId="48A78956" w14:textId="77777777" w:rsidR="008E7FFE" w:rsidRDefault="00000000">
                    <w:pPr>
                      <w:pStyle w:val="a8"/>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432AB" w14:textId="77777777" w:rsidR="00EF604C" w:rsidRDefault="00EF604C">
      <w:r>
        <w:separator/>
      </w:r>
    </w:p>
  </w:footnote>
  <w:footnote w:type="continuationSeparator" w:id="0">
    <w:p w14:paraId="1F4A9950" w14:textId="77777777" w:rsidR="00EF604C" w:rsidRDefault="00EF6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BCD6B" w14:textId="77777777" w:rsidR="008E7FFE"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76B21" w14:textId="77777777" w:rsidR="008E7FFE"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313C9" w14:textId="77777777" w:rsidR="008E7FFE"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0DF1" w14:textId="77777777" w:rsidR="008E7FFE"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F5DE4C"/>
    <w:multiLevelType w:val="singleLevel"/>
    <w:tmpl w:val="EBF5DE4C"/>
    <w:lvl w:ilvl="0">
      <w:start w:val="1"/>
      <w:numFmt w:val="decimal"/>
      <w:lvlText w:val="%1."/>
      <w:lvlJc w:val="left"/>
      <w:pPr>
        <w:tabs>
          <w:tab w:val="left" w:pos="312"/>
        </w:tabs>
      </w:pPr>
    </w:lvl>
  </w:abstractNum>
  <w:abstractNum w:abstractNumId="1" w15:restartNumberingAfterBreak="0">
    <w:nsid w:val="07680F9F"/>
    <w:multiLevelType w:val="singleLevel"/>
    <w:tmpl w:val="07680F9F"/>
    <w:lvl w:ilvl="0">
      <w:start w:val="3"/>
      <w:numFmt w:val="chineseCounting"/>
      <w:suff w:val="nothing"/>
      <w:lvlText w:val="（%1）"/>
      <w:lvlJc w:val="left"/>
      <w:rPr>
        <w:rFonts w:hint="eastAsia"/>
      </w:rPr>
    </w:lvl>
  </w:abstractNum>
  <w:abstractNum w:abstractNumId="2" w15:restartNumberingAfterBreak="0">
    <w:nsid w:val="1679360F"/>
    <w:multiLevelType w:val="singleLevel"/>
    <w:tmpl w:val="1679360F"/>
    <w:lvl w:ilvl="0">
      <w:start w:val="1"/>
      <w:numFmt w:val="chineseCounting"/>
      <w:suff w:val="nothing"/>
      <w:lvlText w:val="%1、"/>
      <w:lvlJc w:val="left"/>
      <w:rPr>
        <w:rFonts w:hint="eastAsia"/>
      </w:rPr>
    </w:lvl>
  </w:abstractNum>
  <w:num w:numId="1" w16cid:durableId="289629334">
    <w:abstractNumId w:val="2"/>
  </w:num>
  <w:num w:numId="2" w16cid:durableId="996299652">
    <w:abstractNumId w:val="1"/>
  </w:num>
  <w:num w:numId="3" w16cid:durableId="1342003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71D"/>
    <w:rsid w:val="0000731B"/>
    <w:rsid w:val="00060155"/>
    <w:rsid w:val="00061517"/>
    <w:rsid w:val="00174B68"/>
    <w:rsid w:val="001C3DFD"/>
    <w:rsid w:val="001F0CFD"/>
    <w:rsid w:val="00212592"/>
    <w:rsid w:val="00213B1C"/>
    <w:rsid w:val="002B1121"/>
    <w:rsid w:val="002B34E0"/>
    <w:rsid w:val="0030171D"/>
    <w:rsid w:val="003269A3"/>
    <w:rsid w:val="00353F40"/>
    <w:rsid w:val="003733E7"/>
    <w:rsid w:val="003C5123"/>
    <w:rsid w:val="00406EF0"/>
    <w:rsid w:val="0045278B"/>
    <w:rsid w:val="004636B4"/>
    <w:rsid w:val="00475925"/>
    <w:rsid w:val="00486561"/>
    <w:rsid w:val="004B7D09"/>
    <w:rsid w:val="004C2E79"/>
    <w:rsid w:val="00501816"/>
    <w:rsid w:val="006128B0"/>
    <w:rsid w:val="0063198D"/>
    <w:rsid w:val="006515F5"/>
    <w:rsid w:val="00691638"/>
    <w:rsid w:val="006D54B1"/>
    <w:rsid w:val="006E6D92"/>
    <w:rsid w:val="00730F66"/>
    <w:rsid w:val="0074789E"/>
    <w:rsid w:val="00767B85"/>
    <w:rsid w:val="007D0D70"/>
    <w:rsid w:val="00800B53"/>
    <w:rsid w:val="008E4E47"/>
    <w:rsid w:val="008E7FFE"/>
    <w:rsid w:val="00914DF9"/>
    <w:rsid w:val="009B1DEB"/>
    <w:rsid w:val="00A07413"/>
    <w:rsid w:val="00A946BF"/>
    <w:rsid w:val="00AB311B"/>
    <w:rsid w:val="00AF53C8"/>
    <w:rsid w:val="00B03DBD"/>
    <w:rsid w:val="00BF78A8"/>
    <w:rsid w:val="00C60C0B"/>
    <w:rsid w:val="00C7235D"/>
    <w:rsid w:val="00C82DF6"/>
    <w:rsid w:val="00DC24F3"/>
    <w:rsid w:val="00DF794C"/>
    <w:rsid w:val="00E00EC8"/>
    <w:rsid w:val="00E54EB6"/>
    <w:rsid w:val="00EC1CE6"/>
    <w:rsid w:val="00EC2338"/>
    <w:rsid w:val="00EF604C"/>
    <w:rsid w:val="00F70CF4"/>
    <w:rsid w:val="00FA06D1"/>
    <w:rsid w:val="00FA5436"/>
    <w:rsid w:val="01231B3C"/>
    <w:rsid w:val="01BF168D"/>
    <w:rsid w:val="052D574E"/>
    <w:rsid w:val="070C0810"/>
    <w:rsid w:val="0AAC1244"/>
    <w:rsid w:val="162F1494"/>
    <w:rsid w:val="18B21538"/>
    <w:rsid w:val="1980089F"/>
    <w:rsid w:val="1DE93E1B"/>
    <w:rsid w:val="212750CD"/>
    <w:rsid w:val="3ED656D0"/>
    <w:rsid w:val="414118F2"/>
    <w:rsid w:val="53DE75CF"/>
    <w:rsid w:val="61491589"/>
    <w:rsid w:val="67AB3CB5"/>
    <w:rsid w:val="73B84141"/>
    <w:rsid w:val="750E1682"/>
    <w:rsid w:val="787C4D98"/>
    <w:rsid w:val="7D502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A44A57"/>
  <w15:docId w15:val="{3DE351EA-1E46-4160-86B1-DF647207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uiPriority="99" w:unhideWhenUsed="1" w:qFormat="1"/>
    <w:lsdException w:name="header" w:qFormat="1"/>
    <w:lsdException w:name="footer" w:uiPriority="99" w:unhideWhenUsed="1" w:qFormat="1"/>
    <w:lsdException w:name="caption" w:semiHidden="1" w:unhideWhenUsed="1" w:qFormat="1"/>
    <w:lsdException w:name="envelope return" w:qFormat="1"/>
    <w:lsdException w:name="annotation reference" w:qFormat="1"/>
    <w:lsdException w:name="Title" w:qFormat="1"/>
    <w:lsdException w:name="Default Paragraph Font" w:semiHidden="1" w:uiPriority="1" w:unhideWhenUsed="1"/>
    <w:lsdException w:name="Body Text" w:unhideWhenUsed="1" w:qFormat="1"/>
    <w:lsdException w:name="Body Text Indent" w:uiPriority="99" w:qFormat="1"/>
    <w:lsdException w:name="Subtitle" w:qFormat="1"/>
    <w:lsdException w:name="Date" w:qFormat="1"/>
    <w:lsdException w:name="Body Text First Indent"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8"/>
    </w:rPr>
  </w:style>
  <w:style w:type="paragraph" w:styleId="1">
    <w:name w:val="heading 1"/>
    <w:basedOn w:val="a"/>
    <w:next w:val="a"/>
    <w:qFormat/>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qFormat/>
    <w:pPr>
      <w:keepNext/>
      <w:keepLines/>
      <w:adjustRightInd w:val="0"/>
      <w:snapToGrid w:val="0"/>
      <w:spacing w:line="360" w:lineRule="auto"/>
      <w:outlineLvl w:val="1"/>
    </w:pPr>
    <w:rPr>
      <w:rFonts w:ascii="宋体" w:hAnsi="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next w:val="a"/>
    <w:unhideWhenUsed/>
    <w:qFormat/>
    <w:pPr>
      <w:spacing w:after="120"/>
    </w:pPr>
    <w:rPr>
      <w:rFonts w:ascii="Calibri" w:hAnsi="Calibri"/>
      <w:sz w:val="21"/>
      <w:szCs w:val="24"/>
    </w:rPr>
  </w:style>
  <w:style w:type="paragraph" w:styleId="a6">
    <w:name w:val="Body Text Indent"/>
    <w:basedOn w:val="a"/>
    <w:uiPriority w:val="99"/>
    <w:qFormat/>
    <w:pPr>
      <w:spacing w:line="700" w:lineRule="exact"/>
      <w:ind w:left="960"/>
    </w:pPr>
    <w:rPr>
      <w:rFonts w:ascii="Calibri" w:hAnsi="Calibri"/>
      <w:kern w:val="0"/>
      <w:sz w:val="44"/>
    </w:rPr>
  </w:style>
  <w:style w:type="paragraph" w:styleId="a7">
    <w:name w:val="Date"/>
    <w:basedOn w:val="a"/>
    <w:next w:val="a"/>
    <w:qFormat/>
  </w:style>
  <w:style w:type="paragraph" w:styleId="a8">
    <w:name w:val="footer"/>
    <w:basedOn w:val="a"/>
    <w:uiPriority w:val="99"/>
    <w:unhideWhenUsed/>
    <w:qFormat/>
    <w:pPr>
      <w:tabs>
        <w:tab w:val="center" w:pos="4153"/>
        <w:tab w:val="right" w:pos="8306"/>
      </w:tabs>
      <w:snapToGrid w:val="0"/>
      <w:jc w:val="left"/>
    </w:pPr>
    <w:rPr>
      <w:sz w:val="18"/>
      <w:szCs w:val="18"/>
    </w:rPr>
  </w:style>
  <w:style w:type="paragraph" w:styleId="a9">
    <w:name w:val="envelope return"/>
    <w:basedOn w:val="a"/>
    <w:qFormat/>
    <w:pPr>
      <w:snapToGrid w:val="0"/>
    </w:pPr>
    <w:rPr>
      <w:rFonts w:ascii="Arial" w:eastAsia="微软雅黑" w:hAnsi="Arial"/>
    </w:rPr>
  </w:style>
  <w:style w:type="paragraph" w:styleId="aa">
    <w:name w:val="header"/>
    <w:basedOn w:val="a"/>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qFormat/>
    <w:pPr>
      <w:tabs>
        <w:tab w:val="left" w:pos="1260"/>
        <w:tab w:val="left" w:pos="1685"/>
        <w:tab w:val="right" w:leader="dot" w:pos="8400"/>
      </w:tabs>
      <w:spacing w:line="320" w:lineRule="exact"/>
      <w:ind w:firstLineChars="100" w:firstLine="280"/>
    </w:pPr>
  </w:style>
  <w:style w:type="paragraph" w:styleId="TOC2">
    <w:name w:val="toc 2"/>
    <w:basedOn w:val="a"/>
    <w:next w:val="a"/>
    <w:uiPriority w:val="39"/>
    <w:qFormat/>
    <w:pPr>
      <w:tabs>
        <w:tab w:val="right" w:leader="dot" w:pos="8400"/>
      </w:tabs>
      <w:spacing w:line="440" w:lineRule="exact"/>
      <w:ind w:leftChars="100" w:left="280" w:rightChars="-91" w:right="-91"/>
    </w:pPr>
  </w:style>
  <w:style w:type="paragraph" w:styleId="ab">
    <w:name w:val="annotation subject"/>
    <w:basedOn w:val="a3"/>
    <w:next w:val="a3"/>
    <w:link w:val="ac"/>
    <w:qFormat/>
    <w:rPr>
      <w:b/>
      <w:bCs/>
    </w:rPr>
  </w:style>
  <w:style w:type="paragraph" w:styleId="ad">
    <w:name w:val="Body Text First Indent"/>
    <w:basedOn w:val="a5"/>
    <w:qFormat/>
    <w:pPr>
      <w:spacing w:line="360" w:lineRule="auto"/>
      <w:ind w:firstLine="420"/>
    </w:pPr>
    <w:rPr>
      <w:rFonts w:ascii="宋体" w:hAnsi="宋体"/>
      <w:sz w:val="24"/>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qFormat/>
    <w:rPr>
      <w:b/>
    </w:rPr>
  </w:style>
  <w:style w:type="character" w:styleId="af0">
    <w:name w:val="Hyperlink"/>
    <w:uiPriority w:val="99"/>
    <w:qFormat/>
    <w:rPr>
      <w:color w:val="0000FF"/>
      <w:u w:val="single"/>
    </w:rPr>
  </w:style>
  <w:style w:type="character" w:styleId="af1">
    <w:name w:val="annotation reference"/>
    <w:basedOn w:val="a0"/>
    <w:qFormat/>
    <w:rPr>
      <w:sz w:val="21"/>
      <w:szCs w:val="21"/>
    </w:rPr>
  </w:style>
  <w:style w:type="paragraph" w:customStyle="1" w:styleId="p0">
    <w:name w:val="p0"/>
    <w:basedOn w:val="a"/>
    <w:uiPriority w:val="99"/>
    <w:qFormat/>
    <w:pPr>
      <w:widowControl/>
    </w:pPr>
    <w:rPr>
      <w:rFonts w:ascii="Calibri" w:hAnsi="Calibri"/>
      <w:kern w:val="0"/>
      <w:sz w:val="20"/>
      <w:szCs w:val="21"/>
    </w:rPr>
  </w:style>
  <w:style w:type="paragraph" w:customStyle="1" w:styleId="af2">
    <w:name w:val="图例"/>
    <w:basedOn w:val="a"/>
    <w:qFormat/>
    <w:pPr>
      <w:spacing w:before="120" w:after="120" w:line="360" w:lineRule="auto"/>
      <w:jc w:val="center"/>
    </w:pPr>
    <w:rPr>
      <w:rFonts w:eastAsia="仿宋_GB2312"/>
      <w:b/>
      <w:sz w:val="24"/>
    </w:rPr>
  </w:style>
  <w:style w:type="paragraph" w:customStyle="1" w:styleId="TableText">
    <w:name w:val="Table Text"/>
    <w:basedOn w:val="a"/>
    <w:semiHidden/>
    <w:qFormat/>
    <w:rPr>
      <w:rFonts w:ascii="宋体" w:hAnsi="宋体" w:cs="宋体"/>
      <w:sz w:val="24"/>
      <w:szCs w:val="24"/>
      <w:lang w:eastAsia="en-US"/>
    </w:rPr>
  </w:style>
  <w:style w:type="character" w:customStyle="1" w:styleId="a4">
    <w:name w:val="批注文字 字符"/>
    <w:basedOn w:val="a0"/>
    <w:link w:val="a3"/>
    <w:uiPriority w:val="99"/>
    <w:qFormat/>
    <w:rPr>
      <w:kern w:val="2"/>
      <w:sz w:val="28"/>
    </w:rPr>
  </w:style>
  <w:style w:type="character" w:customStyle="1" w:styleId="ac">
    <w:name w:val="批注主题 字符"/>
    <w:basedOn w:val="a4"/>
    <w:link w:val="ab"/>
    <w:qFormat/>
    <w:rPr>
      <w:b/>
      <w:bCs/>
      <w:kern w:val="2"/>
      <w:sz w:val="28"/>
    </w:rPr>
  </w:style>
  <w:style w:type="paragraph" w:customStyle="1" w:styleId="10">
    <w:name w:val="修订1"/>
    <w:hidden/>
    <w:uiPriority w:val="99"/>
    <w:semiHidden/>
    <w:qFormat/>
    <w:rPr>
      <w:kern w:val="2"/>
      <w:sz w:val="28"/>
    </w:rPr>
  </w:style>
  <w:style w:type="paragraph" w:customStyle="1" w:styleId="20">
    <w:name w:val="修订2"/>
    <w:hidden/>
    <w:uiPriority w:val="99"/>
    <w:unhideWhenUsed/>
    <w:qFormat/>
    <w:rPr>
      <w:kern w:val="2"/>
      <w:sz w:val="28"/>
    </w:rPr>
  </w:style>
  <w:style w:type="paragraph" w:customStyle="1" w:styleId="3">
    <w:name w:val="修订3"/>
    <w:hidden/>
    <w:uiPriority w:val="99"/>
    <w:unhideWhenUsed/>
    <w:qFormat/>
    <w:rPr>
      <w:kern w:val="2"/>
      <w:sz w:val="28"/>
    </w:rPr>
  </w:style>
  <w:style w:type="paragraph" w:styleId="af3">
    <w:name w:val="Revision"/>
    <w:hidden/>
    <w:uiPriority w:val="99"/>
    <w:unhideWhenUsed/>
    <w:rsid w:val="004636B4"/>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c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47</Pages>
  <Words>10829</Words>
  <Characters>13320</Characters>
  <Application>Microsoft Office Word</Application>
  <DocSecurity>0</DocSecurity>
  <Lines>1902</Lines>
  <Paragraphs>2012</Paragraphs>
  <ScaleCrop>false</ScaleCrop>
  <Company/>
  <LinksUpToDate>false</LinksUpToDate>
  <CharactersWithSpaces>22137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18</cp:revision>
  <cp:lastPrinted>2025-06-04T02:28:00Z</cp:lastPrinted>
  <dcterms:created xsi:type="dcterms:W3CDTF">2025-06-05T07:41:00Z</dcterms:created>
  <dcterms:modified xsi:type="dcterms:W3CDTF">2025-06-12T11:19:00Z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eyJoZGlkIjoiYmFlZGIwNTAzNzVlZWVjZjI2NGFlNmZmMTY1ODU5YWMiLCJ1c2VySWQiOiI1NjM4NDcyODMifQ==</vt:lpwstr>
  </property>
  <property fmtid="{D5CDD505-2E9C-101B-9397-08002B2CF9AE}" pid="4" name="ICV">
    <vt:lpwstr>A80D3810205C467BA117E76867EBA933_12</vt:lpwstr>
  </property>
</Properties>
</file>