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5CD23C">
      <w:pPr>
        <w:pStyle w:val="3"/>
        <w:spacing w:line="266" w:lineRule="auto"/>
        <w:rPr>
          <w:rFonts w:hint="eastAsia" w:ascii="宋体" w:hAnsi="宋体" w:eastAsia="宋体" w:cs="宋体"/>
          <w:color w:val="auto"/>
          <w:highlight w:val="none"/>
        </w:rPr>
      </w:pPr>
    </w:p>
    <w:p w14:paraId="09D93BFC">
      <w:pPr>
        <w:widowControl w:val="0"/>
        <w:kinsoku/>
        <w:autoSpaceDE/>
        <w:autoSpaceDN/>
        <w:adjustRightInd/>
        <w:snapToGrid/>
        <w:spacing w:line="594" w:lineRule="exact"/>
        <w:jc w:val="both"/>
        <w:textAlignment w:val="auto"/>
        <w:rPr>
          <w:rFonts w:hint="eastAsia" w:ascii="宋体" w:hAnsi="宋体" w:eastAsia="宋体" w:cs="宋体"/>
          <w:b/>
          <w:bCs/>
          <w:snapToGrid/>
          <w:color w:val="auto"/>
          <w:kern w:val="2"/>
          <w:sz w:val="32"/>
          <w:szCs w:val="32"/>
          <w:highlight w:val="none"/>
          <w:lang w:val="en-US" w:eastAsia="zh-CN"/>
        </w:rPr>
      </w:pPr>
      <w:r>
        <w:rPr>
          <w:rFonts w:hint="eastAsia" w:ascii="宋体" w:hAnsi="宋体" w:eastAsia="宋体" w:cs="宋体"/>
          <w:b/>
          <w:bCs/>
          <w:snapToGrid/>
          <w:color w:val="auto"/>
          <w:kern w:val="2"/>
          <w:sz w:val="32"/>
          <w:szCs w:val="32"/>
          <w:highlight w:val="none"/>
          <w:lang w:val="en-US" w:eastAsia="zh-CN"/>
        </w:rPr>
        <w:t>附件2：</w:t>
      </w:r>
    </w:p>
    <w:p w14:paraId="5A1E7617">
      <w:pPr>
        <w:pStyle w:val="3"/>
        <w:spacing w:line="276" w:lineRule="auto"/>
        <w:rPr>
          <w:rFonts w:hint="eastAsia" w:ascii="宋体" w:hAnsi="宋体" w:eastAsia="宋体" w:cs="宋体"/>
          <w:color w:val="auto"/>
          <w:highlight w:val="none"/>
        </w:rPr>
      </w:pPr>
    </w:p>
    <w:p w14:paraId="1100B4F8">
      <w:pPr>
        <w:pStyle w:val="3"/>
        <w:spacing w:line="276" w:lineRule="auto"/>
        <w:rPr>
          <w:rFonts w:hint="eastAsia" w:ascii="宋体" w:hAnsi="宋体" w:eastAsia="宋体" w:cs="宋体"/>
          <w:color w:val="auto"/>
          <w:highlight w:val="none"/>
        </w:rPr>
      </w:pPr>
    </w:p>
    <w:p w14:paraId="72A36FC8">
      <w:pPr>
        <w:pStyle w:val="3"/>
        <w:spacing w:line="276" w:lineRule="auto"/>
        <w:rPr>
          <w:rFonts w:hint="eastAsia" w:ascii="宋体" w:hAnsi="宋体" w:eastAsia="宋体" w:cs="宋体"/>
          <w:color w:val="auto"/>
          <w:highlight w:val="none"/>
        </w:rPr>
      </w:pPr>
    </w:p>
    <w:p w14:paraId="11E6CF38">
      <w:pPr>
        <w:pStyle w:val="3"/>
        <w:spacing w:line="277" w:lineRule="auto"/>
        <w:rPr>
          <w:rFonts w:hint="eastAsia" w:ascii="宋体" w:hAnsi="宋体" w:eastAsia="宋体" w:cs="宋体"/>
          <w:color w:val="auto"/>
          <w:highlight w:val="none"/>
        </w:rPr>
      </w:pPr>
    </w:p>
    <w:p w14:paraId="30B4DC8D">
      <w:pPr>
        <w:spacing w:before="240" w:line="224" w:lineRule="auto"/>
        <w:ind w:left="3290"/>
        <w:outlineLvl w:val="0"/>
        <w:rPr>
          <w:rFonts w:hint="eastAsia" w:ascii="宋体" w:hAnsi="宋体" w:eastAsia="宋体" w:cs="宋体"/>
          <w:color w:val="auto"/>
          <w:sz w:val="74"/>
          <w:szCs w:val="74"/>
          <w:highlight w:val="none"/>
        </w:rPr>
      </w:pPr>
      <w:r>
        <w:rPr>
          <w:rFonts w:hint="eastAsia" w:ascii="宋体" w:hAnsi="宋体" w:eastAsia="宋体" w:cs="宋体"/>
          <w:color w:val="auto"/>
          <w:spacing w:val="-55"/>
          <w:sz w:val="74"/>
          <w:szCs w:val="74"/>
          <w:highlight w:val="none"/>
        </w:rPr>
        <w:t>比</w:t>
      </w:r>
      <w:r>
        <w:rPr>
          <w:rFonts w:hint="eastAsia" w:ascii="宋体" w:hAnsi="宋体" w:eastAsia="宋体" w:cs="宋体"/>
          <w:color w:val="auto"/>
          <w:spacing w:val="54"/>
          <w:sz w:val="74"/>
          <w:szCs w:val="74"/>
          <w:highlight w:val="none"/>
        </w:rPr>
        <w:t xml:space="preserve"> </w:t>
      </w:r>
      <w:r>
        <w:rPr>
          <w:rFonts w:hint="eastAsia" w:ascii="宋体" w:hAnsi="宋体" w:eastAsia="宋体" w:cs="宋体"/>
          <w:color w:val="auto"/>
          <w:spacing w:val="-55"/>
          <w:sz w:val="74"/>
          <w:szCs w:val="74"/>
          <w:highlight w:val="none"/>
        </w:rPr>
        <w:t>选</w:t>
      </w:r>
      <w:bookmarkStart w:id="0" w:name="_GoBack"/>
      <w:bookmarkEnd w:id="0"/>
    </w:p>
    <w:p w14:paraId="4E84A9D4">
      <w:pPr>
        <w:spacing w:before="390" w:line="219" w:lineRule="auto"/>
        <w:ind w:left="2170"/>
        <w:rPr>
          <w:rFonts w:hint="eastAsia" w:ascii="宋体" w:hAnsi="宋体" w:eastAsia="宋体" w:cs="宋体"/>
          <w:b w:val="0"/>
          <w:bCs w:val="0"/>
          <w:color w:val="auto"/>
          <w:sz w:val="74"/>
          <w:szCs w:val="74"/>
          <w:highlight w:val="none"/>
        </w:rPr>
      </w:pPr>
      <w:r>
        <w:rPr>
          <w:rFonts w:hint="eastAsia" w:ascii="宋体" w:hAnsi="宋体" w:eastAsia="宋体" w:cs="宋体"/>
          <w:b w:val="0"/>
          <w:bCs w:val="0"/>
          <w:color w:val="auto"/>
          <w:spacing w:val="-31"/>
          <w:sz w:val="74"/>
          <w:szCs w:val="74"/>
          <w:highlight w:val="none"/>
        </w:rPr>
        <w:t>响 应</w:t>
      </w:r>
      <w:r>
        <w:rPr>
          <w:rFonts w:hint="eastAsia" w:ascii="宋体" w:hAnsi="宋体" w:eastAsia="宋体" w:cs="宋体"/>
          <w:b w:val="0"/>
          <w:bCs w:val="0"/>
          <w:color w:val="auto"/>
          <w:spacing w:val="21"/>
          <w:sz w:val="74"/>
          <w:szCs w:val="74"/>
          <w:highlight w:val="none"/>
        </w:rPr>
        <w:t xml:space="preserve"> </w:t>
      </w:r>
      <w:r>
        <w:rPr>
          <w:rFonts w:hint="eastAsia" w:ascii="宋体" w:hAnsi="宋体" w:eastAsia="宋体" w:cs="宋体"/>
          <w:b w:val="0"/>
          <w:bCs w:val="0"/>
          <w:color w:val="auto"/>
          <w:spacing w:val="-31"/>
          <w:sz w:val="74"/>
          <w:szCs w:val="74"/>
          <w:highlight w:val="none"/>
        </w:rPr>
        <w:t>文</w:t>
      </w:r>
      <w:r>
        <w:rPr>
          <w:rFonts w:hint="eastAsia" w:ascii="宋体" w:hAnsi="宋体" w:eastAsia="宋体" w:cs="宋体"/>
          <w:b w:val="0"/>
          <w:bCs w:val="0"/>
          <w:color w:val="auto"/>
          <w:spacing w:val="8"/>
          <w:sz w:val="74"/>
          <w:szCs w:val="74"/>
          <w:highlight w:val="none"/>
        </w:rPr>
        <w:t xml:space="preserve"> </w:t>
      </w:r>
      <w:r>
        <w:rPr>
          <w:rFonts w:hint="eastAsia" w:ascii="宋体" w:hAnsi="宋体" w:eastAsia="宋体" w:cs="宋体"/>
          <w:b w:val="0"/>
          <w:bCs w:val="0"/>
          <w:color w:val="auto"/>
          <w:spacing w:val="-31"/>
          <w:sz w:val="74"/>
          <w:szCs w:val="74"/>
          <w:highlight w:val="none"/>
        </w:rPr>
        <w:t>件</w:t>
      </w:r>
    </w:p>
    <w:p w14:paraId="7FF4D22E">
      <w:pPr>
        <w:pStyle w:val="3"/>
        <w:spacing w:line="253" w:lineRule="auto"/>
        <w:rPr>
          <w:rFonts w:hint="eastAsia" w:ascii="宋体" w:hAnsi="宋体" w:eastAsia="宋体" w:cs="宋体"/>
          <w:color w:val="auto"/>
          <w:highlight w:val="none"/>
        </w:rPr>
      </w:pPr>
    </w:p>
    <w:p w14:paraId="00F8C6CA">
      <w:pPr>
        <w:pStyle w:val="3"/>
        <w:spacing w:line="253" w:lineRule="auto"/>
        <w:rPr>
          <w:rFonts w:hint="eastAsia" w:ascii="宋体" w:hAnsi="宋体" w:eastAsia="宋体" w:cs="宋体"/>
          <w:color w:val="auto"/>
          <w:highlight w:val="none"/>
        </w:rPr>
      </w:pPr>
    </w:p>
    <w:p w14:paraId="6967801A">
      <w:pPr>
        <w:pStyle w:val="3"/>
        <w:spacing w:line="253" w:lineRule="auto"/>
        <w:rPr>
          <w:rFonts w:hint="eastAsia" w:ascii="宋体" w:hAnsi="宋体" w:eastAsia="宋体" w:cs="宋体"/>
          <w:color w:val="auto"/>
          <w:highlight w:val="none"/>
        </w:rPr>
      </w:pPr>
    </w:p>
    <w:p w14:paraId="13E8E8C2">
      <w:pPr>
        <w:pStyle w:val="3"/>
        <w:spacing w:line="254" w:lineRule="auto"/>
        <w:rPr>
          <w:rFonts w:hint="eastAsia" w:ascii="宋体" w:hAnsi="宋体" w:eastAsia="宋体" w:cs="宋体"/>
          <w:color w:val="auto"/>
          <w:highlight w:val="none"/>
        </w:rPr>
      </w:pPr>
    </w:p>
    <w:p w14:paraId="53636259">
      <w:pPr>
        <w:pStyle w:val="3"/>
        <w:spacing w:line="254" w:lineRule="auto"/>
        <w:rPr>
          <w:rFonts w:hint="eastAsia" w:ascii="宋体" w:hAnsi="宋体" w:eastAsia="宋体" w:cs="宋体"/>
          <w:color w:val="auto"/>
          <w:highlight w:val="none"/>
        </w:rPr>
      </w:pPr>
    </w:p>
    <w:p w14:paraId="34EDACED">
      <w:pPr>
        <w:pStyle w:val="3"/>
        <w:spacing w:line="254" w:lineRule="auto"/>
        <w:rPr>
          <w:rFonts w:hint="eastAsia" w:ascii="宋体" w:hAnsi="宋体" w:eastAsia="宋体" w:cs="宋体"/>
          <w:color w:val="auto"/>
          <w:highlight w:val="none"/>
        </w:rPr>
      </w:pPr>
    </w:p>
    <w:p w14:paraId="05D0F008">
      <w:pPr>
        <w:pStyle w:val="3"/>
        <w:spacing w:line="254" w:lineRule="auto"/>
        <w:rPr>
          <w:rFonts w:hint="eastAsia" w:ascii="宋体" w:hAnsi="宋体" w:eastAsia="宋体" w:cs="宋体"/>
          <w:color w:val="auto"/>
          <w:highlight w:val="none"/>
        </w:rPr>
      </w:pPr>
    </w:p>
    <w:p w14:paraId="7D919E81">
      <w:pPr>
        <w:pStyle w:val="3"/>
        <w:spacing w:line="254" w:lineRule="auto"/>
        <w:rPr>
          <w:rFonts w:hint="eastAsia" w:ascii="宋体" w:hAnsi="宋体" w:eastAsia="宋体" w:cs="宋体"/>
          <w:color w:val="auto"/>
          <w:highlight w:val="none"/>
        </w:rPr>
      </w:pPr>
    </w:p>
    <w:p w14:paraId="0ADBBB23">
      <w:pPr>
        <w:pStyle w:val="3"/>
        <w:spacing w:line="254" w:lineRule="auto"/>
        <w:rPr>
          <w:rFonts w:hint="eastAsia" w:ascii="宋体" w:hAnsi="宋体" w:eastAsia="宋体" w:cs="宋体"/>
          <w:color w:val="auto"/>
          <w:highlight w:val="none"/>
        </w:rPr>
      </w:pPr>
    </w:p>
    <w:p w14:paraId="5F6AA8ED">
      <w:pPr>
        <w:keepNext w:val="0"/>
        <w:keepLines w:val="0"/>
        <w:pageBreakBefore w:val="0"/>
        <w:widowControl/>
        <w:kinsoku w:val="0"/>
        <w:wordWrap/>
        <w:overflowPunct/>
        <w:topLinePunct w:val="0"/>
        <w:autoSpaceDE w:val="0"/>
        <w:autoSpaceDN w:val="0"/>
        <w:bidi w:val="0"/>
        <w:adjustRightInd w:val="0"/>
        <w:snapToGrid w:val="0"/>
        <w:spacing w:line="312" w:lineRule="auto"/>
        <w:ind w:right="0"/>
        <w:jc w:val="left"/>
        <w:textAlignment w:val="baseline"/>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rPr>
        <w:t>比选项目名称：</w:t>
      </w:r>
      <w:r>
        <w:rPr>
          <w:rFonts w:hint="eastAsia" w:ascii="宋体" w:hAnsi="宋体" w:eastAsia="宋体" w:cs="宋体"/>
          <w:b w:val="0"/>
          <w:bCs w:val="0"/>
          <w:snapToGrid/>
          <w:color w:val="auto"/>
          <w:w w:val="95"/>
          <w:kern w:val="2"/>
          <w:sz w:val="32"/>
          <w:szCs w:val="32"/>
          <w:highlight w:val="none"/>
          <w:u w:val="single" w:color="auto"/>
          <w:lang w:val="en-US" w:eastAsia="zh-CN" w:bidi="zh-CN"/>
        </w:rPr>
        <w:t>江北区C01单元05街区003地块开发项目EPC总承包项目地方材料（砌块、条板等)采购</w:t>
      </w:r>
      <w:r>
        <w:rPr>
          <w:rFonts w:hint="eastAsia" w:ascii="宋体" w:hAnsi="宋体" w:eastAsia="宋体" w:cs="宋体"/>
          <w:b w:val="0"/>
          <w:bCs w:val="0"/>
          <w:color w:val="auto"/>
          <w:sz w:val="32"/>
          <w:szCs w:val="32"/>
          <w:highlight w:val="none"/>
          <w:lang w:val="en-US" w:eastAsia="zh-CN"/>
        </w:rPr>
        <w:t xml:space="preserve">  </w:t>
      </w:r>
    </w:p>
    <w:p w14:paraId="2038E2A1">
      <w:pPr>
        <w:spacing w:line="580" w:lineRule="exact"/>
        <w:rPr>
          <w:rFonts w:hint="eastAsia" w:ascii="宋体" w:hAnsi="宋体" w:eastAsia="宋体" w:cs="宋体"/>
          <w:color w:val="auto"/>
          <w:spacing w:val="-1"/>
          <w:sz w:val="32"/>
          <w:szCs w:val="32"/>
          <w:highlight w:val="none"/>
          <w:u w:val="single"/>
          <w:lang w:val="en-US" w:eastAsia="zh-CN"/>
        </w:rPr>
      </w:pPr>
      <w:r>
        <w:rPr>
          <w:rFonts w:hint="eastAsia" w:ascii="宋体" w:hAnsi="宋体" w:eastAsia="宋体" w:cs="宋体"/>
          <w:color w:val="auto"/>
          <w:spacing w:val="-1"/>
          <w:sz w:val="32"/>
          <w:szCs w:val="32"/>
          <w:highlight w:val="none"/>
        </w:rPr>
        <w:t>比选编号：</w:t>
      </w:r>
      <w:r>
        <w:rPr>
          <w:rFonts w:hint="eastAsia" w:ascii="宋体" w:hAnsi="宋体" w:eastAsia="宋体" w:cs="宋体"/>
          <w:b w:val="0"/>
          <w:bCs w:val="0"/>
          <w:snapToGrid/>
          <w:color w:val="auto"/>
          <w:w w:val="95"/>
          <w:kern w:val="2"/>
          <w:sz w:val="32"/>
          <w:szCs w:val="32"/>
          <w:highlight w:val="none"/>
          <w:u w:val="single" w:color="auto"/>
          <w:lang w:val="en-US" w:eastAsia="zh-CN"/>
        </w:rPr>
        <w:t>JBJG-CG-2025-014</w:t>
      </w:r>
    </w:p>
    <w:p w14:paraId="40F8F41E">
      <w:pPr>
        <w:pStyle w:val="3"/>
        <w:rPr>
          <w:rFonts w:hint="eastAsia" w:ascii="宋体" w:hAnsi="宋体" w:eastAsia="宋体" w:cs="宋体"/>
          <w:color w:val="auto"/>
          <w:sz w:val="32"/>
          <w:szCs w:val="32"/>
          <w:highlight w:val="none"/>
          <w:lang w:val="en-US" w:eastAsia="zh-CN"/>
        </w:rPr>
      </w:pPr>
    </w:p>
    <w:p w14:paraId="0FC27C9C">
      <w:pPr>
        <w:spacing w:before="65" w:line="219" w:lineRule="auto"/>
        <w:rPr>
          <w:rFonts w:hint="eastAsia" w:ascii="宋体" w:hAnsi="宋体" w:eastAsia="宋体" w:cs="宋体"/>
          <w:color w:val="auto"/>
          <w:highlight w:val="none"/>
          <w:lang w:val="en-US" w:eastAsia="zh-CN"/>
        </w:rPr>
      </w:pPr>
      <w:r>
        <w:rPr>
          <w:rFonts w:hint="eastAsia" w:ascii="宋体" w:hAnsi="宋体" w:eastAsia="宋体" w:cs="宋体"/>
          <w:color w:val="auto"/>
          <w:spacing w:val="1"/>
          <w:sz w:val="32"/>
          <w:szCs w:val="32"/>
          <w:highlight w:val="none"/>
        </w:rPr>
        <w:t>比选人：</w:t>
      </w:r>
      <w:r>
        <w:rPr>
          <w:rFonts w:hint="eastAsia" w:ascii="宋体" w:hAnsi="宋体" w:eastAsia="宋体" w:cs="宋体"/>
          <w:color w:val="auto"/>
          <w:spacing w:val="1"/>
          <w:sz w:val="32"/>
          <w:szCs w:val="32"/>
          <w:highlight w:val="none"/>
          <w:u w:val="single"/>
          <w:lang w:val="en-US" w:eastAsia="zh-CN"/>
        </w:rPr>
        <w:t>重庆市江北区城市建设工程技术有限公司</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color w:val="auto"/>
          <w:highlight w:val="none"/>
          <w:lang w:val="en-US" w:eastAsia="zh-CN"/>
        </w:rPr>
        <w:t xml:space="preserve">   </w:t>
      </w:r>
    </w:p>
    <w:p w14:paraId="4B5D3DEC">
      <w:pPr>
        <w:pStyle w:val="3"/>
        <w:spacing w:line="253" w:lineRule="auto"/>
        <w:rPr>
          <w:rFonts w:hint="eastAsia" w:ascii="宋体" w:hAnsi="宋体" w:eastAsia="宋体" w:cs="宋体"/>
          <w:color w:val="auto"/>
          <w:highlight w:val="none"/>
        </w:rPr>
      </w:pPr>
    </w:p>
    <w:p w14:paraId="298F8D16">
      <w:pPr>
        <w:pStyle w:val="3"/>
        <w:spacing w:line="253" w:lineRule="auto"/>
        <w:rPr>
          <w:rFonts w:hint="eastAsia" w:ascii="宋体" w:hAnsi="宋体" w:eastAsia="宋体" w:cs="宋体"/>
          <w:color w:val="auto"/>
          <w:highlight w:val="none"/>
        </w:rPr>
      </w:pPr>
    </w:p>
    <w:p w14:paraId="60FA16CD">
      <w:pPr>
        <w:pStyle w:val="3"/>
        <w:spacing w:line="253" w:lineRule="auto"/>
        <w:rPr>
          <w:rFonts w:hint="eastAsia" w:ascii="宋体" w:hAnsi="宋体" w:eastAsia="宋体" w:cs="宋体"/>
          <w:color w:val="auto"/>
          <w:highlight w:val="none"/>
        </w:rPr>
      </w:pPr>
    </w:p>
    <w:p w14:paraId="4A3ABD6F">
      <w:pPr>
        <w:pStyle w:val="3"/>
        <w:spacing w:line="253" w:lineRule="auto"/>
        <w:rPr>
          <w:rFonts w:hint="eastAsia" w:ascii="宋体" w:hAnsi="宋体" w:eastAsia="宋体" w:cs="宋体"/>
          <w:color w:val="auto"/>
          <w:highlight w:val="none"/>
        </w:rPr>
      </w:pPr>
    </w:p>
    <w:p w14:paraId="4C6E7668">
      <w:pPr>
        <w:pStyle w:val="3"/>
        <w:spacing w:line="253" w:lineRule="auto"/>
        <w:rPr>
          <w:rFonts w:hint="eastAsia" w:ascii="宋体" w:hAnsi="宋体" w:eastAsia="宋体" w:cs="宋体"/>
          <w:color w:val="auto"/>
          <w:highlight w:val="none"/>
        </w:rPr>
      </w:pPr>
    </w:p>
    <w:p w14:paraId="65C2B37E">
      <w:pPr>
        <w:pStyle w:val="3"/>
        <w:spacing w:line="253" w:lineRule="auto"/>
        <w:rPr>
          <w:rFonts w:hint="eastAsia" w:ascii="宋体" w:hAnsi="宋体" w:eastAsia="宋体" w:cs="宋体"/>
          <w:color w:val="auto"/>
          <w:highlight w:val="none"/>
        </w:rPr>
      </w:pPr>
    </w:p>
    <w:p w14:paraId="3FF36FA9">
      <w:pPr>
        <w:pStyle w:val="3"/>
        <w:spacing w:line="253" w:lineRule="auto"/>
        <w:rPr>
          <w:rFonts w:hint="eastAsia" w:ascii="宋体" w:hAnsi="宋体" w:eastAsia="宋体" w:cs="宋体"/>
          <w:color w:val="auto"/>
          <w:highlight w:val="none"/>
        </w:rPr>
      </w:pPr>
    </w:p>
    <w:p w14:paraId="6C07D285">
      <w:pPr>
        <w:pStyle w:val="3"/>
        <w:spacing w:line="253" w:lineRule="auto"/>
        <w:rPr>
          <w:rFonts w:hint="eastAsia" w:ascii="宋体" w:hAnsi="宋体" w:eastAsia="宋体" w:cs="宋体"/>
          <w:color w:val="auto"/>
          <w:highlight w:val="none"/>
        </w:rPr>
      </w:pPr>
    </w:p>
    <w:p w14:paraId="2C52E29F">
      <w:pPr>
        <w:pStyle w:val="3"/>
        <w:spacing w:line="253" w:lineRule="auto"/>
        <w:rPr>
          <w:rFonts w:hint="eastAsia" w:ascii="宋体" w:hAnsi="宋体" w:eastAsia="宋体" w:cs="宋体"/>
          <w:color w:val="auto"/>
          <w:highlight w:val="none"/>
        </w:rPr>
      </w:pPr>
    </w:p>
    <w:p w14:paraId="3571A7EC">
      <w:pPr>
        <w:pStyle w:val="3"/>
        <w:spacing w:line="253" w:lineRule="auto"/>
        <w:rPr>
          <w:rFonts w:hint="eastAsia" w:ascii="宋体" w:hAnsi="宋体" w:eastAsia="宋体" w:cs="宋体"/>
          <w:color w:val="auto"/>
          <w:highlight w:val="none"/>
        </w:rPr>
      </w:pPr>
    </w:p>
    <w:p w14:paraId="6272654C">
      <w:pPr>
        <w:pStyle w:val="3"/>
        <w:spacing w:line="253" w:lineRule="auto"/>
        <w:rPr>
          <w:rFonts w:hint="eastAsia" w:ascii="宋体" w:hAnsi="宋体" w:eastAsia="宋体" w:cs="宋体"/>
          <w:color w:val="auto"/>
          <w:highlight w:val="none"/>
        </w:rPr>
      </w:pPr>
    </w:p>
    <w:p w14:paraId="75759EC4">
      <w:pPr>
        <w:spacing w:before="66" w:line="221"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rPr>
        <w:t>响应报价单位名称</w:t>
      </w:r>
      <w:r>
        <w:rPr>
          <w:rFonts w:hint="eastAsia" w:ascii="宋体" w:hAnsi="宋体" w:eastAsia="宋体" w:cs="宋体"/>
          <w:color w:val="auto"/>
          <w:spacing w:val="4"/>
          <w:sz w:val="24"/>
          <w:szCs w:val="24"/>
          <w:highlight w:val="none"/>
          <w:lang w:eastAsia="zh-CN"/>
        </w:rPr>
        <w:t>（</w:t>
      </w:r>
      <w:r>
        <w:rPr>
          <w:rFonts w:hint="eastAsia" w:ascii="宋体" w:hAnsi="宋体" w:eastAsia="宋体" w:cs="宋体"/>
          <w:color w:val="auto"/>
          <w:spacing w:val="4"/>
          <w:sz w:val="24"/>
          <w:szCs w:val="24"/>
          <w:highlight w:val="none"/>
          <w:lang w:val="en-US" w:eastAsia="zh-CN"/>
        </w:rPr>
        <w:t>盖章</w:t>
      </w:r>
      <w:r>
        <w:rPr>
          <w:rFonts w:hint="eastAsia" w:ascii="宋体" w:hAnsi="宋体" w:eastAsia="宋体" w:cs="宋体"/>
          <w:color w:val="auto"/>
          <w:spacing w:val="4"/>
          <w:sz w:val="24"/>
          <w:szCs w:val="24"/>
          <w:highlight w:val="none"/>
          <w:lang w:eastAsia="zh-CN"/>
        </w:rPr>
        <w:t>）</w:t>
      </w:r>
      <w:r>
        <w:rPr>
          <w:rFonts w:hint="eastAsia" w:ascii="宋体" w:hAnsi="宋体" w:eastAsia="宋体" w:cs="宋体"/>
          <w:color w:val="auto"/>
          <w:spacing w:val="4"/>
          <w:sz w:val="24"/>
          <w:szCs w:val="24"/>
          <w:highlight w:val="none"/>
        </w:rPr>
        <w:t>：</w:t>
      </w:r>
    </w:p>
    <w:p w14:paraId="405E7DD1">
      <w:pPr>
        <w:spacing w:before="66" w:line="221" w:lineRule="auto"/>
        <w:ind w:left="4880"/>
        <w:rPr>
          <w:rFonts w:hint="eastAsia" w:ascii="宋体" w:hAnsi="宋体" w:eastAsia="宋体" w:cs="宋体"/>
          <w:color w:val="auto"/>
          <w:spacing w:val="4"/>
          <w:sz w:val="24"/>
          <w:szCs w:val="24"/>
          <w:highlight w:val="none"/>
        </w:rPr>
      </w:pPr>
    </w:p>
    <w:p w14:paraId="21D4CA8C">
      <w:pPr>
        <w:spacing w:before="66" w:line="221" w:lineRule="auto"/>
        <w:ind w:left="4880"/>
        <w:rPr>
          <w:rFonts w:hint="eastAsia" w:ascii="宋体" w:hAnsi="宋体" w:eastAsia="宋体" w:cs="宋体"/>
          <w:color w:val="auto"/>
          <w:spacing w:val="4"/>
          <w:sz w:val="24"/>
          <w:szCs w:val="24"/>
          <w:highlight w:val="none"/>
        </w:rPr>
      </w:pPr>
    </w:p>
    <w:p w14:paraId="2E86F000">
      <w:pPr>
        <w:spacing w:before="66" w:line="221" w:lineRule="auto"/>
        <w:ind w:left="4880"/>
        <w:rPr>
          <w:rFonts w:hint="eastAsia" w:ascii="宋体" w:hAnsi="宋体" w:eastAsia="宋体" w:cs="宋体"/>
          <w:color w:val="auto"/>
          <w:spacing w:val="4"/>
          <w:sz w:val="24"/>
          <w:szCs w:val="24"/>
          <w:highlight w:val="none"/>
        </w:rPr>
      </w:pPr>
    </w:p>
    <w:p w14:paraId="212ECB9E">
      <w:pPr>
        <w:spacing w:before="66" w:line="221" w:lineRule="auto"/>
        <w:ind w:left="4880"/>
        <w:rPr>
          <w:rFonts w:hint="eastAsia" w:ascii="宋体" w:hAnsi="宋体" w:eastAsia="宋体" w:cs="宋体"/>
          <w:color w:val="auto"/>
          <w:spacing w:val="4"/>
          <w:sz w:val="24"/>
          <w:szCs w:val="24"/>
          <w:highlight w:val="none"/>
        </w:rPr>
      </w:pPr>
    </w:p>
    <w:p w14:paraId="47BD93AB">
      <w:pPr>
        <w:spacing w:before="66" w:line="221" w:lineRule="auto"/>
        <w:ind w:left="4880"/>
        <w:rPr>
          <w:rFonts w:hint="eastAsia" w:ascii="宋体" w:hAnsi="宋体" w:eastAsia="宋体" w:cs="宋体"/>
          <w:color w:val="auto"/>
          <w:spacing w:val="4"/>
          <w:sz w:val="24"/>
          <w:szCs w:val="24"/>
          <w:highlight w:val="none"/>
        </w:rPr>
      </w:pPr>
    </w:p>
    <w:p w14:paraId="52CFA8E4">
      <w:pPr>
        <w:spacing w:before="66" w:line="221" w:lineRule="auto"/>
        <w:jc w:val="center"/>
        <w:rPr>
          <w:rFonts w:hint="eastAsia" w:ascii="宋体" w:hAnsi="宋体" w:eastAsia="宋体" w:cs="宋体"/>
          <w:color w:val="auto"/>
          <w:spacing w:val="9"/>
          <w:sz w:val="44"/>
          <w:szCs w:val="44"/>
          <w:highlight w:val="none"/>
        </w:rPr>
      </w:pPr>
    </w:p>
    <w:p w14:paraId="76B4A297">
      <w:pPr>
        <w:spacing w:before="66" w:line="221" w:lineRule="auto"/>
        <w:jc w:val="center"/>
        <w:rPr>
          <w:rFonts w:hint="eastAsia" w:ascii="宋体" w:hAnsi="宋体" w:eastAsia="宋体" w:cs="宋体"/>
          <w:color w:val="auto"/>
          <w:sz w:val="44"/>
          <w:szCs w:val="44"/>
          <w:highlight w:val="none"/>
        </w:rPr>
      </w:pPr>
      <w:r>
        <w:rPr>
          <w:rFonts w:hint="eastAsia" w:ascii="宋体" w:hAnsi="宋体" w:eastAsia="宋体" w:cs="宋体"/>
          <w:color w:val="auto"/>
          <w:spacing w:val="9"/>
          <w:sz w:val="44"/>
          <w:szCs w:val="44"/>
          <w:highlight w:val="none"/>
        </w:rPr>
        <w:t>目录</w:t>
      </w:r>
    </w:p>
    <w:p w14:paraId="7184C913">
      <w:pPr>
        <w:spacing w:before="202" w:line="218" w:lineRule="auto"/>
        <w:rPr>
          <w:rFonts w:hint="eastAsia" w:ascii="宋体" w:hAnsi="宋体" w:eastAsia="宋体" w:cs="宋体"/>
          <w:color w:val="auto"/>
          <w:sz w:val="24"/>
          <w:szCs w:val="24"/>
          <w:highlight w:val="none"/>
        </w:rPr>
      </w:pPr>
      <w:r>
        <w:rPr>
          <w:rFonts w:hint="eastAsia" w:ascii="宋体" w:hAnsi="宋体" w:eastAsia="宋体" w:cs="宋体"/>
          <w:color w:val="auto"/>
          <w:spacing w:val="-14"/>
          <w:sz w:val="24"/>
          <w:szCs w:val="24"/>
          <w:highlight w:val="none"/>
        </w:rPr>
        <w:t>一、告知承诺书</w:t>
      </w:r>
    </w:p>
    <w:p w14:paraId="79D36222">
      <w:pPr>
        <w:spacing w:before="224" w:line="218" w:lineRule="auto"/>
        <w:rPr>
          <w:rFonts w:hint="eastAsia" w:ascii="宋体" w:hAnsi="宋体" w:eastAsia="宋体" w:cs="宋体"/>
          <w:color w:val="auto"/>
          <w:sz w:val="24"/>
          <w:szCs w:val="24"/>
          <w:highlight w:val="none"/>
          <w:lang w:val="en-US"/>
        </w:rPr>
      </w:pPr>
      <w:r>
        <w:rPr>
          <w:rFonts w:hint="eastAsia" w:ascii="宋体" w:hAnsi="宋体" w:eastAsia="宋体" w:cs="宋体"/>
          <w:color w:val="auto"/>
          <w:spacing w:val="-16"/>
          <w:sz w:val="24"/>
          <w:szCs w:val="24"/>
          <w:highlight w:val="none"/>
        </w:rPr>
        <w:t>二、</w:t>
      </w:r>
      <w:r>
        <w:rPr>
          <w:rFonts w:hint="eastAsia" w:ascii="宋体" w:hAnsi="宋体" w:eastAsia="宋体" w:cs="宋体"/>
          <w:color w:val="auto"/>
          <w:spacing w:val="-16"/>
          <w:sz w:val="24"/>
          <w:szCs w:val="24"/>
          <w:highlight w:val="none"/>
          <w:lang w:val="zh-CN" w:eastAsia="zh-CN"/>
        </w:rPr>
        <w:t>法定代表人</w:t>
      </w:r>
      <w:r>
        <w:rPr>
          <w:rFonts w:hint="eastAsia" w:ascii="宋体" w:hAnsi="宋体" w:eastAsia="宋体" w:cs="宋体"/>
          <w:color w:val="auto"/>
          <w:spacing w:val="-16"/>
          <w:sz w:val="24"/>
          <w:szCs w:val="24"/>
          <w:highlight w:val="none"/>
          <w:lang w:val="en-US" w:eastAsia="zh-CN"/>
        </w:rPr>
        <w:t>身份证明、授权委托书</w:t>
      </w:r>
    </w:p>
    <w:p w14:paraId="521F68E1">
      <w:pPr>
        <w:spacing w:before="247" w:line="219" w:lineRule="auto"/>
        <w:rPr>
          <w:rFonts w:hint="eastAsia" w:ascii="宋体" w:hAnsi="宋体" w:eastAsia="宋体" w:cs="宋体"/>
          <w:color w:val="auto"/>
          <w:sz w:val="24"/>
          <w:szCs w:val="24"/>
          <w:highlight w:val="none"/>
        </w:rPr>
      </w:pPr>
      <w:r>
        <w:rPr>
          <w:rFonts w:hint="eastAsia" w:ascii="宋体" w:hAnsi="宋体" w:eastAsia="宋体" w:cs="宋体"/>
          <w:color w:val="auto"/>
          <w:spacing w:val="-14"/>
          <w:sz w:val="24"/>
          <w:szCs w:val="24"/>
          <w:highlight w:val="none"/>
        </w:rPr>
        <w:t>三、</w:t>
      </w:r>
      <w:r>
        <w:rPr>
          <w:rFonts w:hint="eastAsia" w:ascii="宋体" w:hAnsi="宋体" w:eastAsia="宋体" w:cs="宋体"/>
          <w:color w:val="auto"/>
          <w:spacing w:val="-16"/>
          <w:sz w:val="24"/>
          <w:szCs w:val="24"/>
          <w:highlight w:val="none"/>
        </w:rPr>
        <w:t>报价单</w:t>
      </w:r>
    </w:p>
    <w:p w14:paraId="27CDF3AA">
      <w:pPr>
        <w:spacing w:before="214" w:line="220" w:lineRule="auto"/>
        <w:rPr>
          <w:rFonts w:hint="eastAsia"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rPr>
        <w:t>四、</w:t>
      </w:r>
      <w:r>
        <w:rPr>
          <w:rFonts w:hint="eastAsia" w:ascii="宋体" w:hAnsi="宋体" w:eastAsia="宋体" w:cs="宋体"/>
          <w:color w:val="auto"/>
          <w:spacing w:val="-14"/>
          <w:sz w:val="24"/>
          <w:szCs w:val="24"/>
          <w:highlight w:val="none"/>
        </w:rPr>
        <w:t>响应人资格</w:t>
      </w:r>
    </w:p>
    <w:p w14:paraId="25A092E7">
      <w:pPr>
        <w:spacing w:line="405" w:lineRule="auto"/>
        <w:rPr>
          <w:rFonts w:hint="eastAsia" w:ascii="宋体" w:hAnsi="宋体" w:eastAsia="宋体" w:cs="宋体"/>
          <w:color w:val="auto"/>
          <w:sz w:val="23"/>
          <w:szCs w:val="23"/>
          <w:highlight w:val="none"/>
        </w:rPr>
        <w:sectPr>
          <w:pgSz w:w="11910" w:h="16840"/>
          <w:pgMar w:top="1429" w:right="550" w:bottom="454" w:left="1610" w:header="0" w:footer="0" w:gutter="0"/>
          <w:pgBorders>
            <w:top w:val="none" w:sz="0" w:space="0"/>
            <w:left w:val="none" w:sz="0" w:space="0"/>
            <w:bottom w:val="none" w:sz="0" w:space="0"/>
            <w:right w:val="none" w:sz="0" w:space="0"/>
          </w:pgBorders>
          <w:pgNumType w:fmt="decimal"/>
          <w:cols w:space="720" w:num="1"/>
        </w:sectPr>
      </w:pPr>
    </w:p>
    <w:p w14:paraId="314019AD">
      <w:pPr>
        <w:numPr>
          <w:ilvl w:val="0"/>
          <w:numId w:val="0"/>
        </w:numPr>
        <w:spacing w:line="240" w:lineRule="auto"/>
        <w:ind w:right="0" w:rightChars="0"/>
        <w:jc w:val="center"/>
        <w:rPr>
          <w:rFonts w:hint="eastAsia" w:ascii="宋体" w:hAnsi="宋体" w:eastAsia="宋体" w:cs="宋体"/>
          <w:color w:val="auto"/>
          <w:sz w:val="24"/>
          <w:szCs w:val="24"/>
          <w:highlight w:val="none"/>
        </w:rPr>
      </w:pPr>
      <w:r>
        <w:rPr>
          <w:rFonts w:hint="eastAsia" w:ascii="宋体" w:hAnsi="宋体" w:eastAsia="宋体" w:cs="宋体"/>
          <w:color w:val="auto"/>
          <w:spacing w:val="-15"/>
          <w:sz w:val="44"/>
          <w:szCs w:val="44"/>
          <w:highlight w:val="none"/>
          <w:lang w:val="en-US" w:eastAsia="zh-CN"/>
        </w:rPr>
        <w:t>一、告知承诺书</w:t>
      </w:r>
    </w:p>
    <w:p w14:paraId="6BA8BAF9">
      <w:pPr>
        <w:keepNext w:val="0"/>
        <w:keepLines w:val="0"/>
        <w:pageBreakBefore w:val="0"/>
        <w:widowControl/>
        <w:kinsoku w:val="0"/>
        <w:wordWrap/>
        <w:overflowPunct/>
        <w:topLinePunct w:val="0"/>
        <w:autoSpaceDE w:val="0"/>
        <w:autoSpaceDN w:val="0"/>
        <w:bidi w:val="0"/>
        <w:adjustRightInd w:val="0"/>
        <w:snapToGrid w:val="0"/>
        <w:spacing w:line="312" w:lineRule="auto"/>
        <w:ind w:right="0"/>
        <w:jc w:val="left"/>
        <w:textAlignment w:val="baseline"/>
        <w:rPr>
          <w:rFonts w:hint="eastAsia" w:ascii="宋体" w:hAnsi="宋体" w:eastAsia="宋体" w:cs="宋体"/>
          <w:color w:val="auto"/>
          <w:spacing w:val="8"/>
          <w:sz w:val="24"/>
          <w:szCs w:val="24"/>
          <w:highlight w:val="none"/>
        </w:rPr>
      </w:pPr>
      <w:r>
        <w:rPr>
          <w:rFonts w:hint="eastAsia" w:ascii="宋体" w:hAnsi="宋体" w:eastAsia="宋体" w:cs="宋体"/>
          <w:color w:val="auto"/>
          <w:spacing w:val="-4"/>
          <w:sz w:val="24"/>
          <w:szCs w:val="24"/>
          <w:highlight w:val="none"/>
        </w:rPr>
        <w:t>致：重庆市江北区城市建设工程技术</w:t>
      </w:r>
      <w:r>
        <w:rPr>
          <w:rFonts w:hint="eastAsia" w:ascii="宋体" w:hAnsi="宋体" w:eastAsia="宋体" w:cs="宋体"/>
          <w:color w:val="auto"/>
          <w:spacing w:val="8"/>
          <w:sz w:val="24"/>
          <w:szCs w:val="24"/>
          <w:highlight w:val="none"/>
        </w:rPr>
        <w:t>有限公司</w:t>
      </w:r>
    </w:p>
    <w:p w14:paraId="588C3195">
      <w:pPr>
        <w:keepNext w:val="0"/>
        <w:keepLines w:val="0"/>
        <w:pageBreakBefore w:val="0"/>
        <w:widowControl/>
        <w:kinsoku w:val="0"/>
        <w:wordWrap/>
        <w:overflowPunct/>
        <w:topLinePunct w:val="0"/>
        <w:autoSpaceDE w:val="0"/>
        <w:autoSpaceDN w:val="0"/>
        <w:bidi w:val="0"/>
        <w:adjustRightInd w:val="0"/>
        <w:snapToGrid w:val="0"/>
        <w:spacing w:line="312" w:lineRule="auto"/>
        <w:ind w:right="0"/>
        <w:jc w:val="left"/>
        <w:textAlignment w:val="baseline"/>
        <w:rPr>
          <w:rFonts w:hint="eastAsia" w:ascii="宋体" w:hAnsi="宋体" w:eastAsia="宋体" w:cs="宋体"/>
          <w:color w:val="auto"/>
          <w:spacing w:val="7"/>
          <w:sz w:val="24"/>
          <w:szCs w:val="24"/>
          <w:highlight w:val="none"/>
        </w:rPr>
      </w:pPr>
      <w:r>
        <w:rPr>
          <w:rFonts w:hint="eastAsia" w:ascii="宋体" w:hAnsi="宋体" w:eastAsia="宋体" w:cs="宋体"/>
          <w:color w:val="auto"/>
          <w:spacing w:val="8"/>
          <w:sz w:val="24"/>
          <w:szCs w:val="24"/>
          <w:highlight w:val="none"/>
        </w:rPr>
        <w:t>我公司</w:t>
      </w:r>
      <w:r>
        <w:rPr>
          <w:rFonts w:hint="eastAsia" w:ascii="宋体" w:hAnsi="宋体" w:eastAsia="宋体" w:cs="宋体"/>
          <w:color w:val="auto"/>
          <w:spacing w:val="8"/>
          <w:sz w:val="24"/>
          <w:szCs w:val="24"/>
          <w:highlight w:val="none"/>
          <w:u w:val="single"/>
          <w:lang w:val="en-US" w:eastAsia="zh-CN"/>
        </w:rPr>
        <w:t xml:space="preserve">             </w:t>
      </w:r>
      <w:r>
        <w:rPr>
          <w:rFonts w:hint="eastAsia" w:ascii="宋体" w:hAnsi="宋体" w:eastAsia="宋体" w:cs="宋体"/>
          <w:color w:val="auto"/>
          <w:spacing w:val="8"/>
          <w:sz w:val="24"/>
          <w:szCs w:val="24"/>
          <w:highlight w:val="none"/>
          <w:u w:val="single"/>
        </w:rPr>
        <w:t xml:space="preserve"> </w:t>
      </w:r>
      <w:r>
        <w:rPr>
          <w:rFonts w:hint="eastAsia" w:ascii="宋体" w:hAnsi="宋体" w:eastAsia="宋体" w:cs="宋体"/>
          <w:color w:val="auto"/>
          <w:spacing w:val="8"/>
          <w:sz w:val="24"/>
          <w:szCs w:val="24"/>
          <w:highlight w:val="none"/>
        </w:rPr>
        <w:t>参加了你单位</w:t>
      </w:r>
      <w:r>
        <w:rPr>
          <w:rFonts w:hint="eastAsia" w:ascii="宋体" w:hAnsi="宋体" w:eastAsia="宋体" w:cs="宋体"/>
          <w:color w:val="auto"/>
          <w:spacing w:val="8"/>
          <w:sz w:val="24"/>
          <w:szCs w:val="24"/>
          <w:highlight w:val="none"/>
          <w:u w:val="single"/>
          <w:lang w:val="en-US" w:eastAsia="zh-CN"/>
        </w:rPr>
        <w:t xml:space="preserve">江北区C01单元05街区003地块开发项目EPC总承包项目地方材料（砌块、条板等)采购  </w:t>
      </w:r>
      <w:r>
        <w:rPr>
          <w:rFonts w:hint="eastAsia" w:ascii="宋体" w:hAnsi="宋体" w:eastAsia="宋体" w:cs="宋体"/>
          <w:color w:val="auto"/>
          <w:spacing w:val="8"/>
          <w:sz w:val="24"/>
          <w:szCs w:val="24"/>
          <w:highlight w:val="none"/>
          <w:lang w:val="en-US" w:eastAsia="zh-CN"/>
        </w:rPr>
        <w:t xml:space="preserve"> ，</w:t>
      </w:r>
      <w:r>
        <w:rPr>
          <w:rFonts w:hint="eastAsia" w:ascii="宋体" w:hAnsi="宋体" w:eastAsia="宋体" w:cs="宋体"/>
          <w:color w:val="auto"/>
          <w:spacing w:val="7"/>
          <w:sz w:val="24"/>
          <w:szCs w:val="24"/>
          <w:highlight w:val="none"/>
        </w:rPr>
        <w:t>比选编号为</w:t>
      </w:r>
      <w:r>
        <w:rPr>
          <w:rFonts w:hint="eastAsia" w:ascii="宋体" w:hAnsi="宋体" w:eastAsia="宋体" w:cs="宋体"/>
          <w:color w:val="auto"/>
          <w:spacing w:val="7"/>
          <w:sz w:val="24"/>
          <w:szCs w:val="24"/>
          <w:highlight w:val="none"/>
          <w:u w:val="single"/>
          <w:lang w:val="en-US" w:eastAsia="zh-CN"/>
        </w:rPr>
        <w:t>JBJG-CG-2025-014</w:t>
      </w:r>
      <w:r>
        <w:rPr>
          <w:rFonts w:hint="eastAsia" w:ascii="宋体" w:hAnsi="宋体" w:eastAsia="宋体" w:cs="宋体"/>
          <w:color w:val="auto"/>
          <w:spacing w:val="7"/>
          <w:sz w:val="24"/>
          <w:szCs w:val="24"/>
          <w:highlight w:val="none"/>
        </w:rPr>
        <w:t>的比选。</w:t>
      </w:r>
    </w:p>
    <w:p w14:paraId="08121B61">
      <w:pPr>
        <w:keepNext w:val="0"/>
        <w:keepLines w:val="0"/>
        <w:pageBreakBefore w:val="0"/>
        <w:widowControl/>
        <w:numPr>
          <w:ilvl w:val="0"/>
          <w:numId w:val="1"/>
        </w:numPr>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若我司成为中选单位，在接到比选人通知后，</w:t>
      </w:r>
      <w:r>
        <w:rPr>
          <w:rFonts w:hint="eastAsia" w:ascii="宋体" w:hAnsi="宋体" w:eastAsia="宋体" w:cs="宋体"/>
          <w:color w:val="auto"/>
          <w:sz w:val="24"/>
          <w:szCs w:val="24"/>
          <w:highlight w:val="none"/>
          <w:lang w:val="en-US" w:eastAsia="zh-CN"/>
        </w:rPr>
        <w:t>10天内（除条板20天内供货外）按要求组织产品运输至甲方指定地点完成交付。</w:t>
      </w:r>
    </w:p>
    <w:p w14:paraId="1CE40876">
      <w:pPr>
        <w:keepNext w:val="0"/>
        <w:keepLines w:val="0"/>
        <w:pageBreakBefore w:val="0"/>
        <w:widowControl/>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二、</w:t>
      </w:r>
      <w:r>
        <w:rPr>
          <w:rFonts w:hint="eastAsia" w:ascii="宋体" w:hAnsi="宋体" w:eastAsia="宋体" w:cs="宋体"/>
          <w:color w:val="auto"/>
          <w:sz w:val="24"/>
          <w:szCs w:val="24"/>
          <w:highlight w:val="none"/>
        </w:rPr>
        <w:t>若因我司施工质量验收不合格（具体以合同中约定的验收标准为准）导致比选人造成的经济损失，由我司承担。</w:t>
      </w:r>
    </w:p>
    <w:p w14:paraId="16D0794A">
      <w:pPr>
        <w:pStyle w:val="3"/>
        <w:keepNext w:val="0"/>
        <w:keepLines w:val="0"/>
        <w:pageBreakBefore w:val="0"/>
        <w:widowControl/>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三、我司承诺所提供的材料外观、尺寸、表面观感等无缺陷，产品质量合格，供货渠道合法正规。供货时提供相应的有效合格证明文件，否则甲方有权拒绝验收，由此导致的工期延误不予顺延。若因我司材料供应渠道不合规、不合法导致比选人的名誉和经济遭受损失，由我司承担相应责任。</w:t>
      </w:r>
    </w:p>
    <w:p w14:paraId="3B85A413">
      <w:pPr>
        <w:pStyle w:val="4"/>
        <w:keepNext w:val="0"/>
        <w:keepLines w:val="0"/>
        <w:pageBreakBefore w:val="0"/>
        <w:widowControl/>
        <w:kinsoku/>
        <w:overflowPunct/>
        <w:topLinePunct w:val="0"/>
        <w:autoSpaceDE/>
        <w:autoSpaceDN/>
        <w:bidi w:val="0"/>
        <w:adjustRightInd/>
        <w:snapToGrid/>
        <w:spacing w:line="440" w:lineRule="exact"/>
        <w:ind w:left="0" w:leftChars="0" w:firstLine="480" w:firstLineChars="200"/>
        <w:jc w:val="left"/>
        <w:textAlignment w:val="auto"/>
        <w:rPr>
          <w:rFonts w:hint="eastAsia"/>
          <w:color w:val="auto"/>
          <w:highlight w:val="none"/>
          <w:lang w:val="en-US" w:eastAsia="zh-CN"/>
        </w:rPr>
      </w:pPr>
      <w:r>
        <w:rPr>
          <w:rFonts w:hint="eastAsia" w:ascii="宋体" w:hAnsi="宋体" w:eastAsia="宋体" w:cs="宋体"/>
          <w:color w:val="auto"/>
          <w:sz w:val="24"/>
          <w:szCs w:val="24"/>
          <w:highlight w:val="none"/>
          <w:lang w:val="en-US" w:eastAsia="zh-CN"/>
        </w:rPr>
        <w:t>四、我司承诺完全响应该比选项目工期、质量要求。</w:t>
      </w:r>
    </w:p>
    <w:p w14:paraId="63BE4CE8">
      <w:pPr>
        <w:pStyle w:val="3"/>
        <w:keepNext w:val="0"/>
        <w:keepLines w:val="0"/>
        <w:pageBreakBefore w:val="0"/>
        <w:widowControl/>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五、</w:t>
      </w:r>
      <w:r>
        <w:rPr>
          <w:rFonts w:hint="eastAsia" w:ascii="宋体" w:hAnsi="宋体" w:eastAsia="宋体" w:cs="宋体"/>
          <w:color w:val="auto"/>
          <w:sz w:val="24"/>
          <w:szCs w:val="24"/>
          <w:highlight w:val="none"/>
          <w:lang w:val="en-US" w:eastAsia="zh-CN"/>
        </w:rPr>
        <w:t>若库外供应商成为该项目中选单位，在接到比选人书面中选通知书后，我司承诺加入江北建工“合作商资源库”，将投标保证金1.5万元转成入库保证金，不足部分补缴，入库保证金为5万元，若中标后不履行承诺，将没收投标保证金。 若江北建工“合作商资源库”内供应商成为该项目中选单位，若中标后不履行承诺，将没收入库江北建工“合作商资源库”时缴纳的入库保证金。</w:t>
      </w:r>
    </w:p>
    <w:p w14:paraId="7EFA6935">
      <w:pPr>
        <w:pStyle w:val="3"/>
        <w:keepNext w:val="0"/>
        <w:keepLines w:val="0"/>
        <w:pageBreakBefore w:val="0"/>
        <w:widowControl/>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六、我司承诺在参加本次项目比选活动中，无以下围标、串标等违规行为：</w:t>
      </w:r>
    </w:p>
    <w:p w14:paraId="034256AC">
      <w:pPr>
        <w:pStyle w:val="3"/>
        <w:keepNext w:val="0"/>
        <w:keepLines w:val="0"/>
        <w:pageBreakBefore w:val="0"/>
        <w:widowControl/>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1.不同供应商的响应文件由同一单位或者个人编制。</w:t>
      </w:r>
    </w:p>
    <w:p w14:paraId="446DD23B">
      <w:pPr>
        <w:pStyle w:val="3"/>
        <w:keepNext w:val="0"/>
        <w:keepLines w:val="0"/>
        <w:pageBreakBefore w:val="0"/>
        <w:widowControl/>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2.不同供应商委托同一单位或者个人办理投标事宜。</w:t>
      </w:r>
    </w:p>
    <w:p w14:paraId="3DB64C15">
      <w:pPr>
        <w:pStyle w:val="3"/>
        <w:keepNext w:val="0"/>
        <w:keepLines w:val="0"/>
        <w:pageBreakBefore w:val="0"/>
        <w:widowControl/>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3.不同供应商的响应文件载明的项目管理成员或者联系人员为同一人。</w:t>
      </w:r>
    </w:p>
    <w:p w14:paraId="70C2D01E">
      <w:pPr>
        <w:pStyle w:val="3"/>
        <w:keepNext w:val="0"/>
        <w:keepLines w:val="0"/>
        <w:pageBreakBefore w:val="0"/>
        <w:widowControl/>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4.不同供应商的响应文件异常一致或者投标报价呈规律性差异。</w:t>
      </w:r>
    </w:p>
    <w:p w14:paraId="42D32D9F">
      <w:pPr>
        <w:pStyle w:val="3"/>
        <w:keepNext w:val="0"/>
        <w:keepLines w:val="0"/>
        <w:pageBreakBefore w:val="0"/>
        <w:widowControl/>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5.不同供应商的响应文件相互混装。</w:t>
      </w:r>
    </w:p>
    <w:p w14:paraId="67E649B2">
      <w:pPr>
        <w:pStyle w:val="3"/>
        <w:keepNext w:val="0"/>
        <w:keepLines w:val="0"/>
        <w:pageBreakBefore w:val="0"/>
        <w:widowControl/>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6.不同供应商的投标保证金从同一单位或者个人的账户转出。</w:t>
      </w:r>
    </w:p>
    <w:p w14:paraId="3B75F008">
      <w:pPr>
        <w:pStyle w:val="3"/>
        <w:keepNext w:val="0"/>
        <w:keepLines w:val="0"/>
        <w:pageBreakBefore w:val="0"/>
        <w:widowControl/>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7.不同供应商的董事、监事、高管、单位负责人为同一人或者存在控股、管理关系的不同单位参加同一标段招标项目投标。</w:t>
      </w:r>
    </w:p>
    <w:p w14:paraId="4EA5B095">
      <w:pPr>
        <w:pStyle w:val="3"/>
        <w:keepNext w:val="0"/>
        <w:keepLines w:val="0"/>
        <w:pageBreakBefore w:val="0"/>
        <w:widowControl/>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8.法律法规界定的其他围标、串标等违规行为。</w:t>
      </w:r>
    </w:p>
    <w:p w14:paraId="078B66B9">
      <w:pPr>
        <w:pStyle w:val="3"/>
        <w:keepNext w:val="0"/>
        <w:keepLines w:val="0"/>
        <w:pageBreakBefore w:val="0"/>
        <w:widowControl/>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如贵司在比选程序中发现我司存在围标、串标等违规行为，贵司有权取消我司的投标资格或拒绝与我司签订合同、无条件没收我司入库保证金、并将我司移出贵司合作供应商资源库。若贵司在合同履行过程中发现我司存在围标、串标等违规行为，贵司有权解除贵我双方签订的合同、没收入库保证金及履约保证金、将我司移出贵司合作供应商资源库，且我司自愿按照合同约定承担违约责任。如因我司围标、串标导致贵司的损失，均由我司承担。</w:t>
      </w:r>
    </w:p>
    <w:p w14:paraId="3995C89C">
      <w:pPr>
        <w:pStyle w:val="3"/>
        <w:keepNext w:val="0"/>
        <w:keepLines w:val="0"/>
        <w:pageBreakBefore w:val="0"/>
        <w:widowControl/>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2"/>
          <w:sz w:val="24"/>
          <w:szCs w:val="24"/>
          <w:highlight w:val="none"/>
          <w:lang w:val="en-US" w:eastAsia="zh-CN" w:bidi="zh-CN"/>
        </w:rPr>
      </w:pPr>
      <w:r>
        <w:rPr>
          <w:rFonts w:hint="eastAsia" w:ascii="宋体" w:hAnsi="宋体" w:eastAsia="宋体" w:cs="宋体"/>
          <w:color w:val="auto"/>
          <w:sz w:val="24"/>
          <w:szCs w:val="24"/>
          <w:highlight w:val="none"/>
          <w:lang w:val="en-US" w:eastAsia="zh-CN"/>
        </w:rPr>
        <w:t>七、</w:t>
      </w:r>
      <w:r>
        <w:rPr>
          <w:rFonts w:hint="eastAsia" w:ascii="宋体" w:hAnsi="宋体" w:eastAsia="宋体" w:cs="宋体"/>
          <w:color w:val="auto"/>
          <w:kern w:val="2"/>
          <w:sz w:val="24"/>
          <w:szCs w:val="24"/>
          <w:highlight w:val="none"/>
          <w:lang w:val="en-US" w:eastAsia="zh-CN" w:bidi="zh-CN"/>
        </w:rPr>
        <w:t>我司承诺所提供的全部文件及内容均属实并愿意承担因失实所造成的一切后果。</w:t>
      </w:r>
    </w:p>
    <w:p w14:paraId="7BB55735">
      <w:pPr>
        <w:keepNext w:val="0"/>
        <w:keepLines w:val="0"/>
        <w:pageBreakBefore w:val="0"/>
        <w:kinsoku/>
        <w:overflowPunct/>
        <w:topLinePunct w:val="0"/>
        <w:autoSpaceDE/>
        <w:autoSpaceDN/>
        <w:bidi w:val="0"/>
        <w:adjustRightInd/>
        <w:snapToGrid/>
        <w:ind w:firstLine="480" w:firstLineChars="200"/>
        <w:textAlignment w:val="auto"/>
        <w:rPr>
          <w:rFonts w:hint="eastAsia" w:ascii="宋体" w:hAnsi="宋体" w:eastAsia="宋体" w:cs="宋体"/>
          <w:color w:val="auto"/>
          <w:kern w:val="2"/>
          <w:sz w:val="24"/>
          <w:szCs w:val="24"/>
          <w:highlight w:val="none"/>
          <w:lang w:val="en-US" w:eastAsia="zh-CN" w:bidi="zh-CN"/>
        </w:rPr>
      </w:pPr>
    </w:p>
    <w:p w14:paraId="2EA10559">
      <w:pPr>
        <w:pStyle w:val="3"/>
        <w:keepNext w:val="0"/>
        <w:keepLines w:val="0"/>
        <w:pageBreakBefore w:val="0"/>
        <w:kinsoku/>
        <w:overflowPunct/>
        <w:topLinePunct w:val="0"/>
        <w:autoSpaceDE/>
        <w:autoSpaceDN/>
        <w:bidi w:val="0"/>
        <w:adjustRightInd/>
        <w:snapToGrid/>
        <w:ind w:firstLine="480" w:firstLineChars="200"/>
        <w:textAlignment w:val="auto"/>
        <w:rPr>
          <w:rFonts w:hint="eastAsia" w:ascii="宋体" w:hAnsi="宋体" w:eastAsia="宋体" w:cs="宋体"/>
          <w:color w:val="auto"/>
          <w:kern w:val="2"/>
          <w:sz w:val="24"/>
          <w:szCs w:val="24"/>
          <w:highlight w:val="none"/>
          <w:lang w:val="en-US" w:eastAsia="zh-CN" w:bidi="zh-CN"/>
        </w:rPr>
      </w:pPr>
      <w:r>
        <w:rPr>
          <w:rFonts w:hint="eastAsia" w:ascii="宋体" w:hAnsi="宋体" w:eastAsia="宋体" w:cs="宋体"/>
          <w:color w:val="auto"/>
          <w:kern w:val="2"/>
          <w:sz w:val="24"/>
          <w:szCs w:val="24"/>
          <w:highlight w:val="none"/>
          <w:lang w:val="en-US" w:eastAsia="zh-CN" w:bidi="zh-CN"/>
        </w:rPr>
        <w:t>特此承诺</w:t>
      </w:r>
    </w:p>
    <w:p w14:paraId="5CD26F2B">
      <w:pPr>
        <w:pStyle w:val="3"/>
        <w:rPr>
          <w:rFonts w:hint="eastAsia" w:ascii="宋体" w:hAnsi="宋体" w:eastAsia="宋体" w:cs="宋体"/>
          <w:color w:val="auto"/>
          <w:kern w:val="2"/>
          <w:sz w:val="24"/>
          <w:szCs w:val="24"/>
          <w:highlight w:val="none"/>
          <w:lang w:val="en-US" w:eastAsia="zh-CN" w:bidi="zh-CN"/>
        </w:rPr>
      </w:pPr>
    </w:p>
    <w:p w14:paraId="74294ED7">
      <w:pPr>
        <w:pStyle w:val="4"/>
        <w:ind w:left="0" w:leftChars="0" w:firstLine="0" w:firstLineChars="0"/>
        <w:jc w:val="right"/>
        <w:rPr>
          <w:rFonts w:hint="eastAsia" w:ascii="宋体" w:hAnsi="宋体" w:eastAsia="宋体" w:cs="宋体"/>
          <w:color w:val="auto"/>
          <w:kern w:val="2"/>
          <w:sz w:val="24"/>
          <w:szCs w:val="24"/>
          <w:highlight w:val="none"/>
          <w:lang w:val="en-US" w:eastAsia="zh-CN" w:bidi="zh-CN"/>
        </w:rPr>
      </w:pPr>
      <w:r>
        <w:rPr>
          <w:rFonts w:hint="eastAsia" w:ascii="宋体" w:hAnsi="宋体" w:eastAsia="宋体" w:cs="宋体"/>
          <w:color w:val="auto"/>
          <w:kern w:val="2"/>
          <w:sz w:val="24"/>
          <w:szCs w:val="24"/>
          <w:highlight w:val="none"/>
          <w:lang w:val="en-US" w:eastAsia="zh-CN" w:bidi="zh-CN"/>
        </w:rPr>
        <w:t>（单位加盖公章）</w:t>
      </w:r>
    </w:p>
    <w:p w14:paraId="6513E983">
      <w:pPr>
        <w:jc w:val="right"/>
        <w:rPr>
          <w:rFonts w:hint="eastAsia" w:ascii="宋体" w:hAnsi="宋体" w:eastAsia="宋体" w:cs="宋体"/>
          <w:color w:val="auto"/>
          <w:kern w:val="2"/>
          <w:sz w:val="24"/>
          <w:szCs w:val="24"/>
          <w:highlight w:val="none"/>
          <w:lang w:val="en-US" w:eastAsia="zh-CN" w:bidi="zh-CN"/>
        </w:rPr>
      </w:pPr>
    </w:p>
    <w:p w14:paraId="016B6474">
      <w:pPr>
        <w:pStyle w:val="3"/>
        <w:jc w:val="right"/>
        <w:rPr>
          <w:rFonts w:hint="eastAsia" w:ascii="宋体" w:hAnsi="宋体" w:eastAsia="宋体" w:cs="宋体"/>
          <w:color w:val="auto"/>
          <w:highlight w:val="none"/>
          <w:lang w:val="en-US" w:eastAsia="zh-CN"/>
        </w:rPr>
        <w:sectPr>
          <w:headerReference r:id="rId5" w:type="default"/>
          <w:footerReference r:id="rId6" w:type="default"/>
          <w:pgSz w:w="11906" w:h="16838"/>
          <w:pgMar w:top="686" w:right="573" w:bottom="0" w:left="476" w:header="851" w:footer="992" w:gutter="0"/>
          <w:pgBorders>
            <w:top w:val="none" w:sz="0" w:space="0"/>
            <w:left w:val="none" w:sz="0" w:space="0"/>
            <w:bottom w:val="none" w:sz="0" w:space="0"/>
            <w:right w:val="none" w:sz="0" w:space="0"/>
          </w:pgBorders>
          <w:pgNumType w:fmt="decimal"/>
          <w:cols w:space="720" w:num="1"/>
          <w:docGrid w:type="lines" w:linePitch="312" w:charSpace="0"/>
        </w:sectPr>
      </w:pPr>
      <w:r>
        <w:rPr>
          <w:rFonts w:hint="eastAsia" w:ascii="宋体" w:hAnsi="宋体" w:eastAsia="宋体" w:cs="宋体"/>
          <w:color w:val="auto"/>
          <w:kern w:val="2"/>
          <w:sz w:val="24"/>
          <w:szCs w:val="24"/>
          <w:highlight w:val="none"/>
          <w:lang w:val="en-US" w:eastAsia="zh-CN" w:bidi="zh-CN"/>
        </w:rPr>
        <w:t>年  月  日</w:t>
      </w:r>
    </w:p>
    <w:p w14:paraId="7856E70D">
      <w:pPr>
        <w:numPr>
          <w:ilvl w:val="0"/>
          <w:numId w:val="2"/>
        </w:numPr>
        <w:spacing w:before="105"/>
        <w:jc w:val="center"/>
        <w:outlineLvl w:val="6"/>
        <w:rPr>
          <w:rFonts w:hint="eastAsia" w:ascii="宋体" w:hAnsi="宋体" w:eastAsia="宋体" w:cs="宋体"/>
          <w:b/>
          <w:bCs/>
          <w:color w:val="auto"/>
          <w:spacing w:val="-4"/>
          <w:sz w:val="44"/>
          <w:szCs w:val="44"/>
          <w:highlight w:val="none"/>
          <w:lang w:val="zh-CN" w:eastAsia="zh-CN"/>
        </w:rPr>
      </w:pPr>
      <w:r>
        <w:rPr>
          <w:rFonts w:hint="eastAsia" w:ascii="宋体" w:hAnsi="宋体" w:eastAsia="宋体" w:cs="宋体"/>
          <w:b/>
          <w:bCs/>
          <w:color w:val="auto"/>
          <w:spacing w:val="-4"/>
          <w:sz w:val="44"/>
          <w:szCs w:val="44"/>
          <w:highlight w:val="none"/>
          <w:lang w:val="zh-CN" w:eastAsia="zh-CN"/>
        </w:rPr>
        <w:t>法定代表人身份证明（</w:t>
      </w:r>
      <w:r>
        <w:rPr>
          <w:rFonts w:hint="eastAsia" w:ascii="宋体" w:hAnsi="宋体" w:eastAsia="宋体" w:cs="宋体"/>
          <w:b/>
          <w:bCs/>
          <w:color w:val="auto"/>
          <w:spacing w:val="-4"/>
          <w:sz w:val="44"/>
          <w:szCs w:val="44"/>
          <w:highlight w:val="none"/>
          <w:lang w:val="en-US" w:eastAsia="zh-CN"/>
        </w:rPr>
        <w:t>格式</w:t>
      </w:r>
      <w:r>
        <w:rPr>
          <w:rFonts w:hint="eastAsia" w:ascii="宋体" w:hAnsi="宋体" w:eastAsia="宋体" w:cs="宋体"/>
          <w:b/>
          <w:bCs/>
          <w:color w:val="auto"/>
          <w:spacing w:val="-4"/>
          <w:sz w:val="44"/>
          <w:szCs w:val="44"/>
          <w:highlight w:val="none"/>
          <w:lang w:val="zh-CN" w:eastAsia="zh-CN"/>
        </w:rPr>
        <w:t>）</w:t>
      </w:r>
    </w:p>
    <w:p w14:paraId="1E1A8EF2">
      <w:pPr>
        <w:numPr>
          <w:ilvl w:val="0"/>
          <w:numId w:val="0"/>
        </w:numPr>
        <w:spacing w:before="105"/>
        <w:ind w:firstLine="544" w:firstLineChars="200"/>
        <w:jc w:val="both"/>
        <w:outlineLvl w:val="6"/>
        <w:rPr>
          <w:rFonts w:hint="eastAsia" w:ascii="宋体" w:hAnsi="宋体" w:eastAsia="宋体" w:cs="宋体"/>
          <w:color w:val="auto"/>
          <w:spacing w:val="-4"/>
          <w:sz w:val="28"/>
          <w:szCs w:val="28"/>
          <w:highlight w:val="none"/>
          <w:u w:val="single"/>
          <w:lang w:val="en-US" w:eastAsia="zh-CN"/>
        </w:rPr>
      </w:pPr>
      <w:r>
        <w:rPr>
          <w:rFonts w:hint="eastAsia" w:ascii="宋体" w:hAnsi="宋体" w:eastAsia="宋体" w:cs="宋体"/>
          <w:color w:val="auto"/>
          <w:spacing w:val="-4"/>
          <w:sz w:val="28"/>
          <w:szCs w:val="28"/>
          <w:highlight w:val="none"/>
          <w:lang w:val="en-US" w:eastAsia="zh-CN"/>
        </w:rPr>
        <w:t>响应单位名称：</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u w:val="single"/>
          <w:lang w:val="en-US" w:eastAsia="zh-CN"/>
        </w:rPr>
        <w:t xml:space="preserve">            </w:t>
      </w:r>
    </w:p>
    <w:p w14:paraId="4C19E827">
      <w:pPr>
        <w:keepNext w:val="0"/>
        <w:keepLines w:val="0"/>
        <w:pageBreakBefore w:val="0"/>
        <w:numPr>
          <w:ilvl w:val="0"/>
          <w:numId w:val="0"/>
        </w:numPr>
        <w:overflowPunct/>
        <w:topLinePunct w:val="0"/>
        <w:bidi w:val="0"/>
        <w:spacing w:before="105" w:line="360" w:lineRule="auto"/>
        <w:ind w:firstLine="544" w:firstLineChars="200"/>
        <w:jc w:val="left"/>
        <w:outlineLvl w:val="6"/>
        <w:rPr>
          <w:rFonts w:hint="eastAsia" w:ascii="宋体" w:hAnsi="宋体" w:eastAsia="宋体" w:cs="宋体"/>
          <w:color w:val="auto"/>
          <w:spacing w:val="-4"/>
          <w:sz w:val="28"/>
          <w:szCs w:val="28"/>
          <w:highlight w:val="none"/>
          <w:lang w:val="en-US" w:eastAsia="zh-CN"/>
        </w:rPr>
      </w:pPr>
      <w:r>
        <w:rPr>
          <w:rFonts w:hint="eastAsia" w:ascii="宋体" w:hAnsi="宋体" w:eastAsia="宋体" w:cs="宋体"/>
          <w:color w:val="auto"/>
          <w:spacing w:val="-4"/>
          <w:sz w:val="28"/>
          <w:szCs w:val="28"/>
          <w:highlight w:val="none"/>
          <w:lang w:val="en-US" w:eastAsia="zh-CN"/>
        </w:rPr>
        <w:t>统一社会信用代码：</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u w:val="single"/>
          <w:lang w:val="en-US" w:eastAsia="zh-CN"/>
        </w:rPr>
        <w:t xml:space="preserve">        </w:t>
      </w:r>
    </w:p>
    <w:p w14:paraId="7B86A66B">
      <w:pPr>
        <w:spacing w:line="360" w:lineRule="auto"/>
        <w:ind w:firstLine="544" w:firstLineChars="200"/>
        <w:rPr>
          <w:rFonts w:hint="eastAsia" w:ascii="宋体" w:hAnsi="宋体" w:eastAsia="宋体" w:cs="宋体"/>
          <w:color w:val="auto"/>
          <w:spacing w:val="-4"/>
          <w:sz w:val="28"/>
          <w:szCs w:val="28"/>
          <w:highlight w:val="none"/>
          <w:lang w:val="en-US" w:eastAsia="zh-CN"/>
        </w:rPr>
      </w:pPr>
      <w:r>
        <w:rPr>
          <w:rFonts w:hint="eastAsia" w:ascii="宋体" w:hAnsi="宋体" w:eastAsia="宋体" w:cs="宋体"/>
          <w:color w:val="auto"/>
          <w:spacing w:val="-4"/>
          <w:sz w:val="28"/>
          <w:szCs w:val="28"/>
          <w:highlight w:val="none"/>
          <w:lang w:val="en-US" w:eastAsia="zh-CN"/>
        </w:rPr>
        <w:t>注册地址：</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u w:val="single"/>
          <w:lang w:val="en-US" w:eastAsia="zh-CN"/>
        </w:rPr>
        <w:t xml:space="preserve">                </w:t>
      </w:r>
    </w:p>
    <w:p w14:paraId="626A1148">
      <w:pPr>
        <w:spacing w:line="360" w:lineRule="auto"/>
        <w:ind w:firstLine="544" w:firstLineChars="200"/>
        <w:rPr>
          <w:rFonts w:hint="eastAsia" w:ascii="宋体" w:hAnsi="宋体" w:eastAsia="宋体" w:cs="宋体"/>
          <w:color w:val="auto"/>
          <w:spacing w:val="-4"/>
          <w:sz w:val="28"/>
          <w:szCs w:val="28"/>
          <w:highlight w:val="none"/>
          <w:lang w:val="en-US" w:eastAsia="zh-CN"/>
        </w:rPr>
      </w:pPr>
      <w:r>
        <w:rPr>
          <w:rFonts w:hint="eastAsia" w:ascii="宋体" w:hAnsi="宋体" w:eastAsia="宋体" w:cs="宋体"/>
          <w:color w:val="auto"/>
          <w:spacing w:val="-4"/>
          <w:sz w:val="28"/>
          <w:szCs w:val="28"/>
          <w:highlight w:val="none"/>
          <w:lang w:val="en-US" w:eastAsia="zh-CN"/>
        </w:rPr>
        <w:t>姓名：</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spacing w:val="-4"/>
          <w:sz w:val="28"/>
          <w:szCs w:val="28"/>
          <w:highlight w:val="none"/>
          <w:lang w:val="en-US" w:eastAsia="zh-CN"/>
        </w:rPr>
        <w:t>性别：</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spacing w:val="-4"/>
          <w:sz w:val="28"/>
          <w:szCs w:val="28"/>
          <w:highlight w:val="none"/>
          <w:lang w:val="en-US" w:eastAsia="zh-CN"/>
        </w:rPr>
        <w:t>年龄：</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spacing w:val="-4"/>
          <w:sz w:val="28"/>
          <w:szCs w:val="28"/>
          <w:highlight w:val="none"/>
          <w:lang w:val="en-US" w:eastAsia="zh-CN"/>
        </w:rPr>
        <w:t>职务：</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color w:val="auto"/>
          <w:spacing w:val="-4"/>
          <w:sz w:val="28"/>
          <w:szCs w:val="28"/>
          <w:highlight w:val="none"/>
          <w:lang w:val="en-US" w:eastAsia="zh-CN"/>
        </w:rPr>
        <w:t>系</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color w:val="auto"/>
          <w:spacing w:val="-4"/>
          <w:sz w:val="28"/>
          <w:szCs w:val="28"/>
          <w:highlight w:val="none"/>
          <w:lang w:val="en-US" w:eastAsia="zh-CN"/>
        </w:rPr>
        <w:t>（响应单位名称）的法定代表人。</w:t>
      </w:r>
    </w:p>
    <w:p w14:paraId="169C0CC2">
      <w:pPr>
        <w:spacing w:line="360" w:lineRule="auto"/>
        <w:ind w:firstLine="544"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pacing w:val="-4"/>
          <w:sz w:val="28"/>
          <w:szCs w:val="28"/>
          <w:highlight w:val="none"/>
          <w:lang w:val="en-US" w:eastAsia="zh-CN"/>
        </w:rPr>
        <w:t>特此证明。</w:t>
      </w:r>
    </w:p>
    <w:p w14:paraId="57D800B3">
      <w:pPr>
        <w:keepNext w:val="0"/>
        <w:keepLines w:val="0"/>
        <w:pageBreakBefore w:val="0"/>
        <w:numPr>
          <w:ilvl w:val="0"/>
          <w:numId w:val="0"/>
        </w:numPr>
        <w:overflowPunct/>
        <w:topLinePunct w:val="0"/>
        <w:bidi w:val="0"/>
        <w:spacing w:before="105" w:line="360" w:lineRule="auto"/>
        <w:ind w:firstLine="0"/>
        <w:jc w:val="left"/>
        <w:outlineLvl w:val="6"/>
        <w:rPr>
          <w:rFonts w:hint="eastAsia" w:ascii="宋体" w:hAnsi="宋体" w:eastAsia="宋体" w:cs="宋体"/>
          <w:color w:val="auto"/>
          <w:spacing w:val="-4"/>
          <w:sz w:val="32"/>
          <w:szCs w:val="32"/>
          <w:highlight w:val="none"/>
          <w:vertAlign w:val="baseline"/>
          <w:lang w:val="en-US" w:eastAsia="zh-CN"/>
        </w:rPr>
      </w:pPr>
      <w:r>
        <w:rPr>
          <w:rFonts w:hint="eastAsia" w:ascii="宋体" w:hAnsi="宋体" w:eastAsia="宋体" w:cs="宋体"/>
          <w:color w:val="auto"/>
          <w:spacing w:val="-4"/>
          <w:sz w:val="28"/>
          <w:szCs w:val="28"/>
          <w:highlight w:val="none"/>
          <w:lang w:val="en-US" w:eastAsia="zh-CN"/>
        </w:rPr>
        <w:t>附：法定代表人身份证复印件。</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15"/>
        <w:gridCol w:w="4615"/>
      </w:tblGrid>
      <w:tr w14:paraId="13AF3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9" w:hRule="atLeast"/>
        </w:trPr>
        <w:tc>
          <w:tcPr>
            <w:tcW w:w="4933" w:type="dxa"/>
            <w:vAlign w:val="center"/>
          </w:tcPr>
          <w:p w14:paraId="42127339">
            <w:pPr>
              <w:keepNext w:val="0"/>
              <w:keepLines w:val="0"/>
              <w:pageBreakBefore w:val="0"/>
              <w:widowControl w:val="0"/>
              <w:numPr>
                <w:ilvl w:val="0"/>
                <w:numId w:val="0"/>
              </w:numPr>
              <w:overflowPunct/>
              <w:topLinePunct w:val="0"/>
              <w:bidi w:val="0"/>
              <w:spacing w:before="105" w:line="240" w:lineRule="auto"/>
              <w:jc w:val="center"/>
              <w:outlineLvl w:val="6"/>
              <w:rPr>
                <w:rFonts w:hint="eastAsia" w:ascii="宋体" w:hAnsi="宋体" w:eastAsia="宋体" w:cs="宋体"/>
                <w:color w:val="auto"/>
                <w:spacing w:val="-4"/>
                <w:sz w:val="28"/>
                <w:szCs w:val="28"/>
                <w:highlight w:val="none"/>
                <w:vertAlign w:val="baseline"/>
                <w:lang w:val="en-US" w:eastAsia="zh-CN"/>
              </w:rPr>
            </w:pPr>
            <w:r>
              <w:rPr>
                <w:rFonts w:hint="eastAsia" w:ascii="宋体" w:hAnsi="宋体" w:eastAsia="宋体" w:cs="宋体"/>
                <w:color w:val="auto"/>
                <w:spacing w:val="-4"/>
                <w:sz w:val="28"/>
                <w:szCs w:val="28"/>
                <w:highlight w:val="none"/>
                <w:vertAlign w:val="baseline"/>
                <w:lang w:val="en-US" w:eastAsia="zh-CN"/>
              </w:rPr>
              <w:t>身份证（人像面）复印件</w:t>
            </w:r>
          </w:p>
        </w:tc>
        <w:tc>
          <w:tcPr>
            <w:tcW w:w="4933" w:type="dxa"/>
            <w:vAlign w:val="center"/>
          </w:tcPr>
          <w:p w14:paraId="5FEB9E74">
            <w:pPr>
              <w:keepNext w:val="0"/>
              <w:keepLines w:val="0"/>
              <w:pageBreakBefore w:val="0"/>
              <w:widowControl w:val="0"/>
              <w:numPr>
                <w:ilvl w:val="0"/>
                <w:numId w:val="0"/>
              </w:numPr>
              <w:overflowPunct/>
              <w:topLinePunct w:val="0"/>
              <w:bidi w:val="0"/>
              <w:spacing w:before="105" w:line="240" w:lineRule="auto"/>
              <w:jc w:val="center"/>
              <w:outlineLvl w:val="6"/>
              <w:rPr>
                <w:rFonts w:hint="eastAsia" w:ascii="宋体" w:hAnsi="宋体" w:eastAsia="宋体" w:cs="宋体"/>
                <w:color w:val="auto"/>
                <w:spacing w:val="-4"/>
                <w:sz w:val="28"/>
                <w:szCs w:val="28"/>
                <w:highlight w:val="none"/>
                <w:vertAlign w:val="baseline"/>
                <w:lang w:val="en-US" w:eastAsia="zh-CN"/>
              </w:rPr>
            </w:pPr>
            <w:r>
              <w:rPr>
                <w:rFonts w:hint="eastAsia" w:ascii="宋体" w:hAnsi="宋体" w:eastAsia="宋体" w:cs="宋体"/>
                <w:color w:val="auto"/>
                <w:spacing w:val="-4"/>
                <w:sz w:val="28"/>
                <w:szCs w:val="28"/>
                <w:highlight w:val="none"/>
                <w:vertAlign w:val="baseline"/>
                <w:lang w:val="en-US" w:eastAsia="zh-CN"/>
              </w:rPr>
              <w:t>身份证（国徽面）复印件</w:t>
            </w:r>
          </w:p>
        </w:tc>
      </w:tr>
    </w:tbl>
    <w:p w14:paraId="23B03E4E">
      <w:pPr>
        <w:keepNext w:val="0"/>
        <w:keepLines w:val="0"/>
        <w:pageBreakBefore w:val="0"/>
        <w:numPr>
          <w:ilvl w:val="0"/>
          <w:numId w:val="0"/>
        </w:numPr>
        <w:overflowPunct/>
        <w:topLinePunct w:val="0"/>
        <w:bidi w:val="0"/>
        <w:spacing w:before="105" w:line="240" w:lineRule="auto"/>
        <w:ind w:firstLine="0"/>
        <w:jc w:val="left"/>
        <w:outlineLvl w:val="6"/>
        <w:rPr>
          <w:rFonts w:hint="eastAsia" w:ascii="宋体" w:hAnsi="宋体" w:eastAsia="宋体" w:cs="宋体"/>
          <w:color w:val="auto"/>
          <w:spacing w:val="-4"/>
          <w:sz w:val="32"/>
          <w:szCs w:val="32"/>
          <w:highlight w:val="none"/>
          <w:lang w:val="en-US" w:eastAsia="zh-CN"/>
        </w:rPr>
      </w:pPr>
    </w:p>
    <w:p w14:paraId="31DE1DD6">
      <w:pPr>
        <w:keepNext w:val="0"/>
        <w:keepLines w:val="0"/>
        <w:pageBreakBefore w:val="0"/>
        <w:numPr>
          <w:ilvl w:val="0"/>
          <w:numId w:val="0"/>
        </w:numPr>
        <w:overflowPunct/>
        <w:topLinePunct w:val="0"/>
        <w:bidi w:val="0"/>
        <w:spacing w:before="105" w:line="240" w:lineRule="auto"/>
        <w:ind w:firstLine="0"/>
        <w:jc w:val="left"/>
        <w:outlineLvl w:val="6"/>
        <w:rPr>
          <w:rFonts w:hint="eastAsia" w:ascii="宋体" w:hAnsi="宋体" w:eastAsia="宋体" w:cs="宋体"/>
          <w:color w:val="auto"/>
          <w:spacing w:val="-4"/>
          <w:sz w:val="28"/>
          <w:szCs w:val="28"/>
          <w:highlight w:val="none"/>
          <w:lang w:val="en-US" w:eastAsia="zh-CN"/>
        </w:rPr>
      </w:pPr>
      <w:r>
        <w:rPr>
          <w:rFonts w:hint="eastAsia" w:ascii="宋体" w:hAnsi="宋体" w:eastAsia="宋体" w:cs="宋体"/>
          <w:color w:val="auto"/>
          <w:spacing w:val="-4"/>
          <w:sz w:val="28"/>
          <w:szCs w:val="28"/>
          <w:highlight w:val="none"/>
          <w:lang w:val="en-US" w:eastAsia="zh-CN"/>
        </w:rPr>
        <w:t>注：响应单位代表为法定代表人的提供。</w:t>
      </w:r>
    </w:p>
    <w:p w14:paraId="088004E5">
      <w:pPr>
        <w:keepNext w:val="0"/>
        <w:keepLines w:val="0"/>
        <w:pageBreakBefore w:val="0"/>
        <w:numPr>
          <w:ilvl w:val="0"/>
          <w:numId w:val="0"/>
        </w:numPr>
        <w:overflowPunct/>
        <w:topLinePunct w:val="0"/>
        <w:bidi w:val="0"/>
        <w:spacing w:before="105" w:line="240" w:lineRule="auto"/>
        <w:ind w:firstLine="4352" w:firstLineChars="1600"/>
        <w:jc w:val="left"/>
        <w:outlineLvl w:val="6"/>
        <w:rPr>
          <w:rFonts w:hint="eastAsia" w:ascii="宋体" w:hAnsi="宋体" w:eastAsia="宋体" w:cs="宋体"/>
          <w:b w:val="0"/>
          <w:bCs w:val="0"/>
          <w:color w:val="auto"/>
          <w:spacing w:val="-4"/>
          <w:sz w:val="28"/>
          <w:szCs w:val="28"/>
          <w:highlight w:val="none"/>
          <w:lang w:val="en-US" w:eastAsia="zh-CN"/>
        </w:rPr>
      </w:pPr>
    </w:p>
    <w:p w14:paraId="0D522551">
      <w:pPr>
        <w:keepNext w:val="0"/>
        <w:keepLines w:val="0"/>
        <w:pageBreakBefore w:val="0"/>
        <w:numPr>
          <w:ilvl w:val="0"/>
          <w:numId w:val="0"/>
        </w:numPr>
        <w:overflowPunct/>
        <w:topLinePunct w:val="0"/>
        <w:bidi w:val="0"/>
        <w:spacing w:before="105" w:line="240" w:lineRule="auto"/>
        <w:ind w:firstLine="4352" w:firstLineChars="1600"/>
        <w:jc w:val="left"/>
        <w:outlineLvl w:val="6"/>
        <w:rPr>
          <w:rFonts w:hint="eastAsia" w:ascii="宋体" w:hAnsi="宋体" w:eastAsia="宋体" w:cs="宋体"/>
          <w:b w:val="0"/>
          <w:bCs w:val="0"/>
          <w:color w:val="auto"/>
          <w:spacing w:val="-4"/>
          <w:sz w:val="28"/>
          <w:szCs w:val="28"/>
          <w:highlight w:val="none"/>
          <w:lang w:val="en-US" w:eastAsia="zh-CN"/>
        </w:rPr>
      </w:pPr>
    </w:p>
    <w:p w14:paraId="7E6A6113">
      <w:pPr>
        <w:keepNext w:val="0"/>
        <w:keepLines w:val="0"/>
        <w:pageBreakBefore w:val="0"/>
        <w:numPr>
          <w:ilvl w:val="0"/>
          <w:numId w:val="0"/>
        </w:numPr>
        <w:overflowPunct/>
        <w:topLinePunct w:val="0"/>
        <w:bidi w:val="0"/>
        <w:spacing w:before="105" w:line="240" w:lineRule="auto"/>
        <w:ind w:firstLine="4352" w:firstLineChars="1600"/>
        <w:jc w:val="left"/>
        <w:outlineLvl w:val="6"/>
        <w:rPr>
          <w:rFonts w:hint="eastAsia" w:ascii="宋体" w:hAnsi="宋体" w:eastAsia="宋体" w:cs="宋体"/>
          <w:b w:val="0"/>
          <w:bCs w:val="0"/>
          <w:color w:val="auto"/>
          <w:spacing w:val="-4"/>
          <w:sz w:val="28"/>
          <w:szCs w:val="28"/>
          <w:highlight w:val="none"/>
          <w:lang w:val="en-US" w:eastAsia="zh-CN"/>
        </w:rPr>
      </w:pPr>
      <w:r>
        <w:rPr>
          <w:rFonts w:hint="eastAsia" w:ascii="宋体" w:hAnsi="宋体" w:eastAsia="宋体" w:cs="宋体"/>
          <w:b w:val="0"/>
          <w:bCs w:val="0"/>
          <w:color w:val="auto"/>
          <w:spacing w:val="-4"/>
          <w:sz w:val="28"/>
          <w:szCs w:val="28"/>
          <w:highlight w:val="none"/>
          <w:lang w:val="en-US" w:eastAsia="zh-CN"/>
        </w:rPr>
        <w:t>响应单位名称（盖单位公章）：</w:t>
      </w:r>
    </w:p>
    <w:p w14:paraId="38B2FFA2">
      <w:pPr>
        <w:keepNext w:val="0"/>
        <w:keepLines w:val="0"/>
        <w:pageBreakBefore w:val="0"/>
        <w:numPr>
          <w:ilvl w:val="0"/>
          <w:numId w:val="0"/>
        </w:numPr>
        <w:overflowPunct/>
        <w:topLinePunct w:val="0"/>
        <w:bidi w:val="0"/>
        <w:spacing w:before="105" w:line="240" w:lineRule="auto"/>
        <w:ind w:firstLine="4352" w:firstLineChars="1600"/>
        <w:jc w:val="left"/>
        <w:outlineLvl w:val="6"/>
        <w:rPr>
          <w:rFonts w:hint="eastAsia" w:ascii="宋体" w:hAnsi="宋体" w:eastAsia="宋体" w:cs="宋体"/>
          <w:color w:val="auto"/>
          <w:highlight w:val="none"/>
          <w:lang w:val="en-US" w:eastAsia="zh-CN"/>
        </w:rPr>
      </w:pPr>
      <w:r>
        <w:rPr>
          <w:rFonts w:hint="eastAsia" w:ascii="宋体" w:hAnsi="宋体" w:eastAsia="宋体" w:cs="宋体"/>
          <w:b w:val="0"/>
          <w:bCs w:val="0"/>
          <w:color w:val="auto"/>
          <w:spacing w:val="-4"/>
          <w:sz w:val="28"/>
          <w:szCs w:val="28"/>
          <w:highlight w:val="none"/>
          <w:u w:val="none" w:color="auto"/>
          <w:lang w:val="en-US" w:eastAsia="zh-CN"/>
        </w:rPr>
        <w:t>日期：</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b w:val="0"/>
          <w:bCs w:val="0"/>
          <w:color w:val="auto"/>
          <w:spacing w:val="-4"/>
          <w:sz w:val="28"/>
          <w:szCs w:val="28"/>
          <w:highlight w:val="none"/>
          <w:u w:val="none" w:color="auto"/>
          <w:lang w:val="en-US" w:eastAsia="zh-CN"/>
        </w:rPr>
        <w:t>年</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b w:val="0"/>
          <w:bCs w:val="0"/>
          <w:color w:val="auto"/>
          <w:spacing w:val="-4"/>
          <w:sz w:val="28"/>
          <w:szCs w:val="28"/>
          <w:highlight w:val="none"/>
          <w:u w:val="none" w:color="auto"/>
          <w:lang w:val="en-US" w:eastAsia="zh-CN"/>
        </w:rPr>
        <w:t>月</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b w:val="0"/>
          <w:bCs w:val="0"/>
          <w:color w:val="auto"/>
          <w:spacing w:val="-4"/>
          <w:sz w:val="28"/>
          <w:szCs w:val="28"/>
          <w:highlight w:val="none"/>
          <w:u w:val="none" w:color="auto"/>
          <w:lang w:val="en-US" w:eastAsia="zh-CN"/>
        </w:rPr>
        <w:t>日</w:t>
      </w:r>
    </w:p>
    <w:p w14:paraId="00F377AC">
      <w:pPr>
        <w:keepNext w:val="0"/>
        <w:keepLines w:val="0"/>
        <w:pageBreakBefore w:val="0"/>
        <w:numPr>
          <w:ilvl w:val="0"/>
          <w:numId w:val="0"/>
        </w:numPr>
        <w:overflowPunct/>
        <w:topLinePunct w:val="0"/>
        <w:bidi w:val="0"/>
        <w:spacing w:before="105" w:line="360" w:lineRule="auto"/>
        <w:jc w:val="both"/>
        <w:outlineLvl w:val="6"/>
        <w:rPr>
          <w:rFonts w:hint="eastAsia" w:ascii="宋体" w:hAnsi="宋体" w:eastAsia="宋体" w:cs="宋体"/>
          <w:b/>
          <w:bCs/>
          <w:color w:val="auto"/>
          <w:sz w:val="44"/>
          <w:szCs w:val="44"/>
          <w:highlight w:val="none"/>
          <w:lang w:val="en-US" w:eastAsia="zh-CN"/>
        </w:rPr>
      </w:pPr>
    </w:p>
    <w:p w14:paraId="10B69BF1">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center"/>
        <w:textAlignment w:val="auto"/>
        <w:rPr>
          <w:rFonts w:hint="eastAsia" w:ascii="宋体" w:hAnsi="宋体" w:eastAsia="宋体" w:cs="宋体"/>
          <w:color w:val="auto"/>
          <w:sz w:val="32"/>
          <w:szCs w:val="32"/>
          <w:highlight w:val="none"/>
          <w:lang w:val="en-US" w:eastAsia="zh-CN"/>
        </w:rPr>
      </w:pPr>
    </w:p>
    <w:p w14:paraId="0A4E357C">
      <w:pPr>
        <w:spacing w:before="105"/>
        <w:jc w:val="center"/>
        <w:outlineLvl w:val="6"/>
        <w:rPr>
          <w:rFonts w:hint="eastAsia" w:ascii="宋体" w:hAnsi="宋体" w:eastAsia="宋体" w:cs="宋体"/>
          <w:b/>
          <w:bCs/>
          <w:color w:val="auto"/>
          <w:spacing w:val="-4"/>
          <w:sz w:val="44"/>
          <w:szCs w:val="44"/>
          <w:highlight w:val="none"/>
          <w:lang w:val="en-US" w:eastAsia="zh-CN"/>
        </w:rPr>
      </w:pPr>
    </w:p>
    <w:p w14:paraId="32AE58EE">
      <w:pPr>
        <w:spacing w:before="105"/>
        <w:jc w:val="center"/>
        <w:outlineLvl w:val="6"/>
        <w:rPr>
          <w:rFonts w:hint="eastAsia" w:ascii="宋体" w:hAnsi="宋体" w:eastAsia="宋体" w:cs="宋体"/>
          <w:b/>
          <w:bCs/>
          <w:color w:val="auto"/>
          <w:spacing w:val="-4"/>
          <w:sz w:val="44"/>
          <w:szCs w:val="44"/>
          <w:highlight w:val="none"/>
          <w:lang w:val="en-US" w:eastAsia="zh-CN"/>
        </w:rPr>
      </w:pPr>
    </w:p>
    <w:p w14:paraId="0F5D4451">
      <w:pPr>
        <w:spacing w:before="105"/>
        <w:jc w:val="center"/>
        <w:outlineLvl w:val="6"/>
        <w:rPr>
          <w:rFonts w:hint="eastAsia" w:ascii="宋体" w:hAnsi="宋体" w:eastAsia="宋体" w:cs="宋体"/>
          <w:b/>
          <w:bCs/>
          <w:color w:val="auto"/>
          <w:spacing w:val="-4"/>
          <w:sz w:val="44"/>
          <w:szCs w:val="44"/>
          <w:highlight w:val="none"/>
          <w:lang w:val="en-US" w:eastAsia="zh-CN"/>
        </w:rPr>
      </w:pPr>
    </w:p>
    <w:p w14:paraId="64BDA6EB">
      <w:pPr>
        <w:spacing w:before="105"/>
        <w:jc w:val="center"/>
        <w:outlineLvl w:val="6"/>
        <w:rPr>
          <w:rFonts w:hint="eastAsia" w:ascii="宋体" w:hAnsi="宋体" w:eastAsia="宋体" w:cs="宋体"/>
          <w:b/>
          <w:bCs/>
          <w:color w:val="auto"/>
          <w:spacing w:val="-4"/>
          <w:sz w:val="44"/>
          <w:szCs w:val="44"/>
          <w:highlight w:val="none"/>
          <w:lang w:val="en-US" w:eastAsia="zh-CN"/>
        </w:rPr>
      </w:pPr>
      <w:r>
        <w:rPr>
          <w:rFonts w:hint="eastAsia" w:ascii="宋体" w:hAnsi="宋体" w:eastAsia="宋体" w:cs="宋体"/>
          <w:b/>
          <w:bCs/>
          <w:color w:val="auto"/>
          <w:spacing w:val="-4"/>
          <w:sz w:val="44"/>
          <w:szCs w:val="44"/>
          <w:highlight w:val="none"/>
          <w:lang w:val="en-US" w:eastAsia="zh-CN"/>
        </w:rPr>
        <w:t>授权委托书（格式）</w:t>
      </w:r>
    </w:p>
    <w:p w14:paraId="12487551">
      <w:pPr>
        <w:keepNext w:val="0"/>
        <w:keepLines w:val="0"/>
        <w:pageBreakBefore w:val="0"/>
        <w:widowControl w:val="0"/>
        <w:kinsoku/>
        <w:wordWrap/>
        <w:overflowPunct/>
        <w:topLinePunct w:val="0"/>
        <w:autoSpaceDE/>
        <w:autoSpaceDN/>
        <w:bidi w:val="0"/>
        <w:adjustRightInd/>
        <w:snapToGrid/>
        <w:spacing w:line="540" w:lineRule="exact"/>
        <w:ind w:firstLine="544" w:firstLineChars="200"/>
        <w:textAlignment w:val="auto"/>
        <w:rPr>
          <w:rFonts w:hint="eastAsia" w:ascii="宋体" w:hAnsi="宋体" w:eastAsia="宋体" w:cs="宋体"/>
          <w:b w:val="0"/>
          <w:bCs w:val="0"/>
          <w:color w:val="auto"/>
          <w:spacing w:val="-4"/>
          <w:sz w:val="28"/>
          <w:szCs w:val="28"/>
          <w:highlight w:val="none"/>
          <w:u w:val="none"/>
          <w:lang w:val="en-US" w:eastAsia="zh-CN" w:bidi="zh-CN"/>
        </w:rPr>
      </w:pPr>
      <w:r>
        <w:rPr>
          <w:rFonts w:hint="eastAsia" w:ascii="宋体" w:hAnsi="宋体" w:eastAsia="宋体" w:cs="宋体"/>
          <w:b w:val="0"/>
          <w:bCs w:val="0"/>
          <w:color w:val="auto"/>
          <w:spacing w:val="-4"/>
          <w:sz w:val="28"/>
          <w:szCs w:val="28"/>
          <w:highlight w:val="none"/>
          <w:u w:val="none"/>
          <w:lang w:val="en-US" w:eastAsia="zh-CN" w:bidi="zh-CN"/>
        </w:rPr>
        <w:t>本人</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b w:val="0"/>
          <w:bCs w:val="0"/>
          <w:color w:val="auto"/>
          <w:spacing w:val="-4"/>
          <w:sz w:val="28"/>
          <w:szCs w:val="28"/>
          <w:highlight w:val="none"/>
          <w:u w:val="none"/>
          <w:lang w:val="en-US" w:eastAsia="zh-CN" w:bidi="zh-CN"/>
        </w:rPr>
        <w:t>（姓名、职务）系</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b w:val="0"/>
          <w:bCs w:val="0"/>
          <w:color w:val="auto"/>
          <w:spacing w:val="-4"/>
          <w:sz w:val="28"/>
          <w:szCs w:val="28"/>
          <w:highlight w:val="none"/>
          <w:u w:val="none"/>
          <w:lang w:val="en-US" w:eastAsia="zh-CN" w:bidi="zh-CN"/>
        </w:rPr>
        <w:t>（响应单位名称）的法定代表人（单位负责人），现授权</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b w:val="0"/>
          <w:bCs w:val="0"/>
          <w:color w:val="auto"/>
          <w:spacing w:val="-4"/>
          <w:sz w:val="28"/>
          <w:szCs w:val="28"/>
          <w:highlight w:val="none"/>
          <w:u w:val="none"/>
          <w:lang w:val="en-US" w:eastAsia="zh-CN" w:bidi="zh-CN"/>
        </w:rPr>
        <w:t>（姓名、职务）为我方代理人。代理人根据授权，以我方名义：（1）签署、澄清、补正、修改、撤回、提交</w:t>
      </w:r>
      <w:r>
        <w:rPr>
          <w:rFonts w:hint="eastAsia" w:ascii="宋体" w:hAnsi="宋体" w:eastAsia="宋体" w:cs="宋体"/>
          <w:b w:val="0"/>
          <w:bCs w:val="0"/>
          <w:color w:val="auto"/>
          <w:spacing w:val="-4"/>
          <w:sz w:val="28"/>
          <w:szCs w:val="28"/>
          <w:highlight w:val="none"/>
          <w:u w:val="single"/>
          <w:lang w:val="en-US" w:eastAsia="zh-CN" w:bidi="zh-CN"/>
        </w:rPr>
        <w:t xml:space="preserve"> 江北区C01单元05街区003地块开发项目EPC总承包项目地方材料（砌块、条板等)采购  </w:t>
      </w:r>
      <w:r>
        <w:rPr>
          <w:rFonts w:hint="eastAsia" w:ascii="宋体" w:hAnsi="宋体" w:eastAsia="宋体" w:cs="宋体"/>
          <w:b w:val="0"/>
          <w:bCs w:val="0"/>
          <w:color w:val="auto"/>
          <w:spacing w:val="-4"/>
          <w:sz w:val="28"/>
          <w:szCs w:val="28"/>
          <w:highlight w:val="none"/>
          <w:u w:val="none" w:color="auto"/>
          <w:lang w:val="en-US" w:eastAsia="zh-CN" w:bidi="zh-CN"/>
        </w:rPr>
        <w:t>、</w:t>
      </w:r>
      <w:r>
        <w:rPr>
          <w:rFonts w:hint="eastAsia" w:ascii="宋体" w:hAnsi="宋体" w:eastAsia="宋体" w:cs="宋体"/>
          <w:b w:val="0"/>
          <w:bCs w:val="0"/>
          <w:color w:val="auto"/>
          <w:spacing w:val="-4"/>
          <w:sz w:val="28"/>
          <w:szCs w:val="28"/>
          <w:highlight w:val="none"/>
          <w:u w:val="single"/>
          <w:lang w:val="en-US" w:eastAsia="zh-CN" w:bidi="zh-CN"/>
        </w:rPr>
        <w:t>JBJG-CG-2025-014</w:t>
      </w:r>
      <w:r>
        <w:rPr>
          <w:rFonts w:hint="eastAsia" w:ascii="宋体" w:hAnsi="宋体" w:eastAsia="宋体" w:cs="宋体"/>
          <w:b w:val="0"/>
          <w:bCs w:val="0"/>
          <w:color w:val="auto"/>
          <w:spacing w:val="-4"/>
          <w:sz w:val="28"/>
          <w:szCs w:val="28"/>
          <w:highlight w:val="none"/>
          <w:u w:val="none"/>
          <w:lang w:val="en-US" w:eastAsia="zh-CN" w:bidi="zh-CN"/>
        </w:rPr>
        <w:t>响应文件；（2）退出投标（如可能）；（3）签订合同和处理有关事宜，其法律后果由我方承担。</w:t>
      </w:r>
    </w:p>
    <w:p w14:paraId="42B390F6">
      <w:pPr>
        <w:keepNext w:val="0"/>
        <w:keepLines w:val="0"/>
        <w:pageBreakBefore w:val="0"/>
        <w:widowControl w:val="0"/>
        <w:kinsoku/>
        <w:wordWrap/>
        <w:overflowPunct/>
        <w:topLinePunct w:val="0"/>
        <w:autoSpaceDE/>
        <w:autoSpaceDN/>
        <w:bidi w:val="0"/>
        <w:adjustRightInd/>
        <w:snapToGrid/>
        <w:spacing w:line="540" w:lineRule="exact"/>
        <w:ind w:firstLine="544" w:firstLineChars="200"/>
        <w:textAlignment w:val="auto"/>
        <w:rPr>
          <w:rFonts w:hint="eastAsia" w:ascii="宋体" w:hAnsi="宋体" w:eastAsia="宋体" w:cs="宋体"/>
          <w:b w:val="0"/>
          <w:bCs w:val="0"/>
          <w:color w:val="auto"/>
          <w:spacing w:val="-4"/>
          <w:sz w:val="28"/>
          <w:szCs w:val="28"/>
          <w:highlight w:val="none"/>
          <w:u w:val="none"/>
          <w:lang w:val="en-US" w:eastAsia="zh-CN" w:bidi="zh-CN"/>
        </w:rPr>
      </w:pPr>
      <w:r>
        <w:rPr>
          <w:rFonts w:hint="eastAsia" w:ascii="宋体" w:hAnsi="宋体" w:eastAsia="宋体" w:cs="宋体"/>
          <w:b w:val="0"/>
          <w:bCs w:val="0"/>
          <w:color w:val="auto"/>
          <w:spacing w:val="-4"/>
          <w:sz w:val="28"/>
          <w:szCs w:val="28"/>
          <w:highlight w:val="none"/>
          <w:u w:val="none"/>
          <w:lang w:val="en-US" w:eastAsia="zh-CN" w:bidi="zh-CN"/>
        </w:rPr>
        <w:t>委托期限：</w:t>
      </w:r>
      <w:r>
        <w:rPr>
          <w:rFonts w:hint="eastAsia" w:ascii="宋体" w:hAnsi="宋体" w:eastAsia="宋体" w:cs="宋体"/>
          <w:b w:val="0"/>
          <w:bCs w:val="0"/>
          <w:color w:val="auto"/>
          <w:spacing w:val="-4"/>
          <w:sz w:val="28"/>
          <w:szCs w:val="28"/>
          <w:highlight w:val="none"/>
          <w:u w:val="single"/>
          <w:lang w:val="en-US" w:eastAsia="zh-CN" w:bidi="zh-CN"/>
        </w:rPr>
        <w:t>自本授权委托书签署之日起至本采购公开比选文件规定的响应文件有效期止</w:t>
      </w:r>
      <w:r>
        <w:rPr>
          <w:rFonts w:hint="eastAsia" w:ascii="宋体" w:hAnsi="宋体" w:eastAsia="宋体" w:cs="宋体"/>
          <w:b w:val="0"/>
          <w:bCs w:val="0"/>
          <w:color w:val="auto"/>
          <w:spacing w:val="-4"/>
          <w:sz w:val="28"/>
          <w:szCs w:val="28"/>
          <w:highlight w:val="none"/>
          <w:u w:val="none"/>
          <w:lang w:val="en-US" w:eastAsia="zh-CN" w:bidi="zh-CN"/>
        </w:rPr>
        <w:t>。</w:t>
      </w:r>
    </w:p>
    <w:p w14:paraId="14C37AD4">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u w:val="none" w:color="auto"/>
          <w:lang w:val="en-US" w:eastAsia="zh-CN"/>
        </w:rPr>
        <w:t>代理人无转委托权。</w:t>
      </w:r>
    </w:p>
    <w:p w14:paraId="12C828A3">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本授权书于</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b w:val="0"/>
          <w:bCs w:val="0"/>
          <w:color w:val="auto"/>
          <w:sz w:val="28"/>
          <w:szCs w:val="28"/>
          <w:highlight w:val="none"/>
          <w:lang w:val="en-US" w:eastAsia="zh-CN"/>
        </w:rPr>
        <w:t>年</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b w:val="0"/>
          <w:bCs w:val="0"/>
          <w:color w:val="auto"/>
          <w:sz w:val="28"/>
          <w:szCs w:val="28"/>
          <w:highlight w:val="none"/>
          <w:lang w:val="en-US" w:eastAsia="zh-CN"/>
        </w:rPr>
        <w:t>月</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b w:val="0"/>
          <w:bCs w:val="0"/>
          <w:color w:val="auto"/>
          <w:sz w:val="28"/>
          <w:szCs w:val="28"/>
          <w:highlight w:val="none"/>
          <w:lang w:val="en-US" w:eastAsia="zh-CN"/>
        </w:rPr>
        <w:t>日签字生效，特此声明。</w:t>
      </w:r>
    </w:p>
    <w:p w14:paraId="107793E5">
      <w:pPr>
        <w:keepNext w:val="0"/>
        <w:keepLines w:val="0"/>
        <w:pageBreakBefore w:val="0"/>
        <w:widowControl w:val="0"/>
        <w:numPr>
          <w:ilvl w:val="0"/>
          <w:numId w:val="0"/>
        </w:numPr>
        <w:kinsoku/>
        <w:wordWrap/>
        <w:overflowPunct/>
        <w:topLinePunct w:val="0"/>
        <w:autoSpaceDE/>
        <w:autoSpaceDN/>
        <w:bidi w:val="0"/>
        <w:adjustRightInd/>
        <w:snapToGrid/>
        <w:spacing w:before="105" w:line="540" w:lineRule="exact"/>
        <w:ind w:firstLine="0"/>
        <w:jc w:val="left"/>
        <w:textAlignment w:val="auto"/>
        <w:outlineLvl w:val="6"/>
        <w:rPr>
          <w:rFonts w:hint="eastAsia" w:ascii="宋体" w:hAnsi="宋体" w:eastAsia="宋体" w:cs="宋体"/>
          <w:color w:val="auto"/>
          <w:spacing w:val="-4"/>
          <w:sz w:val="32"/>
          <w:szCs w:val="32"/>
          <w:highlight w:val="none"/>
          <w:vertAlign w:val="baseline"/>
          <w:lang w:val="en-US" w:eastAsia="zh-CN"/>
        </w:rPr>
      </w:pPr>
      <w:r>
        <w:rPr>
          <w:rFonts w:hint="eastAsia" w:ascii="宋体" w:hAnsi="宋体" w:eastAsia="宋体" w:cs="宋体"/>
          <w:color w:val="auto"/>
          <w:spacing w:val="-4"/>
          <w:sz w:val="28"/>
          <w:szCs w:val="28"/>
          <w:highlight w:val="none"/>
          <w:lang w:val="en-US" w:eastAsia="zh-CN"/>
        </w:rPr>
        <w:t>附：代理人身份证复印件。</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15"/>
        <w:gridCol w:w="4615"/>
      </w:tblGrid>
      <w:tr w14:paraId="70E3A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0" w:hRule="atLeast"/>
        </w:trPr>
        <w:tc>
          <w:tcPr>
            <w:tcW w:w="4933" w:type="dxa"/>
            <w:vAlign w:val="center"/>
          </w:tcPr>
          <w:p w14:paraId="3EBB97B7">
            <w:pPr>
              <w:keepNext w:val="0"/>
              <w:keepLines w:val="0"/>
              <w:pageBreakBefore w:val="0"/>
              <w:widowControl w:val="0"/>
              <w:numPr>
                <w:ilvl w:val="0"/>
                <w:numId w:val="0"/>
              </w:numPr>
              <w:overflowPunct/>
              <w:topLinePunct w:val="0"/>
              <w:bidi w:val="0"/>
              <w:spacing w:before="105" w:line="360" w:lineRule="auto"/>
              <w:jc w:val="center"/>
              <w:outlineLvl w:val="6"/>
              <w:rPr>
                <w:rFonts w:hint="eastAsia" w:ascii="宋体" w:hAnsi="宋体" w:eastAsia="宋体" w:cs="宋体"/>
                <w:color w:val="auto"/>
                <w:spacing w:val="-4"/>
                <w:sz w:val="28"/>
                <w:szCs w:val="28"/>
                <w:highlight w:val="none"/>
                <w:vertAlign w:val="baseline"/>
                <w:lang w:val="en-US" w:eastAsia="zh-CN"/>
              </w:rPr>
            </w:pPr>
            <w:r>
              <w:rPr>
                <w:rFonts w:hint="eastAsia" w:ascii="宋体" w:hAnsi="宋体" w:eastAsia="宋体" w:cs="宋体"/>
                <w:color w:val="auto"/>
                <w:spacing w:val="-4"/>
                <w:sz w:val="28"/>
                <w:szCs w:val="28"/>
                <w:highlight w:val="none"/>
                <w:vertAlign w:val="baseline"/>
                <w:lang w:val="en-US" w:eastAsia="zh-CN"/>
              </w:rPr>
              <w:t>身份证（人像面）复印件</w:t>
            </w:r>
          </w:p>
        </w:tc>
        <w:tc>
          <w:tcPr>
            <w:tcW w:w="4933" w:type="dxa"/>
            <w:vAlign w:val="center"/>
          </w:tcPr>
          <w:p w14:paraId="6E191BBE">
            <w:pPr>
              <w:keepNext w:val="0"/>
              <w:keepLines w:val="0"/>
              <w:pageBreakBefore w:val="0"/>
              <w:widowControl w:val="0"/>
              <w:numPr>
                <w:ilvl w:val="0"/>
                <w:numId w:val="0"/>
              </w:numPr>
              <w:overflowPunct/>
              <w:topLinePunct w:val="0"/>
              <w:bidi w:val="0"/>
              <w:spacing w:before="105" w:line="360" w:lineRule="auto"/>
              <w:jc w:val="center"/>
              <w:outlineLvl w:val="6"/>
              <w:rPr>
                <w:rFonts w:hint="eastAsia" w:ascii="宋体" w:hAnsi="宋体" w:eastAsia="宋体" w:cs="宋体"/>
                <w:color w:val="auto"/>
                <w:spacing w:val="-4"/>
                <w:sz w:val="28"/>
                <w:szCs w:val="28"/>
                <w:highlight w:val="none"/>
                <w:vertAlign w:val="baseline"/>
                <w:lang w:val="en-US" w:eastAsia="zh-CN"/>
              </w:rPr>
            </w:pPr>
            <w:r>
              <w:rPr>
                <w:rFonts w:hint="eastAsia" w:ascii="宋体" w:hAnsi="宋体" w:eastAsia="宋体" w:cs="宋体"/>
                <w:color w:val="auto"/>
                <w:spacing w:val="-4"/>
                <w:sz w:val="28"/>
                <w:szCs w:val="28"/>
                <w:highlight w:val="none"/>
                <w:vertAlign w:val="baseline"/>
                <w:lang w:val="en-US" w:eastAsia="zh-CN"/>
              </w:rPr>
              <w:t>身份证（国徽面）复印件</w:t>
            </w:r>
          </w:p>
        </w:tc>
      </w:tr>
    </w:tbl>
    <w:p w14:paraId="3F1D20A7">
      <w:pPr>
        <w:keepNext w:val="0"/>
        <w:keepLines w:val="0"/>
        <w:pageBreakBefore w:val="0"/>
        <w:numPr>
          <w:ilvl w:val="0"/>
          <w:numId w:val="0"/>
        </w:numPr>
        <w:overflowPunct/>
        <w:topLinePunct w:val="0"/>
        <w:bidi w:val="0"/>
        <w:spacing w:before="105" w:line="240" w:lineRule="auto"/>
        <w:ind w:firstLine="0"/>
        <w:jc w:val="left"/>
        <w:outlineLvl w:val="6"/>
        <w:rPr>
          <w:rFonts w:hint="eastAsia" w:ascii="宋体" w:hAnsi="宋体" w:eastAsia="宋体" w:cs="宋体"/>
          <w:b w:val="0"/>
          <w:bCs w:val="0"/>
          <w:color w:val="auto"/>
          <w:spacing w:val="-4"/>
          <w:sz w:val="28"/>
          <w:szCs w:val="28"/>
          <w:highlight w:val="none"/>
          <w:lang w:val="en-US" w:eastAsia="zh-CN"/>
        </w:rPr>
      </w:pPr>
      <w:r>
        <w:rPr>
          <w:rFonts w:hint="eastAsia" w:ascii="宋体" w:hAnsi="宋体" w:eastAsia="宋体" w:cs="宋体"/>
          <w:color w:val="auto"/>
          <w:spacing w:val="-4"/>
          <w:sz w:val="28"/>
          <w:szCs w:val="28"/>
          <w:highlight w:val="none"/>
          <w:lang w:val="en-US" w:eastAsia="zh-CN"/>
        </w:rPr>
        <w:t>注：响应单位代表不是响应单位的法定代表人的提供。</w:t>
      </w:r>
    </w:p>
    <w:p w14:paraId="6DAEB203">
      <w:pPr>
        <w:keepNext w:val="0"/>
        <w:keepLines w:val="0"/>
        <w:pageBreakBefore w:val="0"/>
        <w:numPr>
          <w:ilvl w:val="0"/>
          <w:numId w:val="0"/>
        </w:numPr>
        <w:overflowPunct/>
        <w:topLinePunct w:val="0"/>
        <w:bidi w:val="0"/>
        <w:spacing w:before="105" w:line="360" w:lineRule="auto"/>
        <w:ind w:firstLine="4080" w:firstLineChars="1500"/>
        <w:jc w:val="left"/>
        <w:outlineLvl w:val="6"/>
        <w:rPr>
          <w:rFonts w:hint="eastAsia" w:ascii="宋体" w:hAnsi="宋体" w:eastAsia="宋体" w:cs="宋体"/>
          <w:b w:val="0"/>
          <w:bCs w:val="0"/>
          <w:color w:val="auto"/>
          <w:spacing w:val="-4"/>
          <w:sz w:val="28"/>
          <w:szCs w:val="28"/>
          <w:highlight w:val="none"/>
          <w:lang w:val="en-US" w:eastAsia="zh-CN"/>
        </w:rPr>
      </w:pPr>
    </w:p>
    <w:p w14:paraId="63C6F4E2">
      <w:pPr>
        <w:keepNext w:val="0"/>
        <w:keepLines w:val="0"/>
        <w:pageBreakBefore w:val="0"/>
        <w:numPr>
          <w:ilvl w:val="0"/>
          <w:numId w:val="0"/>
        </w:numPr>
        <w:overflowPunct/>
        <w:topLinePunct w:val="0"/>
        <w:bidi w:val="0"/>
        <w:spacing w:before="105" w:line="360" w:lineRule="auto"/>
        <w:ind w:firstLine="4080" w:firstLineChars="1500"/>
        <w:jc w:val="left"/>
        <w:outlineLvl w:val="6"/>
        <w:rPr>
          <w:rFonts w:hint="eastAsia" w:ascii="宋体" w:hAnsi="宋体" w:eastAsia="宋体" w:cs="宋体"/>
          <w:b w:val="0"/>
          <w:bCs w:val="0"/>
          <w:color w:val="auto"/>
          <w:spacing w:val="-4"/>
          <w:sz w:val="28"/>
          <w:szCs w:val="28"/>
          <w:highlight w:val="none"/>
          <w:lang w:val="en-US" w:eastAsia="zh-CN"/>
        </w:rPr>
      </w:pPr>
      <w:r>
        <w:rPr>
          <w:rFonts w:hint="eastAsia" w:ascii="宋体" w:hAnsi="宋体" w:eastAsia="宋体" w:cs="宋体"/>
          <w:b w:val="0"/>
          <w:bCs w:val="0"/>
          <w:color w:val="auto"/>
          <w:spacing w:val="-4"/>
          <w:sz w:val="28"/>
          <w:szCs w:val="28"/>
          <w:highlight w:val="none"/>
          <w:lang w:val="en-US" w:eastAsia="zh-CN"/>
        </w:rPr>
        <w:t>响应单位名称（盖单位公章）：</w:t>
      </w:r>
    </w:p>
    <w:p w14:paraId="5D473ED6">
      <w:pPr>
        <w:keepNext w:val="0"/>
        <w:keepLines w:val="0"/>
        <w:pageBreakBefore w:val="0"/>
        <w:numPr>
          <w:ilvl w:val="0"/>
          <w:numId w:val="0"/>
        </w:numPr>
        <w:overflowPunct/>
        <w:topLinePunct w:val="0"/>
        <w:bidi w:val="0"/>
        <w:spacing w:before="105" w:line="360" w:lineRule="auto"/>
        <w:ind w:firstLine="4352" w:firstLineChars="1600"/>
        <w:jc w:val="left"/>
        <w:outlineLvl w:val="6"/>
        <w:rPr>
          <w:rFonts w:hint="eastAsia" w:ascii="宋体" w:hAnsi="宋体" w:eastAsia="宋体" w:cs="宋体"/>
          <w:b w:val="0"/>
          <w:bCs w:val="0"/>
          <w:color w:val="auto"/>
          <w:spacing w:val="-4"/>
          <w:sz w:val="28"/>
          <w:szCs w:val="28"/>
          <w:highlight w:val="none"/>
          <w:u w:val="single" w:color="auto"/>
          <w:lang w:val="en-US" w:eastAsia="zh-CN"/>
        </w:rPr>
      </w:pPr>
      <w:r>
        <w:rPr>
          <w:rFonts w:hint="eastAsia" w:ascii="宋体" w:hAnsi="宋体" w:eastAsia="宋体" w:cs="宋体"/>
          <w:b w:val="0"/>
          <w:bCs w:val="0"/>
          <w:color w:val="auto"/>
          <w:spacing w:val="-4"/>
          <w:sz w:val="28"/>
          <w:szCs w:val="28"/>
          <w:highlight w:val="none"/>
          <w:u w:val="none" w:color="auto"/>
          <w:lang w:val="en-US" w:eastAsia="zh-CN"/>
        </w:rPr>
        <w:t>法定代表人（签字或印章）：</w:t>
      </w:r>
    </w:p>
    <w:p w14:paraId="7CD08F4D">
      <w:pPr>
        <w:spacing w:line="360" w:lineRule="auto"/>
        <w:ind w:firstLine="4352" w:firstLineChars="1600"/>
        <w:rPr>
          <w:rFonts w:hint="eastAsia" w:ascii="宋体" w:hAnsi="宋体" w:eastAsia="宋体" w:cs="宋体"/>
          <w:b w:val="0"/>
          <w:bCs w:val="0"/>
          <w:color w:val="auto"/>
          <w:spacing w:val="-4"/>
          <w:sz w:val="28"/>
          <w:szCs w:val="28"/>
          <w:highlight w:val="none"/>
          <w:u w:val="single"/>
          <w:lang w:val="en-US" w:eastAsia="zh-CN"/>
        </w:rPr>
      </w:pPr>
      <w:r>
        <w:rPr>
          <w:rFonts w:hint="eastAsia" w:ascii="宋体" w:hAnsi="宋体" w:eastAsia="宋体" w:cs="宋体"/>
          <w:b w:val="0"/>
          <w:bCs w:val="0"/>
          <w:color w:val="auto"/>
          <w:spacing w:val="-4"/>
          <w:sz w:val="28"/>
          <w:szCs w:val="28"/>
          <w:highlight w:val="none"/>
          <w:lang w:val="en-US" w:eastAsia="zh-CN"/>
        </w:rPr>
        <w:t>授权代理人（签字或印章）：</w:t>
      </w:r>
    </w:p>
    <w:p w14:paraId="5357E3BC">
      <w:pPr>
        <w:spacing w:line="360" w:lineRule="auto"/>
        <w:ind w:firstLine="5168" w:firstLineChars="1900"/>
        <w:rPr>
          <w:rFonts w:hint="eastAsia" w:ascii="宋体" w:hAnsi="宋体" w:eastAsia="宋体" w:cs="宋体"/>
          <w:color w:val="auto"/>
          <w:highlight w:val="none"/>
        </w:rPr>
        <w:sectPr>
          <w:footerReference r:id="rId7" w:type="default"/>
          <w:pgSz w:w="11906" w:h="16838"/>
          <w:pgMar w:top="1247" w:right="1446" w:bottom="1247" w:left="1446" w:header="851" w:footer="992" w:gutter="0"/>
          <w:pgBorders>
            <w:top w:val="none" w:sz="0" w:space="0"/>
            <w:left w:val="none" w:sz="0" w:space="0"/>
            <w:bottom w:val="none" w:sz="0" w:space="0"/>
            <w:right w:val="none" w:sz="0" w:space="0"/>
          </w:pgBorders>
          <w:pgNumType w:fmt="numberInDash"/>
          <w:cols w:space="720" w:num="1"/>
          <w:rtlGutter w:val="0"/>
          <w:docGrid w:type="lines" w:linePitch="312" w:charSpace="0"/>
        </w:sectPr>
      </w:pPr>
      <w:r>
        <w:rPr>
          <w:rFonts w:hint="eastAsia" w:ascii="宋体" w:hAnsi="宋体" w:eastAsia="宋体" w:cs="宋体"/>
          <w:b w:val="0"/>
          <w:bCs w:val="0"/>
          <w:color w:val="auto"/>
          <w:spacing w:val="-4"/>
          <w:sz w:val="28"/>
          <w:szCs w:val="28"/>
          <w:highlight w:val="none"/>
          <w:u w:val="none" w:color="auto"/>
          <w:lang w:val="en-US" w:eastAsia="zh-CN"/>
        </w:rPr>
        <w:t>日期：</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b w:val="0"/>
          <w:bCs w:val="0"/>
          <w:color w:val="auto"/>
          <w:spacing w:val="-4"/>
          <w:sz w:val="28"/>
          <w:szCs w:val="28"/>
          <w:highlight w:val="none"/>
          <w:u w:val="none" w:color="auto"/>
          <w:lang w:val="en-US" w:eastAsia="zh-CN"/>
        </w:rPr>
        <w:t>年</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b w:val="0"/>
          <w:bCs w:val="0"/>
          <w:color w:val="auto"/>
          <w:spacing w:val="-4"/>
          <w:sz w:val="28"/>
          <w:szCs w:val="28"/>
          <w:highlight w:val="none"/>
          <w:u w:val="none" w:color="auto"/>
          <w:lang w:val="en-US" w:eastAsia="zh-CN"/>
        </w:rPr>
        <w:t>月</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b w:val="0"/>
          <w:bCs w:val="0"/>
          <w:color w:val="auto"/>
          <w:spacing w:val="-4"/>
          <w:sz w:val="28"/>
          <w:szCs w:val="28"/>
          <w:highlight w:val="none"/>
          <w:u w:val="none" w:color="auto"/>
          <w:lang w:val="en-US" w:eastAsia="zh-CN"/>
        </w:rPr>
        <w:t>日</w:t>
      </w:r>
    </w:p>
    <w:p w14:paraId="5DA63F86">
      <w:pPr>
        <w:pStyle w:val="3"/>
        <w:spacing w:line="249" w:lineRule="auto"/>
        <w:rPr>
          <w:rFonts w:hint="eastAsia" w:ascii="宋体" w:hAnsi="宋体" w:eastAsia="宋体" w:cs="宋体"/>
          <w:color w:val="auto"/>
          <w:highlight w:val="none"/>
          <w:lang w:val="en-US" w:eastAsia="zh-CN"/>
        </w:rPr>
      </w:pPr>
    </w:p>
    <w:p w14:paraId="3CB764B1">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center"/>
        <w:textAlignment w:val="auto"/>
        <w:rPr>
          <w:rFonts w:hint="eastAsia" w:ascii="宋体" w:hAnsi="宋体" w:eastAsia="宋体" w:cs="宋体"/>
          <w:color w:val="auto"/>
          <w:highlight w:val="none"/>
          <w:lang w:val="en-US"/>
        </w:rPr>
      </w:pPr>
      <w:r>
        <w:rPr>
          <w:rFonts w:hint="eastAsia" w:ascii="宋体" w:hAnsi="宋体" w:eastAsia="宋体" w:cs="宋体"/>
          <w:color w:val="auto"/>
          <w:sz w:val="32"/>
          <w:szCs w:val="32"/>
          <w:highlight w:val="none"/>
          <w:u w:val="none"/>
          <w:lang w:val="en-US" w:eastAsia="zh-CN"/>
        </w:rPr>
        <w:t>三、江北区C01单元05街区003地块开发项目EPC总承包项目地方材料（砌块、条板等)采购报价单</w:t>
      </w:r>
    </w:p>
    <w:tbl>
      <w:tblPr>
        <w:tblStyle w:val="7"/>
        <w:tblpPr w:leftFromText="180" w:rightFromText="180" w:vertAnchor="text" w:horzAnchor="page" w:tblpX="779" w:tblpY="265"/>
        <w:tblOverlap w:val="never"/>
        <w:tblW w:w="1549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16"/>
        <w:gridCol w:w="4240"/>
        <w:gridCol w:w="956"/>
        <w:gridCol w:w="2765"/>
        <w:gridCol w:w="632"/>
        <w:gridCol w:w="951"/>
        <w:gridCol w:w="1015"/>
        <w:gridCol w:w="1175"/>
        <w:gridCol w:w="1074"/>
        <w:gridCol w:w="1054"/>
        <w:gridCol w:w="1112"/>
      </w:tblGrid>
      <w:tr w14:paraId="6F15D5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2" w:hRule="atLeast"/>
        </w:trPr>
        <w:tc>
          <w:tcPr>
            <w:tcW w:w="5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E863F3">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0"/>
                <w:szCs w:val="20"/>
                <w:highlight w:val="none"/>
                <w:u w:val="none"/>
              </w:rPr>
            </w:pPr>
            <w:r>
              <w:rPr>
                <w:rFonts w:hint="eastAsia" w:ascii="方正仿宋_GBK" w:hAnsi="方正仿宋_GBK" w:eastAsia="方正仿宋_GBK" w:cs="方正仿宋_GBK"/>
                <w:i w:val="0"/>
                <w:iCs w:val="0"/>
                <w:snapToGrid w:val="0"/>
                <w:color w:val="auto"/>
                <w:kern w:val="0"/>
                <w:sz w:val="20"/>
                <w:szCs w:val="20"/>
                <w:highlight w:val="none"/>
                <w:u w:val="none"/>
                <w:lang w:val="en-US" w:eastAsia="zh-CN" w:bidi="ar"/>
              </w:rPr>
              <w:t>序号</w:t>
            </w:r>
          </w:p>
        </w:tc>
        <w:tc>
          <w:tcPr>
            <w:tcW w:w="42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22FA82">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0"/>
                <w:szCs w:val="20"/>
                <w:highlight w:val="none"/>
                <w:u w:val="none"/>
              </w:rPr>
            </w:pPr>
            <w:r>
              <w:rPr>
                <w:rFonts w:hint="eastAsia" w:ascii="方正仿宋_GBK" w:hAnsi="方正仿宋_GBK" w:eastAsia="方正仿宋_GBK" w:cs="方正仿宋_GBK"/>
                <w:i w:val="0"/>
                <w:iCs w:val="0"/>
                <w:snapToGrid w:val="0"/>
                <w:color w:val="auto"/>
                <w:kern w:val="0"/>
                <w:sz w:val="20"/>
                <w:szCs w:val="20"/>
                <w:highlight w:val="none"/>
                <w:u w:val="none"/>
                <w:lang w:val="en-US" w:eastAsia="zh-CN" w:bidi="ar"/>
              </w:rPr>
              <w:t>物资名称</w:t>
            </w:r>
          </w:p>
        </w:tc>
        <w:tc>
          <w:tcPr>
            <w:tcW w:w="9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AE14AE">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0"/>
                <w:szCs w:val="20"/>
                <w:highlight w:val="none"/>
                <w:u w:val="none"/>
              </w:rPr>
            </w:pPr>
            <w:r>
              <w:rPr>
                <w:rFonts w:hint="eastAsia" w:ascii="方正仿宋_GBK" w:hAnsi="方正仿宋_GBK" w:eastAsia="方正仿宋_GBK" w:cs="方正仿宋_GBK"/>
                <w:i w:val="0"/>
                <w:iCs w:val="0"/>
                <w:snapToGrid w:val="0"/>
                <w:color w:val="auto"/>
                <w:kern w:val="0"/>
                <w:sz w:val="20"/>
                <w:szCs w:val="20"/>
                <w:highlight w:val="none"/>
                <w:u w:val="none"/>
                <w:lang w:val="en-US" w:eastAsia="zh-CN" w:bidi="ar"/>
              </w:rPr>
              <w:t>规格型号/材质</w:t>
            </w:r>
          </w:p>
        </w:tc>
        <w:tc>
          <w:tcPr>
            <w:tcW w:w="27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F195A8">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0"/>
                <w:szCs w:val="20"/>
                <w:highlight w:val="none"/>
                <w:u w:val="none"/>
              </w:rPr>
            </w:pPr>
            <w:r>
              <w:rPr>
                <w:rFonts w:hint="eastAsia" w:ascii="方正仿宋_GBK" w:hAnsi="方正仿宋_GBK" w:eastAsia="方正仿宋_GBK" w:cs="方正仿宋_GBK"/>
                <w:i w:val="0"/>
                <w:iCs w:val="0"/>
                <w:snapToGrid w:val="0"/>
                <w:color w:val="auto"/>
                <w:kern w:val="0"/>
                <w:sz w:val="20"/>
                <w:szCs w:val="20"/>
                <w:highlight w:val="none"/>
                <w:u w:val="none"/>
                <w:lang w:val="en-US" w:eastAsia="zh-CN" w:bidi="ar"/>
              </w:rPr>
              <w:t>品牌/技术参数</w:t>
            </w:r>
          </w:p>
        </w:tc>
        <w:tc>
          <w:tcPr>
            <w:tcW w:w="6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8CCABE">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0"/>
                <w:szCs w:val="20"/>
                <w:highlight w:val="none"/>
                <w:u w:val="none"/>
              </w:rPr>
            </w:pPr>
            <w:r>
              <w:rPr>
                <w:rFonts w:hint="eastAsia" w:ascii="方正仿宋_GBK" w:hAnsi="方正仿宋_GBK" w:eastAsia="方正仿宋_GBK" w:cs="方正仿宋_GBK"/>
                <w:i w:val="0"/>
                <w:iCs w:val="0"/>
                <w:snapToGrid w:val="0"/>
                <w:color w:val="auto"/>
                <w:kern w:val="0"/>
                <w:sz w:val="20"/>
                <w:szCs w:val="20"/>
                <w:highlight w:val="none"/>
                <w:u w:val="none"/>
                <w:lang w:val="en-US" w:eastAsia="zh-CN" w:bidi="ar"/>
              </w:rPr>
              <w:t>计量</w:t>
            </w:r>
            <w:r>
              <w:rPr>
                <w:rFonts w:hint="eastAsia" w:ascii="方正仿宋_GBK" w:hAnsi="方正仿宋_GBK" w:eastAsia="方正仿宋_GBK" w:cs="方正仿宋_GBK"/>
                <w:i w:val="0"/>
                <w:iCs w:val="0"/>
                <w:snapToGrid w:val="0"/>
                <w:color w:val="auto"/>
                <w:kern w:val="0"/>
                <w:sz w:val="20"/>
                <w:szCs w:val="20"/>
                <w:highlight w:val="none"/>
                <w:u w:val="none"/>
                <w:lang w:val="en-US" w:eastAsia="zh-CN" w:bidi="ar"/>
              </w:rPr>
              <w:br w:type="textWrapping"/>
            </w:r>
            <w:r>
              <w:rPr>
                <w:rFonts w:hint="eastAsia" w:ascii="方正仿宋_GBK" w:hAnsi="方正仿宋_GBK" w:eastAsia="方正仿宋_GBK" w:cs="方正仿宋_GBK"/>
                <w:i w:val="0"/>
                <w:iCs w:val="0"/>
                <w:snapToGrid w:val="0"/>
                <w:color w:val="auto"/>
                <w:kern w:val="0"/>
                <w:sz w:val="20"/>
                <w:szCs w:val="20"/>
                <w:highlight w:val="none"/>
                <w:u w:val="none"/>
                <w:lang w:val="en-US" w:eastAsia="zh-CN" w:bidi="ar"/>
              </w:rPr>
              <w:t>单位</w:t>
            </w:r>
          </w:p>
        </w:tc>
        <w:tc>
          <w:tcPr>
            <w:tcW w:w="9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8B3BB4">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0"/>
                <w:szCs w:val="20"/>
                <w:highlight w:val="none"/>
                <w:u w:val="none"/>
              </w:rPr>
            </w:pPr>
            <w:r>
              <w:rPr>
                <w:rFonts w:hint="eastAsia" w:ascii="方正仿宋_GBK" w:hAnsi="方正仿宋_GBK" w:eastAsia="方正仿宋_GBK" w:cs="方正仿宋_GBK"/>
                <w:i w:val="0"/>
                <w:iCs w:val="0"/>
                <w:snapToGrid w:val="0"/>
                <w:color w:val="auto"/>
                <w:kern w:val="0"/>
                <w:sz w:val="20"/>
                <w:szCs w:val="20"/>
                <w:highlight w:val="none"/>
                <w:u w:val="none"/>
                <w:lang w:val="en-US" w:eastAsia="zh-CN" w:bidi="ar"/>
              </w:rPr>
              <w:t>计划采</w:t>
            </w:r>
            <w:r>
              <w:rPr>
                <w:rFonts w:hint="eastAsia" w:ascii="方正仿宋_GBK" w:hAnsi="方正仿宋_GBK" w:eastAsia="方正仿宋_GBK" w:cs="方正仿宋_GBK"/>
                <w:i w:val="0"/>
                <w:iCs w:val="0"/>
                <w:snapToGrid w:val="0"/>
                <w:color w:val="auto"/>
                <w:kern w:val="0"/>
                <w:sz w:val="20"/>
                <w:szCs w:val="20"/>
                <w:highlight w:val="none"/>
                <w:u w:val="none"/>
                <w:lang w:val="en-US" w:eastAsia="zh-CN" w:bidi="ar"/>
              </w:rPr>
              <w:br w:type="textWrapping"/>
            </w:r>
            <w:r>
              <w:rPr>
                <w:rFonts w:hint="eastAsia" w:ascii="方正仿宋_GBK" w:hAnsi="方正仿宋_GBK" w:eastAsia="方正仿宋_GBK" w:cs="方正仿宋_GBK"/>
                <w:i w:val="0"/>
                <w:iCs w:val="0"/>
                <w:snapToGrid w:val="0"/>
                <w:color w:val="auto"/>
                <w:kern w:val="0"/>
                <w:sz w:val="20"/>
                <w:szCs w:val="20"/>
                <w:highlight w:val="none"/>
                <w:u w:val="none"/>
                <w:lang w:val="en-US" w:eastAsia="zh-CN" w:bidi="ar"/>
              </w:rPr>
              <w:t>购数量（暂定）</w:t>
            </w:r>
          </w:p>
        </w:tc>
        <w:tc>
          <w:tcPr>
            <w:tcW w:w="21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ED687C">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0"/>
                <w:szCs w:val="20"/>
                <w:highlight w:val="none"/>
                <w:u w:val="none"/>
              </w:rPr>
            </w:pPr>
            <w:r>
              <w:rPr>
                <w:rFonts w:hint="eastAsia" w:ascii="方正仿宋_GBK" w:hAnsi="方正仿宋_GBK" w:eastAsia="方正仿宋_GBK" w:cs="方正仿宋_GBK"/>
                <w:i w:val="0"/>
                <w:iCs w:val="0"/>
                <w:snapToGrid w:val="0"/>
                <w:color w:val="auto"/>
                <w:kern w:val="0"/>
                <w:sz w:val="20"/>
                <w:szCs w:val="20"/>
                <w:highlight w:val="none"/>
                <w:u w:val="none"/>
                <w:lang w:val="en-US" w:eastAsia="zh-CN" w:bidi="ar"/>
              </w:rPr>
              <w:t>限价（元）</w:t>
            </w:r>
          </w:p>
        </w:tc>
        <w:tc>
          <w:tcPr>
            <w:tcW w:w="21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C7E6B0">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0"/>
                <w:szCs w:val="20"/>
                <w:highlight w:val="none"/>
                <w:u w:val="none"/>
              </w:rPr>
            </w:pPr>
            <w:r>
              <w:rPr>
                <w:rFonts w:hint="eastAsia" w:ascii="方正仿宋_GBK" w:hAnsi="方正仿宋_GBK" w:eastAsia="方正仿宋_GBK" w:cs="方正仿宋_GBK"/>
                <w:i w:val="0"/>
                <w:iCs w:val="0"/>
                <w:snapToGrid w:val="0"/>
                <w:color w:val="auto"/>
                <w:kern w:val="0"/>
                <w:sz w:val="20"/>
                <w:szCs w:val="20"/>
                <w:highlight w:val="none"/>
                <w:u w:val="none"/>
                <w:lang w:val="en-US" w:eastAsia="zh-CN" w:bidi="ar"/>
              </w:rPr>
              <w:t>报价（元）</w:t>
            </w:r>
          </w:p>
        </w:tc>
        <w:tc>
          <w:tcPr>
            <w:tcW w:w="11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A4706D">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0"/>
                <w:szCs w:val="20"/>
                <w:highlight w:val="none"/>
                <w:u w:val="none"/>
              </w:rPr>
            </w:pPr>
            <w:r>
              <w:rPr>
                <w:rFonts w:hint="eastAsia" w:ascii="方正仿宋_GBK" w:hAnsi="方正仿宋_GBK" w:eastAsia="方正仿宋_GBK" w:cs="方正仿宋_GBK"/>
                <w:i w:val="0"/>
                <w:iCs w:val="0"/>
                <w:snapToGrid w:val="0"/>
                <w:color w:val="auto"/>
                <w:kern w:val="0"/>
                <w:sz w:val="20"/>
                <w:szCs w:val="20"/>
                <w:highlight w:val="none"/>
                <w:u w:val="none"/>
                <w:lang w:val="en-US" w:eastAsia="zh-CN" w:bidi="ar"/>
              </w:rPr>
              <w:t>备注</w:t>
            </w:r>
          </w:p>
        </w:tc>
      </w:tr>
      <w:tr w14:paraId="0E1AB5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2" w:hRule="atLeast"/>
        </w:trPr>
        <w:tc>
          <w:tcPr>
            <w:tcW w:w="5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D24E70">
            <w:pPr>
              <w:jc w:val="center"/>
              <w:rPr>
                <w:rFonts w:hint="eastAsia" w:ascii="方正仿宋_GBK" w:hAnsi="方正仿宋_GBK" w:eastAsia="方正仿宋_GBK" w:cs="方正仿宋_GBK"/>
                <w:i w:val="0"/>
                <w:iCs w:val="0"/>
                <w:color w:val="auto"/>
                <w:sz w:val="20"/>
                <w:szCs w:val="20"/>
                <w:highlight w:val="none"/>
                <w:u w:val="none"/>
              </w:rPr>
            </w:pPr>
          </w:p>
        </w:tc>
        <w:tc>
          <w:tcPr>
            <w:tcW w:w="42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3484D3">
            <w:pPr>
              <w:jc w:val="center"/>
              <w:rPr>
                <w:rFonts w:hint="eastAsia" w:ascii="方正仿宋_GBK" w:hAnsi="方正仿宋_GBK" w:eastAsia="方正仿宋_GBK" w:cs="方正仿宋_GBK"/>
                <w:i w:val="0"/>
                <w:iCs w:val="0"/>
                <w:color w:val="auto"/>
                <w:sz w:val="20"/>
                <w:szCs w:val="20"/>
                <w:highlight w:val="none"/>
                <w:u w:val="none"/>
              </w:rPr>
            </w:pPr>
          </w:p>
        </w:tc>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D3F01C">
            <w:pPr>
              <w:jc w:val="center"/>
              <w:rPr>
                <w:rFonts w:hint="eastAsia" w:ascii="方正仿宋_GBK" w:hAnsi="方正仿宋_GBK" w:eastAsia="方正仿宋_GBK" w:cs="方正仿宋_GBK"/>
                <w:i w:val="0"/>
                <w:iCs w:val="0"/>
                <w:color w:val="auto"/>
                <w:sz w:val="20"/>
                <w:szCs w:val="20"/>
                <w:highlight w:val="none"/>
                <w:u w:val="none"/>
              </w:rPr>
            </w:pPr>
          </w:p>
        </w:tc>
        <w:tc>
          <w:tcPr>
            <w:tcW w:w="2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04A11C">
            <w:pPr>
              <w:jc w:val="center"/>
              <w:rPr>
                <w:rFonts w:hint="eastAsia" w:ascii="方正仿宋_GBK" w:hAnsi="方正仿宋_GBK" w:eastAsia="方正仿宋_GBK" w:cs="方正仿宋_GBK"/>
                <w:i w:val="0"/>
                <w:iCs w:val="0"/>
                <w:color w:val="auto"/>
                <w:sz w:val="20"/>
                <w:szCs w:val="20"/>
                <w:highlight w:val="none"/>
                <w:u w:val="none"/>
              </w:rPr>
            </w:pPr>
          </w:p>
        </w:tc>
        <w:tc>
          <w:tcPr>
            <w:tcW w:w="6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AB6D18">
            <w:pPr>
              <w:jc w:val="center"/>
              <w:rPr>
                <w:rFonts w:hint="eastAsia" w:ascii="方正仿宋_GBK" w:hAnsi="方正仿宋_GBK" w:eastAsia="方正仿宋_GBK" w:cs="方正仿宋_GBK"/>
                <w:i w:val="0"/>
                <w:iCs w:val="0"/>
                <w:color w:val="auto"/>
                <w:sz w:val="20"/>
                <w:szCs w:val="20"/>
                <w:highlight w:val="none"/>
                <w:u w:val="none"/>
              </w:rPr>
            </w:pPr>
          </w:p>
        </w:tc>
        <w:tc>
          <w:tcPr>
            <w:tcW w:w="9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77C148">
            <w:pPr>
              <w:jc w:val="center"/>
              <w:rPr>
                <w:rFonts w:hint="eastAsia" w:ascii="方正仿宋_GBK" w:hAnsi="方正仿宋_GBK" w:eastAsia="方正仿宋_GBK" w:cs="方正仿宋_GBK"/>
                <w:i w:val="0"/>
                <w:iCs w:val="0"/>
                <w:color w:val="auto"/>
                <w:sz w:val="20"/>
                <w:szCs w:val="20"/>
                <w:highlight w:val="none"/>
                <w:u w:val="none"/>
              </w:rPr>
            </w:pPr>
          </w:p>
        </w:tc>
        <w:tc>
          <w:tcPr>
            <w:tcW w:w="1015" w:type="dxa"/>
            <w:tcBorders>
              <w:top w:val="single" w:color="000000" w:sz="4" w:space="0"/>
              <w:left w:val="single" w:color="000000" w:sz="4" w:space="0"/>
              <w:bottom w:val="nil"/>
              <w:right w:val="single" w:color="000000" w:sz="4" w:space="0"/>
            </w:tcBorders>
            <w:shd w:val="clear" w:color="auto" w:fill="auto"/>
            <w:vAlign w:val="center"/>
          </w:tcPr>
          <w:p w14:paraId="1FA84DAE">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0"/>
                <w:szCs w:val="20"/>
                <w:highlight w:val="none"/>
                <w:u w:val="none"/>
              </w:rPr>
            </w:pPr>
            <w:r>
              <w:rPr>
                <w:rFonts w:hint="eastAsia" w:ascii="方正仿宋_GBK" w:hAnsi="方正仿宋_GBK" w:eastAsia="方正仿宋_GBK" w:cs="方正仿宋_GBK"/>
                <w:i w:val="0"/>
                <w:iCs w:val="0"/>
                <w:snapToGrid w:val="0"/>
                <w:color w:val="auto"/>
                <w:kern w:val="0"/>
                <w:sz w:val="20"/>
                <w:szCs w:val="20"/>
                <w:highlight w:val="none"/>
                <w:u w:val="none"/>
                <w:lang w:val="en-US" w:eastAsia="zh-CN" w:bidi="ar"/>
              </w:rPr>
              <w:t>单价（不含税）</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61A7B">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0"/>
                <w:szCs w:val="20"/>
                <w:highlight w:val="none"/>
                <w:u w:val="none"/>
              </w:rPr>
            </w:pPr>
            <w:r>
              <w:rPr>
                <w:rFonts w:hint="eastAsia" w:ascii="方正仿宋_GBK" w:hAnsi="方正仿宋_GBK" w:eastAsia="方正仿宋_GBK" w:cs="方正仿宋_GBK"/>
                <w:i w:val="0"/>
                <w:iCs w:val="0"/>
                <w:snapToGrid w:val="0"/>
                <w:color w:val="auto"/>
                <w:kern w:val="0"/>
                <w:sz w:val="20"/>
                <w:szCs w:val="20"/>
                <w:highlight w:val="none"/>
                <w:u w:val="none"/>
                <w:lang w:val="en-US" w:eastAsia="zh-CN" w:bidi="ar"/>
              </w:rPr>
              <w:t>合价（不含税）</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502C4">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0"/>
                <w:szCs w:val="20"/>
                <w:highlight w:val="none"/>
                <w:u w:val="none"/>
              </w:rPr>
            </w:pPr>
            <w:r>
              <w:rPr>
                <w:rFonts w:hint="eastAsia" w:ascii="方正仿宋_GBK" w:hAnsi="方正仿宋_GBK" w:eastAsia="方正仿宋_GBK" w:cs="方正仿宋_GBK"/>
                <w:i w:val="0"/>
                <w:iCs w:val="0"/>
                <w:snapToGrid w:val="0"/>
                <w:color w:val="auto"/>
                <w:kern w:val="0"/>
                <w:sz w:val="20"/>
                <w:szCs w:val="20"/>
                <w:highlight w:val="none"/>
                <w:u w:val="none"/>
                <w:lang w:val="en-US" w:eastAsia="zh-CN" w:bidi="ar"/>
              </w:rPr>
              <w:t>单价（不含税）</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679A6">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0"/>
                <w:szCs w:val="20"/>
                <w:highlight w:val="none"/>
                <w:u w:val="none"/>
              </w:rPr>
            </w:pPr>
            <w:r>
              <w:rPr>
                <w:rFonts w:hint="eastAsia" w:ascii="方正仿宋_GBK" w:hAnsi="方正仿宋_GBK" w:eastAsia="方正仿宋_GBK" w:cs="方正仿宋_GBK"/>
                <w:i w:val="0"/>
                <w:iCs w:val="0"/>
                <w:snapToGrid w:val="0"/>
                <w:color w:val="auto"/>
                <w:kern w:val="0"/>
                <w:sz w:val="20"/>
                <w:szCs w:val="20"/>
                <w:highlight w:val="none"/>
                <w:u w:val="none"/>
                <w:lang w:val="en-US" w:eastAsia="zh-CN" w:bidi="ar"/>
              </w:rPr>
              <w:t>合价（不含税）</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A1C374">
            <w:pPr>
              <w:jc w:val="center"/>
              <w:rPr>
                <w:rFonts w:hint="eastAsia" w:ascii="方正仿宋_GBK" w:hAnsi="方正仿宋_GBK" w:eastAsia="方正仿宋_GBK" w:cs="方正仿宋_GBK"/>
                <w:i w:val="0"/>
                <w:iCs w:val="0"/>
                <w:color w:val="auto"/>
                <w:sz w:val="20"/>
                <w:szCs w:val="20"/>
                <w:highlight w:val="none"/>
                <w:u w:val="none"/>
              </w:rPr>
            </w:pPr>
          </w:p>
        </w:tc>
      </w:tr>
      <w:tr w14:paraId="46C03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9"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0C58B">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0"/>
                <w:szCs w:val="20"/>
                <w:highlight w:val="none"/>
                <w:u w:val="none"/>
              </w:rPr>
            </w:pPr>
            <w:r>
              <w:rPr>
                <w:rFonts w:hint="eastAsia" w:ascii="方正仿宋_GBK" w:hAnsi="方正仿宋_GBK" w:eastAsia="方正仿宋_GBK" w:cs="方正仿宋_GBK"/>
                <w:i w:val="0"/>
                <w:iCs w:val="0"/>
                <w:snapToGrid w:val="0"/>
                <w:color w:val="auto"/>
                <w:kern w:val="0"/>
                <w:sz w:val="20"/>
                <w:szCs w:val="20"/>
                <w:highlight w:val="none"/>
                <w:u w:val="none"/>
                <w:lang w:val="en-US" w:eastAsia="zh-CN" w:bidi="ar"/>
              </w:rPr>
              <w:t>1</w:t>
            </w:r>
          </w:p>
        </w:tc>
        <w:tc>
          <w:tcPr>
            <w:tcW w:w="42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524E2">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snapToGrid w:val="0"/>
                <w:color w:val="auto"/>
                <w:kern w:val="0"/>
                <w:sz w:val="22"/>
                <w:szCs w:val="22"/>
                <w:highlight w:val="none"/>
                <w:u w:val="none"/>
                <w:lang w:val="en-US" w:eastAsia="zh-CN" w:bidi="ar"/>
              </w:rPr>
              <w:t>蒸压加气混凝土砌块A5.0</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C4410">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snapToGrid w:val="0"/>
                <w:color w:val="auto"/>
                <w:kern w:val="0"/>
                <w:sz w:val="22"/>
                <w:szCs w:val="22"/>
                <w:highlight w:val="none"/>
                <w:u w:val="none"/>
                <w:lang w:val="en-US" w:eastAsia="zh-CN" w:bidi="ar"/>
              </w:rPr>
              <w:t>250mm厚</w:t>
            </w:r>
          </w:p>
        </w:tc>
        <w:tc>
          <w:tcPr>
            <w:tcW w:w="2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20A37">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snapToGrid w:val="0"/>
                <w:color w:val="auto"/>
                <w:kern w:val="0"/>
                <w:sz w:val="22"/>
                <w:szCs w:val="22"/>
                <w:highlight w:val="none"/>
                <w:u w:val="none"/>
                <w:lang w:val="en-US" w:eastAsia="zh-CN" w:bidi="ar"/>
              </w:rPr>
              <w:t>干密度(kg/m3)：526~625，容重(kN/m3)≦6.5，导热系数(W/m.K)：0.19,执行标准号GB/T11968-2020</w:t>
            </w:r>
          </w:p>
        </w:tc>
        <w:tc>
          <w:tcPr>
            <w:tcW w:w="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12DEB">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snapToGrid w:val="0"/>
                <w:color w:val="auto"/>
                <w:kern w:val="0"/>
                <w:sz w:val="22"/>
                <w:szCs w:val="22"/>
                <w:highlight w:val="none"/>
                <w:u w:val="none"/>
                <w:lang w:val="en-US" w:eastAsia="zh-CN" w:bidi="ar"/>
              </w:rPr>
              <w:t>m3</w:t>
            </w:r>
          </w:p>
        </w:tc>
        <w:tc>
          <w:tcPr>
            <w:tcW w:w="9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B7F47">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snapToGrid w:val="0"/>
                <w:color w:val="auto"/>
                <w:kern w:val="0"/>
                <w:sz w:val="22"/>
                <w:szCs w:val="22"/>
                <w:highlight w:val="none"/>
                <w:u w:val="none"/>
                <w:lang w:val="en-US" w:eastAsia="zh-CN" w:bidi="ar"/>
              </w:rPr>
              <w:t>8770.58</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490DD">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0"/>
                <w:szCs w:val="20"/>
                <w:highlight w:val="none"/>
                <w:u w:val="none"/>
              </w:rPr>
            </w:pPr>
            <w:r>
              <w:rPr>
                <w:rFonts w:hint="eastAsia" w:ascii="方正仿宋_GBK" w:hAnsi="方正仿宋_GBK" w:eastAsia="方正仿宋_GBK" w:cs="方正仿宋_GBK"/>
                <w:i w:val="0"/>
                <w:iCs w:val="0"/>
                <w:snapToGrid w:val="0"/>
                <w:color w:val="auto"/>
                <w:kern w:val="0"/>
                <w:sz w:val="20"/>
                <w:szCs w:val="20"/>
                <w:highlight w:val="none"/>
                <w:u w:val="none"/>
                <w:lang w:val="en-US" w:eastAsia="zh-CN" w:bidi="ar"/>
              </w:rPr>
              <w:t xml:space="preserve">175.00 </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617AF">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0"/>
                <w:szCs w:val="20"/>
                <w:highlight w:val="none"/>
                <w:u w:val="none"/>
              </w:rPr>
            </w:pPr>
            <w:r>
              <w:rPr>
                <w:rFonts w:hint="eastAsia" w:ascii="方正仿宋_GBK" w:hAnsi="方正仿宋_GBK" w:eastAsia="方正仿宋_GBK" w:cs="方正仿宋_GBK"/>
                <w:i w:val="0"/>
                <w:iCs w:val="0"/>
                <w:snapToGrid w:val="0"/>
                <w:color w:val="auto"/>
                <w:kern w:val="0"/>
                <w:sz w:val="20"/>
                <w:szCs w:val="20"/>
                <w:highlight w:val="none"/>
                <w:u w:val="none"/>
                <w:lang w:val="en-US" w:eastAsia="zh-CN" w:bidi="ar"/>
              </w:rPr>
              <w:t xml:space="preserve">1534851.50 </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C624C">
            <w:pPr>
              <w:jc w:val="center"/>
              <w:rPr>
                <w:rFonts w:hint="eastAsia" w:ascii="方正仿宋_GBK" w:hAnsi="方正仿宋_GBK" w:eastAsia="方正仿宋_GBK" w:cs="方正仿宋_GBK"/>
                <w:i w:val="0"/>
                <w:iCs w:val="0"/>
                <w:color w:val="auto"/>
                <w:sz w:val="20"/>
                <w:szCs w:val="20"/>
                <w:highlight w:val="none"/>
                <w:u w:val="none"/>
              </w:rPr>
            </w:pPr>
          </w:p>
        </w:tc>
        <w:tc>
          <w:tcPr>
            <w:tcW w:w="1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F2316">
            <w:pPr>
              <w:jc w:val="center"/>
              <w:rPr>
                <w:rFonts w:hint="eastAsia" w:ascii="方正仿宋_GBK" w:hAnsi="方正仿宋_GBK" w:eastAsia="方正仿宋_GBK" w:cs="方正仿宋_GBK"/>
                <w:i w:val="0"/>
                <w:iCs w:val="0"/>
                <w:color w:val="auto"/>
                <w:sz w:val="20"/>
                <w:szCs w:val="20"/>
                <w:highlight w:val="none"/>
                <w:u w:val="none"/>
              </w:rPr>
            </w:pPr>
          </w:p>
        </w:tc>
        <w:tc>
          <w:tcPr>
            <w:tcW w:w="1112" w:type="dxa"/>
            <w:vMerge w:val="restart"/>
            <w:tcBorders>
              <w:top w:val="single" w:color="000000" w:sz="4" w:space="0"/>
              <w:left w:val="single" w:color="000000" w:sz="4" w:space="0"/>
              <w:right w:val="single" w:color="000000" w:sz="4" w:space="0"/>
            </w:tcBorders>
            <w:shd w:val="clear" w:color="auto" w:fill="auto"/>
            <w:vAlign w:val="center"/>
          </w:tcPr>
          <w:p w14:paraId="2C32AE3E">
            <w:pPr>
              <w:jc w:val="center"/>
              <w:rPr>
                <w:rFonts w:hint="eastAsia" w:ascii="方正仿宋_GBK" w:hAnsi="方正仿宋_GBK" w:eastAsia="方正仿宋_GBK" w:cs="方正仿宋_GBK"/>
                <w:i w:val="0"/>
                <w:iCs w:val="0"/>
                <w:color w:val="auto"/>
                <w:sz w:val="20"/>
                <w:szCs w:val="20"/>
                <w:highlight w:val="none"/>
                <w:u w:val="none"/>
              </w:rPr>
            </w:pPr>
            <w:r>
              <w:rPr>
                <w:rFonts w:hint="eastAsia" w:ascii="方正仿宋_GBK" w:hAnsi="方正仿宋_GBK" w:eastAsia="方正仿宋_GBK" w:cs="方正仿宋_GBK"/>
                <w:i w:val="0"/>
                <w:iCs w:val="0"/>
                <w:color w:val="auto"/>
                <w:sz w:val="20"/>
                <w:szCs w:val="20"/>
                <w:highlight w:val="none"/>
                <w:u w:val="none"/>
              </w:rPr>
              <w:t>以上不含税单价包含材料价、包装费、运输费（含一次或多次运输）、装</w:t>
            </w:r>
            <w:r>
              <w:rPr>
                <w:rFonts w:hint="eastAsia" w:ascii="方正仿宋_GBK" w:hAnsi="方正仿宋_GBK" w:eastAsia="方正仿宋_GBK" w:cs="方正仿宋_GBK"/>
                <w:i w:val="0"/>
                <w:iCs w:val="0"/>
                <w:color w:val="auto"/>
                <w:sz w:val="20"/>
                <w:szCs w:val="20"/>
                <w:highlight w:val="none"/>
                <w:u w:val="none"/>
                <w:lang w:val="en-US" w:eastAsia="zh-CN"/>
              </w:rPr>
              <w:t>卸</w:t>
            </w:r>
            <w:r>
              <w:rPr>
                <w:rFonts w:hint="eastAsia" w:ascii="方正仿宋_GBK" w:hAnsi="方正仿宋_GBK" w:eastAsia="方正仿宋_GBK" w:cs="方正仿宋_GBK"/>
                <w:i w:val="0"/>
                <w:iCs w:val="0"/>
                <w:color w:val="auto"/>
                <w:sz w:val="20"/>
                <w:szCs w:val="20"/>
                <w:highlight w:val="none"/>
                <w:u w:val="none"/>
              </w:rPr>
              <w:t>费、损耗费和乙方为履行本合同供货义务相关的其它一切费用，以及合同明示或暗示的所有风险、责任和费用</w:t>
            </w:r>
          </w:p>
        </w:tc>
      </w:tr>
      <w:tr w14:paraId="4EA426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6"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CE39C">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0"/>
                <w:szCs w:val="20"/>
                <w:highlight w:val="none"/>
                <w:u w:val="none"/>
              </w:rPr>
            </w:pPr>
            <w:r>
              <w:rPr>
                <w:rFonts w:hint="eastAsia" w:ascii="方正仿宋_GBK" w:hAnsi="方正仿宋_GBK" w:eastAsia="方正仿宋_GBK" w:cs="方正仿宋_GBK"/>
                <w:i w:val="0"/>
                <w:iCs w:val="0"/>
                <w:snapToGrid w:val="0"/>
                <w:color w:val="auto"/>
                <w:kern w:val="0"/>
                <w:sz w:val="20"/>
                <w:szCs w:val="20"/>
                <w:highlight w:val="none"/>
                <w:u w:val="none"/>
                <w:lang w:val="en-US" w:eastAsia="zh-CN" w:bidi="ar"/>
              </w:rPr>
              <w:t>2</w:t>
            </w:r>
          </w:p>
        </w:tc>
        <w:tc>
          <w:tcPr>
            <w:tcW w:w="42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D6D37">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snapToGrid w:val="0"/>
                <w:color w:val="auto"/>
                <w:kern w:val="0"/>
                <w:sz w:val="22"/>
                <w:szCs w:val="22"/>
                <w:highlight w:val="none"/>
                <w:u w:val="none"/>
                <w:lang w:val="en-US" w:eastAsia="zh-CN" w:bidi="ar"/>
              </w:rPr>
              <w:t>蒸压加气混凝土砌块A5.0</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9CB5F">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snapToGrid w:val="0"/>
                <w:color w:val="auto"/>
                <w:kern w:val="0"/>
                <w:sz w:val="22"/>
                <w:szCs w:val="22"/>
                <w:highlight w:val="none"/>
                <w:u w:val="none"/>
                <w:lang w:val="en-US" w:eastAsia="zh-CN" w:bidi="ar"/>
              </w:rPr>
              <w:t>200mm厚</w:t>
            </w:r>
          </w:p>
        </w:tc>
        <w:tc>
          <w:tcPr>
            <w:tcW w:w="2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63984">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snapToGrid w:val="0"/>
                <w:color w:val="auto"/>
                <w:kern w:val="0"/>
                <w:sz w:val="22"/>
                <w:szCs w:val="22"/>
                <w:highlight w:val="none"/>
                <w:u w:val="none"/>
                <w:lang w:val="en-US" w:eastAsia="zh-CN" w:bidi="ar"/>
              </w:rPr>
              <w:t>干密度(kg/m3)≦725,执行标准号GB/T11968-2020</w:t>
            </w:r>
          </w:p>
        </w:tc>
        <w:tc>
          <w:tcPr>
            <w:tcW w:w="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19F87">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snapToGrid w:val="0"/>
                <w:color w:val="auto"/>
                <w:kern w:val="0"/>
                <w:sz w:val="22"/>
                <w:szCs w:val="22"/>
                <w:highlight w:val="none"/>
                <w:u w:val="none"/>
                <w:lang w:val="en-US" w:eastAsia="zh-CN" w:bidi="ar"/>
              </w:rPr>
              <w:t>m3</w:t>
            </w:r>
          </w:p>
        </w:tc>
        <w:tc>
          <w:tcPr>
            <w:tcW w:w="9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DB999">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snapToGrid w:val="0"/>
                <w:color w:val="auto"/>
                <w:kern w:val="0"/>
                <w:sz w:val="22"/>
                <w:szCs w:val="22"/>
                <w:highlight w:val="none"/>
                <w:u w:val="none"/>
                <w:lang w:val="en-US" w:eastAsia="zh-CN" w:bidi="ar"/>
              </w:rPr>
              <w:t>237.35</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5145E">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0"/>
                <w:szCs w:val="20"/>
                <w:highlight w:val="none"/>
                <w:u w:val="none"/>
              </w:rPr>
            </w:pPr>
            <w:r>
              <w:rPr>
                <w:rFonts w:hint="eastAsia" w:ascii="方正仿宋_GBK" w:hAnsi="方正仿宋_GBK" w:eastAsia="方正仿宋_GBK" w:cs="方正仿宋_GBK"/>
                <w:i w:val="0"/>
                <w:iCs w:val="0"/>
                <w:snapToGrid w:val="0"/>
                <w:color w:val="auto"/>
                <w:kern w:val="0"/>
                <w:sz w:val="20"/>
                <w:szCs w:val="20"/>
                <w:highlight w:val="none"/>
                <w:u w:val="none"/>
                <w:lang w:val="en-US" w:eastAsia="zh-CN" w:bidi="ar"/>
              </w:rPr>
              <w:t xml:space="preserve">175.00 </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C43B5">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0"/>
                <w:szCs w:val="20"/>
                <w:highlight w:val="none"/>
                <w:u w:val="none"/>
              </w:rPr>
            </w:pPr>
            <w:r>
              <w:rPr>
                <w:rFonts w:hint="eastAsia" w:ascii="方正仿宋_GBK" w:hAnsi="方正仿宋_GBK" w:eastAsia="方正仿宋_GBK" w:cs="方正仿宋_GBK"/>
                <w:i w:val="0"/>
                <w:iCs w:val="0"/>
                <w:snapToGrid w:val="0"/>
                <w:color w:val="auto"/>
                <w:kern w:val="0"/>
                <w:sz w:val="20"/>
                <w:szCs w:val="20"/>
                <w:highlight w:val="none"/>
                <w:u w:val="none"/>
                <w:lang w:val="en-US" w:eastAsia="zh-CN" w:bidi="ar"/>
              </w:rPr>
              <w:t xml:space="preserve">41536.25 </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C1C90">
            <w:pPr>
              <w:jc w:val="center"/>
              <w:rPr>
                <w:rFonts w:hint="eastAsia" w:ascii="方正仿宋_GBK" w:hAnsi="方正仿宋_GBK" w:eastAsia="方正仿宋_GBK" w:cs="方正仿宋_GBK"/>
                <w:i w:val="0"/>
                <w:iCs w:val="0"/>
                <w:color w:val="auto"/>
                <w:sz w:val="20"/>
                <w:szCs w:val="20"/>
                <w:highlight w:val="none"/>
                <w:u w:val="none"/>
              </w:rPr>
            </w:pPr>
          </w:p>
        </w:tc>
        <w:tc>
          <w:tcPr>
            <w:tcW w:w="1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BA15C">
            <w:pPr>
              <w:jc w:val="center"/>
              <w:rPr>
                <w:rFonts w:hint="eastAsia" w:ascii="方正仿宋_GBK" w:hAnsi="方正仿宋_GBK" w:eastAsia="方正仿宋_GBK" w:cs="方正仿宋_GBK"/>
                <w:i w:val="0"/>
                <w:iCs w:val="0"/>
                <w:color w:val="auto"/>
                <w:sz w:val="20"/>
                <w:szCs w:val="20"/>
                <w:highlight w:val="none"/>
                <w:u w:val="none"/>
              </w:rPr>
            </w:pPr>
          </w:p>
        </w:tc>
        <w:tc>
          <w:tcPr>
            <w:tcW w:w="1112" w:type="dxa"/>
            <w:vMerge w:val="continue"/>
            <w:tcBorders>
              <w:left w:val="single" w:color="000000" w:sz="4" w:space="0"/>
              <w:right w:val="single" w:color="000000" w:sz="4" w:space="0"/>
            </w:tcBorders>
            <w:shd w:val="clear" w:color="auto" w:fill="auto"/>
            <w:vAlign w:val="center"/>
          </w:tcPr>
          <w:p w14:paraId="3ECD8AEB">
            <w:pPr>
              <w:jc w:val="center"/>
              <w:rPr>
                <w:rFonts w:hint="eastAsia" w:ascii="方正仿宋_GBK" w:hAnsi="方正仿宋_GBK" w:eastAsia="方正仿宋_GBK" w:cs="方正仿宋_GBK"/>
                <w:i w:val="0"/>
                <w:iCs w:val="0"/>
                <w:color w:val="auto"/>
                <w:sz w:val="20"/>
                <w:szCs w:val="20"/>
                <w:highlight w:val="none"/>
                <w:u w:val="none"/>
              </w:rPr>
            </w:pPr>
          </w:p>
        </w:tc>
      </w:tr>
      <w:tr w14:paraId="411B45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1"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E1543">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0"/>
                <w:szCs w:val="20"/>
                <w:highlight w:val="none"/>
                <w:u w:val="none"/>
              </w:rPr>
            </w:pPr>
            <w:r>
              <w:rPr>
                <w:rFonts w:hint="eastAsia" w:ascii="方正仿宋_GBK" w:hAnsi="方正仿宋_GBK" w:eastAsia="方正仿宋_GBK" w:cs="方正仿宋_GBK"/>
                <w:i w:val="0"/>
                <w:iCs w:val="0"/>
                <w:snapToGrid w:val="0"/>
                <w:color w:val="auto"/>
                <w:kern w:val="0"/>
                <w:sz w:val="20"/>
                <w:szCs w:val="20"/>
                <w:highlight w:val="none"/>
                <w:u w:val="none"/>
                <w:lang w:val="en-US" w:eastAsia="zh-CN" w:bidi="ar"/>
              </w:rPr>
              <w:t>3</w:t>
            </w:r>
          </w:p>
        </w:tc>
        <w:tc>
          <w:tcPr>
            <w:tcW w:w="42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D81ED">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snapToGrid w:val="0"/>
                <w:color w:val="auto"/>
                <w:kern w:val="0"/>
                <w:sz w:val="22"/>
                <w:szCs w:val="22"/>
                <w:highlight w:val="none"/>
                <w:u w:val="none"/>
                <w:lang w:val="en-US" w:eastAsia="zh-CN" w:bidi="ar"/>
              </w:rPr>
              <w:t>ALC条板</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82E5A">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snapToGrid w:val="0"/>
                <w:color w:val="auto"/>
                <w:kern w:val="0"/>
                <w:sz w:val="22"/>
                <w:szCs w:val="22"/>
                <w:highlight w:val="none"/>
                <w:u w:val="none"/>
                <w:lang w:val="en-US" w:eastAsia="zh-CN" w:bidi="ar"/>
              </w:rPr>
              <w:t>100mm厚</w:t>
            </w:r>
          </w:p>
        </w:tc>
        <w:tc>
          <w:tcPr>
            <w:tcW w:w="2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AAC02">
            <w:pPr>
              <w:jc w:val="center"/>
              <w:rPr>
                <w:rFonts w:hint="eastAsia" w:ascii="方正仿宋_GBK" w:hAnsi="方正仿宋_GBK" w:eastAsia="方正仿宋_GBK" w:cs="方正仿宋_GBK"/>
                <w:i w:val="0"/>
                <w:iCs w:val="0"/>
                <w:color w:val="auto"/>
                <w:sz w:val="22"/>
                <w:szCs w:val="22"/>
                <w:highlight w:val="none"/>
                <w:u w:val="none"/>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198E5">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snapToGrid w:val="0"/>
                <w:color w:val="auto"/>
                <w:kern w:val="0"/>
                <w:sz w:val="22"/>
                <w:szCs w:val="22"/>
                <w:highlight w:val="none"/>
                <w:u w:val="none"/>
                <w:lang w:val="en-US" w:eastAsia="zh-CN" w:bidi="ar"/>
              </w:rPr>
              <w:t>m3</w:t>
            </w:r>
          </w:p>
        </w:tc>
        <w:tc>
          <w:tcPr>
            <w:tcW w:w="9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46EF5">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snapToGrid w:val="0"/>
                <w:color w:val="auto"/>
                <w:kern w:val="0"/>
                <w:sz w:val="22"/>
                <w:szCs w:val="22"/>
                <w:highlight w:val="none"/>
                <w:u w:val="none"/>
                <w:lang w:val="en-US" w:eastAsia="zh-CN" w:bidi="ar"/>
              </w:rPr>
              <w:t>420</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03894">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0"/>
                <w:szCs w:val="20"/>
                <w:highlight w:val="none"/>
                <w:u w:val="none"/>
              </w:rPr>
            </w:pPr>
            <w:r>
              <w:rPr>
                <w:rFonts w:hint="eastAsia" w:ascii="方正仿宋_GBK" w:hAnsi="方正仿宋_GBK" w:eastAsia="方正仿宋_GBK" w:cs="方正仿宋_GBK"/>
                <w:i w:val="0"/>
                <w:iCs w:val="0"/>
                <w:snapToGrid w:val="0"/>
                <w:color w:val="auto"/>
                <w:kern w:val="0"/>
                <w:sz w:val="20"/>
                <w:szCs w:val="20"/>
                <w:highlight w:val="none"/>
                <w:u w:val="none"/>
                <w:lang w:val="en-US" w:eastAsia="zh-CN" w:bidi="ar"/>
              </w:rPr>
              <w:t xml:space="preserve">255.00 </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D0E65">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0"/>
                <w:szCs w:val="20"/>
                <w:highlight w:val="none"/>
                <w:u w:val="none"/>
              </w:rPr>
            </w:pPr>
            <w:r>
              <w:rPr>
                <w:rFonts w:hint="eastAsia" w:ascii="方正仿宋_GBK" w:hAnsi="方正仿宋_GBK" w:eastAsia="方正仿宋_GBK" w:cs="方正仿宋_GBK"/>
                <w:i w:val="0"/>
                <w:iCs w:val="0"/>
                <w:snapToGrid w:val="0"/>
                <w:color w:val="auto"/>
                <w:kern w:val="0"/>
                <w:sz w:val="20"/>
                <w:szCs w:val="20"/>
                <w:highlight w:val="none"/>
                <w:u w:val="none"/>
                <w:lang w:val="en-US" w:eastAsia="zh-CN" w:bidi="ar"/>
              </w:rPr>
              <w:t xml:space="preserve">107100.00 </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30EF2">
            <w:pPr>
              <w:jc w:val="center"/>
              <w:rPr>
                <w:rFonts w:hint="eastAsia" w:ascii="方正仿宋_GBK" w:hAnsi="方正仿宋_GBK" w:eastAsia="方正仿宋_GBK" w:cs="方正仿宋_GBK"/>
                <w:i w:val="0"/>
                <w:iCs w:val="0"/>
                <w:color w:val="auto"/>
                <w:sz w:val="20"/>
                <w:szCs w:val="20"/>
                <w:highlight w:val="none"/>
                <w:u w:val="none"/>
              </w:rPr>
            </w:pPr>
          </w:p>
        </w:tc>
        <w:tc>
          <w:tcPr>
            <w:tcW w:w="1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1CDF8">
            <w:pPr>
              <w:jc w:val="center"/>
              <w:rPr>
                <w:rFonts w:hint="eastAsia" w:ascii="方正仿宋_GBK" w:hAnsi="方正仿宋_GBK" w:eastAsia="方正仿宋_GBK" w:cs="方正仿宋_GBK"/>
                <w:i w:val="0"/>
                <w:iCs w:val="0"/>
                <w:color w:val="auto"/>
                <w:sz w:val="20"/>
                <w:szCs w:val="20"/>
                <w:highlight w:val="none"/>
                <w:u w:val="none"/>
              </w:rPr>
            </w:pPr>
          </w:p>
        </w:tc>
        <w:tc>
          <w:tcPr>
            <w:tcW w:w="1112" w:type="dxa"/>
            <w:vMerge w:val="continue"/>
            <w:tcBorders>
              <w:left w:val="single" w:color="000000" w:sz="4" w:space="0"/>
              <w:right w:val="single" w:color="000000" w:sz="4" w:space="0"/>
            </w:tcBorders>
            <w:shd w:val="clear" w:color="auto" w:fill="auto"/>
            <w:vAlign w:val="center"/>
          </w:tcPr>
          <w:p w14:paraId="0A798AD3">
            <w:pPr>
              <w:jc w:val="center"/>
              <w:rPr>
                <w:rFonts w:hint="eastAsia" w:ascii="方正仿宋_GBK" w:hAnsi="方正仿宋_GBK" w:eastAsia="方正仿宋_GBK" w:cs="方正仿宋_GBK"/>
                <w:i w:val="0"/>
                <w:iCs w:val="0"/>
                <w:color w:val="auto"/>
                <w:sz w:val="20"/>
                <w:szCs w:val="20"/>
                <w:highlight w:val="none"/>
                <w:u w:val="none"/>
              </w:rPr>
            </w:pPr>
          </w:p>
        </w:tc>
      </w:tr>
      <w:tr w14:paraId="61E745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1"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6263E">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0"/>
                <w:szCs w:val="20"/>
                <w:highlight w:val="none"/>
                <w:u w:val="none"/>
              </w:rPr>
            </w:pPr>
            <w:r>
              <w:rPr>
                <w:rFonts w:hint="eastAsia" w:ascii="方正仿宋_GBK" w:hAnsi="方正仿宋_GBK" w:eastAsia="方正仿宋_GBK" w:cs="方正仿宋_GBK"/>
                <w:i w:val="0"/>
                <w:iCs w:val="0"/>
                <w:snapToGrid w:val="0"/>
                <w:color w:val="auto"/>
                <w:kern w:val="0"/>
                <w:sz w:val="20"/>
                <w:szCs w:val="20"/>
                <w:highlight w:val="none"/>
                <w:u w:val="none"/>
                <w:lang w:val="en-US" w:eastAsia="zh-CN" w:bidi="ar"/>
              </w:rPr>
              <w:t>4</w:t>
            </w:r>
          </w:p>
        </w:tc>
        <w:tc>
          <w:tcPr>
            <w:tcW w:w="42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85FDD">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snapToGrid w:val="0"/>
                <w:color w:val="auto"/>
                <w:kern w:val="0"/>
                <w:sz w:val="22"/>
                <w:szCs w:val="22"/>
                <w:highlight w:val="none"/>
                <w:u w:val="none"/>
                <w:lang w:val="en-US" w:eastAsia="zh-CN" w:bidi="ar"/>
              </w:rPr>
              <w:t>ALC条板</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7037F">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snapToGrid w:val="0"/>
                <w:color w:val="auto"/>
                <w:kern w:val="0"/>
                <w:sz w:val="22"/>
                <w:szCs w:val="22"/>
                <w:highlight w:val="none"/>
                <w:u w:val="none"/>
                <w:lang w:val="en-US" w:eastAsia="zh-CN" w:bidi="ar"/>
              </w:rPr>
              <w:t>200mm厚</w:t>
            </w:r>
          </w:p>
        </w:tc>
        <w:tc>
          <w:tcPr>
            <w:tcW w:w="2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EABCE">
            <w:pPr>
              <w:jc w:val="center"/>
              <w:rPr>
                <w:rFonts w:hint="eastAsia" w:ascii="方正仿宋_GBK" w:hAnsi="方正仿宋_GBK" w:eastAsia="方正仿宋_GBK" w:cs="方正仿宋_GBK"/>
                <w:i w:val="0"/>
                <w:iCs w:val="0"/>
                <w:color w:val="auto"/>
                <w:sz w:val="22"/>
                <w:szCs w:val="22"/>
                <w:highlight w:val="none"/>
                <w:u w:val="none"/>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E8A11">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snapToGrid w:val="0"/>
                <w:color w:val="auto"/>
                <w:kern w:val="0"/>
                <w:sz w:val="22"/>
                <w:szCs w:val="22"/>
                <w:highlight w:val="none"/>
                <w:u w:val="none"/>
                <w:lang w:val="en-US" w:eastAsia="zh-CN" w:bidi="ar"/>
              </w:rPr>
              <w:t>m3</w:t>
            </w:r>
          </w:p>
        </w:tc>
        <w:tc>
          <w:tcPr>
            <w:tcW w:w="9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CCCAB">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snapToGrid w:val="0"/>
                <w:color w:val="auto"/>
                <w:kern w:val="0"/>
                <w:sz w:val="22"/>
                <w:szCs w:val="22"/>
                <w:highlight w:val="none"/>
                <w:u w:val="none"/>
                <w:lang w:val="en-US" w:eastAsia="zh-CN" w:bidi="ar"/>
              </w:rPr>
              <w:t>700</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2E1B0">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0"/>
                <w:szCs w:val="20"/>
                <w:highlight w:val="none"/>
                <w:u w:val="none"/>
              </w:rPr>
            </w:pPr>
            <w:r>
              <w:rPr>
                <w:rFonts w:hint="eastAsia" w:ascii="方正仿宋_GBK" w:hAnsi="方正仿宋_GBK" w:eastAsia="方正仿宋_GBK" w:cs="方正仿宋_GBK"/>
                <w:i w:val="0"/>
                <w:iCs w:val="0"/>
                <w:snapToGrid w:val="0"/>
                <w:color w:val="auto"/>
                <w:kern w:val="0"/>
                <w:sz w:val="20"/>
                <w:szCs w:val="20"/>
                <w:highlight w:val="none"/>
                <w:u w:val="none"/>
                <w:lang w:val="en-US" w:eastAsia="zh-CN" w:bidi="ar"/>
              </w:rPr>
              <w:t xml:space="preserve">255.00 </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7E95F">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0"/>
                <w:szCs w:val="20"/>
                <w:highlight w:val="none"/>
                <w:u w:val="none"/>
              </w:rPr>
            </w:pPr>
            <w:r>
              <w:rPr>
                <w:rFonts w:hint="eastAsia" w:ascii="方正仿宋_GBK" w:hAnsi="方正仿宋_GBK" w:eastAsia="方正仿宋_GBK" w:cs="方正仿宋_GBK"/>
                <w:i w:val="0"/>
                <w:iCs w:val="0"/>
                <w:snapToGrid w:val="0"/>
                <w:color w:val="auto"/>
                <w:kern w:val="0"/>
                <w:sz w:val="20"/>
                <w:szCs w:val="20"/>
                <w:highlight w:val="none"/>
                <w:u w:val="none"/>
                <w:lang w:val="en-US" w:eastAsia="zh-CN" w:bidi="ar"/>
              </w:rPr>
              <w:t xml:space="preserve">178500.00 </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326EC">
            <w:pPr>
              <w:jc w:val="center"/>
              <w:rPr>
                <w:rFonts w:hint="eastAsia" w:ascii="方正仿宋_GBK" w:hAnsi="方正仿宋_GBK" w:eastAsia="方正仿宋_GBK" w:cs="方正仿宋_GBK"/>
                <w:i w:val="0"/>
                <w:iCs w:val="0"/>
                <w:color w:val="auto"/>
                <w:sz w:val="20"/>
                <w:szCs w:val="20"/>
                <w:highlight w:val="none"/>
                <w:u w:val="none"/>
              </w:rPr>
            </w:pPr>
          </w:p>
        </w:tc>
        <w:tc>
          <w:tcPr>
            <w:tcW w:w="1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9EFAD">
            <w:pPr>
              <w:jc w:val="center"/>
              <w:rPr>
                <w:rFonts w:hint="eastAsia" w:ascii="方正仿宋_GBK" w:hAnsi="方正仿宋_GBK" w:eastAsia="方正仿宋_GBK" w:cs="方正仿宋_GBK"/>
                <w:i w:val="0"/>
                <w:iCs w:val="0"/>
                <w:color w:val="auto"/>
                <w:sz w:val="20"/>
                <w:szCs w:val="20"/>
                <w:highlight w:val="none"/>
                <w:u w:val="none"/>
              </w:rPr>
            </w:pPr>
          </w:p>
        </w:tc>
        <w:tc>
          <w:tcPr>
            <w:tcW w:w="1112" w:type="dxa"/>
            <w:vMerge w:val="continue"/>
            <w:tcBorders>
              <w:left w:val="single" w:color="000000" w:sz="4" w:space="0"/>
              <w:right w:val="single" w:color="000000" w:sz="4" w:space="0"/>
            </w:tcBorders>
            <w:shd w:val="clear" w:color="auto" w:fill="auto"/>
            <w:vAlign w:val="center"/>
          </w:tcPr>
          <w:p w14:paraId="26FFFA72">
            <w:pPr>
              <w:jc w:val="center"/>
              <w:rPr>
                <w:rFonts w:hint="eastAsia" w:ascii="方正仿宋_GBK" w:hAnsi="方正仿宋_GBK" w:eastAsia="方正仿宋_GBK" w:cs="方正仿宋_GBK"/>
                <w:i w:val="0"/>
                <w:iCs w:val="0"/>
                <w:color w:val="auto"/>
                <w:sz w:val="20"/>
                <w:szCs w:val="20"/>
                <w:highlight w:val="none"/>
                <w:u w:val="none"/>
              </w:rPr>
            </w:pPr>
          </w:p>
        </w:tc>
      </w:tr>
      <w:tr w14:paraId="35F4C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1"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39877">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0"/>
                <w:szCs w:val="20"/>
                <w:highlight w:val="none"/>
                <w:u w:val="none"/>
              </w:rPr>
            </w:pPr>
            <w:r>
              <w:rPr>
                <w:rFonts w:hint="eastAsia" w:ascii="方正仿宋_GBK" w:hAnsi="方正仿宋_GBK" w:eastAsia="方正仿宋_GBK" w:cs="方正仿宋_GBK"/>
                <w:i w:val="0"/>
                <w:iCs w:val="0"/>
                <w:snapToGrid w:val="0"/>
                <w:color w:val="auto"/>
                <w:kern w:val="0"/>
                <w:sz w:val="20"/>
                <w:szCs w:val="20"/>
                <w:highlight w:val="none"/>
                <w:u w:val="none"/>
                <w:lang w:val="en-US" w:eastAsia="zh-CN" w:bidi="ar"/>
              </w:rPr>
              <w:t>5</w:t>
            </w:r>
          </w:p>
        </w:tc>
        <w:tc>
          <w:tcPr>
            <w:tcW w:w="42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D6FD8">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snapToGrid w:val="0"/>
                <w:color w:val="auto"/>
                <w:kern w:val="0"/>
                <w:sz w:val="22"/>
                <w:szCs w:val="22"/>
                <w:highlight w:val="none"/>
                <w:u w:val="none"/>
                <w:lang w:val="en-US" w:eastAsia="zh-CN" w:bidi="ar"/>
              </w:rPr>
              <w:t>赔偿费</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27C24">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snapToGrid w:val="0"/>
                <w:color w:val="auto"/>
                <w:kern w:val="0"/>
                <w:sz w:val="22"/>
                <w:szCs w:val="22"/>
                <w:highlight w:val="none"/>
                <w:u w:val="none"/>
                <w:lang w:val="en-US" w:eastAsia="zh-CN" w:bidi="ar"/>
              </w:rPr>
              <w:t>托盘损失赔偿费</w:t>
            </w:r>
          </w:p>
        </w:tc>
        <w:tc>
          <w:tcPr>
            <w:tcW w:w="2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63F14">
            <w:pPr>
              <w:jc w:val="center"/>
              <w:rPr>
                <w:rFonts w:hint="eastAsia" w:ascii="方正仿宋_GBK" w:hAnsi="方正仿宋_GBK" w:eastAsia="方正仿宋_GBK" w:cs="方正仿宋_GBK"/>
                <w:i w:val="0"/>
                <w:iCs w:val="0"/>
                <w:color w:val="auto"/>
                <w:sz w:val="22"/>
                <w:szCs w:val="22"/>
                <w:highlight w:val="none"/>
                <w:u w:val="none"/>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8F747">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snapToGrid w:val="0"/>
                <w:color w:val="auto"/>
                <w:kern w:val="0"/>
                <w:sz w:val="22"/>
                <w:szCs w:val="22"/>
                <w:highlight w:val="none"/>
                <w:u w:val="none"/>
                <w:lang w:val="en-US" w:eastAsia="zh-CN" w:bidi="ar"/>
              </w:rPr>
              <w:t>个</w:t>
            </w:r>
          </w:p>
        </w:tc>
        <w:tc>
          <w:tcPr>
            <w:tcW w:w="9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E12C5">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snapToGrid w:val="0"/>
                <w:color w:val="auto"/>
                <w:kern w:val="0"/>
                <w:sz w:val="22"/>
                <w:szCs w:val="22"/>
                <w:highlight w:val="none"/>
                <w:u w:val="none"/>
                <w:lang w:val="en-US" w:eastAsia="zh-CN" w:bidi="ar"/>
              </w:rPr>
              <w:t>100</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1132D">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0"/>
                <w:szCs w:val="20"/>
                <w:highlight w:val="none"/>
                <w:u w:val="none"/>
              </w:rPr>
            </w:pPr>
            <w:r>
              <w:rPr>
                <w:rFonts w:hint="eastAsia" w:ascii="方正仿宋_GBK" w:hAnsi="方正仿宋_GBK" w:eastAsia="方正仿宋_GBK" w:cs="方正仿宋_GBK"/>
                <w:i w:val="0"/>
                <w:iCs w:val="0"/>
                <w:snapToGrid w:val="0"/>
                <w:color w:val="auto"/>
                <w:kern w:val="0"/>
                <w:sz w:val="20"/>
                <w:szCs w:val="20"/>
                <w:highlight w:val="none"/>
                <w:u w:val="none"/>
                <w:lang w:val="en-US" w:eastAsia="zh-CN" w:bidi="ar"/>
              </w:rPr>
              <w:t xml:space="preserve">100.00 </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ACA1F">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0"/>
                <w:szCs w:val="20"/>
                <w:highlight w:val="none"/>
                <w:u w:val="none"/>
              </w:rPr>
            </w:pPr>
            <w:r>
              <w:rPr>
                <w:rFonts w:hint="eastAsia" w:ascii="方正仿宋_GBK" w:hAnsi="方正仿宋_GBK" w:eastAsia="方正仿宋_GBK" w:cs="方正仿宋_GBK"/>
                <w:i w:val="0"/>
                <w:iCs w:val="0"/>
                <w:snapToGrid w:val="0"/>
                <w:color w:val="auto"/>
                <w:kern w:val="0"/>
                <w:sz w:val="20"/>
                <w:szCs w:val="20"/>
                <w:highlight w:val="none"/>
                <w:u w:val="none"/>
                <w:lang w:val="en-US" w:eastAsia="zh-CN" w:bidi="ar"/>
              </w:rPr>
              <w:t xml:space="preserve">10000.00 </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5968F">
            <w:pPr>
              <w:jc w:val="center"/>
              <w:rPr>
                <w:rFonts w:hint="eastAsia" w:ascii="方正仿宋_GBK" w:hAnsi="方正仿宋_GBK" w:eastAsia="方正仿宋_GBK" w:cs="方正仿宋_GBK"/>
                <w:i w:val="0"/>
                <w:iCs w:val="0"/>
                <w:color w:val="auto"/>
                <w:sz w:val="20"/>
                <w:szCs w:val="20"/>
                <w:highlight w:val="none"/>
                <w:u w:val="none"/>
              </w:rPr>
            </w:pPr>
          </w:p>
        </w:tc>
        <w:tc>
          <w:tcPr>
            <w:tcW w:w="1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02AA2">
            <w:pPr>
              <w:jc w:val="center"/>
              <w:rPr>
                <w:rFonts w:hint="eastAsia" w:ascii="方正仿宋_GBK" w:hAnsi="方正仿宋_GBK" w:eastAsia="方正仿宋_GBK" w:cs="方正仿宋_GBK"/>
                <w:i w:val="0"/>
                <w:iCs w:val="0"/>
                <w:color w:val="auto"/>
                <w:sz w:val="20"/>
                <w:szCs w:val="20"/>
                <w:highlight w:val="none"/>
                <w:u w:val="none"/>
              </w:rPr>
            </w:pPr>
          </w:p>
        </w:tc>
        <w:tc>
          <w:tcPr>
            <w:tcW w:w="1112" w:type="dxa"/>
            <w:vMerge w:val="continue"/>
            <w:tcBorders>
              <w:left w:val="single" w:color="000000" w:sz="4" w:space="0"/>
              <w:right w:val="single" w:color="000000" w:sz="4" w:space="0"/>
            </w:tcBorders>
            <w:shd w:val="clear" w:color="auto" w:fill="auto"/>
            <w:vAlign w:val="center"/>
          </w:tcPr>
          <w:p w14:paraId="70B469B2">
            <w:pPr>
              <w:jc w:val="center"/>
              <w:rPr>
                <w:rFonts w:hint="eastAsia" w:ascii="方正仿宋_GBK" w:hAnsi="方正仿宋_GBK" w:eastAsia="方正仿宋_GBK" w:cs="方正仿宋_GBK"/>
                <w:i w:val="0"/>
                <w:iCs w:val="0"/>
                <w:color w:val="auto"/>
                <w:sz w:val="20"/>
                <w:szCs w:val="20"/>
                <w:highlight w:val="none"/>
                <w:u w:val="none"/>
              </w:rPr>
            </w:pPr>
          </w:p>
        </w:tc>
      </w:tr>
      <w:tr w14:paraId="6648F4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53F6D">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0"/>
                <w:szCs w:val="20"/>
                <w:highlight w:val="none"/>
                <w:u w:val="none"/>
              </w:rPr>
            </w:pPr>
            <w:r>
              <w:rPr>
                <w:rFonts w:hint="eastAsia" w:ascii="方正仿宋_GBK" w:hAnsi="方正仿宋_GBK" w:eastAsia="方正仿宋_GBK" w:cs="方正仿宋_GBK"/>
                <w:i w:val="0"/>
                <w:iCs w:val="0"/>
                <w:snapToGrid w:val="0"/>
                <w:color w:val="auto"/>
                <w:kern w:val="0"/>
                <w:sz w:val="20"/>
                <w:szCs w:val="20"/>
                <w:highlight w:val="none"/>
                <w:u w:val="none"/>
                <w:lang w:val="en-US" w:eastAsia="zh-CN" w:bidi="ar"/>
              </w:rPr>
              <w:t>6</w:t>
            </w:r>
          </w:p>
        </w:tc>
        <w:tc>
          <w:tcPr>
            <w:tcW w:w="85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615CB7E">
            <w:pPr>
              <w:keepNext w:val="0"/>
              <w:keepLines w:val="0"/>
              <w:widowControl/>
              <w:suppressLineNumbers w:val="0"/>
              <w:jc w:val="center"/>
              <w:textAlignment w:val="center"/>
              <w:rPr>
                <w:rFonts w:hint="default" w:ascii="方正仿宋_GBK" w:hAnsi="方正仿宋_GBK" w:eastAsia="方正仿宋_GBK" w:cs="方正仿宋_GBK"/>
                <w:b/>
                <w:bCs/>
                <w:i w:val="0"/>
                <w:iCs w:val="0"/>
                <w:color w:val="auto"/>
                <w:sz w:val="20"/>
                <w:szCs w:val="20"/>
                <w:highlight w:val="none"/>
                <w:u w:val="none"/>
                <w:lang w:val="en-US"/>
              </w:rPr>
            </w:pPr>
            <w:r>
              <w:rPr>
                <w:rFonts w:hint="eastAsia" w:ascii="方正仿宋_GBK" w:hAnsi="方正仿宋_GBK" w:eastAsia="方正仿宋_GBK" w:cs="方正仿宋_GBK"/>
                <w:b/>
                <w:bCs/>
                <w:i w:val="0"/>
                <w:iCs w:val="0"/>
                <w:snapToGrid w:val="0"/>
                <w:color w:val="auto"/>
                <w:kern w:val="0"/>
                <w:sz w:val="20"/>
                <w:szCs w:val="20"/>
                <w:highlight w:val="none"/>
                <w:u w:val="none"/>
                <w:lang w:val="en-US" w:eastAsia="zh-CN" w:bidi="ar"/>
              </w:rPr>
              <w:t>除税总价（元）</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45A0B">
            <w:pPr>
              <w:rPr>
                <w:rFonts w:hint="eastAsia" w:ascii="方正仿宋_GBK" w:hAnsi="方正仿宋_GBK" w:eastAsia="方正仿宋_GBK" w:cs="方正仿宋_GBK"/>
                <w:b/>
                <w:bCs/>
                <w:i w:val="0"/>
                <w:iCs w:val="0"/>
                <w:color w:val="auto"/>
                <w:sz w:val="20"/>
                <w:szCs w:val="20"/>
                <w:highlight w:val="none"/>
                <w:u w:val="none"/>
              </w:rPr>
            </w:pP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DA1D21A">
            <w:pPr>
              <w:jc w:val="center"/>
              <w:rPr>
                <w:rFonts w:hint="eastAsia" w:ascii="方正仿宋_GBK" w:hAnsi="方正仿宋_GBK" w:eastAsia="方正仿宋_GBK" w:cs="方正仿宋_GBK"/>
                <w:b/>
                <w:bCs/>
                <w:i w:val="0"/>
                <w:iCs w:val="0"/>
                <w:color w:val="auto"/>
                <w:sz w:val="20"/>
                <w:szCs w:val="20"/>
                <w:highlight w:val="none"/>
                <w:u w:val="none"/>
              </w:rPr>
            </w:pPr>
          </w:p>
        </w:tc>
        <w:tc>
          <w:tcPr>
            <w:tcW w:w="1175" w:type="dxa"/>
            <w:tcBorders>
              <w:top w:val="single" w:color="000000" w:sz="4" w:space="0"/>
              <w:left w:val="single" w:color="000000" w:sz="4" w:space="0"/>
              <w:bottom w:val="single" w:color="000000" w:sz="4" w:space="0"/>
              <w:right w:val="nil"/>
            </w:tcBorders>
            <w:shd w:val="clear" w:color="auto" w:fill="auto"/>
            <w:vAlign w:val="center"/>
          </w:tcPr>
          <w:p w14:paraId="38EABE90">
            <w:pPr>
              <w:keepNext w:val="0"/>
              <w:keepLines w:val="0"/>
              <w:widowControl/>
              <w:suppressLineNumbers w:val="0"/>
              <w:jc w:val="center"/>
              <w:textAlignment w:val="center"/>
              <w:rPr>
                <w:rFonts w:hint="eastAsia" w:ascii="方正仿宋_GBK" w:hAnsi="方正仿宋_GBK" w:eastAsia="方正仿宋_GBK" w:cs="方正仿宋_GBK"/>
                <w:b/>
                <w:bCs/>
                <w:i w:val="0"/>
                <w:iCs w:val="0"/>
                <w:color w:val="auto"/>
                <w:sz w:val="20"/>
                <w:szCs w:val="20"/>
                <w:highlight w:val="none"/>
                <w:u w:val="none"/>
              </w:rPr>
            </w:pPr>
            <w:r>
              <w:rPr>
                <w:rFonts w:hint="eastAsia" w:ascii="方正仿宋_GBK" w:hAnsi="方正仿宋_GBK" w:eastAsia="方正仿宋_GBK" w:cs="方正仿宋_GBK"/>
                <w:b/>
                <w:bCs/>
                <w:i w:val="0"/>
                <w:iCs w:val="0"/>
                <w:snapToGrid w:val="0"/>
                <w:color w:val="auto"/>
                <w:kern w:val="0"/>
                <w:sz w:val="20"/>
                <w:szCs w:val="20"/>
                <w:highlight w:val="none"/>
                <w:u w:val="none"/>
                <w:lang w:val="en-US" w:eastAsia="zh-CN" w:bidi="ar"/>
              </w:rPr>
              <w:t xml:space="preserve">1871987.75 </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E8983">
            <w:pPr>
              <w:jc w:val="center"/>
              <w:rPr>
                <w:rFonts w:hint="eastAsia" w:ascii="方正仿宋_GBK" w:hAnsi="方正仿宋_GBK" w:eastAsia="方正仿宋_GBK" w:cs="方正仿宋_GBK"/>
                <w:b/>
                <w:bCs/>
                <w:i w:val="0"/>
                <w:iCs w:val="0"/>
                <w:color w:val="auto"/>
                <w:sz w:val="20"/>
                <w:szCs w:val="20"/>
                <w:highlight w:val="none"/>
                <w:u w:val="none"/>
              </w:rPr>
            </w:pPr>
          </w:p>
        </w:tc>
        <w:tc>
          <w:tcPr>
            <w:tcW w:w="1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285B2">
            <w:pPr>
              <w:jc w:val="center"/>
              <w:rPr>
                <w:rFonts w:hint="eastAsia" w:ascii="方正仿宋_GBK" w:hAnsi="方正仿宋_GBK" w:eastAsia="方正仿宋_GBK" w:cs="方正仿宋_GBK"/>
                <w:b/>
                <w:bCs/>
                <w:i w:val="0"/>
                <w:iCs w:val="0"/>
                <w:color w:val="auto"/>
                <w:sz w:val="20"/>
                <w:szCs w:val="20"/>
                <w:highlight w:val="none"/>
                <w:u w:val="none"/>
              </w:rPr>
            </w:pPr>
          </w:p>
        </w:tc>
        <w:tc>
          <w:tcPr>
            <w:tcW w:w="1112" w:type="dxa"/>
            <w:vMerge w:val="continue"/>
            <w:tcBorders>
              <w:left w:val="single" w:color="000000" w:sz="4" w:space="0"/>
              <w:right w:val="single" w:color="000000" w:sz="4" w:space="0"/>
            </w:tcBorders>
            <w:shd w:val="clear" w:color="auto" w:fill="auto"/>
            <w:vAlign w:val="center"/>
          </w:tcPr>
          <w:p w14:paraId="10A8032F">
            <w:pPr>
              <w:rPr>
                <w:rFonts w:hint="eastAsia" w:ascii="方正仿宋_GBK" w:hAnsi="方正仿宋_GBK" w:eastAsia="方正仿宋_GBK" w:cs="方正仿宋_GBK"/>
                <w:b/>
                <w:bCs/>
                <w:i w:val="0"/>
                <w:iCs w:val="0"/>
                <w:color w:val="auto"/>
                <w:sz w:val="20"/>
                <w:szCs w:val="20"/>
                <w:highlight w:val="none"/>
                <w:u w:val="none"/>
              </w:rPr>
            </w:pPr>
          </w:p>
        </w:tc>
      </w:tr>
      <w:tr w14:paraId="4C3F1D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6"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7B053">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0"/>
                <w:szCs w:val="20"/>
                <w:highlight w:val="none"/>
                <w:u w:val="none"/>
              </w:rPr>
            </w:pPr>
            <w:r>
              <w:rPr>
                <w:rFonts w:hint="eastAsia" w:ascii="方正仿宋_GBK" w:hAnsi="方正仿宋_GBK" w:eastAsia="方正仿宋_GBK" w:cs="方正仿宋_GBK"/>
                <w:i w:val="0"/>
                <w:iCs w:val="0"/>
                <w:snapToGrid w:val="0"/>
                <w:color w:val="auto"/>
                <w:kern w:val="0"/>
                <w:sz w:val="20"/>
                <w:szCs w:val="20"/>
                <w:highlight w:val="none"/>
                <w:u w:val="none"/>
                <w:lang w:val="en-US" w:eastAsia="zh-CN" w:bidi="ar"/>
              </w:rPr>
              <w:t>7</w:t>
            </w:r>
          </w:p>
        </w:tc>
        <w:tc>
          <w:tcPr>
            <w:tcW w:w="85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91D70C4">
            <w:pPr>
              <w:keepNext w:val="0"/>
              <w:keepLines w:val="0"/>
              <w:widowControl/>
              <w:suppressLineNumbers w:val="0"/>
              <w:jc w:val="center"/>
              <w:textAlignment w:val="center"/>
              <w:rPr>
                <w:rFonts w:hint="default" w:ascii="方正仿宋_GBK" w:hAnsi="方正仿宋_GBK" w:eastAsia="方正仿宋_GBK" w:cs="方正仿宋_GBK"/>
                <w:b/>
                <w:bCs/>
                <w:i w:val="0"/>
                <w:iCs w:val="0"/>
                <w:color w:val="auto"/>
                <w:sz w:val="20"/>
                <w:szCs w:val="20"/>
                <w:highlight w:val="none"/>
                <w:u w:val="none"/>
                <w:lang w:val="en-US"/>
              </w:rPr>
            </w:pPr>
            <w:r>
              <w:rPr>
                <w:rFonts w:hint="eastAsia" w:ascii="方正仿宋_GBK" w:hAnsi="方正仿宋_GBK" w:eastAsia="方正仿宋_GBK" w:cs="方正仿宋_GBK"/>
                <w:b/>
                <w:bCs/>
                <w:i w:val="0"/>
                <w:iCs w:val="0"/>
                <w:snapToGrid w:val="0"/>
                <w:color w:val="auto"/>
                <w:kern w:val="0"/>
                <w:sz w:val="20"/>
                <w:szCs w:val="20"/>
                <w:highlight w:val="none"/>
                <w:u w:val="none"/>
                <w:lang w:val="en-US" w:eastAsia="zh-CN" w:bidi="ar"/>
              </w:rPr>
              <w:t>税金（税率</w:t>
            </w:r>
            <w:r>
              <w:rPr>
                <w:rFonts w:hint="eastAsia" w:ascii="方正仿宋_GBK" w:hAnsi="方正仿宋_GBK" w:eastAsia="方正仿宋_GBK" w:cs="方正仿宋_GBK"/>
                <w:b/>
                <w:bCs/>
                <w:i w:val="0"/>
                <w:iCs w:val="0"/>
                <w:snapToGrid w:val="0"/>
                <w:color w:val="auto"/>
                <w:kern w:val="0"/>
                <w:sz w:val="20"/>
                <w:szCs w:val="20"/>
                <w:highlight w:val="none"/>
                <w:u w:val="single"/>
                <w:lang w:val="en-US" w:eastAsia="zh-CN" w:bidi="ar"/>
              </w:rPr>
              <w:t xml:space="preserve">       %</w:t>
            </w:r>
            <w:r>
              <w:rPr>
                <w:rFonts w:hint="eastAsia" w:ascii="方正仿宋_GBK" w:hAnsi="方正仿宋_GBK" w:eastAsia="方正仿宋_GBK" w:cs="方正仿宋_GBK"/>
                <w:b/>
                <w:bCs/>
                <w:i w:val="0"/>
                <w:iCs w:val="0"/>
                <w:snapToGrid w:val="0"/>
                <w:color w:val="auto"/>
                <w:kern w:val="0"/>
                <w:sz w:val="20"/>
                <w:szCs w:val="20"/>
                <w:highlight w:val="none"/>
                <w:u w:val="none"/>
                <w:lang w:val="en-US" w:eastAsia="zh-CN" w:bidi="ar"/>
              </w:rPr>
              <w:t>）</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FACA1">
            <w:pPr>
              <w:jc w:val="center"/>
              <w:rPr>
                <w:rFonts w:hint="eastAsia" w:ascii="方正仿宋_GBK" w:hAnsi="方正仿宋_GBK" w:eastAsia="方正仿宋_GBK" w:cs="方正仿宋_GBK"/>
                <w:b/>
                <w:bCs/>
                <w:i w:val="0"/>
                <w:iCs w:val="0"/>
                <w:color w:val="auto"/>
                <w:sz w:val="20"/>
                <w:szCs w:val="20"/>
                <w:highlight w:val="none"/>
                <w:u w:val="none"/>
              </w:rPr>
            </w:pP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FDD26A6">
            <w:pPr>
              <w:jc w:val="center"/>
              <w:rPr>
                <w:rFonts w:hint="eastAsia" w:ascii="方正仿宋_GBK" w:hAnsi="方正仿宋_GBK" w:eastAsia="方正仿宋_GBK" w:cs="方正仿宋_GBK"/>
                <w:b/>
                <w:bCs/>
                <w:i w:val="0"/>
                <w:iCs w:val="0"/>
                <w:color w:val="auto"/>
                <w:sz w:val="20"/>
                <w:szCs w:val="20"/>
                <w:highlight w:val="none"/>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92B5A">
            <w:pPr>
              <w:jc w:val="center"/>
              <w:rPr>
                <w:rFonts w:hint="eastAsia" w:ascii="方正仿宋_GBK" w:hAnsi="方正仿宋_GBK" w:eastAsia="方正仿宋_GBK" w:cs="方正仿宋_GBK"/>
                <w:b/>
                <w:bCs/>
                <w:i w:val="0"/>
                <w:iCs w:val="0"/>
                <w:color w:val="auto"/>
                <w:sz w:val="20"/>
                <w:szCs w:val="20"/>
                <w:highlight w:val="none"/>
                <w:u w:val="none"/>
              </w:rPr>
            </w:pP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EC6F1">
            <w:pPr>
              <w:jc w:val="center"/>
              <w:rPr>
                <w:rFonts w:hint="eastAsia" w:ascii="方正仿宋_GBK" w:hAnsi="方正仿宋_GBK" w:eastAsia="方正仿宋_GBK" w:cs="方正仿宋_GBK"/>
                <w:b/>
                <w:bCs/>
                <w:i w:val="0"/>
                <w:iCs w:val="0"/>
                <w:color w:val="auto"/>
                <w:sz w:val="20"/>
                <w:szCs w:val="20"/>
                <w:highlight w:val="none"/>
                <w:u w:val="none"/>
              </w:rPr>
            </w:pPr>
          </w:p>
        </w:tc>
        <w:tc>
          <w:tcPr>
            <w:tcW w:w="1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E819F">
            <w:pPr>
              <w:jc w:val="center"/>
              <w:rPr>
                <w:rFonts w:hint="eastAsia" w:ascii="方正仿宋_GBK" w:hAnsi="方正仿宋_GBK" w:eastAsia="方正仿宋_GBK" w:cs="方正仿宋_GBK"/>
                <w:b/>
                <w:bCs/>
                <w:i w:val="0"/>
                <w:iCs w:val="0"/>
                <w:color w:val="auto"/>
                <w:sz w:val="20"/>
                <w:szCs w:val="20"/>
                <w:highlight w:val="none"/>
                <w:u w:val="none"/>
              </w:rPr>
            </w:pPr>
          </w:p>
        </w:tc>
        <w:tc>
          <w:tcPr>
            <w:tcW w:w="1112" w:type="dxa"/>
            <w:vMerge w:val="continue"/>
            <w:tcBorders>
              <w:left w:val="single" w:color="000000" w:sz="4" w:space="0"/>
              <w:right w:val="single" w:color="000000" w:sz="4" w:space="0"/>
            </w:tcBorders>
            <w:shd w:val="clear" w:color="auto" w:fill="auto"/>
            <w:vAlign w:val="center"/>
          </w:tcPr>
          <w:p w14:paraId="7DCB16D4">
            <w:pPr>
              <w:jc w:val="center"/>
              <w:rPr>
                <w:rFonts w:hint="eastAsia" w:ascii="方正仿宋_GBK" w:hAnsi="方正仿宋_GBK" w:eastAsia="方正仿宋_GBK" w:cs="方正仿宋_GBK"/>
                <w:b/>
                <w:bCs/>
                <w:i w:val="0"/>
                <w:iCs w:val="0"/>
                <w:color w:val="auto"/>
                <w:sz w:val="20"/>
                <w:szCs w:val="20"/>
                <w:highlight w:val="none"/>
                <w:u w:val="none"/>
              </w:rPr>
            </w:pPr>
          </w:p>
        </w:tc>
      </w:tr>
      <w:tr w14:paraId="76FD1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2"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D196A">
            <w:pPr>
              <w:keepNext w:val="0"/>
              <w:keepLines w:val="0"/>
              <w:widowControl/>
              <w:suppressLineNumbers w:val="0"/>
              <w:jc w:val="center"/>
              <w:textAlignment w:val="center"/>
              <w:rPr>
                <w:rFonts w:hint="default" w:ascii="方正仿宋_GBK" w:hAnsi="方正仿宋_GBK" w:eastAsia="方正仿宋_GBK" w:cs="方正仿宋_GBK"/>
                <w:i w:val="0"/>
                <w:iCs w:val="0"/>
                <w:snapToGrid w:val="0"/>
                <w:color w:val="auto"/>
                <w:kern w:val="0"/>
                <w:sz w:val="20"/>
                <w:szCs w:val="20"/>
                <w:highlight w:val="none"/>
                <w:u w:val="none"/>
                <w:lang w:val="en-US" w:eastAsia="zh-CN" w:bidi="ar"/>
              </w:rPr>
            </w:pPr>
            <w:r>
              <w:rPr>
                <w:rFonts w:hint="eastAsia" w:ascii="方正仿宋_GBK" w:hAnsi="方正仿宋_GBK" w:eastAsia="方正仿宋_GBK" w:cs="方正仿宋_GBK"/>
                <w:i w:val="0"/>
                <w:iCs w:val="0"/>
                <w:snapToGrid w:val="0"/>
                <w:color w:val="auto"/>
                <w:kern w:val="0"/>
                <w:sz w:val="20"/>
                <w:szCs w:val="20"/>
                <w:highlight w:val="none"/>
                <w:u w:val="none"/>
                <w:lang w:val="en-US" w:eastAsia="zh-CN" w:bidi="ar"/>
              </w:rPr>
              <w:t>8</w:t>
            </w:r>
          </w:p>
        </w:tc>
        <w:tc>
          <w:tcPr>
            <w:tcW w:w="85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C515033">
            <w:pPr>
              <w:keepNext w:val="0"/>
              <w:keepLines w:val="0"/>
              <w:widowControl/>
              <w:suppressLineNumbers w:val="0"/>
              <w:jc w:val="center"/>
              <w:textAlignment w:val="center"/>
              <w:rPr>
                <w:rFonts w:hint="eastAsia" w:ascii="方正仿宋_GBK" w:hAnsi="方正仿宋_GBK" w:eastAsia="方正仿宋_GBK" w:cs="方正仿宋_GBK"/>
                <w:b/>
                <w:bCs/>
                <w:i w:val="0"/>
                <w:iCs w:val="0"/>
                <w:snapToGrid w:val="0"/>
                <w:color w:val="auto"/>
                <w:kern w:val="0"/>
                <w:sz w:val="20"/>
                <w:szCs w:val="20"/>
                <w:highlight w:val="none"/>
                <w:u w:val="none"/>
                <w:lang w:val="en-US" w:eastAsia="zh-CN" w:bidi="ar"/>
              </w:rPr>
            </w:pPr>
            <w:r>
              <w:rPr>
                <w:rFonts w:hint="eastAsia" w:ascii="方正仿宋_GBK" w:hAnsi="方正仿宋_GBK" w:eastAsia="方正仿宋_GBK" w:cs="方正仿宋_GBK"/>
                <w:b/>
                <w:bCs/>
                <w:i w:val="0"/>
                <w:iCs w:val="0"/>
                <w:snapToGrid w:val="0"/>
                <w:color w:val="auto"/>
                <w:kern w:val="0"/>
                <w:sz w:val="20"/>
                <w:szCs w:val="20"/>
                <w:highlight w:val="none"/>
                <w:u w:val="none"/>
                <w:lang w:val="en-US" w:eastAsia="zh-CN" w:bidi="ar"/>
              </w:rPr>
              <w:t>含税总价（元）</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F90B3">
            <w:pPr>
              <w:jc w:val="center"/>
              <w:rPr>
                <w:rFonts w:hint="eastAsia" w:ascii="方正仿宋_GBK" w:hAnsi="方正仿宋_GBK" w:eastAsia="方正仿宋_GBK" w:cs="方正仿宋_GBK"/>
                <w:b/>
                <w:bCs/>
                <w:i w:val="0"/>
                <w:iCs w:val="0"/>
                <w:color w:val="auto"/>
                <w:sz w:val="20"/>
                <w:szCs w:val="20"/>
                <w:highlight w:val="none"/>
                <w:u w:val="none"/>
              </w:rPr>
            </w:pP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A97C391">
            <w:pPr>
              <w:jc w:val="center"/>
              <w:rPr>
                <w:rFonts w:hint="eastAsia" w:ascii="方正仿宋_GBK" w:hAnsi="方正仿宋_GBK" w:eastAsia="方正仿宋_GBK" w:cs="方正仿宋_GBK"/>
                <w:b/>
                <w:bCs/>
                <w:i w:val="0"/>
                <w:iCs w:val="0"/>
                <w:color w:val="auto"/>
                <w:sz w:val="20"/>
                <w:szCs w:val="20"/>
                <w:highlight w:val="none"/>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14B16">
            <w:pPr>
              <w:jc w:val="center"/>
              <w:rPr>
                <w:rFonts w:hint="eastAsia" w:ascii="方正仿宋_GBK" w:hAnsi="方正仿宋_GBK" w:eastAsia="方正仿宋_GBK" w:cs="方正仿宋_GBK"/>
                <w:b/>
                <w:bCs/>
                <w:i w:val="0"/>
                <w:iCs w:val="0"/>
                <w:color w:val="auto"/>
                <w:sz w:val="20"/>
                <w:szCs w:val="20"/>
                <w:highlight w:val="none"/>
                <w:u w:val="none"/>
              </w:rPr>
            </w:pP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32B74">
            <w:pPr>
              <w:jc w:val="center"/>
              <w:rPr>
                <w:rFonts w:hint="eastAsia" w:ascii="方正仿宋_GBK" w:hAnsi="方正仿宋_GBK" w:eastAsia="方正仿宋_GBK" w:cs="方正仿宋_GBK"/>
                <w:b/>
                <w:bCs/>
                <w:i w:val="0"/>
                <w:iCs w:val="0"/>
                <w:color w:val="auto"/>
                <w:sz w:val="20"/>
                <w:szCs w:val="20"/>
                <w:highlight w:val="none"/>
                <w:u w:val="none"/>
              </w:rPr>
            </w:pPr>
          </w:p>
        </w:tc>
        <w:tc>
          <w:tcPr>
            <w:tcW w:w="1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29D34">
            <w:pPr>
              <w:jc w:val="center"/>
              <w:rPr>
                <w:rFonts w:hint="eastAsia" w:ascii="方正仿宋_GBK" w:hAnsi="方正仿宋_GBK" w:eastAsia="方正仿宋_GBK" w:cs="方正仿宋_GBK"/>
                <w:b/>
                <w:bCs/>
                <w:i w:val="0"/>
                <w:iCs w:val="0"/>
                <w:color w:val="auto"/>
                <w:sz w:val="20"/>
                <w:szCs w:val="20"/>
                <w:highlight w:val="none"/>
                <w:u w:val="none"/>
              </w:rPr>
            </w:pPr>
          </w:p>
        </w:tc>
        <w:tc>
          <w:tcPr>
            <w:tcW w:w="1112" w:type="dxa"/>
            <w:tcBorders>
              <w:left w:val="single" w:color="000000" w:sz="4" w:space="0"/>
              <w:bottom w:val="single" w:color="000000" w:sz="4" w:space="0"/>
              <w:right w:val="single" w:color="000000" w:sz="4" w:space="0"/>
            </w:tcBorders>
            <w:shd w:val="clear" w:color="auto" w:fill="auto"/>
            <w:vAlign w:val="center"/>
          </w:tcPr>
          <w:p w14:paraId="6316B8F1">
            <w:pPr>
              <w:jc w:val="center"/>
              <w:rPr>
                <w:rFonts w:hint="eastAsia" w:ascii="方正仿宋_GBK" w:hAnsi="方正仿宋_GBK" w:eastAsia="方正仿宋_GBK" w:cs="方正仿宋_GBK"/>
                <w:b/>
                <w:bCs/>
                <w:i w:val="0"/>
                <w:iCs w:val="0"/>
                <w:color w:val="auto"/>
                <w:sz w:val="20"/>
                <w:szCs w:val="20"/>
                <w:highlight w:val="none"/>
                <w:u w:val="none"/>
              </w:rPr>
            </w:pPr>
          </w:p>
        </w:tc>
      </w:tr>
    </w:tbl>
    <w:p w14:paraId="7EF627EF">
      <w:pPr>
        <w:pStyle w:val="4"/>
        <w:ind w:left="0" w:leftChars="0" w:firstLine="0" w:firstLineChars="0"/>
        <w:rPr>
          <w:rFonts w:hint="eastAsia" w:ascii="宋体" w:hAnsi="宋体" w:eastAsia="宋体" w:cs="宋体"/>
          <w:color w:val="auto"/>
          <w:highlight w:val="none"/>
          <w:lang w:val="en-US" w:eastAsia="zh-CN"/>
        </w:rPr>
      </w:pPr>
    </w:p>
    <w:p w14:paraId="51B67857">
      <w:pPr>
        <w:tabs>
          <w:tab w:val="left" w:pos="2135"/>
        </w:tabs>
        <w:bidi w:val="0"/>
        <w:jc w:val="left"/>
        <w:rPr>
          <w:rFonts w:hint="default"/>
          <w:color w:val="auto"/>
          <w:highlight w:val="none"/>
          <w:lang w:val="en-US" w:eastAsia="zh-CN"/>
        </w:rPr>
        <w:sectPr>
          <w:headerReference r:id="rId8" w:type="default"/>
          <w:footerReference r:id="rId9" w:type="default"/>
          <w:pgSz w:w="16840" w:h="11910" w:orient="landscape"/>
          <w:pgMar w:top="720" w:right="720" w:bottom="720" w:left="720" w:header="0" w:footer="0" w:gutter="0"/>
          <w:pgBorders>
            <w:top w:val="none" w:sz="0" w:space="0"/>
            <w:left w:val="none" w:sz="0" w:space="0"/>
            <w:bottom w:val="none" w:sz="0" w:space="0"/>
            <w:right w:val="none" w:sz="0" w:space="0"/>
          </w:pgBorders>
          <w:pgNumType w:fmt="decimal"/>
          <w:cols w:space="720" w:num="1"/>
        </w:sectPr>
      </w:pPr>
      <w:r>
        <w:rPr>
          <w:rFonts w:hint="eastAsia"/>
          <w:color w:val="auto"/>
          <w:highlight w:val="none"/>
          <w:lang w:val="en-US" w:eastAsia="zh-CN"/>
        </w:rPr>
        <w:t>注：1.报价单需加盖公章。2.</w:t>
      </w:r>
      <w:r>
        <w:rPr>
          <w:rFonts w:hint="eastAsia"/>
          <w:color w:val="auto"/>
          <w:highlight w:val="none"/>
          <w:lang w:val="en-US" w:eastAsia="zh-CN"/>
        </w:rPr>
        <w:t>响应单位单价报价、除税总价报价均不得高于限价，否则做无效响应文件处理。</w:t>
      </w:r>
    </w:p>
    <w:p w14:paraId="7351243D">
      <w:pPr>
        <w:rPr>
          <w:rFonts w:hint="eastAsia"/>
          <w:color w:val="auto"/>
          <w:highlight w:val="none"/>
          <w:lang w:val="en-US" w:eastAsia="zh-CN"/>
        </w:rPr>
      </w:pPr>
    </w:p>
    <w:p w14:paraId="6BE90EED">
      <w:pPr>
        <w:pStyle w:val="3"/>
        <w:numPr>
          <w:ilvl w:val="0"/>
          <w:numId w:val="3"/>
        </w:numPr>
        <w:spacing w:line="260" w:lineRule="auto"/>
        <w:jc w:val="center"/>
        <w:rPr>
          <w:rFonts w:hint="eastAsia" w:ascii="宋体" w:hAnsi="宋体" w:eastAsia="宋体" w:cs="宋体"/>
          <w:color w:val="auto"/>
          <w:spacing w:val="-7"/>
          <w:sz w:val="44"/>
          <w:szCs w:val="44"/>
          <w:highlight w:val="none"/>
        </w:rPr>
      </w:pPr>
      <w:r>
        <w:rPr>
          <w:rFonts w:hint="eastAsia" w:ascii="宋体" w:hAnsi="宋体" w:eastAsia="宋体" w:cs="宋体"/>
          <w:color w:val="auto"/>
          <w:spacing w:val="-7"/>
          <w:sz w:val="44"/>
          <w:szCs w:val="44"/>
          <w:highlight w:val="none"/>
        </w:rPr>
        <w:t>响应人资格</w:t>
      </w:r>
    </w:p>
    <w:p w14:paraId="2973CCB2">
      <w:pPr>
        <w:numPr>
          <w:ilvl w:val="0"/>
          <w:numId w:val="4"/>
        </w:numP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具备营业执照并具有相应供货能力的合格合作商，提供营业执照复印件并加盖响应单位公章。</w:t>
      </w:r>
    </w:p>
    <w:p w14:paraId="1493342C">
      <w:pPr>
        <w:numPr>
          <w:ilvl w:val="0"/>
          <w:numId w:val="4"/>
        </w:numPr>
        <w:ind w:left="0" w:leftChars="0" w:firstLine="0" w:firstLineChars="0"/>
        <w:rPr>
          <w:rFonts w:hint="default"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社会供应商提供投标保证金转账凭证，复印件加盖响应单位公章。</w:t>
      </w:r>
    </w:p>
    <w:p w14:paraId="41C3EB1F">
      <w:pPr>
        <w:numPr>
          <w:ilvl w:val="0"/>
          <w:numId w:val="0"/>
        </w:numPr>
        <w:rPr>
          <w:rFonts w:hint="eastAsia" w:ascii="宋体" w:hAnsi="宋体" w:eastAsia="宋体" w:cs="宋体"/>
          <w:color w:val="auto"/>
          <w:sz w:val="22"/>
          <w:szCs w:val="22"/>
          <w:highlight w:val="none"/>
          <w:lang w:val="en-US" w:eastAsia="zh-CN"/>
        </w:rPr>
      </w:pPr>
    </w:p>
    <w:p w14:paraId="32C0D71F">
      <w:pPr>
        <w:numPr>
          <w:ilvl w:val="0"/>
          <w:numId w:val="0"/>
        </w:numPr>
        <w:rPr>
          <w:rFonts w:hint="eastAsia" w:ascii="宋体" w:hAnsi="宋体" w:eastAsia="宋体" w:cs="宋体"/>
          <w:color w:val="auto"/>
          <w:sz w:val="22"/>
          <w:szCs w:val="22"/>
          <w:highlight w:val="none"/>
          <w:lang w:val="en-US" w:eastAsia="zh-CN"/>
        </w:rPr>
      </w:pPr>
    </w:p>
    <w:sectPr>
      <w:pgSz w:w="11910" w:h="16840"/>
      <w:pgMar w:top="720" w:right="720" w:bottom="720" w:left="720" w:header="0" w:footer="0" w:gutter="0"/>
      <w:pgBorders>
        <w:top w:val="none" w:sz="0" w:space="0"/>
        <w:left w:val="none" w:sz="0" w:space="0"/>
        <w:bottom w:val="none" w:sz="0" w:space="0"/>
        <w:right w:val="none" w:sz="0" w:space="0"/>
      </w:pgBorders>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80ADE2">
    <w:pPr>
      <w:pStyle w:val="3"/>
      <w:spacing w:line="14" w:lineRule="auto"/>
      <w:rPr>
        <w:sz w:val="13"/>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4AA88">
    <w:pPr>
      <w:pStyle w:val="3"/>
      <w:spacing w:line="14" w:lineRule="auto"/>
      <w:rPr>
        <w:sz w:val="13"/>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A96331">
    <w:pPr>
      <w:pStyle w:val="3"/>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55786">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F2BF49">
    <w:pPr>
      <w:pStyle w:val="3"/>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A8925D"/>
    <w:multiLevelType w:val="singleLevel"/>
    <w:tmpl w:val="83A8925D"/>
    <w:lvl w:ilvl="0" w:tentative="0">
      <w:start w:val="4"/>
      <w:numFmt w:val="chineseCounting"/>
      <w:suff w:val="nothing"/>
      <w:lvlText w:val="%1、"/>
      <w:lvlJc w:val="left"/>
      <w:rPr>
        <w:rFonts w:hint="eastAsia"/>
      </w:rPr>
    </w:lvl>
  </w:abstractNum>
  <w:abstractNum w:abstractNumId="1">
    <w:nsid w:val="83DE57CF"/>
    <w:multiLevelType w:val="singleLevel"/>
    <w:tmpl w:val="83DE57CF"/>
    <w:lvl w:ilvl="0" w:tentative="0">
      <w:start w:val="1"/>
      <w:numFmt w:val="decimal"/>
      <w:lvlText w:val="%1."/>
      <w:lvlJc w:val="left"/>
      <w:pPr>
        <w:tabs>
          <w:tab w:val="left" w:pos="312"/>
        </w:tabs>
      </w:pPr>
    </w:lvl>
  </w:abstractNum>
  <w:abstractNum w:abstractNumId="2">
    <w:nsid w:val="D7DBDDED"/>
    <w:multiLevelType w:val="singleLevel"/>
    <w:tmpl w:val="D7DBDDED"/>
    <w:lvl w:ilvl="0" w:tentative="0">
      <w:start w:val="1"/>
      <w:numFmt w:val="chineseCounting"/>
      <w:suff w:val="nothing"/>
      <w:lvlText w:val="%1、"/>
      <w:lvlJc w:val="left"/>
      <w:rPr>
        <w:rFonts w:hint="eastAsia"/>
      </w:rPr>
    </w:lvl>
  </w:abstractNum>
  <w:abstractNum w:abstractNumId="3">
    <w:nsid w:val="000209BC"/>
    <w:multiLevelType w:val="singleLevel"/>
    <w:tmpl w:val="000209BC"/>
    <w:lvl w:ilvl="0" w:tentative="0">
      <w:start w:val="2"/>
      <w:numFmt w:val="chineseCounting"/>
      <w:suff w:val="nothing"/>
      <w:lvlText w:val="%1、"/>
      <w:lvlJc w:val="left"/>
      <w:rPr>
        <w:rFonts w:hint="eastAsia"/>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1351CBF"/>
    <w:rsid w:val="019D55FE"/>
    <w:rsid w:val="033B50CF"/>
    <w:rsid w:val="033E4BBF"/>
    <w:rsid w:val="035E4E3A"/>
    <w:rsid w:val="04B769D7"/>
    <w:rsid w:val="051A51B8"/>
    <w:rsid w:val="05832D5D"/>
    <w:rsid w:val="05E01F5E"/>
    <w:rsid w:val="06241521"/>
    <w:rsid w:val="06606BFB"/>
    <w:rsid w:val="06A765D7"/>
    <w:rsid w:val="07027CB2"/>
    <w:rsid w:val="0717375D"/>
    <w:rsid w:val="0755603A"/>
    <w:rsid w:val="076D5A73"/>
    <w:rsid w:val="09173EE8"/>
    <w:rsid w:val="09BC0DBC"/>
    <w:rsid w:val="0A18012F"/>
    <w:rsid w:val="0A77384F"/>
    <w:rsid w:val="0BED0F4E"/>
    <w:rsid w:val="0C272694"/>
    <w:rsid w:val="0D951880"/>
    <w:rsid w:val="0E67321C"/>
    <w:rsid w:val="109951E3"/>
    <w:rsid w:val="10A36062"/>
    <w:rsid w:val="10C761F4"/>
    <w:rsid w:val="10D95F27"/>
    <w:rsid w:val="12011292"/>
    <w:rsid w:val="123939F6"/>
    <w:rsid w:val="12B66520"/>
    <w:rsid w:val="145E6E6F"/>
    <w:rsid w:val="153F2999"/>
    <w:rsid w:val="15476717"/>
    <w:rsid w:val="15744470"/>
    <w:rsid w:val="158F5543"/>
    <w:rsid w:val="15B30AF5"/>
    <w:rsid w:val="168626AD"/>
    <w:rsid w:val="178A3AD7"/>
    <w:rsid w:val="17C3523B"/>
    <w:rsid w:val="19A35324"/>
    <w:rsid w:val="19DB686C"/>
    <w:rsid w:val="1A253F8B"/>
    <w:rsid w:val="1C43089F"/>
    <w:rsid w:val="1C684E2A"/>
    <w:rsid w:val="1E312EFF"/>
    <w:rsid w:val="1E34479D"/>
    <w:rsid w:val="1F6D440A"/>
    <w:rsid w:val="1F7F7C9A"/>
    <w:rsid w:val="1F9C4CF0"/>
    <w:rsid w:val="1FC009DE"/>
    <w:rsid w:val="20C440F2"/>
    <w:rsid w:val="225808EF"/>
    <w:rsid w:val="23A10B26"/>
    <w:rsid w:val="254259F1"/>
    <w:rsid w:val="26712A32"/>
    <w:rsid w:val="271E2FCA"/>
    <w:rsid w:val="28451A28"/>
    <w:rsid w:val="28703263"/>
    <w:rsid w:val="29966FCF"/>
    <w:rsid w:val="29BA6E09"/>
    <w:rsid w:val="2A426494"/>
    <w:rsid w:val="2B717030"/>
    <w:rsid w:val="2BA54F2C"/>
    <w:rsid w:val="2CAB6572"/>
    <w:rsid w:val="2D1F486A"/>
    <w:rsid w:val="2DAD1E76"/>
    <w:rsid w:val="2E040257"/>
    <w:rsid w:val="2EC658E5"/>
    <w:rsid w:val="2EE95130"/>
    <w:rsid w:val="2F7610B9"/>
    <w:rsid w:val="2F8F3F29"/>
    <w:rsid w:val="312863E3"/>
    <w:rsid w:val="316B2857"/>
    <w:rsid w:val="3172765E"/>
    <w:rsid w:val="33B421B0"/>
    <w:rsid w:val="34711E4F"/>
    <w:rsid w:val="35C657D9"/>
    <w:rsid w:val="35CF1523"/>
    <w:rsid w:val="38042FDA"/>
    <w:rsid w:val="3A0007FA"/>
    <w:rsid w:val="3A1B22AF"/>
    <w:rsid w:val="3A1F5EA9"/>
    <w:rsid w:val="3A5C534F"/>
    <w:rsid w:val="3AE710BD"/>
    <w:rsid w:val="3B5878C5"/>
    <w:rsid w:val="3BAA67A7"/>
    <w:rsid w:val="3C0925C8"/>
    <w:rsid w:val="3C355E58"/>
    <w:rsid w:val="3D015D3A"/>
    <w:rsid w:val="3D0C6477"/>
    <w:rsid w:val="3F112A99"/>
    <w:rsid w:val="3F701DE9"/>
    <w:rsid w:val="3FA01A7E"/>
    <w:rsid w:val="3FFB5BF0"/>
    <w:rsid w:val="404961FF"/>
    <w:rsid w:val="40BA4B7E"/>
    <w:rsid w:val="40FC0145"/>
    <w:rsid w:val="424B3FCC"/>
    <w:rsid w:val="42980404"/>
    <w:rsid w:val="429C3DF7"/>
    <w:rsid w:val="44155027"/>
    <w:rsid w:val="44CE0BF8"/>
    <w:rsid w:val="44DE52DF"/>
    <w:rsid w:val="46985A14"/>
    <w:rsid w:val="47A3011A"/>
    <w:rsid w:val="47B57E4D"/>
    <w:rsid w:val="47DC362C"/>
    <w:rsid w:val="47EC681B"/>
    <w:rsid w:val="47F646ED"/>
    <w:rsid w:val="495A0CAC"/>
    <w:rsid w:val="4A301E8C"/>
    <w:rsid w:val="4B007631"/>
    <w:rsid w:val="4B306168"/>
    <w:rsid w:val="4B62209A"/>
    <w:rsid w:val="4C3911A3"/>
    <w:rsid w:val="4EC217CD"/>
    <w:rsid w:val="4FB31116"/>
    <w:rsid w:val="4FBE01E7"/>
    <w:rsid w:val="50170510"/>
    <w:rsid w:val="51D3784E"/>
    <w:rsid w:val="51FA74D0"/>
    <w:rsid w:val="5252169C"/>
    <w:rsid w:val="52A15B9E"/>
    <w:rsid w:val="52BC6534"/>
    <w:rsid w:val="52C24CE3"/>
    <w:rsid w:val="53536E98"/>
    <w:rsid w:val="54A61249"/>
    <w:rsid w:val="56DD35BB"/>
    <w:rsid w:val="57B41ECF"/>
    <w:rsid w:val="582726A1"/>
    <w:rsid w:val="583A23D4"/>
    <w:rsid w:val="58DE5456"/>
    <w:rsid w:val="59364727"/>
    <w:rsid w:val="59C52172"/>
    <w:rsid w:val="5B305D11"/>
    <w:rsid w:val="5B7F3AD9"/>
    <w:rsid w:val="5C594DF3"/>
    <w:rsid w:val="5CAA6D9B"/>
    <w:rsid w:val="5E190CDE"/>
    <w:rsid w:val="5F2711D9"/>
    <w:rsid w:val="5F751F44"/>
    <w:rsid w:val="624A57DC"/>
    <w:rsid w:val="6271733B"/>
    <w:rsid w:val="63660521"/>
    <w:rsid w:val="65B61207"/>
    <w:rsid w:val="66482160"/>
    <w:rsid w:val="66636F9A"/>
    <w:rsid w:val="66ED0E67"/>
    <w:rsid w:val="67B87B8E"/>
    <w:rsid w:val="682D7860"/>
    <w:rsid w:val="68F4037D"/>
    <w:rsid w:val="69912070"/>
    <w:rsid w:val="69CF4947"/>
    <w:rsid w:val="6A7C5717"/>
    <w:rsid w:val="6C2B5DEF"/>
    <w:rsid w:val="6C871509"/>
    <w:rsid w:val="6E8D6194"/>
    <w:rsid w:val="6EC922AC"/>
    <w:rsid w:val="6EEE586F"/>
    <w:rsid w:val="6F343BCA"/>
    <w:rsid w:val="6FFD045F"/>
    <w:rsid w:val="708C3591"/>
    <w:rsid w:val="70AB7EBB"/>
    <w:rsid w:val="70C60851"/>
    <w:rsid w:val="71C72AD3"/>
    <w:rsid w:val="721E46BD"/>
    <w:rsid w:val="753F7AAB"/>
    <w:rsid w:val="772B7660"/>
    <w:rsid w:val="781E0F73"/>
    <w:rsid w:val="798F08A9"/>
    <w:rsid w:val="79BC0A44"/>
    <w:rsid w:val="79E955B1"/>
    <w:rsid w:val="7A7B52C2"/>
    <w:rsid w:val="7A8A28F0"/>
    <w:rsid w:val="7D621902"/>
    <w:rsid w:val="7E2C65B8"/>
    <w:rsid w:val="7E2D63B4"/>
    <w:rsid w:val="7E3A287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qFormat/>
    <w:uiPriority w:val="1"/>
    <w:pPr>
      <w:spacing w:before="684"/>
      <w:ind w:left="2560" w:right="1439"/>
      <w:outlineLvl w:val="2"/>
    </w:pPr>
    <w:rPr>
      <w:rFonts w:ascii="宋体" w:hAnsi="宋体" w:eastAsia="宋体" w:cs="宋体"/>
      <w:b/>
      <w:bCs/>
      <w:sz w:val="30"/>
      <w:szCs w:val="30"/>
      <w:u w:val="single" w:color="000000"/>
      <w:lang w:val="zh-CN" w:bidi="zh-CN"/>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4"/>
    <w:semiHidden/>
    <w:qFormat/>
    <w:uiPriority w:val="0"/>
    <w:rPr>
      <w:rFonts w:ascii="Arial" w:hAnsi="Arial" w:eastAsia="Arial" w:cs="Arial"/>
      <w:sz w:val="21"/>
      <w:szCs w:val="21"/>
      <w:lang w:val="en-US" w:eastAsia="en-US" w:bidi="ar-SA"/>
    </w:rPr>
  </w:style>
  <w:style w:type="paragraph" w:customStyle="1" w:styleId="4">
    <w:name w:val="目录 53"/>
    <w:next w:val="1"/>
    <w:autoRedefine/>
    <w:qFormat/>
    <w:uiPriority w:val="0"/>
    <w:pPr>
      <w:wordWrap w:val="0"/>
      <w:ind w:left="1275"/>
      <w:jc w:val="both"/>
    </w:pPr>
    <w:rPr>
      <w:rFonts w:ascii="Calibri" w:hAnsi="Calibri" w:eastAsia="宋体" w:cs="Times New Roman"/>
      <w:sz w:val="21"/>
      <w:lang w:val="en-US" w:eastAsia="zh-CN" w:bidi="ar-SA"/>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2081</Words>
  <Characters>2353</Characters>
  <TotalTime>3</TotalTime>
  <ScaleCrop>false</ScaleCrop>
  <LinksUpToDate>false</LinksUpToDate>
  <CharactersWithSpaces>2582</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2024-12-06T10:20:00Z</dcterms:created>
  <dc:creator>Kingsoft-PDF</dc:creator>
  <cp:lastModifiedBy>文子~Yan</cp:lastModifiedBy>
  <cp:lastPrinted>2024-12-06T08:37:00Z</cp:lastPrinted>
  <dcterms:modified xsi:type="dcterms:W3CDTF">2025-12-19T09:30:28Z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2024-12-06T10:20:43Z</vt:filetime>
  </property>
  <property fmtid="{D5CDD505-2E9C-101B-9397-08002B2CF9AE}" pid="4" name="UsrData">
    <vt:lpwstr>67525f740959d00020d3a43cwl</vt:lpwstr>
  </property>
  <property fmtid="{D5CDD505-2E9C-101B-9397-08002B2CF9AE}" pid="5" name="KSOProductBuildVer">
    <vt:lpwstr>2052-12.1.0.23542</vt:lpwstr>
  </property>
  <property fmtid="{D5CDD505-2E9C-101B-9397-08002B2CF9AE}" pid="6" name="ICV">
    <vt:lpwstr>791D87D659D243118561B4C942660499_12</vt:lpwstr>
  </property>
  <property fmtid="{D5CDD505-2E9C-101B-9397-08002B2CF9AE}" pid="7" name="KSOTemplateDocerSaveRecord">
    <vt:lpwstr>eyJoZGlkIjoiZWRhNDgxYTI0ZThhMzA5NmIzZjBhNWEyZDE0ODA1ZmYiLCJ1c2VySWQiOiI3MDEzNjg1ODEifQ==</vt:lpwstr>
  </property>
</Properties>
</file>