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A081D">
      <w:pPr>
        <w:pStyle w:val="7"/>
        <w:bidi w:val="0"/>
        <w:jc w:val="center"/>
        <w:rPr>
          <w:rFonts w:hint="eastAsia" w:ascii="宋体" w:hAnsi="宋体" w:eastAsia="宋体" w:cs="宋体"/>
          <w:b/>
          <w:bCs w:val="0"/>
          <w:color w:val="auto"/>
          <w:sz w:val="40"/>
          <w:szCs w:val="36"/>
          <w:highlight w:val="none"/>
          <w:lang w:val="en-US"/>
        </w:rPr>
      </w:pPr>
      <w:r>
        <w:rPr>
          <w:rFonts w:hint="eastAsia" w:ascii="宋体" w:hAnsi="宋体" w:eastAsia="宋体" w:cs="宋体"/>
          <w:b/>
          <w:bCs w:val="0"/>
          <w:color w:val="auto"/>
          <w:sz w:val="40"/>
          <w:szCs w:val="36"/>
          <w:highlight w:val="none"/>
          <w:lang w:val="en-US" w:eastAsia="zh-CN"/>
        </w:rPr>
        <w:t>江北区C01单元05街区003地块开发项目EPC总承包项目地方材料(砌块、条板等)采购公开</w:t>
      </w:r>
      <w:r>
        <w:rPr>
          <w:rFonts w:hint="eastAsia" w:ascii="宋体" w:hAnsi="宋体" w:eastAsia="宋体" w:cs="宋体"/>
          <w:b/>
          <w:bCs w:val="0"/>
          <w:color w:val="auto"/>
          <w:sz w:val="40"/>
          <w:szCs w:val="36"/>
          <w:highlight w:val="none"/>
        </w:rPr>
        <w:t>比选公告</w:t>
      </w:r>
    </w:p>
    <w:p w14:paraId="6C1D6138">
      <w:pPr>
        <w:pStyle w:val="10"/>
        <w:spacing w:line="580" w:lineRule="exact"/>
        <w:jc w:val="left"/>
        <w:rPr>
          <w:rFonts w:ascii="黑体" w:hAnsi="黑体" w:eastAsia="黑体" w:cs="黑体"/>
          <w:b/>
          <w:bCs/>
          <w:color w:val="auto"/>
          <w:sz w:val="32"/>
          <w:szCs w:val="32"/>
          <w:highlight w:val="none"/>
          <w:lang w:val="en-US" w:bidi="ar-SA"/>
        </w:rPr>
      </w:pPr>
      <w:r>
        <w:rPr>
          <w:rFonts w:hint="eastAsia" w:ascii="黑体" w:hAnsi="黑体" w:eastAsia="黑体" w:cs="黑体"/>
          <w:b/>
          <w:bCs/>
          <w:color w:val="auto"/>
          <w:sz w:val="32"/>
          <w:szCs w:val="32"/>
          <w:highlight w:val="none"/>
          <w:lang w:val="en-US" w:bidi="ar-SA"/>
        </w:rPr>
        <w:t>各位潜在供应商：</w:t>
      </w:r>
    </w:p>
    <w:p w14:paraId="4864E70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重庆市江北区城市建设工程技术有限公司拟对</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江北区C01单元05街区003地块开发项目EPC总承包项目地方材料(砌块、条板等)采购</w:t>
      </w:r>
      <w:r>
        <w:rPr>
          <w:rFonts w:hint="eastAsia" w:ascii="方正仿宋_GBK" w:hAnsi="方正仿宋_GBK" w:eastAsia="方正仿宋_GBK" w:cs="方正仿宋_GBK"/>
          <w:color w:val="auto"/>
          <w:sz w:val="32"/>
          <w:szCs w:val="32"/>
          <w:highlight w:val="none"/>
        </w:rPr>
        <w:t>进行</w:t>
      </w:r>
      <w:r>
        <w:rPr>
          <w:rFonts w:hint="eastAsia" w:ascii="方正仿宋_GBK" w:hAnsi="方正仿宋_GBK" w:eastAsia="方正仿宋_GBK" w:cs="方正仿宋_GBK"/>
          <w:color w:val="auto"/>
          <w:sz w:val="32"/>
          <w:szCs w:val="32"/>
          <w:highlight w:val="none"/>
          <w:lang w:val="en-US" w:eastAsia="zh-CN"/>
        </w:rPr>
        <w:t>公开</w:t>
      </w:r>
      <w:r>
        <w:rPr>
          <w:rFonts w:hint="eastAsia" w:ascii="方正仿宋_GBK" w:hAnsi="方正仿宋_GBK" w:eastAsia="方正仿宋_GBK" w:cs="方正仿宋_GBK"/>
          <w:color w:val="auto"/>
          <w:sz w:val="32"/>
          <w:szCs w:val="32"/>
          <w:highlight w:val="none"/>
        </w:rPr>
        <w:t>比选，</w:t>
      </w:r>
      <w:r>
        <w:rPr>
          <w:rFonts w:hint="eastAsia" w:ascii="方正仿宋_GBK" w:hAnsi="方正仿宋_GBK" w:eastAsia="方正仿宋_GBK" w:cs="方正仿宋_GBK"/>
          <w:color w:val="auto"/>
          <w:sz w:val="32"/>
          <w:szCs w:val="32"/>
          <w:highlight w:val="none"/>
          <w:lang w:val="en-US" w:eastAsia="zh-CN"/>
        </w:rPr>
        <w:t>凡</w:t>
      </w:r>
      <w:r>
        <w:rPr>
          <w:rFonts w:hint="eastAsia" w:ascii="方正仿宋_GBK" w:hAnsi="方正仿宋_GBK" w:eastAsia="方正仿宋_GBK" w:cs="方正仿宋_GBK"/>
          <w:color w:val="auto"/>
          <w:sz w:val="32"/>
          <w:szCs w:val="32"/>
          <w:highlight w:val="none"/>
        </w:rPr>
        <w:t>符合比选要求的相关单位</w:t>
      </w:r>
      <w:r>
        <w:rPr>
          <w:rFonts w:hint="eastAsia" w:ascii="方正仿宋_GBK" w:hAnsi="方正仿宋_GBK" w:eastAsia="方正仿宋_GBK" w:cs="方正仿宋_GBK"/>
          <w:color w:val="auto"/>
          <w:sz w:val="32"/>
          <w:szCs w:val="32"/>
          <w:highlight w:val="none"/>
          <w:lang w:eastAsia="zh-CN"/>
        </w:rPr>
        <w:t>均可</w:t>
      </w:r>
      <w:r>
        <w:rPr>
          <w:rFonts w:hint="eastAsia" w:ascii="方正仿宋_GBK" w:hAnsi="方正仿宋_GBK" w:eastAsia="方正仿宋_GBK" w:cs="方正仿宋_GBK"/>
          <w:color w:val="auto"/>
          <w:sz w:val="32"/>
          <w:szCs w:val="32"/>
          <w:highlight w:val="none"/>
        </w:rPr>
        <w:t>参加本次比选活动，具体要求如下：</w:t>
      </w:r>
    </w:p>
    <w:p w14:paraId="6E60EAD2">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一、比选项目基本情况</w:t>
      </w:r>
    </w:p>
    <w:p w14:paraId="34ABF166">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1.比选项目名称</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：江北区C01单元05街区003地块开发项目EPC总承包项目地方材料(砌块、条板等)采购</w:t>
      </w:r>
      <w:r>
        <w:rPr>
          <w:rFonts w:hint="eastAsia" w:ascii="方正仿宋_GBK" w:hAnsi="方正仿宋_GBK" w:eastAsia="方正仿宋_GBK" w:cs="方正仿宋_GBK"/>
          <w:color w:val="auto"/>
          <w:sz w:val="32"/>
          <w:szCs w:val="32"/>
          <w:highlight w:val="none"/>
          <w:lang w:val="en-US" w:eastAsia="zh-CN"/>
        </w:rPr>
        <w:t>。</w:t>
      </w:r>
    </w:p>
    <w:p w14:paraId="5EE3558C">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2.比选人：重庆市江北区城市建设工程技术有限公司（以下简称“江北建工”）。</w:t>
      </w:r>
    </w:p>
    <w:p w14:paraId="7B1F22D8">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3.资金来源：施工项目资金。</w:t>
      </w:r>
    </w:p>
    <w:p w14:paraId="7FE66968">
      <w:pPr>
        <w:spacing w:line="580" w:lineRule="exact"/>
        <w:ind w:firstLine="640" w:firstLineChars="200"/>
        <w:rPr>
          <w:rFonts w:hint="eastAsia" w:ascii="方正仿宋_GBK" w:hAnsi="方正仿宋_GBK" w:eastAsia="方正仿宋_GBK" w:cs="方正仿宋_GBK"/>
          <w:color w:val="auto"/>
          <w:sz w:val="32"/>
          <w:szCs w:val="32"/>
          <w:highlight w:val="none"/>
          <w:u w:val="single"/>
          <w:lang w:val="en-US" w:eastAsia="zh-CN"/>
        </w:rPr>
      </w:pPr>
      <w:r>
        <w:rPr>
          <w:rFonts w:hint="eastAsia" w:ascii="方正仿宋_GBK" w:hAnsi="方正仿宋_GBK" w:eastAsia="方正仿宋_GBK" w:cs="方正仿宋_GBK"/>
          <w:color w:val="auto"/>
          <w:sz w:val="32"/>
          <w:szCs w:val="32"/>
          <w:highlight w:val="none"/>
        </w:rPr>
        <w:t>4.比选编号：</w:t>
      </w:r>
      <w:r>
        <w:rPr>
          <w:rFonts w:hint="eastAsia" w:ascii="方正仿宋_GBK" w:hAnsi="方正仿宋_GBK" w:eastAsia="方正仿宋_GBK" w:cs="方正仿宋_GBK"/>
          <w:color w:val="auto"/>
          <w:sz w:val="32"/>
          <w:szCs w:val="32"/>
          <w:highlight w:val="none"/>
          <w:lang w:eastAsia="zh-CN"/>
        </w:rPr>
        <w:t>JBJG-CG-2025-014</w:t>
      </w:r>
    </w:p>
    <w:p w14:paraId="37C29EE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二、比选范围及相关要求</w:t>
      </w:r>
    </w:p>
    <w:p w14:paraId="2CF3808D">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比选范围：</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江北区C01单元05街区003地块开发项目EPC总承包项目地方材料砌块、条板等采购，暂定合同除税总金额187.20万元，具体按项目实际需求采购。</w:t>
      </w:r>
    </w:p>
    <w:p w14:paraId="22826464">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2.供货期限：暂定729天。砌块、条板等材料供货商应在接到甲方供货通知后10天内（除条板20天内供货外）按要求组织产品运输至甲方指定地点完成交付。</w:t>
      </w:r>
    </w:p>
    <w:p w14:paraId="74138BFB">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3.质量要求：满足国家及行业相关要求。</w:t>
      </w:r>
    </w:p>
    <w:p w14:paraId="50A45345">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4.供货地点：重庆市江北区大石坝街道辖区。</w:t>
      </w:r>
    </w:p>
    <w:p w14:paraId="059C969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5.项目简介：江北区C01单元05街区003地块建设工程EPC总承包工程总建筑面积105448 平方米，地上 87947平方米，地下 17501 平方米。 地上共8栋楼，其中1至6号楼为住宅，S1，S2号楼为商业及配套物业用房及社区组织用房，设一层地下室，功能为机动车库、人防、设备用房、配套用房等。</w:t>
      </w:r>
    </w:p>
    <w:p w14:paraId="279F017B">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三、</w:t>
      </w:r>
      <w:r>
        <w:rPr>
          <w:rFonts w:hint="eastAsia" w:ascii="黑体" w:hAnsi="黑体" w:eastAsia="黑体" w:cs="黑体"/>
          <w:b/>
          <w:bCs/>
          <w:color w:val="auto"/>
          <w:sz w:val="32"/>
          <w:szCs w:val="32"/>
          <w:highlight w:val="none"/>
          <w:lang w:val="en-US" w:eastAsia="zh-CN"/>
        </w:rPr>
        <w:t>供应商</w:t>
      </w:r>
      <w:r>
        <w:rPr>
          <w:rFonts w:hint="eastAsia" w:ascii="黑体" w:hAnsi="黑体" w:eastAsia="黑体" w:cs="黑体"/>
          <w:b/>
          <w:bCs/>
          <w:color w:val="auto"/>
          <w:sz w:val="32"/>
          <w:szCs w:val="32"/>
          <w:highlight w:val="none"/>
        </w:rPr>
        <w:t>资格要求</w:t>
      </w:r>
    </w:p>
    <w:p w14:paraId="62A2415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报名参加本次比选活动的供应商须具备营业执照并具有相应供货能力。</w:t>
      </w:r>
    </w:p>
    <w:p w14:paraId="2C94DA21">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四、响应报价文件递交时间、地点、评选方式</w:t>
      </w:r>
    </w:p>
    <w:p w14:paraId="45B91ACC">
      <w:pPr>
        <w:pStyle w:val="10"/>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1.报名及响应文件递交时间为</w:t>
      </w:r>
      <w:r>
        <w:rPr>
          <w:rFonts w:hint="eastAsia" w:ascii="方正仿宋_GBK" w:hAnsi="方正仿宋_GBK" w:eastAsia="方正仿宋_GBK" w:cs="方正仿宋_GBK"/>
          <w:color w:val="auto"/>
          <w:sz w:val="32"/>
          <w:szCs w:val="32"/>
          <w:highlight w:val="none"/>
          <w:u w:val="single"/>
          <w:lang w:val="en-US" w:eastAsia="zh-CN"/>
        </w:rPr>
        <w:t>2025</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12</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19</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18</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分至</w:t>
      </w:r>
      <w:r>
        <w:rPr>
          <w:rFonts w:hint="eastAsia" w:ascii="方正仿宋_GBK" w:hAnsi="方正仿宋_GBK" w:eastAsia="方正仿宋_GBK" w:cs="方正仿宋_GBK"/>
          <w:color w:val="auto"/>
          <w:sz w:val="32"/>
          <w:szCs w:val="32"/>
          <w:highlight w:val="none"/>
          <w:u w:val="single"/>
          <w:lang w:val="en-US" w:eastAsia="zh-CN"/>
        </w:rPr>
        <w:t xml:space="preserve">2025 </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12</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26</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10</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分，响应文件递交截止时间（即开标时间）为</w:t>
      </w:r>
      <w:r>
        <w:rPr>
          <w:rFonts w:hint="eastAsia" w:ascii="方正仿宋_GBK" w:hAnsi="方正仿宋_GBK" w:eastAsia="方正仿宋_GBK" w:cs="方正仿宋_GBK"/>
          <w:color w:val="auto"/>
          <w:sz w:val="32"/>
          <w:szCs w:val="32"/>
          <w:highlight w:val="none"/>
          <w:u w:val="single"/>
          <w:lang w:val="en-US" w:eastAsia="zh-CN"/>
        </w:rPr>
        <w:t xml:space="preserve">2025 </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12</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26</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10</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分。未送达或逾期送达的指定地点比选人将拒绝接收。</w:t>
      </w:r>
      <w:bookmarkStart w:id="0" w:name="_GoBack"/>
      <w:bookmarkEnd w:id="0"/>
    </w:p>
    <w:p w14:paraId="3328D707">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2.比选地点：采取线下比选方式，即比选截止日期前将比选文件按要求密封递交至江北建工（重庆市江北区永平门街14号金融城2号T3塔楼9楼）0919办公室，具体文件格式要求详见附件1《响应单位须知》</w:t>
      </w:r>
      <w:r>
        <w:rPr>
          <w:rFonts w:hint="eastAsia" w:ascii="方正仿宋_GBK" w:hAnsi="方正仿宋_GBK" w:eastAsia="方正仿宋_GBK" w:cs="方正仿宋_GBK"/>
          <w:color w:val="auto"/>
          <w:sz w:val="32"/>
          <w:szCs w:val="32"/>
          <w:highlight w:val="none"/>
          <w:lang w:eastAsia="zh-CN"/>
        </w:rPr>
        <w:t>。</w:t>
      </w:r>
    </w:p>
    <w:p w14:paraId="151BD7B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lang w:val="en-US"/>
        </w:rPr>
        <w:t>合作商资源库</w:t>
      </w:r>
      <w:r>
        <w:rPr>
          <w:rFonts w:hint="eastAsia" w:ascii="方正仿宋_GBK" w:hAnsi="方正仿宋_GBK" w:eastAsia="方正仿宋_GBK" w:cs="方正仿宋_GBK"/>
          <w:color w:val="auto"/>
          <w:sz w:val="32"/>
          <w:szCs w:val="32"/>
          <w:highlight w:val="none"/>
          <w:lang w:val="en-US" w:eastAsia="zh-CN"/>
        </w:rPr>
        <w:t>”内供应商可直接报名参加本项目投标，无需缴纳投标保证金。</w:t>
      </w:r>
      <w:r>
        <w:rPr>
          <w:rFonts w:hint="eastAsia" w:ascii="方正仿宋_GBK" w:hAnsi="方正仿宋_GBK" w:eastAsia="方正仿宋_GBK" w:cs="方正仿宋_GBK"/>
          <w:color w:val="auto"/>
          <w:sz w:val="32"/>
          <w:szCs w:val="32"/>
          <w:highlight w:val="none"/>
          <w:lang w:val="en-US"/>
        </w:rPr>
        <w:t>非“合作商资源库”内的供应商若报名参与本次比选活动</w:t>
      </w:r>
      <w:r>
        <w:rPr>
          <w:rFonts w:hint="eastAsia" w:ascii="方正仿宋_GBK" w:hAnsi="方正仿宋_GBK" w:eastAsia="方正仿宋_GBK" w:cs="方正仿宋_GBK"/>
          <w:color w:val="auto"/>
          <w:sz w:val="32"/>
          <w:szCs w:val="32"/>
          <w:highlight w:val="none"/>
          <w:lang w:val="en-US" w:eastAsia="zh-CN"/>
        </w:rPr>
        <w:t>，须交纳1.5万元投标保证金，中标单位承诺中选后加入江北建工“合作商资源库”，将其中1.5万元投标保证金转成入库保证金，不足部分补缴，入库保证金为5万元；剩余未中标单位投标结束后无息退还投标保证金；若中标后不履行承诺，将没收投标保证金；若达不到入库条件，将无息退还投标保证金，取消中标资格。</w:t>
      </w:r>
    </w:p>
    <w:p w14:paraId="1558E0C8">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投标保证金银行账户信息：</w:t>
      </w:r>
    </w:p>
    <w:p w14:paraId="3C0E4F9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账户：重庆市江北区城市建设工程技术有限公司</w:t>
      </w:r>
    </w:p>
    <w:p w14:paraId="5562C733">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开户行：重庆银行建新东路支行</w:t>
      </w:r>
    </w:p>
    <w:p w14:paraId="27CEA8B0">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账号：240102029008402213</w:t>
      </w:r>
    </w:p>
    <w:p w14:paraId="283A9B9E">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汇款或转账凭证上须注明信息简称：003地块地材（砌块、条板等）采购投标保证金</w:t>
      </w:r>
    </w:p>
    <w:p w14:paraId="66755CE5">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加入江北建工“合作商资源库”，详见如下要求：</w:t>
      </w:r>
    </w:p>
    <w:p w14:paraId="6B8D2B9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（1）进入江北建工官方网站（网址：</w:t>
      </w:r>
      <w:r>
        <w:rPr>
          <w:rFonts w:hint="eastAsia" w:ascii="方正仿宋_GBK" w:hAnsi="方正仿宋_GBK" w:eastAsia="方正仿宋_GBK" w:cs="方正仿宋_GBK"/>
          <w:color w:val="auto"/>
          <w:sz w:val="32"/>
          <w:szCs w:val="32"/>
          <w:highlight w:val="none"/>
          <w:lang w:val="en-US" w:eastAsia="zh-CN"/>
        </w:rPr>
        <w:fldChar w:fldCharType="begin"/>
      </w:r>
      <w:r>
        <w:rPr>
          <w:rFonts w:hint="eastAsia" w:ascii="方正仿宋_GBK" w:hAnsi="方正仿宋_GBK" w:eastAsia="方正仿宋_GBK" w:cs="方正仿宋_GBK"/>
          <w:color w:val="auto"/>
          <w:sz w:val="32"/>
          <w:szCs w:val="32"/>
          <w:highlight w:val="none"/>
          <w:lang w:val="en-US" w:eastAsia="zh-CN"/>
        </w:rPr>
        <w:instrText xml:space="preserve"> HYPERLINK "http://www.cqjbct.com）公告中查看" </w:instrText>
      </w:r>
      <w:r>
        <w:rPr>
          <w:rFonts w:hint="eastAsia" w:ascii="方正仿宋_GBK" w:hAnsi="方正仿宋_GBK" w:eastAsia="方正仿宋_GBK" w:cs="方正仿宋_GBK"/>
          <w:color w:val="auto"/>
          <w:sz w:val="32"/>
          <w:szCs w:val="32"/>
          <w:highlight w:val="none"/>
          <w:lang w:val="en-US" w:eastAsia="zh-CN"/>
        </w:rPr>
        <w:fldChar w:fldCharType="separate"/>
      </w:r>
      <w:r>
        <w:rPr>
          <w:rFonts w:hint="eastAsia" w:ascii="方正仿宋_GBK" w:hAnsi="方正仿宋_GBK" w:eastAsia="方正仿宋_GBK" w:cs="方正仿宋_GBK"/>
          <w:color w:val="auto"/>
          <w:sz w:val="32"/>
          <w:szCs w:val="32"/>
          <w:highlight w:val="none"/>
          <w:lang w:val="zh-CN" w:eastAsia="zh-CN"/>
        </w:rPr>
        <w:t>https://cqjbct.com</w:t>
      </w:r>
      <w:r>
        <w:rPr>
          <w:rFonts w:hint="eastAsia" w:ascii="方正仿宋_GBK" w:hAnsi="方正仿宋_GBK" w:eastAsia="方正仿宋_GBK" w:cs="方正仿宋_GBK"/>
          <w:color w:val="auto"/>
          <w:sz w:val="32"/>
          <w:szCs w:val="32"/>
          <w:highlight w:val="none"/>
          <w:lang w:val="en-US" w:eastAsia="zh-CN"/>
        </w:rPr>
        <w:t>）公告中查看“重庆市江北区城市建设工程技术有限公司广泛征集合格合作商的公告”及下载“江北建工官网合作商入库注册说明”。</w:t>
      </w:r>
      <w:r>
        <w:rPr>
          <w:rFonts w:hint="eastAsia" w:ascii="方正仿宋_GBK" w:hAnsi="方正仿宋_GBK" w:eastAsia="方正仿宋_GBK" w:cs="方正仿宋_GBK"/>
          <w:color w:val="auto"/>
          <w:sz w:val="32"/>
          <w:szCs w:val="32"/>
          <w:highlight w:val="none"/>
          <w:lang w:val="en-US" w:eastAsia="zh-CN"/>
        </w:rPr>
        <w:fldChar w:fldCharType="end"/>
      </w:r>
    </w:p>
    <w:p w14:paraId="2A4A6C4B">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（2）根据上述的文件要求在本次比选采购合同签订前，完成入库资料提交并缴纳入库保证金（可由投标保证金转为入库保证金），入库初审将在供应商提交资料后的3个工作日内完成。</w:t>
      </w:r>
    </w:p>
    <w:p w14:paraId="3DCA598A">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（3）入库审核结果将通过江北建工官网发布，审核结果为“合格合作商”的单位即为入库单位。</w:t>
      </w:r>
    </w:p>
    <w:p w14:paraId="621F272A">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.响应文件递交方式：</w:t>
      </w:r>
    </w:p>
    <w:p w14:paraId="4603AF82">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（1）响应单位需按照本公告附件2《响应文件》填写，细微偏差由评选小组提出，响应单位澄清修正后作为响应文件组成部分，拒不修正做否决处理。重大偏差影响评标的按无效响应文件处理。</w:t>
      </w:r>
    </w:p>
    <w:p w14:paraId="3C507700">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（2）请响应单位于响应文件递交截止时间前，按照附件2《响应文件》编制的比选文件，签字盖章齐全后</w:t>
      </w:r>
      <w:r>
        <w:rPr>
          <w:rFonts w:hint="eastAsia" w:ascii="方正仿宋_GBK" w:hAnsi="方正仿宋_GBK" w:eastAsia="方正仿宋_GBK" w:cs="方正仿宋_GBK"/>
          <w:color w:val="auto"/>
          <w:sz w:val="32"/>
          <w:szCs w:val="32"/>
          <w:highlight w:val="none"/>
          <w:lang w:val="en-US" w:eastAsia="zh-CN"/>
        </w:rPr>
        <w:t>密封</w:t>
      </w:r>
      <w:r>
        <w:rPr>
          <w:rFonts w:hint="eastAsia" w:ascii="方正仿宋_GBK" w:hAnsi="方正仿宋_GBK" w:eastAsia="方正仿宋_GBK" w:cs="方正仿宋_GBK"/>
          <w:color w:val="auto"/>
          <w:sz w:val="32"/>
          <w:szCs w:val="32"/>
          <w:highlight w:val="none"/>
        </w:rPr>
        <w:t>递交到比选人处</w:t>
      </w:r>
      <w:r>
        <w:rPr>
          <w:rFonts w:hint="eastAsia" w:ascii="方正仿宋_GBK" w:hAnsi="方正仿宋_GBK" w:eastAsia="方正仿宋_GBK" w:cs="方正仿宋_GBK"/>
          <w:color w:val="auto"/>
          <w:sz w:val="32"/>
          <w:szCs w:val="32"/>
          <w:highlight w:val="none"/>
          <w:lang w:eastAsia="zh-CN"/>
        </w:rPr>
        <w:t>。</w:t>
      </w:r>
    </w:p>
    <w:p w14:paraId="16FE09B6">
      <w:pPr>
        <w:pStyle w:val="10"/>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.评标方式：本次比选评标为经评审的最低价评标法</w:t>
      </w:r>
      <w:r>
        <w:rPr>
          <w:rFonts w:hint="eastAsia" w:ascii="方正仿宋_GBK" w:hAnsi="方正仿宋_GBK" w:eastAsia="方正仿宋_GBK" w:cs="方正仿宋_GBK"/>
          <w:color w:val="auto"/>
          <w:sz w:val="32"/>
          <w:szCs w:val="32"/>
          <w:highlight w:val="none"/>
          <w:lang w:eastAsia="zh-CN"/>
        </w:rPr>
        <w:t>。</w:t>
      </w:r>
    </w:p>
    <w:p w14:paraId="045DCF67">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.结果公示：本次比选结束后，在江北建工官网</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w:t>
      </w:r>
      <w:r>
        <w:rPr>
          <w:rFonts w:hint="eastAsia" w:ascii="方正仿宋_GBK" w:hAnsi="方正仿宋_GBK" w:eastAsia="方正仿宋_GBK" w:cs="方正仿宋_GBK"/>
          <w:color w:val="auto"/>
          <w:sz w:val="32"/>
          <w:szCs w:val="32"/>
          <w:highlight w:val="none"/>
        </w:rPr>
        <w:t>网进行公示。</w:t>
      </w:r>
    </w:p>
    <w:p w14:paraId="0F0D2B20">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五</w:t>
      </w:r>
      <w:r>
        <w:rPr>
          <w:rFonts w:hint="eastAsia" w:ascii="黑体" w:hAnsi="黑体" w:eastAsia="黑体" w:cs="黑体"/>
          <w:b/>
          <w:bCs/>
          <w:color w:val="auto"/>
          <w:sz w:val="32"/>
          <w:szCs w:val="32"/>
          <w:highlight w:val="none"/>
        </w:rPr>
        <w:t>、合同支付方式</w:t>
      </w:r>
    </w:p>
    <w:p w14:paraId="75C91B55">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本项目合同支付方式详见附件4所述格式和实际签订的《</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江北区C01单元05街区003地块开发项目EPC总承包项目地方材料(砌块、条板等)购销合同</w:t>
      </w:r>
      <w:r>
        <w:rPr>
          <w:rFonts w:hint="eastAsia" w:ascii="方正仿宋_GBK" w:hAnsi="方正仿宋_GBK" w:eastAsia="方正仿宋_GBK" w:cs="方正仿宋_GBK"/>
          <w:color w:val="auto"/>
          <w:sz w:val="32"/>
          <w:szCs w:val="32"/>
          <w:highlight w:val="none"/>
        </w:rPr>
        <w:t>》相关约定。</w:t>
      </w:r>
    </w:p>
    <w:p w14:paraId="113FFEA4">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六</w:t>
      </w:r>
      <w:r>
        <w:rPr>
          <w:rFonts w:hint="eastAsia" w:ascii="黑体" w:hAnsi="黑体" w:eastAsia="黑体" w:cs="黑体"/>
          <w:b/>
          <w:bCs/>
          <w:color w:val="auto"/>
          <w:sz w:val="32"/>
          <w:szCs w:val="32"/>
          <w:highlight w:val="none"/>
        </w:rPr>
        <w:t>、询问</w:t>
      </w:r>
    </w:p>
    <w:p w14:paraId="1D7B1FB1">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各潜在响应单位对本次比选活动事项如有疑问的，可以向比选人提出询问，比选人将在</w:t>
      </w: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个工作日内作出答复。</w:t>
      </w:r>
    </w:p>
    <w:p w14:paraId="32DA643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七</w:t>
      </w:r>
      <w:r>
        <w:rPr>
          <w:rFonts w:hint="eastAsia" w:ascii="黑体" w:hAnsi="黑体" w:eastAsia="黑体" w:cs="黑体"/>
          <w:b/>
          <w:bCs/>
          <w:color w:val="auto"/>
          <w:sz w:val="32"/>
          <w:szCs w:val="32"/>
          <w:highlight w:val="none"/>
        </w:rPr>
        <w:t>、发布媒介</w:t>
      </w:r>
    </w:p>
    <w:p w14:paraId="6E976052">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本</w:t>
      </w:r>
      <w:r>
        <w:rPr>
          <w:rFonts w:hint="eastAsia" w:ascii="方正仿宋_GBK" w:hAnsi="方正仿宋_GBK" w:eastAsia="方正仿宋_GBK" w:cs="方正仿宋_GBK"/>
          <w:color w:val="auto"/>
          <w:sz w:val="32"/>
          <w:szCs w:val="32"/>
          <w:highlight w:val="none"/>
          <w:lang w:val="en-US" w:eastAsia="zh-CN"/>
        </w:rPr>
        <w:t>公开</w:t>
      </w:r>
      <w:r>
        <w:rPr>
          <w:rFonts w:hint="eastAsia" w:ascii="方正仿宋_GBK" w:hAnsi="方正仿宋_GBK" w:eastAsia="方正仿宋_GBK" w:cs="方正仿宋_GBK"/>
          <w:color w:val="auto"/>
          <w:sz w:val="32"/>
          <w:szCs w:val="32"/>
          <w:highlight w:val="none"/>
        </w:rPr>
        <w:t>比选公告</w:t>
      </w:r>
      <w:r>
        <w:rPr>
          <w:rFonts w:hint="eastAsia" w:ascii="方正仿宋_GBK" w:hAnsi="方正仿宋_GBK" w:eastAsia="方正仿宋_GBK" w:cs="方正仿宋_GBK"/>
          <w:color w:val="auto"/>
          <w:sz w:val="32"/>
          <w:szCs w:val="32"/>
          <w:highlight w:val="none"/>
          <w:lang w:val="en-US" w:eastAsia="zh-CN"/>
        </w:rPr>
        <w:t>在</w:t>
      </w:r>
      <w:r>
        <w:rPr>
          <w:rFonts w:hint="eastAsia" w:ascii="方正仿宋_GBK" w:hAnsi="方正仿宋_GBK" w:eastAsia="方正仿宋_GBK" w:cs="方正仿宋_GBK"/>
          <w:color w:val="auto"/>
          <w:sz w:val="32"/>
          <w:szCs w:val="32"/>
          <w:highlight w:val="none"/>
        </w:rPr>
        <w:t>江北建工官网（</w:t>
      </w:r>
      <w:r>
        <w:rPr>
          <w:rStyle w:val="20"/>
          <w:rFonts w:hint="eastAsia" w:ascii="方正仿宋_GBK" w:hAnsi="方正仿宋_GBK" w:eastAsia="方正仿宋_GBK" w:cs="方正仿宋_GBK"/>
          <w:color w:val="auto"/>
          <w:sz w:val="32"/>
          <w:szCs w:val="32"/>
          <w:highlight w:val="none"/>
          <w:u w:val="none"/>
        </w:rPr>
        <w:t>https://cqjbct.com</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行采家网（www.gec123.com）</w:t>
      </w:r>
      <w:r>
        <w:rPr>
          <w:rFonts w:hint="eastAsia" w:ascii="方正仿宋_GBK" w:hAnsi="方正仿宋_GBK" w:eastAsia="方正仿宋_GBK" w:cs="方正仿宋_GBK"/>
          <w:color w:val="auto"/>
          <w:sz w:val="32"/>
          <w:szCs w:val="32"/>
          <w:highlight w:val="none"/>
        </w:rPr>
        <w:t>发布</w:t>
      </w:r>
      <w:r>
        <w:rPr>
          <w:rFonts w:hint="eastAsia" w:ascii="仿宋" w:hAnsi="仿宋" w:eastAsia="仿宋" w:cs="仿宋"/>
          <w:color w:val="auto"/>
          <w:sz w:val="32"/>
          <w:szCs w:val="32"/>
          <w:highlight w:val="none"/>
        </w:rPr>
        <w:t>。</w:t>
      </w:r>
    </w:p>
    <w:p w14:paraId="6A39794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．其他约定</w:t>
      </w:r>
    </w:p>
    <w:p w14:paraId="67C5FD37">
      <w:pPr>
        <w:spacing w:line="580" w:lineRule="exact"/>
        <w:ind w:firstLine="640" w:firstLineChars="200"/>
        <w:rPr>
          <w:rFonts w:ascii="黑体" w:hAnsi="黑体" w:eastAsia="黑体" w:cs="黑体"/>
          <w:color w:val="auto"/>
          <w:sz w:val="32"/>
          <w:szCs w:val="32"/>
          <w:highlight w:val="none"/>
        </w:rPr>
      </w:pPr>
      <w:r>
        <w:rPr>
          <w:rFonts w:hint="eastAsia" w:ascii="方正仿宋_GBK" w:hAnsi="方正仿宋_GBK" w:eastAsia="方正仿宋_GBK" w:cs="方正仿宋_GBK"/>
          <w:color w:val="auto"/>
          <w:sz w:val="32"/>
          <w:szCs w:val="32"/>
          <w:highlight w:val="none"/>
        </w:rPr>
        <w:t>本比选公告中未约定事项，以附件4《</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江北区C01单元05街区003地块开发项目EPC总承包项目地方材料(砌块、条板等)购销合同</w:t>
      </w:r>
      <w:r>
        <w:rPr>
          <w:rFonts w:hint="eastAsia" w:ascii="方正仿宋_GBK" w:hAnsi="方正仿宋_GBK" w:eastAsia="方正仿宋_GBK" w:cs="方正仿宋_GBK"/>
          <w:color w:val="auto"/>
          <w:sz w:val="32"/>
          <w:szCs w:val="32"/>
          <w:highlight w:val="none"/>
        </w:rPr>
        <w:t>》中约定为准。</w:t>
      </w:r>
    </w:p>
    <w:p w14:paraId="1DC480D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十</w:t>
      </w:r>
      <w:r>
        <w:rPr>
          <w:rFonts w:hint="eastAsia" w:ascii="黑体" w:hAnsi="黑体" w:eastAsia="黑体" w:cs="黑体"/>
          <w:b/>
          <w:bCs/>
          <w:color w:val="auto"/>
          <w:sz w:val="32"/>
          <w:szCs w:val="32"/>
          <w:highlight w:val="none"/>
        </w:rPr>
        <w:t>、联系方式</w:t>
      </w:r>
    </w:p>
    <w:p w14:paraId="17CDE561">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比选人：重庆市江北区城市建设工程技术有限公司</w:t>
      </w:r>
    </w:p>
    <w:p w14:paraId="396A1AAF">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地址：重庆市江北区金融城2号</w:t>
      </w:r>
      <w:r>
        <w:rPr>
          <w:rFonts w:hint="eastAsia" w:ascii="方正仿宋_GBK" w:hAnsi="方正仿宋_GBK" w:eastAsia="方正仿宋_GBK" w:cs="方正仿宋_GBK"/>
          <w:color w:val="auto"/>
          <w:sz w:val="32"/>
          <w:szCs w:val="32"/>
          <w:highlight w:val="none"/>
          <w:lang w:val="en-US" w:eastAsia="zh-CN"/>
        </w:rPr>
        <w:t>T3</w:t>
      </w:r>
    </w:p>
    <w:p w14:paraId="01DAC3E2">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联系人：</w:t>
      </w:r>
      <w:r>
        <w:rPr>
          <w:rFonts w:hint="eastAsia" w:ascii="方正仿宋_GBK" w:hAnsi="方正仿宋_GBK" w:eastAsia="方正仿宋_GBK" w:cs="方正仿宋_GBK"/>
          <w:color w:val="auto"/>
          <w:sz w:val="32"/>
          <w:szCs w:val="32"/>
          <w:highlight w:val="none"/>
          <w:lang w:val="en-US" w:eastAsia="zh-CN"/>
        </w:rPr>
        <w:t>闫老师</w:t>
      </w:r>
    </w:p>
    <w:p w14:paraId="1A5677A2">
      <w:pPr>
        <w:spacing w:line="580" w:lineRule="exact"/>
        <w:ind w:firstLine="640" w:firstLineChars="200"/>
        <w:rPr>
          <w:rFonts w:hint="default" w:ascii="仿宋" w:hAnsi="仿宋" w:eastAsia="仿宋" w:cs="仿宋"/>
          <w:color w:val="auto"/>
          <w:sz w:val="32"/>
          <w:szCs w:val="32"/>
          <w:highlight w:val="none"/>
          <w:lang w:val="en-US"/>
        </w:rPr>
      </w:pPr>
      <w:r>
        <w:rPr>
          <w:rFonts w:hint="eastAsia" w:ascii="方正仿宋_GBK" w:hAnsi="方正仿宋_GBK" w:eastAsia="方正仿宋_GBK" w:cs="方正仿宋_GBK"/>
          <w:color w:val="auto"/>
          <w:sz w:val="32"/>
          <w:szCs w:val="32"/>
          <w:highlight w:val="none"/>
        </w:rPr>
        <w:t>联系电话：</w:t>
      </w:r>
      <w:r>
        <w:rPr>
          <w:rFonts w:hint="eastAsia" w:ascii="方正仿宋_GBK" w:hAnsi="方正仿宋_GBK" w:eastAsia="方正仿宋_GBK" w:cs="方正仿宋_GBK"/>
          <w:color w:val="auto"/>
          <w:sz w:val="32"/>
          <w:szCs w:val="32"/>
          <w:highlight w:val="none"/>
          <w:lang w:val="en-US" w:eastAsia="zh-CN"/>
        </w:rPr>
        <w:t>023-67701565</w:t>
      </w:r>
    </w:p>
    <w:p w14:paraId="42B3F864">
      <w:pPr>
        <w:spacing w:line="580" w:lineRule="exact"/>
        <w:ind w:firstLine="643" w:firstLineChars="200"/>
        <w:rPr>
          <w:rFonts w:ascii="方正仿宋_GBK" w:hAnsi="方正仿宋_GBK" w:eastAsia="方正仿宋_GBK" w:cs="方正仿宋_GBK"/>
          <w:color w:val="auto"/>
          <w:sz w:val="32"/>
          <w:szCs w:val="32"/>
          <w:highlight w:val="none"/>
        </w:rPr>
      </w:pPr>
      <w:r>
        <w:rPr>
          <w:rFonts w:hint="eastAsia" w:ascii="仿宋" w:hAnsi="仿宋" w:eastAsia="仿宋" w:cs="仿宋"/>
          <w:b/>
          <w:bCs/>
          <w:color w:val="auto"/>
          <w:sz w:val="32"/>
          <w:szCs w:val="32"/>
          <w:highlight w:val="none"/>
        </w:rPr>
        <w:t>附件：</w:t>
      </w:r>
      <w:r>
        <w:rPr>
          <w:rFonts w:hint="eastAsia" w:ascii="方正仿宋_GBK" w:hAnsi="方正仿宋_GBK" w:eastAsia="方正仿宋_GBK" w:cs="方正仿宋_GBK"/>
          <w:color w:val="auto"/>
          <w:sz w:val="32"/>
          <w:szCs w:val="32"/>
          <w:highlight w:val="none"/>
        </w:rPr>
        <w:t>1.《响应单位须知》</w:t>
      </w:r>
    </w:p>
    <w:p w14:paraId="2839891F">
      <w:pPr>
        <w:spacing w:line="580" w:lineRule="exact"/>
        <w:ind w:firstLine="1600" w:firstLineChars="5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2.《响应文件》</w:t>
      </w:r>
    </w:p>
    <w:p w14:paraId="1A1DEAF8">
      <w:pPr>
        <w:spacing w:line="580" w:lineRule="exact"/>
        <w:ind w:left="638" w:leftChars="304" w:firstLine="960" w:firstLineChars="3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评标办法</w:t>
      </w:r>
      <w:r>
        <w:rPr>
          <w:rFonts w:hint="eastAsia" w:ascii="方正仿宋_GBK" w:hAnsi="方正仿宋_GBK" w:eastAsia="方正仿宋_GBK" w:cs="方正仿宋_GBK"/>
          <w:color w:val="auto"/>
          <w:sz w:val="32"/>
          <w:szCs w:val="32"/>
          <w:highlight w:val="none"/>
        </w:rPr>
        <w:t>》</w:t>
      </w:r>
    </w:p>
    <w:p w14:paraId="0C09E6B5">
      <w:pPr>
        <w:spacing w:line="580" w:lineRule="exact"/>
        <w:ind w:firstLine="1600" w:firstLineChars="5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4.《</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江北区C01单元05街区003地块开发项目EPC总承包项目地方材料(砌块、条板等)购销合同</w:t>
      </w:r>
      <w:r>
        <w:rPr>
          <w:rFonts w:hint="eastAsia" w:ascii="方正仿宋_GBK" w:hAnsi="方正仿宋_GBK" w:eastAsia="方正仿宋_GBK" w:cs="方正仿宋_GBK"/>
          <w:color w:val="auto"/>
          <w:sz w:val="32"/>
          <w:szCs w:val="32"/>
          <w:highlight w:val="none"/>
        </w:rPr>
        <w:t>》</w:t>
      </w:r>
    </w:p>
    <w:sectPr>
      <w:footerReference r:id="rId3" w:type="default"/>
      <w:pgSz w:w="11906" w:h="16838"/>
      <w:pgMar w:top="1417" w:right="1304" w:bottom="1644" w:left="1446"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MRID">
    <w:altName w:val="宋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F69DE">
    <w:pPr>
      <w:pStyle w:val="11"/>
    </w:pPr>
  </w:p>
  <w:p w14:paraId="5C7D27BB">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C6E400"/>
    <w:multiLevelType w:val="multilevel"/>
    <w:tmpl w:val="C0C6E400"/>
    <w:lvl w:ilvl="0" w:tentative="0">
      <w:start w:val="1"/>
      <w:numFmt w:val="decimal"/>
      <w:suff w:val="space"/>
      <w:lvlText w:val="%1"/>
      <w:lvlJc w:val="left"/>
      <w:pPr>
        <w:tabs>
          <w:tab w:val="left" w:pos="0"/>
        </w:tabs>
        <w:ind w:left="0" w:firstLine="0"/>
      </w:pPr>
      <w:rPr>
        <w:rFonts w:hint="default" w:ascii="仿宋_GB2312" w:hAnsi="仿宋_GB2312" w:eastAsia="仿宋_GB2312" w:cs="仿宋_GB2312"/>
        <w:b/>
        <w:bCs/>
        <w:sz w:val="28"/>
        <w:szCs w:val="28"/>
      </w:rPr>
    </w:lvl>
    <w:lvl w:ilvl="1" w:tentative="0">
      <w:start w:val="1"/>
      <w:numFmt w:val="decimal"/>
      <w:pStyle w:val="4"/>
      <w:suff w:val="space"/>
      <w:lvlText w:val="%1.%2"/>
      <w:lvlJc w:val="left"/>
      <w:pPr>
        <w:tabs>
          <w:tab w:val="left" w:pos="420"/>
        </w:tabs>
        <w:ind w:left="0" w:firstLine="0"/>
      </w:pPr>
      <w:rPr>
        <w:rFonts w:hint="default" w:ascii="仿宋_GB2312" w:hAnsi="仿宋_GB2312" w:eastAsia="仿宋_GB2312" w:cs="仿宋_GB2312"/>
        <w:bCs/>
        <w:sz w:val="28"/>
        <w:szCs w:val="28"/>
      </w:rPr>
    </w:lvl>
    <w:lvl w:ilvl="2" w:tentative="0">
      <w:start w:val="1"/>
      <w:numFmt w:val="decimal"/>
      <w:suff w:val="space"/>
      <w:lvlText w:val="%1.%2.%3"/>
      <w:lvlJc w:val="left"/>
      <w:pPr>
        <w:tabs>
          <w:tab w:val="left" w:pos="420"/>
        </w:tabs>
        <w:ind w:left="0" w:firstLine="0"/>
      </w:pPr>
      <w:rPr>
        <w:rFonts w:hint="default" w:ascii="仿宋_GB2312" w:hAnsi="仿宋_GB2312" w:eastAsia="仿宋_GB2312" w:cs="仿宋_GB2312"/>
        <w:b/>
        <w:bCs/>
        <w:sz w:val="28"/>
        <w:szCs w:val="28"/>
      </w:rPr>
    </w:lvl>
    <w:lvl w:ilvl="3" w:tentative="0">
      <w:start w:val="1"/>
      <w:numFmt w:val="decimal"/>
      <w:suff w:val="space"/>
      <w:lvlText w:val="(%4)"/>
      <w:lvlJc w:val="left"/>
      <w:pPr>
        <w:tabs>
          <w:tab w:val="left" w:pos="420"/>
        </w:tabs>
        <w:ind w:left="0" w:firstLine="0"/>
      </w:pPr>
      <w:rPr>
        <w:rFonts w:hint="default" w:ascii="仿宋_GB2312" w:hAnsi="仿宋_GB2312" w:eastAsia="仿宋_GB2312" w:cs="仿宋_GB2312"/>
        <w:b w:val="0"/>
        <w:bCs w:val="0"/>
        <w:i w:val="0"/>
        <w:iCs w:val="0"/>
        <w:sz w:val="28"/>
        <w:szCs w:val="28"/>
      </w:rPr>
    </w:lvl>
    <w:lvl w:ilvl="4" w:tentative="0">
      <w:start w:val="1"/>
      <w:numFmt w:val="decimal"/>
      <w:suff w:val="space"/>
      <w:lvlText w:val="%5)"/>
      <w:lvlJc w:val="left"/>
      <w:pPr>
        <w:tabs>
          <w:tab w:val="left" w:pos="420"/>
        </w:tabs>
        <w:ind w:left="0" w:firstLine="0"/>
      </w:pPr>
      <w:rPr>
        <w:rFonts w:hint="default" w:ascii="仿宋_GB2312" w:hAnsi="仿宋_GB2312" w:eastAsia="仿宋_GB2312" w:cs="仿宋_GB2312"/>
        <w:sz w:val="28"/>
        <w:szCs w:val="28"/>
      </w:rPr>
    </w:lvl>
    <w:lvl w:ilvl="5" w:tentative="0">
      <w:start w:val="1"/>
      <w:numFmt w:val="decimalEnclosedCircleChinese"/>
      <w:suff w:val="space"/>
      <w:lvlText w:val="%6"/>
      <w:lvlJc w:val="left"/>
      <w:pPr>
        <w:tabs>
          <w:tab w:val="left" w:pos="420"/>
        </w:tabs>
        <w:ind w:left="0" w:firstLine="0"/>
      </w:pPr>
      <w:rPr>
        <w:rFonts w:hint="eastAsia" w:ascii="仿宋_GB2312" w:hAnsi="仿宋_GB2312" w:eastAsia="仿宋_GB2312" w:cs="仿宋_GB2312"/>
        <w:sz w:val="28"/>
        <w:szCs w:val="28"/>
      </w:rPr>
    </w:lvl>
    <w:lvl w:ilvl="6" w:tentative="0">
      <w:start w:val="1"/>
      <w:numFmt w:val="lowerLetter"/>
      <w:suff w:val="space"/>
      <w:lvlText w:val="%7."/>
      <w:lvlJc w:val="left"/>
      <w:pPr>
        <w:tabs>
          <w:tab w:val="left" w:pos="420"/>
        </w:tabs>
        <w:ind w:left="0" w:firstLine="0"/>
      </w:pPr>
      <w:rPr>
        <w:rFonts w:hint="default" w:ascii="仿宋_GB2312" w:hAnsi="仿宋_GB2312" w:eastAsia="仿宋_GB2312" w:cs="仿宋_GB2312"/>
        <w:sz w:val="28"/>
        <w:szCs w:val="28"/>
      </w:rPr>
    </w:lvl>
    <w:lvl w:ilvl="7" w:tentative="0">
      <w:start w:val="1"/>
      <w:numFmt w:val="decimal"/>
      <w:lvlText w:val="%1.%2.%3.%4.%5.%6.%7.%8."/>
      <w:lvlJc w:val="left"/>
      <w:pPr>
        <w:tabs>
          <w:tab w:val="left" w:pos="420"/>
        </w:tabs>
        <w:ind w:left="1418" w:hanging="1418"/>
      </w:pPr>
      <w:rPr>
        <w:rFonts w:hint="default" w:ascii="宋体" w:hAnsi="宋体" w:eastAsia="宋体" w:cs="宋体"/>
      </w:rPr>
    </w:lvl>
    <w:lvl w:ilvl="8" w:tentative="0">
      <w:start w:val="1"/>
      <w:numFmt w:val="decimalEnclosedCircleChinese"/>
      <w:lvlText w:val="%1.%2.%3.%4.%5.%6.%7.%8.%9."/>
      <w:lvlJc w:val="left"/>
      <w:pPr>
        <w:tabs>
          <w:tab w:val="left" w:pos="420"/>
        </w:tabs>
        <w:ind w:left="1558" w:hanging="1558"/>
      </w:pPr>
      <w:rPr>
        <w:rFonts w:hint="eastAsia" w:ascii="宋体" w:hAnsi="宋体" w:eastAsia="宋体" w:cs="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ZWI2NzJiYjFkMTNkYTYyNDY0MzgzYTVlZGY4OTkifQ=="/>
  </w:docVars>
  <w:rsids>
    <w:rsidRoot w:val="6C9821F2"/>
    <w:rsid w:val="000646DB"/>
    <w:rsid w:val="001522B8"/>
    <w:rsid w:val="002C09EC"/>
    <w:rsid w:val="00397398"/>
    <w:rsid w:val="00401644"/>
    <w:rsid w:val="0068108B"/>
    <w:rsid w:val="006B3167"/>
    <w:rsid w:val="00846B6C"/>
    <w:rsid w:val="009A2CC1"/>
    <w:rsid w:val="00B60F76"/>
    <w:rsid w:val="00D42B17"/>
    <w:rsid w:val="010E7F32"/>
    <w:rsid w:val="01111A37"/>
    <w:rsid w:val="012D0479"/>
    <w:rsid w:val="013543D3"/>
    <w:rsid w:val="01901BA6"/>
    <w:rsid w:val="01A22C15"/>
    <w:rsid w:val="01B44676"/>
    <w:rsid w:val="01C42B8B"/>
    <w:rsid w:val="01CC6B9A"/>
    <w:rsid w:val="01D133CB"/>
    <w:rsid w:val="01DE1773"/>
    <w:rsid w:val="01DF79C5"/>
    <w:rsid w:val="01FF1E15"/>
    <w:rsid w:val="02034773"/>
    <w:rsid w:val="02112AE7"/>
    <w:rsid w:val="021D68F0"/>
    <w:rsid w:val="026C549F"/>
    <w:rsid w:val="02867E41"/>
    <w:rsid w:val="029A0A34"/>
    <w:rsid w:val="03290669"/>
    <w:rsid w:val="03305DE4"/>
    <w:rsid w:val="03A04F32"/>
    <w:rsid w:val="03C427B0"/>
    <w:rsid w:val="04021E3A"/>
    <w:rsid w:val="04367644"/>
    <w:rsid w:val="0466617C"/>
    <w:rsid w:val="046E6DDE"/>
    <w:rsid w:val="049A5E25"/>
    <w:rsid w:val="04A95AA1"/>
    <w:rsid w:val="04A96068"/>
    <w:rsid w:val="04B862AB"/>
    <w:rsid w:val="04CC4C57"/>
    <w:rsid w:val="05180D65"/>
    <w:rsid w:val="054B35C3"/>
    <w:rsid w:val="0556079B"/>
    <w:rsid w:val="05810D93"/>
    <w:rsid w:val="05B47DED"/>
    <w:rsid w:val="05D610DF"/>
    <w:rsid w:val="05F56C1F"/>
    <w:rsid w:val="06190FCC"/>
    <w:rsid w:val="06862B05"/>
    <w:rsid w:val="06A116ED"/>
    <w:rsid w:val="06D64663"/>
    <w:rsid w:val="06E63E57"/>
    <w:rsid w:val="06EC048E"/>
    <w:rsid w:val="06FD4130"/>
    <w:rsid w:val="0701218C"/>
    <w:rsid w:val="07A03D22"/>
    <w:rsid w:val="0802440D"/>
    <w:rsid w:val="088E7A4F"/>
    <w:rsid w:val="08AB6853"/>
    <w:rsid w:val="08F77967"/>
    <w:rsid w:val="091A12E3"/>
    <w:rsid w:val="092C7268"/>
    <w:rsid w:val="09487AC8"/>
    <w:rsid w:val="09772BD9"/>
    <w:rsid w:val="097C1F9D"/>
    <w:rsid w:val="09972933"/>
    <w:rsid w:val="099B713D"/>
    <w:rsid w:val="09B74C61"/>
    <w:rsid w:val="0A1B71FD"/>
    <w:rsid w:val="0A206DCD"/>
    <w:rsid w:val="0A314B36"/>
    <w:rsid w:val="0A5A712E"/>
    <w:rsid w:val="0A8A693C"/>
    <w:rsid w:val="0AA03A6A"/>
    <w:rsid w:val="0ADD5AEB"/>
    <w:rsid w:val="0B275F39"/>
    <w:rsid w:val="0B6574A7"/>
    <w:rsid w:val="0BD135C2"/>
    <w:rsid w:val="0BE525D1"/>
    <w:rsid w:val="0C231A13"/>
    <w:rsid w:val="0C6A2581"/>
    <w:rsid w:val="0C892FBC"/>
    <w:rsid w:val="0CDF7592"/>
    <w:rsid w:val="0D156991"/>
    <w:rsid w:val="0D2C5A88"/>
    <w:rsid w:val="0D556D8D"/>
    <w:rsid w:val="0D5B4B3D"/>
    <w:rsid w:val="0D662D48"/>
    <w:rsid w:val="0D7F0C1D"/>
    <w:rsid w:val="0DA90E87"/>
    <w:rsid w:val="0DC75758"/>
    <w:rsid w:val="0DD56120"/>
    <w:rsid w:val="0DFE1126"/>
    <w:rsid w:val="0E9D6C3E"/>
    <w:rsid w:val="0EB501A0"/>
    <w:rsid w:val="0ED4462A"/>
    <w:rsid w:val="0EDD0673"/>
    <w:rsid w:val="0EDD528C"/>
    <w:rsid w:val="0EE506CA"/>
    <w:rsid w:val="0EFE7BB2"/>
    <w:rsid w:val="0F5A68DD"/>
    <w:rsid w:val="0F696B20"/>
    <w:rsid w:val="0F917E25"/>
    <w:rsid w:val="0F9821AD"/>
    <w:rsid w:val="10042CED"/>
    <w:rsid w:val="10125409"/>
    <w:rsid w:val="103A1754"/>
    <w:rsid w:val="1066093D"/>
    <w:rsid w:val="109E4EEF"/>
    <w:rsid w:val="10A15684"/>
    <w:rsid w:val="111C3791"/>
    <w:rsid w:val="1158509E"/>
    <w:rsid w:val="117A3266"/>
    <w:rsid w:val="118C28FD"/>
    <w:rsid w:val="119A7465"/>
    <w:rsid w:val="11D90AEC"/>
    <w:rsid w:val="11E10E84"/>
    <w:rsid w:val="122C5CEC"/>
    <w:rsid w:val="12940A25"/>
    <w:rsid w:val="12A460C1"/>
    <w:rsid w:val="12D05EBB"/>
    <w:rsid w:val="12D9471B"/>
    <w:rsid w:val="12FB7C2C"/>
    <w:rsid w:val="13631AD8"/>
    <w:rsid w:val="13C47D79"/>
    <w:rsid w:val="13E7095B"/>
    <w:rsid w:val="13F206C2"/>
    <w:rsid w:val="140432BB"/>
    <w:rsid w:val="14117DED"/>
    <w:rsid w:val="14312E7A"/>
    <w:rsid w:val="143D057B"/>
    <w:rsid w:val="146B7D21"/>
    <w:rsid w:val="148F07D0"/>
    <w:rsid w:val="14942891"/>
    <w:rsid w:val="149A59CD"/>
    <w:rsid w:val="153230E1"/>
    <w:rsid w:val="156E30E2"/>
    <w:rsid w:val="157A6B2B"/>
    <w:rsid w:val="1598015F"/>
    <w:rsid w:val="16207344"/>
    <w:rsid w:val="166811C8"/>
    <w:rsid w:val="17207EF7"/>
    <w:rsid w:val="172406FB"/>
    <w:rsid w:val="173F55E3"/>
    <w:rsid w:val="176977CF"/>
    <w:rsid w:val="17C52AC2"/>
    <w:rsid w:val="17CE04FC"/>
    <w:rsid w:val="17E04DCE"/>
    <w:rsid w:val="17E22F31"/>
    <w:rsid w:val="18022D5B"/>
    <w:rsid w:val="1818283A"/>
    <w:rsid w:val="185145F5"/>
    <w:rsid w:val="18697B91"/>
    <w:rsid w:val="192104D9"/>
    <w:rsid w:val="193006AE"/>
    <w:rsid w:val="194D6053"/>
    <w:rsid w:val="19644D0B"/>
    <w:rsid w:val="19656981"/>
    <w:rsid w:val="1968536A"/>
    <w:rsid w:val="197131A1"/>
    <w:rsid w:val="1977008B"/>
    <w:rsid w:val="19D141F9"/>
    <w:rsid w:val="19DA31E2"/>
    <w:rsid w:val="19E43839"/>
    <w:rsid w:val="19E94ABE"/>
    <w:rsid w:val="19ED205E"/>
    <w:rsid w:val="19FA4386"/>
    <w:rsid w:val="1A154DE8"/>
    <w:rsid w:val="1A162EE6"/>
    <w:rsid w:val="1A6A1461"/>
    <w:rsid w:val="1AF45685"/>
    <w:rsid w:val="1B3B5531"/>
    <w:rsid w:val="1B8F5B60"/>
    <w:rsid w:val="1BB27AA1"/>
    <w:rsid w:val="1C6E047C"/>
    <w:rsid w:val="1CC23D13"/>
    <w:rsid w:val="1CCE0971"/>
    <w:rsid w:val="1D5C5F16"/>
    <w:rsid w:val="1DDB32DF"/>
    <w:rsid w:val="1DF63C75"/>
    <w:rsid w:val="1DFE74AB"/>
    <w:rsid w:val="1E4503C2"/>
    <w:rsid w:val="1E752927"/>
    <w:rsid w:val="1E7A2AF8"/>
    <w:rsid w:val="1F262635"/>
    <w:rsid w:val="1F44775E"/>
    <w:rsid w:val="1F6A2B6C"/>
    <w:rsid w:val="1F7A173D"/>
    <w:rsid w:val="1F947BE9"/>
    <w:rsid w:val="1F9E4161"/>
    <w:rsid w:val="1FAD2A59"/>
    <w:rsid w:val="1FED7557"/>
    <w:rsid w:val="2000239B"/>
    <w:rsid w:val="2031368A"/>
    <w:rsid w:val="20700618"/>
    <w:rsid w:val="20DD2ECA"/>
    <w:rsid w:val="213F5933"/>
    <w:rsid w:val="214B077B"/>
    <w:rsid w:val="218617B3"/>
    <w:rsid w:val="218A4F91"/>
    <w:rsid w:val="225B679C"/>
    <w:rsid w:val="227C4964"/>
    <w:rsid w:val="229B303C"/>
    <w:rsid w:val="22C04851"/>
    <w:rsid w:val="22CA3922"/>
    <w:rsid w:val="22F8048F"/>
    <w:rsid w:val="2378461C"/>
    <w:rsid w:val="23A507A9"/>
    <w:rsid w:val="23C7320E"/>
    <w:rsid w:val="23CB1FEB"/>
    <w:rsid w:val="23D26D24"/>
    <w:rsid w:val="24214650"/>
    <w:rsid w:val="242E1C8E"/>
    <w:rsid w:val="24970CC5"/>
    <w:rsid w:val="24CD0B4F"/>
    <w:rsid w:val="24DB3BC4"/>
    <w:rsid w:val="25714529"/>
    <w:rsid w:val="25A93A08"/>
    <w:rsid w:val="25DA3E7C"/>
    <w:rsid w:val="25FF7D86"/>
    <w:rsid w:val="261C26E6"/>
    <w:rsid w:val="261E2B7C"/>
    <w:rsid w:val="263E5A22"/>
    <w:rsid w:val="267701FE"/>
    <w:rsid w:val="26CA2142"/>
    <w:rsid w:val="26CB1A16"/>
    <w:rsid w:val="26E67BAF"/>
    <w:rsid w:val="27483067"/>
    <w:rsid w:val="27564872"/>
    <w:rsid w:val="275814FC"/>
    <w:rsid w:val="27680DB7"/>
    <w:rsid w:val="276E6FA1"/>
    <w:rsid w:val="277B51EB"/>
    <w:rsid w:val="277F78D2"/>
    <w:rsid w:val="27897907"/>
    <w:rsid w:val="27BE325B"/>
    <w:rsid w:val="27E14A76"/>
    <w:rsid w:val="27E17743"/>
    <w:rsid w:val="27E36B98"/>
    <w:rsid w:val="28116C9A"/>
    <w:rsid w:val="28213FE4"/>
    <w:rsid w:val="28335AC5"/>
    <w:rsid w:val="284B4832"/>
    <w:rsid w:val="285E6FE6"/>
    <w:rsid w:val="28AD3B2B"/>
    <w:rsid w:val="28C66939"/>
    <w:rsid w:val="28D65E03"/>
    <w:rsid w:val="294E4E1C"/>
    <w:rsid w:val="29791BFE"/>
    <w:rsid w:val="29CC71C0"/>
    <w:rsid w:val="2A1536D4"/>
    <w:rsid w:val="2A443FBA"/>
    <w:rsid w:val="2A4D7312"/>
    <w:rsid w:val="2A862335"/>
    <w:rsid w:val="2AB41009"/>
    <w:rsid w:val="2AC739F8"/>
    <w:rsid w:val="2ADE622C"/>
    <w:rsid w:val="2B006133"/>
    <w:rsid w:val="2B033E75"/>
    <w:rsid w:val="2B0B7D38"/>
    <w:rsid w:val="2B14398C"/>
    <w:rsid w:val="2B485D2C"/>
    <w:rsid w:val="2B7408CF"/>
    <w:rsid w:val="2BC018BE"/>
    <w:rsid w:val="2BC76C50"/>
    <w:rsid w:val="2BD63337"/>
    <w:rsid w:val="2BE23A8A"/>
    <w:rsid w:val="2BF44DCD"/>
    <w:rsid w:val="2C4402A1"/>
    <w:rsid w:val="2C7D37B3"/>
    <w:rsid w:val="2CAE6720"/>
    <w:rsid w:val="2CDE6947"/>
    <w:rsid w:val="2D232F0A"/>
    <w:rsid w:val="2D3671FB"/>
    <w:rsid w:val="2D4349FC"/>
    <w:rsid w:val="2D7E77E3"/>
    <w:rsid w:val="2D960FD0"/>
    <w:rsid w:val="2DA82AB1"/>
    <w:rsid w:val="2DD35D80"/>
    <w:rsid w:val="2E6E3CFB"/>
    <w:rsid w:val="2EB6231D"/>
    <w:rsid w:val="2EC35DF5"/>
    <w:rsid w:val="2ECC1AD7"/>
    <w:rsid w:val="2F153EF2"/>
    <w:rsid w:val="2F1A47E9"/>
    <w:rsid w:val="2F382953"/>
    <w:rsid w:val="2F391C13"/>
    <w:rsid w:val="2F7D2448"/>
    <w:rsid w:val="2FD656B4"/>
    <w:rsid w:val="2FEB7F68"/>
    <w:rsid w:val="300F0D51"/>
    <w:rsid w:val="30197A12"/>
    <w:rsid w:val="305B3C51"/>
    <w:rsid w:val="305D4027"/>
    <w:rsid w:val="30725B66"/>
    <w:rsid w:val="309D61D2"/>
    <w:rsid w:val="30F06C49"/>
    <w:rsid w:val="314B1164"/>
    <w:rsid w:val="31593372"/>
    <w:rsid w:val="315D07EA"/>
    <w:rsid w:val="3195334D"/>
    <w:rsid w:val="319770C5"/>
    <w:rsid w:val="31B61C41"/>
    <w:rsid w:val="31C0661C"/>
    <w:rsid w:val="31EB11BF"/>
    <w:rsid w:val="324B1493"/>
    <w:rsid w:val="32CC7242"/>
    <w:rsid w:val="334943EF"/>
    <w:rsid w:val="336B6A5B"/>
    <w:rsid w:val="337E77FB"/>
    <w:rsid w:val="33B71CA0"/>
    <w:rsid w:val="33BB353F"/>
    <w:rsid w:val="33F4195A"/>
    <w:rsid w:val="33FA2993"/>
    <w:rsid w:val="33FA4420"/>
    <w:rsid w:val="3404582F"/>
    <w:rsid w:val="345F6F07"/>
    <w:rsid w:val="347436ED"/>
    <w:rsid w:val="347C3905"/>
    <w:rsid w:val="3502780C"/>
    <w:rsid w:val="350C7DCA"/>
    <w:rsid w:val="35405834"/>
    <w:rsid w:val="35AA7D7C"/>
    <w:rsid w:val="35CB1A33"/>
    <w:rsid w:val="36064AB9"/>
    <w:rsid w:val="36121410"/>
    <w:rsid w:val="36162CAE"/>
    <w:rsid w:val="363D46DF"/>
    <w:rsid w:val="367D0F7F"/>
    <w:rsid w:val="369B31B3"/>
    <w:rsid w:val="36F34D9D"/>
    <w:rsid w:val="37CC00F0"/>
    <w:rsid w:val="37FF5685"/>
    <w:rsid w:val="38402264"/>
    <w:rsid w:val="387E0FDF"/>
    <w:rsid w:val="38B62526"/>
    <w:rsid w:val="392A3916"/>
    <w:rsid w:val="39481BA7"/>
    <w:rsid w:val="396935D0"/>
    <w:rsid w:val="396D6D0A"/>
    <w:rsid w:val="39B747A8"/>
    <w:rsid w:val="39D013C6"/>
    <w:rsid w:val="39D35D6A"/>
    <w:rsid w:val="3A0D6176"/>
    <w:rsid w:val="3A1439A9"/>
    <w:rsid w:val="3AAF547F"/>
    <w:rsid w:val="3B6C15C2"/>
    <w:rsid w:val="3B8C3A12"/>
    <w:rsid w:val="3C2E4FCB"/>
    <w:rsid w:val="3C2F4ACA"/>
    <w:rsid w:val="3C4020C3"/>
    <w:rsid w:val="3C406CD7"/>
    <w:rsid w:val="3C664263"/>
    <w:rsid w:val="3C6F7F3D"/>
    <w:rsid w:val="3CC50F8A"/>
    <w:rsid w:val="3CF479A2"/>
    <w:rsid w:val="3D066225"/>
    <w:rsid w:val="3D4F4CF8"/>
    <w:rsid w:val="3D803103"/>
    <w:rsid w:val="3E25076D"/>
    <w:rsid w:val="3E43485C"/>
    <w:rsid w:val="3E43531B"/>
    <w:rsid w:val="3E595E2E"/>
    <w:rsid w:val="3E823B0A"/>
    <w:rsid w:val="3E9D2BE3"/>
    <w:rsid w:val="3EB47508"/>
    <w:rsid w:val="3ECB49D0"/>
    <w:rsid w:val="3ED731F7"/>
    <w:rsid w:val="3F040E0B"/>
    <w:rsid w:val="3F131CAA"/>
    <w:rsid w:val="3F2F52F3"/>
    <w:rsid w:val="3F340649"/>
    <w:rsid w:val="3F39715B"/>
    <w:rsid w:val="3F43263A"/>
    <w:rsid w:val="3FB83028"/>
    <w:rsid w:val="3FDD0D7F"/>
    <w:rsid w:val="3FE92C45"/>
    <w:rsid w:val="3FFA719D"/>
    <w:rsid w:val="403B1563"/>
    <w:rsid w:val="40692574"/>
    <w:rsid w:val="40723B2C"/>
    <w:rsid w:val="408B057A"/>
    <w:rsid w:val="417C4D58"/>
    <w:rsid w:val="41801BCC"/>
    <w:rsid w:val="41A251B4"/>
    <w:rsid w:val="41C93310"/>
    <w:rsid w:val="42312C1E"/>
    <w:rsid w:val="42734FE4"/>
    <w:rsid w:val="42AE426E"/>
    <w:rsid w:val="430957E5"/>
    <w:rsid w:val="431E13F4"/>
    <w:rsid w:val="432D3908"/>
    <w:rsid w:val="432F3601"/>
    <w:rsid w:val="434D47F1"/>
    <w:rsid w:val="435968D0"/>
    <w:rsid w:val="43C535B0"/>
    <w:rsid w:val="44354C47"/>
    <w:rsid w:val="448B3415"/>
    <w:rsid w:val="44BF6C07"/>
    <w:rsid w:val="44CD30D2"/>
    <w:rsid w:val="44E05736"/>
    <w:rsid w:val="45014B29"/>
    <w:rsid w:val="455D2644"/>
    <w:rsid w:val="45643572"/>
    <w:rsid w:val="45B97F30"/>
    <w:rsid w:val="45BE6EBE"/>
    <w:rsid w:val="45E85CE9"/>
    <w:rsid w:val="46251B21"/>
    <w:rsid w:val="468A0822"/>
    <w:rsid w:val="46B40328"/>
    <w:rsid w:val="46BB0D22"/>
    <w:rsid w:val="46C620D8"/>
    <w:rsid w:val="472B238D"/>
    <w:rsid w:val="472E597E"/>
    <w:rsid w:val="47A125F4"/>
    <w:rsid w:val="47F210A1"/>
    <w:rsid w:val="482A4397"/>
    <w:rsid w:val="484D604D"/>
    <w:rsid w:val="4857556E"/>
    <w:rsid w:val="48A26623"/>
    <w:rsid w:val="48B5058D"/>
    <w:rsid w:val="48BB7EDC"/>
    <w:rsid w:val="48C02DE0"/>
    <w:rsid w:val="49090450"/>
    <w:rsid w:val="49262DB0"/>
    <w:rsid w:val="49280EB8"/>
    <w:rsid w:val="494476DB"/>
    <w:rsid w:val="4947382C"/>
    <w:rsid w:val="494F67AB"/>
    <w:rsid w:val="49520049"/>
    <w:rsid w:val="498E0956"/>
    <w:rsid w:val="49932C9F"/>
    <w:rsid w:val="49AF0FF8"/>
    <w:rsid w:val="49F10BDF"/>
    <w:rsid w:val="4A2A40AD"/>
    <w:rsid w:val="4A6C513B"/>
    <w:rsid w:val="4A7D2D0F"/>
    <w:rsid w:val="4A7D750A"/>
    <w:rsid w:val="4AC14478"/>
    <w:rsid w:val="4B5300A9"/>
    <w:rsid w:val="4B6010D5"/>
    <w:rsid w:val="4BBE3774"/>
    <w:rsid w:val="4C07336D"/>
    <w:rsid w:val="4C4A5008"/>
    <w:rsid w:val="4C761876"/>
    <w:rsid w:val="4C7F7B6F"/>
    <w:rsid w:val="4CA24E44"/>
    <w:rsid w:val="4CE4545C"/>
    <w:rsid w:val="4CE511D4"/>
    <w:rsid w:val="4D063625"/>
    <w:rsid w:val="4D221AE1"/>
    <w:rsid w:val="4D4C2BF6"/>
    <w:rsid w:val="4D59294A"/>
    <w:rsid w:val="4D8602C2"/>
    <w:rsid w:val="4D8E7CE0"/>
    <w:rsid w:val="4DC64B9C"/>
    <w:rsid w:val="4DD0778F"/>
    <w:rsid w:val="4DFE6328"/>
    <w:rsid w:val="4E094026"/>
    <w:rsid w:val="4E2875CB"/>
    <w:rsid w:val="4E2B1E94"/>
    <w:rsid w:val="4E3917D8"/>
    <w:rsid w:val="4E8547F9"/>
    <w:rsid w:val="4EDF237F"/>
    <w:rsid w:val="4EEB0439"/>
    <w:rsid w:val="4F2664F9"/>
    <w:rsid w:val="4F701229"/>
    <w:rsid w:val="4F980F1A"/>
    <w:rsid w:val="4FE32667"/>
    <w:rsid w:val="501E3245"/>
    <w:rsid w:val="502764F4"/>
    <w:rsid w:val="506348EA"/>
    <w:rsid w:val="50D852D8"/>
    <w:rsid w:val="50EE7A22"/>
    <w:rsid w:val="510850A0"/>
    <w:rsid w:val="5145335E"/>
    <w:rsid w:val="5169643D"/>
    <w:rsid w:val="51740B8E"/>
    <w:rsid w:val="51C6271D"/>
    <w:rsid w:val="52143E14"/>
    <w:rsid w:val="52473FA8"/>
    <w:rsid w:val="52B07D66"/>
    <w:rsid w:val="52B72059"/>
    <w:rsid w:val="52FB1C9B"/>
    <w:rsid w:val="530355D2"/>
    <w:rsid w:val="5356410F"/>
    <w:rsid w:val="53586C66"/>
    <w:rsid w:val="54091C4C"/>
    <w:rsid w:val="5433575F"/>
    <w:rsid w:val="54444A33"/>
    <w:rsid w:val="548F2152"/>
    <w:rsid w:val="54EF499E"/>
    <w:rsid w:val="558427FF"/>
    <w:rsid w:val="558D53A8"/>
    <w:rsid w:val="55E77D6B"/>
    <w:rsid w:val="56212803"/>
    <w:rsid w:val="562861BA"/>
    <w:rsid w:val="565D002E"/>
    <w:rsid w:val="56912051"/>
    <w:rsid w:val="56925BDD"/>
    <w:rsid w:val="56C03229"/>
    <w:rsid w:val="56C74A68"/>
    <w:rsid w:val="56CF068E"/>
    <w:rsid w:val="56D26326"/>
    <w:rsid w:val="57622C97"/>
    <w:rsid w:val="578D049F"/>
    <w:rsid w:val="57E41A4C"/>
    <w:rsid w:val="5814296E"/>
    <w:rsid w:val="581D5CC6"/>
    <w:rsid w:val="5827444F"/>
    <w:rsid w:val="58293C09"/>
    <w:rsid w:val="586C535A"/>
    <w:rsid w:val="589E2AD0"/>
    <w:rsid w:val="58EB7B73"/>
    <w:rsid w:val="5923730C"/>
    <w:rsid w:val="59605E6B"/>
    <w:rsid w:val="59B01F6B"/>
    <w:rsid w:val="59E00D5A"/>
    <w:rsid w:val="59E22D24"/>
    <w:rsid w:val="5A123341"/>
    <w:rsid w:val="5A3A490E"/>
    <w:rsid w:val="5A4F7C8D"/>
    <w:rsid w:val="5A5B03E6"/>
    <w:rsid w:val="5A5F6122"/>
    <w:rsid w:val="5A655703"/>
    <w:rsid w:val="5AB50438"/>
    <w:rsid w:val="5AC71F19"/>
    <w:rsid w:val="5AF80325"/>
    <w:rsid w:val="5B1911A2"/>
    <w:rsid w:val="5B1B3607"/>
    <w:rsid w:val="5B7678F9"/>
    <w:rsid w:val="5B914A01"/>
    <w:rsid w:val="5B925255"/>
    <w:rsid w:val="5BB408B2"/>
    <w:rsid w:val="5BBD246D"/>
    <w:rsid w:val="5C06742D"/>
    <w:rsid w:val="5CDA23D8"/>
    <w:rsid w:val="5CDB330A"/>
    <w:rsid w:val="5D5C19F4"/>
    <w:rsid w:val="5D602CB1"/>
    <w:rsid w:val="5DDE42E8"/>
    <w:rsid w:val="5DF9063C"/>
    <w:rsid w:val="5E033269"/>
    <w:rsid w:val="5E3507AF"/>
    <w:rsid w:val="5E4D73E2"/>
    <w:rsid w:val="5E702B23"/>
    <w:rsid w:val="5E875C48"/>
    <w:rsid w:val="5E912F6A"/>
    <w:rsid w:val="5F211C0A"/>
    <w:rsid w:val="5F9D6038"/>
    <w:rsid w:val="5FA82319"/>
    <w:rsid w:val="5FC829BC"/>
    <w:rsid w:val="5FE14364"/>
    <w:rsid w:val="5FF4730D"/>
    <w:rsid w:val="5FF7504F"/>
    <w:rsid w:val="605424A1"/>
    <w:rsid w:val="60820DBC"/>
    <w:rsid w:val="60AB18FF"/>
    <w:rsid w:val="617A5F38"/>
    <w:rsid w:val="61910A59"/>
    <w:rsid w:val="61F664CA"/>
    <w:rsid w:val="62562501"/>
    <w:rsid w:val="62817C7E"/>
    <w:rsid w:val="630C11C1"/>
    <w:rsid w:val="631877B6"/>
    <w:rsid w:val="63352116"/>
    <w:rsid w:val="636E5628"/>
    <w:rsid w:val="63D47B81"/>
    <w:rsid w:val="641023D2"/>
    <w:rsid w:val="641F0A79"/>
    <w:rsid w:val="642A59F3"/>
    <w:rsid w:val="64842F74"/>
    <w:rsid w:val="651947B7"/>
    <w:rsid w:val="651C5DED"/>
    <w:rsid w:val="652D3191"/>
    <w:rsid w:val="65717652"/>
    <w:rsid w:val="65754490"/>
    <w:rsid w:val="65984942"/>
    <w:rsid w:val="65A138C0"/>
    <w:rsid w:val="663E7534"/>
    <w:rsid w:val="663F505A"/>
    <w:rsid w:val="665172E1"/>
    <w:rsid w:val="66522FDF"/>
    <w:rsid w:val="667C005C"/>
    <w:rsid w:val="668F1B3D"/>
    <w:rsid w:val="66D659BE"/>
    <w:rsid w:val="66D81B97"/>
    <w:rsid w:val="67002306"/>
    <w:rsid w:val="67035D08"/>
    <w:rsid w:val="67283D40"/>
    <w:rsid w:val="673B5830"/>
    <w:rsid w:val="67564D51"/>
    <w:rsid w:val="67802E02"/>
    <w:rsid w:val="678E6299"/>
    <w:rsid w:val="685A7E81"/>
    <w:rsid w:val="68743B8F"/>
    <w:rsid w:val="68EF74A9"/>
    <w:rsid w:val="68F64907"/>
    <w:rsid w:val="69912070"/>
    <w:rsid w:val="69A001B8"/>
    <w:rsid w:val="69AE677E"/>
    <w:rsid w:val="6A876FCF"/>
    <w:rsid w:val="6A9260A0"/>
    <w:rsid w:val="6AE66223"/>
    <w:rsid w:val="6B016D82"/>
    <w:rsid w:val="6B0170B0"/>
    <w:rsid w:val="6B252A70"/>
    <w:rsid w:val="6B3D5FE7"/>
    <w:rsid w:val="6B4648B5"/>
    <w:rsid w:val="6B473025"/>
    <w:rsid w:val="6B7872AB"/>
    <w:rsid w:val="6BAC13E3"/>
    <w:rsid w:val="6BB92CCE"/>
    <w:rsid w:val="6BDD21F6"/>
    <w:rsid w:val="6BDD379A"/>
    <w:rsid w:val="6C543D71"/>
    <w:rsid w:val="6C9821F2"/>
    <w:rsid w:val="6CEC4A26"/>
    <w:rsid w:val="6D255963"/>
    <w:rsid w:val="6D2906FD"/>
    <w:rsid w:val="6D6D06FE"/>
    <w:rsid w:val="6DB922A2"/>
    <w:rsid w:val="6DEA32AB"/>
    <w:rsid w:val="6E3631E6"/>
    <w:rsid w:val="6E414065"/>
    <w:rsid w:val="6E5A2719"/>
    <w:rsid w:val="6E5F44EB"/>
    <w:rsid w:val="6EB55063"/>
    <w:rsid w:val="6EC66318"/>
    <w:rsid w:val="6ED21161"/>
    <w:rsid w:val="6EF6250A"/>
    <w:rsid w:val="6EFC1E9E"/>
    <w:rsid w:val="6F0B4E4A"/>
    <w:rsid w:val="6F103A37"/>
    <w:rsid w:val="6F134631"/>
    <w:rsid w:val="6FBB1BF5"/>
    <w:rsid w:val="6FC54822"/>
    <w:rsid w:val="6FF22D39"/>
    <w:rsid w:val="705636CC"/>
    <w:rsid w:val="70711BDA"/>
    <w:rsid w:val="70857651"/>
    <w:rsid w:val="70A64AA1"/>
    <w:rsid w:val="70AB532D"/>
    <w:rsid w:val="70CD7E32"/>
    <w:rsid w:val="715220E5"/>
    <w:rsid w:val="719426FE"/>
    <w:rsid w:val="71CD3E62"/>
    <w:rsid w:val="71E74F23"/>
    <w:rsid w:val="723E2669"/>
    <w:rsid w:val="72691DDC"/>
    <w:rsid w:val="729A01E8"/>
    <w:rsid w:val="72A746B3"/>
    <w:rsid w:val="734343DB"/>
    <w:rsid w:val="73637507"/>
    <w:rsid w:val="737C2326"/>
    <w:rsid w:val="739A0C0C"/>
    <w:rsid w:val="73D144A6"/>
    <w:rsid w:val="73FD06D4"/>
    <w:rsid w:val="746C5BB4"/>
    <w:rsid w:val="7492094B"/>
    <w:rsid w:val="74A278FF"/>
    <w:rsid w:val="755B0018"/>
    <w:rsid w:val="755B73A5"/>
    <w:rsid w:val="756D5494"/>
    <w:rsid w:val="75AB6464"/>
    <w:rsid w:val="75E310C9"/>
    <w:rsid w:val="75F611F8"/>
    <w:rsid w:val="763D5565"/>
    <w:rsid w:val="76470D37"/>
    <w:rsid w:val="76677A3F"/>
    <w:rsid w:val="766B2E55"/>
    <w:rsid w:val="768F5B89"/>
    <w:rsid w:val="76B15B00"/>
    <w:rsid w:val="76B24944"/>
    <w:rsid w:val="773F793B"/>
    <w:rsid w:val="775672CA"/>
    <w:rsid w:val="77704155"/>
    <w:rsid w:val="77CB499F"/>
    <w:rsid w:val="77FB4198"/>
    <w:rsid w:val="78663346"/>
    <w:rsid w:val="786A41B8"/>
    <w:rsid w:val="788F1E71"/>
    <w:rsid w:val="78C7160B"/>
    <w:rsid w:val="78FD6DDA"/>
    <w:rsid w:val="7925164C"/>
    <w:rsid w:val="79636111"/>
    <w:rsid w:val="798E037A"/>
    <w:rsid w:val="79981484"/>
    <w:rsid w:val="79E61E5F"/>
    <w:rsid w:val="7A434CC1"/>
    <w:rsid w:val="7A57076C"/>
    <w:rsid w:val="7AB23BF5"/>
    <w:rsid w:val="7AD65B35"/>
    <w:rsid w:val="7AF40C35"/>
    <w:rsid w:val="7B5B428C"/>
    <w:rsid w:val="7B762E74"/>
    <w:rsid w:val="7B912C18"/>
    <w:rsid w:val="7BF2506D"/>
    <w:rsid w:val="7C413482"/>
    <w:rsid w:val="7C727FDC"/>
    <w:rsid w:val="7C7A4906"/>
    <w:rsid w:val="7C9712F4"/>
    <w:rsid w:val="7CEF1130"/>
    <w:rsid w:val="7D10293D"/>
    <w:rsid w:val="7D1C7A4B"/>
    <w:rsid w:val="7D272D32"/>
    <w:rsid w:val="7D3134F6"/>
    <w:rsid w:val="7D641B1E"/>
    <w:rsid w:val="7D883641"/>
    <w:rsid w:val="7DA4016C"/>
    <w:rsid w:val="7DD47E11"/>
    <w:rsid w:val="7E3F7E95"/>
    <w:rsid w:val="7E6B47E6"/>
    <w:rsid w:val="7E9360F3"/>
    <w:rsid w:val="7EA77217"/>
    <w:rsid w:val="7EEA1BAF"/>
    <w:rsid w:val="7EEB1721"/>
    <w:rsid w:val="7EEF71C5"/>
    <w:rsid w:val="7F363046"/>
    <w:rsid w:val="7F385010"/>
    <w:rsid w:val="7F4749E4"/>
    <w:rsid w:val="7F630D7E"/>
    <w:rsid w:val="7F9A1968"/>
    <w:rsid w:val="7FA75CF2"/>
    <w:rsid w:val="7FB1091F"/>
    <w:rsid w:val="7FB23E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1"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eastAsia="仿宋"/>
      <w:b/>
      <w:kern w:val="44"/>
      <w:sz w:val="44"/>
    </w:rPr>
  </w:style>
  <w:style w:type="paragraph" w:styleId="4">
    <w:name w:val="heading 2"/>
    <w:basedOn w:val="1"/>
    <w:next w:val="1"/>
    <w:unhideWhenUsed/>
    <w:qFormat/>
    <w:uiPriority w:val="9"/>
    <w:pPr>
      <w:keepNext/>
      <w:keepLines/>
      <w:numPr>
        <w:ilvl w:val="1"/>
        <w:numId w:val="1"/>
      </w:numPr>
      <w:tabs>
        <w:tab w:val="left" w:pos="0"/>
      </w:tabs>
      <w:outlineLvl w:val="1"/>
    </w:pPr>
    <w:rPr>
      <w:rFonts w:ascii="CMRID" w:hAnsi="CMRID" w:eastAsia="CMRID"/>
      <w:b/>
    </w:rPr>
  </w:style>
  <w:style w:type="paragraph" w:styleId="5">
    <w:name w:val="heading 3"/>
    <w:basedOn w:val="1"/>
    <w:next w:val="1"/>
    <w:autoRedefine/>
    <w:qFormat/>
    <w:uiPriority w:val="1"/>
    <w:pPr>
      <w:spacing w:before="684"/>
      <w:ind w:left="2560" w:right="1439"/>
      <w:outlineLvl w:val="2"/>
    </w:pPr>
    <w:rPr>
      <w:rFonts w:ascii="宋体" w:hAnsi="宋体" w:eastAsia="宋体" w:cs="宋体"/>
      <w:b/>
      <w:bCs/>
      <w:sz w:val="30"/>
      <w:szCs w:val="30"/>
      <w:u w:val="single" w:color="000000"/>
      <w:lang w:val="zh-CN" w:bidi="zh-CN"/>
    </w:rPr>
  </w:style>
  <w:style w:type="paragraph" w:styleId="6">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paragraph" w:styleId="7">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customStyle="1" w:styleId="2">
    <w:name w:val="样式 正文缩进正文缩进2正文缩进 Char Char正文缩进 Char Char Char Char正文缩进 Char ..."/>
    <w:autoRedefine/>
    <w:qFormat/>
    <w:uiPriority w:val="0"/>
    <w:pPr>
      <w:widowControl w:val="0"/>
      <w:spacing w:line="360" w:lineRule="auto"/>
      <w:ind w:firstLine="200" w:firstLineChars="200"/>
      <w:jc w:val="both"/>
    </w:pPr>
    <w:rPr>
      <w:rFonts w:ascii="Times New Roman" w:hAnsi="Times New Roman" w:eastAsia="宋体" w:cs="宋体"/>
      <w:kern w:val="2"/>
      <w:sz w:val="24"/>
      <w:szCs w:val="24"/>
      <w:lang w:val="en-US" w:eastAsia="zh-CN" w:bidi="ar-SA"/>
    </w:rPr>
  </w:style>
  <w:style w:type="paragraph" w:styleId="8">
    <w:name w:val="Normal Indent"/>
    <w:basedOn w:val="1"/>
    <w:next w:val="9"/>
    <w:autoRedefine/>
    <w:qFormat/>
    <w:uiPriority w:val="0"/>
    <w:rPr>
      <w:rFonts w:ascii="Calibri" w:hAnsi="Calibri" w:eastAsia="宋体" w:cs="黑体"/>
    </w:rPr>
  </w:style>
  <w:style w:type="paragraph" w:styleId="9">
    <w:name w:val="index 9"/>
    <w:basedOn w:val="1"/>
    <w:next w:val="1"/>
    <w:autoRedefine/>
    <w:qFormat/>
    <w:uiPriority w:val="0"/>
    <w:pPr>
      <w:ind w:left="3360"/>
    </w:pPr>
  </w:style>
  <w:style w:type="paragraph" w:styleId="10">
    <w:name w:val="Body Text"/>
    <w:basedOn w:val="1"/>
    <w:next w:val="1"/>
    <w:autoRedefine/>
    <w:qFormat/>
    <w:uiPriority w:val="1"/>
    <w:rPr>
      <w:rFonts w:ascii="宋体" w:hAnsi="宋体" w:eastAsia="宋体" w:cs="宋体"/>
      <w:szCs w:val="21"/>
      <w:lang w:val="zh-CN" w:bidi="zh-CN"/>
    </w:r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autoRedefine/>
    <w:qFormat/>
    <w:uiPriority w:val="1"/>
    <w:pPr>
      <w:spacing w:before="369"/>
      <w:ind w:left="120"/>
    </w:pPr>
    <w:rPr>
      <w:rFonts w:ascii="宋体" w:hAnsi="宋体" w:eastAsia="宋体" w:cs="宋体"/>
      <w:b/>
      <w:bCs/>
      <w:sz w:val="28"/>
      <w:szCs w:val="28"/>
      <w:lang w:val="zh-CN" w:bidi="zh-CN"/>
    </w:rPr>
  </w:style>
  <w:style w:type="paragraph" w:styleId="14">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5">
    <w:name w:val="Normal (Web)"/>
    <w:basedOn w:val="1"/>
    <w:autoRedefine/>
    <w:qFormat/>
    <w:uiPriority w:val="0"/>
    <w:pPr>
      <w:spacing w:beforeAutospacing="1" w:afterAutospacing="1"/>
      <w:jc w:val="left"/>
    </w:pPr>
    <w:rPr>
      <w:rFonts w:cs="Times New Roman"/>
      <w:kern w:val="0"/>
      <w:sz w:val="24"/>
    </w:rPr>
  </w:style>
  <w:style w:type="paragraph" w:styleId="16">
    <w:name w:val="Body Text First Indent"/>
    <w:basedOn w:val="10"/>
    <w:qFormat/>
    <w:uiPriority w:val="99"/>
    <w:pPr>
      <w:ind w:firstLine="420" w:firstLineChars="100"/>
    </w:pPr>
  </w:style>
  <w:style w:type="character" w:styleId="19">
    <w:name w:val="Strong"/>
    <w:basedOn w:val="18"/>
    <w:autoRedefine/>
    <w:qFormat/>
    <w:uiPriority w:val="0"/>
    <w:rPr>
      <w:b/>
    </w:rPr>
  </w:style>
  <w:style w:type="character" w:styleId="20">
    <w:name w:val="Hyperlink"/>
    <w:basedOn w:val="18"/>
    <w:qFormat/>
    <w:uiPriority w:val="0"/>
    <w:rPr>
      <w:color w:val="0000FF"/>
      <w:u w:val="single"/>
    </w:rPr>
  </w:style>
  <w:style w:type="paragraph" w:customStyle="1" w:styleId="21">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customStyle="1" w:styleId="22">
    <w:name w:val="Table Paragraph"/>
    <w:basedOn w:val="1"/>
    <w:autoRedefine/>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1863</Words>
  <Characters>2076</Characters>
  <Lines>12</Lines>
  <Paragraphs>3</Paragraphs>
  <TotalTime>0</TotalTime>
  <ScaleCrop>false</ScaleCrop>
  <LinksUpToDate>false</LinksUpToDate>
  <CharactersWithSpaces>2101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2022-10-24T10:39:00Z</dcterms:created>
  <dc:creator>不规今日</dc:creator>
  <cp:lastModifiedBy>文子~Yan</cp:lastModifiedBy>
  <cp:lastPrinted>2025-04-25T03:01:00Z</cp:lastPrinted>
  <dcterms:modified xsi:type="dcterms:W3CDTF">2025-12-19T09:32:01Z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B7DAA72787DE4CC5922590FAAD7384EF_13</vt:lpwstr>
  </property>
  <property fmtid="{D5CDD505-2E9C-101B-9397-08002B2CF9AE}" pid="4" name="KSOTemplateDocerSaveRecord">
    <vt:lpwstr>eyJoZGlkIjoiZWRhNDgxYTI0ZThhMzA5NmIzZjBhNWEyZDE0ODA1ZmYiLCJ1c2VySWQiOiI3MDEzNjg1ODEifQ==</vt:lpwstr>
  </property>
</Properties>
</file>