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3F79A1">
      <w:pPr>
        <w:shd w:val="clear" w:color="auto" w:fill="auto"/>
        <w:rPr>
          <w:rFonts w:hint="eastAsia" w:ascii="微软雅黑" w:hAnsi="微软雅黑" w:eastAsia="微软雅黑" w:cs="微软雅黑"/>
          <w:color w:val="auto"/>
          <w:highlight w:val="none"/>
        </w:rPr>
      </w:pPr>
    </w:p>
    <w:p w14:paraId="49CCD5D0">
      <w:pPr>
        <w:shd w:val="clear" w:color="auto" w:fill="auto"/>
        <w:jc w:val="center"/>
        <w:rPr>
          <w:rFonts w:hint="eastAsia" w:ascii="微软雅黑" w:hAnsi="微软雅黑" w:eastAsia="微软雅黑" w:cs="微软雅黑"/>
          <w:color w:val="auto"/>
          <w:sz w:val="84"/>
          <w:szCs w:val="84"/>
          <w:highlight w:val="none"/>
        </w:rPr>
      </w:pPr>
    </w:p>
    <w:p w14:paraId="3CC9092A">
      <w:pPr>
        <w:shd w:val="clear" w:color="auto" w:fill="auto"/>
        <w:jc w:val="center"/>
        <w:rPr>
          <w:rFonts w:hint="eastAsia" w:ascii="微软雅黑" w:hAnsi="微软雅黑" w:eastAsia="微软雅黑" w:cs="微软雅黑"/>
          <w:color w:val="auto"/>
          <w:spacing w:val="80"/>
          <w:sz w:val="112"/>
          <w:szCs w:val="112"/>
          <w:highlight w:val="none"/>
        </w:rPr>
      </w:pPr>
      <w:r>
        <w:rPr>
          <w:rFonts w:hint="eastAsia" w:ascii="微软雅黑" w:hAnsi="微软雅黑" w:eastAsia="微软雅黑" w:cs="微软雅黑"/>
          <w:color w:val="auto"/>
          <w:spacing w:val="80"/>
          <w:sz w:val="112"/>
          <w:szCs w:val="112"/>
          <w:highlight w:val="none"/>
          <w:lang w:eastAsia="zh-CN"/>
        </w:rPr>
        <w:t>询价</w:t>
      </w:r>
      <w:r>
        <w:rPr>
          <w:rFonts w:hint="eastAsia" w:ascii="微软雅黑" w:hAnsi="微软雅黑" w:eastAsia="微软雅黑" w:cs="微软雅黑"/>
          <w:color w:val="auto"/>
          <w:spacing w:val="80"/>
          <w:sz w:val="112"/>
          <w:szCs w:val="112"/>
          <w:highlight w:val="none"/>
        </w:rPr>
        <w:t>文件</w:t>
      </w:r>
    </w:p>
    <w:p w14:paraId="0736FBD6">
      <w:pPr>
        <w:shd w:val="clear" w:color="auto" w:fill="auto"/>
        <w:spacing w:line="360" w:lineRule="auto"/>
        <w:jc w:val="center"/>
        <w:rPr>
          <w:rFonts w:hint="eastAsia" w:ascii="微软雅黑" w:hAnsi="微软雅黑" w:eastAsia="微软雅黑" w:cs="微软雅黑"/>
          <w:color w:val="auto"/>
          <w:spacing w:val="80"/>
          <w:sz w:val="72"/>
          <w:szCs w:val="72"/>
          <w:highlight w:val="none"/>
        </w:rPr>
      </w:pPr>
      <w:r>
        <w:rPr>
          <w:rFonts w:hint="eastAsia" w:ascii="微软雅黑" w:hAnsi="微软雅黑" w:eastAsia="微软雅黑" w:cs="微软雅黑"/>
          <w:color w:val="auto"/>
          <w:spacing w:val="80"/>
          <w:sz w:val="72"/>
          <w:szCs w:val="72"/>
          <w:highlight w:val="none"/>
        </w:rPr>
        <w:t>（最低价法）</w:t>
      </w:r>
    </w:p>
    <w:p w14:paraId="7E995A7F">
      <w:pPr>
        <w:shd w:val="clear" w:color="auto" w:fill="auto"/>
        <w:spacing w:line="700" w:lineRule="exact"/>
        <w:rPr>
          <w:rFonts w:hint="eastAsia" w:ascii="微软雅黑" w:hAnsi="微软雅黑" w:eastAsia="微软雅黑" w:cs="微软雅黑"/>
          <w:color w:val="auto"/>
          <w:sz w:val="32"/>
          <w:highlight w:val="none"/>
        </w:rPr>
      </w:pPr>
    </w:p>
    <w:p w14:paraId="31411D45">
      <w:pPr>
        <w:shd w:val="clear" w:color="auto" w:fill="auto"/>
        <w:spacing w:line="700" w:lineRule="exact"/>
        <w:rPr>
          <w:rFonts w:hint="eastAsia" w:ascii="微软雅黑" w:hAnsi="微软雅黑" w:eastAsia="微软雅黑" w:cs="微软雅黑"/>
          <w:b w:val="0"/>
          <w:bCs/>
          <w:color w:val="auto"/>
          <w:sz w:val="36"/>
          <w:szCs w:val="30"/>
          <w:highlight w:val="none"/>
          <w:lang w:val="en-US" w:eastAsia="zh-CN"/>
        </w:rPr>
      </w:pPr>
      <w:r>
        <w:rPr>
          <w:rFonts w:hint="eastAsia" w:ascii="微软雅黑" w:hAnsi="微软雅黑" w:eastAsia="微软雅黑" w:cs="微软雅黑"/>
          <w:b w:val="0"/>
          <w:bCs/>
          <w:color w:val="auto"/>
          <w:spacing w:val="0"/>
          <w:kern w:val="0"/>
          <w:sz w:val="36"/>
          <w:szCs w:val="30"/>
          <w:highlight w:val="none"/>
          <w:fitText w:val="2520" w:id="2006990404"/>
        </w:rPr>
        <w:t>采购执行编号：</w:t>
      </w:r>
      <w:r>
        <w:rPr>
          <w:rFonts w:hint="eastAsia" w:ascii="微软雅黑" w:hAnsi="微软雅黑" w:eastAsia="微软雅黑" w:cs="微软雅黑"/>
          <w:b w:val="0"/>
          <w:bCs/>
          <w:color w:val="auto"/>
          <w:kern w:val="0"/>
          <w:sz w:val="36"/>
          <w:szCs w:val="30"/>
          <w:highlight w:val="none"/>
          <w:lang w:val="en-US" w:eastAsia="zh-CN"/>
        </w:rPr>
        <w:t>ZXCD渝招字2026-011号</w:t>
      </w:r>
    </w:p>
    <w:p w14:paraId="1201BD37">
      <w:pPr>
        <w:shd w:val="clear" w:color="auto" w:fill="auto"/>
        <w:spacing w:line="700" w:lineRule="exact"/>
        <w:rPr>
          <w:rFonts w:hint="eastAsia" w:ascii="微软雅黑" w:hAnsi="微软雅黑" w:eastAsia="微软雅黑" w:cs="微软雅黑"/>
          <w:b w:val="0"/>
          <w:bCs/>
          <w:color w:val="auto"/>
          <w:kern w:val="0"/>
          <w:sz w:val="36"/>
          <w:szCs w:val="30"/>
          <w:highlight w:val="none"/>
          <w:lang w:val="en-US" w:eastAsia="zh-CN"/>
        </w:rPr>
      </w:pPr>
      <w:r>
        <w:rPr>
          <w:rFonts w:hint="eastAsia" w:ascii="微软雅黑" w:hAnsi="微软雅黑" w:eastAsia="微软雅黑" w:cs="微软雅黑"/>
          <w:b w:val="0"/>
          <w:bCs/>
          <w:color w:val="auto"/>
          <w:kern w:val="0"/>
          <w:sz w:val="36"/>
          <w:szCs w:val="30"/>
          <w:highlight w:val="none"/>
          <w:lang w:val="en-US" w:eastAsia="zh-CN"/>
        </w:rPr>
        <w:t>项目名称：两江八中2026年化学实验室设备采购项目</w:t>
      </w:r>
    </w:p>
    <w:p w14:paraId="68A80190">
      <w:pPr>
        <w:shd w:val="clear" w:color="auto" w:fill="auto"/>
        <w:spacing w:line="700" w:lineRule="exact"/>
        <w:rPr>
          <w:rFonts w:hint="eastAsia" w:ascii="微软雅黑" w:hAnsi="微软雅黑" w:eastAsia="微软雅黑" w:cs="微软雅黑"/>
          <w:b w:val="0"/>
          <w:bCs/>
          <w:color w:val="auto"/>
          <w:sz w:val="36"/>
          <w:szCs w:val="30"/>
          <w:highlight w:val="none"/>
        </w:rPr>
      </w:pPr>
    </w:p>
    <w:p w14:paraId="16845061">
      <w:pPr>
        <w:pStyle w:val="22"/>
        <w:shd w:val="clear" w:color="auto" w:fill="auto"/>
        <w:rPr>
          <w:rFonts w:hint="eastAsia" w:ascii="微软雅黑" w:hAnsi="微软雅黑" w:eastAsia="微软雅黑" w:cs="微软雅黑"/>
          <w:b w:val="0"/>
          <w:bCs/>
          <w:color w:val="auto"/>
          <w:highlight w:val="none"/>
        </w:rPr>
      </w:pPr>
    </w:p>
    <w:p w14:paraId="6E3D775E">
      <w:pPr>
        <w:pStyle w:val="15"/>
        <w:shd w:val="clear" w:color="auto" w:fill="auto"/>
        <w:rPr>
          <w:rFonts w:hint="eastAsia" w:ascii="微软雅黑" w:hAnsi="微软雅黑" w:eastAsia="微软雅黑" w:cs="微软雅黑"/>
          <w:b w:val="0"/>
          <w:bCs/>
          <w:color w:val="auto"/>
          <w:highlight w:val="none"/>
        </w:rPr>
      </w:pPr>
    </w:p>
    <w:p w14:paraId="2197DBC4">
      <w:pPr>
        <w:shd w:val="clear" w:color="auto" w:fill="auto"/>
        <w:spacing w:line="700" w:lineRule="exact"/>
        <w:rPr>
          <w:rFonts w:hint="eastAsia" w:ascii="微软雅黑" w:hAnsi="微软雅黑" w:eastAsia="微软雅黑" w:cs="微软雅黑"/>
          <w:b w:val="0"/>
          <w:bCs/>
          <w:color w:val="auto"/>
          <w:spacing w:val="1920"/>
          <w:kern w:val="0"/>
          <w:sz w:val="32"/>
          <w:szCs w:val="32"/>
          <w:highlight w:val="none"/>
          <w:fitText w:val="2240" w:id="1661406963"/>
        </w:rPr>
      </w:pPr>
    </w:p>
    <w:p w14:paraId="03C2FAFC">
      <w:pPr>
        <w:shd w:val="clear" w:color="auto" w:fill="auto"/>
        <w:spacing w:line="700" w:lineRule="exact"/>
        <w:ind w:firstLine="720" w:firstLineChars="200"/>
        <w:jc w:val="both"/>
        <w:rPr>
          <w:rFonts w:hint="eastAsia" w:ascii="微软雅黑" w:hAnsi="微软雅黑" w:eastAsia="微软雅黑" w:cs="微软雅黑"/>
          <w:b w:val="0"/>
          <w:bCs/>
          <w:color w:val="auto"/>
          <w:sz w:val="36"/>
          <w:szCs w:val="36"/>
          <w:highlight w:val="none"/>
          <w:lang w:val="en-US" w:eastAsia="zh-CN"/>
        </w:rPr>
      </w:pPr>
      <w:r>
        <w:rPr>
          <w:rFonts w:hint="eastAsia" w:ascii="微软雅黑" w:hAnsi="微软雅黑" w:eastAsia="微软雅黑" w:cs="微软雅黑"/>
          <w:b w:val="0"/>
          <w:bCs/>
          <w:color w:val="auto"/>
          <w:sz w:val="36"/>
          <w:szCs w:val="36"/>
          <w:highlight w:val="none"/>
        </w:rPr>
        <w:t>采购人：</w:t>
      </w:r>
      <w:r>
        <w:rPr>
          <w:rFonts w:hint="eastAsia" w:ascii="微软雅黑" w:hAnsi="微软雅黑" w:eastAsia="微软雅黑" w:cs="微软雅黑"/>
          <w:b w:val="0"/>
          <w:bCs/>
          <w:color w:val="auto"/>
          <w:sz w:val="36"/>
          <w:szCs w:val="36"/>
          <w:highlight w:val="none"/>
          <w:lang w:val="en-US" w:eastAsia="zh-CN"/>
        </w:rPr>
        <w:t>重庆市八中两江金溪中学校</w:t>
      </w:r>
    </w:p>
    <w:p w14:paraId="48C28691">
      <w:pPr>
        <w:shd w:val="clear" w:color="auto" w:fill="auto"/>
        <w:spacing w:line="700" w:lineRule="exact"/>
        <w:ind w:firstLine="720" w:firstLineChars="200"/>
        <w:jc w:val="both"/>
        <w:rPr>
          <w:rFonts w:hint="eastAsia" w:ascii="微软雅黑" w:hAnsi="微软雅黑" w:eastAsia="微软雅黑" w:cs="微软雅黑"/>
          <w:b w:val="0"/>
          <w:bCs/>
          <w:color w:val="auto"/>
          <w:sz w:val="36"/>
          <w:szCs w:val="36"/>
          <w:highlight w:val="none"/>
          <w:lang w:val="en-US" w:eastAsia="zh-CN"/>
        </w:rPr>
      </w:pPr>
      <w:r>
        <w:rPr>
          <w:rFonts w:hint="eastAsia" w:ascii="微软雅黑" w:hAnsi="微软雅黑" w:eastAsia="微软雅黑" w:cs="微软雅黑"/>
          <w:b w:val="0"/>
          <w:bCs/>
          <w:color w:val="auto"/>
          <w:sz w:val="36"/>
          <w:szCs w:val="36"/>
          <w:highlight w:val="none"/>
        </w:rPr>
        <w:t>采购代理机构：</w:t>
      </w:r>
      <w:r>
        <w:rPr>
          <w:rFonts w:hint="eastAsia" w:ascii="微软雅黑" w:hAnsi="微软雅黑" w:eastAsia="微软雅黑" w:cs="微软雅黑"/>
          <w:b w:val="0"/>
          <w:bCs/>
          <w:color w:val="auto"/>
          <w:sz w:val="36"/>
          <w:szCs w:val="36"/>
          <w:highlight w:val="none"/>
          <w:lang w:val="en-US" w:eastAsia="zh-CN"/>
        </w:rPr>
        <w:t>中新创达咨询有限公司</w:t>
      </w:r>
    </w:p>
    <w:p w14:paraId="3C09001E">
      <w:pPr>
        <w:shd w:val="clear" w:color="auto" w:fill="auto"/>
        <w:spacing w:line="700" w:lineRule="exact"/>
        <w:jc w:val="both"/>
        <w:rPr>
          <w:rFonts w:hint="eastAsia" w:ascii="微软雅黑" w:hAnsi="微软雅黑" w:eastAsia="微软雅黑" w:cs="微软雅黑"/>
          <w:b w:val="0"/>
          <w:bCs/>
          <w:color w:val="auto"/>
          <w:sz w:val="36"/>
          <w:szCs w:val="36"/>
          <w:highlight w:val="none"/>
          <w:lang w:val="en-US" w:eastAsia="zh-CN"/>
        </w:rPr>
      </w:pPr>
    </w:p>
    <w:p w14:paraId="2F740C43">
      <w:pPr>
        <w:shd w:val="clear" w:color="auto" w:fill="auto"/>
        <w:spacing w:line="700" w:lineRule="exact"/>
        <w:jc w:val="center"/>
        <w:rPr>
          <w:rFonts w:hint="eastAsia" w:ascii="微软雅黑" w:hAnsi="微软雅黑" w:eastAsia="微软雅黑" w:cs="微软雅黑"/>
          <w:bCs/>
          <w:color w:val="auto"/>
          <w:sz w:val="32"/>
          <w:szCs w:val="32"/>
          <w:highlight w:val="none"/>
        </w:rPr>
      </w:pPr>
      <w:r>
        <w:rPr>
          <w:rFonts w:hint="eastAsia" w:ascii="微软雅黑" w:hAnsi="微软雅黑" w:eastAsia="微软雅黑" w:cs="微软雅黑"/>
          <w:bCs/>
          <w:color w:val="auto"/>
          <w:sz w:val="36"/>
          <w:szCs w:val="36"/>
          <w:highlight w:val="none"/>
        </w:rPr>
        <w:t>二〇二</w:t>
      </w:r>
      <w:r>
        <w:rPr>
          <w:rFonts w:hint="eastAsia" w:ascii="微软雅黑" w:hAnsi="微软雅黑" w:eastAsia="微软雅黑" w:cs="微软雅黑"/>
          <w:bCs/>
          <w:color w:val="auto"/>
          <w:sz w:val="36"/>
          <w:szCs w:val="36"/>
          <w:highlight w:val="none"/>
          <w:lang w:val="en-US" w:eastAsia="zh-CN"/>
        </w:rPr>
        <w:t>六</w:t>
      </w:r>
      <w:r>
        <w:rPr>
          <w:rFonts w:hint="eastAsia" w:ascii="微软雅黑" w:hAnsi="微软雅黑" w:eastAsia="微软雅黑" w:cs="微软雅黑"/>
          <w:bCs/>
          <w:color w:val="auto"/>
          <w:sz w:val="36"/>
          <w:szCs w:val="36"/>
          <w:highlight w:val="none"/>
        </w:rPr>
        <w:t>年</w:t>
      </w:r>
      <w:r>
        <w:rPr>
          <w:rFonts w:hint="eastAsia" w:ascii="微软雅黑" w:hAnsi="微软雅黑" w:eastAsia="微软雅黑" w:cs="微软雅黑"/>
          <w:bCs/>
          <w:color w:val="auto"/>
          <w:sz w:val="36"/>
          <w:szCs w:val="36"/>
          <w:highlight w:val="none"/>
          <w:lang w:val="en-US" w:eastAsia="zh-CN"/>
        </w:rPr>
        <w:t>七</w:t>
      </w:r>
      <w:r>
        <w:rPr>
          <w:rFonts w:hint="eastAsia" w:ascii="微软雅黑" w:hAnsi="微软雅黑" w:eastAsia="微软雅黑" w:cs="微软雅黑"/>
          <w:bCs/>
          <w:color w:val="auto"/>
          <w:sz w:val="36"/>
          <w:szCs w:val="36"/>
          <w:highlight w:val="none"/>
        </w:rPr>
        <w:t>月</w:t>
      </w:r>
    </w:p>
    <w:p w14:paraId="672F0CCE">
      <w:pPr>
        <w:pStyle w:val="22"/>
        <w:shd w:val="clear" w:color="auto" w:fil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14:paraId="2BAA78BB">
      <w:pPr>
        <w:shd w:val="clear" w:color="auto" w:fill="auto"/>
        <w:spacing w:line="480" w:lineRule="exact"/>
        <w:jc w:val="center"/>
        <w:outlineLvl w:val="0"/>
        <w:rPr>
          <w:rFonts w:hint="eastAsia" w:ascii="微软雅黑" w:hAnsi="微软雅黑" w:eastAsia="微软雅黑" w:cs="微软雅黑"/>
          <w:color w:val="auto"/>
          <w:sz w:val="44"/>
          <w:szCs w:val="28"/>
          <w:highlight w:val="none"/>
        </w:rPr>
      </w:pPr>
      <w:r>
        <w:rPr>
          <w:rFonts w:hint="eastAsia" w:ascii="微软雅黑" w:hAnsi="微软雅黑" w:eastAsia="微软雅黑" w:cs="微软雅黑"/>
          <w:color w:val="auto"/>
          <w:sz w:val="44"/>
          <w:szCs w:val="28"/>
          <w:highlight w:val="none"/>
        </w:rPr>
        <w:t>目   录</w:t>
      </w:r>
    </w:p>
    <w:p w14:paraId="428B0BC6">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TOC \o "1-3" \h \z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_Toc695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_Toc695 \h </w:instrText>
      </w:r>
      <w:r>
        <w:rPr>
          <w:color w:val="auto"/>
          <w:highlight w:val="none"/>
        </w:rPr>
        <w:fldChar w:fldCharType="separate"/>
      </w:r>
      <w:r>
        <w:rPr>
          <w:color w:val="auto"/>
          <w:highlight w:val="none"/>
        </w:rPr>
        <w:t>1</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55E1B315">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_Toc9931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szCs w:val="24"/>
          <w:highlight w:val="none"/>
        </w:rPr>
        <w:t>一、</w:t>
      </w:r>
      <w:r>
        <w:rPr>
          <w:rFonts w:hint="eastAsia" w:ascii="微软雅黑" w:hAnsi="微软雅黑" w:eastAsia="微软雅黑" w:cs="微软雅黑"/>
          <w:bCs/>
          <w:color w:val="auto"/>
          <w:szCs w:val="24"/>
          <w:highlight w:val="none"/>
          <w:lang w:eastAsia="zh-CN"/>
        </w:rPr>
        <w:t>询价</w:t>
      </w:r>
      <w:r>
        <w:rPr>
          <w:rFonts w:hint="eastAsia" w:ascii="微软雅黑" w:hAnsi="微软雅黑" w:eastAsia="微软雅黑" w:cs="微软雅黑"/>
          <w:bCs/>
          <w:color w:val="auto"/>
          <w:szCs w:val="24"/>
          <w:highlight w:val="none"/>
        </w:rPr>
        <w:t>内容</w:t>
      </w:r>
      <w:r>
        <w:rPr>
          <w:color w:val="auto"/>
          <w:highlight w:val="none"/>
        </w:rPr>
        <w:tab/>
      </w:r>
      <w:r>
        <w:rPr>
          <w:color w:val="auto"/>
          <w:highlight w:val="none"/>
        </w:rPr>
        <w:fldChar w:fldCharType="begin"/>
      </w:r>
      <w:r>
        <w:rPr>
          <w:color w:val="auto"/>
          <w:highlight w:val="none"/>
        </w:rPr>
        <w:instrText xml:space="preserve"> PAGEREF _Toc9931 \h </w:instrText>
      </w:r>
      <w:r>
        <w:rPr>
          <w:color w:val="auto"/>
          <w:highlight w:val="none"/>
        </w:rPr>
        <w:fldChar w:fldCharType="separate"/>
      </w:r>
      <w:r>
        <w:rPr>
          <w:color w:val="auto"/>
          <w:highlight w:val="none"/>
        </w:rPr>
        <w:t>1</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4F9529AA">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_Toc9193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szCs w:val="24"/>
          <w:highlight w:val="none"/>
        </w:rPr>
        <w:t>二、资金来源</w:t>
      </w:r>
      <w:r>
        <w:rPr>
          <w:color w:val="auto"/>
          <w:highlight w:val="none"/>
        </w:rPr>
        <w:tab/>
      </w:r>
      <w:r>
        <w:rPr>
          <w:color w:val="auto"/>
          <w:highlight w:val="none"/>
        </w:rPr>
        <w:fldChar w:fldCharType="begin"/>
      </w:r>
      <w:r>
        <w:rPr>
          <w:color w:val="auto"/>
          <w:highlight w:val="none"/>
        </w:rPr>
        <w:instrText xml:space="preserve"> PAGEREF _Toc9193 \h </w:instrText>
      </w:r>
      <w:r>
        <w:rPr>
          <w:color w:val="auto"/>
          <w:highlight w:val="none"/>
        </w:rPr>
        <w:fldChar w:fldCharType="separate"/>
      </w:r>
      <w:r>
        <w:rPr>
          <w:color w:val="auto"/>
          <w:highlight w:val="none"/>
        </w:rPr>
        <w:t>1</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0D94BFED">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_Toc621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szCs w:val="24"/>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_Toc621 \h </w:instrText>
      </w:r>
      <w:r>
        <w:rPr>
          <w:color w:val="auto"/>
          <w:highlight w:val="none"/>
        </w:rPr>
        <w:fldChar w:fldCharType="separate"/>
      </w:r>
      <w:r>
        <w:rPr>
          <w:color w:val="auto"/>
          <w:highlight w:val="none"/>
        </w:rPr>
        <w:t>1</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4236A423">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_Toc28537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szCs w:val="24"/>
          <w:highlight w:val="none"/>
        </w:rPr>
        <w:t>四、响应、</w:t>
      </w:r>
      <w:r>
        <w:rPr>
          <w:rFonts w:hint="eastAsia" w:ascii="微软雅黑" w:hAnsi="微软雅黑" w:eastAsia="微软雅黑" w:cs="微软雅黑"/>
          <w:bCs/>
          <w:color w:val="auto"/>
          <w:szCs w:val="24"/>
          <w:highlight w:val="none"/>
          <w:lang w:eastAsia="zh-CN"/>
        </w:rPr>
        <w:t>询价</w:t>
      </w:r>
      <w:r>
        <w:rPr>
          <w:rFonts w:hint="eastAsia" w:ascii="微软雅黑" w:hAnsi="微软雅黑" w:eastAsia="微软雅黑" w:cs="微软雅黑"/>
          <w:bCs/>
          <w:color w:val="auto"/>
          <w:szCs w:val="24"/>
          <w:highlight w:val="none"/>
        </w:rPr>
        <w:t>有关说明</w:t>
      </w:r>
      <w:r>
        <w:rPr>
          <w:color w:val="auto"/>
          <w:highlight w:val="none"/>
        </w:rPr>
        <w:tab/>
      </w:r>
      <w:r>
        <w:rPr>
          <w:color w:val="auto"/>
          <w:highlight w:val="none"/>
        </w:rPr>
        <w:fldChar w:fldCharType="begin"/>
      </w:r>
      <w:r>
        <w:rPr>
          <w:color w:val="auto"/>
          <w:highlight w:val="none"/>
        </w:rPr>
        <w:instrText xml:space="preserve"> PAGEREF _Toc28537 \h </w:instrText>
      </w:r>
      <w:r>
        <w:rPr>
          <w:color w:val="auto"/>
          <w:highlight w:val="none"/>
        </w:rPr>
        <w:fldChar w:fldCharType="separate"/>
      </w:r>
      <w:r>
        <w:rPr>
          <w:color w:val="auto"/>
          <w:highlight w:val="none"/>
        </w:rPr>
        <w:t>1</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6EFFEFCA">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_Toc12282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szCs w:val="24"/>
          <w:highlight w:val="none"/>
        </w:rPr>
        <w:t>五、响应有关规定</w:t>
      </w:r>
      <w:r>
        <w:rPr>
          <w:color w:val="auto"/>
          <w:highlight w:val="none"/>
        </w:rPr>
        <w:tab/>
      </w:r>
      <w:r>
        <w:rPr>
          <w:color w:val="auto"/>
          <w:highlight w:val="none"/>
        </w:rPr>
        <w:fldChar w:fldCharType="begin"/>
      </w:r>
      <w:r>
        <w:rPr>
          <w:color w:val="auto"/>
          <w:highlight w:val="none"/>
        </w:rPr>
        <w:instrText xml:space="preserve"> PAGEREF _Toc12282 \h </w:instrText>
      </w:r>
      <w:r>
        <w:rPr>
          <w:color w:val="auto"/>
          <w:highlight w:val="none"/>
        </w:rPr>
        <w:fldChar w:fldCharType="separate"/>
      </w:r>
      <w:r>
        <w:rPr>
          <w:color w:val="auto"/>
          <w:highlight w:val="none"/>
        </w:rPr>
        <w:t>2</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50C27138">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_Toc13117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30"/>
          <w:highlight w:val="none"/>
          <w:lang w:val="en-US" w:eastAsia="zh-CN"/>
        </w:rPr>
        <w:t>第二篇 项目服务需求</w:t>
      </w:r>
      <w:r>
        <w:rPr>
          <w:color w:val="auto"/>
          <w:highlight w:val="none"/>
        </w:rPr>
        <w:tab/>
      </w:r>
      <w:r>
        <w:rPr>
          <w:color w:val="auto"/>
          <w:highlight w:val="none"/>
        </w:rPr>
        <w:fldChar w:fldCharType="begin"/>
      </w:r>
      <w:r>
        <w:rPr>
          <w:color w:val="auto"/>
          <w:highlight w:val="none"/>
        </w:rPr>
        <w:instrText xml:space="preserve"> PAGEREF _Toc13117 \h </w:instrText>
      </w:r>
      <w:r>
        <w:rPr>
          <w:color w:val="auto"/>
          <w:highlight w:val="none"/>
        </w:rPr>
        <w:fldChar w:fldCharType="separate"/>
      </w:r>
      <w:r>
        <w:rPr>
          <w:color w:val="auto"/>
          <w:highlight w:val="none"/>
        </w:rPr>
        <w:t>3</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2C355A13">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_Toc2064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szCs w:val="24"/>
          <w:highlight w:val="none"/>
        </w:rPr>
        <w:t>一、</w:t>
      </w:r>
      <w:r>
        <w:rPr>
          <w:rFonts w:hint="eastAsia" w:ascii="微软雅黑" w:hAnsi="微软雅黑" w:eastAsia="微软雅黑" w:cs="微软雅黑"/>
          <w:bCs/>
          <w:color w:val="auto"/>
          <w:szCs w:val="24"/>
          <w:highlight w:val="none"/>
          <w:lang w:val="en-US" w:eastAsia="zh-CN"/>
        </w:rPr>
        <w:t>采购货物清单及技术要求</w:t>
      </w:r>
      <w:r>
        <w:rPr>
          <w:color w:val="auto"/>
          <w:highlight w:val="none"/>
        </w:rPr>
        <w:tab/>
      </w:r>
      <w:r>
        <w:rPr>
          <w:color w:val="auto"/>
          <w:highlight w:val="none"/>
        </w:rPr>
        <w:fldChar w:fldCharType="begin"/>
      </w:r>
      <w:r>
        <w:rPr>
          <w:color w:val="auto"/>
          <w:highlight w:val="none"/>
        </w:rPr>
        <w:instrText xml:space="preserve"> PAGEREF _Toc2064 \h </w:instrText>
      </w:r>
      <w:r>
        <w:rPr>
          <w:color w:val="auto"/>
          <w:highlight w:val="none"/>
        </w:rPr>
        <w:fldChar w:fldCharType="separate"/>
      </w:r>
      <w:r>
        <w:rPr>
          <w:color w:val="auto"/>
          <w:highlight w:val="none"/>
        </w:rPr>
        <w:t>3</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0FDB6CCA">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_Toc31078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30"/>
          <w:highlight w:val="none"/>
          <w:lang w:val="en-US" w:eastAsia="zh-CN"/>
        </w:rPr>
        <w:t>第三篇  项目商务需求</w:t>
      </w:r>
      <w:r>
        <w:rPr>
          <w:color w:val="auto"/>
          <w:highlight w:val="none"/>
        </w:rPr>
        <w:tab/>
      </w:r>
      <w:r>
        <w:rPr>
          <w:color w:val="auto"/>
          <w:highlight w:val="none"/>
        </w:rPr>
        <w:fldChar w:fldCharType="begin"/>
      </w:r>
      <w:r>
        <w:rPr>
          <w:color w:val="auto"/>
          <w:highlight w:val="none"/>
        </w:rPr>
        <w:instrText xml:space="preserve"> PAGEREF _Toc31078 \h </w:instrText>
      </w:r>
      <w:r>
        <w:rPr>
          <w:color w:val="auto"/>
          <w:highlight w:val="none"/>
        </w:rPr>
        <w:fldChar w:fldCharType="separate"/>
      </w:r>
      <w:r>
        <w:rPr>
          <w:color w:val="auto"/>
          <w:highlight w:val="none"/>
        </w:rPr>
        <w:t>3</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61736D5D">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_Toc14245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szCs w:val="24"/>
          <w:highlight w:val="none"/>
        </w:rPr>
        <w:t>一、交货时间、地点及验收方式</w:t>
      </w:r>
      <w:r>
        <w:rPr>
          <w:color w:val="auto"/>
          <w:highlight w:val="none"/>
        </w:rPr>
        <w:tab/>
      </w:r>
      <w:r>
        <w:rPr>
          <w:color w:val="auto"/>
          <w:highlight w:val="none"/>
        </w:rPr>
        <w:fldChar w:fldCharType="begin"/>
      </w:r>
      <w:r>
        <w:rPr>
          <w:color w:val="auto"/>
          <w:highlight w:val="none"/>
        </w:rPr>
        <w:instrText xml:space="preserve"> PAGEREF _Toc14245 \h </w:instrText>
      </w:r>
      <w:r>
        <w:rPr>
          <w:color w:val="auto"/>
          <w:highlight w:val="none"/>
        </w:rPr>
        <w:fldChar w:fldCharType="separate"/>
      </w:r>
      <w:r>
        <w:rPr>
          <w:color w:val="auto"/>
          <w:highlight w:val="none"/>
        </w:rPr>
        <w:t>20</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1316B495">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_Toc1178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szCs w:val="24"/>
          <w:highlight w:val="none"/>
        </w:rPr>
        <w:t>二、产品质量保证期及售后服务</w:t>
      </w:r>
      <w:r>
        <w:rPr>
          <w:color w:val="auto"/>
          <w:highlight w:val="none"/>
        </w:rPr>
        <w:tab/>
      </w:r>
      <w:r>
        <w:rPr>
          <w:color w:val="auto"/>
          <w:highlight w:val="none"/>
        </w:rPr>
        <w:fldChar w:fldCharType="begin"/>
      </w:r>
      <w:r>
        <w:rPr>
          <w:color w:val="auto"/>
          <w:highlight w:val="none"/>
        </w:rPr>
        <w:instrText xml:space="preserve"> PAGEREF _Toc1178 \h </w:instrText>
      </w:r>
      <w:r>
        <w:rPr>
          <w:color w:val="auto"/>
          <w:highlight w:val="none"/>
        </w:rPr>
        <w:fldChar w:fldCharType="separate"/>
      </w:r>
      <w:r>
        <w:rPr>
          <w:color w:val="auto"/>
          <w:highlight w:val="none"/>
        </w:rPr>
        <w:t>21</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0E0E6AF0">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_Toc32603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kern w:val="0"/>
          <w:szCs w:val="24"/>
          <w:highlight w:val="none"/>
        </w:rPr>
        <w:t>三、</w:t>
      </w:r>
      <w:r>
        <w:rPr>
          <w:rFonts w:hint="eastAsia" w:ascii="微软雅黑" w:hAnsi="微软雅黑" w:eastAsia="微软雅黑" w:cs="微软雅黑"/>
          <w:bCs/>
          <w:color w:val="auto"/>
          <w:szCs w:val="24"/>
          <w:highlight w:val="none"/>
        </w:rPr>
        <w:t>报价要求</w:t>
      </w:r>
      <w:r>
        <w:rPr>
          <w:color w:val="auto"/>
          <w:highlight w:val="none"/>
        </w:rPr>
        <w:tab/>
      </w:r>
      <w:r>
        <w:rPr>
          <w:color w:val="auto"/>
          <w:highlight w:val="none"/>
        </w:rPr>
        <w:fldChar w:fldCharType="begin"/>
      </w:r>
      <w:r>
        <w:rPr>
          <w:color w:val="auto"/>
          <w:highlight w:val="none"/>
        </w:rPr>
        <w:instrText xml:space="preserve"> PAGEREF _Toc32603 \h </w:instrText>
      </w:r>
      <w:r>
        <w:rPr>
          <w:color w:val="auto"/>
          <w:highlight w:val="none"/>
        </w:rPr>
        <w:fldChar w:fldCharType="separate"/>
      </w:r>
      <w:r>
        <w:rPr>
          <w:color w:val="auto"/>
          <w:highlight w:val="none"/>
        </w:rPr>
        <w:t>22</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55CF1954">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_Toc4456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kern w:val="0"/>
          <w:szCs w:val="24"/>
          <w:highlight w:val="none"/>
        </w:rPr>
        <w:t>四、</w:t>
      </w:r>
      <w:r>
        <w:rPr>
          <w:rFonts w:hint="eastAsia" w:ascii="微软雅黑" w:hAnsi="微软雅黑" w:eastAsia="微软雅黑" w:cs="微软雅黑"/>
          <w:bCs/>
          <w:color w:val="auto"/>
          <w:szCs w:val="24"/>
          <w:highlight w:val="none"/>
        </w:rPr>
        <w:t>付款方式</w:t>
      </w:r>
      <w:r>
        <w:rPr>
          <w:color w:val="auto"/>
          <w:highlight w:val="none"/>
        </w:rPr>
        <w:tab/>
      </w:r>
      <w:r>
        <w:rPr>
          <w:color w:val="auto"/>
          <w:highlight w:val="none"/>
        </w:rPr>
        <w:fldChar w:fldCharType="begin"/>
      </w:r>
      <w:r>
        <w:rPr>
          <w:color w:val="auto"/>
          <w:highlight w:val="none"/>
        </w:rPr>
        <w:instrText xml:space="preserve"> PAGEREF _Toc4456 \h </w:instrText>
      </w:r>
      <w:r>
        <w:rPr>
          <w:color w:val="auto"/>
          <w:highlight w:val="none"/>
        </w:rPr>
        <w:fldChar w:fldCharType="separate"/>
      </w:r>
      <w:r>
        <w:rPr>
          <w:color w:val="auto"/>
          <w:highlight w:val="none"/>
        </w:rPr>
        <w:t>22</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63067A78">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_Toc7875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szCs w:val="24"/>
          <w:highlight w:val="none"/>
        </w:rPr>
        <w:t>五、知识产权</w:t>
      </w:r>
      <w:r>
        <w:rPr>
          <w:color w:val="auto"/>
          <w:highlight w:val="none"/>
        </w:rPr>
        <w:tab/>
      </w:r>
      <w:r>
        <w:rPr>
          <w:color w:val="auto"/>
          <w:highlight w:val="none"/>
        </w:rPr>
        <w:fldChar w:fldCharType="begin"/>
      </w:r>
      <w:r>
        <w:rPr>
          <w:color w:val="auto"/>
          <w:highlight w:val="none"/>
        </w:rPr>
        <w:instrText xml:space="preserve"> PAGEREF _Toc7875 \h </w:instrText>
      </w:r>
      <w:r>
        <w:rPr>
          <w:color w:val="auto"/>
          <w:highlight w:val="none"/>
        </w:rPr>
        <w:fldChar w:fldCharType="separate"/>
      </w:r>
      <w:r>
        <w:rPr>
          <w:color w:val="auto"/>
          <w:highlight w:val="none"/>
        </w:rPr>
        <w:t>22</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45246197">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_Toc3295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szCs w:val="24"/>
          <w:highlight w:val="none"/>
          <w:lang w:val="en-US" w:eastAsia="zh-CN"/>
        </w:rPr>
        <w:t>六、保函出具相关事宜</w:t>
      </w:r>
      <w:r>
        <w:rPr>
          <w:color w:val="auto"/>
          <w:highlight w:val="none"/>
        </w:rPr>
        <w:tab/>
      </w:r>
      <w:r>
        <w:rPr>
          <w:color w:val="auto"/>
          <w:highlight w:val="none"/>
        </w:rPr>
        <w:fldChar w:fldCharType="begin"/>
      </w:r>
      <w:r>
        <w:rPr>
          <w:color w:val="auto"/>
          <w:highlight w:val="none"/>
        </w:rPr>
        <w:instrText xml:space="preserve"> PAGEREF _Toc3295 \h </w:instrText>
      </w:r>
      <w:r>
        <w:rPr>
          <w:color w:val="auto"/>
          <w:highlight w:val="none"/>
        </w:rPr>
        <w:fldChar w:fldCharType="separate"/>
      </w:r>
      <w:r>
        <w:rPr>
          <w:color w:val="auto"/>
          <w:highlight w:val="none"/>
        </w:rPr>
        <w:t>22</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08F9CF86">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_Toc7665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30"/>
          <w:highlight w:val="none"/>
          <w:lang w:val="en-US" w:eastAsia="zh-CN"/>
        </w:rPr>
        <w:t>第四篇  资格审查及评审办法</w:t>
      </w:r>
      <w:r>
        <w:rPr>
          <w:color w:val="auto"/>
          <w:highlight w:val="none"/>
        </w:rPr>
        <w:tab/>
      </w:r>
      <w:r>
        <w:rPr>
          <w:color w:val="auto"/>
          <w:highlight w:val="none"/>
        </w:rPr>
        <w:fldChar w:fldCharType="begin"/>
      </w:r>
      <w:r>
        <w:rPr>
          <w:color w:val="auto"/>
          <w:highlight w:val="none"/>
        </w:rPr>
        <w:instrText xml:space="preserve"> PAGEREF _Toc7665 \h </w:instrText>
      </w:r>
      <w:r>
        <w:rPr>
          <w:color w:val="auto"/>
          <w:highlight w:val="none"/>
        </w:rPr>
        <w:fldChar w:fldCharType="separate"/>
      </w:r>
      <w:r>
        <w:rPr>
          <w:color w:val="auto"/>
          <w:highlight w:val="none"/>
        </w:rPr>
        <w:t>24</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41C45AF4">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_Toc16062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一、</w:t>
      </w:r>
      <w:r>
        <w:rPr>
          <w:rFonts w:hint="eastAsia" w:ascii="微软雅黑" w:hAnsi="微软雅黑" w:eastAsia="微软雅黑" w:cs="微软雅黑"/>
          <w:color w:val="auto"/>
          <w:szCs w:val="24"/>
          <w:highlight w:val="none"/>
          <w:lang w:eastAsia="zh-CN"/>
        </w:rPr>
        <w:t>询价</w:t>
      </w:r>
      <w:r>
        <w:rPr>
          <w:rFonts w:hint="eastAsia" w:ascii="微软雅黑" w:hAnsi="微软雅黑" w:eastAsia="微软雅黑" w:cs="微软雅黑"/>
          <w:color w:val="auto"/>
          <w:szCs w:val="24"/>
          <w:highlight w:val="none"/>
        </w:rPr>
        <w:t>程序及方法</w:t>
      </w:r>
      <w:r>
        <w:rPr>
          <w:color w:val="auto"/>
          <w:highlight w:val="none"/>
        </w:rPr>
        <w:tab/>
      </w:r>
      <w:r>
        <w:rPr>
          <w:color w:val="auto"/>
          <w:highlight w:val="none"/>
        </w:rPr>
        <w:fldChar w:fldCharType="begin"/>
      </w:r>
      <w:r>
        <w:rPr>
          <w:color w:val="auto"/>
          <w:highlight w:val="none"/>
        </w:rPr>
        <w:instrText xml:space="preserve"> PAGEREF _Toc16062 \h </w:instrText>
      </w:r>
      <w:r>
        <w:rPr>
          <w:color w:val="auto"/>
          <w:highlight w:val="none"/>
        </w:rPr>
        <w:fldChar w:fldCharType="separate"/>
      </w:r>
      <w:r>
        <w:rPr>
          <w:color w:val="auto"/>
          <w:highlight w:val="none"/>
        </w:rPr>
        <w:t>24</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12ED5689">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_Toc28090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二、评审标准</w:t>
      </w:r>
      <w:r>
        <w:rPr>
          <w:color w:val="auto"/>
          <w:highlight w:val="none"/>
        </w:rPr>
        <w:tab/>
      </w:r>
      <w:r>
        <w:rPr>
          <w:color w:val="auto"/>
          <w:highlight w:val="none"/>
        </w:rPr>
        <w:fldChar w:fldCharType="begin"/>
      </w:r>
      <w:r>
        <w:rPr>
          <w:color w:val="auto"/>
          <w:highlight w:val="none"/>
        </w:rPr>
        <w:instrText xml:space="preserve"> PAGEREF _Toc28090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4009E2E3">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_Toc17487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三、无效响应</w:t>
      </w:r>
      <w:r>
        <w:rPr>
          <w:color w:val="auto"/>
          <w:highlight w:val="none"/>
        </w:rPr>
        <w:tab/>
      </w:r>
      <w:r>
        <w:rPr>
          <w:color w:val="auto"/>
          <w:highlight w:val="none"/>
        </w:rPr>
        <w:fldChar w:fldCharType="begin"/>
      </w:r>
      <w:r>
        <w:rPr>
          <w:color w:val="auto"/>
          <w:highlight w:val="none"/>
        </w:rPr>
        <w:instrText xml:space="preserve"> PAGEREF _Toc17487 \h </w:instrText>
      </w:r>
      <w:r>
        <w:rPr>
          <w:color w:val="auto"/>
          <w:highlight w:val="none"/>
        </w:rPr>
        <w:fldChar w:fldCharType="separate"/>
      </w:r>
      <w:r>
        <w:rPr>
          <w:color w:val="auto"/>
          <w:highlight w:val="none"/>
        </w:rPr>
        <w:t>26</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18066C69">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_Toc6495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四、采购终止</w:t>
      </w:r>
      <w:r>
        <w:rPr>
          <w:color w:val="auto"/>
          <w:highlight w:val="none"/>
        </w:rPr>
        <w:tab/>
      </w:r>
      <w:r>
        <w:rPr>
          <w:color w:val="auto"/>
          <w:highlight w:val="none"/>
        </w:rPr>
        <w:fldChar w:fldCharType="begin"/>
      </w:r>
      <w:r>
        <w:rPr>
          <w:color w:val="auto"/>
          <w:highlight w:val="none"/>
        </w:rPr>
        <w:instrText xml:space="preserve"> PAGEREF _Toc6495 \h </w:instrText>
      </w:r>
      <w:r>
        <w:rPr>
          <w:color w:val="auto"/>
          <w:highlight w:val="none"/>
        </w:rPr>
        <w:fldChar w:fldCharType="separate"/>
      </w:r>
      <w:r>
        <w:rPr>
          <w:color w:val="auto"/>
          <w:highlight w:val="none"/>
        </w:rPr>
        <w:t>26</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6A5E081F">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_Toc31673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kern w:val="2"/>
          <w:szCs w:val="30"/>
          <w:highlight w:val="none"/>
          <w:lang w:val="en-US" w:eastAsia="zh-CN" w:bidi="ar-SA"/>
        </w:rPr>
        <w:t>第五篇  供应商须知</w:t>
      </w:r>
      <w:r>
        <w:rPr>
          <w:color w:val="auto"/>
          <w:highlight w:val="none"/>
        </w:rPr>
        <w:tab/>
      </w:r>
      <w:r>
        <w:rPr>
          <w:color w:val="auto"/>
          <w:highlight w:val="none"/>
        </w:rPr>
        <w:fldChar w:fldCharType="begin"/>
      </w:r>
      <w:r>
        <w:rPr>
          <w:color w:val="auto"/>
          <w:highlight w:val="none"/>
        </w:rPr>
        <w:instrText xml:space="preserve"> PAGEREF _Toc31673 \h </w:instrText>
      </w:r>
      <w:r>
        <w:rPr>
          <w:color w:val="auto"/>
          <w:highlight w:val="none"/>
        </w:rPr>
        <w:fldChar w:fldCharType="separate"/>
      </w:r>
      <w:r>
        <w:rPr>
          <w:color w:val="auto"/>
          <w:highlight w:val="none"/>
        </w:rPr>
        <w:t>27</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35DBA03C">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_Toc19946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一、</w:t>
      </w:r>
      <w:r>
        <w:rPr>
          <w:rFonts w:hint="eastAsia" w:ascii="微软雅黑" w:hAnsi="微软雅黑" w:eastAsia="微软雅黑" w:cs="微软雅黑"/>
          <w:color w:val="auto"/>
          <w:szCs w:val="24"/>
          <w:highlight w:val="none"/>
          <w:lang w:eastAsia="zh-CN"/>
        </w:rPr>
        <w:t>询价</w:t>
      </w:r>
      <w:r>
        <w:rPr>
          <w:rFonts w:hint="eastAsia" w:ascii="微软雅黑" w:hAnsi="微软雅黑" w:eastAsia="微软雅黑" w:cs="微软雅黑"/>
          <w:color w:val="auto"/>
          <w:szCs w:val="24"/>
          <w:highlight w:val="none"/>
        </w:rPr>
        <w:t>费用</w:t>
      </w:r>
      <w:r>
        <w:rPr>
          <w:color w:val="auto"/>
          <w:highlight w:val="none"/>
        </w:rPr>
        <w:tab/>
      </w:r>
      <w:r>
        <w:rPr>
          <w:color w:val="auto"/>
          <w:highlight w:val="none"/>
        </w:rPr>
        <w:fldChar w:fldCharType="begin"/>
      </w:r>
      <w:r>
        <w:rPr>
          <w:color w:val="auto"/>
          <w:highlight w:val="none"/>
        </w:rPr>
        <w:instrText xml:space="preserve"> PAGEREF _Toc19946 \h </w:instrText>
      </w:r>
      <w:r>
        <w:rPr>
          <w:color w:val="auto"/>
          <w:highlight w:val="none"/>
        </w:rPr>
        <w:fldChar w:fldCharType="separate"/>
      </w:r>
      <w:r>
        <w:rPr>
          <w:color w:val="auto"/>
          <w:highlight w:val="none"/>
        </w:rPr>
        <w:t>27</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128C9BC0">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_Toc12167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二、</w:t>
      </w:r>
      <w:r>
        <w:rPr>
          <w:rFonts w:hint="eastAsia" w:ascii="微软雅黑" w:hAnsi="微软雅黑" w:eastAsia="微软雅黑" w:cs="微软雅黑"/>
          <w:color w:val="auto"/>
          <w:szCs w:val="24"/>
          <w:highlight w:val="none"/>
          <w:lang w:eastAsia="zh-CN"/>
        </w:rPr>
        <w:t>询价</w:t>
      </w:r>
      <w:r>
        <w:rPr>
          <w:rFonts w:hint="eastAsia" w:ascii="微软雅黑" w:hAnsi="微软雅黑" w:eastAsia="微软雅黑" w:cs="微软雅黑"/>
          <w:color w:val="auto"/>
          <w:szCs w:val="24"/>
          <w:highlight w:val="none"/>
        </w:rPr>
        <w:t>文件</w:t>
      </w:r>
      <w:r>
        <w:rPr>
          <w:color w:val="auto"/>
          <w:highlight w:val="none"/>
        </w:rPr>
        <w:tab/>
      </w:r>
      <w:r>
        <w:rPr>
          <w:color w:val="auto"/>
          <w:highlight w:val="none"/>
        </w:rPr>
        <w:fldChar w:fldCharType="begin"/>
      </w:r>
      <w:r>
        <w:rPr>
          <w:color w:val="auto"/>
          <w:highlight w:val="none"/>
        </w:rPr>
        <w:instrText xml:space="preserve"> PAGEREF _Toc12167 \h </w:instrText>
      </w:r>
      <w:r>
        <w:rPr>
          <w:color w:val="auto"/>
          <w:highlight w:val="none"/>
        </w:rPr>
        <w:fldChar w:fldCharType="separate"/>
      </w:r>
      <w:r>
        <w:rPr>
          <w:color w:val="auto"/>
          <w:highlight w:val="none"/>
        </w:rPr>
        <w:t>27</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5F4130C9">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_Toc30290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三、</w:t>
      </w:r>
      <w:r>
        <w:rPr>
          <w:rFonts w:hint="eastAsia" w:ascii="微软雅黑" w:hAnsi="微软雅黑" w:eastAsia="微软雅黑" w:cs="微软雅黑"/>
          <w:color w:val="auto"/>
          <w:szCs w:val="24"/>
          <w:highlight w:val="none"/>
          <w:lang w:eastAsia="zh-CN"/>
        </w:rPr>
        <w:t>询价</w:t>
      </w:r>
      <w:r>
        <w:rPr>
          <w:rFonts w:hint="eastAsia" w:ascii="微软雅黑" w:hAnsi="微软雅黑" w:eastAsia="微软雅黑" w:cs="微软雅黑"/>
          <w:color w:val="auto"/>
          <w:szCs w:val="24"/>
          <w:highlight w:val="none"/>
        </w:rPr>
        <w:t>要求</w:t>
      </w:r>
      <w:r>
        <w:rPr>
          <w:color w:val="auto"/>
          <w:highlight w:val="none"/>
        </w:rPr>
        <w:tab/>
      </w:r>
      <w:r>
        <w:rPr>
          <w:color w:val="auto"/>
          <w:highlight w:val="none"/>
        </w:rPr>
        <w:fldChar w:fldCharType="begin"/>
      </w:r>
      <w:r>
        <w:rPr>
          <w:color w:val="auto"/>
          <w:highlight w:val="none"/>
        </w:rPr>
        <w:instrText xml:space="preserve"> PAGEREF _Toc30290 \h </w:instrText>
      </w:r>
      <w:r>
        <w:rPr>
          <w:color w:val="auto"/>
          <w:highlight w:val="none"/>
        </w:rPr>
        <w:fldChar w:fldCharType="separate"/>
      </w:r>
      <w:r>
        <w:rPr>
          <w:color w:val="auto"/>
          <w:highlight w:val="none"/>
        </w:rPr>
        <w:t>27</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28220D4D">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_Toc17018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_Toc17018 \h </w:instrText>
      </w:r>
      <w:r>
        <w:rPr>
          <w:color w:val="auto"/>
          <w:highlight w:val="none"/>
        </w:rPr>
        <w:fldChar w:fldCharType="separate"/>
      </w:r>
      <w:r>
        <w:rPr>
          <w:color w:val="auto"/>
          <w:highlight w:val="none"/>
        </w:rPr>
        <w:t>28</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2FFA2ABA">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_Toc4630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五、成交通知</w:t>
      </w:r>
      <w:r>
        <w:rPr>
          <w:color w:val="auto"/>
          <w:highlight w:val="none"/>
        </w:rPr>
        <w:tab/>
      </w:r>
      <w:r>
        <w:rPr>
          <w:color w:val="auto"/>
          <w:highlight w:val="none"/>
        </w:rPr>
        <w:fldChar w:fldCharType="begin"/>
      </w:r>
      <w:r>
        <w:rPr>
          <w:color w:val="auto"/>
          <w:highlight w:val="none"/>
        </w:rPr>
        <w:instrText xml:space="preserve"> PAGEREF _Toc4630 \h </w:instrText>
      </w:r>
      <w:r>
        <w:rPr>
          <w:color w:val="auto"/>
          <w:highlight w:val="none"/>
        </w:rPr>
        <w:fldChar w:fldCharType="separate"/>
      </w:r>
      <w:r>
        <w:rPr>
          <w:color w:val="auto"/>
          <w:highlight w:val="none"/>
        </w:rPr>
        <w:t>28</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405EFF55">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_Toc1528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六、采购代理服务费</w:t>
      </w:r>
      <w:r>
        <w:rPr>
          <w:color w:val="auto"/>
          <w:highlight w:val="none"/>
        </w:rPr>
        <w:tab/>
      </w:r>
      <w:r>
        <w:rPr>
          <w:color w:val="auto"/>
          <w:highlight w:val="none"/>
        </w:rPr>
        <w:fldChar w:fldCharType="begin"/>
      </w:r>
      <w:r>
        <w:rPr>
          <w:color w:val="auto"/>
          <w:highlight w:val="none"/>
        </w:rPr>
        <w:instrText xml:space="preserve"> PAGEREF _Toc1528 \h </w:instrText>
      </w:r>
      <w:r>
        <w:rPr>
          <w:color w:val="auto"/>
          <w:highlight w:val="none"/>
        </w:rPr>
        <w:fldChar w:fldCharType="separate"/>
      </w:r>
      <w:r>
        <w:rPr>
          <w:color w:val="auto"/>
          <w:highlight w:val="none"/>
        </w:rPr>
        <w:t>29</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2347B21D">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_Toc17757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七、签订合同</w:t>
      </w:r>
      <w:r>
        <w:rPr>
          <w:color w:val="auto"/>
          <w:highlight w:val="none"/>
        </w:rPr>
        <w:tab/>
      </w:r>
      <w:r>
        <w:rPr>
          <w:color w:val="auto"/>
          <w:highlight w:val="none"/>
        </w:rPr>
        <w:fldChar w:fldCharType="begin"/>
      </w:r>
      <w:r>
        <w:rPr>
          <w:color w:val="auto"/>
          <w:highlight w:val="none"/>
        </w:rPr>
        <w:instrText xml:space="preserve"> PAGEREF _Toc17757 \h </w:instrText>
      </w:r>
      <w:r>
        <w:rPr>
          <w:color w:val="auto"/>
          <w:highlight w:val="none"/>
        </w:rPr>
        <w:fldChar w:fldCharType="separate"/>
      </w:r>
      <w:r>
        <w:rPr>
          <w:color w:val="auto"/>
          <w:highlight w:val="none"/>
        </w:rPr>
        <w:t>29</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3CDACDBA">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_Toc11391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30"/>
          <w:highlight w:val="none"/>
        </w:rPr>
        <w:t>第六篇  采购合同</w:t>
      </w:r>
      <w:r>
        <w:rPr>
          <w:color w:val="auto"/>
          <w:highlight w:val="none"/>
        </w:rPr>
        <w:tab/>
      </w:r>
      <w:r>
        <w:rPr>
          <w:color w:val="auto"/>
          <w:highlight w:val="none"/>
        </w:rPr>
        <w:fldChar w:fldCharType="begin"/>
      </w:r>
      <w:r>
        <w:rPr>
          <w:color w:val="auto"/>
          <w:highlight w:val="none"/>
        </w:rPr>
        <w:instrText xml:space="preserve"> PAGEREF _Toc11391 \h </w:instrText>
      </w:r>
      <w:r>
        <w:rPr>
          <w:color w:val="auto"/>
          <w:highlight w:val="none"/>
        </w:rPr>
        <w:fldChar w:fldCharType="separate"/>
      </w:r>
      <w:r>
        <w:rPr>
          <w:color w:val="auto"/>
          <w:highlight w:val="none"/>
        </w:rPr>
        <w:t>30</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19402186">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_Toc25562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val="0"/>
          <w:color w:val="auto"/>
          <w:szCs w:val="24"/>
          <w:highlight w:val="none"/>
        </w:rPr>
        <w:t>第一节 政府采购合同协议书</w:t>
      </w:r>
      <w:r>
        <w:rPr>
          <w:color w:val="auto"/>
          <w:highlight w:val="none"/>
        </w:rPr>
        <w:tab/>
      </w:r>
      <w:r>
        <w:rPr>
          <w:color w:val="auto"/>
          <w:highlight w:val="none"/>
        </w:rPr>
        <w:fldChar w:fldCharType="begin"/>
      </w:r>
      <w:r>
        <w:rPr>
          <w:color w:val="auto"/>
          <w:highlight w:val="none"/>
        </w:rPr>
        <w:instrText xml:space="preserve"> PAGEREF _Toc25562 \h </w:instrText>
      </w:r>
      <w:r>
        <w:rPr>
          <w:color w:val="auto"/>
          <w:highlight w:val="none"/>
        </w:rPr>
        <w:fldChar w:fldCharType="separate"/>
      </w:r>
      <w:r>
        <w:rPr>
          <w:color w:val="auto"/>
          <w:highlight w:val="none"/>
        </w:rPr>
        <w:t>32</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200EF0E7">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_Toc8565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val="0"/>
          <w:color w:val="auto"/>
          <w:szCs w:val="24"/>
          <w:highlight w:val="none"/>
        </w:rPr>
        <w:t>第二节 政府采购合同通用条款</w:t>
      </w:r>
      <w:r>
        <w:rPr>
          <w:color w:val="auto"/>
          <w:highlight w:val="none"/>
        </w:rPr>
        <w:tab/>
      </w:r>
      <w:r>
        <w:rPr>
          <w:color w:val="auto"/>
          <w:highlight w:val="none"/>
        </w:rPr>
        <w:fldChar w:fldCharType="begin"/>
      </w:r>
      <w:r>
        <w:rPr>
          <w:color w:val="auto"/>
          <w:highlight w:val="none"/>
        </w:rPr>
        <w:instrText xml:space="preserve"> PAGEREF _Toc8565 \h </w:instrText>
      </w:r>
      <w:r>
        <w:rPr>
          <w:color w:val="auto"/>
          <w:highlight w:val="none"/>
        </w:rPr>
        <w:fldChar w:fldCharType="separate"/>
      </w:r>
      <w:r>
        <w:rPr>
          <w:color w:val="auto"/>
          <w:highlight w:val="none"/>
        </w:rPr>
        <w:t>39</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4B381C1A">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_Toc32722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val="0"/>
          <w:color w:val="auto"/>
          <w:szCs w:val="24"/>
          <w:highlight w:val="none"/>
        </w:rPr>
        <w:t>第三节 政府采购合同专用条款</w:t>
      </w:r>
      <w:r>
        <w:rPr>
          <w:color w:val="auto"/>
          <w:highlight w:val="none"/>
        </w:rPr>
        <w:tab/>
      </w:r>
      <w:r>
        <w:rPr>
          <w:color w:val="auto"/>
          <w:highlight w:val="none"/>
        </w:rPr>
        <w:fldChar w:fldCharType="begin"/>
      </w:r>
      <w:r>
        <w:rPr>
          <w:color w:val="auto"/>
          <w:highlight w:val="none"/>
        </w:rPr>
        <w:instrText xml:space="preserve"> PAGEREF _Toc32722 \h </w:instrText>
      </w:r>
      <w:r>
        <w:rPr>
          <w:color w:val="auto"/>
          <w:highlight w:val="none"/>
        </w:rPr>
        <w:fldChar w:fldCharType="separate"/>
      </w:r>
      <w:r>
        <w:rPr>
          <w:color w:val="auto"/>
          <w:highlight w:val="none"/>
        </w:rPr>
        <w:t>50</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1B43BEBD">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_Toc6300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30"/>
          <w:highlight w:val="none"/>
        </w:rPr>
        <w:t>第七篇  响应文件格式要求</w:t>
      </w:r>
      <w:r>
        <w:rPr>
          <w:color w:val="auto"/>
          <w:highlight w:val="none"/>
        </w:rPr>
        <w:tab/>
      </w:r>
      <w:r>
        <w:rPr>
          <w:color w:val="auto"/>
          <w:highlight w:val="none"/>
        </w:rPr>
        <w:fldChar w:fldCharType="begin"/>
      </w:r>
      <w:r>
        <w:rPr>
          <w:color w:val="auto"/>
          <w:highlight w:val="none"/>
        </w:rPr>
        <w:instrText xml:space="preserve"> PAGEREF _Toc6300 \h </w:instrText>
      </w:r>
      <w:r>
        <w:rPr>
          <w:color w:val="auto"/>
          <w:highlight w:val="none"/>
        </w:rPr>
        <w:fldChar w:fldCharType="separate"/>
      </w:r>
      <w:r>
        <w:rPr>
          <w:color w:val="auto"/>
          <w:highlight w:val="none"/>
        </w:rPr>
        <w:t>54</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02257EF6">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_Toc1612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一、经济部分</w:t>
      </w:r>
      <w:r>
        <w:rPr>
          <w:color w:val="auto"/>
          <w:highlight w:val="none"/>
        </w:rPr>
        <w:tab/>
      </w:r>
      <w:r>
        <w:rPr>
          <w:color w:val="auto"/>
          <w:highlight w:val="none"/>
        </w:rPr>
        <w:fldChar w:fldCharType="begin"/>
      </w:r>
      <w:r>
        <w:rPr>
          <w:color w:val="auto"/>
          <w:highlight w:val="none"/>
        </w:rPr>
        <w:instrText xml:space="preserve"> PAGEREF _Toc1612 \h </w:instrText>
      </w:r>
      <w:r>
        <w:rPr>
          <w:color w:val="auto"/>
          <w:highlight w:val="none"/>
        </w:rPr>
        <w:fldChar w:fldCharType="separate"/>
      </w:r>
      <w:r>
        <w:rPr>
          <w:color w:val="auto"/>
          <w:highlight w:val="none"/>
        </w:rPr>
        <w:t>55</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2730F21E">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_Toc23045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二、技术部分</w:t>
      </w:r>
      <w:r>
        <w:rPr>
          <w:color w:val="auto"/>
          <w:highlight w:val="none"/>
        </w:rPr>
        <w:tab/>
      </w:r>
      <w:r>
        <w:rPr>
          <w:color w:val="auto"/>
          <w:highlight w:val="none"/>
        </w:rPr>
        <w:fldChar w:fldCharType="begin"/>
      </w:r>
      <w:r>
        <w:rPr>
          <w:color w:val="auto"/>
          <w:highlight w:val="none"/>
        </w:rPr>
        <w:instrText xml:space="preserve"> PAGEREF _Toc23045 \h </w:instrText>
      </w:r>
      <w:r>
        <w:rPr>
          <w:color w:val="auto"/>
          <w:highlight w:val="none"/>
        </w:rPr>
        <w:fldChar w:fldCharType="separate"/>
      </w:r>
      <w:r>
        <w:rPr>
          <w:color w:val="auto"/>
          <w:highlight w:val="none"/>
        </w:rPr>
        <w:t>57</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67B31CA6">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_Toc31148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三、商务部分</w:t>
      </w:r>
      <w:r>
        <w:rPr>
          <w:color w:val="auto"/>
          <w:highlight w:val="none"/>
        </w:rPr>
        <w:tab/>
      </w:r>
      <w:r>
        <w:rPr>
          <w:color w:val="auto"/>
          <w:highlight w:val="none"/>
        </w:rPr>
        <w:fldChar w:fldCharType="begin"/>
      </w:r>
      <w:r>
        <w:rPr>
          <w:color w:val="auto"/>
          <w:highlight w:val="none"/>
        </w:rPr>
        <w:instrText xml:space="preserve"> PAGEREF _Toc31148 \h </w:instrText>
      </w:r>
      <w:r>
        <w:rPr>
          <w:color w:val="auto"/>
          <w:highlight w:val="none"/>
        </w:rPr>
        <w:fldChar w:fldCharType="separate"/>
      </w:r>
      <w:r>
        <w:rPr>
          <w:color w:val="auto"/>
          <w:highlight w:val="none"/>
        </w:rPr>
        <w:t>59</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69E58E67">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_Toc14005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四、资格条件</w:t>
      </w:r>
      <w:r>
        <w:rPr>
          <w:color w:val="auto"/>
          <w:highlight w:val="none"/>
        </w:rPr>
        <w:tab/>
      </w:r>
      <w:r>
        <w:rPr>
          <w:color w:val="auto"/>
          <w:highlight w:val="none"/>
        </w:rPr>
        <w:fldChar w:fldCharType="begin"/>
      </w:r>
      <w:r>
        <w:rPr>
          <w:color w:val="auto"/>
          <w:highlight w:val="none"/>
        </w:rPr>
        <w:instrText xml:space="preserve"> PAGEREF _Toc14005 \h </w:instrText>
      </w:r>
      <w:r>
        <w:rPr>
          <w:color w:val="auto"/>
          <w:highlight w:val="none"/>
        </w:rPr>
        <w:fldChar w:fldCharType="separate"/>
      </w:r>
      <w:r>
        <w:rPr>
          <w:color w:val="auto"/>
          <w:highlight w:val="none"/>
        </w:rPr>
        <w:t>61</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1BB6A110">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_Toc9805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五、其他应提供的资料</w:t>
      </w:r>
      <w:r>
        <w:rPr>
          <w:color w:val="auto"/>
          <w:highlight w:val="none"/>
        </w:rPr>
        <w:tab/>
      </w:r>
      <w:r>
        <w:rPr>
          <w:color w:val="auto"/>
          <w:highlight w:val="none"/>
        </w:rPr>
        <w:fldChar w:fldCharType="begin"/>
      </w:r>
      <w:r>
        <w:rPr>
          <w:color w:val="auto"/>
          <w:highlight w:val="none"/>
        </w:rPr>
        <w:instrText xml:space="preserve"> PAGEREF _Toc9805 \h </w:instrText>
      </w:r>
      <w:r>
        <w:rPr>
          <w:color w:val="auto"/>
          <w:highlight w:val="none"/>
        </w:rPr>
        <w:fldChar w:fldCharType="separate"/>
      </w:r>
      <w:r>
        <w:rPr>
          <w:color w:val="auto"/>
          <w:highlight w:val="none"/>
        </w:rPr>
        <w:t>66</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405D6105">
      <w:pPr>
        <w:pStyle w:val="46"/>
        <w:shd w:val="clear" w:color="auto" w:fill="auto"/>
        <w:tabs>
          <w:tab w:val="right" w:leader="dot" w:pos="9402"/>
        </w:tabs>
        <w:spacing w:line="360" w:lineRule="exact"/>
        <w:ind w:left="560"/>
        <w:rPr>
          <w:rFonts w:hint="eastAsia" w:ascii="微软雅黑" w:hAnsi="微软雅黑" w:eastAsia="微软雅黑" w:cs="微软雅黑"/>
          <w:color w:val="auto"/>
          <w:szCs w:val="28"/>
          <w:highlight w:val="none"/>
        </w:rPr>
        <w:sectPr>
          <w:headerReference r:id="rId3" w:type="first"/>
          <w:footerReference r:id="rId6" w:type="first"/>
          <w:footerReference r:id="rId4" w:type="default"/>
          <w:footerReference r:id="rId5" w:type="even"/>
          <w:pgSz w:w="11907" w:h="16840"/>
          <w:pgMar w:top="1134" w:right="1191" w:bottom="1134" w:left="1304" w:header="851" w:footer="992" w:gutter="0"/>
          <w:pgNumType w:fmt="numberInDash" w:start="1"/>
          <w:cols w:space="720" w:num="1"/>
          <w:docGrid w:linePitch="380" w:charSpace="-5735"/>
        </w:sectPr>
      </w:pPr>
      <w:r>
        <w:rPr>
          <w:rFonts w:hint="eastAsia" w:ascii="微软雅黑" w:hAnsi="微软雅黑" w:eastAsia="微软雅黑" w:cs="微软雅黑"/>
          <w:color w:val="auto"/>
          <w:szCs w:val="28"/>
          <w:highlight w:val="none"/>
        </w:rPr>
        <w:fldChar w:fldCharType="end"/>
      </w:r>
    </w:p>
    <w:p w14:paraId="27E0B0C5">
      <w:pPr>
        <w:pStyle w:val="3"/>
        <w:shd w:val="clear" w:color="auto" w:fill="auto"/>
        <w:spacing w:line="360" w:lineRule="auto"/>
        <w:jc w:val="center"/>
        <w:rPr>
          <w:rFonts w:hint="eastAsia" w:ascii="微软雅黑" w:hAnsi="微软雅黑" w:eastAsia="微软雅黑" w:cs="微软雅黑"/>
          <w:b w:val="0"/>
          <w:color w:val="auto"/>
          <w:sz w:val="36"/>
          <w:szCs w:val="30"/>
          <w:highlight w:val="none"/>
        </w:rPr>
      </w:pPr>
      <w:bookmarkStart w:id="0" w:name="_Toc6621"/>
      <w:bookmarkStart w:id="1" w:name="_Toc21551"/>
      <w:bookmarkStart w:id="2" w:name="_Toc5545"/>
      <w:bookmarkStart w:id="3" w:name="_Toc6642"/>
      <w:bookmarkStart w:id="4" w:name="_Toc6"/>
      <w:bookmarkStart w:id="5" w:name="_Toc14904"/>
      <w:bookmarkStart w:id="6" w:name="_Toc25476"/>
      <w:bookmarkStart w:id="7" w:name="_Toc12789052"/>
      <w:bookmarkStart w:id="8" w:name="_Toc18250"/>
      <w:bookmarkStart w:id="9" w:name="_Toc29161"/>
      <w:bookmarkStart w:id="10" w:name="_Toc26612"/>
      <w:bookmarkStart w:id="11" w:name="_Toc10077"/>
      <w:bookmarkStart w:id="12" w:name="_Toc32689"/>
      <w:bookmarkStart w:id="13" w:name="_Toc5704"/>
      <w:bookmarkStart w:id="14" w:name="_Toc11641050"/>
      <w:bookmarkStart w:id="15" w:name="_Toc18033"/>
      <w:bookmarkStart w:id="16" w:name="_Toc22616"/>
      <w:bookmarkStart w:id="17" w:name="_Toc12656"/>
      <w:bookmarkStart w:id="18" w:name="_Toc5412"/>
      <w:bookmarkStart w:id="19" w:name="_Toc28984"/>
      <w:bookmarkStart w:id="20" w:name="_Toc14985"/>
      <w:bookmarkStart w:id="21" w:name="_Toc14656"/>
      <w:bookmarkStart w:id="22" w:name="_Toc12983"/>
      <w:bookmarkStart w:id="23" w:name="_Toc3135"/>
      <w:bookmarkStart w:id="24" w:name="_Toc10462"/>
      <w:bookmarkStart w:id="25" w:name="_Toc695"/>
      <w:bookmarkStart w:id="26" w:name="_Toc100"/>
      <w:bookmarkStart w:id="27" w:name="_Toc26405"/>
      <w:bookmarkStart w:id="28" w:name="_Toc15774"/>
      <w:r>
        <w:rPr>
          <w:rFonts w:hint="eastAsia" w:ascii="微软雅黑" w:hAnsi="微软雅黑" w:eastAsia="微软雅黑" w:cs="微软雅黑"/>
          <w:b w:val="0"/>
          <w:color w:val="auto"/>
          <w:sz w:val="36"/>
          <w:szCs w:val="30"/>
          <w:highlight w:val="none"/>
        </w:rPr>
        <w:t>第一篇  采购邀请书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C224AE8">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中新创达咨询有限公司</w:t>
      </w:r>
      <w:r>
        <w:rPr>
          <w:rFonts w:hint="eastAsia" w:ascii="微软雅黑" w:hAnsi="微软雅黑" w:eastAsia="微软雅黑" w:cs="微软雅黑"/>
          <w:color w:val="auto"/>
          <w:sz w:val="24"/>
          <w:szCs w:val="24"/>
          <w:highlight w:val="none"/>
        </w:rPr>
        <w:t>（以下简称：采购代理机构）接受</w:t>
      </w:r>
      <w:r>
        <w:rPr>
          <w:rFonts w:hint="eastAsia" w:ascii="微软雅黑" w:hAnsi="微软雅黑" w:eastAsia="微软雅黑" w:cs="微软雅黑"/>
          <w:color w:val="auto"/>
          <w:sz w:val="24"/>
          <w:szCs w:val="24"/>
          <w:highlight w:val="none"/>
          <w:lang w:val="en-US" w:eastAsia="zh-CN"/>
        </w:rPr>
        <w:t>重庆市八中两江金溪中学校</w:t>
      </w:r>
      <w:r>
        <w:rPr>
          <w:rFonts w:hint="eastAsia" w:ascii="微软雅黑" w:hAnsi="微软雅黑" w:eastAsia="微软雅黑" w:cs="微软雅黑"/>
          <w:color w:val="auto"/>
          <w:sz w:val="24"/>
          <w:szCs w:val="24"/>
          <w:highlight w:val="none"/>
        </w:rPr>
        <w:t>（以下简称：采购人）的委托，对</w:t>
      </w:r>
      <w:r>
        <w:rPr>
          <w:rFonts w:hint="eastAsia" w:ascii="微软雅黑" w:hAnsi="微软雅黑" w:eastAsia="微软雅黑" w:cs="微软雅黑"/>
          <w:color w:val="auto"/>
          <w:sz w:val="24"/>
          <w:szCs w:val="24"/>
          <w:highlight w:val="none"/>
          <w:lang w:val="en-US" w:eastAsia="zh-CN"/>
        </w:rPr>
        <w:t>两江八中2026年化学实验室设备采购项目</w:t>
      </w:r>
      <w:r>
        <w:rPr>
          <w:rFonts w:hint="eastAsia" w:ascii="微软雅黑" w:hAnsi="微软雅黑" w:eastAsia="微软雅黑" w:cs="微软雅黑"/>
          <w:color w:val="auto"/>
          <w:sz w:val="24"/>
          <w:szCs w:val="24"/>
          <w:highlight w:val="none"/>
        </w:rPr>
        <w:t>进行</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。欢迎有资格的供应商前来参加。</w:t>
      </w:r>
    </w:p>
    <w:p w14:paraId="4BCE6118">
      <w:pPr>
        <w:pStyle w:val="3"/>
        <w:shd w:val="clear" w:color="auto" w:fill="auto"/>
        <w:spacing w:before="0" w:after="0" w:line="400" w:lineRule="exact"/>
        <w:rPr>
          <w:rFonts w:hint="eastAsia" w:ascii="微软雅黑" w:hAnsi="微软雅黑" w:eastAsia="微软雅黑" w:cs="微软雅黑"/>
          <w:bCs/>
          <w:color w:val="auto"/>
          <w:sz w:val="24"/>
          <w:szCs w:val="24"/>
          <w:highlight w:val="none"/>
        </w:rPr>
      </w:pPr>
      <w:bookmarkStart w:id="29" w:name="_Toc8336"/>
      <w:bookmarkStart w:id="30" w:name="_Toc25586"/>
      <w:bookmarkStart w:id="31" w:name="_Toc9931"/>
      <w:bookmarkStart w:id="32" w:name="_Toc317775175"/>
      <w:bookmarkStart w:id="33" w:name="_Toc18513"/>
      <w:bookmarkStart w:id="34" w:name="_Toc6349"/>
      <w:bookmarkStart w:id="35" w:name="_Toc18830"/>
      <w:bookmarkStart w:id="36" w:name="_Toc17163"/>
      <w:bookmarkStart w:id="37" w:name="_Toc17222"/>
      <w:bookmarkStart w:id="38" w:name="_Toc23919"/>
      <w:bookmarkStart w:id="39" w:name="_Toc7571"/>
      <w:bookmarkStart w:id="40" w:name="_Toc1563"/>
      <w:bookmarkStart w:id="41" w:name="_Toc25055"/>
      <w:bookmarkStart w:id="42" w:name="_Toc20923"/>
      <w:bookmarkStart w:id="43" w:name="_Toc22884"/>
      <w:bookmarkStart w:id="44" w:name="_Toc10521"/>
      <w:bookmarkStart w:id="45" w:name="_Toc8292"/>
      <w:bookmarkStart w:id="46" w:name="_Toc18627"/>
      <w:bookmarkStart w:id="47" w:name="_Toc26338"/>
      <w:bookmarkStart w:id="48" w:name="_Toc6085"/>
      <w:bookmarkStart w:id="49" w:name="_Toc313893526"/>
      <w:bookmarkStart w:id="50" w:name="_Toc2720"/>
      <w:bookmarkStart w:id="51" w:name="_Toc20613"/>
      <w:bookmarkStart w:id="52" w:name="_Toc24059"/>
      <w:bookmarkStart w:id="53" w:name="_Toc131682637"/>
      <w:bookmarkStart w:id="54" w:name="_Toc5389"/>
      <w:bookmarkStart w:id="55" w:name="_Toc8155"/>
      <w:bookmarkStart w:id="56" w:name="_Toc539"/>
      <w:bookmarkStart w:id="57" w:name="_Toc14608"/>
      <w:bookmarkStart w:id="58" w:name="_Toc24797"/>
      <w:r>
        <w:rPr>
          <w:rFonts w:hint="eastAsia" w:ascii="微软雅黑" w:hAnsi="微软雅黑" w:eastAsia="微软雅黑" w:cs="微软雅黑"/>
          <w:bCs/>
          <w:color w:val="auto"/>
          <w:sz w:val="24"/>
          <w:szCs w:val="24"/>
          <w:highlight w:val="none"/>
        </w:rPr>
        <w:t>一、</w:t>
      </w:r>
      <w:r>
        <w:rPr>
          <w:rFonts w:hint="eastAsia" w:ascii="微软雅黑" w:hAnsi="微软雅黑" w:eastAsia="微软雅黑" w:cs="微软雅黑"/>
          <w:bCs/>
          <w:color w:val="auto"/>
          <w:sz w:val="24"/>
          <w:szCs w:val="24"/>
          <w:highlight w:val="none"/>
          <w:lang w:eastAsia="zh-CN"/>
        </w:rPr>
        <w:t>询价</w:t>
      </w:r>
      <w:r>
        <w:rPr>
          <w:rFonts w:hint="eastAsia" w:ascii="微软雅黑" w:hAnsi="微软雅黑" w:eastAsia="微软雅黑" w:cs="微软雅黑"/>
          <w:bCs/>
          <w:color w:val="auto"/>
          <w:sz w:val="24"/>
          <w:szCs w:val="24"/>
          <w:highlight w:val="none"/>
        </w:rPr>
        <w:t>内容</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tbl>
      <w:tblPr>
        <w:tblStyle w:val="58"/>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6"/>
        <w:gridCol w:w="1712"/>
        <w:gridCol w:w="1759"/>
        <w:gridCol w:w="2117"/>
      </w:tblGrid>
      <w:tr w14:paraId="3A5A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126" w:type="dxa"/>
            <w:tcBorders>
              <w:top w:val="single" w:color="auto" w:sz="4" w:space="0"/>
              <w:left w:val="single" w:color="auto" w:sz="4" w:space="0"/>
              <w:right w:val="single" w:color="auto" w:sz="4" w:space="0"/>
            </w:tcBorders>
            <w:noWrap w:val="0"/>
            <w:vAlign w:val="center"/>
          </w:tcPr>
          <w:p w14:paraId="32113004">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p>
        </w:tc>
        <w:tc>
          <w:tcPr>
            <w:tcW w:w="1712" w:type="dxa"/>
            <w:tcBorders>
              <w:top w:val="single" w:color="auto" w:sz="4" w:space="0"/>
              <w:left w:val="single" w:color="auto" w:sz="4" w:space="0"/>
              <w:right w:val="single" w:color="auto" w:sz="4" w:space="0"/>
            </w:tcBorders>
            <w:noWrap w:val="0"/>
            <w:vAlign w:val="center"/>
          </w:tcPr>
          <w:p w14:paraId="3CC301BD">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采购预算</w:t>
            </w:r>
          </w:p>
          <w:p w14:paraId="51EA5A04">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（元）</w:t>
            </w:r>
          </w:p>
        </w:tc>
        <w:tc>
          <w:tcPr>
            <w:tcW w:w="1759" w:type="dxa"/>
            <w:tcBorders>
              <w:top w:val="single" w:color="auto" w:sz="4" w:space="0"/>
              <w:left w:val="single" w:color="auto" w:sz="4" w:space="0"/>
              <w:right w:val="single" w:color="auto" w:sz="4" w:space="0"/>
            </w:tcBorders>
            <w:noWrap w:val="0"/>
            <w:vAlign w:val="center"/>
          </w:tcPr>
          <w:p w14:paraId="5486526D">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成交供应商</w:t>
            </w:r>
          </w:p>
          <w:p w14:paraId="25971FC7">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w:t>
            </w:r>
          </w:p>
        </w:tc>
        <w:tc>
          <w:tcPr>
            <w:tcW w:w="2117" w:type="dxa"/>
            <w:tcBorders>
              <w:top w:val="single" w:color="auto" w:sz="4" w:space="0"/>
              <w:left w:val="single" w:color="auto" w:sz="4" w:space="0"/>
              <w:right w:val="single" w:color="auto" w:sz="4" w:space="0"/>
            </w:tcBorders>
            <w:noWrap w:val="0"/>
            <w:vAlign w:val="center"/>
          </w:tcPr>
          <w:p w14:paraId="4481135B">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14:paraId="763E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126" w:type="dxa"/>
            <w:tcBorders>
              <w:top w:val="single" w:color="auto" w:sz="4" w:space="0"/>
              <w:left w:val="single" w:color="auto" w:sz="4" w:space="0"/>
              <w:right w:val="single" w:color="auto" w:sz="4" w:space="0"/>
            </w:tcBorders>
            <w:noWrap w:val="0"/>
            <w:vAlign w:val="center"/>
          </w:tcPr>
          <w:p w14:paraId="72AF70A7">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highlight w:val="none"/>
                <w:lang w:eastAsia="zh-CN"/>
              </w:rPr>
            </w:pPr>
            <w:bookmarkStart w:id="59" w:name="_Hlk344477914"/>
            <w:r>
              <w:rPr>
                <w:rFonts w:hint="eastAsia" w:ascii="微软雅黑" w:hAnsi="微软雅黑" w:eastAsia="微软雅黑" w:cs="微软雅黑"/>
                <w:color w:val="auto"/>
                <w:sz w:val="24"/>
                <w:szCs w:val="24"/>
                <w:highlight w:val="none"/>
                <w:lang w:val="en-US" w:eastAsia="zh-CN"/>
              </w:rPr>
              <w:t>两江八中2026年化学实验室设备采购项目</w:t>
            </w:r>
          </w:p>
        </w:tc>
        <w:tc>
          <w:tcPr>
            <w:tcW w:w="1712" w:type="dxa"/>
            <w:tcBorders>
              <w:top w:val="single" w:color="auto" w:sz="4" w:space="0"/>
              <w:left w:val="single" w:color="auto" w:sz="4" w:space="0"/>
              <w:bottom w:val="single" w:color="auto" w:sz="4" w:space="0"/>
              <w:right w:val="single" w:color="auto" w:sz="4" w:space="0"/>
            </w:tcBorders>
            <w:noWrap w:val="0"/>
            <w:vAlign w:val="center"/>
          </w:tcPr>
          <w:p w14:paraId="3FD4C6AB">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490000.00</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2B61E013">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2117" w:type="dxa"/>
            <w:tcBorders>
              <w:top w:val="single" w:color="auto" w:sz="4" w:space="0"/>
              <w:left w:val="single" w:color="auto" w:sz="4" w:space="0"/>
              <w:bottom w:val="single" w:color="auto" w:sz="4" w:space="0"/>
              <w:right w:val="single" w:color="auto" w:sz="4" w:space="0"/>
            </w:tcBorders>
            <w:noWrap w:val="0"/>
            <w:vAlign w:val="center"/>
          </w:tcPr>
          <w:p w14:paraId="5587E039">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该项目竞标产品必须为中国关境内生产，若为进口产品将按无效响应处理。</w:t>
            </w:r>
          </w:p>
        </w:tc>
      </w:tr>
      <w:bookmarkEnd w:id="59"/>
    </w:tbl>
    <w:p w14:paraId="38599175">
      <w:pPr>
        <w:pStyle w:val="3"/>
        <w:shd w:val="clear" w:color="auto" w:fill="auto"/>
        <w:spacing w:before="0" w:after="0" w:line="400" w:lineRule="exact"/>
        <w:rPr>
          <w:rFonts w:hint="eastAsia" w:ascii="微软雅黑" w:hAnsi="微软雅黑" w:eastAsia="微软雅黑" w:cs="微软雅黑"/>
          <w:bCs/>
          <w:color w:val="auto"/>
          <w:sz w:val="24"/>
          <w:szCs w:val="24"/>
          <w:highlight w:val="none"/>
        </w:rPr>
      </w:pPr>
      <w:bookmarkStart w:id="60" w:name="_Toc7548"/>
      <w:bookmarkStart w:id="61" w:name="_Toc28197"/>
      <w:bookmarkStart w:id="62" w:name="_Toc25733"/>
      <w:bookmarkStart w:id="63" w:name="_Toc10906"/>
      <w:bookmarkStart w:id="64" w:name="_Toc32643"/>
      <w:bookmarkStart w:id="65" w:name="_Toc15677"/>
      <w:bookmarkStart w:id="66" w:name="_Toc6143"/>
      <w:bookmarkStart w:id="67" w:name="_Toc26340"/>
      <w:bookmarkStart w:id="68" w:name="_Toc131682638"/>
      <w:bookmarkStart w:id="69" w:name="_Toc17210"/>
      <w:bookmarkStart w:id="70" w:name="_Toc9193"/>
      <w:bookmarkStart w:id="71" w:name="_Toc28081"/>
      <w:bookmarkStart w:id="72" w:name="_Toc26090"/>
      <w:bookmarkStart w:id="73" w:name="_Toc32043"/>
      <w:bookmarkStart w:id="74" w:name="_Toc12119"/>
      <w:bookmarkStart w:id="75" w:name="_Toc29657"/>
      <w:bookmarkStart w:id="76" w:name="_Toc20348"/>
      <w:bookmarkStart w:id="77" w:name="_Toc30059"/>
      <w:bookmarkStart w:id="78" w:name="_Toc22525"/>
      <w:bookmarkStart w:id="79" w:name="_Toc5468"/>
      <w:bookmarkStart w:id="80" w:name="_Toc7976"/>
      <w:bookmarkStart w:id="81" w:name="_Toc32536"/>
      <w:bookmarkStart w:id="82" w:name="_Toc7792"/>
      <w:bookmarkStart w:id="83" w:name="_Toc22107"/>
      <w:bookmarkStart w:id="84" w:name="_Toc26328"/>
      <w:bookmarkStart w:id="85" w:name="_Toc2857"/>
      <w:bookmarkStart w:id="86" w:name="_Toc5006"/>
      <w:bookmarkStart w:id="87" w:name="_Toc26237"/>
      <w:bookmarkStart w:id="88" w:name="_Toc373860293"/>
      <w:bookmarkStart w:id="89" w:name="_Toc317775178"/>
      <w:r>
        <w:rPr>
          <w:rFonts w:hint="eastAsia" w:ascii="微软雅黑" w:hAnsi="微软雅黑" w:eastAsia="微软雅黑" w:cs="微软雅黑"/>
          <w:bCs/>
          <w:color w:val="auto"/>
          <w:sz w:val="24"/>
          <w:szCs w:val="24"/>
          <w:highlight w:val="none"/>
        </w:rPr>
        <w:t>二、资金来源</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1828DE3">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财政经费。</w:t>
      </w:r>
    </w:p>
    <w:p w14:paraId="7597A76B">
      <w:pPr>
        <w:pStyle w:val="3"/>
        <w:shd w:val="clear" w:color="auto" w:fill="auto"/>
        <w:spacing w:before="0" w:after="0" w:line="400" w:lineRule="exact"/>
        <w:rPr>
          <w:rFonts w:hint="eastAsia" w:ascii="微软雅黑" w:hAnsi="微软雅黑" w:eastAsia="微软雅黑" w:cs="微软雅黑"/>
          <w:bCs/>
          <w:color w:val="auto"/>
          <w:sz w:val="24"/>
          <w:szCs w:val="24"/>
          <w:highlight w:val="none"/>
        </w:rPr>
      </w:pPr>
      <w:bookmarkStart w:id="90" w:name="_Toc26712"/>
      <w:bookmarkStart w:id="91" w:name="_Toc5295"/>
      <w:bookmarkStart w:id="92" w:name="_Toc28553"/>
      <w:bookmarkStart w:id="93" w:name="_Toc7489"/>
      <w:bookmarkStart w:id="94" w:name="_Toc7140"/>
      <w:bookmarkStart w:id="95" w:name="_Toc131682639"/>
      <w:bookmarkStart w:id="96" w:name="_Toc1910"/>
      <w:bookmarkStart w:id="97" w:name="_Toc29552"/>
      <w:bookmarkStart w:id="98" w:name="_Toc2149"/>
      <w:bookmarkStart w:id="99" w:name="_Toc24621"/>
      <w:bookmarkStart w:id="100" w:name="_Toc6054"/>
      <w:bookmarkStart w:id="101" w:name="_Toc3344"/>
      <w:bookmarkStart w:id="102" w:name="_Toc30981"/>
      <w:bookmarkStart w:id="103" w:name="_Toc10988"/>
      <w:bookmarkStart w:id="104" w:name="_Toc8954"/>
      <w:bookmarkStart w:id="105" w:name="_Toc25414"/>
      <w:bookmarkStart w:id="106" w:name="_Toc31635"/>
      <w:bookmarkStart w:id="107" w:name="_Toc8345"/>
      <w:bookmarkStart w:id="108" w:name="_Toc9138"/>
      <w:bookmarkStart w:id="109" w:name="_Toc10693"/>
      <w:bookmarkStart w:id="110" w:name="_Toc29039"/>
      <w:bookmarkStart w:id="111" w:name="_Toc29641"/>
      <w:bookmarkStart w:id="112" w:name="_Toc9557"/>
      <w:bookmarkStart w:id="113" w:name="_Toc25931"/>
      <w:bookmarkStart w:id="114" w:name="_Toc621"/>
      <w:bookmarkStart w:id="115" w:name="_Toc30296"/>
      <w:bookmarkStart w:id="116" w:name="_Toc15188"/>
      <w:bookmarkStart w:id="117" w:name="_Toc266"/>
      <w:r>
        <w:rPr>
          <w:rFonts w:hint="eastAsia" w:ascii="微软雅黑" w:hAnsi="微软雅黑" w:eastAsia="微软雅黑" w:cs="微软雅黑"/>
          <w:bCs/>
          <w:color w:val="auto"/>
          <w:sz w:val="24"/>
          <w:szCs w:val="24"/>
          <w:highlight w:val="none"/>
        </w:rPr>
        <w:t>三、供应商资格条件</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7A35A31F">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（一）满足《中华人民共和国政府采购法》第二十二条规定。</w:t>
      </w:r>
    </w:p>
    <w:p w14:paraId="65702B52">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（二）本项目的特定资格要求：无。</w:t>
      </w:r>
    </w:p>
    <w:bookmarkEnd w:id="88"/>
    <w:bookmarkEnd w:id="89"/>
    <w:p w14:paraId="54482C2E">
      <w:pPr>
        <w:pStyle w:val="3"/>
        <w:shd w:val="clear" w:color="auto" w:fill="auto"/>
        <w:spacing w:before="0" w:after="0" w:line="440" w:lineRule="exact"/>
        <w:rPr>
          <w:rFonts w:hint="eastAsia" w:ascii="微软雅黑" w:hAnsi="微软雅黑" w:eastAsia="微软雅黑" w:cs="微软雅黑"/>
          <w:bCs/>
          <w:color w:val="auto"/>
          <w:sz w:val="24"/>
          <w:szCs w:val="24"/>
          <w:highlight w:val="none"/>
        </w:rPr>
      </w:pPr>
      <w:bookmarkStart w:id="118" w:name="_Toc28537"/>
      <w:bookmarkStart w:id="119" w:name="_Toc12478"/>
      <w:bookmarkStart w:id="120" w:name="_Toc583"/>
      <w:bookmarkStart w:id="121" w:name="_Toc13286"/>
      <w:bookmarkStart w:id="122" w:name="_Toc10991"/>
      <w:bookmarkStart w:id="123" w:name="_Toc22114"/>
      <w:bookmarkStart w:id="124" w:name="_Toc28382"/>
      <w:bookmarkStart w:id="125" w:name="_Toc7435"/>
      <w:bookmarkStart w:id="126" w:name="_Toc12210"/>
      <w:bookmarkStart w:id="127" w:name="_Toc29445"/>
      <w:bookmarkStart w:id="128" w:name="_Toc441065656"/>
      <w:bookmarkStart w:id="129" w:name="_Toc10801"/>
      <w:bookmarkStart w:id="130" w:name="_Toc27578"/>
      <w:bookmarkStart w:id="131" w:name="_Toc18376"/>
      <w:bookmarkStart w:id="132" w:name="_Toc26327"/>
      <w:bookmarkStart w:id="133" w:name="_Toc11703"/>
      <w:bookmarkStart w:id="134" w:name="_Toc25758"/>
      <w:bookmarkStart w:id="135" w:name="_Toc32234"/>
      <w:bookmarkStart w:id="136" w:name="_Toc7311"/>
      <w:bookmarkStart w:id="137" w:name="_Toc105"/>
      <w:bookmarkStart w:id="138" w:name="_Toc15860"/>
      <w:bookmarkStart w:id="139" w:name="_Toc6289"/>
      <w:bookmarkStart w:id="140" w:name="_Toc6745"/>
      <w:bookmarkStart w:id="141" w:name="_Toc19713"/>
      <w:bookmarkStart w:id="142" w:name="_Toc15553"/>
      <w:bookmarkStart w:id="143" w:name="_Toc327"/>
      <w:bookmarkStart w:id="144" w:name="_Toc13563"/>
      <w:bookmarkStart w:id="145" w:name="_Toc24211"/>
      <w:bookmarkStart w:id="146" w:name="_Toc12371"/>
      <w:bookmarkStart w:id="147" w:name="_Toc11574"/>
      <w:bookmarkStart w:id="148" w:name="_Toc21040"/>
      <w:bookmarkStart w:id="149" w:name="_Toc131682640"/>
      <w:bookmarkStart w:id="150" w:name="_Toc21021"/>
      <w:bookmarkStart w:id="151" w:name="_Toc7283"/>
      <w:bookmarkStart w:id="152" w:name="_Toc102227313"/>
      <w:r>
        <w:rPr>
          <w:rFonts w:hint="eastAsia" w:ascii="微软雅黑" w:hAnsi="微软雅黑" w:eastAsia="微软雅黑" w:cs="微软雅黑"/>
          <w:bCs/>
          <w:color w:val="auto"/>
          <w:sz w:val="24"/>
          <w:szCs w:val="24"/>
          <w:highlight w:val="none"/>
        </w:rPr>
        <w:t>四、响应、</w:t>
      </w:r>
      <w:r>
        <w:rPr>
          <w:rFonts w:hint="eastAsia" w:ascii="微软雅黑" w:hAnsi="微软雅黑" w:eastAsia="微软雅黑" w:cs="微软雅黑"/>
          <w:bCs/>
          <w:color w:val="auto"/>
          <w:sz w:val="24"/>
          <w:szCs w:val="24"/>
          <w:highlight w:val="none"/>
          <w:lang w:eastAsia="zh-CN"/>
        </w:rPr>
        <w:t>询价</w:t>
      </w:r>
      <w:r>
        <w:rPr>
          <w:rFonts w:hint="eastAsia" w:ascii="微软雅黑" w:hAnsi="微软雅黑" w:eastAsia="微软雅黑" w:cs="微软雅黑"/>
          <w:bCs/>
          <w:color w:val="auto"/>
          <w:sz w:val="24"/>
          <w:szCs w:val="24"/>
          <w:highlight w:val="none"/>
        </w:rPr>
        <w:t>有关说明</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F41D1DC">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（一）供应商需通过“行采家”平台（http://www.gec123.com）进行注册，成为正式供应商方能参与采购活动。</w:t>
      </w:r>
    </w:p>
    <w:p w14:paraId="1CD45934">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（二）凡有意参加</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的供应商，请于公告发布之日起至网上报价截止时间之前，在“行采家”平台（http://www.gec123.com）网上下载查看本项目采购文件以及变更公告等</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前公布的所有项目资料，无论供应商下载查看与否，均视为已知晓所有</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实质性要求内容。</w:t>
      </w:r>
    </w:p>
    <w:p w14:paraId="12E49EFC">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（三）采购公告期限：自采购公告发布之日起</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个工作日。</w:t>
      </w:r>
    </w:p>
    <w:p w14:paraId="2C972D95">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方式(供应商不参加开标会议)</w:t>
      </w:r>
    </w:p>
    <w:p w14:paraId="73CA2E03">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文件提供期限：</w:t>
      </w:r>
      <w:r>
        <w:rPr>
          <w:rFonts w:hint="eastAsia" w:ascii="微软雅黑" w:hAnsi="微软雅黑" w:eastAsia="微软雅黑" w:cs="微软雅黑"/>
          <w:color w:val="auto"/>
          <w:sz w:val="24"/>
          <w:szCs w:val="24"/>
          <w:highlight w:val="none"/>
          <w:lang w:val="en-US" w:eastAsia="zh-CN"/>
        </w:rPr>
        <w:t>同采购公告期限</w:t>
      </w:r>
      <w:r>
        <w:rPr>
          <w:rFonts w:hint="eastAsia" w:ascii="微软雅黑" w:hAnsi="微软雅黑" w:eastAsia="微软雅黑" w:cs="微软雅黑"/>
          <w:color w:val="auto"/>
          <w:sz w:val="24"/>
          <w:szCs w:val="24"/>
          <w:highlight w:val="none"/>
        </w:rPr>
        <w:t>。</w:t>
      </w:r>
    </w:p>
    <w:p w14:paraId="445F504C">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文件获取方式：在</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文件提供期限内</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将《采购文件获取表》（加盖供应商公章）扫描后发送至 </w:t>
      </w:r>
      <w:r>
        <w:rPr>
          <w:rFonts w:hint="eastAsia" w:ascii="微软雅黑" w:hAnsi="微软雅黑" w:eastAsia="微软雅黑" w:cs="微软雅黑"/>
          <w:color w:val="auto"/>
          <w:sz w:val="24"/>
          <w:szCs w:val="24"/>
          <w:highlight w:val="none"/>
          <w:lang w:val="en-US" w:eastAsia="zh-CN"/>
        </w:rPr>
        <w:t>1129396085</w:t>
      </w:r>
      <w:r>
        <w:rPr>
          <w:rFonts w:hint="eastAsia" w:ascii="微软雅黑" w:hAnsi="微软雅黑" w:eastAsia="微软雅黑" w:cs="微软雅黑"/>
          <w:color w:val="auto"/>
          <w:sz w:val="24"/>
          <w:szCs w:val="24"/>
          <w:highlight w:val="none"/>
        </w:rPr>
        <w:t>@qq.com（邮箱，邮件标题请备注报名单位全称）,</w:t>
      </w:r>
      <w:r>
        <w:rPr>
          <w:rFonts w:hint="eastAsia" w:ascii="微软雅黑" w:hAnsi="微软雅黑" w:eastAsia="微软雅黑" w:cs="微软雅黑"/>
          <w:color w:val="auto"/>
          <w:sz w:val="24"/>
          <w:szCs w:val="24"/>
          <w:highlight w:val="none"/>
          <w:lang w:val="en-US" w:eastAsia="zh-CN"/>
        </w:rPr>
        <w:t>并联系采购代理机构</w:t>
      </w:r>
      <w:r>
        <w:rPr>
          <w:rFonts w:hint="eastAsia" w:ascii="微软雅黑" w:hAnsi="微软雅黑" w:eastAsia="微软雅黑" w:cs="微软雅黑"/>
          <w:color w:val="auto"/>
          <w:sz w:val="24"/>
          <w:szCs w:val="24"/>
          <w:highlight w:val="none"/>
        </w:rPr>
        <w:t>采购缴纳文件工本费人民币500元/份（售后不退）</w:t>
      </w:r>
      <w:r>
        <w:rPr>
          <w:rFonts w:hint="eastAsia" w:ascii="微软雅黑" w:hAnsi="微软雅黑" w:eastAsia="微软雅黑" w:cs="微软雅黑"/>
          <w:color w:val="auto"/>
          <w:sz w:val="24"/>
          <w:szCs w:val="24"/>
          <w:highlight w:val="none"/>
          <w:lang w:eastAsia="zh-CN"/>
        </w:rPr>
        <w:t>。</w:t>
      </w:r>
    </w:p>
    <w:p w14:paraId="544D511D">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.网上报价及上传响应文件电子档时间：</w:t>
      </w:r>
      <w:r>
        <w:rPr>
          <w:rFonts w:hint="eastAsia" w:ascii="微软雅黑" w:hAnsi="微软雅黑" w:eastAsia="微软雅黑" w:cs="微软雅黑"/>
          <w:color w:val="auto"/>
          <w:sz w:val="24"/>
          <w:szCs w:val="24"/>
          <w:highlight w:val="none"/>
          <w:lang w:val="en-US" w:eastAsia="zh-CN"/>
        </w:rPr>
        <w:t>详见</w:t>
      </w:r>
      <w:r>
        <w:rPr>
          <w:rFonts w:hint="eastAsia" w:ascii="微软雅黑" w:hAnsi="微软雅黑" w:eastAsia="微软雅黑" w:cs="微软雅黑"/>
          <w:color w:val="auto"/>
          <w:sz w:val="24"/>
          <w:szCs w:val="24"/>
          <w:highlight w:val="none"/>
        </w:rPr>
        <w:t>“行采家”平台（http://www.gec123.com）</w:t>
      </w:r>
      <w:r>
        <w:rPr>
          <w:rFonts w:hint="eastAsia" w:ascii="微软雅黑" w:hAnsi="微软雅黑" w:eastAsia="微软雅黑" w:cs="微软雅黑"/>
          <w:color w:val="auto"/>
          <w:sz w:val="24"/>
          <w:szCs w:val="24"/>
          <w:highlight w:val="none"/>
          <w:lang w:val="en-US" w:eastAsia="zh-CN"/>
        </w:rPr>
        <w:t>公告页面规定报价时间</w:t>
      </w:r>
      <w:r>
        <w:rPr>
          <w:rFonts w:hint="eastAsia" w:ascii="微软雅黑" w:hAnsi="微软雅黑" w:eastAsia="微软雅黑" w:cs="微软雅黑"/>
          <w:color w:val="auto"/>
          <w:sz w:val="24"/>
          <w:szCs w:val="24"/>
          <w:highlight w:val="none"/>
        </w:rPr>
        <w:t>。</w:t>
      </w:r>
    </w:p>
    <w:p w14:paraId="5C5D23AA">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.供应商请自行下载</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文件并编制响应文件，在采购公告规定的截止时间前，将签字盖章完毕的响应文件电子档上传至“行采家”平台（http://www.gec123.com）完成报价。</w:t>
      </w:r>
    </w:p>
    <w:p w14:paraId="65D47C9C">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（五）供应商须满足以下要求，其响应文件才被接受：</w:t>
      </w:r>
    </w:p>
    <w:p w14:paraId="7F98D5BB">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文件提供期限内按以上要求获取了</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w:t>
      </w:r>
    </w:p>
    <w:p w14:paraId="111CE915">
      <w:pPr>
        <w:pStyle w:val="3"/>
        <w:shd w:val="clear" w:color="auto" w:fill="auto"/>
        <w:spacing w:before="0" w:after="0" w:line="440" w:lineRule="exact"/>
        <w:rPr>
          <w:rFonts w:hint="eastAsia" w:ascii="微软雅黑" w:hAnsi="微软雅黑" w:eastAsia="微软雅黑" w:cs="微软雅黑"/>
          <w:bCs/>
          <w:color w:val="auto"/>
          <w:sz w:val="24"/>
          <w:szCs w:val="24"/>
          <w:highlight w:val="none"/>
        </w:rPr>
      </w:pPr>
      <w:bookmarkStart w:id="153" w:name="_Toc9526"/>
      <w:bookmarkStart w:id="154" w:name="_Toc9353"/>
      <w:bookmarkStart w:id="155" w:name="_Toc32554"/>
      <w:bookmarkStart w:id="156" w:name="_Toc15018"/>
      <w:bookmarkStart w:id="157" w:name="_Toc13591"/>
      <w:bookmarkStart w:id="158" w:name="_Toc26857"/>
      <w:bookmarkStart w:id="159" w:name="_Toc29235"/>
      <w:bookmarkStart w:id="160" w:name="_Toc25312"/>
      <w:bookmarkStart w:id="161" w:name="_Toc32223"/>
      <w:bookmarkStart w:id="162" w:name="_Toc8384"/>
      <w:bookmarkStart w:id="163" w:name="_Toc8812"/>
      <w:bookmarkStart w:id="164" w:name="_Toc3464"/>
      <w:bookmarkStart w:id="165" w:name="_Toc28274"/>
      <w:bookmarkStart w:id="166" w:name="_Toc6331"/>
      <w:bookmarkStart w:id="167" w:name="_Toc12125"/>
      <w:bookmarkStart w:id="168" w:name="_Toc7087"/>
      <w:bookmarkStart w:id="169" w:name="_Toc12282"/>
      <w:bookmarkStart w:id="170" w:name="_Toc1155"/>
      <w:bookmarkStart w:id="171" w:name="_Toc31749"/>
      <w:bookmarkStart w:id="172" w:name="_Toc8344"/>
      <w:bookmarkStart w:id="173" w:name="_Toc30203"/>
      <w:bookmarkStart w:id="174" w:name="_Toc23877"/>
      <w:bookmarkStart w:id="175" w:name="_Toc17484"/>
      <w:bookmarkStart w:id="176" w:name="_Toc27507"/>
      <w:bookmarkStart w:id="177" w:name="_Toc32134"/>
      <w:bookmarkStart w:id="178" w:name="_Toc12394"/>
      <w:bookmarkStart w:id="179" w:name="_Toc28598"/>
      <w:bookmarkStart w:id="180" w:name="_Toc131682641"/>
      <w:bookmarkStart w:id="181" w:name="_Toc16714"/>
      <w:bookmarkStart w:id="182" w:name="_Toc18149"/>
      <w:bookmarkStart w:id="183" w:name="_Toc29175"/>
      <w:bookmarkStart w:id="184" w:name="_Toc441065658"/>
      <w:bookmarkStart w:id="185" w:name="_Toc32349"/>
      <w:bookmarkStart w:id="186" w:name="_Toc9457"/>
      <w:r>
        <w:rPr>
          <w:rFonts w:hint="eastAsia" w:ascii="微软雅黑" w:hAnsi="微软雅黑" w:eastAsia="微软雅黑" w:cs="微软雅黑"/>
          <w:bCs/>
          <w:color w:val="auto"/>
          <w:sz w:val="24"/>
          <w:szCs w:val="24"/>
          <w:highlight w:val="none"/>
        </w:rPr>
        <w:t>五、响应有关规定</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14EF2BDD">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（一）单位负责人为同一人或者存在直接控股、管理关系的不同供应商，不得参加同一合同项（分包）下的政府采购活动，否则均为无效响应。</w:t>
      </w:r>
    </w:p>
    <w:p w14:paraId="1BCC7227">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（二）为采购项目提供整体设计、规范编制或者项目管理、监理、检测等服务的供应商，不得再参加该采购项目的其他采购活动。</w:t>
      </w:r>
    </w:p>
    <w:p w14:paraId="23974086">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（三）本项目的澄清文件（如果有）一律在“行采家”平台（http://www.gec123.com）上发布，请各供应商注意下载；无论供应商下载与否，均视同供应商已知晓本项目澄清文件（如果有）的内容。</w:t>
      </w:r>
    </w:p>
    <w:p w14:paraId="7A8CD97A">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（四）超过响应文件截止时间递交的响应文件，恕不接收。</w:t>
      </w:r>
    </w:p>
    <w:p w14:paraId="4CE0E123">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（五）询价费用：无论询价结果如何，供应商参与本项目询价的所有费用均应由供应商自行承担。</w:t>
      </w:r>
    </w:p>
    <w:p w14:paraId="120DA467">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（六）本项目不接受联合体参与询价。</w:t>
      </w:r>
    </w:p>
    <w:p w14:paraId="5F650A39">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bookmarkStart w:id="187" w:name="_Toc441065659"/>
      <w:bookmarkStart w:id="188" w:name="_Toc20874"/>
      <w:bookmarkStart w:id="189" w:name="_Toc1732"/>
      <w:bookmarkStart w:id="190" w:name="_Toc7879"/>
      <w:bookmarkStart w:id="191" w:name="_Toc14629"/>
      <w:bookmarkStart w:id="192" w:name="_Toc131682642"/>
      <w:bookmarkStart w:id="193" w:name="_Toc1957"/>
      <w:bookmarkStart w:id="194" w:name="_Toc8289"/>
      <w:bookmarkStart w:id="195" w:name="_Toc29288"/>
      <w:bookmarkStart w:id="196" w:name="_Toc17206"/>
      <w:bookmarkStart w:id="197" w:name="_Toc5128"/>
      <w:bookmarkStart w:id="198" w:name="_Toc6625"/>
      <w:bookmarkStart w:id="199" w:name="_Toc8482"/>
      <w:bookmarkStart w:id="200" w:name="_Toc10898"/>
      <w:bookmarkStart w:id="201" w:name="_Toc28982"/>
      <w:bookmarkStart w:id="202" w:name="_Toc27836"/>
      <w:bookmarkStart w:id="203" w:name="_Toc2886"/>
      <w:bookmarkStart w:id="204" w:name="_Toc11325"/>
      <w:bookmarkStart w:id="205" w:name="_Toc20022"/>
      <w:bookmarkStart w:id="206" w:name="_Toc11133"/>
      <w:bookmarkStart w:id="207" w:name="_Toc22948"/>
      <w:bookmarkStart w:id="208" w:name="_Toc29012"/>
      <w:bookmarkStart w:id="209" w:name="_Toc24829"/>
      <w:bookmarkStart w:id="210" w:name="_Toc24019"/>
      <w:bookmarkStart w:id="211" w:name="_Toc15969"/>
      <w:bookmarkStart w:id="212" w:name="_Toc29545"/>
      <w:bookmarkStart w:id="213" w:name="_Toc5660"/>
      <w:bookmarkStart w:id="214" w:name="_Toc20413"/>
      <w:bookmarkStart w:id="215" w:name="_Toc3124"/>
      <w:bookmarkStart w:id="216" w:name="_Toc30332"/>
      <w:bookmarkStart w:id="217" w:name="_Toc29956"/>
      <w:bookmarkStart w:id="218" w:name="_Toc20530"/>
      <w:bookmarkStart w:id="219" w:name="_Toc9416"/>
      <w:r>
        <w:rPr>
          <w:rFonts w:hint="eastAsia" w:ascii="微软雅黑" w:hAnsi="微软雅黑" w:eastAsia="微软雅黑" w:cs="微软雅黑"/>
          <w:color w:val="auto"/>
          <w:sz w:val="24"/>
          <w:szCs w:val="24"/>
          <w:highlight w:val="none"/>
          <w:lang w:val="en-US" w:eastAsia="zh-CN"/>
        </w:rPr>
        <w:t>六、联系方式</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130128FD">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（一）采购人：重庆市八中两江金溪中学校</w:t>
      </w:r>
    </w:p>
    <w:p w14:paraId="09351E01">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联系人：周老师</w:t>
      </w:r>
    </w:p>
    <w:p w14:paraId="79E7FA1E">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联系电话：02367211689 </w:t>
      </w:r>
    </w:p>
    <w:p w14:paraId="0795C50D">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地  址：重庆市渝北区湖影街1号</w:t>
      </w:r>
    </w:p>
    <w:p w14:paraId="7ACC521C">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（二）采购代理机构：中新创达咨询有限公司</w:t>
      </w:r>
    </w:p>
    <w:p w14:paraId="45573F8A">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联系人：钟老师 </w:t>
      </w:r>
    </w:p>
    <w:p w14:paraId="121E143D">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电  话：13500313471</w:t>
      </w:r>
    </w:p>
    <w:p w14:paraId="60B7BE30">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地  址：重庆市渝北区泰山大道东段98号2幢10-12</w:t>
      </w:r>
    </w:p>
    <w:p w14:paraId="3E667304">
      <w:pPr>
        <w:pStyle w:val="3"/>
        <w:shd w:val="clear" w:color="auto" w:fill="auto"/>
        <w:spacing w:line="360" w:lineRule="auto"/>
        <w:jc w:val="center"/>
        <w:rPr>
          <w:rFonts w:hint="eastAsia" w:ascii="微软雅黑" w:hAnsi="微软雅黑" w:eastAsia="微软雅黑" w:cs="微软雅黑"/>
          <w:b/>
          <w:color w:val="auto"/>
          <w:sz w:val="36"/>
          <w:szCs w:val="30"/>
          <w:highlight w:val="none"/>
        </w:rPr>
      </w:pPr>
      <w:r>
        <w:rPr>
          <w:rFonts w:hint="eastAsia" w:ascii="微软雅黑" w:hAnsi="微软雅黑" w:eastAsia="微软雅黑" w:cs="微软雅黑"/>
          <w:color w:val="auto"/>
          <w:highlight w:val="none"/>
        </w:rPr>
        <w:br w:type="page"/>
      </w:r>
      <w:bookmarkEnd w:id="152"/>
      <w:bookmarkStart w:id="220" w:name="_Toc5612"/>
      <w:bookmarkStart w:id="221" w:name="_Toc71"/>
      <w:bookmarkStart w:id="222" w:name="_Toc3636"/>
      <w:bookmarkStart w:id="223" w:name="_Toc3742"/>
      <w:bookmarkStart w:id="224" w:name="_Toc13117"/>
      <w:bookmarkStart w:id="225" w:name="_Toc3917"/>
      <w:bookmarkStart w:id="226" w:name="_Toc30978"/>
      <w:bookmarkStart w:id="227" w:name="_Toc31864"/>
      <w:bookmarkStart w:id="228" w:name="_Toc10534"/>
      <w:bookmarkStart w:id="229" w:name="_Toc8960"/>
      <w:bookmarkStart w:id="230" w:name="_Toc29578"/>
      <w:bookmarkStart w:id="231" w:name="_Toc25543"/>
      <w:bookmarkStart w:id="232" w:name="_Toc26905"/>
      <w:bookmarkStart w:id="233" w:name="_Toc19211"/>
      <w:bookmarkStart w:id="234" w:name="_Toc29626"/>
      <w:bookmarkStart w:id="235" w:name="_Toc2724"/>
      <w:bookmarkStart w:id="236" w:name="_Toc19632"/>
      <w:bookmarkStart w:id="237" w:name="_Toc14949"/>
      <w:bookmarkStart w:id="238" w:name="_Toc3015"/>
      <w:bookmarkStart w:id="239" w:name="_Toc27538"/>
      <w:bookmarkStart w:id="240" w:name="_Toc20670"/>
      <w:bookmarkStart w:id="241" w:name="_Toc22678"/>
      <w:bookmarkStart w:id="242" w:name="_Toc8586"/>
      <w:bookmarkStart w:id="243" w:name="_Toc8613"/>
      <w:bookmarkStart w:id="244" w:name="_Toc24676"/>
      <w:bookmarkStart w:id="245" w:name="_Toc21139"/>
      <w:bookmarkStart w:id="246" w:name="_Toc25588"/>
      <w:r>
        <w:rPr>
          <w:rFonts w:hint="eastAsia" w:ascii="微软雅黑" w:hAnsi="微软雅黑" w:eastAsia="微软雅黑" w:cs="微软雅黑"/>
          <w:b w:val="0"/>
          <w:color w:val="auto"/>
          <w:sz w:val="36"/>
          <w:szCs w:val="30"/>
          <w:highlight w:val="none"/>
          <w:lang w:val="en-US" w:eastAsia="zh-CN"/>
        </w:rPr>
        <w:t>第二篇 项目服务需求</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08D8B5F0">
      <w:pPr>
        <w:pStyle w:val="3"/>
        <w:shd w:val="clear" w:color="auto" w:fill="auto"/>
        <w:spacing w:before="0" w:after="0" w:line="440" w:lineRule="exact"/>
        <w:rPr>
          <w:rFonts w:hint="eastAsia" w:ascii="微软雅黑" w:hAnsi="微软雅黑" w:eastAsia="微软雅黑" w:cs="微软雅黑"/>
          <w:bCs/>
          <w:color w:val="auto"/>
          <w:sz w:val="24"/>
          <w:szCs w:val="24"/>
          <w:highlight w:val="none"/>
        </w:rPr>
      </w:pPr>
      <w:bookmarkStart w:id="247" w:name="_Toc19824"/>
      <w:bookmarkStart w:id="248" w:name="_Toc4698"/>
      <w:bookmarkStart w:id="249" w:name="_Toc3728"/>
      <w:bookmarkStart w:id="250" w:name="_Toc27962"/>
      <w:bookmarkStart w:id="251" w:name="_Toc18372"/>
      <w:bookmarkStart w:id="252" w:name="_Toc5376"/>
      <w:bookmarkStart w:id="253" w:name="_Toc9157"/>
      <w:bookmarkStart w:id="254" w:name="_Toc15976"/>
      <w:bookmarkStart w:id="255" w:name="_Toc7033"/>
      <w:bookmarkStart w:id="256" w:name="_Toc10423"/>
      <w:bookmarkStart w:id="257" w:name="_Toc2064"/>
      <w:bookmarkStart w:id="258" w:name="_Toc204"/>
      <w:bookmarkStart w:id="259" w:name="_Toc28140"/>
      <w:bookmarkStart w:id="260" w:name="_Toc16585"/>
      <w:bookmarkStart w:id="261" w:name="_Toc12789058"/>
      <w:bookmarkStart w:id="262" w:name="_Toc17109"/>
      <w:bookmarkStart w:id="263" w:name="_Toc11641055"/>
      <w:bookmarkStart w:id="264" w:name="_Toc12789059"/>
      <w:r>
        <w:rPr>
          <w:rFonts w:hint="eastAsia" w:ascii="微软雅黑" w:hAnsi="微软雅黑" w:eastAsia="微软雅黑" w:cs="微软雅黑"/>
          <w:bCs/>
          <w:color w:val="auto"/>
          <w:sz w:val="24"/>
          <w:szCs w:val="24"/>
          <w:highlight w:val="none"/>
        </w:rPr>
        <w:t>一、</w:t>
      </w:r>
      <w:bookmarkEnd w:id="247"/>
      <w:bookmarkEnd w:id="248"/>
      <w:bookmarkEnd w:id="249"/>
      <w:bookmarkEnd w:id="250"/>
      <w:bookmarkEnd w:id="251"/>
      <w:bookmarkEnd w:id="252"/>
      <w:bookmarkEnd w:id="253"/>
      <w:bookmarkEnd w:id="254"/>
      <w:bookmarkEnd w:id="255"/>
      <w:bookmarkEnd w:id="256"/>
      <w:bookmarkStart w:id="265" w:name="_Toc25112"/>
      <w:r>
        <w:rPr>
          <w:rFonts w:hint="eastAsia" w:ascii="微软雅黑" w:hAnsi="微软雅黑" w:eastAsia="微软雅黑" w:cs="微软雅黑"/>
          <w:bCs/>
          <w:color w:val="auto"/>
          <w:sz w:val="24"/>
          <w:szCs w:val="24"/>
          <w:highlight w:val="none"/>
          <w:lang w:val="en-US" w:eastAsia="zh-CN"/>
        </w:rPr>
        <w:t>采购货物清单及技术要求</w:t>
      </w:r>
      <w:bookmarkEnd w:id="257"/>
      <w:bookmarkEnd w:id="265"/>
    </w:p>
    <w:tbl>
      <w:tblPr>
        <w:tblStyle w:val="58"/>
        <w:tblW w:w="10436" w:type="dxa"/>
        <w:tblInd w:w="-6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750"/>
        <w:gridCol w:w="6214"/>
        <w:gridCol w:w="665"/>
        <w:gridCol w:w="642"/>
        <w:gridCol w:w="1565"/>
      </w:tblGrid>
      <w:tr w14:paraId="52DC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BC6">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bookmarkStart w:id="266" w:name="_Toc26626"/>
            <w:bookmarkStart w:id="267" w:name="_Toc30473"/>
            <w:bookmarkStart w:id="268" w:name="_Toc16815"/>
            <w:bookmarkStart w:id="269" w:name="_Toc32551"/>
            <w:bookmarkStart w:id="270" w:name="_Toc7071"/>
            <w:bookmarkStart w:id="271" w:name="_Toc15259"/>
            <w:bookmarkStart w:id="272" w:name="_Toc12131"/>
            <w:bookmarkStart w:id="273" w:name="_Toc9054"/>
            <w:bookmarkStart w:id="274" w:name="_Toc14825"/>
            <w:bookmarkStart w:id="275" w:name="_Toc30681"/>
            <w:bookmarkStart w:id="276" w:name="_Toc13673"/>
            <w:bookmarkStart w:id="277" w:name="_Toc6461"/>
            <w:bookmarkStart w:id="278" w:name="_Toc31078"/>
            <w:bookmarkStart w:id="279" w:name="_Toc13377"/>
            <w:bookmarkStart w:id="280" w:name="_Toc32523"/>
            <w:bookmarkStart w:id="281" w:name="_Toc9660"/>
            <w:bookmarkStart w:id="282" w:name="_Toc31705"/>
            <w:bookmarkStart w:id="283" w:name="_Toc2620"/>
            <w:bookmarkStart w:id="284" w:name="_Toc3396"/>
            <w:bookmarkStart w:id="285" w:name="_Toc19028"/>
            <w:bookmarkStart w:id="286" w:name="_Toc14306"/>
            <w:bookmarkStart w:id="287" w:name="_Toc12716"/>
            <w:bookmarkStart w:id="288" w:name="_Toc9619"/>
            <w:bookmarkStart w:id="289" w:name="_Toc14683"/>
            <w:r>
              <w:rPr>
                <w:rFonts w:hint="eastAsia" w:ascii="微软雅黑" w:hAnsi="微软雅黑" w:eastAsia="微软雅黑" w:cs="微软雅黑"/>
                <w:b/>
                <w:bCs/>
                <w:i w:val="0"/>
                <w:iCs w:val="0"/>
                <w:snapToGrid/>
                <w:color w:val="auto"/>
                <w:kern w:val="0"/>
                <w:sz w:val="18"/>
                <w:szCs w:val="18"/>
                <w:highlight w:val="none"/>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FFC8">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color w:val="auto"/>
                <w:kern w:val="0"/>
                <w:sz w:val="18"/>
                <w:szCs w:val="18"/>
                <w:highlight w:val="none"/>
                <w:u w:val="none"/>
                <w:lang w:val="en-US" w:eastAsia="zh-CN" w:bidi="ar"/>
              </w:rPr>
              <w:t>设备名称</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C76C">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color w:val="auto"/>
                <w:kern w:val="0"/>
                <w:sz w:val="18"/>
                <w:szCs w:val="18"/>
                <w:highlight w:val="none"/>
                <w:u w:val="none"/>
                <w:lang w:val="en-US" w:eastAsia="zh-CN" w:bidi="ar"/>
              </w:rPr>
              <w:t>技术参数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F71A">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color w:val="auto"/>
                <w:kern w:val="0"/>
                <w:sz w:val="18"/>
                <w:szCs w:val="18"/>
                <w:highlight w:val="none"/>
                <w:u w:val="none"/>
                <w:lang w:val="en-US" w:eastAsia="zh-CN" w:bidi="ar"/>
              </w:rPr>
              <w:t>单位</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8DBE">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color w:val="auto"/>
                <w:kern w:val="0"/>
                <w:sz w:val="18"/>
                <w:szCs w:val="18"/>
                <w:highlight w:val="none"/>
                <w:u w:val="none"/>
                <w:lang w:val="en-US" w:eastAsia="zh-CN" w:bidi="ar"/>
              </w:rPr>
              <w:t>数量</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FC3C">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color w:val="auto"/>
                <w:kern w:val="0"/>
                <w:sz w:val="18"/>
                <w:szCs w:val="18"/>
                <w:highlight w:val="none"/>
                <w:u w:val="none"/>
                <w:lang w:val="en-US" w:eastAsia="zh-CN" w:bidi="ar"/>
              </w:rPr>
              <w:t>参考图片</w:t>
            </w:r>
          </w:p>
        </w:tc>
      </w:tr>
      <w:tr w14:paraId="028F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9C7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A03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教师演示讲台</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DC7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1.规格：2400mm×700mm×900mm±50mm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2.台面：采用≥12.7mm厚实芯理化板制作，切割处正反面去毛刺切口打磨平整。表面有良好的耐腐蚀性及具有良好的承重性能。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柜体：全钢结构，采用≥1.0mm高强度镀锌钢板，切割折弯成型，组件焊接工艺，打磨平整，表面经环氧树脂喷涂处理；整体结构设计合理，预留电脑主机、实物展台、教师电源安装位置，中间部分无底板设计便于地面线管进讲台，前后预留检修板。</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4.拉手：采用不锈钢拉手。</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5.储物柜门和抽面：采用双层结构，组装式设计，保证单层钢板双面都喷涂处理，门板中间填充隔音材料，减少关门时产生的噪音。防撞胶垫：装于抽屉及门板内侧，减缓碰撞，保护柜体。</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6.不锈钢防腐合页：采用优质不锈钢模具一体成型。</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7.防腐三节静音导轨：三节滚珠滑轨，承重性强，滑动顺滑。</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8.固定桌脚：采用柜体内置可调ABS调整脚，保证调整脚前后都可以调节高低。</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▲9.教师演示讲台须符合GB/T 24820-2024《 实验室家具通用技术条件》以下要求：【投标时提供国家认可的第三方检测机构出具的检测/测试报告扫描件加盖投标人公章佐证】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（1）抽屉下垂度≤20mm；抽屉摆动度≤15mm；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（2）安全性能：实验台面接缝应平整、紧密，不应渗水、开缝。实验台的把手不应有可积聚物质的凹槽。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（3）实验台力学性能-实验台耐久性：1）符合水平耐久性试验标准；2）符合垂直耐久性试验标准。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（4）实验台力学性能-独立式实验台稳定性：1）符合水平冲击稳定性试验标准；2）符合垂直加载稳定性试验标准；3）符合具有推拉构件的稳定性试验标准。</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19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张</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404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EE758D">
            <w:pPr>
              <w:keepNext w:val="0"/>
              <w:keepLines w:val="0"/>
              <w:widowControl/>
              <w:suppressLineNumbers w:val="0"/>
              <w:jc w:val="center"/>
              <w:textAlignment w:val="bottom"/>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6985</wp:posOffset>
                  </wp:positionH>
                  <wp:positionV relativeFrom="paragraph">
                    <wp:posOffset>-2857500</wp:posOffset>
                  </wp:positionV>
                  <wp:extent cx="815975" cy="449580"/>
                  <wp:effectExtent l="0" t="0" r="3175" b="7620"/>
                  <wp:wrapNone/>
                  <wp:docPr id="4" name="图片_3"/>
                  <wp:cNvGraphicFramePr/>
                  <a:graphic xmlns:a="http://schemas.openxmlformats.org/drawingml/2006/main">
                    <a:graphicData uri="http://schemas.openxmlformats.org/drawingml/2006/picture">
                      <pic:pic xmlns:pic="http://schemas.openxmlformats.org/drawingml/2006/picture">
                        <pic:nvPicPr>
                          <pic:cNvPr id="4" name="图片_3"/>
                          <pic:cNvPicPr/>
                        </pic:nvPicPr>
                        <pic:blipFill>
                          <a:blip r:embed="rId15"/>
                          <a:stretch>
                            <a:fillRect/>
                          </a:stretch>
                        </pic:blipFill>
                        <pic:spPr>
                          <a:xfrm>
                            <a:off x="0" y="0"/>
                            <a:ext cx="815975" cy="449580"/>
                          </a:xfrm>
                          <a:prstGeom prst="rect">
                            <a:avLst/>
                          </a:prstGeom>
                          <a:noFill/>
                          <a:ln>
                            <a:noFill/>
                          </a:ln>
                        </pic:spPr>
                      </pic:pic>
                    </a:graphicData>
                  </a:graphic>
                </wp:anchor>
              </w:drawing>
            </w:r>
          </w:p>
        </w:tc>
      </w:tr>
      <w:tr w14:paraId="6475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242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F92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便携式实验柜</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8CF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Style w:val="270"/>
                <w:rFonts w:hint="eastAsia" w:ascii="微软雅黑" w:hAnsi="微软雅黑" w:eastAsia="微软雅黑" w:cs="微软雅黑"/>
                <w:color w:val="auto"/>
                <w:sz w:val="18"/>
                <w:szCs w:val="18"/>
                <w:highlight w:val="none"/>
                <w:lang w:val="en-US" w:eastAsia="zh-CN" w:bidi="ar"/>
              </w:rPr>
              <w:t>（一）移动储能终端</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1.规格：475mm×630mm×1015mm±20mm，整体水槽分段式设计，上半部分水槽下半部分为柜体；</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▲2.水槽靠人面弧度设计，上口内径宽度≥395mm，上口内径最大长度≥400mm，水槽最低处深度≥210mm，最高处深度≥200mm，水槽底面坡度设计。[投标时提供有尺寸标注的实物照片并加盖投标人公章佐证]</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▲3.水槽两侧有透明挡板，挡板的有效高度≥135mm。水槽底部有2级过滤网，一层平面初滤不锈钢过滤网板，尺寸≥320mm×90mm，可拆卸清理维护，二层兜式细过滤网，可以过滤细小杂物；</w:t>
            </w:r>
            <w:r>
              <w:rPr>
                <w:rStyle w:val="258"/>
                <w:rFonts w:hint="eastAsia" w:ascii="微软雅黑" w:hAnsi="微软雅黑" w:eastAsia="微软雅黑" w:cs="微软雅黑"/>
                <w:color w:val="auto"/>
                <w:sz w:val="18"/>
                <w:szCs w:val="18"/>
                <w:highlight w:val="none"/>
                <w:lang w:val="en-US" w:eastAsia="zh-CN" w:bidi="ar"/>
              </w:rPr>
              <w:t>[投标时提供有尺寸标注的实物照片并加盖投标人公章佐证]</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4.钣金壳体：材质为≥1.2mm优质高强度钢板，表面环氧喷涂。</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5.前门：材质为≥1.0mm优质高强度钢板，表面环氧喷涂，并贴有装饰标识。后门：材质为≥1.0mm优质高强度钢板，表面环氧喷涂，并贴有装饰标识。</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6.电路控制系统：PCBA板。</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7.定向轮：底部前方安装2个1寸低重心定向轮，用于整机移动时推动，轮体材质是聚氨酯，具有静音效果。</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8.万向轮：底部后方安装2个直径≥30mm的万向球轮，用于整机移动时推动，球体的材质是尼龙，具有静音效果。</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9.净水箱：采用一体化集成水箱，容量≥8L，用于储存净水。</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10.废水箱：采用一体化集成水箱，容量≥8L，用于储存废水。</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11.水路系统：由静音隔膜泵、排水泵、液位传感器、水管配件组成；</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11.1静音隔膜泵：流量≥1L/分钟，工作电压DC24V，配压力开关可以和水龙头形成联动，打开水龙头隔膜泵自动启动自动出水，关闭水龙头会自动关闭隔膜泵。</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11.2液位传感器：量程≥250mm，工作电压DC24V，2个液位传感器分别安装在净水箱和废水箱里面，液位信号输出到电路控制系统，可以实时监控每个水箱的水位。</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（二）中控系统</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 多源集成控制</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三合一储能系统：集成储水、储电、空气净化于单机系统。</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全链路智能调度：支持上水下水流协同控制算法，实时监测废水和净水的水量；充电和低电量保护功能，精准分配输出的交流直流电压；空气净化功能，三档式风量调节，实时监控滤芯使用状态。</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2. 交互操作</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通过触摸屏，可实现人机交互操作界面；有无线Wifi连接功能，可以主控器无线连接通讯。</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（三）双联龙头【签订合同时需提供具有国家确定的认证机构出具的、处于有效期之内的节能产品认证证书复印件】</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1.主体材质为加厚铜管，主管管径≥25mm铜管，表面经环氧树脂喷涂处理。</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2.双龙头可以独立折叠式设计，使用时打开折叠双联龙头。</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3.实验室龙头采用壁式安装，壁厚大于2.5mm，固定底座直径≥50mm，底座锁母与台面中间添加齿形止退垫，使连接后不易松动稳定性强，与台面安装牢固。双联龙头可以分开折叠90度收纳，保证实验室的整洁美观。</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4.开关旋钮：材质PP，符合人体工学设计，启闭方式为平面式，开关标识清晰醒目，装配好的开关旋钮应平稳轻便无卡阻，与阀杆连接后不易松动稳定性强。</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（四）供应终端</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由电源输出模块有外壳、底座、显示屏、操作面板、开关电源、控制电路板、吸风罩，五孔插座组成。</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1.外壳：材质为≥1.0mm优质高强度钢板，表面环氧喷涂。</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2.底座：材质为≥5mm优质高强度钢板，表面环氧喷涂,底部有防滑垫。</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3.操作面板：屏幕视窗尺寸≥72mm×48mm；交流电源通过数字键盘直接选取1~36V电压，最小调节单元可达1V，额定电流1.5A;直流电源也是通过数字键盘直接选取，调节范围1.5~36V电压，分辨率可达0.1V，额定电流1.5A；有1个USB和1个TYPE-C接口。</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 xml:space="preserve">4.开关电源：输入AC100-250V，输出36V/1.45A/50W。 </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5.控制电路板：尺寸120mm×120mm×20mm±5mm；</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6.吸风罩：尺寸110mm×75mm×75mm±5mm，和电源输出模块为一体式设计，材质为ABS工程塑料注塑成型，吸风罩的吸风口设有均匀吸风孔，吸风罩可以90°旋转。</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7.五孔插座：2个五孔插座左右布置，用于输出AC220V电源。</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（五）空气过滤装置</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由空气过滤器组件由风箱外壳、滤芯、盖板、拉线盒、风机、消音棉、伸缩管组成。</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1.风箱外壳：采用≥3mmPP板材焊接而成；</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2.滤芯：采用钣金封装，材质为≥1.0mm优质高强度钢板，表面环氧喷涂，滤芯滤料是含有化学试剂的活性炭粉料，可过滤吸风实验过程中产生的化学气体成分；</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3.盖板:采用≥2.0mm厚的优质高强度钢板，表面环氧喷涂，盖板可以打开方便更换滤芯。</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4.拉线盒：拉线盒用于收缩伸缩管。</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5.风机：工作电压DC24V，风机的通风量≥300立方米/小时。</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6.消音棉：用于降低风机的噪音，并可均匀排风出风。</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7.伸缩管：尼龙材质。</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（六）移动储能终端水电连接装置</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规格：475mm×230mm×75mm±10mm，集成一体式模块设计，由地插、地插安装板、地插安装盒、90度万向弯头、快速接头组成；滑盖式设计，用于连接电源插座插头和水管接头，地插安装板上有定位槽，用于定位设备底部的万向轮。</w:t>
            </w:r>
            <w:r>
              <w:rPr>
                <w:rStyle w:val="258"/>
                <w:rFonts w:hint="eastAsia" w:ascii="微软雅黑" w:hAnsi="微软雅黑" w:eastAsia="微软雅黑" w:cs="微软雅黑"/>
                <w:color w:val="auto"/>
                <w:sz w:val="18"/>
                <w:szCs w:val="18"/>
                <w:highlight w:val="none"/>
                <w:lang w:val="en-US" w:eastAsia="zh-CN" w:bidi="ar"/>
              </w:rPr>
              <w:t>[投标时提供有尺寸标注的实物照片并加盖投标人公章佐证]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CD8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206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818A96">
            <w:pPr>
              <w:keepNext w:val="0"/>
              <w:keepLines w:val="0"/>
              <w:widowControl/>
              <w:suppressLineNumbers w:val="0"/>
              <w:jc w:val="center"/>
              <w:textAlignment w:val="bottom"/>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-48260</wp:posOffset>
                  </wp:positionH>
                  <wp:positionV relativeFrom="paragraph">
                    <wp:posOffset>-5420360</wp:posOffset>
                  </wp:positionV>
                  <wp:extent cx="859790" cy="1198245"/>
                  <wp:effectExtent l="0" t="0" r="16510" b="1905"/>
                  <wp:wrapNone/>
                  <wp:docPr id="5" name="图片_1"/>
                  <wp:cNvGraphicFramePr/>
                  <a:graphic xmlns:a="http://schemas.openxmlformats.org/drawingml/2006/main">
                    <a:graphicData uri="http://schemas.openxmlformats.org/drawingml/2006/picture">
                      <pic:pic xmlns:pic="http://schemas.openxmlformats.org/drawingml/2006/picture">
                        <pic:nvPicPr>
                          <pic:cNvPr id="5" name="图片_1"/>
                          <pic:cNvPicPr/>
                        </pic:nvPicPr>
                        <pic:blipFill>
                          <a:blip r:embed="rId16"/>
                          <a:stretch>
                            <a:fillRect/>
                          </a:stretch>
                        </pic:blipFill>
                        <pic:spPr>
                          <a:xfrm>
                            <a:off x="0" y="0"/>
                            <a:ext cx="859790" cy="1198245"/>
                          </a:xfrm>
                          <a:prstGeom prst="rect">
                            <a:avLst/>
                          </a:prstGeom>
                          <a:noFill/>
                          <a:ln>
                            <a:noFill/>
                          </a:ln>
                        </pic:spPr>
                      </pic:pic>
                    </a:graphicData>
                  </a:graphic>
                </wp:anchor>
              </w:drawing>
            </w:r>
          </w:p>
        </w:tc>
      </w:tr>
      <w:tr w14:paraId="2B1D9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257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DEB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高中化学虚拟实验软件</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897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1.能够按照教材版本、知识点、章节、资源类型进行分类与筛选，提供模糊搜索功能，可通过关键词搜索到相关实验资源。【须提供软件功能截图并加盖投标人公章佐证】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2.支持电子白板、一体机、台式电脑、笔记本等设备全适配，客户端软件支持Windows、Mac OS操作系统。</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反应容器和辅助器材≥160个，化学药品≥260种，能够任意搭配自由组合新的实验。为方便取用，能够通过关键词或首字母的方式搜索反应容器、辅助器材与化学药品。化学药品能够根据固体药品、液体药品、气体药品的分类进行查找，也能够按照金属元素、非金属元素、带电离子团的方式进行快速查询。</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4.化学实验应根据教学需要提供方程式连接符号、音效、功能栏位置、科学计数法、背景颜色等功能设置，支持自主DIY实验，可任意搭建试验场景，允许教师利用所提供的器材和药品自由组装化学实验进行探究。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化学药品应呈现重力效果，真实呈现滚动、倾倒、震荡、混合、搅拌等现象。为精确把握实验药品用量，获得精准的实验数据，化学药品的用量应支持按需添加，固体药品能够设置具体取用数值，液体药品可选择倾倒体积。</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6.为方便使用，提供实验简介功能，能够显示对应实验的实验目的、实验原理、实验器材、实验步骤、实验结论等内容，同时能够自定义编辑实验简介，实现个性化教学。</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化学实验能够展示热力学现象，能量能够随化学反应变化而变化，压强能够随温度和气体量变化发生相应变化；支持数据追踪系统，能够实现反应数据可视化，包括反应方程式、温度、体积、物质的量、浓度、质量等，其中化学方程式可进行任意位置的移动及放大展示。</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8.化学实验能够合理呈现化学反应中的烟、雾、扩散等动态效果，如沉淀、溶解扩散、烟雾、火焰、气泡、絮状、析出、爆炸以及颜色变化等，还原真实实验现象。</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9.化学反应产物应具有相应的化学性质，反应随条件发生，现象随反应出现，实验产物可追溯，可继续进行相应的化学反应；</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10.化学实验应具备错误操作演示功能，能够将错误操作导致的危险现象呈现，预防真实实验过程中发生不必要的危险，可以将涉及易燃易爆、有毒有害、高温高压、反应周期长等难以在课堂上进行演示的实验真实呈现。</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11.化学实验应支持化学方程式功能，能够直接通过化学方程式跳转到对应的精品实验或开始DIY实验，能够查看氧化还原反应中的基本概念和电子转移，提高教学效率。</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12.应提供不少于80种原子、分子、晶体模型，能够清晰展示原子的电子排布式，分子成键情况和晶体的状态、配位数、原子坐标等参数，化无形为有形，更好的讲解抽象概念。</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13.为方便用户管理、使用，以上所有软件功能要求在同一软件系统平台中进行操作。</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945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70F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78C5">
            <w:pPr>
              <w:jc w:val="center"/>
              <w:rPr>
                <w:rFonts w:hint="eastAsia" w:ascii="微软雅黑" w:hAnsi="微软雅黑" w:eastAsia="微软雅黑" w:cs="微软雅黑"/>
                <w:i w:val="0"/>
                <w:iCs w:val="0"/>
                <w:color w:val="auto"/>
                <w:sz w:val="18"/>
                <w:szCs w:val="18"/>
                <w:highlight w:val="none"/>
                <w:u w:val="none"/>
              </w:rPr>
            </w:pPr>
          </w:p>
        </w:tc>
      </w:tr>
      <w:tr w14:paraId="45973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C94F">
            <w:pPr>
              <w:keepNext w:val="0"/>
              <w:keepLines w:val="0"/>
              <w:widowControl/>
              <w:suppressLineNumbers w:val="0"/>
              <w:jc w:val="center"/>
              <w:textAlignment w:val="center"/>
              <w:rPr>
                <w:rFonts w:hint="eastAsia" w:ascii="微软雅黑" w:hAnsi="微软雅黑" w:eastAsia="微软雅黑" w:cs="微软雅黑"/>
                <w:i w:val="0"/>
                <w:iCs w:val="0"/>
                <w:snapToGrid/>
                <w:color w:val="auto"/>
                <w:kern w:val="0"/>
                <w:sz w:val="18"/>
                <w:szCs w:val="18"/>
                <w:highlight w:val="none"/>
                <w:u w:val="none"/>
                <w:lang w:val="en-US" w:eastAsia="zh-CN" w:bidi="ar"/>
              </w:rPr>
            </w:pPr>
            <w:r>
              <w:rPr>
                <w:rFonts w:hint="eastAsia" w:ascii="微软雅黑" w:hAnsi="微软雅黑" w:eastAsia="微软雅黑" w:cs="微软雅黑"/>
                <w:i w:val="0"/>
                <w:iCs w:val="0"/>
                <w:snapToGrid/>
                <w:color w:val="auto"/>
                <w:kern w:val="0"/>
                <w:sz w:val="18"/>
                <w:szCs w:val="18"/>
                <w:highlight w:val="none"/>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A619">
            <w:pPr>
              <w:keepNext w:val="0"/>
              <w:keepLines w:val="0"/>
              <w:widowControl/>
              <w:suppressLineNumbers w:val="0"/>
              <w:jc w:val="center"/>
              <w:textAlignment w:val="center"/>
              <w:rPr>
                <w:rFonts w:hint="eastAsia" w:ascii="微软雅黑" w:hAnsi="微软雅黑" w:eastAsia="微软雅黑" w:cs="微软雅黑"/>
                <w:i w:val="0"/>
                <w:iCs w:val="0"/>
                <w:snapToGrid/>
                <w:color w:val="auto"/>
                <w:kern w:val="0"/>
                <w:sz w:val="18"/>
                <w:szCs w:val="18"/>
                <w:highlight w:val="none"/>
                <w:u w:val="none"/>
                <w:lang w:val="en-US" w:eastAsia="zh-CN" w:bidi="ar"/>
              </w:rPr>
            </w:pPr>
            <w:r>
              <w:rPr>
                <w:rFonts w:hint="eastAsia" w:ascii="微软雅黑" w:hAnsi="微软雅黑" w:eastAsia="微软雅黑" w:cs="微软雅黑"/>
                <w:i w:val="0"/>
                <w:iCs w:val="0"/>
                <w:snapToGrid/>
                <w:color w:val="auto"/>
                <w:kern w:val="0"/>
                <w:sz w:val="18"/>
                <w:szCs w:val="18"/>
                <w:highlight w:val="none"/>
                <w:u w:val="none"/>
                <w:lang w:val="en-US" w:eastAsia="zh-CN" w:bidi="ar"/>
              </w:rPr>
              <w:t>可移动实验演示仪</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B63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一、硬件技术</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1.像素：不小于800万（分辨率3264×2448）；</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2.对焦方式：自动对焦；</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3.帧数：无线720P和1080P不低于25帧/秒；</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4.最大拍摄幅面：最大拍摄幅面A2，最短拍摄距离8cm；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5.万向软管式设计，任意方向</w:t>
            </w:r>
            <w:bookmarkStart w:id="758" w:name="_GoBack"/>
            <w:bookmarkEnd w:id="758"/>
            <w:r>
              <w:rPr>
                <w:rFonts w:hint="eastAsia" w:ascii="微软雅黑" w:hAnsi="微软雅黑" w:eastAsia="微软雅黑" w:cs="微软雅黑"/>
                <w:i w:val="0"/>
                <w:iCs w:val="0"/>
                <w:snapToGrid/>
                <w:color w:val="auto"/>
                <w:kern w:val="0"/>
                <w:sz w:val="18"/>
                <w:szCs w:val="18"/>
                <w:highlight w:val="none"/>
                <w:u w:val="none"/>
                <w:lang w:val="en-US" w:eastAsia="zh-CN" w:bidi="ar"/>
              </w:rPr>
              <w:t>可调。可以拍摄大场面实训场景，也可以微距显示（拍摄清楚线路板IC型号）；</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6.插拔式底座双用，底座和机身可分离，分离后产品可以夹于桌边；</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7.成像图片格式BMP,JPG,PNG,GIF,TIF，录制视频格式MP4；</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8.连接方式：支持无线5G传输；</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9.光源：触摸式三级补光灯。</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二、演示软件功能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1.支持笔记本、台式机、平板电脑、智能手机、一体机、电子白板同时无线接入观看实物展示；同时连接设备数量不低于5个，无线传输距离不小于50米；</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2.对比教学和实物展示，支持2、4、6、8画面同屏展示进行对比教学；</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3.支持自动对焦，聚焦时间短，画面稳定、清晰；</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4.支持一体机或电脑使用本软件时，不影响一体机或电脑与外部网络连接；</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5.支持Windows、MACOS系统使用，其中MACOS运行的教学软件支持实时视频展示、图片任意角度旋转、图片缩放、图片拍照、实时音视频录制等教学功能；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6.支持与安卓、苹果手机和安卓平板相连，可同步拍摄教学资料、试卷和实物，可录制教学视频与微课；</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7.支持电子白板讲解批注功能，可以画线、手写、黑板擦可鼠标滚动缩放。可以随时拍照、录像，对展示和批注内容保存；</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8.支持电脑屏幕、实物展示的视频录制,支持一键切换桌面和实物展示画面录制成同一个MP4视频文件；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9.无线支持多场景微课录制，包括实物展示、分屏对比、电脑屏幕、PPT等内容一次录制成同一个MP4格式的视频文件，无须二次转换格式；</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10.微课录制支持录制、暂停、继续录制、停止等操作；</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11.双软件：含互动教学软件和微课录制软件；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12.支持微课编辑功能：可以对录制的微课添加片头、片尾、水印、字幕等；</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13.可以对微课任意位置的视频剪切，且剪切后的画面可恢复。也可以对微课任意位置的音频配音，且配音后原音频可恢复。对编辑后微课一键生成视频文档；</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14.支持微课录制完成后，可根据微课语音中的普通话转化成声音同步的字幕；</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15.支持片头、片尾和水印模板自定义管理，支持片头、片尾、水印自定义文字大小、颜色、透明度，并可通过拖动鼠标来改变文字位置。自定义的模板可自动显示在视频编辑模块中；</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16.支持内容分类管理，系统自动按照图片、微课、微课模板、文摘、视频等分类存档，视频按生成的日期自动归档，可以对图片、视频分类查看，视频可在类目下按日期查看，方便文件管理和查找。</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5C3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954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CD05">
            <w:pPr>
              <w:jc w:val="center"/>
              <w:rPr>
                <w:rFonts w:hint="eastAsia" w:ascii="微软雅黑" w:hAnsi="微软雅黑" w:eastAsia="微软雅黑" w:cs="微软雅黑"/>
                <w:i w:val="0"/>
                <w:iCs w:val="0"/>
                <w:color w:val="auto"/>
                <w:sz w:val="18"/>
                <w:szCs w:val="18"/>
                <w:highlight w:val="none"/>
                <w:u w:val="none"/>
              </w:rPr>
            </w:pPr>
          </w:p>
        </w:tc>
      </w:tr>
      <w:tr w14:paraId="7DE6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EC2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5F0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高清录播主机</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92C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1.录播主机整体采用嵌入式设计，标准≤1U机架式设计；</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2.录播主机功能高度集成化需同时具备录制、导播、存储、点播、互动多功能功于一体；</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3.嵌入式架构的录播主机应具有环保特性，需采用不高于DC60V的电压供电，整机正常工作状态下功耗不超过50W；</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4.主机支持≥4路数字视频RJ45输入、≥2路HDMI 输入；≥2路HDMI 输出，且输入输出分辨率均支持≥1080P@30fps；</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5.主机算力集成≥6个Cortex-A55同等性能或以上配置的CPU核心、支持GPU+NPU模块集成，核心频率≥2.5GHZ。</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6.主机支持≥2路3.5mm线性音频模拟信号输入接口；≥2路3.5mm线性音频输出接口；≥4路数字音频数字Mic输入接口；</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7.主机支持≥2路Console或串口控制接口，支持RS232串行通信协议进行外接控制；≥2路USB 接口，可用于连接U盘等外设；</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主机支持音频“一线通”功能，数字音频输入数字mic仅通过一条双绞线即可通过RJ45接口同时实现数字音频信号的采集以及数字麦克风的供电，实现音频信号的高品质、抗干扰稳定传输；【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9.主机兼容标准H.264视频编解码能力，要求支持1080P@30fps、720P@30fps，以及AAC音频编解码协议标准且内置音频处理功能；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10.主机具备标准RJ45网络接口，支持100/1000M网络自适应以及IPv4、IPv6双协议栈；</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11.存储容量：主机储存容量1TB，用于录制视频文件的本地存储；</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12.数字视频传输：支持对同品牌高清摄像机实现基于RJ45双绞线的视频裸数据传输技术，过程无需经过编解码无画质损耗，实现≤100ms的声画同步；【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13.系统架构：软件需采用B/S架构设计，支持通过浏览器即可进行管理配置与操作，而无需额外安装客户端或APP；</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14.画面同步：要求录播主机配套同品牌摄像机支持在多机位接入的情况下所有画面高度同步。</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▲15.支持主机内置基于计算机视觉CV技术的AI师生课堂行为分析、AI课堂语音分析识别能力等功能。【投标时提供国家认可的第三方检测机构出具的检测/测试报告扫描件加盖投标人公章佐证】。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16.休眠唤醒：需支持定时休眠唤醒功能，提供精确到秒的自定义时间设置，可以单独设置是否定时休眠或者定时唤醒；</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17.权限管理：需支持对主机后台设置管理员用户与普通用户两种使用权限，普通用户无法进行相关参数与配置修改；</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18.系统状态：支持在导播界面实时查看主机当前CPU温度、磁盘空间占用情况、视频录制的参数配置和正在录制的视频时长与大小等信息；</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▲19.音频处理：支持音频采样率的设置，且支持AGC自动增益、ANS噪声抑制、EQ均衡、AEC回声抑制等音频处理功能；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20.录制码流：支持主码流和子码流的高低双码流录制，且支持自定义清晰度、帧率、码率和I帧间隔，支持动态比特率或静态比特率两种模式；</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21.存储管理：需支持录像文件循环覆盖功能，开启循环覆盖功能后，录播硬盘在已存储90%的空间时，再次启动录制将删除录播内现存时间最早的录像文件以应对录制频率比较高的情况；</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22.标签设置：需支持视频信号源标签设置，对摄像机实时拍摄信号、HDMI高清输入信号均可自定义名称标签，为导播控制与编辑灵活性提供便利；【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23.多场景音频：需支持录制模式和互动模式的独立音频场景设置，针对无线MIC和多媒体等不同设备类型，进行场景化的音频参数设置；</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24.兼容拍摄：要求录播主机支持电子云镜和机械云台两种智能控制技术，对电子云镜生成的特写画面以及云台的拍摄画面进行控制，实现画面上下左右移动以及变焦切换，特写画面移动与切换支持鼠标定位实现，可以通过鼠标点击快速切换移动画面位置；</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25.互动能力：要求内置互动模块，无需额外部署MCU类设备即可支持“1+3”的互动授课模式，实现专递课堂教学应用。同时也需支持会议互动模式，创建或加入大规模视音频实时互动。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727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64E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D994">
            <w:pPr>
              <w:jc w:val="center"/>
              <w:rPr>
                <w:rFonts w:hint="eastAsia" w:ascii="微软雅黑" w:hAnsi="微软雅黑" w:eastAsia="微软雅黑" w:cs="微软雅黑"/>
                <w:i w:val="0"/>
                <w:iCs w:val="0"/>
                <w:color w:val="auto"/>
                <w:sz w:val="18"/>
                <w:szCs w:val="18"/>
                <w:highlight w:val="none"/>
                <w:u w:val="none"/>
              </w:rPr>
            </w:pPr>
          </w:p>
        </w:tc>
      </w:tr>
      <w:tr w14:paraId="3AC4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DFB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D41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录播流媒体处理软件</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D4B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1.录播主机在不接入互联网的情况下也可以进行视频录制，且支持1080P高清分辨率录制，用MP4视频格式封装自动归档至录播内置的硬盘当中存储。</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2.录播主机支持电影模式与资源模式录制以满足不同场景的视频使用需要；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3.要求录播主机支持录制质量设置，提供1080P、720P等高清标清质量选择，并支持自定义录制分辨率、fps（帧率）、bps（比特率）、gop（画面组）。</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4.要求录播主机支持码流512Kbps～40Mbps自定义可设，并支持动态比特率或静态比特率两种模式，可主子码流同步录制。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5.支持电子云镜技术搭配云镜摄像机使用可实现单镜头拍摄生成全景和特写两组镜头画面，两组画面同时满足1080P高清视频采集与播放。</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6.内置AI算法辅助自动跟踪拍摄，依靠AI视觉分析技术完成拍摄画面检测，实现对教师、学生画面的智能分析切换以及全自动跟踪录制。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7.支持录制、暂停、结束等基本功能操作，并支持外部设备通过基于HTTP协议的API接口以及RS232通信协议对设备进行相关控制。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8.内置音频处理模块，支持EQ均衡、AEC回声抑制、AGC自动增益、ANS噪声抑制等音频处理功能。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9.支持录像文件循环覆盖功能，开启循环覆盖功能后，录播硬盘在已存储90%的空间时，再次启动录制将删除录播内现存时间最早的录像文件以应对录制频率比较高的情况。</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10.支持全自动跟踪模式切换布局逻辑自定义，使用者可以按照自己的需求选择全自动跟踪所切换的画面内容与逻辑，且画面内容支持双分屏、画中画与自定义布局等。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A32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50F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A56B">
            <w:pPr>
              <w:jc w:val="center"/>
              <w:rPr>
                <w:rFonts w:hint="eastAsia" w:ascii="微软雅黑" w:hAnsi="微软雅黑" w:eastAsia="微软雅黑" w:cs="微软雅黑"/>
                <w:i w:val="0"/>
                <w:iCs w:val="0"/>
                <w:color w:val="auto"/>
                <w:sz w:val="18"/>
                <w:szCs w:val="18"/>
                <w:highlight w:val="none"/>
                <w:u w:val="none"/>
              </w:rPr>
            </w:pPr>
          </w:p>
        </w:tc>
      </w:tr>
      <w:tr w14:paraId="44E44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E8E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9F4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教师高清云台摄像机</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166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摄像机性能指标：采用CMOS类型图像传感器，尺寸≥1/2.5英寸，有效像素≥800万，采集分辨率≥3840*2160，≥22倍光学变焦+≥10倍数字变焦；【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2.云台转动：要求具备机械云台可进行转动跟踪。水平转动速度范围不少于1.0°~ 94.2°/s，垂直转动速度范围不少于1.0°~ 74.8°/s；</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3.拍摄视场角：要求水平视场角度范围不少于72.0° ~ 6.1°，垂直视场角度范围不少于43.2° ~ 3.5°；</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4.视频编码：要求支持H.265、H.264高清视频编码协议；</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5.视频输出：要求具备数字视频输出口（RJ45）≥1，HDMI视频输出口≥1；</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6.网络接入：RJ45网络接口≥1，并支持100M/1000M自适应以太网接入与RTSP协议网络视频输出；</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7.控制协议：要求采用VISCA标准摄像机控制协议；</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8.一线通：要求与搭配的录播主机连接，可实现摄像机供电、控制以及视频信号传输；</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▲9.高效数据传输：支持基于数据链路层的数字视频数据传输技术，能实现≤100ms的声画同步且无镜头呼吸效应；【投标时提供国家认可的第三方检测机构出具的检测/测试报告扫描件加盖投标人公章佐证】。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10.AI跟踪：支持AI人体与面部特征交叉识别，支持自动并锁定相关对象，再多人出现在画面中时不会出现误跟的情况；【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11.电源支持：支持录播主机供电和DC12V电源适配器等供电方式；</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12.要求摄像机与录播主机为同一品牌。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953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74C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67A6">
            <w:pPr>
              <w:jc w:val="center"/>
              <w:rPr>
                <w:rFonts w:hint="eastAsia" w:ascii="微软雅黑" w:hAnsi="微软雅黑" w:eastAsia="微软雅黑" w:cs="微软雅黑"/>
                <w:i w:val="0"/>
                <w:iCs w:val="0"/>
                <w:color w:val="auto"/>
                <w:sz w:val="18"/>
                <w:szCs w:val="18"/>
                <w:highlight w:val="none"/>
                <w:u w:val="none"/>
              </w:rPr>
            </w:pPr>
          </w:p>
        </w:tc>
      </w:tr>
      <w:tr w14:paraId="0C8D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86C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537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智能跟踪拍摄管理软件</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C60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1.摄像机传输处理软件需采用B/S架构，支持通用浏览器直接访问进行管理；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2.需支持曝光模式设置功能，包括自动、手动；</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3.需支持抗闪烁频率、动态范围、光圈、快门参数设置；</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4.需支持自动白平衡设置功能，红、蓝增益可调；</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5.需支持噪声抑制设置功能，支持2D、3D降噪；</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6.需支持摄像机图像质量调节功能，包括亮度、对比度、色调、饱和度；</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7.需支持背光补偿功能；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8.需支持图像水平、垂直翻转，适应摄像机不同的安装方式要求；</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9.需支持摄像机控制功能，包括云台控制、预置位设置与调用、焦距调节等，预置位数≥255；</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10.需支持PTZ实时跟焦，AI跟踪的状态下能实现摄像机水平旋转、垂直旋转、变焦的实时同步变化，无需等待拍摄对象稳定后再变焦调整画面，移动过程不虚焦，实现拍摄画面的自适应稳定调整。</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A0D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9EF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3562">
            <w:pPr>
              <w:jc w:val="center"/>
              <w:rPr>
                <w:rFonts w:hint="eastAsia" w:ascii="微软雅黑" w:hAnsi="微软雅黑" w:eastAsia="微软雅黑" w:cs="微软雅黑"/>
                <w:i w:val="0"/>
                <w:iCs w:val="0"/>
                <w:color w:val="auto"/>
                <w:sz w:val="18"/>
                <w:szCs w:val="18"/>
                <w:highlight w:val="none"/>
                <w:u w:val="none"/>
              </w:rPr>
            </w:pPr>
          </w:p>
        </w:tc>
      </w:tr>
      <w:tr w14:paraId="6816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707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713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学生高清全景摄像机</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9C5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1.传感器类型：CMOS尺寸≥1/2.5英寸</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2.采用逐行扫描模式，有效像素≥800万。</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3.采用了2D和基于运动估计的3D降噪算法</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4.最大水平视场角不小于80°，最大垂直视场角不小于50°</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5.网络接口：RJ45接口≥1，10/100/1000M自适应</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6.视频接口：D-Video数字视频接口（RJ45）≥1</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7.编码技术：视频H.264/H.265</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8.支持DC12V电源适配器供电与RJ45双绞线供电</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0EF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5C4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F549">
            <w:pPr>
              <w:jc w:val="center"/>
              <w:rPr>
                <w:rFonts w:hint="eastAsia" w:ascii="微软雅黑" w:hAnsi="微软雅黑" w:eastAsia="微软雅黑" w:cs="微软雅黑"/>
                <w:i w:val="0"/>
                <w:iCs w:val="0"/>
                <w:color w:val="auto"/>
                <w:sz w:val="18"/>
                <w:szCs w:val="18"/>
                <w:highlight w:val="none"/>
                <w:u w:val="none"/>
              </w:rPr>
            </w:pPr>
          </w:p>
        </w:tc>
      </w:tr>
      <w:tr w14:paraId="42E1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DC1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A42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摄像机管理软件</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443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1.摄像机管理软件采用B/S架构，支持通用浏览器直接访问进行管理。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2.支持网络参数设置与修改，支持一键恢复默认参数。</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3.支持曝光模式设置功能，包括自动、手动。</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4.支持抗闪烁频率、动态范围、光圈、快门参数设置。</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5.支持自动白平衡设置功能，红、蓝增益可调范围0~200。</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6.支持噪声抑制设置功能，支持2D、3D降噪。</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7.支持摄像机图像质量调节功能，包括亮度、对比度、色调、饱和度</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7C3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A73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063C">
            <w:pPr>
              <w:jc w:val="center"/>
              <w:rPr>
                <w:rFonts w:hint="eastAsia" w:ascii="微软雅黑" w:hAnsi="微软雅黑" w:eastAsia="微软雅黑" w:cs="微软雅黑"/>
                <w:i w:val="0"/>
                <w:iCs w:val="0"/>
                <w:color w:val="auto"/>
                <w:sz w:val="18"/>
                <w:szCs w:val="18"/>
                <w:highlight w:val="none"/>
                <w:u w:val="none"/>
              </w:rPr>
            </w:pPr>
          </w:p>
        </w:tc>
      </w:tr>
      <w:tr w14:paraId="1364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789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F2F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拾音话筒</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5EA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1.指向性：超心型</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2.频率响应：40Hz—16kHz</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3.灵敏度：-29dB±3dB（1dB=1V/Pa at 1kHz）</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4.最大声压级：130dB（T.H.D≤1% at 1kHz）</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5.信噪比：70dB（1KHz at 1Pa）</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6.动态范围：106dB（1kHz at Max SPL）</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7.使用电源：麦克风一线通供电</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8.输出接口：RJ45，数字音频接口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124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支</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C96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8782">
            <w:pPr>
              <w:jc w:val="center"/>
              <w:rPr>
                <w:rFonts w:hint="eastAsia" w:ascii="微软雅黑" w:hAnsi="微软雅黑" w:eastAsia="微软雅黑" w:cs="微软雅黑"/>
                <w:i w:val="0"/>
                <w:iCs w:val="0"/>
                <w:color w:val="auto"/>
                <w:sz w:val="18"/>
                <w:szCs w:val="18"/>
                <w:highlight w:val="none"/>
                <w:u w:val="none"/>
              </w:rPr>
            </w:pPr>
          </w:p>
        </w:tc>
      </w:tr>
      <w:tr w14:paraId="4E34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B9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BD7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交换机</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613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1.端口数量：5口</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2.上下行端口速率：千兆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3.散热方式：自然散热</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A8F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E42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D55D">
            <w:pPr>
              <w:jc w:val="center"/>
              <w:rPr>
                <w:rFonts w:hint="eastAsia" w:ascii="微软雅黑" w:hAnsi="微软雅黑" w:eastAsia="微软雅黑" w:cs="微软雅黑"/>
                <w:i w:val="0"/>
                <w:iCs w:val="0"/>
                <w:color w:val="auto"/>
                <w:sz w:val="18"/>
                <w:szCs w:val="18"/>
                <w:highlight w:val="none"/>
                <w:u w:val="none"/>
              </w:rPr>
            </w:pPr>
          </w:p>
        </w:tc>
      </w:tr>
      <w:tr w14:paraId="0C30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597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EF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布线、安装及调试</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746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满足系统布线需求包含相关网线，音频线，电源线，安装、调试。</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E23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批</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837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6693">
            <w:pPr>
              <w:jc w:val="center"/>
              <w:rPr>
                <w:rFonts w:hint="eastAsia" w:ascii="微软雅黑" w:hAnsi="微软雅黑" w:eastAsia="微软雅黑" w:cs="微软雅黑"/>
                <w:i w:val="0"/>
                <w:iCs w:val="0"/>
                <w:color w:val="auto"/>
                <w:sz w:val="18"/>
                <w:szCs w:val="18"/>
                <w:highlight w:val="none"/>
                <w:u w:val="none"/>
              </w:rPr>
            </w:pPr>
          </w:p>
        </w:tc>
      </w:tr>
      <w:tr w14:paraId="4009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19A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03F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智能融合信息终端</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B4C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1.机柜式终端， 1U机架式设计，内置LINUX操作系统。</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2.集成千兆交换机功能，具备4个RJ45网口，具备1路干接点接口，具备1路12V/2A输出接口，具备2路GPIO接口。</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具备4路RS232通信端口，具备1路RS485通信端口，板载集成HDMI4*4全交叉无缝矩阵,具备4路HDMI输入接口，具备6路HDMI输出接口。输入和输出接口均支持4K高清分辨率。【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4.集成2*80W(4Ω)数字功放，具备2路3.5mm音频线性输入接口，1路3.5mm无线麦克风音频输入接口，具备3路3.5mm音频线性输出。具备1路48V 幻象供电有线麦克风输入接口，支持配置幻象供电开启或关闭。使用状态下整机底噪≤1mVrms，失真度（THD）&lt;0.1%，信噪比（SNR）&gt;81dB，频率响应（70~16kHz）±1dB,（20~20kHz）±4dB。</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▲5.有线麦克风通道具备DSP处理能力，支持远距离拾音、AFC自动反馈控制、AGC音量增益自动控制、6段EQ调制、 0~11.35dB增益调制。【投标时提供国家认可的第三方检测机构出具的检测/测试报告扫描件加盖投标人公章佐证】。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▲6、具备1路USB通信接口, 具备一进四出USB KVM切换能力。【投标时提供国家认可的第三方检测机构出具的检测/测试报告扫描件加盖投标人公章佐证】。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7.国标市电输入，支持本机能耗检测；支持通过IP网络、串口或Modbus协议绑定同品牌智能配电模块实现强电管理。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8.具备网络中控功能，支持电教设备的本地或远程控制。集成物联网关功能，支持能耗数据上报。支持 MQTT协议，支持扩展最大30路2.4G无线物联模块，配合系统平台及小程序可远程对终端设备及物联模块进行手动、定时、集控管理。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9.具备音频硬解码能力，具备平台推送的音频广播播放功能，可播放平台定时/手动广播任务，配合系统平台支持0-100级广播级别选择。</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10.通过授权可支持高清视频广播播放功能，支持H.264、AAC等主流媒体格式，智能终端在待机状态下接收系统平台预设的高清流媒体内容或在线电视节目进行自动播放，自动开启显示设备，实现无人值守智能化视频广播功能，视频广播支持0-100级广播优先级选择。</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11.支持通过控制面板或远程控制暂停广播输出和调节广播音量，强制广播模式（例如消防应急广播）下禁止控制面板操作广播暂停和调节音量。</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12.支持web配置界面，支持本地系统参数、网络参数、串口参数、面板参数、音视频矩阵参数、IO接口参数、显示设备参数等配置。支持开关机场景及自定义场景配置。</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13.通过配套触控面板可完成一键开关机设备、音量调节。支持IC卡刷卡或插卡、扫码、IP对讲等功能，支持离线状态下启用面板开机功能,支持同品牌无线麦克风接入及扩声。支持设备故障报修功能，待机状态下可显示设备联机网络信息、终端ID信息、运维电话等。</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▲14.支持6路大屏/投影机同屏显示或4路大屏/投影机异屏显示及控制，支持输出画面冻结功能。【投标时提供国家认可的第三方检测机构出具的检测/测试报告扫描件加盖投标人公章佐证】。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15.支持自有品牌麦克风的接入、控制和状态查询，包括麦克风电量、使用状态、充电状态及锁止状态等，支持在线升级功能，支持版本信息查看，网络配置等功能。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16.支持通过RS232串口控制协议，实现对第三方设备的接入控制，包括：智能交互平板、投影机、录播主机、音频处理器等设备，支持通过RS485串口控制协议，实现对RS485从设备的控制。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17.支持开关机（上下课）锁定功能，可自定义锁定时长，锁定期间禁用面板控制功能；支持自定义开机（上课）时长；支持关机（下课）延时提醒功能，用户可手动选择是否延时关机（下课）。</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18.支持HDMI输出接口编组配置，同组HDMI输出接口的信号同源，支持≥4路HDMI输出接口编组，HDMI输出接口组名称可自定义。HDMI输出接口可配置是否输出音频。</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19.内置主流第三方显示设备开关机、信号通道切换等控制指令，支持从系统平台同步第三方显示设备控制指令库，支持在线修改或新增第三方显示设备控制指令。</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20.支持通过电脑IP、电脑MAC绑定第三方电脑，实现联动电脑开关机。支持第三方录播控制配置，可配置控制命令、自定义扩展命令、RTSP预览地址、电源管理。</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E06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11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955F">
            <w:pPr>
              <w:jc w:val="center"/>
              <w:rPr>
                <w:rFonts w:hint="eastAsia" w:ascii="微软雅黑" w:hAnsi="微软雅黑" w:eastAsia="微软雅黑" w:cs="微软雅黑"/>
                <w:i w:val="0"/>
                <w:iCs w:val="0"/>
                <w:color w:val="auto"/>
                <w:sz w:val="18"/>
                <w:szCs w:val="18"/>
                <w:highlight w:val="none"/>
                <w:u w:val="none"/>
              </w:rPr>
            </w:pPr>
          </w:p>
        </w:tc>
      </w:tr>
      <w:tr w14:paraId="1FB38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C04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51A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智能触控面板</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4E6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1.一体化设计，工业ABS工程塑料注塑成型。</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2.具备7英寸高分辨率工业触摸屏，支持触摸屏控制界面定制。支持画面切换，声音调整，设备控制。支持广播信号本地暂停收听及音量调节。</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3.具备二维码扫码摄像头，支持通过云平台系统实现二维码反扫及扫码开机。集成IC卡读卡器，支持刷卡开机，支持安装底座实现插卡开机。</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4.内置扬声器、拾音器，集成音频编解码功能，通过配套主机及系统平台实现远程IP对讲、语音监听等功能。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5.具备物联网关功能，可接入同品牌无线麦克风，可接入最大30路同品牌2.4G无线物联模块，可接入2路同品牌无线电子时钟，通过配套主机及系统平台实现对接入的物联模块进行策略管理。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6.支持充电桩麦克风未归位语音提醒，支持关机倒计时语音提示，支持外接传感器数据实时显示。</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7.设备有IP 对讲功能，可以和管理员进行实时通话。可以对当前教室的音视频任务进行播放、暂停、调节音量等操作，操作仅对当前教室有效。</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8.与同品牌智能融合终端配套使用。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F88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502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9D0E">
            <w:pPr>
              <w:jc w:val="center"/>
              <w:rPr>
                <w:rFonts w:hint="eastAsia" w:ascii="微软雅黑" w:hAnsi="微软雅黑" w:eastAsia="微软雅黑" w:cs="微软雅黑"/>
                <w:i w:val="0"/>
                <w:iCs w:val="0"/>
                <w:color w:val="auto"/>
                <w:sz w:val="18"/>
                <w:szCs w:val="18"/>
                <w:highlight w:val="none"/>
                <w:u w:val="none"/>
              </w:rPr>
            </w:pPr>
          </w:p>
        </w:tc>
      </w:tr>
      <w:tr w14:paraId="2AFB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FAF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184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六口智能配电模块</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BD4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1.工业ABS阻燃塑料注塑成型。</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2.支持80~260V宽电压输入，具备6路独立电源输出接口，单路额定电流8A，总额定电流15A；支持5路独立电源加1路幕布/窗帘控制；具备1个RJ45百兆网口及1个RS485接口，具备2个GPIO接口、1个电源指示灯及1个复位按键。</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3.支持通过标准Modbus协议与同品牌智能终端或其他第三方终端相连并对其所连接的电源设备进行管理和控制；支持IO输入状态查询、能耗统计及上报。</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4.支持通过IP网络接入同品牌服务器对本设备进行独立管理和控制。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5.支持通过配置工具进行静态/动态IP地址、掩码、网关以及服务器查找方式等参数配置。</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7D6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CD6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B3F6">
            <w:pPr>
              <w:jc w:val="center"/>
              <w:rPr>
                <w:rFonts w:hint="eastAsia" w:ascii="微软雅黑" w:hAnsi="微软雅黑" w:eastAsia="微软雅黑" w:cs="微软雅黑"/>
                <w:i w:val="0"/>
                <w:iCs w:val="0"/>
                <w:color w:val="auto"/>
                <w:sz w:val="18"/>
                <w:szCs w:val="18"/>
                <w:highlight w:val="none"/>
                <w:u w:val="none"/>
              </w:rPr>
            </w:pPr>
          </w:p>
        </w:tc>
      </w:tr>
      <w:tr w14:paraId="4A30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035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60A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远程空调控制器</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C2A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1.工业ABS阻燃塑料注塑成型，通过2.4G无线方式与同品牌网关连接。</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2.输入采用1路220V大功率防脱落插头，输出采用1路大功率咬合式接口，最大支持6000W负载。具备1路红外输出，可遥控所连接的空调设备。</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3.内置温湿度传感器，配合系统平台可实时显示当前区域温湿度状态。内置能耗计量芯片，可实时检测所连接空调的能耗数据，通过系统平台可汇总空调能耗数据。</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4.支持通过系统平台和小程序远程监控所连接空调的运行状态，对其进行手动/定时的点对点、点对组开关机及模式切换。可选配同品牌操作面板对空调进行本地控制。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5.当检测与控制终端失联、断网时，可自动启动通电应急模式。</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6.远程空调模块可根据平台预先设定的控制模式自动运行，可选配操作面板对空调进行本地控制。</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E33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D22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ED06">
            <w:pPr>
              <w:jc w:val="center"/>
              <w:rPr>
                <w:rFonts w:hint="eastAsia" w:ascii="微软雅黑" w:hAnsi="微软雅黑" w:eastAsia="微软雅黑" w:cs="微软雅黑"/>
                <w:i w:val="0"/>
                <w:iCs w:val="0"/>
                <w:color w:val="auto"/>
                <w:sz w:val="18"/>
                <w:szCs w:val="18"/>
                <w:highlight w:val="none"/>
                <w:u w:val="none"/>
              </w:rPr>
            </w:pPr>
          </w:p>
        </w:tc>
      </w:tr>
      <w:tr w14:paraId="40CB7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043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20D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单火版86型电源盒</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（灯光控制器）</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7AD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1.标准触摸86型开关面板，通过2.4G无线方式与同品牌网关连接。</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2.220V AC电源火线输入，触控按键功能可自定义设置。具备3路220V AC电源火线独立输出，零线外接。</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3.面板可匹配1键/2键/3键三种风格，最多可配置3个按键为本地线路控制按键，也可以设置最多2个按键为关联按键。</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4.授权用户通过系统平台或小程序远程监控每路电源输出的状态，可手动或定时对接入的灯光、风扇、窗帘等用电设备进行智能策略通断电控制。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5.支持通过系统平台禁用本地按键模式，同时支持自主启用本地按键模式。</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6.面板的按键有指示灯，可标识按键模式和控制状态，红色指示灯表示关闭（断电），蓝色指示灯表示打开（供电），无指示灯表示禁用本地按键模式。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83B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DC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1D0C">
            <w:pPr>
              <w:jc w:val="center"/>
              <w:rPr>
                <w:rFonts w:hint="eastAsia" w:ascii="微软雅黑" w:hAnsi="微软雅黑" w:eastAsia="微软雅黑" w:cs="微软雅黑"/>
                <w:i w:val="0"/>
                <w:iCs w:val="0"/>
                <w:color w:val="auto"/>
                <w:sz w:val="18"/>
                <w:szCs w:val="18"/>
                <w:highlight w:val="none"/>
                <w:u w:val="none"/>
              </w:rPr>
            </w:pPr>
          </w:p>
        </w:tc>
      </w:tr>
      <w:tr w14:paraId="160F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E1A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636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化学学生实验桌</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7FF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1.规格：1200mm×600mm×780mm±20mm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2.台面：采用≥20mm厚一体实芯胚体实验室工业陶瓷台面台面表面为耐腐蚀专业釉面。</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脚架：采用多材质组合结构，组合尺寸≥760mm×530mm×55mm，≥80mm×55mm×2mm椭圆管，下开口采用磨具成型改性工程塑料材料镶嵌，上端连接件采用铸铝一体成型。上框采用≥20mm×30mm×1.0mm矩形管焊接成型，并用高强度内六角螺丝连接，便于组装及拆卸，外观流线形设计，易碰撞处全部采用倒圆角。金属表面经环氧树脂粉末喷涂高温固化处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4.后档水板采用≥105mm×12mm×2mm厚一体成型铝合金型材、左右堵头连接件采用铸铝件磨具一体成型，固定台面不易脱落，并用高强度内六角螺丝连接，便于组装及拆卸。</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5.桌脚：采用一体注塑模具成型，采用防滑调整脚，后脚预留一寸定向轮安装位置。可以配置脚轮方便移动，同时可以与地面固定，防止桌移动。</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▲6.化学学生实验桌须符合 GB/T 24820-2024 《实验室家具通用技术条件》以下要求：【投标时提供国家认可的第三方检测机构出具的检测/测试报告扫描件加盖投标人公章佐证】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（1）理化性能-通用要求 硬质覆面理化1）耐划痕：加载1.5N，表面无大于90%的连续划痕或表面装饰花纹无破坏现象；2）表面耐磨性 素色—磨350r后应无露底现象；</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（2）实验台力学性能-实验台强度 1）水平静载荷试验，符合标准；2）主台面垂直静载荷试验，符合标准；3）台面挠度试验，符合标准；4）跌落试验，符合标准；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（3）实验台力学性能-独立式实验台稳定性1）水平冲击稳定性试验，符合标准；2）垂直加载稳定性试验，符合标准；</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452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张</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BEB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45A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26670</wp:posOffset>
                  </wp:positionH>
                  <wp:positionV relativeFrom="paragraph">
                    <wp:posOffset>590550</wp:posOffset>
                  </wp:positionV>
                  <wp:extent cx="699135" cy="550545"/>
                  <wp:effectExtent l="0" t="0" r="5715" b="1905"/>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17"/>
                          <a:stretch>
                            <a:fillRect/>
                          </a:stretch>
                        </pic:blipFill>
                        <pic:spPr>
                          <a:xfrm>
                            <a:off x="0" y="0"/>
                            <a:ext cx="699135" cy="550545"/>
                          </a:xfrm>
                          <a:prstGeom prst="rect">
                            <a:avLst/>
                          </a:prstGeom>
                          <a:noFill/>
                          <a:ln>
                            <a:noFill/>
                          </a:ln>
                        </pic:spPr>
                      </pic:pic>
                    </a:graphicData>
                  </a:graphic>
                </wp:anchor>
              </w:drawing>
            </w:r>
          </w:p>
        </w:tc>
      </w:tr>
      <w:tr w14:paraId="5C25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CA1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4BE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实验凳</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37C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1.规格：Φ310mm×（450mm～500mm）±10mm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2.凳脚材质：4个凳脚采用≥15mm×30mm×1.7mm钢管模具弯制一次成型，全圆满焊接完成，结构牢固，经高温粉体烤漆处理，长时间使用也不会产生表面烤漆剥落现象 螺旋升降式，升降距离为50mm，最高离地距离≥500mm。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3.ABS凳面材质：采用ABS注塑。表面细纹咬花，防滑不发光，凳面底部镶嵌4枚螺纹，采用标准螺栓与圆型托盘固定。</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4.脚垫材质：采用PP加耐磨纤维增强塑料，实心倒勾式一体射出成型。</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5.凳托与凳脚留有一定的空间便于凳子挂在挂凳扣上。</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869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张</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3E2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56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2AD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79375</wp:posOffset>
                  </wp:positionH>
                  <wp:positionV relativeFrom="paragraph">
                    <wp:posOffset>117475</wp:posOffset>
                  </wp:positionV>
                  <wp:extent cx="518160" cy="686435"/>
                  <wp:effectExtent l="0" t="0" r="15240" b="18415"/>
                  <wp:wrapNone/>
                  <wp:docPr id="7" name="ID_BDED31179D3445A5A25E323EB3C18882"/>
                  <wp:cNvGraphicFramePr/>
                  <a:graphic xmlns:a="http://schemas.openxmlformats.org/drawingml/2006/main">
                    <a:graphicData uri="http://schemas.openxmlformats.org/drawingml/2006/picture">
                      <pic:pic xmlns:pic="http://schemas.openxmlformats.org/drawingml/2006/picture">
                        <pic:nvPicPr>
                          <pic:cNvPr id="7" name="ID_BDED31179D3445A5A25E323EB3C18882"/>
                          <pic:cNvPicPr/>
                        </pic:nvPicPr>
                        <pic:blipFill>
                          <a:blip r:embed="rId18"/>
                          <a:stretch>
                            <a:fillRect/>
                          </a:stretch>
                        </pic:blipFill>
                        <pic:spPr>
                          <a:xfrm>
                            <a:off x="0" y="0"/>
                            <a:ext cx="518160" cy="686435"/>
                          </a:xfrm>
                          <a:prstGeom prst="rect">
                            <a:avLst/>
                          </a:prstGeom>
                          <a:noFill/>
                          <a:ln>
                            <a:noFill/>
                          </a:ln>
                        </pic:spPr>
                      </pic:pic>
                    </a:graphicData>
                  </a:graphic>
                </wp:anchor>
              </w:drawing>
            </w:r>
          </w:p>
        </w:tc>
      </w:tr>
      <w:tr w14:paraId="607F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C91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C7A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全新钢塑水槽柜</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710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1.规格：450mm×600mm×800mm±20mm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水槽柜：整体采用三段式结构，前部凸起，采用实验室专用一次成型的绿色环保材质，背板和侧板采用≥1.0mm高强度镀锌钢板后两侧圆弧角设计，前面门板两侧圆弧形设计，方便上下水检修，底座为专用一次成型绿色环保材质。要求无毒无味，防水防潮，不生锈，承重力强，可重复拆卸拼装。</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70D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5C7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51A3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116205</wp:posOffset>
                  </wp:positionH>
                  <wp:positionV relativeFrom="paragraph">
                    <wp:posOffset>163195</wp:posOffset>
                  </wp:positionV>
                  <wp:extent cx="536575" cy="683260"/>
                  <wp:effectExtent l="0" t="0" r="15875" b="2540"/>
                  <wp:wrapNone/>
                  <wp:docPr id="8" name="ID_8F46BEBCA37E4784BDD2908009189116"/>
                  <wp:cNvGraphicFramePr/>
                  <a:graphic xmlns:a="http://schemas.openxmlformats.org/drawingml/2006/main">
                    <a:graphicData uri="http://schemas.openxmlformats.org/drawingml/2006/picture">
                      <pic:pic xmlns:pic="http://schemas.openxmlformats.org/drawingml/2006/picture">
                        <pic:nvPicPr>
                          <pic:cNvPr id="8" name="ID_8F46BEBCA37E4784BDD2908009189116"/>
                          <pic:cNvPicPr/>
                        </pic:nvPicPr>
                        <pic:blipFill>
                          <a:blip r:embed="rId19"/>
                          <a:stretch>
                            <a:fillRect/>
                          </a:stretch>
                        </pic:blipFill>
                        <pic:spPr>
                          <a:xfrm>
                            <a:off x="0" y="0"/>
                            <a:ext cx="536575" cy="683260"/>
                          </a:xfrm>
                          <a:prstGeom prst="rect">
                            <a:avLst/>
                          </a:prstGeom>
                          <a:noFill/>
                          <a:ln>
                            <a:noFill/>
                          </a:ln>
                        </pic:spPr>
                      </pic:pic>
                    </a:graphicData>
                  </a:graphic>
                </wp:anchor>
              </w:drawing>
            </w:r>
          </w:p>
        </w:tc>
      </w:tr>
      <w:tr w14:paraId="2054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D4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4F1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三联高低位龙头</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14B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上下水接头集于一体，上下水接口置于桌面以上便于和上方水源及排水装置连接，上下水接口均采用快速链接。鹅颈式实验室专用优质化验水嘴：要求防酸碱、防锈、防虹吸、防阻塞，表面环氧树脂喷涂。出水嘴为铜质瓷芯，高头，便于多用途使用，可拆卸清洗阻塞。出水嘴可拆卸，内有成型螺纹，可方便连接循环等特殊用水水管。</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【签订合同时需提供具有国家确定的认证机构出具的、处于有效期之内的节能产品认证证书复印件】</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C87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F86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3B613">
            <w:pPr>
              <w:jc w:val="center"/>
              <w:rPr>
                <w:rFonts w:hint="eastAsia" w:ascii="微软雅黑" w:hAnsi="微软雅黑" w:eastAsia="微软雅黑" w:cs="微软雅黑"/>
                <w:i w:val="0"/>
                <w:iCs w:val="0"/>
                <w:color w:val="auto"/>
                <w:sz w:val="18"/>
                <w:szCs w:val="18"/>
                <w:highlight w:val="none"/>
                <w:u w:val="none"/>
              </w:rPr>
            </w:pPr>
          </w:p>
        </w:tc>
      </w:tr>
      <w:tr w14:paraId="7988F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B0B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42D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PP一体化水槽</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E36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1.规格：450mm×600mm×200mm±20mm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2.水槽为整体模具一体成型，并设有溢水口。</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▲3.PP一体化水槽需符合GB/T 32487-2016《塑料家具通用技术条件》以下要求：耐老化性（室内≥500h），外观颜色≥4级；【投标时提供国家认可的第三方检测机构出具的检测/测试报告扫描件加盖投标人公章佐证】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DE3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642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0EEAC">
            <w:pPr>
              <w:jc w:val="center"/>
              <w:rPr>
                <w:rFonts w:hint="eastAsia" w:ascii="微软雅黑" w:hAnsi="微软雅黑" w:eastAsia="微软雅黑" w:cs="微软雅黑"/>
                <w:i w:val="0"/>
                <w:iCs w:val="0"/>
                <w:color w:val="auto"/>
                <w:sz w:val="18"/>
                <w:szCs w:val="18"/>
                <w:highlight w:val="none"/>
                <w:u w:val="none"/>
              </w:rPr>
            </w:pPr>
          </w:p>
        </w:tc>
      </w:tr>
      <w:tr w14:paraId="64D2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AA4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7EF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准备台</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9BE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1.规格：7500mm×600mm×800mm±10mm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2.台面：采用≥12.7mm厚实芯理化板制作，切割处正反面去毛刺切口打磨平整。表面有良好的耐腐蚀性及具有良好的承重性能。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3.柜体：全钢结构，上抽下门设计，采用≥1.0mm高强度镀锌钢板，切割折弯成型焊接打磨平整，表面经环氧树脂喷涂处理。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4.门板及抽面：采用双层结构，组装式设计，保证单层钢板双面都喷涂处理，门板中间填充隔音材料，减少关门时产生的噪音。防撞胶垫：装于抽屉及门板内侧，减缓碰撞，保护柜体。</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5.拉手：采用一字拉手。</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6.不锈钢防腐合页：采用优质不锈钢模具一体成型。</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7.防腐三节静音导轨：三节滚珠滑轨，承重性强，滑动顺滑。</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8.固定桌脚：采用柜体内置可调ABS调整脚，保证调整脚前后都可以调节高低。</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05C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张</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987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55F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73660</wp:posOffset>
                  </wp:positionH>
                  <wp:positionV relativeFrom="paragraph">
                    <wp:posOffset>551180</wp:posOffset>
                  </wp:positionV>
                  <wp:extent cx="640715" cy="320675"/>
                  <wp:effectExtent l="0" t="0" r="6985" b="3175"/>
                  <wp:wrapNone/>
                  <wp:docPr id="10" name="图片_4"/>
                  <wp:cNvGraphicFramePr/>
                  <a:graphic xmlns:a="http://schemas.openxmlformats.org/drawingml/2006/main">
                    <a:graphicData uri="http://schemas.openxmlformats.org/drawingml/2006/picture">
                      <pic:pic xmlns:pic="http://schemas.openxmlformats.org/drawingml/2006/picture">
                        <pic:nvPicPr>
                          <pic:cNvPr id="10" name="图片_4"/>
                          <pic:cNvPicPr/>
                        </pic:nvPicPr>
                        <pic:blipFill>
                          <a:blip r:embed="rId20"/>
                          <a:stretch>
                            <a:fillRect/>
                          </a:stretch>
                        </pic:blipFill>
                        <pic:spPr>
                          <a:xfrm>
                            <a:off x="0" y="0"/>
                            <a:ext cx="640715" cy="320675"/>
                          </a:xfrm>
                          <a:prstGeom prst="rect">
                            <a:avLst/>
                          </a:prstGeom>
                          <a:noFill/>
                          <a:ln>
                            <a:noFill/>
                          </a:ln>
                        </pic:spPr>
                      </pic:pic>
                    </a:graphicData>
                  </a:graphic>
                </wp:anchor>
              </w:drawing>
            </w:r>
          </w:p>
        </w:tc>
      </w:tr>
      <w:tr w14:paraId="59CB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C13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DA7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烘干箱</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702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电热鼓风型，最高工作温度为250℃,温度波动度限值为±1.0℃,箱体内有隔板，内部容积≥350mm×350mm×350mm±20mm</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5EC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56C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0EC">
            <w:pPr>
              <w:jc w:val="center"/>
              <w:rPr>
                <w:rFonts w:hint="eastAsia" w:ascii="微软雅黑" w:hAnsi="微软雅黑" w:eastAsia="微软雅黑" w:cs="微软雅黑"/>
                <w:i w:val="0"/>
                <w:iCs w:val="0"/>
                <w:color w:val="auto"/>
                <w:sz w:val="18"/>
                <w:szCs w:val="18"/>
                <w:highlight w:val="none"/>
                <w:u w:val="none"/>
              </w:rPr>
            </w:pPr>
          </w:p>
        </w:tc>
      </w:tr>
      <w:tr w14:paraId="3F41B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D68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C08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总控电源</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201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1.可总漏电保护和分组保护，可分组控制学生的高低压电源；</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2.总控采用225mm×127mm±10mm尺寸的面板，具备智能控制按键，并能显示电源电压；</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3.可通过智能控制按键直接选取0V～24V电压，最小调节单元可达1V,额定电流3A；</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4.可通过智能控制按键直接选取，调节范围为1.5V～24V，分辨率可达0.1V,额定电流3A；</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5.低压大电流值为10A，自动关断；</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教学电源：220V交流输出为带安全门的插座，带有电源指示，学生低压交流电源可通过智能控制按键直接选取0V～24V电压，最小调节单元为1V，分组输送至学生桌；低压直流电压教师能准确控制，最小调节单元为0.1V。</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EA6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290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A71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37465</wp:posOffset>
                  </wp:positionH>
                  <wp:positionV relativeFrom="paragraph">
                    <wp:posOffset>367030</wp:posOffset>
                  </wp:positionV>
                  <wp:extent cx="782955" cy="402590"/>
                  <wp:effectExtent l="0" t="0" r="17145" b="16510"/>
                  <wp:wrapNone/>
                  <wp:docPr id="9" name="ID_BEB51AFC7591465A856F84ACBF0913B6"/>
                  <wp:cNvGraphicFramePr/>
                  <a:graphic xmlns:a="http://schemas.openxmlformats.org/drawingml/2006/main">
                    <a:graphicData uri="http://schemas.openxmlformats.org/drawingml/2006/picture">
                      <pic:pic xmlns:pic="http://schemas.openxmlformats.org/drawingml/2006/picture">
                        <pic:nvPicPr>
                          <pic:cNvPr id="9" name="ID_BEB51AFC7591465A856F84ACBF0913B6"/>
                          <pic:cNvPicPr/>
                        </pic:nvPicPr>
                        <pic:blipFill>
                          <a:blip r:embed="rId21"/>
                          <a:stretch>
                            <a:fillRect/>
                          </a:stretch>
                        </pic:blipFill>
                        <pic:spPr>
                          <a:xfrm>
                            <a:off x="0" y="0"/>
                            <a:ext cx="782955" cy="402590"/>
                          </a:xfrm>
                          <a:prstGeom prst="rect">
                            <a:avLst/>
                          </a:prstGeom>
                          <a:noFill/>
                          <a:ln>
                            <a:noFill/>
                          </a:ln>
                        </pic:spPr>
                      </pic:pic>
                    </a:graphicData>
                  </a:graphic>
                </wp:anchor>
              </w:drawing>
            </w:r>
          </w:p>
        </w:tc>
      </w:tr>
      <w:tr w14:paraId="2464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E45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BF3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通风矢量控制系统</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EBC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风机矢量控制变频器：应用空间电压矢量控制原理，采用模块化设计、双CPU控制，是集数字技术、计算机技术、现代自控技术于一体的高科技产品，具有精度高、噪音低、转矩大、性能可靠等特点。主要参数指标为：1.频率指示、异常指示、转速指示、状态指示等均由LED显示；2.输入额定电压：三相380V；输出功率：5.5kw  13A；3.输入额定频率：50/60Hz；4.控制方式：空间电压矢量控制；5.输出频率：0~600Hz；6.保护功能：输入缺相、输入欠压、直流过压、过载等。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ADF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72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6DDA">
            <w:pPr>
              <w:jc w:val="center"/>
              <w:rPr>
                <w:rFonts w:hint="eastAsia" w:ascii="微软雅黑" w:hAnsi="微软雅黑" w:eastAsia="微软雅黑" w:cs="微软雅黑"/>
                <w:i w:val="0"/>
                <w:iCs w:val="0"/>
                <w:color w:val="auto"/>
                <w:sz w:val="18"/>
                <w:szCs w:val="18"/>
                <w:highlight w:val="none"/>
                <w:u w:val="none"/>
              </w:rPr>
            </w:pPr>
          </w:p>
        </w:tc>
      </w:tr>
      <w:tr w14:paraId="2650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426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37D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顶装智能控制平台</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BB9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集中控制系统。可执行各分项分页控制。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给排水控制：控制顶装给排水。</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照明控制：控制顶装照明。</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电源控制：控制学生AC220V电源和低压电源。</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摇臂控制：控制摇臂升降。</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78F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553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744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67310</wp:posOffset>
                  </wp:positionH>
                  <wp:positionV relativeFrom="paragraph">
                    <wp:posOffset>139065</wp:posOffset>
                  </wp:positionV>
                  <wp:extent cx="564515" cy="356235"/>
                  <wp:effectExtent l="0" t="0" r="6985" b="5715"/>
                  <wp:wrapNone/>
                  <wp:docPr id="12" name="ID_46313C73B15940A5BF70AC2628971E7E"/>
                  <wp:cNvGraphicFramePr/>
                  <a:graphic xmlns:a="http://schemas.openxmlformats.org/drawingml/2006/main">
                    <a:graphicData uri="http://schemas.openxmlformats.org/drawingml/2006/picture">
                      <pic:pic xmlns:pic="http://schemas.openxmlformats.org/drawingml/2006/picture">
                        <pic:nvPicPr>
                          <pic:cNvPr id="12" name="ID_46313C73B15940A5BF70AC2628971E7E"/>
                          <pic:cNvPicPr/>
                        </pic:nvPicPr>
                        <pic:blipFill>
                          <a:blip r:embed="rId22"/>
                          <a:stretch>
                            <a:fillRect/>
                          </a:stretch>
                        </pic:blipFill>
                        <pic:spPr>
                          <a:xfrm>
                            <a:off x="0" y="0"/>
                            <a:ext cx="564515" cy="356235"/>
                          </a:xfrm>
                          <a:prstGeom prst="rect">
                            <a:avLst/>
                          </a:prstGeom>
                          <a:noFill/>
                          <a:ln>
                            <a:noFill/>
                          </a:ln>
                        </pic:spPr>
                      </pic:pic>
                    </a:graphicData>
                  </a:graphic>
                </wp:anchor>
              </w:drawing>
            </w:r>
          </w:p>
        </w:tc>
      </w:tr>
      <w:tr w14:paraId="3B42B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270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BA1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远程控制系统</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3BF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1.APP登入有网络注册功能，注册后登入系统操作，使用者忘记密码方便找回，同时方便升级系统，带来新的体验。</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2.能使用APP能控制总电源关闭；</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3.APP能显示当前温度、相对湿度及当前时间；</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4.使用APP能控制学生低压电源的交流电压，且电压值为实测值。如APP给学生交流3V，学生电源电压实测电压为3V；</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5.使用APP同时控制水电风光源开启与关闭，同时可以扩展功能（监控布防、空调控制等等）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50E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项</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63F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B74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112395</wp:posOffset>
                  </wp:positionH>
                  <wp:positionV relativeFrom="paragraph">
                    <wp:posOffset>173990</wp:posOffset>
                  </wp:positionV>
                  <wp:extent cx="334645" cy="598170"/>
                  <wp:effectExtent l="0" t="0" r="8255" b="11430"/>
                  <wp:wrapNone/>
                  <wp:docPr id="11" name="ID_87D194DC816D403D90559C6A7AC453A2"/>
                  <wp:cNvGraphicFramePr/>
                  <a:graphic xmlns:a="http://schemas.openxmlformats.org/drawingml/2006/main">
                    <a:graphicData uri="http://schemas.openxmlformats.org/drawingml/2006/picture">
                      <pic:pic xmlns:pic="http://schemas.openxmlformats.org/drawingml/2006/picture">
                        <pic:nvPicPr>
                          <pic:cNvPr id="11" name="ID_87D194DC816D403D90559C6A7AC453A2"/>
                          <pic:cNvPicPr/>
                        </pic:nvPicPr>
                        <pic:blipFill>
                          <a:blip r:embed="rId23"/>
                          <a:stretch>
                            <a:fillRect/>
                          </a:stretch>
                        </pic:blipFill>
                        <pic:spPr>
                          <a:xfrm>
                            <a:off x="0" y="0"/>
                            <a:ext cx="334645" cy="598170"/>
                          </a:xfrm>
                          <a:prstGeom prst="rect">
                            <a:avLst/>
                          </a:prstGeom>
                          <a:noFill/>
                          <a:ln>
                            <a:noFill/>
                          </a:ln>
                        </pic:spPr>
                      </pic:pic>
                    </a:graphicData>
                  </a:graphic>
                </wp:anchor>
              </w:drawing>
            </w:r>
          </w:p>
        </w:tc>
      </w:tr>
      <w:tr w14:paraId="5920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9EE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3AD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温湿度监视系统</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C25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内置精密温湿度传感装置，实时监控房间内的温度和湿度，保障室内舒适的环境舒适性，能在智能控制平台中实时显示当前环境的温度和湿度。</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E16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项</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05B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B077">
            <w:pPr>
              <w:jc w:val="center"/>
              <w:rPr>
                <w:rFonts w:hint="eastAsia" w:ascii="微软雅黑" w:hAnsi="微软雅黑" w:eastAsia="微软雅黑" w:cs="微软雅黑"/>
                <w:i w:val="0"/>
                <w:iCs w:val="0"/>
                <w:color w:val="auto"/>
                <w:sz w:val="18"/>
                <w:szCs w:val="18"/>
                <w:highlight w:val="none"/>
                <w:u w:val="none"/>
              </w:rPr>
            </w:pPr>
          </w:p>
        </w:tc>
      </w:tr>
      <w:tr w14:paraId="4020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BF3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9FB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铝合金万向罩</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45F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1.关节：高密度PP材质表面磨砂，可360°旋转调节。</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2.关节密封圈：高密度橡胶。在关节之间随着旋钮压力加大而产生阻尼效果。</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3.关节连接杆：304不锈钢双头连接杆。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4.关节盖：高密度PP材质表面磨砂，组合式安装拆装方便。</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5.关节松紧选钮：高密度PP材质，调节旋流可以调节关节旋转扭矩。</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6.铝合金万向罩口：直径≥230mm，高密度铝合金制成，防止实验时的火焰使其燃烧。</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7.导管：4节直径≥55mm的抗氧化抗腐蚀的镁硅铝合金，表面做特氟龙表面处理，耐酸、耐碱、耐划痕。</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8.旋转关节：采用抗氧化抗腐蚀的镁硅铝合金，和铝合金万向罩口连接的导管设计旋转功能。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9.扭簧：使用90度的≥4mm专用弹簧钢抗氧化处理，防止吸风罩自重导致导管下滑。</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▲10.铝合金万向罩须符合GB/T 10125-2021《 人造气氛腐蚀试验；盐雾试验；GB/T 6461-2002  金属基体上金属和其他无机覆盖层；经腐蚀试验后的试样和试件的评级》下以要求：≥480h中性盐雾试验 评级为10级；【投标时提供国家认可的第三方检测机构出具的检测/测试报告扫描件加盖投标人公章佐证】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915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0D9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5B1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74930</wp:posOffset>
                  </wp:positionH>
                  <wp:positionV relativeFrom="paragraph">
                    <wp:posOffset>508000</wp:posOffset>
                  </wp:positionV>
                  <wp:extent cx="419100" cy="657860"/>
                  <wp:effectExtent l="0" t="0" r="0" b="8890"/>
                  <wp:wrapNone/>
                  <wp:docPr id="13" name="ID_32E2F3F47D6241FBA9B0224169A102B3"/>
                  <wp:cNvGraphicFramePr/>
                  <a:graphic xmlns:a="http://schemas.openxmlformats.org/drawingml/2006/main">
                    <a:graphicData uri="http://schemas.openxmlformats.org/drawingml/2006/picture">
                      <pic:pic xmlns:pic="http://schemas.openxmlformats.org/drawingml/2006/picture">
                        <pic:nvPicPr>
                          <pic:cNvPr id="13" name="ID_32E2F3F47D6241FBA9B0224169A102B3"/>
                          <pic:cNvPicPr/>
                        </pic:nvPicPr>
                        <pic:blipFill>
                          <a:blip r:embed="rId24"/>
                          <a:stretch>
                            <a:fillRect/>
                          </a:stretch>
                        </pic:blipFill>
                        <pic:spPr>
                          <a:xfrm>
                            <a:off x="0" y="0"/>
                            <a:ext cx="419100" cy="657860"/>
                          </a:xfrm>
                          <a:prstGeom prst="rect">
                            <a:avLst/>
                          </a:prstGeom>
                          <a:noFill/>
                          <a:ln>
                            <a:noFill/>
                          </a:ln>
                        </pic:spPr>
                      </pic:pic>
                    </a:graphicData>
                  </a:graphic>
                </wp:anchor>
              </w:drawing>
            </w:r>
          </w:p>
        </w:tc>
      </w:tr>
      <w:tr w14:paraId="71B51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AF8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58E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万向吸风罩底座</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576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钢制固定底座，抗氧化抗腐蚀的镁硅铝合金方管，根据不同的组合方式可选择丝口和挂口结构，拆装方便。</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F1D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486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B50D">
            <w:pPr>
              <w:jc w:val="center"/>
              <w:rPr>
                <w:rFonts w:hint="eastAsia" w:ascii="微软雅黑" w:hAnsi="微软雅黑" w:eastAsia="微软雅黑" w:cs="微软雅黑"/>
                <w:i w:val="0"/>
                <w:iCs w:val="0"/>
                <w:color w:val="auto"/>
                <w:sz w:val="18"/>
                <w:szCs w:val="18"/>
                <w:highlight w:val="none"/>
                <w:u w:val="none"/>
              </w:rPr>
            </w:pPr>
          </w:p>
        </w:tc>
      </w:tr>
      <w:tr w14:paraId="4CEA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85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40C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室内通风系统</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D76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1.室内管道，采用防腐蚀PP材质，具有整体结构性能好、严密性高等优点大小管道组成，各支管风速小于8m/s。</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2.规格：600×250mm±10mm，φ200mm±10mm，φ160mm±10mm组合使用。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409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096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2B0F">
            <w:pPr>
              <w:jc w:val="center"/>
              <w:rPr>
                <w:rFonts w:hint="eastAsia" w:ascii="微软雅黑" w:hAnsi="微软雅黑" w:eastAsia="微软雅黑" w:cs="微软雅黑"/>
                <w:i w:val="0"/>
                <w:iCs w:val="0"/>
                <w:color w:val="auto"/>
                <w:sz w:val="18"/>
                <w:szCs w:val="18"/>
                <w:highlight w:val="none"/>
                <w:u w:val="none"/>
              </w:rPr>
            </w:pPr>
          </w:p>
        </w:tc>
      </w:tr>
      <w:tr w14:paraId="18C88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7B4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F17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顶装主体框架</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42A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1.规格：1500mm×560mm×290mm±30mm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2.整体采用≥1.5mm冷轧钢板，经激光雕刻机精细雕刻，数控折弯成型，表面经环氧树脂粉末喷涂高温固化处理。要做到承重性能强和耐酸碱、耐腐蚀。</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807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E24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8</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D8B0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70485</wp:posOffset>
                  </wp:positionH>
                  <wp:positionV relativeFrom="paragraph">
                    <wp:posOffset>1729740</wp:posOffset>
                  </wp:positionV>
                  <wp:extent cx="518795" cy="930910"/>
                  <wp:effectExtent l="0" t="0" r="14605" b="2540"/>
                  <wp:wrapNone/>
                  <wp:docPr id="14" name="ID_135AACD316874CF2AF1DF36AC71D8090"/>
                  <wp:cNvGraphicFramePr/>
                  <a:graphic xmlns:a="http://schemas.openxmlformats.org/drawingml/2006/main">
                    <a:graphicData uri="http://schemas.openxmlformats.org/drawingml/2006/picture">
                      <pic:pic xmlns:pic="http://schemas.openxmlformats.org/drawingml/2006/picture">
                        <pic:nvPicPr>
                          <pic:cNvPr id="14" name="ID_135AACD316874CF2AF1DF36AC71D8090"/>
                          <pic:cNvPicPr/>
                        </pic:nvPicPr>
                        <pic:blipFill>
                          <a:blip r:embed="rId25"/>
                          <a:stretch>
                            <a:fillRect/>
                          </a:stretch>
                        </pic:blipFill>
                        <pic:spPr>
                          <a:xfrm>
                            <a:off x="0" y="0"/>
                            <a:ext cx="518795" cy="930910"/>
                          </a:xfrm>
                          <a:prstGeom prst="rect">
                            <a:avLst/>
                          </a:prstGeom>
                          <a:noFill/>
                          <a:ln>
                            <a:noFill/>
                          </a:ln>
                        </pic:spPr>
                      </pic:pic>
                    </a:graphicData>
                  </a:graphic>
                </wp:anchor>
              </w:drawing>
            </w:r>
          </w:p>
        </w:tc>
      </w:tr>
      <w:tr w14:paraId="6A13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CE2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218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主体防尘保护罩</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B8A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采用厚度≥ 1mm 的环氧树脂绝缘板，其中 2 块尺寸 420mm×320mm±20mm、1 块尺寸420mm×280mm±20mm，铺设于主框架上方，用于防尘并方便后期检修维护。</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C2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6E1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8</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01048">
            <w:pPr>
              <w:jc w:val="center"/>
              <w:rPr>
                <w:rFonts w:hint="eastAsia" w:ascii="微软雅黑" w:hAnsi="微软雅黑" w:eastAsia="微软雅黑" w:cs="微软雅黑"/>
                <w:i w:val="0"/>
                <w:iCs w:val="0"/>
                <w:color w:val="auto"/>
                <w:sz w:val="18"/>
                <w:szCs w:val="18"/>
                <w:highlight w:val="none"/>
                <w:u w:val="none"/>
              </w:rPr>
            </w:pPr>
          </w:p>
        </w:tc>
      </w:tr>
      <w:tr w14:paraId="7CB2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D1D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7F3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智能摇臂升降系统</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F28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1.规格：990mm×115mm×185mm±20mm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2.接收智能控制系统信号实现远程遥控，动力为直流24V低压电机推送杆，固定于≥3mm厚专用铝合金模具一体成型，外部保护罩为ABS注塑成型，摇臂上装电源、选配网络及上下水模块。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FA9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C0D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A3C43">
            <w:pPr>
              <w:jc w:val="center"/>
              <w:rPr>
                <w:rFonts w:hint="eastAsia" w:ascii="微软雅黑" w:hAnsi="微软雅黑" w:eastAsia="微软雅黑" w:cs="微软雅黑"/>
                <w:i w:val="0"/>
                <w:iCs w:val="0"/>
                <w:color w:val="auto"/>
                <w:sz w:val="18"/>
                <w:szCs w:val="18"/>
                <w:highlight w:val="none"/>
                <w:u w:val="none"/>
              </w:rPr>
            </w:pPr>
          </w:p>
        </w:tc>
      </w:tr>
      <w:tr w14:paraId="208F3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2ED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6B5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上下水智能安装面板</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D96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1.规格：195mm×185mm×80mm±5mm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2.接收智能化控制系统控制，内部铝质框架，外壳采用ABS注塑成型，预留多个供应系统安装位置，水电分离设计，模块设计防水功能。</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AFA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F0B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6FC44">
            <w:pPr>
              <w:jc w:val="center"/>
              <w:rPr>
                <w:rFonts w:hint="eastAsia" w:ascii="微软雅黑" w:hAnsi="微软雅黑" w:eastAsia="微软雅黑" w:cs="微软雅黑"/>
                <w:i w:val="0"/>
                <w:iCs w:val="0"/>
                <w:color w:val="auto"/>
                <w:sz w:val="18"/>
                <w:szCs w:val="18"/>
                <w:highlight w:val="none"/>
                <w:u w:val="none"/>
              </w:rPr>
            </w:pPr>
          </w:p>
        </w:tc>
      </w:tr>
      <w:tr w14:paraId="47F14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759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41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552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多功能电源</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776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1.规格：65mm×65mm×8mm±5mm（2个/组）</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2.接收智能化控制系统控制，内含多功能插座≥2个。</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FB4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E1E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842D4">
            <w:pPr>
              <w:jc w:val="center"/>
              <w:rPr>
                <w:rFonts w:hint="eastAsia" w:ascii="微软雅黑" w:hAnsi="微软雅黑" w:eastAsia="微软雅黑" w:cs="微软雅黑"/>
                <w:i w:val="0"/>
                <w:iCs w:val="0"/>
                <w:color w:val="auto"/>
                <w:sz w:val="18"/>
                <w:szCs w:val="18"/>
                <w:highlight w:val="none"/>
                <w:u w:val="none"/>
              </w:rPr>
            </w:pPr>
          </w:p>
        </w:tc>
      </w:tr>
      <w:tr w14:paraId="68BEC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6D4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42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5E7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RJ45模块</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75D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采用RJ45网络模块接口，含设备中网线，方便与教室网络对接，不含教室网络布线及网线。</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BF5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EF7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8062C">
            <w:pPr>
              <w:jc w:val="center"/>
              <w:rPr>
                <w:rFonts w:hint="eastAsia" w:ascii="微软雅黑" w:hAnsi="微软雅黑" w:eastAsia="微软雅黑" w:cs="微软雅黑"/>
                <w:i w:val="0"/>
                <w:iCs w:val="0"/>
                <w:color w:val="auto"/>
                <w:sz w:val="18"/>
                <w:szCs w:val="18"/>
                <w:highlight w:val="none"/>
                <w:u w:val="none"/>
              </w:rPr>
            </w:pPr>
          </w:p>
        </w:tc>
      </w:tr>
      <w:tr w14:paraId="2368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008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43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39B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急停装置</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CB2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铝合金材质，在水电系统出现故障时紧急制动，确保实验时安全。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7AF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220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BBA1A">
            <w:pPr>
              <w:jc w:val="center"/>
              <w:rPr>
                <w:rFonts w:hint="eastAsia" w:ascii="微软雅黑" w:hAnsi="微软雅黑" w:eastAsia="微软雅黑" w:cs="微软雅黑"/>
                <w:i w:val="0"/>
                <w:iCs w:val="0"/>
                <w:color w:val="auto"/>
                <w:sz w:val="18"/>
                <w:szCs w:val="18"/>
                <w:highlight w:val="none"/>
                <w:u w:val="none"/>
              </w:rPr>
            </w:pPr>
          </w:p>
        </w:tc>
      </w:tr>
      <w:tr w14:paraId="1077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FF1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44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88A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电源供应配套线路系统</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367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1.本项目用于智能控制模块及关联设备终端电源回路布设、供电接驳及点位配电连接，全覆盖系统设备用电需求。</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2.供电线缆采用2.5mm²国标优质铜芯电线，线缆总配置长度不低于450m，线缆须符合国家电气标准，绝缘、阻燃、导电性能满足现场长期稳定运行要求。</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3.线路防护采用国标DN25阻燃绝缘穿线管，管材总配置长度不低于150m，管材阻燃、防腐蚀、抗老化，符合国家建筑电气布线规范要求。</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工作内容包含线管敷设、线缆穿引、线路接驳、智能控制模块及终端设备接线压接、线缆挂牌标识、回路编号、线路绝缘及通断检测、系统通电调试、试运行验收等全部配套工作；本项为保障整套设备系统正常运行的一体化配套综合布线工程，按完整系统包干综合单价计价，不另行按线缆、线管长度单独计量结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F0A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项</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1C4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74E0E">
            <w:pPr>
              <w:jc w:val="center"/>
              <w:rPr>
                <w:rFonts w:hint="eastAsia" w:ascii="微软雅黑" w:hAnsi="微软雅黑" w:eastAsia="微软雅黑" w:cs="微软雅黑"/>
                <w:i w:val="0"/>
                <w:iCs w:val="0"/>
                <w:color w:val="auto"/>
                <w:sz w:val="18"/>
                <w:szCs w:val="18"/>
                <w:highlight w:val="none"/>
                <w:u w:val="none"/>
              </w:rPr>
            </w:pPr>
          </w:p>
        </w:tc>
      </w:tr>
      <w:tr w14:paraId="5306C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5B5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45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3B8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智能照明</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84F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1.规格：1170mm×85mm±5mm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2.接收智能化控制系统控制，功能面板采用1170mm×85m±5mm，配置≥1根DC24v，15W的LED日光灯，灯罩采用ABS一次成型，设计安装磨砂透明均光板，不仅能使光线扩散均匀更能起到安全防护作用。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B23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31F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16</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F3C50">
            <w:pPr>
              <w:jc w:val="center"/>
              <w:rPr>
                <w:rFonts w:hint="eastAsia" w:ascii="微软雅黑" w:hAnsi="微软雅黑" w:eastAsia="微软雅黑" w:cs="微软雅黑"/>
                <w:i w:val="0"/>
                <w:iCs w:val="0"/>
                <w:color w:val="auto"/>
                <w:sz w:val="18"/>
                <w:szCs w:val="18"/>
                <w:highlight w:val="none"/>
                <w:u w:val="none"/>
              </w:rPr>
            </w:pPr>
          </w:p>
        </w:tc>
      </w:tr>
      <w:tr w14:paraId="0A2E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496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46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9D0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自动给排水系统</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65C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1.自动排水模块1组、水模拟量控制器1组、电源控制器1套、自动保护系统1组。</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所有排水由智能化控制系统集中控制，水龙头处设置排水接口，接口与学生水槽柜采用优质硅胶软管（具有防酸、防碱、耐腐蚀功能）连接，接口均采用自动锁紧插拔式连接方式（拔掉时没有污水流出），用时接上，不用时可收起。当学生水槽柜量达到一定值时系统自动排水、污水经过连接管排至顶部排水管总管后流出，当水槽柜污水排净后排水系统自动关闭。控制系统设置一键排空功能，可一键将管道内所有的污水排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018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FBC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5A3C7">
            <w:pPr>
              <w:jc w:val="center"/>
              <w:rPr>
                <w:rFonts w:hint="eastAsia" w:ascii="微软雅黑" w:hAnsi="微软雅黑" w:eastAsia="微软雅黑" w:cs="微软雅黑"/>
                <w:i w:val="0"/>
                <w:iCs w:val="0"/>
                <w:color w:val="auto"/>
                <w:sz w:val="18"/>
                <w:szCs w:val="18"/>
                <w:highlight w:val="none"/>
                <w:u w:val="none"/>
              </w:rPr>
            </w:pPr>
          </w:p>
        </w:tc>
      </w:tr>
      <w:tr w14:paraId="3114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A26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47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27B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自动给排水接口</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BE1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接收智能化控制系统控制，功能面板采用钢制面板，每组功能板上预留防腐快速给排水接口1对。并配置配套给排水软管2根。带自动止水功能，表面抛光拉丝处理。快速给排水接口采用防腐材质专用接口。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238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619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8D13F">
            <w:pPr>
              <w:jc w:val="center"/>
              <w:rPr>
                <w:rFonts w:hint="eastAsia" w:ascii="微软雅黑" w:hAnsi="微软雅黑" w:eastAsia="微软雅黑" w:cs="微软雅黑"/>
                <w:i w:val="0"/>
                <w:iCs w:val="0"/>
                <w:color w:val="auto"/>
                <w:sz w:val="18"/>
                <w:szCs w:val="18"/>
                <w:highlight w:val="none"/>
                <w:u w:val="none"/>
              </w:rPr>
            </w:pPr>
          </w:p>
        </w:tc>
      </w:tr>
      <w:tr w14:paraId="7299F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BDD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48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9B0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给水末端管材</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06D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1.给水主管采用国标PP-R给水管，公称外径De32mm，管材总配置长度不少于10m，材质环保、耐压耐腐蚀，符合国家给水管道相关标准。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2.给水支管采用国标PP-R给水管，公称外径De20mm，管材总配置长度不少于30m，满足系统分水供水使用要求。</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3.管道三通配件采用同规格PP-R同质三通，规格De32mm，数量不少于12个，配置数量满足现场管路分流布设需求，材质与管材同质，热熔连接密封性优良。</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4.管道直接接头采用同规格PP-R同质直接，规格De32mm，数量不少于12个配置数量满足现场管路对接接驳需求，热熔连接牢固、不渗漏。</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5.整体管路采用模块化设计，各功能模块之间采用活接式可拆卸连接，结构规整，便于现场安装、后期检修维护及模块拆装更换。</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9CE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项</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5C8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5DA33">
            <w:pPr>
              <w:jc w:val="center"/>
              <w:rPr>
                <w:rFonts w:hint="eastAsia" w:ascii="微软雅黑" w:hAnsi="微软雅黑" w:eastAsia="微软雅黑" w:cs="微软雅黑"/>
                <w:i w:val="0"/>
                <w:iCs w:val="0"/>
                <w:color w:val="auto"/>
                <w:sz w:val="18"/>
                <w:szCs w:val="18"/>
                <w:highlight w:val="none"/>
                <w:u w:val="none"/>
              </w:rPr>
            </w:pPr>
          </w:p>
        </w:tc>
      </w:tr>
      <w:tr w14:paraId="7332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6E6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49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CAC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排水末端管材</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A42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1.排水主管采用国标UPVC排水管材，公称外径φ75mm，管材总配置长度不少于10m；管材须符合国家排水管道相关标准，具备耐腐蚀、抗老化、无异味、排水通畅等性能，壁厚符合规范要求，适配现场排水工况。</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2.排水支管采用国标UPVC排水管材，公称外径φ50mm，管材总配置长度不少于30m；材质与主管一致，抗压抗冲击，内壁光滑不易结垢，确保排水无滞留、不渗漏。</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3.管道三通配件采用同材质UPVC三通，规格φ75mm，配置数量不少于15个；配件与管材同质同规格，壁厚均匀，接口契合度高，密封性能优良，适配主管分流及管路转向需求。</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4.管道直接接头采用同材质UPVC直接，规格φ50mm，配置数量不少于15个；接口光滑无毛刺，拼接牢固，密封严密，可有效防止管路衔接处渗漏，满足支管对接及延长需求。</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配套辅材：同步提供与管材、配件同材质的UPVC弯头（φ50mm、φ75mm）、管卡、吊卡、密封圈、胶水等全套辅材，辅材规格与管材、配件匹配，质量符合国家标准，数量满足现场安装及后期维护需求，不额外单独计价。</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6.整体管路采用模块化设计，各功能模块之间采用活接式可拆卸连接，结构规整、衔接紧密；安装便捷高效，后期可快速拆卸检修、更换模块，降低维护成本，确保排水系统长期稳定运行。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CE1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项</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7C1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DD739">
            <w:pPr>
              <w:jc w:val="center"/>
              <w:rPr>
                <w:rFonts w:hint="eastAsia" w:ascii="微软雅黑" w:hAnsi="微软雅黑" w:eastAsia="微软雅黑" w:cs="微软雅黑"/>
                <w:i w:val="0"/>
                <w:iCs w:val="0"/>
                <w:color w:val="auto"/>
                <w:sz w:val="18"/>
                <w:szCs w:val="18"/>
                <w:highlight w:val="none"/>
                <w:u w:val="none"/>
              </w:rPr>
            </w:pPr>
          </w:p>
        </w:tc>
      </w:tr>
      <w:tr w14:paraId="6CF64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CCE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0E6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集成系统调试</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7CE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1.吊装系统的主体框架，给排水，强弱电，通风管道安装调试。</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2.原吊顶因安装吊装系统而需破坏部分拆除及恢愎。</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3.槽钢、三角构件、直角座、龙骨架连接件、吊装挂件、安装连接板等辅材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8F8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92D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26BF">
            <w:pPr>
              <w:jc w:val="center"/>
              <w:rPr>
                <w:rFonts w:hint="eastAsia" w:ascii="微软雅黑" w:hAnsi="微软雅黑" w:eastAsia="微软雅黑" w:cs="微软雅黑"/>
                <w:i w:val="0"/>
                <w:iCs w:val="0"/>
                <w:color w:val="auto"/>
                <w:sz w:val="18"/>
                <w:szCs w:val="18"/>
                <w:highlight w:val="none"/>
                <w:u w:val="none"/>
              </w:rPr>
            </w:pPr>
          </w:p>
        </w:tc>
      </w:tr>
      <w:tr w14:paraId="3140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725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51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B38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PP仪器柜</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1BB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Style w:val="270"/>
                <w:rFonts w:hint="eastAsia" w:ascii="微软雅黑" w:hAnsi="微软雅黑" w:eastAsia="微软雅黑" w:cs="微软雅黑"/>
                <w:color w:val="auto"/>
                <w:sz w:val="18"/>
                <w:szCs w:val="18"/>
                <w:highlight w:val="none"/>
                <w:lang w:val="en-US" w:eastAsia="zh-CN" w:bidi="ar"/>
              </w:rPr>
              <w:t>1.规格：W1000*D500*H2000mm±20mm。</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2.材质：PP材质，分上、下对开门柜体，柜体中间有层板。</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3.柜体：侧板、背板、顶板、底板采用增强型PP材质，一次注塑成型。</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4.上柜门：PP材质一次注塑成型，外嵌厚度3.8mm钢化烤漆玻璃。</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5.下柜门：PP材质一次注塑成型，外嵌厚度3.8mm钢化烤漆玻璃。</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6.层板：上柜配两块活动层板，下柜配一块活动层板。层板为增强型PP材质一次注塑成型，层板下部有两条≥30*15*940mm镀锌钢管。层板可以抽取，自由组合各层空间。</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7.门把手：采用增强型PP材质一次注塑成型。</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8.门铰链：用增强型PP材质一次注塑成型，内嵌隐藏。</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9.内部无可视金属材料。</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10.柜顶预留通风系统。</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▲11.依据GB/T 24820-2024 《实验室家具通用技术条件》、GB/T 10125-2021《人造气氛腐蚀试验 盐雾试验》、GB/T 6461-2002 《金属基体上金属和其它无机覆盖层经腐蚀试验后的试样和试件的评级》、QB/T 4371-2012 《家具抗菌性能的评价》、JC/T 2039-2010 《抗菌防霉木质装饰板》、GB 20286-2006《公共场所阻燃制品及组件燃烧性能要求和标识》，塑料仪器柜技术性能需满足以下要求：【</w:t>
            </w:r>
            <w:r>
              <w:rPr>
                <w:rStyle w:val="258"/>
                <w:rFonts w:hint="eastAsia" w:ascii="微软雅黑" w:hAnsi="微软雅黑" w:eastAsia="微软雅黑" w:cs="微软雅黑"/>
                <w:color w:val="auto"/>
                <w:sz w:val="18"/>
                <w:szCs w:val="18"/>
                <w:highlight w:val="none"/>
                <w:lang w:val="en-US" w:eastAsia="zh-CN" w:bidi="ar"/>
              </w:rPr>
              <w:t>投标时提供国家认可的第三方检测机构出具的检测/测试报告扫描件加盖投标人公章佐证】</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11.1.理化性能：硬度≥4H；冲击强度：应无剥落、裂纹、皱纹，检测结果符合要求；耐腐蚀：100h内，观察在溶剂中样板上划道两侧3mm以外，应无气泡产生，100h后，检查划道两侧3mm以外，应无锈迹、剥落、起皱、变色和失光等现象，检测结果符合要求；附着力不低于 1 级。</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11.2.力学性能：搁板弯曲试验（2.0kg/dm²，7d），检测结果符合要求；顶底板持续加载试验（2.0kg/dm²，7d），检测结果符合要求；开门耐久性试验（50000次），检测结果符合要求；搁板弯曲挠度变化值≤0.55%，检测结果符合要求；所有开门、推拉构件和翻门关闭，所有储存部件空载稳性（垂直350N的力和40N·m的瞬时力矩），检测结果符合要求。</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11.3.耐腐蚀-中性盐雾：喷雾周期：50h，检测结果：镀（涂）层对基体的保护等级不小于 10 级；镀（涂）层本身的耐腐蚀等级不小于 10 级。</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11.4.抗菌性能：大肠杆菌Escherichia coliform（ATCC 25922），抑菌率&gt;99.9%；抗菌防霉性能：黑曲霉Aspergillus niger AS3.3928，防霉性能达到最高等级：0级。</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11.5.阻燃性能等级：热释放速率峰值≤2.1KW；5min内总热释放量≤0.4MJ；最大烟密度≤28%。</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7C7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B72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C0B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81280</wp:posOffset>
                  </wp:positionH>
                  <wp:positionV relativeFrom="paragraph">
                    <wp:posOffset>1019175</wp:posOffset>
                  </wp:positionV>
                  <wp:extent cx="453390" cy="813435"/>
                  <wp:effectExtent l="0" t="0" r="3810" b="5715"/>
                  <wp:wrapNone/>
                  <wp:docPr id="15" name="ID_CB4091BA14A1479D9012C421C7EF26F3"/>
                  <wp:cNvGraphicFramePr/>
                  <a:graphic xmlns:a="http://schemas.openxmlformats.org/drawingml/2006/main">
                    <a:graphicData uri="http://schemas.openxmlformats.org/drawingml/2006/picture">
                      <pic:pic xmlns:pic="http://schemas.openxmlformats.org/drawingml/2006/picture">
                        <pic:nvPicPr>
                          <pic:cNvPr id="15" name="ID_CB4091BA14A1479D9012C421C7EF26F3"/>
                          <pic:cNvPicPr/>
                        </pic:nvPicPr>
                        <pic:blipFill>
                          <a:blip r:embed="rId26"/>
                          <a:stretch>
                            <a:fillRect/>
                          </a:stretch>
                        </pic:blipFill>
                        <pic:spPr>
                          <a:xfrm>
                            <a:off x="0" y="0"/>
                            <a:ext cx="453390" cy="813435"/>
                          </a:xfrm>
                          <a:prstGeom prst="rect">
                            <a:avLst/>
                          </a:prstGeom>
                          <a:noFill/>
                          <a:ln>
                            <a:noFill/>
                          </a:ln>
                        </pic:spPr>
                      </pic:pic>
                    </a:graphicData>
                  </a:graphic>
                </wp:anchor>
              </w:drawing>
            </w:r>
          </w:p>
        </w:tc>
      </w:tr>
      <w:tr w14:paraId="11E08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C24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52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A11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准备桌</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79D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1.规格：2400mm×1200mm×780mm±20mm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2.台面：采用≥12.7mm实芯理化板制作，切割处正反面去毛刺切口打磨平整。表面有良好的耐腐蚀性及具有良好的承重性能。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3.结构：新型钢塑结构，学生位镂空式，符合人体工程学设计.</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4.后档水板采用105mm×12mm×2mm厚一体成型铝合金型材、左右堵头连接件采用铸铝件磨具一体成型，固定台面不易脱落，并用高强度内六角螺丝连接，便于组装及拆卸。</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5.桌脚：采用一体注塑模具成型，采用防滑调整脚，后脚预留一寸定向轮安装位置。可以配置脚轮方便移动，同时可以与地面固定，防止桌移动。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160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张</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1B0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CDC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42545</wp:posOffset>
                  </wp:positionH>
                  <wp:positionV relativeFrom="paragraph">
                    <wp:posOffset>703580</wp:posOffset>
                  </wp:positionV>
                  <wp:extent cx="676275" cy="312420"/>
                  <wp:effectExtent l="0" t="0" r="9525" b="11430"/>
                  <wp:wrapNone/>
                  <wp:docPr id="16" name="图片_6"/>
                  <wp:cNvGraphicFramePr/>
                  <a:graphic xmlns:a="http://schemas.openxmlformats.org/drawingml/2006/main">
                    <a:graphicData uri="http://schemas.openxmlformats.org/drawingml/2006/picture">
                      <pic:pic xmlns:pic="http://schemas.openxmlformats.org/drawingml/2006/picture">
                        <pic:nvPicPr>
                          <pic:cNvPr id="16" name="图片_6"/>
                          <pic:cNvPicPr/>
                        </pic:nvPicPr>
                        <pic:blipFill>
                          <a:blip r:embed="rId27"/>
                          <a:stretch>
                            <a:fillRect/>
                          </a:stretch>
                        </pic:blipFill>
                        <pic:spPr>
                          <a:xfrm>
                            <a:off x="0" y="0"/>
                            <a:ext cx="676275" cy="312420"/>
                          </a:xfrm>
                          <a:prstGeom prst="rect">
                            <a:avLst/>
                          </a:prstGeom>
                          <a:noFill/>
                          <a:ln>
                            <a:noFill/>
                          </a:ln>
                        </pic:spPr>
                      </pic:pic>
                    </a:graphicData>
                  </a:graphic>
                </wp:anchor>
              </w:drawing>
            </w:r>
          </w:p>
        </w:tc>
      </w:tr>
    </w:tbl>
    <w:p w14:paraId="47F162AE">
      <w:pPr>
        <w:pStyle w:val="3"/>
        <w:shd w:val="clear" w:color="auto" w:fill="auto"/>
        <w:spacing w:line="360" w:lineRule="auto"/>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 w:val="0"/>
          <w:color w:val="auto"/>
          <w:sz w:val="36"/>
          <w:szCs w:val="30"/>
          <w:highlight w:val="none"/>
          <w:lang w:val="en-US" w:eastAsia="zh-CN"/>
        </w:rPr>
        <w:t>第三篇  项目商务需求</w:t>
      </w:r>
      <w:bookmarkEnd w:id="258"/>
      <w:bookmarkEnd w:id="259"/>
      <w:bookmarkEnd w:id="260"/>
      <w:bookmarkEnd w:id="261"/>
      <w:bookmarkEnd w:id="262"/>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Start w:id="290" w:name="_Toc102657095"/>
      <w:bookmarkStart w:id="291" w:name="_Toc16917"/>
    </w:p>
    <w:p w14:paraId="792CAFEF">
      <w:pPr>
        <w:pStyle w:val="3"/>
        <w:shd w:val="clear" w:color="auto" w:fill="auto"/>
        <w:spacing w:before="0" w:after="0" w:line="440" w:lineRule="exact"/>
        <w:rPr>
          <w:rFonts w:hint="eastAsia" w:ascii="微软雅黑" w:hAnsi="微软雅黑" w:eastAsia="微软雅黑" w:cs="微软雅黑"/>
          <w:bCs/>
          <w:color w:val="auto"/>
          <w:sz w:val="24"/>
          <w:szCs w:val="24"/>
          <w:highlight w:val="none"/>
        </w:rPr>
      </w:pPr>
      <w:bookmarkStart w:id="292" w:name="_Toc14245"/>
      <w:r>
        <w:rPr>
          <w:rFonts w:hint="eastAsia" w:ascii="微软雅黑" w:hAnsi="微软雅黑" w:eastAsia="微软雅黑" w:cs="微软雅黑"/>
          <w:bCs/>
          <w:color w:val="auto"/>
          <w:sz w:val="24"/>
          <w:szCs w:val="24"/>
          <w:highlight w:val="none"/>
        </w:rPr>
        <w:t>一、</w:t>
      </w:r>
      <w:bookmarkEnd w:id="290"/>
      <w:r>
        <w:rPr>
          <w:rFonts w:hint="eastAsia" w:ascii="微软雅黑" w:hAnsi="微软雅黑" w:eastAsia="微软雅黑" w:cs="微软雅黑"/>
          <w:bCs/>
          <w:color w:val="auto"/>
          <w:sz w:val="24"/>
          <w:szCs w:val="24"/>
          <w:highlight w:val="none"/>
        </w:rPr>
        <w:t>交货时间、地点及验收方式</w:t>
      </w:r>
      <w:bookmarkEnd w:id="291"/>
      <w:bookmarkEnd w:id="292"/>
    </w:p>
    <w:p w14:paraId="18D9524F">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bookmarkStart w:id="293" w:name="_Toc267320050"/>
      <w:r>
        <w:rPr>
          <w:rFonts w:hint="eastAsia" w:ascii="微软雅黑" w:hAnsi="微软雅黑" w:eastAsia="微软雅黑" w:cs="微软雅黑"/>
          <w:bCs/>
          <w:color w:val="auto"/>
          <w:sz w:val="24"/>
          <w:szCs w:val="24"/>
          <w:highlight w:val="none"/>
        </w:rPr>
        <w:t>（一）交货时间：</w:t>
      </w:r>
      <w:r>
        <w:rPr>
          <w:rFonts w:hint="eastAsia" w:ascii="微软雅黑" w:hAnsi="微软雅黑" w:eastAsia="微软雅黑" w:cs="微软雅黑"/>
          <w:bCs/>
          <w:color w:val="auto"/>
          <w:sz w:val="24"/>
          <w:szCs w:val="24"/>
          <w:highlight w:val="none"/>
          <w:lang w:val="en-US" w:eastAsia="zh-CN"/>
        </w:rPr>
        <w:t>中标后在3个工作日内与采购人签订合同，</w:t>
      </w:r>
      <w:r>
        <w:rPr>
          <w:rFonts w:hint="eastAsia" w:ascii="微软雅黑" w:hAnsi="微软雅黑" w:eastAsia="微软雅黑" w:cs="微软雅黑"/>
          <w:bCs/>
          <w:color w:val="auto"/>
          <w:sz w:val="24"/>
          <w:szCs w:val="24"/>
          <w:highlight w:val="none"/>
        </w:rPr>
        <w:t>在采购合同签订后，成交供应商须在接到采购人供货通知后15个日历日内交货并完成安装调试。</w:t>
      </w:r>
    </w:p>
    <w:p w14:paraId="5A925E42">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（二）交货地点：</w:t>
      </w:r>
      <w:r>
        <w:rPr>
          <w:rFonts w:hint="eastAsia" w:ascii="微软雅黑" w:hAnsi="微软雅黑" w:eastAsia="微软雅黑" w:cs="微软雅黑"/>
          <w:bCs/>
          <w:color w:val="auto"/>
          <w:sz w:val="24"/>
          <w:szCs w:val="24"/>
          <w:highlight w:val="none"/>
          <w:lang w:eastAsia="zh-CN"/>
        </w:rPr>
        <w:t>采购人</w:t>
      </w:r>
      <w:r>
        <w:rPr>
          <w:rFonts w:hint="eastAsia" w:ascii="微软雅黑" w:hAnsi="微软雅黑" w:eastAsia="微软雅黑" w:cs="微软雅黑"/>
          <w:bCs/>
          <w:color w:val="auto"/>
          <w:sz w:val="24"/>
          <w:szCs w:val="24"/>
          <w:highlight w:val="none"/>
          <w:lang w:val="en-US" w:eastAsia="zh-CN"/>
        </w:rPr>
        <w:t>指定地点</w:t>
      </w:r>
      <w:r>
        <w:rPr>
          <w:rFonts w:hint="eastAsia" w:ascii="微软雅黑" w:hAnsi="微软雅黑" w:eastAsia="微软雅黑" w:cs="微软雅黑"/>
          <w:bCs/>
          <w:color w:val="auto"/>
          <w:sz w:val="24"/>
          <w:szCs w:val="24"/>
          <w:highlight w:val="none"/>
        </w:rPr>
        <w:t>。</w:t>
      </w:r>
    </w:p>
    <w:p w14:paraId="1E63FFDA">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（三）验收方式：</w:t>
      </w:r>
    </w:p>
    <w:p w14:paraId="52E7E1C2">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1、货物到达采购人指定地点后，成交供应商应经采购人或其指定验收单位清点品名、规格型号、数量，检查外观，作出交货记录，双方签字确认。</w:t>
      </w:r>
    </w:p>
    <w:p w14:paraId="3679BC5F">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2、成交供应商应保证货物到达用户所在地完好无损，如有缺漏、损坏，由成交供应商负责调换、补齐或赔偿。</w:t>
      </w:r>
    </w:p>
    <w:p w14:paraId="59455790">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w:t>
      </w:r>
      <w:r>
        <w:rPr>
          <w:rFonts w:hint="eastAsia" w:ascii="微软雅黑" w:hAnsi="微软雅黑" w:eastAsia="微软雅黑" w:cs="微软雅黑"/>
          <w:bCs/>
          <w:color w:val="auto"/>
          <w:sz w:val="24"/>
          <w:szCs w:val="24"/>
          <w:highlight w:val="none"/>
          <w:lang w:val="en-US" w:eastAsia="zh-CN"/>
        </w:rPr>
        <w:t>货物进场后安装前，采购人有权在7个工作日内对送至现场的设施设备进行抽检，送至具有法定检验检测资质的第三方检验检测机构，按照合同、中标人的响应文件和相关标准进行检验检测。若检测合格，检测涉及的运输、检测费用由中标人负责，中标人需要将产品进行恢复或补齐；若检测结果没能达到合同和中标人投标应答的参数指标，检测涉及的运输、检测等费用由中标人负责，且采购人有权没收项目履约保证金，中标人应当按照采购人要求限期提供整改方案，逾期不能完成的，视为中标人违约，采购人有权终止合同，给采购人带来损失的由中标人赔偿所造成的一切损失</w:t>
      </w:r>
      <w:r>
        <w:rPr>
          <w:rFonts w:hint="eastAsia" w:ascii="微软雅黑" w:hAnsi="微软雅黑" w:eastAsia="微软雅黑" w:cs="微软雅黑"/>
          <w:bCs/>
          <w:color w:val="auto"/>
          <w:sz w:val="24"/>
          <w:szCs w:val="24"/>
          <w:highlight w:val="none"/>
        </w:rPr>
        <w:t>。</w:t>
      </w:r>
    </w:p>
    <w:p w14:paraId="1876AF3F">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4、成交供应商应提供完备的技术资料、装箱单和合格证等（如是国外进口的货物还须提供入关证明），并派遣专业技术人员按国家有关规范标准进行安装，达到设计要求。安装调试中所需的仪器、仪表、安装设备等工具由成交供应商自行负责。</w:t>
      </w:r>
    </w:p>
    <w:p w14:paraId="34105A82">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5、验收合格条件如下：</w:t>
      </w:r>
    </w:p>
    <w:p w14:paraId="6E1EE13D">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（1）在规定时间内完成交货。</w:t>
      </w:r>
    </w:p>
    <w:p w14:paraId="5780C3FB">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（2）设备品种、规格、数量、技术参数以及商品品牌、生产厂家等与</w:t>
      </w:r>
      <w:r>
        <w:rPr>
          <w:rFonts w:hint="eastAsia" w:ascii="微软雅黑" w:hAnsi="微软雅黑" w:eastAsia="微软雅黑" w:cs="微软雅黑"/>
          <w:bCs/>
          <w:color w:val="auto"/>
          <w:sz w:val="24"/>
          <w:szCs w:val="24"/>
          <w:highlight w:val="none"/>
          <w:lang w:eastAsia="zh-CN"/>
        </w:rPr>
        <w:t>询价文件</w:t>
      </w:r>
      <w:r>
        <w:rPr>
          <w:rFonts w:hint="eastAsia" w:ascii="微软雅黑" w:hAnsi="微软雅黑" w:eastAsia="微软雅黑" w:cs="微软雅黑"/>
          <w:bCs/>
          <w:color w:val="auto"/>
          <w:sz w:val="24"/>
          <w:szCs w:val="24"/>
          <w:highlight w:val="none"/>
        </w:rPr>
        <w:t>、成交供应商</w:t>
      </w:r>
      <w:r>
        <w:rPr>
          <w:rFonts w:hint="eastAsia" w:ascii="微软雅黑" w:hAnsi="微软雅黑" w:eastAsia="微软雅黑" w:cs="微软雅黑"/>
          <w:bCs/>
          <w:color w:val="auto"/>
          <w:sz w:val="24"/>
          <w:szCs w:val="24"/>
          <w:highlight w:val="none"/>
          <w:lang w:val="en-US" w:eastAsia="zh-CN"/>
        </w:rPr>
        <w:t>电子</w:t>
      </w:r>
      <w:r>
        <w:rPr>
          <w:rFonts w:hint="eastAsia" w:ascii="微软雅黑" w:hAnsi="微软雅黑" w:eastAsia="微软雅黑" w:cs="微软雅黑"/>
          <w:bCs/>
          <w:color w:val="auto"/>
          <w:sz w:val="24"/>
          <w:szCs w:val="24"/>
          <w:highlight w:val="none"/>
        </w:rPr>
        <w:t>响应文件及采购合同一致，性能指标达到规定的标准。采购人需要厂家对成交供应商交付的产品（包括质量、技术参数等）进行确认的，厂家应予以配合，并出具书面意见。</w:t>
      </w:r>
    </w:p>
    <w:p w14:paraId="716D57F3">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（3）货物技术资料装箱单、合格证等资料齐全。</w:t>
      </w:r>
    </w:p>
    <w:p w14:paraId="06E68686">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（4）产品完成安装调试并试运行符合要求。若需培训的，成交供应商应对采购人进行操作培训，直到采购人能够正常操作。</w:t>
      </w:r>
    </w:p>
    <w:p w14:paraId="0520C0B0">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（5）采购人</w:t>
      </w:r>
      <w:r>
        <w:rPr>
          <w:rFonts w:hint="eastAsia" w:ascii="微软雅黑" w:hAnsi="微软雅黑" w:eastAsia="微软雅黑" w:cs="微软雅黑"/>
          <w:bCs/>
          <w:color w:val="auto"/>
          <w:sz w:val="24"/>
          <w:szCs w:val="24"/>
          <w:highlight w:val="none"/>
          <w:lang w:val="en-US" w:eastAsia="zh-CN"/>
        </w:rPr>
        <w:t>有权</w:t>
      </w:r>
      <w:r>
        <w:rPr>
          <w:rFonts w:hint="eastAsia" w:ascii="微软雅黑" w:hAnsi="微软雅黑" w:eastAsia="微软雅黑" w:cs="微软雅黑"/>
          <w:bCs/>
          <w:color w:val="auto"/>
          <w:sz w:val="24"/>
          <w:szCs w:val="24"/>
          <w:highlight w:val="none"/>
        </w:rPr>
        <w:t>委托第三方检测机构进行质量（环保）检测</w:t>
      </w:r>
      <w:r>
        <w:rPr>
          <w:rFonts w:hint="eastAsia" w:ascii="微软雅黑" w:hAnsi="微软雅黑" w:eastAsia="微软雅黑" w:cs="微软雅黑"/>
          <w:bCs/>
          <w:color w:val="auto"/>
          <w:sz w:val="24"/>
          <w:szCs w:val="24"/>
          <w:highlight w:val="none"/>
          <w:lang w:val="en-US" w:eastAsia="zh-CN"/>
        </w:rPr>
        <w:t>，</w:t>
      </w:r>
      <w:r>
        <w:rPr>
          <w:rFonts w:hint="eastAsia" w:ascii="微软雅黑" w:hAnsi="微软雅黑" w:eastAsia="微软雅黑" w:cs="微软雅黑"/>
          <w:bCs/>
          <w:color w:val="auto"/>
          <w:sz w:val="24"/>
          <w:szCs w:val="24"/>
          <w:highlight w:val="none"/>
        </w:rPr>
        <w:t>检测结果为合格的将作为验收合格的重要依据；检测结果为不合格的直接确定为验收不合格。</w:t>
      </w:r>
    </w:p>
    <w:p w14:paraId="3EE0E0E1">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（6）达到上述要求后，采购人出具书面验收报告，验收各方人员签字并加盖单位公章后视为最后验收合格依据。</w:t>
      </w:r>
    </w:p>
    <w:p w14:paraId="3AE6DF31">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rPr>
        <w:t>6</w:t>
      </w:r>
      <w:r>
        <w:rPr>
          <w:rFonts w:hint="eastAsia" w:ascii="微软雅黑" w:hAnsi="微软雅黑" w:eastAsia="微软雅黑" w:cs="微软雅黑"/>
          <w:bCs/>
          <w:color w:val="auto"/>
          <w:sz w:val="24"/>
          <w:szCs w:val="24"/>
          <w:highlight w:val="none"/>
        </w:rPr>
        <w:t>、成交供应商提供的货物验收不合格的，采购人拒绝收货和付款，供应商无条件撤离所有货物，履约保证金（如有）不予退还并终止合同，由此造成的一切损失，由成交供应商自行承担。如对采购人造成的损失超过履约保证金的，成交供应商还应当依法赔偿超过部分的损失,同时按《政府采购法》等相关法律追究法律责任。</w:t>
      </w:r>
    </w:p>
    <w:p w14:paraId="50C9C394">
      <w:pPr>
        <w:shd w:val="clear" w:color="auto" w:fill="auto"/>
        <w:snapToGrid w:val="0"/>
        <w:spacing w:line="44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bCs/>
          <w:color w:val="auto"/>
          <w:sz w:val="24"/>
          <w:szCs w:val="24"/>
          <w:highlight w:val="none"/>
          <w:lang w:val="en-US"/>
        </w:rPr>
        <w:t>7</w:t>
      </w:r>
      <w:r>
        <w:rPr>
          <w:rFonts w:hint="eastAsia" w:ascii="微软雅黑" w:hAnsi="微软雅黑" w:eastAsia="微软雅黑" w:cs="微软雅黑"/>
          <w:bCs/>
          <w:color w:val="auto"/>
          <w:sz w:val="24"/>
          <w:szCs w:val="24"/>
          <w:highlight w:val="none"/>
        </w:rPr>
        <w:t>.产品包装材料归采购人所有。</w:t>
      </w:r>
    </w:p>
    <w:p w14:paraId="6E5E4781">
      <w:pPr>
        <w:pStyle w:val="3"/>
        <w:shd w:val="clear" w:color="auto" w:fill="auto"/>
        <w:spacing w:before="0" w:after="0" w:line="440" w:lineRule="exact"/>
        <w:rPr>
          <w:rFonts w:hint="eastAsia" w:ascii="微软雅黑" w:hAnsi="微软雅黑" w:eastAsia="微软雅黑" w:cs="微软雅黑"/>
          <w:bCs/>
          <w:color w:val="auto"/>
          <w:sz w:val="24"/>
          <w:szCs w:val="24"/>
          <w:highlight w:val="none"/>
        </w:rPr>
      </w:pPr>
      <w:bookmarkStart w:id="294" w:name="_Toc27796"/>
      <w:bookmarkStart w:id="295" w:name="_Toc1178"/>
      <w:bookmarkStart w:id="296" w:name="_Toc102657096"/>
      <w:r>
        <w:rPr>
          <w:rFonts w:hint="eastAsia" w:ascii="微软雅黑" w:hAnsi="微软雅黑" w:eastAsia="微软雅黑" w:cs="微软雅黑"/>
          <w:bCs/>
          <w:color w:val="auto"/>
          <w:sz w:val="24"/>
          <w:szCs w:val="24"/>
          <w:highlight w:val="none"/>
        </w:rPr>
        <w:t>二、产品质量保证期</w:t>
      </w:r>
      <w:bookmarkEnd w:id="294"/>
      <w:r>
        <w:rPr>
          <w:rFonts w:hint="eastAsia" w:ascii="微软雅黑" w:hAnsi="微软雅黑" w:eastAsia="微软雅黑" w:cs="微软雅黑"/>
          <w:bCs/>
          <w:color w:val="auto"/>
          <w:sz w:val="24"/>
          <w:szCs w:val="24"/>
          <w:highlight w:val="none"/>
        </w:rPr>
        <w:t>及售后服务</w:t>
      </w:r>
      <w:bookmarkEnd w:id="295"/>
    </w:p>
    <w:p w14:paraId="442067C3">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（一）产品质量保证期：</w:t>
      </w:r>
    </w:p>
    <w:p w14:paraId="370288A3">
      <w:pPr>
        <w:shd w:val="clear" w:color="auto" w:fill="auto"/>
        <w:snapToGrid w:val="0"/>
        <w:spacing w:line="44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Cs/>
          <w:color w:val="auto"/>
          <w:sz w:val="24"/>
          <w:szCs w:val="24"/>
          <w:highlight w:val="none"/>
        </w:rPr>
        <w:t>1.</w:t>
      </w:r>
      <w:r>
        <w:rPr>
          <w:rFonts w:hint="eastAsia" w:ascii="微软雅黑" w:hAnsi="微软雅黑" w:eastAsia="微软雅黑" w:cs="微软雅黑"/>
          <w:color w:val="auto"/>
          <w:highlight w:val="none"/>
        </w:rPr>
        <w:t xml:space="preserve"> </w:t>
      </w:r>
      <w:r>
        <w:rPr>
          <w:rFonts w:hint="eastAsia" w:ascii="微软雅黑" w:hAnsi="微软雅黑" w:eastAsia="微软雅黑" w:cs="微软雅黑"/>
          <w:bCs/>
          <w:color w:val="auto"/>
          <w:sz w:val="24"/>
          <w:szCs w:val="24"/>
          <w:highlight w:val="none"/>
        </w:rPr>
        <w:t>质量保证期</w:t>
      </w:r>
      <w:r>
        <w:rPr>
          <w:rFonts w:hint="eastAsia" w:ascii="微软雅黑" w:hAnsi="微软雅黑" w:eastAsia="微软雅黑" w:cs="微软雅黑"/>
          <w:bCs/>
          <w:color w:val="auto"/>
          <w:sz w:val="24"/>
          <w:szCs w:val="24"/>
          <w:highlight w:val="none"/>
          <w:lang w:val="en-US" w:eastAsia="zh-CN"/>
        </w:rPr>
        <w:t>年限</w:t>
      </w:r>
      <w:r>
        <w:rPr>
          <w:rFonts w:hint="eastAsia" w:ascii="微软雅黑" w:hAnsi="微软雅黑" w:eastAsia="微软雅黑" w:cs="微软雅黑"/>
          <w:bCs/>
          <w:color w:val="auto"/>
          <w:sz w:val="24"/>
          <w:szCs w:val="24"/>
          <w:highlight w:val="none"/>
        </w:rPr>
        <w:t>：投标产品最低质量保证期</w:t>
      </w:r>
      <w:r>
        <w:rPr>
          <w:rFonts w:hint="eastAsia" w:ascii="微软雅黑" w:hAnsi="微软雅黑" w:eastAsia="微软雅黑" w:cs="微软雅黑"/>
          <w:bCs/>
          <w:color w:val="auto"/>
          <w:sz w:val="24"/>
          <w:szCs w:val="24"/>
          <w:highlight w:val="none"/>
          <w:lang w:val="en-US" w:eastAsia="zh-CN"/>
        </w:rPr>
        <w:t>为</w:t>
      </w:r>
      <w:r>
        <w:rPr>
          <w:rFonts w:hint="eastAsia" w:ascii="微软雅黑" w:hAnsi="微软雅黑" w:eastAsia="微软雅黑" w:cs="微软雅黑"/>
          <w:bCs/>
          <w:color w:val="auto"/>
          <w:sz w:val="24"/>
          <w:szCs w:val="24"/>
          <w:highlight w:val="none"/>
          <w:u w:val="single"/>
          <w:lang w:val="en-US" w:eastAsia="zh-CN"/>
        </w:rPr>
        <w:t>3</w:t>
      </w:r>
      <w:r>
        <w:rPr>
          <w:rFonts w:hint="eastAsia" w:ascii="微软雅黑" w:hAnsi="微软雅黑" w:eastAsia="微软雅黑" w:cs="微软雅黑"/>
          <w:bCs/>
          <w:color w:val="auto"/>
          <w:sz w:val="24"/>
          <w:szCs w:val="24"/>
          <w:highlight w:val="none"/>
        </w:rPr>
        <w:t>年。</w:t>
      </w:r>
    </w:p>
    <w:p w14:paraId="6365D3AB">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2.所投产品属于国家规定“三包”范围的，其产品质量保证期不得低于“三包”规定。</w:t>
      </w:r>
    </w:p>
    <w:p w14:paraId="1DE73B41">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3.成交供应商的质量保证期承诺优于国家“三包”规定的按照其承诺执行。</w:t>
      </w:r>
    </w:p>
    <w:p w14:paraId="0830BD48">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4.所投产品由供应商（指产品生产制造商，或其负责销售、售后服务机构，以下同）负责售后服务的，应当在响应文件中予以明确说明,并附</w:t>
      </w:r>
      <w:r>
        <w:rPr>
          <w:rFonts w:hint="eastAsia" w:ascii="微软雅黑" w:hAnsi="微软雅黑" w:eastAsia="微软雅黑" w:cs="微软雅黑"/>
          <w:bCs/>
          <w:color w:val="auto"/>
          <w:sz w:val="24"/>
          <w:szCs w:val="24"/>
          <w:highlight w:val="none"/>
          <w:lang w:val="en-US" w:eastAsia="zh-CN"/>
        </w:rPr>
        <w:t>供应商或</w:t>
      </w:r>
      <w:r>
        <w:rPr>
          <w:rFonts w:hint="eastAsia" w:ascii="微软雅黑" w:hAnsi="微软雅黑" w:eastAsia="微软雅黑" w:cs="微软雅黑"/>
          <w:bCs/>
          <w:color w:val="auto"/>
          <w:sz w:val="24"/>
          <w:szCs w:val="24"/>
          <w:highlight w:val="none"/>
        </w:rPr>
        <w:t>制造商售后服务承诺。</w:t>
      </w:r>
    </w:p>
    <w:p w14:paraId="5DE2E3BA">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（二）售后服务内容</w:t>
      </w:r>
    </w:p>
    <w:p w14:paraId="62508561">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1、供应商和制造商在质量保证期内应当为采购人提供以下技术支持和服务：</w:t>
      </w:r>
    </w:p>
    <w:p w14:paraId="4672BE7F">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（1）电话咨询</w:t>
      </w:r>
    </w:p>
    <w:p w14:paraId="291A1066">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供应商和制造商应当为采购人提供技术援助电话，解答采购人在使用中遇到的问题，及时为采购人提出解决问题的建议。</w:t>
      </w:r>
    </w:p>
    <w:p w14:paraId="25D1321F">
      <w:pPr>
        <w:keepNext w:val="0"/>
        <w:keepLines w:val="0"/>
        <w:pageBreakBefore w:val="0"/>
        <w:widowControl w:val="0"/>
        <w:shd w:val="clear" w:color="auto" w:fill="auto"/>
        <w:kinsoku/>
        <w:wordWrap/>
        <w:overflowPunct/>
        <w:topLinePunct w:val="0"/>
        <w:autoSpaceDE/>
        <w:autoSpaceDN/>
        <w:bidi w:val="0"/>
        <w:adjustRightInd/>
        <w:snapToGrid w:val="0"/>
        <w:spacing w:line="420" w:lineRule="exact"/>
        <w:ind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（2）现场响应</w:t>
      </w:r>
    </w:p>
    <w:p w14:paraId="6C91A3A0">
      <w:pPr>
        <w:keepNext w:val="0"/>
        <w:keepLines w:val="0"/>
        <w:pageBreakBefore w:val="0"/>
        <w:widowControl w:val="0"/>
        <w:shd w:val="clear" w:color="auto" w:fill="auto"/>
        <w:kinsoku/>
        <w:wordWrap/>
        <w:overflowPunct/>
        <w:topLinePunct w:val="0"/>
        <w:autoSpaceDE/>
        <w:autoSpaceDN/>
        <w:bidi w:val="0"/>
        <w:adjustRightInd/>
        <w:snapToGrid w:val="0"/>
        <w:spacing w:line="420" w:lineRule="exact"/>
        <w:ind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采购人遇到使用及技术问题，电话咨询不能解决的，供应商和制造商应在4小时内到达现场（远郊区8小时内到达现场）进行处理，确保产品正常工作；无法在24小时内解决的，应在48小时内提供备用产品，使采购人能够正常使用。</w:t>
      </w:r>
    </w:p>
    <w:p w14:paraId="322AB5D7">
      <w:pPr>
        <w:keepNext w:val="0"/>
        <w:keepLines w:val="0"/>
        <w:pageBreakBefore w:val="0"/>
        <w:widowControl w:val="0"/>
        <w:shd w:val="clear" w:color="auto" w:fill="auto"/>
        <w:kinsoku/>
        <w:wordWrap/>
        <w:overflowPunct/>
        <w:topLinePunct w:val="0"/>
        <w:autoSpaceDE/>
        <w:autoSpaceDN/>
        <w:bidi w:val="0"/>
        <w:adjustRightInd/>
        <w:snapToGrid w:val="0"/>
        <w:spacing w:line="420" w:lineRule="exact"/>
        <w:ind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（3）技术升级</w:t>
      </w:r>
    </w:p>
    <w:p w14:paraId="0D12B427">
      <w:pPr>
        <w:keepNext w:val="0"/>
        <w:keepLines w:val="0"/>
        <w:pageBreakBefore w:val="0"/>
        <w:widowControl w:val="0"/>
        <w:shd w:val="clear" w:color="auto" w:fill="auto"/>
        <w:kinsoku/>
        <w:wordWrap/>
        <w:overflowPunct/>
        <w:topLinePunct w:val="0"/>
        <w:autoSpaceDE/>
        <w:autoSpaceDN/>
        <w:bidi w:val="0"/>
        <w:adjustRightInd/>
        <w:snapToGrid w:val="0"/>
        <w:spacing w:line="420" w:lineRule="exact"/>
        <w:ind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在质保期内，如果成交供应商和制造商的产品技术升级，成交供应商应及时通知采购人，如采购人有相应要求，成交供应商和制造商应对采购人购买的产品进行升级服务。</w:t>
      </w:r>
    </w:p>
    <w:p w14:paraId="04ABDE36">
      <w:pPr>
        <w:keepNext w:val="0"/>
        <w:keepLines w:val="0"/>
        <w:pageBreakBefore w:val="0"/>
        <w:widowControl w:val="0"/>
        <w:shd w:val="clear" w:color="auto" w:fill="auto"/>
        <w:kinsoku/>
        <w:wordWrap/>
        <w:overflowPunct/>
        <w:topLinePunct w:val="0"/>
        <w:autoSpaceDE/>
        <w:autoSpaceDN/>
        <w:bidi w:val="0"/>
        <w:adjustRightInd/>
        <w:snapToGrid w:val="0"/>
        <w:spacing w:line="420" w:lineRule="exact"/>
        <w:ind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2、质保期外服务要求</w:t>
      </w:r>
    </w:p>
    <w:p w14:paraId="54A4B5BD">
      <w:pPr>
        <w:keepNext w:val="0"/>
        <w:keepLines w:val="0"/>
        <w:pageBreakBefore w:val="0"/>
        <w:widowControl w:val="0"/>
        <w:shd w:val="clear" w:color="auto" w:fill="auto"/>
        <w:kinsoku/>
        <w:wordWrap/>
        <w:overflowPunct/>
        <w:topLinePunct w:val="0"/>
        <w:autoSpaceDE/>
        <w:autoSpaceDN/>
        <w:bidi w:val="0"/>
        <w:adjustRightInd/>
        <w:snapToGrid w:val="0"/>
        <w:spacing w:line="420" w:lineRule="exact"/>
        <w:ind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（1）质量保证期过后，供应商和制造商应同样提供电话咨询服务，并提供产品上门维护服务。</w:t>
      </w:r>
    </w:p>
    <w:p w14:paraId="58A197EE">
      <w:pPr>
        <w:keepNext w:val="0"/>
        <w:keepLines w:val="0"/>
        <w:pageBreakBefore w:val="0"/>
        <w:widowControl w:val="0"/>
        <w:shd w:val="clear" w:color="auto" w:fill="auto"/>
        <w:kinsoku/>
        <w:wordWrap/>
        <w:overflowPunct/>
        <w:topLinePunct w:val="0"/>
        <w:autoSpaceDE/>
        <w:autoSpaceDN/>
        <w:bidi w:val="0"/>
        <w:adjustRightInd/>
        <w:snapToGrid w:val="0"/>
        <w:spacing w:line="420" w:lineRule="exact"/>
        <w:ind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（2）质量保证期过后，采购人需要继续由原供应商和制造商提供售后服务的，该供应商和制造商应以优惠价格提供售后服务。</w:t>
      </w:r>
    </w:p>
    <w:p w14:paraId="69504ED3">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（三）备品备件及易损件</w:t>
      </w:r>
    </w:p>
    <w:p w14:paraId="7CB30269">
      <w:pPr>
        <w:shd w:val="clear" w:color="auto" w:fill="auto"/>
        <w:snapToGrid w:val="0"/>
        <w:spacing w:line="440" w:lineRule="exact"/>
        <w:ind w:firstLine="480" w:firstLineChars="200"/>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Cs/>
          <w:color w:val="auto"/>
          <w:sz w:val="24"/>
          <w:szCs w:val="24"/>
          <w:highlight w:val="none"/>
        </w:rPr>
        <w:t>成交供应商和制造商售后服务商，维修使用的、常用的、容易损坏的备品备件及易损件的价格清单须在投标文件中列出。</w:t>
      </w:r>
    </w:p>
    <w:p w14:paraId="77A5538D">
      <w:pPr>
        <w:pStyle w:val="3"/>
        <w:shd w:val="clear" w:color="auto" w:fill="auto"/>
        <w:spacing w:before="0" w:after="0" w:line="440" w:lineRule="exact"/>
        <w:rPr>
          <w:rFonts w:hint="eastAsia" w:ascii="微软雅黑" w:hAnsi="微软雅黑" w:eastAsia="微软雅黑" w:cs="微软雅黑"/>
          <w:bCs/>
          <w:color w:val="auto"/>
          <w:sz w:val="24"/>
          <w:szCs w:val="24"/>
          <w:highlight w:val="none"/>
        </w:rPr>
      </w:pPr>
      <w:bookmarkStart w:id="297" w:name="_Toc32603"/>
      <w:bookmarkStart w:id="298" w:name="_Toc4167"/>
      <w:r>
        <w:rPr>
          <w:rFonts w:hint="eastAsia" w:ascii="微软雅黑" w:hAnsi="微软雅黑" w:eastAsia="微软雅黑" w:cs="微软雅黑"/>
          <w:color w:val="auto"/>
          <w:kern w:val="0"/>
          <w:sz w:val="24"/>
          <w:szCs w:val="24"/>
          <w:highlight w:val="none"/>
        </w:rPr>
        <w:t>三、</w:t>
      </w:r>
      <w:r>
        <w:rPr>
          <w:rFonts w:hint="eastAsia" w:ascii="微软雅黑" w:hAnsi="微软雅黑" w:eastAsia="微软雅黑" w:cs="微软雅黑"/>
          <w:bCs/>
          <w:color w:val="auto"/>
          <w:sz w:val="24"/>
          <w:szCs w:val="24"/>
          <w:highlight w:val="none"/>
        </w:rPr>
        <w:t>报价要求</w:t>
      </w:r>
      <w:bookmarkEnd w:id="296"/>
      <w:bookmarkEnd w:id="297"/>
      <w:bookmarkEnd w:id="298"/>
    </w:p>
    <w:bookmarkEnd w:id="293"/>
    <w:p w14:paraId="757D5336">
      <w:pPr>
        <w:shd w:val="clear" w:color="auto" w:fill="auto"/>
        <w:snapToGrid w:val="0"/>
        <w:spacing w:line="440" w:lineRule="exact"/>
        <w:ind w:firstLine="480" w:firstLineChars="200"/>
        <w:rPr>
          <w:rFonts w:hint="eastAsia" w:ascii="微软雅黑" w:hAnsi="微软雅黑" w:eastAsia="微软雅黑" w:cs="微软雅黑"/>
          <w:b/>
          <w:color w:val="auto"/>
          <w:highlight w:val="none"/>
        </w:rPr>
      </w:pPr>
      <w:bookmarkStart w:id="299" w:name="_Toc267320051"/>
      <w:r>
        <w:rPr>
          <w:rFonts w:hint="eastAsia" w:ascii="微软雅黑" w:hAnsi="微软雅黑" w:eastAsia="微软雅黑" w:cs="微软雅黑"/>
          <w:bCs/>
          <w:color w:val="auto"/>
          <w:sz w:val="24"/>
          <w:szCs w:val="24"/>
          <w:highlight w:val="none"/>
        </w:rPr>
        <w:t>本项目报价为人民币报价，报价包括但不限于：产品制造费、安装费、设备调试费、设备运输费、服务费、人工费及提供服务所需的设备或货物购买（制造）费、辅材费、食宿费、保险费、税费等完成本项目的所有费用。因供应商自身原因造成漏报、少报皆由其自行承担责任，采购人不再补偿。</w:t>
      </w:r>
    </w:p>
    <w:p w14:paraId="3A4C61A8">
      <w:pPr>
        <w:pStyle w:val="3"/>
        <w:shd w:val="clear" w:color="auto" w:fill="auto"/>
        <w:spacing w:before="0" w:after="0" w:line="440" w:lineRule="exact"/>
        <w:rPr>
          <w:rFonts w:hint="eastAsia" w:ascii="微软雅黑" w:hAnsi="微软雅黑" w:eastAsia="微软雅黑" w:cs="微软雅黑"/>
          <w:bCs/>
          <w:color w:val="auto"/>
          <w:sz w:val="24"/>
          <w:szCs w:val="24"/>
          <w:highlight w:val="none"/>
        </w:rPr>
      </w:pPr>
      <w:bookmarkStart w:id="300" w:name="_Toc21201"/>
      <w:bookmarkStart w:id="301" w:name="_Toc102657097"/>
      <w:bookmarkStart w:id="302" w:name="_Toc4456"/>
      <w:r>
        <w:rPr>
          <w:rFonts w:hint="eastAsia" w:ascii="微软雅黑" w:hAnsi="微软雅黑" w:eastAsia="微软雅黑" w:cs="微软雅黑"/>
          <w:color w:val="auto"/>
          <w:kern w:val="0"/>
          <w:sz w:val="24"/>
          <w:szCs w:val="24"/>
          <w:highlight w:val="none"/>
        </w:rPr>
        <w:t>四、</w:t>
      </w:r>
      <w:r>
        <w:rPr>
          <w:rFonts w:hint="eastAsia" w:ascii="微软雅黑" w:hAnsi="微软雅黑" w:eastAsia="微软雅黑" w:cs="微软雅黑"/>
          <w:bCs/>
          <w:color w:val="auto"/>
          <w:sz w:val="24"/>
          <w:szCs w:val="24"/>
          <w:highlight w:val="none"/>
        </w:rPr>
        <w:t>付款方式</w:t>
      </w:r>
      <w:bookmarkEnd w:id="299"/>
      <w:bookmarkEnd w:id="300"/>
      <w:bookmarkEnd w:id="301"/>
      <w:bookmarkEnd w:id="302"/>
    </w:p>
    <w:p w14:paraId="0D9EE105">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1</w:t>
      </w:r>
      <w:r>
        <w:rPr>
          <w:rFonts w:hint="eastAsia" w:ascii="微软雅黑" w:hAnsi="微软雅黑" w:eastAsia="微软雅黑" w:cs="微软雅黑"/>
          <w:bCs/>
          <w:color w:val="auto"/>
          <w:sz w:val="24"/>
          <w:szCs w:val="24"/>
          <w:highlight w:val="none"/>
        </w:rPr>
        <w:t>.合同签订时成交供应商向采购人缴纳合同金额5%的履约保证金（以支票、汇票、本票或者金融机构、担保机构出具的保函等非现金形式提交，其中保函出具参见本篇“保函出具相关事宜”）未交纳履约保证金的，视为拒签合同，承担相应法律责任。</w:t>
      </w:r>
    </w:p>
    <w:p w14:paraId="78C9EDEC">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2.</w:t>
      </w:r>
      <w:r>
        <w:rPr>
          <w:rFonts w:hint="eastAsia" w:ascii="微软雅黑" w:hAnsi="微软雅黑" w:eastAsia="微软雅黑" w:cs="微软雅黑"/>
          <w:bCs/>
          <w:color w:val="auto"/>
          <w:sz w:val="24"/>
          <w:szCs w:val="24"/>
          <w:highlight w:val="none"/>
        </w:rPr>
        <w:t>成交供应商安装调试完成且验收合格后支付至合同金额的100%。</w:t>
      </w:r>
    </w:p>
    <w:p w14:paraId="270306C5">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3</w:t>
      </w:r>
      <w:r>
        <w:rPr>
          <w:rFonts w:hint="eastAsia" w:ascii="微软雅黑" w:hAnsi="微软雅黑" w:eastAsia="微软雅黑" w:cs="微软雅黑"/>
          <w:bCs/>
          <w:color w:val="auto"/>
          <w:sz w:val="24"/>
          <w:szCs w:val="24"/>
          <w:highlight w:val="none"/>
        </w:rPr>
        <w:t>.成交供应商在验收合格后提交发票、付款申请、验收报告等材料，由采购人审核通过后</w:t>
      </w:r>
      <w:r>
        <w:rPr>
          <w:rFonts w:hint="eastAsia" w:ascii="微软雅黑" w:hAnsi="微软雅黑" w:eastAsia="微软雅黑" w:cs="微软雅黑"/>
          <w:bCs/>
          <w:color w:val="auto"/>
          <w:sz w:val="24"/>
          <w:szCs w:val="24"/>
          <w:highlight w:val="none"/>
          <w:lang w:val="en-US" w:eastAsia="zh-CN"/>
        </w:rPr>
        <w:t>10</w:t>
      </w:r>
      <w:r>
        <w:rPr>
          <w:rFonts w:hint="eastAsia" w:ascii="微软雅黑" w:hAnsi="微软雅黑" w:eastAsia="微软雅黑" w:cs="微软雅黑"/>
          <w:bCs/>
          <w:color w:val="auto"/>
          <w:sz w:val="24"/>
          <w:szCs w:val="24"/>
          <w:highlight w:val="none"/>
        </w:rPr>
        <w:t>个工作日内付款。</w:t>
      </w:r>
    </w:p>
    <w:p w14:paraId="77072ED0">
      <w:pPr>
        <w:pStyle w:val="3"/>
        <w:shd w:val="clear" w:color="auto" w:fill="auto"/>
        <w:spacing w:before="0" w:after="0" w:line="440" w:lineRule="exact"/>
        <w:rPr>
          <w:rFonts w:hint="eastAsia" w:ascii="微软雅黑" w:hAnsi="微软雅黑" w:eastAsia="微软雅黑" w:cs="微软雅黑"/>
          <w:bCs/>
          <w:color w:val="auto"/>
          <w:sz w:val="24"/>
          <w:szCs w:val="24"/>
          <w:highlight w:val="none"/>
        </w:rPr>
      </w:pPr>
      <w:bookmarkStart w:id="303" w:name="_Toc7875"/>
      <w:bookmarkStart w:id="304" w:name="_Toc29508"/>
      <w:bookmarkStart w:id="305" w:name="_Toc5331"/>
      <w:bookmarkStart w:id="306" w:name="_Toc19068"/>
      <w:bookmarkStart w:id="307" w:name="_Toc7760"/>
      <w:bookmarkStart w:id="308" w:name="_Toc30280"/>
      <w:bookmarkStart w:id="309" w:name="_Toc28634"/>
      <w:bookmarkStart w:id="310" w:name="_Toc16311"/>
      <w:r>
        <w:rPr>
          <w:rFonts w:hint="eastAsia" w:ascii="微软雅黑" w:hAnsi="微软雅黑" w:eastAsia="微软雅黑" w:cs="微软雅黑"/>
          <w:bCs/>
          <w:color w:val="auto"/>
          <w:sz w:val="24"/>
          <w:szCs w:val="24"/>
          <w:highlight w:val="none"/>
        </w:rPr>
        <w:t>五、知识产权</w:t>
      </w:r>
      <w:bookmarkEnd w:id="303"/>
    </w:p>
    <w:p w14:paraId="0A824A43">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316ABF53">
      <w:pPr>
        <w:pStyle w:val="3"/>
        <w:shd w:val="clear" w:color="auto" w:fill="auto"/>
        <w:spacing w:before="0" w:after="0" w:line="440" w:lineRule="exact"/>
        <w:rPr>
          <w:rFonts w:hint="eastAsia" w:ascii="微软雅黑" w:hAnsi="微软雅黑" w:eastAsia="微软雅黑" w:cs="微软雅黑"/>
          <w:b/>
          <w:bCs/>
          <w:color w:val="auto"/>
          <w:kern w:val="2"/>
          <w:sz w:val="24"/>
          <w:szCs w:val="24"/>
          <w:highlight w:val="none"/>
          <w:lang w:val="en-US" w:eastAsia="zh-CN" w:bidi="ar-SA"/>
        </w:rPr>
      </w:pPr>
      <w:bookmarkStart w:id="311" w:name="_Toc3295"/>
      <w:r>
        <w:rPr>
          <w:rFonts w:hint="eastAsia" w:ascii="微软雅黑" w:hAnsi="微软雅黑" w:eastAsia="微软雅黑" w:cs="微软雅黑"/>
          <w:bCs/>
          <w:color w:val="auto"/>
          <w:sz w:val="24"/>
          <w:szCs w:val="24"/>
          <w:highlight w:val="none"/>
          <w:lang w:val="en-US" w:eastAsia="zh-CN"/>
        </w:rPr>
        <w:t>六、保函出具相关事宜</w:t>
      </w:r>
      <w:bookmarkEnd w:id="311"/>
    </w:p>
    <w:p w14:paraId="39D4B29F">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保函出具至少体现以下内容:①担保项目必须为本项目；②受益人必须为本项目采购人;③保函担保金额必须与预付款或履约证金金额一致;④预付款保函有效时间为合同签订之日起至项目验收合格之日止，履约保证金保函有效时间为</w:t>
      </w:r>
      <w:r>
        <w:rPr>
          <w:rFonts w:hint="eastAsia" w:ascii="微软雅黑" w:hAnsi="微软雅黑" w:eastAsia="微软雅黑" w:cs="微软雅黑"/>
          <w:bCs/>
          <w:color w:val="auto"/>
          <w:sz w:val="24"/>
          <w:szCs w:val="24"/>
          <w:highlight w:val="none"/>
          <w:lang w:eastAsia="zh-CN"/>
        </w:rPr>
        <w:t>询价文件</w:t>
      </w:r>
      <w:r>
        <w:rPr>
          <w:rFonts w:hint="eastAsia" w:ascii="微软雅黑" w:hAnsi="微软雅黑" w:eastAsia="微软雅黑" w:cs="微软雅黑"/>
          <w:bCs/>
          <w:color w:val="auto"/>
          <w:sz w:val="24"/>
          <w:szCs w:val="24"/>
          <w:highlight w:val="none"/>
        </w:rPr>
        <w:t>规定的缴纳之日起至履约保证金退还之日止;⑤保函须不可撤销见索即付，印章清晰可辩，采购人有权对其真实性进行核验。若提供虚假保函，采购人不予签订合同或预付款项，并报有关执法机关依法处理。</w:t>
      </w:r>
    </w:p>
    <w:p w14:paraId="46E9FB42">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2</w:t>
      </w:r>
      <w:r>
        <w:rPr>
          <w:rFonts w:hint="eastAsia" w:ascii="微软雅黑" w:hAnsi="微软雅黑" w:eastAsia="微软雅黑" w:cs="微软雅黑"/>
          <w:bCs/>
          <w:color w:val="auto"/>
          <w:sz w:val="24"/>
          <w:szCs w:val="24"/>
          <w:highlight w:val="none"/>
        </w:rPr>
        <w:t>.保函的退还事宜由双方在合同中约定。</w:t>
      </w:r>
    </w:p>
    <w:p w14:paraId="10AFECA6">
      <w:pPr>
        <w:pStyle w:val="3"/>
        <w:shd w:val="clear" w:color="auto" w:fill="auto"/>
        <w:spacing w:line="360" w:lineRule="auto"/>
        <w:jc w:val="center"/>
        <w:rPr>
          <w:rFonts w:hint="eastAsia" w:ascii="微软雅黑" w:hAnsi="微软雅黑" w:eastAsia="微软雅黑" w:cs="微软雅黑"/>
          <w:b w:val="0"/>
          <w:bCs/>
          <w:color w:val="auto"/>
          <w:kern w:val="2"/>
          <w:sz w:val="36"/>
          <w:szCs w:val="30"/>
          <w:highlight w:val="none"/>
          <w:lang w:val="en-US" w:eastAsia="zh-CN" w:bidi="ar-SA"/>
        </w:rPr>
      </w:pPr>
      <w:r>
        <w:rPr>
          <w:rFonts w:hint="eastAsia" w:ascii="微软雅黑" w:hAnsi="微软雅黑" w:eastAsia="微软雅黑" w:cs="微软雅黑"/>
          <w:bCs/>
          <w:color w:val="auto"/>
          <w:sz w:val="24"/>
          <w:szCs w:val="24"/>
          <w:highlight w:val="none"/>
        </w:rPr>
        <w:br w:type="page"/>
      </w:r>
      <w:bookmarkStart w:id="312" w:name="_Toc11288"/>
      <w:bookmarkStart w:id="313" w:name="_Toc8666"/>
      <w:bookmarkStart w:id="314" w:name="_Toc5638"/>
      <w:bookmarkStart w:id="315" w:name="_Toc17976"/>
      <w:bookmarkStart w:id="316" w:name="_Toc6955"/>
      <w:bookmarkStart w:id="317" w:name="_Toc13669"/>
      <w:bookmarkStart w:id="318" w:name="_Toc1601"/>
      <w:bookmarkStart w:id="319" w:name="_Toc17213"/>
      <w:bookmarkStart w:id="320" w:name="_Toc15042"/>
      <w:bookmarkStart w:id="321" w:name="_Toc15281"/>
      <w:bookmarkStart w:id="322" w:name="_Toc7665"/>
      <w:bookmarkStart w:id="323" w:name="_Toc887"/>
      <w:bookmarkStart w:id="324" w:name="_Toc19329"/>
      <w:bookmarkStart w:id="325" w:name="_Toc9269"/>
      <w:bookmarkStart w:id="326" w:name="_Toc23091"/>
      <w:bookmarkStart w:id="327" w:name="_Toc748"/>
      <w:bookmarkStart w:id="328" w:name="_Toc22140"/>
      <w:bookmarkStart w:id="329" w:name="_Toc15921"/>
      <w:bookmarkStart w:id="330" w:name="_Toc9312"/>
      <w:bookmarkStart w:id="331" w:name="_Toc3877"/>
      <w:bookmarkStart w:id="332" w:name="_Toc19511"/>
      <w:r>
        <w:rPr>
          <w:rFonts w:hint="eastAsia" w:ascii="微软雅黑" w:hAnsi="微软雅黑" w:eastAsia="微软雅黑" w:cs="微软雅黑"/>
          <w:b w:val="0"/>
          <w:color w:val="auto"/>
          <w:sz w:val="36"/>
          <w:szCs w:val="30"/>
          <w:highlight w:val="none"/>
          <w:lang w:val="en-US" w:eastAsia="zh-CN"/>
        </w:rPr>
        <w:t>第四篇  资格审查及评审办法</w:t>
      </w:r>
      <w:bookmarkEnd w:id="304"/>
      <w:bookmarkEnd w:id="305"/>
      <w:bookmarkEnd w:id="306"/>
      <w:bookmarkEnd w:id="307"/>
      <w:bookmarkEnd w:id="308"/>
      <w:bookmarkEnd w:id="309"/>
      <w:bookmarkEnd w:id="310"/>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bookmarkEnd w:id="332"/>
    <w:p w14:paraId="066316B1">
      <w:pPr>
        <w:pStyle w:val="3"/>
        <w:pageBreakBefore w:val="0"/>
        <w:widowControl w:val="0"/>
        <w:shd w:val="clear" w:color="auto" w:fill="auto"/>
        <w:kinsoku/>
        <w:wordWrap/>
        <w:overflowPunct/>
        <w:topLinePunct w:val="0"/>
        <w:autoSpaceDE/>
        <w:autoSpaceDN/>
        <w:bidi w:val="0"/>
        <w:adjustRightInd/>
        <w:snapToGrid/>
        <w:spacing w:before="0" w:after="0" w:line="440" w:lineRule="exact"/>
        <w:textAlignment w:val="auto"/>
        <w:rPr>
          <w:rFonts w:hint="eastAsia" w:ascii="微软雅黑" w:hAnsi="微软雅黑" w:eastAsia="微软雅黑" w:cs="微软雅黑"/>
          <w:b w:val="0"/>
          <w:color w:val="auto"/>
          <w:sz w:val="24"/>
          <w:szCs w:val="24"/>
          <w:highlight w:val="none"/>
        </w:rPr>
      </w:pPr>
      <w:bookmarkStart w:id="333" w:name="_Toc6563"/>
      <w:bookmarkStart w:id="334" w:name="_Toc11048"/>
      <w:bookmarkStart w:id="335" w:name="_Toc13076"/>
      <w:bookmarkStart w:id="336" w:name="_Toc22468"/>
      <w:bookmarkStart w:id="337" w:name="_Toc444"/>
      <w:bookmarkStart w:id="338" w:name="_Toc23909"/>
      <w:bookmarkStart w:id="339" w:name="_Toc19618"/>
      <w:bookmarkStart w:id="340" w:name="_Toc16242"/>
      <w:bookmarkStart w:id="341" w:name="_Toc16062"/>
      <w:bookmarkStart w:id="342" w:name="_Toc29968"/>
      <w:bookmarkStart w:id="343" w:name="_Toc23268"/>
      <w:bookmarkStart w:id="344" w:name="_Toc14409"/>
      <w:bookmarkStart w:id="345" w:name="_Toc28190"/>
      <w:bookmarkStart w:id="346" w:name="_Toc14530"/>
      <w:bookmarkStart w:id="347" w:name="_Toc31656"/>
      <w:bookmarkStart w:id="348" w:name="_Toc15479"/>
      <w:bookmarkStart w:id="349" w:name="_Toc16589"/>
      <w:bookmarkStart w:id="350" w:name="_Toc6210"/>
      <w:bookmarkStart w:id="351" w:name="_Toc16413"/>
      <w:bookmarkStart w:id="352" w:name="_Toc17171"/>
      <w:bookmarkStart w:id="353" w:name="_Toc26433"/>
      <w:r>
        <w:rPr>
          <w:rFonts w:hint="eastAsia" w:ascii="微软雅黑" w:hAnsi="微软雅黑" w:eastAsia="微软雅黑" w:cs="微软雅黑"/>
          <w:b w:val="0"/>
          <w:color w:val="auto"/>
          <w:sz w:val="24"/>
          <w:szCs w:val="24"/>
          <w:highlight w:val="none"/>
        </w:rPr>
        <w:t>一、</w:t>
      </w:r>
      <w:bookmarkEnd w:id="333"/>
      <w:bookmarkEnd w:id="334"/>
      <w:bookmarkEnd w:id="335"/>
      <w:bookmarkEnd w:id="336"/>
      <w:bookmarkEnd w:id="337"/>
      <w:bookmarkEnd w:id="338"/>
      <w:r>
        <w:rPr>
          <w:rFonts w:hint="eastAsia" w:ascii="微软雅黑" w:hAnsi="微软雅黑" w:eastAsia="微软雅黑" w:cs="微软雅黑"/>
          <w:b w:val="0"/>
          <w:color w:val="auto"/>
          <w:sz w:val="24"/>
          <w:szCs w:val="24"/>
          <w:highlight w:val="none"/>
          <w:lang w:eastAsia="zh-CN"/>
        </w:rPr>
        <w:t>询价</w:t>
      </w:r>
      <w:r>
        <w:rPr>
          <w:rFonts w:hint="eastAsia" w:ascii="微软雅黑" w:hAnsi="微软雅黑" w:eastAsia="微软雅黑" w:cs="微软雅黑"/>
          <w:b w:val="0"/>
          <w:color w:val="auto"/>
          <w:sz w:val="24"/>
          <w:szCs w:val="24"/>
          <w:highlight w:val="none"/>
        </w:rPr>
        <w:t>程序及方法</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337E90CB">
      <w:pPr>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在正式</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前,对各供应商的资格条件､响应文件的有效性､完整性和响应程度进行审查,各供应商只有在完全符合</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要求的前提下,才能参与正式</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 xml:space="preserve">,审查的内容如下: </w:t>
      </w:r>
    </w:p>
    <w:p w14:paraId="2F886FCE">
      <w:pPr>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1.资格性检查｡依据法律法规和</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文件的规定,对响应文件中的资格证明等进行审查,以确定供应商是否具备</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资格｡资格性检查资料表如下：</w:t>
      </w:r>
    </w:p>
    <w:tbl>
      <w:tblPr>
        <w:tblStyle w:val="58"/>
        <w:tblW w:w="0" w:type="auto"/>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709"/>
        <w:gridCol w:w="3820"/>
        <w:gridCol w:w="4282"/>
      </w:tblGrid>
      <w:tr w14:paraId="128C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noWrap w:val="0"/>
            <w:vAlign w:val="center"/>
          </w:tcPr>
          <w:p w14:paraId="170952E8">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4529" w:type="dxa"/>
            <w:gridSpan w:val="2"/>
            <w:noWrap w:val="0"/>
            <w:vAlign w:val="center"/>
          </w:tcPr>
          <w:p w14:paraId="25363553">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检查因素</w:t>
            </w:r>
          </w:p>
        </w:tc>
        <w:tc>
          <w:tcPr>
            <w:tcW w:w="4282" w:type="dxa"/>
            <w:noWrap w:val="0"/>
            <w:vAlign w:val="center"/>
          </w:tcPr>
          <w:p w14:paraId="61C4A7C6">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检查内容</w:t>
            </w:r>
          </w:p>
        </w:tc>
      </w:tr>
      <w:tr w14:paraId="1031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1118" w:type="dxa"/>
            <w:vMerge w:val="restart"/>
            <w:noWrap w:val="0"/>
            <w:vAlign w:val="center"/>
          </w:tcPr>
          <w:p w14:paraId="7905BD66">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p>
        </w:tc>
        <w:tc>
          <w:tcPr>
            <w:tcW w:w="709" w:type="dxa"/>
            <w:vMerge w:val="restart"/>
            <w:noWrap w:val="0"/>
            <w:vAlign w:val="center"/>
          </w:tcPr>
          <w:p w14:paraId="39DFC4E0">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《中华人民共和国政府采购法》第二十二条规定</w:t>
            </w:r>
          </w:p>
        </w:tc>
        <w:tc>
          <w:tcPr>
            <w:tcW w:w="3820" w:type="dxa"/>
            <w:noWrap w:val="0"/>
            <w:vAlign w:val="center"/>
          </w:tcPr>
          <w:p w14:paraId="5F27E981">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1.具有独立承担民事责任的能力</w:t>
            </w:r>
          </w:p>
        </w:tc>
        <w:tc>
          <w:tcPr>
            <w:tcW w:w="4282" w:type="dxa"/>
            <w:noWrap w:val="0"/>
            <w:vAlign w:val="center"/>
          </w:tcPr>
          <w:p w14:paraId="1C3E02B5">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4589A382">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2.供应商法定代表人身份证明和法定代表人授权代表委托书。</w:t>
            </w:r>
          </w:p>
        </w:tc>
      </w:tr>
      <w:tr w14:paraId="3108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center"/>
          </w:tcPr>
          <w:p w14:paraId="431C8991">
            <w:pPr>
              <w:shd w:val="clear" w:color="auto" w:fill="auto"/>
              <w:jc w:val="center"/>
              <w:rPr>
                <w:rFonts w:hint="eastAsia" w:ascii="微软雅黑" w:hAnsi="微软雅黑" w:eastAsia="微软雅黑" w:cs="微软雅黑"/>
                <w:color w:val="auto"/>
                <w:sz w:val="24"/>
                <w:szCs w:val="24"/>
                <w:highlight w:val="none"/>
              </w:rPr>
            </w:pPr>
          </w:p>
        </w:tc>
        <w:tc>
          <w:tcPr>
            <w:tcW w:w="709" w:type="dxa"/>
            <w:vMerge w:val="continue"/>
            <w:noWrap w:val="0"/>
            <w:vAlign w:val="center"/>
          </w:tcPr>
          <w:p w14:paraId="0734591E">
            <w:pPr>
              <w:shd w:val="clear" w:color="auto" w:fill="auto"/>
              <w:rPr>
                <w:rFonts w:hint="eastAsia" w:ascii="微软雅黑" w:hAnsi="微软雅黑" w:eastAsia="微软雅黑" w:cs="微软雅黑"/>
                <w:color w:val="auto"/>
                <w:sz w:val="24"/>
                <w:szCs w:val="24"/>
                <w:highlight w:val="none"/>
              </w:rPr>
            </w:pPr>
          </w:p>
        </w:tc>
        <w:tc>
          <w:tcPr>
            <w:tcW w:w="3820" w:type="dxa"/>
            <w:noWrap w:val="0"/>
            <w:vAlign w:val="center"/>
          </w:tcPr>
          <w:p w14:paraId="196F5D5C">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2.具有良好的商业信誉和健全的财务会计制度</w:t>
            </w:r>
          </w:p>
        </w:tc>
        <w:tc>
          <w:tcPr>
            <w:tcW w:w="4282" w:type="dxa"/>
            <w:vMerge w:val="restart"/>
            <w:noWrap w:val="0"/>
            <w:vAlign w:val="center"/>
          </w:tcPr>
          <w:p w14:paraId="24F948E4">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供应商提供基本资格条件承诺函（见格式文件）。</w:t>
            </w:r>
          </w:p>
        </w:tc>
      </w:tr>
      <w:tr w14:paraId="65BB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center"/>
          </w:tcPr>
          <w:p w14:paraId="2672048F">
            <w:pPr>
              <w:shd w:val="clear" w:color="auto" w:fill="auto"/>
              <w:jc w:val="center"/>
              <w:rPr>
                <w:rFonts w:hint="eastAsia" w:ascii="微软雅黑" w:hAnsi="微软雅黑" w:eastAsia="微软雅黑" w:cs="微软雅黑"/>
                <w:color w:val="auto"/>
                <w:sz w:val="24"/>
                <w:szCs w:val="24"/>
                <w:highlight w:val="none"/>
              </w:rPr>
            </w:pPr>
          </w:p>
        </w:tc>
        <w:tc>
          <w:tcPr>
            <w:tcW w:w="709" w:type="dxa"/>
            <w:vMerge w:val="continue"/>
            <w:noWrap w:val="0"/>
            <w:vAlign w:val="center"/>
          </w:tcPr>
          <w:p w14:paraId="6AB59299">
            <w:pPr>
              <w:shd w:val="clear" w:color="auto" w:fill="auto"/>
              <w:rPr>
                <w:rFonts w:hint="eastAsia" w:ascii="微软雅黑" w:hAnsi="微软雅黑" w:eastAsia="微软雅黑" w:cs="微软雅黑"/>
                <w:color w:val="auto"/>
                <w:sz w:val="24"/>
                <w:szCs w:val="24"/>
                <w:highlight w:val="none"/>
              </w:rPr>
            </w:pPr>
          </w:p>
        </w:tc>
        <w:tc>
          <w:tcPr>
            <w:tcW w:w="3820" w:type="dxa"/>
            <w:noWrap w:val="0"/>
            <w:vAlign w:val="center"/>
          </w:tcPr>
          <w:p w14:paraId="6D1005B6">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3.具有履行合同所必需的设备和专业技术能力</w:t>
            </w:r>
          </w:p>
        </w:tc>
        <w:tc>
          <w:tcPr>
            <w:tcW w:w="4282" w:type="dxa"/>
            <w:vMerge w:val="continue"/>
            <w:noWrap w:val="0"/>
            <w:vAlign w:val="center"/>
          </w:tcPr>
          <w:p w14:paraId="29DE160E">
            <w:pPr>
              <w:shd w:val="clear" w:color="auto" w:fill="auto"/>
              <w:rPr>
                <w:rFonts w:hint="eastAsia" w:ascii="微软雅黑" w:hAnsi="微软雅黑" w:eastAsia="微软雅黑" w:cs="微软雅黑"/>
                <w:color w:val="auto"/>
                <w:sz w:val="24"/>
                <w:szCs w:val="24"/>
                <w:highlight w:val="none"/>
              </w:rPr>
            </w:pPr>
          </w:p>
        </w:tc>
      </w:tr>
      <w:tr w14:paraId="3A09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center"/>
          </w:tcPr>
          <w:p w14:paraId="5AF677D7">
            <w:pPr>
              <w:shd w:val="clear" w:color="auto" w:fill="auto"/>
              <w:jc w:val="center"/>
              <w:rPr>
                <w:rFonts w:hint="eastAsia" w:ascii="微软雅黑" w:hAnsi="微软雅黑" w:eastAsia="微软雅黑" w:cs="微软雅黑"/>
                <w:color w:val="auto"/>
                <w:sz w:val="24"/>
                <w:szCs w:val="24"/>
                <w:highlight w:val="none"/>
              </w:rPr>
            </w:pPr>
          </w:p>
        </w:tc>
        <w:tc>
          <w:tcPr>
            <w:tcW w:w="709" w:type="dxa"/>
            <w:vMerge w:val="continue"/>
            <w:noWrap w:val="0"/>
            <w:vAlign w:val="center"/>
          </w:tcPr>
          <w:p w14:paraId="2D572246">
            <w:pPr>
              <w:shd w:val="clear" w:color="auto" w:fill="auto"/>
              <w:rPr>
                <w:rFonts w:hint="eastAsia" w:ascii="微软雅黑" w:hAnsi="微软雅黑" w:eastAsia="微软雅黑" w:cs="微软雅黑"/>
                <w:color w:val="auto"/>
                <w:sz w:val="24"/>
                <w:szCs w:val="24"/>
                <w:highlight w:val="none"/>
              </w:rPr>
            </w:pPr>
          </w:p>
        </w:tc>
        <w:tc>
          <w:tcPr>
            <w:tcW w:w="3820" w:type="dxa"/>
            <w:noWrap w:val="0"/>
            <w:vAlign w:val="center"/>
          </w:tcPr>
          <w:p w14:paraId="3A8C222B">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4.有依法缴纳税收和社会保障金的良好记录</w:t>
            </w:r>
          </w:p>
        </w:tc>
        <w:tc>
          <w:tcPr>
            <w:tcW w:w="4282" w:type="dxa"/>
            <w:vMerge w:val="continue"/>
            <w:noWrap w:val="0"/>
            <w:vAlign w:val="center"/>
          </w:tcPr>
          <w:p w14:paraId="5BAB6E38">
            <w:pPr>
              <w:shd w:val="clear" w:color="auto" w:fill="auto"/>
              <w:rPr>
                <w:rFonts w:hint="eastAsia" w:ascii="微软雅黑" w:hAnsi="微软雅黑" w:eastAsia="微软雅黑" w:cs="微软雅黑"/>
                <w:color w:val="auto"/>
                <w:sz w:val="24"/>
                <w:szCs w:val="24"/>
                <w:highlight w:val="none"/>
              </w:rPr>
            </w:pPr>
          </w:p>
        </w:tc>
      </w:tr>
      <w:tr w14:paraId="0C56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118" w:type="dxa"/>
            <w:vMerge w:val="continue"/>
            <w:noWrap w:val="0"/>
            <w:vAlign w:val="center"/>
          </w:tcPr>
          <w:p w14:paraId="50E137D7">
            <w:pPr>
              <w:shd w:val="clear" w:color="auto" w:fill="auto"/>
              <w:jc w:val="center"/>
              <w:rPr>
                <w:rFonts w:hint="eastAsia" w:ascii="微软雅黑" w:hAnsi="微软雅黑" w:eastAsia="微软雅黑" w:cs="微软雅黑"/>
                <w:color w:val="auto"/>
                <w:sz w:val="24"/>
                <w:szCs w:val="24"/>
                <w:highlight w:val="none"/>
              </w:rPr>
            </w:pPr>
          </w:p>
        </w:tc>
        <w:tc>
          <w:tcPr>
            <w:tcW w:w="709" w:type="dxa"/>
            <w:vMerge w:val="continue"/>
            <w:noWrap w:val="0"/>
            <w:vAlign w:val="center"/>
          </w:tcPr>
          <w:p w14:paraId="58C4DB4C">
            <w:pPr>
              <w:shd w:val="clear" w:color="auto" w:fill="auto"/>
              <w:rPr>
                <w:rFonts w:hint="eastAsia" w:ascii="微软雅黑" w:hAnsi="微软雅黑" w:eastAsia="微软雅黑" w:cs="微软雅黑"/>
                <w:color w:val="auto"/>
                <w:sz w:val="24"/>
                <w:szCs w:val="24"/>
                <w:highlight w:val="none"/>
              </w:rPr>
            </w:pPr>
          </w:p>
        </w:tc>
        <w:tc>
          <w:tcPr>
            <w:tcW w:w="3820" w:type="dxa"/>
            <w:noWrap w:val="0"/>
            <w:vAlign w:val="center"/>
          </w:tcPr>
          <w:p w14:paraId="1C0E741E">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5.参加政府采购活动前三年内，在经营活动中没有重大违法记录</w:t>
            </w:r>
          </w:p>
        </w:tc>
        <w:tc>
          <w:tcPr>
            <w:tcW w:w="4282" w:type="dxa"/>
            <w:vMerge w:val="continue"/>
            <w:noWrap w:val="0"/>
            <w:vAlign w:val="center"/>
          </w:tcPr>
          <w:p w14:paraId="7FFADAC3">
            <w:pPr>
              <w:shd w:val="clear" w:color="auto" w:fill="auto"/>
              <w:rPr>
                <w:rFonts w:hint="eastAsia" w:ascii="微软雅黑" w:hAnsi="微软雅黑" w:eastAsia="微软雅黑" w:cs="微软雅黑"/>
                <w:color w:val="auto"/>
                <w:sz w:val="24"/>
                <w:szCs w:val="24"/>
                <w:highlight w:val="none"/>
              </w:rPr>
            </w:pPr>
          </w:p>
        </w:tc>
      </w:tr>
      <w:tr w14:paraId="33FC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18" w:type="dxa"/>
            <w:vMerge w:val="continue"/>
            <w:noWrap w:val="0"/>
            <w:vAlign w:val="center"/>
          </w:tcPr>
          <w:p w14:paraId="0B0FD85E">
            <w:pPr>
              <w:shd w:val="clear" w:color="auto" w:fill="auto"/>
              <w:jc w:val="center"/>
              <w:rPr>
                <w:rFonts w:hint="eastAsia" w:ascii="微软雅黑" w:hAnsi="微软雅黑" w:eastAsia="微软雅黑" w:cs="微软雅黑"/>
                <w:color w:val="auto"/>
                <w:sz w:val="24"/>
                <w:szCs w:val="24"/>
                <w:highlight w:val="none"/>
              </w:rPr>
            </w:pPr>
          </w:p>
        </w:tc>
        <w:tc>
          <w:tcPr>
            <w:tcW w:w="709" w:type="dxa"/>
            <w:vMerge w:val="continue"/>
            <w:noWrap w:val="0"/>
            <w:vAlign w:val="center"/>
          </w:tcPr>
          <w:p w14:paraId="114D8175">
            <w:pPr>
              <w:shd w:val="clear" w:color="auto" w:fill="auto"/>
              <w:rPr>
                <w:rFonts w:hint="eastAsia" w:ascii="微软雅黑" w:hAnsi="微软雅黑" w:eastAsia="微软雅黑" w:cs="微软雅黑"/>
                <w:color w:val="auto"/>
                <w:sz w:val="24"/>
                <w:szCs w:val="24"/>
                <w:highlight w:val="none"/>
              </w:rPr>
            </w:pPr>
          </w:p>
        </w:tc>
        <w:tc>
          <w:tcPr>
            <w:tcW w:w="3820" w:type="dxa"/>
            <w:noWrap w:val="0"/>
            <w:vAlign w:val="center"/>
          </w:tcPr>
          <w:p w14:paraId="1A855452">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6.法律、行政法规规定的其他条件</w:t>
            </w:r>
          </w:p>
        </w:tc>
        <w:tc>
          <w:tcPr>
            <w:tcW w:w="4282" w:type="dxa"/>
            <w:noWrap w:val="0"/>
            <w:vAlign w:val="center"/>
          </w:tcPr>
          <w:p w14:paraId="644A75DC">
            <w:pPr>
              <w:shd w:val="clear" w:color="auto" w:fill="auto"/>
              <w:rPr>
                <w:rFonts w:hint="eastAsia" w:ascii="微软雅黑" w:hAnsi="微软雅黑" w:eastAsia="微软雅黑" w:cs="微软雅黑"/>
                <w:color w:val="auto"/>
                <w:sz w:val="24"/>
                <w:szCs w:val="24"/>
                <w:highlight w:val="none"/>
              </w:rPr>
            </w:pPr>
          </w:p>
        </w:tc>
      </w:tr>
      <w:tr w14:paraId="364E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18" w:type="dxa"/>
            <w:vMerge w:val="continue"/>
            <w:noWrap w:val="0"/>
            <w:vAlign w:val="center"/>
          </w:tcPr>
          <w:p w14:paraId="79BC98CF">
            <w:pPr>
              <w:shd w:val="clear" w:color="auto" w:fill="auto"/>
              <w:jc w:val="center"/>
              <w:rPr>
                <w:rFonts w:hint="eastAsia" w:ascii="微软雅黑" w:hAnsi="微软雅黑" w:eastAsia="微软雅黑" w:cs="微软雅黑"/>
                <w:color w:val="auto"/>
                <w:sz w:val="24"/>
                <w:szCs w:val="24"/>
                <w:highlight w:val="none"/>
              </w:rPr>
            </w:pPr>
          </w:p>
        </w:tc>
        <w:tc>
          <w:tcPr>
            <w:tcW w:w="709" w:type="dxa"/>
            <w:vMerge w:val="continue"/>
            <w:noWrap w:val="0"/>
            <w:vAlign w:val="center"/>
          </w:tcPr>
          <w:p w14:paraId="4056C620">
            <w:pPr>
              <w:shd w:val="clear" w:color="auto" w:fill="auto"/>
              <w:rPr>
                <w:rFonts w:hint="eastAsia" w:ascii="微软雅黑" w:hAnsi="微软雅黑" w:eastAsia="微软雅黑" w:cs="微软雅黑"/>
                <w:color w:val="auto"/>
                <w:sz w:val="24"/>
                <w:szCs w:val="24"/>
                <w:highlight w:val="none"/>
              </w:rPr>
            </w:pPr>
          </w:p>
        </w:tc>
        <w:tc>
          <w:tcPr>
            <w:tcW w:w="3820" w:type="dxa"/>
            <w:noWrap w:val="0"/>
            <w:vAlign w:val="center"/>
          </w:tcPr>
          <w:p w14:paraId="51F8DD19">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7.本项目的特定资格要求</w:t>
            </w:r>
          </w:p>
        </w:tc>
        <w:tc>
          <w:tcPr>
            <w:tcW w:w="4282" w:type="dxa"/>
            <w:noWrap w:val="0"/>
            <w:vAlign w:val="center"/>
          </w:tcPr>
          <w:p w14:paraId="52412E34">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按第一篇“三、供应商资格条件（二）特定资格”的要求提交。</w:t>
            </w:r>
          </w:p>
        </w:tc>
      </w:tr>
      <w:tr w14:paraId="3F37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118" w:type="dxa"/>
            <w:noWrap w:val="0"/>
            <w:vAlign w:val="center"/>
          </w:tcPr>
          <w:p w14:paraId="27C6052D">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w:t>
            </w:r>
          </w:p>
        </w:tc>
        <w:tc>
          <w:tcPr>
            <w:tcW w:w="4529" w:type="dxa"/>
            <w:gridSpan w:val="2"/>
            <w:noWrap w:val="0"/>
            <w:vAlign w:val="center"/>
          </w:tcPr>
          <w:p w14:paraId="71493D05">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落实政府采购政策需满足的资格要求</w:t>
            </w:r>
          </w:p>
        </w:tc>
        <w:tc>
          <w:tcPr>
            <w:tcW w:w="4282" w:type="dxa"/>
            <w:noWrap w:val="0"/>
            <w:vAlign w:val="center"/>
          </w:tcPr>
          <w:p w14:paraId="4BA24062">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无。</w:t>
            </w:r>
          </w:p>
        </w:tc>
      </w:tr>
    </w:tbl>
    <w:p w14:paraId="015CD50C">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财库〔2022〕3号《关于〈中华人民共和国政府采购法实施条例〉第十九条第一款“较大数额罚款”具体适用问题的意见》执行。</w:t>
      </w:r>
    </w:p>
    <w:p w14:paraId="20FD1F9C">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2.符合性检查｡依据</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文件的规定,从响应文件的有效性､完整性和对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文件的响应程度进行审查,以确定是否对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文件的实质性要求作出响应｡符合性检查资料表如下：</w:t>
      </w:r>
    </w:p>
    <w:tbl>
      <w:tblPr>
        <w:tblStyle w:val="58"/>
        <w:tblW w:w="0" w:type="auto"/>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4"/>
        <w:gridCol w:w="2263"/>
        <w:gridCol w:w="4946"/>
      </w:tblGrid>
      <w:tr w14:paraId="192B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28" w:type="dxa"/>
            <w:noWrap w:val="0"/>
            <w:vAlign w:val="center"/>
          </w:tcPr>
          <w:p w14:paraId="0C9F781D">
            <w:pPr>
              <w:shd w:val="clear" w:color="auto" w:fill="auto"/>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3967" w:type="dxa"/>
            <w:gridSpan w:val="2"/>
            <w:noWrap w:val="0"/>
            <w:vAlign w:val="center"/>
          </w:tcPr>
          <w:p w14:paraId="2894AFC7">
            <w:pPr>
              <w:shd w:val="clear" w:color="auto" w:fill="auto"/>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评审因素</w:t>
            </w:r>
          </w:p>
        </w:tc>
        <w:tc>
          <w:tcPr>
            <w:tcW w:w="4946" w:type="dxa"/>
            <w:noWrap w:val="0"/>
            <w:vAlign w:val="center"/>
          </w:tcPr>
          <w:p w14:paraId="41704FFB">
            <w:pPr>
              <w:shd w:val="clear" w:color="auto" w:fill="auto"/>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评审标准</w:t>
            </w:r>
          </w:p>
        </w:tc>
      </w:tr>
      <w:tr w14:paraId="61C7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28" w:type="dxa"/>
            <w:vMerge w:val="restart"/>
            <w:noWrap w:val="0"/>
            <w:vAlign w:val="center"/>
          </w:tcPr>
          <w:p w14:paraId="16E37989">
            <w:pPr>
              <w:shd w:val="clear" w:color="auto" w:fill="auto"/>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1704" w:type="dxa"/>
            <w:vMerge w:val="restart"/>
            <w:noWrap w:val="0"/>
            <w:vAlign w:val="center"/>
          </w:tcPr>
          <w:p w14:paraId="7110623B">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有效性审查</w:t>
            </w:r>
          </w:p>
        </w:tc>
        <w:tc>
          <w:tcPr>
            <w:tcW w:w="2263" w:type="dxa"/>
            <w:noWrap w:val="0"/>
            <w:vAlign w:val="center"/>
          </w:tcPr>
          <w:p w14:paraId="617FC6FE">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响应文件签署</w:t>
            </w:r>
          </w:p>
        </w:tc>
        <w:tc>
          <w:tcPr>
            <w:tcW w:w="4946" w:type="dxa"/>
            <w:noWrap w:val="0"/>
            <w:vAlign w:val="center"/>
          </w:tcPr>
          <w:p w14:paraId="21841974">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响应文件上法定代表人或其授权代表人的签字齐全｡</w:t>
            </w:r>
          </w:p>
        </w:tc>
      </w:tr>
      <w:tr w14:paraId="246E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28" w:type="dxa"/>
            <w:vMerge w:val="continue"/>
            <w:noWrap w:val="0"/>
            <w:vAlign w:val="center"/>
          </w:tcPr>
          <w:p w14:paraId="0B2FB307">
            <w:pPr>
              <w:shd w:val="clear" w:color="auto" w:fill="auto"/>
              <w:snapToGrid w:val="0"/>
              <w:jc w:val="center"/>
              <w:rPr>
                <w:rFonts w:hint="eastAsia" w:ascii="微软雅黑" w:hAnsi="微软雅黑" w:eastAsia="微软雅黑" w:cs="微软雅黑"/>
                <w:color w:val="auto"/>
                <w:sz w:val="24"/>
                <w:szCs w:val="24"/>
                <w:highlight w:val="none"/>
              </w:rPr>
            </w:pPr>
          </w:p>
        </w:tc>
        <w:tc>
          <w:tcPr>
            <w:tcW w:w="1704" w:type="dxa"/>
            <w:vMerge w:val="continue"/>
            <w:noWrap w:val="0"/>
            <w:vAlign w:val="center"/>
          </w:tcPr>
          <w:p w14:paraId="211D7E2D">
            <w:pPr>
              <w:shd w:val="clear" w:color="auto" w:fill="auto"/>
              <w:snapToGrid w:val="0"/>
              <w:rPr>
                <w:rFonts w:hint="eastAsia" w:ascii="微软雅黑" w:hAnsi="微软雅黑" w:eastAsia="微软雅黑" w:cs="微软雅黑"/>
                <w:color w:val="auto"/>
                <w:sz w:val="24"/>
                <w:szCs w:val="24"/>
                <w:highlight w:val="none"/>
              </w:rPr>
            </w:pPr>
          </w:p>
        </w:tc>
        <w:tc>
          <w:tcPr>
            <w:tcW w:w="2263" w:type="dxa"/>
            <w:noWrap w:val="0"/>
            <w:vAlign w:val="center"/>
          </w:tcPr>
          <w:p w14:paraId="610E596E">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法定代表人身份证明及授权委托书</w:t>
            </w:r>
          </w:p>
        </w:tc>
        <w:tc>
          <w:tcPr>
            <w:tcW w:w="4946" w:type="dxa"/>
            <w:noWrap w:val="0"/>
            <w:vAlign w:val="center"/>
          </w:tcPr>
          <w:p w14:paraId="2A2C17D3">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法定代表人身份证明及授权委托书有效,符合</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文件规定的格式,签字或盖章齐全｡</w:t>
            </w:r>
          </w:p>
        </w:tc>
      </w:tr>
      <w:tr w14:paraId="1D50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28" w:type="dxa"/>
            <w:vMerge w:val="continue"/>
            <w:noWrap w:val="0"/>
            <w:vAlign w:val="center"/>
          </w:tcPr>
          <w:p w14:paraId="116A602B">
            <w:pPr>
              <w:shd w:val="clear" w:color="auto" w:fill="auto"/>
              <w:snapToGrid w:val="0"/>
              <w:jc w:val="center"/>
              <w:rPr>
                <w:rFonts w:hint="eastAsia" w:ascii="微软雅黑" w:hAnsi="微软雅黑" w:eastAsia="微软雅黑" w:cs="微软雅黑"/>
                <w:color w:val="auto"/>
                <w:sz w:val="24"/>
                <w:szCs w:val="24"/>
                <w:highlight w:val="none"/>
              </w:rPr>
            </w:pPr>
          </w:p>
        </w:tc>
        <w:tc>
          <w:tcPr>
            <w:tcW w:w="1704" w:type="dxa"/>
            <w:vMerge w:val="continue"/>
            <w:noWrap w:val="0"/>
            <w:vAlign w:val="center"/>
          </w:tcPr>
          <w:p w14:paraId="32FE850E">
            <w:pPr>
              <w:shd w:val="clear" w:color="auto" w:fill="auto"/>
              <w:snapToGrid w:val="0"/>
              <w:rPr>
                <w:rFonts w:hint="eastAsia" w:ascii="微软雅黑" w:hAnsi="微软雅黑" w:eastAsia="微软雅黑" w:cs="微软雅黑"/>
                <w:color w:val="auto"/>
                <w:sz w:val="24"/>
                <w:szCs w:val="24"/>
                <w:highlight w:val="none"/>
              </w:rPr>
            </w:pPr>
          </w:p>
        </w:tc>
        <w:tc>
          <w:tcPr>
            <w:tcW w:w="2263" w:type="dxa"/>
            <w:noWrap w:val="0"/>
            <w:vAlign w:val="center"/>
          </w:tcPr>
          <w:p w14:paraId="62F026C8">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响应方案</w:t>
            </w:r>
          </w:p>
        </w:tc>
        <w:tc>
          <w:tcPr>
            <w:tcW w:w="4946" w:type="dxa"/>
            <w:noWrap w:val="0"/>
            <w:vAlign w:val="center"/>
          </w:tcPr>
          <w:p w14:paraId="7716E418">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只能有一个响应方案｡</w:t>
            </w:r>
          </w:p>
        </w:tc>
      </w:tr>
      <w:tr w14:paraId="1B38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8" w:type="dxa"/>
            <w:vMerge w:val="continue"/>
            <w:noWrap w:val="0"/>
            <w:vAlign w:val="center"/>
          </w:tcPr>
          <w:p w14:paraId="2FDCEE2A">
            <w:pPr>
              <w:shd w:val="clear" w:color="auto" w:fill="auto"/>
              <w:snapToGrid w:val="0"/>
              <w:jc w:val="center"/>
              <w:rPr>
                <w:rFonts w:hint="eastAsia" w:ascii="微软雅黑" w:hAnsi="微软雅黑" w:eastAsia="微软雅黑" w:cs="微软雅黑"/>
                <w:color w:val="auto"/>
                <w:sz w:val="24"/>
                <w:szCs w:val="24"/>
                <w:highlight w:val="none"/>
              </w:rPr>
            </w:pPr>
          </w:p>
        </w:tc>
        <w:tc>
          <w:tcPr>
            <w:tcW w:w="1704" w:type="dxa"/>
            <w:vMerge w:val="continue"/>
            <w:noWrap w:val="0"/>
            <w:vAlign w:val="center"/>
          </w:tcPr>
          <w:p w14:paraId="5EFBD5CA">
            <w:pPr>
              <w:shd w:val="clear" w:color="auto" w:fill="auto"/>
              <w:snapToGrid w:val="0"/>
              <w:rPr>
                <w:rFonts w:hint="eastAsia" w:ascii="微软雅黑" w:hAnsi="微软雅黑" w:eastAsia="微软雅黑" w:cs="微软雅黑"/>
                <w:color w:val="auto"/>
                <w:sz w:val="24"/>
                <w:szCs w:val="24"/>
                <w:highlight w:val="none"/>
              </w:rPr>
            </w:pPr>
          </w:p>
        </w:tc>
        <w:tc>
          <w:tcPr>
            <w:tcW w:w="2263" w:type="dxa"/>
            <w:noWrap w:val="0"/>
            <w:vAlign w:val="center"/>
          </w:tcPr>
          <w:p w14:paraId="0BDF9D69">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报价唯一</w:t>
            </w:r>
          </w:p>
        </w:tc>
        <w:tc>
          <w:tcPr>
            <w:tcW w:w="4946" w:type="dxa"/>
            <w:noWrap w:val="0"/>
            <w:vAlign w:val="center"/>
          </w:tcPr>
          <w:p w14:paraId="1B6C1E43">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只能有一个有效报价,不得提交选择性报价｡</w:t>
            </w:r>
          </w:p>
        </w:tc>
      </w:tr>
      <w:tr w14:paraId="0495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8" w:type="dxa"/>
            <w:noWrap w:val="0"/>
            <w:vAlign w:val="center"/>
          </w:tcPr>
          <w:p w14:paraId="1EAACB3C">
            <w:pPr>
              <w:shd w:val="clear" w:color="auto" w:fill="auto"/>
              <w:spacing w:line="32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1704" w:type="dxa"/>
            <w:noWrap w:val="0"/>
            <w:vAlign w:val="center"/>
          </w:tcPr>
          <w:p w14:paraId="6CA7A60E">
            <w:pPr>
              <w:shd w:val="clear" w:color="auto" w:fill="auto"/>
              <w:spacing w:line="32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完整性审查</w:t>
            </w:r>
          </w:p>
        </w:tc>
        <w:tc>
          <w:tcPr>
            <w:tcW w:w="2263" w:type="dxa"/>
            <w:noWrap w:val="0"/>
            <w:vAlign w:val="center"/>
          </w:tcPr>
          <w:p w14:paraId="3856C3BF">
            <w:pPr>
              <w:shd w:val="clear" w:color="auto" w:fill="auto"/>
              <w:spacing w:line="32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响应文件份数</w:t>
            </w:r>
          </w:p>
        </w:tc>
        <w:tc>
          <w:tcPr>
            <w:tcW w:w="4946" w:type="dxa"/>
            <w:noWrap w:val="0"/>
            <w:vAlign w:val="center"/>
          </w:tcPr>
          <w:p w14:paraId="6E688329">
            <w:pPr>
              <w:shd w:val="clear" w:color="auto" w:fill="auto"/>
              <w:spacing w:line="32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响应文件数量符合</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文件要求。</w:t>
            </w:r>
          </w:p>
        </w:tc>
      </w:tr>
      <w:tr w14:paraId="05D1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8" w:type="dxa"/>
            <w:vMerge w:val="restart"/>
            <w:noWrap w:val="0"/>
            <w:vAlign w:val="center"/>
          </w:tcPr>
          <w:p w14:paraId="6454D1BC">
            <w:pPr>
              <w:shd w:val="clear" w:color="auto" w:fill="auto"/>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p>
        </w:tc>
        <w:tc>
          <w:tcPr>
            <w:tcW w:w="1704" w:type="dxa"/>
            <w:vMerge w:val="restart"/>
            <w:noWrap w:val="0"/>
            <w:vAlign w:val="center"/>
          </w:tcPr>
          <w:p w14:paraId="3BBFADE5">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文件的响应程度审查</w:t>
            </w:r>
          </w:p>
        </w:tc>
        <w:tc>
          <w:tcPr>
            <w:tcW w:w="2263" w:type="dxa"/>
            <w:noWrap w:val="0"/>
            <w:vAlign w:val="center"/>
          </w:tcPr>
          <w:p w14:paraId="4FCC5181">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响应文件内容</w:t>
            </w:r>
          </w:p>
        </w:tc>
        <w:tc>
          <w:tcPr>
            <w:tcW w:w="4946" w:type="dxa"/>
            <w:noWrap w:val="0"/>
            <w:vAlign w:val="center"/>
          </w:tcPr>
          <w:p w14:paraId="2FDCCD61">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文件第二篇内容作出响应｡</w:t>
            </w:r>
          </w:p>
        </w:tc>
      </w:tr>
      <w:tr w14:paraId="1A74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8" w:type="dxa"/>
            <w:vMerge w:val="continue"/>
            <w:noWrap w:val="0"/>
            <w:vAlign w:val="center"/>
          </w:tcPr>
          <w:p w14:paraId="3F0ABB27">
            <w:pPr>
              <w:shd w:val="clear" w:color="auto" w:fill="auto"/>
              <w:snapToGrid w:val="0"/>
              <w:jc w:val="center"/>
              <w:rPr>
                <w:rFonts w:hint="eastAsia" w:ascii="微软雅黑" w:hAnsi="微软雅黑" w:eastAsia="微软雅黑" w:cs="微软雅黑"/>
                <w:color w:val="auto"/>
                <w:sz w:val="24"/>
                <w:szCs w:val="24"/>
                <w:highlight w:val="none"/>
              </w:rPr>
            </w:pPr>
          </w:p>
        </w:tc>
        <w:tc>
          <w:tcPr>
            <w:tcW w:w="1704" w:type="dxa"/>
            <w:vMerge w:val="continue"/>
            <w:noWrap w:val="0"/>
            <w:vAlign w:val="center"/>
          </w:tcPr>
          <w:p w14:paraId="266A926B">
            <w:pPr>
              <w:shd w:val="clear" w:color="auto" w:fill="auto"/>
              <w:snapToGrid w:val="0"/>
              <w:rPr>
                <w:rFonts w:hint="eastAsia" w:ascii="微软雅黑" w:hAnsi="微软雅黑" w:eastAsia="微软雅黑" w:cs="微软雅黑"/>
                <w:color w:val="auto"/>
                <w:sz w:val="24"/>
                <w:szCs w:val="24"/>
                <w:highlight w:val="none"/>
              </w:rPr>
            </w:pPr>
          </w:p>
        </w:tc>
        <w:tc>
          <w:tcPr>
            <w:tcW w:w="2263" w:type="dxa"/>
            <w:noWrap w:val="0"/>
            <w:vAlign w:val="center"/>
          </w:tcPr>
          <w:p w14:paraId="0FFDF6C0">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响应文件内容</w:t>
            </w:r>
          </w:p>
        </w:tc>
        <w:tc>
          <w:tcPr>
            <w:tcW w:w="4946" w:type="dxa"/>
            <w:noWrap w:val="0"/>
            <w:vAlign w:val="center"/>
          </w:tcPr>
          <w:p w14:paraId="59081184">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文件第三篇内容作出响应｡</w:t>
            </w:r>
          </w:p>
        </w:tc>
      </w:tr>
      <w:tr w14:paraId="2488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28" w:type="dxa"/>
            <w:vMerge w:val="continue"/>
            <w:noWrap w:val="0"/>
            <w:vAlign w:val="center"/>
          </w:tcPr>
          <w:p w14:paraId="1A11967F">
            <w:pPr>
              <w:shd w:val="clear" w:color="auto" w:fill="auto"/>
              <w:snapToGrid w:val="0"/>
              <w:jc w:val="center"/>
              <w:rPr>
                <w:rFonts w:hint="eastAsia" w:ascii="微软雅黑" w:hAnsi="微软雅黑" w:eastAsia="微软雅黑" w:cs="微软雅黑"/>
                <w:color w:val="auto"/>
                <w:sz w:val="24"/>
                <w:szCs w:val="24"/>
                <w:highlight w:val="none"/>
              </w:rPr>
            </w:pPr>
          </w:p>
        </w:tc>
        <w:tc>
          <w:tcPr>
            <w:tcW w:w="1704" w:type="dxa"/>
            <w:vMerge w:val="continue"/>
            <w:noWrap w:val="0"/>
            <w:vAlign w:val="center"/>
          </w:tcPr>
          <w:p w14:paraId="501994AF">
            <w:pPr>
              <w:shd w:val="clear" w:color="auto" w:fill="auto"/>
              <w:snapToGrid w:val="0"/>
              <w:rPr>
                <w:rFonts w:hint="eastAsia" w:ascii="微软雅黑" w:hAnsi="微软雅黑" w:eastAsia="微软雅黑" w:cs="微软雅黑"/>
                <w:color w:val="auto"/>
                <w:sz w:val="24"/>
                <w:szCs w:val="24"/>
                <w:highlight w:val="none"/>
              </w:rPr>
            </w:pPr>
          </w:p>
        </w:tc>
        <w:tc>
          <w:tcPr>
            <w:tcW w:w="2263" w:type="dxa"/>
            <w:noWrap w:val="0"/>
            <w:vAlign w:val="center"/>
          </w:tcPr>
          <w:p w14:paraId="4E7E3CF7">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有效期</w:t>
            </w:r>
          </w:p>
        </w:tc>
        <w:tc>
          <w:tcPr>
            <w:tcW w:w="4946" w:type="dxa"/>
            <w:noWrap w:val="0"/>
            <w:vAlign w:val="center"/>
          </w:tcPr>
          <w:p w14:paraId="3A795817">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满足</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文件规定｡</w:t>
            </w:r>
          </w:p>
        </w:tc>
      </w:tr>
    </w:tbl>
    <w:p w14:paraId="2B738A68">
      <w:pPr>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8EB5A9">
      <w:pPr>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4.在</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过程中</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的任何一方不得向他人透露与</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有关的技术资料､价格或其他信息｡</w:t>
      </w:r>
    </w:p>
    <w:p w14:paraId="502B48AA">
      <w:pPr>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5.供应商在</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时作出的所有书面承诺须由法定代表人或其授权代表签字。</w:t>
      </w:r>
    </w:p>
    <w:p w14:paraId="7CC6B132">
      <w:pPr>
        <w:pStyle w:val="3"/>
        <w:pageBreakBefore w:val="0"/>
        <w:widowControl w:val="0"/>
        <w:shd w:val="clear" w:color="auto" w:fill="auto"/>
        <w:kinsoku/>
        <w:wordWrap/>
        <w:overflowPunct/>
        <w:topLinePunct w:val="0"/>
        <w:autoSpaceDE/>
        <w:autoSpaceDN/>
        <w:bidi w:val="0"/>
        <w:adjustRightInd/>
        <w:spacing w:before="0" w:after="0" w:line="440" w:lineRule="exact"/>
        <w:textAlignment w:val="auto"/>
        <w:rPr>
          <w:rFonts w:hint="eastAsia" w:ascii="微软雅黑" w:hAnsi="微软雅黑" w:eastAsia="微软雅黑" w:cs="微软雅黑"/>
          <w:b w:val="0"/>
          <w:color w:val="auto"/>
          <w:sz w:val="24"/>
          <w:szCs w:val="24"/>
          <w:highlight w:val="none"/>
        </w:rPr>
      </w:pPr>
      <w:bookmarkStart w:id="354" w:name="_Toc3810"/>
      <w:bookmarkStart w:id="355" w:name="_Toc9509"/>
      <w:bookmarkStart w:id="356" w:name="_Toc10123"/>
      <w:bookmarkStart w:id="357" w:name="_Toc28090"/>
      <w:bookmarkStart w:id="358" w:name="_Toc18946"/>
      <w:bookmarkStart w:id="359" w:name="_Toc25445"/>
      <w:bookmarkStart w:id="360" w:name="_Toc20548"/>
      <w:bookmarkStart w:id="361" w:name="_Toc28890"/>
      <w:bookmarkStart w:id="362" w:name="_Toc1224"/>
      <w:bookmarkStart w:id="363" w:name="_Toc2154"/>
      <w:bookmarkStart w:id="364" w:name="_Toc11641"/>
      <w:bookmarkStart w:id="365" w:name="_Toc7583"/>
      <w:bookmarkStart w:id="366" w:name="_Toc476"/>
      <w:bookmarkStart w:id="367" w:name="_Toc27712"/>
      <w:bookmarkStart w:id="368" w:name="_Toc15152"/>
      <w:bookmarkStart w:id="369" w:name="_Toc31231"/>
      <w:bookmarkStart w:id="370" w:name="_Toc5122"/>
      <w:bookmarkStart w:id="371" w:name="_Toc9798"/>
      <w:bookmarkStart w:id="372" w:name="_Toc17200"/>
      <w:bookmarkStart w:id="373" w:name="_Toc8190"/>
      <w:bookmarkStart w:id="374" w:name="_Toc7642"/>
      <w:bookmarkStart w:id="375" w:name="_Toc19658"/>
      <w:bookmarkStart w:id="376" w:name="_Toc21299"/>
      <w:bookmarkStart w:id="377" w:name="_Toc15454"/>
      <w:bookmarkStart w:id="378" w:name="_Toc9158"/>
      <w:bookmarkStart w:id="379" w:name="_Toc20101"/>
      <w:bookmarkStart w:id="380" w:name="_Toc24911"/>
      <w:bookmarkStart w:id="381" w:name="_Toc17751"/>
      <w:bookmarkStart w:id="382" w:name="_Toc6348"/>
      <w:bookmarkStart w:id="383" w:name="_Toc10644"/>
      <w:r>
        <w:rPr>
          <w:rFonts w:hint="eastAsia" w:ascii="微软雅黑" w:hAnsi="微软雅黑" w:eastAsia="微软雅黑" w:cs="微软雅黑"/>
          <w:b w:val="0"/>
          <w:color w:val="auto"/>
          <w:sz w:val="24"/>
          <w:szCs w:val="24"/>
          <w:highlight w:val="none"/>
        </w:rPr>
        <w:t>二、评审标准</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5374F7D3">
      <w:pPr>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（一）</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lang w:val="zh-CN"/>
        </w:rPr>
        <w:t>小组将依照本询价文件相关规定对资格性检查、符合性检查全部符合要求的供应商所提交的报价按照由低到高的顺序提出</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lang w:val="zh-CN"/>
        </w:rPr>
        <w:t>名</w:t>
      </w:r>
      <w:r>
        <w:rPr>
          <w:rFonts w:hint="eastAsia" w:ascii="微软雅黑" w:hAnsi="微软雅黑" w:eastAsia="微软雅黑" w:cs="微软雅黑"/>
          <w:color w:val="auto"/>
          <w:sz w:val="24"/>
          <w:szCs w:val="24"/>
          <w:highlight w:val="none"/>
        </w:rPr>
        <w:t>及</w:t>
      </w:r>
      <w:r>
        <w:rPr>
          <w:rFonts w:hint="eastAsia" w:ascii="微软雅黑" w:hAnsi="微软雅黑" w:eastAsia="微软雅黑" w:cs="微软雅黑"/>
          <w:color w:val="auto"/>
          <w:sz w:val="24"/>
          <w:szCs w:val="24"/>
          <w:highlight w:val="none"/>
          <w:lang w:val="zh-CN"/>
        </w:rPr>
        <w:t>以上成交候选人，并编写评审报告。</w:t>
      </w:r>
    </w:p>
    <w:p w14:paraId="32614E97">
      <w:pPr>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lang w:val="zh-CN"/>
        </w:rPr>
        <w:t>（二）若供应商的报价价格相同，按技术参数（条款）的优劣顺序排列；</w:t>
      </w:r>
      <w:r>
        <w:rPr>
          <w:rFonts w:hint="eastAsia" w:ascii="微软雅黑" w:hAnsi="微软雅黑" w:eastAsia="微软雅黑" w:cs="微软雅黑"/>
          <w:color w:val="auto"/>
          <w:sz w:val="24"/>
          <w:szCs w:val="24"/>
          <w:highlight w:val="none"/>
          <w:lang w:val="en-US" w:eastAsia="zh-CN"/>
        </w:rPr>
        <w:t>最低</w:t>
      </w:r>
      <w:r>
        <w:rPr>
          <w:rFonts w:hint="eastAsia" w:ascii="微软雅黑" w:hAnsi="微软雅黑" w:eastAsia="微软雅黑" w:cs="微软雅黑"/>
          <w:color w:val="auto"/>
          <w:sz w:val="24"/>
          <w:szCs w:val="24"/>
          <w:highlight w:val="none"/>
          <w:lang w:val="zh-CN"/>
        </w:rPr>
        <w:t>报价价格</w:t>
      </w:r>
      <w:r>
        <w:rPr>
          <w:rFonts w:hint="eastAsia" w:ascii="微软雅黑" w:hAnsi="微软雅黑" w:eastAsia="微软雅黑" w:cs="微软雅黑"/>
          <w:color w:val="auto"/>
          <w:sz w:val="24"/>
          <w:szCs w:val="24"/>
          <w:highlight w:val="none"/>
          <w:lang w:val="en-US" w:eastAsia="zh-CN"/>
        </w:rPr>
        <w:t>和</w:t>
      </w:r>
      <w:r>
        <w:rPr>
          <w:rFonts w:hint="eastAsia" w:ascii="微软雅黑" w:hAnsi="微软雅黑" w:eastAsia="微软雅黑" w:cs="微软雅黑"/>
          <w:color w:val="auto"/>
          <w:sz w:val="24"/>
          <w:szCs w:val="24"/>
          <w:highlight w:val="none"/>
          <w:lang w:val="zh-CN"/>
        </w:rPr>
        <w:t>技术参数（条款）的优都相同的，按</w:t>
      </w:r>
      <w:r>
        <w:rPr>
          <w:rFonts w:hint="eastAsia" w:ascii="微软雅黑" w:hAnsi="微软雅黑" w:eastAsia="微软雅黑" w:cs="微软雅黑"/>
          <w:color w:val="auto"/>
          <w:sz w:val="24"/>
          <w:szCs w:val="24"/>
          <w:highlight w:val="none"/>
        </w:rPr>
        <w:t>商务</w:t>
      </w:r>
      <w:r>
        <w:rPr>
          <w:rFonts w:hint="eastAsia" w:ascii="微软雅黑" w:hAnsi="微软雅黑" w:eastAsia="微软雅黑" w:cs="微软雅黑"/>
          <w:color w:val="auto"/>
          <w:sz w:val="24"/>
          <w:szCs w:val="24"/>
          <w:highlight w:val="none"/>
          <w:lang w:val="zh-CN"/>
        </w:rPr>
        <w:t>条款的优劣顺序排列；</w:t>
      </w:r>
      <w:r>
        <w:rPr>
          <w:rFonts w:hint="eastAsia" w:ascii="微软雅黑" w:hAnsi="微软雅黑" w:eastAsia="微软雅黑" w:cs="微软雅黑"/>
          <w:color w:val="auto"/>
          <w:sz w:val="24"/>
          <w:szCs w:val="24"/>
          <w:highlight w:val="none"/>
          <w:lang w:val="en-US" w:eastAsia="zh-CN"/>
        </w:rPr>
        <w:t>以上都相同的，由采购小组随机抽选决定</w:t>
      </w:r>
      <w:r>
        <w:rPr>
          <w:rFonts w:hint="eastAsia" w:ascii="微软雅黑" w:hAnsi="微软雅黑" w:eastAsia="微软雅黑" w:cs="微软雅黑"/>
          <w:color w:val="auto"/>
          <w:sz w:val="24"/>
          <w:szCs w:val="24"/>
          <w:highlight w:val="none"/>
          <w:lang w:val="zh-CN"/>
        </w:rPr>
        <w:t>。</w:t>
      </w:r>
    </w:p>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14:paraId="7CFD125F">
      <w:pPr>
        <w:pStyle w:val="3"/>
        <w:pageBreakBefore w:val="0"/>
        <w:widowControl w:val="0"/>
        <w:shd w:val="clear" w:color="auto" w:fill="auto"/>
        <w:kinsoku/>
        <w:wordWrap/>
        <w:overflowPunct/>
        <w:topLinePunct w:val="0"/>
        <w:autoSpaceDE/>
        <w:autoSpaceDN/>
        <w:bidi w:val="0"/>
        <w:adjustRightInd/>
        <w:spacing w:before="0" w:after="0" w:line="440" w:lineRule="exact"/>
        <w:textAlignment w:val="auto"/>
        <w:rPr>
          <w:rFonts w:hint="eastAsia" w:ascii="微软雅黑" w:hAnsi="微软雅黑" w:eastAsia="微软雅黑" w:cs="微软雅黑"/>
          <w:b w:val="0"/>
          <w:color w:val="auto"/>
          <w:sz w:val="24"/>
          <w:szCs w:val="24"/>
          <w:highlight w:val="none"/>
        </w:rPr>
      </w:pPr>
      <w:bookmarkStart w:id="384" w:name="_Toc9049"/>
      <w:bookmarkStart w:id="385" w:name="_Toc30520"/>
      <w:bookmarkStart w:id="386" w:name="_Toc21494"/>
      <w:bookmarkStart w:id="387" w:name="_Toc2826"/>
      <w:bookmarkStart w:id="388" w:name="_Toc22330"/>
      <w:bookmarkStart w:id="389" w:name="_Toc21745"/>
      <w:bookmarkStart w:id="390" w:name="_Toc24178"/>
      <w:bookmarkStart w:id="391" w:name="_Toc18346"/>
      <w:bookmarkStart w:id="392" w:name="_Toc5846"/>
      <w:bookmarkStart w:id="393" w:name="_Toc30341"/>
      <w:bookmarkStart w:id="394" w:name="_Toc25220"/>
      <w:bookmarkStart w:id="395" w:name="_Toc5041"/>
      <w:bookmarkStart w:id="396" w:name="_Toc28136"/>
      <w:bookmarkStart w:id="397" w:name="_Toc19541"/>
      <w:bookmarkStart w:id="398" w:name="_Toc1821"/>
      <w:bookmarkStart w:id="399" w:name="_Toc454"/>
      <w:bookmarkStart w:id="400" w:name="_Toc955"/>
      <w:bookmarkStart w:id="401" w:name="_Toc7806"/>
      <w:bookmarkStart w:id="402" w:name="_Toc45"/>
      <w:bookmarkStart w:id="403" w:name="_Toc29955"/>
      <w:bookmarkStart w:id="404" w:name="_Toc21146"/>
      <w:bookmarkStart w:id="405" w:name="_Toc1509"/>
      <w:bookmarkStart w:id="406" w:name="_Toc19854"/>
      <w:bookmarkStart w:id="407" w:name="_Toc17487"/>
      <w:bookmarkStart w:id="408" w:name="_Toc19819"/>
      <w:bookmarkStart w:id="409" w:name="_Toc21742"/>
      <w:bookmarkStart w:id="410" w:name="_Toc5884"/>
      <w:bookmarkStart w:id="411" w:name="_Toc31644"/>
      <w:bookmarkStart w:id="412" w:name="_Toc27388"/>
      <w:bookmarkStart w:id="413" w:name="_Toc102227320"/>
      <w:bookmarkStart w:id="414" w:name="_Toc342913394"/>
      <w:r>
        <w:rPr>
          <w:rFonts w:hint="eastAsia" w:ascii="微软雅黑" w:hAnsi="微软雅黑" w:eastAsia="微软雅黑" w:cs="微软雅黑"/>
          <w:b w:val="0"/>
          <w:color w:val="auto"/>
          <w:sz w:val="24"/>
          <w:szCs w:val="24"/>
          <w:highlight w:val="none"/>
        </w:rPr>
        <w:t>三、无效响应</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34AA30CF">
      <w:pPr>
        <w:pageBreakBefore w:val="0"/>
        <w:widowControl w:val="0"/>
        <w:shd w:val="clear" w:color="auto" w:fill="auto"/>
        <w:kinsoku/>
        <w:wordWrap/>
        <w:overflowPunct/>
        <w:topLinePunct w:val="0"/>
        <w:autoSpaceDE/>
        <w:autoSpaceDN/>
        <w:bidi w:val="0"/>
        <w:adjustRightInd/>
        <w:snapToGrid w:val="0"/>
        <w:spacing w:line="440" w:lineRule="exact"/>
        <w:ind w:firstLine="46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供应商发生以下条款情况之一者，视为响应无效，其响应文件将被拒绝：</w:t>
      </w:r>
    </w:p>
    <w:p w14:paraId="18A4D813">
      <w:pPr>
        <w:pageBreakBefore w:val="0"/>
        <w:widowControl w:val="0"/>
        <w:shd w:val="clear" w:color="auto" w:fill="auto"/>
        <w:kinsoku/>
        <w:wordWrap/>
        <w:overflowPunct/>
        <w:topLinePunct w:val="0"/>
        <w:autoSpaceDE/>
        <w:autoSpaceDN/>
        <w:bidi w:val="0"/>
        <w:adjustRightInd/>
        <w:snapToGrid w:val="0"/>
        <w:spacing w:line="440" w:lineRule="exact"/>
        <w:ind w:firstLine="46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（一）供应商不符合规定的基本资格条件或特定资格条件的；</w:t>
      </w:r>
    </w:p>
    <w:p w14:paraId="5D878803">
      <w:pPr>
        <w:pageBreakBefore w:val="0"/>
        <w:widowControl w:val="0"/>
        <w:shd w:val="clear" w:color="auto" w:fill="auto"/>
        <w:kinsoku/>
        <w:wordWrap/>
        <w:overflowPunct/>
        <w:topLinePunct w:val="0"/>
        <w:autoSpaceDE/>
        <w:autoSpaceDN/>
        <w:bidi w:val="0"/>
        <w:adjustRightInd/>
        <w:snapToGrid w:val="0"/>
        <w:spacing w:line="440" w:lineRule="exact"/>
        <w:ind w:firstLine="46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（二）供应商的法定代表人或其授权代表未参加</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采购；</w:t>
      </w:r>
    </w:p>
    <w:p w14:paraId="7D80D2A6">
      <w:pPr>
        <w:shd w:val="clear" w:color="auto" w:fill="auto"/>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（三）供应商所提交的响应文件不按第七篇“响应文件编制要求”规定签字、盖章；</w:t>
      </w:r>
    </w:p>
    <w:p w14:paraId="442F64E7">
      <w:pPr>
        <w:shd w:val="clear" w:color="auto" w:fill="auto"/>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（四）供应商的报价超过采购预算的；</w:t>
      </w:r>
    </w:p>
    <w:p w14:paraId="37C7F848">
      <w:pPr>
        <w:shd w:val="clear" w:color="auto" w:fill="auto"/>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（五）法定代表人为同一个人的两个及两个以上法人，母公司、全资子公司及其控股公司，在同一分包采购中同时参与</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采购；</w:t>
      </w:r>
    </w:p>
    <w:p w14:paraId="4911FD7D">
      <w:pPr>
        <w:shd w:val="clear" w:color="auto" w:fill="auto"/>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（六）单位负责人为同一人或者存在直接控股、管理关系的不同供应商，参加同一合同项下的采购活动的；</w:t>
      </w:r>
    </w:p>
    <w:p w14:paraId="7CAC9926">
      <w:pPr>
        <w:shd w:val="clear" w:color="auto" w:fill="auto"/>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（七）为采购项目提供整体设计、规范编制或者项目管理、监理、检测等服务的供应商，再参加该采购项目的其他采购活动；</w:t>
      </w:r>
    </w:p>
    <w:p w14:paraId="19F24053">
      <w:pPr>
        <w:shd w:val="clear" w:color="auto" w:fill="auto"/>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（八）供应商的服务期、质量保证期及</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采购有效期不满足</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文件要求的；</w:t>
      </w:r>
    </w:p>
    <w:p w14:paraId="3D768129">
      <w:pPr>
        <w:shd w:val="clear" w:color="auto" w:fill="auto"/>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（九）供应商响应文件内容有与国家现行法律法规相违背的内容，或附有采购人无法接受的条件。</w:t>
      </w:r>
    </w:p>
    <w:p w14:paraId="2E695438">
      <w:pPr>
        <w:pStyle w:val="3"/>
        <w:shd w:val="clear" w:color="auto" w:fill="auto"/>
        <w:spacing w:before="0" w:after="0" w:line="440" w:lineRule="exact"/>
        <w:rPr>
          <w:rFonts w:hint="eastAsia" w:ascii="微软雅黑" w:hAnsi="微软雅黑" w:eastAsia="微软雅黑" w:cs="微软雅黑"/>
          <w:b w:val="0"/>
          <w:color w:val="auto"/>
          <w:sz w:val="24"/>
          <w:szCs w:val="24"/>
          <w:highlight w:val="none"/>
        </w:rPr>
      </w:pPr>
      <w:bookmarkStart w:id="415" w:name="_Toc27038"/>
      <w:bookmarkStart w:id="416" w:name="_Toc14780"/>
      <w:bookmarkStart w:id="417" w:name="_Toc30823"/>
      <w:bookmarkStart w:id="418" w:name="_Toc22895"/>
      <w:bookmarkStart w:id="419" w:name="_Toc5975"/>
      <w:bookmarkStart w:id="420" w:name="_Toc28079"/>
      <w:bookmarkStart w:id="421" w:name="_Toc6495"/>
      <w:bookmarkStart w:id="422" w:name="_Toc14613"/>
      <w:bookmarkStart w:id="423" w:name="_Toc26738"/>
      <w:bookmarkStart w:id="424" w:name="_Toc6172"/>
      <w:bookmarkStart w:id="425" w:name="_Toc3846"/>
      <w:bookmarkStart w:id="426" w:name="_Toc9119"/>
      <w:bookmarkStart w:id="427" w:name="_Toc31134"/>
      <w:bookmarkStart w:id="428" w:name="_Toc26021"/>
      <w:bookmarkStart w:id="429" w:name="_Toc16371"/>
      <w:bookmarkStart w:id="430" w:name="_Toc29859"/>
      <w:bookmarkStart w:id="431" w:name="_Toc13805"/>
      <w:bookmarkStart w:id="432" w:name="_Toc27617"/>
      <w:bookmarkStart w:id="433" w:name="_Toc27821"/>
      <w:bookmarkStart w:id="434" w:name="_Toc9578"/>
      <w:bookmarkStart w:id="435" w:name="_Toc24644"/>
      <w:bookmarkStart w:id="436" w:name="_Toc23211"/>
      <w:bookmarkStart w:id="437" w:name="_Toc20199"/>
      <w:bookmarkStart w:id="438" w:name="_Toc26672"/>
      <w:bookmarkStart w:id="439" w:name="_Toc32715"/>
      <w:bookmarkStart w:id="440" w:name="_Toc20931"/>
      <w:bookmarkStart w:id="441" w:name="_Toc30434"/>
      <w:bookmarkStart w:id="442" w:name="_Toc20410"/>
      <w:bookmarkStart w:id="443" w:name="_Toc24314"/>
      <w:r>
        <w:rPr>
          <w:rFonts w:hint="eastAsia" w:ascii="微软雅黑" w:hAnsi="微软雅黑" w:eastAsia="微软雅黑" w:cs="微软雅黑"/>
          <w:b w:val="0"/>
          <w:color w:val="auto"/>
          <w:sz w:val="24"/>
          <w:szCs w:val="24"/>
          <w:highlight w:val="none"/>
        </w:rPr>
        <w:t>四、</w:t>
      </w:r>
      <w:bookmarkEnd w:id="413"/>
      <w:bookmarkEnd w:id="414"/>
      <w:r>
        <w:rPr>
          <w:rFonts w:hint="eastAsia" w:ascii="微软雅黑" w:hAnsi="微软雅黑" w:eastAsia="微软雅黑" w:cs="微软雅黑"/>
          <w:b w:val="0"/>
          <w:color w:val="auto"/>
          <w:sz w:val="24"/>
          <w:szCs w:val="24"/>
          <w:highlight w:val="none"/>
        </w:rPr>
        <w:t>采购终止</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419AEE99">
      <w:pPr>
        <w:shd w:val="clear" w:color="auto" w:fill="auto"/>
        <w:snapToGrid w:val="0"/>
        <w:spacing w:line="400" w:lineRule="exact"/>
        <w:ind w:firstLine="465"/>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出现下列情形之一的，采购人或者采购代理机构应当终止</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采购活动，发布项目终止公告并说明原因，重新开展采购活动：</w:t>
      </w:r>
    </w:p>
    <w:p w14:paraId="0D69999E">
      <w:pPr>
        <w:shd w:val="clear" w:color="auto" w:fill="auto"/>
        <w:snapToGrid w:val="0"/>
        <w:spacing w:line="400" w:lineRule="exact"/>
        <w:ind w:firstLine="465"/>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（一）因情况变化，不再符合规定的</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采购采购方式适用情形的；</w:t>
      </w:r>
    </w:p>
    <w:p w14:paraId="075A9F94">
      <w:pPr>
        <w:shd w:val="clear" w:color="auto" w:fill="auto"/>
        <w:snapToGrid w:val="0"/>
        <w:spacing w:line="400" w:lineRule="exact"/>
        <w:ind w:firstLine="465"/>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（二）出现影响采购公正的违法、违规行为的；</w:t>
      </w:r>
    </w:p>
    <w:p w14:paraId="28E5B903">
      <w:pPr>
        <w:pStyle w:val="3"/>
        <w:shd w:val="clear" w:color="auto" w:fill="auto"/>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bookmarkStart w:id="444" w:name="_Toc23436"/>
      <w:bookmarkStart w:id="445" w:name="_Toc24389"/>
      <w:bookmarkStart w:id="446" w:name="_Toc8080"/>
      <w:bookmarkStart w:id="447" w:name="_Toc2760"/>
      <w:bookmarkStart w:id="448" w:name="_Toc22449"/>
      <w:bookmarkStart w:id="449" w:name="_Toc19950"/>
      <w:bookmarkStart w:id="450" w:name="_Toc15510"/>
      <w:bookmarkStart w:id="451" w:name="_Toc21645"/>
      <w:bookmarkStart w:id="452" w:name="_Toc7390"/>
      <w:bookmarkStart w:id="453" w:name="_Toc32035"/>
      <w:bookmarkStart w:id="454" w:name="_Toc16166"/>
      <w:bookmarkStart w:id="455" w:name="_Toc14341"/>
      <w:bookmarkStart w:id="456" w:name="_Toc22750"/>
      <w:bookmarkStart w:id="457" w:name="_Toc30829"/>
      <w:bookmarkStart w:id="458" w:name="_Toc20634"/>
      <w:bookmarkStart w:id="459" w:name="_Toc92"/>
      <w:bookmarkStart w:id="460" w:name="_Toc12870"/>
      <w:bookmarkStart w:id="461" w:name="_Toc16463"/>
      <w:bookmarkStart w:id="462" w:name="_Toc10232"/>
      <w:bookmarkStart w:id="463" w:name="_Toc31673"/>
      <w:bookmarkStart w:id="464" w:name="_Toc7128"/>
      <w:bookmarkStart w:id="465" w:name="_Toc18120"/>
      <w:bookmarkStart w:id="466" w:name="_Toc13341"/>
      <w:bookmarkStart w:id="467" w:name="_Toc13102"/>
      <w:bookmarkStart w:id="468" w:name="_Toc10100"/>
      <w:bookmarkStart w:id="469" w:name="_Toc29788"/>
      <w:bookmarkStart w:id="470" w:name="_Toc6383"/>
      <w:r>
        <w:rPr>
          <w:rFonts w:hint="eastAsia" w:ascii="微软雅黑" w:hAnsi="微软雅黑" w:eastAsia="微软雅黑" w:cs="微软雅黑"/>
          <w:b w:val="0"/>
          <w:bCs/>
          <w:color w:val="auto"/>
          <w:kern w:val="2"/>
          <w:sz w:val="36"/>
          <w:szCs w:val="30"/>
          <w:highlight w:val="none"/>
          <w:lang w:val="en-US" w:eastAsia="zh-CN" w:bidi="ar-SA"/>
        </w:rPr>
        <w:t>第五篇  供应商须知</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3C593347">
      <w:pPr>
        <w:pStyle w:val="3"/>
        <w:shd w:val="clear" w:color="auto" w:fill="auto"/>
        <w:spacing w:before="0" w:after="0" w:line="440" w:lineRule="exact"/>
        <w:rPr>
          <w:rFonts w:hint="eastAsia" w:ascii="微软雅黑" w:hAnsi="微软雅黑" w:eastAsia="微软雅黑" w:cs="微软雅黑"/>
          <w:b w:val="0"/>
          <w:color w:val="auto"/>
          <w:sz w:val="24"/>
          <w:szCs w:val="24"/>
          <w:highlight w:val="none"/>
        </w:rPr>
      </w:pPr>
      <w:bookmarkStart w:id="471" w:name="_Toc10167"/>
      <w:bookmarkStart w:id="472" w:name="_Toc342913389"/>
      <w:bookmarkStart w:id="473" w:name="_Toc10945"/>
      <w:bookmarkStart w:id="474" w:name="_Toc9687"/>
      <w:bookmarkStart w:id="475" w:name="_Toc11086"/>
      <w:bookmarkStart w:id="476" w:name="_Toc16221"/>
      <w:bookmarkStart w:id="477" w:name="_Toc11713"/>
      <w:bookmarkStart w:id="478" w:name="_Toc21726"/>
      <w:bookmarkStart w:id="479" w:name="_Toc16317"/>
      <w:bookmarkStart w:id="480" w:name="_Toc28417"/>
      <w:bookmarkStart w:id="481" w:name="_Toc1248"/>
      <w:bookmarkStart w:id="482" w:name="_Toc12805"/>
      <w:bookmarkStart w:id="483" w:name="_Toc19946"/>
      <w:bookmarkStart w:id="484" w:name="_Toc19955"/>
      <w:bookmarkStart w:id="485" w:name="_Toc16846"/>
      <w:bookmarkStart w:id="486" w:name="_Toc1768"/>
      <w:bookmarkStart w:id="487" w:name="_Toc11416"/>
      <w:bookmarkStart w:id="488" w:name="_Toc11941"/>
      <w:bookmarkStart w:id="489" w:name="_Toc6564"/>
      <w:bookmarkStart w:id="490" w:name="_Toc14732"/>
      <w:r>
        <w:rPr>
          <w:rFonts w:hint="eastAsia" w:ascii="微软雅黑" w:hAnsi="微软雅黑" w:eastAsia="微软雅黑" w:cs="微软雅黑"/>
          <w:b w:val="0"/>
          <w:color w:val="auto"/>
          <w:sz w:val="24"/>
          <w:szCs w:val="24"/>
          <w:highlight w:val="none"/>
        </w:rPr>
        <w:t>一、</w:t>
      </w:r>
      <w:bookmarkEnd w:id="471"/>
      <w:bookmarkEnd w:id="472"/>
      <w:bookmarkEnd w:id="473"/>
      <w:bookmarkEnd w:id="474"/>
      <w:bookmarkEnd w:id="475"/>
      <w:bookmarkEnd w:id="476"/>
      <w:bookmarkEnd w:id="477"/>
      <w:bookmarkStart w:id="491" w:name="_Toc318159780"/>
      <w:bookmarkStart w:id="492" w:name="_Toc318159349"/>
      <w:bookmarkStart w:id="493" w:name="_Toc318159160"/>
      <w:bookmarkStart w:id="494" w:name="_Toc318166429"/>
      <w:r>
        <w:rPr>
          <w:rFonts w:hint="eastAsia" w:ascii="微软雅黑" w:hAnsi="微软雅黑" w:eastAsia="微软雅黑" w:cs="微软雅黑"/>
          <w:b w:val="0"/>
          <w:color w:val="auto"/>
          <w:sz w:val="24"/>
          <w:szCs w:val="24"/>
          <w:highlight w:val="none"/>
          <w:lang w:eastAsia="zh-CN"/>
        </w:rPr>
        <w:t>询价</w:t>
      </w:r>
      <w:r>
        <w:rPr>
          <w:rFonts w:hint="eastAsia" w:ascii="微软雅黑" w:hAnsi="微软雅黑" w:eastAsia="微软雅黑" w:cs="微软雅黑"/>
          <w:b w:val="0"/>
          <w:color w:val="auto"/>
          <w:sz w:val="24"/>
          <w:szCs w:val="24"/>
          <w:highlight w:val="none"/>
        </w:rPr>
        <w:t>费用</w:t>
      </w:r>
      <w:bookmarkEnd w:id="478"/>
      <w:bookmarkEnd w:id="479"/>
      <w:bookmarkEnd w:id="480"/>
      <w:bookmarkEnd w:id="481"/>
      <w:bookmarkEnd w:id="482"/>
      <w:bookmarkEnd w:id="483"/>
      <w:bookmarkEnd w:id="484"/>
      <w:bookmarkEnd w:id="485"/>
      <w:bookmarkEnd w:id="486"/>
      <w:bookmarkEnd w:id="487"/>
      <w:bookmarkEnd w:id="488"/>
      <w:bookmarkEnd w:id="489"/>
      <w:bookmarkEnd w:id="490"/>
    </w:p>
    <w:p w14:paraId="6A8A0C19">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参与</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的供应商应承担其编制响应文件与递交响应文件所涉及的一切费用，</w:t>
      </w:r>
      <w:r>
        <w:rPr>
          <w:rFonts w:hint="eastAsia" w:ascii="微软雅黑" w:hAnsi="微软雅黑" w:eastAsia="微软雅黑" w:cs="微软雅黑"/>
          <w:color w:val="auto"/>
          <w:sz w:val="24"/>
          <w:szCs w:val="24"/>
          <w:highlight w:val="none"/>
          <w:lang w:val="en-US" w:eastAsia="zh-CN"/>
        </w:rPr>
        <w:t>包括平台费（0.3%）等，</w:t>
      </w:r>
      <w:r>
        <w:rPr>
          <w:rFonts w:hint="eastAsia" w:ascii="微软雅黑" w:hAnsi="微软雅黑" w:eastAsia="微软雅黑" w:cs="微软雅黑"/>
          <w:color w:val="auto"/>
          <w:sz w:val="24"/>
          <w:szCs w:val="24"/>
          <w:highlight w:val="none"/>
        </w:rPr>
        <w:t>不论</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结果如何，采购人和代理机构在任何情况下无义务也无责任承担这些费用。</w:t>
      </w:r>
    </w:p>
    <w:p w14:paraId="3E498193">
      <w:pPr>
        <w:pStyle w:val="3"/>
        <w:shd w:val="clear" w:color="auto" w:fill="auto"/>
        <w:spacing w:before="0" w:after="0" w:line="440" w:lineRule="exact"/>
        <w:rPr>
          <w:rFonts w:hint="eastAsia" w:ascii="微软雅黑" w:hAnsi="微软雅黑" w:eastAsia="微软雅黑" w:cs="微软雅黑"/>
          <w:b w:val="0"/>
          <w:color w:val="auto"/>
          <w:sz w:val="24"/>
          <w:szCs w:val="24"/>
          <w:highlight w:val="none"/>
        </w:rPr>
      </w:pPr>
      <w:bookmarkStart w:id="495" w:name="_Toc15241"/>
      <w:bookmarkStart w:id="496" w:name="_Toc29391"/>
      <w:bookmarkStart w:id="497" w:name="_Toc29590"/>
      <w:bookmarkStart w:id="498" w:name="_Toc31168"/>
      <w:bookmarkStart w:id="499" w:name="_Toc13747"/>
      <w:bookmarkStart w:id="500" w:name="_Toc24734"/>
      <w:bookmarkStart w:id="501" w:name="_Toc29223"/>
      <w:bookmarkStart w:id="502" w:name="_Toc11120"/>
      <w:bookmarkStart w:id="503" w:name="_Toc31681"/>
      <w:bookmarkStart w:id="504" w:name="_Toc16111"/>
      <w:bookmarkStart w:id="505" w:name="_Toc10993"/>
      <w:bookmarkStart w:id="506" w:name="_Toc12167"/>
      <w:bookmarkStart w:id="507" w:name="_Toc27227"/>
      <w:r>
        <w:rPr>
          <w:rFonts w:hint="eastAsia" w:ascii="微软雅黑" w:hAnsi="微软雅黑" w:eastAsia="微软雅黑" w:cs="微软雅黑"/>
          <w:b w:val="0"/>
          <w:color w:val="auto"/>
          <w:sz w:val="24"/>
          <w:szCs w:val="24"/>
          <w:highlight w:val="none"/>
        </w:rPr>
        <w:t>二、</w:t>
      </w:r>
      <w:r>
        <w:rPr>
          <w:rFonts w:hint="eastAsia" w:ascii="微软雅黑" w:hAnsi="微软雅黑" w:eastAsia="微软雅黑" w:cs="微软雅黑"/>
          <w:b w:val="0"/>
          <w:color w:val="auto"/>
          <w:sz w:val="24"/>
          <w:szCs w:val="24"/>
          <w:highlight w:val="none"/>
          <w:lang w:eastAsia="zh-CN"/>
        </w:rPr>
        <w:t>询价</w:t>
      </w:r>
      <w:r>
        <w:rPr>
          <w:rFonts w:hint="eastAsia" w:ascii="微软雅黑" w:hAnsi="微软雅黑" w:eastAsia="微软雅黑" w:cs="微软雅黑"/>
          <w:b w:val="0"/>
          <w:color w:val="auto"/>
          <w:sz w:val="24"/>
          <w:szCs w:val="24"/>
          <w:highlight w:val="none"/>
        </w:rPr>
        <w:t>文件</w:t>
      </w:r>
      <w:bookmarkEnd w:id="495"/>
      <w:bookmarkEnd w:id="496"/>
      <w:bookmarkEnd w:id="497"/>
      <w:bookmarkEnd w:id="498"/>
      <w:bookmarkEnd w:id="499"/>
      <w:bookmarkEnd w:id="500"/>
      <w:bookmarkEnd w:id="501"/>
      <w:bookmarkEnd w:id="502"/>
      <w:bookmarkEnd w:id="503"/>
      <w:bookmarkEnd w:id="504"/>
      <w:bookmarkEnd w:id="505"/>
      <w:bookmarkEnd w:id="506"/>
      <w:bookmarkEnd w:id="507"/>
    </w:p>
    <w:p w14:paraId="72523D27">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文件由</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邀请书、项目服务需求、 项目商务需求、</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 xml:space="preserve">程序及方法、评审标准、无效响应条款、供应商须知、 </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合同、响应文件编制要求七部分组成。</w:t>
      </w:r>
    </w:p>
    <w:p w14:paraId="68B81F6E">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（二）采购人（或代理机构）所作的一切有效的书面通知、修改及补充，都是</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文件不可分割的部分。</w:t>
      </w:r>
    </w:p>
    <w:p w14:paraId="354B004C">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文件的解释</w:t>
      </w:r>
    </w:p>
    <w:p w14:paraId="4C1C61D2">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供应商如对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文件有疑问，必须以书面形式在提交响应文件截止时间2个工作日前向采购人（或代理机构）要求澄清，采购人（或代理机构）可视具体情况做出处理或答复。如供应商未提出疑问，视为完全理解并同意本</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文件。一经进入</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程序，即视为供应商已详细阅读全部文件资料，完全理解</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文件所有条款内容并同意放弃对这方面有不明白及误解的权利。</w:t>
      </w:r>
    </w:p>
    <w:p w14:paraId="67DCA764">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（四）本</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文件中，</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小组根据与供应商进行</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可能实质性变动的内容为</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文件第二、三、四篇全部内容。</w:t>
      </w:r>
    </w:p>
    <w:p w14:paraId="11A343A3">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（五）评审的依据为</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文件（含有效的书面承诺）。</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小组判断响应文件对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文件的响应，仅基于响应文件本身而不靠外部证据。</w:t>
      </w:r>
    </w:p>
    <w:bookmarkEnd w:id="491"/>
    <w:bookmarkEnd w:id="492"/>
    <w:bookmarkEnd w:id="493"/>
    <w:bookmarkEnd w:id="494"/>
    <w:p w14:paraId="4CDDA224">
      <w:pPr>
        <w:pStyle w:val="3"/>
        <w:shd w:val="clear" w:color="auto" w:fill="auto"/>
        <w:spacing w:before="0" w:after="0" w:line="440" w:lineRule="exact"/>
        <w:rPr>
          <w:rFonts w:hint="eastAsia" w:ascii="微软雅黑" w:hAnsi="微软雅黑" w:eastAsia="微软雅黑" w:cs="微软雅黑"/>
          <w:b w:val="0"/>
          <w:color w:val="auto"/>
          <w:sz w:val="24"/>
          <w:szCs w:val="24"/>
          <w:highlight w:val="none"/>
        </w:rPr>
      </w:pPr>
      <w:bookmarkStart w:id="508" w:name="_Toc102227318"/>
      <w:bookmarkStart w:id="509" w:name="_Toc20429"/>
      <w:bookmarkStart w:id="510" w:name="_Toc763"/>
      <w:bookmarkStart w:id="511" w:name="_Toc13981"/>
      <w:bookmarkStart w:id="512" w:name="_Toc29898"/>
      <w:bookmarkStart w:id="513" w:name="_Toc179714297"/>
      <w:bookmarkStart w:id="514" w:name="_Toc342913392"/>
      <w:bookmarkStart w:id="515" w:name="_Toc21897"/>
      <w:bookmarkStart w:id="516" w:name="_Toc24753"/>
      <w:bookmarkStart w:id="517" w:name="_Toc16757"/>
      <w:bookmarkStart w:id="518" w:name="_Toc11884"/>
      <w:bookmarkStart w:id="519" w:name="_Toc29985"/>
      <w:bookmarkStart w:id="520" w:name="_Toc2329"/>
      <w:bookmarkStart w:id="521" w:name="_Toc2806"/>
      <w:bookmarkStart w:id="522" w:name="_Toc18672"/>
      <w:bookmarkStart w:id="523" w:name="_Toc30290"/>
      <w:bookmarkStart w:id="524" w:name="_Toc6490"/>
      <w:bookmarkStart w:id="525" w:name="_Toc5235"/>
      <w:bookmarkStart w:id="526" w:name="_Toc11210"/>
      <w:bookmarkStart w:id="527" w:name="_Toc3170"/>
      <w:bookmarkStart w:id="528" w:name="_Toc30893"/>
      <w:bookmarkStart w:id="529" w:name="_Toc17992"/>
      <w:r>
        <w:rPr>
          <w:rFonts w:hint="eastAsia" w:ascii="微软雅黑" w:hAnsi="微软雅黑" w:eastAsia="微软雅黑" w:cs="微软雅黑"/>
          <w:b w:val="0"/>
          <w:color w:val="auto"/>
          <w:sz w:val="24"/>
          <w:szCs w:val="24"/>
          <w:highlight w:val="none"/>
        </w:rPr>
        <w:t>三、</w:t>
      </w:r>
      <w:bookmarkEnd w:id="508"/>
      <w:bookmarkEnd w:id="509"/>
      <w:bookmarkEnd w:id="510"/>
      <w:bookmarkEnd w:id="511"/>
      <w:bookmarkEnd w:id="512"/>
      <w:bookmarkEnd w:id="513"/>
      <w:bookmarkEnd w:id="514"/>
      <w:bookmarkEnd w:id="515"/>
      <w:bookmarkEnd w:id="516"/>
      <w:r>
        <w:rPr>
          <w:rFonts w:hint="eastAsia" w:ascii="微软雅黑" w:hAnsi="微软雅黑" w:eastAsia="微软雅黑" w:cs="微软雅黑"/>
          <w:b w:val="0"/>
          <w:color w:val="auto"/>
          <w:sz w:val="24"/>
          <w:szCs w:val="24"/>
          <w:highlight w:val="none"/>
          <w:lang w:eastAsia="zh-CN"/>
        </w:rPr>
        <w:t>询价</w:t>
      </w:r>
      <w:r>
        <w:rPr>
          <w:rFonts w:hint="eastAsia" w:ascii="微软雅黑" w:hAnsi="微软雅黑" w:eastAsia="微软雅黑" w:cs="微软雅黑"/>
          <w:b w:val="0"/>
          <w:color w:val="auto"/>
          <w:sz w:val="24"/>
          <w:szCs w:val="24"/>
          <w:highlight w:val="none"/>
        </w:rPr>
        <w:t>要求</w:t>
      </w:r>
      <w:bookmarkEnd w:id="517"/>
      <w:bookmarkEnd w:id="518"/>
      <w:bookmarkEnd w:id="519"/>
      <w:bookmarkEnd w:id="520"/>
      <w:bookmarkEnd w:id="521"/>
      <w:bookmarkEnd w:id="522"/>
      <w:bookmarkEnd w:id="523"/>
      <w:bookmarkEnd w:id="524"/>
      <w:bookmarkEnd w:id="525"/>
      <w:bookmarkEnd w:id="526"/>
      <w:bookmarkEnd w:id="527"/>
      <w:bookmarkEnd w:id="528"/>
      <w:bookmarkEnd w:id="529"/>
    </w:p>
    <w:p w14:paraId="75D0EEEE">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（一）响应文件</w:t>
      </w:r>
    </w:p>
    <w:p w14:paraId="4356CC28">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1.供应商应当按照</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文件的要求编制响应文件，并对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文件提出的要求和条件作出实质性响应，同时应编制完整的页码、目录。</w:t>
      </w:r>
    </w:p>
    <w:p w14:paraId="4B8EB159">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2.响应文件组成</w:t>
      </w:r>
    </w:p>
    <w:p w14:paraId="4FF00EF9">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1A299A96">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（二）联合体</w:t>
      </w:r>
    </w:p>
    <w:p w14:paraId="664D99FB">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本项目不接受联合体</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w:t>
      </w:r>
    </w:p>
    <w:p w14:paraId="7A3BAC2A">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有效期：响应文件及有关承诺文件有效期为提交响应文件截止时间起90天。</w:t>
      </w:r>
    </w:p>
    <w:p w14:paraId="6DA608FD">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（四）修正错误</w:t>
      </w:r>
    </w:p>
    <w:p w14:paraId="694DB041">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1.若供应商所递交的响应文件或报价中的价格出现大写金额和小写金额不一致的错误，以大写金额修正为准。</w:t>
      </w:r>
    </w:p>
    <w:p w14:paraId="21151137">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小组按上述修正错误的原则及方法修正供应商的报价，供应商同意并签字确认后，修正后的报价对供应商具有约束作用。如果供应商不接受修正后的价格，将失去成为供应商的资格。</w:t>
      </w:r>
    </w:p>
    <w:p w14:paraId="4D765E49">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（五）提交响应文件的份数和签署</w:t>
      </w:r>
    </w:p>
    <w:p w14:paraId="18D5C899">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1.供应商在“行采家”平台（http://www.gec123.com）上传盖章后的响应文件</w:t>
      </w:r>
      <w:r>
        <w:rPr>
          <w:rFonts w:hint="eastAsia" w:ascii="微软雅黑" w:hAnsi="微软雅黑" w:eastAsia="微软雅黑" w:cs="微软雅黑"/>
          <w:color w:val="auto"/>
          <w:sz w:val="24"/>
          <w:szCs w:val="24"/>
          <w:highlight w:val="none"/>
          <w:lang w:eastAsia="zh-CN"/>
        </w:rPr>
        <w:t>扫描件</w:t>
      </w:r>
      <w:r>
        <w:rPr>
          <w:rFonts w:hint="eastAsia" w:ascii="微软雅黑" w:hAnsi="微软雅黑" w:eastAsia="微软雅黑" w:cs="微软雅黑"/>
          <w:color w:val="auto"/>
          <w:sz w:val="24"/>
          <w:szCs w:val="24"/>
          <w:highlight w:val="none"/>
        </w:rPr>
        <w:t>一份（PDF格式）。</w:t>
      </w:r>
    </w:p>
    <w:p w14:paraId="509AC796">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2.在响应文件中，</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文件第七篇响应文件编制要求中规定签字、盖章的地方必须按其规定签字、盖章。</w:t>
      </w:r>
    </w:p>
    <w:p w14:paraId="0FF7A15C">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（六）响应文件的递交</w:t>
      </w:r>
    </w:p>
    <w:p w14:paraId="73CC1927">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供应商在“行采家”平台（http://www.gec123.com））</w:t>
      </w:r>
      <w:r>
        <w:rPr>
          <w:rFonts w:hint="eastAsia" w:ascii="微软雅黑" w:hAnsi="微软雅黑" w:eastAsia="微软雅黑" w:cs="微软雅黑"/>
          <w:color w:val="auto"/>
          <w:sz w:val="24"/>
          <w:szCs w:val="24"/>
          <w:highlight w:val="none"/>
          <w:lang w:val="en-US" w:eastAsia="zh-CN"/>
        </w:rPr>
        <w:t>规定的时间进行线上报名。</w:t>
      </w:r>
    </w:p>
    <w:p w14:paraId="06EBFF94">
      <w:pPr>
        <w:pStyle w:val="3"/>
        <w:shd w:val="clear" w:color="auto" w:fill="auto"/>
        <w:spacing w:before="0" w:after="0" w:line="440" w:lineRule="exact"/>
        <w:rPr>
          <w:rFonts w:hint="eastAsia" w:ascii="微软雅黑" w:hAnsi="微软雅黑" w:eastAsia="微软雅黑" w:cs="微软雅黑"/>
          <w:b w:val="0"/>
          <w:color w:val="auto"/>
          <w:sz w:val="24"/>
          <w:szCs w:val="24"/>
          <w:highlight w:val="none"/>
        </w:rPr>
      </w:pPr>
      <w:bookmarkStart w:id="530" w:name="_Toc14431"/>
      <w:bookmarkStart w:id="531" w:name="_Toc24927"/>
      <w:bookmarkStart w:id="532" w:name="_Toc13482"/>
      <w:bookmarkStart w:id="533" w:name="_Toc27551"/>
      <w:bookmarkStart w:id="534" w:name="_Toc17953"/>
      <w:bookmarkStart w:id="535" w:name="_Toc12875"/>
      <w:bookmarkStart w:id="536" w:name="_Toc17018"/>
      <w:bookmarkStart w:id="537" w:name="_Toc29071"/>
      <w:bookmarkStart w:id="538" w:name="_Toc2811"/>
      <w:bookmarkStart w:id="539" w:name="_Toc29757"/>
      <w:bookmarkStart w:id="540" w:name="_Toc18951"/>
      <w:bookmarkStart w:id="541" w:name="_Toc20971"/>
      <w:bookmarkStart w:id="542" w:name="_Toc23784"/>
      <w:bookmarkStart w:id="543" w:name="_Toc11881"/>
      <w:bookmarkStart w:id="544" w:name="_Toc14074"/>
      <w:bookmarkStart w:id="545" w:name="_Toc3010"/>
      <w:bookmarkStart w:id="546" w:name="_Toc23502"/>
      <w:bookmarkStart w:id="547" w:name="_Toc12149"/>
      <w:bookmarkStart w:id="548" w:name="_Toc28042"/>
      <w:bookmarkStart w:id="549" w:name="_Toc30433"/>
      <w:bookmarkStart w:id="550" w:name="_Toc19065"/>
      <w:bookmarkStart w:id="551" w:name="_Toc20888"/>
      <w:bookmarkStart w:id="552" w:name="_Toc16684"/>
      <w:bookmarkStart w:id="553" w:name="_Toc4779"/>
      <w:bookmarkStart w:id="554" w:name="_Toc3253"/>
      <w:bookmarkStart w:id="555" w:name="_Toc32177"/>
      <w:bookmarkStart w:id="556" w:name="_Toc4702"/>
      <w:bookmarkStart w:id="557" w:name="_Toc10431"/>
      <w:r>
        <w:rPr>
          <w:rFonts w:hint="eastAsia" w:ascii="微软雅黑" w:hAnsi="微软雅黑" w:eastAsia="微软雅黑" w:cs="微软雅黑"/>
          <w:b w:val="0"/>
          <w:color w:val="auto"/>
          <w:sz w:val="24"/>
          <w:szCs w:val="24"/>
          <w:highlight w:val="none"/>
        </w:rPr>
        <w:t>四、成交供应商的确认和变更</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0906E55E">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（一）成交供应商的确认</w:t>
      </w:r>
    </w:p>
    <w:p w14:paraId="1311915D">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机构应当在评审结束之日起2个工作日内将评审报告送采购人确认。采购人应当在收到评审报告之日起5个工作日内，从评审报告提出的成交候选供应商中，按照排序由高到低的原则确定成交供应商，也可以书面授权</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小组直接确定成交供应商。采购人逾期未确定成交供应商且不提出异议的，视为确定评审报告提出的排序第一的供应商为成交供应商。</w:t>
      </w:r>
    </w:p>
    <w:p w14:paraId="53128BEB">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（二）成交供应商的变更</w:t>
      </w:r>
    </w:p>
    <w:p w14:paraId="489E8908">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成交供应商拒绝与采购人签订合同的，采购人可以按照评审报告推荐的成交候选供应商顺序，确定排名下一位的候选人为成交供应商，也可以重新开展</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活动。</w:t>
      </w:r>
    </w:p>
    <w:p w14:paraId="6A989BA9">
      <w:pPr>
        <w:pStyle w:val="3"/>
        <w:shd w:val="clear" w:color="auto" w:fill="auto"/>
        <w:spacing w:before="0" w:after="0" w:line="440" w:lineRule="exact"/>
        <w:rPr>
          <w:rFonts w:hint="eastAsia" w:ascii="微软雅黑" w:hAnsi="微软雅黑" w:eastAsia="微软雅黑" w:cs="微软雅黑"/>
          <w:b w:val="0"/>
          <w:color w:val="auto"/>
          <w:sz w:val="24"/>
          <w:szCs w:val="24"/>
          <w:highlight w:val="none"/>
        </w:rPr>
      </w:pPr>
      <w:bookmarkStart w:id="558" w:name="_Toc2813"/>
      <w:bookmarkStart w:id="559" w:name="_Toc30325"/>
      <w:bookmarkStart w:id="560" w:name="_Toc13968"/>
      <w:bookmarkStart w:id="561" w:name="_Toc25988"/>
      <w:bookmarkStart w:id="562" w:name="_Toc15498"/>
      <w:bookmarkStart w:id="563" w:name="_Toc1220"/>
      <w:bookmarkStart w:id="564" w:name="_Toc16002"/>
      <w:bookmarkStart w:id="565" w:name="_Toc28850"/>
      <w:bookmarkStart w:id="566" w:name="_Toc14775"/>
      <w:bookmarkStart w:id="567" w:name="_Toc30610"/>
      <w:bookmarkStart w:id="568" w:name="_Toc102227321"/>
      <w:bookmarkStart w:id="569" w:name="_Toc17561"/>
      <w:bookmarkStart w:id="570" w:name="_Toc13975"/>
      <w:bookmarkStart w:id="571" w:name="_Toc20154"/>
      <w:bookmarkStart w:id="572" w:name="_Toc342913395"/>
      <w:bookmarkStart w:id="573" w:name="_Toc1255"/>
      <w:bookmarkStart w:id="574" w:name="_Toc23870"/>
      <w:bookmarkStart w:id="575" w:name="_Toc1605"/>
      <w:bookmarkStart w:id="576" w:name="_Toc32678"/>
      <w:bookmarkStart w:id="577" w:name="_Toc9848"/>
      <w:bookmarkStart w:id="578" w:name="_Toc31906"/>
      <w:bookmarkStart w:id="579" w:name="_Toc31828"/>
      <w:bookmarkStart w:id="580" w:name="_Toc12489"/>
      <w:bookmarkStart w:id="581" w:name="_Toc4630"/>
      <w:bookmarkStart w:id="582" w:name="_Toc30849"/>
      <w:bookmarkStart w:id="583" w:name="_Toc4906"/>
      <w:bookmarkStart w:id="584" w:name="_Toc10260"/>
      <w:bookmarkStart w:id="585" w:name="_Toc19748"/>
      <w:bookmarkStart w:id="586" w:name="_Toc9534"/>
      <w:bookmarkStart w:id="587" w:name="_Toc11511"/>
      <w:r>
        <w:rPr>
          <w:rFonts w:hint="eastAsia" w:ascii="微软雅黑" w:hAnsi="微软雅黑" w:eastAsia="微软雅黑" w:cs="微软雅黑"/>
          <w:b w:val="0"/>
          <w:color w:val="auto"/>
          <w:sz w:val="24"/>
          <w:szCs w:val="24"/>
          <w:highlight w:val="none"/>
        </w:rPr>
        <w:t>五、成交通知</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74EF4BB3">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（一）成交供应商确定后，采购人或采购代理机构将在供应商在“行采家”平台（http://www.gec123.com）上发布成交结果公告。</w:t>
      </w:r>
    </w:p>
    <w:p w14:paraId="58C2D764">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（二）结果公告发出同时，采购代理机构将以书面形式发出《成交通知书》。《成交通知书》一经发出即发生法律效力。</w:t>
      </w:r>
    </w:p>
    <w:p w14:paraId="1CA98B3F">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（三）《成交通知书》将作为签订合同的依据。</w:t>
      </w:r>
    </w:p>
    <w:p w14:paraId="2A9A892F">
      <w:pPr>
        <w:pStyle w:val="3"/>
        <w:shd w:val="clear" w:color="auto" w:fill="auto"/>
        <w:spacing w:before="0" w:after="0" w:line="440" w:lineRule="exact"/>
        <w:rPr>
          <w:rFonts w:hint="eastAsia" w:ascii="微软雅黑" w:hAnsi="微软雅黑" w:eastAsia="微软雅黑" w:cs="微软雅黑"/>
          <w:b w:val="0"/>
          <w:color w:val="auto"/>
          <w:sz w:val="24"/>
          <w:szCs w:val="24"/>
          <w:highlight w:val="none"/>
        </w:rPr>
      </w:pPr>
      <w:bookmarkStart w:id="588" w:name="_Toc14853"/>
      <w:bookmarkStart w:id="589" w:name="_Toc28758"/>
      <w:bookmarkStart w:id="590" w:name="_Toc13214"/>
      <w:bookmarkStart w:id="591" w:name="_Toc20418"/>
      <w:bookmarkStart w:id="592" w:name="_Toc22867"/>
      <w:bookmarkStart w:id="593" w:name="_Toc8479"/>
      <w:bookmarkStart w:id="594" w:name="_Toc5701"/>
      <w:bookmarkStart w:id="595" w:name="_Toc24218"/>
      <w:bookmarkStart w:id="596" w:name="_Toc7551"/>
      <w:bookmarkStart w:id="597" w:name="_Toc10198"/>
      <w:bookmarkStart w:id="598" w:name="_Toc13439"/>
      <w:bookmarkStart w:id="599" w:name="_Toc9784"/>
      <w:bookmarkStart w:id="600" w:name="_Toc9800"/>
      <w:bookmarkStart w:id="601" w:name="_Toc18669"/>
      <w:bookmarkStart w:id="602" w:name="_Toc17817"/>
      <w:bookmarkStart w:id="603" w:name="_Toc1528"/>
      <w:bookmarkStart w:id="604" w:name="_Toc8390"/>
      <w:bookmarkStart w:id="605" w:name="_Toc1147"/>
      <w:bookmarkStart w:id="606" w:name="_Toc1210"/>
      <w:bookmarkStart w:id="607" w:name="_Toc30876"/>
      <w:bookmarkStart w:id="608" w:name="_Toc17807"/>
      <w:bookmarkStart w:id="609" w:name="_Toc28868"/>
      <w:bookmarkStart w:id="610" w:name="_Toc12455"/>
      <w:bookmarkStart w:id="611" w:name="_Toc14729"/>
      <w:bookmarkStart w:id="612" w:name="_Toc12631"/>
      <w:bookmarkStart w:id="613" w:name="_Toc21821"/>
      <w:bookmarkStart w:id="614" w:name="_Toc22300"/>
      <w:bookmarkStart w:id="615" w:name="_Toc14329"/>
      <w:r>
        <w:rPr>
          <w:rFonts w:hint="eastAsia" w:ascii="微软雅黑" w:hAnsi="微软雅黑" w:eastAsia="微软雅黑" w:cs="微软雅黑"/>
          <w:b w:val="0"/>
          <w:color w:val="auto"/>
          <w:sz w:val="24"/>
          <w:szCs w:val="24"/>
          <w:highlight w:val="none"/>
        </w:rPr>
        <w:t>六、采购代理服务费</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124EEF0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szCs w:val="24"/>
          <w:highlight w:val="none"/>
          <w:lang w:val="en-US" w:eastAsia="zh-CN"/>
        </w:rPr>
        <w:t>1、本项目招标采购代理服务费按项目成交金额的1.5%计取,不足3000元时按3000元计取。由成交供应商在领取成交通知书时一次性支付</w:t>
      </w:r>
      <w:r>
        <w:rPr>
          <w:rStyle w:val="112"/>
          <w:rFonts w:hint="eastAsia" w:ascii="微软雅黑" w:hAnsi="微软雅黑" w:eastAsia="微软雅黑" w:cs="微软雅黑"/>
          <w:color w:val="auto"/>
          <w:sz w:val="24"/>
          <w:szCs w:val="24"/>
          <w:highlight w:val="none"/>
          <w:lang w:val="en-US" w:eastAsia="zh-CN"/>
        </w:rPr>
        <w:t>。如有其他费用按相关规定执行。</w:t>
      </w:r>
    </w:p>
    <w:p w14:paraId="2AAB5A0D">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lang w:val="en-US" w:eastAsia="zh-CN"/>
        </w:rPr>
        <w:t>2、</w:t>
      </w:r>
      <w:r>
        <w:rPr>
          <w:rStyle w:val="112"/>
          <w:rFonts w:hint="eastAsia" w:ascii="微软雅黑" w:hAnsi="微软雅黑" w:eastAsia="微软雅黑" w:cs="微软雅黑"/>
          <w:color w:val="auto"/>
          <w:sz w:val="24"/>
          <w:szCs w:val="24"/>
          <w:highlight w:val="none"/>
        </w:rPr>
        <w:t>服务费以转帐或</w:t>
      </w:r>
      <w:r>
        <w:rPr>
          <w:rStyle w:val="112"/>
          <w:rFonts w:hint="eastAsia" w:ascii="微软雅黑" w:hAnsi="微软雅黑" w:eastAsia="微软雅黑" w:cs="微软雅黑"/>
          <w:color w:val="auto"/>
          <w:sz w:val="24"/>
          <w:szCs w:val="24"/>
          <w:highlight w:val="none"/>
          <w:lang w:eastAsia="zh-CN"/>
        </w:rPr>
        <w:t>现金</w:t>
      </w:r>
      <w:r>
        <w:rPr>
          <w:rStyle w:val="112"/>
          <w:rFonts w:hint="eastAsia" w:ascii="微软雅黑" w:hAnsi="微软雅黑" w:eastAsia="微软雅黑" w:cs="微软雅黑"/>
          <w:color w:val="auto"/>
          <w:sz w:val="24"/>
          <w:szCs w:val="24"/>
          <w:highlight w:val="none"/>
        </w:rPr>
        <w:t>等形式支付。</w:t>
      </w:r>
    </w:p>
    <w:p w14:paraId="383F1273">
      <w:pPr>
        <w:pStyle w:val="3"/>
        <w:shd w:val="clear" w:color="auto" w:fill="auto"/>
        <w:spacing w:before="0" w:after="0" w:line="440" w:lineRule="exact"/>
        <w:rPr>
          <w:rFonts w:hint="eastAsia" w:ascii="微软雅黑" w:hAnsi="微软雅黑" w:eastAsia="微软雅黑" w:cs="微软雅黑"/>
          <w:b w:val="0"/>
          <w:color w:val="auto"/>
          <w:sz w:val="24"/>
          <w:szCs w:val="24"/>
          <w:highlight w:val="none"/>
        </w:rPr>
      </w:pPr>
      <w:bookmarkStart w:id="616" w:name="_Toc6511"/>
      <w:bookmarkStart w:id="617" w:name="_Toc31392"/>
      <w:bookmarkStart w:id="618" w:name="_Toc18999"/>
      <w:bookmarkStart w:id="619" w:name="_Toc9002"/>
      <w:bookmarkStart w:id="620" w:name="_Toc7419"/>
      <w:bookmarkStart w:id="621" w:name="_Toc3458"/>
      <w:bookmarkStart w:id="622" w:name="_Toc10941"/>
      <w:bookmarkStart w:id="623" w:name="_Toc14478"/>
      <w:bookmarkStart w:id="624" w:name="_Toc16880"/>
      <w:bookmarkStart w:id="625" w:name="_Toc14199"/>
      <w:bookmarkStart w:id="626" w:name="_Toc17534"/>
      <w:bookmarkStart w:id="627" w:name="_Toc17757"/>
      <w:bookmarkStart w:id="628" w:name="_Toc14604"/>
      <w:bookmarkStart w:id="629" w:name="_Toc13091"/>
      <w:bookmarkStart w:id="630" w:name="_Toc26438"/>
      <w:bookmarkStart w:id="631" w:name="_Toc24406"/>
      <w:bookmarkStart w:id="632" w:name="_Toc30766"/>
      <w:bookmarkStart w:id="633" w:name="_Toc7648"/>
      <w:bookmarkStart w:id="634" w:name="_Toc14056"/>
      <w:bookmarkStart w:id="635" w:name="_Toc29141"/>
      <w:bookmarkStart w:id="636" w:name="_Toc24291"/>
      <w:bookmarkStart w:id="637" w:name="_Toc29089"/>
      <w:bookmarkStart w:id="638" w:name="_Toc4013"/>
      <w:bookmarkStart w:id="639" w:name="_Toc25113"/>
      <w:bookmarkStart w:id="640" w:name="_Toc7805"/>
      <w:bookmarkStart w:id="641" w:name="_Toc15816"/>
      <w:bookmarkStart w:id="642" w:name="_Toc31641"/>
      <w:bookmarkStart w:id="643" w:name="_Toc17933"/>
      <w:r>
        <w:rPr>
          <w:rFonts w:hint="eastAsia" w:ascii="微软雅黑" w:hAnsi="微软雅黑" w:eastAsia="微软雅黑" w:cs="微软雅黑"/>
          <w:b w:val="0"/>
          <w:color w:val="auto"/>
          <w:sz w:val="24"/>
          <w:szCs w:val="24"/>
          <w:highlight w:val="none"/>
        </w:rPr>
        <w:t>七、</w:t>
      </w:r>
      <w:bookmarkEnd w:id="616"/>
      <w:bookmarkEnd w:id="617"/>
      <w:bookmarkEnd w:id="618"/>
      <w:bookmarkEnd w:id="619"/>
      <w:bookmarkEnd w:id="620"/>
      <w:bookmarkEnd w:id="621"/>
      <w:r>
        <w:rPr>
          <w:rFonts w:hint="eastAsia" w:ascii="微软雅黑" w:hAnsi="微软雅黑" w:eastAsia="微软雅黑" w:cs="微软雅黑"/>
          <w:b w:val="0"/>
          <w:color w:val="auto"/>
          <w:sz w:val="24"/>
          <w:szCs w:val="24"/>
          <w:highlight w:val="none"/>
        </w:rPr>
        <w:t>签订合同</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15D0D2E7">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（一）采购人应当自成交通知书发出之日起</w:t>
      </w:r>
      <w:r>
        <w:rPr>
          <w:rFonts w:hint="eastAsia" w:ascii="微软雅黑" w:hAnsi="微软雅黑" w:eastAsia="微软雅黑" w:cs="微软雅黑"/>
          <w:color w:val="auto"/>
          <w:sz w:val="24"/>
          <w:szCs w:val="24"/>
          <w:highlight w:val="none"/>
          <w:lang w:val="en-US" w:eastAsia="zh-CN"/>
        </w:rPr>
        <w:t>三个工作</w:t>
      </w:r>
      <w:r>
        <w:rPr>
          <w:rFonts w:hint="eastAsia" w:ascii="微软雅黑" w:hAnsi="微软雅黑" w:eastAsia="微软雅黑" w:cs="微软雅黑"/>
          <w:color w:val="auto"/>
          <w:sz w:val="24"/>
          <w:szCs w:val="24"/>
          <w:highlight w:val="none"/>
        </w:rPr>
        <w:t>日内，按照</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文件和成交供应商响应文件的约定，与成交供应商签订书面合同。所签订的合同不得对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文件和供应商的响应文件作实质性修改。</w:t>
      </w:r>
    </w:p>
    <w:p w14:paraId="14C13737">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文件、供应商的响应文件及澄清文件等，均为签订</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合同的依据。</w:t>
      </w:r>
    </w:p>
    <w:p w14:paraId="2C3730F2">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（三）合同生效条款由供需双方约定，法律、行政法规规定应当办理批准、登记等手续后生效的合同，依照其规定。</w:t>
      </w:r>
    </w:p>
    <w:p w14:paraId="5B14B25D">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（四）采购人要求成交供应商提供履约保证金的，应当在</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文件中予以约定。成交供应商履约完毕后，采购人应于五日内无息退还其履约保证金。</w:t>
      </w:r>
    </w:p>
    <w:p w14:paraId="433A8F80">
      <w:pPr>
        <w:shd w:val="clear" w:color="auto" w:fill="auto"/>
        <w:snapToGrid w:val="0"/>
        <w:spacing w:line="400" w:lineRule="exact"/>
        <w:ind w:firstLine="465"/>
        <w:jc w:val="left"/>
        <w:rPr>
          <w:rFonts w:hint="eastAsia" w:ascii="微软雅黑" w:hAnsi="微软雅黑" w:eastAsia="微软雅黑" w:cs="微软雅黑"/>
          <w:color w:val="auto"/>
          <w:sz w:val="24"/>
          <w:szCs w:val="24"/>
          <w:highlight w:val="none"/>
        </w:rPr>
      </w:pPr>
    </w:p>
    <w:p w14:paraId="3E741020">
      <w:pPr>
        <w:shd w:val="clear" w:color="auto" w:fill="auto"/>
        <w:snapToGrid w:val="0"/>
        <w:spacing w:line="400" w:lineRule="exact"/>
        <w:jc w:val="left"/>
        <w:rPr>
          <w:rFonts w:hint="eastAsia" w:ascii="微软雅黑" w:hAnsi="微软雅黑" w:eastAsia="微软雅黑" w:cs="微软雅黑"/>
          <w:color w:val="auto"/>
          <w:sz w:val="24"/>
          <w:szCs w:val="24"/>
          <w:highlight w:val="none"/>
        </w:rPr>
      </w:pPr>
    </w:p>
    <w:p w14:paraId="0EBF1A04">
      <w:pPr>
        <w:pStyle w:val="3"/>
        <w:shd w:val="clear" w:color="auto" w:fill="auto"/>
        <w:spacing w:after="0" w:line="240" w:lineRule="auto"/>
        <w:jc w:val="center"/>
        <w:rPr>
          <w:rFonts w:hint="eastAsia" w:ascii="微软雅黑" w:hAnsi="微软雅黑" w:eastAsia="微软雅黑" w:cs="微软雅黑"/>
          <w:b w:val="0"/>
          <w:color w:val="auto"/>
          <w:sz w:val="36"/>
          <w:szCs w:val="30"/>
          <w:highlight w:val="none"/>
        </w:rPr>
      </w:pPr>
      <w:bookmarkStart w:id="644" w:name="_Toc16434"/>
      <w:bookmarkStart w:id="645" w:name="_Toc12252"/>
      <w:bookmarkStart w:id="646" w:name="_Toc24813"/>
      <w:bookmarkStart w:id="647" w:name="_Toc1236"/>
      <w:bookmarkStart w:id="648" w:name="_Toc30129"/>
      <w:r>
        <w:rPr>
          <w:rFonts w:hint="eastAsia" w:ascii="微软雅黑" w:hAnsi="微软雅黑" w:eastAsia="微软雅黑" w:cs="微软雅黑"/>
          <w:color w:val="auto"/>
          <w:sz w:val="24"/>
          <w:szCs w:val="24"/>
          <w:highlight w:val="none"/>
        </w:rPr>
        <w:br w:type="page"/>
      </w:r>
      <w:bookmarkStart w:id="649" w:name="_Toc31510"/>
      <w:bookmarkStart w:id="650" w:name="_Toc23991"/>
      <w:bookmarkStart w:id="651" w:name="_Toc28121"/>
      <w:bookmarkStart w:id="652" w:name="_Toc18377"/>
      <w:bookmarkStart w:id="653" w:name="_Toc7726"/>
      <w:bookmarkStart w:id="654" w:name="_Toc29466"/>
      <w:bookmarkStart w:id="655" w:name="_Toc28612"/>
      <w:bookmarkStart w:id="656" w:name="_Toc20887"/>
      <w:bookmarkStart w:id="657" w:name="_Toc26292"/>
      <w:bookmarkStart w:id="658" w:name="_Toc23478"/>
      <w:bookmarkStart w:id="659" w:name="_Toc5857"/>
      <w:bookmarkStart w:id="660" w:name="_Toc18290"/>
      <w:bookmarkStart w:id="661" w:name="_Toc27485"/>
      <w:bookmarkStart w:id="662" w:name="_Toc20860"/>
      <w:bookmarkStart w:id="663" w:name="_Toc17654"/>
      <w:bookmarkStart w:id="664" w:name="_Toc4163"/>
      <w:bookmarkStart w:id="665" w:name="_Toc1077"/>
      <w:bookmarkStart w:id="666" w:name="_Toc10322"/>
      <w:bookmarkStart w:id="667" w:name="_Toc11391"/>
      <w:bookmarkStart w:id="668" w:name="_Toc12963"/>
      <w:bookmarkStart w:id="669" w:name="_Toc25204"/>
      <w:bookmarkStart w:id="670" w:name="_Toc2190"/>
      <w:r>
        <w:rPr>
          <w:rFonts w:hint="eastAsia" w:ascii="微软雅黑" w:hAnsi="微软雅黑" w:eastAsia="微软雅黑" w:cs="微软雅黑"/>
          <w:b w:val="0"/>
          <w:color w:val="auto"/>
          <w:sz w:val="36"/>
          <w:szCs w:val="30"/>
          <w:highlight w:val="none"/>
        </w:rPr>
        <w:t xml:space="preserve">第六篇  </w:t>
      </w:r>
      <w:bookmarkEnd w:id="263"/>
      <w:bookmarkEnd w:id="264"/>
      <w:bookmarkStart w:id="671" w:name="_Toc15371840"/>
      <w:r>
        <w:rPr>
          <w:rFonts w:hint="eastAsia" w:ascii="微软雅黑" w:hAnsi="微软雅黑" w:eastAsia="微软雅黑" w:cs="微软雅黑"/>
          <w:b w:val="0"/>
          <w:color w:val="auto"/>
          <w:sz w:val="36"/>
          <w:szCs w:val="30"/>
          <w:highlight w:val="none"/>
        </w:rPr>
        <w:t>采购合同</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54B37EFB">
      <w:pPr>
        <w:pStyle w:val="22"/>
        <w:pageBreakBefore w:val="0"/>
        <w:kinsoku/>
        <w:wordWrap/>
        <w:overflowPunct/>
        <w:topLinePunct w:val="0"/>
        <w:bidi w:val="0"/>
        <w:spacing w:after="0" w:line="360" w:lineRule="auto"/>
        <w:ind w:left="0" w:leftChars="0"/>
        <w:jc w:val="center"/>
        <w:textAlignment w:val="auto"/>
        <w:rPr>
          <w:rFonts w:hint="eastAsia" w:ascii="微软雅黑" w:hAnsi="微软雅黑" w:eastAsia="微软雅黑" w:cs="微软雅黑"/>
          <w:b/>
          <w:bCs/>
          <w:color w:val="auto"/>
          <w:spacing w:val="-20"/>
          <w:kern w:val="44"/>
          <w:sz w:val="40"/>
          <w:szCs w:val="40"/>
          <w:highlight w:val="none"/>
        </w:rPr>
      </w:pPr>
      <w:r>
        <w:rPr>
          <w:rFonts w:hint="eastAsia" w:ascii="微软雅黑" w:hAnsi="微软雅黑" w:eastAsia="微软雅黑" w:cs="微软雅黑"/>
          <w:b/>
          <w:bCs/>
          <w:color w:val="auto"/>
          <w:spacing w:val="-20"/>
          <w:kern w:val="44"/>
          <w:sz w:val="40"/>
          <w:szCs w:val="40"/>
          <w:highlight w:val="none"/>
        </w:rPr>
        <w:t>政府采购</w:t>
      </w:r>
      <w:r>
        <w:rPr>
          <w:rFonts w:hint="eastAsia" w:ascii="微软雅黑" w:hAnsi="微软雅黑" w:eastAsia="微软雅黑" w:cs="微软雅黑"/>
          <w:b/>
          <w:bCs/>
          <w:color w:val="auto"/>
          <w:spacing w:val="-20"/>
          <w:kern w:val="44"/>
          <w:sz w:val="40"/>
          <w:szCs w:val="40"/>
          <w:highlight w:val="none"/>
          <w:lang w:eastAsia="zh-CN"/>
        </w:rPr>
        <w:t>货物买卖</w:t>
      </w:r>
      <w:r>
        <w:rPr>
          <w:rFonts w:hint="eastAsia" w:ascii="微软雅黑" w:hAnsi="微软雅黑" w:eastAsia="微软雅黑" w:cs="微软雅黑"/>
          <w:b/>
          <w:bCs/>
          <w:color w:val="auto"/>
          <w:spacing w:val="-20"/>
          <w:kern w:val="44"/>
          <w:sz w:val="40"/>
          <w:szCs w:val="40"/>
          <w:highlight w:val="none"/>
        </w:rPr>
        <w:t>合同</w:t>
      </w:r>
    </w:p>
    <w:p w14:paraId="51FAB3B2">
      <w:pPr>
        <w:pStyle w:val="22"/>
        <w:pageBreakBefore w:val="0"/>
        <w:kinsoku/>
        <w:wordWrap/>
        <w:overflowPunct/>
        <w:topLinePunct w:val="0"/>
        <w:bidi w:val="0"/>
        <w:spacing w:after="0" w:line="360" w:lineRule="auto"/>
        <w:ind w:left="0" w:leftChars="0"/>
        <w:jc w:val="center"/>
        <w:textAlignment w:val="auto"/>
        <w:rPr>
          <w:rFonts w:hint="eastAsia" w:ascii="微软雅黑" w:hAnsi="微软雅黑" w:eastAsia="微软雅黑" w:cs="微软雅黑"/>
          <w:b/>
          <w:bCs/>
          <w:color w:val="auto"/>
          <w:spacing w:val="-20"/>
          <w:kern w:val="44"/>
          <w:sz w:val="40"/>
          <w:szCs w:val="40"/>
          <w:highlight w:val="none"/>
          <w:lang w:eastAsia="zh-CN"/>
        </w:rPr>
      </w:pPr>
      <w:r>
        <w:rPr>
          <w:rFonts w:hint="eastAsia" w:ascii="微软雅黑" w:hAnsi="微软雅黑" w:eastAsia="微软雅黑" w:cs="微软雅黑"/>
          <w:b/>
          <w:bCs/>
          <w:color w:val="auto"/>
          <w:spacing w:val="-20"/>
          <w:kern w:val="44"/>
          <w:sz w:val="40"/>
          <w:szCs w:val="40"/>
          <w:highlight w:val="none"/>
          <w:lang w:eastAsia="zh-CN"/>
        </w:rPr>
        <w:t>（试行）</w:t>
      </w:r>
    </w:p>
    <w:p w14:paraId="24D2D7CA">
      <w:pPr>
        <w:pageBreakBefore w:val="0"/>
        <w:kinsoku/>
        <w:wordWrap/>
        <w:overflowPunct/>
        <w:topLinePunct w:val="0"/>
        <w:bidi w:val="0"/>
        <w:spacing w:line="360" w:lineRule="auto"/>
        <w:ind w:left="0" w:leftChars="0"/>
        <w:textAlignment w:val="auto"/>
        <w:rPr>
          <w:rFonts w:hint="eastAsia" w:ascii="微软雅黑" w:hAnsi="微软雅黑" w:eastAsia="微软雅黑" w:cs="微软雅黑"/>
          <w:b/>
          <w:bCs/>
          <w:color w:val="auto"/>
          <w:spacing w:val="-20"/>
          <w:kern w:val="44"/>
          <w:sz w:val="40"/>
          <w:szCs w:val="40"/>
          <w:highlight w:val="none"/>
        </w:rPr>
      </w:pPr>
    </w:p>
    <w:p w14:paraId="24DF995A">
      <w:pPr>
        <w:pageBreakBefore w:val="0"/>
        <w:kinsoku/>
        <w:wordWrap/>
        <w:overflowPunct/>
        <w:topLinePunct w:val="0"/>
        <w:bidi w:val="0"/>
        <w:spacing w:line="360" w:lineRule="auto"/>
        <w:ind w:left="0" w:leftChars="0"/>
        <w:textAlignment w:val="auto"/>
        <w:rPr>
          <w:rFonts w:hint="eastAsia" w:ascii="微软雅黑" w:hAnsi="微软雅黑" w:eastAsia="微软雅黑" w:cs="微软雅黑"/>
          <w:b/>
          <w:bCs/>
          <w:color w:val="auto"/>
          <w:spacing w:val="-20"/>
          <w:kern w:val="44"/>
          <w:sz w:val="40"/>
          <w:szCs w:val="40"/>
          <w:highlight w:val="none"/>
        </w:rPr>
      </w:pPr>
    </w:p>
    <w:p w14:paraId="396C13CA">
      <w:pPr>
        <w:pageBreakBefore w:val="0"/>
        <w:kinsoku/>
        <w:wordWrap/>
        <w:overflowPunct/>
        <w:topLinePunct w:val="0"/>
        <w:bidi w:val="0"/>
        <w:spacing w:line="360" w:lineRule="auto"/>
        <w:ind w:left="0" w:leftChars="0"/>
        <w:textAlignment w:val="auto"/>
        <w:rPr>
          <w:rFonts w:hint="eastAsia" w:ascii="微软雅黑" w:hAnsi="微软雅黑" w:eastAsia="微软雅黑" w:cs="微软雅黑"/>
          <w:b/>
          <w:bCs/>
          <w:color w:val="auto"/>
          <w:spacing w:val="-20"/>
          <w:kern w:val="44"/>
          <w:sz w:val="40"/>
          <w:szCs w:val="40"/>
          <w:highlight w:val="none"/>
        </w:rPr>
      </w:pPr>
    </w:p>
    <w:p w14:paraId="5D56E08E">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40"/>
          <w:szCs w:val="40"/>
          <w:highlight w:val="none"/>
        </w:rPr>
      </w:pPr>
      <w:r>
        <w:rPr>
          <w:rFonts w:hint="eastAsia" w:ascii="微软雅黑" w:hAnsi="微软雅黑" w:eastAsia="微软雅黑" w:cs="微软雅黑"/>
          <w:color w:val="auto"/>
          <w:kern w:val="0"/>
          <w:sz w:val="40"/>
          <w:szCs w:val="40"/>
          <w:highlight w:val="none"/>
        </w:rPr>
        <w:t>项目名称：</w:t>
      </w:r>
      <w:r>
        <w:rPr>
          <w:rFonts w:hint="eastAsia" w:ascii="微软雅黑" w:hAnsi="微软雅黑" w:eastAsia="微软雅黑" w:cs="微软雅黑"/>
          <w:color w:val="auto"/>
          <w:sz w:val="40"/>
          <w:szCs w:val="40"/>
          <w:highlight w:val="none"/>
          <w:u w:val="single"/>
        </w:rPr>
        <w:t xml:space="preserve">                             </w:t>
      </w:r>
    </w:p>
    <w:p w14:paraId="46D6BCD7">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40"/>
          <w:szCs w:val="40"/>
          <w:highlight w:val="none"/>
          <w:u w:val="single"/>
        </w:rPr>
      </w:pPr>
      <w:r>
        <w:rPr>
          <w:rFonts w:hint="eastAsia" w:ascii="微软雅黑" w:hAnsi="微软雅黑" w:eastAsia="微软雅黑" w:cs="微软雅黑"/>
          <w:color w:val="auto"/>
          <w:sz w:val="40"/>
          <w:szCs w:val="40"/>
          <w:highlight w:val="none"/>
        </w:rPr>
        <w:t>合同编号：</w:t>
      </w:r>
      <w:r>
        <w:rPr>
          <w:rFonts w:hint="eastAsia" w:ascii="微软雅黑" w:hAnsi="微软雅黑" w:eastAsia="微软雅黑" w:cs="微软雅黑"/>
          <w:color w:val="auto"/>
          <w:sz w:val="40"/>
          <w:szCs w:val="40"/>
          <w:highlight w:val="none"/>
          <w:u w:val="single"/>
        </w:rPr>
        <w:t xml:space="preserve">                             </w:t>
      </w:r>
    </w:p>
    <w:p w14:paraId="7709B159">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40"/>
          <w:szCs w:val="40"/>
          <w:highlight w:val="none"/>
        </w:rPr>
      </w:pPr>
      <w:r>
        <w:rPr>
          <w:rFonts w:hint="eastAsia" w:ascii="微软雅黑" w:hAnsi="微软雅黑" w:eastAsia="微软雅黑" w:cs="微软雅黑"/>
          <w:color w:val="auto"/>
          <w:sz w:val="40"/>
          <w:szCs w:val="40"/>
          <w:highlight w:val="none"/>
        </w:rPr>
        <w:t>甲    方：</w:t>
      </w:r>
      <w:r>
        <w:rPr>
          <w:rFonts w:hint="eastAsia" w:ascii="微软雅黑" w:hAnsi="微软雅黑" w:eastAsia="微软雅黑" w:cs="微软雅黑"/>
          <w:color w:val="auto"/>
          <w:sz w:val="40"/>
          <w:szCs w:val="40"/>
          <w:highlight w:val="none"/>
          <w:u w:val="single"/>
        </w:rPr>
        <w:t xml:space="preserve">                             </w:t>
      </w:r>
    </w:p>
    <w:p w14:paraId="0040E5C9">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40"/>
          <w:szCs w:val="40"/>
          <w:highlight w:val="none"/>
          <w:u w:val="single"/>
        </w:rPr>
      </w:pPr>
      <w:r>
        <w:rPr>
          <w:rFonts w:hint="eastAsia" w:ascii="微软雅黑" w:hAnsi="微软雅黑" w:eastAsia="微软雅黑" w:cs="微软雅黑"/>
          <w:color w:val="auto"/>
          <w:sz w:val="40"/>
          <w:szCs w:val="40"/>
          <w:highlight w:val="none"/>
        </w:rPr>
        <w:t>乙    方：</w:t>
      </w:r>
      <w:r>
        <w:rPr>
          <w:rFonts w:hint="eastAsia" w:ascii="微软雅黑" w:hAnsi="微软雅黑" w:eastAsia="微软雅黑" w:cs="微软雅黑"/>
          <w:color w:val="auto"/>
          <w:sz w:val="40"/>
          <w:szCs w:val="40"/>
          <w:highlight w:val="none"/>
          <w:u w:val="single"/>
        </w:rPr>
        <w:t xml:space="preserve">                             </w:t>
      </w:r>
    </w:p>
    <w:p w14:paraId="4C2A17EA">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40"/>
          <w:szCs w:val="40"/>
          <w:highlight w:val="none"/>
        </w:rPr>
      </w:pPr>
      <w:r>
        <w:rPr>
          <w:rFonts w:hint="eastAsia" w:ascii="微软雅黑" w:hAnsi="微软雅黑" w:eastAsia="微软雅黑" w:cs="微软雅黑"/>
          <w:color w:val="auto"/>
          <w:sz w:val="40"/>
          <w:szCs w:val="40"/>
          <w:highlight w:val="none"/>
        </w:rPr>
        <w:t>签订时间：</w:t>
      </w:r>
      <w:r>
        <w:rPr>
          <w:rFonts w:hint="eastAsia" w:ascii="微软雅黑" w:hAnsi="微软雅黑" w:eastAsia="微软雅黑" w:cs="微软雅黑"/>
          <w:color w:val="auto"/>
          <w:sz w:val="40"/>
          <w:szCs w:val="40"/>
          <w:highlight w:val="none"/>
          <w:u w:val="single"/>
        </w:rPr>
        <w:t xml:space="preserve">                             </w:t>
      </w:r>
    </w:p>
    <w:p w14:paraId="7AD943D8">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p>
    <w:p w14:paraId="17F53FD2">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p>
    <w:p w14:paraId="2F613555">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p>
    <w:p w14:paraId="4B99E1A8">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p>
    <w:p w14:paraId="0FED0714">
      <w:pPr>
        <w:pageBreakBefore w:val="0"/>
        <w:kinsoku/>
        <w:wordWrap/>
        <w:overflowPunct/>
        <w:topLinePunct w:val="0"/>
        <w:bidi w:val="0"/>
        <w:spacing w:line="360" w:lineRule="auto"/>
        <w:ind w:left="0" w:leftChars="0"/>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使</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用</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说</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明</w:t>
      </w:r>
    </w:p>
    <w:p w14:paraId="216772B7">
      <w:pPr>
        <w:pageBreakBefore w:val="0"/>
        <w:kinsoku/>
        <w:wordWrap/>
        <w:overflowPunct/>
        <w:topLinePunct w:val="0"/>
        <w:bidi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p>
    <w:p w14:paraId="0DB7C550">
      <w:pPr>
        <w:pageBreakBefore w:val="0"/>
        <w:kinsoku/>
        <w:wordWrap/>
        <w:overflowPunct/>
        <w:topLinePunct w:val="0"/>
        <w:bidi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1.本合同标准文本适用于购买现成货物的采购项目，不包括需要供应商定制开发、创新研发的货物采购项目。</w:t>
      </w:r>
    </w:p>
    <w:p w14:paraId="67AB6F92">
      <w:pPr>
        <w:pageBreakBefore w:val="0"/>
        <w:kinsoku/>
        <w:wordWrap/>
        <w:overflowPunct/>
        <w:topLinePunct w:val="0"/>
        <w:bidi w:val="0"/>
        <w:spacing w:line="360" w:lineRule="auto"/>
        <w:ind w:left="0" w:leftChars="0" w:firstLine="0"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282550AE">
      <w:pPr>
        <w:pageBreakBefore w:val="0"/>
        <w:kinsoku/>
        <w:wordWrap/>
        <w:overflowPunct/>
        <w:topLinePunct w:val="0"/>
        <w:bidi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6C8D75F1">
      <w:pPr>
        <w:pageBreakBefore w:val="0"/>
        <w:kinsoku/>
        <w:wordWrap/>
        <w:overflowPunct/>
        <w:topLinePunct w:val="0"/>
        <w:bidi w:val="0"/>
        <w:spacing w:line="360" w:lineRule="auto"/>
        <w:ind w:left="0" w:leftChars="0" w:firstLine="480" w:firstLineChars="200"/>
        <w:jc w:val="both"/>
        <w:textAlignment w:val="auto"/>
        <w:rPr>
          <w:rFonts w:hint="eastAsia" w:ascii="微软雅黑" w:hAnsi="微软雅黑" w:eastAsia="微软雅黑" w:cs="微软雅黑"/>
          <w:color w:val="auto"/>
          <w:sz w:val="24"/>
          <w:szCs w:val="24"/>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99FCF74">
      <w:pPr>
        <w:pStyle w:val="3"/>
        <w:pageBreakBefore w:val="0"/>
        <w:kinsoku/>
        <w:wordWrap/>
        <w:overflowPunct/>
        <w:topLinePunct w:val="0"/>
        <w:bidi w:val="0"/>
        <w:adjustRightInd w:val="0"/>
        <w:snapToGrid w:val="0"/>
        <w:spacing w:before="0" w:line="360" w:lineRule="auto"/>
        <w:ind w:left="0" w:leftChars="0"/>
        <w:jc w:val="center"/>
        <w:textAlignment w:val="auto"/>
        <w:rPr>
          <w:rFonts w:hint="eastAsia" w:ascii="微软雅黑" w:hAnsi="微软雅黑" w:eastAsia="微软雅黑" w:cs="微软雅黑"/>
          <w:color w:val="auto"/>
          <w:sz w:val="24"/>
          <w:szCs w:val="24"/>
          <w:highlight w:val="none"/>
        </w:rPr>
      </w:pPr>
      <w:bookmarkStart w:id="672" w:name="_Toc22209"/>
    </w:p>
    <w:p w14:paraId="12E03EBD">
      <w:pPr>
        <w:pStyle w:val="3"/>
        <w:pageBreakBefore w:val="0"/>
        <w:kinsoku/>
        <w:wordWrap/>
        <w:overflowPunct/>
        <w:topLinePunct w:val="0"/>
        <w:bidi w:val="0"/>
        <w:adjustRightInd w:val="0"/>
        <w:snapToGrid w:val="0"/>
        <w:spacing w:before="0" w:line="360" w:lineRule="auto"/>
        <w:ind w:left="0" w:leftChars="0"/>
        <w:jc w:val="center"/>
        <w:textAlignment w:val="auto"/>
        <w:rPr>
          <w:rFonts w:hint="eastAsia" w:ascii="微软雅黑" w:hAnsi="微软雅黑" w:eastAsia="微软雅黑" w:cs="微软雅黑"/>
          <w:b w:val="0"/>
          <w:bCs w:val="0"/>
          <w:color w:val="auto"/>
          <w:sz w:val="24"/>
          <w:szCs w:val="24"/>
          <w:highlight w:val="none"/>
        </w:rPr>
      </w:pPr>
      <w:bookmarkStart w:id="673" w:name="_Toc16107"/>
      <w:bookmarkStart w:id="674" w:name="_Toc11001"/>
      <w:bookmarkStart w:id="675" w:name="_Toc25562"/>
      <w:r>
        <w:rPr>
          <w:rFonts w:hint="eastAsia" w:ascii="微软雅黑" w:hAnsi="微软雅黑" w:eastAsia="微软雅黑" w:cs="微软雅黑"/>
          <w:b w:val="0"/>
          <w:bCs w:val="0"/>
          <w:color w:val="auto"/>
          <w:sz w:val="24"/>
          <w:szCs w:val="24"/>
          <w:highlight w:val="none"/>
        </w:rPr>
        <w:t>第一节 政府采购合同协议书</w:t>
      </w:r>
      <w:bookmarkEnd w:id="672"/>
      <w:bookmarkEnd w:id="673"/>
      <w:bookmarkEnd w:id="674"/>
      <w:bookmarkEnd w:id="675"/>
    </w:p>
    <w:p w14:paraId="02388E1D">
      <w:pPr>
        <w:pStyle w:val="3"/>
        <w:pageBreakBefore w:val="0"/>
        <w:kinsoku/>
        <w:wordWrap/>
        <w:overflowPunct/>
        <w:topLinePunct w:val="0"/>
        <w:bidi w:val="0"/>
        <w:adjustRightInd w:val="0"/>
        <w:snapToGrid w:val="0"/>
        <w:spacing w:before="0" w:line="360" w:lineRule="auto"/>
        <w:ind w:left="0" w:leftChars="0"/>
        <w:jc w:val="center"/>
        <w:textAlignment w:val="auto"/>
        <w:rPr>
          <w:rFonts w:hint="eastAsia" w:ascii="微软雅黑" w:hAnsi="微软雅黑" w:eastAsia="微软雅黑" w:cs="微软雅黑"/>
          <w:b w:val="0"/>
          <w:bCs w:val="0"/>
          <w:color w:val="auto"/>
          <w:sz w:val="24"/>
          <w:szCs w:val="24"/>
          <w:highlight w:val="none"/>
        </w:rPr>
      </w:pPr>
    </w:p>
    <w:p w14:paraId="3F13E240">
      <w:pPr>
        <w:pageBreakBefore w:val="0"/>
        <w:kinsoku/>
        <w:wordWrap/>
        <w:overflowPunct/>
        <w:topLinePunct w:val="0"/>
        <w:bidi w:val="0"/>
        <w:adjustRightInd w:val="0"/>
        <w:snapToGrid w:val="0"/>
        <w:spacing w:line="360" w:lineRule="auto"/>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甲方（全称）：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（采购人</w:t>
      </w:r>
      <w:r>
        <w:rPr>
          <w:rFonts w:hint="eastAsia" w:ascii="微软雅黑" w:hAnsi="微软雅黑" w:eastAsia="微软雅黑" w:cs="微软雅黑"/>
          <w:color w:val="auto"/>
          <w:sz w:val="24"/>
          <w:szCs w:val="24"/>
          <w:highlight w:val="none"/>
          <w:lang w:eastAsia="zh-CN"/>
        </w:rPr>
        <w:t>、受采购人委托签订合同的单位</w:t>
      </w:r>
      <w:r>
        <w:rPr>
          <w:rFonts w:hint="eastAsia" w:ascii="微软雅黑" w:hAnsi="微软雅黑" w:eastAsia="微软雅黑" w:cs="微软雅黑"/>
          <w:color w:val="auto"/>
          <w:sz w:val="24"/>
          <w:szCs w:val="24"/>
          <w:highlight w:val="none"/>
        </w:rPr>
        <w:t>或采购</w:t>
      </w: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文件约定的合同甲方）</w:t>
      </w:r>
    </w:p>
    <w:p w14:paraId="494E74F9">
      <w:pPr>
        <w:pageBreakBefore w:val="0"/>
        <w:kinsoku/>
        <w:wordWrap/>
        <w:overflowPunct/>
        <w:topLinePunct w:val="0"/>
        <w:bidi w:val="0"/>
        <w:adjustRightInd w:val="0"/>
        <w:snapToGrid w:val="0"/>
        <w:spacing w:line="360" w:lineRule="auto"/>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（全称）：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w:t>
      </w:r>
    </w:p>
    <w:p w14:paraId="76F7E88F">
      <w:pPr>
        <w:pageBreakBefore w:val="0"/>
        <w:kinsoku/>
        <w:wordWrap/>
        <w:overflowPunct/>
        <w:topLinePunct w:val="0"/>
        <w:bidi w:val="0"/>
        <w:adjustRightInd w:val="0"/>
        <w:snapToGrid w:val="0"/>
        <w:spacing w:line="360" w:lineRule="auto"/>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乙方2（全称）：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（联合体成员供应商或其他合同主体）（如有）</w:t>
      </w:r>
    </w:p>
    <w:p w14:paraId="721E6B95">
      <w:pPr>
        <w:pageBreakBefore w:val="0"/>
        <w:kinsoku/>
        <w:wordWrap/>
        <w:overflowPunct/>
        <w:topLinePunct w:val="0"/>
        <w:bidi w:val="0"/>
        <w:adjustRightInd w:val="0"/>
        <w:snapToGrid w:val="0"/>
        <w:spacing w:line="360" w:lineRule="auto"/>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乙方</w:t>
      </w:r>
      <w:r>
        <w:rPr>
          <w:rFonts w:hint="eastAsia" w:ascii="微软雅黑" w:hAnsi="微软雅黑" w:eastAsia="微软雅黑" w:cs="微软雅黑"/>
          <w:color w:val="auto"/>
          <w:sz w:val="24"/>
          <w:szCs w:val="24"/>
          <w:highlight w:val="none"/>
          <w:lang w:val="en-US" w:eastAsia="zh-CN"/>
        </w:rPr>
        <w:t>3（全称）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（联合体成员供应商或其他合同主体）（如有）</w:t>
      </w:r>
    </w:p>
    <w:p w14:paraId="7ACBA757">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lang w:val="en-US" w:eastAsia="zh-CN"/>
        </w:rPr>
      </w:pPr>
    </w:p>
    <w:p w14:paraId="61A67B72">
      <w:pPr>
        <w:pStyle w:val="23"/>
        <w:pageBreakBefore w:val="0"/>
        <w:kinsoku/>
        <w:wordWrap/>
        <w:overflowPunct/>
        <w:topLinePunct w:val="0"/>
        <w:bidi w:val="0"/>
        <w:adjustRightInd w:val="0"/>
        <w:snapToGrid w:val="0"/>
        <w:spacing w:after="0"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依据《中华人民共和国民法典》</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《中华人民共和国政府采购法》等有关的法律法规，以及</w:t>
      </w:r>
      <w:r>
        <w:rPr>
          <w:rFonts w:hint="eastAsia" w:ascii="微软雅黑" w:hAnsi="微软雅黑" w:eastAsia="微软雅黑" w:cs="微软雅黑"/>
          <w:i w:val="0"/>
          <w:iCs w:val="0"/>
          <w:color w:val="auto"/>
          <w:sz w:val="24"/>
          <w:szCs w:val="24"/>
          <w:highlight w:val="none"/>
          <w:u w:val="none"/>
          <w:lang w:eastAsia="zh-CN"/>
        </w:rPr>
        <w:t>本采购项目</w:t>
      </w:r>
      <w:r>
        <w:rPr>
          <w:rFonts w:hint="eastAsia" w:ascii="微软雅黑" w:hAnsi="微软雅黑" w:eastAsia="微软雅黑" w:cs="微软雅黑"/>
          <w:color w:val="auto"/>
          <w:sz w:val="24"/>
          <w:szCs w:val="24"/>
          <w:highlight w:val="none"/>
        </w:rPr>
        <w:t>的</w:t>
      </w:r>
      <w:r>
        <w:rPr>
          <w:rFonts w:hint="eastAsia" w:ascii="微软雅黑" w:hAnsi="微软雅黑" w:eastAsia="微软雅黑" w:cs="微软雅黑"/>
          <w:color w:val="auto"/>
          <w:sz w:val="24"/>
          <w:szCs w:val="24"/>
          <w:highlight w:val="none"/>
          <w:lang w:eastAsia="zh-CN"/>
        </w:rPr>
        <w:t>招标</w:t>
      </w:r>
      <w:r>
        <w:rPr>
          <w:rFonts w:hint="eastAsia" w:ascii="微软雅黑" w:hAnsi="微软雅黑" w:eastAsia="微软雅黑" w:cs="微软雅黑"/>
          <w:color w:val="auto"/>
          <w:sz w:val="24"/>
          <w:szCs w:val="24"/>
          <w:highlight w:val="none"/>
          <w:lang w:val="en-US" w:eastAsia="zh-CN"/>
        </w:rPr>
        <w:t>/谈判</w:t>
      </w:r>
      <w:r>
        <w:rPr>
          <w:rFonts w:hint="eastAsia" w:ascii="微软雅黑" w:hAnsi="微软雅黑" w:eastAsia="微软雅黑" w:cs="微软雅黑"/>
          <w:color w:val="auto"/>
          <w:sz w:val="24"/>
          <w:szCs w:val="24"/>
          <w:highlight w:val="none"/>
          <w:lang w:eastAsia="zh-CN"/>
        </w:rPr>
        <w:t>文件等</w:t>
      </w:r>
      <w:r>
        <w:rPr>
          <w:rFonts w:hint="eastAsia" w:ascii="微软雅黑" w:hAnsi="微软雅黑" w:eastAsia="微软雅黑" w:cs="微软雅黑"/>
          <w:color w:val="auto"/>
          <w:sz w:val="24"/>
          <w:szCs w:val="24"/>
          <w:highlight w:val="none"/>
        </w:rPr>
        <w:t>采购文件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乙方的《投标（响应）文件》及《中标（成交）通知书》，甲乙双方同意签订本合同。具体情况及要求如下：     </w:t>
      </w:r>
    </w:p>
    <w:p w14:paraId="72FB68C5">
      <w:pPr>
        <w:pageBreakBefore w:val="0"/>
        <w:numPr>
          <w:ilvl w:val="0"/>
          <w:numId w:val="14"/>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项目信息</w:t>
      </w:r>
    </w:p>
    <w:p w14:paraId="12AA8FF6">
      <w:pPr>
        <w:pStyle w:val="23"/>
        <w:pageBreakBefore w:val="0"/>
        <w:numPr>
          <w:ilvl w:val="0"/>
          <w:numId w:val="15"/>
        </w:numPr>
        <w:kinsoku/>
        <w:wordWrap/>
        <w:overflowPunct/>
        <w:topLinePunct w:val="0"/>
        <w:bidi w:val="0"/>
        <w:adjustRightInd w:val="0"/>
        <w:snapToGrid w:val="0"/>
        <w:spacing w:after="0" w:line="360" w:lineRule="auto"/>
        <w:ind w:left="0" w:leftChars="0"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采购项目名称：</w:t>
      </w:r>
      <w:r>
        <w:rPr>
          <w:rFonts w:hint="eastAsia" w:ascii="微软雅黑" w:hAnsi="微软雅黑" w:eastAsia="微软雅黑" w:cs="微软雅黑"/>
          <w:color w:val="auto"/>
          <w:sz w:val="24"/>
          <w:szCs w:val="24"/>
          <w:highlight w:val="none"/>
          <w:u w:val="single"/>
        </w:rPr>
        <w:t xml:space="preserve">                                          </w:t>
      </w:r>
    </w:p>
    <w:p w14:paraId="3E196E5E">
      <w:pPr>
        <w:pStyle w:val="23"/>
        <w:pageBreakBefore w:val="0"/>
        <w:numPr>
          <w:ilvl w:val="0"/>
          <w:numId w:val="0"/>
        </w:numPr>
        <w:tabs>
          <w:tab w:val="left" w:pos="999"/>
        </w:tabs>
        <w:kinsoku/>
        <w:wordWrap/>
        <w:overflowPunct/>
        <w:topLinePunct w:val="0"/>
        <w:bidi w:val="0"/>
        <w:adjustRightInd w:val="0"/>
        <w:snapToGrid w:val="0"/>
        <w:spacing w:after="0" w:line="360" w:lineRule="auto"/>
        <w:ind w:left="0" w:leftChars="0" w:firstLine="0" w:firstLineChars="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 xml:space="preserve">         采购项目编号：</w:t>
      </w:r>
      <w:r>
        <w:rPr>
          <w:rFonts w:hint="eastAsia" w:ascii="微软雅黑" w:hAnsi="微软雅黑" w:eastAsia="微软雅黑" w:cs="微软雅黑"/>
          <w:color w:val="auto"/>
          <w:sz w:val="24"/>
          <w:szCs w:val="24"/>
          <w:highlight w:val="none"/>
          <w:u w:val="single"/>
        </w:rPr>
        <w:t xml:space="preserve">                                          </w:t>
      </w:r>
    </w:p>
    <w:p w14:paraId="4940C838">
      <w:pPr>
        <w:pStyle w:val="23"/>
        <w:pageBreakBefore w:val="0"/>
        <w:kinsoku/>
        <w:wordWrap/>
        <w:overflowPunct/>
        <w:topLinePunct w:val="0"/>
        <w:bidi w:val="0"/>
        <w:adjustRightInd w:val="0"/>
        <w:snapToGrid w:val="0"/>
        <w:spacing w:after="0"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（2）采购计划编号：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14:paraId="4719A411">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（3）项目内容：</w:t>
      </w:r>
    </w:p>
    <w:p w14:paraId="3B1B3F6A">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采购标的及数量</w:t>
      </w:r>
      <w:r>
        <w:rPr>
          <w:rFonts w:hint="eastAsia" w:ascii="微软雅黑" w:hAnsi="微软雅黑" w:eastAsia="微软雅黑" w:cs="微软雅黑"/>
          <w:color w:val="auto"/>
          <w:sz w:val="24"/>
          <w:szCs w:val="24"/>
          <w:highlight w:val="none"/>
          <w:lang w:val="en-US" w:eastAsia="zh-CN"/>
        </w:rPr>
        <w:t>（台/套</w:t>
      </w:r>
      <w:r>
        <w:rPr>
          <w:rFonts w:hint="eastAsia" w:ascii="微软雅黑" w:hAnsi="微软雅黑" w:eastAsia="微软雅黑" w:cs="微软雅黑"/>
          <w:color w:val="auto"/>
          <w:sz w:val="24"/>
          <w:szCs w:val="24"/>
          <w:highlight w:val="none"/>
          <w:lang w:val="en" w:eastAsia="zh-CN"/>
        </w:rPr>
        <w:t>/个/架/组等</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p>
    <w:p w14:paraId="3D1B9446">
      <w:pPr>
        <w:pageBreakBefore w:val="0"/>
        <w:numPr>
          <w:ilvl w:val="0"/>
          <w:numId w:val="0"/>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val="en" w:eastAsia="zh-CN"/>
        </w:rPr>
      </w:pP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品牌：</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lang w:val="en"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lang w:val="en"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 w:eastAsia="zh-CN"/>
        </w:rPr>
        <w:t xml:space="preserve">     </w:t>
      </w:r>
      <w:r>
        <w:rPr>
          <w:rFonts w:hint="eastAsia" w:ascii="微软雅黑" w:hAnsi="微软雅黑" w:eastAsia="微软雅黑" w:cs="微软雅黑"/>
          <w:color w:val="auto"/>
          <w:sz w:val="24"/>
          <w:szCs w:val="24"/>
          <w:highlight w:val="none"/>
          <w:lang w:val="en-US" w:eastAsia="zh-CN"/>
        </w:rPr>
        <w:t>规格型号：</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lang w:val="en"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lang w:val="en" w:eastAsia="zh-CN"/>
        </w:rPr>
        <w:t xml:space="preserve">   </w:t>
      </w:r>
    </w:p>
    <w:p w14:paraId="562CD200">
      <w:pPr>
        <w:pageBreakBefore w:val="0"/>
        <w:kinsoku/>
        <w:wordWrap/>
        <w:overflowPunct/>
        <w:topLinePunct w:val="0"/>
        <w:bidi w:val="0"/>
        <w:adjustRightInd w:val="0"/>
        <w:snapToGrid w:val="0"/>
        <w:spacing w:line="360" w:lineRule="auto"/>
        <w:ind w:left="0" w:leftChars="0" w:firstLine="1080" w:firstLineChars="45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none"/>
          <w:lang w:val="en-US" w:eastAsia="zh-CN"/>
        </w:rPr>
        <w:t>采购标的的技术要求、商务要求具体见附件。</w:t>
      </w:r>
    </w:p>
    <w:p w14:paraId="52A185D4">
      <w:pPr>
        <w:pageBreakBefore w:val="0"/>
        <w:numPr>
          <w:ilvl w:val="0"/>
          <w:numId w:val="0"/>
        </w:numPr>
        <w:kinsoku/>
        <w:wordWrap/>
        <w:overflowPunct/>
        <w:topLinePunct w:val="0"/>
        <w:bidi w:val="0"/>
        <w:adjustRightInd w:val="0"/>
        <w:snapToGrid w:val="0"/>
        <w:spacing w:line="360" w:lineRule="auto"/>
        <w:ind w:left="0" w:leftChars="0" w:firstLine="1080" w:firstLineChars="45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①涉及信息类产品，请填写该产品关键部件的品牌、型号：</w:t>
      </w:r>
    </w:p>
    <w:p w14:paraId="149F59CE">
      <w:pPr>
        <w:pageBreakBefore w:val="0"/>
        <w:numPr>
          <w:ilvl w:val="0"/>
          <w:numId w:val="0"/>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kern w:val="0"/>
          <w:sz w:val="24"/>
          <w:szCs w:val="24"/>
          <w:highlight w:val="none"/>
          <w:u w:val="single"/>
          <w:lang w:val="en-US" w:eastAsia="zh-CN"/>
        </w:rPr>
      </w:pPr>
      <w:r>
        <w:rPr>
          <w:rFonts w:hint="eastAsia" w:ascii="微软雅黑" w:hAnsi="微软雅黑" w:eastAsia="微软雅黑" w:cs="微软雅黑"/>
          <w:color w:val="auto"/>
          <w:sz w:val="24"/>
          <w:szCs w:val="24"/>
          <w:highlight w:val="none"/>
          <w:lang w:val="en-US" w:eastAsia="zh-CN"/>
        </w:rPr>
        <w:t xml:space="preserve">     标的名称：</w:t>
      </w:r>
      <w:r>
        <w:rPr>
          <w:rFonts w:hint="eastAsia" w:ascii="微软雅黑" w:hAnsi="微软雅黑" w:eastAsia="微软雅黑" w:cs="微软雅黑"/>
          <w:color w:val="auto"/>
          <w:kern w:val="0"/>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u w:val="single"/>
          <w:lang w:val="en" w:eastAsia="zh-CN"/>
        </w:rPr>
        <w:t xml:space="preserve">               </w:t>
      </w:r>
      <w:r>
        <w:rPr>
          <w:rFonts w:hint="eastAsia" w:ascii="微软雅黑" w:hAnsi="微软雅黑" w:eastAsia="微软雅黑" w:cs="微软雅黑"/>
          <w:color w:val="auto"/>
          <w:kern w:val="0"/>
          <w:sz w:val="24"/>
          <w:szCs w:val="24"/>
          <w:highlight w:val="none"/>
          <w:u w:val="single"/>
          <w:lang w:val="en-US" w:eastAsia="zh-CN"/>
        </w:rPr>
        <w:t xml:space="preserve">    </w:t>
      </w:r>
    </w:p>
    <w:p w14:paraId="533BD70B">
      <w:pPr>
        <w:pageBreakBefore w:val="0"/>
        <w:numPr>
          <w:ilvl w:val="0"/>
          <w:numId w:val="0"/>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关键部件：</w:t>
      </w:r>
      <w:r>
        <w:rPr>
          <w:rFonts w:hint="eastAsia" w:ascii="微软雅黑" w:hAnsi="微软雅黑" w:eastAsia="微软雅黑" w:cs="微软雅黑"/>
          <w:color w:val="auto"/>
          <w:kern w:val="0"/>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品牌：</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型号：</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p>
    <w:p w14:paraId="13E02C2A">
      <w:pPr>
        <w:pStyle w:val="73"/>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kern w:val="2"/>
          <w:sz w:val="24"/>
          <w:szCs w:val="24"/>
          <w:highlight w:val="none"/>
          <w:lang w:val="en-US" w:eastAsia="zh-CN"/>
        </w:rPr>
        <w:t>关键部件</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品牌：</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型号：</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p>
    <w:p w14:paraId="3CA4C676">
      <w:pPr>
        <w:pStyle w:val="73"/>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关键部件：</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品牌：</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型号：</w:t>
      </w:r>
      <w:r>
        <w:rPr>
          <w:rFonts w:hint="eastAsia" w:ascii="微软雅黑" w:hAnsi="微软雅黑" w:eastAsia="微软雅黑" w:cs="微软雅黑"/>
          <w:color w:val="auto"/>
          <w:sz w:val="24"/>
          <w:szCs w:val="24"/>
          <w:highlight w:val="none"/>
          <w:u w:val="single"/>
          <w:lang w:val="en-US" w:eastAsia="zh-CN"/>
        </w:rPr>
        <w:t xml:space="preserve">       </w:t>
      </w:r>
    </w:p>
    <w:p w14:paraId="08909CAA">
      <w:pPr>
        <w:pStyle w:val="73"/>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E5CEDD2">
      <w:pPr>
        <w:pStyle w:val="73"/>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②涉及车辆采购，请填写是否属于新能源汽车：</w:t>
      </w:r>
    </w:p>
    <w:p w14:paraId="3A1B4F45">
      <w:pPr>
        <w:pStyle w:val="73"/>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val="0"/>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是</w:t>
      </w:r>
      <w:r>
        <w:rPr>
          <w:rFonts w:hint="eastAsia" w:ascii="微软雅黑" w:hAnsi="微软雅黑" w:eastAsia="微软雅黑" w:cs="微软雅黑"/>
          <w:iCs w:val="0"/>
          <w:color w:val="auto"/>
          <w:sz w:val="24"/>
          <w:szCs w:val="24"/>
          <w:highlight w:val="none"/>
          <w:lang w:eastAsia="zh-CN"/>
        </w:rPr>
        <w:t>，《政府采购品目分类目录》底级品目名称</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数量：</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金额：</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iCs w:val="0"/>
          <w:color w:val="auto"/>
          <w:sz w:val="24"/>
          <w:szCs w:val="24"/>
          <w:highlight w:val="none"/>
          <w:lang w:val="en-US" w:eastAsia="zh-CN"/>
        </w:rPr>
        <w:t xml:space="preserve"> </w:t>
      </w:r>
    </w:p>
    <w:p w14:paraId="104FE947">
      <w:pPr>
        <w:pStyle w:val="73"/>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val="0"/>
          <w:color w:val="auto"/>
          <w:sz w:val="24"/>
          <w:szCs w:val="24"/>
          <w:highlight w:val="none"/>
          <w:lang w:eastAsia="zh-CN"/>
        </w:rPr>
      </w:pP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否</w:t>
      </w:r>
    </w:p>
    <w:p w14:paraId="7F4CCB40">
      <w:pPr>
        <w:pStyle w:val="73"/>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val="0"/>
          <w:color w:val="auto"/>
          <w:sz w:val="24"/>
          <w:szCs w:val="24"/>
          <w:highlight w:val="none"/>
          <w:lang w:val="en-US" w:eastAsia="zh-CN"/>
        </w:rPr>
      </w:pP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lang w:val="en" w:eastAsia="zh-CN"/>
        </w:rPr>
        <w:t>4</w:t>
      </w:r>
      <w:r>
        <w:rPr>
          <w:rFonts w:hint="eastAsia" w:ascii="微软雅黑" w:hAnsi="微软雅黑" w:eastAsia="微软雅黑" w:cs="微软雅黑"/>
          <w:iCs w:val="0"/>
          <w:color w:val="auto"/>
          <w:sz w:val="24"/>
          <w:szCs w:val="24"/>
          <w:highlight w:val="none"/>
          <w:lang w:val="en-US" w:eastAsia="zh-CN"/>
        </w:rPr>
        <w:t>）政府采购组织形式：</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政府集中采购</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val="en-US" w:eastAsia="zh-CN"/>
        </w:rPr>
        <w:t xml:space="preserve">部门集中采购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val="en-US" w:eastAsia="zh-CN"/>
        </w:rPr>
        <w:t>分散采购</w:t>
      </w:r>
    </w:p>
    <w:p w14:paraId="6A56D705">
      <w:pPr>
        <w:pStyle w:val="73"/>
        <w:pageBreakBefore w:val="0"/>
        <w:numPr>
          <w:ilvl w:val="0"/>
          <w:numId w:val="0"/>
        </w:numPr>
        <w:kinsoku/>
        <w:wordWrap/>
        <w:overflowPunct/>
        <w:topLinePunct w:val="0"/>
        <w:bidi w:val="0"/>
        <w:adjustRightInd w:val="0"/>
        <w:snapToGrid w:val="0"/>
        <w:spacing w:line="360" w:lineRule="auto"/>
        <w:ind w:left="0" w:leftChars="0" w:firstLine="420" w:firstLineChars="0"/>
        <w:textAlignment w:val="auto"/>
        <w:rPr>
          <w:rFonts w:hint="eastAsia" w:ascii="微软雅黑" w:hAnsi="微软雅黑" w:eastAsia="微软雅黑" w:cs="微软雅黑"/>
          <w:iCs w:val="0"/>
          <w:color w:val="auto"/>
          <w:sz w:val="24"/>
          <w:szCs w:val="24"/>
          <w:highlight w:val="none"/>
          <w:lang w:eastAsia="zh-CN"/>
        </w:rPr>
      </w:pPr>
      <w:r>
        <w:rPr>
          <w:rFonts w:hint="eastAsia" w:ascii="微软雅黑" w:hAnsi="微软雅黑" w:eastAsia="微软雅黑" w:cs="微软雅黑"/>
          <w:iCs w:val="0"/>
          <w:color w:val="auto"/>
          <w:sz w:val="24"/>
          <w:szCs w:val="24"/>
          <w:highlight w:val="none"/>
          <w:lang w:val="en-US" w:eastAsia="zh-CN"/>
        </w:rPr>
        <w:t>（</w:t>
      </w:r>
      <w:r>
        <w:rPr>
          <w:rFonts w:hint="eastAsia" w:ascii="微软雅黑" w:hAnsi="微软雅黑" w:eastAsia="微软雅黑" w:cs="微软雅黑"/>
          <w:iCs w:val="0"/>
          <w:color w:val="auto"/>
          <w:sz w:val="24"/>
          <w:szCs w:val="24"/>
          <w:highlight w:val="none"/>
          <w:lang w:val="en" w:eastAsia="zh-CN"/>
        </w:rPr>
        <w:t>5</w:t>
      </w:r>
      <w:r>
        <w:rPr>
          <w:rFonts w:hint="eastAsia" w:ascii="微软雅黑" w:hAnsi="微软雅黑" w:eastAsia="微软雅黑" w:cs="微软雅黑"/>
          <w:iCs w:val="0"/>
          <w:color w:val="auto"/>
          <w:sz w:val="24"/>
          <w:szCs w:val="24"/>
          <w:highlight w:val="none"/>
          <w:lang w:val="en-US" w:eastAsia="zh-CN"/>
        </w:rPr>
        <w:t>）政府采购方式：</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公开招标</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邀请招标</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竞争性谈判</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竞争性磋商</w:t>
      </w:r>
    </w:p>
    <w:p w14:paraId="3FA47EBC">
      <w:pPr>
        <w:pStyle w:val="73"/>
        <w:pageBreakBefore w:val="0"/>
        <w:numPr>
          <w:ilvl w:val="0"/>
          <w:numId w:val="0"/>
        </w:numPr>
        <w:kinsoku/>
        <w:wordWrap/>
        <w:overflowPunct/>
        <w:topLinePunct w:val="0"/>
        <w:bidi w:val="0"/>
        <w:adjustRightInd w:val="0"/>
        <w:snapToGrid w:val="0"/>
        <w:spacing w:line="360" w:lineRule="auto"/>
        <w:ind w:left="0" w:leftChars="0" w:firstLine="420" w:firstLineChars="0"/>
        <w:textAlignment w:val="auto"/>
        <w:rPr>
          <w:rFonts w:hint="eastAsia" w:ascii="微软雅黑" w:hAnsi="微软雅黑" w:eastAsia="微软雅黑" w:cs="微软雅黑"/>
          <w:iCs w:val="0"/>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询价</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单一来源</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框架协议</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其他：</w:t>
      </w:r>
      <w:r>
        <w:rPr>
          <w:rFonts w:hint="eastAsia" w:ascii="微软雅黑" w:hAnsi="微软雅黑" w:eastAsia="微软雅黑" w:cs="微软雅黑"/>
          <w:iCs w:val="0"/>
          <w:color w:val="auto"/>
          <w:sz w:val="24"/>
          <w:szCs w:val="24"/>
          <w:highlight w:val="none"/>
          <w:u w:val="single"/>
          <w:lang w:val="en-US" w:eastAsia="zh-CN"/>
        </w:rPr>
        <w:t xml:space="preserve">          </w:t>
      </w:r>
    </w:p>
    <w:p w14:paraId="66808774">
      <w:pPr>
        <w:pStyle w:val="73"/>
        <w:pageBreakBefore w:val="0"/>
        <w:numPr>
          <w:ilvl w:val="0"/>
          <w:numId w:val="0"/>
        </w:numPr>
        <w:kinsoku/>
        <w:wordWrap/>
        <w:overflowPunct/>
        <w:topLinePunct w:val="0"/>
        <w:bidi w:val="0"/>
        <w:adjustRightInd w:val="0"/>
        <w:snapToGrid w:val="0"/>
        <w:spacing w:line="360" w:lineRule="auto"/>
        <w:ind w:left="0" w:leftChars="0" w:firstLine="420" w:firstLineChars="0"/>
        <w:textAlignment w:val="auto"/>
        <w:rPr>
          <w:rFonts w:hint="eastAsia" w:ascii="微软雅黑" w:hAnsi="微软雅黑" w:eastAsia="微软雅黑" w:cs="微软雅黑"/>
          <w:iCs w:val="0"/>
          <w:color w:val="auto"/>
          <w:sz w:val="24"/>
          <w:szCs w:val="24"/>
          <w:highlight w:val="none"/>
          <w:u w:val="none"/>
          <w:lang w:val="en-US" w:eastAsia="zh-CN"/>
        </w:rPr>
      </w:pPr>
      <w:r>
        <w:rPr>
          <w:rFonts w:hint="eastAsia" w:ascii="微软雅黑" w:hAnsi="微软雅黑" w:eastAsia="微软雅黑" w:cs="微软雅黑"/>
          <w:iCs w:val="0"/>
          <w:color w:val="auto"/>
          <w:sz w:val="24"/>
          <w:szCs w:val="24"/>
          <w:highlight w:val="none"/>
          <w:u w:val="none"/>
          <w:lang w:val="en-US" w:eastAsia="zh-CN"/>
        </w:rPr>
        <w:t>（注：在框架协议采购的第二阶段，可选择使用该合同文本）</w:t>
      </w:r>
    </w:p>
    <w:p w14:paraId="61FFA4FC">
      <w:pPr>
        <w:pStyle w:val="73"/>
        <w:pageBreakBefore w:val="0"/>
        <w:numPr>
          <w:ilvl w:val="0"/>
          <w:numId w:val="0"/>
        </w:numPr>
        <w:kinsoku/>
        <w:wordWrap/>
        <w:overflowPunct/>
        <w:topLinePunct w:val="0"/>
        <w:bidi w:val="0"/>
        <w:adjustRightInd w:val="0"/>
        <w:snapToGrid w:val="0"/>
        <w:spacing w:line="360" w:lineRule="auto"/>
        <w:ind w:left="0" w:leftChars="0" w:firstLine="240" w:firstLineChars="100"/>
        <w:textAlignment w:val="auto"/>
        <w:rPr>
          <w:rFonts w:hint="eastAsia" w:ascii="微软雅黑" w:hAnsi="微软雅黑" w:eastAsia="微软雅黑" w:cs="微软雅黑"/>
          <w:color w:val="auto"/>
          <w:w w:val="100"/>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val="en" w:eastAsia="zh-CN"/>
        </w:rPr>
        <w:t>6</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w w:val="100"/>
          <w:kern w:val="2"/>
          <w:sz w:val="24"/>
          <w:szCs w:val="24"/>
          <w:highlight w:val="none"/>
          <w:lang w:val="en-US" w:eastAsia="zh-CN" w:bidi="ar-SA"/>
        </w:rPr>
        <w:t>中标（成交）采购标的制造商是否为中小企业：</w:t>
      </w:r>
      <w:r>
        <w:rPr>
          <w:rFonts w:hint="eastAsia" w:ascii="微软雅黑" w:hAnsi="微软雅黑" w:eastAsia="微软雅黑" w:cs="微软雅黑"/>
          <w:color w:val="auto"/>
          <w:w w:val="100"/>
          <w:kern w:val="2"/>
          <w:sz w:val="24"/>
          <w:szCs w:val="24"/>
          <w:highlight w:val="none"/>
          <w:lang w:val="en-US" w:eastAsia="zh-CN" w:bidi="ar-SA"/>
        </w:rPr>
        <w:sym w:font="Wingdings" w:char="00A8"/>
      </w:r>
      <w:r>
        <w:rPr>
          <w:rFonts w:hint="eastAsia" w:ascii="微软雅黑" w:hAnsi="微软雅黑" w:eastAsia="微软雅黑" w:cs="微软雅黑"/>
          <w:color w:val="auto"/>
          <w:w w:val="100"/>
          <w:kern w:val="2"/>
          <w:sz w:val="24"/>
          <w:szCs w:val="24"/>
          <w:highlight w:val="none"/>
          <w:lang w:val="en-US" w:eastAsia="zh-CN" w:bidi="ar-SA"/>
        </w:rPr>
        <w:t xml:space="preserve">是      </w:t>
      </w:r>
      <w:r>
        <w:rPr>
          <w:rFonts w:hint="eastAsia" w:ascii="微软雅黑" w:hAnsi="微软雅黑" w:eastAsia="微软雅黑" w:cs="微软雅黑"/>
          <w:color w:val="auto"/>
          <w:w w:val="100"/>
          <w:kern w:val="2"/>
          <w:sz w:val="24"/>
          <w:szCs w:val="24"/>
          <w:highlight w:val="none"/>
          <w:lang w:val="en-US" w:eastAsia="zh-CN" w:bidi="ar-SA"/>
        </w:rPr>
        <w:sym w:font="Wingdings" w:char="00A8"/>
      </w:r>
      <w:r>
        <w:rPr>
          <w:rFonts w:hint="eastAsia" w:ascii="微软雅黑" w:hAnsi="微软雅黑" w:eastAsia="微软雅黑" w:cs="微软雅黑"/>
          <w:color w:val="auto"/>
          <w:w w:val="100"/>
          <w:kern w:val="2"/>
          <w:sz w:val="24"/>
          <w:szCs w:val="24"/>
          <w:highlight w:val="none"/>
          <w:lang w:val="en-US" w:eastAsia="zh-CN" w:bidi="ar-SA"/>
        </w:rPr>
        <w:t>否</w:t>
      </w:r>
    </w:p>
    <w:p w14:paraId="59B1BC09">
      <w:pPr>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color w:val="auto"/>
          <w:sz w:val="24"/>
          <w:szCs w:val="24"/>
          <w:highlight w:val="none"/>
        </w:rPr>
      </w:pPr>
      <w:r>
        <w:rPr>
          <w:rFonts w:hint="eastAsia" w:ascii="微软雅黑" w:hAnsi="微软雅黑" w:eastAsia="微软雅黑" w:cs="微软雅黑"/>
          <w:color w:val="auto"/>
          <w:w w:val="100"/>
          <w:sz w:val="24"/>
          <w:szCs w:val="24"/>
          <w:highlight w:val="none"/>
          <w:lang w:val="en-US" w:eastAsia="zh-CN"/>
        </w:rPr>
        <w:t xml:space="preserve">         本合同</w:t>
      </w:r>
      <w:r>
        <w:rPr>
          <w:rFonts w:hint="eastAsia" w:ascii="微软雅黑" w:hAnsi="微软雅黑" w:eastAsia="微软雅黑" w:cs="微软雅黑"/>
          <w:color w:val="auto"/>
          <w:w w:val="100"/>
          <w:sz w:val="24"/>
          <w:szCs w:val="24"/>
          <w:highlight w:val="none"/>
        </w:rPr>
        <w:t>是否</w:t>
      </w:r>
      <w:r>
        <w:rPr>
          <w:rFonts w:hint="eastAsia" w:ascii="微软雅黑" w:hAnsi="微软雅黑" w:eastAsia="微软雅黑" w:cs="微软雅黑"/>
          <w:color w:val="auto"/>
          <w:w w:val="100"/>
          <w:sz w:val="24"/>
          <w:szCs w:val="24"/>
          <w:highlight w:val="none"/>
          <w:lang w:eastAsia="zh-CN"/>
        </w:rPr>
        <w:t>为专门面向</w:t>
      </w:r>
      <w:r>
        <w:rPr>
          <w:rFonts w:hint="eastAsia" w:ascii="微软雅黑" w:hAnsi="微软雅黑" w:eastAsia="微软雅黑" w:cs="微软雅黑"/>
          <w:color w:val="auto"/>
          <w:w w:val="100"/>
          <w:sz w:val="24"/>
          <w:szCs w:val="24"/>
          <w:highlight w:val="none"/>
        </w:rPr>
        <w:t>中小企业</w:t>
      </w:r>
      <w:r>
        <w:rPr>
          <w:rFonts w:hint="eastAsia" w:ascii="微软雅黑" w:hAnsi="微软雅黑" w:eastAsia="微软雅黑" w:cs="微软雅黑"/>
          <w:color w:val="auto"/>
          <w:w w:val="100"/>
          <w:sz w:val="24"/>
          <w:szCs w:val="24"/>
          <w:highlight w:val="none"/>
          <w:lang w:eastAsia="zh-CN"/>
        </w:rPr>
        <w:t>的采</w:t>
      </w:r>
      <w:r>
        <w:rPr>
          <w:rFonts w:hint="eastAsia" w:ascii="微软雅黑" w:hAnsi="微软雅黑" w:eastAsia="微软雅黑" w:cs="微软雅黑"/>
          <w:color w:val="auto"/>
          <w:w w:val="100"/>
          <w:sz w:val="24"/>
          <w:szCs w:val="24"/>
          <w:highlight w:val="none"/>
          <w:shd w:val="clear" w:color="auto" w:fill="auto"/>
          <w:lang w:eastAsia="zh-CN"/>
        </w:rPr>
        <w:t>购</w:t>
      </w:r>
      <w:r>
        <w:rPr>
          <w:rFonts w:hint="eastAsia" w:ascii="微软雅黑" w:hAnsi="微软雅黑" w:eastAsia="微软雅黑" w:cs="微软雅黑"/>
          <w:color w:val="auto"/>
          <w:w w:val="100"/>
          <w:sz w:val="24"/>
          <w:szCs w:val="24"/>
          <w:highlight w:val="none"/>
          <w:shd w:val="clear" w:color="auto" w:fill="auto"/>
        </w:rPr>
        <w:t>合同</w:t>
      </w:r>
      <w:r>
        <w:rPr>
          <w:rFonts w:hint="eastAsia" w:ascii="微软雅黑" w:hAnsi="微软雅黑" w:eastAsia="微软雅黑" w:cs="微软雅黑"/>
          <w:color w:val="auto"/>
          <w:w w:val="100"/>
          <w:sz w:val="24"/>
          <w:szCs w:val="24"/>
          <w:highlight w:val="none"/>
          <w:shd w:val="clear" w:color="auto" w:fill="auto"/>
          <w:lang w:eastAsia="zh-CN"/>
        </w:rPr>
        <w:t>（中小企业预留合同）</w:t>
      </w:r>
      <w:r>
        <w:rPr>
          <w:rFonts w:hint="eastAsia" w:ascii="微软雅黑" w:hAnsi="微软雅黑" w:eastAsia="微软雅黑" w:cs="微软雅黑"/>
          <w:color w:val="auto"/>
          <w:sz w:val="24"/>
          <w:szCs w:val="24"/>
          <w:highlight w:val="none"/>
          <w:shd w:val="clear" w:color="auto" w:fill="auto"/>
        </w:rPr>
        <w:t>：</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是 </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否</w:t>
      </w:r>
    </w:p>
    <w:p w14:paraId="1D68DA9D">
      <w:pPr>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若本项目不专门面向中小企业采购，是否给予小微企业评审优惠：</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是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否</w:t>
      </w:r>
    </w:p>
    <w:p w14:paraId="09E8BCA0">
      <w:pPr>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中标（成交）采购标的制造商是否为残疾人福利性单位：</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是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否</w:t>
      </w:r>
    </w:p>
    <w:p w14:paraId="091F8FFE">
      <w:pPr>
        <w:pageBreakBefore w:val="0"/>
        <w:numPr>
          <w:ilvl w:val="0"/>
          <w:numId w:val="0"/>
        </w:numPr>
        <w:kinsoku/>
        <w:wordWrap/>
        <w:overflowPunct/>
        <w:topLinePunct w:val="0"/>
        <w:bidi w:val="0"/>
        <w:snapToGrid w:val="0"/>
        <w:spacing w:line="360" w:lineRule="auto"/>
        <w:ind w:left="0" w:leftChars="0" w:firstLine="0"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中标（成交）采购标的制造商是否为监狱企业：</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是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否</w:t>
      </w:r>
    </w:p>
    <w:p w14:paraId="708F2327">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 w:eastAsia="zh-CN"/>
        </w:rPr>
        <w:t>7</w:t>
      </w:r>
      <w:r>
        <w:rPr>
          <w:rFonts w:hint="eastAsia" w:ascii="微软雅黑" w:hAnsi="微软雅黑" w:eastAsia="微软雅黑" w:cs="微软雅黑"/>
          <w:color w:val="auto"/>
          <w:sz w:val="24"/>
          <w:szCs w:val="24"/>
          <w:highlight w:val="none"/>
        </w:rPr>
        <w:t>）合同是否分包：</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是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否</w:t>
      </w:r>
    </w:p>
    <w:p w14:paraId="7C91773A">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分包主要内容：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2FF40838">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rPr>
        <w:t>分包供应商</w:t>
      </w:r>
      <w:r>
        <w:rPr>
          <w:rFonts w:hint="eastAsia" w:ascii="微软雅黑" w:hAnsi="微软雅黑" w:eastAsia="微软雅黑" w:cs="微软雅黑"/>
          <w:color w:val="auto"/>
          <w:sz w:val="24"/>
          <w:szCs w:val="24"/>
          <w:highlight w:val="none"/>
          <w:lang w:eastAsia="zh-CN"/>
        </w:rPr>
        <w:t>/制造商</w:t>
      </w:r>
      <w:r>
        <w:rPr>
          <w:rFonts w:hint="eastAsia" w:ascii="微软雅黑" w:hAnsi="微软雅黑" w:eastAsia="微软雅黑" w:cs="微软雅黑"/>
          <w:color w:val="auto"/>
          <w:sz w:val="24"/>
          <w:szCs w:val="24"/>
          <w:highlight w:val="none"/>
        </w:rPr>
        <w:t>名称</w:t>
      </w:r>
      <w:r>
        <w:rPr>
          <w:rFonts w:hint="eastAsia" w:ascii="微软雅黑" w:hAnsi="微软雅黑" w:eastAsia="微软雅黑" w:cs="微软雅黑"/>
          <w:color w:val="auto"/>
          <w:sz w:val="24"/>
          <w:szCs w:val="24"/>
          <w:highlight w:val="none"/>
          <w:lang w:eastAsia="zh-CN"/>
        </w:rPr>
        <w:t>（如供应商和制造商不同，请分别填写）</w:t>
      </w:r>
      <w:r>
        <w:rPr>
          <w:rFonts w:hint="eastAsia" w:ascii="微软雅黑" w:hAnsi="微软雅黑" w:eastAsia="微软雅黑" w:cs="微软雅黑"/>
          <w:color w:val="auto"/>
          <w:sz w:val="24"/>
          <w:szCs w:val="24"/>
          <w:highlight w:val="none"/>
        </w:rPr>
        <w:t>：</w:t>
      </w:r>
    </w:p>
    <w:p w14:paraId="40E839C7">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non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p>
    <w:p w14:paraId="1F7AF517">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分包供应商</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eastAsia="zh-CN"/>
        </w:rPr>
        <w:t>制造商</w:t>
      </w:r>
      <w:r>
        <w:rPr>
          <w:rFonts w:hint="eastAsia" w:ascii="微软雅黑" w:hAnsi="微软雅黑" w:eastAsia="微软雅黑" w:cs="微软雅黑"/>
          <w:color w:val="auto"/>
          <w:sz w:val="24"/>
          <w:szCs w:val="24"/>
          <w:highlight w:val="none"/>
        </w:rPr>
        <w:t>类型</w:t>
      </w:r>
      <w:r>
        <w:rPr>
          <w:rFonts w:hint="eastAsia" w:ascii="微软雅黑" w:hAnsi="微软雅黑" w:eastAsia="微软雅黑" w:cs="微软雅黑"/>
          <w:color w:val="auto"/>
          <w:sz w:val="24"/>
          <w:szCs w:val="24"/>
          <w:highlight w:val="none"/>
          <w:lang w:eastAsia="zh-CN"/>
        </w:rPr>
        <w:t>（如果供应商和制造商不同，只填写制造商类型）</w:t>
      </w:r>
      <w:r>
        <w:rPr>
          <w:rFonts w:hint="eastAsia" w:ascii="微软雅黑" w:hAnsi="微软雅黑" w:eastAsia="微软雅黑" w:cs="微软雅黑"/>
          <w:color w:val="auto"/>
          <w:sz w:val="24"/>
          <w:szCs w:val="24"/>
          <w:highlight w:val="none"/>
        </w:rPr>
        <w:t>：</w:t>
      </w:r>
    </w:p>
    <w:p w14:paraId="040B606D">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iCs/>
          <w:color w:val="auto"/>
          <w:sz w:val="24"/>
          <w:szCs w:val="24"/>
          <w:highlight w:val="none"/>
          <w:lang w:val="en-US" w:eastAsia="zh-CN"/>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大型企业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中型企业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小微型企业</w:t>
      </w:r>
      <w:r>
        <w:rPr>
          <w:rFonts w:hint="eastAsia" w:ascii="微软雅黑" w:hAnsi="微软雅黑" w:eastAsia="微软雅黑" w:cs="微软雅黑"/>
          <w:iCs/>
          <w:color w:val="auto"/>
          <w:sz w:val="24"/>
          <w:szCs w:val="24"/>
          <w:highlight w:val="none"/>
          <w:lang w:val="en-US" w:eastAsia="zh-CN"/>
        </w:rPr>
        <w:t xml:space="preserve">  </w:t>
      </w:r>
    </w:p>
    <w:p w14:paraId="40B75E54">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残疾人福利性单位</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监狱</w:t>
      </w:r>
      <w:r>
        <w:rPr>
          <w:rFonts w:hint="eastAsia" w:ascii="微软雅黑" w:hAnsi="微软雅黑" w:eastAsia="微软雅黑" w:cs="微软雅黑"/>
          <w:iCs/>
          <w:color w:val="auto"/>
          <w:sz w:val="24"/>
          <w:szCs w:val="24"/>
          <w:highlight w:val="none"/>
        </w:rPr>
        <w:t>企业</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其他</w:t>
      </w:r>
    </w:p>
    <w:p w14:paraId="51852154">
      <w:pPr>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color w:val="auto"/>
          <w:sz w:val="24"/>
          <w:szCs w:val="24"/>
          <w:highlight w:val="none"/>
        </w:rPr>
      </w:pP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u w:val="none"/>
          <w:lang w:val="en" w:eastAsia="zh-CN"/>
        </w:rPr>
        <w:t>8</w:t>
      </w:r>
      <w:r>
        <w:rPr>
          <w:rFonts w:hint="eastAsia" w:ascii="微软雅黑" w:hAnsi="微软雅黑" w:eastAsia="微软雅黑" w:cs="微软雅黑"/>
          <w:color w:val="auto"/>
          <w:sz w:val="24"/>
          <w:szCs w:val="24"/>
          <w:highlight w:val="none"/>
          <w:u w:val="none"/>
          <w:lang w:val="en-US" w:eastAsia="zh-CN"/>
        </w:rPr>
        <w:t>）中标（成交）供应商是否为外商投资企业：</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是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否</w:t>
      </w:r>
    </w:p>
    <w:p w14:paraId="02A2846E">
      <w:pPr>
        <w:pStyle w:val="73"/>
        <w:pageBreakBefore w:val="0"/>
        <w:tabs>
          <w:tab w:val="left" w:pos="1340"/>
        </w:tabs>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none"/>
          <w:lang w:val="en-US" w:eastAsia="zh-CN"/>
        </w:rPr>
        <w:t xml:space="preserve">     外商投资企业类型：</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color w:val="auto"/>
          <w:sz w:val="24"/>
          <w:szCs w:val="24"/>
          <w:highlight w:val="none"/>
          <w:u w:val="none"/>
          <w:lang w:val="en-US" w:eastAsia="zh-CN"/>
        </w:rPr>
        <w:t xml:space="preserve">全部由外国投资者投资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val="en-US" w:eastAsia="zh-CN"/>
        </w:rPr>
        <w:t>部分由外国投资者投资</w:t>
      </w:r>
    </w:p>
    <w:p w14:paraId="63E22ED3">
      <w:pPr>
        <w:pageBreakBefore w:val="0"/>
        <w:numPr>
          <w:ilvl w:val="0"/>
          <w:numId w:val="0"/>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b w:val="0"/>
          <w:bCs w:val="0"/>
          <w:color w:val="auto"/>
          <w:sz w:val="24"/>
          <w:szCs w:val="24"/>
          <w:highlight w:val="none"/>
          <w:u w:val="none"/>
          <w:lang w:val="en-US" w:eastAsia="zh-CN"/>
        </w:rPr>
        <w:t>（</w:t>
      </w:r>
      <w:r>
        <w:rPr>
          <w:rFonts w:hint="eastAsia" w:ascii="微软雅黑" w:hAnsi="微软雅黑" w:eastAsia="微软雅黑" w:cs="微软雅黑"/>
          <w:b w:val="0"/>
          <w:bCs w:val="0"/>
          <w:color w:val="auto"/>
          <w:sz w:val="24"/>
          <w:szCs w:val="24"/>
          <w:highlight w:val="none"/>
          <w:u w:val="none"/>
          <w:lang w:val="en" w:eastAsia="zh-CN"/>
        </w:rPr>
        <w:t>9</w:t>
      </w:r>
      <w:r>
        <w:rPr>
          <w:rFonts w:hint="eastAsia" w:ascii="微软雅黑" w:hAnsi="微软雅黑" w:eastAsia="微软雅黑" w:cs="微软雅黑"/>
          <w:b w:val="0"/>
          <w:bCs w:val="0"/>
          <w:color w:val="auto"/>
          <w:sz w:val="24"/>
          <w:szCs w:val="24"/>
          <w:highlight w:val="none"/>
          <w:u w:val="none"/>
          <w:lang w:val="en-US" w:eastAsia="zh-CN"/>
        </w:rPr>
        <w:t>）是否涉及进口产品：</w:t>
      </w:r>
    </w:p>
    <w:p w14:paraId="547FCFA2">
      <w:pPr>
        <w:pageBreakBefore w:val="0"/>
        <w:numPr>
          <w:ilvl w:val="0"/>
          <w:numId w:val="0"/>
        </w:numPr>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是</w:t>
      </w:r>
      <w:r>
        <w:rPr>
          <w:rFonts w:hint="eastAsia" w:ascii="微软雅黑" w:hAnsi="微软雅黑" w:eastAsia="微软雅黑" w:cs="微软雅黑"/>
          <w:iCs w:val="0"/>
          <w:color w:val="auto"/>
          <w:sz w:val="24"/>
          <w:szCs w:val="24"/>
          <w:highlight w:val="none"/>
          <w:lang w:eastAsia="zh-CN"/>
        </w:rPr>
        <w:t>，《政府采购品目分类目录》底级品目名称</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金额：</w:t>
      </w:r>
      <w:r>
        <w:rPr>
          <w:rFonts w:hint="eastAsia" w:ascii="微软雅黑" w:hAnsi="微软雅黑" w:eastAsia="微软雅黑" w:cs="微软雅黑"/>
          <w:color w:val="auto"/>
          <w:sz w:val="24"/>
          <w:szCs w:val="24"/>
          <w:highlight w:val="none"/>
          <w:u w:val="single"/>
          <w:lang w:val="en-US" w:eastAsia="zh-CN"/>
        </w:rPr>
        <w:t xml:space="preserve">        </w:t>
      </w:r>
    </w:p>
    <w:p w14:paraId="37271671">
      <w:pPr>
        <w:pageBreakBefore w:val="0"/>
        <w:numPr>
          <w:ilvl w:val="0"/>
          <w:numId w:val="0"/>
        </w:numPr>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iCs w:val="0"/>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国别：</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品牌：</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 xml:space="preserve"> 规格型号：</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iCs w:val="0"/>
          <w:color w:val="auto"/>
          <w:sz w:val="24"/>
          <w:szCs w:val="24"/>
          <w:highlight w:val="none"/>
        </w:rPr>
        <w:t xml:space="preserve">      </w:t>
      </w:r>
    </w:p>
    <w:p w14:paraId="6B5C218E">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否</w:t>
      </w:r>
    </w:p>
    <w:p w14:paraId="79064A5D">
      <w:pPr>
        <w:pageBreakBefore w:val="0"/>
        <w:numPr>
          <w:ilvl w:val="0"/>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b w:val="0"/>
          <w:bCs w:val="0"/>
          <w:color w:val="auto"/>
          <w:sz w:val="24"/>
          <w:szCs w:val="24"/>
          <w:highlight w:val="none"/>
          <w:u w:val="none"/>
          <w:lang w:val="en-US" w:eastAsia="zh-CN"/>
        </w:rPr>
        <w:t xml:space="preserve">    （1</w:t>
      </w:r>
      <w:r>
        <w:rPr>
          <w:rFonts w:hint="eastAsia" w:ascii="微软雅黑" w:hAnsi="微软雅黑" w:eastAsia="微软雅黑" w:cs="微软雅黑"/>
          <w:b w:val="0"/>
          <w:bCs w:val="0"/>
          <w:color w:val="auto"/>
          <w:sz w:val="24"/>
          <w:szCs w:val="24"/>
          <w:highlight w:val="none"/>
          <w:u w:val="none"/>
          <w:lang w:val="en" w:eastAsia="zh-CN"/>
        </w:rPr>
        <w:t>0</w:t>
      </w:r>
      <w:r>
        <w:rPr>
          <w:rFonts w:hint="eastAsia" w:ascii="微软雅黑" w:hAnsi="微软雅黑" w:eastAsia="微软雅黑" w:cs="微软雅黑"/>
          <w:b w:val="0"/>
          <w:bCs w:val="0"/>
          <w:color w:val="auto"/>
          <w:sz w:val="24"/>
          <w:szCs w:val="24"/>
          <w:highlight w:val="none"/>
          <w:u w:val="none"/>
          <w:lang w:val="en-US" w:eastAsia="zh-CN"/>
        </w:rPr>
        <w:t>）是否涉及节能产品：</w:t>
      </w:r>
    </w:p>
    <w:p w14:paraId="0E7A2360">
      <w:pPr>
        <w:pageBreakBefore w:val="0"/>
        <w:numPr>
          <w:ilvl w:val="0"/>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u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是</w:t>
      </w:r>
      <w:r>
        <w:rPr>
          <w:rFonts w:hint="eastAsia" w:ascii="微软雅黑" w:hAnsi="微软雅黑" w:eastAsia="微软雅黑" w:cs="微软雅黑"/>
          <w:iCs w:val="0"/>
          <w:color w:val="auto"/>
          <w:sz w:val="24"/>
          <w:szCs w:val="24"/>
          <w:highlight w:val="none"/>
          <w:lang w:eastAsia="zh-CN"/>
        </w:rPr>
        <w:t>，《节能产品政府采购品目清单》的底级品目名称：</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iCs/>
          <w:color w:val="auto"/>
          <w:sz w:val="24"/>
          <w:szCs w:val="24"/>
          <w:highlight w:val="none"/>
          <w:lang w:val="en-US" w:eastAsia="zh-CN"/>
        </w:rPr>
        <w:t xml:space="preserve">     </w:t>
      </w:r>
    </w:p>
    <w:p w14:paraId="0B264FF9">
      <w:pPr>
        <w:pageBreakBefore w:val="0"/>
        <w:numPr>
          <w:ilvl w:val="0"/>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color w:val="auto"/>
          <w:sz w:val="24"/>
          <w:szCs w:val="24"/>
          <w:highlight w:val="none"/>
          <w:lang w:val="en-US" w:eastAsia="zh-CN"/>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强制采购</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优先采购</w:t>
      </w:r>
      <w:r>
        <w:rPr>
          <w:rFonts w:hint="eastAsia" w:ascii="微软雅黑" w:hAnsi="微软雅黑" w:eastAsia="微软雅黑" w:cs="微软雅黑"/>
          <w:iCs/>
          <w:color w:val="auto"/>
          <w:sz w:val="24"/>
          <w:szCs w:val="24"/>
          <w:highlight w:val="none"/>
          <w:lang w:val="en-US" w:eastAsia="zh-CN"/>
        </w:rPr>
        <w:t xml:space="preserve">    </w:t>
      </w:r>
    </w:p>
    <w:p w14:paraId="48325787">
      <w:pPr>
        <w:pageBreakBefore w:val="0"/>
        <w:numPr>
          <w:ilvl w:val="0"/>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val="0"/>
          <w:color w:val="auto"/>
          <w:sz w:val="24"/>
          <w:szCs w:val="24"/>
          <w:highlight w:val="none"/>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否</w:t>
      </w:r>
    </w:p>
    <w:p w14:paraId="2CE14834">
      <w:pPr>
        <w:pageBreakBefore w:val="0"/>
        <w:numPr>
          <w:ilvl w:val="0"/>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b w:val="0"/>
          <w:bCs w:val="0"/>
          <w:color w:val="auto"/>
          <w:sz w:val="24"/>
          <w:szCs w:val="24"/>
          <w:highlight w:val="none"/>
          <w:u w:val="none"/>
          <w:lang w:val="en-US" w:eastAsia="zh-CN"/>
        </w:rPr>
        <w:t xml:space="preserve">          是否涉及环境标志产品：</w:t>
      </w:r>
    </w:p>
    <w:p w14:paraId="6C62544A">
      <w:pPr>
        <w:pageBreakBefore w:val="0"/>
        <w:numPr>
          <w:ilvl w:val="0"/>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val="0"/>
          <w:color w:val="auto"/>
          <w:sz w:val="24"/>
          <w:szCs w:val="24"/>
          <w:highlight w:val="none"/>
          <w:lang w:eastAsia="zh-CN"/>
        </w:rPr>
      </w:pPr>
      <w:r>
        <w:rPr>
          <w:rFonts w:hint="eastAsia" w:ascii="微软雅黑" w:hAnsi="微软雅黑" w:eastAsia="微软雅黑" w:cs="微软雅黑"/>
          <w:b w:val="0"/>
          <w:bCs w:val="0"/>
          <w:color w:val="auto"/>
          <w:sz w:val="24"/>
          <w:szCs w:val="24"/>
          <w:highlight w:val="none"/>
          <w:u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是</w:t>
      </w:r>
      <w:r>
        <w:rPr>
          <w:rFonts w:hint="eastAsia" w:ascii="微软雅黑" w:hAnsi="微软雅黑" w:eastAsia="微软雅黑" w:cs="微软雅黑"/>
          <w:iCs w:val="0"/>
          <w:color w:val="auto"/>
          <w:sz w:val="24"/>
          <w:szCs w:val="24"/>
          <w:highlight w:val="none"/>
          <w:lang w:eastAsia="zh-CN"/>
        </w:rPr>
        <w:t>，《环境标志产品政府采购品目清单》的底级品目名称：</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iCs/>
          <w:color w:val="auto"/>
          <w:sz w:val="24"/>
          <w:szCs w:val="24"/>
          <w:highlight w:val="none"/>
          <w:lang w:val="en-US" w:eastAsia="zh-CN"/>
        </w:rPr>
        <w:t xml:space="preserve"> </w:t>
      </w:r>
    </w:p>
    <w:p w14:paraId="4BEEA16F">
      <w:pPr>
        <w:pageBreakBefore w:val="0"/>
        <w:numPr>
          <w:ilvl w:val="0"/>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color w:val="auto"/>
          <w:sz w:val="24"/>
          <w:szCs w:val="24"/>
          <w:highlight w:val="none"/>
          <w:lang w:val="en-US" w:eastAsia="zh-CN"/>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强制采购</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优先采购</w:t>
      </w:r>
      <w:r>
        <w:rPr>
          <w:rFonts w:hint="eastAsia" w:ascii="微软雅黑" w:hAnsi="微软雅黑" w:eastAsia="微软雅黑" w:cs="微软雅黑"/>
          <w:iCs/>
          <w:color w:val="auto"/>
          <w:sz w:val="24"/>
          <w:szCs w:val="24"/>
          <w:highlight w:val="none"/>
          <w:lang w:val="en-US" w:eastAsia="zh-CN"/>
        </w:rPr>
        <w:t xml:space="preserve">    </w:t>
      </w:r>
    </w:p>
    <w:p w14:paraId="498CF45B">
      <w:pPr>
        <w:pageBreakBefore w:val="0"/>
        <w:numPr>
          <w:ilvl w:val="0"/>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否</w:t>
      </w:r>
    </w:p>
    <w:p w14:paraId="179C7010">
      <w:pPr>
        <w:pStyle w:val="73"/>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val="0"/>
          <w:color w:val="auto"/>
          <w:kern w:val="2"/>
          <w:sz w:val="24"/>
          <w:szCs w:val="24"/>
          <w:highlight w:val="none"/>
          <w:u w:val="none"/>
          <w:lang w:val="en-US" w:eastAsia="zh-CN"/>
        </w:rPr>
      </w:pPr>
      <w:r>
        <w:rPr>
          <w:rFonts w:hint="eastAsia" w:ascii="微软雅黑" w:hAnsi="微软雅黑" w:eastAsia="微软雅黑" w:cs="微软雅黑"/>
          <w:b w:val="0"/>
          <w:bCs w:val="0"/>
          <w:color w:val="auto"/>
          <w:sz w:val="24"/>
          <w:szCs w:val="24"/>
          <w:highlight w:val="none"/>
          <w:u w:val="none"/>
          <w:lang w:val="en-US" w:eastAsia="zh-CN"/>
        </w:rPr>
        <w:t xml:space="preserve">          </w:t>
      </w:r>
      <w:r>
        <w:rPr>
          <w:rFonts w:hint="eastAsia" w:ascii="微软雅黑" w:hAnsi="微软雅黑" w:eastAsia="微软雅黑" w:cs="微软雅黑"/>
          <w:b w:val="0"/>
          <w:bCs w:val="0"/>
          <w:color w:val="auto"/>
          <w:kern w:val="2"/>
          <w:sz w:val="24"/>
          <w:szCs w:val="24"/>
          <w:highlight w:val="none"/>
          <w:u w:val="none"/>
          <w:lang w:val="en-US" w:eastAsia="zh-CN"/>
        </w:rPr>
        <w:t>是否涉及绿色产品：</w:t>
      </w:r>
      <w:r>
        <w:rPr>
          <w:rFonts w:hint="eastAsia" w:ascii="微软雅黑" w:hAnsi="微软雅黑" w:eastAsia="微软雅黑" w:cs="微软雅黑"/>
          <w:iCs w:val="0"/>
          <w:color w:val="auto"/>
          <w:kern w:val="2"/>
          <w:sz w:val="24"/>
          <w:szCs w:val="24"/>
          <w:highlight w:val="none"/>
          <w:u w:val="none"/>
          <w:lang w:val="en-US" w:eastAsia="zh-CN"/>
        </w:rPr>
        <w:t xml:space="preserve"> </w:t>
      </w:r>
    </w:p>
    <w:p w14:paraId="7DE511C3">
      <w:pPr>
        <w:pStyle w:val="73"/>
        <w:pageBreakBefore w:val="0"/>
        <w:kinsoku/>
        <w:wordWrap/>
        <w:overflowPunct/>
        <w:topLinePunct w:val="0"/>
        <w:bidi w:val="0"/>
        <w:spacing w:line="360" w:lineRule="auto"/>
        <w:ind w:left="0" w:leftChars="0" w:firstLine="420" w:firstLineChars="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iCs w:val="0"/>
          <w:color w:val="auto"/>
          <w:kern w:val="2"/>
          <w:sz w:val="24"/>
          <w:szCs w:val="24"/>
          <w:highlight w:val="none"/>
          <w:u w:val="none"/>
          <w:lang w:val="en-US" w:eastAsia="zh-CN"/>
        </w:rPr>
        <w:t xml:space="preserve">     </w:t>
      </w:r>
      <w:r>
        <w:rPr>
          <w:rFonts w:hint="eastAsia" w:ascii="微软雅黑" w:hAnsi="微软雅黑" w:eastAsia="微软雅黑" w:cs="微软雅黑"/>
          <w:iCs w:val="0"/>
          <w:color w:val="auto"/>
          <w:kern w:val="2"/>
          <w:sz w:val="24"/>
          <w:szCs w:val="24"/>
          <w:highlight w:val="none"/>
          <w:u w:val="none"/>
        </w:rPr>
        <w:sym w:font="Wingdings" w:char="00A8"/>
      </w:r>
      <w:r>
        <w:rPr>
          <w:rFonts w:hint="eastAsia" w:ascii="微软雅黑" w:hAnsi="微软雅黑" w:eastAsia="微软雅黑" w:cs="微软雅黑"/>
          <w:iCs w:val="0"/>
          <w:color w:val="auto"/>
          <w:kern w:val="2"/>
          <w:sz w:val="24"/>
          <w:szCs w:val="24"/>
          <w:highlight w:val="none"/>
          <w:u w:val="none"/>
        </w:rPr>
        <w:t>是</w:t>
      </w:r>
      <w:r>
        <w:rPr>
          <w:rFonts w:hint="eastAsia" w:ascii="微软雅黑" w:hAnsi="微软雅黑" w:eastAsia="微软雅黑" w:cs="微软雅黑"/>
          <w:iCs w:val="0"/>
          <w:color w:val="auto"/>
          <w:kern w:val="2"/>
          <w:sz w:val="24"/>
          <w:szCs w:val="24"/>
          <w:highlight w:val="none"/>
          <w:u w:val="none"/>
          <w:lang w:eastAsia="zh-CN"/>
        </w:rPr>
        <w:t>，绿色产品政府采购相关政策确定的底级品目名称：</w:t>
      </w:r>
      <w:r>
        <w:rPr>
          <w:rFonts w:hint="eastAsia" w:ascii="微软雅黑" w:hAnsi="微软雅黑" w:eastAsia="微软雅黑" w:cs="微软雅黑"/>
          <w:color w:val="auto"/>
          <w:sz w:val="24"/>
          <w:szCs w:val="24"/>
          <w:highlight w:val="none"/>
          <w:u w:val="single"/>
          <w:lang w:val="en-US" w:eastAsia="zh-CN"/>
        </w:rPr>
        <w:t xml:space="preserve">         </w:t>
      </w:r>
    </w:p>
    <w:p w14:paraId="21956643">
      <w:pPr>
        <w:pageBreakBefore w:val="0"/>
        <w:numPr>
          <w:ilvl w:val="0"/>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color w:val="auto"/>
          <w:sz w:val="24"/>
          <w:szCs w:val="24"/>
          <w:highlight w:val="none"/>
          <w:lang w:val="en-US" w:eastAsia="zh-CN"/>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强制采购</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优先采购</w:t>
      </w:r>
      <w:r>
        <w:rPr>
          <w:rFonts w:hint="eastAsia" w:ascii="微软雅黑" w:hAnsi="微软雅黑" w:eastAsia="微软雅黑" w:cs="微软雅黑"/>
          <w:iCs/>
          <w:color w:val="auto"/>
          <w:sz w:val="24"/>
          <w:szCs w:val="24"/>
          <w:highlight w:val="none"/>
          <w:lang w:val="en-US" w:eastAsia="zh-CN"/>
        </w:rPr>
        <w:t xml:space="preserve">    </w:t>
      </w:r>
    </w:p>
    <w:p w14:paraId="65403397">
      <w:pPr>
        <w:pStyle w:val="73"/>
        <w:pageBreakBefore w:val="0"/>
        <w:kinsoku/>
        <w:wordWrap/>
        <w:overflowPunct/>
        <w:topLinePunct w:val="0"/>
        <w:bidi w:val="0"/>
        <w:spacing w:line="360" w:lineRule="auto"/>
        <w:ind w:left="0" w:leftChars="0" w:firstLine="420" w:firstLineChars="0"/>
        <w:textAlignment w:val="auto"/>
        <w:rPr>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iCs w:val="0"/>
          <w:color w:val="auto"/>
          <w:kern w:val="2"/>
          <w:sz w:val="24"/>
          <w:szCs w:val="24"/>
          <w:highlight w:val="none"/>
          <w:u w:val="none"/>
          <w:lang w:val="en-US" w:eastAsia="zh-CN"/>
        </w:rPr>
        <w:t xml:space="preserve">     </w:t>
      </w:r>
      <w:r>
        <w:rPr>
          <w:rFonts w:hint="eastAsia" w:ascii="微软雅黑" w:hAnsi="微软雅黑" w:eastAsia="微软雅黑" w:cs="微软雅黑"/>
          <w:iCs w:val="0"/>
          <w:color w:val="auto"/>
          <w:kern w:val="2"/>
          <w:sz w:val="24"/>
          <w:szCs w:val="24"/>
          <w:highlight w:val="none"/>
          <w:u w:val="none"/>
        </w:rPr>
        <w:sym w:font="Wingdings" w:char="00A8"/>
      </w:r>
      <w:r>
        <w:rPr>
          <w:rFonts w:hint="eastAsia" w:ascii="微软雅黑" w:hAnsi="微软雅黑" w:eastAsia="微软雅黑" w:cs="微软雅黑"/>
          <w:iCs w:val="0"/>
          <w:color w:val="auto"/>
          <w:kern w:val="2"/>
          <w:sz w:val="24"/>
          <w:szCs w:val="24"/>
          <w:highlight w:val="none"/>
          <w:u w:val="none"/>
        </w:rPr>
        <w:t>否</w:t>
      </w:r>
    </w:p>
    <w:p w14:paraId="0100F291">
      <w:pPr>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（1</w:t>
      </w:r>
      <w:r>
        <w:rPr>
          <w:rFonts w:hint="eastAsia" w:ascii="微软雅黑" w:hAnsi="微软雅黑" w:eastAsia="微软雅黑" w:cs="微软雅黑"/>
          <w:color w:val="auto"/>
          <w:sz w:val="24"/>
          <w:szCs w:val="24"/>
          <w:highlight w:val="none"/>
          <w:lang w:val="en" w:eastAsia="zh-CN"/>
        </w:rPr>
        <w:t>1</w:t>
      </w:r>
      <w:r>
        <w:rPr>
          <w:rFonts w:hint="eastAsia" w:ascii="微软雅黑" w:hAnsi="微软雅黑" w:eastAsia="微软雅黑" w:cs="微软雅黑"/>
          <w:color w:val="auto"/>
          <w:sz w:val="24"/>
          <w:szCs w:val="24"/>
          <w:highlight w:val="none"/>
          <w:lang w:val="en-US" w:eastAsia="zh-CN"/>
        </w:rPr>
        <w:t>）涉及商品包装和快递包装的，是否参考</w:t>
      </w:r>
      <w:r>
        <w:rPr>
          <w:rFonts w:hint="eastAsia" w:ascii="微软雅黑" w:hAnsi="微软雅黑" w:eastAsia="微软雅黑" w:cs="微软雅黑"/>
          <w:color w:val="auto"/>
          <w:sz w:val="24"/>
          <w:szCs w:val="24"/>
          <w:highlight w:val="none"/>
        </w:rPr>
        <w:t>《商品包装政府采购需求标准（试行）》、《快递包装政府采购需求标准（试行）》</w:t>
      </w:r>
      <w:r>
        <w:rPr>
          <w:rFonts w:hint="eastAsia" w:ascii="微软雅黑" w:hAnsi="微软雅黑" w:eastAsia="微软雅黑" w:cs="微软雅黑"/>
          <w:color w:val="auto"/>
          <w:sz w:val="24"/>
          <w:szCs w:val="24"/>
          <w:highlight w:val="none"/>
          <w:lang w:eastAsia="zh-CN"/>
        </w:rPr>
        <w:t>明确产品及相关快递服务的具体包装要求：</w:t>
      </w:r>
    </w:p>
    <w:p w14:paraId="78683858">
      <w:pPr>
        <w:pageBreakBefore w:val="0"/>
        <w:numPr>
          <w:ilvl w:val="0"/>
          <w:numId w:val="0"/>
        </w:numPr>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iCs w:val="0"/>
          <w:color w:val="auto"/>
          <w:sz w:val="24"/>
          <w:szCs w:val="24"/>
          <w:highlight w:val="none"/>
          <w:lang w:val="en-US" w:eastAsia="zh-CN"/>
        </w:rPr>
      </w:pP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 xml:space="preserve">是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否</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不涉及</w:t>
      </w:r>
    </w:p>
    <w:p w14:paraId="47662118">
      <w:pPr>
        <w:pageBreakBefore w:val="0"/>
        <w:numPr>
          <w:ilvl w:val="0"/>
          <w:numId w:val="14"/>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合同金额</w:t>
      </w:r>
    </w:p>
    <w:p w14:paraId="5EA406F4">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（1）合同金额小写：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3DC2F732">
      <w:pPr>
        <w:pageBreakBefore w:val="0"/>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大写：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083067F9">
      <w:pPr>
        <w:pageBreakBefore w:val="0"/>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分包金额</w:t>
      </w:r>
      <w:r>
        <w:rPr>
          <w:rFonts w:hint="eastAsia" w:ascii="微软雅黑" w:hAnsi="微软雅黑" w:eastAsia="微软雅黑" w:cs="微软雅黑"/>
          <w:color w:val="auto"/>
          <w:sz w:val="24"/>
          <w:szCs w:val="24"/>
          <w:highlight w:val="none"/>
          <w:lang w:eastAsia="zh-CN"/>
        </w:rPr>
        <w:t>（如有）</w:t>
      </w:r>
      <w:r>
        <w:rPr>
          <w:rFonts w:hint="eastAsia" w:ascii="微软雅黑" w:hAnsi="微软雅黑" w:eastAsia="微软雅黑" w:cs="微软雅黑"/>
          <w:color w:val="auto"/>
          <w:sz w:val="24"/>
          <w:szCs w:val="24"/>
          <w:highlight w:val="none"/>
        </w:rPr>
        <w:t>小写：</w:t>
      </w:r>
      <w:r>
        <w:rPr>
          <w:rFonts w:hint="eastAsia" w:ascii="微软雅黑" w:hAnsi="微软雅黑" w:eastAsia="微软雅黑" w:cs="微软雅黑"/>
          <w:color w:val="auto"/>
          <w:sz w:val="24"/>
          <w:szCs w:val="24"/>
          <w:highlight w:val="none"/>
          <w:u w:val="single"/>
        </w:rPr>
        <w:t xml:space="preserve">                   </w:t>
      </w:r>
    </w:p>
    <w:p w14:paraId="78F5BB80">
      <w:pPr>
        <w:pageBreakBefore w:val="0"/>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大写：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576C8A58">
      <w:pPr>
        <w:pageBreakBefore w:val="0"/>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（注：固定单价合同应填写单价和最高限价）</w:t>
      </w:r>
    </w:p>
    <w:p w14:paraId="269EBF4B">
      <w:pPr>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合同定价方式</w:t>
      </w:r>
      <w:r>
        <w:rPr>
          <w:rFonts w:hint="eastAsia" w:ascii="微软雅黑" w:hAnsi="微软雅黑" w:eastAsia="微软雅黑" w:cs="微软雅黑"/>
          <w:color w:val="auto"/>
          <w:sz w:val="24"/>
          <w:szCs w:val="24"/>
          <w:highlight w:val="none"/>
          <w:lang w:eastAsia="zh-CN"/>
        </w:rPr>
        <w:t>（采用组合定价方式的，可以勾选多项）</w:t>
      </w:r>
      <w:r>
        <w:rPr>
          <w:rFonts w:hint="eastAsia" w:ascii="微软雅黑" w:hAnsi="微软雅黑" w:eastAsia="微软雅黑" w:cs="微软雅黑"/>
          <w:color w:val="auto"/>
          <w:sz w:val="24"/>
          <w:szCs w:val="24"/>
          <w:highlight w:val="none"/>
        </w:rPr>
        <w:t>：</w:t>
      </w:r>
    </w:p>
    <w:p w14:paraId="530C1C74">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固定总价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固定单价</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固定费率</w:t>
      </w:r>
      <w:r>
        <w:rPr>
          <w:rFonts w:hint="eastAsia" w:ascii="微软雅黑" w:hAnsi="微软雅黑" w:eastAsia="微软雅黑" w:cs="微软雅黑"/>
          <w:iCs/>
          <w:color w:val="auto"/>
          <w:sz w:val="24"/>
          <w:szCs w:val="24"/>
          <w:highlight w:val="none"/>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成本补偿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绩效激励</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其他</w:t>
      </w:r>
      <w:r>
        <w:rPr>
          <w:rFonts w:hint="eastAsia" w:ascii="微软雅黑" w:hAnsi="微软雅黑" w:eastAsia="微软雅黑" w:cs="微软雅黑"/>
          <w:color w:val="auto"/>
          <w:sz w:val="24"/>
          <w:szCs w:val="24"/>
          <w:highlight w:val="none"/>
          <w:u w:val="single"/>
        </w:rPr>
        <w:t xml:space="preserve">       </w:t>
      </w:r>
    </w:p>
    <w:p w14:paraId="116DA2B3">
      <w:pPr>
        <w:pStyle w:val="267"/>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）付款方式（按项目实际勾选填写）：</w:t>
      </w:r>
    </w:p>
    <w:p w14:paraId="0CFE9D08">
      <w:pPr>
        <w:pageBreakBefore w:val="0"/>
        <w:kinsoku/>
        <w:wordWrap/>
        <w:overflowPunct/>
        <w:topLinePunct w:val="0"/>
        <w:bidi w:val="0"/>
        <w:adjustRightInd w:val="0"/>
        <w:snapToGrid w:val="0"/>
        <w:spacing w:line="360" w:lineRule="auto"/>
        <w:ind w:left="0" w:leftChars="0" w:firstLine="720" w:firstLineChars="3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color w:val="auto"/>
          <w:sz w:val="24"/>
          <w:szCs w:val="24"/>
          <w:highlight w:val="none"/>
        </w:rPr>
        <w:t>全额付款：</w:t>
      </w:r>
      <w:r>
        <w:rPr>
          <w:rFonts w:hint="eastAsia" w:ascii="微软雅黑" w:hAnsi="微软雅黑" w:eastAsia="微软雅黑" w:cs="微软雅黑"/>
          <w:color w:val="auto"/>
          <w:sz w:val="24"/>
          <w:szCs w:val="24"/>
          <w:highlight w:val="none"/>
          <w:u w:val="single"/>
        </w:rPr>
        <w:t xml:space="preserve">     （应</w:t>
      </w:r>
      <w:r>
        <w:rPr>
          <w:rFonts w:hint="eastAsia" w:ascii="微软雅黑" w:hAnsi="微软雅黑" w:eastAsia="微软雅黑" w:cs="微软雅黑"/>
          <w:color w:val="auto"/>
          <w:sz w:val="24"/>
          <w:szCs w:val="24"/>
          <w:highlight w:val="none"/>
          <w:u w:val="single"/>
          <w:lang w:eastAsia="zh-CN"/>
        </w:rPr>
        <w:t>明确</w:t>
      </w:r>
      <w:r>
        <w:rPr>
          <w:rFonts w:hint="eastAsia" w:ascii="微软雅黑" w:hAnsi="微软雅黑" w:eastAsia="微软雅黑" w:cs="微软雅黑"/>
          <w:color w:val="auto"/>
          <w:sz w:val="24"/>
          <w:szCs w:val="24"/>
          <w:highlight w:val="none"/>
          <w:u w:val="single"/>
        </w:rPr>
        <w:t>一次性支付合同款项</w:t>
      </w:r>
      <w:r>
        <w:rPr>
          <w:rFonts w:hint="eastAsia" w:ascii="微软雅黑" w:hAnsi="微软雅黑" w:eastAsia="微软雅黑" w:cs="微软雅黑"/>
          <w:color w:val="auto"/>
          <w:sz w:val="24"/>
          <w:szCs w:val="24"/>
          <w:highlight w:val="none"/>
          <w:u w:val="single"/>
          <w:lang w:eastAsia="zh-CN"/>
        </w:rPr>
        <w:t>的条件</w:t>
      </w:r>
      <w:r>
        <w:rPr>
          <w:rFonts w:hint="eastAsia" w:ascii="微软雅黑" w:hAnsi="微软雅黑" w:eastAsia="微软雅黑" w:cs="微软雅黑"/>
          <w:color w:val="auto"/>
          <w:sz w:val="24"/>
          <w:szCs w:val="24"/>
          <w:highlight w:val="none"/>
          <w:u w:val="single"/>
        </w:rPr>
        <w:t xml:space="preserve">）                    </w:t>
      </w:r>
    </w:p>
    <w:p w14:paraId="4B6E7701">
      <w:pPr>
        <w:pageBreakBefore w:val="0"/>
        <w:kinsoku/>
        <w:wordWrap/>
        <w:overflowPunct/>
        <w:topLinePunct w:val="0"/>
        <w:bidi w:val="0"/>
        <w:snapToGrid w:val="0"/>
        <w:spacing w:line="360" w:lineRule="auto"/>
        <w:ind w:left="0" w:leftChars="0"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color w:val="auto"/>
          <w:sz w:val="24"/>
          <w:szCs w:val="24"/>
          <w:highlight w:val="none"/>
        </w:rPr>
        <w:t>分期付款：</w:t>
      </w:r>
      <w:r>
        <w:rPr>
          <w:rFonts w:hint="eastAsia" w:ascii="微软雅黑" w:hAnsi="微软雅黑" w:eastAsia="微软雅黑" w:cs="微软雅黑"/>
          <w:color w:val="auto"/>
          <w:sz w:val="24"/>
          <w:szCs w:val="24"/>
          <w:highlight w:val="none"/>
          <w:u w:val="single"/>
        </w:rPr>
        <w:t xml:space="preserve">  （应明确分期支付合同款项的各期比例和支付条件</w:t>
      </w:r>
      <w:r>
        <w:rPr>
          <w:rFonts w:hint="eastAsia" w:ascii="微软雅黑" w:hAnsi="微软雅黑" w:eastAsia="微软雅黑" w:cs="微软雅黑"/>
          <w:color w:val="auto"/>
          <w:sz w:val="24"/>
          <w:szCs w:val="24"/>
          <w:highlight w:val="none"/>
          <w:u w:val="single"/>
          <w:lang w:eastAsia="zh-CN"/>
        </w:rPr>
        <w:t>，各期支付条件应与分期履约验收情况挂钩</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lang w:eastAsia="zh-CN"/>
        </w:rPr>
        <w:t>其中涉及预付款的</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（应明确预付款的支付比例和支付条件） </w:t>
      </w:r>
    </w:p>
    <w:p w14:paraId="1FA4F07D">
      <w:pPr>
        <w:pageBreakBefore w:val="0"/>
        <w:kinsoku/>
        <w:wordWrap/>
        <w:overflowPunct/>
        <w:topLinePunct w:val="0"/>
        <w:bidi w:val="0"/>
        <w:adjustRightInd w:val="0"/>
        <w:snapToGrid w:val="0"/>
        <w:spacing w:line="360" w:lineRule="auto"/>
        <w:ind w:left="0" w:leftChars="0" w:firstLine="720" w:firstLineChars="3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color w:val="auto"/>
          <w:sz w:val="24"/>
          <w:szCs w:val="24"/>
          <w:highlight w:val="none"/>
        </w:rPr>
        <w:t>成本补偿：</w:t>
      </w:r>
      <w:r>
        <w:rPr>
          <w:rFonts w:hint="eastAsia" w:ascii="微软雅黑" w:hAnsi="微软雅黑" w:eastAsia="微软雅黑" w:cs="微软雅黑"/>
          <w:color w:val="auto"/>
          <w:sz w:val="24"/>
          <w:szCs w:val="24"/>
          <w:highlight w:val="none"/>
          <w:u w:val="single"/>
        </w:rPr>
        <w:t xml:space="preserve">      （应明确按照成本补偿方式的支付方式和支付条件）   </w:t>
      </w:r>
    </w:p>
    <w:p w14:paraId="2AF440AB">
      <w:pPr>
        <w:pageBreakBefore w:val="0"/>
        <w:kinsoku/>
        <w:wordWrap/>
        <w:overflowPunct/>
        <w:topLinePunct w:val="0"/>
        <w:bidi w:val="0"/>
        <w:adjustRightInd w:val="0"/>
        <w:snapToGrid w:val="0"/>
        <w:spacing w:line="360" w:lineRule="auto"/>
        <w:ind w:left="0" w:leftChars="0"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color w:val="auto"/>
          <w:sz w:val="24"/>
          <w:szCs w:val="24"/>
          <w:highlight w:val="none"/>
        </w:rPr>
        <w:t>绩效激励：</w:t>
      </w:r>
      <w:r>
        <w:rPr>
          <w:rFonts w:hint="eastAsia" w:ascii="微软雅黑" w:hAnsi="微软雅黑" w:eastAsia="微软雅黑" w:cs="微软雅黑"/>
          <w:color w:val="auto"/>
          <w:sz w:val="24"/>
          <w:szCs w:val="24"/>
          <w:highlight w:val="none"/>
          <w:u w:val="single"/>
        </w:rPr>
        <w:t xml:space="preserve">      （应明确按照绩效激励方式的支付方式和支付条件）   </w:t>
      </w:r>
    </w:p>
    <w:p w14:paraId="10AC74E7">
      <w:pPr>
        <w:pageBreakBefore w:val="0"/>
        <w:numPr>
          <w:ilvl w:val="0"/>
          <w:numId w:val="14"/>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
          <w:bCs w:val="0"/>
          <w:color w:val="auto"/>
          <w:sz w:val="24"/>
          <w:szCs w:val="24"/>
          <w:highlight w:val="none"/>
          <w:u w:val="single"/>
        </w:rPr>
      </w:pPr>
      <w:r>
        <w:rPr>
          <w:rFonts w:hint="eastAsia" w:ascii="微软雅黑" w:hAnsi="微软雅黑" w:eastAsia="微软雅黑" w:cs="微软雅黑"/>
          <w:b/>
          <w:bCs w:val="0"/>
          <w:color w:val="auto"/>
          <w:sz w:val="24"/>
          <w:szCs w:val="24"/>
          <w:highlight w:val="none"/>
        </w:rPr>
        <w:t>合同履行</w:t>
      </w:r>
    </w:p>
    <w:p w14:paraId="13BE4E84">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（1）起始日期：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日，完成日期：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w:t>
      </w:r>
    </w:p>
    <w:p w14:paraId="2D682296">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eastAsia="zh-CN"/>
        </w:rPr>
        <w:t>履约</w:t>
      </w: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b w:val="0"/>
          <w:bCs/>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p>
    <w:p w14:paraId="23376E09">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bCs/>
          <w:color w:val="auto"/>
          <w:sz w:val="24"/>
          <w:szCs w:val="24"/>
          <w:highlight w:val="none"/>
        </w:rPr>
        <w:t>（3）履约担保：</w:t>
      </w:r>
      <w:r>
        <w:rPr>
          <w:rFonts w:hint="eastAsia" w:ascii="微软雅黑" w:hAnsi="微软雅黑" w:eastAsia="微软雅黑" w:cs="微软雅黑"/>
          <w:color w:val="auto"/>
          <w:sz w:val="24"/>
          <w:szCs w:val="24"/>
          <w:highlight w:val="none"/>
          <w:lang w:val="en-US" w:eastAsia="zh-CN"/>
        </w:rPr>
        <w:t>是否收取履约保证金：</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color w:val="auto"/>
          <w:sz w:val="24"/>
          <w:szCs w:val="24"/>
          <w:highlight w:val="none"/>
          <w:lang w:eastAsia="zh-CN"/>
        </w:rPr>
        <w:t>是</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color w:val="auto"/>
          <w:sz w:val="24"/>
          <w:szCs w:val="24"/>
          <w:highlight w:val="none"/>
          <w:lang w:eastAsia="zh-CN"/>
        </w:rPr>
        <w:t>否</w:t>
      </w:r>
    </w:p>
    <w:p w14:paraId="39BB8C63">
      <w:pPr>
        <w:pStyle w:val="73"/>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Cs/>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收取履约保证金形式：</w:t>
      </w:r>
      <w:r>
        <w:rPr>
          <w:rFonts w:hint="eastAsia" w:ascii="微软雅黑" w:hAnsi="微软雅黑" w:eastAsia="微软雅黑" w:cs="微软雅黑"/>
          <w:bCs/>
          <w:color w:val="auto"/>
          <w:sz w:val="24"/>
          <w:szCs w:val="24"/>
          <w:highlight w:val="none"/>
          <w:u w:val="single"/>
        </w:rPr>
        <w:t xml:space="preserve">                            </w:t>
      </w:r>
    </w:p>
    <w:p w14:paraId="46936D99">
      <w:pPr>
        <w:pStyle w:val="73"/>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收取履约保证金金额：</w:t>
      </w:r>
      <w:r>
        <w:rPr>
          <w:rFonts w:hint="eastAsia" w:ascii="微软雅黑" w:hAnsi="微软雅黑" w:eastAsia="微软雅黑" w:cs="微软雅黑"/>
          <w:bCs/>
          <w:color w:val="auto"/>
          <w:sz w:val="24"/>
          <w:szCs w:val="24"/>
          <w:highlight w:val="none"/>
          <w:u w:val="single"/>
        </w:rPr>
        <w:t xml:space="preserve">                            </w:t>
      </w:r>
    </w:p>
    <w:p w14:paraId="23EFF4BF">
      <w:pPr>
        <w:pageBreakBefore w:val="0"/>
        <w:kinsoku/>
        <w:wordWrap/>
        <w:overflowPunct/>
        <w:topLinePunct w:val="0"/>
        <w:bidi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Cs/>
          <w:color w:val="auto"/>
          <w:sz w:val="24"/>
          <w:szCs w:val="24"/>
          <w:highlight w:val="none"/>
          <w:u w:val="none"/>
          <w:lang w:val="en-US" w:eastAsia="zh-CN"/>
        </w:rPr>
        <w:t xml:space="preserve">    履约担保期限</w:t>
      </w:r>
      <w:r>
        <w:rPr>
          <w:rFonts w:hint="eastAsia" w:ascii="微软雅黑" w:hAnsi="微软雅黑" w:eastAsia="微软雅黑" w:cs="微软雅黑"/>
          <w:bCs/>
          <w:color w:val="auto"/>
          <w:sz w:val="24"/>
          <w:szCs w:val="24"/>
          <w:highlight w:val="none"/>
          <w:u w:val="none"/>
          <w:lang w:eastAsia="zh-CN"/>
        </w:rPr>
        <w:t>：</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lang w:val="en-US" w:eastAsia="zh-CN"/>
        </w:rPr>
        <w:t xml:space="preserve">                     </w:t>
      </w:r>
      <w:r>
        <w:rPr>
          <w:rFonts w:hint="eastAsia" w:ascii="微软雅黑" w:hAnsi="微软雅黑" w:eastAsia="微软雅黑" w:cs="微软雅黑"/>
          <w:bCs/>
          <w:color w:val="auto"/>
          <w:sz w:val="24"/>
          <w:szCs w:val="24"/>
          <w:highlight w:val="none"/>
          <w:u w:val="single"/>
        </w:rPr>
        <w:t xml:space="preserve">       </w:t>
      </w:r>
    </w:p>
    <w:p w14:paraId="0509DEEE">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（4）分期履行要求：</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lang w:val="en-US" w:eastAsia="zh-CN"/>
        </w:rPr>
        <w:t xml:space="preserve">    </w:t>
      </w:r>
      <w:r>
        <w:rPr>
          <w:rFonts w:hint="eastAsia" w:ascii="微软雅黑" w:hAnsi="微软雅黑" w:eastAsia="微软雅黑" w:cs="微软雅黑"/>
          <w:bCs/>
          <w:color w:val="auto"/>
          <w:sz w:val="24"/>
          <w:szCs w:val="24"/>
          <w:highlight w:val="none"/>
          <w:u w:val="single"/>
        </w:rPr>
        <w:t xml:space="preserve"> </w:t>
      </w:r>
    </w:p>
    <w:p w14:paraId="46339CBB">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bCs/>
          <w:color w:val="auto"/>
          <w:sz w:val="24"/>
          <w:szCs w:val="24"/>
          <w:highlight w:val="none"/>
        </w:rPr>
        <w:t>（5）</w:t>
      </w:r>
      <w:r>
        <w:rPr>
          <w:rFonts w:hint="eastAsia" w:ascii="微软雅黑" w:hAnsi="微软雅黑" w:eastAsia="微软雅黑" w:cs="微软雅黑"/>
          <w:bCs/>
          <w:color w:val="auto"/>
          <w:sz w:val="24"/>
          <w:szCs w:val="24"/>
          <w:highlight w:val="none"/>
          <w:lang w:eastAsia="zh-CN"/>
        </w:rPr>
        <w:t>风险处置措施和替代方案</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p>
    <w:p w14:paraId="1B96564C">
      <w:pPr>
        <w:pageBreakBefore w:val="0"/>
        <w:numPr>
          <w:ilvl w:val="0"/>
          <w:numId w:val="14"/>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合同验收</w:t>
      </w:r>
    </w:p>
    <w:p w14:paraId="68B21EFE">
      <w:pPr>
        <w:pageBreakBefore w:val="0"/>
        <w:numPr>
          <w:ilvl w:val="0"/>
          <w:numId w:val="16"/>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验收组织方式：</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 xml:space="preserve">自行组织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委托第三方组织</w:t>
      </w:r>
    </w:p>
    <w:p w14:paraId="719A2F9B">
      <w:pPr>
        <w:pageBreakBefore w:val="0"/>
        <w:numPr>
          <w:ilvl w:val="0"/>
          <w:numId w:val="0"/>
        </w:numPr>
        <w:kinsoku/>
        <w:wordWrap/>
        <w:overflowPunct/>
        <w:topLinePunct w:val="0"/>
        <w:bidi w:val="0"/>
        <w:adjustRightInd w:val="0"/>
        <w:snapToGrid w:val="0"/>
        <w:spacing w:line="360" w:lineRule="auto"/>
        <w:ind w:left="0" w:leftChars="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bCs/>
          <w:color w:val="auto"/>
          <w:sz w:val="24"/>
          <w:szCs w:val="24"/>
          <w:highlight w:val="none"/>
        </w:rPr>
        <w:t>验收主体：</w:t>
      </w:r>
      <w:r>
        <w:rPr>
          <w:rFonts w:hint="eastAsia" w:ascii="微软雅黑" w:hAnsi="微软雅黑" w:eastAsia="微软雅黑" w:cs="微软雅黑"/>
          <w:bCs/>
          <w:color w:val="auto"/>
          <w:sz w:val="24"/>
          <w:szCs w:val="24"/>
          <w:highlight w:val="none"/>
          <w:u w:val="single"/>
        </w:rPr>
        <w:t xml:space="preserve">                  </w:t>
      </w:r>
    </w:p>
    <w:p w14:paraId="5C1E0E4B">
      <w:pPr>
        <w:pageBreakBefore w:val="0"/>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bCs/>
          <w:color w:val="auto"/>
          <w:sz w:val="24"/>
          <w:szCs w:val="24"/>
          <w:highlight w:val="none"/>
        </w:rPr>
        <w:t>是否邀请本项目的其他供应商</w:t>
      </w:r>
      <w:r>
        <w:rPr>
          <w:rFonts w:hint="eastAsia" w:ascii="微软雅黑" w:hAnsi="微软雅黑" w:eastAsia="微软雅黑" w:cs="微软雅黑"/>
          <w:bCs/>
          <w:color w:val="auto"/>
          <w:sz w:val="24"/>
          <w:szCs w:val="24"/>
          <w:highlight w:val="none"/>
          <w:lang w:eastAsia="zh-CN"/>
        </w:rPr>
        <w:t>参加验收</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 xml:space="preserve">是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否</w:t>
      </w:r>
    </w:p>
    <w:p w14:paraId="437282CD">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是否邀请专家</w:t>
      </w:r>
      <w:r>
        <w:rPr>
          <w:rFonts w:hint="eastAsia" w:ascii="微软雅黑" w:hAnsi="微软雅黑" w:eastAsia="微软雅黑" w:cs="微软雅黑"/>
          <w:bCs/>
          <w:color w:val="auto"/>
          <w:sz w:val="24"/>
          <w:szCs w:val="24"/>
          <w:highlight w:val="none"/>
          <w:lang w:eastAsia="zh-CN"/>
        </w:rPr>
        <w:t>参加验收</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 xml:space="preserve">是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否</w:t>
      </w:r>
    </w:p>
    <w:p w14:paraId="7554FD4F">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是否邀请服务对象</w:t>
      </w:r>
      <w:r>
        <w:rPr>
          <w:rFonts w:hint="eastAsia" w:ascii="微软雅黑" w:hAnsi="微软雅黑" w:eastAsia="微软雅黑" w:cs="微软雅黑"/>
          <w:bCs/>
          <w:color w:val="auto"/>
          <w:sz w:val="24"/>
          <w:szCs w:val="24"/>
          <w:highlight w:val="none"/>
          <w:lang w:eastAsia="zh-CN"/>
        </w:rPr>
        <w:t>参加验收</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 xml:space="preserve">是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否</w:t>
      </w:r>
    </w:p>
    <w:p w14:paraId="03F285E4">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是否邀请第三方检测机构</w:t>
      </w:r>
      <w:r>
        <w:rPr>
          <w:rFonts w:hint="eastAsia" w:ascii="微软雅黑" w:hAnsi="微软雅黑" w:eastAsia="微软雅黑" w:cs="微软雅黑"/>
          <w:bCs/>
          <w:color w:val="auto"/>
          <w:sz w:val="24"/>
          <w:szCs w:val="24"/>
          <w:highlight w:val="none"/>
          <w:lang w:eastAsia="zh-CN"/>
        </w:rPr>
        <w:t>参加验收</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 xml:space="preserve">是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否</w:t>
      </w:r>
    </w:p>
    <w:p w14:paraId="1DD0BFBD">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eastAsia="zh-CN"/>
        </w:rPr>
        <w:t>是否进行抽查检测：</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是</w:t>
      </w:r>
      <w:r>
        <w:rPr>
          <w:rFonts w:hint="eastAsia" w:ascii="微软雅黑" w:hAnsi="微软雅黑" w:eastAsia="微软雅黑" w:cs="微软雅黑"/>
          <w:bCs/>
          <w:color w:val="auto"/>
          <w:sz w:val="24"/>
          <w:szCs w:val="24"/>
          <w:highlight w:val="none"/>
          <w:lang w:eastAsia="zh-CN"/>
        </w:rPr>
        <w:t>，抽查比例：</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lang w:val="en-US" w:eastAsia="zh-CN"/>
        </w:rPr>
        <w:t xml:space="preserve">     </w:t>
      </w:r>
      <w:r>
        <w:rPr>
          <w:rFonts w:hint="eastAsia" w:ascii="微软雅黑" w:hAnsi="微软雅黑" w:eastAsia="微软雅黑" w:cs="微软雅黑"/>
          <w:bCs/>
          <w:color w:val="auto"/>
          <w:sz w:val="24"/>
          <w:szCs w:val="24"/>
          <w:highlight w:val="none"/>
        </w:rPr>
        <w:t xml:space="preserve">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否</w:t>
      </w:r>
    </w:p>
    <w:p w14:paraId="5D2A0757">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bCs/>
          <w:color w:val="auto"/>
          <w:sz w:val="24"/>
          <w:szCs w:val="24"/>
          <w:highlight w:val="none"/>
          <w:u w:val="single"/>
          <w:lang w:eastAsia="zh-CN"/>
        </w:rPr>
      </w:pPr>
      <w:r>
        <w:rPr>
          <w:rFonts w:hint="eastAsia" w:ascii="微软雅黑" w:hAnsi="微软雅黑" w:eastAsia="微软雅黑" w:cs="微软雅黑"/>
          <w:bCs/>
          <w:color w:val="auto"/>
          <w:sz w:val="24"/>
          <w:szCs w:val="24"/>
          <w:highlight w:val="none"/>
          <w:lang w:val="en-US" w:eastAsia="zh-CN"/>
        </w:rPr>
        <w:t>是否存在破坏性检测：</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是</w:t>
      </w:r>
      <w:r>
        <w:rPr>
          <w:rFonts w:hint="eastAsia" w:ascii="微软雅黑" w:hAnsi="微软雅黑" w:eastAsia="微软雅黑" w:cs="微软雅黑"/>
          <w:bCs/>
          <w:color w:val="auto"/>
          <w:sz w:val="24"/>
          <w:szCs w:val="24"/>
          <w:highlight w:val="none"/>
          <w:lang w:eastAsia="zh-CN"/>
        </w:rPr>
        <w:t>，</w:t>
      </w:r>
      <w:r>
        <w:rPr>
          <w:rFonts w:hint="eastAsia" w:ascii="微软雅黑" w:hAnsi="微软雅黑" w:eastAsia="微软雅黑" w:cs="微软雅黑"/>
          <w:bCs/>
          <w:color w:val="auto"/>
          <w:sz w:val="24"/>
          <w:szCs w:val="24"/>
          <w:highlight w:val="none"/>
          <w:u w:val="single"/>
          <w:lang w:eastAsia="zh-CN"/>
        </w:rPr>
        <w:t>（应明确对被破坏的检测产品的处理方式）</w:t>
      </w:r>
    </w:p>
    <w:p w14:paraId="5A04557F">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否</w:t>
      </w:r>
    </w:p>
    <w:p w14:paraId="70B7013F">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验收组织的其他事项：</w:t>
      </w:r>
      <w:r>
        <w:rPr>
          <w:rFonts w:hint="eastAsia" w:ascii="微软雅黑" w:hAnsi="微软雅黑" w:eastAsia="微软雅黑" w:cs="微软雅黑"/>
          <w:bCs/>
          <w:color w:val="auto"/>
          <w:sz w:val="24"/>
          <w:szCs w:val="24"/>
          <w:highlight w:val="none"/>
          <w:u w:val="single"/>
        </w:rPr>
        <w:t xml:space="preserve">                </w:t>
      </w:r>
    </w:p>
    <w:p w14:paraId="36FF95A9">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（2）履约验收时间：</w:t>
      </w:r>
      <w:r>
        <w:rPr>
          <w:rFonts w:hint="eastAsia" w:ascii="微软雅黑" w:hAnsi="微软雅黑" w:eastAsia="微软雅黑" w:cs="微软雅黑"/>
          <w:bCs/>
          <w:color w:val="auto"/>
          <w:sz w:val="24"/>
          <w:szCs w:val="24"/>
          <w:highlight w:val="none"/>
          <w:u w:val="single"/>
        </w:rPr>
        <w:t>（计划于何时验收/供应商提出验收申请之日起   日内组织验收）</w:t>
      </w:r>
      <w:r>
        <w:rPr>
          <w:rFonts w:hint="eastAsia" w:ascii="微软雅黑" w:hAnsi="微软雅黑" w:eastAsia="微软雅黑" w:cs="微软雅黑"/>
          <w:bCs/>
          <w:color w:val="auto"/>
          <w:sz w:val="24"/>
          <w:szCs w:val="24"/>
          <w:highlight w:val="none"/>
          <w:u w:val="single"/>
          <w:lang w:val="en-US" w:eastAsia="zh-CN"/>
        </w:rPr>
        <w:t xml:space="preserve"> </w:t>
      </w:r>
    </w:p>
    <w:p w14:paraId="40CBDECA">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（3）履约验收方式：</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 xml:space="preserve">一次性验收         </w:t>
      </w:r>
    </w:p>
    <w:p w14:paraId="0D828498">
      <w:pPr>
        <w:pageBreakBefore w:val="0"/>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分期/分项验收</w:t>
      </w:r>
      <w:r>
        <w:rPr>
          <w:rFonts w:hint="eastAsia" w:ascii="微软雅黑" w:hAnsi="微软雅黑" w:eastAsia="微软雅黑" w:cs="微软雅黑"/>
          <w:bCs/>
          <w:color w:val="auto"/>
          <w:sz w:val="24"/>
          <w:szCs w:val="24"/>
          <w:highlight w:val="none"/>
          <w:lang w:eastAsia="zh-CN"/>
        </w:rPr>
        <w:t>：</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lang w:eastAsia="zh-CN"/>
        </w:rPr>
        <w:t>（应明确分期</w:t>
      </w:r>
      <w:r>
        <w:rPr>
          <w:rFonts w:hint="eastAsia" w:ascii="微软雅黑" w:hAnsi="微软雅黑" w:eastAsia="微软雅黑" w:cs="微软雅黑"/>
          <w:bCs/>
          <w:color w:val="auto"/>
          <w:sz w:val="24"/>
          <w:szCs w:val="24"/>
          <w:highlight w:val="none"/>
          <w:u w:val="single"/>
          <w:lang w:val="en" w:eastAsia="zh-CN"/>
        </w:rPr>
        <w:t>/分项验收的工作安排</w:t>
      </w:r>
      <w:r>
        <w:rPr>
          <w:rFonts w:hint="eastAsia" w:ascii="微软雅黑" w:hAnsi="微软雅黑" w:eastAsia="微软雅黑" w:cs="微软雅黑"/>
          <w:bCs/>
          <w:color w:val="auto"/>
          <w:sz w:val="24"/>
          <w:szCs w:val="24"/>
          <w:highlight w:val="none"/>
          <w:u w:val="single"/>
          <w:lang w:eastAsia="zh-CN"/>
        </w:rPr>
        <w:t>）</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lang w:val="en-US" w:eastAsia="zh-CN"/>
        </w:rPr>
        <w:t xml:space="preserve"> </w:t>
      </w:r>
    </w:p>
    <w:p w14:paraId="470B1B0A">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（4）履约验收程序：</w:t>
      </w:r>
      <w:r>
        <w:rPr>
          <w:rFonts w:hint="eastAsia" w:ascii="微软雅黑" w:hAnsi="微软雅黑" w:eastAsia="微软雅黑" w:cs="微软雅黑"/>
          <w:bCs/>
          <w:color w:val="auto"/>
          <w:sz w:val="24"/>
          <w:szCs w:val="24"/>
          <w:highlight w:val="none"/>
          <w:u w:val="single"/>
        </w:rPr>
        <w:t xml:space="preserve">                                         </w:t>
      </w:r>
    </w:p>
    <w:p w14:paraId="547B7CD3">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（5）履约验收的内容：</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微软雅黑" w:hAnsi="微软雅黑" w:eastAsia="微软雅黑" w:cs="微软雅黑"/>
          <w:bCs/>
          <w:color w:val="auto"/>
          <w:sz w:val="24"/>
          <w:szCs w:val="24"/>
          <w:highlight w:val="none"/>
          <w:u w:val="single"/>
        </w:rPr>
        <w:t xml:space="preserve">                                      </w:t>
      </w:r>
    </w:p>
    <w:p w14:paraId="46BF615A">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（6）履约验收标准：</w:t>
      </w:r>
      <w:r>
        <w:rPr>
          <w:rFonts w:hint="eastAsia" w:ascii="微软雅黑" w:hAnsi="微软雅黑" w:eastAsia="微软雅黑" w:cs="微软雅黑"/>
          <w:bCs/>
          <w:color w:val="auto"/>
          <w:sz w:val="24"/>
          <w:szCs w:val="24"/>
          <w:highlight w:val="none"/>
          <w:u w:val="single"/>
        </w:rPr>
        <w:t xml:space="preserve">                                         </w:t>
      </w:r>
    </w:p>
    <w:p w14:paraId="4D8512C3">
      <w:pPr>
        <w:pStyle w:val="73"/>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bCs/>
          <w:color w:val="auto"/>
          <w:sz w:val="24"/>
          <w:szCs w:val="24"/>
          <w:highlight w:val="none"/>
          <w:u w:val="none"/>
          <w:lang w:eastAsia="zh-CN"/>
        </w:rPr>
        <w:t>（</w:t>
      </w:r>
      <w:r>
        <w:rPr>
          <w:rFonts w:hint="eastAsia" w:ascii="微软雅黑" w:hAnsi="微软雅黑" w:eastAsia="微软雅黑" w:cs="微软雅黑"/>
          <w:bCs/>
          <w:color w:val="auto"/>
          <w:sz w:val="24"/>
          <w:szCs w:val="24"/>
          <w:highlight w:val="none"/>
          <w:u w:val="none"/>
          <w:lang w:val="en-US" w:eastAsia="zh-CN"/>
        </w:rPr>
        <w:t>7</w:t>
      </w:r>
      <w:r>
        <w:rPr>
          <w:rFonts w:hint="eastAsia" w:ascii="微软雅黑" w:hAnsi="微软雅黑" w:eastAsia="微软雅黑" w:cs="微软雅黑"/>
          <w:bCs/>
          <w:color w:val="auto"/>
          <w:sz w:val="24"/>
          <w:szCs w:val="24"/>
          <w:highlight w:val="none"/>
          <w:u w:val="none"/>
          <w:lang w:eastAsia="zh-CN"/>
        </w:rPr>
        <w:t>）是否以采购活动中供应商提供的样品作为参考：</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 xml:space="preserve">是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否</w:t>
      </w:r>
    </w:p>
    <w:p w14:paraId="06DCEEB6">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（8）履约验收其他事项：</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i w:val="0"/>
          <w:iCs w:val="0"/>
          <w:color w:val="auto"/>
          <w:sz w:val="24"/>
          <w:szCs w:val="24"/>
          <w:highlight w:val="none"/>
          <w:u w:val="single"/>
        </w:rPr>
        <w:t>（产权过户登记等）</w:t>
      </w:r>
      <w:r>
        <w:rPr>
          <w:rFonts w:hint="eastAsia" w:ascii="微软雅黑" w:hAnsi="微软雅黑" w:eastAsia="微软雅黑" w:cs="微软雅黑"/>
          <w:bCs/>
          <w:color w:val="auto"/>
          <w:sz w:val="24"/>
          <w:szCs w:val="24"/>
          <w:highlight w:val="none"/>
          <w:u w:val="single"/>
        </w:rPr>
        <w:t xml:space="preserve">          </w:t>
      </w:r>
    </w:p>
    <w:p w14:paraId="7470AD2E">
      <w:pPr>
        <w:pageBreakBefore w:val="0"/>
        <w:numPr>
          <w:ilvl w:val="0"/>
          <w:numId w:val="14"/>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组成合同的文件</w:t>
      </w:r>
    </w:p>
    <w:p w14:paraId="34BC1F6A">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本协议书与下列文件一起构成合同文件，如下述文件之间有任何抵触、矛盾或歧义，应按以下顺序解释：</w:t>
      </w:r>
    </w:p>
    <w:p w14:paraId="227FCF28">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政府采购</w:t>
      </w:r>
      <w:r>
        <w:rPr>
          <w:rFonts w:hint="eastAsia" w:ascii="微软雅黑" w:hAnsi="微软雅黑" w:eastAsia="微软雅黑" w:cs="微软雅黑"/>
          <w:color w:val="auto"/>
          <w:sz w:val="24"/>
          <w:szCs w:val="24"/>
          <w:highlight w:val="none"/>
        </w:rPr>
        <w:t>合同协议书及其变更、补充</w:t>
      </w:r>
      <w:r>
        <w:rPr>
          <w:rFonts w:hint="eastAsia" w:ascii="微软雅黑" w:hAnsi="微软雅黑" w:eastAsia="微软雅黑" w:cs="微软雅黑"/>
          <w:color w:val="auto"/>
          <w:sz w:val="24"/>
          <w:szCs w:val="24"/>
          <w:highlight w:val="none"/>
          <w:lang w:eastAsia="zh-CN"/>
        </w:rPr>
        <w:t>协议</w:t>
      </w:r>
    </w:p>
    <w:p w14:paraId="2018FB5E">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）政府采购合同专用条款</w:t>
      </w:r>
    </w:p>
    <w:p w14:paraId="7F12A676">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）政府采购合同通用条款</w:t>
      </w:r>
    </w:p>
    <w:p w14:paraId="4DA825A4">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通知书</w:t>
      </w:r>
    </w:p>
    <w:p w14:paraId="1EB40226">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）投标（响应）文件</w:t>
      </w:r>
    </w:p>
    <w:p w14:paraId="761F9C04">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（6）采购文件</w:t>
      </w:r>
    </w:p>
    <w:p w14:paraId="02F045B7">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（7）有关技术文件，图纸</w:t>
      </w:r>
    </w:p>
    <w:p w14:paraId="66FBD08E">
      <w:pPr>
        <w:pStyle w:val="73"/>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kern w:val="2"/>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bCs w:val="0"/>
          <w:color w:val="auto"/>
          <w:kern w:val="2"/>
          <w:sz w:val="24"/>
          <w:szCs w:val="24"/>
          <w:highlight w:val="none"/>
          <w:lang w:eastAsia="zh-CN"/>
        </w:rPr>
        <w:t>国家法律、行政法规和规章制度规定或合同约定的作为合同组成部分的其他文件</w:t>
      </w:r>
    </w:p>
    <w:p w14:paraId="57F4F17A">
      <w:pPr>
        <w:pageBreakBefore w:val="0"/>
        <w:numPr>
          <w:ilvl w:val="0"/>
          <w:numId w:val="14"/>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合同生效</w:t>
      </w:r>
    </w:p>
    <w:p w14:paraId="39740123">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本合同自</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生效。</w:t>
      </w:r>
    </w:p>
    <w:p w14:paraId="411C0E5A">
      <w:pPr>
        <w:pageBreakBefore w:val="0"/>
        <w:numPr>
          <w:ilvl w:val="0"/>
          <w:numId w:val="14"/>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合同份数</w:t>
      </w:r>
    </w:p>
    <w:p w14:paraId="352436AC">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本合同一式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w:t>
      </w:r>
      <w:r>
        <w:rPr>
          <w:rFonts w:hint="eastAsia" w:ascii="微软雅黑" w:hAnsi="微软雅黑" w:eastAsia="微软雅黑" w:cs="微软雅黑"/>
          <w:color w:val="auto"/>
          <w:sz w:val="24"/>
          <w:szCs w:val="24"/>
          <w:highlight w:val="none"/>
          <w:lang w:eastAsia="zh-CN"/>
        </w:rPr>
        <w:t>甲方</w:t>
      </w:r>
      <w:r>
        <w:rPr>
          <w:rFonts w:hint="eastAsia" w:ascii="微软雅黑" w:hAnsi="微软雅黑" w:eastAsia="微软雅黑" w:cs="微软雅黑"/>
          <w:color w:val="auto"/>
          <w:sz w:val="24"/>
          <w:szCs w:val="24"/>
          <w:highlight w:val="none"/>
        </w:rPr>
        <w:t>执</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w:t>
      </w:r>
      <w:r>
        <w:rPr>
          <w:rFonts w:hint="eastAsia" w:ascii="微软雅黑" w:hAnsi="微软雅黑" w:eastAsia="微软雅黑" w:cs="微软雅黑"/>
          <w:color w:val="auto"/>
          <w:sz w:val="24"/>
          <w:szCs w:val="24"/>
          <w:highlight w:val="none"/>
          <w:lang w:eastAsia="zh-CN"/>
        </w:rPr>
        <w:t>乙方</w:t>
      </w:r>
      <w:r>
        <w:rPr>
          <w:rFonts w:hint="eastAsia" w:ascii="微软雅黑" w:hAnsi="微软雅黑" w:eastAsia="微软雅黑" w:cs="微软雅黑"/>
          <w:color w:val="auto"/>
          <w:sz w:val="24"/>
          <w:szCs w:val="24"/>
          <w:highlight w:val="none"/>
        </w:rPr>
        <w:t>执</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份，均具有同等法律效力。</w:t>
      </w:r>
    </w:p>
    <w:p w14:paraId="66D5D3CA">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合同订立时间：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w:t>
      </w:r>
    </w:p>
    <w:p w14:paraId="2890FF20">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合同订立地点：</w:t>
      </w:r>
      <w:r>
        <w:rPr>
          <w:rFonts w:hint="eastAsia" w:ascii="微软雅黑" w:hAnsi="微软雅黑" w:eastAsia="微软雅黑" w:cs="微软雅黑"/>
          <w:color w:val="auto"/>
          <w:sz w:val="24"/>
          <w:szCs w:val="24"/>
          <w:highlight w:val="none"/>
          <w:u w:val="single"/>
        </w:rPr>
        <w:t xml:space="preserve">                           </w:t>
      </w:r>
    </w:p>
    <w:p w14:paraId="1761FECD">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附件：具体标</w:t>
      </w:r>
      <w:r>
        <w:rPr>
          <w:rFonts w:hint="eastAsia" w:ascii="微软雅黑" w:hAnsi="微软雅黑" w:eastAsia="微软雅黑" w:cs="微软雅黑"/>
          <w:color w:val="auto"/>
          <w:sz w:val="24"/>
          <w:szCs w:val="24"/>
          <w:highlight w:val="none"/>
          <w:lang w:eastAsia="zh-CN"/>
        </w:rPr>
        <w:t>的及其</w:t>
      </w:r>
      <w:r>
        <w:rPr>
          <w:rFonts w:hint="eastAsia" w:ascii="微软雅黑" w:hAnsi="微软雅黑" w:eastAsia="微软雅黑" w:cs="微软雅黑"/>
          <w:color w:val="auto"/>
          <w:sz w:val="24"/>
          <w:szCs w:val="24"/>
          <w:highlight w:val="none"/>
          <w:u w:val="none"/>
          <w:lang w:val="en-US" w:eastAsia="zh-CN"/>
        </w:rPr>
        <w:t>技术要求和商务要求</w:t>
      </w:r>
      <w:r>
        <w:rPr>
          <w:rFonts w:hint="eastAsia" w:ascii="微软雅黑" w:hAnsi="微软雅黑" w:eastAsia="微软雅黑" w:cs="微软雅黑"/>
          <w:color w:val="auto"/>
          <w:sz w:val="24"/>
          <w:szCs w:val="24"/>
          <w:highlight w:val="none"/>
        </w:rPr>
        <w:t>、联合协议、分包</w:t>
      </w:r>
      <w:r>
        <w:rPr>
          <w:rFonts w:hint="eastAsia" w:ascii="微软雅黑" w:hAnsi="微软雅黑" w:eastAsia="微软雅黑" w:cs="微软雅黑"/>
          <w:color w:val="auto"/>
          <w:sz w:val="24"/>
          <w:szCs w:val="24"/>
          <w:highlight w:val="none"/>
          <w:lang w:eastAsia="zh-CN"/>
        </w:rPr>
        <w:t>意向</w:t>
      </w:r>
      <w:r>
        <w:rPr>
          <w:rFonts w:hint="eastAsia" w:ascii="微软雅黑" w:hAnsi="微软雅黑" w:eastAsia="微软雅黑" w:cs="微软雅黑"/>
          <w:color w:val="auto"/>
          <w:sz w:val="24"/>
          <w:szCs w:val="24"/>
          <w:highlight w:val="none"/>
        </w:rPr>
        <w:t>协议等。</w:t>
      </w:r>
    </w:p>
    <w:p w14:paraId="598F3570">
      <w:pPr>
        <w:pStyle w:val="267"/>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p>
    <w:p w14:paraId="0590EC54">
      <w:pPr>
        <w:pStyle w:val="3"/>
        <w:pageBreakBefore w:val="0"/>
        <w:kinsoku/>
        <w:wordWrap/>
        <w:overflowPunct/>
        <w:topLinePunct w:val="0"/>
        <w:bidi w:val="0"/>
        <w:spacing w:before="0" w:line="360" w:lineRule="auto"/>
        <w:ind w:left="0" w:leftChars="0"/>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color w:val="auto"/>
          <w:sz w:val="24"/>
          <w:szCs w:val="24"/>
          <w:highlight w:val="none"/>
          <w:lang w:val="en"/>
        </w:rPr>
        <w:t xml:space="preserve">   </w:t>
      </w:r>
    </w:p>
    <w:p w14:paraId="323C0AD5">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p>
    <w:p w14:paraId="64FA7B42">
      <w:pPr>
        <w:pStyle w:val="267"/>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p>
    <w:tbl>
      <w:tblPr>
        <w:tblStyle w:val="5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2BBEFC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172522AD">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甲方（采购人</w:t>
            </w:r>
            <w:r>
              <w:rPr>
                <w:rFonts w:hint="eastAsia" w:ascii="微软雅黑" w:hAnsi="微软雅黑" w:eastAsia="微软雅黑" w:cs="微软雅黑"/>
                <w:color w:val="auto"/>
                <w:sz w:val="24"/>
                <w:szCs w:val="24"/>
                <w:highlight w:val="none"/>
                <w:lang w:eastAsia="zh-CN"/>
              </w:rPr>
              <w:t>、受采购人委托签订合同的单位</w:t>
            </w:r>
            <w:r>
              <w:rPr>
                <w:rFonts w:hint="eastAsia" w:ascii="微软雅黑" w:hAnsi="微软雅黑" w:eastAsia="微软雅黑" w:cs="微软雅黑"/>
                <w:color w:val="auto"/>
                <w:sz w:val="24"/>
                <w:szCs w:val="24"/>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17F9F2F7">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乙方（供应商）</w:t>
            </w:r>
          </w:p>
        </w:tc>
      </w:tr>
      <w:tr w14:paraId="02D1DA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4628CB88">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单位名称（公章</w:t>
            </w:r>
            <w:r>
              <w:rPr>
                <w:rFonts w:hint="eastAsia" w:ascii="微软雅黑" w:hAnsi="微软雅黑" w:eastAsia="微软雅黑" w:cs="微软雅黑"/>
                <w:color w:val="auto"/>
                <w:sz w:val="24"/>
                <w:szCs w:val="24"/>
                <w:highlight w:val="none"/>
                <w:lang w:eastAsia="zh-CN"/>
              </w:rPr>
              <w:t>或合同章</w:t>
            </w:r>
            <w:r>
              <w:rPr>
                <w:rFonts w:hint="eastAsia" w:ascii="微软雅黑" w:hAnsi="微软雅黑" w:eastAsia="微软雅黑" w:cs="微软雅黑"/>
                <w:color w:val="auto"/>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FC43BDB">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298A440">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单位名称（公章</w:t>
            </w:r>
            <w:r>
              <w:rPr>
                <w:rFonts w:hint="eastAsia" w:ascii="微软雅黑" w:hAnsi="微软雅黑" w:eastAsia="微软雅黑" w:cs="微软雅黑"/>
                <w:color w:val="auto"/>
                <w:sz w:val="24"/>
                <w:szCs w:val="24"/>
                <w:highlight w:val="none"/>
                <w:lang w:eastAsia="zh-CN"/>
              </w:rPr>
              <w:t>或合同章</w:t>
            </w:r>
            <w:r>
              <w:rPr>
                <w:rFonts w:hint="eastAsia" w:ascii="微软雅黑" w:hAnsi="微软雅黑" w:eastAsia="微软雅黑" w:cs="微软雅黑"/>
                <w:color w:val="auto"/>
                <w:sz w:val="24"/>
                <w:szCs w:val="24"/>
                <w:highlight w:val="none"/>
              </w:rPr>
              <w:t>）</w:t>
            </w:r>
          </w:p>
        </w:tc>
        <w:tc>
          <w:tcPr>
            <w:tcW w:w="1259" w:type="pct"/>
            <w:tcBorders>
              <w:top w:val="single" w:color="auto" w:sz="2" w:space="0"/>
              <w:left w:val="single" w:color="auto" w:sz="2" w:space="0"/>
              <w:bottom w:val="single" w:color="auto" w:sz="2" w:space="0"/>
            </w:tcBorders>
            <w:noWrap w:val="0"/>
            <w:vAlign w:val="center"/>
          </w:tcPr>
          <w:p w14:paraId="4C45884C">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26427A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65DED963">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p>
          <w:p w14:paraId="0D2EA955">
            <w:pPr>
              <w:pageBreakBefore w:val="0"/>
              <w:kinsoku/>
              <w:wordWrap/>
              <w:overflowPunct/>
              <w:topLinePunct w:val="0"/>
              <w:bidi w:val="0"/>
              <w:adjustRightInd w:val="0"/>
              <w:snapToGrid w:val="0"/>
              <w:spacing w:line="360" w:lineRule="auto"/>
              <w:ind w:left="0" w:leftChars="0" w:firstLine="115" w:firstLineChars="48"/>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432BE2FE">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right w:val="single" w:color="auto" w:sz="2" w:space="0"/>
            </w:tcBorders>
            <w:noWrap w:val="0"/>
            <w:vAlign w:val="center"/>
          </w:tcPr>
          <w:p w14:paraId="31E5C748">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p>
          <w:p w14:paraId="0415D35B">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6D3F6A8A">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r>
      <w:tr w14:paraId="0A92F4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44D2DE6C">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7FF1792E">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D9F2EAD">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1C3A92D4">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6E072A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B1FDD70">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住</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2505CA0">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7D31933">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住</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1F31E261">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2DE48A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7EBD494">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E8AF453">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E7EFD21">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7EB73F5C">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132DD4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08542BB">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4EDE11C">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746311E">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7EA46E15">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179DF2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F80A0A6">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29DDE66">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7DEDC2F">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3E33C6F6">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2FFADD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F4F113C">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596E289">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78A9E9E">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134B86CA">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2245ED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08E1BAE">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1E233C8">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1610906">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36C8E890">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3B8E78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6E2B11E">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6D7445E">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933F930">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193997C8">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06FDB4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65D493D">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9992521">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CD7C70F">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0E2B2E72">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291CF6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13A24C9">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60BC5C9">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0E75B84">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7B57A862">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1C8E76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F9EE1EA">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7B353FA">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17D2CD1">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7240E816">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76474D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7A300C48">
            <w:pPr>
              <w:pStyle w:val="23"/>
              <w:pageBreakBefore w:val="0"/>
              <w:kinsoku/>
              <w:wordWrap/>
              <w:overflowPunct/>
              <w:topLinePunct w:val="0"/>
              <w:bidi w:val="0"/>
              <w:adjustRightInd w:val="0"/>
              <w:snapToGrid w:val="0"/>
              <w:spacing w:after="0" w:line="360" w:lineRule="auto"/>
              <w:ind w:left="0" w:leftChars="0"/>
              <w:jc w:val="left"/>
              <w:textAlignment w:val="auto"/>
              <w:rPr>
                <w:rFonts w:hint="eastAsia" w:ascii="微软雅黑" w:hAnsi="微软雅黑" w:eastAsia="微软雅黑" w:cs="微软雅黑"/>
                <w:color w:val="auto"/>
                <w:spacing w:val="20"/>
                <w:sz w:val="24"/>
                <w:szCs w:val="24"/>
                <w:highlight w:val="none"/>
              </w:rPr>
            </w:pPr>
            <w:r>
              <w:rPr>
                <w:rFonts w:hint="eastAsia" w:ascii="微软雅黑" w:hAnsi="微软雅黑" w:eastAsia="微软雅黑" w:cs="微软雅黑"/>
                <w:color w:val="auto"/>
                <w:sz w:val="24"/>
                <w:szCs w:val="24"/>
                <w:highlight w:val="none"/>
              </w:rPr>
              <w:t>注：涉及联合体或其他合同主体的信息应按上表格式加列。</w:t>
            </w:r>
          </w:p>
        </w:tc>
      </w:tr>
    </w:tbl>
    <w:p w14:paraId="27BE7313">
      <w:pPr>
        <w:pStyle w:val="3"/>
        <w:pageBreakBefore w:val="0"/>
        <w:kinsoku/>
        <w:wordWrap/>
        <w:overflowPunct/>
        <w:topLinePunct w:val="0"/>
        <w:bidi w:val="0"/>
        <w:adjustRightInd w:val="0"/>
        <w:snapToGrid w:val="0"/>
        <w:spacing w:before="0"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br w:type="page"/>
      </w:r>
      <w:bookmarkStart w:id="676" w:name="_Toc32402"/>
      <w:bookmarkStart w:id="677" w:name="_Toc23106"/>
      <w:bookmarkStart w:id="678" w:name="_Toc27624"/>
      <w:bookmarkStart w:id="679" w:name="_Toc8565"/>
      <w:r>
        <w:rPr>
          <w:rFonts w:hint="eastAsia" w:ascii="微软雅黑" w:hAnsi="微软雅黑" w:eastAsia="微软雅黑" w:cs="微软雅黑"/>
          <w:b w:val="0"/>
          <w:bCs w:val="0"/>
          <w:color w:val="auto"/>
          <w:sz w:val="24"/>
          <w:szCs w:val="24"/>
          <w:highlight w:val="none"/>
        </w:rPr>
        <w:t>第二节 政府采购合同通用条款</w:t>
      </w:r>
      <w:bookmarkEnd w:id="676"/>
      <w:bookmarkEnd w:id="677"/>
      <w:bookmarkEnd w:id="678"/>
      <w:bookmarkEnd w:id="679"/>
    </w:p>
    <w:p w14:paraId="2636DAAF">
      <w:pPr>
        <w:pageBreakBefore w:val="0"/>
        <w:tabs>
          <w:tab w:val="left" w:pos="8820"/>
          <w:tab w:val="left" w:pos="9345"/>
          <w:tab w:val="left" w:pos="9765"/>
        </w:tabs>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color w:val="auto"/>
          <w:sz w:val="24"/>
          <w:szCs w:val="24"/>
          <w:highlight w:val="none"/>
        </w:rPr>
        <w:t>1.</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定义</w:t>
      </w:r>
    </w:p>
    <w:p w14:paraId="11DEC8E2">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1.1合同当事人</w:t>
      </w:r>
    </w:p>
    <w:p w14:paraId="556634D9">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（1）采购人（以下称甲方）是指使用财政性资金，通过政府采购方式向供应商购买货物</w:t>
      </w:r>
      <w:r>
        <w:rPr>
          <w:rFonts w:hint="eastAsia" w:ascii="微软雅黑" w:hAnsi="微软雅黑" w:eastAsia="微软雅黑" w:cs="微软雅黑"/>
          <w:color w:val="auto"/>
          <w:sz w:val="24"/>
          <w:szCs w:val="24"/>
          <w:highlight w:val="none"/>
          <w:lang w:val="en-US" w:eastAsia="zh-CN"/>
        </w:rPr>
        <w:t>及其相关服务的</w:t>
      </w:r>
      <w:r>
        <w:rPr>
          <w:rFonts w:hint="eastAsia" w:ascii="微软雅黑" w:hAnsi="微软雅黑" w:eastAsia="微软雅黑" w:cs="微软雅黑"/>
          <w:color w:val="auto"/>
          <w:sz w:val="24"/>
          <w:szCs w:val="24"/>
          <w:highlight w:val="none"/>
        </w:rPr>
        <w:t>国家机关、事业单位、团体组织。</w:t>
      </w:r>
    </w:p>
    <w:p w14:paraId="3830CD2C">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（2）供应商（以下称</w:t>
      </w:r>
      <w:r>
        <w:rPr>
          <w:rFonts w:hint="eastAsia" w:ascii="微软雅黑" w:hAnsi="微软雅黑" w:eastAsia="微软雅黑" w:cs="微软雅黑"/>
          <w:color w:val="auto"/>
          <w:sz w:val="24"/>
          <w:szCs w:val="24"/>
          <w:highlight w:val="none"/>
          <w:lang w:eastAsia="zh-CN"/>
        </w:rPr>
        <w:t>乙</w:t>
      </w:r>
      <w:r>
        <w:rPr>
          <w:rFonts w:hint="eastAsia" w:ascii="微软雅黑" w:hAnsi="微软雅黑" w:eastAsia="微软雅黑" w:cs="微软雅黑"/>
          <w:color w:val="auto"/>
          <w:sz w:val="24"/>
          <w:szCs w:val="24"/>
          <w:highlight w:val="none"/>
        </w:rPr>
        <w:t>方）是指参加政府采购活动并且中标（成交），向采购人提供</w:t>
      </w:r>
      <w:r>
        <w:rPr>
          <w:rFonts w:hint="eastAsia" w:ascii="微软雅黑" w:hAnsi="微软雅黑" w:eastAsia="微软雅黑" w:cs="微软雅黑"/>
          <w:color w:val="auto"/>
          <w:sz w:val="24"/>
          <w:szCs w:val="24"/>
          <w:highlight w:val="none"/>
          <w:lang w:val="en-US" w:eastAsia="zh-CN"/>
        </w:rPr>
        <w:t>合同约定的货物及其相关服务的法人、非法人组织或者自然人</w:t>
      </w:r>
      <w:r>
        <w:rPr>
          <w:rFonts w:hint="eastAsia" w:ascii="微软雅黑" w:hAnsi="微软雅黑" w:eastAsia="微软雅黑" w:cs="微软雅黑"/>
          <w:color w:val="auto"/>
          <w:sz w:val="24"/>
          <w:szCs w:val="24"/>
          <w:highlight w:val="none"/>
        </w:rPr>
        <w:t>。</w:t>
      </w:r>
    </w:p>
    <w:p w14:paraId="4F73A02D">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（3）其他合同主体是指除采购人和供应商以外，</w:t>
      </w:r>
      <w:r>
        <w:rPr>
          <w:rFonts w:hint="eastAsia" w:ascii="微软雅黑" w:hAnsi="微软雅黑" w:eastAsia="微软雅黑" w:cs="微软雅黑"/>
          <w:bCs/>
          <w:color w:val="auto"/>
          <w:sz w:val="24"/>
          <w:szCs w:val="24"/>
          <w:highlight w:val="none"/>
        </w:rPr>
        <w:t>依法参与合同缔结或履行，享有权利、承担义务的合同当事人</w:t>
      </w:r>
      <w:r>
        <w:rPr>
          <w:rFonts w:hint="eastAsia" w:ascii="微软雅黑" w:hAnsi="微软雅黑" w:eastAsia="微软雅黑" w:cs="微软雅黑"/>
          <w:color w:val="auto"/>
          <w:sz w:val="24"/>
          <w:szCs w:val="24"/>
          <w:highlight w:val="none"/>
        </w:rPr>
        <w:t>。</w:t>
      </w:r>
    </w:p>
    <w:p w14:paraId="49554840">
      <w:pPr>
        <w:pageBreakBefore w:val="0"/>
        <w:tabs>
          <w:tab w:val="left" w:pos="570"/>
          <w:tab w:val="left" w:pos="9240"/>
          <w:tab w:val="left" w:pos="9555"/>
        </w:tabs>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1.2本合同下列术语应解释为：</w:t>
      </w:r>
    </w:p>
    <w:p w14:paraId="5DA659B0">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（1）“合同”系指</w:t>
      </w:r>
      <w:r>
        <w:rPr>
          <w:rFonts w:hint="eastAsia" w:ascii="微软雅黑" w:hAnsi="微软雅黑" w:eastAsia="微软雅黑" w:cs="微软雅黑"/>
          <w:bCs/>
          <w:color w:val="auto"/>
          <w:sz w:val="24"/>
          <w:szCs w:val="24"/>
          <w:highlight w:val="none"/>
        </w:rPr>
        <w:t>合同当事人意思表示达成一致的任何协议，包括签署的</w:t>
      </w:r>
      <w:r>
        <w:rPr>
          <w:rFonts w:hint="eastAsia" w:ascii="微软雅黑" w:hAnsi="微软雅黑" w:eastAsia="微软雅黑" w:cs="微软雅黑"/>
          <w:color w:val="auto"/>
          <w:sz w:val="24"/>
          <w:szCs w:val="24"/>
          <w:highlight w:val="none"/>
          <w:lang w:eastAsia="zh-CN"/>
        </w:rPr>
        <w:t>政府采购</w:t>
      </w:r>
      <w:r>
        <w:rPr>
          <w:rFonts w:hint="eastAsia" w:ascii="微软雅黑" w:hAnsi="微软雅黑" w:eastAsia="微软雅黑" w:cs="微软雅黑"/>
          <w:color w:val="auto"/>
          <w:sz w:val="24"/>
          <w:szCs w:val="24"/>
          <w:highlight w:val="none"/>
        </w:rPr>
        <w:t>合同协议书及其变更、补充</w:t>
      </w:r>
      <w:r>
        <w:rPr>
          <w:rFonts w:hint="eastAsia" w:ascii="微软雅黑" w:hAnsi="微软雅黑" w:eastAsia="微软雅黑" w:cs="微软雅黑"/>
          <w:color w:val="auto"/>
          <w:sz w:val="24"/>
          <w:szCs w:val="24"/>
          <w:highlight w:val="none"/>
          <w:lang w:eastAsia="zh-CN"/>
        </w:rPr>
        <w:t>协议，</w:t>
      </w:r>
      <w:r>
        <w:rPr>
          <w:rFonts w:hint="eastAsia" w:ascii="微软雅黑" w:hAnsi="微软雅黑" w:eastAsia="微软雅黑" w:cs="微软雅黑"/>
          <w:color w:val="auto"/>
          <w:sz w:val="24"/>
          <w:szCs w:val="24"/>
          <w:highlight w:val="none"/>
        </w:rPr>
        <w:t>政府采购合同专用条款</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政府采购合同通用条款</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通知书</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投标（响应）文件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采购文件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有关技术文件</w:t>
      </w:r>
      <w:r>
        <w:rPr>
          <w:rFonts w:hint="eastAsia" w:ascii="微软雅黑" w:hAnsi="微软雅黑" w:eastAsia="微软雅黑" w:cs="微软雅黑"/>
          <w:color w:val="auto"/>
          <w:sz w:val="24"/>
          <w:szCs w:val="24"/>
          <w:highlight w:val="none"/>
          <w:lang w:eastAsia="zh-CN"/>
        </w:rPr>
        <w:t>和</w:t>
      </w:r>
      <w:r>
        <w:rPr>
          <w:rFonts w:hint="eastAsia" w:ascii="微软雅黑" w:hAnsi="微软雅黑" w:eastAsia="微软雅黑" w:cs="微软雅黑"/>
          <w:color w:val="auto"/>
          <w:sz w:val="24"/>
          <w:szCs w:val="24"/>
          <w:highlight w:val="none"/>
        </w:rPr>
        <w:t>图纸</w:t>
      </w:r>
      <w:r>
        <w:rPr>
          <w:rFonts w:hint="eastAsia" w:ascii="微软雅黑" w:hAnsi="微软雅黑" w:eastAsia="微软雅黑" w:cs="微软雅黑"/>
          <w:color w:val="auto"/>
          <w:sz w:val="24"/>
          <w:szCs w:val="24"/>
          <w:highlight w:val="none"/>
          <w:lang w:eastAsia="zh-CN"/>
        </w:rPr>
        <w:t>，以及</w:t>
      </w:r>
      <w:r>
        <w:rPr>
          <w:rFonts w:hint="eastAsia" w:ascii="微软雅黑" w:hAnsi="微软雅黑" w:eastAsia="微软雅黑" w:cs="微软雅黑"/>
          <w:bCs w:val="0"/>
          <w:color w:val="auto"/>
          <w:kern w:val="2"/>
          <w:sz w:val="24"/>
          <w:szCs w:val="24"/>
          <w:highlight w:val="none"/>
          <w:lang w:eastAsia="zh-CN"/>
        </w:rPr>
        <w:t>国家法律、行政法规和规章制度规定或合同约定的作为合同组成部分的其他文件</w:t>
      </w:r>
      <w:r>
        <w:rPr>
          <w:rFonts w:hint="eastAsia" w:ascii="微软雅黑" w:hAnsi="微软雅黑" w:eastAsia="微软雅黑" w:cs="微软雅黑"/>
          <w:color w:val="auto"/>
          <w:sz w:val="24"/>
          <w:szCs w:val="24"/>
          <w:highlight w:val="none"/>
        </w:rPr>
        <w:t>。</w:t>
      </w:r>
    </w:p>
    <w:p w14:paraId="37065F2F">
      <w:pPr>
        <w:pageBreakBefore w:val="0"/>
        <w:tabs>
          <w:tab w:val="left" w:pos="570"/>
          <w:tab w:val="left" w:pos="9240"/>
          <w:tab w:val="left" w:pos="9555"/>
        </w:tabs>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）“合同价</w:t>
      </w:r>
      <w:r>
        <w:rPr>
          <w:rFonts w:hint="eastAsia" w:ascii="微软雅黑" w:hAnsi="微软雅黑" w:eastAsia="微软雅黑" w:cs="微软雅黑"/>
          <w:color w:val="auto"/>
          <w:sz w:val="24"/>
          <w:szCs w:val="24"/>
          <w:highlight w:val="none"/>
          <w:lang w:val="en-US" w:eastAsia="zh-CN"/>
        </w:rPr>
        <w:t>款</w:t>
      </w:r>
      <w:r>
        <w:rPr>
          <w:rFonts w:hint="eastAsia" w:ascii="微软雅黑" w:hAnsi="微软雅黑" w:eastAsia="微软雅黑" w:cs="微软雅黑"/>
          <w:color w:val="auto"/>
          <w:sz w:val="24"/>
          <w:szCs w:val="24"/>
          <w:highlight w:val="none"/>
        </w:rPr>
        <w:t>”系指根据本合同规定乙方在全面履行合同义务后甲方应支付给乙方的价款。</w:t>
      </w:r>
    </w:p>
    <w:p w14:paraId="6735A862">
      <w:pPr>
        <w:pageBreakBefore w:val="0"/>
        <w:tabs>
          <w:tab w:val="left" w:pos="570"/>
          <w:tab w:val="left" w:pos="9240"/>
          <w:tab w:val="left" w:pos="9555"/>
        </w:tabs>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微软雅黑" w:hAnsi="微软雅黑" w:eastAsia="微软雅黑" w:cs="微软雅黑"/>
          <w:color w:val="auto"/>
          <w:sz w:val="24"/>
          <w:szCs w:val="24"/>
          <w:highlight w:val="none"/>
          <w:lang w:val="en"/>
        </w:rPr>
        <w:t>其他</w:t>
      </w:r>
      <w:r>
        <w:rPr>
          <w:rFonts w:hint="eastAsia" w:ascii="微软雅黑" w:hAnsi="微软雅黑" w:eastAsia="微软雅黑" w:cs="微软雅黑"/>
          <w:color w:val="auto"/>
          <w:sz w:val="24"/>
          <w:szCs w:val="24"/>
          <w:highlight w:val="none"/>
        </w:rPr>
        <w:t>技术资料和材料</w:t>
      </w:r>
      <w:r>
        <w:rPr>
          <w:rFonts w:hint="eastAsia" w:ascii="微软雅黑" w:hAnsi="微软雅黑" w:eastAsia="微软雅黑" w:cs="微软雅黑"/>
          <w:color w:val="auto"/>
          <w:sz w:val="24"/>
          <w:szCs w:val="24"/>
          <w:highlight w:val="none"/>
          <w:lang w:eastAsia="zh-CN"/>
        </w:rPr>
        <w:t>等</w:t>
      </w:r>
      <w:r>
        <w:rPr>
          <w:rFonts w:hint="eastAsia" w:ascii="微软雅黑" w:hAnsi="微软雅黑" w:eastAsia="微软雅黑" w:cs="微软雅黑"/>
          <w:color w:val="auto"/>
          <w:sz w:val="24"/>
          <w:szCs w:val="24"/>
          <w:highlight w:val="none"/>
        </w:rPr>
        <w:t>。</w:t>
      </w:r>
    </w:p>
    <w:p w14:paraId="027CD916">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相关</w:t>
      </w:r>
      <w:r>
        <w:rPr>
          <w:rFonts w:hint="eastAsia" w:ascii="微软雅黑" w:hAnsi="微软雅黑" w:eastAsia="微软雅黑" w:cs="微软雅黑"/>
          <w:color w:val="auto"/>
          <w:sz w:val="24"/>
          <w:szCs w:val="24"/>
          <w:highlight w:val="none"/>
        </w:rPr>
        <w:t>服务”系指根据合同规定，乙方应提供的</w:t>
      </w:r>
      <w:r>
        <w:rPr>
          <w:rFonts w:hint="eastAsia" w:ascii="微软雅黑" w:hAnsi="微软雅黑" w:eastAsia="微软雅黑" w:cs="微软雅黑"/>
          <w:color w:val="auto"/>
          <w:sz w:val="24"/>
          <w:szCs w:val="24"/>
          <w:highlight w:val="none"/>
          <w:lang w:val="en-US" w:eastAsia="zh-CN"/>
        </w:rPr>
        <w:t>与货物有关的</w:t>
      </w:r>
      <w:r>
        <w:rPr>
          <w:rFonts w:hint="eastAsia" w:ascii="微软雅黑" w:hAnsi="微软雅黑" w:eastAsia="微软雅黑" w:cs="微软雅黑"/>
          <w:color w:val="auto"/>
          <w:sz w:val="24"/>
          <w:szCs w:val="24"/>
          <w:highlight w:val="none"/>
        </w:rPr>
        <w:t>技术、管理和</w:t>
      </w:r>
      <w:r>
        <w:rPr>
          <w:rFonts w:hint="eastAsia" w:ascii="微软雅黑" w:hAnsi="微软雅黑" w:eastAsia="微软雅黑" w:cs="微软雅黑"/>
          <w:color w:val="auto"/>
          <w:sz w:val="24"/>
          <w:szCs w:val="24"/>
          <w:highlight w:val="none"/>
          <w:lang w:val="en"/>
        </w:rPr>
        <w:t>其他</w:t>
      </w:r>
      <w:r>
        <w:rPr>
          <w:rFonts w:hint="eastAsia" w:ascii="微软雅黑" w:hAnsi="微软雅黑" w:eastAsia="微软雅黑" w:cs="微软雅黑"/>
          <w:color w:val="auto"/>
          <w:sz w:val="24"/>
          <w:szCs w:val="24"/>
          <w:highlight w:val="none"/>
        </w:rPr>
        <w:t>服务，包括但不限于：管理和质量保证、运输、保险、检验、现场准备、安装、集成、调试、培训、维修、</w:t>
      </w:r>
      <w:r>
        <w:rPr>
          <w:rFonts w:hint="eastAsia" w:ascii="微软雅黑" w:hAnsi="微软雅黑" w:eastAsia="微软雅黑" w:cs="微软雅黑"/>
          <w:color w:val="auto"/>
          <w:sz w:val="24"/>
          <w:szCs w:val="24"/>
          <w:highlight w:val="none"/>
          <w:lang w:eastAsia="zh-CN"/>
        </w:rPr>
        <w:t>废弃处置、</w:t>
      </w:r>
      <w:r>
        <w:rPr>
          <w:rFonts w:hint="eastAsia" w:ascii="微软雅黑" w:hAnsi="微软雅黑" w:eastAsia="微软雅黑" w:cs="微软雅黑"/>
          <w:color w:val="auto"/>
          <w:sz w:val="24"/>
          <w:szCs w:val="24"/>
          <w:highlight w:val="none"/>
        </w:rPr>
        <w:t>技术支持等以及合同中规定乙方应承担的</w:t>
      </w:r>
      <w:r>
        <w:rPr>
          <w:rFonts w:hint="eastAsia" w:ascii="微软雅黑" w:hAnsi="微软雅黑" w:eastAsia="微软雅黑" w:cs="微软雅黑"/>
          <w:color w:val="auto"/>
          <w:sz w:val="24"/>
          <w:szCs w:val="24"/>
          <w:highlight w:val="none"/>
          <w:lang w:val="en"/>
        </w:rPr>
        <w:t>其他</w:t>
      </w:r>
      <w:r>
        <w:rPr>
          <w:rFonts w:hint="eastAsia" w:ascii="微软雅黑" w:hAnsi="微软雅黑" w:eastAsia="微软雅黑" w:cs="微软雅黑"/>
          <w:color w:val="auto"/>
          <w:sz w:val="24"/>
          <w:szCs w:val="24"/>
          <w:highlight w:val="none"/>
        </w:rPr>
        <w:t>义务。</w:t>
      </w:r>
    </w:p>
    <w:p w14:paraId="767D7664">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）“分包”系指中标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成交</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供应商按采购文件、投标（响应）文件的规定，根据分包意向协议，将中标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成交</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项目中的部分履约内容，分给具有相应资质条件的供应商履行合同的行为。</w:t>
      </w:r>
    </w:p>
    <w:p w14:paraId="7132E48B">
      <w:pPr>
        <w:pageBreakBefore w:val="0"/>
        <w:tabs>
          <w:tab w:val="left" w:pos="570"/>
          <w:tab w:val="left" w:pos="9240"/>
          <w:tab w:val="left" w:pos="9555"/>
        </w:tabs>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）“联合体”系指</w:t>
      </w:r>
      <w:r>
        <w:rPr>
          <w:rFonts w:hint="eastAsia" w:ascii="微软雅黑" w:hAnsi="微软雅黑" w:eastAsia="微软雅黑" w:cs="微软雅黑"/>
          <w:color w:val="auto"/>
          <w:sz w:val="24"/>
          <w:szCs w:val="24"/>
          <w:highlight w:val="none"/>
          <w:lang w:eastAsia="zh-CN"/>
        </w:rPr>
        <w:t>由</w:t>
      </w:r>
      <w:r>
        <w:rPr>
          <w:rFonts w:hint="eastAsia" w:ascii="微软雅黑" w:hAnsi="微软雅黑" w:eastAsia="微软雅黑" w:cs="微软雅黑"/>
          <w:color w:val="auto"/>
          <w:sz w:val="24"/>
          <w:szCs w:val="24"/>
          <w:highlight w:val="none"/>
        </w:rPr>
        <w:t>两个以上的自然人、法人或者</w:t>
      </w:r>
      <w:r>
        <w:rPr>
          <w:rFonts w:hint="eastAsia" w:ascii="微软雅黑" w:hAnsi="微软雅黑" w:eastAsia="微软雅黑" w:cs="微软雅黑"/>
          <w:color w:val="auto"/>
          <w:sz w:val="24"/>
          <w:szCs w:val="24"/>
          <w:highlight w:val="none"/>
          <w:lang w:val="en-US" w:eastAsia="zh-CN"/>
        </w:rPr>
        <w:t>非法人</w:t>
      </w:r>
      <w:r>
        <w:rPr>
          <w:rFonts w:hint="eastAsia" w:ascii="微软雅黑" w:hAnsi="微软雅黑" w:eastAsia="微软雅黑" w:cs="微软雅黑"/>
          <w:color w:val="auto"/>
          <w:sz w:val="24"/>
          <w:szCs w:val="24"/>
          <w:highlight w:val="none"/>
        </w:rPr>
        <w:t>组织组成，</w:t>
      </w:r>
      <w:r>
        <w:rPr>
          <w:rFonts w:hint="eastAsia" w:ascii="微软雅黑" w:hAnsi="微软雅黑" w:eastAsia="微软雅黑" w:cs="微软雅黑"/>
          <w:color w:val="auto"/>
          <w:sz w:val="24"/>
          <w:szCs w:val="24"/>
          <w:highlight w:val="none"/>
          <w:lang w:eastAsia="zh-CN"/>
        </w:rPr>
        <w:t>以一个供应商的身份共同参加政府采购的主体。</w:t>
      </w:r>
      <w:r>
        <w:rPr>
          <w:rFonts w:hint="eastAsia" w:ascii="微软雅黑" w:hAnsi="微软雅黑" w:eastAsia="微软雅黑" w:cs="微软雅黑"/>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微软雅黑" w:hAnsi="微软雅黑" w:eastAsia="微软雅黑" w:cs="微软雅黑"/>
          <w:color w:val="auto"/>
          <w:sz w:val="24"/>
          <w:szCs w:val="24"/>
          <w:highlight w:val="none"/>
          <w:lang w:eastAsia="zh-CN"/>
        </w:rPr>
        <w:t>甲方</w:t>
      </w:r>
      <w:r>
        <w:rPr>
          <w:rFonts w:hint="eastAsia" w:ascii="微软雅黑" w:hAnsi="微软雅黑" w:eastAsia="微软雅黑" w:cs="微软雅黑"/>
          <w:color w:val="auto"/>
          <w:sz w:val="24"/>
          <w:szCs w:val="24"/>
          <w:highlight w:val="none"/>
        </w:rPr>
        <w:t>承担连带责任。联合体具体要求见【</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w:t>
      </w:r>
    </w:p>
    <w:p w14:paraId="17CE649C">
      <w:pPr>
        <w:pageBreakBefore w:val="0"/>
        <w:tabs>
          <w:tab w:val="left" w:pos="570"/>
          <w:tab w:val="left" w:pos="9240"/>
          <w:tab w:val="left" w:pos="9555"/>
        </w:tabs>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）其他术语解释，见【</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w:t>
      </w:r>
    </w:p>
    <w:p w14:paraId="5C41A46B">
      <w:pPr>
        <w:pageBreakBefore w:val="0"/>
        <w:numPr>
          <w:ilvl w:val="0"/>
          <w:numId w:val="17"/>
        </w:numPr>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color w:val="auto"/>
          <w:sz w:val="24"/>
          <w:szCs w:val="24"/>
          <w:highlight w:val="none"/>
        </w:rPr>
        <w:t>合同标的及金额</w:t>
      </w:r>
    </w:p>
    <w:p w14:paraId="4BF5BB77">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b/>
          <w:bCs/>
          <w:i/>
          <w:iCs/>
          <w:color w:val="auto"/>
          <w:sz w:val="24"/>
          <w:szCs w:val="24"/>
          <w:highlight w:val="none"/>
        </w:rPr>
      </w:pPr>
      <w:r>
        <w:rPr>
          <w:rFonts w:hint="eastAsia" w:ascii="微软雅黑" w:hAnsi="微软雅黑" w:eastAsia="微软雅黑" w:cs="微软雅黑"/>
          <w:color w:val="auto"/>
          <w:sz w:val="24"/>
          <w:szCs w:val="24"/>
          <w:highlight w:val="none"/>
          <w:lang w:eastAsia="zh-CN"/>
        </w:rPr>
        <w:t>2</w:t>
      </w:r>
      <w:r>
        <w:rPr>
          <w:rFonts w:hint="eastAsia" w:ascii="微软雅黑" w:hAnsi="微软雅黑" w:eastAsia="微软雅黑" w:cs="微软雅黑"/>
          <w:color w:val="auto"/>
          <w:sz w:val="24"/>
          <w:szCs w:val="24"/>
          <w:highlight w:val="none"/>
        </w:rPr>
        <w:t>.1 合同标的及金额应与中标（成交）结果一致。乙方为履行本合同而发生的所有费用均应包含在合同</w:t>
      </w:r>
      <w:r>
        <w:rPr>
          <w:rFonts w:hint="eastAsia" w:ascii="微软雅黑" w:hAnsi="微软雅黑" w:eastAsia="微软雅黑" w:cs="微软雅黑"/>
          <w:color w:val="auto"/>
          <w:sz w:val="24"/>
          <w:szCs w:val="24"/>
          <w:highlight w:val="none"/>
          <w:lang w:eastAsia="zh-CN"/>
        </w:rPr>
        <w:t>价款</w:t>
      </w:r>
      <w:r>
        <w:rPr>
          <w:rFonts w:hint="eastAsia" w:ascii="微软雅黑" w:hAnsi="微软雅黑" w:eastAsia="微软雅黑" w:cs="微软雅黑"/>
          <w:color w:val="auto"/>
          <w:sz w:val="24"/>
          <w:szCs w:val="24"/>
          <w:highlight w:val="none"/>
        </w:rPr>
        <w:t>中，甲方不再另行支付</w:t>
      </w:r>
      <w:r>
        <w:rPr>
          <w:rFonts w:hint="eastAsia" w:ascii="微软雅黑" w:hAnsi="微软雅黑" w:eastAsia="微软雅黑" w:cs="微软雅黑"/>
          <w:color w:val="auto"/>
          <w:sz w:val="24"/>
          <w:szCs w:val="24"/>
          <w:highlight w:val="none"/>
          <w:lang w:val="en"/>
        </w:rPr>
        <w:t>其他</w:t>
      </w:r>
      <w:r>
        <w:rPr>
          <w:rFonts w:hint="eastAsia" w:ascii="微软雅黑" w:hAnsi="微软雅黑" w:eastAsia="微软雅黑" w:cs="微软雅黑"/>
          <w:color w:val="auto"/>
          <w:sz w:val="24"/>
          <w:szCs w:val="24"/>
          <w:highlight w:val="none"/>
        </w:rPr>
        <w:t>任何费用。</w:t>
      </w:r>
    </w:p>
    <w:p w14:paraId="3E11691E">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eastAsia="zh-CN"/>
        </w:rPr>
        <w:t>3</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履行合同的时间、地点和方式</w:t>
      </w:r>
    </w:p>
    <w:p w14:paraId="07714AFC">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3</w:t>
      </w:r>
      <w:r>
        <w:rPr>
          <w:rFonts w:hint="eastAsia" w:ascii="微软雅黑" w:hAnsi="微软雅黑" w:eastAsia="微软雅黑" w:cs="微软雅黑"/>
          <w:color w:val="auto"/>
          <w:sz w:val="24"/>
          <w:szCs w:val="24"/>
          <w:highlight w:val="none"/>
        </w:rPr>
        <w:t>.1 乙方应当在约定的时间、地点</w:t>
      </w:r>
      <w:r>
        <w:rPr>
          <w:rFonts w:hint="eastAsia" w:ascii="微软雅黑" w:hAnsi="微软雅黑" w:eastAsia="微软雅黑" w:cs="微软雅黑"/>
          <w:color w:val="auto"/>
          <w:sz w:val="24"/>
          <w:szCs w:val="24"/>
          <w:highlight w:val="none"/>
          <w:lang w:eastAsia="zh-CN"/>
        </w:rPr>
        <w:t>，按照约定</w:t>
      </w:r>
      <w:r>
        <w:rPr>
          <w:rFonts w:hint="eastAsia" w:ascii="微软雅黑" w:hAnsi="微软雅黑" w:eastAsia="微软雅黑" w:cs="微软雅黑"/>
          <w:color w:val="auto"/>
          <w:sz w:val="24"/>
          <w:szCs w:val="24"/>
          <w:highlight w:val="none"/>
        </w:rPr>
        <w:t>方式履行合同。</w:t>
      </w:r>
    </w:p>
    <w:p w14:paraId="7580FFC3">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4</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甲方的权利和义务</w:t>
      </w:r>
    </w:p>
    <w:p w14:paraId="3A6867C4">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4</w:t>
      </w:r>
      <w:r>
        <w:rPr>
          <w:rFonts w:hint="eastAsia" w:ascii="微软雅黑" w:hAnsi="微软雅黑" w:eastAsia="微软雅黑" w:cs="微软雅黑"/>
          <w:color w:val="auto"/>
          <w:sz w:val="24"/>
          <w:szCs w:val="24"/>
          <w:highlight w:val="none"/>
        </w:rPr>
        <w:t>.1 签署合同后，甲方</w:t>
      </w:r>
      <w:r>
        <w:rPr>
          <w:rFonts w:hint="eastAsia" w:ascii="微软雅黑" w:hAnsi="微软雅黑" w:eastAsia="微软雅黑" w:cs="微软雅黑"/>
          <w:color w:val="auto"/>
          <w:sz w:val="24"/>
          <w:szCs w:val="24"/>
          <w:highlight w:val="none"/>
          <w:lang w:eastAsia="zh-CN"/>
        </w:rPr>
        <w:t>应</w:t>
      </w:r>
      <w:r>
        <w:rPr>
          <w:rFonts w:hint="eastAsia" w:ascii="微软雅黑" w:hAnsi="微软雅黑" w:eastAsia="微软雅黑" w:cs="微软雅黑"/>
          <w:color w:val="auto"/>
          <w:sz w:val="24"/>
          <w:szCs w:val="24"/>
          <w:highlight w:val="none"/>
        </w:rPr>
        <w:t>确定</w:t>
      </w:r>
      <w:r>
        <w:rPr>
          <w:rFonts w:hint="eastAsia" w:ascii="微软雅黑" w:hAnsi="微软雅黑" w:eastAsia="微软雅黑" w:cs="微软雅黑"/>
          <w:color w:val="auto"/>
          <w:sz w:val="24"/>
          <w:szCs w:val="24"/>
          <w:highlight w:val="none"/>
          <w:lang w:val="en-US" w:eastAsia="zh-CN"/>
        </w:rPr>
        <w:t>项目负责人（或项目联系人）</w:t>
      </w:r>
      <w:r>
        <w:rPr>
          <w:rFonts w:hint="eastAsia" w:ascii="微软雅黑" w:hAnsi="微软雅黑" w:eastAsia="微软雅黑" w:cs="微软雅黑"/>
          <w:color w:val="auto"/>
          <w:sz w:val="24"/>
          <w:szCs w:val="24"/>
          <w:highlight w:val="none"/>
        </w:rPr>
        <w:t>，负责与本合同有关的事务。甲方有权对乙方的履约行为进行检查，并及时确认乙方提交的事项。甲方应当配合乙方完成相关项目实施工作。</w:t>
      </w:r>
    </w:p>
    <w:p w14:paraId="165CD5E7">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4</w:t>
      </w:r>
      <w:r>
        <w:rPr>
          <w:rFonts w:hint="eastAsia" w:ascii="微软雅黑" w:hAnsi="微软雅黑" w:eastAsia="微软雅黑" w:cs="微软雅黑"/>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07B28B42">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4</w:t>
      </w:r>
      <w:r>
        <w:rPr>
          <w:rFonts w:hint="eastAsia" w:ascii="微软雅黑" w:hAnsi="微软雅黑" w:eastAsia="微软雅黑" w:cs="微软雅黑"/>
          <w:color w:val="auto"/>
          <w:sz w:val="24"/>
          <w:szCs w:val="24"/>
          <w:highlight w:val="none"/>
        </w:rPr>
        <w:t>.3 甲方有权要求乙方对缺陷部分予以修复，并按合同约定享有货物保修及其他合同约定的权利。</w:t>
      </w:r>
    </w:p>
    <w:p w14:paraId="5C64D393">
      <w:pPr>
        <w:pageBreakBefore w:val="0"/>
        <w:kinsoku/>
        <w:wordWrap/>
        <w:overflowPunct/>
        <w:topLinePunct w:val="0"/>
        <w:bidi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4.4 甲方应当按照合同约定及时对交付的货物进行验收，</w:t>
      </w:r>
      <w:r>
        <w:rPr>
          <w:rFonts w:hint="eastAsia" w:ascii="微软雅黑" w:hAnsi="微软雅黑" w:eastAsia="微软雅黑" w:cs="微软雅黑"/>
          <w:b w:val="0"/>
          <w:bCs w:val="0"/>
          <w:color w:val="auto"/>
          <w:sz w:val="24"/>
          <w:szCs w:val="24"/>
          <w:highlight w:val="none"/>
          <w:lang w:eastAsia="zh-CN"/>
        </w:rPr>
        <w:t>未</w:t>
      </w:r>
      <w:r>
        <w:rPr>
          <w:rFonts w:hint="eastAsia" w:ascii="微软雅黑" w:hAnsi="微软雅黑" w:eastAsia="微软雅黑" w:cs="微软雅黑"/>
          <w:color w:val="auto"/>
          <w:sz w:val="24"/>
          <w:szCs w:val="24"/>
          <w:highlight w:val="none"/>
          <w:lang w:val="en-US" w:eastAsia="zh-CN"/>
        </w:rPr>
        <w:t>在</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b w:val="0"/>
          <w:bCs w:val="0"/>
          <w:color w:val="auto"/>
          <w:sz w:val="24"/>
          <w:szCs w:val="24"/>
          <w:highlight w:val="none"/>
          <w:lang w:eastAsia="zh-CN"/>
        </w:rPr>
        <w:t>约定的期限内对乙方履约提出任何异议或者向乙方作出任何说明的，</w:t>
      </w:r>
      <w:r>
        <w:rPr>
          <w:rFonts w:hint="eastAsia" w:ascii="微软雅黑" w:hAnsi="微软雅黑" w:eastAsia="微软雅黑" w:cs="微软雅黑"/>
          <w:color w:val="auto"/>
          <w:sz w:val="24"/>
          <w:szCs w:val="24"/>
          <w:highlight w:val="none"/>
          <w:lang w:val="en-US" w:eastAsia="zh-CN"/>
        </w:rPr>
        <w:t>视为验收通过。</w:t>
      </w:r>
    </w:p>
    <w:p w14:paraId="0EB90C58">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4</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 xml:space="preserve"> 甲方应当根据合同约定</w:t>
      </w:r>
      <w:r>
        <w:rPr>
          <w:rFonts w:hint="eastAsia" w:ascii="微软雅黑" w:hAnsi="微软雅黑" w:eastAsia="微软雅黑" w:cs="微软雅黑"/>
          <w:color w:val="auto"/>
          <w:sz w:val="24"/>
          <w:szCs w:val="24"/>
          <w:highlight w:val="none"/>
          <w:lang w:eastAsia="zh-CN"/>
        </w:rPr>
        <w:t>及</w:t>
      </w:r>
      <w:r>
        <w:rPr>
          <w:rFonts w:hint="eastAsia" w:ascii="微软雅黑" w:hAnsi="微软雅黑" w:eastAsia="微软雅黑" w:cs="微软雅黑"/>
          <w:color w:val="auto"/>
          <w:sz w:val="24"/>
          <w:szCs w:val="24"/>
          <w:highlight w:val="none"/>
        </w:rPr>
        <w:t>时向乙方支付</w:t>
      </w:r>
      <w:r>
        <w:rPr>
          <w:rFonts w:hint="eastAsia" w:ascii="微软雅黑" w:hAnsi="微软雅黑" w:eastAsia="微软雅黑" w:cs="微软雅黑"/>
          <w:color w:val="auto"/>
          <w:sz w:val="24"/>
          <w:szCs w:val="24"/>
          <w:highlight w:val="none"/>
          <w:lang w:eastAsia="zh-CN"/>
        </w:rPr>
        <w:t>合同价款，不得以内部人员变更、履行内部付款流程等为由，拒绝或迟延支付。</w:t>
      </w:r>
    </w:p>
    <w:p w14:paraId="053C2B76">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4</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 xml:space="preserve"> 国家法律法规规定</w:t>
      </w:r>
      <w:r>
        <w:rPr>
          <w:rFonts w:hint="eastAsia" w:ascii="微软雅黑" w:hAnsi="微软雅黑" w:eastAsia="微软雅黑" w:cs="微软雅黑"/>
          <w:color w:val="auto"/>
          <w:sz w:val="24"/>
          <w:szCs w:val="24"/>
          <w:highlight w:val="none"/>
          <w:lang w:eastAsia="zh-CN"/>
        </w:rPr>
        <w:t>及</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lang w:eastAsia="zh-CN"/>
        </w:rPr>
        <w:t>约定应</w:t>
      </w:r>
      <w:r>
        <w:rPr>
          <w:rFonts w:hint="eastAsia" w:ascii="微软雅黑" w:hAnsi="微软雅黑" w:eastAsia="微软雅黑" w:cs="微软雅黑"/>
          <w:color w:val="auto"/>
          <w:sz w:val="24"/>
          <w:szCs w:val="24"/>
          <w:highlight w:val="none"/>
        </w:rPr>
        <w:t>由甲方承担的其他义务和责任。</w:t>
      </w:r>
    </w:p>
    <w:p w14:paraId="256C2636">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5</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乙方的权利和义务</w:t>
      </w:r>
    </w:p>
    <w:p w14:paraId="0A32DC1F">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5</w:t>
      </w:r>
      <w:r>
        <w:rPr>
          <w:rFonts w:hint="eastAsia" w:ascii="微软雅黑" w:hAnsi="微软雅黑" w:eastAsia="微软雅黑" w:cs="微软雅黑"/>
          <w:color w:val="auto"/>
          <w:sz w:val="24"/>
          <w:szCs w:val="24"/>
          <w:highlight w:val="none"/>
        </w:rPr>
        <w:t>.1 签署合同后，乙方</w:t>
      </w:r>
      <w:r>
        <w:rPr>
          <w:rFonts w:hint="eastAsia" w:ascii="微软雅黑" w:hAnsi="微软雅黑" w:eastAsia="微软雅黑" w:cs="微软雅黑"/>
          <w:color w:val="auto"/>
          <w:sz w:val="24"/>
          <w:szCs w:val="24"/>
          <w:highlight w:val="none"/>
          <w:lang w:eastAsia="zh-CN"/>
        </w:rPr>
        <w:t>应</w:t>
      </w:r>
      <w:r>
        <w:rPr>
          <w:rFonts w:hint="eastAsia" w:ascii="微软雅黑" w:hAnsi="微软雅黑" w:eastAsia="微软雅黑" w:cs="微软雅黑"/>
          <w:color w:val="auto"/>
          <w:sz w:val="24"/>
          <w:szCs w:val="24"/>
          <w:highlight w:val="none"/>
        </w:rPr>
        <w:t>确定</w:t>
      </w:r>
      <w:r>
        <w:rPr>
          <w:rFonts w:hint="eastAsia" w:ascii="微软雅黑" w:hAnsi="微软雅黑" w:eastAsia="微软雅黑" w:cs="微软雅黑"/>
          <w:color w:val="auto"/>
          <w:sz w:val="24"/>
          <w:szCs w:val="24"/>
          <w:highlight w:val="none"/>
          <w:lang w:val="en-US" w:eastAsia="zh-CN"/>
        </w:rPr>
        <w:t>项目负责人（或项目联系人）</w:t>
      </w:r>
      <w:r>
        <w:rPr>
          <w:rFonts w:hint="eastAsia" w:ascii="微软雅黑" w:hAnsi="微软雅黑" w:eastAsia="微软雅黑" w:cs="微软雅黑"/>
          <w:color w:val="auto"/>
          <w:sz w:val="24"/>
          <w:szCs w:val="24"/>
          <w:highlight w:val="none"/>
        </w:rPr>
        <w:t>，负责与本合同有关的事务。</w:t>
      </w:r>
    </w:p>
    <w:p w14:paraId="04B1F918">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5</w:t>
      </w:r>
      <w:r>
        <w:rPr>
          <w:rFonts w:hint="eastAsia" w:ascii="微软雅黑" w:hAnsi="微软雅黑" w:eastAsia="微软雅黑" w:cs="微软雅黑"/>
          <w:color w:val="auto"/>
          <w:sz w:val="24"/>
          <w:szCs w:val="24"/>
          <w:highlight w:val="none"/>
        </w:rPr>
        <w:t>.2 乙方应按照合同要求履约，充分合理安排，确保提供的货物</w:t>
      </w:r>
      <w:r>
        <w:rPr>
          <w:rFonts w:hint="eastAsia" w:ascii="微软雅黑" w:hAnsi="微软雅黑" w:eastAsia="微软雅黑" w:cs="微软雅黑"/>
          <w:color w:val="auto"/>
          <w:sz w:val="24"/>
          <w:szCs w:val="24"/>
          <w:highlight w:val="none"/>
          <w:lang w:eastAsia="zh-CN"/>
        </w:rPr>
        <w:t>及相关</w:t>
      </w:r>
      <w:r>
        <w:rPr>
          <w:rFonts w:hint="eastAsia" w:ascii="微软雅黑" w:hAnsi="微软雅黑" w:eastAsia="微软雅黑" w:cs="微软雅黑"/>
          <w:color w:val="auto"/>
          <w:sz w:val="24"/>
          <w:szCs w:val="24"/>
          <w:highlight w:val="none"/>
        </w:rPr>
        <w:t>服务符合合同</w:t>
      </w:r>
      <w:r>
        <w:rPr>
          <w:rFonts w:hint="eastAsia" w:ascii="微软雅黑" w:hAnsi="微软雅黑" w:eastAsia="微软雅黑" w:cs="微软雅黑"/>
          <w:color w:val="auto"/>
          <w:sz w:val="24"/>
          <w:szCs w:val="24"/>
          <w:highlight w:val="none"/>
          <w:lang w:eastAsia="zh-CN"/>
        </w:rPr>
        <w:t>有关</w:t>
      </w:r>
      <w:r>
        <w:rPr>
          <w:rFonts w:hint="eastAsia" w:ascii="微软雅黑" w:hAnsi="微软雅黑" w:eastAsia="微软雅黑" w:cs="微软雅黑"/>
          <w:color w:val="auto"/>
          <w:sz w:val="24"/>
          <w:szCs w:val="24"/>
          <w:highlight w:val="none"/>
        </w:rPr>
        <w:t>要求。接受项目行业管理部门及政府有关部门的指导，配合甲方的履约检查</w:t>
      </w:r>
      <w:r>
        <w:rPr>
          <w:rFonts w:hint="eastAsia" w:ascii="微软雅黑" w:hAnsi="微软雅黑" w:eastAsia="微软雅黑" w:cs="微软雅黑"/>
          <w:color w:val="auto"/>
          <w:sz w:val="24"/>
          <w:szCs w:val="24"/>
          <w:highlight w:val="none"/>
          <w:lang w:eastAsia="zh-CN"/>
        </w:rPr>
        <w:t>及验收</w:t>
      </w:r>
      <w:r>
        <w:rPr>
          <w:rFonts w:hint="eastAsia" w:ascii="微软雅黑" w:hAnsi="微软雅黑" w:eastAsia="微软雅黑" w:cs="微软雅黑"/>
          <w:color w:val="auto"/>
          <w:sz w:val="24"/>
          <w:szCs w:val="24"/>
          <w:highlight w:val="none"/>
        </w:rPr>
        <w:t>，并负责项目实施过程中的所有协调工作。</w:t>
      </w:r>
    </w:p>
    <w:p w14:paraId="2CDC7E8E">
      <w:pPr>
        <w:pStyle w:val="22"/>
        <w:pageBreakBefore w:val="0"/>
        <w:kinsoku/>
        <w:wordWrap/>
        <w:overflowPunct/>
        <w:topLinePunct w:val="0"/>
        <w:bidi w:val="0"/>
        <w:spacing w:after="0" w:line="360" w:lineRule="auto"/>
        <w:ind w:left="0" w:leftChars="0" w:firstLine="422" w:firstLineChars="176"/>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5</w:t>
      </w:r>
      <w:r>
        <w:rPr>
          <w:rFonts w:hint="eastAsia" w:ascii="微软雅黑" w:hAnsi="微软雅黑" w:eastAsia="微软雅黑" w:cs="微软雅黑"/>
          <w:color w:val="auto"/>
          <w:sz w:val="24"/>
          <w:szCs w:val="24"/>
          <w:highlight w:val="none"/>
        </w:rPr>
        <w:t>.3乙方有权根据合同约定向甲方收取</w:t>
      </w:r>
      <w:r>
        <w:rPr>
          <w:rFonts w:hint="eastAsia" w:ascii="微软雅黑" w:hAnsi="微软雅黑" w:eastAsia="微软雅黑" w:cs="微软雅黑"/>
          <w:color w:val="auto"/>
          <w:sz w:val="24"/>
          <w:szCs w:val="24"/>
          <w:highlight w:val="none"/>
          <w:lang w:eastAsia="zh-CN"/>
        </w:rPr>
        <w:t>合同价款</w:t>
      </w:r>
      <w:r>
        <w:rPr>
          <w:rFonts w:hint="eastAsia" w:ascii="微软雅黑" w:hAnsi="微软雅黑" w:eastAsia="微软雅黑" w:cs="微软雅黑"/>
          <w:color w:val="auto"/>
          <w:sz w:val="24"/>
          <w:szCs w:val="24"/>
          <w:highlight w:val="none"/>
        </w:rPr>
        <w:t>。</w:t>
      </w:r>
    </w:p>
    <w:p w14:paraId="3A7349A6">
      <w:pPr>
        <w:pStyle w:val="22"/>
        <w:pageBreakBefore w:val="0"/>
        <w:kinsoku/>
        <w:wordWrap/>
        <w:overflowPunct/>
        <w:topLinePunct w:val="0"/>
        <w:bidi w:val="0"/>
        <w:spacing w:after="0" w:line="360" w:lineRule="auto"/>
        <w:ind w:left="0" w:leftChars="0" w:firstLine="422" w:firstLineChars="176"/>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5</w:t>
      </w:r>
      <w:r>
        <w:rPr>
          <w:rFonts w:hint="eastAsia" w:ascii="微软雅黑" w:hAnsi="微软雅黑" w:eastAsia="微软雅黑" w:cs="微软雅黑"/>
          <w:color w:val="auto"/>
          <w:sz w:val="24"/>
          <w:szCs w:val="24"/>
          <w:highlight w:val="none"/>
        </w:rPr>
        <w:t>.4国家法律法规规定</w:t>
      </w:r>
      <w:r>
        <w:rPr>
          <w:rFonts w:hint="eastAsia" w:ascii="微软雅黑" w:hAnsi="微软雅黑" w:eastAsia="微软雅黑" w:cs="微软雅黑"/>
          <w:color w:val="auto"/>
          <w:sz w:val="24"/>
          <w:szCs w:val="24"/>
          <w:highlight w:val="none"/>
          <w:lang w:eastAsia="zh-CN"/>
        </w:rPr>
        <w:t>及</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b w:val="0"/>
          <w:bCs w:val="0"/>
          <w:color w:val="auto"/>
          <w:sz w:val="24"/>
          <w:szCs w:val="24"/>
          <w:highlight w:val="none"/>
          <w:lang w:eastAsia="zh-CN"/>
        </w:rPr>
        <w:t>约定应</w:t>
      </w:r>
      <w:r>
        <w:rPr>
          <w:rFonts w:hint="eastAsia" w:ascii="微软雅黑" w:hAnsi="微软雅黑" w:eastAsia="微软雅黑" w:cs="微软雅黑"/>
          <w:color w:val="auto"/>
          <w:sz w:val="24"/>
          <w:szCs w:val="24"/>
          <w:highlight w:val="none"/>
        </w:rPr>
        <w:t>由乙方承担的其他义务和责任。</w:t>
      </w:r>
    </w:p>
    <w:p w14:paraId="4CB7CDF3">
      <w:pPr>
        <w:pageBreakBefore w:val="0"/>
        <w:numPr>
          <w:ilvl w:val="0"/>
          <w:numId w:val="18"/>
        </w:numPr>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合同履</w:t>
      </w:r>
      <w:r>
        <w:rPr>
          <w:rFonts w:hint="eastAsia" w:ascii="微软雅黑" w:hAnsi="微软雅黑" w:eastAsia="微软雅黑" w:cs="微软雅黑"/>
          <w:b/>
          <w:bCs/>
          <w:color w:val="auto"/>
          <w:sz w:val="24"/>
          <w:szCs w:val="24"/>
          <w:highlight w:val="none"/>
          <w:lang w:val="en-US" w:eastAsia="zh-CN"/>
        </w:rPr>
        <w:t>行</w:t>
      </w:r>
    </w:p>
    <w:p w14:paraId="503AC33E">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6</w:t>
      </w:r>
      <w:r>
        <w:rPr>
          <w:rFonts w:hint="eastAsia" w:ascii="微软雅黑" w:hAnsi="微软雅黑" w:eastAsia="微软雅黑" w:cs="微软雅黑"/>
          <w:color w:val="auto"/>
          <w:sz w:val="24"/>
          <w:szCs w:val="24"/>
          <w:highlight w:val="none"/>
        </w:rPr>
        <w:t>.1 甲乙双方应当按照</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约定顺序履行合同义务；如果没有先后顺序的，应当同时履行。</w:t>
      </w:r>
    </w:p>
    <w:p w14:paraId="249010B1">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6</w:t>
      </w:r>
      <w:r>
        <w:rPr>
          <w:rFonts w:hint="eastAsia" w:ascii="微软雅黑" w:hAnsi="微软雅黑" w:eastAsia="微软雅黑" w:cs="微软雅黑"/>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5CEA1FF5">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7</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货物包装、运输</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保险</w:t>
      </w:r>
      <w:r>
        <w:rPr>
          <w:rFonts w:hint="eastAsia" w:ascii="微软雅黑" w:hAnsi="微软雅黑" w:eastAsia="微软雅黑" w:cs="微软雅黑"/>
          <w:b/>
          <w:bCs/>
          <w:color w:val="auto"/>
          <w:sz w:val="24"/>
          <w:szCs w:val="24"/>
          <w:highlight w:val="none"/>
          <w:lang w:eastAsia="zh-CN"/>
        </w:rPr>
        <w:t>和交付</w:t>
      </w:r>
      <w:r>
        <w:rPr>
          <w:rFonts w:hint="eastAsia" w:ascii="微软雅黑" w:hAnsi="微软雅黑" w:eastAsia="微软雅黑" w:cs="微软雅黑"/>
          <w:b/>
          <w:bCs/>
          <w:color w:val="auto"/>
          <w:sz w:val="24"/>
          <w:szCs w:val="24"/>
          <w:highlight w:val="none"/>
        </w:rPr>
        <w:t>要求</w:t>
      </w:r>
    </w:p>
    <w:p w14:paraId="4681E7C5">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7</w:t>
      </w:r>
      <w:r>
        <w:rPr>
          <w:rFonts w:hint="eastAsia" w:ascii="微软雅黑" w:hAnsi="微软雅黑" w:eastAsia="微软雅黑" w:cs="微软雅黑"/>
          <w:color w:val="auto"/>
          <w:sz w:val="24"/>
          <w:szCs w:val="24"/>
          <w:highlight w:val="none"/>
        </w:rPr>
        <w:t>.1 本合同</w:t>
      </w:r>
      <w:r>
        <w:rPr>
          <w:rFonts w:hint="eastAsia" w:ascii="微软雅黑" w:hAnsi="微软雅黑" w:eastAsia="微软雅黑" w:cs="微软雅黑"/>
          <w:bCs/>
          <w:color w:val="auto"/>
          <w:sz w:val="24"/>
          <w:szCs w:val="24"/>
          <w:highlight w:val="none"/>
        </w:rPr>
        <w:t>涉及商品包装</w:t>
      </w:r>
      <w:r>
        <w:rPr>
          <w:rFonts w:hint="eastAsia" w:ascii="微软雅黑" w:hAnsi="微软雅黑" w:eastAsia="微软雅黑" w:cs="微软雅黑"/>
          <w:bCs/>
          <w:color w:val="auto"/>
          <w:sz w:val="24"/>
          <w:szCs w:val="24"/>
          <w:highlight w:val="none"/>
          <w:lang w:eastAsia="zh-CN"/>
        </w:rPr>
        <w:t>、</w:t>
      </w:r>
      <w:r>
        <w:rPr>
          <w:rFonts w:hint="eastAsia" w:ascii="微软雅黑" w:hAnsi="微软雅黑" w:eastAsia="微软雅黑" w:cs="微软雅黑"/>
          <w:bCs/>
          <w:color w:val="auto"/>
          <w:sz w:val="24"/>
          <w:szCs w:val="24"/>
          <w:highlight w:val="none"/>
        </w:rPr>
        <w:t>快递包装的，</w:t>
      </w:r>
      <w:r>
        <w:rPr>
          <w:rFonts w:hint="eastAsia" w:ascii="微软雅黑" w:hAnsi="微软雅黑" w:eastAsia="微软雅黑" w:cs="微软雅黑"/>
          <w:color w:val="auto"/>
          <w:sz w:val="24"/>
          <w:szCs w:val="24"/>
          <w:highlight w:val="none"/>
        </w:rPr>
        <w:t>除</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bCs/>
          <w:color w:val="auto"/>
          <w:sz w:val="24"/>
          <w:szCs w:val="24"/>
          <w:highlight w:val="none"/>
        </w:rPr>
        <w:t>另有</w:t>
      </w:r>
      <w:r>
        <w:rPr>
          <w:rFonts w:hint="eastAsia" w:ascii="微软雅黑" w:hAnsi="微软雅黑" w:eastAsia="微软雅黑" w:cs="微软雅黑"/>
          <w:bCs/>
          <w:color w:val="auto"/>
          <w:sz w:val="24"/>
          <w:szCs w:val="24"/>
          <w:highlight w:val="none"/>
          <w:lang w:eastAsia="zh-CN"/>
        </w:rPr>
        <w:t>约</w:t>
      </w:r>
      <w:r>
        <w:rPr>
          <w:rFonts w:hint="eastAsia" w:ascii="微软雅黑" w:hAnsi="微软雅黑" w:eastAsia="微软雅黑" w:cs="微软雅黑"/>
          <w:bCs/>
          <w:color w:val="auto"/>
          <w:sz w:val="24"/>
          <w:szCs w:val="24"/>
          <w:highlight w:val="none"/>
        </w:rPr>
        <w:t>定</w:t>
      </w:r>
      <w:r>
        <w:rPr>
          <w:rFonts w:hint="eastAsia" w:ascii="微软雅黑" w:hAnsi="微软雅黑" w:eastAsia="微软雅黑" w:cs="微软雅黑"/>
          <w:bCs/>
          <w:color w:val="auto"/>
          <w:sz w:val="24"/>
          <w:szCs w:val="24"/>
          <w:highlight w:val="none"/>
          <w:lang w:eastAsia="zh-CN"/>
        </w:rPr>
        <w:t>外</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highlight w:val="none"/>
        </w:rPr>
        <w:t>包装应适应远距离运输、防潮、防震、防锈和防野蛮装卸等要求，确保货物安全无损地运抵</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b w:val="0"/>
          <w:bCs/>
          <w:color w:val="auto"/>
          <w:sz w:val="24"/>
          <w:szCs w:val="24"/>
          <w:highlight w:val="none"/>
          <w:lang w:eastAsia="zh-CN"/>
        </w:rPr>
        <w:t>约定的</w:t>
      </w:r>
      <w:r>
        <w:rPr>
          <w:rFonts w:hint="eastAsia" w:ascii="微软雅黑" w:hAnsi="微软雅黑" w:eastAsia="微软雅黑" w:cs="微软雅黑"/>
          <w:color w:val="auto"/>
          <w:sz w:val="24"/>
          <w:szCs w:val="24"/>
          <w:highlight w:val="none"/>
        </w:rPr>
        <w:t>指定现场。</w:t>
      </w:r>
    </w:p>
    <w:p w14:paraId="4E1085BE">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7</w:t>
      </w:r>
      <w:r>
        <w:rPr>
          <w:rFonts w:hint="eastAsia" w:ascii="微软雅黑" w:hAnsi="微软雅黑" w:eastAsia="微软雅黑" w:cs="微软雅黑"/>
          <w:color w:val="auto"/>
          <w:sz w:val="24"/>
          <w:szCs w:val="24"/>
          <w:highlight w:val="none"/>
        </w:rPr>
        <w:t>.2 除</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bCs/>
          <w:color w:val="auto"/>
          <w:sz w:val="24"/>
          <w:szCs w:val="24"/>
          <w:highlight w:val="none"/>
        </w:rPr>
        <w:t>另有</w:t>
      </w:r>
      <w:r>
        <w:rPr>
          <w:rFonts w:hint="eastAsia" w:ascii="微软雅黑" w:hAnsi="微软雅黑" w:eastAsia="微软雅黑" w:cs="微软雅黑"/>
          <w:bCs/>
          <w:color w:val="auto"/>
          <w:sz w:val="24"/>
          <w:szCs w:val="24"/>
          <w:highlight w:val="none"/>
          <w:lang w:eastAsia="zh-CN"/>
        </w:rPr>
        <w:t>约</w:t>
      </w:r>
      <w:r>
        <w:rPr>
          <w:rFonts w:hint="eastAsia" w:ascii="微软雅黑" w:hAnsi="微软雅黑" w:eastAsia="微软雅黑" w:cs="微软雅黑"/>
          <w:bCs/>
          <w:color w:val="auto"/>
          <w:sz w:val="24"/>
          <w:szCs w:val="24"/>
          <w:highlight w:val="none"/>
        </w:rPr>
        <w:t>定</w:t>
      </w:r>
      <w:r>
        <w:rPr>
          <w:rFonts w:hint="eastAsia" w:ascii="微软雅黑" w:hAnsi="微软雅黑" w:eastAsia="微软雅黑" w:cs="微软雅黑"/>
          <w:bCs/>
          <w:color w:val="auto"/>
          <w:sz w:val="24"/>
          <w:szCs w:val="24"/>
          <w:highlight w:val="none"/>
          <w:lang w:eastAsia="zh-CN"/>
        </w:rPr>
        <w:t>外</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highlight w:val="none"/>
        </w:rPr>
        <w:t>乙方负责办理将货物运抵本合同规定的交货地点</w:t>
      </w:r>
      <w:r>
        <w:rPr>
          <w:rFonts w:hint="eastAsia" w:ascii="微软雅黑" w:hAnsi="微软雅黑" w:eastAsia="微软雅黑" w:cs="微软雅黑"/>
          <w:color w:val="auto"/>
          <w:sz w:val="24"/>
          <w:szCs w:val="24"/>
          <w:highlight w:val="none"/>
          <w:lang w:eastAsia="zh-CN"/>
        </w:rPr>
        <w:t>，并装卸、交付至甲方</w:t>
      </w:r>
      <w:r>
        <w:rPr>
          <w:rFonts w:hint="eastAsia" w:ascii="微软雅黑" w:hAnsi="微软雅黑" w:eastAsia="微软雅黑" w:cs="微软雅黑"/>
          <w:color w:val="auto"/>
          <w:sz w:val="24"/>
          <w:szCs w:val="24"/>
          <w:highlight w:val="none"/>
        </w:rPr>
        <w:t>的一切运输事项，相关费用应</w:t>
      </w:r>
      <w:r>
        <w:rPr>
          <w:rFonts w:hint="eastAsia" w:ascii="微软雅黑" w:hAnsi="微软雅黑" w:eastAsia="微软雅黑" w:cs="微软雅黑"/>
          <w:color w:val="auto"/>
          <w:sz w:val="24"/>
          <w:szCs w:val="24"/>
          <w:highlight w:val="none"/>
          <w:lang w:eastAsia="zh-CN"/>
        </w:rPr>
        <w:t>包含</w:t>
      </w:r>
      <w:r>
        <w:rPr>
          <w:rFonts w:hint="eastAsia" w:ascii="微软雅黑" w:hAnsi="微软雅黑" w:eastAsia="微软雅黑" w:cs="微软雅黑"/>
          <w:color w:val="auto"/>
          <w:sz w:val="24"/>
          <w:szCs w:val="24"/>
          <w:highlight w:val="none"/>
        </w:rPr>
        <w:t>在合同</w:t>
      </w:r>
      <w:r>
        <w:rPr>
          <w:rFonts w:hint="eastAsia" w:ascii="微软雅黑" w:hAnsi="微软雅黑" w:eastAsia="微软雅黑" w:cs="微软雅黑"/>
          <w:color w:val="auto"/>
          <w:sz w:val="24"/>
          <w:szCs w:val="24"/>
          <w:highlight w:val="none"/>
          <w:lang w:eastAsia="zh-CN"/>
        </w:rPr>
        <w:t>价款</w:t>
      </w:r>
      <w:r>
        <w:rPr>
          <w:rFonts w:hint="eastAsia" w:ascii="微软雅黑" w:hAnsi="微软雅黑" w:eastAsia="微软雅黑" w:cs="微软雅黑"/>
          <w:color w:val="auto"/>
          <w:sz w:val="24"/>
          <w:szCs w:val="24"/>
          <w:highlight w:val="none"/>
        </w:rPr>
        <w:t>中。</w:t>
      </w:r>
    </w:p>
    <w:p w14:paraId="732BC14D">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7</w:t>
      </w:r>
      <w:r>
        <w:rPr>
          <w:rFonts w:hint="eastAsia" w:ascii="微软雅黑" w:hAnsi="微软雅黑" w:eastAsia="微软雅黑" w:cs="微软雅黑"/>
          <w:color w:val="auto"/>
          <w:sz w:val="24"/>
          <w:szCs w:val="24"/>
          <w:highlight w:val="none"/>
        </w:rPr>
        <w:t>.3 货物保险要求按</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bCs/>
          <w:color w:val="auto"/>
          <w:sz w:val="24"/>
          <w:szCs w:val="24"/>
          <w:highlight w:val="none"/>
        </w:rPr>
        <w:t>规定执行</w:t>
      </w:r>
      <w:r>
        <w:rPr>
          <w:rFonts w:hint="eastAsia" w:ascii="微软雅黑" w:hAnsi="微软雅黑" w:eastAsia="微软雅黑" w:cs="微软雅黑"/>
          <w:color w:val="auto"/>
          <w:sz w:val="24"/>
          <w:szCs w:val="24"/>
          <w:highlight w:val="none"/>
        </w:rPr>
        <w:t>。</w:t>
      </w:r>
    </w:p>
    <w:p w14:paraId="71B99BF0">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7</w:t>
      </w:r>
      <w:r>
        <w:rPr>
          <w:rFonts w:hint="eastAsia" w:ascii="微软雅黑" w:hAnsi="微软雅黑" w:eastAsia="微软雅黑" w:cs="微软雅黑"/>
          <w:color w:val="auto"/>
          <w:sz w:val="24"/>
          <w:szCs w:val="24"/>
          <w:highlight w:val="none"/>
        </w:rPr>
        <w:t xml:space="preserve">.4 </w:t>
      </w:r>
      <w:r>
        <w:rPr>
          <w:rFonts w:hint="eastAsia" w:ascii="微软雅黑" w:hAnsi="微软雅黑" w:eastAsia="微软雅黑" w:cs="微软雅黑"/>
          <w:color w:val="auto"/>
          <w:sz w:val="24"/>
          <w:szCs w:val="24"/>
          <w:highlight w:val="none"/>
          <w:lang w:val="en-US" w:eastAsia="zh-CN"/>
        </w:rPr>
        <w:t>除采购活动</w:t>
      </w:r>
      <w:r>
        <w:rPr>
          <w:rFonts w:hint="eastAsia" w:ascii="微软雅黑" w:hAnsi="微软雅黑" w:eastAsia="微软雅黑" w:cs="微软雅黑"/>
          <w:color w:val="auto"/>
          <w:sz w:val="24"/>
          <w:szCs w:val="24"/>
          <w:highlight w:val="none"/>
        </w:rPr>
        <w:t>对商品包装</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快递包装</w:t>
      </w:r>
      <w:r>
        <w:rPr>
          <w:rFonts w:hint="eastAsia" w:ascii="微软雅黑" w:hAnsi="微软雅黑" w:eastAsia="微软雅黑" w:cs="微软雅黑"/>
          <w:color w:val="auto"/>
          <w:sz w:val="24"/>
          <w:szCs w:val="24"/>
          <w:highlight w:val="none"/>
          <w:lang w:val="en-US" w:eastAsia="zh-CN"/>
        </w:rPr>
        <w:t>达成具体约定外</w:t>
      </w:r>
      <w:r>
        <w:rPr>
          <w:rFonts w:hint="eastAsia" w:ascii="微软雅黑" w:hAnsi="微软雅黑" w:eastAsia="微软雅黑" w:cs="微软雅黑"/>
          <w:color w:val="auto"/>
          <w:sz w:val="24"/>
          <w:szCs w:val="24"/>
          <w:highlight w:val="none"/>
        </w:rPr>
        <w:t>，乙方提供产品及相关快递服务</w:t>
      </w:r>
      <w:r>
        <w:rPr>
          <w:rFonts w:hint="eastAsia" w:ascii="微软雅黑" w:hAnsi="微软雅黑" w:eastAsia="微软雅黑" w:cs="微软雅黑"/>
          <w:color w:val="auto"/>
          <w:sz w:val="24"/>
          <w:szCs w:val="24"/>
          <w:highlight w:val="none"/>
          <w:lang w:val="en-US" w:eastAsia="zh-CN"/>
        </w:rPr>
        <w:t>涉及到</w:t>
      </w:r>
      <w:r>
        <w:rPr>
          <w:rFonts w:hint="eastAsia" w:ascii="微软雅黑" w:hAnsi="微软雅黑" w:eastAsia="微软雅黑" w:cs="微软雅黑"/>
          <w:color w:val="auto"/>
          <w:sz w:val="24"/>
          <w:szCs w:val="24"/>
          <w:highlight w:val="none"/>
        </w:rPr>
        <w:t>具体包装要求</w:t>
      </w:r>
      <w:r>
        <w:rPr>
          <w:rFonts w:hint="eastAsia" w:ascii="微软雅黑" w:hAnsi="微软雅黑" w:eastAsia="微软雅黑" w:cs="微软雅黑"/>
          <w:color w:val="auto"/>
          <w:sz w:val="24"/>
          <w:szCs w:val="24"/>
          <w:highlight w:val="none"/>
          <w:lang w:val="en-US" w:eastAsia="zh-CN"/>
        </w:rPr>
        <w:t>的，</w:t>
      </w:r>
      <w:r>
        <w:rPr>
          <w:rFonts w:hint="eastAsia" w:ascii="微软雅黑" w:hAnsi="微软雅黑" w:eastAsia="微软雅黑" w:cs="微软雅黑"/>
          <w:color w:val="auto"/>
          <w:sz w:val="24"/>
          <w:szCs w:val="24"/>
          <w:highlight w:val="none"/>
        </w:rPr>
        <w:t>应</w:t>
      </w:r>
      <w:r>
        <w:rPr>
          <w:rFonts w:hint="eastAsia" w:ascii="微软雅黑" w:hAnsi="微软雅黑" w:eastAsia="微软雅黑" w:cs="微软雅黑"/>
          <w:color w:val="auto"/>
          <w:sz w:val="24"/>
          <w:szCs w:val="24"/>
          <w:highlight w:val="none"/>
          <w:lang w:val="en-US" w:eastAsia="zh-CN"/>
        </w:rPr>
        <w:t>不低于</w:t>
      </w:r>
      <w:r>
        <w:rPr>
          <w:rFonts w:hint="eastAsia" w:ascii="微软雅黑" w:hAnsi="微软雅黑" w:eastAsia="微软雅黑" w:cs="微软雅黑"/>
          <w:color w:val="auto"/>
          <w:sz w:val="24"/>
          <w:szCs w:val="24"/>
          <w:highlight w:val="none"/>
        </w:rPr>
        <w:t>《商品包装政府采购需求标准（试行）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快递包装政府采购需求标准（试行）》</w:t>
      </w:r>
      <w:r>
        <w:rPr>
          <w:rFonts w:hint="eastAsia" w:ascii="微软雅黑" w:hAnsi="微软雅黑" w:eastAsia="微软雅黑" w:cs="微软雅黑"/>
          <w:color w:val="auto"/>
          <w:sz w:val="24"/>
          <w:szCs w:val="24"/>
          <w:highlight w:val="none"/>
          <w:lang w:val="en-US" w:eastAsia="zh-CN"/>
        </w:rPr>
        <w:t>标准</w:t>
      </w:r>
      <w:r>
        <w:rPr>
          <w:rFonts w:hint="eastAsia" w:ascii="微软雅黑" w:hAnsi="微软雅黑" w:eastAsia="微软雅黑" w:cs="微软雅黑"/>
          <w:color w:val="auto"/>
          <w:sz w:val="24"/>
          <w:szCs w:val="24"/>
          <w:highlight w:val="none"/>
        </w:rPr>
        <w:t>，并作为履约验收的内容，必要时甲方可以要求乙方在履约验收环节出具检测报告。</w:t>
      </w:r>
    </w:p>
    <w:p w14:paraId="4C4DF121">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7.5 </w:t>
      </w:r>
      <w:r>
        <w:rPr>
          <w:rFonts w:hint="eastAsia" w:ascii="微软雅黑" w:hAnsi="微软雅黑" w:eastAsia="微软雅黑" w:cs="微软雅黑"/>
          <w:color w:val="auto"/>
          <w:sz w:val="24"/>
          <w:szCs w:val="24"/>
          <w:highlight w:val="none"/>
        </w:rPr>
        <w:t>乙方在运输到达之前</w:t>
      </w:r>
      <w:r>
        <w:rPr>
          <w:rFonts w:hint="eastAsia" w:ascii="微软雅黑" w:hAnsi="微软雅黑" w:eastAsia="微软雅黑" w:cs="微软雅黑"/>
          <w:color w:val="auto"/>
          <w:sz w:val="24"/>
          <w:szCs w:val="24"/>
          <w:highlight w:val="none"/>
          <w:lang w:eastAsia="zh-CN"/>
        </w:rPr>
        <w:t>应</w:t>
      </w:r>
      <w:r>
        <w:rPr>
          <w:rFonts w:hint="eastAsia" w:ascii="微软雅黑" w:hAnsi="微软雅黑" w:eastAsia="微软雅黑" w:cs="微软雅黑"/>
          <w:color w:val="auto"/>
          <w:sz w:val="24"/>
          <w:szCs w:val="24"/>
          <w:highlight w:val="none"/>
        </w:rPr>
        <w:t>提前通知</w:t>
      </w:r>
      <w:r>
        <w:rPr>
          <w:rFonts w:hint="eastAsia" w:ascii="微软雅黑" w:hAnsi="微软雅黑" w:eastAsia="微软雅黑" w:cs="微软雅黑"/>
          <w:color w:val="auto"/>
          <w:sz w:val="24"/>
          <w:szCs w:val="24"/>
          <w:highlight w:val="none"/>
          <w:lang w:eastAsia="zh-CN"/>
        </w:rPr>
        <w:t>甲方</w:t>
      </w:r>
      <w:r>
        <w:rPr>
          <w:rFonts w:hint="eastAsia" w:ascii="微软雅黑" w:hAnsi="微软雅黑" w:eastAsia="微软雅黑" w:cs="微软雅黑"/>
          <w:color w:val="auto"/>
          <w:sz w:val="24"/>
          <w:szCs w:val="24"/>
          <w:highlight w:val="none"/>
        </w:rPr>
        <w:t>，并提示货物运输装卸的注意事项</w:t>
      </w:r>
      <w:r>
        <w:rPr>
          <w:rFonts w:hint="eastAsia" w:ascii="微软雅黑" w:hAnsi="微软雅黑" w:eastAsia="微软雅黑" w:cs="微软雅黑"/>
          <w:color w:val="auto"/>
          <w:sz w:val="24"/>
          <w:szCs w:val="24"/>
          <w:highlight w:val="none"/>
          <w:lang w:eastAsia="zh-CN"/>
        </w:rPr>
        <w:t>，甲方配合乙方做好货物的接收工作。</w:t>
      </w:r>
    </w:p>
    <w:p w14:paraId="4C72B430">
      <w:pPr>
        <w:pStyle w:val="73"/>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2"/>
          <w:sz w:val="24"/>
          <w:szCs w:val="24"/>
          <w:highlight w:val="none"/>
          <w:lang w:val="en-US" w:eastAsia="zh-CN"/>
        </w:rPr>
        <w:t xml:space="preserve">7.6 </w:t>
      </w:r>
      <w:r>
        <w:rPr>
          <w:rFonts w:hint="eastAsia" w:ascii="微软雅黑" w:hAnsi="微软雅黑" w:eastAsia="微软雅黑" w:cs="微软雅黑"/>
          <w:color w:val="auto"/>
          <w:kern w:val="2"/>
          <w:sz w:val="24"/>
          <w:szCs w:val="24"/>
          <w:highlight w:val="none"/>
        </w:rPr>
        <w:t>如因包装</w:t>
      </w:r>
      <w:r>
        <w:rPr>
          <w:rFonts w:hint="eastAsia" w:ascii="微软雅黑" w:hAnsi="微软雅黑" w:eastAsia="微软雅黑" w:cs="微软雅黑"/>
          <w:color w:val="auto"/>
          <w:kern w:val="2"/>
          <w:sz w:val="24"/>
          <w:szCs w:val="24"/>
          <w:highlight w:val="none"/>
          <w:lang w:eastAsia="zh-CN"/>
        </w:rPr>
        <w:t>、运输</w:t>
      </w:r>
      <w:r>
        <w:rPr>
          <w:rFonts w:hint="eastAsia" w:ascii="微软雅黑" w:hAnsi="微软雅黑" w:eastAsia="微软雅黑" w:cs="微软雅黑"/>
          <w:color w:val="auto"/>
          <w:kern w:val="2"/>
          <w:sz w:val="24"/>
          <w:szCs w:val="24"/>
          <w:highlight w:val="none"/>
        </w:rPr>
        <w:t>问题导致货物</w:t>
      </w:r>
      <w:r>
        <w:rPr>
          <w:rFonts w:hint="eastAsia" w:ascii="微软雅黑" w:hAnsi="微软雅黑" w:eastAsia="微软雅黑" w:cs="微软雅黑"/>
          <w:color w:val="auto"/>
          <w:kern w:val="2"/>
          <w:sz w:val="24"/>
          <w:szCs w:val="24"/>
          <w:highlight w:val="none"/>
          <w:lang w:eastAsia="zh-CN"/>
        </w:rPr>
        <w:t>损毁、丢失</w:t>
      </w:r>
      <w:r>
        <w:rPr>
          <w:rFonts w:hint="eastAsia" w:ascii="微软雅黑" w:hAnsi="微软雅黑" w:eastAsia="微软雅黑" w:cs="微软雅黑"/>
          <w:color w:val="auto"/>
          <w:kern w:val="2"/>
          <w:sz w:val="24"/>
          <w:szCs w:val="24"/>
          <w:highlight w:val="none"/>
        </w:rPr>
        <w:t>或者品质下降，</w:t>
      </w:r>
      <w:r>
        <w:rPr>
          <w:rFonts w:hint="eastAsia" w:ascii="微软雅黑" w:hAnsi="微软雅黑" w:eastAsia="微软雅黑" w:cs="微软雅黑"/>
          <w:color w:val="auto"/>
          <w:kern w:val="2"/>
          <w:sz w:val="24"/>
          <w:szCs w:val="24"/>
          <w:highlight w:val="none"/>
          <w:lang w:eastAsia="zh-CN"/>
        </w:rPr>
        <w:t>甲方</w:t>
      </w:r>
      <w:r>
        <w:rPr>
          <w:rFonts w:hint="eastAsia" w:ascii="微软雅黑" w:hAnsi="微软雅黑" w:eastAsia="微软雅黑" w:cs="微软雅黑"/>
          <w:color w:val="auto"/>
          <w:kern w:val="2"/>
          <w:sz w:val="24"/>
          <w:szCs w:val="24"/>
          <w:highlight w:val="none"/>
        </w:rPr>
        <w:t>有权要求降价、换货、拒收部分或整批货物，由此</w:t>
      </w:r>
      <w:r>
        <w:rPr>
          <w:rFonts w:hint="eastAsia" w:ascii="微软雅黑" w:hAnsi="微软雅黑" w:eastAsia="微软雅黑" w:cs="微软雅黑"/>
          <w:color w:val="auto"/>
          <w:kern w:val="2"/>
          <w:sz w:val="24"/>
          <w:szCs w:val="24"/>
          <w:highlight w:val="none"/>
          <w:lang w:eastAsia="zh-CN"/>
        </w:rPr>
        <w:t>产生</w:t>
      </w:r>
      <w:r>
        <w:rPr>
          <w:rFonts w:hint="eastAsia" w:ascii="微软雅黑" w:hAnsi="微软雅黑" w:eastAsia="微软雅黑" w:cs="微软雅黑"/>
          <w:color w:val="auto"/>
          <w:kern w:val="2"/>
          <w:sz w:val="24"/>
          <w:szCs w:val="24"/>
          <w:highlight w:val="none"/>
        </w:rPr>
        <w:t>的费用和损失，均由</w:t>
      </w:r>
      <w:r>
        <w:rPr>
          <w:rFonts w:hint="eastAsia" w:ascii="微软雅黑" w:hAnsi="微软雅黑" w:eastAsia="微软雅黑" w:cs="微软雅黑"/>
          <w:color w:val="auto"/>
          <w:kern w:val="2"/>
          <w:sz w:val="24"/>
          <w:szCs w:val="24"/>
          <w:highlight w:val="none"/>
          <w:lang w:eastAsia="zh-CN"/>
        </w:rPr>
        <w:t>乙方</w:t>
      </w:r>
      <w:r>
        <w:rPr>
          <w:rFonts w:hint="eastAsia" w:ascii="微软雅黑" w:hAnsi="微软雅黑" w:eastAsia="微软雅黑" w:cs="微软雅黑"/>
          <w:color w:val="auto"/>
          <w:kern w:val="2"/>
          <w:sz w:val="24"/>
          <w:szCs w:val="24"/>
          <w:highlight w:val="none"/>
        </w:rPr>
        <w:t>承担。</w:t>
      </w:r>
    </w:p>
    <w:p w14:paraId="317EF680">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eastAsia="zh-CN"/>
        </w:rPr>
        <w:t>8</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质量标准和保证</w:t>
      </w:r>
    </w:p>
    <w:p w14:paraId="6EE010AD">
      <w:pPr>
        <w:pStyle w:val="31"/>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szCs w:val="24"/>
          <w:highlight w:val="none"/>
          <w:lang w:eastAsia="zh-CN"/>
        </w:rPr>
        <w:t>8</w:t>
      </w:r>
      <w:r>
        <w:rPr>
          <w:rFonts w:hint="eastAsia" w:ascii="微软雅黑" w:hAnsi="微软雅黑" w:eastAsia="微软雅黑" w:cs="微软雅黑"/>
          <w:color w:val="auto"/>
          <w:sz w:val="24"/>
          <w:szCs w:val="24"/>
          <w:highlight w:val="none"/>
        </w:rPr>
        <w:t>.1 质量标准</w:t>
      </w:r>
    </w:p>
    <w:p w14:paraId="121A462F">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（1）本合同下</w:t>
      </w:r>
      <w:r>
        <w:rPr>
          <w:rFonts w:hint="eastAsia" w:ascii="微软雅黑" w:hAnsi="微软雅黑" w:eastAsia="微软雅黑" w:cs="微软雅黑"/>
          <w:color w:val="auto"/>
          <w:sz w:val="24"/>
          <w:szCs w:val="24"/>
          <w:highlight w:val="none"/>
          <w:lang w:eastAsia="zh-CN"/>
        </w:rPr>
        <w:t>提供</w:t>
      </w:r>
      <w:r>
        <w:rPr>
          <w:rFonts w:hint="eastAsia" w:ascii="微软雅黑" w:hAnsi="微软雅黑" w:eastAsia="微软雅黑" w:cs="微软雅黑"/>
          <w:color w:val="auto"/>
          <w:sz w:val="24"/>
          <w:szCs w:val="24"/>
          <w:highlight w:val="none"/>
        </w:rPr>
        <w:t>的货物应符合</w:t>
      </w:r>
      <w:r>
        <w:rPr>
          <w:rFonts w:hint="eastAsia" w:ascii="微软雅黑" w:hAnsi="微软雅黑" w:eastAsia="微软雅黑" w:cs="微软雅黑"/>
          <w:color w:val="auto"/>
          <w:sz w:val="24"/>
          <w:szCs w:val="24"/>
          <w:highlight w:val="none"/>
          <w:lang w:eastAsia="zh-CN"/>
        </w:rPr>
        <w:t>合同约</w:t>
      </w:r>
      <w:r>
        <w:rPr>
          <w:rFonts w:hint="eastAsia" w:ascii="微软雅黑" w:hAnsi="微软雅黑" w:eastAsia="微软雅黑" w:cs="微软雅黑"/>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微软雅黑" w:hAnsi="微软雅黑" w:eastAsia="微软雅黑" w:cs="微软雅黑"/>
          <w:color w:val="auto"/>
          <w:sz w:val="24"/>
          <w:szCs w:val="24"/>
          <w:highlight w:val="none"/>
          <w:lang w:eastAsia="zh-CN"/>
        </w:rPr>
        <w:t>。</w:t>
      </w:r>
    </w:p>
    <w:p w14:paraId="2FDA6EE4">
      <w:pPr>
        <w:pStyle w:val="31"/>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（2）采用中华人民共和国法定计量单位。</w:t>
      </w:r>
    </w:p>
    <w:p w14:paraId="37A4235B">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（3）乙方所</w:t>
      </w:r>
      <w:r>
        <w:rPr>
          <w:rFonts w:hint="eastAsia" w:ascii="微软雅黑" w:hAnsi="微软雅黑" w:eastAsia="微软雅黑" w:cs="微软雅黑"/>
          <w:color w:val="auto"/>
          <w:sz w:val="24"/>
          <w:szCs w:val="24"/>
          <w:highlight w:val="none"/>
          <w:lang w:eastAsia="zh-CN"/>
        </w:rPr>
        <w:t>提供</w:t>
      </w:r>
      <w:r>
        <w:rPr>
          <w:rFonts w:hint="eastAsia" w:ascii="微软雅黑" w:hAnsi="微软雅黑" w:eastAsia="微软雅黑" w:cs="微软雅黑"/>
          <w:color w:val="auto"/>
          <w:sz w:val="24"/>
          <w:szCs w:val="24"/>
          <w:highlight w:val="none"/>
        </w:rPr>
        <w:t>的货物应符合国家有关安全、环保、卫生</w:t>
      </w:r>
      <w:r>
        <w:rPr>
          <w:rFonts w:hint="eastAsia" w:ascii="微软雅黑" w:hAnsi="微软雅黑" w:eastAsia="微软雅黑" w:cs="微软雅黑"/>
          <w:color w:val="auto"/>
          <w:sz w:val="24"/>
          <w:szCs w:val="24"/>
          <w:highlight w:val="none"/>
          <w:lang w:eastAsia="zh-CN"/>
        </w:rPr>
        <w:t>的</w:t>
      </w:r>
      <w:r>
        <w:rPr>
          <w:rFonts w:hint="eastAsia" w:ascii="微软雅黑" w:hAnsi="微软雅黑" w:eastAsia="微软雅黑" w:cs="微软雅黑"/>
          <w:color w:val="auto"/>
          <w:sz w:val="24"/>
          <w:szCs w:val="24"/>
          <w:highlight w:val="none"/>
        </w:rPr>
        <w:t>规定。</w:t>
      </w:r>
    </w:p>
    <w:p w14:paraId="3D514A61">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（4）乙方应向甲方提交所</w:t>
      </w:r>
      <w:r>
        <w:rPr>
          <w:rFonts w:hint="eastAsia" w:ascii="微软雅黑" w:hAnsi="微软雅黑" w:eastAsia="微软雅黑" w:cs="微软雅黑"/>
          <w:color w:val="auto"/>
          <w:sz w:val="24"/>
          <w:szCs w:val="24"/>
          <w:highlight w:val="none"/>
          <w:lang w:eastAsia="zh-CN"/>
        </w:rPr>
        <w:t>提供</w:t>
      </w:r>
      <w:r>
        <w:rPr>
          <w:rFonts w:hint="eastAsia" w:ascii="微软雅黑" w:hAnsi="微软雅黑" w:eastAsia="微软雅黑" w:cs="微软雅黑"/>
          <w:color w:val="auto"/>
          <w:sz w:val="24"/>
          <w:szCs w:val="24"/>
          <w:highlight w:val="none"/>
        </w:rPr>
        <w:t>货物的技术文件，包括相应的中文技术文件，如：产品目录、图纸、操作手册、使用说明、维护手册或服务指南</w:t>
      </w:r>
      <w:r>
        <w:rPr>
          <w:rFonts w:hint="eastAsia" w:ascii="微软雅黑" w:hAnsi="微软雅黑" w:eastAsia="微软雅黑" w:cs="微软雅黑"/>
          <w:color w:val="auto"/>
          <w:sz w:val="24"/>
          <w:szCs w:val="24"/>
          <w:highlight w:val="none"/>
          <w:lang w:eastAsia="zh-CN"/>
        </w:rPr>
        <w:t>等</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上述</w:t>
      </w:r>
      <w:r>
        <w:rPr>
          <w:rFonts w:hint="eastAsia" w:ascii="微软雅黑" w:hAnsi="微软雅黑" w:eastAsia="微软雅黑" w:cs="微软雅黑"/>
          <w:color w:val="auto"/>
          <w:sz w:val="24"/>
          <w:szCs w:val="24"/>
          <w:highlight w:val="none"/>
        </w:rPr>
        <w:t>文件应包装好随货物一同发运。</w:t>
      </w:r>
    </w:p>
    <w:p w14:paraId="6C5879FE">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8</w:t>
      </w:r>
      <w:r>
        <w:rPr>
          <w:rFonts w:hint="eastAsia" w:ascii="微软雅黑" w:hAnsi="微软雅黑" w:eastAsia="微软雅黑" w:cs="微软雅黑"/>
          <w:color w:val="auto"/>
          <w:sz w:val="24"/>
          <w:szCs w:val="24"/>
          <w:highlight w:val="none"/>
        </w:rPr>
        <w:t>.2 保证</w:t>
      </w:r>
    </w:p>
    <w:p w14:paraId="65B8AB4C">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（1）乙方应保证</w:t>
      </w:r>
      <w:r>
        <w:rPr>
          <w:rFonts w:hint="eastAsia" w:ascii="微软雅黑" w:hAnsi="微软雅黑" w:eastAsia="微软雅黑" w:cs="微软雅黑"/>
          <w:color w:val="auto"/>
          <w:sz w:val="24"/>
          <w:szCs w:val="24"/>
          <w:highlight w:val="none"/>
          <w:lang w:eastAsia="zh-CN"/>
        </w:rPr>
        <w:t>提供的货物</w:t>
      </w:r>
      <w:r>
        <w:rPr>
          <w:rFonts w:hint="eastAsia" w:ascii="微软雅黑" w:hAnsi="微软雅黑" w:eastAsia="微软雅黑" w:cs="微软雅黑"/>
          <w:color w:val="auto"/>
          <w:sz w:val="24"/>
          <w:szCs w:val="24"/>
          <w:highlight w:val="none"/>
        </w:rPr>
        <w:t>完全符合合同规定的质量、规格和性能要求。乙方应保证货物在正确安装、正常使用和保养条件下，在其使用寿命期内具</w:t>
      </w:r>
      <w:r>
        <w:rPr>
          <w:rFonts w:hint="eastAsia" w:ascii="微软雅黑" w:hAnsi="微软雅黑" w:eastAsia="微软雅黑" w:cs="微软雅黑"/>
          <w:color w:val="auto"/>
          <w:sz w:val="24"/>
          <w:szCs w:val="24"/>
          <w:highlight w:val="none"/>
          <w:lang w:eastAsia="zh-CN"/>
        </w:rPr>
        <w:t>备合同约定</w:t>
      </w:r>
      <w:r>
        <w:rPr>
          <w:rFonts w:hint="eastAsia" w:ascii="微软雅黑" w:hAnsi="微软雅黑" w:eastAsia="微软雅黑" w:cs="微软雅黑"/>
          <w:color w:val="auto"/>
          <w:sz w:val="24"/>
          <w:szCs w:val="24"/>
          <w:highlight w:val="none"/>
        </w:rPr>
        <w:t>的性能。</w:t>
      </w:r>
      <w:r>
        <w:rPr>
          <w:rFonts w:hint="eastAsia" w:ascii="微软雅黑" w:hAnsi="微软雅黑" w:eastAsia="微软雅黑" w:cs="微软雅黑"/>
          <w:color w:val="auto"/>
          <w:sz w:val="24"/>
          <w:szCs w:val="24"/>
          <w:highlight w:val="none"/>
          <w:lang w:eastAsia="zh-CN"/>
        </w:rPr>
        <w:t>存在</w:t>
      </w:r>
      <w:r>
        <w:rPr>
          <w:rFonts w:hint="eastAsia" w:ascii="微软雅黑" w:hAnsi="微软雅黑" w:eastAsia="微软雅黑" w:cs="微软雅黑"/>
          <w:color w:val="auto"/>
          <w:sz w:val="24"/>
          <w:szCs w:val="24"/>
          <w:highlight w:val="none"/>
        </w:rPr>
        <w:t>质量保证期的，货物最终交付验收</w:t>
      </w:r>
      <w:r>
        <w:rPr>
          <w:rFonts w:hint="eastAsia" w:ascii="微软雅黑" w:hAnsi="微软雅黑" w:eastAsia="微软雅黑" w:cs="微软雅黑"/>
          <w:color w:val="auto"/>
          <w:sz w:val="24"/>
          <w:szCs w:val="24"/>
          <w:highlight w:val="none"/>
          <w:lang w:eastAsia="zh-CN"/>
        </w:rPr>
        <w:t>合格</w:t>
      </w:r>
      <w:r>
        <w:rPr>
          <w:rFonts w:hint="eastAsia" w:ascii="微软雅黑" w:hAnsi="微软雅黑" w:eastAsia="微软雅黑" w:cs="微软雅黑"/>
          <w:color w:val="auto"/>
          <w:sz w:val="24"/>
          <w:szCs w:val="24"/>
          <w:highlight w:val="none"/>
        </w:rPr>
        <w:t>后</w:t>
      </w:r>
      <w:r>
        <w:rPr>
          <w:rFonts w:hint="eastAsia" w:ascii="微软雅黑" w:hAnsi="微软雅黑" w:eastAsia="微软雅黑" w:cs="微软雅黑"/>
          <w:color w:val="auto"/>
          <w:sz w:val="24"/>
          <w:szCs w:val="24"/>
          <w:highlight w:val="none"/>
          <w:lang w:eastAsia="zh-CN"/>
        </w:rPr>
        <w:t>在</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规定或乙方</w:t>
      </w:r>
      <w:r>
        <w:rPr>
          <w:rFonts w:hint="eastAsia" w:ascii="微软雅黑" w:hAnsi="微软雅黑" w:eastAsia="微软雅黑" w:cs="微软雅黑"/>
          <w:color w:val="auto"/>
          <w:sz w:val="24"/>
          <w:szCs w:val="24"/>
          <w:highlight w:val="none"/>
          <w:lang w:eastAsia="zh-CN"/>
        </w:rPr>
        <w:t>书面</w:t>
      </w:r>
      <w:r>
        <w:rPr>
          <w:rFonts w:hint="eastAsia" w:ascii="微软雅黑" w:hAnsi="微软雅黑" w:eastAsia="微软雅黑" w:cs="微软雅黑"/>
          <w:color w:val="auto"/>
          <w:sz w:val="24"/>
          <w:szCs w:val="24"/>
          <w:highlight w:val="none"/>
        </w:rPr>
        <w:t>承诺（两者以较长的为准）的质量保证期内，本保证保持有效。</w:t>
      </w:r>
    </w:p>
    <w:p w14:paraId="34684C84">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（2）在质量保证期内所发现的缺陷，甲方应尽快以书面形式通知乙方。</w:t>
      </w:r>
    </w:p>
    <w:p w14:paraId="7101F99B">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（3）乙方收到通知后</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应在</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规定的响应时间内以合理的速度免费维修或更换有缺陷的货物或部件。</w:t>
      </w:r>
    </w:p>
    <w:p w14:paraId="011A0319">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.1条规定以书面形式</w:t>
      </w:r>
      <w:r>
        <w:rPr>
          <w:rFonts w:hint="eastAsia" w:ascii="微软雅黑" w:hAnsi="微软雅黑" w:eastAsia="微软雅黑" w:cs="微软雅黑"/>
          <w:color w:val="auto"/>
          <w:sz w:val="24"/>
          <w:szCs w:val="24"/>
          <w:highlight w:val="none"/>
          <w:lang w:eastAsia="zh-CN"/>
        </w:rPr>
        <w:t>追究</w:t>
      </w:r>
      <w:r>
        <w:rPr>
          <w:rFonts w:hint="eastAsia" w:ascii="微软雅黑" w:hAnsi="微软雅黑" w:eastAsia="微软雅黑" w:cs="微软雅黑"/>
          <w:color w:val="auto"/>
          <w:sz w:val="24"/>
          <w:szCs w:val="24"/>
          <w:highlight w:val="none"/>
        </w:rPr>
        <w:t>乙方</w:t>
      </w:r>
      <w:r>
        <w:rPr>
          <w:rFonts w:hint="eastAsia" w:ascii="微软雅黑" w:hAnsi="微软雅黑" w:eastAsia="微软雅黑" w:cs="微软雅黑"/>
          <w:color w:val="auto"/>
          <w:sz w:val="24"/>
          <w:szCs w:val="24"/>
          <w:highlight w:val="none"/>
          <w:lang w:eastAsia="zh-CN"/>
        </w:rPr>
        <w:t>的违约责任</w:t>
      </w:r>
      <w:r>
        <w:rPr>
          <w:rFonts w:hint="eastAsia" w:ascii="微软雅黑" w:hAnsi="微软雅黑" w:eastAsia="微软雅黑" w:cs="微软雅黑"/>
          <w:color w:val="auto"/>
          <w:sz w:val="24"/>
          <w:szCs w:val="24"/>
          <w:highlight w:val="none"/>
        </w:rPr>
        <w:t>。</w:t>
      </w:r>
    </w:p>
    <w:p w14:paraId="11EBC1F2">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（5）乙方在约定的时间内未能弥补缺陷，甲方可采取必要的补救措施，但其风险和费用将由乙方承担，甲方根据合同</w:t>
      </w:r>
      <w:r>
        <w:rPr>
          <w:rFonts w:hint="eastAsia" w:ascii="微软雅黑" w:hAnsi="微软雅黑" w:eastAsia="微软雅黑" w:cs="微软雅黑"/>
          <w:color w:val="auto"/>
          <w:sz w:val="24"/>
          <w:szCs w:val="24"/>
          <w:highlight w:val="none"/>
          <w:lang w:eastAsia="zh-CN"/>
        </w:rPr>
        <w:t>约定</w:t>
      </w:r>
      <w:r>
        <w:rPr>
          <w:rFonts w:hint="eastAsia" w:ascii="微软雅黑" w:hAnsi="微软雅黑" w:eastAsia="微软雅黑" w:cs="微软雅黑"/>
          <w:color w:val="auto"/>
          <w:sz w:val="24"/>
          <w:szCs w:val="24"/>
          <w:highlight w:val="none"/>
        </w:rPr>
        <w:t>对乙方行使的其他权利不受影响。</w:t>
      </w:r>
    </w:p>
    <w:p w14:paraId="6DF73644">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9</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权利瑕疵担保</w:t>
      </w:r>
    </w:p>
    <w:p w14:paraId="46020CD2">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9</w:t>
      </w:r>
      <w:r>
        <w:rPr>
          <w:rFonts w:hint="eastAsia" w:ascii="微软雅黑" w:hAnsi="微软雅黑" w:eastAsia="微软雅黑" w:cs="微软雅黑"/>
          <w:color w:val="auto"/>
          <w:sz w:val="24"/>
          <w:szCs w:val="24"/>
          <w:highlight w:val="none"/>
        </w:rPr>
        <w:t>.1 乙方保证对其出售的货物享有合法的权利。</w:t>
      </w:r>
    </w:p>
    <w:p w14:paraId="31478816">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9</w:t>
      </w:r>
      <w:r>
        <w:rPr>
          <w:rFonts w:hint="eastAsia" w:ascii="微软雅黑" w:hAnsi="微软雅黑" w:eastAsia="微软雅黑" w:cs="微软雅黑"/>
          <w:color w:val="auto"/>
          <w:sz w:val="24"/>
          <w:szCs w:val="24"/>
          <w:highlight w:val="none"/>
        </w:rPr>
        <w:t>.2 乙方保证在交付的货物上不存在抵押权等担保物权。</w:t>
      </w:r>
    </w:p>
    <w:p w14:paraId="2D8DB34D">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9</w:t>
      </w:r>
      <w:r>
        <w:rPr>
          <w:rFonts w:hint="eastAsia" w:ascii="微软雅黑" w:hAnsi="微软雅黑" w:eastAsia="微软雅黑" w:cs="微软雅黑"/>
          <w:color w:val="auto"/>
          <w:sz w:val="24"/>
          <w:szCs w:val="24"/>
          <w:highlight w:val="none"/>
        </w:rPr>
        <w:t>.3 如甲方使用</w:t>
      </w:r>
      <w:r>
        <w:rPr>
          <w:rFonts w:hint="eastAsia" w:ascii="微软雅黑" w:hAnsi="微软雅黑" w:eastAsia="微软雅黑" w:cs="微软雅黑"/>
          <w:color w:val="auto"/>
          <w:sz w:val="24"/>
          <w:szCs w:val="24"/>
          <w:highlight w:val="none"/>
          <w:lang w:val="en-US" w:eastAsia="zh-CN"/>
        </w:rPr>
        <w:t>上述</w:t>
      </w:r>
      <w:r>
        <w:rPr>
          <w:rFonts w:hint="eastAsia" w:ascii="微软雅黑" w:hAnsi="微软雅黑" w:eastAsia="微软雅黑" w:cs="微软雅黑"/>
          <w:color w:val="auto"/>
          <w:sz w:val="24"/>
          <w:szCs w:val="24"/>
          <w:highlight w:val="none"/>
        </w:rPr>
        <w:t>货物构成</w:t>
      </w:r>
      <w:r>
        <w:rPr>
          <w:rFonts w:hint="eastAsia" w:ascii="微软雅黑" w:hAnsi="微软雅黑" w:eastAsia="微软雅黑" w:cs="微软雅黑"/>
          <w:color w:val="auto"/>
          <w:sz w:val="24"/>
          <w:szCs w:val="24"/>
          <w:highlight w:val="none"/>
          <w:lang w:val="en-US" w:eastAsia="zh-CN"/>
        </w:rPr>
        <w:t>对第三人</w:t>
      </w:r>
      <w:r>
        <w:rPr>
          <w:rFonts w:hint="eastAsia" w:ascii="微软雅黑" w:hAnsi="微软雅黑" w:eastAsia="微软雅黑" w:cs="微软雅黑"/>
          <w:color w:val="auto"/>
          <w:sz w:val="24"/>
          <w:szCs w:val="24"/>
          <w:highlight w:val="none"/>
        </w:rPr>
        <w:t>侵权的，则由乙方承担全部责任。</w:t>
      </w:r>
    </w:p>
    <w:p w14:paraId="3B2B6CF2">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0</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知识产权保护</w:t>
      </w:r>
    </w:p>
    <w:p w14:paraId="339A8D8F">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0</w:t>
      </w:r>
      <w:r>
        <w:rPr>
          <w:rFonts w:hint="eastAsia" w:ascii="微软雅黑" w:hAnsi="微软雅黑" w:eastAsia="微软雅黑" w:cs="微软雅黑"/>
          <w:color w:val="auto"/>
          <w:sz w:val="24"/>
          <w:szCs w:val="24"/>
          <w:highlight w:val="none"/>
        </w:rPr>
        <w:t>.1 乙方对其所销售的货物应当享有知识产权或经权利人合法授权，保证没有侵犯任何第三人的知识产权等权利。</w:t>
      </w:r>
      <w:bookmarkStart w:id="680" w:name="_Hlk163047038"/>
      <w:r>
        <w:rPr>
          <w:rFonts w:hint="eastAsia" w:ascii="微软雅黑" w:hAnsi="微软雅黑" w:eastAsia="微软雅黑" w:cs="微软雅黑"/>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80"/>
      <w:r>
        <w:rPr>
          <w:rFonts w:hint="eastAsia" w:ascii="微软雅黑" w:hAnsi="微软雅黑" w:eastAsia="微软雅黑" w:cs="微软雅黑"/>
          <w:color w:val="auto"/>
          <w:sz w:val="24"/>
          <w:szCs w:val="24"/>
          <w:highlight w:val="none"/>
        </w:rPr>
        <w:t>。</w:t>
      </w:r>
    </w:p>
    <w:p w14:paraId="6B1F1379">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1</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保密义务</w:t>
      </w:r>
    </w:p>
    <w:p w14:paraId="52DF3470">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11.1 </w:t>
      </w:r>
      <w:r>
        <w:rPr>
          <w:rFonts w:hint="eastAsia" w:ascii="微软雅黑" w:hAnsi="微软雅黑" w:eastAsia="微软雅黑" w:cs="微软雅黑"/>
          <w:color w:val="auto"/>
          <w:sz w:val="24"/>
          <w:szCs w:val="24"/>
          <w:highlight w:val="none"/>
        </w:rPr>
        <w:t>甲、乙双方</w:t>
      </w:r>
      <w:r>
        <w:rPr>
          <w:rFonts w:hint="eastAsia" w:ascii="微软雅黑" w:hAnsi="微软雅黑" w:eastAsia="微软雅黑" w:cs="微软雅黑"/>
          <w:color w:val="auto"/>
          <w:sz w:val="24"/>
          <w:szCs w:val="24"/>
          <w:highlight w:val="none"/>
          <w:lang w:eastAsia="zh-CN"/>
        </w:rPr>
        <w:t>对</w:t>
      </w:r>
      <w:r>
        <w:rPr>
          <w:rFonts w:hint="eastAsia" w:ascii="微软雅黑" w:hAnsi="微软雅黑" w:eastAsia="微软雅黑" w:cs="微软雅黑"/>
          <w:color w:val="auto"/>
          <w:sz w:val="24"/>
          <w:szCs w:val="24"/>
          <w:highlight w:val="none"/>
        </w:rPr>
        <w:t>采购和合同履行过程中所获悉的</w:t>
      </w:r>
      <w:r>
        <w:rPr>
          <w:rFonts w:hint="eastAsia" w:ascii="微软雅黑" w:hAnsi="微软雅黑" w:eastAsia="微软雅黑" w:cs="微软雅黑"/>
          <w:color w:val="auto"/>
          <w:sz w:val="24"/>
          <w:szCs w:val="24"/>
          <w:highlight w:val="none"/>
          <w:lang w:eastAsia="zh-CN"/>
        </w:rPr>
        <w:t>国家秘密、工作秘密、</w:t>
      </w:r>
      <w:r>
        <w:rPr>
          <w:rFonts w:hint="eastAsia" w:ascii="微软雅黑" w:hAnsi="微软雅黑" w:eastAsia="微软雅黑" w:cs="微软雅黑"/>
          <w:color w:val="auto"/>
          <w:sz w:val="24"/>
          <w:szCs w:val="24"/>
          <w:highlight w:val="none"/>
        </w:rPr>
        <w:t>商业秘密或者其他应当保密的信息，均有保密义务</w:t>
      </w:r>
      <w:r>
        <w:rPr>
          <w:rFonts w:hint="eastAsia" w:ascii="微软雅黑" w:hAnsi="微软雅黑" w:eastAsia="微软雅黑" w:cs="微软雅黑"/>
          <w:color w:val="auto"/>
          <w:sz w:val="24"/>
          <w:szCs w:val="24"/>
          <w:highlight w:val="none"/>
          <w:lang w:eastAsia="zh-CN"/>
        </w:rPr>
        <w:t>且不受合同有效期所限，直至该信息成为公开信息</w:t>
      </w:r>
      <w:r>
        <w:rPr>
          <w:rFonts w:hint="eastAsia" w:ascii="微软雅黑" w:hAnsi="微软雅黑" w:eastAsia="微软雅黑" w:cs="微软雅黑"/>
          <w:color w:val="auto"/>
          <w:sz w:val="24"/>
          <w:szCs w:val="24"/>
          <w:highlight w:val="none"/>
        </w:rPr>
        <w:t>。泄露、不正当地使用</w:t>
      </w:r>
      <w:r>
        <w:rPr>
          <w:rFonts w:hint="eastAsia" w:ascii="微软雅黑" w:hAnsi="微软雅黑" w:eastAsia="微软雅黑" w:cs="微软雅黑"/>
          <w:color w:val="auto"/>
          <w:sz w:val="24"/>
          <w:szCs w:val="24"/>
          <w:highlight w:val="none"/>
          <w:lang w:eastAsia="zh-CN"/>
        </w:rPr>
        <w:t>国家秘密、工作秘密、</w:t>
      </w:r>
      <w:r>
        <w:rPr>
          <w:rFonts w:hint="eastAsia" w:ascii="微软雅黑" w:hAnsi="微软雅黑" w:eastAsia="微软雅黑" w:cs="微软雅黑"/>
          <w:color w:val="auto"/>
          <w:sz w:val="24"/>
          <w:szCs w:val="24"/>
          <w:highlight w:val="none"/>
        </w:rPr>
        <w:t>商业秘密或者</w:t>
      </w:r>
      <w:r>
        <w:rPr>
          <w:rFonts w:hint="eastAsia" w:ascii="微软雅黑" w:hAnsi="微软雅黑" w:eastAsia="微软雅黑" w:cs="微软雅黑"/>
          <w:color w:val="auto"/>
          <w:sz w:val="24"/>
          <w:szCs w:val="24"/>
          <w:highlight w:val="none"/>
          <w:lang w:eastAsia="zh-CN"/>
        </w:rPr>
        <w:t>其他应当保密的</w:t>
      </w:r>
      <w:r>
        <w:rPr>
          <w:rFonts w:hint="eastAsia" w:ascii="微软雅黑" w:hAnsi="微软雅黑" w:eastAsia="微软雅黑" w:cs="微软雅黑"/>
          <w:color w:val="auto"/>
          <w:sz w:val="24"/>
          <w:szCs w:val="24"/>
          <w:highlight w:val="none"/>
        </w:rPr>
        <w:t>信息，应当承担</w:t>
      </w:r>
      <w:r>
        <w:rPr>
          <w:rFonts w:hint="eastAsia" w:ascii="微软雅黑" w:hAnsi="微软雅黑" w:eastAsia="微软雅黑" w:cs="微软雅黑"/>
          <w:color w:val="auto"/>
          <w:sz w:val="24"/>
          <w:szCs w:val="24"/>
          <w:highlight w:val="none"/>
          <w:lang w:eastAsia="zh-CN"/>
        </w:rPr>
        <w:t>相应</w:t>
      </w:r>
      <w:r>
        <w:rPr>
          <w:rFonts w:hint="eastAsia" w:ascii="微软雅黑" w:hAnsi="微软雅黑" w:eastAsia="微软雅黑" w:cs="微软雅黑"/>
          <w:color w:val="auto"/>
          <w:sz w:val="24"/>
          <w:szCs w:val="24"/>
          <w:highlight w:val="none"/>
        </w:rPr>
        <w:t>责任。其他应当保密的信息由双方在</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中约定。</w:t>
      </w:r>
    </w:p>
    <w:p w14:paraId="4CDC0CE9">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2</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合同价款支付</w:t>
      </w:r>
    </w:p>
    <w:p w14:paraId="6A358FCB">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2</w:t>
      </w:r>
      <w:r>
        <w:rPr>
          <w:rFonts w:hint="eastAsia" w:ascii="微软雅黑" w:hAnsi="微软雅黑" w:eastAsia="微软雅黑" w:cs="微软雅黑"/>
          <w:color w:val="auto"/>
          <w:sz w:val="24"/>
          <w:szCs w:val="24"/>
          <w:highlight w:val="none"/>
        </w:rPr>
        <w:t xml:space="preserve">.1 </w:t>
      </w:r>
      <w:r>
        <w:rPr>
          <w:rFonts w:hint="eastAsia" w:ascii="微软雅黑" w:hAnsi="微软雅黑" w:eastAsia="微软雅黑" w:cs="微软雅黑"/>
          <w:color w:val="auto"/>
          <w:sz w:val="24"/>
          <w:szCs w:val="24"/>
          <w:highlight w:val="none"/>
          <w:lang w:eastAsia="zh-CN"/>
        </w:rPr>
        <w:t>合同价款支付</w:t>
      </w:r>
      <w:r>
        <w:rPr>
          <w:rFonts w:hint="eastAsia" w:ascii="微软雅黑" w:hAnsi="微软雅黑" w:eastAsia="微软雅黑" w:cs="微软雅黑"/>
          <w:color w:val="auto"/>
          <w:sz w:val="24"/>
          <w:szCs w:val="24"/>
          <w:highlight w:val="none"/>
        </w:rPr>
        <w:t>按照国库集中支付</w:t>
      </w:r>
      <w:r>
        <w:rPr>
          <w:rFonts w:hint="eastAsia" w:ascii="微软雅黑" w:hAnsi="微软雅黑" w:eastAsia="微软雅黑" w:cs="微软雅黑"/>
          <w:color w:val="auto"/>
          <w:sz w:val="24"/>
          <w:szCs w:val="24"/>
          <w:highlight w:val="none"/>
          <w:lang w:eastAsia="zh-CN"/>
        </w:rPr>
        <w:t>制度及财政管理相关</w:t>
      </w:r>
      <w:r>
        <w:rPr>
          <w:rFonts w:hint="eastAsia" w:ascii="微软雅黑" w:hAnsi="微软雅黑" w:eastAsia="微软雅黑" w:cs="微软雅黑"/>
          <w:color w:val="auto"/>
          <w:sz w:val="24"/>
          <w:szCs w:val="24"/>
          <w:highlight w:val="none"/>
        </w:rPr>
        <w:t>规定执行。</w:t>
      </w:r>
    </w:p>
    <w:p w14:paraId="3997758B">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lang w:eastAsia="zh-CN"/>
        </w:rPr>
      </w:pPr>
      <w:bookmarkStart w:id="681" w:name="_Toc27318"/>
      <w:bookmarkStart w:id="682" w:name="_Toc3892"/>
      <w:r>
        <w:rPr>
          <w:rFonts w:hint="eastAsia" w:ascii="微软雅黑" w:hAnsi="微软雅黑" w:eastAsia="微软雅黑" w:cs="微软雅黑"/>
          <w:color w:val="auto"/>
          <w:sz w:val="24"/>
          <w:szCs w:val="24"/>
          <w:highlight w:val="none"/>
          <w:lang w:val="en-US" w:eastAsia="zh-CN"/>
        </w:rPr>
        <w:t xml:space="preserve">12.2 </w:t>
      </w:r>
      <w:r>
        <w:rPr>
          <w:rFonts w:hint="eastAsia" w:ascii="微软雅黑" w:hAnsi="微软雅黑" w:eastAsia="微软雅黑" w:cs="微软雅黑"/>
          <w:color w:val="auto"/>
          <w:sz w:val="24"/>
          <w:szCs w:val="24"/>
          <w:highlight w:val="none"/>
        </w:rPr>
        <w:t>对于满足合同约定支付条件的，</w:t>
      </w:r>
      <w:r>
        <w:rPr>
          <w:rFonts w:hint="eastAsia" w:ascii="微软雅黑" w:hAnsi="微软雅黑" w:eastAsia="微软雅黑" w:cs="微软雅黑"/>
          <w:color w:val="auto"/>
          <w:sz w:val="24"/>
          <w:szCs w:val="24"/>
          <w:highlight w:val="none"/>
          <w:lang w:val="en-US" w:eastAsia="zh-CN"/>
        </w:rPr>
        <w:t>甲方</w:t>
      </w:r>
      <w:r>
        <w:rPr>
          <w:rFonts w:hint="eastAsia" w:ascii="微软雅黑" w:hAnsi="微软雅黑" w:eastAsia="微软雅黑" w:cs="微软雅黑"/>
          <w:color w:val="auto"/>
          <w:sz w:val="24"/>
          <w:szCs w:val="24"/>
          <w:highlight w:val="none"/>
        </w:rPr>
        <w:t>原则上应当自收到发票后10个工作日内将资金支付到合同约定的</w:t>
      </w:r>
      <w:r>
        <w:rPr>
          <w:rFonts w:hint="eastAsia" w:ascii="微软雅黑" w:hAnsi="微软雅黑" w:eastAsia="微软雅黑" w:cs="微软雅黑"/>
          <w:color w:val="auto"/>
          <w:sz w:val="24"/>
          <w:szCs w:val="24"/>
          <w:highlight w:val="none"/>
          <w:lang w:eastAsia="zh-CN"/>
        </w:rPr>
        <w:t>乙方</w:t>
      </w:r>
      <w:r>
        <w:rPr>
          <w:rFonts w:hint="eastAsia" w:ascii="微软雅黑" w:hAnsi="微软雅黑" w:eastAsia="微软雅黑" w:cs="微软雅黑"/>
          <w:color w:val="auto"/>
          <w:sz w:val="24"/>
          <w:szCs w:val="24"/>
          <w:highlight w:val="none"/>
        </w:rPr>
        <w:t>账户，不得以机构变动、人员更替、政策调整等为由迟延付款，不得将采购文件和合同中未规定的义务作为向</w:t>
      </w:r>
      <w:r>
        <w:rPr>
          <w:rFonts w:hint="eastAsia" w:ascii="微软雅黑" w:hAnsi="微软雅黑" w:eastAsia="微软雅黑" w:cs="微软雅黑"/>
          <w:color w:val="auto"/>
          <w:sz w:val="24"/>
          <w:szCs w:val="24"/>
          <w:highlight w:val="none"/>
          <w:lang w:val="en-US" w:eastAsia="zh-CN"/>
        </w:rPr>
        <w:t>乙方</w:t>
      </w:r>
      <w:r>
        <w:rPr>
          <w:rFonts w:hint="eastAsia" w:ascii="微软雅黑" w:hAnsi="微软雅黑" w:eastAsia="微软雅黑" w:cs="微软雅黑"/>
          <w:color w:val="auto"/>
          <w:sz w:val="24"/>
          <w:szCs w:val="24"/>
          <w:highlight w:val="none"/>
        </w:rPr>
        <w:t>付款的条件。具体合同价款支付时间在【政府采购合同专用条款】中</w:t>
      </w:r>
      <w:r>
        <w:rPr>
          <w:rFonts w:hint="eastAsia" w:ascii="微软雅黑" w:hAnsi="微软雅黑" w:eastAsia="微软雅黑" w:cs="微软雅黑"/>
          <w:color w:val="auto"/>
          <w:sz w:val="24"/>
          <w:szCs w:val="24"/>
          <w:highlight w:val="none"/>
          <w:lang w:eastAsia="zh-CN"/>
        </w:rPr>
        <w:t>约</w:t>
      </w:r>
      <w:r>
        <w:rPr>
          <w:rFonts w:hint="eastAsia" w:ascii="微软雅黑" w:hAnsi="微软雅黑" w:eastAsia="微软雅黑" w:cs="微软雅黑"/>
          <w:color w:val="auto"/>
          <w:sz w:val="24"/>
          <w:szCs w:val="24"/>
          <w:highlight w:val="none"/>
        </w:rPr>
        <w:t>定。</w:t>
      </w:r>
      <w:bookmarkEnd w:id="681"/>
      <w:bookmarkEnd w:id="682"/>
    </w:p>
    <w:p w14:paraId="35AF4233">
      <w:pPr>
        <w:pStyle w:val="22"/>
        <w:pageBreakBefore w:val="0"/>
        <w:kinsoku/>
        <w:wordWrap/>
        <w:overflowPunct/>
        <w:topLinePunct w:val="0"/>
        <w:bidi w:val="0"/>
        <w:spacing w:after="0" w:line="360" w:lineRule="auto"/>
        <w:ind w:left="0" w:leftChars="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3</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履约保证金</w:t>
      </w:r>
    </w:p>
    <w:p w14:paraId="2632749A">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3</w:t>
      </w:r>
      <w:r>
        <w:rPr>
          <w:rFonts w:hint="eastAsia" w:ascii="微软雅黑" w:hAnsi="微软雅黑" w:eastAsia="微软雅黑" w:cs="微软雅黑"/>
          <w:color w:val="auto"/>
          <w:sz w:val="24"/>
          <w:szCs w:val="24"/>
          <w:highlight w:val="none"/>
        </w:rPr>
        <w:t>.1 乙方应当以支票、汇票、本票或者金融机构、担保机构出具的保函等非现金形式提交。</w:t>
      </w:r>
    </w:p>
    <w:p w14:paraId="3CEC0C41">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3</w:t>
      </w:r>
      <w:r>
        <w:rPr>
          <w:rFonts w:hint="eastAsia" w:ascii="微软雅黑" w:hAnsi="微软雅黑" w:eastAsia="微软雅黑" w:cs="微软雅黑"/>
          <w:color w:val="auto"/>
          <w:sz w:val="24"/>
          <w:szCs w:val="24"/>
          <w:highlight w:val="none"/>
        </w:rPr>
        <w:t>.2 如果乙方</w:t>
      </w:r>
      <w:r>
        <w:rPr>
          <w:rFonts w:hint="eastAsia" w:ascii="微软雅黑" w:hAnsi="微软雅黑" w:eastAsia="微软雅黑" w:cs="微软雅黑"/>
          <w:color w:val="auto"/>
          <w:sz w:val="24"/>
          <w:szCs w:val="24"/>
          <w:highlight w:val="none"/>
          <w:lang w:eastAsia="zh-CN"/>
        </w:rPr>
        <w:t>出现</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b w:val="0"/>
          <w:bCs w:val="0"/>
          <w:color w:val="auto"/>
          <w:sz w:val="24"/>
          <w:szCs w:val="24"/>
          <w:highlight w:val="none"/>
          <w:lang w:eastAsia="zh-CN"/>
        </w:rPr>
        <w:t>约定情形的</w:t>
      </w:r>
      <w:r>
        <w:rPr>
          <w:rFonts w:hint="eastAsia" w:ascii="微软雅黑" w:hAnsi="微软雅黑" w:eastAsia="微软雅黑" w:cs="微软雅黑"/>
          <w:color w:val="auto"/>
          <w:sz w:val="24"/>
          <w:szCs w:val="24"/>
          <w:highlight w:val="none"/>
        </w:rPr>
        <w:t>，履约保证金不予退还；如果乙方未能按合同约定全面履行义务，甲方有权从履约保证金中取得补偿或赔偿，</w:t>
      </w:r>
      <w:r>
        <w:rPr>
          <w:rFonts w:hint="eastAsia" w:ascii="微软雅黑" w:hAnsi="微软雅黑" w:eastAsia="微软雅黑" w:cs="微软雅黑"/>
          <w:color w:val="auto"/>
          <w:sz w:val="24"/>
          <w:szCs w:val="24"/>
          <w:highlight w:val="none"/>
          <w:lang w:eastAsia="zh-CN"/>
        </w:rPr>
        <w:t>且</w:t>
      </w:r>
      <w:r>
        <w:rPr>
          <w:rFonts w:hint="eastAsia" w:ascii="微软雅黑" w:hAnsi="微软雅黑" w:eastAsia="微软雅黑" w:cs="微软雅黑"/>
          <w:color w:val="auto"/>
          <w:sz w:val="24"/>
          <w:szCs w:val="24"/>
          <w:highlight w:val="none"/>
        </w:rPr>
        <w:t>不影响甲方要求乙方承担合同约定的超过履约保证金的违约责任的权利。</w:t>
      </w:r>
    </w:p>
    <w:p w14:paraId="146BA0D1">
      <w:pPr>
        <w:pageBreakBefore w:val="0"/>
        <w:kinsoku/>
        <w:wordWrap/>
        <w:overflowPunct/>
        <w:topLinePunct w:val="0"/>
        <w:bidi w:val="0"/>
        <w:spacing w:line="360" w:lineRule="auto"/>
        <w:ind w:left="0" w:leftChars="0" w:firstLine="42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3</w:t>
      </w:r>
      <w:r>
        <w:rPr>
          <w:rFonts w:hint="eastAsia" w:ascii="微软雅黑" w:hAnsi="微软雅黑" w:eastAsia="微软雅黑" w:cs="微软雅黑"/>
          <w:color w:val="auto"/>
          <w:sz w:val="24"/>
          <w:szCs w:val="24"/>
          <w:highlight w:val="none"/>
        </w:rPr>
        <w:t>.3 甲方在项目通过验收后按照</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规定的时间内将履约保证金退还乙方；逾期退还的，乙方可要求甲方支付违约金，违约金按照</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规定支付。</w:t>
      </w:r>
    </w:p>
    <w:p w14:paraId="3F107C77">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4</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售后服务</w:t>
      </w:r>
    </w:p>
    <w:p w14:paraId="1630832C">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4</w:t>
      </w:r>
      <w:r>
        <w:rPr>
          <w:rFonts w:hint="eastAsia" w:ascii="微软雅黑" w:hAnsi="微软雅黑" w:eastAsia="微软雅黑" w:cs="微软雅黑"/>
          <w:color w:val="auto"/>
          <w:sz w:val="24"/>
          <w:szCs w:val="24"/>
          <w:highlight w:val="none"/>
        </w:rPr>
        <w:t>.1 除项目不涉及或采购活动中明确约定无须承担外，乙方还应提供下列服务：</w:t>
      </w:r>
    </w:p>
    <w:p w14:paraId="20621233">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（1）货物的现场移动、安装、调试、启动监督及技术支持；</w:t>
      </w:r>
    </w:p>
    <w:p w14:paraId="268BFFCD">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（2）提供货物组装和维修所需的专用工具和辅助材料；</w:t>
      </w:r>
    </w:p>
    <w:p w14:paraId="0FD0AA2B">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（3）在</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lang w:eastAsia="zh-CN"/>
        </w:rPr>
        <w:t>约定</w:t>
      </w:r>
      <w:r>
        <w:rPr>
          <w:rFonts w:hint="eastAsia" w:ascii="微软雅黑" w:hAnsi="微软雅黑" w:eastAsia="微软雅黑" w:cs="微软雅黑"/>
          <w:color w:val="auto"/>
          <w:sz w:val="24"/>
          <w:szCs w:val="24"/>
          <w:highlight w:val="none"/>
        </w:rPr>
        <w:t>的期限内对所有的货物实施运行监督、维修，但前提条件是该服务并不能免除乙方在质量保证期内所承担的义务；</w:t>
      </w:r>
    </w:p>
    <w:p w14:paraId="1E76EB41">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（4）在制造商</w:t>
      </w:r>
      <w:r>
        <w:rPr>
          <w:rFonts w:hint="eastAsia" w:ascii="微软雅黑" w:hAnsi="微软雅黑" w:eastAsia="微软雅黑" w:cs="微软雅黑"/>
          <w:color w:val="auto"/>
          <w:sz w:val="24"/>
          <w:szCs w:val="24"/>
          <w:highlight w:val="none"/>
          <w:lang w:eastAsia="zh-CN"/>
        </w:rPr>
        <w:t>所在地</w:t>
      </w:r>
      <w:r>
        <w:rPr>
          <w:rFonts w:hint="eastAsia" w:ascii="微软雅黑" w:hAnsi="微软雅黑" w:eastAsia="微软雅黑" w:cs="微软雅黑"/>
          <w:color w:val="auto"/>
          <w:sz w:val="24"/>
          <w:szCs w:val="24"/>
          <w:highlight w:val="none"/>
        </w:rPr>
        <w:t>或</w:t>
      </w:r>
      <w:r>
        <w:rPr>
          <w:rFonts w:hint="eastAsia" w:ascii="微软雅黑" w:hAnsi="微软雅黑" w:eastAsia="微软雅黑" w:cs="微软雅黑"/>
          <w:color w:val="auto"/>
          <w:sz w:val="24"/>
          <w:szCs w:val="24"/>
          <w:highlight w:val="none"/>
          <w:lang w:eastAsia="zh-CN"/>
        </w:rPr>
        <w:t>指定</w:t>
      </w:r>
      <w:r>
        <w:rPr>
          <w:rFonts w:hint="eastAsia" w:ascii="微软雅黑" w:hAnsi="微软雅黑" w:eastAsia="微软雅黑" w:cs="微软雅黑"/>
          <w:color w:val="auto"/>
          <w:sz w:val="24"/>
          <w:szCs w:val="24"/>
          <w:highlight w:val="none"/>
        </w:rPr>
        <w:t>现场就货物的安装、启动、运营、维护</w:t>
      </w:r>
      <w:r>
        <w:rPr>
          <w:rFonts w:hint="eastAsia" w:ascii="微软雅黑" w:hAnsi="微软雅黑" w:eastAsia="微软雅黑" w:cs="微软雅黑"/>
          <w:color w:val="auto"/>
          <w:sz w:val="24"/>
          <w:szCs w:val="24"/>
          <w:highlight w:val="none"/>
          <w:lang w:eastAsia="zh-CN"/>
        </w:rPr>
        <w:t>、废弃处置等</w:t>
      </w:r>
      <w:r>
        <w:rPr>
          <w:rFonts w:hint="eastAsia" w:ascii="微软雅黑" w:hAnsi="微软雅黑" w:eastAsia="微软雅黑" w:cs="微软雅黑"/>
          <w:color w:val="auto"/>
          <w:sz w:val="24"/>
          <w:szCs w:val="24"/>
          <w:highlight w:val="none"/>
        </w:rPr>
        <w:t>对甲方操作人员进行培训</w:t>
      </w:r>
      <w:r>
        <w:rPr>
          <w:rFonts w:hint="eastAsia" w:ascii="微软雅黑" w:hAnsi="微软雅黑" w:eastAsia="微软雅黑" w:cs="微软雅黑"/>
          <w:color w:val="auto"/>
          <w:sz w:val="24"/>
          <w:szCs w:val="24"/>
          <w:highlight w:val="none"/>
          <w:lang w:eastAsia="zh-CN"/>
        </w:rPr>
        <w:t>；</w:t>
      </w:r>
    </w:p>
    <w:p w14:paraId="24A7EAC6">
      <w:pPr>
        <w:pStyle w:val="73"/>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（5）依照法律、行政法规的规定或者按照</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约定，货物在有效使用年限届满后应予回收的，乙方负有自行或者委托第三人对货物予以回收的义务；</w:t>
      </w:r>
    </w:p>
    <w:p w14:paraId="3B068362">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规定由乙方提供的其他服务。</w:t>
      </w:r>
    </w:p>
    <w:p w14:paraId="7A4EF504">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.2 乙方提供的</w:t>
      </w:r>
      <w:r>
        <w:rPr>
          <w:rFonts w:hint="eastAsia" w:ascii="微软雅黑" w:hAnsi="微软雅黑" w:eastAsia="微软雅黑" w:cs="微软雅黑"/>
          <w:color w:val="auto"/>
          <w:sz w:val="24"/>
          <w:szCs w:val="24"/>
          <w:highlight w:val="none"/>
          <w:lang w:eastAsia="zh-CN"/>
        </w:rPr>
        <w:t>售后</w:t>
      </w:r>
      <w:r>
        <w:rPr>
          <w:rFonts w:hint="eastAsia" w:ascii="微软雅黑" w:hAnsi="微软雅黑" w:eastAsia="微软雅黑" w:cs="微软雅黑"/>
          <w:color w:val="auto"/>
          <w:sz w:val="24"/>
          <w:szCs w:val="24"/>
          <w:highlight w:val="none"/>
        </w:rPr>
        <w:t>服务的费用</w:t>
      </w:r>
      <w:r>
        <w:rPr>
          <w:rFonts w:hint="eastAsia" w:ascii="微软雅黑" w:hAnsi="微软雅黑" w:eastAsia="微软雅黑" w:cs="微软雅黑"/>
          <w:color w:val="auto"/>
          <w:sz w:val="24"/>
          <w:szCs w:val="24"/>
          <w:highlight w:val="none"/>
          <w:lang w:val="en-US" w:eastAsia="zh-CN"/>
        </w:rPr>
        <w:t>已</w:t>
      </w:r>
      <w:r>
        <w:rPr>
          <w:rFonts w:hint="eastAsia" w:ascii="微软雅黑" w:hAnsi="微软雅黑" w:eastAsia="微软雅黑" w:cs="微软雅黑"/>
          <w:color w:val="auto"/>
          <w:sz w:val="24"/>
          <w:szCs w:val="24"/>
          <w:highlight w:val="none"/>
        </w:rPr>
        <w:t>包含在合同价款中，甲方不再另行支付。</w:t>
      </w:r>
    </w:p>
    <w:p w14:paraId="76CF31ED">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5</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违约责任</w:t>
      </w:r>
    </w:p>
    <w:p w14:paraId="2CC413ED">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w:t>
      </w:r>
      <w:r>
        <w:rPr>
          <w:rFonts w:hint="eastAsia" w:ascii="微软雅黑" w:hAnsi="微软雅黑" w:eastAsia="微软雅黑" w:cs="微软雅黑"/>
          <w:bCs/>
          <w:color w:val="auto"/>
          <w:sz w:val="24"/>
          <w:szCs w:val="24"/>
          <w:highlight w:val="none"/>
          <w:lang w:eastAsia="zh-CN"/>
        </w:rPr>
        <w:t>5</w:t>
      </w:r>
      <w:r>
        <w:rPr>
          <w:rFonts w:hint="eastAsia" w:ascii="微软雅黑" w:hAnsi="微软雅黑" w:eastAsia="微软雅黑" w:cs="微软雅黑"/>
          <w:bCs/>
          <w:color w:val="auto"/>
          <w:sz w:val="24"/>
          <w:szCs w:val="24"/>
          <w:highlight w:val="none"/>
        </w:rPr>
        <w:t>.1质量瑕疵的</w:t>
      </w:r>
      <w:r>
        <w:rPr>
          <w:rFonts w:hint="eastAsia" w:ascii="微软雅黑" w:hAnsi="微软雅黑" w:eastAsia="微软雅黑" w:cs="微软雅黑"/>
          <w:bCs/>
          <w:color w:val="auto"/>
          <w:sz w:val="24"/>
          <w:szCs w:val="24"/>
          <w:highlight w:val="none"/>
          <w:lang w:eastAsia="zh-CN"/>
        </w:rPr>
        <w:t>违约责任</w:t>
      </w:r>
    </w:p>
    <w:p w14:paraId="20C58150">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w:t>
      </w:r>
      <w:r>
        <w:rPr>
          <w:rFonts w:hint="eastAsia" w:ascii="微软雅黑" w:hAnsi="微软雅黑" w:eastAsia="微软雅黑" w:cs="微软雅黑"/>
          <w:color w:val="auto"/>
          <w:sz w:val="24"/>
          <w:szCs w:val="24"/>
          <w:highlight w:val="none"/>
          <w:lang w:eastAsia="zh-CN"/>
        </w:rPr>
        <w:t>提供</w:t>
      </w:r>
      <w:r>
        <w:rPr>
          <w:rFonts w:hint="eastAsia" w:ascii="微软雅黑" w:hAnsi="微软雅黑" w:eastAsia="微软雅黑" w:cs="微软雅黑"/>
          <w:color w:val="auto"/>
          <w:sz w:val="24"/>
          <w:szCs w:val="24"/>
          <w:highlight w:val="none"/>
        </w:rPr>
        <w:t>的产品不符合</w:t>
      </w:r>
      <w:r>
        <w:rPr>
          <w:rFonts w:hint="eastAsia" w:ascii="微软雅黑" w:hAnsi="微软雅黑" w:eastAsia="微软雅黑" w:cs="微软雅黑"/>
          <w:color w:val="auto"/>
          <w:sz w:val="24"/>
          <w:szCs w:val="24"/>
          <w:highlight w:val="none"/>
          <w:lang w:eastAsia="zh-CN"/>
        </w:rPr>
        <w:t>合同约定的</w:t>
      </w:r>
      <w:r>
        <w:rPr>
          <w:rFonts w:hint="eastAsia" w:ascii="微软雅黑" w:hAnsi="微软雅黑" w:eastAsia="微软雅黑" w:cs="微软雅黑"/>
          <w:color w:val="auto"/>
          <w:sz w:val="24"/>
          <w:szCs w:val="24"/>
          <w:highlight w:val="none"/>
        </w:rPr>
        <w:t>质量标准或存在产品质量缺陷，</w:t>
      </w:r>
      <w:r>
        <w:rPr>
          <w:rFonts w:hint="eastAsia" w:ascii="微软雅黑" w:hAnsi="微软雅黑" w:eastAsia="微软雅黑" w:cs="微软雅黑"/>
          <w:color w:val="auto"/>
          <w:sz w:val="24"/>
          <w:szCs w:val="24"/>
          <w:highlight w:val="none"/>
          <w:lang w:eastAsia="zh-CN"/>
        </w:rPr>
        <w:t>甲方有权要求乙方根据</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b w:val="0"/>
          <w:bCs/>
          <w:color w:val="auto"/>
          <w:sz w:val="24"/>
          <w:szCs w:val="24"/>
          <w:highlight w:val="none"/>
          <w:lang w:eastAsia="zh-CN"/>
        </w:rPr>
        <w:t>要求</w:t>
      </w:r>
      <w:r>
        <w:rPr>
          <w:rFonts w:hint="eastAsia" w:ascii="微软雅黑" w:hAnsi="微软雅黑" w:eastAsia="微软雅黑" w:cs="微软雅黑"/>
          <w:color w:val="auto"/>
          <w:sz w:val="24"/>
          <w:szCs w:val="24"/>
          <w:highlight w:val="none"/>
          <w:lang w:eastAsia="zh-CN"/>
        </w:rPr>
        <w:t>及时修理、重作、更换，并承担由此给甲</w:t>
      </w:r>
      <w:r>
        <w:rPr>
          <w:rFonts w:hint="eastAsia" w:ascii="微软雅黑" w:hAnsi="微软雅黑" w:eastAsia="微软雅黑" w:cs="微软雅黑"/>
          <w:color w:val="auto"/>
          <w:sz w:val="24"/>
          <w:szCs w:val="24"/>
          <w:highlight w:val="none"/>
        </w:rPr>
        <w:t>方</w:t>
      </w:r>
      <w:r>
        <w:rPr>
          <w:rFonts w:hint="eastAsia" w:ascii="微软雅黑" w:hAnsi="微软雅黑" w:eastAsia="微软雅黑" w:cs="微软雅黑"/>
          <w:color w:val="auto"/>
          <w:sz w:val="24"/>
          <w:szCs w:val="24"/>
          <w:highlight w:val="none"/>
          <w:lang w:eastAsia="zh-CN"/>
        </w:rPr>
        <w:t>造成的损失</w:t>
      </w:r>
      <w:r>
        <w:rPr>
          <w:rFonts w:hint="eastAsia" w:ascii="微软雅黑" w:hAnsi="微软雅黑" w:eastAsia="微软雅黑" w:cs="微软雅黑"/>
          <w:color w:val="auto"/>
          <w:sz w:val="24"/>
          <w:szCs w:val="24"/>
          <w:highlight w:val="none"/>
        </w:rPr>
        <w:t>。</w:t>
      </w:r>
    </w:p>
    <w:p w14:paraId="0478BE3F">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w:t>
      </w:r>
      <w:r>
        <w:rPr>
          <w:rFonts w:hint="eastAsia" w:ascii="微软雅黑" w:hAnsi="微软雅黑" w:eastAsia="微软雅黑" w:cs="微软雅黑"/>
          <w:bCs/>
          <w:color w:val="auto"/>
          <w:sz w:val="24"/>
          <w:szCs w:val="24"/>
          <w:highlight w:val="none"/>
          <w:lang w:eastAsia="zh-CN"/>
        </w:rPr>
        <w:t>5</w:t>
      </w:r>
      <w:r>
        <w:rPr>
          <w:rFonts w:hint="eastAsia" w:ascii="微软雅黑" w:hAnsi="微软雅黑" w:eastAsia="微软雅黑" w:cs="微软雅黑"/>
          <w:bCs/>
          <w:color w:val="auto"/>
          <w:sz w:val="24"/>
          <w:szCs w:val="24"/>
          <w:highlight w:val="none"/>
        </w:rPr>
        <w:t>.2 迟延交货的违约责任</w:t>
      </w:r>
    </w:p>
    <w:p w14:paraId="25A730D7">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（1）乙方应按照本合同规定的时间、地点交货和提供</w:t>
      </w:r>
      <w:r>
        <w:rPr>
          <w:rFonts w:hint="eastAsia" w:ascii="微软雅黑" w:hAnsi="微软雅黑" w:eastAsia="微软雅黑" w:cs="微软雅黑"/>
          <w:color w:val="auto"/>
          <w:sz w:val="24"/>
          <w:szCs w:val="24"/>
          <w:highlight w:val="none"/>
          <w:lang w:eastAsia="zh-CN"/>
        </w:rPr>
        <w:t>相关</w:t>
      </w:r>
      <w:r>
        <w:rPr>
          <w:rFonts w:hint="eastAsia" w:ascii="微软雅黑" w:hAnsi="微软雅黑" w:eastAsia="微软雅黑" w:cs="微软雅黑"/>
          <w:color w:val="auto"/>
          <w:sz w:val="24"/>
          <w:szCs w:val="24"/>
          <w:highlight w:val="none"/>
        </w:rPr>
        <w:t>服务。在履行合同过程中，如果乙方遇到可能</w:t>
      </w:r>
      <w:r>
        <w:rPr>
          <w:rFonts w:hint="eastAsia" w:ascii="微软雅黑" w:hAnsi="微软雅黑" w:eastAsia="微软雅黑" w:cs="微软雅黑"/>
          <w:color w:val="auto"/>
          <w:sz w:val="24"/>
          <w:szCs w:val="24"/>
          <w:highlight w:val="none"/>
          <w:lang w:eastAsia="zh-CN"/>
        </w:rPr>
        <w:t>影响</w:t>
      </w:r>
      <w:r>
        <w:rPr>
          <w:rFonts w:hint="eastAsia" w:ascii="微软雅黑" w:hAnsi="微软雅黑" w:eastAsia="微软雅黑" w:cs="微软雅黑"/>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微软雅黑" w:hAnsi="微软雅黑" w:eastAsia="微软雅黑" w:cs="微软雅黑"/>
          <w:color w:val="auto"/>
          <w:sz w:val="24"/>
          <w:szCs w:val="24"/>
          <w:highlight w:val="none"/>
          <w:lang w:eastAsia="zh-CN"/>
        </w:rPr>
        <w:t>长</w:t>
      </w:r>
      <w:r>
        <w:rPr>
          <w:rFonts w:hint="eastAsia" w:ascii="微软雅黑" w:hAnsi="微软雅黑" w:eastAsia="微软雅黑" w:cs="微软雅黑"/>
          <w:color w:val="auto"/>
          <w:sz w:val="24"/>
          <w:szCs w:val="24"/>
          <w:highlight w:val="none"/>
        </w:rPr>
        <w:t>交货时间或延期提供服务。</w:t>
      </w:r>
    </w:p>
    <w:p w14:paraId="695B14F8">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（2）如果乙方没有按照合同规定的时间交货和提供</w:t>
      </w:r>
      <w:r>
        <w:rPr>
          <w:rFonts w:hint="eastAsia" w:ascii="微软雅黑" w:hAnsi="微软雅黑" w:eastAsia="微软雅黑" w:cs="微软雅黑"/>
          <w:color w:val="auto"/>
          <w:sz w:val="24"/>
          <w:szCs w:val="24"/>
          <w:highlight w:val="none"/>
          <w:lang w:eastAsia="zh-CN"/>
        </w:rPr>
        <w:t>相关</w:t>
      </w:r>
      <w:r>
        <w:rPr>
          <w:rFonts w:hint="eastAsia" w:ascii="微软雅黑" w:hAnsi="微软雅黑" w:eastAsia="微软雅黑" w:cs="微软雅黑"/>
          <w:color w:val="auto"/>
          <w:sz w:val="24"/>
          <w:szCs w:val="24"/>
          <w:highlight w:val="none"/>
        </w:rPr>
        <w:t>服务，甲方有权从货款中扣除误期赔偿费而不影响合同项下的其他补救方法，赔偿费按</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规定执行。如果涉及公共利益，且赔偿金额无法弥补公共利益损失，</w:t>
      </w:r>
      <w:r>
        <w:rPr>
          <w:rFonts w:hint="eastAsia" w:ascii="微软雅黑" w:hAnsi="微软雅黑" w:eastAsia="微软雅黑" w:cs="微软雅黑"/>
          <w:color w:val="auto"/>
          <w:sz w:val="24"/>
          <w:szCs w:val="24"/>
          <w:highlight w:val="none"/>
          <w:lang w:eastAsia="zh-CN"/>
        </w:rPr>
        <w:t>甲方</w:t>
      </w:r>
      <w:r>
        <w:rPr>
          <w:rFonts w:hint="eastAsia" w:ascii="微软雅黑" w:hAnsi="微软雅黑" w:eastAsia="微软雅黑" w:cs="微软雅黑"/>
          <w:color w:val="auto"/>
          <w:sz w:val="24"/>
          <w:szCs w:val="24"/>
          <w:highlight w:val="none"/>
        </w:rPr>
        <w:t>可要求继续履行或者</w:t>
      </w:r>
      <w:r>
        <w:rPr>
          <w:rFonts w:hint="eastAsia" w:ascii="微软雅黑" w:hAnsi="微软雅黑" w:eastAsia="微软雅黑" w:cs="微软雅黑"/>
          <w:color w:val="auto"/>
          <w:sz w:val="24"/>
          <w:szCs w:val="24"/>
          <w:highlight w:val="none"/>
          <w:lang w:eastAsia="zh-CN"/>
        </w:rPr>
        <w:t>采取其他补救措施</w:t>
      </w:r>
      <w:r>
        <w:rPr>
          <w:rFonts w:hint="eastAsia" w:ascii="微软雅黑" w:hAnsi="微软雅黑" w:eastAsia="微软雅黑" w:cs="微软雅黑"/>
          <w:color w:val="auto"/>
          <w:sz w:val="24"/>
          <w:szCs w:val="24"/>
          <w:highlight w:val="none"/>
        </w:rPr>
        <w:t>。</w:t>
      </w:r>
    </w:p>
    <w:p w14:paraId="056A38E0">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5</w:t>
      </w:r>
      <w:r>
        <w:rPr>
          <w:rFonts w:hint="eastAsia" w:ascii="微软雅黑" w:hAnsi="微软雅黑" w:eastAsia="微软雅黑" w:cs="微软雅黑"/>
          <w:color w:val="auto"/>
          <w:sz w:val="24"/>
          <w:szCs w:val="24"/>
          <w:highlight w:val="none"/>
        </w:rPr>
        <w:t>.3 迟延支付的违约责任</w:t>
      </w:r>
    </w:p>
    <w:p w14:paraId="45B6581A">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甲方存在迟延支付乙方合同款项的，应当承担</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规定的逾期付款利息。</w:t>
      </w:r>
    </w:p>
    <w:p w14:paraId="2D7F1C50">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Cs/>
          <w:color w:val="auto"/>
          <w:sz w:val="24"/>
          <w:szCs w:val="24"/>
          <w:highlight w:val="none"/>
        </w:rPr>
        <w:t>1</w:t>
      </w:r>
      <w:r>
        <w:rPr>
          <w:rFonts w:hint="eastAsia" w:ascii="微软雅黑" w:hAnsi="微软雅黑" w:eastAsia="微软雅黑" w:cs="微软雅黑"/>
          <w:bCs/>
          <w:color w:val="auto"/>
          <w:sz w:val="24"/>
          <w:szCs w:val="24"/>
          <w:highlight w:val="none"/>
          <w:lang w:eastAsia="zh-CN"/>
        </w:rPr>
        <w:t>5</w:t>
      </w:r>
      <w:r>
        <w:rPr>
          <w:rFonts w:hint="eastAsia" w:ascii="微软雅黑" w:hAnsi="微软雅黑" w:eastAsia="微软雅黑" w:cs="微软雅黑"/>
          <w:bCs/>
          <w:color w:val="auto"/>
          <w:sz w:val="24"/>
          <w:szCs w:val="24"/>
          <w:highlight w:val="none"/>
        </w:rPr>
        <w:t>.4其他违约责任根据项目实际需要按</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规定执行。</w:t>
      </w:r>
    </w:p>
    <w:p w14:paraId="448541F0">
      <w:pPr>
        <w:pageBreakBefore w:val="0"/>
        <w:numPr>
          <w:ilvl w:val="0"/>
          <w:numId w:val="19"/>
        </w:numPr>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合同变更</w:t>
      </w:r>
      <w:r>
        <w:rPr>
          <w:rFonts w:hint="eastAsia" w:ascii="微软雅黑" w:hAnsi="微软雅黑" w:eastAsia="微软雅黑" w:cs="微软雅黑"/>
          <w:b/>
          <w:color w:val="auto"/>
          <w:sz w:val="24"/>
          <w:szCs w:val="24"/>
          <w:highlight w:val="none"/>
          <w:lang w:eastAsia="zh-CN"/>
        </w:rPr>
        <w:t>、中止与终止</w:t>
      </w:r>
    </w:p>
    <w:p w14:paraId="32EA1B08">
      <w:pPr>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.1合同的</w:t>
      </w:r>
      <w:r>
        <w:rPr>
          <w:rFonts w:hint="eastAsia" w:ascii="微软雅黑" w:hAnsi="微软雅黑" w:eastAsia="微软雅黑" w:cs="微软雅黑"/>
          <w:color w:val="auto"/>
          <w:sz w:val="24"/>
          <w:szCs w:val="24"/>
          <w:highlight w:val="none"/>
          <w:lang w:eastAsia="zh-CN"/>
        </w:rPr>
        <w:t>变更</w:t>
      </w:r>
    </w:p>
    <w:p w14:paraId="5094A460">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政府采购合同履行中，</w:t>
      </w:r>
      <w:r>
        <w:rPr>
          <w:rFonts w:hint="eastAsia" w:ascii="微软雅黑" w:hAnsi="微软雅黑" w:eastAsia="微软雅黑" w:cs="微软雅黑"/>
          <w:color w:val="auto"/>
          <w:sz w:val="24"/>
          <w:szCs w:val="24"/>
          <w:highlight w:val="none"/>
        </w:rPr>
        <w:t>在不改变合同其他条款的前提下，甲方可以在合同价款10%的范围内追加与合同标的相同的货物，并就此与乙方协商</w:t>
      </w:r>
      <w:r>
        <w:rPr>
          <w:rFonts w:hint="eastAsia" w:ascii="微软雅黑" w:hAnsi="微软雅黑" w:eastAsia="微软雅黑" w:cs="微软雅黑"/>
          <w:color w:val="auto"/>
          <w:sz w:val="24"/>
          <w:szCs w:val="24"/>
          <w:highlight w:val="none"/>
          <w:lang w:eastAsia="zh-CN"/>
        </w:rPr>
        <w:t>一致后</w:t>
      </w:r>
      <w:r>
        <w:rPr>
          <w:rFonts w:hint="eastAsia" w:ascii="微软雅黑" w:hAnsi="微软雅黑" w:eastAsia="微软雅黑" w:cs="微软雅黑"/>
          <w:color w:val="auto"/>
          <w:sz w:val="24"/>
          <w:szCs w:val="24"/>
          <w:highlight w:val="none"/>
        </w:rPr>
        <w:t>签订补充协议。</w:t>
      </w:r>
    </w:p>
    <w:p w14:paraId="6F253DA9">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合同的中止</w:t>
      </w:r>
    </w:p>
    <w:p w14:paraId="44723257">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（1）合同履行过程中因供应商就采购文件、采购过程或结果提起投诉的，甲方认为有必要的，</w:t>
      </w:r>
      <w:r>
        <w:rPr>
          <w:rFonts w:hint="eastAsia" w:ascii="微软雅黑" w:hAnsi="微软雅黑" w:eastAsia="微软雅黑" w:cs="微软雅黑"/>
          <w:color w:val="auto"/>
          <w:sz w:val="24"/>
          <w:szCs w:val="24"/>
          <w:highlight w:val="none"/>
          <w:lang w:eastAsia="zh-CN"/>
        </w:rPr>
        <w:t>可以</w:t>
      </w:r>
      <w:r>
        <w:rPr>
          <w:rFonts w:hint="eastAsia" w:ascii="微软雅黑" w:hAnsi="微软雅黑" w:eastAsia="微软雅黑" w:cs="微软雅黑"/>
          <w:color w:val="auto"/>
          <w:sz w:val="24"/>
          <w:szCs w:val="24"/>
          <w:highlight w:val="none"/>
        </w:rPr>
        <w:t>中止合同的履行。</w:t>
      </w:r>
    </w:p>
    <w:p w14:paraId="7E6A4295">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合同履行过程中，</w:t>
      </w:r>
      <w:r>
        <w:rPr>
          <w:rFonts w:hint="eastAsia" w:ascii="微软雅黑" w:hAnsi="微软雅黑" w:eastAsia="微软雅黑" w:cs="微软雅黑"/>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微软雅黑" w:hAnsi="微软雅黑" w:eastAsia="微软雅黑" w:cs="微软雅黑"/>
          <w:color w:val="auto"/>
          <w:sz w:val="24"/>
          <w:szCs w:val="24"/>
          <w:highlight w:val="none"/>
          <w:lang w:eastAsia="zh-CN"/>
        </w:rPr>
        <w:t>，乙方有义务及时告知甲方</w:t>
      </w:r>
      <w:r>
        <w:rPr>
          <w:rFonts w:hint="eastAsia" w:ascii="微软雅黑" w:hAnsi="微软雅黑" w:eastAsia="微软雅黑" w:cs="微软雅黑"/>
          <w:color w:val="auto"/>
          <w:sz w:val="24"/>
          <w:szCs w:val="24"/>
          <w:highlight w:val="none"/>
        </w:rPr>
        <w:t>。甲方</w:t>
      </w:r>
      <w:r>
        <w:rPr>
          <w:rFonts w:hint="eastAsia" w:ascii="微软雅黑" w:hAnsi="微软雅黑" w:eastAsia="微软雅黑" w:cs="微软雅黑"/>
          <w:color w:val="auto"/>
          <w:sz w:val="24"/>
          <w:szCs w:val="24"/>
          <w:highlight w:val="none"/>
          <w:lang w:eastAsia="zh-CN"/>
        </w:rPr>
        <w:t>有权</w:t>
      </w:r>
      <w:r>
        <w:rPr>
          <w:rFonts w:hint="eastAsia" w:ascii="微软雅黑" w:hAnsi="微软雅黑" w:eastAsia="微软雅黑" w:cs="微软雅黑"/>
          <w:color w:val="auto"/>
          <w:sz w:val="24"/>
          <w:szCs w:val="24"/>
          <w:highlight w:val="none"/>
        </w:rPr>
        <w:t>以书面形式通知乙方中止合同</w:t>
      </w:r>
      <w:r>
        <w:rPr>
          <w:rFonts w:hint="eastAsia" w:ascii="微软雅黑" w:hAnsi="微软雅黑" w:eastAsia="微软雅黑" w:cs="微软雅黑"/>
          <w:color w:val="auto"/>
          <w:sz w:val="24"/>
          <w:szCs w:val="24"/>
          <w:highlight w:val="none"/>
          <w:lang w:eastAsia="zh-CN"/>
        </w:rPr>
        <w:t>并要求乙方在合理期限内消除相关情形或者提供适当担保。</w:t>
      </w:r>
      <w:r>
        <w:rPr>
          <w:rFonts w:hint="eastAsia" w:ascii="微软雅黑" w:hAnsi="微软雅黑" w:eastAsia="微软雅黑" w:cs="微软雅黑"/>
          <w:color w:val="auto"/>
          <w:sz w:val="24"/>
          <w:szCs w:val="24"/>
          <w:highlight w:val="none"/>
        </w:rPr>
        <w:t>乙方提供适当担保的，</w:t>
      </w:r>
      <w:r>
        <w:rPr>
          <w:rFonts w:hint="eastAsia" w:ascii="微软雅黑" w:hAnsi="微软雅黑" w:eastAsia="微软雅黑" w:cs="微软雅黑"/>
          <w:color w:val="auto"/>
          <w:sz w:val="24"/>
          <w:szCs w:val="24"/>
          <w:highlight w:val="none"/>
          <w:lang w:eastAsia="zh-CN"/>
        </w:rPr>
        <w:t>合同继续</w:t>
      </w:r>
      <w:r>
        <w:rPr>
          <w:rFonts w:hint="eastAsia" w:ascii="微软雅黑" w:hAnsi="微软雅黑" w:eastAsia="微软雅黑" w:cs="微软雅黑"/>
          <w:color w:val="auto"/>
          <w:sz w:val="24"/>
          <w:szCs w:val="24"/>
          <w:highlight w:val="none"/>
        </w:rPr>
        <w:t>履行</w:t>
      </w:r>
      <w:r>
        <w:rPr>
          <w:rFonts w:hint="eastAsia" w:ascii="微软雅黑" w:hAnsi="微软雅黑" w:eastAsia="微软雅黑" w:cs="微软雅黑"/>
          <w:color w:val="auto"/>
          <w:sz w:val="24"/>
          <w:szCs w:val="24"/>
          <w:highlight w:val="none"/>
          <w:lang w:eastAsia="zh-CN"/>
        </w:rPr>
        <w:t>；乙</w:t>
      </w:r>
      <w:r>
        <w:rPr>
          <w:rFonts w:hint="eastAsia" w:ascii="微软雅黑" w:hAnsi="微软雅黑" w:eastAsia="微软雅黑" w:cs="微软雅黑"/>
          <w:color w:val="auto"/>
          <w:sz w:val="24"/>
          <w:szCs w:val="24"/>
          <w:highlight w:val="none"/>
        </w:rPr>
        <w:t>方在合理期限内未恢复履约能力且未提供适当担保的，视为拒绝</w:t>
      </w:r>
      <w:r>
        <w:rPr>
          <w:rFonts w:hint="eastAsia" w:ascii="微软雅黑" w:hAnsi="微软雅黑" w:eastAsia="微软雅黑" w:cs="微软雅黑"/>
          <w:color w:val="auto"/>
          <w:sz w:val="24"/>
          <w:szCs w:val="24"/>
          <w:highlight w:val="none"/>
          <w:lang w:eastAsia="zh-CN"/>
        </w:rPr>
        <w:t>继续</w:t>
      </w:r>
      <w:r>
        <w:rPr>
          <w:rFonts w:hint="eastAsia" w:ascii="微软雅黑" w:hAnsi="微软雅黑" w:eastAsia="微软雅黑" w:cs="微软雅黑"/>
          <w:color w:val="auto"/>
          <w:sz w:val="24"/>
          <w:szCs w:val="24"/>
          <w:highlight w:val="none"/>
        </w:rPr>
        <w:t>履约，甲方</w:t>
      </w:r>
      <w:r>
        <w:rPr>
          <w:rFonts w:hint="eastAsia" w:ascii="微软雅黑" w:hAnsi="微软雅黑" w:eastAsia="微软雅黑" w:cs="微软雅黑"/>
          <w:color w:val="auto"/>
          <w:sz w:val="24"/>
          <w:szCs w:val="24"/>
          <w:highlight w:val="none"/>
          <w:lang w:eastAsia="zh-CN"/>
        </w:rPr>
        <w:t>有权</w:t>
      </w:r>
      <w:r>
        <w:rPr>
          <w:rFonts w:hint="eastAsia" w:ascii="微软雅黑" w:hAnsi="微软雅黑" w:eastAsia="微软雅黑" w:cs="微软雅黑"/>
          <w:color w:val="auto"/>
          <w:sz w:val="24"/>
          <w:szCs w:val="24"/>
          <w:highlight w:val="none"/>
        </w:rPr>
        <w:t>解除合同并要求乙方承担</w:t>
      </w:r>
      <w:r>
        <w:rPr>
          <w:rFonts w:hint="eastAsia" w:ascii="微软雅黑" w:hAnsi="微软雅黑" w:eastAsia="微软雅黑" w:cs="微软雅黑"/>
          <w:color w:val="auto"/>
          <w:sz w:val="24"/>
          <w:szCs w:val="24"/>
          <w:highlight w:val="none"/>
          <w:lang w:eastAsia="zh-CN"/>
        </w:rPr>
        <w:t>由此给甲方造成的损失</w:t>
      </w:r>
      <w:r>
        <w:rPr>
          <w:rFonts w:hint="eastAsia" w:ascii="微软雅黑" w:hAnsi="微软雅黑" w:eastAsia="微软雅黑" w:cs="微软雅黑"/>
          <w:color w:val="auto"/>
          <w:sz w:val="24"/>
          <w:szCs w:val="24"/>
          <w:highlight w:val="none"/>
        </w:rPr>
        <w:t>。</w:t>
      </w:r>
    </w:p>
    <w:p w14:paraId="32795113">
      <w:pPr>
        <w:pStyle w:val="73"/>
        <w:pageBreakBefore w:val="0"/>
        <w:kinsoku/>
        <w:wordWrap/>
        <w:overflowPunct/>
        <w:topLinePunct w:val="0"/>
        <w:bidi w:val="0"/>
        <w:spacing w:line="360" w:lineRule="auto"/>
        <w:ind w:left="0" w:lef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（3）乙方分立、合并或者变更住所的，应当及时以书面形式告知甲方。乙方没有</w:t>
      </w:r>
      <w:r>
        <w:rPr>
          <w:rFonts w:hint="eastAsia" w:ascii="微软雅黑" w:hAnsi="微软雅黑" w:eastAsia="微软雅黑" w:cs="微软雅黑"/>
          <w:color w:val="auto"/>
          <w:sz w:val="24"/>
          <w:szCs w:val="24"/>
          <w:highlight w:val="none"/>
          <w:lang w:eastAsia="zh-CN"/>
        </w:rPr>
        <w:t>及时告知</w:t>
      </w:r>
      <w:r>
        <w:rPr>
          <w:rFonts w:hint="eastAsia" w:ascii="微软雅黑" w:hAnsi="微软雅黑" w:eastAsia="微软雅黑" w:cs="微软雅黑"/>
          <w:color w:val="auto"/>
          <w:sz w:val="24"/>
          <w:szCs w:val="24"/>
          <w:highlight w:val="none"/>
        </w:rPr>
        <w:t>甲方，致使</w:t>
      </w:r>
      <w:r>
        <w:rPr>
          <w:rFonts w:hint="eastAsia" w:ascii="微软雅黑" w:hAnsi="微软雅黑" w:eastAsia="微软雅黑" w:cs="微软雅黑"/>
          <w:color w:val="auto"/>
          <w:sz w:val="24"/>
          <w:szCs w:val="24"/>
          <w:highlight w:val="none"/>
          <w:lang w:eastAsia="zh-CN"/>
        </w:rPr>
        <w:t>合同</w:t>
      </w:r>
      <w:r>
        <w:rPr>
          <w:rFonts w:hint="eastAsia" w:ascii="微软雅黑" w:hAnsi="微软雅黑" w:eastAsia="微软雅黑" w:cs="微软雅黑"/>
          <w:color w:val="auto"/>
          <w:sz w:val="24"/>
          <w:szCs w:val="24"/>
          <w:highlight w:val="none"/>
        </w:rPr>
        <w:t>履行发生困难的，甲方可以中止合同履行并要求乙方承担由此给甲方造成的损失。</w:t>
      </w:r>
    </w:p>
    <w:p w14:paraId="65A69F70">
      <w:pPr>
        <w:pageBreakBefore w:val="0"/>
        <w:kinsoku/>
        <w:wordWrap/>
        <w:overflowPunct/>
        <w:topLinePunct w:val="0"/>
        <w:bidi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）甲方不得以行政区划调整、政府换届、机构或者职能调整以及相关责任人更替为由中止合同。</w:t>
      </w:r>
    </w:p>
    <w:p w14:paraId="09454D2C">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合同的终止</w:t>
      </w:r>
    </w:p>
    <w:p w14:paraId="7A05AA71">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（1）合同因有效期限届满而终止；</w:t>
      </w:r>
    </w:p>
    <w:p w14:paraId="56B19D26">
      <w:pPr>
        <w:pageBreakBefore w:val="0"/>
        <w:kinsoku/>
        <w:wordWrap/>
        <w:overflowPunct/>
        <w:topLinePunct w:val="0"/>
        <w:bidi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（2）乙方未</w:t>
      </w:r>
      <w:r>
        <w:rPr>
          <w:rFonts w:hint="eastAsia" w:ascii="微软雅黑" w:hAnsi="微软雅黑" w:eastAsia="微软雅黑" w:cs="微软雅黑"/>
          <w:color w:val="auto"/>
          <w:sz w:val="24"/>
          <w:szCs w:val="24"/>
          <w:highlight w:val="none"/>
          <w:lang w:eastAsia="zh-CN"/>
        </w:rPr>
        <w:t>按</w:t>
      </w:r>
      <w:r>
        <w:rPr>
          <w:rFonts w:hint="eastAsia" w:ascii="微软雅黑" w:hAnsi="微软雅黑" w:eastAsia="微软雅黑" w:cs="微软雅黑"/>
          <w:color w:val="auto"/>
          <w:sz w:val="24"/>
          <w:szCs w:val="24"/>
          <w:highlight w:val="none"/>
        </w:rPr>
        <w:t>合同约定履行，构成根本性违约的，甲方有权终止合同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并追究乙方的违约责</w:t>
      </w:r>
      <w:r>
        <w:rPr>
          <w:rFonts w:hint="eastAsia" w:ascii="微软雅黑" w:hAnsi="微软雅黑" w:eastAsia="微软雅黑" w:cs="微软雅黑"/>
          <w:color w:val="auto"/>
          <w:sz w:val="24"/>
          <w:szCs w:val="24"/>
          <w:highlight w:val="none"/>
          <w:lang w:val="en-US" w:eastAsia="zh-CN"/>
        </w:rPr>
        <w:t>任</w:t>
      </w:r>
      <w:r>
        <w:rPr>
          <w:rFonts w:hint="eastAsia" w:ascii="微软雅黑" w:hAnsi="微软雅黑" w:eastAsia="微软雅黑" w:cs="微软雅黑"/>
          <w:color w:val="auto"/>
          <w:sz w:val="24"/>
          <w:szCs w:val="24"/>
          <w:highlight w:val="none"/>
        </w:rPr>
        <w:t>。</w:t>
      </w:r>
    </w:p>
    <w:p w14:paraId="1352674A">
      <w:pPr>
        <w:pStyle w:val="73"/>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16.4 </w:t>
      </w:r>
      <w:r>
        <w:rPr>
          <w:rFonts w:hint="eastAsia" w:ascii="微软雅黑" w:hAnsi="微软雅黑" w:eastAsia="微软雅黑" w:cs="微软雅黑"/>
          <w:color w:val="auto"/>
          <w:kern w:val="2"/>
          <w:sz w:val="24"/>
          <w:szCs w:val="24"/>
          <w:highlight w:val="none"/>
          <w:lang w:val="en-US" w:eastAsia="zh-CN"/>
        </w:rPr>
        <w:t>涉及国家利益、社会公共利益的情形</w:t>
      </w:r>
    </w:p>
    <w:p w14:paraId="2DB60477">
      <w:pPr>
        <w:pStyle w:val="73"/>
        <w:pageBreakBefore w:val="0"/>
        <w:kinsoku/>
        <w:wordWrap/>
        <w:overflowPunct/>
        <w:topLinePunct w:val="0"/>
        <w:bidi w:val="0"/>
        <w:spacing w:line="360" w:lineRule="auto"/>
        <w:ind w:left="0" w:lef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政府采购合同继续履行将损害国家利益和社会公共利益的，双方当事人</w:t>
      </w:r>
      <w:r>
        <w:rPr>
          <w:rFonts w:hint="eastAsia" w:ascii="微软雅黑" w:hAnsi="微软雅黑" w:eastAsia="微软雅黑" w:cs="微软雅黑"/>
          <w:color w:val="auto"/>
          <w:sz w:val="24"/>
          <w:szCs w:val="24"/>
          <w:highlight w:val="none"/>
          <w:lang w:val="en-US" w:eastAsia="zh-CN"/>
        </w:rPr>
        <w:t>应当变更、</w:t>
      </w:r>
      <w:r>
        <w:rPr>
          <w:rFonts w:hint="eastAsia" w:ascii="微软雅黑" w:hAnsi="微软雅黑" w:eastAsia="微软雅黑" w:cs="微软雅黑"/>
          <w:color w:val="auto"/>
          <w:sz w:val="24"/>
          <w:szCs w:val="24"/>
          <w:highlight w:val="none"/>
        </w:rPr>
        <w:t>中止</w:t>
      </w:r>
      <w:r>
        <w:rPr>
          <w:rFonts w:hint="eastAsia" w:ascii="微软雅黑" w:hAnsi="微软雅黑" w:eastAsia="微软雅黑" w:cs="微软雅黑"/>
          <w:color w:val="auto"/>
          <w:sz w:val="24"/>
          <w:szCs w:val="24"/>
          <w:highlight w:val="none"/>
          <w:lang w:eastAsia="zh-CN"/>
        </w:rPr>
        <w:t>或者终止</w:t>
      </w:r>
      <w:r>
        <w:rPr>
          <w:rFonts w:hint="eastAsia" w:ascii="微软雅黑" w:hAnsi="微软雅黑" w:eastAsia="微软雅黑" w:cs="微软雅黑"/>
          <w:color w:val="auto"/>
          <w:sz w:val="24"/>
          <w:szCs w:val="24"/>
          <w:highlight w:val="none"/>
        </w:rPr>
        <w:t>合同。有过错的一方应当承担赔偿责任，双方都有过错的，各自承担相应的责任。</w:t>
      </w:r>
    </w:p>
    <w:p w14:paraId="59262136">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val="en-US" w:eastAsia="zh-CN"/>
        </w:rPr>
        <w:t>7</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合同分包</w:t>
      </w:r>
    </w:p>
    <w:p w14:paraId="2F2C4B00">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.1 乙方不得</w:t>
      </w:r>
      <w:r>
        <w:rPr>
          <w:rFonts w:hint="eastAsia" w:ascii="微软雅黑" w:hAnsi="微软雅黑" w:eastAsia="微软雅黑" w:cs="微软雅黑"/>
          <w:color w:val="auto"/>
          <w:sz w:val="24"/>
          <w:szCs w:val="24"/>
          <w:highlight w:val="none"/>
          <w:lang w:eastAsia="zh-CN"/>
        </w:rPr>
        <w:t>将合同转包给其他供应商。涉及合同分包的，乙方</w:t>
      </w:r>
      <w:r>
        <w:rPr>
          <w:rFonts w:hint="eastAsia" w:ascii="微软雅黑" w:hAnsi="微软雅黑" w:eastAsia="微软雅黑" w:cs="微软雅黑"/>
          <w:color w:val="auto"/>
          <w:sz w:val="24"/>
          <w:szCs w:val="24"/>
          <w:highlight w:val="none"/>
          <w:lang w:val="en-US" w:eastAsia="zh-CN"/>
        </w:rPr>
        <w:t>应</w:t>
      </w:r>
      <w:r>
        <w:rPr>
          <w:rFonts w:hint="eastAsia" w:ascii="微软雅黑" w:hAnsi="微软雅黑" w:eastAsia="微软雅黑" w:cs="微软雅黑"/>
          <w:color w:val="auto"/>
          <w:sz w:val="24"/>
          <w:szCs w:val="24"/>
          <w:highlight w:val="none"/>
          <w:lang w:eastAsia="zh-CN"/>
        </w:rPr>
        <w:t>根据采购文件和投标（响应）文件规定进行</w:t>
      </w:r>
      <w:r>
        <w:rPr>
          <w:rFonts w:hint="eastAsia" w:ascii="微软雅黑" w:hAnsi="微软雅黑" w:eastAsia="微软雅黑" w:cs="微软雅黑"/>
          <w:color w:val="auto"/>
          <w:sz w:val="24"/>
          <w:szCs w:val="24"/>
          <w:highlight w:val="none"/>
        </w:rPr>
        <w:t>合同分包。</w:t>
      </w:r>
    </w:p>
    <w:p w14:paraId="15443FAC">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.2 乙方执行政府采购政策向中小企业依法分包的</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乙方应当按采购文件</w:t>
      </w:r>
      <w:r>
        <w:rPr>
          <w:rFonts w:hint="eastAsia" w:ascii="微软雅黑" w:hAnsi="微软雅黑" w:eastAsia="微软雅黑" w:cs="微软雅黑"/>
          <w:color w:val="auto"/>
          <w:sz w:val="24"/>
          <w:szCs w:val="24"/>
          <w:highlight w:val="none"/>
          <w:lang w:eastAsia="zh-CN"/>
        </w:rPr>
        <w:t>和</w:t>
      </w:r>
      <w:r>
        <w:rPr>
          <w:rFonts w:hint="eastAsia" w:ascii="微软雅黑" w:hAnsi="微软雅黑" w:eastAsia="微软雅黑" w:cs="微软雅黑"/>
          <w:color w:val="auto"/>
          <w:sz w:val="24"/>
          <w:szCs w:val="24"/>
          <w:highlight w:val="none"/>
        </w:rPr>
        <w:t>投标（响应）文件签订分包</w:t>
      </w:r>
      <w:r>
        <w:rPr>
          <w:rFonts w:hint="eastAsia" w:ascii="微软雅黑" w:hAnsi="微软雅黑" w:eastAsia="微软雅黑" w:cs="微软雅黑"/>
          <w:color w:val="auto"/>
          <w:sz w:val="24"/>
          <w:szCs w:val="24"/>
          <w:highlight w:val="none"/>
          <w:lang w:eastAsia="zh-CN"/>
        </w:rPr>
        <w:t>意向</w:t>
      </w:r>
      <w:r>
        <w:rPr>
          <w:rFonts w:hint="eastAsia" w:ascii="微软雅黑" w:hAnsi="微软雅黑" w:eastAsia="微软雅黑" w:cs="微软雅黑"/>
          <w:color w:val="auto"/>
          <w:sz w:val="24"/>
          <w:szCs w:val="24"/>
          <w:highlight w:val="none"/>
        </w:rPr>
        <w:t>协议，分包</w:t>
      </w:r>
      <w:r>
        <w:rPr>
          <w:rFonts w:hint="eastAsia" w:ascii="微软雅黑" w:hAnsi="微软雅黑" w:eastAsia="微软雅黑" w:cs="微软雅黑"/>
          <w:color w:val="auto"/>
          <w:sz w:val="24"/>
          <w:szCs w:val="24"/>
          <w:highlight w:val="none"/>
          <w:lang w:eastAsia="zh-CN"/>
        </w:rPr>
        <w:t>意向</w:t>
      </w:r>
      <w:r>
        <w:rPr>
          <w:rFonts w:hint="eastAsia" w:ascii="微软雅黑" w:hAnsi="微软雅黑" w:eastAsia="微软雅黑" w:cs="微软雅黑"/>
          <w:color w:val="auto"/>
          <w:sz w:val="24"/>
          <w:szCs w:val="24"/>
          <w:highlight w:val="none"/>
        </w:rPr>
        <w:t>协议属于本合同组成部分。</w:t>
      </w:r>
    </w:p>
    <w:p w14:paraId="7B06C57A">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1</w:t>
      </w:r>
      <w:r>
        <w:rPr>
          <w:rFonts w:hint="eastAsia" w:ascii="微软雅黑" w:hAnsi="微软雅黑" w:eastAsia="微软雅黑" w:cs="微软雅黑"/>
          <w:b/>
          <w:bCs/>
          <w:color w:val="auto"/>
          <w:sz w:val="24"/>
          <w:szCs w:val="24"/>
          <w:highlight w:val="none"/>
          <w:lang w:val="en-US" w:eastAsia="zh-CN"/>
        </w:rPr>
        <w:t>8</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不可抗力</w:t>
      </w:r>
    </w:p>
    <w:p w14:paraId="3288CE2F">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1</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.1 不可抗力是指合同双方不能预见、不能避免且不能克服的客观情况。</w:t>
      </w:r>
    </w:p>
    <w:p w14:paraId="2128CCE9">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1</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.2 任何一方对由于不可抗力造成的部分或全部不能履行合同不承担违约责任。但迟延履行后发生不可抗力的，不能免除责任。</w:t>
      </w:r>
    </w:p>
    <w:p w14:paraId="5D7067BE">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1</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.3 遇有不可抗力的一方，应及时将事件情况以书面形式</w:t>
      </w:r>
      <w:r>
        <w:rPr>
          <w:rFonts w:hint="eastAsia" w:ascii="微软雅黑" w:hAnsi="微软雅黑" w:eastAsia="微软雅黑" w:cs="微软雅黑"/>
          <w:color w:val="auto"/>
          <w:sz w:val="24"/>
          <w:szCs w:val="24"/>
          <w:highlight w:val="none"/>
          <w:lang w:eastAsia="zh-CN"/>
        </w:rPr>
        <w:t>告</w:t>
      </w:r>
      <w:r>
        <w:rPr>
          <w:rFonts w:hint="eastAsia" w:ascii="微软雅黑" w:hAnsi="微软雅黑" w:eastAsia="微软雅黑" w:cs="微软雅黑"/>
          <w:color w:val="auto"/>
          <w:sz w:val="24"/>
          <w:szCs w:val="24"/>
          <w:highlight w:val="none"/>
        </w:rPr>
        <w:t>知另一方，并在事件发生后及时向另一方提交合同不能履行或部分不能履行或需要延期履行</w:t>
      </w:r>
      <w:r>
        <w:rPr>
          <w:rFonts w:hint="eastAsia" w:ascii="微软雅黑" w:hAnsi="微软雅黑" w:eastAsia="微软雅黑" w:cs="微软雅黑"/>
          <w:color w:val="auto"/>
          <w:sz w:val="24"/>
          <w:szCs w:val="24"/>
          <w:highlight w:val="none"/>
          <w:lang w:eastAsia="zh-CN"/>
        </w:rPr>
        <w:t>的详细</w:t>
      </w:r>
      <w:r>
        <w:rPr>
          <w:rFonts w:hint="eastAsia" w:ascii="微软雅黑" w:hAnsi="微软雅黑" w:eastAsia="微软雅黑" w:cs="微软雅黑"/>
          <w:color w:val="auto"/>
          <w:sz w:val="24"/>
          <w:szCs w:val="24"/>
          <w:highlight w:val="none"/>
        </w:rPr>
        <w:t>报告</w:t>
      </w:r>
      <w:r>
        <w:rPr>
          <w:rFonts w:hint="eastAsia" w:ascii="微软雅黑" w:hAnsi="微软雅黑" w:eastAsia="微软雅黑" w:cs="微软雅黑"/>
          <w:color w:val="auto"/>
          <w:sz w:val="24"/>
          <w:szCs w:val="24"/>
          <w:highlight w:val="none"/>
          <w:lang w:eastAsia="zh-CN"/>
        </w:rPr>
        <w:t>，以</w:t>
      </w:r>
      <w:r>
        <w:rPr>
          <w:rFonts w:hint="eastAsia" w:ascii="微软雅黑" w:hAnsi="微软雅黑" w:eastAsia="微软雅黑" w:cs="微软雅黑"/>
          <w:color w:val="auto"/>
          <w:sz w:val="24"/>
          <w:szCs w:val="24"/>
          <w:highlight w:val="none"/>
          <w:lang w:val="en-US" w:eastAsia="zh-CN"/>
        </w:rPr>
        <w:t>及证明不可抗力发生及其持续时间的证据</w:t>
      </w:r>
      <w:r>
        <w:rPr>
          <w:rFonts w:hint="eastAsia" w:ascii="微软雅黑" w:hAnsi="微软雅黑" w:eastAsia="微软雅黑" w:cs="微软雅黑"/>
          <w:color w:val="auto"/>
          <w:sz w:val="24"/>
          <w:szCs w:val="24"/>
          <w:highlight w:val="none"/>
        </w:rPr>
        <w:t>。</w:t>
      </w:r>
    </w:p>
    <w:p w14:paraId="3BF9CE25">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19</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解决争议的方法</w:t>
      </w:r>
    </w:p>
    <w:p w14:paraId="7338A3B3">
      <w:pPr>
        <w:pStyle w:val="73"/>
        <w:pageBreakBefore w:val="0"/>
        <w:kinsoku/>
        <w:wordWrap/>
        <w:overflowPunct/>
        <w:topLinePunct w:val="0"/>
        <w:bidi w:val="0"/>
        <w:spacing w:line="360" w:lineRule="auto"/>
        <w:ind w:left="0" w:lef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19</w:t>
      </w:r>
      <w:r>
        <w:rPr>
          <w:rFonts w:hint="eastAsia" w:ascii="微软雅黑" w:hAnsi="微软雅黑" w:eastAsia="微软雅黑" w:cs="微软雅黑"/>
          <w:color w:val="auto"/>
          <w:sz w:val="24"/>
          <w:szCs w:val="24"/>
          <w:highlight w:val="none"/>
        </w:rPr>
        <w:t>.1 因本合同及合同有关事项发生的争议，由</w:t>
      </w:r>
      <w:r>
        <w:rPr>
          <w:rFonts w:hint="eastAsia" w:ascii="微软雅黑" w:hAnsi="微软雅黑" w:eastAsia="微软雅黑" w:cs="微软雅黑"/>
          <w:color w:val="auto"/>
          <w:sz w:val="24"/>
          <w:szCs w:val="24"/>
          <w:highlight w:val="none"/>
          <w:lang w:eastAsia="zh-CN"/>
        </w:rPr>
        <w:t>甲乙双</w:t>
      </w:r>
      <w:r>
        <w:rPr>
          <w:rFonts w:hint="eastAsia" w:ascii="微软雅黑" w:hAnsi="微软雅黑" w:eastAsia="微软雅黑" w:cs="微软雅黑"/>
          <w:color w:val="auto"/>
          <w:sz w:val="24"/>
          <w:szCs w:val="24"/>
          <w:highlight w:val="none"/>
        </w:rPr>
        <w:t>方友好协商解决。协商不成时，可以</w:t>
      </w:r>
      <w:r>
        <w:rPr>
          <w:rFonts w:hint="eastAsia" w:ascii="微软雅黑" w:hAnsi="微软雅黑" w:eastAsia="微软雅黑" w:cs="微软雅黑"/>
          <w:color w:val="auto"/>
          <w:sz w:val="24"/>
          <w:szCs w:val="24"/>
          <w:highlight w:val="none"/>
          <w:lang w:eastAsia="zh-CN"/>
        </w:rPr>
        <w:t>向有关组织申请</w:t>
      </w:r>
      <w:r>
        <w:rPr>
          <w:rFonts w:hint="eastAsia" w:ascii="微软雅黑" w:hAnsi="微软雅黑" w:eastAsia="微软雅黑" w:cs="微软雅黑"/>
          <w:color w:val="auto"/>
          <w:sz w:val="24"/>
          <w:szCs w:val="24"/>
          <w:highlight w:val="none"/>
        </w:rPr>
        <w:t>调解。合同一方或</w:t>
      </w:r>
      <w:r>
        <w:rPr>
          <w:rFonts w:hint="eastAsia" w:ascii="微软雅黑" w:hAnsi="微软雅黑" w:eastAsia="微软雅黑" w:cs="微软雅黑"/>
          <w:color w:val="auto"/>
          <w:sz w:val="24"/>
          <w:szCs w:val="24"/>
          <w:highlight w:val="none"/>
          <w:lang w:eastAsia="zh-CN"/>
        </w:rPr>
        <w:t>双</w:t>
      </w:r>
      <w:r>
        <w:rPr>
          <w:rFonts w:hint="eastAsia" w:ascii="微软雅黑" w:hAnsi="微软雅黑" w:eastAsia="微软雅黑" w:cs="微软雅黑"/>
          <w:color w:val="auto"/>
          <w:sz w:val="24"/>
          <w:szCs w:val="24"/>
          <w:highlight w:val="none"/>
        </w:rPr>
        <w:t>方不愿调解或调解不成的，可以通过仲裁或诉讼的方式解决争议。</w:t>
      </w:r>
    </w:p>
    <w:p w14:paraId="4FDC5271">
      <w:pPr>
        <w:pStyle w:val="73"/>
        <w:pageBreakBefore w:val="0"/>
        <w:kinsoku/>
        <w:wordWrap/>
        <w:overflowPunct/>
        <w:topLinePunct w:val="0"/>
        <w:bidi w:val="0"/>
        <w:spacing w:line="360" w:lineRule="auto"/>
        <w:ind w:left="0" w:lef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19</w:t>
      </w:r>
      <w:r>
        <w:rPr>
          <w:rFonts w:hint="eastAsia" w:ascii="微软雅黑" w:hAnsi="微软雅黑" w:eastAsia="微软雅黑" w:cs="微软雅黑"/>
          <w:color w:val="auto"/>
          <w:sz w:val="24"/>
          <w:szCs w:val="24"/>
          <w:highlight w:val="none"/>
        </w:rPr>
        <w:t>.2 选择仲裁的，应在</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中明确仲裁机构及仲裁地；通过诉讼方式解决的，可以在</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中进一步约定选择与争议有实际联系的地点的人民法院管辖，但管辖法院的约定不得违反级别管辖和专属管辖的规定。</w:t>
      </w:r>
    </w:p>
    <w:p w14:paraId="3D9FAA0D">
      <w:pPr>
        <w:pStyle w:val="73"/>
        <w:pageBreakBefore w:val="0"/>
        <w:kinsoku/>
        <w:wordWrap/>
        <w:overflowPunct/>
        <w:topLinePunct w:val="0"/>
        <w:bidi w:val="0"/>
        <w:spacing w:line="360" w:lineRule="auto"/>
        <w:ind w:left="0" w:lef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19</w:t>
      </w:r>
      <w:r>
        <w:rPr>
          <w:rFonts w:hint="eastAsia" w:ascii="微软雅黑" w:hAnsi="微软雅黑" w:eastAsia="微软雅黑" w:cs="微软雅黑"/>
          <w:color w:val="auto"/>
          <w:sz w:val="24"/>
          <w:szCs w:val="24"/>
          <w:highlight w:val="none"/>
        </w:rPr>
        <w:t>.3 如</w:t>
      </w:r>
      <w:r>
        <w:rPr>
          <w:rFonts w:hint="eastAsia" w:ascii="微软雅黑" w:hAnsi="微软雅黑" w:eastAsia="微软雅黑" w:cs="微软雅黑"/>
          <w:color w:val="auto"/>
          <w:sz w:val="24"/>
          <w:szCs w:val="24"/>
          <w:highlight w:val="none"/>
          <w:lang w:eastAsia="zh-CN"/>
        </w:rPr>
        <w:t>甲乙双方</w:t>
      </w:r>
      <w:r>
        <w:rPr>
          <w:rFonts w:hint="eastAsia" w:ascii="微软雅黑" w:hAnsi="微软雅黑" w:eastAsia="微软雅黑" w:cs="微软雅黑"/>
          <w:color w:val="auto"/>
          <w:sz w:val="24"/>
          <w:szCs w:val="24"/>
          <w:highlight w:val="none"/>
        </w:rPr>
        <w:t>有争议的事项不影响合同其他部分的履行，在争议解决期间，合同其他部分应</w:t>
      </w:r>
      <w:r>
        <w:rPr>
          <w:rFonts w:hint="eastAsia" w:ascii="微软雅黑" w:hAnsi="微软雅黑" w:eastAsia="微软雅黑" w:cs="微软雅黑"/>
          <w:color w:val="auto"/>
          <w:sz w:val="24"/>
          <w:szCs w:val="24"/>
          <w:highlight w:val="none"/>
          <w:lang w:eastAsia="zh-CN"/>
        </w:rPr>
        <w:t>当</w:t>
      </w:r>
      <w:r>
        <w:rPr>
          <w:rFonts w:hint="eastAsia" w:ascii="微软雅黑" w:hAnsi="微软雅黑" w:eastAsia="微软雅黑" w:cs="微软雅黑"/>
          <w:color w:val="auto"/>
          <w:sz w:val="24"/>
          <w:szCs w:val="24"/>
          <w:highlight w:val="none"/>
        </w:rPr>
        <w:t>继续履行。</w:t>
      </w:r>
    </w:p>
    <w:p w14:paraId="61C036EE">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lang w:val="en-US" w:eastAsia="zh-CN"/>
        </w:rPr>
        <w:t>20</w:t>
      </w:r>
      <w:r>
        <w:rPr>
          <w:rFonts w:hint="eastAsia" w:ascii="微软雅黑" w:hAnsi="微软雅黑" w:eastAsia="微软雅黑" w:cs="微软雅黑"/>
          <w:b/>
          <w:color w:val="auto"/>
          <w:sz w:val="24"/>
          <w:szCs w:val="24"/>
          <w:highlight w:val="none"/>
        </w:rPr>
        <w:t>.</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政府采购政策</w:t>
      </w:r>
    </w:p>
    <w:p w14:paraId="1ABE2F58">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20.1 </w:t>
      </w:r>
      <w:r>
        <w:rPr>
          <w:rFonts w:hint="eastAsia" w:ascii="微软雅黑" w:hAnsi="微软雅黑" w:eastAsia="微软雅黑" w:cs="微软雅黑"/>
          <w:color w:val="auto"/>
          <w:sz w:val="24"/>
          <w:szCs w:val="24"/>
          <w:highlight w:val="none"/>
          <w:lang w:val="en-GB"/>
        </w:rPr>
        <w:t>本合同应当按照规定执行政府采购政策。</w:t>
      </w:r>
    </w:p>
    <w:p w14:paraId="320BDC09">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 xml:space="preserve"> 本合同依法执行政府采购政策的方式和内容，属于合同履约验收的范围。</w:t>
      </w:r>
      <w:r>
        <w:rPr>
          <w:rFonts w:hint="eastAsia" w:ascii="微软雅黑" w:hAnsi="微软雅黑" w:eastAsia="微软雅黑" w:cs="微软雅黑"/>
          <w:color w:val="auto"/>
          <w:sz w:val="24"/>
          <w:szCs w:val="24"/>
          <w:highlight w:val="none"/>
          <w:lang w:eastAsia="zh-CN"/>
        </w:rPr>
        <w:t>甲乙双方</w:t>
      </w:r>
      <w:r>
        <w:rPr>
          <w:rFonts w:hint="eastAsia" w:ascii="微软雅黑" w:hAnsi="微软雅黑" w:eastAsia="微软雅黑" w:cs="微软雅黑"/>
          <w:color w:val="auto"/>
          <w:sz w:val="24"/>
          <w:szCs w:val="24"/>
          <w:highlight w:val="none"/>
          <w:lang w:val="en-GB"/>
        </w:rPr>
        <w:t>未按规定要求执行政府采购政策造成损失的</w:t>
      </w:r>
      <w:r>
        <w:rPr>
          <w:rFonts w:hint="eastAsia" w:ascii="微软雅黑" w:hAnsi="微软雅黑" w:eastAsia="微软雅黑" w:cs="微软雅黑"/>
          <w:color w:val="auto"/>
          <w:sz w:val="24"/>
          <w:szCs w:val="24"/>
          <w:highlight w:val="none"/>
        </w:rPr>
        <w:t>，有过错的一方应当承担赔偿责任，双方都有过错的，各自承担相应的责任。</w:t>
      </w:r>
    </w:p>
    <w:p w14:paraId="3C6F103B">
      <w:pPr>
        <w:pStyle w:val="22"/>
        <w:pageBreakBefore w:val="0"/>
        <w:kinsoku/>
        <w:wordWrap/>
        <w:overflowPunct/>
        <w:topLinePunct w:val="0"/>
        <w:bidi w:val="0"/>
        <w:spacing w:after="0"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 xml:space="preserve"> 对于</w:t>
      </w:r>
      <w:r>
        <w:rPr>
          <w:rFonts w:hint="eastAsia" w:ascii="微软雅黑" w:hAnsi="微软雅黑" w:eastAsia="微软雅黑" w:cs="微软雅黑"/>
          <w:color w:val="auto"/>
          <w:sz w:val="24"/>
          <w:szCs w:val="24"/>
          <w:highlight w:val="none"/>
          <w:lang w:eastAsia="zh-CN"/>
        </w:rPr>
        <w:t>为落实中小企业支持政策，</w:t>
      </w:r>
      <w:r>
        <w:rPr>
          <w:rFonts w:hint="eastAsia" w:ascii="微软雅黑" w:hAnsi="微软雅黑" w:eastAsia="微软雅黑" w:cs="微软雅黑"/>
          <w:color w:val="auto"/>
          <w:sz w:val="24"/>
          <w:szCs w:val="24"/>
          <w:highlight w:val="none"/>
        </w:rPr>
        <w:t>通过采购项目</w:t>
      </w:r>
      <w:r>
        <w:rPr>
          <w:rFonts w:hint="eastAsia" w:ascii="微软雅黑" w:hAnsi="微软雅黑" w:eastAsia="微软雅黑" w:cs="微软雅黑"/>
          <w:color w:val="auto"/>
          <w:sz w:val="24"/>
          <w:szCs w:val="24"/>
          <w:highlight w:val="none"/>
          <w:lang w:eastAsia="zh-CN"/>
        </w:rPr>
        <w:t>整体</w:t>
      </w:r>
      <w:r>
        <w:rPr>
          <w:rFonts w:hint="eastAsia" w:ascii="微软雅黑" w:hAnsi="微软雅黑" w:eastAsia="微软雅黑" w:cs="微软雅黑"/>
          <w:color w:val="auto"/>
          <w:sz w:val="24"/>
          <w:szCs w:val="24"/>
          <w:highlight w:val="none"/>
        </w:rPr>
        <w:t>预留、</w:t>
      </w:r>
      <w:r>
        <w:rPr>
          <w:rFonts w:hint="eastAsia" w:ascii="微软雅黑" w:hAnsi="微软雅黑" w:eastAsia="微软雅黑" w:cs="微软雅黑"/>
          <w:color w:val="auto"/>
          <w:sz w:val="24"/>
          <w:szCs w:val="24"/>
          <w:highlight w:val="none"/>
          <w:lang w:eastAsia="zh-CN"/>
        </w:rPr>
        <w:t>设置</w:t>
      </w:r>
      <w:r>
        <w:rPr>
          <w:rFonts w:hint="eastAsia" w:ascii="微软雅黑" w:hAnsi="微软雅黑" w:eastAsia="微软雅黑" w:cs="微软雅黑"/>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23F66E8">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2</w:t>
      </w:r>
      <w:r>
        <w:rPr>
          <w:rFonts w:hint="eastAsia" w:ascii="微软雅黑" w:hAnsi="微软雅黑" w:eastAsia="微软雅黑" w:cs="微软雅黑"/>
          <w:b/>
          <w:color w:val="auto"/>
          <w:sz w:val="24"/>
          <w:szCs w:val="24"/>
          <w:highlight w:val="none"/>
          <w:lang w:val="en-US" w:eastAsia="zh-CN"/>
        </w:rPr>
        <w:t>1</w:t>
      </w:r>
      <w:r>
        <w:rPr>
          <w:rFonts w:hint="eastAsia" w:ascii="微软雅黑" w:hAnsi="微软雅黑" w:eastAsia="微软雅黑" w:cs="微软雅黑"/>
          <w:b/>
          <w:color w:val="auto"/>
          <w:sz w:val="24"/>
          <w:szCs w:val="24"/>
          <w:highlight w:val="none"/>
        </w:rPr>
        <w:t>.</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法律适用</w:t>
      </w:r>
    </w:p>
    <w:p w14:paraId="565F0DD1">
      <w:pPr>
        <w:pStyle w:val="73"/>
        <w:pageBreakBefore w:val="0"/>
        <w:kinsoku/>
        <w:wordWrap/>
        <w:overflowPunct/>
        <w:topLinePunct w:val="0"/>
        <w:bidi w:val="0"/>
        <w:spacing w:line="360" w:lineRule="auto"/>
        <w:ind w:left="0" w:lef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.1 本合同的订立、生效、解释、履行及与本合同有关的争议解决，均适用法律、行政法规。</w:t>
      </w:r>
    </w:p>
    <w:p w14:paraId="0DB637AF">
      <w:pPr>
        <w:pStyle w:val="73"/>
        <w:pageBreakBefore w:val="0"/>
        <w:kinsoku/>
        <w:wordWrap/>
        <w:overflowPunct/>
        <w:topLinePunct w:val="0"/>
        <w:bidi w:val="0"/>
        <w:spacing w:line="360" w:lineRule="auto"/>
        <w:ind w:left="0" w:lef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.2 本合同条款与法律、行政法规的强制性规定不一致的，双方当事人应按照法律、行政法规的强制性规定修改本合同的相关条款。</w:t>
      </w:r>
    </w:p>
    <w:p w14:paraId="37C1846B">
      <w:pPr>
        <w:pageBreakBefore w:val="0"/>
        <w:numPr>
          <w:ilvl w:val="0"/>
          <w:numId w:val="0"/>
        </w:numPr>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 xml:space="preserve">22. </w:t>
      </w:r>
      <w:r>
        <w:rPr>
          <w:rFonts w:hint="eastAsia" w:ascii="微软雅黑" w:hAnsi="微软雅黑" w:eastAsia="微软雅黑" w:cs="微软雅黑"/>
          <w:b/>
          <w:color w:val="auto"/>
          <w:sz w:val="24"/>
          <w:szCs w:val="24"/>
          <w:highlight w:val="none"/>
        </w:rPr>
        <w:t>通知</w:t>
      </w:r>
    </w:p>
    <w:p w14:paraId="4F736E01">
      <w:pPr>
        <w:pStyle w:val="73"/>
        <w:pageBreakBefore w:val="0"/>
        <w:kinsoku/>
        <w:wordWrap/>
        <w:overflowPunct/>
        <w:topLinePunct w:val="0"/>
        <w:bidi w:val="0"/>
        <w:spacing w:line="360" w:lineRule="auto"/>
        <w:ind w:left="0" w:lef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本合同任何一方向对方发出的通知、信件、数据电文等，应当发送至本合同第一部分《政府采购合同协议书》所约定的通讯地址、联系人、联系电话或电子邮箱。</w:t>
      </w:r>
    </w:p>
    <w:p w14:paraId="78ACB228">
      <w:pPr>
        <w:pStyle w:val="73"/>
        <w:pageBreakBefore w:val="0"/>
        <w:kinsoku/>
        <w:wordWrap/>
        <w:overflowPunct/>
        <w:topLinePunct w:val="0"/>
        <w:bidi w:val="0"/>
        <w:spacing w:line="360" w:lineRule="auto"/>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一方当事人变更名称、</w:t>
      </w:r>
      <w:r>
        <w:rPr>
          <w:rFonts w:hint="eastAsia" w:ascii="微软雅黑" w:hAnsi="微软雅黑" w:eastAsia="微软雅黑" w:cs="微软雅黑"/>
          <w:color w:val="auto"/>
          <w:sz w:val="24"/>
          <w:szCs w:val="24"/>
          <w:highlight w:val="none"/>
          <w:lang w:eastAsia="zh-CN"/>
        </w:rPr>
        <w:t>住所</w:t>
      </w:r>
      <w:r>
        <w:rPr>
          <w:rFonts w:hint="eastAsia" w:ascii="微软雅黑" w:hAnsi="微软雅黑" w:eastAsia="微软雅黑" w:cs="微软雅黑"/>
          <w:color w:val="auto"/>
          <w:sz w:val="24"/>
          <w:szCs w:val="24"/>
          <w:highlight w:val="none"/>
        </w:rPr>
        <w:t>、联系人、联系电话或电子邮箱</w:t>
      </w:r>
      <w:r>
        <w:rPr>
          <w:rFonts w:hint="eastAsia" w:ascii="微软雅黑" w:hAnsi="微软雅黑" w:eastAsia="微软雅黑" w:cs="微软雅黑"/>
          <w:color w:val="auto"/>
          <w:sz w:val="24"/>
          <w:szCs w:val="24"/>
          <w:highlight w:val="none"/>
          <w:lang w:eastAsia="zh-CN"/>
        </w:rPr>
        <w:t>等信息</w:t>
      </w:r>
      <w:r>
        <w:rPr>
          <w:rFonts w:hint="eastAsia" w:ascii="微软雅黑" w:hAnsi="微软雅黑" w:eastAsia="微软雅黑" w:cs="微软雅黑"/>
          <w:color w:val="auto"/>
          <w:sz w:val="24"/>
          <w:szCs w:val="24"/>
          <w:highlight w:val="none"/>
        </w:rPr>
        <w:t>的，应当在变更后3日内及时书面通知对方，对方实际收到变更通知前的送达仍为有效送达。</w:t>
      </w:r>
    </w:p>
    <w:p w14:paraId="065414BA">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本合同一方给另一方的通知均应采用书面形式，传真或快递送到本合同中规定的对方的地址和办理签收手续。</w:t>
      </w:r>
    </w:p>
    <w:p w14:paraId="450545FB">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通知以送达之日或通知书中规定的生效之日起生效，两者中以较迟之日为准。</w:t>
      </w:r>
    </w:p>
    <w:p w14:paraId="4D251FBD">
      <w:pPr>
        <w:pageBreakBefore w:val="0"/>
        <w:numPr>
          <w:ilvl w:val="0"/>
          <w:numId w:val="20"/>
        </w:numPr>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合同未尽事项</w:t>
      </w:r>
    </w:p>
    <w:p w14:paraId="567C4369">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w:t>
      </w:r>
      <w:r>
        <w:rPr>
          <w:rFonts w:hint="eastAsia" w:ascii="微软雅黑" w:hAnsi="微软雅黑" w:eastAsia="微软雅黑" w:cs="微软雅黑"/>
          <w:bCs/>
          <w:color w:val="auto"/>
          <w:sz w:val="24"/>
          <w:szCs w:val="24"/>
          <w:highlight w:val="none"/>
          <w:lang w:val="en-US" w:eastAsia="zh-CN"/>
        </w:rPr>
        <w:t>3</w:t>
      </w:r>
      <w:r>
        <w:rPr>
          <w:rFonts w:hint="eastAsia" w:ascii="微软雅黑" w:hAnsi="微软雅黑" w:eastAsia="微软雅黑" w:cs="微软雅黑"/>
          <w:bCs/>
          <w:color w:val="auto"/>
          <w:sz w:val="24"/>
          <w:szCs w:val="24"/>
          <w:highlight w:val="none"/>
        </w:rPr>
        <w:t>.1合同未尽事项见</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bCs/>
          <w:color w:val="auto"/>
          <w:sz w:val="24"/>
          <w:szCs w:val="24"/>
          <w:highlight w:val="none"/>
        </w:rPr>
        <w:t>。</w:t>
      </w:r>
    </w:p>
    <w:p w14:paraId="77EA86B6">
      <w:pPr>
        <w:pageBreakBefore w:val="0"/>
        <w:kinsoku/>
        <w:wordWrap/>
        <w:overflowPunct/>
        <w:topLinePunct w:val="0"/>
        <w:bidi w:val="0"/>
        <w:adjustRightInd w:val="0"/>
        <w:snapToGrid w:val="0"/>
        <w:spacing w:line="360" w:lineRule="auto"/>
        <w:ind w:left="0" w:leftChars="0" w:firstLine="0" w:firstLine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Cs/>
          <w:color w:val="auto"/>
          <w:sz w:val="24"/>
          <w:szCs w:val="24"/>
          <w:highlight w:val="none"/>
          <w:lang w:val="en-US" w:eastAsia="zh-CN"/>
        </w:rPr>
        <w:t xml:space="preserve">    23.2 合同附件与合同正文具有同等的法律效力。</w:t>
      </w:r>
      <w:bookmarkStart w:id="683" w:name="_Toc20313"/>
    </w:p>
    <w:p w14:paraId="0070ED32">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br w:type="page"/>
      </w:r>
    </w:p>
    <w:p w14:paraId="6B368B9E">
      <w:pPr>
        <w:pStyle w:val="3"/>
        <w:pageBreakBefore w:val="0"/>
        <w:kinsoku/>
        <w:wordWrap/>
        <w:overflowPunct/>
        <w:topLinePunct w:val="0"/>
        <w:bidi w:val="0"/>
        <w:adjustRightInd w:val="0"/>
        <w:snapToGrid w:val="0"/>
        <w:spacing w:before="0" w:line="360" w:lineRule="auto"/>
        <w:ind w:left="0" w:leftChars="0"/>
        <w:jc w:val="center"/>
        <w:textAlignment w:val="auto"/>
        <w:rPr>
          <w:rFonts w:hint="eastAsia" w:ascii="微软雅黑" w:hAnsi="微软雅黑" w:eastAsia="微软雅黑" w:cs="微软雅黑"/>
          <w:b w:val="0"/>
          <w:bCs w:val="0"/>
          <w:color w:val="auto"/>
          <w:sz w:val="24"/>
          <w:szCs w:val="24"/>
          <w:highlight w:val="none"/>
        </w:rPr>
      </w:pPr>
      <w:bookmarkStart w:id="684" w:name="_Toc32722"/>
      <w:bookmarkStart w:id="685" w:name="_Toc10671"/>
      <w:r>
        <w:rPr>
          <w:rFonts w:hint="eastAsia" w:ascii="微软雅黑" w:hAnsi="微软雅黑" w:eastAsia="微软雅黑" w:cs="微软雅黑"/>
          <w:b w:val="0"/>
          <w:bCs w:val="0"/>
          <w:color w:val="auto"/>
          <w:sz w:val="24"/>
          <w:szCs w:val="24"/>
          <w:highlight w:val="none"/>
        </w:rPr>
        <w:t>第三节 政府采购合同专用条款</w:t>
      </w:r>
      <w:bookmarkEnd w:id="683"/>
      <w:bookmarkEnd w:id="684"/>
      <w:bookmarkEnd w:id="685"/>
    </w:p>
    <w:tbl>
      <w:tblPr>
        <w:tblStyle w:val="5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129E0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073E71B">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2EE496BB">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）项</w:t>
            </w:r>
          </w:p>
        </w:tc>
        <w:tc>
          <w:tcPr>
            <w:tcW w:w="1742" w:type="dxa"/>
            <w:noWrap w:val="0"/>
            <w:vAlign w:val="center"/>
          </w:tcPr>
          <w:p w14:paraId="5DA5BC61">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联合体具体要求</w:t>
            </w:r>
          </w:p>
        </w:tc>
        <w:tc>
          <w:tcPr>
            <w:tcW w:w="5170" w:type="dxa"/>
            <w:noWrap w:val="0"/>
            <w:vAlign w:val="center"/>
          </w:tcPr>
          <w:p w14:paraId="44573507">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p>
        </w:tc>
      </w:tr>
      <w:tr w14:paraId="684F42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71C37CA5">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5449DB12">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第1.2（</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）项</w:t>
            </w:r>
          </w:p>
        </w:tc>
        <w:tc>
          <w:tcPr>
            <w:tcW w:w="1742" w:type="dxa"/>
            <w:noWrap w:val="0"/>
            <w:vAlign w:val="center"/>
          </w:tcPr>
          <w:p w14:paraId="13133BFD">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其他术语解释</w:t>
            </w:r>
          </w:p>
        </w:tc>
        <w:tc>
          <w:tcPr>
            <w:tcW w:w="5170" w:type="dxa"/>
            <w:noWrap w:val="0"/>
            <w:vAlign w:val="center"/>
          </w:tcPr>
          <w:p w14:paraId="52E3D8DF">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kern w:val="2"/>
                <w:sz w:val="24"/>
                <w:szCs w:val="24"/>
                <w:highlight w:val="none"/>
                <w:lang w:val="en-US" w:eastAsia="zh-CN" w:bidi="ar-SA"/>
              </w:rPr>
            </w:pPr>
          </w:p>
        </w:tc>
      </w:tr>
      <w:tr w14:paraId="1096FB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F66766B">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30F0D4C3">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第</w:t>
            </w:r>
            <w:r>
              <w:rPr>
                <w:rFonts w:hint="eastAsia" w:ascii="微软雅黑" w:hAnsi="微软雅黑" w:eastAsia="微软雅黑" w:cs="微软雅黑"/>
                <w:color w:val="auto"/>
                <w:sz w:val="24"/>
                <w:szCs w:val="24"/>
                <w:highlight w:val="none"/>
                <w:lang w:val="en-US" w:eastAsia="zh-CN"/>
              </w:rPr>
              <w:t>4.4款</w:t>
            </w:r>
          </w:p>
        </w:tc>
        <w:tc>
          <w:tcPr>
            <w:tcW w:w="1742" w:type="dxa"/>
            <w:noWrap w:val="0"/>
            <w:vAlign w:val="center"/>
          </w:tcPr>
          <w:p w14:paraId="53A38E12">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履约验收中甲方提出异议或作出说明的期限</w:t>
            </w:r>
          </w:p>
        </w:tc>
        <w:tc>
          <w:tcPr>
            <w:tcW w:w="5170" w:type="dxa"/>
            <w:noWrap w:val="0"/>
            <w:vAlign w:val="center"/>
          </w:tcPr>
          <w:p w14:paraId="7DB6A245">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kern w:val="2"/>
                <w:sz w:val="24"/>
                <w:szCs w:val="24"/>
                <w:highlight w:val="none"/>
                <w:lang w:val="en-US" w:eastAsia="zh-CN" w:bidi="ar-SA"/>
              </w:rPr>
            </w:pPr>
          </w:p>
        </w:tc>
      </w:tr>
      <w:tr w14:paraId="7E0BB1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323B179">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635E90C9">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第</w:t>
            </w:r>
            <w:r>
              <w:rPr>
                <w:rFonts w:hint="eastAsia" w:ascii="微软雅黑" w:hAnsi="微软雅黑" w:eastAsia="微软雅黑" w:cs="微软雅黑"/>
                <w:color w:val="auto"/>
                <w:sz w:val="24"/>
                <w:szCs w:val="24"/>
                <w:highlight w:val="none"/>
                <w:lang w:val="en-US" w:eastAsia="zh-CN"/>
              </w:rPr>
              <w:t>4.6款</w:t>
            </w:r>
          </w:p>
        </w:tc>
        <w:tc>
          <w:tcPr>
            <w:tcW w:w="1742" w:type="dxa"/>
            <w:noWrap w:val="0"/>
            <w:vAlign w:val="center"/>
          </w:tcPr>
          <w:p w14:paraId="21527054">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约定甲方承担的其他义务和责任</w:t>
            </w:r>
          </w:p>
        </w:tc>
        <w:tc>
          <w:tcPr>
            <w:tcW w:w="5170" w:type="dxa"/>
            <w:noWrap w:val="0"/>
            <w:vAlign w:val="center"/>
          </w:tcPr>
          <w:p w14:paraId="6A4B116A">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kern w:val="2"/>
                <w:sz w:val="24"/>
                <w:szCs w:val="24"/>
                <w:highlight w:val="none"/>
                <w:lang w:val="en-US" w:eastAsia="zh-CN" w:bidi="ar-SA"/>
              </w:rPr>
            </w:pPr>
          </w:p>
        </w:tc>
      </w:tr>
      <w:tr w14:paraId="3DD472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1DBCBD0">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第二节</w:t>
            </w:r>
          </w:p>
          <w:p w14:paraId="311C6DB3">
            <w:pPr>
              <w:pageBreakBefore w:val="0"/>
              <w:kinsoku/>
              <w:wordWrap/>
              <w:overflowPunct/>
              <w:topLinePunct w:val="0"/>
              <w:bidi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第</w:t>
            </w:r>
            <w:r>
              <w:rPr>
                <w:rFonts w:hint="eastAsia" w:ascii="微软雅黑" w:hAnsi="微软雅黑" w:eastAsia="微软雅黑" w:cs="微软雅黑"/>
                <w:color w:val="auto"/>
                <w:sz w:val="24"/>
                <w:szCs w:val="24"/>
                <w:highlight w:val="none"/>
                <w:lang w:val="en-US" w:eastAsia="zh-CN"/>
              </w:rPr>
              <w:t>5.4款</w:t>
            </w:r>
          </w:p>
        </w:tc>
        <w:tc>
          <w:tcPr>
            <w:tcW w:w="1742" w:type="dxa"/>
            <w:noWrap w:val="0"/>
            <w:vAlign w:val="center"/>
          </w:tcPr>
          <w:p w14:paraId="009A5073">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约定乙方承担的其他义务和责任</w:t>
            </w:r>
          </w:p>
        </w:tc>
        <w:tc>
          <w:tcPr>
            <w:tcW w:w="5170" w:type="dxa"/>
            <w:noWrap w:val="0"/>
            <w:vAlign w:val="center"/>
          </w:tcPr>
          <w:p w14:paraId="5F5294CF">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kern w:val="2"/>
                <w:sz w:val="24"/>
                <w:szCs w:val="24"/>
                <w:highlight w:val="none"/>
                <w:lang w:val="en-US" w:eastAsia="zh-CN" w:bidi="ar-SA"/>
              </w:rPr>
            </w:pPr>
          </w:p>
        </w:tc>
      </w:tr>
      <w:tr w14:paraId="2A497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3278E3E">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第二节</w:t>
            </w:r>
          </w:p>
          <w:p w14:paraId="3F3E326F">
            <w:pPr>
              <w:pageBreakBefore w:val="0"/>
              <w:kinsoku/>
              <w:wordWrap/>
              <w:overflowPunct/>
              <w:topLinePunct w:val="0"/>
              <w:bidi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第</w:t>
            </w:r>
            <w:r>
              <w:rPr>
                <w:rFonts w:hint="eastAsia" w:ascii="微软雅黑" w:hAnsi="微软雅黑" w:eastAsia="微软雅黑" w:cs="微软雅黑"/>
                <w:color w:val="auto"/>
                <w:sz w:val="24"/>
                <w:szCs w:val="24"/>
                <w:highlight w:val="none"/>
                <w:lang w:val="en-US" w:eastAsia="zh-CN"/>
              </w:rPr>
              <w:t>6.1款</w:t>
            </w:r>
          </w:p>
        </w:tc>
        <w:tc>
          <w:tcPr>
            <w:tcW w:w="1742" w:type="dxa"/>
            <w:noWrap w:val="0"/>
            <w:vAlign w:val="center"/>
          </w:tcPr>
          <w:p w14:paraId="4D926E26">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履行合同义务的顺序</w:t>
            </w:r>
          </w:p>
        </w:tc>
        <w:tc>
          <w:tcPr>
            <w:tcW w:w="5170" w:type="dxa"/>
            <w:noWrap w:val="0"/>
            <w:vAlign w:val="center"/>
          </w:tcPr>
          <w:p w14:paraId="6258C56D">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kern w:val="2"/>
                <w:sz w:val="24"/>
                <w:szCs w:val="24"/>
                <w:highlight w:val="none"/>
                <w:lang w:val="en-US" w:eastAsia="zh-CN" w:bidi="ar-SA"/>
              </w:rPr>
            </w:pPr>
          </w:p>
        </w:tc>
      </w:tr>
      <w:tr w14:paraId="542611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4819A314">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17E7D4CA">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款</w:t>
            </w:r>
          </w:p>
        </w:tc>
        <w:tc>
          <w:tcPr>
            <w:tcW w:w="1742" w:type="dxa"/>
            <w:noWrap w:val="0"/>
            <w:vAlign w:val="center"/>
          </w:tcPr>
          <w:p w14:paraId="1952C2F3">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包装</w:t>
            </w:r>
            <w:r>
              <w:rPr>
                <w:rFonts w:hint="eastAsia" w:ascii="微软雅黑" w:hAnsi="微软雅黑" w:eastAsia="微软雅黑" w:cs="微软雅黑"/>
                <w:color w:val="auto"/>
                <w:sz w:val="24"/>
                <w:szCs w:val="24"/>
                <w:highlight w:val="none"/>
                <w:lang w:eastAsia="zh-CN"/>
              </w:rPr>
              <w:t>特殊要求</w:t>
            </w:r>
          </w:p>
        </w:tc>
        <w:tc>
          <w:tcPr>
            <w:tcW w:w="5170" w:type="dxa"/>
            <w:noWrap w:val="0"/>
            <w:vAlign w:val="center"/>
          </w:tcPr>
          <w:p w14:paraId="56FCB40C">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p>
        </w:tc>
      </w:tr>
      <w:tr w14:paraId="7A8713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2DF60317">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742" w:type="dxa"/>
            <w:noWrap w:val="0"/>
            <w:vAlign w:val="center"/>
          </w:tcPr>
          <w:p w14:paraId="165E9BB3">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指定现场</w:t>
            </w:r>
          </w:p>
        </w:tc>
        <w:tc>
          <w:tcPr>
            <w:tcW w:w="5170" w:type="dxa"/>
            <w:noWrap w:val="0"/>
            <w:vAlign w:val="center"/>
          </w:tcPr>
          <w:p w14:paraId="21326238">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p>
        </w:tc>
      </w:tr>
      <w:tr w14:paraId="34D0D4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4CA0816F">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21CA43A8">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款</w:t>
            </w:r>
          </w:p>
        </w:tc>
        <w:tc>
          <w:tcPr>
            <w:tcW w:w="1742" w:type="dxa"/>
            <w:noWrap w:val="0"/>
            <w:vAlign w:val="center"/>
          </w:tcPr>
          <w:p w14:paraId="7A67F5C2">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运输特殊要求</w:t>
            </w:r>
          </w:p>
        </w:tc>
        <w:tc>
          <w:tcPr>
            <w:tcW w:w="5170" w:type="dxa"/>
            <w:noWrap w:val="0"/>
            <w:vAlign w:val="center"/>
          </w:tcPr>
          <w:p w14:paraId="610EF92A">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p>
        </w:tc>
      </w:tr>
      <w:tr w14:paraId="04A458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6CFCE870">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3024C78C">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款</w:t>
            </w:r>
          </w:p>
        </w:tc>
        <w:tc>
          <w:tcPr>
            <w:tcW w:w="1742" w:type="dxa"/>
            <w:noWrap w:val="0"/>
            <w:vAlign w:val="center"/>
          </w:tcPr>
          <w:p w14:paraId="27E40C36">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保险要求</w:t>
            </w:r>
          </w:p>
        </w:tc>
        <w:tc>
          <w:tcPr>
            <w:tcW w:w="5170" w:type="dxa"/>
            <w:noWrap w:val="0"/>
            <w:vAlign w:val="center"/>
          </w:tcPr>
          <w:p w14:paraId="020353F0">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p>
        </w:tc>
      </w:tr>
      <w:tr w14:paraId="6ED218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6B79308">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6D66626D">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.2（1）项</w:t>
            </w:r>
          </w:p>
        </w:tc>
        <w:tc>
          <w:tcPr>
            <w:tcW w:w="1742" w:type="dxa"/>
            <w:noWrap w:val="0"/>
            <w:vAlign w:val="center"/>
          </w:tcPr>
          <w:p w14:paraId="503D3262">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质量保证期</w:t>
            </w:r>
          </w:p>
        </w:tc>
        <w:tc>
          <w:tcPr>
            <w:tcW w:w="5170" w:type="dxa"/>
            <w:noWrap w:val="0"/>
            <w:vAlign w:val="center"/>
          </w:tcPr>
          <w:p w14:paraId="1D3AFD78">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p>
        </w:tc>
      </w:tr>
      <w:tr w14:paraId="34E2CE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871A02A">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10BB9610">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.2（3）项</w:t>
            </w:r>
          </w:p>
        </w:tc>
        <w:tc>
          <w:tcPr>
            <w:tcW w:w="1742" w:type="dxa"/>
            <w:noWrap w:val="0"/>
            <w:vAlign w:val="center"/>
          </w:tcPr>
          <w:p w14:paraId="599F12CA">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货物质量缺陷</w:t>
            </w:r>
          </w:p>
          <w:p w14:paraId="3BB63B72">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响应时间</w:t>
            </w:r>
          </w:p>
        </w:tc>
        <w:tc>
          <w:tcPr>
            <w:tcW w:w="5170" w:type="dxa"/>
            <w:noWrap w:val="0"/>
            <w:vAlign w:val="center"/>
          </w:tcPr>
          <w:p w14:paraId="7847792E">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p>
        </w:tc>
      </w:tr>
      <w:tr w14:paraId="65130E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222B031">
            <w:pPr>
              <w:pageBreakBefore w:val="0"/>
              <w:kinsoku/>
              <w:wordWrap/>
              <w:overflowPunct/>
              <w:topLinePunct w:val="0"/>
              <w:bidi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第二节</w:t>
            </w:r>
          </w:p>
          <w:p w14:paraId="6898E75F">
            <w:pPr>
              <w:pStyle w:val="73"/>
              <w:pageBreakBefore w:val="0"/>
              <w:kinsoku/>
              <w:wordWrap/>
              <w:overflowPunct/>
              <w:topLinePunct w:val="0"/>
              <w:bidi w:val="0"/>
              <w:spacing w:line="360" w:lineRule="auto"/>
              <w:ind w:left="0" w:leftChars="0" w:firstLine="0" w:firstLine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第11.1款</w:t>
            </w:r>
          </w:p>
        </w:tc>
        <w:tc>
          <w:tcPr>
            <w:tcW w:w="1742" w:type="dxa"/>
            <w:noWrap w:val="0"/>
            <w:vAlign w:val="center"/>
          </w:tcPr>
          <w:p w14:paraId="6076BE56">
            <w:pPr>
              <w:pageBreakBefore w:val="0"/>
              <w:kinsoku/>
              <w:wordWrap/>
              <w:overflowPunct/>
              <w:topLinePunct w:val="0"/>
              <w:bidi w:val="0"/>
              <w:adjustRightInd w:val="0"/>
              <w:snapToGrid w:val="0"/>
              <w:spacing w:line="360" w:lineRule="auto"/>
              <w:ind w:left="0" w:lef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其他应当保密的信息</w:t>
            </w:r>
          </w:p>
        </w:tc>
        <w:tc>
          <w:tcPr>
            <w:tcW w:w="5170" w:type="dxa"/>
            <w:noWrap w:val="0"/>
            <w:vAlign w:val="center"/>
          </w:tcPr>
          <w:p w14:paraId="6B45CFE2">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p>
        </w:tc>
      </w:tr>
      <w:tr w14:paraId="1B71FD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67B81D8">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7046C466">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.2款</w:t>
            </w:r>
          </w:p>
        </w:tc>
        <w:tc>
          <w:tcPr>
            <w:tcW w:w="1742" w:type="dxa"/>
            <w:noWrap w:val="0"/>
            <w:vAlign w:val="center"/>
          </w:tcPr>
          <w:p w14:paraId="6123EC13">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合同价款支付</w:t>
            </w:r>
            <w:r>
              <w:rPr>
                <w:rFonts w:hint="eastAsia" w:ascii="微软雅黑" w:hAnsi="微软雅黑" w:eastAsia="微软雅黑" w:cs="微软雅黑"/>
                <w:color w:val="auto"/>
                <w:sz w:val="24"/>
                <w:szCs w:val="24"/>
                <w:highlight w:val="none"/>
                <w:lang w:eastAsia="zh-CN"/>
              </w:rPr>
              <w:t>时间</w:t>
            </w:r>
          </w:p>
        </w:tc>
        <w:tc>
          <w:tcPr>
            <w:tcW w:w="5170" w:type="dxa"/>
            <w:noWrap w:val="0"/>
            <w:vAlign w:val="center"/>
          </w:tcPr>
          <w:p w14:paraId="73E28EB0">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p>
        </w:tc>
      </w:tr>
      <w:tr w14:paraId="269557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37EA20B0">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6AFB81C4">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13.2</w:t>
            </w:r>
            <w:r>
              <w:rPr>
                <w:rFonts w:hint="eastAsia" w:ascii="微软雅黑" w:hAnsi="微软雅黑" w:eastAsia="微软雅黑" w:cs="微软雅黑"/>
                <w:color w:val="auto"/>
                <w:sz w:val="24"/>
                <w:szCs w:val="24"/>
                <w:highlight w:val="none"/>
              </w:rPr>
              <w:t>款</w:t>
            </w:r>
          </w:p>
        </w:tc>
        <w:tc>
          <w:tcPr>
            <w:tcW w:w="1742" w:type="dxa"/>
            <w:noWrap w:val="0"/>
            <w:vAlign w:val="center"/>
          </w:tcPr>
          <w:p w14:paraId="37B03A85">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履约保证金不予退还的情形</w:t>
            </w:r>
          </w:p>
        </w:tc>
        <w:tc>
          <w:tcPr>
            <w:tcW w:w="5170" w:type="dxa"/>
            <w:noWrap w:val="0"/>
            <w:vAlign w:val="center"/>
          </w:tcPr>
          <w:p w14:paraId="5E61C6CC">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p>
        </w:tc>
      </w:tr>
      <w:tr w14:paraId="592697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5B111E7">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4EC5C9B3">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13.3</w:t>
            </w:r>
            <w:r>
              <w:rPr>
                <w:rFonts w:hint="eastAsia" w:ascii="微软雅黑" w:hAnsi="微软雅黑" w:eastAsia="微软雅黑" w:cs="微软雅黑"/>
                <w:color w:val="auto"/>
                <w:sz w:val="24"/>
                <w:szCs w:val="24"/>
                <w:highlight w:val="none"/>
              </w:rPr>
              <w:t>款</w:t>
            </w:r>
          </w:p>
        </w:tc>
        <w:tc>
          <w:tcPr>
            <w:tcW w:w="1742" w:type="dxa"/>
            <w:noWrap w:val="0"/>
            <w:vAlign w:val="center"/>
          </w:tcPr>
          <w:p w14:paraId="12AFFC3C">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履约保证金退还时间及</w:t>
            </w:r>
            <w:r>
              <w:rPr>
                <w:rFonts w:hint="eastAsia" w:ascii="微软雅黑" w:hAnsi="微软雅黑" w:eastAsia="微软雅黑" w:cs="微软雅黑"/>
                <w:color w:val="auto"/>
                <w:sz w:val="24"/>
                <w:szCs w:val="24"/>
                <w:highlight w:val="none"/>
                <w:lang w:eastAsia="zh-CN"/>
              </w:rPr>
              <w:t>逾期退还的</w:t>
            </w:r>
            <w:r>
              <w:rPr>
                <w:rFonts w:hint="eastAsia" w:ascii="微软雅黑" w:hAnsi="微软雅黑" w:eastAsia="微软雅黑" w:cs="微软雅黑"/>
                <w:color w:val="auto"/>
                <w:sz w:val="24"/>
                <w:szCs w:val="24"/>
                <w:highlight w:val="none"/>
              </w:rPr>
              <w:t>违约金</w:t>
            </w:r>
          </w:p>
        </w:tc>
        <w:tc>
          <w:tcPr>
            <w:tcW w:w="5170" w:type="dxa"/>
            <w:noWrap w:val="0"/>
            <w:vAlign w:val="center"/>
          </w:tcPr>
          <w:p w14:paraId="5BC9440F">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p>
        </w:tc>
      </w:tr>
      <w:tr w14:paraId="42AE7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252A5133">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45ACC101">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）项</w:t>
            </w:r>
          </w:p>
        </w:tc>
        <w:tc>
          <w:tcPr>
            <w:tcW w:w="1742" w:type="dxa"/>
            <w:noWrap w:val="0"/>
            <w:vAlign w:val="center"/>
          </w:tcPr>
          <w:p w14:paraId="537A87B1">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运行监督、维修期限</w:t>
            </w:r>
          </w:p>
        </w:tc>
        <w:tc>
          <w:tcPr>
            <w:tcW w:w="5170" w:type="dxa"/>
            <w:noWrap w:val="0"/>
            <w:vAlign w:val="center"/>
          </w:tcPr>
          <w:p w14:paraId="08FCF31F">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p>
        </w:tc>
      </w:tr>
      <w:tr w14:paraId="4FE516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1EAB43B0">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2DFC3465">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）项</w:t>
            </w:r>
          </w:p>
        </w:tc>
        <w:tc>
          <w:tcPr>
            <w:tcW w:w="1742" w:type="dxa"/>
            <w:noWrap w:val="0"/>
            <w:vAlign w:val="center"/>
          </w:tcPr>
          <w:p w14:paraId="179949BE">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货物回收的约定</w:t>
            </w:r>
          </w:p>
        </w:tc>
        <w:tc>
          <w:tcPr>
            <w:tcW w:w="5170" w:type="dxa"/>
            <w:noWrap w:val="0"/>
            <w:vAlign w:val="center"/>
          </w:tcPr>
          <w:p w14:paraId="7D681E22">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p>
        </w:tc>
      </w:tr>
      <w:tr w14:paraId="38CF67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1A16DE5">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54292111">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）项</w:t>
            </w:r>
          </w:p>
        </w:tc>
        <w:tc>
          <w:tcPr>
            <w:tcW w:w="1742" w:type="dxa"/>
            <w:noWrap w:val="0"/>
            <w:vAlign w:val="center"/>
          </w:tcPr>
          <w:p w14:paraId="65795792">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乙方提供的其他服务</w:t>
            </w:r>
          </w:p>
        </w:tc>
        <w:tc>
          <w:tcPr>
            <w:tcW w:w="5170" w:type="dxa"/>
            <w:noWrap w:val="0"/>
            <w:vAlign w:val="center"/>
          </w:tcPr>
          <w:p w14:paraId="35C5200B">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p>
        </w:tc>
      </w:tr>
      <w:tr w14:paraId="0B49F7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A5DE8A9">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18019CD8">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1款</w:t>
            </w:r>
          </w:p>
        </w:tc>
        <w:tc>
          <w:tcPr>
            <w:tcW w:w="1742" w:type="dxa"/>
            <w:noWrap w:val="0"/>
            <w:vAlign w:val="center"/>
          </w:tcPr>
          <w:p w14:paraId="69B11B5A">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修理、重作、更换相关具体规定</w:t>
            </w:r>
          </w:p>
        </w:tc>
        <w:tc>
          <w:tcPr>
            <w:tcW w:w="5170" w:type="dxa"/>
            <w:noWrap w:val="0"/>
            <w:vAlign w:val="center"/>
          </w:tcPr>
          <w:p w14:paraId="24036C1C">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p>
        </w:tc>
      </w:tr>
      <w:tr w14:paraId="044433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7C37162">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6F463EC2">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.2（2）项</w:t>
            </w:r>
          </w:p>
        </w:tc>
        <w:tc>
          <w:tcPr>
            <w:tcW w:w="1742" w:type="dxa"/>
            <w:noWrap w:val="0"/>
            <w:vAlign w:val="center"/>
          </w:tcPr>
          <w:p w14:paraId="1539748F">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迟延交货赔偿费</w:t>
            </w:r>
          </w:p>
        </w:tc>
        <w:tc>
          <w:tcPr>
            <w:tcW w:w="5170" w:type="dxa"/>
            <w:noWrap w:val="0"/>
            <w:vAlign w:val="center"/>
          </w:tcPr>
          <w:p w14:paraId="5897260D">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u w:val="single"/>
              </w:rPr>
            </w:pPr>
          </w:p>
        </w:tc>
      </w:tr>
      <w:tr w14:paraId="6EFD6D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0C21A58">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731D7581">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3款</w:t>
            </w:r>
          </w:p>
        </w:tc>
        <w:tc>
          <w:tcPr>
            <w:tcW w:w="1742" w:type="dxa"/>
            <w:noWrap w:val="0"/>
            <w:vAlign w:val="center"/>
          </w:tcPr>
          <w:p w14:paraId="5268A3B2">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逾期付款利息</w:t>
            </w:r>
          </w:p>
        </w:tc>
        <w:tc>
          <w:tcPr>
            <w:tcW w:w="5170" w:type="dxa"/>
            <w:noWrap w:val="0"/>
            <w:vAlign w:val="center"/>
          </w:tcPr>
          <w:p w14:paraId="363A0489">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u w:val="single"/>
              </w:rPr>
            </w:pPr>
          </w:p>
        </w:tc>
      </w:tr>
      <w:tr w14:paraId="1613FF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05A30678">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213C536A">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.4</w:t>
            </w:r>
            <w:r>
              <w:rPr>
                <w:rFonts w:hint="eastAsia" w:ascii="微软雅黑" w:hAnsi="微软雅黑" w:eastAsia="微软雅黑" w:cs="微软雅黑"/>
                <w:color w:val="auto"/>
                <w:sz w:val="24"/>
                <w:szCs w:val="24"/>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5ED642BE">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其他违约责任</w:t>
            </w:r>
          </w:p>
        </w:tc>
        <w:tc>
          <w:tcPr>
            <w:tcW w:w="5170" w:type="dxa"/>
            <w:tcBorders>
              <w:left w:val="single" w:color="auto" w:sz="2" w:space="0"/>
              <w:bottom w:val="single" w:color="auto" w:sz="2" w:space="0"/>
            </w:tcBorders>
            <w:noWrap w:val="0"/>
            <w:vAlign w:val="center"/>
          </w:tcPr>
          <w:p w14:paraId="7DD68497">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u w:val="single"/>
              </w:rPr>
            </w:pPr>
          </w:p>
        </w:tc>
      </w:tr>
      <w:tr w14:paraId="451430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6CCDEDC1">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2E48F82D">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19</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28D6FD0F">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解决争议的方法</w:t>
            </w:r>
          </w:p>
        </w:tc>
        <w:tc>
          <w:tcPr>
            <w:tcW w:w="5170" w:type="dxa"/>
            <w:tcBorders>
              <w:top w:val="single" w:color="auto" w:sz="2" w:space="0"/>
              <w:left w:val="single" w:color="auto" w:sz="2" w:space="0"/>
            </w:tcBorders>
            <w:noWrap w:val="0"/>
            <w:vAlign w:val="center"/>
          </w:tcPr>
          <w:p w14:paraId="0D14549B">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val="0"/>
                <w:bCs w:val="0"/>
                <w:iCs/>
                <w:color w:val="auto"/>
                <w:sz w:val="24"/>
                <w:szCs w:val="24"/>
                <w:highlight w:val="none"/>
              </w:rPr>
            </w:pPr>
            <w:r>
              <w:rPr>
                <w:rFonts w:hint="eastAsia" w:ascii="微软雅黑" w:hAnsi="微软雅黑" w:eastAsia="微软雅黑" w:cs="微软雅黑"/>
                <w:b w:val="0"/>
                <w:bCs w:val="0"/>
                <w:iCs/>
                <w:color w:val="auto"/>
                <w:sz w:val="24"/>
                <w:szCs w:val="24"/>
                <w:highlight w:val="none"/>
              </w:rPr>
              <w:t>因本合同及合同有关事项发生的争议，按下列第</w:t>
            </w:r>
            <w:r>
              <w:rPr>
                <w:rFonts w:hint="eastAsia" w:ascii="微软雅黑" w:hAnsi="微软雅黑" w:eastAsia="微软雅黑" w:cs="微软雅黑"/>
                <w:b w:val="0"/>
                <w:bCs w:val="0"/>
                <w:iCs/>
                <w:color w:val="auto"/>
                <w:sz w:val="24"/>
                <w:szCs w:val="24"/>
                <w:highlight w:val="none"/>
                <w:u w:val="single"/>
              </w:rPr>
              <w:t xml:space="preserve">   </w:t>
            </w:r>
            <w:r>
              <w:rPr>
                <w:rFonts w:hint="eastAsia" w:ascii="微软雅黑" w:hAnsi="微软雅黑" w:eastAsia="微软雅黑" w:cs="微软雅黑"/>
                <w:b w:val="0"/>
                <w:bCs w:val="0"/>
                <w:iCs/>
                <w:color w:val="auto"/>
                <w:sz w:val="24"/>
                <w:szCs w:val="24"/>
                <w:highlight w:val="none"/>
              </w:rPr>
              <w:t>种方式解决：</w:t>
            </w:r>
          </w:p>
          <w:p w14:paraId="449B71F4">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val="0"/>
                <w:bCs w:val="0"/>
                <w:iCs/>
                <w:color w:val="auto"/>
                <w:sz w:val="24"/>
                <w:szCs w:val="24"/>
                <w:highlight w:val="none"/>
              </w:rPr>
            </w:pPr>
            <w:r>
              <w:rPr>
                <w:rFonts w:hint="eastAsia" w:ascii="微软雅黑" w:hAnsi="微软雅黑" w:eastAsia="微软雅黑" w:cs="微软雅黑"/>
                <w:b w:val="0"/>
                <w:bCs w:val="0"/>
                <w:iCs/>
                <w:color w:val="auto"/>
                <w:sz w:val="24"/>
                <w:szCs w:val="24"/>
                <w:highlight w:val="none"/>
              </w:rPr>
              <w:t>（1）向</w:t>
            </w:r>
            <w:r>
              <w:rPr>
                <w:rFonts w:hint="eastAsia" w:ascii="微软雅黑" w:hAnsi="微软雅黑" w:eastAsia="微软雅黑" w:cs="微软雅黑"/>
                <w:b w:val="0"/>
                <w:bCs w:val="0"/>
                <w:iCs/>
                <w:color w:val="auto"/>
                <w:sz w:val="24"/>
                <w:szCs w:val="24"/>
                <w:highlight w:val="none"/>
                <w:u w:val="single"/>
              </w:rPr>
              <w:t xml:space="preserve">                    </w:t>
            </w:r>
            <w:r>
              <w:rPr>
                <w:rFonts w:hint="eastAsia" w:ascii="微软雅黑" w:hAnsi="微软雅黑" w:eastAsia="微软雅黑" w:cs="微软雅黑"/>
                <w:b w:val="0"/>
                <w:bCs w:val="0"/>
                <w:iCs/>
                <w:color w:val="auto"/>
                <w:sz w:val="24"/>
                <w:szCs w:val="24"/>
                <w:highlight w:val="none"/>
              </w:rPr>
              <w:t>仲裁委员会申请仲裁，仲裁地点为</w:t>
            </w:r>
            <w:r>
              <w:rPr>
                <w:rFonts w:hint="eastAsia" w:ascii="微软雅黑" w:hAnsi="微软雅黑" w:eastAsia="微软雅黑" w:cs="微软雅黑"/>
                <w:b w:val="0"/>
                <w:bCs w:val="0"/>
                <w:iCs/>
                <w:color w:val="auto"/>
                <w:sz w:val="24"/>
                <w:szCs w:val="24"/>
                <w:highlight w:val="none"/>
                <w:u w:val="single"/>
              </w:rPr>
              <w:t xml:space="preserve">           </w:t>
            </w:r>
            <w:r>
              <w:rPr>
                <w:rFonts w:hint="eastAsia" w:ascii="微软雅黑" w:hAnsi="微软雅黑" w:eastAsia="微软雅黑" w:cs="微软雅黑"/>
                <w:b w:val="0"/>
                <w:bCs w:val="0"/>
                <w:iCs/>
                <w:color w:val="auto"/>
                <w:sz w:val="24"/>
                <w:szCs w:val="24"/>
                <w:highlight w:val="none"/>
              </w:rPr>
              <w:t>；</w:t>
            </w:r>
          </w:p>
          <w:p w14:paraId="4561B8F4">
            <w:pPr>
              <w:pageBreakBefore w:val="0"/>
              <w:kinsoku/>
              <w:wordWrap/>
              <w:overflowPunct/>
              <w:topLinePunct w:val="0"/>
              <w:bidi w:val="0"/>
              <w:adjustRightInd w:val="0"/>
              <w:snapToGrid w:val="0"/>
              <w:spacing w:line="360" w:lineRule="auto"/>
              <w:ind w:left="0" w:leftChars="0" w:firstLine="0" w:firstLineChars="0"/>
              <w:jc w:val="lef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b w:val="0"/>
                <w:bCs w:val="0"/>
                <w:iCs/>
                <w:color w:val="auto"/>
                <w:sz w:val="24"/>
                <w:szCs w:val="24"/>
                <w:highlight w:val="none"/>
              </w:rPr>
              <w:t>（2）向</w:t>
            </w:r>
            <w:r>
              <w:rPr>
                <w:rFonts w:hint="eastAsia" w:ascii="微软雅黑" w:hAnsi="微软雅黑" w:eastAsia="微软雅黑" w:cs="微软雅黑"/>
                <w:b w:val="0"/>
                <w:bCs w:val="0"/>
                <w:iCs/>
                <w:color w:val="auto"/>
                <w:sz w:val="24"/>
                <w:szCs w:val="24"/>
                <w:highlight w:val="none"/>
                <w:u w:val="single"/>
              </w:rPr>
              <w:t xml:space="preserve">                    </w:t>
            </w:r>
            <w:r>
              <w:rPr>
                <w:rFonts w:hint="eastAsia" w:ascii="微软雅黑" w:hAnsi="微软雅黑" w:eastAsia="微软雅黑" w:cs="微软雅黑"/>
                <w:b w:val="0"/>
                <w:bCs w:val="0"/>
                <w:iCs/>
                <w:color w:val="auto"/>
                <w:sz w:val="24"/>
                <w:szCs w:val="24"/>
                <w:highlight w:val="none"/>
              </w:rPr>
              <w:t>人民法院起诉。</w:t>
            </w:r>
          </w:p>
        </w:tc>
      </w:tr>
      <w:tr w14:paraId="74307E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2A0C0663">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599729C2">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第2</w:t>
            </w:r>
            <w:r>
              <w:rPr>
                <w:rFonts w:hint="eastAsia" w:ascii="微软雅黑" w:hAnsi="微软雅黑" w:eastAsia="微软雅黑" w:cs="微软雅黑"/>
                <w:color w:val="auto"/>
                <w:sz w:val="24"/>
                <w:szCs w:val="24"/>
                <w:highlight w:val="none"/>
                <w:lang w:val="en-US" w:eastAsia="zh-CN"/>
              </w:rPr>
              <w:t>3.1</w:t>
            </w:r>
            <w:r>
              <w:rPr>
                <w:rFonts w:hint="eastAsia" w:ascii="微软雅黑" w:hAnsi="微软雅黑" w:eastAsia="微软雅黑" w:cs="微软雅黑"/>
                <w:color w:val="auto"/>
                <w:sz w:val="24"/>
                <w:szCs w:val="24"/>
                <w:highlight w:val="none"/>
                <w:lang w:eastAsia="zh-CN"/>
              </w:rPr>
              <w:t>款</w:t>
            </w:r>
          </w:p>
        </w:tc>
        <w:tc>
          <w:tcPr>
            <w:tcW w:w="1742" w:type="dxa"/>
            <w:noWrap w:val="0"/>
            <w:vAlign w:val="center"/>
          </w:tcPr>
          <w:p w14:paraId="25C220DD">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Cs/>
                <w:color w:val="auto"/>
                <w:sz w:val="24"/>
                <w:szCs w:val="24"/>
                <w:highlight w:val="none"/>
                <w:lang w:eastAsia="zh-CN"/>
              </w:rPr>
              <w:t>其他专用条款</w:t>
            </w:r>
          </w:p>
        </w:tc>
        <w:tc>
          <w:tcPr>
            <w:tcW w:w="5170" w:type="dxa"/>
            <w:noWrap w:val="0"/>
            <w:vAlign w:val="center"/>
          </w:tcPr>
          <w:p w14:paraId="06E2993D">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val="en-US" w:eastAsia="zh-CN"/>
              </w:rPr>
            </w:pPr>
          </w:p>
        </w:tc>
      </w:tr>
    </w:tbl>
    <w:p w14:paraId="334DA70A">
      <w:pPr>
        <w:pStyle w:val="70"/>
        <w:ind w:left="0" w:leftChars="0" w:firstLine="0" w:firstLineChars="0"/>
        <w:rPr>
          <w:rFonts w:hint="eastAsia" w:ascii="微软雅黑" w:hAnsi="微软雅黑" w:eastAsia="微软雅黑" w:cs="微软雅黑"/>
          <w:color w:val="auto"/>
          <w:sz w:val="24"/>
          <w:szCs w:val="24"/>
          <w:highlight w:val="none"/>
        </w:rPr>
      </w:pPr>
    </w:p>
    <w:p w14:paraId="0D82A635">
      <w:pPr>
        <w:pStyle w:val="70"/>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合同附件：</w:t>
      </w:r>
    </w:p>
    <w:p w14:paraId="27A5E290">
      <w:pPr>
        <w:pStyle w:val="22"/>
        <w:spacing w:before="127" w:line="219" w:lineRule="auto"/>
        <w:ind w:left="2889"/>
        <w:rPr>
          <w:rFonts w:hint="eastAsia" w:ascii="微软雅黑" w:hAnsi="微软雅黑" w:eastAsia="微软雅黑" w:cs="微软雅黑"/>
          <w:color w:val="auto"/>
          <w:sz w:val="45"/>
          <w:szCs w:val="45"/>
          <w:highlight w:val="none"/>
        </w:rPr>
      </w:pPr>
      <w:r>
        <w:rPr>
          <w:rFonts w:hint="eastAsia" w:ascii="微软雅黑" w:hAnsi="微软雅黑" w:eastAsia="微软雅黑" w:cs="微软雅黑"/>
          <w:color w:val="auto"/>
          <w:spacing w:val="-3"/>
          <w:sz w:val="45"/>
          <w:szCs w:val="45"/>
          <w:highlight w:val="none"/>
        </w:rPr>
        <w:t>反商业贿赂承诺书</w:t>
      </w:r>
    </w:p>
    <w:p w14:paraId="1E755969">
      <w:pPr>
        <w:spacing w:line="242" w:lineRule="auto"/>
        <w:rPr>
          <w:rFonts w:hint="eastAsia" w:ascii="微软雅黑" w:hAnsi="微软雅黑" w:eastAsia="微软雅黑" w:cs="微软雅黑"/>
          <w:color w:val="auto"/>
          <w:sz w:val="21"/>
          <w:highlight w:val="none"/>
        </w:rPr>
      </w:pPr>
    </w:p>
    <w:p w14:paraId="17823B9B">
      <w:pPr>
        <w:spacing w:line="242" w:lineRule="auto"/>
        <w:rPr>
          <w:rFonts w:hint="eastAsia" w:ascii="微软雅黑" w:hAnsi="微软雅黑" w:eastAsia="微软雅黑" w:cs="微软雅黑"/>
          <w:color w:val="auto"/>
          <w:sz w:val="21"/>
          <w:highlight w:val="none"/>
        </w:rPr>
      </w:pPr>
    </w:p>
    <w:p w14:paraId="2CC0A6EA">
      <w:pPr>
        <w:pStyle w:val="22"/>
        <w:keepNext w:val="0"/>
        <w:keepLines w:val="0"/>
        <w:pageBreakBefore w:val="0"/>
        <w:widowControl w:val="0"/>
        <w:tabs>
          <w:tab w:val="left" w:pos="5329"/>
        </w:tabs>
        <w:kinsoku/>
        <w:wordWrap/>
        <w:overflowPunct/>
        <w:topLinePunct w:val="0"/>
        <w:autoSpaceDE/>
        <w:autoSpaceDN/>
        <w:bidi w:val="0"/>
        <w:adjustRightInd/>
        <w:snapToGrid/>
        <w:spacing w:line="600" w:lineRule="exact"/>
        <w:ind w:right="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u w:val="single" w:color="auto"/>
        </w:rPr>
        <w:tab/>
      </w:r>
      <w:r>
        <w:rPr>
          <w:rFonts w:hint="eastAsia" w:ascii="微软雅黑" w:hAnsi="微软雅黑" w:eastAsia="微软雅黑" w:cs="微软雅黑"/>
          <w:color w:val="auto"/>
          <w:spacing w:val="-96"/>
          <w:highlight w:val="none"/>
        </w:rPr>
        <w:t xml:space="preserve"> </w:t>
      </w:r>
      <w:r>
        <w:rPr>
          <w:rFonts w:hint="eastAsia" w:ascii="微软雅黑" w:hAnsi="微软雅黑" w:eastAsia="微软雅黑" w:cs="微软雅黑"/>
          <w:color w:val="auto"/>
          <w:spacing w:val="18"/>
          <w:highlight w:val="none"/>
        </w:rPr>
        <w:t>(供应商名称)郑重承诺：</w:t>
      </w:r>
    </w:p>
    <w:p w14:paraId="0748B08A">
      <w:pPr>
        <w:pStyle w:val="22"/>
        <w:keepNext w:val="0"/>
        <w:keepLines w:val="0"/>
        <w:pageBreakBefore w:val="0"/>
        <w:widowControl w:val="0"/>
        <w:kinsoku/>
        <w:wordWrap/>
        <w:overflowPunct/>
        <w:topLinePunct w:val="0"/>
        <w:autoSpaceDE/>
        <w:autoSpaceDN/>
        <w:bidi w:val="0"/>
        <w:adjustRightInd/>
        <w:snapToGrid/>
        <w:spacing w:line="600" w:lineRule="exact"/>
        <w:ind w:left="0" w:right="0" w:firstLine="684"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pacing w:val="11"/>
          <w:highlight w:val="none"/>
        </w:rPr>
        <w:t>在</w:t>
      </w:r>
      <w:r>
        <w:rPr>
          <w:rFonts w:hint="eastAsia" w:ascii="微软雅黑" w:hAnsi="微软雅黑" w:eastAsia="微软雅黑" w:cs="微软雅黑"/>
          <w:color w:val="auto"/>
          <w:spacing w:val="-100"/>
          <w:highlight w:val="none"/>
        </w:rPr>
        <w:t xml:space="preserve"> </w:t>
      </w:r>
      <w:r>
        <w:rPr>
          <w:rFonts w:hint="eastAsia" w:ascii="微软雅黑" w:hAnsi="微软雅黑" w:eastAsia="微软雅黑" w:cs="微软雅黑"/>
          <w:color w:val="auto"/>
          <w:spacing w:val="4"/>
          <w:highlight w:val="none"/>
          <w:u w:val="single" w:color="auto"/>
        </w:rPr>
        <w:t xml:space="preserve">                             </w:t>
      </w:r>
      <w:r>
        <w:rPr>
          <w:rFonts w:hint="eastAsia" w:ascii="微软雅黑" w:hAnsi="微软雅黑" w:eastAsia="微软雅黑" w:cs="微软雅黑"/>
          <w:color w:val="auto"/>
          <w:spacing w:val="-86"/>
          <w:highlight w:val="none"/>
        </w:rPr>
        <w:t xml:space="preserve"> </w:t>
      </w:r>
      <w:r>
        <w:rPr>
          <w:rFonts w:hint="eastAsia" w:ascii="微软雅黑" w:hAnsi="微软雅黑" w:eastAsia="微软雅黑" w:cs="微软雅黑"/>
          <w:color w:val="auto"/>
          <w:spacing w:val="11"/>
          <w:highlight w:val="none"/>
        </w:rPr>
        <w:t>(项目名称、项目号)</w:t>
      </w:r>
      <w:r>
        <w:rPr>
          <w:rFonts w:hint="eastAsia" w:ascii="微软雅黑" w:hAnsi="微软雅黑" w:eastAsia="微软雅黑" w:cs="微软雅黑"/>
          <w:color w:val="auto"/>
          <w:highlight w:val="none"/>
        </w:rPr>
        <w:t xml:space="preserve"> </w:t>
      </w:r>
      <w:r>
        <w:rPr>
          <w:rFonts w:hint="eastAsia" w:ascii="微软雅黑" w:hAnsi="微软雅黑" w:eastAsia="微软雅黑" w:cs="微软雅黑"/>
          <w:color w:val="auto"/>
          <w:spacing w:val="14"/>
          <w:highlight w:val="none"/>
        </w:rPr>
        <w:t>政府采购项目中，我公司保证做到：</w:t>
      </w:r>
    </w:p>
    <w:p w14:paraId="0A2864CE">
      <w:pPr>
        <w:pStyle w:val="22"/>
        <w:keepNext w:val="0"/>
        <w:keepLines w:val="0"/>
        <w:pageBreakBefore w:val="0"/>
        <w:widowControl w:val="0"/>
        <w:kinsoku/>
        <w:wordWrap/>
        <w:overflowPunct/>
        <w:topLinePunct w:val="0"/>
        <w:autoSpaceDE/>
        <w:autoSpaceDN/>
        <w:bidi w:val="0"/>
        <w:adjustRightInd/>
        <w:snapToGrid/>
        <w:spacing w:line="600" w:lineRule="exact"/>
        <w:ind w:left="0" w:right="0" w:firstLine="696"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pacing w:val="14"/>
          <w:highlight w:val="none"/>
        </w:rPr>
        <w:t>1.</w:t>
      </w:r>
      <w:r>
        <w:rPr>
          <w:rFonts w:hint="eastAsia" w:ascii="微软雅黑" w:hAnsi="微软雅黑" w:eastAsia="微软雅黑" w:cs="微软雅黑"/>
          <w:color w:val="auto"/>
          <w:spacing w:val="-44"/>
          <w:highlight w:val="none"/>
        </w:rPr>
        <w:t xml:space="preserve"> </w:t>
      </w:r>
      <w:r>
        <w:rPr>
          <w:rFonts w:hint="eastAsia" w:ascii="微软雅黑" w:hAnsi="微软雅黑" w:eastAsia="微软雅黑" w:cs="微软雅黑"/>
          <w:color w:val="auto"/>
          <w:spacing w:val="14"/>
          <w:highlight w:val="none"/>
        </w:rPr>
        <w:t>严格遵守国家法律法规，与采购人正常业务交往，杜绝任何形式的商业贿赂行为。</w:t>
      </w:r>
    </w:p>
    <w:p w14:paraId="464C99AA">
      <w:pPr>
        <w:pStyle w:val="22"/>
        <w:keepNext w:val="0"/>
        <w:keepLines w:val="0"/>
        <w:pageBreakBefore w:val="0"/>
        <w:widowControl w:val="0"/>
        <w:kinsoku/>
        <w:wordWrap/>
        <w:overflowPunct/>
        <w:topLinePunct w:val="0"/>
        <w:autoSpaceDE/>
        <w:autoSpaceDN/>
        <w:bidi w:val="0"/>
        <w:adjustRightInd/>
        <w:snapToGrid/>
        <w:spacing w:line="600" w:lineRule="exact"/>
        <w:ind w:left="0" w:right="0" w:firstLine="696"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pacing w:val="14"/>
          <w:highlight w:val="none"/>
        </w:rPr>
        <w:t>2.</w:t>
      </w:r>
      <w:r>
        <w:rPr>
          <w:rFonts w:hint="eastAsia" w:ascii="微软雅黑" w:hAnsi="微软雅黑" w:eastAsia="微软雅黑" w:cs="微软雅黑"/>
          <w:color w:val="auto"/>
          <w:spacing w:val="-43"/>
          <w:highlight w:val="none"/>
        </w:rPr>
        <w:t xml:space="preserve"> </w:t>
      </w:r>
      <w:r>
        <w:rPr>
          <w:rFonts w:hint="eastAsia" w:ascii="微软雅黑" w:hAnsi="微软雅黑" w:eastAsia="微软雅黑" w:cs="微软雅黑"/>
          <w:color w:val="auto"/>
          <w:spacing w:val="14"/>
          <w:highlight w:val="none"/>
        </w:rPr>
        <w:t>不向国家工作人员、政府采购代理机构工作人员、其</w:t>
      </w:r>
      <w:r>
        <w:rPr>
          <w:rFonts w:hint="eastAsia" w:ascii="微软雅黑" w:hAnsi="微软雅黑" w:eastAsia="微软雅黑" w:cs="微软雅黑"/>
          <w:color w:val="auto"/>
          <w:spacing w:val="11"/>
          <w:highlight w:val="none"/>
        </w:rPr>
        <w:t>他供应商、第三方专业机构、专家、服务对象提供礼品礼金、有价证券、购物券、回扣、佣金、咨询费、劳务费、赞助费、</w:t>
      </w:r>
      <w:r>
        <w:rPr>
          <w:rFonts w:hint="eastAsia" w:ascii="微软雅黑" w:hAnsi="微软雅黑" w:eastAsia="微软雅黑" w:cs="微软雅黑"/>
          <w:color w:val="auto"/>
          <w:spacing w:val="18"/>
          <w:highlight w:val="none"/>
        </w:rPr>
        <w:t>宣传费、宴请；不为其报销各种消费凭证，不支</w:t>
      </w:r>
      <w:r>
        <w:rPr>
          <w:rFonts w:hint="eastAsia" w:ascii="微软雅黑" w:hAnsi="微软雅黑" w:eastAsia="微软雅黑" w:cs="微软雅黑"/>
          <w:color w:val="auto"/>
          <w:spacing w:val="17"/>
          <w:highlight w:val="none"/>
        </w:rPr>
        <w:t>付其旅游、</w:t>
      </w:r>
      <w:r>
        <w:rPr>
          <w:rFonts w:hint="eastAsia" w:ascii="微软雅黑" w:hAnsi="微软雅黑" w:eastAsia="微软雅黑" w:cs="微软雅黑"/>
          <w:color w:val="auto"/>
          <w:spacing w:val="12"/>
          <w:highlight w:val="none"/>
        </w:rPr>
        <w:t>娱乐等费用。</w:t>
      </w:r>
    </w:p>
    <w:p w14:paraId="2D4AAFD4">
      <w:pPr>
        <w:pStyle w:val="22"/>
        <w:keepNext w:val="0"/>
        <w:keepLines w:val="0"/>
        <w:pageBreakBefore w:val="0"/>
        <w:widowControl w:val="0"/>
        <w:kinsoku/>
        <w:wordWrap/>
        <w:overflowPunct/>
        <w:topLinePunct w:val="0"/>
        <w:autoSpaceDE/>
        <w:autoSpaceDN/>
        <w:bidi w:val="0"/>
        <w:adjustRightInd/>
        <w:snapToGrid/>
        <w:spacing w:line="600" w:lineRule="exact"/>
        <w:ind w:left="0" w:right="0" w:firstLine="696"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pacing w:val="14"/>
          <w:highlight w:val="none"/>
        </w:rPr>
        <w:t>3.</w:t>
      </w:r>
      <w:r>
        <w:rPr>
          <w:rFonts w:hint="eastAsia" w:ascii="微软雅黑" w:hAnsi="微软雅黑" w:eastAsia="微软雅黑" w:cs="微软雅黑"/>
          <w:color w:val="auto"/>
          <w:spacing w:val="-39"/>
          <w:highlight w:val="none"/>
        </w:rPr>
        <w:t xml:space="preserve"> </w:t>
      </w:r>
      <w:r>
        <w:rPr>
          <w:rFonts w:hint="eastAsia" w:ascii="微软雅黑" w:hAnsi="微软雅黑" w:eastAsia="微软雅黑" w:cs="微软雅黑"/>
          <w:color w:val="auto"/>
          <w:spacing w:val="14"/>
          <w:highlight w:val="none"/>
        </w:rPr>
        <w:t>若违反上述承诺，我公司及相关工作人员愿意接受按</w:t>
      </w:r>
      <w:r>
        <w:rPr>
          <w:rFonts w:hint="eastAsia" w:ascii="微软雅黑" w:hAnsi="微软雅黑" w:eastAsia="微软雅黑" w:cs="微软雅黑"/>
          <w:color w:val="auto"/>
          <w:spacing w:val="17"/>
          <w:highlight w:val="none"/>
        </w:rPr>
        <w:t>照国家法律法规等有关规定给予的处罚。</w:t>
      </w:r>
    </w:p>
    <w:p w14:paraId="529C5F0A">
      <w:pPr>
        <w:pStyle w:val="22"/>
        <w:keepNext w:val="0"/>
        <w:keepLines w:val="0"/>
        <w:pageBreakBefore w:val="0"/>
        <w:widowControl w:val="0"/>
        <w:kinsoku/>
        <w:wordWrap/>
        <w:overflowPunct/>
        <w:topLinePunct w:val="0"/>
        <w:autoSpaceDE/>
        <w:autoSpaceDN/>
        <w:bidi w:val="0"/>
        <w:adjustRightInd/>
        <w:snapToGrid/>
        <w:spacing w:line="600" w:lineRule="exact"/>
        <w:ind w:left="0" w:right="0" w:firstLine="672"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pacing w:val="8"/>
          <w:highlight w:val="none"/>
        </w:rPr>
        <w:t>特此承诺。</w:t>
      </w:r>
    </w:p>
    <w:p w14:paraId="2E7A831D">
      <w:pPr>
        <w:pStyle w:val="22"/>
        <w:keepNext w:val="0"/>
        <w:keepLines w:val="0"/>
        <w:pageBreakBefore w:val="0"/>
        <w:widowControl w:val="0"/>
        <w:kinsoku/>
        <w:wordWrap/>
        <w:overflowPunct/>
        <w:topLinePunct w:val="0"/>
        <w:autoSpaceDE/>
        <w:autoSpaceDN/>
        <w:bidi w:val="0"/>
        <w:adjustRightInd/>
        <w:snapToGrid/>
        <w:spacing w:line="600" w:lineRule="exact"/>
        <w:ind w:left="0" w:right="0" w:firstLine="744" w:firstLineChars="200"/>
        <w:jc w:val="right"/>
        <w:textAlignment w:val="auto"/>
        <w:rPr>
          <w:rFonts w:hint="eastAsia" w:ascii="微软雅黑" w:hAnsi="微软雅黑" w:eastAsia="微软雅黑" w:cs="微软雅黑"/>
          <w:color w:val="auto"/>
          <w:spacing w:val="26"/>
          <w:highlight w:val="none"/>
        </w:rPr>
      </w:pPr>
    </w:p>
    <w:p w14:paraId="60EE18F3">
      <w:pPr>
        <w:pStyle w:val="22"/>
        <w:keepNext w:val="0"/>
        <w:keepLines w:val="0"/>
        <w:pageBreakBefore w:val="0"/>
        <w:widowControl w:val="0"/>
        <w:kinsoku/>
        <w:wordWrap/>
        <w:overflowPunct/>
        <w:topLinePunct w:val="0"/>
        <w:autoSpaceDE/>
        <w:autoSpaceDN/>
        <w:bidi w:val="0"/>
        <w:adjustRightInd/>
        <w:snapToGrid/>
        <w:spacing w:line="600" w:lineRule="exact"/>
        <w:ind w:left="0" w:right="0" w:firstLine="744" w:firstLineChars="200"/>
        <w:jc w:val="right"/>
        <w:textAlignment w:val="auto"/>
        <w:rPr>
          <w:rFonts w:hint="eastAsia" w:ascii="微软雅黑" w:hAnsi="微软雅黑" w:eastAsia="微软雅黑" w:cs="微软雅黑"/>
          <w:color w:val="auto"/>
          <w:spacing w:val="26"/>
          <w:highlight w:val="none"/>
        </w:rPr>
      </w:pPr>
      <w:r>
        <w:rPr>
          <w:rFonts w:hint="eastAsia" w:ascii="微软雅黑" w:hAnsi="微软雅黑" w:eastAsia="微软雅黑" w:cs="微软雅黑"/>
          <w:color w:val="auto"/>
          <w:spacing w:val="26"/>
          <w:highlight w:val="none"/>
        </w:rPr>
        <w:t>(供应商公章)</w:t>
      </w:r>
    </w:p>
    <w:p w14:paraId="0EBC459D">
      <w:pPr>
        <w:pStyle w:val="22"/>
        <w:keepNext w:val="0"/>
        <w:keepLines w:val="0"/>
        <w:pageBreakBefore w:val="0"/>
        <w:widowControl w:val="0"/>
        <w:kinsoku/>
        <w:wordWrap/>
        <w:overflowPunct/>
        <w:topLinePunct w:val="0"/>
        <w:autoSpaceDE/>
        <w:autoSpaceDN/>
        <w:bidi w:val="0"/>
        <w:adjustRightInd/>
        <w:snapToGrid/>
        <w:spacing w:line="600" w:lineRule="exact"/>
        <w:ind w:left="0" w:right="0" w:firstLine="744" w:firstLineChars="200"/>
        <w:jc w:val="right"/>
        <w:textAlignment w:val="auto"/>
        <w:rPr>
          <w:rFonts w:hint="eastAsia" w:ascii="微软雅黑" w:hAnsi="微软雅黑" w:eastAsia="微软雅黑" w:cs="微软雅黑"/>
          <w:color w:val="auto"/>
          <w:spacing w:val="26"/>
          <w:highlight w:val="none"/>
          <w:lang w:val="en-US" w:eastAsia="zh-CN"/>
        </w:rPr>
        <w:sectPr>
          <w:footerReference r:id="rId9" w:type="default"/>
          <w:footerReference r:id="rId10" w:type="even"/>
          <w:pgSz w:w="11907" w:h="16840"/>
          <w:pgMar w:top="1134" w:right="1191" w:bottom="1134" w:left="1304" w:header="964" w:footer="992" w:gutter="0"/>
          <w:pgNumType w:fmt="decimal"/>
          <w:cols w:space="720" w:num="1"/>
          <w:docGrid w:linePitch="312" w:charSpace="0"/>
        </w:sectPr>
      </w:pPr>
      <w:r>
        <w:rPr>
          <w:rFonts w:hint="eastAsia" w:ascii="微软雅黑" w:hAnsi="微软雅黑" w:eastAsia="微软雅黑" w:cs="微软雅黑"/>
          <w:color w:val="auto"/>
          <w:spacing w:val="26"/>
          <w:highlight w:val="none"/>
        </w:rPr>
        <w:t>年    月    日</w:t>
      </w:r>
    </w:p>
    <w:p w14:paraId="73B61B28">
      <w:pPr>
        <w:pStyle w:val="3"/>
        <w:shd w:val="clear" w:color="auto" w:fill="auto"/>
        <w:spacing w:before="0" w:after="0" w:line="360" w:lineRule="auto"/>
        <w:jc w:val="center"/>
        <w:rPr>
          <w:rFonts w:hint="eastAsia" w:ascii="微软雅黑" w:hAnsi="微软雅黑" w:eastAsia="微软雅黑" w:cs="微软雅黑"/>
          <w:b w:val="0"/>
          <w:color w:val="auto"/>
          <w:sz w:val="36"/>
          <w:szCs w:val="30"/>
          <w:highlight w:val="none"/>
        </w:rPr>
      </w:pPr>
      <w:bookmarkStart w:id="686" w:name="_Hlt41879464"/>
      <w:bookmarkEnd w:id="686"/>
      <w:bookmarkStart w:id="687" w:name="_Toc2894"/>
      <w:bookmarkStart w:id="688" w:name="_Toc4385"/>
      <w:bookmarkStart w:id="689" w:name="_Toc9383"/>
      <w:bookmarkStart w:id="690" w:name="_Toc26120"/>
      <w:bookmarkStart w:id="691" w:name="_Toc18452"/>
      <w:bookmarkStart w:id="692" w:name="_Toc22876"/>
      <w:bookmarkStart w:id="693" w:name="_Toc9141"/>
      <w:bookmarkStart w:id="694" w:name="_Toc12789072"/>
      <w:bookmarkStart w:id="695" w:name="_Toc6300"/>
      <w:bookmarkStart w:id="696" w:name="_Toc28876"/>
      <w:bookmarkStart w:id="697" w:name="_Toc7849"/>
      <w:bookmarkStart w:id="698" w:name="_Toc23251"/>
      <w:bookmarkStart w:id="699" w:name="_Toc26462"/>
      <w:bookmarkStart w:id="700" w:name="_Toc10403"/>
      <w:bookmarkStart w:id="701" w:name="_Toc1282"/>
      <w:bookmarkStart w:id="702" w:name="_Toc7138"/>
      <w:bookmarkStart w:id="703" w:name="_Toc29396"/>
      <w:bookmarkStart w:id="704" w:name="_Toc22527"/>
      <w:bookmarkStart w:id="705" w:name="_Toc10189"/>
      <w:bookmarkStart w:id="706" w:name="_Toc10523"/>
      <w:bookmarkStart w:id="707" w:name="_Toc7773"/>
      <w:bookmarkStart w:id="708" w:name="_Toc19099"/>
      <w:bookmarkStart w:id="709" w:name="_Toc25180"/>
      <w:bookmarkStart w:id="710" w:name="_Toc8084"/>
      <w:bookmarkStart w:id="711" w:name="_Toc29974"/>
      <w:bookmarkStart w:id="712" w:name="_Toc8551"/>
      <w:bookmarkStart w:id="713" w:name="_Toc30941"/>
      <w:bookmarkStart w:id="714" w:name="_Toc31304"/>
      <w:r>
        <w:rPr>
          <w:rFonts w:hint="eastAsia" w:ascii="微软雅黑" w:hAnsi="微软雅黑" w:eastAsia="微软雅黑" w:cs="微软雅黑"/>
          <w:b w:val="0"/>
          <w:color w:val="auto"/>
          <w:sz w:val="36"/>
          <w:szCs w:val="30"/>
          <w:highlight w:val="none"/>
        </w:rPr>
        <w:t>第七篇  响应文件格式要求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5C3467E9">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一、经济部分</w:t>
      </w:r>
    </w:p>
    <w:p w14:paraId="0C7980F8">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（一）报价函</w:t>
      </w:r>
    </w:p>
    <w:p w14:paraId="7DB59F2C">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（二）明细报价表</w:t>
      </w:r>
    </w:p>
    <w:p w14:paraId="0F673BF5">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二、技术部分</w:t>
      </w:r>
    </w:p>
    <w:p w14:paraId="65256AE0">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）技术响应偏离表</w:t>
      </w:r>
    </w:p>
    <w:p w14:paraId="36EB0B79">
      <w:pPr>
        <w:shd w:val="clear" w:color="auto" w:fill="auto"/>
        <w:spacing w:line="44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）其他技术部分资料（格式自定）</w:t>
      </w:r>
    </w:p>
    <w:p w14:paraId="41C88D41">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三、商务部分</w:t>
      </w:r>
    </w:p>
    <w:p w14:paraId="0005B306">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）商务响应偏离表</w:t>
      </w:r>
    </w:p>
    <w:p w14:paraId="0D7435F1">
      <w:pPr>
        <w:shd w:val="clear" w:color="auto" w:fill="auto"/>
        <w:spacing w:line="44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）其他商务部分资料（格式自定）</w:t>
      </w:r>
    </w:p>
    <w:p w14:paraId="446748D4">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四、资格条件</w:t>
      </w:r>
    </w:p>
    <w:p w14:paraId="55B9DEF8">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（一）营业执照（副本）或事业单位法人证书（副本）复印件</w:t>
      </w:r>
    </w:p>
    <w:p w14:paraId="7DAFF71E">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（二）法定代表人身份证明书（格式）</w:t>
      </w:r>
    </w:p>
    <w:p w14:paraId="4846A499">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（三）法定代表人授权委托书（格式）</w:t>
      </w:r>
    </w:p>
    <w:p w14:paraId="6EF377BE">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（四）基本资格条件承诺函（格式） </w:t>
      </w:r>
    </w:p>
    <w:p w14:paraId="27A130A5">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（五）特定资格条件证明材料（若有）</w:t>
      </w:r>
    </w:p>
    <w:p w14:paraId="0C0E866C">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五、其他应提供的资料 </w:t>
      </w:r>
    </w:p>
    <w:p w14:paraId="44C979BB">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（一）其他与项目有关的资料（自附）</w:t>
      </w:r>
    </w:p>
    <w:p w14:paraId="550F483D">
      <w:pPr>
        <w:shd w:val="clear" w:color="auto" w:fill="auto"/>
        <w:snapToGrid w:val="0"/>
        <w:spacing w:line="360" w:lineRule="auto"/>
        <w:rPr>
          <w:rFonts w:hint="eastAsia" w:ascii="微软雅黑" w:hAnsi="微软雅黑" w:eastAsia="微软雅黑" w:cs="微软雅黑"/>
          <w:color w:val="auto"/>
          <w:sz w:val="24"/>
          <w:szCs w:val="24"/>
          <w:highlight w:val="none"/>
        </w:rPr>
        <w:sectPr>
          <w:footerReference r:id="rId11" w:type="default"/>
          <w:pgSz w:w="11907" w:h="16840"/>
          <w:pgMar w:top="1134" w:right="1191" w:bottom="1134" w:left="1304" w:header="851" w:footer="992" w:gutter="0"/>
          <w:pgNumType w:fmt="decimal"/>
          <w:cols w:space="720" w:num="1"/>
          <w:docGrid w:linePitch="380" w:charSpace="-5735"/>
        </w:sectPr>
      </w:pPr>
    </w:p>
    <w:p w14:paraId="5201D443">
      <w:pPr>
        <w:pStyle w:val="3"/>
        <w:shd w:val="clear" w:color="auto" w:fill="auto"/>
        <w:rPr>
          <w:rFonts w:hint="eastAsia" w:ascii="微软雅黑" w:hAnsi="微软雅黑" w:eastAsia="微软雅黑" w:cs="微软雅黑"/>
          <w:color w:val="auto"/>
          <w:sz w:val="24"/>
          <w:szCs w:val="24"/>
          <w:highlight w:val="none"/>
        </w:rPr>
      </w:pPr>
      <w:bookmarkStart w:id="715" w:name="_Toc313888360"/>
      <w:bookmarkStart w:id="716" w:name="_Toc1612"/>
      <w:bookmarkStart w:id="717" w:name="_Toc342913419"/>
      <w:bookmarkStart w:id="718" w:name="_Toc313008356"/>
      <w:bookmarkStart w:id="719" w:name="_Toc283382454"/>
      <w:bookmarkStart w:id="720" w:name="_Toc12789073"/>
      <w:r>
        <w:rPr>
          <w:rFonts w:hint="eastAsia" w:ascii="微软雅黑" w:hAnsi="微软雅黑" w:eastAsia="微软雅黑" w:cs="微软雅黑"/>
          <w:color w:val="auto"/>
          <w:sz w:val="24"/>
          <w:szCs w:val="24"/>
          <w:highlight w:val="none"/>
        </w:rPr>
        <w:t>一、经济部分</w:t>
      </w:r>
      <w:bookmarkEnd w:id="715"/>
      <w:bookmarkEnd w:id="716"/>
      <w:bookmarkEnd w:id="717"/>
      <w:bookmarkEnd w:id="718"/>
    </w:p>
    <w:bookmarkEnd w:id="719"/>
    <w:bookmarkEnd w:id="720"/>
    <w:p w14:paraId="3120ABCD">
      <w:pPr>
        <w:shd w:val="clear" w:color="auto" w:fill="auto"/>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（一）报价函</w:t>
      </w:r>
    </w:p>
    <w:p w14:paraId="499CB3E2">
      <w:pPr>
        <w:shd w:val="clear" w:color="auto" w:fill="auto"/>
        <w:tabs>
          <w:tab w:val="left" w:pos="6300"/>
        </w:tabs>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报价函</w:t>
      </w:r>
    </w:p>
    <w:p w14:paraId="3AFE0BF7">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（采购</w:t>
      </w:r>
      <w:r>
        <w:rPr>
          <w:rFonts w:hint="eastAsia" w:ascii="微软雅黑" w:hAnsi="微软雅黑" w:eastAsia="微软雅黑" w:cs="微软雅黑"/>
          <w:color w:val="auto"/>
          <w:sz w:val="24"/>
          <w:szCs w:val="24"/>
          <w:highlight w:val="none"/>
          <w:u w:val="single"/>
          <w:lang w:val="en-US" w:eastAsia="zh-CN"/>
        </w:rPr>
        <w:t>代理机构</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p w14:paraId="4F6D9327">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textAlignment w:val="auto"/>
        <w:rPr>
          <w:rFonts w:hint="eastAsia" w:ascii="微软雅黑" w:hAnsi="微软雅黑" w:eastAsia="微软雅黑" w:cs="微软雅黑"/>
          <w:color w:val="auto"/>
          <w:sz w:val="24"/>
          <w:szCs w:val="24"/>
          <w:highlight w:val="none"/>
        </w:rPr>
      </w:pPr>
    </w:p>
    <w:p w14:paraId="47F843AF">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我方收到</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项目名称）的</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文件，经详细研究，决定参加该项目。愿意按照</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文件中的一切要求，提供本项目</w:t>
      </w:r>
      <w:r>
        <w:rPr>
          <w:rFonts w:hint="eastAsia" w:ascii="微软雅黑" w:hAnsi="微软雅黑" w:eastAsia="微软雅黑" w:cs="微软雅黑"/>
          <w:color w:val="auto"/>
          <w:sz w:val="24"/>
          <w:szCs w:val="24"/>
          <w:highlight w:val="none"/>
          <w:lang w:val="en-US" w:eastAsia="zh-CN"/>
        </w:rPr>
        <w:t>货品</w:t>
      </w:r>
      <w:r>
        <w:rPr>
          <w:rFonts w:hint="eastAsia" w:ascii="微软雅黑" w:hAnsi="微软雅黑" w:eastAsia="微软雅黑" w:cs="微软雅黑"/>
          <w:color w:val="auto"/>
          <w:sz w:val="24"/>
          <w:szCs w:val="24"/>
          <w:highlight w:val="none"/>
        </w:rPr>
        <w:t>，报价为人民币大写：</w:t>
      </w:r>
    </w:p>
    <w:p w14:paraId="05904291">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元整；人民币小写：</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元。</w:t>
      </w:r>
    </w:p>
    <w:p w14:paraId="7F69DF82">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2.我方提交的响应文件为：盖章后的响应文件</w:t>
      </w:r>
      <w:r>
        <w:rPr>
          <w:rFonts w:hint="eastAsia" w:ascii="微软雅黑" w:hAnsi="微软雅黑" w:eastAsia="微软雅黑" w:cs="微软雅黑"/>
          <w:color w:val="auto"/>
          <w:sz w:val="24"/>
          <w:szCs w:val="24"/>
          <w:highlight w:val="none"/>
          <w:lang w:eastAsia="zh-CN"/>
        </w:rPr>
        <w:t>扫描件</w:t>
      </w:r>
      <w:r>
        <w:rPr>
          <w:rFonts w:hint="eastAsia" w:ascii="微软雅黑" w:hAnsi="微软雅黑" w:eastAsia="微软雅黑" w:cs="微软雅黑"/>
          <w:color w:val="auto"/>
          <w:sz w:val="24"/>
          <w:szCs w:val="24"/>
          <w:highlight w:val="none"/>
        </w:rPr>
        <w:t>一份（PDF格式）。</w:t>
      </w:r>
    </w:p>
    <w:p w14:paraId="6A757F2C">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3.我方承诺：本次</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的有效期为90天。</w:t>
      </w:r>
    </w:p>
    <w:p w14:paraId="4BBE01C9">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4.我方理解，最低报价不是成交的唯一条件。我方接受贵方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文件的一切规定和要求及评审办法。</w:t>
      </w:r>
    </w:p>
    <w:p w14:paraId="734BFCED">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5.在整个</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过程中，我方若有违规行为，接受按照《</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文件》之规定给予惩罚。</w:t>
      </w:r>
    </w:p>
    <w:p w14:paraId="34884261">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6.我方若成为成交供应商，将按照最终</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结果签订合同，并且严格履行合同义务。本承诺函将成为合同不可分割的一部分，与合同具有同等的法律效力。</w:t>
      </w:r>
    </w:p>
    <w:p w14:paraId="53799A03">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7.我方同意按</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文件规定，如果我方成为成交供应商，保证在接到成交通知书后，向代理机构交纳</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文件规定的</w:t>
      </w:r>
      <w:r>
        <w:rPr>
          <w:rFonts w:hint="eastAsia" w:ascii="微软雅黑" w:hAnsi="微软雅黑" w:eastAsia="微软雅黑" w:cs="微软雅黑"/>
          <w:color w:val="auto"/>
          <w:sz w:val="24"/>
          <w:szCs w:val="24"/>
          <w:highlight w:val="none"/>
          <w:lang w:eastAsia="zh-CN"/>
        </w:rPr>
        <w:t>相关竞彩费用</w:t>
      </w:r>
      <w:r>
        <w:rPr>
          <w:rFonts w:hint="eastAsia" w:ascii="微软雅黑" w:hAnsi="微软雅黑" w:eastAsia="微软雅黑" w:cs="微软雅黑"/>
          <w:color w:val="auto"/>
          <w:sz w:val="24"/>
          <w:szCs w:val="24"/>
          <w:highlight w:val="none"/>
        </w:rPr>
        <w:t>。</w:t>
      </w:r>
    </w:p>
    <w:p w14:paraId="57255FCF">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8.我方未为询</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项目提供整体设计、规范编制或者项目管理、监理、检测等服务。</w:t>
      </w:r>
    </w:p>
    <w:p w14:paraId="7EE5B838">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57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p>
    <w:p w14:paraId="4A1BF8C7">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57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地址：  </w:t>
      </w:r>
    </w:p>
    <w:p w14:paraId="617CF39F">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57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                           传真：</w:t>
      </w:r>
    </w:p>
    <w:p w14:paraId="7CD8DD95">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57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网址：                           邮编：</w:t>
      </w:r>
    </w:p>
    <w:p w14:paraId="5B6CFC01">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57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p>
    <w:p w14:paraId="3940B8F2">
      <w:pPr>
        <w:keepNext w:val="0"/>
        <w:keepLines w:val="0"/>
        <w:pageBreakBefore w:val="0"/>
        <w:widowControl w:val="0"/>
        <w:shd w:val="clear" w:color="auto" w:fill="auto"/>
        <w:kinsoku/>
        <w:wordWrap/>
        <w:overflowPunct/>
        <w:topLinePunct w:val="0"/>
        <w:autoSpaceDE/>
        <w:autoSpaceDN/>
        <w:bidi w:val="0"/>
        <w:adjustRightInd/>
        <w:snapToGrid w:val="0"/>
        <w:spacing w:line="520" w:lineRule="atLeast"/>
        <w:ind w:firstLine="480" w:firstLineChars="200"/>
        <w:textAlignment w:val="auto"/>
        <w:rPr>
          <w:rFonts w:hint="eastAsia" w:ascii="微软雅黑" w:hAnsi="微软雅黑" w:eastAsia="微软雅黑" w:cs="微软雅黑"/>
          <w:color w:val="auto"/>
          <w:sz w:val="24"/>
          <w:szCs w:val="24"/>
          <w:highlight w:val="none"/>
        </w:rPr>
        <w:sectPr>
          <w:pgSz w:w="11907" w:h="16840"/>
          <w:pgMar w:top="1134" w:right="1191" w:bottom="1134" w:left="1304" w:header="851" w:footer="992" w:gutter="0"/>
          <w:pgNumType w:fmt="decimal"/>
          <w:cols w:space="720" w:num="1"/>
          <w:docGrid w:linePitch="380" w:charSpace="-5735"/>
        </w:sectPr>
      </w:pPr>
      <w:r>
        <w:rPr>
          <w:rFonts w:hint="eastAsia" w:ascii="微软雅黑" w:hAnsi="微软雅黑" w:eastAsia="微软雅黑" w:cs="微软雅黑"/>
          <w:color w:val="auto"/>
          <w:sz w:val="24"/>
          <w:szCs w:val="24"/>
          <w:highlight w:val="none"/>
        </w:rPr>
        <w:t xml:space="preserve">                               年   月   日</w:t>
      </w:r>
    </w:p>
    <w:p w14:paraId="524AA805">
      <w:pPr>
        <w:shd w:val="clear" w:color="auto" w:fill="auto"/>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（二）明细报价表</w:t>
      </w:r>
    </w:p>
    <w:p w14:paraId="742F9D36">
      <w:pPr>
        <w:shd w:val="clear" w:color="auto" w:fill="auto"/>
        <w:tabs>
          <w:tab w:val="left" w:pos="6300"/>
        </w:tabs>
        <w:snapToGrid w:val="0"/>
        <w:spacing w:line="48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明细报价表</w:t>
      </w:r>
    </w:p>
    <w:p w14:paraId="63A0A1E1">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                                                            单位：元</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583"/>
        <w:gridCol w:w="3287"/>
        <w:gridCol w:w="1240"/>
        <w:gridCol w:w="1240"/>
        <w:gridCol w:w="1240"/>
      </w:tblGrid>
      <w:tr w14:paraId="5239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898" w:type="dxa"/>
            <w:noWrap w:val="0"/>
            <w:vAlign w:val="center"/>
          </w:tcPr>
          <w:p w14:paraId="2CA85D72">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583" w:type="dxa"/>
            <w:noWrap w:val="0"/>
            <w:vAlign w:val="center"/>
          </w:tcPr>
          <w:p w14:paraId="2D3A6E2F">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名称</w:t>
            </w:r>
          </w:p>
        </w:tc>
        <w:tc>
          <w:tcPr>
            <w:tcW w:w="3287" w:type="dxa"/>
            <w:noWrap w:val="0"/>
            <w:vAlign w:val="center"/>
          </w:tcPr>
          <w:p w14:paraId="00CB9F7A">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相关信息</w:t>
            </w:r>
          </w:p>
        </w:tc>
        <w:tc>
          <w:tcPr>
            <w:tcW w:w="1240" w:type="dxa"/>
            <w:noWrap w:val="0"/>
            <w:vAlign w:val="center"/>
          </w:tcPr>
          <w:p w14:paraId="5B1CBB94">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1240" w:type="dxa"/>
            <w:noWrap w:val="0"/>
            <w:vAlign w:val="center"/>
          </w:tcPr>
          <w:p w14:paraId="2DFEB02F">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单价</w:t>
            </w:r>
          </w:p>
        </w:tc>
        <w:tc>
          <w:tcPr>
            <w:tcW w:w="1240" w:type="dxa"/>
            <w:noWrap w:val="0"/>
            <w:vAlign w:val="center"/>
          </w:tcPr>
          <w:p w14:paraId="35DD0654">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合计</w:t>
            </w:r>
          </w:p>
        </w:tc>
      </w:tr>
      <w:tr w14:paraId="689E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2ABBFA03">
            <w:pPr>
              <w:shd w:val="clear" w:color="auto" w:fill="auto"/>
              <w:jc w:val="center"/>
              <w:rPr>
                <w:rFonts w:hint="eastAsia" w:ascii="微软雅黑" w:hAnsi="微软雅黑" w:eastAsia="微软雅黑" w:cs="微软雅黑"/>
                <w:color w:val="auto"/>
                <w:sz w:val="24"/>
                <w:szCs w:val="24"/>
                <w:highlight w:val="none"/>
              </w:rPr>
            </w:pPr>
            <w:bookmarkStart w:id="721" w:name="_Toc6101"/>
            <w:bookmarkStart w:id="722" w:name="_Toc21630"/>
            <w:r>
              <w:rPr>
                <w:rFonts w:hint="eastAsia" w:ascii="微软雅黑" w:hAnsi="微软雅黑" w:eastAsia="微软雅黑" w:cs="微软雅黑"/>
                <w:color w:val="auto"/>
                <w:sz w:val="24"/>
                <w:szCs w:val="24"/>
                <w:highlight w:val="none"/>
              </w:rPr>
              <w:t>1</w:t>
            </w:r>
            <w:bookmarkEnd w:id="721"/>
            <w:bookmarkEnd w:id="722"/>
          </w:p>
        </w:tc>
        <w:tc>
          <w:tcPr>
            <w:tcW w:w="1583" w:type="dxa"/>
            <w:noWrap w:val="0"/>
            <w:vAlign w:val="center"/>
          </w:tcPr>
          <w:p w14:paraId="761FA50A">
            <w:pPr>
              <w:shd w:val="clear" w:color="auto" w:fill="auto"/>
              <w:jc w:val="center"/>
              <w:rPr>
                <w:rFonts w:hint="eastAsia" w:ascii="微软雅黑" w:hAnsi="微软雅黑" w:eastAsia="微软雅黑" w:cs="微软雅黑"/>
                <w:color w:val="auto"/>
                <w:sz w:val="24"/>
                <w:szCs w:val="24"/>
                <w:highlight w:val="none"/>
              </w:rPr>
            </w:pPr>
          </w:p>
        </w:tc>
        <w:tc>
          <w:tcPr>
            <w:tcW w:w="3287" w:type="dxa"/>
            <w:noWrap w:val="0"/>
            <w:vAlign w:val="center"/>
          </w:tcPr>
          <w:p w14:paraId="2BC9719D">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5E0B3694">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40253AE2">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2A4E73E0">
            <w:pPr>
              <w:shd w:val="clear" w:color="auto" w:fill="auto"/>
              <w:jc w:val="center"/>
              <w:rPr>
                <w:rFonts w:hint="eastAsia" w:ascii="微软雅黑" w:hAnsi="微软雅黑" w:eastAsia="微软雅黑" w:cs="微软雅黑"/>
                <w:color w:val="auto"/>
                <w:sz w:val="24"/>
                <w:szCs w:val="24"/>
                <w:highlight w:val="none"/>
              </w:rPr>
            </w:pPr>
          </w:p>
        </w:tc>
      </w:tr>
      <w:tr w14:paraId="74FE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7A6FCDC9">
            <w:pPr>
              <w:shd w:val="clear" w:color="auto" w:fill="auto"/>
              <w:jc w:val="center"/>
              <w:rPr>
                <w:rFonts w:hint="eastAsia" w:ascii="微软雅黑" w:hAnsi="微软雅黑" w:eastAsia="微软雅黑" w:cs="微软雅黑"/>
                <w:color w:val="auto"/>
                <w:sz w:val="24"/>
                <w:szCs w:val="24"/>
                <w:highlight w:val="none"/>
              </w:rPr>
            </w:pPr>
            <w:bookmarkStart w:id="723" w:name="_Toc927"/>
            <w:bookmarkStart w:id="724" w:name="_Toc19711"/>
            <w:r>
              <w:rPr>
                <w:rFonts w:hint="eastAsia" w:ascii="微软雅黑" w:hAnsi="微软雅黑" w:eastAsia="微软雅黑" w:cs="微软雅黑"/>
                <w:color w:val="auto"/>
                <w:sz w:val="24"/>
                <w:szCs w:val="24"/>
                <w:highlight w:val="none"/>
              </w:rPr>
              <w:t>2</w:t>
            </w:r>
            <w:bookmarkEnd w:id="723"/>
            <w:bookmarkEnd w:id="724"/>
          </w:p>
        </w:tc>
        <w:tc>
          <w:tcPr>
            <w:tcW w:w="1583" w:type="dxa"/>
            <w:noWrap w:val="0"/>
            <w:vAlign w:val="center"/>
          </w:tcPr>
          <w:p w14:paraId="7712E6B4">
            <w:pPr>
              <w:shd w:val="clear" w:color="auto" w:fill="auto"/>
              <w:jc w:val="center"/>
              <w:rPr>
                <w:rFonts w:hint="eastAsia" w:ascii="微软雅黑" w:hAnsi="微软雅黑" w:eastAsia="微软雅黑" w:cs="微软雅黑"/>
                <w:color w:val="auto"/>
                <w:sz w:val="24"/>
                <w:szCs w:val="24"/>
                <w:highlight w:val="none"/>
              </w:rPr>
            </w:pPr>
          </w:p>
        </w:tc>
        <w:tc>
          <w:tcPr>
            <w:tcW w:w="3287" w:type="dxa"/>
            <w:noWrap w:val="0"/>
            <w:vAlign w:val="center"/>
          </w:tcPr>
          <w:p w14:paraId="5CB405A8">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58487F59">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6869DA94">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47217A06">
            <w:pPr>
              <w:shd w:val="clear" w:color="auto" w:fill="auto"/>
              <w:jc w:val="center"/>
              <w:rPr>
                <w:rFonts w:hint="eastAsia" w:ascii="微软雅黑" w:hAnsi="微软雅黑" w:eastAsia="微软雅黑" w:cs="微软雅黑"/>
                <w:color w:val="auto"/>
                <w:sz w:val="24"/>
                <w:szCs w:val="24"/>
                <w:highlight w:val="none"/>
              </w:rPr>
            </w:pPr>
          </w:p>
        </w:tc>
      </w:tr>
      <w:tr w14:paraId="2CA3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247148B8">
            <w:pPr>
              <w:shd w:val="clear" w:color="auto" w:fill="auto"/>
              <w:jc w:val="center"/>
              <w:rPr>
                <w:rFonts w:hint="eastAsia" w:ascii="微软雅黑" w:hAnsi="微软雅黑" w:eastAsia="微软雅黑" w:cs="微软雅黑"/>
                <w:color w:val="auto"/>
                <w:sz w:val="24"/>
                <w:szCs w:val="24"/>
                <w:highlight w:val="none"/>
              </w:rPr>
            </w:pPr>
            <w:bookmarkStart w:id="725" w:name="_Toc27203"/>
            <w:bookmarkStart w:id="726" w:name="_Toc4064"/>
            <w:r>
              <w:rPr>
                <w:rFonts w:hint="eastAsia" w:ascii="微软雅黑" w:hAnsi="微软雅黑" w:eastAsia="微软雅黑" w:cs="微软雅黑"/>
                <w:color w:val="auto"/>
                <w:sz w:val="24"/>
                <w:szCs w:val="24"/>
                <w:highlight w:val="none"/>
              </w:rPr>
              <w:t>3</w:t>
            </w:r>
            <w:bookmarkEnd w:id="725"/>
            <w:bookmarkEnd w:id="726"/>
          </w:p>
        </w:tc>
        <w:tc>
          <w:tcPr>
            <w:tcW w:w="1583" w:type="dxa"/>
            <w:noWrap w:val="0"/>
            <w:vAlign w:val="center"/>
          </w:tcPr>
          <w:p w14:paraId="64F60AA6">
            <w:pPr>
              <w:shd w:val="clear" w:color="auto" w:fill="auto"/>
              <w:jc w:val="center"/>
              <w:rPr>
                <w:rFonts w:hint="eastAsia" w:ascii="微软雅黑" w:hAnsi="微软雅黑" w:eastAsia="微软雅黑" w:cs="微软雅黑"/>
                <w:color w:val="auto"/>
                <w:sz w:val="24"/>
                <w:szCs w:val="24"/>
                <w:highlight w:val="none"/>
              </w:rPr>
            </w:pPr>
          </w:p>
        </w:tc>
        <w:tc>
          <w:tcPr>
            <w:tcW w:w="3287" w:type="dxa"/>
            <w:noWrap w:val="0"/>
            <w:vAlign w:val="center"/>
          </w:tcPr>
          <w:p w14:paraId="11346391">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3F22745F">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3301A31B">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112233D7">
            <w:pPr>
              <w:shd w:val="clear" w:color="auto" w:fill="auto"/>
              <w:jc w:val="center"/>
              <w:rPr>
                <w:rFonts w:hint="eastAsia" w:ascii="微软雅黑" w:hAnsi="微软雅黑" w:eastAsia="微软雅黑" w:cs="微软雅黑"/>
                <w:color w:val="auto"/>
                <w:sz w:val="24"/>
                <w:szCs w:val="24"/>
                <w:highlight w:val="none"/>
              </w:rPr>
            </w:pPr>
          </w:p>
        </w:tc>
      </w:tr>
      <w:tr w14:paraId="732A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07979BE7">
            <w:pPr>
              <w:shd w:val="clear" w:color="auto" w:fill="auto"/>
              <w:jc w:val="center"/>
              <w:rPr>
                <w:rFonts w:hint="eastAsia" w:ascii="微软雅黑" w:hAnsi="微软雅黑" w:eastAsia="微软雅黑" w:cs="微软雅黑"/>
                <w:color w:val="auto"/>
                <w:sz w:val="24"/>
                <w:szCs w:val="24"/>
                <w:highlight w:val="none"/>
              </w:rPr>
            </w:pPr>
            <w:bookmarkStart w:id="727" w:name="_Toc3165"/>
            <w:bookmarkStart w:id="728" w:name="_Toc18331"/>
            <w:r>
              <w:rPr>
                <w:rFonts w:hint="eastAsia" w:ascii="微软雅黑" w:hAnsi="微软雅黑" w:eastAsia="微软雅黑" w:cs="微软雅黑"/>
                <w:color w:val="auto"/>
                <w:sz w:val="24"/>
                <w:szCs w:val="24"/>
                <w:highlight w:val="none"/>
              </w:rPr>
              <w:t>4</w:t>
            </w:r>
            <w:bookmarkEnd w:id="727"/>
            <w:bookmarkEnd w:id="728"/>
          </w:p>
        </w:tc>
        <w:tc>
          <w:tcPr>
            <w:tcW w:w="1583" w:type="dxa"/>
            <w:noWrap w:val="0"/>
            <w:vAlign w:val="center"/>
          </w:tcPr>
          <w:p w14:paraId="647D653A">
            <w:pPr>
              <w:shd w:val="clear" w:color="auto" w:fill="auto"/>
              <w:jc w:val="center"/>
              <w:rPr>
                <w:rFonts w:hint="eastAsia" w:ascii="微软雅黑" w:hAnsi="微软雅黑" w:eastAsia="微软雅黑" w:cs="微软雅黑"/>
                <w:color w:val="auto"/>
                <w:sz w:val="24"/>
                <w:szCs w:val="24"/>
                <w:highlight w:val="none"/>
              </w:rPr>
            </w:pPr>
          </w:p>
        </w:tc>
        <w:tc>
          <w:tcPr>
            <w:tcW w:w="3287" w:type="dxa"/>
            <w:noWrap w:val="0"/>
            <w:vAlign w:val="center"/>
          </w:tcPr>
          <w:p w14:paraId="27FEAD63">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44EA9430">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041640D3">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1D6543ED">
            <w:pPr>
              <w:shd w:val="clear" w:color="auto" w:fill="auto"/>
              <w:jc w:val="center"/>
              <w:rPr>
                <w:rFonts w:hint="eastAsia" w:ascii="微软雅黑" w:hAnsi="微软雅黑" w:eastAsia="微软雅黑" w:cs="微软雅黑"/>
                <w:color w:val="auto"/>
                <w:sz w:val="24"/>
                <w:szCs w:val="24"/>
                <w:highlight w:val="none"/>
              </w:rPr>
            </w:pPr>
          </w:p>
        </w:tc>
      </w:tr>
      <w:tr w14:paraId="1E5A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0433E0C1">
            <w:pPr>
              <w:shd w:val="clear" w:color="auto" w:fill="auto"/>
              <w:jc w:val="center"/>
              <w:rPr>
                <w:rFonts w:hint="eastAsia" w:ascii="微软雅黑" w:hAnsi="微软雅黑" w:eastAsia="微软雅黑" w:cs="微软雅黑"/>
                <w:color w:val="auto"/>
                <w:sz w:val="24"/>
                <w:szCs w:val="24"/>
                <w:highlight w:val="none"/>
              </w:rPr>
            </w:pPr>
            <w:bookmarkStart w:id="729" w:name="_Toc3543"/>
            <w:bookmarkStart w:id="730" w:name="_Toc10395"/>
            <w:r>
              <w:rPr>
                <w:rFonts w:hint="eastAsia" w:ascii="微软雅黑" w:hAnsi="微软雅黑" w:eastAsia="微软雅黑" w:cs="微软雅黑"/>
                <w:color w:val="auto"/>
                <w:sz w:val="24"/>
                <w:szCs w:val="24"/>
                <w:highlight w:val="none"/>
              </w:rPr>
              <w:t>5</w:t>
            </w:r>
            <w:bookmarkEnd w:id="729"/>
            <w:bookmarkEnd w:id="730"/>
          </w:p>
        </w:tc>
        <w:tc>
          <w:tcPr>
            <w:tcW w:w="1583" w:type="dxa"/>
            <w:noWrap w:val="0"/>
            <w:vAlign w:val="center"/>
          </w:tcPr>
          <w:p w14:paraId="12081F0F">
            <w:pPr>
              <w:shd w:val="clear" w:color="auto" w:fill="auto"/>
              <w:jc w:val="center"/>
              <w:rPr>
                <w:rFonts w:hint="eastAsia" w:ascii="微软雅黑" w:hAnsi="微软雅黑" w:eastAsia="微软雅黑" w:cs="微软雅黑"/>
                <w:color w:val="auto"/>
                <w:sz w:val="24"/>
                <w:szCs w:val="24"/>
                <w:highlight w:val="none"/>
              </w:rPr>
            </w:pPr>
          </w:p>
        </w:tc>
        <w:tc>
          <w:tcPr>
            <w:tcW w:w="3287" w:type="dxa"/>
            <w:noWrap w:val="0"/>
            <w:vAlign w:val="center"/>
          </w:tcPr>
          <w:p w14:paraId="1F1B2F97">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08182072">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3854477F">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08D0C454">
            <w:pPr>
              <w:shd w:val="clear" w:color="auto" w:fill="auto"/>
              <w:jc w:val="center"/>
              <w:rPr>
                <w:rFonts w:hint="eastAsia" w:ascii="微软雅黑" w:hAnsi="微软雅黑" w:eastAsia="微软雅黑" w:cs="微软雅黑"/>
                <w:color w:val="auto"/>
                <w:sz w:val="24"/>
                <w:szCs w:val="24"/>
                <w:highlight w:val="none"/>
              </w:rPr>
            </w:pPr>
          </w:p>
        </w:tc>
      </w:tr>
      <w:tr w14:paraId="1730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1B8B2EB9">
            <w:pPr>
              <w:shd w:val="clear" w:color="auto" w:fill="auto"/>
              <w:jc w:val="center"/>
              <w:rPr>
                <w:rFonts w:hint="eastAsia" w:ascii="微软雅黑" w:hAnsi="微软雅黑" w:eastAsia="微软雅黑" w:cs="微软雅黑"/>
                <w:color w:val="auto"/>
                <w:sz w:val="24"/>
                <w:szCs w:val="24"/>
                <w:highlight w:val="none"/>
              </w:rPr>
            </w:pPr>
            <w:bookmarkStart w:id="731" w:name="_Toc26437"/>
            <w:bookmarkStart w:id="732" w:name="_Toc32372"/>
            <w:r>
              <w:rPr>
                <w:rFonts w:hint="eastAsia" w:ascii="微软雅黑" w:hAnsi="微软雅黑" w:eastAsia="微软雅黑" w:cs="微软雅黑"/>
                <w:color w:val="auto"/>
                <w:sz w:val="24"/>
                <w:szCs w:val="24"/>
                <w:highlight w:val="none"/>
              </w:rPr>
              <w:t>6</w:t>
            </w:r>
            <w:bookmarkEnd w:id="731"/>
            <w:bookmarkEnd w:id="732"/>
          </w:p>
        </w:tc>
        <w:tc>
          <w:tcPr>
            <w:tcW w:w="1583" w:type="dxa"/>
            <w:noWrap w:val="0"/>
            <w:vAlign w:val="center"/>
          </w:tcPr>
          <w:p w14:paraId="108A76B0">
            <w:pPr>
              <w:shd w:val="clear" w:color="auto" w:fill="auto"/>
              <w:jc w:val="center"/>
              <w:rPr>
                <w:rFonts w:hint="eastAsia" w:ascii="微软雅黑" w:hAnsi="微软雅黑" w:eastAsia="微软雅黑" w:cs="微软雅黑"/>
                <w:color w:val="auto"/>
                <w:sz w:val="24"/>
                <w:szCs w:val="24"/>
                <w:highlight w:val="none"/>
              </w:rPr>
            </w:pPr>
          </w:p>
        </w:tc>
        <w:tc>
          <w:tcPr>
            <w:tcW w:w="3287" w:type="dxa"/>
            <w:noWrap w:val="0"/>
            <w:vAlign w:val="center"/>
          </w:tcPr>
          <w:p w14:paraId="145C2614">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2F3C59E1">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234606A8">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17CDAF94">
            <w:pPr>
              <w:shd w:val="clear" w:color="auto" w:fill="auto"/>
              <w:jc w:val="center"/>
              <w:rPr>
                <w:rFonts w:hint="eastAsia" w:ascii="微软雅黑" w:hAnsi="微软雅黑" w:eastAsia="微软雅黑" w:cs="微软雅黑"/>
                <w:color w:val="auto"/>
                <w:sz w:val="24"/>
                <w:szCs w:val="24"/>
                <w:highlight w:val="none"/>
              </w:rPr>
            </w:pPr>
          </w:p>
        </w:tc>
      </w:tr>
      <w:tr w14:paraId="12C6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577EBA8D">
            <w:pPr>
              <w:shd w:val="clear" w:color="auto" w:fill="auto"/>
              <w:jc w:val="center"/>
              <w:rPr>
                <w:rFonts w:hint="eastAsia" w:ascii="微软雅黑" w:hAnsi="微软雅黑" w:eastAsia="微软雅黑" w:cs="微软雅黑"/>
                <w:color w:val="auto"/>
                <w:sz w:val="24"/>
                <w:szCs w:val="24"/>
                <w:highlight w:val="none"/>
              </w:rPr>
            </w:pPr>
            <w:bookmarkStart w:id="733" w:name="_Toc16840"/>
            <w:bookmarkStart w:id="734" w:name="_Toc7711"/>
            <w:r>
              <w:rPr>
                <w:rFonts w:hint="eastAsia" w:ascii="微软雅黑" w:hAnsi="微软雅黑" w:eastAsia="微软雅黑" w:cs="微软雅黑"/>
                <w:color w:val="auto"/>
                <w:sz w:val="24"/>
                <w:szCs w:val="24"/>
                <w:highlight w:val="none"/>
              </w:rPr>
              <w:t>7</w:t>
            </w:r>
            <w:bookmarkEnd w:id="733"/>
            <w:bookmarkEnd w:id="734"/>
          </w:p>
        </w:tc>
        <w:tc>
          <w:tcPr>
            <w:tcW w:w="1583" w:type="dxa"/>
            <w:noWrap w:val="0"/>
            <w:vAlign w:val="center"/>
          </w:tcPr>
          <w:p w14:paraId="58E5346C">
            <w:pPr>
              <w:shd w:val="clear" w:color="auto" w:fill="auto"/>
              <w:jc w:val="center"/>
              <w:rPr>
                <w:rFonts w:hint="eastAsia" w:ascii="微软雅黑" w:hAnsi="微软雅黑" w:eastAsia="微软雅黑" w:cs="微软雅黑"/>
                <w:color w:val="auto"/>
                <w:sz w:val="24"/>
                <w:szCs w:val="24"/>
                <w:highlight w:val="none"/>
              </w:rPr>
            </w:pPr>
          </w:p>
        </w:tc>
        <w:tc>
          <w:tcPr>
            <w:tcW w:w="3287" w:type="dxa"/>
            <w:noWrap w:val="0"/>
            <w:vAlign w:val="center"/>
          </w:tcPr>
          <w:p w14:paraId="5EAC5C4D">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7B2694F2">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1C7797AD">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45D59ED5">
            <w:pPr>
              <w:shd w:val="clear" w:color="auto" w:fill="auto"/>
              <w:jc w:val="center"/>
              <w:rPr>
                <w:rFonts w:hint="eastAsia" w:ascii="微软雅黑" w:hAnsi="微软雅黑" w:eastAsia="微软雅黑" w:cs="微软雅黑"/>
                <w:color w:val="auto"/>
                <w:sz w:val="24"/>
                <w:szCs w:val="24"/>
                <w:highlight w:val="none"/>
              </w:rPr>
            </w:pPr>
          </w:p>
        </w:tc>
      </w:tr>
      <w:tr w14:paraId="6F0B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7DD613AD">
            <w:pPr>
              <w:shd w:val="clear" w:color="auto" w:fill="auto"/>
              <w:jc w:val="center"/>
              <w:rPr>
                <w:rFonts w:hint="eastAsia" w:ascii="微软雅黑" w:hAnsi="微软雅黑" w:eastAsia="微软雅黑" w:cs="微软雅黑"/>
                <w:color w:val="auto"/>
                <w:sz w:val="24"/>
                <w:szCs w:val="24"/>
                <w:highlight w:val="none"/>
              </w:rPr>
            </w:pPr>
            <w:bookmarkStart w:id="735" w:name="_Toc31818"/>
            <w:bookmarkStart w:id="736" w:name="_Toc14509"/>
            <w:r>
              <w:rPr>
                <w:rFonts w:hint="eastAsia" w:ascii="微软雅黑" w:hAnsi="微软雅黑" w:eastAsia="微软雅黑" w:cs="微软雅黑"/>
                <w:color w:val="auto"/>
                <w:sz w:val="24"/>
                <w:szCs w:val="24"/>
                <w:highlight w:val="none"/>
              </w:rPr>
              <w:t>8</w:t>
            </w:r>
            <w:bookmarkEnd w:id="735"/>
            <w:bookmarkEnd w:id="736"/>
          </w:p>
        </w:tc>
        <w:tc>
          <w:tcPr>
            <w:tcW w:w="1583" w:type="dxa"/>
            <w:noWrap w:val="0"/>
            <w:vAlign w:val="center"/>
          </w:tcPr>
          <w:p w14:paraId="6402071A">
            <w:pPr>
              <w:shd w:val="clear" w:color="auto" w:fill="auto"/>
              <w:jc w:val="center"/>
              <w:rPr>
                <w:rFonts w:hint="eastAsia" w:ascii="微软雅黑" w:hAnsi="微软雅黑" w:eastAsia="微软雅黑" w:cs="微软雅黑"/>
                <w:color w:val="auto"/>
                <w:sz w:val="24"/>
                <w:szCs w:val="24"/>
                <w:highlight w:val="none"/>
              </w:rPr>
            </w:pPr>
          </w:p>
        </w:tc>
        <w:tc>
          <w:tcPr>
            <w:tcW w:w="3287" w:type="dxa"/>
            <w:noWrap w:val="0"/>
            <w:vAlign w:val="center"/>
          </w:tcPr>
          <w:p w14:paraId="0A39C1E6">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3186B722">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6325504A">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38F6D73E">
            <w:pPr>
              <w:shd w:val="clear" w:color="auto" w:fill="auto"/>
              <w:jc w:val="center"/>
              <w:rPr>
                <w:rFonts w:hint="eastAsia" w:ascii="微软雅黑" w:hAnsi="微软雅黑" w:eastAsia="微软雅黑" w:cs="微软雅黑"/>
                <w:color w:val="auto"/>
                <w:sz w:val="24"/>
                <w:szCs w:val="24"/>
                <w:highlight w:val="none"/>
              </w:rPr>
            </w:pPr>
          </w:p>
        </w:tc>
      </w:tr>
      <w:tr w14:paraId="6AB9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61202ACD">
            <w:pPr>
              <w:shd w:val="clear" w:color="auto" w:fill="auto"/>
              <w:jc w:val="center"/>
              <w:rPr>
                <w:rFonts w:hint="eastAsia" w:ascii="微软雅黑" w:hAnsi="微软雅黑" w:eastAsia="微软雅黑" w:cs="微软雅黑"/>
                <w:color w:val="auto"/>
                <w:sz w:val="24"/>
                <w:szCs w:val="24"/>
                <w:highlight w:val="none"/>
              </w:rPr>
            </w:pPr>
            <w:bookmarkStart w:id="737" w:name="_Toc13142"/>
            <w:bookmarkStart w:id="738" w:name="_Toc9412"/>
            <w:r>
              <w:rPr>
                <w:rFonts w:hint="eastAsia" w:ascii="微软雅黑" w:hAnsi="微软雅黑" w:eastAsia="微软雅黑" w:cs="微软雅黑"/>
                <w:color w:val="auto"/>
                <w:sz w:val="24"/>
                <w:szCs w:val="24"/>
                <w:highlight w:val="none"/>
              </w:rPr>
              <w:t>9</w:t>
            </w:r>
            <w:bookmarkEnd w:id="737"/>
            <w:bookmarkEnd w:id="738"/>
          </w:p>
        </w:tc>
        <w:tc>
          <w:tcPr>
            <w:tcW w:w="1583" w:type="dxa"/>
            <w:noWrap w:val="0"/>
            <w:vAlign w:val="center"/>
          </w:tcPr>
          <w:p w14:paraId="3D92CF56">
            <w:pPr>
              <w:shd w:val="clear" w:color="auto" w:fill="auto"/>
              <w:jc w:val="center"/>
              <w:rPr>
                <w:rFonts w:hint="eastAsia" w:ascii="微软雅黑" w:hAnsi="微软雅黑" w:eastAsia="微软雅黑" w:cs="微软雅黑"/>
                <w:color w:val="auto"/>
                <w:sz w:val="24"/>
                <w:szCs w:val="24"/>
                <w:highlight w:val="none"/>
              </w:rPr>
            </w:pPr>
          </w:p>
        </w:tc>
        <w:tc>
          <w:tcPr>
            <w:tcW w:w="3287" w:type="dxa"/>
            <w:noWrap w:val="0"/>
            <w:vAlign w:val="center"/>
          </w:tcPr>
          <w:p w14:paraId="39B23AA9">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4CE8D8B6">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52714544">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1EABEF99">
            <w:pPr>
              <w:shd w:val="clear" w:color="auto" w:fill="auto"/>
              <w:jc w:val="center"/>
              <w:rPr>
                <w:rFonts w:hint="eastAsia" w:ascii="微软雅黑" w:hAnsi="微软雅黑" w:eastAsia="微软雅黑" w:cs="微软雅黑"/>
                <w:color w:val="auto"/>
                <w:sz w:val="24"/>
                <w:szCs w:val="24"/>
                <w:highlight w:val="none"/>
              </w:rPr>
            </w:pPr>
          </w:p>
        </w:tc>
      </w:tr>
      <w:tr w14:paraId="0761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5350937D">
            <w:pPr>
              <w:shd w:val="clear" w:color="auto" w:fill="auto"/>
              <w:jc w:val="center"/>
              <w:rPr>
                <w:rFonts w:hint="eastAsia" w:ascii="微软雅黑" w:hAnsi="微软雅黑" w:eastAsia="微软雅黑" w:cs="微软雅黑"/>
                <w:color w:val="auto"/>
                <w:sz w:val="24"/>
                <w:szCs w:val="24"/>
                <w:highlight w:val="none"/>
              </w:rPr>
            </w:pPr>
            <w:bookmarkStart w:id="739" w:name="_Toc19560"/>
            <w:bookmarkStart w:id="740" w:name="_Toc29673"/>
            <w:r>
              <w:rPr>
                <w:rFonts w:hint="eastAsia" w:ascii="微软雅黑" w:hAnsi="微软雅黑" w:eastAsia="微软雅黑" w:cs="微软雅黑"/>
                <w:color w:val="auto"/>
                <w:sz w:val="24"/>
                <w:szCs w:val="24"/>
                <w:highlight w:val="none"/>
              </w:rPr>
              <w:t>10</w:t>
            </w:r>
            <w:bookmarkEnd w:id="739"/>
            <w:bookmarkEnd w:id="740"/>
          </w:p>
        </w:tc>
        <w:tc>
          <w:tcPr>
            <w:tcW w:w="1583" w:type="dxa"/>
            <w:noWrap w:val="0"/>
            <w:vAlign w:val="center"/>
          </w:tcPr>
          <w:p w14:paraId="5FDEBE15">
            <w:pPr>
              <w:shd w:val="clear" w:color="auto" w:fill="auto"/>
              <w:jc w:val="center"/>
              <w:rPr>
                <w:rFonts w:hint="eastAsia" w:ascii="微软雅黑" w:hAnsi="微软雅黑" w:eastAsia="微软雅黑" w:cs="微软雅黑"/>
                <w:color w:val="auto"/>
                <w:sz w:val="24"/>
                <w:szCs w:val="24"/>
                <w:highlight w:val="none"/>
              </w:rPr>
            </w:pPr>
          </w:p>
        </w:tc>
        <w:tc>
          <w:tcPr>
            <w:tcW w:w="3287" w:type="dxa"/>
            <w:noWrap w:val="0"/>
            <w:vAlign w:val="center"/>
          </w:tcPr>
          <w:p w14:paraId="56939A6B">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67C0B38F">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54C12A3C">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72D33346">
            <w:pPr>
              <w:shd w:val="clear" w:color="auto" w:fill="auto"/>
              <w:jc w:val="center"/>
              <w:rPr>
                <w:rFonts w:hint="eastAsia" w:ascii="微软雅黑" w:hAnsi="微软雅黑" w:eastAsia="微软雅黑" w:cs="微软雅黑"/>
                <w:color w:val="auto"/>
                <w:sz w:val="24"/>
                <w:szCs w:val="24"/>
                <w:highlight w:val="none"/>
              </w:rPr>
            </w:pPr>
          </w:p>
        </w:tc>
      </w:tr>
      <w:tr w14:paraId="27D2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47D36807">
            <w:pPr>
              <w:shd w:val="clear" w:color="auto" w:fill="auto"/>
              <w:jc w:val="center"/>
              <w:rPr>
                <w:rFonts w:hint="eastAsia" w:ascii="微软雅黑" w:hAnsi="微软雅黑" w:eastAsia="微软雅黑" w:cs="微软雅黑"/>
                <w:color w:val="auto"/>
                <w:sz w:val="24"/>
                <w:szCs w:val="24"/>
                <w:highlight w:val="none"/>
              </w:rPr>
            </w:pPr>
            <w:bookmarkStart w:id="741" w:name="_Toc14379"/>
            <w:bookmarkStart w:id="742" w:name="_Toc12483"/>
            <w:r>
              <w:rPr>
                <w:rFonts w:hint="eastAsia" w:ascii="微软雅黑" w:hAnsi="微软雅黑" w:eastAsia="微软雅黑" w:cs="微软雅黑"/>
                <w:color w:val="auto"/>
                <w:sz w:val="24"/>
                <w:szCs w:val="24"/>
                <w:highlight w:val="none"/>
              </w:rPr>
              <w:t>11</w:t>
            </w:r>
            <w:bookmarkEnd w:id="741"/>
            <w:bookmarkEnd w:id="742"/>
          </w:p>
        </w:tc>
        <w:tc>
          <w:tcPr>
            <w:tcW w:w="1583" w:type="dxa"/>
            <w:noWrap w:val="0"/>
            <w:vAlign w:val="center"/>
          </w:tcPr>
          <w:p w14:paraId="79BA19CD">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p>
        </w:tc>
        <w:tc>
          <w:tcPr>
            <w:tcW w:w="3287" w:type="dxa"/>
            <w:noWrap w:val="0"/>
            <w:vAlign w:val="center"/>
          </w:tcPr>
          <w:p w14:paraId="16DD8898">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700D15BC">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348D0D64">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39A5D540">
            <w:pPr>
              <w:shd w:val="clear" w:color="auto" w:fill="auto"/>
              <w:jc w:val="center"/>
              <w:rPr>
                <w:rFonts w:hint="eastAsia" w:ascii="微软雅黑" w:hAnsi="微软雅黑" w:eastAsia="微软雅黑" w:cs="微软雅黑"/>
                <w:color w:val="auto"/>
                <w:sz w:val="24"/>
                <w:szCs w:val="24"/>
                <w:highlight w:val="none"/>
              </w:rPr>
            </w:pPr>
          </w:p>
        </w:tc>
      </w:tr>
    </w:tbl>
    <w:p w14:paraId="1E2AB8DF">
      <w:pPr>
        <w:shd w:val="clear" w:color="auto" w:fill="auto"/>
        <w:rPr>
          <w:rFonts w:hint="eastAsia" w:ascii="微软雅黑" w:hAnsi="微软雅黑" w:eastAsia="微软雅黑" w:cs="微软雅黑"/>
          <w:color w:val="auto"/>
          <w:sz w:val="24"/>
          <w:szCs w:val="24"/>
          <w:highlight w:val="none"/>
        </w:rPr>
      </w:pPr>
    </w:p>
    <w:p w14:paraId="77F65B06">
      <w:pPr>
        <w:shd w:val="clear" w:color="auto" w:fill="auto"/>
        <w:rPr>
          <w:rFonts w:hint="eastAsia" w:ascii="微软雅黑" w:hAnsi="微软雅黑" w:eastAsia="微软雅黑" w:cs="微软雅黑"/>
          <w:color w:val="auto"/>
          <w:sz w:val="24"/>
          <w:szCs w:val="24"/>
          <w:highlight w:val="none"/>
        </w:rPr>
      </w:pPr>
    </w:p>
    <w:p w14:paraId="04BCE237">
      <w:pPr>
        <w:shd w:val="clear" w:color="auto" w:fill="auto"/>
        <w:snapToGrid w:val="0"/>
        <w:ind w:firstLine="480" w:firstLineChars="200"/>
        <w:rPr>
          <w:rFonts w:hint="eastAsia" w:ascii="微软雅黑" w:hAnsi="微软雅黑" w:eastAsia="微软雅黑" w:cs="微软雅黑"/>
          <w:color w:val="auto"/>
          <w:sz w:val="24"/>
          <w:szCs w:val="24"/>
          <w:highlight w:val="none"/>
        </w:rPr>
      </w:pPr>
    </w:p>
    <w:p w14:paraId="10CB07CB">
      <w:pPr>
        <w:shd w:val="clear" w:color="auto" w:fill="auto"/>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注：1、请供应商完整填写本表。</w:t>
      </w:r>
    </w:p>
    <w:p w14:paraId="23B6CA94">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2、该表可扩展</w:t>
      </w:r>
      <w:bookmarkStart w:id="743" w:name="OLE_LINK1"/>
      <w:bookmarkStart w:id="744" w:name="OLE_LINK2"/>
      <w:r>
        <w:rPr>
          <w:rFonts w:hint="eastAsia" w:ascii="微软雅黑" w:hAnsi="微软雅黑" w:eastAsia="微软雅黑" w:cs="微软雅黑"/>
          <w:color w:val="auto"/>
          <w:sz w:val="24"/>
          <w:szCs w:val="24"/>
          <w:highlight w:val="none"/>
        </w:rPr>
        <w:t>，并逐页签字或盖章。</w:t>
      </w:r>
      <w:bookmarkEnd w:id="743"/>
      <w:bookmarkEnd w:id="744"/>
    </w:p>
    <w:p w14:paraId="2E913DA1">
      <w:pPr>
        <w:pStyle w:val="38"/>
        <w:shd w:val="clear" w:color="auto" w:fill="auto"/>
        <w:spacing w:line="240" w:lineRule="auto"/>
        <w:rPr>
          <w:rFonts w:hint="eastAsia" w:ascii="微软雅黑" w:hAnsi="微软雅黑" w:eastAsia="微软雅黑" w:cs="微软雅黑"/>
          <w:color w:val="auto"/>
          <w:sz w:val="24"/>
          <w:szCs w:val="24"/>
          <w:highlight w:val="none"/>
        </w:rPr>
      </w:pPr>
    </w:p>
    <w:p w14:paraId="73873834">
      <w:pPr>
        <w:pStyle w:val="38"/>
        <w:shd w:val="clear" w:color="auto" w:fill="auto"/>
        <w:spacing w:line="24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513AD550">
      <w:pPr>
        <w:shd w:val="clear" w:color="auto" w:fill="auto"/>
        <w:rPr>
          <w:rFonts w:hint="eastAsia" w:ascii="微软雅黑" w:hAnsi="微软雅黑" w:eastAsia="微软雅黑" w:cs="微软雅黑"/>
          <w:color w:val="auto"/>
          <w:sz w:val="24"/>
          <w:szCs w:val="24"/>
          <w:highlight w:val="none"/>
        </w:rPr>
      </w:pPr>
    </w:p>
    <w:p w14:paraId="3B0ADB9B">
      <w:pPr>
        <w:shd w:val="clear" w:color="auto" w:fill="auto"/>
        <w:rPr>
          <w:rFonts w:hint="eastAsia" w:ascii="微软雅黑" w:hAnsi="微软雅黑" w:eastAsia="微软雅黑" w:cs="微软雅黑"/>
          <w:color w:val="auto"/>
          <w:sz w:val="24"/>
          <w:szCs w:val="24"/>
          <w:highlight w:val="none"/>
        </w:rPr>
      </w:pPr>
    </w:p>
    <w:p w14:paraId="1C208FA1">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供应商名称（公章）：</w:t>
      </w:r>
    </w:p>
    <w:p w14:paraId="1EBA2104">
      <w:pPr>
        <w:shd w:val="clear" w:color="auto" w:fill="auto"/>
        <w:ind w:right="480" w:firstLine="6480" w:firstLineChars="27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年     月    日</w:t>
      </w:r>
    </w:p>
    <w:p w14:paraId="55C76D50">
      <w:pPr>
        <w:shd w:val="clear" w:color="auto" w:fill="auto"/>
        <w:snapToGrid w:val="0"/>
        <w:spacing w:line="360" w:lineRule="auto"/>
        <w:ind w:firstLine="480" w:firstLineChars="200"/>
        <w:rPr>
          <w:rFonts w:hint="eastAsia" w:ascii="微软雅黑" w:hAnsi="微软雅黑" w:eastAsia="微软雅黑" w:cs="微软雅黑"/>
          <w:color w:val="auto"/>
          <w:sz w:val="24"/>
          <w:szCs w:val="24"/>
          <w:highlight w:val="none"/>
        </w:rPr>
        <w:sectPr>
          <w:headerReference r:id="rId12" w:type="default"/>
          <w:pgSz w:w="11907" w:h="16840"/>
          <w:pgMar w:top="1134" w:right="1191" w:bottom="1134" w:left="1304" w:header="851" w:footer="992" w:gutter="0"/>
          <w:pgNumType w:fmt="decimal"/>
          <w:cols w:space="720" w:num="1"/>
          <w:docGrid w:linePitch="380" w:charSpace="-5735"/>
        </w:sectPr>
      </w:pPr>
    </w:p>
    <w:p w14:paraId="5961CD25">
      <w:pPr>
        <w:pStyle w:val="3"/>
        <w:shd w:val="clear" w:color="auto" w:fill="auto"/>
        <w:rPr>
          <w:rFonts w:hint="eastAsia" w:ascii="微软雅黑" w:hAnsi="微软雅黑" w:eastAsia="微软雅黑" w:cs="微软雅黑"/>
          <w:color w:val="auto"/>
          <w:sz w:val="24"/>
          <w:szCs w:val="24"/>
          <w:highlight w:val="none"/>
        </w:rPr>
      </w:pPr>
      <w:bookmarkStart w:id="745" w:name="_Toc342913420"/>
      <w:bookmarkStart w:id="746" w:name="_Toc313008357"/>
      <w:bookmarkStart w:id="747" w:name="_Toc313888361"/>
      <w:bookmarkStart w:id="748" w:name="_Toc23045"/>
      <w:r>
        <w:rPr>
          <w:rFonts w:hint="eastAsia" w:ascii="微软雅黑" w:hAnsi="微软雅黑" w:eastAsia="微软雅黑" w:cs="微软雅黑"/>
          <w:color w:val="auto"/>
          <w:sz w:val="24"/>
          <w:szCs w:val="24"/>
          <w:highlight w:val="none"/>
        </w:rPr>
        <w:t>二、技术部分</w:t>
      </w:r>
      <w:bookmarkEnd w:id="745"/>
      <w:bookmarkEnd w:id="746"/>
      <w:bookmarkEnd w:id="747"/>
      <w:bookmarkEnd w:id="748"/>
    </w:p>
    <w:p w14:paraId="59CB11E4">
      <w:pPr>
        <w:shd w:val="clear" w:color="auto" w:fill="auto"/>
        <w:tabs>
          <w:tab w:val="left" w:pos="6300"/>
        </w:tabs>
        <w:snapToGrid w:val="0"/>
        <w:spacing w:line="48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）技术响应偏离表</w:t>
      </w:r>
    </w:p>
    <w:p w14:paraId="32853D8B">
      <w:pPr>
        <w:pStyle w:val="33"/>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3459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57F37428">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2844" w:type="dxa"/>
            <w:noWrap w:val="0"/>
            <w:vAlign w:val="center"/>
          </w:tcPr>
          <w:p w14:paraId="1C65FFC4">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需求</w:t>
            </w:r>
          </w:p>
        </w:tc>
        <w:tc>
          <w:tcPr>
            <w:tcW w:w="2952" w:type="dxa"/>
            <w:noWrap w:val="0"/>
            <w:vAlign w:val="center"/>
          </w:tcPr>
          <w:p w14:paraId="1C83C72E">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响应情况</w:t>
            </w:r>
          </w:p>
        </w:tc>
        <w:tc>
          <w:tcPr>
            <w:tcW w:w="2212" w:type="dxa"/>
            <w:noWrap w:val="0"/>
            <w:vAlign w:val="center"/>
          </w:tcPr>
          <w:p w14:paraId="598A5FF5">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差异说明</w:t>
            </w:r>
          </w:p>
        </w:tc>
      </w:tr>
      <w:tr w14:paraId="0974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33DD202">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7B5EFE52">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755D292D">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1D1A2EEE">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58BE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B5D0667">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030E9CB3">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7EB6C6B1">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218CA722">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3580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F59C1FE">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5AE756E4">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1E44341F">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0E97EFC7">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519E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7E0C1CD">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52B9CA88">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1BE494C9">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0C0FF8A9">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7690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FF4681D">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2FB36213">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7792206D">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03FCA3B0">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3F31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C653280">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41957B19">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16651DC1">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698D516F">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1890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10B3362">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21F870F1">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7B25DFE6">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315BC568">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1BFB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50866B4">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3CC3FA18">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7777036B">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3BC3C9D6">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36B4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494FE2F">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4325302E">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36FA554E">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2ACB9AAA">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3510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38C5405">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61C72590">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32E3F92A">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50B24D60">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bl>
    <w:p w14:paraId="3CB85FE6">
      <w:pPr>
        <w:shd w:val="clear" w:color="auto" w:fill="auto"/>
        <w:spacing w:line="500" w:lineRule="exact"/>
        <w:ind w:firstLine="600" w:firstLineChars="2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                                      法定代表人授权代表：</w:t>
      </w:r>
    </w:p>
    <w:p w14:paraId="3C743272">
      <w:pPr>
        <w:shd w:val="clear" w:color="auto" w:fill="auto"/>
        <w:spacing w:line="5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1AC03341">
      <w:pPr>
        <w:shd w:val="clear" w:color="auto" w:fill="auto"/>
        <w:spacing w:line="500" w:lineRule="exact"/>
        <w:ind w:firstLine="720" w:firstLineChars="3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                               （签字或盖章）</w:t>
      </w:r>
    </w:p>
    <w:p w14:paraId="443E19E7">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日</w:t>
      </w:r>
    </w:p>
    <w:p w14:paraId="4AE29EA1">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w:t>
      </w:r>
    </w:p>
    <w:p w14:paraId="5491A09B">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1.本表即为对本项目“第二篇  项目服务需求”中所列要求进行比较和响应；</w:t>
      </w:r>
    </w:p>
    <w:p w14:paraId="440A1AC4">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2.该表必须按照</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要求逐条如实填写，“响应情况”中必须列出具体数值或内容。如供应商未应答或只注明“符合”、“满足”等类似无具体内容的表述，将视为不满足</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要求；根据响应情况在“差异说明”项填写正偏离或负偏离及原因，完全符合的填写“无差异”；</w:t>
      </w:r>
    </w:p>
    <w:p w14:paraId="35F2C771">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3.该表可扩展，并逐页签字或盖章；</w:t>
      </w:r>
    </w:p>
    <w:p w14:paraId="52492440">
      <w:pPr>
        <w:shd w:val="clear" w:color="auto" w:fill="auto"/>
        <w:spacing w:line="360" w:lineRule="auto"/>
        <w:rPr>
          <w:rFonts w:hint="eastAsia" w:ascii="微软雅黑" w:hAnsi="微软雅黑" w:eastAsia="微软雅黑" w:cs="微软雅黑"/>
          <w:color w:val="auto"/>
          <w:sz w:val="24"/>
          <w:szCs w:val="24"/>
          <w:highlight w:val="none"/>
        </w:rPr>
      </w:pPr>
      <w:bookmarkStart w:id="749" w:name="_Toc313888362"/>
      <w:bookmarkStart w:id="750" w:name="_Toc342913421"/>
      <w:bookmarkStart w:id="751" w:name="_Toc313008358"/>
    </w:p>
    <w:p w14:paraId="12AA63BD">
      <w:pPr>
        <w:shd w:val="clear" w:color="auto" w:fill="auto"/>
        <w:rPr>
          <w:rFonts w:hint="eastAsia" w:ascii="微软雅黑" w:hAnsi="微软雅黑" w:eastAsia="微软雅黑" w:cs="微软雅黑"/>
          <w:color w:val="auto"/>
          <w:highlight w:val="none"/>
        </w:rPr>
      </w:pPr>
    </w:p>
    <w:p w14:paraId="5118B388">
      <w:pPr>
        <w:shd w:val="clear" w:color="auto" w:fill="auto"/>
        <w:spacing w:line="44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）其他技术部分资料（格式自定）</w:t>
      </w:r>
    </w:p>
    <w:p w14:paraId="7D8BC13E">
      <w:pPr>
        <w:pStyle w:val="22"/>
        <w:shd w:val="clear" w:color="auto" w:fill="auto"/>
        <w:rPr>
          <w:rFonts w:hint="eastAsia" w:ascii="微软雅黑" w:hAnsi="微软雅黑" w:eastAsia="微软雅黑" w:cs="微软雅黑"/>
          <w:color w:val="auto"/>
          <w:highlight w:val="none"/>
        </w:rPr>
      </w:pPr>
    </w:p>
    <w:p w14:paraId="2C59B8D6">
      <w:pPr>
        <w:shd w:val="clear" w:color="auto" w:fill="auto"/>
        <w:rPr>
          <w:rFonts w:hint="eastAsia" w:ascii="微软雅黑" w:hAnsi="微软雅黑" w:eastAsia="微软雅黑" w:cs="微软雅黑"/>
          <w:color w:val="auto"/>
          <w:highlight w:val="none"/>
        </w:rPr>
      </w:pPr>
    </w:p>
    <w:p w14:paraId="10614A9B">
      <w:pPr>
        <w:pStyle w:val="22"/>
        <w:shd w:val="clear" w:color="auto" w:fill="auto"/>
        <w:rPr>
          <w:rFonts w:hint="eastAsia" w:ascii="微软雅黑" w:hAnsi="微软雅黑" w:eastAsia="微软雅黑" w:cs="微软雅黑"/>
          <w:color w:val="auto"/>
          <w:highlight w:val="none"/>
        </w:rPr>
      </w:pPr>
    </w:p>
    <w:p w14:paraId="3A5CB9BA">
      <w:pPr>
        <w:shd w:val="clear" w:color="auto" w:fill="auto"/>
        <w:rPr>
          <w:rFonts w:hint="eastAsia" w:ascii="微软雅黑" w:hAnsi="微软雅黑" w:eastAsia="微软雅黑" w:cs="微软雅黑"/>
          <w:color w:val="auto"/>
          <w:highlight w:val="none"/>
        </w:rPr>
      </w:pPr>
    </w:p>
    <w:p w14:paraId="43310508">
      <w:pPr>
        <w:pStyle w:val="22"/>
        <w:shd w:val="clear" w:color="auto" w:fill="auto"/>
        <w:rPr>
          <w:rFonts w:hint="eastAsia" w:ascii="微软雅黑" w:hAnsi="微软雅黑" w:eastAsia="微软雅黑" w:cs="微软雅黑"/>
          <w:color w:val="auto"/>
          <w:highlight w:val="none"/>
        </w:rPr>
      </w:pPr>
    </w:p>
    <w:p w14:paraId="0545F902">
      <w:pPr>
        <w:shd w:val="clear" w:color="auto" w:fill="auto"/>
        <w:rPr>
          <w:rFonts w:hint="eastAsia" w:ascii="微软雅黑" w:hAnsi="微软雅黑" w:eastAsia="微软雅黑" w:cs="微软雅黑"/>
          <w:color w:val="auto"/>
          <w:highlight w:val="none"/>
        </w:rPr>
      </w:pPr>
    </w:p>
    <w:p w14:paraId="16653B39">
      <w:pPr>
        <w:pStyle w:val="22"/>
        <w:shd w:val="clear" w:color="auto" w:fill="auto"/>
        <w:rPr>
          <w:rFonts w:hint="eastAsia" w:ascii="微软雅黑" w:hAnsi="微软雅黑" w:eastAsia="微软雅黑" w:cs="微软雅黑"/>
          <w:color w:val="auto"/>
          <w:highlight w:val="none"/>
        </w:rPr>
      </w:pPr>
    </w:p>
    <w:p w14:paraId="5243D9B4">
      <w:pPr>
        <w:shd w:val="clear" w:color="auto" w:fill="auto"/>
        <w:rPr>
          <w:rFonts w:hint="eastAsia" w:ascii="微软雅黑" w:hAnsi="微软雅黑" w:eastAsia="微软雅黑" w:cs="微软雅黑"/>
          <w:color w:val="auto"/>
          <w:highlight w:val="none"/>
        </w:rPr>
      </w:pPr>
    </w:p>
    <w:p w14:paraId="529E15DD">
      <w:pPr>
        <w:pStyle w:val="22"/>
        <w:shd w:val="clear" w:color="auto" w:fill="auto"/>
        <w:rPr>
          <w:rFonts w:hint="eastAsia" w:ascii="微软雅黑" w:hAnsi="微软雅黑" w:eastAsia="微软雅黑" w:cs="微软雅黑"/>
          <w:color w:val="auto"/>
          <w:highlight w:val="none"/>
        </w:rPr>
      </w:pPr>
    </w:p>
    <w:p w14:paraId="616DF7DA">
      <w:pPr>
        <w:shd w:val="clear" w:color="auto" w:fill="auto"/>
        <w:rPr>
          <w:rFonts w:hint="eastAsia" w:ascii="微软雅黑" w:hAnsi="微软雅黑" w:eastAsia="微软雅黑" w:cs="微软雅黑"/>
          <w:color w:val="auto"/>
          <w:highlight w:val="none"/>
        </w:rPr>
      </w:pPr>
    </w:p>
    <w:p w14:paraId="1569D794">
      <w:pPr>
        <w:pStyle w:val="22"/>
        <w:shd w:val="clear" w:color="auto" w:fill="auto"/>
        <w:rPr>
          <w:rFonts w:hint="eastAsia" w:ascii="微软雅黑" w:hAnsi="微软雅黑" w:eastAsia="微软雅黑" w:cs="微软雅黑"/>
          <w:color w:val="auto"/>
          <w:highlight w:val="none"/>
        </w:rPr>
      </w:pPr>
    </w:p>
    <w:p w14:paraId="1E968B85">
      <w:pPr>
        <w:shd w:val="clear" w:color="auto" w:fill="auto"/>
        <w:rPr>
          <w:rFonts w:hint="eastAsia" w:ascii="微软雅黑" w:hAnsi="微软雅黑" w:eastAsia="微软雅黑" w:cs="微软雅黑"/>
          <w:color w:val="auto"/>
          <w:highlight w:val="none"/>
        </w:rPr>
      </w:pPr>
    </w:p>
    <w:p w14:paraId="7EBE9860">
      <w:pPr>
        <w:pStyle w:val="22"/>
        <w:shd w:val="clear" w:color="auto" w:fill="auto"/>
        <w:rPr>
          <w:rFonts w:hint="eastAsia" w:ascii="微软雅黑" w:hAnsi="微软雅黑" w:eastAsia="微软雅黑" w:cs="微软雅黑"/>
          <w:color w:val="auto"/>
          <w:highlight w:val="none"/>
        </w:rPr>
      </w:pPr>
    </w:p>
    <w:p w14:paraId="1D13CF85">
      <w:pPr>
        <w:shd w:val="clear" w:color="auto" w:fill="auto"/>
        <w:rPr>
          <w:rFonts w:hint="eastAsia" w:ascii="微软雅黑" w:hAnsi="微软雅黑" w:eastAsia="微软雅黑" w:cs="微软雅黑"/>
          <w:color w:val="auto"/>
          <w:highlight w:val="none"/>
        </w:rPr>
      </w:pPr>
    </w:p>
    <w:p w14:paraId="005055FA">
      <w:pPr>
        <w:pStyle w:val="22"/>
        <w:shd w:val="clear" w:color="auto" w:fill="auto"/>
        <w:rPr>
          <w:rFonts w:hint="eastAsia" w:ascii="微软雅黑" w:hAnsi="微软雅黑" w:eastAsia="微软雅黑" w:cs="微软雅黑"/>
          <w:color w:val="auto"/>
          <w:highlight w:val="none"/>
        </w:rPr>
      </w:pPr>
    </w:p>
    <w:p w14:paraId="25F5B5EE">
      <w:pPr>
        <w:shd w:val="clear" w:color="auto" w:fill="auto"/>
        <w:rPr>
          <w:rFonts w:hint="eastAsia" w:ascii="微软雅黑" w:hAnsi="微软雅黑" w:eastAsia="微软雅黑" w:cs="微软雅黑"/>
          <w:color w:val="auto"/>
          <w:highlight w:val="none"/>
        </w:rPr>
      </w:pPr>
    </w:p>
    <w:p w14:paraId="454D2C5B">
      <w:pPr>
        <w:pStyle w:val="22"/>
        <w:shd w:val="clear" w:color="auto" w:fill="auto"/>
        <w:rPr>
          <w:rFonts w:hint="eastAsia" w:ascii="微软雅黑" w:hAnsi="微软雅黑" w:eastAsia="微软雅黑" w:cs="微软雅黑"/>
          <w:color w:val="auto"/>
          <w:highlight w:val="none"/>
        </w:rPr>
      </w:pPr>
    </w:p>
    <w:p w14:paraId="25B1341D">
      <w:pPr>
        <w:shd w:val="clear" w:color="auto" w:fill="auto"/>
        <w:rPr>
          <w:rFonts w:hint="eastAsia" w:ascii="微软雅黑" w:hAnsi="微软雅黑" w:eastAsia="微软雅黑" w:cs="微软雅黑"/>
          <w:color w:val="auto"/>
          <w:highlight w:val="none"/>
        </w:rPr>
      </w:pPr>
    </w:p>
    <w:p w14:paraId="483EF5E0">
      <w:pPr>
        <w:pStyle w:val="22"/>
        <w:shd w:val="clear" w:color="auto" w:fill="auto"/>
        <w:rPr>
          <w:rFonts w:hint="eastAsia" w:ascii="微软雅黑" w:hAnsi="微软雅黑" w:eastAsia="微软雅黑" w:cs="微软雅黑"/>
          <w:color w:val="auto"/>
          <w:highlight w:val="none"/>
        </w:rPr>
      </w:pPr>
    </w:p>
    <w:p w14:paraId="7BA4E985">
      <w:pPr>
        <w:shd w:val="clear" w:color="auto" w:fill="auto"/>
        <w:rPr>
          <w:rFonts w:hint="eastAsia" w:ascii="微软雅黑" w:hAnsi="微软雅黑" w:eastAsia="微软雅黑" w:cs="微软雅黑"/>
          <w:color w:val="auto"/>
          <w:highlight w:val="none"/>
        </w:rPr>
      </w:pPr>
    </w:p>
    <w:p w14:paraId="0C42169A">
      <w:pPr>
        <w:pStyle w:val="22"/>
        <w:shd w:val="clear" w:color="auto" w:fill="auto"/>
        <w:rPr>
          <w:rFonts w:hint="eastAsia" w:ascii="微软雅黑" w:hAnsi="微软雅黑" w:eastAsia="微软雅黑" w:cs="微软雅黑"/>
          <w:color w:val="auto"/>
          <w:highlight w:val="none"/>
        </w:rPr>
      </w:pPr>
    </w:p>
    <w:p w14:paraId="180537D1">
      <w:pPr>
        <w:shd w:val="clear" w:color="auto" w:fill="auto"/>
        <w:rPr>
          <w:rFonts w:hint="eastAsia" w:ascii="微软雅黑" w:hAnsi="微软雅黑" w:eastAsia="微软雅黑" w:cs="微软雅黑"/>
          <w:color w:val="auto"/>
          <w:highlight w:val="none"/>
        </w:rPr>
      </w:pPr>
    </w:p>
    <w:p w14:paraId="5B312F72">
      <w:pPr>
        <w:pStyle w:val="22"/>
        <w:shd w:val="clear" w:color="auto" w:fill="auto"/>
        <w:rPr>
          <w:rFonts w:hint="eastAsia" w:ascii="微软雅黑" w:hAnsi="微软雅黑" w:eastAsia="微软雅黑" w:cs="微软雅黑"/>
          <w:color w:val="auto"/>
          <w:highlight w:val="none"/>
        </w:rPr>
      </w:pPr>
    </w:p>
    <w:p w14:paraId="14AA3FD9">
      <w:pPr>
        <w:shd w:val="clear" w:color="auto" w:fill="auto"/>
        <w:rPr>
          <w:rFonts w:hint="eastAsia" w:ascii="微软雅黑" w:hAnsi="微软雅黑" w:eastAsia="微软雅黑" w:cs="微软雅黑"/>
          <w:color w:val="auto"/>
          <w:highlight w:val="none"/>
        </w:rPr>
      </w:pPr>
    </w:p>
    <w:p w14:paraId="3C403766">
      <w:pPr>
        <w:pStyle w:val="22"/>
        <w:shd w:val="clear" w:color="auto" w:fill="auto"/>
        <w:rPr>
          <w:rFonts w:hint="eastAsia" w:ascii="微软雅黑" w:hAnsi="微软雅黑" w:eastAsia="微软雅黑" w:cs="微软雅黑"/>
          <w:color w:val="auto"/>
          <w:highlight w:val="none"/>
        </w:rPr>
      </w:pPr>
    </w:p>
    <w:p w14:paraId="3919C1D2">
      <w:pPr>
        <w:shd w:val="clear" w:color="auto" w:fill="auto"/>
        <w:rPr>
          <w:rFonts w:hint="eastAsia" w:ascii="微软雅黑" w:hAnsi="微软雅黑" w:eastAsia="微软雅黑" w:cs="微软雅黑"/>
          <w:color w:val="auto"/>
          <w:highlight w:val="none"/>
        </w:rPr>
      </w:pPr>
    </w:p>
    <w:p w14:paraId="11153F70">
      <w:pPr>
        <w:pStyle w:val="22"/>
        <w:shd w:val="clear" w:color="auto" w:fill="auto"/>
        <w:rPr>
          <w:rFonts w:hint="eastAsia" w:ascii="微软雅黑" w:hAnsi="微软雅黑" w:eastAsia="微软雅黑" w:cs="微软雅黑"/>
          <w:color w:val="auto"/>
          <w:highlight w:val="none"/>
        </w:rPr>
      </w:pPr>
    </w:p>
    <w:p w14:paraId="378AF4D8">
      <w:pPr>
        <w:pStyle w:val="3"/>
        <w:shd w:val="clear" w:color="auto" w:fill="auto"/>
        <w:rPr>
          <w:rFonts w:hint="eastAsia" w:ascii="微软雅黑" w:hAnsi="微软雅黑" w:eastAsia="微软雅黑" w:cs="微软雅黑"/>
          <w:color w:val="auto"/>
          <w:sz w:val="24"/>
          <w:szCs w:val="24"/>
          <w:highlight w:val="none"/>
        </w:rPr>
      </w:pPr>
      <w:bookmarkStart w:id="752" w:name="_Toc31148"/>
      <w:r>
        <w:rPr>
          <w:rFonts w:hint="eastAsia" w:ascii="微软雅黑" w:hAnsi="微软雅黑" w:eastAsia="微软雅黑" w:cs="微软雅黑"/>
          <w:color w:val="auto"/>
          <w:sz w:val="24"/>
          <w:szCs w:val="24"/>
          <w:highlight w:val="none"/>
        </w:rPr>
        <w:t>三、商务部分</w:t>
      </w:r>
      <w:bookmarkEnd w:id="752"/>
    </w:p>
    <w:p w14:paraId="48FC193E">
      <w:pPr>
        <w:shd w:val="clear" w:color="auto" w:fill="auto"/>
        <w:tabs>
          <w:tab w:val="left" w:pos="6300"/>
        </w:tabs>
        <w:snapToGrid w:val="0"/>
        <w:spacing w:line="48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）商务响应偏离表</w:t>
      </w:r>
    </w:p>
    <w:p w14:paraId="590A3F2C">
      <w:pPr>
        <w:pStyle w:val="33"/>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663F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1218" w:type="dxa"/>
            <w:noWrap w:val="0"/>
            <w:vAlign w:val="center"/>
          </w:tcPr>
          <w:p w14:paraId="0BD13741">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2844" w:type="dxa"/>
            <w:noWrap w:val="0"/>
            <w:vAlign w:val="center"/>
          </w:tcPr>
          <w:p w14:paraId="05ECE4FB">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需求</w:t>
            </w:r>
          </w:p>
        </w:tc>
        <w:tc>
          <w:tcPr>
            <w:tcW w:w="2952" w:type="dxa"/>
            <w:noWrap w:val="0"/>
            <w:vAlign w:val="center"/>
          </w:tcPr>
          <w:p w14:paraId="49CDFB66">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响应情况</w:t>
            </w:r>
          </w:p>
        </w:tc>
        <w:tc>
          <w:tcPr>
            <w:tcW w:w="2212" w:type="dxa"/>
            <w:noWrap w:val="0"/>
            <w:vAlign w:val="center"/>
          </w:tcPr>
          <w:p w14:paraId="784A0F3D">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差异说明</w:t>
            </w:r>
          </w:p>
        </w:tc>
      </w:tr>
      <w:tr w14:paraId="20D8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85D3EB6">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2FD109C0">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6BD89BCB">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07F275D7">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7C44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8843BE2">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4BA0AFF9">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29E98F93">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2268987B">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2B24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25C457F">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1281066E">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6FA7AE90">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529C54DA">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3B93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7936187">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1705C9B4">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2B525EB8">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24D0C461">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57D8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9CE71FF">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169ADF4B">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3EB170C5">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798428EB">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2512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22B4855">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1E1C156B">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3017FC84">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527B2DDB">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3265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461ADA3">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4DF145B0">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014ED430">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36CF27E1">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5559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705782B">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2870996E">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1A8F141C">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1259365D">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61C4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B3ACBD6">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727C9DAC">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23E38AA1">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7B5DA2B8">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03DE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AC18FE1">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773FFBD7">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1C47F9FD">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63A0692C">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bl>
    <w:p w14:paraId="40095367">
      <w:pPr>
        <w:shd w:val="clear" w:color="auto" w:fill="auto"/>
        <w:spacing w:line="500" w:lineRule="exact"/>
        <w:ind w:firstLine="600" w:firstLineChars="2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                                      法定代表人授权代表：</w:t>
      </w:r>
    </w:p>
    <w:p w14:paraId="2DD737DE">
      <w:pPr>
        <w:shd w:val="clear" w:color="auto" w:fill="auto"/>
        <w:spacing w:line="5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3F95E8FA">
      <w:pPr>
        <w:shd w:val="clear" w:color="auto" w:fill="auto"/>
        <w:spacing w:line="500" w:lineRule="exact"/>
        <w:ind w:firstLine="720" w:firstLineChars="3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                               （签字或盖章）</w:t>
      </w:r>
    </w:p>
    <w:p w14:paraId="774153D3">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日</w:t>
      </w:r>
    </w:p>
    <w:p w14:paraId="1B92E435">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w:t>
      </w:r>
    </w:p>
    <w:p w14:paraId="645EFC47">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1.本表即为对本项目“第三篇  项目商务需求”中所列要求进行比较和响应；</w:t>
      </w:r>
    </w:p>
    <w:p w14:paraId="31A1ECFE">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2.该表必须按照</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要求逐条如实填写，“响应情况”中必须列出具体数值或内容。如供应商未应答或只注明“符合”、“满足”等类似无具体内容的表述，将视为不满足</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要求；根据响应情况在“差异说明”项填写正偏离或负偏离及原因，完全符合的填写“无差异”；</w:t>
      </w:r>
    </w:p>
    <w:p w14:paraId="5D7B4925">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3.该表可扩展，并逐页签字或盖章；</w:t>
      </w:r>
    </w:p>
    <w:bookmarkEnd w:id="749"/>
    <w:bookmarkEnd w:id="750"/>
    <w:bookmarkEnd w:id="751"/>
    <w:p w14:paraId="6892C882">
      <w:pPr>
        <w:shd w:val="clear" w:color="auto" w:fill="auto"/>
        <w:spacing w:line="360" w:lineRule="auto"/>
        <w:rPr>
          <w:rFonts w:hint="eastAsia" w:ascii="微软雅黑" w:hAnsi="微软雅黑" w:eastAsia="微软雅黑" w:cs="微软雅黑"/>
          <w:color w:val="auto"/>
          <w:sz w:val="24"/>
          <w:szCs w:val="24"/>
          <w:highlight w:val="none"/>
        </w:rPr>
      </w:pPr>
    </w:p>
    <w:p w14:paraId="52AC95E1">
      <w:pPr>
        <w:shd w:val="clear" w:color="auto" w:fill="auto"/>
        <w:tabs>
          <w:tab w:val="left" w:pos="6300"/>
        </w:tabs>
        <w:snapToGrid w:val="0"/>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）其他商务部分资料（格式自定）</w:t>
      </w:r>
    </w:p>
    <w:p w14:paraId="3F4131A3">
      <w:pPr>
        <w:shd w:val="clear" w:color="auto" w:fill="auto"/>
        <w:spacing w:line="360"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1、备品备件及易损件的价格清单</w:t>
      </w:r>
    </w:p>
    <w:p w14:paraId="639BE6BE">
      <w:pPr>
        <w:shd w:val="clear" w:color="auto" w:fill="auto"/>
        <w:spacing w:line="360" w:lineRule="auto"/>
        <w:rPr>
          <w:rFonts w:hint="eastAsia" w:ascii="微软雅黑" w:hAnsi="微软雅黑" w:eastAsia="微软雅黑" w:cs="微软雅黑"/>
          <w:color w:val="auto"/>
          <w:sz w:val="24"/>
          <w:szCs w:val="24"/>
          <w:highlight w:val="none"/>
          <w:lang w:val="en-US" w:eastAsia="zh-CN"/>
        </w:rPr>
      </w:pPr>
    </w:p>
    <w:p w14:paraId="5AC67CB2">
      <w:pPr>
        <w:numPr>
          <w:ilvl w:val="0"/>
          <w:numId w:val="21"/>
        </w:numPr>
        <w:shd w:val="clear" w:color="auto" w:fill="auto"/>
        <w:spacing w:line="360"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售后服务承诺</w:t>
      </w:r>
    </w:p>
    <w:p w14:paraId="582315D7">
      <w:pPr>
        <w:numPr>
          <w:ilvl w:val="0"/>
          <w:numId w:val="0"/>
        </w:numPr>
        <w:shd w:val="clear" w:color="auto" w:fill="auto"/>
        <w:spacing w:line="360" w:lineRule="auto"/>
        <w:rPr>
          <w:rFonts w:hint="eastAsia" w:ascii="微软雅黑" w:hAnsi="微软雅黑" w:eastAsia="微软雅黑" w:cs="微软雅黑"/>
          <w:color w:val="auto"/>
          <w:sz w:val="24"/>
          <w:szCs w:val="24"/>
          <w:highlight w:val="none"/>
          <w:lang w:val="en-US" w:eastAsia="zh-CN"/>
        </w:rPr>
      </w:pPr>
    </w:p>
    <w:p w14:paraId="09C9F8EF">
      <w:pPr>
        <w:numPr>
          <w:ilvl w:val="0"/>
          <w:numId w:val="21"/>
        </w:numPr>
        <w:shd w:val="clear" w:color="auto" w:fill="auto"/>
        <w:spacing w:line="360"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其它</w:t>
      </w:r>
    </w:p>
    <w:p w14:paraId="142F86E1">
      <w:pPr>
        <w:shd w:val="clear" w:color="auto" w:fill="auto"/>
        <w:spacing w:line="360" w:lineRule="auto"/>
        <w:rPr>
          <w:rFonts w:hint="eastAsia" w:ascii="微软雅黑" w:hAnsi="微软雅黑" w:eastAsia="微软雅黑" w:cs="微软雅黑"/>
          <w:color w:val="auto"/>
          <w:sz w:val="24"/>
          <w:szCs w:val="24"/>
          <w:highlight w:val="none"/>
        </w:rPr>
      </w:pPr>
    </w:p>
    <w:p w14:paraId="03228ABD">
      <w:pPr>
        <w:shd w:val="clear" w:color="auto" w:fill="auto"/>
        <w:spacing w:line="360" w:lineRule="auto"/>
        <w:rPr>
          <w:rFonts w:hint="eastAsia" w:ascii="微软雅黑" w:hAnsi="微软雅黑" w:eastAsia="微软雅黑" w:cs="微软雅黑"/>
          <w:color w:val="auto"/>
          <w:sz w:val="24"/>
          <w:szCs w:val="24"/>
          <w:highlight w:val="none"/>
        </w:rPr>
      </w:pPr>
    </w:p>
    <w:p w14:paraId="242FC7A6">
      <w:pPr>
        <w:shd w:val="clear" w:color="auto" w:fill="auto"/>
        <w:spacing w:line="360" w:lineRule="auto"/>
        <w:rPr>
          <w:rFonts w:hint="eastAsia" w:ascii="微软雅黑" w:hAnsi="微软雅黑" w:eastAsia="微软雅黑" w:cs="微软雅黑"/>
          <w:color w:val="auto"/>
          <w:sz w:val="24"/>
          <w:szCs w:val="24"/>
          <w:highlight w:val="none"/>
        </w:rPr>
      </w:pPr>
    </w:p>
    <w:p w14:paraId="5AFD1931">
      <w:pPr>
        <w:shd w:val="clear" w:color="auto" w:fill="auto"/>
        <w:spacing w:line="360" w:lineRule="auto"/>
        <w:rPr>
          <w:rFonts w:hint="eastAsia" w:ascii="微软雅黑" w:hAnsi="微软雅黑" w:eastAsia="微软雅黑" w:cs="微软雅黑"/>
          <w:color w:val="auto"/>
          <w:sz w:val="24"/>
          <w:szCs w:val="24"/>
          <w:highlight w:val="none"/>
        </w:rPr>
      </w:pPr>
    </w:p>
    <w:p w14:paraId="1BED239C">
      <w:pPr>
        <w:shd w:val="clear" w:color="auto" w:fill="auto"/>
        <w:spacing w:line="360" w:lineRule="auto"/>
        <w:rPr>
          <w:rFonts w:hint="eastAsia" w:ascii="微软雅黑" w:hAnsi="微软雅黑" w:eastAsia="微软雅黑" w:cs="微软雅黑"/>
          <w:color w:val="auto"/>
          <w:sz w:val="24"/>
          <w:szCs w:val="24"/>
          <w:highlight w:val="none"/>
        </w:rPr>
      </w:pPr>
    </w:p>
    <w:p w14:paraId="7D54AE76">
      <w:pPr>
        <w:shd w:val="clear" w:color="auto" w:fill="auto"/>
        <w:spacing w:line="360" w:lineRule="auto"/>
        <w:rPr>
          <w:rFonts w:hint="eastAsia" w:ascii="微软雅黑" w:hAnsi="微软雅黑" w:eastAsia="微软雅黑" w:cs="微软雅黑"/>
          <w:color w:val="auto"/>
          <w:sz w:val="24"/>
          <w:szCs w:val="24"/>
          <w:highlight w:val="none"/>
        </w:rPr>
      </w:pPr>
    </w:p>
    <w:p w14:paraId="7A13ADB2">
      <w:pPr>
        <w:shd w:val="clear" w:color="auto" w:fill="auto"/>
        <w:spacing w:line="360" w:lineRule="auto"/>
        <w:rPr>
          <w:rFonts w:hint="eastAsia" w:ascii="微软雅黑" w:hAnsi="微软雅黑" w:eastAsia="微软雅黑" w:cs="微软雅黑"/>
          <w:color w:val="auto"/>
          <w:sz w:val="24"/>
          <w:szCs w:val="24"/>
          <w:highlight w:val="none"/>
        </w:rPr>
      </w:pPr>
    </w:p>
    <w:p w14:paraId="4BB85A45">
      <w:pPr>
        <w:shd w:val="clear" w:color="auto" w:fill="auto"/>
        <w:spacing w:line="360" w:lineRule="auto"/>
        <w:rPr>
          <w:rFonts w:hint="eastAsia" w:ascii="微软雅黑" w:hAnsi="微软雅黑" w:eastAsia="微软雅黑" w:cs="微软雅黑"/>
          <w:color w:val="auto"/>
          <w:sz w:val="24"/>
          <w:szCs w:val="24"/>
          <w:highlight w:val="none"/>
        </w:rPr>
      </w:pPr>
    </w:p>
    <w:p w14:paraId="4156BE2A">
      <w:pPr>
        <w:shd w:val="clear" w:color="auto" w:fill="auto"/>
        <w:spacing w:line="360" w:lineRule="auto"/>
        <w:rPr>
          <w:rFonts w:hint="eastAsia" w:ascii="微软雅黑" w:hAnsi="微软雅黑" w:eastAsia="微软雅黑" w:cs="微软雅黑"/>
          <w:color w:val="auto"/>
          <w:sz w:val="24"/>
          <w:szCs w:val="24"/>
          <w:highlight w:val="none"/>
        </w:rPr>
      </w:pPr>
    </w:p>
    <w:p w14:paraId="0381E6B8">
      <w:pPr>
        <w:shd w:val="clear" w:color="auto" w:fill="auto"/>
        <w:spacing w:line="360" w:lineRule="auto"/>
        <w:rPr>
          <w:rFonts w:hint="eastAsia" w:ascii="微软雅黑" w:hAnsi="微软雅黑" w:eastAsia="微软雅黑" w:cs="微软雅黑"/>
          <w:color w:val="auto"/>
          <w:sz w:val="24"/>
          <w:szCs w:val="24"/>
          <w:highlight w:val="none"/>
        </w:rPr>
      </w:pPr>
    </w:p>
    <w:p w14:paraId="276595C3">
      <w:pPr>
        <w:shd w:val="clear" w:color="auto" w:fill="auto"/>
        <w:spacing w:line="360" w:lineRule="auto"/>
        <w:rPr>
          <w:rFonts w:hint="eastAsia" w:ascii="微软雅黑" w:hAnsi="微软雅黑" w:eastAsia="微软雅黑" w:cs="微软雅黑"/>
          <w:color w:val="auto"/>
          <w:sz w:val="24"/>
          <w:szCs w:val="24"/>
          <w:highlight w:val="none"/>
        </w:rPr>
      </w:pPr>
    </w:p>
    <w:p w14:paraId="127D3F14">
      <w:pPr>
        <w:shd w:val="clear" w:color="auto" w:fill="auto"/>
        <w:spacing w:line="360" w:lineRule="auto"/>
        <w:rPr>
          <w:rFonts w:hint="eastAsia" w:ascii="微软雅黑" w:hAnsi="微软雅黑" w:eastAsia="微软雅黑" w:cs="微软雅黑"/>
          <w:color w:val="auto"/>
          <w:sz w:val="24"/>
          <w:szCs w:val="24"/>
          <w:highlight w:val="none"/>
        </w:rPr>
      </w:pPr>
    </w:p>
    <w:p w14:paraId="5882309F">
      <w:pPr>
        <w:shd w:val="clear" w:color="auto" w:fill="auto"/>
        <w:spacing w:line="360" w:lineRule="auto"/>
        <w:rPr>
          <w:rFonts w:hint="eastAsia" w:ascii="微软雅黑" w:hAnsi="微软雅黑" w:eastAsia="微软雅黑" w:cs="微软雅黑"/>
          <w:color w:val="auto"/>
          <w:sz w:val="24"/>
          <w:szCs w:val="24"/>
          <w:highlight w:val="none"/>
        </w:rPr>
      </w:pPr>
    </w:p>
    <w:p w14:paraId="2C9DF0FE">
      <w:pPr>
        <w:shd w:val="clear" w:color="auto" w:fill="auto"/>
        <w:spacing w:line="360" w:lineRule="auto"/>
        <w:rPr>
          <w:rFonts w:hint="eastAsia" w:ascii="微软雅黑" w:hAnsi="微软雅黑" w:eastAsia="微软雅黑" w:cs="微软雅黑"/>
          <w:color w:val="auto"/>
          <w:sz w:val="24"/>
          <w:szCs w:val="24"/>
          <w:highlight w:val="none"/>
        </w:rPr>
      </w:pPr>
    </w:p>
    <w:p w14:paraId="06CEAA8E">
      <w:pPr>
        <w:shd w:val="clear" w:color="auto" w:fill="auto"/>
        <w:spacing w:line="360" w:lineRule="auto"/>
        <w:rPr>
          <w:rFonts w:hint="eastAsia" w:ascii="微软雅黑" w:hAnsi="微软雅黑" w:eastAsia="微软雅黑" w:cs="微软雅黑"/>
          <w:color w:val="auto"/>
          <w:sz w:val="24"/>
          <w:szCs w:val="24"/>
          <w:highlight w:val="none"/>
        </w:rPr>
      </w:pPr>
    </w:p>
    <w:p w14:paraId="39301389">
      <w:pPr>
        <w:shd w:val="clear" w:color="auto" w:fill="auto"/>
        <w:spacing w:line="360" w:lineRule="auto"/>
        <w:rPr>
          <w:rFonts w:hint="eastAsia" w:ascii="微软雅黑" w:hAnsi="微软雅黑" w:eastAsia="微软雅黑" w:cs="微软雅黑"/>
          <w:color w:val="auto"/>
          <w:sz w:val="24"/>
          <w:szCs w:val="24"/>
          <w:highlight w:val="none"/>
        </w:rPr>
      </w:pPr>
    </w:p>
    <w:p w14:paraId="70B7DD31">
      <w:pPr>
        <w:shd w:val="clear" w:color="auto" w:fill="auto"/>
        <w:spacing w:line="360" w:lineRule="auto"/>
        <w:rPr>
          <w:rFonts w:hint="eastAsia" w:ascii="微软雅黑" w:hAnsi="微软雅黑" w:eastAsia="微软雅黑" w:cs="微软雅黑"/>
          <w:color w:val="auto"/>
          <w:sz w:val="24"/>
          <w:szCs w:val="24"/>
          <w:highlight w:val="none"/>
        </w:rPr>
      </w:pPr>
    </w:p>
    <w:p w14:paraId="4A9DCE92">
      <w:pPr>
        <w:pStyle w:val="3"/>
        <w:shd w:val="clear" w:color="auto" w:fill="auto"/>
        <w:rPr>
          <w:rFonts w:hint="eastAsia" w:ascii="微软雅黑" w:hAnsi="微软雅黑" w:eastAsia="微软雅黑" w:cs="微软雅黑"/>
          <w:color w:val="auto"/>
          <w:sz w:val="24"/>
          <w:szCs w:val="24"/>
          <w:highlight w:val="none"/>
        </w:rPr>
      </w:pPr>
      <w:bookmarkStart w:id="753" w:name="_Toc14005"/>
      <w:r>
        <w:rPr>
          <w:rFonts w:hint="eastAsia" w:ascii="微软雅黑" w:hAnsi="微软雅黑" w:eastAsia="微软雅黑" w:cs="微软雅黑"/>
          <w:color w:val="auto"/>
          <w:sz w:val="24"/>
          <w:szCs w:val="24"/>
          <w:highlight w:val="none"/>
        </w:rPr>
        <w:t>四、资格条件</w:t>
      </w:r>
      <w:bookmarkEnd w:id="753"/>
      <w:bookmarkStart w:id="754" w:name="_Toc313888363"/>
      <w:bookmarkStart w:id="755" w:name="_Toc313008359"/>
      <w:bookmarkStart w:id="756" w:name="_Toc342913422"/>
    </w:p>
    <w:p w14:paraId="6B0550B9">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（一）营业执照（副本）或事业单位法人证书（副本）复印件</w:t>
      </w:r>
    </w:p>
    <w:p w14:paraId="0FABD18D">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2A37D675">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2277EA81">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CE27101">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26230717">
      <w:pPr>
        <w:widowControl/>
        <w:shd w:val="clear" w:color="auto" w:fill="auto"/>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r>
        <w:rPr>
          <w:rFonts w:hint="eastAsia" w:ascii="微软雅黑" w:hAnsi="微软雅黑" w:eastAsia="微软雅黑" w:cs="微软雅黑"/>
          <w:color w:val="auto"/>
          <w:sz w:val="24"/>
          <w:szCs w:val="24"/>
          <w:highlight w:val="none"/>
        </w:rPr>
        <w:t>（二）法定代表人身份证明书（格式）</w:t>
      </w:r>
    </w:p>
    <w:p w14:paraId="45193F17">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4A90ECC">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14:paraId="6D74E006">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4F605DD4">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致： </w:t>
      </w:r>
      <w:r>
        <w:rPr>
          <w:rFonts w:hint="eastAsia" w:ascii="微软雅黑" w:hAnsi="微软雅黑" w:eastAsia="微软雅黑" w:cs="微软雅黑"/>
          <w:color w:val="auto"/>
          <w:sz w:val="24"/>
          <w:szCs w:val="24"/>
          <w:highlight w:val="none"/>
          <w:u w:val="single"/>
        </w:rPr>
        <w:t xml:space="preserve">                    （采购代理机构名称）</w:t>
      </w:r>
      <w:r>
        <w:rPr>
          <w:rFonts w:hint="eastAsia" w:ascii="微软雅黑" w:hAnsi="微软雅黑" w:eastAsia="微软雅黑" w:cs="微软雅黑"/>
          <w:color w:val="auto"/>
          <w:sz w:val="24"/>
          <w:szCs w:val="24"/>
          <w:highlight w:val="none"/>
        </w:rPr>
        <w:t>：</w:t>
      </w:r>
    </w:p>
    <w:p w14:paraId="29A0583B">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（法定代表人姓名）</w:t>
      </w:r>
      <w:r>
        <w:rPr>
          <w:rFonts w:hint="eastAsia" w:ascii="微软雅黑" w:hAnsi="微软雅黑" w:eastAsia="微软雅黑" w:cs="微软雅黑"/>
          <w:color w:val="auto"/>
          <w:sz w:val="24"/>
          <w:szCs w:val="24"/>
          <w:highlight w:val="none"/>
        </w:rPr>
        <w:t xml:space="preserve">在  </w:t>
      </w:r>
      <w:r>
        <w:rPr>
          <w:rFonts w:hint="eastAsia" w:ascii="微软雅黑" w:hAnsi="微软雅黑" w:eastAsia="微软雅黑" w:cs="微软雅黑"/>
          <w:color w:val="auto"/>
          <w:sz w:val="24"/>
          <w:szCs w:val="24"/>
          <w:highlight w:val="none"/>
          <w:u w:val="single"/>
        </w:rPr>
        <w:t xml:space="preserve">                     （供应商名称）</w:t>
      </w:r>
      <w:r>
        <w:rPr>
          <w:rFonts w:hint="eastAsia" w:ascii="微软雅黑" w:hAnsi="微软雅黑" w:eastAsia="微软雅黑" w:cs="微软雅黑"/>
          <w:color w:val="auto"/>
          <w:sz w:val="24"/>
          <w:szCs w:val="24"/>
          <w:highlight w:val="none"/>
        </w:rPr>
        <w:t>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（职务名称）</w:t>
      </w:r>
      <w:r>
        <w:rPr>
          <w:rFonts w:hint="eastAsia" w:ascii="微软雅黑" w:hAnsi="微软雅黑" w:eastAsia="微软雅黑" w:cs="微软雅黑"/>
          <w:color w:val="auto"/>
          <w:sz w:val="24"/>
          <w:szCs w:val="24"/>
          <w:highlight w:val="none"/>
        </w:rPr>
        <w:t>职务，是</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（供应商名称）</w:t>
      </w:r>
      <w:r>
        <w:rPr>
          <w:rFonts w:hint="eastAsia" w:ascii="微软雅黑" w:hAnsi="微软雅黑" w:eastAsia="微软雅黑" w:cs="微软雅黑"/>
          <w:color w:val="auto"/>
          <w:sz w:val="24"/>
          <w:szCs w:val="24"/>
          <w:highlight w:val="none"/>
        </w:rPr>
        <w:t>的法定代表人。</w:t>
      </w:r>
    </w:p>
    <w:p w14:paraId="5BB2F15C">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8C208EF">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特此证明。</w:t>
      </w:r>
    </w:p>
    <w:p w14:paraId="123EAA57">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0E4C19FC">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2B98D21C">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467890C4">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（供应商公章）</w:t>
      </w:r>
    </w:p>
    <w:p w14:paraId="596FAAF8">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386BE824">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日</w:t>
      </w:r>
    </w:p>
    <w:p w14:paraId="049D97C4">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48427DF6">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99A7FBC">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（附：法定代表人身份证正反面复印件）</w:t>
      </w:r>
    </w:p>
    <w:p w14:paraId="5B14E410">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1F7542C">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142965D">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EB14B37">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A3BAA29">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C8D165F">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2D70D4E3">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column"/>
      </w:r>
      <w:r>
        <w:rPr>
          <w:rFonts w:hint="eastAsia" w:ascii="微软雅黑" w:hAnsi="微软雅黑" w:eastAsia="微软雅黑" w:cs="微软雅黑"/>
          <w:color w:val="auto"/>
          <w:sz w:val="24"/>
          <w:szCs w:val="24"/>
          <w:highlight w:val="none"/>
        </w:rPr>
        <w:t>（三）法定代表人授权委托书（格式）</w:t>
      </w:r>
    </w:p>
    <w:p w14:paraId="32A5D97F">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6DB48FF0">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w:t>
      </w:r>
    </w:p>
    <w:p w14:paraId="3473A83C">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3EAEBE34">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（采购</w:t>
      </w:r>
      <w:r>
        <w:rPr>
          <w:rFonts w:hint="eastAsia" w:ascii="微软雅黑" w:hAnsi="微软雅黑" w:eastAsia="微软雅黑" w:cs="微软雅黑"/>
          <w:color w:val="auto"/>
          <w:sz w:val="24"/>
          <w:szCs w:val="24"/>
          <w:highlight w:val="none"/>
          <w:u w:val="single"/>
          <w:lang w:val="en-US" w:eastAsia="zh-CN"/>
        </w:rPr>
        <w:t>代理机构</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p w14:paraId="6C0DFF52">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（供应商法定代表人名称）</w:t>
      </w:r>
      <w:r>
        <w:rPr>
          <w:rFonts w:hint="eastAsia" w:ascii="微软雅黑" w:hAnsi="微软雅黑" w:eastAsia="微软雅黑" w:cs="微软雅黑"/>
          <w:color w:val="auto"/>
          <w:sz w:val="24"/>
          <w:szCs w:val="24"/>
          <w:highlight w:val="none"/>
        </w:rPr>
        <w:t>是</w:t>
      </w:r>
      <w:r>
        <w:rPr>
          <w:rFonts w:hint="eastAsia" w:ascii="微软雅黑" w:hAnsi="微软雅黑" w:eastAsia="微软雅黑" w:cs="微软雅黑"/>
          <w:color w:val="auto"/>
          <w:sz w:val="24"/>
          <w:szCs w:val="24"/>
          <w:highlight w:val="none"/>
          <w:u w:val="single"/>
        </w:rPr>
        <w:t xml:space="preserve">                    （供应商名</w:t>
      </w:r>
      <w:r>
        <w:rPr>
          <w:rFonts w:hint="eastAsia" w:ascii="微软雅黑" w:hAnsi="微软雅黑" w:eastAsia="微软雅黑" w:cs="微软雅黑"/>
          <w:color w:val="auto"/>
          <w:sz w:val="24"/>
          <w:szCs w:val="24"/>
          <w:highlight w:val="none"/>
        </w:rPr>
        <w:t>称）的法定代表人，特授权</w:t>
      </w:r>
      <w:r>
        <w:rPr>
          <w:rFonts w:hint="eastAsia" w:ascii="微软雅黑" w:hAnsi="微软雅黑" w:eastAsia="微软雅黑" w:cs="微软雅黑"/>
          <w:color w:val="auto"/>
          <w:sz w:val="24"/>
          <w:szCs w:val="24"/>
          <w:highlight w:val="none"/>
          <w:u w:val="single"/>
        </w:rPr>
        <w:t xml:space="preserve">          （被授权人姓名及身份证代</w:t>
      </w:r>
      <w:r>
        <w:rPr>
          <w:rFonts w:hint="eastAsia" w:ascii="微软雅黑" w:hAnsi="微软雅黑" w:eastAsia="微软雅黑" w:cs="微软雅黑"/>
          <w:color w:val="auto"/>
          <w:sz w:val="24"/>
          <w:szCs w:val="24"/>
          <w:highlight w:val="none"/>
        </w:rPr>
        <w:t>码）代表我单位全权办理上述项目的</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、签约等具体工作，并签署全部有关文件、协议及合同。</w:t>
      </w:r>
    </w:p>
    <w:p w14:paraId="019D6D52">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我单位对被授权人的签字负全部责任。</w:t>
      </w:r>
    </w:p>
    <w:p w14:paraId="79058809">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在撤消授权的书面通知以前，本授权书一直有效。被授权人在授权书有效期内签署的所有文件不因授权的撤消而失效。</w:t>
      </w:r>
    </w:p>
    <w:p w14:paraId="38ADBB67">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228922B8">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0C3E7A3C">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被授权人：                                 供应商法定代表人：</w:t>
      </w:r>
    </w:p>
    <w:p w14:paraId="6CAFCB78">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（签字或盖章）                                （签字或盖章）</w:t>
      </w:r>
    </w:p>
    <w:p w14:paraId="663D0E65">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F76FF13">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35EB38D9">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（附：被授权人身份证正反面复印件）</w:t>
      </w:r>
    </w:p>
    <w:p w14:paraId="4199813B">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5B11A87C">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E5E4828">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12EDA87">
      <w:pPr>
        <w:shd w:val="clear" w:color="auto" w:fill="auto"/>
        <w:tabs>
          <w:tab w:val="left" w:pos="6300"/>
        </w:tabs>
        <w:snapToGrid w:val="0"/>
        <w:spacing w:line="500" w:lineRule="exact"/>
        <w:ind w:right="480" w:firstLine="57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p>
    <w:p w14:paraId="70D2CCDD">
      <w:pPr>
        <w:shd w:val="clear" w:color="auto" w:fill="auto"/>
        <w:tabs>
          <w:tab w:val="left" w:pos="6300"/>
        </w:tabs>
        <w:snapToGrid w:val="0"/>
        <w:spacing w:line="500" w:lineRule="exact"/>
        <w:ind w:right="480" w:firstLine="57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年   月   日</w:t>
      </w:r>
    </w:p>
    <w:p w14:paraId="6BD28439">
      <w:pPr>
        <w:shd w:val="clear" w:color="auto" w:fill="auto"/>
        <w:tabs>
          <w:tab w:val="left" w:pos="6300"/>
        </w:tabs>
        <w:snapToGrid w:val="0"/>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column"/>
      </w:r>
      <w:r>
        <w:rPr>
          <w:rFonts w:hint="eastAsia" w:ascii="微软雅黑" w:hAnsi="微软雅黑" w:eastAsia="微软雅黑" w:cs="微软雅黑"/>
          <w:color w:val="auto"/>
          <w:sz w:val="24"/>
          <w:szCs w:val="24"/>
          <w:highlight w:val="none"/>
        </w:rPr>
        <w:t>（四）基本资格条件承诺函</w:t>
      </w:r>
    </w:p>
    <w:p w14:paraId="51D3271F">
      <w:pPr>
        <w:shd w:val="clear" w:color="auto" w:fill="auto"/>
        <w:tabs>
          <w:tab w:val="left" w:pos="6300"/>
        </w:tabs>
        <w:snapToGrid w:val="0"/>
        <w:spacing w:line="53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基本资格条件承诺函</w:t>
      </w:r>
    </w:p>
    <w:p w14:paraId="38BFD0A2">
      <w:pPr>
        <w:shd w:val="clear" w:color="auto" w:fill="auto"/>
        <w:tabs>
          <w:tab w:val="left" w:pos="6300"/>
        </w:tabs>
        <w:snapToGrid w:val="0"/>
        <w:spacing w:line="530" w:lineRule="exact"/>
        <w:rPr>
          <w:rFonts w:hint="eastAsia" w:ascii="微软雅黑" w:hAnsi="微软雅黑" w:eastAsia="微软雅黑" w:cs="微软雅黑"/>
          <w:color w:val="auto"/>
          <w:sz w:val="24"/>
          <w:szCs w:val="24"/>
          <w:highlight w:val="none"/>
        </w:rPr>
      </w:pPr>
    </w:p>
    <w:p w14:paraId="189F5EC6">
      <w:pPr>
        <w:shd w:val="clear" w:color="auto" w:fill="auto"/>
        <w:tabs>
          <w:tab w:val="left" w:pos="6300"/>
        </w:tabs>
        <w:snapToGrid w:val="0"/>
        <w:spacing w:line="53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（采购</w:t>
      </w:r>
      <w:r>
        <w:rPr>
          <w:rFonts w:hint="eastAsia" w:ascii="微软雅黑" w:hAnsi="微软雅黑" w:eastAsia="微软雅黑" w:cs="微软雅黑"/>
          <w:color w:val="auto"/>
          <w:sz w:val="24"/>
          <w:szCs w:val="24"/>
          <w:highlight w:val="none"/>
          <w:u w:val="single"/>
          <w:lang w:val="en-US" w:eastAsia="zh-CN"/>
        </w:rPr>
        <w:t>代理机构</w:t>
      </w:r>
      <w:r>
        <w:rPr>
          <w:rFonts w:hint="eastAsia" w:ascii="微软雅黑" w:hAnsi="微软雅黑" w:eastAsia="微软雅黑" w:cs="微软雅黑"/>
          <w:color w:val="auto"/>
          <w:sz w:val="24"/>
          <w:szCs w:val="24"/>
          <w:highlight w:val="none"/>
        </w:rPr>
        <w:t>）：</w:t>
      </w:r>
    </w:p>
    <w:p w14:paraId="4E7EE9F3">
      <w:pPr>
        <w:shd w:val="clear" w:color="auto" w:fill="auto"/>
        <w:tabs>
          <w:tab w:val="left" w:pos="6300"/>
        </w:tabs>
        <w:snapToGrid w:val="0"/>
        <w:spacing w:line="53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（供应商名称）</w:t>
      </w:r>
      <w:r>
        <w:rPr>
          <w:rFonts w:hint="eastAsia" w:ascii="微软雅黑" w:hAnsi="微软雅黑" w:eastAsia="微软雅黑" w:cs="微软雅黑"/>
          <w:color w:val="auto"/>
          <w:sz w:val="24"/>
          <w:szCs w:val="24"/>
          <w:highlight w:val="none"/>
        </w:rPr>
        <w:t>郑重承诺：</w:t>
      </w:r>
    </w:p>
    <w:p w14:paraId="7EFB1F0A">
      <w:pPr>
        <w:shd w:val="clear" w:color="auto" w:fill="auto"/>
        <w:spacing w:line="53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087492D2">
      <w:pPr>
        <w:shd w:val="clear" w:color="auto" w:fill="auto"/>
        <w:spacing w:line="53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421F59B2">
      <w:pPr>
        <w:shd w:val="clear" w:color="auto" w:fill="auto"/>
        <w:spacing w:line="53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66C9D809">
      <w:pPr>
        <w:shd w:val="clear" w:color="auto" w:fill="auto"/>
        <w:tabs>
          <w:tab w:val="left" w:pos="6300"/>
        </w:tabs>
        <w:snapToGrid w:val="0"/>
        <w:spacing w:line="53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我方对以上承诺负全部法律责任。</w:t>
      </w:r>
    </w:p>
    <w:p w14:paraId="401CCBB1">
      <w:pPr>
        <w:shd w:val="clear" w:color="auto" w:fill="auto"/>
        <w:tabs>
          <w:tab w:val="left" w:pos="6300"/>
        </w:tabs>
        <w:snapToGrid w:val="0"/>
        <w:spacing w:line="53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特此承诺。</w:t>
      </w:r>
    </w:p>
    <w:p w14:paraId="55F3E13F">
      <w:pPr>
        <w:shd w:val="clear" w:color="auto" w:fill="auto"/>
        <w:tabs>
          <w:tab w:val="left" w:pos="6300"/>
        </w:tabs>
        <w:snapToGrid w:val="0"/>
        <w:spacing w:line="530" w:lineRule="exact"/>
        <w:rPr>
          <w:rFonts w:hint="eastAsia" w:ascii="微软雅黑" w:hAnsi="微软雅黑" w:eastAsia="微软雅黑" w:cs="微软雅黑"/>
          <w:color w:val="auto"/>
          <w:sz w:val="24"/>
          <w:szCs w:val="24"/>
          <w:highlight w:val="none"/>
        </w:rPr>
      </w:pPr>
    </w:p>
    <w:p w14:paraId="2800214A">
      <w:pPr>
        <w:shd w:val="clear" w:color="auto" w:fill="auto"/>
        <w:tabs>
          <w:tab w:val="left" w:pos="6300"/>
        </w:tabs>
        <w:snapToGrid w:val="0"/>
        <w:spacing w:line="530" w:lineRule="exact"/>
        <w:ind w:right="424" w:firstLine="57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p>
    <w:p w14:paraId="4BB8CA34">
      <w:pPr>
        <w:shd w:val="clear" w:color="auto" w:fill="auto"/>
        <w:tabs>
          <w:tab w:val="left" w:pos="6300"/>
        </w:tabs>
        <w:snapToGrid w:val="0"/>
        <w:spacing w:line="360" w:lineRule="auto"/>
        <w:ind w:firstLine="2760" w:firstLineChars="115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日</w:t>
      </w:r>
    </w:p>
    <w:p w14:paraId="05F31805">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0673C554">
      <w:pPr>
        <w:pStyle w:val="22"/>
        <w:shd w:val="clear" w:color="auto" w:fill="auto"/>
        <w:rPr>
          <w:rFonts w:hint="eastAsia" w:ascii="微软雅黑" w:hAnsi="微软雅黑" w:eastAsia="微软雅黑" w:cs="微软雅黑"/>
          <w:color w:val="auto"/>
          <w:sz w:val="24"/>
          <w:szCs w:val="24"/>
          <w:highlight w:val="none"/>
        </w:rPr>
      </w:pPr>
    </w:p>
    <w:p w14:paraId="5C305C81">
      <w:pPr>
        <w:shd w:val="clear" w:color="auto" w:fill="auto"/>
        <w:spacing w:line="440" w:lineRule="exact"/>
        <w:rPr>
          <w:rFonts w:hint="eastAsia" w:ascii="微软雅黑" w:hAnsi="微软雅黑" w:eastAsia="微软雅黑" w:cs="微软雅黑"/>
          <w:color w:val="auto"/>
          <w:sz w:val="24"/>
          <w:szCs w:val="24"/>
          <w:highlight w:val="none"/>
        </w:rPr>
      </w:pPr>
    </w:p>
    <w:p w14:paraId="2A0684EB">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r>
        <w:rPr>
          <w:rFonts w:hint="eastAsia" w:ascii="微软雅黑" w:hAnsi="微软雅黑" w:eastAsia="微软雅黑" w:cs="微软雅黑"/>
          <w:color w:val="auto"/>
          <w:sz w:val="24"/>
          <w:szCs w:val="24"/>
          <w:highlight w:val="none"/>
        </w:rPr>
        <w:t>（五）特定资格条件证明材料（若有）</w:t>
      </w:r>
    </w:p>
    <w:bookmarkEnd w:id="754"/>
    <w:bookmarkEnd w:id="755"/>
    <w:bookmarkEnd w:id="756"/>
    <w:p w14:paraId="5DE39076">
      <w:pPr>
        <w:shd w:val="clear" w:color="auto" w:fill="auto"/>
        <w:spacing w:line="360" w:lineRule="auto"/>
        <w:ind w:firstLine="480" w:firstLineChars="200"/>
        <w:rPr>
          <w:rFonts w:hint="eastAsia" w:ascii="微软雅黑" w:hAnsi="微软雅黑" w:eastAsia="微软雅黑" w:cs="微软雅黑"/>
          <w:color w:val="auto"/>
          <w:sz w:val="24"/>
          <w:szCs w:val="24"/>
          <w:highlight w:val="none"/>
        </w:rPr>
      </w:pPr>
    </w:p>
    <w:p w14:paraId="5B4C15E7">
      <w:pPr>
        <w:shd w:val="clear" w:color="auto" w:fill="auto"/>
        <w:spacing w:line="360" w:lineRule="auto"/>
        <w:ind w:firstLine="480" w:firstLineChars="200"/>
        <w:rPr>
          <w:rFonts w:hint="eastAsia" w:ascii="微软雅黑" w:hAnsi="微软雅黑" w:eastAsia="微软雅黑" w:cs="微软雅黑"/>
          <w:color w:val="auto"/>
          <w:sz w:val="24"/>
          <w:szCs w:val="24"/>
          <w:highlight w:val="none"/>
        </w:rPr>
      </w:pPr>
    </w:p>
    <w:p w14:paraId="3FE0F5F2">
      <w:pPr>
        <w:shd w:val="clear" w:color="auto" w:fill="auto"/>
        <w:spacing w:line="360" w:lineRule="auto"/>
        <w:ind w:firstLine="480" w:firstLineChars="200"/>
        <w:rPr>
          <w:rFonts w:hint="eastAsia" w:ascii="微软雅黑" w:hAnsi="微软雅黑" w:eastAsia="微软雅黑" w:cs="微软雅黑"/>
          <w:color w:val="auto"/>
          <w:sz w:val="24"/>
          <w:szCs w:val="24"/>
          <w:highlight w:val="none"/>
        </w:rPr>
      </w:pPr>
    </w:p>
    <w:p w14:paraId="2F214E3C">
      <w:pPr>
        <w:shd w:val="clear" w:color="auto" w:fill="auto"/>
        <w:rPr>
          <w:rFonts w:hint="eastAsia" w:ascii="微软雅黑" w:hAnsi="微软雅黑" w:eastAsia="微软雅黑" w:cs="微软雅黑"/>
          <w:color w:val="auto"/>
          <w:highlight w:val="none"/>
        </w:rPr>
      </w:pPr>
    </w:p>
    <w:p w14:paraId="527FDCE5">
      <w:pPr>
        <w:pStyle w:val="3"/>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bookmarkStart w:id="757" w:name="_Toc9805"/>
      <w:r>
        <w:rPr>
          <w:rFonts w:hint="eastAsia" w:ascii="微软雅黑" w:hAnsi="微软雅黑" w:eastAsia="微软雅黑" w:cs="微软雅黑"/>
          <w:color w:val="auto"/>
          <w:sz w:val="24"/>
          <w:szCs w:val="24"/>
          <w:highlight w:val="none"/>
        </w:rPr>
        <w:t>五、其他应提供的资料</w:t>
      </w:r>
      <w:bookmarkEnd w:id="757"/>
    </w:p>
    <w:p w14:paraId="2C093091">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（一）其他与项目有关的资料（自附）</w:t>
      </w:r>
    </w:p>
    <w:p w14:paraId="667E6920">
      <w:pPr>
        <w:shd w:val="clear" w:color="auto" w:fill="auto"/>
        <w:spacing w:line="360" w:lineRule="auto"/>
        <w:ind w:firstLine="480" w:firstLineChars="200"/>
        <w:rPr>
          <w:rFonts w:hint="eastAsia" w:ascii="微软雅黑" w:hAnsi="微软雅黑" w:eastAsia="微软雅黑" w:cs="微软雅黑"/>
          <w:color w:val="auto"/>
          <w:sz w:val="24"/>
          <w:szCs w:val="24"/>
          <w:highlight w:val="none"/>
        </w:rPr>
      </w:pPr>
    </w:p>
    <w:p w14:paraId="3610DCE5">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2B1B52D2">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763B1A94">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26FED1C0">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0C564FA1">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3A9AD4B9">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0F35E57D">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56EF3EF8">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7D8DA88F">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08C760A8">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36B5B96B">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075F216D">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43F4E6E8">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5C2B44AD">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18486F0E">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6AFDE546">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667207BD">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0D3A0E33">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6CD37D12">
      <w:pPr>
        <w:shd w:val="clear" w:color="auto" w:fill="auto"/>
        <w:ind w:firstLine="48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（结束）</w:t>
      </w:r>
    </w:p>
    <w:p w14:paraId="30D76CB0">
      <w:pPr>
        <w:shd w:val="clear" w:color="auto" w:fill="auto"/>
        <w:ind w:firstLine="480"/>
        <w:jc w:val="center"/>
        <w:rPr>
          <w:rFonts w:hint="eastAsia" w:ascii="微软雅黑" w:hAnsi="微软雅黑" w:eastAsia="微软雅黑" w:cs="微软雅黑"/>
          <w:color w:val="auto"/>
          <w:sz w:val="24"/>
          <w:szCs w:val="24"/>
          <w:highlight w:val="none"/>
        </w:rPr>
      </w:pPr>
    </w:p>
    <w:p w14:paraId="5D3855CC">
      <w:pP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附件</w:t>
      </w:r>
    </w:p>
    <w:p w14:paraId="0576C11F">
      <w:pPr>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报名表</w:t>
      </w:r>
    </w:p>
    <w:p w14:paraId="5A8E3F10">
      <w:pPr>
        <w:ind w:left="238" w:leftChars="85" w:firstLine="147" w:firstLineChars="49"/>
        <w:rPr>
          <w:rFonts w:hint="eastAsia" w:ascii="微软雅黑" w:hAnsi="微软雅黑" w:eastAsia="微软雅黑" w:cs="微软雅黑"/>
          <w:b/>
          <w:color w:val="auto"/>
          <w:sz w:val="30"/>
          <w:szCs w:val="30"/>
          <w:highlight w:val="none"/>
        </w:rPr>
      </w:pPr>
      <w:r>
        <w:rPr>
          <w:rFonts w:hint="eastAsia" w:ascii="微软雅黑" w:hAnsi="微软雅黑" w:eastAsia="微软雅黑" w:cs="微软雅黑"/>
          <w:b/>
          <w:color w:val="auto"/>
          <w:sz w:val="30"/>
          <w:szCs w:val="30"/>
          <w:highlight w:val="none"/>
          <w:lang w:val="en-US" w:eastAsia="zh-CN"/>
        </w:rPr>
        <w:t>中新创达咨询有限公司</w:t>
      </w:r>
      <w:r>
        <w:rPr>
          <w:rFonts w:hint="eastAsia" w:ascii="微软雅黑" w:hAnsi="微软雅黑" w:eastAsia="微软雅黑" w:cs="微软雅黑"/>
          <w:b/>
          <w:color w:val="auto"/>
          <w:sz w:val="30"/>
          <w:szCs w:val="30"/>
          <w:highlight w:val="none"/>
        </w:rPr>
        <w:t>：</w:t>
      </w:r>
    </w:p>
    <w:p w14:paraId="62B4E69B">
      <w:pPr>
        <w:ind w:firstLine="894" w:firstLineChars="298"/>
        <w:rPr>
          <w:rFonts w:hint="eastAsia"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我公司已收到</w:t>
      </w:r>
      <w:r>
        <w:rPr>
          <w:rFonts w:hint="eastAsia" w:ascii="微软雅黑" w:hAnsi="微软雅黑" w:eastAsia="微软雅黑" w:cs="微软雅黑"/>
          <w:color w:val="auto"/>
          <w:sz w:val="30"/>
          <w:szCs w:val="30"/>
          <w:highlight w:val="none"/>
          <w:lang w:val="en-US" w:eastAsia="zh-CN"/>
        </w:rPr>
        <w:t>采购</w:t>
      </w:r>
      <w:r>
        <w:rPr>
          <w:rFonts w:hint="eastAsia" w:ascii="微软雅黑" w:hAnsi="微软雅黑" w:eastAsia="微软雅黑" w:cs="微软雅黑"/>
          <w:color w:val="auto"/>
          <w:sz w:val="30"/>
          <w:szCs w:val="30"/>
          <w:highlight w:val="none"/>
        </w:rPr>
        <w:t>文件，并将按照文件要求参与报价。</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074"/>
      </w:tblGrid>
      <w:tr w14:paraId="2431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448" w:type="dxa"/>
            <w:vAlign w:val="center"/>
          </w:tcPr>
          <w:p w14:paraId="61571761">
            <w:pPr>
              <w:rPr>
                <w:rFonts w:hint="eastAsia" w:ascii="微软雅黑" w:hAnsi="微软雅黑" w:eastAsia="微软雅黑" w:cs="微软雅黑"/>
                <w:b/>
                <w:color w:val="auto"/>
                <w:sz w:val="30"/>
                <w:szCs w:val="30"/>
                <w:highlight w:val="none"/>
              </w:rPr>
            </w:pPr>
            <w:r>
              <w:rPr>
                <w:rFonts w:hint="eastAsia" w:ascii="微软雅黑" w:hAnsi="微软雅黑" w:eastAsia="微软雅黑" w:cs="微软雅黑"/>
                <w:b/>
                <w:color w:val="auto"/>
                <w:sz w:val="30"/>
                <w:szCs w:val="30"/>
                <w:highlight w:val="none"/>
              </w:rPr>
              <w:t>项目编号</w:t>
            </w:r>
          </w:p>
        </w:tc>
        <w:tc>
          <w:tcPr>
            <w:tcW w:w="6074" w:type="dxa"/>
            <w:vAlign w:val="center"/>
          </w:tcPr>
          <w:p w14:paraId="227582FE">
            <w:pPr>
              <w:rPr>
                <w:rFonts w:hint="eastAsia" w:ascii="微软雅黑" w:hAnsi="微软雅黑" w:eastAsia="微软雅黑" w:cs="微软雅黑"/>
                <w:color w:val="auto"/>
                <w:highlight w:val="none"/>
              </w:rPr>
            </w:pPr>
          </w:p>
        </w:tc>
      </w:tr>
      <w:tr w14:paraId="354F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448" w:type="dxa"/>
            <w:vAlign w:val="center"/>
          </w:tcPr>
          <w:p w14:paraId="156722C5">
            <w:pPr>
              <w:rPr>
                <w:rFonts w:hint="eastAsia" w:ascii="微软雅黑" w:hAnsi="微软雅黑" w:eastAsia="微软雅黑" w:cs="微软雅黑"/>
                <w:b/>
                <w:color w:val="auto"/>
                <w:sz w:val="30"/>
                <w:szCs w:val="30"/>
                <w:highlight w:val="none"/>
              </w:rPr>
            </w:pPr>
            <w:r>
              <w:rPr>
                <w:rFonts w:hint="eastAsia" w:ascii="微软雅黑" w:hAnsi="微软雅黑" w:eastAsia="微软雅黑" w:cs="微软雅黑"/>
                <w:b/>
                <w:color w:val="auto"/>
                <w:sz w:val="30"/>
                <w:szCs w:val="30"/>
                <w:highlight w:val="none"/>
              </w:rPr>
              <w:t>项目名称</w:t>
            </w:r>
          </w:p>
        </w:tc>
        <w:tc>
          <w:tcPr>
            <w:tcW w:w="6074" w:type="dxa"/>
            <w:vAlign w:val="center"/>
          </w:tcPr>
          <w:p w14:paraId="0CFCC1B0">
            <w:pPr>
              <w:rPr>
                <w:rFonts w:hint="eastAsia" w:ascii="微软雅黑" w:hAnsi="微软雅黑" w:eastAsia="微软雅黑" w:cs="微软雅黑"/>
                <w:color w:val="auto"/>
                <w:highlight w:val="none"/>
              </w:rPr>
            </w:pPr>
          </w:p>
        </w:tc>
      </w:tr>
      <w:tr w14:paraId="5209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448" w:type="dxa"/>
            <w:vAlign w:val="center"/>
          </w:tcPr>
          <w:p w14:paraId="40FBDE57">
            <w:pPr>
              <w:rPr>
                <w:rFonts w:hint="eastAsia" w:ascii="微软雅黑" w:hAnsi="微软雅黑" w:eastAsia="微软雅黑" w:cs="微软雅黑"/>
                <w:b/>
                <w:color w:val="auto"/>
                <w:sz w:val="30"/>
                <w:szCs w:val="30"/>
                <w:highlight w:val="none"/>
              </w:rPr>
            </w:pPr>
            <w:r>
              <w:rPr>
                <w:rFonts w:hint="eastAsia" w:ascii="微软雅黑" w:hAnsi="微软雅黑" w:eastAsia="微软雅黑" w:cs="微软雅黑"/>
                <w:b/>
                <w:color w:val="auto"/>
                <w:sz w:val="30"/>
                <w:szCs w:val="30"/>
                <w:highlight w:val="none"/>
              </w:rPr>
              <w:t>供应商全称</w:t>
            </w:r>
          </w:p>
        </w:tc>
        <w:tc>
          <w:tcPr>
            <w:tcW w:w="6074" w:type="dxa"/>
            <w:vAlign w:val="center"/>
          </w:tcPr>
          <w:p w14:paraId="22616B23">
            <w:pPr>
              <w:rPr>
                <w:rFonts w:hint="eastAsia" w:ascii="微软雅黑" w:hAnsi="微软雅黑" w:eastAsia="微软雅黑" w:cs="微软雅黑"/>
                <w:color w:val="auto"/>
                <w:highlight w:val="none"/>
              </w:rPr>
            </w:pPr>
          </w:p>
        </w:tc>
      </w:tr>
      <w:tr w14:paraId="071D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448" w:type="dxa"/>
            <w:vAlign w:val="center"/>
          </w:tcPr>
          <w:p w14:paraId="31881BA2">
            <w:pPr>
              <w:rPr>
                <w:rFonts w:hint="eastAsia" w:ascii="微软雅黑" w:hAnsi="微软雅黑" w:eastAsia="微软雅黑" w:cs="微软雅黑"/>
                <w:b/>
                <w:color w:val="auto"/>
                <w:sz w:val="30"/>
                <w:szCs w:val="30"/>
                <w:highlight w:val="none"/>
              </w:rPr>
            </w:pPr>
            <w:r>
              <w:rPr>
                <w:rFonts w:hint="eastAsia" w:ascii="微软雅黑" w:hAnsi="微软雅黑" w:eastAsia="微软雅黑" w:cs="微软雅黑"/>
                <w:b/>
                <w:color w:val="auto"/>
                <w:sz w:val="30"/>
                <w:szCs w:val="30"/>
                <w:highlight w:val="none"/>
              </w:rPr>
              <w:t>供应商地址</w:t>
            </w:r>
          </w:p>
        </w:tc>
        <w:tc>
          <w:tcPr>
            <w:tcW w:w="6074" w:type="dxa"/>
            <w:vAlign w:val="center"/>
          </w:tcPr>
          <w:p w14:paraId="449D7A47">
            <w:pPr>
              <w:rPr>
                <w:rFonts w:hint="eastAsia" w:ascii="微软雅黑" w:hAnsi="微软雅黑" w:eastAsia="微软雅黑" w:cs="微软雅黑"/>
                <w:color w:val="auto"/>
                <w:highlight w:val="none"/>
              </w:rPr>
            </w:pPr>
          </w:p>
        </w:tc>
      </w:tr>
      <w:tr w14:paraId="2E7F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448" w:type="dxa"/>
            <w:vAlign w:val="center"/>
          </w:tcPr>
          <w:p w14:paraId="55AC0A63">
            <w:pP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法定代表人及电话</w:t>
            </w:r>
          </w:p>
        </w:tc>
        <w:tc>
          <w:tcPr>
            <w:tcW w:w="6074" w:type="dxa"/>
            <w:vAlign w:val="center"/>
          </w:tcPr>
          <w:p w14:paraId="48642EA7">
            <w:pPr>
              <w:rPr>
                <w:rFonts w:hint="eastAsia" w:ascii="微软雅黑" w:hAnsi="微软雅黑" w:eastAsia="微软雅黑" w:cs="微软雅黑"/>
                <w:b/>
                <w:color w:val="auto"/>
                <w:highlight w:val="none"/>
              </w:rPr>
            </w:pPr>
          </w:p>
        </w:tc>
      </w:tr>
      <w:tr w14:paraId="6950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448" w:type="dxa"/>
            <w:vAlign w:val="center"/>
          </w:tcPr>
          <w:p w14:paraId="5E04E52B">
            <w:pP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lang w:val="en-US" w:eastAsia="zh-CN"/>
              </w:rPr>
              <w:t>联系人</w:t>
            </w:r>
            <w:r>
              <w:rPr>
                <w:rFonts w:hint="eastAsia" w:ascii="微软雅黑" w:hAnsi="微软雅黑" w:eastAsia="微软雅黑" w:cs="微软雅黑"/>
                <w:b/>
                <w:color w:val="auto"/>
                <w:sz w:val="24"/>
                <w:highlight w:val="none"/>
              </w:rPr>
              <w:t>及手机电话</w:t>
            </w:r>
          </w:p>
        </w:tc>
        <w:tc>
          <w:tcPr>
            <w:tcW w:w="6074" w:type="dxa"/>
            <w:vAlign w:val="center"/>
          </w:tcPr>
          <w:p w14:paraId="3FE68F4E">
            <w:pPr>
              <w:rPr>
                <w:rFonts w:hint="eastAsia" w:ascii="微软雅黑" w:hAnsi="微软雅黑" w:eastAsia="微软雅黑" w:cs="微软雅黑"/>
                <w:b/>
                <w:color w:val="auto"/>
                <w:highlight w:val="none"/>
              </w:rPr>
            </w:pPr>
          </w:p>
        </w:tc>
      </w:tr>
      <w:tr w14:paraId="7C41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448" w:type="dxa"/>
            <w:vAlign w:val="center"/>
          </w:tcPr>
          <w:p w14:paraId="034CED09">
            <w:pP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lang w:val="en-US" w:eastAsia="zh-CN"/>
              </w:rPr>
              <w:t>联系人</w:t>
            </w:r>
            <w:r>
              <w:rPr>
                <w:rFonts w:hint="eastAsia" w:ascii="微软雅黑" w:hAnsi="微软雅黑" w:eastAsia="微软雅黑" w:cs="微软雅黑"/>
                <w:b/>
                <w:color w:val="auto"/>
                <w:sz w:val="24"/>
                <w:highlight w:val="none"/>
              </w:rPr>
              <w:t>身份证号码</w:t>
            </w:r>
          </w:p>
        </w:tc>
        <w:tc>
          <w:tcPr>
            <w:tcW w:w="6074" w:type="dxa"/>
            <w:vAlign w:val="center"/>
          </w:tcPr>
          <w:p w14:paraId="08577754">
            <w:pPr>
              <w:rPr>
                <w:rFonts w:hint="eastAsia" w:ascii="微软雅黑" w:hAnsi="微软雅黑" w:eastAsia="微软雅黑" w:cs="微软雅黑"/>
                <w:b/>
                <w:color w:val="auto"/>
                <w:highlight w:val="none"/>
              </w:rPr>
            </w:pPr>
          </w:p>
        </w:tc>
      </w:tr>
      <w:tr w14:paraId="27CD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448" w:type="dxa"/>
            <w:vAlign w:val="center"/>
          </w:tcPr>
          <w:p w14:paraId="2CFB6F94">
            <w:pPr>
              <w:rPr>
                <w:rFonts w:hint="eastAsia" w:ascii="微软雅黑" w:hAnsi="微软雅黑" w:eastAsia="微软雅黑" w:cs="微软雅黑"/>
                <w:b/>
                <w:color w:val="auto"/>
                <w:sz w:val="30"/>
                <w:szCs w:val="30"/>
                <w:highlight w:val="none"/>
              </w:rPr>
            </w:pPr>
            <w:r>
              <w:rPr>
                <w:rFonts w:hint="eastAsia" w:ascii="微软雅黑" w:hAnsi="微软雅黑" w:eastAsia="微软雅黑" w:cs="微软雅黑"/>
                <w:b/>
                <w:color w:val="auto"/>
                <w:sz w:val="30"/>
                <w:szCs w:val="30"/>
                <w:highlight w:val="none"/>
              </w:rPr>
              <w:t>传真</w:t>
            </w:r>
          </w:p>
        </w:tc>
        <w:tc>
          <w:tcPr>
            <w:tcW w:w="6074" w:type="dxa"/>
            <w:vAlign w:val="center"/>
          </w:tcPr>
          <w:p w14:paraId="6D4DD790">
            <w:pPr>
              <w:rPr>
                <w:rFonts w:hint="eastAsia" w:ascii="微软雅黑" w:hAnsi="微软雅黑" w:eastAsia="微软雅黑" w:cs="微软雅黑"/>
                <w:b/>
                <w:color w:val="auto"/>
                <w:highlight w:val="none"/>
              </w:rPr>
            </w:pPr>
          </w:p>
        </w:tc>
      </w:tr>
    </w:tbl>
    <w:p w14:paraId="5A5CBEE8">
      <w:pPr>
        <w:numPr>
          <w:ilvl w:val="0"/>
          <w:numId w:val="22"/>
        </w:numPr>
        <w:snapToGrid w:val="0"/>
        <w:spacing w:line="400" w:lineRule="exact"/>
        <w:ind w:left="238" w:leftChars="85" w:right="333" w:rightChars="119"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请如实填写报名表，于</w:t>
      </w:r>
      <w:r>
        <w:rPr>
          <w:rFonts w:hint="eastAsia" w:ascii="微软雅黑" w:hAnsi="微软雅黑" w:eastAsia="微软雅黑" w:cs="微软雅黑"/>
          <w:color w:val="auto"/>
          <w:sz w:val="24"/>
          <w:szCs w:val="24"/>
          <w:highlight w:val="none"/>
          <w:lang w:val="en-US" w:eastAsia="zh-CN"/>
        </w:rPr>
        <w:t>采购</w:t>
      </w:r>
      <w:r>
        <w:rPr>
          <w:rFonts w:hint="eastAsia" w:ascii="微软雅黑" w:hAnsi="微软雅黑" w:eastAsia="微软雅黑" w:cs="微软雅黑"/>
          <w:color w:val="auto"/>
          <w:sz w:val="24"/>
          <w:szCs w:val="24"/>
          <w:highlight w:val="none"/>
        </w:rPr>
        <w:t>文件规定的报名时间报名，逾期报名则不予受理。</w:t>
      </w:r>
    </w:p>
    <w:p w14:paraId="6FB06847">
      <w:pPr>
        <w:numPr>
          <w:ilvl w:val="0"/>
          <w:numId w:val="22"/>
        </w:numPr>
        <w:snapToGrid w:val="0"/>
        <w:spacing w:line="400" w:lineRule="exact"/>
        <w:ind w:left="238" w:leftChars="85" w:right="333" w:rightChars="119"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报名费500元，在递交报名表后联系采购代理机构缴纳。</w:t>
      </w:r>
    </w:p>
    <w:p w14:paraId="6B048BE5">
      <w:pPr>
        <w:snapToGrid w:val="0"/>
        <w:spacing w:line="400" w:lineRule="exact"/>
        <w:ind w:left="238" w:leftChars="85" w:right="333" w:rightChars="119" w:firstLine="480" w:firstLineChars="200"/>
        <w:rPr>
          <w:rFonts w:hint="eastAsia" w:ascii="微软雅黑" w:hAnsi="微软雅黑" w:eastAsia="微软雅黑" w:cs="微软雅黑"/>
          <w:color w:val="auto"/>
          <w:sz w:val="24"/>
          <w:szCs w:val="24"/>
          <w:highlight w:val="none"/>
        </w:rPr>
      </w:pPr>
    </w:p>
    <w:p w14:paraId="448DD76E">
      <w:pPr>
        <w:ind w:firstLine="4800" w:firstLineChars="1600"/>
        <w:rPr>
          <w:rFonts w:hint="eastAsia"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供应商（盖章）：</w:t>
      </w:r>
    </w:p>
    <w:p w14:paraId="32634455">
      <w:pPr>
        <w:ind w:firstLine="4788" w:firstLineChars="1596"/>
        <w:rPr>
          <w:rFonts w:hint="eastAsia" w:ascii="仿宋" w:hAnsi="仿宋" w:eastAsia="仿宋" w:cs="仿宋"/>
          <w:color w:val="auto"/>
          <w:sz w:val="24"/>
          <w:szCs w:val="24"/>
          <w:highlight w:val="none"/>
        </w:rPr>
      </w:pPr>
      <w:r>
        <w:rPr>
          <w:rFonts w:hint="eastAsia" w:ascii="微软雅黑" w:hAnsi="微软雅黑" w:eastAsia="微软雅黑" w:cs="微软雅黑"/>
          <w:color w:val="auto"/>
          <w:sz w:val="30"/>
          <w:szCs w:val="30"/>
          <w:highlight w:val="none"/>
        </w:rPr>
        <w:t>202</w:t>
      </w:r>
      <w:r>
        <w:rPr>
          <w:rFonts w:hint="eastAsia" w:ascii="微软雅黑" w:hAnsi="微软雅黑" w:eastAsia="微软雅黑" w:cs="微软雅黑"/>
          <w:color w:val="auto"/>
          <w:sz w:val="30"/>
          <w:szCs w:val="30"/>
          <w:highlight w:val="none"/>
          <w:lang w:val="en-US" w:eastAsia="zh-CN"/>
        </w:rPr>
        <w:t>6</w:t>
      </w:r>
      <w:r>
        <w:rPr>
          <w:rFonts w:hint="eastAsia" w:ascii="微软雅黑" w:hAnsi="微软雅黑" w:eastAsia="微软雅黑" w:cs="微软雅黑"/>
          <w:color w:val="auto"/>
          <w:sz w:val="30"/>
          <w:szCs w:val="30"/>
          <w:highlight w:val="none"/>
        </w:rPr>
        <w:t>年   月   日</w:t>
      </w:r>
    </w:p>
    <w:p w14:paraId="6A0B5BA0">
      <w:pPr>
        <w:shd w:val="clear" w:color="auto" w:fill="auto"/>
        <w:ind w:firstLine="480"/>
        <w:jc w:val="center"/>
        <w:rPr>
          <w:rFonts w:hint="eastAsia" w:ascii="微软雅黑" w:hAnsi="微软雅黑" w:eastAsia="微软雅黑" w:cs="微软雅黑"/>
          <w:color w:val="auto"/>
          <w:sz w:val="24"/>
          <w:szCs w:val="24"/>
          <w:highlight w:val="none"/>
        </w:rPr>
      </w:pPr>
    </w:p>
    <w:sectPr>
      <w:headerReference r:id="rId13"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华文楷体">
    <w:panose1 w:val="02010600040101010101"/>
    <w:charset w:val="86"/>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20B060901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4245A">
    <w:pPr>
      <w:pStyle w:val="36"/>
      <w:framePr w:wrap="around" w:vAnchor="text" w:hAnchor="margin" w:xAlign="center" w:y="1"/>
      <w:jc w:val="center"/>
      <w:rPr>
        <w:rStyle w:val="62"/>
        <w:rFonts w:hint="eastAsia" w:ascii="宋体"/>
        <w:sz w:val="21"/>
        <w:szCs w:val="21"/>
      </w:rPr>
    </w:pPr>
  </w:p>
  <w:p w14:paraId="16394CE3">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475DD">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53F27ABF">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58250">
    <w:pPr>
      <w:pStyle w:val="36"/>
      <w:framePr w:wrap="around" w:vAnchor="text" w:hAnchor="margin" w:xAlign="center" w:y="1"/>
      <w:rPr>
        <w:rStyle w:val="62"/>
      </w:rPr>
    </w:pPr>
  </w:p>
  <w:p w14:paraId="6F9F1D1D">
    <w:pPr>
      <w:pStyle w:val="3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C3CDC">
    <w:pPr>
      <w:pStyle w:val="3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0AD6D">
                          <w:pPr>
                            <w:pStyle w:val="36"/>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60AD6D">
                    <w:pPr>
                      <w:pStyle w:val="36"/>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AD993">
    <w:pPr>
      <w:pStyle w:val="36"/>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56A67">
                          <w:pPr>
                            <w:pStyle w:val="36"/>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- 20 -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256A67">
                    <w:pPr>
                      <w:pStyle w:val="36"/>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- 20 -</w:t>
                    </w:r>
                    <w:r>
                      <w:rPr>
                        <w:rFonts w:ascii="宋体" w:hAnsi="宋体"/>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C2FE">
    <w:pPr>
      <w:pStyle w:val="36"/>
      <w:framePr w:wrap="around" w:vAnchor="text" w:hAnchor="margin" w:xAlign="center" w:y="1"/>
      <w:rPr>
        <w:rStyle w:val="62"/>
      </w:rPr>
    </w:pPr>
    <w:r>
      <w:fldChar w:fldCharType="begin"/>
    </w:r>
    <w:r>
      <w:rPr>
        <w:rStyle w:val="62"/>
      </w:rPr>
      <w:instrText xml:space="preserve">PAGE  </w:instrText>
    </w:r>
    <w:r>
      <w:fldChar w:fldCharType="end"/>
    </w:r>
  </w:p>
  <w:p w14:paraId="7BB9FD02">
    <w:pPr>
      <w:pStyle w:val="3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67947">
    <w:pPr>
      <w:pStyle w:val="36"/>
      <w:jc w:val="center"/>
      <w:rPr>
        <w:rFonts w:hint="eastAsia"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99792">
                          <w:pPr>
                            <w:pStyle w:val="36"/>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- 21 -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E99792">
                    <w:pPr>
                      <w:pStyle w:val="36"/>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- 21 -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67AF0">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C1CB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CF5A">
    <w:pPr>
      <w:pStyle w:val="37"/>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AB19">
    <w:pPr>
      <w:pStyle w:val="3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D1FAE"/>
    <w:multiLevelType w:val="singleLevel"/>
    <w:tmpl w:val="88BD1FAE"/>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BFAE2571"/>
    <w:multiLevelType w:val="singleLevel"/>
    <w:tmpl w:val="BFAE2571"/>
    <w:lvl w:ilvl="0" w:tentative="0">
      <w:start w:val="2"/>
      <w:numFmt w:val="decimal"/>
      <w:suff w:val="nothing"/>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9"/>
    <w:multiLevelType w:val="multilevel"/>
    <w:tmpl w:val="00000009"/>
    <w:lvl w:ilvl="0" w:tentative="0">
      <w:start w:val="1"/>
      <w:numFmt w:val="upperLetter"/>
      <w:pStyle w:val="16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0A"/>
    <w:multiLevelType w:val="multilevel"/>
    <w:tmpl w:val="0000000A"/>
    <w:lvl w:ilvl="0" w:tentative="0">
      <w:start w:val="1"/>
      <w:numFmt w:val="bullet"/>
      <w:pStyle w:val="18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B"/>
    <w:multiLevelType w:val="singleLevel"/>
    <w:tmpl w:val="0000000B"/>
    <w:lvl w:ilvl="0" w:tentative="0">
      <w:start w:val="1"/>
      <w:numFmt w:val="bullet"/>
      <w:pStyle w:val="125"/>
      <w:lvlText w:val=""/>
      <w:lvlJc w:val="left"/>
      <w:pPr>
        <w:tabs>
          <w:tab w:val="left" w:pos="360"/>
        </w:tabs>
        <w:ind w:left="360" w:hanging="360"/>
      </w:pPr>
      <w:rPr>
        <w:rFonts w:hint="default" w:ascii="Wingdings" w:hAnsi="Wingdings"/>
      </w:rPr>
    </w:lvl>
  </w:abstractNum>
  <w:abstractNum w:abstractNumId="11">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2">
    <w:nsid w:val="0000000E"/>
    <w:multiLevelType w:val="multilevel"/>
    <w:tmpl w:val="0000000E"/>
    <w:lvl w:ilvl="0" w:tentative="0">
      <w:start w:val="1"/>
      <w:numFmt w:val="bullet"/>
      <w:pStyle w:val="22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13">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14">
    <w:nsid w:val="00000011"/>
    <w:multiLevelType w:val="multilevel"/>
    <w:tmpl w:val="00000011"/>
    <w:lvl w:ilvl="0" w:tentative="0">
      <w:start w:val="1"/>
      <w:numFmt w:val="decimal"/>
      <w:pStyle w:val="23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2"/>
    <w:multiLevelType w:val="multilevel"/>
    <w:tmpl w:val="00000012"/>
    <w:lvl w:ilvl="0" w:tentative="0">
      <w:start w:val="1"/>
      <w:numFmt w:val="bullet"/>
      <w:pStyle w:val="23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7">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8">
    <w:nsid w:val="00000016"/>
    <w:multiLevelType w:val="singleLevel"/>
    <w:tmpl w:val="00000016"/>
    <w:lvl w:ilvl="0" w:tentative="0">
      <w:start w:val="1"/>
      <w:numFmt w:val="decimal"/>
      <w:pStyle w:val="240"/>
      <w:lvlText w:val="%1)"/>
      <w:lvlJc w:val="left"/>
      <w:pPr>
        <w:tabs>
          <w:tab w:val="left" w:pos="425"/>
        </w:tabs>
        <w:ind w:left="425" w:hanging="425"/>
      </w:pPr>
      <w:rPr>
        <w:rFonts w:hint="eastAsia"/>
      </w:rPr>
    </w:lvl>
  </w:abstractNum>
  <w:abstractNum w:abstractNumId="19">
    <w:nsid w:val="00000017"/>
    <w:multiLevelType w:val="multilevel"/>
    <w:tmpl w:val="00000017"/>
    <w:lvl w:ilvl="0" w:tentative="0">
      <w:start w:val="1"/>
      <w:numFmt w:val="chineseCountingThousand"/>
      <w:pStyle w:val="16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1">
    <w:nsid w:val="7A0F6431"/>
    <w:multiLevelType w:val="singleLevel"/>
    <w:tmpl w:val="7A0F6431"/>
    <w:lvl w:ilvl="0" w:tentative="0">
      <w:start w:val="1"/>
      <w:numFmt w:val="decimal"/>
      <w:suff w:val="space"/>
      <w:lvlText w:val="%1."/>
      <w:lvlJc w:val="left"/>
    </w:lvl>
  </w:abstractNum>
  <w:num w:numId="1">
    <w:abstractNumId w:val="16"/>
  </w:num>
  <w:num w:numId="2">
    <w:abstractNumId w:val="13"/>
  </w:num>
  <w:num w:numId="3">
    <w:abstractNumId w:val="11"/>
  </w:num>
  <w:num w:numId="4">
    <w:abstractNumId w:val="17"/>
  </w:num>
  <w:num w:numId="5">
    <w:abstractNumId w:val="20"/>
  </w:num>
  <w:num w:numId="6">
    <w:abstractNumId w:val="10"/>
  </w:num>
  <w:num w:numId="7">
    <w:abstractNumId w:val="8"/>
  </w:num>
  <w:num w:numId="8">
    <w:abstractNumId w:val="19"/>
  </w:num>
  <w:num w:numId="9">
    <w:abstractNumId w:val="9"/>
  </w:num>
  <w:num w:numId="10">
    <w:abstractNumId w:val="12"/>
  </w:num>
  <w:num w:numId="11">
    <w:abstractNumId w:val="15"/>
  </w:num>
  <w:num w:numId="12">
    <w:abstractNumId w:val="14"/>
  </w:num>
  <w:num w:numId="13">
    <w:abstractNumId w:val="18"/>
  </w:num>
  <w:num w:numId="14">
    <w:abstractNumId w:val="21"/>
  </w:num>
  <w:num w:numId="15">
    <w:abstractNumId w:val="3"/>
  </w:num>
  <w:num w:numId="16">
    <w:abstractNumId w:val="7"/>
  </w:num>
  <w:num w:numId="17">
    <w:abstractNumId w:val="5"/>
  </w:num>
  <w:num w:numId="18">
    <w:abstractNumId w:val="4"/>
  </w:num>
  <w:num w:numId="19">
    <w:abstractNumId w:val="1"/>
  </w:num>
  <w:num w:numId="20">
    <w:abstractNumId w:val="6"/>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jNmU0ZDk3ZGU3Yzc3NzRhYzJiZDQ1M2U4NGRmMmYifQ=="/>
  </w:docVars>
  <w:rsids>
    <w:rsidRoot w:val="00172A27"/>
    <w:rsid w:val="000021EE"/>
    <w:rsid w:val="00002EAF"/>
    <w:rsid w:val="000040DE"/>
    <w:rsid w:val="00005A02"/>
    <w:rsid w:val="00006697"/>
    <w:rsid w:val="00007604"/>
    <w:rsid w:val="000121F7"/>
    <w:rsid w:val="000128E4"/>
    <w:rsid w:val="000137EA"/>
    <w:rsid w:val="00015A2E"/>
    <w:rsid w:val="00016B79"/>
    <w:rsid w:val="00016D97"/>
    <w:rsid w:val="0001755D"/>
    <w:rsid w:val="00025FAA"/>
    <w:rsid w:val="00026AFF"/>
    <w:rsid w:val="000358F8"/>
    <w:rsid w:val="0003632F"/>
    <w:rsid w:val="00036537"/>
    <w:rsid w:val="00040E03"/>
    <w:rsid w:val="00042D6C"/>
    <w:rsid w:val="00043C9B"/>
    <w:rsid w:val="000446C0"/>
    <w:rsid w:val="00044E6D"/>
    <w:rsid w:val="0005298B"/>
    <w:rsid w:val="000549FF"/>
    <w:rsid w:val="00055280"/>
    <w:rsid w:val="00056FC9"/>
    <w:rsid w:val="000576E1"/>
    <w:rsid w:val="00063981"/>
    <w:rsid w:val="00064FA3"/>
    <w:rsid w:val="00072BD0"/>
    <w:rsid w:val="00073A2A"/>
    <w:rsid w:val="00077965"/>
    <w:rsid w:val="00082F22"/>
    <w:rsid w:val="00085475"/>
    <w:rsid w:val="00085F07"/>
    <w:rsid w:val="000914BD"/>
    <w:rsid w:val="00091B1C"/>
    <w:rsid w:val="00092679"/>
    <w:rsid w:val="000938CD"/>
    <w:rsid w:val="0009412A"/>
    <w:rsid w:val="000946B8"/>
    <w:rsid w:val="000949F6"/>
    <w:rsid w:val="00094D2C"/>
    <w:rsid w:val="00096E0E"/>
    <w:rsid w:val="000A164E"/>
    <w:rsid w:val="000A4126"/>
    <w:rsid w:val="000A4850"/>
    <w:rsid w:val="000A48D3"/>
    <w:rsid w:val="000A53E5"/>
    <w:rsid w:val="000B42F4"/>
    <w:rsid w:val="000B6EE6"/>
    <w:rsid w:val="000B7377"/>
    <w:rsid w:val="000B7F54"/>
    <w:rsid w:val="000C04DB"/>
    <w:rsid w:val="000C0986"/>
    <w:rsid w:val="000C34DA"/>
    <w:rsid w:val="000C4FAD"/>
    <w:rsid w:val="000C5077"/>
    <w:rsid w:val="000C5B30"/>
    <w:rsid w:val="000C69C4"/>
    <w:rsid w:val="000C7348"/>
    <w:rsid w:val="000D12B5"/>
    <w:rsid w:val="000D2BEE"/>
    <w:rsid w:val="000D3164"/>
    <w:rsid w:val="000D40BA"/>
    <w:rsid w:val="000D4A4F"/>
    <w:rsid w:val="000E0973"/>
    <w:rsid w:val="000E23AD"/>
    <w:rsid w:val="000E3259"/>
    <w:rsid w:val="000E55CF"/>
    <w:rsid w:val="000F3752"/>
    <w:rsid w:val="000F3897"/>
    <w:rsid w:val="000F48FD"/>
    <w:rsid w:val="000F56D4"/>
    <w:rsid w:val="000F6B3E"/>
    <w:rsid w:val="000F7DBF"/>
    <w:rsid w:val="00100639"/>
    <w:rsid w:val="00103DDC"/>
    <w:rsid w:val="001110B8"/>
    <w:rsid w:val="00113D70"/>
    <w:rsid w:val="00113E89"/>
    <w:rsid w:val="00116856"/>
    <w:rsid w:val="00120259"/>
    <w:rsid w:val="00120851"/>
    <w:rsid w:val="001266BF"/>
    <w:rsid w:val="00127B06"/>
    <w:rsid w:val="0013016F"/>
    <w:rsid w:val="00133D16"/>
    <w:rsid w:val="0013496A"/>
    <w:rsid w:val="001363B2"/>
    <w:rsid w:val="001376CB"/>
    <w:rsid w:val="00137DDA"/>
    <w:rsid w:val="001401FF"/>
    <w:rsid w:val="00140E25"/>
    <w:rsid w:val="001456AF"/>
    <w:rsid w:val="00146EA2"/>
    <w:rsid w:val="0014771C"/>
    <w:rsid w:val="00147FB4"/>
    <w:rsid w:val="0015011C"/>
    <w:rsid w:val="00150429"/>
    <w:rsid w:val="001528E3"/>
    <w:rsid w:val="0015351E"/>
    <w:rsid w:val="00155A17"/>
    <w:rsid w:val="00156A62"/>
    <w:rsid w:val="00156F37"/>
    <w:rsid w:val="0016035A"/>
    <w:rsid w:val="0016303B"/>
    <w:rsid w:val="00164363"/>
    <w:rsid w:val="00175F13"/>
    <w:rsid w:val="0017637D"/>
    <w:rsid w:val="00177DD5"/>
    <w:rsid w:val="00180ACB"/>
    <w:rsid w:val="00181A7F"/>
    <w:rsid w:val="00181C95"/>
    <w:rsid w:val="0018347E"/>
    <w:rsid w:val="0018448E"/>
    <w:rsid w:val="0018465A"/>
    <w:rsid w:val="00186623"/>
    <w:rsid w:val="0018699A"/>
    <w:rsid w:val="00193E9D"/>
    <w:rsid w:val="001962A9"/>
    <w:rsid w:val="001A0016"/>
    <w:rsid w:val="001A0277"/>
    <w:rsid w:val="001A119C"/>
    <w:rsid w:val="001A4270"/>
    <w:rsid w:val="001A6DCC"/>
    <w:rsid w:val="001B036C"/>
    <w:rsid w:val="001B10DE"/>
    <w:rsid w:val="001B1464"/>
    <w:rsid w:val="001B1670"/>
    <w:rsid w:val="001B2365"/>
    <w:rsid w:val="001B3DBD"/>
    <w:rsid w:val="001B4377"/>
    <w:rsid w:val="001B6655"/>
    <w:rsid w:val="001D0F36"/>
    <w:rsid w:val="001D1DE0"/>
    <w:rsid w:val="001D2321"/>
    <w:rsid w:val="001D2DCD"/>
    <w:rsid w:val="001D5055"/>
    <w:rsid w:val="001E204E"/>
    <w:rsid w:val="001E5A37"/>
    <w:rsid w:val="001E5CAC"/>
    <w:rsid w:val="001E5EB4"/>
    <w:rsid w:val="001E725F"/>
    <w:rsid w:val="001E75B9"/>
    <w:rsid w:val="001F0FB7"/>
    <w:rsid w:val="001F120D"/>
    <w:rsid w:val="001F1AF7"/>
    <w:rsid w:val="001F1CA8"/>
    <w:rsid w:val="001F24CD"/>
    <w:rsid w:val="001F2804"/>
    <w:rsid w:val="001F48D9"/>
    <w:rsid w:val="001F4964"/>
    <w:rsid w:val="001F7063"/>
    <w:rsid w:val="00200186"/>
    <w:rsid w:val="00202B04"/>
    <w:rsid w:val="00204936"/>
    <w:rsid w:val="00204DB0"/>
    <w:rsid w:val="00206E61"/>
    <w:rsid w:val="002079FB"/>
    <w:rsid w:val="002100EE"/>
    <w:rsid w:val="00211874"/>
    <w:rsid w:val="00211A4B"/>
    <w:rsid w:val="00211A92"/>
    <w:rsid w:val="0022065B"/>
    <w:rsid w:val="00222097"/>
    <w:rsid w:val="00224366"/>
    <w:rsid w:val="0022517B"/>
    <w:rsid w:val="00225B78"/>
    <w:rsid w:val="00227BA9"/>
    <w:rsid w:val="00232981"/>
    <w:rsid w:val="00235F8F"/>
    <w:rsid w:val="00237759"/>
    <w:rsid w:val="0024004B"/>
    <w:rsid w:val="002405DA"/>
    <w:rsid w:val="0024195D"/>
    <w:rsid w:val="00244328"/>
    <w:rsid w:val="002466B3"/>
    <w:rsid w:val="00253C20"/>
    <w:rsid w:val="00254A9A"/>
    <w:rsid w:val="002563D9"/>
    <w:rsid w:val="002601D2"/>
    <w:rsid w:val="00260861"/>
    <w:rsid w:val="00260F0C"/>
    <w:rsid w:val="00262785"/>
    <w:rsid w:val="00263796"/>
    <w:rsid w:val="00263F49"/>
    <w:rsid w:val="002643C1"/>
    <w:rsid w:val="00264954"/>
    <w:rsid w:val="00267082"/>
    <w:rsid w:val="00267372"/>
    <w:rsid w:val="00267DDF"/>
    <w:rsid w:val="00271A27"/>
    <w:rsid w:val="00271D47"/>
    <w:rsid w:val="002721EA"/>
    <w:rsid w:val="00280E8A"/>
    <w:rsid w:val="00282E07"/>
    <w:rsid w:val="00283A40"/>
    <w:rsid w:val="00283B57"/>
    <w:rsid w:val="00285164"/>
    <w:rsid w:val="00286B09"/>
    <w:rsid w:val="00292A17"/>
    <w:rsid w:val="00295381"/>
    <w:rsid w:val="002A4956"/>
    <w:rsid w:val="002A5CE4"/>
    <w:rsid w:val="002A6710"/>
    <w:rsid w:val="002A7162"/>
    <w:rsid w:val="002A7622"/>
    <w:rsid w:val="002B0619"/>
    <w:rsid w:val="002B3C24"/>
    <w:rsid w:val="002B70B8"/>
    <w:rsid w:val="002B7904"/>
    <w:rsid w:val="002C0146"/>
    <w:rsid w:val="002C2507"/>
    <w:rsid w:val="002C2E6E"/>
    <w:rsid w:val="002C3256"/>
    <w:rsid w:val="002C3A6E"/>
    <w:rsid w:val="002C572B"/>
    <w:rsid w:val="002C638C"/>
    <w:rsid w:val="002D0691"/>
    <w:rsid w:val="002D0BE1"/>
    <w:rsid w:val="002D45A5"/>
    <w:rsid w:val="002D7B05"/>
    <w:rsid w:val="002D7D7B"/>
    <w:rsid w:val="002F00EC"/>
    <w:rsid w:val="002F1B06"/>
    <w:rsid w:val="002F26FF"/>
    <w:rsid w:val="002F3DE3"/>
    <w:rsid w:val="002F49E8"/>
    <w:rsid w:val="002F5221"/>
    <w:rsid w:val="002F632E"/>
    <w:rsid w:val="003045A0"/>
    <w:rsid w:val="00305ABD"/>
    <w:rsid w:val="00310AF9"/>
    <w:rsid w:val="00312897"/>
    <w:rsid w:val="003134DC"/>
    <w:rsid w:val="0031465E"/>
    <w:rsid w:val="00314E6F"/>
    <w:rsid w:val="00315742"/>
    <w:rsid w:val="003163B3"/>
    <w:rsid w:val="00317698"/>
    <w:rsid w:val="003176D5"/>
    <w:rsid w:val="003230F6"/>
    <w:rsid w:val="00323FD5"/>
    <w:rsid w:val="003360A8"/>
    <w:rsid w:val="00341DEB"/>
    <w:rsid w:val="00343C3E"/>
    <w:rsid w:val="00346A3D"/>
    <w:rsid w:val="00350C20"/>
    <w:rsid w:val="00353065"/>
    <w:rsid w:val="003548FA"/>
    <w:rsid w:val="00355077"/>
    <w:rsid w:val="00355A74"/>
    <w:rsid w:val="0035725A"/>
    <w:rsid w:val="00361427"/>
    <w:rsid w:val="00363A39"/>
    <w:rsid w:val="0036458B"/>
    <w:rsid w:val="00366F04"/>
    <w:rsid w:val="0037022A"/>
    <w:rsid w:val="00371328"/>
    <w:rsid w:val="00371955"/>
    <w:rsid w:val="00371D2F"/>
    <w:rsid w:val="00372D5B"/>
    <w:rsid w:val="00380A8A"/>
    <w:rsid w:val="0038344F"/>
    <w:rsid w:val="003835F8"/>
    <w:rsid w:val="00384161"/>
    <w:rsid w:val="003873D7"/>
    <w:rsid w:val="00387610"/>
    <w:rsid w:val="00392955"/>
    <w:rsid w:val="003973D3"/>
    <w:rsid w:val="003A0892"/>
    <w:rsid w:val="003A449E"/>
    <w:rsid w:val="003A533F"/>
    <w:rsid w:val="003A56E1"/>
    <w:rsid w:val="003A57F1"/>
    <w:rsid w:val="003A71F3"/>
    <w:rsid w:val="003B0082"/>
    <w:rsid w:val="003B1962"/>
    <w:rsid w:val="003B19F5"/>
    <w:rsid w:val="003B6A1F"/>
    <w:rsid w:val="003B7B71"/>
    <w:rsid w:val="003C0A38"/>
    <w:rsid w:val="003D0E0A"/>
    <w:rsid w:val="003D1569"/>
    <w:rsid w:val="003D77C5"/>
    <w:rsid w:val="003E14EE"/>
    <w:rsid w:val="003E1680"/>
    <w:rsid w:val="003E1F8A"/>
    <w:rsid w:val="003E2E87"/>
    <w:rsid w:val="003E5E67"/>
    <w:rsid w:val="003F1C86"/>
    <w:rsid w:val="004005A7"/>
    <w:rsid w:val="00400B7D"/>
    <w:rsid w:val="00401327"/>
    <w:rsid w:val="004026A3"/>
    <w:rsid w:val="00402B32"/>
    <w:rsid w:val="00402EA7"/>
    <w:rsid w:val="0040461B"/>
    <w:rsid w:val="004068E2"/>
    <w:rsid w:val="004072A4"/>
    <w:rsid w:val="0040736F"/>
    <w:rsid w:val="004101CE"/>
    <w:rsid w:val="00410C93"/>
    <w:rsid w:val="00411A62"/>
    <w:rsid w:val="00411B4A"/>
    <w:rsid w:val="00413C8B"/>
    <w:rsid w:val="00414B81"/>
    <w:rsid w:val="0041654E"/>
    <w:rsid w:val="00417836"/>
    <w:rsid w:val="00423E96"/>
    <w:rsid w:val="00424D28"/>
    <w:rsid w:val="00425EDA"/>
    <w:rsid w:val="00431010"/>
    <w:rsid w:val="0043290D"/>
    <w:rsid w:val="00432D84"/>
    <w:rsid w:val="00434A2B"/>
    <w:rsid w:val="004353BF"/>
    <w:rsid w:val="00436065"/>
    <w:rsid w:val="00436410"/>
    <w:rsid w:val="00436917"/>
    <w:rsid w:val="004400CA"/>
    <w:rsid w:val="00443810"/>
    <w:rsid w:val="00444EC8"/>
    <w:rsid w:val="004474F3"/>
    <w:rsid w:val="00450563"/>
    <w:rsid w:val="004515DA"/>
    <w:rsid w:val="00456C76"/>
    <w:rsid w:val="00462878"/>
    <w:rsid w:val="004635B5"/>
    <w:rsid w:val="00463682"/>
    <w:rsid w:val="004657EA"/>
    <w:rsid w:val="0047290F"/>
    <w:rsid w:val="00477159"/>
    <w:rsid w:val="004776BB"/>
    <w:rsid w:val="004823E6"/>
    <w:rsid w:val="00487C03"/>
    <w:rsid w:val="004953EC"/>
    <w:rsid w:val="004A0008"/>
    <w:rsid w:val="004A015E"/>
    <w:rsid w:val="004A0DE1"/>
    <w:rsid w:val="004A1854"/>
    <w:rsid w:val="004A2410"/>
    <w:rsid w:val="004A27AC"/>
    <w:rsid w:val="004A2B68"/>
    <w:rsid w:val="004A7383"/>
    <w:rsid w:val="004B16A0"/>
    <w:rsid w:val="004B2AAE"/>
    <w:rsid w:val="004B2E23"/>
    <w:rsid w:val="004B46BD"/>
    <w:rsid w:val="004B4FD1"/>
    <w:rsid w:val="004B598B"/>
    <w:rsid w:val="004B64F3"/>
    <w:rsid w:val="004B77E8"/>
    <w:rsid w:val="004B7DF4"/>
    <w:rsid w:val="004C0E7D"/>
    <w:rsid w:val="004C1DD0"/>
    <w:rsid w:val="004C4DC4"/>
    <w:rsid w:val="004C64E4"/>
    <w:rsid w:val="004D2177"/>
    <w:rsid w:val="004D32F3"/>
    <w:rsid w:val="004D4A02"/>
    <w:rsid w:val="004D5B57"/>
    <w:rsid w:val="004E0650"/>
    <w:rsid w:val="004E2F41"/>
    <w:rsid w:val="004E3234"/>
    <w:rsid w:val="004E32E2"/>
    <w:rsid w:val="004E4EFB"/>
    <w:rsid w:val="004E55DB"/>
    <w:rsid w:val="004E7B38"/>
    <w:rsid w:val="004E7F3E"/>
    <w:rsid w:val="004F03E1"/>
    <w:rsid w:val="00500D8B"/>
    <w:rsid w:val="005018B1"/>
    <w:rsid w:val="00501A57"/>
    <w:rsid w:val="00502B2F"/>
    <w:rsid w:val="0050371C"/>
    <w:rsid w:val="00503E4D"/>
    <w:rsid w:val="00505F40"/>
    <w:rsid w:val="00506D8C"/>
    <w:rsid w:val="00507748"/>
    <w:rsid w:val="00511C91"/>
    <w:rsid w:val="00512D00"/>
    <w:rsid w:val="00514179"/>
    <w:rsid w:val="0051613F"/>
    <w:rsid w:val="005170E4"/>
    <w:rsid w:val="00522621"/>
    <w:rsid w:val="00522D9A"/>
    <w:rsid w:val="00524D8A"/>
    <w:rsid w:val="00531269"/>
    <w:rsid w:val="005320C1"/>
    <w:rsid w:val="00534485"/>
    <w:rsid w:val="005418CE"/>
    <w:rsid w:val="00542A57"/>
    <w:rsid w:val="005460D5"/>
    <w:rsid w:val="00554B0E"/>
    <w:rsid w:val="00556EFB"/>
    <w:rsid w:val="005573AE"/>
    <w:rsid w:val="00560D5E"/>
    <w:rsid w:val="0056169D"/>
    <w:rsid w:val="00562860"/>
    <w:rsid w:val="00566A85"/>
    <w:rsid w:val="00571368"/>
    <w:rsid w:val="00573AE3"/>
    <w:rsid w:val="0057468A"/>
    <w:rsid w:val="00575480"/>
    <w:rsid w:val="00581B74"/>
    <w:rsid w:val="00583A91"/>
    <w:rsid w:val="005902D9"/>
    <w:rsid w:val="00590B75"/>
    <w:rsid w:val="0059399E"/>
    <w:rsid w:val="00596AB7"/>
    <w:rsid w:val="00597EDF"/>
    <w:rsid w:val="005A1EA7"/>
    <w:rsid w:val="005A630D"/>
    <w:rsid w:val="005A78E6"/>
    <w:rsid w:val="005A7D38"/>
    <w:rsid w:val="005B0724"/>
    <w:rsid w:val="005B1E46"/>
    <w:rsid w:val="005C0014"/>
    <w:rsid w:val="005C05D4"/>
    <w:rsid w:val="005C2E5F"/>
    <w:rsid w:val="005C42AC"/>
    <w:rsid w:val="005C4F84"/>
    <w:rsid w:val="005C5383"/>
    <w:rsid w:val="005D12E2"/>
    <w:rsid w:val="005D368B"/>
    <w:rsid w:val="005D45E7"/>
    <w:rsid w:val="005D5294"/>
    <w:rsid w:val="005D653E"/>
    <w:rsid w:val="005D703E"/>
    <w:rsid w:val="005E18E6"/>
    <w:rsid w:val="005E2692"/>
    <w:rsid w:val="005E370D"/>
    <w:rsid w:val="005E5850"/>
    <w:rsid w:val="005E7E9D"/>
    <w:rsid w:val="005F5F9E"/>
    <w:rsid w:val="005F7827"/>
    <w:rsid w:val="005F7A71"/>
    <w:rsid w:val="0060543A"/>
    <w:rsid w:val="00606EC3"/>
    <w:rsid w:val="00610C5F"/>
    <w:rsid w:val="00613410"/>
    <w:rsid w:val="00614AB5"/>
    <w:rsid w:val="00615434"/>
    <w:rsid w:val="0061717E"/>
    <w:rsid w:val="00617986"/>
    <w:rsid w:val="00623390"/>
    <w:rsid w:val="00627FFA"/>
    <w:rsid w:val="00634723"/>
    <w:rsid w:val="00636D79"/>
    <w:rsid w:val="00640883"/>
    <w:rsid w:val="006446BB"/>
    <w:rsid w:val="006502CC"/>
    <w:rsid w:val="0065466D"/>
    <w:rsid w:val="00654A48"/>
    <w:rsid w:val="006552FD"/>
    <w:rsid w:val="0065651B"/>
    <w:rsid w:val="00657F96"/>
    <w:rsid w:val="00663ADA"/>
    <w:rsid w:val="00664607"/>
    <w:rsid w:val="00670089"/>
    <w:rsid w:val="00671B9F"/>
    <w:rsid w:val="00672E79"/>
    <w:rsid w:val="00673AC2"/>
    <w:rsid w:val="00675C1F"/>
    <w:rsid w:val="0067683E"/>
    <w:rsid w:val="00680AE4"/>
    <w:rsid w:val="00680C01"/>
    <w:rsid w:val="00681AF5"/>
    <w:rsid w:val="00684E51"/>
    <w:rsid w:val="00691D97"/>
    <w:rsid w:val="006926C3"/>
    <w:rsid w:val="00692731"/>
    <w:rsid w:val="0069594E"/>
    <w:rsid w:val="006A100B"/>
    <w:rsid w:val="006A143A"/>
    <w:rsid w:val="006A3285"/>
    <w:rsid w:val="006A37F3"/>
    <w:rsid w:val="006A55C3"/>
    <w:rsid w:val="006A55F5"/>
    <w:rsid w:val="006B0048"/>
    <w:rsid w:val="006B07BE"/>
    <w:rsid w:val="006B17C8"/>
    <w:rsid w:val="006B2BD6"/>
    <w:rsid w:val="006B472E"/>
    <w:rsid w:val="006B5767"/>
    <w:rsid w:val="006B5E7E"/>
    <w:rsid w:val="006B7229"/>
    <w:rsid w:val="006B72DE"/>
    <w:rsid w:val="006C145B"/>
    <w:rsid w:val="006C1C59"/>
    <w:rsid w:val="006C5FC1"/>
    <w:rsid w:val="006C6C9D"/>
    <w:rsid w:val="006D0AB0"/>
    <w:rsid w:val="006D44E1"/>
    <w:rsid w:val="006E21FA"/>
    <w:rsid w:val="006E68DC"/>
    <w:rsid w:val="006F03F0"/>
    <w:rsid w:val="006F0DEB"/>
    <w:rsid w:val="006F0FB7"/>
    <w:rsid w:val="006F283D"/>
    <w:rsid w:val="006F354D"/>
    <w:rsid w:val="006F4694"/>
    <w:rsid w:val="006F5081"/>
    <w:rsid w:val="006F7C11"/>
    <w:rsid w:val="00700B8A"/>
    <w:rsid w:val="00701184"/>
    <w:rsid w:val="00701E75"/>
    <w:rsid w:val="00704E5D"/>
    <w:rsid w:val="00705739"/>
    <w:rsid w:val="007064FA"/>
    <w:rsid w:val="007078DB"/>
    <w:rsid w:val="0071489C"/>
    <w:rsid w:val="007152C6"/>
    <w:rsid w:val="0072277B"/>
    <w:rsid w:val="007234A6"/>
    <w:rsid w:val="00724F97"/>
    <w:rsid w:val="00726088"/>
    <w:rsid w:val="007268B4"/>
    <w:rsid w:val="00730B6A"/>
    <w:rsid w:val="00730BFB"/>
    <w:rsid w:val="00731622"/>
    <w:rsid w:val="007341F0"/>
    <w:rsid w:val="00734C8D"/>
    <w:rsid w:val="00736859"/>
    <w:rsid w:val="00736D88"/>
    <w:rsid w:val="00736DD2"/>
    <w:rsid w:val="00737941"/>
    <w:rsid w:val="00743D93"/>
    <w:rsid w:val="0074455F"/>
    <w:rsid w:val="00745129"/>
    <w:rsid w:val="00745FA2"/>
    <w:rsid w:val="00746004"/>
    <w:rsid w:val="0074681C"/>
    <w:rsid w:val="00746B5E"/>
    <w:rsid w:val="00746EC2"/>
    <w:rsid w:val="00752431"/>
    <w:rsid w:val="0076144A"/>
    <w:rsid w:val="0076486C"/>
    <w:rsid w:val="00771617"/>
    <w:rsid w:val="0077176B"/>
    <w:rsid w:val="0077582F"/>
    <w:rsid w:val="00777433"/>
    <w:rsid w:val="00785F86"/>
    <w:rsid w:val="007861BF"/>
    <w:rsid w:val="00786B17"/>
    <w:rsid w:val="0078741A"/>
    <w:rsid w:val="00790B65"/>
    <w:rsid w:val="00790D4A"/>
    <w:rsid w:val="007959AC"/>
    <w:rsid w:val="007966F2"/>
    <w:rsid w:val="007A20E0"/>
    <w:rsid w:val="007A2D82"/>
    <w:rsid w:val="007A3F84"/>
    <w:rsid w:val="007A51B4"/>
    <w:rsid w:val="007B02E2"/>
    <w:rsid w:val="007B10E1"/>
    <w:rsid w:val="007B2204"/>
    <w:rsid w:val="007B4B60"/>
    <w:rsid w:val="007C06CF"/>
    <w:rsid w:val="007C075F"/>
    <w:rsid w:val="007C4A0F"/>
    <w:rsid w:val="007C504F"/>
    <w:rsid w:val="007D3CA6"/>
    <w:rsid w:val="007D4E8A"/>
    <w:rsid w:val="007E0D9F"/>
    <w:rsid w:val="007E298C"/>
    <w:rsid w:val="007E2E3F"/>
    <w:rsid w:val="007E3989"/>
    <w:rsid w:val="007F3CCE"/>
    <w:rsid w:val="007F5C55"/>
    <w:rsid w:val="007F6A65"/>
    <w:rsid w:val="00801EC6"/>
    <w:rsid w:val="00802081"/>
    <w:rsid w:val="008041D4"/>
    <w:rsid w:val="00805BD4"/>
    <w:rsid w:val="008072C4"/>
    <w:rsid w:val="0080798A"/>
    <w:rsid w:val="008109A2"/>
    <w:rsid w:val="0081156A"/>
    <w:rsid w:val="00811EC4"/>
    <w:rsid w:val="00816EB5"/>
    <w:rsid w:val="00821BF9"/>
    <w:rsid w:val="00824AB3"/>
    <w:rsid w:val="00826B3F"/>
    <w:rsid w:val="00827398"/>
    <w:rsid w:val="008317D0"/>
    <w:rsid w:val="00832559"/>
    <w:rsid w:val="00835461"/>
    <w:rsid w:val="00836C52"/>
    <w:rsid w:val="00836FA7"/>
    <w:rsid w:val="00842974"/>
    <w:rsid w:val="0084353E"/>
    <w:rsid w:val="0084377B"/>
    <w:rsid w:val="00844E7D"/>
    <w:rsid w:val="00847D8C"/>
    <w:rsid w:val="00851805"/>
    <w:rsid w:val="008532EE"/>
    <w:rsid w:val="00853FE4"/>
    <w:rsid w:val="00854BF8"/>
    <w:rsid w:val="0085550A"/>
    <w:rsid w:val="008616EF"/>
    <w:rsid w:val="00863C25"/>
    <w:rsid w:val="00866EE0"/>
    <w:rsid w:val="008705BC"/>
    <w:rsid w:val="00875A42"/>
    <w:rsid w:val="00880E80"/>
    <w:rsid w:val="00883BD5"/>
    <w:rsid w:val="008904A8"/>
    <w:rsid w:val="00891344"/>
    <w:rsid w:val="00894F11"/>
    <w:rsid w:val="00896CAE"/>
    <w:rsid w:val="00897801"/>
    <w:rsid w:val="00897A36"/>
    <w:rsid w:val="008A2EFF"/>
    <w:rsid w:val="008A48FC"/>
    <w:rsid w:val="008B12E9"/>
    <w:rsid w:val="008B63A1"/>
    <w:rsid w:val="008B75B2"/>
    <w:rsid w:val="008C28C6"/>
    <w:rsid w:val="008C3708"/>
    <w:rsid w:val="008C38EA"/>
    <w:rsid w:val="008C510F"/>
    <w:rsid w:val="008D20ED"/>
    <w:rsid w:val="008D4DD3"/>
    <w:rsid w:val="008D5622"/>
    <w:rsid w:val="008E0E94"/>
    <w:rsid w:val="008E4EAE"/>
    <w:rsid w:val="008E66B8"/>
    <w:rsid w:val="008E7F18"/>
    <w:rsid w:val="008F1988"/>
    <w:rsid w:val="008F25DB"/>
    <w:rsid w:val="008F2AD5"/>
    <w:rsid w:val="008F3BD6"/>
    <w:rsid w:val="008F6252"/>
    <w:rsid w:val="008F770B"/>
    <w:rsid w:val="009023F3"/>
    <w:rsid w:val="0090383C"/>
    <w:rsid w:val="00905382"/>
    <w:rsid w:val="00905922"/>
    <w:rsid w:val="00905D25"/>
    <w:rsid w:val="00907FFD"/>
    <w:rsid w:val="00910868"/>
    <w:rsid w:val="00911ACF"/>
    <w:rsid w:val="00912132"/>
    <w:rsid w:val="00912A05"/>
    <w:rsid w:val="00913223"/>
    <w:rsid w:val="009144DF"/>
    <w:rsid w:val="00916EE6"/>
    <w:rsid w:val="009173B4"/>
    <w:rsid w:val="00922FAD"/>
    <w:rsid w:val="009234EE"/>
    <w:rsid w:val="00924F0A"/>
    <w:rsid w:val="009266DA"/>
    <w:rsid w:val="0092708B"/>
    <w:rsid w:val="00927680"/>
    <w:rsid w:val="009313BB"/>
    <w:rsid w:val="0093578C"/>
    <w:rsid w:val="00937713"/>
    <w:rsid w:val="00943FB2"/>
    <w:rsid w:val="0094565E"/>
    <w:rsid w:val="009458EB"/>
    <w:rsid w:val="00954464"/>
    <w:rsid w:val="00954955"/>
    <w:rsid w:val="00956238"/>
    <w:rsid w:val="00956EC2"/>
    <w:rsid w:val="00960811"/>
    <w:rsid w:val="00963C95"/>
    <w:rsid w:val="00963F75"/>
    <w:rsid w:val="00966820"/>
    <w:rsid w:val="00967A56"/>
    <w:rsid w:val="009709B7"/>
    <w:rsid w:val="00971B04"/>
    <w:rsid w:val="00973679"/>
    <w:rsid w:val="00980037"/>
    <w:rsid w:val="00982345"/>
    <w:rsid w:val="00982F77"/>
    <w:rsid w:val="00983B43"/>
    <w:rsid w:val="009905EC"/>
    <w:rsid w:val="009935C9"/>
    <w:rsid w:val="00996D2C"/>
    <w:rsid w:val="009A070C"/>
    <w:rsid w:val="009A09B7"/>
    <w:rsid w:val="009A0DBA"/>
    <w:rsid w:val="009A4121"/>
    <w:rsid w:val="009A4290"/>
    <w:rsid w:val="009A64B2"/>
    <w:rsid w:val="009A6B3C"/>
    <w:rsid w:val="009A70A9"/>
    <w:rsid w:val="009B2CD8"/>
    <w:rsid w:val="009B334A"/>
    <w:rsid w:val="009B6966"/>
    <w:rsid w:val="009C032D"/>
    <w:rsid w:val="009C2DE5"/>
    <w:rsid w:val="009C3034"/>
    <w:rsid w:val="009C316B"/>
    <w:rsid w:val="009C4958"/>
    <w:rsid w:val="009D01D6"/>
    <w:rsid w:val="009D054B"/>
    <w:rsid w:val="009D3859"/>
    <w:rsid w:val="009E0047"/>
    <w:rsid w:val="009E04FC"/>
    <w:rsid w:val="009E737D"/>
    <w:rsid w:val="009E749B"/>
    <w:rsid w:val="009F2540"/>
    <w:rsid w:val="009F267F"/>
    <w:rsid w:val="009F42CE"/>
    <w:rsid w:val="009F5335"/>
    <w:rsid w:val="00A03977"/>
    <w:rsid w:val="00A050D4"/>
    <w:rsid w:val="00A055DA"/>
    <w:rsid w:val="00A16C2A"/>
    <w:rsid w:val="00A26AA9"/>
    <w:rsid w:val="00A26FF7"/>
    <w:rsid w:val="00A304C3"/>
    <w:rsid w:val="00A30B50"/>
    <w:rsid w:val="00A330D4"/>
    <w:rsid w:val="00A35338"/>
    <w:rsid w:val="00A36A5B"/>
    <w:rsid w:val="00A36D52"/>
    <w:rsid w:val="00A445DC"/>
    <w:rsid w:val="00A44849"/>
    <w:rsid w:val="00A44BEA"/>
    <w:rsid w:val="00A45BE8"/>
    <w:rsid w:val="00A53531"/>
    <w:rsid w:val="00A55E82"/>
    <w:rsid w:val="00A575D9"/>
    <w:rsid w:val="00A57A7E"/>
    <w:rsid w:val="00A6075D"/>
    <w:rsid w:val="00A60C8A"/>
    <w:rsid w:val="00A62DD1"/>
    <w:rsid w:val="00A651B6"/>
    <w:rsid w:val="00A65664"/>
    <w:rsid w:val="00A66DEB"/>
    <w:rsid w:val="00A67DFB"/>
    <w:rsid w:val="00A711C6"/>
    <w:rsid w:val="00A7358D"/>
    <w:rsid w:val="00A75ABC"/>
    <w:rsid w:val="00A80728"/>
    <w:rsid w:val="00A837D7"/>
    <w:rsid w:val="00A84863"/>
    <w:rsid w:val="00A85085"/>
    <w:rsid w:val="00A91A96"/>
    <w:rsid w:val="00A930D0"/>
    <w:rsid w:val="00A95D95"/>
    <w:rsid w:val="00A95E52"/>
    <w:rsid w:val="00A977EC"/>
    <w:rsid w:val="00A97EBA"/>
    <w:rsid w:val="00AA1D19"/>
    <w:rsid w:val="00AA3FD1"/>
    <w:rsid w:val="00AB0701"/>
    <w:rsid w:val="00AB5C66"/>
    <w:rsid w:val="00AB5ED3"/>
    <w:rsid w:val="00AB67CF"/>
    <w:rsid w:val="00AB6B0C"/>
    <w:rsid w:val="00AB6EF6"/>
    <w:rsid w:val="00AB70CD"/>
    <w:rsid w:val="00AB7650"/>
    <w:rsid w:val="00AC2047"/>
    <w:rsid w:val="00AC28C5"/>
    <w:rsid w:val="00AC48B3"/>
    <w:rsid w:val="00AC6BCD"/>
    <w:rsid w:val="00AC7AC9"/>
    <w:rsid w:val="00AD23EF"/>
    <w:rsid w:val="00AD2504"/>
    <w:rsid w:val="00AD361A"/>
    <w:rsid w:val="00AD6A95"/>
    <w:rsid w:val="00AE1920"/>
    <w:rsid w:val="00AE19FC"/>
    <w:rsid w:val="00AE29CE"/>
    <w:rsid w:val="00AE387F"/>
    <w:rsid w:val="00AE75CE"/>
    <w:rsid w:val="00AF01B3"/>
    <w:rsid w:val="00AF0BC7"/>
    <w:rsid w:val="00AF0F13"/>
    <w:rsid w:val="00AF4A83"/>
    <w:rsid w:val="00AF65E5"/>
    <w:rsid w:val="00AF7992"/>
    <w:rsid w:val="00B00AB3"/>
    <w:rsid w:val="00B00B4D"/>
    <w:rsid w:val="00B0498C"/>
    <w:rsid w:val="00B04AB7"/>
    <w:rsid w:val="00B10E01"/>
    <w:rsid w:val="00B10E36"/>
    <w:rsid w:val="00B12525"/>
    <w:rsid w:val="00B14C52"/>
    <w:rsid w:val="00B159AF"/>
    <w:rsid w:val="00B200AA"/>
    <w:rsid w:val="00B21225"/>
    <w:rsid w:val="00B21731"/>
    <w:rsid w:val="00B22A7A"/>
    <w:rsid w:val="00B251AC"/>
    <w:rsid w:val="00B257D6"/>
    <w:rsid w:val="00B340CC"/>
    <w:rsid w:val="00B342EE"/>
    <w:rsid w:val="00B351E7"/>
    <w:rsid w:val="00B363BC"/>
    <w:rsid w:val="00B36D6C"/>
    <w:rsid w:val="00B4023A"/>
    <w:rsid w:val="00B40EC4"/>
    <w:rsid w:val="00B478C3"/>
    <w:rsid w:val="00B50A8F"/>
    <w:rsid w:val="00B50E99"/>
    <w:rsid w:val="00B51BBE"/>
    <w:rsid w:val="00B51D5D"/>
    <w:rsid w:val="00B5384E"/>
    <w:rsid w:val="00B55FA6"/>
    <w:rsid w:val="00B562C7"/>
    <w:rsid w:val="00B61348"/>
    <w:rsid w:val="00B6263F"/>
    <w:rsid w:val="00B62EE6"/>
    <w:rsid w:val="00B64178"/>
    <w:rsid w:val="00B67114"/>
    <w:rsid w:val="00B702D7"/>
    <w:rsid w:val="00B70AF9"/>
    <w:rsid w:val="00B74950"/>
    <w:rsid w:val="00B75449"/>
    <w:rsid w:val="00B76F1F"/>
    <w:rsid w:val="00B92A89"/>
    <w:rsid w:val="00B93463"/>
    <w:rsid w:val="00B945A8"/>
    <w:rsid w:val="00BA26B3"/>
    <w:rsid w:val="00BA3FFF"/>
    <w:rsid w:val="00BA527C"/>
    <w:rsid w:val="00BA6646"/>
    <w:rsid w:val="00BA67CA"/>
    <w:rsid w:val="00BA6F7B"/>
    <w:rsid w:val="00BB02CB"/>
    <w:rsid w:val="00BB2CF3"/>
    <w:rsid w:val="00BB2FC0"/>
    <w:rsid w:val="00BB52D1"/>
    <w:rsid w:val="00BB5D6B"/>
    <w:rsid w:val="00BB636D"/>
    <w:rsid w:val="00BB7494"/>
    <w:rsid w:val="00BD0FBA"/>
    <w:rsid w:val="00BE07A9"/>
    <w:rsid w:val="00BE0A4E"/>
    <w:rsid w:val="00BE45E4"/>
    <w:rsid w:val="00BE4A99"/>
    <w:rsid w:val="00BE7F76"/>
    <w:rsid w:val="00BF02F8"/>
    <w:rsid w:val="00BF1578"/>
    <w:rsid w:val="00BF3FF0"/>
    <w:rsid w:val="00BF4FCD"/>
    <w:rsid w:val="00BF5230"/>
    <w:rsid w:val="00BF7EE4"/>
    <w:rsid w:val="00C0108E"/>
    <w:rsid w:val="00C05171"/>
    <w:rsid w:val="00C0593F"/>
    <w:rsid w:val="00C1090C"/>
    <w:rsid w:val="00C114EB"/>
    <w:rsid w:val="00C12115"/>
    <w:rsid w:val="00C15153"/>
    <w:rsid w:val="00C23C73"/>
    <w:rsid w:val="00C240B4"/>
    <w:rsid w:val="00C240C8"/>
    <w:rsid w:val="00C26513"/>
    <w:rsid w:val="00C27AF4"/>
    <w:rsid w:val="00C27FAF"/>
    <w:rsid w:val="00C3100E"/>
    <w:rsid w:val="00C3446B"/>
    <w:rsid w:val="00C351E9"/>
    <w:rsid w:val="00C37F72"/>
    <w:rsid w:val="00C404EF"/>
    <w:rsid w:val="00C40839"/>
    <w:rsid w:val="00C41A19"/>
    <w:rsid w:val="00C420C1"/>
    <w:rsid w:val="00C4525F"/>
    <w:rsid w:val="00C45963"/>
    <w:rsid w:val="00C472B8"/>
    <w:rsid w:val="00C478AB"/>
    <w:rsid w:val="00C517B4"/>
    <w:rsid w:val="00C53124"/>
    <w:rsid w:val="00C53B2E"/>
    <w:rsid w:val="00C55080"/>
    <w:rsid w:val="00C557E6"/>
    <w:rsid w:val="00C603FF"/>
    <w:rsid w:val="00C60EA0"/>
    <w:rsid w:val="00C6160A"/>
    <w:rsid w:val="00C65570"/>
    <w:rsid w:val="00C67002"/>
    <w:rsid w:val="00C7181E"/>
    <w:rsid w:val="00C72D78"/>
    <w:rsid w:val="00C76982"/>
    <w:rsid w:val="00C76ECD"/>
    <w:rsid w:val="00C80AEC"/>
    <w:rsid w:val="00C83C75"/>
    <w:rsid w:val="00C845AA"/>
    <w:rsid w:val="00C84763"/>
    <w:rsid w:val="00C848E6"/>
    <w:rsid w:val="00C84E04"/>
    <w:rsid w:val="00C85741"/>
    <w:rsid w:val="00C8791A"/>
    <w:rsid w:val="00C9108B"/>
    <w:rsid w:val="00C910BE"/>
    <w:rsid w:val="00C91C5E"/>
    <w:rsid w:val="00C922BE"/>
    <w:rsid w:val="00C951AE"/>
    <w:rsid w:val="00C95A42"/>
    <w:rsid w:val="00CA0199"/>
    <w:rsid w:val="00CA5844"/>
    <w:rsid w:val="00CA7415"/>
    <w:rsid w:val="00CB265C"/>
    <w:rsid w:val="00CB2747"/>
    <w:rsid w:val="00CB2EF8"/>
    <w:rsid w:val="00CB37C7"/>
    <w:rsid w:val="00CB4B20"/>
    <w:rsid w:val="00CB7A07"/>
    <w:rsid w:val="00CC59BB"/>
    <w:rsid w:val="00CD617A"/>
    <w:rsid w:val="00CD635D"/>
    <w:rsid w:val="00CD643D"/>
    <w:rsid w:val="00CD6F96"/>
    <w:rsid w:val="00CD7CED"/>
    <w:rsid w:val="00CE04C7"/>
    <w:rsid w:val="00CE2D63"/>
    <w:rsid w:val="00CE5EED"/>
    <w:rsid w:val="00CF147F"/>
    <w:rsid w:val="00CF156B"/>
    <w:rsid w:val="00CF1E02"/>
    <w:rsid w:val="00CF29BB"/>
    <w:rsid w:val="00CF2D68"/>
    <w:rsid w:val="00CF329B"/>
    <w:rsid w:val="00CF3932"/>
    <w:rsid w:val="00CF400E"/>
    <w:rsid w:val="00CF5489"/>
    <w:rsid w:val="00CF597A"/>
    <w:rsid w:val="00D0169D"/>
    <w:rsid w:val="00D01B16"/>
    <w:rsid w:val="00D05BAA"/>
    <w:rsid w:val="00D063AE"/>
    <w:rsid w:val="00D121B8"/>
    <w:rsid w:val="00D13B7A"/>
    <w:rsid w:val="00D14CA0"/>
    <w:rsid w:val="00D15D5D"/>
    <w:rsid w:val="00D22C4B"/>
    <w:rsid w:val="00D230C7"/>
    <w:rsid w:val="00D23E7D"/>
    <w:rsid w:val="00D2405F"/>
    <w:rsid w:val="00D267F2"/>
    <w:rsid w:val="00D308BF"/>
    <w:rsid w:val="00D30C7F"/>
    <w:rsid w:val="00D34DA1"/>
    <w:rsid w:val="00D35D2A"/>
    <w:rsid w:val="00D369E4"/>
    <w:rsid w:val="00D41BA9"/>
    <w:rsid w:val="00D456F3"/>
    <w:rsid w:val="00D4792A"/>
    <w:rsid w:val="00D51361"/>
    <w:rsid w:val="00D52376"/>
    <w:rsid w:val="00D57B9E"/>
    <w:rsid w:val="00D612C2"/>
    <w:rsid w:val="00D64080"/>
    <w:rsid w:val="00D640D8"/>
    <w:rsid w:val="00D66A2D"/>
    <w:rsid w:val="00D67EAF"/>
    <w:rsid w:val="00D71239"/>
    <w:rsid w:val="00D724EB"/>
    <w:rsid w:val="00D745E0"/>
    <w:rsid w:val="00D74CF9"/>
    <w:rsid w:val="00D76AA3"/>
    <w:rsid w:val="00D80604"/>
    <w:rsid w:val="00D84F2D"/>
    <w:rsid w:val="00D858F8"/>
    <w:rsid w:val="00D86212"/>
    <w:rsid w:val="00D91310"/>
    <w:rsid w:val="00D9460E"/>
    <w:rsid w:val="00D94E79"/>
    <w:rsid w:val="00DA086B"/>
    <w:rsid w:val="00DA0B92"/>
    <w:rsid w:val="00DA565F"/>
    <w:rsid w:val="00DA7E05"/>
    <w:rsid w:val="00DB4794"/>
    <w:rsid w:val="00DB4BDE"/>
    <w:rsid w:val="00DB5C3E"/>
    <w:rsid w:val="00DB628E"/>
    <w:rsid w:val="00DB6F96"/>
    <w:rsid w:val="00DB7425"/>
    <w:rsid w:val="00DC12DB"/>
    <w:rsid w:val="00DC59C0"/>
    <w:rsid w:val="00DC7651"/>
    <w:rsid w:val="00DD1761"/>
    <w:rsid w:val="00DD4A4A"/>
    <w:rsid w:val="00DD5568"/>
    <w:rsid w:val="00DE0E59"/>
    <w:rsid w:val="00DE1E3E"/>
    <w:rsid w:val="00DE486A"/>
    <w:rsid w:val="00DE7ABF"/>
    <w:rsid w:val="00DF28D0"/>
    <w:rsid w:val="00DF3046"/>
    <w:rsid w:val="00DF348B"/>
    <w:rsid w:val="00DF73F9"/>
    <w:rsid w:val="00DF782C"/>
    <w:rsid w:val="00E022AA"/>
    <w:rsid w:val="00E02BE3"/>
    <w:rsid w:val="00E030A0"/>
    <w:rsid w:val="00E05ED5"/>
    <w:rsid w:val="00E124E3"/>
    <w:rsid w:val="00E14812"/>
    <w:rsid w:val="00E15DDE"/>
    <w:rsid w:val="00E2339E"/>
    <w:rsid w:val="00E308E8"/>
    <w:rsid w:val="00E3245B"/>
    <w:rsid w:val="00E347CC"/>
    <w:rsid w:val="00E3707B"/>
    <w:rsid w:val="00E4008F"/>
    <w:rsid w:val="00E4024B"/>
    <w:rsid w:val="00E42C09"/>
    <w:rsid w:val="00E4345D"/>
    <w:rsid w:val="00E45AA1"/>
    <w:rsid w:val="00E4687A"/>
    <w:rsid w:val="00E4710C"/>
    <w:rsid w:val="00E47808"/>
    <w:rsid w:val="00E50685"/>
    <w:rsid w:val="00E549CA"/>
    <w:rsid w:val="00E570D9"/>
    <w:rsid w:val="00E57F6B"/>
    <w:rsid w:val="00E624B3"/>
    <w:rsid w:val="00E62B3B"/>
    <w:rsid w:val="00E65A01"/>
    <w:rsid w:val="00E663BE"/>
    <w:rsid w:val="00E7050E"/>
    <w:rsid w:val="00E71934"/>
    <w:rsid w:val="00E7342C"/>
    <w:rsid w:val="00E74515"/>
    <w:rsid w:val="00E76595"/>
    <w:rsid w:val="00E84852"/>
    <w:rsid w:val="00E85642"/>
    <w:rsid w:val="00E871C4"/>
    <w:rsid w:val="00E91B90"/>
    <w:rsid w:val="00E97AC8"/>
    <w:rsid w:val="00EA010E"/>
    <w:rsid w:val="00EA3AA8"/>
    <w:rsid w:val="00EA4E24"/>
    <w:rsid w:val="00EA5FB6"/>
    <w:rsid w:val="00EB0E2D"/>
    <w:rsid w:val="00EB15E6"/>
    <w:rsid w:val="00EB1E33"/>
    <w:rsid w:val="00EB2658"/>
    <w:rsid w:val="00EB5140"/>
    <w:rsid w:val="00EB706C"/>
    <w:rsid w:val="00EC0215"/>
    <w:rsid w:val="00EC0881"/>
    <w:rsid w:val="00EC08F6"/>
    <w:rsid w:val="00EC3AB1"/>
    <w:rsid w:val="00EC514F"/>
    <w:rsid w:val="00EC63F8"/>
    <w:rsid w:val="00ED0742"/>
    <w:rsid w:val="00ED1F1E"/>
    <w:rsid w:val="00ED1F42"/>
    <w:rsid w:val="00ED2196"/>
    <w:rsid w:val="00ED27C5"/>
    <w:rsid w:val="00ED313A"/>
    <w:rsid w:val="00ED3512"/>
    <w:rsid w:val="00ED3BA8"/>
    <w:rsid w:val="00ED5D23"/>
    <w:rsid w:val="00ED7BE4"/>
    <w:rsid w:val="00EE061A"/>
    <w:rsid w:val="00EE2418"/>
    <w:rsid w:val="00EE30AF"/>
    <w:rsid w:val="00EE68E4"/>
    <w:rsid w:val="00EE7521"/>
    <w:rsid w:val="00EF5315"/>
    <w:rsid w:val="00EF5C42"/>
    <w:rsid w:val="00EF6DC8"/>
    <w:rsid w:val="00EF791F"/>
    <w:rsid w:val="00F006C3"/>
    <w:rsid w:val="00F01303"/>
    <w:rsid w:val="00F111ED"/>
    <w:rsid w:val="00F11A47"/>
    <w:rsid w:val="00F134B1"/>
    <w:rsid w:val="00F13738"/>
    <w:rsid w:val="00F13BB4"/>
    <w:rsid w:val="00F16E64"/>
    <w:rsid w:val="00F20FF1"/>
    <w:rsid w:val="00F23F70"/>
    <w:rsid w:val="00F25205"/>
    <w:rsid w:val="00F259B3"/>
    <w:rsid w:val="00F302BB"/>
    <w:rsid w:val="00F31987"/>
    <w:rsid w:val="00F35457"/>
    <w:rsid w:val="00F3595B"/>
    <w:rsid w:val="00F36398"/>
    <w:rsid w:val="00F365F3"/>
    <w:rsid w:val="00F4097C"/>
    <w:rsid w:val="00F42324"/>
    <w:rsid w:val="00F426A6"/>
    <w:rsid w:val="00F429FD"/>
    <w:rsid w:val="00F449C4"/>
    <w:rsid w:val="00F527C2"/>
    <w:rsid w:val="00F538D9"/>
    <w:rsid w:val="00F53E93"/>
    <w:rsid w:val="00F544D7"/>
    <w:rsid w:val="00F54E98"/>
    <w:rsid w:val="00F5531F"/>
    <w:rsid w:val="00F56399"/>
    <w:rsid w:val="00F5787E"/>
    <w:rsid w:val="00F57904"/>
    <w:rsid w:val="00F62792"/>
    <w:rsid w:val="00F62A2F"/>
    <w:rsid w:val="00F6510D"/>
    <w:rsid w:val="00F66EC5"/>
    <w:rsid w:val="00F7213B"/>
    <w:rsid w:val="00F725B2"/>
    <w:rsid w:val="00F72941"/>
    <w:rsid w:val="00F74479"/>
    <w:rsid w:val="00F7750A"/>
    <w:rsid w:val="00F775EE"/>
    <w:rsid w:val="00F77C14"/>
    <w:rsid w:val="00F80006"/>
    <w:rsid w:val="00F80084"/>
    <w:rsid w:val="00F9042A"/>
    <w:rsid w:val="00F93E70"/>
    <w:rsid w:val="00F955B0"/>
    <w:rsid w:val="00F95676"/>
    <w:rsid w:val="00F96CEF"/>
    <w:rsid w:val="00FA0979"/>
    <w:rsid w:val="00FA1F6D"/>
    <w:rsid w:val="00FA2CA1"/>
    <w:rsid w:val="00FB1A73"/>
    <w:rsid w:val="00FC1A84"/>
    <w:rsid w:val="00FC3EBE"/>
    <w:rsid w:val="00FC66C2"/>
    <w:rsid w:val="00FC6FA8"/>
    <w:rsid w:val="00FD0727"/>
    <w:rsid w:val="00FD2470"/>
    <w:rsid w:val="00FD48D1"/>
    <w:rsid w:val="00FD5823"/>
    <w:rsid w:val="00FE002D"/>
    <w:rsid w:val="00FE1C27"/>
    <w:rsid w:val="00FE215B"/>
    <w:rsid w:val="00FE5C31"/>
    <w:rsid w:val="00FE68B1"/>
    <w:rsid w:val="00FE7A3A"/>
    <w:rsid w:val="00FF4A52"/>
    <w:rsid w:val="00FF5D65"/>
    <w:rsid w:val="00FF748B"/>
    <w:rsid w:val="00FF7623"/>
    <w:rsid w:val="012C1358"/>
    <w:rsid w:val="012E6BAE"/>
    <w:rsid w:val="01347A59"/>
    <w:rsid w:val="019A6042"/>
    <w:rsid w:val="019E6148"/>
    <w:rsid w:val="01EF7348"/>
    <w:rsid w:val="01FB0940"/>
    <w:rsid w:val="02522F38"/>
    <w:rsid w:val="027475EC"/>
    <w:rsid w:val="028808AB"/>
    <w:rsid w:val="02A0263F"/>
    <w:rsid w:val="02BF7354"/>
    <w:rsid w:val="02C76332"/>
    <w:rsid w:val="02D0731B"/>
    <w:rsid w:val="03101CA5"/>
    <w:rsid w:val="035437E7"/>
    <w:rsid w:val="03633EEE"/>
    <w:rsid w:val="03973572"/>
    <w:rsid w:val="03AC7CCF"/>
    <w:rsid w:val="03AE0C1D"/>
    <w:rsid w:val="03BA492B"/>
    <w:rsid w:val="040E0BB9"/>
    <w:rsid w:val="043A5387"/>
    <w:rsid w:val="044A488C"/>
    <w:rsid w:val="04960D50"/>
    <w:rsid w:val="04B64A7E"/>
    <w:rsid w:val="04C667C4"/>
    <w:rsid w:val="04D46D43"/>
    <w:rsid w:val="04E757EA"/>
    <w:rsid w:val="04F67CD0"/>
    <w:rsid w:val="051019A0"/>
    <w:rsid w:val="051665A9"/>
    <w:rsid w:val="054E0704"/>
    <w:rsid w:val="055B5F3C"/>
    <w:rsid w:val="05601144"/>
    <w:rsid w:val="0563090D"/>
    <w:rsid w:val="05E122F8"/>
    <w:rsid w:val="06442C07"/>
    <w:rsid w:val="064D19D1"/>
    <w:rsid w:val="069C5016"/>
    <w:rsid w:val="069F7E86"/>
    <w:rsid w:val="06B0568C"/>
    <w:rsid w:val="06BC7D60"/>
    <w:rsid w:val="06D349FB"/>
    <w:rsid w:val="071257D3"/>
    <w:rsid w:val="071F4CAF"/>
    <w:rsid w:val="07335FD2"/>
    <w:rsid w:val="07396587"/>
    <w:rsid w:val="07FD575C"/>
    <w:rsid w:val="080379CE"/>
    <w:rsid w:val="08176350"/>
    <w:rsid w:val="08215B05"/>
    <w:rsid w:val="08431AF8"/>
    <w:rsid w:val="08572889"/>
    <w:rsid w:val="08626555"/>
    <w:rsid w:val="087B5040"/>
    <w:rsid w:val="08E92ED7"/>
    <w:rsid w:val="095C5D9F"/>
    <w:rsid w:val="09985AAC"/>
    <w:rsid w:val="0A0D3862"/>
    <w:rsid w:val="0AB357A8"/>
    <w:rsid w:val="0AF35E58"/>
    <w:rsid w:val="0B0E30C9"/>
    <w:rsid w:val="0B314A11"/>
    <w:rsid w:val="0B336C27"/>
    <w:rsid w:val="0B6B35FF"/>
    <w:rsid w:val="0BAF4BAE"/>
    <w:rsid w:val="0BC27562"/>
    <w:rsid w:val="0BD279F0"/>
    <w:rsid w:val="0BE56468"/>
    <w:rsid w:val="0C0000B3"/>
    <w:rsid w:val="0C2C35AA"/>
    <w:rsid w:val="0CB523E2"/>
    <w:rsid w:val="0CBA1B32"/>
    <w:rsid w:val="0CD5518F"/>
    <w:rsid w:val="0D10137A"/>
    <w:rsid w:val="0D1C5D7E"/>
    <w:rsid w:val="0D2515DE"/>
    <w:rsid w:val="0D4728C2"/>
    <w:rsid w:val="0D486FAB"/>
    <w:rsid w:val="0D4C4DEC"/>
    <w:rsid w:val="0D90063E"/>
    <w:rsid w:val="0DA87CAF"/>
    <w:rsid w:val="0E1E50DE"/>
    <w:rsid w:val="0EFB3964"/>
    <w:rsid w:val="0F241E3A"/>
    <w:rsid w:val="0F731823"/>
    <w:rsid w:val="0F7B0322"/>
    <w:rsid w:val="0F9C5147"/>
    <w:rsid w:val="0FA610C3"/>
    <w:rsid w:val="101B262F"/>
    <w:rsid w:val="109E6475"/>
    <w:rsid w:val="10A55D42"/>
    <w:rsid w:val="111652FA"/>
    <w:rsid w:val="11187BA9"/>
    <w:rsid w:val="114D1E58"/>
    <w:rsid w:val="1158040A"/>
    <w:rsid w:val="11BF3954"/>
    <w:rsid w:val="11E175C3"/>
    <w:rsid w:val="11E80E17"/>
    <w:rsid w:val="1202500A"/>
    <w:rsid w:val="120E372E"/>
    <w:rsid w:val="12887EA3"/>
    <w:rsid w:val="12BD0368"/>
    <w:rsid w:val="12ED1816"/>
    <w:rsid w:val="131559A6"/>
    <w:rsid w:val="13251A5B"/>
    <w:rsid w:val="137912FC"/>
    <w:rsid w:val="13F12B46"/>
    <w:rsid w:val="1469362A"/>
    <w:rsid w:val="14C24761"/>
    <w:rsid w:val="151378CD"/>
    <w:rsid w:val="157D311E"/>
    <w:rsid w:val="15BD0E15"/>
    <w:rsid w:val="16404CC3"/>
    <w:rsid w:val="169D24C8"/>
    <w:rsid w:val="16DC20B4"/>
    <w:rsid w:val="16F72030"/>
    <w:rsid w:val="17585A4F"/>
    <w:rsid w:val="17A13EC7"/>
    <w:rsid w:val="17B32A82"/>
    <w:rsid w:val="18243F2C"/>
    <w:rsid w:val="185866B9"/>
    <w:rsid w:val="186721FA"/>
    <w:rsid w:val="18722EE9"/>
    <w:rsid w:val="18CA3AA9"/>
    <w:rsid w:val="18E00431"/>
    <w:rsid w:val="191A49B5"/>
    <w:rsid w:val="194146F6"/>
    <w:rsid w:val="1A3A7A37"/>
    <w:rsid w:val="1A757FC1"/>
    <w:rsid w:val="1A7C4BF6"/>
    <w:rsid w:val="1ABA6586"/>
    <w:rsid w:val="1ADF2D44"/>
    <w:rsid w:val="1B163413"/>
    <w:rsid w:val="1B497783"/>
    <w:rsid w:val="1B5B21BE"/>
    <w:rsid w:val="1BC97CC9"/>
    <w:rsid w:val="1BCF41AF"/>
    <w:rsid w:val="1BD21D08"/>
    <w:rsid w:val="1C5B7534"/>
    <w:rsid w:val="1C8221B4"/>
    <w:rsid w:val="1CB767B8"/>
    <w:rsid w:val="1D1B4032"/>
    <w:rsid w:val="1D3502B9"/>
    <w:rsid w:val="1D8474E6"/>
    <w:rsid w:val="1DAA074C"/>
    <w:rsid w:val="1DBA1C77"/>
    <w:rsid w:val="1DF1193F"/>
    <w:rsid w:val="1DF93CC6"/>
    <w:rsid w:val="1E3808B8"/>
    <w:rsid w:val="1EF90906"/>
    <w:rsid w:val="1F135A9F"/>
    <w:rsid w:val="1F8C6BF8"/>
    <w:rsid w:val="200B101E"/>
    <w:rsid w:val="20112FE8"/>
    <w:rsid w:val="201B2509"/>
    <w:rsid w:val="20234AC9"/>
    <w:rsid w:val="206F42CA"/>
    <w:rsid w:val="209D7DDE"/>
    <w:rsid w:val="210B4B35"/>
    <w:rsid w:val="212A3F26"/>
    <w:rsid w:val="21725E7D"/>
    <w:rsid w:val="21746345"/>
    <w:rsid w:val="21A70A94"/>
    <w:rsid w:val="21F030D1"/>
    <w:rsid w:val="21FD71DF"/>
    <w:rsid w:val="223B1C6D"/>
    <w:rsid w:val="227B5EC0"/>
    <w:rsid w:val="22815786"/>
    <w:rsid w:val="229276EF"/>
    <w:rsid w:val="229878FA"/>
    <w:rsid w:val="22E47CB7"/>
    <w:rsid w:val="22F13E40"/>
    <w:rsid w:val="235B06D6"/>
    <w:rsid w:val="23C80A0B"/>
    <w:rsid w:val="23CC2595"/>
    <w:rsid w:val="24107A5A"/>
    <w:rsid w:val="245B32B8"/>
    <w:rsid w:val="245D0544"/>
    <w:rsid w:val="24827DA4"/>
    <w:rsid w:val="24D85828"/>
    <w:rsid w:val="25EA0AC7"/>
    <w:rsid w:val="25EC3BAF"/>
    <w:rsid w:val="262E3AD5"/>
    <w:rsid w:val="26E055DA"/>
    <w:rsid w:val="2779438B"/>
    <w:rsid w:val="27B12AE6"/>
    <w:rsid w:val="27D666B4"/>
    <w:rsid w:val="28096540"/>
    <w:rsid w:val="284E6DDB"/>
    <w:rsid w:val="288F555B"/>
    <w:rsid w:val="28956939"/>
    <w:rsid w:val="28C7603F"/>
    <w:rsid w:val="28FD75C2"/>
    <w:rsid w:val="292C49EE"/>
    <w:rsid w:val="29366E6F"/>
    <w:rsid w:val="294D03B7"/>
    <w:rsid w:val="296648B2"/>
    <w:rsid w:val="29735DC0"/>
    <w:rsid w:val="2A691DC4"/>
    <w:rsid w:val="2A9B644E"/>
    <w:rsid w:val="2A9C3DF6"/>
    <w:rsid w:val="2AA060CC"/>
    <w:rsid w:val="2AD45DB3"/>
    <w:rsid w:val="2B1778AE"/>
    <w:rsid w:val="2B285479"/>
    <w:rsid w:val="2B286BC5"/>
    <w:rsid w:val="2B4A43C2"/>
    <w:rsid w:val="2B977B28"/>
    <w:rsid w:val="2B9D1BD3"/>
    <w:rsid w:val="2BA70CA4"/>
    <w:rsid w:val="2BA81153"/>
    <w:rsid w:val="2BBF1A04"/>
    <w:rsid w:val="2BD67E55"/>
    <w:rsid w:val="2C5A576F"/>
    <w:rsid w:val="2CAE7D10"/>
    <w:rsid w:val="2CF90146"/>
    <w:rsid w:val="2D047D01"/>
    <w:rsid w:val="2D0B272A"/>
    <w:rsid w:val="2D183209"/>
    <w:rsid w:val="2DA62E2A"/>
    <w:rsid w:val="2DBC0A0C"/>
    <w:rsid w:val="2DD81FA0"/>
    <w:rsid w:val="2E024463"/>
    <w:rsid w:val="2E474078"/>
    <w:rsid w:val="2EA416CB"/>
    <w:rsid w:val="2EA62B26"/>
    <w:rsid w:val="2EBA6C19"/>
    <w:rsid w:val="2F40041A"/>
    <w:rsid w:val="2F540059"/>
    <w:rsid w:val="2F57706B"/>
    <w:rsid w:val="2F850349"/>
    <w:rsid w:val="2FA33493"/>
    <w:rsid w:val="2FB22498"/>
    <w:rsid w:val="2FC70F33"/>
    <w:rsid w:val="2FDC2F03"/>
    <w:rsid w:val="2FF56F62"/>
    <w:rsid w:val="30064F7A"/>
    <w:rsid w:val="305B5651"/>
    <w:rsid w:val="306E6AF6"/>
    <w:rsid w:val="30F54260"/>
    <w:rsid w:val="314F5857"/>
    <w:rsid w:val="317C777C"/>
    <w:rsid w:val="31C12221"/>
    <w:rsid w:val="325F0DF7"/>
    <w:rsid w:val="326C3DC5"/>
    <w:rsid w:val="32A3512A"/>
    <w:rsid w:val="32C146DF"/>
    <w:rsid w:val="32EE63B1"/>
    <w:rsid w:val="330D3BC9"/>
    <w:rsid w:val="33386D72"/>
    <w:rsid w:val="33736783"/>
    <w:rsid w:val="33B05A61"/>
    <w:rsid w:val="33D02303"/>
    <w:rsid w:val="342310E4"/>
    <w:rsid w:val="34D348B8"/>
    <w:rsid w:val="34E370E6"/>
    <w:rsid w:val="34EF6AC7"/>
    <w:rsid w:val="3522718C"/>
    <w:rsid w:val="35AF61F1"/>
    <w:rsid w:val="35DF1B32"/>
    <w:rsid w:val="35F50BFF"/>
    <w:rsid w:val="36506FAC"/>
    <w:rsid w:val="367F7E15"/>
    <w:rsid w:val="36D96FAB"/>
    <w:rsid w:val="36FE1352"/>
    <w:rsid w:val="372D7A4A"/>
    <w:rsid w:val="37327C95"/>
    <w:rsid w:val="37930DD5"/>
    <w:rsid w:val="379D15B7"/>
    <w:rsid w:val="37D70DD5"/>
    <w:rsid w:val="3859013B"/>
    <w:rsid w:val="386F7536"/>
    <w:rsid w:val="38A4191B"/>
    <w:rsid w:val="38AD290E"/>
    <w:rsid w:val="38B53C7F"/>
    <w:rsid w:val="38BF319B"/>
    <w:rsid w:val="393859D7"/>
    <w:rsid w:val="39415DCF"/>
    <w:rsid w:val="39DC6323"/>
    <w:rsid w:val="3A1C51C2"/>
    <w:rsid w:val="3A1E69CE"/>
    <w:rsid w:val="3A655FB2"/>
    <w:rsid w:val="3AE72D9F"/>
    <w:rsid w:val="3B443337"/>
    <w:rsid w:val="3CB04AA2"/>
    <w:rsid w:val="3CDC239C"/>
    <w:rsid w:val="3D1E6812"/>
    <w:rsid w:val="3D2A703F"/>
    <w:rsid w:val="3D7C3B6C"/>
    <w:rsid w:val="3D960B78"/>
    <w:rsid w:val="3DD95E21"/>
    <w:rsid w:val="3DFA220B"/>
    <w:rsid w:val="3DFC1176"/>
    <w:rsid w:val="3E395737"/>
    <w:rsid w:val="3EC86B58"/>
    <w:rsid w:val="3EEF39AC"/>
    <w:rsid w:val="3F821A01"/>
    <w:rsid w:val="3F960302"/>
    <w:rsid w:val="400916F1"/>
    <w:rsid w:val="40367C7A"/>
    <w:rsid w:val="408C2828"/>
    <w:rsid w:val="414C48A8"/>
    <w:rsid w:val="416B4073"/>
    <w:rsid w:val="41E2541A"/>
    <w:rsid w:val="421C3E3A"/>
    <w:rsid w:val="42270686"/>
    <w:rsid w:val="42313601"/>
    <w:rsid w:val="427311DA"/>
    <w:rsid w:val="4298447A"/>
    <w:rsid w:val="430400B1"/>
    <w:rsid w:val="4311195E"/>
    <w:rsid w:val="434905BE"/>
    <w:rsid w:val="4354518E"/>
    <w:rsid w:val="43FB7EEF"/>
    <w:rsid w:val="440F443A"/>
    <w:rsid w:val="44A1052F"/>
    <w:rsid w:val="44C4567F"/>
    <w:rsid w:val="44E23F94"/>
    <w:rsid w:val="452937C6"/>
    <w:rsid w:val="4539099C"/>
    <w:rsid w:val="455C46D6"/>
    <w:rsid w:val="457F126D"/>
    <w:rsid w:val="45B1669D"/>
    <w:rsid w:val="46026DAB"/>
    <w:rsid w:val="46270457"/>
    <w:rsid w:val="46663AAA"/>
    <w:rsid w:val="46723D00"/>
    <w:rsid w:val="468E76BE"/>
    <w:rsid w:val="46B14105"/>
    <w:rsid w:val="472628A5"/>
    <w:rsid w:val="47593644"/>
    <w:rsid w:val="477A0F7E"/>
    <w:rsid w:val="47E16C42"/>
    <w:rsid w:val="47FD0167"/>
    <w:rsid w:val="48165259"/>
    <w:rsid w:val="48267D8D"/>
    <w:rsid w:val="482E2121"/>
    <w:rsid w:val="48614F93"/>
    <w:rsid w:val="487A6D77"/>
    <w:rsid w:val="487D4501"/>
    <w:rsid w:val="48895FDF"/>
    <w:rsid w:val="48D6451F"/>
    <w:rsid w:val="48DF64E8"/>
    <w:rsid w:val="48EE6DE7"/>
    <w:rsid w:val="492405FC"/>
    <w:rsid w:val="49525622"/>
    <w:rsid w:val="495271BB"/>
    <w:rsid w:val="4A067681"/>
    <w:rsid w:val="4A2274D2"/>
    <w:rsid w:val="4AA24417"/>
    <w:rsid w:val="4AB32FBB"/>
    <w:rsid w:val="4AD579CC"/>
    <w:rsid w:val="4AD76C84"/>
    <w:rsid w:val="4B397A7F"/>
    <w:rsid w:val="4B3D146F"/>
    <w:rsid w:val="4B816F2E"/>
    <w:rsid w:val="4BED5E07"/>
    <w:rsid w:val="4C3E639B"/>
    <w:rsid w:val="4CDB439D"/>
    <w:rsid w:val="4CF51418"/>
    <w:rsid w:val="4CF51E34"/>
    <w:rsid w:val="4D0C7169"/>
    <w:rsid w:val="4D3D287D"/>
    <w:rsid w:val="4D4123F1"/>
    <w:rsid w:val="4DA06353"/>
    <w:rsid w:val="4DB05E09"/>
    <w:rsid w:val="4DF502CE"/>
    <w:rsid w:val="4E192EE4"/>
    <w:rsid w:val="4E3830F6"/>
    <w:rsid w:val="4E3F2D9E"/>
    <w:rsid w:val="4F335A7D"/>
    <w:rsid w:val="4F9C3B79"/>
    <w:rsid w:val="4FB8497E"/>
    <w:rsid w:val="4FC85BCB"/>
    <w:rsid w:val="504D226B"/>
    <w:rsid w:val="50600E53"/>
    <w:rsid w:val="506B551E"/>
    <w:rsid w:val="507A4BA8"/>
    <w:rsid w:val="507D5755"/>
    <w:rsid w:val="508D5E0B"/>
    <w:rsid w:val="513008E1"/>
    <w:rsid w:val="51AB6549"/>
    <w:rsid w:val="51AD6CBE"/>
    <w:rsid w:val="520E219D"/>
    <w:rsid w:val="522428EB"/>
    <w:rsid w:val="523A78A9"/>
    <w:rsid w:val="52614A3A"/>
    <w:rsid w:val="526A17B5"/>
    <w:rsid w:val="52D203AC"/>
    <w:rsid w:val="52EB0BAA"/>
    <w:rsid w:val="53110DF6"/>
    <w:rsid w:val="531677CF"/>
    <w:rsid w:val="533322F6"/>
    <w:rsid w:val="545C6AF1"/>
    <w:rsid w:val="5488491F"/>
    <w:rsid w:val="54B3534F"/>
    <w:rsid w:val="54CC2DD3"/>
    <w:rsid w:val="54D04D67"/>
    <w:rsid w:val="54E12BB1"/>
    <w:rsid w:val="551D7694"/>
    <w:rsid w:val="556C4788"/>
    <w:rsid w:val="558A1B53"/>
    <w:rsid w:val="55C008CB"/>
    <w:rsid w:val="56341FAE"/>
    <w:rsid w:val="56F3039F"/>
    <w:rsid w:val="57186B34"/>
    <w:rsid w:val="573945F7"/>
    <w:rsid w:val="57502AFC"/>
    <w:rsid w:val="5762583B"/>
    <w:rsid w:val="57B1418D"/>
    <w:rsid w:val="585531A6"/>
    <w:rsid w:val="586A7F70"/>
    <w:rsid w:val="58975E7D"/>
    <w:rsid w:val="58A53324"/>
    <w:rsid w:val="594C23E9"/>
    <w:rsid w:val="59854E01"/>
    <w:rsid w:val="59A47466"/>
    <w:rsid w:val="59B3653F"/>
    <w:rsid w:val="59D9651C"/>
    <w:rsid w:val="59EC4F5B"/>
    <w:rsid w:val="5A762B46"/>
    <w:rsid w:val="5AB02E22"/>
    <w:rsid w:val="5AC32B55"/>
    <w:rsid w:val="5AD74C21"/>
    <w:rsid w:val="5B5E42F0"/>
    <w:rsid w:val="5BE35559"/>
    <w:rsid w:val="5C067FA2"/>
    <w:rsid w:val="5C1951D2"/>
    <w:rsid w:val="5C703870"/>
    <w:rsid w:val="5C9D1737"/>
    <w:rsid w:val="5CDF769D"/>
    <w:rsid w:val="5D024C07"/>
    <w:rsid w:val="5D185EA2"/>
    <w:rsid w:val="5D1B313B"/>
    <w:rsid w:val="5D1C364B"/>
    <w:rsid w:val="5D3D64C3"/>
    <w:rsid w:val="5D5E656E"/>
    <w:rsid w:val="5DC632BF"/>
    <w:rsid w:val="5DE7500E"/>
    <w:rsid w:val="5E827A0D"/>
    <w:rsid w:val="5E910B3F"/>
    <w:rsid w:val="5ECF3F09"/>
    <w:rsid w:val="5EFC0AC7"/>
    <w:rsid w:val="5F1D752B"/>
    <w:rsid w:val="5F4B4EC7"/>
    <w:rsid w:val="5FB1589C"/>
    <w:rsid w:val="5FFB654E"/>
    <w:rsid w:val="600727EA"/>
    <w:rsid w:val="60240E72"/>
    <w:rsid w:val="608510CF"/>
    <w:rsid w:val="60FB78B0"/>
    <w:rsid w:val="60FD2000"/>
    <w:rsid w:val="61334911"/>
    <w:rsid w:val="622C034E"/>
    <w:rsid w:val="6243542B"/>
    <w:rsid w:val="62AB11D6"/>
    <w:rsid w:val="62B362C9"/>
    <w:rsid w:val="62B87731"/>
    <w:rsid w:val="63283DEA"/>
    <w:rsid w:val="6394484C"/>
    <w:rsid w:val="63CB7733"/>
    <w:rsid w:val="63CF0987"/>
    <w:rsid w:val="63D12E3E"/>
    <w:rsid w:val="645B3323"/>
    <w:rsid w:val="64F80B7A"/>
    <w:rsid w:val="65385EEE"/>
    <w:rsid w:val="653A551E"/>
    <w:rsid w:val="656A1B8D"/>
    <w:rsid w:val="65AF4A8F"/>
    <w:rsid w:val="65B41EDF"/>
    <w:rsid w:val="65D8260F"/>
    <w:rsid w:val="65D93253"/>
    <w:rsid w:val="65E50ECE"/>
    <w:rsid w:val="65E85718"/>
    <w:rsid w:val="661A762A"/>
    <w:rsid w:val="662A2FC0"/>
    <w:rsid w:val="66746F49"/>
    <w:rsid w:val="66911434"/>
    <w:rsid w:val="673C3FA4"/>
    <w:rsid w:val="67A62EB3"/>
    <w:rsid w:val="67F02AB0"/>
    <w:rsid w:val="6840571A"/>
    <w:rsid w:val="68A372B9"/>
    <w:rsid w:val="68BB4E55"/>
    <w:rsid w:val="68ED3493"/>
    <w:rsid w:val="68FA2904"/>
    <w:rsid w:val="68FE5C6A"/>
    <w:rsid w:val="69201173"/>
    <w:rsid w:val="69863D79"/>
    <w:rsid w:val="699A48A3"/>
    <w:rsid w:val="69E40FFF"/>
    <w:rsid w:val="69F83E9D"/>
    <w:rsid w:val="6A091AA3"/>
    <w:rsid w:val="6A2109AA"/>
    <w:rsid w:val="6A5D5917"/>
    <w:rsid w:val="6A977185"/>
    <w:rsid w:val="6AD73F87"/>
    <w:rsid w:val="6AF428B7"/>
    <w:rsid w:val="6B1B71DE"/>
    <w:rsid w:val="6B1F5B8F"/>
    <w:rsid w:val="6B2A5808"/>
    <w:rsid w:val="6B71794F"/>
    <w:rsid w:val="6B8F5C32"/>
    <w:rsid w:val="6B9320D0"/>
    <w:rsid w:val="6BA67A2F"/>
    <w:rsid w:val="6BB65734"/>
    <w:rsid w:val="6BE91CF0"/>
    <w:rsid w:val="6C076B5D"/>
    <w:rsid w:val="6C0E3C1C"/>
    <w:rsid w:val="6C262306"/>
    <w:rsid w:val="6C2D631F"/>
    <w:rsid w:val="6C5A499B"/>
    <w:rsid w:val="6C957EB4"/>
    <w:rsid w:val="6CBA5659"/>
    <w:rsid w:val="6CDF19C9"/>
    <w:rsid w:val="6CFF4ED8"/>
    <w:rsid w:val="6D001F75"/>
    <w:rsid w:val="6D2B5F2F"/>
    <w:rsid w:val="6D327854"/>
    <w:rsid w:val="6D603159"/>
    <w:rsid w:val="6D9B170F"/>
    <w:rsid w:val="6DBC7C36"/>
    <w:rsid w:val="6DF9471B"/>
    <w:rsid w:val="6DFA6436"/>
    <w:rsid w:val="6E1B63AC"/>
    <w:rsid w:val="6E7A1389"/>
    <w:rsid w:val="6EAC4778"/>
    <w:rsid w:val="6EB02C10"/>
    <w:rsid w:val="6EB844BB"/>
    <w:rsid w:val="6EDF097A"/>
    <w:rsid w:val="6EF03395"/>
    <w:rsid w:val="6F08033E"/>
    <w:rsid w:val="6F251475"/>
    <w:rsid w:val="6F392F8E"/>
    <w:rsid w:val="6F8A5598"/>
    <w:rsid w:val="6F974654"/>
    <w:rsid w:val="703F58AB"/>
    <w:rsid w:val="70426C21"/>
    <w:rsid w:val="70B111F5"/>
    <w:rsid w:val="70EC364E"/>
    <w:rsid w:val="71436D55"/>
    <w:rsid w:val="71A30B93"/>
    <w:rsid w:val="71A96869"/>
    <w:rsid w:val="71AC6EA6"/>
    <w:rsid w:val="71D80E51"/>
    <w:rsid w:val="71FC78E3"/>
    <w:rsid w:val="721C3F61"/>
    <w:rsid w:val="72414DDD"/>
    <w:rsid w:val="725D2D25"/>
    <w:rsid w:val="725F2989"/>
    <w:rsid w:val="72C4230C"/>
    <w:rsid w:val="732B405B"/>
    <w:rsid w:val="739933A0"/>
    <w:rsid w:val="73E202D1"/>
    <w:rsid w:val="741713C4"/>
    <w:rsid w:val="74841A51"/>
    <w:rsid w:val="74B35591"/>
    <w:rsid w:val="74E37F10"/>
    <w:rsid w:val="751E4DD8"/>
    <w:rsid w:val="75371D1E"/>
    <w:rsid w:val="759B3F7B"/>
    <w:rsid w:val="75A44DC8"/>
    <w:rsid w:val="75A53EB9"/>
    <w:rsid w:val="760156A6"/>
    <w:rsid w:val="760A5684"/>
    <w:rsid w:val="76230239"/>
    <w:rsid w:val="7674446E"/>
    <w:rsid w:val="772B2EC7"/>
    <w:rsid w:val="775A6B34"/>
    <w:rsid w:val="7760067D"/>
    <w:rsid w:val="778B5F9F"/>
    <w:rsid w:val="77940DC4"/>
    <w:rsid w:val="77B05EDD"/>
    <w:rsid w:val="77BE359A"/>
    <w:rsid w:val="77F970C2"/>
    <w:rsid w:val="780C7AFE"/>
    <w:rsid w:val="7836601E"/>
    <w:rsid w:val="78DD168F"/>
    <w:rsid w:val="78E421BD"/>
    <w:rsid w:val="792C53F3"/>
    <w:rsid w:val="79337A1B"/>
    <w:rsid w:val="79995F3E"/>
    <w:rsid w:val="79CA4CE6"/>
    <w:rsid w:val="79DE00D0"/>
    <w:rsid w:val="7A0B19CB"/>
    <w:rsid w:val="7A2609F1"/>
    <w:rsid w:val="7A325433"/>
    <w:rsid w:val="7AE02F3E"/>
    <w:rsid w:val="7B1D07A2"/>
    <w:rsid w:val="7B4457BC"/>
    <w:rsid w:val="7BC167E5"/>
    <w:rsid w:val="7BEC556F"/>
    <w:rsid w:val="7C126A06"/>
    <w:rsid w:val="7C1940E3"/>
    <w:rsid w:val="7C6775C0"/>
    <w:rsid w:val="7C8E4C8F"/>
    <w:rsid w:val="7C9D6F11"/>
    <w:rsid w:val="7D176FE9"/>
    <w:rsid w:val="7D6518E7"/>
    <w:rsid w:val="7D6768E5"/>
    <w:rsid w:val="7DCC76C3"/>
    <w:rsid w:val="7DCD6B6E"/>
    <w:rsid w:val="7E2204FA"/>
    <w:rsid w:val="7EBC06EE"/>
    <w:rsid w:val="7EF023E3"/>
    <w:rsid w:val="7F3A13CD"/>
    <w:rsid w:val="7F5476F2"/>
    <w:rsid w:val="7FA0540E"/>
    <w:rsid w:val="7FAA0FF3"/>
    <w:rsid w:val="7FCA7217"/>
    <w:rsid w:val="7FD87953"/>
    <w:rsid w:val="7FFD55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86"/>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5"/>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76"/>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next w:val="24"/>
    <w:link w:val="77"/>
    <w:qFormat/>
    <w:uiPriority w:val="0"/>
    <w:pPr>
      <w:spacing w:line="700" w:lineRule="exact"/>
      <w:ind w:left="960"/>
    </w:pPr>
    <w:rPr>
      <w:sz w:val="44"/>
    </w:rPr>
  </w:style>
  <w:style w:type="paragraph" w:styleId="24">
    <w:name w:val="envelope return"/>
    <w:basedOn w:val="1"/>
    <w:qFormat/>
    <w:uiPriority w:val="0"/>
    <w:pPr>
      <w:adjustRightInd w:val="0"/>
      <w:snapToGrid w:val="0"/>
      <w:spacing w:line="360" w:lineRule="auto"/>
      <w:textAlignment w:val="baseline"/>
    </w:pPr>
    <w:rPr>
      <w:rFonts w:ascii="Arial" w:hAnsi="Arial" w:eastAsia="仿宋" w:cs="Arial"/>
      <w:kern w:val="0"/>
      <w:szCs w:val="21"/>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78"/>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9"/>
    <w:qFormat/>
    <w:uiPriority w:val="0"/>
  </w:style>
  <w:style w:type="paragraph" w:styleId="34">
    <w:name w:val="Body Text Indent 2"/>
    <w:basedOn w:val="1"/>
    <w:link w:val="80"/>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8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82"/>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2">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5">
    <w:name w:val="annotation subject"/>
    <w:basedOn w:val="19"/>
    <w:next w:val="19"/>
    <w:link w:val="83"/>
    <w:qFormat/>
    <w:uiPriority w:val="0"/>
    <w:pPr>
      <w:adjustRightInd/>
      <w:spacing w:line="240" w:lineRule="auto"/>
      <w:textAlignment w:val="auto"/>
    </w:pPr>
  </w:style>
  <w:style w:type="paragraph" w:styleId="56">
    <w:name w:val="Body Text First Indent"/>
    <w:basedOn w:val="22"/>
    <w:link w:val="84"/>
    <w:qFormat/>
    <w:uiPriority w:val="0"/>
    <w:pPr>
      <w:spacing w:line="360" w:lineRule="auto"/>
      <w:ind w:firstLine="420"/>
    </w:pPr>
    <w:rPr>
      <w:rFonts w:ascii="宋体" w:hAnsi="宋体" w:eastAsia="宋体"/>
      <w:sz w:val="24"/>
    </w:rPr>
  </w:style>
  <w:style w:type="paragraph" w:styleId="57">
    <w:name w:val="Body Text First Indent 2"/>
    <w:basedOn w:val="23"/>
    <w:next w:val="56"/>
    <w:link w:val="85"/>
    <w:qFormat/>
    <w:uiPriority w:val="0"/>
    <w:pPr>
      <w:spacing w:after="120" w:afterLines="0" w:line="240" w:lineRule="auto"/>
      <w:ind w:left="420" w:leftChars="200" w:firstLine="420" w:firstLineChars="200"/>
    </w:p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basedOn w:val="60"/>
    <w:qFormat/>
    <w:uiPriority w:val="0"/>
    <w:rPr>
      <w:color w:val="000000"/>
      <w:u w:val="none"/>
    </w:rPr>
  </w:style>
  <w:style w:type="character" w:styleId="64">
    <w:name w:val="Emphasis"/>
    <w:qFormat/>
    <w:uiPriority w:val="0"/>
    <w:rPr>
      <w:i/>
    </w:rPr>
  </w:style>
  <w:style w:type="character" w:styleId="65">
    <w:name w:val="Hyperlink"/>
    <w:basedOn w:val="60"/>
    <w:qFormat/>
    <w:uiPriority w:val="99"/>
    <w:rPr>
      <w:color w:val="000000"/>
      <w:u w:val="none"/>
    </w:rPr>
  </w:style>
  <w:style w:type="character" w:styleId="66">
    <w:name w:val="HTML Code"/>
    <w:basedOn w:val="60"/>
    <w:qFormat/>
    <w:uiPriority w:val="0"/>
    <w:rPr>
      <w:rFonts w:ascii="Consolas" w:hAnsi="Consolas" w:eastAsia="Consolas" w:cs="Consolas"/>
      <w:color w:val="DD1144"/>
      <w:sz w:val="15"/>
      <w:szCs w:val="15"/>
      <w:bdr w:val="single" w:color="E1E1E8" w:sz="6" w:space="0"/>
      <w:shd w:val="clear" w:color="auto" w:fill="F7F7F9"/>
    </w:rPr>
  </w:style>
  <w:style w:type="character" w:styleId="67">
    <w:name w:val="annotation reference"/>
    <w:qFormat/>
    <w:uiPriority w:val="0"/>
    <w:rPr>
      <w:sz w:val="21"/>
      <w:szCs w:val="21"/>
    </w:rPr>
  </w:style>
  <w:style w:type="character" w:styleId="68">
    <w:name w:val="HTML Cite"/>
    <w:basedOn w:val="60"/>
    <w:qFormat/>
    <w:uiPriority w:val="0"/>
  </w:style>
  <w:style w:type="character" w:styleId="69">
    <w:name w:val="footnote reference"/>
    <w:qFormat/>
    <w:uiPriority w:val="0"/>
    <w:rPr>
      <w:position w:val="6"/>
      <w:sz w:val="14"/>
      <w:vertAlign w:val="superscript"/>
    </w:rPr>
  </w:style>
  <w:style w:type="paragraph" w:customStyle="1" w:styleId="70">
    <w:name w:val="BodyText1I"/>
    <w:basedOn w:val="71"/>
    <w:qFormat/>
    <w:uiPriority w:val="0"/>
    <w:pPr>
      <w:spacing w:line="360" w:lineRule="auto"/>
      <w:ind w:firstLine="420"/>
    </w:pPr>
    <w:rPr>
      <w:rFonts w:ascii="宋体" w:hAnsi="宋体"/>
      <w:sz w:val="24"/>
    </w:rPr>
  </w:style>
  <w:style w:type="paragraph" w:customStyle="1" w:styleId="71">
    <w:name w:val="BodyText"/>
    <w:basedOn w:val="1"/>
    <w:qFormat/>
    <w:uiPriority w:val="0"/>
    <w:pPr>
      <w:spacing w:after="120"/>
      <w:jc w:val="both"/>
      <w:textAlignment w:val="baseline"/>
    </w:pPr>
  </w:style>
  <w:style w:type="paragraph" w:customStyle="1" w:styleId="72">
    <w:name w:val="样式 正文首行缩进 + 首行缩进:  2 字符1 Char Char"/>
    <w:basedOn w:val="1"/>
    <w:qFormat/>
    <w:uiPriority w:val="0"/>
    <w:pPr>
      <w:widowControl w:val="0"/>
      <w:adjustRightInd w:val="0"/>
      <w:spacing w:before="0" w:after="0" w:line="400" w:lineRule="exact"/>
      <w:ind w:firstLine="480" w:firstLineChars="200"/>
      <w:textAlignment w:val="baseline"/>
    </w:pPr>
    <w:rPr>
      <w:rFonts w:ascii="宋体" w:hAnsi="宋体" w:eastAsia="仿宋_GB2312" w:cs="宋体"/>
      <w:color w:val="000000"/>
      <w:kern w:val="2"/>
      <w:sz w:val="26"/>
      <w:szCs w:val="20"/>
      <w:lang w:eastAsia="zh-CN"/>
    </w:rPr>
  </w:style>
  <w:style w:type="paragraph" w:customStyle="1" w:styleId="7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74">
    <w:name w:val="标题 2 字符2"/>
    <w:link w:val="3"/>
    <w:qFormat/>
    <w:uiPriority w:val="0"/>
    <w:rPr>
      <w:rFonts w:ascii="Arial" w:hAnsi="Arial" w:eastAsia="黑体"/>
      <w:b/>
      <w:kern w:val="2"/>
      <w:sz w:val="32"/>
    </w:rPr>
  </w:style>
  <w:style w:type="character" w:customStyle="1" w:styleId="75">
    <w:name w:val="标题 3 字符"/>
    <w:link w:val="4"/>
    <w:qFormat/>
    <w:uiPriority w:val="0"/>
    <w:rPr>
      <w:rFonts w:eastAsia="宋体"/>
      <w:b/>
      <w:kern w:val="2"/>
      <w:sz w:val="32"/>
      <w:lang w:val="en-US" w:eastAsia="zh-CN"/>
    </w:rPr>
  </w:style>
  <w:style w:type="character" w:customStyle="1" w:styleId="76">
    <w:name w:val="批注文字 字符"/>
    <w:link w:val="19"/>
    <w:qFormat/>
    <w:uiPriority w:val="0"/>
    <w:rPr>
      <w:sz w:val="24"/>
    </w:rPr>
  </w:style>
  <w:style w:type="character" w:customStyle="1" w:styleId="77">
    <w:name w:val="正文文本缩进 字符"/>
    <w:link w:val="23"/>
    <w:qFormat/>
    <w:uiPriority w:val="0"/>
    <w:rPr>
      <w:kern w:val="2"/>
      <w:sz w:val="44"/>
    </w:rPr>
  </w:style>
  <w:style w:type="character" w:customStyle="1" w:styleId="78">
    <w:name w:val="纯文本 字符"/>
    <w:link w:val="31"/>
    <w:qFormat/>
    <w:uiPriority w:val="0"/>
    <w:rPr>
      <w:rFonts w:ascii="宋体" w:hAnsi="Courier New"/>
      <w:kern w:val="2"/>
      <w:sz w:val="21"/>
    </w:rPr>
  </w:style>
  <w:style w:type="character" w:customStyle="1" w:styleId="79">
    <w:name w:val="日期 字符"/>
    <w:link w:val="33"/>
    <w:qFormat/>
    <w:uiPriority w:val="0"/>
    <w:rPr>
      <w:kern w:val="2"/>
      <w:sz w:val="28"/>
    </w:rPr>
  </w:style>
  <w:style w:type="character" w:customStyle="1" w:styleId="80">
    <w:name w:val="正文文本缩进 2 字符"/>
    <w:link w:val="34"/>
    <w:qFormat/>
    <w:uiPriority w:val="0"/>
    <w:rPr>
      <w:kern w:val="2"/>
      <w:sz w:val="28"/>
    </w:rPr>
  </w:style>
  <w:style w:type="character" w:customStyle="1" w:styleId="81">
    <w:name w:val="页脚 字符"/>
    <w:link w:val="36"/>
    <w:qFormat/>
    <w:uiPriority w:val="0"/>
    <w:rPr>
      <w:kern w:val="2"/>
      <w:sz w:val="18"/>
    </w:rPr>
  </w:style>
  <w:style w:type="character" w:customStyle="1" w:styleId="82">
    <w:name w:val="脚注文本 字符"/>
    <w:link w:val="41"/>
    <w:qFormat/>
    <w:uiPriority w:val="0"/>
    <w:rPr>
      <w:kern w:val="2"/>
      <w:sz w:val="18"/>
    </w:rPr>
  </w:style>
  <w:style w:type="character" w:customStyle="1" w:styleId="83">
    <w:name w:val="批注主题 字符"/>
    <w:link w:val="55"/>
    <w:qFormat/>
    <w:uiPriority w:val="0"/>
  </w:style>
  <w:style w:type="character" w:customStyle="1" w:styleId="84">
    <w:name w:val="正文首行缩进 字符"/>
    <w:link w:val="56"/>
    <w:qFormat/>
    <w:uiPriority w:val="0"/>
    <w:rPr>
      <w:rFonts w:ascii="宋体" w:hAnsi="宋体"/>
      <w:kern w:val="2"/>
      <w:sz w:val="24"/>
    </w:rPr>
  </w:style>
  <w:style w:type="character" w:customStyle="1" w:styleId="85">
    <w:name w:val="正文首行缩进 2 字符"/>
    <w:link w:val="57"/>
    <w:qFormat/>
    <w:uiPriority w:val="0"/>
  </w:style>
  <w:style w:type="character" w:customStyle="1" w:styleId="86">
    <w:name w:val="标题 2 字符1"/>
    <w:link w:val="3"/>
    <w:qFormat/>
    <w:uiPriority w:val="0"/>
    <w:rPr>
      <w:rFonts w:ascii="Arial" w:hAnsi="Arial" w:eastAsia="黑体"/>
      <w:b/>
      <w:kern w:val="2"/>
      <w:sz w:val="32"/>
    </w:rPr>
  </w:style>
  <w:style w:type="paragraph" w:customStyle="1" w:styleId="87">
    <w:name w:val="标题 5（有编号）（绿盟科技）"/>
    <w:basedOn w:val="1"/>
    <w:next w:val="88"/>
    <w:qFormat/>
    <w:uiPriority w:val="0"/>
    <w:pPr>
      <w:keepNext/>
      <w:keepLines/>
      <w:numPr>
        <w:ilvl w:val="4"/>
        <w:numId w:val="5"/>
      </w:numPr>
      <w:tabs>
        <w:tab w:val="left" w:pos="0"/>
      </w:tabs>
      <w:spacing w:before="280" w:after="156" w:line="377" w:lineRule="auto"/>
      <w:outlineLvl w:val="4"/>
    </w:pPr>
    <w:rPr>
      <w:rFonts w:ascii="Arial" w:hAnsi="Arial" w:eastAsia="黑体"/>
      <w:b/>
      <w:szCs w:val="28"/>
    </w:rPr>
  </w:style>
  <w:style w:type="paragraph" w:customStyle="1" w:styleId="88">
    <w:name w:val="正文（绿盟科技）"/>
    <w:qFormat/>
    <w:uiPriority w:val="0"/>
    <w:pPr>
      <w:spacing w:line="300" w:lineRule="auto"/>
    </w:pPr>
    <w:rPr>
      <w:rFonts w:ascii="Arial" w:hAnsi="Arial" w:eastAsia="宋体" w:cs="黑体"/>
      <w:sz w:val="21"/>
      <w:szCs w:val="21"/>
      <w:lang w:val="en-US" w:eastAsia="zh-CN" w:bidi="ar-SA"/>
    </w:rPr>
  </w:style>
  <w:style w:type="paragraph" w:styleId="89">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90">
    <w:name w:val=" Char Char6"/>
    <w:qFormat/>
    <w:uiPriority w:val="0"/>
    <w:rPr>
      <w:rFonts w:ascii="仿宋_GB2312" w:eastAsia="仿宋_GB2312"/>
      <w:kern w:val="2"/>
      <w:sz w:val="32"/>
    </w:rPr>
  </w:style>
  <w:style w:type="character" w:customStyle="1" w:styleId="91">
    <w:name w:val=" Char Char"/>
    <w:qFormat/>
    <w:uiPriority w:val="0"/>
    <w:rPr>
      <w:rFonts w:ascii="宋体" w:hAnsi="宋体" w:eastAsia="宋体"/>
      <w:kern w:val="2"/>
      <w:sz w:val="24"/>
      <w:lang w:val="en-US" w:eastAsia="zh-CN" w:bidi="ar-SA"/>
    </w:rPr>
  </w:style>
  <w:style w:type="character" w:customStyle="1" w:styleId="92">
    <w:name w:val="c-danger"/>
    <w:qFormat/>
    <w:uiPriority w:val="0"/>
  </w:style>
  <w:style w:type="character" w:customStyle="1" w:styleId="93">
    <w:name w:val=" Char Char3"/>
    <w:qFormat/>
    <w:uiPriority w:val="0"/>
    <w:rPr>
      <w:rFonts w:eastAsia="宋体"/>
      <w:kern w:val="2"/>
      <w:sz w:val="18"/>
      <w:lang w:val="en-US" w:eastAsia="zh-CN"/>
    </w:rPr>
  </w:style>
  <w:style w:type="character" w:customStyle="1" w:styleId="94">
    <w:name w:val="未命名11"/>
    <w:qFormat/>
    <w:uiPriority w:val="0"/>
    <w:rPr>
      <w:color w:val="77FFFF"/>
      <w:sz w:val="24"/>
    </w:rPr>
  </w:style>
  <w:style w:type="character" w:customStyle="1" w:styleId="95">
    <w:name w:val="Table Text Char"/>
    <w:link w:val="96"/>
    <w:qFormat/>
    <w:uiPriority w:val="0"/>
    <w:rPr>
      <w:rFonts w:ascii="Arial" w:hAnsi="Arial"/>
      <w:kern w:val="2"/>
      <w:sz w:val="18"/>
      <w:lang w:val="en-US" w:eastAsia="zh-CN" w:bidi="ar-SA"/>
    </w:rPr>
  </w:style>
  <w:style w:type="paragraph" w:customStyle="1" w:styleId="96">
    <w:name w:val="Table Text"/>
    <w:link w:val="95"/>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文字 Char"/>
    <w:link w:val="98"/>
    <w:qFormat/>
    <w:uiPriority w:val="0"/>
    <w:rPr>
      <w:rFonts w:ascii="宋体"/>
      <w:kern w:val="2"/>
      <w:sz w:val="28"/>
    </w:rPr>
  </w:style>
  <w:style w:type="paragraph" w:customStyle="1" w:styleId="98">
    <w:name w:val="文字"/>
    <w:basedOn w:val="1"/>
    <w:link w:val="97"/>
    <w:qFormat/>
    <w:uiPriority w:val="0"/>
    <w:pPr>
      <w:tabs>
        <w:tab w:val="left" w:pos="8520"/>
      </w:tabs>
      <w:spacing w:line="312" w:lineRule="auto"/>
      <w:ind w:right="-210" w:firstLine="556"/>
    </w:pPr>
    <w:rPr>
      <w:rFonts w:ascii="宋体"/>
    </w:rPr>
  </w:style>
  <w:style w:type="character" w:customStyle="1" w:styleId="99">
    <w:name w:val="小 Char"/>
    <w:qFormat/>
    <w:uiPriority w:val="0"/>
    <w:rPr>
      <w:rFonts w:ascii="宋体" w:hAnsi="Courier New" w:eastAsia="宋体"/>
      <w:kern w:val="2"/>
      <w:sz w:val="21"/>
      <w:lang w:val="en-US" w:eastAsia="zh-CN" w:bidi="ar-SA"/>
    </w:rPr>
  </w:style>
  <w:style w:type="character" w:customStyle="1" w:styleId="100">
    <w:name w:val="标书正文:  0.74 厘米 Char1"/>
    <w:qFormat/>
    <w:uiPriority w:val="0"/>
    <w:rPr>
      <w:rFonts w:eastAsia="宋体"/>
      <w:kern w:val="2"/>
      <w:sz w:val="24"/>
      <w:lang w:val="en-US" w:eastAsia="zh-CN"/>
    </w:rPr>
  </w:style>
  <w:style w:type="character" w:customStyle="1" w:styleId="101">
    <w:name w:val="正文 + 三号 Char"/>
    <w:qFormat/>
    <w:uiPriority w:val="0"/>
    <w:rPr>
      <w:rFonts w:eastAsia="宋体"/>
      <w:kern w:val="2"/>
      <w:sz w:val="21"/>
      <w:lang w:val="en-US" w:eastAsia="zh-CN"/>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样式 宋体"/>
    <w:qFormat/>
    <w:uiPriority w:val="0"/>
    <w:rPr>
      <w:rFonts w:ascii="宋体" w:hAnsi="宋体" w:eastAsia="宋体"/>
      <w:sz w:val="28"/>
    </w:rPr>
  </w:style>
  <w:style w:type="character" w:customStyle="1" w:styleId="104">
    <w:name w:val=" Char Char11"/>
    <w:qFormat/>
    <w:uiPriority w:val="0"/>
    <w:rPr>
      <w:rFonts w:ascii="宋体"/>
      <w:kern w:val="2"/>
      <w:sz w:val="28"/>
    </w:rPr>
  </w:style>
  <w:style w:type="character" w:customStyle="1" w:styleId="105">
    <w:name w:val="Table Heading Char Char"/>
    <w:qFormat/>
    <w:uiPriority w:val="0"/>
    <w:rPr>
      <w:rFonts w:ascii="Arial" w:hAnsi="Arial" w:eastAsia="黑体"/>
      <w:kern w:val="2"/>
      <w:sz w:val="18"/>
      <w:lang w:val="en-US" w:eastAsia="zh-CN"/>
    </w:rPr>
  </w:style>
  <w:style w:type="character" w:customStyle="1" w:styleId="106">
    <w:name w:val=" Char Char5"/>
    <w:qFormat/>
    <w:uiPriority w:val="0"/>
    <w:rPr>
      <w:rFonts w:ascii="Arial" w:hAnsi="Arial" w:eastAsia="宋体"/>
      <w:b/>
      <w:smallCaps/>
      <w:kern w:val="28"/>
      <w:sz w:val="36"/>
      <w:lang w:val="en-US" w:eastAsia="en-US"/>
    </w:rPr>
  </w:style>
  <w:style w:type="character" w:customStyle="1" w:styleId="107">
    <w:name w:val="H2 Char"/>
    <w:qFormat/>
    <w:uiPriority w:val="0"/>
    <w:rPr>
      <w:rFonts w:ascii="Arial" w:hAnsi="Arial" w:eastAsia="宋体"/>
      <w:kern w:val="2"/>
      <w:sz w:val="28"/>
      <w:lang w:val="en-US" w:eastAsia="zh-CN"/>
    </w:rPr>
  </w:style>
  <w:style w:type="character" w:customStyle="1" w:styleId="108">
    <w:name w:val="v151"/>
    <w:qFormat/>
    <w:uiPriority w:val="0"/>
    <w:rPr>
      <w:sz w:val="18"/>
    </w:rPr>
  </w:style>
  <w:style w:type="character" w:customStyle="1" w:styleId="109">
    <w:name w:val="Table Text Char Char Char Char"/>
    <w:link w:val="110"/>
    <w:qFormat/>
    <w:uiPriority w:val="0"/>
    <w:rPr>
      <w:rFonts w:ascii="Arial" w:hAnsi="Arial"/>
      <w:kern w:val="2"/>
      <w:sz w:val="18"/>
      <w:lang w:val="en-US" w:eastAsia="zh-CN" w:bidi="ar-SA"/>
    </w:rPr>
  </w:style>
  <w:style w:type="paragraph" w:customStyle="1" w:styleId="110">
    <w:name w:val="Table Text Char Char Char"/>
    <w:link w:val="109"/>
    <w:qFormat/>
    <w:uiPriority w:val="0"/>
    <w:pPr>
      <w:snapToGrid w:val="0"/>
      <w:spacing w:before="80" w:after="80"/>
    </w:pPr>
    <w:rPr>
      <w:rFonts w:ascii="Arial" w:hAnsi="Arial" w:eastAsia="宋体" w:cs="Times New Roman"/>
      <w:kern w:val="2"/>
      <w:sz w:val="18"/>
      <w:lang w:val="en-US" w:eastAsia="zh-CN" w:bidi="ar-SA"/>
    </w:rPr>
  </w:style>
  <w:style w:type="character" w:customStyle="1" w:styleId="111">
    <w:name w:val="top-det1"/>
    <w:qFormat/>
    <w:uiPriority w:val="0"/>
    <w:rPr>
      <w:b/>
      <w:color w:val="000000"/>
    </w:rPr>
  </w:style>
  <w:style w:type="character" w:customStyle="1" w:styleId="112">
    <w:name w:val="NormalCharacter"/>
    <w:qFormat/>
    <w:uiPriority w:val="0"/>
    <w:rPr>
      <w:rFonts w:ascii="Times New Roman" w:hAnsi="Times New Roman" w:eastAsia="宋体" w:cs="Times New Roman"/>
    </w:rPr>
  </w:style>
  <w:style w:type="character" w:customStyle="1" w:styleId="113">
    <w:name w:val="title_emph1"/>
    <w:qFormat/>
    <w:uiPriority w:val="0"/>
    <w:rPr>
      <w:rFonts w:hint="default" w:ascii="Arial" w:hAnsi="Arial"/>
      <w:b/>
      <w:sz w:val="20"/>
    </w:rPr>
  </w:style>
  <w:style w:type="character" w:customStyle="1" w:styleId="114">
    <w:name w:val="content-white1"/>
    <w:qFormat/>
    <w:uiPriority w:val="0"/>
    <w:rPr>
      <w:rFonts w:ascii="_x000B__x000C_" w:hAnsi="_x000B__x000C_"/>
      <w:color w:val="auto"/>
      <w:sz w:val="18"/>
      <w:u w:val="none"/>
    </w:rPr>
  </w:style>
  <w:style w:type="character" w:customStyle="1" w:styleId="115">
    <w:name w:val=" Char Char2"/>
    <w:qFormat/>
    <w:uiPriority w:val="0"/>
    <w:rPr>
      <w:rFonts w:eastAsia="宋体"/>
      <w:kern w:val="2"/>
      <w:sz w:val="18"/>
      <w:lang w:val="en-US" w:eastAsia="zh-CN"/>
    </w:rPr>
  </w:style>
  <w:style w:type="character" w:customStyle="1" w:styleId="116">
    <w:name w:val=" Char Char4"/>
    <w:qFormat/>
    <w:uiPriority w:val="0"/>
    <w:rPr>
      <w:rFonts w:eastAsia="宋体"/>
      <w:b/>
      <w:kern w:val="2"/>
      <w:sz w:val="21"/>
      <w:lang w:val="en-US" w:eastAsia="zh-CN"/>
    </w:rPr>
  </w:style>
  <w:style w:type="character" w:customStyle="1" w:styleId="117">
    <w:name w:val="crowed11"/>
    <w:qFormat/>
    <w:uiPriority w:val="0"/>
    <w:rPr>
      <w:rFonts w:hint="default" w:ascii="_x000B__x000C_" w:hAnsi="_x000B__x000C_"/>
      <w:sz w:val="24"/>
    </w:rPr>
  </w:style>
  <w:style w:type="character" w:customStyle="1" w:styleId="118">
    <w:name w:val=" Char Char7"/>
    <w:qFormat/>
    <w:uiPriority w:val="0"/>
    <w:rPr>
      <w:rFonts w:ascii="宋体" w:hAnsi="宋体" w:eastAsia="宋体"/>
      <w:kern w:val="2"/>
      <w:sz w:val="28"/>
    </w:rPr>
  </w:style>
  <w:style w:type="character" w:customStyle="1" w:styleId="119">
    <w:name w:val="font1"/>
    <w:qFormat/>
    <w:uiPriority w:val="0"/>
    <w:rPr>
      <w:color w:val="000000"/>
      <w:sz w:val="18"/>
    </w:rPr>
  </w:style>
  <w:style w:type="paragraph" w:customStyle="1" w:styleId="120">
    <w:name w:val=" Char Char Char Char Char Char Char Char Char Char Char Char Char Char Char Char"/>
    <w:basedOn w:val="1"/>
    <w:qFormat/>
    <w:uiPriority w:val="0"/>
    <w:pPr>
      <w:tabs>
        <w:tab w:val="left" w:pos="360"/>
      </w:tabs>
    </w:pPr>
    <w:rPr>
      <w:sz w:val="24"/>
    </w:rPr>
  </w:style>
  <w:style w:type="paragraph" w:customStyle="1" w:styleId="121">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22">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23">
    <w:name w:val="Note"/>
    <w:basedOn w:val="1"/>
    <w:qFormat/>
    <w:uiPriority w:val="0"/>
    <w:pPr>
      <w:pBdr>
        <w:top w:val="single" w:color="auto" w:sz="12" w:space="3"/>
        <w:bottom w:val="single" w:color="auto" w:sz="12" w:space="3"/>
      </w:pBdr>
      <w:spacing w:line="360" w:lineRule="auto"/>
    </w:pPr>
    <w:rPr>
      <w:sz w:val="24"/>
    </w:rPr>
  </w:style>
  <w:style w:type="paragraph" w:customStyle="1" w:styleId="124">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25">
    <w:name w:val="表号"/>
    <w:basedOn w:val="1"/>
    <w:qFormat/>
    <w:uiPriority w:val="0"/>
    <w:pPr>
      <w:numPr>
        <w:ilvl w:val="0"/>
        <w:numId w:val="6"/>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26">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27">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28">
    <w:name w:val=" Char Char Char Char Char"/>
    <w:basedOn w:val="1"/>
    <w:qFormat/>
    <w:uiPriority w:val="0"/>
    <w:pPr>
      <w:tabs>
        <w:tab w:val="left" w:pos="425"/>
      </w:tabs>
      <w:ind w:left="1620" w:hanging="360"/>
    </w:pPr>
    <w:rPr>
      <w:rFonts w:ascii="Tahoma" w:hAnsi="Tahoma"/>
      <w:sz w:val="24"/>
    </w:rPr>
  </w:style>
  <w:style w:type="paragraph" w:customStyle="1" w:styleId="129">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0">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31">
    <w:name w:val=" Char2 Char Char Char Char Char Char"/>
    <w:basedOn w:val="1"/>
    <w:qFormat/>
    <w:uiPriority w:val="0"/>
    <w:rPr>
      <w:rFonts w:ascii="仿宋_GB2312"/>
      <w:b/>
      <w:sz w:val="30"/>
    </w:rPr>
  </w:style>
  <w:style w:type="paragraph" w:customStyle="1" w:styleId="132">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33">
    <w:name w:val="Char1 Char Char Char"/>
    <w:basedOn w:val="1"/>
    <w:qFormat/>
    <w:uiPriority w:val="0"/>
    <w:rPr>
      <w:rFonts w:ascii="Tahoma" w:hAnsi="Tahoma"/>
      <w:sz w:val="30"/>
    </w:rPr>
  </w:style>
  <w:style w:type="paragraph" w:customStyle="1" w:styleId="134">
    <w:name w:val="二级条标题"/>
    <w:basedOn w:val="135"/>
    <w:next w:val="137"/>
    <w:qFormat/>
    <w:uiPriority w:val="0"/>
    <w:pPr>
      <w:ind w:left="840"/>
      <w:outlineLvl w:val="3"/>
    </w:pPr>
  </w:style>
  <w:style w:type="paragraph" w:customStyle="1" w:styleId="135">
    <w:name w:val="一级条标题"/>
    <w:basedOn w:val="136"/>
    <w:next w:val="137"/>
    <w:qFormat/>
    <w:uiPriority w:val="0"/>
    <w:pPr>
      <w:numPr>
        <w:ilvl w:val="1"/>
        <w:numId w:val="0"/>
      </w:numPr>
      <w:spacing w:before="0" w:beforeLines="0" w:beforeAutospacing="0" w:after="0" w:afterLines="0" w:afterAutospacing="0"/>
      <w:ind w:left="525"/>
      <w:outlineLvl w:val="2"/>
    </w:pPr>
    <w:rPr>
      <w:sz w:val="21"/>
    </w:rPr>
  </w:style>
  <w:style w:type="paragraph" w:customStyle="1" w:styleId="136">
    <w:name w:val="章标题"/>
    <w:next w:val="1"/>
    <w:qFormat/>
    <w:uiPriority w:val="0"/>
    <w:pPr>
      <w:numPr>
        <w:ilvl w:val="1"/>
        <w:numId w:val="7"/>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样式 行距: 1.5 倍行距1"/>
    <w:basedOn w:val="1"/>
    <w:qFormat/>
    <w:uiPriority w:val="0"/>
    <w:pPr>
      <w:snapToGrid w:val="0"/>
    </w:pPr>
    <w:rPr>
      <w:sz w:val="21"/>
    </w:rPr>
  </w:style>
  <w:style w:type="paragraph" w:customStyle="1" w:styleId="13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4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41">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42">
    <w:name w:val="标书正文:  0.74 厘米"/>
    <w:basedOn w:val="1"/>
    <w:qFormat/>
    <w:uiPriority w:val="0"/>
    <w:pPr>
      <w:snapToGrid w:val="0"/>
      <w:spacing w:line="360" w:lineRule="auto"/>
      <w:ind w:firstLine="420"/>
    </w:pPr>
    <w:rPr>
      <w:sz w:val="24"/>
    </w:rPr>
  </w:style>
  <w:style w:type="paragraph" w:customStyle="1" w:styleId="143">
    <w:name w:val="表头样式"/>
    <w:basedOn w:val="1"/>
    <w:qFormat/>
    <w:uiPriority w:val="0"/>
    <w:pPr>
      <w:autoSpaceDE w:val="0"/>
      <w:autoSpaceDN w:val="0"/>
      <w:adjustRightInd w:val="0"/>
      <w:spacing w:line="360" w:lineRule="auto"/>
      <w:jc w:val="left"/>
    </w:pPr>
    <w:rPr>
      <w:b/>
      <w:kern w:val="0"/>
      <w:sz w:val="21"/>
    </w:rPr>
  </w:style>
  <w:style w:type="paragraph" w:customStyle="1" w:styleId="144">
    <w:name w:val="关键词"/>
    <w:basedOn w:val="1"/>
    <w:next w:val="1"/>
    <w:qFormat/>
    <w:uiPriority w:val="0"/>
    <w:pPr>
      <w:spacing w:line="360" w:lineRule="auto"/>
    </w:pPr>
    <w:rPr>
      <w:rFonts w:eastAsia="黑体"/>
      <w:sz w:val="20"/>
    </w:rPr>
  </w:style>
  <w:style w:type="paragraph" w:customStyle="1" w:styleId="145">
    <w:name w:val=" Char Char1 Char"/>
    <w:basedOn w:val="1"/>
    <w:qFormat/>
    <w:uiPriority w:val="0"/>
    <w:rPr>
      <w:rFonts w:ascii="Tahoma" w:hAnsi="Tahoma"/>
      <w:sz w:val="24"/>
      <w:szCs w:val="24"/>
    </w:rPr>
  </w:style>
  <w:style w:type="paragraph" w:customStyle="1" w:styleId="146">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47">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48">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49">
    <w:name w:val="IN Feature"/>
    <w:next w:val="15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50">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5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5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53">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54">
    <w:name w:val="正文格式 Char"/>
    <w:basedOn w:val="1"/>
    <w:qFormat/>
    <w:uiPriority w:val="0"/>
    <w:pPr>
      <w:widowControl/>
      <w:adjustRightInd w:val="0"/>
      <w:spacing w:line="440" w:lineRule="atLeast"/>
      <w:ind w:firstLine="510"/>
      <w:textAlignment w:val="baseline"/>
    </w:pPr>
    <w:rPr>
      <w:kern w:val="0"/>
      <w:sz w:val="24"/>
    </w:rPr>
  </w:style>
  <w:style w:type="paragraph" w:styleId="155">
    <w:name w:val="List Paragraph"/>
    <w:basedOn w:val="1"/>
    <w:qFormat/>
    <w:uiPriority w:val="34"/>
    <w:pPr>
      <w:ind w:firstLine="420" w:firstLineChars="200"/>
    </w:pPr>
  </w:style>
  <w:style w:type="paragraph" w:customStyle="1" w:styleId="156">
    <w:name w:val="1"/>
    <w:basedOn w:val="1"/>
    <w:next w:val="31"/>
    <w:qFormat/>
    <w:uiPriority w:val="0"/>
    <w:rPr>
      <w:rFonts w:ascii="宋体" w:hAnsi="Courier New"/>
      <w:sz w:val="21"/>
    </w:rPr>
  </w:style>
  <w:style w:type="paragraph" w:customStyle="1" w:styleId="15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8">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59">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60">
    <w:name w:val="样式2"/>
    <w:basedOn w:val="5"/>
    <w:qFormat/>
    <w:uiPriority w:val="0"/>
    <w:pPr>
      <w:numPr>
        <w:ilvl w:val="0"/>
        <w:numId w:val="8"/>
      </w:numPr>
      <w:spacing w:before="560" w:beforeLines="0" w:line="400" w:lineRule="exact"/>
      <w:jc w:val="center"/>
      <w:outlineLvl w:val="0"/>
    </w:pPr>
    <w:rPr>
      <w:b w:val="0"/>
      <w:sz w:val="44"/>
    </w:rPr>
  </w:style>
  <w:style w:type="paragraph" w:customStyle="1" w:styleId="161">
    <w:name w:val="文本1"/>
    <w:basedOn w:val="1"/>
    <w:qFormat/>
    <w:uiPriority w:val="0"/>
    <w:pPr>
      <w:adjustRightInd w:val="0"/>
      <w:spacing w:line="312" w:lineRule="atLeast"/>
      <w:jc w:val="center"/>
      <w:textAlignment w:val="baseline"/>
    </w:pPr>
    <w:rPr>
      <w:kern w:val="0"/>
      <w:sz w:val="18"/>
    </w:rPr>
  </w:style>
  <w:style w:type="paragraph" w:customStyle="1" w:styleId="16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3">
    <w:name w:val="00"/>
    <w:basedOn w:val="1"/>
    <w:qFormat/>
    <w:uiPriority w:val="0"/>
    <w:pPr>
      <w:autoSpaceDE w:val="0"/>
      <w:autoSpaceDN w:val="0"/>
      <w:adjustRightInd w:val="0"/>
      <w:jc w:val="left"/>
    </w:pPr>
    <w:rPr>
      <w:rFonts w:ascii="黑体" w:eastAsia="黑体"/>
      <w:b/>
      <w:kern w:val="0"/>
      <w:sz w:val="20"/>
    </w:rPr>
  </w:style>
  <w:style w:type="paragraph" w:customStyle="1" w:styleId="164">
    <w:name w:val=" Char"/>
    <w:basedOn w:val="1"/>
    <w:qFormat/>
    <w:uiPriority w:val="0"/>
    <w:pPr>
      <w:spacing w:line="240" w:lineRule="atLeast"/>
      <w:ind w:left="420" w:firstLine="420"/>
    </w:pPr>
    <w:rPr>
      <w:kern w:val="0"/>
      <w:sz w:val="21"/>
    </w:rPr>
  </w:style>
  <w:style w:type="paragraph" w:customStyle="1" w:styleId="165">
    <w:name w:val="文章正文"/>
    <w:basedOn w:val="1"/>
    <w:qFormat/>
    <w:uiPriority w:val="0"/>
    <w:pPr>
      <w:ind w:firstLine="560" w:firstLineChars="200"/>
    </w:pPr>
    <w:rPr>
      <w:rFonts w:ascii="仿宋_GB2312" w:hAnsi="宋体" w:eastAsia="仿宋_GB2312"/>
      <w:color w:val="000000"/>
    </w:rPr>
  </w:style>
  <w:style w:type="paragraph" w:customStyle="1" w:styleId="166">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67">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68">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69">
    <w:name w:val="样式 宋体 五号 行距: 单倍行距"/>
    <w:basedOn w:val="1"/>
    <w:qFormat/>
    <w:uiPriority w:val="0"/>
    <w:pPr>
      <w:adjustRightInd w:val="0"/>
      <w:jc w:val="left"/>
    </w:pPr>
    <w:rPr>
      <w:rFonts w:ascii="宋体" w:hAnsi="宋体"/>
      <w:kern w:val="0"/>
      <w:sz w:val="21"/>
    </w:rPr>
  </w:style>
  <w:style w:type="paragraph" w:customStyle="1" w:styleId="170">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71">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72">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73">
    <w:name w:val="正文 + 三号"/>
    <w:basedOn w:val="1"/>
    <w:qFormat/>
    <w:uiPriority w:val="0"/>
    <w:rPr>
      <w:sz w:val="21"/>
    </w:rPr>
  </w:style>
  <w:style w:type="paragraph" w:customStyle="1" w:styleId="174">
    <w:name w:val="_Style 170"/>
    <w:qFormat/>
    <w:uiPriority w:val="0"/>
    <w:rPr>
      <w:rFonts w:ascii="Times New Roman" w:hAnsi="Times New Roman" w:eastAsia="宋体" w:cs="Times New Roman"/>
      <w:kern w:val="2"/>
      <w:sz w:val="21"/>
      <w:lang w:val="en-US" w:eastAsia="zh-CN" w:bidi="ar-SA"/>
    </w:rPr>
  </w:style>
  <w:style w:type="paragraph" w:customStyle="1" w:styleId="175">
    <w:name w:val=" Char1 Char Char Char"/>
    <w:basedOn w:val="1"/>
    <w:qFormat/>
    <w:uiPriority w:val="0"/>
    <w:rPr>
      <w:rFonts w:ascii="Tahoma" w:hAnsi="Tahoma"/>
      <w:sz w:val="24"/>
    </w:rPr>
  </w:style>
  <w:style w:type="paragraph" w:customStyle="1" w:styleId="176">
    <w:name w:val=" Char Char 字元 字元 字元 Char Char Char Char"/>
    <w:basedOn w:val="1"/>
    <w:qFormat/>
    <w:uiPriority w:val="0"/>
    <w:pPr>
      <w:adjustRightInd w:val="0"/>
      <w:spacing w:line="360" w:lineRule="auto"/>
    </w:pPr>
    <w:rPr>
      <w:kern w:val="0"/>
      <w:sz w:val="24"/>
    </w:rPr>
  </w:style>
  <w:style w:type="paragraph" w:customStyle="1" w:styleId="17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8">
    <w:name w:val="标题无"/>
    <w:basedOn w:val="1"/>
    <w:qFormat/>
    <w:uiPriority w:val="0"/>
    <w:pPr>
      <w:spacing w:line="360" w:lineRule="auto"/>
    </w:pPr>
    <w:rPr>
      <w:sz w:val="24"/>
    </w:rPr>
  </w:style>
  <w:style w:type="paragraph" w:customStyle="1" w:styleId="179">
    <w:name w:val="样式4"/>
    <w:basedOn w:val="5"/>
    <w:qFormat/>
    <w:uiPriority w:val="0"/>
    <w:pPr>
      <w:adjustRightInd w:val="0"/>
      <w:snapToGrid w:val="0"/>
    </w:pPr>
  </w:style>
  <w:style w:type="paragraph" w:customStyle="1" w:styleId="18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1">
    <w:name w:val="表头"/>
    <w:basedOn w:val="182"/>
    <w:qFormat/>
    <w:uiPriority w:val="0"/>
    <w:pPr>
      <w:jc w:val="center"/>
    </w:pPr>
    <w:rPr>
      <w:b/>
      <w:bCs/>
    </w:rPr>
  </w:style>
  <w:style w:type="paragraph" w:customStyle="1" w:styleId="182">
    <w:name w:val="表格正文"/>
    <w:basedOn w:val="1"/>
    <w:qFormat/>
    <w:uiPriority w:val="0"/>
    <w:rPr>
      <w:rFonts w:ascii="Calibri" w:hAnsi="Calibri" w:eastAsia="仿宋" w:cs="宋体"/>
      <w:sz w:val="24"/>
    </w:rPr>
  </w:style>
  <w:style w:type="paragraph" w:customStyle="1" w:styleId="183">
    <w:name w:val="可研正文"/>
    <w:basedOn w:val="22"/>
    <w:qFormat/>
    <w:uiPriority w:val="0"/>
    <w:pPr>
      <w:adjustRightInd w:val="0"/>
      <w:snapToGrid w:val="0"/>
      <w:spacing w:line="440" w:lineRule="exact"/>
      <w:ind w:firstLine="567"/>
    </w:pPr>
    <w:rPr>
      <w:sz w:val="28"/>
    </w:rPr>
  </w:style>
  <w:style w:type="paragraph" w:customStyle="1" w:styleId="184">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85">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86">
    <w:name w:val=" Char Char Char"/>
    <w:basedOn w:val="1"/>
    <w:qFormat/>
    <w:uiPriority w:val="0"/>
    <w:rPr>
      <w:rFonts w:ascii="Tahoma" w:hAnsi="Tahoma"/>
      <w:sz w:val="24"/>
    </w:rPr>
  </w:style>
  <w:style w:type="paragraph" w:customStyle="1" w:styleId="187">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8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9">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90">
    <w:name w:val="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1">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2">
    <w:name w:val="样式1xz"/>
    <w:basedOn w:val="1"/>
    <w:qFormat/>
    <w:uiPriority w:val="0"/>
    <w:pPr>
      <w:tabs>
        <w:tab w:val="left" w:pos="1050"/>
        <w:tab w:val="right" w:leader="dot" w:pos="8296"/>
      </w:tabs>
    </w:pPr>
    <w:rPr>
      <w:caps/>
      <w:spacing w:val="20"/>
      <w:sz w:val="24"/>
    </w:rPr>
  </w:style>
  <w:style w:type="paragraph" w:customStyle="1" w:styleId="193">
    <w:name w:val="默认段落字体 Para Char Char Char Char Char Char Char"/>
    <w:basedOn w:val="1"/>
    <w:qFormat/>
    <w:uiPriority w:val="0"/>
    <w:rPr>
      <w:rFonts w:ascii="Tahoma" w:hAnsi="Tahoma"/>
      <w:sz w:val="24"/>
    </w:rPr>
  </w:style>
  <w:style w:type="paragraph" w:customStyle="1" w:styleId="194">
    <w:name w:val="表格文本"/>
    <w:qFormat/>
    <w:uiPriority w:val="0"/>
    <w:pPr>
      <w:tabs>
        <w:tab w:val="decimal" w:pos="0"/>
      </w:tabs>
    </w:pPr>
    <w:rPr>
      <w:rFonts w:ascii="Arial" w:hAnsi="Arial" w:eastAsia="宋体" w:cs="Times New Roman"/>
      <w:sz w:val="21"/>
      <w:lang w:val="en-US" w:eastAsia="zh-CN" w:bidi="ar-SA"/>
    </w:rPr>
  </w:style>
  <w:style w:type="paragraph" w:customStyle="1" w:styleId="195">
    <w:name w:val="Char"/>
    <w:basedOn w:val="1"/>
    <w:qFormat/>
    <w:uiPriority w:val="0"/>
    <w:pPr>
      <w:spacing w:line="240" w:lineRule="atLeast"/>
      <w:ind w:left="420" w:firstLine="420"/>
    </w:pPr>
    <w:rPr>
      <w:kern w:val="0"/>
      <w:sz w:val="21"/>
    </w:rPr>
  </w:style>
  <w:style w:type="paragraph" w:customStyle="1" w:styleId="196">
    <w:name w:val="正文（首行不缩进）"/>
    <w:basedOn w:val="1"/>
    <w:qFormat/>
    <w:uiPriority w:val="0"/>
    <w:pPr>
      <w:autoSpaceDE w:val="0"/>
      <w:autoSpaceDN w:val="0"/>
      <w:adjustRightInd w:val="0"/>
      <w:spacing w:line="360" w:lineRule="auto"/>
      <w:jc w:val="left"/>
    </w:pPr>
    <w:rPr>
      <w:kern w:val="0"/>
      <w:sz w:val="21"/>
    </w:rPr>
  </w:style>
  <w:style w:type="paragraph" w:customStyle="1" w:styleId="19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98">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0">
    <w:name w:val="正文表格"/>
    <w:basedOn w:val="1"/>
    <w:qFormat/>
    <w:uiPriority w:val="0"/>
    <w:pPr>
      <w:adjustRightInd w:val="0"/>
      <w:spacing w:before="40" w:beforeLines="0" w:beforeAutospacing="0" w:after="40" w:afterLines="0" w:afterAutospacing="0"/>
    </w:pPr>
    <w:rPr>
      <w:sz w:val="24"/>
    </w:rPr>
  </w:style>
  <w:style w:type="paragraph" w:customStyle="1" w:styleId="201">
    <w:name w:val="Body Text Indent 2"/>
    <w:basedOn w:val="1"/>
    <w:qFormat/>
    <w:uiPriority w:val="0"/>
    <w:pPr>
      <w:adjustRightInd w:val="0"/>
      <w:spacing w:before="120" w:beforeLines="0" w:beforeAutospacing="0"/>
      <w:ind w:firstLine="420"/>
      <w:textAlignment w:val="baseline"/>
    </w:pPr>
    <w:rPr>
      <w:sz w:val="24"/>
    </w:rPr>
  </w:style>
  <w:style w:type="paragraph" w:customStyle="1" w:styleId="202">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customStyle="1" w:styleId="20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5">
    <w:name w:val="摘要"/>
    <w:basedOn w:val="1"/>
    <w:next w:val="3"/>
    <w:qFormat/>
    <w:uiPriority w:val="0"/>
    <w:pPr>
      <w:spacing w:line="360" w:lineRule="auto"/>
    </w:pPr>
    <w:rPr>
      <w:rFonts w:eastAsia="黑体"/>
      <w:sz w:val="20"/>
    </w:rPr>
  </w:style>
  <w:style w:type="paragraph" w:customStyle="1" w:styleId="206">
    <w:name w:val=" Char1"/>
    <w:basedOn w:val="1"/>
    <w:qFormat/>
    <w:uiPriority w:val="0"/>
    <w:rPr>
      <w:sz w:val="21"/>
    </w:rPr>
  </w:style>
  <w:style w:type="paragraph" w:customStyle="1" w:styleId="207">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08">
    <w:name w:val="样式 正文缩进正文（首行缩进两字）表正文正文非缩进特点标题4段1 + 首行缩进:  2 字符"/>
    <w:basedOn w:val="15"/>
    <w:qFormat/>
    <w:uiPriority w:val="0"/>
    <w:pPr>
      <w:ind w:firstLine="480" w:firstLineChars="200"/>
    </w:pPr>
  </w:style>
  <w:style w:type="paragraph" w:customStyle="1" w:styleId="209">
    <w:name w:val="段落正文"/>
    <w:basedOn w:val="1"/>
    <w:qFormat/>
    <w:uiPriority w:val="0"/>
    <w:pPr>
      <w:spacing w:before="156" w:beforeLines="50" w:beforeAutospacing="0" w:line="360" w:lineRule="auto"/>
      <w:ind w:firstLine="200" w:firstLineChars="200"/>
    </w:pPr>
    <w:rPr>
      <w:spacing w:val="2"/>
      <w:sz w:val="24"/>
    </w:rPr>
  </w:style>
  <w:style w:type="paragraph" w:customStyle="1" w:styleId="210">
    <w:name w:val="列表项目"/>
    <w:basedOn w:val="1"/>
    <w:qFormat/>
    <w:uiPriority w:val="0"/>
    <w:pPr>
      <w:tabs>
        <w:tab w:val="left" w:pos="420"/>
      </w:tabs>
      <w:spacing w:line="288" w:lineRule="auto"/>
      <w:ind w:left="840" w:leftChars="200" w:hanging="420" w:hangingChars="200"/>
    </w:pPr>
    <w:rPr>
      <w:sz w:val="21"/>
    </w:rPr>
  </w:style>
  <w:style w:type="paragraph" w:customStyle="1" w:styleId="211">
    <w:name w:val="编号正文"/>
    <w:basedOn w:val="203"/>
    <w:qFormat/>
    <w:uiPriority w:val="0"/>
    <w:pPr>
      <w:snapToGrid/>
      <w:spacing w:line="360" w:lineRule="auto"/>
      <w:ind w:left="1407" w:hanging="1047"/>
      <w:jc w:val="left"/>
    </w:pPr>
    <w:rPr>
      <w:rFonts w:eastAsia="仿宋_GB2312"/>
    </w:rPr>
  </w:style>
  <w:style w:type="paragraph" w:customStyle="1" w:styleId="212">
    <w:name w:val="表格内文字"/>
    <w:basedOn w:val="31"/>
    <w:qFormat/>
    <w:uiPriority w:val="0"/>
    <w:pPr>
      <w:adjustRightInd w:val="0"/>
    </w:pPr>
    <w:rPr>
      <w:color w:val="000000"/>
      <w:lang w:val="en-GB"/>
    </w:rPr>
  </w:style>
  <w:style w:type="paragraph" w:customStyle="1" w:styleId="213">
    <w:name w:val="1.正文"/>
    <w:basedOn w:val="1"/>
    <w:qFormat/>
    <w:uiPriority w:val="0"/>
    <w:pPr>
      <w:spacing w:line="360" w:lineRule="auto"/>
      <w:ind w:left="540" w:leftChars="225" w:firstLine="540" w:firstLineChars="225"/>
    </w:pPr>
    <w:rPr>
      <w:sz w:val="24"/>
    </w:rPr>
  </w:style>
  <w:style w:type="paragraph" w:customStyle="1" w:styleId="214">
    <w:name w:val="样式 首行缩进:  0.74 厘米"/>
    <w:basedOn w:val="1"/>
    <w:qFormat/>
    <w:uiPriority w:val="0"/>
    <w:pPr>
      <w:spacing w:line="360" w:lineRule="auto"/>
      <w:ind w:firstLine="420"/>
    </w:pPr>
    <w:rPr>
      <w:sz w:val="24"/>
    </w:rPr>
  </w:style>
  <w:style w:type="paragraph" w:customStyle="1" w:styleId="215">
    <w:name w:val="内容标题"/>
    <w:basedOn w:val="17"/>
    <w:qFormat/>
    <w:uiPriority w:val="0"/>
    <w:rPr>
      <w:rFonts w:ascii="Tahoma" w:hAnsi="Tahoma"/>
      <w:sz w:val="24"/>
    </w:rPr>
  </w:style>
  <w:style w:type="paragraph" w:customStyle="1" w:styleId="21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7">
    <w:name w:val="Char Char Char Char Char Char Char"/>
    <w:basedOn w:val="17"/>
    <w:qFormat/>
    <w:uiPriority w:val="0"/>
    <w:rPr>
      <w:rFonts w:ascii="宋体" w:hAnsi="Tahoma"/>
    </w:rPr>
  </w:style>
  <w:style w:type="paragraph" w:customStyle="1" w:styleId="21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9">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20">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22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2">
    <w:name w:val="Title - Date"/>
    <w:basedOn w:val="54"/>
    <w:next w:val="1"/>
    <w:qFormat/>
    <w:uiPriority w:val="0"/>
    <w:pPr>
      <w:spacing w:before="240" w:beforeLines="0" w:beforeAutospacing="0" w:after="720" w:afterLines="0" w:afterAutospacing="0"/>
    </w:pPr>
    <w:rPr>
      <w:sz w:val="28"/>
    </w:rPr>
  </w:style>
  <w:style w:type="paragraph" w:customStyle="1" w:styleId="223">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24">
    <w:name w:val=" Char Char Char Char Char Char Char"/>
    <w:basedOn w:val="1"/>
    <w:qFormat/>
    <w:uiPriority w:val="0"/>
    <w:rPr>
      <w:rFonts w:ascii="Tahoma" w:hAnsi="Tahoma"/>
      <w:sz w:val="24"/>
    </w:rPr>
  </w:style>
  <w:style w:type="paragraph" w:customStyle="1" w:styleId="225">
    <w:name w:val="图片文字"/>
    <w:basedOn w:val="1"/>
    <w:qFormat/>
    <w:uiPriority w:val="0"/>
    <w:pPr>
      <w:spacing w:line="240" w:lineRule="atLeast"/>
      <w:jc w:val="center"/>
    </w:pPr>
    <w:rPr>
      <w:sz w:val="21"/>
    </w:rPr>
  </w:style>
  <w:style w:type="paragraph" w:customStyle="1" w:styleId="22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27">
    <w:name w:val="首行缩进"/>
    <w:basedOn w:val="1"/>
    <w:qFormat/>
    <w:uiPriority w:val="0"/>
    <w:pPr>
      <w:numPr>
        <w:ilvl w:val="0"/>
        <w:numId w:val="10"/>
      </w:numPr>
      <w:spacing w:line="360" w:lineRule="auto"/>
    </w:pPr>
    <w:rPr>
      <w:rFonts w:eastAsia="仿宋_GB2312"/>
    </w:rPr>
  </w:style>
  <w:style w:type="paragraph" w:customStyle="1" w:styleId="22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9">
    <w:name w:val="简单回函地址"/>
    <w:basedOn w:val="1"/>
    <w:qFormat/>
    <w:uiPriority w:val="0"/>
    <w:pPr>
      <w:adjustRightInd w:val="0"/>
      <w:snapToGrid w:val="0"/>
      <w:spacing w:line="360" w:lineRule="auto"/>
    </w:pPr>
    <w:rPr>
      <w:sz w:val="24"/>
    </w:rPr>
  </w:style>
  <w:style w:type="paragraph" w:customStyle="1" w:styleId="23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1">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32">
    <w:name w:val="标题3——2"/>
    <w:basedOn w:val="4"/>
    <w:next w:val="56"/>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33">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34">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23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36">
    <w:name w:val="Table Contents"/>
    <w:basedOn w:val="22"/>
    <w:qFormat/>
    <w:uiPriority w:val="0"/>
    <w:pPr>
      <w:suppressAutoHyphens/>
      <w:jc w:val="left"/>
    </w:pPr>
    <w:rPr>
      <w:rFonts w:ascii="Times New Roman" w:eastAsia="Times New Roman"/>
      <w:kern w:val="0"/>
      <w:sz w:val="24"/>
    </w:rPr>
  </w:style>
  <w:style w:type="paragraph" w:customStyle="1" w:styleId="237">
    <w:name w:val="默认段落字体 Para Char Char Char Char Char Char Char Char Char1 Char Char Char Char"/>
    <w:basedOn w:val="1"/>
    <w:qFormat/>
    <w:uiPriority w:val="0"/>
    <w:rPr>
      <w:rFonts w:ascii="Tahoma" w:hAnsi="Tahoma"/>
      <w:sz w:val="24"/>
    </w:rPr>
  </w:style>
  <w:style w:type="paragraph" w:customStyle="1" w:styleId="238">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39">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240">
    <w:name w:val="操作步骤"/>
    <w:basedOn w:val="1"/>
    <w:qFormat/>
    <w:uiPriority w:val="0"/>
    <w:pPr>
      <w:numPr>
        <w:ilvl w:val="0"/>
        <w:numId w:val="1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4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2">
    <w:name w:val="二级列表"/>
    <w:basedOn w:val="209"/>
    <w:next w:val="209"/>
    <w:qFormat/>
    <w:uiPriority w:val="0"/>
    <w:pPr>
      <w:tabs>
        <w:tab w:val="left" w:pos="2120"/>
      </w:tabs>
      <w:ind w:firstLine="0" w:firstLineChars="0"/>
    </w:pPr>
    <w:rPr>
      <w:b/>
    </w:rPr>
  </w:style>
  <w:style w:type="paragraph" w:customStyle="1" w:styleId="24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44">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45">
    <w:name w:val=" Char Char14 Char Char"/>
    <w:basedOn w:val="1"/>
    <w:qFormat/>
    <w:uiPriority w:val="0"/>
    <w:rPr>
      <w:sz w:val="21"/>
      <w:szCs w:val="24"/>
    </w:rPr>
  </w:style>
  <w:style w:type="paragraph" w:customStyle="1" w:styleId="246">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47">
    <w:name w:val="首行缩进 1"/>
    <w:basedOn w:val="1"/>
    <w:qFormat/>
    <w:uiPriority w:val="0"/>
    <w:pPr>
      <w:spacing w:after="120" w:afterLines="0" w:afterAutospacing="0" w:line="360" w:lineRule="auto"/>
      <w:ind w:firstLine="200" w:firstLineChars="200"/>
    </w:pPr>
    <w:rPr>
      <w:sz w:val="24"/>
    </w:rPr>
  </w:style>
  <w:style w:type="paragraph" w:customStyle="1" w:styleId="248">
    <w:name w:val="af"/>
    <w:basedOn w:val="1"/>
    <w:qFormat/>
    <w:uiPriority w:val="0"/>
    <w:pPr>
      <w:widowControl/>
      <w:spacing w:line="300" w:lineRule="atLeast"/>
      <w:jc w:val="left"/>
    </w:pPr>
    <w:rPr>
      <w:rFonts w:ascii="宋体" w:hAnsi="宋体"/>
      <w:kern w:val="0"/>
      <w:sz w:val="18"/>
    </w:rPr>
  </w:style>
  <w:style w:type="paragraph" w:customStyle="1" w:styleId="249">
    <w:name w:val="Title - Revision"/>
    <w:basedOn w:val="54"/>
    <w:qFormat/>
    <w:uiPriority w:val="0"/>
    <w:pPr>
      <w:spacing w:before="720" w:beforeLines="0" w:beforeAutospacing="0"/>
    </w:pPr>
  </w:style>
  <w:style w:type="paragraph" w:customStyle="1" w:styleId="250">
    <w:name w:val="表头文本"/>
    <w:qFormat/>
    <w:uiPriority w:val="0"/>
    <w:pPr>
      <w:jc w:val="center"/>
    </w:pPr>
    <w:rPr>
      <w:rFonts w:ascii="Arial" w:hAnsi="Arial" w:eastAsia="宋体" w:cs="Times New Roman"/>
      <w:b/>
      <w:sz w:val="21"/>
      <w:lang w:val="en-US" w:eastAsia="zh-CN" w:bidi="ar-SA"/>
    </w:rPr>
  </w:style>
  <w:style w:type="paragraph" w:customStyle="1" w:styleId="25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52">
    <w:name w:val="表文字"/>
    <w:qFormat/>
    <w:uiPriority w:val="0"/>
    <w:rPr>
      <w:rFonts w:ascii="宋体" w:hAnsi="Times New Roman" w:eastAsia="宋体" w:cs="Times New Roman"/>
      <w:kern w:val="2"/>
      <w:lang w:val="en-US" w:eastAsia="zh-CN" w:bidi="ar-SA"/>
    </w:rPr>
  </w:style>
  <w:style w:type="paragraph" w:customStyle="1" w:styleId="253">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254">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55">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56">
    <w:name w:val="正文1"/>
    <w:basedOn w:val="1"/>
    <w:next w:val="1"/>
    <w:qFormat/>
    <w:uiPriority w:val="0"/>
    <w:pPr>
      <w:spacing w:line="300" w:lineRule="auto"/>
      <w:ind w:firstLine="200" w:firstLineChars="200"/>
    </w:pPr>
    <w:rPr>
      <w:sz w:val="24"/>
    </w:rPr>
  </w:style>
  <w:style w:type="character" w:customStyle="1" w:styleId="257">
    <w:name w:val="标题 2 字符"/>
    <w:qFormat/>
    <w:uiPriority w:val="0"/>
    <w:rPr>
      <w:rFonts w:ascii="Arial" w:hAnsi="Arial" w:eastAsia="黑体"/>
      <w:b/>
      <w:kern w:val="2"/>
      <w:sz w:val="32"/>
    </w:rPr>
  </w:style>
  <w:style w:type="character" w:customStyle="1" w:styleId="258">
    <w:name w:val="font31"/>
    <w:basedOn w:val="60"/>
    <w:qFormat/>
    <w:uiPriority w:val="0"/>
    <w:rPr>
      <w:rFonts w:hint="eastAsia" w:ascii="宋体" w:hAnsi="宋体" w:eastAsia="宋体" w:cs="宋体"/>
      <w:color w:val="000000"/>
      <w:sz w:val="20"/>
      <w:szCs w:val="20"/>
      <w:u w:val="none"/>
    </w:rPr>
  </w:style>
  <w:style w:type="character" w:customStyle="1" w:styleId="259">
    <w:name w:val="font21"/>
    <w:qFormat/>
    <w:uiPriority w:val="0"/>
    <w:rPr>
      <w:rFonts w:hint="default" w:ascii="Times New Roman" w:hAnsi="Times New Roman" w:cs="Times New Roman"/>
      <w:color w:val="000000"/>
      <w:sz w:val="20"/>
      <w:szCs w:val="20"/>
      <w:u w:val="none"/>
    </w:rPr>
  </w:style>
  <w:style w:type="character" w:customStyle="1" w:styleId="260">
    <w:name w:val="font61"/>
    <w:qFormat/>
    <w:uiPriority w:val="0"/>
    <w:rPr>
      <w:rFonts w:hint="default" w:ascii="Times New Roman" w:hAnsi="Times New Roman" w:cs="Times New Roman"/>
      <w:color w:val="000000"/>
      <w:sz w:val="20"/>
      <w:szCs w:val="20"/>
      <w:u w:val="none"/>
    </w:rPr>
  </w:style>
  <w:style w:type="character" w:customStyle="1" w:styleId="261">
    <w:name w:val="font41"/>
    <w:qFormat/>
    <w:uiPriority w:val="0"/>
    <w:rPr>
      <w:rFonts w:hint="eastAsia" w:ascii="宋体" w:hAnsi="宋体" w:eastAsia="宋体" w:cs="宋体"/>
      <w:color w:val="000000"/>
      <w:sz w:val="20"/>
      <w:szCs w:val="20"/>
      <w:u w:val="none"/>
    </w:rPr>
  </w:style>
  <w:style w:type="character" w:customStyle="1" w:styleId="262">
    <w:name w:val="font71"/>
    <w:qFormat/>
    <w:uiPriority w:val="0"/>
    <w:rPr>
      <w:rFonts w:hint="default" w:ascii="Times New Roman" w:hAnsi="Times New Roman" w:cs="Times New Roman"/>
      <w:color w:val="000000"/>
      <w:sz w:val="20"/>
      <w:szCs w:val="20"/>
      <w:u w:val="none"/>
    </w:rPr>
  </w:style>
  <w:style w:type="character" w:customStyle="1" w:styleId="263">
    <w:name w:val="font81"/>
    <w:qFormat/>
    <w:uiPriority w:val="0"/>
    <w:rPr>
      <w:rFonts w:hint="eastAsia" w:ascii="宋体" w:hAnsi="宋体" w:eastAsia="宋体" w:cs="宋体"/>
      <w:color w:val="000000"/>
      <w:sz w:val="20"/>
      <w:szCs w:val="20"/>
      <w:u w:val="none"/>
    </w:rPr>
  </w:style>
  <w:style w:type="paragraph" w:customStyle="1" w:styleId="264">
    <w:name w:val="p0"/>
    <w:qFormat/>
    <w:uiPriority w:val="0"/>
    <w:pPr>
      <w:spacing w:before="100" w:after="100"/>
    </w:pPr>
    <w:rPr>
      <w:rFonts w:ascii="宋体" w:hAnsi="宋体" w:eastAsia="宋体" w:cs="宋体"/>
      <w:color w:val="000000"/>
      <w:sz w:val="24"/>
      <w:szCs w:val="24"/>
      <w:lang w:val="en-US" w:eastAsia="zh-CN" w:bidi="ar-SA"/>
    </w:rPr>
  </w:style>
  <w:style w:type="character" w:customStyle="1" w:styleId="265">
    <w:name w:val="active7"/>
    <w:basedOn w:val="60"/>
    <w:qFormat/>
    <w:uiPriority w:val="0"/>
    <w:rPr>
      <w:color w:val="FFFFFF"/>
      <w:shd w:val="clear" w:color="auto" w:fill="E02F23"/>
    </w:rPr>
  </w:style>
  <w:style w:type="character" w:customStyle="1" w:styleId="266">
    <w:name w:val="active5"/>
    <w:basedOn w:val="60"/>
    <w:qFormat/>
    <w:uiPriority w:val="0"/>
    <w:rPr>
      <w:color w:val="FFFFFF"/>
      <w:shd w:val="clear" w:color="auto" w:fill="E02F23"/>
    </w:rPr>
  </w:style>
  <w:style w:type="paragraph" w:customStyle="1" w:styleId="267">
    <w:name w:val="列出段落1"/>
    <w:basedOn w:val="1"/>
    <w:qFormat/>
    <w:uiPriority w:val="0"/>
    <w:pPr>
      <w:ind w:firstLine="420" w:firstLineChars="200"/>
    </w:pPr>
    <w:rPr>
      <w:szCs w:val="21"/>
    </w:rPr>
  </w:style>
  <w:style w:type="character" w:customStyle="1" w:styleId="268">
    <w:name w:val="font11"/>
    <w:basedOn w:val="60"/>
    <w:qFormat/>
    <w:uiPriority w:val="0"/>
    <w:rPr>
      <w:rFonts w:hint="eastAsia" w:ascii="仿宋" w:hAnsi="仿宋" w:eastAsia="仿宋" w:cs="仿宋"/>
      <w:color w:val="000000"/>
      <w:sz w:val="24"/>
      <w:szCs w:val="24"/>
      <w:u w:val="none"/>
    </w:rPr>
  </w:style>
  <w:style w:type="character" w:customStyle="1" w:styleId="269">
    <w:name w:val="font91"/>
    <w:basedOn w:val="60"/>
    <w:qFormat/>
    <w:uiPriority w:val="0"/>
    <w:rPr>
      <w:rFonts w:hint="eastAsia" w:ascii="仿宋" w:hAnsi="仿宋" w:eastAsia="仿宋" w:cs="仿宋"/>
      <w:color w:val="FF0000"/>
      <w:sz w:val="18"/>
      <w:szCs w:val="18"/>
      <w:u w:val="none"/>
    </w:rPr>
  </w:style>
  <w:style w:type="character" w:customStyle="1" w:styleId="270">
    <w:name w:val="font51"/>
    <w:basedOn w:val="60"/>
    <w:qFormat/>
    <w:uiPriority w:val="0"/>
    <w:rPr>
      <w:rFonts w:hint="eastAsia" w:ascii="仿宋" w:hAnsi="仿宋" w:eastAsia="仿宋" w:cs="仿宋"/>
      <w:color w:val="FF0000"/>
      <w:sz w:val="24"/>
      <w:szCs w:val="24"/>
      <w:u w:val="none"/>
    </w:rPr>
  </w:style>
  <w:style w:type="character" w:customStyle="1" w:styleId="271">
    <w:name w:val="font101"/>
    <w:basedOn w:val="60"/>
    <w:qFormat/>
    <w:uiPriority w:val="0"/>
    <w:rPr>
      <w:rFonts w:ascii="Arial" w:hAnsi="Arial" w:cs="Arial"/>
      <w:color w:val="000000"/>
      <w:sz w:val="24"/>
      <w:szCs w:val="24"/>
      <w:u w:val="none"/>
    </w:rPr>
  </w:style>
  <w:style w:type="character" w:customStyle="1" w:styleId="272">
    <w:name w:val="font112"/>
    <w:basedOn w:val="60"/>
    <w:qFormat/>
    <w:uiPriority w:val="0"/>
    <w:rPr>
      <w:rFonts w:hint="eastAsia" w:ascii="仿宋" w:hAnsi="仿宋" w:eastAsia="仿宋" w:cs="仿宋"/>
      <w:color w:val="FF0000"/>
      <w:sz w:val="22"/>
      <w:szCs w:val="22"/>
      <w:u w:val="none"/>
    </w:rPr>
  </w:style>
  <w:style w:type="character" w:customStyle="1" w:styleId="273">
    <w:name w:val="font01"/>
    <w:basedOn w:val="6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16717</Words>
  <Characters>17264</Characters>
  <Lines>131</Lines>
  <Paragraphs>36</Paragraphs>
  <TotalTime>3</TotalTime>
  <ScaleCrop>false</ScaleCrop>
  <LinksUpToDate>false</LinksUpToDate>
  <CharactersWithSpaces>19497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2023-03-30T09:09:00Z</dcterms:created>
  <dc:creator>Lenovo</dc:creator>
  <cp:lastModifiedBy>破晓</cp:lastModifiedBy>
  <cp:lastPrinted>2022-08-11T09:19:00Z</cp:lastPrinted>
  <dcterms:modified xsi:type="dcterms:W3CDTF">2026-07-11T08:22:13Z</dcterms:modified>
  <dc:title>竞争性谈判文件</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2B4D5D7E5A90409D9F66AFA54EE62E51_13</vt:lpwstr>
  </property>
  <property fmtid="{D5CDD505-2E9C-101B-9397-08002B2CF9AE}" pid="4" name="KSOSaveFontToCloudKey">
    <vt:lpwstr>270331374_btnclosed</vt:lpwstr>
  </property>
  <property fmtid="{D5CDD505-2E9C-101B-9397-08002B2CF9AE}" pid="5" name="commondata">
    <vt:lpwstr>eyJoZGlkIjoiMWUxZjEzNzBjMjE5ODQ5NGVlNjUzZWJhNTA1Y2U3YmUifQ==</vt:lpwstr>
  </property>
  <property fmtid="{D5CDD505-2E9C-101B-9397-08002B2CF9AE}" pid="6" name="KSOTemplateDocerSaveRecord">
    <vt:lpwstr>eyJoZGlkIjoiMGZjNmU0ZDk3ZGU3Yzc3NzRhYzJiZDQ1M2U4NGRmMmYiLCJ1c2VySWQiOiI0NDg5MjU3ODEifQ==</vt:lpwstr>
  </property>
</Properties>
</file>