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E9DA">
      <w:pPr>
        <w:spacing w:after="0"/>
        <w:jc w:val="left"/>
        <w:rPr>
          <w:rFonts w:ascii="宋体" w:hAnsi="宋体" w:cs="宋体"/>
          <w:color w:val="auto"/>
        </w:rPr>
      </w:pPr>
    </w:p>
    <w:p w14:paraId="4CDF17AC">
      <w:pPr>
        <w:spacing w:after="0"/>
        <w:jc w:val="left"/>
        <w:rPr>
          <w:rFonts w:ascii="宋体" w:hAnsi="宋体" w:cs="宋体"/>
          <w:color w:val="auto"/>
        </w:rPr>
      </w:pPr>
    </w:p>
    <w:p w14:paraId="667DF420">
      <w:pPr>
        <w:spacing w:after="0" w:line="1600" w:lineRule="exact"/>
        <w:jc w:val="center"/>
        <w:outlineLvl w:val="0"/>
        <w:rPr>
          <w:rFonts w:ascii="宋体" w:hAnsi="宋体" w:cs="宋体"/>
          <w:color w:val="auto"/>
          <w:sz w:val="130"/>
          <w:szCs w:val="130"/>
        </w:rPr>
      </w:pPr>
      <w:bookmarkStart w:id="0" w:name="_Toc29704"/>
      <w:r>
        <w:rPr>
          <w:rFonts w:hint="eastAsia" w:ascii="宋体" w:hAnsi="宋体" w:cs="宋体"/>
          <w:color w:val="auto"/>
          <w:sz w:val="130"/>
          <w:szCs w:val="130"/>
        </w:rPr>
        <w:t>竞争性磋商</w:t>
      </w:r>
    </w:p>
    <w:p w14:paraId="2B0E09F8">
      <w:pPr>
        <w:spacing w:after="0" w:line="1600" w:lineRule="exact"/>
        <w:jc w:val="center"/>
        <w:outlineLvl w:val="0"/>
        <w:rPr>
          <w:rFonts w:ascii="宋体" w:hAnsi="宋体" w:cs="宋体"/>
          <w:color w:val="auto"/>
          <w:sz w:val="130"/>
          <w:szCs w:val="130"/>
        </w:rPr>
      </w:pPr>
      <w:r>
        <w:rPr>
          <w:rFonts w:hint="eastAsia" w:ascii="宋体" w:hAnsi="宋体" w:cs="宋体"/>
          <w:color w:val="auto"/>
          <w:sz w:val="130"/>
          <w:szCs w:val="130"/>
        </w:rPr>
        <w:t>文件</w:t>
      </w:r>
      <w:bookmarkEnd w:id="0"/>
    </w:p>
    <w:p w14:paraId="738CCB9C">
      <w:pPr>
        <w:spacing w:after="0" w:line="700" w:lineRule="exact"/>
        <w:jc w:val="center"/>
        <w:rPr>
          <w:rFonts w:ascii="宋体" w:hAnsi="宋体" w:cs="宋体"/>
          <w:color w:val="auto"/>
          <w:sz w:val="72"/>
          <w:szCs w:val="72"/>
        </w:rPr>
      </w:pPr>
    </w:p>
    <w:p w14:paraId="7B83FD40">
      <w:pPr>
        <w:spacing w:after="0" w:line="700" w:lineRule="exact"/>
        <w:jc w:val="center"/>
        <w:rPr>
          <w:rFonts w:ascii="宋体" w:hAnsi="宋体" w:cs="宋体"/>
          <w:color w:val="auto"/>
          <w:sz w:val="32"/>
        </w:rPr>
      </w:pPr>
    </w:p>
    <w:p w14:paraId="60BB3FEF">
      <w:pPr>
        <w:spacing w:after="0"/>
        <w:rPr>
          <w:rFonts w:ascii="宋体" w:hAnsi="宋体" w:cs="宋体"/>
          <w:color w:val="auto"/>
        </w:rPr>
      </w:pPr>
    </w:p>
    <w:p w14:paraId="0076AB62">
      <w:pPr>
        <w:spacing w:after="0" w:line="700" w:lineRule="exact"/>
        <w:jc w:val="center"/>
        <w:rPr>
          <w:rFonts w:ascii="宋体" w:hAnsi="宋体" w:cs="宋体"/>
          <w:color w:val="auto"/>
          <w:sz w:val="32"/>
        </w:rPr>
      </w:pPr>
    </w:p>
    <w:p w14:paraId="47B9A5D1">
      <w:pPr>
        <w:keepNext w:val="0"/>
        <w:keepLines w:val="0"/>
        <w:pageBreakBefore w:val="0"/>
        <w:widowControl w:val="0"/>
        <w:kinsoku/>
        <w:wordWrap/>
        <w:overflowPunct/>
        <w:topLinePunct w:val="0"/>
        <w:autoSpaceDE/>
        <w:autoSpaceDN/>
        <w:bidi w:val="0"/>
        <w:adjustRightInd/>
        <w:snapToGrid/>
        <w:spacing w:after="0" w:line="500" w:lineRule="exact"/>
        <w:ind w:left="0" w:leftChars="0" w:firstLine="1440" w:firstLineChars="400"/>
        <w:textAlignment w:val="auto"/>
        <w:outlineLvl w:val="0"/>
        <w:rPr>
          <w:rFonts w:hint="eastAsia" w:ascii="宋体" w:hAnsi="宋体" w:eastAsia="宋体" w:cs="宋体"/>
          <w:color w:val="auto"/>
          <w:sz w:val="36"/>
          <w:szCs w:val="36"/>
          <w:lang w:eastAsia="zh-CN"/>
        </w:rPr>
      </w:pPr>
      <w:bookmarkStart w:id="1" w:name="_Toc23617"/>
      <w:r>
        <w:rPr>
          <w:rFonts w:hint="eastAsia" w:ascii="宋体" w:hAnsi="宋体" w:cs="宋体"/>
          <w:color w:val="auto"/>
          <w:sz w:val="36"/>
          <w:szCs w:val="36"/>
        </w:rPr>
        <w:t>项  目  号：</w:t>
      </w:r>
      <w:bookmarkEnd w:id="1"/>
      <w:r>
        <w:rPr>
          <w:rFonts w:hint="eastAsia" w:ascii="宋体" w:hAnsi="宋体" w:cs="宋体"/>
          <w:color w:val="auto"/>
          <w:sz w:val="36"/>
          <w:szCs w:val="36"/>
          <w:lang w:eastAsia="zh-CN"/>
        </w:rPr>
        <w:t xml:space="preserve">Z25C00252 </w:t>
      </w:r>
    </w:p>
    <w:p w14:paraId="385107A5">
      <w:pPr>
        <w:keepNext w:val="0"/>
        <w:keepLines w:val="0"/>
        <w:pageBreakBefore w:val="0"/>
        <w:widowControl w:val="0"/>
        <w:kinsoku/>
        <w:wordWrap/>
        <w:overflowPunct/>
        <w:topLinePunct w:val="0"/>
        <w:autoSpaceDE/>
        <w:autoSpaceDN/>
        <w:bidi w:val="0"/>
        <w:adjustRightInd/>
        <w:snapToGrid/>
        <w:spacing w:after="0" w:line="500" w:lineRule="exact"/>
        <w:ind w:left="3954" w:leftChars="512" w:hanging="2520" w:hangingChars="700"/>
        <w:textAlignment w:val="auto"/>
        <w:outlineLvl w:val="0"/>
        <w:rPr>
          <w:rFonts w:hint="eastAsia" w:ascii="宋体" w:hAnsi="宋体" w:eastAsia="宋体" w:cs="宋体"/>
          <w:color w:val="auto"/>
          <w:sz w:val="36"/>
          <w:szCs w:val="36"/>
          <w:lang w:eastAsia="zh-CN"/>
        </w:rPr>
      </w:pPr>
      <w:bookmarkStart w:id="2" w:name="_Toc12603"/>
      <w:r>
        <w:rPr>
          <w:rFonts w:hint="eastAsia" w:ascii="宋体" w:hAnsi="宋体" w:cs="宋体"/>
          <w:color w:val="auto"/>
          <w:sz w:val="36"/>
          <w:szCs w:val="36"/>
        </w:rPr>
        <w:t>磋商项目名称：</w:t>
      </w:r>
      <w:bookmarkEnd w:id="2"/>
      <w:r>
        <w:rPr>
          <w:rFonts w:hint="eastAsia" w:ascii="宋体" w:hAnsi="宋体" w:cs="宋体"/>
          <w:color w:val="auto"/>
          <w:sz w:val="36"/>
          <w:szCs w:val="36"/>
          <w:lang w:eastAsia="zh-CN"/>
        </w:rPr>
        <w:t>市特检院湄潭至思南天然气支线管道全面检验及合于使用评价项目辅助工作采购</w:t>
      </w:r>
    </w:p>
    <w:p w14:paraId="6AF35A9B">
      <w:pPr>
        <w:spacing w:after="0" w:line="700" w:lineRule="exact"/>
        <w:ind w:firstLine="1440" w:firstLineChars="400"/>
        <w:rPr>
          <w:rFonts w:ascii="宋体" w:hAnsi="宋体" w:cs="宋体"/>
          <w:color w:val="auto"/>
          <w:sz w:val="36"/>
          <w:szCs w:val="36"/>
        </w:rPr>
      </w:pPr>
    </w:p>
    <w:p w14:paraId="29A0A074">
      <w:pPr>
        <w:spacing w:after="0" w:line="700" w:lineRule="exact"/>
        <w:rPr>
          <w:rFonts w:ascii="宋体" w:hAnsi="宋体" w:cs="宋体"/>
          <w:b/>
          <w:color w:val="auto"/>
          <w:sz w:val="36"/>
          <w:szCs w:val="36"/>
        </w:rPr>
      </w:pPr>
    </w:p>
    <w:p w14:paraId="281576CF">
      <w:pPr>
        <w:pStyle w:val="23"/>
        <w:spacing w:after="0"/>
        <w:rPr>
          <w:rFonts w:ascii="宋体" w:hAnsi="宋体" w:cs="宋体"/>
          <w:color w:val="auto"/>
        </w:rPr>
      </w:pPr>
    </w:p>
    <w:p w14:paraId="72B993B5">
      <w:pPr>
        <w:spacing w:after="0"/>
        <w:rPr>
          <w:rFonts w:ascii="宋体" w:hAnsi="宋体" w:cs="宋体"/>
          <w:color w:val="auto"/>
        </w:rPr>
      </w:pPr>
    </w:p>
    <w:p w14:paraId="32AFC60E">
      <w:pPr>
        <w:spacing w:after="0" w:line="500" w:lineRule="exact"/>
        <w:ind w:firstLine="1440" w:firstLineChars="400"/>
        <w:outlineLvl w:val="0"/>
        <w:rPr>
          <w:rFonts w:ascii="宋体" w:hAnsi="宋体" w:cs="宋体"/>
          <w:color w:val="auto"/>
          <w:sz w:val="36"/>
          <w:szCs w:val="36"/>
        </w:rPr>
      </w:pPr>
      <w:bookmarkStart w:id="3" w:name="_Toc13197"/>
      <w:r>
        <w:rPr>
          <w:rFonts w:hint="eastAsia" w:ascii="宋体" w:hAnsi="宋体" w:cs="宋体"/>
          <w:color w:val="auto"/>
          <w:sz w:val="36"/>
          <w:szCs w:val="36"/>
        </w:rPr>
        <w:t>采购人：</w:t>
      </w:r>
      <w:bookmarkEnd w:id="3"/>
      <w:bookmarkStart w:id="4" w:name="_Toc27204"/>
      <w:r>
        <w:rPr>
          <w:rFonts w:hint="eastAsia" w:ascii="宋体" w:hAnsi="宋体" w:cs="宋体"/>
          <w:color w:val="auto"/>
          <w:sz w:val="36"/>
          <w:szCs w:val="36"/>
        </w:rPr>
        <w:t>重庆市特种设备检测研究院</w:t>
      </w:r>
    </w:p>
    <w:p w14:paraId="6E7F51CE">
      <w:pPr>
        <w:spacing w:after="0" w:line="500" w:lineRule="exact"/>
        <w:ind w:firstLine="1440" w:firstLineChars="400"/>
        <w:jc w:val="left"/>
        <w:outlineLvl w:val="0"/>
        <w:rPr>
          <w:rFonts w:ascii="宋体" w:hAnsi="宋体" w:cs="宋体"/>
          <w:color w:val="auto"/>
          <w:sz w:val="36"/>
          <w:szCs w:val="36"/>
        </w:rPr>
      </w:pPr>
      <w:r>
        <w:rPr>
          <w:rFonts w:hint="eastAsia" w:ascii="宋体" w:hAnsi="宋体" w:cs="宋体"/>
          <w:color w:val="auto"/>
          <w:sz w:val="36"/>
          <w:szCs w:val="36"/>
        </w:rPr>
        <w:t>采购代理机构：重庆千策招标代理有限公司</w:t>
      </w:r>
      <w:bookmarkEnd w:id="4"/>
    </w:p>
    <w:p w14:paraId="620BBFD7">
      <w:pPr>
        <w:spacing w:after="0" w:line="720" w:lineRule="exact"/>
        <w:outlineLvl w:val="0"/>
        <w:rPr>
          <w:rFonts w:ascii="宋体" w:hAnsi="宋体" w:cs="宋体"/>
          <w:color w:val="auto"/>
          <w:sz w:val="36"/>
          <w:szCs w:val="36"/>
        </w:rPr>
      </w:pPr>
      <w:bookmarkStart w:id="5" w:name="_Toc2252"/>
    </w:p>
    <w:p w14:paraId="3A2B6561">
      <w:pPr>
        <w:spacing w:after="0" w:line="720" w:lineRule="exact"/>
        <w:jc w:val="center"/>
        <w:outlineLvl w:val="0"/>
        <w:rPr>
          <w:rFonts w:ascii="宋体" w:hAnsi="宋体" w:cs="宋体"/>
          <w:color w:val="auto"/>
          <w:sz w:val="36"/>
          <w:szCs w:val="36"/>
        </w:rPr>
      </w:pPr>
    </w:p>
    <w:p w14:paraId="0BAECD61">
      <w:pPr>
        <w:spacing w:after="0" w:line="720" w:lineRule="exact"/>
        <w:jc w:val="center"/>
        <w:outlineLvl w:val="0"/>
        <w:rPr>
          <w:rFonts w:ascii="宋体" w:hAnsi="宋体" w:cs="宋体"/>
          <w:color w:val="auto"/>
          <w:sz w:val="48"/>
          <w:szCs w:val="32"/>
        </w:rPr>
      </w:pPr>
      <w:r>
        <w:rPr>
          <w:rFonts w:hint="eastAsia" w:ascii="宋体" w:hAnsi="宋体" w:cs="宋体"/>
          <w:color w:val="auto"/>
          <w:sz w:val="36"/>
          <w:szCs w:val="36"/>
        </w:rPr>
        <w:t>二〇二</w:t>
      </w:r>
      <w:r>
        <w:rPr>
          <w:rFonts w:hint="eastAsia" w:ascii="宋体" w:hAnsi="宋体" w:cs="宋体"/>
          <w:color w:val="auto"/>
          <w:sz w:val="36"/>
          <w:szCs w:val="36"/>
          <w:lang w:eastAsia="zh-CN"/>
        </w:rPr>
        <w:t>五</w:t>
      </w:r>
      <w:r>
        <w:rPr>
          <w:rFonts w:hint="eastAsia" w:ascii="宋体" w:hAnsi="宋体" w:cs="宋体"/>
          <w:color w:val="auto"/>
          <w:sz w:val="36"/>
          <w:szCs w:val="36"/>
        </w:rPr>
        <w:t>年</w:t>
      </w:r>
      <w:r>
        <w:rPr>
          <w:rFonts w:hint="eastAsia" w:ascii="宋体" w:hAnsi="宋体" w:cs="宋体"/>
          <w:color w:val="auto"/>
          <w:sz w:val="36"/>
          <w:szCs w:val="36"/>
          <w:lang w:val="en-US" w:eastAsia="zh-CN"/>
        </w:rPr>
        <w:t>六</w:t>
      </w:r>
      <w:r>
        <w:rPr>
          <w:rFonts w:hint="eastAsia" w:ascii="宋体" w:hAnsi="宋体" w:cs="宋体"/>
          <w:color w:val="auto"/>
          <w:sz w:val="36"/>
          <w:szCs w:val="36"/>
        </w:rPr>
        <w:t>月</w:t>
      </w:r>
      <w:bookmarkEnd w:id="5"/>
    </w:p>
    <w:p w14:paraId="5AD071C6">
      <w:pPr>
        <w:spacing w:after="0" w:line="720" w:lineRule="exact"/>
        <w:jc w:val="center"/>
        <w:outlineLvl w:val="0"/>
        <w:rPr>
          <w:rFonts w:ascii="宋体" w:hAnsi="宋体" w:cs="宋体"/>
          <w:color w:val="auto"/>
          <w:sz w:val="48"/>
          <w:szCs w:val="32"/>
        </w:rPr>
        <w:sectPr>
          <w:headerReference r:id="rId6" w:type="first"/>
          <w:footerReference r:id="rId9" w:type="first"/>
          <w:headerReference r:id="rId5" w:type="default"/>
          <w:footerReference r:id="rId7" w:type="default"/>
          <w:footerReference r:id="rId8" w:type="even"/>
          <w:pgSz w:w="11907" w:h="16840"/>
          <w:pgMar w:top="1134" w:right="1191" w:bottom="1134" w:left="1304" w:header="680" w:footer="992" w:gutter="0"/>
          <w:pgNumType w:fmt="numberInDash" w:start="1"/>
          <w:cols w:space="0" w:num="1"/>
          <w:docGrid w:linePitch="381" w:charSpace="0"/>
        </w:sectPr>
      </w:pPr>
    </w:p>
    <w:p w14:paraId="7951B140">
      <w:pPr>
        <w:spacing w:after="0" w:line="480" w:lineRule="exact"/>
        <w:jc w:val="center"/>
        <w:outlineLvl w:val="0"/>
        <w:rPr>
          <w:rFonts w:ascii="宋体" w:hAnsi="宋体" w:cs="宋体"/>
          <w:color w:val="auto"/>
          <w:sz w:val="44"/>
          <w:szCs w:val="28"/>
        </w:rPr>
      </w:pPr>
      <w:bookmarkStart w:id="6" w:name="_Toc12825"/>
      <w:r>
        <w:rPr>
          <w:rFonts w:hint="eastAsia" w:ascii="宋体" w:hAnsi="宋体" w:cs="宋体"/>
          <w:color w:val="auto"/>
          <w:sz w:val="44"/>
          <w:szCs w:val="28"/>
        </w:rPr>
        <w:t>目   录</w:t>
      </w:r>
    </w:p>
    <w:p w14:paraId="520F5C93">
      <w:pPr>
        <w:pStyle w:val="24"/>
        <w:tabs>
          <w:tab w:val="right" w:leader="dot" w:pos="9412"/>
        </w:tabs>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_Toc8119 </w:instrText>
      </w:r>
      <w:r>
        <w:rPr>
          <w:rFonts w:hint="eastAsia" w:ascii="宋体" w:hAnsi="宋体" w:cs="宋体"/>
          <w:szCs w:val="21"/>
        </w:rPr>
        <w:fldChar w:fldCharType="separate"/>
      </w:r>
      <w:r>
        <w:rPr>
          <w:rFonts w:hint="eastAsia" w:ascii="宋体" w:hAnsi="宋体" w:eastAsia="宋体" w:cs="宋体"/>
          <w:bCs w:val="0"/>
          <w:szCs w:val="30"/>
        </w:rPr>
        <w:t>第一篇  采购邀请书</w:t>
      </w:r>
      <w:r>
        <w:tab/>
      </w:r>
      <w:r>
        <w:fldChar w:fldCharType="begin"/>
      </w:r>
      <w:r>
        <w:instrText xml:space="preserve"> PAGEREF _Toc8119 \h </w:instrText>
      </w:r>
      <w:r>
        <w:fldChar w:fldCharType="separate"/>
      </w:r>
      <w:r>
        <w:t>- 3 -</w:t>
      </w:r>
      <w:r>
        <w:fldChar w:fldCharType="end"/>
      </w:r>
      <w:r>
        <w:rPr>
          <w:rFonts w:hint="eastAsia" w:ascii="宋体" w:hAnsi="宋体" w:cs="宋体"/>
          <w:color w:val="auto"/>
          <w:szCs w:val="21"/>
        </w:rPr>
        <w:fldChar w:fldCharType="end"/>
      </w:r>
    </w:p>
    <w:p w14:paraId="3947432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_Toc13900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_Toc13900 \h </w:instrText>
      </w:r>
      <w:r>
        <w:fldChar w:fldCharType="separate"/>
      </w:r>
      <w:r>
        <w:t>- 3 -</w:t>
      </w:r>
      <w:r>
        <w:fldChar w:fldCharType="end"/>
      </w:r>
      <w:r>
        <w:rPr>
          <w:rFonts w:hint="eastAsia" w:ascii="宋体" w:hAnsi="宋体" w:cs="宋体"/>
          <w:color w:val="auto"/>
          <w:szCs w:val="21"/>
        </w:rPr>
        <w:fldChar w:fldCharType="end"/>
      </w:r>
    </w:p>
    <w:p w14:paraId="0B0355D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_Toc26286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_Toc26286 \h </w:instrText>
      </w:r>
      <w:r>
        <w:fldChar w:fldCharType="separate"/>
      </w:r>
      <w:r>
        <w:t>- 3 -</w:t>
      </w:r>
      <w:r>
        <w:fldChar w:fldCharType="end"/>
      </w:r>
      <w:r>
        <w:rPr>
          <w:rFonts w:hint="eastAsia" w:ascii="宋体" w:hAnsi="宋体" w:cs="宋体"/>
          <w:color w:val="auto"/>
          <w:szCs w:val="21"/>
        </w:rPr>
        <w:fldChar w:fldCharType="end"/>
      </w:r>
    </w:p>
    <w:p w14:paraId="49DB94F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_Toc14297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_Toc14297 \h </w:instrText>
      </w:r>
      <w:r>
        <w:fldChar w:fldCharType="separate"/>
      </w:r>
      <w:r>
        <w:t>- 3 -</w:t>
      </w:r>
      <w:r>
        <w:fldChar w:fldCharType="end"/>
      </w:r>
      <w:r>
        <w:rPr>
          <w:rFonts w:hint="eastAsia" w:ascii="宋体" w:hAnsi="宋体" w:cs="宋体"/>
          <w:color w:val="auto"/>
          <w:szCs w:val="21"/>
        </w:rPr>
        <w:fldChar w:fldCharType="end"/>
      </w:r>
    </w:p>
    <w:p w14:paraId="547FD1A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_Toc8533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_Toc8533 \h </w:instrText>
      </w:r>
      <w:r>
        <w:fldChar w:fldCharType="separate"/>
      </w:r>
      <w:r>
        <w:t>- 3 -</w:t>
      </w:r>
      <w:r>
        <w:fldChar w:fldCharType="end"/>
      </w:r>
      <w:r>
        <w:rPr>
          <w:rFonts w:hint="eastAsia" w:ascii="宋体" w:hAnsi="宋体" w:cs="宋体"/>
          <w:color w:val="auto"/>
          <w:szCs w:val="21"/>
        </w:rPr>
        <w:fldChar w:fldCharType="end"/>
      </w:r>
    </w:p>
    <w:p w14:paraId="611956C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_Toc531 </w:instrText>
      </w:r>
      <w:r>
        <w:rPr>
          <w:rFonts w:hint="eastAsia" w:ascii="宋体" w:hAnsi="宋体" w:cs="宋体"/>
          <w:szCs w:val="21"/>
        </w:rPr>
        <w:fldChar w:fldCharType="separate"/>
      </w:r>
      <w:r>
        <w:rPr>
          <w:rFonts w:hint="eastAsia" w:ascii="宋体" w:hAnsi="宋体" w:eastAsia="宋体" w:cs="宋体"/>
          <w:bCs w:val="0"/>
        </w:rPr>
        <w:t>五、保证金</w:t>
      </w:r>
      <w:r>
        <w:tab/>
      </w:r>
      <w:r>
        <w:fldChar w:fldCharType="begin"/>
      </w:r>
      <w:r>
        <w:instrText xml:space="preserve"> PAGEREF _Toc531 \h </w:instrText>
      </w:r>
      <w:r>
        <w:fldChar w:fldCharType="separate"/>
      </w:r>
      <w:r>
        <w:t>- 4 -</w:t>
      </w:r>
      <w:r>
        <w:fldChar w:fldCharType="end"/>
      </w:r>
      <w:r>
        <w:rPr>
          <w:rFonts w:hint="eastAsia" w:ascii="宋体" w:hAnsi="宋体" w:cs="宋体"/>
          <w:color w:val="auto"/>
          <w:szCs w:val="21"/>
        </w:rPr>
        <w:fldChar w:fldCharType="end"/>
      </w:r>
    </w:p>
    <w:p w14:paraId="1158D30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_Toc11187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_Toc11187 \h </w:instrText>
      </w:r>
      <w:r>
        <w:fldChar w:fldCharType="separate"/>
      </w:r>
      <w:r>
        <w:t>- 4 -</w:t>
      </w:r>
      <w:r>
        <w:fldChar w:fldCharType="end"/>
      </w:r>
      <w:r>
        <w:rPr>
          <w:rFonts w:hint="eastAsia" w:ascii="宋体" w:hAnsi="宋体" w:cs="宋体"/>
          <w:color w:val="auto"/>
          <w:szCs w:val="21"/>
        </w:rPr>
        <w:fldChar w:fldCharType="end"/>
      </w:r>
    </w:p>
    <w:p w14:paraId="45BC619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_Toc8439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_Toc8439 \h </w:instrText>
      </w:r>
      <w:r>
        <w:fldChar w:fldCharType="separate"/>
      </w:r>
      <w:r>
        <w:t>- 4 -</w:t>
      </w:r>
      <w:r>
        <w:fldChar w:fldCharType="end"/>
      </w:r>
      <w:r>
        <w:rPr>
          <w:rFonts w:hint="eastAsia" w:ascii="宋体" w:hAnsi="宋体" w:cs="宋体"/>
          <w:color w:val="auto"/>
          <w:szCs w:val="21"/>
        </w:rPr>
        <w:fldChar w:fldCharType="end"/>
      </w:r>
    </w:p>
    <w:p w14:paraId="7908043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_Toc10675 </w:instrText>
      </w:r>
      <w:r>
        <w:rPr>
          <w:rFonts w:hint="eastAsia" w:ascii="宋体" w:hAnsi="宋体" w:cs="宋体"/>
          <w:szCs w:val="21"/>
        </w:rPr>
        <w:fldChar w:fldCharType="separate"/>
      </w:r>
      <w:r>
        <w:rPr>
          <w:rFonts w:hint="eastAsia" w:ascii="宋体" w:hAnsi="宋体" w:eastAsia="宋体" w:cs="宋体"/>
          <w:bCs w:val="0"/>
          <w:szCs w:val="30"/>
        </w:rPr>
        <w:t>第二篇  项目服务需求</w:t>
      </w:r>
      <w:r>
        <w:tab/>
      </w:r>
      <w:r>
        <w:fldChar w:fldCharType="begin"/>
      </w:r>
      <w:r>
        <w:instrText xml:space="preserve"> PAGEREF _Toc10675 \h </w:instrText>
      </w:r>
      <w:r>
        <w:fldChar w:fldCharType="separate"/>
      </w:r>
      <w:r>
        <w:t>- 6 -</w:t>
      </w:r>
      <w:r>
        <w:fldChar w:fldCharType="end"/>
      </w:r>
      <w:r>
        <w:rPr>
          <w:rFonts w:hint="eastAsia" w:ascii="宋体" w:hAnsi="宋体" w:cs="宋体"/>
          <w:color w:val="auto"/>
          <w:szCs w:val="21"/>
        </w:rPr>
        <w:fldChar w:fldCharType="end"/>
      </w:r>
    </w:p>
    <w:p w14:paraId="3B4E6D0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_Toc22808 </w:instrText>
      </w:r>
      <w:r>
        <w:rPr>
          <w:rFonts w:hint="eastAsia" w:ascii="宋体" w:hAnsi="宋体" w:cs="宋体"/>
          <w:szCs w:val="21"/>
        </w:rPr>
        <w:fldChar w:fldCharType="separate"/>
      </w:r>
      <w:r>
        <w:rPr>
          <w:rFonts w:hint="eastAsia" w:ascii="宋体" w:hAnsi="宋体" w:eastAsia="宋体" w:cs="宋体"/>
          <w:bCs w:val="0"/>
        </w:rPr>
        <w:t>一、项目一览表</w:t>
      </w:r>
      <w:r>
        <w:tab/>
      </w:r>
      <w:r>
        <w:fldChar w:fldCharType="begin"/>
      </w:r>
      <w:r>
        <w:instrText xml:space="preserve"> PAGEREF _Toc22808 \h </w:instrText>
      </w:r>
      <w:r>
        <w:fldChar w:fldCharType="separate"/>
      </w:r>
      <w:r>
        <w:t>- 6 -</w:t>
      </w:r>
      <w:r>
        <w:fldChar w:fldCharType="end"/>
      </w:r>
      <w:r>
        <w:rPr>
          <w:rFonts w:hint="eastAsia" w:ascii="宋体" w:hAnsi="宋体" w:cs="宋体"/>
          <w:color w:val="auto"/>
          <w:szCs w:val="21"/>
        </w:rPr>
        <w:fldChar w:fldCharType="end"/>
      </w:r>
    </w:p>
    <w:p w14:paraId="1AA90B7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_Toc9352 </w:instrText>
      </w:r>
      <w:r>
        <w:rPr>
          <w:rFonts w:hint="eastAsia" w:ascii="宋体" w:hAnsi="宋体" w:cs="宋体"/>
          <w:szCs w:val="21"/>
        </w:rPr>
        <w:fldChar w:fldCharType="separate"/>
      </w:r>
      <w:r>
        <w:rPr>
          <w:rFonts w:hint="eastAsia" w:ascii="宋体" w:hAnsi="宋体" w:eastAsia="宋体" w:cs="宋体"/>
        </w:rPr>
        <w:t>二、</w:t>
      </w:r>
      <w:r>
        <w:rPr>
          <w:rFonts w:hint="eastAsia" w:ascii="宋体" w:hAnsi="宋体" w:eastAsia="宋体" w:cs="宋体"/>
          <w:lang w:eastAsia="zh-CN"/>
        </w:rPr>
        <w:t>服务内容</w:t>
      </w:r>
      <w:r>
        <w:tab/>
      </w:r>
      <w:r>
        <w:fldChar w:fldCharType="begin"/>
      </w:r>
      <w:r>
        <w:instrText xml:space="preserve"> PAGEREF _Toc9352 \h </w:instrText>
      </w:r>
      <w:r>
        <w:fldChar w:fldCharType="separate"/>
      </w:r>
      <w:r>
        <w:t>- 6 -</w:t>
      </w:r>
      <w:r>
        <w:fldChar w:fldCharType="end"/>
      </w:r>
      <w:r>
        <w:rPr>
          <w:rFonts w:hint="eastAsia" w:ascii="宋体" w:hAnsi="宋体" w:cs="宋体"/>
          <w:color w:val="auto"/>
          <w:szCs w:val="21"/>
        </w:rPr>
        <w:fldChar w:fldCharType="end"/>
      </w:r>
    </w:p>
    <w:p w14:paraId="0225DA6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_Toc21002 </w:instrText>
      </w:r>
      <w:r>
        <w:rPr>
          <w:rFonts w:hint="eastAsia" w:ascii="宋体" w:hAnsi="宋体" w:cs="宋体"/>
          <w:szCs w:val="21"/>
        </w:rPr>
        <w:fldChar w:fldCharType="separate"/>
      </w:r>
      <w:r>
        <w:rPr>
          <w:rFonts w:hint="eastAsia" w:ascii="宋体" w:hAnsi="宋体" w:eastAsia="宋体" w:cs="宋体"/>
          <w:bCs w:val="0"/>
          <w:lang w:val="en-US" w:eastAsia="zh-CN"/>
        </w:rPr>
        <w:t>三、其他要求</w:t>
      </w:r>
      <w:r>
        <w:tab/>
      </w:r>
      <w:r>
        <w:fldChar w:fldCharType="begin"/>
      </w:r>
      <w:r>
        <w:instrText xml:space="preserve"> PAGEREF _Toc21002 \h </w:instrText>
      </w:r>
      <w:r>
        <w:fldChar w:fldCharType="separate"/>
      </w:r>
      <w:r>
        <w:t>- 7 -</w:t>
      </w:r>
      <w:r>
        <w:fldChar w:fldCharType="end"/>
      </w:r>
      <w:r>
        <w:rPr>
          <w:rFonts w:hint="eastAsia" w:ascii="宋体" w:hAnsi="宋体" w:cs="宋体"/>
          <w:color w:val="auto"/>
          <w:szCs w:val="21"/>
        </w:rPr>
        <w:fldChar w:fldCharType="end"/>
      </w:r>
    </w:p>
    <w:p w14:paraId="446A77B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_Toc1023 </w:instrText>
      </w:r>
      <w:r>
        <w:rPr>
          <w:rFonts w:hint="eastAsia" w:ascii="宋体" w:hAnsi="宋体" w:cs="宋体"/>
          <w:szCs w:val="21"/>
        </w:rPr>
        <w:fldChar w:fldCharType="separate"/>
      </w:r>
      <w:r>
        <w:rPr>
          <w:rFonts w:hint="eastAsia" w:ascii="宋体" w:hAnsi="宋体" w:eastAsia="宋体" w:cs="宋体"/>
          <w:bCs w:val="0"/>
          <w:szCs w:val="30"/>
        </w:rPr>
        <w:t>第三篇  项目商务需求</w:t>
      </w:r>
      <w:r>
        <w:tab/>
      </w:r>
      <w:r>
        <w:fldChar w:fldCharType="begin"/>
      </w:r>
      <w:r>
        <w:instrText xml:space="preserve"> PAGEREF _Toc1023 \h </w:instrText>
      </w:r>
      <w:r>
        <w:fldChar w:fldCharType="separate"/>
      </w:r>
      <w:r>
        <w:t>- 8 -</w:t>
      </w:r>
      <w:r>
        <w:fldChar w:fldCharType="end"/>
      </w:r>
      <w:r>
        <w:rPr>
          <w:rFonts w:hint="eastAsia" w:ascii="宋体" w:hAnsi="宋体" w:cs="宋体"/>
          <w:color w:val="auto"/>
          <w:szCs w:val="21"/>
        </w:rPr>
        <w:fldChar w:fldCharType="end"/>
      </w:r>
    </w:p>
    <w:p w14:paraId="2106B85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_Toc16608 </w:instrText>
      </w:r>
      <w:r>
        <w:rPr>
          <w:rFonts w:hint="eastAsia" w:ascii="宋体" w:hAnsi="宋体" w:cs="宋体"/>
          <w:szCs w:val="21"/>
        </w:rPr>
        <w:fldChar w:fldCharType="separate"/>
      </w:r>
      <w:r>
        <w:rPr>
          <w:rFonts w:hint="eastAsia" w:ascii="宋体" w:hAnsi="宋体" w:eastAsia="宋体" w:cs="宋体"/>
          <w:szCs w:val="24"/>
        </w:rPr>
        <w:t>一、服务期、地点及验收方式</w:t>
      </w:r>
      <w:r>
        <w:tab/>
      </w:r>
      <w:r>
        <w:fldChar w:fldCharType="begin"/>
      </w:r>
      <w:r>
        <w:instrText xml:space="preserve"> PAGEREF _Toc16608 \h </w:instrText>
      </w:r>
      <w:r>
        <w:fldChar w:fldCharType="separate"/>
      </w:r>
      <w:r>
        <w:t>- 8 -</w:t>
      </w:r>
      <w:r>
        <w:fldChar w:fldCharType="end"/>
      </w:r>
      <w:r>
        <w:rPr>
          <w:rFonts w:hint="eastAsia" w:ascii="宋体" w:hAnsi="宋体" w:cs="宋体"/>
          <w:color w:val="auto"/>
          <w:szCs w:val="21"/>
        </w:rPr>
        <w:fldChar w:fldCharType="end"/>
      </w:r>
    </w:p>
    <w:p w14:paraId="3FAB161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_Toc19312 </w:instrText>
      </w:r>
      <w:r>
        <w:rPr>
          <w:rFonts w:hint="eastAsia" w:ascii="宋体" w:hAnsi="宋体" w:cs="宋体"/>
          <w:szCs w:val="21"/>
        </w:rPr>
        <w:fldChar w:fldCharType="separate"/>
      </w:r>
      <w:r>
        <w:rPr>
          <w:rFonts w:hint="eastAsia" w:ascii="宋体" w:hAnsi="宋体" w:eastAsia="宋体" w:cs="宋体"/>
          <w:szCs w:val="24"/>
        </w:rPr>
        <w:t>二、报价要求</w:t>
      </w:r>
      <w:r>
        <w:tab/>
      </w:r>
      <w:r>
        <w:fldChar w:fldCharType="begin"/>
      </w:r>
      <w:r>
        <w:instrText xml:space="preserve"> PAGEREF _Toc19312 \h </w:instrText>
      </w:r>
      <w:r>
        <w:fldChar w:fldCharType="separate"/>
      </w:r>
      <w:r>
        <w:t>- 8 -</w:t>
      </w:r>
      <w:r>
        <w:fldChar w:fldCharType="end"/>
      </w:r>
      <w:r>
        <w:rPr>
          <w:rFonts w:hint="eastAsia" w:ascii="宋体" w:hAnsi="宋体" w:cs="宋体"/>
          <w:color w:val="auto"/>
          <w:szCs w:val="21"/>
        </w:rPr>
        <w:fldChar w:fldCharType="end"/>
      </w:r>
    </w:p>
    <w:p w14:paraId="3AACC92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_Toc31708 </w:instrText>
      </w:r>
      <w:r>
        <w:rPr>
          <w:rFonts w:hint="eastAsia" w:ascii="宋体" w:hAnsi="宋体" w:cs="宋体"/>
          <w:szCs w:val="21"/>
        </w:rPr>
        <w:fldChar w:fldCharType="separate"/>
      </w:r>
      <w:r>
        <w:rPr>
          <w:rFonts w:hint="eastAsia" w:ascii="宋体" w:hAnsi="宋体" w:eastAsia="宋体" w:cs="宋体"/>
          <w:szCs w:val="24"/>
        </w:rPr>
        <w:t>三、</w:t>
      </w:r>
      <w:r>
        <w:rPr>
          <w:rFonts w:hint="eastAsia" w:ascii="宋体" w:hAnsi="宋体" w:eastAsia="宋体" w:cs="宋体"/>
          <w:szCs w:val="24"/>
          <w:lang w:eastAsia="zh-CN"/>
        </w:rPr>
        <w:t>付款方式</w:t>
      </w:r>
      <w:r>
        <w:tab/>
      </w:r>
      <w:r>
        <w:fldChar w:fldCharType="begin"/>
      </w:r>
      <w:r>
        <w:instrText xml:space="preserve"> PAGEREF _Toc31708 \h </w:instrText>
      </w:r>
      <w:r>
        <w:fldChar w:fldCharType="separate"/>
      </w:r>
      <w:r>
        <w:t>- 8 -</w:t>
      </w:r>
      <w:r>
        <w:fldChar w:fldCharType="end"/>
      </w:r>
      <w:r>
        <w:rPr>
          <w:rFonts w:hint="eastAsia" w:ascii="宋体" w:hAnsi="宋体" w:cs="宋体"/>
          <w:color w:val="auto"/>
          <w:szCs w:val="21"/>
        </w:rPr>
        <w:fldChar w:fldCharType="end"/>
      </w:r>
    </w:p>
    <w:p w14:paraId="63A93F3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_Toc32561 </w:instrText>
      </w:r>
      <w:r>
        <w:rPr>
          <w:rFonts w:hint="eastAsia" w:ascii="宋体" w:hAnsi="宋体" w:cs="宋体"/>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、知识产权</w:t>
      </w:r>
      <w:r>
        <w:tab/>
      </w:r>
      <w:r>
        <w:fldChar w:fldCharType="begin"/>
      </w:r>
      <w:r>
        <w:instrText xml:space="preserve"> PAGEREF _Toc32561 \h </w:instrText>
      </w:r>
      <w:r>
        <w:fldChar w:fldCharType="separate"/>
      </w:r>
      <w:r>
        <w:t>- 8 -</w:t>
      </w:r>
      <w:r>
        <w:fldChar w:fldCharType="end"/>
      </w:r>
      <w:r>
        <w:rPr>
          <w:rFonts w:hint="eastAsia" w:ascii="宋体" w:hAnsi="宋体" w:cs="宋体"/>
          <w:color w:val="auto"/>
          <w:szCs w:val="21"/>
        </w:rPr>
        <w:fldChar w:fldCharType="end"/>
      </w:r>
    </w:p>
    <w:p w14:paraId="492FB0A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_Toc26770 </w:instrText>
      </w:r>
      <w:r>
        <w:rPr>
          <w:rFonts w:hint="eastAsia" w:ascii="宋体" w:hAnsi="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、其他</w:t>
      </w:r>
      <w:r>
        <w:tab/>
      </w:r>
      <w:r>
        <w:fldChar w:fldCharType="begin"/>
      </w:r>
      <w:r>
        <w:instrText xml:space="preserve"> PAGEREF _Toc26770 \h </w:instrText>
      </w:r>
      <w:r>
        <w:fldChar w:fldCharType="separate"/>
      </w:r>
      <w:r>
        <w:t>- 8 -</w:t>
      </w:r>
      <w:r>
        <w:fldChar w:fldCharType="end"/>
      </w:r>
      <w:r>
        <w:rPr>
          <w:rFonts w:hint="eastAsia" w:ascii="宋体" w:hAnsi="宋体" w:cs="宋体"/>
          <w:color w:val="auto"/>
          <w:szCs w:val="21"/>
        </w:rPr>
        <w:fldChar w:fldCharType="end"/>
      </w:r>
    </w:p>
    <w:p w14:paraId="578913E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_Toc32447 </w:instrText>
      </w:r>
      <w:r>
        <w:rPr>
          <w:rFonts w:hint="eastAsia" w:ascii="宋体" w:hAnsi="宋体" w:cs="宋体"/>
          <w:szCs w:val="21"/>
        </w:rPr>
        <w:fldChar w:fldCharType="separate"/>
      </w:r>
      <w:r>
        <w:rPr>
          <w:rFonts w:hint="eastAsia" w:ascii="宋体" w:hAnsi="宋体" w:eastAsia="宋体" w:cs="宋体"/>
          <w:bCs w:val="0"/>
          <w:szCs w:val="30"/>
        </w:rPr>
        <w:t>第四篇  磋商程序及方法、评审标准、无效响应和</w:t>
      </w:r>
      <w:r>
        <w:rPr>
          <w:rFonts w:hint="eastAsia" w:ascii="宋体" w:hAnsi="宋体" w:eastAsia="宋体" w:cs="宋体"/>
          <w:bCs w:val="0"/>
          <w:szCs w:val="36"/>
        </w:rPr>
        <w:t>采购终止</w:t>
      </w:r>
      <w:r>
        <w:tab/>
      </w:r>
      <w:r>
        <w:fldChar w:fldCharType="begin"/>
      </w:r>
      <w:r>
        <w:instrText xml:space="preserve"> PAGEREF _Toc32447 \h </w:instrText>
      </w:r>
      <w:r>
        <w:fldChar w:fldCharType="separate"/>
      </w:r>
      <w:r>
        <w:t>- 9 -</w:t>
      </w:r>
      <w:r>
        <w:fldChar w:fldCharType="end"/>
      </w:r>
      <w:r>
        <w:rPr>
          <w:rFonts w:hint="eastAsia" w:ascii="宋体" w:hAnsi="宋体" w:cs="宋体"/>
          <w:color w:val="auto"/>
          <w:szCs w:val="21"/>
        </w:rPr>
        <w:fldChar w:fldCharType="end"/>
      </w:r>
    </w:p>
    <w:p w14:paraId="479838C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_Toc32763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_Toc32763 \h </w:instrText>
      </w:r>
      <w:r>
        <w:fldChar w:fldCharType="separate"/>
      </w:r>
      <w:r>
        <w:t>- 9 -</w:t>
      </w:r>
      <w:r>
        <w:fldChar w:fldCharType="end"/>
      </w:r>
      <w:r>
        <w:rPr>
          <w:rFonts w:hint="eastAsia" w:ascii="宋体" w:hAnsi="宋体" w:cs="宋体"/>
          <w:color w:val="auto"/>
          <w:szCs w:val="21"/>
        </w:rPr>
        <w:fldChar w:fldCharType="end"/>
      </w:r>
    </w:p>
    <w:p w14:paraId="3AAD8A8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_Toc16623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_Toc16623 \h </w:instrText>
      </w:r>
      <w:r>
        <w:fldChar w:fldCharType="separate"/>
      </w:r>
      <w:r>
        <w:t>- 11 -</w:t>
      </w:r>
      <w:r>
        <w:fldChar w:fldCharType="end"/>
      </w:r>
      <w:r>
        <w:rPr>
          <w:rFonts w:hint="eastAsia" w:ascii="宋体" w:hAnsi="宋体" w:cs="宋体"/>
          <w:color w:val="auto"/>
          <w:szCs w:val="21"/>
        </w:rPr>
        <w:fldChar w:fldCharType="end"/>
      </w:r>
    </w:p>
    <w:p w14:paraId="53DF351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_Toc16464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_Toc16464 \h </w:instrText>
      </w:r>
      <w:r>
        <w:fldChar w:fldCharType="separate"/>
      </w:r>
      <w:r>
        <w:t>- 12 -</w:t>
      </w:r>
      <w:r>
        <w:fldChar w:fldCharType="end"/>
      </w:r>
      <w:r>
        <w:rPr>
          <w:rFonts w:hint="eastAsia" w:ascii="宋体" w:hAnsi="宋体" w:cs="宋体"/>
          <w:color w:val="auto"/>
          <w:szCs w:val="21"/>
        </w:rPr>
        <w:fldChar w:fldCharType="end"/>
      </w:r>
    </w:p>
    <w:p w14:paraId="1E2F326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_Toc2788 </w:instrText>
      </w:r>
      <w:r>
        <w:rPr>
          <w:rFonts w:hint="eastAsia" w:ascii="宋体" w:hAnsi="宋体" w:cs="宋体"/>
          <w:szCs w:val="21"/>
        </w:rPr>
        <w:fldChar w:fldCharType="separate"/>
      </w:r>
      <w:r>
        <w:rPr>
          <w:rFonts w:hint="eastAsia" w:ascii="宋体" w:hAnsi="宋体" w:eastAsia="宋体" w:cs="宋体"/>
          <w:bCs w:val="0"/>
        </w:rPr>
        <w:t>四、采购终止</w:t>
      </w:r>
      <w:r>
        <w:tab/>
      </w:r>
      <w:r>
        <w:fldChar w:fldCharType="begin"/>
      </w:r>
      <w:r>
        <w:instrText xml:space="preserve"> PAGEREF _Toc2788 \h </w:instrText>
      </w:r>
      <w:r>
        <w:fldChar w:fldCharType="separate"/>
      </w:r>
      <w:r>
        <w:t>- 13 -</w:t>
      </w:r>
      <w:r>
        <w:fldChar w:fldCharType="end"/>
      </w:r>
      <w:r>
        <w:rPr>
          <w:rFonts w:hint="eastAsia" w:ascii="宋体" w:hAnsi="宋体" w:cs="宋体"/>
          <w:color w:val="auto"/>
          <w:szCs w:val="21"/>
        </w:rPr>
        <w:fldChar w:fldCharType="end"/>
      </w:r>
    </w:p>
    <w:p w14:paraId="16A3884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_Toc25262 </w:instrText>
      </w:r>
      <w:r>
        <w:rPr>
          <w:rFonts w:hint="eastAsia" w:ascii="宋体" w:hAnsi="宋体" w:cs="宋体"/>
          <w:szCs w:val="21"/>
        </w:rPr>
        <w:fldChar w:fldCharType="separate"/>
      </w:r>
      <w:r>
        <w:rPr>
          <w:rFonts w:hint="eastAsia" w:ascii="宋体" w:hAnsi="宋体" w:eastAsia="宋体" w:cs="宋体"/>
          <w:bCs w:val="0"/>
          <w:szCs w:val="30"/>
        </w:rPr>
        <w:t>第五篇  供应商须知</w:t>
      </w:r>
      <w:r>
        <w:tab/>
      </w:r>
      <w:r>
        <w:fldChar w:fldCharType="begin"/>
      </w:r>
      <w:r>
        <w:instrText xml:space="preserve"> PAGEREF _Toc25262 \h </w:instrText>
      </w:r>
      <w:r>
        <w:fldChar w:fldCharType="separate"/>
      </w:r>
      <w:r>
        <w:t>- 14 -</w:t>
      </w:r>
      <w:r>
        <w:fldChar w:fldCharType="end"/>
      </w:r>
      <w:r>
        <w:rPr>
          <w:rFonts w:hint="eastAsia" w:ascii="宋体" w:hAnsi="宋体" w:cs="宋体"/>
          <w:color w:val="auto"/>
          <w:szCs w:val="21"/>
        </w:rPr>
        <w:fldChar w:fldCharType="end"/>
      </w:r>
    </w:p>
    <w:p w14:paraId="1B66E6B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_Toc16301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_Toc16301 \h </w:instrText>
      </w:r>
      <w:r>
        <w:fldChar w:fldCharType="separate"/>
      </w:r>
      <w:r>
        <w:t>- 14 -</w:t>
      </w:r>
      <w:r>
        <w:fldChar w:fldCharType="end"/>
      </w:r>
      <w:r>
        <w:rPr>
          <w:rFonts w:hint="eastAsia" w:ascii="宋体" w:hAnsi="宋体" w:cs="宋体"/>
          <w:color w:val="auto"/>
          <w:szCs w:val="21"/>
        </w:rPr>
        <w:fldChar w:fldCharType="end"/>
      </w:r>
    </w:p>
    <w:p w14:paraId="6D84ABF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_Toc6855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_Toc6855 \h </w:instrText>
      </w:r>
      <w:r>
        <w:fldChar w:fldCharType="separate"/>
      </w:r>
      <w:r>
        <w:t>- 14 -</w:t>
      </w:r>
      <w:r>
        <w:fldChar w:fldCharType="end"/>
      </w:r>
      <w:r>
        <w:rPr>
          <w:rFonts w:hint="eastAsia" w:ascii="宋体" w:hAnsi="宋体" w:cs="宋体"/>
          <w:color w:val="auto"/>
          <w:szCs w:val="21"/>
        </w:rPr>
        <w:fldChar w:fldCharType="end"/>
      </w:r>
    </w:p>
    <w:p w14:paraId="7007BA6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_Toc5542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_Toc5542 \h </w:instrText>
      </w:r>
      <w:r>
        <w:fldChar w:fldCharType="separate"/>
      </w:r>
      <w:r>
        <w:t>- 14 -</w:t>
      </w:r>
      <w:r>
        <w:fldChar w:fldCharType="end"/>
      </w:r>
      <w:r>
        <w:rPr>
          <w:rFonts w:hint="eastAsia" w:ascii="宋体" w:hAnsi="宋体" w:cs="宋体"/>
          <w:color w:val="auto"/>
          <w:szCs w:val="21"/>
        </w:rPr>
        <w:fldChar w:fldCharType="end"/>
      </w:r>
    </w:p>
    <w:p w14:paraId="0FE2E63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_Toc6446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_Toc6446 \h </w:instrText>
      </w:r>
      <w:r>
        <w:fldChar w:fldCharType="separate"/>
      </w:r>
      <w:r>
        <w:t>- 15 -</w:t>
      </w:r>
      <w:r>
        <w:fldChar w:fldCharType="end"/>
      </w:r>
      <w:r>
        <w:rPr>
          <w:rFonts w:hint="eastAsia" w:ascii="宋体" w:hAnsi="宋体" w:cs="宋体"/>
          <w:color w:val="auto"/>
          <w:szCs w:val="21"/>
        </w:rPr>
        <w:fldChar w:fldCharType="end"/>
      </w:r>
    </w:p>
    <w:p w14:paraId="71FD1E9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_Toc10264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_Toc10264 \h </w:instrText>
      </w:r>
      <w:r>
        <w:fldChar w:fldCharType="separate"/>
      </w:r>
      <w:r>
        <w:t>- 15 -</w:t>
      </w:r>
      <w:r>
        <w:fldChar w:fldCharType="end"/>
      </w:r>
      <w:r>
        <w:rPr>
          <w:rFonts w:hint="eastAsia" w:ascii="宋体" w:hAnsi="宋体" w:cs="宋体"/>
          <w:color w:val="auto"/>
          <w:szCs w:val="21"/>
        </w:rPr>
        <w:fldChar w:fldCharType="end"/>
      </w:r>
    </w:p>
    <w:p w14:paraId="5ECB799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_Toc3333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_Toc3333 \h </w:instrText>
      </w:r>
      <w:r>
        <w:fldChar w:fldCharType="separate"/>
      </w:r>
      <w:r>
        <w:t>- 16 -</w:t>
      </w:r>
      <w:r>
        <w:fldChar w:fldCharType="end"/>
      </w:r>
      <w:r>
        <w:rPr>
          <w:rFonts w:hint="eastAsia" w:ascii="宋体" w:hAnsi="宋体" w:cs="宋体"/>
          <w:color w:val="auto"/>
          <w:szCs w:val="21"/>
        </w:rPr>
        <w:fldChar w:fldCharType="end"/>
      </w:r>
    </w:p>
    <w:p w14:paraId="4797037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_Toc20142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_Toc20142 \h </w:instrText>
      </w:r>
      <w:r>
        <w:fldChar w:fldCharType="separate"/>
      </w:r>
      <w:r>
        <w:t>- 17 -</w:t>
      </w:r>
      <w:r>
        <w:fldChar w:fldCharType="end"/>
      </w:r>
      <w:r>
        <w:rPr>
          <w:rFonts w:hint="eastAsia" w:ascii="宋体" w:hAnsi="宋体" w:cs="宋体"/>
          <w:color w:val="auto"/>
          <w:szCs w:val="21"/>
        </w:rPr>
        <w:fldChar w:fldCharType="end"/>
      </w:r>
    </w:p>
    <w:p w14:paraId="54E3679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_Toc2067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_Toc2067 \h </w:instrText>
      </w:r>
      <w:r>
        <w:fldChar w:fldCharType="separate"/>
      </w:r>
      <w:r>
        <w:t>- 17 -</w:t>
      </w:r>
      <w:r>
        <w:fldChar w:fldCharType="end"/>
      </w:r>
      <w:r>
        <w:rPr>
          <w:rFonts w:hint="eastAsia" w:ascii="宋体" w:hAnsi="宋体" w:cs="宋体"/>
          <w:color w:val="auto"/>
          <w:szCs w:val="21"/>
        </w:rPr>
        <w:fldChar w:fldCharType="end"/>
      </w:r>
    </w:p>
    <w:p w14:paraId="69CF280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_Toc12725 </w:instrText>
      </w:r>
      <w:r>
        <w:rPr>
          <w:rFonts w:hint="eastAsia" w:ascii="宋体" w:hAnsi="宋体" w:cs="宋体"/>
          <w:szCs w:val="21"/>
        </w:rPr>
        <w:fldChar w:fldCharType="separate"/>
      </w:r>
      <w:r>
        <w:rPr>
          <w:rFonts w:hint="eastAsia" w:ascii="宋体" w:hAnsi="宋体" w:eastAsia="宋体" w:cs="宋体"/>
          <w:bCs w:val="0"/>
          <w:szCs w:val="30"/>
        </w:rPr>
        <w:t>第六篇  采购合同</w:t>
      </w:r>
      <w:r>
        <w:tab/>
      </w:r>
      <w:r>
        <w:fldChar w:fldCharType="begin"/>
      </w:r>
      <w:r>
        <w:instrText xml:space="preserve"> PAGEREF _Toc12725 \h </w:instrText>
      </w:r>
      <w:r>
        <w:fldChar w:fldCharType="separate"/>
      </w:r>
      <w:r>
        <w:t>- 18 -</w:t>
      </w:r>
      <w:r>
        <w:fldChar w:fldCharType="end"/>
      </w:r>
      <w:r>
        <w:rPr>
          <w:rFonts w:hint="eastAsia" w:ascii="宋体" w:hAnsi="宋体" w:cs="宋体"/>
          <w:color w:val="auto"/>
          <w:szCs w:val="21"/>
        </w:rPr>
        <w:fldChar w:fldCharType="end"/>
      </w:r>
    </w:p>
    <w:p w14:paraId="16A5080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_Toc139 </w:instrText>
      </w:r>
      <w:r>
        <w:rPr>
          <w:rFonts w:hint="eastAsia" w:ascii="宋体" w:hAnsi="宋体" w:cs="宋体"/>
          <w:szCs w:val="21"/>
        </w:rPr>
        <w:fldChar w:fldCharType="separate"/>
      </w:r>
      <w:r>
        <w:rPr>
          <w:rFonts w:hint="eastAsia" w:ascii="宋体" w:hAnsi="宋体" w:eastAsia="宋体" w:cs="宋体"/>
          <w:bCs w:val="0"/>
          <w:szCs w:val="30"/>
        </w:rPr>
        <w:t>第七篇  响应文件编制要求</w:t>
      </w:r>
      <w:r>
        <w:tab/>
      </w:r>
      <w:r>
        <w:fldChar w:fldCharType="begin"/>
      </w:r>
      <w:r>
        <w:instrText xml:space="preserve"> PAGEREF _Toc139 \h </w:instrText>
      </w:r>
      <w:r>
        <w:fldChar w:fldCharType="separate"/>
      </w:r>
      <w:r>
        <w:t>- 19 -</w:t>
      </w:r>
      <w:r>
        <w:fldChar w:fldCharType="end"/>
      </w:r>
      <w:r>
        <w:rPr>
          <w:rFonts w:hint="eastAsia" w:ascii="宋体" w:hAnsi="宋体" w:cs="宋体"/>
          <w:color w:val="auto"/>
          <w:szCs w:val="21"/>
        </w:rPr>
        <w:fldChar w:fldCharType="end"/>
      </w:r>
    </w:p>
    <w:p w14:paraId="1E63B6A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_Toc2374 </w:instrText>
      </w:r>
      <w:r>
        <w:rPr>
          <w:rFonts w:hint="eastAsia" w:ascii="宋体" w:hAnsi="宋体" w:cs="宋体"/>
          <w:szCs w:val="21"/>
        </w:rPr>
        <w:fldChar w:fldCharType="separate"/>
      </w:r>
      <w:r>
        <w:rPr>
          <w:rFonts w:hint="eastAsia" w:ascii="宋体" w:hAnsi="宋体" w:eastAsia="宋体" w:cs="宋体"/>
          <w:bCs w:val="0"/>
        </w:rPr>
        <w:t>一、经济部分</w:t>
      </w:r>
      <w:r>
        <w:tab/>
      </w:r>
      <w:r>
        <w:fldChar w:fldCharType="begin"/>
      </w:r>
      <w:r>
        <w:instrText xml:space="preserve"> PAGEREF _Toc2374 \h </w:instrText>
      </w:r>
      <w:r>
        <w:fldChar w:fldCharType="separate"/>
      </w:r>
      <w:r>
        <w:t>- 20 -</w:t>
      </w:r>
      <w:r>
        <w:fldChar w:fldCharType="end"/>
      </w:r>
      <w:r>
        <w:rPr>
          <w:rFonts w:hint="eastAsia" w:ascii="宋体" w:hAnsi="宋体" w:cs="宋体"/>
          <w:color w:val="auto"/>
          <w:szCs w:val="21"/>
        </w:rPr>
        <w:fldChar w:fldCharType="end"/>
      </w:r>
    </w:p>
    <w:p w14:paraId="3DCF785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_Toc17933 </w:instrText>
      </w:r>
      <w:r>
        <w:rPr>
          <w:rFonts w:hint="eastAsia" w:ascii="宋体" w:hAnsi="宋体" w:cs="宋体"/>
          <w:szCs w:val="21"/>
        </w:rPr>
        <w:fldChar w:fldCharType="separate"/>
      </w:r>
      <w:r>
        <w:rPr>
          <w:rFonts w:hint="eastAsia" w:ascii="宋体" w:hAnsi="宋体" w:eastAsia="宋体" w:cs="宋体"/>
          <w:bCs w:val="0"/>
        </w:rPr>
        <w:t>二、服务部分</w:t>
      </w:r>
      <w:r>
        <w:tab/>
      </w:r>
      <w:r>
        <w:fldChar w:fldCharType="begin"/>
      </w:r>
      <w:r>
        <w:instrText xml:space="preserve"> PAGEREF _Toc17933 \h </w:instrText>
      </w:r>
      <w:r>
        <w:fldChar w:fldCharType="separate"/>
      </w:r>
      <w:r>
        <w:t>- 22 -</w:t>
      </w:r>
      <w:r>
        <w:fldChar w:fldCharType="end"/>
      </w:r>
      <w:r>
        <w:rPr>
          <w:rFonts w:hint="eastAsia" w:ascii="宋体" w:hAnsi="宋体" w:cs="宋体"/>
          <w:color w:val="auto"/>
          <w:szCs w:val="21"/>
        </w:rPr>
        <w:fldChar w:fldCharType="end"/>
      </w:r>
    </w:p>
    <w:p w14:paraId="0B3A509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_Toc9925 </w:instrText>
      </w:r>
      <w:r>
        <w:rPr>
          <w:rFonts w:hint="eastAsia" w:ascii="宋体" w:hAnsi="宋体" w:cs="宋体"/>
          <w:szCs w:val="21"/>
        </w:rPr>
        <w:fldChar w:fldCharType="separate"/>
      </w:r>
      <w:r>
        <w:rPr>
          <w:rFonts w:hint="eastAsia" w:ascii="宋体" w:hAnsi="宋体" w:eastAsia="宋体" w:cs="宋体"/>
          <w:bCs w:val="0"/>
        </w:rPr>
        <w:t>三、商务部分</w:t>
      </w:r>
      <w:r>
        <w:tab/>
      </w:r>
      <w:r>
        <w:fldChar w:fldCharType="begin"/>
      </w:r>
      <w:r>
        <w:instrText xml:space="preserve"> PAGEREF _Toc9925 \h </w:instrText>
      </w:r>
      <w:r>
        <w:fldChar w:fldCharType="separate"/>
      </w:r>
      <w:r>
        <w:t>- 24 -</w:t>
      </w:r>
      <w:r>
        <w:fldChar w:fldCharType="end"/>
      </w:r>
      <w:r>
        <w:rPr>
          <w:rFonts w:hint="eastAsia" w:ascii="宋体" w:hAnsi="宋体" w:cs="宋体"/>
          <w:color w:val="auto"/>
          <w:szCs w:val="21"/>
        </w:rPr>
        <w:fldChar w:fldCharType="end"/>
      </w:r>
    </w:p>
    <w:p w14:paraId="38D95A4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_Toc11172 </w:instrText>
      </w:r>
      <w:r>
        <w:rPr>
          <w:rFonts w:hint="eastAsia" w:ascii="宋体" w:hAnsi="宋体" w:cs="宋体"/>
          <w:szCs w:val="21"/>
        </w:rPr>
        <w:fldChar w:fldCharType="separate"/>
      </w:r>
      <w:r>
        <w:rPr>
          <w:rFonts w:hint="eastAsia" w:ascii="宋体" w:hAnsi="宋体" w:eastAsia="宋体" w:cs="宋体"/>
          <w:bCs w:val="0"/>
        </w:rPr>
        <w:t>四、资格条件</w:t>
      </w:r>
      <w:r>
        <w:tab/>
      </w:r>
      <w:r>
        <w:fldChar w:fldCharType="begin"/>
      </w:r>
      <w:r>
        <w:instrText xml:space="preserve"> PAGEREF _Toc11172 \h </w:instrText>
      </w:r>
      <w:r>
        <w:fldChar w:fldCharType="separate"/>
      </w:r>
      <w:r>
        <w:t>- 26 -</w:t>
      </w:r>
      <w:r>
        <w:fldChar w:fldCharType="end"/>
      </w:r>
      <w:r>
        <w:rPr>
          <w:rFonts w:hint="eastAsia" w:ascii="宋体" w:hAnsi="宋体" w:cs="宋体"/>
          <w:color w:val="auto"/>
          <w:szCs w:val="21"/>
        </w:rPr>
        <w:fldChar w:fldCharType="end"/>
      </w:r>
    </w:p>
    <w:p w14:paraId="2F9ED26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_Toc9056 </w:instrText>
      </w:r>
      <w:r>
        <w:rPr>
          <w:rFonts w:hint="eastAsia" w:ascii="宋体" w:hAnsi="宋体" w:cs="宋体"/>
          <w:szCs w:val="21"/>
        </w:rPr>
        <w:fldChar w:fldCharType="separate"/>
      </w:r>
      <w:r>
        <w:rPr>
          <w:rFonts w:hint="eastAsia" w:ascii="宋体" w:hAnsi="宋体" w:eastAsia="宋体" w:cs="宋体"/>
          <w:bCs w:val="0"/>
        </w:rPr>
        <w:t>五、其他资料</w:t>
      </w:r>
      <w:r>
        <w:tab/>
      </w:r>
      <w:r>
        <w:fldChar w:fldCharType="begin"/>
      </w:r>
      <w:r>
        <w:instrText xml:space="preserve"> PAGEREF _Toc9056 \h </w:instrText>
      </w:r>
      <w:r>
        <w:fldChar w:fldCharType="separate"/>
      </w:r>
      <w:r>
        <w:t>- 31 -</w:t>
      </w:r>
      <w:r>
        <w:fldChar w:fldCharType="end"/>
      </w:r>
      <w:r>
        <w:rPr>
          <w:rFonts w:hint="eastAsia" w:ascii="宋体" w:hAnsi="宋体" w:cs="宋体"/>
          <w:color w:val="auto"/>
          <w:szCs w:val="21"/>
        </w:rPr>
        <w:fldChar w:fldCharType="end"/>
      </w:r>
    </w:p>
    <w:p w14:paraId="01BA4D61">
      <w:pPr>
        <w:pStyle w:val="24"/>
        <w:tabs>
          <w:tab w:val="right" w:leader="dot" w:pos="9402"/>
        </w:tabs>
        <w:spacing w:after="0" w:line="400" w:lineRule="exact"/>
        <w:ind w:left="0" w:leftChars="0"/>
        <w:jc w:val="center"/>
        <w:rPr>
          <w:rFonts w:ascii="宋体" w:hAnsi="宋体" w:cs="宋体"/>
          <w:color w:val="auto"/>
          <w:sz w:val="18"/>
          <w:szCs w:val="22"/>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rPr>
        <w:fldChar w:fldCharType="end"/>
      </w:r>
      <w:bookmarkEnd w:id="6"/>
    </w:p>
    <w:p w14:paraId="2F0E4B0F">
      <w:pPr>
        <w:pStyle w:val="4"/>
        <w:numPr>
          <w:ilvl w:val="1"/>
          <w:numId w:val="0"/>
        </w:numPr>
        <w:spacing w:after="0" w:line="360" w:lineRule="auto"/>
        <w:jc w:val="center"/>
        <w:rPr>
          <w:rFonts w:ascii="宋体" w:hAnsi="宋体" w:eastAsia="宋体" w:cs="宋体"/>
          <w:b/>
          <w:bCs w:val="0"/>
          <w:color w:val="auto"/>
          <w:szCs w:val="30"/>
        </w:rPr>
      </w:pPr>
      <w:bookmarkStart w:id="7" w:name="_Toc4184"/>
      <w:bookmarkStart w:id="8" w:name="_Toc12789052"/>
      <w:bookmarkStart w:id="9" w:name="_Toc9852"/>
      <w:bookmarkStart w:id="10" w:name="_Toc106030870"/>
      <w:bookmarkStart w:id="11" w:name="_Toc11641050"/>
      <w:bookmarkStart w:id="12" w:name="_Toc76462316"/>
      <w:bookmarkStart w:id="13" w:name="_Toc4932"/>
      <w:bookmarkStart w:id="14" w:name="_Toc181"/>
      <w:bookmarkStart w:id="15" w:name="_Toc23497"/>
      <w:bookmarkStart w:id="16" w:name="_Toc8119"/>
      <w:r>
        <w:rPr>
          <w:rFonts w:hint="eastAsia" w:ascii="宋体" w:hAnsi="宋体" w:eastAsia="宋体" w:cs="宋体"/>
          <w:b/>
          <w:bCs w:val="0"/>
          <w:color w:val="auto"/>
          <w:sz w:val="36"/>
          <w:szCs w:val="30"/>
        </w:rPr>
        <w:t>第一篇  采购邀请书</w:t>
      </w:r>
      <w:bookmarkEnd w:id="7"/>
      <w:bookmarkEnd w:id="8"/>
      <w:bookmarkEnd w:id="9"/>
      <w:bookmarkEnd w:id="10"/>
      <w:bookmarkEnd w:id="11"/>
      <w:bookmarkEnd w:id="12"/>
      <w:bookmarkEnd w:id="13"/>
      <w:bookmarkEnd w:id="14"/>
      <w:bookmarkEnd w:id="15"/>
      <w:bookmarkEnd w:id="16"/>
    </w:p>
    <w:p w14:paraId="52AD041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rPr>
        <w:t>重庆市特种设备检测研究院</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市特检院湄潭至思南天然气支线管道全面检验及合于使用评价项目辅助工作采购</w:t>
      </w:r>
      <w:r>
        <w:rPr>
          <w:rFonts w:hint="eastAsia" w:ascii="宋体" w:hAnsi="宋体" w:cs="宋体"/>
          <w:color w:val="auto"/>
          <w:sz w:val="24"/>
          <w:szCs w:val="24"/>
        </w:rPr>
        <w:t>进行竞</w:t>
      </w:r>
      <w:bookmarkStart w:id="378" w:name="_GoBack"/>
      <w:bookmarkEnd w:id="378"/>
      <w:r>
        <w:rPr>
          <w:rFonts w:hint="eastAsia" w:ascii="宋体" w:hAnsi="宋体" w:cs="宋体"/>
          <w:color w:val="auto"/>
          <w:sz w:val="24"/>
          <w:szCs w:val="24"/>
        </w:rPr>
        <w:t>争性磋商采购。欢迎有资格的供应商前来参与磋商。</w:t>
      </w:r>
    </w:p>
    <w:p w14:paraId="69E7AF77">
      <w:pPr>
        <w:pStyle w:val="4"/>
        <w:numPr>
          <w:ilvl w:val="1"/>
          <w:numId w:val="0"/>
        </w:numPr>
        <w:adjustRightInd w:val="0"/>
        <w:snapToGrid w:val="0"/>
        <w:spacing w:after="0" w:line="400" w:lineRule="exact"/>
        <w:rPr>
          <w:rFonts w:ascii="宋体" w:hAnsi="宋体" w:eastAsia="宋体" w:cs="宋体"/>
          <w:b/>
          <w:bCs w:val="0"/>
          <w:color w:val="auto"/>
          <w:sz w:val="24"/>
        </w:rPr>
      </w:pPr>
      <w:bookmarkStart w:id="17" w:name="_Toc106030871"/>
      <w:bookmarkStart w:id="18" w:name="_Toc313893526"/>
      <w:bookmarkStart w:id="19" w:name="_Toc76462317"/>
      <w:bookmarkStart w:id="20" w:name="_Toc9379"/>
      <w:bookmarkStart w:id="21" w:name="_Toc16085"/>
      <w:bookmarkStart w:id="22" w:name="_Toc22832"/>
      <w:bookmarkStart w:id="23" w:name="_Toc317775175"/>
      <w:bookmarkStart w:id="24" w:name="_Toc27081"/>
      <w:bookmarkStart w:id="25" w:name="_Toc20549"/>
      <w:bookmarkStart w:id="26" w:name="_Toc13900"/>
      <w:r>
        <w:rPr>
          <w:rFonts w:hint="eastAsia" w:ascii="宋体" w:hAnsi="宋体" w:eastAsia="宋体" w:cs="宋体"/>
          <w:b/>
          <w:bCs w:val="0"/>
          <w:color w:val="auto"/>
          <w:sz w:val="24"/>
        </w:rPr>
        <w:t>一、竞争性磋商内容</w:t>
      </w:r>
      <w:bookmarkEnd w:id="17"/>
      <w:bookmarkEnd w:id="18"/>
      <w:bookmarkEnd w:id="19"/>
      <w:bookmarkEnd w:id="20"/>
      <w:bookmarkEnd w:id="21"/>
      <w:bookmarkEnd w:id="22"/>
      <w:bookmarkEnd w:id="23"/>
      <w:bookmarkEnd w:id="24"/>
      <w:bookmarkEnd w:id="25"/>
      <w:bookmarkEnd w:id="26"/>
    </w:p>
    <w:tbl>
      <w:tblPr>
        <w:tblStyle w:val="31"/>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382"/>
        <w:gridCol w:w="1727"/>
        <w:gridCol w:w="1146"/>
        <w:gridCol w:w="1860"/>
        <w:gridCol w:w="1102"/>
      </w:tblGrid>
      <w:tr w14:paraId="2D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56" w:type="dxa"/>
            <w:tcBorders>
              <w:top w:val="single" w:color="auto" w:sz="4" w:space="0"/>
              <w:left w:val="single" w:color="auto" w:sz="4" w:space="0"/>
              <w:right w:val="single" w:color="auto" w:sz="4" w:space="0"/>
            </w:tcBorders>
            <w:vAlign w:val="center"/>
          </w:tcPr>
          <w:p w14:paraId="3FE9A2EA">
            <w:pPr>
              <w:widowControl/>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磋商项目名称</w:t>
            </w:r>
          </w:p>
        </w:tc>
        <w:tc>
          <w:tcPr>
            <w:tcW w:w="1382" w:type="dxa"/>
            <w:tcBorders>
              <w:top w:val="single" w:color="auto" w:sz="4" w:space="0"/>
              <w:left w:val="single" w:color="auto" w:sz="4" w:space="0"/>
              <w:right w:val="single" w:color="auto" w:sz="4" w:space="0"/>
            </w:tcBorders>
            <w:vAlign w:val="center"/>
          </w:tcPr>
          <w:p w14:paraId="277DD2B4">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412F7C5D">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1727" w:type="dxa"/>
            <w:tcBorders>
              <w:top w:val="single" w:color="auto" w:sz="4" w:space="0"/>
              <w:left w:val="single" w:color="auto" w:sz="4" w:space="0"/>
              <w:right w:val="single" w:color="auto" w:sz="4" w:space="0"/>
            </w:tcBorders>
            <w:vAlign w:val="center"/>
          </w:tcPr>
          <w:p w14:paraId="66E371CD">
            <w:pPr>
              <w:spacing w:after="0"/>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单价最高限价</w:t>
            </w:r>
          </w:p>
        </w:tc>
        <w:tc>
          <w:tcPr>
            <w:tcW w:w="1146" w:type="dxa"/>
            <w:tcBorders>
              <w:top w:val="single" w:color="auto" w:sz="4" w:space="0"/>
              <w:left w:val="single" w:color="auto" w:sz="4" w:space="0"/>
              <w:right w:val="single" w:color="auto" w:sz="4" w:space="0"/>
            </w:tcBorders>
            <w:vAlign w:val="center"/>
          </w:tcPr>
          <w:p w14:paraId="519EF55F">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保证金</w:t>
            </w:r>
          </w:p>
          <w:p w14:paraId="79BEC441">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1860" w:type="dxa"/>
            <w:tcBorders>
              <w:top w:val="single" w:color="auto" w:sz="4" w:space="0"/>
              <w:left w:val="single" w:color="auto" w:sz="4" w:space="0"/>
              <w:right w:val="single" w:color="auto" w:sz="4" w:space="0"/>
            </w:tcBorders>
            <w:vAlign w:val="center"/>
          </w:tcPr>
          <w:p w14:paraId="602F5CB5">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1102" w:type="dxa"/>
            <w:tcBorders>
              <w:top w:val="single" w:color="auto" w:sz="4" w:space="0"/>
              <w:left w:val="single" w:color="auto" w:sz="4" w:space="0"/>
              <w:right w:val="single" w:color="auto" w:sz="4" w:space="0"/>
            </w:tcBorders>
            <w:vAlign w:val="center"/>
          </w:tcPr>
          <w:p w14:paraId="2AABEEC6">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14:paraId="5BC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14:paraId="24789D13">
            <w:pPr>
              <w:widowControl/>
              <w:spacing w:after="0"/>
              <w:jc w:val="center"/>
              <w:rPr>
                <w:rFonts w:hint="eastAsia" w:ascii="宋体" w:hAnsi="宋体" w:eastAsia="宋体" w:cs="宋体"/>
                <w:color w:val="auto"/>
                <w:kern w:val="0"/>
                <w:sz w:val="24"/>
                <w:szCs w:val="24"/>
                <w:lang w:eastAsia="zh-CN"/>
              </w:rPr>
            </w:pPr>
            <w:bookmarkStart w:id="27" w:name="_Hlk344477914"/>
            <w:r>
              <w:rPr>
                <w:rFonts w:hint="eastAsia" w:ascii="宋体" w:hAnsi="宋体" w:cs="宋体"/>
                <w:color w:val="auto"/>
                <w:sz w:val="24"/>
                <w:szCs w:val="24"/>
                <w:lang w:eastAsia="zh-CN"/>
              </w:rPr>
              <w:t>市特检院湄潭至思南天然气支线管道全面检验及合于使用评价项目辅助工作采购</w:t>
            </w:r>
          </w:p>
        </w:tc>
        <w:tc>
          <w:tcPr>
            <w:tcW w:w="1382" w:type="dxa"/>
            <w:tcBorders>
              <w:top w:val="single" w:color="auto" w:sz="4" w:space="0"/>
              <w:left w:val="single" w:color="auto" w:sz="4" w:space="0"/>
              <w:bottom w:val="single" w:color="auto" w:sz="4" w:space="0"/>
              <w:right w:val="single" w:color="auto" w:sz="4" w:space="0"/>
            </w:tcBorders>
            <w:vAlign w:val="center"/>
          </w:tcPr>
          <w:p w14:paraId="71A58831">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19.96</w:t>
            </w:r>
          </w:p>
        </w:tc>
        <w:tc>
          <w:tcPr>
            <w:tcW w:w="1727" w:type="dxa"/>
            <w:tcBorders>
              <w:top w:val="single" w:color="auto" w:sz="4" w:space="0"/>
              <w:left w:val="single" w:color="auto" w:sz="4" w:space="0"/>
              <w:bottom w:val="single" w:color="auto" w:sz="4" w:space="0"/>
              <w:right w:val="single" w:color="auto" w:sz="4" w:space="0"/>
            </w:tcBorders>
            <w:vAlign w:val="center"/>
          </w:tcPr>
          <w:p w14:paraId="43C78D4E">
            <w:pPr>
              <w:widowControl/>
              <w:spacing w:after="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详见第二篇 项目服务需求</w:t>
            </w:r>
          </w:p>
        </w:tc>
        <w:tc>
          <w:tcPr>
            <w:tcW w:w="1146" w:type="dxa"/>
            <w:tcBorders>
              <w:top w:val="single" w:color="auto" w:sz="4" w:space="0"/>
              <w:left w:val="single" w:color="auto" w:sz="4" w:space="0"/>
              <w:bottom w:val="single" w:color="auto" w:sz="4" w:space="0"/>
              <w:right w:val="single" w:color="auto" w:sz="4" w:space="0"/>
            </w:tcBorders>
            <w:vAlign w:val="center"/>
          </w:tcPr>
          <w:p w14:paraId="7FC41139">
            <w:pPr>
              <w:widowControl/>
              <w:spacing w:after="0"/>
              <w:jc w:val="center"/>
              <w:rPr>
                <w:rFonts w:hint="eastAsia" w:ascii="宋体" w:hAnsi="宋体" w:eastAsia="宋体" w:cs="宋体"/>
                <w:color w:val="auto"/>
                <w:sz w:val="24"/>
                <w:szCs w:val="24"/>
                <w:lang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3</w:t>
            </w:r>
          </w:p>
        </w:tc>
        <w:tc>
          <w:tcPr>
            <w:tcW w:w="1860" w:type="dxa"/>
            <w:tcBorders>
              <w:top w:val="single" w:color="auto" w:sz="4" w:space="0"/>
              <w:left w:val="single" w:color="auto" w:sz="4" w:space="0"/>
              <w:bottom w:val="single" w:color="auto" w:sz="4" w:space="0"/>
              <w:right w:val="single" w:color="auto" w:sz="4" w:space="0"/>
            </w:tcBorders>
            <w:vAlign w:val="center"/>
          </w:tcPr>
          <w:p w14:paraId="33B1D5FE">
            <w:pPr>
              <w:widowControl/>
              <w:spacing w:after="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1</w:t>
            </w:r>
          </w:p>
        </w:tc>
        <w:tc>
          <w:tcPr>
            <w:tcW w:w="1102" w:type="dxa"/>
            <w:tcBorders>
              <w:top w:val="single" w:color="auto" w:sz="4" w:space="0"/>
              <w:left w:val="single" w:color="auto" w:sz="4" w:space="0"/>
              <w:bottom w:val="single" w:color="auto" w:sz="4" w:space="0"/>
              <w:right w:val="single" w:color="auto" w:sz="4" w:space="0"/>
            </w:tcBorders>
            <w:vAlign w:val="center"/>
          </w:tcPr>
          <w:p w14:paraId="61EDDA96">
            <w:pPr>
              <w:widowControl/>
              <w:numPr>
                <w:ilvl w:val="255"/>
                <w:numId w:val="0"/>
              </w:numPr>
              <w:spacing w:after="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无</w:t>
            </w:r>
          </w:p>
        </w:tc>
      </w:tr>
      <w:bookmarkEnd w:id="27"/>
    </w:tbl>
    <w:p w14:paraId="66EAAB01">
      <w:pPr>
        <w:pStyle w:val="4"/>
        <w:numPr>
          <w:ilvl w:val="1"/>
          <w:numId w:val="0"/>
        </w:numPr>
        <w:adjustRightInd w:val="0"/>
        <w:snapToGrid w:val="0"/>
        <w:spacing w:after="0" w:line="400" w:lineRule="exact"/>
        <w:rPr>
          <w:rFonts w:ascii="宋体" w:hAnsi="宋体" w:eastAsia="宋体" w:cs="宋体"/>
          <w:b/>
          <w:bCs w:val="0"/>
          <w:color w:val="auto"/>
          <w:sz w:val="24"/>
        </w:rPr>
      </w:pPr>
      <w:bookmarkStart w:id="28" w:name="_Toc13161"/>
      <w:bookmarkStart w:id="29" w:name="_Toc26286"/>
      <w:bookmarkStart w:id="30" w:name="_Toc76462319"/>
      <w:bookmarkStart w:id="31" w:name="_Toc21123"/>
      <w:bookmarkStart w:id="32" w:name="_Toc106030873"/>
      <w:bookmarkStart w:id="33" w:name="_Toc10459"/>
      <w:bookmarkStart w:id="34" w:name="_Toc29253"/>
      <w:bookmarkStart w:id="35" w:name="_Toc21041"/>
      <w:bookmarkStart w:id="36" w:name="_Toc373860293"/>
      <w:bookmarkStart w:id="37" w:name="_Toc317775178"/>
      <w:r>
        <w:rPr>
          <w:rFonts w:hint="eastAsia" w:ascii="宋体" w:hAnsi="宋体" w:eastAsia="宋体" w:cs="宋体"/>
          <w:b/>
          <w:bCs w:val="0"/>
          <w:color w:val="auto"/>
          <w:sz w:val="24"/>
        </w:rPr>
        <w:t>二、资金来源</w:t>
      </w:r>
      <w:bookmarkEnd w:id="28"/>
      <w:bookmarkEnd w:id="29"/>
    </w:p>
    <w:p w14:paraId="11245F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自筹资金，预算金额</w:t>
      </w:r>
      <w:r>
        <w:rPr>
          <w:rFonts w:hint="eastAsia" w:ascii="宋体" w:hAnsi="宋体" w:cs="宋体"/>
          <w:color w:val="auto"/>
          <w:sz w:val="24"/>
          <w:szCs w:val="24"/>
          <w:lang w:val="en-US" w:eastAsia="zh-CN"/>
        </w:rPr>
        <w:t>19.96</w:t>
      </w:r>
      <w:r>
        <w:rPr>
          <w:rFonts w:hint="eastAsia" w:ascii="宋体" w:hAnsi="宋体" w:cs="宋体"/>
          <w:color w:val="auto"/>
          <w:sz w:val="24"/>
          <w:szCs w:val="24"/>
        </w:rPr>
        <w:t>万元。</w:t>
      </w:r>
    </w:p>
    <w:p w14:paraId="3101C1E8">
      <w:pPr>
        <w:pStyle w:val="4"/>
        <w:numPr>
          <w:ilvl w:val="1"/>
          <w:numId w:val="0"/>
        </w:numPr>
        <w:adjustRightInd w:val="0"/>
        <w:snapToGrid w:val="0"/>
        <w:spacing w:after="0" w:line="400" w:lineRule="exact"/>
        <w:rPr>
          <w:rFonts w:ascii="宋体" w:hAnsi="宋体" w:eastAsia="宋体" w:cs="宋体"/>
          <w:b/>
          <w:bCs w:val="0"/>
          <w:color w:val="auto"/>
          <w:sz w:val="24"/>
        </w:rPr>
      </w:pPr>
      <w:bookmarkStart w:id="38" w:name="_Toc2291"/>
      <w:bookmarkStart w:id="39" w:name="_Toc14297"/>
      <w:r>
        <w:rPr>
          <w:rFonts w:hint="eastAsia" w:ascii="宋体" w:hAnsi="宋体" w:eastAsia="宋体" w:cs="宋体"/>
          <w:b/>
          <w:bCs w:val="0"/>
          <w:color w:val="auto"/>
          <w:sz w:val="24"/>
        </w:rPr>
        <w:t>三、供应商资格条件</w:t>
      </w:r>
      <w:bookmarkEnd w:id="30"/>
      <w:bookmarkEnd w:id="31"/>
      <w:bookmarkEnd w:id="32"/>
      <w:bookmarkEnd w:id="33"/>
      <w:bookmarkEnd w:id="34"/>
      <w:bookmarkEnd w:id="35"/>
      <w:bookmarkEnd w:id="38"/>
      <w:bookmarkEnd w:id="39"/>
    </w:p>
    <w:p w14:paraId="74E8069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1D634F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（二）本项目的特定资格要求：</w:t>
      </w:r>
      <w:r>
        <w:rPr>
          <w:rFonts w:hint="eastAsia" w:ascii="宋体" w:hAnsi="宋体" w:cs="宋体"/>
          <w:color w:val="auto"/>
          <w:sz w:val="24"/>
          <w:szCs w:val="24"/>
          <w:lang w:val="en-US" w:eastAsia="zh-CN"/>
        </w:rPr>
        <w:t>无</w:t>
      </w:r>
      <w:r>
        <w:rPr>
          <w:rFonts w:hint="eastAsia" w:ascii="宋体" w:hAnsi="宋体" w:cs="宋体"/>
          <w:color w:val="auto"/>
          <w:sz w:val="24"/>
          <w:szCs w:val="24"/>
        </w:rPr>
        <w:t>。</w:t>
      </w:r>
    </w:p>
    <w:p w14:paraId="6CB5F80A">
      <w:pPr>
        <w:pStyle w:val="4"/>
        <w:numPr>
          <w:ilvl w:val="1"/>
          <w:numId w:val="0"/>
        </w:numPr>
        <w:adjustRightInd w:val="0"/>
        <w:snapToGrid w:val="0"/>
        <w:spacing w:after="0" w:line="400" w:lineRule="exact"/>
        <w:rPr>
          <w:rFonts w:ascii="宋体" w:hAnsi="宋体" w:eastAsia="宋体" w:cs="宋体"/>
          <w:b/>
          <w:bCs w:val="0"/>
          <w:color w:val="auto"/>
          <w:sz w:val="24"/>
        </w:rPr>
      </w:pPr>
      <w:bookmarkStart w:id="40" w:name="_Toc20997"/>
      <w:bookmarkStart w:id="41" w:name="_Toc106030874"/>
      <w:bookmarkStart w:id="42" w:name="_Toc2353"/>
      <w:bookmarkStart w:id="43" w:name="_Toc1125"/>
      <w:bookmarkStart w:id="44" w:name="_Toc13709"/>
      <w:bookmarkStart w:id="45" w:name="_Toc26353"/>
      <w:bookmarkStart w:id="46" w:name="_Toc76462320"/>
      <w:bookmarkStart w:id="47" w:name="_Toc8533"/>
      <w:r>
        <w:rPr>
          <w:rFonts w:hint="eastAsia" w:ascii="宋体" w:hAnsi="宋体" w:eastAsia="宋体" w:cs="宋体"/>
          <w:b/>
          <w:bCs w:val="0"/>
          <w:color w:val="auto"/>
          <w:sz w:val="24"/>
        </w:rPr>
        <w:t>四、磋商有关说明</w:t>
      </w:r>
      <w:bookmarkEnd w:id="36"/>
      <w:bookmarkEnd w:id="40"/>
      <w:bookmarkEnd w:id="41"/>
      <w:bookmarkEnd w:id="42"/>
      <w:bookmarkEnd w:id="43"/>
      <w:bookmarkEnd w:id="44"/>
      <w:bookmarkEnd w:id="45"/>
      <w:bookmarkEnd w:id="46"/>
      <w:bookmarkEnd w:id="47"/>
    </w:p>
    <w:p w14:paraId="0572A1C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rFonts w:hint="eastAsia" w:ascii="宋体" w:hAnsi="宋体" w:cs="宋体"/>
          <w:color w:val="auto"/>
          <w:sz w:val="24"/>
          <w:szCs w:val="24"/>
        </w:rPr>
        <w:t>https://www.gec123.com/），登记加入“行采家供应商库”。</w:t>
      </w:r>
      <w:r>
        <w:rPr>
          <w:rFonts w:hint="eastAsia" w:ascii="宋体" w:hAnsi="宋体" w:cs="宋体"/>
          <w:color w:val="auto"/>
          <w:sz w:val="24"/>
          <w:szCs w:val="24"/>
        </w:rPr>
        <w:fldChar w:fldCharType="end"/>
      </w:r>
    </w:p>
    <w:p w14:paraId="2B0232E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4694EF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（三）竞争性磋商公告期限：自采购公告发布之日起三个工作日。</w:t>
      </w:r>
    </w:p>
    <w:p w14:paraId="75A0EBE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70EC9ED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6</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cs="宋体"/>
          <w:color w:val="auto"/>
          <w:sz w:val="24"/>
          <w:szCs w:val="24"/>
        </w:rPr>
        <w:t>日。</w:t>
      </w:r>
    </w:p>
    <w:p w14:paraId="542A5C4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2.报名方式：供应商将《重庆千策招标代理有限公司报名表》（加盖供应商公章）扫描后发送至3097860773@qq.com （邮箱）。</w:t>
      </w:r>
    </w:p>
    <w:p w14:paraId="59F94DA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3.竞争性磋商文件售价：人民币300元/份，磋商文件购买费由各供应商在磋商当日递交响应文件时一并缴纳。</w:t>
      </w:r>
    </w:p>
    <w:p w14:paraId="4F1351CC">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（五）递交响应文件地点：重庆千策招标代理有限公司（重庆市渝北区星光大道82号天王星D1—2栋7楼）</w:t>
      </w:r>
      <w:r>
        <w:rPr>
          <w:rFonts w:hint="eastAsia" w:ascii="宋体" w:hAnsi="宋体" w:cs="宋体"/>
          <w:color w:val="auto"/>
          <w:sz w:val="24"/>
          <w:szCs w:val="24"/>
          <w:lang w:eastAsia="zh-CN"/>
        </w:rPr>
        <w:t>。</w:t>
      </w:r>
    </w:p>
    <w:p w14:paraId="2A9B4E96">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09</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w:t>
      </w:r>
      <w:r>
        <w:rPr>
          <w:rFonts w:hint="eastAsia" w:ascii="宋体" w:hAnsi="宋体" w:cs="宋体"/>
          <w:color w:val="auto"/>
          <w:sz w:val="24"/>
          <w:szCs w:val="24"/>
          <w:lang w:eastAsia="zh-CN"/>
        </w:rPr>
        <w:t>。</w:t>
      </w:r>
    </w:p>
    <w:p w14:paraId="17C21573">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w:t>
      </w:r>
      <w:r>
        <w:rPr>
          <w:rFonts w:hint="eastAsia" w:ascii="宋体" w:hAnsi="宋体" w:cs="宋体"/>
          <w:color w:val="auto"/>
          <w:sz w:val="24"/>
          <w:szCs w:val="24"/>
          <w:lang w:eastAsia="zh-CN"/>
        </w:rPr>
        <w:t>。</w:t>
      </w:r>
    </w:p>
    <w:p w14:paraId="745B0D0B">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（八）磋商开始时间：202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w:t>
      </w:r>
      <w:r>
        <w:rPr>
          <w:rFonts w:hint="eastAsia" w:ascii="宋体" w:hAnsi="宋体" w:cs="宋体"/>
          <w:color w:val="auto"/>
          <w:sz w:val="24"/>
          <w:szCs w:val="24"/>
          <w:lang w:eastAsia="zh-CN"/>
        </w:rPr>
        <w:t>。</w:t>
      </w:r>
    </w:p>
    <w:bookmarkEnd w:id="37"/>
    <w:p w14:paraId="24DE7E9C">
      <w:pPr>
        <w:pStyle w:val="4"/>
        <w:numPr>
          <w:ilvl w:val="1"/>
          <w:numId w:val="0"/>
        </w:numPr>
        <w:adjustRightInd w:val="0"/>
        <w:snapToGrid w:val="0"/>
        <w:spacing w:after="0" w:line="400" w:lineRule="exact"/>
        <w:rPr>
          <w:rFonts w:ascii="宋体" w:hAnsi="宋体" w:eastAsia="宋体" w:cs="宋体"/>
          <w:b/>
          <w:bCs w:val="0"/>
          <w:color w:val="auto"/>
          <w:sz w:val="24"/>
        </w:rPr>
      </w:pPr>
      <w:bookmarkStart w:id="48" w:name="_Toc17643"/>
      <w:bookmarkStart w:id="49" w:name="_Toc373860294"/>
      <w:bookmarkStart w:id="50" w:name="_Toc30165"/>
      <w:bookmarkStart w:id="51" w:name="_Toc8626"/>
      <w:bookmarkStart w:id="52" w:name="_Toc6621"/>
      <w:bookmarkStart w:id="53" w:name="_Toc25280"/>
      <w:bookmarkStart w:id="54" w:name="_Toc531"/>
      <w:bookmarkStart w:id="55" w:name="_Toc480466699"/>
      <w:bookmarkStart w:id="56" w:name="_Toc76462322"/>
      <w:bookmarkStart w:id="57" w:name="_Toc106030876"/>
      <w:bookmarkStart w:id="58" w:name="_Toc24994"/>
      <w:r>
        <w:rPr>
          <w:rFonts w:hint="eastAsia" w:ascii="宋体" w:hAnsi="宋体" w:eastAsia="宋体" w:cs="宋体"/>
          <w:b/>
          <w:bCs w:val="0"/>
          <w:color w:val="auto"/>
          <w:sz w:val="24"/>
        </w:rPr>
        <w:t>五、保证金</w:t>
      </w:r>
      <w:bookmarkEnd w:id="48"/>
      <w:bookmarkEnd w:id="49"/>
      <w:bookmarkEnd w:id="50"/>
      <w:bookmarkEnd w:id="51"/>
      <w:bookmarkEnd w:id="52"/>
      <w:bookmarkEnd w:id="53"/>
      <w:bookmarkEnd w:id="54"/>
    </w:p>
    <w:p w14:paraId="0C214E1D">
      <w:pPr>
        <w:spacing w:after="0" w:line="400" w:lineRule="exact"/>
        <w:ind w:firstLine="480" w:firstLineChars="200"/>
        <w:rPr>
          <w:rFonts w:ascii="宋体" w:hAnsi="宋体" w:cs="宋体"/>
          <w:color w:val="auto"/>
          <w:sz w:val="24"/>
          <w:szCs w:val="24"/>
        </w:rPr>
      </w:pPr>
      <w:bookmarkStart w:id="59" w:name="_Toc480466698"/>
      <w:bookmarkStart w:id="60" w:name="_Toc479668114"/>
      <w:r>
        <w:rPr>
          <w:rFonts w:hint="eastAsia" w:ascii="宋体" w:hAnsi="宋体" w:cs="宋体"/>
          <w:color w:val="auto"/>
          <w:sz w:val="24"/>
          <w:szCs w:val="24"/>
        </w:rPr>
        <w:t>（一）保证金递交</w:t>
      </w:r>
    </w:p>
    <w:p w14:paraId="09B56D8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1.供应商应足额缴纳保证金（保证金金额详见本篇，一、竞争性磋商内容），并汇至以下账户，保证金的到账截止时间同响应文件递交截止时间。</w:t>
      </w:r>
    </w:p>
    <w:p w14:paraId="5321DC1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保证金账户：</w:t>
      </w:r>
    </w:p>
    <w:p w14:paraId="16D813B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户  名：重庆千策招标代理有限公司</w:t>
      </w:r>
    </w:p>
    <w:p w14:paraId="7541531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2CC60C2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账  号：50050103360000000623</w:t>
      </w:r>
    </w:p>
    <w:p w14:paraId="4F3AD2D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1E9A49A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bookmarkEnd w:id="59"/>
    <w:bookmarkEnd w:id="60"/>
    <w:p w14:paraId="63FE7F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1.未成交供应商的保证金，在成交通知书发放后，采购代理机构在五个工作日内按供应商来款账户信息退还。</w:t>
      </w:r>
    </w:p>
    <w:p w14:paraId="49FFF61F">
      <w:pPr>
        <w:spacing w:after="0" w:line="400" w:lineRule="exact"/>
        <w:ind w:firstLine="480" w:firstLineChars="200"/>
        <w:rPr>
          <w:rFonts w:ascii="宋体" w:hAnsi="宋体" w:cs="宋体"/>
          <w:color w:val="auto"/>
        </w:rPr>
      </w:pPr>
      <w:bookmarkStart w:id="61" w:name="_Toc11537"/>
      <w:bookmarkStart w:id="62" w:name="_Toc22148"/>
      <w:r>
        <w:rPr>
          <w:rFonts w:hint="eastAsia" w:ascii="宋体" w:hAnsi="宋体" w:cs="宋体"/>
          <w:color w:val="auto"/>
          <w:sz w:val="24"/>
          <w:szCs w:val="24"/>
        </w:rPr>
        <w:t>2.成交供应商的保证金，在成交供应商与采购人签订合同后，采购代理机构在五</w:t>
      </w:r>
      <w:bookmarkEnd w:id="61"/>
      <w:bookmarkEnd w:id="62"/>
    </w:p>
    <w:p w14:paraId="2EBF9934">
      <w:pPr>
        <w:spacing w:after="0" w:line="400" w:lineRule="exact"/>
        <w:rPr>
          <w:rFonts w:ascii="宋体" w:hAnsi="宋体" w:cs="宋体"/>
          <w:color w:val="auto"/>
          <w:sz w:val="24"/>
          <w:szCs w:val="24"/>
        </w:rPr>
      </w:pPr>
      <w:bookmarkStart w:id="63" w:name="_Toc13402"/>
      <w:bookmarkStart w:id="64" w:name="_Toc8838"/>
      <w:r>
        <w:rPr>
          <w:rFonts w:hint="eastAsia" w:ascii="宋体" w:hAnsi="宋体" w:cs="宋体"/>
          <w:color w:val="auto"/>
          <w:sz w:val="24"/>
          <w:szCs w:val="24"/>
        </w:rPr>
        <w:t>个工作日内按供应商来款账户信息退还。</w:t>
      </w:r>
      <w:bookmarkEnd w:id="63"/>
      <w:bookmarkEnd w:id="64"/>
    </w:p>
    <w:p w14:paraId="139F8D40">
      <w:pPr>
        <w:pStyle w:val="4"/>
        <w:numPr>
          <w:ilvl w:val="1"/>
          <w:numId w:val="0"/>
        </w:numPr>
        <w:adjustRightInd w:val="0"/>
        <w:snapToGrid w:val="0"/>
        <w:spacing w:after="0" w:line="400" w:lineRule="exact"/>
        <w:rPr>
          <w:rFonts w:ascii="宋体" w:hAnsi="宋体" w:eastAsia="宋体" w:cs="宋体"/>
          <w:b/>
          <w:bCs w:val="0"/>
          <w:color w:val="auto"/>
          <w:sz w:val="24"/>
        </w:rPr>
      </w:pPr>
      <w:bookmarkStart w:id="65" w:name="_Toc25947"/>
      <w:bookmarkStart w:id="66" w:name="_Toc22528"/>
      <w:bookmarkStart w:id="67" w:name="_Toc801"/>
      <w:bookmarkStart w:id="68" w:name="_Toc2659"/>
      <w:bookmarkStart w:id="69" w:name="_Toc11187"/>
      <w:r>
        <w:rPr>
          <w:rFonts w:hint="eastAsia" w:ascii="宋体" w:hAnsi="宋体" w:eastAsia="宋体" w:cs="宋体"/>
          <w:b/>
          <w:bCs w:val="0"/>
          <w:color w:val="auto"/>
          <w:sz w:val="24"/>
        </w:rPr>
        <w:t>六、其它有关规定</w:t>
      </w:r>
      <w:bookmarkEnd w:id="55"/>
      <w:bookmarkEnd w:id="56"/>
      <w:bookmarkEnd w:id="57"/>
      <w:bookmarkEnd w:id="58"/>
      <w:bookmarkEnd w:id="65"/>
      <w:bookmarkEnd w:id="66"/>
      <w:bookmarkEnd w:id="67"/>
      <w:bookmarkEnd w:id="68"/>
      <w:bookmarkEnd w:id="69"/>
    </w:p>
    <w:p w14:paraId="507EB935">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（一）单位负责人为同一人或者存在直接控股、管理关系的不同供应商，不得参加同一合同项（包）下的采购活动，否则均为无效响应。</w:t>
      </w:r>
    </w:p>
    <w:p w14:paraId="05F065EE">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A9103D2">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 https://www.gec123.com/）上发布，请各供应商注意下载；无论供应商下载与否，均视同供应商已知晓本项目澄清文件（如果有）的内容。</w:t>
      </w:r>
    </w:p>
    <w:p w14:paraId="46F3F4D0">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7F59BFA">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130A5E0">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（六）本项目不接受联合体参与磋商，否则按无效处理。</w:t>
      </w:r>
    </w:p>
    <w:p w14:paraId="32602CA5">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（七）本项目不接受合同分包，否则按无效处理。</w:t>
      </w:r>
    </w:p>
    <w:p w14:paraId="305DEF36">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（八）</w:t>
      </w:r>
      <w:bookmarkStart w:id="70"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200E6E6">
      <w:pPr>
        <w:pStyle w:val="4"/>
        <w:numPr>
          <w:ilvl w:val="1"/>
          <w:numId w:val="0"/>
        </w:numPr>
        <w:adjustRightInd w:val="0"/>
        <w:snapToGrid w:val="0"/>
        <w:spacing w:after="0" w:line="400" w:lineRule="exact"/>
        <w:rPr>
          <w:rFonts w:ascii="宋体" w:hAnsi="宋体" w:eastAsia="宋体" w:cs="宋体"/>
          <w:b/>
          <w:bCs w:val="0"/>
          <w:color w:val="auto"/>
          <w:sz w:val="24"/>
        </w:rPr>
      </w:pPr>
      <w:bookmarkStart w:id="71" w:name="_Toc25021"/>
      <w:bookmarkStart w:id="72" w:name="_Toc19865"/>
      <w:bookmarkStart w:id="73" w:name="_Toc10403"/>
      <w:bookmarkStart w:id="74" w:name="_Toc76462323"/>
      <w:bookmarkStart w:id="75" w:name="_Toc26964"/>
      <w:bookmarkStart w:id="76" w:name="_Toc106030877"/>
      <w:bookmarkStart w:id="77" w:name="_Toc10416"/>
      <w:bookmarkStart w:id="78" w:name="_Toc8439"/>
      <w:r>
        <w:rPr>
          <w:rFonts w:hint="eastAsia" w:ascii="宋体" w:hAnsi="宋体" w:eastAsia="宋体" w:cs="宋体"/>
          <w:b/>
          <w:bCs w:val="0"/>
          <w:color w:val="auto"/>
          <w:sz w:val="24"/>
        </w:rPr>
        <w:t>七、联系方式</w:t>
      </w:r>
      <w:bookmarkEnd w:id="70"/>
      <w:bookmarkEnd w:id="71"/>
      <w:bookmarkEnd w:id="72"/>
      <w:bookmarkEnd w:id="73"/>
      <w:bookmarkEnd w:id="74"/>
      <w:bookmarkEnd w:id="75"/>
      <w:bookmarkEnd w:id="76"/>
      <w:bookmarkEnd w:id="77"/>
      <w:bookmarkEnd w:id="78"/>
    </w:p>
    <w:p w14:paraId="74C6EA53">
      <w:pPr>
        <w:snapToGrid w:val="0"/>
        <w:spacing w:after="0" w:line="400" w:lineRule="exact"/>
        <w:ind w:firstLine="480" w:firstLineChars="200"/>
        <w:rPr>
          <w:rFonts w:ascii="宋体" w:hAnsi="宋体" w:cs="宋体"/>
          <w:color w:val="auto"/>
          <w:sz w:val="24"/>
          <w:szCs w:val="24"/>
        </w:rPr>
      </w:pPr>
      <w:bookmarkStart w:id="79" w:name="_Toc13219"/>
      <w:r>
        <w:rPr>
          <w:rFonts w:hint="eastAsia" w:ascii="宋体" w:hAnsi="宋体" w:cs="宋体"/>
          <w:color w:val="auto"/>
          <w:sz w:val="24"/>
          <w:szCs w:val="24"/>
        </w:rPr>
        <w:t>（一）采购人：</w:t>
      </w:r>
      <w:bookmarkEnd w:id="79"/>
      <w:bookmarkStart w:id="80" w:name="_Toc9519"/>
      <w:r>
        <w:rPr>
          <w:rFonts w:hint="eastAsia" w:ascii="宋体" w:hAnsi="宋体" w:cs="宋体"/>
          <w:color w:val="auto"/>
          <w:sz w:val="24"/>
          <w:szCs w:val="24"/>
        </w:rPr>
        <w:t>重庆市特种设备检测研究院</w:t>
      </w:r>
    </w:p>
    <w:p w14:paraId="0507CB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联系人：</w:t>
      </w:r>
      <w:bookmarkEnd w:id="80"/>
      <w:r>
        <w:rPr>
          <w:rFonts w:hint="eastAsia" w:ascii="宋体" w:hAnsi="宋体" w:cs="宋体"/>
          <w:color w:val="auto"/>
          <w:sz w:val="24"/>
          <w:szCs w:val="24"/>
        </w:rPr>
        <w:t>丁老师</w:t>
      </w:r>
    </w:p>
    <w:p w14:paraId="6FADF988">
      <w:pPr>
        <w:snapToGrid w:val="0"/>
        <w:spacing w:after="0" w:line="400" w:lineRule="exact"/>
        <w:ind w:firstLine="480" w:firstLineChars="200"/>
        <w:rPr>
          <w:rFonts w:ascii="宋体" w:hAnsi="宋体" w:cs="宋体"/>
          <w:color w:val="auto"/>
          <w:sz w:val="24"/>
          <w:szCs w:val="24"/>
        </w:rPr>
      </w:pPr>
      <w:bookmarkStart w:id="81" w:name="_Toc18835"/>
      <w:r>
        <w:rPr>
          <w:rFonts w:hint="eastAsia" w:ascii="宋体" w:hAnsi="宋体" w:cs="宋体"/>
          <w:color w:val="auto"/>
          <w:sz w:val="24"/>
          <w:szCs w:val="24"/>
        </w:rPr>
        <w:t>电  话：</w:t>
      </w:r>
      <w:bookmarkEnd w:id="81"/>
      <w:bookmarkStart w:id="82" w:name="_Toc29180"/>
      <w:r>
        <w:rPr>
          <w:rFonts w:hint="eastAsia" w:ascii="宋体" w:hAnsi="宋体" w:cs="宋体"/>
          <w:color w:val="auto"/>
          <w:sz w:val="24"/>
          <w:szCs w:val="24"/>
        </w:rPr>
        <w:t>023-89138159</w:t>
      </w:r>
    </w:p>
    <w:p w14:paraId="34368C33">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地  址：</w:t>
      </w:r>
      <w:bookmarkEnd w:id="82"/>
      <w:r>
        <w:rPr>
          <w:rFonts w:hint="eastAsia" w:ascii="宋体" w:hAnsi="宋体" w:cs="宋体"/>
          <w:color w:val="auto"/>
          <w:sz w:val="24"/>
          <w:szCs w:val="24"/>
        </w:rPr>
        <w:t>重庆市两江新区高新园芙蓉路5号</w:t>
      </w:r>
    </w:p>
    <w:p w14:paraId="206EA4EE">
      <w:pPr>
        <w:snapToGrid w:val="0"/>
        <w:spacing w:after="0" w:line="400" w:lineRule="exact"/>
        <w:ind w:firstLine="480" w:firstLineChars="200"/>
        <w:outlineLvl w:val="2"/>
        <w:rPr>
          <w:rFonts w:ascii="宋体" w:hAnsi="宋体" w:cs="宋体"/>
          <w:color w:val="auto"/>
          <w:sz w:val="24"/>
          <w:szCs w:val="24"/>
        </w:rPr>
      </w:pPr>
      <w:bookmarkStart w:id="83" w:name="_Toc30190"/>
      <w:r>
        <w:rPr>
          <w:rFonts w:hint="eastAsia" w:ascii="宋体" w:hAnsi="宋体" w:cs="宋体"/>
          <w:color w:val="auto"/>
          <w:sz w:val="24"/>
          <w:szCs w:val="24"/>
        </w:rPr>
        <w:t>（二）采购代理机构：重庆千策招标代理有限公司</w:t>
      </w:r>
      <w:bookmarkEnd w:id="83"/>
    </w:p>
    <w:p w14:paraId="3E5472A0">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康莉</w:t>
      </w:r>
    </w:p>
    <w:p w14:paraId="661A1223">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电  话：023-67461776</w:t>
      </w:r>
    </w:p>
    <w:p w14:paraId="618B3F4A">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地  址：重庆市渝北区星光大道82号天王星D1-2栋7楼</w:t>
      </w:r>
    </w:p>
    <w:p w14:paraId="44ABC578">
      <w:pPr>
        <w:snapToGrid w:val="0"/>
        <w:spacing w:after="0" w:line="400" w:lineRule="exact"/>
        <w:ind w:firstLine="482" w:firstLineChars="200"/>
        <w:rPr>
          <w:rFonts w:ascii="宋体" w:hAnsi="宋体" w:cs="宋体"/>
          <w:b/>
          <w:color w:val="auto"/>
          <w:sz w:val="24"/>
          <w:szCs w:val="24"/>
        </w:rPr>
        <w:sectPr>
          <w:pgSz w:w="11907" w:h="16840"/>
          <w:pgMar w:top="1134" w:right="1191" w:bottom="1134" w:left="1304" w:header="680" w:footer="992" w:gutter="0"/>
          <w:pgNumType w:fmt="numberInDash"/>
          <w:cols w:space="0" w:num="1"/>
          <w:docGrid w:linePitch="312" w:charSpace="0"/>
        </w:sectPr>
      </w:pPr>
    </w:p>
    <w:p w14:paraId="0724E618">
      <w:pPr>
        <w:pStyle w:val="4"/>
        <w:numPr>
          <w:ilvl w:val="1"/>
          <w:numId w:val="0"/>
        </w:numPr>
        <w:spacing w:after="0" w:line="360" w:lineRule="auto"/>
        <w:jc w:val="center"/>
        <w:rPr>
          <w:rFonts w:ascii="宋体" w:hAnsi="宋体" w:eastAsia="宋体" w:cs="宋体"/>
          <w:b/>
          <w:bCs w:val="0"/>
          <w:color w:val="auto"/>
          <w:sz w:val="24"/>
          <w:szCs w:val="24"/>
        </w:rPr>
      </w:pPr>
      <w:bookmarkStart w:id="84" w:name="_Toc26073"/>
      <w:bookmarkStart w:id="85" w:name="_Toc106030878"/>
      <w:bookmarkStart w:id="86" w:name="_Toc76462324"/>
      <w:bookmarkStart w:id="87" w:name="_Toc30919"/>
      <w:bookmarkStart w:id="88" w:name="_Toc17085"/>
      <w:bookmarkStart w:id="89" w:name="_Toc20799"/>
      <w:bookmarkStart w:id="90" w:name="_Toc14386"/>
      <w:bookmarkStart w:id="91" w:name="_Toc10675"/>
      <w:r>
        <w:rPr>
          <w:rFonts w:hint="eastAsia" w:ascii="宋体" w:hAnsi="宋体" w:eastAsia="宋体" w:cs="宋体"/>
          <w:b/>
          <w:bCs w:val="0"/>
          <w:color w:val="auto"/>
          <w:sz w:val="36"/>
          <w:szCs w:val="30"/>
        </w:rPr>
        <w:t>第二篇  项目服务需求</w:t>
      </w:r>
      <w:bookmarkEnd w:id="84"/>
      <w:bookmarkEnd w:id="85"/>
      <w:bookmarkEnd w:id="86"/>
      <w:bookmarkEnd w:id="87"/>
      <w:bookmarkEnd w:id="88"/>
      <w:bookmarkEnd w:id="89"/>
      <w:bookmarkEnd w:id="90"/>
      <w:bookmarkEnd w:id="91"/>
      <w:bookmarkStart w:id="92" w:name="_Toc76462325"/>
      <w:bookmarkStart w:id="93" w:name="_Toc12789058"/>
    </w:p>
    <w:p w14:paraId="642A4518">
      <w:pPr>
        <w:pStyle w:val="4"/>
        <w:numPr>
          <w:ilvl w:val="1"/>
          <w:numId w:val="0"/>
        </w:numPr>
        <w:adjustRightInd w:val="0"/>
        <w:snapToGrid w:val="0"/>
        <w:spacing w:after="0" w:line="400" w:lineRule="exact"/>
        <w:rPr>
          <w:rFonts w:ascii="宋体" w:hAnsi="宋体" w:eastAsia="宋体" w:cs="宋体"/>
          <w:b/>
          <w:bCs w:val="0"/>
          <w:color w:val="auto"/>
          <w:sz w:val="24"/>
        </w:rPr>
      </w:pPr>
      <w:bookmarkStart w:id="94" w:name="_Toc4063"/>
      <w:bookmarkStart w:id="95" w:name="_Toc106030879"/>
      <w:bookmarkStart w:id="96" w:name="_Toc29093"/>
      <w:bookmarkStart w:id="97" w:name="_Toc15146"/>
      <w:bookmarkStart w:id="98" w:name="_Toc28676"/>
      <w:bookmarkStart w:id="99" w:name="_Toc11510"/>
      <w:bookmarkStart w:id="100" w:name="_Toc22808"/>
      <w:r>
        <w:rPr>
          <w:rFonts w:hint="eastAsia" w:ascii="宋体" w:hAnsi="宋体" w:eastAsia="宋体" w:cs="宋体"/>
          <w:b/>
          <w:bCs w:val="0"/>
          <w:color w:val="auto"/>
          <w:sz w:val="24"/>
        </w:rPr>
        <w:t>一、项目一览表</w:t>
      </w:r>
      <w:bookmarkEnd w:id="92"/>
      <w:bookmarkEnd w:id="94"/>
      <w:bookmarkEnd w:id="95"/>
      <w:bookmarkEnd w:id="96"/>
      <w:bookmarkEnd w:id="97"/>
      <w:bookmarkEnd w:id="98"/>
      <w:bookmarkEnd w:id="99"/>
      <w:bookmarkEnd w:id="100"/>
    </w:p>
    <w:tbl>
      <w:tblPr>
        <w:tblStyle w:val="31"/>
        <w:tblW w:w="9138"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8"/>
        <w:gridCol w:w="2509"/>
        <w:gridCol w:w="1851"/>
      </w:tblGrid>
      <w:tr w14:paraId="74D7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778" w:type="dxa"/>
            <w:noWrap w:val="0"/>
            <w:vAlign w:val="center"/>
          </w:tcPr>
          <w:p w14:paraId="6B3D35C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b/>
                <w:bCs/>
                <w:color w:val="auto"/>
                <w:sz w:val="24"/>
                <w:szCs w:val="24"/>
              </w:rPr>
            </w:pPr>
            <w:r>
              <w:rPr>
                <w:rFonts w:hint="eastAsia" w:ascii="宋体" w:hAnsi="宋体"/>
                <w:b/>
                <w:bCs/>
                <w:color w:val="auto"/>
                <w:sz w:val="24"/>
                <w:szCs w:val="24"/>
              </w:rPr>
              <w:t>项目名称</w:t>
            </w:r>
          </w:p>
        </w:tc>
        <w:tc>
          <w:tcPr>
            <w:tcW w:w="2509" w:type="dxa"/>
            <w:noWrap w:val="0"/>
            <w:vAlign w:val="center"/>
          </w:tcPr>
          <w:p w14:paraId="7AFC9F5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bCs/>
                <w:color w:val="auto"/>
                <w:sz w:val="24"/>
                <w:szCs w:val="24"/>
              </w:rPr>
            </w:pPr>
            <w:r>
              <w:rPr>
                <w:rFonts w:hint="eastAsia" w:ascii="宋体" w:hAnsi="宋体"/>
                <w:b/>
                <w:bCs/>
                <w:color w:val="auto"/>
                <w:sz w:val="24"/>
                <w:szCs w:val="24"/>
              </w:rPr>
              <w:t>数量/单位</w:t>
            </w:r>
          </w:p>
        </w:tc>
        <w:tc>
          <w:tcPr>
            <w:tcW w:w="1851" w:type="dxa"/>
            <w:noWrap w:val="0"/>
            <w:vAlign w:val="center"/>
          </w:tcPr>
          <w:p w14:paraId="44FCB9E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备注</w:t>
            </w:r>
          </w:p>
        </w:tc>
      </w:tr>
      <w:tr w14:paraId="3494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778" w:type="dxa"/>
            <w:noWrap w:val="0"/>
            <w:vAlign w:val="center"/>
          </w:tcPr>
          <w:p w14:paraId="77ECE4B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市特检院湄潭至思南天然气支线管道全面检验及合于使用评价项目辅助工作采购</w:t>
            </w:r>
          </w:p>
        </w:tc>
        <w:tc>
          <w:tcPr>
            <w:tcW w:w="2509" w:type="dxa"/>
            <w:noWrap w:val="0"/>
            <w:vAlign w:val="center"/>
          </w:tcPr>
          <w:p w14:paraId="543431A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项</w:t>
            </w:r>
          </w:p>
        </w:tc>
        <w:tc>
          <w:tcPr>
            <w:tcW w:w="1851" w:type="dxa"/>
            <w:noWrap w:val="0"/>
            <w:vAlign w:val="center"/>
          </w:tcPr>
          <w:p w14:paraId="4AA1E79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无</w:t>
            </w:r>
          </w:p>
        </w:tc>
      </w:tr>
      <w:bookmarkEnd w:id="93"/>
    </w:tbl>
    <w:p w14:paraId="12BFE386">
      <w:pPr>
        <w:pStyle w:val="4"/>
        <w:numPr>
          <w:ilvl w:val="1"/>
          <w:numId w:val="0"/>
        </w:numPr>
        <w:spacing w:after="0" w:line="400" w:lineRule="exact"/>
        <w:rPr>
          <w:rFonts w:ascii="宋体" w:hAnsi="宋体" w:eastAsia="宋体" w:cs="宋体"/>
          <w:b/>
          <w:color w:val="auto"/>
          <w:sz w:val="24"/>
        </w:rPr>
      </w:pPr>
      <w:bookmarkStart w:id="101" w:name="_Toc32081"/>
      <w:bookmarkStart w:id="102" w:name="_Toc9352"/>
      <w:r>
        <w:rPr>
          <w:rFonts w:hint="eastAsia" w:ascii="宋体" w:hAnsi="宋体" w:eastAsia="宋体" w:cs="宋体"/>
          <w:b/>
          <w:color w:val="auto"/>
          <w:sz w:val="24"/>
        </w:rPr>
        <w:t>二、</w:t>
      </w:r>
      <w:bookmarkEnd w:id="101"/>
      <w:r>
        <w:rPr>
          <w:rFonts w:hint="eastAsia" w:ascii="宋体" w:hAnsi="宋体" w:eastAsia="宋体" w:cs="宋体"/>
          <w:b/>
          <w:color w:val="auto"/>
          <w:sz w:val="24"/>
          <w:lang w:eastAsia="zh-CN"/>
        </w:rPr>
        <w:t>服务内容</w:t>
      </w:r>
      <w:bookmarkEnd w:id="102"/>
    </w:p>
    <w:p w14:paraId="7D6D513D">
      <w:pPr>
        <w:snapToGrid w:val="0"/>
        <w:spacing w:after="0" w:line="400" w:lineRule="exact"/>
        <w:ind w:firstLine="480" w:firstLineChars="200"/>
        <w:rPr>
          <w:rFonts w:hint="eastAsia" w:ascii="宋体" w:hAnsi="宋体" w:cs="宋体"/>
          <w:color w:val="auto"/>
          <w:sz w:val="24"/>
          <w:szCs w:val="24"/>
        </w:rPr>
      </w:pPr>
      <w:bookmarkStart w:id="103" w:name="_Toc4922"/>
      <w:bookmarkStart w:id="104" w:name="_Toc20395"/>
      <w:bookmarkStart w:id="105" w:name="_Toc4804"/>
      <w:r>
        <w:rPr>
          <w:rFonts w:hint="eastAsia" w:ascii="宋体" w:hAnsi="宋体" w:cs="宋体"/>
          <w:color w:val="auto"/>
          <w:sz w:val="24"/>
          <w:szCs w:val="24"/>
        </w:rPr>
        <w:t>根据采购人的检验检测需求提供</w:t>
      </w:r>
      <w:r>
        <w:rPr>
          <w:rFonts w:hint="eastAsia" w:ascii="宋体" w:hAnsi="宋体" w:cs="宋体"/>
          <w:color w:val="auto"/>
          <w:sz w:val="24"/>
          <w:szCs w:val="24"/>
          <w:lang w:val="en-US" w:eastAsia="zh-CN"/>
        </w:rPr>
        <w:t>该项目管道起于湄潭县新街村，向东经半边街、大土湾、彭家山、管家林、长五间、梅子坳至复兴镇穿越 G326 国道后经石子坝、羊栏坝、三合场至宽坪公社，又折向东北经水豆、付家、后坝，再折向东南方向经坟坝、火石坝穿越S304省道，经凉水溪、长干洞至孙家堡穿越G56杭瑞高速,再穿越X536县道后经板桥穿越G56杭瑞高速，止于思南站。途经两市四县，依次为遵义市湄潭县、遵义市凤冈县、铜仁市德江县、铜仁市思南县，管道</w:t>
      </w:r>
      <w:r>
        <w:rPr>
          <w:rFonts w:hint="eastAsia" w:ascii="宋体" w:hAnsi="宋体" w:cs="宋体"/>
          <w:color w:val="auto"/>
          <w:sz w:val="24"/>
          <w:szCs w:val="24"/>
        </w:rPr>
        <w:t>线路全长</w:t>
      </w:r>
      <w:r>
        <w:rPr>
          <w:rFonts w:hint="eastAsia" w:ascii="宋体" w:hAnsi="宋体" w:cs="宋体"/>
          <w:color w:val="auto"/>
          <w:sz w:val="24"/>
          <w:szCs w:val="24"/>
          <w:lang w:val="en-US" w:eastAsia="zh-CN"/>
        </w:rPr>
        <w:t>约102.48km</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检验分两组，分别从思南县、湄潭县往中心点俱进。经现场实际勘查，需在本项目中进行沿线的</w:t>
      </w:r>
      <w:r>
        <w:rPr>
          <w:rFonts w:hint="eastAsia" w:ascii="宋体" w:hAnsi="宋体" w:cs="宋体"/>
          <w:color w:val="auto"/>
          <w:sz w:val="24"/>
          <w:szCs w:val="24"/>
        </w:rPr>
        <w:t>障碍物清除</w:t>
      </w:r>
      <w:r>
        <w:rPr>
          <w:rFonts w:hint="eastAsia" w:ascii="宋体" w:hAnsi="宋体" w:cs="宋体"/>
          <w:color w:val="auto"/>
          <w:sz w:val="24"/>
          <w:szCs w:val="24"/>
          <w:lang w:val="en-US" w:eastAsia="zh-CN"/>
        </w:rPr>
        <w:t>，</w:t>
      </w:r>
      <w:r>
        <w:rPr>
          <w:rFonts w:hint="eastAsia" w:ascii="宋体" w:hAnsi="宋体" w:cs="宋体"/>
          <w:color w:val="auto"/>
          <w:sz w:val="24"/>
          <w:szCs w:val="24"/>
        </w:rPr>
        <w:t>检验设备转运及值守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发电机、DM、风炮机、射线机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管沟开挖和回填（管道防腐层安全等级确认为3级每公里开挖1处，不含裸管部分）、管道防腐层剥离打磨（管道进行剥离打磨后进行检测）、补口补伤（恢复因管道检测所需和机械损伤的部分）等辅助性工作等</w:t>
      </w:r>
      <w:r>
        <w:rPr>
          <w:rFonts w:hint="eastAsia" w:ascii="宋体" w:hAnsi="宋体" w:cs="宋体"/>
          <w:color w:val="auto"/>
          <w:sz w:val="24"/>
          <w:szCs w:val="24"/>
        </w:rPr>
        <w:t>，工程量详见“下表--工程量预算限价表”。</w:t>
      </w:r>
    </w:p>
    <w:p w14:paraId="1BC306E6">
      <w:pPr>
        <w:snapToGrid w:val="0"/>
        <w:spacing w:after="0" w:line="400" w:lineRule="exact"/>
        <w:ind w:firstLine="480" w:firstLineChars="200"/>
        <w:jc w:val="center"/>
        <w:rPr>
          <w:rFonts w:hint="eastAsia" w:ascii="宋体" w:hAnsi="宋体" w:cs="宋体"/>
          <w:color w:val="auto"/>
          <w:sz w:val="24"/>
          <w:szCs w:val="24"/>
        </w:rPr>
      </w:pPr>
      <w:r>
        <w:rPr>
          <w:rFonts w:hint="eastAsia" w:ascii="宋体" w:hAnsi="宋体" w:cs="宋体"/>
          <w:color w:val="auto"/>
          <w:sz w:val="24"/>
          <w:szCs w:val="24"/>
        </w:rPr>
        <w:t>工程量预算限价表</w:t>
      </w: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7"/>
        <w:gridCol w:w="2042"/>
        <w:gridCol w:w="2230"/>
        <w:gridCol w:w="1512"/>
        <w:gridCol w:w="1413"/>
        <w:gridCol w:w="1300"/>
      </w:tblGrid>
      <w:tr w14:paraId="4FC4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3FE5BDA3">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序号</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575985D0">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项目名称</w:t>
            </w:r>
          </w:p>
        </w:tc>
        <w:tc>
          <w:tcPr>
            <w:tcW w:w="2230" w:type="dxa"/>
            <w:tcBorders>
              <w:top w:val="single" w:color="000000" w:sz="4" w:space="0"/>
              <w:left w:val="single" w:color="000000" w:sz="4" w:space="0"/>
              <w:bottom w:val="single" w:color="000000" w:sz="4" w:space="0"/>
              <w:right w:val="single" w:color="000000" w:sz="4" w:space="0"/>
            </w:tcBorders>
            <w:noWrap w:val="0"/>
            <w:vAlign w:val="center"/>
          </w:tcPr>
          <w:p w14:paraId="2DAD9FFB">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采购项目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42CAC7E">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单价最高限价</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42A481A7">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现场勘查预算数量</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2C9F5C8">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合计（元）</w:t>
            </w:r>
          </w:p>
        </w:tc>
      </w:tr>
      <w:tr w14:paraId="6F05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7855C69A">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1</w:t>
            </w:r>
          </w:p>
        </w:tc>
        <w:tc>
          <w:tcPr>
            <w:tcW w:w="2042" w:type="dxa"/>
            <w:vMerge w:val="restart"/>
            <w:tcBorders>
              <w:top w:val="single" w:color="000000" w:sz="4" w:space="0"/>
              <w:left w:val="single" w:color="000000" w:sz="4" w:space="0"/>
              <w:bottom w:val="single" w:color="000000" w:sz="4" w:space="0"/>
              <w:right w:val="single" w:color="000000" w:sz="4" w:space="0"/>
            </w:tcBorders>
            <w:noWrap w:val="0"/>
            <w:vAlign w:val="center"/>
          </w:tcPr>
          <w:p w14:paraId="628A0F7C">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lang w:val="en-US" w:eastAsia="zh-CN"/>
              </w:rPr>
              <w:t>贵州湄潭至思南天然气支线管道全面检验及合于使用评价项目辅助工作服务采购</w:t>
            </w:r>
          </w:p>
        </w:tc>
        <w:tc>
          <w:tcPr>
            <w:tcW w:w="2230" w:type="dxa"/>
            <w:tcBorders>
              <w:top w:val="single" w:color="000000" w:sz="4" w:space="0"/>
              <w:left w:val="single" w:color="000000" w:sz="4" w:space="0"/>
              <w:bottom w:val="single" w:color="000000" w:sz="4" w:space="0"/>
              <w:right w:val="single" w:color="000000" w:sz="4" w:space="0"/>
            </w:tcBorders>
            <w:noWrap w:val="0"/>
            <w:vAlign w:val="center"/>
          </w:tcPr>
          <w:p w14:paraId="79C83360">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lang w:val="en-US" w:eastAsia="zh-CN"/>
              </w:rPr>
              <w:t>管沟开挖、回填检测点（含花岗岩地带）</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FD82F52">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2000元/处</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2626384F">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85</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787B3BB">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170000</w:t>
            </w:r>
          </w:p>
        </w:tc>
      </w:tr>
      <w:tr w14:paraId="05D4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460B3CD1">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2</w:t>
            </w:r>
          </w:p>
        </w:tc>
        <w:tc>
          <w:tcPr>
            <w:tcW w:w="20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299AF">
            <w:pPr>
              <w:snapToGrid w:val="0"/>
              <w:spacing w:after="0" w:line="400" w:lineRule="exact"/>
              <w:ind w:firstLine="480" w:firstLineChars="200"/>
              <w:rPr>
                <w:rFonts w:hint="eastAsia" w:ascii="宋体" w:hAnsi="宋体" w:cs="宋体"/>
                <w:color w:val="auto"/>
                <w:sz w:val="24"/>
                <w:szCs w:val="24"/>
              </w:rPr>
            </w:pPr>
          </w:p>
        </w:tc>
        <w:tc>
          <w:tcPr>
            <w:tcW w:w="2230" w:type="dxa"/>
            <w:tcBorders>
              <w:top w:val="single" w:color="000000" w:sz="4" w:space="0"/>
              <w:left w:val="single" w:color="000000" w:sz="4" w:space="0"/>
              <w:bottom w:val="single" w:color="000000" w:sz="4" w:space="0"/>
              <w:right w:val="single" w:color="000000" w:sz="4" w:space="0"/>
            </w:tcBorders>
            <w:noWrap w:val="0"/>
            <w:vAlign w:val="center"/>
          </w:tcPr>
          <w:p w14:paraId="604E77F0">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lang w:val="en-US" w:eastAsia="zh-CN"/>
              </w:rPr>
              <w:t>防腐层拆除及恢复（按DN400考虑）</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B1EE277">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500元/点</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61F8C0DF">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40</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6268734">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20000</w:t>
            </w:r>
          </w:p>
        </w:tc>
      </w:tr>
      <w:tr w14:paraId="317A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14:paraId="4EC55E15">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3</w:t>
            </w:r>
          </w:p>
        </w:tc>
        <w:tc>
          <w:tcPr>
            <w:tcW w:w="20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2EE50">
            <w:pPr>
              <w:snapToGrid w:val="0"/>
              <w:spacing w:after="0" w:line="400" w:lineRule="exact"/>
              <w:ind w:firstLine="480" w:firstLineChars="200"/>
              <w:rPr>
                <w:rFonts w:hint="eastAsia" w:ascii="宋体" w:hAnsi="宋体" w:cs="宋体"/>
                <w:color w:val="auto"/>
                <w:sz w:val="24"/>
                <w:szCs w:val="24"/>
              </w:rPr>
            </w:pPr>
          </w:p>
        </w:tc>
        <w:tc>
          <w:tcPr>
            <w:tcW w:w="2230" w:type="dxa"/>
            <w:tcBorders>
              <w:top w:val="single" w:color="000000" w:sz="4" w:space="0"/>
              <w:left w:val="single" w:color="000000" w:sz="4" w:space="0"/>
              <w:bottom w:val="single" w:color="000000" w:sz="4" w:space="0"/>
              <w:right w:val="single" w:color="000000" w:sz="4" w:space="0"/>
            </w:tcBorders>
            <w:noWrap w:val="0"/>
            <w:vAlign w:val="center"/>
          </w:tcPr>
          <w:p w14:paraId="219D3665">
            <w:pPr>
              <w:snapToGrid w:val="0"/>
              <w:spacing w:after="0" w:line="400" w:lineRule="exact"/>
              <w:rPr>
                <w:rFonts w:hint="eastAsia" w:ascii="宋体" w:hAnsi="宋体" w:cs="宋体"/>
                <w:color w:val="auto"/>
                <w:sz w:val="24"/>
                <w:szCs w:val="24"/>
              </w:rPr>
            </w:pPr>
            <w:r>
              <w:rPr>
                <w:rFonts w:hint="eastAsia" w:ascii="宋体" w:hAnsi="宋体" w:cs="宋体"/>
                <w:color w:val="auto"/>
                <w:sz w:val="24"/>
                <w:szCs w:val="24"/>
              </w:rPr>
              <w:t>障碍物清除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大型设备仪器搬运</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A9C25CB">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150元/台次</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CFEB85A">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64</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9137726">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9600</w:t>
            </w:r>
          </w:p>
        </w:tc>
      </w:tr>
      <w:tr w14:paraId="2205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7984" w:type="dxa"/>
            <w:gridSpan w:val="5"/>
            <w:tcBorders>
              <w:top w:val="single" w:color="000000" w:sz="4" w:space="0"/>
              <w:left w:val="single" w:color="000000" w:sz="4" w:space="0"/>
              <w:bottom w:val="single" w:color="000000" w:sz="4" w:space="0"/>
              <w:right w:val="single" w:color="000000" w:sz="4" w:space="0"/>
            </w:tcBorders>
            <w:noWrap w:val="0"/>
            <w:vAlign w:val="center"/>
          </w:tcPr>
          <w:p w14:paraId="7A06E90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总计：</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1068DB2">
            <w:pPr>
              <w:snapToGrid w:val="0"/>
              <w:spacing w:after="0" w:line="40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199600</w:t>
            </w:r>
          </w:p>
        </w:tc>
      </w:tr>
    </w:tbl>
    <w:p w14:paraId="04C3CFB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备注：</w:t>
      </w:r>
    </w:p>
    <w:p w14:paraId="55EEF20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1.本项目按照投标总价</w:t>
      </w:r>
      <w:r>
        <w:rPr>
          <w:rFonts w:hint="eastAsia" w:ascii="宋体" w:hAnsi="宋体" w:cs="宋体"/>
          <w:color w:val="auto"/>
          <w:sz w:val="24"/>
          <w:szCs w:val="24"/>
          <w:lang w:val="en-US" w:eastAsia="zh-CN"/>
        </w:rPr>
        <w:t>报价</w:t>
      </w:r>
      <w:r>
        <w:rPr>
          <w:rFonts w:hint="eastAsia" w:ascii="宋体" w:hAnsi="宋体" w:cs="宋体"/>
          <w:color w:val="auto"/>
          <w:sz w:val="24"/>
          <w:szCs w:val="24"/>
        </w:rPr>
        <w:t>进行评审；</w:t>
      </w:r>
    </w:p>
    <w:p w14:paraId="517A5099">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2.供应商必须在《</w:t>
      </w:r>
      <w:r>
        <w:rPr>
          <w:rFonts w:hint="eastAsia" w:ascii="宋体" w:hAnsi="宋体" w:cs="宋体"/>
          <w:color w:val="auto"/>
          <w:sz w:val="24"/>
          <w:szCs w:val="24"/>
          <w:lang w:val="en-US" w:eastAsia="zh-CN"/>
        </w:rPr>
        <w:t>分项</w:t>
      </w:r>
      <w:r>
        <w:rPr>
          <w:rFonts w:hint="eastAsia" w:ascii="宋体" w:hAnsi="宋体" w:cs="宋体"/>
          <w:color w:val="auto"/>
          <w:sz w:val="24"/>
          <w:szCs w:val="24"/>
        </w:rPr>
        <w:t>明细报价表》中报上述采购项目的单价，各项单价报价不得超过单价限价，且按照采购项目数量核算的总价不能超过预算总价</w:t>
      </w:r>
      <w:r>
        <w:rPr>
          <w:rFonts w:hint="eastAsia" w:ascii="宋体" w:hAnsi="宋体" w:cs="宋体"/>
          <w:color w:val="auto"/>
          <w:sz w:val="24"/>
          <w:szCs w:val="24"/>
          <w:lang w:eastAsia="zh-CN"/>
        </w:rPr>
        <w:t>。</w:t>
      </w:r>
    </w:p>
    <w:p w14:paraId="4ECECBB5">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3.采购合同以采购单价的方式签订，合同签订期限为</w:t>
      </w:r>
      <w:r>
        <w:rPr>
          <w:rFonts w:hint="eastAsia" w:ascii="宋体" w:hAnsi="宋体" w:cs="宋体"/>
          <w:color w:val="auto"/>
          <w:sz w:val="24"/>
          <w:szCs w:val="24"/>
          <w:lang w:val="en-US" w:eastAsia="zh-CN"/>
        </w:rPr>
        <w:t>2个月</w:t>
      </w:r>
      <w:r>
        <w:rPr>
          <w:rFonts w:hint="eastAsia" w:ascii="宋体" w:hAnsi="宋体" w:cs="宋体"/>
          <w:color w:val="auto"/>
          <w:sz w:val="24"/>
          <w:szCs w:val="24"/>
          <w:lang w:eastAsia="zh-CN"/>
        </w:rPr>
        <w:t>。</w:t>
      </w:r>
    </w:p>
    <w:p w14:paraId="085D76F8">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4.支付以项目实际工作量进行核算</w:t>
      </w:r>
      <w:r>
        <w:rPr>
          <w:rFonts w:hint="eastAsia" w:ascii="宋体" w:hAnsi="宋体" w:cs="宋体"/>
          <w:color w:val="auto"/>
          <w:sz w:val="24"/>
          <w:szCs w:val="24"/>
          <w:lang w:eastAsia="zh-CN"/>
        </w:rPr>
        <w:t>。</w:t>
      </w:r>
    </w:p>
    <w:p w14:paraId="1535D563">
      <w:pPr>
        <w:snapToGrid w:val="0"/>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val="en-US" w:eastAsia="zh-CN"/>
        </w:rPr>
        <w:t>5.本项目服务费用为包干价，含人工、交通、食住、保险、机具器材等所有费用。</w:t>
      </w:r>
    </w:p>
    <w:p w14:paraId="5F6D109B">
      <w:pPr>
        <w:pStyle w:val="4"/>
        <w:numPr>
          <w:ilvl w:val="1"/>
          <w:numId w:val="0"/>
        </w:numPr>
        <w:adjustRightInd w:val="0"/>
        <w:snapToGrid w:val="0"/>
        <w:spacing w:after="0" w:line="400" w:lineRule="exact"/>
        <w:ind w:firstLine="482" w:firstLineChars="200"/>
        <w:rPr>
          <w:rFonts w:hint="default" w:ascii="宋体" w:hAnsi="宋体" w:cs="宋体"/>
          <w:color w:val="auto"/>
          <w:sz w:val="24"/>
          <w:szCs w:val="24"/>
          <w:lang w:val="en-US"/>
        </w:rPr>
      </w:pPr>
      <w:bookmarkStart w:id="106" w:name="_Toc21002"/>
      <w:r>
        <w:rPr>
          <w:rFonts w:hint="eastAsia" w:ascii="宋体" w:hAnsi="宋体" w:eastAsia="宋体" w:cs="宋体"/>
          <w:b/>
          <w:bCs w:val="0"/>
          <w:color w:val="auto"/>
          <w:sz w:val="24"/>
          <w:lang w:val="en-US" w:eastAsia="zh-CN"/>
        </w:rPr>
        <w:t>三、其他要求</w:t>
      </w:r>
      <w:bookmarkEnd w:id="106"/>
    </w:p>
    <w:p w14:paraId="18681DF5">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（一）供应商应</w:t>
      </w:r>
      <w:r>
        <w:rPr>
          <w:rFonts w:hint="eastAsia" w:ascii="宋体" w:hAnsi="宋体" w:cs="宋体"/>
          <w:color w:val="auto"/>
          <w:sz w:val="24"/>
          <w:szCs w:val="24"/>
          <w:lang w:eastAsia="zh-CN"/>
        </w:rPr>
        <w:t>具</w:t>
      </w:r>
      <w:r>
        <w:rPr>
          <w:rFonts w:hint="eastAsia" w:ascii="宋体" w:hAnsi="宋体" w:cs="宋体"/>
          <w:color w:val="auto"/>
          <w:sz w:val="24"/>
          <w:szCs w:val="24"/>
        </w:rPr>
        <w:t>有运输车辆和人员，车辆和人员应购买足够的商业保险</w:t>
      </w:r>
      <w:r>
        <w:rPr>
          <w:rFonts w:hint="eastAsia" w:ascii="宋体" w:hAnsi="宋体" w:cs="宋体"/>
          <w:color w:val="auto"/>
          <w:sz w:val="24"/>
          <w:szCs w:val="24"/>
          <w:lang w:eastAsia="zh-CN"/>
        </w:rPr>
        <w:t>。</w:t>
      </w:r>
      <w:r>
        <w:rPr>
          <w:rFonts w:hint="eastAsia" w:ascii="宋体" w:hAnsi="宋体" w:cs="宋体"/>
          <w:b/>
          <w:bCs/>
          <w:color w:val="auto"/>
          <w:sz w:val="24"/>
          <w:szCs w:val="24"/>
        </w:rPr>
        <w:t>（</w:t>
      </w:r>
      <w:r>
        <w:rPr>
          <w:rFonts w:hint="eastAsia" w:ascii="宋体" w:hAnsi="宋体" w:cs="宋体"/>
          <w:b/>
          <w:bCs/>
          <w:color w:val="auto"/>
          <w:sz w:val="24"/>
          <w:szCs w:val="24"/>
          <w:lang w:eastAsia="zh-CN"/>
        </w:rPr>
        <w:t>中标后</w:t>
      </w:r>
      <w:r>
        <w:rPr>
          <w:rFonts w:hint="eastAsia" w:ascii="宋体" w:hAnsi="宋体" w:cs="宋体"/>
          <w:b/>
          <w:bCs/>
          <w:color w:val="auto"/>
          <w:sz w:val="24"/>
          <w:szCs w:val="24"/>
        </w:rPr>
        <w:t>提供</w:t>
      </w:r>
      <w:r>
        <w:rPr>
          <w:rFonts w:hint="eastAsia" w:ascii="宋体" w:hAnsi="宋体" w:cs="宋体"/>
          <w:b/>
          <w:bCs/>
          <w:color w:val="auto"/>
          <w:sz w:val="24"/>
          <w:szCs w:val="24"/>
          <w:lang w:eastAsia="zh-CN"/>
        </w:rPr>
        <w:t>：①自有车辆需提供有效的《中华人民共和国机动车行驶证》复印件、购车发票复印件；租赁车辆需提供租赁合同（协议）复印件、有效的《中华人民共和国机动车行驶证》复印件。②购买保险发票复印件或保单复印件</w:t>
      </w:r>
      <w:r>
        <w:rPr>
          <w:rFonts w:hint="eastAsia" w:ascii="宋体" w:hAnsi="宋体" w:cs="宋体"/>
          <w:b/>
          <w:bCs/>
          <w:color w:val="auto"/>
          <w:sz w:val="24"/>
          <w:szCs w:val="24"/>
        </w:rPr>
        <w:t>）</w:t>
      </w:r>
    </w:p>
    <w:p w14:paraId="02391D99">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（二）按工程需要的时间及时到达现场，不得耽误检测工程进度</w:t>
      </w:r>
      <w:r>
        <w:rPr>
          <w:rFonts w:hint="eastAsia" w:ascii="宋体" w:hAnsi="宋体" w:cs="宋体"/>
          <w:color w:val="auto"/>
          <w:sz w:val="24"/>
          <w:szCs w:val="24"/>
          <w:lang w:eastAsia="zh-CN"/>
        </w:rPr>
        <w:t>。</w:t>
      </w:r>
    </w:p>
    <w:p w14:paraId="11863D78">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（三）进入现场工作时，听从现场项目部的指挥，配合做好相关工作，注意保护检验仪器设备、受检设备和安全附件等</w:t>
      </w:r>
      <w:r>
        <w:rPr>
          <w:rFonts w:hint="eastAsia" w:ascii="宋体" w:hAnsi="宋体" w:cs="宋体"/>
          <w:color w:val="auto"/>
          <w:sz w:val="24"/>
          <w:szCs w:val="24"/>
          <w:lang w:eastAsia="zh-CN"/>
        </w:rPr>
        <w:t>。</w:t>
      </w:r>
    </w:p>
    <w:p w14:paraId="534B7E0A">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（四）现场工作完成后清理干净现场散落的垃圾和污物</w:t>
      </w:r>
      <w:r>
        <w:rPr>
          <w:rFonts w:hint="eastAsia" w:ascii="宋体" w:hAnsi="宋体" w:cs="宋体"/>
          <w:color w:val="auto"/>
          <w:sz w:val="24"/>
          <w:szCs w:val="24"/>
          <w:lang w:eastAsia="zh-CN"/>
        </w:rPr>
        <w:t>。</w:t>
      </w:r>
    </w:p>
    <w:p w14:paraId="04A1C857">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（五）成交供应商负责将采购人的大型设备仪器搬运至现场，配合检验检测人员搬运相关设备仪器和辅材直至完成设备检测工作。</w:t>
      </w:r>
    </w:p>
    <w:p w14:paraId="3C450E0E">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开挖、修复、回填工作满足压力管道检验检测和运行使用的安全管理和技术要求，开挖过程不得使用挖机等易对管道造成破损的工程机械设备；探坑位置和规格根据采购人检验需求进行；管道开挖完成后应对管体表面进行清理。钢质管道应在射线检测结束后再回填；管道应按管道介质流向进行开挖。</w:t>
      </w:r>
    </w:p>
    <w:p w14:paraId="2D967681">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（七）设备除锈、焊缝打磨、设备防腐和拆装保温等工作需要满足采购人对特种设备检验检测的安全管理和技术要求</w:t>
      </w:r>
      <w:r>
        <w:rPr>
          <w:rFonts w:hint="eastAsia" w:ascii="宋体" w:hAnsi="宋体" w:cs="宋体"/>
          <w:color w:val="auto"/>
          <w:sz w:val="24"/>
          <w:szCs w:val="24"/>
          <w:lang w:eastAsia="zh-CN"/>
        </w:rPr>
        <w:t>。</w:t>
      </w:r>
    </w:p>
    <w:p w14:paraId="272E801A">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（八）成交供应商应具有专业施工人员和</w:t>
      </w:r>
      <w:r>
        <w:rPr>
          <w:rFonts w:hint="eastAsia" w:ascii="宋体" w:hAnsi="宋体" w:cs="宋体"/>
          <w:color w:val="auto"/>
          <w:sz w:val="24"/>
          <w:szCs w:val="24"/>
          <w:lang w:val="en-US" w:eastAsia="zh-CN"/>
        </w:rPr>
        <w:t>施工</w:t>
      </w:r>
      <w:r>
        <w:rPr>
          <w:rFonts w:hint="eastAsia" w:ascii="宋体" w:hAnsi="宋体" w:cs="宋体"/>
          <w:color w:val="auto"/>
          <w:sz w:val="24"/>
          <w:szCs w:val="24"/>
        </w:rPr>
        <w:t>方案完成</w:t>
      </w:r>
      <w:r>
        <w:rPr>
          <w:rFonts w:hint="eastAsia" w:ascii="宋体" w:hAnsi="宋体" w:cs="宋体"/>
          <w:color w:val="auto"/>
          <w:sz w:val="24"/>
          <w:szCs w:val="24"/>
          <w:lang w:eastAsia="zh-CN"/>
        </w:rPr>
        <w:t>，</w:t>
      </w:r>
      <w:r>
        <w:rPr>
          <w:rFonts w:hint="eastAsia" w:ascii="宋体" w:hAnsi="宋体" w:cs="宋体"/>
          <w:color w:val="auto"/>
          <w:sz w:val="24"/>
          <w:szCs w:val="24"/>
        </w:rPr>
        <w:t>并保障其工作安全性，</w:t>
      </w:r>
      <w:r>
        <w:rPr>
          <w:rFonts w:hint="eastAsia" w:ascii="宋体" w:hAnsi="宋体" w:cs="宋体"/>
          <w:color w:val="auto"/>
          <w:sz w:val="24"/>
          <w:szCs w:val="24"/>
          <w:lang w:val="en-US" w:eastAsia="zh-CN"/>
        </w:rPr>
        <w:t>现场施工</w:t>
      </w:r>
      <w:r>
        <w:rPr>
          <w:rFonts w:hint="eastAsia" w:ascii="宋体" w:hAnsi="宋体" w:cs="宋体"/>
          <w:color w:val="auto"/>
          <w:sz w:val="24"/>
          <w:szCs w:val="24"/>
        </w:rPr>
        <w:t>接受采购人的监督和指导</w:t>
      </w:r>
      <w:r>
        <w:rPr>
          <w:rFonts w:hint="eastAsia" w:ascii="宋体" w:hAnsi="宋体" w:cs="宋体"/>
          <w:color w:val="auto"/>
          <w:sz w:val="24"/>
          <w:szCs w:val="24"/>
          <w:lang w:eastAsia="zh-CN"/>
        </w:rPr>
        <w:t>。</w:t>
      </w:r>
    </w:p>
    <w:p w14:paraId="72D02900">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（九）成交供应商应拥有专业的安全和环保人员，能对现场的污染物进行相应处理，达到环保要求</w:t>
      </w:r>
      <w:r>
        <w:rPr>
          <w:rFonts w:hint="eastAsia" w:ascii="宋体" w:hAnsi="宋体" w:cs="宋体"/>
          <w:color w:val="auto"/>
          <w:sz w:val="24"/>
          <w:szCs w:val="24"/>
          <w:lang w:eastAsia="zh-CN"/>
        </w:rPr>
        <w:t>。</w:t>
      </w:r>
    </w:p>
    <w:p w14:paraId="02FBF5EB">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（十）成交供应商应有相应辅助人员熟悉相应企业安全管理和车辆通行的制度，协助采购人在国家管网企业内进行安全证和通行证办理</w:t>
      </w:r>
      <w:r>
        <w:rPr>
          <w:rFonts w:hint="eastAsia" w:ascii="宋体" w:hAnsi="宋体" w:cs="宋体"/>
          <w:color w:val="auto"/>
          <w:sz w:val="24"/>
          <w:szCs w:val="24"/>
          <w:lang w:eastAsia="zh-CN"/>
        </w:rPr>
        <w:t>。</w:t>
      </w:r>
    </w:p>
    <w:p w14:paraId="35D23EE0">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（十一）成交供应商应在国家管网生产区内有（或租用）相应的办公场地和提供必要的水电气网络通讯等，能保障采购人因工作需要在现场进行临时办公的要求</w:t>
      </w:r>
      <w:r>
        <w:rPr>
          <w:rFonts w:hint="eastAsia" w:ascii="宋体" w:hAnsi="宋体" w:cs="宋体"/>
          <w:color w:val="auto"/>
          <w:sz w:val="24"/>
          <w:szCs w:val="24"/>
          <w:lang w:eastAsia="zh-CN"/>
        </w:rPr>
        <w:t>。</w:t>
      </w:r>
    </w:p>
    <w:p w14:paraId="66AB85B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（十二）响应要求：成交供应商应在接到采购人通知后2天内响应，累计达到3次未及时响应的，采购人将暂停其3个月的服务期。</w:t>
      </w:r>
    </w:p>
    <w:p w14:paraId="40D7CD12">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bookmarkStart w:id="107" w:name="_Toc16940"/>
    </w:p>
    <w:p w14:paraId="6FD26427">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p>
    <w:p w14:paraId="10695D5C">
      <w:pPr>
        <w:pStyle w:val="30"/>
        <w:rPr>
          <w:rFonts w:hint="eastAsia" w:ascii="宋体" w:hAnsi="宋体" w:eastAsia="宋体" w:cs="宋体"/>
          <w:b/>
          <w:bCs w:val="0"/>
          <w:color w:val="auto"/>
          <w:sz w:val="36"/>
          <w:szCs w:val="30"/>
        </w:rPr>
      </w:pPr>
    </w:p>
    <w:p w14:paraId="5A7F0C4A">
      <w:pPr>
        <w:pStyle w:val="30"/>
        <w:rPr>
          <w:rFonts w:hint="eastAsia" w:ascii="宋体" w:hAnsi="宋体" w:eastAsia="宋体" w:cs="宋体"/>
          <w:b/>
          <w:bCs w:val="0"/>
          <w:color w:val="auto"/>
          <w:sz w:val="36"/>
          <w:szCs w:val="30"/>
        </w:rPr>
      </w:pPr>
    </w:p>
    <w:p w14:paraId="616253AE">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p>
    <w:p w14:paraId="06E098D6">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p>
    <w:p w14:paraId="65E5BFA7">
      <w:pPr>
        <w:pStyle w:val="4"/>
        <w:numPr>
          <w:ilvl w:val="1"/>
          <w:numId w:val="0"/>
        </w:numPr>
        <w:spacing w:after="0" w:line="360" w:lineRule="auto"/>
        <w:jc w:val="center"/>
        <w:rPr>
          <w:rFonts w:hint="eastAsia" w:ascii="宋体" w:hAnsi="宋体" w:eastAsia="宋体" w:cs="宋体"/>
          <w:b/>
          <w:bCs w:val="0"/>
          <w:color w:val="auto"/>
          <w:sz w:val="36"/>
          <w:szCs w:val="30"/>
        </w:rPr>
      </w:pPr>
      <w:bookmarkStart w:id="108" w:name="_Toc1023"/>
      <w:r>
        <w:rPr>
          <w:rFonts w:hint="eastAsia" w:ascii="宋体" w:hAnsi="宋体" w:eastAsia="宋体" w:cs="宋体"/>
          <w:b/>
          <w:bCs w:val="0"/>
          <w:color w:val="auto"/>
          <w:sz w:val="36"/>
          <w:szCs w:val="30"/>
        </w:rPr>
        <w:t>第三篇  项目商务需求</w:t>
      </w:r>
      <w:bookmarkEnd w:id="103"/>
      <w:bookmarkEnd w:id="104"/>
      <w:bookmarkEnd w:id="105"/>
      <w:bookmarkEnd w:id="107"/>
      <w:bookmarkEnd w:id="108"/>
    </w:p>
    <w:p w14:paraId="141B2457">
      <w:pPr>
        <w:pStyle w:val="4"/>
        <w:numPr>
          <w:ilvl w:val="1"/>
          <w:numId w:val="0"/>
        </w:numPr>
        <w:spacing w:after="0" w:line="400" w:lineRule="exact"/>
        <w:rPr>
          <w:rFonts w:ascii="宋体" w:hAnsi="宋体" w:eastAsia="宋体" w:cs="宋体"/>
          <w:b/>
          <w:color w:val="auto"/>
          <w:sz w:val="24"/>
        </w:rPr>
      </w:pPr>
      <w:bookmarkStart w:id="109" w:name="_Toc21950"/>
      <w:bookmarkStart w:id="110" w:name="_Toc13005"/>
      <w:bookmarkStart w:id="111" w:name="_Toc2135"/>
      <w:bookmarkStart w:id="112" w:name="_Toc267320049"/>
      <w:bookmarkStart w:id="113" w:name="_Toc9232"/>
      <w:bookmarkStart w:id="114" w:name="_Toc10278"/>
      <w:bookmarkStart w:id="115" w:name="_Toc3228"/>
      <w:bookmarkStart w:id="116" w:name="_Toc28613"/>
      <w:bookmarkStart w:id="117" w:name="_Toc76373877"/>
      <w:bookmarkStart w:id="118" w:name="_Toc23093"/>
      <w:bookmarkStart w:id="119" w:name="_Toc8671"/>
      <w:bookmarkStart w:id="120" w:name="_Toc3561"/>
      <w:bookmarkStart w:id="121" w:name="_Toc16608"/>
      <w:r>
        <w:rPr>
          <w:rFonts w:hint="eastAsia" w:ascii="宋体" w:hAnsi="宋体" w:eastAsia="宋体" w:cs="宋体"/>
          <w:b/>
          <w:color w:val="auto"/>
          <w:sz w:val="24"/>
          <w:szCs w:val="24"/>
        </w:rPr>
        <w:t>一、</w:t>
      </w:r>
      <w:bookmarkEnd w:id="109"/>
      <w:bookmarkEnd w:id="110"/>
      <w:bookmarkEnd w:id="111"/>
      <w:bookmarkEnd w:id="112"/>
      <w:bookmarkEnd w:id="113"/>
      <w:bookmarkEnd w:id="114"/>
      <w:bookmarkEnd w:id="115"/>
      <w:bookmarkEnd w:id="116"/>
      <w:bookmarkEnd w:id="117"/>
      <w:bookmarkEnd w:id="118"/>
      <w:bookmarkEnd w:id="119"/>
      <w:r>
        <w:rPr>
          <w:rFonts w:hint="eastAsia" w:ascii="宋体" w:hAnsi="宋体" w:eastAsia="宋体" w:cs="宋体"/>
          <w:b/>
          <w:color w:val="auto"/>
          <w:sz w:val="24"/>
          <w:szCs w:val="24"/>
        </w:rPr>
        <w:t>服务期、地点及验收方式</w:t>
      </w:r>
      <w:bookmarkEnd w:id="120"/>
      <w:bookmarkEnd w:id="121"/>
    </w:p>
    <w:p w14:paraId="6BF3A28C">
      <w:pPr>
        <w:snapToGrid w:val="0"/>
        <w:spacing w:after="0" w:line="400" w:lineRule="exact"/>
        <w:ind w:firstLine="480" w:firstLineChars="200"/>
        <w:rPr>
          <w:rFonts w:ascii="宋体" w:hAnsi="宋体" w:cs="宋体"/>
          <w:color w:val="auto"/>
          <w:sz w:val="24"/>
          <w:szCs w:val="24"/>
        </w:rPr>
      </w:pPr>
      <w:bookmarkStart w:id="122" w:name="_Toc17044"/>
      <w:bookmarkStart w:id="123" w:name="_Toc10103"/>
      <w:bookmarkStart w:id="124" w:name="_Toc11367"/>
      <w:bookmarkStart w:id="125" w:name="_Toc31871"/>
      <w:bookmarkStart w:id="126" w:name="_Toc76373878"/>
      <w:bookmarkStart w:id="127" w:name="_Toc267320050"/>
      <w:bookmarkStart w:id="128" w:name="_Toc16277"/>
      <w:bookmarkStart w:id="129" w:name="_Toc25977"/>
      <w:r>
        <w:rPr>
          <w:rFonts w:hint="eastAsia" w:ascii="宋体" w:hAnsi="宋体" w:cs="宋体"/>
          <w:color w:val="auto"/>
          <w:sz w:val="24"/>
          <w:szCs w:val="24"/>
        </w:rPr>
        <w:t>（一）服务期</w:t>
      </w:r>
    </w:p>
    <w:p w14:paraId="5F61016A">
      <w:pPr>
        <w:snapToGrid w:val="0"/>
        <w:spacing w:after="0" w:line="400" w:lineRule="exact"/>
        <w:ind w:firstLine="480" w:firstLineChars="200"/>
        <w:rPr>
          <w:rFonts w:ascii="宋体" w:hAnsi="宋体" w:cs="宋体"/>
          <w:color w:val="auto"/>
          <w:sz w:val="24"/>
          <w:szCs w:val="24"/>
        </w:rPr>
      </w:pPr>
      <w:r>
        <w:rPr>
          <w:rFonts w:hint="eastAsia" w:ascii="宋体" w:hAnsi="宋体" w:cs="宋体"/>
          <w:b w:val="0"/>
          <w:bCs w:val="0"/>
          <w:color w:val="auto"/>
          <w:sz w:val="24"/>
          <w:szCs w:val="24"/>
        </w:rPr>
        <w:t>采购合同签订后2个月或采购预算（199600元）支付完毕（以先到为准），具体以合同签订为准。</w:t>
      </w:r>
    </w:p>
    <w:p w14:paraId="2DC5444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（二）服务地点</w:t>
      </w:r>
    </w:p>
    <w:p w14:paraId="57C05F4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本项目管道起于湄潭县新街村，向东经半边街、大土湾、彭家山、管家林、长五间、梅子坳至复兴镇穿越 G326 国道后经石子坝、羊栏坝、三合场至宽坪公社，又折向东北经水豆、付家、后坝，再折向东南方向经坟坝、火石坝穿越S304省道，经凉水溪、长干洞至孙家堡穿越G56杭瑞高速,再穿越X536县道后经板桥穿越G56杭瑞高速，止于思南站。途经两市四县，依次为遵义市湄潭县、遵义市凤冈县、铜仁市德江县、铜仁市思南县。</w:t>
      </w:r>
    </w:p>
    <w:p w14:paraId="5B8F31D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（三）验收方式</w:t>
      </w:r>
    </w:p>
    <w:p w14:paraId="0FC4722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按照采购文件、采购合同及国家行业相关标准，并通过采购人验收（见施工验收记录）</w:t>
      </w:r>
      <w:r>
        <w:rPr>
          <w:rFonts w:hint="eastAsia" w:ascii="宋体" w:hAnsi="宋体" w:cs="宋体"/>
          <w:color w:val="auto"/>
          <w:sz w:val="24"/>
          <w:szCs w:val="24"/>
        </w:rPr>
        <w:t>。</w:t>
      </w:r>
    </w:p>
    <w:p w14:paraId="4F20742E">
      <w:pPr>
        <w:pStyle w:val="4"/>
        <w:numPr>
          <w:ilvl w:val="1"/>
          <w:numId w:val="0"/>
        </w:numPr>
        <w:spacing w:after="0" w:line="400" w:lineRule="exact"/>
        <w:rPr>
          <w:rFonts w:ascii="宋体" w:hAnsi="宋体" w:eastAsia="宋体" w:cs="宋体"/>
          <w:b/>
          <w:color w:val="auto"/>
          <w:sz w:val="24"/>
          <w:szCs w:val="24"/>
        </w:rPr>
      </w:pPr>
      <w:bookmarkStart w:id="130" w:name="_Toc24884"/>
      <w:bookmarkStart w:id="131" w:name="_Toc19312"/>
      <w:r>
        <w:rPr>
          <w:rFonts w:hint="eastAsia" w:ascii="宋体" w:hAnsi="宋体" w:eastAsia="宋体" w:cs="宋体"/>
          <w:b/>
          <w:color w:val="auto"/>
          <w:sz w:val="24"/>
          <w:szCs w:val="24"/>
        </w:rPr>
        <w:t>二、</w:t>
      </w:r>
      <w:bookmarkEnd w:id="122"/>
      <w:bookmarkEnd w:id="123"/>
      <w:bookmarkEnd w:id="124"/>
      <w:bookmarkEnd w:id="125"/>
      <w:r>
        <w:rPr>
          <w:rFonts w:hint="eastAsia" w:ascii="宋体" w:hAnsi="宋体" w:eastAsia="宋体" w:cs="宋体"/>
          <w:b/>
          <w:color w:val="auto"/>
          <w:sz w:val="24"/>
          <w:szCs w:val="24"/>
        </w:rPr>
        <w:t>报价要求</w:t>
      </w:r>
      <w:bookmarkEnd w:id="130"/>
      <w:bookmarkEnd w:id="131"/>
    </w:p>
    <w:p w14:paraId="33EF152C">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磋商报价采用人民币报价，包括完成整个项目实施和服务的完整报价、代理服务费等所有费用。因供应商自身原因造成漏报、少报皆由其自行承担责任，采购人不再补偿。</w:t>
      </w:r>
    </w:p>
    <w:p w14:paraId="76D0469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注：供应商必须按照《明细报价表》的内容完整填写各分项价格。</w:t>
      </w:r>
      <w:bookmarkStart w:id="132" w:name="_Toc21511"/>
      <w:bookmarkStart w:id="133" w:name="_Toc31443"/>
      <w:bookmarkStart w:id="134" w:name="_Toc9937"/>
      <w:bookmarkStart w:id="135" w:name="_Toc29365"/>
    </w:p>
    <w:p w14:paraId="659C20CA">
      <w:pPr>
        <w:pStyle w:val="4"/>
        <w:numPr>
          <w:ilvl w:val="1"/>
          <w:numId w:val="0"/>
        </w:numPr>
        <w:spacing w:after="0" w:line="400" w:lineRule="exact"/>
        <w:rPr>
          <w:rFonts w:hint="eastAsia" w:ascii="宋体" w:hAnsi="宋体" w:eastAsia="宋体" w:cs="宋体"/>
          <w:color w:val="auto"/>
          <w:sz w:val="24"/>
          <w:szCs w:val="24"/>
          <w:lang w:eastAsia="zh-CN"/>
        </w:rPr>
      </w:pPr>
      <w:bookmarkStart w:id="136" w:name="_Toc18747"/>
      <w:bookmarkStart w:id="137" w:name="_Toc31708"/>
      <w:r>
        <w:rPr>
          <w:rFonts w:hint="eastAsia" w:ascii="宋体" w:hAnsi="宋体" w:eastAsia="宋体" w:cs="宋体"/>
          <w:b/>
          <w:color w:val="auto"/>
          <w:sz w:val="24"/>
          <w:szCs w:val="24"/>
        </w:rPr>
        <w:t>三、</w:t>
      </w:r>
      <w:bookmarkEnd w:id="136"/>
      <w:r>
        <w:rPr>
          <w:rFonts w:hint="eastAsia" w:ascii="宋体" w:hAnsi="宋体" w:eastAsia="宋体" w:cs="宋体"/>
          <w:b/>
          <w:color w:val="auto"/>
          <w:sz w:val="24"/>
          <w:szCs w:val="24"/>
          <w:lang w:eastAsia="zh-CN"/>
        </w:rPr>
        <w:t>付款方式</w:t>
      </w:r>
      <w:bookmarkEnd w:id="137"/>
    </w:p>
    <w:p w14:paraId="6ED82825">
      <w:pPr>
        <w:pStyle w:val="12"/>
        <w:spacing w:after="0" w:line="400" w:lineRule="exact"/>
        <w:ind w:firstLine="480" w:firstLineChars="200"/>
        <w:rPr>
          <w:color w:val="auto"/>
        </w:rPr>
      </w:pPr>
      <w:r>
        <w:rPr>
          <w:rFonts w:hint="eastAsia" w:ascii="宋体" w:hAnsi="宋体" w:cs="宋体"/>
          <w:color w:val="auto"/>
          <w:sz w:val="24"/>
          <w:szCs w:val="24"/>
          <w:lang w:eastAsia="zh-CN"/>
        </w:rPr>
        <w:t>本次服务项目完成后需经采购方验收合格并确认工作量，一次性结算费用。成交供应商向采购人开具足额的增值税专用发票，待采购人办理报销手续后，向成交供应商支付该项目服务款项的100%</w:t>
      </w:r>
      <w:r>
        <w:rPr>
          <w:rFonts w:hint="eastAsia"/>
          <w:color w:val="auto"/>
        </w:rPr>
        <w:t>。</w:t>
      </w:r>
    </w:p>
    <w:bookmarkEnd w:id="126"/>
    <w:bookmarkEnd w:id="127"/>
    <w:bookmarkEnd w:id="128"/>
    <w:bookmarkEnd w:id="129"/>
    <w:bookmarkEnd w:id="132"/>
    <w:bookmarkEnd w:id="133"/>
    <w:bookmarkEnd w:id="134"/>
    <w:bookmarkEnd w:id="135"/>
    <w:p w14:paraId="765DC1BB">
      <w:pPr>
        <w:pStyle w:val="4"/>
        <w:numPr>
          <w:ilvl w:val="1"/>
          <w:numId w:val="0"/>
        </w:numPr>
        <w:spacing w:after="0" w:line="400" w:lineRule="exact"/>
        <w:rPr>
          <w:rFonts w:ascii="宋体" w:hAnsi="宋体" w:eastAsia="宋体" w:cs="宋体"/>
          <w:b/>
          <w:color w:val="auto"/>
          <w:sz w:val="24"/>
          <w:szCs w:val="24"/>
        </w:rPr>
      </w:pPr>
      <w:bookmarkStart w:id="138" w:name="_Toc14462"/>
      <w:bookmarkStart w:id="139" w:name="_Toc30396"/>
      <w:bookmarkStart w:id="140" w:name="_Toc11159"/>
      <w:bookmarkStart w:id="141" w:name="_Toc32008"/>
      <w:bookmarkStart w:id="142" w:name="_Toc76373881"/>
      <w:bookmarkStart w:id="143" w:name="_Toc31346"/>
      <w:bookmarkStart w:id="144" w:name="_Toc267320052"/>
      <w:bookmarkStart w:id="145" w:name="_Toc22056"/>
      <w:bookmarkStart w:id="146" w:name="_Toc21764"/>
      <w:bookmarkStart w:id="147" w:name="_Toc32561"/>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、知识产权</w:t>
      </w:r>
      <w:bookmarkEnd w:id="138"/>
      <w:bookmarkEnd w:id="139"/>
      <w:bookmarkEnd w:id="140"/>
      <w:bookmarkEnd w:id="141"/>
      <w:bookmarkEnd w:id="142"/>
      <w:bookmarkEnd w:id="143"/>
      <w:bookmarkEnd w:id="144"/>
      <w:bookmarkEnd w:id="145"/>
      <w:bookmarkEnd w:id="146"/>
      <w:bookmarkEnd w:id="147"/>
    </w:p>
    <w:p w14:paraId="7903EF95">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9F9335C">
      <w:pPr>
        <w:pStyle w:val="4"/>
        <w:numPr>
          <w:ilvl w:val="1"/>
          <w:numId w:val="0"/>
        </w:numPr>
        <w:spacing w:after="0" w:line="400" w:lineRule="exact"/>
        <w:rPr>
          <w:rFonts w:ascii="宋体" w:hAnsi="宋体" w:eastAsia="宋体" w:cs="宋体"/>
          <w:b/>
          <w:color w:val="auto"/>
          <w:sz w:val="24"/>
          <w:szCs w:val="24"/>
        </w:rPr>
      </w:pPr>
      <w:bookmarkStart w:id="148" w:name="_Toc32649"/>
      <w:bookmarkStart w:id="149" w:name="_Toc22507"/>
      <w:bookmarkStart w:id="150" w:name="_Toc13865"/>
      <w:bookmarkStart w:id="151" w:name="_Toc1051"/>
      <w:bookmarkStart w:id="152" w:name="_Toc76373883"/>
      <w:bookmarkStart w:id="153" w:name="_Toc28960"/>
      <w:bookmarkStart w:id="154" w:name="_Toc27211"/>
      <w:bookmarkStart w:id="155" w:name="_Toc23756"/>
      <w:bookmarkStart w:id="156" w:name="_Toc26770"/>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、其他</w:t>
      </w:r>
      <w:bookmarkEnd w:id="148"/>
      <w:bookmarkEnd w:id="149"/>
      <w:bookmarkEnd w:id="150"/>
      <w:bookmarkEnd w:id="151"/>
      <w:bookmarkEnd w:id="152"/>
      <w:bookmarkEnd w:id="153"/>
      <w:bookmarkEnd w:id="154"/>
      <w:bookmarkEnd w:id="155"/>
      <w:bookmarkEnd w:id="156"/>
    </w:p>
    <w:p w14:paraId="569C6E2A">
      <w:pPr>
        <w:widowControl/>
        <w:snapToGrid w:val="0"/>
        <w:spacing w:after="0" w:line="400" w:lineRule="exact"/>
        <w:ind w:firstLine="540"/>
        <w:rPr>
          <w:rFonts w:ascii="宋体" w:hAnsi="宋体" w:cs="宋体"/>
          <w:color w:val="auto"/>
        </w:rPr>
      </w:pPr>
      <w:r>
        <w:rPr>
          <w:rFonts w:hint="eastAsia" w:ascii="宋体" w:hAnsi="宋体" w:cs="宋体"/>
          <w:color w:val="auto"/>
          <w:sz w:val="24"/>
          <w:szCs w:val="24"/>
        </w:rPr>
        <w:t>其他未尽事宜由供需双方在采购合同中详细约定。</w:t>
      </w:r>
    </w:p>
    <w:p w14:paraId="3A84E19F">
      <w:pPr>
        <w:pStyle w:val="4"/>
        <w:pageBreakBefore/>
        <w:numPr>
          <w:ilvl w:val="1"/>
          <w:numId w:val="0"/>
        </w:numPr>
        <w:spacing w:after="0" w:line="360" w:lineRule="auto"/>
        <w:jc w:val="center"/>
        <w:rPr>
          <w:rFonts w:ascii="宋体" w:hAnsi="宋体" w:eastAsia="宋体" w:cs="宋体"/>
          <w:b/>
          <w:bCs w:val="0"/>
          <w:color w:val="auto"/>
          <w:sz w:val="36"/>
          <w:szCs w:val="30"/>
        </w:rPr>
      </w:pPr>
      <w:bookmarkStart w:id="157" w:name="_Toc5979"/>
      <w:bookmarkStart w:id="158" w:name="_Toc11396"/>
      <w:bookmarkStart w:id="159" w:name="_Toc17868"/>
      <w:bookmarkStart w:id="160" w:name="_Toc9000"/>
      <w:bookmarkStart w:id="161" w:name="_Toc14992"/>
      <w:bookmarkStart w:id="162" w:name="_Toc76462332"/>
      <w:bookmarkStart w:id="163" w:name="_Toc106030887"/>
      <w:bookmarkStart w:id="164" w:name="_Toc32447"/>
      <w:r>
        <w:rPr>
          <w:rFonts w:hint="eastAsia" w:ascii="宋体" w:hAnsi="宋体" w:eastAsia="宋体" w:cs="宋体"/>
          <w:b/>
          <w:bCs w:val="0"/>
          <w:color w:val="auto"/>
          <w:sz w:val="36"/>
          <w:szCs w:val="30"/>
        </w:rPr>
        <w:t>第四篇  磋商程序及方法、评审标准、无效响应和</w:t>
      </w:r>
      <w:r>
        <w:rPr>
          <w:rFonts w:hint="eastAsia" w:ascii="宋体" w:hAnsi="宋体" w:eastAsia="宋体" w:cs="宋体"/>
          <w:b/>
          <w:bCs w:val="0"/>
          <w:color w:val="auto"/>
          <w:sz w:val="36"/>
          <w:szCs w:val="36"/>
        </w:rPr>
        <w:t>采购终止</w:t>
      </w:r>
      <w:bookmarkEnd w:id="157"/>
      <w:bookmarkEnd w:id="158"/>
      <w:bookmarkEnd w:id="159"/>
      <w:bookmarkEnd w:id="160"/>
      <w:bookmarkEnd w:id="161"/>
      <w:bookmarkEnd w:id="162"/>
      <w:bookmarkEnd w:id="163"/>
      <w:bookmarkEnd w:id="164"/>
    </w:p>
    <w:p w14:paraId="0686F9AB">
      <w:pPr>
        <w:pStyle w:val="4"/>
        <w:numPr>
          <w:ilvl w:val="1"/>
          <w:numId w:val="0"/>
        </w:numPr>
        <w:adjustRightInd w:val="0"/>
        <w:snapToGrid w:val="0"/>
        <w:spacing w:after="0" w:line="400" w:lineRule="exact"/>
        <w:rPr>
          <w:rFonts w:ascii="宋体" w:hAnsi="宋体" w:eastAsia="宋体" w:cs="宋体"/>
          <w:b/>
          <w:bCs w:val="0"/>
          <w:color w:val="auto"/>
          <w:sz w:val="24"/>
        </w:rPr>
      </w:pPr>
      <w:bookmarkStart w:id="165" w:name="_Toc11861"/>
      <w:bookmarkStart w:id="166" w:name="_Toc106030888"/>
      <w:bookmarkStart w:id="167" w:name="_Toc26628"/>
      <w:bookmarkStart w:id="168" w:name="_Toc76462333"/>
      <w:bookmarkStart w:id="169" w:name="_Toc147"/>
      <w:bookmarkStart w:id="170" w:name="_Toc25370"/>
      <w:bookmarkStart w:id="171" w:name="_Toc28798"/>
      <w:bookmarkStart w:id="172" w:name="_Toc32763"/>
      <w:r>
        <w:rPr>
          <w:rFonts w:hint="eastAsia" w:ascii="宋体" w:hAnsi="宋体" w:eastAsia="宋体" w:cs="宋体"/>
          <w:b/>
          <w:bCs w:val="0"/>
          <w:color w:val="auto"/>
          <w:sz w:val="24"/>
        </w:rPr>
        <w:t>一、磋商程序及方法</w:t>
      </w:r>
      <w:bookmarkEnd w:id="165"/>
      <w:bookmarkEnd w:id="166"/>
      <w:bookmarkEnd w:id="167"/>
      <w:bookmarkEnd w:id="168"/>
      <w:bookmarkEnd w:id="169"/>
      <w:bookmarkEnd w:id="170"/>
      <w:bookmarkEnd w:id="171"/>
      <w:bookmarkEnd w:id="172"/>
    </w:p>
    <w:p w14:paraId="6301EFF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81050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42AE6CF8">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资格性审查。依据法律法规和竞争性磋商文件的规定，对响应文件中的资格证明进行审查，以确定供应商是否具备磋商资格。资格性审查资料表如下：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26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35437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C5E71F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D1AE5A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5F6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703F9B">
            <w:pPr>
              <w:spacing w:after="0" w:line="400" w:lineRule="exact"/>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2149DAB1">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1BABE2A1">
            <w:pPr>
              <w:spacing w:after="0" w:line="400" w:lineRule="exac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DFA5976">
            <w:pPr>
              <w:spacing w:after="0" w:line="400" w:lineRule="exact"/>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6CE9DED">
            <w:pPr>
              <w:spacing w:after="0" w:line="400" w:lineRule="exact"/>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7E1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360D4">
            <w:pPr>
              <w:spacing w:after="0" w:line="400" w:lineRule="exact"/>
              <w:jc w:val="center"/>
              <w:rPr>
                <w:rFonts w:ascii="宋体" w:hAnsi="宋体" w:cs="宋体"/>
                <w:color w:val="auto"/>
                <w:sz w:val="21"/>
                <w:szCs w:val="21"/>
              </w:rPr>
            </w:pPr>
          </w:p>
        </w:tc>
        <w:tc>
          <w:tcPr>
            <w:tcW w:w="709" w:type="dxa"/>
            <w:vMerge w:val="continue"/>
            <w:vAlign w:val="center"/>
          </w:tcPr>
          <w:p w14:paraId="1D5ACA19">
            <w:pPr>
              <w:spacing w:after="0" w:line="400" w:lineRule="exact"/>
              <w:rPr>
                <w:rFonts w:ascii="宋体" w:hAnsi="宋体" w:cs="宋体"/>
                <w:color w:val="auto"/>
                <w:sz w:val="21"/>
                <w:szCs w:val="21"/>
                <w:lang w:val="zh-CN"/>
              </w:rPr>
            </w:pPr>
          </w:p>
        </w:tc>
        <w:tc>
          <w:tcPr>
            <w:tcW w:w="3118" w:type="dxa"/>
            <w:vAlign w:val="center"/>
          </w:tcPr>
          <w:p w14:paraId="42217C51">
            <w:pPr>
              <w:spacing w:after="0" w:line="400" w:lineRule="exac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1A08E7C6">
            <w:pPr>
              <w:spacing w:after="0" w:line="400" w:lineRule="exact"/>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2A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590359">
            <w:pPr>
              <w:spacing w:after="0" w:line="400" w:lineRule="exact"/>
              <w:jc w:val="center"/>
              <w:rPr>
                <w:rFonts w:ascii="宋体" w:hAnsi="宋体" w:cs="宋体"/>
                <w:color w:val="auto"/>
                <w:sz w:val="21"/>
                <w:szCs w:val="21"/>
              </w:rPr>
            </w:pPr>
          </w:p>
        </w:tc>
        <w:tc>
          <w:tcPr>
            <w:tcW w:w="709" w:type="dxa"/>
            <w:vMerge w:val="continue"/>
            <w:vAlign w:val="center"/>
          </w:tcPr>
          <w:p w14:paraId="5D1A3504">
            <w:pPr>
              <w:spacing w:after="0" w:line="400" w:lineRule="exact"/>
              <w:rPr>
                <w:rFonts w:ascii="宋体" w:hAnsi="宋体" w:cs="宋体"/>
                <w:color w:val="auto"/>
                <w:sz w:val="21"/>
                <w:szCs w:val="21"/>
                <w:lang w:val="zh-CN"/>
              </w:rPr>
            </w:pPr>
          </w:p>
        </w:tc>
        <w:tc>
          <w:tcPr>
            <w:tcW w:w="3118" w:type="dxa"/>
            <w:vAlign w:val="center"/>
          </w:tcPr>
          <w:p w14:paraId="7DC74133">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1D1DC04C">
            <w:pPr>
              <w:spacing w:after="0" w:line="400" w:lineRule="exact"/>
              <w:rPr>
                <w:rFonts w:ascii="宋体" w:hAnsi="宋体" w:cs="宋体"/>
                <w:color w:val="auto"/>
                <w:sz w:val="21"/>
                <w:szCs w:val="21"/>
              </w:rPr>
            </w:pPr>
          </w:p>
        </w:tc>
      </w:tr>
      <w:tr w14:paraId="4E3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793ABDAF">
            <w:pPr>
              <w:spacing w:after="0" w:line="400" w:lineRule="exact"/>
              <w:jc w:val="center"/>
              <w:rPr>
                <w:rFonts w:ascii="宋体" w:hAnsi="宋体" w:cs="宋体"/>
                <w:color w:val="auto"/>
                <w:sz w:val="21"/>
                <w:szCs w:val="21"/>
              </w:rPr>
            </w:pPr>
          </w:p>
        </w:tc>
        <w:tc>
          <w:tcPr>
            <w:tcW w:w="709" w:type="dxa"/>
            <w:vMerge w:val="continue"/>
            <w:vAlign w:val="center"/>
          </w:tcPr>
          <w:p w14:paraId="5AD42FA5">
            <w:pPr>
              <w:spacing w:after="0" w:line="400" w:lineRule="exact"/>
              <w:rPr>
                <w:rFonts w:ascii="宋体" w:hAnsi="宋体" w:cs="宋体"/>
                <w:color w:val="auto"/>
                <w:sz w:val="21"/>
                <w:szCs w:val="21"/>
                <w:lang w:val="zh-CN"/>
              </w:rPr>
            </w:pPr>
          </w:p>
        </w:tc>
        <w:tc>
          <w:tcPr>
            <w:tcW w:w="3118" w:type="dxa"/>
            <w:vAlign w:val="center"/>
          </w:tcPr>
          <w:p w14:paraId="758B2FDD">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7A14CF9">
            <w:pPr>
              <w:spacing w:after="0" w:line="400" w:lineRule="exact"/>
              <w:rPr>
                <w:rFonts w:ascii="宋体" w:hAnsi="宋体" w:cs="宋体"/>
                <w:color w:val="auto"/>
                <w:sz w:val="21"/>
                <w:szCs w:val="21"/>
              </w:rPr>
            </w:pPr>
          </w:p>
        </w:tc>
      </w:tr>
      <w:tr w14:paraId="587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5F7254">
            <w:pPr>
              <w:spacing w:after="0" w:line="400" w:lineRule="exact"/>
              <w:jc w:val="center"/>
              <w:rPr>
                <w:rFonts w:ascii="宋体" w:hAnsi="宋体" w:cs="宋体"/>
                <w:color w:val="auto"/>
                <w:sz w:val="21"/>
                <w:szCs w:val="21"/>
              </w:rPr>
            </w:pPr>
          </w:p>
        </w:tc>
        <w:tc>
          <w:tcPr>
            <w:tcW w:w="709" w:type="dxa"/>
            <w:vMerge w:val="continue"/>
            <w:vAlign w:val="center"/>
          </w:tcPr>
          <w:p w14:paraId="4CFB5165">
            <w:pPr>
              <w:spacing w:after="0" w:line="400" w:lineRule="exact"/>
              <w:rPr>
                <w:rFonts w:ascii="宋体" w:hAnsi="宋体" w:cs="宋体"/>
                <w:color w:val="auto"/>
                <w:sz w:val="21"/>
                <w:szCs w:val="21"/>
                <w:lang w:val="zh-CN"/>
              </w:rPr>
            </w:pPr>
          </w:p>
        </w:tc>
        <w:tc>
          <w:tcPr>
            <w:tcW w:w="3118" w:type="dxa"/>
            <w:vAlign w:val="center"/>
          </w:tcPr>
          <w:p w14:paraId="125B4B2C">
            <w:pPr>
              <w:spacing w:after="0" w:line="400" w:lineRule="exac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tc>
        <w:tc>
          <w:tcPr>
            <w:tcW w:w="4984" w:type="dxa"/>
            <w:vMerge w:val="continue"/>
            <w:vAlign w:val="center"/>
          </w:tcPr>
          <w:p w14:paraId="055EB2EA">
            <w:pPr>
              <w:spacing w:after="0" w:line="400" w:lineRule="exact"/>
              <w:rPr>
                <w:rFonts w:ascii="宋体" w:hAnsi="宋体" w:cs="宋体"/>
                <w:b/>
                <w:color w:val="auto"/>
                <w:sz w:val="21"/>
                <w:szCs w:val="21"/>
              </w:rPr>
            </w:pPr>
          </w:p>
        </w:tc>
      </w:tr>
      <w:tr w14:paraId="4C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CA8223">
            <w:pPr>
              <w:spacing w:after="0" w:line="400" w:lineRule="exact"/>
              <w:jc w:val="center"/>
              <w:rPr>
                <w:rFonts w:ascii="宋体" w:hAnsi="宋体" w:cs="宋体"/>
                <w:color w:val="auto"/>
                <w:sz w:val="21"/>
                <w:szCs w:val="21"/>
              </w:rPr>
            </w:pPr>
          </w:p>
        </w:tc>
        <w:tc>
          <w:tcPr>
            <w:tcW w:w="709" w:type="dxa"/>
            <w:vMerge w:val="continue"/>
            <w:vAlign w:val="center"/>
          </w:tcPr>
          <w:p w14:paraId="21B0CEFC">
            <w:pPr>
              <w:spacing w:after="0" w:line="400" w:lineRule="exact"/>
              <w:rPr>
                <w:rFonts w:ascii="宋体" w:hAnsi="宋体" w:cs="宋体"/>
                <w:color w:val="auto"/>
                <w:sz w:val="21"/>
                <w:szCs w:val="21"/>
              </w:rPr>
            </w:pPr>
          </w:p>
        </w:tc>
        <w:tc>
          <w:tcPr>
            <w:tcW w:w="3118" w:type="dxa"/>
            <w:vAlign w:val="center"/>
          </w:tcPr>
          <w:p w14:paraId="21858DE2">
            <w:pPr>
              <w:spacing w:after="0" w:line="400" w:lineRule="exac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5E4194A">
            <w:pPr>
              <w:spacing w:after="0" w:line="400" w:lineRule="exact"/>
              <w:jc w:val="center"/>
              <w:rPr>
                <w:rFonts w:ascii="宋体" w:hAnsi="宋体" w:cs="宋体"/>
                <w:color w:val="auto"/>
                <w:sz w:val="21"/>
                <w:szCs w:val="21"/>
              </w:rPr>
            </w:pPr>
            <w:r>
              <w:rPr>
                <w:rFonts w:hint="eastAsia" w:ascii="宋体" w:hAnsi="宋体" w:cs="宋体"/>
                <w:color w:val="auto"/>
                <w:sz w:val="21"/>
                <w:szCs w:val="21"/>
              </w:rPr>
              <w:t>/</w:t>
            </w:r>
          </w:p>
        </w:tc>
      </w:tr>
      <w:tr w14:paraId="013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4A82D">
            <w:pPr>
              <w:spacing w:after="0" w:line="400" w:lineRule="exact"/>
              <w:jc w:val="center"/>
              <w:rPr>
                <w:rFonts w:ascii="宋体" w:hAnsi="宋体" w:cs="宋体"/>
                <w:color w:val="auto"/>
                <w:sz w:val="21"/>
                <w:szCs w:val="21"/>
              </w:rPr>
            </w:pPr>
          </w:p>
        </w:tc>
        <w:tc>
          <w:tcPr>
            <w:tcW w:w="709" w:type="dxa"/>
            <w:vMerge w:val="continue"/>
            <w:vAlign w:val="center"/>
          </w:tcPr>
          <w:p w14:paraId="44907155">
            <w:pPr>
              <w:spacing w:after="0" w:line="400" w:lineRule="exact"/>
              <w:rPr>
                <w:rFonts w:ascii="宋体" w:hAnsi="宋体" w:cs="宋体"/>
                <w:color w:val="auto"/>
                <w:sz w:val="21"/>
                <w:szCs w:val="21"/>
              </w:rPr>
            </w:pPr>
          </w:p>
        </w:tc>
        <w:tc>
          <w:tcPr>
            <w:tcW w:w="3118" w:type="dxa"/>
            <w:vAlign w:val="center"/>
          </w:tcPr>
          <w:p w14:paraId="7265A3D4">
            <w:pPr>
              <w:spacing w:after="0" w:line="400" w:lineRule="exact"/>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D2B2B58">
            <w:pPr>
              <w:spacing w:after="0" w:line="400" w:lineRule="exact"/>
              <w:rPr>
                <w:rFonts w:ascii="宋体" w:hAnsi="宋体" w:cs="宋体"/>
                <w:color w:val="auto"/>
                <w:sz w:val="21"/>
                <w:szCs w:val="21"/>
              </w:rPr>
            </w:pPr>
            <w:r>
              <w:rPr>
                <w:rFonts w:hint="eastAsia" w:ascii="宋体" w:hAnsi="宋体" w:cs="宋体"/>
                <w:color w:val="auto"/>
                <w:sz w:val="21"/>
                <w:szCs w:val="21"/>
              </w:rPr>
              <w:t>按“第一篇 三、供应商资格要求（二）本项目的特定资格要求”的要求提交（如果有）。</w:t>
            </w:r>
          </w:p>
        </w:tc>
      </w:tr>
      <w:tr w14:paraId="39E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38703B5E">
            <w:pPr>
              <w:spacing w:after="0" w:line="400" w:lineRule="exact"/>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25A19237">
            <w:pPr>
              <w:spacing w:after="0" w:line="400" w:lineRule="exact"/>
              <w:jc w:val="left"/>
              <w:rPr>
                <w:rFonts w:ascii="宋体" w:hAnsi="宋体" w:cs="宋体"/>
                <w:color w:val="auto"/>
                <w:sz w:val="21"/>
                <w:szCs w:val="21"/>
              </w:rPr>
            </w:pPr>
            <w:r>
              <w:rPr>
                <w:rFonts w:hint="eastAsia" w:ascii="宋体" w:hAnsi="宋体" w:cs="宋体"/>
                <w:color w:val="auto"/>
                <w:sz w:val="21"/>
                <w:szCs w:val="21"/>
              </w:rPr>
              <w:t>保证金</w:t>
            </w:r>
          </w:p>
        </w:tc>
        <w:tc>
          <w:tcPr>
            <w:tcW w:w="4984" w:type="dxa"/>
          </w:tcPr>
          <w:p w14:paraId="0722F190">
            <w:pPr>
              <w:spacing w:after="0" w:line="400" w:lineRule="exact"/>
              <w:rPr>
                <w:rFonts w:ascii="宋体" w:hAnsi="宋体" w:cs="宋体"/>
                <w:color w:val="auto"/>
                <w:sz w:val="21"/>
                <w:szCs w:val="21"/>
              </w:rPr>
            </w:pPr>
            <w:r>
              <w:rPr>
                <w:rFonts w:hint="eastAsia" w:ascii="宋体" w:hAnsi="宋体" w:cs="宋体"/>
                <w:color w:val="auto"/>
                <w:sz w:val="21"/>
                <w:szCs w:val="21"/>
              </w:rPr>
              <w:t>按照竞争性磋商文件要求足额交纳保证金。</w:t>
            </w:r>
          </w:p>
        </w:tc>
      </w:tr>
    </w:tbl>
    <w:p w14:paraId="6BB1DF01">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02168C">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D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4734B9">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23362B1A">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3BBB12FB">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A7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9C1885">
            <w:pPr>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10D0489F">
            <w:pPr>
              <w:spacing w:after="0"/>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49561FC5">
            <w:pPr>
              <w:spacing w:after="0"/>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FF4153D">
            <w:pPr>
              <w:spacing w:after="0"/>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EB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FF6004">
            <w:pPr>
              <w:spacing w:after="0"/>
              <w:jc w:val="center"/>
              <w:rPr>
                <w:rFonts w:ascii="宋体" w:hAnsi="宋体" w:cs="宋体"/>
                <w:color w:val="auto"/>
                <w:kern w:val="0"/>
                <w:sz w:val="21"/>
                <w:szCs w:val="21"/>
              </w:rPr>
            </w:pPr>
          </w:p>
        </w:tc>
        <w:tc>
          <w:tcPr>
            <w:tcW w:w="1560" w:type="dxa"/>
            <w:vMerge w:val="continue"/>
            <w:vAlign w:val="center"/>
          </w:tcPr>
          <w:p w14:paraId="7CF9239F">
            <w:pPr>
              <w:spacing w:after="0"/>
              <w:rPr>
                <w:rFonts w:ascii="宋体" w:hAnsi="宋体" w:cs="宋体"/>
                <w:color w:val="auto"/>
                <w:kern w:val="0"/>
                <w:sz w:val="21"/>
                <w:szCs w:val="21"/>
              </w:rPr>
            </w:pPr>
          </w:p>
        </w:tc>
        <w:tc>
          <w:tcPr>
            <w:tcW w:w="1984" w:type="dxa"/>
            <w:vAlign w:val="center"/>
          </w:tcPr>
          <w:p w14:paraId="3E4C853A">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AF465E9">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1F5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6B6EA6">
            <w:pPr>
              <w:spacing w:after="0"/>
              <w:jc w:val="center"/>
              <w:rPr>
                <w:rFonts w:ascii="宋体" w:hAnsi="宋体" w:cs="宋体"/>
                <w:color w:val="auto"/>
                <w:kern w:val="0"/>
                <w:sz w:val="21"/>
                <w:szCs w:val="21"/>
              </w:rPr>
            </w:pPr>
          </w:p>
        </w:tc>
        <w:tc>
          <w:tcPr>
            <w:tcW w:w="1560" w:type="dxa"/>
            <w:vMerge w:val="continue"/>
            <w:vAlign w:val="center"/>
          </w:tcPr>
          <w:p w14:paraId="2A9119FD">
            <w:pPr>
              <w:spacing w:after="0"/>
              <w:rPr>
                <w:rFonts w:ascii="宋体" w:hAnsi="宋体" w:cs="宋体"/>
                <w:color w:val="auto"/>
                <w:kern w:val="0"/>
                <w:sz w:val="21"/>
                <w:szCs w:val="21"/>
              </w:rPr>
            </w:pPr>
          </w:p>
        </w:tc>
        <w:tc>
          <w:tcPr>
            <w:tcW w:w="1984" w:type="dxa"/>
            <w:vAlign w:val="center"/>
          </w:tcPr>
          <w:p w14:paraId="770E0F27">
            <w:pPr>
              <w:spacing w:after="0"/>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16344CF7">
            <w:pPr>
              <w:spacing w:after="0"/>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E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73E7B4E">
            <w:pPr>
              <w:spacing w:after="0"/>
              <w:jc w:val="center"/>
              <w:rPr>
                <w:rFonts w:ascii="宋体" w:hAnsi="宋体" w:cs="宋体"/>
                <w:color w:val="auto"/>
                <w:kern w:val="0"/>
                <w:sz w:val="21"/>
                <w:szCs w:val="21"/>
              </w:rPr>
            </w:pPr>
          </w:p>
        </w:tc>
        <w:tc>
          <w:tcPr>
            <w:tcW w:w="1560" w:type="dxa"/>
            <w:vMerge w:val="continue"/>
            <w:vAlign w:val="center"/>
          </w:tcPr>
          <w:p w14:paraId="499EF734">
            <w:pPr>
              <w:spacing w:after="0"/>
              <w:rPr>
                <w:rFonts w:ascii="宋体" w:hAnsi="宋体" w:cs="宋体"/>
                <w:color w:val="auto"/>
                <w:kern w:val="0"/>
                <w:sz w:val="21"/>
                <w:szCs w:val="21"/>
              </w:rPr>
            </w:pPr>
          </w:p>
        </w:tc>
        <w:tc>
          <w:tcPr>
            <w:tcW w:w="1984" w:type="dxa"/>
            <w:vAlign w:val="center"/>
          </w:tcPr>
          <w:p w14:paraId="790F29AA">
            <w:pPr>
              <w:spacing w:after="0"/>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14A211">
            <w:pPr>
              <w:spacing w:after="0"/>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3F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F0990F">
            <w:pPr>
              <w:spacing w:after="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B9E3B6A">
            <w:pPr>
              <w:spacing w:after="0"/>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70BC8EC">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4B3B465">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2450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D5D0D6">
            <w:pPr>
              <w:spacing w:after="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770DB0FE">
            <w:pPr>
              <w:spacing w:after="0"/>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691DA7BC">
            <w:pPr>
              <w:spacing w:after="0"/>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C5066AC">
            <w:pPr>
              <w:pStyle w:val="18"/>
              <w:spacing w:after="0"/>
              <w:rPr>
                <w:rFonts w:ascii="宋体" w:hAnsi="宋体" w:cs="宋体"/>
                <w:color w:val="auto"/>
                <w:kern w:val="0"/>
                <w:sz w:val="21"/>
                <w:szCs w:val="21"/>
              </w:rPr>
            </w:pPr>
            <w:r>
              <w:rPr>
                <w:rFonts w:hint="eastAsia" w:ascii="宋体" w:hAnsi="宋体" w:cs="宋体"/>
                <w:color w:val="auto"/>
                <w:kern w:val="0"/>
                <w:sz w:val="21"/>
                <w:szCs w:val="21"/>
              </w:rPr>
              <w:t>竞争性磋商文件第二篇、第三篇中规定的内容。</w:t>
            </w:r>
          </w:p>
        </w:tc>
      </w:tr>
      <w:tr w14:paraId="0C8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630710C">
            <w:pPr>
              <w:spacing w:after="0"/>
              <w:jc w:val="center"/>
              <w:rPr>
                <w:rFonts w:ascii="宋体" w:hAnsi="宋体" w:cs="宋体"/>
                <w:color w:val="auto"/>
                <w:kern w:val="0"/>
                <w:sz w:val="21"/>
                <w:szCs w:val="21"/>
              </w:rPr>
            </w:pPr>
          </w:p>
        </w:tc>
        <w:tc>
          <w:tcPr>
            <w:tcW w:w="1560" w:type="dxa"/>
            <w:vMerge w:val="continue"/>
            <w:vAlign w:val="center"/>
          </w:tcPr>
          <w:p w14:paraId="63DBC710">
            <w:pPr>
              <w:spacing w:after="0"/>
              <w:rPr>
                <w:rFonts w:ascii="宋体" w:hAnsi="宋体" w:cs="宋体"/>
                <w:color w:val="auto"/>
                <w:sz w:val="21"/>
                <w:szCs w:val="21"/>
                <w:lang w:val="zh-CN"/>
              </w:rPr>
            </w:pPr>
          </w:p>
        </w:tc>
        <w:tc>
          <w:tcPr>
            <w:tcW w:w="1984" w:type="dxa"/>
            <w:vAlign w:val="center"/>
          </w:tcPr>
          <w:p w14:paraId="52DD8B57">
            <w:pPr>
              <w:spacing w:after="0"/>
              <w:rPr>
                <w:rFonts w:ascii="宋体" w:hAnsi="宋体" w:cs="宋体"/>
                <w:b/>
                <w:bCs/>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FFDB17A">
            <w:pPr>
              <w:spacing w:after="0"/>
              <w:rPr>
                <w:rFonts w:ascii="宋体" w:hAnsi="宋体" w:cs="宋体"/>
                <w:b/>
                <w:bCs/>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5FB3EB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312CB4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7242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E051A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419CB13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23040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549586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A0BD14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w:t>
      </w:r>
      <w:r>
        <w:rPr>
          <w:rFonts w:hint="eastAsia" w:ascii="宋体" w:hAnsi="宋体" w:cs="宋体"/>
          <w:color w:val="auto"/>
          <w:kern w:val="0"/>
          <w:sz w:val="24"/>
          <w:szCs w:val="24"/>
          <w:lang w:val="en-US" w:eastAsia="zh-CN"/>
        </w:rPr>
        <w:t>价格、</w:t>
      </w:r>
      <w:r>
        <w:rPr>
          <w:rFonts w:hint="eastAsia" w:ascii="宋体" w:hAnsi="宋体" w:cs="宋体"/>
          <w:color w:val="auto"/>
          <w:kern w:val="0"/>
          <w:sz w:val="24"/>
          <w:szCs w:val="24"/>
        </w:rPr>
        <w:t>服务、商务等评定因素分别按照相应权重值计算分项得分后相加，满分为100分</w:t>
      </w:r>
      <w:r>
        <w:rPr>
          <w:rFonts w:hint="eastAsia" w:ascii="宋体" w:hAnsi="宋体" w:cs="宋体"/>
          <w:color w:val="auto"/>
          <w:sz w:val="24"/>
          <w:szCs w:val="24"/>
        </w:rPr>
        <w:t>。</w:t>
      </w:r>
    </w:p>
    <w:p w14:paraId="7433862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E3A0EA5">
      <w:pPr>
        <w:pStyle w:val="4"/>
        <w:numPr>
          <w:ilvl w:val="1"/>
          <w:numId w:val="0"/>
        </w:numPr>
        <w:adjustRightInd w:val="0"/>
        <w:snapToGrid w:val="0"/>
        <w:spacing w:after="0" w:line="400" w:lineRule="exact"/>
        <w:rPr>
          <w:rFonts w:ascii="宋体" w:hAnsi="宋体" w:eastAsia="宋体" w:cs="宋体"/>
          <w:b/>
          <w:bCs w:val="0"/>
          <w:color w:val="auto"/>
          <w:sz w:val="24"/>
        </w:rPr>
      </w:pPr>
      <w:bookmarkStart w:id="173" w:name="_Toc3799"/>
      <w:bookmarkStart w:id="174" w:name="_Toc15132"/>
      <w:bookmarkStart w:id="175" w:name="_Toc22744"/>
      <w:bookmarkStart w:id="176" w:name="_Toc76462334"/>
      <w:bookmarkStart w:id="177" w:name="_Toc106030889"/>
      <w:bookmarkStart w:id="178" w:name="_Toc25329"/>
      <w:bookmarkStart w:id="179" w:name="_Toc22015"/>
      <w:bookmarkStart w:id="180" w:name="_Toc16623"/>
      <w:r>
        <w:rPr>
          <w:rFonts w:hint="eastAsia" w:ascii="宋体" w:hAnsi="宋体" w:eastAsia="宋体" w:cs="宋体"/>
          <w:b/>
          <w:bCs w:val="0"/>
          <w:color w:val="auto"/>
          <w:sz w:val="24"/>
        </w:rPr>
        <w:t>二、</w:t>
      </w:r>
      <w:bookmarkStart w:id="181" w:name="_Toc102227320"/>
      <w:bookmarkStart w:id="182" w:name="_Toc342913394"/>
      <w:r>
        <w:rPr>
          <w:rFonts w:hint="eastAsia" w:ascii="宋体" w:hAnsi="宋体" w:eastAsia="宋体" w:cs="宋体"/>
          <w:b/>
          <w:bCs w:val="0"/>
          <w:color w:val="auto"/>
          <w:sz w:val="24"/>
        </w:rPr>
        <w:t>评审标准</w:t>
      </w:r>
      <w:bookmarkEnd w:id="173"/>
      <w:bookmarkEnd w:id="174"/>
      <w:bookmarkEnd w:id="175"/>
      <w:bookmarkEnd w:id="176"/>
      <w:bookmarkEnd w:id="177"/>
      <w:bookmarkEnd w:id="178"/>
      <w:bookmarkEnd w:id="179"/>
      <w:bookmarkEnd w:id="180"/>
    </w:p>
    <w:tbl>
      <w:tblPr>
        <w:tblStyle w:val="31"/>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21"/>
        <w:gridCol w:w="1319"/>
        <w:gridCol w:w="3685"/>
        <w:gridCol w:w="2873"/>
      </w:tblGrid>
      <w:tr w14:paraId="6CD3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0AAF3E94">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21" w:type="dxa"/>
            <w:noWrap w:val="0"/>
            <w:vAlign w:val="center"/>
          </w:tcPr>
          <w:p w14:paraId="7FC83036">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评分因素及权值</w:t>
            </w:r>
          </w:p>
        </w:tc>
        <w:tc>
          <w:tcPr>
            <w:tcW w:w="1319" w:type="dxa"/>
            <w:noWrap w:val="0"/>
            <w:vAlign w:val="center"/>
          </w:tcPr>
          <w:p w14:paraId="694F886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3685" w:type="dxa"/>
            <w:noWrap w:val="0"/>
            <w:vAlign w:val="center"/>
          </w:tcPr>
          <w:p w14:paraId="6DF35B6D">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873" w:type="dxa"/>
            <w:noWrap w:val="0"/>
            <w:vAlign w:val="center"/>
          </w:tcPr>
          <w:p w14:paraId="60E3466B">
            <w:pPr>
              <w:pStyle w:val="47"/>
              <w:keepNext w:val="0"/>
              <w:keepLines w:val="0"/>
              <w:pageBreakBefore w:val="0"/>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393B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61B54EC1">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21" w:type="dxa"/>
            <w:noWrap w:val="0"/>
            <w:vAlign w:val="center"/>
          </w:tcPr>
          <w:p w14:paraId="73FE4079">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72AD308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0%）</w:t>
            </w:r>
          </w:p>
        </w:tc>
        <w:tc>
          <w:tcPr>
            <w:tcW w:w="1319" w:type="dxa"/>
            <w:noWrap w:val="0"/>
            <w:vAlign w:val="center"/>
          </w:tcPr>
          <w:p w14:paraId="50DB1E4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3685" w:type="dxa"/>
            <w:noWrap w:val="0"/>
            <w:vAlign w:val="center"/>
          </w:tcPr>
          <w:p w14:paraId="6E1C8AB9">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满足资格性、符合性要求最后</w:t>
            </w:r>
            <w:r>
              <w:rPr>
                <w:rFonts w:hint="eastAsia" w:ascii="宋体" w:hAnsi="宋体" w:cs="宋体"/>
                <w:color w:val="auto"/>
                <w:sz w:val="24"/>
                <w:szCs w:val="24"/>
                <w:lang w:val="en-US" w:eastAsia="zh-CN"/>
              </w:rPr>
              <w:t>总价</w:t>
            </w:r>
            <w:r>
              <w:rPr>
                <w:rFonts w:hint="eastAsia" w:ascii="宋体" w:hAnsi="宋体" w:eastAsia="宋体" w:cs="宋体"/>
                <w:color w:val="auto"/>
                <w:sz w:val="24"/>
                <w:szCs w:val="24"/>
              </w:rPr>
              <w:t>报价最低的供应商的价格为磋商基准价，其价格分为满分。其他供应商的价格分统一按照下列公式计算：</w:t>
            </w:r>
          </w:p>
          <w:p w14:paraId="3A7B1D44">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w:t>
            </w:r>
            <w:r>
              <w:rPr>
                <w:rFonts w:hint="eastAsia" w:ascii="宋体" w:hAnsi="宋体" w:cs="宋体"/>
                <w:color w:val="auto"/>
                <w:sz w:val="24"/>
                <w:szCs w:val="24"/>
                <w:lang w:val="en-US" w:eastAsia="zh-CN"/>
              </w:rPr>
              <w:t>总价</w:t>
            </w:r>
            <w:r>
              <w:rPr>
                <w:rFonts w:hint="eastAsia" w:ascii="宋体" w:hAnsi="宋体" w:eastAsia="宋体" w:cs="宋体"/>
                <w:color w:val="auto"/>
                <w:sz w:val="24"/>
                <w:szCs w:val="24"/>
              </w:rPr>
              <w:t>报价）×价格权值×100</w:t>
            </w:r>
          </w:p>
        </w:tc>
        <w:tc>
          <w:tcPr>
            <w:tcW w:w="2873" w:type="dxa"/>
            <w:noWrap w:val="0"/>
            <w:vAlign w:val="center"/>
          </w:tcPr>
          <w:p w14:paraId="4682F221">
            <w:pPr>
              <w:pStyle w:val="23"/>
              <w:keepNext w:val="0"/>
              <w:keepLines w:val="0"/>
              <w:pageBreakBefore w:val="0"/>
              <w:widowControl w:val="0"/>
              <w:kinsoku/>
              <w:wordWrap/>
              <w:overflowPunct/>
              <w:topLinePunct w:val="0"/>
              <w:autoSpaceDE/>
              <w:autoSpaceDN/>
              <w:bidi w:val="0"/>
              <w:adjustRightInd/>
              <w:snapToGrid/>
              <w:spacing w:after="0" w:line="400" w:lineRule="exact"/>
              <w:ind w:lef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无</w:t>
            </w:r>
            <w:r>
              <w:rPr>
                <w:rFonts w:hint="eastAsia" w:ascii="宋体" w:hAnsi="宋体" w:eastAsia="宋体" w:cs="宋体"/>
                <w:color w:val="auto"/>
                <w:kern w:val="2"/>
                <w:sz w:val="24"/>
                <w:szCs w:val="24"/>
                <w:lang w:val="en-US" w:eastAsia="zh-CN" w:bidi="ar-SA"/>
              </w:rPr>
              <w:t>。</w:t>
            </w:r>
          </w:p>
        </w:tc>
      </w:tr>
      <w:tr w14:paraId="620F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45" w:type="dxa"/>
            <w:tcBorders>
              <w:top w:val="single" w:color="auto" w:sz="4" w:space="0"/>
              <w:left w:val="single" w:color="auto" w:sz="4" w:space="0"/>
              <w:right w:val="single" w:color="auto" w:sz="4" w:space="0"/>
            </w:tcBorders>
            <w:vAlign w:val="center"/>
          </w:tcPr>
          <w:p w14:paraId="2DFCAC89">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p>
        </w:tc>
        <w:tc>
          <w:tcPr>
            <w:tcW w:w="1221" w:type="dxa"/>
            <w:tcBorders>
              <w:top w:val="single" w:color="auto" w:sz="4" w:space="0"/>
              <w:left w:val="single" w:color="auto" w:sz="4" w:space="0"/>
              <w:right w:val="single" w:color="auto" w:sz="4" w:space="0"/>
            </w:tcBorders>
            <w:vAlign w:val="center"/>
          </w:tcPr>
          <w:p w14:paraId="025707A0">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服务部分（20%）</w:t>
            </w:r>
          </w:p>
        </w:tc>
        <w:tc>
          <w:tcPr>
            <w:tcW w:w="1319" w:type="dxa"/>
            <w:tcBorders>
              <w:top w:val="single" w:color="auto" w:sz="4" w:space="0"/>
              <w:left w:val="single" w:color="auto" w:sz="4" w:space="0"/>
              <w:right w:val="single" w:color="auto" w:sz="4" w:space="0"/>
            </w:tcBorders>
            <w:vAlign w:val="center"/>
          </w:tcPr>
          <w:p w14:paraId="77B50334">
            <w:pPr>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3685" w:type="dxa"/>
            <w:tcBorders>
              <w:top w:val="single" w:color="auto" w:sz="4" w:space="0"/>
              <w:left w:val="single" w:color="auto" w:sz="4" w:space="0"/>
              <w:right w:val="single" w:color="auto" w:sz="4" w:space="0"/>
            </w:tcBorders>
            <w:vAlign w:val="center"/>
          </w:tcPr>
          <w:p w14:paraId="11704A07">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实施方案（20分）</w:t>
            </w:r>
          </w:p>
          <w:p w14:paraId="478C7408">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供应商结合本项目的采购要求，提供项目整体实施方案，包含施工措施、检验检测辅助工作方法、风险控制方法、应急措施等内容：</w:t>
            </w:r>
          </w:p>
          <w:p w14:paraId="1B24F8BA">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1.方案内容无瑕疵得20分；</w:t>
            </w:r>
          </w:p>
          <w:p w14:paraId="5EF09867">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2.方案内容有1处瑕疵得15分；</w:t>
            </w:r>
          </w:p>
          <w:p w14:paraId="5DEFF8DC">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3.方案内容有2处瑕疵得10分；</w:t>
            </w:r>
          </w:p>
          <w:p w14:paraId="5DC8EB78">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4.方案内容有3处瑕疵得5分；</w:t>
            </w:r>
          </w:p>
          <w:p w14:paraId="036DE3DB">
            <w:pPr>
              <w:keepNext w:val="0"/>
              <w:keepLines w:val="0"/>
              <w:pageBreakBefore w:val="0"/>
              <w:kinsoku/>
              <w:wordWrap/>
              <w:overflowPunct/>
              <w:topLinePunct w:val="0"/>
              <w:autoSpaceDE/>
              <w:autoSpaceDN/>
              <w:bidi w:val="0"/>
              <w:adjustRightInd/>
              <w:snapToGrid/>
              <w:spacing w:after="0" w:line="400" w:lineRule="exact"/>
              <w:ind w:left="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5.方案内容有4处及以上瑕疵或未提供得0分。</w:t>
            </w:r>
          </w:p>
        </w:tc>
        <w:tc>
          <w:tcPr>
            <w:tcW w:w="2873" w:type="dxa"/>
            <w:tcBorders>
              <w:top w:val="single" w:color="auto" w:sz="4" w:space="0"/>
              <w:left w:val="single" w:color="auto" w:sz="4" w:space="0"/>
              <w:bottom w:val="single" w:color="auto" w:sz="4" w:space="0"/>
              <w:right w:val="single" w:color="auto" w:sz="4" w:space="0"/>
            </w:tcBorders>
            <w:vAlign w:val="center"/>
          </w:tcPr>
          <w:p w14:paraId="6379B993">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1.提供方案（格式自定）</w:t>
            </w:r>
          </w:p>
          <w:p w14:paraId="55133A84">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2.本项内容中所称的“瑕疵”：（1）内容表述不完整、不详实或缺少关键分析点；（2）计划或措施不科学、不合理；（3）内容表述前后矛盾、无连贯性、内容存在逻辑漏洞；（4）常识性错误；（5）技术措施保障安排并不适用本项目特性或非专门针对本项目制定；（6）方案中提出的措施举措不利于本项目目标的实现；（7）现有技术条件下不可能实现采购目标</w:t>
            </w:r>
            <w:r>
              <w:rPr>
                <w:rFonts w:hint="eastAsia" w:ascii="宋体" w:hAnsi="宋体" w:eastAsia="宋体" w:cs="宋体"/>
                <w:bCs/>
                <w:color w:val="auto"/>
                <w:sz w:val="24"/>
                <w:szCs w:val="24"/>
                <w:lang w:val="zh-CN"/>
              </w:rPr>
              <w:cr/>
            </w:r>
            <w:r>
              <w:rPr>
                <w:rFonts w:hint="eastAsia" w:ascii="宋体" w:hAnsi="宋体" w:eastAsia="宋体" w:cs="宋体"/>
                <w:bCs/>
                <w:color w:val="auto"/>
                <w:sz w:val="24"/>
                <w:szCs w:val="24"/>
                <w:lang w:val="zh-CN"/>
              </w:rPr>
              <w:t>上述任意一种情形为1处瑕疵。</w:t>
            </w:r>
          </w:p>
        </w:tc>
      </w:tr>
      <w:tr w14:paraId="3B9C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45" w:type="dxa"/>
            <w:vMerge w:val="restart"/>
            <w:tcBorders>
              <w:top w:val="single" w:color="auto" w:sz="4" w:space="0"/>
              <w:left w:val="single" w:color="auto" w:sz="4" w:space="0"/>
              <w:right w:val="single" w:color="auto" w:sz="4" w:space="0"/>
            </w:tcBorders>
            <w:vAlign w:val="center"/>
          </w:tcPr>
          <w:p w14:paraId="179CFD2B">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p>
          <w:p w14:paraId="7C9C63DA">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p w14:paraId="2D421112">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p>
        </w:tc>
        <w:tc>
          <w:tcPr>
            <w:tcW w:w="1221" w:type="dxa"/>
            <w:vMerge w:val="restart"/>
            <w:tcBorders>
              <w:top w:val="single" w:color="auto" w:sz="4" w:space="0"/>
              <w:left w:val="single" w:color="auto" w:sz="4" w:space="0"/>
              <w:right w:val="single" w:color="auto" w:sz="4" w:space="0"/>
            </w:tcBorders>
            <w:vAlign w:val="center"/>
          </w:tcPr>
          <w:p w14:paraId="3784411B">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商务部分</w:t>
            </w:r>
          </w:p>
          <w:p w14:paraId="226B2F31">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0%）</w:t>
            </w:r>
          </w:p>
        </w:tc>
        <w:tc>
          <w:tcPr>
            <w:tcW w:w="1319" w:type="dxa"/>
            <w:tcBorders>
              <w:top w:val="single" w:color="auto" w:sz="4" w:space="0"/>
              <w:left w:val="single" w:color="auto" w:sz="4" w:space="0"/>
              <w:right w:val="single" w:color="auto" w:sz="4" w:space="0"/>
            </w:tcBorders>
            <w:vAlign w:val="center"/>
          </w:tcPr>
          <w:p w14:paraId="365E2C0C">
            <w:pPr>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5分</w:t>
            </w:r>
          </w:p>
        </w:tc>
        <w:tc>
          <w:tcPr>
            <w:tcW w:w="3685" w:type="dxa"/>
            <w:tcBorders>
              <w:top w:val="single" w:color="auto" w:sz="4" w:space="0"/>
              <w:left w:val="single" w:color="auto" w:sz="4" w:space="0"/>
              <w:right w:val="single" w:color="auto" w:sz="4" w:space="0"/>
            </w:tcBorders>
            <w:vAlign w:val="center"/>
          </w:tcPr>
          <w:p w14:paraId="6DE8CF6C">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业绩（5分）</w:t>
            </w:r>
          </w:p>
          <w:p w14:paraId="4B31C8CC">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w:t>
            </w:r>
            <w:r>
              <w:rPr>
                <w:rFonts w:hint="eastAsia" w:ascii="宋体" w:hAnsi="宋体" w:cs="宋体"/>
                <w:bCs/>
                <w:color w:val="auto"/>
                <w:sz w:val="24"/>
                <w:szCs w:val="24"/>
                <w:lang w:val="en-US" w:eastAsia="zh-CN"/>
              </w:rPr>
              <w:t>完成过</w:t>
            </w:r>
            <w:r>
              <w:rPr>
                <w:rFonts w:hint="eastAsia" w:ascii="宋体" w:hAnsi="宋体" w:eastAsia="宋体" w:cs="宋体"/>
                <w:bCs/>
                <w:color w:val="auto"/>
                <w:sz w:val="24"/>
                <w:szCs w:val="24"/>
                <w:lang w:val="en-US" w:eastAsia="zh-CN"/>
              </w:rPr>
              <w:t>类似本项目</w:t>
            </w:r>
            <w:r>
              <w:rPr>
                <w:rFonts w:hint="eastAsia" w:ascii="宋体" w:hAnsi="宋体" w:cs="宋体"/>
                <w:bCs/>
                <w:color w:val="auto"/>
                <w:sz w:val="24"/>
                <w:szCs w:val="24"/>
                <w:lang w:val="en-US" w:eastAsia="zh-CN"/>
              </w:rPr>
              <w:t>业绩的</w:t>
            </w:r>
            <w:r>
              <w:rPr>
                <w:rFonts w:hint="eastAsia" w:ascii="宋体" w:hAnsi="宋体" w:eastAsia="宋体" w:cs="宋体"/>
                <w:bCs/>
                <w:color w:val="auto"/>
                <w:sz w:val="24"/>
                <w:szCs w:val="24"/>
              </w:rPr>
              <w:t>，每有1</w:t>
            </w:r>
            <w:r>
              <w:rPr>
                <w:rFonts w:hint="eastAsia" w:ascii="宋体" w:hAnsi="宋体" w:cs="宋体"/>
                <w:bCs/>
                <w:color w:val="auto"/>
                <w:sz w:val="24"/>
                <w:szCs w:val="24"/>
                <w:lang w:val="en-US" w:eastAsia="zh-CN"/>
              </w:rPr>
              <w:t>个</w:t>
            </w:r>
            <w:r>
              <w:rPr>
                <w:rFonts w:hint="eastAsia" w:ascii="宋体" w:hAnsi="宋体" w:eastAsia="宋体" w:cs="宋体"/>
                <w:bCs/>
                <w:color w:val="auto"/>
                <w:sz w:val="24"/>
                <w:szCs w:val="24"/>
              </w:rPr>
              <w:t>得2.5分，此项最多得5分</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未提供不得分</w:t>
            </w:r>
            <w:r>
              <w:rPr>
                <w:rFonts w:hint="eastAsia" w:ascii="宋体" w:hAnsi="宋体" w:eastAsia="宋体" w:cs="宋体"/>
                <w:bCs/>
                <w:color w:val="auto"/>
                <w:sz w:val="24"/>
                <w:szCs w:val="24"/>
              </w:rPr>
              <w:t>。</w:t>
            </w:r>
          </w:p>
        </w:tc>
        <w:tc>
          <w:tcPr>
            <w:tcW w:w="2873" w:type="dxa"/>
            <w:tcBorders>
              <w:top w:val="single" w:color="auto" w:sz="4" w:space="0"/>
              <w:left w:val="single" w:color="auto" w:sz="4" w:space="0"/>
              <w:bottom w:val="single" w:color="auto" w:sz="4" w:space="0"/>
              <w:right w:val="single" w:color="auto" w:sz="4" w:space="0"/>
            </w:tcBorders>
            <w:vAlign w:val="center"/>
          </w:tcPr>
          <w:p w14:paraId="16C31FFB">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提供合同复印件</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并加盖供应商公章。</w:t>
            </w:r>
          </w:p>
        </w:tc>
      </w:tr>
      <w:tr w14:paraId="1071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5" w:type="dxa"/>
            <w:vMerge w:val="continue"/>
            <w:tcBorders>
              <w:left w:val="single" w:color="auto" w:sz="4" w:space="0"/>
              <w:right w:val="single" w:color="auto" w:sz="4" w:space="0"/>
            </w:tcBorders>
            <w:vAlign w:val="center"/>
          </w:tcPr>
          <w:p w14:paraId="63C77145">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FF0000"/>
                <w:sz w:val="24"/>
                <w:szCs w:val="24"/>
              </w:rPr>
            </w:pPr>
            <w:bookmarkStart w:id="183" w:name="_Toc16319"/>
            <w:bookmarkStart w:id="184" w:name="_Toc27944"/>
            <w:bookmarkStart w:id="185" w:name="_Toc106030890"/>
            <w:bookmarkStart w:id="186" w:name="_Toc22887"/>
            <w:bookmarkStart w:id="187" w:name="_Toc76462335"/>
          </w:p>
        </w:tc>
        <w:tc>
          <w:tcPr>
            <w:tcW w:w="1221" w:type="dxa"/>
            <w:vMerge w:val="continue"/>
            <w:tcBorders>
              <w:left w:val="single" w:color="auto" w:sz="4" w:space="0"/>
              <w:right w:val="single" w:color="auto" w:sz="4" w:space="0"/>
            </w:tcBorders>
            <w:vAlign w:val="center"/>
          </w:tcPr>
          <w:p w14:paraId="639F7BB8">
            <w:pPr>
              <w:keepNext w:val="0"/>
              <w:keepLines w:val="0"/>
              <w:pageBreakBefore w:val="0"/>
              <w:kinsoku/>
              <w:wordWrap/>
              <w:overflowPunct/>
              <w:topLinePunct w:val="0"/>
              <w:autoSpaceDE/>
              <w:autoSpaceDN/>
              <w:bidi w:val="0"/>
              <w:adjustRightInd/>
              <w:snapToGrid/>
              <w:spacing w:after="0" w:line="400" w:lineRule="exact"/>
              <w:ind w:left="0" w:firstLine="28"/>
              <w:jc w:val="center"/>
              <w:textAlignment w:val="auto"/>
              <w:rPr>
                <w:rFonts w:hint="eastAsia" w:ascii="宋体" w:hAnsi="宋体" w:eastAsia="宋体" w:cs="宋体"/>
                <w:bCs/>
                <w:color w:val="FF0000"/>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514E3426">
            <w:pPr>
              <w:keepNext w:val="0"/>
              <w:keepLines w:val="0"/>
              <w:pageBreakBefore w:val="0"/>
              <w:kinsoku/>
              <w:wordWrap/>
              <w:overflowPunct/>
              <w:topLinePunct w:val="0"/>
              <w:autoSpaceDE/>
              <w:autoSpaceDN/>
              <w:bidi w:val="0"/>
              <w:adjustRightInd/>
              <w:snapToGrid/>
              <w:spacing w:after="0" w:line="400" w:lineRule="exact"/>
              <w:ind w:left="0" w:leftChars="0"/>
              <w:jc w:val="center"/>
              <w:textAlignment w:val="auto"/>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5分</w:t>
            </w:r>
          </w:p>
        </w:tc>
        <w:tc>
          <w:tcPr>
            <w:tcW w:w="3685" w:type="dxa"/>
            <w:tcBorders>
              <w:top w:val="single" w:color="auto" w:sz="4" w:space="0"/>
              <w:left w:val="single" w:color="auto" w:sz="4" w:space="0"/>
              <w:bottom w:val="single" w:color="auto" w:sz="4" w:space="0"/>
              <w:right w:val="single" w:color="auto" w:sz="4" w:space="0"/>
            </w:tcBorders>
            <w:vAlign w:val="center"/>
          </w:tcPr>
          <w:p w14:paraId="14340EE2">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default" w:ascii="宋体" w:hAnsi="宋体" w:cs="宋体"/>
                <w:b/>
                <w:bCs w:val="0"/>
                <w:color w:val="auto"/>
                <w:sz w:val="24"/>
                <w:szCs w:val="24"/>
                <w:lang w:val="en-US" w:eastAsia="zh-CN"/>
              </w:rPr>
            </w:pPr>
            <w:r>
              <w:rPr>
                <w:rFonts w:hint="default" w:ascii="宋体" w:hAnsi="宋体" w:cs="宋体"/>
                <w:b/>
                <w:bCs w:val="0"/>
                <w:color w:val="auto"/>
                <w:sz w:val="24"/>
                <w:szCs w:val="24"/>
                <w:lang w:val="en-US" w:eastAsia="zh-CN"/>
              </w:rPr>
              <w:t>人员实力（5分）</w:t>
            </w:r>
          </w:p>
          <w:p w14:paraId="3D590179">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1.供应商拟</w:t>
            </w:r>
            <w:r>
              <w:rPr>
                <w:rFonts w:hint="default" w:ascii="宋体" w:hAnsi="宋体" w:cs="宋体"/>
                <w:bCs/>
                <w:color w:val="auto"/>
                <w:sz w:val="24"/>
                <w:szCs w:val="24"/>
                <w:lang w:val="en-US" w:eastAsia="zh-CN"/>
              </w:rPr>
              <w:t>为本项目服务的团队人员</w:t>
            </w:r>
            <w:r>
              <w:rPr>
                <w:rFonts w:hint="eastAsia" w:ascii="宋体" w:hAnsi="宋体" w:cs="宋体"/>
                <w:bCs/>
                <w:color w:val="auto"/>
                <w:sz w:val="24"/>
                <w:szCs w:val="24"/>
                <w:lang w:val="en-US" w:eastAsia="zh-CN"/>
              </w:rPr>
              <w:t>，</w:t>
            </w:r>
            <w:r>
              <w:rPr>
                <w:rFonts w:hint="default" w:ascii="宋体" w:hAnsi="宋体" w:cs="宋体"/>
                <w:bCs/>
                <w:color w:val="auto"/>
                <w:sz w:val="24"/>
                <w:szCs w:val="24"/>
                <w:lang w:val="en-US" w:eastAsia="zh-CN"/>
              </w:rPr>
              <w:t>具有</w:t>
            </w:r>
            <w:r>
              <w:rPr>
                <w:rFonts w:hint="eastAsia" w:ascii="宋体" w:hAnsi="宋体" w:cs="宋体"/>
                <w:bCs/>
                <w:color w:val="auto"/>
                <w:sz w:val="24"/>
                <w:szCs w:val="24"/>
                <w:lang w:val="en-US" w:eastAsia="zh-CN"/>
              </w:rPr>
              <w:t>中级及以上</w:t>
            </w:r>
            <w:r>
              <w:rPr>
                <w:rFonts w:hint="default" w:ascii="宋体" w:hAnsi="宋体" w:cs="宋体"/>
                <w:bCs/>
                <w:color w:val="auto"/>
                <w:sz w:val="24"/>
                <w:szCs w:val="24"/>
                <w:lang w:val="en-US" w:eastAsia="zh-CN"/>
              </w:rPr>
              <w:t>职称的，每有1</w:t>
            </w:r>
            <w:r>
              <w:rPr>
                <w:rFonts w:hint="eastAsia" w:ascii="宋体" w:hAnsi="宋体" w:cs="宋体"/>
                <w:bCs/>
                <w:color w:val="auto"/>
                <w:sz w:val="24"/>
                <w:szCs w:val="24"/>
                <w:lang w:val="en-US" w:eastAsia="zh-CN"/>
              </w:rPr>
              <w:t>人</w:t>
            </w:r>
            <w:r>
              <w:rPr>
                <w:rFonts w:hint="default" w:ascii="宋体" w:hAnsi="宋体" w:cs="宋体"/>
                <w:bCs/>
                <w:color w:val="auto"/>
                <w:sz w:val="24"/>
                <w:szCs w:val="24"/>
                <w:lang w:val="en-US" w:eastAsia="zh-CN"/>
              </w:rPr>
              <w:t>得1分，本项最多得3分</w:t>
            </w:r>
            <w:r>
              <w:rPr>
                <w:rFonts w:hint="eastAsia" w:ascii="宋体" w:hAnsi="宋体" w:cs="宋体"/>
                <w:bCs/>
                <w:color w:val="auto"/>
                <w:sz w:val="24"/>
                <w:szCs w:val="24"/>
                <w:lang w:val="en-US" w:eastAsia="zh-CN"/>
              </w:rPr>
              <w:t>，未提供不得分。</w:t>
            </w:r>
          </w:p>
          <w:p w14:paraId="6D6D2B0D">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2.供应商</w:t>
            </w:r>
            <w:r>
              <w:rPr>
                <w:rFonts w:hint="default" w:ascii="宋体" w:hAnsi="宋体" w:cs="宋体"/>
                <w:bCs/>
                <w:color w:val="auto"/>
                <w:sz w:val="24"/>
                <w:szCs w:val="24"/>
                <w:lang w:val="en-US" w:eastAsia="zh-CN"/>
              </w:rPr>
              <w:t>为本项目服务的团队人员</w:t>
            </w:r>
            <w:r>
              <w:rPr>
                <w:rFonts w:hint="eastAsia" w:ascii="宋体" w:hAnsi="宋体" w:cs="宋体"/>
                <w:bCs/>
                <w:color w:val="auto"/>
                <w:sz w:val="24"/>
                <w:szCs w:val="24"/>
                <w:lang w:val="en-US" w:eastAsia="zh-CN"/>
              </w:rPr>
              <w:t>，</w:t>
            </w:r>
            <w:r>
              <w:rPr>
                <w:rFonts w:hint="default" w:ascii="宋体" w:hAnsi="宋体" w:cs="宋体"/>
                <w:bCs/>
                <w:color w:val="auto"/>
                <w:sz w:val="24"/>
                <w:szCs w:val="24"/>
                <w:lang w:val="en-US" w:eastAsia="zh-CN"/>
              </w:rPr>
              <w:t>具有</w:t>
            </w:r>
            <w:r>
              <w:rPr>
                <w:rFonts w:hint="eastAsia" w:ascii="宋体" w:hAnsi="宋体" w:cs="宋体"/>
                <w:bCs/>
                <w:color w:val="auto"/>
                <w:sz w:val="24"/>
                <w:szCs w:val="24"/>
                <w:lang w:val="en-US" w:eastAsia="zh-CN"/>
              </w:rPr>
              <w:t>初级</w:t>
            </w:r>
            <w:r>
              <w:rPr>
                <w:rFonts w:hint="default" w:ascii="宋体" w:hAnsi="宋体" w:cs="宋体"/>
                <w:bCs/>
                <w:color w:val="auto"/>
                <w:sz w:val="24"/>
                <w:szCs w:val="24"/>
                <w:lang w:val="en-US" w:eastAsia="zh-CN"/>
              </w:rPr>
              <w:t>职称的，每有1</w:t>
            </w:r>
            <w:r>
              <w:rPr>
                <w:rFonts w:hint="eastAsia" w:ascii="宋体" w:hAnsi="宋体" w:cs="宋体"/>
                <w:bCs/>
                <w:color w:val="auto"/>
                <w:sz w:val="24"/>
                <w:szCs w:val="24"/>
                <w:lang w:val="en-US" w:eastAsia="zh-CN"/>
              </w:rPr>
              <w:t>人</w:t>
            </w:r>
            <w:r>
              <w:rPr>
                <w:rFonts w:hint="default" w:ascii="宋体" w:hAnsi="宋体" w:cs="宋体"/>
                <w:bCs/>
                <w:color w:val="auto"/>
                <w:sz w:val="24"/>
                <w:szCs w:val="24"/>
                <w:lang w:val="en-US" w:eastAsia="zh-CN"/>
              </w:rPr>
              <w:t>得1分，本项最多得2分，未提供不得分。</w:t>
            </w:r>
          </w:p>
        </w:tc>
        <w:tc>
          <w:tcPr>
            <w:tcW w:w="2873" w:type="dxa"/>
            <w:tcBorders>
              <w:top w:val="single" w:color="auto" w:sz="4" w:space="0"/>
              <w:left w:val="single" w:color="auto" w:sz="4" w:space="0"/>
              <w:bottom w:val="single" w:color="auto" w:sz="4" w:space="0"/>
              <w:right w:val="single" w:color="auto" w:sz="4" w:space="0"/>
            </w:tcBorders>
            <w:vAlign w:val="center"/>
          </w:tcPr>
          <w:p w14:paraId="05E22574">
            <w:pPr>
              <w:keepNext w:val="0"/>
              <w:keepLines w:val="0"/>
              <w:pageBreakBefore w:val="0"/>
              <w:widowControl/>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提供证书复印件</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人员身份证</w:t>
            </w:r>
            <w:r>
              <w:rPr>
                <w:rFonts w:hint="eastAsia" w:ascii="宋体" w:hAnsi="宋体" w:cs="宋体"/>
                <w:bCs/>
                <w:color w:val="auto"/>
                <w:sz w:val="24"/>
                <w:szCs w:val="24"/>
                <w:lang w:val="en-US" w:eastAsia="zh-CN"/>
              </w:rPr>
              <w:t>复印件</w:t>
            </w:r>
            <w:r>
              <w:rPr>
                <w:rFonts w:hint="eastAsia" w:ascii="宋体" w:hAnsi="宋体" w:eastAsia="宋体" w:cs="宋体"/>
                <w:bCs/>
                <w:color w:val="auto"/>
                <w:sz w:val="24"/>
                <w:szCs w:val="24"/>
                <w:lang w:val="en-US" w:eastAsia="zh-CN"/>
              </w:rPr>
              <w:t>及供应商为其缴纳开标前一个月或者开标当月的社保证明材料复印件。</w:t>
            </w:r>
          </w:p>
        </w:tc>
      </w:tr>
    </w:tbl>
    <w:p w14:paraId="74C1068B">
      <w:pPr>
        <w:numPr>
          <w:ilvl w:val="1"/>
          <w:numId w:val="0"/>
        </w:numPr>
        <w:adjustRightInd w:val="0"/>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0F2218A7">
      <w:pPr>
        <w:pStyle w:val="4"/>
        <w:numPr>
          <w:ilvl w:val="1"/>
          <w:numId w:val="0"/>
        </w:numPr>
        <w:adjustRightInd w:val="0"/>
        <w:snapToGrid w:val="0"/>
        <w:spacing w:after="0" w:line="400" w:lineRule="exact"/>
        <w:rPr>
          <w:rFonts w:ascii="宋体" w:hAnsi="宋体" w:eastAsia="宋体" w:cs="宋体"/>
          <w:b/>
          <w:bCs w:val="0"/>
          <w:color w:val="auto"/>
          <w:sz w:val="24"/>
        </w:rPr>
      </w:pPr>
      <w:bookmarkStart w:id="188" w:name="_Toc30217"/>
      <w:bookmarkStart w:id="189" w:name="_Toc9808"/>
      <w:bookmarkStart w:id="190" w:name="_Toc16464"/>
      <w:r>
        <w:rPr>
          <w:rFonts w:hint="eastAsia" w:ascii="宋体" w:hAnsi="宋体" w:eastAsia="宋体" w:cs="宋体"/>
          <w:b/>
          <w:bCs w:val="0"/>
          <w:color w:val="auto"/>
          <w:sz w:val="24"/>
        </w:rPr>
        <w:t>三、无效响应</w:t>
      </w:r>
      <w:bookmarkEnd w:id="183"/>
      <w:bookmarkEnd w:id="184"/>
      <w:bookmarkEnd w:id="185"/>
      <w:bookmarkEnd w:id="186"/>
      <w:bookmarkEnd w:id="187"/>
      <w:bookmarkEnd w:id="188"/>
      <w:bookmarkEnd w:id="189"/>
      <w:bookmarkEnd w:id="190"/>
    </w:p>
    <w:p w14:paraId="641DF864">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A45A6C1">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D1004C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C771D55">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（三）供应商未在保证金到账截止时间前足额交纳保证金的；</w:t>
      </w:r>
    </w:p>
    <w:p w14:paraId="76AE856D">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（四）供应商所提交的响应文件不按“第七篇响应文件编制要求”要求签署或盖章；</w:t>
      </w:r>
    </w:p>
    <w:p w14:paraId="77C60A19">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（五）供应商的最后报价超过采购预算或最高限价的；</w:t>
      </w:r>
    </w:p>
    <w:p w14:paraId="44EBDF2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（六）法定代表人为同一个人的两个及两个以上法人，母公司、全资子公司及其控股公司，在同一包采购中同时参与磋商；</w:t>
      </w:r>
    </w:p>
    <w:p w14:paraId="290BEA6C">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548CC37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4EAD5B8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（九）供应商磋商有效期不满足竞争性磋商文件要求的；</w:t>
      </w:r>
    </w:p>
    <w:p w14:paraId="41AF47A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6DAAC253">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（十一）法律、法规和竞争性磋商文件规定的其他无效情形。</w:t>
      </w:r>
    </w:p>
    <w:p w14:paraId="6EDB6406">
      <w:pPr>
        <w:pStyle w:val="4"/>
        <w:numPr>
          <w:ilvl w:val="1"/>
          <w:numId w:val="0"/>
        </w:numPr>
        <w:adjustRightInd w:val="0"/>
        <w:snapToGrid w:val="0"/>
        <w:spacing w:after="0" w:line="400" w:lineRule="exact"/>
        <w:rPr>
          <w:rFonts w:ascii="宋体" w:hAnsi="宋体" w:eastAsia="宋体" w:cs="宋体"/>
          <w:b/>
          <w:bCs w:val="0"/>
          <w:color w:val="auto"/>
          <w:sz w:val="24"/>
        </w:rPr>
      </w:pPr>
      <w:bookmarkStart w:id="191" w:name="_Toc13735"/>
      <w:bookmarkStart w:id="192" w:name="_Toc106030891"/>
      <w:bookmarkStart w:id="193" w:name="_Toc16885"/>
      <w:bookmarkStart w:id="194" w:name="_Toc3617"/>
      <w:bookmarkStart w:id="195" w:name="_Toc76462336"/>
      <w:bookmarkStart w:id="196" w:name="_Toc25630"/>
      <w:bookmarkStart w:id="197" w:name="_Toc13574"/>
      <w:bookmarkStart w:id="198" w:name="_Toc2788"/>
      <w:r>
        <w:rPr>
          <w:rFonts w:hint="eastAsia" w:ascii="宋体" w:hAnsi="宋体" w:eastAsia="宋体" w:cs="宋体"/>
          <w:b/>
          <w:bCs w:val="0"/>
          <w:color w:val="auto"/>
          <w:sz w:val="24"/>
        </w:rPr>
        <w:t>四、</w:t>
      </w:r>
      <w:bookmarkEnd w:id="181"/>
      <w:bookmarkEnd w:id="182"/>
      <w:r>
        <w:rPr>
          <w:rFonts w:hint="eastAsia" w:ascii="宋体" w:hAnsi="宋体" w:eastAsia="宋体" w:cs="宋体"/>
          <w:b/>
          <w:bCs w:val="0"/>
          <w:color w:val="auto"/>
          <w:sz w:val="24"/>
        </w:rPr>
        <w:t>采购终止</w:t>
      </w:r>
      <w:bookmarkEnd w:id="191"/>
      <w:bookmarkEnd w:id="192"/>
      <w:bookmarkEnd w:id="193"/>
      <w:bookmarkEnd w:id="194"/>
      <w:bookmarkEnd w:id="195"/>
      <w:bookmarkEnd w:id="196"/>
      <w:bookmarkEnd w:id="197"/>
      <w:bookmarkEnd w:id="198"/>
    </w:p>
    <w:p w14:paraId="03C99DA7">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6894BDC8">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FF7B44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77B2822">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19B9DC3">
      <w:pPr>
        <w:pStyle w:val="4"/>
        <w:pageBreakBefore/>
        <w:numPr>
          <w:ilvl w:val="1"/>
          <w:numId w:val="0"/>
        </w:numPr>
        <w:spacing w:after="0" w:line="360" w:lineRule="auto"/>
        <w:jc w:val="center"/>
        <w:rPr>
          <w:rFonts w:ascii="宋体" w:hAnsi="宋体" w:eastAsia="宋体" w:cs="宋体"/>
          <w:b/>
          <w:bCs w:val="0"/>
          <w:color w:val="auto"/>
          <w:sz w:val="36"/>
          <w:szCs w:val="30"/>
        </w:rPr>
      </w:pPr>
      <w:bookmarkStart w:id="199" w:name="_Toc76462337"/>
      <w:bookmarkStart w:id="200" w:name="_Toc6000"/>
      <w:bookmarkStart w:id="201" w:name="_Toc16007"/>
      <w:bookmarkStart w:id="202" w:name="_Toc3636"/>
      <w:bookmarkStart w:id="203" w:name="_Toc106030892"/>
      <w:bookmarkStart w:id="204" w:name="_Toc102227313"/>
      <w:bookmarkStart w:id="205" w:name="_Toc1323"/>
      <w:bookmarkStart w:id="206" w:name="_Toc11218"/>
      <w:bookmarkStart w:id="207" w:name="_Toc25262"/>
      <w:r>
        <w:rPr>
          <w:rFonts w:hint="eastAsia" w:ascii="宋体" w:hAnsi="宋体" w:eastAsia="宋体" w:cs="宋体"/>
          <w:b/>
          <w:bCs w:val="0"/>
          <w:color w:val="auto"/>
          <w:sz w:val="36"/>
          <w:szCs w:val="30"/>
        </w:rPr>
        <w:t>第五篇  供应商须知</w:t>
      </w:r>
      <w:bookmarkEnd w:id="199"/>
      <w:bookmarkEnd w:id="200"/>
      <w:bookmarkEnd w:id="201"/>
      <w:bookmarkEnd w:id="202"/>
      <w:bookmarkEnd w:id="203"/>
      <w:bookmarkEnd w:id="204"/>
      <w:bookmarkEnd w:id="205"/>
      <w:bookmarkEnd w:id="206"/>
      <w:bookmarkEnd w:id="207"/>
    </w:p>
    <w:p w14:paraId="4802082C">
      <w:pPr>
        <w:pStyle w:val="4"/>
        <w:numPr>
          <w:ilvl w:val="1"/>
          <w:numId w:val="0"/>
        </w:numPr>
        <w:adjustRightInd w:val="0"/>
        <w:snapToGrid w:val="0"/>
        <w:spacing w:after="0" w:line="400" w:lineRule="exact"/>
        <w:rPr>
          <w:rFonts w:ascii="宋体" w:hAnsi="宋体" w:eastAsia="宋体" w:cs="宋体"/>
          <w:b/>
          <w:bCs w:val="0"/>
          <w:color w:val="auto"/>
          <w:sz w:val="24"/>
        </w:rPr>
      </w:pPr>
      <w:bookmarkStart w:id="208" w:name="_Toc76462338"/>
      <w:bookmarkStart w:id="209" w:name="_Toc6124"/>
      <w:bookmarkStart w:id="210" w:name="_Toc5729"/>
      <w:bookmarkStart w:id="211" w:name="_Toc342913389"/>
      <w:bookmarkStart w:id="212" w:name="_Toc2845"/>
      <w:bookmarkStart w:id="213" w:name="_Toc30494"/>
      <w:bookmarkStart w:id="214" w:name="_Toc26402"/>
      <w:bookmarkStart w:id="215" w:name="_Toc106030893"/>
      <w:bookmarkStart w:id="216" w:name="_Toc16301"/>
      <w:r>
        <w:rPr>
          <w:rFonts w:hint="eastAsia" w:ascii="宋体" w:hAnsi="宋体" w:eastAsia="宋体" w:cs="宋体"/>
          <w:b/>
          <w:bCs w:val="0"/>
          <w:color w:val="auto"/>
          <w:sz w:val="24"/>
        </w:rPr>
        <w:t>一、磋商费用</w:t>
      </w:r>
      <w:bookmarkEnd w:id="208"/>
      <w:bookmarkEnd w:id="209"/>
      <w:bookmarkEnd w:id="210"/>
      <w:bookmarkEnd w:id="211"/>
      <w:bookmarkEnd w:id="212"/>
      <w:bookmarkEnd w:id="213"/>
      <w:bookmarkEnd w:id="214"/>
      <w:bookmarkEnd w:id="215"/>
      <w:bookmarkEnd w:id="216"/>
    </w:p>
    <w:p w14:paraId="6AEC4571">
      <w:pPr>
        <w:pStyle w:val="48"/>
        <w:spacing w:after="0"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34BBA05">
      <w:pPr>
        <w:pStyle w:val="4"/>
        <w:numPr>
          <w:ilvl w:val="1"/>
          <w:numId w:val="0"/>
        </w:numPr>
        <w:adjustRightInd w:val="0"/>
        <w:snapToGrid w:val="0"/>
        <w:spacing w:after="0" w:line="400" w:lineRule="exact"/>
        <w:rPr>
          <w:rFonts w:ascii="宋体" w:hAnsi="宋体" w:eastAsia="宋体" w:cs="宋体"/>
          <w:b/>
          <w:bCs w:val="0"/>
          <w:color w:val="auto"/>
          <w:sz w:val="24"/>
        </w:rPr>
      </w:pPr>
      <w:bookmarkStart w:id="217" w:name="_Toc106030894"/>
      <w:bookmarkStart w:id="218" w:name="_Toc11583"/>
      <w:bookmarkStart w:id="219" w:name="_Toc26129"/>
      <w:bookmarkStart w:id="220" w:name="_Toc342913391"/>
      <w:bookmarkStart w:id="221" w:name="_Toc4557"/>
      <w:bookmarkStart w:id="222" w:name="_Toc76462339"/>
      <w:bookmarkStart w:id="223" w:name="_Toc31325"/>
      <w:bookmarkStart w:id="224" w:name="_Toc3616"/>
      <w:bookmarkStart w:id="225" w:name="_Toc6855"/>
      <w:r>
        <w:rPr>
          <w:rFonts w:hint="eastAsia" w:ascii="宋体" w:hAnsi="宋体" w:eastAsia="宋体" w:cs="宋体"/>
          <w:b/>
          <w:bCs w:val="0"/>
          <w:color w:val="auto"/>
          <w:sz w:val="24"/>
        </w:rPr>
        <w:t>二、竞争性磋商文件</w:t>
      </w:r>
      <w:bookmarkEnd w:id="217"/>
      <w:bookmarkEnd w:id="218"/>
      <w:bookmarkEnd w:id="219"/>
      <w:bookmarkEnd w:id="220"/>
      <w:bookmarkEnd w:id="221"/>
      <w:bookmarkEnd w:id="222"/>
      <w:bookmarkEnd w:id="223"/>
      <w:bookmarkEnd w:id="224"/>
      <w:bookmarkEnd w:id="225"/>
    </w:p>
    <w:p w14:paraId="73B627F8">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0D91F4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59D9D56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5285C83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6" w:name="_Toc318159349"/>
      <w:bookmarkStart w:id="227" w:name="_Toc318166429"/>
      <w:bookmarkStart w:id="228" w:name="_Toc318159160"/>
      <w:bookmarkStart w:id="229" w:name="_Toc318159780"/>
    </w:p>
    <w:p w14:paraId="3689BCD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36068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26"/>
    <w:bookmarkEnd w:id="227"/>
    <w:bookmarkEnd w:id="228"/>
    <w:bookmarkEnd w:id="229"/>
    <w:p w14:paraId="57B78F98">
      <w:pPr>
        <w:pStyle w:val="4"/>
        <w:numPr>
          <w:ilvl w:val="1"/>
          <w:numId w:val="0"/>
        </w:numPr>
        <w:adjustRightInd w:val="0"/>
        <w:snapToGrid w:val="0"/>
        <w:spacing w:after="0" w:line="400" w:lineRule="exact"/>
        <w:rPr>
          <w:rFonts w:ascii="宋体" w:hAnsi="宋体" w:eastAsia="宋体" w:cs="宋体"/>
          <w:b/>
          <w:bCs w:val="0"/>
          <w:color w:val="auto"/>
          <w:sz w:val="24"/>
        </w:rPr>
      </w:pPr>
      <w:bookmarkStart w:id="230" w:name="_Toc5211"/>
      <w:bookmarkStart w:id="231" w:name="_Toc106030895"/>
      <w:bookmarkStart w:id="232" w:name="_Toc26140"/>
      <w:bookmarkStart w:id="233" w:name="_Toc102227318"/>
      <w:bookmarkStart w:id="234" w:name="_Toc29539"/>
      <w:bookmarkStart w:id="235" w:name="_Toc342913392"/>
      <w:bookmarkStart w:id="236" w:name="_Toc179714297"/>
      <w:bookmarkStart w:id="237" w:name="_Toc18703"/>
      <w:bookmarkStart w:id="238" w:name="_Toc13367"/>
      <w:bookmarkStart w:id="239" w:name="_Toc76462340"/>
      <w:bookmarkStart w:id="240" w:name="_Toc5542"/>
      <w:r>
        <w:rPr>
          <w:rFonts w:hint="eastAsia" w:ascii="宋体" w:hAnsi="宋体" w:eastAsia="宋体" w:cs="宋体"/>
          <w:b/>
          <w:bCs w:val="0"/>
          <w:color w:val="auto"/>
          <w:sz w:val="24"/>
        </w:rPr>
        <w:t>三、磋商要求</w:t>
      </w:r>
      <w:bookmarkEnd w:id="230"/>
      <w:bookmarkEnd w:id="231"/>
      <w:bookmarkEnd w:id="232"/>
      <w:bookmarkEnd w:id="233"/>
      <w:bookmarkEnd w:id="234"/>
      <w:bookmarkEnd w:id="235"/>
      <w:bookmarkEnd w:id="236"/>
      <w:bookmarkEnd w:id="237"/>
      <w:bookmarkEnd w:id="238"/>
      <w:bookmarkEnd w:id="239"/>
      <w:bookmarkEnd w:id="240"/>
    </w:p>
    <w:p w14:paraId="42A4D9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126DE08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6488F1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51D03F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EC6EC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2C9C099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（三）保证金：</w:t>
      </w:r>
    </w:p>
    <w:p w14:paraId="7600B3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1.供应商提交保证金金额和方式详见“第一篇  五、保证金”；</w:t>
      </w:r>
    </w:p>
    <w:p w14:paraId="22A992C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365D48F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4ACCFAC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635B496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2.3除因不可抗力或竞争性磋商文件认可的情形以外，成交供应商不与采购人签订合同的；</w:t>
      </w:r>
    </w:p>
    <w:p w14:paraId="12A786E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EA6F4A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9C74C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BEC259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B701C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5CBEBF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37FFA6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4AE89DF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08809921">
      <w:pPr>
        <w:pStyle w:val="17"/>
        <w:spacing w:after="0"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34F2E40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607F5EB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44642A57">
      <w:pPr>
        <w:pStyle w:val="4"/>
        <w:numPr>
          <w:ilvl w:val="1"/>
          <w:numId w:val="0"/>
        </w:numPr>
        <w:adjustRightInd w:val="0"/>
        <w:snapToGrid w:val="0"/>
        <w:spacing w:after="0" w:line="400" w:lineRule="exact"/>
        <w:rPr>
          <w:rFonts w:ascii="宋体" w:hAnsi="宋体" w:eastAsia="宋体" w:cs="宋体"/>
          <w:b/>
          <w:bCs w:val="0"/>
          <w:color w:val="auto"/>
          <w:sz w:val="24"/>
        </w:rPr>
      </w:pPr>
      <w:bookmarkStart w:id="241" w:name="_Toc106030896"/>
      <w:bookmarkStart w:id="242" w:name="_Toc76462341"/>
      <w:bookmarkStart w:id="243" w:name="_Toc31879"/>
      <w:bookmarkStart w:id="244" w:name="_Toc528"/>
      <w:bookmarkStart w:id="245" w:name="_Toc3865"/>
      <w:bookmarkStart w:id="246" w:name="_Toc4494"/>
      <w:bookmarkStart w:id="247" w:name="_Toc20016"/>
      <w:bookmarkStart w:id="248" w:name="_Toc6446"/>
      <w:r>
        <w:rPr>
          <w:rFonts w:hint="eastAsia" w:ascii="宋体" w:hAnsi="宋体" w:eastAsia="宋体" w:cs="宋体"/>
          <w:b/>
          <w:bCs w:val="0"/>
          <w:color w:val="auto"/>
          <w:sz w:val="24"/>
        </w:rPr>
        <w:t>四、成交供应商的确认和变更</w:t>
      </w:r>
      <w:bookmarkEnd w:id="241"/>
      <w:bookmarkEnd w:id="242"/>
      <w:bookmarkEnd w:id="243"/>
      <w:bookmarkEnd w:id="244"/>
      <w:bookmarkEnd w:id="245"/>
      <w:bookmarkEnd w:id="246"/>
      <w:bookmarkEnd w:id="247"/>
      <w:bookmarkEnd w:id="248"/>
    </w:p>
    <w:p w14:paraId="1019DBE3">
      <w:pPr>
        <w:snapToGrid w:val="0"/>
        <w:spacing w:after="0" w:line="400" w:lineRule="exact"/>
        <w:ind w:firstLine="480" w:firstLineChars="200"/>
        <w:outlineLvl w:val="2"/>
        <w:rPr>
          <w:rFonts w:ascii="宋体" w:hAnsi="宋体" w:cs="宋体"/>
          <w:color w:val="auto"/>
          <w:sz w:val="24"/>
          <w:szCs w:val="24"/>
        </w:rPr>
      </w:pPr>
      <w:bookmarkStart w:id="249" w:name="_Toc8871"/>
      <w:r>
        <w:rPr>
          <w:rFonts w:hint="eastAsia" w:ascii="宋体" w:hAnsi="宋体" w:cs="宋体"/>
          <w:color w:val="auto"/>
          <w:sz w:val="24"/>
          <w:szCs w:val="24"/>
        </w:rPr>
        <w:t>（一）成交供应商的确认</w:t>
      </w:r>
      <w:bookmarkEnd w:id="249"/>
    </w:p>
    <w:p w14:paraId="743DCAB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C60ACA4">
      <w:pPr>
        <w:snapToGrid w:val="0"/>
        <w:spacing w:after="0" w:line="400" w:lineRule="exact"/>
        <w:ind w:firstLine="480" w:firstLineChars="200"/>
        <w:outlineLvl w:val="2"/>
        <w:rPr>
          <w:rFonts w:ascii="宋体" w:hAnsi="宋体" w:cs="宋体"/>
          <w:color w:val="auto"/>
          <w:sz w:val="24"/>
          <w:szCs w:val="24"/>
        </w:rPr>
      </w:pPr>
      <w:bookmarkStart w:id="250" w:name="_Toc19256"/>
      <w:r>
        <w:rPr>
          <w:rFonts w:hint="eastAsia" w:ascii="宋体" w:hAnsi="宋体" w:cs="宋体"/>
          <w:color w:val="auto"/>
          <w:sz w:val="24"/>
          <w:szCs w:val="24"/>
        </w:rPr>
        <w:t>（二）成交供应商的变更</w:t>
      </w:r>
      <w:bookmarkEnd w:id="250"/>
    </w:p>
    <w:p w14:paraId="204D924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43B2D893">
      <w:pPr>
        <w:pStyle w:val="4"/>
        <w:numPr>
          <w:ilvl w:val="1"/>
          <w:numId w:val="0"/>
        </w:numPr>
        <w:adjustRightInd w:val="0"/>
        <w:snapToGrid w:val="0"/>
        <w:spacing w:after="0" w:line="400" w:lineRule="exact"/>
        <w:rPr>
          <w:rFonts w:ascii="宋体" w:hAnsi="宋体" w:eastAsia="宋体" w:cs="宋体"/>
          <w:b/>
          <w:bCs w:val="0"/>
          <w:color w:val="auto"/>
          <w:sz w:val="24"/>
        </w:rPr>
      </w:pPr>
      <w:bookmarkStart w:id="251" w:name="_Toc23535"/>
      <w:bookmarkStart w:id="252" w:name="_Toc106030897"/>
      <w:bookmarkStart w:id="253" w:name="_Toc76462342"/>
      <w:bookmarkStart w:id="254" w:name="_Toc13561"/>
      <w:bookmarkStart w:id="255" w:name="_Toc102227321"/>
      <w:bookmarkStart w:id="256" w:name="_Toc288"/>
      <w:bookmarkStart w:id="257" w:name="_Toc8696"/>
      <w:bookmarkStart w:id="258" w:name="_Toc5724"/>
      <w:bookmarkStart w:id="259" w:name="_Toc342913395"/>
      <w:bookmarkStart w:id="260" w:name="_Toc10264"/>
      <w:r>
        <w:rPr>
          <w:rFonts w:hint="eastAsia" w:ascii="宋体" w:hAnsi="宋体" w:eastAsia="宋体" w:cs="宋体"/>
          <w:b/>
          <w:bCs w:val="0"/>
          <w:color w:val="auto"/>
          <w:sz w:val="24"/>
        </w:rPr>
        <w:t>五、成交通知</w:t>
      </w:r>
      <w:bookmarkEnd w:id="251"/>
      <w:bookmarkEnd w:id="252"/>
      <w:bookmarkEnd w:id="253"/>
      <w:bookmarkEnd w:id="254"/>
      <w:bookmarkEnd w:id="255"/>
      <w:bookmarkEnd w:id="256"/>
      <w:bookmarkEnd w:id="257"/>
      <w:bookmarkEnd w:id="258"/>
      <w:bookmarkEnd w:id="259"/>
      <w:bookmarkEnd w:id="260"/>
    </w:p>
    <w:p w14:paraId="664C348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 https://www.gec123.com/）上发布成交结果公告。</w:t>
      </w:r>
    </w:p>
    <w:p w14:paraId="13FF650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018F0E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3C5E928">
      <w:pPr>
        <w:pStyle w:val="4"/>
        <w:numPr>
          <w:ilvl w:val="1"/>
          <w:numId w:val="0"/>
        </w:numPr>
        <w:adjustRightInd w:val="0"/>
        <w:snapToGrid w:val="0"/>
        <w:spacing w:after="0" w:line="400" w:lineRule="exact"/>
        <w:rPr>
          <w:rFonts w:ascii="宋体" w:hAnsi="宋体" w:eastAsia="宋体" w:cs="宋体"/>
          <w:b/>
          <w:bCs w:val="0"/>
          <w:color w:val="auto"/>
          <w:sz w:val="24"/>
        </w:rPr>
      </w:pPr>
      <w:bookmarkStart w:id="261" w:name="_Toc6198"/>
      <w:bookmarkStart w:id="262" w:name="_Toc7701"/>
      <w:bookmarkStart w:id="263" w:name="_Toc76462343"/>
      <w:bookmarkStart w:id="264" w:name="_Toc1763"/>
      <w:bookmarkStart w:id="265" w:name="_Toc19518"/>
      <w:bookmarkStart w:id="266" w:name="_Toc106030898"/>
      <w:bookmarkStart w:id="267" w:name="_Toc20100"/>
      <w:bookmarkStart w:id="268" w:name="_Toc3333"/>
      <w:r>
        <w:rPr>
          <w:rFonts w:hint="eastAsia" w:ascii="宋体" w:hAnsi="宋体" w:eastAsia="宋体" w:cs="宋体"/>
          <w:b/>
          <w:bCs w:val="0"/>
          <w:color w:val="auto"/>
          <w:sz w:val="24"/>
        </w:rPr>
        <w:t>六、关于质疑和投诉</w:t>
      </w:r>
      <w:bookmarkEnd w:id="261"/>
      <w:bookmarkEnd w:id="262"/>
      <w:bookmarkEnd w:id="263"/>
      <w:bookmarkEnd w:id="264"/>
      <w:bookmarkEnd w:id="265"/>
      <w:bookmarkEnd w:id="266"/>
      <w:bookmarkEnd w:id="267"/>
      <w:bookmarkEnd w:id="268"/>
    </w:p>
    <w:p w14:paraId="30801A17">
      <w:pPr>
        <w:spacing w:after="0" w:line="400" w:lineRule="exact"/>
        <w:ind w:firstLine="480" w:firstLineChars="200"/>
        <w:outlineLvl w:val="2"/>
        <w:rPr>
          <w:rFonts w:ascii="宋体" w:hAnsi="宋体" w:cs="宋体"/>
          <w:color w:val="auto"/>
          <w:sz w:val="24"/>
          <w:szCs w:val="24"/>
        </w:rPr>
      </w:pPr>
      <w:bookmarkStart w:id="269" w:name="_Toc5011"/>
      <w:r>
        <w:rPr>
          <w:rFonts w:hint="eastAsia" w:ascii="宋体" w:hAnsi="宋体" w:cs="宋体"/>
          <w:color w:val="auto"/>
          <w:sz w:val="24"/>
          <w:szCs w:val="24"/>
        </w:rPr>
        <w:t>（一）质疑</w:t>
      </w:r>
      <w:bookmarkEnd w:id="269"/>
    </w:p>
    <w:p w14:paraId="747CF5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w:t>
      </w:r>
      <w:r>
        <w:rPr>
          <w:rFonts w:hint="eastAsia" w:ascii="宋体" w:hAnsi="宋体" w:cs="宋体"/>
          <w:color w:val="auto"/>
          <w:sz w:val="24"/>
          <w:szCs w:val="24"/>
          <w:lang w:eastAsia="zh-CN"/>
        </w:rPr>
        <w:t>受到</w:t>
      </w:r>
      <w:r>
        <w:rPr>
          <w:rFonts w:hint="eastAsia" w:ascii="宋体" w:hAnsi="宋体" w:cs="宋体"/>
          <w:color w:val="auto"/>
          <w:sz w:val="24"/>
          <w:szCs w:val="24"/>
        </w:rPr>
        <w:t>伤害的，可向采购人或采购代理机构以书面形式提出质疑。</w:t>
      </w:r>
    </w:p>
    <w:p w14:paraId="0EC0D8B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22D3E9C7">
      <w:pPr>
        <w:spacing w:after="0" w:line="400" w:lineRule="exact"/>
        <w:ind w:right="12" w:firstLine="480"/>
        <w:outlineLvl w:val="2"/>
        <w:rPr>
          <w:rFonts w:ascii="宋体" w:hAnsi="宋体" w:cs="宋体"/>
          <w:color w:val="auto"/>
          <w:sz w:val="24"/>
        </w:rPr>
      </w:pPr>
      <w:bookmarkStart w:id="270" w:name="_Toc29896"/>
      <w:r>
        <w:rPr>
          <w:rFonts w:hint="eastAsia" w:ascii="宋体" w:hAnsi="宋体" w:cs="宋体"/>
          <w:color w:val="auto"/>
          <w:sz w:val="24"/>
        </w:rPr>
        <w:t>1.质疑时限、内容</w:t>
      </w:r>
      <w:bookmarkEnd w:id="270"/>
    </w:p>
    <w:p w14:paraId="5418818B">
      <w:pPr>
        <w:spacing w:after="0"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1E7CD">
      <w:pPr>
        <w:spacing w:after="0"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67B8FFB">
      <w:pPr>
        <w:spacing w:after="0"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0248B7A2">
      <w:pPr>
        <w:spacing w:after="0"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79E54349">
      <w:pPr>
        <w:spacing w:after="0"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3604EBFD">
      <w:pPr>
        <w:spacing w:after="0" w:line="400" w:lineRule="exact"/>
        <w:ind w:right="12" w:firstLine="480"/>
        <w:rPr>
          <w:rFonts w:ascii="宋体" w:hAnsi="宋体" w:cs="宋体"/>
          <w:color w:val="auto"/>
          <w:sz w:val="24"/>
        </w:rPr>
      </w:pPr>
      <w:r>
        <w:rPr>
          <w:rFonts w:hint="eastAsia" w:ascii="宋体" w:hAnsi="宋体" w:cs="宋体"/>
          <w:color w:val="auto"/>
          <w:sz w:val="24"/>
        </w:rPr>
        <w:t>1.2.4事实依据；</w:t>
      </w:r>
    </w:p>
    <w:p w14:paraId="65A563C3">
      <w:pPr>
        <w:spacing w:after="0"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7C402C6">
      <w:pPr>
        <w:spacing w:after="0"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7968FF40">
      <w:pPr>
        <w:spacing w:after="0"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1BDDC63">
      <w:pPr>
        <w:spacing w:after="0"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5AF86F3">
      <w:pPr>
        <w:spacing w:after="0"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4B429D97">
      <w:pPr>
        <w:spacing w:after="0" w:line="400" w:lineRule="exact"/>
        <w:ind w:right="12" w:firstLine="480"/>
        <w:outlineLvl w:val="2"/>
        <w:rPr>
          <w:rFonts w:ascii="宋体" w:hAnsi="宋体" w:cs="宋体"/>
          <w:color w:val="auto"/>
          <w:sz w:val="24"/>
        </w:rPr>
      </w:pPr>
      <w:bookmarkStart w:id="271" w:name="_Toc20110"/>
      <w:r>
        <w:rPr>
          <w:rFonts w:hint="eastAsia" w:ascii="宋体" w:hAnsi="宋体" w:cs="宋体"/>
          <w:color w:val="auto"/>
          <w:sz w:val="24"/>
        </w:rPr>
        <w:t>2.质疑答复</w:t>
      </w:r>
      <w:bookmarkEnd w:id="271"/>
    </w:p>
    <w:p w14:paraId="7673E8B8">
      <w:pPr>
        <w:spacing w:after="0"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9A7CB3F">
      <w:pPr>
        <w:spacing w:after="0" w:line="400" w:lineRule="exact"/>
        <w:ind w:right="12" w:firstLine="480"/>
        <w:outlineLvl w:val="2"/>
        <w:rPr>
          <w:rFonts w:ascii="宋体" w:hAnsi="宋体" w:cs="宋体"/>
          <w:color w:val="auto"/>
          <w:sz w:val="24"/>
        </w:rPr>
      </w:pPr>
      <w:bookmarkStart w:id="272" w:name="_Toc16825"/>
      <w:r>
        <w:rPr>
          <w:rFonts w:hint="eastAsia" w:ascii="宋体" w:hAnsi="宋体" w:cs="宋体"/>
          <w:color w:val="auto"/>
          <w:sz w:val="24"/>
        </w:rPr>
        <w:t>3.其他</w:t>
      </w:r>
      <w:bookmarkEnd w:id="272"/>
    </w:p>
    <w:p w14:paraId="008872D4">
      <w:pPr>
        <w:spacing w:after="0"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77F48E40">
      <w:pPr>
        <w:spacing w:after="0"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39E6BF56">
      <w:pPr>
        <w:spacing w:after="0" w:line="400" w:lineRule="exact"/>
        <w:ind w:right="12" w:firstLine="480"/>
        <w:outlineLvl w:val="2"/>
        <w:rPr>
          <w:rFonts w:ascii="宋体" w:hAnsi="宋体" w:cs="宋体"/>
          <w:color w:val="auto"/>
          <w:sz w:val="24"/>
        </w:rPr>
      </w:pPr>
      <w:bookmarkStart w:id="273" w:name="_Toc15539"/>
      <w:r>
        <w:rPr>
          <w:rFonts w:hint="eastAsia" w:ascii="宋体" w:hAnsi="宋体" w:cs="宋体"/>
          <w:color w:val="auto"/>
          <w:sz w:val="24"/>
        </w:rPr>
        <w:t>（二）投诉</w:t>
      </w:r>
      <w:bookmarkEnd w:id="273"/>
    </w:p>
    <w:p w14:paraId="0CA1B7FE">
      <w:pPr>
        <w:spacing w:after="0"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8A9203D">
      <w:pPr>
        <w:spacing w:after="0"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3A9B906">
      <w:pPr>
        <w:spacing w:after="0"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F31265">
      <w:pPr>
        <w:spacing w:after="0"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055FE817">
      <w:pPr>
        <w:pStyle w:val="4"/>
        <w:numPr>
          <w:ilvl w:val="1"/>
          <w:numId w:val="0"/>
        </w:numPr>
        <w:adjustRightInd w:val="0"/>
        <w:snapToGrid w:val="0"/>
        <w:spacing w:after="0" w:line="400" w:lineRule="exact"/>
        <w:rPr>
          <w:rFonts w:ascii="宋体" w:hAnsi="宋体" w:eastAsia="宋体" w:cs="宋体"/>
          <w:b/>
          <w:bCs w:val="0"/>
          <w:color w:val="auto"/>
          <w:sz w:val="24"/>
        </w:rPr>
      </w:pPr>
      <w:bookmarkStart w:id="274" w:name="_Toc5107"/>
      <w:bookmarkStart w:id="275" w:name="_Toc3206"/>
      <w:bookmarkStart w:id="276" w:name="_Toc18992"/>
      <w:bookmarkStart w:id="277" w:name="_Toc12016"/>
      <w:bookmarkStart w:id="278" w:name="_Toc76462344"/>
      <w:bookmarkStart w:id="279" w:name="_Toc106030899"/>
      <w:bookmarkStart w:id="280" w:name="_Toc28162"/>
      <w:bookmarkStart w:id="281" w:name="_Toc20142"/>
      <w:r>
        <w:rPr>
          <w:rFonts w:hint="eastAsia" w:ascii="宋体" w:hAnsi="宋体" w:eastAsia="宋体" w:cs="宋体"/>
          <w:b/>
          <w:bCs w:val="0"/>
          <w:color w:val="auto"/>
          <w:sz w:val="24"/>
        </w:rPr>
        <w:t>七、采购代理服务费</w:t>
      </w:r>
      <w:bookmarkEnd w:id="274"/>
      <w:bookmarkEnd w:id="275"/>
      <w:bookmarkEnd w:id="276"/>
      <w:bookmarkEnd w:id="277"/>
      <w:bookmarkEnd w:id="278"/>
      <w:bookmarkEnd w:id="279"/>
      <w:bookmarkEnd w:id="280"/>
      <w:bookmarkEnd w:id="281"/>
    </w:p>
    <w:p w14:paraId="7A142C7C">
      <w:pPr>
        <w:spacing w:after="0" w:line="400" w:lineRule="exact"/>
        <w:ind w:firstLine="360" w:firstLineChars="150"/>
        <w:rPr>
          <w:rFonts w:hint="eastAsia" w:ascii="宋体" w:hAnsi="宋体" w:cs="宋体"/>
          <w:color w:val="auto"/>
          <w:sz w:val="24"/>
          <w:szCs w:val="24"/>
        </w:rPr>
      </w:pPr>
      <w:bookmarkStart w:id="282" w:name="_Toc76462345"/>
      <w:bookmarkStart w:id="283" w:name="_Toc106030900"/>
      <w:r>
        <w:rPr>
          <w:rFonts w:hint="eastAsia" w:ascii="宋体" w:hAnsi="宋体" w:cs="宋体"/>
          <w:color w:val="auto"/>
          <w:sz w:val="24"/>
          <w:szCs w:val="24"/>
        </w:rPr>
        <w:t>（一）</w:t>
      </w:r>
      <w:bookmarkStart w:id="284" w:name="OLE_LINK7"/>
      <w:r>
        <w:rPr>
          <w:rFonts w:hint="eastAsia" w:ascii="宋体" w:hAnsi="宋体" w:cs="宋体"/>
          <w:color w:val="auto"/>
          <w:sz w:val="24"/>
          <w:szCs w:val="24"/>
        </w:rPr>
        <w:t>供应商成交后向采购代理机构缴纳采购代理服务费，</w:t>
      </w:r>
      <w:r>
        <w:rPr>
          <w:rFonts w:hint="eastAsia" w:ascii="宋体" w:hAnsi="宋体" w:cs="宋体"/>
          <w:color w:val="auto"/>
          <w:sz w:val="24"/>
          <w:szCs w:val="24"/>
          <w:lang w:eastAsia="zh-CN"/>
        </w:rPr>
        <w:t>采购代理服务费</w:t>
      </w:r>
      <w:r>
        <w:rPr>
          <w:rFonts w:hint="eastAsia" w:ascii="宋体" w:hAnsi="宋体" w:cs="宋体"/>
          <w:color w:val="auto"/>
          <w:sz w:val="24"/>
          <w:szCs w:val="24"/>
          <w:lang w:val="en-US" w:eastAsia="zh-CN"/>
        </w:rPr>
        <w:t>收取金额为按定额叁仟元整收取</w:t>
      </w:r>
      <w:r>
        <w:rPr>
          <w:rFonts w:hint="eastAsia" w:ascii="宋体" w:hAnsi="宋体" w:cs="宋体"/>
          <w:color w:val="auto"/>
          <w:sz w:val="24"/>
          <w:szCs w:val="24"/>
        </w:rPr>
        <w:t>。</w:t>
      </w:r>
    </w:p>
    <w:bookmarkEnd w:id="284"/>
    <w:p w14:paraId="5E9444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（二）采购代理服务费缴纳账号：</w:t>
      </w:r>
    </w:p>
    <w:p w14:paraId="12837D3D">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户  名：重庆千策招标代理有限公司</w:t>
      </w:r>
    </w:p>
    <w:p w14:paraId="088B63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4CA21FBE">
      <w:pPr>
        <w:spacing w:after="0" w:line="400" w:lineRule="exact"/>
        <w:ind w:right="12" w:firstLine="480"/>
        <w:rPr>
          <w:rFonts w:ascii="宋体" w:hAnsi="宋体" w:cs="宋体"/>
          <w:color w:val="auto"/>
          <w:sz w:val="24"/>
        </w:rPr>
      </w:pPr>
      <w:r>
        <w:rPr>
          <w:rFonts w:hint="eastAsia" w:ascii="宋体" w:hAnsi="宋体" w:cs="宋体"/>
          <w:color w:val="auto"/>
          <w:sz w:val="24"/>
        </w:rPr>
        <w:t>账  号：50050103360000000623</w:t>
      </w:r>
    </w:p>
    <w:bookmarkEnd w:id="282"/>
    <w:bookmarkEnd w:id="283"/>
    <w:p w14:paraId="6E906EFD">
      <w:pPr>
        <w:pStyle w:val="4"/>
        <w:numPr>
          <w:ilvl w:val="1"/>
          <w:numId w:val="0"/>
        </w:numPr>
        <w:adjustRightInd w:val="0"/>
        <w:snapToGrid w:val="0"/>
        <w:spacing w:after="0" w:line="400" w:lineRule="exact"/>
        <w:rPr>
          <w:rFonts w:ascii="宋体" w:hAnsi="宋体" w:eastAsia="宋体" w:cs="宋体"/>
          <w:b/>
          <w:bCs w:val="0"/>
          <w:color w:val="auto"/>
          <w:sz w:val="24"/>
        </w:rPr>
      </w:pPr>
      <w:bookmarkStart w:id="285" w:name="_Toc102227322"/>
      <w:bookmarkStart w:id="286" w:name="_Toc76462346"/>
      <w:bookmarkStart w:id="287" w:name="_Toc18091"/>
      <w:bookmarkStart w:id="288" w:name="_Toc9365"/>
      <w:bookmarkStart w:id="289" w:name="_Toc342913396"/>
      <w:bookmarkStart w:id="290" w:name="_Toc20655"/>
      <w:bookmarkStart w:id="291" w:name="_Toc21442"/>
      <w:bookmarkStart w:id="292" w:name="_Toc24631"/>
      <w:bookmarkStart w:id="293" w:name="_Toc106030901"/>
      <w:bookmarkStart w:id="294" w:name="_Toc2067"/>
      <w:bookmarkStart w:id="295" w:name="_Toc12789059"/>
      <w:bookmarkStart w:id="296" w:name="_Toc11641055"/>
      <w:r>
        <w:rPr>
          <w:rFonts w:hint="eastAsia" w:ascii="宋体" w:hAnsi="宋体" w:eastAsia="宋体" w:cs="宋体"/>
          <w:b/>
          <w:bCs w:val="0"/>
          <w:color w:val="auto"/>
          <w:sz w:val="24"/>
        </w:rPr>
        <w:t>八、签订</w:t>
      </w:r>
      <w:bookmarkEnd w:id="285"/>
      <w:r>
        <w:rPr>
          <w:rFonts w:hint="eastAsia" w:ascii="宋体" w:hAnsi="宋体" w:eastAsia="宋体" w:cs="宋体"/>
          <w:b/>
          <w:bCs w:val="0"/>
          <w:color w:val="auto"/>
          <w:sz w:val="24"/>
        </w:rPr>
        <w:t>合同</w:t>
      </w:r>
      <w:bookmarkEnd w:id="286"/>
      <w:bookmarkEnd w:id="287"/>
      <w:bookmarkEnd w:id="288"/>
      <w:bookmarkEnd w:id="289"/>
      <w:bookmarkEnd w:id="290"/>
      <w:bookmarkEnd w:id="291"/>
      <w:bookmarkEnd w:id="292"/>
      <w:bookmarkEnd w:id="293"/>
      <w:bookmarkEnd w:id="294"/>
    </w:p>
    <w:p w14:paraId="10F934B1">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。所签订的合同不得对竞争性磋商文件和供应商的响应文件作实质性修改。其他未尽事宜由采购人和成交供应商在采购合同中详细约定。</w:t>
      </w:r>
    </w:p>
    <w:p w14:paraId="4879BEDA">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（二）竞争性磋商文件、供应商的响应文件及澄清文件等，均为签订采购合同的依据。</w:t>
      </w:r>
    </w:p>
    <w:p w14:paraId="395144C6">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792BC340">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1A5218EB">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439BCB6E">
      <w:pPr>
        <w:pStyle w:val="4"/>
        <w:numPr>
          <w:ilvl w:val="1"/>
          <w:numId w:val="0"/>
        </w:numPr>
        <w:spacing w:after="0" w:line="360" w:lineRule="auto"/>
        <w:jc w:val="center"/>
        <w:rPr>
          <w:rFonts w:ascii="宋体" w:hAnsi="宋体" w:eastAsia="宋体" w:cs="宋体"/>
          <w:color w:val="auto"/>
          <w:sz w:val="36"/>
          <w:szCs w:val="30"/>
        </w:rPr>
      </w:pPr>
      <w:r>
        <w:rPr>
          <w:rFonts w:hint="eastAsia" w:ascii="宋体" w:hAnsi="宋体" w:eastAsia="宋体" w:cs="宋体"/>
          <w:color w:val="auto"/>
          <w:sz w:val="36"/>
          <w:szCs w:val="30"/>
        </w:rPr>
        <w:br w:type="page"/>
      </w:r>
      <w:bookmarkStart w:id="297" w:name="_Toc7747"/>
      <w:bookmarkStart w:id="298" w:name="_Toc2102"/>
      <w:bookmarkStart w:id="299" w:name="_Toc76462348"/>
      <w:bookmarkStart w:id="300" w:name="_Toc15809"/>
      <w:bookmarkStart w:id="301" w:name="_Toc106030904"/>
      <w:bookmarkStart w:id="302" w:name="_Toc21533"/>
      <w:bookmarkStart w:id="303" w:name="_Toc29563"/>
      <w:bookmarkStart w:id="304" w:name="_Toc12725"/>
      <w:r>
        <w:rPr>
          <w:rFonts w:hint="eastAsia" w:ascii="宋体" w:hAnsi="宋体" w:eastAsia="宋体" w:cs="宋体"/>
          <w:b/>
          <w:bCs w:val="0"/>
          <w:color w:val="auto"/>
          <w:sz w:val="36"/>
          <w:szCs w:val="30"/>
        </w:rPr>
        <w:t xml:space="preserve">第六篇  </w:t>
      </w:r>
      <w:bookmarkEnd w:id="295"/>
      <w:bookmarkEnd w:id="296"/>
      <w:bookmarkEnd w:id="297"/>
      <w:bookmarkEnd w:id="298"/>
      <w:bookmarkEnd w:id="299"/>
      <w:bookmarkEnd w:id="300"/>
      <w:bookmarkEnd w:id="301"/>
      <w:bookmarkEnd w:id="302"/>
      <w:r>
        <w:rPr>
          <w:rFonts w:hint="eastAsia" w:ascii="宋体" w:hAnsi="宋体" w:eastAsia="宋体" w:cs="宋体"/>
          <w:b/>
          <w:bCs w:val="0"/>
          <w:color w:val="auto"/>
          <w:sz w:val="36"/>
          <w:szCs w:val="30"/>
        </w:rPr>
        <w:t>采购合同</w:t>
      </w:r>
      <w:bookmarkEnd w:id="303"/>
      <w:bookmarkEnd w:id="304"/>
    </w:p>
    <w:p w14:paraId="3881052D">
      <w:pPr>
        <w:spacing w:after="0" w:line="500" w:lineRule="exact"/>
        <w:jc w:val="center"/>
        <w:rPr>
          <w:rFonts w:ascii="宋体" w:hAnsi="宋体" w:cs="宋体"/>
          <w:b/>
          <w:color w:val="auto"/>
          <w:sz w:val="44"/>
        </w:rPr>
      </w:pPr>
      <w:r>
        <w:rPr>
          <w:rFonts w:hint="eastAsia" w:ascii="宋体" w:hAnsi="宋体" w:cs="宋体"/>
          <w:b/>
          <w:color w:val="auto"/>
          <w:sz w:val="44"/>
        </w:rPr>
        <w:t>采购合同</w:t>
      </w:r>
    </w:p>
    <w:p w14:paraId="21E5BDAA">
      <w:pPr>
        <w:spacing w:after="0" w:line="500" w:lineRule="exact"/>
        <w:jc w:val="center"/>
        <w:rPr>
          <w:rFonts w:ascii="宋体" w:hAnsi="宋体" w:cs="宋体"/>
          <w:color w:val="auto"/>
        </w:rPr>
      </w:pPr>
      <w:r>
        <w:rPr>
          <w:rFonts w:hint="eastAsia" w:ascii="宋体" w:hAnsi="宋体" w:cs="宋体"/>
          <w:color w:val="auto"/>
        </w:rPr>
        <w:t>（项目号：     ）</w:t>
      </w:r>
    </w:p>
    <w:p w14:paraId="777CA01F">
      <w:pPr>
        <w:spacing w:after="0"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70C37F67">
      <w:pPr>
        <w:spacing w:after="0"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48201268">
      <w:pPr>
        <w:spacing w:after="0" w:line="500" w:lineRule="exact"/>
        <w:rPr>
          <w:rFonts w:ascii="宋体" w:hAnsi="宋体" w:cs="宋体"/>
          <w:color w:val="auto"/>
          <w:sz w:val="24"/>
        </w:rPr>
      </w:pPr>
    </w:p>
    <w:p w14:paraId="4E5DBC96">
      <w:pPr>
        <w:spacing w:after="0"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46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1C8D31">
            <w:pPr>
              <w:spacing w:after="0" w:line="240" w:lineRule="atLeast"/>
              <w:jc w:val="center"/>
              <w:rPr>
                <w:rFonts w:ascii="宋体" w:hAnsi="宋体" w:cs="宋体"/>
                <w:color w:val="auto"/>
                <w:sz w:val="21"/>
                <w:szCs w:val="21"/>
              </w:rPr>
            </w:pPr>
            <w:r>
              <w:rPr>
                <w:rFonts w:hint="eastAsia" w:ascii="宋体" w:hAnsi="宋体" w:cs="宋体"/>
                <w:color w:val="auto"/>
                <w:sz w:val="21"/>
                <w:szCs w:val="21"/>
              </w:rPr>
              <w:t>磋商项目名称</w:t>
            </w:r>
          </w:p>
        </w:tc>
        <w:tc>
          <w:tcPr>
            <w:tcW w:w="984" w:type="dxa"/>
            <w:vAlign w:val="center"/>
          </w:tcPr>
          <w:p w14:paraId="52B35490">
            <w:pPr>
              <w:spacing w:after="0"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2FDDF8E0">
            <w:pPr>
              <w:spacing w:after="0"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0BDF9F4D">
            <w:pPr>
              <w:spacing w:after="0"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600B2186">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服务时间</w:t>
            </w:r>
          </w:p>
        </w:tc>
        <w:tc>
          <w:tcPr>
            <w:tcW w:w="1567" w:type="dxa"/>
            <w:vAlign w:val="center"/>
          </w:tcPr>
          <w:p w14:paraId="6809A822">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0F1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26CADC">
            <w:pPr>
              <w:spacing w:after="0" w:line="240" w:lineRule="atLeast"/>
              <w:jc w:val="center"/>
              <w:rPr>
                <w:rFonts w:ascii="宋体" w:hAnsi="宋体" w:cs="宋体"/>
                <w:color w:val="auto"/>
                <w:sz w:val="21"/>
                <w:szCs w:val="21"/>
              </w:rPr>
            </w:pPr>
          </w:p>
        </w:tc>
        <w:tc>
          <w:tcPr>
            <w:tcW w:w="984" w:type="dxa"/>
            <w:vAlign w:val="center"/>
          </w:tcPr>
          <w:p w14:paraId="518098EB">
            <w:pPr>
              <w:spacing w:after="0" w:line="240" w:lineRule="atLeast"/>
              <w:jc w:val="center"/>
              <w:rPr>
                <w:rFonts w:ascii="宋体" w:hAnsi="宋体" w:cs="宋体"/>
                <w:color w:val="auto"/>
                <w:sz w:val="21"/>
                <w:szCs w:val="21"/>
              </w:rPr>
            </w:pPr>
          </w:p>
        </w:tc>
        <w:tc>
          <w:tcPr>
            <w:tcW w:w="1298" w:type="dxa"/>
            <w:gridSpan w:val="2"/>
            <w:vAlign w:val="center"/>
          </w:tcPr>
          <w:p w14:paraId="34153E67">
            <w:pPr>
              <w:spacing w:after="0" w:line="240" w:lineRule="atLeast"/>
              <w:jc w:val="center"/>
              <w:rPr>
                <w:rFonts w:ascii="宋体" w:hAnsi="宋体" w:cs="宋体"/>
                <w:color w:val="auto"/>
                <w:sz w:val="21"/>
                <w:szCs w:val="21"/>
              </w:rPr>
            </w:pPr>
          </w:p>
        </w:tc>
        <w:tc>
          <w:tcPr>
            <w:tcW w:w="1134" w:type="dxa"/>
            <w:vAlign w:val="center"/>
          </w:tcPr>
          <w:p w14:paraId="1E00843C">
            <w:pPr>
              <w:spacing w:after="0" w:line="240" w:lineRule="atLeast"/>
              <w:jc w:val="center"/>
              <w:rPr>
                <w:rFonts w:ascii="宋体" w:hAnsi="宋体" w:cs="宋体"/>
                <w:color w:val="auto"/>
                <w:sz w:val="21"/>
                <w:szCs w:val="21"/>
              </w:rPr>
            </w:pPr>
          </w:p>
        </w:tc>
        <w:tc>
          <w:tcPr>
            <w:tcW w:w="1559" w:type="dxa"/>
            <w:vAlign w:val="center"/>
          </w:tcPr>
          <w:p w14:paraId="77D0796A">
            <w:pPr>
              <w:spacing w:after="0" w:line="240" w:lineRule="atLeast"/>
              <w:jc w:val="center"/>
              <w:rPr>
                <w:rFonts w:ascii="宋体" w:hAnsi="宋体" w:cs="宋体"/>
                <w:color w:val="auto"/>
                <w:sz w:val="21"/>
                <w:szCs w:val="21"/>
              </w:rPr>
            </w:pPr>
          </w:p>
        </w:tc>
        <w:tc>
          <w:tcPr>
            <w:tcW w:w="1567" w:type="dxa"/>
            <w:vAlign w:val="center"/>
          </w:tcPr>
          <w:p w14:paraId="45B658C9">
            <w:pPr>
              <w:spacing w:after="0" w:line="240" w:lineRule="atLeast"/>
              <w:jc w:val="center"/>
              <w:rPr>
                <w:rFonts w:ascii="宋体" w:hAnsi="宋体" w:cs="宋体"/>
                <w:color w:val="auto"/>
                <w:sz w:val="21"/>
                <w:szCs w:val="21"/>
              </w:rPr>
            </w:pPr>
          </w:p>
        </w:tc>
      </w:tr>
      <w:tr w14:paraId="2F2F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553E85">
            <w:pPr>
              <w:spacing w:after="0" w:line="240" w:lineRule="atLeast"/>
              <w:jc w:val="center"/>
              <w:rPr>
                <w:rFonts w:ascii="宋体" w:hAnsi="宋体" w:cs="宋体"/>
                <w:color w:val="auto"/>
                <w:sz w:val="21"/>
                <w:szCs w:val="21"/>
              </w:rPr>
            </w:pPr>
          </w:p>
        </w:tc>
        <w:tc>
          <w:tcPr>
            <w:tcW w:w="984" w:type="dxa"/>
            <w:vAlign w:val="center"/>
          </w:tcPr>
          <w:p w14:paraId="565E58E9">
            <w:pPr>
              <w:spacing w:after="0" w:line="240" w:lineRule="atLeast"/>
              <w:jc w:val="center"/>
              <w:rPr>
                <w:rFonts w:ascii="宋体" w:hAnsi="宋体" w:cs="宋体"/>
                <w:color w:val="auto"/>
                <w:sz w:val="21"/>
                <w:szCs w:val="21"/>
              </w:rPr>
            </w:pPr>
          </w:p>
        </w:tc>
        <w:tc>
          <w:tcPr>
            <w:tcW w:w="1298" w:type="dxa"/>
            <w:gridSpan w:val="2"/>
            <w:vAlign w:val="center"/>
          </w:tcPr>
          <w:p w14:paraId="34CB0B9C">
            <w:pPr>
              <w:spacing w:after="0" w:line="240" w:lineRule="atLeast"/>
              <w:jc w:val="center"/>
              <w:rPr>
                <w:rFonts w:ascii="宋体" w:hAnsi="宋体" w:cs="宋体"/>
                <w:color w:val="auto"/>
                <w:sz w:val="21"/>
                <w:szCs w:val="21"/>
              </w:rPr>
            </w:pPr>
          </w:p>
        </w:tc>
        <w:tc>
          <w:tcPr>
            <w:tcW w:w="1134" w:type="dxa"/>
            <w:vAlign w:val="center"/>
          </w:tcPr>
          <w:p w14:paraId="4E75F04B">
            <w:pPr>
              <w:spacing w:after="0" w:line="240" w:lineRule="atLeast"/>
              <w:jc w:val="center"/>
              <w:rPr>
                <w:rFonts w:ascii="宋体" w:hAnsi="宋体" w:cs="宋体"/>
                <w:color w:val="auto"/>
                <w:sz w:val="21"/>
                <w:szCs w:val="21"/>
              </w:rPr>
            </w:pPr>
          </w:p>
        </w:tc>
        <w:tc>
          <w:tcPr>
            <w:tcW w:w="1559" w:type="dxa"/>
            <w:vAlign w:val="center"/>
          </w:tcPr>
          <w:p w14:paraId="154BE0FB">
            <w:pPr>
              <w:spacing w:after="0" w:line="240" w:lineRule="atLeast"/>
              <w:jc w:val="center"/>
              <w:rPr>
                <w:rFonts w:ascii="宋体" w:hAnsi="宋体" w:cs="宋体"/>
                <w:color w:val="auto"/>
                <w:sz w:val="21"/>
                <w:szCs w:val="21"/>
              </w:rPr>
            </w:pPr>
          </w:p>
        </w:tc>
        <w:tc>
          <w:tcPr>
            <w:tcW w:w="1567" w:type="dxa"/>
            <w:vAlign w:val="center"/>
          </w:tcPr>
          <w:p w14:paraId="47F36910">
            <w:pPr>
              <w:spacing w:after="0" w:line="240" w:lineRule="atLeast"/>
              <w:jc w:val="center"/>
              <w:rPr>
                <w:rFonts w:ascii="宋体" w:hAnsi="宋体" w:cs="宋体"/>
                <w:color w:val="auto"/>
                <w:sz w:val="21"/>
                <w:szCs w:val="21"/>
              </w:rPr>
            </w:pPr>
          </w:p>
        </w:tc>
      </w:tr>
      <w:tr w14:paraId="3D8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ED76B6">
            <w:pPr>
              <w:spacing w:after="0"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1268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1174591">
            <w:pPr>
              <w:spacing w:after="0"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0E79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3301A5C">
            <w:pPr>
              <w:spacing w:after="0"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4AE2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29FC6CF">
            <w:pPr>
              <w:spacing w:after="0" w:line="240" w:lineRule="atLeast"/>
              <w:rPr>
                <w:rFonts w:ascii="宋体" w:hAnsi="宋体" w:cs="宋体"/>
                <w:color w:val="auto"/>
                <w:sz w:val="21"/>
                <w:szCs w:val="21"/>
              </w:rPr>
            </w:pPr>
            <w:r>
              <w:rPr>
                <w:rFonts w:hint="eastAsia" w:ascii="宋体" w:hAnsi="宋体" w:cs="宋体"/>
                <w:color w:val="auto"/>
                <w:sz w:val="21"/>
                <w:szCs w:val="21"/>
              </w:rPr>
              <w:t>二、考核方式</w:t>
            </w:r>
          </w:p>
        </w:tc>
      </w:tr>
      <w:tr w14:paraId="414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2053795">
            <w:pPr>
              <w:spacing w:after="0" w:line="240" w:lineRule="atLeast"/>
              <w:rPr>
                <w:rFonts w:ascii="宋体" w:hAnsi="宋体" w:cs="宋体"/>
                <w:color w:val="auto"/>
                <w:sz w:val="21"/>
                <w:szCs w:val="21"/>
              </w:rPr>
            </w:pPr>
            <w:r>
              <w:rPr>
                <w:rFonts w:hint="eastAsia" w:ascii="宋体" w:hAnsi="宋体" w:cs="宋体"/>
                <w:color w:val="auto"/>
                <w:sz w:val="21"/>
                <w:szCs w:val="21"/>
              </w:rPr>
              <w:t>三、付款方式：</w:t>
            </w:r>
          </w:p>
          <w:p w14:paraId="047E5944">
            <w:pPr>
              <w:spacing w:after="0"/>
              <w:rPr>
                <w:rFonts w:ascii="宋体" w:hAnsi="宋体" w:cs="宋体"/>
                <w:color w:val="auto"/>
              </w:rPr>
            </w:pPr>
          </w:p>
        </w:tc>
      </w:tr>
      <w:tr w14:paraId="398F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13D64D2">
            <w:pPr>
              <w:spacing w:after="0" w:line="240" w:lineRule="atLeast"/>
              <w:rPr>
                <w:rFonts w:ascii="宋体" w:hAnsi="宋体" w:cs="宋体"/>
                <w:color w:val="auto"/>
                <w:sz w:val="21"/>
                <w:szCs w:val="21"/>
              </w:rPr>
            </w:pPr>
            <w:r>
              <w:rPr>
                <w:rFonts w:hint="eastAsia" w:ascii="宋体" w:hAnsi="宋体" w:cs="宋体"/>
                <w:color w:val="auto"/>
                <w:sz w:val="21"/>
                <w:szCs w:val="21"/>
              </w:rPr>
              <w:t>四、违约责任：</w:t>
            </w:r>
          </w:p>
          <w:p w14:paraId="1A2F822A">
            <w:pPr>
              <w:spacing w:after="0"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33D2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3C89CE">
            <w:pPr>
              <w:spacing w:after="0"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672CCF42">
            <w:pPr>
              <w:spacing w:after="0" w:line="240" w:lineRule="atLeast"/>
              <w:rPr>
                <w:rFonts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719B7AD5">
            <w:pPr>
              <w:spacing w:after="0"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1EAE8C38">
            <w:pPr>
              <w:spacing w:after="0" w:line="240" w:lineRule="atLeast"/>
              <w:rPr>
                <w:rFonts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4BB34985">
            <w:pPr>
              <w:spacing w:after="0" w:line="240" w:lineRule="atLeast"/>
              <w:rPr>
                <w:rFonts w:ascii="宋体" w:hAnsi="宋体" w:cs="宋体"/>
                <w:color w:val="auto"/>
                <w:sz w:val="21"/>
                <w:szCs w:val="21"/>
              </w:rPr>
            </w:pPr>
            <w:r>
              <w:rPr>
                <w:rFonts w:hint="eastAsia" w:ascii="宋体" w:hAnsi="宋体" w:cs="宋体"/>
                <w:color w:val="auto"/>
                <w:sz w:val="21"/>
                <w:szCs w:val="21"/>
              </w:rPr>
              <w:t>4.其他：</w:t>
            </w:r>
          </w:p>
        </w:tc>
      </w:tr>
      <w:tr w14:paraId="3B0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F6C0D20">
            <w:pPr>
              <w:spacing w:after="0" w:line="240" w:lineRule="atLeast"/>
              <w:rPr>
                <w:rFonts w:ascii="宋体" w:hAnsi="宋体" w:cs="宋体"/>
                <w:color w:val="auto"/>
                <w:sz w:val="21"/>
                <w:szCs w:val="21"/>
              </w:rPr>
            </w:pPr>
            <w:r>
              <w:rPr>
                <w:rFonts w:hint="eastAsia" w:ascii="宋体" w:hAnsi="宋体" w:cs="宋体"/>
                <w:color w:val="auto"/>
                <w:sz w:val="21"/>
                <w:szCs w:val="21"/>
              </w:rPr>
              <w:t>需方：</w:t>
            </w:r>
          </w:p>
          <w:p w14:paraId="0635D408">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4B5944B7">
            <w:pPr>
              <w:spacing w:after="0" w:line="240" w:lineRule="atLeast"/>
              <w:rPr>
                <w:rFonts w:ascii="宋体" w:hAnsi="宋体" w:cs="宋体"/>
                <w:color w:val="auto"/>
                <w:sz w:val="21"/>
                <w:szCs w:val="21"/>
              </w:rPr>
            </w:pPr>
            <w:r>
              <w:rPr>
                <w:rFonts w:hint="eastAsia" w:ascii="宋体" w:hAnsi="宋体" w:cs="宋体"/>
                <w:color w:val="auto"/>
                <w:sz w:val="21"/>
                <w:szCs w:val="21"/>
              </w:rPr>
              <w:t>联系电话：</w:t>
            </w:r>
          </w:p>
          <w:p w14:paraId="52EA758B">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53E9F738">
            <w:pPr>
              <w:spacing w:after="0" w:line="240" w:lineRule="atLeast"/>
              <w:rPr>
                <w:rFonts w:ascii="宋体" w:hAnsi="宋体" w:cs="宋体"/>
                <w:color w:val="auto"/>
                <w:sz w:val="21"/>
                <w:szCs w:val="21"/>
              </w:rPr>
            </w:pPr>
            <w:r>
              <w:rPr>
                <w:rFonts w:hint="eastAsia" w:ascii="宋体" w:hAnsi="宋体" w:cs="宋体"/>
                <w:color w:val="auto"/>
                <w:sz w:val="21"/>
                <w:szCs w:val="21"/>
              </w:rPr>
              <w:t>供方：</w:t>
            </w:r>
          </w:p>
          <w:p w14:paraId="1D277044">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5F944A7F">
            <w:pPr>
              <w:spacing w:after="0" w:line="240" w:lineRule="atLeast"/>
              <w:rPr>
                <w:rFonts w:ascii="宋体" w:hAnsi="宋体" w:cs="宋体"/>
                <w:color w:val="auto"/>
                <w:sz w:val="21"/>
                <w:szCs w:val="21"/>
              </w:rPr>
            </w:pPr>
            <w:r>
              <w:rPr>
                <w:rFonts w:hint="eastAsia" w:ascii="宋体" w:hAnsi="宋体" w:cs="宋体"/>
                <w:color w:val="auto"/>
                <w:sz w:val="21"/>
                <w:szCs w:val="21"/>
              </w:rPr>
              <w:t>电话：</w:t>
            </w:r>
          </w:p>
          <w:p w14:paraId="1C5EAF1A">
            <w:pPr>
              <w:spacing w:after="0" w:line="240" w:lineRule="atLeast"/>
              <w:rPr>
                <w:rFonts w:ascii="宋体" w:hAnsi="宋体" w:cs="宋体"/>
                <w:color w:val="auto"/>
                <w:sz w:val="21"/>
                <w:szCs w:val="21"/>
              </w:rPr>
            </w:pPr>
            <w:r>
              <w:rPr>
                <w:rFonts w:hint="eastAsia" w:ascii="宋体" w:hAnsi="宋体" w:cs="宋体"/>
                <w:color w:val="auto"/>
                <w:sz w:val="21"/>
                <w:szCs w:val="21"/>
              </w:rPr>
              <w:t>传真：</w:t>
            </w:r>
          </w:p>
          <w:p w14:paraId="39A3AC38">
            <w:pPr>
              <w:spacing w:after="0" w:line="240" w:lineRule="atLeast"/>
              <w:rPr>
                <w:rFonts w:ascii="宋体" w:hAnsi="宋体" w:cs="宋体"/>
                <w:color w:val="auto"/>
                <w:sz w:val="21"/>
                <w:szCs w:val="21"/>
              </w:rPr>
            </w:pPr>
            <w:r>
              <w:rPr>
                <w:rFonts w:hint="eastAsia" w:ascii="宋体" w:hAnsi="宋体" w:cs="宋体"/>
                <w:color w:val="auto"/>
                <w:sz w:val="21"/>
                <w:szCs w:val="21"/>
              </w:rPr>
              <w:t>开户银行：</w:t>
            </w:r>
          </w:p>
          <w:p w14:paraId="03E83E30">
            <w:pPr>
              <w:spacing w:after="0" w:line="240" w:lineRule="atLeast"/>
              <w:rPr>
                <w:rFonts w:ascii="宋体" w:hAnsi="宋体" w:cs="宋体"/>
                <w:color w:val="auto"/>
                <w:sz w:val="21"/>
                <w:szCs w:val="21"/>
              </w:rPr>
            </w:pPr>
            <w:r>
              <w:rPr>
                <w:rFonts w:hint="eastAsia" w:ascii="宋体" w:hAnsi="宋体" w:cs="宋体"/>
                <w:color w:val="auto"/>
                <w:sz w:val="21"/>
                <w:szCs w:val="21"/>
              </w:rPr>
              <w:t>账号：</w:t>
            </w:r>
          </w:p>
          <w:p w14:paraId="038DA707">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p w14:paraId="7E7CA7D8">
            <w:pPr>
              <w:widowControl/>
              <w:spacing w:after="0"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5D5C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0A1D7A1">
            <w:pPr>
              <w:spacing w:after="0" w:line="240" w:lineRule="atLeast"/>
              <w:rPr>
                <w:rFonts w:ascii="宋体" w:hAnsi="宋体" w:cs="宋体"/>
                <w:color w:val="auto"/>
                <w:sz w:val="21"/>
                <w:szCs w:val="21"/>
              </w:rPr>
            </w:pPr>
            <w:r>
              <w:rPr>
                <w:rFonts w:hint="eastAsia" w:ascii="宋体" w:hAnsi="宋体" w:cs="宋体"/>
                <w:color w:val="auto"/>
                <w:sz w:val="21"/>
                <w:szCs w:val="21"/>
              </w:rPr>
              <w:t>备注：</w:t>
            </w:r>
          </w:p>
          <w:p w14:paraId="1FE19E8C">
            <w:pPr>
              <w:spacing w:after="0" w:line="240" w:lineRule="atLeast"/>
              <w:rPr>
                <w:rFonts w:ascii="宋体" w:hAnsi="宋体" w:cs="宋体"/>
                <w:color w:val="auto"/>
                <w:sz w:val="21"/>
                <w:szCs w:val="21"/>
              </w:rPr>
            </w:pPr>
          </w:p>
          <w:p w14:paraId="23B46217">
            <w:pPr>
              <w:spacing w:after="0" w:line="240" w:lineRule="atLeast"/>
              <w:rPr>
                <w:rFonts w:ascii="宋体" w:hAnsi="宋体" w:cs="宋体"/>
                <w:color w:val="auto"/>
                <w:sz w:val="21"/>
                <w:szCs w:val="21"/>
              </w:rPr>
            </w:pPr>
          </w:p>
        </w:tc>
      </w:tr>
    </w:tbl>
    <w:p w14:paraId="7D65FEBA">
      <w:pPr>
        <w:spacing w:after="0"/>
        <w:rPr>
          <w:rFonts w:ascii="宋体" w:hAnsi="宋体" w:cs="宋体"/>
          <w:color w:val="auto"/>
          <w:sz w:val="24"/>
        </w:rPr>
      </w:pPr>
      <w:r>
        <w:rPr>
          <w:rFonts w:hint="eastAsia" w:ascii="宋体" w:hAnsi="宋体" w:cs="宋体"/>
          <w:color w:val="auto"/>
          <w:sz w:val="24"/>
        </w:rPr>
        <w:t>签约时间：           年   月   日      签约地点：</w:t>
      </w:r>
    </w:p>
    <w:p w14:paraId="51994FC4">
      <w:pPr>
        <w:pStyle w:val="14"/>
        <w:spacing w:after="0"/>
        <w:rPr>
          <w:rFonts w:ascii="宋体" w:hAnsi="宋体" w:cs="宋体"/>
          <w:color w:val="auto"/>
          <w:sz w:val="32"/>
          <w:szCs w:val="32"/>
        </w:rPr>
      </w:pPr>
    </w:p>
    <w:p w14:paraId="2BAEC569">
      <w:pPr>
        <w:pStyle w:val="4"/>
        <w:numPr>
          <w:ilvl w:val="1"/>
          <w:numId w:val="0"/>
        </w:numPr>
        <w:spacing w:after="0" w:line="360" w:lineRule="auto"/>
        <w:jc w:val="center"/>
        <w:rPr>
          <w:rFonts w:ascii="宋体" w:hAnsi="宋体" w:eastAsia="宋体" w:cs="宋体"/>
          <w:b/>
          <w:bCs w:val="0"/>
          <w:color w:val="auto"/>
          <w:sz w:val="36"/>
          <w:szCs w:val="30"/>
        </w:rPr>
      </w:pPr>
      <w:bookmarkStart w:id="305" w:name="_Toc12987"/>
      <w:bookmarkStart w:id="306" w:name="_Toc106030905"/>
      <w:bookmarkStart w:id="307" w:name="_Toc76462349"/>
      <w:bookmarkStart w:id="308" w:name="_Toc1018"/>
      <w:bookmarkStart w:id="309" w:name="_Toc17388"/>
      <w:bookmarkStart w:id="310" w:name="_Toc32031"/>
      <w:bookmarkStart w:id="311" w:name="_Toc20020"/>
      <w:bookmarkStart w:id="312" w:name="_Toc139"/>
      <w:r>
        <w:rPr>
          <w:rFonts w:hint="eastAsia" w:ascii="宋体" w:hAnsi="宋体" w:eastAsia="宋体" w:cs="宋体"/>
          <w:b/>
          <w:bCs w:val="0"/>
          <w:color w:val="auto"/>
          <w:sz w:val="36"/>
          <w:szCs w:val="30"/>
        </w:rPr>
        <w:t>第七篇  响应文件编制要求</w:t>
      </w:r>
      <w:bookmarkEnd w:id="305"/>
      <w:bookmarkEnd w:id="306"/>
      <w:bookmarkEnd w:id="307"/>
      <w:bookmarkEnd w:id="308"/>
      <w:bookmarkEnd w:id="309"/>
      <w:bookmarkEnd w:id="310"/>
      <w:bookmarkEnd w:id="311"/>
      <w:bookmarkEnd w:id="312"/>
    </w:p>
    <w:p w14:paraId="7F998BF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7B5847C7">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（一）竞争性磋商报价函</w:t>
      </w:r>
    </w:p>
    <w:p w14:paraId="6A706A12">
      <w:pPr>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二）分项报价明细表</w:t>
      </w:r>
    </w:p>
    <w:p w14:paraId="2D43ADF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56A5101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14:paraId="7DD8F38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4353C06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4B2B1D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FADD2A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06E90E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1678141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701DD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1C70BC5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684DAFA">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9FC157">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（五）特定资格条件证书或证明文件（如果有）</w:t>
      </w:r>
    </w:p>
    <w:p w14:paraId="186DE18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2F8C6AF5">
      <w:pPr>
        <w:spacing w:after="0" w:line="400" w:lineRule="exact"/>
        <w:ind w:left="476" w:leftChars="170"/>
        <w:rPr>
          <w:rFonts w:ascii="宋体" w:hAnsi="宋体" w:cs="宋体"/>
          <w:color w:val="auto"/>
          <w:sz w:val="24"/>
          <w:szCs w:val="24"/>
        </w:rPr>
        <w:sectPr>
          <w:foot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szCs w:val="24"/>
        </w:rPr>
        <w:t>其他与项目有关的资料</w:t>
      </w:r>
      <w:r>
        <w:rPr>
          <w:rFonts w:hint="eastAsia" w:ascii="宋体" w:hAnsi="宋体" w:cs="宋体"/>
          <w:color w:val="auto"/>
          <w:sz w:val="24"/>
          <w:szCs w:val="24"/>
        </w:rPr>
        <w:br w:type="textWrapping"/>
      </w:r>
    </w:p>
    <w:p w14:paraId="2AE8A356">
      <w:pPr>
        <w:pStyle w:val="4"/>
        <w:numPr>
          <w:ilvl w:val="1"/>
          <w:numId w:val="0"/>
        </w:numPr>
        <w:adjustRightInd w:val="0"/>
        <w:snapToGrid w:val="0"/>
        <w:spacing w:after="0" w:line="400" w:lineRule="exact"/>
        <w:rPr>
          <w:rFonts w:ascii="宋体" w:hAnsi="宋体" w:eastAsia="宋体" w:cs="宋体"/>
          <w:b/>
          <w:bCs w:val="0"/>
          <w:color w:val="auto"/>
          <w:sz w:val="24"/>
        </w:rPr>
      </w:pPr>
      <w:bookmarkStart w:id="313" w:name="_Toc313888360"/>
      <w:bookmarkStart w:id="314" w:name="_Toc12836"/>
      <w:bookmarkStart w:id="315" w:name="_Toc342913419"/>
      <w:bookmarkStart w:id="316" w:name="_Toc23464"/>
      <w:bookmarkStart w:id="317" w:name="_Toc13360"/>
      <w:bookmarkStart w:id="318" w:name="_Toc313008356"/>
      <w:bookmarkStart w:id="319" w:name="_Toc76462350"/>
      <w:bookmarkStart w:id="320" w:name="_Toc31217"/>
      <w:bookmarkStart w:id="321" w:name="_Toc8972"/>
      <w:bookmarkStart w:id="322" w:name="_Toc106030906"/>
      <w:bookmarkStart w:id="323" w:name="_Toc2374"/>
      <w:bookmarkStart w:id="324" w:name="_Toc283382454"/>
      <w:bookmarkStart w:id="325" w:name="_Toc12789073"/>
      <w:r>
        <w:rPr>
          <w:rFonts w:hint="eastAsia" w:ascii="宋体" w:hAnsi="宋体" w:eastAsia="宋体" w:cs="宋体"/>
          <w:b/>
          <w:bCs w:val="0"/>
          <w:color w:val="auto"/>
          <w:sz w:val="24"/>
        </w:rPr>
        <w:t>一、经济部分</w:t>
      </w:r>
      <w:bookmarkEnd w:id="313"/>
      <w:bookmarkEnd w:id="314"/>
      <w:bookmarkEnd w:id="315"/>
      <w:bookmarkEnd w:id="316"/>
      <w:bookmarkEnd w:id="317"/>
      <w:bookmarkEnd w:id="318"/>
      <w:bookmarkEnd w:id="319"/>
      <w:bookmarkEnd w:id="320"/>
      <w:bookmarkEnd w:id="321"/>
      <w:bookmarkEnd w:id="322"/>
      <w:bookmarkEnd w:id="323"/>
    </w:p>
    <w:bookmarkEnd w:id="324"/>
    <w:bookmarkEnd w:id="325"/>
    <w:p w14:paraId="7738703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501A027">
      <w:pPr>
        <w:spacing w:after="0"/>
        <w:jc w:val="center"/>
        <w:rPr>
          <w:rFonts w:ascii="宋体" w:hAnsi="宋体" w:cs="宋体"/>
          <w:b/>
          <w:color w:val="auto"/>
          <w:szCs w:val="28"/>
        </w:rPr>
      </w:pPr>
      <w:r>
        <w:rPr>
          <w:rFonts w:hint="eastAsia" w:ascii="宋体" w:hAnsi="宋体" w:cs="宋体"/>
          <w:b/>
          <w:color w:val="auto"/>
          <w:szCs w:val="28"/>
        </w:rPr>
        <w:t>竞争性磋商报价函</w:t>
      </w:r>
    </w:p>
    <w:p w14:paraId="7D893C8A">
      <w:pPr>
        <w:tabs>
          <w:tab w:val="left" w:pos="6300"/>
        </w:tabs>
        <w:snapToGrid w:val="0"/>
        <w:spacing w:after="0"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6598B3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8FDEC5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报价为准。</w:t>
      </w:r>
    </w:p>
    <w:p w14:paraId="43EFCDE4">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77A8126">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1FA2D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6557DC3">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3C5F66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5BC4B9A">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竞争性磋商文件规定的采购代理服务费。</w:t>
      </w:r>
    </w:p>
    <w:p w14:paraId="76E31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B30D23B">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C6763CF">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12CB9046">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275E2E8">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2EC3D17">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738B5219">
      <w:pPr>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14:paraId="235F55BB">
      <w:pPr>
        <w:pStyle w:val="23"/>
        <w:spacing w:after="0"/>
        <w:rPr>
          <w:rFonts w:ascii="宋体" w:hAnsi="宋体" w:cs="宋体"/>
          <w:color w:val="auto"/>
          <w:sz w:val="24"/>
          <w:szCs w:val="24"/>
        </w:rPr>
      </w:pPr>
    </w:p>
    <w:p w14:paraId="4C554C5C">
      <w:pPr>
        <w:spacing w:after="0"/>
        <w:rPr>
          <w:rFonts w:ascii="宋体" w:hAnsi="宋体" w:cs="宋体"/>
          <w:color w:val="auto"/>
          <w:sz w:val="24"/>
          <w:szCs w:val="24"/>
        </w:rPr>
      </w:pPr>
    </w:p>
    <w:p w14:paraId="35CDF3AE">
      <w:pPr>
        <w:pStyle w:val="23"/>
        <w:spacing w:after="0"/>
        <w:rPr>
          <w:rFonts w:ascii="宋体" w:hAnsi="宋体" w:cs="宋体"/>
          <w:color w:val="auto"/>
          <w:sz w:val="24"/>
          <w:szCs w:val="24"/>
        </w:rPr>
      </w:pPr>
    </w:p>
    <w:p w14:paraId="01245C05">
      <w:pPr>
        <w:rPr>
          <w:rFonts w:hint="eastAsia" w:ascii="宋体" w:hAnsi="宋体" w:cs="宋体"/>
          <w:color w:val="auto"/>
          <w:sz w:val="24"/>
          <w:szCs w:val="28"/>
        </w:rPr>
      </w:pPr>
      <w:r>
        <w:rPr>
          <w:rFonts w:hint="eastAsia" w:ascii="宋体" w:hAnsi="宋体" w:cs="宋体"/>
          <w:color w:val="auto"/>
          <w:sz w:val="24"/>
          <w:szCs w:val="28"/>
        </w:rPr>
        <w:br w:type="page"/>
      </w:r>
      <w:r>
        <w:rPr>
          <w:rFonts w:hint="eastAsia" w:ascii="宋体" w:hAnsi="宋体" w:cs="宋体"/>
          <w:color w:val="auto"/>
          <w:sz w:val="24"/>
          <w:szCs w:val="28"/>
        </w:rPr>
        <w:t>（二）分项报价明细表</w:t>
      </w:r>
    </w:p>
    <w:p w14:paraId="69854E72">
      <w:pPr>
        <w:jc w:val="center"/>
        <w:rPr>
          <w:rFonts w:hint="eastAsia" w:ascii="宋体" w:hAnsi="宋体" w:cs="宋体"/>
          <w:color w:val="auto"/>
          <w:sz w:val="24"/>
          <w:szCs w:val="28"/>
        </w:rPr>
      </w:pPr>
      <w:r>
        <w:rPr>
          <w:rFonts w:hint="eastAsia" w:ascii="宋体" w:hAnsi="宋体" w:cs="宋体"/>
          <w:color w:val="auto"/>
          <w:sz w:val="24"/>
          <w:szCs w:val="28"/>
        </w:rPr>
        <w:t>分项报价明细表</w:t>
      </w:r>
    </w:p>
    <w:p w14:paraId="4E942FC1">
      <w:pPr>
        <w:rPr>
          <w:rFonts w:hint="eastAsia" w:ascii="宋体" w:hAnsi="宋体" w:cs="宋体"/>
          <w:color w:val="auto"/>
          <w:sz w:val="24"/>
          <w:szCs w:val="28"/>
        </w:rPr>
      </w:pPr>
      <w:r>
        <w:rPr>
          <w:rFonts w:hint="eastAsia" w:ascii="宋体" w:hAnsi="宋体" w:cs="宋体"/>
          <w:color w:val="auto"/>
          <w:sz w:val="24"/>
          <w:szCs w:val="28"/>
        </w:rPr>
        <w:t>项目名称：</w:t>
      </w:r>
    </w:p>
    <w:tbl>
      <w:tblPr>
        <w:tblStyle w:val="31"/>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14:paraId="65DA0780">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C56F11">
            <w:pPr>
              <w:jc w:val="center"/>
              <w:rPr>
                <w:rFonts w:hint="eastAsia" w:ascii="宋体" w:hAnsi="宋体" w:cs="宋体"/>
                <w:color w:val="auto"/>
                <w:sz w:val="24"/>
                <w:szCs w:val="28"/>
              </w:rPr>
            </w:pPr>
            <w:r>
              <w:rPr>
                <w:rFonts w:hint="eastAsia" w:ascii="宋体" w:hAnsi="宋体" w:cs="宋体"/>
                <w:color w:val="auto"/>
                <w:sz w:val="24"/>
                <w:szCs w:val="28"/>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7F6F2C">
            <w:pPr>
              <w:jc w:val="center"/>
              <w:rPr>
                <w:rFonts w:hint="eastAsia" w:ascii="宋体" w:hAnsi="宋体" w:cs="宋体"/>
                <w:color w:val="auto"/>
                <w:sz w:val="24"/>
                <w:szCs w:val="28"/>
              </w:rPr>
            </w:pPr>
            <w:r>
              <w:rPr>
                <w:rFonts w:hint="eastAsia" w:ascii="宋体" w:hAnsi="宋体" w:cs="宋体"/>
                <w:color w:val="auto"/>
                <w:sz w:val="24"/>
                <w:szCs w:val="28"/>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8349F4">
            <w:pPr>
              <w:jc w:val="center"/>
              <w:rPr>
                <w:rFonts w:hint="eastAsia" w:ascii="宋体" w:hAnsi="宋体" w:cs="宋体"/>
                <w:color w:val="auto"/>
                <w:sz w:val="24"/>
                <w:szCs w:val="28"/>
              </w:rPr>
            </w:pPr>
            <w:r>
              <w:rPr>
                <w:rFonts w:hint="eastAsia" w:ascii="宋体" w:hAnsi="宋体" w:cs="宋体"/>
                <w:color w:val="auto"/>
                <w:sz w:val="24"/>
                <w:szCs w:val="28"/>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AE0B19">
            <w:pPr>
              <w:jc w:val="center"/>
              <w:rPr>
                <w:rFonts w:hint="eastAsia" w:ascii="宋体" w:hAnsi="宋体" w:cs="宋体"/>
                <w:color w:val="auto"/>
                <w:sz w:val="24"/>
                <w:szCs w:val="28"/>
              </w:rPr>
            </w:pPr>
            <w:r>
              <w:rPr>
                <w:rFonts w:hint="eastAsia" w:ascii="宋体" w:hAnsi="宋体" w:cs="宋体"/>
                <w:color w:val="auto"/>
                <w:sz w:val="24"/>
                <w:szCs w:val="28"/>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8B797D">
            <w:pPr>
              <w:jc w:val="center"/>
              <w:rPr>
                <w:rFonts w:hint="eastAsia" w:ascii="宋体" w:hAnsi="宋体" w:cs="宋体"/>
                <w:color w:val="auto"/>
                <w:sz w:val="24"/>
                <w:szCs w:val="28"/>
              </w:rPr>
            </w:pPr>
            <w:r>
              <w:rPr>
                <w:rFonts w:hint="eastAsia" w:ascii="宋体" w:hAnsi="宋体" w:cs="宋体"/>
                <w:color w:val="auto"/>
                <w:sz w:val="24"/>
                <w:szCs w:val="28"/>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89367C">
            <w:pPr>
              <w:jc w:val="center"/>
              <w:rPr>
                <w:rFonts w:hint="eastAsia" w:ascii="宋体" w:hAnsi="宋体" w:cs="宋体"/>
                <w:color w:val="auto"/>
                <w:sz w:val="24"/>
                <w:szCs w:val="28"/>
              </w:rPr>
            </w:pPr>
            <w:r>
              <w:rPr>
                <w:rFonts w:hint="eastAsia" w:ascii="宋体" w:hAnsi="宋体" w:cs="宋体"/>
                <w:color w:val="auto"/>
                <w:sz w:val="24"/>
                <w:szCs w:val="28"/>
              </w:rPr>
              <w:t>合计</w:t>
            </w:r>
          </w:p>
        </w:tc>
      </w:tr>
      <w:tr w14:paraId="66097A1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DCDED2">
            <w:pPr>
              <w:jc w:val="center"/>
              <w:rPr>
                <w:rFonts w:hint="eastAsia" w:ascii="宋体" w:hAnsi="宋体" w:cs="宋体"/>
                <w:color w:val="auto"/>
                <w:sz w:val="24"/>
                <w:szCs w:val="28"/>
              </w:rPr>
            </w:pPr>
            <w:r>
              <w:rPr>
                <w:rFonts w:hint="eastAsia" w:ascii="宋体" w:hAnsi="宋体" w:cs="宋体"/>
                <w:color w:val="auto"/>
                <w:sz w:val="24"/>
                <w:szCs w:val="28"/>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FDF1D0">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71F4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8CACA1">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82FC5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01E28CD">
            <w:pPr>
              <w:rPr>
                <w:rFonts w:hint="eastAsia" w:ascii="宋体" w:hAnsi="宋体" w:cs="宋体"/>
                <w:color w:val="auto"/>
                <w:sz w:val="24"/>
                <w:szCs w:val="28"/>
              </w:rPr>
            </w:pPr>
          </w:p>
        </w:tc>
      </w:tr>
      <w:tr w14:paraId="6B4E0B9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573FCB">
            <w:pPr>
              <w:jc w:val="center"/>
              <w:rPr>
                <w:rFonts w:hint="eastAsia" w:ascii="宋体" w:hAnsi="宋体" w:cs="宋体"/>
                <w:color w:val="auto"/>
                <w:sz w:val="24"/>
                <w:szCs w:val="28"/>
              </w:rPr>
            </w:pPr>
            <w:r>
              <w:rPr>
                <w:rFonts w:hint="eastAsia" w:ascii="宋体" w:hAnsi="宋体" w:cs="宋体"/>
                <w:color w:val="auto"/>
                <w:sz w:val="24"/>
                <w:szCs w:val="28"/>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E6EEA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508EE3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C2A045">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A1E174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5EC709">
            <w:pPr>
              <w:rPr>
                <w:rFonts w:hint="eastAsia" w:ascii="宋体" w:hAnsi="宋体" w:cs="宋体"/>
                <w:color w:val="auto"/>
                <w:sz w:val="24"/>
                <w:szCs w:val="28"/>
              </w:rPr>
            </w:pPr>
          </w:p>
        </w:tc>
      </w:tr>
      <w:tr w14:paraId="40A0D42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B03D6B">
            <w:pPr>
              <w:jc w:val="center"/>
              <w:rPr>
                <w:rFonts w:hint="eastAsia" w:ascii="宋体" w:hAnsi="宋体" w:cs="宋体"/>
                <w:color w:val="auto"/>
                <w:sz w:val="24"/>
                <w:szCs w:val="28"/>
              </w:rPr>
            </w:pPr>
            <w:r>
              <w:rPr>
                <w:rFonts w:hint="eastAsia" w:ascii="宋体" w:hAnsi="宋体" w:cs="宋体"/>
                <w:color w:val="auto"/>
                <w:sz w:val="24"/>
                <w:szCs w:val="28"/>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B8F112">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33B6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AFDAE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BB89DB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733E871">
            <w:pPr>
              <w:rPr>
                <w:rFonts w:hint="eastAsia" w:ascii="宋体" w:hAnsi="宋体" w:cs="宋体"/>
                <w:color w:val="auto"/>
                <w:sz w:val="24"/>
                <w:szCs w:val="28"/>
              </w:rPr>
            </w:pPr>
          </w:p>
        </w:tc>
      </w:tr>
      <w:tr w14:paraId="48C3832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401A0D">
            <w:pPr>
              <w:jc w:val="center"/>
              <w:rPr>
                <w:rFonts w:hint="eastAsia" w:ascii="宋体" w:hAnsi="宋体" w:cs="宋体"/>
                <w:color w:val="auto"/>
                <w:sz w:val="24"/>
                <w:szCs w:val="28"/>
              </w:rPr>
            </w:pPr>
            <w:r>
              <w:rPr>
                <w:rFonts w:hint="eastAsia" w:ascii="宋体" w:hAnsi="宋体" w:cs="宋体"/>
                <w:color w:val="auto"/>
                <w:sz w:val="24"/>
                <w:szCs w:val="28"/>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7816FCD">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EA99DC">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7B1F3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50E0B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160B661">
            <w:pPr>
              <w:rPr>
                <w:rFonts w:hint="eastAsia" w:ascii="宋体" w:hAnsi="宋体" w:cs="宋体"/>
                <w:color w:val="auto"/>
                <w:sz w:val="24"/>
                <w:szCs w:val="28"/>
              </w:rPr>
            </w:pPr>
          </w:p>
        </w:tc>
      </w:tr>
      <w:tr w14:paraId="407AE2B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334EC25">
            <w:pPr>
              <w:jc w:val="center"/>
              <w:rPr>
                <w:rFonts w:hint="eastAsia" w:ascii="宋体" w:hAnsi="宋体" w:cs="宋体"/>
                <w:color w:val="auto"/>
                <w:sz w:val="24"/>
                <w:szCs w:val="28"/>
              </w:rPr>
            </w:pPr>
            <w:r>
              <w:rPr>
                <w:rFonts w:hint="eastAsia" w:ascii="宋体" w:hAnsi="宋体" w:cs="宋体"/>
                <w:color w:val="auto"/>
                <w:sz w:val="24"/>
                <w:szCs w:val="28"/>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A4146E">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28E04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5947D2">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4E3D5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41D57C8">
            <w:pPr>
              <w:rPr>
                <w:rFonts w:hint="eastAsia" w:ascii="宋体" w:hAnsi="宋体" w:cs="宋体"/>
                <w:color w:val="auto"/>
                <w:sz w:val="24"/>
                <w:szCs w:val="28"/>
              </w:rPr>
            </w:pPr>
          </w:p>
        </w:tc>
      </w:tr>
      <w:tr w14:paraId="15DF07A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E2BE97">
            <w:pPr>
              <w:jc w:val="center"/>
              <w:rPr>
                <w:rFonts w:hint="eastAsia" w:ascii="宋体" w:hAnsi="宋体" w:cs="宋体"/>
                <w:color w:val="auto"/>
                <w:sz w:val="24"/>
                <w:szCs w:val="28"/>
              </w:rPr>
            </w:pPr>
            <w:r>
              <w:rPr>
                <w:rFonts w:hint="eastAsia" w:ascii="宋体" w:hAnsi="宋体" w:cs="宋体"/>
                <w:color w:val="auto"/>
                <w:sz w:val="24"/>
                <w:szCs w:val="28"/>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1492E1">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ED5907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95DEA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2A0E73A">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6148C4">
            <w:pPr>
              <w:rPr>
                <w:rFonts w:hint="eastAsia" w:ascii="宋体" w:hAnsi="宋体" w:cs="宋体"/>
                <w:color w:val="auto"/>
                <w:sz w:val="24"/>
                <w:szCs w:val="28"/>
              </w:rPr>
            </w:pPr>
          </w:p>
        </w:tc>
      </w:tr>
      <w:tr w14:paraId="4B42691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A1AF0A">
            <w:pPr>
              <w:jc w:val="center"/>
              <w:rPr>
                <w:rFonts w:hint="eastAsia" w:ascii="宋体" w:hAnsi="宋体" w:cs="宋体"/>
                <w:color w:val="auto"/>
                <w:sz w:val="24"/>
                <w:szCs w:val="28"/>
              </w:rPr>
            </w:pPr>
            <w:r>
              <w:rPr>
                <w:rFonts w:hint="eastAsia" w:ascii="宋体" w:hAnsi="宋体" w:cs="宋体"/>
                <w:color w:val="auto"/>
                <w:sz w:val="24"/>
                <w:szCs w:val="28"/>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AEB04">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08D45D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33B696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FC5AC1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B1B54A9">
            <w:pPr>
              <w:rPr>
                <w:rFonts w:hint="eastAsia" w:ascii="宋体" w:hAnsi="宋体" w:cs="宋体"/>
                <w:color w:val="auto"/>
                <w:sz w:val="24"/>
                <w:szCs w:val="28"/>
              </w:rPr>
            </w:pPr>
          </w:p>
        </w:tc>
      </w:tr>
      <w:tr w14:paraId="4B185F0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1081C6">
            <w:pPr>
              <w:jc w:val="center"/>
              <w:rPr>
                <w:rFonts w:hint="eastAsia" w:ascii="宋体" w:hAnsi="宋体" w:cs="宋体"/>
                <w:color w:val="auto"/>
                <w:sz w:val="24"/>
                <w:szCs w:val="28"/>
              </w:rPr>
            </w:pPr>
            <w:r>
              <w:rPr>
                <w:rFonts w:hint="eastAsia" w:ascii="宋体" w:hAnsi="宋体" w:cs="宋体"/>
                <w:color w:val="auto"/>
                <w:sz w:val="24"/>
                <w:szCs w:val="28"/>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BC5E3A">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726CC8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02EC90">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D2CF0C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732C5EB">
            <w:pPr>
              <w:rPr>
                <w:rFonts w:hint="eastAsia" w:ascii="宋体" w:hAnsi="宋体" w:cs="宋体"/>
                <w:color w:val="auto"/>
                <w:sz w:val="24"/>
                <w:szCs w:val="28"/>
              </w:rPr>
            </w:pPr>
          </w:p>
        </w:tc>
      </w:tr>
      <w:tr w14:paraId="2350668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BC1F35">
            <w:pPr>
              <w:jc w:val="center"/>
              <w:rPr>
                <w:rFonts w:hint="eastAsia" w:ascii="宋体" w:hAnsi="宋体" w:cs="宋体"/>
                <w:color w:val="auto"/>
                <w:sz w:val="24"/>
                <w:szCs w:val="28"/>
              </w:rPr>
            </w:pPr>
            <w:r>
              <w:rPr>
                <w:rFonts w:hint="eastAsia" w:ascii="宋体" w:hAnsi="宋体" w:cs="宋体"/>
                <w:color w:val="auto"/>
                <w:sz w:val="24"/>
                <w:szCs w:val="28"/>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29E82F">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93A51E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2EE6B4">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538AEE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B15AE8">
            <w:pPr>
              <w:rPr>
                <w:rFonts w:hint="eastAsia" w:ascii="宋体" w:hAnsi="宋体" w:cs="宋体"/>
                <w:color w:val="auto"/>
                <w:sz w:val="24"/>
                <w:szCs w:val="28"/>
              </w:rPr>
            </w:pPr>
          </w:p>
        </w:tc>
      </w:tr>
      <w:tr w14:paraId="0013486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F31374">
            <w:pPr>
              <w:jc w:val="center"/>
              <w:rPr>
                <w:rFonts w:hint="eastAsia" w:ascii="宋体" w:hAnsi="宋体" w:cs="宋体"/>
                <w:color w:val="auto"/>
                <w:sz w:val="24"/>
                <w:szCs w:val="28"/>
              </w:rPr>
            </w:pPr>
            <w:r>
              <w:rPr>
                <w:rFonts w:hint="eastAsia" w:ascii="宋体" w:hAnsi="宋体" w:cs="宋体"/>
                <w:color w:val="auto"/>
                <w:sz w:val="24"/>
                <w:szCs w:val="28"/>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AF0DC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AC2D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6E3EB2">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F45B55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1859B41">
            <w:pPr>
              <w:rPr>
                <w:rFonts w:hint="eastAsia" w:ascii="宋体" w:hAnsi="宋体" w:cs="宋体"/>
                <w:color w:val="auto"/>
                <w:sz w:val="24"/>
                <w:szCs w:val="28"/>
              </w:rPr>
            </w:pPr>
          </w:p>
        </w:tc>
      </w:tr>
      <w:tr w14:paraId="1ECBFB6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8DC74B">
            <w:pPr>
              <w:jc w:val="center"/>
              <w:rPr>
                <w:rFonts w:hint="eastAsia" w:ascii="宋体" w:hAnsi="宋体" w:cs="宋体"/>
                <w:color w:val="auto"/>
                <w:sz w:val="24"/>
                <w:szCs w:val="28"/>
              </w:rPr>
            </w:pPr>
            <w:r>
              <w:rPr>
                <w:rFonts w:hint="eastAsia" w:ascii="宋体" w:hAnsi="宋体" w:cs="宋体"/>
                <w:color w:val="auto"/>
                <w:sz w:val="24"/>
                <w:szCs w:val="28"/>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6652D0">
            <w:pPr>
              <w:jc w:val="center"/>
              <w:rPr>
                <w:rFonts w:hint="eastAsia" w:ascii="宋体" w:hAnsi="宋体" w:cs="宋体"/>
                <w:color w:val="auto"/>
                <w:sz w:val="24"/>
                <w:szCs w:val="28"/>
              </w:rPr>
            </w:pPr>
            <w:r>
              <w:rPr>
                <w:rFonts w:hint="eastAsia" w:ascii="宋体" w:hAnsi="宋体" w:cs="宋体"/>
                <w:color w:val="auto"/>
                <w:sz w:val="24"/>
                <w:szCs w:val="28"/>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EF3F69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2B96A3">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5B310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20379EE">
            <w:pPr>
              <w:rPr>
                <w:rFonts w:hint="eastAsia" w:ascii="宋体" w:hAnsi="宋体" w:cs="宋体"/>
                <w:color w:val="auto"/>
                <w:sz w:val="24"/>
                <w:szCs w:val="28"/>
              </w:rPr>
            </w:pPr>
          </w:p>
        </w:tc>
      </w:tr>
      <w:tr w14:paraId="55B36F0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CFD456D">
            <w:pPr>
              <w:jc w:val="center"/>
              <w:rPr>
                <w:rFonts w:hint="eastAsia" w:ascii="宋体" w:hAnsi="宋体" w:cs="宋体"/>
                <w:color w:val="auto"/>
                <w:sz w:val="24"/>
                <w:szCs w:val="28"/>
              </w:rPr>
            </w:pPr>
            <w:r>
              <w:rPr>
                <w:rFonts w:hint="eastAsia" w:ascii="宋体" w:hAnsi="宋体" w:cs="宋体"/>
                <w:color w:val="auto"/>
                <w:sz w:val="24"/>
                <w:szCs w:val="28"/>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5A70E1">
            <w:pPr>
              <w:jc w:val="center"/>
              <w:rPr>
                <w:rFonts w:hint="eastAsia" w:ascii="宋体" w:hAnsi="宋体" w:cs="宋体"/>
                <w:color w:val="auto"/>
                <w:sz w:val="24"/>
                <w:szCs w:val="28"/>
              </w:rPr>
            </w:pPr>
            <w:r>
              <w:rPr>
                <w:rFonts w:hint="eastAsia" w:ascii="宋体" w:hAnsi="宋体" w:cs="宋体"/>
                <w:color w:val="auto"/>
                <w:sz w:val="24"/>
                <w:szCs w:val="28"/>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315F74F">
            <w:pPr>
              <w:rPr>
                <w:rFonts w:hint="eastAsia" w:ascii="宋体" w:hAnsi="宋体" w:cs="宋体"/>
                <w:color w:val="auto"/>
                <w:sz w:val="24"/>
                <w:szCs w:val="28"/>
              </w:rPr>
            </w:pPr>
          </w:p>
        </w:tc>
      </w:tr>
    </w:tbl>
    <w:p w14:paraId="6A95BED6">
      <w:pPr>
        <w:rPr>
          <w:rFonts w:hint="eastAsia" w:ascii="宋体" w:hAnsi="宋体" w:cs="宋体"/>
          <w:color w:val="auto"/>
          <w:sz w:val="24"/>
          <w:szCs w:val="28"/>
        </w:rPr>
      </w:pPr>
      <w:r>
        <w:rPr>
          <w:rFonts w:hint="eastAsia" w:ascii="宋体" w:hAnsi="宋体" w:cs="宋体"/>
          <w:color w:val="auto"/>
          <w:sz w:val="24"/>
          <w:szCs w:val="28"/>
        </w:rPr>
        <w:t>单位：元</w:t>
      </w:r>
    </w:p>
    <w:p w14:paraId="426F0481">
      <w:pPr>
        <w:rPr>
          <w:rFonts w:hint="eastAsia" w:ascii="宋体" w:hAnsi="宋体" w:cs="宋体"/>
          <w:color w:val="auto"/>
          <w:sz w:val="24"/>
          <w:szCs w:val="28"/>
        </w:rPr>
      </w:pPr>
    </w:p>
    <w:p w14:paraId="30B1BF1C">
      <w:pPr>
        <w:rPr>
          <w:rFonts w:hint="eastAsia" w:ascii="宋体" w:hAnsi="宋体" w:cs="宋体"/>
          <w:color w:val="auto"/>
          <w:sz w:val="24"/>
          <w:szCs w:val="28"/>
        </w:rPr>
      </w:pPr>
      <w:r>
        <w:rPr>
          <w:rFonts w:hint="eastAsia" w:ascii="宋体" w:hAnsi="宋体" w:cs="宋体"/>
          <w:color w:val="auto"/>
          <w:sz w:val="24"/>
          <w:szCs w:val="28"/>
        </w:rPr>
        <w:t>供应商：                             法定代表人或法定代表人授权代表：</w:t>
      </w:r>
    </w:p>
    <w:p w14:paraId="23C05AC4">
      <w:pPr>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40C6C75">
      <w:pPr>
        <w:rPr>
          <w:rFonts w:hint="eastAsia" w:ascii="宋体" w:hAnsi="宋体" w:cs="宋体"/>
          <w:color w:val="auto"/>
          <w:sz w:val="24"/>
          <w:szCs w:val="28"/>
        </w:rPr>
      </w:pPr>
    </w:p>
    <w:p w14:paraId="28C30EB4">
      <w:pPr>
        <w:rPr>
          <w:rFonts w:hint="eastAsia" w:ascii="宋体" w:hAnsi="宋体" w:cs="宋体"/>
          <w:color w:val="auto"/>
          <w:sz w:val="24"/>
          <w:szCs w:val="28"/>
        </w:rPr>
      </w:pPr>
    </w:p>
    <w:p w14:paraId="56018206">
      <w:pPr>
        <w:rPr>
          <w:rFonts w:hint="eastAsia" w:ascii="宋体" w:hAnsi="宋体" w:cs="宋体"/>
          <w:color w:val="auto"/>
          <w:sz w:val="24"/>
          <w:szCs w:val="28"/>
        </w:rPr>
      </w:pPr>
      <w:r>
        <w:rPr>
          <w:rFonts w:hint="eastAsia" w:ascii="宋体" w:hAnsi="宋体" w:cs="宋体"/>
          <w:color w:val="auto"/>
          <w:sz w:val="24"/>
          <w:szCs w:val="28"/>
        </w:rPr>
        <w:t>年月日</w:t>
      </w:r>
    </w:p>
    <w:p w14:paraId="3CA89010">
      <w:pPr>
        <w:rPr>
          <w:rFonts w:hint="eastAsia" w:ascii="宋体" w:hAnsi="宋体" w:cs="宋体"/>
          <w:color w:val="auto"/>
          <w:sz w:val="24"/>
          <w:szCs w:val="28"/>
        </w:rPr>
      </w:pPr>
    </w:p>
    <w:p w14:paraId="6F46150B">
      <w:pPr>
        <w:rPr>
          <w:rFonts w:hint="eastAsia" w:ascii="宋体" w:hAnsi="宋体" w:cs="宋体"/>
          <w:color w:val="auto"/>
          <w:sz w:val="24"/>
          <w:szCs w:val="28"/>
        </w:rPr>
      </w:pPr>
      <w:r>
        <w:rPr>
          <w:rFonts w:hint="eastAsia" w:ascii="宋体" w:hAnsi="宋体" w:cs="宋体"/>
          <w:color w:val="auto"/>
          <w:sz w:val="24"/>
          <w:szCs w:val="28"/>
        </w:rPr>
        <w:t>注：</w:t>
      </w:r>
    </w:p>
    <w:p w14:paraId="5B2F0E85">
      <w:pPr>
        <w:rPr>
          <w:rFonts w:hint="eastAsia" w:ascii="宋体" w:hAnsi="宋体" w:cs="宋体"/>
          <w:color w:val="auto"/>
          <w:sz w:val="24"/>
          <w:szCs w:val="28"/>
        </w:rPr>
      </w:pPr>
      <w:r>
        <w:rPr>
          <w:rFonts w:hint="eastAsia" w:ascii="宋体" w:hAnsi="宋体" w:cs="宋体"/>
          <w:color w:val="auto"/>
          <w:sz w:val="24"/>
          <w:szCs w:val="28"/>
        </w:rPr>
        <w:t>1.请供应商完整填写本表；</w:t>
      </w:r>
    </w:p>
    <w:p w14:paraId="3F275F63">
      <w:pPr>
        <w:rPr>
          <w:rFonts w:hint="eastAsia" w:ascii="宋体" w:hAnsi="宋体" w:cs="宋体"/>
          <w:color w:val="auto"/>
          <w:sz w:val="24"/>
          <w:szCs w:val="28"/>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8"/>
        </w:rPr>
        <w:t>2.该表可扩展，并逐页签字或盖章。</w:t>
      </w:r>
    </w:p>
    <w:p w14:paraId="7AB92880">
      <w:pPr>
        <w:pStyle w:val="4"/>
        <w:numPr>
          <w:ilvl w:val="1"/>
          <w:numId w:val="0"/>
        </w:numPr>
        <w:adjustRightInd w:val="0"/>
        <w:snapToGrid w:val="0"/>
        <w:spacing w:after="0" w:line="400" w:lineRule="exact"/>
        <w:rPr>
          <w:rFonts w:ascii="宋体" w:hAnsi="宋体" w:eastAsia="宋体" w:cs="宋体"/>
          <w:b/>
          <w:bCs w:val="0"/>
          <w:color w:val="auto"/>
          <w:sz w:val="24"/>
        </w:rPr>
      </w:pPr>
      <w:bookmarkStart w:id="326" w:name="_Toc6100"/>
      <w:bookmarkStart w:id="327" w:name="_Toc342913420"/>
      <w:bookmarkStart w:id="328" w:name="_Toc21115"/>
      <w:bookmarkStart w:id="329" w:name="_Toc32112"/>
      <w:bookmarkStart w:id="330" w:name="_Toc23030"/>
      <w:bookmarkStart w:id="331" w:name="_Toc76462351"/>
      <w:bookmarkStart w:id="332" w:name="_Toc313008357"/>
      <w:bookmarkStart w:id="333" w:name="_Toc313888361"/>
      <w:bookmarkStart w:id="334" w:name="_Toc10029"/>
      <w:bookmarkStart w:id="335" w:name="_Toc106030907"/>
      <w:bookmarkStart w:id="336" w:name="_Toc17933"/>
      <w:r>
        <w:rPr>
          <w:rFonts w:hint="eastAsia" w:ascii="宋体" w:hAnsi="宋体" w:eastAsia="宋体" w:cs="宋体"/>
          <w:b/>
          <w:bCs w:val="0"/>
          <w:color w:val="auto"/>
          <w:sz w:val="24"/>
        </w:rPr>
        <w:t>二、服务部分</w:t>
      </w:r>
      <w:bookmarkEnd w:id="326"/>
      <w:bookmarkEnd w:id="327"/>
      <w:bookmarkEnd w:id="328"/>
      <w:bookmarkEnd w:id="329"/>
      <w:bookmarkEnd w:id="330"/>
      <w:bookmarkEnd w:id="331"/>
      <w:bookmarkEnd w:id="332"/>
      <w:bookmarkEnd w:id="333"/>
      <w:bookmarkEnd w:id="334"/>
      <w:bookmarkEnd w:id="335"/>
      <w:bookmarkEnd w:id="336"/>
    </w:p>
    <w:p w14:paraId="1AE28EE4">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（一）服务响应偏离表</w:t>
      </w:r>
    </w:p>
    <w:p w14:paraId="7D54067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2363AC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3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4C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19EAE0">
            <w:pPr>
              <w:tabs>
                <w:tab w:val="left" w:pos="6300"/>
              </w:tabs>
              <w:snapToGrid w:val="0"/>
              <w:spacing w:after="0" w:line="500" w:lineRule="exact"/>
              <w:jc w:val="center"/>
              <w:outlineLvl w:val="0"/>
              <w:rPr>
                <w:rFonts w:ascii="宋体" w:hAnsi="宋体" w:cs="宋体"/>
                <w:color w:val="auto"/>
                <w:sz w:val="24"/>
                <w:szCs w:val="24"/>
              </w:rPr>
            </w:pPr>
            <w:bookmarkStart w:id="337" w:name="_Toc18309"/>
            <w:r>
              <w:rPr>
                <w:rFonts w:hint="eastAsia" w:ascii="宋体" w:hAnsi="宋体" w:cs="宋体"/>
                <w:color w:val="auto"/>
                <w:sz w:val="24"/>
                <w:szCs w:val="24"/>
              </w:rPr>
              <w:t>序号</w:t>
            </w:r>
            <w:bookmarkEnd w:id="337"/>
          </w:p>
        </w:tc>
        <w:tc>
          <w:tcPr>
            <w:tcW w:w="2967" w:type="dxa"/>
            <w:vAlign w:val="center"/>
          </w:tcPr>
          <w:p w14:paraId="65CD9786">
            <w:pPr>
              <w:tabs>
                <w:tab w:val="left" w:pos="6300"/>
              </w:tabs>
              <w:snapToGrid w:val="0"/>
              <w:spacing w:after="0" w:line="500" w:lineRule="exact"/>
              <w:jc w:val="center"/>
              <w:outlineLvl w:val="0"/>
              <w:rPr>
                <w:rFonts w:ascii="宋体" w:hAnsi="宋体" w:cs="宋体"/>
                <w:color w:val="auto"/>
                <w:sz w:val="24"/>
                <w:szCs w:val="24"/>
              </w:rPr>
            </w:pPr>
            <w:bookmarkStart w:id="338" w:name="_Toc7159"/>
            <w:r>
              <w:rPr>
                <w:rFonts w:hint="eastAsia" w:ascii="宋体" w:hAnsi="宋体" w:cs="宋体"/>
                <w:color w:val="auto"/>
                <w:sz w:val="24"/>
                <w:szCs w:val="24"/>
              </w:rPr>
              <w:t>采购需求</w:t>
            </w:r>
            <w:bookmarkEnd w:id="338"/>
          </w:p>
        </w:tc>
        <w:tc>
          <w:tcPr>
            <w:tcW w:w="3081" w:type="dxa"/>
            <w:vAlign w:val="center"/>
          </w:tcPr>
          <w:p w14:paraId="6F65B9AC">
            <w:pPr>
              <w:tabs>
                <w:tab w:val="left" w:pos="6300"/>
              </w:tabs>
              <w:snapToGrid w:val="0"/>
              <w:spacing w:after="0" w:line="500" w:lineRule="exact"/>
              <w:jc w:val="center"/>
              <w:outlineLvl w:val="0"/>
              <w:rPr>
                <w:rFonts w:ascii="宋体" w:hAnsi="宋体" w:cs="宋体"/>
                <w:color w:val="auto"/>
                <w:sz w:val="24"/>
                <w:szCs w:val="24"/>
              </w:rPr>
            </w:pPr>
            <w:bookmarkStart w:id="339" w:name="_Toc8879"/>
            <w:r>
              <w:rPr>
                <w:rFonts w:hint="eastAsia" w:ascii="宋体" w:hAnsi="宋体" w:cs="宋体"/>
                <w:color w:val="auto"/>
                <w:sz w:val="24"/>
                <w:szCs w:val="24"/>
              </w:rPr>
              <w:t>响应情况</w:t>
            </w:r>
            <w:bookmarkEnd w:id="339"/>
          </w:p>
        </w:tc>
        <w:tc>
          <w:tcPr>
            <w:tcW w:w="2309" w:type="dxa"/>
            <w:vAlign w:val="center"/>
          </w:tcPr>
          <w:p w14:paraId="535F5384">
            <w:pPr>
              <w:tabs>
                <w:tab w:val="left" w:pos="6300"/>
              </w:tabs>
              <w:snapToGrid w:val="0"/>
              <w:spacing w:after="0" w:line="500" w:lineRule="exact"/>
              <w:jc w:val="center"/>
              <w:outlineLvl w:val="0"/>
              <w:rPr>
                <w:rFonts w:ascii="宋体" w:hAnsi="宋体" w:cs="宋体"/>
                <w:color w:val="auto"/>
                <w:sz w:val="24"/>
                <w:szCs w:val="24"/>
              </w:rPr>
            </w:pPr>
            <w:bookmarkStart w:id="340" w:name="_Toc12296"/>
            <w:r>
              <w:rPr>
                <w:rFonts w:hint="eastAsia" w:ascii="宋体" w:hAnsi="宋体" w:cs="宋体"/>
                <w:color w:val="auto"/>
                <w:sz w:val="24"/>
                <w:szCs w:val="24"/>
              </w:rPr>
              <w:t>差异说明</w:t>
            </w:r>
            <w:bookmarkEnd w:id="340"/>
          </w:p>
        </w:tc>
      </w:tr>
      <w:tr w14:paraId="38D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990B9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3C405BE">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7EC1D63">
            <w:pPr>
              <w:tabs>
                <w:tab w:val="left" w:pos="6300"/>
              </w:tabs>
              <w:snapToGrid w:val="0"/>
              <w:spacing w:after="0" w:line="500" w:lineRule="exact"/>
              <w:outlineLvl w:val="0"/>
              <w:rPr>
                <w:rFonts w:ascii="宋体" w:hAnsi="宋体" w:cs="宋体"/>
                <w:color w:val="auto"/>
                <w:sz w:val="21"/>
                <w:szCs w:val="21"/>
              </w:rPr>
            </w:pPr>
          </w:p>
        </w:tc>
        <w:tc>
          <w:tcPr>
            <w:tcW w:w="2309" w:type="dxa"/>
            <w:vAlign w:val="center"/>
          </w:tcPr>
          <w:p w14:paraId="05A71557">
            <w:pPr>
              <w:tabs>
                <w:tab w:val="left" w:pos="6300"/>
              </w:tabs>
              <w:snapToGrid w:val="0"/>
              <w:spacing w:after="0" w:line="500" w:lineRule="exact"/>
              <w:jc w:val="center"/>
              <w:outlineLvl w:val="0"/>
              <w:rPr>
                <w:rFonts w:ascii="宋体" w:hAnsi="宋体" w:cs="宋体"/>
                <w:color w:val="auto"/>
                <w:sz w:val="21"/>
                <w:szCs w:val="21"/>
              </w:rPr>
            </w:pPr>
          </w:p>
        </w:tc>
      </w:tr>
      <w:tr w14:paraId="598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85E07">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54CF6F1">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2A820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2994899">
            <w:pPr>
              <w:tabs>
                <w:tab w:val="left" w:pos="6300"/>
              </w:tabs>
              <w:snapToGrid w:val="0"/>
              <w:spacing w:after="0" w:line="500" w:lineRule="exact"/>
              <w:jc w:val="center"/>
              <w:outlineLvl w:val="0"/>
              <w:rPr>
                <w:rFonts w:ascii="宋体" w:hAnsi="宋体" w:cs="宋体"/>
                <w:color w:val="auto"/>
                <w:sz w:val="21"/>
                <w:szCs w:val="21"/>
              </w:rPr>
            </w:pPr>
          </w:p>
        </w:tc>
      </w:tr>
      <w:tr w14:paraId="50E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B705B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625290D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923D040">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115AE12">
            <w:pPr>
              <w:tabs>
                <w:tab w:val="left" w:pos="6300"/>
              </w:tabs>
              <w:snapToGrid w:val="0"/>
              <w:spacing w:after="0" w:line="500" w:lineRule="exact"/>
              <w:jc w:val="center"/>
              <w:outlineLvl w:val="0"/>
              <w:rPr>
                <w:rFonts w:ascii="宋体" w:hAnsi="宋体" w:cs="宋体"/>
                <w:color w:val="auto"/>
                <w:sz w:val="21"/>
                <w:szCs w:val="21"/>
              </w:rPr>
            </w:pPr>
          </w:p>
        </w:tc>
      </w:tr>
      <w:tr w14:paraId="72F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AD11F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440D946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57988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1A4B07C">
            <w:pPr>
              <w:tabs>
                <w:tab w:val="left" w:pos="6300"/>
              </w:tabs>
              <w:snapToGrid w:val="0"/>
              <w:spacing w:after="0" w:line="500" w:lineRule="exact"/>
              <w:jc w:val="center"/>
              <w:outlineLvl w:val="0"/>
              <w:rPr>
                <w:rFonts w:ascii="宋体" w:hAnsi="宋体" w:cs="宋体"/>
                <w:color w:val="auto"/>
                <w:sz w:val="21"/>
                <w:szCs w:val="21"/>
              </w:rPr>
            </w:pPr>
          </w:p>
        </w:tc>
      </w:tr>
      <w:tr w14:paraId="447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BBC1C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262EB9C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8D06A68">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0F086F9">
            <w:pPr>
              <w:tabs>
                <w:tab w:val="left" w:pos="6300"/>
              </w:tabs>
              <w:snapToGrid w:val="0"/>
              <w:spacing w:after="0" w:line="500" w:lineRule="exact"/>
              <w:jc w:val="center"/>
              <w:outlineLvl w:val="0"/>
              <w:rPr>
                <w:rFonts w:ascii="宋体" w:hAnsi="宋体" w:cs="宋体"/>
                <w:color w:val="auto"/>
                <w:sz w:val="21"/>
                <w:szCs w:val="21"/>
              </w:rPr>
            </w:pPr>
          </w:p>
        </w:tc>
      </w:tr>
      <w:tr w14:paraId="708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E93EA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038C756">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FB895B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82288DA">
            <w:pPr>
              <w:tabs>
                <w:tab w:val="left" w:pos="6300"/>
              </w:tabs>
              <w:snapToGrid w:val="0"/>
              <w:spacing w:after="0" w:line="500" w:lineRule="exact"/>
              <w:jc w:val="center"/>
              <w:outlineLvl w:val="0"/>
              <w:rPr>
                <w:rFonts w:ascii="宋体" w:hAnsi="宋体" w:cs="宋体"/>
                <w:color w:val="auto"/>
                <w:sz w:val="21"/>
                <w:szCs w:val="21"/>
              </w:rPr>
            </w:pPr>
          </w:p>
        </w:tc>
      </w:tr>
      <w:tr w14:paraId="5DB5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2A136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0825DF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52A2D477">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9428C59">
            <w:pPr>
              <w:tabs>
                <w:tab w:val="left" w:pos="6300"/>
              </w:tabs>
              <w:snapToGrid w:val="0"/>
              <w:spacing w:after="0" w:line="500" w:lineRule="exact"/>
              <w:jc w:val="center"/>
              <w:outlineLvl w:val="0"/>
              <w:rPr>
                <w:rFonts w:ascii="宋体" w:hAnsi="宋体" w:cs="宋体"/>
                <w:color w:val="auto"/>
                <w:sz w:val="21"/>
                <w:szCs w:val="21"/>
              </w:rPr>
            </w:pPr>
          </w:p>
        </w:tc>
      </w:tr>
      <w:tr w14:paraId="0E1C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6CA4B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6BB62A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7467AA45">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4C9E1CEF">
            <w:pPr>
              <w:tabs>
                <w:tab w:val="left" w:pos="6300"/>
              </w:tabs>
              <w:snapToGrid w:val="0"/>
              <w:spacing w:after="0" w:line="500" w:lineRule="exact"/>
              <w:jc w:val="center"/>
              <w:outlineLvl w:val="0"/>
              <w:rPr>
                <w:rFonts w:ascii="宋体" w:hAnsi="宋体" w:cs="宋体"/>
                <w:color w:val="auto"/>
                <w:sz w:val="21"/>
                <w:szCs w:val="21"/>
              </w:rPr>
            </w:pPr>
          </w:p>
        </w:tc>
      </w:tr>
      <w:tr w14:paraId="046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1814F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76A41B5">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33DFA81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55D1BE9">
            <w:pPr>
              <w:tabs>
                <w:tab w:val="left" w:pos="6300"/>
              </w:tabs>
              <w:snapToGrid w:val="0"/>
              <w:spacing w:after="0" w:line="500" w:lineRule="exact"/>
              <w:jc w:val="center"/>
              <w:outlineLvl w:val="0"/>
              <w:rPr>
                <w:rFonts w:ascii="宋体" w:hAnsi="宋体" w:cs="宋体"/>
                <w:color w:val="auto"/>
                <w:sz w:val="21"/>
                <w:szCs w:val="21"/>
              </w:rPr>
            </w:pPr>
          </w:p>
        </w:tc>
      </w:tr>
      <w:tr w14:paraId="125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3B9BA3">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53D340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C3D89FA">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5A83743">
            <w:pPr>
              <w:tabs>
                <w:tab w:val="left" w:pos="6300"/>
              </w:tabs>
              <w:snapToGrid w:val="0"/>
              <w:spacing w:after="0" w:line="500" w:lineRule="exact"/>
              <w:jc w:val="center"/>
              <w:outlineLvl w:val="0"/>
              <w:rPr>
                <w:rFonts w:ascii="宋体" w:hAnsi="宋体" w:cs="宋体"/>
                <w:color w:val="auto"/>
                <w:sz w:val="21"/>
                <w:szCs w:val="21"/>
              </w:rPr>
            </w:pPr>
          </w:p>
        </w:tc>
      </w:tr>
    </w:tbl>
    <w:p w14:paraId="12C78B12">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112BAA8C">
      <w:pPr>
        <w:spacing w:after="0" w:line="500" w:lineRule="exact"/>
        <w:rPr>
          <w:rFonts w:ascii="宋体" w:hAnsi="宋体" w:cs="宋体"/>
          <w:color w:val="auto"/>
          <w:sz w:val="24"/>
          <w:szCs w:val="28"/>
        </w:rPr>
      </w:pPr>
    </w:p>
    <w:p w14:paraId="218A57BA">
      <w:pPr>
        <w:spacing w:after="0"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14B8351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23CFF6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注：</w:t>
      </w:r>
    </w:p>
    <w:p w14:paraId="717730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7974F807">
      <w:pPr>
        <w:snapToGrid w:val="0"/>
        <w:spacing w:after="0" w:line="400" w:lineRule="exact"/>
        <w:ind w:firstLine="480" w:firstLineChars="200"/>
        <w:jc w:val="left"/>
        <w:rPr>
          <w:rFonts w:ascii="宋体" w:hAnsi="宋体" w:cs="宋体"/>
          <w:color w:val="auto"/>
          <w:sz w:val="24"/>
        </w:rPr>
      </w:pPr>
      <w:r>
        <w:rPr>
          <w:rFonts w:hint="eastAsia" w:ascii="宋体" w:hAnsi="宋体" w:cs="宋体"/>
          <w:color w:val="auto"/>
          <w:sz w:val="24"/>
        </w:rPr>
        <w:t>2.本表可扩展。</w:t>
      </w:r>
    </w:p>
    <w:p w14:paraId="2380DE97">
      <w:pPr>
        <w:rPr>
          <w:rFonts w:ascii="宋体" w:hAnsi="宋体" w:cs="宋体"/>
          <w:color w:val="auto"/>
          <w:sz w:val="24"/>
          <w:szCs w:val="24"/>
        </w:rPr>
      </w:pPr>
      <w:r>
        <w:rPr>
          <w:rFonts w:hint="eastAsia" w:ascii="宋体" w:hAnsi="宋体" w:cs="宋体"/>
          <w:color w:val="auto"/>
          <w:sz w:val="24"/>
          <w:szCs w:val="24"/>
        </w:rPr>
        <w:br w:type="page"/>
      </w:r>
    </w:p>
    <w:p w14:paraId="3CCEB015">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（二）其他资料（格式自定）</w:t>
      </w:r>
    </w:p>
    <w:p w14:paraId="2BF5A312">
      <w:pPr>
        <w:pStyle w:val="4"/>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rPr>
        <w:br w:type="page"/>
      </w:r>
      <w:bookmarkStart w:id="341" w:name="_Toc27486"/>
      <w:bookmarkStart w:id="342" w:name="_Toc76462352"/>
      <w:bookmarkStart w:id="343" w:name="_Toc13584"/>
      <w:bookmarkStart w:id="344" w:name="_Toc32555"/>
      <w:bookmarkStart w:id="345" w:name="_Toc30485"/>
      <w:bookmarkStart w:id="346" w:name="_Toc106030908"/>
      <w:bookmarkStart w:id="347" w:name="_Toc2989"/>
      <w:bookmarkStart w:id="348" w:name="_Toc313008358"/>
      <w:bookmarkStart w:id="349" w:name="_Toc342913421"/>
      <w:bookmarkStart w:id="350" w:name="_Toc313888362"/>
      <w:bookmarkStart w:id="351" w:name="_Toc9925"/>
      <w:r>
        <w:rPr>
          <w:rFonts w:hint="eastAsia" w:ascii="宋体" w:hAnsi="宋体" w:eastAsia="宋体" w:cs="宋体"/>
          <w:b/>
          <w:bCs w:val="0"/>
          <w:color w:val="auto"/>
          <w:sz w:val="24"/>
        </w:rPr>
        <w:t>三、商务部分</w:t>
      </w:r>
      <w:bookmarkEnd w:id="341"/>
      <w:bookmarkEnd w:id="342"/>
      <w:bookmarkEnd w:id="343"/>
      <w:bookmarkEnd w:id="344"/>
      <w:bookmarkEnd w:id="345"/>
      <w:bookmarkEnd w:id="346"/>
      <w:bookmarkEnd w:id="347"/>
      <w:bookmarkEnd w:id="348"/>
      <w:bookmarkEnd w:id="349"/>
      <w:bookmarkEnd w:id="350"/>
      <w:bookmarkEnd w:id="351"/>
    </w:p>
    <w:p w14:paraId="1177447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75165A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53EE07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3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0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05F119">
            <w:pPr>
              <w:snapToGrid w:val="0"/>
              <w:spacing w:after="0" w:line="360" w:lineRule="auto"/>
              <w:ind w:firstLine="465"/>
              <w:rPr>
                <w:rFonts w:ascii="宋体" w:hAnsi="宋体" w:cs="宋体"/>
                <w:color w:val="auto"/>
                <w:sz w:val="22"/>
                <w:szCs w:val="28"/>
              </w:rPr>
            </w:pPr>
            <w:r>
              <w:rPr>
                <w:rFonts w:hint="eastAsia" w:ascii="宋体" w:hAnsi="宋体" w:cs="宋体"/>
                <w:color w:val="auto"/>
                <w:sz w:val="22"/>
                <w:szCs w:val="28"/>
              </w:rPr>
              <w:t>序号</w:t>
            </w:r>
          </w:p>
        </w:tc>
        <w:tc>
          <w:tcPr>
            <w:tcW w:w="3179" w:type="dxa"/>
            <w:vAlign w:val="center"/>
          </w:tcPr>
          <w:p w14:paraId="1B39F298">
            <w:pPr>
              <w:tabs>
                <w:tab w:val="left" w:pos="6300"/>
              </w:tabs>
              <w:snapToGrid w:val="0"/>
              <w:spacing w:after="0" w:line="360" w:lineRule="auto"/>
              <w:jc w:val="center"/>
              <w:outlineLvl w:val="0"/>
              <w:rPr>
                <w:rFonts w:ascii="宋体" w:hAnsi="宋体" w:cs="宋体"/>
                <w:color w:val="auto"/>
                <w:sz w:val="22"/>
                <w:szCs w:val="28"/>
              </w:rPr>
            </w:pPr>
            <w:bookmarkStart w:id="352" w:name="_Toc5023"/>
            <w:r>
              <w:rPr>
                <w:rFonts w:hint="eastAsia" w:ascii="宋体" w:hAnsi="宋体" w:cs="宋体"/>
                <w:color w:val="auto"/>
                <w:sz w:val="22"/>
                <w:szCs w:val="28"/>
              </w:rPr>
              <w:t>磋商项目商务需求</w:t>
            </w:r>
            <w:bookmarkEnd w:id="352"/>
          </w:p>
        </w:tc>
        <w:tc>
          <w:tcPr>
            <w:tcW w:w="2434" w:type="dxa"/>
            <w:vAlign w:val="center"/>
          </w:tcPr>
          <w:p w14:paraId="6EB5FAFC">
            <w:pPr>
              <w:tabs>
                <w:tab w:val="left" w:pos="6300"/>
              </w:tabs>
              <w:snapToGrid w:val="0"/>
              <w:spacing w:after="0" w:line="360" w:lineRule="auto"/>
              <w:jc w:val="center"/>
              <w:outlineLvl w:val="0"/>
              <w:rPr>
                <w:rFonts w:ascii="宋体" w:hAnsi="宋体" w:cs="宋体"/>
                <w:color w:val="auto"/>
                <w:sz w:val="22"/>
                <w:szCs w:val="28"/>
              </w:rPr>
            </w:pPr>
            <w:bookmarkStart w:id="353" w:name="_Toc17107"/>
            <w:r>
              <w:rPr>
                <w:rFonts w:hint="eastAsia" w:ascii="宋体" w:hAnsi="宋体" w:cs="宋体"/>
                <w:color w:val="auto"/>
                <w:sz w:val="22"/>
                <w:szCs w:val="28"/>
              </w:rPr>
              <w:t>响应情况</w:t>
            </w:r>
            <w:bookmarkEnd w:id="353"/>
          </w:p>
        </w:tc>
        <w:tc>
          <w:tcPr>
            <w:tcW w:w="2355" w:type="dxa"/>
            <w:vAlign w:val="center"/>
          </w:tcPr>
          <w:p w14:paraId="491832D7">
            <w:pPr>
              <w:tabs>
                <w:tab w:val="left" w:pos="6300"/>
              </w:tabs>
              <w:snapToGrid w:val="0"/>
              <w:spacing w:after="0" w:line="360" w:lineRule="auto"/>
              <w:jc w:val="center"/>
              <w:outlineLvl w:val="0"/>
              <w:rPr>
                <w:rFonts w:ascii="宋体" w:hAnsi="宋体" w:cs="宋体"/>
                <w:color w:val="auto"/>
                <w:sz w:val="22"/>
                <w:szCs w:val="28"/>
              </w:rPr>
            </w:pPr>
            <w:bookmarkStart w:id="354" w:name="_Toc20857"/>
            <w:r>
              <w:rPr>
                <w:rFonts w:hint="eastAsia" w:ascii="宋体" w:hAnsi="宋体" w:cs="宋体"/>
                <w:color w:val="auto"/>
                <w:sz w:val="22"/>
                <w:szCs w:val="28"/>
              </w:rPr>
              <w:t>差异说明</w:t>
            </w:r>
            <w:bookmarkEnd w:id="354"/>
          </w:p>
        </w:tc>
      </w:tr>
      <w:tr w14:paraId="3E0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9DA2EF">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E073F6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7B1F7396">
            <w:pPr>
              <w:tabs>
                <w:tab w:val="left" w:pos="6300"/>
              </w:tabs>
              <w:snapToGrid w:val="0"/>
              <w:spacing w:after="0"/>
              <w:outlineLvl w:val="0"/>
              <w:rPr>
                <w:rFonts w:ascii="宋体" w:hAnsi="宋体" w:cs="宋体"/>
                <w:color w:val="auto"/>
                <w:sz w:val="22"/>
                <w:szCs w:val="28"/>
              </w:rPr>
            </w:pPr>
          </w:p>
        </w:tc>
        <w:tc>
          <w:tcPr>
            <w:tcW w:w="2355" w:type="dxa"/>
            <w:vAlign w:val="center"/>
          </w:tcPr>
          <w:p w14:paraId="3B726E76">
            <w:pPr>
              <w:tabs>
                <w:tab w:val="left" w:pos="6300"/>
              </w:tabs>
              <w:snapToGrid w:val="0"/>
              <w:spacing w:after="0" w:line="360" w:lineRule="auto"/>
              <w:jc w:val="center"/>
              <w:outlineLvl w:val="0"/>
              <w:rPr>
                <w:rFonts w:ascii="宋体" w:hAnsi="宋体" w:cs="宋体"/>
                <w:color w:val="auto"/>
                <w:sz w:val="22"/>
                <w:szCs w:val="28"/>
              </w:rPr>
            </w:pPr>
          </w:p>
        </w:tc>
      </w:tr>
      <w:tr w14:paraId="0C6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84E7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255898FB">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330CA0AE">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007BE72C">
            <w:pPr>
              <w:tabs>
                <w:tab w:val="left" w:pos="6300"/>
              </w:tabs>
              <w:snapToGrid w:val="0"/>
              <w:spacing w:after="0" w:line="360" w:lineRule="auto"/>
              <w:jc w:val="center"/>
              <w:outlineLvl w:val="0"/>
              <w:rPr>
                <w:rFonts w:ascii="宋体" w:hAnsi="宋体" w:cs="宋体"/>
                <w:color w:val="auto"/>
                <w:sz w:val="22"/>
                <w:szCs w:val="28"/>
              </w:rPr>
            </w:pPr>
          </w:p>
        </w:tc>
      </w:tr>
      <w:tr w14:paraId="16A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E2C9E">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F0B8ABC">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56FB7D99">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77896A5B">
            <w:pPr>
              <w:tabs>
                <w:tab w:val="left" w:pos="6300"/>
              </w:tabs>
              <w:snapToGrid w:val="0"/>
              <w:spacing w:after="0" w:line="360" w:lineRule="auto"/>
              <w:jc w:val="center"/>
              <w:outlineLvl w:val="0"/>
              <w:rPr>
                <w:rFonts w:ascii="宋体" w:hAnsi="宋体" w:cs="宋体"/>
                <w:color w:val="auto"/>
                <w:sz w:val="22"/>
                <w:szCs w:val="28"/>
              </w:rPr>
            </w:pPr>
          </w:p>
        </w:tc>
      </w:tr>
      <w:tr w14:paraId="7AF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C45FD">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3D1FC7A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3D8C020">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4775B642">
            <w:pPr>
              <w:tabs>
                <w:tab w:val="left" w:pos="6300"/>
              </w:tabs>
              <w:snapToGrid w:val="0"/>
              <w:spacing w:after="0" w:line="360" w:lineRule="auto"/>
              <w:jc w:val="center"/>
              <w:outlineLvl w:val="0"/>
              <w:rPr>
                <w:rFonts w:ascii="宋体" w:hAnsi="宋体" w:cs="宋体"/>
                <w:color w:val="auto"/>
                <w:sz w:val="22"/>
                <w:szCs w:val="28"/>
              </w:rPr>
            </w:pPr>
          </w:p>
        </w:tc>
      </w:tr>
      <w:tr w14:paraId="41D8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FFC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DAAFC91">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92B5EAB">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288F1C6">
            <w:pPr>
              <w:tabs>
                <w:tab w:val="left" w:pos="6300"/>
              </w:tabs>
              <w:snapToGrid w:val="0"/>
              <w:spacing w:after="0" w:line="360" w:lineRule="auto"/>
              <w:jc w:val="center"/>
              <w:outlineLvl w:val="0"/>
              <w:rPr>
                <w:rFonts w:ascii="宋体" w:hAnsi="宋体" w:cs="宋体"/>
                <w:color w:val="auto"/>
                <w:sz w:val="22"/>
                <w:szCs w:val="28"/>
              </w:rPr>
            </w:pPr>
          </w:p>
        </w:tc>
      </w:tr>
      <w:tr w14:paraId="035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57472">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337DB32">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146B35B8">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B6CC4FF">
            <w:pPr>
              <w:tabs>
                <w:tab w:val="left" w:pos="6300"/>
              </w:tabs>
              <w:snapToGrid w:val="0"/>
              <w:spacing w:after="0" w:line="360" w:lineRule="auto"/>
              <w:jc w:val="center"/>
              <w:outlineLvl w:val="0"/>
              <w:rPr>
                <w:rFonts w:ascii="宋体" w:hAnsi="宋体" w:cs="宋体"/>
                <w:color w:val="auto"/>
                <w:sz w:val="22"/>
                <w:szCs w:val="28"/>
              </w:rPr>
            </w:pPr>
          </w:p>
        </w:tc>
      </w:tr>
    </w:tbl>
    <w:p w14:paraId="55795920">
      <w:pPr>
        <w:snapToGrid w:val="0"/>
        <w:spacing w:after="0" w:line="360" w:lineRule="auto"/>
        <w:ind w:firstLine="465"/>
        <w:rPr>
          <w:rFonts w:ascii="宋体" w:hAnsi="宋体" w:cs="宋体"/>
          <w:color w:val="auto"/>
          <w:sz w:val="24"/>
          <w:szCs w:val="24"/>
        </w:rPr>
      </w:pPr>
    </w:p>
    <w:p w14:paraId="0F7358AA">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6D58BFDA">
      <w:pPr>
        <w:spacing w:after="0" w:line="500" w:lineRule="exact"/>
        <w:rPr>
          <w:rFonts w:ascii="宋体" w:hAnsi="宋体" w:cs="宋体"/>
          <w:color w:val="auto"/>
          <w:sz w:val="24"/>
          <w:szCs w:val="28"/>
        </w:rPr>
      </w:pPr>
    </w:p>
    <w:p w14:paraId="324E8D8F">
      <w:pPr>
        <w:spacing w:after="0"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562567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19D662C1">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rPr>
        <w:t>注：</w:t>
      </w:r>
    </w:p>
    <w:p w14:paraId="0162FE6F">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3530DBBC">
      <w:pPr>
        <w:snapToGrid w:val="0"/>
        <w:spacing w:after="0" w:line="400" w:lineRule="exact"/>
        <w:ind w:firstLine="480" w:firstLineChars="200"/>
        <w:rPr>
          <w:rFonts w:ascii="宋体" w:hAnsi="宋体" w:cs="宋体"/>
          <w:b/>
          <w:color w:val="auto"/>
        </w:rPr>
        <w:sectPr>
          <w:headerReference r:id="rId12"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rPr>
        <w:t>2.本表可扩展。</w:t>
      </w:r>
    </w:p>
    <w:p w14:paraId="5771E584">
      <w:pPr>
        <w:snapToGrid w:val="0"/>
        <w:spacing w:after="0" w:line="400" w:lineRule="exact"/>
        <w:ind w:firstLine="480" w:firstLineChars="200"/>
        <w:rPr>
          <w:rFonts w:ascii="宋体" w:hAnsi="宋体" w:cs="宋体"/>
          <w:color w:val="auto"/>
          <w:sz w:val="24"/>
          <w:szCs w:val="24"/>
        </w:rPr>
      </w:pPr>
      <w:bookmarkStart w:id="355" w:name="_Toc283382459"/>
      <w:r>
        <w:rPr>
          <w:rFonts w:hint="eastAsia" w:ascii="宋体" w:hAnsi="宋体" w:cs="宋体"/>
          <w:color w:val="auto"/>
          <w:sz w:val="24"/>
          <w:szCs w:val="24"/>
        </w:rPr>
        <w:t>（二）其它优惠服务承诺（格式自定）</w:t>
      </w:r>
    </w:p>
    <w:p w14:paraId="7E708A3C">
      <w:pPr>
        <w:snapToGrid w:val="0"/>
        <w:spacing w:after="0" w:line="400" w:lineRule="exact"/>
        <w:ind w:firstLine="480" w:firstLineChars="200"/>
        <w:rPr>
          <w:rFonts w:ascii="宋体" w:hAnsi="宋体" w:cs="宋体"/>
          <w:color w:val="auto"/>
          <w:sz w:val="24"/>
          <w:szCs w:val="24"/>
        </w:rPr>
      </w:pPr>
    </w:p>
    <w:p w14:paraId="3D0AFBCE">
      <w:pPr>
        <w:pStyle w:val="4"/>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sz w:val="24"/>
          <w:szCs w:val="24"/>
        </w:rPr>
        <w:br w:type="page"/>
      </w:r>
      <w:bookmarkEnd w:id="355"/>
      <w:bookmarkStart w:id="356" w:name="_Toc30837"/>
      <w:bookmarkStart w:id="357" w:name="_Toc16979"/>
      <w:bookmarkStart w:id="358" w:name="_Toc20517"/>
      <w:bookmarkStart w:id="359" w:name="_Toc106030909"/>
      <w:bookmarkStart w:id="360" w:name="_Toc313008359"/>
      <w:bookmarkStart w:id="361" w:name="_Toc16296"/>
      <w:bookmarkStart w:id="362" w:name="_Toc313888363"/>
      <w:bookmarkStart w:id="363" w:name="_Toc17489"/>
      <w:bookmarkStart w:id="364" w:name="_Toc342913422"/>
      <w:bookmarkStart w:id="365" w:name="_Toc76462353"/>
      <w:bookmarkStart w:id="366" w:name="_Toc11172"/>
      <w:r>
        <w:rPr>
          <w:rFonts w:hint="eastAsia" w:ascii="宋体" w:hAnsi="宋体" w:eastAsia="宋体" w:cs="宋体"/>
          <w:b/>
          <w:bCs w:val="0"/>
          <w:color w:val="auto"/>
          <w:sz w:val="24"/>
        </w:rPr>
        <w:t>四、资格条件</w:t>
      </w:r>
      <w:bookmarkEnd w:id="356"/>
      <w:bookmarkEnd w:id="357"/>
      <w:bookmarkEnd w:id="358"/>
      <w:bookmarkEnd w:id="359"/>
      <w:bookmarkEnd w:id="360"/>
      <w:bookmarkEnd w:id="361"/>
      <w:bookmarkEnd w:id="362"/>
      <w:bookmarkEnd w:id="363"/>
      <w:bookmarkEnd w:id="364"/>
      <w:bookmarkEnd w:id="365"/>
      <w:bookmarkEnd w:id="366"/>
    </w:p>
    <w:p w14:paraId="0FA2D745">
      <w:pPr>
        <w:tabs>
          <w:tab w:val="left" w:pos="6300"/>
        </w:tabs>
        <w:snapToGrid w:val="0"/>
        <w:spacing w:after="0"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A884C2">
      <w:pPr>
        <w:tabs>
          <w:tab w:val="left" w:pos="6300"/>
        </w:tabs>
        <w:snapToGrid w:val="0"/>
        <w:spacing w:after="0" w:line="400" w:lineRule="exact"/>
        <w:ind w:firstLine="570"/>
        <w:rPr>
          <w:rFonts w:ascii="宋体" w:hAnsi="宋体" w:cs="宋体"/>
          <w:color w:val="auto"/>
        </w:rPr>
      </w:pPr>
    </w:p>
    <w:p w14:paraId="166CB44E">
      <w:pPr>
        <w:tabs>
          <w:tab w:val="left" w:pos="6300"/>
        </w:tabs>
        <w:snapToGrid w:val="0"/>
        <w:spacing w:after="0" w:line="500" w:lineRule="exact"/>
        <w:ind w:firstLine="570"/>
        <w:rPr>
          <w:rFonts w:ascii="宋体" w:hAnsi="宋体" w:cs="宋体"/>
          <w:color w:val="auto"/>
        </w:rPr>
      </w:pPr>
    </w:p>
    <w:p w14:paraId="4F309D31">
      <w:pPr>
        <w:tabs>
          <w:tab w:val="left" w:pos="6300"/>
        </w:tabs>
        <w:snapToGrid w:val="0"/>
        <w:spacing w:after="0" w:line="500" w:lineRule="exact"/>
        <w:ind w:firstLine="570"/>
        <w:rPr>
          <w:rFonts w:ascii="宋体" w:hAnsi="宋体" w:cs="宋体"/>
          <w:color w:val="auto"/>
        </w:rPr>
      </w:pPr>
    </w:p>
    <w:p w14:paraId="1B9474B3">
      <w:pPr>
        <w:tabs>
          <w:tab w:val="left" w:pos="6300"/>
        </w:tabs>
        <w:snapToGrid w:val="0"/>
        <w:spacing w:after="0" w:line="500" w:lineRule="exact"/>
        <w:ind w:firstLine="570"/>
        <w:rPr>
          <w:rFonts w:ascii="宋体" w:hAnsi="宋体" w:cs="宋体"/>
          <w:color w:val="auto"/>
        </w:rPr>
      </w:pPr>
    </w:p>
    <w:p w14:paraId="7FBDC180">
      <w:pPr>
        <w:tabs>
          <w:tab w:val="left" w:pos="6300"/>
        </w:tabs>
        <w:snapToGrid w:val="0"/>
        <w:spacing w:after="0" w:line="500" w:lineRule="exact"/>
        <w:ind w:firstLine="570"/>
        <w:rPr>
          <w:rFonts w:ascii="宋体" w:hAnsi="宋体" w:cs="宋体"/>
          <w:color w:val="auto"/>
        </w:rPr>
      </w:pPr>
    </w:p>
    <w:p w14:paraId="09747971">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548944A2">
      <w:pPr>
        <w:tabs>
          <w:tab w:val="left" w:pos="6300"/>
        </w:tabs>
        <w:snapToGrid w:val="0"/>
        <w:spacing w:after="0" w:line="500" w:lineRule="exact"/>
        <w:ind w:firstLine="570"/>
        <w:rPr>
          <w:rFonts w:ascii="宋体" w:hAnsi="宋体" w:cs="宋体"/>
          <w:color w:val="auto"/>
          <w:sz w:val="24"/>
        </w:rPr>
      </w:pPr>
    </w:p>
    <w:p w14:paraId="7E80EC7A">
      <w:pPr>
        <w:tabs>
          <w:tab w:val="left" w:pos="6300"/>
        </w:tabs>
        <w:snapToGrid w:val="0"/>
        <w:spacing w:after="0" w:line="500" w:lineRule="exact"/>
        <w:ind w:firstLine="570"/>
        <w:rPr>
          <w:rFonts w:ascii="宋体" w:hAnsi="宋体" w:cs="宋体"/>
          <w:color w:val="auto"/>
          <w:sz w:val="24"/>
          <w:u w:val="single"/>
        </w:rPr>
      </w:pPr>
      <w:r>
        <w:rPr>
          <w:rFonts w:hint="eastAsia" w:ascii="宋体" w:hAnsi="宋体" w:cs="宋体"/>
          <w:color w:val="auto"/>
          <w:sz w:val="24"/>
        </w:rPr>
        <w:t xml:space="preserve">磋商项目名称： </w:t>
      </w:r>
      <w:r>
        <w:rPr>
          <w:rFonts w:hint="eastAsia" w:ascii="宋体" w:hAnsi="宋体" w:cs="宋体"/>
          <w:color w:val="auto"/>
          <w:sz w:val="24"/>
          <w:u w:val="single"/>
        </w:rPr>
        <w:t xml:space="preserve">                        </w:t>
      </w:r>
    </w:p>
    <w:p w14:paraId="7751C3B5">
      <w:pPr>
        <w:tabs>
          <w:tab w:val="left" w:pos="6300"/>
        </w:tabs>
        <w:snapToGrid w:val="0"/>
        <w:spacing w:after="0" w:line="500" w:lineRule="exact"/>
        <w:ind w:firstLine="570"/>
        <w:rPr>
          <w:rFonts w:ascii="宋体" w:hAnsi="宋体" w:cs="宋体"/>
          <w:color w:val="auto"/>
          <w:sz w:val="24"/>
        </w:rPr>
      </w:pPr>
    </w:p>
    <w:p w14:paraId="20F6110A">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401672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74A0874">
      <w:pPr>
        <w:tabs>
          <w:tab w:val="left" w:pos="6300"/>
        </w:tabs>
        <w:snapToGrid w:val="0"/>
        <w:spacing w:after="0" w:line="500" w:lineRule="exact"/>
        <w:ind w:firstLine="570"/>
        <w:rPr>
          <w:rFonts w:ascii="宋体" w:hAnsi="宋体" w:cs="宋体"/>
          <w:color w:val="auto"/>
          <w:sz w:val="24"/>
        </w:rPr>
      </w:pPr>
    </w:p>
    <w:p w14:paraId="0AF7BFA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特此证明。</w:t>
      </w:r>
    </w:p>
    <w:p w14:paraId="1E47E8F3">
      <w:pPr>
        <w:tabs>
          <w:tab w:val="left" w:pos="6300"/>
        </w:tabs>
        <w:snapToGrid w:val="0"/>
        <w:spacing w:after="0" w:line="500" w:lineRule="exact"/>
        <w:ind w:firstLine="570"/>
        <w:rPr>
          <w:rFonts w:ascii="宋体" w:hAnsi="宋体" w:cs="宋体"/>
          <w:color w:val="auto"/>
          <w:sz w:val="24"/>
        </w:rPr>
      </w:pPr>
    </w:p>
    <w:p w14:paraId="7075D2CB">
      <w:pPr>
        <w:tabs>
          <w:tab w:val="left" w:pos="6300"/>
        </w:tabs>
        <w:snapToGrid w:val="0"/>
        <w:spacing w:after="0" w:line="500" w:lineRule="exact"/>
        <w:ind w:firstLine="570"/>
        <w:rPr>
          <w:rFonts w:ascii="宋体" w:hAnsi="宋体" w:cs="宋体"/>
          <w:color w:val="auto"/>
          <w:sz w:val="24"/>
        </w:rPr>
      </w:pPr>
    </w:p>
    <w:p w14:paraId="74DC830E">
      <w:pPr>
        <w:tabs>
          <w:tab w:val="left" w:pos="6300"/>
        </w:tabs>
        <w:snapToGrid w:val="0"/>
        <w:spacing w:after="0" w:line="500" w:lineRule="exact"/>
        <w:ind w:firstLine="570"/>
        <w:rPr>
          <w:rFonts w:ascii="宋体" w:hAnsi="宋体" w:cs="宋体"/>
          <w:color w:val="auto"/>
          <w:sz w:val="24"/>
        </w:rPr>
      </w:pPr>
    </w:p>
    <w:p w14:paraId="3C8E8E2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A8DD803">
      <w:pPr>
        <w:tabs>
          <w:tab w:val="left" w:pos="6300"/>
        </w:tabs>
        <w:snapToGrid w:val="0"/>
        <w:spacing w:after="0" w:line="500" w:lineRule="exact"/>
        <w:ind w:firstLine="570"/>
        <w:rPr>
          <w:rFonts w:ascii="宋体" w:hAnsi="宋体" w:cs="宋体"/>
          <w:color w:val="auto"/>
          <w:sz w:val="24"/>
        </w:rPr>
      </w:pPr>
    </w:p>
    <w:p w14:paraId="0F90DD9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5135058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0C137E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AAF7F2E">
      <w:pPr>
        <w:tabs>
          <w:tab w:val="left" w:pos="6300"/>
        </w:tabs>
        <w:snapToGrid w:val="0"/>
        <w:spacing w:after="0" w:line="500" w:lineRule="exact"/>
        <w:ind w:firstLine="570"/>
        <w:rPr>
          <w:rFonts w:ascii="宋体" w:hAnsi="宋体" w:cs="宋体"/>
          <w:color w:val="auto"/>
          <w:sz w:val="24"/>
        </w:rPr>
      </w:pPr>
    </w:p>
    <w:p w14:paraId="5792BDDC">
      <w:pPr>
        <w:tabs>
          <w:tab w:val="left" w:pos="6300"/>
        </w:tabs>
        <w:snapToGrid w:val="0"/>
        <w:spacing w:after="0" w:line="500" w:lineRule="exact"/>
        <w:ind w:firstLine="570"/>
        <w:rPr>
          <w:rFonts w:ascii="宋体" w:hAnsi="宋体" w:cs="宋体"/>
          <w:color w:val="auto"/>
          <w:sz w:val="24"/>
        </w:rPr>
      </w:pPr>
    </w:p>
    <w:p w14:paraId="0CB7CB26">
      <w:pPr>
        <w:tabs>
          <w:tab w:val="left" w:pos="6300"/>
        </w:tabs>
        <w:snapToGrid w:val="0"/>
        <w:spacing w:after="0" w:line="500" w:lineRule="exact"/>
        <w:ind w:firstLine="570"/>
        <w:rPr>
          <w:rFonts w:ascii="宋体" w:hAnsi="宋体" w:cs="宋体"/>
          <w:color w:val="auto"/>
          <w:sz w:val="24"/>
        </w:rPr>
      </w:pPr>
    </w:p>
    <w:p w14:paraId="2B1ED060">
      <w:pPr>
        <w:tabs>
          <w:tab w:val="left" w:pos="6300"/>
        </w:tabs>
        <w:snapToGrid w:val="0"/>
        <w:spacing w:after="0" w:line="500" w:lineRule="exact"/>
        <w:ind w:firstLine="570"/>
        <w:rPr>
          <w:rFonts w:ascii="宋体" w:hAnsi="宋体" w:cs="宋体"/>
          <w:color w:val="auto"/>
          <w:sz w:val="24"/>
        </w:rPr>
      </w:pPr>
    </w:p>
    <w:p w14:paraId="61205033">
      <w:pPr>
        <w:rPr>
          <w:rFonts w:ascii="宋体" w:hAnsi="宋体" w:cs="宋体"/>
          <w:color w:val="auto"/>
          <w:sz w:val="24"/>
          <w:szCs w:val="24"/>
        </w:rPr>
      </w:pPr>
      <w:r>
        <w:rPr>
          <w:rFonts w:hint="eastAsia" w:ascii="宋体" w:hAnsi="宋体" w:cs="宋体"/>
          <w:color w:val="auto"/>
          <w:sz w:val="24"/>
          <w:szCs w:val="24"/>
        </w:rPr>
        <w:br w:type="page"/>
      </w:r>
    </w:p>
    <w:p w14:paraId="7681D3E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0BB335D7">
      <w:pPr>
        <w:tabs>
          <w:tab w:val="left" w:pos="6300"/>
        </w:tabs>
        <w:snapToGrid w:val="0"/>
        <w:spacing w:after="0" w:line="500" w:lineRule="exact"/>
        <w:ind w:firstLine="570"/>
        <w:rPr>
          <w:rFonts w:ascii="宋体" w:hAnsi="宋体" w:cs="宋体"/>
          <w:color w:val="auto"/>
          <w:sz w:val="24"/>
        </w:rPr>
      </w:pPr>
    </w:p>
    <w:p w14:paraId="6184328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023AFB34">
      <w:pPr>
        <w:tabs>
          <w:tab w:val="left" w:pos="6300"/>
        </w:tabs>
        <w:snapToGrid w:val="0"/>
        <w:spacing w:after="0" w:line="500" w:lineRule="exact"/>
        <w:ind w:firstLine="570"/>
        <w:rPr>
          <w:rFonts w:ascii="宋体" w:hAnsi="宋体" w:cs="宋体"/>
          <w:color w:val="auto"/>
          <w:sz w:val="24"/>
        </w:rPr>
      </w:pPr>
    </w:p>
    <w:p w14:paraId="1FF093C6">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653D04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94EC33D">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0F8B9F1">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3375D55">
      <w:pPr>
        <w:tabs>
          <w:tab w:val="left" w:pos="6300"/>
        </w:tabs>
        <w:snapToGrid w:val="0"/>
        <w:spacing w:after="0" w:line="500" w:lineRule="exact"/>
        <w:ind w:firstLine="570"/>
        <w:rPr>
          <w:rFonts w:ascii="宋体" w:hAnsi="宋体" w:cs="宋体"/>
          <w:color w:val="auto"/>
          <w:sz w:val="24"/>
        </w:rPr>
      </w:pPr>
    </w:p>
    <w:p w14:paraId="2B7B98BC">
      <w:pPr>
        <w:tabs>
          <w:tab w:val="left" w:pos="6300"/>
        </w:tabs>
        <w:snapToGrid w:val="0"/>
        <w:spacing w:after="0" w:line="500" w:lineRule="exact"/>
        <w:ind w:firstLine="570"/>
        <w:rPr>
          <w:rFonts w:ascii="宋体" w:hAnsi="宋体" w:cs="宋体"/>
          <w:color w:val="auto"/>
          <w:sz w:val="24"/>
        </w:rPr>
      </w:pPr>
    </w:p>
    <w:p w14:paraId="4F72D16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1C2B23DE">
      <w:pPr>
        <w:tabs>
          <w:tab w:val="left" w:pos="6300"/>
        </w:tabs>
        <w:snapToGrid w:val="0"/>
        <w:spacing w:after="0"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4E1BFF5">
      <w:pPr>
        <w:tabs>
          <w:tab w:val="left" w:pos="6300"/>
        </w:tabs>
        <w:snapToGrid w:val="0"/>
        <w:spacing w:after="0" w:line="500" w:lineRule="exact"/>
        <w:ind w:firstLine="570"/>
        <w:rPr>
          <w:rFonts w:ascii="宋体" w:hAnsi="宋体" w:cs="宋体"/>
          <w:color w:val="auto"/>
          <w:sz w:val="24"/>
          <w:szCs w:val="28"/>
        </w:rPr>
      </w:pPr>
    </w:p>
    <w:p w14:paraId="47135BAD">
      <w:pPr>
        <w:tabs>
          <w:tab w:val="left" w:pos="6300"/>
        </w:tabs>
        <w:snapToGrid w:val="0"/>
        <w:spacing w:after="0" w:line="500" w:lineRule="exact"/>
        <w:ind w:firstLine="570"/>
        <w:rPr>
          <w:rFonts w:ascii="宋体" w:hAnsi="宋体" w:cs="宋体"/>
          <w:color w:val="auto"/>
          <w:sz w:val="24"/>
        </w:rPr>
      </w:pPr>
    </w:p>
    <w:p w14:paraId="15BD3D6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1FEADC45">
      <w:pPr>
        <w:tabs>
          <w:tab w:val="left" w:pos="6300"/>
        </w:tabs>
        <w:snapToGrid w:val="0"/>
        <w:spacing w:after="0" w:line="500" w:lineRule="exact"/>
        <w:ind w:firstLine="570"/>
        <w:rPr>
          <w:rFonts w:ascii="宋体" w:hAnsi="宋体" w:cs="宋体"/>
          <w:color w:val="auto"/>
          <w:sz w:val="24"/>
        </w:rPr>
      </w:pPr>
    </w:p>
    <w:p w14:paraId="2157E68C">
      <w:pPr>
        <w:tabs>
          <w:tab w:val="left" w:pos="6300"/>
        </w:tabs>
        <w:snapToGrid w:val="0"/>
        <w:spacing w:after="0" w:line="500" w:lineRule="exact"/>
        <w:ind w:firstLine="570"/>
        <w:rPr>
          <w:rFonts w:ascii="宋体" w:hAnsi="宋体" w:cs="宋体"/>
          <w:color w:val="auto"/>
          <w:sz w:val="24"/>
        </w:rPr>
      </w:pPr>
    </w:p>
    <w:p w14:paraId="626FA0B5">
      <w:pPr>
        <w:tabs>
          <w:tab w:val="left" w:pos="6300"/>
        </w:tabs>
        <w:snapToGrid w:val="0"/>
        <w:spacing w:after="0" w:line="500" w:lineRule="exact"/>
        <w:ind w:firstLine="570"/>
        <w:rPr>
          <w:rFonts w:ascii="宋体" w:hAnsi="宋体" w:cs="宋体"/>
          <w:color w:val="auto"/>
          <w:sz w:val="24"/>
        </w:rPr>
      </w:pPr>
    </w:p>
    <w:p w14:paraId="661CD538">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BDF6291">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18DDCB0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24EEA6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082B0FA1">
      <w:pPr>
        <w:tabs>
          <w:tab w:val="left" w:pos="6300"/>
        </w:tabs>
        <w:snapToGrid w:val="0"/>
        <w:spacing w:after="0"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2482905D">
      <w:pPr>
        <w:tabs>
          <w:tab w:val="left" w:pos="6300"/>
        </w:tabs>
        <w:snapToGrid w:val="0"/>
        <w:spacing w:after="0"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0F028092">
      <w:pPr>
        <w:tabs>
          <w:tab w:val="left" w:pos="6300"/>
        </w:tabs>
        <w:snapToGrid w:val="0"/>
        <w:spacing w:after="0" w:line="530" w:lineRule="exact"/>
        <w:rPr>
          <w:rFonts w:ascii="宋体" w:hAnsi="宋体" w:cs="宋体"/>
          <w:color w:val="auto"/>
          <w:sz w:val="24"/>
        </w:rPr>
      </w:pPr>
    </w:p>
    <w:p w14:paraId="059798E5">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24EAD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118EFE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D5AE17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B2F003">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68C06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46497B4A">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B9B7922">
      <w:pPr>
        <w:tabs>
          <w:tab w:val="left" w:pos="6300"/>
        </w:tabs>
        <w:snapToGrid w:val="0"/>
        <w:spacing w:after="0" w:line="500" w:lineRule="exact"/>
        <w:ind w:firstLine="480" w:firstLineChars="200"/>
        <w:rPr>
          <w:rFonts w:ascii="宋体" w:hAnsi="宋体" w:cs="宋体"/>
          <w:color w:val="auto"/>
          <w:sz w:val="24"/>
        </w:rPr>
      </w:pPr>
    </w:p>
    <w:p w14:paraId="0A0F8FF2">
      <w:pPr>
        <w:tabs>
          <w:tab w:val="left" w:pos="6300"/>
        </w:tabs>
        <w:snapToGrid w:val="0"/>
        <w:spacing w:after="0"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6F3CF02C">
      <w:pPr>
        <w:tabs>
          <w:tab w:val="left" w:pos="6300"/>
        </w:tabs>
        <w:snapToGrid w:val="0"/>
        <w:spacing w:after="0"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6E382E2A">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5A05335B">
      <w:pPr>
        <w:tabs>
          <w:tab w:val="left" w:pos="6300"/>
        </w:tabs>
        <w:snapToGrid w:val="0"/>
        <w:spacing w:after="0" w:line="400" w:lineRule="exact"/>
        <w:ind w:firstLine="480" w:firstLineChars="200"/>
        <w:rPr>
          <w:rFonts w:ascii="宋体" w:hAnsi="宋体" w:cs="宋体"/>
          <w:color w:val="auto"/>
          <w:sz w:val="24"/>
          <w:szCs w:val="24"/>
        </w:rPr>
      </w:pPr>
    </w:p>
    <w:p w14:paraId="1759DB9E">
      <w:pPr>
        <w:pStyle w:val="4"/>
        <w:numPr>
          <w:ilvl w:val="1"/>
          <w:numId w:val="0"/>
        </w:numPr>
        <w:adjustRightInd w:val="0"/>
        <w:snapToGrid w:val="0"/>
        <w:spacing w:after="0" w:line="400" w:lineRule="exact"/>
        <w:ind w:left="560" w:leftChars="200"/>
        <w:rPr>
          <w:rFonts w:ascii="宋体" w:hAnsi="宋体" w:eastAsia="宋体" w:cs="宋体"/>
          <w:color w:val="auto"/>
          <w:sz w:val="24"/>
        </w:rPr>
      </w:pPr>
      <w:bookmarkStart w:id="367" w:name="_Toc14422"/>
      <w:r>
        <w:rPr>
          <w:rFonts w:hint="eastAsia" w:ascii="宋体" w:hAnsi="宋体" w:eastAsia="宋体" w:cs="宋体"/>
          <w:color w:val="auto"/>
          <w:sz w:val="28"/>
        </w:rPr>
        <w:br w:type="page"/>
      </w:r>
      <w:bookmarkStart w:id="368" w:name="_Toc25441"/>
      <w:bookmarkStart w:id="369" w:name="_Toc18889"/>
      <w:bookmarkStart w:id="370" w:name="_Toc76462354"/>
      <w:bookmarkStart w:id="371" w:name="_Toc19332"/>
      <w:bookmarkStart w:id="372" w:name="_Toc31035"/>
      <w:bookmarkStart w:id="373" w:name="_Toc106030910"/>
      <w:bookmarkStart w:id="374" w:name="_Toc21904"/>
      <w:bookmarkStart w:id="375" w:name="_Toc7904"/>
      <w:bookmarkStart w:id="376" w:name="_Toc9056"/>
      <w:r>
        <w:rPr>
          <w:rFonts w:hint="eastAsia" w:ascii="宋体" w:hAnsi="宋体" w:eastAsia="宋体" w:cs="宋体"/>
          <w:b/>
          <w:bCs w:val="0"/>
          <w:color w:val="auto"/>
          <w:sz w:val="24"/>
        </w:rPr>
        <w:t>五、其他资料</w:t>
      </w:r>
      <w:bookmarkEnd w:id="367"/>
      <w:bookmarkEnd w:id="368"/>
      <w:bookmarkEnd w:id="369"/>
      <w:bookmarkEnd w:id="370"/>
      <w:bookmarkEnd w:id="371"/>
      <w:bookmarkEnd w:id="372"/>
      <w:bookmarkEnd w:id="373"/>
      <w:bookmarkEnd w:id="374"/>
      <w:bookmarkEnd w:id="375"/>
      <w:bookmarkEnd w:id="376"/>
    </w:p>
    <w:p w14:paraId="2D1B14D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w:t>
      </w:r>
    </w:p>
    <w:p w14:paraId="7F42DA63">
      <w:pPr>
        <w:spacing w:after="0" w:line="400" w:lineRule="exact"/>
        <w:ind w:firstLine="480" w:firstLineChars="200"/>
        <w:rPr>
          <w:rFonts w:ascii="宋体" w:hAnsi="宋体" w:cs="宋体"/>
          <w:color w:val="auto"/>
          <w:sz w:val="24"/>
          <w:szCs w:val="24"/>
        </w:rPr>
      </w:pPr>
    </w:p>
    <w:p w14:paraId="76FA4234">
      <w:pPr>
        <w:spacing w:after="0" w:line="360" w:lineRule="auto"/>
        <w:ind w:firstLine="480" w:firstLineChars="200"/>
        <w:rPr>
          <w:rFonts w:ascii="宋体" w:hAnsi="宋体" w:cs="宋体"/>
          <w:color w:val="auto"/>
          <w:sz w:val="24"/>
          <w:szCs w:val="24"/>
        </w:rPr>
      </w:pPr>
    </w:p>
    <w:p w14:paraId="0D20A19A">
      <w:pPr>
        <w:spacing w:after="0" w:line="360" w:lineRule="auto"/>
        <w:ind w:firstLine="480" w:firstLineChars="200"/>
        <w:rPr>
          <w:rFonts w:ascii="宋体" w:hAnsi="宋体" w:cs="宋体"/>
          <w:color w:val="auto"/>
          <w:sz w:val="24"/>
          <w:szCs w:val="24"/>
        </w:rPr>
      </w:pPr>
    </w:p>
    <w:p w14:paraId="3443AA8E">
      <w:pPr>
        <w:spacing w:after="0" w:line="360" w:lineRule="auto"/>
        <w:ind w:firstLine="480" w:firstLineChars="200"/>
        <w:rPr>
          <w:rFonts w:ascii="宋体" w:hAnsi="宋体" w:cs="宋体"/>
          <w:color w:val="auto"/>
          <w:sz w:val="24"/>
          <w:szCs w:val="24"/>
        </w:rPr>
      </w:pPr>
    </w:p>
    <w:p w14:paraId="401F9D00">
      <w:pPr>
        <w:spacing w:after="0" w:line="360" w:lineRule="auto"/>
        <w:ind w:firstLine="480" w:firstLineChars="200"/>
        <w:rPr>
          <w:rFonts w:ascii="宋体" w:hAnsi="宋体" w:cs="宋体"/>
          <w:color w:val="auto"/>
          <w:sz w:val="24"/>
          <w:szCs w:val="24"/>
        </w:rPr>
      </w:pPr>
    </w:p>
    <w:p w14:paraId="4422F4B3">
      <w:pPr>
        <w:spacing w:after="0" w:line="360" w:lineRule="auto"/>
        <w:ind w:firstLine="480" w:firstLineChars="200"/>
        <w:rPr>
          <w:rFonts w:ascii="宋体" w:hAnsi="宋体" w:cs="宋体"/>
          <w:color w:val="auto"/>
          <w:sz w:val="24"/>
          <w:szCs w:val="24"/>
        </w:rPr>
      </w:pPr>
    </w:p>
    <w:p w14:paraId="51B046FD">
      <w:pPr>
        <w:spacing w:after="0" w:line="360" w:lineRule="auto"/>
        <w:ind w:firstLine="480" w:firstLineChars="200"/>
        <w:rPr>
          <w:rFonts w:ascii="宋体" w:hAnsi="宋体" w:cs="宋体"/>
          <w:color w:val="auto"/>
          <w:sz w:val="24"/>
          <w:szCs w:val="24"/>
        </w:rPr>
      </w:pPr>
    </w:p>
    <w:p w14:paraId="10421F38">
      <w:pPr>
        <w:spacing w:after="0" w:line="360" w:lineRule="auto"/>
        <w:ind w:firstLine="480" w:firstLineChars="200"/>
        <w:rPr>
          <w:rFonts w:ascii="宋体" w:hAnsi="宋体" w:cs="宋体"/>
          <w:color w:val="auto"/>
          <w:sz w:val="24"/>
          <w:szCs w:val="24"/>
        </w:rPr>
      </w:pPr>
    </w:p>
    <w:p w14:paraId="0FE7CF57">
      <w:pPr>
        <w:spacing w:after="0" w:line="360" w:lineRule="auto"/>
        <w:rPr>
          <w:rFonts w:ascii="宋体" w:hAnsi="宋体" w:cs="宋体"/>
          <w:color w:val="auto"/>
          <w:sz w:val="24"/>
          <w:szCs w:val="24"/>
        </w:rPr>
      </w:pPr>
    </w:p>
    <w:p w14:paraId="0F344290">
      <w:pPr>
        <w:spacing w:after="0" w:line="360" w:lineRule="auto"/>
        <w:ind w:firstLine="480" w:firstLineChars="200"/>
        <w:rPr>
          <w:rFonts w:ascii="宋体" w:hAnsi="宋体" w:cs="宋体"/>
          <w:color w:val="auto"/>
          <w:sz w:val="24"/>
          <w:szCs w:val="24"/>
        </w:rPr>
      </w:pPr>
    </w:p>
    <w:p w14:paraId="3E4FB9A5">
      <w:pPr>
        <w:spacing w:after="0" w:line="360" w:lineRule="auto"/>
        <w:ind w:firstLine="480" w:firstLineChars="200"/>
        <w:rPr>
          <w:rFonts w:ascii="宋体" w:hAnsi="宋体" w:cs="宋体"/>
          <w:color w:val="auto"/>
          <w:sz w:val="24"/>
          <w:szCs w:val="24"/>
        </w:rPr>
      </w:pPr>
    </w:p>
    <w:p w14:paraId="6E5F7390">
      <w:pPr>
        <w:spacing w:after="0" w:line="360" w:lineRule="auto"/>
        <w:ind w:firstLine="480" w:firstLineChars="200"/>
        <w:rPr>
          <w:rFonts w:ascii="宋体" w:hAnsi="宋体" w:cs="宋体"/>
          <w:color w:val="auto"/>
          <w:sz w:val="24"/>
          <w:szCs w:val="24"/>
        </w:rPr>
      </w:pPr>
    </w:p>
    <w:p w14:paraId="0DC0F8ED">
      <w:pPr>
        <w:spacing w:after="0" w:line="360" w:lineRule="auto"/>
        <w:rPr>
          <w:rFonts w:ascii="宋体" w:hAnsi="宋体" w:cs="宋体"/>
          <w:color w:val="auto"/>
          <w:sz w:val="24"/>
          <w:szCs w:val="24"/>
        </w:rPr>
      </w:pPr>
    </w:p>
    <w:p w14:paraId="46D68298">
      <w:pPr>
        <w:spacing w:after="0" w:line="360" w:lineRule="auto"/>
        <w:ind w:firstLine="480" w:firstLineChars="200"/>
        <w:jc w:val="center"/>
        <w:rPr>
          <w:rFonts w:ascii="宋体" w:hAnsi="宋体" w:cs="宋体"/>
          <w:color w:val="auto"/>
          <w:sz w:val="24"/>
          <w:szCs w:val="24"/>
        </w:rPr>
      </w:pPr>
    </w:p>
    <w:p w14:paraId="5F0A9BA8">
      <w:pPr>
        <w:spacing w:after="0" w:line="360" w:lineRule="auto"/>
        <w:ind w:firstLine="480" w:firstLineChars="200"/>
        <w:jc w:val="center"/>
        <w:outlineLvl w:val="0"/>
        <w:rPr>
          <w:rFonts w:ascii="宋体" w:hAnsi="宋体" w:cs="宋体"/>
          <w:color w:val="auto"/>
        </w:rPr>
      </w:pPr>
      <w:bookmarkStart w:id="377" w:name="_Toc4009"/>
      <w:r>
        <w:rPr>
          <w:rFonts w:hint="eastAsia" w:ascii="宋体" w:hAnsi="宋体" w:cs="宋体"/>
          <w:color w:val="auto"/>
          <w:sz w:val="24"/>
          <w:szCs w:val="24"/>
        </w:rPr>
        <w:t>（结束）</w:t>
      </w:r>
      <w:bookmarkEnd w:id="377"/>
    </w:p>
    <w:sectPr>
      <w:pgSz w:w="11907" w:h="16840"/>
      <w:pgMar w:top="1134" w:right="1191" w:bottom="1134" w:left="1304" w:header="680"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B1D2A831-3246-4814-BFCA-52EE6CBB6D61}"/>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9D5">
    <w:pPr>
      <w:pStyle w:val="21"/>
      <w:framePr w:wrap="around" w:vAnchor="text" w:hAnchor="margin" w:xAlign="center" w:y="1"/>
      <w:jc w:val="center"/>
      <w:rPr>
        <w:rStyle w:val="34"/>
        <w:rFonts w:ascii="宋体"/>
        <w:sz w:val="21"/>
        <w:szCs w:val="21"/>
      </w:rPr>
    </w:pPr>
    <w:r>
      <w:rPr>
        <w:rFonts w:ascii="宋体"/>
        <w:sz w:val="21"/>
        <w:szCs w:val="21"/>
      </w:rPr>
      <w:fldChar w:fldCharType="begin"/>
    </w:r>
    <w:r>
      <w:rPr>
        <w:rStyle w:val="34"/>
        <w:rFonts w:ascii="宋体"/>
        <w:sz w:val="21"/>
        <w:szCs w:val="21"/>
      </w:rPr>
      <w:instrText xml:space="preserve">PAGE  </w:instrText>
    </w:r>
    <w:r>
      <w:rPr>
        <w:rFonts w:ascii="宋体"/>
        <w:sz w:val="21"/>
        <w:szCs w:val="21"/>
      </w:rPr>
      <w:fldChar w:fldCharType="separate"/>
    </w:r>
    <w:r>
      <w:rPr>
        <w:rStyle w:val="34"/>
        <w:rFonts w:ascii="宋体"/>
        <w:sz w:val="21"/>
        <w:szCs w:val="21"/>
      </w:rPr>
      <w:t>- 5 -</w:t>
    </w:r>
    <w:r>
      <w:rPr>
        <w:rFonts w:ascii="宋体"/>
        <w:sz w:val="21"/>
        <w:szCs w:val="21"/>
      </w:rPr>
      <w:fldChar w:fldCharType="end"/>
    </w:r>
  </w:p>
  <w:p w14:paraId="0A43862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ED39">
    <w:pPr>
      <w:pStyle w:val="21"/>
      <w:framePr w:wrap="around" w:vAnchor="text" w:hAnchor="margin" w:xAlign="center" w:y="1"/>
      <w:rPr>
        <w:rStyle w:val="34"/>
      </w:rPr>
    </w:pPr>
    <w:r>
      <w:fldChar w:fldCharType="begin"/>
    </w:r>
    <w:r>
      <w:rPr>
        <w:rStyle w:val="34"/>
      </w:rPr>
      <w:instrText xml:space="preserve">PAGE  </w:instrText>
    </w:r>
    <w:r>
      <w:fldChar w:fldCharType="end"/>
    </w:r>
  </w:p>
  <w:p w14:paraId="6D14517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234">
    <w:pPr>
      <w:pStyle w:val="21"/>
      <w:framePr w:wrap="around" w:vAnchor="text" w:hAnchor="margin" w:xAlign="center" w:y="1"/>
      <w:rPr>
        <w:rStyle w:val="34"/>
      </w:rPr>
    </w:pPr>
  </w:p>
  <w:p w14:paraId="289AC92B">
    <w:pPr>
      <w:pStyle w:val="2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524">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7727">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- 37 -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2442">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AEE9">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5B0E">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kNDQ1NzYyMGMxMGExMmE1YWM2OTJiZTkwNGU4OWQifQ=="/>
  </w:docVars>
  <w:rsids>
    <w:rsidRoot w:val="514B7ECE"/>
    <w:rsid w:val="00046CA0"/>
    <w:rsid w:val="000D1FA1"/>
    <w:rsid w:val="00191800"/>
    <w:rsid w:val="001A7BF6"/>
    <w:rsid w:val="001C644D"/>
    <w:rsid w:val="001C7358"/>
    <w:rsid w:val="001D1EEA"/>
    <w:rsid w:val="001F21B0"/>
    <w:rsid w:val="001F5A88"/>
    <w:rsid w:val="002070B4"/>
    <w:rsid w:val="002112A5"/>
    <w:rsid w:val="002346A1"/>
    <w:rsid w:val="002624A4"/>
    <w:rsid w:val="002730CC"/>
    <w:rsid w:val="00274BC7"/>
    <w:rsid w:val="002966D6"/>
    <w:rsid w:val="002A1AA0"/>
    <w:rsid w:val="002A3071"/>
    <w:rsid w:val="002D269B"/>
    <w:rsid w:val="002D5271"/>
    <w:rsid w:val="00315841"/>
    <w:rsid w:val="00327262"/>
    <w:rsid w:val="00327CB1"/>
    <w:rsid w:val="0036524A"/>
    <w:rsid w:val="00382730"/>
    <w:rsid w:val="00395B20"/>
    <w:rsid w:val="003B7625"/>
    <w:rsid w:val="003E6254"/>
    <w:rsid w:val="00402E85"/>
    <w:rsid w:val="00433591"/>
    <w:rsid w:val="00436187"/>
    <w:rsid w:val="00497398"/>
    <w:rsid w:val="004D2EC9"/>
    <w:rsid w:val="0051277C"/>
    <w:rsid w:val="0057268B"/>
    <w:rsid w:val="0058523E"/>
    <w:rsid w:val="005877B4"/>
    <w:rsid w:val="005C53A2"/>
    <w:rsid w:val="005F5FE1"/>
    <w:rsid w:val="00610597"/>
    <w:rsid w:val="00613262"/>
    <w:rsid w:val="00615EA1"/>
    <w:rsid w:val="006171D9"/>
    <w:rsid w:val="006315DB"/>
    <w:rsid w:val="0067234B"/>
    <w:rsid w:val="00682B26"/>
    <w:rsid w:val="00694EC5"/>
    <w:rsid w:val="006B35AD"/>
    <w:rsid w:val="006D6F3B"/>
    <w:rsid w:val="00723A0B"/>
    <w:rsid w:val="007C6EBF"/>
    <w:rsid w:val="007E39A0"/>
    <w:rsid w:val="0083717F"/>
    <w:rsid w:val="008A572E"/>
    <w:rsid w:val="008A6477"/>
    <w:rsid w:val="008C2ED5"/>
    <w:rsid w:val="00935A24"/>
    <w:rsid w:val="00980AFC"/>
    <w:rsid w:val="009A6F66"/>
    <w:rsid w:val="009B3F6E"/>
    <w:rsid w:val="009C29EF"/>
    <w:rsid w:val="009C7BAB"/>
    <w:rsid w:val="009E0834"/>
    <w:rsid w:val="00A64795"/>
    <w:rsid w:val="00A94CE7"/>
    <w:rsid w:val="00A95A9A"/>
    <w:rsid w:val="00AB5930"/>
    <w:rsid w:val="00B32F6B"/>
    <w:rsid w:val="00B76409"/>
    <w:rsid w:val="00BA18F9"/>
    <w:rsid w:val="00BA7CA7"/>
    <w:rsid w:val="00BF4BFC"/>
    <w:rsid w:val="00C0676A"/>
    <w:rsid w:val="00C328C9"/>
    <w:rsid w:val="00C97D31"/>
    <w:rsid w:val="00CB0FCC"/>
    <w:rsid w:val="00CB2A12"/>
    <w:rsid w:val="00CB5DB9"/>
    <w:rsid w:val="00CC0FC8"/>
    <w:rsid w:val="00CE742E"/>
    <w:rsid w:val="00D10939"/>
    <w:rsid w:val="00D13EBD"/>
    <w:rsid w:val="00D6536B"/>
    <w:rsid w:val="00DD6276"/>
    <w:rsid w:val="00DE244C"/>
    <w:rsid w:val="00E07CEE"/>
    <w:rsid w:val="00E40D72"/>
    <w:rsid w:val="00E572C6"/>
    <w:rsid w:val="00E77F36"/>
    <w:rsid w:val="00E808EC"/>
    <w:rsid w:val="00EF242A"/>
    <w:rsid w:val="00EF368D"/>
    <w:rsid w:val="00F23829"/>
    <w:rsid w:val="00FC01C9"/>
    <w:rsid w:val="00FF37CD"/>
    <w:rsid w:val="01050196"/>
    <w:rsid w:val="01115B19"/>
    <w:rsid w:val="01145609"/>
    <w:rsid w:val="01176EA7"/>
    <w:rsid w:val="012C2953"/>
    <w:rsid w:val="01396E1E"/>
    <w:rsid w:val="0141091C"/>
    <w:rsid w:val="017F1D14"/>
    <w:rsid w:val="019127B6"/>
    <w:rsid w:val="01A0313A"/>
    <w:rsid w:val="01CF1530"/>
    <w:rsid w:val="01D442DC"/>
    <w:rsid w:val="01D47EE7"/>
    <w:rsid w:val="01D56C4A"/>
    <w:rsid w:val="01F43073"/>
    <w:rsid w:val="01F83A81"/>
    <w:rsid w:val="01FB0577"/>
    <w:rsid w:val="02182ED7"/>
    <w:rsid w:val="021D23A4"/>
    <w:rsid w:val="023D1798"/>
    <w:rsid w:val="023E4D5D"/>
    <w:rsid w:val="02467A44"/>
    <w:rsid w:val="026E2AF7"/>
    <w:rsid w:val="02847F52"/>
    <w:rsid w:val="02902A6D"/>
    <w:rsid w:val="029A48D9"/>
    <w:rsid w:val="02ED7C69"/>
    <w:rsid w:val="03065425"/>
    <w:rsid w:val="032859EB"/>
    <w:rsid w:val="032A1114"/>
    <w:rsid w:val="036A59B4"/>
    <w:rsid w:val="0374238F"/>
    <w:rsid w:val="037A60D6"/>
    <w:rsid w:val="039663B2"/>
    <w:rsid w:val="039C3694"/>
    <w:rsid w:val="03A74512"/>
    <w:rsid w:val="03D66BA6"/>
    <w:rsid w:val="04340E81"/>
    <w:rsid w:val="04440D70"/>
    <w:rsid w:val="04604535"/>
    <w:rsid w:val="04792C91"/>
    <w:rsid w:val="0482288A"/>
    <w:rsid w:val="04891E6A"/>
    <w:rsid w:val="04937D91"/>
    <w:rsid w:val="04A31AD1"/>
    <w:rsid w:val="04AD3DC2"/>
    <w:rsid w:val="04DE7A42"/>
    <w:rsid w:val="04ED7685"/>
    <w:rsid w:val="04EE7F1F"/>
    <w:rsid w:val="050D4849"/>
    <w:rsid w:val="051A773B"/>
    <w:rsid w:val="05243941"/>
    <w:rsid w:val="05281683"/>
    <w:rsid w:val="052F2A11"/>
    <w:rsid w:val="05353DA0"/>
    <w:rsid w:val="05393890"/>
    <w:rsid w:val="05451103"/>
    <w:rsid w:val="056800F4"/>
    <w:rsid w:val="058B170D"/>
    <w:rsid w:val="058C1C12"/>
    <w:rsid w:val="058D14E6"/>
    <w:rsid w:val="059E1945"/>
    <w:rsid w:val="05B64EE1"/>
    <w:rsid w:val="05CC38F7"/>
    <w:rsid w:val="05DF0E99"/>
    <w:rsid w:val="05FA3A43"/>
    <w:rsid w:val="05FB634C"/>
    <w:rsid w:val="060A6ADA"/>
    <w:rsid w:val="060F4936"/>
    <w:rsid w:val="062A0575"/>
    <w:rsid w:val="06304C93"/>
    <w:rsid w:val="063A78C0"/>
    <w:rsid w:val="06620BC5"/>
    <w:rsid w:val="066C1A43"/>
    <w:rsid w:val="06744454"/>
    <w:rsid w:val="068678D2"/>
    <w:rsid w:val="068679E8"/>
    <w:rsid w:val="0687062B"/>
    <w:rsid w:val="0696261C"/>
    <w:rsid w:val="069C40D7"/>
    <w:rsid w:val="06A905A2"/>
    <w:rsid w:val="06B1334E"/>
    <w:rsid w:val="06B156A8"/>
    <w:rsid w:val="06B50A71"/>
    <w:rsid w:val="06B65CE0"/>
    <w:rsid w:val="06DB44D3"/>
    <w:rsid w:val="06E710CA"/>
    <w:rsid w:val="06F3181D"/>
    <w:rsid w:val="070505BA"/>
    <w:rsid w:val="0737795B"/>
    <w:rsid w:val="0777462F"/>
    <w:rsid w:val="07862691"/>
    <w:rsid w:val="079923C4"/>
    <w:rsid w:val="07B62F76"/>
    <w:rsid w:val="07C22759"/>
    <w:rsid w:val="07CD6512"/>
    <w:rsid w:val="07D23B28"/>
    <w:rsid w:val="07DC0503"/>
    <w:rsid w:val="07E80907"/>
    <w:rsid w:val="07FB307F"/>
    <w:rsid w:val="080156F5"/>
    <w:rsid w:val="080B7F58"/>
    <w:rsid w:val="081B727D"/>
    <w:rsid w:val="082779D0"/>
    <w:rsid w:val="0831084F"/>
    <w:rsid w:val="08341A2A"/>
    <w:rsid w:val="083E11BD"/>
    <w:rsid w:val="085831B1"/>
    <w:rsid w:val="08607386"/>
    <w:rsid w:val="086E1AA3"/>
    <w:rsid w:val="08A13C26"/>
    <w:rsid w:val="08A74FB5"/>
    <w:rsid w:val="08B80F70"/>
    <w:rsid w:val="08BF5E5A"/>
    <w:rsid w:val="08EB4EA1"/>
    <w:rsid w:val="08F60EF0"/>
    <w:rsid w:val="09142B1D"/>
    <w:rsid w:val="092A3BD6"/>
    <w:rsid w:val="092D54BA"/>
    <w:rsid w:val="09322AD0"/>
    <w:rsid w:val="09475E50"/>
    <w:rsid w:val="094A0E22"/>
    <w:rsid w:val="095333E0"/>
    <w:rsid w:val="095D4648"/>
    <w:rsid w:val="096D3B08"/>
    <w:rsid w:val="097035F9"/>
    <w:rsid w:val="09C35E1E"/>
    <w:rsid w:val="09E65669"/>
    <w:rsid w:val="0A014251"/>
    <w:rsid w:val="0A0F2E11"/>
    <w:rsid w:val="0A360F3B"/>
    <w:rsid w:val="0A5E7D79"/>
    <w:rsid w:val="0A652A31"/>
    <w:rsid w:val="0A751338"/>
    <w:rsid w:val="0A7B014E"/>
    <w:rsid w:val="0A83110A"/>
    <w:rsid w:val="0AAF5EFC"/>
    <w:rsid w:val="0AB063A2"/>
    <w:rsid w:val="0AC27E84"/>
    <w:rsid w:val="0AC41E4E"/>
    <w:rsid w:val="0AD32091"/>
    <w:rsid w:val="0AE47DFA"/>
    <w:rsid w:val="0AFD710E"/>
    <w:rsid w:val="0B114F81"/>
    <w:rsid w:val="0B297F03"/>
    <w:rsid w:val="0B4B60CB"/>
    <w:rsid w:val="0B553D58"/>
    <w:rsid w:val="0B732F2C"/>
    <w:rsid w:val="0B9F6417"/>
    <w:rsid w:val="0BBC48D3"/>
    <w:rsid w:val="0BBF5043"/>
    <w:rsid w:val="0BD240F7"/>
    <w:rsid w:val="0BEC3432"/>
    <w:rsid w:val="0C090C79"/>
    <w:rsid w:val="0C1F5E9B"/>
    <w:rsid w:val="0C25691C"/>
    <w:rsid w:val="0C364685"/>
    <w:rsid w:val="0C590374"/>
    <w:rsid w:val="0C676F35"/>
    <w:rsid w:val="0C6D20DD"/>
    <w:rsid w:val="0C7451AE"/>
    <w:rsid w:val="0C765646"/>
    <w:rsid w:val="0C8F3D96"/>
    <w:rsid w:val="0C9B2E03"/>
    <w:rsid w:val="0CB657C6"/>
    <w:rsid w:val="0CEF3C10"/>
    <w:rsid w:val="0CF84031"/>
    <w:rsid w:val="0D073FC9"/>
    <w:rsid w:val="0D411534"/>
    <w:rsid w:val="0D474670"/>
    <w:rsid w:val="0D6B3FC6"/>
    <w:rsid w:val="0D86663E"/>
    <w:rsid w:val="0D957AD2"/>
    <w:rsid w:val="0DA158BD"/>
    <w:rsid w:val="0DA90E87"/>
    <w:rsid w:val="0DDE4FD5"/>
    <w:rsid w:val="0DF30354"/>
    <w:rsid w:val="0DFE7425"/>
    <w:rsid w:val="0E083E00"/>
    <w:rsid w:val="0E4C63DE"/>
    <w:rsid w:val="0E574D87"/>
    <w:rsid w:val="0E912047"/>
    <w:rsid w:val="0EA21A10"/>
    <w:rsid w:val="0ECB4993"/>
    <w:rsid w:val="0ED40186"/>
    <w:rsid w:val="0EDD5885"/>
    <w:rsid w:val="0EE3661B"/>
    <w:rsid w:val="0EE71CB8"/>
    <w:rsid w:val="0EE83C31"/>
    <w:rsid w:val="0EEE7499"/>
    <w:rsid w:val="0EFB1BB6"/>
    <w:rsid w:val="0F066A9E"/>
    <w:rsid w:val="0F167A9F"/>
    <w:rsid w:val="0F1D6E95"/>
    <w:rsid w:val="0F2A5FF8"/>
    <w:rsid w:val="0F4C41C0"/>
    <w:rsid w:val="0F661726"/>
    <w:rsid w:val="0F707EAE"/>
    <w:rsid w:val="0F71204C"/>
    <w:rsid w:val="0F7C2CF7"/>
    <w:rsid w:val="0FCC5843"/>
    <w:rsid w:val="0FDB3317"/>
    <w:rsid w:val="0FE16FFE"/>
    <w:rsid w:val="0FE812E0"/>
    <w:rsid w:val="0FF24D67"/>
    <w:rsid w:val="0FF410DA"/>
    <w:rsid w:val="101E5B5C"/>
    <w:rsid w:val="10352221"/>
    <w:rsid w:val="104F56D8"/>
    <w:rsid w:val="108654B0"/>
    <w:rsid w:val="108C51BC"/>
    <w:rsid w:val="10AB148B"/>
    <w:rsid w:val="110F2985"/>
    <w:rsid w:val="114A0BD3"/>
    <w:rsid w:val="11717F0E"/>
    <w:rsid w:val="119360D6"/>
    <w:rsid w:val="11A42091"/>
    <w:rsid w:val="11B0574F"/>
    <w:rsid w:val="11B36778"/>
    <w:rsid w:val="11CD31BE"/>
    <w:rsid w:val="11E60178"/>
    <w:rsid w:val="11F33019"/>
    <w:rsid w:val="120B0E2B"/>
    <w:rsid w:val="121C431D"/>
    <w:rsid w:val="12252310"/>
    <w:rsid w:val="122D02D9"/>
    <w:rsid w:val="124E709F"/>
    <w:rsid w:val="124F46F3"/>
    <w:rsid w:val="1254758B"/>
    <w:rsid w:val="128033B9"/>
    <w:rsid w:val="12900868"/>
    <w:rsid w:val="12BE2ADA"/>
    <w:rsid w:val="12CA3D79"/>
    <w:rsid w:val="12F55D0D"/>
    <w:rsid w:val="132D7B6D"/>
    <w:rsid w:val="13547F36"/>
    <w:rsid w:val="13954C4F"/>
    <w:rsid w:val="13955417"/>
    <w:rsid w:val="13963C5C"/>
    <w:rsid w:val="13D757E0"/>
    <w:rsid w:val="13DD640C"/>
    <w:rsid w:val="13DF5603"/>
    <w:rsid w:val="13ED7DB3"/>
    <w:rsid w:val="13F6294C"/>
    <w:rsid w:val="14010FA8"/>
    <w:rsid w:val="140908D1"/>
    <w:rsid w:val="141D437D"/>
    <w:rsid w:val="143771ED"/>
    <w:rsid w:val="145703A2"/>
    <w:rsid w:val="14766474"/>
    <w:rsid w:val="147705EF"/>
    <w:rsid w:val="14983A03"/>
    <w:rsid w:val="14A10B0A"/>
    <w:rsid w:val="14CC3398"/>
    <w:rsid w:val="14E3018D"/>
    <w:rsid w:val="15046088"/>
    <w:rsid w:val="151403E4"/>
    <w:rsid w:val="152A0AFF"/>
    <w:rsid w:val="154D5F33"/>
    <w:rsid w:val="15522AD1"/>
    <w:rsid w:val="156C25AA"/>
    <w:rsid w:val="156E702A"/>
    <w:rsid w:val="15766E4A"/>
    <w:rsid w:val="158521DA"/>
    <w:rsid w:val="158D108E"/>
    <w:rsid w:val="15A00DC2"/>
    <w:rsid w:val="15A21529"/>
    <w:rsid w:val="15AE34DE"/>
    <w:rsid w:val="15BB209F"/>
    <w:rsid w:val="15BF00E0"/>
    <w:rsid w:val="15C03212"/>
    <w:rsid w:val="161B48EC"/>
    <w:rsid w:val="16201F02"/>
    <w:rsid w:val="162E2871"/>
    <w:rsid w:val="162F7C6B"/>
    <w:rsid w:val="163E4C2A"/>
    <w:rsid w:val="165027E8"/>
    <w:rsid w:val="167A1994"/>
    <w:rsid w:val="168129A1"/>
    <w:rsid w:val="168F5649"/>
    <w:rsid w:val="169143C2"/>
    <w:rsid w:val="16915389"/>
    <w:rsid w:val="169A3A63"/>
    <w:rsid w:val="16A7263C"/>
    <w:rsid w:val="16B56AEF"/>
    <w:rsid w:val="16FB6BF7"/>
    <w:rsid w:val="170D0A04"/>
    <w:rsid w:val="17175058"/>
    <w:rsid w:val="171750B3"/>
    <w:rsid w:val="172F4AF3"/>
    <w:rsid w:val="174437BC"/>
    <w:rsid w:val="175400B6"/>
    <w:rsid w:val="175E5E7D"/>
    <w:rsid w:val="1768590F"/>
    <w:rsid w:val="178D5376"/>
    <w:rsid w:val="17A10B20"/>
    <w:rsid w:val="17C27715"/>
    <w:rsid w:val="17C302A9"/>
    <w:rsid w:val="17DD454F"/>
    <w:rsid w:val="17E87C13"/>
    <w:rsid w:val="17EA27C8"/>
    <w:rsid w:val="17EC6540"/>
    <w:rsid w:val="17F13B56"/>
    <w:rsid w:val="17F325E9"/>
    <w:rsid w:val="18042FAB"/>
    <w:rsid w:val="182201B4"/>
    <w:rsid w:val="1823357D"/>
    <w:rsid w:val="18253800"/>
    <w:rsid w:val="182F0130"/>
    <w:rsid w:val="184620F4"/>
    <w:rsid w:val="18506ACF"/>
    <w:rsid w:val="18534811"/>
    <w:rsid w:val="18637823"/>
    <w:rsid w:val="18721A3A"/>
    <w:rsid w:val="189015C1"/>
    <w:rsid w:val="18930873"/>
    <w:rsid w:val="18B63C84"/>
    <w:rsid w:val="18B74DA0"/>
    <w:rsid w:val="18BE612E"/>
    <w:rsid w:val="18C62E6C"/>
    <w:rsid w:val="18DF2F64"/>
    <w:rsid w:val="18DF4A86"/>
    <w:rsid w:val="18E80644"/>
    <w:rsid w:val="18EE59BE"/>
    <w:rsid w:val="18F753A4"/>
    <w:rsid w:val="18FF4051"/>
    <w:rsid w:val="19452647"/>
    <w:rsid w:val="19573E8D"/>
    <w:rsid w:val="195C5947"/>
    <w:rsid w:val="195E521C"/>
    <w:rsid w:val="198253AE"/>
    <w:rsid w:val="198D5379"/>
    <w:rsid w:val="199724DC"/>
    <w:rsid w:val="199A3496"/>
    <w:rsid w:val="19A60971"/>
    <w:rsid w:val="19C37774"/>
    <w:rsid w:val="19C6079C"/>
    <w:rsid w:val="19E80F89"/>
    <w:rsid w:val="19E971DB"/>
    <w:rsid w:val="19EE47F1"/>
    <w:rsid w:val="19F416DC"/>
    <w:rsid w:val="1A18186E"/>
    <w:rsid w:val="1A1B4333"/>
    <w:rsid w:val="1A200723"/>
    <w:rsid w:val="1A404921"/>
    <w:rsid w:val="1A4E703E"/>
    <w:rsid w:val="1AA80E44"/>
    <w:rsid w:val="1ABF1CEA"/>
    <w:rsid w:val="1ADF05DE"/>
    <w:rsid w:val="1ADF24D1"/>
    <w:rsid w:val="1AF1038D"/>
    <w:rsid w:val="1AF23E6D"/>
    <w:rsid w:val="1AFE3B23"/>
    <w:rsid w:val="1B0E67CD"/>
    <w:rsid w:val="1B1F390C"/>
    <w:rsid w:val="1B397CEE"/>
    <w:rsid w:val="1B4B17D0"/>
    <w:rsid w:val="1B610933"/>
    <w:rsid w:val="1B617245"/>
    <w:rsid w:val="1B6B0D73"/>
    <w:rsid w:val="1B96095E"/>
    <w:rsid w:val="1BA82108"/>
    <w:rsid w:val="1BB82AD4"/>
    <w:rsid w:val="1BD21EF1"/>
    <w:rsid w:val="1BE13EE2"/>
    <w:rsid w:val="1C4B6410"/>
    <w:rsid w:val="1C4E5A1B"/>
    <w:rsid w:val="1C6E6CAB"/>
    <w:rsid w:val="1C71170A"/>
    <w:rsid w:val="1C9E3BBC"/>
    <w:rsid w:val="1CA10B36"/>
    <w:rsid w:val="1CAD0994"/>
    <w:rsid w:val="1CBB0AD9"/>
    <w:rsid w:val="1CD2036B"/>
    <w:rsid w:val="1CED6FE2"/>
    <w:rsid w:val="1CF8755F"/>
    <w:rsid w:val="1CFD4D4B"/>
    <w:rsid w:val="1D181B85"/>
    <w:rsid w:val="1D2B3D5B"/>
    <w:rsid w:val="1D574755"/>
    <w:rsid w:val="1D7C1F07"/>
    <w:rsid w:val="1D855E12"/>
    <w:rsid w:val="1D8611E5"/>
    <w:rsid w:val="1DA84CB7"/>
    <w:rsid w:val="1DB01DBE"/>
    <w:rsid w:val="1DB16262"/>
    <w:rsid w:val="1DE33F41"/>
    <w:rsid w:val="1DEA662D"/>
    <w:rsid w:val="1DEF28E6"/>
    <w:rsid w:val="1DF12B02"/>
    <w:rsid w:val="1E0068A1"/>
    <w:rsid w:val="1E3B5B2B"/>
    <w:rsid w:val="1E4D585F"/>
    <w:rsid w:val="1E58492F"/>
    <w:rsid w:val="1E6432D4"/>
    <w:rsid w:val="1E6A01BF"/>
    <w:rsid w:val="1E85324A"/>
    <w:rsid w:val="1EA6633C"/>
    <w:rsid w:val="1EA96F39"/>
    <w:rsid w:val="1EBB0A1A"/>
    <w:rsid w:val="1EBF49AE"/>
    <w:rsid w:val="1F1903A6"/>
    <w:rsid w:val="1F4461FD"/>
    <w:rsid w:val="1F460C2C"/>
    <w:rsid w:val="1F4B4494"/>
    <w:rsid w:val="1F510EDE"/>
    <w:rsid w:val="1F5275D0"/>
    <w:rsid w:val="1F784B5D"/>
    <w:rsid w:val="1F841754"/>
    <w:rsid w:val="1FA12306"/>
    <w:rsid w:val="1FC234F7"/>
    <w:rsid w:val="1FCD3566"/>
    <w:rsid w:val="1FE17F3F"/>
    <w:rsid w:val="20124FB2"/>
    <w:rsid w:val="20126D60"/>
    <w:rsid w:val="20196340"/>
    <w:rsid w:val="20220F66"/>
    <w:rsid w:val="20270A5D"/>
    <w:rsid w:val="202B14FE"/>
    <w:rsid w:val="20367C8D"/>
    <w:rsid w:val="20547378"/>
    <w:rsid w:val="2069786D"/>
    <w:rsid w:val="206B3A09"/>
    <w:rsid w:val="207435EC"/>
    <w:rsid w:val="208F03B0"/>
    <w:rsid w:val="2103718B"/>
    <w:rsid w:val="21264248"/>
    <w:rsid w:val="21380A48"/>
    <w:rsid w:val="21382AF2"/>
    <w:rsid w:val="214271D1"/>
    <w:rsid w:val="214E4024"/>
    <w:rsid w:val="21507B40"/>
    <w:rsid w:val="21621621"/>
    <w:rsid w:val="21AA52DA"/>
    <w:rsid w:val="21B76DA4"/>
    <w:rsid w:val="21BA320B"/>
    <w:rsid w:val="21C422DC"/>
    <w:rsid w:val="21DB7773"/>
    <w:rsid w:val="21F7620D"/>
    <w:rsid w:val="221C2118"/>
    <w:rsid w:val="222039B6"/>
    <w:rsid w:val="22244B28"/>
    <w:rsid w:val="22347461"/>
    <w:rsid w:val="225278E7"/>
    <w:rsid w:val="226A16AD"/>
    <w:rsid w:val="22737F8A"/>
    <w:rsid w:val="22857CBD"/>
    <w:rsid w:val="22AC524A"/>
    <w:rsid w:val="22AE5C74"/>
    <w:rsid w:val="22CA019D"/>
    <w:rsid w:val="22CA3922"/>
    <w:rsid w:val="22D402FC"/>
    <w:rsid w:val="22EA5D72"/>
    <w:rsid w:val="22F453DF"/>
    <w:rsid w:val="22F97D63"/>
    <w:rsid w:val="231D1CA3"/>
    <w:rsid w:val="231D7EF5"/>
    <w:rsid w:val="23674538"/>
    <w:rsid w:val="23AC6FF9"/>
    <w:rsid w:val="23B048C6"/>
    <w:rsid w:val="23EB7FF4"/>
    <w:rsid w:val="23F92711"/>
    <w:rsid w:val="24582CB2"/>
    <w:rsid w:val="247B1377"/>
    <w:rsid w:val="24861ACA"/>
    <w:rsid w:val="24877D1C"/>
    <w:rsid w:val="2492569B"/>
    <w:rsid w:val="24942CCA"/>
    <w:rsid w:val="249447D8"/>
    <w:rsid w:val="249B799E"/>
    <w:rsid w:val="250E5C46"/>
    <w:rsid w:val="251470D6"/>
    <w:rsid w:val="2518202B"/>
    <w:rsid w:val="251A405D"/>
    <w:rsid w:val="253A5E11"/>
    <w:rsid w:val="2547125A"/>
    <w:rsid w:val="255E3A3D"/>
    <w:rsid w:val="25654FBE"/>
    <w:rsid w:val="258424AE"/>
    <w:rsid w:val="259668BA"/>
    <w:rsid w:val="25A20B86"/>
    <w:rsid w:val="25D074A1"/>
    <w:rsid w:val="25D93CC6"/>
    <w:rsid w:val="25DB517C"/>
    <w:rsid w:val="25E666AB"/>
    <w:rsid w:val="25EB6089"/>
    <w:rsid w:val="25FF7D86"/>
    <w:rsid w:val="260E1D77"/>
    <w:rsid w:val="26121868"/>
    <w:rsid w:val="26127ABA"/>
    <w:rsid w:val="261F538B"/>
    <w:rsid w:val="26415879"/>
    <w:rsid w:val="264B50B3"/>
    <w:rsid w:val="267442D0"/>
    <w:rsid w:val="267A11BB"/>
    <w:rsid w:val="26A94D1C"/>
    <w:rsid w:val="26C94F4F"/>
    <w:rsid w:val="26D57446"/>
    <w:rsid w:val="26D7077D"/>
    <w:rsid w:val="26E45600"/>
    <w:rsid w:val="26F3289E"/>
    <w:rsid w:val="270311B0"/>
    <w:rsid w:val="27637E7B"/>
    <w:rsid w:val="277C4D74"/>
    <w:rsid w:val="27982240"/>
    <w:rsid w:val="27A01F78"/>
    <w:rsid w:val="27BC01D7"/>
    <w:rsid w:val="27DB3EDB"/>
    <w:rsid w:val="27EB05C2"/>
    <w:rsid w:val="27F76F67"/>
    <w:rsid w:val="27FF406E"/>
    <w:rsid w:val="2816219C"/>
    <w:rsid w:val="281E30AB"/>
    <w:rsid w:val="283A2895"/>
    <w:rsid w:val="284919A9"/>
    <w:rsid w:val="28537F15"/>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451F54"/>
    <w:rsid w:val="295E3016"/>
    <w:rsid w:val="297A5D3F"/>
    <w:rsid w:val="29AE7AF9"/>
    <w:rsid w:val="29BA46F0"/>
    <w:rsid w:val="29DC2045"/>
    <w:rsid w:val="2A0239A1"/>
    <w:rsid w:val="2A0508FD"/>
    <w:rsid w:val="2A3049B2"/>
    <w:rsid w:val="2A306760"/>
    <w:rsid w:val="2A454A49"/>
    <w:rsid w:val="2A4B0CA1"/>
    <w:rsid w:val="2A5E151F"/>
    <w:rsid w:val="2A612DBE"/>
    <w:rsid w:val="2A6E6792"/>
    <w:rsid w:val="2A922F77"/>
    <w:rsid w:val="2AB27175"/>
    <w:rsid w:val="2AB70C30"/>
    <w:rsid w:val="2AC76693"/>
    <w:rsid w:val="2AD43590"/>
    <w:rsid w:val="2B02634F"/>
    <w:rsid w:val="2B0F45C8"/>
    <w:rsid w:val="2B230073"/>
    <w:rsid w:val="2B27088D"/>
    <w:rsid w:val="2B285689"/>
    <w:rsid w:val="2B4C581C"/>
    <w:rsid w:val="2B6366C1"/>
    <w:rsid w:val="2B6956A2"/>
    <w:rsid w:val="2B6C1A1A"/>
    <w:rsid w:val="2B7411BF"/>
    <w:rsid w:val="2B896186"/>
    <w:rsid w:val="2B8A6CC9"/>
    <w:rsid w:val="2BA42C6D"/>
    <w:rsid w:val="2BA74800"/>
    <w:rsid w:val="2BAE2033"/>
    <w:rsid w:val="2BC01D66"/>
    <w:rsid w:val="2BCA27F8"/>
    <w:rsid w:val="2BD61589"/>
    <w:rsid w:val="2BD80E5D"/>
    <w:rsid w:val="2BE6077D"/>
    <w:rsid w:val="2BEE0681"/>
    <w:rsid w:val="2BF40509"/>
    <w:rsid w:val="2C1520B2"/>
    <w:rsid w:val="2C167BD8"/>
    <w:rsid w:val="2C2173E5"/>
    <w:rsid w:val="2C2C53D1"/>
    <w:rsid w:val="2C385DA0"/>
    <w:rsid w:val="2C626979"/>
    <w:rsid w:val="2C6C3308"/>
    <w:rsid w:val="2C8132A3"/>
    <w:rsid w:val="2C8D7E9A"/>
    <w:rsid w:val="2C956D4E"/>
    <w:rsid w:val="2C9F5E1F"/>
    <w:rsid w:val="2CA565C0"/>
    <w:rsid w:val="2CD86C3B"/>
    <w:rsid w:val="2CDC0806"/>
    <w:rsid w:val="2CDC672B"/>
    <w:rsid w:val="2CE675AA"/>
    <w:rsid w:val="2CED6B8B"/>
    <w:rsid w:val="2D035D18"/>
    <w:rsid w:val="2D113C66"/>
    <w:rsid w:val="2D142369"/>
    <w:rsid w:val="2D2A393B"/>
    <w:rsid w:val="2D42586A"/>
    <w:rsid w:val="2D546C0A"/>
    <w:rsid w:val="2D713797"/>
    <w:rsid w:val="2D8F7C42"/>
    <w:rsid w:val="2DC07DFB"/>
    <w:rsid w:val="2DC31B9F"/>
    <w:rsid w:val="2DE97352"/>
    <w:rsid w:val="2DEA4E78"/>
    <w:rsid w:val="2DF9330D"/>
    <w:rsid w:val="2DFB7085"/>
    <w:rsid w:val="2E042DED"/>
    <w:rsid w:val="2E0F2B31"/>
    <w:rsid w:val="2E1168A9"/>
    <w:rsid w:val="2E3850C1"/>
    <w:rsid w:val="2E4E5407"/>
    <w:rsid w:val="2E693FEF"/>
    <w:rsid w:val="2E8E720E"/>
    <w:rsid w:val="2E9B383B"/>
    <w:rsid w:val="2EA15E7F"/>
    <w:rsid w:val="2EAB0AAB"/>
    <w:rsid w:val="2EB060C2"/>
    <w:rsid w:val="2EB23BE8"/>
    <w:rsid w:val="2EBF00B3"/>
    <w:rsid w:val="2EC0032A"/>
    <w:rsid w:val="2ECF7828"/>
    <w:rsid w:val="2ED57590"/>
    <w:rsid w:val="2EE644C2"/>
    <w:rsid w:val="2EEC795A"/>
    <w:rsid w:val="2F000DF7"/>
    <w:rsid w:val="2F146650"/>
    <w:rsid w:val="2F362CA9"/>
    <w:rsid w:val="2F4862FA"/>
    <w:rsid w:val="2F492E1B"/>
    <w:rsid w:val="2F511653"/>
    <w:rsid w:val="2F6F1AD9"/>
    <w:rsid w:val="2F8D1F5F"/>
    <w:rsid w:val="2F911BBA"/>
    <w:rsid w:val="2FAD01EE"/>
    <w:rsid w:val="2FB120F1"/>
    <w:rsid w:val="2FBF5F24"/>
    <w:rsid w:val="2FC71915"/>
    <w:rsid w:val="2FCA638E"/>
    <w:rsid w:val="2FF76FFC"/>
    <w:rsid w:val="30085A89"/>
    <w:rsid w:val="300C33B5"/>
    <w:rsid w:val="300F6E18"/>
    <w:rsid w:val="3010496C"/>
    <w:rsid w:val="30136908"/>
    <w:rsid w:val="30261FF5"/>
    <w:rsid w:val="3062163D"/>
    <w:rsid w:val="3068184E"/>
    <w:rsid w:val="3075311F"/>
    <w:rsid w:val="309437AD"/>
    <w:rsid w:val="30986E0D"/>
    <w:rsid w:val="309A2B85"/>
    <w:rsid w:val="30C300FB"/>
    <w:rsid w:val="30CB2D3F"/>
    <w:rsid w:val="30D65186"/>
    <w:rsid w:val="30E43E01"/>
    <w:rsid w:val="31005335"/>
    <w:rsid w:val="310B5342"/>
    <w:rsid w:val="3118473F"/>
    <w:rsid w:val="31230F82"/>
    <w:rsid w:val="312D2DEB"/>
    <w:rsid w:val="31395673"/>
    <w:rsid w:val="313A7632"/>
    <w:rsid w:val="31457DBA"/>
    <w:rsid w:val="314D409C"/>
    <w:rsid w:val="31501496"/>
    <w:rsid w:val="316F4DC1"/>
    <w:rsid w:val="31865912"/>
    <w:rsid w:val="318A10D1"/>
    <w:rsid w:val="31C73C21"/>
    <w:rsid w:val="31CF761B"/>
    <w:rsid w:val="31E71DFA"/>
    <w:rsid w:val="31F771A5"/>
    <w:rsid w:val="31F84007"/>
    <w:rsid w:val="31FA51BC"/>
    <w:rsid w:val="31FE5396"/>
    <w:rsid w:val="322070BA"/>
    <w:rsid w:val="324059AE"/>
    <w:rsid w:val="324A4137"/>
    <w:rsid w:val="32544FB6"/>
    <w:rsid w:val="32607CF5"/>
    <w:rsid w:val="326517F6"/>
    <w:rsid w:val="326C6B22"/>
    <w:rsid w:val="326D7CE5"/>
    <w:rsid w:val="327F7610"/>
    <w:rsid w:val="328919BE"/>
    <w:rsid w:val="32B54CE3"/>
    <w:rsid w:val="32D57EA5"/>
    <w:rsid w:val="32E225C2"/>
    <w:rsid w:val="32F56799"/>
    <w:rsid w:val="32F87181"/>
    <w:rsid w:val="3301513E"/>
    <w:rsid w:val="33105381"/>
    <w:rsid w:val="334610C3"/>
    <w:rsid w:val="335325FA"/>
    <w:rsid w:val="33661F9F"/>
    <w:rsid w:val="336F654B"/>
    <w:rsid w:val="33745910"/>
    <w:rsid w:val="33995376"/>
    <w:rsid w:val="339A4C4A"/>
    <w:rsid w:val="33AC5D33"/>
    <w:rsid w:val="33B10912"/>
    <w:rsid w:val="33EA4839"/>
    <w:rsid w:val="343D03F7"/>
    <w:rsid w:val="34401C96"/>
    <w:rsid w:val="3440280C"/>
    <w:rsid w:val="3442764E"/>
    <w:rsid w:val="34775FD7"/>
    <w:rsid w:val="3489363D"/>
    <w:rsid w:val="34A71D15"/>
    <w:rsid w:val="34CB7297"/>
    <w:rsid w:val="34FA62E8"/>
    <w:rsid w:val="34FF56AD"/>
    <w:rsid w:val="35262C3A"/>
    <w:rsid w:val="35350179"/>
    <w:rsid w:val="355373CC"/>
    <w:rsid w:val="355435F3"/>
    <w:rsid w:val="355C0417"/>
    <w:rsid w:val="355F7EFA"/>
    <w:rsid w:val="35944047"/>
    <w:rsid w:val="3598548C"/>
    <w:rsid w:val="359F29EC"/>
    <w:rsid w:val="35B20B6C"/>
    <w:rsid w:val="35BC17F0"/>
    <w:rsid w:val="35D321DD"/>
    <w:rsid w:val="35D703D8"/>
    <w:rsid w:val="35F3768A"/>
    <w:rsid w:val="35F9034E"/>
    <w:rsid w:val="35FF348B"/>
    <w:rsid w:val="360B6071"/>
    <w:rsid w:val="36115CD8"/>
    <w:rsid w:val="364F4412"/>
    <w:rsid w:val="36660DCA"/>
    <w:rsid w:val="36682978"/>
    <w:rsid w:val="36906C38"/>
    <w:rsid w:val="369E2CA4"/>
    <w:rsid w:val="36AA1648"/>
    <w:rsid w:val="36BA5D2F"/>
    <w:rsid w:val="36EA5EE9"/>
    <w:rsid w:val="36EC7EB3"/>
    <w:rsid w:val="36EF1119"/>
    <w:rsid w:val="36FA437E"/>
    <w:rsid w:val="370074BA"/>
    <w:rsid w:val="37192794"/>
    <w:rsid w:val="375A4D0E"/>
    <w:rsid w:val="37677539"/>
    <w:rsid w:val="376F66E4"/>
    <w:rsid w:val="37863E63"/>
    <w:rsid w:val="37A31AD7"/>
    <w:rsid w:val="37A4253C"/>
    <w:rsid w:val="37BC7885"/>
    <w:rsid w:val="37EE37B7"/>
    <w:rsid w:val="37FF7772"/>
    <w:rsid w:val="381256F7"/>
    <w:rsid w:val="381551E7"/>
    <w:rsid w:val="381D66D7"/>
    <w:rsid w:val="383C3143"/>
    <w:rsid w:val="3848736B"/>
    <w:rsid w:val="384D4981"/>
    <w:rsid w:val="386121DB"/>
    <w:rsid w:val="38637D01"/>
    <w:rsid w:val="38752BC9"/>
    <w:rsid w:val="388037F2"/>
    <w:rsid w:val="38927069"/>
    <w:rsid w:val="38993243"/>
    <w:rsid w:val="38D22215"/>
    <w:rsid w:val="38DF3392"/>
    <w:rsid w:val="38E726E0"/>
    <w:rsid w:val="38F1355F"/>
    <w:rsid w:val="38F17A02"/>
    <w:rsid w:val="38F512A1"/>
    <w:rsid w:val="38FD7316"/>
    <w:rsid w:val="3905700A"/>
    <w:rsid w:val="3915757C"/>
    <w:rsid w:val="39331DC9"/>
    <w:rsid w:val="393671C3"/>
    <w:rsid w:val="39382F3B"/>
    <w:rsid w:val="39403E5D"/>
    <w:rsid w:val="394713D0"/>
    <w:rsid w:val="39663F4D"/>
    <w:rsid w:val="39806F83"/>
    <w:rsid w:val="39952946"/>
    <w:rsid w:val="39AC69D2"/>
    <w:rsid w:val="39B32F0A"/>
    <w:rsid w:val="39BE7D79"/>
    <w:rsid w:val="39C507B3"/>
    <w:rsid w:val="39D25301"/>
    <w:rsid w:val="39FF7EFD"/>
    <w:rsid w:val="3A064DE8"/>
    <w:rsid w:val="3A3758E9"/>
    <w:rsid w:val="3A3F6FD4"/>
    <w:rsid w:val="3A54334A"/>
    <w:rsid w:val="3A563FC1"/>
    <w:rsid w:val="3A9C74FA"/>
    <w:rsid w:val="3AA36D3C"/>
    <w:rsid w:val="3AA840F1"/>
    <w:rsid w:val="3AB213D9"/>
    <w:rsid w:val="3AF15A98"/>
    <w:rsid w:val="3AFD4072"/>
    <w:rsid w:val="3B082DE1"/>
    <w:rsid w:val="3B313787"/>
    <w:rsid w:val="3B462AC1"/>
    <w:rsid w:val="3B471B5C"/>
    <w:rsid w:val="3B4C2CCE"/>
    <w:rsid w:val="3B5953EB"/>
    <w:rsid w:val="3BA174BE"/>
    <w:rsid w:val="3BAC751F"/>
    <w:rsid w:val="3BAD416B"/>
    <w:rsid w:val="3BB37FF1"/>
    <w:rsid w:val="3BBF1B85"/>
    <w:rsid w:val="3BC82C9D"/>
    <w:rsid w:val="3BD3168B"/>
    <w:rsid w:val="3C1C4D96"/>
    <w:rsid w:val="3C44609B"/>
    <w:rsid w:val="3C4C743E"/>
    <w:rsid w:val="3C6365F3"/>
    <w:rsid w:val="3C7563FB"/>
    <w:rsid w:val="3C81212D"/>
    <w:rsid w:val="3C862210"/>
    <w:rsid w:val="3C972E5F"/>
    <w:rsid w:val="3CA12CE1"/>
    <w:rsid w:val="3CAD2038"/>
    <w:rsid w:val="3CAD7649"/>
    <w:rsid w:val="3CB1122D"/>
    <w:rsid w:val="3CB43221"/>
    <w:rsid w:val="3CBE7BFC"/>
    <w:rsid w:val="3CEC6CB2"/>
    <w:rsid w:val="3CED6733"/>
    <w:rsid w:val="3D14462E"/>
    <w:rsid w:val="3D2A36DD"/>
    <w:rsid w:val="3D3659E4"/>
    <w:rsid w:val="3D38117F"/>
    <w:rsid w:val="3D410FD0"/>
    <w:rsid w:val="3D412CB4"/>
    <w:rsid w:val="3D453243"/>
    <w:rsid w:val="3D5C3F5E"/>
    <w:rsid w:val="3D672041"/>
    <w:rsid w:val="3D736C38"/>
    <w:rsid w:val="3D864BBD"/>
    <w:rsid w:val="3D8F1598"/>
    <w:rsid w:val="3DC63966"/>
    <w:rsid w:val="3DC7508C"/>
    <w:rsid w:val="3DC92CFC"/>
    <w:rsid w:val="3DCE3E6E"/>
    <w:rsid w:val="3DD84CED"/>
    <w:rsid w:val="3DE05B98"/>
    <w:rsid w:val="3E04082E"/>
    <w:rsid w:val="3E09134A"/>
    <w:rsid w:val="3E0B50C2"/>
    <w:rsid w:val="3E135D25"/>
    <w:rsid w:val="3E1D6697"/>
    <w:rsid w:val="3E2D0682"/>
    <w:rsid w:val="3E52684D"/>
    <w:rsid w:val="3E5770D5"/>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454604"/>
    <w:rsid w:val="3F577F7C"/>
    <w:rsid w:val="3F7F4645"/>
    <w:rsid w:val="3F855EF6"/>
    <w:rsid w:val="3F9335C1"/>
    <w:rsid w:val="3F9D7F9C"/>
    <w:rsid w:val="3F9F3D14"/>
    <w:rsid w:val="3FBF5910"/>
    <w:rsid w:val="3FC01EDD"/>
    <w:rsid w:val="3FC904D2"/>
    <w:rsid w:val="3FC92B3F"/>
    <w:rsid w:val="3FCB3A93"/>
    <w:rsid w:val="3FCF3ECE"/>
    <w:rsid w:val="3FF87828"/>
    <w:rsid w:val="400D0A7E"/>
    <w:rsid w:val="401A42DC"/>
    <w:rsid w:val="40414DCB"/>
    <w:rsid w:val="404C3770"/>
    <w:rsid w:val="406805AA"/>
    <w:rsid w:val="406E7B8B"/>
    <w:rsid w:val="4070030D"/>
    <w:rsid w:val="4077259B"/>
    <w:rsid w:val="4093253B"/>
    <w:rsid w:val="40D23DF4"/>
    <w:rsid w:val="40F22301"/>
    <w:rsid w:val="40F2256A"/>
    <w:rsid w:val="40F32BF1"/>
    <w:rsid w:val="40F462E2"/>
    <w:rsid w:val="40FE0F0E"/>
    <w:rsid w:val="41061B71"/>
    <w:rsid w:val="410A1661"/>
    <w:rsid w:val="41197AF6"/>
    <w:rsid w:val="4135579B"/>
    <w:rsid w:val="414D1465"/>
    <w:rsid w:val="4157061F"/>
    <w:rsid w:val="41591156"/>
    <w:rsid w:val="415D3E87"/>
    <w:rsid w:val="41801923"/>
    <w:rsid w:val="419137C3"/>
    <w:rsid w:val="419B675D"/>
    <w:rsid w:val="419D4283"/>
    <w:rsid w:val="41AB581B"/>
    <w:rsid w:val="41B55B4E"/>
    <w:rsid w:val="41C23CEA"/>
    <w:rsid w:val="41D103D1"/>
    <w:rsid w:val="41D8350E"/>
    <w:rsid w:val="41E31D20"/>
    <w:rsid w:val="4206193C"/>
    <w:rsid w:val="42156510"/>
    <w:rsid w:val="426E3E72"/>
    <w:rsid w:val="426E5C20"/>
    <w:rsid w:val="428471F1"/>
    <w:rsid w:val="42922F05"/>
    <w:rsid w:val="42AD499A"/>
    <w:rsid w:val="42AE24C0"/>
    <w:rsid w:val="42B27152"/>
    <w:rsid w:val="42D33CD5"/>
    <w:rsid w:val="42D71A17"/>
    <w:rsid w:val="42DF267A"/>
    <w:rsid w:val="431D26E3"/>
    <w:rsid w:val="43284021"/>
    <w:rsid w:val="433E3844"/>
    <w:rsid w:val="435C1F1C"/>
    <w:rsid w:val="435F79D0"/>
    <w:rsid w:val="436314FD"/>
    <w:rsid w:val="43653127"/>
    <w:rsid w:val="437E00E5"/>
    <w:rsid w:val="43846D49"/>
    <w:rsid w:val="43915383"/>
    <w:rsid w:val="43BB30E7"/>
    <w:rsid w:val="43C624F6"/>
    <w:rsid w:val="43E50164"/>
    <w:rsid w:val="43E908BD"/>
    <w:rsid w:val="43FD2CE3"/>
    <w:rsid w:val="440A1978"/>
    <w:rsid w:val="44185E43"/>
    <w:rsid w:val="442347E8"/>
    <w:rsid w:val="443E1EDD"/>
    <w:rsid w:val="4453331F"/>
    <w:rsid w:val="4455558E"/>
    <w:rsid w:val="445F1CC4"/>
    <w:rsid w:val="449C0E15"/>
    <w:rsid w:val="449D0A3E"/>
    <w:rsid w:val="44A26055"/>
    <w:rsid w:val="44C361AF"/>
    <w:rsid w:val="44C43BFE"/>
    <w:rsid w:val="44C46F12"/>
    <w:rsid w:val="44EE129A"/>
    <w:rsid w:val="44F05012"/>
    <w:rsid w:val="45160FEA"/>
    <w:rsid w:val="451C2193"/>
    <w:rsid w:val="452B604A"/>
    <w:rsid w:val="45352A25"/>
    <w:rsid w:val="45380234"/>
    <w:rsid w:val="454113CA"/>
    <w:rsid w:val="454D7D6F"/>
    <w:rsid w:val="45700EE7"/>
    <w:rsid w:val="45751C81"/>
    <w:rsid w:val="458D0C19"/>
    <w:rsid w:val="459534C4"/>
    <w:rsid w:val="45965DE0"/>
    <w:rsid w:val="45992FB4"/>
    <w:rsid w:val="45A656D1"/>
    <w:rsid w:val="45AA6F6F"/>
    <w:rsid w:val="45AC207F"/>
    <w:rsid w:val="45AE3F37"/>
    <w:rsid w:val="45C1250B"/>
    <w:rsid w:val="45D65FB6"/>
    <w:rsid w:val="45E561F9"/>
    <w:rsid w:val="45EB20B8"/>
    <w:rsid w:val="46011D48"/>
    <w:rsid w:val="46026DAD"/>
    <w:rsid w:val="461A2D0E"/>
    <w:rsid w:val="46401681"/>
    <w:rsid w:val="46562062"/>
    <w:rsid w:val="466B2BA2"/>
    <w:rsid w:val="46736668"/>
    <w:rsid w:val="467A0C55"/>
    <w:rsid w:val="468A0B4E"/>
    <w:rsid w:val="46906ED3"/>
    <w:rsid w:val="46A04578"/>
    <w:rsid w:val="46B207D1"/>
    <w:rsid w:val="46B53706"/>
    <w:rsid w:val="46CE08E8"/>
    <w:rsid w:val="46D22C21"/>
    <w:rsid w:val="46F838A8"/>
    <w:rsid w:val="46FF153C"/>
    <w:rsid w:val="474927B8"/>
    <w:rsid w:val="474E7DCE"/>
    <w:rsid w:val="47571378"/>
    <w:rsid w:val="47596E9F"/>
    <w:rsid w:val="478101A3"/>
    <w:rsid w:val="478B4B7E"/>
    <w:rsid w:val="47AE731A"/>
    <w:rsid w:val="47B90762"/>
    <w:rsid w:val="47C63E08"/>
    <w:rsid w:val="47E07D19"/>
    <w:rsid w:val="481728B6"/>
    <w:rsid w:val="48294260"/>
    <w:rsid w:val="483E7E42"/>
    <w:rsid w:val="484C6A03"/>
    <w:rsid w:val="48584FE2"/>
    <w:rsid w:val="48621D83"/>
    <w:rsid w:val="486908CB"/>
    <w:rsid w:val="48733F90"/>
    <w:rsid w:val="48AB197C"/>
    <w:rsid w:val="48AD79E8"/>
    <w:rsid w:val="48CA7928"/>
    <w:rsid w:val="48DC7D87"/>
    <w:rsid w:val="48E46C3C"/>
    <w:rsid w:val="48F549A5"/>
    <w:rsid w:val="48FF3A76"/>
    <w:rsid w:val="4901159C"/>
    <w:rsid w:val="490660B7"/>
    <w:rsid w:val="490E5A67"/>
    <w:rsid w:val="49172B6D"/>
    <w:rsid w:val="491F33FC"/>
    <w:rsid w:val="492C01F9"/>
    <w:rsid w:val="492C1F93"/>
    <w:rsid w:val="49302542"/>
    <w:rsid w:val="49762C09"/>
    <w:rsid w:val="49AB775A"/>
    <w:rsid w:val="49AD702E"/>
    <w:rsid w:val="49CA7BE0"/>
    <w:rsid w:val="49E30CA1"/>
    <w:rsid w:val="49E45491"/>
    <w:rsid w:val="49EC3FFA"/>
    <w:rsid w:val="49F2635D"/>
    <w:rsid w:val="49F92273"/>
    <w:rsid w:val="4A5E47CC"/>
    <w:rsid w:val="4A9D52F4"/>
    <w:rsid w:val="4AB01E3E"/>
    <w:rsid w:val="4AB16FF2"/>
    <w:rsid w:val="4AC349A4"/>
    <w:rsid w:val="4AC76815"/>
    <w:rsid w:val="4ADB1B7B"/>
    <w:rsid w:val="4AE21992"/>
    <w:rsid w:val="4AEF3676"/>
    <w:rsid w:val="4AF155E5"/>
    <w:rsid w:val="4AF84C20"/>
    <w:rsid w:val="4AFA0EDD"/>
    <w:rsid w:val="4B004812"/>
    <w:rsid w:val="4B03749E"/>
    <w:rsid w:val="4B0A243B"/>
    <w:rsid w:val="4B0B04B0"/>
    <w:rsid w:val="4B15132F"/>
    <w:rsid w:val="4B1E40FF"/>
    <w:rsid w:val="4B252A62"/>
    <w:rsid w:val="4B2B2277"/>
    <w:rsid w:val="4B3774F7"/>
    <w:rsid w:val="4B3A5A55"/>
    <w:rsid w:val="4B6960F2"/>
    <w:rsid w:val="4B85213F"/>
    <w:rsid w:val="4B865D88"/>
    <w:rsid w:val="4B977F95"/>
    <w:rsid w:val="4BAB57EF"/>
    <w:rsid w:val="4BE17463"/>
    <w:rsid w:val="4BF453E8"/>
    <w:rsid w:val="4C2C5AF7"/>
    <w:rsid w:val="4C35155C"/>
    <w:rsid w:val="4C5E0AB3"/>
    <w:rsid w:val="4C6F2CC0"/>
    <w:rsid w:val="4C79769B"/>
    <w:rsid w:val="4C7E1B40"/>
    <w:rsid w:val="4C8F5111"/>
    <w:rsid w:val="4C951AAA"/>
    <w:rsid w:val="4CA94424"/>
    <w:rsid w:val="4CB23EB0"/>
    <w:rsid w:val="4CD55219"/>
    <w:rsid w:val="4CE23492"/>
    <w:rsid w:val="4D1C5CDC"/>
    <w:rsid w:val="4D217CAC"/>
    <w:rsid w:val="4D5B4FF3"/>
    <w:rsid w:val="4D671BE9"/>
    <w:rsid w:val="4D7367E0"/>
    <w:rsid w:val="4D9C1893"/>
    <w:rsid w:val="4DAD1CF2"/>
    <w:rsid w:val="4DBC2B9E"/>
    <w:rsid w:val="4DC42B98"/>
    <w:rsid w:val="4DC66910"/>
    <w:rsid w:val="4DF85537"/>
    <w:rsid w:val="4E353A96"/>
    <w:rsid w:val="4E5A30AF"/>
    <w:rsid w:val="4E734FA6"/>
    <w:rsid w:val="4E8269C0"/>
    <w:rsid w:val="4EA02117"/>
    <w:rsid w:val="4EA56E6D"/>
    <w:rsid w:val="4EBB043F"/>
    <w:rsid w:val="4EC76DE4"/>
    <w:rsid w:val="4EC86989"/>
    <w:rsid w:val="4EF61477"/>
    <w:rsid w:val="4F041DE6"/>
    <w:rsid w:val="4F143097"/>
    <w:rsid w:val="4F1A33B7"/>
    <w:rsid w:val="4F1D2EA8"/>
    <w:rsid w:val="4F416B96"/>
    <w:rsid w:val="4F4F0B87"/>
    <w:rsid w:val="4F552641"/>
    <w:rsid w:val="4F606457"/>
    <w:rsid w:val="4F6636A0"/>
    <w:rsid w:val="4F702FD7"/>
    <w:rsid w:val="4F782991"/>
    <w:rsid w:val="4F846A83"/>
    <w:rsid w:val="4F904CE4"/>
    <w:rsid w:val="4FA7635F"/>
    <w:rsid w:val="4FC6709B"/>
    <w:rsid w:val="4FCF5EA2"/>
    <w:rsid w:val="4FD73F66"/>
    <w:rsid w:val="4FEF8AFE"/>
    <w:rsid w:val="4FF60177"/>
    <w:rsid w:val="4FF77255"/>
    <w:rsid w:val="4FFA69D9"/>
    <w:rsid w:val="50081C81"/>
    <w:rsid w:val="500951DA"/>
    <w:rsid w:val="504B6903"/>
    <w:rsid w:val="504F7091"/>
    <w:rsid w:val="50964CC0"/>
    <w:rsid w:val="509727E6"/>
    <w:rsid w:val="50A2441A"/>
    <w:rsid w:val="50A62A29"/>
    <w:rsid w:val="50CC6933"/>
    <w:rsid w:val="50D52FD1"/>
    <w:rsid w:val="50D77E30"/>
    <w:rsid w:val="50F934A0"/>
    <w:rsid w:val="510559A1"/>
    <w:rsid w:val="51071719"/>
    <w:rsid w:val="510840F6"/>
    <w:rsid w:val="514B7ECE"/>
    <w:rsid w:val="51905BB3"/>
    <w:rsid w:val="51B50D1A"/>
    <w:rsid w:val="51C21AE4"/>
    <w:rsid w:val="51DA5080"/>
    <w:rsid w:val="51EE4687"/>
    <w:rsid w:val="51F06651"/>
    <w:rsid w:val="51F72A4C"/>
    <w:rsid w:val="51F755A0"/>
    <w:rsid w:val="520B58B9"/>
    <w:rsid w:val="521A4397"/>
    <w:rsid w:val="52355AB6"/>
    <w:rsid w:val="52417E92"/>
    <w:rsid w:val="52495D62"/>
    <w:rsid w:val="52660AB8"/>
    <w:rsid w:val="526E1AD5"/>
    <w:rsid w:val="526E7576"/>
    <w:rsid w:val="52754DA9"/>
    <w:rsid w:val="52D71E9D"/>
    <w:rsid w:val="52E30F1A"/>
    <w:rsid w:val="52E87329"/>
    <w:rsid w:val="52F61A46"/>
    <w:rsid w:val="52F91536"/>
    <w:rsid w:val="53065A01"/>
    <w:rsid w:val="532E351C"/>
    <w:rsid w:val="53395DD6"/>
    <w:rsid w:val="533D7674"/>
    <w:rsid w:val="534D72F9"/>
    <w:rsid w:val="53542C10"/>
    <w:rsid w:val="53575E63"/>
    <w:rsid w:val="536746F1"/>
    <w:rsid w:val="53690469"/>
    <w:rsid w:val="537A2677"/>
    <w:rsid w:val="5385656B"/>
    <w:rsid w:val="539F20DD"/>
    <w:rsid w:val="53C9747A"/>
    <w:rsid w:val="53D67BC3"/>
    <w:rsid w:val="53EB13F5"/>
    <w:rsid w:val="53EF0B8F"/>
    <w:rsid w:val="541B220A"/>
    <w:rsid w:val="54212AF2"/>
    <w:rsid w:val="542924D4"/>
    <w:rsid w:val="542B03F1"/>
    <w:rsid w:val="54386EF4"/>
    <w:rsid w:val="543D36A4"/>
    <w:rsid w:val="5462174E"/>
    <w:rsid w:val="546604E3"/>
    <w:rsid w:val="54837309"/>
    <w:rsid w:val="548F2002"/>
    <w:rsid w:val="549F7EBB"/>
    <w:rsid w:val="54B870ED"/>
    <w:rsid w:val="54E81862"/>
    <w:rsid w:val="55083CB2"/>
    <w:rsid w:val="55084BBB"/>
    <w:rsid w:val="550906FB"/>
    <w:rsid w:val="55222FC6"/>
    <w:rsid w:val="552705DC"/>
    <w:rsid w:val="552F3F2D"/>
    <w:rsid w:val="553140A7"/>
    <w:rsid w:val="5536081F"/>
    <w:rsid w:val="557E5D22"/>
    <w:rsid w:val="5587107B"/>
    <w:rsid w:val="5588094F"/>
    <w:rsid w:val="559230A5"/>
    <w:rsid w:val="55AA6B17"/>
    <w:rsid w:val="55AA7162"/>
    <w:rsid w:val="55C027DF"/>
    <w:rsid w:val="55CF47D0"/>
    <w:rsid w:val="55D57AC8"/>
    <w:rsid w:val="55DB54FF"/>
    <w:rsid w:val="55FF50B5"/>
    <w:rsid w:val="56093A85"/>
    <w:rsid w:val="561B7A15"/>
    <w:rsid w:val="561D553B"/>
    <w:rsid w:val="563C1E65"/>
    <w:rsid w:val="56462CE4"/>
    <w:rsid w:val="564725B8"/>
    <w:rsid w:val="565F7902"/>
    <w:rsid w:val="566D6A2E"/>
    <w:rsid w:val="569C717E"/>
    <w:rsid w:val="569E667C"/>
    <w:rsid w:val="56C70594"/>
    <w:rsid w:val="56C854A7"/>
    <w:rsid w:val="56CF60B3"/>
    <w:rsid w:val="56D976B4"/>
    <w:rsid w:val="56DF266B"/>
    <w:rsid w:val="56E02754"/>
    <w:rsid w:val="56F53441"/>
    <w:rsid w:val="56FE78F9"/>
    <w:rsid w:val="570A2391"/>
    <w:rsid w:val="571E6A72"/>
    <w:rsid w:val="57266671"/>
    <w:rsid w:val="573C40E7"/>
    <w:rsid w:val="574134AB"/>
    <w:rsid w:val="57432B3B"/>
    <w:rsid w:val="575F0B95"/>
    <w:rsid w:val="57650F48"/>
    <w:rsid w:val="57713D91"/>
    <w:rsid w:val="57776ECD"/>
    <w:rsid w:val="57A129FF"/>
    <w:rsid w:val="57A71560"/>
    <w:rsid w:val="57B36263"/>
    <w:rsid w:val="57B867C3"/>
    <w:rsid w:val="57D04F5B"/>
    <w:rsid w:val="57DE0CFA"/>
    <w:rsid w:val="57F81DBC"/>
    <w:rsid w:val="58136BF6"/>
    <w:rsid w:val="58242BB1"/>
    <w:rsid w:val="582E3A30"/>
    <w:rsid w:val="58544F61"/>
    <w:rsid w:val="5893000F"/>
    <w:rsid w:val="58966556"/>
    <w:rsid w:val="58D02D39"/>
    <w:rsid w:val="58D86225"/>
    <w:rsid w:val="58F22CAF"/>
    <w:rsid w:val="58F509F1"/>
    <w:rsid w:val="58F93587"/>
    <w:rsid w:val="59080725"/>
    <w:rsid w:val="591071A1"/>
    <w:rsid w:val="5939461F"/>
    <w:rsid w:val="593F3A1A"/>
    <w:rsid w:val="59594ADC"/>
    <w:rsid w:val="597C07CB"/>
    <w:rsid w:val="59976AE7"/>
    <w:rsid w:val="59D32AE1"/>
    <w:rsid w:val="59D40607"/>
    <w:rsid w:val="59E55791"/>
    <w:rsid w:val="5A04660A"/>
    <w:rsid w:val="5A1F51DD"/>
    <w:rsid w:val="5A285A13"/>
    <w:rsid w:val="5A344EA3"/>
    <w:rsid w:val="5A5C55FB"/>
    <w:rsid w:val="5A7476F4"/>
    <w:rsid w:val="5A8C626D"/>
    <w:rsid w:val="5A9A1055"/>
    <w:rsid w:val="5AAB33C8"/>
    <w:rsid w:val="5AAB580B"/>
    <w:rsid w:val="5AB1307D"/>
    <w:rsid w:val="5ABD553F"/>
    <w:rsid w:val="5ACA1D83"/>
    <w:rsid w:val="5ADC59C5"/>
    <w:rsid w:val="5AE96334"/>
    <w:rsid w:val="5AED5634"/>
    <w:rsid w:val="5AF01470"/>
    <w:rsid w:val="5AF1669A"/>
    <w:rsid w:val="5AF30F60"/>
    <w:rsid w:val="5AF679F7"/>
    <w:rsid w:val="5AF820D3"/>
    <w:rsid w:val="5AFA409D"/>
    <w:rsid w:val="5B1A029B"/>
    <w:rsid w:val="5B1F1D55"/>
    <w:rsid w:val="5B2D4472"/>
    <w:rsid w:val="5B2D6220"/>
    <w:rsid w:val="5B3D7191"/>
    <w:rsid w:val="5B557CC7"/>
    <w:rsid w:val="5B5B0FE0"/>
    <w:rsid w:val="5B667984"/>
    <w:rsid w:val="5B7D5DE9"/>
    <w:rsid w:val="5B874E06"/>
    <w:rsid w:val="5B8E6917"/>
    <w:rsid w:val="5BB57D8D"/>
    <w:rsid w:val="5BD448EE"/>
    <w:rsid w:val="5BD4669C"/>
    <w:rsid w:val="5C101FC6"/>
    <w:rsid w:val="5C140702"/>
    <w:rsid w:val="5C1B076F"/>
    <w:rsid w:val="5C1E200D"/>
    <w:rsid w:val="5C5305D9"/>
    <w:rsid w:val="5C5872CD"/>
    <w:rsid w:val="5C593045"/>
    <w:rsid w:val="5C5B75F8"/>
    <w:rsid w:val="5C5D2B35"/>
    <w:rsid w:val="5C735109"/>
    <w:rsid w:val="5C7B745F"/>
    <w:rsid w:val="5C7F0CFE"/>
    <w:rsid w:val="5C855D83"/>
    <w:rsid w:val="5C920DA3"/>
    <w:rsid w:val="5CA307D4"/>
    <w:rsid w:val="5CB70498"/>
    <w:rsid w:val="5CDD5B08"/>
    <w:rsid w:val="5CDF354A"/>
    <w:rsid w:val="5CFC40FC"/>
    <w:rsid w:val="5D445AA3"/>
    <w:rsid w:val="5D6B74D4"/>
    <w:rsid w:val="5D753EAF"/>
    <w:rsid w:val="5D83303A"/>
    <w:rsid w:val="5DA327CA"/>
    <w:rsid w:val="5DBD7F4A"/>
    <w:rsid w:val="5DC32C8D"/>
    <w:rsid w:val="5E061A7C"/>
    <w:rsid w:val="5E2E29DB"/>
    <w:rsid w:val="5E2F29A1"/>
    <w:rsid w:val="5E3B6EA6"/>
    <w:rsid w:val="5E4148A7"/>
    <w:rsid w:val="5E470487"/>
    <w:rsid w:val="5E532442"/>
    <w:rsid w:val="5E6A153A"/>
    <w:rsid w:val="5ED75095"/>
    <w:rsid w:val="5EE44E48"/>
    <w:rsid w:val="5EEA1B36"/>
    <w:rsid w:val="5EF86B45"/>
    <w:rsid w:val="5F255981"/>
    <w:rsid w:val="5F2B6F1B"/>
    <w:rsid w:val="5F3F6522"/>
    <w:rsid w:val="5F645F89"/>
    <w:rsid w:val="5F753C3E"/>
    <w:rsid w:val="5F7D704B"/>
    <w:rsid w:val="5F8403D9"/>
    <w:rsid w:val="5F8F657A"/>
    <w:rsid w:val="5F8F74AA"/>
    <w:rsid w:val="5F944AC0"/>
    <w:rsid w:val="5F9C1BC7"/>
    <w:rsid w:val="5FAC2DA0"/>
    <w:rsid w:val="5FBC7B73"/>
    <w:rsid w:val="5FC609F2"/>
    <w:rsid w:val="5FD205E8"/>
    <w:rsid w:val="5FDF3861"/>
    <w:rsid w:val="5FE13A7D"/>
    <w:rsid w:val="5FF13CC0"/>
    <w:rsid w:val="5FFEE555"/>
    <w:rsid w:val="6000183D"/>
    <w:rsid w:val="60055DA3"/>
    <w:rsid w:val="60687CFB"/>
    <w:rsid w:val="606F5B12"/>
    <w:rsid w:val="60A725D1"/>
    <w:rsid w:val="60AC58CB"/>
    <w:rsid w:val="60D07D7A"/>
    <w:rsid w:val="60E27AAD"/>
    <w:rsid w:val="611063C8"/>
    <w:rsid w:val="6114208C"/>
    <w:rsid w:val="614B7400"/>
    <w:rsid w:val="614D0390"/>
    <w:rsid w:val="6155027F"/>
    <w:rsid w:val="61686204"/>
    <w:rsid w:val="616950D0"/>
    <w:rsid w:val="617213B6"/>
    <w:rsid w:val="61813275"/>
    <w:rsid w:val="618670E8"/>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47406C"/>
    <w:rsid w:val="625642AF"/>
    <w:rsid w:val="62593D9F"/>
    <w:rsid w:val="62A56FE4"/>
    <w:rsid w:val="62A828CD"/>
    <w:rsid w:val="62CF4061"/>
    <w:rsid w:val="62D443A2"/>
    <w:rsid w:val="635602DE"/>
    <w:rsid w:val="635822A8"/>
    <w:rsid w:val="636429FB"/>
    <w:rsid w:val="63796526"/>
    <w:rsid w:val="63864720"/>
    <w:rsid w:val="63B868A3"/>
    <w:rsid w:val="63E853DA"/>
    <w:rsid w:val="63FA3360"/>
    <w:rsid w:val="64155AA4"/>
    <w:rsid w:val="642B7590"/>
    <w:rsid w:val="644665A5"/>
    <w:rsid w:val="645111D2"/>
    <w:rsid w:val="645273BE"/>
    <w:rsid w:val="646033F8"/>
    <w:rsid w:val="646534C7"/>
    <w:rsid w:val="646539AE"/>
    <w:rsid w:val="64656A2B"/>
    <w:rsid w:val="647F035E"/>
    <w:rsid w:val="648C4EA5"/>
    <w:rsid w:val="64B90B25"/>
    <w:rsid w:val="64C51278"/>
    <w:rsid w:val="64D21BE7"/>
    <w:rsid w:val="64DD6316"/>
    <w:rsid w:val="64F90B96"/>
    <w:rsid w:val="650F6345"/>
    <w:rsid w:val="651915C4"/>
    <w:rsid w:val="65230D92"/>
    <w:rsid w:val="65340DFB"/>
    <w:rsid w:val="653528A1"/>
    <w:rsid w:val="654B1651"/>
    <w:rsid w:val="654C423C"/>
    <w:rsid w:val="65522FC6"/>
    <w:rsid w:val="655E0B31"/>
    <w:rsid w:val="657131AE"/>
    <w:rsid w:val="657C227E"/>
    <w:rsid w:val="65820695"/>
    <w:rsid w:val="65942F18"/>
    <w:rsid w:val="659A2704"/>
    <w:rsid w:val="659F70A3"/>
    <w:rsid w:val="659F7D1B"/>
    <w:rsid w:val="65B61F12"/>
    <w:rsid w:val="65BC6B1F"/>
    <w:rsid w:val="65C47781"/>
    <w:rsid w:val="65CB2057"/>
    <w:rsid w:val="65EB2F60"/>
    <w:rsid w:val="65FE0EE5"/>
    <w:rsid w:val="662F1913"/>
    <w:rsid w:val="663331F8"/>
    <w:rsid w:val="664166AE"/>
    <w:rsid w:val="66430FEE"/>
    <w:rsid w:val="664408C2"/>
    <w:rsid w:val="665023CB"/>
    <w:rsid w:val="66544D82"/>
    <w:rsid w:val="66636F9A"/>
    <w:rsid w:val="6678134D"/>
    <w:rsid w:val="667A42E4"/>
    <w:rsid w:val="669D3C0F"/>
    <w:rsid w:val="66A251DE"/>
    <w:rsid w:val="66AC6B93"/>
    <w:rsid w:val="66CB0FA5"/>
    <w:rsid w:val="66DC18E2"/>
    <w:rsid w:val="67544B35"/>
    <w:rsid w:val="675C79A5"/>
    <w:rsid w:val="67876CB8"/>
    <w:rsid w:val="67EC539B"/>
    <w:rsid w:val="67F7142A"/>
    <w:rsid w:val="67FB3202"/>
    <w:rsid w:val="6801535B"/>
    <w:rsid w:val="68232E85"/>
    <w:rsid w:val="68306EC7"/>
    <w:rsid w:val="684150B9"/>
    <w:rsid w:val="68442DFB"/>
    <w:rsid w:val="6861124B"/>
    <w:rsid w:val="68617509"/>
    <w:rsid w:val="68721717"/>
    <w:rsid w:val="687234C5"/>
    <w:rsid w:val="68A044D6"/>
    <w:rsid w:val="68D06D49"/>
    <w:rsid w:val="68D50FDC"/>
    <w:rsid w:val="68D51CA5"/>
    <w:rsid w:val="68E94EA8"/>
    <w:rsid w:val="68EA5751"/>
    <w:rsid w:val="68F24605"/>
    <w:rsid w:val="68F71C1C"/>
    <w:rsid w:val="69006D22"/>
    <w:rsid w:val="6919455A"/>
    <w:rsid w:val="69216C99"/>
    <w:rsid w:val="6931512E"/>
    <w:rsid w:val="696564C0"/>
    <w:rsid w:val="698704B9"/>
    <w:rsid w:val="69967356"/>
    <w:rsid w:val="69981531"/>
    <w:rsid w:val="699F478D"/>
    <w:rsid w:val="69AB3821"/>
    <w:rsid w:val="69DA57C5"/>
    <w:rsid w:val="69E93C5A"/>
    <w:rsid w:val="6A01195A"/>
    <w:rsid w:val="6A0171F6"/>
    <w:rsid w:val="6A077302"/>
    <w:rsid w:val="6A1D4F98"/>
    <w:rsid w:val="6A590DE0"/>
    <w:rsid w:val="6A64787C"/>
    <w:rsid w:val="6A794FDE"/>
    <w:rsid w:val="6A890F99"/>
    <w:rsid w:val="6A8F61F9"/>
    <w:rsid w:val="6A941E18"/>
    <w:rsid w:val="6A9A6C63"/>
    <w:rsid w:val="6AA81420"/>
    <w:rsid w:val="6AC53F6D"/>
    <w:rsid w:val="6ACD64CA"/>
    <w:rsid w:val="6AD2649C"/>
    <w:rsid w:val="6ADC6C73"/>
    <w:rsid w:val="6AE76282"/>
    <w:rsid w:val="6B054AC4"/>
    <w:rsid w:val="6B2036AC"/>
    <w:rsid w:val="6B231FF7"/>
    <w:rsid w:val="6B2B3DFF"/>
    <w:rsid w:val="6B423D42"/>
    <w:rsid w:val="6B5208FD"/>
    <w:rsid w:val="6B670382"/>
    <w:rsid w:val="6B7632CC"/>
    <w:rsid w:val="6B841E8D"/>
    <w:rsid w:val="6B846F2B"/>
    <w:rsid w:val="6B8710BC"/>
    <w:rsid w:val="6BA1602F"/>
    <w:rsid w:val="6BA77929"/>
    <w:rsid w:val="6BC04E8F"/>
    <w:rsid w:val="6BC404DB"/>
    <w:rsid w:val="6BC97EA3"/>
    <w:rsid w:val="6BCE4EB6"/>
    <w:rsid w:val="6BCF6E80"/>
    <w:rsid w:val="6BE97F42"/>
    <w:rsid w:val="6BEC45A2"/>
    <w:rsid w:val="6BEF307E"/>
    <w:rsid w:val="6BF30DC0"/>
    <w:rsid w:val="6C007039"/>
    <w:rsid w:val="6C1B3E73"/>
    <w:rsid w:val="6C1E2A54"/>
    <w:rsid w:val="6C3118E9"/>
    <w:rsid w:val="6C532EC3"/>
    <w:rsid w:val="6C5C23DC"/>
    <w:rsid w:val="6C64581A"/>
    <w:rsid w:val="6C933558"/>
    <w:rsid w:val="6C9C1458"/>
    <w:rsid w:val="6CC4275D"/>
    <w:rsid w:val="6CF46B9E"/>
    <w:rsid w:val="6D002F3C"/>
    <w:rsid w:val="6D2531FB"/>
    <w:rsid w:val="6D282CEC"/>
    <w:rsid w:val="6D3451EC"/>
    <w:rsid w:val="6D355976"/>
    <w:rsid w:val="6D5263BD"/>
    <w:rsid w:val="6D604233"/>
    <w:rsid w:val="6D631F76"/>
    <w:rsid w:val="6D6A40BE"/>
    <w:rsid w:val="6D6D6025"/>
    <w:rsid w:val="6D82064E"/>
    <w:rsid w:val="6D8A12B0"/>
    <w:rsid w:val="6D965276"/>
    <w:rsid w:val="6D965EA7"/>
    <w:rsid w:val="6DA2484C"/>
    <w:rsid w:val="6DB109B0"/>
    <w:rsid w:val="6DB86AA0"/>
    <w:rsid w:val="6DD15131"/>
    <w:rsid w:val="6DD644F6"/>
    <w:rsid w:val="6DDF784E"/>
    <w:rsid w:val="6DF36E56"/>
    <w:rsid w:val="6E025244"/>
    <w:rsid w:val="6E1B290E"/>
    <w:rsid w:val="6E2C22B2"/>
    <w:rsid w:val="6E331948"/>
    <w:rsid w:val="6E373490"/>
    <w:rsid w:val="6E407957"/>
    <w:rsid w:val="6E453429"/>
    <w:rsid w:val="6E7345A1"/>
    <w:rsid w:val="6E740A85"/>
    <w:rsid w:val="6EAC061C"/>
    <w:rsid w:val="6EB13EC8"/>
    <w:rsid w:val="6EB23BCF"/>
    <w:rsid w:val="6EB8009F"/>
    <w:rsid w:val="6EB825CC"/>
    <w:rsid w:val="6ED24CBD"/>
    <w:rsid w:val="6ED924EF"/>
    <w:rsid w:val="6F06705D"/>
    <w:rsid w:val="6F0A44BC"/>
    <w:rsid w:val="6F211279"/>
    <w:rsid w:val="6F3F2CE1"/>
    <w:rsid w:val="6F573414"/>
    <w:rsid w:val="6F7E3097"/>
    <w:rsid w:val="6F822D6C"/>
    <w:rsid w:val="6F975F07"/>
    <w:rsid w:val="6F99373A"/>
    <w:rsid w:val="6FA26D85"/>
    <w:rsid w:val="6FAA0A86"/>
    <w:rsid w:val="6FD11419"/>
    <w:rsid w:val="6FD76303"/>
    <w:rsid w:val="6FEE1FCA"/>
    <w:rsid w:val="700C3276"/>
    <w:rsid w:val="70221C74"/>
    <w:rsid w:val="703A3E53"/>
    <w:rsid w:val="703D085C"/>
    <w:rsid w:val="704E2A69"/>
    <w:rsid w:val="70542567"/>
    <w:rsid w:val="70710506"/>
    <w:rsid w:val="707278BB"/>
    <w:rsid w:val="707324D0"/>
    <w:rsid w:val="707C55FA"/>
    <w:rsid w:val="70C1323B"/>
    <w:rsid w:val="70E37655"/>
    <w:rsid w:val="70FA499F"/>
    <w:rsid w:val="70FC1A61"/>
    <w:rsid w:val="710D46D2"/>
    <w:rsid w:val="71235CA4"/>
    <w:rsid w:val="714F4CEB"/>
    <w:rsid w:val="715D3148"/>
    <w:rsid w:val="717F6C52"/>
    <w:rsid w:val="718F502D"/>
    <w:rsid w:val="7193463C"/>
    <w:rsid w:val="71A768D5"/>
    <w:rsid w:val="71C11019"/>
    <w:rsid w:val="71C12DE7"/>
    <w:rsid w:val="71C34D91"/>
    <w:rsid w:val="71D62D16"/>
    <w:rsid w:val="71DE48F4"/>
    <w:rsid w:val="71E573FD"/>
    <w:rsid w:val="720F1A1F"/>
    <w:rsid w:val="72145678"/>
    <w:rsid w:val="72253C9E"/>
    <w:rsid w:val="7231619E"/>
    <w:rsid w:val="723D0FE7"/>
    <w:rsid w:val="72507E40"/>
    <w:rsid w:val="7258197D"/>
    <w:rsid w:val="726208AB"/>
    <w:rsid w:val="727662A7"/>
    <w:rsid w:val="728F1117"/>
    <w:rsid w:val="72A05D82"/>
    <w:rsid w:val="72AC60C5"/>
    <w:rsid w:val="72AE5A41"/>
    <w:rsid w:val="72CE4542"/>
    <w:rsid w:val="72D07765"/>
    <w:rsid w:val="72DA4A88"/>
    <w:rsid w:val="72DD4071"/>
    <w:rsid w:val="72E96A79"/>
    <w:rsid w:val="72EB65AE"/>
    <w:rsid w:val="72F84F0E"/>
    <w:rsid w:val="730613D9"/>
    <w:rsid w:val="73155AC0"/>
    <w:rsid w:val="73243F55"/>
    <w:rsid w:val="73410663"/>
    <w:rsid w:val="73505772"/>
    <w:rsid w:val="73520AC2"/>
    <w:rsid w:val="735264FF"/>
    <w:rsid w:val="73612AB3"/>
    <w:rsid w:val="7395275D"/>
    <w:rsid w:val="739841CE"/>
    <w:rsid w:val="73AC64BF"/>
    <w:rsid w:val="73CA7AAB"/>
    <w:rsid w:val="73D6524F"/>
    <w:rsid w:val="73E9412A"/>
    <w:rsid w:val="74051691"/>
    <w:rsid w:val="74105643"/>
    <w:rsid w:val="741F7F80"/>
    <w:rsid w:val="743326A2"/>
    <w:rsid w:val="74556D96"/>
    <w:rsid w:val="746A7CA4"/>
    <w:rsid w:val="7487479C"/>
    <w:rsid w:val="7499627D"/>
    <w:rsid w:val="74A810B1"/>
    <w:rsid w:val="74A8115A"/>
    <w:rsid w:val="74B11817"/>
    <w:rsid w:val="74B520A4"/>
    <w:rsid w:val="74BA5BB7"/>
    <w:rsid w:val="74C4779E"/>
    <w:rsid w:val="74CB0B2C"/>
    <w:rsid w:val="74DD05D7"/>
    <w:rsid w:val="74FA6C5B"/>
    <w:rsid w:val="75065344"/>
    <w:rsid w:val="75181898"/>
    <w:rsid w:val="75187ED5"/>
    <w:rsid w:val="751A7979"/>
    <w:rsid w:val="75226272"/>
    <w:rsid w:val="75261019"/>
    <w:rsid w:val="755D54FC"/>
    <w:rsid w:val="757D0F1B"/>
    <w:rsid w:val="759058D2"/>
    <w:rsid w:val="759B6440"/>
    <w:rsid w:val="75A849CA"/>
    <w:rsid w:val="75AE7D7D"/>
    <w:rsid w:val="75C37A55"/>
    <w:rsid w:val="75C5557C"/>
    <w:rsid w:val="75CD61DE"/>
    <w:rsid w:val="75DE03EB"/>
    <w:rsid w:val="75F86E00"/>
    <w:rsid w:val="76116A13"/>
    <w:rsid w:val="761A1135"/>
    <w:rsid w:val="763D7E35"/>
    <w:rsid w:val="76522B87"/>
    <w:rsid w:val="766F54E7"/>
    <w:rsid w:val="76870A83"/>
    <w:rsid w:val="768E1E11"/>
    <w:rsid w:val="76A72ED3"/>
    <w:rsid w:val="76C125A7"/>
    <w:rsid w:val="76CC08FB"/>
    <w:rsid w:val="76CD55E2"/>
    <w:rsid w:val="76D11CFE"/>
    <w:rsid w:val="76E539FB"/>
    <w:rsid w:val="76F459ED"/>
    <w:rsid w:val="770420D4"/>
    <w:rsid w:val="77080613"/>
    <w:rsid w:val="77125072"/>
    <w:rsid w:val="77176C25"/>
    <w:rsid w:val="7718792D"/>
    <w:rsid w:val="772340B3"/>
    <w:rsid w:val="772F5047"/>
    <w:rsid w:val="7746008E"/>
    <w:rsid w:val="77512E3F"/>
    <w:rsid w:val="775600AD"/>
    <w:rsid w:val="777032C5"/>
    <w:rsid w:val="777E528B"/>
    <w:rsid w:val="77C43611"/>
    <w:rsid w:val="77D00208"/>
    <w:rsid w:val="77DD0636"/>
    <w:rsid w:val="77EB3293"/>
    <w:rsid w:val="77EE068E"/>
    <w:rsid w:val="77F263D0"/>
    <w:rsid w:val="77FA34D6"/>
    <w:rsid w:val="78075F99"/>
    <w:rsid w:val="780A196C"/>
    <w:rsid w:val="780E2ADE"/>
    <w:rsid w:val="78123D39"/>
    <w:rsid w:val="7839784B"/>
    <w:rsid w:val="784A1D68"/>
    <w:rsid w:val="786848E4"/>
    <w:rsid w:val="786B1CDE"/>
    <w:rsid w:val="786E67AC"/>
    <w:rsid w:val="78700B0A"/>
    <w:rsid w:val="78762B5D"/>
    <w:rsid w:val="78772435"/>
    <w:rsid w:val="78970D25"/>
    <w:rsid w:val="789E18A0"/>
    <w:rsid w:val="78B57D49"/>
    <w:rsid w:val="78B611AB"/>
    <w:rsid w:val="78E47508"/>
    <w:rsid w:val="78EA52F9"/>
    <w:rsid w:val="78FD327E"/>
    <w:rsid w:val="79002D6F"/>
    <w:rsid w:val="79021C2A"/>
    <w:rsid w:val="792C34CF"/>
    <w:rsid w:val="79703A50"/>
    <w:rsid w:val="797C4A04"/>
    <w:rsid w:val="79813945"/>
    <w:rsid w:val="79CE0777"/>
    <w:rsid w:val="79D061A4"/>
    <w:rsid w:val="79ED32F3"/>
    <w:rsid w:val="79EE0700"/>
    <w:rsid w:val="79F96225"/>
    <w:rsid w:val="7A06775E"/>
    <w:rsid w:val="7A5275FA"/>
    <w:rsid w:val="7A7C01D3"/>
    <w:rsid w:val="7A810C91"/>
    <w:rsid w:val="7A9674E6"/>
    <w:rsid w:val="7AA634A2"/>
    <w:rsid w:val="7AAE1E9A"/>
    <w:rsid w:val="7AB10ECB"/>
    <w:rsid w:val="7AB61937"/>
    <w:rsid w:val="7AD24297"/>
    <w:rsid w:val="7AED4D37"/>
    <w:rsid w:val="7B3B008E"/>
    <w:rsid w:val="7B42766E"/>
    <w:rsid w:val="7B65510B"/>
    <w:rsid w:val="7B707D38"/>
    <w:rsid w:val="7B7A0FC8"/>
    <w:rsid w:val="7B864625"/>
    <w:rsid w:val="7BB816DF"/>
    <w:rsid w:val="7BC311C4"/>
    <w:rsid w:val="7BC31D0C"/>
    <w:rsid w:val="7BD76009"/>
    <w:rsid w:val="7BDF6C6B"/>
    <w:rsid w:val="7BE81FC4"/>
    <w:rsid w:val="7C0B7D3A"/>
    <w:rsid w:val="7C136915"/>
    <w:rsid w:val="7C1971AB"/>
    <w:rsid w:val="7C1D7794"/>
    <w:rsid w:val="7C510CD6"/>
    <w:rsid w:val="7C552D6A"/>
    <w:rsid w:val="7C833A9B"/>
    <w:rsid w:val="7CA67789"/>
    <w:rsid w:val="7CBE4BD2"/>
    <w:rsid w:val="7CC3658D"/>
    <w:rsid w:val="7CC7607D"/>
    <w:rsid w:val="7CD01B78"/>
    <w:rsid w:val="7D016812"/>
    <w:rsid w:val="7D0F532E"/>
    <w:rsid w:val="7D23702C"/>
    <w:rsid w:val="7D32101D"/>
    <w:rsid w:val="7D5176F5"/>
    <w:rsid w:val="7D6A3FD0"/>
    <w:rsid w:val="7D6D1686"/>
    <w:rsid w:val="7D7938EB"/>
    <w:rsid w:val="7D7F0706"/>
    <w:rsid w:val="7D817526"/>
    <w:rsid w:val="7D8201F6"/>
    <w:rsid w:val="7D985324"/>
    <w:rsid w:val="7DA91880"/>
    <w:rsid w:val="7DAE7CF4"/>
    <w:rsid w:val="7DBD4D8A"/>
    <w:rsid w:val="7DD65E4C"/>
    <w:rsid w:val="7DE44A0D"/>
    <w:rsid w:val="7DE4517B"/>
    <w:rsid w:val="7E02134B"/>
    <w:rsid w:val="7E062BD5"/>
    <w:rsid w:val="7E176B90"/>
    <w:rsid w:val="7E1D20AD"/>
    <w:rsid w:val="7E3059FB"/>
    <w:rsid w:val="7E325778"/>
    <w:rsid w:val="7E327526"/>
    <w:rsid w:val="7E3F60E7"/>
    <w:rsid w:val="7E627982"/>
    <w:rsid w:val="7E7A0ECD"/>
    <w:rsid w:val="7E8A5D41"/>
    <w:rsid w:val="7E8B30DA"/>
    <w:rsid w:val="7E8E23EC"/>
    <w:rsid w:val="7E973746"/>
    <w:rsid w:val="7EA0257D"/>
    <w:rsid w:val="7EB50157"/>
    <w:rsid w:val="7ECB34D7"/>
    <w:rsid w:val="7F1135E0"/>
    <w:rsid w:val="7F1C1F84"/>
    <w:rsid w:val="7F39685D"/>
    <w:rsid w:val="7F4812A7"/>
    <w:rsid w:val="7FAC0256"/>
    <w:rsid w:val="7FAC6554"/>
    <w:rsid w:val="7FB04A31"/>
    <w:rsid w:val="7FB71F64"/>
    <w:rsid w:val="7FC835A5"/>
    <w:rsid w:val="7FDA13B7"/>
    <w:rsid w:val="7FFF64F9"/>
    <w:rsid w:val="B5F6C67E"/>
    <w:rsid w:val="BCE7ECDE"/>
    <w:rsid w:val="D4DFAA7F"/>
    <w:rsid w:val="DA5B1C1C"/>
    <w:rsid w:val="DFB65C65"/>
    <w:rsid w:val="E7B1279C"/>
    <w:rsid w:val="FBD52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link w:val="44"/>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4">
    <w:name w:val="heading 2"/>
    <w:basedOn w:val="1"/>
    <w:next w:val="1"/>
    <w:link w:val="36"/>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5">
    <w:name w:val="heading 3"/>
    <w:basedOn w:val="1"/>
    <w:next w:val="1"/>
    <w:link w:val="45"/>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6">
    <w:name w:val="heading 4"/>
    <w:basedOn w:val="1"/>
    <w:next w:val="1"/>
    <w:link w:val="46"/>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7">
    <w:name w:val="heading 5"/>
    <w:basedOn w:val="1"/>
    <w:next w:val="1"/>
    <w:unhideWhenUsed/>
    <w:qFormat/>
    <w:uiPriority w:val="0"/>
    <w:pPr>
      <w:keepNext/>
      <w:keepLines/>
      <w:numPr>
        <w:ilvl w:val="4"/>
        <w:numId w:val="1"/>
      </w:numPr>
      <w:spacing w:line="372" w:lineRule="auto"/>
      <w:outlineLvl w:val="4"/>
    </w:pPr>
    <w:rPr>
      <w:b/>
    </w:rPr>
  </w:style>
  <w:style w:type="paragraph" w:styleId="8">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line="317" w:lineRule="auto"/>
      <w:outlineLvl w:val="6"/>
    </w:pPr>
    <w:rPr>
      <w:b/>
      <w:sz w:val="24"/>
    </w:rPr>
  </w:style>
  <w:style w:type="paragraph" w:styleId="10">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envelope address"/>
    <w:qFormat/>
    <w:uiPriority w:val="0"/>
    <w:pPr>
      <w:widowControl w:val="0"/>
      <w:snapToGrid w:val="0"/>
      <w:ind w:left="2880"/>
      <w:jc w:val="both"/>
    </w:pPr>
    <w:rPr>
      <w:rFonts w:ascii="Arial" w:hAnsi="Arial" w:eastAsia="宋体" w:cs="Times New Roman"/>
      <w:kern w:val="2"/>
      <w:sz w:val="24"/>
      <w:szCs w:val="24"/>
      <w:lang w:val="en-US" w:eastAsia="zh-CN" w:bidi="ar-SA"/>
    </w:rPr>
  </w:style>
  <w:style w:type="paragraph" w:styleId="12">
    <w:name w:val="annotation text"/>
    <w:basedOn w:val="1"/>
    <w:link w:val="57"/>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next w:val="15"/>
    <w:qFormat/>
    <w:uiPriority w:val="0"/>
    <w:pPr>
      <w:spacing w:line="700" w:lineRule="exact"/>
      <w:ind w:left="960"/>
    </w:pPr>
    <w:rPr>
      <w:sz w:val="44"/>
    </w:rPr>
  </w:style>
  <w:style w:type="paragraph" w:styleId="15">
    <w:name w:val="envelope return"/>
    <w:basedOn w:val="1"/>
    <w:qFormat/>
    <w:uiPriority w:val="0"/>
    <w:pPr>
      <w:snapToGrid w:val="0"/>
    </w:pPr>
    <w:rPr>
      <w:rFonts w:ascii="Arial" w:hAnsi="Arial" w:eastAsia="微软雅黑"/>
    </w:r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sz w:val="21"/>
    </w:rPr>
  </w:style>
  <w:style w:type="paragraph" w:styleId="18">
    <w:name w:val="Date"/>
    <w:basedOn w:val="1"/>
    <w:next w:val="1"/>
    <w:qFormat/>
    <w:uiPriority w:val="0"/>
  </w:style>
  <w:style w:type="paragraph" w:styleId="19">
    <w:name w:val="Body Text Indent 2"/>
    <w:basedOn w:val="1"/>
    <w:qFormat/>
    <w:uiPriority w:val="0"/>
    <w:pPr>
      <w:snapToGrid w:val="0"/>
      <w:spacing w:line="560" w:lineRule="atLeast"/>
      <w:ind w:firstLine="540"/>
    </w:pPr>
  </w:style>
  <w:style w:type="paragraph" w:styleId="20">
    <w:name w:val="Balloon Text"/>
    <w:basedOn w:val="1"/>
    <w:link w:val="54"/>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spacing w:line="240" w:lineRule="auto"/>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58"/>
    <w:qFormat/>
    <w:uiPriority w:val="0"/>
    <w:pPr>
      <w:adjustRightInd/>
      <w:spacing w:line="278" w:lineRule="auto"/>
      <w:textAlignment w:val="auto"/>
    </w:pPr>
    <w:rPr>
      <w:b/>
      <w:bCs/>
      <w:kern w:val="2"/>
      <w:sz w:val="28"/>
    </w:rPr>
  </w:style>
  <w:style w:type="paragraph" w:styleId="29">
    <w:name w:val="Body Text First Indent"/>
    <w:basedOn w:val="13"/>
    <w:next w:val="30"/>
    <w:qFormat/>
    <w:uiPriority w:val="0"/>
    <w:pPr>
      <w:spacing w:line="360" w:lineRule="auto"/>
      <w:ind w:firstLine="420"/>
    </w:pPr>
    <w:rPr>
      <w:rFonts w:ascii="宋体" w:hAnsi="宋体"/>
      <w:sz w:val="24"/>
    </w:rPr>
  </w:style>
  <w:style w:type="paragraph" w:styleId="30">
    <w:name w:val="Body Text First Indent 2"/>
    <w:basedOn w:val="14"/>
    <w:qFormat/>
    <w:uiPriority w:val="0"/>
    <w:pPr>
      <w:spacing w:after="120" w:line="240" w:lineRule="auto"/>
      <w:ind w:left="420" w:leftChars="200" w:firstLine="420" w:firstLineChars="200"/>
    </w:pPr>
  </w:style>
  <w:style w:type="table" w:styleId="32">
    <w:name w:val="Table Grid"/>
    <w:basedOn w:val="3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annotation reference"/>
    <w:basedOn w:val="33"/>
    <w:qFormat/>
    <w:uiPriority w:val="0"/>
    <w:rPr>
      <w:sz w:val="21"/>
      <w:szCs w:val="21"/>
    </w:rPr>
  </w:style>
  <w:style w:type="character" w:customStyle="1" w:styleId="36">
    <w:name w:val="标题 2 字符"/>
    <w:link w:val="4"/>
    <w:qFormat/>
    <w:locked/>
    <w:uiPriority w:val="0"/>
    <w:rPr>
      <w:rFonts w:eastAsia="方正小标宋_GBK" w:asciiTheme="majorHAnsi" w:hAnsiTheme="majorHAnsi" w:cstheme="majorBidi"/>
      <w:bCs/>
      <w:kern w:val="2"/>
      <w:sz w:val="32"/>
      <w:szCs w:val="32"/>
    </w:rPr>
  </w:style>
  <w:style w:type="paragraph" w:customStyle="1" w:styleId="37">
    <w:name w:val="Default"/>
    <w:next w:val="38"/>
    <w:qFormat/>
    <w:uiPriority w:val="0"/>
    <w:pPr>
      <w:widowControl w:val="0"/>
      <w:autoSpaceDE w:val="0"/>
      <w:autoSpaceDN w:val="0"/>
      <w:adjustRightInd w:val="0"/>
      <w:spacing w:after="160" w:line="278" w:lineRule="auto"/>
    </w:pPr>
    <w:rPr>
      <w:rFonts w:ascii="宋体" w:hAnsi="Calibri" w:eastAsia="微软雅黑" w:cs="Times New Roman"/>
      <w:color w:val="000000"/>
      <w:sz w:val="24"/>
      <w:lang w:val="en-US" w:eastAsia="zh-CN" w:bidi="ar-SA"/>
    </w:rPr>
  </w:style>
  <w:style w:type="paragraph" w:customStyle="1" w:styleId="38">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39">
    <w:name w:val="目录 11"/>
    <w:basedOn w:val="1"/>
    <w:next w:val="1"/>
    <w:qFormat/>
    <w:uiPriority w:val="0"/>
    <w:pPr>
      <w:spacing w:line="180" w:lineRule="auto"/>
      <w:jc w:val="center"/>
    </w:pPr>
    <w:rPr>
      <w:sz w:val="30"/>
    </w:rPr>
  </w:style>
  <w:style w:type="paragraph" w:customStyle="1" w:styleId="40">
    <w:name w:val="标题 31"/>
    <w:basedOn w:val="1"/>
    <w:next w:val="1"/>
    <w:qFormat/>
    <w:uiPriority w:val="0"/>
    <w:pPr>
      <w:keepNext/>
      <w:keepLines/>
      <w:spacing w:before="260" w:after="260" w:line="413" w:lineRule="auto"/>
      <w:outlineLvl w:val="2"/>
    </w:pPr>
    <w:rPr>
      <w:b/>
      <w:sz w:val="32"/>
    </w:rPr>
  </w:style>
  <w:style w:type="paragraph" w:customStyle="1" w:styleId="41">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paragraph" w:customStyle="1" w:styleId="42">
    <w:name w:val="Char Char Char Char1"/>
    <w:basedOn w:val="1"/>
    <w:next w:val="1"/>
    <w:qFormat/>
    <w:uiPriority w:val="0"/>
    <w:pPr>
      <w:tabs>
        <w:tab w:val="left" w:pos="0"/>
      </w:tabs>
      <w:spacing w:line="240" w:lineRule="exact"/>
      <w:textAlignment w:val="baseline"/>
    </w:pPr>
    <w:rPr>
      <w:rFonts w:ascii="Arial" w:hAnsi="Arial" w:eastAsia="Times New Roman" w:cs="Verdana"/>
      <w:b/>
      <w:lang w:eastAsia="en-US"/>
    </w:rPr>
  </w:style>
  <w:style w:type="paragraph" w:customStyle="1" w:styleId="43">
    <w:name w:val="无间隔1"/>
    <w:qFormat/>
    <w:uiPriority w:val="1"/>
    <w:pPr>
      <w:spacing w:after="160" w:line="278" w:lineRule="auto"/>
      <w:jc w:val="both"/>
    </w:pPr>
    <w:rPr>
      <w:rFonts w:ascii="Calibri" w:hAnsi="Calibri" w:eastAsia="Times New Roman" w:cs="Times New Roman"/>
      <w:lang w:val="en-US" w:eastAsia="zh-CN" w:bidi="ar-SA"/>
    </w:rPr>
  </w:style>
  <w:style w:type="character" w:customStyle="1" w:styleId="44">
    <w:name w:val="标题 1 字符"/>
    <w:basedOn w:val="33"/>
    <w:link w:val="3"/>
    <w:qFormat/>
    <w:uiPriority w:val="0"/>
    <w:rPr>
      <w:rFonts w:ascii="方正小标宋_GBK" w:hAnsi="方正小标宋_GBK" w:eastAsia="仿宋" w:cs="方正小标宋_GBK"/>
      <w:kern w:val="36"/>
      <w:sz w:val="36"/>
      <w:szCs w:val="32"/>
    </w:rPr>
  </w:style>
  <w:style w:type="character" w:customStyle="1" w:styleId="45">
    <w:name w:val="标题 3 字符"/>
    <w:link w:val="5"/>
    <w:qFormat/>
    <w:locked/>
    <w:uiPriority w:val="0"/>
    <w:rPr>
      <w:rFonts w:ascii="方正小标宋_GBK" w:hAnsi="方正小标宋_GBK" w:eastAsia="方正小标宋_GBK" w:cs="方正小标宋_GBK"/>
      <w:kern w:val="2"/>
      <w:sz w:val="32"/>
      <w:szCs w:val="32"/>
    </w:rPr>
  </w:style>
  <w:style w:type="character" w:customStyle="1" w:styleId="46">
    <w:name w:val="标题 4 字符"/>
    <w:link w:val="6"/>
    <w:qFormat/>
    <w:locked/>
    <w:uiPriority w:val="0"/>
    <w:rPr>
      <w:rFonts w:ascii="方正小标宋_GBK" w:hAnsi="方正小标宋_GBK" w:eastAsia="方正小标宋_GBK" w:cs="方正仿宋_GBK"/>
      <w:kern w:val="2"/>
      <w:sz w:val="32"/>
      <w:szCs w:val="28"/>
    </w:rPr>
  </w:style>
  <w:style w:type="paragraph" w:customStyle="1" w:styleId="47">
    <w:name w:val="图例"/>
    <w:basedOn w:val="1"/>
    <w:qFormat/>
    <w:uiPriority w:val="0"/>
    <w:pPr>
      <w:spacing w:line="360" w:lineRule="auto"/>
      <w:jc w:val="center"/>
    </w:pPr>
    <w:rPr>
      <w:rFonts w:eastAsia="仿宋_GB2312"/>
      <w:b/>
      <w:sz w:val="24"/>
    </w:rPr>
  </w:style>
  <w:style w:type="paragraph" w:customStyle="1" w:styleId="48">
    <w:name w:val="1"/>
    <w:basedOn w:val="1"/>
    <w:next w:val="17"/>
    <w:qFormat/>
    <w:uiPriority w:val="0"/>
    <w:rPr>
      <w:rFonts w:ascii="宋体" w:hAnsi="Courier New"/>
      <w:sz w:val="21"/>
    </w:rPr>
  </w:style>
  <w:style w:type="paragraph" w:customStyle="1" w:styleId="49">
    <w:name w:val="摘要"/>
    <w:basedOn w:val="1"/>
    <w:next w:val="4"/>
    <w:qFormat/>
    <w:uiPriority w:val="0"/>
    <w:pPr>
      <w:spacing w:line="360" w:lineRule="auto"/>
    </w:pPr>
    <w:rPr>
      <w:rFonts w:eastAsia="黑体"/>
      <w:sz w:val="20"/>
    </w:rPr>
  </w:style>
  <w:style w:type="paragraph" w:customStyle="1" w:styleId="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1">
    <w:name w:val="正文1"/>
    <w:basedOn w:val="1"/>
    <w:next w:val="52"/>
    <w:qFormat/>
    <w:uiPriority w:val="0"/>
    <w:pPr>
      <w:spacing w:line="300" w:lineRule="auto"/>
      <w:ind w:firstLine="200" w:firstLineChars="200"/>
    </w:pPr>
    <w:rPr>
      <w:sz w:val="24"/>
    </w:rPr>
  </w:style>
  <w:style w:type="paragraph" w:customStyle="1" w:styleId="52">
    <w:name w:val="正文文本1"/>
    <w:basedOn w:val="51"/>
    <w:next w:val="53"/>
    <w:qFormat/>
    <w:uiPriority w:val="0"/>
    <w:rPr>
      <w:rFonts w:ascii="??_GB2312;??" w:hAnsi="??_GB2312;??" w:eastAsia="Times New Roman"/>
      <w:sz w:val="32"/>
    </w:rPr>
  </w:style>
  <w:style w:type="paragraph" w:customStyle="1" w:styleId="53">
    <w:name w:val="目录 53"/>
    <w:next w:val="1"/>
    <w:qFormat/>
    <w:uiPriority w:val="0"/>
    <w:pPr>
      <w:spacing w:after="160" w:line="278" w:lineRule="auto"/>
      <w:ind w:left="1275"/>
      <w:jc w:val="both"/>
    </w:pPr>
    <w:rPr>
      <w:rFonts w:ascii="Calibri" w:hAnsi="Calibri" w:eastAsia="宋体" w:cs="Calibri"/>
      <w:sz w:val="21"/>
      <w:lang w:val="en-US" w:eastAsia="zh-CN" w:bidi="ar-SA"/>
    </w:rPr>
  </w:style>
  <w:style w:type="character" w:customStyle="1" w:styleId="54">
    <w:name w:val="批注框文本 字符"/>
    <w:basedOn w:val="33"/>
    <w:link w:val="20"/>
    <w:qFormat/>
    <w:uiPriority w:val="0"/>
    <w:rPr>
      <w:kern w:val="2"/>
      <w:sz w:val="18"/>
      <w:szCs w:val="18"/>
    </w:rPr>
  </w:style>
  <w:style w:type="paragraph" w:customStyle="1" w:styleId="55">
    <w:name w:val="列表段落1"/>
    <w:basedOn w:val="1"/>
    <w:qFormat/>
    <w:uiPriority w:val="99"/>
    <w:pPr>
      <w:ind w:firstLine="420" w:firstLineChars="200"/>
    </w:pPr>
  </w:style>
  <w:style w:type="paragraph" w:customStyle="1" w:styleId="56">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57">
    <w:name w:val="批注文字 字符"/>
    <w:basedOn w:val="33"/>
    <w:link w:val="12"/>
    <w:qFormat/>
    <w:uiPriority w:val="0"/>
    <w:rPr>
      <w:sz w:val="24"/>
    </w:rPr>
  </w:style>
  <w:style w:type="character" w:customStyle="1" w:styleId="58">
    <w:name w:val="批注主题 字符"/>
    <w:basedOn w:val="57"/>
    <w:link w:val="28"/>
    <w:qFormat/>
    <w:uiPriority w:val="0"/>
    <w:rPr>
      <w:b/>
      <w:bCs/>
      <w:kern w:val="2"/>
      <w:sz w:val="28"/>
    </w:rPr>
  </w:style>
  <w:style w:type="character" w:customStyle="1" w:styleId="59">
    <w:name w:val="font01"/>
    <w:basedOn w:val="3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32</Pages>
  <Words>13779</Words>
  <Characters>14468</Characters>
  <Lines>138</Lines>
  <Paragraphs>38</Paragraphs>
  <TotalTime>0</TotalTime>
  <ScaleCrop>false</ScaleCrop>
  <LinksUpToDate>false</LinksUpToDate>
  <CharactersWithSpaces>15622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2024-12-11T07:37:00Z</dcterms:created>
  <dc:creator>Lenovo</dc:creator>
  <cp:lastModifiedBy>淘淘₆ ₆ ₆  ⁶ ⁶ ⁶</cp:lastModifiedBy>
  <cp:lastPrinted>2025-05-27T01:03:00Z</cp:lastPrinted>
  <dcterms:modified xsi:type="dcterms:W3CDTF">2025-06-11T01:19:24Z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DBFAD2A9E8664BAFA1DE0828A83C666D</vt:lpwstr>
  </property>
  <property fmtid="{D5CDD505-2E9C-101B-9397-08002B2CF9AE}" pid="4" name="KSOTemplateDocerSaveRecord">
    <vt:lpwstr>eyJoZGlkIjoiZDdiYjdhYmUyNjNhZjhhZWUwNGEwN2ZhNDNlYzkxN2UiLCJ1c2VySWQiOiI0NTM4ODY1NTAifQ==</vt:lpwstr>
  </property>
</Properties>
</file>