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E133F" w14:textId="1AAAFB43" w:rsidR="00804B1B" w:rsidRDefault="00804B1B" w:rsidP="00804B1B">
      <w:pPr>
        <w:pStyle w:val="ae"/>
        <w:spacing w:before="0" w:beforeAutospacing="0" w:after="0" w:afterAutospacing="0"/>
        <w:jc w:val="center"/>
        <w:rPr>
          <w:rStyle w:val="af"/>
          <w:rFonts w:ascii="仿宋" w:eastAsia="仿宋" w:hAnsi="仿宋"/>
          <w:sz w:val="36"/>
          <w:szCs w:val="36"/>
        </w:rPr>
      </w:pPr>
      <w:r w:rsidRPr="00804B1B">
        <w:rPr>
          <w:rStyle w:val="af"/>
          <w:rFonts w:ascii="仿宋" w:eastAsia="仿宋" w:hAnsi="仿宋"/>
          <w:sz w:val="36"/>
          <w:szCs w:val="36"/>
        </w:rPr>
        <w:t>关于</w:t>
      </w:r>
      <w:r w:rsidR="00430221">
        <w:rPr>
          <w:rStyle w:val="af"/>
          <w:rFonts w:ascii="仿宋" w:eastAsia="仿宋" w:hAnsi="仿宋"/>
          <w:sz w:val="36"/>
          <w:szCs w:val="36"/>
        </w:rPr>
        <w:t>GBQ7</w:t>
      </w:r>
      <w:r w:rsidRPr="00804B1B">
        <w:rPr>
          <w:rStyle w:val="af"/>
          <w:rFonts w:ascii="仿宋" w:eastAsia="仿宋" w:hAnsi="仿宋"/>
          <w:sz w:val="36"/>
          <w:szCs w:val="36"/>
        </w:rPr>
        <w:t>格式工程量清单使用说明文件</w:t>
      </w:r>
    </w:p>
    <w:p w14:paraId="2BE7BBD4" w14:textId="77777777" w:rsidR="00804B1B" w:rsidRPr="00804B1B" w:rsidRDefault="00804B1B" w:rsidP="00804B1B">
      <w:pPr>
        <w:pStyle w:val="ae"/>
        <w:spacing w:before="0" w:beforeAutospacing="0" w:after="0" w:afterAutospacing="0"/>
        <w:jc w:val="center"/>
        <w:rPr>
          <w:rFonts w:ascii="仿宋" w:eastAsia="仿宋" w:hAnsi="仿宋"/>
          <w:sz w:val="36"/>
          <w:szCs w:val="36"/>
        </w:rPr>
      </w:pPr>
    </w:p>
    <w:p w14:paraId="73B51540" w14:textId="77777777" w:rsidR="00804B1B" w:rsidRPr="00804B1B" w:rsidRDefault="00804B1B" w:rsidP="00804B1B">
      <w:pPr>
        <w:pStyle w:val="ae"/>
        <w:spacing w:before="0" w:beforeAutospacing="0" w:after="0" w:afterAutospacing="0" w:line="360" w:lineRule="auto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致各潜在投标人：</w:t>
      </w:r>
    </w:p>
    <w:p w14:paraId="04FD2F64" w14:textId="47BF4969" w:rsidR="00804B1B" w:rsidRPr="00804B1B" w:rsidRDefault="00804B1B" w:rsidP="00804B1B">
      <w:pPr>
        <w:pStyle w:val="ae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为便于各供应商在本项目投标过程中准确、规范地编制工程量报价清单，现将我方提供的“</w:t>
      </w:r>
      <w:r w:rsidR="00430221">
        <w:rPr>
          <w:rFonts w:ascii="仿宋" w:eastAsia="仿宋" w:hAnsi="仿宋"/>
        </w:rPr>
        <w:t>GBQ7</w:t>
      </w:r>
      <w:r w:rsidRPr="00804B1B">
        <w:rPr>
          <w:rFonts w:ascii="仿宋" w:eastAsia="仿宋" w:hAnsi="仿宋"/>
        </w:rPr>
        <w:t>格式工程量清单”的使用要求说明如下，请予以充分理解并严格遵照执行：</w:t>
      </w:r>
    </w:p>
    <w:p w14:paraId="000FBB9D" w14:textId="37A868A4" w:rsidR="00804B1B" w:rsidRPr="00804B1B" w:rsidRDefault="00804B1B" w:rsidP="00804B1B">
      <w:pPr>
        <w:pStyle w:val="ae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一、本项目招标文件中提供的“</w:t>
      </w:r>
      <w:r w:rsidR="00430221">
        <w:rPr>
          <w:rFonts w:ascii="仿宋" w:eastAsia="仿宋" w:hAnsi="仿宋"/>
        </w:rPr>
        <w:t>GBQ7</w:t>
      </w:r>
      <w:r w:rsidRPr="00804B1B">
        <w:rPr>
          <w:rFonts w:ascii="仿宋" w:eastAsia="仿宋" w:hAnsi="仿宋"/>
        </w:rPr>
        <w:t>格式工程量清单”系通过计价软件导出的电子辅助文件，仅作为供应商编制投标报价清单的参考工具使用。该文件旨在提高报价效率、避免人工输入错误，并不具备法律效力。</w:t>
      </w:r>
    </w:p>
    <w:p w14:paraId="769D36EC" w14:textId="26DF304B" w:rsidR="00804B1B" w:rsidRPr="00804B1B" w:rsidRDefault="00804B1B" w:rsidP="00804B1B">
      <w:pPr>
        <w:pStyle w:val="ae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二、本项目工程量清单的正式文本为PDF格式工程量清单，其已作为招标文件的正式组成部分发布，具备法律效力。若“</w:t>
      </w:r>
      <w:r w:rsidR="00430221">
        <w:rPr>
          <w:rFonts w:ascii="仿宋" w:eastAsia="仿宋" w:hAnsi="仿宋"/>
        </w:rPr>
        <w:t>GBQ7</w:t>
      </w:r>
      <w:r w:rsidRPr="00804B1B">
        <w:rPr>
          <w:rFonts w:ascii="仿宋" w:eastAsia="仿宋" w:hAnsi="仿宋"/>
        </w:rPr>
        <w:t>格式工程量清单”与“PDF格式工程量清单”之间在项目名称、单位、工程量、计价项目、计量单位、综合单价、合价等任何内容存在差异或歧义，</w:t>
      </w:r>
      <w:r w:rsidRPr="00804B1B">
        <w:rPr>
          <w:rStyle w:val="af"/>
          <w:rFonts w:ascii="仿宋" w:eastAsia="仿宋" w:hAnsi="仿宋"/>
        </w:rPr>
        <w:t>均以PDF格式工程量清单内容为准</w:t>
      </w:r>
      <w:r w:rsidRPr="00804B1B">
        <w:rPr>
          <w:rFonts w:ascii="仿宋" w:eastAsia="仿宋" w:hAnsi="仿宋"/>
        </w:rPr>
        <w:t>，并作为本项目投标评审、合同签订及结算支付的依据。</w:t>
      </w:r>
    </w:p>
    <w:p w14:paraId="0850E11E" w14:textId="6BC9B9EC" w:rsidR="00804B1B" w:rsidRPr="00804B1B" w:rsidRDefault="00804B1B" w:rsidP="00804B1B">
      <w:pPr>
        <w:pStyle w:val="ae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三、供应商应自行对所使用的“</w:t>
      </w:r>
      <w:r w:rsidR="00430221">
        <w:rPr>
          <w:rFonts w:ascii="仿宋" w:eastAsia="仿宋" w:hAnsi="仿宋"/>
        </w:rPr>
        <w:t>GBQ7</w:t>
      </w:r>
      <w:r w:rsidRPr="00804B1B">
        <w:rPr>
          <w:rFonts w:ascii="仿宋" w:eastAsia="仿宋" w:hAnsi="仿宋"/>
        </w:rPr>
        <w:t>格式工程量清单”内容进行核对与确认，并确保其所提交的报价清单与“PDF格式工程量清单”保持一致。如因引用辅助清单（</w:t>
      </w:r>
      <w:r w:rsidR="00430221">
        <w:rPr>
          <w:rFonts w:ascii="仿宋" w:eastAsia="仿宋" w:hAnsi="仿宋"/>
        </w:rPr>
        <w:t>GBQ7</w:t>
      </w:r>
      <w:r w:rsidRPr="00804B1B">
        <w:rPr>
          <w:rFonts w:ascii="仿宋" w:eastAsia="仿宋" w:hAnsi="仿宋"/>
        </w:rPr>
        <w:t>格式）内容错误而导致报价偏差，责任由投标人自行承担。</w:t>
      </w:r>
    </w:p>
    <w:p w14:paraId="21D8F3DF" w14:textId="77777777" w:rsidR="00804B1B" w:rsidRPr="00804B1B" w:rsidRDefault="00804B1B" w:rsidP="00804B1B">
      <w:pPr>
        <w:pStyle w:val="ae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四、本说明文件自招标文件发布之日起生效，与招标文件具有同等效力，并作为投标文件组成部分予以遵循和执行。</w:t>
      </w:r>
    </w:p>
    <w:p w14:paraId="0D55AF0F" w14:textId="2851EBD2" w:rsidR="00F26833" w:rsidRPr="00804B1B" w:rsidRDefault="00804B1B" w:rsidP="00804B1B">
      <w:pPr>
        <w:pStyle w:val="ae"/>
        <w:spacing w:before="0" w:beforeAutospacing="0" w:after="0" w:afterAutospacing="0" w:line="360" w:lineRule="auto"/>
        <w:ind w:firstLineChars="200" w:firstLine="480"/>
        <w:rPr>
          <w:rFonts w:ascii="仿宋" w:eastAsia="仿宋" w:hAnsi="仿宋"/>
        </w:rPr>
      </w:pPr>
      <w:r w:rsidRPr="00804B1B">
        <w:rPr>
          <w:rFonts w:ascii="仿宋" w:eastAsia="仿宋" w:hAnsi="仿宋"/>
        </w:rPr>
        <w:t>特此说明。</w:t>
      </w:r>
    </w:p>
    <w:sectPr w:rsidR="00F26833" w:rsidRPr="00804B1B" w:rsidSect="004B3C4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1B"/>
    <w:rsid w:val="00430221"/>
    <w:rsid w:val="004B3C46"/>
    <w:rsid w:val="006F20C1"/>
    <w:rsid w:val="007E2B69"/>
    <w:rsid w:val="00804B1B"/>
    <w:rsid w:val="00977E98"/>
    <w:rsid w:val="009A291F"/>
    <w:rsid w:val="00DA7C5B"/>
    <w:rsid w:val="00E5033F"/>
    <w:rsid w:val="00EF3827"/>
    <w:rsid w:val="00F2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AA8A"/>
  <w15:chartTrackingRefBased/>
  <w15:docId w15:val="{73129F3C-0025-3340-ABA6-E1FE2133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4B1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4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B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4B1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4B1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4B1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4B1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4B1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4B1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04B1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04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04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04B1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04B1B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04B1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04B1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04B1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04B1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04B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04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4B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04B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4B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04B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4B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04B1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04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04B1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04B1B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804B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">
    <w:name w:val="Strong"/>
    <w:basedOn w:val="a0"/>
    <w:uiPriority w:val="22"/>
    <w:qFormat/>
    <w:rsid w:val="00804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ChatGPT 5.0 Turbo Alpha</dc:creator>
  <cp:keywords/>
  <dc:description/>
  <cp:lastModifiedBy>d32361</cp:lastModifiedBy>
  <cp:revision>2</cp:revision>
  <dcterms:created xsi:type="dcterms:W3CDTF">2025-07-04T03:14:00Z</dcterms:created>
  <dcterms:modified xsi:type="dcterms:W3CDTF">2025-12-11T10:07:00Z</dcterms:modified>
</cp:coreProperties>
</file>