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82F9F">
      <w:pPr>
        <w:jc w:val="center"/>
        <w:rPr>
          <w:rFonts w:hint="eastAsia" w:ascii="宋体" w:hAnsi="宋体" w:cs="宋体"/>
          <w:color w:val="auto"/>
        </w:rPr>
      </w:pPr>
    </w:p>
    <w:p w14:paraId="0D7D0DBD">
      <w:pPr>
        <w:jc w:val="center"/>
        <w:rPr>
          <w:rFonts w:hint="eastAsia" w:ascii="宋体" w:hAnsi="宋体" w:cs="宋体"/>
          <w:color w:val="auto"/>
        </w:rPr>
      </w:pPr>
    </w:p>
    <w:p w14:paraId="55FEB8FC">
      <w:pPr>
        <w:rPr>
          <w:rFonts w:hint="eastAsia" w:ascii="宋体" w:hAnsi="宋体" w:cs="宋体"/>
          <w:color w:val="auto"/>
        </w:rPr>
      </w:pPr>
    </w:p>
    <w:p w14:paraId="65AB4F5B">
      <w:pPr>
        <w:jc w:val="center"/>
        <w:rPr>
          <w:rFonts w:hint="eastAsia" w:ascii="宋体" w:hAnsi="宋体" w:cs="宋体"/>
          <w:bCs/>
          <w:color w:val="auto"/>
          <w:spacing w:val="80"/>
          <w:sz w:val="110"/>
          <w:szCs w:val="110"/>
        </w:rPr>
      </w:pPr>
      <w:r>
        <w:rPr>
          <w:rFonts w:hint="eastAsia" w:ascii="宋体" w:hAnsi="宋体" w:cs="宋体"/>
          <w:bCs/>
          <w:color w:val="auto"/>
          <w:spacing w:val="80"/>
          <w:sz w:val="110"/>
          <w:szCs w:val="110"/>
        </w:rPr>
        <w:t>行采家</w:t>
      </w:r>
    </w:p>
    <w:p w14:paraId="09AB1490">
      <w:pPr>
        <w:jc w:val="center"/>
        <w:rPr>
          <w:rFonts w:hint="eastAsia" w:ascii="宋体" w:hAnsi="宋体" w:cs="宋体"/>
          <w:bCs/>
          <w:color w:val="auto"/>
          <w:spacing w:val="80"/>
          <w:sz w:val="112"/>
          <w:szCs w:val="112"/>
        </w:rPr>
      </w:pPr>
      <w:r>
        <w:rPr>
          <w:rFonts w:hint="eastAsia" w:ascii="宋体" w:hAnsi="宋体" w:cs="宋体"/>
          <w:bCs/>
          <w:color w:val="auto"/>
          <w:spacing w:val="80"/>
          <w:sz w:val="110"/>
          <w:szCs w:val="110"/>
        </w:rPr>
        <w:t>网上询比</w:t>
      </w:r>
    </w:p>
    <w:p w14:paraId="02A9DF07">
      <w:pPr>
        <w:jc w:val="center"/>
        <w:rPr>
          <w:rFonts w:hint="eastAsia" w:ascii="宋体" w:hAnsi="宋体" w:cs="宋体"/>
          <w:color w:val="auto"/>
          <w:sz w:val="96"/>
          <w:szCs w:val="96"/>
        </w:rPr>
      </w:pPr>
      <w:r>
        <w:rPr>
          <w:rFonts w:hint="eastAsia" w:ascii="宋体" w:hAnsi="宋体" w:cs="宋体"/>
          <w:color w:val="auto"/>
          <w:spacing w:val="80"/>
          <w:sz w:val="44"/>
          <w:szCs w:val="44"/>
        </w:rPr>
        <w:t>（综合评分法）</w:t>
      </w:r>
    </w:p>
    <w:p w14:paraId="02CB7D65">
      <w:pPr>
        <w:jc w:val="center"/>
        <w:rPr>
          <w:rFonts w:hint="eastAsia" w:ascii="宋体" w:hAnsi="宋体" w:cs="宋体"/>
          <w:color w:val="auto"/>
          <w:sz w:val="96"/>
          <w:szCs w:val="96"/>
        </w:rPr>
      </w:pPr>
    </w:p>
    <w:p w14:paraId="3E373E7C">
      <w:pPr>
        <w:pStyle w:val="26"/>
        <w:rPr>
          <w:rFonts w:hint="eastAsia" w:ascii="宋体" w:hAnsi="宋体" w:eastAsia="宋体" w:cs="宋体"/>
          <w:color w:val="auto"/>
        </w:rPr>
      </w:pPr>
    </w:p>
    <w:p w14:paraId="4F92820E">
      <w:pPr>
        <w:spacing w:line="700" w:lineRule="exact"/>
        <w:rPr>
          <w:rFonts w:hint="eastAsia" w:ascii="宋体" w:hAnsi="宋体" w:cs="宋体"/>
          <w:color w:val="auto"/>
          <w:sz w:val="32"/>
        </w:rPr>
      </w:pPr>
    </w:p>
    <w:p w14:paraId="67FAEBC1">
      <w:pPr>
        <w:spacing w:line="700" w:lineRule="exact"/>
        <w:jc w:val="center"/>
        <w:rPr>
          <w:rFonts w:hint="eastAsia" w:ascii="宋体" w:hAnsi="宋体" w:cs="宋体"/>
          <w:color w:val="auto"/>
          <w:sz w:val="32"/>
        </w:rPr>
      </w:pPr>
    </w:p>
    <w:p w14:paraId="05C26EE6">
      <w:pPr>
        <w:spacing w:line="500" w:lineRule="exact"/>
        <w:jc w:val="left"/>
        <w:outlineLvl w:val="0"/>
        <w:rPr>
          <w:rFonts w:hint="eastAsia" w:ascii="宋体" w:hAnsi="宋体" w:cs="宋体"/>
          <w:color w:val="auto"/>
          <w:sz w:val="36"/>
          <w:szCs w:val="36"/>
        </w:rPr>
      </w:pPr>
      <w:r>
        <w:rPr>
          <w:rFonts w:hint="eastAsia" w:ascii="宋体" w:hAnsi="宋体" w:cs="宋体"/>
          <w:color w:val="auto"/>
          <w:sz w:val="36"/>
          <w:szCs w:val="36"/>
        </w:rPr>
        <w:t>项 目 编 号：</w:t>
      </w:r>
      <w:r>
        <w:rPr>
          <w:rFonts w:hint="eastAsia" w:ascii="宋体" w:hAnsi="宋体" w:cs="宋体"/>
          <w:color w:val="auto"/>
          <w:sz w:val="36"/>
          <w:szCs w:val="36"/>
          <w:highlight w:val="none"/>
        </w:rPr>
        <w:t>XWFZ-250204</w:t>
      </w:r>
    </w:p>
    <w:p w14:paraId="02CA6625">
      <w:pPr>
        <w:spacing w:line="500" w:lineRule="exact"/>
        <w:jc w:val="left"/>
        <w:outlineLvl w:val="0"/>
        <w:rPr>
          <w:rFonts w:hint="eastAsia" w:ascii="宋体" w:hAnsi="宋体" w:cs="宋体"/>
          <w:color w:val="auto"/>
          <w:sz w:val="36"/>
          <w:szCs w:val="36"/>
        </w:rPr>
      </w:pPr>
      <w:r>
        <w:rPr>
          <w:rFonts w:hint="eastAsia" w:ascii="宋体" w:hAnsi="宋体" w:cs="宋体"/>
          <w:color w:val="auto"/>
          <w:sz w:val="36"/>
          <w:szCs w:val="36"/>
        </w:rPr>
        <w:t>项 目 名 称：网络安全保障服务</w:t>
      </w:r>
    </w:p>
    <w:p w14:paraId="748319A6">
      <w:pPr>
        <w:spacing w:line="700" w:lineRule="exact"/>
        <w:jc w:val="center"/>
        <w:rPr>
          <w:rFonts w:hint="eastAsia" w:ascii="宋体" w:hAnsi="宋体" w:cs="宋体"/>
          <w:b/>
          <w:color w:val="auto"/>
          <w:sz w:val="36"/>
          <w:szCs w:val="36"/>
        </w:rPr>
      </w:pPr>
    </w:p>
    <w:p w14:paraId="3B42AC76">
      <w:pPr>
        <w:spacing w:line="700" w:lineRule="exact"/>
        <w:jc w:val="center"/>
        <w:rPr>
          <w:rFonts w:hint="eastAsia" w:ascii="宋体" w:hAnsi="宋体" w:cs="宋体"/>
          <w:b/>
          <w:color w:val="auto"/>
          <w:sz w:val="36"/>
          <w:szCs w:val="36"/>
        </w:rPr>
      </w:pPr>
    </w:p>
    <w:p w14:paraId="27DC1ABF">
      <w:pPr>
        <w:spacing w:line="700" w:lineRule="exact"/>
        <w:jc w:val="center"/>
        <w:rPr>
          <w:rFonts w:hint="eastAsia" w:ascii="宋体" w:hAnsi="宋体" w:cs="宋体"/>
          <w:b/>
          <w:color w:val="auto"/>
          <w:sz w:val="36"/>
          <w:szCs w:val="36"/>
        </w:rPr>
      </w:pPr>
    </w:p>
    <w:p w14:paraId="5CA85BDE">
      <w:pPr>
        <w:spacing w:line="700" w:lineRule="exact"/>
        <w:jc w:val="center"/>
        <w:rPr>
          <w:rFonts w:hint="eastAsia" w:ascii="宋体" w:hAnsi="宋体" w:cs="宋体"/>
          <w:b/>
          <w:color w:val="auto"/>
          <w:sz w:val="36"/>
          <w:szCs w:val="36"/>
        </w:rPr>
      </w:pPr>
    </w:p>
    <w:p w14:paraId="06D0D136">
      <w:pPr>
        <w:spacing w:line="700" w:lineRule="exact"/>
        <w:rPr>
          <w:rFonts w:hint="eastAsia" w:ascii="宋体" w:hAnsi="宋体" w:cs="宋体"/>
          <w:b/>
          <w:color w:val="auto"/>
          <w:sz w:val="36"/>
          <w:szCs w:val="36"/>
        </w:rPr>
      </w:pPr>
    </w:p>
    <w:p w14:paraId="2547CF75">
      <w:pPr>
        <w:spacing w:line="500" w:lineRule="exact"/>
        <w:jc w:val="center"/>
        <w:outlineLvl w:val="0"/>
        <w:rPr>
          <w:rFonts w:hint="eastAsia" w:ascii="宋体" w:hAnsi="宋体" w:cs="宋体"/>
          <w:color w:val="auto"/>
          <w:sz w:val="36"/>
          <w:szCs w:val="36"/>
        </w:rPr>
      </w:pPr>
      <w:r>
        <w:rPr>
          <w:rFonts w:hint="eastAsia" w:ascii="宋体" w:hAnsi="宋体" w:cs="宋体"/>
          <w:color w:val="auto"/>
          <w:sz w:val="36"/>
          <w:szCs w:val="36"/>
        </w:rPr>
        <w:t>采购人：重庆市广播电视和网络视听节目监测中心（重庆市广播电视安全播出调度中心）</w:t>
      </w:r>
    </w:p>
    <w:p w14:paraId="1852A17A">
      <w:pPr>
        <w:spacing w:line="500" w:lineRule="exact"/>
        <w:jc w:val="center"/>
        <w:outlineLvl w:val="0"/>
        <w:rPr>
          <w:rFonts w:hint="eastAsia" w:ascii="宋体" w:hAnsi="宋体" w:cs="宋体"/>
          <w:color w:val="auto"/>
          <w:sz w:val="36"/>
          <w:szCs w:val="36"/>
        </w:rPr>
      </w:pPr>
      <w:r>
        <w:rPr>
          <w:rFonts w:hint="eastAsia" w:ascii="宋体" w:hAnsi="宋体" w:cs="宋体"/>
          <w:color w:val="auto"/>
          <w:sz w:val="36"/>
          <w:szCs w:val="36"/>
        </w:rPr>
        <w:t>采购代理机构：重庆希维招标代理有限公司</w:t>
      </w:r>
    </w:p>
    <w:p w14:paraId="0B788758">
      <w:pPr>
        <w:spacing w:line="720" w:lineRule="exact"/>
        <w:jc w:val="center"/>
        <w:outlineLvl w:val="0"/>
        <w:rPr>
          <w:rFonts w:hint="eastAsia" w:ascii="宋体" w:hAnsi="宋体" w:cs="宋体"/>
          <w:color w:val="auto"/>
          <w:sz w:val="48"/>
          <w:szCs w:val="32"/>
        </w:rPr>
      </w:pPr>
      <w:r>
        <w:rPr>
          <w:rFonts w:hint="eastAsia" w:ascii="宋体" w:hAnsi="宋体" w:cs="宋体"/>
          <w:color w:val="auto"/>
          <w:sz w:val="36"/>
          <w:szCs w:val="36"/>
        </w:rPr>
        <w:t>二〇二五年六月</w:t>
      </w:r>
    </w:p>
    <w:p w14:paraId="0E11D490">
      <w:pPr>
        <w:spacing w:line="480" w:lineRule="exact"/>
        <w:outlineLvl w:val="0"/>
        <w:rPr>
          <w:rFonts w:hint="eastAsia" w:ascii="宋体" w:hAnsi="宋体" w:cs="宋体"/>
          <w:color w:val="auto"/>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titlePg/>
          <w:docGrid w:linePitch="381" w:charSpace="-5735"/>
        </w:sectPr>
      </w:pPr>
    </w:p>
    <w:p w14:paraId="49090243">
      <w:pPr>
        <w:spacing w:before="240" w:after="240" w:line="480" w:lineRule="exact"/>
        <w:jc w:val="center"/>
        <w:outlineLvl w:val="0"/>
        <w:rPr>
          <w:rFonts w:hint="eastAsia" w:ascii="宋体" w:hAnsi="宋体" w:cs="宋体"/>
          <w:color w:val="auto"/>
          <w:sz w:val="44"/>
          <w:szCs w:val="28"/>
        </w:rPr>
      </w:pPr>
      <w:r>
        <w:rPr>
          <w:rFonts w:hint="eastAsia" w:ascii="宋体" w:hAnsi="宋体" w:cs="宋体"/>
          <w:color w:val="auto"/>
          <w:sz w:val="44"/>
          <w:szCs w:val="28"/>
        </w:rPr>
        <w:t>目   录</w:t>
      </w:r>
    </w:p>
    <w:p w14:paraId="006389F8">
      <w:pPr>
        <w:pStyle w:val="19"/>
        <w:tabs>
          <w:tab w:val="right" w:leader="dot" w:pos="9412"/>
        </w:tabs>
        <w:rPr>
          <w:color w:val="auto"/>
        </w:rPr>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TOC \o "1-3" \h \z </w:instrText>
      </w:r>
      <w:r>
        <w:rPr>
          <w:rFonts w:hint="eastAsia" w:ascii="宋体" w:hAnsi="宋体" w:cs="宋体"/>
          <w:color w:val="auto"/>
          <w:sz w:val="21"/>
          <w:szCs w:val="21"/>
        </w:rPr>
        <w:fldChar w:fldCharType="separate"/>
      </w:r>
      <w:r>
        <w:rPr>
          <w:rFonts w:hint="eastAsia" w:ascii="宋体" w:hAnsi="宋体" w:cs="宋体"/>
          <w:color w:val="auto"/>
          <w:szCs w:val="21"/>
        </w:rPr>
        <w:fldChar w:fldCharType="begin"/>
      </w:r>
      <w:r>
        <w:rPr>
          <w:rFonts w:hint="eastAsia" w:ascii="宋体" w:hAnsi="宋体" w:cs="宋体"/>
          <w:color w:val="auto"/>
          <w:szCs w:val="21"/>
        </w:rPr>
        <w:instrText xml:space="preserve"> HYPERLINK \l _Toc13277 </w:instrText>
      </w:r>
      <w:r>
        <w:rPr>
          <w:rFonts w:hint="eastAsia" w:ascii="宋体" w:hAnsi="宋体" w:cs="宋体"/>
          <w:color w:val="auto"/>
          <w:szCs w:val="21"/>
        </w:rPr>
        <w:fldChar w:fldCharType="separate"/>
      </w:r>
      <w:r>
        <w:rPr>
          <w:rFonts w:hint="eastAsia" w:ascii="宋体" w:hAnsi="宋体" w:eastAsia="宋体" w:cs="宋体"/>
          <w:color w:val="auto"/>
          <w:szCs w:val="30"/>
        </w:rPr>
        <w:t xml:space="preserve">第一篇  </w:t>
      </w:r>
      <w:r>
        <w:rPr>
          <w:rFonts w:hint="eastAsia" w:ascii="宋体" w:hAnsi="宋体" w:eastAsia="宋体" w:cs="宋体"/>
          <w:color w:val="auto"/>
        </w:rPr>
        <w:t>询比采购邀请书</w:t>
      </w:r>
      <w:r>
        <w:rPr>
          <w:color w:val="auto"/>
        </w:rPr>
        <w:tab/>
      </w:r>
      <w:r>
        <w:rPr>
          <w:color w:val="auto"/>
        </w:rPr>
        <w:fldChar w:fldCharType="begin"/>
      </w:r>
      <w:r>
        <w:rPr>
          <w:color w:val="auto"/>
        </w:rPr>
        <w:instrText xml:space="preserve"> PAGEREF _Toc13277 \h </w:instrText>
      </w:r>
      <w:r>
        <w:rPr>
          <w:color w:val="auto"/>
        </w:rPr>
        <w:fldChar w:fldCharType="separate"/>
      </w:r>
      <w:r>
        <w:rPr>
          <w:color w:val="auto"/>
        </w:rPr>
        <w:t>- 1 -</w:t>
      </w:r>
      <w:r>
        <w:rPr>
          <w:color w:val="auto"/>
        </w:rPr>
        <w:fldChar w:fldCharType="end"/>
      </w:r>
      <w:r>
        <w:rPr>
          <w:rFonts w:hint="eastAsia" w:ascii="宋体" w:hAnsi="宋体" w:cs="宋体"/>
          <w:color w:val="auto"/>
          <w:szCs w:val="21"/>
        </w:rPr>
        <w:fldChar w:fldCharType="end"/>
      </w:r>
    </w:p>
    <w:p w14:paraId="1D742431">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_Toc24628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一、询比内容</w:t>
      </w:r>
      <w:r>
        <w:rPr>
          <w:color w:val="auto"/>
        </w:rPr>
        <w:tab/>
      </w:r>
      <w:r>
        <w:rPr>
          <w:color w:val="auto"/>
        </w:rPr>
        <w:fldChar w:fldCharType="begin"/>
      </w:r>
      <w:r>
        <w:rPr>
          <w:color w:val="auto"/>
        </w:rPr>
        <w:instrText xml:space="preserve"> PAGEREF _Toc24628 \h </w:instrText>
      </w:r>
      <w:r>
        <w:rPr>
          <w:color w:val="auto"/>
        </w:rPr>
        <w:fldChar w:fldCharType="separate"/>
      </w:r>
      <w:r>
        <w:rPr>
          <w:color w:val="auto"/>
        </w:rPr>
        <w:t>- 1 -</w:t>
      </w:r>
      <w:r>
        <w:rPr>
          <w:color w:val="auto"/>
        </w:rPr>
        <w:fldChar w:fldCharType="end"/>
      </w:r>
      <w:r>
        <w:rPr>
          <w:rFonts w:hint="eastAsia" w:ascii="宋体" w:hAnsi="宋体" w:cs="宋体"/>
          <w:color w:val="auto"/>
          <w:szCs w:val="21"/>
        </w:rPr>
        <w:fldChar w:fldCharType="end"/>
      </w:r>
    </w:p>
    <w:p w14:paraId="00C852D6">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_Toc15014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二、资金来源</w:t>
      </w:r>
      <w:r>
        <w:rPr>
          <w:color w:val="auto"/>
        </w:rPr>
        <w:tab/>
      </w:r>
      <w:r>
        <w:rPr>
          <w:color w:val="auto"/>
        </w:rPr>
        <w:fldChar w:fldCharType="begin"/>
      </w:r>
      <w:r>
        <w:rPr>
          <w:color w:val="auto"/>
        </w:rPr>
        <w:instrText xml:space="preserve"> PAGEREF _Toc15014 \h </w:instrText>
      </w:r>
      <w:r>
        <w:rPr>
          <w:color w:val="auto"/>
        </w:rPr>
        <w:fldChar w:fldCharType="separate"/>
      </w:r>
      <w:r>
        <w:rPr>
          <w:color w:val="auto"/>
        </w:rPr>
        <w:t>- 1 -</w:t>
      </w:r>
      <w:r>
        <w:rPr>
          <w:color w:val="auto"/>
        </w:rPr>
        <w:fldChar w:fldCharType="end"/>
      </w:r>
      <w:r>
        <w:rPr>
          <w:rFonts w:hint="eastAsia" w:ascii="宋体" w:hAnsi="宋体" w:cs="宋体"/>
          <w:color w:val="auto"/>
          <w:szCs w:val="21"/>
        </w:rPr>
        <w:fldChar w:fldCharType="end"/>
      </w:r>
    </w:p>
    <w:p w14:paraId="2B56A916">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_Toc14492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三、供应商资格条件</w:t>
      </w:r>
      <w:r>
        <w:rPr>
          <w:color w:val="auto"/>
        </w:rPr>
        <w:tab/>
      </w:r>
      <w:r>
        <w:rPr>
          <w:color w:val="auto"/>
        </w:rPr>
        <w:fldChar w:fldCharType="begin"/>
      </w:r>
      <w:r>
        <w:rPr>
          <w:color w:val="auto"/>
        </w:rPr>
        <w:instrText xml:space="preserve"> PAGEREF _Toc14492 \h </w:instrText>
      </w:r>
      <w:r>
        <w:rPr>
          <w:color w:val="auto"/>
        </w:rPr>
        <w:fldChar w:fldCharType="separate"/>
      </w:r>
      <w:r>
        <w:rPr>
          <w:color w:val="auto"/>
        </w:rPr>
        <w:t>- 1 -</w:t>
      </w:r>
      <w:r>
        <w:rPr>
          <w:color w:val="auto"/>
        </w:rPr>
        <w:fldChar w:fldCharType="end"/>
      </w:r>
      <w:r>
        <w:rPr>
          <w:rFonts w:hint="eastAsia" w:ascii="宋体" w:hAnsi="宋体" w:cs="宋体"/>
          <w:color w:val="auto"/>
          <w:szCs w:val="21"/>
        </w:rPr>
        <w:fldChar w:fldCharType="end"/>
      </w:r>
    </w:p>
    <w:p w14:paraId="51E7968D">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_Toc21450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四、询比有关说明</w:t>
      </w:r>
      <w:r>
        <w:rPr>
          <w:color w:val="auto"/>
        </w:rPr>
        <w:tab/>
      </w:r>
      <w:r>
        <w:rPr>
          <w:color w:val="auto"/>
        </w:rPr>
        <w:fldChar w:fldCharType="begin"/>
      </w:r>
      <w:r>
        <w:rPr>
          <w:color w:val="auto"/>
        </w:rPr>
        <w:instrText xml:space="preserve"> PAGEREF _Toc21450 \h </w:instrText>
      </w:r>
      <w:r>
        <w:rPr>
          <w:color w:val="auto"/>
        </w:rPr>
        <w:fldChar w:fldCharType="separate"/>
      </w:r>
      <w:r>
        <w:rPr>
          <w:color w:val="auto"/>
        </w:rPr>
        <w:t>- 1 -</w:t>
      </w:r>
      <w:r>
        <w:rPr>
          <w:color w:val="auto"/>
        </w:rPr>
        <w:fldChar w:fldCharType="end"/>
      </w:r>
      <w:r>
        <w:rPr>
          <w:rFonts w:hint="eastAsia" w:ascii="宋体" w:hAnsi="宋体" w:cs="宋体"/>
          <w:color w:val="auto"/>
          <w:szCs w:val="21"/>
        </w:rPr>
        <w:fldChar w:fldCharType="end"/>
      </w:r>
    </w:p>
    <w:p w14:paraId="5ED8CA2F">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_Toc19518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五、保证金</w:t>
      </w:r>
      <w:r>
        <w:rPr>
          <w:color w:val="auto"/>
        </w:rPr>
        <w:tab/>
      </w:r>
      <w:r>
        <w:rPr>
          <w:color w:val="auto"/>
        </w:rPr>
        <w:fldChar w:fldCharType="begin"/>
      </w:r>
      <w:r>
        <w:rPr>
          <w:color w:val="auto"/>
        </w:rPr>
        <w:instrText xml:space="preserve"> PAGEREF _Toc19518 \h </w:instrText>
      </w:r>
      <w:r>
        <w:rPr>
          <w:color w:val="auto"/>
        </w:rPr>
        <w:fldChar w:fldCharType="separate"/>
      </w:r>
      <w:r>
        <w:rPr>
          <w:color w:val="auto"/>
        </w:rPr>
        <w:t>- 2 -</w:t>
      </w:r>
      <w:r>
        <w:rPr>
          <w:color w:val="auto"/>
        </w:rPr>
        <w:fldChar w:fldCharType="end"/>
      </w:r>
      <w:r>
        <w:rPr>
          <w:rFonts w:hint="eastAsia" w:ascii="宋体" w:hAnsi="宋体" w:cs="宋体"/>
          <w:color w:val="auto"/>
          <w:szCs w:val="21"/>
        </w:rPr>
        <w:fldChar w:fldCharType="end"/>
      </w:r>
    </w:p>
    <w:p w14:paraId="20F4A36E">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_Toc10584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六、其它有关规定</w:t>
      </w:r>
      <w:r>
        <w:rPr>
          <w:color w:val="auto"/>
        </w:rPr>
        <w:tab/>
      </w:r>
      <w:r>
        <w:rPr>
          <w:color w:val="auto"/>
        </w:rPr>
        <w:fldChar w:fldCharType="begin"/>
      </w:r>
      <w:r>
        <w:rPr>
          <w:color w:val="auto"/>
        </w:rPr>
        <w:instrText xml:space="preserve"> PAGEREF _Toc10584 \h </w:instrText>
      </w:r>
      <w:r>
        <w:rPr>
          <w:color w:val="auto"/>
        </w:rPr>
        <w:fldChar w:fldCharType="separate"/>
      </w:r>
      <w:r>
        <w:rPr>
          <w:color w:val="auto"/>
        </w:rPr>
        <w:t>- 2 -</w:t>
      </w:r>
      <w:r>
        <w:rPr>
          <w:color w:val="auto"/>
        </w:rPr>
        <w:fldChar w:fldCharType="end"/>
      </w:r>
      <w:r>
        <w:rPr>
          <w:rFonts w:hint="eastAsia" w:ascii="宋体" w:hAnsi="宋体" w:cs="宋体"/>
          <w:color w:val="auto"/>
          <w:szCs w:val="21"/>
        </w:rPr>
        <w:fldChar w:fldCharType="end"/>
      </w:r>
    </w:p>
    <w:p w14:paraId="5A6A9E1B">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_Toc4441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七、联系方式</w:t>
      </w:r>
      <w:r>
        <w:rPr>
          <w:color w:val="auto"/>
        </w:rPr>
        <w:tab/>
      </w:r>
      <w:r>
        <w:rPr>
          <w:color w:val="auto"/>
        </w:rPr>
        <w:fldChar w:fldCharType="begin"/>
      </w:r>
      <w:r>
        <w:rPr>
          <w:color w:val="auto"/>
        </w:rPr>
        <w:instrText xml:space="preserve"> PAGEREF _Toc4441 \h </w:instrText>
      </w:r>
      <w:r>
        <w:rPr>
          <w:color w:val="auto"/>
        </w:rPr>
        <w:fldChar w:fldCharType="separate"/>
      </w:r>
      <w:r>
        <w:rPr>
          <w:color w:val="auto"/>
        </w:rPr>
        <w:t>- 3 -</w:t>
      </w:r>
      <w:r>
        <w:rPr>
          <w:color w:val="auto"/>
        </w:rPr>
        <w:fldChar w:fldCharType="end"/>
      </w:r>
      <w:r>
        <w:rPr>
          <w:rFonts w:hint="eastAsia" w:ascii="宋体" w:hAnsi="宋体" w:cs="宋体"/>
          <w:color w:val="auto"/>
          <w:szCs w:val="21"/>
        </w:rPr>
        <w:fldChar w:fldCharType="end"/>
      </w:r>
    </w:p>
    <w:p w14:paraId="6841E979">
      <w:pPr>
        <w:pStyle w:val="19"/>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_Toc9043 </w:instrText>
      </w:r>
      <w:r>
        <w:rPr>
          <w:rFonts w:hint="eastAsia" w:ascii="宋体" w:hAnsi="宋体" w:cs="宋体"/>
          <w:color w:val="auto"/>
          <w:szCs w:val="21"/>
        </w:rPr>
        <w:fldChar w:fldCharType="separate"/>
      </w:r>
      <w:r>
        <w:rPr>
          <w:rFonts w:hint="eastAsia" w:ascii="宋体" w:hAnsi="宋体" w:eastAsia="宋体" w:cs="宋体"/>
          <w:color w:val="auto"/>
          <w:szCs w:val="30"/>
        </w:rPr>
        <w:t>第二篇  项目服务需求</w:t>
      </w:r>
      <w:r>
        <w:rPr>
          <w:color w:val="auto"/>
        </w:rPr>
        <w:tab/>
      </w:r>
      <w:r>
        <w:rPr>
          <w:color w:val="auto"/>
        </w:rPr>
        <w:fldChar w:fldCharType="begin"/>
      </w:r>
      <w:r>
        <w:rPr>
          <w:color w:val="auto"/>
        </w:rPr>
        <w:instrText xml:space="preserve"> PAGEREF _Toc9043 \h </w:instrText>
      </w:r>
      <w:r>
        <w:rPr>
          <w:color w:val="auto"/>
        </w:rPr>
        <w:fldChar w:fldCharType="separate"/>
      </w:r>
      <w:r>
        <w:rPr>
          <w:color w:val="auto"/>
        </w:rPr>
        <w:t>- 4 -</w:t>
      </w:r>
      <w:r>
        <w:rPr>
          <w:color w:val="auto"/>
        </w:rPr>
        <w:fldChar w:fldCharType="end"/>
      </w:r>
      <w:r>
        <w:rPr>
          <w:rFonts w:hint="eastAsia" w:ascii="宋体" w:hAnsi="宋体" w:cs="宋体"/>
          <w:color w:val="auto"/>
          <w:szCs w:val="21"/>
        </w:rPr>
        <w:fldChar w:fldCharType="end"/>
      </w:r>
    </w:p>
    <w:p w14:paraId="13C8819D">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_Toc30625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一、采购内容</w:t>
      </w:r>
      <w:r>
        <w:rPr>
          <w:color w:val="auto"/>
        </w:rPr>
        <w:tab/>
      </w:r>
      <w:r>
        <w:rPr>
          <w:color w:val="auto"/>
        </w:rPr>
        <w:fldChar w:fldCharType="begin"/>
      </w:r>
      <w:r>
        <w:rPr>
          <w:color w:val="auto"/>
        </w:rPr>
        <w:instrText xml:space="preserve"> PAGEREF _Toc30625 \h </w:instrText>
      </w:r>
      <w:r>
        <w:rPr>
          <w:color w:val="auto"/>
        </w:rPr>
        <w:fldChar w:fldCharType="separate"/>
      </w:r>
      <w:r>
        <w:rPr>
          <w:color w:val="auto"/>
        </w:rPr>
        <w:t>- 4 -</w:t>
      </w:r>
      <w:r>
        <w:rPr>
          <w:color w:val="auto"/>
        </w:rPr>
        <w:fldChar w:fldCharType="end"/>
      </w:r>
      <w:r>
        <w:rPr>
          <w:rFonts w:hint="eastAsia" w:ascii="宋体" w:hAnsi="宋体" w:cs="宋体"/>
          <w:color w:val="auto"/>
          <w:szCs w:val="21"/>
        </w:rPr>
        <w:fldChar w:fldCharType="end"/>
      </w:r>
    </w:p>
    <w:p w14:paraId="4E0C6A67">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_Toc25462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二、项目技术需求</w:t>
      </w:r>
      <w:r>
        <w:rPr>
          <w:color w:val="auto"/>
        </w:rPr>
        <w:tab/>
      </w:r>
      <w:r>
        <w:rPr>
          <w:color w:val="auto"/>
        </w:rPr>
        <w:fldChar w:fldCharType="begin"/>
      </w:r>
      <w:r>
        <w:rPr>
          <w:color w:val="auto"/>
        </w:rPr>
        <w:instrText xml:space="preserve"> PAGEREF _Toc25462 \h </w:instrText>
      </w:r>
      <w:r>
        <w:rPr>
          <w:color w:val="auto"/>
        </w:rPr>
        <w:fldChar w:fldCharType="separate"/>
      </w:r>
      <w:r>
        <w:rPr>
          <w:color w:val="auto"/>
        </w:rPr>
        <w:t>- 4 -</w:t>
      </w:r>
      <w:r>
        <w:rPr>
          <w:color w:val="auto"/>
        </w:rPr>
        <w:fldChar w:fldCharType="end"/>
      </w:r>
      <w:r>
        <w:rPr>
          <w:rFonts w:hint="eastAsia" w:ascii="宋体" w:hAnsi="宋体" w:cs="宋体"/>
          <w:color w:val="auto"/>
          <w:szCs w:val="21"/>
        </w:rPr>
        <w:fldChar w:fldCharType="end"/>
      </w:r>
    </w:p>
    <w:p w14:paraId="3EF669ED">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_Toc3947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三、实施要求</w:t>
      </w:r>
      <w:r>
        <w:rPr>
          <w:color w:val="auto"/>
        </w:rPr>
        <w:tab/>
      </w:r>
      <w:r>
        <w:rPr>
          <w:color w:val="auto"/>
        </w:rPr>
        <w:fldChar w:fldCharType="begin"/>
      </w:r>
      <w:r>
        <w:rPr>
          <w:color w:val="auto"/>
        </w:rPr>
        <w:instrText xml:space="preserve"> PAGEREF _Toc3947 \h </w:instrText>
      </w:r>
      <w:r>
        <w:rPr>
          <w:color w:val="auto"/>
        </w:rPr>
        <w:fldChar w:fldCharType="separate"/>
      </w:r>
      <w:r>
        <w:rPr>
          <w:color w:val="auto"/>
        </w:rPr>
        <w:t>- 6 -</w:t>
      </w:r>
      <w:r>
        <w:rPr>
          <w:color w:val="auto"/>
        </w:rPr>
        <w:fldChar w:fldCharType="end"/>
      </w:r>
      <w:r>
        <w:rPr>
          <w:rFonts w:hint="eastAsia" w:ascii="宋体" w:hAnsi="宋体" w:cs="宋体"/>
          <w:color w:val="auto"/>
          <w:szCs w:val="21"/>
        </w:rPr>
        <w:fldChar w:fldCharType="end"/>
      </w:r>
    </w:p>
    <w:p w14:paraId="359911C1">
      <w:pPr>
        <w:pStyle w:val="19"/>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_Toc32 </w:instrText>
      </w:r>
      <w:r>
        <w:rPr>
          <w:rFonts w:hint="eastAsia" w:ascii="宋体" w:hAnsi="宋体" w:cs="宋体"/>
          <w:color w:val="auto"/>
          <w:szCs w:val="21"/>
        </w:rPr>
        <w:fldChar w:fldCharType="separate"/>
      </w:r>
      <w:r>
        <w:rPr>
          <w:rFonts w:hint="eastAsia" w:ascii="宋体" w:hAnsi="宋体" w:eastAsia="宋体" w:cs="宋体"/>
          <w:color w:val="auto"/>
          <w:szCs w:val="30"/>
        </w:rPr>
        <w:t>第三篇  项目商务需求</w:t>
      </w:r>
      <w:r>
        <w:rPr>
          <w:color w:val="auto"/>
        </w:rPr>
        <w:tab/>
      </w:r>
      <w:r>
        <w:rPr>
          <w:color w:val="auto"/>
        </w:rPr>
        <w:fldChar w:fldCharType="begin"/>
      </w:r>
      <w:r>
        <w:rPr>
          <w:color w:val="auto"/>
        </w:rPr>
        <w:instrText xml:space="preserve"> PAGEREF _Toc32 \h </w:instrText>
      </w:r>
      <w:r>
        <w:rPr>
          <w:color w:val="auto"/>
        </w:rPr>
        <w:fldChar w:fldCharType="separate"/>
      </w:r>
      <w:r>
        <w:rPr>
          <w:color w:val="auto"/>
        </w:rPr>
        <w:t>- 8 -</w:t>
      </w:r>
      <w:r>
        <w:rPr>
          <w:color w:val="auto"/>
        </w:rPr>
        <w:fldChar w:fldCharType="end"/>
      </w:r>
      <w:r>
        <w:rPr>
          <w:rFonts w:hint="eastAsia" w:ascii="宋体" w:hAnsi="宋体" w:cs="宋体"/>
          <w:color w:val="auto"/>
          <w:szCs w:val="21"/>
        </w:rPr>
        <w:fldChar w:fldCharType="end"/>
      </w:r>
    </w:p>
    <w:p w14:paraId="12ED18E7">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_Toc18293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一、服务时间、地点及验收方式</w:t>
      </w:r>
      <w:r>
        <w:rPr>
          <w:color w:val="auto"/>
        </w:rPr>
        <w:tab/>
      </w:r>
      <w:r>
        <w:rPr>
          <w:color w:val="auto"/>
        </w:rPr>
        <w:fldChar w:fldCharType="begin"/>
      </w:r>
      <w:r>
        <w:rPr>
          <w:color w:val="auto"/>
        </w:rPr>
        <w:instrText xml:space="preserve"> PAGEREF _Toc18293 \h </w:instrText>
      </w:r>
      <w:r>
        <w:rPr>
          <w:color w:val="auto"/>
        </w:rPr>
        <w:fldChar w:fldCharType="separate"/>
      </w:r>
      <w:r>
        <w:rPr>
          <w:color w:val="auto"/>
        </w:rPr>
        <w:t>- 8 -</w:t>
      </w:r>
      <w:r>
        <w:rPr>
          <w:color w:val="auto"/>
        </w:rPr>
        <w:fldChar w:fldCharType="end"/>
      </w:r>
      <w:r>
        <w:rPr>
          <w:rFonts w:hint="eastAsia" w:ascii="宋体" w:hAnsi="宋体" w:cs="宋体"/>
          <w:color w:val="auto"/>
          <w:szCs w:val="21"/>
        </w:rPr>
        <w:fldChar w:fldCharType="end"/>
      </w:r>
    </w:p>
    <w:p w14:paraId="66A2F9FB">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_Toc32649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二、付款方式</w:t>
      </w:r>
      <w:r>
        <w:rPr>
          <w:color w:val="auto"/>
        </w:rPr>
        <w:tab/>
      </w:r>
      <w:r>
        <w:rPr>
          <w:color w:val="auto"/>
        </w:rPr>
        <w:fldChar w:fldCharType="begin"/>
      </w:r>
      <w:r>
        <w:rPr>
          <w:color w:val="auto"/>
        </w:rPr>
        <w:instrText xml:space="preserve"> PAGEREF _Toc32649 \h </w:instrText>
      </w:r>
      <w:r>
        <w:rPr>
          <w:color w:val="auto"/>
        </w:rPr>
        <w:fldChar w:fldCharType="separate"/>
      </w:r>
      <w:r>
        <w:rPr>
          <w:color w:val="auto"/>
        </w:rPr>
        <w:t>- 8 -</w:t>
      </w:r>
      <w:r>
        <w:rPr>
          <w:color w:val="auto"/>
        </w:rPr>
        <w:fldChar w:fldCharType="end"/>
      </w:r>
      <w:r>
        <w:rPr>
          <w:rFonts w:hint="eastAsia" w:ascii="宋体" w:hAnsi="宋体" w:cs="宋体"/>
          <w:color w:val="auto"/>
          <w:szCs w:val="21"/>
        </w:rPr>
        <w:fldChar w:fldCharType="end"/>
      </w:r>
    </w:p>
    <w:p w14:paraId="06139773">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_Toc24002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三、知识产权</w:t>
      </w:r>
      <w:r>
        <w:rPr>
          <w:color w:val="auto"/>
        </w:rPr>
        <w:tab/>
      </w:r>
      <w:r>
        <w:rPr>
          <w:color w:val="auto"/>
        </w:rPr>
        <w:fldChar w:fldCharType="begin"/>
      </w:r>
      <w:r>
        <w:rPr>
          <w:color w:val="auto"/>
        </w:rPr>
        <w:instrText xml:space="preserve"> PAGEREF _Toc24002 \h </w:instrText>
      </w:r>
      <w:r>
        <w:rPr>
          <w:color w:val="auto"/>
        </w:rPr>
        <w:fldChar w:fldCharType="separate"/>
      </w:r>
      <w:r>
        <w:rPr>
          <w:color w:val="auto"/>
        </w:rPr>
        <w:t>- 8 -</w:t>
      </w:r>
      <w:r>
        <w:rPr>
          <w:color w:val="auto"/>
        </w:rPr>
        <w:fldChar w:fldCharType="end"/>
      </w:r>
      <w:r>
        <w:rPr>
          <w:rFonts w:hint="eastAsia" w:ascii="宋体" w:hAnsi="宋体" w:cs="宋体"/>
          <w:color w:val="auto"/>
          <w:szCs w:val="21"/>
        </w:rPr>
        <w:fldChar w:fldCharType="end"/>
      </w:r>
    </w:p>
    <w:p w14:paraId="47136E62">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_Toc23982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四、保密义务</w:t>
      </w:r>
      <w:r>
        <w:rPr>
          <w:color w:val="auto"/>
        </w:rPr>
        <w:tab/>
      </w:r>
      <w:r>
        <w:rPr>
          <w:color w:val="auto"/>
        </w:rPr>
        <w:fldChar w:fldCharType="begin"/>
      </w:r>
      <w:r>
        <w:rPr>
          <w:color w:val="auto"/>
        </w:rPr>
        <w:instrText xml:space="preserve"> PAGEREF _Toc23982 \h </w:instrText>
      </w:r>
      <w:r>
        <w:rPr>
          <w:color w:val="auto"/>
        </w:rPr>
        <w:fldChar w:fldCharType="separate"/>
      </w:r>
      <w:r>
        <w:rPr>
          <w:color w:val="auto"/>
        </w:rPr>
        <w:t>- 9 -</w:t>
      </w:r>
      <w:r>
        <w:rPr>
          <w:color w:val="auto"/>
        </w:rPr>
        <w:fldChar w:fldCharType="end"/>
      </w:r>
      <w:r>
        <w:rPr>
          <w:rFonts w:hint="eastAsia" w:ascii="宋体" w:hAnsi="宋体" w:cs="宋体"/>
          <w:color w:val="auto"/>
          <w:szCs w:val="21"/>
        </w:rPr>
        <w:fldChar w:fldCharType="end"/>
      </w:r>
    </w:p>
    <w:p w14:paraId="4B5E46B7">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_Toc17491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五、其他</w:t>
      </w:r>
      <w:r>
        <w:rPr>
          <w:color w:val="auto"/>
        </w:rPr>
        <w:tab/>
      </w:r>
      <w:r>
        <w:rPr>
          <w:color w:val="auto"/>
        </w:rPr>
        <w:fldChar w:fldCharType="begin"/>
      </w:r>
      <w:r>
        <w:rPr>
          <w:color w:val="auto"/>
        </w:rPr>
        <w:instrText xml:space="preserve"> PAGEREF _Toc17491 \h </w:instrText>
      </w:r>
      <w:r>
        <w:rPr>
          <w:color w:val="auto"/>
        </w:rPr>
        <w:fldChar w:fldCharType="separate"/>
      </w:r>
      <w:r>
        <w:rPr>
          <w:color w:val="auto"/>
        </w:rPr>
        <w:t>- 9 -</w:t>
      </w:r>
      <w:r>
        <w:rPr>
          <w:color w:val="auto"/>
        </w:rPr>
        <w:fldChar w:fldCharType="end"/>
      </w:r>
      <w:r>
        <w:rPr>
          <w:rFonts w:hint="eastAsia" w:ascii="宋体" w:hAnsi="宋体" w:cs="宋体"/>
          <w:color w:val="auto"/>
          <w:szCs w:val="21"/>
        </w:rPr>
        <w:fldChar w:fldCharType="end"/>
      </w:r>
    </w:p>
    <w:p w14:paraId="528F15B3">
      <w:pPr>
        <w:pStyle w:val="19"/>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_Toc31386 </w:instrText>
      </w:r>
      <w:r>
        <w:rPr>
          <w:rFonts w:hint="eastAsia" w:ascii="宋体" w:hAnsi="宋体" w:cs="宋体"/>
          <w:color w:val="auto"/>
          <w:szCs w:val="21"/>
        </w:rPr>
        <w:fldChar w:fldCharType="separate"/>
      </w:r>
      <w:r>
        <w:rPr>
          <w:rFonts w:hint="eastAsia" w:ascii="宋体" w:hAnsi="宋体" w:eastAsia="宋体" w:cs="宋体"/>
          <w:color w:val="auto"/>
          <w:szCs w:val="30"/>
        </w:rPr>
        <w:t>第四篇  采购程序、评定成交的标准、无效报价及采购终止</w:t>
      </w:r>
      <w:r>
        <w:rPr>
          <w:color w:val="auto"/>
        </w:rPr>
        <w:tab/>
      </w:r>
      <w:r>
        <w:rPr>
          <w:color w:val="auto"/>
        </w:rPr>
        <w:fldChar w:fldCharType="begin"/>
      </w:r>
      <w:r>
        <w:rPr>
          <w:color w:val="auto"/>
        </w:rPr>
        <w:instrText xml:space="preserve"> PAGEREF _Toc31386 \h </w:instrText>
      </w:r>
      <w:r>
        <w:rPr>
          <w:color w:val="auto"/>
        </w:rPr>
        <w:fldChar w:fldCharType="separate"/>
      </w:r>
      <w:r>
        <w:rPr>
          <w:color w:val="auto"/>
        </w:rPr>
        <w:t>- 10 -</w:t>
      </w:r>
      <w:r>
        <w:rPr>
          <w:color w:val="auto"/>
        </w:rPr>
        <w:fldChar w:fldCharType="end"/>
      </w:r>
      <w:r>
        <w:rPr>
          <w:rFonts w:hint="eastAsia" w:ascii="宋体" w:hAnsi="宋体" w:cs="宋体"/>
          <w:color w:val="auto"/>
          <w:szCs w:val="21"/>
        </w:rPr>
        <w:fldChar w:fldCharType="end"/>
      </w:r>
    </w:p>
    <w:p w14:paraId="791625E9">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_Toc209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一、采购程序</w:t>
      </w:r>
      <w:r>
        <w:rPr>
          <w:color w:val="auto"/>
        </w:rPr>
        <w:tab/>
      </w:r>
      <w:r>
        <w:rPr>
          <w:color w:val="auto"/>
        </w:rPr>
        <w:fldChar w:fldCharType="begin"/>
      </w:r>
      <w:r>
        <w:rPr>
          <w:color w:val="auto"/>
        </w:rPr>
        <w:instrText xml:space="preserve"> PAGEREF _Toc209 \h </w:instrText>
      </w:r>
      <w:r>
        <w:rPr>
          <w:color w:val="auto"/>
        </w:rPr>
        <w:fldChar w:fldCharType="separate"/>
      </w:r>
      <w:r>
        <w:rPr>
          <w:color w:val="auto"/>
        </w:rPr>
        <w:t>- 10 -</w:t>
      </w:r>
      <w:r>
        <w:rPr>
          <w:color w:val="auto"/>
        </w:rPr>
        <w:fldChar w:fldCharType="end"/>
      </w:r>
      <w:r>
        <w:rPr>
          <w:rFonts w:hint="eastAsia" w:ascii="宋体" w:hAnsi="宋体" w:cs="宋体"/>
          <w:color w:val="auto"/>
          <w:szCs w:val="21"/>
        </w:rPr>
        <w:fldChar w:fldCharType="end"/>
      </w:r>
    </w:p>
    <w:p w14:paraId="54ED378F">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_Toc31732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二、评审标准</w:t>
      </w:r>
      <w:r>
        <w:rPr>
          <w:color w:val="auto"/>
        </w:rPr>
        <w:tab/>
      </w:r>
      <w:r>
        <w:rPr>
          <w:color w:val="auto"/>
        </w:rPr>
        <w:fldChar w:fldCharType="begin"/>
      </w:r>
      <w:r>
        <w:rPr>
          <w:color w:val="auto"/>
        </w:rPr>
        <w:instrText xml:space="preserve"> PAGEREF _Toc31732 \h </w:instrText>
      </w:r>
      <w:r>
        <w:rPr>
          <w:color w:val="auto"/>
        </w:rPr>
        <w:fldChar w:fldCharType="separate"/>
      </w:r>
      <w:r>
        <w:rPr>
          <w:color w:val="auto"/>
        </w:rPr>
        <w:t>- 11 -</w:t>
      </w:r>
      <w:r>
        <w:rPr>
          <w:color w:val="auto"/>
        </w:rPr>
        <w:fldChar w:fldCharType="end"/>
      </w:r>
      <w:r>
        <w:rPr>
          <w:rFonts w:hint="eastAsia" w:ascii="宋体" w:hAnsi="宋体" w:cs="宋体"/>
          <w:color w:val="auto"/>
          <w:szCs w:val="21"/>
        </w:rPr>
        <w:fldChar w:fldCharType="end"/>
      </w:r>
    </w:p>
    <w:p w14:paraId="1043EE47">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_Toc1636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三、无效报价</w:t>
      </w:r>
      <w:r>
        <w:rPr>
          <w:color w:val="auto"/>
        </w:rPr>
        <w:tab/>
      </w:r>
      <w:r>
        <w:rPr>
          <w:color w:val="auto"/>
        </w:rPr>
        <w:fldChar w:fldCharType="begin"/>
      </w:r>
      <w:r>
        <w:rPr>
          <w:color w:val="auto"/>
        </w:rPr>
        <w:instrText xml:space="preserve"> PAGEREF _Toc1636 \h </w:instrText>
      </w:r>
      <w:r>
        <w:rPr>
          <w:color w:val="auto"/>
        </w:rPr>
        <w:fldChar w:fldCharType="separate"/>
      </w:r>
      <w:r>
        <w:rPr>
          <w:color w:val="auto"/>
        </w:rPr>
        <w:t>- 13 -</w:t>
      </w:r>
      <w:r>
        <w:rPr>
          <w:color w:val="auto"/>
        </w:rPr>
        <w:fldChar w:fldCharType="end"/>
      </w:r>
      <w:r>
        <w:rPr>
          <w:rFonts w:hint="eastAsia" w:ascii="宋体" w:hAnsi="宋体" w:cs="宋体"/>
          <w:color w:val="auto"/>
          <w:szCs w:val="21"/>
        </w:rPr>
        <w:fldChar w:fldCharType="end"/>
      </w:r>
    </w:p>
    <w:p w14:paraId="0C50AE35">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_Toc17400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四、采购终止</w:t>
      </w:r>
      <w:r>
        <w:rPr>
          <w:color w:val="auto"/>
        </w:rPr>
        <w:tab/>
      </w:r>
      <w:r>
        <w:rPr>
          <w:color w:val="auto"/>
        </w:rPr>
        <w:fldChar w:fldCharType="begin"/>
      </w:r>
      <w:r>
        <w:rPr>
          <w:color w:val="auto"/>
        </w:rPr>
        <w:instrText xml:space="preserve"> PAGEREF _Toc17400 \h </w:instrText>
      </w:r>
      <w:r>
        <w:rPr>
          <w:color w:val="auto"/>
        </w:rPr>
        <w:fldChar w:fldCharType="separate"/>
      </w:r>
      <w:r>
        <w:rPr>
          <w:color w:val="auto"/>
        </w:rPr>
        <w:t>- 13 -</w:t>
      </w:r>
      <w:r>
        <w:rPr>
          <w:color w:val="auto"/>
        </w:rPr>
        <w:fldChar w:fldCharType="end"/>
      </w:r>
      <w:r>
        <w:rPr>
          <w:rFonts w:hint="eastAsia" w:ascii="宋体" w:hAnsi="宋体" w:cs="宋体"/>
          <w:color w:val="auto"/>
          <w:szCs w:val="21"/>
        </w:rPr>
        <w:fldChar w:fldCharType="end"/>
      </w:r>
    </w:p>
    <w:p w14:paraId="43FE7A8E">
      <w:pPr>
        <w:pStyle w:val="19"/>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_Toc17218 </w:instrText>
      </w:r>
      <w:r>
        <w:rPr>
          <w:rFonts w:hint="eastAsia" w:ascii="宋体" w:hAnsi="宋体" w:cs="宋体"/>
          <w:color w:val="auto"/>
          <w:szCs w:val="21"/>
        </w:rPr>
        <w:fldChar w:fldCharType="separate"/>
      </w:r>
      <w:r>
        <w:rPr>
          <w:rFonts w:hint="eastAsia" w:ascii="宋体" w:hAnsi="宋体" w:eastAsia="宋体" w:cs="宋体"/>
          <w:color w:val="auto"/>
          <w:szCs w:val="30"/>
        </w:rPr>
        <w:t>第五篇  供应商须知</w:t>
      </w:r>
      <w:r>
        <w:rPr>
          <w:color w:val="auto"/>
        </w:rPr>
        <w:tab/>
      </w:r>
      <w:r>
        <w:rPr>
          <w:color w:val="auto"/>
        </w:rPr>
        <w:fldChar w:fldCharType="begin"/>
      </w:r>
      <w:r>
        <w:rPr>
          <w:color w:val="auto"/>
        </w:rPr>
        <w:instrText xml:space="preserve"> PAGEREF _Toc17218 \h </w:instrText>
      </w:r>
      <w:r>
        <w:rPr>
          <w:color w:val="auto"/>
        </w:rPr>
        <w:fldChar w:fldCharType="separate"/>
      </w:r>
      <w:r>
        <w:rPr>
          <w:color w:val="auto"/>
        </w:rPr>
        <w:t>- 14 -</w:t>
      </w:r>
      <w:r>
        <w:rPr>
          <w:color w:val="auto"/>
        </w:rPr>
        <w:fldChar w:fldCharType="end"/>
      </w:r>
      <w:r>
        <w:rPr>
          <w:rFonts w:hint="eastAsia" w:ascii="宋体" w:hAnsi="宋体" w:cs="宋体"/>
          <w:color w:val="auto"/>
          <w:szCs w:val="21"/>
        </w:rPr>
        <w:fldChar w:fldCharType="end"/>
      </w:r>
    </w:p>
    <w:p w14:paraId="6C48AD8D">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_Toc28999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一、询比费用</w:t>
      </w:r>
      <w:r>
        <w:rPr>
          <w:color w:val="auto"/>
        </w:rPr>
        <w:tab/>
      </w:r>
      <w:r>
        <w:rPr>
          <w:color w:val="auto"/>
        </w:rPr>
        <w:fldChar w:fldCharType="begin"/>
      </w:r>
      <w:r>
        <w:rPr>
          <w:color w:val="auto"/>
        </w:rPr>
        <w:instrText xml:space="preserve"> PAGEREF _Toc28999 \h </w:instrText>
      </w:r>
      <w:r>
        <w:rPr>
          <w:color w:val="auto"/>
        </w:rPr>
        <w:fldChar w:fldCharType="separate"/>
      </w:r>
      <w:r>
        <w:rPr>
          <w:color w:val="auto"/>
        </w:rPr>
        <w:t>- 14 -</w:t>
      </w:r>
      <w:r>
        <w:rPr>
          <w:color w:val="auto"/>
        </w:rPr>
        <w:fldChar w:fldCharType="end"/>
      </w:r>
      <w:r>
        <w:rPr>
          <w:rFonts w:hint="eastAsia" w:ascii="宋体" w:hAnsi="宋体" w:cs="宋体"/>
          <w:color w:val="auto"/>
          <w:szCs w:val="21"/>
        </w:rPr>
        <w:fldChar w:fldCharType="end"/>
      </w:r>
    </w:p>
    <w:p w14:paraId="790F8D2B">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_Toc10174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二、网上询比</w:t>
      </w:r>
      <w:r>
        <w:rPr>
          <w:color w:val="auto"/>
        </w:rPr>
        <w:tab/>
      </w:r>
      <w:r>
        <w:rPr>
          <w:color w:val="auto"/>
        </w:rPr>
        <w:fldChar w:fldCharType="begin"/>
      </w:r>
      <w:r>
        <w:rPr>
          <w:color w:val="auto"/>
        </w:rPr>
        <w:instrText xml:space="preserve"> PAGEREF _Toc10174 \h </w:instrText>
      </w:r>
      <w:r>
        <w:rPr>
          <w:color w:val="auto"/>
        </w:rPr>
        <w:fldChar w:fldCharType="separate"/>
      </w:r>
      <w:r>
        <w:rPr>
          <w:color w:val="auto"/>
        </w:rPr>
        <w:t>- 14 -</w:t>
      </w:r>
      <w:r>
        <w:rPr>
          <w:color w:val="auto"/>
        </w:rPr>
        <w:fldChar w:fldCharType="end"/>
      </w:r>
      <w:r>
        <w:rPr>
          <w:rFonts w:hint="eastAsia" w:ascii="宋体" w:hAnsi="宋体" w:cs="宋体"/>
          <w:color w:val="auto"/>
          <w:szCs w:val="21"/>
        </w:rPr>
        <w:fldChar w:fldCharType="end"/>
      </w:r>
    </w:p>
    <w:p w14:paraId="11030152">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_Toc13877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三、报价要求</w:t>
      </w:r>
      <w:r>
        <w:rPr>
          <w:color w:val="auto"/>
        </w:rPr>
        <w:tab/>
      </w:r>
      <w:r>
        <w:rPr>
          <w:color w:val="auto"/>
        </w:rPr>
        <w:fldChar w:fldCharType="begin"/>
      </w:r>
      <w:r>
        <w:rPr>
          <w:color w:val="auto"/>
        </w:rPr>
        <w:instrText xml:space="preserve"> PAGEREF _Toc13877 \h </w:instrText>
      </w:r>
      <w:r>
        <w:rPr>
          <w:color w:val="auto"/>
        </w:rPr>
        <w:fldChar w:fldCharType="separate"/>
      </w:r>
      <w:r>
        <w:rPr>
          <w:color w:val="auto"/>
        </w:rPr>
        <w:t>- 14 -</w:t>
      </w:r>
      <w:r>
        <w:rPr>
          <w:color w:val="auto"/>
        </w:rPr>
        <w:fldChar w:fldCharType="end"/>
      </w:r>
      <w:r>
        <w:rPr>
          <w:rFonts w:hint="eastAsia" w:ascii="宋体" w:hAnsi="宋体" w:cs="宋体"/>
          <w:color w:val="auto"/>
          <w:szCs w:val="21"/>
        </w:rPr>
        <w:fldChar w:fldCharType="end"/>
      </w:r>
    </w:p>
    <w:p w14:paraId="101858A9">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_Toc23272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四、成交供应商的确定和变更</w:t>
      </w:r>
      <w:r>
        <w:rPr>
          <w:color w:val="auto"/>
        </w:rPr>
        <w:tab/>
      </w:r>
      <w:r>
        <w:rPr>
          <w:color w:val="auto"/>
        </w:rPr>
        <w:fldChar w:fldCharType="begin"/>
      </w:r>
      <w:r>
        <w:rPr>
          <w:color w:val="auto"/>
        </w:rPr>
        <w:instrText xml:space="preserve"> PAGEREF _Toc23272 \h </w:instrText>
      </w:r>
      <w:r>
        <w:rPr>
          <w:color w:val="auto"/>
        </w:rPr>
        <w:fldChar w:fldCharType="separate"/>
      </w:r>
      <w:r>
        <w:rPr>
          <w:color w:val="auto"/>
        </w:rPr>
        <w:t>- 15 -</w:t>
      </w:r>
      <w:r>
        <w:rPr>
          <w:color w:val="auto"/>
        </w:rPr>
        <w:fldChar w:fldCharType="end"/>
      </w:r>
      <w:r>
        <w:rPr>
          <w:rFonts w:hint="eastAsia" w:ascii="宋体" w:hAnsi="宋体" w:cs="宋体"/>
          <w:color w:val="auto"/>
          <w:szCs w:val="21"/>
        </w:rPr>
        <w:fldChar w:fldCharType="end"/>
      </w:r>
    </w:p>
    <w:p w14:paraId="1CDF9EBB">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_Toc2939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五、成交通知</w:t>
      </w:r>
      <w:r>
        <w:rPr>
          <w:color w:val="auto"/>
        </w:rPr>
        <w:tab/>
      </w:r>
      <w:r>
        <w:rPr>
          <w:color w:val="auto"/>
        </w:rPr>
        <w:fldChar w:fldCharType="begin"/>
      </w:r>
      <w:r>
        <w:rPr>
          <w:color w:val="auto"/>
        </w:rPr>
        <w:instrText xml:space="preserve"> PAGEREF _Toc2939 \h </w:instrText>
      </w:r>
      <w:r>
        <w:rPr>
          <w:color w:val="auto"/>
        </w:rPr>
        <w:fldChar w:fldCharType="separate"/>
      </w:r>
      <w:r>
        <w:rPr>
          <w:color w:val="auto"/>
        </w:rPr>
        <w:t>- 15 -</w:t>
      </w:r>
      <w:r>
        <w:rPr>
          <w:color w:val="auto"/>
        </w:rPr>
        <w:fldChar w:fldCharType="end"/>
      </w:r>
      <w:r>
        <w:rPr>
          <w:rFonts w:hint="eastAsia" w:ascii="宋体" w:hAnsi="宋体" w:cs="宋体"/>
          <w:color w:val="auto"/>
          <w:szCs w:val="21"/>
        </w:rPr>
        <w:fldChar w:fldCharType="end"/>
      </w:r>
    </w:p>
    <w:p w14:paraId="2E166C45">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_Toc12529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六、关于质疑和投诉</w:t>
      </w:r>
      <w:r>
        <w:rPr>
          <w:color w:val="auto"/>
        </w:rPr>
        <w:tab/>
      </w:r>
      <w:r>
        <w:rPr>
          <w:color w:val="auto"/>
        </w:rPr>
        <w:fldChar w:fldCharType="begin"/>
      </w:r>
      <w:r>
        <w:rPr>
          <w:color w:val="auto"/>
        </w:rPr>
        <w:instrText xml:space="preserve"> PAGEREF _Toc12529 \h </w:instrText>
      </w:r>
      <w:r>
        <w:rPr>
          <w:color w:val="auto"/>
        </w:rPr>
        <w:fldChar w:fldCharType="separate"/>
      </w:r>
      <w:r>
        <w:rPr>
          <w:color w:val="auto"/>
        </w:rPr>
        <w:t>- 15 -</w:t>
      </w:r>
      <w:r>
        <w:rPr>
          <w:color w:val="auto"/>
        </w:rPr>
        <w:fldChar w:fldCharType="end"/>
      </w:r>
      <w:r>
        <w:rPr>
          <w:rFonts w:hint="eastAsia" w:ascii="宋体" w:hAnsi="宋体" w:cs="宋体"/>
          <w:color w:val="auto"/>
          <w:szCs w:val="21"/>
        </w:rPr>
        <w:fldChar w:fldCharType="end"/>
      </w:r>
    </w:p>
    <w:p w14:paraId="244A1B94">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_Toc8562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七、签订合同</w:t>
      </w:r>
      <w:r>
        <w:rPr>
          <w:color w:val="auto"/>
        </w:rPr>
        <w:tab/>
      </w:r>
      <w:r>
        <w:rPr>
          <w:color w:val="auto"/>
        </w:rPr>
        <w:fldChar w:fldCharType="begin"/>
      </w:r>
      <w:r>
        <w:rPr>
          <w:color w:val="auto"/>
        </w:rPr>
        <w:instrText xml:space="preserve"> PAGEREF _Toc8562 \h </w:instrText>
      </w:r>
      <w:r>
        <w:rPr>
          <w:color w:val="auto"/>
        </w:rPr>
        <w:fldChar w:fldCharType="separate"/>
      </w:r>
      <w:r>
        <w:rPr>
          <w:color w:val="auto"/>
        </w:rPr>
        <w:t>- 17 -</w:t>
      </w:r>
      <w:r>
        <w:rPr>
          <w:color w:val="auto"/>
        </w:rPr>
        <w:fldChar w:fldCharType="end"/>
      </w:r>
      <w:r>
        <w:rPr>
          <w:rFonts w:hint="eastAsia" w:ascii="宋体" w:hAnsi="宋体" w:cs="宋体"/>
          <w:color w:val="auto"/>
          <w:szCs w:val="21"/>
        </w:rPr>
        <w:fldChar w:fldCharType="end"/>
      </w:r>
    </w:p>
    <w:p w14:paraId="43DCCAEF">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_Toc23029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八、项目验收</w:t>
      </w:r>
      <w:r>
        <w:rPr>
          <w:color w:val="auto"/>
        </w:rPr>
        <w:tab/>
      </w:r>
      <w:r>
        <w:rPr>
          <w:color w:val="auto"/>
        </w:rPr>
        <w:fldChar w:fldCharType="begin"/>
      </w:r>
      <w:r>
        <w:rPr>
          <w:color w:val="auto"/>
        </w:rPr>
        <w:instrText xml:space="preserve"> PAGEREF _Toc23029 \h </w:instrText>
      </w:r>
      <w:r>
        <w:rPr>
          <w:color w:val="auto"/>
        </w:rPr>
        <w:fldChar w:fldCharType="separate"/>
      </w:r>
      <w:r>
        <w:rPr>
          <w:color w:val="auto"/>
        </w:rPr>
        <w:t>- 17 -</w:t>
      </w:r>
      <w:r>
        <w:rPr>
          <w:color w:val="auto"/>
        </w:rPr>
        <w:fldChar w:fldCharType="end"/>
      </w:r>
      <w:r>
        <w:rPr>
          <w:rFonts w:hint="eastAsia" w:ascii="宋体" w:hAnsi="宋体" w:cs="宋体"/>
          <w:color w:val="auto"/>
          <w:szCs w:val="21"/>
        </w:rPr>
        <w:fldChar w:fldCharType="end"/>
      </w:r>
    </w:p>
    <w:p w14:paraId="508B2953">
      <w:pPr>
        <w:pStyle w:val="12"/>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_Toc19531 </w:instrText>
      </w:r>
      <w:r>
        <w:rPr>
          <w:rFonts w:hint="eastAsia" w:ascii="宋体" w:hAnsi="宋体" w:cs="宋体"/>
          <w:color w:val="auto"/>
          <w:szCs w:val="21"/>
        </w:rPr>
        <w:fldChar w:fldCharType="separate"/>
      </w:r>
      <w:r>
        <w:rPr>
          <w:rFonts w:hint="eastAsia" w:asciiTheme="minorEastAsia" w:hAnsiTheme="minorEastAsia" w:cstheme="minorEastAsia"/>
          <w:color w:val="auto"/>
          <w:szCs w:val="24"/>
        </w:rPr>
        <w:t>九、采购代理服务费</w:t>
      </w:r>
      <w:r>
        <w:rPr>
          <w:color w:val="auto"/>
        </w:rPr>
        <w:tab/>
      </w:r>
      <w:r>
        <w:rPr>
          <w:color w:val="auto"/>
        </w:rPr>
        <w:fldChar w:fldCharType="begin"/>
      </w:r>
      <w:r>
        <w:rPr>
          <w:color w:val="auto"/>
        </w:rPr>
        <w:instrText xml:space="preserve"> PAGEREF _Toc19531 \h </w:instrText>
      </w:r>
      <w:r>
        <w:rPr>
          <w:color w:val="auto"/>
        </w:rPr>
        <w:fldChar w:fldCharType="separate"/>
      </w:r>
      <w:r>
        <w:rPr>
          <w:color w:val="auto"/>
        </w:rPr>
        <w:t>- 17 -</w:t>
      </w:r>
      <w:r>
        <w:rPr>
          <w:color w:val="auto"/>
        </w:rPr>
        <w:fldChar w:fldCharType="end"/>
      </w:r>
      <w:r>
        <w:rPr>
          <w:rFonts w:hint="eastAsia" w:ascii="宋体" w:hAnsi="宋体" w:cs="宋体"/>
          <w:color w:val="auto"/>
          <w:szCs w:val="21"/>
        </w:rPr>
        <w:fldChar w:fldCharType="end"/>
      </w:r>
    </w:p>
    <w:p w14:paraId="3A9F2570">
      <w:pPr>
        <w:pStyle w:val="19"/>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_Toc13276 </w:instrText>
      </w:r>
      <w:r>
        <w:rPr>
          <w:rFonts w:hint="eastAsia" w:ascii="宋体" w:hAnsi="宋体" w:cs="宋体"/>
          <w:color w:val="auto"/>
          <w:szCs w:val="21"/>
        </w:rPr>
        <w:fldChar w:fldCharType="separate"/>
      </w:r>
      <w:r>
        <w:rPr>
          <w:rFonts w:hint="eastAsia" w:ascii="宋体" w:hAnsi="宋体" w:eastAsia="宋体" w:cs="宋体"/>
          <w:bCs/>
          <w:color w:val="auto"/>
          <w:szCs w:val="30"/>
        </w:rPr>
        <w:t>第六篇 合同草案条款</w:t>
      </w:r>
      <w:r>
        <w:rPr>
          <w:color w:val="auto"/>
        </w:rPr>
        <w:tab/>
      </w:r>
      <w:r>
        <w:rPr>
          <w:color w:val="auto"/>
        </w:rPr>
        <w:fldChar w:fldCharType="begin"/>
      </w:r>
      <w:r>
        <w:rPr>
          <w:color w:val="auto"/>
        </w:rPr>
        <w:instrText xml:space="preserve"> PAGEREF _Toc13276 \h </w:instrText>
      </w:r>
      <w:r>
        <w:rPr>
          <w:color w:val="auto"/>
        </w:rPr>
        <w:fldChar w:fldCharType="separate"/>
      </w:r>
      <w:r>
        <w:rPr>
          <w:color w:val="auto"/>
        </w:rPr>
        <w:t>- 18 -</w:t>
      </w:r>
      <w:r>
        <w:rPr>
          <w:color w:val="auto"/>
        </w:rPr>
        <w:fldChar w:fldCharType="end"/>
      </w:r>
      <w:r>
        <w:rPr>
          <w:rFonts w:hint="eastAsia" w:ascii="宋体" w:hAnsi="宋体" w:cs="宋体"/>
          <w:color w:val="auto"/>
          <w:szCs w:val="21"/>
        </w:rPr>
        <w:fldChar w:fldCharType="end"/>
      </w:r>
    </w:p>
    <w:p w14:paraId="57400BEE">
      <w:pPr>
        <w:pStyle w:val="19"/>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_Toc19164 </w:instrText>
      </w:r>
      <w:r>
        <w:rPr>
          <w:rFonts w:hint="eastAsia" w:ascii="宋体" w:hAnsi="宋体" w:cs="宋体"/>
          <w:color w:val="auto"/>
          <w:szCs w:val="21"/>
        </w:rPr>
        <w:fldChar w:fldCharType="separate"/>
      </w:r>
      <w:r>
        <w:rPr>
          <w:rFonts w:hint="eastAsia" w:ascii="宋体" w:hAnsi="宋体" w:eastAsia="宋体" w:cs="宋体"/>
          <w:bCs/>
          <w:color w:val="auto"/>
          <w:szCs w:val="30"/>
        </w:rPr>
        <w:t>第七篇  响应文件格式要求</w:t>
      </w:r>
      <w:r>
        <w:rPr>
          <w:color w:val="auto"/>
        </w:rPr>
        <w:tab/>
      </w:r>
      <w:r>
        <w:rPr>
          <w:color w:val="auto"/>
        </w:rPr>
        <w:fldChar w:fldCharType="begin"/>
      </w:r>
      <w:r>
        <w:rPr>
          <w:color w:val="auto"/>
        </w:rPr>
        <w:instrText xml:space="preserve"> PAGEREF _Toc19164 \h </w:instrText>
      </w:r>
      <w:r>
        <w:rPr>
          <w:color w:val="auto"/>
        </w:rPr>
        <w:fldChar w:fldCharType="separate"/>
      </w:r>
      <w:r>
        <w:rPr>
          <w:color w:val="auto"/>
        </w:rPr>
        <w:t>- 24 -</w:t>
      </w:r>
      <w:r>
        <w:rPr>
          <w:color w:val="auto"/>
        </w:rPr>
        <w:fldChar w:fldCharType="end"/>
      </w:r>
      <w:r>
        <w:rPr>
          <w:rFonts w:hint="eastAsia" w:ascii="宋体" w:hAnsi="宋体" w:cs="宋体"/>
          <w:color w:val="auto"/>
          <w:szCs w:val="21"/>
        </w:rPr>
        <w:fldChar w:fldCharType="end"/>
      </w:r>
    </w:p>
    <w:p w14:paraId="4B411C52">
      <w:pPr>
        <w:pStyle w:val="19"/>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_Toc16493 </w:instrText>
      </w:r>
      <w:r>
        <w:rPr>
          <w:rFonts w:hint="eastAsia" w:ascii="宋体" w:hAnsi="宋体" w:cs="宋体"/>
          <w:color w:val="auto"/>
          <w:szCs w:val="21"/>
        </w:rPr>
        <w:fldChar w:fldCharType="separate"/>
      </w:r>
      <w:r>
        <w:rPr>
          <w:rFonts w:hint="eastAsia" w:ascii="宋体" w:hAnsi="宋体" w:eastAsia="宋体" w:cs="宋体"/>
          <w:color w:val="auto"/>
        </w:rPr>
        <w:t>一、经济部分</w:t>
      </w:r>
      <w:r>
        <w:rPr>
          <w:color w:val="auto"/>
        </w:rPr>
        <w:tab/>
      </w:r>
      <w:r>
        <w:rPr>
          <w:color w:val="auto"/>
        </w:rPr>
        <w:fldChar w:fldCharType="begin"/>
      </w:r>
      <w:r>
        <w:rPr>
          <w:color w:val="auto"/>
        </w:rPr>
        <w:instrText xml:space="preserve"> PAGEREF _Toc16493 \h </w:instrText>
      </w:r>
      <w:r>
        <w:rPr>
          <w:color w:val="auto"/>
        </w:rPr>
        <w:fldChar w:fldCharType="separate"/>
      </w:r>
      <w:r>
        <w:rPr>
          <w:color w:val="auto"/>
        </w:rPr>
        <w:t>- 25 -</w:t>
      </w:r>
      <w:r>
        <w:rPr>
          <w:color w:val="auto"/>
        </w:rPr>
        <w:fldChar w:fldCharType="end"/>
      </w:r>
      <w:r>
        <w:rPr>
          <w:rFonts w:hint="eastAsia" w:ascii="宋体" w:hAnsi="宋体" w:cs="宋体"/>
          <w:color w:val="auto"/>
          <w:szCs w:val="21"/>
        </w:rPr>
        <w:fldChar w:fldCharType="end"/>
      </w:r>
    </w:p>
    <w:p w14:paraId="58ED3DBD">
      <w:pPr>
        <w:pStyle w:val="19"/>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_Toc1274 </w:instrText>
      </w:r>
      <w:r>
        <w:rPr>
          <w:rFonts w:hint="eastAsia" w:ascii="宋体" w:hAnsi="宋体" w:cs="宋体"/>
          <w:color w:val="auto"/>
          <w:szCs w:val="21"/>
        </w:rPr>
        <w:fldChar w:fldCharType="separate"/>
      </w:r>
      <w:r>
        <w:rPr>
          <w:rFonts w:hint="eastAsia" w:ascii="宋体" w:hAnsi="宋体" w:eastAsia="宋体" w:cs="宋体"/>
          <w:color w:val="auto"/>
        </w:rPr>
        <w:t>二、服务部分</w:t>
      </w:r>
      <w:r>
        <w:rPr>
          <w:color w:val="auto"/>
        </w:rPr>
        <w:tab/>
      </w:r>
      <w:r>
        <w:rPr>
          <w:color w:val="auto"/>
        </w:rPr>
        <w:fldChar w:fldCharType="begin"/>
      </w:r>
      <w:r>
        <w:rPr>
          <w:color w:val="auto"/>
        </w:rPr>
        <w:instrText xml:space="preserve"> PAGEREF _Toc1274 \h </w:instrText>
      </w:r>
      <w:r>
        <w:rPr>
          <w:color w:val="auto"/>
        </w:rPr>
        <w:fldChar w:fldCharType="separate"/>
      </w:r>
      <w:r>
        <w:rPr>
          <w:color w:val="auto"/>
        </w:rPr>
        <w:t>- 27 -</w:t>
      </w:r>
      <w:r>
        <w:rPr>
          <w:color w:val="auto"/>
        </w:rPr>
        <w:fldChar w:fldCharType="end"/>
      </w:r>
      <w:r>
        <w:rPr>
          <w:rFonts w:hint="eastAsia" w:ascii="宋体" w:hAnsi="宋体" w:cs="宋体"/>
          <w:color w:val="auto"/>
          <w:szCs w:val="21"/>
        </w:rPr>
        <w:fldChar w:fldCharType="end"/>
      </w:r>
    </w:p>
    <w:p w14:paraId="202062A0">
      <w:pPr>
        <w:pStyle w:val="19"/>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_Toc2246 </w:instrText>
      </w:r>
      <w:r>
        <w:rPr>
          <w:rFonts w:hint="eastAsia" w:ascii="宋体" w:hAnsi="宋体" w:cs="宋体"/>
          <w:color w:val="auto"/>
          <w:szCs w:val="21"/>
        </w:rPr>
        <w:fldChar w:fldCharType="separate"/>
      </w:r>
      <w:r>
        <w:rPr>
          <w:rFonts w:hint="eastAsia" w:ascii="宋体" w:hAnsi="宋体" w:eastAsia="宋体" w:cs="宋体"/>
          <w:color w:val="auto"/>
        </w:rPr>
        <w:t>三、商务部分</w:t>
      </w:r>
      <w:r>
        <w:rPr>
          <w:color w:val="auto"/>
        </w:rPr>
        <w:tab/>
      </w:r>
      <w:r>
        <w:rPr>
          <w:color w:val="auto"/>
        </w:rPr>
        <w:fldChar w:fldCharType="begin"/>
      </w:r>
      <w:r>
        <w:rPr>
          <w:color w:val="auto"/>
        </w:rPr>
        <w:instrText xml:space="preserve"> PAGEREF _Toc2246 \h </w:instrText>
      </w:r>
      <w:r>
        <w:rPr>
          <w:color w:val="auto"/>
        </w:rPr>
        <w:fldChar w:fldCharType="separate"/>
      </w:r>
      <w:r>
        <w:rPr>
          <w:color w:val="auto"/>
        </w:rPr>
        <w:t>- 29 -</w:t>
      </w:r>
      <w:r>
        <w:rPr>
          <w:color w:val="auto"/>
        </w:rPr>
        <w:fldChar w:fldCharType="end"/>
      </w:r>
      <w:r>
        <w:rPr>
          <w:rFonts w:hint="eastAsia" w:ascii="宋体" w:hAnsi="宋体" w:cs="宋体"/>
          <w:color w:val="auto"/>
          <w:szCs w:val="21"/>
        </w:rPr>
        <w:fldChar w:fldCharType="end"/>
      </w:r>
    </w:p>
    <w:p w14:paraId="16F86FAB">
      <w:pPr>
        <w:pStyle w:val="19"/>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_Toc1399 </w:instrText>
      </w:r>
      <w:r>
        <w:rPr>
          <w:rFonts w:hint="eastAsia" w:ascii="宋体" w:hAnsi="宋体" w:cs="宋体"/>
          <w:color w:val="auto"/>
          <w:szCs w:val="21"/>
        </w:rPr>
        <w:fldChar w:fldCharType="separate"/>
      </w:r>
      <w:r>
        <w:rPr>
          <w:rFonts w:hint="eastAsia" w:ascii="宋体" w:hAnsi="宋体" w:eastAsia="宋体" w:cs="宋体"/>
          <w:color w:val="auto"/>
        </w:rPr>
        <w:t>四、资格条件及其他</w:t>
      </w:r>
      <w:r>
        <w:rPr>
          <w:color w:val="auto"/>
        </w:rPr>
        <w:tab/>
      </w:r>
      <w:r>
        <w:rPr>
          <w:color w:val="auto"/>
        </w:rPr>
        <w:fldChar w:fldCharType="begin"/>
      </w:r>
      <w:r>
        <w:rPr>
          <w:color w:val="auto"/>
        </w:rPr>
        <w:instrText xml:space="preserve"> PAGEREF _Toc1399 \h </w:instrText>
      </w:r>
      <w:r>
        <w:rPr>
          <w:color w:val="auto"/>
        </w:rPr>
        <w:fldChar w:fldCharType="separate"/>
      </w:r>
      <w:r>
        <w:rPr>
          <w:color w:val="auto"/>
        </w:rPr>
        <w:t>- 32 -</w:t>
      </w:r>
      <w:r>
        <w:rPr>
          <w:color w:val="auto"/>
        </w:rPr>
        <w:fldChar w:fldCharType="end"/>
      </w:r>
      <w:r>
        <w:rPr>
          <w:rFonts w:hint="eastAsia" w:ascii="宋体" w:hAnsi="宋体" w:cs="宋体"/>
          <w:color w:val="auto"/>
          <w:szCs w:val="21"/>
        </w:rPr>
        <w:fldChar w:fldCharType="end"/>
      </w:r>
    </w:p>
    <w:p w14:paraId="716E47D9">
      <w:pPr>
        <w:pStyle w:val="19"/>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_Toc16858 </w:instrText>
      </w:r>
      <w:r>
        <w:rPr>
          <w:rFonts w:hint="eastAsia" w:ascii="宋体" w:hAnsi="宋体" w:cs="宋体"/>
          <w:color w:val="auto"/>
          <w:szCs w:val="21"/>
        </w:rPr>
        <w:fldChar w:fldCharType="separate"/>
      </w:r>
      <w:r>
        <w:rPr>
          <w:rFonts w:hint="eastAsia" w:ascii="宋体" w:hAnsi="宋体" w:eastAsia="宋体" w:cs="宋体"/>
          <w:color w:val="auto"/>
        </w:rPr>
        <w:t>五、其他应提供的资料</w:t>
      </w:r>
      <w:r>
        <w:rPr>
          <w:color w:val="auto"/>
        </w:rPr>
        <w:tab/>
      </w:r>
      <w:r>
        <w:rPr>
          <w:color w:val="auto"/>
        </w:rPr>
        <w:fldChar w:fldCharType="begin"/>
      </w:r>
      <w:r>
        <w:rPr>
          <w:color w:val="auto"/>
        </w:rPr>
        <w:instrText xml:space="preserve"> PAGEREF _Toc16858 \h </w:instrText>
      </w:r>
      <w:r>
        <w:rPr>
          <w:color w:val="auto"/>
        </w:rPr>
        <w:fldChar w:fldCharType="separate"/>
      </w:r>
      <w:r>
        <w:rPr>
          <w:color w:val="auto"/>
        </w:rPr>
        <w:t>- 36 -</w:t>
      </w:r>
      <w:r>
        <w:rPr>
          <w:color w:val="auto"/>
        </w:rPr>
        <w:fldChar w:fldCharType="end"/>
      </w:r>
      <w:r>
        <w:rPr>
          <w:rFonts w:hint="eastAsia" w:ascii="宋体" w:hAnsi="宋体" w:cs="宋体"/>
          <w:color w:val="auto"/>
          <w:szCs w:val="21"/>
        </w:rPr>
        <w:fldChar w:fldCharType="end"/>
      </w:r>
    </w:p>
    <w:p w14:paraId="532B5CF6">
      <w:pPr>
        <w:pStyle w:val="19"/>
        <w:tabs>
          <w:tab w:val="right" w:leader="dot" w:pos="9402"/>
        </w:tabs>
        <w:spacing w:line="480" w:lineRule="exact"/>
        <w:ind w:left="560"/>
        <w:rPr>
          <w:rFonts w:hint="eastAsia" w:ascii="宋体" w:hAnsi="宋体" w:cs="宋体"/>
          <w:color w:val="auto"/>
          <w:sz w:val="18"/>
          <w:szCs w:val="22"/>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宋体" w:hAnsi="宋体" w:cs="宋体"/>
          <w:color w:val="auto"/>
          <w:szCs w:val="21"/>
        </w:rPr>
        <w:fldChar w:fldCharType="end"/>
      </w:r>
    </w:p>
    <w:p w14:paraId="56FF2527">
      <w:pPr>
        <w:pStyle w:val="5"/>
        <w:spacing w:before="120" w:after="120" w:line="360" w:lineRule="auto"/>
        <w:jc w:val="center"/>
        <w:rPr>
          <w:rFonts w:hint="eastAsia" w:ascii="宋体" w:hAnsi="宋体" w:eastAsia="宋体" w:cs="宋体"/>
          <w:b w:val="0"/>
          <w:color w:val="auto"/>
          <w:sz w:val="36"/>
          <w:szCs w:val="30"/>
        </w:rPr>
      </w:pPr>
      <w:bookmarkStart w:id="0" w:name="_Toc65660329"/>
      <w:bookmarkStart w:id="1" w:name="_Toc12789052"/>
      <w:bookmarkStart w:id="2" w:name="_Toc20665"/>
      <w:bookmarkStart w:id="3" w:name="_Toc7725"/>
      <w:bookmarkStart w:id="4" w:name="_Toc11641050"/>
      <w:bookmarkStart w:id="5" w:name="_Toc24817"/>
      <w:bookmarkStart w:id="6" w:name="_Toc21881"/>
      <w:bookmarkStart w:id="7" w:name="_Toc10756"/>
      <w:bookmarkStart w:id="8" w:name="_Toc24173"/>
      <w:bookmarkStart w:id="9" w:name="_Toc13277"/>
      <w:bookmarkStart w:id="10" w:name="_Toc15726"/>
      <w:bookmarkStart w:id="11" w:name="_Toc20139"/>
      <w:bookmarkStart w:id="12" w:name="_Toc10486"/>
      <w:bookmarkStart w:id="13" w:name="_Toc10158"/>
      <w:bookmarkStart w:id="14" w:name="_Toc8289"/>
      <w:r>
        <w:rPr>
          <w:rFonts w:hint="eastAsia" w:ascii="宋体" w:hAnsi="宋体" w:eastAsia="宋体" w:cs="宋体"/>
          <w:b w:val="0"/>
          <w:color w:val="auto"/>
          <w:sz w:val="36"/>
          <w:szCs w:val="30"/>
        </w:rPr>
        <w:t xml:space="preserve">第一篇  </w:t>
      </w:r>
      <w:r>
        <w:rPr>
          <w:rFonts w:hint="eastAsia" w:ascii="宋体" w:hAnsi="宋体" w:eastAsia="宋体" w:cs="宋体"/>
          <w:b w:val="0"/>
          <w:color w:val="auto"/>
          <w:sz w:val="36"/>
        </w:rPr>
        <w:t>询比采购邀请书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1F74AC4B">
      <w:pPr>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重庆希维招标代理有限公司（以下简称：采购代理机构）接受</w:t>
      </w:r>
      <w:r>
        <w:rPr>
          <w:rFonts w:hint="eastAsia" w:ascii="宋体" w:hAnsi="宋体" w:cs="宋体"/>
          <w:color w:val="auto"/>
          <w:sz w:val="24"/>
          <w:szCs w:val="24"/>
          <w:u w:val="single"/>
        </w:rPr>
        <w:t>重庆市广播电视和网络视听节目监测中心（重庆市广播电视安全播出调度中心）</w:t>
      </w:r>
      <w:r>
        <w:rPr>
          <w:rFonts w:hint="eastAsia" w:ascii="宋体" w:hAnsi="宋体" w:cs="宋体"/>
          <w:color w:val="auto"/>
          <w:sz w:val="24"/>
          <w:szCs w:val="24"/>
        </w:rPr>
        <w:t>（以下简称：采购人）的委托，对</w:t>
      </w:r>
      <w:r>
        <w:rPr>
          <w:rFonts w:hint="eastAsia" w:ascii="宋体" w:hAnsi="宋体" w:cs="宋体"/>
          <w:color w:val="auto"/>
          <w:sz w:val="24"/>
          <w:szCs w:val="24"/>
          <w:u w:val="single"/>
        </w:rPr>
        <w:t xml:space="preserve">  网络安全保障服务 </w:t>
      </w:r>
      <w:r>
        <w:rPr>
          <w:rFonts w:hint="eastAsia" w:ascii="宋体" w:hAnsi="宋体" w:cs="宋体"/>
          <w:color w:val="auto"/>
          <w:sz w:val="24"/>
          <w:szCs w:val="24"/>
        </w:rPr>
        <w:t>进行询比采购。欢迎有资格的供应商前来参加。</w:t>
      </w:r>
    </w:p>
    <w:p w14:paraId="1DEA4E0F">
      <w:pPr>
        <w:pStyle w:val="6"/>
        <w:spacing w:before="120" w:beforeLines="50" w:after="120" w:afterLines="50" w:line="240" w:lineRule="auto"/>
        <w:rPr>
          <w:rFonts w:hint="eastAsia" w:asciiTheme="minorEastAsia" w:hAnsiTheme="minorEastAsia" w:cstheme="minorEastAsia"/>
          <w:color w:val="auto"/>
          <w:sz w:val="24"/>
          <w:szCs w:val="24"/>
        </w:rPr>
      </w:pPr>
      <w:bookmarkStart w:id="15" w:name="_Toc7758"/>
      <w:bookmarkStart w:id="16" w:name="_Toc2260"/>
      <w:bookmarkStart w:id="17" w:name="_Toc5368"/>
      <w:bookmarkStart w:id="18" w:name="_Toc24813"/>
      <w:bookmarkStart w:id="19" w:name="_Toc24711"/>
      <w:bookmarkStart w:id="20" w:name="_Toc26091"/>
      <w:bookmarkStart w:id="21" w:name="_Toc65660330"/>
      <w:bookmarkStart w:id="22" w:name="_Toc6173"/>
      <w:bookmarkStart w:id="23" w:name="_Toc18246"/>
      <w:bookmarkStart w:id="24" w:name="_Toc24628"/>
      <w:bookmarkStart w:id="25" w:name="_Toc1360"/>
      <w:bookmarkStart w:id="26" w:name="_Toc29531"/>
      <w:bookmarkStart w:id="27" w:name="_Toc22210"/>
      <w:bookmarkStart w:id="28" w:name="_Toc313893526"/>
      <w:bookmarkStart w:id="29" w:name="_Toc317775175"/>
      <w:r>
        <w:rPr>
          <w:rFonts w:hint="eastAsia" w:asciiTheme="minorEastAsia" w:hAnsiTheme="minorEastAsia" w:cstheme="minorEastAsia"/>
          <w:color w:val="auto"/>
          <w:sz w:val="24"/>
          <w:szCs w:val="24"/>
        </w:rPr>
        <w:t>一、询比内容</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bl>
      <w:tblPr>
        <w:tblStyle w:val="22"/>
        <w:tblW w:w="43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4"/>
        <w:gridCol w:w="1463"/>
        <w:gridCol w:w="1320"/>
        <w:gridCol w:w="1727"/>
      </w:tblGrid>
      <w:tr w14:paraId="6145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96" w:type="pct"/>
            <w:tcBorders>
              <w:top w:val="single" w:color="auto" w:sz="4" w:space="0"/>
              <w:left w:val="single" w:color="auto" w:sz="4" w:space="0"/>
              <w:right w:val="single" w:color="auto" w:sz="4" w:space="0"/>
            </w:tcBorders>
            <w:vAlign w:val="center"/>
          </w:tcPr>
          <w:p w14:paraId="74CE77D1">
            <w:pPr>
              <w:jc w:val="center"/>
              <w:rPr>
                <w:rFonts w:hint="eastAsia" w:ascii="宋体" w:hAnsi="宋体" w:cs="宋体"/>
                <w:b/>
                <w:bCs/>
                <w:color w:val="auto"/>
                <w:kern w:val="0"/>
                <w:sz w:val="21"/>
                <w:szCs w:val="24"/>
              </w:rPr>
            </w:pPr>
            <w:r>
              <w:rPr>
                <w:rFonts w:hint="eastAsia" w:ascii="宋体" w:hAnsi="宋体" w:cs="宋体"/>
                <w:b/>
                <w:bCs/>
                <w:color w:val="auto"/>
                <w:kern w:val="0"/>
                <w:sz w:val="21"/>
                <w:szCs w:val="24"/>
              </w:rPr>
              <w:t>项目名称</w:t>
            </w:r>
          </w:p>
        </w:tc>
        <w:tc>
          <w:tcPr>
            <w:tcW w:w="909" w:type="pct"/>
            <w:tcBorders>
              <w:top w:val="single" w:color="auto" w:sz="4" w:space="0"/>
              <w:left w:val="single" w:color="auto" w:sz="4" w:space="0"/>
              <w:right w:val="single" w:color="auto" w:sz="4" w:space="0"/>
            </w:tcBorders>
            <w:vAlign w:val="center"/>
          </w:tcPr>
          <w:p w14:paraId="6542821C">
            <w:pPr>
              <w:jc w:val="center"/>
              <w:rPr>
                <w:rFonts w:hint="eastAsia" w:ascii="宋体" w:hAnsi="宋体" w:cs="宋体"/>
                <w:b/>
                <w:bCs/>
                <w:color w:val="auto"/>
                <w:kern w:val="0"/>
                <w:sz w:val="21"/>
                <w:szCs w:val="24"/>
              </w:rPr>
            </w:pPr>
            <w:r>
              <w:rPr>
                <w:rFonts w:hint="eastAsia" w:ascii="宋体" w:hAnsi="宋体" w:cs="宋体"/>
                <w:b/>
                <w:bCs/>
                <w:color w:val="auto"/>
                <w:kern w:val="0"/>
                <w:sz w:val="21"/>
                <w:szCs w:val="24"/>
              </w:rPr>
              <w:t>最高限价</w:t>
            </w:r>
          </w:p>
          <w:p w14:paraId="1E57F365">
            <w:pPr>
              <w:jc w:val="center"/>
              <w:rPr>
                <w:rFonts w:hint="eastAsia" w:ascii="宋体" w:hAnsi="宋体" w:cs="宋体"/>
                <w:b/>
                <w:bCs/>
                <w:color w:val="auto"/>
                <w:kern w:val="0"/>
                <w:sz w:val="21"/>
                <w:szCs w:val="24"/>
              </w:rPr>
            </w:pPr>
            <w:r>
              <w:rPr>
                <w:rFonts w:hint="eastAsia" w:ascii="宋体" w:hAnsi="宋体" w:cs="宋体"/>
                <w:b/>
                <w:bCs/>
                <w:color w:val="auto"/>
                <w:kern w:val="0"/>
                <w:sz w:val="21"/>
                <w:szCs w:val="24"/>
              </w:rPr>
              <w:t>（万元）</w:t>
            </w:r>
          </w:p>
        </w:tc>
        <w:tc>
          <w:tcPr>
            <w:tcW w:w="820" w:type="pct"/>
            <w:tcBorders>
              <w:top w:val="single" w:color="auto" w:sz="4" w:space="0"/>
              <w:left w:val="single" w:color="auto" w:sz="4" w:space="0"/>
              <w:right w:val="single" w:color="auto" w:sz="4" w:space="0"/>
            </w:tcBorders>
            <w:vAlign w:val="center"/>
          </w:tcPr>
          <w:p w14:paraId="26A2CB66">
            <w:pPr>
              <w:jc w:val="center"/>
              <w:rPr>
                <w:rFonts w:hint="eastAsia" w:ascii="宋体" w:hAnsi="宋体" w:cs="宋体"/>
                <w:b/>
                <w:bCs/>
                <w:color w:val="auto"/>
                <w:kern w:val="0"/>
                <w:sz w:val="21"/>
                <w:szCs w:val="24"/>
              </w:rPr>
            </w:pPr>
            <w:r>
              <w:rPr>
                <w:rFonts w:hint="eastAsia" w:ascii="宋体" w:hAnsi="宋体" w:cs="宋体"/>
                <w:b/>
                <w:bCs/>
                <w:color w:val="auto"/>
                <w:kern w:val="0"/>
                <w:sz w:val="21"/>
                <w:szCs w:val="24"/>
              </w:rPr>
              <w:t>成交供应商数量（名）</w:t>
            </w:r>
          </w:p>
        </w:tc>
        <w:tc>
          <w:tcPr>
            <w:tcW w:w="1073" w:type="pct"/>
            <w:tcBorders>
              <w:top w:val="single" w:color="auto" w:sz="4" w:space="0"/>
              <w:left w:val="single" w:color="auto" w:sz="4" w:space="0"/>
              <w:right w:val="single" w:color="auto" w:sz="4" w:space="0"/>
            </w:tcBorders>
            <w:vAlign w:val="center"/>
          </w:tcPr>
          <w:p w14:paraId="64814218">
            <w:pPr>
              <w:jc w:val="center"/>
              <w:rPr>
                <w:rFonts w:hint="eastAsia" w:ascii="宋体" w:hAnsi="宋体" w:cs="宋体"/>
                <w:b/>
                <w:bCs/>
                <w:color w:val="auto"/>
                <w:kern w:val="0"/>
                <w:sz w:val="21"/>
                <w:szCs w:val="24"/>
              </w:rPr>
            </w:pPr>
            <w:r>
              <w:rPr>
                <w:rFonts w:hint="eastAsia" w:ascii="宋体" w:hAnsi="宋体" w:cs="宋体"/>
                <w:b/>
                <w:bCs/>
                <w:color w:val="auto"/>
                <w:kern w:val="0"/>
                <w:sz w:val="21"/>
                <w:szCs w:val="24"/>
              </w:rPr>
              <w:t>采购标的对应的中小企业划分标准所属行业</w:t>
            </w:r>
          </w:p>
        </w:tc>
      </w:tr>
      <w:tr w14:paraId="4C93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196" w:type="pct"/>
            <w:tcBorders>
              <w:top w:val="single" w:color="auto" w:sz="4" w:space="0"/>
              <w:left w:val="single" w:color="auto" w:sz="4" w:space="0"/>
              <w:bottom w:val="single" w:color="auto" w:sz="4" w:space="0"/>
              <w:right w:val="single" w:color="auto" w:sz="4" w:space="0"/>
            </w:tcBorders>
            <w:vAlign w:val="center"/>
          </w:tcPr>
          <w:p w14:paraId="02A1B3B6">
            <w:pPr>
              <w:jc w:val="center"/>
              <w:rPr>
                <w:rFonts w:hint="eastAsia" w:ascii="宋体" w:hAnsi="宋体" w:cs="宋体"/>
                <w:color w:val="auto"/>
                <w:kern w:val="0"/>
                <w:sz w:val="21"/>
                <w:szCs w:val="24"/>
              </w:rPr>
            </w:pPr>
            <w:bookmarkStart w:id="30" w:name="_Hlk344477914"/>
            <w:r>
              <w:rPr>
                <w:rFonts w:hint="eastAsia" w:ascii="宋体" w:hAnsi="宋体" w:cs="宋体"/>
                <w:color w:val="auto"/>
                <w:kern w:val="0"/>
                <w:sz w:val="21"/>
                <w:szCs w:val="24"/>
              </w:rPr>
              <w:t>网络安全保障服务</w:t>
            </w:r>
          </w:p>
        </w:tc>
        <w:tc>
          <w:tcPr>
            <w:tcW w:w="909" w:type="pct"/>
            <w:tcBorders>
              <w:top w:val="single" w:color="auto" w:sz="4" w:space="0"/>
              <w:left w:val="single" w:color="auto" w:sz="4" w:space="0"/>
              <w:bottom w:val="single" w:color="auto" w:sz="4" w:space="0"/>
              <w:right w:val="single" w:color="auto" w:sz="4" w:space="0"/>
            </w:tcBorders>
            <w:vAlign w:val="center"/>
          </w:tcPr>
          <w:p w14:paraId="0B884EF9">
            <w:pPr>
              <w:jc w:val="center"/>
              <w:rPr>
                <w:rFonts w:hint="eastAsia" w:ascii="宋体" w:hAnsi="宋体" w:cs="宋体"/>
                <w:color w:val="auto"/>
                <w:kern w:val="0"/>
                <w:sz w:val="21"/>
                <w:szCs w:val="24"/>
              </w:rPr>
            </w:pPr>
            <w:r>
              <w:rPr>
                <w:rFonts w:hint="eastAsia" w:ascii="宋体" w:hAnsi="宋体" w:cs="宋体"/>
                <w:color w:val="auto"/>
                <w:kern w:val="0"/>
                <w:sz w:val="21"/>
                <w:szCs w:val="24"/>
              </w:rPr>
              <w:t>10</w:t>
            </w:r>
          </w:p>
        </w:tc>
        <w:tc>
          <w:tcPr>
            <w:tcW w:w="820" w:type="pct"/>
            <w:tcBorders>
              <w:top w:val="single" w:color="auto" w:sz="4" w:space="0"/>
              <w:left w:val="single" w:color="auto" w:sz="4" w:space="0"/>
              <w:bottom w:val="single" w:color="auto" w:sz="4" w:space="0"/>
              <w:right w:val="single" w:color="auto" w:sz="4" w:space="0"/>
            </w:tcBorders>
            <w:vAlign w:val="center"/>
          </w:tcPr>
          <w:p w14:paraId="7ED44BA6">
            <w:pPr>
              <w:jc w:val="center"/>
              <w:rPr>
                <w:rFonts w:hint="eastAsia" w:ascii="宋体" w:hAnsi="宋体" w:cs="宋体"/>
                <w:color w:val="auto"/>
                <w:kern w:val="0"/>
                <w:sz w:val="21"/>
                <w:szCs w:val="24"/>
              </w:rPr>
            </w:pPr>
            <w:r>
              <w:rPr>
                <w:rFonts w:hint="eastAsia" w:ascii="宋体" w:hAnsi="宋体" w:cs="宋体"/>
                <w:color w:val="auto"/>
                <w:kern w:val="0"/>
                <w:sz w:val="21"/>
                <w:szCs w:val="24"/>
              </w:rPr>
              <w:t>1</w:t>
            </w:r>
          </w:p>
        </w:tc>
        <w:tc>
          <w:tcPr>
            <w:tcW w:w="1073" w:type="pct"/>
            <w:tcBorders>
              <w:top w:val="single" w:color="auto" w:sz="4" w:space="0"/>
              <w:left w:val="single" w:color="auto" w:sz="4" w:space="0"/>
              <w:bottom w:val="single" w:color="auto" w:sz="4" w:space="0"/>
              <w:right w:val="single" w:color="auto" w:sz="4" w:space="0"/>
            </w:tcBorders>
            <w:vAlign w:val="center"/>
          </w:tcPr>
          <w:p w14:paraId="22BBC34E">
            <w:pPr>
              <w:jc w:val="center"/>
              <w:rPr>
                <w:rFonts w:hint="eastAsia" w:ascii="宋体" w:hAnsi="宋体" w:cs="宋体"/>
                <w:color w:val="auto"/>
                <w:kern w:val="0"/>
                <w:sz w:val="21"/>
                <w:szCs w:val="24"/>
              </w:rPr>
            </w:pPr>
            <w:r>
              <w:rPr>
                <w:rFonts w:hint="eastAsia" w:ascii="宋体" w:hAnsi="宋体" w:cs="宋体"/>
                <w:color w:val="auto"/>
                <w:kern w:val="0"/>
                <w:sz w:val="21"/>
                <w:szCs w:val="24"/>
              </w:rPr>
              <w:t>其他未列明行业</w:t>
            </w:r>
          </w:p>
        </w:tc>
      </w:tr>
      <w:bookmarkEnd w:id="30"/>
    </w:tbl>
    <w:p w14:paraId="43E5681B">
      <w:pPr>
        <w:pStyle w:val="6"/>
        <w:spacing w:before="120" w:beforeLines="50" w:after="120" w:afterLines="50" w:line="240" w:lineRule="auto"/>
        <w:rPr>
          <w:rFonts w:hint="eastAsia" w:asciiTheme="minorEastAsia" w:hAnsiTheme="minorEastAsia" w:cstheme="minorEastAsia"/>
          <w:color w:val="auto"/>
          <w:sz w:val="24"/>
          <w:szCs w:val="24"/>
        </w:rPr>
      </w:pPr>
      <w:bookmarkStart w:id="31" w:name="_Toc65660331"/>
      <w:bookmarkStart w:id="32" w:name="_Toc1934"/>
      <w:bookmarkStart w:id="33" w:name="_Toc11288"/>
      <w:bookmarkStart w:id="34" w:name="_Toc2558"/>
      <w:bookmarkStart w:id="35" w:name="_Toc4424"/>
      <w:bookmarkStart w:id="36" w:name="_Toc15014"/>
      <w:bookmarkStart w:id="37" w:name="_Toc2533"/>
      <w:bookmarkStart w:id="38" w:name="_Toc17537"/>
      <w:bookmarkStart w:id="39" w:name="_Toc3256"/>
      <w:bookmarkStart w:id="40" w:name="_Toc12339"/>
      <w:bookmarkStart w:id="41" w:name="_Toc27028"/>
      <w:bookmarkStart w:id="42" w:name="_Toc12736"/>
      <w:bookmarkStart w:id="43" w:name="_Toc19774"/>
      <w:bookmarkStart w:id="44" w:name="_Toc373860293"/>
      <w:bookmarkStart w:id="45" w:name="_Toc317775178"/>
      <w:r>
        <w:rPr>
          <w:rFonts w:hint="eastAsia" w:asciiTheme="minorEastAsia" w:hAnsiTheme="minorEastAsia" w:cstheme="minorEastAsia"/>
          <w:color w:val="auto"/>
          <w:sz w:val="24"/>
          <w:szCs w:val="24"/>
        </w:rPr>
        <w:t>二、资金来源</w:t>
      </w:r>
      <w:bookmarkEnd w:id="31"/>
      <w:bookmarkEnd w:id="32"/>
      <w:bookmarkEnd w:id="33"/>
      <w:bookmarkEnd w:id="34"/>
      <w:bookmarkEnd w:id="35"/>
      <w:bookmarkEnd w:id="36"/>
      <w:bookmarkEnd w:id="37"/>
      <w:bookmarkEnd w:id="38"/>
      <w:bookmarkEnd w:id="39"/>
      <w:bookmarkEnd w:id="40"/>
      <w:bookmarkEnd w:id="41"/>
      <w:bookmarkEnd w:id="42"/>
      <w:bookmarkEnd w:id="43"/>
    </w:p>
    <w:p w14:paraId="44BD9B76">
      <w:pPr>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单位自筹资金。</w:t>
      </w:r>
    </w:p>
    <w:p w14:paraId="1CB0C24C">
      <w:pPr>
        <w:pStyle w:val="6"/>
        <w:spacing w:before="120" w:beforeLines="50" w:after="120" w:afterLines="50" w:line="240" w:lineRule="auto"/>
        <w:rPr>
          <w:rFonts w:hint="eastAsia" w:asciiTheme="minorEastAsia" w:hAnsiTheme="minorEastAsia" w:cstheme="minorEastAsia"/>
          <w:color w:val="auto"/>
          <w:sz w:val="24"/>
          <w:szCs w:val="24"/>
        </w:rPr>
      </w:pPr>
      <w:bookmarkStart w:id="46" w:name="_Toc10639"/>
      <w:bookmarkStart w:id="47" w:name="_Toc65660332"/>
      <w:bookmarkStart w:id="48" w:name="_Toc64731996"/>
      <w:bookmarkStart w:id="49" w:name="_Toc13681"/>
      <w:bookmarkStart w:id="50" w:name="_Toc18671"/>
      <w:bookmarkStart w:id="51" w:name="_Toc18548"/>
      <w:bookmarkStart w:id="52" w:name="_Toc9012"/>
      <w:bookmarkStart w:id="53" w:name="_Toc14492"/>
      <w:bookmarkStart w:id="54" w:name="_Toc28616"/>
      <w:bookmarkStart w:id="55" w:name="_Toc20867"/>
      <w:bookmarkStart w:id="56" w:name="_Toc7935"/>
      <w:bookmarkStart w:id="57" w:name="_Toc13541"/>
      <w:bookmarkStart w:id="58" w:name="_Toc11314"/>
      <w:bookmarkStart w:id="59" w:name="_Toc968"/>
      <w:r>
        <w:rPr>
          <w:rFonts w:hint="eastAsia" w:asciiTheme="minorEastAsia" w:hAnsiTheme="minorEastAsia" w:cstheme="minorEastAsia"/>
          <w:color w:val="auto"/>
          <w:sz w:val="24"/>
          <w:szCs w:val="24"/>
        </w:rPr>
        <w:t>三、供应商资格条件</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6572C62">
      <w:pPr>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（一）满足《中华人民共和国政府采购法》第二十二条规定；</w:t>
      </w:r>
    </w:p>
    <w:p w14:paraId="46992E1A">
      <w:pPr>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（二）落实政府采购政策需满足的资格要求：无；</w:t>
      </w:r>
    </w:p>
    <w:p w14:paraId="5D295320">
      <w:pPr>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（三）本项目的</w:t>
      </w:r>
      <w:r>
        <w:rPr>
          <w:rFonts w:hint="eastAsia" w:ascii="宋体" w:hAnsi="宋体" w:cs="宋体"/>
          <w:color w:val="auto"/>
          <w:sz w:val="24"/>
          <w:szCs w:val="24"/>
          <w:highlight w:val="none"/>
        </w:rPr>
        <w:t>特定资格要求</w:t>
      </w:r>
      <w:r>
        <w:rPr>
          <w:rFonts w:hint="eastAsia" w:ascii="宋体" w:hAnsi="宋体" w:cs="宋体"/>
          <w:color w:val="auto"/>
          <w:sz w:val="24"/>
          <w:szCs w:val="24"/>
        </w:rPr>
        <w:t>：无。</w:t>
      </w:r>
    </w:p>
    <w:p w14:paraId="5F71D4C0">
      <w:pPr>
        <w:pStyle w:val="6"/>
        <w:spacing w:before="120" w:beforeLines="50" w:after="120" w:afterLines="50" w:line="240" w:lineRule="auto"/>
        <w:rPr>
          <w:rFonts w:hint="eastAsia" w:asciiTheme="minorEastAsia" w:hAnsiTheme="minorEastAsia" w:cstheme="minorEastAsia"/>
          <w:color w:val="auto"/>
          <w:sz w:val="24"/>
          <w:szCs w:val="24"/>
        </w:rPr>
      </w:pPr>
      <w:bookmarkStart w:id="60" w:name="_Toc23985"/>
      <w:bookmarkStart w:id="61" w:name="_Toc1386"/>
      <w:bookmarkStart w:id="62" w:name="_Toc25059"/>
      <w:bookmarkStart w:id="63" w:name="_Toc12222"/>
      <w:bookmarkStart w:id="64" w:name="_Toc21634"/>
      <w:bookmarkStart w:id="65" w:name="_Toc21450"/>
      <w:bookmarkStart w:id="66" w:name="_Toc4174"/>
      <w:bookmarkStart w:id="67" w:name="_Toc8013"/>
      <w:bookmarkStart w:id="68" w:name="_Toc30676"/>
      <w:bookmarkStart w:id="69" w:name="_Toc65660333"/>
      <w:bookmarkStart w:id="70" w:name="_Toc13903"/>
      <w:bookmarkStart w:id="71" w:name="_Toc11908"/>
      <w:bookmarkStart w:id="72" w:name="_Toc10982"/>
      <w:r>
        <w:rPr>
          <w:rFonts w:hint="eastAsia" w:asciiTheme="minorEastAsia" w:hAnsiTheme="minorEastAsia" w:cstheme="minorEastAsia"/>
          <w:color w:val="auto"/>
          <w:sz w:val="24"/>
          <w:szCs w:val="24"/>
        </w:rPr>
        <w:t>四、询比有关说明</w:t>
      </w:r>
      <w:bookmarkEnd w:id="44"/>
      <w:bookmarkEnd w:id="60"/>
      <w:bookmarkEnd w:id="61"/>
      <w:bookmarkEnd w:id="62"/>
      <w:bookmarkEnd w:id="63"/>
      <w:bookmarkEnd w:id="64"/>
      <w:bookmarkEnd w:id="65"/>
      <w:bookmarkEnd w:id="66"/>
      <w:bookmarkEnd w:id="67"/>
      <w:bookmarkEnd w:id="68"/>
      <w:bookmarkEnd w:id="69"/>
      <w:bookmarkEnd w:id="70"/>
      <w:bookmarkEnd w:id="71"/>
      <w:bookmarkEnd w:id="72"/>
    </w:p>
    <w:p w14:paraId="60CEA237">
      <w:pPr>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凡有意参加询比的供应商，请在行采家（https://www.gec123.com/）上下载或到采购代理机构处领取本项目网上询比以及图纸、澄清等报价前公布的所有项目资料，无论供应商下载或领取与否，均视为已知晓所有实质性要求内容。</w:t>
      </w:r>
    </w:p>
    <w:p w14:paraId="77A07F24">
      <w:pPr>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（二）询比公告期限：自采购公告发布之日起两个工作日。</w:t>
      </w:r>
    </w:p>
    <w:p w14:paraId="6DB5E556">
      <w:pPr>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drawing>
          <wp:anchor distT="0" distB="0" distL="114300" distR="114300" simplePos="0" relativeHeight="251659264" behindDoc="0" locked="0" layoutInCell="1" allowOverlap="1">
            <wp:simplePos x="0" y="0"/>
            <wp:positionH relativeFrom="column">
              <wp:posOffset>4751070</wp:posOffset>
            </wp:positionH>
            <wp:positionV relativeFrom="paragraph">
              <wp:posOffset>236855</wp:posOffset>
            </wp:positionV>
            <wp:extent cx="1097915" cy="1497330"/>
            <wp:effectExtent l="0" t="0" r="3175" b="3175"/>
            <wp:wrapNone/>
            <wp:docPr id="5" name="图片 5" descr="65e154c1566db554e4d871170941c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5e154c1566db554e4d871170941c08"/>
                    <pic:cNvPicPr>
                      <a:picLocks noChangeAspect="1"/>
                    </pic:cNvPicPr>
                  </pic:nvPicPr>
                  <pic:blipFill>
                    <a:blip r:embed="rId12"/>
                    <a:stretch>
                      <a:fillRect/>
                    </a:stretch>
                  </pic:blipFill>
                  <pic:spPr>
                    <a:xfrm>
                      <a:off x="0" y="0"/>
                      <a:ext cx="1097915" cy="1497330"/>
                    </a:xfrm>
                    <a:prstGeom prst="rect">
                      <a:avLst/>
                    </a:prstGeom>
                  </pic:spPr>
                </pic:pic>
              </a:graphicData>
            </a:graphic>
          </wp:anchor>
        </w:drawing>
      </w:r>
      <w:r>
        <w:rPr>
          <w:rFonts w:hint="eastAsia" w:ascii="宋体" w:hAnsi="宋体" w:cs="宋体"/>
          <w:color w:val="auto"/>
          <w:sz w:val="24"/>
          <w:szCs w:val="24"/>
        </w:rPr>
        <w:t>（三）获取网上询比文件期限：</w:t>
      </w:r>
    </w:p>
    <w:p w14:paraId="396DC6BF">
      <w:pPr>
        <w:wordWrap w:val="0"/>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1、发售期：2025年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17</w:t>
      </w:r>
      <w:r>
        <w:rPr>
          <w:rFonts w:hint="eastAsia" w:ascii="宋体" w:hAnsi="宋体" w:cs="宋体"/>
          <w:color w:val="auto"/>
          <w:sz w:val="24"/>
          <w:szCs w:val="24"/>
        </w:rPr>
        <w:t>日至2025年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20</w:t>
      </w:r>
      <w:r>
        <w:rPr>
          <w:rFonts w:hint="eastAsia" w:ascii="宋体" w:hAnsi="宋体" w:cs="宋体"/>
          <w:color w:val="auto"/>
          <w:sz w:val="24"/>
          <w:szCs w:val="24"/>
        </w:rPr>
        <w:t>日17：00。</w:t>
      </w:r>
    </w:p>
    <w:p w14:paraId="2D35A636">
      <w:pPr>
        <w:wordWrap w:val="0"/>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2、文件售价：人民币300元/份。</w:t>
      </w:r>
    </w:p>
    <w:p w14:paraId="07D87098">
      <w:pPr>
        <w:wordWrap w:val="0"/>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3、发售方式：在询比文件发售期内，微信扫描右侧二维码或汇款</w:t>
      </w:r>
    </w:p>
    <w:p w14:paraId="3C878BC5">
      <w:pPr>
        <w:wordWrap w:val="0"/>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（汇款时备注：XWFZ-250204文件费）。</w:t>
      </w:r>
    </w:p>
    <w:p w14:paraId="3E05F9A8">
      <w:pPr>
        <w:wordWrap w:val="0"/>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户  名：重庆希维招标代理有限公司</w:t>
      </w:r>
    </w:p>
    <w:p w14:paraId="59F8DCA4">
      <w:pPr>
        <w:wordWrap w:val="0"/>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开户行：华夏银行股份有限公司重庆中山支行</w:t>
      </w:r>
    </w:p>
    <w:p w14:paraId="5F18C288">
      <w:pPr>
        <w:wordWrap w:val="0"/>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账号：11261000000383428</w:t>
      </w:r>
    </w:p>
    <w:p w14:paraId="7C848BBD">
      <w:pPr>
        <w:wordWrap w:val="0"/>
        <w:snapToGrid w:val="0"/>
        <w:spacing w:line="42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温馨提示：只有在网上询比文件获取期限内缴纳了工本费的供应商才视为有效报名。</w:t>
      </w:r>
    </w:p>
    <w:p w14:paraId="705B7B5B">
      <w:pPr>
        <w:wordWrap w:val="0"/>
        <w:snapToGrid w:val="0"/>
        <w:spacing w:line="420" w:lineRule="exact"/>
        <w:ind w:left="476" w:leftChars="170"/>
        <w:rPr>
          <w:rFonts w:hint="eastAsia" w:ascii="宋体" w:hAnsi="宋体" w:cs="宋体"/>
          <w:color w:val="auto"/>
          <w:sz w:val="24"/>
          <w:szCs w:val="24"/>
        </w:rPr>
      </w:pPr>
      <w:r>
        <w:rPr>
          <w:rFonts w:hint="eastAsia" w:ascii="宋体" w:hAnsi="宋体" w:cs="宋体"/>
          <w:color w:val="auto"/>
          <w:sz w:val="24"/>
          <w:szCs w:val="24"/>
        </w:rPr>
        <w:t>（四）报名</w:t>
      </w:r>
      <w:r>
        <w:rPr>
          <w:rFonts w:hint="eastAsia" w:ascii="宋体" w:hAnsi="宋体" w:cs="宋体"/>
          <w:color w:val="auto"/>
          <w:sz w:val="24"/>
          <w:szCs w:val="24"/>
          <w:lang w:val="en-US" w:eastAsia="zh-CN"/>
        </w:rPr>
        <w:t>及投标</w:t>
      </w:r>
      <w:r>
        <w:rPr>
          <w:rFonts w:hint="eastAsia" w:ascii="宋体" w:hAnsi="宋体" w:cs="宋体"/>
          <w:color w:val="auto"/>
          <w:sz w:val="24"/>
          <w:szCs w:val="24"/>
        </w:rPr>
        <w:t>程序</w:t>
      </w:r>
    </w:p>
    <w:p w14:paraId="79106477">
      <w:pPr>
        <w:wordWrap w:val="0"/>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1、线上报名</w:t>
      </w:r>
    </w:p>
    <w:p w14:paraId="5BC2E68A">
      <w:pPr>
        <w:wordWrap w:val="0"/>
        <w:snapToGrid w:val="0"/>
        <w:spacing w:line="420" w:lineRule="exact"/>
        <w:ind w:firstLine="480" w:firstLineChars="200"/>
        <w:rPr>
          <w:rFonts w:hint="eastAsia" w:ascii="宋体" w:hAnsi="宋体" w:cs="宋体"/>
          <w:b/>
          <w:bCs/>
          <w:color w:val="auto"/>
          <w:sz w:val="24"/>
          <w:szCs w:val="24"/>
        </w:rPr>
      </w:pPr>
      <w:r>
        <w:rPr>
          <w:rFonts w:hint="eastAsia" w:ascii="宋体" w:hAnsi="宋体" w:cs="宋体"/>
          <w:color w:val="auto"/>
          <w:sz w:val="24"/>
          <w:szCs w:val="24"/>
        </w:rPr>
        <w:t>（1）线上报名时间：</w:t>
      </w:r>
      <w:r>
        <w:rPr>
          <w:rFonts w:hint="eastAsia" w:ascii="宋体" w:hAnsi="宋体" w:cs="宋体"/>
          <w:b/>
          <w:bCs/>
          <w:color w:val="auto"/>
          <w:sz w:val="24"/>
          <w:szCs w:val="24"/>
        </w:rPr>
        <w:t xml:space="preserve">公告发布后即可报价-2025年6月 </w:t>
      </w:r>
      <w:r>
        <w:rPr>
          <w:rFonts w:hint="eastAsia" w:ascii="宋体" w:hAnsi="宋体" w:cs="宋体"/>
          <w:b/>
          <w:bCs/>
          <w:color w:val="auto"/>
          <w:sz w:val="24"/>
          <w:szCs w:val="24"/>
          <w:lang w:val="en-US" w:eastAsia="zh-CN"/>
        </w:rPr>
        <w:t>20</w:t>
      </w:r>
      <w:r>
        <w:rPr>
          <w:rFonts w:hint="eastAsia" w:ascii="宋体" w:hAnsi="宋体" w:cs="宋体"/>
          <w:b/>
          <w:bCs/>
          <w:color w:val="auto"/>
          <w:sz w:val="24"/>
          <w:szCs w:val="24"/>
        </w:rPr>
        <w:t xml:space="preserve"> 日17：00。</w:t>
      </w:r>
    </w:p>
    <w:p w14:paraId="64FC819E">
      <w:pPr>
        <w:wordWrap w:val="0"/>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rPr>
        <w:t>（2）线上报名要求：</w:t>
      </w:r>
      <w:r>
        <w:rPr>
          <w:rFonts w:hint="eastAsia" w:ascii="宋体" w:hAnsi="宋体" w:cs="宋体"/>
          <w:b/>
          <w:bCs/>
          <w:color w:val="auto"/>
          <w:sz w:val="24"/>
          <w:szCs w:val="24"/>
        </w:rPr>
        <w:t>按本项目规定的时间在行采家电子竞采中心进行网上报名，线上报价时上传签字盖章齐全的响应文件电子档一份，文件内容应清晰、无涂改。未在规定时间内线上报价的供应商将失去成交供应商资格。</w:t>
      </w:r>
      <w:r>
        <w:rPr>
          <w:rFonts w:hint="eastAsia" w:ascii="宋体" w:hAnsi="宋体" w:cs="宋体"/>
          <w:b/>
          <w:bCs/>
          <w:color w:val="auto"/>
          <w:sz w:val="24"/>
          <w:szCs w:val="24"/>
        </w:rPr>
        <w:br w:type="textWrapping"/>
      </w:r>
      <w:r>
        <w:rPr>
          <w:rFonts w:hint="eastAsia" w:ascii="宋体" w:hAnsi="宋体" w:cs="宋体"/>
          <w:b/>
          <w:bCs/>
          <w:color w:val="auto"/>
          <w:sz w:val="24"/>
          <w:szCs w:val="24"/>
          <w:highlight w:val="none"/>
        </w:rPr>
        <w:t xml:space="preserve">   </w:t>
      </w:r>
      <w:r>
        <w:rPr>
          <w:rFonts w:hint="eastAsia" w:ascii="宋体" w:hAnsi="宋体" w:cs="宋体"/>
          <w:color w:val="auto"/>
          <w:sz w:val="24"/>
          <w:szCs w:val="24"/>
          <w:highlight w:val="none"/>
        </w:rPr>
        <w:t>2、线下投标</w:t>
      </w:r>
    </w:p>
    <w:p w14:paraId="1DCC29A3">
      <w:pPr>
        <w:wordWrap w:val="0"/>
        <w:snapToGrid w:val="0"/>
        <w:spacing w:line="420" w:lineRule="exact"/>
        <w:ind w:firstLine="480" w:firstLineChars="200"/>
        <w:rPr>
          <w:rFonts w:hint="eastAsia" w:ascii="宋体" w:hAnsi="宋体" w:cs="宋体"/>
          <w:b/>
          <w:bCs/>
          <w:color w:val="auto"/>
          <w:sz w:val="24"/>
          <w:szCs w:val="24"/>
          <w:highlight w:val="none"/>
        </w:rPr>
      </w:pPr>
      <w:bookmarkStart w:id="73" w:name="_Toc26334"/>
      <w:bookmarkStart w:id="74" w:name="_Toc29493"/>
      <w:bookmarkStart w:id="75" w:name="_Toc32495"/>
      <w:bookmarkStart w:id="76" w:name="_Toc7156"/>
      <w:r>
        <w:rPr>
          <w:rFonts w:hint="eastAsia" w:ascii="宋体" w:hAnsi="宋体" w:cs="宋体"/>
          <w:color w:val="auto"/>
          <w:sz w:val="24"/>
          <w:szCs w:val="24"/>
          <w:highlight w:val="none"/>
        </w:rPr>
        <w:t>（1）</w:t>
      </w:r>
      <w:r>
        <w:rPr>
          <w:rFonts w:hint="eastAsia" w:ascii="宋体" w:hAnsi="宋体" w:cs="宋体"/>
          <w:b/>
          <w:bCs/>
          <w:color w:val="auto"/>
          <w:sz w:val="24"/>
          <w:szCs w:val="24"/>
          <w:highlight w:val="none"/>
        </w:rPr>
        <w:t>供应商线下递交的纸质响应文件应提供一正二副响应文件，作为专家评审的材料。</w:t>
      </w:r>
    </w:p>
    <w:p w14:paraId="703CCE09">
      <w:pPr>
        <w:wordWrap w:val="0"/>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注：供应商线下递交的纸质响应文件应与网上上传的电子文档一致，如不一致以纸质响应文件正本为准。</w:t>
      </w:r>
    </w:p>
    <w:p w14:paraId="364A61EC">
      <w:pPr>
        <w:wordWrap w:val="0"/>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4DC975B3">
      <w:pPr>
        <w:wordWrap w:val="0"/>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1、本项目各供应商以</w:t>
      </w:r>
      <w:r>
        <w:rPr>
          <w:rFonts w:hint="eastAsia" w:ascii="宋体" w:hAnsi="宋体" w:cs="宋体"/>
          <w:b/>
          <w:bCs/>
          <w:color w:val="auto"/>
          <w:sz w:val="24"/>
          <w:szCs w:val="24"/>
        </w:rPr>
        <w:t>邮寄方式或自送方式</w:t>
      </w:r>
      <w:r>
        <w:rPr>
          <w:rFonts w:hint="eastAsia" w:ascii="宋体" w:hAnsi="宋体" w:cs="宋体"/>
          <w:color w:val="auto"/>
          <w:sz w:val="24"/>
          <w:szCs w:val="24"/>
        </w:rPr>
        <w:t>递交响应文件；</w:t>
      </w:r>
    </w:p>
    <w:p w14:paraId="003E98E8">
      <w:pPr>
        <w:wordWrap w:val="0"/>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2、供应商应将响应文件密封（密封处应有供应商盖章或由法定代表人或授权代表签字）邮寄（封面信息应包含但不限于：项目名称、项目编号、采购人名称、供应商名称、供应商联系人姓名电话）；</w:t>
      </w:r>
    </w:p>
    <w:p w14:paraId="5ED349CE">
      <w:pPr>
        <w:wordWrap w:val="0"/>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3、响应文件如果未进行密封，采购代理机构对响应文件误投、丢失或提前拆封不负责任。</w:t>
      </w:r>
    </w:p>
    <w:p w14:paraId="4FD89525">
      <w:pPr>
        <w:wordWrap w:val="0"/>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4、文件接收时间：公告发布后-2025年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23</w:t>
      </w:r>
      <w:r>
        <w:rPr>
          <w:rFonts w:hint="eastAsia" w:ascii="宋体" w:hAnsi="宋体" w:cs="宋体"/>
          <w:color w:val="auto"/>
          <w:sz w:val="24"/>
          <w:szCs w:val="24"/>
        </w:rPr>
        <w:t>日</w:t>
      </w:r>
      <w:r>
        <w:rPr>
          <w:rFonts w:hint="eastAsia" w:ascii="宋体" w:hAnsi="宋体" w:cs="宋体"/>
          <w:color w:val="auto"/>
          <w:sz w:val="24"/>
          <w:szCs w:val="24"/>
          <w:lang w:val="en-US" w:eastAsia="zh-CN"/>
        </w:rPr>
        <w:t>09</w:t>
      </w:r>
      <w:r>
        <w:rPr>
          <w:rFonts w:hint="eastAsia" w:ascii="宋体" w:hAnsi="宋体" w:cs="宋体"/>
          <w:color w:val="auto"/>
          <w:sz w:val="24"/>
          <w:szCs w:val="24"/>
        </w:rPr>
        <w:t>：00（工作时间）</w:t>
      </w:r>
    </w:p>
    <w:p w14:paraId="364217AA">
      <w:pPr>
        <w:wordWrap w:val="0"/>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5、各供应商在邮寄文件时，须充分考虑邮寄的时间差风险，如因时间差问题造成一切后果由供应商自行承担。</w:t>
      </w:r>
    </w:p>
    <w:p w14:paraId="70DA0951">
      <w:pPr>
        <w:wordWrap w:val="0"/>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6、邮寄地址：重庆市渝北区两江春城春玺苑写字楼2幢16-3（张老师 023-67185051收），拒收到付。</w:t>
      </w:r>
      <w:bookmarkEnd w:id="73"/>
      <w:bookmarkEnd w:id="74"/>
      <w:bookmarkEnd w:id="75"/>
      <w:bookmarkEnd w:id="76"/>
    </w:p>
    <w:p w14:paraId="4DF41B12">
      <w:pPr>
        <w:wordWrap w:val="0"/>
        <w:snapToGrid w:val="0"/>
        <w:spacing w:line="420" w:lineRule="exact"/>
        <w:ind w:firstLine="482" w:firstLineChars="200"/>
        <w:rPr>
          <w:rFonts w:hint="eastAsia" w:ascii="宋体" w:hAnsi="宋体" w:cs="宋体"/>
          <w:color w:val="auto"/>
          <w:sz w:val="24"/>
          <w:szCs w:val="24"/>
        </w:rPr>
      </w:pPr>
      <w:r>
        <w:rPr>
          <w:rFonts w:hint="eastAsia" w:ascii="宋体" w:hAnsi="宋体" w:cs="宋体"/>
          <w:b/>
          <w:bCs/>
          <w:color w:val="auto"/>
          <w:sz w:val="24"/>
          <w:szCs w:val="24"/>
        </w:rPr>
        <w:t xml:space="preserve">  （五）完整投标流程：正确报名-按规定线上报价-按规定线下递交响应文件，三者缺一不可。</w:t>
      </w:r>
    </w:p>
    <w:bookmarkEnd w:id="45"/>
    <w:p w14:paraId="0D241BDC">
      <w:pPr>
        <w:pStyle w:val="6"/>
        <w:spacing w:before="120" w:beforeLines="50" w:after="120" w:afterLines="50" w:line="240" w:lineRule="auto"/>
        <w:rPr>
          <w:rFonts w:hint="eastAsia" w:asciiTheme="minorEastAsia" w:hAnsiTheme="minorEastAsia" w:cstheme="minorEastAsia"/>
          <w:color w:val="auto"/>
          <w:sz w:val="24"/>
          <w:szCs w:val="24"/>
        </w:rPr>
      </w:pPr>
      <w:bookmarkStart w:id="77" w:name="_Toc20320"/>
      <w:bookmarkStart w:id="78" w:name="_Toc65660334"/>
      <w:bookmarkStart w:id="79" w:name="_Toc11837"/>
      <w:bookmarkStart w:id="80" w:name="_Toc6178"/>
      <w:bookmarkStart w:id="81" w:name="_Toc12182"/>
      <w:bookmarkStart w:id="82" w:name="_Toc4696"/>
      <w:bookmarkStart w:id="83" w:name="_Toc373860294"/>
      <w:bookmarkStart w:id="84" w:name="_Toc19518"/>
      <w:bookmarkStart w:id="85" w:name="_Toc521053053"/>
      <w:bookmarkStart w:id="86" w:name="_Toc525047161"/>
      <w:bookmarkStart w:id="87" w:name="_Toc4638"/>
      <w:bookmarkStart w:id="88" w:name="_Toc11956"/>
      <w:bookmarkStart w:id="89" w:name="_Toc3605"/>
      <w:bookmarkStart w:id="90" w:name="_Toc32225"/>
      <w:r>
        <w:rPr>
          <w:rFonts w:hint="eastAsia" w:asciiTheme="minorEastAsia" w:hAnsiTheme="minorEastAsia" w:cstheme="minorEastAsia"/>
          <w:color w:val="auto"/>
          <w:sz w:val="24"/>
          <w:szCs w:val="24"/>
        </w:rPr>
        <w:t>五、保证金</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A3621BA">
      <w:pPr>
        <w:pStyle w:val="26"/>
        <w:spacing w:line="420" w:lineRule="exact"/>
        <w:ind w:firstLine="480" w:firstLineChars="200"/>
        <w:rPr>
          <w:rFonts w:hint="eastAsia" w:ascii="宋体" w:hAnsi="宋体" w:eastAsia="宋体" w:cs="宋体"/>
          <w:color w:val="auto"/>
          <w:sz w:val="24"/>
          <w:szCs w:val="24"/>
        </w:rPr>
      </w:pPr>
      <w:bookmarkStart w:id="91" w:name="_Toc4355"/>
      <w:bookmarkStart w:id="92" w:name="_Toc525047162"/>
      <w:bookmarkStart w:id="93" w:name="_Toc2945"/>
      <w:bookmarkStart w:id="94" w:name="_Toc521053054"/>
      <w:bookmarkStart w:id="95" w:name="_Toc479668114"/>
      <w:bookmarkStart w:id="96" w:name="_Toc12296"/>
      <w:bookmarkStart w:id="97" w:name="_Toc65660335"/>
      <w:r>
        <w:rPr>
          <w:rFonts w:hint="eastAsia" w:ascii="宋体" w:hAnsi="宋体" w:eastAsia="宋体" w:cs="宋体"/>
          <w:color w:val="auto"/>
          <w:sz w:val="24"/>
          <w:szCs w:val="24"/>
          <w:lang w:val="en-US" w:eastAsia="zh-CN"/>
        </w:rPr>
        <w:t>本项目</w:t>
      </w:r>
      <w:r>
        <w:rPr>
          <w:rFonts w:hint="eastAsia" w:ascii="宋体" w:hAnsi="宋体" w:eastAsia="宋体" w:cs="宋体"/>
          <w:color w:val="auto"/>
          <w:sz w:val="24"/>
          <w:szCs w:val="24"/>
        </w:rPr>
        <w:t>保证金</w:t>
      </w:r>
      <w:r>
        <w:rPr>
          <w:rFonts w:hint="eastAsia" w:ascii="宋体" w:hAnsi="宋体" w:eastAsia="宋体" w:cs="宋体"/>
          <w:color w:val="auto"/>
          <w:sz w:val="24"/>
          <w:szCs w:val="24"/>
          <w:lang w:val="en-US" w:eastAsia="zh-CN"/>
        </w:rPr>
        <w:t>为零元</w:t>
      </w:r>
      <w:r>
        <w:rPr>
          <w:rFonts w:hint="eastAsia" w:ascii="宋体" w:hAnsi="宋体" w:eastAsia="宋体" w:cs="宋体"/>
          <w:color w:val="auto"/>
          <w:sz w:val="24"/>
          <w:szCs w:val="24"/>
        </w:rPr>
        <w:t>。</w:t>
      </w:r>
    </w:p>
    <w:bookmarkEnd w:id="91"/>
    <w:bookmarkEnd w:id="92"/>
    <w:bookmarkEnd w:id="93"/>
    <w:bookmarkEnd w:id="94"/>
    <w:bookmarkEnd w:id="95"/>
    <w:bookmarkEnd w:id="96"/>
    <w:bookmarkEnd w:id="97"/>
    <w:p w14:paraId="31A89B95">
      <w:pPr>
        <w:pStyle w:val="6"/>
        <w:spacing w:before="120" w:beforeLines="50" w:after="120" w:afterLines="50" w:line="240" w:lineRule="auto"/>
        <w:rPr>
          <w:rFonts w:hint="eastAsia" w:asciiTheme="minorEastAsia" w:hAnsiTheme="minorEastAsia" w:cstheme="minorEastAsia"/>
          <w:color w:val="auto"/>
          <w:sz w:val="24"/>
          <w:szCs w:val="24"/>
        </w:rPr>
      </w:pPr>
      <w:bookmarkStart w:id="98" w:name="_Toc525047163"/>
      <w:bookmarkStart w:id="99" w:name="_Toc21352"/>
      <w:bookmarkStart w:id="100" w:name="_Toc7718"/>
      <w:bookmarkStart w:id="101" w:name="_Toc521053055"/>
      <w:bookmarkStart w:id="102" w:name="_Toc27731"/>
      <w:bookmarkStart w:id="103" w:name="_Toc7158"/>
      <w:bookmarkStart w:id="104" w:name="_Toc26588"/>
      <w:bookmarkStart w:id="105" w:name="_Toc10584"/>
      <w:bookmarkStart w:id="106" w:name="_Toc4728"/>
      <w:bookmarkStart w:id="107" w:name="_Toc6086"/>
      <w:bookmarkStart w:id="108" w:name="_Toc65660336"/>
      <w:bookmarkStart w:id="109" w:name="_Toc23951"/>
      <w:bookmarkStart w:id="110" w:name="_Toc6563"/>
      <w:bookmarkStart w:id="111" w:name="_Toc1124"/>
      <w:bookmarkStart w:id="112" w:name="_Toc16269"/>
      <w:r>
        <w:rPr>
          <w:rFonts w:hint="eastAsia" w:asciiTheme="minorEastAsia" w:hAnsiTheme="minorEastAsia" w:cstheme="minorEastAsia"/>
          <w:color w:val="auto"/>
          <w:sz w:val="24"/>
          <w:szCs w:val="24"/>
        </w:rPr>
        <w:t>六、其它有关规定</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9CD0D01">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（一）单位负责人为同一人或者存在直接控股、管理关系的不同供应商，不得参加同一合同项（包）下的政府采购活动，否则均为无效报价。</w:t>
      </w:r>
    </w:p>
    <w:p w14:paraId="7E49F10B">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14:paraId="2DA908BB">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（三）同一合同项（包）下的货物，制造商参与报价的，不得再委托代理商参与报价。</w:t>
      </w:r>
    </w:p>
    <w:p w14:paraId="51EFB5BA">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四）本项目的澄清文件（如果有）一律在行采家（https://www.gec123.com/）上发布，请各供应商注意下载或到采购代理机构处领取；无论供应商下载或领取与否，均视同供应商已知晓本项目澄清文件（如果有）的内容。</w:t>
      </w:r>
    </w:p>
    <w:p w14:paraId="7300274F">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（五）在递交响应文件有效期间内，供应商不得补充、修改、替代或者撤回其响应文件。供应商补充、修改、替代其响应文件的，或者超过投标截止时间递交响应文件的，恕不接收。</w:t>
      </w:r>
    </w:p>
    <w:p w14:paraId="4CD3490F">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（六）询比费用：无论询比结果如何，供应商参与本项目询比的所有费用均应由供应商自行承担。</w:t>
      </w:r>
    </w:p>
    <w:p w14:paraId="113A4C4C">
      <w:pPr>
        <w:snapToGrid w:val="0"/>
        <w:spacing w:line="420" w:lineRule="exact"/>
        <w:ind w:firstLine="361" w:firstLineChars="150"/>
        <w:rPr>
          <w:rFonts w:hint="eastAsia" w:ascii="宋体" w:hAnsi="宋体" w:cs="宋体"/>
          <w:color w:val="auto"/>
          <w:sz w:val="24"/>
          <w:szCs w:val="24"/>
        </w:rPr>
      </w:pPr>
      <w:r>
        <w:rPr>
          <w:rFonts w:hint="eastAsia" w:ascii="宋体" w:hAnsi="宋体" w:cs="宋体"/>
          <w:b/>
          <w:bCs/>
          <w:color w:val="auto"/>
          <w:sz w:val="24"/>
          <w:szCs w:val="24"/>
        </w:rPr>
        <w:t>（七）</w:t>
      </w:r>
      <w:r>
        <w:rPr>
          <w:rFonts w:hint="eastAsia" w:ascii="宋体" w:hAnsi="宋体" w:cs="宋体"/>
          <w:b/>
          <w:color w:val="auto"/>
          <w:sz w:val="24"/>
          <w:szCs w:val="24"/>
        </w:rPr>
        <w:t>本项目不接受联合体参与报价，否则按无效处理。</w:t>
      </w:r>
    </w:p>
    <w:p w14:paraId="3E5C7C7F">
      <w:pPr>
        <w:snapToGrid w:val="0"/>
        <w:spacing w:line="420" w:lineRule="exact"/>
        <w:ind w:firstLine="361" w:firstLineChars="150"/>
        <w:rPr>
          <w:rFonts w:hint="eastAsia" w:ascii="宋体" w:hAnsi="宋体" w:cs="宋体"/>
          <w:b/>
          <w:color w:val="auto"/>
          <w:sz w:val="24"/>
          <w:szCs w:val="24"/>
        </w:rPr>
      </w:pPr>
      <w:r>
        <w:rPr>
          <w:rFonts w:hint="eastAsia" w:ascii="宋体" w:hAnsi="宋体" w:cs="宋体"/>
          <w:b/>
          <w:color w:val="auto"/>
          <w:sz w:val="24"/>
          <w:szCs w:val="24"/>
        </w:rPr>
        <w:t>（八）本项目不接受合同分包，否则按无效处理。</w:t>
      </w:r>
    </w:p>
    <w:p w14:paraId="69C080C5">
      <w:pPr>
        <w:snapToGrid w:val="0"/>
        <w:spacing w:line="420" w:lineRule="exact"/>
        <w:ind w:firstLine="360" w:firstLineChars="150"/>
        <w:rPr>
          <w:rFonts w:hint="eastAsia" w:ascii="宋体" w:hAnsi="宋体" w:cs="宋体"/>
          <w:color w:val="auto"/>
          <w:sz w:val="24"/>
          <w:szCs w:val="24"/>
        </w:rPr>
      </w:pPr>
      <w:r>
        <w:rPr>
          <w:rFonts w:hint="eastAsia" w:ascii="宋体" w:hAnsi="宋体" w:cs="宋体"/>
          <w:bCs/>
          <w:color w:val="auto"/>
          <w:sz w:val="24"/>
          <w:szCs w:val="24"/>
        </w:rPr>
        <w:t>（九）</w:t>
      </w:r>
      <w:r>
        <w:rPr>
          <w:rFonts w:hint="eastAsia" w:ascii="宋体" w:hAnsi="宋体" w:cs="宋体"/>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DC6A149">
      <w:pPr>
        <w:pStyle w:val="6"/>
        <w:spacing w:before="120" w:beforeLines="50" w:after="120" w:afterLines="50" w:line="240" w:lineRule="auto"/>
        <w:rPr>
          <w:rFonts w:hint="eastAsia" w:asciiTheme="minorEastAsia" w:hAnsiTheme="minorEastAsia" w:cstheme="minorEastAsia"/>
          <w:color w:val="auto"/>
          <w:sz w:val="24"/>
          <w:szCs w:val="24"/>
        </w:rPr>
      </w:pPr>
      <w:bookmarkStart w:id="113" w:name="_Toc1552"/>
      <w:bookmarkStart w:id="114" w:name="_Toc18157"/>
      <w:bookmarkStart w:id="115" w:name="_Toc21386"/>
      <w:bookmarkStart w:id="116" w:name="_Toc9493"/>
      <w:bookmarkStart w:id="117" w:name="_Toc65660337"/>
      <w:bookmarkStart w:id="118" w:name="_Toc12875"/>
      <w:bookmarkStart w:id="119" w:name="_Toc1733"/>
      <w:bookmarkStart w:id="120" w:name="_Toc27241"/>
      <w:bookmarkStart w:id="121" w:name="_Toc23943"/>
      <w:bookmarkStart w:id="122" w:name="_Toc10415"/>
      <w:bookmarkStart w:id="123" w:name="_Toc4381"/>
      <w:bookmarkStart w:id="124" w:name="_Toc4441"/>
      <w:bookmarkStart w:id="125" w:name="_Toc525047164"/>
      <w:bookmarkStart w:id="126" w:name="_Toc28665"/>
      <w:bookmarkStart w:id="127" w:name="_Toc521053056"/>
      <w:r>
        <w:rPr>
          <w:rFonts w:hint="eastAsia" w:asciiTheme="minorEastAsia" w:hAnsiTheme="minorEastAsia" w:cstheme="minorEastAsia"/>
          <w:color w:val="auto"/>
          <w:sz w:val="24"/>
          <w:szCs w:val="24"/>
        </w:rPr>
        <w:t>七、联系方式</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5E77233C">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（一）采购人：重庆市广播电视和网络视听节目监测中心（重庆市广播电视安全播出调度中心）</w:t>
      </w:r>
    </w:p>
    <w:p w14:paraId="051DAECC">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联系人：胡老师</w:t>
      </w:r>
    </w:p>
    <w:p w14:paraId="429440B4">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电话：023-88165115、023-63631253（传真）</w:t>
      </w:r>
    </w:p>
    <w:p w14:paraId="02DA5446">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地址：重庆市渝北区龙山大道333号广电大厦28楼</w:t>
      </w:r>
    </w:p>
    <w:p w14:paraId="55D8E5E9">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（二）采购代理机构：重庆希维招标代理有限公司</w:t>
      </w:r>
    </w:p>
    <w:p w14:paraId="382958BB">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联系人：张老师</w:t>
      </w:r>
    </w:p>
    <w:p w14:paraId="0266ED90">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电  话：023-67185051转3</w:t>
      </w:r>
    </w:p>
    <w:p w14:paraId="77B31FC9">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地  址：重庆市渝北区两江春城春玺苑写字楼2幢16-3</w:t>
      </w:r>
    </w:p>
    <w:p w14:paraId="24BB3C3F">
      <w:pPr>
        <w:snapToGrid w:val="0"/>
        <w:spacing w:line="420" w:lineRule="exact"/>
        <w:ind w:firstLine="480" w:firstLineChars="200"/>
        <w:rPr>
          <w:rFonts w:hint="eastAsia" w:ascii="宋体" w:hAnsi="宋体" w:cs="宋体"/>
          <w:color w:val="auto"/>
          <w:sz w:val="24"/>
          <w:szCs w:val="24"/>
        </w:rPr>
        <w:sectPr>
          <w:footerReference r:id="rId7" w:type="default"/>
          <w:pgSz w:w="11907" w:h="16840"/>
          <w:pgMar w:top="1134" w:right="1418" w:bottom="1134" w:left="1418" w:header="964" w:footer="992" w:gutter="0"/>
          <w:pgBorders>
            <w:top w:val="none" w:sz="0" w:space="0"/>
            <w:left w:val="none" w:sz="0" w:space="0"/>
            <w:bottom w:val="none" w:sz="0" w:space="0"/>
            <w:right w:val="none" w:sz="0" w:space="0"/>
          </w:pgBorders>
          <w:pgNumType w:fmt="numberInDash" w:start="1"/>
          <w:cols w:space="720" w:num="1"/>
          <w:docGrid w:linePitch="312" w:charSpace="0"/>
        </w:sectPr>
      </w:pPr>
    </w:p>
    <w:p w14:paraId="0A998BF7">
      <w:pPr>
        <w:jc w:val="left"/>
        <w:rPr>
          <w:rFonts w:hint="eastAsia" w:ascii="宋体" w:hAnsi="宋体" w:cs="宋体"/>
          <w:b/>
          <w:bCs/>
          <w:color w:val="auto"/>
          <w:spacing w:val="40"/>
        </w:rPr>
      </w:pPr>
    </w:p>
    <w:p w14:paraId="1682285C">
      <w:pPr>
        <w:pStyle w:val="5"/>
        <w:spacing w:before="120" w:after="120" w:line="360" w:lineRule="auto"/>
        <w:jc w:val="center"/>
        <w:rPr>
          <w:rFonts w:hint="eastAsia" w:ascii="宋体" w:hAnsi="宋体" w:eastAsia="宋体" w:cs="宋体"/>
          <w:color w:val="auto"/>
          <w:sz w:val="36"/>
          <w:szCs w:val="30"/>
        </w:rPr>
      </w:pPr>
      <w:bookmarkStart w:id="128" w:name="_Toc1292"/>
      <w:bookmarkStart w:id="129" w:name="_Toc11327"/>
      <w:bookmarkStart w:id="130" w:name="_Toc14516"/>
      <w:bookmarkStart w:id="131" w:name="_Toc28722"/>
      <w:bookmarkStart w:id="132" w:name="_Toc16000"/>
      <w:bookmarkStart w:id="133" w:name="_Toc65660338"/>
      <w:bookmarkStart w:id="134" w:name="_Toc9043"/>
      <w:bookmarkStart w:id="135" w:name="_Toc6983"/>
      <w:bookmarkStart w:id="136" w:name="_Toc10887"/>
      <w:bookmarkStart w:id="137" w:name="_Toc15213"/>
      <w:bookmarkStart w:id="138" w:name="_Toc10541"/>
      <w:bookmarkStart w:id="139" w:name="_Toc16239"/>
      <w:bookmarkStart w:id="140" w:name="_Toc31047"/>
      <w:bookmarkStart w:id="141" w:name="_Toc102227313"/>
      <w:r>
        <w:rPr>
          <w:rFonts w:hint="eastAsia" w:ascii="宋体" w:hAnsi="宋体" w:eastAsia="宋体" w:cs="宋体"/>
          <w:color w:val="auto"/>
          <w:sz w:val="36"/>
          <w:szCs w:val="30"/>
        </w:rPr>
        <w:t xml:space="preserve">第二篇  </w:t>
      </w:r>
      <w:bookmarkEnd w:id="128"/>
      <w:bookmarkEnd w:id="129"/>
      <w:bookmarkEnd w:id="130"/>
      <w:bookmarkEnd w:id="131"/>
      <w:bookmarkEnd w:id="132"/>
      <w:bookmarkEnd w:id="133"/>
      <w:r>
        <w:rPr>
          <w:rFonts w:hint="eastAsia" w:ascii="宋体" w:hAnsi="宋体" w:eastAsia="宋体" w:cs="宋体"/>
          <w:color w:val="auto"/>
          <w:sz w:val="36"/>
          <w:szCs w:val="30"/>
        </w:rPr>
        <w:t>项目服务需求</w:t>
      </w:r>
      <w:bookmarkEnd w:id="134"/>
      <w:bookmarkEnd w:id="135"/>
      <w:bookmarkEnd w:id="136"/>
      <w:bookmarkEnd w:id="137"/>
      <w:bookmarkEnd w:id="138"/>
      <w:bookmarkEnd w:id="139"/>
      <w:bookmarkEnd w:id="140"/>
    </w:p>
    <w:p w14:paraId="0A01E64F">
      <w:pPr>
        <w:pStyle w:val="6"/>
        <w:spacing w:before="120" w:beforeLines="50" w:after="120" w:afterLines="50" w:line="240" w:lineRule="auto"/>
        <w:rPr>
          <w:rFonts w:hint="eastAsia" w:asciiTheme="minorEastAsia" w:hAnsiTheme="minorEastAsia" w:cstheme="minorEastAsia"/>
          <w:color w:val="auto"/>
          <w:sz w:val="24"/>
          <w:szCs w:val="24"/>
        </w:rPr>
      </w:pPr>
      <w:bookmarkStart w:id="142" w:name="_Toc30625"/>
      <w:bookmarkStart w:id="143" w:name="_Toc30060"/>
      <w:bookmarkStart w:id="144" w:name="_Toc22487"/>
      <w:bookmarkStart w:id="145" w:name="_Toc4365"/>
      <w:bookmarkStart w:id="146" w:name="_Toc3907"/>
      <w:bookmarkStart w:id="147" w:name="_Toc6201"/>
      <w:bookmarkStart w:id="148" w:name="_Toc492476316"/>
      <w:bookmarkStart w:id="149" w:name="_Toc15183"/>
      <w:bookmarkStart w:id="150" w:name="_Toc13665"/>
      <w:bookmarkStart w:id="151" w:name="_Toc27782"/>
      <w:bookmarkStart w:id="152" w:name="_Toc18483"/>
      <w:bookmarkStart w:id="153" w:name="_Toc191295875"/>
      <w:bookmarkStart w:id="154" w:name="_Toc10888"/>
      <w:bookmarkStart w:id="155" w:name="_Toc15492"/>
      <w:bookmarkStart w:id="156" w:name="_Toc523"/>
      <w:bookmarkStart w:id="157" w:name="_Toc13356"/>
      <w:bookmarkStart w:id="158" w:name="_Toc65660341"/>
      <w:r>
        <w:rPr>
          <w:rFonts w:hint="eastAsia" w:asciiTheme="minorEastAsia" w:hAnsiTheme="minorEastAsia" w:cstheme="minorEastAsia"/>
          <w:color w:val="auto"/>
          <w:sz w:val="24"/>
          <w:szCs w:val="24"/>
        </w:rPr>
        <w:t>一、采购内容</w:t>
      </w:r>
      <w:bookmarkEnd w:id="142"/>
    </w:p>
    <w:tbl>
      <w:tblPr>
        <w:tblStyle w:val="22"/>
        <w:tblW w:w="9375" w:type="dxa"/>
        <w:tblInd w:w="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45"/>
        <w:gridCol w:w="3630"/>
      </w:tblGrid>
      <w:tr w14:paraId="1105F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45" w:type="dxa"/>
            <w:vAlign w:val="center"/>
          </w:tcPr>
          <w:p w14:paraId="2288DAC3">
            <w:pPr>
              <w:jc w:val="center"/>
              <w:rPr>
                <w:color w:val="auto"/>
              </w:rPr>
            </w:pPr>
            <w:r>
              <w:rPr>
                <w:rFonts w:hint="eastAsia"/>
                <w:color w:val="auto"/>
              </w:rPr>
              <w:t>采购单位</w:t>
            </w:r>
          </w:p>
        </w:tc>
        <w:tc>
          <w:tcPr>
            <w:tcW w:w="3630" w:type="dxa"/>
            <w:vAlign w:val="center"/>
          </w:tcPr>
          <w:p w14:paraId="655AFEED">
            <w:pPr>
              <w:jc w:val="center"/>
              <w:rPr>
                <w:color w:val="auto"/>
              </w:rPr>
            </w:pPr>
            <w:r>
              <w:rPr>
                <w:rFonts w:hint="eastAsia"/>
                <w:color w:val="auto"/>
              </w:rPr>
              <w:t>采购名称</w:t>
            </w:r>
          </w:p>
        </w:tc>
      </w:tr>
      <w:tr w14:paraId="6D6E9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5745" w:type="dxa"/>
            <w:vAlign w:val="center"/>
          </w:tcPr>
          <w:p w14:paraId="5647CE6D">
            <w:pPr>
              <w:snapToGrid w:val="0"/>
              <w:spacing w:line="360" w:lineRule="auto"/>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重庆市广播电视和网络视听节目监测中心（重庆市广播电视安全播出调度中心）</w:t>
            </w:r>
          </w:p>
        </w:tc>
        <w:tc>
          <w:tcPr>
            <w:tcW w:w="3630" w:type="dxa"/>
            <w:vAlign w:val="center"/>
          </w:tcPr>
          <w:p w14:paraId="25A4F4C6">
            <w:pPr>
              <w:snapToGrid w:val="0"/>
              <w:spacing w:line="360" w:lineRule="auto"/>
              <w:ind w:firstLine="481"/>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网络安全保障服务</w:t>
            </w:r>
          </w:p>
        </w:tc>
      </w:tr>
    </w:tbl>
    <w:p w14:paraId="4FDC5655">
      <w:pPr>
        <w:snapToGrid w:val="0"/>
        <w:spacing w:line="360" w:lineRule="auto"/>
        <w:ind w:firstLine="481"/>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特别说明：采购人不组织实施系统摸底，调研工作由服务提供方自主向采购方申请实地开展。</w:t>
      </w:r>
    </w:p>
    <w:p w14:paraId="5C8355D3">
      <w:pPr>
        <w:pStyle w:val="6"/>
        <w:spacing w:before="120" w:beforeLines="50" w:after="120" w:afterLines="50" w:line="240" w:lineRule="auto"/>
        <w:rPr>
          <w:rFonts w:hint="eastAsia" w:asciiTheme="minorEastAsia" w:hAnsiTheme="minorEastAsia" w:cstheme="minorEastAsia"/>
          <w:color w:val="auto"/>
          <w:sz w:val="24"/>
          <w:szCs w:val="24"/>
        </w:rPr>
      </w:pPr>
      <w:bookmarkStart w:id="159" w:name="_Toc25462"/>
      <w:bookmarkStart w:id="160" w:name="_Toc22673"/>
      <w:bookmarkStart w:id="161" w:name="_Toc29243"/>
      <w:r>
        <w:rPr>
          <w:rFonts w:hint="eastAsia" w:asciiTheme="minorEastAsia" w:hAnsiTheme="minorEastAsia" w:cstheme="minorEastAsia"/>
          <w:color w:val="auto"/>
          <w:sz w:val="24"/>
          <w:szCs w:val="24"/>
        </w:rPr>
        <w:t>二、项目技术需求</w:t>
      </w:r>
      <w:bookmarkEnd w:id="159"/>
      <w:bookmarkEnd w:id="160"/>
      <w:bookmarkEnd w:id="161"/>
    </w:p>
    <w:p w14:paraId="644BC99F">
      <w:pPr>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范围主要包括：高清信息监测系统、重庆广播电视广告智能监管系统、重庆广播电视安全播出应急指挥调度平台三个系统，涉及项目内容如下：</w:t>
      </w:r>
    </w:p>
    <w:p w14:paraId="498B72CE">
      <w:pPr>
        <w:numPr>
          <w:ilvl w:val="0"/>
          <w:numId w:val="1"/>
        </w:numPr>
        <w:snapToGrid w:val="0"/>
        <w:spacing w:line="42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资产梳理</w:t>
      </w:r>
    </w:p>
    <w:p w14:paraId="19BF504D">
      <w:pPr>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将资产按硬件、软件、信息、人员分为</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类进行整理，按其资产价值识别出各资产类中的关键资产，从而明确信息安全保护的重点，合理分配各种资源进行安全保护工作。</w:t>
      </w:r>
    </w:p>
    <w:p w14:paraId="6684B85D">
      <w:pPr>
        <w:snapToGrid w:val="0"/>
        <w:spacing w:line="420" w:lineRule="exact"/>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最终应形成</w:t>
      </w:r>
      <w:r>
        <w:rPr>
          <w:rFonts w:hint="eastAsia" w:asciiTheme="minorEastAsia" w:hAnsiTheme="minorEastAsia" w:eastAsiaTheme="minorEastAsia" w:cstheme="minorEastAsia"/>
          <w:color w:val="auto"/>
          <w:sz w:val="24"/>
          <w:szCs w:val="24"/>
          <w:highlight w:val="none"/>
        </w:rPr>
        <w:t>高清信息监测系统</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重庆广播电视广告智能监管系统、重庆广播电视安全播出应急指挥调度平台</w:t>
      </w:r>
      <w:r>
        <w:rPr>
          <w:rFonts w:hint="eastAsia" w:asciiTheme="minorEastAsia" w:hAnsiTheme="minorEastAsia" w:eastAsiaTheme="minorEastAsia" w:cstheme="minorEastAsia"/>
          <w:color w:val="auto"/>
          <w:sz w:val="24"/>
          <w:szCs w:val="24"/>
          <w:highlight w:val="none"/>
          <w:lang w:val="en-US" w:eastAsia="zh-CN"/>
        </w:rPr>
        <w:t>资产梳理报告各一份。</w:t>
      </w:r>
    </w:p>
    <w:p w14:paraId="743CCC05">
      <w:pPr>
        <w:numPr>
          <w:ilvl w:val="0"/>
          <w:numId w:val="1"/>
        </w:numPr>
        <w:snapToGrid w:val="0"/>
        <w:spacing w:line="42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安全配置检查</w:t>
      </w:r>
    </w:p>
    <w:p w14:paraId="6CEA2F1F">
      <w:pPr>
        <w:snapToGrid w:val="0"/>
        <w:spacing w:line="4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①</w:t>
      </w:r>
      <w:r>
        <w:rPr>
          <w:rFonts w:hint="eastAsia" w:asciiTheme="minorEastAsia" w:hAnsiTheme="minorEastAsia" w:eastAsiaTheme="minorEastAsia" w:cstheme="minorEastAsia"/>
          <w:color w:val="auto"/>
          <w:sz w:val="24"/>
          <w:szCs w:val="24"/>
          <w:highlight w:val="none"/>
        </w:rPr>
        <w:t>网络设备安全检查:检查网络设备(如路由器、交换机等)是否设置了安全密码，防止被黑客入侵和攻击。</w:t>
      </w:r>
    </w:p>
    <w:p w14:paraId="65A6D172">
      <w:pPr>
        <w:snapToGrid w:val="0"/>
        <w:spacing w:line="420" w:lineRule="exact"/>
        <w:ind w:firstLine="480" w:firstLineChars="200"/>
        <w:rPr>
          <w:rFonts w:hint="eastAsia" w:asciiTheme="minorEastAsia" w:hAnsiTheme="minorEastAsia" w:eastAsiaTheme="minorEastAsia" w:cstheme="minorEastAsia"/>
          <w:color w:val="auto"/>
          <w:sz w:val="24"/>
          <w:szCs w:val="24"/>
          <w:highlight w:val="none"/>
        </w:rPr>
      </w:pPr>
      <w:r>
        <w:rPr>
          <w:rFonts w:ascii="宋体" w:hAnsi="宋体" w:cs="宋体"/>
          <w:color w:val="auto"/>
          <w:sz w:val="24"/>
          <w:szCs w:val="24"/>
          <w:highlight w:val="none"/>
        </w:rPr>
        <w:t>②</w:t>
      </w:r>
      <w:r>
        <w:rPr>
          <w:rFonts w:hint="eastAsia" w:ascii="宋体" w:hAnsi="宋体" w:cs="宋体"/>
          <w:color w:val="auto"/>
          <w:sz w:val="24"/>
          <w:szCs w:val="24"/>
          <w:highlight w:val="none"/>
          <w:lang w:val="en-US" w:eastAsia="zh-CN"/>
        </w:rPr>
        <w:t>安全设备配置</w:t>
      </w:r>
      <w:r>
        <w:rPr>
          <w:rFonts w:hint="eastAsia" w:asciiTheme="minorEastAsia" w:hAnsiTheme="minorEastAsia" w:eastAsiaTheme="minorEastAsia" w:cstheme="minorEastAsia"/>
          <w:color w:val="auto"/>
          <w:sz w:val="24"/>
          <w:szCs w:val="24"/>
          <w:highlight w:val="none"/>
        </w:rPr>
        <w:t>检查:检查防火墙</w:t>
      </w:r>
      <w:r>
        <w:rPr>
          <w:rFonts w:hint="eastAsia" w:asciiTheme="minorEastAsia" w:hAnsiTheme="minorEastAsia" w:eastAsiaTheme="minorEastAsia" w:cstheme="minorEastAsia"/>
          <w:color w:val="auto"/>
          <w:sz w:val="24"/>
          <w:szCs w:val="24"/>
          <w:highlight w:val="none"/>
          <w:lang w:val="en-US" w:eastAsia="zh-CN"/>
        </w:rPr>
        <w:t>等安全设备的</w:t>
      </w:r>
      <w:r>
        <w:rPr>
          <w:rFonts w:hint="eastAsia" w:asciiTheme="minorEastAsia" w:hAnsiTheme="minorEastAsia" w:eastAsiaTheme="minorEastAsia" w:cstheme="minorEastAsia"/>
          <w:color w:val="auto"/>
          <w:sz w:val="24"/>
          <w:szCs w:val="24"/>
          <w:highlight w:val="none"/>
        </w:rPr>
        <w:t>配置是否合理，及时发现和阻止恶意的网络访问和攻击。</w:t>
      </w:r>
    </w:p>
    <w:p w14:paraId="7777F734">
      <w:pPr>
        <w:snapToGrid w:val="0"/>
        <w:spacing w:line="4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③操作系统安全检查:检查服务器和个人电脑的操作系统是否安装了最新的安</w:t>
      </w:r>
      <w:r>
        <w:rPr>
          <w:rFonts w:hint="eastAsia" w:asciiTheme="minorEastAsia" w:hAnsiTheme="minorEastAsia" w:eastAsiaTheme="minorEastAsia" w:cstheme="minorEastAsia"/>
          <w:color w:val="auto"/>
          <w:sz w:val="24"/>
          <w:szCs w:val="24"/>
          <w:highlight w:val="none"/>
        </w:rPr>
        <w:t>全补丁，以及是否关闭了不必要的服务和端口，减少系统被攻击的风险。</w:t>
      </w:r>
    </w:p>
    <w:p w14:paraId="4CA054A6">
      <w:pPr>
        <w:snapToGrid w:val="0"/>
        <w:spacing w:line="4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④</w:t>
      </w:r>
      <w:r>
        <w:rPr>
          <w:rFonts w:hint="eastAsia" w:asciiTheme="minorEastAsia" w:hAnsiTheme="minorEastAsia" w:eastAsiaTheme="minorEastAsia" w:cstheme="minorEastAsia"/>
          <w:color w:val="auto"/>
          <w:sz w:val="24"/>
          <w:szCs w:val="24"/>
          <w:highlight w:val="none"/>
        </w:rPr>
        <w:t>数据备份与恢复检查:检查是否已建立有效的数据备份和恢复机制，以防止因病毒攻击、硬件故障或人为失误导致数据丢失或损毁。</w:t>
      </w:r>
    </w:p>
    <w:p w14:paraId="0877F6FE">
      <w:pPr>
        <w:snapToGrid w:val="0"/>
        <w:spacing w:line="4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⑤</w:t>
      </w:r>
      <w:r>
        <w:rPr>
          <w:rFonts w:hint="eastAsia" w:asciiTheme="minorEastAsia" w:hAnsiTheme="minorEastAsia" w:eastAsiaTheme="minorEastAsia" w:cstheme="minorEastAsia"/>
          <w:color w:val="auto"/>
          <w:sz w:val="24"/>
          <w:szCs w:val="24"/>
          <w:highlight w:val="none"/>
        </w:rPr>
        <w:t>权限与访问控制检查:检查用户权限是否合理分配，是否存在未授权访问的风险，以及是否限制敏感数据的访问。</w:t>
      </w:r>
    </w:p>
    <w:p w14:paraId="739E138E">
      <w:pPr>
        <w:snapToGrid w:val="0"/>
        <w:spacing w:line="4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⑥</w:t>
      </w:r>
      <w:r>
        <w:rPr>
          <w:rFonts w:hint="eastAsia" w:asciiTheme="minorEastAsia" w:hAnsiTheme="minorEastAsia" w:eastAsiaTheme="minorEastAsia" w:cstheme="minorEastAsia"/>
          <w:color w:val="auto"/>
          <w:sz w:val="24"/>
          <w:szCs w:val="24"/>
          <w:highlight w:val="none"/>
        </w:rPr>
        <w:t>网络审计与监控检查:检查是否建立了网络审计和监控机制，对网络流量、日志记录等进行监控，及时发现异常行为和风险。</w:t>
      </w:r>
    </w:p>
    <w:p w14:paraId="64BE9CAB">
      <w:pPr>
        <w:snapToGrid w:val="0"/>
        <w:spacing w:line="4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⑦</w:t>
      </w:r>
      <w:r>
        <w:rPr>
          <w:rFonts w:hint="eastAsia" w:asciiTheme="minorEastAsia" w:hAnsiTheme="minorEastAsia" w:eastAsiaTheme="minorEastAsia" w:cstheme="minorEastAsia"/>
          <w:color w:val="auto"/>
          <w:sz w:val="24"/>
          <w:szCs w:val="24"/>
          <w:highlight w:val="none"/>
        </w:rPr>
        <w:t>应急响应与恢复检查:检查是否制定了应急响应</w:t>
      </w:r>
      <w:r>
        <w:rPr>
          <w:rFonts w:hint="eastAsia" w:asciiTheme="minorEastAsia" w:hAnsiTheme="minorEastAsia" w:eastAsiaTheme="minorEastAsia" w:cstheme="minorEastAsia"/>
          <w:color w:val="auto"/>
          <w:sz w:val="24"/>
          <w:szCs w:val="24"/>
          <w:highlight w:val="none"/>
          <w:lang w:val="en-US" w:eastAsia="zh-CN"/>
        </w:rPr>
        <w:t>制度</w:t>
      </w:r>
      <w:r>
        <w:rPr>
          <w:rFonts w:hint="eastAsia" w:asciiTheme="minorEastAsia" w:hAnsiTheme="minorEastAsia" w:eastAsiaTheme="minorEastAsia" w:cstheme="minorEastAsia"/>
          <w:color w:val="auto"/>
          <w:sz w:val="24"/>
          <w:szCs w:val="24"/>
          <w:highlight w:val="none"/>
        </w:rPr>
        <w:t>，明确应对网络安全事件的流程和责任，以及</w:t>
      </w:r>
      <w:r>
        <w:rPr>
          <w:rFonts w:hint="eastAsia" w:asciiTheme="minorEastAsia" w:hAnsiTheme="minorEastAsia" w:eastAsiaTheme="minorEastAsia" w:cstheme="minorEastAsia"/>
          <w:color w:val="auto"/>
          <w:sz w:val="24"/>
          <w:szCs w:val="24"/>
          <w:highlight w:val="none"/>
          <w:lang w:val="en-US" w:eastAsia="zh-CN"/>
        </w:rPr>
        <w:t>是否</w:t>
      </w:r>
      <w:r>
        <w:rPr>
          <w:rFonts w:hint="eastAsia" w:asciiTheme="minorEastAsia" w:hAnsiTheme="minorEastAsia" w:eastAsiaTheme="minorEastAsia" w:cstheme="minorEastAsia"/>
          <w:color w:val="auto"/>
          <w:sz w:val="24"/>
          <w:szCs w:val="24"/>
          <w:highlight w:val="none"/>
        </w:rPr>
        <w:t>进行定期的演练。</w:t>
      </w:r>
    </w:p>
    <w:p w14:paraId="30BF5403">
      <w:pPr>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最终应形成</w:t>
      </w:r>
      <w:r>
        <w:rPr>
          <w:rFonts w:hint="eastAsia" w:asciiTheme="minorEastAsia" w:hAnsiTheme="minorEastAsia" w:eastAsiaTheme="minorEastAsia" w:cstheme="minorEastAsia"/>
          <w:color w:val="auto"/>
          <w:sz w:val="24"/>
          <w:szCs w:val="24"/>
          <w:highlight w:val="none"/>
        </w:rPr>
        <w:t>高清信息监测系统</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重庆广播电视广告智能监管系统、重庆广播电视安全播出应急指挥调度平台</w:t>
      </w:r>
      <w:r>
        <w:rPr>
          <w:rFonts w:hint="eastAsia" w:asciiTheme="minorEastAsia" w:hAnsiTheme="minorEastAsia" w:eastAsiaTheme="minorEastAsia" w:cstheme="minorEastAsia"/>
          <w:color w:val="auto"/>
          <w:sz w:val="24"/>
          <w:szCs w:val="24"/>
        </w:rPr>
        <w:t>安全配置检查</w:t>
      </w:r>
      <w:r>
        <w:rPr>
          <w:rFonts w:hint="eastAsia" w:asciiTheme="minorEastAsia" w:hAnsiTheme="minorEastAsia" w:eastAsiaTheme="minorEastAsia" w:cstheme="minorEastAsia"/>
          <w:color w:val="auto"/>
          <w:sz w:val="24"/>
          <w:szCs w:val="24"/>
          <w:lang w:val="en-US" w:eastAsia="zh-CN"/>
        </w:rPr>
        <w:t>报告</w:t>
      </w:r>
      <w:r>
        <w:rPr>
          <w:rFonts w:hint="eastAsia" w:asciiTheme="minorEastAsia" w:hAnsiTheme="minorEastAsia" w:eastAsiaTheme="minorEastAsia" w:cstheme="minorEastAsia"/>
          <w:color w:val="auto"/>
          <w:sz w:val="24"/>
          <w:szCs w:val="24"/>
          <w:highlight w:val="none"/>
          <w:lang w:val="en-US" w:eastAsia="zh-CN"/>
        </w:rPr>
        <w:t>各一份。</w:t>
      </w:r>
    </w:p>
    <w:p w14:paraId="42986D10">
      <w:pPr>
        <w:numPr>
          <w:ilvl w:val="0"/>
          <w:numId w:val="1"/>
        </w:numPr>
        <w:snapToGrid w:val="0"/>
        <w:spacing w:line="42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漏洞扫描</w:t>
      </w:r>
    </w:p>
    <w:p w14:paraId="071DE22E">
      <w:pPr>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安全漏洞扫描主要通过扫描工具进行安全漏洞扫描，投标方工程师要对原始漏洞扫描结果进行统计分析，确定危害等级。</w:t>
      </w:r>
    </w:p>
    <w:p w14:paraId="4CB63204">
      <w:pPr>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编写检查报告：投标方服务工程师根据安全检测结果撰写安全报告，并在报告中对漏洞进行详细说明，制定漏洞修复方案。</w:t>
      </w:r>
    </w:p>
    <w:p w14:paraId="79792555">
      <w:pPr>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检测结果确认：投标方将服务工程师检测发现并核实确认的高风险事项，立即通知相关单位，再由负责人通知系统责任部门对高风险事项进行确认。投标方根据确认结果进行安全检测报告的编写。</w:t>
      </w:r>
    </w:p>
    <w:p w14:paraId="3110AECD">
      <w:pPr>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检查报告内容：投标方工程师通过检测报告，对漏洞风险级别、漏洞影响范围，漏洞可能的危害和后果，以及对加固建议和整改方案进行详细说明。</w:t>
      </w:r>
    </w:p>
    <w:p w14:paraId="6C3F46BE">
      <w:pPr>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最终应形成</w:t>
      </w:r>
      <w:r>
        <w:rPr>
          <w:rFonts w:hint="eastAsia" w:asciiTheme="minorEastAsia" w:hAnsiTheme="minorEastAsia" w:eastAsiaTheme="minorEastAsia" w:cstheme="minorEastAsia"/>
          <w:color w:val="auto"/>
          <w:sz w:val="24"/>
          <w:szCs w:val="24"/>
          <w:highlight w:val="none"/>
        </w:rPr>
        <w:t>高清信息监测系统</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重庆广播电视广告智能监管系统、重庆广播电视安全播出应急指挥调度平台</w:t>
      </w:r>
      <w:r>
        <w:rPr>
          <w:rFonts w:hint="eastAsia" w:asciiTheme="minorEastAsia" w:hAnsiTheme="minorEastAsia" w:eastAsiaTheme="minorEastAsia" w:cstheme="minorEastAsia"/>
          <w:color w:val="auto"/>
          <w:sz w:val="24"/>
          <w:szCs w:val="24"/>
          <w:lang w:val="en-US" w:eastAsia="zh-CN"/>
        </w:rPr>
        <w:t>漏洞扫描报告</w:t>
      </w:r>
      <w:r>
        <w:rPr>
          <w:rFonts w:hint="eastAsia" w:asciiTheme="minorEastAsia" w:hAnsiTheme="minorEastAsia" w:eastAsiaTheme="minorEastAsia" w:cstheme="minorEastAsia"/>
          <w:color w:val="auto"/>
          <w:sz w:val="24"/>
          <w:szCs w:val="24"/>
          <w:highlight w:val="none"/>
          <w:lang w:val="en-US" w:eastAsia="zh-CN"/>
        </w:rPr>
        <w:t>各一份。</w:t>
      </w:r>
    </w:p>
    <w:p w14:paraId="70E3F61C">
      <w:pPr>
        <w:numPr>
          <w:ilvl w:val="0"/>
          <w:numId w:val="1"/>
        </w:numPr>
        <w:snapToGrid w:val="0"/>
        <w:spacing w:line="42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渗透测试</w:t>
      </w:r>
    </w:p>
    <w:p w14:paraId="3EDA5488">
      <w:pPr>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针对重庆市广播电视和网络视听节目监测中心</w:t>
      </w:r>
      <w:r>
        <w:rPr>
          <w:rFonts w:hint="eastAsia" w:asciiTheme="minorEastAsia" w:hAnsiTheme="minorEastAsia" w:eastAsiaTheme="minorEastAsia" w:cstheme="minorEastAsia"/>
          <w:color w:val="auto"/>
          <w:sz w:val="24"/>
          <w:szCs w:val="24"/>
          <w:lang w:val="en-US" w:eastAsia="zh-CN"/>
        </w:rPr>
        <w:t>上述三个</w:t>
      </w:r>
      <w:r>
        <w:rPr>
          <w:rFonts w:hint="eastAsia" w:asciiTheme="minorEastAsia" w:hAnsiTheme="minorEastAsia" w:eastAsiaTheme="minorEastAsia" w:cstheme="minorEastAsia"/>
          <w:color w:val="auto"/>
          <w:sz w:val="24"/>
          <w:szCs w:val="24"/>
        </w:rPr>
        <w:t>信息系统业务模式特点与安全渗透测试需求，进行全面、深入、颗粒化的安全风险识别，以发现信息业务系统存在的安全隐患，明确当前信息系统中存在的安全问题。渗透测试工作要严格遵守PTES（Penetration Testing Execution Standard）渗透测试执行标准，完整记录渗透测试过程，提供针对性的安全解决方案建议，降低系统安全风险。</w:t>
      </w:r>
    </w:p>
    <w:p w14:paraId="57975103">
      <w:pPr>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由供应商提供具备高技能和高素质的安全服务人员发起并模拟黑客常见的攻击手段，充分挖掘系统存在的弱点，在重庆市广播电视和网络视听节目监测中心的授权和监督下对系统和网络进行非破坏性质的渗透攻击测试。</w:t>
      </w:r>
    </w:p>
    <w:p w14:paraId="2C167BF2">
      <w:pPr>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在渗透过程中，渗透测试工程师不得影响业务系统的正常运行。</w:t>
      </w:r>
      <w:r>
        <w:rPr>
          <w:rFonts w:hint="eastAsia" w:asciiTheme="minorEastAsia" w:hAnsiTheme="minorEastAsia" w:eastAsiaTheme="minorEastAsia" w:cstheme="minorEastAsia"/>
          <w:color w:val="auto"/>
          <w:sz w:val="24"/>
          <w:szCs w:val="24"/>
          <w:lang w:val="en-US" w:eastAsia="zh-CN"/>
        </w:rPr>
        <w:t>要求</w:t>
      </w:r>
      <w:r>
        <w:rPr>
          <w:rFonts w:hint="eastAsia" w:asciiTheme="minorEastAsia" w:hAnsiTheme="minorEastAsia" w:eastAsiaTheme="minorEastAsia" w:cstheme="minorEastAsia"/>
          <w:color w:val="auto"/>
          <w:sz w:val="24"/>
          <w:szCs w:val="24"/>
        </w:rPr>
        <w:t>实施规范可控</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标准规范流程和良好控制风险</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保密可靠</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确保私密信息不会外泄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成果明晰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渗透路径和漏洞统计层次清晰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帮助管理者了解信息系统系统风险点分布情况。</w:t>
      </w:r>
    </w:p>
    <w:p w14:paraId="12FF5252">
      <w:pPr>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渗透测试风险点范围包括但不限于OWASP TOP 10中所列举的SQL注入、XSS跨站、反序列化、安全配置错误、敏感信息泄露、XML外部实体等。</w:t>
      </w:r>
    </w:p>
    <w:p w14:paraId="1F551E2A">
      <w:pPr>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渗透测试完毕，供应商按要求</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5个工作日内向重庆市广播电视和网络视听节目监测中心出具网络安全渗透测试报告。</w:t>
      </w:r>
    </w:p>
    <w:p w14:paraId="28E5BD63">
      <w:pPr>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安全要求：供应商承诺服务过程中人员及测评工具、技术、方法、流程不会对系统产生破坏或负面影响。</w:t>
      </w:r>
    </w:p>
    <w:p w14:paraId="71E470C0">
      <w:pPr>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服务范围：重庆市广播电视和网络视听节目监测中心渗透测试授权书中提供的IP地址、域名、目标业务系统。</w:t>
      </w:r>
    </w:p>
    <w:p w14:paraId="07C8CC3D">
      <w:pPr>
        <w:snapToGrid w:val="0"/>
        <w:spacing w:line="42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最终应形成</w:t>
      </w:r>
      <w:r>
        <w:rPr>
          <w:rFonts w:hint="eastAsia" w:asciiTheme="minorEastAsia" w:hAnsiTheme="minorEastAsia" w:eastAsiaTheme="minorEastAsia" w:cstheme="minorEastAsia"/>
          <w:color w:val="auto"/>
          <w:sz w:val="24"/>
          <w:szCs w:val="24"/>
          <w:highlight w:val="none"/>
        </w:rPr>
        <w:t>高清信息监测系统</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重庆广播电视广告智能监管系统、重庆广播电视安全播出应急指挥调度平台</w:t>
      </w:r>
      <w:r>
        <w:rPr>
          <w:rFonts w:hint="eastAsia" w:asciiTheme="minorEastAsia" w:hAnsiTheme="minorEastAsia" w:eastAsiaTheme="minorEastAsia" w:cstheme="minorEastAsia"/>
          <w:color w:val="auto"/>
          <w:sz w:val="24"/>
          <w:szCs w:val="24"/>
          <w:lang w:val="en-US" w:eastAsia="zh-CN"/>
        </w:rPr>
        <w:t>渗透测试报告</w:t>
      </w:r>
      <w:r>
        <w:rPr>
          <w:rFonts w:hint="eastAsia" w:asciiTheme="minorEastAsia" w:hAnsiTheme="minorEastAsia" w:eastAsiaTheme="minorEastAsia" w:cstheme="minorEastAsia"/>
          <w:color w:val="auto"/>
          <w:sz w:val="24"/>
          <w:szCs w:val="24"/>
          <w:highlight w:val="none"/>
          <w:lang w:val="en-US" w:eastAsia="zh-CN"/>
        </w:rPr>
        <w:t>各一份。</w:t>
      </w:r>
    </w:p>
    <w:p w14:paraId="66CE57AB">
      <w:pPr>
        <w:numPr>
          <w:ilvl w:val="0"/>
          <w:numId w:val="1"/>
        </w:numPr>
        <w:snapToGrid w:val="0"/>
        <w:spacing w:line="42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网络安全意识、技术培训</w:t>
      </w:r>
    </w:p>
    <w:p w14:paraId="3E1758D4">
      <w:pPr>
        <w:snapToGrid w:val="0"/>
        <w:spacing w:line="420" w:lineRule="exact"/>
        <w:ind w:firstLine="480" w:firstLineChars="200"/>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rPr>
        <w:t>为了提高重庆市广播电视和网络视听节目监测中心工作人员的安全意识及应对突发网络</w:t>
      </w:r>
      <w:r>
        <w:rPr>
          <w:rFonts w:hint="eastAsia" w:asciiTheme="minorEastAsia" w:hAnsiTheme="minorEastAsia" w:eastAsiaTheme="minorEastAsia" w:cstheme="minorEastAsia"/>
          <w:color w:val="auto"/>
          <w:sz w:val="24"/>
          <w:szCs w:val="24"/>
          <w:shd w:val="clear" w:color="auto" w:fill="FFFFFF"/>
        </w:rPr>
        <w:t>安全事件的响应处置能力，保证</w:t>
      </w:r>
      <w:r>
        <w:rPr>
          <w:rFonts w:hint="eastAsia" w:asciiTheme="minorEastAsia" w:hAnsiTheme="minorEastAsia" w:eastAsiaTheme="minorEastAsia" w:cstheme="minorEastAsia"/>
          <w:color w:val="auto"/>
          <w:sz w:val="24"/>
          <w:szCs w:val="24"/>
          <w:shd w:val="clear" w:color="auto" w:fill="FFFFFF"/>
          <w:lang w:val="en-US" w:eastAsia="zh-CN"/>
        </w:rPr>
        <w:t>相关</w:t>
      </w:r>
      <w:r>
        <w:rPr>
          <w:rFonts w:hint="eastAsia" w:asciiTheme="minorEastAsia" w:hAnsiTheme="minorEastAsia" w:eastAsiaTheme="minorEastAsia" w:cstheme="minorEastAsia"/>
          <w:color w:val="auto"/>
          <w:sz w:val="24"/>
          <w:szCs w:val="24"/>
          <w:shd w:val="clear" w:color="auto" w:fill="FFFFFF"/>
        </w:rPr>
        <w:t>工作能迅速、高效、有序进行，</w:t>
      </w:r>
      <w:r>
        <w:rPr>
          <w:rFonts w:hint="eastAsia" w:asciiTheme="minorEastAsia" w:hAnsiTheme="minorEastAsia" w:eastAsiaTheme="minorEastAsia" w:cstheme="minorEastAsia"/>
          <w:color w:val="auto"/>
          <w:sz w:val="24"/>
          <w:szCs w:val="24"/>
        </w:rPr>
        <w:t>供应商</w:t>
      </w:r>
      <w:r>
        <w:rPr>
          <w:rFonts w:hint="eastAsia" w:asciiTheme="minorEastAsia" w:hAnsiTheme="minorEastAsia" w:eastAsiaTheme="minorEastAsia" w:cstheme="minorEastAsia"/>
          <w:color w:val="auto"/>
          <w:sz w:val="24"/>
          <w:szCs w:val="24"/>
          <w:shd w:val="clear" w:color="auto" w:fill="FFFFFF"/>
        </w:rPr>
        <w:t>针对重庆市广播电视和网络视听节目监测中心工作人员进行网络安全培训。</w:t>
      </w:r>
    </w:p>
    <w:p w14:paraId="56359C22">
      <w:pPr>
        <w:snapToGrid w:val="0"/>
        <w:spacing w:line="420" w:lineRule="exact"/>
        <w:ind w:firstLine="480" w:firstLineChars="200"/>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网络安全培训服务的主要目标：帮助重庆市广播电视和网络视听节目监测中心人员了解网络安全事件内容和基本原理、掌握安全事件的应急处置过程、自主使用网络安全专用设备基础功能、掌握日志审计和分析的方法等。</w:t>
      </w:r>
    </w:p>
    <w:p w14:paraId="0D7D67BC">
      <w:pPr>
        <w:snapToGrid w:val="0"/>
        <w:spacing w:line="420" w:lineRule="exact"/>
        <w:ind w:firstLine="480" w:firstLineChars="200"/>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由</w:t>
      </w:r>
      <w:r>
        <w:rPr>
          <w:rFonts w:hint="eastAsia" w:asciiTheme="minorEastAsia" w:hAnsiTheme="minorEastAsia" w:eastAsiaTheme="minorEastAsia" w:cstheme="minorEastAsia"/>
          <w:color w:val="auto"/>
          <w:sz w:val="24"/>
          <w:szCs w:val="24"/>
        </w:rPr>
        <w:t>供应商</w:t>
      </w:r>
      <w:r>
        <w:rPr>
          <w:rFonts w:hint="eastAsia" w:asciiTheme="minorEastAsia" w:hAnsiTheme="minorEastAsia" w:eastAsiaTheme="minorEastAsia" w:cstheme="minorEastAsia"/>
          <w:color w:val="auto"/>
          <w:sz w:val="24"/>
          <w:szCs w:val="24"/>
          <w:shd w:val="clear" w:color="auto" w:fill="FFFFFF"/>
        </w:rPr>
        <w:t>与重庆市广播电视和网络视听节目监测中心确认培训大纲</w:t>
      </w:r>
      <w:r>
        <w:rPr>
          <w:rFonts w:hint="eastAsia" w:asciiTheme="minorEastAsia" w:hAnsiTheme="minorEastAsia" w:eastAsiaTheme="minorEastAsia" w:cstheme="minorEastAsia"/>
          <w:color w:val="auto"/>
          <w:sz w:val="24"/>
          <w:szCs w:val="24"/>
          <w:shd w:val="clear" w:color="auto" w:fill="FFFFFF"/>
          <w:lang w:eastAsia="zh-CN"/>
        </w:rPr>
        <w:t>，</w:t>
      </w:r>
      <w:r>
        <w:rPr>
          <w:rFonts w:hint="eastAsia" w:asciiTheme="minorEastAsia" w:hAnsiTheme="minorEastAsia" w:eastAsiaTheme="minorEastAsia" w:cstheme="minorEastAsia"/>
          <w:color w:val="auto"/>
          <w:sz w:val="24"/>
          <w:szCs w:val="24"/>
          <w:shd w:val="clear" w:color="auto" w:fill="FFFFFF"/>
        </w:rPr>
        <w:t>各项培训的具体时间由双方协商确定。</w:t>
      </w:r>
    </w:p>
    <w:p w14:paraId="2B450F6A">
      <w:pPr>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w:t>
      </w:r>
      <w:r>
        <w:rPr>
          <w:rFonts w:hint="eastAsia" w:asciiTheme="minorEastAsia" w:hAnsiTheme="minorEastAsia" w:eastAsiaTheme="minorEastAsia" w:cstheme="minorEastAsia"/>
          <w:color w:val="auto"/>
          <w:sz w:val="24"/>
          <w:szCs w:val="24"/>
          <w:shd w:val="clear" w:color="auto" w:fill="FFFFFF"/>
        </w:rPr>
        <w:t>制定详细培训实施方案</w:t>
      </w:r>
    </w:p>
    <w:p w14:paraId="5E081F34">
      <w:pPr>
        <w:snapToGrid w:val="0"/>
        <w:spacing w:line="420" w:lineRule="exact"/>
        <w:ind w:firstLine="480" w:firstLineChars="200"/>
        <w:rPr>
          <w:rFonts w:hint="eastAsia" w:asciiTheme="minorEastAsia" w:hAnsiTheme="minorEastAsia" w:eastAsiaTheme="minorEastAsia" w:cstheme="minorEastAsia"/>
          <w:color w:val="auto"/>
          <w:sz w:val="24"/>
          <w:szCs w:val="24"/>
          <w:shd w:val="clear" w:color="auto" w:fill="FFFFFF"/>
          <w:lang w:eastAsia="zh-CN"/>
        </w:rPr>
      </w:pPr>
      <w:r>
        <w:rPr>
          <w:rFonts w:hint="eastAsia" w:asciiTheme="minorEastAsia" w:hAnsiTheme="minorEastAsia" w:eastAsiaTheme="minorEastAsia" w:cstheme="minorEastAsia"/>
          <w:color w:val="auto"/>
          <w:sz w:val="24"/>
          <w:szCs w:val="24"/>
          <w:shd w:val="clear" w:color="auto" w:fill="FFFFFF"/>
        </w:rPr>
        <w:t>制定详细培训方案，以及培训实施各阶段详细工作计划，落实双方培训实施</w:t>
      </w:r>
      <w:r>
        <w:rPr>
          <w:rFonts w:hint="eastAsia" w:asciiTheme="minorEastAsia" w:hAnsiTheme="minorEastAsia" w:eastAsiaTheme="minorEastAsia" w:cstheme="minorEastAsia"/>
          <w:color w:val="auto"/>
          <w:sz w:val="24"/>
          <w:szCs w:val="24"/>
          <w:shd w:val="clear" w:color="auto" w:fill="FFFFFF"/>
          <w:lang w:val="en-US" w:eastAsia="zh-CN"/>
        </w:rPr>
        <w:t>联络</w:t>
      </w:r>
      <w:r>
        <w:rPr>
          <w:rFonts w:hint="eastAsia" w:asciiTheme="minorEastAsia" w:hAnsiTheme="minorEastAsia" w:eastAsiaTheme="minorEastAsia" w:cstheme="minorEastAsia"/>
          <w:color w:val="auto"/>
          <w:sz w:val="24"/>
          <w:szCs w:val="24"/>
          <w:shd w:val="clear" w:color="auto" w:fill="FFFFFF"/>
        </w:rPr>
        <w:t>人，并通知所有学员及讲师开始准备工作。合同期内提供1次针对采购方</w:t>
      </w:r>
      <w:r>
        <w:rPr>
          <w:rFonts w:hint="eastAsia" w:asciiTheme="minorEastAsia" w:hAnsiTheme="minorEastAsia" w:eastAsiaTheme="minorEastAsia" w:cstheme="minorEastAsia"/>
          <w:color w:val="auto"/>
          <w:sz w:val="24"/>
          <w:szCs w:val="24"/>
          <w:shd w:val="clear" w:color="auto" w:fill="FFFFFF"/>
          <w:lang w:val="en-US" w:eastAsia="zh-CN"/>
        </w:rPr>
        <w:t>指定人员</w:t>
      </w:r>
      <w:r>
        <w:rPr>
          <w:rFonts w:hint="eastAsia" w:asciiTheme="minorEastAsia" w:hAnsiTheme="minorEastAsia" w:eastAsiaTheme="minorEastAsia" w:cstheme="minorEastAsia"/>
          <w:color w:val="auto"/>
          <w:sz w:val="24"/>
          <w:szCs w:val="24"/>
          <w:shd w:val="clear" w:color="auto" w:fill="FFFFFF"/>
        </w:rPr>
        <w:t>不少于1天网络安全培训</w:t>
      </w:r>
      <w:r>
        <w:rPr>
          <w:rFonts w:hint="eastAsia" w:asciiTheme="minorEastAsia" w:hAnsiTheme="minorEastAsia" w:eastAsiaTheme="minorEastAsia" w:cstheme="minorEastAsia"/>
          <w:color w:val="auto"/>
          <w:sz w:val="24"/>
          <w:szCs w:val="24"/>
          <w:shd w:val="clear" w:color="auto" w:fill="FFFFFF"/>
          <w:lang w:eastAsia="zh-CN"/>
        </w:rPr>
        <w:t>。</w:t>
      </w:r>
    </w:p>
    <w:p w14:paraId="526D3D0A">
      <w:pPr>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②培训资料准备</w:t>
      </w:r>
    </w:p>
    <w:p w14:paraId="28F0F112">
      <w:pPr>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投标方根据培训实施方案，以及合同要求，尽快准备所有培训资料并下发到所有学员。</w:t>
      </w:r>
    </w:p>
    <w:p w14:paraId="64022FF3">
      <w:pPr>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③实施培训</w:t>
      </w:r>
    </w:p>
    <w:p w14:paraId="5530DEA6">
      <w:pPr>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准备培训课件--下发培训通知--培训讲解</w:t>
      </w:r>
    </w:p>
    <w:p w14:paraId="1198A187">
      <w:pPr>
        <w:snapToGrid w:val="0"/>
        <w:spacing w:line="4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④培训满意度调查</w:t>
      </w:r>
    </w:p>
    <w:p w14:paraId="47CAC484">
      <w:pPr>
        <w:snapToGrid w:val="0"/>
        <w:spacing w:line="420" w:lineRule="exact"/>
        <w:ind w:firstLine="480" w:firstLineChars="200"/>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投标方满意度调查表</w:t>
      </w:r>
    </w:p>
    <w:p w14:paraId="70B09D45">
      <w:pPr>
        <w:numPr>
          <w:ilvl w:val="0"/>
          <w:numId w:val="1"/>
        </w:numPr>
        <w:snapToGrid w:val="0"/>
        <w:spacing w:line="42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网络安全制度完善</w:t>
      </w:r>
    </w:p>
    <w:p w14:paraId="4FFF0119">
      <w:pPr>
        <w:snapToGrid w:val="0"/>
        <w:spacing w:line="420" w:lineRule="exact"/>
        <w:ind w:firstLine="480" w:firstLineChars="200"/>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lang w:val="en-US" w:eastAsia="zh-CN"/>
        </w:rPr>
        <w:t>供应商</w:t>
      </w:r>
      <w:r>
        <w:rPr>
          <w:rFonts w:hint="eastAsia" w:asciiTheme="minorEastAsia" w:hAnsiTheme="minorEastAsia" w:eastAsiaTheme="minorEastAsia" w:cstheme="minorEastAsia"/>
          <w:color w:val="auto"/>
          <w:sz w:val="24"/>
          <w:szCs w:val="24"/>
          <w:shd w:val="clear" w:color="auto" w:fill="FFFFFF"/>
        </w:rPr>
        <w:t>需根据国家和行业相关标准，结合重庆市广播电视和网络视听节目监测中心的各套系统运行和网络配置情况，协助完成重庆市广播电视和网络视听节目监测中心网络安全制度的修改和完善，</w:t>
      </w:r>
      <w:r>
        <w:rPr>
          <w:rFonts w:hint="eastAsia" w:asciiTheme="minorEastAsia" w:hAnsiTheme="minorEastAsia" w:eastAsiaTheme="minorEastAsia" w:cstheme="minorEastAsia"/>
          <w:color w:val="auto"/>
          <w:sz w:val="24"/>
          <w:szCs w:val="24"/>
          <w:shd w:val="clear" w:color="auto" w:fill="FFFFFF"/>
          <w:lang w:val="en-US" w:eastAsia="zh-CN"/>
        </w:rPr>
        <w:t>提出书面建议，</w:t>
      </w:r>
      <w:r>
        <w:rPr>
          <w:rFonts w:hint="eastAsia" w:asciiTheme="minorEastAsia" w:hAnsiTheme="minorEastAsia" w:eastAsiaTheme="minorEastAsia" w:cstheme="minorEastAsia"/>
          <w:color w:val="auto"/>
          <w:sz w:val="24"/>
          <w:szCs w:val="24"/>
          <w:shd w:val="clear" w:color="auto" w:fill="FFFFFF"/>
        </w:rPr>
        <w:t>提升网络安全和技术管理能力，满足重庆市广播电视和网络视听节目监测中心的管理需求。</w:t>
      </w:r>
    </w:p>
    <w:p w14:paraId="00610612">
      <w:pPr>
        <w:pStyle w:val="6"/>
        <w:spacing w:before="120" w:beforeLines="50" w:after="120" w:afterLines="50" w:line="240" w:lineRule="auto"/>
        <w:rPr>
          <w:rFonts w:hint="eastAsia" w:asciiTheme="minorEastAsia" w:hAnsiTheme="minorEastAsia" w:cstheme="minorEastAsia"/>
          <w:color w:val="auto"/>
          <w:sz w:val="24"/>
          <w:szCs w:val="24"/>
        </w:rPr>
      </w:pPr>
      <w:bookmarkStart w:id="162" w:name="_Toc3947"/>
      <w:r>
        <w:rPr>
          <w:rFonts w:hint="eastAsia" w:asciiTheme="minorEastAsia" w:hAnsiTheme="minorEastAsia" w:cstheme="minorEastAsia"/>
          <w:color w:val="auto"/>
          <w:sz w:val="24"/>
          <w:szCs w:val="24"/>
        </w:rPr>
        <w:t>三、实施要求</w:t>
      </w:r>
      <w:bookmarkEnd w:id="162"/>
    </w:p>
    <w:p w14:paraId="3BC1F6B3">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1）供应商必须承诺对本项目技术文件以及由用户提供的所有内部资料、技术文档和信息予以保密。供应商须按用户的要求签订保密协议，未经用户书面许可，不得以任何形式向第三方透露本项目标书以及本项目的任何内容。</w:t>
      </w:r>
    </w:p>
    <w:p w14:paraId="783DB112">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2）供应商在项目实施过程中，需对项目进行规范化管理，要有项目管理组织、项目管理计划、服务资产管理等。同时，供应商应根据项目实际情况制定项目实施计划，严格按照项目实施计划推动项目实施，确保项目进度。</w:t>
      </w:r>
    </w:p>
    <w:p w14:paraId="5C909A4E">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3）供应商应加强本项目资料的保密管控，必须针对本项目建立项目纸质、声音、影像、图像、电子等各种形态资料及其载体的保密管控措施，记录资料由生成到销毁整个生命周期内的使用日志，并根据实际工作情况及时对制度进行调整。供应商应加强本项目在用户工作场所使用设备，特别是笔记本电脑、移动存储介质等便携设备使用的保密管理。接入系统网络内使用的设备，必须遵守该系统关于终端安全管理、移动存储介质管理等要求。</w:t>
      </w:r>
    </w:p>
    <w:p w14:paraId="170919F7">
      <w:pPr>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（4）在项目实施过程中，供应商应成立相应的项目组，指定一名专职的项目经理协调和调度项目实施工作。</w:t>
      </w:r>
    </w:p>
    <w:bookmarkEnd w:id="143"/>
    <w:bookmarkEnd w:id="144"/>
    <w:bookmarkEnd w:id="145"/>
    <w:bookmarkEnd w:id="146"/>
    <w:bookmarkEnd w:id="147"/>
    <w:bookmarkEnd w:id="148"/>
    <w:bookmarkEnd w:id="149"/>
    <w:bookmarkEnd w:id="150"/>
    <w:bookmarkEnd w:id="151"/>
    <w:bookmarkEnd w:id="152"/>
    <w:bookmarkEnd w:id="153"/>
    <w:bookmarkEnd w:id="154"/>
    <w:p w14:paraId="71873C37">
      <w:pPr>
        <w:rPr>
          <w:color w:val="auto"/>
        </w:rPr>
      </w:pPr>
    </w:p>
    <w:p w14:paraId="1E88D18E">
      <w:pPr>
        <w:rPr>
          <w:color w:val="auto"/>
        </w:rPr>
      </w:pPr>
    </w:p>
    <w:p w14:paraId="15632C36">
      <w:pPr>
        <w:rPr>
          <w:rFonts w:hint="eastAsia" w:ascii="宋体" w:hAnsi="宋体" w:cs="宋体"/>
          <w:color w:val="auto"/>
          <w:szCs w:val="30"/>
        </w:rPr>
      </w:pPr>
      <w:bookmarkStart w:id="163" w:name="_Toc2391"/>
      <w:bookmarkStart w:id="164" w:name="_Toc25172"/>
      <w:r>
        <w:rPr>
          <w:rFonts w:hint="eastAsia" w:ascii="宋体" w:hAnsi="宋体" w:cs="宋体"/>
          <w:color w:val="auto"/>
          <w:szCs w:val="30"/>
        </w:rPr>
        <w:br w:type="page"/>
      </w:r>
    </w:p>
    <w:p w14:paraId="337A26B6">
      <w:pPr>
        <w:pStyle w:val="5"/>
        <w:spacing w:before="120" w:after="120" w:line="360" w:lineRule="auto"/>
        <w:jc w:val="center"/>
        <w:rPr>
          <w:rFonts w:hint="eastAsia" w:ascii="宋体" w:hAnsi="宋体" w:eastAsia="宋体" w:cs="宋体"/>
          <w:color w:val="auto"/>
          <w:sz w:val="36"/>
          <w:szCs w:val="30"/>
        </w:rPr>
      </w:pPr>
      <w:bookmarkStart w:id="165" w:name="_Toc13025"/>
      <w:bookmarkStart w:id="166" w:name="_Toc18775"/>
      <w:bookmarkStart w:id="167" w:name="_Toc30558"/>
      <w:bookmarkStart w:id="168" w:name="_Toc5732"/>
      <w:bookmarkStart w:id="169" w:name="_Toc12923"/>
      <w:bookmarkStart w:id="170" w:name="_Toc28749"/>
      <w:bookmarkStart w:id="171" w:name="_Toc32"/>
      <w:r>
        <w:rPr>
          <w:rFonts w:hint="eastAsia" w:ascii="宋体" w:hAnsi="宋体" w:eastAsia="宋体" w:cs="宋体"/>
          <w:color w:val="auto"/>
          <w:sz w:val="36"/>
          <w:szCs w:val="30"/>
        </w:rPr>
        <w:t xml:space="preserve">第三篇  </w:t>
      </w:r>
      <w:bookmarkEnd w:id="141"/>
      <w:r>
        <w:rPr>
          <w:rFonts w:hint="eastAsia" w:ascii="宋体" w:hAnsi="宋体" w:eastAsia="宋体" w:cs="宋体"/>
          <w:color w:val="auto"/>
          <w:sz w:val="36"/>
          <w:szCs w:val="30"/>
        </w:rPr>
        <w:t>项目</w:t>
      </w:r>
      <w:bookmarkEnd w:id="155"/>
      <w:bookmarkEnd w:id="156"/>
      <w:bookmarkEnd w:id="157"/>
      <w:bookmarkEnd w:id="158"/>
      <w:r>
        <w:rPr>
          <w:rFonts w:hint="eastAsia" w:ascii="宋体" w:hAnsi="宋体" w:eastAsia="宋体" w:cs="宋体"/>
          <w:color w:val="auto"/>
          <w:sz w:val="36"/>
          <w:szCs w:val="30"/>
        </w:rPr>
        <w:t>商务需求</w:t>
      </w:r>
      <w:bookmarkEnd w:id="163"/>
      <w:bookmarkEnd w:id="164"/>
      <w:bookmarkEnd w:id="165"/>
      <w:bookmarkEnd w:id="166"/>
      <w:bookmarkEnd w:id="167"/>
      <w:bookmarkEnd w:id="168"/>
      <w:bookmarkEnd w:id="169"/>
      <w:bookmarkEnd w:id="170"/>
      <w:bookmarkEnd w:id="171"/>
    </w:p>
    <w:p w14:paraId="06AD0AA4">
      <w:pPr>
        <w:spacing w:line="440" w:lineRule="exact"/>
        <w:ind w:firstLine="480" w:firstLineChars="200"/>
        <w:rPr>
          <w:rFonts w:hint="eastAsia" w:asciiTheme="minorEastAsia" w:hAnsiTheme="minorEastAsia" w:cstheme="minorEastAsia"/>
          <w:color w:val="auto"/>
          <w:sz w:val="24"/>
          <w:szCs w:val="24"/>
        </w:rPr>
      </w:pPr>
      <w:bookmarkStart w:id="172" w:name="_Toc3247"/>
      <w:bookmarkStart w:id="173" w:name="_Toc9330"/>
      <w:bookmarkStart w:id="174" w:name="_Toc25920"/>
      <w:bookmarkStart w:id="175" w:name="_Toc27432"/>
      <w:bookmarkStart w:id="176" w:name="_Toc20199"/>
      <w:bookmarkStart w:id="177" w:name="_Toc20607"/>
      <w:bookmarkStart w:id="178" w:name="_Toc2399"/>
      <w:bookmarkStart w:id="179" w:name="_Toc29331"/>
      <w:bookmarkStart w:id="180" w:name="_Toc14872"/>
      <w:bookmarkStart w:id="181" w:name="_Toc517168109"/>
      <w:bookmarkStart w:id="182" w:name="_Toc28568"/>
      <w:bookmarkStart w:id="183" w:name="_Toc267320049"/>
      <w:bookmarkStart w:id="184" w:name="_Toc344475122"/>
      <w:bookmarkStart w:id="185" w:name="_Toc344475121"/>
      <w:bookmarkStart w:id="186" w:name="_Toc342913389"/>
    </w:p>
    <w:p w14:paraId="65C88DA5">
      <w:pPr>
        <w:pStyle w:val="6"/>
        <w:spacing w:before="120" w:beforeLines="50" w:after="120" w:afterLines="50" w:line="240" w:lineRule="auto"/>
        <w:rPr>
          <w:rFonts w:hint="eastAsia" w:asciiTheme="minorEastAsia" w:hAnsiTheme="minorEastAsia" w:cstheme="minorEastAsia"/>
          <w:color w:val="auto"/>
          <w:sz w:val="24"/>
          <w:szCs w:val="24"/>
        </w:rPr>
      </w:pPr>
      <w:bookmarkStart w:id="187" w:name="_Toc128744994"/>
      <w:bookmarkStart w:id="188" w:name="_Toc12789060"/>
      <w:bookmarkStart w:id="189" w:name="_Toc467508208"/>
      <w:bookmarkStart w:id="190" w:name="_Toc18293"/>
      <w:bookmarkStart w:id="191" w:name="_Toc492476319"/>
      <w:bookmarkStart w:id="192" w:name="_Toc9343"/>
      <w:bookmarkStart w:id="193" w:name="_Toc21001"/>
      <w:bookmarkStart w:id="194" w:name="_Toc17946"/>
      <w:bookmarkStart w:id="195" w:name="_Toc191295878"/>
      <w:bookmarkStart w:id="196" w:name="_Toc14248"/>
      <w:bookmarkStart w:id="197" w:name="_Toc10526"/>
      <w:r>
        <w:rPr>
          <w:rFonts w:hint="eastAsia" w:asciiTheme="minorEastAsia" w:hAnsiTheme="minorEastAsia" w:cstheme="minorEastAsia"/>
          <w:color w:val="auto"/>
          <w:sz w:val="24"/>
          <w:szCs w:val="24"/>
        </w:rPr>
        <w:t>一、服务时间</w:t>
      </w:r>
      <w:bookmarkEnd w:id="187"/>
      <w:bookmarkEnd w:id="188"/>
      <w:bookmarkEnd w:id="189"/>
      <w:r>
        <w:rPr>
          <w:rFonts w:hint="eastAsia" w:asciiTheme="minorEastAsia" w:hAnsiTheme="minorEastAsia" w:cstheme="minorEastAsia"/>
          <w:color w:val="auto"/>
          <w:sz w:val="24"/>
          <w:szCs w:val="24"/>
        </w:rPr>
        <w:t>、地点及验收方式</w:t>
      </w:r>
      <w:bookmarkEnd w:id="190"/>
      <w:bookmarkEnd w:id="191"/>
      <w:bookmarkEnd w:id="192"/>
    </w:p>
    <w:p w14:paraId="0E677D3D">
      <w:pPr>
        <w:spacing w:line="520" w:lineRule="exact"/>
        <w:ind w:firstLine="480" w:firstLineChars="200"/>
        <w:rPr>
          <w:rFonts w:hint="eastAsia" w:ascii="宋体" w:hAnsi="宋体" w:cs="宋体"/>
          <w:color w:val="auto"/>
          <w:sz w:val="24"/>
          <w:szCs w:val="24"/>
        </w:rPr>
      </w:pPr>
      <w:bookmarkStart w:id="198" w:name="_Toc128744996"/>
      <w:bookmarkStart w:id="199" w:name="_Toc12789061"/>
      <w:r>
        <w:rPr>
          <w:rFonts w:hint="eastAsia" w:ascii="宋体" w:hAnsi="宋体" w:cs="宋体"/>
          <w:color w:val="auto"/>
          <w:sz w:val="24"/>
          <w:szCs w:val="24"/>
        </w:rPr>
        <w:t>1、服务时间</w:t>
      </w:r>
    </w:p>
    <w:bookmarkEnd w:id="198"/>
    <w:bookmarkEnd w:id="199"/>
    <w:p w14:paraId="3DE9EA0F">
      <w:pPr>
        <w:spacing w:before="120" w:beforeLines="50" w:after="120" w:afterLines="50"/>
        <w:ind w:firstLine="480" w:firstLineChars="200"/>
        <w:rPr>
          <w:rFonts w:hint="eastAsia" w:ascii="宋体" w:hAnsi="宋体" w:cs="宋体"/>
          <w:color w:val="auto"/>
          <w:sz w:val="24"/>
          <w:szCs w:val="24"/>
        </w:rPr>
      </w:pPr>
      <w:r>
        <w:rPr>
          <w:rFonts w:hint="eastAsia" w:ascii="宋体" w:hAnsi="宋体" w:cs="宋体"/>
          <w:color w:val="auto"/>
          <w:sz w:val="24"/>
          <w:szCs w:val="24"/>
        </w:rPr>
        <w:t>正式合同签订后起至2025年12月31日止。</w:t>
      </w:r>
    </w:p>
    <w:p w14:paraId="69BF8D09">
      <w:pPr>
        <w:spacing w:line="5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2、服务地点</w:t>
      </w:r>
    </w:p>
    <w:p w14:paraId="3EE9309D">
      <w:pPr>
        <w:spacing w:line="5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重庆市广播电视和网络视听节目监测中心</w:t>
      </w:r>
    </w:p>
    <w:p w14:paraId="130676F1">
      <w:pPr>
        <w:spacing w:line="5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3、验收方式</w:t>
      </w:r>
    </w:p>
    <w:p w14:paraId="7F34C624">
      <w:pPr>
        <w:spacing w:line="520" w:lineRule="exact"/>
        <w:ind w:firstLine="480" w:firstLineChars="200"/>
        <w:rPr>
          <w:rFonts w:hint="eastAsia" w:ascii="宋体" w:hAnsi="宋体" w:cs="宋体"/>
          <w:color w:val="auto"/>
          <w:sz w:val="24"/>
          <w:szCs w:val="24"/>
        </w:rPr>
      </w:pPr>
      <w:bookmarkStart w:id="200" w:name="_Toc12789066"/>
      <w:bookmarkStart w:id="201" w:name="_Toc467508212"/>
      <w:bookmarkStart w:id="202" w:name="_Toc128745000"/>
      <w:r>
        <w:rPr>
          <w:rFonts w:hint="eastAsia" w:ascii="宋体" w:hAnsi="宋体" w:cs="宋体"/>
          <w:color w:val="auto"/>
          <w:sz w:val="24"/>
          <w:szCs w:val="24"/>
        </w:rPr>
        <w:t>（1）供应商应提供完备的技术资料、相应证书证明文件等。验收合格条件如下：</w:t>
      </w:r>
    </w:p>
    <w:p w14:paraId="5451197C">
      <w:pPr>
        <w:spacing w:line="5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①服务内容清单与采购合同一致，详细指标达到规定的标准。</w:t>
      </w:r>
    </w:p>
    <w:p w14:paraId="4843CF3C">
      <w:pPr>
        <w:spacing w:line="5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②服务内容技术资料等资料齐全。</w:t>
      </w:r>
    </w:p>
    <w:p w14:paraId="0F1FC138">
      <w:pPr>
        <w:spacing w:line="5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③服务期间所出现的问题在规定的时间内得到解决。</w:t>
      </w:r>
    </w:p>
    <w:p w14:paraId="4F3D52F1">
      <w:pPr>
        <w:spacing w:line="5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④规定时间内完成前期准备工作并验收，并经采购人确认。</w:t>
      </w:r>
    </w:p>
    <w:p w14:paraId="67E2B458">
      <w:pPr>
        <w:numPr>
          <w:ilvl w:val="255"/>
          <w:numId w:val="0"/>
        </w:numPr>
        <w:spacing w:line="5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（2）供应商提供的服务未达到</w:t>
      </w:r>
      <w:r>
        <w:rPr>
          <w:rFonts w:hint="eastAsia" w:ascii="宋体" w:hAnsi="宋体" w:cs="宋体"/>
          <w:color w:val="auto"/>
          <w:sz w:val="24"/>
          <w:szCs w:val="24"/>
          <w:lang w:val="en-US" w:eastAsia="zh-CN"/>
        </w:rPr>
        <w:t>询比</w:t>
      </w:r>
      <w:r>
        <w:rPr>
          <w:rFonts w:hint="eastAsia" w:ascii="宋体" w:hAnsi="宋体" w:cs="宋体"/>
          <w:color w:val="auto"/>
          <w:sz w:val="24"/>
          <w:szCs w:val="24"/>
        </w:rPr>
        <w:t>文件规定要求，且对采购人造成损失的，由供应商承担一切责任，并赔偿所造成的损失。同时，供应商两年内不得参与采购人同类项目的投标工作。</w:t>
      </w:r>
    </w:p>
    <w:bookmarkEnd w:id="200"/>
    <w:bookmarkEnd w:id="201"/>
    <w:bookmarkEnd w:id="202"/>
    <w:p w14:paraId="0B8F53F1">
      <w:pPr>
        <w:pStyle w:val="6"/>
        <w:spacing w:before="120" w:beforeLines="50" w:after="120" w:afterLines="50" w:line="240" w:lineRule="auto"/>
        <w:rPr>
          <w:rFonts w:hint="eastAsia" w:eastAsia="宋体" w:asciiTheme="minorEastAsia" w:hAnsiTheme="minorEastAsia" w:cstheme="minorEastAsia"/>
          <w:color w:val="auto"/>
          <w:sz w:val="24"/>
          <w:szCs w:val="24"/>
          <w:lang w:val="en-US" w:eastAsia="zh-CN"/>
        </w:rPr>
      </w:pPr>
      <w:bookmarkStart w:id="203" w:name="_Toc10689"/>
      <w:bookmarkStart w:id="204" w:name="_Toc128745003"/>
      <w:bookmarkStart w:id="205" w:name="_Toc7930"/>
      <w:bookmarkStart w:id="206" w:name="_Toc492476320"/>
      <w:bookmarkStart w:id="207" w:name="_Toc12789068"/>
      <w:bookmarkStart w:id="208" w:name="_Toc467508214"/>
      <w:bookmarkStart w:id="209" w:name="_Toc32649"/>
      <w:r>
        <w:rPr>
          <w:rFonts w:hint="eastAsia" w:eastAsia="宋体" w:asciiTheme="minorEastAsia" w:hAnsiTheme="minorEastAsia" w:cstheme="minorEastAsia"/>
          <w:color w:val="auto"/>
          <w:sz w:val="24"/>
          <w:szCs w:val="24"/>
        </w:rPr>
        <w:t>二、</w:t>
      </w:r>
      <w:r>
        <w:rPr>
          <w:rFonts w:hint="eastAsia" w:eastAsia="宋体" w:asciiTheme="minorEastAsia" w:hAnsiTheme="minorEastAsia" w:cstheme="minorEastAsia"/>
          <w:color w:val="auto"/>
          <w:sz w:val="24"/>
          <w:szCs w:val="24"/>
          <w:lang w:val="en-US" w:eastAsia="zh-CN"/>
        </w:rPr>
        <w:t>报价要求</w:t>
      </w:r>
      <w:bookmarkEnd w:id="203"/>
    </w:p>
    <w:p w14:paraId="44E985A2">
      <w:pPr>
        <w:spacing w:line="520" w:lineRule="exact"/>
        <w:ind w:firstLine="480" w:firstLineChars="200"/>
        <w:rPr>
          <w:rFonts w:hint="eastAsia" w:ascii="宋体" w:hAnsi="宋体" w:eastAsia="宋体" w:cs="宋体"/>
        </w:rPr>
      </w:pPr>
      <w:r>
        <w:rPr>
          <w:rFonts w:hint="eastAsia" w:ascii="宋体" w:hAnsi="宋体" w:eastAsia="宋体" w:cs="宋体"/>
          <w:sz w:val="24"/>
          <w:szCs w:val="24"/>
        </w:rPr>
        <w:t>本项目报价以人民币报价。包括完成本项目所需的设备或货物购买（制造）费、辅材费、运输费、装卸费、安装调试费、培训费及各种应纳的税费。因成交供应商自身原因造成漏报、少报皆由其自行承担责任，采购人不再补偿。</w:t>
      </w:r>
    </w:p>
    <w:p w14:paraId="28AB9410">
      <w:pPr>
        <w:pStyle w:val="6"/>
        <w:spacing w:before="120" w:beforeLines="50" w:after="120" w:afterLines="50" w:line="240" w:lineRule="auto"/>
        <w:rPr>
          <w:rFonts w:hint="eastAsia" w:ascii="宋体" w:hAnsi="宋体" w:cs="宋体"/>
          <w:color w:val="auto"/>
          <w:sz w:val="24"/>
          <w:szCs w:val="24"/>
        </w:rPr>
      </w:pPr>
      <w:r>
        <w:rPr>
          <w:rFonts w:hint="eastAsia" w:asciiTheme="minorEastAsia" w:hAnsiTheme="minorEastAsia" w:cstheme="minorEastAsia"/>
          <w:color w:val="auto"/>
          <w:sz w:val="24"/>
          <w:szCs w:val="24"/>
          <w:lang w:val="en-US" w:eastAsia="zh-CN"/>
        </w:rPr>
        <w:t>三</w:t>
      </w:r>
      <w:r>
        <w:rPr>
          <w:rFonts w:hint="eastAsia" w:asciiTheme="minorEastAsia" w:hAnsiTheme="minorEastAsia" w:cstheme="minorEastAsia"/>
          <w:color w:val="auto"/>
          <w:sz w:val="24"/>
          <w:szCs w:val="24"/>
        </w:rPr>
        <w:t>、付款方式</w:t>
      </w:r>
      <w:bookmarkEnd w:id="204"/>
      <w:bookmarkEnd w:id="205"/>
      <w:bookmarkEnd w:id="206"/>
      <w:bookmarkEnd w:id="207"/>
      <w:bookmarkEnd w:id="208"/>
      <w:bookmarkEnd w:id="209"/>
      <w:bookmarkStart w:id="210" w:name="_Toc3716"/>
      <w:bookmarkStart w:id="211" w:name="_Toc344475123"/>
      <w:bookmarkStart w:id="212" w:name="_Toc487036228"/>
      <w:bookmarkStart w:id="213" w:name="_Toc492476321"/>
      <w:bookmarkStart w:id="214" w:name="_Toc480882277"/>
    </w:p>
    <w:p w14:paraId="036F2F1E">
      <w:pPr>
        <w:spacing w:line="520" w:lineRule="exact"/>
        <w:ind w:firstLine="480" w:firstLineChars="200"/>
        <w:rPr>
          <w:rFonts w:hint="default" w:ascii="宋体" w:hAnsi="宋体" w:cs="宋体"/>
          <w:color w:val="auto"/>
          <w:sz w:val="24"/>
          <w:szCs w:val="24"/>
          <w:lang w:val="en-US" w:eastAsia="zh-CN"/>
        </w:rPr>
      </w:pPr>
      <w:bookmarkStart w:id="215" w:name="_Toc340223148"/>
      <w:bookmarkStart w:id="216" w:name="_Toc267320052"/>
      <w:bookmarkStart w:id="217" w:name="_Toc340225294"/>
      <w:bookmarkStart w:id="218" w:name="_Toc467508215"/>
      <w:bookmarkStart w:id="219" w:name="_Toc12789070"/>
      <w:bookmarkStart w:id="220" w:name="_Toc128745005"/>
      <w:r>
        <w:rPr>
          <w:rFonts w:hint="eastAsia" w:ascii="宋体" w:hAnsi="宋体" w:cs="宋体"/>
          <w:color w:val="auto"/>
          <w:sz w:val="24"/>
          <w:szCs w:val="24"/>
        </w:rPr>
        <w:t>1、合同签订后，成交供应商向采购人提供</w:t>
      </w:r>
      <w:r>
        <w:rPr>
          <w:rFonts w:hint="eastAsia" w:ascii="宋体" w:hAnsi="宋体" w:cs="宋体"/>
          <w:color w:val="auto"/>
          <w:sz w:val="24"/>
          <w:szCs w:val="24"/>
          <w:lang w:val="en-US" w:eastAsia="zh-CN"/>
        </w:rPr>
        <w:t>全</w:t>
      </w:r>
      <w:r>
        <w:rPr>
          <w:rFonts w:hint="eastAsia" w:ascii="宋体" w:hAnsi="宋体" w:cs="宋体"/>
          <w:color w:val="auto"/>
          <w:sz w:val="24"/>
          <w:szCs w:val="24"/>
        </w:rPr>
        <w:t>额增值税发票</w:t>
      </w:r>
      <w:r>
        <w:rPr>
          <w:rFonts w:hint="eastAsia" w:ascii="宋体" w:hAnsi="宋体" w:cs="宋体"/>
          <w:color w:val="auto"/>
          <w:sz w:val="24"/>
          <w:szCs w:val="24"/>
          <w:lang w:val="en-US" w:eastAsia="zh-CN"/>
        </w:rPr>
        <w:t>和合同金额5%的履约保证金</w:t>
      </w:r>
      <w:r>
        <w:rPr>
          <w:rFonts w:hint="eastAsia" w:ascii="宋体" w:hAnsi="宋体" w:cs="宋体"/>
          <w:color w:val="auto"/>
          <w:sz w:val="24"/>
          <w:szCs w:val="24"/>
        </w:rPr>
        <w:t>，采购人10个工作日内向成交供应商支付</w:t>
      </w:r>
      <w:r>
        <w:rPr>
          <w:rFonts w:hint="eastAsia" w:ascii="宋体" w:hAnsi="宋体" w:cs="宋体"/>
          <w:color w:val="auto"/>
          <w:sz w:val="24"/>
          <w:szCs w:val="24"/>
          <w:lang w:val="en-US" w:eastAsia="zh-CN"/>
        </w:rPr>
        <w:t>合同全额款项</w:t>
      </w:r>
      <w:r>
        <w:rPr>
          <w:rFonts w:hint="eastAsia" w:ascii="宋体" w:hAnsi="宋体" w:cs="宋体"/>
          <w:color w:val="auto"/>
          <w:sz w:val="24"/>
          <w:szCs w:val="24"/>
        </w:rPr>
        <w:t>。</w:t>
      </w:r>
    </w:p>
    <w:p w14:paraId="5E026398">
      <w:pPr>
        <w:spacing w:line="52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、供应商整套服务内容完成且经</w:t>
      </w:r>
      <w:r>
        <w:rPr>
          <w:rFonts w:hint="eastAsia" w:ascii="宋体" w:hAnsi="宋体" w:cs="宋体"/>
          <w:color w:val="auto"/>
          <w:sz w:val="24"/>
          <w:szCs w:val="24"/>
          <w:lang w:val="en-US" w:eastAsia="zh-CN"/>
        </w:rPr>
        <w:t>采购方验收</w:t>
      </w:r>
      <w:r>
        <w:rPr>
          <w:rFonts w:hint="eastAsia" w:ascii="宋体" w:hAnsi="宋体" w:cs="宋体"/>
          <w:color w:val="auto"/>
          <w:sz w:val="24"/>
          <w:szCs w:val="24"/>
        </w:rPr>
        <w:t>合格后，供应商凭合同、政府采购验收报告到重庆市广播电视和网络视听节目监测中心（重庆市广播电视安全播出调度中心）办理相关</w:t>
      </w:r>
      <w:r>
        <w:rPr>
          <w:rFonts w:hint="eastAsia" w:ascii="宋体" w:hAnsi="宋体" w:cs="宋体"/>
          <w:color w:val="auto"/>
          <w:sz w:val="24"/>
          <w:szCs w:val="24"/>
          <w:lang w:val="en-US" w:eastAsia="zh-CN"/>
        </w:rPr>
        <w:t>履约保证金的退款</w:t>
      </w:r>
      <w:r>
        <w:rPr>
          <w:rFonts w:hint="eastAsia" w:ascii="宋体" w:hAnsi="宋体" w:cs="宋体"/>
          <w:color w:val="auto"/>
          <w:sz w:val="24"/>
          <w:szCs w:val="24"/>
        </w:rPr>
        <w:t>手续。</w:t>
      </w:r>
      <w:bookmarkEnd w:id="215"/>
      <w:bookmarkEnd w:id="216"/>
      <w:bookmarkEnd w:id="217"/>
    </w:p>
    <w:bookmarkEnd w:id="218"/>
    <w:bookmarkEnd w:id="219"/>
    <w:bookmarkEnd w:id="220"/>
    <w:p w14:paraId="266F6D9F">
      <w:pPr>
        <w:pStyle w:val="6"/>
        <w:spacing w:before="120" w:beforeLines="50" w:after="120" w:afterLines="50" w:line="240" w:lineRule="auto"/>
        <w:rPr>
          <w:rFonts w:hint="eastAsia" w:asciiTheme="minorEastAsia" w:hAnsiTheme="minorEastAsia" w:cstheme="minorEastAsia"/>
          <w:color w:val="auto"/>
          <w:sz w:val="24"/>
          <w:szCs w:val="24"/>
        </w:rPr>
      </w:pPr>
      <w:bookmarkStart w:id="221" w:name="_Toc24002"/>
      <w:r>
        <w:rPr>
          <w:rFonts w:hint="eastAsia" w:asciiTheme="minorEastAsia" w:hAnsiTheme="minorEastAsia" w:cstheme="minorEastAsia"/>
          <w:color w:val="auto"/>
          <w:sz w:val="24"/>
          <w:szCs w:val="24"/>
          <w:lang w:val="en-US" w:eastAsia="zh-CN"/>
        </w:rPr>
        <w:t>四</w:t>
      </w:r>
      <w:r>
        <w:rPr>
          <w:rFonts w:hint="eastAsia" w:asciiTheme="minorEastAsia" w:hAnsiTheme="minorEastAsia" w:cstheme="minorEastAsia"/>
          <w:color w:val="auto"/>
          <w:sz w:val="24"/>
          <w:szCs w:val="24"/>
        </w:rPr>
        <w:t>、知识产权</w:t>
      </w:r>
      <w:bookmarkEnd w:id="210"/>
      <w:bookmarkEnd w:id="211"/>
      <w:bookmarkEnd w:id="212"/>
      <w:bookmarkEnd w:id="213"/>
      <w:bookmarkEnd w:id="214"/>
      <w:bookmarkEnd w:id="221"/>
    </w:p>
    <w:p w14:paraId="637D5912">
      <w:pPr>
        <w:spacing w:line="5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A30446B">
      <w:pPr>
        <w:spacing w:line="5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注：（若涉及软件开发等服务类项目知识产权的，知识产权归采购人所有）。</w:t>
      </w:r>
    </w:p>
    <w:p w14:paraId="1D45ECF6">
      <w:pPr>
        <w:pStyle w:val="6"/>
        <w:spacing w:before="120" w:beforeLines="50" w:after="120" w:afterLines="50" w:line="240" w:lineRule="auto"/>
        <w:rPr>
          <w:rFonts w:hint="eastAsia" w:asciiTheme="minorEastAsia" w:hAnsiTheme="minorEastAsia" w:cstheme="minorEastAsia"/>
          <w:color w:val="auto"/>
          <w:sz w:val="24"/>
          <w:szCs w:val="24"/>
        </w:rPr>
      </w:pPr>
      <w:bookmarkStart w:id="222" w:name="_Toc23982"/>
      <w:bookmarkStart w:id="223" w:name="_Toc1505"/>
      <w:bookmarkStart w:id="224" w:name="_Toc492476322"/>
      <w:r>
        <w:rPr>
          <w:rFonts w:hint="eastAsia" w:asciiTheme="minorEastAsia" w:hAnsiTheme="minorEastAsia" w:cstheme="minorEastAsia"/>
          <w:color w:val="auto"/>
          <w:sz w:val="24"/>
          <w:szCs w:val="24"/>
          <w:lang w:val="en-US" w:eastAsia="zh-CN"/>
        </w:rPr>
        <w:t>五</w:t>
      </w:r>
      <w:r>
        <w:rPr>
          <w:rFonts w:hint="eastAsia" w:asciiTheme="minorEastAsia" w:hAnsiTheme="minorEastAsia" w:cstheme="minorEastAsia"/>
          <w:color w:val="auto"/>
          <w:sz w:val="24"/>
          <w:szCs w:val="24"/>
        </w:rPr>
        <w:t>、保密义务</w:t>
      </w:r>
      <w:bookmarkEnd w:id="222"/>
      <w:bookmarkEnd w:id="223"/>
      <w:bookmarkEnd w:id="224"/>
    </w:p>
    <w:p w14:paraId="33C0B65C">
      <w:pPr>
        <w:spacing w:line="5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1、供应商须和采购人签订保密协议，供应商对其在履行合同过程中所知悉的采购人项目技术秘密和商业秘密承担保密义务。协议样本见后页。</w:t>
      </w:r>
    </w:p>
    <w:p w14:paraId="3A517320">
      <w:pPr>
        <w:spacing w:line="5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供应商保证对采购人所提供的保密信息予以妥善保存，仅使用于与完成委托项目工作有关的用途或者目的；在缺少相关保密条款约定时，应当至少采取适用于对自己的保密信息同样的保护措施和审慎程度进行保密。一经采购人提出要求，供应商应当按照采购人的指示在收到采购人的书面通知后3日内将收到的含有保密信息的所有文件或者其他资料归还采购人。</w:t>
      </w:r>
    </w:p>
    <w:p w14:paraId="5274BCBD">
      <w:pPr>
        <w:spacing w:line="5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3、非经采购人特别授权，采购人向供应商提供的任何保密信息并不包括授予供应商该保密信息包含的任何专利权、商标权、著作权、商业秘密或者其它类型的知识产权。</w:t>
      </w:r>
    </w:p>
    <w:p w14:paraId="03E3C5B2">
      <w:pPr>
        <w:pStyle w:val="6"/>
        <w:spacing w:before="120" w:beforeLines="50" w:after="120" w:afterLines="50" w:line="240" w:lineRule="auto"/>
        <w:rPr>
          <w:rFonts w:hint="eastAsia" w:asciiTheme="minorEastAsia" w:hAnsiTheme="minorEastAsia" w:cstheme="minorEastAsia"/>
          <w:color w:val="auto"/>
          <w:sz w:val="24"/>
          <w:szCs w:val="24"/>
        </w:rPr>
      </w:pPr>
      <w:bookmarkStart w:id="225" w:name="_Toc492476323"/>
      <w:bookmarkStart w:id="226" w:name="_Toc487036230"/>
      <w:bookmarkStart w:id="227" w:name="_Toc480882279"/>
      <w:bookmarkStart w:id="228" w:name="_Toc17491"/>
      <w:bookmarkStart w:id="229" w:name="_Toc25862"/>
      <w:r>
        <w:rPr>
          <w:rFonts w:hint="eastAsia" w:asciiTheme="minorEastAsia" w:hAnsiTheme="minorEastAsia" w:cstheme="minorEastAsia"/>
          <w:color w:val="auto"/>
          <w:sz w:val="24"/>
          <w:szCs w:val="24"/>
          <w:lang w:val="en-US" w:eastAsia="zh-CN"/>
        </w:rPr>
        <w:t>六</w:t>
      </w:r>
      <w:bookmarkStart w:id="530" w:name="_GoBack"/>
      <w:bookmarkEnd w:id="530"/>
      <w:r>
        <w:rPr>
          <w:rFonts w:hint="eastAsia" w:asciiTheme="minorEastAsia" w:hAnsiTheme="minorEastAsia" w:cstheme="minorEastAsia"/>
          <w:color w:val="auto"/>
          <w:sz w:val="24"/>
          <w:szCs w:val="24"/>
        </w:rPr>
        <w:t>、</w:t>
      </w:r>
      <w:bookmarkStart w:id="230" w:name="_Toc344475125"/>
      <w:r>
        <w:rPr>
          <w:rFonts w:hint="eastAsia" w:asciiTheme="minorEastAsia" w:hAnsiTheme="minorEastAsia" w:cstheme="minorEastAsia"/>
          <w:color w:val="auto"/>
          <w:sz w:val="24"/>
          <w:szCs w:val="24"/>
        </w:rPr>
        <w:t>其他</w:t>
      </w:r>
      <w:bookmarkEnd w:id="225"/>
      <w:bookmarkEnd w:id="226"/>
      <w:bookmarkEnd w:id="227"/>
      <w:bookmarkEnd w:id="228"/>
      <w:bookmarkEnd w:id="229"/>
    </w:p>
    <w:bookmarkEnd w:id="230"/>
    <w:p w14:paraId="52B2FDEA">
      <w:pPr>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（1）供应商必须在响应文件中对以上条款和服务承诺明确列出，承诺内容必须达到本篇及询比采购文件其他条款的要求。</w:t>
      </w:r>
    </w:p>
    <w:p w14:paraId="1300E9A9">
      <w:pPr>
        <w:spacing w:line="420" w:lineRule="exact"/>
        <w:ind w:firstLine="480" w:firstLineChars="200"/>
        <w:rPr>
          <w:color w:val="auto"/>
        </w:rPr>
      </w:pPr>
      <w:r>
        <w:rPr>
          <w:rFonts w:hint="eastAsia" w:ascii="宋体" w:hAnsi="宋体" w:cs="宋体"/>
          <w:color w:val="auto"/>
          <w:sz w:val="24"/>
          <w:szCs w:val="24"/>
        </w:rPr>
        <w:t>（2）其他未尽事宜由供需双方在采购合同中详细约定</w:t>
      </w:r>
      <w:bookmarkEnd w:id="193"/>
      <w:bookmarkEnd w:id="194"/>
      <w:bookmarkEnd w:id="195"/>
      <w:r>
        <w:rPr>
          <w:rFonts w:hint="eastAsia" w:asciiTheme="minorEastAsia" w:hAnsiTheme="minorEastAsia" w:cstheme="minorEastAsia"/>
          <w:color w:val="auto"/>
          <w:sz w:val="24"/>
          <w:szCs w:val="24"/>
        </w:rPr>
        <w: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96"/>
      <w:bookmarkEnd w:id="197"/>
      <w:bookmarkStart w:id="231" w:name="_Toc65660349"/>
      <w:bookmarkStart w:id="232" w:name="_Toc16123"/>
      <w:bookmarkStart w:id="233" w:name="_Toc31282"/>
      <w:bookmarkStart w:id="234" w:name="_Toc15692"/>
      <w:bookmarkStart w:id="235" w:name="_Toc24195"/>
      <w:bookmarkStart w:id="236" w:name="_Toc26972"/>
    </w:p>
    <w:p w14:paraId="71A69204">
      <w:pPr>
        <w:rPr>
          <w:rFonts w:hint="eastAsia" w:ascii="宋体" w:hAnsi="宋体" w:cs="宋体"/>
          <w:color w:val="auto"/>
          <w:sz w:val="36"/>
          <w:szCs w:val="30"/>
        </w:rPr>
      </w:pPr>
    </w:p>
    <w:p w14:paraId="0F1A03E1">
      <w:pPr>
        <w:rPr>
          <w:rFonts w:hint="eastAsia" w:ascii="宋体" w:hAnsi="宋体" w:cs="宋体"/>
          <w:color w:val="auto"/>
          <w:sz w:val="36"/>
          <w:szCs w:val="30"/>
        </w:rPr>
      </w:pPr>
      <w:bookmarkStart w:id="237" w:name="_Toc13739"/>
      <w:bookmarkStart w:id="238" w:name="_Toc13280"/>
      <w:bookmarkStart w:id="239" w:name="_Toc9186"/>
      <w:r>
        <w:rPr>
          <w:rFonts w:hint="eastAsia" w:ascii="宋体" w:hAnsi="宋体" w:cs="宋体"/>
          <w:color w:val="auto"/>
          <w:sz w:val="36"/>
          <w:szCs w:val="30"/>
        </w:rPr>
        <w:br w:type="page"/>
      </w:r>
    </w:p>
    <w:p w14:paraId="4E89A367">
      <w:pPr>
        <w:pStyle w:val="5"/>
        <w:spacing w:before="120" w:after="120" w:line="360" w:lineRule="auto"/>
        <w:jc w:val="center"/>
        <w:rPr>
          <w:rFonts w:hint="eastAsia" w:ascii="宋体" w:hAnsi="宋体" w:eastAsia="宋体" w:cs="宋体"/>
          <w:color w:val="auto"/>
          <w:sz w:val="36"/>
          <w:szCs w:val="30"/>
        </w:rPr>
      </w:pPr>
      <w:bookmarkStart w:id="240" w:name="_Toc31386"/>
      <w:bookmarkStart w:id="241" w:name="_Toc6176"/>
      <w:bookmarkStart w:id="242" w:name="_Toc4420"/>
      <w:bookmarkStart w:id="243" w:name="_Toc22769"/>
      <w:r>
        <w:rPr>
          <w:rFonts w:hint="eastAsia" w:ascii="宋体" w:hAnsi="宋体" w:eastAsia="宋体" w:cs="宋体"/>
          <w:color w:val="auto"/>
          <w:sz w:val="36"/>
          <w:szCs w:val="30"/>
        </w:rPr>
        <w:t>第四篇  采购程序、评定成交的标准、无效报价及采购终止</w:t>
      </w:r>
      <w:bookmarkEnd w:id="231"/>
      <w:bookmarkEnd w:id="232"/>
      <w:bookmarkEnd w:id="233"/>
      <w:bookmarkEnd w:id="234"/>
      <w:bookmarkEnd w:id="235"/>
      <w:bookmarkEnd w:id="236"/>
      <w:bookmarkEnd w:id="237"/>
      <w:bookmarkEnd w:id="238"/>
      <w:bookmarkEnd w:id="239"/>
      <w:bookmarkEnd w:id="240"/>
      <w:bookmarkEnd w:id="241"/>
      <w:bookmarkEnd w:id="242"/>
      <w:bookmarkEnd w:id="243"/>
    </w:p>
    <w:p w14:paraId="7D54F301">
      <w:pPr>
        <w:pStyle w:val="6"/>
        <w:spacing w:before="120" w:beforeLines="50" w:after="120" w:afterLines="50" w:line="240" w:lineRule="auto"/>
        <w:rPr>
          <w:rFonts w:hint="eastAsia" w:asciiTheme="minorEastAsia" w:hAnsiTheme="minorEastAsia" w:cstheme="minorEastAsia"/>
          <w:color w:val="auto"/>
          <w:sz w:val="24"/>
          <w:szCs w:val="24"/>
        </w:rPr>
      </w:pPr>
      <w:bookmarkStart w:id="244" w:name="_Toc24481"/>
      <w:bookmarkStart w:id="245" w:name="_Toc5167"/>
      <w:bookmarkStart w:id="246" w:name="_Toc6267"/>
      <w:bookmarkStart w:id="247" w:name="_Toc31316"/>
      <w:bookmarkStart w:id="248" w:name="_Toc209"/>
      <w:bookmarkStart w:id="249" w:name="_Toc9361"/>
      <w:bookmarkStart w:id="250" w:name="_Toc65660350"/>
      <w:bookmarkStart w:id="251" w:name="_Toc20391"/>
      <w:bookmarkStart w:id="252" w:name="_Toc27932"/>
      <w:bookmarkStart w:id="253" w:name="_Toc64732012"/>
      <w:bookmarkStart w:id="254" w:name="_Toc32707"/>
      <w:bookmarkStart w:id="255" w:name="_Toc5976"/>
      <w:bookmarkStart w:id="256" w:name="_Toc24524"/>
      <w:bookmarkStart w:id="257" w:name="_Toc4016"/>
      <w:r>
        <w:rPr>
          <w:rFonts w:hint="eastAsia" w:asciiTheme="minorEastAsia" w:hAnsiTheme="minorEastAsia" w:cstheme="minorEastAsia"/>
          <w:color w:val="auto"/>
          <w:sz w:val="24"/>
          <w:szCs w:val="24"/>
        </w:rPr>
        <w:t>一、采购程序</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22BE95C5">
      <w:pPr>
        <w:pStyle w:val="15"/>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（一）询比按询比文件规定的时间和地点进行。</w:t>
      </w:r>
    </w:p>
    <w:p w14:paraId="56053870">
      <w:pPr>
        <w:pStyle w:val="15"/>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（二）由本项目询比小组对各供应商的资格条件、实质性响应等进行审查。 </w:t>
      </w:r>
    </w:p>
    <w:p w14:paraId="56ED482A">
      <w:pPr>
        <w:snapToGrid w:val="0"/>
        <w:spacing w:line="420" w:lineRule="exact"/>
        <w:ind w:firstLine="480" w:firstLineChars="200"/>
        <w:rPr>
          <w:rFonts w:hint="eastAsia" w:ascii="宋体" w:hAnsi="宋体" w:cs="宋体"/>
          <w:color w:val="auto"/>
          <w:kern w:val="0"/>
          <w:sz w:val="24"/>
          <w:szCs w:val="24"/>
        </w:rPr>
      </w:pPr>
      <w:r>
        <w:rPr>
          <w:rFonts w:hint="eastAsia" w:ascii="宋体" w:hAnsi="宋体" w:cs="宋体"/>
          <w:color w:val="auto"/>
          <w:sz w:val="24"/>
          <w:szCs w:val="24"/>
        </w:rPr>
        <w:t>1.资格性审查。依据法律法规和网上询比的规定，对响应文件中的资格证明材料等进行审查。资格性审查内容如下：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3BC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1CA28C6">
            <w:pPr>
              <w:jc w:val="center"/>
              <w:rPr>
                <w:rFonts w:hint="eastAsia" w:ascii="宋体" w:hAnsi="宋体" w:cs="宋体"/>
                <w:b/>
                <w:color w:val="auto"/>
                <w:kern w:val="0"/>
                <w:sz w:val="21"/>
                <w:szCs w:val="21"/>
              </w:rPr>
            </w:pPr>
            <w:r>
              <w:rPr>
                <w:rFonts w:hint="eastAsia" w:ascii="宋体" w:hAnsi="宋体" w:cs="宋体"/>
                <w:b/>
                <w:color w:val="auto"/>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6162F88E">
            <w:pPr>
              <w:jc w:val="center"/>
              <w:rPr>
                <w:rFonts w:hint="eastAsia" w:ascii="宋体" w:hAnsi="宋体" w:cs="宋体"/>
                <w:b/>
                <w:color w:val="auto"/>
                <w:kern w:val="0"/>
                <w:sz w:val="21"/>
                <w:szCs w:val="21"/>
              </w:rPr>
            </w:pPr>
            <w:r>
              <w:rPr>
                <w:rFonts w:hint="eastAsia" w:ascii="宋体" w:hAnsi="宋体" w:cs="宋体"/>
                <w:b/>
                <w:color w:val="auto"/>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404CA487">
            <w:pPr>
              <w:jc w:val="center"/>
              <w:rPr>
                <w:rFonts w:hint="eastAsia" w:ascii="宋体" w:hAnsi="宋体" w:cs="宋体"/>
                <w:b/>
                <w:color w:val="auto"/>
                <w:kern w:val="0"/>
                <w:sz w:val="21"/>
                <w:szCs w:val="21"/>
              </w:rPr>
            </w:pPr>
            <w:r>
              <w:rPr>
                <w:rFonts w:hint="eastAsia" w:ascii="宋体" w:hAnsi="宋体" w:cs="宋体"/>
                <w:b/>
                <w:color w:val="auto"/>
                <w:kern w:val="0"/>
                <w:sz w:val="21"/>
                <w:szCs w:val="21"/>
              </w:rPr>
              <w:t>检查内容</w:t>
            </w:r>
          </w:p>
        </w:tc>
      </w:tr>
      <w:tr w14:paraId="54FD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EE01694">
            <w:pPr>
              <w:jc w:val="center"/>
              <w:rPr>
                <w:rFonts w:hint="eastAsia" w:ascii="宋体" w:hAnsi="宋体" w:cs="宋体"/>
                <w:color w:val="auto"/>
                <w:sz w:val="21"/>
                <w:szCs w:val="21"/>
              </w:rPr>
            </w:pPr>
            <w:r>
              <w:rPr>
                <w:rFonts w:hint="eastAsia" w:ascii="宋体" w:hAnsi="宋体" w:cs="宋体"/>
                <w:color w:val="auto"/>
                <w:sz w:val="21"/>
                <w:szCs w:val="21"/>
              </w:rPr>
              <w:t>（一）</w:t>
            </w:r>
          </w:p>
        </w:tc>
        <w:tc>
          <w:tcPr>
            <w:tcW w:w="709" w:type="dxa"/>
            <w:vMerge w:val="restart"/>
            <w:vAlign w:val="center"/>
          </w:tcPr>
          <w:p w14:paraId="0CF7C57B">
            <w:pPr>
              <w:rPr>
                <w:rFonts w:hint="eastAsia"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2835" w:type="dxa"/>
            <w:vAlign w:val="center"/>
          </w:tcPr>
          <w:p w14:paraId="0C49536A">
            <w:pPr>
              <w:rPr>
                <w:rFonts w:hint="eastAsia" w:ascii="宋体" w:hAnsi="宋体" w:cs="宋体"/>
                <w:color w:val="auto"/>
                <w:sz w:val="21"/>
                <w:szCs w:val="21"/>
              </w:rPr>
            </w:pPr>
            <w:r>
              <w:rPr>
                <w:rFonts w:hint="eastAsia" w:ascii="宋体" w:hAnsi="宋体" w:cs="宋体"/>
                <w:color w:val="auto"/>
                <w:sz w:val="21"/>
                <w:szCs w:val="21"/>
              </w:rPr>
              <w:t>1.具有独立承担民事责任的能力</w:t>
            </w:r>
          </w:p>
        </w:tc>
        <w:tc>
          <w:tcPr>
            <w:tcW w:w="5267" w:type="dxa"/>
            <w:vAlign w:val="center"/>
          </w:tcPr>
          <w:p w14:paraId="35A6C714">
            <w:pPr>
              <w:rPr>
                <w:rFonts w:hint="eastAsia" w:ascii="宋体" w:hAnsi="宋体" w:cs="宋体"/>
                <w:color w:val="auto"/>
                <w:sz w:val="21"/>
                <w:szCs w:val="21"/>
              </w:rPr>
            </w:pPr>
            <w:r>
              <w:rPr>
                <w:rFonts w:hint="eastAsia" w:ascii="宋体" w:hAnsi="宋体" w:cs="宋体"/>
                <w:color w:val="auto"/>
                <w:sz w:val="21"/>
                <w:szCs w:val="21"/>
              </w:rPr>
              <w:t>1.供应商法人营业执照（副本）或事业单位法人证书（副本）或个体工商户营业执照或有效的自然人身份证明或社会团体法人登记证书（提供复印件）。</w:t>
            </w:r>
          </w:p>
          <w:p w14:paraId="7B86B969">
            <w:pPr>
              <w:rPr>
                <w:rFonts w:hint="eastAsia" w:ascii="宋体" w:hAnsi="宋体" w:cs="宋体"/>
                <w:color w:val="auto"/>
                <w:sz w:val="21"/>
                <w:szCs w:val="21"/>
              </w:rPr>
            </w:pPr>
            <w:r>
              <w:rPr>
                <w:rFonts w:hint="eastAsia" w:ascii="宋体" w:hAnsi="宋体" w:cs="宋体"/>
                <w:color w:val="auto"/>
                <w:sz w:val="21"/>
                <w:szCs w:val="21"/>
              </w:rPr>
              <w:t>2.供应商法定代表人身份证明和法定代表人授权代表委托书。</w:t>
            </w:r>
          </w:p>
        </w:tc>
      </w:tr>
      <w:tr w14:paraId="610A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7EA865D">
            <w:pPr>
              <w:jc w:val="center"/>
              <w:rPr>
                <w:rFonts w:hint="eastAsia" w:ascii="宋体" w:hAnsi="宋体" w:cs="宋体"/>
                <w:color w:val="auto"/>
                <w:sz w:val="21"/>
                <w:szCs w:val="21"/>
              </w:rPr>
            </w:pPr>
          </w:p>
        </w:tc>
        <w:tc>
          <w:tcPr>
            <w:tcW w:w="709" w:type="dxa"/>
            <w:vMerge w:val="continue"/>
            <w:vAlign w:val="center"/>
          </w:tcPr>
          <w:p w14:paraId="2F721416">
            <w:pPr>
              <w:rPr>
                <w:rFonts w:hint="eastAsia" w:ascii="宋体" w:hAnsi="宋体" w:cs="宋体"/>
                <w:color w:val="auto"/>
                <w:sz w:val="21"/>
                <w:szCs w:val="21"/>
                <w:lang w:val="zh-CN"/>
              </w:rPr>
            </w:pPr>
          </w:p>
        </w:tc>
        <w:tc>
          <w:tcPr>
            <w:tcW w:w="2835" w:type="dxa"/>
            <w:vAlign w:val="center"/>
          </w:tcPr>
          <w:p w14:paraId="0507047F">
            <w:pPr>
              <w:rPr>
                <w:rFonts w:hint="eastAsia" w:ascii="宋体" w:hAnsi="宋体" w:cs="宋体"/>
                <w:color w:val="auto"/>
                <w:sz w:val="21"/>
                <w:szCs w:val="21"/>
              </w:rPr>
            </w:pPr>
            <w:r>
              <w:rPr>
                <w:rFonts w:hint="eastAsia" w:ascii="宋体" w:hAnsi="宋体" w:cs="宋体"/>
                <w:color w:val="auto"/>
                <w:sz w:val="21"/>
                <w:szCs w:val="21"/>
                <w:lang w:val="zh-CN"/>
              </w:rPr>
              <w:t>2.</w:t>
            </w:r>
            <w:r>
              <w:rPr>
                <w:rFonts w:hint="eastAsia" w:ascii="宋体" w:hAnsi="宋体" w:cs="宋体"/>
                <w:color w:val="auto"/>
                <w:sz w:val="21"/>
                <w:szCs w:val="21"/>
              </w:rPr>
              <w:t>具有良好的商业信誉和健全的财务会计制度</w:t>
            </w:r>
          </w:p>
        </w:tc>
        <w:tc>
          <w:tcPr>
            <w:tcW w:w="5267" w:type="dxa"/>
            <w:vMerge w:val="restart"/>
            <w:vAlign w:val="center"/>
          </w:tcPr>
          <w:p w14:paraId="4A3EBD8D">
            <w:pPr>
              <w:rPr>
                <w:rFonts w:hint="eastAsia" w:ascii="宋体" w:hAnsi="宋体" w:cs="宋体"/>
                <w:b/>
                <w:color w:val="auto"/>
                <w:sz w:val="21"/>
                <w:szCs w:val="21"/>
              </w:rPr>
            </w:pPr>
            <w:r>
              <w:rPr>
                <w:rFonts w:hint="eastAsia" w:ascii="宋体" w:hAnsi="宋体" w:cs="宋体"/>
                <w:color w:val="auto"/>
                <w:sz w:val="21"/>
                <w:szCs w:val="21"/>
              </w:rPr>
              <w:t>供应商提供“基本资格条件承诺函”（格式详见第七篇）</w:t>
            </w:r>
          </w:p>
        </w:tc>
      </w:tr>
      <w:tr w14:paraId="684E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8CDF3E6">
            <w:pPr>
              <w:jc w:val="center"/>
              <w:rPr>
                <w:rFonts w:hint="eastAsia" w:ascii="宋体" w:hAnsi="宋体" w:cs="宋体"/>
                <w:color w:val="auto"/>
                <w:sz w:val="21"/>
                <w:szCs w:val="21"/>
              </w:rPr>
            </w:pPr>
          </w:p>
        </w:tc>
        <w:tc>
          <w:tcPr>
            <w:tcW w:w="709" w:type="dxa"/>
            <w:vMerge w:val="continue"/>
            <w:vAlign w:val="center"/>
          </w:tcPr>
          <w:p w14:paraId="55903BFC">
            <w:pPr>
              <w:rPr>
                <w:rFonts w:hint="eastAsia" w:ascii="宋体" w:hAnsi="宋体" w:cs="宋体"/>
                <w:color w:val="auto"/>
                <w:sz w:val="21"/>
                <w:szCs w:val="21"/>
                <w:lang w:val="zh-CN"/>
              </w:rPr>
            </w:pPr>
          </w:p>
        </w:tc>
        <w:tc>
          <w:tcPr>
            <w:tcW w:w="2835" w:type="dxa"/>
            <w:vAlign w:val="center"/>
          </w:tcPr>
          <w:p w14:paraId="45A459A7">
            <w:pPr>
              <w:rPr>
                <w:rFonts w:hint="eastAsia" w:ascii="宋体" w:hAnsi="宋体" w:cs="宋体"/>
                <w:color w:val="auto"/>
                <w:sz w:val="21"/>
                <w:szCs w:val="21"/>
                <w:lang w:val="zh-CN"/>
              </w:rPr>
            </w:pPr>
            <w:r>
              <w:rPr>
                <w:rFonts w:hint="eastAsia" w:ascii="宋体" w:hAnsi="宋体" w:cs="宋体"/>
                <w:color w:val="auto"/>
                <w:sz w:val="21"/>
                <w:szCs w:val="21"/>
                <w:lang w:val="zh-CN"/>
              </w:rPr>
              <w:t>3.具有履行合同所必需的设备和专业技术能力</w:t>
            </w:r>
          </w:p>
        </w:tc>
        <w:tc>
          <w:tcPr>
            <w:tcW w:w="5267" w:type="dxa"/>
            <w:vMerge w:val="continue"/>
            <w:vAlign w:val="center"/>
          </w:tcPr>
          <w:p w14:paraId="0EB18208">
            <w:pPr>
              <w:rPr>
                <w:rFonts w:hint="eastAsia" w:ascii="宋体" w:hAnsi="宋体" w:cs="宋体"/>
                <w:color w:val="auto"/>
                <w:sz w:val="21"/>
                <w:szCs w:val="21"/>
              </w:rPr>
            </w:pPr>
          </w:p>
        </w:tc>
      </w:tr>
      <w:tr w14:paraId="76BC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F6204C3">
            <w:pPr>
              <w:jc w:val="center"/>
              <w:rPr>
                <w:rFonts w:hint="eastAsia" w:ascii="宋体" w:hAnsi="宋体" w:cs="宋体"/>
                <w:color w:val="auto"/>
                <w:sz w:val="21"/>
                <w:szCs w:val="21"/>
              </w:rPr>
            </w:pPr>
          </w:p>
        </w:tc>
        <w:tc>
          <w:tcPr>
            <w:tcW w:w="709" w:type="dxa"/>
            <w:vMerge w:val="continue"/>
            <w:vAlign w:val="center"/>
          </w:tcPr>
          <w:p w14:paraId="2B1DDA48">
            <w:pPr>
              <w:rPr>
                <w:rFonts w:hint="eastAsia" w:ascii="宋体" w:hAnsi="宋体" w:cs="宋体"/>
                <w:color w:val="auto"/>
                <w:sz w:val="21"/>
                <w:szCs w:val="21"/>
                <w:lang w:val="zh-CN"/>
              </w:rPr>
            </w:pPr>
          </w:p>
        </w:tc>
        <w:tc>
          <w:tcPr>
            <w:tcW w:w="2835" w:type="dxa"/>
            <w:vAlign w:val="center"/>
          </w:tcPr>
          <w:p w14:paraId="4ACE6BDC">
            <w:pPr>
              <w:rPr>
                <w:rFonts w:hint="eastAsia" w:ascii="宋体" w:hAnsi="宋体" w:cs="宋体"/>
                <w:color w:val="auto"/>
                <w:sz w:val="21"/>
                <w:szCs w:val="21"/>
                <w:lang w:val="zh-CN"/>
              </w:rPr>
            </w:pPr>
            <w:r>
              <w:rPr>
                <w:rFonts w:hint="eastAsia" w:ascii="宋体" w:hAnsi="宋体" w:cs="宋体"/>
                <w:color w:val="auto"/>
                <w:sz w:val="21"/>
                <w:szCs w:val="21"/>
                <w:lang w:val="zh-CN"/>
              </w:rPr>
              <w:t>4.有依法缴纳税收和社会保障金的良好记录</w:t>
            </w:r>
          </w:p>
        </w:tc>
        <w:tc>
          <w:tcPr>
            <w:tcW w:w="5267" w:type="dxa"/>
            <w:vMerge w:val="continue"/>
            <w:vAlign w:val="center"/>
          </w:tcPr>
          <w:p w14:paraId="5C6BE229">
            <w:pPr>
              <w:rPr>
                <w:rFonts w:hint="eastAsia" w:ascii="宋体" w:hAnsi="宋体" w:cs="宋体"/>
                <w:color w:val="auto"/>
                <w:sz w:val="21"/>
                <w:szCs w:val="21"/>
              </w:rPr>
            </w:pPr>
          </w:p>
        </w:tc>
      </w:tr>
      <w:tr w14:paraId="40F7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5DEAFA7">
            <w:pPr>
              <w:jc w:val="center"/>
              <w:rPr>
                <w:rFonts w:hint="eastAsia" w:ascii="宋体" w:hAnsi="宋体" w:cs="宋体"/>
                <w:color w:val="auto"/>
                <w:sz w:val="21"/>
                <w:szCs w:val="21"/>
              </w:rPr>
            </w:pPr>
          </w:p>
        </w:tc>
        <w:tc>
          <w:tcPr>
            <w:tcW w:w="709" w:type="dxa"/>
            <w:vMerge w:val="continue"/>
            <w:vAlign w:val="center"/>
          </w:tcPr>
          <w:p w14:paraId="2967DE92">
            <w:pPr>
              <w:rPr>
                <w:rFonts w:hint="eastAsia" w:ascii="宋体" w:hAnsi="宋体" w:cs="宋体"/>
                <w:color w:val="auto"/>
                <w:sz w:val="21"/>
                <w:szCs w:val="21"/>
                <w:lang w:val="zh-CN"/>
              </w:rPr>
            </w:pPr>
          </w:p>
        </w:tc>
        <w:tc>
          <w:tcPr>
            <w:tcW w:w="2835" w:type="dxa"/>
            <w:vAlign w:val="center"/>
          </w:tcPr>
          <w:p w14:paraId="6A5A2D60">
            <w:pPr>
              <w:rPr>
                <w:rFonts w:hint="eastAsia" w:ascii="宋体" w:hAnsi="宋体" w:cs="宋体"/>
                <w:color w:val="auto"/>
                <w:sz w:val="21"/>
                <w:szCs w:val="21"/>
                <w:lang w:val="zh-CN"/>
              </w:rPr>
            </w:pPr>
            <w:r>
              <w:rPr>
                <w:rFonts w:hint="eastAsia" w:ascii="宋体" w:hAnsi="宋体" w:cs="宋体"/>
                <w:color w:val="auto"/>
                <w:sz w:val="21"/>
                <w:szCs w:val="21"/>
              </w:rPr>
              <w:t>5.参加政府采购活动前三年内，在经营活动中没有重大违法记录</w:t>
            </w:r>
          </w:p>
        </w:tc>
        <w:tc>
          <w:tcPr>
            <w:tcW w:w="5267" w:type="dxa"/>
            <w:vMerge w:val="continue"/>
            <w:vAlign w:val="center"/>
          </w:tcPr>
          <w:p w14:paraId="3166A570">
            <w:pPr>
              <w:rPr>
                <w:rFonts w:hint="eastAsia" w:ascii="宋体" w:hAnsi="宋体" w:cs="宋体"/>
                <w:b/>
                <w:color w:val="auto"/>
                <w:sz w:val="21"/>
                <w:szCs w:val="21"/>
              </w:rPr>
            </w:pPr>
          </w:p>
        </w:tc>
      </w:tr>
      <w:tr w14:paraId="6C25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A1D5985">
            <w:pPr>
              <w:jc w:val="center"/>
              <w:rPr>
                <w:rFonts w:hint="eastAsia" w:ascii="宋体" w:hAnsi="宋体" w:cs="宋体"/>
                <w:color w:val="auto"/>
                <w:sz w:val="21"/>
                <w:szCs w:val="21"/>
              </w:rPr>
            </w:pPr>
          </w:p>
        </w:tc>
        <w:tc>
          <w:tcPr>
            <w:tcW w:w="709" w:type="dxa"/>
            <w:vMerge w:val="continue"/>
            <w:vAlign w:val="center"/>
          </w:tcPr>
          <w:p w14:paraId="36609ECB">
            <w:pPr>
              <w:rPr>
                <w:rFonts w:hint="eastAsia" w:ascii="宋体" w:hAnsi="宋体" w:cs="宋体"/>
                <w:color w:val="auto"/>
                <w:sz w:val="21"/>
                <w:szCs w:val="21"/>
              </w:rPr>
            </w:pPr>
          </w:p>
        </w:tc>
        <w:tc>
          <w:tcPr>
            <w:tcW w:w="2835" w:type="dxa"/>
            <w:vAlign w:val="center"/>
          </w:tcPr>
          <w:p w14:paraId="35350AA1">
            <w:pPr>
              <w:rPr>
                <w:rFonts w:hint="eastAsia" w:ascii="宋体" w:hAnsi="宋体" w:cs="宋体"/>
                <w:color w:val="auto"/>
                <w:sz w:val="21"/>
                <w:szCs w:val="21"/>
              </w:rPr>
            </w:pPr>
            <w:r>
              <w:rPr>
                <w:rFonts w:hint="eastAsia" w:ascii="宋体" w:hAnsi="宋体" w:cs="宋体"/>
                <w:color w:val="auto"/>
                <w:sz w:val="21"/>
                <w:szCs w:val="21"/>
              </w:rPr>
              <w:t>6.法律、行政法规规定的其他条件</w:t>
            </w:r>
          </w:p>
        </w:tc>
        <w:tc>
          <w:tcPr>
            <w:tcW w:w="5267" w:type="dxa"/>
            <w:vAlign w:val="center"/>
          </w:tcPr>
          <w:p w14:paraId="0DDA9136">
            <w:pPr>
              <w:rPr>
                <w:rFonts w:hint="eastAsia" w:ascii="宋体" w:hAnsi="宋体" w:cs="宋体"/>
                <w:color w:val="auto"/>
                <w:sz w:val="21"/>
                <w:szCs w:val="21"/>
              </w:rPr>
            </w:pPr>
          </w:p>
        </w:tc>
      </w:tr>
      <w:tr w14:paraId="7D5E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A1F51FA">
            <w:pPr>
              <w:jc w:val="center"/>
              <w:rPr>
                <w:rFonts w:hint="eastAsia" w:ascii="宋体" w:hAnsi="宋体" w:cs="宋体"/>
                <w:color w:val="auto"/>
                <w:sz w:val="21"/>
                <w:szCs w:val="21"/>
              </w:rPr>
            </w:pPr>
          </w:p>
        </w:tc>
        <w:tc>
          <w:tcPr>
            <w:tcW w:w="709" w:type="dxa"/>
            <w:vMerge w:val="continue"/>
            <w:vAlign w:val="center"/>
          </w:tcPr>
          <w:p w14:paraId="2BEB1198">
            <w:pPr>
              <w:rPr>
                <w:rFonts w:hint="eastAsia" w:ascii="宋体" w:hAnsi="宋体" w:cs="宋体"/>
                <w:color w:val="auto"/>
                <w:sz w:val="21"/>
                <w:szCs w:val="21"/>
              </w:rPr>
            </w:pPr>
          </w:p>
        </w:tc>
        <w:tc>
          <w:tcPr>
            <w:tcW w:w="2835" w:type="dxa"/>
            <w:vAlign w:val="center"/>
          </w:tcPr>
          <w:p w14:paraId="04EBA207">
            <w:pPr>
              <w:rPr>
                <w:rFonts w:hint="eastAsia" w:ascii="宋体" w:hAnsi="宋体" w:cs="宋体"/>
                <w:color w:val="auto"/>
                <w:sz w:val="21"/>
                <w:szCs w:val="21"/>
              </w:rPr>
            </w:pPr>
            <w:r>
              <w:rPr>
                <w:rFonts w:hint="eastAsia" w:ascii="宋体" w:hAnsi="宋体" w:cs="宋体"/>
                <w:color w:val="auto"/>
                <w:sz w:val="21"/>
                <w:szCs w:val="21"/>
              </w:rPr>
              <w:t>7.本项目的特定资格要求</w:t>
            </w:r>
          </w:p>
        </w:tc>
        <w:tc>
          <w:tcPr>
            <w:tcW w:w="5267" w:type="dxa"/>
            <w:vAlign w:val="center"/>
          </w:tcPr>
          <w:p w14:paraId="5AE44551">
            <w:pPr>
              <w:rPr>
                <w:rFonts w:hint="eastAsia" w:ascii="宋体" w:hAnsi="宋体" w:cs="宋体"/>
                <w:color w:val="auto"/>
                <w:sz w:val="21"/>
                <w:szCs w:val="21"/>
              </w:rPr>
            </w:pPr>
            <w:r>
              <w:rPr>
                <w:rFonts w:hint="eastAsia" w:ascii="宋体" w:hAnsi="宋体" w:cs="宋体"/>
                <w:color w:val="auto"/>
                <w:sz w:val="21"/>
                <w:szCs w:val="21"/>
              </w:rPr>
              <w:t>按“第一篇三、供应商资格要求（二）本项目的特定资格要求”的要求提交（如果有）。</w:t>
            </w:r>
          </w:p>
        </w:tc>
      </w:tr>
      <w:tr w14:paraId="1BB4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7" w:type="dxa"/>
          </w:tcPr>
          <w:p w14:paraId="3B57028A">
            <w:pPr>
              <w:jc w:val="center"/>
              <w:rPr>
                <w:rFonts w:hint="eastAsia" w:ascii="宋体" w:hAnsi="宋体" w:cs="宋体"/>
                <w:color w:val="auto"/>
                <w:sz w:val="21"/>
                <w:szCs w:val="21"/>
              </w:rPr>
            </w:pPr>
            <w:r>
              <w:rPr>
                <w:rFonts w:hint="eastAsia" w:ascii="宋体" w:hAnsi="宋体" w:cs="宋体"/>
                <w:color w:val="auto"/>
                <w:sz w:val="21"/>
                <w:szCs w:val="21"/>
              </w:rPr>
              <w:t>（二）</w:t>
            </w:r>
          </w:p>
        </w:tc>
        <w:tc>
          <w:tcPr>
            <w:tcW w:w="3544" w:type="dxa"/>
            <w:gridSpan w:val="2"/>
          </w:tcPr>
          <w:p w14:paraId="49520FAF">
            <w:pPr>
              <w:jc w:val="left"/>
              <w:rPr>
                <w:rFonts w:hint="eastAsia" w:ascii="宋体" w:hAnsi="宋体" w:cs="宋体"/>
                <w:color w:val="auto"/>
                <w:sz w:val="21"/>
                <w:szCs w:val="21"/>
              </w:rPr>
            </w:pPr>
            <w:r>
              <w:rPr>
                <w:rFonts w:hint="eastAsia" w:ascii="宋体" w:hAnsi="宋体" w:cs="宋体"/>
                <w:color w:val="auto"/>
                <w:sz w:val="21"/>
                <w:szCs w:val="21"/>
              </w:rPr>
              <w:t>保证金</w:t>
            </w:r>
          </w:p>
        </w:tc>
        <w:tc>
          <w:tcPr>
            <w:tcW w:w="5267" w:type="dxa"/>
          </w:tcPr>
          <w:p w14:paraId="34874EC8">
            <w:pPr>
              <w:rPr>
                <w:rFonts w:hint="eastAsia" w:ascii="宋体" w:hAnsi="宋体" w:cs="宋体"/>
                <w:color w:val="auto"/>
                <w:sz w:val="21"/>
                <w:szCs w:val="21"/>
              </w:rPr>
            </w:pPr>
            <w:r>
              <w:rPr>
                <w:rFonts w:hint="eastAsia" w:ascii="宋体" w:hAnsi="宋体" w:cs="宋体"/>
                <w:color w:val="auto"/>
                <w:sz w:val="21"/>
                <w:szCs w:val="21"/>
              </w:rPr>
              <w:t>按照询比文件要求足额交纳所参与包的保证金。</w:t>
            </w:r>
          </w:p>
        </w:tc>
      </w:tr>
    </w:tbl>
    <w:p w14:paraId="121521A7">
      <w:pPr>
        <w:snapToGrid w:val="0"/>
        <w:spacing w:line="42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注：</w:t>
      </w:r>
    </w:p>
    <w:p w14:paraId="796B92C8">
      <w:pPr>
        <w:snapToGrid w:val="0"/>
        <w:spacing w:line="42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响应文件递交截止时间前通过“信用中国”网站(www.creditchina.gov.cn)、"中国政府采购网"(www.ccgp.gov.cn)等渠道查询信用记录。</w:t>
      </w:r>
    </w:p>
    <w:p w14:paraId="6F2A41D5">
      <w:pPr>
        <w:snapToGrid w:val="0"/>
        <w:spacing w:line="420" w:lineRule="exact"/>
        <w:ind w:firstLine="480" w:firstLineChars="200"/>
        <w:rPr>
          <w:rFonts w:hint="eastAsia" w:ascii="宋体" w:hAnsi="宋体" w:cs="宋体"/>
          <w:color w:val="auto"/>
          <w:kern w:val="0"/>
          <w:sz w:val="24"/>
          <w:szCs w:val="24"/>
        </w:rPr>
      </w:pPr>
      <w:r>
        <w:rPr>
          <w:rFonts w:hint="eastAsia" w:ascii="宋体" w:hAnsi="宋体" w:cs="宋体"/>
          <w:color w:val="auto"/>
          <w:sz w:val="24"/>
          <w:szCs w:val="24"/>
        </w:rPr>
        <w:t>2.实质性响应审查。询比小组应当对响应文件进行评审，并根据网上询比规定的采购程序、评定成交的标准等事项与实质性响应网上询比要求的供应商进行评审。未实质性响应网上询比的响应文件按无效处理，询比小组应当告知有关供应商。实质性响应审查内容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07A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9B33AE4">
            <w:pPr>
              <w:jc w:val="center"/>
              <w:rPr>
                <w:rFonts w:hint="eastAsia" w:ascii="宋体" w:hAnsi="宋体" w:cs="宋体"/>
                <w:b/>
                <w:color w:val="auto"/>
                <w:kern w:val="0"/>
                <w:sz w:val="21"/>
                <w:szCs w:val="21"/>
              </w:rPr>
            </w:pPr>
            <w:r>
              <w:rPr>
                <w:rFonts w:hint="eastAsia" w:ascii="宋体" w:hAnsi="宋体" w:cs="宋体"/>
                <w:b/>
                <w:color w:val="auto"/>
                <w:kern w:val="0"/>
                <w:sz w:val="21"/>
                <w:szCs w:val="21"/>
              </w:rPr>
              <w:t>序号</w:t>
            </w:r>
          </w:p>
        </w:tc>
        <w:tc>
          <w:tcPr>
            <w:tcW w:w="2694" w:type="dxa"/>
            <w:vAlign w:val="center"/>
          </w:tcPr>
          <w:p w14:paraId="500BEC8D">
            <w:pPr>
              <w:jc w:val="center"/>
              <w:rPr>
                <w:rFonts w:hint="eastAsia" w:ascii="宋体" w:hAnsi="宋体" w:cs="宋体"/>
                <w:b/>
                <w:color w:val="auto"/>
                <w:kern w:val="0"/>
                <w:sz w:val="21"/>
                <w:szCs w:val="21"/>
              </w:rPr>
            </w:pPr>
            <w:r>
              <w:rPr>
                <w:rFonts w:hint="eastAsia" w:ascii="宋体" w:hAnsi="宋体" w:cs="宋体"/>
                <w:b/>
                <w:color w:val="auto"/>
                <w:kern w:val="0"/>
                <w:sz w:val="21"/>
                <w:szCs w:val="21"/>
              </w:rPr>
              <w:t>审查因素</w:t>
            </w:r>
          </w:p>
        </w:tc>
        <w:tc>
          <w:tcPr>
            <w:tcW w:w="6259" w:type="dxa"/>
            <w:vAlign w:val="center"/>
          </w:tcPr>
          <w:p w14:paraId="110B9297">
            <w:pPr>
              <w:jc w:val="center"/>
              <w:rPr>
                <w:rFonts w:hint="eastAsia" w:ascii="宋体" w:hAnsi="宋体" w:cs="宋体"/>
                <w:b/>
                <w:color w:val="auto"/>
                <w:kern w:val="0"/>
                <w:sz w:val="21"/>
                <w:szCs w:val="21"/>
              </w:rPr>
            </w:pPr>
            <w:r>
              <w:rPr>
                <w:rFonts w:hint="eastAsia" w:ascii="宋体" w:hAnsi="宋体" w:cs="宋体"/>
                <w:b/>
                <w:color w:val="auto"/>
                <w:kern w:val="0"/>
                <w:sz w:val="21"/>
                <w:szCs w:val="21"/>
              </w:rPr>
              <w:t>审查标准</w:t>
            </w:r>
          </w:p>
        </w:tc>
      </w:tr>
      <w:tr w14:paraId="6748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6FD04DC">
            <w:pPr>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2694" w:type="dxa"/>
            <w:vAlign w:val="center"/>
          </w:tcPr>
          <w:p w14:paraId="719416E0">
            <w:pPr>
              <w:rPr>
                <w:rFonts w:hint="eastAsia" w:ascii="宋体" w:hAnsi="宋体" w:cs="宋体"/>
                <w:color w:val="auto"/>
                <w:kern w:val="0"/>
                <w:sz w:val="21"/>
                <w:szCs w:val="21"/>
              </w:rPr>
            </w:pPr>
            <w:r>
              <w:rPr>
                <w:rFonts w:hint="eastAsia" w:ascii="宋体" w:hAnsi="宋体" w:cs="宋体"/>
                <w:color w:val="auto"/>
                <w:sz w:val="21"/>
                <w:szCs w:val="21"/>
              </w:rPr>
              <w:t>响应文件签署或盖章</w:t>
            </w:r>
          </w:p>
        </w:tc>
        <w:tc>
          <w:tcPr>
            <w:tcW w:w="6259" w:type="dxa"/>
            <w:vAlign w:val="center"/>
          </w:tcPr>
          <w:p w14:paraId="7B979261">
            <w:pPr>
              <w:rPr>
                <w:rFonts w:hint="eastAsia" w:ascii="宋体" w:hAnsi="宋体" w:cs="宋体"/>
                <w:color w:val="auto"/>
                <w:kern w:val="0"/>
                <w:sz w:val="21"/>
                <w:szCs w:val="21"/>
              </w:rPr>
            </w:pPr>
            <w:r>
              <w:rPr>
                <w:rFonts w:hint="eastAsia" w:ascii="宋体" w:hAnsi="宋体" w:cs="宋体"/>
                <w:color w:val="auto"/>
                <w:sz w:val="21"/>
                <w:szCs w:val="21"/>
              </w:rPr>
              <w:t>按“第七篇响应文件格式要求”要求签署或盖章</w:t>
            </w:r>
          </w:p>
        </w:tc>
      </w:tr>
      <w:tr w14:paraId="3FD2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4677D44">
            <w:pPr>
              <w:jc w:val="center"/>
              <w:rPr>
                <w:rFonts w:hint="eastAsia" w:ascii="宋体" w:hAnsi="宋体" w:cs="宋体"/>
                <w:color w:val="auto"/>
                <w:kern w:val="0"/>
                <w:sz w:val="21"/>
                <w:szCs w:val="21"/>
              </w:rPr>
            </w:pPr>
          </w:p>
        </w:tc>
        <w:tc>
          <w:tcPr>
            <w:tcW w:w="2694" w:type="dxa"/>
            <w:vAlign w:val="center"/>
          </w:tcPr>
          <w:p w14:paraId="0A8907A0">
            <w:pPr>
              <w:rPr>
                <w:rFonts w:hint="eastAsia" w:ascii="宋体" w:hAnsi="宋体" w:cs="宋体"/>
                <w:color w:val="auto"/>
                <w:sz w:val="21"/>
                <w:szCs w:val="21"/>
              </w:rPr>
            </w:pPr>
            <w:r>
              <w:rPr>
                <w:rFonts w:hint="eastAsia" w:ascii="宋体" w:hAnsi="宋体" w:cs="宋体"/>
                <w:color w:val="auto"/>
                <w:sz w:val="21"/>
                <w:szCs w:val="21"/>
              </w:rPr>
              <w:t>法定代表人身份证明及授权委托书</w:t>
            </w:r>
          </w:p>
        </w:tc>
        <w:tc>
          <w:tcPr>
            <w:tcW w:w="6259" w:type="dxa"/>
            <w:vAlign w:val="center"/>
          </w:tcPr>
          <w:p w14:paraId="129B1764">
            <w:pPr>
              <w:rPr>
                <w:rFonts w:hint="eastAsia" w:ascii="宋体" w:hAnsi="宋体" w:cs="宋体"/>
                <w:color w:val="auto"/>
                <w:sz w:val="21"/>
                <w:szCs w:val="21"/>
              </w:rPr>
            </w:pPr>
            <w:r>
              <w:rPr>
                <w:rFonts w:hint="eastAsia" w:ascii="宋体" w:hAnsi="宋体" w:cs="宋体"/>
                <w:color w:val="auto"/>
                <w:sz w:val="21"/>
                <w:szCs w:val="21"/>
              </w:rPr>
              <w:t>法定代表人身份证明及授权委托书有效，符合网上询比规定的格式，签署或盖章齐全。</w:t>
            </w:r>
          </w:p>
        </w:tc>
      </w:tr>
      <w:tr w14:paraId="7D1E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B16030E">
            <w:pPr>
              <w:jc w:val="center"/>
              <w:rPr>
                <w:rFonts w:hint="eastAsia" w:ascii="宋体" w:hAnsi="宋体" w:cs="宋体"/>
                <w:color w:val="auto"/>
                <w:kern w:val="0"/>
                <w:sz w:val="21"/>
                <w:szCs w:val="21"/>
              </w:rPr>
            </w:pPr>
          </w:p>
        </w:tc>
        <w:tc>
          <w:tcPr>
            <w:tcW w:w="2694" w:type="dxa"/>
            <w:vAlign w:val="center"/>
          </w:tcPr>
          <w:p w14:paraId="15167F92">
            <w:pPr>
              <w:rPr>
                <w:rFonts w:hint="eastAsia"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6259" w:type="dxa"/>
            <w:vAlign w:val="center"/>
          </w:tcPr>
          <w:p w14:paraId="43F6C8A1">
            <w:pPr>
              <w:rPr>
                <w:rFonts w:hint="eastAsia" w:ascii="宋体" w:hAnsi="宋体" w:cs="宋体"/>
                <w:color w:val="auto"/>
                <w:kern w:val="0"/>
                <w:sz w:val="21"/>
                <w:szCs w:val="21"/>
              </w:rPr>
            </w:pPr>
            <w:r>
              <w:rPr>
                <w:rFonts w:hint="eastAsia" w:ascii="宋体" w:hAnsi="宋体" w:cs="宋体"/>
                <w:color w:val="auto"/>
                <w:sz w:val="21"/>
                <w:szCs w:val="21"/>
                <w:lang w:val="zh-CN"/>
              </w:rPr>
              <w:t>只能有一个</w:t>
            </w:r>
            <w:r>
              <w:rPr>
                <w:rFonts w:hint="eastAsia" w:ascii="宋体" w:hAnsi="宋体" w:cs="宋体"/>
                <w:color w:val="auto"/>
                <w:sz w:val="21"/>
                <w:szCs w:val="21"/>
              </w:rPr>
              <w:t>响应</w:t>
            </w:r>
            <w:r>
              <w:rPr>
                <w:rFonts w:hint="eastAsia" w:ascii="宋体" w:hAnsi="宋体" w:cs="宋体"/>
                <w:color w:val="auto"/>
                <w:sz w:val="21"/>
                <w:szCs w:val="21"/>
                <w:lang w:val="zh-CN"/>
              </w:rPr>
              <w:t>方案。</w:t>
            </w:r>
          </w:p>
        </w:tc>
      </w:tr>
      <w:tr w14:paraId="183B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6248118">
            <w:pPr>
              <w:jc w:val="center"/>
              <w:rPr>
                <w:rFonts w:hint="eastAsia" w:ascii="宋体" w:hAnsi="宋体" w:cs="宋体"/>
                <w:color w:val="auto"/>
                <w:kern w:val="0"/>
                <w:sz w:val="21"/>
                <w:szCs w:val="21"/>
              </w:rPr>
            </w:pPr>
          </w:p>
        </w:tc>
        <w:tc>
          <w:tcPr>
            <w:tcW w:w="2694" w:type="dxa"/>
            <w:vAlign w:val="center"/>
          </w:tcPr>
          <w:p w14:paraId="2AAF6D1D">
            <w:pPr>
              <w:rPr>
                <w:rFonts w:hint="eastAsia" w:ascii="宋体" w:hAnsi="宋体" w:cs="宋体"/>
                <w:color w:val="auto"/>
                <w:sz w:val="21"/>
                <w:szCs w:val="21"/>
                <w:lang w:val="zh-CN"/>
              </w:rPr>
            </w:pPr>
            <w:r>
              <w:rPr>
                <w:rFonts w:hint="eastAsia" w:ascii="宋体" w:hAnsi="宋体" w:cs="宋体"/>
                <w:color w:val="auto"/>
                <w:sz w:val="21"/>
                <w:szCs w:val="21"/>
              </w:rPr>
              <w:t>报价唯一</w:t>
            </w:r>
          </w:p>
        </w:tc>
        <w:tc>
          <w:tcPr>
            <w:tcW w:w="6259" w:type="dxa"/>
            <w:vAlign w:val="center"/>
          </w:tcPr>
          <w:p w14:paraId="2645F46C">
            <w:pPr>
              <w:rPr>
                <w:rFonts w:hint="eastAsia" w:ascii="宋体" w:hAnsi="宋体" w:cs="宋体"/>
                <w:color w:val="auto"/>
                <w:kern w:val="0"/>
                <w:sz w:val="21"/>
                <w:szCs w:val="21"/>
              </w:rPr>
            </w:pPr>
            <w:r>
              <w:rPr>
                <w:rFonts w:hint="eastAsia" w:ascii="宋体" w:hAnsi="宋体" w:cs="宋体"/>
                <w:color w:val="auto"/>
                <w:sz w:val="21"/>
                <w:szCs w:val="21"/>
              </w:rPr>
              <w:t>只能有一个有效报价，不得提交选择性报价。</w:t>
            </w:r>
          </w:p>
        </w:tc>
      </w:tr>
      <w:tr w14:paraId="6E2F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300510C9">
            <w:pPr>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2694" w:type="dxa"/>
            <w:vAlign w:val="center"/>
          </w:tcPr>
          <w:p w14:paraId="33812326">
            <w:pPr>
              <w:rPr>
                <w:rFonts w:hint="eastAsia" w:ascii="宋体" w:hAnsi="宋体" w:cs="宋体"/>
                <w:color w:val="auto"/>
                <w:kern w:val="0"/>
                <w:sz w:val="21"/>
                <w:szCs w:val="21"/>
              </w:rPr>
            </w:pPr>
            <w:r>
              <w:rPr>
                <w:rFonts w:hint="eastAsia" w:ascii="宋体" w:hAnsi="宋体" w:cs="宋体"/>
                <w:color w:val="auto"/>
                <w:sz w:val="21"/>
                <w:szCs w:val="21"/>
              </w:rPr>
              <w:t>响应文件</w:t>
            </w:r>
            <w:r>
              <w:rPr>
                <w:rFonts w:hint="eastAsia" w:ascii="宋体" w:hAnsi="宋体" w:cs="宋体"/>
                <w:color w:val="auto"/>
                <w:sz w:val="21"/>
                <w:szCs w:val="21"/>
                <w:lang w:val="zh-CN"/>
              </w:rPr>
              <w:t>份数</w:t>
            </w:r>
          </w:p>
        </w:tc>
        <w:tc>
          <w:tcPr>
            <w:tcW w:w="6259" w:type="dxa"/>
            <w:vAlign w:val="center"/>
          </w:tcPr>
          <w:p w14:paraId="272EC8FE">
            <w:pPr>
              <w:rPr>
                <w:rFonts w:hint="eastAsia" w:ascii="宋体" w:hAnsi="宋体" w:cs="宋体"/>
                <w:color w:val="auto"/>
                <w:kern w:val="0"/>
                <w:sz w:val="21"/>
                <w:szCs w:val="21"/>
              </w:rPr>
            </w:pPr>
            <w:r>
              <w:rPr>
                <w:rFonts w:hint="eastAsia" w:ascii="宋体" w:hAnsi="宋体" w:cs="宋体"/>
                <w:color w:val="auto"/>
                <w:sz w:val="21"/>
                <w:szCs w:val="21"/>
              </w:rPr>
              <w:t>响应文件</w:t>
            </w:r>
            <w:r>
              <w:rPr>
                <w:rFonts w:hint="eastAsia" w:ascii="宋体" w:hAnsi="宋体" w:cs="宋体"/>
                <w:color w:val="auto"/>
                <w:sz w:val="21"/>
                <w:szCs w:val="21"/>
                <w:lang w:val="zh-CN"/>
              </w:rPr>
              <w:t>正、副本数量（含电子文档）符合</w:t>
            </w:r>
            <w:r>
              <w:rPr>
                <w:rFonts w:hint="eastAsia" w:ascii="宋体" w:hAnsi="宋体" w:cs="宋体"/>
                <w:color w:val="auto"/>
                <w:sz w:val="21"/>
                <w:szCs w:val="21"/>
              </w:rPr>
              <w:t>网上询比</w:t>
            </w:r>
            <w:r>
              <w:rPr>
                <w:rFonts w:hint="eastAsia" w:ascii="宋体" w:hAnsi="宋体" w:cs="宋体"/>
                <w:color w:val="auto"/>
                <w:sz w:val="21"/>
                <w:szCs w:val="21"/>
                <w:lang w:val="zh-CN"/>
              </w:rPr>
              <w:t>要求。</w:t>
            </w:r>
          </w:p>
        </w:tc>
      </w:tr>
      <w:tr w14:paraId="3D60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5C5A3EB">
            <w:pPr>
              <w:jc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2694" w:type="dxa"/>
            <w:vAlign w:val="center"/>
          </w:tcPr>
          <w:p w14:paraId="6D7DD3FE">
            <w:pPr>
              <w:rPr>
                <w:rFonts w:hint="eastAsia" w:ascii="宋体" w:hAnsi="宋体" w:cs="宋体"/>
                <w:color w:val="auto"/>
                <w:kern w:val="0"/>
                <w:sz w:val="21"/>
                <w:szCs w:val="21"/>
              </w:rPr>
            </w:pPr>
            <w:r>
              <w:rPr>
                <w:rFonts w:hint="eastAsia" w:ascii="宋体" w:hAnsi="宋体" w:cs="宋体"/>
                <w:color w:val="auto"/>
                <w:kern w:val="0"/>
                <w:sz w:val="21"/>
                <w:szCs w:val="21"/>
              </w:rPr>
              <w:t>响应文件内容</w:t>
            </w:r>
          </w:p>
        </w:tc>
        <w:tc>
          <w:tcPr>
            <w:tcW w:w="6259" w:type="dxa"/>
            <w:vAlign w:val="center"/>
          </w:tcPr>
          <w:p w14:paraId="6AA7F038">
            <w:pPr>
              <w:pStyle w:val="14"/>
              <w:rPr>
                <w:rFonts w:hint="eastAsia" w:ascii="宋体" w:hAnsi="宋体" w:cs="宋体"/>
                <w:color w:val="auto"/>
                <w:kern w:val="0"/>
                <w:sz w:val="21"/>
                <w:szCs w:val="21"/>
              </w:rPr>
            </w:pPr>
            <w:r>
              <w:rPr>
                <w:rFonts w:hint="eastAsia" w:ascii="宋体" w:hAnsi="宋体" w:cs="宋体"/>
                <w:color w:val="auto"/>
                <w:kern w:val="0"/>
                <w:sz w:val="21"/>
                <w:szCs w:val="21"/>
              </w:rPr>
              <w:t>对网上询比第二篇</w:t>
            </w:r>
            <w:r>
              <w:rPr>
                <w:rFonts w:hint="eastAsia" w:ascii="宋体" w:hAnsi="宋体" w:cs="宋体"/>
                <w:color w:val="auto"/>
                <w:sz w:val="21"/>
                <w:szCs w:val="21"/>
              </w:rPr>
              <w:t>的询比内容进行实质性响应</w:t>
            </w:r>
            <w:r>
              <w:rPr>
                <w:rFonts w:hint="eastAsia" w:ascii="宋体" w:hAnsi="宋体" w:cs="宋体"/>
                <w:color w:val="auto"/>
                <w:kern w:val="0"/>
                <w:sz w:val="21"/>
                <w:szCs w:val="21"/>
              </w:rPr>
              <w:t>、第三篇的询比内容进行实质性响应。</w:t>
            </w:r>
          </w:p>
        </w:tc>
      </w:tr>
      <w:tr w14:paraId="1305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30BFAA76">
            <w:pPr>
              <w:jc w:val="center"/>
              <w:rPr>
                <w:rFonts w:hint="eastAsia" w:ascii="宋体" w:hAnsi="宋体" w:cs="宋体"/>
                <w:color w:val="auto"/>
                <w:kern w:val="0"/>
                <w:sz w:val="21"/>
                <w:szCs w:val="21"/>
              </w:rPr>
            </w:pPr>
          </w:p>
        </w:tc>
        <w:tc>
          <w:tcPr>
            <w:tcW w:w="2694" w:type="dxa"/>
            <w:vAlign w:val="center"/>
          </w:tcPr>
          <w:p w14:paraId="5FCEC30C">
            <w:pPr>
              <w:rPr>
                <w:rFonts w:hint="eastAsia" w:ascii="宋体" w:hAnsi="宋体" w:cs="宋体"/>
                <w:color w:val="auto"/>
                <w:kern w:val="0"/>
                <w:sz w:val="21"/>
                <w:szCs w:val="21"/>
              </w:rPr>
            </w:pPr>
            <w:r>
              <w:rPr>
                <w:rFonts w:hint="eastAsia" w:ascii="宋体" w:hAnsi="宋体" w:cs="宋体"/>
                <w:color w:val="auto"/>
                <w:kern w:val="0"/>
                <w:sz w:val="21"/>
                <w:szCs w:val="21"/>
              </w:rPr>
              <w:t>询比有效期</w:t>
            </w:r>
          </w:p>
        </w:tc>
        <w:tc>
          <w:tcPr>
            <w:tcW w:w="6259" w:type="dxa"/>
            <w:vAlign w:val="center"/>
          </w:tcPr>
          <w:p w14:paraId="47BF51A7">
            <w:pPr>
              <w:rPr>
                <w:rFonts w:hint="eastAsia" w:ascii="宋体" w:hAnsi="宋体" w:cs="宋体"/>
                <w:color w:val="auto"/>
                <w:kern w:val="0"/>
                <w:sz w:val="21"/>
                <w:szCs w:val="21"/>
              </w:rPr>
            </w:pPr>
            <w:r>
              <w:rPr>
                <w:rFonts w:hint="eastAsia" w:ascii="宋体" w:hAnsi="宋体" w:cs="宋体"/>
                <w:color w:val="auto"/>
                <w:kern w:val="0"/>
                <w:sz w:val="21"/>
                <w:szCs w:val="21"/>
              </w:rPr>
              <w:t>响应文件及有关承诺文件有效期为提交响应文件截止时间起90天。</w:t>
            </w:r>
          </w:p>
        </w:tc>
      </w:tr>
    </w:tbl>
    <w:p w14:paraId="3BDB90F4">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询比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E545E3A">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4.在询比过程中询比的任何一方不得向他人透露与询比有关的技术资料､价格或其他信息。</w:t>
      </w:r>
    </w:p>
    <w:p w14:paraId="0B72664D">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5.供应商在询比时作出的所有书面承诺须由法定代表人或其授权代表签字。</w:t>
      </w:r>
    </w:p>
    <w:p w14:paraId="497A64FF">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询比小组采用综合评分法对通过资格、符合性审查的的应商进行综合评分。综合评分法，是指响应文件满足询比文件全部实质性要求且按照评审因素的量化指标评审得分最高的供应商为成交候选供应商的评审方法。供应商总得分为价格、服务、商务等评定因素分别按照相应权重值计算分项得分后相加，满分为100分。</w:t>
      </w:r>
    </w:p>
    <w:p w14:paraId="5EEB149B">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7.询比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部分得分高低顺序排列推荐。以上都相同的，按商务部分得分高低顺序排列推荐。</w:t>
      </w:r>
    </w:p>
    <w:p w14:paraId="2852CE42">
      <w:pPr>
        <w:pStyle w:val="6"/>
        <w:spacing w:before="120" w:beforeLines="50" w:after="120" w:afterLines="50" w:line="240" w:lineRule="auto"/>
        <w:rPr>
          <w:color w:val="auto"/>
        </w:rPr>
      </w:pPr>
      <w:bookmarkStart w:id="258" w:name="_Toc5149"/>
      <w:bookmarkStart w:id="259" w:name="_Toc30639"/>
      <w:bookmarkStart w:id="260" w:name="_Toc31085"/>
      <w:bookmarkStart w:id="261" w:name="_Toc64732013"/>
      <w:bookmarkStart w:id="262" w:name="_Toc5423"/>
      <w:bookmarkStart w:id="263" w:name="_Toc11713"/>
      <w:bookmarkStart w:id="264" w:name="_Toc65660351"/>
      <w:bookmarkStart w:id="265" w:name="_Toc26061"/>
      <w:bookmarkStart w:id="266" w:name="_Toc4438"/>
      <w:bookmarkStart w:id="267" w:name="_Toc9021"/>
      <w:bookmarkStart w:id="268" w:name="_Toc31732"/>
      <w:bookmarkStart w:id="269" w:name="_Toc8029"/>
      <w:bookmarkStart w:id="270" w:name="_Toc7082"/>
      <w:bookmarkStart w:id="271" w:name="_Toc8352"/>
      <w:r>
        <w:rPr>
          <w:rFonts w:hint="eastAsia" w:asciiTheme="minorEastAsia" w:hAnsiTheme="minorEastAsia" w:cstheme="minorEastAsia"/>
          <w:color w:val="auto"/>
          <w:sz w:val="24"/>
          <w:szCs w:val="24"/>
        </w:rPr>
        <w:t>二、</w:t>
      </w:r>
      <w:bookmarkEnd w:id="258"/>
      <w:bookmarkEnd w:id="259"/>
      <w:bookmarkEnd w:id="260"/>
      <w:bookmarkEnd w:id="261"/>
      <w:bookmarkEnd w:id="262"/>
      <w:bookmarkEnd w:id="263"/>
      <w:bookmarkEnd w:id="264"/>
      <w:r>
        <w:rPr>
          <w:rFonts w:hint="eastAsia" w:asciiTheme="minorEastAsia" w:hAnsiTheme="minorEastAsia" w:cstheme="minorEastAsia"/>
          <w:color w:val="auto"/>
          <w:sz w:val="24"/>
          <w:szCs w:val="24"/>
        </w:rPr>
        <w:t>评审标准</w:t>
      </w:r>
      <w:bookmarkEnd w:id="265"/>
      <w:bookmarkEnd w:id="266"/>
      <w:bookmarkEnd w:id="267"/>
      <w:bookmarkEnd w:id="268"/>
      <w:bookmarkEnd w:id="269"/>
      <w:bookmarkEnd w:id="270"/>
      <w:bookmarkEnd w:id="271"/>
    </w:p>
    <w:tbl>
      <w:tblPr>
        <w:tblStyle w:val="22"/>
        <w:tblpPr w:leftFromText="180" w:rightFromText="180" w:vertAnchor="text" w:horzAnchor="page" w:tblpX="1530" w:tblpY="471"/>
        <w:tblOverlap w:val="never"/>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850"/>
        <w:gridCol w:w="992"/>
        <w:gridCol w:w="3623"/>
        <w:gridCol w:w="3010"/>
      </w:tblGrid>
      <w:tr w14:paraId="1BFA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11" w:type="dxa"/>
            <w:vAlign w:val="center"/>
          </w:tcPr>
          <w:p w14:paraId="136434CA">
            <w:pPr>
              <w:jc w:val="center"/>
              <w:rPr>
                <w:rFonts w:hint="eastAsia" w:ascii="宋体" w:hAnsi="宋体" w:eastAsia="宋体" w:cs="宋体"/>
                <w:b/>
                <w:bCs/>
                <w:color w:val="auto"/>
                <w:sz w:val="21"/>
                <w:szCs w:val="21"/>
              </w:rPr>
            </w:pPr>
            <w:bookmarkStart w:id="272" w:name="_Hlk100567511"/>
            <w:r>
              <w:rPr>
                <w:rFonts w:hint="eastAsia" w:ascii="宋体" w:hAnsi="宋体" w:eastAsia="宋体" w:cs="宋体"/>
                <w:b/>
                <w:bCs/>
                <w:color w:val="auto"/>
                <w:sz w:val="21"/>
                <w:szCs w:val="21"/>
              </w:rPr>
              <w:t>序号</w:t>
            </w:r>
          </w:p>
        </w:tc>
        <w:tc>
          <w:tcPr>
            <w:tcW w:w="850" w:type="dxa"/>
            <w:vAlign w:val="center"/>
          </w:tcPr>
          <w:p w14:paraId="0D3D95BA">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评分项目</w:t>
            </w:r>
          </w:p>
        </w:tc>
        <w:tc>
          <w:tcPr>
            <w:tcW w:w="992" w:type="dxa"/>
            <w:vAlign w:val="center"/>
          </w:tcPr>
          <w:p w14:paraId="185FD581">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c>
          <w:tcPr>
            <w:tcW w:w="3623" w:type="dxa"/>
            <w:vAlign w:val="center"/>
          </w:tcPr>
          <w:p w14:paraId="53BCB9EE">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评分内容及细则</w:t>
            </w:r>
          </w:p>
        </w:tc>
        <w:tc>
          <w:tcPr>
            <w:tcW w:w="3010" w:type="dxa"/>
            <w:vAlign w:val="center"/>
          </w:tcPr>
          <w:p w14:paraId="27CA69C0">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说明</w:t>
            </w:r>
          </w:p>
        </w:tc>
      </w:tr>
      <w:tr w14:paraId="77B8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011" w:type="dxa"/>
            <w:vAlign w:val="center"/>
          </w:tcPr>
          <w:p w14:paraId="0E40C13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50" w:type="dxa"/>
            <w:vAlign w:val="center"/>
          </w:tcPr>
          <w:p w14:paraId="4370172E">
            <w:pPr>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报价</w:t>
            </w:r>
          </w:p>
          <w:p w14:paraId="2C7445CD">
            <w:pPr>
              <w:ind w:firstLine="28"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w:t>
            </w:r>
          </w:p>
        </w:tc>
        <w:tc>
          <w:tcPr>
            <w:tcW w:w="992" w:type="dxa"/>
            <w:vAlign w:val="center"/>
          </w:tcPr>
          <w:p w14:paraId="577CE78A">
            <w:pPr>
              <w:snapToGrid w:val="0"/>
              <w:spacing w:line="0" w:lineRule="atLeast"/>
              <w:ind w:firstLine="0" w:firstLineChars="0"/>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0分</w:t>
            </w:r>
          </w:p>
        </w:tc>
        <w:tc>
          <w:tcPr>
            <w:tcW w:w="3623" w:type="dxa"/>
          </w:tcPr>
          <w:p w14:paraId="49A24282">
            <w:pPr>
              <w:numPr>
                <w:ilvl w:val="0"/>
                <w:numId w:val="2"/>
              </w:numPr>
              <w:rPr>
                <w:rFonts w:hint="eastAsia" w:ascii="宋体" w:hAnsi="宋体" w:eastAsia="宋体" w:cs="宋体"/>
                <w:color w:val="auto"/>
                <w:sz w:val="21"/>
                <w:szCs w:val="21"/>
              </w:rPr>
            </w:pPr>
            <w:r>
              <w:rPr>
                <w:rFonts w:hint="eastAsia" w:ascii="宋体" w:hAnsi="宋体" w:eastAsia="宋体" w:cs="宋体"/>
                <w:color w:val="auto"/>
                <w:sz w:val="21"/>
                <w:szCs w:val="21"/>
              </w:rPr>
              <w:t>满足资格性、符合性要求且最后报价最低的供应商的价格为投标基准价，其价格分为满分。其他供应商的价格分统一按照下列公式计算：</w:t>
            </w:r>
          </w:p>
          <w:p w14:paraId="66CCDD22">
            <w:pPr>
              <w:numPr>
                <w:ilvl w:val="0"/>
                <w:numId w:val="2"/>
              </w:numPr>
              <w:rPr>
                <w:rFonts w:hint="eastAsia" w:ascii="宋体" w:hAnsi="宋体" w:eastAsia="宋体" w:cs="宋体"/>
                <w:color w:val="auto"/>
                <w:sz w:val="21"/>
                <w:szCs w:val="21"/>
              </w:rPr>
            </w:pPr>
            <w:r>
              <w:rPr>
                <w:rFonts w:hint="eastAsia" w:ascii="宋体" w:hAnsi="宋体" w:eastAsia="宋体" w:cs="宋体"/>
                <w:color w:val="auto"/>
                <w:sz w:val="21"/>
                <w:szCs w:val="21"/>
              </w:rPr>
              <w:t>投标报价得分=（投标基准价/最后投标报价）×价格权值×100</w:t>
            </w:r>
          </w:p>
        </w:tc>
        <w:tc>
          <w:tcPr>
            <w:tcW w:w="3010" w:type="dxa"/>
            <w:vAlign w:val="center"/>
          </w:tcPr>
          <w:p w14:paraId="06B2AA2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对小型和微型企业的价格给予10%的扣除，用扣除后的价格参与评审，详见“注：关于小微企业报价扣除比例说明”。</w:t>
            </w:r>
          </w:p>
        </w:tc>
      </w:tr>
      <w:tr w14:paraId="1DC4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1011" w:type="dxa"/>
            <w:vMerge w:val="restart"/>
            <w:vAlign w:val="center"/>
          </w:tcPr>
          <w:p w14:paraId="2A97E0C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850" w:type="dxa"/>
            <w:vMerge w:val="restart"/>
            <w:vAlign w:val="center"/>
          </w:tcPr>
          <w:p w14:paraId="3B9E216A">
            <w:pPr>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服务</w:t>
            </w:r>
            <w:r>
              <w:rPr>
                <w:rFonts w:hint="eastAsia" w:ascii="宋体" w:hAnsi="宋体" w:eastAsia="宋体" w:cs="宋体"/>
                <w:color w:val="auto"/>
                <w:sz w:val="21"/>
                <w:szCs w:val="21"/>
              </w:rPr>
              <w:t>部分</w:t>
            </w:r>
            <w:r>
              <w:rPr>
                <w:rFonts w:hint="eastAsia" w:ascii="宋体" w:hAnsi="宋体" w:cs="宋体"/>
                <w:color w:val="auto"/>
                <w:sz w:val="21"/>
                <w:szCs w:val="21"/>
                <w:lang w:val="en-US" w:eastAsia="zh-CN"/>
              </w:rPr>
              <w:t>68</w:t>
            </w:r>
            <w:r>
              <w:rPr>
                <w:rFonts w:hint="eastAsia" w:ascii="宋体" w:hAnsi="宋体" w:eastAsia="宋体" w:cs="宋体"/>
                <w:color w:val="auto"/>
                <w:sz w:val="21"/>
                <w:szCs w:val="21"/>
              </w:rPr>
              <w:t>%</w:t>
            </w:r>
          </w:p>
        </w:tc>
        <w:tc>
          <w:tcPr>
            <w:tcW w:w="992" w:type="dxa"/>
            <w:vAlign w:val="center"/>
          </w:tcPr>
          <w:p w14:paraId="1D848D6D">
            <w:pPr>
              <w:jc w:val="center"/>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服务方案（48分）</w:t>
            </w:r>
          </w:p>
        </w:tc>
        <w:tc>
          <w:tcPr>
            <w:tcW w:w="3623" w:type="dxa"/>
            <w:vAlign w:val="center"/>
          </w:tcPr>
          <w:p w14:paraId="70DE2412">
            <w:pPr>
              <w:spacing w:line="280" w:lineRule="exact"/>
              <w:jc w:val="left"/>
              <w:rPr>
                <w:rFonts w:hint="default" w:ascii="宋体" w:hAnsi="宋体" w:eastAsia="宋体" w:cs="宋体"/>
                <w:color w:val="auto"/>
                <w:lang w:val="en-US" w:eastAsia="zh-CN"/>
              </w:rPr>
            </w:pP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应结合本项目采购需求编制项目服务方案，方案包含：1.资产梳理服务方案；2.安全配置检查服务方案；3.漏洞扫描服务方案；4.渗透测试服务方案；5.网络安全意识、技术培训服务方案；6.网络安全制度完善方案等进行综合评审。每具有一项前述细化指标内容得8分，不提供不得分，最多得48分；每有一处内容存在缺陷扣1分，扣完为止。</w:t>
            </w:r>
          </w:p>
        </w:tc>
        <w:tc>
          <w:tcPr>
            <w:tcW w:w="3010" w:type="dxa"/>
            <w:vAlign w:val="center"/>
          </w:tcPr>
          <w:p w14:paraId="187E9E02">
            <w:pPr>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注：以上缺陷是指①项目名称错误或实施地点区域错误；②方案内容仅有框架或标题或与项目需求不符；③套用其他项目方案或不适用本项目实际需求；④引用或适用的法律法规、标准（方法）或其他规范性文件错误或存在与本项目需求无关的内容；⑤工作流程或人员安排不符合采购需求等情形中的任一种情形。</w:t>
            </w:r>
          </w:p>
        </w:tc>
      </w:tr>
      <w:tr w14:paraId="3A99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Merge w:val="continue"/>
            <w:vAlign w:val="center"/>
          </w:tcPr>
          <w:p w14:paraId="6C07C426">
            <w:pPr>
              <w:jc w:val="center"/>
              <w:rPr>
                <w:rFonts w:hint="eastAsia" w:ascii="宋体" w:hAnsi="宋体" w:eastAsia="宋体" w:cs="宋体"/>
                <w:color w:val="auto"/>
                <w:sz w:val="21"/>
                <w:szCs w:val="21"/>
              </w:rPr>
            </w:pPr>
          </w:p>
        </w:tc>
        <w:tc>
          <w:tcPr>
            <w:tcW w:w="850" w:type="dxa"/>
            <w:vMerge w:val="continue"/>
            <w:vAlign w:val="center"/>
          </w:tcPr>
          <w:p w14:paraId="543D5AE5">
            <w:pPr>
              <w:jc w:val="center"/>
              <w:rPr>
                <w:rFonts w:hint="eastAsia" w:ascii="宋体" w:hAnsi="宋体" w:eastAsia="宋体" w:cs="宋体"/>
                <w:color w:val="auto"/>
                <w:sz w:val="21"/>
                <w:szCs w:val="21"/>
              </w:rPr>
            </w:pPr>
          </w:p>
        </w:tc>
        <w:tc>
          <w:tcPr>
            <w:tcW w:w="992" w:type="dxa"/>
            <w:vAlign w:val="center"/>
          </w:tcPr>
          <w:p w14:paraId="145B0922">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应急保障方案</w:t>
            </w:r>
            <w:r>
              <w:rPr>
                <w:rFonts w:hint="eastAsia" w:ascii="宋体" w:hAnsi="宋体" w:cs="宋体"/>
                <w:color w:val="auto"/>
                <w:sz w:val="21"/>
                <w:szCs w:val="21"/>
                <w:lang w:val="en-US" w:eastAsia="zh-CN"/>
              </w:rPr>
              <w:t>（20分）</w:t>
            </w:r>
          </w:p>
        </w:tc>
        <w:tc>
          <w:tcPr>
            <w:tcW w:w="3623" w:type="dxa"/>
            <w:vAlign w:val="center"/>
          </w:tcPr>
          <w:p w14:paraId="335DDF92">
            <w:pPr>
              <w:spacing w:line="28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询比小组根据供应商为本项目制定的应急方案进行综合评审，包含：①本采购包实施过程中可能存在的紧急突发情况或突发风险进行描述分析、②项目实施过程中对紧急突发情况处置的人员和设备保障措施、③对紧急突发情况处置的响应措施和协调措施；以上方案内容完整齐全无缺陷的得20分；每缺少一项扣7分；每有一处存在缺陷的扣2分，扣完为止。</w:t>
            </w:r>
          </w:p>
        </w:tc>
        <w:tc>
          <w:tcPr>
            <w:tcW w:w="3010" w:type="dxa"/>
            <w:vAlign w:val="center"/>
          </w:tcPr>
          <w:p w14:paraId="3B20F4CB">
            <w:pPr>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注：以上“缺陷”是指：或数据错误；或名称错误；或仅有框架或标题；或专业术语错误；或符号错误；或文字表述错误；或照搬其他地区及项目的内容；或照搬采购文件内容且未作出进一步描述的；或不满足采购需求中非实质性要求的情形，以上其中任意一种情形。</w:t>
            </w:r>
          </w:p>
        </w:tc>
      </w:tr>
      <w:tr w14:paraId="06A8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011" w:type="dxa"/>
            <w:vAlign w:val="center"/>
          </w:tcPr>
          <w:p w14:paraId="427FDEA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850" w:type="dxa"/>
            <w:vAlign w:val="center"/>
          </w:tcPr>
          <w:p w14:paraId="5573317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p>
          <w:p w14:paraId="2686508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22</w:t>
            </w:r>
            <w:r>
              <w:rPr>
                <w:rFonts w:hint="eastAsia" w:ascii="宋体" w:hAnsi="宋体" w:eastAsia="宋体" w:cs="宋体"/>
                <w:color w:val="auto"/>
                <w:sz w:val="21"/>
                <w:szCs w:val="21"/>
              </w:rPr>
              <w:t>%）</w:t>
            </w:r>
          </w:p>
        </w:tc>
        <w:tc>
          <w:tcPr>
            <w:tcW w:w="992" w:type="dxa"/>
            <w:vAlign w:val="center"/>
          </w:tcPr>
          <w:p w14:paraId="1269B43D">
            <w:pPr>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rPr>
              <w:t>分</w:t>
            </w:r>
          </w:p>
        </w:tc>
        <w:tc>
          <w:tcPr>
            <w:tcW w:w="3623" w:type="dxa"/>
          </w:tcPr>
          <w:p w14:paraId="0AEDFD28">
            <w:pPr>
              <w:numPr>
                <w:ilvl w:val="0"/>
                <w:numId w:val="0"/>
              </w:numPr>
              <w:rPr>
                <w:rFonts w:hint="eastAsia" w:ascii="宋体" w:hAnsi="宋体" w:eastAsia="宋体" w:cs="宋体"/>
                <w:color w:val="auto"/>
                <w:kern w:val="1"/>
                <w:sz w:val="21"/>
                <w:szCs w:val="21"/>
              </w:rPr>
            </w:pPr>
            <w:r>
              <w:rPr>
                <w:rFonts w:hint="eastAsia" w:ascii="宋体" w:hAnsi="宋体" w:cs="宋体"/>
                <w:color w:val="auto"/>
                <w:kern w:val="1"/>
                <w:sz w:val="21"/>
                <w:szCs w:val="21"/>
                <w:lang w:val="en-US" w:eastAsia="zh-CN"/>
              </w:rPr>
              <w:t>1.</w:t>
            </w:r>
            <w:r>
              <w:rPr>
                <w:rFonts w:hint="eastAsia" w:ascii="宋体" w:hAnsi="宋体" w:eastAsia="宋体" w:cs="宋体"/>
                <w:color w:val="auto"/>
                <w:kern w:val="1"/>
                <w:sz w:val="21"/>
                <w:szCs w:val="21"/>
              </w:rPr>
              <w:t>供应商为本项目配备的服务团队人数在10人及以上的得5分，少于10人不得分。 注：以供应商提供的服务团队人员表为准，须附服务团队成员身份证及在职证明材料并加盖供应商</w:t>
            </w:r>
            <w:r>
              <w:rPr>
                <w:rFonts w:hint="eastAsia" w:ascii="宋体" w:hAnsi="宋体" w:cs="宋体"/>
                <w:color w:val="auto"/>
                <w:kern w:val="1"/>
                <w:sz w:val="21"/>
                <w:szCs w:val="21"/>
                <w:lang w:val="en-US" w:eastAsia="zh-CN"/>
              </w:rPr>
              <w:t>公章</w:t>
            </w:r>
            <w:r>
              <w:rPr>
                <w:rFonts w:hint="eastAsia" w:ascii="宋体" w:hAnsi="宋体" w:eastAsia="宋体" w:cs="宋体"/>
                <w:color w:val="auto"/>
                <w:kern w:val="1"/>
                <w:sz w:val="21"/>
                <w:szCs w:val="21"/>
              </w:rPr>
              <w:t>。</w:t>
            </w:r>
          </w:p>
          <w:p w14:paraId="11142268">
            <w:pPr>
              <w:numPr>
                <w:ilvl w:val="0"/>
                <w:numId w:val="0"/>
              </w:numPr>
              <w:rPr>
                <w:rFonts w:hint="eastAsia" w:ascii="宋体" w:hAnsi="宋体" w:eastAsia="宋体" w:cs="宋体"/>
                <w:color w:val="auto"/>
                <w:sz w:val="21"/>
                <w:szCs w:val="21"/>
              </w:rPr>
            </w:pPr>
            <w:r>
              <w:rPr>
                <w:rFonts w:hint="eastAsia" w:ascii="宋体" w:hAnsi="宋体" w:eastAsia="宋体" w:cs="宋体"/>
                <w:color w:val="auto"/>
                <w:kern w:val="1"/>
                <w:sz w:val="21"/>
                <w:szCs w:val="21"/>
              </w:rPr>
              <w:t xml:space="preserve"> 2.供应商为本项目配备的服务团队人员中具备</w:t>
            </w:r>
            <w:r>
              <w:rPr>
                <w:rFonts w:hint="eastAsia" w:ascii="宋体" w:hAnsi="宋体" w:cs="宋体"/>
                <w:color w:val="auto"/>
                <w:kern w:val="1"/>
                <w:sz w:val="21"/>
                <w:szCs w:val="21"/>
                <w:lang w:val="en-US" w:eastAsia="zh-CN"/>
              </w:rPr>
              <w:t>中</w:t>
            </w:r>
            <w:r>
              <w:rPr>
                <w:rFonts w:hint="eastAsia" w:ascii="宋体" w:hAnsi="宋体" w:eastAsia="宋体" w:cs="宋体"/>
                <w:color w:val="auto"/>
                <w:kern w:val="1"/>
                <w:sz w:val="21"/>
                <w:szCs w:val="21"/>
              </w:rPr>
              <w:t>级</w:t>
            </w:r>
            <w:r>
              <w:rPr>
                <w:rFonts w:hint="eastAsia" w:ascii="宋体" w:hAnsi="宋体" w:cs="宋体"/>
                <w:color w:val="auto"/>
                <w:kern w:val="1"/>
                <w:sz w:val="21"/>
                <w:szCs w:val="21"/>
                <w:lang w:val="en-US" w:eastAsia="zh-CN"/>
              </w:rPr>
              <w:t>及以上</w:t>
            </w:r>
            <w:r>
              <w:rPr>
                <w:rFonts w:hint="eastAsia" w:ascii="宋体" w:hAnsi="宋体" w:eastAsia="宋体" w:cs="宋体"/>
                <w:color w:val="auto"/>
                <w:kern w:val="1"/>
                <w:sz w:val="21"/>
                <w:szCs w:val="21"/>
              </w:rPr>
              <w:t>职称（工程类），每有一人具有中级职称的得1分，每有一人具有副高级及以上职称的得3分，最多得17分； 注：①同一人员不重复得分，按所获最高分数计算；②提供证书复印件、在职证明、人员身份证复印件并加盖供应商</w:t>
            </w:r>
            <w:r>
              <w:rPr>
                <w:rFonts w:hint="eastAsia" w:ascii="宋体" w:hAnsi="宋体" w:cs="宋体"/>
                <w:color w:val="auto"/>
                <w:kern w:val="1"/>
                <w:sz w:val="21"/>
                <w:szCs w:val="21"/>
                <w:lang w:val="en-US" w:eastAsia="zh-CN"/>
              </w:rPr>
              <w:t>公章</w:t>
            </w:r>
            <w:r>
              <w:rPr>
                <w:rFonts w:hint="eastAsia" w:ascii="宋体" w:hAnsi="宋体" w:eastAsia="宋体" w:cs="宋体"/>
                <w:color w:val="auto"/>
                <w:kern w:val="1"/>
                <w:sz w:val="21"/>
                <w:szCs w:val="21"/>
              </w:rPr>
              <w:t>。</w:t>
            </w:r>
          </w:p>
        </w:tc>
        <w:tc>
          <w:tcPr>
            <w:tcW w:w="3010" w:type="dxa"/>
            <w:vAlign w:val="center"/>
          </w:tcPr>
          <w:p w14:paraId="024BFCB8">
            <w:pPr>
              <w:jc w:val="center"/>
              <w:rPr>
                <w:rFonts w:hint="eastAsia" w:ascii="宋体" w:hAnsi="宋体" w:eastAsia="宋体" w:cs="宋体"/>
                <w:i w:val="0"/>
                <w:iCs w:val="0"/>
                <w:caps w:val="0"/>
                <w:color w:val="auto"/>
                <w:spacing w:val="0"/>
                <w:sz w:val="21"/>
                <w:szCs w:val="21"/>
                <w:shd w:val="clear"/>
                <w:lang w:eastAsia="zh-CN"/>
              </w:rPr>
            </w:pPr>
            <w:r>
              <w:rPr>
                <w:rFonts w:hint="eastAsia" w:ascii="宋体" w:hAnsi="宋体" w:eastAsia="宋体" w:cs="宋体"/>
                <w:color w:val="auto"/>
                <w:sz w:val="21"/>
                <w:szCs w:val="21"/>
                <w:lang w:val="en-US" w:eastAsia="zh-CN"/>
              </w:rPr>
              <w:t>提供相关证明材料复印件并加盖供应商公章</w:t>
            </w:r>
            <w:r>
              <w:rPr>
                <w:rFonts w:hint="eastAsia" w:ascii="宋体" w:hAnsi="宋体" w:eastAsia="宋体" w:cs="宋体"/>
                <w:i w:val="0"/>
                <w:iCs w:val="0"/>
                <w:caps w:val="0"/>
                <w:color w:val="auto"/>
                <w:spacing w:val="0"/>
                <w:sz w:val="21"/>
                <w:szCs w:val="21"/>
                <w:shd w:val="clear"/>
                <w:lang w:eastAsia="zh-CN"/>
              </w:rPr>
              <w:t>。</w:t>
            </w:r>
          </w:p>
          <w:p w14:paraId="532BED46">
            <w:pPr>
              <w:pStyle w:val="34"/>
              <w:ind w:firstLine="0" w:firstLineChars="0"/>
              <w:rPr>
                <w:rFonts w:hint="eastAsia" w:ascii="宋体" w:hAnsi="宋体" w:eastAsia="宋体" w:cs="宋体"/>
                <w:color w:val="auto"/>
                <w:lang w:val="en-US" w:eastAsia="zh-CN"/>
              </w:rPr>
            </w:pPr>
          </w:p>
        </w:tc>
      </w:tr>
      <w:bookmarkEnd w:id="272"/>
    </w:tbl>
    <w:p w14:paraId="2BE4AFDF">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询比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询比小组应当将其作为无效投标处理。</w:t>
      </w:r>
    </w:p>
    <w:p w14:paraId="02944AD5">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注：关于小微企业报价扣除比例说明</w:t>
      </w:r>
    </w:p>
    <w:p w14:paraId="25C9D356">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1.对小型企业和微型企业给予10%的扣除，以扣除后的报价参与评审。</w:t>
      </w:r>
    </w:p>
    <w:p w14:paraId="6E7A237F">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2.监狱企业、残疾人福利性单位属于微型企业的，应提供中小微企业声明函（详见第七篇 四、其他“中小微企业声明函”）。未提供以上资料的监狱企业、残疾人福利性单位视同小型企业。</w:t>
      </w:r>
    </w:p>
    <w:p w14:paraId="3B74C225">
      <w:pPr>
        <w:pStyle w:val="6"/>
        <w:spacing w:before="120" w:beforeLines="50" w:after="120" w:afterLines="50" w:line="240" w:lineRule="auto"/>
        <w:rPr>
          <w:rFonts w:hint="eastAsia" w:asciiTheme="minorEastAsia" w:hAnsiTheme="minorEastAsia" w:cstheme="minorEastAsia"/>
          <w:color w:val="auto"/>
          <w:sz w:val="24"/>
          <w:szCs w:val="24"/>
        </w:rPr>
      </w:pPr>
      <w:bookmarkStart w:id="273" w:name="_Toc65660352"/>
      <w:bookmarkStart w:id="274" w:name="_Toc29113"/>
      <w:bookmarkStart w:id="275" w:name="_Toc12644"/>
      <w:bookmarkStart w:id="276" w:name="_Toc15843"/>
      <w:bookmarkStart w:id="277" w:name="_Toc20097"/>
      <w:bookmarkStart w:id="278" w:name="_Toc19473"/>
      <w:bookmarkStart w:id="279" w:name="_Toc22847"/>
      <w:bookmarkStart w:id="280" w:name="_Toc25567"/>
      <w:bookmarkStart w:id="281" w:name="_Toc2647"/>
      <w:bookmarkStart w:id="282" w:name="_Toc1636"/>
      <w:bookmarkStart w:id="283" w:name="_Toc18717"/>
      <w:bookmarkStart w:id="284" w:name="_Toc22549"/>
      <w:bookmarkStart w:id="285" w:name="_Toc27690"/>
      <w:r>
        <w:rPr>
          <w:rFonts w:hint="eastAsia" w:asciiTheme="minorEastAsia" w:hAnsiTheme="minorEastAsia" w:cstheme="minorEastAsia"/>
          <w:color w:val="auto"/>
          <w:sz w:val="24"/>
          <w:szCs w:val="24"/>
        </w:rPr>
        <w:t>三、无效</w:t>
      </w:r>
      <w:bookmarkEnd w:id="273"/>
      <w:bookmarkEnd w:id="274"/>
      <w:bookmarkEnd w:id="275"/>
      <w:r>
        <w:rPr>
          <w:rFonts w:hint="eastAsia" w:asciiTheme="minorEastAsia" w:hAnsiTheme="minorEastAsia" w:cstheme="minorEastAsia"/>
          <w:color w:val="auto"/>
          <w:sz w:val="24"/>
          <w:szCs w:val="24"/>
        </w:rPr>
        <w:t>报价</w:t>
      </w:r>
      <w:bookmarkEnd w:id="276"/>
      <w:bookmarkEnd w:id="277"/>
      <w:bookmarkEnd w:id="278"/>
      <w:bookmarkEnd w:id="279"/>
      <w:bookmarkEnd w:id="280"/>
      <w:bookmarkEnd w:id="281"/>
      <w:bookmarkEnd w:id="282"/>
      <w:bookmarkEnd w:id="283"/>
      <w:bookmarkEnd w:id="284"/>
      <w:bookmarkEnd w:id="285"/>
    </w:p>
    <w:p w14:paraId="78192C2D">
      <w:pPr>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供应商发生以下条款情况之一者，视为无效报价：</w:t>
      </w:r>
    </w:p>
    <w:p w14:paraId="10DB69A3">
      <w:pPr>
        <w:pStyle w:val="15"/>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（一）供应商不符合规定的资格条件的；</w:t>
      </w:r>
    </w:p>
    <w:p w14:paraId="4ED681C4">
      <w:pPr>
        <w:pStyle w:val="15"/>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（二）供应商未通过实质性响应审查的；</w:t>
      </w:r>
    </w:p>
    <w:p w14:paraId="5F550B80">
      <w:pPr>
        <w:pStyle w:val="15"/>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（三）供应商所提交的响应文件未按“第七篇响应文件格式要求”要求签署或盖章的；</w:t>
      </w:r>
    </w:p>
    <w:p w14:paraId="2CE456C6">
      <w:pPr>
        <w:pStyle w:val="15"/>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（四）供应商的报价超过采购预算或最高限价的；</w:t>
      </w:r>
    </w:p>
    <w:p w14:paraId="54865751">
      <w:pPr>
        <w:pStyle w:val="15"/>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（五）供应商不接受询比小组修正后的价格的；</w:t>
      </w:r>
    </w:p>
    <w:p w14:paraId="557BAA7A">
      <w:pPr>
        <w:pStyle w:val="15"/>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（六）单位负责人为同一人或者存在直接控股、管理关系的不同供应商，参加同一合同项（包）报价的；</w:t>
      </w:r>
    </w:p>
    <w:p w14:paraId="3031D94F">
      <w:pPr>
        <w:pStyle w:val="15"/>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（七）为采购项目提供整体设计、规范编制或者项目管理、监理、检测等服务的供应商再参加该采购项目的其他采购活动的；</w:t>
      </w:r>
    </w:p>
    <w:p w14:paraId="5D71FF56">
      <w:pPr>
        <w:pStyle w:val="15"/>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（八）同一合同项（包）下的货物，制造商参与报价，再委托代理商参与报价的；</w:t>
      </w:r>
    </w:p>
    <w:p w14:paraId="36A9C98A">
      <w:pPr>
        <w:pStyle w:val="15"/>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（九）供应商响应文件内容有与国家现行法律法规相违背的内容，或附有采购人无法接受条件的；</w:t>
      </w:r>
    </w:p>
    <w:p w14:paraId="5FB7B7B9">
      <w:pPr>
        <w:pStyle w:val="15"/>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（十）法律、法规和网上询比规定的其他无效情形。</w:t>
      </w:r>
    </w:p>
    <w:p w14:paraId="11AC105E">
      <w:pPr>
        <w:pStyle w:val="6"/>
        <w:spacing w:before="120" w:beforeLines="50" w:after="120" w:afterLines="50" w:line="240" w:lineRule="auto"/>
        <w:rPr>
          <w:rFonts w:hint="eastAsia" w:asciiTheme="minorEastAsia" w:hAnsiTheme="minorEastAsia" w:cstheme="minorEastAsia"/>
          <w:color w:val="auto"/>
          <w:sz w:val="24"/>
          <w:szCs w:val="24"/>
        </w:rPr>
      </w:pPr>
      <w:bookmarkStart w:id="286" w:name="_Toc29298"/>
      <w:bookmarkStart w:id="287" w:name="_Toc28862"/>
      <w:bookmarkStart w:id="288" w:name="_Toc877"/>
      <w:bookmarkStart w:id="289" w:name="_Toc10209"/>
      <w:bookmarkStart w:id="290" w:name="_Toc22716"/>
      <w:bookmarkStart w:id="291" w:name="_Toc16803"/>
      <w:bookmarkStart w:id="292" w:name="_Toc65660353"/>
      <w:bookmarkStart w:id="293" w:name="_Toc16351"/>
      <w:bookmarkStart w:id="294" w:name="_Toc9397"/>
      <w:bookmarkStart w:id="295" w:name="_Toc16038"/>
      <w:bookmarkStart w:id="296" w:name="_Toc28422"/>
      <w:bookmarkStart w:id="297" w:name="_Toc17400"/>
      <w:bookmarkStart w:id="298" w:name="_Toc24311"/>
      <w:r>
        <w:rPr>
          <w:rFonts w:hint="eastAsia" w:asciiTheme="minorEastAsia" w:hAnsiTheme="minorEastAsia" w:cstheme="minorEastAsia"/>
          <w:color w:val="auto"/>
          <w:sz w:val="24"/>
          <w:szCs w:val="24"/>
        </w:rPr>
        <w:t>四、采购终止</w:t>
      </w:r>
      <w:bookmarkEnd w:id="286"/>
      <w:bookmarkEnd w:id="287"/>
      <w:bookmarkEnd w:id="288"/>
      <w:bookmarkEnd w:id="289"/>
      <w:bookmarkEnd w:id="290"/>
      <w:bookmarkEnd w:id="291"/>
      <w:bookmarkEnd w:id="292"/>
      <w:bookmarkEnd w:id="293"/>
      <w:bookmarkEnd w:id="294"/>
      <w:bookmarkEnd w:id="295"/>
      <w:bookmarkEnd w:id="296"/>
      <w:bookmarkEnd w:id="297"/>
      <w:bookmarkEnd w:id="298"/>
    </w:p>
    <w:p w14:paraId="09B370BE">
      <w:pPr>
        <w:pStyle w:val="15"/>
        <w:spacing w:line="420" w:lineRule="exact"/>
        <w:rPr>
          <w:rFonts w:hint="eastAsia" w:ascii="宋体" w:hAnsi="宋体" w:cs="宋体"/>
          <w:color w:val="auto"/>
          <w:sz w:val="24"/>
          <w:szCs w:val="24"/>
        </w:rPr>
      </w:pPr>
      <w:r>
        <w:rPr>
          <w:rFonts w:hint="eastAsia" w:ascii="宋体" w:hAnsi="宋体" w:cs="宋体"/>
          <w:color w:val="auto"/>
          <w:sz w:val="24"/>
          <w:szCs w:val="24"/>
        </w:rPr>
        <w:t>出现下列情形之一的，采购人或者采购代理机构应当终止询比采购活动，发布项目终止公告并说明原因，重新开展采购活动：</w:t>
      </w:r>
    </w:p>
    <w:p w14:paraId="647F0F1B">
      <w:pPr>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（一）因情况变化，不再符合规定的询比采购方式适用情形的；</w:t>
      </w:r>
    </w:p>
    <w:p w14:paraId="28553DB2">
      <w:pPr>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（二）出现影响采购公正的违法、违规行为的；</w:t>
      </w:r>
    </w:p>
    <w:p w14:paraId="30AB2F6A">
      <w:pPr>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（三）在采购过程中符合竞争要求的供应商或者报价未超过采购预算的供应商不足3家的。</w:t>
      </w:r>
    </w:p>
    <w:p w14:paraId="5F2DC7B8">
      <w:pPr>
        <w:pStyle w:val="5"/>
        <w:spacing w:before="0" w:after="0" w:line="420" w:lineRule="exact"/>
        <w:jc w:val="center"/>
        <w:rPr>
          <w:rFonts w:hint="eastAsia" w:ascii="宋体" w:hAnsi="宋体" w:eastAsia="宋体" w:cs="宋体"/>
          <w:color w:val="auto"/>
          <w:sz w:val="36"/>
          <w:szCs w:val="30"/>
        </w:rPr>
      </w:pPr>
      <w:r>
        <w:rPr>
          <w:rFonts w:hint="eastAsia" w:ascii="宋体" w:hAnsi="宋体" w:eastAsia="宋体" w:cs="宋体"/>
          <w:color w:val="auto"/>
          <w:sz w:val="24"/>
          <w:szCs w:val="24"/>
        </w:rPr>
        <w:br w:type="page"/>
      </w:r>
      <w:bookmarkStart w:id="299" w:name="_Toc65660354"/>
      <w:bookmarkStart w:id="300" w:name="_Toc17218"/>
      <w:bookmarkStart w:id="301" w:name="_Toc23322"/>
      <w:bookmarkStart w:id="302" w:name="_Toc20055"/>
      <w:bookmarkStart w:id="303" w:name="_Toc2337"/>
      <w:bookmarkStart w:id="304" w:name="_Toc12927"/>
      <w:bookmarkStart w:id="305" w:name="_Toc10768"/>
      <w:bookmarkStart w:id="306" w:name="_Toc8916"/>
      <w:bookmarkStart w:id="307" w:name="_Toc15057"/>
      <w:bookmarkStart w:id="308" w:name="_Toc32621"/>
      <w:bookmarkStart w:id="309" w:name="_Toc15756"/>
      <w:bookmarkStart w:id="310" w:name="_Toc14703"/>
      <w:bookmarkStart w:id="311" w:name="_Toc3480"/>
      <w:r>
        <w:rPr>
          <w:rFonts w:hint="eastAsia" w:ascii="宋体" w:hAnsi="宋体" w:eastAsia="宋体" w:cs="宋体"/>
          <w:color w:val="auto"/>
          <w:sz w:val="36"/>
          <w:szCs w:val="30"/>
        </w:rPr>
        <w:t>第五篇  供应商须知</w:t>
      </w:r>
      <w:bookmarkEnd w:id="299"/>
      <w:bookmarkEnd w:id="300"/>
      <w:bookmarkEnd w:id="301"/>
      <w:bookmarkEnd w:id="302"/>
      <w:bookmarkEnd w:id="303"/>
      <w:bookmarkEnd w:id="304"/>
      <w:bookmarkEnd w:id="305"/>
      <w:bookmarkEnd w:id="306"/>
      <w:bookmarkEnd w:id="307"/>
      <w:bookmarkEnd w:id="308"/>
      <w:bookmarkEnd w:id="309"/>
      <w:bookmarkEnd w:id="310"/>
      <w:bookmarkEnd w:id="311"/>
    </w:p>
    <w:p w14:paraId="78586203">
      <w:pPr>
        <w:pStyle w:val="6"/>
        <w:spacing w:before="120" w:beforeLines="50" w:after="120" w:afterLines="50" w:line="240" w:lineRule="auto"/>
        <w:rPr>
          <w:rFonts w:hint="eastAsia" w:asciiTheme="minorEastAsia" w:hAnsiTheme="minorEastAsia" w:cstheme="minorEastAsia"/>
          <w:color w:val="auto"/>
          <w:sz w:val="24"/>
          <w:szCs w:val="24"/>
        </w:rPr>
      </w:pPr>
      <w:bookmarkStart w:id="312" w:name="_Toc28999"/>
      <w:bookmarkStart w:id="313" w:name="_Toc5547"/>
      <w:bookmarkStart w:id="314" w:name="_Toc8771"/>
      <w:bookmarkStart w:id="315" w:name="_Toc30678"/>
      <w:bookmarkStart w:id="316" w:name="_Toc5290"/>
      <w:bookmarkStart w:id="317" w:name="_Toc2864"/>
      <w:bookmarkStart w:id="318" w:name="_Toc20056"/>
      <w:bookmarkStart w:id="319" w:name="_Toc19819"/>
      <w:bookmarkStart w:id="320" w:name="_Toc3126"/>
      <w:bookmarkStart w:id="321" w:name="_Toc16524"/>
      <w:bookmarkStart w:id="322" w:name="_Toc19272"/>
      <w:bookmarkStart w:id="323" w:name="_Toc28748"/>
      <w:bookmarkStart w:id="324" w:name="_Toc65660355"/>
      <w:r>
        <w:rPr>
          <w:rFonts w:hint="eastAsia" w:asciiTheme="minorEastAsia" w:hAnsiTheme="minorEastAsia" w:cstheme="minorEastAsia"/>
          <w:color w:val="auto"/>
          <w:sz w:val="24"/>
          <w:szCs w:val="24"/>
        </w:rPr>
        <w:t>一、询比费用</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74EC57B2">
      <w:pPr>
        <w:pStyle w:val="27"/>
        <w:spacing w:line="420" w:lineRule="exact"/>
        <w:ind w:firstLine="480" w:firstLineChars="200"/>
        <w:rPr>
          <w:rFonts w:hint="eastAsia" w:hAnsi="宋体" w:cs="宋体"/>
          <w:color w:val="auto"/>
          <w:sz w:val="24"/>
          <w:szCs w:val="24"/>
        </w:rPr>
      </w:pPr>
      <w:r>
        <w:rPr>
          <w:rFonts w:hint="eastAsia" w:hAnsi="宋体" w:cs="宋体"/>
          <w:color w:val="auto"/>
          <w:sz w:val="24"/>
          <w:szCs w:val="24"/>
        </w:rPr>
        <w:t>参与报价的供应商应承担其编制响应文件与递交响应文件所涉及的一切费用，不论询比结果如何，采购人和采购代理机构在任何情况下无义务也无责任承担这些费用。</w:t>
      </w:r>
    </w:p>
    <w:p w14:paraId="6A896AA2">
      <w:pPr>
        <w:pStyle w:val="6"/>
        <w:spacing w:line="240" w:lineRule="auto"/>
        <w:rPr>
          <w:rFonts w:hint="eastAsia" w:ascii="宋体" w:hAnsi="宋体" w:cs="宋体"/>
          <w:color w:val="auto"/>
          <w:sz w:val="24"/>
        </w:rPr>
      </w:pPr>
      <w:bookmarkStart w:id="325" w:name="_Toc31070"/>
      <w:bookmarkStart w:id="326" w:name="_Toc31739"/>
      <w:bookmarkStart w:id="327" w:name="_Toc65660356"/>
      <w:bookmarkStart w:id="328" w:name="_Toc5915"/>
      <w:bookmarkStart w:id="329" w:name="_Toc20610"/>
      <w:bookmarkStart w:id="330" w:name="_Toc4139"/>
      <w:bookmarkStart w:id="331" w:name="_Toc8915"/>
      <w:bookmarkStart w:id="332" w:name="_Toc31371"/>
      <w:bookmarkStart w:id="333" w:name="_Toc28158"/>
      <w:bookmarkStart w:id="334" w:name="_Toc10174"/>
      <w:bookmarkStart w:id="335" w:name="_Toc20441"/>
      <w:bookmarkStart w:id="336" w:name="_Toc9552"/>
      <w:bookmarkStart w:id="337" w:name="_Toc16706"/>
      <w:r>
        <w:rPr>
          <w:rFonts w:hint="eastAsia" w:asciiTheme="minorEastAsia" w:hAnsiTheme="minorEastAsia" w:cstheme="minorEastAsia"/>
          <w:color w:val="auto"/>
          <w:sz w:val="24"/>
          <w:szCs w:val="24"/>
        </w:rPr>
        <w:t>二、</w:t>
      </w:r>
      <w:bookmarkEnd w:id="325"/>
      <w:bookmarkEnd w:id="326"/>
      <w:bookmarkEnd w:id="327"/>
      <w:bookmarkEnd w:id="328"/>
      <w:bookmarkEnd w:id="329"/>
      <w:bookmarkEnd w:id="330"/>
      <w:r>
        <w:rPr>
          <w:rFonts w:hint="eastAsia" w:asciiTheme="minorEastAsia" w:hAnsiTheme="minorEastAsia" w:cstheme="minorEastAsia"/>
          <w:color w:val="auto"/>
          <w:sz w:val="24"/>
          <w:szCs w:val="24"/>
        </w:rPr>
        <w:t>网上询比</w:t>
      </w:r>
      <w:bookmarkEnd w:id="331"/>
      <w:bookmarkEnd w:id="332"/>
      <w:bookmarkEnd w:id="333"/>
      <w:bookmarkEnd w:id="334"/>
      <w:bookmarkEnd w:id="335"/>
      <w:bookmarkEnd w:id="336"/>
      <w:bookmarkEnd w:id="337"/>
      <w:r>
        <w:rPr>
          <w:rFonts w:hint="eastAsia" w:ascii="宋体" w:hAnsi="宋体" w:cs="宋体"/>
          <w:color w:val="auto"/>
          <w:sz w:val="24"/>
        </w:rPr>
        <w:tab/>
      </w:r>
    </w:p>
    <w:p w14:paraId="4CC0CB8D">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（一）网上询比由询比采购邀请书、询比项目服务需求、询比项目商务需求、采购程序、评定成交的标准、无效报价及采购终止、供应商须知、合同草案条款、响应文件格式要求七部分组成。</w:t>
      </w:r>
    </w:p>
    <w:p w14:paraId="67296511">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（二）采购人（或采购代理机构）所作的一切有效的书面通知、修改及补充，都是网上询比不可分割的部分。</w:t>
      </w:r>
    </w:p>
    <w:p w14:paraId="7FC95384">
      <w:pPr>
        <w:pStyle w:val="6"/>
        <w:spacing w:before="120" w:beforeLines="50" w:after="120" w:afterLines="50" w:line="240" w:lineRule="auto"/>
        <w:rPr>
          <w:rFonts w:hint="eastAsia" w:asciiTheme="minorEastAsia" w:hAnsiTheme="minorEastAsia" w:cstheme="minorEastAsia"/>
          <w:color w:val="auto"/>
          <w:sz w:val="24"/>
          <w:szCs w:val="24"/>
        </w:rPr>
      </w:pPr>
      <w:bookmarkStart w:id="338" w:name="_Toc6354"/>
      <w:bookmarkStart w:id="339" w:name="_Toc13877"/>
      <w:bookmarkStart w:id="340" w:name="_Toc13986"/>
      <w:bookmarkStart w:id="341" w:name="_Toc9532"/>
      <w:bookmarkStart w:id="342" w:name="_Toc1922"/>
      <w:bookmarkStart w:id="343" w:name="_Toc14841"/>
      <w:bookmarkStart w:id="344" w:name="_Toc14860"/>
      <w:bookmarkStart w:id="345" w:name="_Toc4259"/>
      <w:bookmarkStart w:id="346" w:name="_Toc65660357"/>
      <w:bookmarkStart w:id="347" w:name="_Toc22273"/>
      <w:bookmarkStart w:id="348" w:name="_Toc6369"/>
      <w:bookmarkStart w:id="349" w:name="_Toc3061"/>
      <w:bookmarkStart w:id="350" w:name="_Toc26976"/>
      <w:r>
        <w:rPr>
          <w:rFonts w:hint="eastAsia" w:asciiTheme="minorEastAsia" w:hAnsiTheme="minorEastAsia" w:cstheme="minorEastAsia"/>
          <w:color w:val="auto"/>
          <w:sz w:val="24"/>
          <w:szCs w:val="24"/>
        </w:rPr>
        <w:t>三、报价要求</w:t>
      </w:r>
      <w:bookmarkEnd w:id="338"/>
      <w:bookmarkEnd w:id="339"/>
      <w:bookmarkEnd w:id="340"/>
      <w:bookmarkEnd w:id="341"/>
      <w:bookmarkEnd w:id="342"/>
      <w:bookmarkEnd w:id="343"/>
      <w:bookmarkEnd w:id="344"/>
      <w:bookmarkEnd w:id="345"/>
      <w:bookmarkEnd w:id="346"/>
      <w:bookmarkEnd w:id="347"/>
      <w:bookmarkEnd w:id="348"/>
      <w:bookmarkEnd w:id="349"/>
      <w:bookmarkEnd w:id="350"/>
    </w:p>
    <w:p w14:paraId="38FF0DFF">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（一）响应文件（网下询比适用）</w:t>
      </w:r>
    </w:p>
    <w:p w14:paraId="104CD545">
      <w:pPr>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供应商应当按照网上询比的要求编制响应文件，并对网上询比提出的要求和条件作出实质性响应，响应文件原则上采用软面订本。</w:t>
      </w:r>
    </w:p>
    <w:p w14:paraId="5E2D2311">
      <w:pPr>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1.响应文件组成</w:t>
      </w:r>
    </w:p>
    <w:p w14:paraId="210A008A">
      <w:pPr>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0FCB6000">
      <w:pPr>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2.联合体</w:t>
      </w:r>
    </w:p>
    <w:p w14:paraId="46E55B82">
      <w:pPr>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本项目不允许联合体。</w:t>
      </w:r>
    </w:p>
    <w:p w14:paraId="26775FB3">
      <w:pPr>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3.报价有效期：响应文件及有关承诺文件有效期为提交响应文件截止时间起90天。</w:t>
      </w:r>
    </w:p>
    <w:p w14:paraId="25CFC423">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（二）保证金：</w:t>
      </w:r>
    </w:p>
    <w:p w14:paraId="69B5558A">
      <w:pPr>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1.供应商提交保证金金额和方式详见“</w:t>
      </w:r>
      <w:r>
        <w:rPr>
          <w:rFonts w:hint="eastAsia" w:ascii="宋体" w:hAnsi="宋体" w:cs="宋体"/>
          <w:b/>
          <w:color w:val="auto"/>
          <w:sz w:val="24"/>
          <w:szCs w:val="24"/>
          <w:u w:val="single"/>
        </w:rPr>
        <w:t>第一篇  五、保证金”说明</w:t>
      </w:r>
      <w:r>
        <w:rPr>
          <w:rFonts w:hint="eastAsia" w:ascii="宋体" w:hAnsi="宋体" w:cs="宋体"/>
          <w:color w:val="auto"/>
          <w:sz w:val="24"/>
          <w:szCs w:val="24"/>
        </w:rPr>
        <w:t>；</w:t>
      </w:r>
    </w:p>
    <w:p w14:paraId="1A65E412">
      <w:pPr>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2.保证金不予退还情形详见“</w:t>
      </w:r>
      <w:r>
        <w:rPr>
          <w:rFonts w:hint="eastAsia" w:ascii="宋体" w:hAnsi="宋体" w:cs="宋体"/>
          <w:b/>
          <w:color w:val="auto"/>
          <w:sz w:val="24"/>
          <w:szCs w:val="24"/>
          <w:u w:val="single"/>
        </w:rPr>
        <w:t>第一篇  五、保证金”说明</w:t>
      </w:r>
      <w:r>
        <w:rPr>
          <w:rFonts w:hint="eastAsia" w:ascii="宋体" w:hAnsi="宋体" w:cs="宋体"/>
          <w:color w:val="auto"/>
          <w:sz w:val="24"/>
          <w:szCs w:val="24"/>
        </w:rPr>
        <w:t>；</w:t>
      </w:r>
    </w:p>
    <w:p w14:paraId="5EBA72C4">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（三）修正错误</w:t>
      </w:r>
    </w:p>
    <w:p w14:paraId="2971058F">
      <w:pPr>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若供应商所递交的响应文件或报价中的价格出现大写金额和小写金额不一致的错误，以大写金额修正为准。</w:t>
      </w:r>
    </w:p>
    <w:p w14:paraId="5B087E05">
      <w:pPr>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若网上报价与线下响应文件报价不一致，以纸质响应文件正本为准。</w:t>
      </w:r>
    </w:p>
    <w:p w14:paraId="0B5F0DB5">
      <w:pPr>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询比小组或采购人按上述修正错误的原则及方法修正供应商的报价，供应商同意并签署确认后，修正后的报价对供应商具有约束作用。如果供应商不接受修正后的价格，将视为无效报价。</w:t>
      </w:r>
    </w:p>
    <w:p w14:paraId="0EAE04BD">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（四）提交响应文件的份数和签署</w:t>
      </w:r>
    </w:p>
    <w:p w14:paraId="7E90FE68">
      <w:pPr>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1.响应文件一式三份，其中正本一份，副本二份（副本应与正本一致，如出现不一致情况以正本为准）。</w:t>
      </w:r>
    </w:p>
    <w:p w14:paraId="3616B0AD">
      <w:pPr>
        <w:snapToGrid w:val="0"/>
        <w:spacing w:line="420" w:lineRule="exact"/>
        <w:ind w:firstLine="480" w:firstLineChars="200"/>
        <w:rPr>
          <w:rFonts w:hint="eastAsia" w:ascii="宋体" w:hAnsi="宋体" w:cs="宋体"/>
          <w:color w:val="auto"/>
          <w:sz w:val="24"/>
        </w:rPr>
      </w:pPr>
      <w:r>
        <w:rPr>
          <w:rFonts w:hint="eastAsia" w:ascii="宋体" w:hAnsi="宋体" w:cs="宋体"/>
          <w:color w:val="auto"/>
          <w:sz w:val="24"/>
          <w:szCs w:val="24"/>
        </w:rPr>
        <w:t>2.</w:t>
      </w:r>
      <w:r>
        <w:rPr>
          <w:rFonts w:hint="eastAsia" w:ascii="宋体" w:hAnsi="宋体" w:cs="宋体"/>
          <w:color w:val="auto"/>
          <w:sz w:val="24"/>
        </w:rPr>
        <w:t>在响应文件正本中，网上询比第七篇响应文件格式中规定签署、盖章的地方必须按其规定签署、盖章。</w:t>
      </w:r>
    </w:p>
    <w:p w14:paraId="5BD4215A">
      <w:pPr>
        <w:snapToGrid w:val="0"/>
        <w:spacing w:line="420" w:lineRule="exact"/>
        <w:ind w:firstLine="480" w:firstLineChars="200"/>
        <w:rPr>
          <w:rFonts w:hint="eastAsia" w:ascii="宋体" w:hAnsi="宋体" w:cs="宋体"/>
          <w:color w:val="auto"/>
          <w:sz w:val="24"/>
        </w:rPr>
      </w:pPr>
      <w:r>
        <w:rPr>
          <w:rFonts w:hint="eastAsia" w:ascii="宋体" w:hAnsi="宋体" w:cs="宋体"/>
          <w:color w:val="auto"/>
          <w:sz w:val="24"/>
        </w:rPr>
        <w:t>3.若供应商对响应文件的错处作必要修改，则应在修改处加盖供应商公章或由法定代表人（或其授权代表）或自然人</w:t>
      </w:r>
      <w:r>
        <w:rPr>
          <w:rFonts w:hint="eastAsia" w:ascii="宋体" w:hAnsi="宋体" w:cs="宋体"/>
          <w:color w:val="auto"/>
          <w:sz w:val="24"/>
          <w:szCs w:val="24"/>
        </w:rPr>
        <w:t>（供应商为自然人）签署</w:t>
      </w:r>
      <w:r>
        <w:rPr>
          <w:rFonts w:hint="eastAsia" w:ascii="宋体" w:hAnsi="宋体" w:cs="宋体"/>
          <w:color w:val="auto"/>
          <w:sz w:val="24"/>
        </w:rPr>
        <w:t>确认。</w:t>
      </w:r>
    </w:p>
    <w:p w14:paraId="5107F868">
      <w:pPr>
        <w:snapToGrid w:val="0"/>
        <w:spacing w:line="420" w:lineRule="exact"/>
        <w:ind w:firstLine="480" w:firstLineChars="200"/>
        <w:rPr>
          <w:rFonts w:hint="eastAsia" w:ascii="宋体" w:hAnsi="宋体" w:cs="宋体"/>
          <w:color w:val="auto"/>
          <w:sz w:val="24"/>
        </w:rPr>
      </w:pPr>
      <w:r>
        <w:rPr>
          <w:rFonts w:hint="eastAsia" w:ascii="宋体" w:hAnsi="宋体" w:cs="宋体"/>
          <w:color w:val="auto"/>
          <w:sz w:val="24"/>
        </w:rPr>
        <w:t>4.电报、电话、传真形式的响应文件概不接受。</w:t>
      </w:r>
    </w:p>
    <w:p w14:paraId="7EC5924E">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（五）响应文件的递交</w:t>
      </w:r>
    </w:p>
    <w:p w14:paraId="526F6788">
      <w:pPr>
        <w:pStyle w:val="13"/>
        <w:spacing w:line="420" w:lineRule="exact"/>
        <w:ind w:firstLine="480" w:firstLineChars="200"/>
        <w:rPr>
          <w:rFonts w:hint="eastAsia" w:hAnsi="宋体" w:cs="宋体"/>
          <w:color w:val="auto"/>
          <w:sz w:val="24"/>
        </w:rPr>
      </w:pPr>
      <w:r>
        <w:rPr>
          <w:rFonts w:hint="eastAsia" w:hAnsi="宋体" w:cs="宋体"/>
          <w:color w:val="auto"/>
          <w:sz w:val="24"/>
          <w:szCs w:val="24"/>
        </w:rPr>
        <w:t>响应文件的正本、副本以及电子文档均应密封送达报价地点，应在封套上注明询比项目名称、供应商名称。若正本、副本以及电子文档分别进行密封的，还应在封套上注明“正本”、“副本”字样。</w:t>
      </w:r>
    </w:p>
    <w:p w14:paraId="2FAF9C12">
      <w:pPr>
        <w:snapToGrid w:val="0"/>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（六）响应文件语言：简体中文。</w:t>
      </w:r>
    </w:p>
    <w:p w14:paraId="00F81566">
      <w:pPr>
        <w:pStyle w:val="6"/>
        <w:spacing w:before="120" w:beforeLines="50" w:after="120" w:afterLines="50" w:line="240" w:lineRule="auto"/>
        <w:rPr>
          <w:rFonts w:hint="eastAsia" w:asciiTheme="minorEastAsia" w:hAnsiTheme="minorEastAsia" w:cstheme="minorEastAsia"/>
          <w:color w:val="auto"/>
          <w:sz w:val="24"/>
          <w:szCs w:val="24"/>
        </w:rPr>
      </w:pPr>
      <w:bookmarkStart w:id="351" w:name="_Toc14702"/>
      <w:bookmarkStart w:id="352" w:name="_Toc19182"/>
      <w:bookmarkStart w:id="353" w:name="_Toc23272"/>
      <w:bookmarkStart w:id="354" w:name="_Toc3525"/>
      <w:bookmarkStart w:id="355" w:name="_Toc21743"/>
      <w:bookmarkStart w:id="356" w:name="_Toc65660358"/>
      <w:bookmarkStart w:id="357" w:name="_Toc25513"/>
      <w:bookmarkStart w:id="358" w:name="_Toc21803"/>
      <w:bookmarkStart w:id="359" w:name="_Toc17584"/>
      <w:bookmarkStart w:id="360" w:name="_Toc3238"/>
      <w:bookmarkStart w:id="361" w:name="_Toc6242"/>
      <w:bookmarkStart w:id="362" w:name="_Toc30360"/>
      <w:bookmarkStart w:id="363" w:name="_Toc10172"/>
      <w:r>
        <w:rPr>
          <w:rFonts w:hint="eastAsia" w:asciiTheme="minorEastAsia" w:hAnsiTheme="minorEastAsia" w:cstheme="minorEastAsia"/>
          <w:color w:val="auto"/>
          <w:sz w:val="24"/>
          <w:szCs w:val="24"/>
        </w:rPr>
        <w:t>四、成交供应商的确定和变更</w:t>
      </w:r>
      <w:bookmarkEnd w:id="351"/>
      <w:bookmarkEnd w:id="352"/>
      <w:bookmarkEnd w:id="353"/>
      <w:bookmarkEnd w:id="354"/>
      <w:bookmarkEnd w:id="355"/>
      <w:bookmarkEnd w:id="356"/>
      <w:bookmarkEnd w:id="357"/>
      <w:bookmarkEnd w:id="358"/>
      <w:bookmarkEnd w:id="359"/>
      <w:bookmarkEnd w:id="360"/>
      <w:bookmarkEnd w:id="361"/>
      <w:bookmarkEnd w:id="362"/>
      <w:bookmarkEnd w:id="363"/>
    </w:p>
    <w:p w14:paraId="6985E208">
      <w:pPr>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比小组直接确定成交供应商。采购人逾期未确定成交供应商且不提出异议的，视为确定评审报告提出的报价最低的供应商为成交供应商。</w:t>
      </w:r>
    </w:p>
    <w:p w14:paraId="2A8FECC5">
      <w:pPr>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（二）成交供应商的变更</w:t>
      </w:r>
    </w:p>
    <w:p w14:paraId="6A67ABE1">
      <w:pPr>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成交供应商拒绝或未在规定时间内与采购人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17804B5E">
      <w:pPr>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2.成交供应商无充分理由放弃成交的，采购人将向监督部门报告，监督部门将根据相关法律法规的规定进行处理。</w:t>
      </w:r>
    </w:p>
    <w:p w14:paraId="6AE3669B">
      <w:pPr>
        <w:pStyle w:val="6"/>
        <w:spacing w:before="120" w:beforeLines="50" w:after="120" w:afterLines="50" w:line="240" w:lineRule="auto"/>
        <w:rPr>
          <w:rFonts w:hint="eastAsia" w:asciiTheme="minorEastAsia" w:hAnsiTheme="minorEastAsia" w:cstheme="minorEastAsia"/>
          <w:color w:val="auto"/>
          <w:sz w:val="24"/>
          <w:szCs w:val="24"/>
        </w:rPr>
      </w:pPr>
      <w:bookmarkStart w:id="364" w:name="_Toc29216"/>
      <w:bookmarkStart w:id="365" w:name="_Toc29821"/>
      <w:bookmarkStart w:id="366" w:name="_Toc29456"/>
      <w:bookmarkStart w:id="367" w:name="_Toc65660359"/>
      <w:bookmarkStart w:id="368" w:name="_Toc27925"/>
      <w:bookmarkStart w:id="369" w:name="_Toc1092"/>
      <w:bookmarkStart w:id="370" w:name="_Toc2939"/>
      <w:bookmarkStart w:id="371" w:name="_Toc19142"/>
      <w:bookmarkStart w:id="372" w:name="_Toc10504"/>
      <w:bookmarkStart w:id="373" w:name="_Toc23728"/>
      <w:bookmarkStart w:id="374" w:name="_Toc30116"/>
      <w:bookmarkStart w:id="375" w:name="_Toc1896"/>
      <w:bookmarkStart w:id="376" w:name="_Toc28412"/>
      <w:r>
        <w:rPr>
          <w:rFonts w:hint="eastAsia" w:asciiTheme="minorEastAsia" w:hAnsiTheme="minorEastAsia" w:cstheme="minorEastAsia"/>
          <w:color w:val="auto"/>
          <w:sz w:val="24"/>
          <w:szCs w:val="24"/>
        </w:rPr>
        <w:t>五、成交通知</w:t>
      </w:r>
      <w:bookmarkEnd w:id="364"/>
      <w:bookmarkEnd w:id="365"/>
      <w:bookmarkEnd w:id="366"/>
      <w:bookmarkEnd w:id="367"/>
      <w:bookmarkEnd w:id="368"/>
      <w:bookmarkEnd w:id="369"/>
      <w:bookmarkEnd w:id="370"/>
      <w:bookmarkEnd w:id="371"/>
      <w:bookmarkEnd w:id="372"/>
      <w:bookmarkEnd w:id="373"/>
      <w:bookmarkEnd w:id="374"/>
      <w:bookmarkEnd w:id="375"/>
      <w:bookmarkEnd w:id="376"/>
    </w:p>
    <w:p w14:paraId="083CE0A8">
      <w:pPr>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（一）成交供应商确定后，采购代理机构将在行采家（https://www.gec123.com/）上发布成交结果公告。</w:t>
      </w:r>
    </w:p>
    <w:p w14:paraId="276AE70F">
      <w:pPr>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3B26A021">
      <w:pPr>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（三）《成交通知书》将作为签订合同的依据。</w:t>
      </w:r>
    </w:p>
    <w:p w14:paraId="13D60F51">
      <w:pPr>
        <w:pStyle w:val="6"/>
        <w:spacing w:before="120" w:beforeLines="50" w:after="120" w:afterLines="50" w:line="240" w:lineRule="auto"/>
        <w:rPr>
          <w:rFonts w:hint="eastAsia" w:asciiTheme="minorEastAsia" w:hAnsiTheme="minorEastAsia" w:cstheme="minorEastAsia"/>
          <w:color w:val="auto"/>
          <w:sz w:val="24"/>
          <w:szCs w:val="24"/>
        </w:rPr>
      </w:pPr>
      <w:bookmarkStart w:id="377" w:name="_Toc65660360"/>
      <w:bookmarkStart w:id="378" w:name="_Toc27266"/>
      <w:bookmarkStart w:id="379" w:name="_Toc7879"/>
      <w:bookmarkStart w:id="380" w:name="_Toc3312"/>
      <w:bookmarkStart w:id="381" w:name="_Toc30909"/>
      <w:bookmarkStart w:id="382" w:name="_Toc25853"/>
      <w:bookmarkStart w:id="383" w:name="_Toc1010"/>
      <w:bookmarkStart w:id="384" w:name="_Toc32176"/>
      <w:bookmarkStart w:id="385" w:name="_Toc21011"/>
      <w:bookmarkStart w:id="386" w:name="_Toc12529"/>
      <w:bookmarkStart w:id="387" w:name="_Toc31082"/>
      <w:bookmarkStart w:id="388" w:name="_Toc7590"/>
      <w:bookmarkStart w:id="389" w:name="_Toc18546"/>
      <w:r>
        <w:rPr>
          <w:rFonts w:hint="eastAsia" w:asciiTheme="minorEastAsia" w:hAnsiTheme="minorEastAsia" w:cstheme="minorEastAsia"/>
          <w:color w:val="auto"/>
          <w:sz w:val="24"/>
          <w:szCs w:val="24"/>
        </w:rPr>
        <w:t>六、关于质疑和投诉</w:t>
      </w:r>
      <w:bookmarkEnd w:id="377"/>
      <w:bookmarkEnd w:id="378"/>
      <w:bookmarkEnd w:id="379"/>
      <w:bookmarkEnd w:id="380"/>
      <w:bookmarkEnd w:id="381"/>
      <w:bookmarkEnd w:id="382"/>
      <w:bookmarkEnd w:id="383"/>
      <w:bookmarkEnd w:id="384"/>
      <w:bookmarkEnd w:id="385"/>
      <w:bookmarkEnd w:id="386"/>
      <w:bookmarkEnd w:id="387"/>
      <w:bookmarkEnd w:id="388"/>
      <w:bookmarkEnd w:id="389"/>
    </w:p>
    <w:p w14:paraId="65FB6F13">
      <w:pPr>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 xml:space="preserve"> （一）质疑</w:t>
      </w:r>
    </w:p>
    <w:p w14:paraId="1E215455">
      <w:pPr>
        <w:spacing w:line="420" w:lineRule="exact"/>
        <w:ind w:right="12" w:firstLine="480"/>
        <w:rPr>
          <w:rFonts w:hint="eastAsia" w:ascii="宋体" w:hAnsi="宋体" w:cs="宋体"/>
          <w:color w:val="auto"/>
          <w:sz w:val="24"/>
        </w:rPr>
      </w:pPr>
      <w:r>
        <w:rPr>
          <w:rFonts w:hint="eastAsia" w:ascii="宋体" w:hAnsi="宋体" w:cs="宋体"/>
          <w:color w:val="auto"/>
          <w:sz w:val="24"/>
        </w:rPr>
        <w:t>供应商认为采购文件、采购过程和成交结果使自己的权益收到伤害的，可向采购人或采购代理机构以书面形式提出质疑。</w:t>
      </w:r>
    </w:p>
    <w:p w14:paraId="381CE431">
      <w:pPr>
        <w:spacing w:line="420" w:lineRule="exact"/>
        <w:ind w:right="12" w:firstLine="480"/>
        <w:rPr>
          <w:rFonts w:hint="eastAsia" w:ascii="宋体" w:hAnsi="宋体" w:cs="宋体"/>
          <w:color w:val="auto"/>
          <w:sz w:val="24"/>
        </w:rPr>
      </w:pPr>
      <w:r>
        <w:rPr>
          <w:rFonts w:hint="eastAsia" w:ascii="宋体" w:hAnsi="宋体" w:cs="宋体"/>
          <w:color w:val="auto"/>
          <w:sz w:val="24"/>
        </w:rPr>
        <w:t xml:space="preserve">提出质疑的应当是参与所质疑项目采购活动的供应商。 </w:t>
      </w:r>
    </w:p>
    <w:p w14:paraId="6256819D">
      <w:pPr>
        <w:spacing w:line="420" w:lineRule="exact"/>
        <w:ind w:right="12" w:firstLine="480"/>
        <w:rPr>
          <w:rFonts w:hint="eastAsia" w:ascii="宋体" w:hAnsi="宋体" w:cs="宋体"/>
          <w:color w:val="auto"/>
          <w:sz w:val="24"/>
        </w:rPr>
      </w:pPr>
      <w:r>
        <w:rPr>
          <w:rFonts w:hint="eastAsia" w:ascii="宋体" w:hAnsi="宋体" w:cs="宋体"/>
          <w:color w:val="auto"/>
          <w:sz w:val="24"/>
        </w:rPr>
        <w:t>1.质疑时限、内容</w:t>
      </w:r>
    </w:p>
    <w:p w14:paraId="5A998D90">
      <w:pPr>
        <w:spacing w:line="420" w:lineRule="exact"/>
        <w:ind w:right="12" w:firstLine="480"/>
        <w:rPr>
          <w:rFonts w:hint="eastAsia" w:ascii="宋体" w:hAnsi="宋体" w:cs="宋体"/>
          <w:color w:val="auto"/>
          <w:sz w:val="24"/>
        </w:rPr>
      </w:pPr>
      <w:r>
        <w:rPr>
          <w:rFonts w:hint="eastAsia" w:ascii="宋体" w:hAnsi="宋体" w:cs="宋体"/>
          <w:color w:val="auto"/>
          <w:sz w:val="24"/>
        </w:rPr>
        <w:t>1.1供应商认为采购文件、采购过程、成交结果使自己的权益受到损害的，可以在知道或者应知其权益受到损害之日起2个工作日内，以书面形式向采购人、采购代理机构提出质疑。</w:t>
      </w:r>
    </w:p>
    <w:p w14:paraId="633F796B">
      <w:pPr>
        <w:spacing w:line="420" w:lineRule="exact"/>
        <w:ind w:right="12" w:firstLine="480"/>
        <w:rPr>
          <w:rFonts w:hint="eastAsia" w:ascii="宋体" w:hAnsi="宋体" w:cs="宋体"/>
          <w:color w:val="auto"/>
          <w:sz w:val="24"/>
        </w:rPr>
      </w:pPr>
      <w:r>
        <w:rPr>
          <w:rFonts w:hint="eastAsia" w:ascii="宋体" w:hAnsi="宋体" w:cs="宋体"/>
          <w:color w:val="auto"/>
          <w:sz w:val="24"/>
        </w:rPr>
        <w:t>1.2供应商提出质疑应当提交质疑函和必要的证明材料，质疑函应当包括下列内容：</w:t>
      </w:r>
    </w:p>
    <w:p w14:paraId="0DE2D869">
      <w:pPr>
        <w:spacing w:line="420" w:lineRule="exact"/>
        <w:ind w:right="12" w:firstLine="480"/>
        <w:rPr>
          <w:rFonts w:hint="eastAsia" w:ascii="宋体" w:hAnsi="宋体" w:cs="宋体"/>
          <w:color w:val="auto"/>
          <w:sz w:val="24"/>
        </w:rPr>
      </w:pPr>
      <w:r>
        <w:rPr>
          <w:rFonts w:hint="eastAsia" w:ascii="宋体" w:hAnsi="宋体" w:cs="宋体"/>
          <w:color w:val="auto"/>
          <w:sz w:val="24"/>
        </w:rPr>
        <w:t>1.2.1供应商的姓名或者名称、地址、邮编、联系人及联系电话；</w:t>
      </w:r>
    </w:p>
    <w:p w14:paraId="2FD4E693">
      <w:pPr>
        <w:spacing w:line="420" w:lineRule="exact"/>
        <w:ind w:right="12" w:firstLine="480"/>
        <w:rPr>
          <w:rFonts w:hint="eastAsia" w:ascii="宋体" w:hAnsi="宋体" w:cs="宋体"/>
          <w:color w:val="auto"/>
          <w:sz w:val="24"/>
        </w:rPr>
      </w:pPr>
      <w:r>
        <w:rPr>
          <w:rFonts w:hint="eastAsia" w:ascii="宋体" w:hAnsi="宋体" w:cs="宋体"/>
          <w:color w:val="auto"/>
          <w:sz w:val="24"/>
        </w:rPr>
        <w:t>1.2.2</w:t>
      </w:r>
      <w:r>
        <w:rPr>
          <w:rFonts w:hint="eastAsia" w:ascii="宋体" w:hAnsi="宋体" w:cs="宋体"/>
          <w:color w:val="auto"/>
          <w:sz w:val="24"/>
          <w:szCs w:val="24"/>
        </w:rPr>
        <w:t>质疑项目的项目名称、项目号以及采购执行编号</w:t>
      </w:r>
      <w:r>
        <w:rPr>
          <w:rFonts w:hint="eastAsia" w:ascii="宋体" w:hAnsi="宋体" w:cs="宋体"/>
          <w:color w:val="auto"/>
          <w:sz w:val="24"/>
        </w:rPr>
        <w:t>；</w:t>
      </w:r>
    </w:p>
    <w:p w14:paraId="37805375">
      <w:pPr>
        <w:spacing w:line="420" w:lineRule="exact"/>
        <w:ind w:right="12" w:firstLine="480"/>
        <w:rPr>
          <w:rFonts w:hint="eastAsia" w:ascii="宋体" w:hAnsi="宋体" w:cs="宋体"/>
          <w:color w:val="auto"/>
          <w:sz w:val="24"/>
        </w:rPr>
      </w:pPr>
      <w:r>
        <w:rPr>
          <w:rFonts w:hint="eastAsia" w:ascii="宋体" w:hAnsi="宋体" w:cs="宋体"/>
          <w:color w:val="auto"/>
          <w:sz w:val="24"/>
        </w:rPr>
        <w:t>1.2.3具体、明确的质疑事项和与质疑事项相关的请求；</w:t>
      </w:r>
    </w:p>
    <w:p w14:paraId="338BECEB">
      <w:pPr>
        <w:spacing w:line="420" w:lineRule="exact"/>
        <w:ind w:right="12" w:firstLine="480"/>
        <w:rPr>
          <w:rFonts w:hint="eastAsia" w:ascii="宋体" w:hAnsi="宋体" w:cs="宋体"/>
          <w:color w:val="auto"/>
          <w:sz w:val="24"/>
        </w:rPr>
      </w:pPr>
      <w:r>
        <w:rPr>
          <w:rFonts w:hint="eastAsia" w:ascii="宋体" w:hAnsi="宋体" w:cs="宋体"/>
          <w:color w:val="auto"/>
          <w:sz w:val="24"/>
        </w:rPr>
        <w:t>1.2.4事实依据；</w:t>
      </w:r>
    </w:p>
    <w:p w14:paraId="386AEFCE">
      <w:pPr>
        <w:spacing w:line="420" w:lineRule="exact"/>
        <w:ind w:right="12" w:firstLine="480"/>
        <w:rPr>
          <w:rFonts w:hint="eastAsia" w:ascii="宋体" w:hAnsi="宋体" w:cs="宋体"/>
          <w:color w:val="auto"/>
          <w:sz w:val="24"/>
        </w:rPr>
      </w:pPr>
      <w:r>
        <w:rPr>
          <w:rFonts w:hint="eastAsia" w:ascii="宋体" w:hAnsi="宋体" w:cs="宋体"/>
          <w:color w:val="auto"/>
          <w:sz w:val="24"/>
        </w:rPr>
        <w:t>1.2.5必要的法律依据；</w:t>
      </w:r>
    </w:p>
    <w:p w14:paraId="67E4C40A">
      <w:pPr>
        <w:spacing w:line="420" w:lineRule="exact"/>
        <w:ind w:right="12" w:firstLine="480"/>
        <w:rPr>
          <w:rFonts w:hint="eastAsia" w:ascii="宋体" w:hAnsi="宋体" w:cs="宋体"/>
          <w:color w:val="auto"/>
          <w:sz w:val="24"/>
        </w:rPr>
      </w:pPr>
      <w:r>
        <w:rPr>
          <w:rFonts w:hint="eastAsia" w:ascii="宋体" w:hAnsi="宋体" w:cs="宋体"/>
          <w:color w:val="auto"/>
          <w:sz w:val="24"/>
        </w:rPr>
        <w:t>1.2.6提出质疑的日期；</w:t>
      </w:r>
    </w:p>
    <w:p w14:paraId="604A1F9B">
      <w:pPr>
        <w:spacing w:line="420" w:lineRule="exact"/>
        <w:ind w:right="12" w:firstLine="480"/>
        <w:rPr>
          <w:rFonts w:hint="eastAsia" w:ascii="宋体" w:hAnsi="宋体" w:cs="宋体"/>
          <w:color w:val="auto"/>
          <w:sz w:val="24"/>
        </w:rPr>
      </w:pPr>
      <w:r>
        <w:rPr>
          <w:rFonts w:hint="eastAsia" w:ascii="宋体" w:hAnsi="宋体" w:cs="宋体"/>
          <w:color w:val="auto"/>
          <w:sz w:val="24"/>
        </w:rPr>
        <w:t>1.2.7营业执照（或事业单位法人证书，或个体工商户营业执照或有效的自然人身份证明）复印件；</w:t>
      </w:r>
    </w:p>
    <w:p w14:paraId="1E132CF5">
      <w:pPr>
        <w:spacing w:line="420" w:lineRule="exact"/>
        <w:ind w:right="12" w:firstLine="480"/>
        <w:rPr>
          <w:rFonts w:hint="eastAsia" w:ascii="宋体" w:hAnsi="宋体" w:cs="宋体"/>
          <w:color w:val="auto"/>
          <w:sz w:val="24"/>
        </w:rPr>
      </w:pPr>
      <w:r>
        <w:rPr>
          <w:rFonts w:hint="eastAsia" w:ascii="宋体" w:hAnsi="宋体" w:cs="宋体"/>
          <w:color w:val="auto"/>
          <w:sz w:val="24"/>
        </w:rPr>
        <w:t>1.2.8法定代表人授权委托书原件、法定代表人身份证复印件和其授权代表的身份证复印件（供应商为自然人的提供自然人身份证复印件）；</w:t>
      </w:r>
    </w:p>
    <w:p w14:paraId="584DFB07">
      <w:pPr>
        <w:spacing w:line="420" w:lineRule="exact"/>
        <w:ind w:right="12" w:firstLine="480"/>
        <w:rPr>
          <w:rFonts w:hint="eastAsia" w:ascii="宋体" w:hAnsi="宋体" w:cs="宋体"/>
          <w:color w:val="auto"/>
          <w:sz w:val="24"/>
        </w:rPr>
      </w:pPr>
      <w:r>
        <w:rPr>
          <w:rFonts w:hint="eastAsia" w:ascii="宋体" w:hAnsi="宋体" w:cs="宋体"/>
          <w:color w:val="auto"/>
          <w:sz w:val="24"/>
        </w:rPr>
        <w:t>1.3供应商为自然人的，质疑函应当由本人签字；供应商为法人或者其他组织的，质疑函应当由法定代表人、主要负责人，或者其授权代表签字或者盖章，并加盖公章。</w:t>
      </w:r>
    </w:p>
    <w:p w14:paraId="7F7BE272">
      <w:pPr>
        <w:spacing w:line="420" w:lineRule="exact"/>
        <w:ind w:right="12" w:firstLine="480"/>
        <w:rPr>
          <w:rFonts w:hint="eastAsia" w:ascii="宋体" w:hAnsi="宋体" w:cs="宋体"/>
          <w:color w:val="auto"/>
          <w:sz w:val="24"/>
        </w:rPr>
      </w:pPr>
      <w:r>
        <w:rPr>
          <w:rFonts w:hint="eastAsia" w:ascii="宋体" w:hAnsi="宋体" w:cs="宋体"/>
          <w:color w:val="auto"/>
          <w:sz w:val="24"/>
        </w:rPr>
        <w:t>2.质疑答复</w:t>
      </w:r>
    </w:p>
    <w:p w14:paraId="279ECDF2">
      <w:pPr>
        <w:spacing w:line="420" w:lineRule="exact"/>
        <w:ind w:right="12" w:firstLine="480"/>
        <w:rPr>
          <w:rFonts w:hint="eastAsia"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14:paraId="05C03610">
      <w:pPr>
        <w:spacing w:line="420" w:lineRule="exact"/>
        <w:ind w:right="12" w:firstLine="480"/>
        <w:rPr>
          <w:rFonts w:hint="eastAsia" w:ascii="宋体" w:hAnsi="宋体" w:cs="宋体"/>
          <w:color w:val="auto"/>
          <w:sz w:val="24"/>
        </w:rPr>
      </w:pPr>
      <w:r>
        <w:rPr>
          <w:rFonts w:hint="eastAsia" w:ascii="宋体" w:hAnsi="宋体" w:cs="宋体"/>
          <w:color w:val="auto"/>
          <w:sz w:val="24"/>
        </w:rPr>
        <w:t>3.其他</w:t>
      </w:r>
    </w:p>
    <w:p w14:paraId="1948F67B">
      <w:pPr>
        <w:spacing w:line="420" w:lineRule="exact"/>
        <w:ind w:right="12" w:firstLine="480"/>
        <w:rPr>
          <w:rFonts w:hint="eastAsia" w:ascii="宋体" w:hAnsi="宋体" w:cs="宋体"/>
          <w:color w:val="auto"/>
          <w:sz w:val="24"/>
        </w:rPr>
      </w:pPr>
      <w:r>
        <w:rPr>
          <w:rFonts w:hint="eastAsia" w:ascii="宋体" w:hAnsi="宋体" w:cs="宋体"/>
          <w:color w:val="auto"/>
          <w:sz w:val="24"/>
        </w:rPr>
        <w:t>3.1供应商应按照《政府采购质疑和投诉办法》（财政部令第94号）及相关法律法规要求，在法定质疑期内一次性提出针对同一采购程序环节的质疑。</w:t>
      </w:r>
    </w:p>
    <w:p w14:paraId="5A88A2EC">
      <w:pPr>
        <w:spacing w:line="420" w:lineRule="exact"/>
        <w:ind w:right="12" w:firstLine="480"/>
        <w:rPr>
          <w:rFonts w:hint="eastAsia" w:ascii="宋体" w:hAnsi="宋体" w:cs="宋体"/>
          <w:color w:val="auto"/>
          <w:sz w:val="24"/>
        </w:rPr>
      </w:pPr>
      <w:r>
        <w:rPr>
          <w:rFonts w:hint="eastAsia" w:ascii="宋体" w:hAnsi="宋体" w:cs="宋体"/>
          <w:color w:val="auto"/>
          <w:sz w:val="24"/>
        </w:rPr>
        <w:t>3.2质疑函范本可在财政部门户网站和中国政府采购网下载。</w:t>
      </w:r>
    </w:p>
    <w:p w14:paraId="22077A6D">
      <w:pPr>
        <w:spacing w:line="420" w:lineRule="exact"/>
        <w:ind w:right="12" w:firstLine="480"/>
        <w:rPr>
          <w:rFonts w:hint="eastAsia" w:ascii="宋体" w:hAnsi="宋体" w:cs="宋体"/>
          <w:color w:val="auto"/>
          <w:sz w:val="24"/>
        </w:rPr>
      </w:pPr>
      <w:r>
        <w:rPr>
          <w:rFonts w:hint="eastAsia" w:ascii="宋体" w:hAnsi="宋体" w:cs="宋体"/>
          <w:color w:val="auto"/>
          <w:sz w:val="24"/>
        </w:rPr>
        <w:t>（二）投诉</w:t>
      </w:r>
    </w:p>
    <w:p w14:paraId="499E6D69">
      <w:pPr>
        <w:spacing w:line="420" w:lineRule="exact"/>
        <w:ind w:right="12" w:firstLine="480"/>
        <w:rPr>
          <w:rFonts w:hint="eastAsia" w:ascii="宋体" w:hAnsi="宋体" w:cs="宋体"/>
          <w:color w:val="auto"/>
          <w:sz w:val="24"/>
        </w:rPr>
      </w:pPr>
      <w:bookmarkStart w:id="390" w:name="_Toc3127"/>
      <w:bookmarkStart w:id="391" w:name="_Toc23778"/>
      <w:bookmarkStart w:id="392" w:name="_Toc16648"/>
      <w:bookmarkStart w:id="393" w:name="_Toc65660361"/>
      <w:r>
        <w:rPr>
          <w:rFonts w:hint="eastAsia" w:ascii="宋体" w:hAnsi="宋体" w:cs="宋体"/>
          <w:color w:val="auto"/>
          <w:sz w:val="24"/>
        </w:rPr>
        <w:t>1.供应商对采购人、采购代理机构的答复不满意，或者采购人、采购代理机构未在规定时间内作出答复的，可以在答复期满后15个工作日内按照相关法律法规向采购人监督部门提起投诉。</w:t>
      </w:r>
    </w:p>
    <w:p w14:paraId="31619A3F">
      <w:pPr>
        <w:spacing w:line="420" w:lineRule="exact"/>
        <w:ind w:right="12" w:firstLine="480"/>
        <w:rPr>
          <w:rFonts w:hint="eastAsia" w:ascii="宋体" w:hAnsi="宋体" w:cs="宋体"/>
          <w:color w:val="auto"/>
          <w:sz w:val="24"/>
        </w:rPr>
      </w:pPr>
      <w:r>
        <w:rPr>
          <w:rFonts w:hint="eastAsia" w:ascii="宋体" w:hAnsi="宋体" w:cs="宋体"/>
          <w:color w:val="auto"/>
          <w:sz w:val="24"/>
        </w:rPr>
        <w:t>2.供应商应按照《政府采购质疑和投诉办法》（财政部令第94号）及相关法律法规要求递交投诉书和必要的证明材料。投诉书范本可在财政部门户网站和中国政府采购网下载。</w:t>
      </w:r>
    </w:p>
    <w:p w14:paraId="4E855867">
      <w:pPr>
        <w:spacing w:line="420" w:lineRule="exact"/>
        <w:ind w:right="12" w:firstLine="480"/>
        <w:rPr>
          <w:rFonts w:hint="eastAsia" w:ascii="宋体" w:hAnsi="宋体" w:cs="宋体"/>
          <w:color w:val="auto"/>
          <w:sz w:val="24"/>
        </w:rPr>
      </w:pPr>
      <w:r>
        <w:rPr>
          <w:rFonts w:hint="eastAsia" w:ascii="宋体" w:hAnsi="宋体" w:cs="宋体"/>
          <w:color w:val="auto"/>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FE72E9B">
      <w:pPr>
        <w:spacing w:line="420" w:lineRule="exact"/>
        <w:ind w:right="12" w:firstLine="480"/>
        <w:rPr>
          <w:rFonts w:hint="eastAsia" w:ascii="宋体" w:hAnsi="宋体" w:cs="宋体"/>
          <w:color w:val="auto"/>
          <w:sz w:val="24"/>
        </w:rPr>
      </w:pPr>
      <w:r>
        <w:rPr>
          <w:rFonts w:hint="eastAsia" w:ascii="宋体" w:hAnsi="宋体" w:cs="宋体"/>
          <w:color w:val="auto"/>
          <w:sz w:val="24"/>
        </w:rPr>
        <w:t>4.在确定受理投诉后，财政部门自受理投诉之日起30个工作日内（需要检验、检测、鉴定、专家评审以及需要投诉人补正材料的，所需时间不计算在投诉处理期限内）对投诉事项做出处理决定。</w:t>
      </w:r>
    </w:p>
    <w:p w14:paraId="726A9B5B">
      <w:pPr>
        <w:pStyle w:val="6"/>
        <w:spacing w:before="120" w:beforeLines="50" w:after="120" w:afterLines="50" w:line="240" w:lineRule="auto"/>
        <w:rPr>
          <w:rFonts w:hint="eastAsia" w:asciiTheme="minorEastAsia" w:hAnsiTheme="minorEastAsia" w:cstheme="minorEastAsia"/>
          <w:color w:val="auto"/>
          <w:sz w:val="24"/>
          <w:szCs w:val="24"/>
        </w:rPr>
      </w:pPr>
      <w:bookmarkStart w:id="394" w:name="_Toc18736"/>
      <w:bookmarkStart w:id="395" w:name="_Toc20480"/>
      <w:bookmarkStart w:id="396" w:name="_Toc6571"/>
      <w:bookmarkStart w:id="397" w:name="_Toc18776"/>
      <w:bookmarkStart w:id="398" w:name="_Toc625"/>
      <w:bookmarkStart w:id="399" w:name="_Toc24782"/>
      <w:bookmarkStart w:id="400" w:name="_Toc8562"/>
      <w:bookmarkStart w:id="401" w:name="_Toc5210"/>
      <w:bookmarkStart w:id="402" w:name="_Toc9428"/>
      <w:r>
        <w:rPr>
          <w:rFonts w:hint="eastAsia" w:asciiTheme="minorEastAsia" w:hAnsiTheme="minorEastAsia" w:cstheme="minorEastAsia"/>
          <w:color w:val="auto"/>
          <w:sz w:val="24"/>
          <w:szCs w:val="24"/>
        </w:rPr>
        <w:t>七、签订合同</w:t>
      </w:r>
      <w:bookmarkEnd w:id="390"/>
      <w:bookmarkEnd w:id="391"/>
      <w:bookmarkEnd w:id="392"/>
      <w:bookmarkEnd w:id="393"/>
      <w:bookmarkEnd w:id="394"/>
      <w:bookmarkEnd w:id="395"/>
      <w:bookmarkEnd w:id="396"/>
      <w:bookmarkEnd w:id="397"/>
      <w:bookmarkEnd w:id="398"/>
      <w:bookmarkEnd w:id="399"/>
      <w:bookmarkEnd w:id="400"/>
      <w:bookmarkEnd w:id="401"/>
      <w:bookmarkEnd w:id="402"/>
    </w:p>
    <w:p w14:paraId="4942084E">
      <w:pPr>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rPr>
        <w:t>采购人原则上应在成交通知书发出之日起二十日内和成交供应商签订采购合同，无正当理由不得拒绝或拖延合同签订</w:t>
      </w:r>
      <w:r>
        <w:rPr>
          <w:rFonts w:hint="eastAsia" w:ascii="宋体" w:hAnsi="宋体" w:cs="宋体"/>
          <w:color w:val="auto"/>
          <w:sz w:val="24"/>
          <w:szCs w:val="24"/>
        </w:rPr>
        <w:t>。所签订的合同不得对网上询比和供应商的响应文件作实质性修改。因成交供应商的原因未能在规定时间内签订合同的，视为自动放弃中标资格。其他未尽事宜由采购人和成交供应商在采购合同中详细约定。</w:t>
      </w:r>
    </w:p>
    <w:p w14:paraId="2BAD82D1">
      <w:pPr>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（二）网上询比、供应商的响应文件及澄清文件等，均为签订采购合同的依据。</w:t>
      </w:r>
    </w:p>
    <w:p w14:paraId="6BD30767">
      <w:pPr>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3FC388BC">
      <w:pPr>
        <w:spacing w:line="42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（四）采购人要求成交供应商提供履约保证金的，应当在网上询比中予以约定。成交供应商履约完毕后，采购人根据采购文件规定无息退还其履约保证金。</w:t>
      </w:r>
    </w:p>
    <w:p w14:paraId="7A0DD603">
      <w:pPr>
        <w:spacing w:line="420" w:lineRule="exact"/>
        <w:ind w:firstLine="360" w:firstLineChars="150"/>
        <w:rPr>
          <w:rFonts w:hint="eastAsia" w:ascii="宋体" w:hAnsi="宋体" w:cs="宋体"/>
          <w:color w:val="auto"/>
        </w:rPr>
      </w:pPr>
      <w:r>
        <w:rPr>
          <w:rFonts w:hint="eastAsia" w:ascii="宋体" w:hAnsi="宋体" w:cs="宋体"/>
          <w:color w:val="auto"/>
          <w:sz w:val="24"/>
          <w:szCs w:val="24"/>
        </w:rPr>
        <w:t>（五）合同原则上应按照《合同范本》签订，相关单位要求适用合同通用格式版本的，应按其要求另行签订其他合同。</w:t>
      </w:r>
    </w:p>
    <w:p w14:paraId="039B6D7D">
      <w:pPr>
        <w:pStyle w:val="6"/>
        <w:spacing w:before="120" w:beforeLines="50" w:after="120" w:afterLines="50" w:line="240" w:lineRule="auto"/>
        <w:rPr>
          <w:rFonts w:hint="eastAsia" w:asciiTheme="minorEastAsia" w:hAnsiTheme="minorEastAsia" w:cstheme="minorEastAsia"/>
          <w:color w:val="auto"/>
          <w:sz w:val="24"/>
          <w:szCs w:val="24"/>
        </w:rPr>
      </w:pPr>
      <w:bookmarkStart w:id="403" w:name="_Toc77"/>
      <w:bookmarkStart w:id="404" w:name="_Toc1466"/>
      <w:bookmarkStart w:id="405" w:name="_Toc29605"/>
      <w:bookmarkStart w:id="406" w:name="_Toc2484"/>
      <w:bookmarkStart w:id="407" w:name="_Toc9466"/>
      <w:bookmarkStart w:id="408" w:name="_Toc27746"/>
      <w:bookmarkStart w:id="409" w:name="_Toc2505"/>
      <w:bookmarkStart w:id="410" w:name="_Toc5980"/>
      <w:bookmarkStart w:id="411" w:name="_Toc30388"/>
      <w:bookmarkStart w:id="412" w:name="_Toc23029"/>
      <w:r>
        <w:rPr>
          <w:rFonts w:hint="eastAsia" w:asciiTheme="minorEastAsia" w:hAnsiTheme="minorEastAsia" w:cstheme="minorEastAsia"/>
          <w:color w:val="auto"/>
          <w:sz w:val="24"/>
          <w:szCs w:val="24"/>
        </w:rPr>
        <w:t>八、项目验收</w:t>
      </w:r>
      <w:bookmarkEnd w:id="403"/>
      <w:bookmarkEnd w:id="404"/>
      <w:bookmarkEnd w:id="405"/>
      <w:bookmarkEnd w:id="406"/>
      <w:bookmarkEnd w:id="407"/>
      <w:bookmarkEnd w:id="408"/>
      <w:bookmarkEnd w:id="409"/>
      <w:bookmarkEnd w:id="410"/>
      <w:bookmarkEnd w:id="411"/>
      <w:bookmarkEnd w:id="412"/>
    </w:p>
    <w:p w14:paraId="551F41F5">
      <w:pPr>
        <w:spacing w:line="420" w:lineRule="exact"/>
        <w:ind w:firstLine="360" w:firstLineChars="150"/>
        <w:rPr>
          <w:rFonts w:hint="eastAsia" w:ascii="宋体" w:hAnsi="宋体" w:cs="宋体"/>
          <w:color w:val="auto"/>
          <w:sz w:val="24"/>
          <w:szCs w:val="24"/>
        </w:rPr>
      </w:pPr>
      <w:r>
        <w:rPr>
          <w:rFonts w:hint="eastAsia" w:ascii="宋体" w:hAnsi="宋体" w:cs="宋体"/>
          <w:color w:val="auto"/>
          <w:sz w:val="24"/>
        </w:rPr>
        <w:t>合同执行完毕，采购人或采购代理机构原则上应在7个工作日内组织履约情况验收，不得无故拖延或附加额外条件。</w:t>
      </w:r>
    </w:p>
    <w:p w14:paraId="5FC0C074">
      <w:pPr>
        <w:pStyle w:val="6"/>
        <w:spacing w:before="120" w:beforeLines="50" w:after="120" w:afterLines="50" w:line="240" w:lineRule="auto"/>
        <w:rPr>
          <w:rFonts w:hint="eastAsia" w:asciiTheme="minorEastAsia" w:hAnsiTheme="minorEastAsia" w:cstheme="minorEastAsia"/>
          <w:color w:val="auto"/>
          <w:sz w:val="24"/>
          <w:szCs w:val="24"/>
        </w:rPr>
      </w:pPr>
      <w:bookmarkStart w:id="413" w:name="_Toc65660362"/>
      <w:bookmarkStart w:id="414" w:name="_Toc14696"/>
      <w:bookmarkStart w:id="415" w:name="_Toc32594"/>
      <w:bookmarkStart w:id="416" w:name="_Toc12268"/>
      <w:bookmarkStart w:id="417" w:name="_Toc26904"/>
      <w:bookmarkStart w:id="418" w:name="_Toc29513"/>
      <w:bookmarkStart w:id="419" w:name="_Toc14413"/>
      <w:bookmarkStart w:id="420" w:name="_Toc19531"/>
      <w:bookmarkStart w:id="421" w:name="_Toc9529"/>
      <w:bookmarkStart w:id="422" w:name="_Toc19301"/>
      <w:bookmarkStart w:id="423" w:name="_Toc2438"/>
      <w:bookmarkStart w:id="424" w:name="_Toc17730"/>
      <w:bookmarkStart w:id="425" w:name="_Toc23940"/>
      <w:r>
        <w:rPr>
          <w:rFonts w:hint="eastAsia" w:asciiTheme="minorEastAsia" w:hAnsiTheme="minorEastAsia" w:cstheme="minorEastAsia"/>
          <w:color w:val="auto"/>
          <w:sz w:val="24"/>
          <w:szCs w:val="24"/>
        </w:rPr>
        <w:t>九、采购代理服务费</w:t>
      </w:r>
      <w:bookmarkEnd w:id="413"/>
      <w:bookmarkEnd w:id="414"/>
      <w:bookmarkEnd w:id="415"/>
      <w:bookmarkEnd w:id="416"/>
      <w:bookmarkEnd w:id="417"/>
      <w:bookmarkEnd w:id="418"/>
      <w:bookmarkEnd w:id="419"/>
      <w:bookmarkEnd w:id="420"/>
      <w:bookmarkEnd w:id="421"/>
      <w:bookmarkEnd w:id="422"/>
      <w:bookmarkEnd w:id="423"/>
      <w:bookmarkEnd w:id="424"/>
      <w:bookmarkEnd w:id="425"/>
    </w:p>
    <w:p w14:paraId="2046F80C">
      <w:pPr>
        <w:spacing w:line="420" w:lineRule="exact"/>
        <w:ind w:firstLine="480" w:firstLineChars="200"/>
        <w:rPr>
          <w:rFonts w:hint="eastAsia" w:ascii="宋体" w:hAnsi="宋体" w:cs="宋体"/>
          <w:color w:val="auto"/>
          <w:sz w:val="24"/>
          <w:szCs w:val="24"/>
        </w:rPr>
      </w:pPr>
      <w:r>
        <w:rPr>
          <w:rFonts w:hint="eastAsia" w:ascii="宋体" w:hAnsi="宋体" w:cs="宋体"/>
          <w:color w:val="auto"/>
          <w:sz w:val="24"/>
        </w:rPr>
        <w:t>（一）</w:t>
      </w:r>
      <w:r>
        <w:rPr>
          <w:rFonts w:hint="eastAsia" w:ascii="宋体" w:hAnsi="宋体" w:cs="宋体"/>
          <w:color w:val="auto"/>
          <w:sz w:val="24"/>
          <w:szCs w:val="24"/>
        </w:rPr>
        <w:t>供应商成交后向采购代理机构缴纳采购代理服务费，采购代理服务费为中标金额的1.5%（不足3000元按照3000元收取）。</w:t>
      </w:r>
    </w:p>
    <w:p w14:paraId="7B49F393">
      <w:pPr>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（二）服务费以现金、支票或电汇等形式支付。</w:t>
      </w:r>
    </w:p>
    <w:p w14:paraId="4C0B71D1">
      <w:pPr>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（三）成交供应商如未按上述规定缴付采购代理服务费，其保证金将不予退还。</w:t>
      </w:r>
    </w:p>
    <w:p w14:paraId="49368A2A">
      <w:pPr>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（四）采购代理服务费缴纳账户信息：</w:t>
      </w:r>
    </w:p>
    <w:p w14:paraId="03C6D291">
      <w:pPr>
        <w:spacing w:line="420" w:lineRule="exact"/>
        <w:ind w:firstLine="1200" w:firstLineChars="500"/>
        <w:rPr>
          <w:rFonts w:hint="eastAsia" w:ascii="宋体" w:hAnsi="宋体" w:cs="宋体"/>
          <w:color w:val="auto"/>
          <w:sz w:val="24"/>
          <w:szCs w:val="24"/>
        </w:rPr>
      </w:pPr>
      <w:r>
        <w:rPr>
          <w:rFonts w:hint="eastAsia" w:ascii="宋体" w:hAnsi="宋体" w:cs="宋体"/>
          <w:color w:val="auto"/>
          <w:sz w:val="24"/>
          <w:szCs w:val="24"/>
        </w:rPr>
        <w:t>户名：重庆希维招标代理有限公司</w:t>
      </w:r>
    </w:p>
    <w:p w14:paraId="1BB0FA7C">
      <w:pPr>
        <w:spacing w:line="420" w:lineRule="exact"/>
        <w:ind w:firstLine="1200" w:firstLineChars="500"/>
        <w:rPr>
          <w:rFonts w:hint="eastAsia" w:ascii="宋体" w:hAnsi="宋体" w:cs="宋体"/>
          <w:color w:val="auto"/>
          <w:sz w:val="24"/>
          <w:szCs w:val="24"/>
        </w:rPr>
      </w:pPr>
      <w:r>
        <w:rPr>
          <w:rFonts w:hint="eastAsia" w:ascii="宋体" w:hAnsi="宋体" w:cs="宋体"/>
          <w:color w:val="auto"/>
          <w:sz w:val="24"/>
          <w:szCs w:val="24"/>
        </w:rPr>
        <w:t>开户行：华夏银行股份有限公司重庆中山支行</w:t>
      </w:r>
    </w:p>
    <w:p w14:paraId="5D1CCE2B">
      <w:pPr>
        <w:spacing w:line="420" w:lineRule="exact"/>
        <w:ind w:firstLine="1200" w:firstLineChars="500"/>
        <w:rPr>
          <w:rFonts w:hint="eastAsia" w:ascii="宋体" w:hAnsi="宋体" w:cs="宋体"/>
          <w:color w:val="auto"/>
          <w:sz w:val="24"/>
          <w:szCs w:val="24"/>
        </w:rPr>
      </w:pPr>
      <w:r>
        <w:rPr>
          <w:rFonts w:hint="eastAsia" w:ascii="宋体" w:hAnsi="宋体" w:cs="宋体"/>
          <w:color w:val="auto"/>
          <w:sz w:val="24"/>
          <w:szCs w:val="24"/>
        </w:rPr>
        <w:t>账号：11261000000383428</w:t>
      </w:r>
    </w:p>
    <w:p w14:paraId="685D4462">
      <w:pPr>
        <w:spacing w:line="420" w:lineRule="exact"/>
        <w:ind w:firstLine="480" w:firstLineChars="200"/>
        <w:rPr>
          <w:rFonts w:hint="eastAsia" w:ascii="宋体" w:hAnsi="宋体" w:cs="宋体"/>
          <w:color w:val="auto"/>
          <w:sz w:val="24"/>
          <w:szCs w:val="24"/>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bookmarkEnd w:id="186"/>
    <w:p w14:paraId="4C6AA7C5">
      <w:pPr>
        <w:pStyle w:val="5"/>
        <w:numPr>
          <w:ilvl w:val="0"/>
          <w:numId w:val="3"/>
        </w:numPr>
        <w:spacing w:before="0" w:after="0" w:line="360" w:lineRule="auto"/>
        <w:jc w:val="center"/>
        <w:rPr>
          <w:rFonts w:hint="eastAsia" w:ascii="宋体" w:hAnsi="宋体" w:eastAsia="宋体" w:cs="宋体"/>
          <w:bCs/>
          <w:color w:val="auto"/>
          <w:sz w:val="36"/>
          <w:szCs w:val="30"/>
        </w:rPr>
      </w:pPr>
      <w:bookmarkStart w:id="426" w:name="_Toc11641055"/>
      <w:bookmarkStart w:id="427" w:name="_Toc12789059"/>
      <w:bookmarkStart w:id="428" w:name="_Toc28162"/>
      <w:bookmarkStart w:id="429" w:name="_Toc65660365"/>
      <w:bookmarkStart w:id="430" w:name="_Toc14861"/>
      <w:bookmarkStart w:id="431" w:name="_Toc10599"/>
      <w:r>
        <w:rPr>
          <w:rFonts w:hint="eastAsia" w:ascii="宋体" w:hAnsi="宋体" w:eastAsia="宋体" w:cs="宋体"/>
          <w:bCs/>
          <w:color w:val="auto"/>
          <w:sz w:val="36"/>
          <w:szCs w:val="30"/>
        </w:rPr>
        <w:t xml:space="preserve"> </w:t>
      </w:r>
      <w:bookmarkEnd w:id="426"/>
      <w:bookmarkEnd w:id="427"/>
      <w:bookmarkStart w:id="432" w:name="_Toc27792"/>
      <w:bookmarkStart w:id="433" w:name="_Toc809"/>
      <w:bookmarkStart w:id="434" w:name="_Toc4610"/>
      <w:bookmarkStart w:id="435" w:name="_Toc31821"/>
      <w:bookmarkStart w:id="436" w:name="_Toc31255"/>
      <w:bookmarkStart w:id="437" w:name="_Toc14576"/>
      <w:bookmarkStart w:id="438" w:name="_Toc32734"/>
      <w:bookmarkStart w:id="439" w:name="_Toc28161"/>
      <w:bookmarkStart w:id="440" w:name="_Toc13276"/>
      <w:r>
        <w:rPr>
          <w:rFonts w:hint="eastAsia" w:ascii="宋体" w:hAnsi="宋体" w:eastAsia="宋体" w:cs="宋体"/>
          <w:bCs/>
          <w:color w:val="auto"/>
          <w:sz w:val="36"/>
          <w:szCs w:val="30"/>
        </w:rPr>
        <w:t>合同草案条款</w:t>
      </w:r>
      <w:bookmarkEnd w:id="428"/>
      <w:bookmarkEnd w:id="429"/>
      <w:bookmarkEnd w:id="430"/>
      <w:bookmarkEnd w:id="431"/>
      <w:bookmarkEnd w:id="432"/>
      <w:bookmarkEnd w:id="433"/>
      <w:bookmarkEnd w:id="434"/>
      <w:bookmarkEnd w:id="435"/>
      <w:bookmarkEnd w:id="436"/>
      <w:bookmarkEnd w:id="437"/>
      <w:bookmarkEnd w:id="438"/>
      <w:bookmarkEnd w:id="439"/>
      <w:bookmarkEnd w:id="440"/>
    </w:p>
    <w:p w14:paraId="5D0E6A49">
      <w:pPr>
        <w:spacing w:line="400" w:lineRule="exact"/>
        <w:ind w:firstLine="480" w:firstLineChars="200"/>
        <w:rPr>
          <w:rFonts w:hint="eastAsia" w:asciiTheme="minorEastAsia" w:hAnsiTheme="minorEastAsia" w:cstheme="minorEastAsia"/>
          <w:color w:val="auto"/>
          <w:sz w:val="24"/>
          <w:szCs w:val="24"/>
        </w:rPr>
      </w:pPr>
    </w:p>
    <w:p w14:paraId="6EDB8EC0">
      <w:pPr>
        <w:pStyle w:val="28"/>
        <w:jc w:val="center"/>
        <w:outlineLvl w:val="0"/>
        <w:rPr>
          <w:color w:val="auto"/>
        </w:rPr>
      </w:pPr>
      <w:r>
        <w:rPr>
          <w:b/>
          <w:color w:val="auto"/>
          <w:sz w:val="48"/>
        </w:rPr>
        <w:t>政府采购合同</w:t>
      </w:r>
    </w:p>
    <w:p w14:paraId="38100287">
      <w:pPr>
        <w:pStyle w:val="28"/>
        <w:jc w:val="center"/>
        <w:outlineLvl w:val="0"/>
        <w:rPr>
          <w:color w:val="auto"/>
        </w:rPr>
      </w:pPr>
      <w:r>
        <w:rPr>
          <w:b/>
          <w:color w:val="auto"/>
          <w:sz w:val="48"/>
        </w:rPr>
        <w:t xml:space="preserve"> （服务类）</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23A64C41">
      <w:pPr>
        <w:pStyle w:val="28"/>
        <w:jc w:val="left"/>
        <w:rPr>
          <w:b/>
          <w:color w:val="auto"/>
          <w:sz w:val="27"/>
        </w:rPr>
      </w:pPr>
      <w:r>
        <w:rPr>
          <w:b/>
          <w:color w:val="auto"/>
          <w:sz w:val="27"/>
        </w:rPr>
        <w:t>政府采购合同编号：__________________</w:t>
      </w:r>
    </w:p>
    <w:p w14:paraId="5FE072E0">
      <w:pPr>
        <w:pStyle w:val="28"/>
        <w:jc w:val="left"/>
        <w:rPr>
          <w:color w:val="auto"/>
        </w:rPr>
      </w:pPr>
      <w:r>
        <w:rPr>
          <w:b/>
          <w:color w:val="auto"/>
          <w:sz w:val="27"/>
        </w:rPr>
        <w:t>履约地点：__________________</w:t>
      </w:r>
    </w:p>
    <w:p w14:paraId="5AA587EE">
      <w:pPr>
        <w:pStyle w:val="28"/>
        <w:jc w:val="left"/>
        <w:rPr>
          <w:color w:val="auto"/>
        </w:rPr>
      </w:pPr>
      <w:r>
        <w:rPr>
          <w:b/>
          <w:color w:val="auto"/>
          <w:sz w:val="27"/>
        </w:rPr>
        <w:t>签订地点：__________________</w:t>
      </w:r>
    </w:p>
    <w:p w14:paraId="2834AAF5">
      <w:pPr>
        <w:pStyle w:val="28"/>
        <w:jc w:val="left"/>
        <w:rPr>
          <w:color w:val="auto"/>
        </w:rPr>
      </w:pPr>
      <w:r>
        <w:rPr>
          <w:b/>
          <w:color w:val="auto"/>
          <w:sz w:val="27"/>
        </w:rPr>
        <w:t>签订时间：20___年___月___日</w:t>
      </w:r>
    </w:p>
    <w:p w14:paraId="4561BD4B">
      <w:pPr>
        <w:pStyle w:val="28"/>
        <w:jc w:val="left"/>
        <w:rPr>
          <w:color w:val="auto"/>
        </w:rPr>
      </w:pPr>
      <w:r>
        <w:rPr>
          <w:b/>
          <w:color w:val="auto"/>
          <w:sz w:val="27"/>
        </w:rPr>
        <w:t>采购人（甲方）：__________________</w:t>
      </w:r>
    </w:p>
    <w:p w14:paraId="62B072D5">
      <w:pPr>
        <w:pStyle w:val="28"/>
        <w:jc w:val="left"/>
        <w:rPr>
          <w:color w:val="auto"/>
        </w:rPr>
      </w:pPr>
      <w:r>
        <w:rPr>
          <w:b/>
          <w:color w:val="auto"/>
          <w:sz w:val="27"/>
        </w:rPr>
        <w:t>采购人地址：__________________</w:t>
      </w:r>
    </w:p>
    <w:p w14:paraId="33A6E309">
      <w:pPr>
        <w:pStyle w:val="28"/>
        <w:jc w:val="left"/>
        <w:rPr>
          <w:color w:val="auto"/>
        </w:rPr>
      </w:pPr>
      <w:r>
        <w:rPr>
          <w:b/>
          <w:color w:val="auto"/>
          <w:sz w:val="27"/>
        </w:rPr>
        <w:t>供应商(乙方)：__________________</w:t>
      </w:r>
    </w:p>
    <w:p w14:paraId="61FE512B">
      <w:pPr>
        <w:pStyle w:val="28"/>
        <w:jc w:val="left"/>
        <w:rPr>
          <w:color w:val="auto"/>
        </w:rPr>
      </w:pPr>
      <w:r>
        <w:rPr>
          <w:b/>
          <w:color w:val="auto"/>
          <w:sz w:val="27"/>
        </w:rPr>
        <w:t>供应商地址：__________________</w:t>
      </w:r>
    </w:p>
    <w:p w14:paraId="510F4FFF">
      <w:pPr>
        <w:pStyle w:val="28"/>
        <w:jc w:val="left"/>
        <w:rPr>
          <w:color w:val="auto"/>
        </w:rPr>
      </w:pPr>
      <w:r>
        <w:rPr>
          <w:color w:val="auto"/>
        </w:rPr>
        <w:t xml:space="preserve"> </w:t>
      </w:r>
    </w:p>
    <w:p w14:paraId="40584FFB">
      <w:pPr>
        <w:pStyle w:val="28"/>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依据《中华人民共和国民法典》 《中华人民共和国政府采购法》与项目行业有关的法律法规，以及________采购项目的 《采购文件》 ，乙方的《投标（响应）文件》及《中标（成交）通知书》，甲乙双方同意签订本合同。具体情况及要求如下：</w:t>
      </w:r>
    </w:p>
    <w:p w14:paraId="457AEED2">
      <w:pPr>
        <w:pStyle w:val="28"/>
        <w:jc w:val="left"/>
        <w:outlineLvl w:val="2"/>
        <w:rPr>
          <w:color w:val="auto"/>
        </w:rPr>
      </w:pPr>
      <w:r>
        <w:rPr>
          <w:b/>
          <w:color w:val="auto"/>
          <w:sz w:val="28"/>
        </w:rPr>
        <w:t xml:space="preserve"> 一、标的信息</w:t>
      </w:r>
    </w:p>
    <w:p w14:paraId="48868820">
      <w:pPr>
        <w:pStyle w:val="28"/>
        <w:jc w:val="left"/>
        <w:rPr>
          <w:color w:val="auto"/>
        </w:rPr>
      </w:pPr>
      <w:r>
        <w:rPr>
          <w:color w:val="auto"/>
        </w:rPr>
        <w:br w:type="textWrapping"/>
      </w:r>
    </w:p>
    <w:p w14:paraId="543C3E6E">
      <w:pPr>
        <w:pStyle w:val="28"/>
        <w:numPr>
          <w:ilvl w:val="0"/>
          <w:numId w:val="4"/>
        </w:numPr>
        <w:ind w:left="140" w:leftChars="0" w:firstLine="0" w:firstLineChars="0"/>
        <w:jc w:val="left"/>
        <w:outlineLvl w:val="2"/>
        <w:rPr>
          <w:b/>
          <w:color w:val="auto"/>
          <w:sz w:val="28"/>
        </w:rPr>
      </w:pPr>
      <w:r>
        <w:rPr>
          <w:b/>
          <w:color w:val="auto"/>
          <w:sz w:val="28"/>
        </w:rPr>
        <w:t>服务要求</w:t>
      </w:r>
    </w:p>
    <w:p w14:paraId="711D28D0">
      <w:pPr>
        <w:pStyle w:val="28"/>
        <w:jc w:val="left"/>
        <w:rPr>
          <w:b/>
          <w:color w:val="auto"/>
          <w:sz w:val="28"/>
        </w:rPr>
      </w:pPr>
    </w:p>
    <w:p w14:paraId="6F612F04">
      <w:pPr>
        <w:pStyle w:val="28"/>
        <w:jc w:val="left"/>
        <w:outlineLvl w:val="2"/>
        <w:rPr>
          <w:color w:val="auto"/>
        </w:rPr>
      </w:pPr>
      <w:r>
        <w:rPr>
          <w:b/>
          <w:color w:val="auto"/>
          <w:sz w:val="28"/>
        </w:rPr>
        <w:t xml:space="preserve"> 三、合同定价方式、付款进度和支付方式 </w:t>
      </w:r>
      <w:r>
        <w:rPr>
          <w:color w:val="auto"/>
        </w:rPr>
        <w:t xml:space="preserve"> </w:t>
      </w:r>
    </w:p>
    <w:p w14:paraId="6FF704C5">
      <w:pPr>
        <w:pStyle w:val="28"/>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合同定价方式：</w:t>
      </w:r>
    </w:p>
    <w:p w14:paraId="0DD0E143">
      <w:pPr>
        <w:pStyle w:val="28"/>
        <w:jc w:val="left"/>
        <w:rPr>
          <w:color w:val="auto"/>
        </w:rPr>
      </w:pPr>
      <w:r>
        <w:rPr>
          <w:color w:val="auto"/>
        </w:rPr>
        <w:br w:type="textWrapping"/>
      </w:r>
    </w:p>
    <w:p w14:paraId="094E76F8">
      <w:pPr>
        <w:pStyle w:val="28"/>
        <w:jc w:val="left"/>
        <w:outlineLvl w:val="2"/>
        <w:rPr>
          <w:color w:val="auto"/>
        </w:rPr>
      </w:pPr>
      <w:r>
        <w:rPr>
          <w:b/>
          <w:color w:val="auto"/>
          <w:sz w:val="28"/>
        </w:rPr>
        <w:t xml:space="preserve"> 四、履约保证金</w:t>
      </w:r>
    </w:p>
    <w:p w14:paraId="2FBEBDE0">
      <w:pPr>
        <w:pStyle w:val="28"/>
        <w:jc w:val="left"/>
        <w:rPr>
          <w:color w:val="auto"/>
        </w:rPr>
      </w:pPr>
      <w:r>
        <w:rPr>
          <w:color w:val="auto"/>
        </w:rPr>
        <w:br w:type="textWrapping"/>
      </w:r>
    </w:p>
    <w:p w14:paraId="04408D6B">
      <w:pPr>
        <w:pStyle w:val="28"/>
        <w:jc w:val="left"/>
        <w:outlineLvl w:val="2"/>
        <w:rPr>
          <w:color w:val="auto"/>
        </w:rPr>
      </w:pPr>
      <w:r>
        <w:rPr>
          <w:b/>
          <w:color w:val="auto"/>
          <w:sz w:val="28"/>
        </w:rPr>
        <w:t xml:space="preserve"> 五、验收标准和方法</w:t>
      </w:r>
    </w:p>
    <w:p w14:paraId="4871BAF7">
      <w:pPr>
        <w:pStyle w:val="28"/>
        <w:jc w:val="left"/>
        <w:rPr>
          <w:color w:val="auto"/>
        </w:rPr>
      </w:pPr>
      <w:r>
        <w:rPr>
          <w:color w:val="auto"/>
        </w:rPr>
        <w:br w:type="textWrapping"/>
      </w:r>
    </w:p>
    <w:p w14:paraId="15739732">
      <w:pPr>
        <w:pStyle w:val="28"/>
        <w:jc w:val="left"/>
        <w:outlineLvl w:val="2"/>
        <w:rPr>
          <w:color w:val="auto"/>
        </w:rPr>
      </w:pPr>
      <w:r>
        <w:rPr>
          <w:b/>
          <w:color w:val="auto"/>
          <w:sz w:val="28"/>
        </w:rPr>
        <w:t xml:space="preserve"> 六、甲方的权利和义务</w:t>
      </w:r>
    </w:p>
    <w:p w14:paraId="362D3424">
      <w:pPr>
        <w:pStyle w:val="28"/>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1.甲方有权对合同规定范围内乙方的服务行为进行监督和检查，拥有监管权。有权定期核对乙方提供服务所配备的人员数量。对甲方认为不合理的部分XXX。</w:t>
      </w:r>
    </w:p>
    <w:p w14:paraId="23133B0C">
      <w:pPr>
        <w:pStyle w:val="28"/>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2.根据本合同规定，按时向乙方支付应付服务费用。</w:t>
      </w:r>
    </w:p>
    <w:p w14:paraId="69047CFE">
      <w:pPr>
        <w:pStyle w:val="28"/>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3.国家法律、法规所规定由甲方承担的其它责任。</w:t>
      </w:r>
    </w:p>
    <w:p w14:paraId="108797C1">
      <w:pPr>
        <w:pStyle w:val="28"/>
        <w:jc w:val="left"/>
        <w:outlineLvl w:val="2"/>
        <w:rPr>
          <w:color w:val="auto"/>
        </w:rPr>
      </w:pPr>
      <w:r>
        <w:rPr>
          <w:b/>
          <w:color w:val="auto"/>
          <w:sz w:val="28"/>
        </w:rPr>
        <w:t xml:space="preserve"> 七、乙方的权利和义务</w:t>
      </w:r>
    </w:p>
    <w:p w14:paraId="3D2BAEC1">
      <w:pPr>
        <w:pStyle w:val="28"/>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1.根据本合同的约定向甲方收取相关服务费用。</w:t>
      </w:r>
    </w:p>
    <w:p w14:paraId="7F296D40">
      <w:pPr>
        <w:pStyle w:val="28"/>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2.接受项目行业管理部门及政府有关部门的指导，接受甲方的监督。</w:t>
      </w:r>
    </w:p>
    <w:p w14:paraId="7E368C87">
      <w:pPr>
        <w:pStyle w:val="28"/>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3.乙方承诺遵守《中华人民共和国劳动合同法》有关规定和《中华人民共和国妇女权益保障法》中关于“劳动和社会保障权益”的有关要求。</w:t>
      </w:r>
    </w:p>
    <w:p w14:paraId="365D56CC">
      <w:pPr>
        <w:pStyle w:val="28"/>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4.国家法律、法规所规定由乙方承担的其它责任。</w:t>
      </w:r>
    </w:p>
    <w:p w14:paraId="0EEE3E36">
      <w:pPr>
        <w:pStyle w:val="28"/>
        <w:jc w:val="left"/>
        <w:outlineLvl w:val="2"/>
        <w:rPr>
          <w:color w:val="auto"/>
        </w:rPr>
      </w:pPr>
      <w:r>
        <w:rPr>
          <w:b/>
          <w:color w:val="auto"/>
          <w:sz w:val="28"/>
        </w:rPr>
        <w:t xml:space="preserve"> 八、违约责任</w:t>
      </w:r>
    </w:p>
    <w:p w14:paraId="014EA3E4">
      <w:pPr>
        <w:pStyle w:val="28"/>
        <w:jc w:val="left"/>
        <w:rPr>
          <w:color w:val="auto"/>
        </w:rPr>
      </w:pPr>
      <w:r>
        <w:rPr>
          <w:color w:val="auto"/>
        </w:rPr>
        <w:br w:type="textWrapping"/>
      </w:r>
    </w:p>
    <w:p w14:paraId="3383055C">
      <w:pPr>
        <w:pStyle w:val="28"/>
        <w:jc w:val="left"/>
        <w:outlineLvl w:val="2"/>
        <w:rPr>
          <w:color w:val="auto"/>
        </w:rPr>
      </w:pPr>
      <w:r>
        <w:rPr>
          <w:b/>
          <w:color w:val="auto"/>
          <w:sz w:val="28"/>
        </w:rPr>
        <w:t xml:space="preserve"> 九、不可抗事件处理</w:t>
      </w:r>
    </w:p>
    <w:p w14:paraId="7B347F4A">
      <w:pPr>
        <w:pStyle w:val="28"/>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1.在合同有效期内，任何一方因战争、洪灾、台风、地震等不可抗力事件导致不能履行合同，则合同履行期可延长，其延长期与不可抗力事件影响期相同。</w:t>
      </w:r>
    </w:p>
    <w:p w14:paraId="2E3DD92B">
      <w:pPr>
        <w:pStyle w:val="28"/>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2.受阻一方应在不可抗事件发生后尽快用电话通知对方并于事故发生后XX天内将有关部门出具的证明文件等用特快专递或挂号信寄给对方审阅确认。</w:t>
      </w:r>
    </w:p>
    <w:p w14:paraId="6698DF8A">
      <w:pPr>
        <w:pStyle w:val="28"/>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3.不可抗事件延续XX天以上，双方应通过友好协商，确定是否继续履行合同。</w:t>
      </w:r>
    </w:p>
    <w:p w14:paraId="30FDC29A">
      <w:pPr>
        <w:pStyle w:val="28"/>
        <w:jc w:val="left"/>
        <w:outlineLvl w:val="2"/>
        <w:rPr>
          <w:color w:val="auto"/>
        </w:rPr>
      </w:pPr>
      <w:r>
        <w:rPr>
          <w:b/>
          <w:color w:val="auto"/>
          <w:sz w:val="28"/>
        </w:rPr>
        <w:t xml:space="preserve"> 十、解决合同纠纷的方式</w:t>
      </w:r>
    </w:p>
    <w:p w14:paraId="48D96574">
      <w:pPr>
        <w:pStyle w:val="28"/>
        <w:jc w:val="left"/>
        <w:rPr>
          <w:color w:val="auto"/>
        </w:rPr>
      </w:pPr>
      <w:r>
        <w:rPr>
          <w:color w:val="auto"/>
        </w:rPr>
        <w:br w:type="textWrapping"/>
      </w:r>
    </w:p>
    <w:p w14:paraId="0783C67E">
      <w:pPr>
        <w:pStyle w:val="28"/>
        <w:jc w:val="left"/>
        <w:outlineLvl w:val="2"/>
        <w:rPr>
          <w:color w:val="auto"/>
        </w:rPr>
      </w:pPr>
      <w:r>
        <w:rPr>
          <w:b/>
          <w:color w:val="auto"/>
          <w:sz w:val="28"/>
        </w:rPr>
        <w:t xml:space="preserve"> 十一、合同生效及其他</w:t>
      </w:r>
    </w:p>
    <w:p w14:paraId="0A2493D9">
      <w:pPr>
        <w:pStyle w:val="28"/>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1.合同经双方法定代表人（或主要负责人）或授权委托代理人签字并加盖公章后生效。</w:t>
      </w:r>
    </w:p>
    <w:p w14:paraId="4B919E5F">
      <w:pPr>
        <w:pStyle w:val="28"/>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2.政府采购合同履行中，甲方需追加与合同标的相同的货物的，在不改变合同其他条款的前提下，可以与乙方协商签订补充合同，但所有补充合同的采购金额不得超过原合同采购金额的百分之十。</w:t>
      </w:r>
    </w:p>
    <w:p w14:paraId="3422DEC9">
      <w:pPr>
        <w:pStyle w:val="28"/>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3.本合同一式</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份，自双方签章之日起生效。甲方持有</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份，乙方持有</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份，具有同等法律效力。</w:t>
      </w:r>
    </w:p>
    <w:p w14:paraId="1C79D85F">
      <w:pPr>
        <w:spacing w:line="500" w:lineRule="exact"/>
        <w:ind w:firstLine="560" w:firstLineChars="200"/>
        <w:rPr>
          <w:rFonts w:hint="eastAsia" w:ascii="宋体" w:hAnsi="宋体" w:cs="宋体"/>
          <w:color w:val="auto"/>
          <w:sz w:val="24"/>
          <w:szCs w:val="24"/>
        </w:rPr>
      </w:pPr>
      <w:r>
        <w:rPr>
          <w:color w:val="auto"/>
        </w:rPr>
        <w:br w:type="textWrapping"/>
      </w:r>
    </w:p>
    <w:p w14:paraId="3C57D9D0">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甲方： （盖章）</w:t>
      </w:r>
    </w:p>
    <w:p w14:paraId="710CBF42">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法定代表人或主要负责人（授权代表）：</w:t>
      </w:r>
    </w:p>
    <w:p w14:paraId="33AA2963">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地 址：</w:t>
      </w:r>
    </w:p>
    <w:p w14:paraId="36E67BB6">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开户银行：</w:t>
      </w:r>
    </w:p>
    <w:p w14:paraId="4F597F4C">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账号：</w:t>
      </w:r>
    </w:p>
    <w:p w14:paraId="3F2A8A20">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签订时间： 年 月 日</w:t>
      </w:r>
    </w:p>
    <w:p w14:paraId="788C07C8">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乙方：(盖章）</w:t>
      </w:r>
    </w:p>
    <w:p w14:paraId="63E49489">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法定代表人或主要负责人（授权代表）：</w:t>
      </w:r>
    </w:p>
    <w:p w14:paraId="0FF46EE5">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地 址：</w:t>
      </w:r>
    </w:p>
    <w:p w14:paraId="328F94C3">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开户银行：</w:t>
      </w:r>
    </w:p>
    <w:p w14:paraId="642CDC59">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账号：</w:t>
      </w:r>
    </w:p>
    <w:p w14:paraId="6900D6F3">
      <w:pPr>
        <w:spacing w:line="500" w:lineRule="exact"/>
        <w:ind w:firstLine="480" w:firstLineChars="200"/>
        <w:rPr>
          <w:rFonts w:ascii="宋体" w:hAnsi="宋体"/>
          <w:b/>
          <w:bCs/>
          <w:color w:val="auto"/>
          <w:spacing w:val="-4"/>
          <w:sz w:val="24"/>
        </w:rPr>
      </w:pPr>
      <w:r>
        <w:rPr>
          <w:rFonts w:hint="eastAsia" w:ascii="宋体" w:hAnsi="宋体" w:cs="宋体"/>
          <w:color w:val="auto"/>
          <w:sz w:val="24"/>
          <w:szCs w:val="24"/>
        </w:rPr>
        <w:t xml:space="preserve"> 签订时间： 年 月 日</w:t>
      </w:r>
    </w:p>
    <w:p w14:paraId="025AF168">
      <w:pPr>
        <w:rPr>
          <w:rFonts w:ascii="宋体" w:hAnsi="宋体" w:cs="宋体"/>
          <w:b/>
          <w:bCs/>
          <w:color w:val="auto"/>
          <w:spacing w:val="-4"/>
          <w:sz w:val="24"/>
        </w:rPr>
      </w:pPr>
      <w:r>
        <w:rPr>
          <w:rFonts w:ascii="宋体" w:hAnsi="宋体" w:cs="宋体"/>
          <w:b/>
          <w:bCs/>
          <w:color w:val="auto"/>
          <w:spacing w:val="-4"/>
          <w:sz w:val="24"/>
        </w:rPr>
        <w:br w:type="page"/>
      </w:r>
    </w:p>
    <w:p w14:paraId="56B8C87B">
      <w:pPr>
        <w:rPr>
          <w:rFonts w:ascii="宋体" w:hAnsi="宋体" w:cs="宋体"/>
          <w:b/>
          <w:bCs/>
          <w:color w:val="auto"/>
          <w:spacing w:val="-4"/>
          <w:sz w:val="24"/>
        </w:rPr>
      </w:pPr>
    </w:p>
    <w:p w14:paraId="652B7257">
      <w:pPr>
        <w:bidi w:val="0"/>
        <w:jc w:val="center"/>
        <w:rPr>
          <w:rFonts w:hint="eastAsia"/>
          <w:b/>
          <w:bCs/>
          <w:color w:val="auto"/>
          <w:sz w:val="44"/>
          <w:szCs w:val="28"/>
        </w:rPr>
      </w:pPr>
      <w:r>
        <w:rPr>
          <w:rFonts w:hint="eastAsia"/>
          <w:b/>
          <w:bCs/>
          <w:color w:val="auto"/>
          <w:sz w:val="44"/>
          <w:szCs w:val="28"/>
        </w:rPr>
        <w:t>保密协议</w:t>
      </w:r>
    </w:p>
    <w:p w14:paraId="3F91E2CD">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甲方：重庆市广播电视和网络视听节目监测中心</w:t>
      </w:r>
    </w:p>
    <w:p w14:paraId="19105D44">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地址：重庆市渝北区龙山大道333号</w:t>
      </w:r>
    </w:p>
    <w:p w14:paraId="062A22AE">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邮编：401147</w:t>
      </w:r>
    </w:p>
    <w:p w14:paraId="4B5546F7">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电话：023-63631253</w:t>
      </w:r>
    </w:p>
    <w:p w14:paraId="46DECC51">
      <w:pPr>
        <w:spacing w:line="500" w:lineRule="exact"/>
        <w:ind w:firstLine="480" w:firstLineChars="200"/>
        <w:rPr>
          <w:rFonts w:hint="eastAsia" w:ascii="宋体" w:hAnsi="宋体" w:cs="宋体"/>
          <w:color w:val="auto"/>
          <w:sz w:val="24"/>
          <w:szCs w:val="24"/>
        </w:rPr>
      </w:pPr>
    </w:p>
    <w:p w14:paraId="619A825E">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乙方：</w:t>
      </w:r>
    </w:p>
    <w:p w14:paraId="395CA38D">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地址：</w:t>
      </w:r>
    </w:p>
    <w:p w14:paraId="35AC6EBE">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邮编：</w:t>
      </w:r>
    </w:p>
    <w:p w14:paraId="4204FC81">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电话：</w:t>
      </w:r>
    </w:p>
    <w:p w14:paraId="6934D7CB">
      <w:pPr>
        <w:spacing w:line="500" w:lineRule="exact"/>
        <w:ind w:firstLine="480" w:firstLineChars="200"/>
        <w:rPr>
          <w:rFonts w:hint="eastAsia" w:ascii="宋体" w:hAnsi="宋体" w:cs="宋体"/>
          <w:color w:val="auto"/>
          <w:sz w:val="24"/>
          <w:szCs w:val="24"/>
        </w:rPr>
      </w:pPr>
    </w:p>
    <w:p w14:paraId="3B642FD9">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甲乙双方于</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日签订了</w:t>
      </w:r>
      <w:r>
        <w:rPr>
          <w:rFonts w:hint="eastAsia" w:ascii="宋体" w:hAnsi="宋体" w:cs="宋体"/>
          <w:color w:val="auto"/>
          <w:sz w:val="24"/>
          <w:szCs w:val="24"/>
          <w:u w:val="single"/>
        </w:rPr>
        <w:t xml:space="preserve">             </w:t>
      </w:r>
      <w:r>
        <w:rPr>
          <w:rFonts w:hint="eastAsia" w:ascii="宋体" w:hAnsi="宋体" w:cs="宋体"/>
          <w:color w:val="auto"/>
          <w:sz w:val="24"/>
          <w:szCs w:val="24"/>
        </w:rPr>
        <w:t>合同。为保障双方共同利益，切实有效的履行合同，根据《中华人民共和国保守国家秘密法》、《广播电视工作国家秘密范围的规定》以及《重庆市信息网络视听节目传播监管中心保密工作管理制度》等规定，现甲乙双方经过友好协商，就</w:t>
      </w:r>
      <w:r>
        <w:rPr>
          <w:rFonts w:hint="eastAsia" w:ascii="宋体" w:hAnsi="宋体" w:cs="宋体"/>
          <w:color w:val="auto"/>
          <w:sz w:val="24"/>
          <w:szCs w:val="24"/>
          <w:u w:val="single"/>
        </w:rPr>
        <w:t xml:space="preserve">             </w:t>
      </w:r>
      <w:r>
        <w:rPr>
          <w:rFonts w:hint="eastAsia" w:ascii="宋体" w:hAnsi="宋体" w:cs="宋体"/>
          <w:color w:val="auto"/>
          <w:sz w:val="24"/>
          <w:szCs w:val="24"/>
        </w:rPr>
        <w:t>合同应遵守的保密事项约定如下：</w:t>
      </w:r>
    </w:p>
    <w:p w14:paraId="76F076B1">
      <w:pPr>
        <w:spacing w:line="5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一、定义</w:t>
      </w:r>
    </w:p>
    <w:p w14:paraId="609E9B0D">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商业秘密和技术机密”是指买方的任何商业机密和技术机密，包括但不限于买方的客户信息、价格及报价政策、买方的发展及市场策略、买方的发展规划、商业计划、买方与其他公司的联合计划、投资计划、买方的财务状况、员工工资及其他费用状况、项目管理体系、质量保证体系、工具及其使用状况、买方的数据库资料、买方的各种技术和管理文档、经过买方加工处理的公共信息等。</w:t>
      </w:r>
    </w:p>
    <w:p w14:paraId="2F1744E8">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买方的“知识产权”是指买方投资并组织的管理和技术文档，包括但不限于管理型文档、图纸或方案、项目管理流程、质量管理体系、市场开拓体系、各种实用文档模板、各种协议及规章制度文档等所有用于买方管理、运作、盈利、市场开拓、技术改造等相关的软硬件和文档资料。</w:t>
      </w:r>
    </w:p>
    <w:p w14:paraId="2F0FB979">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非竞争”是指卖方不能以任何目的与买方的直接客户或间接客户联系。卖方不能以任何方式雇佣买方的现有或以前的雇员，没有买方书面许可，卖方不能以任何形式通过买方雇员获取有关买方的任何商业信息。</w:t>
      </w:r>
    </w:p>
    <w:p w14:paraId="6DBE54A0">
      <w:pPr>
        <w:spacing w:line="5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二、保密内容和范围</w:t>
      </w:r>
    </w:p>
    <w:p w14:paraId="6797C533">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1、买方的交易秘密，包括但不限于商品产、供、销渠道，客户名单，买卖意向、成交或商谈的价格，商品性能、质量、数量、交货日期，设备的生产地点。</w:t>
      </w:r>
    </w:p>
    <w:p w14:paraId="544E205D">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买方的技术秘密，包括但不限于产品设计、产品图纸、生产模具、作业蓝图、工程设计图、生产制造工艺、制造技术、计算机程序、技术数据、专利技术、科研成果，系统、设备的功能作用，买方网络系统软硬件的构成，运行状况与各种数据，安全测试结果等，以及卖方软件产品的源代码及其它产品的技术。</w:t>
      </w:r>
    </w:p>
    <w:p w14:paraId="6A1DEFB1">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3、买方已有的科研成果和技术秘密、技术资料。</w:t>
      </w:r>
    </w:p>
    <w:p w14:paraId="32B35B70">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4、因履行相关合同的需要，买方为卖方提供的一切涉密信息，包括但不限于设备的安装地点、安装地点单位的联系方式及地址、系统的功能作用、设备的型号、数量等。</w:t>
      </w:r>
    </w:p>
    <w:p w14:paraId="77C0A23E">
      <w:pPr>
        <w:spacing w:line="5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三、保密要求</w:t>
      </w:r>
    </w:p>
    <w:p w14:paraId="5B248ABD">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1、卖方对保密内容有保密义务，不得以任何方式向第三方泄露。</w:t>
      </w:r>
    </w:p>
    <w:p w14:paraId="0F8E0F53">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2、卖方必须按照买方的要求从事项目的研究与开发，并将研发的所有资料交买方保存。</w:t>
      </w:r>
    </w:p>
    <w:p w14:paraId="0754E01B">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3、卖方必须严格遵守买方的保密制度，防止泄露买方的技术秘密及国家秘密。</w:t>
      </w:r>
    </w:p>
    <w:p w14:paraId="562843B7">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4、未经买方书面同意，卖方不得利用技术秘密进行新的研究开发。</w:t>
      </w:r>
    </w:p>
    <w:p w14:paraId="6B9F7726">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5、卖方的技术人员如果泄露买方的任何保密资料，由卖方承担全责。</w:t>
      </w:r>
    </w:p>
    <w:p w14:paraId="09204E14">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6、卖方因履行合同而获悉的买方的密级资料及技术信息：</w:t>
      </w:r>
    </w:p>
    <w:p w14:paraId="1103A600">
      <w:pPr>
        <w:spacing w:line="5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（1）未经买方书面同意，不得对任何第三方泄露上述资料及技术等信息，也不能利用该信息进行任何商业活动；</w:t>
      </w:r>
    </w:p>
    <w:p w14:paraId="60DFEAD2">
      <w:pPr>
        <w:spacing w:line="5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（2）合同终止时，应在一周内将载有上述资料及技术等信息的所有载体归还买方或将该信息从载体中永久删除；</w:t>
      </w:r>
    </w:p>
    <w:p w14:paraId="5DFBE521">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卖方要将上述保密信息的接触范围，限制在买方内容指定范围内，并由严格的内控制度加以保证，未经买方书面同意，卖方不得已任何方式复制保密信息，不得对买方网络系统软件进行包括但不限于修改、改动、工程化、反汇编、改造成其它作品形式或进行分解。</w:t>
      </w:r>
    </w:p>
    <w:p w14:paraId="72BFA045">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未经过买方书面授权，卖方不得已任何形式和任何目的的将买方的“商业和技术机密”信息和“知识产权”内容透露给第三方或用于非买方指定用途的其它任何用途。不管卖方是否继续为买方工作，上述约束长期有效。</w:t>
      </w:r>
    </w:p>
    <w:p w14:paraId="1F810A80">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如果卖方不再与买方合作，卖方应妥善交回或销毁卖方与买方合作期间涉及的买方有关“商业和技术机密”资料和“知识产权”保密资料，卖方同意不以任何借口和形式保留这些“商业和技术机密”资料和“知识产权”的技术内容，包括但不限于提交完整文档和说明、软件程序源代码、光盘、应用程序、执行方法或管理系统文档，卖方同意在其不继续与买方合作后，不将买方的“商业和技术机密”资料和“知识产权”以任何形式透露给第三方或用于自己获利。否则买方保留向卖方追究直接损失和间接损失的权利。</w:t>
      </w:r>
    </w:p>
    <w:p w14:paraId="20C3E547">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10、卖方应保证：买方在中华人民共和国使用其提供的货物或货物的任何一部分时，免受第三方提出的侵犯其知识产权的索赔或诉讼。</w:t>
      </w:r>
    </w:p>
    <w:p w14:paraId="1B6BF765">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如果买方在使用该货物或货物的任何一部分时被任何第三方诉讼称侵犯了该第三方知识产权或任何其它权利，买方有权随时通知卖方，卖方应负责处理这一指控并应以买方的名义自费用向起诉方提出抗辩，由此可能产生的一切法律责任和经济责任均由卖方承担。买方将尽可能的对卖方抗辩给予协助，由此发生的费用由卖方承担；</w:t>
      </w:r>
    </w:p>
    <w:p w14:paraId="6734D453">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如果买方发现任何第三方在买方被许可的范围内非法使用买方获得的知识产权，买方可随时通知卖方，卖方应在收到买方通知后14日内采取行动以制止他人的非法使用行为；否则，如果买方要求，卖方应授权买方根据中国法律规定对该第三方提起诉讼，并给买方尽可能的协助。卖方应负担诉讼中发生的全部费用，并有权获得判决给付的全部赔偿。</w:t>
      </w:r>
    </w:p>
    <w:p w14:paraId="4D2E914E">
      <w:pPr>
        <w:spacing w:line="5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四、违约责任</w:t>
      </w:r>
    </w:p>
    <w:p w14:paraId="480BCAA1">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1、乙方违反此协议，甲方有权无条件解除双方于</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日签订的</w:t>
      </w:r>
      <w:r>
        <w:rPr>
          <w:rFonts w:hint="eastAsia" w:ascii="宋体" w:hAnsi="宋体" w:cs="宋体"/>
          <w:color w:val="auto"/>
          <w:sz w:val="24"/>
          <w:szCs w:val="24"/>
          <w:u w:val="single"/>
        </w:rPr>
        <w:t xml:space="preserve">                   </w:t>
      </w:r>
      <w:r>
        <w:rPr>
          <w:rFonts w:hint="eastAsia" w:ascii="宋体" w:hAnsi="宋体" w:cs="宋体"/>
          <w:color w:val="auto"/>
          <w:sz w:val="24"/>
          <w:szCs w:val="24"/>
        </w:rPr>
        <w:t>合同，并向乙方追究一切经济损失。</w:t>
      </w:r>
    </w:p>
    <w:p w14:paraId="64348306">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2、乙方违反此协议，造成经济损失及政治泄密事故的，甲方将依法追究乙方责任。</w:t>
      </w:r>
    </w:p>
    <w:p w14:paraId="4B3ABCFC">
      <w:pPr>
        <w:spacing w:line="50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3、上述“商业秘密和技术机密”和“知识产权”不管是否由于乙方故意或非故意泄露，不管乙方是否以获得利益为目的，都视为违反本协议，甲方有权追究乙方由于泄密而造成的任何直接的和间接的泄密事故及经济损失。</w:t>
      </w:r>
    </w:p>
    <w:p w14:paraId="6F11805B">
      <w:pPr>
        <w:spacing w:line="5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五、争议解决</w:t>
      </w:r>
    </w:p>
    <w:p w14:paraId="176237EF">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本协议受中国法律管辖并按照中国的法律进行解释。由于本协议的履行或解释而产生的或与之有关的任何争议，如双方无法协商解决，应提交仲裁委员会并按照其当时有效的仲裁规则和仲裁程序进行最终裁决。</w:t>
      </w:r>
    </w:p>
    <w:p w14:paraId="1E1394F2">
      <w:pPr>
        <w:spacing w:line="5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六、协议的生效与效力</w:t>
      </w:r>
    </w:p>
    <w:p w14:paraId="63305377">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1、本协议自甲、乙双方签字盖章之日起生效。</w:t>
      </w:r>
    </w:p>
    <w:p w14:paraId="1335E9D2">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本协议一式二份，甲、乙双方各执一份，具有同等法律效力。如果本协议中某些条款与双方签订的其它协议条款违背，买方具有唯一解释和选择执行权。如果某些条款与中华人民共和国的法律法规相抵触，按中华人民共和国的法律法规执行，但并不影响其它条款的法律效力，应最大限度的执行其它条款。</w:t>
      </w:r>
    </w:p>
    <w:p w14:paraId="5D1E7AD1">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3、本协议如有与保密相关的未尽事宜，甲乙双方可根据项目合同实施的具体要求做出补充规定，补充规定与本协议具有同等法律效力。</w:t>
      </w:r>
    </w:p>
    <w:p w14:paraId="3496E2A4">
      <w:pPr>
        <w:spacing w:line="5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甲方：重庆市广播电视和网络</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乙方：</w:t>
      </w:r>
    </w:p>
    <w:p w14:paraId="04A5E5A4">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视听节目监测中心             </w:t>
      </w:r>
    </w:p>
    <w:p w14:paraId="2C2F2FA7">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地址：重庆市渝北区龙山大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地址：</w:t>
      </w:r>
    </w:p>
    <w:p w14:paraId="100ACBD5">
      <w:pPr>
        <w:spacing w:line="500" w:lineRule="exact"/>
        <w:ind w:firstLine="1200" w:firstLineChars="500"/>
        <w:rPr>
          <w:rFonts w:hint="eastAsia" w:ascii="宋体" w:hAnsi="宋体" w:cs="宋体"/>
          <w:color w:val="auto"/>
          <w:sz w:val="24"/>
          <w:szCs w:val="24"/>
        </w:rPr>
      </w:pPr>
      <w:r>
        <w:rPr>
          <w:rFonts w:hint="eastAsia" w:ascii="宋体" w:hAnsi="宋体" w:cs="宋体"/>
          <w:color w:val="auto"/>
          <w:sz w:val="24"/>
          <w:szCs w:val="24"/>
        </w:rPr>
        <w:t>道333号</w:t>
      </w:r>
    </w:p>
    <w:p w14:paraId="178D6CAC">
      <w:pPr>
        <w:spacing w:line="500" w:lineRule="exact"/>
        <w:rPr>
          <w:rFonts w:hint="eastAsia" w:ascii="宋体" w:hAnsi="宋体" w:cs="宋体"/>
          <w:color w:val="auto"/>
          <w:sz w:val="24"/>
          <w:szCs w:val="24"/>
        </w:rPr>
      </w:pPr>
      <w:r>
        <w:rPr>
          <w:rFonts w:hint="eastAsia" w:ascii="宋体" w:hAnsi="宋体" w:cs="宋体"/>
          <w:color w:val="auto"/>
          <w:sz w:val="24"/>
          <w:szCs w:val="24"/>
        </w:rPr>
        <w:t xml:space="preserve">    法人授权代表（签章）：                      法人授权代表（签章）：</w:t>
      </w:r>
    </w:p>
    <w:p w14:paraId="1E12252D">
      <w:pPr>
        <w:ind w:firstLine="2160" w:firstLineChars="900"/>
        <w:rPr>
          <w:rFonts w:hint="eastAsia" w:ascii="宋体" w:hAnsi="宋体" w:cs="宋体"/>
          <w:bCs/>
          <w:color w:val="auto"/>
          <w:sz w:val="36"/>
          <w:szCs w:val="30"/>
        </w:rPr>
      </w:pPr>
      <w:r>
        <w:rPr>
          <w:rFonts w:hint="eastAsia" w:ascii="宋体" w:hAnsi="宋体" w:cs="宋体"/>
          <w:color w:val="auto"/>
          <w:sz w:val="24"/>
          <w:szCs w:val="24"/>
        </w:rPr>
        <w:t xml:space="preserve">年　　月　　日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年　　月　　日</w:t>
      </w:r>
      <w:bookmarkStart w:id="441" w:name="_Toc2124"/>
      <w:bookmarkStart w:id="442" w:name="_Toc19082"/>
      <w:bookmarkStart w:id="443" w:name="_Toc12789072"/>
      <w:bookmarkStart w:id="444" w:name="_Toc21882"/>
      <w:bookmarkStart w:id="445" w:name="_Toc65660378"/>
      <w:bookmarkStart w:id="446" w:name="_Toc9538"/>
      <w:bookmarkStart w:id="447" w:name="_Toc29445"/>
      <w:bookmarkStart w:id="448" w:name="_Toc18521"/>
      <w:bookmarkStart w:id="449" w:name="_Toc6968"/>
      <w:bookmarkStart w:id="450" w:name="_Toc13497"/>
      <w:bookmarkStart w:id="451" w:name="_Toc30957"/>
      <w:r>
        <w:rPr>
          <w:rFonts w:hint="eastAsia" w:ascii="宋体" w:hAnsi="宋体" w:cs="宋体"/>
          <w:bCs/>
          <w:color w:val="auto"/>
          <w:sz w:val="36"/>
          <w:szCs w:val="30"/>
        </w:rPr>
        <w:br w:type="page"/>
      </w:r>
    </w:p>
    <w:p w14:paraId="598C1973">
      <w:pPr>
        <w:pStyle w:val="5"/>
        <w:spacing w:before="0" w:after="0" w:line="360" w:lineRule="auto"/>
        <w:jc w:val="center"/>
        <w:rPr>
          <w:rFonts w:hint="eastAsia" w:ascii="宋体" w:hAnsi="宋体" w:eastAsia="宋体" w:cs="宋体"/>
          <w:bCs/>
          <w:color w:val="auto"/>
          <w:sz w:val="36"/>
          <w:szCs w:val="30"/>
        </w:rPr>
      </w:pPr>
      <w:bookmarkStart w:id="452" w:name="_Toc19164"/>
      <w:bookmarkStart w:id="453" w:name="_Toc170"/>
      <w:bookmarkStart w:id="454" w:name="_Toc14763"/>
      <w:r>
        <w:rPr>
          <w:rFonts w:hint="eastAsia" w:ascii="宋体" w:hAnsi="宋体" w:eastAsia="宋体" w:cs="宋体"/>
          <w:bCs/>
          <w:color w:val="auto"/>
          <w:sz w:val="36"/>
          <w:szCs w:val="30"/>
        </w:rPr>
        <w:t>第七篇  响应文件格式要求</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212CDF4D">
      <w:pPr>
        <w:spacing w:line="4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一、经济部分</w:t>
      </w:r>
    </w:p>
    <w:p w14:paraId="35B11D6E">
      <w:pPr>
        <w:spacing w:line="400" w:lineRule="exact"/>
        <w:ind w:left="476" w:leftChars="170"/>
        <w:rPr>
          <w:rFonts w:ascii="宋体" w:hAnsi="宋体" w:cs="宋体"/>
          <w:color w:val="auto"/>
          <w:sz w:val="24"/>
          <w:szCs w:val="24"/>
        </w:rPr>
      </w:pPr>
      <w:r>
        <w:rPr>
          <w:rFonts w:hint="eastAsia" w:ascii="宋体" w:hAnsi="宋体" w:cs="宋体"/>
          <w:color w:val="auto"/>
          <w:sz w:val="24"/>
          <w:szCs w:val="24"/>
        </w:rPr>
        <w:t>（一）报价函</w:t>
      </w:r>
    </w:p>
    <w:p w14:paraId="45B7F530">
      <w:pPr>
        <w:spacing w:line="400" w:lineRule="exact"/>
        <w:ind w:left="476" w:leftChars="170"/>
        <w:rPr>
          <w:rFonts w:hint="eastAsia" w:ascii="宋体" w:hAnsi="宋体" w:cs="宋体"/>
          <w:color w:val="auto"/>
          <w:sz w:val="24"/>
          <w:szCs w:val="24"/>
        </w:rPr>
      </w:pPr>
      <w:r>
        <w:rPr>
          <w:rFonts w:hint="eastAsia" w:ascii="宋体" w:hAnsi="宋体" w:cs="宋体"/>
          <w:color w:val="auto"/>
          <w:sz w:val="24"/>
          <w:szCs w:val="24"/>
        </w:rPr>
        <w:t>（二）明细报价表</w:t>
      </w:r>
    </w:p>
    <w:p w14:paraId="5E4D3CFC">
      <w:pPr>
        <w:spacing w:line="4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二、服务部分</w:t>
      </w:r>
    </w:p>
    <w:p w14:paraId="3C66A279">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（一）服务方案</w:t>
      </w:r>
    </w:p>
    <w:p w14:paraId="33013DD8">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（二）服务响应偏离表</w:t>
      </w:r>
    </w:p>
    <w:p w14:paraId="2341EC6A">
      <w:pPr>
        <w:spacing w:line="4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三、商务部分</w:t>
      </w:r>
    </w:p>
    <w:p w14:paraId="2E6F052D">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（一）商务要求响应情况：服务时间、地点及验收方式等（格式自定）</w:t>
      </w:r>
    </w:p>
    <w:p w14:paraId="70BA9344">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（二）商务响应偏离表</w:t>
      </w:r>
    </w:p>
    <w:p w14:paraId="354D5919">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（三）商务部分其它应提供的资料</w:t>
      </w:r>
    </w:p>
    <w:p w14:paraId="1982A851">
      <w:pPr>
        <w:spacing w:line="4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四、资格条件及其他</w:t>
      </w:r>
    </w:p>
    <w:p w14:paraId="2B354F5D">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w:t>
      </w:r>
    </w:p>
    <w:p w14:paraId="7831D203">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（二）法定代表人身份证明书（格式）</w:t>
      </w:r>
    </w:p>
    <w:p w14:paraId="775A1014">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（三）法定代表人授权委托书（格式）</w:t>
      </w:r>
    </w:p>
    <w:p w14:paraId="3F337016">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（四）基本资格条件承诺函（格式）</w:t>
      </w:r>
    </w:p>
    <w:p w14:paraId="69AE75AA">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（五）特定资格条件证书或证明文件（如有）</w:t>
      </w:r>
    </w:p>
    <w:p w14:paraId="7E8BC626">
      <w:pPr>
        <w:spacing w:line="4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 xml:space="preserve">五、其他应提供的资料 </w:t>
      </w:r>
    </w:p>
    <w:p w14:paraId="0C2D10F2">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（一）中小企业声明函、监狱企业证明文件、残疾人福利性单位声明函</w:t>
      </w:r>
    </w:p>
    <w:p w14:paraId="175CE2A3">
      <w:pPr>
        <w:snapToGrid w:val="0"/>
        <w:spacing w:line="400" w:lineRule="exact"/>
        <w:ind w:firstLine="480" w:firstLineChars="200"/>
        <w:rPr>
          <w:rFonts w:hint="eastAsia" w:ascii="宋体" w:hAnsi="宋体" w:cs="宋体"/>
          <w:color w:val="auto"/>
          <w:sz w:val="24"/>
          <w:szCs w:val="24"/>
          <w:bdr w:val="single" w:color="auto" w:sz="4" w:space="0"/>
        </w:rPr>
        <w:sectPr>
          <w:headerReference r:id="rId8" w:type="default"/>
          <w:footerReference r:id="rId9"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cs="宋体"/>
          <w:color w:val="auto"/>
          <w:sz w:val="24"/>
          <w:szCs w:val="24"/>
        </w:rPr>
        <w:t>（二）其他与项目有关的资料（自附）</w:t>
      </w:r>
    </w:p>
    <w:p w14:paraId="37296C29">
      <w:pPr>
        <w:pStyle w:val="5"/>
        <w:adjustRightInd w:val="0"/>
        <w:snapToGrid w:val="0"/>
        <w:spacing w:before="0" w:after="0" w:line="400" w:lineRule="exact"/>
        <w:rPr>
          <w:rFonts w:hint="eastAsia" w:ascii="宋体" w:hAnsi="宋体" w:eastAsia="宋体" w:cs="宋体"/>
          <w:color w:val="auto"/>
          <w:sz w:val="24"/>
        </w:rPr>
      </w:pPr>
      <w:bookmarkStart w:id="455" w:name="_Toc313888360"/>
      <w:bookmarkStart w:id="456" w:name="_Toc14244"/>
      <w:bookmarkStart w:id="457" w:name="_Toc22832"/>
      <w:bookmarkStart w:id="458" w:name="_Toc30982"/>
      <w:bookmarkStart w:id="459" w:name="_Toc22148"/>
      <w:bookmarkStart w:id="460" w:name="_Toc16833"/>
      <w:bookmarkStart w:id="461" w:name="_Toc65660379"/>
      <w:bookmarkStart w:id="462" w:name="_Toc342913419"/>
      <w:bookmarkStart w:id="463" w:name="_Toc28403"/>
      <w:bookmarkStart w:id="464" w:name="_Toc25017"/>
      <w:bookmarkStart w:id="465" w:name="_Toc313008356"/>
      <w:bookmarkStart w:id="466" w:name="_Toc16828"/>
      <w:bookmarkStart w:id="467" w:name="_Toc13245"/>
      <w:bookmarkStart w:id="468" w:name="_Toc16493"/>
      <w:bookmarkStart w:id="469" w:name="_Toc11489"/>
      <w:bookmarkStart w:id="470" w:name="_Toc26343"/>
      <w:bookmarkStart w:id="471" w:name="_Toc12789073"/>
      <w:bookmarkStart w:id="472" w:name="_Toc283382454"/>
      <w:r>
        <w:rPr>
          <w:rFonts w:hint="eastAsia" w:ascii="宋体" w:hAnsi="宋体" w:eastAsia="宋体" w:cs="宋体"/>
          <w:color w:val="auto"/>
          <w:sz w:val="24"/>
        </w:rPr>
        <w:t>一、经济部分</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bookmarkEnd w:id="471"/>
    <w:bookmarkEnd w:id="472"/>
    <w:p w14:paraId="4EC2A1F5">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（一）报价函</w:t>
      </w:r>
    </w:p>
    <w:p w14:paraId="17925C31">
      <w:pPr>
        <w:tabs>
          <w:tab w:val="left" w:pos="6300"/>
        </w:tabs>
        <w:snapToGrid w:val="0"/>
        <w:spacing w:line="312" w:lineRule="auto"/>
        <w:ind w:firstLine="562" w:firstLineChars="200"/>
        <w:jc w:val="center"/>
        <w:rPr>
          <w:rFonts w:hint="eastAsia" w:ascii="宋体" w:hAnsi="宋体" w:cs="宋体"/>
          <w:b/>
          <w:color w:val="auto"/>
          <w:szCs w:val="28"/>
        </w:rPr>
      </w:pPr>
      <w:r>
        <w:rPr>
          <w:rFonts w:hint="eastAsia" w:ascii="宋体" w:hAnsi="宋体" w:cs="宋体"/>
          <w:b/>
          <w:color w:val="auto"/>
          <w:szCs w:val="28"/>
        </w:rPr>
        <w:t>报价函</w:t>
      </w:r>
    </w:p>
    <w:p w14:paraId="3E9333BC">
      <w:pPr>
        <w:tabs>
          <w:tab w:val="left" w:pos="6300"/>
        </w:tabs>
        <w:snapToGrid w:val="0"/>
        <w:spacing w:line="312" w:lineRule="auto"/>
        <w:rPr>
          <w:rFonts w:hint="eastAsia"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0D237C7A">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我方收到____________________________（询比项目名称）的网上询比，经详细研究，决定参加该询比项目的报价。</w:t>
      </w:r>
    </w:p>
    <w:p w14:paraId="0C3D9AE0">
      <w:pPr>
        <w:widowControl w:val="0"/>
        <w:tabs>
          <w:tab w:val="left" w:pos="6300"/>
        </w:tabs>
        <w:snapToGrid w:val="0"/>
        <w:spacing w:line="312" w:lineRule="auto"/>
        <w:ind w:firstLine="720" w:firstLineChars="300"/>
        <w:rPr>
          <w:rFonts w:hint="eastAsia" w:ascii="宋体" w:hAnsi="宋体" w:cs="宋体"/>
          <w:color w:val="auto"/>
          <w:sz w:val="24"/>
          <w:szCs w:val="24"/>
        </w:rPr>
      </w:pPr>
      <w:r>
        <w:rPr>
          <w:rFonts w:hint="eastAsia" w:ascii="宋体" w:hAnsi="宋体" w:cs="宋体"/>
          <w:color w:val="auto"/>
          <w:sz w:val="24"/>
          <w:szCs w:val="24"/>
        </w:rPr>
        <w:t>1.愿意按照网上询比中的一切要求，提供本项目的技术服务，报价（总价）为人民币大写：     元；人民币小写：    元。</w:t>
      </w:r>
    </w:p>
    <w:p w14:paraId="2CDF2304">
      <w:pPr>
        <w:widowControl w:val="0"/>
        <w:tabs>
          <w:tab w:val="left" w:pos="6300"/>
        </w:tabs>
        <w:snapToGrid w:val="0"/>
        <w:spacing w:line="312" w:lineRule="auto"/>
        <w:ind w:firstLine="720" w:firstLineChars="300"/>
        <w:rPr>
          <w:rFonts w:hint="eastAsia"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760705E4">
      <w:pPr>
        <w:widowControl w:val="0"/>
        <w:tabs>
          <w:tab w:val="left" w:pos="6300"/>
        </w:tabs>
        <w:snapToGrid w:val="0"/>
        <w:spacing w:line="312" w:lineRule="auto"/>
        <w:ind w:firstLine="720" w:firstLineChars="300"/>
        <w:rPr>
          <w:rFonts w:hint="eastAsia" w:ascii="宋体" w:hAnsi="宋体" w:cs="宋体"/>
          <w:color w:val="auto"/>
          <w:sz w:val="24"/>
          <w:szCs w:val="24"/>
        </w:rPr>
      </w:pPr>
      <w:r>
        <w:rPr>
          <w:rFonts w:hint="eastAsia" w:ascii="宋体" w:hAnsi="宋体" w:cs="宋体"/>
          <w:color w:val="auto"/>
          <w:sz w:val="24"/>
          <w:szCs w:val="24"/>
        </w:rPr>
        <w:t>3.我方承诺：本次报价的有效期为提交响应文件截止时间起90天。</w:t>
      </w:r>
    </w:p>
    <w:p w14:paraId="6F913CF1">
      <w:pPr>
        <w:widowControl w:val="0"/>
        <w:tabs>
          <w:tab w:val="left" w:pos="6300"/>
        </w:tabs>
        <w:snapToGrid w:val="0"/>
        <w:spacing w:line="312" w:lineRule="auto"/>
        <w:ind w:firstLine="720" w:firstLineChars="300"/>
        <w:rPr>
          <w:rFonts w:hint="eastAsia" w:ascii="宋体" w:hAnsi="宋体" w:cs="宋体"/>
          <w:color w:val="auto"/>
          <w:sz w:val="24"/>
          <w:szCs w:val="24"/>
        </w:rPr>
      </w:pPr>
      <w:r>
        <w:rPr>
          <w:rFonts w:hint="eastAsia" w:ascii="宋体" w:hAnsi="宋体" w:cs="宋体"/>
          <w:color w:val="auto"/>
          <w:sz w:val="24"/>
          <w:szCs w:val="24"/>
        </w:rPr>
        <w:t>4.我方完全理解和接受贵方网上询比的一切规定和要求及评审办法。</w:t>
      </w:r>
    </w:p>
    <w:p w14:paraId="07A9EBB6">
      <w:pPr>
        <w:widowControl w:val="0"/>
        <w:tabs>
          <w:tab w:val="left" w:pos="6300"/>
        </w:tabs>
        <w:snapToGrid w:val="0"/>
        <w:spacing w:line="312" w:lineRule="auto"/>
        <w:ind w:firstLine="720" w:firstLineChars="300"/>
        <w:rPr>
          <w:rFonts w:hint="eastAsia" w:ascii="宋体" w:hAnsi="宋体" w:cs="宋体"/>
          <w:color w:val="auto"/>
          <w:sz w:val="24"/>
          <w:szCs w:val="24"/>
        </w:rPr>
      </w:pPr>
      <w:r>
        <w:rPr>
          <w:rFonts w:hint="eastAsia" w:ascii="宋体" w:hAnsi="宋体" w:cs="宋体"/>
          <w:color w:val="auto"/>
          <w:sz w:val="24"/>
          <w:szCs w:val="24"/>
        </w:rPr>
        <w:t>5.在整个询比过程中，我方若有违规行为，接受按照《中华人民共和国政府采购法》和《网上询比》之规定给予惩罚。</w:t>
      </w:r>
    </w:p>
    <w:p w14:paraId="668843BF">
      <w:pPr>
        <w:widowControl w:val="0"/>
        <w:tabs>
          <w:tab w:val="left" w:pos="6300"/>
        </w:tabs>
        <w:snapToGrid w:val="0"/>
        <w:spacing w:line="312" w:lineRule="auto"/>
        <w:ind w:firstLine="720" w:firstLineChars="300"/>
        <w:rPr>
          <w:rFonts w:hint="eastAsia" w:ascii="宋体" w:hAnsi="宋体" w:cs="宋体"/>
          <w:color w:val="auto"/>
          <w:sz w:val="24"/>
          <w:szCs w:val="24"/>
        </w:rPr>
      </w:pPr>
      <w:r>
        <w:rPr>
          <w:rFonts w:hint="eastAsia" w:ascii="宋体" w:hAnsi="宋体" w:cs="宋体"/>
          <w:color w:val="auto"/>
          <w:sz w:val="24"/>
          <w:szCs w:val="24"/>
        </w:rPr>
        <w:t>6.我方若成为成交供应商，将按照最终报价结果签订合同，并且严格履行合同义务。本承诺函将成为合同不可分割的一部分，与合同具有同等的法律效力。</w:t>
      </w:r>
    </w:p>
    <w:p w14:paraId="60B4A768">
      <w:pPr>
        <w:widowControl w:val="0"/>
        <w:tabs>
          <w:tab w:val="left" w:pos="6300"/>
        </w:tabs>
        <w:snapToGrid w:val="0"/>
        <w:spacing w:line="312" w:lineRule="auto"/>
        <w:ind w:firstLine="720" w:firstLineChars="300"/>
        <w:rPr>
          <w:rFonts w:hint="eastAsia" w:ascii="宋体" w:hAnsi="宋体" w:cs="宋体"/>
          <w:color w:val="auto"/>
          <w:sz w:val="24"/>
          <w:szCs w:val="24"/>
        </w:rPr>
      </w:pPr>
      <w:r>
        <w:rPr>
          <w:rFonts w:hint="eastAsia" w:ascii="宋体" w:hAnsi="宋体" w:cs="宋体"/>
          <w:color w:val="auto"/>
          <w:sz w:val="24"/>
          <w:szCs w:val="24"/>
        </w:rPr>
        <w:t>7.我方同意按网上询比规定，交纳网上询比要求的保证金。如果我方成为成交供应商，保证在接到成交通知书后，向采购代理机构缴纳网上询比规定的采购代理服务费。</w:t>
      </w:r>
    </w:p>
    <w:p w14:paraId="25542095">
      <w:pPr>
        <w:widowControl w:val="0"/>
        <w:tabs>
          <w:tab w:val="left" w:pos="6300"/>
        </w:tabs>
        <w:snapToGrid w:val="0"/>
        <w:spacing w:line="312" w:lineRule="auto"/>
        <w:ind w:firstLine="720" w:firstLineChars="300"/>
        <w:rPr>
          <w:rFonts w:hint="eastAsia"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14:paraId="4847F3BE">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供应商（公章）或自然人签署：</w:t>
      </w:r>
    </w:p>
    <w:p w14:paraId="33F74356">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 xml:space="preserve">地址：  </w:t>
      </w:r>
    </w:p>
    <w:p w14:paraId="353CAC1A">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电话：                           传真：</w:t>
      </w:r>
    </w:p>
    <w:p w14:paraId="3A5A59CE">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网址：                           邮编：</w:t>
      </w:r>
    </w:p>
    <w:p w14:paraId="5E2EF9E5">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联系人：</w:t>
      </w:r>
    </w:p>
    <w:p w14:paraId="4F33F75A">
      <w:pPr>
        <w:spacing w:line="400" w:lineRule="exact"/>
        <w:ind w:firstLine="3840" w:firstLineChars="1600"/>
        <w:rPr>
          <w:rFonts w:hint="eastAsia" w:ascii="宋体" w:hAnsi="宋体" w:cs="宋体"/>
          <w:color w:val="auto"/>
          <w:sz w:val="24"/>
          <w:szCs w:val="24"/>
        </w:rPr>
      </w:pPr>
    </w:p>
    <w:p w14:paraId="2F1A325E">
      <w:pPr>
        <w:spacing w:line="400" w:lineRule="exact"/>
        <w:ind w:firstLine="3840" w:firstLineChars="1600"/>
        <w:rPr>
          <w:rFonts w:hint="eastAsia" w:ascii="宋体" w:hAnsi="宋体" w:cs="宋体"/>
          <w:color w:val="auto"/>
          <w:sz w:val="24"/>
          <w:szCs w:val="24"/>
        </w:rPr>
      </w:pPr>
    </w:p>
    <w:p w14:paraId="223C4E6C">
      <w:pPr>
        <w:spacing w:line="400" w:lineRule="exact"/>
        <w:ind w:firstLine="3840" w:firstLineChars="1600"/>
        <w:rPr>
          <w:rFonts w:hint="eastAsia" w:ascii="宋体" w:hAnsi="宋体" w:cs="宋体"/>
          <w:color w:val="auto"/>
          <w:sz w:val="24"/>
          <w:szCs w:val="24"/>
        </w:rPr>
      </w:pPr>
    </w:p>
    <w:p w14:paraId="4A09CCF4">
      <w:pPr>
        <w:spacing w:line="400" w:lineRule="exact"/>
        <w:ind w:firstLine="3840" w:firstLineChars="1600"/>
        <w:rPr>
          <w:rFonts w:hint="eastAsia" w:ascii="宋体" w:hAnsi="宋体" w:cs="宋体"/>
          <w:color w:val="auto"/>
          <w:sz w:val="24"/>
          <w:szCs w:val="24"/>
        </w:rPr>
      </w:pPr>
    </w:p>
    <w:p w14:paraId="2B00F84F">
      <w:pPr>
        <w:spacing w:line="400" w:lineRule="exact"/>
        <w:ind w:firstLine="3840" w:firstLineChars="1600"/>
        <w:rPr>
          <w:rFonts w:hint="eastAsia" w:ascii="宋体" w:hAnsi="宋体" w:cs="宋体"/>
          <w:color w:val="auto"/>
          <w:sz w:val="24"/>
          <w:szCs w:val="24"/>
        </w:rPr>
      </w:pPr>
    </w:p>
    <w:p w14:paraId="3A21A4DB">
      <w:pPr>
        <w:spacing w:line="400" w:lineRule="exact"/>
        <w:ind w:firstLine="3840" w:firstLineChars="1600"/>
        <w:rPr>
          <w:rFonts w:hint="eastAsia" w:ascii="宋体" w:hAnsi="宋体" w:cs="宋体"/>
          <w:color w:val="auto"/>
          <w:sz w:val="24"/>
          <w:szCs w:val="24"/>
        </w:rPr>
      </w:pPr>
    </w:p>
    <w:p w14:paraId="035EC918">
      <w:pPr>
        <w:pStyle w:val="9"/>
        <w:rPr>
          <w:rFonts w:hint="eastAsia" w:ascii="宋体" w:hAnsi="宋体" w:eastAsia="宋体" w:cs="宋体"/>
          <w:color w:val="auto"/>
          <w:sz w:val="24"/>
          <w:szCs w:val="24"/>
        </w:rPr>
      </w:pPr>
    </w:p>
    <w:p w14:paraId="7DA7C64E">
      <w:pPr>
        <w:pStyle w:val="9"/>
        <w:rPr>
          <w:rFonts w:hint="eastAsia" w:ascii="宋体" w:hAnsi="宋体" w:eastAsia="宋体" w:cs="宋体"/>
          <w:color w:val="auto"/>
          <w:sz w:val="24"/>
          <w:szCs w:val="24"/>
        </w:rPr>
      </w:pPr>
    </w:p>
    <w:p w14:paraId="709B451E">
      <w:pPr>
        <w:pStyle w:val="9"/>
        <w:rPr>
          <w:rFonts w:hint="eastAsia" w:ascii="宋体" w:hAnsi="宋体" w:eastAsia="宋体" w:cs="宋体"/>
          <w:color w:val="auto"/>
          <w:sz w:val="24"/>
          <w:szCs w:val="24"/>
        </w:rPr>
      </w:pPr>
    </w:p>
    <w:p w14:paraId="5E1DB109">
      <w:pPr>
        <w:spacing w:line="400" w:lineRule="exact"/>
        <w:ind w:firstLine="3840" w:firstLineChars="1600"/>
        <w:rPr>
          <w:rFonts w:hint="eastAsia" w:ascii="宋体" w:hAnsi="宋体" w:cs="宋体"/>
          <w:color w:val="auto"/>
          <w:sz w:val="24"/>
          <w:szCs w:val="24"/>
        </w:rPr>
      </w:pPr>
    </w:p>
    <w:p w14:paraId="6F4C6478">
      <w:pPr>
        <w:spacing w:line="400" w:lineRule="exact"/>
        <w:ind w:firstLine="3840" w:firstLineChars="1600"/>
        <w:rPr>
          <w:rFonts w:hint="eastAsia" w:ascii="宋体" w:hAnsi="宋体" w:cs="宋体"/>
          <w:color w:val="auto"/>
          <w:sz w:val="24"/>
          <w:szCs w:val="24"/>
        </w:rPr>
      </w:pPr>
      <w:r>
        <w:rPr>
          <w:rFonts w:hint="eastAsia" w:ascii="宋体" w:hAnsi="宋体" w:cs="宋体"/>
          <w:color w:val="auto"/>
          <w:sz w:val="24"/>
          <w:szCs w:val="24"/>
        </w:rPr>
        <w:br w:type="textWrapping"/>
      </w:r>
    </w:p>
    <w:p w14:paraId="1C4BC72C">
      <w:pPr>
        <w:spacing w:line="400" w:lineRule="exact"/>
        <w:ind w:firstLine="3840" w:firstLineChars="1600"/>
        <w:rPr>
          <w:rFonts w:hint="eastAsia" w:ascii="宋体" w:hAnsi="宋体" w:cs="宋体"/>
          <w:color w:val="auto"/>
          <w:sz w:val="24"/>
          <w:szCs w:val="24"/>
        </w:rPr>
      </w:pPr>
    </w:p>
    <w:p w14:paraId="5C14E671">
      <w:pPr>
        <w:spacing w:line="400" w:lineRule="exact"/>
        <w:ind w:firstLine="3840" w:firstLineChars="1600"/>
        <w:rPr>
          <w:rFonts w:hint="eastAsia" w:ascii="宋体" w:hAnsi="宋体" w:cs="宋体"/>
          <w:color w:val="auto"/>
          <w:sz w:val="24"/>
          <w:szCs w:val="24"/>
        </w:rPr>
      </w:pPr>
      <w:r>
        <w:rPr>
          <w:rFonts w:hint="eastAsia" w:ascii="宋体" w:hAnsi="宋体" w:cs="宋体"/>
          <w:color w:val="auto"/>
          <w:sz w:val="24"/>
          <w:szCs w:val="24"/>
        </w:rPr>
        <w:t xml:space="preserve">   （二）明细报价表</w:t>
      </w:r>
    </w:p>
    <w:p w14:paraId="1F415BA0">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项目编号：                           </w:t>
      </w:r>
    </w:p>
    <w:p w14:paraId="0194DAB4">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询比项目名称：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414"/>
        <w:gridCol w:w="2355"/>
        <w:gridCol w:w="1275"/>
        <w:gridCol w:w="1293"/>
        <w:gridCol w:w="1262"/>
      </w:tblGrid>
      <w:tr w14:paraId="2B17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963" w:type="dxa"/>
            <w:vAlign w:val="center"/>
          </w:tcPr>
          <w:p w14:paraId="15A4A071">
            <w:pPr>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2414" w:type="dxa"/>
            <w:vAlign w:val="center"/>
          </w:tcPr>
          <w:p w14:paraId="15A15F5F">
            <w:pPr>
              <w:jc w:val="center"/>
              <w:rPr>
                <w:rFonts w:hint="eastAsia" w:ascii="宋体" w:hAnsi="宋体" w:cs="宋体"/>
                <w:b/>
                <w:color w:val="auto"/>
                <w:sz w:val="21"/>
                <w:szCs w:val="21"/>
              </w:rPr>
            </w:pPr>
            <w:r>
              <w:rPr>
                <w:rFonts w:hint="eastAsia" w:ascii="宋体" w:hAnsi="宋体" w:cs="宋体"/>
                <w:b/>
                <w:color w:val="auto"/>
                <w:sz w:val="21"/>
                <w:szCs w:val="21"/>
              </w:rPr>
              <w:t>名称</w:t>
            </w:r>
          </w:p>
        </w:tc>
        <w:tc>
          <w:tcPr>
            <w:tcW w:w="2355" w:type="dxa"/>
            <w:vAlign w:val="center"/>
          </w:tcPr>
          <w:p w14:paraId="6C6915AB">
            <w:pPr>
              <w:jc w:val="center"/>
              <w:rPr>
                <w:rFonts w:hint="eastAsia" w:ascii="宋体" w:hAnsi="宋体" w:cs="宋体"/>
                <w:b/>
                <w:color w:val="auto"/>
                <w:sz w:val="21"/>
                <w:szCs w:val="21"/>
              </w:rPr>
            </w:pPr>
            <w:r>
              <w:rPr>
                <w:rFonts w:hint="eastAsia" w:ascii="宋体" w:hAnsi="宋体" w:cs="宋体"/>
                <w:b/>
                <w:color w:val="auto"/>
                <w:sz w:val="21"/>
                <w:szCs w:val="21"/>
              </w:rPr>
              <w:t>相关信息</w:t>
            </w:r>
          </w:p>
        </w:tc>
        <w:tc>
          <w:tcPr>
            <w:tcW w:w="1275" w:type="dxa"/>
            <w:vAlign w:val="center"/>
          </w:tcPr>
          <w:p w14:paraId="1F8EE5CF">
            <w:pPr>
              <w:jc w:val="center"/>
              <w:rPr>
                <w:rFonts w:hint="eastAsia" w:ascii="宋体" w:hAnsi="宋体" w:cs="宋体"/>
                <w:b/>
                <w:color w:val="auto"/>
                <w:sz w:val="21"/>
                <w:szCs w:val="21"/>
              </w:rPr>
            </w:pPr>
            <w:r>
              <w:rPr>
                <w:rFonts w:hint="eastAsia" w:ascii="宋体" w:hAnsi="宋体" w:cs="宋体"/>
                <w:b/>
                <w:color w:val="auto"/>
                <w:sz w:val="21"/>
                <w:szCs w:val="21"/>
              </w:rPr>
              <w:t>单价</w:t>
            </w:r>
          </w:p>
        </w:tc>
        <w:tc>
          <w:tcPr>
            <w:tcW w:w="1293" w:type="dxa"/>
            <w:vAlign w:val="center"/>
          </w:tcPr>
          <w:p w14:paraId="20E620CD">
            <w:pPr>
              <w:jc w:val="center"/>
              <w:rPr>
                <w:rFonts w:hint="eastAsia" w:ascii="宋体" w:hAnsi="宋体" w:cs="宋体"/>
                <w:b/>
                <w:color w:val="auto"/>
                <w:sz w:val="21"/>
                <w:szCs w:val="21"/>
              </w:rPr>
            </w:pPr>
            <w:r>
              <w:rPr>
                <w:rFonts w:hint="eastAsia" w:ascii="宋体" w:hAnsi="宋体" w:cs="宋体"/>
                <w:b/>
                <w:color w:val="auto"/>
                <w:sz w:val="21"/>
                <w:szCs w:val="21"/>
              </w:rPr>
              <w:t>合计</w:t>
            </w:r>
          </w:p>
        </w:tc>
        <w:tc>
          <w:tcPr>
            <w:tcW w:w="1262" w:type="dxa"/>
            <w:vAlign w:val="center"/>
          </w:tcPr>
          <w:p w14:paraId="66D6AB26">
            <w:pPr>
              <w:jc w:val="center"/>
              <w:rPr>
                <w:rFonts w:hint="eastAsia" w:ascii="宋体" w:hAnsi="宋体" w:cs="宋体"/>
                <w:b/>
                <w:color w:val="auto"/>
                <w:sz w:val="21"/>
                <w:szCs w:val="21"/>
              </w:rPr>
            </w:pPr>
            <w:r>
              <w:rPr>
                <w:rFonts w:hint="eastAsia" w:ascii="宋体" w:hAnsi="宋体" w:cs="宋体"/>
                <w:b/>
                <w:color w:val="auto"/>
                <w:sz w:val="21"/>
                <w:szCs w:val="21"/>
              </w:rPr>
              <w:t>备注</w:t>
            </w:r>
          </w:p>
        </w:tc>
      </w:tr>
      <w:tr w14:paraId="74F9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963" w:type="dxa"/>
            <w:vAlign w:val="center"/>
          </w:tcPr>
          <w:p w14:paraId="24F1BC6F">
            <w:pPr>
              <w:pStyle w:val="10"/>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1</w:t>
            </w:r>
          </w:p>
        </w:tc>
        <w:tc>
          <w:tcPr>
            <w:tcW w:w="2414" w:type="dxa"/>
            <w:vAlign w:val="center"/>
          </w:tcPr>
          <w:p w14:paraId="10F70C31">
            <w:pPr>
              <w:jc w:val="center"/>
              <w:rPr>
                <w:rFonts w:hint="eastAsia" w:ascii="宋体" w:hAnsi="宋体" w:cs="宋体"/>
                <w:color w:val="auto"/>
                <w:sz w:val="21"/>
                <w:szCs w:val="21"/>
              </w:rPr>
            </w:pPr>
          </w:p>
        </w:tc>
        <w:tc>
          <w:tcPr>
            <w:tcW w:w="2355" w:type="dxa"/>
          </w:tcPr>
          <w:p w14:paraId="4C7681B6">
            <w:pPr>
              <w:jc w:val="center"/>
              <w:rPr>
                <w:rFonts w:hint="eastAsia" w:ascii="宋体" w:hAnsi="宋体" w:cs="宋体"/>
                <w:color w:val="auto"/>
                <w:sz w:val="21"/>
                <w:szCs w:val="21"/>
              </w:rPr>
            </w:pPr>
          </w:p>
        </w:tc>
        <w:tc>
          <w:tcPr>
            <w:tcW w:w="1275" w:type="dxa"/>
          </w:tcPr>
          <w:p w14:paraId="7E2A793E">
            <w:pPr>
              <w:jc w:val="center"/>
              <w:rPr>
                <w:rFonts w:hint="eastAsia" w:ascii="宋体" w:hAnsi="宋体" w:cs="宋体"/>
                <w:color w:val="auto"/>
                <w:sz w:val="21"/>
                <w:szCs w:val="21"/>
              </w:rPr>
            </w:pPr>
          </w:p>
        </w:tc>
        <w:tc>
          <w:tcPr>
            <w:tcW w:w="1293" w:type="dxa"/>
          </w:tcPr>
          <w:p w14:paraId="5BBD033D">
            <w:pPr>
              <w:jc w:val="center"/>
              <w:rPr>
                <w:rFonts w:hint="eastAsia" w:ascii="宋体" w:hAnsi="宋体" w:cs="宋体"/>
                <w:color w:val="auto"/>
                <w:sz w:val="21"/>
                <w:szCs w:val="21"/>
              </w:rPr>
            </w:pPr>
          </w:p>
        </w:tc>
        <w:tc>
          <w:tcPr>
            <w:tcW w:w="1262" w:type="dxa"/>
            <w:vMerge w:val="restart"/>
            <w:vAlign w:val="center"/>
          </w:tcPr>
          <w:p w14:paraId="38F45E71">
            <w:pPr>
              <w:jc w:val="center"/>
              <w:rPr>
                <w:rFonts w:hint="eastAsia" w:ascii="宋体" w:hAnsi="宋体" w:cs="宋体"/>
                <w:color w:val="auto"/>
                <w:sz w:val="21"/>
                <w:szCs w:val="21"/>
              </w:rPr>
            </w:pPr>
          </w:p>
        </w:tc>
      </w:tr>
      <w:tr w14:paraId="0EEE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0E531C86">
            <w:pPr>
              <w:pStyle w:val="10"/>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2</w:t>
            </w:r>
          </w:p>
        </w:tc>
        <w:tc>
          <w:tcPr>
            <w:tcW w:w="2414" w:type="dxa"/>
            <w:vAlign w:val="center"/>
          </w:tcPr>
          <w:p w14:paraId="0177C83F">
            <w:pPr>
              <w:jc w:val="center"/>
              <w:rPr>
                <w:rFonts w:hint="eastAsia" w:ascii="宋体" w:hAnsi="宋体" w:cs="宋体"/>
                <w:color w:val="auto"/>
                <w:sz w:val="21"/>
                <w:szCs w:val="21"/>
              </w:rPr>
            </w:pPr>
          </w:p>
        </w:tc>
        <w:tc>
          <w:tcPr>
            <w:tcW w:w="2355" w:type="dxa"/>
          </w:tcPr>
          <w:p w14:paraId="60443E69">
            <w:pPr>
              <w:jc w:val="center"/>
              <w:rPr>
                <w:rFonts w:hint="eastAsia" w:ascii="宋体" w:hAnsi="宋体" w:cs="宋体"/>
                <w:color w:val="auto"/>
                <w:sz w:val="21"/>
                <w:szCs w:val="21"/>
              </w:rPr>
            </w:pPr>
          </w:p>
        </w:tc>
        <w:tc>
          <w:tcPr>
            <w:tcW w:w="1275" w:type="dxa"/>
          </w:tcPr>
          <w:p w14:paraId="2EED7FF1">
            <w:pPr>
              <w:jc w:val="center"/>
              <w:rPr>
                <w:rFonts w:hint="eastAsia" w:ascii="宋体" w:hAnsi="宋体" w:cs="宋体"/>
                <w:color w:val="auto"/>
                <w:sz w:val="21"/>
                <w:szCs w:val="21"/>
              </w:rPr>
            </w:pPr>
          </w:p>
        </w:tc>
        <w:tc>
          <w:tcPr>
            <w:tcW w:w="1293" w:type="dxa"/>
          </w:tcPr>
          <w:p w14:paraId="66C77609">
            <w:pPr>
              <w:jc w:val="center"/>
              <w:rPr>
                <w:rFonts w:hint="eastAsia" w:ascii="宋体" w:hAnsi="宋体" w:cs="宋体"/>
                <w:color w:val="auto"/>
                <w:sz w:val="21"/>
                <w:szCs w:val="21"/>
              </w:rPr>
            </w:pPr>
          </w:p>
        </w:tc>
        <w:tc>
          <w:tcPr>
            <w:tcW w:w="1262" w:type="dxa"/>
            <w:vMerge w:val="continue"/>
          </w:tcPr>
          <w:p w14:paraId="70D44E60">
            <w:pPr>
              <w:jc w:val="center"/>
              <w:rPr>
                <w:rFonts w:hint="eastAsia" w:ascii="宋体" w:hAnsi="宋体" w:cs="宋体"/>
                <w:color w:val="auto"/>
                <w:sz w:val="21"/>
                <w:szCs w:val="21"/>
              </w:rPr>
            </w:pPr>
          </w:p>
        </w:tc>
      </w:tr>
      <w:tr w14:paraId="57B6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67AE66C7">
            <w:pPr>
              <w:pStyle w:val="10"/>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3</w:t>
            </w:r>
          </w:p>
        </w:tc>
        <w:tc>
          <w:tcPr>
            <w:tcW w:w="2414" w:type="dxa"/>
            <w:vAlign w:val="center"/>
          </w:tcPr>
          <w:p w14:paraId="022B6B4B">
            <w:pPr>
              <w:jc w:val="center"/>
              <w:rPr>
                <w:rFonts w:hint="eastAsia" w:ascii="宋体" w:hAnsi="宋体" w:cs="宋体"/>
                <w:color w:val="auto"/>
                <w:sz w:val="21"/>
                <w:szCs w:val="21"/>
              </w:rPr>
            </w:pPr>
          </w:p>
        </w:tc>
        <w:tc>
          <w:tcPr>
            <w:tcW w:w="2355" w:type="dxa"/>
          </w:tcPr>
          <w:p w14:paraId="1E26ACD0">
            <w:pPr>
              <w:jc w:val="center"/>
              <w:rPr>
                <w:rFonts w:hint="eastAsia" w:ascii="宋体" w:hAnsi="宋体" w:cs="宋体"/>
                <w:color w:val="auto"/>
                <w:sz w:val="21"/>
                <w:szCs w:val="21"/>
              </w:rPr>
            </w:pPr>
          </w:p>
        </w:tc>
        <w:tc>
          <w:tcPr>
            <w:tcW w:w="1275" w:type="dxa"/>
          </w:tcPr>
          <w:p w14:paraId="22B2D6A7">
            <w:pPr>
              <w:jc w:val="center"/>
              <w:rPr>
                <w:rFonts w:hint="eastAsia" w:ascii="宋体" w:hAnsi="宋体" w:cs="宋体"/>
                <w:color w:val="auto"/>
                <w:sz w:val="21"/>
                <w:szCs w:val="21"/>
              </w:rPr>
            </w:pPr>
          </w:p>
        </w:tc>
        <w:tc>
          <w:tcPr>
            <w:tcW w:w="1293" w:type="dxa"/>
          </w:tcPr>
          <w:p w14:paraId="4547B89D">
            <w:pPr>
              <w:jc w:val="center"/>
              <w:rPr>
                <w:rFonts w:hint="eastAsia" w:ascii="宋体" w:hAnsi="宋体" w:cs="宋体"/>
                <w:color w:val="auto"/>
                <w:sz w:val="21"/>
                <w:szCs w:val="21"/>
              </w:rPr>
            </w:pPr>
          </w:p>
        </w:tc>
        <w:tc>
          <w:tcPr>
            <w:tcW w:w="1262" w:type="dxa"/>
            <w:vMerge w:val="continue"/>
          </w:tcPr>
          <w:p w14:paraId="500452D8">
            <w:pPr>
              <w:jc w:val="center"/>
              <w:rPr>
                <w:rFonts w:hint="eastAsia" w:ascii="宋体" w:hAnsi="宋体" w:cs="宋体"/>
                <w:color w:val="auto"/>
                <w:sz w:val="21"/>
                <w:szCs w:val="21"/>
              </w:rPr>
            </w:pPr>
          </w:p>
        </w:tc>
      </w:tr>
      <w:tr w14:paraId="14CC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5F9C5DE5">
            <w:pPr>
              <w:pStyle w:val="10"/>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4</w:t>
            </w:r>
          </w:p>
        </w:tc>
        <w:tc>
          <w:tcPr>
            <w:tcW w:w="2414" w:type="dxa"/>
            <w:vAlign w:val="center"/>
          </w:tcPr>
          <w:p w14:paraId="1759AD26">
            <w:pPr>
              <w:jc w:val="center"/>
              <w:rPr>
                <w:rFonts w:hint="eastAsia" w:ascii="宋体" w:hAnsi="宋体" w:cs="宋体"/>
                <w:color w:val="auto"/>
                <w:sz w:val="21"/>
                <w:szCs w:val="21"/>
              </w:rPr>
            </w:pPr>
          </w:p>
        </w:tc>
        <w:tc>
          <w:tcPr>
            <w:tcW w:w="2355" w:type="dxa"/>
          </w:tcPr>
          <w:p w14:paraId="1DF263D1">
            <w:pPr>
              <w:jc w:val="center"/>
              <w:rPr>
                <w:rFonts w:hint="eastAsia" w:ascii="宋体" w:hAnsi="宋体" w:cs="宋体"/>
                <w:color w:val="auto"/>
                <w:sz w:val="21"/>
                <w:szCs w:val="21"/>
              </w:rPr>
            </w:pPr>
          </w:p>
        </w:tc>
        <w:tc>
          <w:tcPr>
            <w:tcW w:w="1275" w:type="dxa"/>
          </w:tcPr>
          <w:p w14:paraId="220972ED">
            <w:pPr>
              <w:jc w:val="center"/>
              <w:rPr>
                <w:rFonts w:hint="eastAsia" w:ascii="宋体" w:hAnsi="宋体" w:cs="宋体"/>
                <w:color w:val="auto"/>
                <w:sz w:val="21"/>
                <w:szCs w:val="21"/>
              </w:rPr>
            </w:pPr>
          </w:p>
        </w:tc>
        <w:tc>
          <w:tcPr>
            <w:tcW w:w="1293" w:type="dxa"/>
          </w:tcPr>
          <w:p w14:paraId="39B02AFE">
            <w:pPr>
              <w:jc w:val="center"/>
              <w:rPr>
                <w:rFonts w:hint="eastAsia" w:ascii="宋体" w:hAnsi="宋体" w:cs="宋体"/>
                <w:color w:val="auto"/>
                <w:sz w:val="21"/>
                <w:szCs w:val="21"/>
              </w:rPr>
            </w:pPr>
          </w:p>
        </w:tc>
        <w:tc>
          <w:tcPr>
            <w:tcW w:w="1262" w:type="dxa"/>
            <w:vMerge w:val="continue"/>
          </w:tcPr>
          <w:p w14:paraId="65AE8198">
            <w:pPr>
              <w:jc w:val="center"/>
              <w:rPr>
                <w:rFonts w:hint="eastAsia" w:ascii="宋体" w:hAnsi="宋体" w:cs="宋体"/>
                <w:color w:val="auto"/>
                <w:sz w:val="21"/>
                <w:szCs w:val="21"/>
              </w:rPr>
            </w:pPr>
          </w:p>
        </w:tc>
      </w:tr>
      <w:tr w14:paraId="1DCD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0E1A5170">
            <w:pPr>
              <w:pStyle w:val="10"/>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5</w:t>
            </w:r>
          </w:p>
        </w:tc>
        <w:tc>
          <w:tcPr>
            <w:tcW w:w="2414" w:type="dxa"/>
            <w:vAlign w:val="center"/>
          </w:tcPr>
          <w:p w14:paraId="409BD244">
            <w:pPr>
              <w:jc w:val="center"/>
              <w:rPr>
                <w:rFonts w:hint="eastAsia" w:ascii="宋体" w:hAnsi="宋体" w:cs="宋体"/>
                <w:color w:val="auto"/>
                <w:sz w:val="21"/>
                <w:szCs w:val="21"/>
              </w:rPr>
            </w:pPr>
          </w:p>
        </w:tc>
        <w:tc>
          <w:tcPr>
            <w:tcW w:w="2355" w:type="dxa"/>
          </w:tcPr>
          <w:p w14:paraId="1CA073B9">
            <w:pPr>
              <w:jc w:val="center"/>
              <w:rPr>
                <w:rFonts w:hint="eastAsia" w:ascii="宋体" w:hAnsi="宋体" w:cs="宋体"/>
                <w:color w:val="auto"/>
                <w:sz w:val="21"/>
                <w:szCs w:val="21"/>
              </w:rPr>
            </w:pPr>
          </w:p>
        </w:tc>
        <w:tc>
          <w:tcPr>
            <w:tcW w:w="1275" w:type="dxa"/>
          </w:tcPr>
          <w:p w14:paraId="7EA3AC0C">
            <w:pPr>
              <w:jc w:val="center"/>
              <w:rPr>
                <w:rFonts w:hint="eastAsia" w:ascii="宋体" w:hAnsi="宋体" w:cs="宋体"/>
                <w:color w:val="auto"/>
                <w:sz w:val="21"/>
                <w:szCs w:val="21"/>
              </w:rPr>
            </w:pPr>
          </w:p>
        </w:tc>
        <w:tc>
          <w:tcPr>
            <w:tcW w:w="1293" w:type="dxa"/>
          </w:tcPr>
          <w:p w14:paraId="36D6CDAA">
            <w:pPr>
              <w:jc w:val="center"/>
              <w:rPr>
                <w:rFonts w:hint="eastAsia" w:ascii="宋体" w:hAnsi="宋体" w:cs="宋体"/>
                <w:color w:val="auto"/>
                <w:sz w:val="21"/>
                <w:szCs w:val="21"/>
              </w:rPr>
            </w:pPr>
          </w:p>
        </w:tc>
        <w:tc>
          <w:tcPr>
            <w:tcW w:w="1262" w:type="dxa"/>
            <w:vMerge w:val="continue"/>
          </w:tcPr>
          <w:p w14:paraId="2F063BBE">
            <w:pPr>
              <w:jc w:val="center"/>
              <w:rPr>
                <w:rFonts w:hint="eastAsia" w:ascii="宋体" w:hAnsi="宋体" w:cs="宋体"/>
                <w:color w:val="auto"/>
                <w:sz w:val="21"/>
                <w:szCs w:val="21"/>
              </w:rPr>
            </w:pPr>
          </w:p>
        </w:tc>
      </w:tr>
      <w:tr w14:paraId="0711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762F9DD4">
            <w:pPr>
              <w:pStyle w:val="10"/>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6</w:t>
            </w:r>
          </w:p>
        </w:tc>
        <w:tc>
          <w:tcPr>
            <w:tcW w:w="2414" w:type="dxa"/>
            <w:vAlign w:val="center"/>
          </w:tcPr>
          <w:p w14:paraId="455D5EB4">
            <w:pPr>
              <w:jc w:val="center"/>
              <w:rPr>
                <w:rFonts w:hint="eastAsia" w:ascii="宋体" w:hAnsi="宋体" w:cs="宋体"/>
                <w:color w:val="auto"/>
                <w:sz w:val="21"/>
                <w:szCs w:val="21"/>
              </w:rPr>
            </w:pPr>
          </w:p>
        </w:tc>
        <w:tc>
          <w:tcPr>
            <w:tcW w:w="2355" w:type="dxa"/>
          </w:tcPr>
          <w:p w14:paraId="7AB66380">
            <w:pPr>
              <w:jc w:val="center"/>
              <w:rPr>
                <w:rFonts w:hint="eastAsia" w:ascii="宋体" w:hAnsi="宋体" w:cs="宋体"/>
                <w:color w:val="auto"/>
                <w:sz w:val="21"/>
                <w:szCs w:val="21"/>
              </w:rPr>
            </w:pPr>
          </w:p>
        </w:tc>
        <w:tc>
          <w:tcPr>
            <w:tcW w:w="1275" w:type="dxa"/>
          </w:tcPr>
          <w:p w14:paraId="44E35918">
            <w:pPr>
              <w:jc w:val="center"/>
              <w:rPr>
                <w:rFonts w:hint="eastAsia" w:ascii="宋体" w:hAnsi="宋体" w:cs="宋体"/>
                <w:color w:val="auto"/>
                <w:sz w:val="21"/>
                <w:szCs w:val="21"/>
              </w:rPr>
            </w:pPr>
          </w:p>
        </w:tc>
        <w:tc>
          <w:tcPr>
            <w:tcW w:w="1293" w:type="dxa"/>
          </w:tcPr>
          <w:p w14:paraId="298ED005">
            <w:pPr>
              <w:jc w:val="center"/>
              <w:rPr>
                <w:rFonts w:hint="eastAsia" w:ascii="宋体" w:hAnsi="宋体" w:cs="宋体"/>
                <w:color w:val="auto"/>
                <w:sz w:val="21"/>
                <w:szCs w:val="21"/>
              </w:rPr>
            </w:pPr>
          </w:p>
        </w:tc>
        <w:tc>
          <w:tcPr>
            <w:tcW w:w="1262" w:type="dxa"/>
            <w:vMerge w:val="continue"/>
          </w:tcPr>
          <w:p w14:paraId="26617479">
            <w:pPr>
              <w:jc w:val="center"/>
              <w:rPr>
                <w:rFonts w:hint="eastAsia" w:ascii="宋体" w:hAnsi="宋体" w:cs="宋体"/>
                <w:color w:val="auto"/>
                <w:sz w:val="21"/>
                <w:szCs w:val="21"/>
              </w:rPr>
            </w:pPr>
          </w:p>
        </w:tc>
      </w:tr>
      <w:tr w14:paraId="44D3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4B9177FE">
            <w:pPr>
              <w:pStyle w:val="10"/>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7</w:t>
            </w:r>
          </w:p>
        </w:tc>
        <w:tc>
          <w:tcPr>
            <w:tcW w:w="2414" w:type="dxa"/>
            <w:vAlign w:val="center"/>
          </w:tcPr>
          <w:p w14:paraId="0BF22C10">
            <w:pPr>
              <w:jc w:val="center"/>
              <w:rPr>
                <w:rFonts w:hint="eastAsia" w:ascii="宋体" w:hAnsi="宋体" w:cs="宋体"/>
                <w:color w:val="auto"/>
                <w:sz w:val="21"/>
                <w:szCs w:val="21"/>
              </w:rPr>
            </w:pPr>
          </w:p>
        </w:tc>
        <w:tc>
          <w:tcPr>
            <w:tcW w:w="2355" w:type="dxa"/>
          </w:tcPr>
          <w:p w14:paraId="5D5F8ED3">
            <w:pPr>
              <w:jc w:val="center"/>
              <w:rPr>
                <w:rFonts w:hint="eastAsia" w:ascii="宋体" w:hAnsi="宋体" w:cs="宋体"/>
                <w:color w:val="auto"/>
                <w:sz w:val="21"/>
                <w:szCs w:val="21"/>
              </w:rPr>
            </w:pPr>
          </w:p>
        </w:tc>
        <w:tc>
          <w:tcPr>
            <w:tcW w:w="1275" w:type="dxa"/>
          </w:tcPr>
          <w:p w14:paraId="6615286C">
            <w:pPr>
              <w:jc w:val="center"/>
              <w:rPr>
                <w:rFonts w:hint="eastAsia" w:ascii="宋体" w:hAnsi="宋体" w:cs="宋体"/>
                <w:color w:val="auto"/>
                <w:sz w:val="21"/>
                <w:szCs w:val="21"/>
              </w:rPr>
            </w:pPr>
          </w:p>
        </w:tc>
        <w:tc>
          <w:tcPr>
            <w:tcW w:w="1293" w:type="dxa"/>
          </w:tcPr>
          <w:p w14:paraId="0EA6757E">
            <w:pPr>
              <w:jc w:val="center"/>
              <w:rPr>
                <w:rFonts w:hint="eastAsia" w:ascii="宋体" w:hAnsi="宋体" w:cs="宋体"/>
                <w:color w:val="auto"/>
                <w:sz w:val="21"/>
                <w:szCs w:val="21"/>
              </w:rPr>
            </w:pPr>
          </w:p>
        </w:tc>
        <w:tc>
          <w:tcPr>
            <w:tcW w:w="1262" w:type="dxa"/>
            <w:vMerge w:val="continue"/>
          </w:tcPr>
          <w:p w14:paraId="3CD563D8">
            <w:pPr>
              <w:jc w:val="center"/>
              <w:rPr>
                <w:rFonts w:hint="eastAsia" w:ascii="宋体" w:hAnsi="宋体" w:cs="宋体"/>
                <w:color w:val="auto"/>
                <w:sz w:val="21"/>
                <w:szCs w:val="21"/>
              </w:rPr>
            </w:pPr>
          </w:p>
        </w:tc>
      </w:tr>
      <w:tr w14:paraId="2987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670B96FB">
            <w:pPr>
              <w:pStyle w:val="10"/>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8</w:t>
            </w:r>
          </w:p>
        </w:tc>
        <w:tc>
          <w:tcPr>
            <w:tcW w:w="2414" w:type="dxa"/>
            <w:vAlign w:val="center"/>
          </w:tcPr>
          <w:p w14:paraId="5BFD4AD7">
            <w:pPr>
              <w:jc w:val="center"/>
              <w:rPr>
                <w:rFonts w:hint="eastAsia" w:ascii="宋体" w:hAnsi="宋体" w:cs="宋体"/>
                <w:color w:val="auto"/>
                <w:sz w:val="21"/>
                <w:szCs w:val="21"/>
              </w:rPr>
            </w:pPr>
          </w:p>
        </w:tc>
        <w:tc>
          <w:tcPr>
            <w:tcW w:w="2355" w:type="dxa"/>
          </w:tcPr>
          <w:p w14:paraId="145E6BEA">
            <w:pPr>
              <w:jc w:val="center"/>
              <w:rPr>
                <w:rFonts w:hint="eastAsia" w:ascii="宋体" w:hAnsi="宋体" w:cs="宋体"/>
                <w:color w:val="auto"/>
                <w:sz w:val="21"/>
                <w:szCs w:val="21"/>
              </w:rPr>
            </w:pPr>
          </w:p>
        </w:tc>
        <w:tc>
          <w:tcPr>
            <w:tcW w:w="1275" w:type="dxa"/>
          </w:tcPr>
          <w:p w14:paraId="3391A296">
            <w:pPr>
              <w:jc w:val="center"/>
              <w:rPr>
                <w:rFonts w:hint="eastAsia" w:ascii="宋体" w:hAnsi="宋体" w:cs="宋体"/>
                <w:color w:val="auto"/>
                <w:sz w:val="21"/>
                <w:szCs w:val="21"/>
              </w:rPr>
            </w:pPr>
          </w:p>
        </w:tc>
        <w:tc>
          <w:tcPr>
            <w:tcW w:w="1293" w:type="dxa"/>
          </w:tcPr>
          <w:p w14:paraId="72D89258">
            <w:pPr>
              <w:jc w:val="center"/>
              <w:rPr>
                <w:rFonts w:hint="eastAsia" w:ascii="宋体" w:hAnsi="宋体" w:cs="宋体"/>
                <w:color w:val="auto"/>
                <w:sz w:val="21"/>
                <w:szCs w:val="21"/>
              </w:rPr>
            </w:pPr>
          </w:p>
        </w:tc>
        <w:tc>
          <w:tcPr>
            <w:tcW w:w="1262" w:type="dxa"/>
            <w:vMerge w:val="continue"/>
          </w:tcPr>
          <w:p w14:paraId="4D967BD2">
            <w:pPr>
              <w:jc w:val="center"/>
              <w:rPr>
                <w:rFonts w:hint="eastAsia" w:ascii="宋体" w:hAnsi="宋体" w:cs="宋体"/>
                <w:color w:val="auto"/>
                <w:sz w:val="21"/>
                <w:szCs w:val="21"/>
              </w:rPr>
            </w:pPr>
          </w:p>
        </w:tc>
      </w:tr>
      <w:tr w14:paraId="2D28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4E3C3C52">
            <w:pPr>
              <w:pStyle w:val="10"/>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9</w:t>
            </w:r>
          </w:p>
        </w:tc>
        <w:tc>
          <w:tcPr>
            <w:tcW w:w="2414" w:type="dxa"/>
            <w:vAlign w:val="center"/>
          </w:tcPr>
          <w:p w14:paraId="70DF9646">
            <w:pPr>
              <w:jc w:val="center"/>
              <w:rPr>
                <w:rFonts w:hint="eastAsia" w:ascii="宋体" w:hAnsi="宋体" w:cs="宋体"/>
                <w:color w:val="auto"/>
                <w:sz w:val="21"/>
                <w:szCs w:val="21"/>
              </w:rPr>
            </w:pPr>
          </w:p>
        </w:tc>
        <w:tc>
          <w:tcPr>
            <w:tcW w:w="2355" w:type="dxa"/>
          </w:tcPr>
          <w:p w14:paraId="25149259">
            <w:pPr>
              <w:jc w:val="center"/>
              <w:rPr>
                <w:rFonts w:hint="eastAsia" w:ascii="宋体" w:hAnsi="宋体" w:cs="宋体"/>
                <w:color w:val="auto"/>
                <w:sz w:val="21"/>
                <w:szCs w:val="21"/>
              </w:rPr>
            </w:pPr>
          </w:p>
        </w:tc>
        <w:tc>
          <w:tcPr>
            <w:tcW w:w="1275" w:type="dxa"/>
          </w:tcPr>
          <w:p w14:paraId="70F3801F">
            <w:pPr>
              <w:jc w:val="center"/>
              <w:rPr>
                <w:rFonts w:hint="eastAsia" w:ascii="宋体" w:hAnsi="宋体" w:cs="宋体"/>
                <w:color w:val="auto"/>
                <w:sz w:val="21"/>
                <w:szCs w:val="21"/>
              </w:rPr>
            </w:pPr>
          </w:p>
        </w:tc>
        <w:tc>
          <w:tcPr>
            <w:tcW w:w="1293" w:type="dxa"/>
          </w:tcPr>
          <w:p w14:paraId="667C3B0D">
            <w:pPr>
              <w:jc w:val="center"/>
              <w:rPr>
                <w:rFonts w:hint="eastAsia" w:ascii="宋体" w:hAnsi="宋体" w:cs="宋体"/>
                <w:color w:val="auto"/>
                <w:sz w:val="21"/>
                <w:szCs w:val="21"/>
              </w:rPr>
            </w:pPr>
          </w:p>
        </w:tc>
        <w:tc>
          <w:tcPr>
            <w:tcW w:w="1262" w:type="dxa"/>
            <w:vMerge w:val="continue"/>
          </w:tcPr>
          <w:p w14:paraId="0E64D0E4">
            <w:pPr>
              <w:jc w:val="center"/>
              <w:rPr>
                <w:rFonts w:hint="eastAsia" w:ascii="宋体" w:hAnsi="宋体" w:cs="宋体"/>
                <w:color w:val="auto"/>
                <w:sz w:val="21"/>
                <w:szCs w:val="21"/>
              </w:rPr>
            </w:pPr>
          </w:p>
        </w:tc>
      </w:tr>
      <w:tr w14:paraId="655E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5F81BDFD">
            <w:pPr>
              <w:pStyle w:val="10"/>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10</w:t>
            </w:r>
          </w:p>
        </w:tc>
        <w:tc>
          <w:tcPr>
            <w:tcW w:w="2414" w:type="dxa"/>
            <w:vAlign w:val="center"/>
          </w:tcPr>
          <w:p w14:paraId="3DF3FD52">
            <w:pPr>
              <w:jc w:val="center"/>
              <w:rPr>
                <w:rFonts w:hint="eastAsia" w:ascii="宋体" w:hAnsi="宋体" w:cs="宋体"/>
                <w:color w:val="auto"/>
                <w:sz w:val="21"/>
                <w:szCs w:val="21"/>
              </w:rPr>
            </w:pPr>
          </w:p>
        </w:tc>
        <w:tc>
          <w:tcPr>
            <w:tcW w:w="2355" w:type="dxa"/>
          </w:tcPr>
          <w:p w14:paraId="523B0D18">
            <w:pPr>
              <w:jc w:val="center"/>
              <w:rPr>
                <w:rFonts w:hint="eastAsia" w:ascii="宋体" w:hAnsi="宋体" w:cs="宋体"/>
                <w:color w:val="auto"/>
                <w:sz w:val="21"/>
                <w:szCs w:val="21"/>
              </w:rPr>
            </w:pPr>
          </w:p>
        </w:tc>
        <w:tc>
          <w:tcPr>
            <w:tcW w:w="1275" w:type="dxa"/>
          </w:tcPr>
          <w:p w14:paraId="071ADD43">
            <w:pPr>
              <w:jc w:val="center"/>
              <w:rPr>
                <w:rFonts w:hint="eastAsia" w:ascii="宋体" w:hAnsi="宋体" w:cs="宋体"/>
                <w:color w:val="auto"/>
                <w:sz w:val="21"/>
                <w:szCs w:val="21"/>
              </w:rPr>
            </w:pPr>
          </w:p>
        </w:tc>
        <w:tc>
          <w:tcPr>
            <w:tcW w:w="1293" w:type="dxa"/>
          </w:tcPr>
          <w:p w14:paraId="7EA48A13">
            <w:pPr>
              <w:jc w:val="center"/>
              <w:rPr>
                <w:rFonts w:hint="eastAsia" w:ascii="宋体" w:hAnsi="宋体" w:cs="宋体"/>
                <w:color w:val="auto"/>
                <w:sz w:val="21"/>
                <w:szCs w:val="21"/>
              </w:rPr>
            </w:pPr>
          </w:p>
        </w:tc>
        <w:tc>
          <w:tcPr>
            <w:tcW w:w="1262" w:type="dxa"/>
            <w:vMerge w:val="continue"/>
          </w:tcPr>
          <w:p w14:paraId="3BBE2B46">
            <w:pPr>
              <w:jc w:val="center"/>
              <w:rPr>
                <w:rFonts w:hint="eastAsia" w:ascii="宋体" w:hAnsi="宋体" w:cs="宋体"/>
                <w:color w:val="auto"/>
                <w:sz w:val="21"/>
                <w:szCs w:val="21"/>
              </w:rPr>
            </w:pPr>
          </w:p>
        </w:tc>
      </w:tr>
      <w:tr w14:paraId="1930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03169FEA">
            <w:pPr>
              <w:pStyle w:val="10"/>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11</w:t>
            </w:r>
          </w:p>
        </w:tc>
        <w:tc>
          <w:tcPr>
            <w:tcW w:w="2414" w:type="dxa"/>
            <w:vAlign w:val="center"/>
          </w:tcPr>
          <w:p w14:paraId="494DA537">
            <w:pPr>
              <w:jc w:val="center"/>
              <w:rPr>
                <w:rFonts w:hint="eastAsia" w:ascii="宋体" w:hAnsi="宋体" w:cs="宋体"/>
                <w:color w:val="auto"/>
                <w:sz w:val="21"/>
                <w:szCs w:val="21"/>
              </w:rPr>
            </w:pPr>
          </w:p>
        </w:tc>
        <w:tc>
          <w:tcPr>
            <w:tcW w:w="2355" w:type="dxa"/>
          </w:tcPr>
          <w:p w14:paraId="2EFAD71B">
            <w:pPr>
              <w:jc w:val="center"/>
              <w:rPr>
                <w:rFonts w:hint="eastAsia" w:ascii="宋体" w:hAnsi="宋体" w:cs="宋体"/>
                <w:color w:val="auto"/>
                <w:sz w:val="21"/>
                <w:szCs w:val="21"/>
              </w:rPr>
            </w:pPr>
          </w:p>
        </w:tc>
        <w:tc>
          <w:tcPr>
            <w:tcW w:w="1275" w:type="dxa"/>
          </w:tcPr>
          <w:p w14:paraId="55CD94E7">
            <w:pPr>
              <w:jc w:val="center"/>
              <w:rPr>
                <w:rFonts w:hint="eastAsia" w:ascii="宋体" w:hAnsi="宋体" w:cs="宋体"/>
                <w:color w:val="auto"/>
                <w:sz w:val="21"/>
                <w:szCs w:val="21"/>
              </w:rPr>
            </w:pPr>
          </w:p>
        </w:tc>
        <w:tc>
          <w:tcPr>
            <w:tcW w:w="1293" w:type="dxa"/>
          </w:tcPr>
          <w:p w14:paraId="636849D9">
            <w:pPr>
              <w:jc w:val="center"/>
              <w:rPr>
                <w:rFonts w:hint="eastAsia" w:ascii="宋体" w:hAnsi="宋体" w:cs="宋体"/>
                <w:color w:val="auto"/>
                <w:sz w:val="21"/>
                <w:szCs w:val="21"/>
              </w:rPr>
            </w:pPr>
          </w:p>
        </w:tc>
        <w:tc>
          <w:tcPr>
            <w:tcW w:w="1262" w:type="dxa"/>
            <w:vMerge w:val="continue"/>
          </w:tcPr>
          <w:p w14:paraId="342B55DD">
            <w:pPr>
              <w:jc w:val="center"/>
              <w:rPr>
                <w:rFonts w:hint="eastAsia" w:ascii="宋体" w:hAnsi="宋体" w:cs="宋体"/>
                <w:color w:val="auto"/>
                <w:sz w:val="21"/>
                <w:szCs w:val="21"/>
              </w:rPr>
            </w:pPr>
          </w:p>
        </w:tc>
      </w:tr>
      <w:tr w14:paraId="1492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6B683967">
            <w:pPr>
              <w:pStyle w:val="10"/>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12</w:t>
            </w:r>
          </w:p>
        </w:tc>
        <w:tc>
          <w:tcPr>
            <w:tcW w:w="2414" w:type="dxa"/>
            <w:vAlign w:val="center"/>
          </w:tcPr>
          <w:p w14:paraId="51BA52EE">
            <w:pPr>
              <w:jc w:val="center"/>
              <w:rPr>
                <w:rFonts w:hint="eastAsia" w:ascii="宋体" w:hAnsi="宋体" w:cs="宋体"/>
                <w:color w:val="auto"/>
                <w:sz w:val="21"/>
                <w:szCs w:val="21"/>
              </w:rPr>
            </w:pPr>
            <w:r>
              <w:rPr>
                <w:rFonts w:hint="eastAsia" w:ascii="宋体" w:hAnsi="宋体" w:cs="宋体"/>
                <w:color w:val="auto"/>
                <w:sz w:val="21"/>
                <w:szCs w:val="21"/>
              </w:rPr>
              <w:t>总计</w:t>
            </w:r>
          </w:p>
        </w:tc>
        <w:tc>
          <w:tcPr>
            <w:tcW w:w="4923" w:type="dxa"/>
            <w:gridSpan w:val="3"/>
          </w:tcPr>
          <w:p w14:paraId="7EEDFCF7">
            <w:pPr>
              <w:rPr>
                <w:rFonts w:hint="eastAsia" w:ascii="宋体" w:hAnsi="宋体" w:cs="宋体"/>
                <w:color w:val="auto"/>
                <w:sz w:val="21"/>
                <w:szCs w:val="21"/>
              </w:rPr>
            </w:pPr>
          </w:p>
        </w:tc>
        <w:tc>
          <w:tcPr>
            <w:tcW w:w="1262" w:type="dxa"/>
          </w:tcPr>
          <w:p w14:paraId="38EA5418">
            <w:pPr>
              <w:rPr>
                <w:rFonts w:hint="eastAsia" w:ascii="宋体" w:hAnsi="宋体" w:cs="宋体"/>
                <w:color w:val="auto"/>
                <w:sz w:val="21"/>
                <w:szCs w:val="21"/>
              </w:rPr>
            </w:pPr>
          </w:p>
        </w:tc>
      </w:tr>
    </w:tbl>
    <w:p w14:paraId="3D2533B2">
      <w:pPr>
        <w:snapToGrid w:val="0"/>
        <w:spacing w:line="50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注：1.供应商应完整填写本表。</w:t>
      </w:r>
    </w:p>
    <w:p w14:paraId="294DF3EF">
      <w:pPr>
        <w:snapToGrid w:val="0"/>
        <w:spacing w:line="500" w:lineRule="exact"/>
        <w:rPr>
          <w:rFonts w:hint="eastAsia" w:ascii="宋体" w:hAnsi="宋体" w:cs="宋体"/>
          <w:color w:val="auto"/>
          <w:sz w:val="24"/>
          <w:szCs w:val="28"/>
        </w:rPr>
      </w:pPr>
      <w:r>
        <w:rPr>
          <w:rFonts w:hint="eastAsia" w:ascii="宋体" w:hAnsi="宋体" w:cs="宋体"/>
          <w:color w:val="auto"/>
          <w:sz w:val="24"/>
          <w:szCs w:val="28"/>
        </w:rPr>
        <w:t xml:space="preserve">        2.该表可扩展</w:t>
      </w:r>
      <w:bookmarkStart w:id="473" w:name="OLE_LINK2"/>
      <w:bookmarkStart w:id="474" w:name="OLE_LINK1"/>
      <w:r>
        <w:rPr>
          <w:rFonts w:hint="eastAsia" w:ascii="宋体" w:hAnsi="宋体" w:cs="宋体"/>
          <w:color w:val="auto"/>
          <w:sz w:val="24"/>
          <w:szCs w:val="28"/>
        </w:rPr>
        <w:t>。</w:t>
      </w:r>
      <w:bookmarkEnd w:id="473"/>
      <w:bookmarkEnd w:id="474"/>
    </w:p>
    <w:p w14:paraId="41AE4DFA">
      <w:pPr>
        <w:snapToGrid w:val="0"/>
        <w:spacing w:line="500" w:lineRule="exact"/>
        <w:rPr>
          <w:rFonts w:hint="eastAsia" w:ascii="宋体" w:hAnsi="宋体" w:cs="宋体"/>
          <w:color w:val="auto"/>
          <w:sz w:val="24"/>
          <w:szCs w:val="24"/>
        </w:rPr>
      </w:pPr>
      <w:r>
        <w:rPr>
          <w:rFonts w:hint="eastAsia" w:ascii="宋体" w:hAnsi="宋体" w:cs="宋体"/>
          <w:color w:val="auto"/>
          <w:sz w:val="24"/>
          <w:szCs w:val="28"/>
        </w:rPr>
        <w:t xml:space="preserve">       </w:t>
      </w:r>
    </w:p>
    <w:p w14:paraId="3BB8BFB6">
      <w:pPr>
        <w:pStyle w:val="18"/>
        <w:spacing w:line="360" w:lineRule="auto"/>
        <w:rPr>
          <w:rFonts w:hint="eastAsia" w:ascii="宋体" w:hAnsi="宋体" w:cs="宋体"/>
          <w:color w:val="auto"/>
          <w:sz w:val="24"/>
          <w:szCs w:val="24"/>
        </w:rPr>
      </w:pPr>
      <w:r>
        <w:rPr>
          <w:rFonts w:hint="eastAsia" w:ascii="宋体" w:hAnsi="宋体" w:cs="宋体"/>
          <w:color w:val="auto"/>
          <w:sz w:val="24"/>
          <w:szCs w:val="24"/>
        </w:rPr>
        <w:t xml:space="preserve">            </w:t>
      </w:r>
    </w:p>
    <w:p w14:paraId="15105326">
      <w:pPr>
        <w:spacing w:line="360" w:lineRule="auto"/>
        <w:rPr>
          <w:rFonts w:hint="eastAsia" w:ascii="宋体" w:hAnsi="宋体" w:cs="宋体"/>
          <w:color w:val="auto"/>
        </w:rPr>
      </w:pPr>
      <w:r>
        <w:rPr>
          <w:rFonts w:hint="eastAsia" w:ascii="宋体" w:hAnsi="宋体" w:cs="宋体"/>
          <w:color w:val="auto"/>
          <w:sz w:val="24"/>
          <w:szCs w:val="24"/>
        </w:rPr>
        <w:t xml:space="preserve">                                          供应商名称（公章）或自然人签署：</w:t>
      </w:r>
    </w:p>
    <w:p w14:paraId="189F5D6F">
      <w:pPr>
        <w:spacing w:line="360" w:lineRule="auto"/>
        <w:ind w:right="480" w:firstLine="6480" w:firstLineChars="2700"/>
        <w:rPr>
          <w:rFonts w:hint="eastAsia" w:ascii="宋体" w:hAnsi="宋体" w:cs="宋体"/>
          <w:color w:val="auto"/>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cs="宋体"/>
          <w:color w:val="auto"/>
          <w:sz w:val="24"/>
          <w:szCs w:val="24"/>
        </w:rPr>
        <w:t>年     月    日</w:t>
      </w:r>
    </w:p>
    <w:p w14:paraId="55C4E557">
      <w:pPr>
        <w:pStyle w:val="26"/>
        <w:rPr>
          <w:rFonts w:hint="eastAsia" w:ascii="宋体" w:hAnsi="宋体" w:eastAsia="宋体" w:cs="宋体"/>
          <w:color w:val="auto"/>
          <w:sz w:val="24"/>
          <w:szCs w:val="24"/>
        </w:rPr>
      </w:pPr>
    </w:p>
    <w:p w14:paraId="29EB6D6C">
      <w:pPr>
        <w:pStyle w:val="5"/>
        <w:adjustRightInd w:val="0"/>
        <w:snapToGrid w:val="0"/>
        <w:spacing w:before="0" w:after="0" w:line="400" w:lineRule="exact"/>
        <w:rPr>
          <w:rFonts w:hint="eastAsia" w:ascii="宋体" w:hAnsi="宋体" w:eastAsia="宋体" w:cs="宋体"/>
          <w:color w:val="auto"/>
          <w:sz w:val="24"/>
        </w:rPr>
      </w:pPr>
      <w:bookmarkStart w:id="475" w:name="_Toc313888361"/>
      <w:bookmarkStart w:id="476" w:name="_Toc15751"/>
      <w:bookmarkStart w:id="477" w:name="_Toc22655"/>
      <w:bookmarkStart w:id="478" w:name="_Toc9396"/>
      <w:bookmarkStart w:id="479" w:name="_Toc65660380"/>
      <w:bookmarkStart w:id="480" w:name="_Toc9681"/>
      <w:bookmarkStart w:id="481" w:name="_Toc20618"/>
      <w:bookmarkStart w:id="482" w:name="_Toc4185"/>
      <w:bookmarkStart w:id="483" w:name="_Toc342913420"/>
      <w:bookmarkStart w:id="484" w:name="_Toc26085"/>
      <w:bookmarkStart w:id="485" w:name="_Toc1274"/>
      <w:bookmarkStart w:id="486" w:name="_Toc14073"/>
      <w:bookmarkStart w:id="487" w:name="_Toc1620"/>
      <w:bookmarkStart w:id="488" w:name="_Toc19232"/>
      <w:bookmarkStart w:id="489" w:name="_Toc313008357"/>
      <w:bookmarkStart w:id="490" w:name="_Toc4979"/>
      <w:r>
        <w:rPr>
          <w:rFonts w:hint="eastAsia" w:ascii="宋体" w:hAnsi="宋体" w:eastAsia="宋体" w:cs="宋体"/>
          <w:color w:val="auto"/>
          <w:sz w:val="24"/>
        </w:rPr>
        <w:t>二、服务部分</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172C1E55">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（一）服务方案</w:t>
      </w:r>
    </w:p>
    <w:p w14:paraId="217BF439">
      <w:pPr>
        <w:rPr>
          <w:rFonts w:hint="eastAsia" w:ascii="宋体" w:hAnsi="宋体" w:cs="宋体"/>
          <w:color w:val="auto"/>
          <w:sz w:val="24"/>
          <w:szCs w:val="24"/>
        </w:rPr>
      </w:pPr>
      <w:r>
        <w:rPr>
          <w:rFonts w:hint="eastAsia" w:ascii="宋体" w:hAnsi="宋体" w:cs="宋体"/>
          <w:color w:val="auto"/>
          <w:sz w:val="24"/>
          <w:szCs w:val="24"/>
        </w:rPr>
        <w:br w:type="page"/>
      </w:r>
    </w:p>
    <w:p w14:paraId="48F29EBB">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（二）服务响应偏离表</w:t>
      </w:r>
    </w:p>
    <w:p w14:paraId="199DAF85">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项目编号：                               </w:t>
      </w:r>
    </w:p>
    <w:p w14:paraId="4EF33A12">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询比项目名称：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0BB6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5AD8DA2E">
            <w:pPr>
              <w:tabs>
                <w:tab w:val="left" w:pos="6300"/>
              </w:tabs>
              <w:snapToGrid w:val="0"/>
              <w:jc w:val="center"/>
              <w:outlineLvl w:val="0"/>
              <w:rPr>
                <w:rFonts w:hint="eastAsia" w:ascii="宋体" w:hAnsi="宋体" w:cs="宋体"/>
                <w:b/>
                <w:color w:val="auto"/>
                <w:sz w:val="21"/>
                <w:szCs w:val="21"/>
              </w:rPr>
            </w:pPr>
            <w:r>
              <w:rPr>
                <w:rFonts w:hint="eastAsia" w:ascii="宋体" w:hAnsi="宋体" w:cs="宋体"/>
                <w:b/>
                <w:color w:val="auto"/>
                <w:sz w:val="21"/>
                <w:szCs w:val="21"/>
              </w:rPr>
              <w:t>序号</w:t>
            </w:r>
          </w:p>
        </w:tc>
        <w:tc>
          <w:tcPr>
            <w:tcW w:w="2844" w:type="dxa"/>
            <w:vAlign w:val="center"/>
          </w:tcPr>
          <w:p w14:paraId="3CBE9A32">
            <w:pPr>
              <w:tabs>
                <w:tab w:val="left" w:pos="6300"/>
              </w:tabs>
              <w:snapToGrid w:val="0"/>
              <w:jc w:val="center"/>
              <w:outlineLvl w:val="0"/>
              <w:rPr>
                <w:rFonts w:hint="eastAsia" w:ascii="宋体" w:hAnsi="宋体" w:cs="宋体"/>
                <w:b/>
                <w:color w:val="auto"/>
                <w:sz w:val="21"/>
                <w:szCs w:val="21"/>
              </w:rPr>
            </w:pPr>
            <w:r>
              <w:rPr>
                <w:rFonts w:hint="eastAsia" w:ascii="宋体" w:hAnsi="宋体" w:cs="宋体"/>
                <w:b/>
                <w:color w:val="auto"/>
                <w:sz w:val="21"/>
                <w:szCs w:val="21"/>
              </w:rPr>
              <w:t>采购需求</w:t>
            </w:r>
          </w:p>
        </w:tc>
        <w:tc>
          <w:tcPr>
            <w:tcW w:w="2952" w:type="dxa"/>
            <w:vAlign w:val="center"/>
          </w:tcPr>
          <w:p w14:paraId="65312CE1">
            <w:pPr>
              <w:tabs>
                <w:tab w:val="left" w:pos="6300"/>
              </w:tabs>
              <w:snapToGrid w:val="0"/>
              <w:jc w:val="center"/>
              <w:outlineLvl w:val="0"/>
              <w:rPr>
                <w:rFonts w:hint="eastAsia" w:ascii="宋体" w:hAnsi="宋体" w:cs="宋体"/>
                <w:b/>
                <w:color w:val="auto"/>
                <w:sz w:val="21"/>
                <w:szCs w:val="21"/>
              </w:rPr>
            </w:pPr>
            <w:r>
              <w:rPr>
                <w:rFonts w:hint="eastAsia" w:ascii="宋体" w:hAnsi="宋体" w:cs="宋体"/>
                <w:b/>
                <w:color w:val="auto"/>
                <w:sz w:val="21"/>
                <w:szCs w:val="21"/>
              </w:rPr>
              <w:t>响应情况</w:t>
            </w:r>
          </w:p>
        </w:tc>
        <w:tc>
          <w:tcPr>
            <w:tcW w:w="2212" w:type="dxa"/>
            <w:vAlign w:val="center"/>
          </w:tcPr>
          <w:p w14:paraId="3A03D592">
            <w:pPr>
              <w:tabs>
                <w:tab w:val="left" w:pos="6300"/>
              </w:tabs>
              <w:snapToGrid w:val="0"/>
              <w:jc w:val="center"/>
              <w:outlineLvl w:val="0"/>
              <w:rPr>
                <w:rFonts w:hint="eastAsia" w:ascii="宋体" w:hAnsi="宋体" w:cs="宋体"/>
                <w:b/>
                <w:color w:val="auto"/>
                <w:sz w:val="21"/>
                <w:szCs w:val="21"/>
              </w:rPr>
            </w:pPr>
            <w:r>
              <w:rPr>
                <w:rFonts w:hint="eastAsia" w:ascii="宋体" w:hAnsi="宋体" w:cs="宋体"/>
                <w:b/>
                <w:color w:val="auto"/>
                <w:sz w:val="21"/>
                <w:szCs w:val="21"/>
              </w:rPr>
              <w:t>差异说明</w:t>
            </w:r>
          </w:p>
        </w:tc>
      </w:tr>
      <w:tr w14:paraId="01F3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0FBEDCA">
            <w:pPr>
              <w:tabs>
                <w:tab w:val="left" w:pos="6300"/>
              </w:tabs>
              <w:snapToGrid w:val="0"/>
              <w:jc w:val="center"/>
              <w:outlineLvl w:val="0"/>
              <w:rPr>
                <w:rFonts w:hint="eastAsia" w:ascii="宋体" w:hAnsi="宋体" w:cs="宋体"/>
                <w:color w:val="auto"/>
                <w:sz w:val="21"/>
                <w:szCs w:val="21"/>
              </w:rPr>
            </w:pPr>
          </w:p>
        </w:tc>
        <w:tc>
          <w:tcPr>
            <w:tcW w:w="2844" w:type="dxa"/>
            <w:vAlign w:val="center"/>
          </w:tcPr>
          <w:p w14:paraId="466E0936">
            <w:pPr>
              <w:tabs>
                <w:tab w:val="left" w:pos="6300"/>
              </w:tabs>
              <w:snapToGrid w:val="0"/>
              <w:jc w:val="center"/>
              <w:outlineLvl w:val="0"/>
              <w:rPr>
                <w:rFonts w:hint="eastAsia" w:ascii="宋体" w:hAnsi="宋体" w:cs="宋体"/>
                <w:color w:val="auto"/>
                <w:sz w:val="21"/>
                <w:szCs w:val="21"/>
              </w:rPr>
            </w:pPr>
          </w:p>
        </w:tc>
        <w:tc>
          <w:tcPr>
            <w:tcW w:w="2952" w:type="dxa"/>
            <w:vAlign w:val="center"/>
          </w:tcPr>
          <w:p w14:paraId="1B5B7B59">
            <w:pPr>
              <w:tabs>
                <w:tab w:val="left" w:pos="6300"/>
              </w:tabs>
              <w:snapToGrid w:val="0"/>
              <w:outlineLvl w:val="0"/>
              <w:rPr>
                <w:rFonts w:hint="eastAsia" w:ascii="宋体" w:hAnsi="宋体" w:cs="宋体"/>
                <w:color w:val="auto"/>
                <w:sz w:val="21"/>
                <w:szCs w:val="21"/>
              </w:rPr>
            </w:pPr>
          </w:p>
        </w:tc>
        <w:tc>
          <w:tcPr>
            <w:tcW w:w="2212" w:type="dxa"/>
            <w:vAlign w:val="center"/>
          </w:tcPr>
          <w:p w14:paraId="460150DD">
            <w:pPr>
              <w:tabs>
                <w:tab w:val="left" w:pos="6300"/>
              </w:tabs>
              <w:snapToGrid w:val="0"/>
              <w:jc w:val="center"/>
              <w:outlineLvl w:val="0"/>
              <w:rPr>
                <w:rFonts w:hint="eastAsia" w:ascii="宋体" w:hAnsi="宋体" w:cs="宋体"/>
                <w:color w:val="auto"/>
                <w:sz w:val="21"/>
                <w:szCs w:val="21"/>
              </w:rPr>
            </w:pPr>
          </w:p>
        </w:tc>
      </w:tr>
      <w:tr w14:paraId="4751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E9C3504">
            <w:pPr>
              <w:tabs>
                <w:tab w:val="left" w:pos="6300"/>
              </w:tabs>
              <w:snapToGrid w:val="0"/>
              <w:jc w:val="center"/>
              <w:outlineLvl w:val="0"/>
              <w:rPr>
                <w:rFonts w:hint="eastAsia" w:ascii="宋体" w:hAnsi="宋体" w:cs="宋体"/>
                <w:color w:val="auto"/>
                <w:sz w:val="21"/>
                <w:szCs w:val="21"/>
              </w:rPr>
            </w:pPr>
          </w:p>
        </w:tc>
        <w:tc>
          <w:tcPr>
            <w:tcW w:w="2844" w:type="dxa"/>
            <w:vAlign w:val="center"/>
          </w:tcPr>
          <w:p w14:paraId="27FEED53">
            <w:pPr>
              <w:tabs>
                <w:tab w:val="left" w:pos="6300"/>
              </w:tabs>
              <w:snapToGrid w:val="0"/>
              <w:jc w:val="center"/>
              <w:outlineLvl w:val="0"/>
              <w:rPr>
                <w:rFonts w:hint="eastAsia" w:ascii="宋体" w:hAnsi="宋体" w:cs="宋体"/>
                <w:color w:val="auto"/>
                <w:sz w:val="21"/>
                <w:szCs w:val="21"/>
              </w:rPr>
            </w:pPr>
          </w:p>
        </w:tc>
        <w:tc>
          <w:tcPr>
            <w:tcW w:w="2952" w:type="dxa"/>
            <w:vAlign w:val="center"/>
          </w:tcPr>
          <w:p w14:paraId="5F97DEC0">
            <w:pPr>
              <w:tabs>
                <w:tab w:val="left" w:pos="6300"/>
              </w:tabs>
              <w:snapToGrid w:val="0"/>
              <w:jc w:val="center"/>
              <w:outlineLvl w:val="0"/>
              <w:rPr>
                <w:rFonts w:hint="eastAsia" w:ascii="宋体" w:hAnsi="宋体" w:cs="宋体"/>
                <w:color w:val="auto"/>
                <w:sz w:val="21"/>
                <w:szCs w:val="21"/>
              </w:rPr>
            </w:pPr>
          </w:p>
        </w:tc>
        <w:tc>
          <w:tcPr>
            <w:tcW w:w="2212" w:type="dxa"/>
            <w:vAlign w:val="center"/>
          </w:tcPr>
          <w:p w14:paraId="05A8A2CA">
            <w:pPr>
              <w:tabs>
                <w:tab w:val="left" w:pos="6300"/>
              </w:tabs>
              <w:snapToGrid w:val="0"/>
              <w:jc w:val="center"/>
              <w:outlineLvl w:val="0"/>
              <w:rPr>
                <w:rFonts w:hint="eastAsia" w:ascii="宋体" w:hAnsi="宋体" w:cs="宋体"/>
                <w:color w:val="auto"/>
                <w:sz w:val="21"/>
                <w:szCs w:val="21"/>
              </w:rPr>
            </w:pPr>
          </w:p>
        </w:tc>
      </w:tr>
      <w:tr w14:paraId="0341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83D53ED">
            <w:pPr>
              <w:tabs>
                <w:tab w:val="left" w:pos="6300"/>
              </w:tabs>
              <w:snapToGrid w:val="0"/>
              <w:jc w:val="center"/>
              <w:outlineLvl w:val="0"/>
              <w:rPr>
                <w:rFonts w:hint="eastAsia" w:ascii="宋体" w:hAnsi="宋体" w:cs="宋体"/>
                <w:color w:val="auto"/>
                <w:sz w:val="21"/>
                <w:szCs w:val="21"/>
              </w:rPr>
            </w:pPr>
          </w:p>
        </w:tc>
        <w:tc>
          <w:tcPr>
            <w:tcW w:w="2844" w:type="dxa"/>
            <w:vAlign w:val="center"/>
          </w:tcPr>
          <w:p w14:paraId="69D61723">
            <w:pPr>
              <w:tabs>
                <w:tab w:val="left" w:pos="6300"/>
              </w:tabs>
              <w:snapToGrid w:val="0"/>
              <w:jc w:val="center"/>
              <w:outlineLvl w:val="0"/>
              <w:rPr>
                <w:rFonts w:hint="eastAsia" w:ascii="宋体" w:hAnsi="宋体" w:cs="宋体"/>
                <w:color w:val="auto"/>
                <w:sz w:val="21"/>
                <w:szCs w:val="21"/>
              </w:rPr>
            </w:pPr>
          </w:p>
        </w:tc>
        <w:tc>
          <w:tcPr>
            <w:tcW w:w="2952" w:type="dxa"/>
            <w:vAlign w:val="center"/>
          </w:tcPr>
          <w:p w14:paraId="3CC69F81">
            <w:pPr>
              <w:tabs>
                <w:tab w:val="left" w:pos="6300"/>
              </w:tabs>
              <w:snapToGrid w:val="0"/>
              <w:jc w:val="center"/>
              <w:outlineLvl w:val="0"/>
              <w:rPr>
                <w:rFonts w:hint="eastAsia" w:ascii="宋体" w:hAnsi="宋体" w:cs="宋体"/>
                <w:color w:val="auto"/>
                <w:sz w:val="21"/>
                <w:szCs w:val="21"/>
              </w:rPr>
            </w:pPr>
          </w:p>
        </w:tc>
        <w:tc>
          <w:tcPr>
            <w:tcW w:w="2212" w:type="dxa"/>
            <w:vAlign w:val="center"/>
          </w:tcPr>
          <w:p w14:paraId="76F28264">
            <w:pPr>
              <w:tabs>
                <w:tab w:val="left" w:pos="6300"/>
              </w:tabs>
              <w:snapToGrid w:val="0"/>
              <w:jc w:val="center"/>
              <w:outlineLvl w:val="0"/>
              <w:rPr>
                <w:rFonts w:hint="eastAsia" w:ascii="宋体" w:hAnsi="宋体" w:cs="宋体"/>
                <w:color w:val="auto"/>
                <w:sz w:val="21"/>
                <w:szCs w:val="21"/>
              </w:rPr>
            </w:pPr>
          </w:p>
        </w:tc>
      </w:tr>
      <w:tr w14:paraId="1470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5CA6DAC">
            <w:pPr>
              <w:tabs>
                <w:tab w:val="left" w:pos="6300"/>
              </w:tabs>
              <w:snapToGrid w:val="0"/>
              <w:jc w:val="center"/>
              <w:outlineLvl w:val="0"/>
              <w:rPr>
                <w:rFonts w:hint="eastAsia" w:ascii="宋体" w:hAnsi="宋体" w:cs="宋体"/>
                <w:color w:val="auto"/>
                <w:sz w:val="21"/>
                <w:szCs w:val="21"/>
              </w:rPr>
            </w:pPr>
          </w:p>
        </w:tc>
        <w:tc>
          <w:tcPr>
            <w:tcW w:w="2844" w:type="dxa"/>
            <w:vAlign w:val="center"/>
          </w:tcPr>
          <w:p w14:paraId="15DC6A0C">
            <w:pPr>
              <w:tabs>
                <w:tab w:val="left" w:pos="6300"/>
              </w:tabs>
              <w:snapToGrid w:val="0"/>
              <w:jc w:val="center"/>
              <w:outlineLvl w:val="0"/>
              <w:rPr>
                <w:rFonts w:hint="eastAsia" w:ascii="宋体" w:hAnsi="宋体" w:cs="宋体"/>
                <w:color w:val="auto"/>
                <w:sz w:val="21"/>
                <w:szCs w:val="21"/>
              </w:rPr>
            </w:pPr>
          </w:p>
        </w:tc>
        <w:tc>
          <w:tcPr>
            <w:tcW w:w="2952" w:type="dxa"/>
            <w:vAlign w:val="center"/>
          </w:tcPr>
          <w:p w14:paraId="16044A6A">
            <w:pPr>
              <w:tabs>
                <w:tab w:val="left" w:pos="6300"/>
              </w:tabs>
              <w:snapToGrid w:val="0"/>
              <w:jc w:val="center"/>
              <w:outlineLvl w:val="0"/>
              <w:rPr>
                <w:rFonts w:hint="eastAsia" w:ascii="宋体" w:hAnsi="宋体" w:cs="宋体"/>
                <w:color w:val="auto"/>
                <w:sz w:val="21"/>
                <w:szCs w:val="21"/>
              </w:rPr>
            </w:pPr>
          </w:p>
        </w:tc>
        <w:tc>
          <w:tcPr>
            <w:tcW w:w="2212" w:type="dxa"/>
            <w:vAlign w:val="center"/>
          </w:tcPr>
          <w:p w14:paraId="593A8F88">
            <w:pPr>
              <w:tabs>
                <w:tab w:val="left" w:pos="6300"/>
              </w:tabs>
              <w:snapToGrid w:val="0"/>
              <w:jc w:val="center"/>
              <w:outlineLvl w:val="0"/>
              <w:rPr>
                <w:rFonts w:hint="eastAsia" w:ascii="宋体" w:hAnsi="宋体" w:cs="宋体"/>
                <w:color w:val="auto"/>
                <w:sz w:val="21"/>
                <w:szCs w:val="21"/>
              </w:rPr>
            </w:pPr>
          </w:p>
        </w:tc>
      </w:tr>
      <w:tr w14:paraId="5F0D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7A993FB">
            <w:pPr>
              <w:tabs>
                <w:tab w:val="left" w:pos="6300"/>
              </w:tabs>
              <w:snapToGrid w:val="0"/>
              <w:jc w:val="center"/>
              <w:outlineLvl w:val="0"/>
              <w:rPr>
                <w:rFonts w:hint="eastAsia" w:ascii="宋体" w:hAnsi="宋体" w:cs="宋体"/>
                <w:color w:val="auto"/>
                <w:sz w:val="21"/>
                <w:szCs w:val="21"/>
              </w:rPr>
            </w:pPr>
          </w:p>
        </w:tc>
        <w:tc>
          <w:tcPr>
            <w:tcW w:w="2844" w:type="dxa"/>
            <w:vAlign w:val="center"/>
          </w:tcPr>
          <w:p w14:paraId="4A41CCB1">
            <w:pPr>
              <w:tabs>
                <w:tab w:val="left" w:pos="6300"/>
              </w:tabs>
              <w:snapToGrid w:val="0"/>
              <w:jc w:val="center"/>
              <w:outlineLvl w:val="0"/>
              <w:rPr>
                <w:rFonts w:hint="eastAsia" w:ascii="宋体" w:hAnsi="宋体" w:cs="宋体"/>
                <w:color w:val="auto"/>
                <w:sz w:val="21"/>
                <w:szCs w:val="21"/>
              </w:rPr>
            </w:pPr>
          </w:p>
        </w:tc>
        <w:tc>
          <w:tcPr>
            <w:tcW w:w="2952" w:type="dxa"/>
            <w:vAlign w:val="center"/>
          </w:tcPr>
          <w:p w14:paraId="5D9C972B">
            <w:pPr>
              <w:tabs>
                <w:tab w:val="left" w:pos="6300"/>
              </w:tabs>
              <w:snapToGrid w:val="0"/>
              <w:jc w:val="center"/>
              <w:outlineLvl w:val="0"/>
              <w:rPr>
                <w:rFonts w:hint="eastAsia" w:ascii="宋体" w:hAnsi="宋体" w:cs="宋体"/>
                <w:color w:val="auto"/>
                <w:sz w:val="21"/>
                <w:szCs w:val="21"/>
              </w:rPr>
            </w:pPr>
          </w:p>
        </w:tc>
        <w:tc>
          <w:tcPr>
            <w:tcW w:w="2212" w:type="dxa"/>
            <w:vAlign w:val="center"/>
          </w:tcPr>
          <w:p w14:paraId="11FCA47C">
            <w:pPr>
              <w:tabs>
                <w:tab w:val="left" w:pos="6300"/>
              </w:tabs>
              <w:snapToGrid w:val="0"/>
              <w:jc w:val="center"/>
              <w:outlineLvl w:val="0"/>
              <w:rPr>
                <w:rFonts w:hint="eastAsia" w:ascii="宋体" w:hAnsi="宋体" w:cs="宋体"/>
                <w:color w:val="auto"/>
                <w:sz w:val="21"/>
                <w:szCs w:val="21"/>
              </w:rPr>
            </w:pPr>
          </w:p>
        </w:tc>
      </w:tr>
      <w:tr w14:paraId="4635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1223925">
            <w:pPr>
              <w:tabs>
                <w:tab w:val="left" w:pos="6300"/>
              </w:tabs>
              <w:snapToGrid w:val="0"/>
              <w:jc w:val="center"/>
              <w:outlineLvl w:val="0"/>
              <w:rPr>
                <w:rFonts w:hint="eastAsia" w:ascii="宋体" w:hAnsi="宋体" w:cs="宋体"/>
                <w:color w:val="auto"/>
                <w:sz w:val="21"/>
                <w:szCs w:val="21"/>
              </w:rPr>
            </w:pPr>
          </w:p>
        </w:tc>
        <w:tc>
          <w:tcPr>
            <w:tcW w:w="2844" w:type="dxa"/>
            <w:vAlign w:val="center"/>
          </w:tcPr>
          <w:p w14:paraId="171F4ECC">
            <w:pPr>
              <w:tabs>
                <w:tab w:val="left" w:pos="6300"/>
              </w:tabs>
              <w:snapToGrid w:val="0"/>
              <w:jc w:val="center"/>
              <w:outlineLvl w:val="0"/>
              <w:rPr>
                <w:rFonts w:hint="eastAsia" w:ascii="宋体" w:hAnsi="宋体" w:cs="宋体"/>
                <w:color w:val="auto"/>
                <w:sz w:val="21"/>
                <w:szCs w:val="21"/>
              </w:rPr>
            </w:pPr>
          </w:p>
        </w:tc>
        <w:tc>
          <w:tcPr>
            <w:tcW w:w="2952" w:type="dxa"/>
            <w:vAlign w:val="center"/>
          </w:tcPr>
          <w:p w14:paraId="73C675CE">
            <w:pPr>
              <w:tabs>
                <w:tab w:val="left" w:pos="6300"/>
              </w:tabs>
              <w:snapToGrid w:val="0"/>
              <w:jc w:val="center"/>
              <w:outlineLvl w:val="0"/>
              <w:rPr>
                <w:rFonts w:hint="eastAsia" w:ascii="宋体" w:hAnsi="宋体" w:cs="宋体"/>
                <w:color w:val="auto"/>
                <w:sz w:val="21"/>
                <w:szCs w:val="21"/>
              </w:rPr>
            </w:pPr>
          </w:p>
        </w:tc>
        <w:tc>
          <w:tcPr>
            <w:tcW w:w="2212" w:type="dxa"/>
            <w:vAlign w:val="center"/>
          </w:tcPr>
          <w:p w14:paraId="209EE452">
            <w:pPr>
              <w:tabs>
                <w:tab w:val="left" w:pos="6300"/>
              </w:tabs>
              <w:snapToGrid w:val="0"/>
              <w:jc w:val="center"/>
              <w:outlineLvl w:val="0"/>
              <w:rPr>
                <w:rFonts w:hint="eastAsia" w:ascii="宋体" w:hAnsi="宋体" w:cs="宋体"/>
                <w:color w:val="auto"/>
                <w:sz w:val="21"/>
                <w:szCs w:val="21"/>
              </w:rPr>
            </w:pPr>
          </w:p>
        </w:tc>
      </w:tr>
      <w:tr w14:paraId="7965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BDEABF1">
            <w:pPr>
              <w:tabs>
                <w:tab w:val="left" w:pos="6300"/>
              </w:tabs>
              <w:snapToGrid w:val="0"/>
              <w:jc w:val="center"/>
              <w:outlineLvl w:val="0"/>
              <w:rPr>
                <w:rFonts w:hint="eastAsia" w:ascii="宋体" w:hAnsi="宋体" w:cs="宋体"/>
                <w:color w:val="auto"/>
                <w:sz w:val="21"/>
                <w:szCs w:val="21"/>
              </w:rPr>
            </w:pPr>
          </w:p>
        </w:tc>
        <w:tc>
          <w:tcPr>
            <w:tcW w:w="2844" w:type="dxa"/>
            <w:vAlign w:val="center"/>
          </w:tcPr>
          <w:p w14:paraId="4572DA8D">
            <w:pPr>
              <w:tabs>
                <w:tab w:val="left" w:pos="6300"/>
              </w:tabs>
              <w:snapToGrid w:val="0"/>
              <w:jc w:val="center"/>
              <w:outlineLvl w:val="0"/>
              <w:rPr>
                <w:rFonts w:hint="eastAsia" w:ascii="宋体" w:hAnsi="宋体" w:cs="宋体"/>
                <w:color w:val="auto"/>
                <w:sz w:val="21"/>
                <w:szCs w:val="21"/>
              </w:rPr>
            </w:pPr>
          </w:p>
        </w:tc>
        <w:tc>
          <w:tcPr>
            <w:tcW w:w="2952" w:type="dxa"/>
            <w:vAlign w:val="center"/>
          </w:tcPr>
          <w:p w14:paraId="2268F89C">
            <w:pPr>
              <w:tabs>
                <w:tab w:val="left" w:pos="6300"/>
              </w:tabs>
              <w:snapToGrid w:val="0"/>
              <w:jc w:val="center"/>
              <w:outlineLvl w:val="0"/>
              <w:rPr>
                <w:rFonts w:hint="eastAsia" w:ascii="宋体" w:hAnsi="宋体" w:cs="宋体"/>
                <w:color w:val="auto"/>
                <w:sz w:val="21"/>
                <w:szCs w:val="21"/>
              </w:rPr>
            </w:pPr>
          </w:p>
        </w:tc>
        <w:tc>
          <w:tcPr>
            <w:tcW w:w="2212" w:type="dxa"/>
            <w:vAlign w:val="center"/>
          </w:tcPr>
          <w:p w14:paraId="129DE38A">
            <w:pPr>
              <w:tabs>
                <w:tab w:val="left" w:pos="6300"/>
              </w:tabs>
              <w:snapToGrid w:val="0"/>
              <w:jc w:val="center"/>
              <w:outlineLvl w:val="0"/>
              <w:rPr>
                <w:rFonts w:hint="eastAsia" w:ascii="宋体" w:hAnsi="宋体" w:cs="宋体"/>
                <w:color w:val="auto"/>
                <w:sz w:val="21"/>
                <w:szCs w:val="21"/>
              </w:rPr>
            </w:pPr>
          </w:p>
        </w:tc>
      </w:tr>
      <w:tr w14:paraId="79DB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234451C">
            <w:pPr>
              <w:tabs>
                <w:tab w:val="left" w:pos="6300"/>
              </w:tabs>
              <w:snapToGrid w:val="0"/>
              <w:jc w:val="center"/>
              <w:outlineLvl w:val="0"/>
              <w:rPr>
                <w:rFonts w:hint="eastAsia" w:ascii="宋体" w:hAnsi="宋体" w:cs="宋体"/>
                <w:color w:val="auto"/>
                <w:sz w:val="21"/>
                <w:szCs w:val="21"/>
              </w:rPr>
            </w:pPr>
          </w:p>
        </w:tc>
        <w:tc>
          <w:tcPr>
            <w:tcW w:w="2844" w:type="dxa"/>
            <w:vAlign w:val="center"/>
          </w:tcPr>
          <w:p w14:paraId="3DE36B94">
            <w:pPr>
              <w:tabs>
                <w:tab w:val="left" w:pos="6300"/>
              </w:tabs>
              <w:snapToGrid w:val="0"/>
              <w:jc w:val="center"/>
              <w:outlineLvl w:val="0"/>
              <w:rPr>
                <w:rFonts w:hint="eastAsia" w:ascii="宋体" w:hAnsi="宋体" w:cs="宋体"/>
                <w:color w:val="auto"/>
                <w:sz w:val="21"/>
                <w:szCs w:val="21"/>
              </w:rPr>
            </w:pPr>
          </w:p>
        </w:tc>
        <w:tc>
          <w:tcPr>
            <w:tcW w:w="2952" w:type="dxa"/>
            <w:vAlign w:val="center"/>
          </w:tcPr>
          <w:p w14:paraId="53B3DDCC">
            <w:pPr>
              <w:tabs>
                <w:tab w:val="left" w:pos="6300"/>
              </w:tabs>
              <w:snapToGrid w:val="0"/>
              <w:jc w:val="center"/>
              <w:outlineLvl w:val="0"/>
              <w:rPr>
                <w:rFonts w:hint="eastAsia" w:ascii="宋体" w:hAnsi="宋体" w:cs="宋体"/>
                <w:color w:val="auto"/>
                <w:sz w:val="21"/>
                <w:szCs w:val="21"/>
              </w:rPr>
            </w:pPr>
          </w:p>
        </w:tc>
        <w:tc>
          <w:tcPr>
            <w:tcW w:w="2212" w:type="dxa"/>
            <w:vAlign w:val="center"/>
          </w:tcPr>
          <w:p w14:paraId="665ADC37">
            <w:pPr>
              <w:tabs>
                <w:tab w:val="left" w:pos="6300"/>
              </w:tabs>
              <w:snapToGrid w:val="0"/>
              <w:jc w:val="center"/>
              <w:outlineLvl w:val="0"/>
              <w:rPr>
                <w:rFonts w:hint="eastAsia" w:ascii="宋体" w:hAnsi="宋体" w:cs="宋体"/>
                <w:color w:val="auto"/>
                <w:sz w:val="21"/>
                <w:szCs w:val="21"/>
              </w:rPr>
            </w:pPr>
          </w:p>
        </w:tc>
      </w:tr>
      <w:tr w14:paraId="7331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D0ACA78">
            <w:pPr>
              <w:tabs>
                <w:tab w:val="left" w:pos="6300"/>
              </w:tabs>
              <w:snapToGrid w:val="0"/>
              <w:jc w:val="center"/>
              <w:outlineLvl w:val="0"/>
              <w:rPr>
                <w:rFonts w:hint="eastAsia" w:ascii="宋体" w:hAnsi="宋体" w:cs="宋体"/>
                <w:color w:val="auto"/>
                <w:sz w:val="21"/>
                <w:szCs w:val="21"/>
              </w:rPr>
            </w:pPr>
          </w:p>
        </w:tc>
        <w:tc>
          <w:tcPr>
            <w:tcW w:w="2844" w:type="dxa"/>
            <w:vAlign w:val="center"/>
          </w:tcPr>
          <w:p w14:paraId="30DB6E60">
            <w:pPr>
              <w:tabs>
                <w:tab w:val="left" w:pos="6300"/>
              </w:tabs>
              <w:snapToGrid w:val="0"/>
              <w:jc w:val="center"/>
              <w:outlineLvl w:val="0"/>
              <w:rPr>
                <w:rFonts w:hint="eastAsia" w:ascii="宋体" w:hAnsi="宋体" w:cs="宋体"/>
                <w:color w:val="auto"/>
                <w:sz w:val="21"/>
                <w:szCs w:val="21"/>
              </w:rPr>
            </w:pPr>
          </w:p>
        </w:tc>
        <w:tc>
          <w:tcPr>
            <w:tcW w:w="2952" w:type="dxa"/>
            <w:vAlign w:val="center"/>
          </w:tcPr>
          <w:p w14:paraId="29D33E1F">
            <w:pPr>
              <w:tabs>
                <w:tab w:val="left" w:pos="6300"/>
              </w:tabs>
              <w:snapToGrid w:val="0"/>
              <w:jc w:val="center"/>
              <w:outlineLvl w:val="0"/>
              <w:rPr>
                <w:rFonts w:hint="eastAsia" w:ascii="宋体" w:hAnsi="宋体" w:cs="宋体"/>
                <w:color w:val="auto"/>
                <w:sz w:val="21"/>
                <w:szCs w:val="21"/>
              </w:rPr>
            </w:pPr>
          </w:p>
        </w:tc>
        <w:tc>
          <w:tcPr>
            <w:tcW w:w="2212" w:type="dxa"/>
            <w:vAlign w:val="center"/>
          </w:tcPr>
          <w:p w14:paraId="4BF72A09">
            <w:pPr>
              <w:tabs>
                <w:tab w:val="left" w:pos="6300"/>
              </w:tabs>
              <w:snapToGrid w:val="0"/>
              <w:jc w:val="center"/>
              <w:outlineLvl w:val="0"/>
              <w:rPr>
                <w:rFonts w:hint="eastAsia" w:ascii="宋体" w:hAnsi="宋体" w:cs="宋体"/>
                <w:color w:val="auto"/>
                <w:sz w:val="21"/>
                <w:szCs w:val="21"/>
              </w:rPr>
            </w:pPr>
          </w:p>
        </w:tc>
      </w:tr>
      <w:tr w14:paraId="14FA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231C10B">
            <w:pPr>
              <w:tabs>
                <w:tab w:val="left" w:pos="6300"/>
              </w:tabs>
              <w:snapToGrid w:val="0"/>
              <w:jc w:val="center"/>
              <w:outlineLvl w:val="0"/>
              <w:rPr>
                <w:rFonts w:hint="eastAsia" w:ascii="宋体" w:hAnsi="宋体" w:cs="宋体"/>
                <w:color w:val="auto"/>
                <w:sz w:val="21"/>
                <w:szCs w:val="21"/>
              </w:rPr>
            </w:pPr>
          </w:p>
        </w:tc>
        <w:tc>
          <w:tcPr>
            <w:tcW w:w="2844" w:type="dxa"/>
            <w:vAlign w:val="center"/>
          </w:tcPr>
          <w:p w14:paraId="54D736C0">
            <w:pPr>
              <w:tabs>
                <w:tab w:val="left" w:pos="6300"/>
              </w:tabs>
              <w:snapToGrid w:val="0"/>
              <w:jc w:val="center"/>
              <w:outlineLvl w:val="0"/>
              <w:rPr>
                <w:rFonts w:hint="eastAsia" w:ascii="宋体" w:hAnsi="宋体" w:cs="宋体"/>
                <w:color w:val="auto"/>
                <w:sz w:val="21"/>
                <w:szCs w:val="21"/>
              </w:rPr>
            </w:pPr>
          </w:p>
        </w:tc>
        <w:tc>
          <w:tcPr>
            <w:tcW w:w="2952" w:type="dxa"/>
            <w:vAlign w:val="center"/>
          </w:tcPr>
          <w:p w14:paraId="15317E7A">
            <w:pPr>
              <w:tabs>
                <w:tab w:val="left" w:pos="6300"/>
              </w:tabs>
              <w:snapToGrid w:val="0"/>
              <w:jc w:val="center"/>
              <w:outlineLvl w:val="0"/>
              <w:rPr>
                <w:rFonts w:hint="eastAsia" w:ascii="宋体" w:hAnsi="宋体" w:cs="宋体"/>
                <w:color w:val="auto"/>
                <w:sz w:val="21"/>
                <w:szCs w:val="21"/>
              </w:rPr>
            </w:pPr>
          </w:p>
        </w:tc>
        <w:tc>
          <w:tcPr>
            <w:tcW w:w="2212" w:type="dxa"/>
            <w:vAlign w:val="center"/>
          </w:tcPr>
          <w:p w14:paraId="7BC3E428">
            <w:pPr>
              <w:tabs>
                <w:tab w:val="left" w:pos="6300"/>
              </w:tabs>
              <w:snapToGrid w:val="0"/>
              <w:jc w:val="center"/>
              <w:outlineLvl w:val="0"/>
              <w:rPr>
                <w:rFonts w:hint="eastAsia" w:ascii="宋体" w:hAnsi="宋体" w:cs="宋体"/>
                <w:color w:val="auto"/>
                <w:sz w:val="21"/>
                <w:szCs w:val="21"/>
              </w:rPr>
            </w:pPr>
          </w:p>
        </w:tc>
      </w:tr>
    </w:tbl>
    <w:p w14:paraId="7B0D2EDA">
      <w:pPr>
        <w:spacing w:line="500" w:lineRule="exact"/>
        <w:ind w:firstLine="600" w:firstLineChars="250"/>
        <w:rPr>
          <w:rFonts w:hint="eastAsia"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r>
        <w:rPr>
          <w:rFonts w:hint="eastAsia" w:ascii="宋体" w:hAnsi="宋体" w:cs="宋体"/>
          <w:color w:val="auto"/>
          <w:sz w:val="24"/>
          <w:szCs w:val="28"/>
        </w:rPr>
        <w:t>：</w:t>
      </w:r>
    </w:p>
    <w:p w14:paraId="65298111">
      <w:pPr>
        <w:spacing w:line="500" w:lineRule="exact"/>
        <w:rPr>
          <w:rFonts w:hint="eastAsia" w:ascii="宋体" w:hAnsi="宋体" w:cs="宋体"/>
          <w:color w:val="auto"/>
          <w:sz w:val="24"/>
          <w:szCs w:val="28"/>
        </w:rPr>
      </w:pPr>
      <w:r>
        <w:rPr>
          <w:rFonts w:hint="eastAsia" w:ascii="宋体" w:hAnsi="宋体" w:cs="宋体"/>
          <w:color w:val="auto"/>
          <w:sz w:val="24"/>
          <w:szCs w:val="28"/>
        </w:rPr>
        <w:t xml:space="preserve">    </w:t>
      </w:r>
    </w:p>
    <w:p w14:paraId="3176527C">
      <w:pPr>
        <w:spacing w:line="500" w:lineRule="exact"/>
        <w:ind w:firstLine="720" w:firstLineChars="300"/>
        <w:rPr>
          <w:rFonts w:hint="eastAsia" w:ascii="宋体" w:hAnsi="宋体" w:cs="宋体"/>
          <w:color w:val="auto"/>
          <w:sz w:val="24"/>
          <w:szCs w:val="28"/>
        </w:rPr>
      </w:pPr>
      <w:r>
        <w:rPr>
          <w:rFonts w:hint="eastAsia" w:ascii="宋体" w:hAnsi="宋体" w:cs="宋体"/>
          <w:color w:val="auto"/>
          <w:sz w:val="24"/>
          <w:szCs w:val="28"/>
        </w:rPr>
        <w:t>（供应商公章）                               （</w:t>
      </w:r>
      <w:r>
        <w:rPr>
          <w:rFonts w:hint="eastAsia" w:ascii="宋体" w:hAnsi="宋体" w:cs="宋体"/>
          <w:color w:val="auto"/>
          <w:sz w:val="24"/>
          <w:szCs w:val="24"/>
        </w:rPr>
        <w:t>签署</w:t>
      </w:r>
      <w:r>
        <w:rPr>
          <w:rFonts w:hint="eastAsia" w:ascii="宋体" w:hAnsi="宋体" w:cs="宋体"/>
          <w:color w:val="auto"/>
          <w:sz w:val="24"/>
          <w:szCs w:val="28"/>
        </w:rPr>
        <w:t>或盖章）</w:t>
      </w:r>
    </w:p>
    <w:p w14:paraId="2C497123">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szCs w:val="28"/>
        </w:rPr>
        <w:t xml:space="preserve">                                            年     月     日</w:t>
      </w:r>
    </w:p>
    <w:p w14:paraId="46EA8E32">
      <w:pPr>
        <w:tabs>
          <w:tab w:val="left" w:pos="6300"/>
        </w:tabs>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注：</w:t>
      </w:r>
    </w:p>
    <w:p w14:paraId="001625DB">
      <w:pPr>
        <w:tabs>
          <w:tab w:val="left" w:pos="6300"/>
        </w:tabs>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本表即为对本项目“第二篇  项目服务需求”中所列条款进行比较和响应；</w:t>
      </w:r>
    </w:p>
    <w:p w14:paraId="650ABA52">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2.本表可扩展。</w:t>
      </w:r>
    </w:p>
    <w:p w14:paraId="3B486501">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br w:type="page"/>
      </w:r>
    </w:p>
    <w:p w14:paraId="0DBC293F">
      <w:pPr>
        <w:tabs>
          <w:tab w:val="left" w:pos="6300"/>
        </w:tabs>
        <w:snapToGrid w:val="0"/>
        <w:spacing w:line="500" w:lineRule="exact"/>
        <w:ind w:firstLine="480" w:firstLineChars="200"/>
        <w:rPr>
          <w:rFonts w:hint="eastAsia" w:ascii="宋体" w:hAnsi="宋体" w:cs="宋体"/>
          <w:color w:val="auto"/>
          <w:sz w:val="24"/>
          <w:szCs w:val="24"/>
        </w:rPr>
      </w:pPr>
    </w:p>
    <w:p w14:paraId="326673E5">
      <w:pPr>
        <w:pStyle w:val="5"/>
        <w:adjustRightInd w:val="0"/>
        <w:snapToGrid w:val="0"/>
        <w:spacing w:before="0" w:after="0" w:line="400" w:lineRule="exact"/>
        <w:ind w:firstLine="482" w:firstLineChars="200"/>
        <w:rPr>
          <w:rFonts w:hint="eastAsia" w:ascii="宋体" w:hAnsi="宋体" w:eastAsia="宋体" w:cs="宋体"/>
          <w:color w:val="auto"/>
          <w:sz w:val="24"/>
        </w:rPr>
      </w:pPr>
      <w:bookmarkStart w:id="491" w:name="_Toc26255"/>
      <w:bookmarkStart w:id="492" w:name="_Toc9254"/>
      <w:bookmarkStart w:id="493" w:name="_Toc615"/>
      <w:bookmarkStart w:id="494" w:name="_Toc27717"/>
      <w:bookmarkStart w:id="495" w:name="_Toc32158"/>
      <w:bookmarkStart w:id="496" w:name="_Toc19808"/>
      <w:bookmarkStart w:id="497" w:name="_Toc65660381"/>
      <w:bookmarkStart w:id="498" w:name="_Toc2246"/>
      <w:bookmarkStart w:id="499" w:name="_Toc990"/>
      <w:bookmarkStart w:id="500" w:name="_Toc32339"/>
      <w:bookmarkStart w:id="501" w:name="_Toc2530"/>
      <w:bookmarkStart w:id="502" w:name="_Toc29764"/>
      <w:bookmarkStart w:id="503" w:name="_Toc26468"/>
      <w:bookmarkStart w:id="504" w:name="_Toc342913421"/>
      <w:bookmarkStart w:id="505" w:name="_Toc313008358"/>
      <w:bookmarkStart w:id="506" w:name="_Toc313888362"/>
      <w:r>
        <w:rPr>
          <w:rFonts w:hint="eastAsia" w:ascii="宋体" w:hAnsi="宋体" w:eastAsia="宋体" w:cs="宋体"/>
          <w:color w:val="auto"/>
          <w:sz w:val="24"/>
        </w:rPr>
        <w:t>三、商务部分</w:t>
      </w:r>
      <w:bookmarkEnd w:id="491"/>
      <w:bookmarkEnd w:id="492"/>
      <w:bookmarkEnd w:id="493"/>
      <w:bookmarkEnd w:id="494"/>
      <w:bookmarkEnd w:id="495"/>
      <w:bookmarkEnd w:id="496"/>
      <w:bookmarkEnd w:id="497"/>
      <w:bookmarkEnd w:id="498"/>
      <w:bookmarkEnd w:id="499"/>
      <w:bookmarkEnd w:id="500"/>
      <w:bookmarkEnd w:id="501"/>
      <w:bookmarkEnd w:id="502"/>
      <w:bookmarkEnd w:id="503"/>
    </w:p>
    <w:p w14:paraId="565AF345">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（一）商务要求响应情况：服务时间、地点及验收方式等（格式自定）</w:t>
      </w:r>
    </w:p>
    <w:p w14:paraId="6E7F0B89">
      <w:pPr>
        <w:rPr>
          <w:rFonts w:hint="eastAsia" w:ascii="宋体" w:hAnsi="宋体" w:cs="宋体"/>
          <w:color w:val="auto"/>
          <w:sz w:val="24"/>
          <w:szCs w:val="24"/>
        </w:rPr>
      </w:pPr>
      <w:r>
        <w:rPr>
          <w:rFonts w:hint="eastAsia" w:ascii="宋体" w:hAnsi="宋体" w:cs="宋体"/>
          <w:color w:val="auto"/>
          <w:sz w:val="24"/>
          <w:szCs w:val="24"/>
        </w:rPr>
        <w:br w:type="page"/>
      </w:r>
    </w:p>
    <w:p w14:paraId="1E99FE62">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（二）商务响应偏离表</w:t>
      </w:r>
    </w:p>
    <w:p w14:paraId="7EB05FBA">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项目编号：                               </w:t>
      </w:r>
    </w:p>
    <w:p w14:paraId="20F0729D">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询比项目名称：</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485E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36CAD3E5">
            <w:pPr>
              <w:tabs>
                <w:tab w:val="left" w:pos="6300"/>
              </w:tabs>
              <w:snapToGrid w:val="0"/>
              <w:jc w:val="center"/>
              <w:outlineLvl w:val="0"/>
              <w:rPr>
                <w:rFonts w:hint="eastAsia" w:ascii="宋体" w:hAnsi="宋体" w:cs="宋体"/>
                <w:b/>
                <w:color w:val="auto"/>
                <w:sz w:val="21"/>
                <w:szCs w:val="24"/>
              </w:rPr>
            </w:pPr>
            <w:r>
              <w:rPr>
                <w:rFonts w:hint="eastAsia" w:ascii="宋体" w:hAnsi="宋体" w:cs="宋体"/>
                <w:b/>
                <w:color w:val="auto"/>
                <w:sz w:val="21"/>
                <w:szCs w:val="24"/>
              </w:rPr>
              <w:t>序号</w:t>
            </w:r>
          </w:p>
        </w:tc>
        <w:tc>
          <w:tcPr>
            <w:tcW w:w="3184" w:type="dxa"/>
            <w:vAlign w:val="center"/>
          </w:tcPr>
          <w:p w14:paraId="0664A519">
            <w:pPr>
              <w:tabs>
                <w:tab w:val="left" w:pos="6300"/>
              </w:tabs>
              <w:snapToGrid w:val="0"/>
              <w:jc w:val="center"/>
              <w:outlineLvl w:val="0"/>
              <w:rPr>
                <w:rFonts w:hint="eastAsia" w:ascii="宋体" w:hAnsi="宋体" w:cs="宋体"/>
                <w:b/>
                <w:color w:val="auto"/>
                <w:sz w:val="21"/>
                <w:szCs w:val="24"/>
              </w:rPr>
            </w:pPr>
            <w:r>
              <w:rPr>
                <w:rFonts w:hint="eastAsia" w:ascii="宋体" w:hAnsi="宋体" w:cs="宋体"/>
                <w:b/>
                <w:color w:val="auto"/>
                <w:sz w:val="21"/>
                <w:szCs w:val="24"/>
              </w:rPr>
              <w:t>采购需求</w:t>
            </w:r>
          </w:p>
        </w:tc>
        <w:tc>
          <w:tcPr>
            <w:tcW w:w="2438" w:type="dxa"/>
            <w:vAlign w:val="center"/>
          </w:tcPr>
          <w:p w14:paraId="2D138E49">
            <w:pPr>
              <w:tabs>
                <w:tab w:val="left" w:pos="6300"/>
              </w:tabs>
              <w:snapToGrid w:val="0"/>
              <w:jc w:val="center"/>
              <w:outlineLvl w:val="0"/>
              <w:rPr>
                <w:rFonts w:hint="eastAsia" w:ascii="宋体" w:hAnsi="宋体" w:cs="宋体"/>
                <w:b/>
                <w:color w:val="auto"/>
                <w:sz w:val="21"/>
                <w:szCs w:val="24"/>
              </w:rPr>
            </w:pPr>
            <w:r>
              <w:rPr>
                <w:rFonts w:hint="eastAsia" w:ascii="宋体" w:hAnsi="宋体" w:cs="宋体"/>
                <w:b/>
                <w:color w:val="auto"/>
                <w:sz w:val="21"/>
                <w:szCs w:val="24"/>
              </w:rPr>
              <w:t>响应情况</w:t>
            </w:r>
          </w:p>
        </w:tc>
        <w:tc>
          <w:tcPr>
            <w:tcW w:w="2359" w:type="dxa"/>
            <w:vAlign w:val="center"/>
          </w:tcPr>
          <w:p w14:paraId="2781A6B7">
            <w:pPr>
              <w:tabs>
                <w:tab w:val="left" w:pos="6300"/>
              </w:tabs>
              <w:snapToGrid w:val="0"/>
              <w:jc w:val="center"/>
              <w:outlineLvl w:val="0"/>
              <w:rPr>
                <w:rFonts w:hint="eastAsia" w:ascii="宋体" w:hAnsi="宋体" w:cs="宋体"/>
                <w:b/>
                <w:color w:val="auto"/>
                <w:sz w:val="21"/>
                <w:szCs w:val="24"/>
              </w:rPr>
            </w:pPr>
            <w:r>
              <w:rPr>
                <w:rFonts w:hint="eastAsia" w:ascii="宋体" w:hAnsi="宋体" w:cs="宋体"/>
                <w:b/>
                <w:color w:val="auto"/>
                <w:sz w:val="21"/>
                <w:szCs w:val="21"/>
              </w:rPr>
              <w:t>差异说明</w:t>
            </w:r>
          </w:p>
        </w:tc>
      </w:tr>
      <w:tr w14:paraId="209D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12" w:type="dxa"/>
            <w:vAlign w:val="center"/>
          </w:tcPr>
          <w:p w14:paraId="075F1069">
            <w:pPr>
              <w:tabs>
                <w:tab w:val="left" w:pos="6300"/>
              </w:tabs>
              <w:snapToGrid w:val="0"/>
              <w:jc w:val="center"/>
              <w:outlineLvl w:val="0"/>
              <w:rPr>
                <w:rFonts w:hint="eastAsia" w:ascii="宋体" w:hAnsi="宋体" w:cs="宋体"/>
                <w:color w:val="auto"/>
                <w:sz w:val="21"/>
                <w:szCs w:val="24"/>
              </w:rPr>
            </w:pPr>
          </w:p>
        </w:tc>
        <w:tc>
          <w:tcPr>
            <w:tcW w:w="3184" w:type="dxa"/>
            <w:vAlign w:val="center"/>
          </w:tcPr>
          <w:p w14:paraId="13E35C4A">
            <w:pPr>
              <w:tabs>
                <w:tab w:val="left" w:pos="6300"/>
              </w:tabs>
              <w:snapToGrid w:val="0"/>
              <w:jc w:val="center"/>
              <w:outlineLvl w:val="0"/>
              <w:rPr>
                <w:rFonts w:hint="eastAsia" w:ascii="宋体" w:hAnsi="宋体" w:cs="宋体"/>
                <w:color w:val="auto"/>
                <w:sz w:val="21"/>
                <w:szCs w:val="24"/>
              </w:rPr>
            </w:pPr>
          </w:p>
        </w:tc>
        <w:tc>
          <w:tcPr>
            <w:tcW w:w="2438" w:type="dxa"/>
            <w:vAlign w:val="center"/>
          </w:tcPr>
          <w:p w14:paraId="54AD6E69">
            <w:pPr>
              <w:tabs>
                <w:tab w:val="left" w:pos="6300"/>
              </w:tabs>
              <w:snapToGrid w:val="0"/>
              <w:outlineLvl w:val="0"/>
              <w:rPr>
                <w:rFonts w:hint="eastAsia" w:ascii="宋体" w:hAnsi="宋体" w:cs="宋体"/>
                <w:color w:val="auto"/>
                <w:sz w:val="21"/>
                <w:szCs w:val="24"/>
              </w:rPr>
            </w:pPr>
          </w:p>
        </w:tc>
        <w:tc>
          <w:tcPr>
            <w:tcW w:w="2359" w:type="dxa"/>
            <w:vAlign w:val="center"/>
          </w:tcPr>
          <w:p w14:paraId="6188FFF4">
            <w:pPr>
              <w:tabs>
                <w:tab w:val="left" w:pos="6300"/>
              </w:tabs>
              <w:snapToGrid w:val="0"/>
              <w:jc w:val="center"/>
              <w:outlineLvl w:val="0"/>
              <w:rPr>
                <w:rFonts w:hint="eastAsia" w:ascii="宋体" w:hAnsi="宋体" w:cs="宋体"/>
                <w:color w:val="auto"/>
                <w:sz w:val="21"/>
                <w:szCs w:val="24"/>
              </w:rPr>
            </w:pPr>
          </w:p>
        </w:tc>
      </w:tr>
      <w:tr w14:paraId="419F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vAlign w:val="center"/>
          </w:tcPr>
          <w:p w14:paraId="0FC67D38">
            <w:pPr>
              <w:tabs>
                <w:tab w:val="left" w:pos="6300"/>
              </w:tabs>
              <w:snapToGrid w:val="0"/>
              <w:jc w:val="center"/>
              <w:outlineLvl w:val="0"/>
              <w:rPr>
                <w:rFonts w:hint="eastAsia" w:ascii="宋体" w:hAnsi="宋体" w:cs="宋体"/>
                <w:color w:val="auto"/>
                <w:sz w:val="21"/>
                <w:szCs w:val="24"/>
              </w:rPr>
            </w:pPr>
          </w:p>
        </w:tc>
        <w:tc>
          <w:tcPr>
            <w:tcW w:w="3184" w:type="dxa"/>
            <w:vAlign w:val="center"/>
          </w:tcPr>
          <w:p w14:paraId="347A4E0A">
            <w:pPr>
              <w:tabs>
                <w:tab w:val="left" w:pos="6300"/>
              </w:tabs>
              <w:snapToGrid w:val="0"/>
              <w:jc w:val="center"/>
              <w:outlineLvl w:val="0"/>
              <w:rPr>
                <w:rFonts w:hint="eastAsia" w:ascii="宋体" w:hAnsi="宋体" w:cs="宋体"/>
                <w:color w:val="auto"/>
                <w:sz w:val="21"/>
                <w:szCs w:val="24"/>
              </w:rPr>
            </w:pPr>
          </w:p>
        </w:tc>
        <w:tc>
          <w:tcPr>
            <w:tcW w:w="2438" w:type="dxa"/>
            <w:vAlign w:val="center"/>
          </w:tcPr>
          <w:p w14:paraId="76737260">
            <w:pPr>
              <w:tabs>
                <w:tab w:val="left" w:pos="6300"/>
              </w:tabs>
              <w:snapToGrid w:val="0"/>
              <w:jc w:val="center"/>
              <w:outlineLvl w:val="0"/>
              <w:rPr>
                <w:rFonts w:hint="eastAsia" w:ascii="宋体" w:hAnsi="宋体" w:cs="宋体"/>
                <w:color w:val="auto"/>
                <w:sz w:val="21"/>
                <w:szCs w:val="24"/>
              </w:rPr>
            </w:pPr>
          </w:p>
        </w:tc>
        <w:tc>
          <w:tcPr>
            <w:tcW w:w="2359" w:type="dxa"/>
            <w:vAlign w:val="center"/>
          </w:tcPr>
          <w:p w14:paraId="1080FA96">
            <w:pPr>
              <w:tabs>
                <w:tab w:val="left" w:pos="6300"/>
              </w:tabs>
              <w:snapToGrid w:val="0"/>
              <w:jc w:val="center"/>
              <w:outlineLvl w:val="0"/>
              <w:rPr>
                <w:rFonts w:hint="eastAsia" w:ascii="宋体" w:hAnsi="宋体" w:cs="宋体"/>
                <w:color w:val="auto"/>
                <w:sz w:val="21"/>
                <w:szCs w:val="24"/>
              </w:rPr>
            </w:pPr>
          </w:p>
        </w:tc>
      </w:tr>
      <w:tr w14:paraId="4D23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12" w:type="dxa"/>
            <w:vAlign w:val="center"/>
          </w:tcPr>
          <w:p w14:paraId="3B42C081">
            <w:pPr>
              <w:tabs>
                <w:tab w:val="left" w:pos="6300"/>
              </w:tabs>
              <w:snapToGrid w:val="0"/>
              <w:jc w:val="center"/>
              <w:outlineLvl w:val="0"/>
              <w:rPr>
                <w:rFonts w:hint="eastAsia" w:ascii="宋体" w:hAnsi="宋体" w:cs="宋体"/>
                <w:color w:val="auto"/>
                <w:sz w:val="21"/>
                <w:szCs w:val="24"/>
              </w:rPr>
            </w:pPr>
          </w:p>
        </w:tc>
        <w:tc>
          <w:tcPr>
            <w:tcW w:w="3184" w:type="dxa"/>
            <w:vAlign w:val="center"/>
          </w:tcPr>
          <w:p w14:paraId="31B4F300">
            <w:pPr>
              <w:tabs>
                <w:tab w:val="left" w:pos="6300"/>
              </w:tabs>
              <w:snapToGrid w:val="0"/>
              <w:jc w:val="center"/>
              <w:outlineLvl w:val="0"/>
              <w:rPr>
                <w:rFonts w:hint="eastAsia" w:ascii="宋体" w:hAnsi="宋体" w:cs="宋体"/>
                <w:color w:val="auto"/>
                <w:sz w:val="21"/>
                <w:szCs w:val="24"/>
              </w:rPr>
            </w:pPr>
          </w:p>
        </w:tc>
        <w:tc>
          <w:tcPr>
            <w:tcW w:w="2438" w:type="dxa"/>
            <w:vAlign w:val="center"/>
          </w:tcPr>
          <w:p w14:paraId="255E03EF">
            <w:pPr>
              <w:tabs>
                <w:tab w:val="left" w:pos="6300"/>
              </w:tabs>
              <w:snapToGrid w:val="0"/>
              <w:jc w:val="center"/>
              <w:outlineLvl w:val="0"/>
              <w:rPr>
                <w:rFonts w:hint="eastAsia" w:ascii="宋体" w:hAnsi="宋体" w:cs="宋体"/>
                <w:color w:val="auto"/>
                <w:sz w:val="21"/>
                <w:szCs w:val="24"/>
              </w:rPr>
            </w:pPr>
          </w:p>
        </w:tc>
        <w:tc>
          <w:tcPr>
            <w:tcW w:w="2359" w:type="dxa"/>
            <w:vAlign w:val="center"/>
          </w:tcPr>
          <w:p w14:paraId="523DC8CE">
            <w:pPr>
              <w:tabs>
                <w:tab w:val="left" w:pos="6300"/>
              </w:tabs>
              <w:snapToGrid w:val="0"/>
              <w:jc w:val="center"/>
              <w:outlineLvl w:val="0"/>
              <w:rPr>
                <w:rFonts w:hint="eastAsia" w:ascii="宋体" w:hAnsi="宋体" w:cs="宋体"/>
                <w:color w:val="auto"/>
                <w:sz w:val="21"/>
                <w:szCs w:val="24"/>
              </w:rPr>
            </w:pPr>
          </w:p>
        </w:tc>
      </w:tr>
      <w:tr w14:paraId="63BB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Align w:val="center"/>
          </w:tcPr>
          <w:p w14:paraId="008B90CA">
            <w:pPr>
              <w:tabs>
                <w:tab w:val="left" w:pos="6300"/>
              </w:tabs>
              <w:snapToGrid w:val="0"/>
              <w:jc w:val="center"/>
              <w:outlineLvl w:val="0"/>
              <w:rPr>
                <w:rFonts w:hint="eastAsia" w:ascii="宋体" w:hAnsi="宋体" w:cs="宋体"/>
                <w:color w:val="auto"/>
                <w:sz w:val="21"/>
                <w:szCs w:val="24"/>
              </w:rPr>
            </w:pPr>
          </w:p>
        </w:tc>
        <w:tc>
          <w:tcPr>
            <w:tcW w:w="3184" w:type="dxa"/>
            <w:vAlign w:val="center"/>
          </w:tcPr>
          <w:p w14:paraId="6CB36D6C">
            <w:pPr>
              <w:tabs>
                <w:tab w:val="left" w:pos="6300"/>
              </w:tabs>
              <w:snapToGrid w:val="0"/>
              <w:jc w:val="center"/>
              <w:outlineLvl w:val="0"/>
              <w:rPr>
                <w:rFonts w:hint="eastAsia" w:ascii="宋体" w:hAnsi="宋体" w:cs="宋体"/>
                <w:color w:val="auto"/>
                <w:sz w:val="21"/>
                <w:szCs w:val="24"/>
              </w:rPr>
            </w:pPr>
          </w:p>
        </w:tc>
        <w:tc>
          <w:tcPr>
            <w:tcW w:w="2438" w:type="dxa"/>
            <w:vAlign w:val="center"/>
          </w:tcPr>
          <w:p w14:paraId="54765F04">
            <w:pPr>
              <w:tabs>
                <w:tab w:val="left" w:pos="6300"/>
              </w:tabs>
              <w:snapToGrid w:val="0"/>
              <w:jc w:val="center"/>
              <w:outlineLvl w:val="0"/>
              <w:rPr>
                <w:rFonts w:hint="eastAsia" w:ascii="宋体" w:hAnsi="宋体" w:cs="宋体"/>
                <w:color w:val="auto"/>
                <w:sz w:val="21"/>
                <w:szCs w:val="24"/>
              </w:rPr>
            </w:pPr>
          </w:p>
        </w:tc>
        <w:tc>
          <w:tcPr>
            <w:tcW w:w="2359" w:type="dxa"/>
            <w:vAlign w:val="center"/>
          </w:tcPr>
          <w:p w14:paraId="2631C273">
            <w:pPr>
              <w:tabs>
                <w:tab w:val="left" w:pos="6300"/>
              </w:tabs>
              <w:snapToGrid w:val="0"/>
              <w:jc w:val="center"/>
              <w:outlineLvl w:val="0"/>
              <w:rPr>
                <w:rFonts w:hint="eastAsia" w:ascii="宋体" w:hAnsi="宋体" w:cs="宋体"/>
                <w:color w:val="auto"/>
                <w:sz w:val="21"/>
                <w:szCs w:val="24"/>
              </w:rPr>
            </w:pPr>
          </w:p>
        </w:tc>
      </w:tr>
      <w:tr w14:paraId="40D2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12" w:type="dxa"/>
            <w:vAlign w:val="center"/>
          </w:tcPr>
          <w:p w14:paraId="1B666328">
            <w:pPr>
              <w:tabs>
                <w:tab w:val="left" w:pos="6300"/>
              </w:tabs>
              <w:snapToGrid w:val="0"/>
              <w:jc w:val="center"/>
              <w:outlineLvl w:val="0"/>
              <w:rPr>
                <w:rFonts w:hint="eastAsia" w:ascii="宋体" w:hAnsi="宋体" w:cs="宋体"/>
                <w:color w:val="auto"/>
                <w:sz w:val="21"/>
                <w:szCs w:val="24"/>
              </w:rPr>
            </w:pPr>
          </w:p>
        </w:tc>
        <w:tc>
          <w:tcPr>
            <w:tcW w:w="3184" w:type="dxa"/>
            <w:vAlign w:val="center"/>
          </w:tcPr>
          <w:p w14:paraId="5CC3840F">
            <w:pPr>
              <w:tabs>
                <w:tab w:val="left" w:pos="6300"/>
              </w:tabs>
              <w:snapToGrid w:val="0"/>
              <w:jc w:val="center"/>
              <w:outlineLvl w:val="0"/>
              <w:rPr>
                <w:rFonts w:hint="eastAsia" w:ascii="宋体" w:hAnsi="宋体" w:cs="宋体"/>
                <w:color w:val="auto"/>
                <w:sz w:val="21"/>
                <w:szCs w:val="24"/>
              </w:rPr>
            </w:pPr>
          </w:p>
        </w:tc>
        <w:tc>
          <w:tcPr>
            <w:tcW w:w="2438" w:type="dxa"/>
            <w:vAlign w:val="center"/>
          </w:tcPr>
          <w:p w14:paraId="31C59F21">
            <w:pPr>
              <w:tabs>
                <w:tab w:val="left" w:pos="6300"/>
              </w:tabs>
              <w:snapToGrid w:val="0"/>
              <w:jc w:val="center"/>
              <w:outlineLvl w:val="0"/>
              <w:rPr>
                <w:rFonts w:hint="eastAsia" w:ascii="宋体" w:hAnsi="宋体" w:cs="宋体"/>
                <w:color w:val="auto"/>
                <w:sz w:val="21"/>
                <w:szCs w:val="24"/>
              </w:rPr>
            </w:pPr>
          </w:p>
        </w:tc>
        <w:tc>
          <w:tcPr>
            <w:tcW w:w="2359" w:type="dxa"/>
            <w:vAlign w:val="center"/>
          </w:tcPr>
          <w:p w14:paraId="4E949711">
            <w:pPr>
              <w:tabs>
                <w:tab w:val="left" w:pos="6300"/>
              </w:tabs>
              <w:snapToGrid w:val="0"/>
              <w:jc w:val="center"/>
              <w:outlineLvl w:val="0"/>
              <w:rPr>
                <w:rFonts w:hint="eastAsia" w:ascii="宋体" w:hAnsi="宋体" w:cs="宋体"/>
                <w:color w:val="auto"/>
                <w:sz w:val="21"/>
                <w:szCs w:val="24"/>
              </w:rPr>
            </w:pPr>
          </w:p>
        </w:tc>
      </w:tr>
      <w:tr w14:paraId="3D5D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12" w:type="dxa"/>
            <w:vAlign w:val="center"/>
          </w:tcPr>
          <w:p w14:paraId="638EFC1D">
            <w:pPr>
              <w:tabs>
                <w:tab w:val="left" w:pos="6300"/>
              </w:tabs>
              <w:snapToGrid w:val="0"/>
              <w:jc w:val="center"/>
              <w:outlineLvl w:val="0"/>
              <w:rPr>
                <w:rFonts w:hint="eastAsia" w:ascii="宋体" w:hAnsi="宋体" w:cs="宋体"/>
                <w:color w:val="auto"/>
                <w:sz w:val="21"/>
                <w:szCs w:val="24"/>
              </w:rPr>
            </w:pPr>
          </w:p>
        </w:tc>
        <w:tc>
          <w:tcPr>
            <w:tcW w:w="3184" w:type="dxa"/>
            <w:vAlign w:val="center"/>
          </w:tcPr>
          <w:p w14:paraId="453CA85C">
            <w:pPr>
              <w:tabs>
                <w:tab w:val="left" w:pos="6300"/>
              </w:tabs>
              <w:snapToGrid w:val="0"/>
              <w:jc w:val="center"/>
              <w:outlineLvl w:val="0"/>
              <w:rPr>
                <w:rFonts w:hint="eastAsia" w:ascii="宋体" w:hAnsi="宋体" w:cs="宋体"/>
                <w:color w:val="auto"/>
                <w:sz w:val="21"/>
                <w:szCs w:val="24"/>
              </w:rPr>
            </w:pPr>
          </w:p>
        </w:tc>
        <w:tc>
          <w:tcPr>
            <w:tcW w:w="2438" w:type="dxa"/>
            <w:vAlign w:val="center"/>
          </w:tcPr>
          <w:p w14:paraId="7B63CACC">
            <w:pPr>
              <w:tabs>
                <w:tab w:val="left" w:pos="6300"/>
              </w:tabs>
              <w:snapToGrid w:val="0"/>
              <w:jc w:val="center"/>
              <w:outlineLvl w:val="0"/>
              <w:rPr>
                <w:rFonts w:hint="eastAsia" w:ascii="宋体" w:hAnsi="宋体" w:cs="宋体"/>
                <w:color w:val="auto"/>
                <w:sz w:val="21"/>
                <w:szCs w:val="24"/>
              </w:rPr>
            </w:pPr>
          </w:p>
        </w:tc>
        <w:tc>
          <w:tcPr>
            <w:tcW w:w="2359" w:type="dxa"/>
            <w:vAlign w:val="center"/>
          </w:tcPr>
          <w:p w14:paraId="48B18518">
            <w:pPr>
              <w:tabs>
                <w:tab w:val="left" w:pos="6300"/>
              </w:tabs>
              <w:snapToGrid w:val="0"/>
              <w:jc w:val="center"/>
              <w:outlineLvl w:val="0"/>
              <w:rPr>
                <w:rFonts w:hint="eastAsia" w:ascii="宋体" w:hAnsi="宋体" w:cs="宋体"/>
                <w:color w:val="auto"/>
                <w:sz w:val="21"/>
                <w:szCs w:val="24"/>
              </w:rPr>
            </w:pPr>
          </w:p>
        </w:tc>
      </w:tr>
    </w:tbl>
    <w:p w14:paraId="54B0F3D5">
      <w:pPr>
        <w:spacing w:line="500" w:lineRule="exact"/>
        <w:ind w:firstLine="600" w:firstLineChars="250"/>
        <w:rPr>
          <w:rFonts w:hint="eastAsia"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r>
        <w:rPr>
          <w:rFonts w:hint="eastAsia" w:ascii="宋体" w:hAnsi="宋体" w:cs="宋体"/>
          <w:color w:val="auto"/>
          <w:sz w:val="24"/>
          <w:szCs w:val="28"/>
        </w:rPr>
        <w:t>：</w:t>
      </w:r>
    </w:p>
    <w:p w14:paraId="7FBCF113">
      <w:pPr>
        <w:spacing w:line="500" w:lineRule="exact"/>
        <w:rPr>
          <w:rFonts w:hint="eastAsia" w:ascii="宋体" w:hAnsi="宋体" w:cs="宋体"/>
          <w:color w:val="auto"/>
          <w:sz w:val="24"/>
          <w:szCs w:val="28"/>
        </w:rPr>
      </w:pPr>
      <w:r>
        <w:rPr>
          <w:rFonts w:hint="eastAsia" w:ascii="宋体" w:hAnsi="宋体" w:cs="宋体"/>
          <w:color w:val="auto"/>
          <w:sz w:val="24"/>
          <w:szCs w:val="28"/>
        </w:rPr>
        <w:t xml:space="preserve">    </w:t>
      </w:r>
    </w:p>
    <w:p w14:paraId="4F1A6E8A">
      <w:pPr>
        <w:spacing w:line="500" w:lineRule="exact"/>
        <w:ind w:firstLine="360" w:firstLineChars="150"/>
        <w:rPr>
          <w:rFonts w:hint="eastAsia" w:ascii="宋体" w:hAnsi="宋体" w:cs="宋体"/>
          <w:color w:val="auto"/>
          <w:sz w:val="24"/>
          <w:szCs w:val="28"/>
        </w:rPr>
      </w:pPr>
      <w:r>
        <w:rPr>
          <w:rFonts w:hint="eastAsia" w:ascii="宋体" w:hAnsi="宋体" w:cs="宋体"/>
          <w:color w:val="auto"/>
          <w:sz w:val="24"/>
          <w:szCs w:val="28"/>
        </w:rPr>
        <w:t>（供应商公章）                                     （签署或盖章）</w:t>
      </w:r>
    </w:p>
    <w:p w14:paraId="40CED1E8">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szCs w:val="28"/>
        </w:rPr>
        <w:t xml:space="preserve">                                                  年     月     日</w:t>
      </w:r>
    </w:p>
    <w:p w14:paraId="4A6BFFE8">
      <w:pPr>
        <w:tabs>
          <w:tab w:val="left" w:pos="6300"/>
        </w:tabs>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注：</w:t>
      </w:r>
    </w:p>
    <w:p w14:paraId="1403FC55">
      <w:pPr>
        <w:tabs>
          <w:tab w:val="left" w:pos="6300"/>
        </w:tabs>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本表即为对本项目“第三篇  项目商务需求”中所列条款进行比较和响应；</w:t>
      </w:r>
    </w:p>
    <w:p w14:paraId="35268C58">
      <w:pPr>
        <w:tabs>
          <w:tab w:val="left" w:pos="6300"/>
        </w:tabs>
        <w:snapToGrid w:val="0"/>
        <w:spacing w:line="480" w:lineRule="exact"/>
        <w:ind w:firstLine="480" w:firstLineChars="200"/>
        <w:rPr>
          <w:rFonts w:hint="eastAsia" w:ascii="宋体" w:hAnsi="宋体" w:cs="宋体"/>
          <w:color w:val="auto"/>
          <w:sz w:val="24"/>
          <w:szCs w:val="24"/>
        </w:rPr>
      </w:pPr>
      <w:r>
        <w:rPr>
          <w:rFonts w:hint="eastAsia" w:ascii="宋体" w:hAnsi="宋体" w:cs="宋体"/>
          <w:color w:val="auto"/>
          <w:sz w:val="24"/>
        </w:rPr>
        <w:t>2.本表可扩展</w:t>
      </w:r>
      <w:r>
        <w:rPr>
          <w:rFonts w:hint="eastAsia" w:ascii="宋体" w:hAnsi="宋体" w:cs="宋体"/>
          <w:color w:val="auto"/>
          <w:sz w:val="24"/>
          <w:szCs w:val="24"/>
        </w:rPr>
        <w:t>。</w:t>
      </w:r>
    </w:p>
    <w:p w14:paraId="01F8CFCD">
      <w:pPr>
        <w:tabs>
          <w:tab w:val="left" w:pos="6300"/>
        </w:tabs>
        <w:snapToGrid w:val="0"/>
        <w:spacing w:line="480" w:lineRule="exact"/>
        <w:ind w:firstLine="480" w:firstLineChars="200"/>
        <w:rPr>
          <w:rFonts w:hint="eastAsia" w:ascii="宋体" w:hAnsi="宋体" w:cs="宋体"/>
          <w:color w:val="auto"/>
          <w:sz w:val="24"/>
          <w:szCs w:val="24"/>
        </w:rPr>
      </w:pPr>
    </w:p>
    <w:p w14:paraId="242FEECD">
      <w:pPr>
        <w:tabs>
          <w:tab w:val="left" w:pos="6300"/>
        </w:tabs>
        <w:snapToGrid w:val="0"/>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br w:type="page"/>
      </w:r>
    </w:p>
    <w:p w14:paraId="38FC6467">
      <w:pPr>
        <w:rPr>
          <w:rFonts w:hint="eastAsia" w:ascii="宋体" w:hAnsi="宋体" w:cs="宋体"/>
          <w:color w:val="auto"/>
        </w:rPr>
      </w:pPr>
      <w:r>
        <w:rPr>
          <w:rFonts w:hint="eastAsia" w:ascii="宋体" w:hAnsi="宋体" w:cs="宋体"/>
          <w:color w:val="auto"/>
          <w:sz w:val="24"/>
          <w:szCs w:val="24"/>
        </w:rPr>
        <w:t>（三）商务部分其它应提供的资料</w:t>
      </w:r>
      <w:r>
        <w:rPr>
          <w:rFonts w:hint="eastAsia" w:ascii="宋体" w:hAnsi="宋体" w:cs="宋体"/>
          <w:color w:val="auto"/>
        </w:rPr>
        <w:br w:type="page"/>
      </w:r>
    </w:p>
    <w:p w14:paraId="6F443EE1">
      <w:pPr>
        <w:pStyle w:val="9"/>
        <w:rPr>
          <w:rFonts w:hint="eastAsia" w:ascii="宋体" w:hAnsi="宋体" w:eastAsia="宋体" w:cs="宋体"/>
          <w:color w:val="auto"/>
        </w:rPr>
      </w:pPr>
    </w:p>
    <w:p w14:paraId="0BA41F4B">
      <w:pPr>
        <w:pStyle w:val="5"/>
        <w:adjustRightInd w:val="0"/>
        <w:snapToGrid w:val="0"/>
        <w:spacing w:before="0" w:after="0" w:line="400" w:lineRule="exact"/>
        <w:ind w:firstLine="482" w:firstLineChars="200"/>
        <w:rPr>
          <w:rFonts w:hint="eastAsia" w:ascii="宋体" w:hAnsi="宋体" w:eastAsia="宋体" w:cs="宋体"/>
          <w:color w:val="auto"/>
          <w:sz w:val="24"/>
        </w:rPr>
      </w:pPr>
      <w:bookmarkStart w:id="507" w:name="_Toc2248"/>
      <w:bookmarkStart w:id="508" w:name="_Toc25526"/>
      <w:bookmarkStart w:id="509" w:name="_Toc20162"/>
      <w:bookmarkStart w:id="510" w:name="_Toc1399"/>
      <w:bookmarkStart w:id="511" w:name="_Toc65660382"/>
      <w:bookmarkStart w:id="512" w:name="_Toc21793"/>
      <w:bookmarkStart w:id="513" w:name="_Toc12585"/>
      <w:bookmarkStart w:id="514" w:name="_Toc23254"/>
      <w:bookmarkStart w:id="515" w:name="_Toc26131"/>
      <w:bookmarkStart w:id="516" w:name="_Toc8526"/>
      <w:bookmarkStart w:id="517" w:name="_Toc2082"/>
      <w:bookmarkStart w:id="518" w:name="_Toc5539"/>
      <w:bookmarkStart w:id="519" w:name="_Toc11150"/>
      <w:r>
        <w:rPr>
          <w:rFonts w:hint="eastAsia" w:ascii="宋体" w:hAnsi="宋体" w:eastAsia="宋体" w:cs="宋体"/>
          <w:color w:val="auto"/>
          <w:sz w:val="24"/>
        </w:rPr>
        <w:t>四、</w:t>
      </w:r>
      <w:bookmarkEnd w:id="504"/>
      <w:bookmarkEnd w:id="505"/>
      <w:bookmarkEnd w:id="506"/>
      <w:r>
        <w:rPr>
          <w:rFonts w:hint="eastAsia" w:ascii="宋体" w:hAnsi="宋体" w:eastAsia="宋体" w:cs="宋体"/>
          <w:color w:val="auto"/>
          <w:sz w:val="24"/>
        </w:rPr>
        <w:t>资格条件及其他</w:t>
      </w:r>
      <w:bookmarkEnd w:id="507"/>
      <w:bookmarkEnd w:id="508"/>
      <w:bookmarkEnd w:id="509"/>
      <w:bookmarkEnd w:id="510"/>
      <w:bookmarkEnd w:id="511"/>
      <w:bookmarkEnd w:id="512"/>
      <w:bookmarkEnd w:id="513"/>
      <w:bookmarkEnd w:id="514"/>
      <w:bookmarkEnd w:id="515"/>
      <w:bookmarkEnd w:id="516"/>
      <w:bookmarkEnd w:id="517"/>
      <w:bookmarkEnd w:id="518"/>
      <w:bookmarkEnd w:id="519"/>
      <w:bookmarkStart w:id="520" w:name="_Toc313008359"/>
      <w:bookmarkStart w:id="521" w:name="_Toc342913422"/>
      <w:bookmarkStart w:id="522" w:name="_Toc313888363"/>
    </w:p>
    <w:p w14:paraId="0B0A1EB9">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5B76B342">
      <w:pPr>
        <w:tabs>
          <w:tab w:val="left" w:pos="6300"/>
        </w:tabs>
        <w:snapToGrid w:val="0"/>
        <w:spacing w:line="500" w:lineRule="exact"/>
        <w:ind w:firstLine="570"/>
        <w:rPr>
          <w:rFonts w:hint="eastAsia" w:ascii="宋体" w:hAnsi="宋体" w:cs="宋体"/>
          <w:color w:val="auto"/>
          <w:sz w:val="24"/>
          <w:szCs w:val="24"/>
        </w:rPr>
      </w:pPr>
    </w:p>
    <w:p w14:paraId="59454FE3">
      <w:pPr>
        <w:tabs>
          <w:tab w:val="left" w:pos="6300"/>
        </w:tabs>
        <w:snapToGrid w:val="0"/>
        <w:spacing w:line="500" w:lineRule="exact"/>
        <w:ind w:firstLine="570"/>
        <w:rPr>
          <w:rFonts w:hint="eastAsia" w:ascii="宋体" w:hAnsi="宋体" w:cs="宋体"/>
          <w:color w:val="auto"/>
        </w:rPr>
      </w:pPr>
    </w:p>
    <w:p w14:paraId="107ABEE4">
      <w:pPr>
        <w:tabs>
          <w:tab w:val="left" w:pos="6300"/>
        </w:tabs>
        <w:snapToGrid w:val="0"/>
        <w:spacing w:line="500" w:lineRule="exact"/>
        <w:ind w:firstLine="570"/>
        <w:rPr>
          <w:rFonts w:hint="eastAsia" w:ascii="宋体" w:hAnsi="宋体" w:cs="宋体"/>
          <w:color w:val="auto"/>
        </w:rPr>
      </w:pPr>
    </w:p>
    <w:p w14:paraId="5C17657D">
      <w:pPr>
        <w:tabs>
          <w:tab w:val="left" w:pos="6300"/>
        </w:tabs>
        <w:snapToGrid w:val="0"/>
        <w:spacing w:line="500" w:lineRule="exact"/>
        <w:ind w:firstLine="570"/>
        <w:rPr>
          <w:rFonts w:hint="eastAsia" w:ascii="宋体" w:hAnsi="宋体" w:cs="宋体"/>
          <w:color w:val="auto"/>
        </w:rPr>
      </w:pPr>
    </w:p>
    <w:p w14:paraId="53739DBF">
      <w:pPr>
        <w:tabs>
          <w:tab w:val="left" w:pos="6300"/>
        </w:tabs>
        <w:snapToGrid w:val="0"/>
        <w:spacing w:line="500" w:lineRule="exact"/>
        <w:ind w:firstLine="570"/>
        <w:rPr>
          <w:rFonts w:hint="eastAsia" w:ascii="宋体" w:hAnsi="宋体" w:cs="宋体"/>
          <w:color w:val="auto"/>
        </w:rPr>
      </w:pPr>
    </w:p>
    <w:p w14:paraId="6067265F">
      <w:pPr>
        <w:spacing w:line="400" w:lineRule="exact"/>
        <w:ind w:firstLine="560" w:firstLineChars="200"/>
        <w:jc w:val="left"/>
        <w:rPr>
          <w:rFonts w:hint="eastAsia"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（二）法定代表人身份证明书（格式）</w:t>
      </w:r>
    </w:p>
    <w:p w14:paraId="49B984ED">
      <w:pPr>
        <w:tabs>
          <w:tab w:val="left" w:pos="6300"/>
        </w:tabs>
        <w:snapToGrid w:val="0"/>
        <w:spacing w:line="500" w:lineRule="exact"/>
        <w:ind w:firstLine="570"/>
        <w:rPr>
          <w:rFonts w:hint="eastAsia" w:ascii="宋体" w:hAnsi="宋体" w:cs="宋体"/>
          <w:color w:val="auto"/>
          <w:sz w:val="24"/>
        </w:rPr>
      </w:pPr>
    </w:p>
    <w:p w14:paraId="74F080B9">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询比项目名称：</w:t>
      </w:r>
      <w:r>
        <w:rPr>
          <w:rFonts w:hint="eastAsia" w:ascii="宋体" w:hAnsi="宋体" w:cs="宋体"/>
          <w:color w:val="auto"/>
          <w:sz w:val="24"/>
          <w:u w:val="single"/>
        </w:rPr>
        <w:t xml:space="preserve">                                                </w:t>
      </w:r>
    </w:p>
    <w:p w14:paraId="52F1A626">
      <w:pPr>
        <w:tabs>
          <w:tab w:val="left" w:pos="6300"/>
        </w:tabs>
        <w:snapToGrid w:val="0"/>
        <w:spacing w:line="500" w:lineRule="exact"/>
        <w:ind w:firstLine="570"/>
        <w:rPr>
          <w:rFonts w:hint="eastAsia" w:ascii="宋体" w:hAnsi="宋体" w:cs="宋体"/>
          <w:color w:val="auto"/>
          <w:sz w:val="24"/>
        </w:rPr>
      </w:pPr>
    </w:p>
    <w:p w14:paraId="25F9849C">
      <w:pPr>
        <w:tabs>
          <w:tab w:val="left" w:pos="6300"/>
        </w:tabs>
        <w:snapToGrid w:val="0"/>
        <w:spacing w:line="500" w:lineRule="exact"/>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64470EC2">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w:t>
      </w:r>
      <w:r>
        <w:rPr>
          <w:rFonts w:hint="eastAsia" w:ascii="宋体" w:hAnsi="宋体" w:cs="宋体"/>
          <w:color w:val="auto"/>
          <w:sz w:val="24"/>
        </w:rPr>
        <w:t>（职务名称）职务，是（供应商名称）</w:t>
      </w:r>
      <w:r>
        <w:rPr>
          <w:rFonts w:hint="eastAsia" w:ascii="宋体" w:hAnsi="宋体" w:cs="宋体"/>
          <w:color w:val="auto"/>
          <w:sz w:val="24"/>
          <w:u w:val="single"/>
        </w:rPr>
        <w:t xml:space="preserve">              </w:t>
      </w:r>
      <w:r>
        <w:rPr>
          <w:rFonts w:hint="eastAsia" w:ascii="宋体" w:hAnsi="宋体" w:cs="宋体"/>
          <w:color w:val="auto"/>
          <w:sz w:val="24"/>
        </w:rPr>
        <w:t>的法定代表人。</w:t>
      </w:r>
    </w:p>
    <w:p w14:paraId="119C551F">
      <w:pPr>
        <w:tabs>
          <w:tab w:val="left" w:pos="6300"/>
        </w:tabs>
        <w:snapToGrid w:val="0"/>
        <w:spacing w:line="500" w:lineRule="exact"/>
        <w:ind w:firstLine="570"/>
        <w:rPr>
          <w:rFonts w:hint="eastAsia" w:ascii="宋体" w:hAnsi="宋体" w:cs="宋体"/>
          <w:color w:val="auto"/>
          <w:sz w:val="24"/>
        </w:rPr>
      </w:pPr>
    </w:p>
    <w:p w14:paraId="33347059">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特此证明。</w:t>
      </w:r>
    </w:p>
    <w:p w14:paraId="5343FE96">
      <w:pPr>
        <w:tabs>
          <w:tab w:val="left" w:pos="6300"/>
        </w:tabs>
        <w:snapToGrid w:val="0"/>
        <w:spacing w:line="500" w:lineRule="exact"/>
        <w:ind w:firstLine="570"/>
        <w:rPr>
          <w:rFonts w:hint="eastAsia" w:ascii="宋体" w:hAnsi="宋体" w:cs="宋体"/>
          <w:color w:val="auto"/>
          <w:sz w:val="24"/>
        </w:rPr>
      </w:pPr>
    </w:p>
    <w:p w14:paraId="1299AAC5">
      <w:pPr>
        <w:tabs>
          <w:tab w:val="left" w:pos="6300"/>
        </w:tabs>
        <w:snapToGrid w:val="0"/>
        <w:spacing w:line="500" w:lineRule="exact"/>
        <w:ind w:firstLine="570"/>
        <w:rPr>
          <w:rFonts w:hint="eastAsia" w:ascii="宋体" w:hAnsi="宋体" w:cs="宋体"/>
          <w:color w:val="auto"/>
          <w:sz w:val="24"/>
        </w:rPr>
      </w:pPr>
    </w:p>
    <w:p w14:paraId="2F584F0C">
      <w:pPr>
        <w:tabs>
          <w:tab w:val="left" w:pos="6300"/>
        </w:tabs>
        <w:snapToGrid w:val="0"/>
        <w:spacing w:line="500" w:lineRule="exact"/>
        <w:ind w:firstLine="570"/>
        <w:rPr>
          <w:rFonts w:hint="eastAsia" w:ascii="宋体" w:hAnsi="宋体" w:cs="宋体"/>
          <w:color w:val="auto"/>
          <w:sz w:val="24"/>
        </w:rPr>
      </w:pPr>
    </w:p>
    <w:p w14:paraId="49B9654B">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（供应商公章）</w:t>
      </w:r>
    </w:p>
    <w:p w14:paraId="35E453F7">
      <w:pPr>
        <w:tabs>
          <w:tab w:val="left" w:pos="6300"/>
        </w:tabs>
        <w:snapToGrid w:val="0"/>
        <w:spacing w:line="500" w:lineRule="exact"/>
        <w:ind w:firstLine="570"/>
        <w:rPr>
          <w:rFonts w:hint="eastAsia" w:ascii="宋体" w:hAnsi="宋体" w:cs="宋体"/>
          <w:color w:val="auto"/>
          <w:sz w:val="24"/>
        </w:rPr>
      </w:pPr>
    </w:p>
    <w:p w14:paraId="6A12CEC3">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年   月   日</w:t>
      </w:r>
    </w:p>
    <w:p w14:paraId="5115CE53">
      <w:pPr>
        <w:tabs>
          <w:tab w:val="left" w:pos="6300"/>
        </w:tabs>
        <w:snapToGrid w:val="0"/>
        <w:spacing w:line="500" w:lineRule="exact"/>
        <w:ind w:firstLine="570"/>
        <w:rPr>
          <w:rFonts w:hint="eastAsia" w:ascii="宋体" w:hAnsi="宋体" w:cs="宋体"/>
          <w:color w:val="auto"/>
          <w:sz w:val="24"/>
        </w:rPr>
      </w:pPr>
    </w:p>
    <w:p w14:paraId="7282B1C5">
      <w:pPr>
        <w:tabs>
          <w:tab w:val="left" w:pos="6300"/>
        </w:tabs>
        <w:snapToGrid w:val="0"/>
        <w:spacing w:line="500" w:lineRule="exact"/>
        <w:ind w:firstLine="570"/>
        <w:rPr>
          <w:rFonts w:hint="eastAsia" w:ascii="宋体" w:hAnsi="宋体" w:cs="宋体"/>
          <w:color w:val="auto"/>
          <w:sz w:val="24"/>
        </w:rPr>
      </w:pPr>
    </w:p>
    <w:p w14:paraId="63B9495A">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法定代表人电话：XXXXXXX      电子邮箱：XXXXXX@XXXXX（若授权他人办理并签署响应文件的可不填写）</w:t>
      </w:r>
    </w:p>
    <w:p w14:paraId="62AD803C">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（附：法定代表人身份证正反面复印件）</w:t>
      </w:r>
    </w:p>
    <w:p w14:paraId="0CC4DDC3">
      <w:pPr>
        <w:tabs>
          <w:tab w:val="left" w:pos="6300"/>
        </w:tabs>
        <w:snapToGrid w:val="0"/>
        <w:spacing w:line="500" w:lineRule="exact"/>
        <w:ind w:firstLine="570"/>
        <w:rPr>
          <w:rFonts w:hint="eastAsia" w:ascii="宋体" w:hAnsi="宋体" w:cs="宋体"/>
          <w:color w:val="auto"/>
          <w:sz w:val="24"/>
        </w:rPr>
      </w:pPr>
    </w:p>
    <w:p w14:paraId="15BB0B3D">
      <w:pPr>
        <w:tabs>
          <w:tab w:val="left" w:pos="6300"/>
        </w:tabs>
        <w:snapToGrid w:val="0"/>
        <w:spacing w:line="500" w:lineRule="exact"/>
        <w:ind w:firstLine="570"/>
        <w:rPr>
          <w:rFonts w:hint="eastAsia" w:ascii="宋体" w:hAnsi="宋体" w:cs="宋体"/>
          <w:color w:val="auto"/>
          <w:sz w:val="24"/>
        </w:rPr>
      </w:pPr>
    </w:p>
    <w:p w14:paraId="144BB595">
      <w:pPr>
        <w:tabs>
          <w:tab w:val="left" w:pos="6300"/>
        </w:tabs>
        <w:snapToGrid w:val="0"/>
        <w:spacing w:line="500" w:lineRule="exact"/>
        <w:ind w:firstLine="570"/>
        <w:rPr>
          <w:rFonts w:hint="eastAsia" w:ascii="宋体" w:hAnsi="宋体" w:cs="宋体"/>
          <w:color w:val="auto"/>
          <w:sz w:val="24"/>
        </w:rPr>
      </w:pPr>
    </w:p>
    <w:p w14:paraId="5A23F9E7">
      <w:pPr>
        <w:tabs>
          <w:tab w:val="left" w:pos="6300"/>
        </w:tabs>
        <w:snapToGrid w:val="0"/>
        <w:spacing w:line="500" w:lineRule="exact"/>
        <w:ind w:firstLine="570"/>
        <w:rPr>
          <w:rFonts w:hint="eastAsia" w:ascii="宋体" w:hAnsi="宋体" w:cs="宋体"/>
          <w:color w:val="auto"/>
          <w:sz w:val="24"/>
        </w:rPr>
      </w:pPr>
    </w:p>
    <w:p w14:paraId="08B6F767">
      <w:pPr>
        <w:tabs>
          <w:tab w:val="left" w:pos="6300"/>
        </w:tabs>
        <w:snapToGrid w:val="0"/>
        <w:spacing w:line="500" w:lineRule="exact"/>
        <w:ind w:firstLine="570"/>
        <w:rPr>
          <w:rFonts w:hint="eastAsia" w:ascii="宋体" w:hAnsi="宋体" w:cs="宋体"/>
          <w:color w:val="auto"/>
          <w:sz w:val="24"/>
        </w:rPr>
      </w:pPr>
    </w:p>
    <w:p w14:paraId="08016B9D">
      <w:pPr>
        <w:tabs>
          <w:tab w:val="left" w:pos="6300"/>
        </w:tabs>
        <w:snapToGrid w:val="0"/>
        <w:spacing w:line="500" w:lineRule="exact"/>
        <w:ind w:firstLine="570"/>
        <w:rPr>
          <w:rFonts w:hint="eastAsia" w:ascii="宋体" w:hAnsi="宋体" w:cs="宋体"/>
          <w:color w:val="auto"/>
          <w:sz w:val="24"/>
        </w:rPr>
      </w:pPr>
    </w:p>
    <w:p w14:paraId="641B1360">
      <w:pPr>
        <w:spacing w:line="400" w:lineRule="exact"/>
        <w:ind w:firstLine="560" w:firstLineChars="200"/>
        <w:jc w:val="left"/>
        <w:rPr>
          <w:rFonts w:hint="eastAsia"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（三）法定代表人授权委托书（格式）</w:t>
      </w:r>
    </w:p>
    <w:p w14:paraId="7C4149A4">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w:t>
      </w:r>
    </w:p>
    <w:p w14:paraId="1B1BBED9">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szCs w:val="28"/>
        </w:rPr>
        <w:t>询比项目名称</w:t>
      </w:r>
      <w:r>
        <w:rPr>
          <w:rFonts w:hint="eastAsia" w:ascii="宋体" w:hAnsi="宋体" w:cs="宋体"/>
          <w:color w:val="auto"/>
          <w:sz w:val="24"/>
        </w:rPr>
        <w:t>：</w:t>
      </w:r>
      <w:r>
        <w:rPr>
          <w:rFonts w:hint="eastAsia" w:ascii="宋体" w:hAnsi="宋体" w:cs="宋体"/>
          <w:color w:val="auto"/>
          <w:sz w:val="24"/>
          <w:u w:val="single"/>
        </w:rPr>
        <w:t xml:space="preserve">                                                </w:t>
      </w:r>
    </w:p>
    <w:p w14:paraId="4BED87C6">
      <w:pPr>
        <w:tabs>
          <w:tab w:val="left" w:pos="6300"/>
        </w:tabs>
        <w:snapToGrid w:val="0"/>
        <w:spacing w:line="500" w:lineRule="exact"/>
        <w:ind w:firstLine="570"/>
        <w:rPr>
          <w:rFonts w:hint="eastAsia" w:ascii="宋体" w:hAnsi="宋体" w:cs="宋体"/>
          <w:color w:val="auto"/>
          <w:sz w:val="24"/>
        </w:rPr>
      </w:pPr>
    </w:p>
    <w:p w14:paraId="2BA58DE7">
      <w:pPr>
        <w:tabs>
          <w:tab w:val="left" w:pos="6300"/>
        </w:tabs>
        <w:snapToGrid w:val="0"/>
        <w:spacing w:line="500" w:lineRule="exact"/>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7AAE4EBE">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（被授权人姓名及身份证代码）代表我单位全权办理上述项目的报价、签约等具体工作，并签署全部有关文件、协议及合同。</w:t>
      </w:r>
    </w:p>
    <w:p w14:paraId="251CB707">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我单位对被授权人的</w:t>
      </w:r>
      <w:r>
        <w:rPr>
          <w:rFonts w:hint="eastAsia" w:ascii="宋体" w:hAnsi="宋体" w:cs="宋体"/>
          <w:color w:val="auto"/>
          <w:sz w:val="24"/>
          <w:szCs w:val="28"/>
        </w:rPr>
        <w:t>签署</w:t>
      </w:r>
      <w:r>
        <w:rPr>
          <w:rFonts w:hint="eastAsia" w:ascii="宋体" w:hAnsi="宋体" w:cs="宋体"/>
          <w:color w:val="auto"/>
          <w:sz w:val="24"/>
        </w:rPr>
        <w:t>负全部责任。</w:t>
      </w:r>
    </w:p>
    <w:p w14:paraId="68E873E8">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在撤销授权的书面通知以前，本授权书一直有效。被授权人在授权书有效期内签署的所有文件不因授权的撤销而失效。</w:t>
      </w:r>
    </w:p>
    <w:p w14:paraId="413EBC38">
      <w:pPr>
        <w:tabs>
          <w:tab w:val="left" w:pos="6300"/>
        </w:tabs>
        <w:snapToGrid w:val="0"/>
        <w:spacing w:line="500" w:lineRule="exact"/>
        <w:ind w:firstLine="570"/>
        <w:rPr>
          <w:rFonts w:hint="eastAsia" w:ascii="宋体" w:hAnsi="宋体" w:cs="宋体"/>
          <w:color w:val="auto"/>
          <w:sz w:val="24"/>
        </w:rPr>
      </w:pPr>
    </w:p>
    <w:p w14:paraId="51FFEACF">
      <w:pPr>
        <w:tabs>
          <w:tab w:val="left" w:pos="6300"/>
        </w:tabs>
        <w:snapToGrid w:val="0"/>
        <w:spacing w:line="500" w:lineRule="exact"/>
        <w:ind w:firstLine="570"/>
        <w:rPr>
          <w:rFonts w:hint="eastAsia" w:ascii="宋体" w:hAnsi="宋体" w:cs="宋体"/>
          <w:color w:val="auto"/>
          <w:sz w:val="24"/>
        </w:rPr>
      </w:pPr>
    </w:p>
    <w:p w14:paraId="0197444D">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被授权人：                                 供应商法定代表人：</w:t>
      </w:r>
    </w:p>
    <w:p w14:paraId="34BE073F">
      <w:pPr>
        <w:tabs>
          <w:tab w:val="left" w:pos="6300"/>
        </w:tabs>
        <w:snapToGrid w:val="0"/>
        <w:spacing w:line="500" w:lineRule="exact"/>
        <w:ind w:firstLine="570"/>
        <w:rPr>
          <w:rFonts w:hint="eastAsia" w:ascii="宋体" w:hAnsi="宋体" w:cs="宋体"/>
          <w:color w:val="auto"/>
          <w:sz w:val="24"/>
          <w:szCs w:val="28"/>
        </w:rPr>
      </w:pPr>
      <w:r>
        <w:rPr>
          <w:rFonts w:hint="eastAsia" w:ascii="宋体" w:hAnsi="宋体" w:cs="宋体"/>
          <w:color w:val="auto"/>
          <w:sz w:val="24"/>
          <w:szCs w:val="28"/>
        </w:rPr>
        <w:t>（签署或盖章）                                （签署或盖章）</w:t>
      </w:r>
    </w:p>
    <w:p w14:paraId="356C3EE1">
      <w:pPr>
        <w:tabs>
          <w:tab w:val="left" w:pos="6300"/>
        </w:tabs>
        <w:snapToGrid w:val="0"/>
        <w:spacing w:line="500" w:lineRule="exact"/>
        <w:ind w:firstLine="570"/>
        <w:rPr>
          <w:rFonts w:hint="eastAsia" w:ascii="宋体" w:hAnsi="宋体" w:cs="宋体"/>
          <w:color w:val="auto"/>
          <w:sz w:val="24"/>
          <w:szCs w:val="28"/>
        </w:rPr>
      </w:pPr>
    </w:p>
    <w:p w14:paraId="41319474">
      <w:pPr>
        <w:tabs>
          <w:tab w:val="left" w:pos="6300"/>
        </w:tabs>
        <w:snapToGrid w:val="0"/>
        <w:spacing w:line="500" w:lineRule="exact"/>
        <w:ind w:firstLine="570"/>
        <w:rPr>
          <w:rFonts w:hint="eastAsia" w:ascii="宋体" w:hAnsi="宋体" w:cs="宋体"/>
          <w:color w:val="auto"/>
          <w:sz w:val="24"/>
        </w:rPr>
      </w:pPr>
    </w:p>
    <w:p w14:paraId="1718B6FF">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（附：被授权人身份证正反面复印件）</w:t>
      </w:r>
    </w:p>
    <w:p w14:paraId="4C16F979">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w:t>
      </w:r>
    </w:p>
    <w:p w14:paraId="76925950">
      <w:pPr>
        <w:tabs>
          <w:tab w:val="left" w:pos="6300"/>
        </w:tabs>
        <w:snapToGrid w:val="0"/>
        <w:spacing w:line="500" w:lineRule="exact"/>
        <w:ind w:firstLine="570"/>
        <w:rPr>
          <w:rFonts w:hint="eastAsia" w:ascii="宋体" w:hAnsi="宋体" w:cs="宋体"/>
          <w:color w:val="auto"/>
          <w:sz w:val="24"/>
        </w:rPr>
      </w:pPr>
    </w:p>
    <w:p w14:paraId="256D250B">
      <w:pPr>
        <w:tabs>
          <w:tab w:val="left" w:pos="6300"/>
        </w:tabs>
        <w:snapToGrid w:val="0"/>
        <w:spacing w:line="500" w:lineRule="exact"/>
        <w:ind w:firstLine="570"/>
        <w:rPr>
          <w:rFonts w:hint="eastAsia" w:ascii="宋体" w:hAnsi="宋体" w:cs="宋体"/>
          <w:color w:val="auto"/>
          <w:sz w:val="24"/>
        </w:rPr>
      </w:pPr>
    </w:p>
    <w:p w14:paraId="6C28A1C1">
      <w:pPr>
        <w:tabs>
          <w:tab w:val="left" w:pos="6300"/>
        </w:tabs>
        <w:snapToGrid w:val="0"/>
        <w:spacing w:line="500" w:lineRule="exact"/>
        <w:ind w:right="480" w:firstLine="570"/>
        <w:jc w:val="right"/>
        <w:rPr>
          <w:rFonts w:hint="eastAsia" w:ascii="宋体" w:hAnsi="宋体" w:cs="宋体"/>
          <w:color w:val="auto"/>
          <w:sz w:val="24"/>
        </w:rPr>
      </w:pPr>
      <w:r>
        <w:rPr>
          <w:rFonts w:hint="eastAsia" w:ascii="宋体" w:hAnsi="宋体" w:cs="宋体"/>
          <w:color w:val="auto"/>
          <w:sz w:val="24"/>
        </w:rPr>
        <w:t>（供应商公章）</w:t>
      </w:r>
    </w:p>
    <w:p w14:paraId="3C846292">
      <w:pPr>
        <w:tabs>
          <w:tab w:val="left" w:pos="6300"/>
        </w:tabs>
        <w:snapToGrid w:val="0"/>
        <w:spacing w:line="500" w:lineRule="exact"/>
        <w:ind w:right="480" w:firstLine="570"/>
        <w:jc w:val="right"/>
        <w:rPr>
          <w:rFonts w:hint="eastAsia" w:ascii="宋体" w:hAnsi="宋体" w:cs="宋体"/>
          <w:color w:val="auto"/>
          <w:sz w:val="24"/>
        </w:rPr>
      </w:pPr>
      <w:r>
        <w:rPr>
          <w:rFonts w:hint="eastAsia" w:ascii="宋体" w:hAnsi="宋体" w:cs="宋体"/>
          <w:color w:val="auto"/>
          <w:sz w:val="24"/>
        </w:rPr>
        <w:t>年   月   日</w:t>
      </w:r>
    </w:p>
    <w:p w14:paraId="601F785C">
      <w:pPr>
        <w:tabs>
          <w:tab w:val="left" w:pos="6300"/>
        </w:tabs>
        <w:snapToGrid w:val="0"/>
        <w:spacing w:line="500" w:lineRule="exact"/>
        <w:ind w:right="480" w:firstLine="570"/>
        <w:jc w:val="left"/>
        <w:rPr>
          <w:rFonts w:hint="eastAsia" w:ascii="宋体" w:hAnsi="宋体" w:cs="宋体"/>
          <w:color w:val="auto"/>
          <w:sz w:val="24"/>
        </w:rPr>
      </w:pPr>
      <w:r>
        <w:rPr>
          <w:rFonts w:hint="eastAsia" w:ascii="宋体" w:hAnsi="宋体" w:cs="宋体"/>
          <w:color w:val="auto"/>
          <w:sz w:val="24"/>
        </w:rPr>
        <w:t>被授权人电话：XXXXXXX     电子邮箱：XXXXXX@XXXXX（若法定代表人办理并签署响应文件的可不填写）</w:t>
      </w:r>
    </w:p>
    <w:p w14:paraId="36201634">
      <w:pPr>
        <w:tabs>
          <w:tab w:val="left" w:pos="6300"/>
        </w:tabs>
        <w:snapToGrid w:val="0"/>
        <w:spacing w:line="500" w:lineRule="exact"/>
        <w:ind w:right="480" w:firstLine="570"/>
        <w:jc w:val="left"/>
        <w:rPr>
          <w:rFonts w:hint="eastAsia" w:ascii="宋体" w:hAnsi="宋体" w:cs="宋体"/>
          <w:color w:val="auto"/>
          <w:sz w:val="24"/>
        </w:rPr>
      </w:pPr>
      <w:r>
        <w:rPr>
          <w:rFonts w:hint="eastAsia" w:ascii="宋体" w:hAnsi="宋体" w:cs="宋体"/>
          <w:color w:val="auto"/>
          <w:sz w:val="24"/>
        </w:rPr>
        <w:t>注：</w:t>
      </w:r>
    </w:p>
    <w:p w14:paraId="6EBDC0E6">
      <w:pPr>
        <w:tabs>
          <w:tab w:val="left" w:pos="6300"/>
        </w:tabs>
        <w:snapToGrid w:val="0"/>
        <w:spacing w:line="500" w:lineRule="exact"/>
        <w:ind w:right="480" w:firstLine="570"/>
        <w:jc w:val="left"/>
        <w:rPr>
          <w:rFonts w:hint="eastAsia" w:ascii="宋体" w:hAnsi="宋体" w:cs="宋体"/>
          <w:color w:val="auto"/>
          <w:sz w:val="24"/>
        </w:rPr>
      </w:pPr>
      <w:r>
        <w:rPr>
          <w:rFonts w:hint="eastAsia" w:ascii="宋体" w:hAnsi="宋体" w:cs="宋体"/>
          <w:color w:val="auto"/>
          <w:sz w:val="24"/>
        </w:rPr>
        <w:t>1.若为法定代表人办理并签署响应文件的，不提供此文件。</w:t>
      </w:r>
    </w:p>
    <w:p w14:paraId="4B068D65">
      <w:pPr>
        <w:spacing w:line="400" w:lineRule="exact"/>
        <w:ind w:firstLine="560" w:firstLineChars="200"/>
        <w:jc w:val="left"/>
        <w:rPr>
          <w:rFonts w:hint="eastAsia"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（四）基本资格条件承诺函（格式）</w:t>
      </w:r>
    </w:p>
    <w:p w14:paraId="28CDAACA">
      <w:pPr>
        <w:tabs>
          <w:tab w:val="left" w:pos="6300"/>
        </w:tabs>
        <w:snapToGrid w:val="0"/>
        <w:spacing w:line="500" w:lineRule="exact"/>
        <w:ind w:firstLine="643" w:firstLineChars="200"/>
        <w:jc w:val="center"/>
        <w:rPr>
          <w:rFonts w:hint="eastAsia" w:ascii="宋体" w:hAnsi="宋体" w:cs="宋体"/>
          <w:b/>
          <w:bCs/>
          <w:color w:val="auto"/>
          <w:sz w:val="32"/>
          <w:szCs w:val="32"/>
        </w:rPr>
      </w:pPr>
      <w:r>
        <w:rPr>
          <w:rFonts w:hint="eastAsia" w:ascii="宋体" w:hAnsi="宋体" w:cs="宋体"/>
          <w:b/>
          <w:bCs/>
          <w:color w:val="auto"/>
          <w:sz w:val="32"/>
          <w:szCs w:val="32"/>
        </w:rPr>
        <w:t>基本资格条件承诺函</w:t>
      </w:r>
    </w:p>
    <w:p w14:paraId="59134672">
      <w:pPr>
        <w:tabs>
          <w:tab w:val="left" w:pos="6300"/>
        </w:tabs>
        <w:snapToGrid w:val="0"/>
        <w:spacing w:line="530" w:lineRule="exact"/>
        <w:rPr>
          <w:rFonts w:hint="eastAsia" w:ascii="宋体" w:hAnsi="宋体" w:cs="宋体"/>
          <w:color w:val="auto"/>
          <w:sz w:val="24"/>
        </w:rPr>
      </w:pPr>
    </w:p>
    <w:p w14:paraId="5BD67E2F">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436F8CC8">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（供应商名称）郑重承诺：</w:t>
      </w:r>
    </w:p>
    <w:p w14:paraId="02172A5A">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14:paraId="325F2906">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1B28364E">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14:paraId="67A78C4E">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我方对以上承诺负全部法律责任。</w:t>
      </w:r>
    </w:p>
    <w:p w14:paraId="0B0D5D7F">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特此承诺。</w:t>
      </w:r>
    </w:p>
    <w:p w14:paraId="567A5861">
      <w:pPr>
        <w:tabs>
          <w:tab w:val="left" w:pos="6300"/>
        </w:tabs>
        <w:snapToGrid w:val="0"/>
        <w:spacing w:line="500" w:lineRule="exact"/>
        <w:ind w:firstLine="480" w:firstLineChars="200"/>
        <w:rPr>
          <w:rFonts w:hint="eastAsia" w:ascii="宋体" w:hAnsi="宋体" w:cs="宋体"/>
          <w:color w:val="auto"/>
          <w:sz w:val="24"/>
        </w:rPr>
      </w:pPr>
    </w:p>
    <w:p w14:paraId="774B6F84">
      <w:pPr>
        <w:tabs>
          <w:tab w:val="left" w:pos="6300"/>
        </w:tabs>
        <w:snapToGrid w:val="0"/>
        <w:spacing w:line="500" w:lineRule="exact"/>
        <w:ind w:firstLine="480" w:firstLineChars="200"/>
        <w:jc w:val="right"/>
        <w:rPr>
          <w:rFonts w:hint="eastAsia" w:ascii="宋体" w:hAnsi="宋体" w:cs="宋体"/>
          <w:color w:val="auto"/>
          <w:sz w:val="24"/>
        </w:rPr>
      </w:pPr>
      <w:r>
        <w:rPr>
          <w:rFonts w:hint="eastAsia" w:ascii="宋体" w:hAnsi="宋体" w:cs="宋体"/>
          <w:color w:val="auto"/>
          <w:sz w:val="24"/>
        </w:rPr>
        <w:t>（供应商公章）</w:t>
      </w:r>
    </w:p>
    <w:p w14:paraId="0AE1B899">
      <w:pPr>
        <w:spacing w:line="400" w:lineRule="exact"/>
        <w:ind w:firstLine="7920" w:firstLineChars="3300"/>
        <w:jc w:val="left"/>
        <w:rPr>
          <w:rFonts w:hint="eastAsia" w:ascii="宋体" w:hAnsi="宋体" w:cs="宋体"/>
          <w:color w:val="auto"/>
          <w:sz w:val="24"/>
          <w:szCs w:val="24"/>
        </w:rPr>
      </w:pPr>
      <w:r>
        <w:rPr>
          <w:rFonts w:hint="eastAsia" w:ascii="宋体" w:hAnsi="宋体" w:cs="宋体"/>
          <w:color w:val="auto"/>
          <w:sz w:val="24"/>
        </w:rPr>
        <w:t>年   月   日</w:t>
      </w:r>
    </w:p>
    <w:p w14:paraId="13E65ABA">
      <w:pPr>
        <w:spacing w:line="400" w:lineRule="exact"/>
        <w:jc w:val="left"/>
        <w:rPr>
          <w:rFonts w:hint="eastAsia" w:ascii="宋体" w:hAnsi="宋体" w:cs="宋体"/>
          <w:color w:val="auto"/>
          <w:sz w:val="24"/>
          <w:szCs w:val="24"/>
        </w:rPr>
      </w:pPr>
    </w:p>
    <w:p w14:paraId="1A2696B0">
      <w:pPr>
        <w:spacing w:line="400" w:lineRule="exact"/>
        <w:ind w:firstLine="480" w:firstLineChars="200"/>
        <w:jc w:val="left"/>
        <w:rPr>
          <w:rFonts w:hint="eastAsia" w:ascii="宋体" w:hAnsi="宋体" w:cs="宋体"/>
          <w:color w:val="auto"/>
          <w:sz w:val="24"/>
          <w:szCs w:val="24"/>
        </w:rPr>
      </w:pPr>
    </w:p>
    <w:p w14:paraId="268B23E0">
      <w:pPr>
        <w:pStyle w:val="5"/>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End w:id="520"/>
      <w:bookmarkEnd w:id="521"/>
      <w:bookmarkEnd w:id="522"/>
      <w:bookmarkStart w:id="523" w:name="_Toc5874"/>
      <w:bookmarkStart w:id="524" w:name="_Toc28931"/>
      <w:bookmarkStart w:id="525" w:name="_Toc8656"/>
      <w:bookmarkStart w:id="526" w:name="_Toc29312"/>
      <w:bookmarkStart w:id="527" w:name="_Toc16858"/>
      <w:bookmarkStart w:id="528" w:name="_Toc4868"/>
      <w:bookmarkStart w:id="529" w:name="_Toc8814"/>
      <w:r>
        <w:rPr>
          <w:rFonts w:hint="eastAsia" w:ascii="宋体" w:hAnsi="宋体" w:eastAsia="宋体" w:cs="宋体"/>
          <w:color w:val="auto"/>
          <w:sz w:val="24"/>
        </w:rPr>
        <w:t>五、其他应提供的资料</w:t>
      </w:r>
      <w:bookmarkEnd w:id="523"/>
      <w:bookmarkEnd w:id="524"/>
      <w:bookmarkEnd w:id="525"/>
      <w:bookmarkEnd w:id="526"/>
      <w:bookmarkEnd w:id="527"/>
      <w:bookmarkEnd w:id="528"/>
      <w:bookmarkEnd w:id="529"/>
    </w:p>
    <w:p w14:paraId="0D39B88D">
      <w:pPr>
        <w:tabs>
          <w:tab w:val="left" w:pos="6300"/>
        </w:tabs>
        <w:snapToGrid w:val="0"/>
        <w:spacing w:line="500" w:lineRule="exact"/>
        <w:ind w:firstLine="560"/>
        <w:jc w:val="left"/>
        <w:rPr>
          <w:rFonts w:hint="eastAsia" w:ascii="宋体" w:hAnsi="宋体" w:cs="宋体"/>
          <w:color w:val="auto"/>
          <w:sz w:val="24"/>
          <w:szCs w:val="24"/>
        </w:rPr>
      </w:pPr>
      <w:r>
        <w:rPr>
          <w:rFonts w:hint="eastAsia" w:ascii="宋体" w:hAnsi="宋体" w:cs="宋体"/>
          <w:color w:val="auto"/>
          <w:sz w:val="24"/>
          <w:szCs w:val="24"/>
        </w:rPr>
        <w:t>（一）中小企业声明函、监狱企业证明文件、残疾人福利性单位声明函</w:t>
      </w:r>
    </w:p>
    <w:p w14:paraId="7CA3C4DB">
      <w:pPr>
        <w:jc w:val="center"/>
        <w:rPr>
          <w:rFonts w:hint="eastAsia" w:ascii="宋体" w:hAnsi="宋体" w:cs="宋体"/>
          <w:color w:val="auto"/>
          <w:sz w:val="44"/>
          <w:szCs w:val="44"/>
        </w:rPr>
      </w:pPr>
      <w:r>
        <w:rPr>
          <w:rFonts w:hint="eastAsia" w:ascii="宋体" w:hAnsi="宋体" w:cs="宋体"/>
          <w:color w:val="auto"/>
          <w:szCs w:val="28"/>
        </w:rPr>
        <w:t>中小企业声明函</w:t>
      </w:r>
    </w:p>
    <w:p w14:paraId="15560A9A">
      <w:pPr>
        <w:jc w:val="center"/>
        <w:rPr>
          <w:rFonts w:hint="eastAsia" w:ascii="宋体" w:hAnsi="宋体" w:cs="宋体"/>
          <w:color w:val="auto"/>
          <w:sz w:val="44"/>
          <w:szCs w:val="44"/>
        </w:rPr>
      </w:pPr>
    </w:p>
    <w:p w14:paraId="02C835A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本公司（联合体）郑重声明，根据《政府采购促进中小企业发展管理办法》（财库（2020)46号）的规定，本公司（联合体）参加</w:t>
      </w:r>
      <w:r>
        <w:rPr>
          <w:rFonts w:hint="eastAsia" w:ascii="宋体" w:hAnsi="宋体" w:cs="宋体"/>
          <w:color w:val="auto"/>
          <w:sz w:val="24"/>
          <w:szCs w:val="24"/>
          <w:u w:val="single"/>
        </w:rPr>
        <w:t>（单位名称）</w:t>
      </w:r>
      <w:r>
        <w:rPr>
          <w:rFonts w:hint="eastAsia" w:ascii="宋体" w:hAnsi="宋体" w:cs="宋体"/>
          <w:color w:val="auto"/>
          <w:sz w:val="24"/>
          <w:szCs w:val="24"/>
        </w:rPr>
        <w:t>的</w:t>
      </w:r>
      <w:r>
        <w:rPr>
          <w:rFonts w:hint="eastAsia" w:ascii="宋体" w:hAnsi="宋体" w:cs="宋体"/>
          <w:color w:val="auto"/>
          <w:sz w:val="24"/>
          <w:szCs w:val="24"/>
          <w:u w:val="single"/>
        </w:rPr>
        <w:t>（项目名称）</w:t>
      </w:r>
      <w:r>
        <w:rPr>
          <w:rFonts w:hint="eastAsia" w:ascii="宋体" w:hAnsi="宋体" w:cs="宋体"/>
          <w:color w:val="auto"/>
          <w:sz w:val="24"/>
          <w:szCs w:val="24"/>
        </w:rPr>
        <w:t>采购活动，服务全部由符合政策要求的中小企业承接。相关企业（含联合体中的中小企业、签订分包意向协议的中小企业）的具体情况如下：</w:t>
      </w:r>
    </w:p>
    <w:p w14:paraId="3F7E8BFB">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u w:val="single"/>
        </w:rPr>
        <w:t>(标的名称）</w:t>
      </w:r>
      <w:r>
        <w:rPr>
          <w:rFonts w:hint="eastAsia" w:ascii="宋体" w:hAnsi="宋体" w:cs="宋体"/>
          <w:color w:val="auto"/>
          <w:sz w:val="24"/>
          <w:szCs w:val="24"/>
        </w:rPr>
        <w:t>，属于</w:t>
      </w:r>
      <w:r>
        <w:rPr>
          <w:rFonts w:hint="eastAsia" w:ascii="宋体" w:hAnsi="宋体" w:cs="宋体"/>
          <w:color w:val="auto"/>
          <w:sz w:val="24"/>
          <w:szCs w:val="24"/>
          <w:u w:val="single"/>
        </w:rPr>
        <w:t>（采购文件中明确的所属行业）</w:t>
      </w:r>
      <w:r>
        <w:rPr>
          <w:rFonts w:hint="eastAsia" w:ascii="宋体" w:hAnsi="宋体" w:cs="宋体"/>
          <w:color w:val="auto"/>
          <w:sz w:val="24"/>
          <w:szCs w:val="24"/>
        </w:rPr>
        <w:t>，承建（承接）企业为</w:t>
      </w:r>
      <w:r>
        <w:rPr>
          <w:rFonts w:hint="eastAsia" w:ascii="宋体" w:hAnsi="宋体" w:cs="宋体"/>
          <w:color w:val="auto"/>
          <w:sz w:val="24"/>
          <w:szCs w:val="24"/>
          <w:u w:val="single"/>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万元,属于（</w:t>
      </w:r>
      <w:r>
        <w:rPr>
          <w:rFonts w:hint="eastAsia" w:ascii="宋体" w:hAnsi="宋体" w:cs="宋体"/>
          <w:color w:val="auto"/>
          <w:sz w:val="24"/>
          <w:szCs w:val="24"/>
          <w:u w:val="single"/>
        </w:rPr>
        <w:t>中型企业、小型企业、微型企业）</w:t>
      </w:r>
      <w:r>
        <w:rPr>
          <w:rFonts w:hint="eastAsia" w:ascii="宋体" w:hAnsi="宋体" w:cs="宋体"/>
          <w:color w:val="auto"/>
          <w:sz w:val="24"/>
          <w:szCs w:val="24"/>
        </w:rPr>
        <w:t>；</w:t>
      </w:r>
    </w:p>
    <w:p w14:paraId="7CB383DB">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为本标的提供的服务人员</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人，其中与本企业签订劳动合同 </w:t>
      </w:r>
      <w:r>
        <w:rPr>
          <w:rFonts w:hint="eastAsia" w:ascii="宋体" w:hAnsi="宋体" w:cs="宋体"/>
          <w:color w:val="auto"/>
          <w:sz w:val="24"/>
          <w:szCs w:val="24"/>
          <w:u w:val="single"/>
        </w:rPr>
        <w:t xml:space="preserve">  </w:t>
      </w:r>
      <w:r>
        <w:rPr>
          <w:rFonts w:hint="eastAsia" w:ascii="宋体" w:hAnsi="宋体" w:cs="宋体"/>
          <w:color w:val="auto"/>
          <w:sz w:val="24"/>
          <w:szCs w:val="24"/>
        </w:rPr>
        <w:t>人，其他人员</w:t>
      </w:r>
      <w:r>
        <w:rPr>
          <w:rFonts w:hint="eastAsia" w:ascii="宋体" w:hAnsi="宋体" w:cs="宋体"/>
          <w:color w:val="auto"/>
          <w:sz w:val="24"/>
          <w:szCs w:val="24"/>
          <w:u w:val="single"/>
        </w:rPr>
        <w:t xml:space="preserve">   </w:t>
      </w:r>
      <w:r>
        <w:rPr>
          <w:rFonts w:hint="eastAsia" w:ascii="宋体" w:hAnsi="宋体" w:cs="宋体"/>
          <w:color w:val="auto"/>
          <w:sz w:val="24"/>
          <w:szCs w:val="24"/>
        </w:rPr>
        <w:t>人。有其他人员的不符合中小企业扶持政策（适用于服务采购项目）;</w:t>
      </w:r>
    </w:p>
    <w:p w14:paraId="27DEE1E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u w:val="single"/>
        </w:rPr>
        <w:t>(标的名称）</w:t>
      </w:r>
      <w:r>
        <w:rPr>
          <w:rFonts w:hint="eastAsia" w:ascii="宋体" w:hAnsi="宋体" w:cs="宋体"/>
          <w:color w:val="auto"/>
          <w:sz w:val="24"/>
          <w:szCs w:val="24"/>
        </w:rPr>
        <w:t>，属于</w:t>
      </w:r>
      <w:r>
        <w:rPr>
          <w:rFonts w:hint="eastAsia" w:ascii="宋体" w:hAnsi="宋体" w:cs="宋体"/>
          <w:color w:val="auto"/>
          <w:sz w:val="24"/>
          <w:szCs w:val="24"/>
          <w:u w:val="single"/>
        </w:rPr>
        <w:t>（采购文件中明确的所属行业）</w:t>
      </w:r>
      <w:r>
        <w:rPr>
          <w:rFonts w:hint="eastAsia" w:ascii="宋体" w:hAnsi="宋体" w:cs="宋体"/>
          <w:color w:val="auto"/>
          <w:sz w:val="24"/>
          <w:szCs w:val="24"/>
        </w:rPr>
        <w:t>；承建（承接）企业为</w:t>
      </w:r>
      <w:r>
        <w:rPr>
          <w:rFonts w:hint="eastAsia" w:ascii="宋体" w:hAnsi="宋体" w:cs="宋体"/>
          <w:color w:val="auto"/>
          <w:sz w:val="24"/>
          <w:szCs w:val="24"/>
          <w:u w:val="single"/>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万元，属于</w:t>
      </w:r>
      <w:r>
        <w:rPr>
          <w:rFonts w:hint="eastAsia" w:ascii="宋体" w:hAnsi="宋体" w:cs="宋体"/>
          <w:color w:val="auto"/>
          <w:sz w:val="24"/>
          <w:szCs w:val="24"/>
          <w:u w:val="single"/>
        </w:rPr>
        <w:t>（中型企业、小型企业、微型企业）</w:t>
      </w:r>
      <w:r>
        <w:rPr>
          <w:rFonts w:hint="eastAsia" w:ascii="宋体" w:hAnsi="宋体" w:cs="宋体"/>
          <w:color w:val="auto"/>
          <w:sz w:val="24"/>
          <w:szCs w:val="24"/>
        </w:rPr>
        <w:t>；</w:t>
      </w:r>
    </w:p>
    <w:p w14:paraId="4FC4B505">
      <w:pPr>
        <w:tabs>
          <w:tab w:val="left" w:pos="6300"/>
        </w:tabs>
        <w:snapToGrid w:val="0"/>
        <w:spacing w:line="50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为本标的提供的服务人员</w:t>
      </w:r>
      <w:r>
        <w:rPr>
          <w:rFonts w:hint="eastAsia" w:ascii="宋体" w:hAnsi="宋体" w:cs="宋体"/>
          <w:color w:val="auto"/>
          <w:sz w:val="24"/>
          <w:szCs w:val="28"/>
          <w:u w:val="single"/>
        </w:rPr>
        <w:t xml:space="preserve">   </w:t>
      </w:r>
      <w:r>
        <w:rPr>
          <w:rFonts w:hint="eastAsia" w:ascii="宋体" w:hAnsi="宋体" w:cs="宋体"/>
          <w:color w:val="auto"/>
          <w:sz w:val="24"/>
          <w:szCs w:val="28"/>
        </w:rPr>
        <w:t>人，其中与本企业签订劳动合同</w:t>
      </w:r>
      <w:r>
        <w:rPr>
          <w:rFonts w:hint="eastAsia" w:ascii="宋体" w:hAnsi="宋体" w:cs="宋体"/>
          <w:color w:val="auto"/>
          <w:sz w:val="24"/>
          <w:szCs w:val="28"/>
          <w:u w:val="single"/>
        </w:rPr>
        <w:t xml:space="preserve">   </w:t>
      </w:r>
      <w:r>
        <w:rPr>
          <w:rFonts w:hint="eastAsia" w:ascii="宋体" w:hAnsi="宋体" w:cs="宋体"/>
          <w:color w:val="auto"/>
          <w:sz w:val="24"/>
          <w:szCs w:val="28"/>
        </w:rPr>
        <w:t>人，其他人员</w:t>
      </w:r>
      <w:r>
        <w:rPr>
          <w:rFonts w:hint="eastAsia" w:ascii="宋体" w:hAnsi="宋体" w:cs="宋体"/>
          <w:color w:val="auto"/>
          <w:sz w:val="24"/>
          <w:szCs w:val="28"/>
          <w:u w:val="single"/>
        </w:rPr>
        <w:t xml:space="preserve">   </w:t>
      </w:r>
      <w:r>
        <w:rPr>
          <w:rFonts w:hint="eastAsia" w:ascii="宋体" w:hAnsi="宋体" w:cs="宋体"/>
          <w:color w:val="auto"/>
          <w:sz w:val="24"/>
          <w:szCs w:val="28"/>
        </w:rPr>
        <w:t>人。有其他人员的不符合中小企业扶持政策（适用于服务采购项目）;</w:t>
      </w:r>
    </w:p>
    <w:p w14:paraId="6F9EC87E">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w:t>
      </w:r>
    </w:p>
    <w:p w14:paraId="1D5AF789">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以上企业，不属于大企业的分支机构，不存在控股股东为大企业的情形，也不存在与大企业的负责人为同一人的情形。</w:t>
      </w:r>
    </w:p>
    <w:p w14:paraId="78E9534B">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本企业对上述声明内容的真实性负责。如有虚假，将依法承担相应责任。</w:t>
      </w:r>
    </w:p>
    <w:p w14:paraId="5F66935E">
      <w:pPr>
        <w:rPr>
          <w:rFonts w:hint="eastAsia" w:ascii="宋体" w:hAnsi="宋体" w:cs="宋体"/>
          <w:color w:val="auto"/>
          <w:szCs w:val="28"/>
        </w:rPr>
      </w:pPr>
    </w:p>
    <w:p w14:paraId="78CEC756">
      <w:pPr>
        <w:rPr>
          <w:rFonts w:hint="eastAsia" w:ascii="宋体" w:hAnsi="宋体" w:cs="宋体"/>
          <w:color w:val="auto"/>
          <w:szCs w:val="28"/>
        </w:rPr>
      </w:pPr>
    </w:p>
    <w:p w14:paraId="24AFBBF0">
      <w:pPr>
        <w:rPr>
          <w:rFonts w:hint="eastAsia" w:ascii="宋体" w:hAnsi="宋体" w:cs="宋体"/>
          <w:color w:val="auto"/>
          <w:szCs w:val="28"/>
        </w:rPr>
      </w:pPr>
    </w:p>
    <w:p w14:paraId="4EF464BF">
      <w:pPr>
        <w:spacing w:line="360" w:lineRule="auto"/>
        <w:ind w:firstLine="5760" w:firstLineChars="2400"/>
        <w:jc w:val="left"/>
        <w:rPr>
          <w:rFonts w:hint="eastAsia" w:ascii="宋体" w:hAnsi="宋体" w:cs="宋体"/>
          <w:color w:val="auto"/>
          <w:sz w:val="24"/>
          <w:szCs w:val="24"/>
        </w:rPr>
      </w:pPr>
      <w:r>
        <w:rPr>
          <w:rFonts w:hint="eastAsia" w:ascii="宋体" w:hAnsi="宋体" w:cs="宋体"/>
          <w:color w:val="auto"/>
          <w:sz w:val="24"/>
          <w:szCs w:val="24"/>
        </w:rPr>
        <w:t>企业名称（盖章）：</w:t>
      </w:r>
    </w:p>
    <w:p w14:paraId="2A4DCCB5">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                                                  日期：</w:t>
      </w:r>
    </w:p>
    <w:p w14:paraId="11945D07">
      <w:pPr>
        <w:rPr>
          <w:rFonts w:hint="eastAsia" w:ascii="宋体" w:hAnsi="宋体" w:cs="宋体"/>
          <w:color w:val="auto"/>
        </w:rPr>
      </w:pPr>
    </w:p>
    <w:p w14:paraId="167A60B2">
      <w:pPr>
        <w:rPr>
          <w:rFonts w:hint="eastAsia" w:ascii="宋体" w:hAnsi="宋体" w:cs="宋体"/>
          <w:color w:val="auto"/>
          <w:sz w:val="24"/>
          <w:szCs w:val="24"/>
        </w:rPr>
      </w:pPr>
    </w:p>
    <w:p w14:paraId="6CC4D7ED">
      <w:pPr>
        <w:rPr>
          <w:rFonts w:hint="eastAsia" w:ascii="宋体" w:hAnsi="宋体" w:cs="宋体"/>
          <w:color w:val="auto"/>
          <w:kern w:val="0"/>
          <w:sz w:val="21"/>
          <w:szCs w:val="21"/>
        </w:rPr>
      </w:pPr>
      <w:r>
        <w:rPr>
          <w:rFonts w:hint="eastAsia" w:ascii="宋体" w:hAnsi="宋体" w:cs="宋体"/>
          <w:color w:val="auto"/>
          <w:kern w:val="0"/>
          <w:sz w:val="21"/>
          <w:szCs w:val="21"/>
        </w:rPr>
        <w:br w:type="page"/>
      </w:r>
    </w:p>
    <w:p w14:paraId="28EC33A1">
      <w:pPr>
        <w:tabs>
          <w:tab w:val="left" w:pos="6300"/>
        </w:tabs>
        <w:snapToGrid w:val="0"/>
        <w:spacing w:line="420" w:lineRule="exact"/>
        <w:jc w:val="left"/>
        <w:rPr>
          <w:rFonts w:hint="eastAsia" w:ascii="宋体" w:hAnsi="宋体" w:cs="宋体"/>
          <w:color w:val="auto"/>
          <w:kern w:val="0"/>
          <w:sz w:val="21"/>
          <w:szCs w:val="21"/>
        </w:rPr>
      </w:pPr>
      <w:r>
        <w:rPr>
          <w:rFonts w:hint="eastAsia" w:ascii="宋体" w:hAnsi="宋体" w:cs="宋体"/>
          <w:color w:val="auto"/>
          <w:kern w:val="0"/>
          <w:sz w:val="21"/>
          <w:szCs w:val="21"/>
        </w:rPr>
        <w:t>填写时应注意以下事项：</w:t>
      </w:r>
    </w:p>
    <w:p w14:paraId="0E1C1967">
      <w:pPr>
        <w:tabs>
          <w:tab w:val="left" w:pos="6300"/>
        </w:tabs>
        <w:snapToGrid w:val="0"/>
        <w:spacing w:line="420" w:lineRule="exact"/>
        <w:ind w:firstLine="420" w:firstLineChars="200"/>
        <w:jc w:val="left"/>
        <w:rPr>
          <w:rFonts w:hint="eastAsia" w:ascii="宋体" w:hAnsi="宋体" w:cs="宋体"/>
          <w:color w:val="auto"/>
          <w:kern w:val="0"/>
          <w:sz w:val="21"/>
          <w:szCs w:val="21"/>
        </w:rPr>
      </w:pPr>
      <w:r>
        <w:rPr>
          <w:rFonts w:hint="eastAsia" w:ascii="宋体" w:hAnsi="宋体" w:cs="宋体"/>
          <w:color w:val="auto"/>
          <w:kern w:val="0"/>
          <w:sz w:val="21"/>
          <w:szCs w:val="21"/>
        </w:rPr>
        <w:t>1.从业人员、营业收入、资产总额填报上一年度数据，无上一年度数据的新成立企业可不填报。</w:t>
      </w:r>
    </w:p>
    <w:p w14:paraId="0538E8AC">
      <w:pPr>
        <w:tabs>
          <w:tab w:val="left" w:pos="6300"/>
        </w:tabs>
        <w:snapToGrid w:val="0"/>
        <w:spacing w:line="420" w:lineRule="exact"/>
        <w:ind w:firstLine="422" w:firstLineChars="200"/>
        <w:jc w:val="left"/>
        <w:rPr>
          <w:rFonts w:hint="eastAsia" w:ascii="宋体" w:hAnsi="宋体" w:cs="宋体"/>
          <w:b/>
          <w:color w:val="auto"/>
          <w:kern w:val="0"/>
          <w:sz w:val="21"/>
          <w:szCs w:val="21"/>
          <w:u w:val="single"/>
        </w:rPr>
      </w:pPr>
      <w:r>
        <w:rPr>
          <w:rFonts w:hint="eastAsia" w:ascii="宋体" w:hAnsi="宋体" w:cs="宋体"/>
          <w:b/>
          <w:color w:val="auto"/>
          <w:kern w:val="0"/>
          <w:sz w:val="21"/>
          <w:szCs w:val="21"/>
          <w:u w:val="single"/>
        </w:rPr>
        <w:t>2.中小企业应当按照《中小企业划型标准规定》（工信部联企业〔2011〕300号），如实填写并提交《中小企业声明函》。</w:t>
      </w:r>
    </w:p>
    <w:p w14:paraId="1A1C964D">
      <w:pPr>
        <w:tabs>
          <w:tab w:val="left" w:pos="6300"/>
        </w:tabs>
        <w:snapToGrid w:val="0"/>
        <w:spacing w:line="420" w:lineRule="exact"/>
        <w:ind w:firstLine="422" w:firstLineChars="200"/>
        <w:jc w:val="left"/>
        <w:rPr>
          <w:rFonts w:hint="eastAsia" w:ascii="宋体" w:hAnsi="宋体" w:cs="宋体"/>
          <w:b/>
          <w:color w:val="auto"/>
          <w:kern w:val="0"/>
          <w:sz w:val="21"/>
          <w:szCs w:val="21"/>
          <w:u w:val="single"/>
        </w:rPr>
      </w:pPr>
      <w:r>
        <w:rPr>
          <w:rFonts w:hint="eastAsia" w:ascii="宋体" w:hAnsi="宋体" w:cs="宋体"/>
          <w:b/>
          <w:color w:val="auto"/>
          <w:kern w:val="0"/>
          <w:sz w:val="21"/>
          <w:szCs w:val="21"/>
          <w:u w:val="single"/>
        </w:rPr>
        <w:t>3.供应商填写《中小企业声明函》中所属行业时，应与采购文件第一篇“采购标的对应的中小企业划分标准所属行业”中填写的所属行业一致。</w:t>
      </w:r>
    </w:p>
    <w:p w14:paraId="0513E6F6">
      <w:pPr>
        <w:tabs>
          <w:tab w:val="left" w:pos="6300"/>
        </w:tabs>
        <w:snapToGrid w:val="0"/>
        <w:spacing w:line="42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注：各行业划型标准：</w:t>
      </w:r>
    </w:p>
    <w:p w14:paraId="751B5A67">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（一）农、林、牧、渔业。营业收入20000万元以下的为中小微型企业。其中，营业收入500万元及以上的为中型企业，营业收入50万元及以上的为小型企业，营业收入50万元以下的为微型企业。</w:t>
      </w:r>
    </w:p>
    <w:p w14:paraId="366B1DFF">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2C8006A">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2646E62">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270CE27">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1F14711">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98A0420">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73EE2EB">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3DDB75D">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CC2AC6">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800D569">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8BD86BD">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C8F105D">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7DB07E3">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B7FEB6B">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028F287">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（十六）其他未列明行业。从业人员300人以下的为中小微型企业。其中，从业人员100人及以上的为中型企业；从业人员10人及以上的为小型企业；从业人员10人以下的为微型企业。</w:t>
      </w:r>
    </w:p>
    <w:p w14:paraId="35FBA42B">
      <w:pPr>
        <w:rPr>
          <w:rFonts w:hint="eastAsia" w:ascii="宋体" w:hAnsi="宋体" w:cs="宋体"/>
          <w:color w:val="auto"/>
        </w:rPr>
      </w:pPr>
    </w:p>
    <w:p w14:paraId="78884998">
      <w:pPr>
        <w:rPr>
          <w:rFonts w:hint="eastAsia" w:ascii="宋体" w:hAnsi="宋体" w:cs="宋体"/>
          <w:color w:val="auto"/>
        </w:rPr>
      </w:pPr>
    </w:p>
    <w:p w14:paraId="15B72558">
      <w:pPr>
        <w:rPr>
          <w:rFonts w:hint="eastAsia" w:ascii="宋体" w:hAnsi="宋体" w:cs="宋体"/>
          <w:color w:val="auto"/>
        </w:rPr>
      </w:pPr>
      <w:r>
        <w:rPr>
          <w:rFonts w:hint="eastAsia" w:ascii="宋体" w:hAnsi="宋体" w:cs="宋体"/>
          <w:color w:val="auto"/>
        </w:rPr>
        <w:br w:type="page"/>
      </w:r>
      <w:r>
        <w:rPr>
          <w:rFonts w:hint="eastAsia" w:ascii="宋体" w:hAnsi="宋体" w:cs="宋体"/>
          <w:color w:val="auto"/>
        </w:rPr>
        <w:t>3.监狱企业证明文件</w:t>
      </w:r>
    </w:p>
    <w:p w14:paraId="12703540">
      <w:pPr>
        <w:ind w:firstLine="480" w:firstLineChars="200"/>
        <w:jc w:val="left"/>
        <w:rPr>
          <w:rFonts w:hint="eastAsia" w:ascii="宋体" w:hAnsi="宋体" w:cs="宋体"/>
          <w:color w:val="auto"/>
          <w:sz w:val="24"/>
          <w:szCs w:val="28"/>
        </w:rPr>
      </w:pPr>
      <w:r>
        <w:rPr>
          <w:rFonts w:hint="eastAsia" w:ascii="宋体" w:hAnsi="宋体" w:cs="宋体"/>
          <w:color w:val="auto"/>
          <w:sz w:val="24"/>
          <w:szCs w:val="28"/>
        </w:rPr>
        <w:t>以省级以上监狱管理局、戒毒管理局（含新疆生产建设兵团）出具的属于监狱企业的证明文件为准。</w:t>
      </w:r>
    </w:p>
    <w:p w14:paraId="08138888">
      <w:pPr>
        <w:ind w:firstLine="560" w:firstLineChars="200"/>
        <w:jc w:val="left"/>
        <w:rPr>
          <w:rFonts w:hint="eastAsia" w:ascii="宋体" w:hAnsi="宋体" w:cs="宋体"/>
          <w:color w:val="auto"/>
        </w:rPr>
      </w:pPr>
    </w:p>
    <w:p w14:paraId="25E6DD95">
      <w:pPr>
        <w:ind w:firstLine="560" w:firstLineChars="200"/>
        <w:jc w:val="left"/>
        <w:rPr>
          <w:rFonts w:hint="eastAsia" w:ascii="宋体" w:hAnsi="宋体" w:cs="宋体"/>
          <w:color w:val="auto"/>
        </w:rPr>
      </w:pPr>
    </w:p>
    <w:p w14:paraId="6F21292A">
      <w:pPr>
        <w:ind w:firstLine="560" w:firstLineChars="200"/>
        <w:jc w:val="left"/>
        <w:rPr>
          <w:rFonts w:hint="eastAsia" w:ascii="宋体" w:hAnsi="宋体" w:cs="宋体"/>
          <w:color w:val="auto"/>
        </w:rPr>
      </w:pPr>
    </w:p>
    <w:p w14:paraId="2C48FB16">
      <w:pPr>
        <w:ind w:firstLine="560" w:firstLineChars="200"/>
        <w:jc w:val="left"/>
        <w:rPr>
          <w:rFonts w:hint="eastAsia" w:ascii="宋体" w:hAnsi="宋体" w:cs="宋体"/>
          <w:color w:val="auto"/>
        </w:rPr>
      </w:pPr>
    </w:p>
    <w:p w14:paraId="367EAB40">
      <w:pPr>
        <w:ind w:firstLine="560" w:firstLineChars="200"/>
        <w:jc w:val="left"/>
        <w:rPr>
          <w:rFonts w:hint="eastAsia" w:ascii="宋体" w:hAnsi="宋体" w:cs="宋体"/>
          <w:color w:val="auto"/>
        </w:rPr>
      </w:pPr>
    </w:p>
    <w:p w14:paraId="2803F3BE">
      <w:pPr>
        <w:ind w:firstLine="560" w:firstLineChars="200"/>
        <w:jc w:val="left"/>
        <w:rPr>
          <w:rFonts w:hint="eastAsia" w:ascii="宋体" w:hAnsi="宋体" w:cs="宋体"/>
          <w:color w:val="auto"/>
        </w:rPr>
      </w:pPr>
    </w:p>
    <w:p w14:paraId="65A00C76">
      <w:pPr>
        <w:ind w:firstLine="560" w:firstLineChars="200"/>
        <w:jc w:val="left"/>
        <w:rPr>
          <w:rFonts w:hint="eastAsia" w:ascii="宋体" w:hAnsi="宋体" w:cs="宋体"/>
          <w:color w:val="auto"/>
        </w:rPr>
      </w:pPr>
    </w:p>
    <w:p w14:paraId="0E2F2C5C">
      <w:pPr>
        <w:ind w:firstLine="560" w:firstLineChars="200"/>
        <w:jc w:val="left"/>
        <w:rPr>
          <w:rFonts w:hint="eastAsia" w:ascii="宋体" w:hAnsi="宋体" w:cs="宋体"/>
          <w:color w:val="auto"/>
        </w:rPr>
      </w:pPr>
    </w:p>
    <w:p w14:paraId="3184D27C">
      <w:pPr>
        <w:ind w:firstLine="560" w:firstLineChars="200"/>
        <w:jc w:val="left"/>
        <w:rPr>
          <w:rFonts w:hint="eastAsia" w:ascii="宋体" w:hAnsi="宋体" w:cs="宋体"/>
          <w:color w:val="auto"/>
        </w:rPr>
      </w:pPr>
    </w:p>
    <w:p w14:paraId="6EF2E865">
      <w:pPr>
        <w:ind w:firstLine="560" w:firstLineChars="200"/>
        <w:jc w:val="left"/>
        <w:rPr>
          <w:rFonts w:hint="eastAsia" w:ascii="宋体" w:hAnsi="宋体" w:cs="宋体"/>
          <w:color w:val="auto"/>
        </w:rPr>
      </w:pPr>
    </w:p>
    <w:p w14:paraId="467F4E6C">
      <w:pPr>
        <w:ind w:firstLine="560" w:firstLineChars="200"/>
        <w:jc w:val="left"/>
        <w:rPr>
          <w:rFonts w:hint="eastAsia" w:ascii="宋体" w:hAnsi="宋体" w:cs="宋体"/>
          <w:color w:val="auto"/>
        </w:rPr>
      </w:pPr>
    </w:p>
    <w:p w14:paraId="266EE6C1">
      <w:pPr>
        <w:ind w:firstLine="560" w:firstLineChars="200"/>
        <w:jc w:val="left"/>
        <w:rPr>
          <w:rFonts w:hint="eastAsia" w:ascii="宋体" w:hAnsi="宋体" w:cs="宋体"/>
          <w:color w:val="auto"/>
        </w:rPr>
      </w:pPr>
    </w:p>
    <w:p w14:paraId="7C82597A">
      <w:pPr>
        <w:ind w:firstLine="560" w:firstLineChars="200"/>
        <w:jc w:val="left"/>
        <w:rPr>
          <w:rFonts w:hint="eastAsia" w:ascii="宋体" w:hAnsi="宋体" w:cs="宋体"/>
          <w:color w:val="auto"/>
        </w:rPr>
      </w:pPr>
    </w:p>
    <w:p w14:paraId="201864B9">
      <w:pPr>
        <w:ind w:firstLine="560" w:firstLineChars="200"/>
        <w:jc w:val="left"/>
        <w:rPr>
          <w:rFonts w:hint="eastAsia" w:ascii="宋体" w:hAnsi="宋体" w:cs="宋体"/>
          <w:color w:val="auto"/>
        </w:rPr>
      </w:pPr>
    </w:p>
    <w:p w14:paraId="1D9B9C1F">
      <w:pPr>
        <w:ind w:firstLine="560" w:firstLineChars="200"/>
        <w:jc w:val="left"/>
        <w:rPr>
          <w:rFonts w:hint="eastAsia" w:ascii="宋体" w:hAnsi="宋体" w:cs="宋体"/>
          <w:color w:val="auto"/>
        </w:rPr>
      </w:pPr>
    </w:p>
    <w:p w14:paraId="17307D81">
      <w:pPr>
        <w:ind w:firstLine="560" w:firstLineChars="200"/>
        <w:jc w:val="left"/>
        <w:rPr>
          <w:rFonts w:hint="eastAsia" w:ascii="宋体" w:hAnsi="宋体" w:cs="宋体"/>
          <w:color w:val="auto"/>
        </w:rPr>
      </w:pPr>
    </w:p>
    <w:p w14:paraId="343E675E">
      <w:pPr>
        <w:ind w:firstLine="560" w:firstLineChars="200"/>
        <w:jc w:val="left"/>
        <w:rPr>
          <w:rFonts w:hint="eastAsia" w:ascii="宋体" w:hAnsi="宋体" w:cs="宋体"/>
          <w:color w:val="auto"/>
        </w:rPr>
      </w:pPr>
    </w:p>
    <w:p w14:paraId="5D293B8A">
      <w:pPr>
        <w:ind w:firstLine="560" w:firstLineChars="200"/>
        <w:jc w:val="left"/>
        <w:rPr>
          <w:rFonts w:hint="eastAsia" w:ascii="宋体" w:hAnsi="宋体" w:cs="宋体"/>
          <w:color w:val="auto"/>
        </w:rPr>
      </w:pPr>
    </w:p>
    <w:p w14:paraId="4B5441E8">
      <w:pPr>
        <w:ind w:firstLine="560" w:firstLineChars="200"/>
        <w:jc w:val="left"/>
        <w:rPr>
          <w:rFonts w:hint="eastAsia" w:ascii="宋体" w:hAnsi="宋体" w:cs="宋体"/>
          <w:color w:val="auto"/>
        </w:rPr>
      </w:pPr>
    </w:p>
    <w:p w14:paraId="37864014">
      <w:pPr>
        <w:ind w:firstLine="560" w:firstLineChars="200"/>
        <w:jc w:val="left"/>
        <w:rPr>
          <w:rFonts w:hint="eastAsia" w:ascii="宋体" w:hAnsi="宋体" w:cs="宋体"/>
          <w:color w:val="auto"/>
        </w:rPr>
      </w:pPr>
    </w:p>
    <w:p w14:paraId="24E5F2D5">
      <w:pPr>
        <w:ind w:firstLine="560" w:firstLineChars="200"/>
        <w:jc w:val="left"/>
        <w:rPr>
          <w:rFonts w:hint="eastAsia" w:ascii="宋体" w:hAnsi="宋体" w:cs="宋体"/>
          <w:color w:val="auto"/>
        </w:rPr>
      </w:pPr>
    </w:p>
    <w:p w14:paraId="274DD3BE">
      <w:pPr>
        <w:ind w:firstLine="560" w:firstLineChars="200"/>
        <w:jc w:val="left"/>
        <w:rPr>
          <w:rFonts w:hint="eastAsia" w:ascii="宋体" w:hAnsi="宋体" w:cs="宋体"/>
          <w:color w:val="auto"/>
        </w:rPr>
      </w:pPr>
    </w:p>
    <w:p w14:paraId="5776E9D1">
      <w:pPr>
        <w:ind w:firstLine="560" w:firstLineChars="200"/>
        <w:jc w:val="left"/>
        <w:rPr>
          <w:rFonts w:hint="eastAsia" w:ascii="宋体" w:hAnsi="宋体" w:cs="宋体"/>
          <w:color w:val="auto"/>
        </w:rPr>
      </w:pPr>
    </w:p>
    <w:p w14:paraId="78AB3AA5">
      <w:pPr>
        <w:ind w:firstLine="560" w:firstLineChars="200"/>
        <w:jc w:val="left"/>
        <w:rPr>
          <w:rFonts w:hint="eastAsia" w:ascii="宋体" w:hAnsi="宋体" w:cs="宋体"/>
          <w:color w:val="auto"/>
        </w:rPr>
      </w:pPr>
    </w:p>
    <w:p w14:paraId="31DF9530">
      <w:pPr>
        <w:ind w:firstLine="560" w:firstLineChars="200"/>
        <w:jc w:val="left"/>
        <w:rPr>
          <w:rFonts w:hint="eastAsia" w:ascii="宋体" w:hAnsi="宋体" w:cs="宋体"/>
          <w:color w:val="auto"/>
        </w:rPr>
      </w:pPr>
    </w:p>
    <w:p w14:paraId="1FC758F7">
      <w:pPr>
        <w:ind w:firstLine="560" w:firstLineChars="200"/>
        <w:jc w:val="left"/>
        <w:rPr>
          <w:rFonts w:hint="eastAsia" w:ascii="宋体" w:hAnsi="宋体" w:cs="宋体"/>
          <w:color w:val="auto"/>
        </w:rPr>
      </w:pPr>
    </w:p>
    <w:p w14:paraId="3F14FC2A">
      <w:pPr>
        <w:ind w:firstLine="560" w:firstLineChars="200"/>
        <w:jc w:val="left"/>
        <w:rPr>
          <w:rFonts w:hint="eastAsia" w:ascii="宋体" w:hAnsi="宋体" w:cs="宋体"/>
          <w:color w:val="auto"/>
        </w:rPr>
      </w:pPr>
    </w:p>
    <w:p w14:paraId="33AB9415">
      <w:pPr>
        <w:ind w:firstLine="560" w:firstLineChars="200"/>
        <w:jc w:val="left"/>
        <w:rPr>
          <w:rFonts w:hint="eastAsia" w:ascii="宋体" w:hAnsi="宋体" w:cs="宋体"/>
          <w:color w:val="auto"/>
        </w:rPr>
      </w:pPr>
    </w:p>
    <w:p w14:paraId="7649C626">
      <w:pPr>
        <w:rPr>
          <w:rFonts w:hint="eastAsia" w:ascii="宋体" w:hAnsi="宋体" w:cs="宋体"/>
          <w:color w:val="auto"/>
        </w:rPr>
      </w:pPr>
    </w:p>
    <w:p w14:paraId="2800528A">
      <w:pPr>
        <w:rPr>
          <w:rFonts w:hint="eastAsia" w:ascii="宋体" w:hAnsi="宋体" w:cs="宋体"/>
          <w:color w:val="auto"/>
        </w:rPr>
      </w:pPr>
    </w:p>
    <w:p w14:paraId="591008F3">
      <w:pPr>
        <w:rPr>
          <w:rFonts w:hint="eastAsia" w:ascii="宋体" w:hAnsi="宋体" w:cs="宋体"/>
          <w:color w:val="auto"/>
        </w:rPr>
      </w:pPr>
    </w:p>
    <w:p w14:paraId="6BB38F3A">
      <w:pPr>
        <w:rPr>
          <w:rFonts w:hint="eastAsia" w:ascii="宋体" w:hAnsi="宋体" w:cs="宋体"/>
          <w:color w:val="auto"/>
        </w:rPr>
      </w:pPr>
    </w:p>
    <w:p w14:paraId="0565C7F5">
      <w:pPr>
        <w:jc w:val="left"/>
        <w:rPr>
          <w:rFonts w:hint="eastAsia" w:ascii="宋体" w:hAnsi="宋体" w:cs="宋体"/>
          <w:color w:val="auto"/>
        </w:rPr>
      </w:pPr>
    </w:p>
    <w:p w14:paraId="410276A1">
      <w:pPr>
        <w:rPr>
          <w:rFonts w:hint="eastAsia" w:ascii="宋体" w:hAnsi="宋体" w:cs="宋体"/>
          <w:color w:val="auto"/>
        </w:rPr>
      </w:pPr>
      <w:r>
        <w:rPr>
          <w:rFonts w:hint="eastAsia" w:ascii="宋体" w:hAnsi="宋体" w:cs="宋体"/>
          <w:color w:val="auto"/>
        </w:rPr>
        <w:br w:type="page"/>
      </w:r>
    </w:p>
    <w:p w14:paraId="0C654F7E">
      <w:pPr>
        <w:rPr>
          <w:rFonts w:hint="eastAsia" w:ascii="宋体" w:hAnsi="宋体" w:cs="宋体"/>
          <w:color w:val="auto"/>
        </w:rPr>
      </w:pPr>
      <w:r>
        <w:rPr>
          <w:rFonts w:hint="eastAsia" w:ascii="宋体" w:hAnsi="宋体" w:cs="宋体"/>
          <w:color w:val="auto"/>
        </w:rPr>
        <w:t>4.残疾人福利性单位声明函</w:t>
      </w:r>
    </w:p>
    <w:p w14:paraId="6E7CA0CA">
      <w:pPr>
        <w:jc w:val="center"/>
        <w:rPr>
          <w:rFonts w:hint="eastAsia" w:ascii="宋体" w:hAnsi="宋体" w:cs="宋体"/>
          <w:color w:val="auto"/>
        </w:rPr>
      </w:pPr>
      <w:r>
        <w:rPr>
          <w:rFonts w:hint="eastAsia" w:ascii="宋体" w:hAnsi="宋体" w:cs="宋体"/>
          <w:color w:val="auto"/>
        </w:rPr>
        <w:t>残疾人福利性单位声明函</w:t>
      </w:r>
    </w:p>
    <w:p w14:paraId="523360B9">
      <w:pPr>
        <w:tabs>
          <w:tab w:val="left" w:pos="6300"/>
        </w:tabs>
        <w:snapToGrid w:val="0"/>
        <w:spacing w:line="50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E7694A">
      <w:pPr>
        <w:tabs>
          <w:tab w:val="left" w:pos="6300"/>
        </w:tabs>
        <w:snapToGrid w:val="0"/>
        <w:spacing w:line="50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本单位对上述声明的真实性负责。如有虚假，将依法承担相应责任。</w:t>
      </w:r>
    </w:p>
    <w:p w14:paraId="6FA06D81">
      <w:pPr>
        <w:tabs>
          <w:tab w:val="left" w:pos="6300"/>
        </w:tabs>
        <w:snapToGrid w:val="0"/>
        <w:spacing w:line="500" w:lineRule="exact"/>
        <w:ind w:firstLine="480" w:firstLineChars="200"/>
        <w:rPr>
          <w:rFonts w:hint="eastAsia" w:ascii="宋体" w:hAnsi="宋体" w:cs="宋体"/>
          <w:color w:val="auto"/>
          <w:sz w:val="24"/>
        </w:rPr>
      </w:pPr>
    </w:p>
    <w:p w14:paraId="77F4DF64">
      <w:pPr>
        <w:tabs>
          <w:tab w:val="left" w:pos="6300"/>
        </w:tabs>
        <w:snapToGrid w:val="0"/>
        <w:spacing w:line="500" w:lineRule="exact"/>
        <w:ind w:firstLine="480" w:firstLineChars="200"/>
        <w:rPr>
          <w:rFonts w:hint="eastAsia" w:ascii="宋体" w:hAnsi="宋体" w:cs="宋体"/>
          <w:color w:val="auto"/>
          <w:sz w:val="24"/>
        </w:rPr>
      </w:pPr>
    </w:p>
    <w:p w14:paraId="16C66155">
      <w:pPr>
        <w:tabs>
          <w:tab w:val="left" w:pos="6300"/>
        </w:tabs>
        <w:snapToGrid w:val="0"/>
        <w:spacing w:line="500" w:lineRule="exact"/>
        <w:ind w:firstLine="480" w:firstLineChars="200"/>
        <w:rPr>
          <w:rFonts w:hint="eastAsia" w:ascii="宋体" w:hAnsi="宋体" w:cs="宋体"/>
          <w:color w:val="auto"/>
          <w:sz w:val="24"/>
          <w:szCs w:val="28"/>
        </w:rPr>
      </w:pPr>
      <w:r>
        <w:rPr>
          <w:rFonts w:hint="eastAsia" w:ascii="宋体" w:hAnsi="宋体" w:cs="宋体"/>
          <w:color w:val="auto"/>
          <w:sz w:val="24"/>
        </w:rPr>
        <w:t xml:space="preserve">                                               </w:t>
      </w:r>
      <w:r>
        <w:rPr>
          <w:rFonts w:hint="eastAsia" w:ascii="宋体" w:hAnsi="宋体" w:cs="宋体"/>
          <w:color w:val="auto"/>
          <w:sz w:val="24"/>
          <w:szCs w:val="28"/>
        </w:rPr>
        <w:t xml:space="preserve">   供应商名称（盖章）：</w:t>
      </w:r>
    </w:p>
    <w:p w14:paraId="6A4D10D9">
      <w:pPr>
        <w:tabs>
          <w:tab w:val="left" w:pos="6300"/>
        </w:tabs>
        <w:snapToGrid w:val="0"/>
        <w:spacing w:line="500" w:lineRule="exact"/>
        <w:ind w:firstLine="570"/>
        <w:jc w:val="left"/>
        <w:rPr>
          <w:rFonts w:hint="eastAsia" w:ascii="宋体" w:hAnsi="宋体" w:cs="宋体"/>
          <w:color w:val="auto"/>
          <w:sz w:val="24"/>
          <w:szCs w:val="28"/>
        </w:rPr>
      </w:pPr>
      <w:r>
        <w:rPr>
          <w:rFonts w:hint="eastAsia" w:ascii="宋体" w:hAnsi="宋体" w:cs="宋体"/>
          <w:color w:val="auto"/>
          <w:sz w:val="24"/>
          <w:szCs w:val="28"/>
        </w:rPr>
        <w:t xml:space="preserve">                                                  日  期：</w:t>
      </w:r>
    </w:p>
    <w:p w14:paraId="2015F40D">
      <w:pPr>
        <w:spacing w:line="440" w:lineRule="exact"/>
        <w:ind w:firstLine="480" w:firstLineChars="200"/>
        <w:rPr>
          <w:rFonts w:hint="eastAsia" w:ascii="宋体" w:hAnsi="宋体" w:cs="宋体"/>
          <w:color w:val="auto"/>
          <w:sz w:val="24"/>
          <w:szCs w:val="24"/>
        </w:rPr>
      </w:pPr>
    </w:p>
    <w:p w14:paraId="2AE11D7D">
      <w:pPr>
        <w:spacing w:line="440" w:lineRule="exact"/>
        <w:ind w:firstLine="480" w:firstLineChars="200"/>
        <w:rPr>
          <w:rFonts w:hint="eastAsia" w:ascii="宋体" w:hAnsi="宋体" w:cs="宋体"/>
          <w:color w:val="auto"/>
          <w:sz w:val="24"/>
          <w:szCs w:val="24"/>
        </w:rPr>
      </w:pPr>
    </w:p>
    <w:p w14:paraId="71A66C58">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br w:type="page"/>
      </w:r>
      <w:r>
        <w:rPr>
          <w:rFonts w:hint="eastAsia" w:ascii="宋体" w:hAnsi="宋体" w:cs="宋体"/>
          <w:color w:val="auto"/>
          <w:sz w:val="24"/>
          <w:szCs w:val="24"/>
        </w:rPr>
        <w:t>（二）其他与项目有关的资料（自附）</w:t>
      </w:r>
    </w:p>
    <w:p w14:paraId="09E32B8C">
      <w:pPr>
        <w:spacing w:line="360" w:lineRule="auto"/>
        <w:ind w:firstLine="480" w:firstLineChars="200"/>
        <w:rPr>
          <w:rFonts w:hint="eastAsia" w:ascii="宋体" w:hAnsi="宋体" w:cs="宋体"/>
          <w:color w:val="auto"/>
          <w:sz w:val="24"/>
          <w:szCs w:val="24"/>
        </w:rPr>
      </w:pPr>
    </w:p>
    <w:p w14:paraId="0D93FD1A">
      <w:pPr>
        <w:spacing w:line="360" w:lineRule="auto"/>
        <w:ind w:firstLine="480" w:firstLineChars="200"/>
        <w:jc w:val="center"/>
        <w:rPr>
          <w:rFonts w:hint="eastAsia" w:ascii="宋体" w:hAnsi="宋体" w:cs="宋体"/>
          <w:color w:val="auto"/>
          <w:sz w:val="24"/>
          <w:szCs w:val="24"/>
        </w:rPr>
      </w:pPr>
    </w:p>
    <w:p w14:paraId="61AAE6B0">
      <w:pPr>
        <w:spacing w:line="360" w:lineRule="auto"/>
        <w:ind w:firstLine="480" w:firstLineChars="200"/>
        <w:jc w:val="center"/>
        <w:rPr>
          <w:rFonts w:hint="eastAsia" w:ascii="宋体" w:hAnsi="宋体" w:cs="宋体"/>
          <w:color w:val="auto"/>
          <w:sz w:val="24"/>
          <w:szCs w:val="24"/>
        </w:rPr>
      </w:pPr>
    </w:p>
    <w:p w14:paraId="243A45B0">
      <w:pPr>
        <w:spacing w:line="360" w:lineRule="auto"/>
        <w:ind w:firstLine="480" w:firstLineChars="200"/>
        <w:jc w:val="center"/>
        <w:rPr>
          <w:rFonts w:hint="eastAsia" w:ascii="宋体" w:hAnsi="宋体" w:cs="宋体"/>
          <w:color w:val="auto"/>
          <w:sz w:val="24"/>
          <w:szCs w:val="24"/>
        </w:rPr>
      </w:pPr>
    </w:p>
    <w:p w14:paraId="24E8B1FB">
      <w:pPr>
        <w:spacing w:line="360" w:lineRule="auto"/>
        <w:ind w:firstLine="480" w:firstLineChars="200"/>
        <w:jc w:val="center"/>
        <w:rPr>
          <w:rFonts w:hint="eastAsia" w:ascii="宋体" w:hAnsi="宋体" w:cs="宋体"/>
          <w:color w:val="auto"/>
          <w:sz w:val="24"/>
          <w:szCs w:val="24"/>
        </w:rPr>
      </w:pPr>
    </w:p>
    <w:p w14:paraId="21D5A778">
      <w:pPr>
        <w:spacing w:line="360" w:lineRule="auto"/>
        <w:ind w:firstLine="480" w:firstLineChars="200"/>
        <w:jc w:val="center"/>
        <w:rPr>
          <w:rFonts w:hint="eastAsia" w:ascii="宋体" w:hAnsi="宋体" w:cs="宋体"/>
          <w:color w:val="auto"/>
          <w:sz w:val="24"/>
          <w:szCs w:val="24"/>
        </w:rPr>
      </w:pPr>
    </w:p>
    <w:p w14:paraId="74765204">
      <w:pPr>
        <w:spacing w:line="360" w:lineRule="auto"/>
        <w:ind w:firstLine="480" w:firstLineChars="200"/>
        <w:jc w:val="center"/>
        <w:rPr>
          <w:rFonts w:hint="eastAsia" w:ascii="宋体" w:hAnsi="宋体" w:cs="宋体"/>
          <w:color w:val="auto"/>
          <w:sz w:val="24"/>
          <w:szCs w:val="24"/>
        </w:rPr>
      </w:pPr>
    </w:p>
    <w:p w14:paraId="09B9B45D">
      <w:pPr>
        <w:spacing w:line="360" w:lineRule="auto"/>
        <w:ind w:firstLine="480" w:firstLineChars="200"/>
        <w:jc w:val="center"/>
        <w:rPr>
          <w:rFonts w:hint="eastAsia" w:ascii="宋体" w:hAnsi="宋体" w:cs="宋体"/>
          <w:color w:val="auto"/>
          <w:sz w:val="24"/>
          <w:szCs w:val="24"/>
        </w:rPr>
      </w:pPr>
    </w:p>
    <w:p w14:paraId="5E27D005">
      <w:pPr>
        <w:spacing w:line="360" w:lineRule="auto"/>
        <w:ind w:firstLine="480" w:firstLineChars="200"/>
        <w:jc w:val="center"/>
        <w:rPr>
          <w:rFonts w:hint="eastAsia" w:ascii="宋体" w:hAnsi="宋体" w:cs="宋体"/>
          <w:color w:val="auto"/>
          <w:sz w:val="24"/>
          <w:szCs w:val="24"/>
        </w:rPr>
      </w:pPr>
    </w:p>
    <w:p w14:paraId="69918E94">
      <w:pPr>
        <w:spacing w:line="360" w:lineRule="auto"/>
        <w:ind w:firstLine="480" w:firstLineChars="200"/>
        <w:jc w:val="center"/>
        <w:rPr>
          <w:rFonts w:hint="eastAsia" w:ascii="宋体" w:hAnsi="宋体" w:cs="宋体"/>
          <w:color w:val="auto"/>
          <w:sz w:val="24"/>
          <w:szCs w:val="24"/>
        </w:rPr>
      </w:pPr>
    </w:p>
    <w:p w14:paraId="5B24BF42">
      <w:pPr>
        <w:spacing w:line="360" w:lineRule="auto"/>
        <w:ind w:firstLine="480" w:firstLineChars="200"/>
        <w:jc w:val="center"/>
        <w:rPr>
          <w:rFonts w:hint="eastAsia" w:ascii="宋体" w:hAnsi="宋体" w:cs="宋体"/>
          <w:color w:val="auto"/>
          <w:sz w:val="24"/>
          <w:szCs w:val="24"/>
        </w:rPr>
      </w:pPr>
    </w:p>
    <w:p w14:paraId="6AAB033A">
      <w:pPr>
        <w:spacing w:line="360" w:lineRule="auto"/>
        <w:ind w:firstLine="480" w:firstLineChars="200"/>
        <w:jc w:val="center"/>
        <w:rPr>
          <w:rFonts w:hint="eastAsia" w:ascii="宋体" w:hAnsi="宋体" w:cs="宋体"/>
          <w:color w:val="auto"/>
          <w:sz w:val="24"/>
          <w:szCs w:val="24"/>
        </w:rPr>
      </w:pPr>
    </w:p>
    <w:p w14:paraId="0A3B4E28">
      <w:pPr>
        <w:spacing w:line="360" w:lineRule="auto"/>
        <w:ind w:firstLine="480" w:firstLineChars="200"/>
        <w:jc w:val="center"/>
        <w:rPr>
          <w:rFonts w:hint="eastAsia" w:ascii="宋体" w:hAnsi="宋体" w:cs="宋体"/>
          <w:color w:val="auto"/>
          <w:sz w:val="24"/>
          <w:szCs w:val="24"/>
        </w:rPr>
      </w:pPr>
    </w:p>
    <w:p w14:paraId="710FBD9A">
      <w:pPr>
        <w:spacing w:line="360" w:lineRule="auto"/>
        <w:ind w:firstLine="480" w:firstLineChars="200"/>
        <w:jc w:val="center"/>
        <w:rPr>
          <w:rFonts w:hint="eastAsia" w:ascii="宋体" w:hAnsi="宋体" w:cs="宋体"/>
          <w:color w:val="auto"/>
          <w:sz w:val="24"/>
          <w:szCs w:val="24"/>
        </w:rPr>
      </w:pPr>
    </w:p>
    <w:p w14:paraId="621C7A5E">
      <w:pPr>
        <w:spacing w:line="360" w:lineRule="auto"/>
        <w:ind w:firstLine="480" w:firstLineChars="200"/>
        <w:jc w:val="center"/>
        <w:rPr>
          <w:rFonts w:hint="eastAsia" w:ascii="宋体" w:hAnsi="宋体" w:cs="宋体"/>
          <w:color w:val="auto"/>
          <w:sz w:val="24"/>
          <w:szCs w:val="24"/>
        </w:rPr>
      </w:pPr>
    </w:p>
    <w:p w14:paraId="48BE8AF7">
      <w:pPr>
        <w:spacing w:line="360" w:lineRule="auto"/>
        <w:ind w:firstLine="480" w:firstLineChars="200"/>
        <w:jc w:val="center"/>
        <w:rPr>
          <w:rFonts w:hint="eastAsia" w:ascii="宋体" w:hAnsi="宋体" w:cs="宋体"/>
          <w:color w:val="auto"/>
          <w:sz w:val="24"/>
          <w:szCs w:val="24"/>
        </w:rPr>
      </w:pPr>
    </w:p>
    <w:p w14:paraId="1CFAF274">
      <w:pPr>
        <w:spacing w:line="360" w:lineRule="auto"/>
        <w:ind w:firstLine="480" w:firstLineChars="200"/>
        <w:jc w:val="center"/>
        <w:rPr>
          <w:rFonts w:hint="eastAsia" w:ascii="宋体" w:hAnsi="宋体" w:cs="宋体"/>
          <w:color w:val="auto"/>
          <w:sz w:val="24"/>
          <w:szCs w:val="24"/>
        </w:rPr>
      </w:pPr>
    </w:p>
    <w:p w14:paraId="608392C5">
      <w:pPr>
        <w:spacing w:line="360" w:lineRule="auto"/>
        <w:ind w:firstLine="480" w:firstLineChars="200"/>
        <w:jc w:val="center"/>
        <w:rPr>
          <w:rFonts w:hint="eastAsia" w:ascii="宋体" w:hAnsi="宋体" w:cs="宋体"/>
          <w:color w:val="auto"/>
          <w:sz w:val="24"/>
          <w:szCs w:val="24"/>
        </w:rPr>
      </w:pPr>
    </w:p>
    <w:p w14:paraId="62BDDD20">
      <w:pPr>
        <w:spacing w:line="360" w:lineRule="auto"/>
        <w:ind w:firstLine="480" w:firstLineChars="200"/>
        <w:jc w:val="center"/>
        <w:rPr>
          <w:rFonts w:hint="eastAsia" w:ascii="宋体" w:hAnsi="宋体" w:cs="宋体"/>
          <w:color w:val="auto"/>
          <w:sz w:val="24"/>
          <w:szCs w:val="24"/>
        </w:rPr>
      </w:pPr>
    </w:p>
    <w:p w14:paraId="18C93B2F">
      <w:pPr>
        <w:spacing w:line="360" w:lineRule="auto"/>
        <w:ind w:firstLine="560" w:firstLineChars="200"/>
        <w:jc w:val="center"/>
        <w:rPr>
          <w:rFonts w:hint="eastAsia" w:ascii="宋体" w:hAnsi="宋体" w:cs="宋体"/>
          <w:color w:val="auto"/>
        </w:rPr>
      </w:pPr>
      <w:r>
        <w:rPr>
          <w:rFonts w:hint="eastAsia" w:ascii="宋体" w:hAnsi="宋体" w:cs="宋体"/>
          <w:color w:val="auto"/>
        </w:rPr>
        <w:t>（结束）</w:t>
      </w:r>
    </w:p>
    <w:p w14:paraId="5341F758">
      <w:pPr>
        <w:spacing w:line="360" w:lineRule="auto"/>
        <w:ind w:firstLine="560" w:firstLineChars="200"/>
        <w:jc w:val="center"/>
        <w:rPr>
          <w:rFonts w:hint="eastAsia" w:ascii="宋体" w:hAnsi="宋体" w:cs="宋体"/>
          <w:color w:val="auto"/>
        </w:rPr>
      </w:pPr>
    </w:p>
    <w:p w14:paraId="0083E985">
      <w:pPr>
        <w:rPr>
          <w:color w:val="auto"/>
        </w:rPr>
      </w:pPr>
    </w:p>
    <w:sectPr>
      <w:foot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B5848">
    <w:pPr>
      <w:pStyle w:val="16"/>
      <w:framePr w:wrap="around" w:vAnchor="text" w:hAnchor="margin" w:xAlign="center" w:y="1"/>
      <w:rPr>
        <w:rStyle w:val="24"/>
      </w:rPr>
    </w:pPr>
    <w:r>
      <w:fldChar w:fldCharType="begin"/>
    </w:r>
    <w:r>
      <w:rPr>
        <w:rStyle w:val="24"/>
      </w:rPr>
      <w:instrText xml:space="preserve">PAGE  </w:instrText>
    </w:r>
    <w:r>
      <w:fldChar w:fldCharType="separate"/>
    </w:r>
    <w:r>
      <w:fldChar w:fldCharType="end"/>
    </w:r>
  </w:p>
  <w:p w14:paraId="53EEDFC6">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CD8D7">
    <w:pPr>
      <w:pStyle w:val="16"/>
      <w:framePr w:wrap="around" w:vAnchor="text" w:hAnchor="margin" w:xAlign="center" w:y="1"/>
      <w:rPr>
        <w:rStyle w:val="24"/>
      </w:rPr>
    </w:pPr>
  </w:p>
  <w:p w14:paraId="6A6E2D72">
    <w:pPr>
      <w:pStyle w:val="1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3794C">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22D78F">
                          <w:pPr>
                            <w:pStyle w:val="16"/>
                            <w:rPr>
                              <w:sz w:val="20"/>
                              <w:szCs w:val="21"/>
                            </w:rPr>
                          </w:pPr>
                          <w:r>
                            <w:rPr>
                              <w:sz w:val="20"/>
                              <w:szCs w:val="21"/>
                            </w:rPr>
                            <w:fldChar w:fldCharType="begin"/>
                          </w:r>
                          <w:r>
                            <w:rPr>
                              <w:sz w:val="20"/>
                              <w:szCs w:val="21"/>
                            </w:rPr>
                            <w:instrText xml:space="preserve"> PAGE  \* MERGEFORMAT </w:instrText>
                          </w:r>
                          <w:r>
                            <w:rPr>
                              <w:sz w:val="20"/>
                              <w:szCs w:val="21"/>
                            </w:rPr>
                            <w:fldChar w:fldCharType="separate"/>
                          </w:r>
                          <w:r>
                            <w:rPr>
                              <w:sz w:val="20"/>
                              <w:szCs w:val="21"/>
                            </w:rPr>
                            <w:t>- 1 -</w:t>
                          </w:r>
                          <w:r>
                            <w:rPr>
                              <w:sz w:val="20"/>
                              <w:szCs w:val="21"/>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14:paraId="6E22D78F">
                    <w:pPr>
                      <w:pStyle w:val="16"/>
                      <w:rPr>
                        <w:sz w:val="20"/>
                        <w:szCs w:val="21"/>
                      </w:rPr>
                    </w:pPr>
                    <w:r>
                      <w:rPr>
                        <w:sz w:val="20"/>
                        <w:szCs w:val="21"/>
                      </w:rPr>
                      <w:fldChar w:fldCharType="begin"/>
                    </w:r>
                    <w:r>
                      <w:rPr>
                        <w:sz w:val="20"/>
                        <w:szCs w:val="21"/>
                      </w:rPr>
                      <w:instrText xml:space="preserve"> PAGE  \* MERGEFORMAT </w:instrText>
                    </w:r>
                    <w:r>
                      <w:rPr>
                        <w:sz w:val="20"/>
                        <w:szCs w:val="21"/>
                      </w:rPr>
                      <w:fldChar w:fldCharType="separate"/>
                    </w:r>
                    <w:r>
                      <w:rPr>
                        <w:sz w:val="20"/>
                        <w:szCs w:val="21"/>
                      </w:rPr>
                      <w:t>- 1 -</w:t>
                    </w:r>
                    <w:r>
                      <w:rPr>
                        <w:sz w:val="20"/>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60F97">
    <w:pPr>
      <w:pStyle w:val="16"/>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9C43D6">
                          <w:pPr>
                            <w:pStyle w:val="16"/>
                          </w:pPr>
                          <w:r>
                            <w:fldChar w:fldCharType="begin"/>
                          </w:r>
                          <w:r>
                            <w:instrText xml:space="preserve"> PAGE  \* MERGEFORMAT </w:instrText>
                          </w:r>
                          <w:r>
                            <w:fldChar w:fldCharType="separate"/>
                          </w:r>
                          <w:r>
                            <w:t>- 23 -</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14:paraId="339C43D6">
                    <w:pPr>
                      <w:pStyle w:val="16"/>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05D9B">
    <w:pPr>
      <w:pStyle w:val="16"/>
      <w:jc w:val="center"/>
      <w:rPr>
        <w:rFonts w:hint="eastAsia" w:ascii="宋体" w:hAnsi="宋体"/>
        <w:sz w:val="21"/>
        <w:szCs w:val="21"/>
      </w:rP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- 36 -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C0D6">
    <w:pPr>
      <w:pStyle w:val="17"/>
      <w:jc w:val="left"/>
      <w:rPr>
        <w:rFonts w:hint="eastAsia" w:ascii="宋体" w:hAnsi="宋体" w:cs="宋体"/>
        <w:sz w:val="21"/>
        <w:szCs w:val="21"/>
      </w:rPr>
    </w:pPr>
    <w:r>
      <w:rPr>
        <w:rFonts w:hint="eastAsia" w:ascii="宋体" w:hAnsi="宋体" w:cs="宋体"/>
        <w:sz w:val="21"/>
        <w:szCs w:val="21"/>
      </w:rPr>
      <w:t>重庆希维招标代理有限公司                                                      网上询比</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250EF">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D09A2">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66933"/>
    <w:multiLevelType w:val="singleLevel"/>
    <w:tmpl w:val="A4666933"/>
    <w:lvl w:ilvl="0" w:tentative="0">
      <w:start w:val="2"/>
      <w:numFmt w:val="chineseCounting"/>
      <w:suff w:val="nothing"/>
      <w:lvlText w:val="%1、"/>
      <w:lvlJc w:val="left"/>
      <w:pPr>
        <w:ind w:left="140" w:leftChars="0" w:firstLine="0" w:firstLineChars="0"/>
      </w:pPr>
      <w:rPr>
        <w:rFonts w:hint="eastAsia"/>
      </w:rPr>
    </w:lvl>
  </w:abstractNum>
  <w:abstractNum w:abstractNumId="1">
    <w:nsid w:val="BE924F7D"/>
    <w:multiLevelType w:val="singleLevel"/>
    <w:tmpl w:val="BE924F7D"/>
    <w:lvl w:ilvl="0" w:tentative="0">
      <w:start w:val="1"/>
      <w:numFmt w:val="decimal"/>
      <w:suff w:val="nothing"/>
      <w:lvlText w:val="（%1）"/>
      <w:lvlJc w:val="left"/>
    </w:lvl>
  </w:abstractNum>
  <w:abstractNum w:abstractNumId="2">
    <w:nsid w:val="EF3B75C9"/>
    <w:multiLevelType w:val="singleLevel"/>
    <w:tmpl w:val="EF3B75C9"/>
    <w:lvl w:ilvl="0" w:tentative="0">
      <w:start w:val="1"/>
      <w:numFmt w:val="decimal"/>
      <w:suff w:val="nothing"/>
      <w:lvlText w:val="（%1）"/>
      <w:lvlJc w:val="left"/>
    </w:lvl>
  </w:abstractNum>
  <w:abstractNum w:abstractNumId="3">
    <w:nsid w:val="337F8799"/>
    <w:multiLevelType w:val="singleLevel"/>
    <w:tmpl w:val="337F8799"/>
    <w:lvl w:ilvl="0" w:tentative="0">
      <w:start w:val="6"/>
      <w:numFmt w:val="chineseCounting"/>
      <w:suff w:val="space"/>
      <w:lvlText w:val="第%1篇"/>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71"/>
    <w:rsid w:val="000D29CF"/>
    <w:rsid w:val="00122743"/>
    <w:rsid w:val="00415712"/>
    <w:rsid w:val="0044344D"/>
    <w:rsid w:val="00720586"/>
    <w:rsid w:val="00AE7271"/>
    <w:rsid w:val="00B40D96"/>
    <w:rsid w:val="00C37EE6"/>
    <w:rsid w:val="00CE0674"/>
    <w:rsid w:val="00F17718"/>
    <w:rsid w:val="063C2C79"/>
    <w:rsid w:val="082700BD"/>
    <w:rsid w:val="0AC51637"/>
    <w:rsid w:val="0CFC10CD"/>
    <w:rsid w:val="0F7063A9"/>
    <w:rsid w:val="18CA33C4"/>
    <w:rsid w:val="1AF71484"/>
    <w:rsid w:val="1DFB0263"/>
    <w:rsid w:val="1FE677DA"/>
    <w:rsid w:val="2DBC08DB"/>
    <w:rsid w:val="331827D7"/>
    <w:rsid w:val="3669099D"/>
    <w:rsid w:val="37CE642B"/>
    <w:rsid w:val="38CC0CFD"/>
    <w:rsid w:val="3C123835"/>
    <w:rsid w:val="3E356A06"/>
    <w:rsid w:val="44BF7173"/>
    <w:rsid w:val="49DF11B1"/>
    <w:rsid w:val="49E05A91"/>
    <w:rsid w:val="4B2C3E54"/>
    <w:rsid w:val="50854FFE"/>
    <w:rsid w:val="508C7456"/>
    <w:rsid w:val="561D3C1D"/>
    <w:rsid w:val="5A4532B2"/>
    <w:rsid w:val="5FB71BB0"/>
    <w:rsid w:val="62014E27"/>
    <w:rsid w:val="63BD7BF8"/>
    <w:rsid w:val="64DC5686"/>
    <w:rsid w:val="698E5485"/>
    <w:rsid w:val="78C77A46"/>
    <w:rsid w:val="7CE65BF7"/>
    <w:rsid w:val="7EF85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8"/>
      <w:lang w:val="en-US" w:eastAsia="zh-CN" w:bidi="ar-SA"/>
    </w:rPr>
  </w:style>
  <w:style w:type="paragraph" w:styleId="3">
    <w:name w:val="heading 1"/>
    <w:basedOn w:val="4"/>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4">
    <w:name w:val="No Spacing"/>
    <w:next w:val="1"/>
    <w:qFormat/>
    <w:uiPriority w:val="99"/>
    <w:pPr>
      <w:widowControl w:val="0"/>
      <w:jc w:val="both"/>
    </w:pPr>
    <w:rPr>
      <w:rFonts w:ascii="Times New Roman" w:hAnsi="Times New Roman" w:eastAsia="宋体" w:cs="Times New Roman"/>
      <w:kern w:val="2"/>
      <w:sz w:val="24"/>
      <w:szCs w:val="24"/>
      <w:lang w:val="en-US" w:eastAsia="zh-CN" w:bidi="ar-SA"/>
    </w:rPr>
  </w:style>
  <w:style w:type="paragraph" w:styleId="7">
    <w:name w:val="caption"/>
    <w:basedOn w:val="1"/>
    <w:next w:val="1"/>
    <w:qFormat/>
    <w:uiPriority w:val="0"/>
    <w:pPr>
      <w:tabs>
        <w:tab w:val="left" w:pos="1134"/>
      </w:tabs>
      <w:adjustRightInd w:val="0"/>
      <w:snapToGrid w:val="0"/>
      <w:spacing w:line="280" w:lineRule="atLeast"/>
      <w:jc w:val="left"/>
    </w:pPr>
    <w:rPr>
      <w:rFonts w:eastAsia="PMingLiU"/>
      <w:b/>
      <w:kern w:val="0"/>
      <w:sz w:val="24"/>
      <w:lang w:eastAsia="zh-TW"/>
    </w:rPr>
  </w:style>
  <w:style w:type="paragraph" w:styleId="8">
    <w:name w:val="annotation text"/>
    <w:basedOn w:val="1"/>
    <w:link w:val="29"/>
    <w:qFormat/>
    <w:uiPriority w:val="0"/>
    <w:pPr>
      <w:adjustRightInd w:val="0"/>
      <w:spacing w:line="360" w:lineRule="atLeast"/>
      <w:jc w:val="left"/>
      <w:textAlignment w:val="baseline"/>
    </w:pPr>
    <w:rPr>
      <w:kern w:val="0"/>
      <w:sz w:val="24"/>
    </w:rPr>
  </w:style>
  <w:style w:type="paragraph" w:styleId="9">
    <w:name w:val="Body Text"/>
    <w:basedOn w:val="1"/>
    <w:next w:val="1"/>
    <w:qFormat/>
    <w:uiPriority w:val="0"/>
    <w:rPr>
      <w:rFonts w:ascii="仿宋_GB2312" w:eastAsia="仿宋_GB2312"/>
      <w:sz w:val="32"/>
    </w:rPr>
  </w:style>
  <w:style w:type="paragraph" w:styleId="10">
    <w:name w:val="Body Text Indent"/>
    <w:basedOn w:val="1"/>
    <w:qFormat/>
    <w:uiPriority w:val="0"/>
    <w:pPr>
      <w:spacing w:line="700" w:lineRule="exact"/>
      <w:ind w:left="960"/>
    </w:pPr>
    <w:rPr>
      <w:sz w:val="44"/>
    </w:rPr>
  </w:style>
  <w:style w:type="paragraph" w:styleId="11">
    <w:name w:val="Block Text"/>
    <w:basedOn w:val="1"/>
    <w:qFormat/>
    <w:uiPriority w:val="0"/>
    <w:pPr>
      <w:adjustRightInd w:val="0"/>
      <w:spacing w:line="300" w:lineRule="auto"/>
      <w:ind w:left="958" w:right="-120" w:rightChars="-120"/>
      <w:jc w:val="left"/>
    </w:pPr>
    <w:rPr>
      <w:rFonts w:ascii="宋体" w:hAnsi="宋体"/>
    </w:rPr>
  </w:style>
  <w:style w:type="paragraph" w:styleId="12">
    <w:name w:val="toc 3"/>
    <w:basedOn w:val="1"/>
    <w:next w:val="1"/>
    <w:qFormat/>
    <w:uiPriority w:val="39"/>
    <w:pPr>
      <w:ind w:left="840" w:leftChars="400"/>
    </w:pPr>
  </w:style>
  <w:style w:type="paragraph" w:styleId="13">
    <w:name w:val="Plain Text"/>
    <w:basedOn w:val="1"/>
    <w:qFormat/>
    <w:uiPriority w:val="0"/>
    <w:rPr>
      <w:rFonts w:ascii="宋体" w:hAnsi="Courier New"/>
      <w:sz w:val="21"/>
    </w:rPr>
  </w:style>
  <w:style w:type="paragraph" w:styleId="14">
    <w:name w:val="Date"/>
    <w:basedOn w:val="1"/>
    <w:next w:val="1"/>
    <w:qFormat/>
    <w:uiPriority w:val="0"/>
  </w:style>
  <w:style w:type="paragraph" w:styleId="15">
    <w:name w:val="Body Text Indent 2"/>
    <w:basedOn w:val="1"/>
    <w:qFormat/>
    <w:uiPriority w:val="0"/>
    <w:pPr>
      <w:snapToGrid w:val="0"/>
      <w:spacing w:line="560" w:lineRule="atLeast"/>
      <w:ind w:firstLine="540"/>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pPr>
      <w:spacing w:line="180" w:lineRule="auto"/>
      <w:jc w:val="center"/>
    </w:pPr>
    <w:rPr>
      <w:sz w:val="30"/>
    </w:rPr>
  </w:style>
  <w:style w:type="paragraph" w:styleId="19">
    <w:name w:val="toc 2"/>
    <w:basedOn w:val="1"/>
    <w:next w:val="1"/>
    <w:qFormat/>
    <w:uiPriority w:val="39"/>
    <w:pPr>
      <w:ind w:left="420" w:leftChars="200"/>
    </w:pPr>
  </w:style>
  <w:style w:type="paragraph" w:styleId="20">
    <w:name w:val="Title"/>
    <w:basedOn w:val="1"/>
    <w:next w:val="1"/>
    <w:link w:val="31"/>
    <w:qFormat/>
    <w:uiPriority w:val="0"/>
    <w:pPr>
      <w:spacing w:before="240" w:after="60"/>
      <w:jc w:val="center"/>
      <w:outlineLvl w:val="0"/>
    </w:pPr>
    <w:rPr>
      <w:rFonts w:asciiTheme="majorHAnsi" w:hAnsiTheme="majorHAnsi" w:eastAsiaTheme="majorEastAsia" w:cstheme="majorBidi"/>
      <w:b/>
      <w:bCs/>
      <w:sz w:val="32"/>
      <w:szCs w:val="32"/>
    </w:rPr>
  </w:style>
  <w:style w:type="paragraph" w:styleId="21">
    <w:name w:val="annotation subject"/>
    <w:basedOn w:val="8"/>
    <w:next w:val="8"/>
    <w:link w:val="30"/>
    <w:qFormat/>
    <w:uiPriority w:val="0"/>
    <w:pPr>
      <w:adjustRightInd/>
      <w:spacing w:line="240" w:lineRule="auto"/>
      <w:textAlignment w:val="auto"/>
    </w:pPr>
    <w:rPr>
      <w:b/>
      <w:bCs/>
      <w:kern w:val="2"/>
      <w:sz w:val="28"/>
    </w:rPr>
  </w:style>
  <w:style w:type="character" w:styleId="24">
    <w:name w:val="page number"/>
    <w:qFormat/>
    <w:uiPriority w:val="0"/>
  </w:style>
  <w:style w:type="character" w:styleId="25">
    <w:name w:val="annotation reference"/>
    <w:basedOn w:val="23"/>
    <w:qFormat/>
    <w:uiPriority w:val="0"/>
    <w:rPr>
      <w:sz w:val="21"/>
      <w:szCs w:val="21"/>
    </w:rPr>
  </w:style>
  <w:style w:type="paragraph" w:customStyle="1" w:styleId="26">
    <w:name w:val="BodyText"/>
    <w:basedOn w:val="1"/>
    <w:qFormat/>
    <w:uiPriority w:val="0"/>
    <w:rPr>
      <w:rFonts w:ascii="仿宋_GB2312" w:eastAsia="仿宋_GB2312"/>
      <w:sz w:val="32"/>
    </w:rPr>
  </w:style>
  <w:style w:type="paragraph" w:customStyle="1" w:styleId="27">
    <w:name w:val="1"/>
    <w:basedOn w:val="1"/>
    <w:next w:val="13"/>
    <w:qFormat/>
    <w:uiPriority w:val="0"/>
    <w:rPr>
      <w:rFonts w:ascii="宋体" w:hAnsi="Courier New"/>
      <w:sz w:val="21"/>
    </w:rPr>
  </w:style>
  <w:style w:type="paragraph" w:customStyle="1" w:styleId="28">
    <w:name w:val="null3"/>
    <w:hidden/>
    <w:qFormat/>
    <w:uiPriority w:val="0"/>
    <w:rPr>
      <w:rFonts w:hint="eastAsia" w:asciiTheme="minorHAnsi" w:hAnsiTheme="minorHAnsi" w:eastAsiaTheme="minorEastAsia" w:cstheme="minorBidi"/>
      <w:lang w:val="en-US" w:eastAsia="zh-Hans" w:bidi="ar-SA"/>
    </w:rPr>
  </w:style>
  <w:style w:type="character" w:customStyle="1" w:styleId="29">
    <w:name w:val="批注文字 字符"/>
    <w:basedOn w:val="23"/>
    <w:link w:val="8"/>
    <w:qFormat/>
    <w:uiPriority w:val="0"/>
    <w:rPr>
      <w:rFonts w:ascii="Times New Roman" w:hAnsi="Times New Roman" w:eastAsia="宋体" w:cs="Times New Roman"/>
      <w:sz w:val="24"/>
    </w:rPr>
  </w:style>
  <w:style w:type="character" w:customStyle="1" w:styleId="30">
    <w:name w:val="批注主题 字符"/>
    <w:basedOn w:val="29"/>
    <w:link w:val="21"/>
    <w:qFormat/>
    <w:uiPriority w:val="0"/>
    <w:rPr>
      <w:rFonts w:ascii="Times New Roman" w:hAnsi="Times New Roman" w:eastAsia="宋体" w:cs="Times New Roman"/>
      <w:b/>
      <w:bCs/>
      <w:kern w:val="2"/>
      <w:sz w:val="28"/>
    </w:rPr>
  </w:style>
  <w:style w:type="character" w:customStyle="1" w:styleId="31">
    <w:name w:val="标题 字符"/>
    <w:basedOn w:val="23"/>
    <w:link w:val="20"/>
    <w:qFormat/>
    <w:uiPriority w:val="0"/>
    <w:rPr>
      <w:rFonts w:asciiTheme="majorHAnsi" w:hAnsiTheme="majorHAnsi" w:eastAsiaTheme="majorEastAsia" w:cstheme="majorBidi"/>
      <w:b/>
      <w:bCs/>
      <w:kern w:val="2"/>
      <w:sz w:val="32"/>
      <w:szCs w:val="32"/>
    </w:rPr>
  </w:style>
  <w:style w:type="paragraph" w:styleId="3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3">
    <w:name w:val="font11"/>
    <w:basedOn w:val="23"/>
    <w:qFormat/>
    <w:uiPriority w:val="0"/>
    <w:rPr>
      <w:rFonts w:hint="default" w:ascii="仿宋_GB2312" w:eastAsia="仿宋_GB2312" w:cs="仿宋_GB2312"/>
      <w:color w:val="000000"/>
      <w:sz w:val="20"/>
      <w:szCs w:val="20"/>
      <w:u w:val="none"/>
    </w:rPr>
  </w:style>
  <w:style w:type="paragraph" w:customStyle="1" w:styleId="34">
    <w:name w:val="列出段落1"/>
    <w:basedOn w:val="1"/>
    <w:next w:val="7"/>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713</Words>
  <Characters>746</Characters>
  <Lines>197</Lines>
  <Paragraphs>55</Paragraphs>
  <TotalTime>0</TotalTime>
  <ScaleCrop>false</ScaleCrop>
  <LinksUpToDate>false</LinksUpToDate>
  <CharactersWithSpaces>893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2025-06-12T07:47:00Z</dcterms:created>
  <dc:creator>liuyi</dc:creator>
  <cp:lastModifiedBy>asuspc</cp:lastModifiedBy>
  <cp:lastPrinted>2025-06-11T10:29:00Z</cp:lastPrinted>
  <dcterms:modified xsi:type="dcterms:W3CDTF">2025-06-17T04:52:11Z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eyJoZGlkIjoiOTY1MWI4MTBhODc5ZmU2NTZiMGFlNTdmNWI3NjJkOGMiLCJ1c2VySWQiOiI2NzE1OTIzMTMifQ==</vt:lpwstr>
  </property>
  <property fmtid="{D5CDD505-2E9C-101B-9397-08002B2CF9AE}" pid="4" name="ICV">
    <vt:lpwstr>24516C0205824BF391B81585D3434876_13</vt:lpwstr>
  </property>
</Properties>
</file>