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B1F17">
      <w:pPr>
        <w:bidi w:val="0"/>
        <w:jc w:val="center"/>
        <w:rPr>
          <w:rFonts w:hint="default" w:ascii="方正仿宋_GBK" w:hAnsi="方正仿宋_GBK" w:eastAsia="方正仿宋_GBK" w:cs="方正仿宋_GBK"/>
          <w:b/>
          <w:bCs/>
          <w:sz w:val="144"/>
          <w:szCs w:val="52"/>
          <w:highlight w:val="none"/>
          <w:lang w:val="en-US" w:eastAsia="zh-CN"/>
        </w:rPr>
      </w:pPr>
      <w:bookmarkStart w:id="0" w:name="_Toc31917"/>
      <w:bookmarkStart w:id="1" w:name="_Toc31370"/>
      <w:bookmarkStart w:id="2" w:name="_Toc17591"/>
      <w:bookmarkStart w:id="3" w:name="_Toc7408"/>
      <w:bookmarkStart w:id="4" w:name="_Toc19609"/>
      <w:bookmarkStart w:id="5" w:name="_Toc30711"/>
      <w:bookmarkStart w:id="6" w:name="_Toc30988"/>
      <w:bookmarkStart w:id="7" w:name="_Toc16779"/>
      <w:bookmarkStart w:id="230" w:name="_GoBack"/>
      <w:bookmarkEnd w:id="230"/>
      <w:r>
        <w:rPr>
          <w:rFonts w:hint="eastAsia" w:ascii="方正仿宋_GBK" w:hAnsi="方正仿宋_GBK" w:eastAsia="方正仿宋_GBK" w:cs="方正仿宋_GBK"/>
          <w:b/>
          <w:bCs/>
          <w:sz w:val="144"/>
          <w:szCs w:val="52"/>
          <w:highlight w:val="none"/>
          <w:lang w:val="en-US" w:eastAsia="zh-CN"/>
        </w:rPr>
        <w:t>国企采购</w:t>
      </w:r>
    </w:p>
    <w:p w14:paraId="12CBED60">
      <w:pPr>
        <w:bidi w:val="0"/>
        <w:jc w:val="center"/>
        <w:rPr>
          <w:rFonts w:hint="default" w:ascii="方正仿宋_GBK" w:hAnsi="方正仿宋_GBK" w:eastAsia="方正仿宋_GBK" w:cs="方正仿宋_GBK"/>
          <w:b/>
          <w:bCs/>
          <w:sz w:val="144"/>
          <w:szCs w:val="52"/>
          <w:highlight w:val="none"/>
          <w:lang w:val="en-US" w:eastAsia="zh-CN"/>
        </w:rPr>
      </w:pPr>
      <w:r>
        <w:rPr>
          <w:rFonts w:hint="eastAsia" w:ascii="方正仿宋_GBK" w:hAnsi="方正仿宋_GBK" w:eastAsia="方正仿宋_GBK" w:cs="方正仿宋_GBK"/>
          <w:b/>
          <w:bCs/>
          <w:sz w:val="144"/>
          <w:szCs w:val="52"/>
          <w:highlight w:val="none"/>
          <w:lang w:val="en-US" w:eastAsia="zh-CN"/>
        </w:rPr>
        <w:t>询比文件</w:t>
      </w:r>
    </w:p>
    <w:bookmarkEnd w:id="0"/>
    <w:bookmarkEnd w:id="1"/>
    <w:bookmarkEnd w:id="2"/>
    <w:bookmarkEnd w:id="3"/>
    <w:bookmarkEnd w:id="4"/>
    <w:bookmarkEnd w:id="5"/>
    <w:bookmarkEnd w:id="6"/>
    <w:bookmarkEnd w:id="7"/>
    <w:p w14:paraId="1EACE60C">
      <w:pPr>
        <w:spacing w:line="360" w:lineRule="auto"/>
        <w:ind w:firstLine="720" w:firstLineChars="200"/>
        <w:jc w:val="left"/>
        <w:rPr>
          <w:rFonts w:hint="eastAsia" w:ascii="方正仿宋_GBK" w:hAnsi="方正仿宋_GBK" w:eastAsia="方正仿宋_GBK" w:cs="方正仿宋_GBK"/>
          <w:i w:val="0"/>
          <w:iCs w:val="0"/>
          <w:color w:val="000000"/>
          <w:sz w:val="36"/>
          <w:szCs w:val="30"/>
          <w:highlight w:val="none"/>
          <w:lang w:val="en-US" w:eastAsia="zh-CN"/>
        </w:rPr>
      </w:pPr>
    </w:p>
    <w:p w14:paraId="5F18F4D0">
      <w:pPr>
        <w:pStyle w:val="9"/>
        <w:rPr>
          <w:rFonts w:hint="eastAsia" w:ascii="方正仿宋_GBK" w:hAnsi="方正仿宋_GBK" w:eastAsia="方正仿宋_GBK" w:cs="方正仿宋_GBK"/>
          <w:b/>
          <w:bCs/>
          <w:i w:val="0"/>
          <w:iCs w:val="0"/>
          <w:color w:val="FF0000"/>
          <w:spacing w:val="80"/>
          <w:sz w:val="44"/>
          <w:szCs w:val="44"/>
          <w:highlight w:val="none"/>
          <w:lang w:eastAsia="zh-CN"/>
        </w:rPr>
      </w:pPr>
    </w:p>
    <w:p w14:paraId="43EBD93F">
      <w:pPr>
        <w:pStyle w:val="9"/>
        <w:ind w:left="0" w:leftChars="0" w:firstLine="0" w:firstLineChars="0"/>
        <w:rPr>
          <w:rFonts w:hint="eastAsia" w:ascii="方正仿宋_GBK" w:hAnsi="方正仿宋_GBK" w:eastAsia="方正仿宋_GBK" w:cs="方正仿宋_GBK"/>
          <w:b/>
          <w:bCs/>
          <w:i w:val="0"/>
          <w:iCs w:val="0"/>
          <w:color w:val="FF0000"/>
          <w:spacing w:val="80"/>
          <w:sz w:val="44"/>
          <w:szCs w:val="44"/>
          <w:highlight w:val="none"/>
          <w:lang w:eastAsia="zh-CN"/>
        </w:rPr>
      </w:pPr>
    </w:p>
    <w:p w14:paraId="1352E903">
      <w:pPr>
        <w:spacing w:line="360" w:lineRule="auto"/>
        <w:ind w:firstLine="720" w:firstLineChars="200"/>
        <w:jc w:val="left"/>
        <w:rPr>
          <w:rFonts w:hint="eastAsia" w:ascii="仿宋" w:hAnsi="仿宋" w:eastAsia="仿宋" w:cs="仿宋"/>
          <w:i w:val="0"/>
          <w:iCs w:val="0"/>
          <w:color w:val="000000"/>
          <w:kern w:val="2"/>
          <w:sz w:val="36"/>
          <w:szCs w:val="30"/>
          <w:highlight w:val="none"/>
          <w:lang w:val="en-US" w:eastAsia="zh-CN" w:bidi="ar-SA"/>
        </w:rPr>
      </w:pPr>
      <w:r>
        <w:rPr>
          <w:rFonts w:hint="eastAsia" w:ascii="仿宋" w:hAnsi="仿宋" w:eastAsia="仿宋" w:cs="仿宋"/>
          <w:i w:val="0"/>
          <w:iCs w:val="0"/>
          <w:color w:val="000000"/>
          <w:kern w:val="2"/>
          <w:sz w:val="36"/>
          <w:szCs w:val="30"/>
          <w:highlight w:val="none"/>
          <w:lang w:val="en-US" w:eastAsia="zh-CN" w:bidi="ar-SA"/>
        </w:rPr>
        <w:t>项目编号：lfjt25C00231</w:t>
      </w:r>
    </w:p>
    <w:p w14:paraId="3279F3A2">
      <w:pPr>
        <w:pStyle w:val="11"/>
        <w:spacing w:line="360" w:lineRule="auto"/>
        <w:ind w:left="717" w:leftChars="256" w:firstLine="0" w:firstLineChars="0"/>
        <w:jc w:val="left"/>
        <w:rPr>
          <w:rFonts w:hint="eastAsia" w:ascii="仿宋" w:hAnsi="仿宋" w:eastAsia="仿宋" w:cs="仿宋"/>
          <w:i w:val="0"/>
          <w:iCs w:val="0"/>
          <w:color w:val="000000"/>
          <w:sz w:val="36"/>
          <w:szCs w:val="30"/>
          <w:highlight w:val="none"/>
          <w:lang w:val="en-US" w:eastAsia="zh-CN"/>
        </w:rPr>
      </w:pPr>
      <w:bookmarkStart w:id="8" w:name="_Hlk111636989"/>
      <w:r>
        <w:rPr>
          <w:rFonts w:hint="eastAsia" w:ascii="仿宋" w:hAnsi="仿宋" w:eastAsia="仿宋" w:cs="仿宋"/>
          <w:i w:val="0"/>
          <w:iCs w:val="0"/>
          <w:color w:val="000000"/>
          <w:sz w:val="36"/>
          <w:szCs w:val="30"/>
          <w:highlight w:val="none"/>
        </w:rPr>
        <w:t>项目</w:t>
      </w:r>
      <w:r>
        <w:rPr>
          <w:rFonts w:hint="eastAsia" w:ascii="仿宋" w:hAnsi="仿宋" w:eastAsia="仿宋" w:cs="仿宋"/>
          <w:i w:val="0"/>
          <w:iCs w:val="0"/>
          <w:color w:val="000000"/>
          <w:sz w:val="36"/>
          <w:szCs w:val="30"/>
          <w:highlight w:val="none"/>
          <w:lang w:val="en-US" w:eastAsia="zh-CN"/>
        </w:rPr>
        <w:t>名称</w:t>
      </w:r>
      <w:r>
        <w:rPr>
          <w:rFonts w:hint="eastAsia" w:ascii="仿宋" w:hAnsi="仿宋" w:eastAsia="仿宋" w:cs="仿宋"/>
          <w:i w:val="0"/>
          <w:iCs w:val="0"/>
          <w:color w:val="000000"/>
          <w:sz w:val="36"/>
          <w:szCs w:val="30"/>
          <w:highlight w:val="none"/>
        </w:rPr>
        <w:t>：</w:t>
      </w:r>
      <w:r>
        <w:rPr>
          <w:rFonts w:hint="eastAsia" w:ascii="仿宋" w:hAnsi="仿宋" w:eastAsia="仿宋" w:cs="仿宋"/>
          <w:color w:val="000000"/>
          <w:sz w:val="36"/>
          <w:szCs w:val="30"/>
          <w:highlight w:val="none"/>
        </w:rPr>
        <w:t>BNCT核医学诊疗示范中心监理服务</w:t>
      </w:r>
    </w:p>
    <w:bookmarkEnd w:id="8"/>
    <w:p w14:paraId="01AC4866">
      <w:pPr>
        <w:spacing w:line="700" w:lineRule="exact"/>
        <w:rPr>
          <w:rFonts w:hint="eastAsia" w:ascii="方正仿宋_GBK" w:hAnsi="方正仿宋_GBK" w:eastAsia="方正仿宋_GBK" w:cs="方正仿宋_GBK"/>
          <w:i w:val="0"/>
          <w:iCs w:val="0"/>
          <w:color w:val="000000"/>
          <w:sz w:val="36"/>
          <w:szCs w:val="30"/>
          <w:highlight w:val="none"/>
        </w:rPr>
      </w:pPr>
    </w:p>
    <w:p w14:paraId="78F3CC2B">
      <w:pPr>
        <w:pStyle w:val="11"/>
        <w:rPr>
          <w:rFonts w:hint="eastAsia" w:ascii="方正仿宋_GBK" w:hAnsi="方正仿宋_GBK" w:eastAsia="方正仿宋_GBK" w:cs="方正仿宋_GBK"/>
          <w:i w:val="0"/>
          <w:iCs w:val="0"/>
          <w:highlight w:val="none"/>
        </w:rPr>
      </w:pPr>
    </w:p>
    <w:p w14:paraId="2EEFB25F">
      <w:pPr>
        <w:pStyle w:val="11"/>
        <w:tabs>
          <w:tab w:val="left" w:pos="8655"/>
        </w:tabs>
        <w:rPr>
          <w:rFonts w:hint="eastAsia" w:ascii="方正仿宋_GBK" w:hAnsi="方正仿宋_GBK" w:eastAsia="方正仿宋_GBK" w:cs="方正仿宋_GBK"/>
          <w:i w:val="0"/>
          <w:iCs w:val="0"/>
          <w:highlight w:val="none"/>
          <w:lang w:eastAsia="zh-CN"/>
        </w:rPr>
      </w:pPr>
      <w:r>
        <w:rPr>
          <w:rFonts w:hint="eastAsia" w:ascii="方正仿宋_GBK" w:hAnsi="方正仿宋_GBK" w:eastAsia="方正仿宋_GBK" w:cs="方正仿宋_GBK"/>
          <w:i w:val="0"/>
          <w:iCs w:val="0"/>
          <w:highlight w:val="none"/>
          <w:lang w:eastAsia="zh-CN"/>
        </w:rPr>
        <w:tab/>
      </w:r>
    </w:p>
    <w:p w14:paraId="0FCDF368">
      <w:pPr>
        <w:spacing w:line="700" w:lineRule="exact"/>
        <w:ind w:firstLine="720" w:firstLineChars="200"/>
        <w:jc w:val="left"/>
        <w:rPr>
          <w:rFonts w:hint="eastAsia" w:ascii="仿宋" w:hAnsi="仿宋" w:eastAsia="仿宋" w:cs="仿宋"/>
          <w:i w:val="0"/>
          <w:iCs w:val="0"/>
          <w:color w:val="000000"/>
          <w:sz w:val="36"/>
          <w:szCs w:val="30"/>
          <w:highlight w:val="none"/>
          <w:lang w:eastAsia="zh-CN"/>
        </w:rPr>
      </w:pPr>
      <w:r>
        <w:rPr>
          <w:rFonts w:hint="eastAsia" w:ascii="仿宋" w:hAnsi="仿宋" w:eastAsia="仿宋" w:cs="仿宋"/>
          <w:i w:val="0"/>
          <w:iCs w:val="0"/>
          <w:color w:val="000000"/>
          <w:sz w:val="36"/>
          <w:szCs w:val="30"/>
          <w:highlight w:val="none"/>
        </w:rPr>
        <w:t>采</w:t>
      </w:r>
      <w:r>
        <w:rPr>
          <w:rFonts w:hint="eastAsia" w:ascii="仿宋" w:hAnsi="仿宋" w:eastAsia="仿宋" w:cs="仿宋"/>
          <w:i w:val="0"/>
          <w:iCs w:val="0"/>
          <w:color w:val="000000"/>
          <w:sz w:val="36"/>
          <w:szCs w:val="30"/>
          <w:highlight w:val="none"/>
          <w:lang w:val="en-US" w:eastAsia="zh-CN"/>
        </w:rPr>
        <w:t xml:space="preserve">   </w:t>
      </w:r>
      <w:r>
        <w:rPr>
          <w:rFonts w:hint="eastAsia" w:ascii="仿宋" w:hAnsi="仿宋" w:eastAsia="仿宋" w:cs="仿宋"/>
          <w:i w:val="0"/>
          <w:iCs w:val="0"/>
          <w:color w:val="000000"/>
          <w:sz w:val="36"/>
          <w:szCs w:val="30"/>
          <w:highlight w:val="none"/>
        </w:rPr>
        <w:t>购</w:t>
      </w:r>
      <w:r>
        <w:rPr>
          <w:rFonts w:hint="eastAsia" w:ascii="仿宋" w:hAnsi="仿宋" w:eastAsia="仿宋" w:cs="仿宋"/>
          <w:i w:val="0"/>
          <w:iCs w:val="0"/>
          <w:color w:val="000000"/>
          <w:sz w:val="36"/>
          <w:szCs w:val="30"/>
          <w:highlight w:val="none"/>
          <w:lang w:val="en-US" w:eastAsia="zh-CN"/>
        </w:rPr>
        <w:t xml:space="preserve">   </w:t>
      </w:r>
      <w:r>
        <w:rPr>
          <w:rFonts w:hint="eastAsia" w:ascii="仿宋" w:hAnsi="仿宋" w:eastAsia="仿宋" w:cs="仿宋"/>
          <w:i w:val="0"/>
          <w:iCs w:val="0"/>
          <w:color w:val="000000"/>
          <w:sz w:val="36"/>
          <w:szCs w:val="30"/>
          <w:highlight w:val="none"/>
        </w:rPr>
        <w:t>人：</w:t>
      </w:r>
      <w:r>
        <w:rPr>
          <w:rFonts w:hint="eastAsia" w:ascii="仿宋" w:hAnsi="仿宋" w:eastAsia="仿宋" w:cs="仿宋"/>
          <w:i w:val="0"/>
          <w:iCs w:val="0"/>
          <w:color w:val="000000"/>
          <w:sz w:val="36"/>
          <w:szCs w:val="30"/>
          <w:highlight w:val="none"/>
          <w:lang w:eastAsia="zh-CN"/>
        </w:rPr>
        <w:t>重庆迈康商业管理有限公司</w:t>
      </w:r>
    </w:p>
    <w:p w14:paraId="01989451">
      <w:pPr>
        <w:spacing w:line="700" w:lineRule="exact"/>
        <w:ind w:firstLine="720" w:firstLineChars="200"/>
        <w:jc w:val="left"/>
        <w:rPr>
          <w:rFonts w:hint="eastAsia" w:ascii="仿宋" w:hAnsi="仿宋" w:eastAsia="仿宋" w:cs="仿宋"/>
          <w:i w:val="0"/>
          <w:iCs w:val="0"/>
          <w:color w:val="auto"/>
          <w:sz w:val="36"/>
          <w:szCs w:val="30"/>
          <w:highlight w:val="none"/>
          <w:lang w:val="en-US" w:eastAsia="zh-CN"/>
        </w:rPr>
      </w:pPr>
      <w:r>
        <w:rPr>
          <w:rFonts w:hint="eastAsia" w:ascii="仿宋" w:hAnsi="仿宋" w:eastAsia="仿宋" w:cs="仿宋"/>
          <w:i w:val="0"/>
          <w:iCs w:val="0"/>
          <w:color w:val="auto"/>
          <w:sz w:val="36"/>
          <w:szCs w:val="30"/>
          <w:highlight w:val="none"/>
        </w:rPr>
        <w:t>采购代理机构：</w:t>
      </w:r>
      <w:r>
        <w:rPr>
          <w:rFonts w:hint="eastAsia" w:ascii="仿宋" w:hAnsi="仿宋" w:eastAsia="仿宋" w:cs="仿宋"/>
          <w:i w:val="0"/>
          <w:iCs w:val="0"/>
          <w:color w:val="auto"/>
          <w:sz w:val="36"/>
          <w:szCs w:val="30"/>
          <w:highlight w:val="none"/>
          <w:lang w:eastAsia="zh-CN"/>
        </w:rPr>
        <w:t>重庆昂程工程咨询有限责任公司</w:t>
      </w:r>
    </w:p>
    <w:p w14:paraId="2B0DB568">
      <w:pPr>
        <w:spacing w:line="700" w:lineRule="exact"/>
        <w:jc w:val="center"/>
        <w:rPr>
          <w:rFonts w:hint="eastAsia" w:ascii="仿宋" w:hAnsi="仿宋" w:eastAsia="仿宋" w:cs="仿宋"/>
          <w:i w:val="0"/>
          <w:iCs w:val="0"/>
          <w:color w:val="000000"/>
          <w:sz w:val="36"/>
          <w:szCs w:val="30"/>
          <w:highlight w:val="none"/>
        </w:rPr>
      </w:pPr>
    </w:p>
    <w:p w14:paraId="5C3B0D65">
      <w:pPr>
        <w:rPr>
          <w:rFonts w:hint="eastAsia" w:ascii="仿宋" w:hAnsi="仿宋" w:eastAsia="仿宋" w:cs="仿宋"/>
          <w:highlight w:val="none"/>
        </w:rPr>
      </w:pPr>
    </w:p>
    <w:p w14:paraId="065BA67D">
      <w:pPr>
        <w:pStyle w:val="11"/>
        <w:jc w:val="center"/>
        <w:rPr>
          <w:rFonts w:hint="eastAsia" w:ascii="仿宋" w:hAnsi="仿宋" w:eastAsia="仿宋" w:cs="仿宋"/>
          <w:i w:val="0"/>
          <w:iCs w:val="0"/>
          <w:color w:val="000000"/>
          <w:sz w:val="36"/>
          <w:szCs w:val="30"/>
          <w:highlight w:val="none"/>
        </w:rPr>
      </w:pPr>
      <w:r>
        <w:rPr>
          <w:rFonts w:hint="eastAsia" w:ascii="仿宋" w:hAnsi="仿宋" w:eastAsia="仿宋" w:cs="仿宋"/>
          <w:i w:val="0"/>
          <w:iCs w:val="0"/>
          <w:color w:val="000000"/>
          <w:sz w:val="36"/>
          <w:szCs w:val="30"/>
          <w:highlight w:val="none"/>
        </w:rPr>
        <w:t>二〇二</w:t>
      </w:r>
      <w:r>
        <w:rPr>
          <w:rFonts w:hint="eastAsia" w:ascii="仿宋" w:hAnsi="仿宋" w:eastAsia="仿宋" w:cs="仿宋"/>
          <w:i w:val="0"/>
          <w:iCs w:val="0"/>
          <w:color w:val="000000"/>
          <w:sz w:val="36"/>
          <w:szCs w:val="30"/>
          <w:highlight w:val="none"/>
          <w:lang w:val="en-US" w:eastAsia="zh-CN"/>
        </w:rPr>
        <w:t>五</w:t>
      </w:r>
      <w:r>
        <w:rPr>
          <w:rFonts w:hint="eastAsia" w:ascii="仿宋" w:hAnsi="仿宋" w:eastAsia="仿宋" w:cs="仿宋"/>
          <w:i w:val="0"/>
          <w:iCs w:val="0"/>
          <w:color w:val="000000"/>
          <w:sz w:val="36"/>
          <w:szCs w:val="30"/>
          <w:highlight w:val="none"/>
        </w:rPr>
        <w:t>年</w:t>
      </w:r>
      <w:r>
        <w:rPr>
          <w:rFonts w:hint="eastAsia" w:ascii="仿宋" w:hAnsi="仿宋" w:eastAsia="仿宋" w:cs="仿宋"/>
          <w:i w:val="0"/>
          <w:iCs w:val="0"/>
          <w:color w:val="000000"/>
          <w:sz w:val="36"/>
          <w:szCs w:val="30"/>
          <w:highlight w:val="none"/>
          <w:lang w:eastAsia="zh-CN"/>
        </w:rPr>
        <w:t>八</w:t>
      </w:r>
      <w:r>
        <w:rPr>
          <w:rFonts w:hint="eastAsia" w:ascii="仿宋" w:hAnsi="仿宋" w:eastAsia="仿宋" w:cs="仿宋"/>
          <w:i w:val="0"/>
          <w:iCs w:val="0"/>
          <w:color w:val="000000"/>
          <w:sz w:val="36"/>
          <w:szCs w:val="30"/>
          <w:highlight w:val="none"/>
        </w:rPr>
        <w:t>月</w:t>
      </w:r>
    </w:p>
    <w:p w14:paraId="4CCB1CB8">
      <w:pPr>
        <w:spacing w:before="0" w:beforeLines="0" w:after="0" w:afterLines="0" w:line="240" w:lineRule="auto"/>
        <w:ind w:left="0" w:leftChars="0" w:right="0" w:rightChars="0" w:firstLine="0" w:firstLineChars="0"/>
        <w:jc w:val="center"/>
        <w:rPr>
          <w:rFonts w:ascii="宋体" w:hAnsi="宋体" w:eastAsia="宋体" w:cs="Times New Roman"/>
          <w:kern w:val="2"/>
          <w:sz w:val="21"/>
          <w:highlight w:val="none"/>
          <w:lang w:val="en-US" w:eastAsia="zh-CN" w:bidi="ar-SA"/>
        </w:rPr>
      </w:pPr>
    </w:p>
    <w:p w14:paraId="26A7A282">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sz w:val="40"/>
          <w:szCs w:val="40"/>
          <w:highlight w:val="none"/>
        </w:rPr>
        <w:sectPr>
          <w:footerReference r:id="rId3" w:type="even"/>
          <w:pgSz w:w="11907" w:h="16840"/>
          <w:pgMar w:top="1134" w:right="1191" w:bottom="1134" w:left="1304" w:header="964" w:footer="992" w:gutter="0"/>
          <w:pgNumType w:fmt="numberInDash"/>
          <w:cols w:space="720" w:num="1"/>
          <w:docGrid w:linePitch="312" w:charSpace="0"/>
        </w:sectPr>
      </w:pPr>
    </w:p>
    <w:p w14:paraId="5BFABC30">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40"/>
          <w:szCs w:val="40"/>
          <w:highlight w:val="none"/>
        </w:rPr>
        <w:t>目录</w:t>
      </w:r>
    </w:p>
    <w:p w14:paraId="1C260A7C">
      <w:pPr>
        <w:pStyle w:val="21"/>
        <w:tabs>
          <w:tab w:val="right" w:leader="dot" w:pos="9412"/>
        </w:tabs>
        <w:rPr>
          <w:highlight w:val="none"/>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TOC \o "1-3" \h \u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_Toc30501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 xml:space="preserve">第一篇  </w:t>
      </w:r>
      <w:r>
        <w:rPr>
          <w:rFonts w:hint="eastAsia" w:ascii="仿宋" w:hAnsi="仿宋" w:eastAsia="仿宋" w:cs="仿宋"/>
          <w:highlight w:val="none"/>
          <w:lang w:val="en-US" w:eastAsia="zh-CN"/>
        </w:rPr>
        <w:t>询比</w:t>
      </w:r>
      <w:r>
        <w:rPr>
          <w:rFonts w:hint="eastAsia" w:ascii="仿宋" w:hAnsi="仿宋" w:eastAsia="仿宋" w:cs="仿宋"/>
          <w:highlight w:val="none"/>
        </w:rPr>
        <w:t>邀请书</w:t>
      </w:r>
      <w:r>
        <w:rPr>
          <w:highlight w:val="none"/>
        </w:rPr>
        <w:tab/>
      </w:r>
      <w:r>
        <w:rPr>
          <w:highlight w:val="none"/>
        </w:rPr>
        <w:fldChar w:fldCharType="begin"/>
      </w:r>
      <w:r>
        <w:rPr>
          <w:highlight w:val="none"/>
        </w:rPr>
        <w:instrText xml:space="preserve"> PAGEREF _Toc30501 \h </w:instrText>
      </w:r>
      <w:r>
        <w:rPr>
          <w:highlight w:val="none"/>
        </w:rPr>
        <w:fldChar w:fldCharType="separate"/>
      </w:r>
      <w:r>
        <w:rPr>
          <w:highlight w:val="none"/>
        </w:rPr>
        <w:t>- 3 -</w:t>
      </w:r>
      <w:r>
        <w:rPr>
          <w:highlight w:val="none"/>
        </w:rPr>
        <w:fldChar w:fldCharType="end"/>
      </w:r>
      <w:r>
        <w:rPr>
          <w:rFonts w:hint="eastAsia" w:ascii="方正仿宋_GBK" w:hAnsi="方正仿宋_GBK" w:eastAsia="方正仿宋_GBK" w:cs="方正仿宋_GBK"/>
          <w:szCs w:val="28"/>
          <w:highlight w:val="none"/>
        </w:rPr>
        <w:fldChar w:fldCharType="end"/>
      </w:r>
    </w:p>
    <w:p w14:paraId="543C21BD">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_Toc28411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szCs w:val="20"/>
          <w:highlight w:val="none"/>
        </w:rPr>
        <w:t>一、</w:t>
      </w:r>
      <w:r>
        <w:rPr>
          <w:rFonts w:hint="eastAsia" w:ascii="仿宋" w:hAnsi="仿宋" w:eastAsia="仿宋" w:cs="仿宋"/>
          <w:szCs w:val="20"/>
          <w:highlight w:val="none"/>
          <w:lang w:val="en-US" w:eastAsia="zh-CN"/>
        </w:rPr>
        <w:t>询比项目</w:t>
      </w:r>
      <w:r>
        <w:rPr>
          <w:rFonts w:hint="eastAsia" w:ascii="仿宋" w:hAnsi="仿宋" w:eastAsia="仿宋" w:cs="仿宋"/>
          <w:szCs w:val="20"/>
          <w:highlight w:val="none"/>
        </w:rPr>
        <w:t>内容</w:t>
      </w:r>
      <w:r>
        <w:rPr>
          <w:highlight w:val="none"/>
        </w:rPr>
        <w:tab/>
      </w:r>
      <w:r>
        <w:rPr>
          <w:highlight w:val="none"/>
        </w:rPr>
        <w:fldChar w:fldCharType="begin"/>
      </w:r>
      <w:r>
        <w:rPr>
          <w:highlight w:val="none"/>
        </w:rPr>
        <w:instrText xml:space="preserve"> PAGEREF _Toc28411 \h </w:instrText>
      </w:r>
      <w:r>
        <w:rPr>
          <w:highlight w:val="none"/>
        </w:rPr>
        <w:fldChar w:fldCharType="separate"/>
      </w:r>
      <w:r>
        <w:rPr>
          <w:highlight w:val="none"/>
        </w:rPr>
        <w:t>- 3 -</w:t>
      </w:r>
      <w:r>
        <w:rPr>
          <w:highlight w:val="none"/>
        </w:rPr>
        <w:fldChar w:fldCharType="end"/>
      </w:r>
      <w:r>
        <w:rPr>
          <w:rFonts w:hint="eastAsia" w:ascii="方正仿宋_GBK" w:hAnsi="方正仿宋_GBK" w:eastAsia="方正仿宋_GBK" w:cs="方正仿宋_GBK"/>
          <w:szCs w:val="28"/>
          <w:highlight w:val="none"/>
        </w:rPr>
        <w:fldChar w:fldCharType="end"/>
      </w:r>
    </w:p>
    <w:p w14:paraId="73CCE8FF">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_Toc26518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lang w:val="en-US" w:eastAsia="zh-CN"/>
        </w:rPr>
        <w:t>二、资金来源</w:t>
      </w:r>
      <w:r>
        <w:rPr>
          <w:highlight w:val="none"/>
        </w:rPr>
        <w:tab/>
      </w:r>
      <w:r>
        <w:rPr>
          <w:highlight w:val="none"/>
        </w:rPr>
        <w:fldChar w:fldCharType="begin"/>
      </w:r>
      <w:r>
        <w:rPr>
          <w:highlight w:val="none"/>
        </w:rPr>
        <w:instrText xml:space="preserve"> PAGEREF _Toc26518 \h </w:instrText>
      </w:r>
      <w:r>
        <w:rPr>
          <w:highlight w:val="none"/>
        </w:rPr>
        <w:fldChar w:fldCharType="separate"/>
      </w:r>
      <w:r>
        <w:rPr>
          <w:highlight w:val="none"/>
        </w:rPr>
        <w:t>- 3 -</w:t>
      </w:r>
      <w:r>
        <w:rPr>
          <w:highlight w:val="none"/>
        </w:rPr>
        <w:fldChar w:fldCharType="end"/>
      </w:r>
      <w:r>
        <w:rPr>
          <w:rFonts w:hint="eastAsia" w:ascii="方正仿宋_GBK" w:hAnsi="方正仿宋_GBK" w:eastAsia="方正仿宋_GBK" w:cs="方正仿宋_GBK"/>
          <w:szCs w:val="28"/>
          <w:highlight w:val="none"/>
        </w:rPr>
        <w:fldChar w:fldCharType="end"/>
      </w:r>
    </w:p>
    <w:p w14:paraId="61388F5F">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_Toc31900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lang w:val="en-US" w:eastAsia="zh-CN"/>
        </w:rPr>
        <w:t>三</w:t>
      </w:r>
      <w:r>
        <w:rPr>
          <w:rFonts w:hint="eastAsia" w:ascii="仿宋" w:hAnsi="仿宋" w:eastAsia="仿宋" w:cs="仿宋"/>
          <w:highlight w:val="none"/>
        </w:rPr>
        <w:t>、</w:t>
      </w:r>
      <w:r>
        <w:rPr>
          <w:rFonts w:hint="eastAsia" w:ascii="仿宋" w:hAnsi="仿宋" w:eastAsia="仿宋" w:cs="仿宋"/>
          <w:highlight w:val="none"/>
          <w:lang w:val="en-US" w:eastAsia="zh-CN"/>
        </w:rPr>
        <w:t>询比</w:t>
      </w:r>
      <w:r>
        <w:rPr>
          <w:rFonts w:hint="eastAsia" w:ascii="仿宋" w:hAnsi="仿宋" w:eastAsia="仿宋" w:cs="仿宋"/>
          <w:highlight w:val="none"/>
        </w:rPr>
        <w:t>资格条件</w:t>
      </w:r>
      <w:r>
        <w:rPr>
          <w:highlight w:val="none"/>
        </w:rPr>
        <w:tab/>
      </w:r>
      <w:r>
        <w:rPr>
          <w:highlight w:val="none"/>
        </w:rPr>
        <w:fldChar w:fldCharType="begin"/>
      </w:r>
      <w:r>
        <w:rPr>
          <w:highlight w:val="none"/>
        </w:rPr>
        <w:instrText xml:space="preserve"> PAGEREF _Toc31900 \h </w:instrText>
      </w:r>
      <w:r>
        <w:rPr>
          <w:highlight w:val="none"/>
        </w:rPr>
        <w:fldChar w:fldCharType="separate"/>
      </w:r>
      <w:r>
        <w:rPr>
          <w:highlight w:val="none"/>
        </w:rPr>
        <w:t>- 3 -</w:t>
      </w:r>
      <w:r>
        <w:rPr>
          <w:highlight w:val="none"/>
        </w:rPr>
        <w:fldChar w:fldCharType="end"/>
      </w:r>
      <w:r>
        <w:rPr>
          <w:rFonts w:hint="eastAsia" w:ascii="方正仿宋_GBK" w:hAnsi="方正仿宋_GBK" w:eastAsia="方正仿宋_GBK" w:cs="方正仿宋_GBK"/>
          <w:szCs w:val="28"/>
          <w:highlight w:val="none"/>
        </w:rPr>
        <w:fldChar w:fldCharType="end"/>
      </w:r>
    </w:p>
    <w:p w14:paraId="2A34F23F">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_Toc9081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lang w:val="en-US" w:eastAsia="zh-CN"/>
        </w:rPr>
        <w:t>四、询比有关说明</w:t>
      </w:r>
      <w:r>
        <w:rPr>
          <w:highlight w:val="none"/>
        </w:rPr>
        <w:tab/>
      </w:r>
      <w:r>
        <w:rPr>
          <w:highlight w:val="none"/>
        </w:rPr>
        <w:fldChar w:fldCharType="begin"/>
      </w:r>
      <w:r>
        <w:rPr>
          <w:highlight w:val="none"/>
        </w:rPr>
        <w:instrText xml:space="preserve"> PAGEREF _Toc9081 \h </w:instrText>
      </w:r>
      <w:r>
        <w:rPr>
          <w:highlight w:val="none"/>
        </w:rPr>
        <w:fldChar w:fldCharType="separate"/>
      </w:r>
      <w:r>
        <w:rPr>
          <w:highlight w:val="none"/>
        </w:rPr>
        <w:t>- 3 -</w:t>
      </w:r>
      <w:r>
        <w:rPr>
          <w:highlight w:val="none"/>
        </w:rPr>
        <w:fldChar w:fldCharType="end"/>
      </w:r>
      <w:r>
        <w:rPr>
          <w:rFonts w:hint="eastAsia" w:ascii="方正仿宋_GBK" w:hAnsi="方正仿宋_GBK" w:eastAsia="方正仿宋_GBK" w:cs="方正仿宋_GBK"/>
          <w:szCs w:val="28"/>
          <w:highlight w:val="none"/>
        </w:rPr>
        <w:fldChar w:fldCharType="end"/>
      </w:r>
    </w:p>
    <w:p w14:paraId="26BACAE7">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_Toc5576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lang w:val="en-US" w:eastAsia="zh-CN"/>
        </w:rPr>
        <w:t>五</w:t>
      </w:r>
      <w:r>
        <w:rPr>
          <w:rFonts w:hint="eastAsia" w:ascii="仿宋" w:hAnsi="仿宋" w:eastAsia="仿宋" w:cs="仿宋"/>
          <w:highlight w:val="none"/>
        </w:rPr>
        <w:t>、联系方式</w:t>
      </w:r>
      <w:r>
        <w:rPr>
          <w:highlight w:val="none"/>
        </w:rPr>
        <w:tab/>
      </w:r>
      <w:r>
        <w:rPr>
          <w:highlight w:val="none"/>
        </w:rPr>
        <w:fldChar w:fldCharType="begin"/>
      </w:r>
      <w:r>
        <w:rPr>
          <w:highlight w:val="none"/>
        </w:rPr>
        <w:instrText xml:space="preserve"> PAGEREF _Toc5576 \h </w:instrText>
      </w:r>
      <w:r>
        <w:rPr>
          <w:highlight w:val="none"/>
        </w:rPr>
        <w:fldChar w:fldCharType="separate"/>
      </w:r>
      <w:r>
        <w:rPr>
          <w:highlight w:val="none"/>
        </w:rPr>
        <w:t>- 4 -</w:t>
      </w:r>
      <w:r>
        <w:rPr>
          <w:highlight w:val="none"/>
        </w:rPr>
        <w:fldChar w:fldCharType="end"/>
      </w:r>
      <w:r>
        <w:rPr>
          <w:rFonts w:hint="eastAsia" w:ascii="方正仿宋_GBK" w:hAnsi="方正仿宋_GBK" w:eastAsia="方正仿宋_GBK" w:cs="方正仿宋_GBK"/>
          <w:szCs w:val="28"/>
          <w:highlight w:val="none"/>
        </w:rPr>
        <w:fldChar w:fldCharType="end"/>
      </w:r>
    </w:p>
    <w:p w14:paraId="4D88DFF4">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_Toc29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、其它有关规定</w:t>
      </w:r>
      <w:r>
        <w:rPr>
          <w:highlight w:val="none"/>
        </w:rPr>
        <w:tab/>
      </w:r>
      <w:r>
        <w:rPr>
          <w:highlight w:val="none"/>
        </w:rPr>
        <w:fldChar w:fldCharType="begin"/>
      </w:r>
      <w:r>
        <w:rPr>
          <w:highlight w:val="none"/>
        </w:rPr>
        <w:instrText xml:space="preserve"> PAGEREF _Toc29 \h </w:instrText>
      </w:r>
      <w:r>
        <w:rPr>
          <w:highlight w:val="none"/>
        </w:rPr>
        <w:fldChar w:fldCharType="separate"/>
      </w:r>
      <w:r>
        <w:rPr>
          <w:highlight w:val="none"/>
        </w:rPr>
        <w:t>- 4 -</w:t>
      </w:r>
      <w:r>
        <w:rPr>
          <w:highlight w:val="none"/>
        </w:rPr>
        <w:fldChar w:fldCharType="end"/>
      </w:r>
      <w:r>
        <w:rPr>
          <w:rFonts w:hint="eastAsia" w:ascii="方正仿宋_GBK" w:hAnsi="方正仿宋_GBK" w:eastAsia="方正仿宋_GBK" w:cs="方正仿宋_GBK"/>
          <w:szCs w:val="28"/>
          <w:highlight w:val="none"/>
        </w:rPr>
        <w:fldChar w:fldCharType="end"/>
      </w:r>
    </w:p>
    <w:p w14:paraId="2A9DE9FB">
      <w:pPr>
        <w:pStyle w:val="21"/>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_Toc23432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第二篇  项目</w:t>
      </w:r>
      <w:r>
        <w:rPr>
          <w:rFonts w:hint="eastAsia" w:ascii="仿宋" w:hAnsi="仿宋" w:eastAsia="仿宋" w:cs="仿宋"/>
          <w:highlight w:val="none"/>
          <w:lang w:val="en-US" w:eastAsia="zh-CN"/>
        </w:rPr>
        <w:t>服务</w:t>
      </w:r>
      <w:r>
        <w:rPr>
          <w:rFonts w:hint="eastAsia" w:ascii="仿宋" w:hAnsi="仿宋" w:eastAsia="仿宋" w:cs="仿宋"/>
          <w:highlight w:val="none"/>
        </w:rPr>
        <w:t>需求</w:t>
      </w:r>
      <w:r>
        <w:rPr>
          <w:highlight w:val="none"/>
        </w:rPr>
        <w:tab/>
      </w:r>
      <w:r>
        <w:rPr>
          <w:highlight w:val="none"/>
        </w:rPr>
        <w:fldChar w:fldCharType="begin"/>
      </w:r>
      <w:r>
        <w:rPr>
          <w:highlight w:val="none"/>
        </w:rPr>
        <w:instrText xml:space="preserve"> PAGEREF _Toc23432 \h </w:instrText>
      </w:r>
      <w:r>
        <w:rPr>
          <w:highlight w:val="none"/>
        </w:rPr>
        <w:fldChar w:fldCharType="separate"/>
      </w:r>
      <w:r>
        <w:rPr>
          <w:highlight w:val="none"/>
        </w:rPr>
        <w:t>- 5 -</w:t>
      </w:r>
      <w:r>
        <w:rPr>
          <w:highlight w:val="none"/>
        </w:rPr>
        <w:fldChar w:fldCharType="end"/>
      </w:r>
      <w:r>
        <w:rPr>
          <w:rFonts w:hint="eastAsia" w:ascii="方正仿宋_GBK" w:hAnsi="方正仿宋_GBK" w:eastAsia="方正仿宋_GBK" w:cs="方正仿宋_GBK"/>
          <w:szCs w:val="28"/>
          <w:highlight w:val="none"/>
        </w:rPr>
        <w:fldChar w:fldCharType="end"/>
      </w:r>
    </w:p>
    <w:p w14:paraId="291BBD89">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_Toc8054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bCs/>
          <w:szCs w:val="32"/>
          <w:highlight w:val="none"/>
        </w:rPr>
        <w:t xml:space="preserve">一、 </w:t>
      </w:r>
      <w:r>
        <w:rPr>
          <w:rFonts w:hint="eastAsia" w:ascii="仿宋" w:hAnsi="仿宋" w:eastAsia="仿宋" w:cs="仿宋"/>
          <w:highlight w:val="none"/>
        </w:rPr>
        <w:t>招标项目一览表</w:t>
      </w:r>
      <w:r>
        <w:rPr>
          <w:highlight w:val="none"/>
        </w:rPr>
        <w:tab/>
      </w:r>
      <w:r>
        <w:rPr>
          <w:highlight w:val="none"/>
        </w:rPr>
        <w:fldChar w:fldCharType="begin"/>
      </w:r>
      <w:r>
        <w:rPr>
          <w:highlight w:val="none"/>
        </w:rPr>
        <w:instrText xml:space="preserve"> PAGEREF _Toc8054 \h </w:instrText>
      </w:r>
      <w:r>
        <w:rPr>
          <w:highlight w:val="none"/>
        </w:rPr>
        <w:fldChar w:fldCharType="separate"/>
      </w:r>
      <w:r>
        <w:rPr>
          <w:highlight w:val="none"/>
        </w:rPr>
        <w:t>- 5 -</w:t>
      </w:r>
      <w:r>
        <w:rPr>
          <w:highlight w:val="none"/>
        </w:rPr>
        <w:fldChar w:fldCharType="end"/>
      </w:r>
      <w:r>
        <w:rPr>
          <w:rFonts w:hint="eastAsia" w:ascii="方正仿宋_GBK" w:hAnsi="方正仿宋_GBK" w:eastAsia="方正仿宋_GBK" w:cs="方正仿宋_GBK"/>
          <w:szCs w:val="28"/>
          <w:highlight w:val="none"/>
        </w:rPr>
        <w:fldChar w:fldCharType="end"/>
      </w:r>
    </w:p>
    <w:p w14:paraId="314AFACE">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_Toc8397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bCs/>
          <w:szCs w:val="32"/>
          <w:highlight w:val="none"/>
        </w:rPr>
        <w:t xml:space="preserve">二、 </w:t>
      </w:r>
      <w:r>
        <w:rPr>
          <w:rFonts w:hint="eastAsia" w:ascii="仿宋" w:hAnsi="仿宋" w:eastAsia="仿宋" w:cs="仿宋"/>
          <w:highlight w:val="none"/>
        </w:rPr>
        <w:t>项目概况</w:t>
      </w:r>
      <w:r>
        <w:rPr>
          <w:highlight w:val="none"/>
        </w:rPr>
        <w:tab/>
      </w:r>
      <w:r>
        <w:rPr>
          <w:highlight w:val="none"/>
        </w:rPr>
        <w:fldChar w:fldCharType="begin"/>
      </w:r>
      <w:r>
        <w:rPr>
          <w:highlight w:val="none"/>
        </w:rPr>
        <w:instrText xml:space="preserve"> PAGEREF _Toc8397 \h </w:instrText>
      </w:r>
      <w:r>
        <w:rPr>
          <w:highlight w:val="none"/>
        </w:rPr>
        <w:fldChar w:fldCharType="separate"/>
      </w:r>
      <w:r>
        <w:rPr>
          <w:highlight w:val="none"/>
        </w:rPr>
        <w:t>- 5 -</w:t>
      </w:r>
      <w:r>
        <w:rPr>
          <w:highlight w:val="none"/>
        </w:rPr>
        <w:fldChar w:fldCharType="end"/>
      </w:r>
      <w:r>
        <w:rPr>
          <w:rFonts w:hint="eastAsia" w:ascii="方正仿宋_GBK" w:hAnsi="方正仿宋_GBK" w:eastAsia="方正仿宋_GBK" w:cs="方正仿宋_GBK"/>
          <w:szCs w:val="28"/>
          <w:highlight w:val="none"/>
        </w:rPr>
        <w:fldChar w:fldCharType="end"/>
      </w:r>
    </w:p>
    <w:p w14:paraId="0CAADE17">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_Toc1625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bCs/>
          <w:i w:val="0"/>
          <w:iCs w:val="0"/>
          <w:szCs w:val="32"/>
          <w:highlight w:val="none"/>
        </w:rPr>
        <w:t xml:space="preserve">三、 </w:t>
      </w:r>
      <w:r>
        <w:rPr>
          <w:rFonts w:hint="eastAsia" w:ascii="仿宋" w:hAnsi="仿宋" w:eastAsia="仿宋" w:cs="仿宋"/>
          <w:highlight w:val="none"/>
          <w:lang w:val="en-US" w:eastAsia="zh-CN"/>
        </w:rPr>
        <w:t>服务内容</w:t>
      </w:r>
      <w:r>
        <w:rPr>
          <w:highlight w:val="none"/>
        </w:rPr>
        <w:tab/>
      </w:r>
      <w:r>
        <w:rPr>
          <w:highlight w:val="none"/>
        </w:rPr>
        <w:fldChar w:fldCharType="begin"/>
      </w:r>
      <w:r>
        <w:rPr>
          <w:highlight w:val="none"/>
        </w:rPr>
        <w:instrText xml:space="preserve"> PAGEREF _Toc1625 \h </w:instrText>
      </w:r>
      <w:r>
        <w:rPr>
          <w:highlight w:val="none"/>
        </w:rPr>
        <w:fldChar w:fldCharType="separate"/>
      </w:r>
      <w:r>
        <w:rPr>
          <w:highlight w:val="none"/>
        </w:rPr>
        <w:t>- 5 -</w:t>
      </w:r>
      <w:r>
        <w:rPr>
          <w:highlight w:val="none"/>
        </w:rPr>
        <w:fldChar w:fldCharType="end"/>
      </w:r>
      <w:r>
        <w:rPr>
          <w:rFonts w:hint="eastAsia" w:ascii="方正仿宋_GBK" w:hAnsi="方正仿宋_GBK" w:eastAsia="方正仿宋_GBK" w:cs="方正仿宋_GBK"/>
          <w:szCs w:val="28"/>
          <w:highlight w:val="none"/>
        </w:rPr>
        <w:fldChar w:fldCharType="end"/>
      </w:r>
    </w:p>
    <w:p w14:paraId="2CD14929">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_Toc26161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bCs/>
          <w:szCs w:val="32"/>
          <w:highlight w:val="none"/>
          <w:lang w:val="en-US" w:eastAsia="zh-CN"/>
        </w:rPr>
        <w:t xml:space="preserve">四、 </w:t>
      </w:r>
      <w:r>
        <w:rPr>
          <w:rFonts w:hint="eastAsia" w:ascii="仿宋" w:hAnsi="仿宋" w:eastAsia="仿宋" w:cs="仿宋"/>
          <w:highlight w:val="none"/>
          <w:lang w:val="en-US" w:eastAsia="zh-CN"/>
        </w:rPr>
        <w:t>质量要求</w:t>
      </w:r>
      <w:r>
        <w:rPr>
          <w:highlight w:val="none"/>
        </w:rPr>
        <w:tab/>
      </w:r>
      <w:r>
        <w:rPr>
          <w:highlight w:val="none"/>
        </w:rPr>
        <w:fldChar w:fldCharType="begin"/>
      </w:r>
      <w:r>
        <w:rPr>
          <w:highlight w:val="none"/>
        </w:rPr>
        <w:instrText xml:space="preserve"> PAGEREF _Toc26161 \h </w:instrText>
      </w:r>
      <w:r>
        <w:rPr>
          <w:highlight w:val="none"/>
        </w:rPr>
        <w:fldChar w:fldCharType="separate"/>
      </w:r>
      <w:r>
        <w:rPr>
          <w:highlight w:val="none"/>
        </w:rPr>
        <w:t>- 5 -</w:t>
      </w:r>
      <w:r>
        <w:rPr>
          <w:highlight w:val="none"/>
        </w:rPr>
        <w:fldChar w:fldCharType="end"/>
      </w:r>
      <w:r>
        <w:rPr>
          <w:rFonts w:hint="eastAsia" w:ascii="方正仿宋_GBK" w:hAnsi="方正仿宋_GBK" w:eastAsia="方正仿宋_GBK" w:cs="方正仿宋_GBK"/>
          <w:szCs w:val="28"/>
          <w:highlight w:val="none"/>
        </w:rPr>
        <w:fldChar w:fldCharType="end"/>
      </w:r>
    </w:p>
    <w:p w14:paraId="3BF15673">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_Toc28071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bCs/>
          <w:szCs w:val="32"/>
          <w:highlight w:val="none"/>
          <w:lang w:val="en-US" w:eastAsia="zh-CN"/>
        </w:rPr>
        <w:t xml:space="preserve">五、 </w:t>
      </w:r>
      <w:r>
        <w:rPr>
          <w:rFonts w:hint="eastAsia" w:ascii="仿宋" w:hAnsi="仿宋" w:eastAsia="仿宋" w:cs="仿宋"/>
          <w:highlight w:val="none"/>
        </w:rPr>
        <w:t>拟派本项目</w:t>
      </w:r>
      <w:r>
        <w:rPr>
          <w:rFonts w:hint="eastAsia" w:ascii="仿宋" w:hAnsi="仿宋" w:eastAsia="仿宋" w:cs="仿宋"/>
          <w:highlight w:val="none"/>
          <w:lang w:val="en-US" w:eastAsia="zh-CN"/>
        </w:rPr>
        <w:t>人员</w:t>
      </w:r>
      <w:r>
        <w:rPr>
          <w:rFonts w:hint="eastAsia" w:ascii="仿宋" w:hAnsi="仿宋" w:eastAsia="仿宋" w:cs="仿宋"/>
          <w:highlight w:val="none"/>
        </w:rPr>
        <w:t>要求</w:t>
      </w:r>
      <w:r>
        <w:rPr>
          <w:highlight w:val="none"/>
        </w:rPr>
        <w:tab/>
      </w:r>
      <w:r>
        <w:rPr>
          <w:highlight w:val="none"/>
        </w:rPr>
        <w:fldChar w:fldCharType="begin"/>
      </w:r>
      <w:r>
        <w:rPr>
          <w:highlight w:val="none"/>
        </w:rPr>
        <w:instrText xml:space="preserve"> PAGEREF _Toc28071 \h </w:instrText>
      </w:r>
      <w:r>
        <w:rPr>
          <w:highlight w:val="none"/>
        </w:rPr>
        <w:fldChar w:fldCharType="separate"/>
      </w:r>
      <w:r>
        <w:rPr>
          <w:highlight w:val="none"/>
        </w:rPr>
        <w:t>- 5 -</w:t>
      </w:r>
      <w:r>
        <w:rPr>
          <w:highlight w:val="none"/>
        </w:rPr>
        <w:fldChar w:fldCharType="end"/>
      </w:r>
      <w:r>
        <w:rPr>
          <w:rFonts w:hint="eastAsia" w:ascii="方正仿宋_GBK" w:hAnsi="方正仿宋_GBK" w:eastAsia="方正仿宋_GBK" w:cs="方正仿宋_GBK"/>
          <w:szCs w:val="28"/>
          <w:highlight w:val="none"/>
        </w:rPr>
        <w:fldChar w:fldCharType="end"/>
      </w:r>
    </w:p>
    <w:p w14:paraId="49D665AF">
      <w:pPr>
        <w:pStyle w:val="21"/>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_Toc6395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第三篇 项目商务需求</w:t>
      </w:r>
      <w:r>
        <w:rPr>
          <w:highlight w:val="none"/>
        </w:rPr>
        <w:tab/>
      </w:r>
      <w:r>
        <w:rPr>
          <w:highlight w:val="none"/>
        </w:rPr>
        <w:fldChar w:fldCharType="begin"/>
      </w:r>
      <w:r>
        <w:rPr>
          <w:highlight w:val="none"/>
        </w:rPr>
        <w:instrText xml:space="preserve"> PAGEREF _Toc6395 \h </w:instrText>
      </w:r>
      <w:r>
        <w:rPr>
          <w:highlight w:val="none"/>
        </w:rPr>
        <w:fldChar w:fldCharType="separate"/>
      </w:r>
      <w:r>
        <w:rPr>
          <w:highlight w:val="none"/>
        </w:rPr>
        <w:t>- 7 -</w:t>
      </w:r>
      <w:r>
        <w:rPr>
          <w:highlight w:val="none"/>
        </w:rPr>
        <w:fldChar w:fldCharType="end"/>
      </w:r>
      <w:r>
        <w:rPr>
          <w:rFonts w:hint="eastAsia" w:ascii="方正仿宋_GBK" w:hAnsi="方正仿宋_GBK" w:eastAsia="方正仿宋_GBK" w:cs="方正仿宋_GBK"/>
          <w:szCs w:val="28"/>
          <w:highlight w:val="none"/>
        </w:rPr>
        <w:fldChar w:fldCharType="end"/>
      </w:r>
    </w:p>
    <w:p w14:paraId="481170B4">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_Toc28108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一、</w:t>
      </w:r>
      <w:r>
        <w:rPr>
          <w:rFonts w:hint="eastAsia" w:ascii="仿宋" w:hAnsi="仿宋" w:eastAsia="仿宋" w:cs="仿宋"/>
          <w:highlight w:val="none"/>
          <w:lang w:val="en-US" w:eastAsia="zh-CN"/>
        </w:rPr>
        <w:t>服务</w:t>
      </w:r>
      <w:r>
        <w:rPr>
          <w:rFonts w:hint="eastAsia" w:ascii="仿宋" w:hAnsi="仿宋" w:eastAsia="仿宋" w:cs="仿宋"/>
          <w:highlight w:val="none"/>
        </w:rPr>
        <w:t>期、地点及验收方式</w:t>
      </w:r>
      <w:r>
        <w:rPr>
          <w:highlight w:val="none"/>
        </w:rPr>
        <w:tab/>
      </w:r>
      <w:r>
        <w:rPr>
          <w:highlight w:val="none"/>
        </w:rPr>
        <w:fldChar w:fldCharType="begin"/>
      </w:r>
      <w:r>
        <w:rPr>
          <w:highlight w:val="none"/>
        </w:rPr>
        <w:instrText xml:space="preserve"> PAGEREF _Toc28108 \h </w:instrText>
      </w:r>
      <w:r>
        <w:rPr>
          <w:highlight w:val="none"/>
        </w:rPr>
        <w:fldChar w:fldCharType="separate"/>
      </w:r>
      <w:r>
        <w:rPr>
          <w:highlight w:val="none"/>
        </w:rPr>
        <w:t>- 7 -</w:t>
      </w:r>
      <w:r>
        <w:rPr>
          <w:highlight w:val="none"/>
        </w:rPr>
        <w:fldChar w:fldCharType="end"/>
      </w:r>
      <w:r>
        <w:rPr>
          <w:rFonts w:hint="eastAsia" w:ascii="方正仿宋_GBK" w:hAnsi="方正仿宋_GBK" w:eastAsia="方正仿宋_GBK" w:cs="方正仿宋_GBK"/>
          <w:szCs w:val="28"/>
          <w:highlight w:val="none"/>
        </w:rPr>
        <w:fldChar w:fldCharType="end"/>
      </w:r>
    </w:p>
    <w:p w14:paraId="185F8CC2">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_Toc22303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二、报价要求</w:t>
      </w:r>
      <w:r>
        <w:rPr>
          <w:highlight w:val="none"/>
        </w:rPr>
        <w:tab/>
      </w:r>
      <w:r>
        <w:rPr>
          <w:highlight w:val="none"/>
        </w:rPr>
        <w:fldChar w:fldCharType="begin"/>
      </w:r>
      <w:r>
        <w:rPr>
          <w:highlight w:val="none"/>
        </w:rPr>
        <w:instrText xml:space="preserve"> PAGEREF _Toc22303 \h </w:instrText>
      </w:r>
      <w:r>
        <w:rPr>
          <w:highlight w:val="none"/>
        </w:rPr>
        <w:fldChar w:fldCharType="separate"/>
      </w:r>
      <w:r>
        <w:rPr>
          <w:highlight w:val="none"/>
        </w:rPr>
        <w:t>- 7 -</w:t>
      </w:r>
      <w:r>
        <w:rPr>
          <w:highlight w:val="none"/>
        </w:rPr>
        <w:fldChar w:fldCharType="end"/>
      </w:r>
      <w:r>
        <w:rPr>
          <w:rFonts w:hint="eastAsia" w:ascii="方正仿宋_GBK" w:hAnsi="方正仿宋_GBK" w:eastAsia="方正仿宋_GBK" w:cs="方正仿宋_GBK"/>
          <w:szCs w:val="28"/>
          <w:highlight w:val="none"/>
        </w:rPr>
        <w:fldChar w:fldCharType="end"/>
      </w:r>
    </w:p>
    <w:p w14:paraId="79710E3D">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_Toc24382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lang w:val="en-US" w:eastAsia="zh-CN"/>
        </w:rPr>
        <w:t>三、 付款方式及结算原则</w:t>
      </w:r>
      <w:r>
        <w:rPr>
          <w:highlight w:val="none"/>
        </w:rPr>
        <w:tab/>
      </w:r>
      <w:r>
        <w:rPr>
          <w:highlight w:val="none"/>
        </w:rPr>
        <w:fldChar w:fldCharType="begin"/>
      </w:r>
      <w:r>
        <w:rPr>
          <w:highlight w:val="none"/>
        </w:rPr>
        <w:instrText xml:space="preserve"> PAGEREF _Toc24382 \h </w:instrText>
      </w:r>
      <w:r>
        <w:rPr>
          <w:highlight w:val="none"/>
        </w:rPr>
        <w:fldChar w:fldCharType="separate"/>
      </w:r>
      <w:r>
        <w:rPr>
          <w:highlight w:val="none"/>
        </w:rPr>
        <w:t>- 7 -</w:t>
      </w:r>
      <w:r>
        <w:rPr>
          <w:highlight w:val="none"/>
        </w:rPr>
        <w:fldChar w:fldCharType="end"/>
      </w:r>
      <w:r>
        <w:rPr>
          <w:rFonts w:hint="eastAsia" w:ascii="方正仿宋_GBK" w:hAnsi="方正仿宋_GBK" w:eastAsia="方正仿宋_GBK" w:cs="方正仿宋_GBK"/>
          <w:szCs w:val="28"/>
          <w:highlight w:val="none"/>
        </w:rPr>
        <w:fldChar w:fldCharType="end"/>
      </w:r>
    </w:p>
    <w:p w14:paraId="1A61B504">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_Toc18506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lang w:val="en-US" w:eastAsia="zh-CN"/>
        </w:rPr>
        <w:t>四、 履约保证金</w:t>
      </w:r>
      <w:r>
        <w:rPr>
          <w:highlight w:val="none"/>
        </w:rPr>
        <w:tab/>
      </w:r>
      <w:r>
        <w:rPr>
          <w:highlight w:val="none"/>
        </w:rPr>
        <w:fldChar w:fldCharType="begin"/>
      </w:r>
      <w:r>
        <w:rPr>
          <w:highlight w:val="none"/>
        </w:rPr>
        <w:instrText xml:space="preserve"> PAGEREF _Toc18506 \h </w:instrText>
      </w:r>
      <w:r>
        <w:rPr>
          <w:highlight w:val="none"/>
        </w:rPr>
        <w:fldChar w:fldCharType="separate"/>
      </w:r>
      <w:r>
        <w:rPr>
          <w:highlight w:val="none"/>
        </w:rPr>
        <w:t>- 8 -</w:t>
      </w:r>
      <w:r>
        <w:rPr>
          <w:highlight w:val="none"/>
        </w:rPr>
        <w:fldChar w:fldCharType="end"/>
      </w:r>
      <w:r>
        <w:rPr>
          <w:rFonts w:hint="eastAsia" w:ascii="方正仿宋_GBK" w:hAnsi="方正仿宋_GBK" w:eastAsia="方正仿宋_GBK" w:cs="方正仿宋_GBK"/>
          <w:szCs w:val="28"/>
          <w:highlight w:val="none"/>
        </w:rPr>
        <w:fldChar w:fldCharType="end"/>
      </w:r>
    </w:p>
    <w:p w14:paraId="50001967">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_Toc24539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五、 其他商务要求内容</w:t>
      </w:r>
      <w:r>
        <w:rPr>
          <w:highlight w:val="none"/>
        </w:rPr>
        <w:tab/>
      </w:r>
      <w:r>
        <w:rPr>
          <w:highlight w:val="none"/>
        </w:rPr>
        <w:fldChar w:fldCharType="begin"/>
      </w:r>
      <w:r>
        <w:rPr>
          <w:highlight w:val="none"/>
        </w:rPr>
        <w:instrText xml:space="preserve"> PAGEREF _Toc24539 \h </w:instrText>
      </w:r>
      <w:r>
        <w:rPr>
          <w:highlight w:val="none"/>
        </w:rPr>
        <w:fldChar w:fldCharType="separate"/>
      </w:r>
      <w:r>
        <w:rPr>
          <w:highlight w:val="none"/>
        </w:rPr>
        <w:t>- 8 -</w:t>
      </w:r>
      <w:r>
        <w:rPr>
          <w:highlight w:val="none"/>
        </w:rPr>
        <w:fldChar w:fldCharType="end"/>
      </w:r>
      <w:r>
        <w:rPr>
          <w:rFonts w:hint="eastAsia" w:ascii="方正仿宋_GBK" w:hAnsi="方正仿宋_GBK" w:eastAsia="方正仿宋_GBK" w:cs="方正仿宋_GBK"/>
          <w:szCs w:val="28"/>
          <w:highlight w:val="none"/>
        </w:rPr>
        <w:fldChar w:fldCharType="end"/>
      </w:r>
    </w:p>
    <w:p w14:paraId="1D02BB14">
      <w:pPr>
        <w:pStyle w:val="21"/>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_Toc23610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szCs w:val="18"/>
          <w:highlight w:val="none"/>
        </w:rPr>
        <w:t xml:space="preserve">第四篇  </w:t>
      </w:r>
      <w:r>
        <w:rPr>
          <w:rFonts w:hint="eastAsia" w:ascii="仿宋" w:hAnsi="仿宋" w:eastAsia="仿宋" w:cs="仿宋"/>
          <w:szCs w:val="18"/>
          <w:highlight w:val="none"/>
          <w:lang w:val="en-US" w:eastAsia="zh-CN"/>
        </w:rPr>
        <w:t>询比程序、</w:t>
      </w:r>
      <w:r>
        <w:rPr>
          <w:rFonts w:hint="eastAsia" w:ascii="仿宋" w:hAnsi="仿宋" w:eastAsia="仿宋" w:cs="仿宋"/>
          <w:szCs w:val="18"/>
          <w:highlight w:val="none"/>
        </w:rPr>
        <w:t>评标办法</w:t>
      </w:r>
      <w:r>
        <w:rPr>
          <w:rFonts w:hint="eastAsia" w:ascii="仿宋" w:hAnsi="仿宋" w:eastAsia="仿宋" w:cs="仿宋"/>
          <w:szCs w:val="18"/>
          <w:highlight w:val="none"/>
          <w:lang w:eastAsia="zh-CN"/>
        </w:rPr>
        <w:t>、</w:t>
      </w:r>
      <w:r>
        <w:rPr>
          <w:rFonts w:hint="eastAsia" w:ascii="仿宋" w:hAnsi="仿宋" w:eastAsia="仿宋" w:cs="仿宋"/>
          <w:szCs w:val="18"/>
          <w:highlight w:val="none"/>
          <w:lang w:val="en-US" w:eastAsia="zh-CN"/>
        </w:rPr>
        <w:t>无效响应及采购终止</w:t>
      </w:r>
      <w:r>
        <w:rPr>
          <w:highlight w:val="none"/>
        </w:rPr>
        <w:tab/>
      </w:r>
      <w:r>
        <w:rPr>
          <w:highlight w:val="none"/>
        </w:rPr>
        <w:fldChar w:fldCharType="begin"/>
      </w:r>
      <w:r>
        <w:rPr>
          <w:highlight w:val="none"/>
        </w:rPr>
        <w:instrText xml:space="preserve"> PAGEREF _Toc23610 \h </w:instrText>
      </w:r>
      <w:r>
        <w:rPr>
          <w:highlight w:val="none"/>
        </w:rPr>
        <w:fldChar w:fldCharType="separate"/>
      </w:r>
      <w:r>
        <w:rPr>
          <w:highlight w:val="none"/>
        </w:rPr>
        <w:t>- 9 -</w:t>
      </w:r>
      <w:r>
        <w:rPr>
          <w:highlight w:val="none"/>
        </w:rPr>
        <w:fldChar w:fldCharType="end"/>
      </w:r>
      <w:r>
        <w:rPr>
          <w:rFonts w:hint="eastAsia" w:ascii="方正仿宋_GBK" w:hAnsi="方正仿宋_GBK" w:eastAsia="方正仿宋_GBK" w:cs="方正仿宋_GBK"/>
          <w:szCs w:val="28"/>
          <w:highlight w:val="none"/>
        </w:rPr>
        <w:fldChar w:fldCharType="end"/>
      </w:r>
    </w:p>
    <w:p w14:paraId="09E043F6">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_Toc11353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一、</w:t>
      </w:r>
      <w:r>
        <w:rPr>
          <w:rFonts w:hint="eastAsia" w:ascii="仿宋" w:hAnsi="仿宋" w:eastAsia="仿宋" w:cs="仿宋"/>
          <w:highlight w:val="none"/>
          <w:lang w:val="en-US" w:eastAsia="zh-CN"/>
        </w:rPr>
        <w:t>询比程序</w:t>
      </w:r>
      <w:r>
        <w:rPr>
          <w:highlight w:val="none"/>
        </w:rPr>
        <w:tab/>
      </w:r>
      <w:r>
        <w:rPr>
          <w:highlight w:val="none"/>
        </w:rPr>
        <w:fldChar w:fldCharType="begin"/>
      </w:r>
      <w:r>
        <w:rPr>
          <w:highlight w:val="none"/>
        </w:rPr>
        <w:instrText xml:space="preserve"> PAGEREF _Toc11353 \h </w:instrText>
      </w:r>
      <w:r>
        <w:rPr>
          <w:highlight w:val="none"/>
        </w:rPr>
        <w:fldChar w:fldCharType="separate"/>
      </w:r>
      <w:r>
        <w:rPr>
          <w:highlight w:val="none"/>
        </w:rPr>
        <w:t>- 9 -</w:t>
      </w:r>
      <w:r>
        <w:rPr>
          <w:highlight w:val="none"/>
        </w:rPr>
        <w:fldChar w:fldCharType="end"/>
      </w:r>
      <w:r>
        <w:rPr>
          <w:rFonts w:hint="eastAsia" w:ascii="方正仿宋_GBK" w:hAnsi="方正仿宋_GBK" w:eastAsia="方正仿宋_GBK" w:cs="方正仿宋_GBK"/>
          <w:szCs w:val="28"/>
          <w:highlight w:val="none"/>
        </w:rPr>
        <w:fldChar w:fldCharType="end"/>
      </w:r>
    </w:p>
    <w:p w14:paraId="4B17953B">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_Toc244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二、 评审标准</w:t>
      </w:r>
      <w:r>
        <w:rPr>
          <w:highlight w:val="none"/>
        </w:rPr>
        <w:tab/>
      </w:r>
      <w:r>
        <w:rPr>
          <w:highlight w:val="none"/>
        </w:rPr>
        <w:fldChar w:fldCharType="begin"/>
      </w:r>
      <w:r>
        <w:rPr>
          <w:highlight w:val="none"/>
        </w:rPr>
        <w:instrText xml:space="preserve"> PAGEREF _Toc244 \h </w:instrText>
      </w:r>
      <w:r>
        <w:rPr>
          <w:highlight w:val="none"/>
        </w:rPr>
        <w:fldChar w:fldCharType="separate"/>
      </w:r>
      <w:r>
        <w:rPr>
          <w:highlight w:val="none"/>
        </w:rPr>
        <w:t>- 11 -</w:t>
      </w:r>
      <w:r>
        <w:rPr>
          <w:highlight w:val="none"/>
        </w:rPr>
        <w:fldChar w:fldCharType="end"/>
      </w:r>
      <w:r>
        <w:rPr>
          <w:rFonts w:hint="eastAsia" w:ascii="方正仿宋_GBK" w:hAnsi="方正仿宋_GBK" w:eastAsia="方正仿宋_GBK" w:cs="方正仿宋_GBK"/>
          <w:szCs w:val="28"/>
          <w:highlight w:val="none"/>
        </w:rPr>
        <w:fldChar w:fldCharType="end"/>
      </w:r>
    </w:p>
    <w:p w14:paraId="54938A54">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_Toc13869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三、无效</w:t>
      </w:r>
      <w:r>
        <w:rPr>
          <w:rFonts w:hint="eastAsia" w:ascii="仿宋" w:hAnsi="仿宋" w:eastAsia="仿宋" w:cs="仿宋"/>
          <w:highlight w:val="none"/>
          <w:lang w:val="en-US" w:eastAsia="zh-CN"/>
        </w:rPr>
        <w:t>响应</w:t>
      </w:r>
      <w:r>
        <w:rPr>
          <w:highlight w:val="none"/>
        </w:rPr>
        <w:tab/>
      </w:r>
      <w:r>
        <w:rPr>
          <w:highlight w:val="none"/>
        </w:rPr>
        <w:fldChar w:fldCharType="begin"/>
      </w:r>
      <w:r>
        <w:rPr>
          <w:highlight w:val="none"/>
        </w:rPr>
        <w:instrText xml:space="preserve"> PAGEREF _Toc13869 \h </w:instrText>
      </w:r>
      <w:r>
        <w:rPr>
          <w:highlight w:val="none"/>
        </w:rPr>
        <w:fldChar w:fldCharType="separate"/>
      </w:r>
      <w:r>
        <w:rPr>
          <w:highlight w:val="none"/>
        </w:rPr>
        <w:t>- 12 -</w:t>
      </w:r>
      <w:r>
        <w:rPr>
          <w:highlight w:val="none"/>
        </w:rPr>
        <w:fldChar w:fldCharType="end"/>
      </w:r>
      <w:r>
        <w:rPr>
          <w:rFonts w:hint="eastAsia" w:ascii="方正仿宋_GBK" w:hAnsi="方正仿宋_GBK" w:eastAsia="方正仿宋_GBK" w:cs="方正仿宋_GBK"/>
          <w:szCs w:val="28"/>
          <w:highlight w:val="none"/>
        </w:rPr>
        <w:fldChar w:fldCharType="end"/>
      </w:r>
    </w:p>
    <w:p w14:paraId="393285DD">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_Toc14232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lang w:val="en-US" w:eastAsia="zh-CN"/>
        </w:rPr>
        <w:t>四</w:t>
      </w:r>
      <w:r>
        <w:rPr>
          <w:rFonts w:hint="eastAsia" w:ascii="仿宋" w:hAnsi="仿宋" w:eastAsia="仿宋" w:cs="仿宋"/>
          <w:highlight w:val="none"/>
        </w:rPr>
        <w:t>、</w:t>
      </w:r>
      <w:r>
        <w:rPr>
          <w:rFonts w:hint="eastAsia" w:ascii="仿宋" w:hAnsi="仿宋" w:eastAsia="仿宋" w:cs="仿宋"/>
          <w:highlight w:val="none"/>
          <w:lang w:val="en-US" w:eastAsia="zh-CN"/>
        </w:rPr>
        <w:t>采购终止</w:t>
      </w:r>
      <w:r>
        <w:rPr>
          <w:highlight w:val="none"/>
        </w:rPr>
        <w:tab/>
      </w:r>
      <w:r>
        <w:rPr>
          <w:highlight w:val="none"/>
        </w:rPr>
        <w:fldChar w:fldCharType="begin"/>
      </w:r>
      <w:r>
        <w:rPr>
          <w:highlight w:val="none"/>
        </w:rPr>
        <w:instrText xml:space="preserve"> PAGEREF _Toc14232 \h </w:instrText>
      </w:r>
      <w:r>
        <w:rPr>
          <w:highlight w:val="none"/>
        </w:rPr>
        <w:fldChar w:fldCharType="separate"/>
      </w:r>
      <w:r>
        <w:rPr>
          <w:highlight w:val="none"/>
        </w:rPr>
        <w:t>- 13 -</w:t>
      </w:r>
      <w:r>
        <w:rPr>
          <w:highlight w:val="none"/>
        </w:rPr>
        <w:fldChar w:fldCharType="end"/>
      </w:r>
      <w:r>
        <w:rPr>
          <w:rFonts w:hint="eastAsia" w:ascii="方正仿宋_GBK" w:hAnsi="方正仿宋_GBK" w:eastAsia="方正仿宋_GBK" w:cs="方正仿宋_GBK"/>
          <w:szCs w:val="28"/>
          <w:highlight w:val="none"/>
        </w:rPr>
        <w:fldChar w:fldCharType="end"/>
      </w:r>
    </w:p>
    <w:p w14:paraId="3460AF2B">
      <w:pPr>
        <w:pStyle w:val="21"/>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_Toc24965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 xml:space="preserve">第五篇 </w:t>
      </w:r>
      <w:r>
        <w:rPr>
          <w:rFonts w:hint="eastAsia" w:ascii="仿宋" w:hAnsi="仿宋" w:eastAsia="仿宋" w:cs="仿宋"/>
          <w:highlight w:val="none"/>
          <w:lang w:val="en-US" w:eastAsia="zh-CN"/>
        </w:rPr>
        <w:t>供应商</w:t>
      </w:r>
      <w:r>
        <w:rPr>
          <w:rFonts w:hint="eastAsia" w:ascii="仿宋" w:hAnsi="仿宋" w:eastAsia="仿宋" w:cs="仿宋"/>
          <w:highlight w:val="none"/>
        </w:rPr>
        <w:t>须知</w:t>
      </w:r>
      <w:r>
        <w:rPr>
          <w:highlight w:val="none"/>
        </w:rPr>
        <w:tab/>
      </w:r>
      <w:r>
        <w:rPr>
          <w:highlight w:val="none"/>
        </w:rPr>
        <w:fldChar w:fldCharType="begin"/>
      </w:r>
      <w:r>
        <w:rPr>
          <w:highlight w:val="none"/>
        </w:rPr>
        <w:instrText xml:space="preserve"> PAGEREF _Toc24965 \h </w:instrText>
      </w:r>
      <w:r>
        <w:rPr>
          <w:highlight w:val="none"/>
        </w:rPr>
        <w:fldChar w:fldCharType="separate"/>
      </w:r>
      <w:r>
        <w:rPr>
          <w:highlight w:val="none"/>
        </w:rPr>
        <w:t>- 14 -</w:t>
      </w:r>
      <w:r>
        <w:rPr>
          <w:highlight w:val="none"/>
        </w:rPr>
        <w:fldChar w:fldCharType="end"/>
      </w:r>
      <w:r>
        <w:rPr>
          <w:rFonts w:hint="eastAsia" w:ascii="方正仿宋_GBK" w:hAnsi="方正仿宋_GBK" w:eastAsia="方正仿宋_GBK" w:cs="方正仿宋_GBK"/>
          <w:szCs w:val="28"/>
          <w:highlight w:val="none"/>
        </w:rPr>
        <w:fldChar w:fldCharType="end"/>
      </w:r>
    </w:p>
    <w:p w14:paraId="7423DB62">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_Toc25826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一、</w:t>
      </w:r>
      <w:r>
        <w:rPr>
          <w:rFonts w:hint="eastAsia" w:ascii="仿宋" w:hAnsi="仿宋" w:eastAsia="仿宋" w:cs="仿宋"/>
          <w:highlight w:val="none"/>
          <w:lang w:val="en-US" w:eastAsia="zh-CN"/>
        </w:rPr>
        <w:t>询比</w:t>
      </w:r>
      <w:r>
        <w:rPr>
          <w:rFonts w:hint="eastAsia" w:ascii="仿宋" w:hAnsi="仿宋" w:eastAsia="仿宋" w:cs="仿宋"/>
          <w:highlight w:val="none"/>
        </w:rPr>
        <w:t>费用</w:t>
      </w:r>
      <w:r>
        <w:rPr>
          <w:highlight w:val="none"/>
        </w:rPr>
        <w:tab/>
      </w:r>
      <w:r>
        <w:rPr>
          <w:highlight w:val="none"/>
        </w:rPr>
        <w:fldChar w:fldCharType="begin"/>
      </w:r>
      <w:r>
        <w:rPr>
          <w:highlight w:val="none"/>
        </w:rPr>
        <w:instrText xml:space="preserve"> PAGEREF _Toc25826 \h </w:instrText>
      </w:r>
      <w:r>
        <w:rPr>
          <w:highlight w:val="none"/>
        </w:rPr>
        <w:fldChar w:fldCharType="separate"/>
      </w:r>
      <w:r>
        <w:rPr>
          <w:highlight w:val="none"/>
        </w:rPr>
        <w:t>- 14 -</w:t>
      </w:r>
      <w:r>
        <w:rPr>
          <w:highlight w:val="none"/>
        </w:rPr>
        <w:fldChar w:fldCharType="end"/>
      </w:r>
      <w:r>
        <w:rPr>
          <w:rFonts w:hint="eastAsia" w:ascii="方正仿宋_GBK" w:hAnsi="方正仿宋_GBK" w:eastAsia="方正仿宋_GBK" w:cs="方正仿宋_GBK"/>
          <w:szCs w:val="28"/>
          <w:highlight w:val="none"/>
        </w:rPr>
        <w:fldChar w:fldCharType="end"/>
      </w:r>
    </w:p>
    <w:p w14:paraId="330B9F8D">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_Toc29780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val="en-US" w:eastAsia="zh-CN"/>
        </w:rPr>
        <w:t>询比</w:t>
      </w:r>
      <w:r>
        <w:rPr>
          <w:rFonts w:hint="eastAsia" w:ascii="仿宋" w:hAnsi="仿宋" w:eastAsia="仿宋" w:cs="仿宋"/>
          <w:highlight w:val="none"/>
        </w:rPr>
        <w:t>文件</w:t>
      </w:r>
      <w:r>
        <w:rPr>
          <w:highlight w:val="none"/>
        </w:rPr>
        <w:tab/>
      </w:r>
      <w:r>
        <w:rPr>
          <w:highlight w:val="none"/>
        </w:rPr>
        <w:fldChar w:fldCharType="begin"/>
      </w:r>
      <w:r>
        <w:rPr>
          <w:highlight w:val="none"/>
        </w:rPr>
        <w:instrText xml:space="preserve"> PAGEREF _Toc29780 \h </w:instrText>
      </w:r>
      <w:r>
        <w:rPr>
          <w:highlight w:val="none"/>
        </w:rPr>
        <w:fldChar w:fldCharType="separate"/>
      </w:r>
      <w:r>
        <w:rPr>
          <w:highlight w:val="none"/>
        </w:rPr>
        <w:t>- 14 -</w:t>
      </w:r>
      <w:r>
        <w:rPr>
          <w:highlight w:val="none"/>
        </w:rPr>
        <w:fldChar w:fldCharType="end"/>
      </w:r>
      <w:r>
        <w:rPr>
          <w:rFonts w:hint="eastAsia" w:ascii="方正仿宋_GBK" w:hAnsi="方正仿宋_GBK" w:eastAsia="方正仿宋_GBK" w:cs="方正仿宋_GBK"/>
          <w:szCs w:val="28"/>
          <w:highlight w:val="none"/>
        </w:rPr>
        <w:fldChar w:fldCharType="end"/>
      </w:r>
    </w:p>
    <w:p w14:paraId="7B5DD418">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_Toc25236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三、</w:t>
      </w:r>
      <w:r>
        <w:rPr>
          <w:rFonts w:hint="eastAsia" w:ascii="仿宋" w:hAnsi="仿宋" w:eastAsia="仿宋" w:cs="仿宋"/>
          <w:highlight w:val="none"/>
          <w:lang w:eastAsia="zh-CN"/>
        </w:rPr>
        <w:t>询比</w:t>
      </w:r>
      <w:r>
        <w:rPr>
          <w:rFonts w:hint="eastAsia" w:ascii="仿宋" w:hAnsi="仿宋" w:eastAsia="仿宋" w:cs="仿宋"/>
          <w:highlight w:val="none"/>
        </w:rPr>
        <w:t>要求</w:t>
      </w:r>
      <w:r>
        <w:rPr>
          <w:highlight w:val="none"/>
        </w:rPr>
        <w:tab/>
      </w:r>
      <w:r>
        <w:rPr>
          <w:highlight w:val="none"/>
        </w:rPr>
        <w:fldChar w:fldCharType="begin"/>
      </w:r>
      <w:r>
        <w:rPr>
          <w:highlight w:val="none"/>
        </w:rPr>
        <w:instrText xml:space="preserve"> PAGEREF _Toc25236 \h </w:instrText>
      </w:r>
      <w:r>
        <w:rPr>
          <w:highlight w:val="none"/>
        </w:rPr>
        <w:fldChar w:fldCharType="separate"/>
      </w:r>
      <w:r>
        <w:rPr>
          <w:highlight w:val="none"/>
        </w:rPr>
        <w:t>- 14 -</w:t>
      </w:r>
      <w:r>
        <w:rPr>
          <w:highlight w:val="none"/>
        </w:rPr>
        <w:fldChar w:fldCharType="end"/>
      </w:r>
      <w:r>
        <w:rPr>
          <w:rFonts w:hint="eastAsia" w:ascii="方正仿宋_GBK" w:hAnsi="方正仿宋_GBK" w:eastAsia="方正仿宋_GBK" w:cs="方正仿宋_GBK"/>
          <w:szCs w:val="28"/>
          <w:highlight w:val="none"/>
        </w:rPr>
        <w:fldChar w:fldCharType="end"/>
      </w:r>
    </w:p>
    <w:p w14:paraId="67622787">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_Toc18048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五、成交通知</w:t>
      </w:r>
      <w:r>
        <w:rPr>
          <w:highlight w:val="none"/>
        </w:rPr>
        <w:tab/>
      </w:r>
      <w:r>
        <w:rPr>
          <w:highlight w:val="none"/>
        </w:rPr>
        <w:fldChar w:fldCharType="begin"/>
      </w:r>
      <w:r>
        <w:rPr>
          <w:highlight w:val="none"/>
        </w:rPr>
        <w:instrText xml:space="preserve"> PAGEREF _Toc18048 \h </w:instrText>
      </w:r>
      <w:r>
        <w:rPr>
          <w:highlight w:val="none"/>
        </w:rPr>
        <w:fldChar w:fldCharType="separate"/>
      </w:r>
      <w:r>
        <w:rPr>
          <w:highlight w:val="none"/>
        </w:rPr>
        <w:t>- 15 -</w:t>
      </w:r>
      <w:r>
        <w:rPr>
          <w:highlight w:val="none"/>
        </w:rPr>
        <w:fldChar w:fldCharType="end"/>
      </w:r>
      <w:r>
        <w:rPr>
          <w:rFonts w:hint="eastAsia" w:ascii="方正仿宋_GBK" w:hAnsi="方正仿宋_GBK" w:eastAsia="方正仿宋_GBK" w:cs="方正仿宋_GBK"/>
          <w:szCs w:val="28"/>
          <w:highlight w:val="none"/>
        </w:rPr>
        <w:fldChar w:fldCharType="end"/>
      </w:r>
    </w:p>
    <w:p w14:paraId="494C0F3E">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_Toc16739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六、关于质疑和投诉</w:t>
      </w:r>
      <w:r>
        <w:rPr>
          <w:highlight w:val="none"/>
        </w:rPr>
        <w:tab/>
      </w:r>
      <w:r>
        <w:rPr>
          <w:highlight w:val="none"/>
        </w:rPr>
        <w:fldChar w:fldCharType="begin"/>
      </w:r>
      <w:r>
        <w:rPr>
          <w:highlight w:val="none"/>
        </w:rPr>
        <w:instrText xml:space="preserve"> PAGEREF _Toc16739 \h </w:instrText>
      </w:r>
      <w:r>
        <w:rPr>
          <w:highlight w:val="none"/>
        </w:rPr>
        <w:fldChar w:fldCharType="separate"/>
      </w:r>
      <w:r>
        <w:rPr>
          <w:highlight w:val="none"/>
        </w:rPr>
        <w:t>- 15 -</w:t>
      </w:r>
      <w:r>
        <w:rPr>
          <w:highlight w:val="none"/>
        </w:rPr>
        <w:fldChar w:fldCharType="end"/>
      </w:r>
      <w:r>
        <w:rPr>
          <w:rFonts w:hint="eastAsia" w:ascii="方正仿宋_GBK" w:hAnsi="方正仿宋_GBK" w:eastAsia="方正仿宋_GBK" w:cs="方正仿宋_GBK"/>
          <w:szCs w:val="28"/>
          <w:highlight w:val="none"/>
        </w:rPr>
        <w:fldChar w:fldCharType="end"/>
      </w:r>
    </w:p>
    <w:p w14:paraId="4189EE3D">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_Toc1199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七、采购代理服务费</w:t>
      </w:r>
      <w:r>
        <w:rPr>
          <w:highlight w:val="none"/>
        </w:rPr>
        <w:tab/>
      </w:r>
      <w:r>
        <w:rPr>
          <w:highlight w:val="none"/>
        </w:rPr>
        <w:fldChar w:fldCharType="begin"/>
      </w:r>
      <w:r>
        <w:rPr>
          <w:highlight w:val="none"/>
        </w:rPr>
        <w:instrText xml:space="preserve"> PAGEREF _Toc1199 \h </w:instrText>
      </w:r>
      <w:r>
        <w:rPr>
          <w:highlight w:val="none"/>
        </w:rPr>
        <w:fldChar w:fldCharType="separate"/>
      </w:r>
      <w:r>
        <w:rPr>
          <w:highlight w:val="none"/>
        </w:rPr>
        <w:t>- 17 -</w:t>
      </w:r>
      <w:r>
        <w:rPr>
          <w:highlight w:val="none"/>
        </w:rPr>
        <w:fldChar w:fldCharType="end"/>
      </w:r>
      <w:r>
        <w:rPr>
          <w:rFonts w:hint="eastAsia" w:ascii="方正仿宋_GBK" w:hAnsi="方正仿宋_GBK" w:eastAsia="方正仿宋_GBK" w:cs="方正仿宋_GBK"/>
          <w:szCs w:val="28"/>
          <w:highlight w:val="none"/>
        </w:rPr>
        <w:fldChar w:fldCharType="end"/>
      </w:r>
    </w:p>
    <w:p w14:paraId="68D94C8E">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_Toc26400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lang w:val="en-US" w:eastAsia="zh-CN"/>
        </w:rPr>
        <w:t>八</w:t>
      </w:r>
      <w:r>
        <w:rPr>
          <w:rFonts w:hint="eastAsia" w:ascii="仿宋" w:hAnsi="仿宋" w:eastAsia="仿宋" w:cs="仿宋"/>
          <w:highlight w:val="none"/>
        </w:rPr>
        <w:t>、签订合同</w:t>
      </w:r>
      <w:r>
        <w:rPr>
          <w:highlight w:val="none"/>
        </w:rPr>
        <w:tab/>
      </w:r>
      <w:r>
        <w:rPr>
          <w:highlight w:val="none"/>
        </w:rPr>
        <w:fldChar w:fldCharType="begin"/>
      </w:r>
      <w:r>
        <w:rPr>
          <w:highlight w:val="none"/>
        </w:rPr>
        <w:instrText xml:space="preserve"> PAGEREF _Toc26400 \h </w:instrText>
      </w:r>
      <w:r>
        <w:rPr>
          <w:highlight w:val="none"/>
        </w:rPr>
        <w:fldChar w:fldCharType="separate"/>
      </w:r>
      <w:r>
        <w:rPr>
          <w:highlight w:val="none"/>
        </w:rPr>
        <w:t>- 17 -</w:t>
      </w:r>
      <w:r>
        <w:rPr>
          <w:highlight w:val="none"/>
        </w:rPr>
        <w:fldChar w:fldCharType="end"/>
      </w:r>
      <w:r>
        <w:rPr>
          <w:rFonts w:hint="eastAsia" w:ascii="方正仿宋_GBK" w:hAnsi="方正仿宋_GBK" w:eastAsia="方正仿宋_GBK" w:cs="方正仿宋_GBK"/>
          <w:szCs w:val="28"/>
          <w:highlight w:val="none"/>
        </w:rPr>
        <w:fldChar w:fldCharType="end"/>
      </w:r>
    </w:p>
    <w:p w14:paraId="735ED65C">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_Toc8772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lang w:val="en-US" w:eastAsia="zh-CN"/>
        </w:rPr>
        <w:t>九</w:t>
      </w:r>
      <w:r>
        <w:rPr>
          <w:rFonts w:hint="eastAsia" w:ascii="仿宋" w:hAnsi="仿宋" w:eastAsia="仿宋" w:cs="仿宋"/>
          <w:highlight w:val="none"/>
        </w:rPr>
        <w:t>、项目验收</w:t>
      </w:r>
      <w:r>
        <w:rPr>
          <w:highlight w:val="none"/>
        </w:rPr>
        <w:tab/>
      </w:r>
      <w:r>
        <w:rPr>
          <w:highlight w:val="none"/>
        </w:rPr>
        <w:fldChar w:fldCharType="begin"/>
      </w:r>
      <w:r>
        <w:rPr>
          <w:highlight w:val="none"/>
        </w:rPr>
        <w:instrText xml:space="preserve"> PAGEREF _Toc8772 \h </w:instrText>
      </w:r>
      <w:r>
        <w:rPr>
          <w:highlight w:val="none"/>
        </w:rPr>
        <w:fldChar w:fldCharType="separate"/>
      </w:r>
      <w:r>
        <w:rPr>
          <w:highlight w:val="none"/>
        </w:rPr>
        <w:t>- 17 -</w:t>
      </w:r>
      <w:r>
        <w:rPr>
          <w:highlight w:val="none"/>
        </w:rPr>
        <w:fldChar w:fldCharType="end"/>
      </w:r>
      <w:r>
        <w:rPr>
          <w:rFonts w:hint="eastAsia" w:ascii="方正仿宋_GBK" w:hAnsi="方正仿宋_GBK" w:eastAsia="方正仿宋_GBK" w:cs="方正仿宋_GBK"/>
          <w:szCs w:val="28"/>
          <w:highlight w:val="none"/>
        </w:rPr>
        <w:fldChar w:fldCharType="end"/>
      </w:r>
    </w:p>
    <w:p w14:paraId="564EE4C2">
      <w:pPr>
        <w:pStyle w:val="21"/>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_Toc21284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 xml:space="preserve">第六篇  </w:t>
      </w:r>
      <w:r>
        <w:rPr>
          <w:rFonts w:hint="eastAsia" w:ascii="仿宋" w:hAnsi="仿宋" w:eastAsia="仿宋" w:cs="仿宋"/>
          <w:highlight w:val="none"/>
          <w:lang w:val="en-US" w:eastAsia="zh-CN"/>
        </w:rPr>
        <w:t>网上询比</w:t>
      </w:r>
      <w:r>
        <w:rPr>
          <w:rFonts w:hint="eastAsia" w:ascii="仿宋" w:hAnsi="仿宋" w:eastAsia="仿宋" w:cs="仿宋"/>
          <w:highlight w:val="none"/>
        </w:rPr>
        <w:t>合同</w:t>
      </w:r>
      <w:r>
        <w:rPr>
          <w:highlight w:val="none"/>
        </w:rPr>
        <w:tab/>
      </w:r>
      <w:r>
        <w:rPr>
          <w:highlight w:val="none"/>
        </w:rPr>
        <w:fldChar w:fldCharType="begin"/>
      </w:r>
      <w:r>
        <w:rPr>
          <w:highlight w:val="none"/>
        </w:rPr>
        <w:instrText xml:space="preserve"> PAGEREF _Toc21284 \h </w:instrText>
      </w:r>
      <w:r>
        <w:rPr>
          <w:highlight w:val="none"/>
        </w:rPr>
        <w:fldChar w:fldCharType="separate"/>
      </w:r>
      <w:r>
        <w:rPr>
          <w:highlight w:val="none"/>
        </w:rPr>
        <w:t>- 18 -</w:t>
      </w:r>
      <w:r>
        <w:rPr>
          <w:highlight w:val="none"/>
        </w:rPr>
        <w:fldChar w:fldCharType="end"/>
      </w:r>
      <w:r>
        <w:rPr>
          <w:rFonts w:hint="eastAsia" w:ascii="方正仿宋_GBK" w:hAnsi="方正仿宋_GBK" w:eastAsia="方正仿宋_GBK" w:cs="方正仿宋_GBK"/>
          <w:szCs w:val="28"/>
          <w:highlight w:val="none"/>
        </w:rPr>
        <w:fldChar w:fldCharType="end"/>
      </w:r>
    </w:p>
    <w:p w14:paraId="6D48D4D7">
      <w:pPr>
        <w:pStyle w:val="21"/>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_Toc15502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第七篇  响应文件编制要求</w:t>
      </w:r>
      <w:r>
        <w:rPr>
          <w:highlight w:val="none"/>
        </w:rPr>
        <w:tab/>
      </w:r>
      <w:r>
        <w:rPr>
          <w:highlight w:val="none"/>
        </w:rPr>
        <w:fldChar w:fldCharType="begin"/>
      </w:r>
      <w:r>
        <w:rPr>
          <w:highlight w:val="none"/>
        </w:rPr>
        <w:instrText xml:space="preserve"> PAGEREF _Toc15502 \h </w:instrText>
      </w:r>
      <w:r>
        <w:rPr>
          <w:highlight w:val="none"/>
        </w:rPr>
        <w:fldChar w:fldCharType="separate"/>
      </w:r>
      <w:r>
        <w:rPr>
          <w:highlight w:val="none"/>
        </w:rPr>
        <w:t>- 38 -</w:t>
      </w:r>
      <w:r>
        <w:rPr>
          <w:highlight w:val="none"/>
        </w:rPr>
        <w:fldChar w:fldCharType="end"/>
      </w:r>
      <w:r>
        <w:rPr>
          <w:rFonts w:hint="eastAsia" w:ascii="方正仿宋_GBK" w:hAnsi="方正仿宋_GBK" w:eastAsia="方正仿宋_GBK" w:cs="方正仿宋_GBK"/>
          <w:szCs w:val="28"/>
          <w:highlight w:val="none"/>
        </w:rPr>
        <w:fldChar w:fldCharType="end"/>
      </w:r>
    </w:p>
    <w:p w14:paraId="5103065B">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_Toc25436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 xml:space="preserve">一、 </w:t>
      </w:r>
      <w:r>
        <w:rPr>
          <w:rFonts w:hint="eastAsia" w:ascii="仿宋" w:hAnsi="仿宋" w:eastAsia="仿宋" w:cs="仿宋"/>
          <w:highlight w:val="none"/>
          <w:lang w:val="en-US" w:eastAsia="zh-CN"/>
        </w:rPr>
        <w:t>经济部分</w:t>
      </w:r>
      <w:r>
        <w:rPr>
          <w:highlight w:val="none"/>
        </w:rPr>
        <w:tab/>
      </w:r>
      <w:r>
        <w:rPr>
          <w:highlight w:val="none"/>
        </w:rPr>
        <w:fldChar w:fldCharType="begin"/>
      </w:r>
      <w:r>
        <w:rPr>
          <w:highlight w:val="none"/>
        </w:rPr>
        <w:instrText xml:space="preserve"> PAGEREF _Toc25436 \h </w:instrText>
      </w:r>
      <w:r>
        <w:rPr>
          <w:highlight w:val="none"/>
        </w:rPr>
        <w:fldChar w:fldCharType="separate"/>
      </w:r>
      <w:r>
        <w:rPr>
          <w:highlight w:val="none"/>
        </w:rPr>
        <w:t>- 39 -</w:t>
      </w:r>
      <w:r>
        <w:rPr>
          <w:highlight w:val="none"/>
        </w:rPr>
        <w:fldChar w:fldCharType="end"/>
      </w:r>
      <w:r>
        <w:rPr>
          <w:rFonts w:hint="eastAsia" w:ascii="方正仿宋_GBK" w:hAnsi="方正仿宋_GBK" w:eastAsia="方正仿宋_GBK" w:cs="方正仿宋_GBK"/>
          <w:szCs w:val="28"/>
          <w:highlight w:val="none"/>
        </w:rPr>
        <w:fldChar w:fldCharType="end"/>
      </w:r>
    </w:p>
    <w:p w14:paraId="779CDADB">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_Toc64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lang w:val="en-US" w:eastAsia="zh-CN"/>
        </w:rPr>
        <w:t>二、服务</w:t>
      </w:r>
      <w:r>
        <w:rPr>
          <w:rFonts w:hint="eastAsia" w:ascii="仿宋" w:hAnsi="仿宋" w:eastAsia="仿宋" w:cs="仿宋"/>
          <w:highlight w:val="none"/>
        </w:rPr>
        <w:t>部分</w:t>
      </w:r>
      <w:r>
        <w:rPr>
          <w:highlight w:val="none"/>
        </w:rPr>
        <w:tab/>
      </w:r>
      <w:r>
        <w:rPr>
          <w:highlight w:val="none"/>
        </w:rPr>
        <w:fldChar w:fldCharType="begin"/>
      </w:r>
      <w:r>
        <w:rPr>
          <w:highlight w:val="none"/>
        </w:rPr>
        <w:instrText xml:space="preserve"> PAGEREF _Toc64 \h </w:instrText>
      </w:r>
      <w:r>
        <w:rPr>
          <w:highlight w:val="none"/>
        </w:rPr>
        <w:fldChar w:fldCharType="separate"/>
      </w:r>
      <w:r>
        <w:rPr>
          <w:highlight w:val="none"/>
        </w:rPr>
        <w:t>- 40 -</w:t>
      </w:r>
      <w:r>
        <w:rPr>
          <w:highlight w:val="none"/>
        </w:rPr>
        <w:fldChar w:fldCharType="end"/>
      </w:r>
      <w:r>
        <w:rPr>
          <w:rFonts w:hint="eastAsia" w:ascii="方正仿宋_GBK" w:hAnsi="方正仿宋_GBK" w:eastAsia="方正仿宋_GBK" w:cs="方正仿宋_GBK"/>
          <w:szCs w:val="28"/>
          <w:highlight w:val="none"/>
        </w:rPr>
        <w:fldChar w:fldCharType="end"/>
      </w:r>
    </w:p>
    <w:p w14:paraId="4783DC50">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_Toc1629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lang w:eastAsia="zh-CN"/>
        </w:rPr>
        <w:t>三、</w:t>
      </w:r>
      <w:r>
        <w:rPr>
          <w:rFonts w:hint="eastAsia" w:ascii="仿宋" w:hAnsi="仿宋" w:eastAsia="仿宋" w:cs="仿宋"/>
          <w:highlight w:val="none"/>
        </w:rPr>
        <w:t>商务文件</w:t>
      </w:r>
      <w:r>
        <w:rPr>
          <w:highlight w:val="none"/>
        </w:rPr>
        <w:tab/>
      </w:r>
      <w:r>
        <w:rPr>
          <w:highlight w:val="none"/>
        </w:rPr>
        <w:fldChar w:fldCharType="begin"/>
      </w:r>
      <w:r>
        <w:rPr>
          <w:highlight w:val="none"/>
        </w:rPr>
        <w:instrText xml:space="preserve"> PAGEREF _Toc1629 \h </w:instrText>
      </w:r>
      <w:r>
        <w:rPr>
          <w:highlight w:val="none"/>
        </w:rPr>
        <w:fldChar w:fldCharType="separate"/>
      </w:r>
      <w:r>
        <w:rPr>
          <w:highlight w:val="none"/>
        </w:rPr>
        <w:t>- 42 -</w:t>
      </w:r>
      <w:r>
        <w:rPr>
          <w:highlight w:val="none"/>
        </w:rPr>
        <w:fldChar w:fldCharType="end"/>
      </w:r>
      <w:r>
        <w:rPr>
          <w:rFonts w:hint="eastAsia" w:ascii="方正仿宋_GBK" w:hAnsi="方正仿宋_GBK" w:eastAsia="方正仿宋_GBK" w:cs="方正仿宋_GBK"/>
          <w:szCs w:val="28"/>
          <w:highlight w:val="none"/>
        </w:rPr>
        <w:fldChar w:fldCharType="end"/>
      </w:r>
    </w:p>
    <w:p w14:paraId="518B45D0">
      <w:pPr>
        <w:pStyle w:val="23"/>
        <w:tabs>
          <w:tab w:val="right" w:leader="dot" w:pos="9412"/>
        </w:tabs>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_Toc27544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lang w:eastAsia="zh-CN"/>
        </w:rPr>
        <w:t>四</w:t>
      </w:r>
      <w:r>
        <w:rPr>
          <w:rFonts w:hint="eastAsia" w:ascii="仿宋" w:hAnsi="仿宋" w:eastAsia="仿宋" w:cs="仿宋"/>
          <w:highlight w:val="none"/>
        </w:rPr>
        <w:t>、资格文件</w:t>
      </w:r>
      <w:r>
        <w:rPr>
          <w:highlight w:val="none"/>
        </w:rPr>
        <w:tab/>
      </w:r>
      <w:r>
        <w:rPr>
          <w:highlight w:val="none"/>
        </w:rPr>
        <w:fldChar w:fldCharType="begin"/>
      </w:r>
      <w:r>
        <w:rPr>
          <w:highlight w:val="none"/>
        </w:rPr>
        <w:instrText xml:space="preserve"> PAGEREF _Toc27544 \h </w:instrText>
      </w:r>
      <w:r>
        <w:rPr>
          <w:highlight w:val="none"/>
        </w:rPr>
        <w:fldChar w:fldCharType="separate"/>
      </w:r>
      <w:r>
        <w:rPr>
          <w:highlight w:val="none"/>
        </w:rPr>
        <w:t>- 44 -</w:t>
      </w:r>
      <w:r>
        <w:rPr>
          <w:highlight w:val="none"/>
        </w:rPr>
        <w:fldChar w:fldCharType="end"/>
      </w:r>
      <w:r>
        <w:rPr>
          <w:rFonts w:hint="eastAsia" w:ascii="方正仿宋_GBK" w:hAnsi="方正仿宋_GBK" w:eastAsia="方正仿宋_GBK" w:cs="方正仿宋_GBK"/>
          <w:szCs w:val="28"/>
          <w:highlight w:val="none"/>
        </w:rPr>
        <w:fldChar w:fldCharType="end"/>
      </w:r>
    </w:p>
    <w:p w14:paraId="54CB3908">
      <w:pPr>
        <w:pStyle w:val="15"/>
        <w:tabs>
          <w:tab w:val="right" w:leader="dot" w:pos="9412"/>
        </w:tabs>
        <w:ind w:left="0" w:leftChars="0" w:firstLine="0" w:firstLineChars="0"/>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_Toc27495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szCs w:val="32"/>
          <w:highlight w:val="none"/>
        </w:rPr>
        <w:t>（一）法人营业执照（副本）或事业单位法人证书（副本）复印件</w:t>
      </w:r>
      <w:r>
        <w:rPr>
          <w:highlight w:val="none"/>
        </w:rPr>
        <w:tab/>
      </w:r>
      <w:r>
        <w:rPr>
          <w:highlight w:val="none"/>
        </w:rPr>
        <w:fldChar w:fldCharType="begin"/>
      </w:r>
      <w:r>
        <w:rPr>
          <w:highlight w:val="none"/>
        </w:rPr>
        <w:instrText xml:space="preserve"> PAGEREF _Toc27495 \h </w:instrText>
      </w:r>
      <w:r>
        <w:rPr>
          <w:highlight w:val="none"/>
        </w:rPr>
        <w:fldChar w:fldCharType="separate"/>
      </w:r>
      <w:r>
        <w:rPr>
          <w:highlight w:val="none"/>
        </w:rPr>
        <w:t>- 44 -</w:t>
      </w:r>
      <w:r>
        <w:rPr>
          <w:highlight w:val="none"/>
        </w:rPr>
        <w:fldChar w:fldCharType="end"/>
      </w:r>
      <w:r>
        <w:rPr>
          <w:rFonts w:hint="eastAsia" w:ascii="方正仿宋_GBK" w:hAnsi="方正仿宋_GBK" w:eastAsia="方正仿宋_GBK" w:cs="方正仿宋_GBK"/>
          <w:szCs w:val="28"/>
          <w:highlight w:val="none"/>
        </w:rPr>
        <w:fldChar w:fldCharType="end"/>
      </w:r>
    </w:p>
    <w:p w14:paraId="4AA9D5C0">
      <w:pPr>
        <w:pStyle w:val="15"/>
        <w:tabs>
          <w:tab w:val="right" w:leader="dot" w:pos="9412"/>
        </w:tabs>
        <w:ind w:left="0" w:leftChars="0" w:firstLine="0" w:firstLineChars="0"/>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_Toc23273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szCs w:val="21"/>
          <w:highlight w:val="none"/>
        </w:rPr>
        <w:t>（二）法定代表人身份证明书（格式）</w:t>
      </w:r>
      <w:r>
        <w:rPr>
          <w:highlight w:val="none"/>
        </w:rPr>
        <w:tab/>
      </w:r>
      <w:r>
        <w:rPr>
          <w:highlight w:val="none"/>
        </w:rPr>
        <w:fldChar w:fldCharType="begin"/>
      </w:r>
      <w:r>
        <w:rPr>
          <w:highlight w:val="none"/>
        </w:rPr>
        <w:instrText xml:space="preserve"> PAGEREF _Toc23273 \h </w:instrText>
      </w:r>
      <w:r>
        <w:rPr>
          <w:highlight w:val="none"/>
        </w:rPr>
        <w:fldChar w:fldCharType="separate"/>
      </w:r>
      <w:r>
        <w:rPr>
          <w:highlight w:val="none"/>
        </w:rPr>
        <w:t>- 45 -</w:t>
      </w:r>
      <w:r>
        <w:rPr>
          <w:highlight w:val="none"/>
        </w:rPr>
        <w:fldChar w:fldCharType="end"/>
      </w:r>
      <w:r>
        <w:rPr>
          <w:rFonts w:hint="eastAsia" w:ascii="方正仿宋_GBK" w:hAnsi="方正仿宋_GBK" w:eastAsia="方正仿宋_GBK" w:cs="方正仿宋_GBK"/>
          <w:szCs w:val="28"/>
          <w:highlight w:val="none"/>
        </w:rPr>
        <w:fldChar w:fldCharType="end"/>
      </w:r>
    </w:p>
    <w:p w14:paraId="3311125E">
      <w:pPr>
        <w:pStyle w:val="15"/>
        <w:tabs>
          <w:tab w:val="right" w:leader="dot" w:pos="9412"/>
        </w:tabs>
        <w:ind w:left="0" w:leftChars="0" w:firstLine="0" w:firstLineChars="0"/>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_Toc1864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szCs w:val="32"/>
          <w:highlight w:val="none"/>
        </w:rPr>
        <w:t>（三）法定代表人授权委托书（格式）</w:t>
      </w:r>
      <w:r>
        <w:rPr>
          <w:highlight w:val="none"/>
        </w:rPr>
        <w:tab/>
      </w:r>
      <w:r>
        <w:rPr>
          <w:highlight w:val="none"/>
        </w:rPr>
        <w:fldChar w:fldCharType="begin"/>
      </w:r>
      <w:r>
        <w:rPr>
          <w:highlight w:val="none"/>
        </w:rPr>
        <w:instrText xml:space="preserve"> PAGEREF _Toc1864 \h </w:instrText>
      </w:r>
      <w:r>
        <w:rPr>
          <w:highlight w:val="none"/>
        </w:rPr>
        <w:fldChar w:fldCharType="separate"/>
      </w:r>
      <w:r>
        <w:rPr>
          <w:highlight w:val="none"/>
        </w:rPr>
        <w:t>- 46 -</w:t>
      </w:r>
      <w:r>
        <w:rPr>
          <w:highlight w:val="none"/>
        </w:rPr>
        <w:fldChar w:fldCharType="end"/>
      </w:r>
      <w:r>
        <w:rPr>
          <w:rFonts w:hint="eastAsia" w:ascii="方正仿宋_GBK" w:hAnsi="方正仿宋_GBK" w:eastAsia="方正仿宋_GBK" w:cs="方正仿宋_GBK"/>
          <w:szCs w:val="28"/>
          <w:highlight w:val="none"/>
        </w:rPr>
        <w:fldChar w:fldCharType="end"/>
      </w:r>
    </w:p>
    <w:p w14:paraId="6B6DCF0A">
      <w:pPr>
        <w:pStyle w:val="15"/>
        <w:tabs>
          <w:tab w:val="right" w:leader="dot" w:pos="9412"/>
        </w:tabs>
        <w:ind w:left="0" w:leftChars="0" w:firstLine="0" w:firstLineChars="0"/>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_Toc31338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四</w:t>
      </w:r>
      <w:r>
        <w:rPr>
          <w:rFonts w:hint="eastAsia" w:ascii="仿宋" w:hAnsi="仿宋" w:eastAsia="仿宋" w:cs="仿宋"/>
          <w:szCs w:val="21"/>
          <w:highlight w:val="none"/>
        </w:rPr>
        <w:t>）基本资格条件承诺函</w:t>
      </w:r>
      <w:r>
        <w:rPr>
          <w:highlight w:val="none"/>
        </w:rPr>
        <w:tab/>
      </w:r>
      <w:r>
        <w:rPr>
          <w:highlight w:val="none"/>
        </w:rPr>
        <w:fldChar w:fldCharType="begin"/>
      </w:r>
      <w:r>
        <w:rPr>
          <w:highlight w:val="none"/>
        </w:rPr>
        <w:instrText xml:space="preserve"> PAGEREF _Toc31338 \h </w:instrText>
      </w:r>
      <w:r>
        <w:rPr>
          <w:highlight w:val="none"/>
        </w:rPr>
        <w:fldChar w:fldCharType="separate"/>
      </w:r>
      <w:r>
        <w:rPr>
          <w:highlight w:val="none"/>
        </w:rPr>
        <w:t>- 46 -</w:t>
      </w:r>
      <w:r>
        <w:rPr>
          <w:highlight w:val="none"/>
        </w:rPr>
        <w:fldChar w:fldCharType="end"/>
      </w:r>
      <w:r>
        <w:rPr>
          <w:rFonts w:hint="eastAsia" w:ascii="方正仿宋_GBK" w:hAnsi="方正仿宋_GBK" w:eastAsia="方正仿宋_GBK" w:cs="方正仿宋_GBK"/>
          <w:szCs w:val="28"/>
          <w:highlight w:val="none"/>
        </w:rPr>
        <w:fldChar w:fldCharType="end"/>
      </w:r>
    </w:p>
    <w:p w14:paraId="23C272F1">
      <w:pPr>
        <w:pStyle w:val="15"/>
        <w:tabs>
          <w:tab w:val="right" w:leader="dot" w:pos="9412"/>
        </w:tabs>
        <w:ind w:left="0" w:leftChars="0" w:firstLine="0" w:firstLineChars="0"/>
        <w:rPr>
          <w:highlight w:val="none"/>
        </w:rPr>
      </w:pPr>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HYPERLINK \l _Toc15732 </w:instrText>
      </w:r>
      <w:r>
        <w:rPr>
          <w:rFonts w:hint="eastAsia" w:ascii="方正仿宋_GBK" w:hAnsi="方正仿宋_GBK" w:eastAsia="方正仿宋_GBK" w:cs="方正仿宋_GBK"/>
          <w:szCs w:val="28"/>
          <w:highlight w:val="none"/>
        </w:rPr>
        <w:fldChar w:fldCharType="separate"/>
      </w:r>
      <w:r>
        <w:rPr>
          <w:rFonts w:hint="eastAsia" w:ascii="仿宋" w:hAnsi="仿宋" w:eastAsia="仿宋" w:cs="仿宋"/>
          <w:highlight w:val="none"/>
        </w:rPr>
        <w:t>（</w:t>
      </w:r>
      <w:r>
        <w:rPr>
          <w:rFonts w:hint="eastAsia" w:ascii="仿宋" w:hAnsi="仿宋" w:eastAsia="仿宋" w:cs="仿宋"/>
          <w:szCs w:val="21"/>
          <w:highlight w:val="none"/>
          <w:lang w:val="en-US" w:eastAsia="zh-CN"/>
        </w:rPr>
        <w:t>五</w:t>
      </w:r>
      <w:r>
        <w:rPr>
          <w:rFonts w:hint="eastAsia" w:ascii="仿宋" w:hAnsi="仿宋" w:eastAsia="仿宋" w:cs="仿宋"/>
          <w:szCs w:val="21"/>
          <w:highlight w:val="none"/>
        </w:rPr>
        <w:t>）特定资格条件证书或证明文件</w:t>
      </w:r>
      <w:r>
        <w:rPr>
          <w:highlight w:val="none"/>
        </w:rPr>
        <w:tab/>
      </w:r>
      <w:r>
        <w:rPr>
          <w:highlight w:val="none"/>
        </w:rPr>
        <w:fldChar w:fldCharType="begin"/>
      </w:r>
      <w:r>
        <w:rPr>
          <w:highlight w:val="none"/>
        </w:rPr>
        <w:instrText xml:space="preserve"> PAGEREF _Toc15732 \h </w:instrText>
      </w:r>
      <w:r>
        <w:rPr>
          <w:highlight w:val="none"/>
        </w:rPr>
        <w:fldChar w:fldCharType="separate"/>
      </w:r>
      <w:r>
        <w:rPr>
          <w:highlight w:val="none"/>
        </w:rPr>
        <w:t>- 48 -</w:t>
      </w:r>
      <w:r>
        <w:rPr>
          <w:highlight w:val="none"/>
        </w:rPr>
        <w:fldChar w:fldCharType="end"/>
      </w:r>
      <w:r>
        <w:rPr>
          <w:rFonts w:hint="eastAsia" w:ascii="方正仿宋_GBK" w:hAnsi="方正仿宋_GBK" w:eastAsia="方正仿宋_GBK" w:cs="方正仿宋_GBK"/>
          <w:szCs w:val="28"/>
          <w:highlight w:val="none"/>
        </w:rPr>
        <w:fldChar w:fldCharType="end"/>
      </w:r>
    </w:p>
    <w:p w14:paraId="53FC68A0">
      <w:pPr>
        <w:spacing w:line="24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Cs w:val="28"/>
          <w:highlight w:val="none"/>
        </w:rPr>
        <w:fldChar w:fldCharType="end"/>
      </w:r>
    </w:p>
    <w:p w14:paraId="530B3DA4">
      <w:pPr>
        <w:pStyle w:val="11"/>
        <w:jc w:val="center"/>
        <w:rPr>
          <w:rFonts w:hint="eastAsia" w:ascii="方正仿宋_GBK" w:hAnsi="方正仿宋_GBK" w:eastAsia="方正仿宋_GBK" w:cs="方正仿宋_GBK"/>
          <w:b/>
          <w:bCs/>
          <w:i w:val="0"/>
          <w:iCs w:val="0"/>
          <w:color w:val="FF0000"/>
          <w:spacing w:val="80"/>
          <w:sz w:val="44"/>
          <w:szCs w:val="44"/>
          <w:highlight w:val="none"/>
          <w:lang w:eastAsia="zh-CN"/>
        </w:rPr>
      </w:pPr>
      <w:r>
        <w:rPr>
          <w:rFonts w:hint="eastAsia" w:ascii="方正仿宋_GBK" w:hAnsi="方正仿宋_GBK" w:eastAsia="方正仿宋_GBK" w:cs="方正仿宋_GBK"/>
          <w:i w:val="0"/>
          <w:iCs w:val="0"/>
          <w:color w:val="000000"/>
          <w:sz w:val="44"/>
          <w:szCs w:val="28"/>
          <w:highlight w:val="none"/>
          <w:lang w:val="en-US" w:eastAsia="zh-CN"/>
        </w:rPr>
        <w:t xml:space="preserve">   </w:t>
      </w:r>
      <w:r>
        <w:rPr>
          <w:rFonts w:hint="eastAsia" w:ascii="方正仿宋_GBK" w:hAnsi="方正仿宋_GBK" w:eastAsia="方正仿宋_GBK" w:cs="方正仿宋_GBK"/>
          <w:i w:val="0"/>
          <w:iCs w:val="0"/>
          <w:color w:val="000000"/>
          <w:sz w:val="44"/>
          <w:szCs w:val="28"/>
          <w:highlight w:val="none"/>
        </w:rPr>
        <w:br w:type="page"/>
      </w:r>
    </w:p>
    <w:p w14:paraId="7FAA9104">
      <w:pPr>
        <w:pStyle w:val="3"/>
        <w:bidi w:val="0"/>
        <w:spacing w:before="0" w:after="0" w:line="240" w:lineRule="auto"/>
        <w:jc w:val="center"/>
        <w:outlineLvl w:val="0"/>
        <w:rPr>
          <w:rFonts w:hint="eastAsia" w:ascii="仿宋" w:hAnsi="仿宋" w:eastAsia="仿宋" w:cs="仿宋"/>
          <w:highlight w:val="none"/>
        </w:rPr>
      </w:pPr>
      <w:bookmarkStart w:id="9" w:name="_Toc12789052"/>
      <w:bookmarkStart w:id="10" w:name="_Toc106030870"/>
      <w:bookmarkStart w:id="11" w:name="_Toc30501"/>
      <w:bookmarkStart w:id="12" w:name="_Toc11641050"/>
      <w:bookmarkStart w:id="13" w:name="_Toc76462316"/>
      <w:r>
        <w:rPr>
          <w:rFonts w:hint="eastAsia" w:ascii="仿宋" w:hAnsi="仿宋" w:eastAsia="仿宋" w:cs="仿宋"/>
          <w:highlight w:val="none"/>
        </w:rPr>
        <w:t xml:space="preserve">第一篇  </w:t>
      </w:r>
      <w:r>
        <w:rPr>
          <w:rFonts w:hint="eastAsia" w:ascii="仿宋" w:hAnsi="仿宋" w:eastAsia="仿宋" w:cs="仿宋"/>
          <w:highlight w:val="none"/>
          <w:lang w:val="en-US" w:eastAsia="zh-CN"/>
        </w:rPr>
        <w:t>询比</w:t>
      </w:r>
      <w:r>
        <w:rPr>
          <w:rFonts w:hint="eastAsia" w:ascii="仿宋" w:hAnsi="仿宋" w:eastAsia="仿宋" w:cs="仿宋"/>
          <w:highlight w:val="none"/>
        </w:rPr>
        <w:t>邀请书</w:t>
      </w:r>
      <w:bookmarkEnd w:id="9"/>
      <w:bookmarkEnd w:id="10"/>
      <w:bookmarkEnd w:id="11"/>
      <w:bookmarkEnd w:id="12"/>
      <w:bookmarkEnd w:id="13"/>
    </w:p>
    <w:p w14:paraId="499C40EE">
      <w:pPr>
        <w:snapToGrid w:val="0"/>
        <w:spacing w:line="400" w:lineRule="exact"/>
        <w:ind w:firstLine="480" w:firstLineChars="200"/>
        <w:rPr>
          <w:rFonts w:hint="eastAsia" w:ascii="仿宋" w:hAnsi="仿宋" w:eastAsia="仿宋" w:cs="仿宋"/>
          <w:color w:val="auto"/>
          <w:sz w:val="24"/>
          <w:szCs w:val="24"/>
          <w:highlight w:val="none"/>
        </w:rPr>
      </w:pPr>
    </w:p>
    <w:p w14:paraId="3CABC8E2">
      <w:pPr>
        <w:snapToGrid w:val="0"/>
        <w:spacing w:line="360" w:lineRule="auto"/>
        <w:ind w:firstLine="480" w:firstLineChars="200"/>
        <w:rPr>
          <w:rFonts w:hint="eastAsia" w:ascii="仿宋" w:hAnsi="仿宋" w:eastAsia="仿宋" w:cs="仿宋"/>
          <w:b/>
          <w:bCs/>
          <w:i w:val="0"/>
          <w:iCs w:val="0"/>
          <w:color w:val="auto"/>
          <w:spacing w:val="80"/>
          <w:sz w:val="44"/>
          <w:szCs w:val="44"/>
          <w:highlight w:val="none"/>
        </w:rPr>
      </w:pPr>
      <w:r>
        <w:rPr>
          <w:rFonts w:hint="eastAsia" w:ascii="仿宋" w:hAnsi="仿宋" w:eastAsia="仿宋" w:cs="仿宋"/>
          <w:color w:val="auto"/>
          <w:sz w:val="24"/>
          <w:szCs w:val="24"/>
          <w:highlight w:val="none"/>
        </w:rPr>
        <w:t>重庆昂程工程咨询有限责任公司（以下简称：采购代理机构）受</w:t>
      </w:r>
      <w:r>
        <w:rPr>
          <w:rFonts w:hint="eastAsia" w:ascii="仿宋" w:hAnsi="仿宋" w:eastAsia="仿宋" w:cs="仿宋"/>
          <w:color w:val="auto"/>
          <w:sz w:val="24"/>
          <w:szCs w:val="24"/>
          <w:highlight w:val="none"/>
          <w:lang w:eastAsia="zh-CN"/>
        </w:rPr>
        <w:t>重庆迈康商业管理有限公司</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lang w:eastAsia="zh-CN"/>
        </w:rPr>
        <w:t>BNCT核医学诊疗示范中心监理服务</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网上询比</w:t>
      </w:r>
      <w:r>
        <w:rPr>
          <w:rFonts w:hint="eastAsia" w:ascii="仿宋" w:hAnsi="仿宋" w:eastAsia="仿宋" w:cs="仿宋"/>
          <w:color w:val="auto"/>
          <w:sz w:val="24"/>
          <w:szCs w:val="24"/>
          <w:highlight w:val="none"/>
        </w:rPr>
        <w:t>。欢迎有资格的供应商前来参与</w:t>
      </w:r>
      <w:r>
        <w:rPr>
          <w:rFonts w:hint="eastAsia" w:ascii="仿宋" w:hAnsi="仿宋" w:eastAsia="仿宋" w:cs="仿宋"/>
          <w:color w:val="auto"/>
          <w:sz w:val="24"/>
          <w:szCs w:val="24"/>
          <w:highlight w:val="none"/>
          <w:lang w:val="en-US" w:eastAsia="zh-CN"/>
        </w:rPr>
        <w:t>网上询比</w:t>
      </w:r>
      <w:r>
        <w:rPr>
          <w:rFonts w:hint="eastAsia" w:ascii="仿宋" w:hAnsi="仿宋" w:eastAsia="仿宋" w:cs="仿宋"/>
          <w:color w:val="auto"/>
          <w:sz w:val="24"/>
          <w:szCs w:val="24"/>
          <w:highlight w:val="none"/>
        </w:rPr>
        <w:t>。</w:t>
      </w:r>
    </w:p>
    <w:p w14:paraId="4B372120">
      <w:pPr>
        <w:pStyle w:val="4"/>
        <w:bidi w:val="0"/>
        <w:spacing w:before="0" w:after="0" w:line="360" w:lineRule="auto"/>
        <w:outlineLvl w:val="1"/>
        <w:rPr>
          <w:rFonts w:hint="eastAsia" w:ascii="仿宋" w:hAnsi="仿宋" w:eastAsia="仿宋" w:cs="仿宋"/>
          <w:color w:val="auto"/>
          <w:sz w:val="32"/>
          <w:szCs w:val="20"/>
          <w:highlight w:val="none"/>
        </w:rPr>
      </w:pPr>
      <w:bookmarkStart w:id="14" w:name="_Toc25458"/>
      <w:bookmarkStart w:id="15" w:name="_Toc7625"/>
      <w:bookmarkStart w:id="16" w:name="_Toc18881"/>
      <w:bookmarkStart w:id="17" w:name="_Toc12808"/>
      <w:bookmarkStart w:id="18" w:name="_Toc18159"/>
      <w:bookmarkStart w:id="19" w:name="_Toc26820"/>
      <w:bookmarkStart w:id="20" w:name="_Toc3463"/>
      <w:bookmarkStart w:id="21" w:name="_Toc317775175"/>
      <w:bookmarkStart w:id="22" w:name="_Toc313893526"/>
      <w:bookmarkStart w:id="23" w:name="_Toc28411"/>
      <w:r>
        <w:rPr>
          <w:rFonts w:hint="eastAsia" w:ascii="仿宋" w:hAnsi="仿宋" w:eastAsia="仿宋" w:cs="仿宋"/>
          <w:color w:val="auto"/>
          <w:sz w:val="32"/>
          <w:szCs w:val="20"/>
          <w:highlight w:val="none"/>
        </w:rPr>
        <w:t>一、</w:t>
      </w:r>
      <w:r>
        <w:rPr>
          <w:rFonts w:hint="eastAsia" w:ascii="仿宋" w:hAnsi="仿宋" w:eastAsia="仿宋" w:cs="仿宋"/>
          <w:color w:val="auto"/>
          <w:sz w:val="32"/>
          <w:szCs w:val="20"/>
          <w:highlight w:val="none"/>
          <w:lang w:val="en-US" w:eastAsia="zh-CN"/>
        </w:rPr>
        <w:t>询比项目</w:t>
      </w:r>
      <w:r>
        <w:rPr>
          <w:rFonts w:hint="eastAsia" w:ascii="仿宋" w:hAnsi="仿宋" w:eastAsia="仿宋" w:cs="仿宋"/>
          <w:color w:val="auto"/>
          <w:sz w:val="32"/>
          <w:szCs w:val="20"/>
          <w:highlight w:val="none"/>
        </w:rPr>
        <w:t>内容</w:t>
      </w:r>
      <w:bookmarkEnd w:id="14"/>
      <w:bookmarkEnd w:id="15"/>
      <w:bookmarkEnd w:id="16"/>
      <w:bookmarkEnd w:id="17"/>
      <w:bookmarkEnd w:id="18"/>
      <w:bookmarkEnd w:id="19"/>
      <w:bookmarkEnd w:id="20"/>
      <w:bookmarkEnd w:id="21"/>
      <w:bookmarkEnd w:id="22"/>
      <w:bookmarkEnd w:id="23"/>
    </w:p>
    <w:tbl>
      <w:tblPr>
        <w:tblStyle w:val="26"/>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3"/>
        <w:gridCol w:w="1514"/>
        <w:gridCol w:w="2018"/>
        <w:gridCol w:w="1730"/>
      </w:tblGrid>
      <w:tr w14:paraId="71F0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683" w:type="dxa"/>
            <w:tcBorders>
              <w:top w:val="single" w:color="auto" w:sz="4" w:space="0"/>
              <w:left w:val="single" w:color="auto" w:sz="4" w:space="0"/>
              <w:right w:val="single" w:color="auto" w:sz="4" w:space="0"/>
            </w:tcBorders>
            <w:vAlign w:val="center"/>
          </w:tcPr>
          <w:p w14:paraId="48CF3FEC">
            <w:pPr>
              <w:widowControl/>
              <w:spacing w:line="360" w:lineRule="auto"/>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项目名称</w:t>
            </w:r>
          </w:p>
        </w:tc>
        <w:tc>
          <w:tcPr>
            <w:tcW w:w="1514" w:type="dxa"/>
            <w:tcBorders>
              <w:top w:val="single" w:color="auto" w:sz="4" w:space="0"/>
              <w:left w:val="single" w:color="auto" w:sz="4" w:space="0"/>
              <w:right w:val="single" w:color="auto" w:sz="4" w:space="0"/>
            </w:tcBorders>
            <w:vAlign w:val="center"/>
          </w:tcPr>
          <w:p w14:paraId="24A814C5">
            <w:pPr>
              <w:widowControl/>
              <w:spacing w:line="360" w:lineRule="auto"/>
              <w:jc w:val="center"/>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最高限价</w:t>
            </w:r>
          </w:p>
          <w:p w14:paraId="750EC56B">
            <w:pPr>
              <w:spacing w:line="360" w:lineRule="auto"/>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w:t>
            </w:r>
            <w:r>
              <w:rPr>
                <w:rFonts w:hint="eastAsia" w:ascii="仿宋" w:hAnsi="仿宋" w:eastAsia="仿宋" w:cs="仿宋"/>
                <w:b/>
                <w:bCs/>
                <w:i w:val="0"/>
                <w:iCs w:val="0"/>
                <w:color w:val="auto"/>
                <w:kern w:val="0"/>
                <w:sz w:val="24"/>
                <w:szCs w:val="24"/>
                <w:highlight w:val="none"/>
                <w:lang w:eastAsia="zh-CN"/>
              </w:rPr>
              <w:t>万</w:t>
            </w:r>
            <w:r>
              <w:rPr>
                <w:rFonts w:hint="eastAsia" w:ascii="仿宋" w:hAnsi="仿宋" w:eastAsia="仿宋" w:cs="仿宋"/>
                <w:b/>
                <w:bCs/>
                <w:i w:val="0"/>
                <w:iCs w:val="0"/>
                <w:color w:val="auto"/>
                <w:kern w:val="0"/>
                <w:sz w:val="24"/>
                <w:szCs w:val="24"/>
                <w:highlight w:val="none"/>
              </w:rPr>
              <w:t>元）</w:t>
            </w:r>
          </w:p>
        </w:tc>
        <w:tc>
          <w:tcPr>
            <w:tcW w:w="2018" w:type="dxa"/>
            <w:tcBorders>
              <w:top w:val="single" w:color="auto" w:sz="4" w:space="0"/>
              <w:left w:val="single" w:color="auto" w:sz="4" w:space="0"/>
              <w:right w:val="single" w:color="auto" w:sz="4" w:space="0"/>
            </w:tcBorders>
            <w:vAlign w:val="center"/>
          </w:tcPr>
          <w:p w14:paraId="77C4F297">
            <w:pPr>
              <w:spacing w:line="360" w:lineRule="auto"/>
              <w:jc w:val="center"/>
              <w:rPr>
                <w:rFonts w:hint="eastAsia" w:ascii="仿宋" w:hAnsi="仿宋" w:eastAsia="仿宋" w:cs="仿宋"/>
                <w:b/>
                <w:bCs/>
                <w:i w:val="0"/>
                <w:iCs w:val="0"/>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lang w:val="en-US" w:eastAsia="zh-CN"/>
              </w:rPr>
              <w:t>成交供应商数量（名）</w:t>
            </w:r>
          </w:p>
        </w:tc>
        <w:tc>
          <w:tcPr>
            <w:tcW w:w="1730" w:type="dxa"/>
            <w:tcBorders>
              <w:top w:val="single" w:color="auto" w:sz="4" w:space="0"/>
              <w:left w:val="single" w:color="auto" w:sz="4" w:space="0"/>
              <w:right w:val="single" w:color="auto" w:sz="4" w:space="0"/>
            </w:tcBorders>
            <w:vAlign w:val="center"/>
          </w:tcPr>
          <w:p w14:paraId="15463286">
            <w:pPr>
              <w:spacing w:line="360" w:lineRule="auto"/>
              <w:jc w:val="center"/>
              <w:rPr>
                <w:rFonts w:hint="eastAsia" w:ascii="仿宋" w:hAnsi="仿宋" w:eastAsia="仿宋" w:cs="仿宋"/>
                <w:b/>
                <w:bCs/>
                <w:i w:val="0"/>
                <w:iCs w:val="0"/>
                <w:color w:val="auto"/>
                <w:kern w:val="0"/>
                <w:sz w:val="24"/>
                <w:szCs w:val="24"/>
                <w:highlight w:val="none"/>
              </w:rPr>
            </w:pPr>
            <w:r>
              <w:rPr>
                <w:rFonts w:hint="eastAsia" w:ascii="仿宋" w:hAnsi="仿宋" w:eastAsia="仿宋" w:cs="仿宋"/>
                <w:b/>
                <w:bCs/>
                <w:i w:val="0"/>
                <w:iCs w:val="0"/>
                <w:color w:val="auto"/>
                <w:kern w:val="0"/>
                <w:sz w:val="24"/>
                <w:szCs w:val="24"/>
                <w:highlight w:val="none"/>
              </w:rPr>
              <w:t>备注</w:t>
            </w:r>
          </w:p>
        </w:tc>
      </w:tr>
      <w:tr w14:paraId="3C66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683" w:type="dxa"/>
            <w:tcBorders>
              <w:top w:val="single" w:color="auto" w:sz="4" w:space="0"/>
              <w:left w:val="single" w:color="auto" w:sz="4" w:space="0"/>
              <w:right w:val="single" w:color="auto" w:sz="4" w:space="0"/>
            </w:tcBorders>
            <w:vAlign w:val="center"/>
          </w:tcPr>
          <w:p w14:paraId="1D8A378E">
            <w:pPr>
              <w:widowControl/>
              <w:spacing w:line="360" w:lineRule="auto"/>
              <w:jc w:val="center"/>
              <w:rPr>
                <w:rFonts w:hint="eastAsia" w:ascii="仿宋" w:hAnsi="仿宋" w:eastAsia="仿宋" w:cs="仿宋"/>
                <w:i w:val="0"/>
                <w:iCs w:val="0"/>
                <w:color w:val="auto"/>
                <w:kern w:val="0"/>
                <w:sz w:val="24"/>
                <w:szCs w:val="24"/>
                <w:highlight w:val="none"/>
                <w:lang w:eastAsia="zh-CN"/>
              </w:rPr>
            </w:pPr>
            <w:bookmarkStart w:id="24" w:name="_Hlk344477914"/>
            <w:r>
              <w:rPr>
                <w:rFonts w:hint="eastAsia" w:ascii="仿宋" w:hAnsi="仿宋" w:eastAsia="仿宋" w:cs="仿宋"/>
                <w:color w:val="auto"/>
                <w:sz w:val="24"/>
                <w:szCs w:val="24"/>
                <w:highlight w:val="none"/>
                <w:lang w:eastAsia="zh-CN"/>
              </w:rPr>
              <w:t>BNCT核医学诊疗示范中心监理服务</w:t>
            </w:r>
          </w:p>
        </w:tc>
        <w:tc>
          <w:tcPr>
            <w:tcW w:w="1514" w:type="dxa"/>
            <w:tcBorders>
              <w:top w:val="single" w:color="auto" w:sz="4" w:space="0"/>
              <w:left w:val="single" w:color="auto" w:sz="4" w:space="0"/>
              <w:right w:val="single" w:color="auto" w:sz="4" w:space="0"/>
            </w:tcBorders>
            <w:vAlign w:val="center"/>
          </w:tcPr>
          <w:p w14:paraId="60378B31">
            <w:pPr>
              <w:widowControl/>
              <w:spacing w:line="360" w:lineRule="auto"/>
              <w:jc w:val="center"/>
              <w:rPr>
                <w:rFonts w:hint="default"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98.75</w:t>
            </w:r>
          </w:p>
        </w:tc>
        <w:tc>
          <w:tcPr>
            <w:tcW w:w="2018" w:type="dxa"/>
            <w:tcBorders>
              <w:top w:val="single" w:color="auto" w:sz="4" w:space="0"/>
              <w:left w:val="single" w:color="auto" w:sz="4" w:space="0"/>
              <w:right w:val="single" w:color="auto" w:sz="4" w:space="0"/>
            </w:tcBorders>
            <w:vAlign w:val="center"/>
          </w:tcPr>
          <w:p w14:paraId="071B3E40">
            <w:pPr>
              <w:widowControl/>
              <w:spacing w:line="360" w:lineRule="auto"/>
              <w:jc w:val="center"/>
              <w:rPr>
                <w:rFonts w:hint="eastAsia" w:ascii="仿宋" w:hAnsi="仿宋" w:eastAsia="仿宋" w:cs="仿宋"/>
                <w:i w:val="0"/>
                <w:iCs w:val="0"/>
                <w:color w:val="auto"/>
                <w:kern w:val="0"/>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rPr>
              <w:t>1</w:t>
            </w:r>
          </w:p>
        </w:tc>
        <w:tc>
          <w:tcPr>
            <w:tcW w:w="1730" w:type="dxa"/>
            <w:tcBorders>
              <w:top w:val="single" w:color="auto" w:sz="4" w:space="0"/>
              <w:left w:val="single" w:color="auto" w:sz="4" w:space="0"/>
              <w:right w:val="single" w:color="auto" w:sz="4" w:space="0"/>
            </w:tcBorders>
            <w:vAlign w:val="center"/>
          </w:tcPr>
          <w:p w14:paraId="7988B50E">
            <w:pPr>
              <w:spacing w:line="360" w:lineRule="auto"/>
              <w:rPr>
                <w:rFonts w:hint="eastAsia" w:ascii="仿宋" w:hAnsi="仿宋" w:eastAsia="仿宋" w:cs="仿宋"/>
                <w:b/>
                <w:i w:val="0"/>
                <w:iCs w:val="0"/>
                <w:color w:val="auto"/>
                <w:sz w:val="24"/>
                <w:szCs w:val="24"/>
                <w:highlight w:val="none"/>
              </w:rPr>
            </w:pPr>
          </w:p>
        </w:tc>
      </w:tr>
      <w:bookmarkEnd w:id="24"/>
    </w:tbl>
    <w:p w14:paraId="10D3F872">
      <w:pPr>
        <w:pStyle w:val="4"/>
        <w:bidi w:val="0"/>
        <w:spacing w:before="0" w:after="0" w:line="360" w:lineRule="auto"/>
        <w:outlineLvl w:val="1"/>
        <w:rPr>
          <w:rFonts w:hint="eastAsia" w:ascii="仿宋" w:hAnsi="仿宋" w:eastAsia="仿宋" w:cs="仿宋"/>
          <w:highlight w:val="none"/>
          <w:lang w:val="en-US" w:eastAsia="zh-CN"/>
        </w:rPr>
      </w:pPr>
      <w:bookmarkStart w:id="25" w:name="_Toc26518"/>
      <w:bookmarkStart w:id="26" w:name="_Toc25190"/>
      <w:bookmarkStart w:id="27" w:name="_Toc15576"/>
      <w:bookmarkStart w:id="28" w:name="_Toc1790"/>
      <w:bookmarkStart w:id="29" w:name="_Toc19437"/>
      <w:bookmarkStart w:id="30" w:name="_Toc6462"/>
      <w:bookmarkStart w:id="31" w:name="_Toc22399"/>
      <w:bookmarkStart w:id="32" w:name="_Toc15727"/>
      <w:bookmarkStart w:id="33" w:name="_Toc373860293"/>
      <w:bookmarkStart w:id="34" w:name="_Toc317775178"/>
      <w:r>
        <w:rPr>
          <w:rFonts w:hint="eastAsia" w:ascii="仿宋" w:hAnsi="仿宋" w:eastAsia="仿宋" w:cs="仿宋"/>
          <w:highlight w:val="none"/>
          <w:lang w:val="en-US" w:eastAsia="zh-CN"/>
        </w:rPr>
        <w:t>二、资金来源</w:t>
      </w:r>
      <w:bookmarkEnd w:id="25"/>
    </w:p>
    <w:p w14:paraId="76181724">
      <w:pPr>
        <w:bidi w:val="0"/>
        <w:spacing w:line="360" w:lineRule="auto"/>
        <w:ind w:firstLine="480" w:firstLineChars="200"/>
        <w:rPr>
          <w:rFonts w:hint="eastAsia" w:ascii="仿宋" w:hAnsi="仿宋" w:eastAsia="仿宋" w:cs="仿宋"/>
          <w:highlight w:val="none"/>
        </w:rPr>
      </w:pPr>
      <w:r>
        <w:rPr>
          <w:rFonts w:hint="eastAsia" w:ascii="仿宋" w:hAnsi="仿宋" w:eastAsia="仿宋" w:cs="仿宋"/>
          <w:i w:val="0"/>
          <w:iCs w:val="0"/>
          <w:color w:val="auto"/>
          <w:sz w:val="24"/>
          <w:szCs w:val="24"/>
          <w:highlight w:val="none"/>
        </w:rPr>
        <w:t>单位自筹资金，预算金额为</w:t>
      </w:r>
      <w:r>
        <w:rPr>
          <w:rFonts w:hint="eastAsia" w:ascii="仿宋" w:hAnsi="仿宋" w:eastAsia="仿宋" w:cs="仿宋"/>
          <w:i w:val="0"/>
          <w:iCs w:val="0"/>
          <w:color w:val="auto"/>
          <w:sz w:val="24"/>
          <w:szCs w:val="24"/>
          <w:highlight w:val="none"/>
          <w:lang w:val="en-US" w:eastAsia="zh-CN"/>
        </w:rPr>
        <w:t>98.75</w:t>
      </w:r>
      <w:r>
        <w:rPr>
          <w:rFonts w:hint="eastAsia" w:ascii="仿宋" w:hAnsi="仿宋" w:eastAsia="仿宋" w:cs="仿宋"/>
          <w:i w:val="0"/>
          <w:iCs w:val="0"/>
          <w:color w:val="auto"/>
          <w:kern w:val="0"/>
          <w:sz w:val="24"/>
          <w:szCs w:val="24"/>
          <w:highlight w:val="none"/>
          <w:lang w:eastAsia="zh-CN"/>
        </w:rPr>
        <w:t>万</w:t>
      </w:r>
      <w:r>
        <w:rPr>
          <w:rFonts w:hint="eastAsia" w:ascii="仿宋" w:hAnsi="仿宋" w:eastAsia="仿宋" w:cs="仿宋"/>
          <w:i w:val="0"/>
          <w:iCs w:val="0"/>
          <w:color w:val="auto"/>
          <w:sz w:val="24"/>
          <w:szCs w:val="24"/>
          <w:highlight w:val="none"/>
        </w:rPr>
        <w:t>元。</w:t>
      </w:r>
    </w:p>
    <w:p w14:paraId="1B3C173D">
      <w:pPr>
        <w:pStyle w:val="4"/>
        <w:bidi w:val="0"/>
        <w:spacing w:before="0" w:after="0" w:line="360" w:lineRule="auto"/>
        <w:outlineLvl w:val="1"/>
        <w:rPr>
          <w:rFonts w:hint="eastAsia" w:ascii="仿宋" w:hAnsi="仿宋" w:eastAsia="仿宋" w:cs="仿宋"/>
          <w:highlight w:val="none"/>
        </w:rPr>
      </w:pPr>
      <w:bookmarkStart w:id="35" w:name="_Toc31900"/>
      <w:r>
        <w:rPr>
          <w:rFonts w:hint="eastAsia" w:ascii="仿宋" w:hAnsi="仿宋" w:eastAsia="仿宋" w:cs="仿宋"/>
          <w:highlight w:val="none"/>
          <w:lang w:val="en-US" w:eastAsia="zh-CN"/>
        </w:rPr>
        <w:t>三</w:t>
      </w:r>
      <w:r>
        <w:rPr>
          <w:rFonts w:hint="eastAsia" w:ascii="仿宋" w:hAnsi="仿宋" w:eastAsia="仿宋" w:cs="仿宋"/>
          <w:highlight w:val="none"/>
        </w:rPr>
        <w:t>、</w:t>
      </w:r>
      <w:bookmarkEnd w:id="26"/>
      <w:bookmarkEnd w:id="27"/>
      <w:bookmarkEnd w:id="28"/>
      <w:bookmarkEnd w:id="29"/>
      <w:bookmarkEnd w:id="30"/>
      <w:bookmarkEnd w:id="31"/>
      <w:bookmarkEnd w:id="32"/>
      <w:r>
        <w:rPr>
          <w:rFonts w:hint="eastAsia" w:ascii="仿宋" w:hAnsi="仿宋" w:eastAsia="仿宋" w:cs="仿宋"/>
          <w:highlight w:val="none"/>
          <w:lang w:val="en-US" w:eastAsia="zh-CN"/>
        </w:rPr>
        <w:t>询比</w:t>
      </w:r>
      <w:r>
        <w:rPr>
          <w:rFonts w:hint="eastAsia" w:ascii="仿宋" w:hAnsi="仿宋" w:eastAsia="仿宋" w:cs="仿宋"/>
          <w:highlight w:val="none"/>
        </w:rPr>
        <w:t>资格条件</w:t>
      </w:r>
      <w:bookmarkEnd w:id="35"/>
    </w:p>
    <w:p w14:paraId="1D89F1FC">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基本条件</w:t>
      </w:r>
    </w:p>
    <w:p w14:paraId="69CF185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满足《中华人民共和国政府采购法》第二十二条规定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w:t>
      </w:r>
    </w:p>
    <w:p w14:paraId="0A9AA819">
      <w:pPr>
        <w:numPr>
          <w:ilvl w:val="0"/>
          <w:numId w:val="1"/>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特定资格条件</w:t>
      </w:r>
    </w:p>
    <w:p w14:paraId="169678DE">
      <w:pPr>
        <w:numPr>
          <w:ilvl w:val="-1"/>
          <w:numId w:val="0"/>
        </w:numPr>
        <w:spacing w:line="360" w:lineRule="auto"/>
        <w:ind w:left="12" w:leftChars="0" w:firstLine="638" w:firstLineChars="26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具备建设行政主管部门颁发的工程监理综合资质或房屋建筑工程监理</w:t>
      </w:r>
      <w:r>
        <w:rPr>
          <w:rFonts w:hint="eastAsia" w:ascii="仿宋" w:hAnsi="仿宋" w:eastAsia="仿宋" w:cs="仿宋"/>
          <w:sz w:val="24"/>
          <w:szCs w:val="24"/>
          <w:highlight w:val="none"/>
          <w:lang w:eastAsia="zh-CN"/>
        </w:rPr>
        <w:t>丙</w:t>
      </w:r>
      <w:r>
        <w:rPr>
          <w:rFonts w:hint="eastAsia" w:ascii="仿宋" w:hAnsi="仿宋" w:eastAsia="仿宋" w:cs="仿宋"/>
          <w:sz w:val="24"/>
          <w:szCs w:val="24"/>
          <w:highlight w:val="none"/>
        </w:rPr>
        <w:t>级及以上专业资质；（提供资质证书扫描件并加盖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公章）。</w:t>
      </w:r>
    </w:p>
    <w:bookmarkEnd w:id="33"/>
    <w:bookmarkEnd w:id="34"/>
    <w:p w14:paraId="226E6026">
      <w:pPr>
        <w:pStyle w:val="4"/>
        <w:bidi w:val="0"/>
        <w:spacing w:before="0" w:after="0" w:line="360" w:lineRule="auto"/>
        <w:outlineLvl w:val="1"/>
        <w:rPr>
          <w:rFonts w:hint="eastAsia" w:ascii="仿宋" w:hAnsi="仿宋" w:eastAsia="仿宋" w:cs="仿宋"/>
          <w:highlight w:val="none"/>
        </w:rPr>
      </w:pPr>
      <w:bookmarkStart w:id="36" w:name="_Toc9081"/>
      <w:r>
        <w:rPr>
          <w:rFonts w:hint="eastAsia" w:ascii="仿宋" w:hAnsi="仿宋" w:eastAsia="仿宋" w:cs="仿宋"/>
          <w:highlight w:val="none"/>
          <w:lang w:val="en-US" w:eastAsia="zh-CN"/>
        </w:rPr>
        <w:t>四、询比有关说明</w:t>
      </w:r>
      <w:bookmarkEnd w:id="36"/>
    </w:p>
    <w:p w14:paraId="0B48D3CB">
      <w:pPr>
        <w:numPr>
          <w:ilvl w:val="0"/>
          <w:numId w:val="0"/>
        </w:num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一）供应商应通过行采家(https://www.gec123.com/)进行注册，登记加入“行采家供应商库”</w:t>
      </w:r>
      <w:r>
        <w:rPr>
          <w:rFonts w:hint="eastAsia" w:ascii="仿宋" w:hAnsi="仿宋" w:eastAsia="仿宋" w:cs="仿宋"/>
          <w:sz w:val="24"/>
          <w:szCs w:val="24"/>
          <w:highlight w:val="none"/>
          <w:lang w:eastAsia="zh-CN"/>
        </w:rPr>
        <w:t>。</w:t>
      </w:r>
    </w:p>
    <w:p w14:paraId="21CA39C1">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（二）凡有意参加采购的供应商，请</w:t>
      </w:r>
      <w:r>
        <w:rPr>
          <w:rFonts w:hint="eastAsia" w:ascii="仿宋" w:hAnsi="仿宋" w:eastAsia="仿宋" w:cs="仿宋"/>
          <w:sz w:val="24"/>
          <w:szCs w:val="24"/>
          <w:highlight w:val="none"/>
          <w:lang w:eastAsia="zh-CN"/>
        </w:rPr>
        <w:t>自行在</w:t>
      </w:r>
      <w:r>
        <w:rPr>
          <w:rFonts w:hint="eastAsia" w:ascii="仿宋" w:hAnsi="仿宋" w:eastAsia="仿宋" w:cs="仿宋"/>
          <w:sz w:val="24"/>
          <w:szCs w:val="24"/>
          <w:highlight w:val="none"/>
        </w:rPr>
        <w:t>行采家(https://www.gec123.com/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下载本项目</w:t>
      </w:r>
      <w:r>
        <w:rPr>
          <w:rFonts w:hint="eastAsia" w:ascii="仿宋" w:hAnsi="仿宋" w:eastAsia="仿宋" w:cs="仿宋"/>
          <w:sz w:val="24"/>
          <w:szCs w:val="24"/>
          <w:highlight w:val="none"/>
          <w:lang w:eastAsia="zh-CN"/>
        </w:rPr>
        <w:t>询比</w:t>
      </w:r>
      <w:r>
        <w:rPr>
          <w:rFonts w:hint="eastAsia" w:ascii="仿宋" w:hAnsi="仿宋" w:eastAsia="仿宋" w:cs="仿宋"/>
          <w:sz w:val="24"/>
          <w:szCs w:val="24"/>
          <w:highlight w:val="none"/>
        </w:rPr>
        <w:t>文件以及</w:t>
      </w:r>
      <w:r>
        <w:rPr>
          <w:rFonts w:hint="eastAsia" w:ascii="仿宋" w:hAnsi="仿宋" w:eastAsia="仿宋" w:cs="仿宋"/>
          <w:sz w:val="24"/>
          <w:szCs w:val="24"/>
          <w:highlight w:val="none"/>
          <w:lang w:val="en-US" w:eastAsia="zh-CN"/>
        </w:rPr>
        <w:t>变更</w:t>
      </w:r>
      <w:r>
        <w:rPr>
          <w:rFonts w:hint="eastAsia" w:ascii="仿宋" w:hAnsi="仿宋" w:eastAsia="仿宋" w:cs="仿宋"/>
          <w:sz w:val="24"/>
          <w:szCs w:val="24"/>
          <w:highlight w:val="none"/>
        </w:rPr>
        <w:t>等采购前公布的所有项目资料，无论供应商下载与否，均视为已知晓所有采购实质性要求内容</w:t>
      </w:r>
      <w:r>
        <w:rPr>
          <w:rFonts w:hint="eastAsia" w:ascii="仿宋" w:hAnsi="仿宋" w:eastAsia="仿宋" w:cs="仿宋"/>
          <w:sz w:val="24"/>
          <w:szCs w:val="24"/>
          <w:highlight w:val="none"/>
          <w:lang w:eastAsia="zh-CN"/>
        </w:rPr>
        <w:t>。</w:t>
      </w:r>
    </w:p>
    <w:p w14:paraId="7CC22FD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（三）线上报价</w:t>
      </w:r>
    </w:p>
    <w:p w14:paraId="714F7C3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1.线上报价时间：按本项目网上公告规定的报价截止时间为准。</w:t>
      </w:r>
    </w:p>
    <w:p w14:paraId="45DF6D7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2.线上报价要求：按本项目规定的时间在行采家(https://www.gec123.com/)进行网上报价。</w:t>
      </w:r>
    </w:p>
    <w:p w14:paraId="3070AFA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w:t>
      </w:r>
      <w:r>
        <w:rPr>
          <w:rFonts w:hint="eastAsia" w:ascii="仿宋" w:hAnsi="仿宋" w:eastAsia="仿宋" w:cs="仿宋"/>
          <w:bCs/>
          <w:color w:val="000000"/>
          <w:sz w:val="24"/>
          <w:szCs w:val="24"/>
          <w:highlight w:val="none"/>
        </w:rPr>
        <w:t>供应商须在平台上报价并按要求上传响应文件，未按要求提供的为无效供应商。</w:t>
      </w:r>
    </w:p>
    <w:p w14:paraId="2AE06332">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521F3842">
      <w:pPr>
        <w:numPr>
          <w:ilvl w:val="0"/>
          <w:numId w:val="2"/>
        </w:num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供应商线上报价时须上传PDF版签字盖章的响应文件一份。</w:t>
      </w:r>
    </w:p>
    <w:p w14:paraId="5481D745">
      <w:pPr>
        <w:numPr>
          <w:ilvl w:val="0"/>
          <w:numId w:val="2"/>
        </w:num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采购人将以平台的线上资料作为评判依据。</w:t>
      </w:r>
    </w:p>
    <w:p w14:paraId="0E244BFD">
      <w:pPr>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color w:val="000000"/>
          <w:sz w:val="24"/>
          <w:szCs w:val="24"/>
          <w:highlight w:val="none"/>
        </w:rPr>
        <w:t>3.供应商上传的响应文件应按照响应文件编制要求制作，规定签字、盖章的地方必须按规定签字、盖章，未按要求制作响应文件的作无效标处理。</w:t>
      </w:r>
    </w:p>
    <w:p w14:paraId="1A19DC50">
      <w:pPr>
        <w:pStyle w:val="4"/>
        <w:pageBreakBefore w:val="0"/>
        <w:widowControl w:val="0"/>
        <w:kinsoku/>
        <w:wordWrap/>
        <w:overflowPunct/>
        <w:topLinePunct w:val="0"/>
        <w:autoSpaceDE/>
        <w:autoSpaceDN/>
        <w:bidi w:val="0"/>
        <w:adjustRightInd/>
        <w:spacing w:before="0" w:after="0"/>
        <w:textAlignment w:val="auto"/>
        <w:outlineLvl w:val="1"/>
        <w:rPr>
          <w:rFonts w:hint="eastAsia" w:ascii="仿宋" w:hAnsi="仿宋" w:eastAsia="仿宋" w:cs="仿宋"/>
          <w:highlight w:val="none"/>
        </w:rPr>
      </w:pPr>
      <w:bookmarkStart w:id="37" w:name="_Toc5576"/>
      <w:r>
        <w:rPr>
          <w:rFonts w:hint="eastAsia" w:ascii="仿宋" w:hAnsi="仿宋" w:eastAsia="仿宋" w:cs="仿宋"/>
          <w:highlight w:val="none"/>
          <w:lang w:val="en-US" w:eastAsia="zh-CN"/>
        </w:rPr>
        <w:t>五</w:t>
      </w:r>
      <w:r>
        <w:rPr>
          <w:rFonts w:hint="eastAsia" w:ascii="仿宋" w:hAnsi="仿宋" w:eastAsia="仿宋" w:cs="仿宋"/>
          <w:highlight w:val="none"/>
        </w:rPr>
        <w:t>、</w:t>
      </w:r>
      <w:bookmarkStart w:id="38" w:name="_Toc9654"/>
      <w:bookmarkStart w:id="39" w:name="_Toc11828"/>
      <w:bookmarkStart w:id="40" w:name="_Toc20778"/>
      <w:bookmarkStart w:id="41" w:name="_Toc3475"/>
      <w:bookmarkStart w:id="42" w:name="_Toc27955"/>
      <w:bookmarkStart w:id="43" w:name="_Toc25886"/>
      <w:bookmarkStart w:id="44" w:name="_Toc5085"/>
      <w:bookmarkStart w:id="45" w:name="_Toc31315"/>
      <w:bookmarkStart w:id="46" w:name="_Toc14778"/>
      <w:bookmarkStart w:id="47" w:name="_Toc9027"/>
      <w:bookmarkStart w:id="48" w:name="_Toc13969"/>
      <w:bookmarkStart w:id="49" w:name="_Toc19730"/>
      <w:bookmarkStart w:id="50" w:name="_Toc25516"/>
      <w:bookmarkStart w:id="51" w:name="_Toc15478"/>
      <w:r>
        <w:rPr>
          <w:rFonts w:hint="eastAsia" w:ascii="仿宋" w:hAnsi="仿宋" w:eastAsia="仿宋" w:cs="仿宋"/>
          <w:highlight w:val="none"/>
        </w:rPr>
        <w:t>联系方式</w:t>
      </w:r>
      <w:bookmarkEnd w:id="37"/>
      <w:bookmarkEnd w:id="38"/>
      <w:bookmarkEnd w:id="39"/>
      <w:bookmarkEnd w:id="40"/>
      <w:bookmarkEnd w:id="41"/>
      <w:bookmarkEnd w:id="42"/>
      <w:bookmarkEnd w:id="43"/>
      <w:bookmarkEnd w:id="44"/>
    </w:p>
    <w:p w14:paraId="577D28D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重庆迈康商业管理有限公司</w:t>
      </w:r>
    </w:p>
    <w:p w14:paraId="13FA0973">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徐老师</w:t>
      </w:r>
    </w:p>
    <w:p w14:paraId="273104DE">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电  话： </w:t>
      </w:r>
      <w:r>
        <w:rPr>
          <w:rFonts w:hint="eastAsia" w:ascii="仿宋" w:hAnsi="仿宋" w:eastAsia="仿宋" w:cs="仿宋"/>
          <w:color w:val="auto"/>
          <w:sz w:val="24"/>
          <w:szCs w:val="24"/>
          <w:highlight w:val="none"/>
          <w:lang w:val="en-US" w:eastAsia="zh-CN"/>
        </w:rPr>
        <w:t>15803606011</w:t>
      </w:r>
    </w:p>
    <w:p w14:paraId="273BDF0E">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址：重庆市璧山区璧泉街道双星大道50号1幢6楼</w:t>
      </w:r>
    </w:p>
    <w:p w14:paraId="20243029">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（二）采购代理机构：重庆昂程工程咨询有限责任公司</w:t>
      </w:r>
    </w:p>
    <w:p w14:paraId="326D5D6C">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郑老师</w:t>
      </w:r>
    </w:p>
    <w:p w14:paraId="6E58C3A4">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13677685368</w:t>
      </w:r>
    </w:p>
    <w:p w14:paraId="19A79E55">
      <w:pPr>
        <w:snapToGrid w:val="0"/>
        <w:spacing w:line="360" w:lineRule="auto"/>
        <w:ind w:firstLine="480" w:firstLineChars="200"/>
        <w:rPr>
          <w:rFonts w:hint="eastAsia" w:ascii="仿宋" w:hAnsi="仿宋" w:eastAsia="仿宋" w:cs="仿宋"/>
          <w:i w:val="0"/>
          <w:iCs w:val="0"/>
          <w:color w:val="FF0000"/>
          <w:sz w:val="24"/>
          <w:szCs w:val="24"/>
          <w:highlight w:val="none"/>
        </w:rPr>
      </w:pPr>
      <w:r>
        <w:rPr>
          <w:rFonts w:hint="eastAsia" w:ascii="仿宋" w:hAnsi="仿宋" w:eastAsia="仿宋" w:cs="仿宋"/>
          <w:color w:val="auto"/>
          <w:sz w:val="24"/>
          <w:szCs w:val="24"/>
          <w:highlight w:val="none"/>
        </w:rPr>
        <w:t>地  址：重庆市高新区金凤镇高龙大道（延长段）377号8栋3层3-1号</w:t>
      </w:r>
    </w:p>
    <w:p w14:paraId="4D6E529A">
      <w:pPr>
        <w:pStyle w:val="4"/>
        <w:bidi w:val="0"/>
        <w:spacing w:before="0" w:after="0" w:line="360" w:lineRule="auto"/>
        <w:outlineLvl w:val="1"/>
        <w:rPr>
          <w:rFonts w:hint="eastAsia" w:ascii="仿宋" w:hAnsi="仿宋" w:eastAsia="仿宋" w:cs="仿宋"/>
          <w:highlight w:val="none"/>
        </w:rPr>
      </w:pPr>
      <w:bookmarkStart w:id="52" w:name="_Toc29"/>
      <w:r>
        <w:rPr>
          <w:rFonts w:hint="eastAsia" w:ascii="仿宋" w:hAnsi="仿宋" w:eastAsia="仿宋" w:cs="仿宋"/>
          <w:highlight w:val="none"/>
          <w:lang w:val="en-US" w:eastAsia="zh-CN"/>
        </w:rPr>
        <w:t>六</w:t>
      </w:r>
      <w:r>
        <w:rPr>
          <w:rFonts w:hint="eastAsia" w:ascii="仿宋" w:hAnsi="仿宋" w:eastAsia="仿宋" w:cs="仿宋"/>
          <w:highlight w:val="none"/>
        </w:rPr>
        <w:t>、</w:t>
      </w:r>
      <w:bookmarkEnd w:id="45"/>
      <w:bookmarkEnd w:id="46"/>
      <w:bookmarkEnd w:id="47"/>
      <w:bookmarkEnd w:id="48"/>
      <w:bookmarkEnd w:id="49"/>
      <w:bookmarkEnd w:id="50"/>
      <w:bookmarkEnd w:id="51"/>
      <w:r>
        <w:rPr>
          <w:rFonts w:hint="eastAsia" w:ascii="仿宋" w:hAnsi="仿宋" w:eastAsia="仿宋" w:cs="仿宋"/>
          <w:highlight w:val="none"/>
        </w:rPr>
        <w:t>其它有关规定</w:t>
      </w:r>
      <w:bookmarkEnd w:id="52"/>
    </w:p>
    <w:p w14:paraId="489DC371">
      <w:pPr>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（一）单位负责人为同一人或者存在直接控股、管理关系的不同供应商，不得参加同一合同项（分包）下的</w:t>
      </w:r>
      <w:r>
        <w:rPr>
          <w:rFonts w:hint="eastAsia" w:ascii="仿宋" w:hAnsi="仿宋" w:eastAsia="仿宋" w:cs="仿宋"/>
          <w:color w:val="000000"/>
          <w:sz w:val="24"/>
          <w:szCs w:val="24"/>
          <w:highlight w:val="none"/>
          <w:lang w:val="en-US" w:eastAsia="zh-CN"/>
        </w:rPr>
        <w:t>询比</w:t>
      </w:r>
      <w:r>
        <w:rPr>
          <w:rFonts w:hint="eastAsia" w:ascii="仿宋" w:hAnsi="仿宋" w:eastAsia="仿宋" w:cs="仿宋"/>
          <w:color w:val="000000"/>
          <w:sz w:val="24"/>
          <w:szCs w:val="24"/>
          <w:highlight w:val="none"/>
        </w:rPr>
        <w:t>活动，否则均为无效响应。</w:t>
      </w:r>
    </w:p>
    <w:p w14:paraId="59468A31">
      <w:pPr>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（二）为采购项目提供整体设计、规范编制或者项目管理、监理、检测等服务的供应商，不得再参加该采购项目的其他采购活动。</w:t>
      </w:r>
    </w:p>
    <w:p w14:paraId="1F444F4A">
      <w:pPr>
        <w:snapToGrid w:val="0"/>
        <w:spacing w:line="360" w:lineRule="auto"/>
        <w:ind w:firstLine="360" w:firstLineChars="15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（三）本项目的变更等文件（如果有）一律在</w:t>
      </w:r>
      <w:r>
        <w:rPr>
          <w:rFonts w:hint="eastAsia" w:ascii="仿宋" w:hAnsi="仿宋" w:eastAsia="仿宋" w:cs="仿宋"/>
          <w:sz w:val="24"/>
          <w:szCs w:val="24"/>
          <w:highlight w:val="none"/>
        </w:rPr>
        <w:t>行采家(https://www.gec123.com/)</w:t>
      </w:r>
      <w:r>
        <w:rPr>
          <w:rFonts w:hint="eastAsia" w:ascii="仿宋" w:hAnsi="仿宋" w:eastAsia="仿宋" w:cs="仿宋"/>
          <w:color w:val="000000"/>
          <w:sz w:val="24"/>
          <w:szCs w:val="24"/>
          <w:highlight w:val="none"/>
          <w:lang w:val="en-US" w:eastAsia="zh-CN"/>
        </w:rPr>
        <w:t>上发布，请各供应商注意下载；无论供应商下载与否，均视同供应商已知晓本项目澄清文件（如果有）的内容。</w:t>
      </w:r>
    </w:p>
    <w:p w14:paraId="7991F70E">
      <w:pPr>
        <w:snapToGrid w:val="0"/>
        <w:spacing w:line="360" w:lineRule="auto"/>
        <w:ind w:firstLine="360" w:firstLineChars="15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（四）超过响应文件截止时间递交的响应文件，恕不接收。</w:t>
      </w:r>
    </w:p>
    <w:p w14:paraId="0F18DDBF">
      <w:pPr>
        <w:snapToGrid w:val="0"/>
        <w:spacing w:line="360" w:lineRule="auto"/>
        <w:ind w:firstLine="360" w:firstLineChars="15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（五）询比费用：无论询比结果如何，供应商参与本项目询比的所有成本费用均应由供应商自行承担。</w:t>
      </w:r>
    </w:p>
    <w:p w14:paraId="10A3AA96">
      <w:pPr>
        <w:snapToGrid w:val="0"/>
        <w:spacing w:line="360" w:lineRule="auto"/>
        <w:ind w:firstLine="360" w:firstLineChars="15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（六）本项目不接受联合体参与询比。</w:t>
      </w:r>
    </w:p>
    <w:p w14:paraId="27685C10">
      <w:pPr>
        <w:snapToGrid w:val="0"/>
        <w:spacing w:line="360" w:lineRule="auto"/>
        <w:ind w:firstLine="360" w:firstLineChars="150"/>
        <w:rPr>
          <w:rFonts w:hint="eastAsia" w:ascii="仿宋" w:hAnsi="仿宋" w:eastAsia="仿宋" w:cs="仿宋"/>
          <w:i w:val="0"/>
          <w:iCs w:val="0"/>
          <w:sz w:val="24"/>
          <w:szCs w:val="24"/>
          <w:highlight w:val="none"/>
        </w:rPr>
      </w:pPr>
      <w:r>
        <w:rPr>
          <w:rFonts w:hint="eastAsia" w:ascii="仿宋" w:hAnsi="仿宋" w:eastAsia="仿宋" w:cs="仿宋"/>
          <w:color w:val="000000"/>
          <w:sz w:val="24"/>
          <w:szCs w:val="24"/>
          <w:highlight w:val="none"/>
          <w:lang w:val="en-US" w:eastAsia="zh-CN"/>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询比活动</w:t>
      </w:r>
      <w:r>
        <w:rPr>
          <w:rFonts w:hint="eastAsia" w:ascii="仿宋" w:hAnsi="仿宋" w:eastAsia="仿宋" w:cs="仿宋"/>
          <w:color w:val="000000"/>
          <w:sz w:val="24"/>
          <w:szCs w:val="24"/>
          <w:highlight w:val="none"/>
        </w:rPr>
        <w:t>。</w:t>
      </w:r>
      <w:bookmarkStart w:id="53" w:name="_Toc76462324"/>
      <w:bookmarkStart w:id="54" w:name="_Toc106030878"/>
    </w:p>
    <w:p w14:paraId="22F0A642">
      <w:pPr>
        <w:pStyle w:val="3"/>
        <w:bidi w:val="0"/>
        <w:jc w:val="center"/>
        <w:rPr>
          <w:rFonts w:hint="eastAsia" w:ascii="仿宋" w:hAnsi="仿宋" w:eastAsia="仿宋" w:cs="仿宋"/>
          <w:highlight w:val="none"/>
        </w:rPr>
        <w:sectPr>
          <w:headerReference r:id="rId4" w:type="default"/>
          <w:footerReference r:id="rId5" w:type="default"/>
          <w:pgSz w:w="11907" w:h="16840"/>
          <w:pgMar w:top="1134" w:right="1191" w:bottom="1134" w:left="1304" w:header="851" w:footer="992" w:gutter="0"/>
          <w:pgNumType w:fmt="numberInDash" w:start="1"/>
          <w:cols w:space="720" w:num="1"/>
          <w:docGrid w:linePitch="380" w:charSpace="-5735"/>
        </w:sectPr>
      </w:pPr>
    </w:p>
    <w:p w14:paraId="484E8DA9">
      <w:pPr>
        <w:pStyle w:val="3"/>
        <w:bidi w:val="0"/>
        <w:spacing w:before="0" w:after="0" w:line="240" w:lineRule="auto"/>
        <w:jc w:val="center"/>
        <w:rPr>
          <w:rFonts w:hint="eastAsia" w:ascii="仿宋" w:hAnsi="仿宋" w:eastAsia="仿宋" w:cs="仿宋"/>
          <w:b/>
          <w:bCs/>
          <w:sz w:val="24"/>
          <w:szCs w:val="24"/>
          <w:highlight w:val="none"/>
          <w:u w:val="single"/>
        </w:rPr>
      </w:pPr>
      <w:bookmarkStart w:id="55" w:name="_Toc23432"/>
      <w:r>
        <w:rPr>
          <w:rFonts w:hint="eastAsia" w:ascii="仿宋" w:hAnsi="仿宋" w:eastAsia="仿宋" w:cs="仿宋"/>
          <w:highlight w:val="none"/>
        </w:rPr>
        <w:t>第二篇  项目</w:t>
      </w:r>
      <w:bookmarkEnd w:id="53"/>
      <w:bookmarkEnd w:id="54"/>
      <w:r>
        <w:rPr>
          <w:rFonts w:hint="eastAsia" w:ascii="仿宋" w:hAnsi="仿宋" w:eastAsia="仿宋" w:cs="仿宋"/>
          <w:highlight w:val="none"/>
          <w:lang w:val="en-US" w:eastAsia="zh-CN"/>
        </w:rPr>
        <w:t>服务</w:t>
      </w:r>
      <w:r>
        <w:rPr>
          <w:rFonts w:hint="eastAsia" w:ascii="仿宋" w:hAnsi="仿宋" w:eastAsia="仿宋" w:cs="仿宋"/>
          <w:highlight w:val="none"/>
        </w:rPr>
        <w:t>需求</w:t>
      </w:r>
      <w:bookmarkEnd w:id="55"/>
      <w:bookmarkStart w:id="56" w:name="_Toc76462325"/>
      <w:bookmarkStart w:id="57" w:name="_Toc12789058"/>
    </w:p>
    <w:p w14:paraId="1F7A122F">
      <w:pPr>
        <w:jc w:val="left"/>
        <w:rPr>
          <w:rFonts w:hint="eastAsia" w:ascii="仿宋" w:hAnsi="仿宋" w:eastAsia="仿宋" w:cs="仿宋"/>
          <w:b/>
          <w:bCs/>
          <w:sz w:val="24"/>
          <w:szCs w:val="24"/>
          <w:highlight w:val="none"/>
          <w:u w:val="single"/>
        </w:rPr>
      </w:pPr>
    </w:p>
    <w:p w14:paraId="2E305F48">
      <w:pPr>
        <w:spacing w:line="360" w:lineRule="auto"/>
        <w:ind w:firstLine="482" w:firstLineChars="200"/>
        <w:jc w:val="left"/>
        <w:rPr>
          <w:rFonts w:hint="eastAsia" w:ascii="仿宋" w:hAnsi="仿宋" w:eastAsia="仿宋" w:cs="仿宋"/>
          <w:highlight w:val="none"/>
        </w:rPr>
      </w:pPr>
      <w:r>
        <w:rPr>
          <w:rFonts w:hint="eastAsia" w:ascii="仿宋" w:hAnsi="仿宋" w:eastAsia="仿宋" w:cs="仿宋"/>
          <w:b/>
          <w:bCs/>
          <w:sz w:val="24"/>
          <w:szCs w:val="24"/>
          <w:highlight w:val="none"/>
          <w:u w:val="single"/>
        </w:rPr>
        <w:t>本篇</w:t>
      </w:r>
      <w:r>
        <w:rPr>
          <w:rFonts w:hint="eastAsia" w:ascii="仿宋" w:hAnsi="仿宋" w:eastAsia="仿宋" w:cs="仿宋"/>
          <w:b/>
          <w:bCs/>
          <w:sz w:val="24"/>
          <w:szCs w:val="24"/>
          <w:highlight w:val="none"/>
          <w:u w:val="single"/>
          <w:lang w:val="en-US" w:eastAsia="zh-CN"/>
        </w:rPr>
        <w:t>服务</w:t>
      </w:r>
      <w:r>
        <w:rPr>
          <w:rFonts w:hint="eastAsia" w:ascii="仿宋" w:hAnsi="仿宋" w:eastAsia="仿宋" w:cs="仿宋"/>
          <w:b/>
          <w:bCs/>
          <w:sz w:val="24"/>
          <w:szCs w:val="24"/>
          <w:highlight w:val="none"/>
          <w:u w:val="single"/>
        </w:rPr>
        <w:t>需求为符合性审查中的实质性要求，响应文件若不满足按无效处理。</w:t>
      </w:r>
    </w:p>
    <w:bookmarkEnd w:id="56"/>
    <w:p w14:paraId="29C30CAC">
      <w:pPr>
        <w:pStyle w:val="4"/>
        <w:pageBreakBefore w:val="0"/>
        <w:widowControl w:val="0"/>
        <w:numPr>
          <w:ilvl w:val="0"/>
          <w:numId w:val="3"/>
        </w:numPr>
        <w:kinsoku/>
        <w:wordWrap/>
        <w:overflowPunct/>
        <w:topLinePunct w:val="0"/>
        <w:autoSpaceDE/>
        <w:autoSpaceDN/>
        <w:bidi w:val="0"/>
        <w:adjustRightInd/>
        <w:spacing w:before="0" w:after="0" w:line="360" w:lineRule="auto"/>
        <w:ind w:left="0" w:leftChars="0" w:firstLine="0" w:firstLineChars="0"/>
        <w:textAlignment w:val="auto"/>
        <w:outlineLvl w:val="1"/>
        <w:rPr>
          <w:rFonts w:hint="eastAsia" w:ascii="仿宋" w:hAnsi="仿宋" w:eastAsia="仿宋" w:cs="仿宋"/>
          <w:highlight w:val="none"/>
        </w:rPr>
      </w:pPr>
      <w:bookmarkStart w:id="58" w:name="_Toc8054"/>
      <w:r>
        <w:rPr>
          <w:rFonts w:hint="eastAsia" w:ascii="仿宋" w:hAnsi="仿宋" w:eastAsia="仿宋" w:cs="仿宋"/>
          <w:highlight w:val="none"/>
        </w:rPr>
        <w:t>招标项目一览表</w:t>
      </w:r>
      <w:bookmarkEnd w:id="58"/>
    </w:p>
    <w:tbl>
      <w:tblPr>
        <w:tblStyle w:val="26"/>
        <w:tblW w:w="43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4026"/>
        <w:gridCol w:w="2079"/>
        <w:gridCol w:w="1048"/>
      </w:tblGrid>
      <w:tr w14:paraId="566F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0" w:type="pct"/>
            <w:noWrap w:val="0"/>
            <w:vAlign w:val="center"/>
          </w:tcPr>
          <w:p w14:paraId="506B4A3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413" w:type="pct"/>
            <w:noWrap w:val="0"/>
            <w:vAlign w:val="center"/>
          </w:tcPr>
          <w:p w14:paraId="3A3E5E9A">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服务内容</w:t>
            </w:r>
          </w:p>
        </w:tc>
        <w:tc>
          <w:tcPr>
            <w:tcW w:w="1246" w:type="pct"/>
            <w:noWrap w:val="0"/>
            <w:vAlign w:val="center"/>
          </w:tcPr>
          <w:p w14:paraId="5B53A023">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数量/单位</w:t>
            </w:r>
          </w:p>
        </w:tc>
        <w:tc>
          <w:tcPr>
            <w:tcW w:w="628" w:type="pct"/>
            <w:noWrap w:val="0"/>
            <w:vAlign w:val="center"/>
          </w:tcPr>
          <w:p w14:paraId="0E1D5387">
            <w:pPr>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6589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10" w:type="pct"/>
            <w:noWrap w:val="0"/>
            <w:vAlign w:val="center"/>
          </w:tcPr>
          <w:p w14:paraId="78A074D9">
            <w:pPr>
              <w:widowControl/>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w:t>
            </w:r>
          </w:p>
        </w:tc>
        <w:tc>
          <w:tcPr>
            <w:tcW w:w="2413" w:type="pct"/>
            <w:noWrap w:val="0"/>
            <w:vAlign w:val="center"/>
          </w:tcPr>
          <w:p w14:paraId="7E331CB5">
            <w:pPr>
              <w:widowControl/>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BNCT核医学诊疗示范中心监理服务</w:t>
            </w:r>
          </w:p>
        </w:tc>
        <w:tc>
          <w:tcPr>
            <w:tcW w:w="1246" w:type="pct"/>
            <w:noWrap w:val="0"/>
            <w:vAlign w:val="center"/>
          </w:tcPr>
          <w:p w14:paraId="03D5332C">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1/项</w:t>
            </w:r>
          </w:p>
        </w:tc>
        <w:tc>
          <w:tcPr>
            <w:tcW w:w="628" w:type="pct"/>
            <w:noWrap w:val="0"/>
            <w:vAlign w:val="center"/>
          </w:tcPr>
          <w:p w14:paraId="7E06B91F">
            <w:pPr>
              <w:rPr>
                <w:rFonts w:hint="eastAsia" w:ascii="仿宋" w:hAnsi="仿宋" w:eastAsia="仿宋" w:cs="仿宋"/>
                <w:sz w:val="24"/>
                <w:szCs w:val="24"/>
                <w:highlight w:val="none"/>
              </w:rPr>
            </w:pPr>
          </w:p>
        </w:tc>
      </w:tr>
    </w:tbl>
    <w:p w14:paraId="2C3AE889">
      <w:pPr>
        <w:rPr>
          <w:rFonts w:hint="eastAsia" w:ascii="仿宋" w:hAnsi="仿宋" w:eastAsia="仿宋" w:cs="仿宋"/>
          <w:highlight w:val="none"/>
        </w:rPr>
      </w:pPr>
    </w:p>
    <w:p w14:paraId="623EFF1B">
      <w:pPr>
        <w:pStyle w:val="4"/>
        <w:pageBreakBefore w:val="0"/>
        <w:widowControl w:val="0"/>
        <w:numPr>
          <w:ilvl w:val="0"/>
          <w:numId w:val="3"/>
        </w:numPr>
        <w:kinsoku/>
        <w:wordWrap/>
        <w:overflowPunct/>
        <w:topLinePunct w:val="0"/>
        <w:autoSpaceDE/>
        <w:autoSpaceDN/>
        <w:bidi w:val="0"/>
        <w:adjustRightInd/>
        <w:spacing w:before="0" w:after="0" w:line="360" w:lineRule="auto"/>
        <w:ind w:left="0" w:leftChars="0" w:firstLine="0" w:firstLineChars="0"/>
        <w:textAlignment w:val="auto"/>
        <w:outlineLvl w:val="1"/>
        <w:rPr>
          <w:rFonts w:hint="eastAsia" w:ascii="仿宋" w:hAnsi="仿宋" w:eastAsia="仿宋" w:cs="仿宋"/>
          <w:highlight w:val="none"/>
        </w:rPr>
      </w:pPr>
      <w:bookmarkStart w:id="59" w:name="_Toc8397"/>
      <w:r>
        <w:rPr>
          <w:rFonts w:hint="eastAsia" w:ascii="仿宋" w:hAnsi="仿宋" w:eastAsia="仿宋" w:cs="仿宋"/>
          <w:highlight w:val="none"/>
        </w:rPr>
        <w:t>项目概况</w:t>
      </w:r>
      <w:bookmarkEnd w:id="59"/>
    </w:p>
    <w:p w14:paraId="79862EAC">
      <w:pPr>
        <w:pageBreakBefore w:val="0"/>
        <w:widowControl w:val="0"/>
        <w:kinsoku/>
        <w:wordWrap/>
        <w:overflowPunct/>
        <w:topLinePunct w:val="0"/>
        <w:autoSpaceDE/>
        <w:autoSpaceDN/>
        <w:bidi w:val="0"/>
        <w:adjustRightInd/>
        <w:spacing w:line="360" w:lineRule="auto"/>
        <w:ind w:left="0" w:leftChars="0" w:firstLine="559" w:firstLineChars="233"/>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BNCT核医学诊疗示范中心项目位于黛山大道以东，渝蓉高速以北，重庆中医院学院以西，项目占地面积2501.28平方米，总建筑面积约9483.9平方米,其中地上建筑2层,建筑面积5911.8平方米，地下建筑1层，建筑面积3572.1平方米。建设两个治疗室，配置硼中子加速器大厅及硼中子治疗系统(主要由加速器子系统和治疗子系统组成)及配套工程。主要建设内容包括土石方工程、建筑工程、装修工程、给排水工程、电气工程、通风空</w:t>
      </w:r>
    </w:p>
    <w:p w14:paraId="6BF7614B">
      <w:pPr>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i w:val="0"/>
          <w:iCs w:val="0"/>
          <w:sz w:val="24"/>
          <w:szCs w:val="24"/>
          <w:highlight w:val="none"/>
        </w:rPr>
      </w:pPr>
      <w:r>
        <w:rPr>
          <w:rFonts w:hint="eastAsia" w:ascii="仿宋" w:hAnsi="仿宋" w:eastAsia="仿宋" w:cs="仿宋"/>
          <w:sz w:val="24"/>
          <w:szCs w:val="24"/>
          <w:highlight w:val="none"/>
        </w:rPr>
        <w:t>调工程、弱电智能化工程、绿建节能工程、园林景观工程、园林道路工程等。</w:t>
      </w:r>
    </w:p>
    <w:p w14:paraId="5C31B599">
      <w:pPr>
        <w:pStyle w:val="4"/>
        <w:pageBreakBefore w:val="0"/>
        <w:widowControl w:val="0"/>
        <w:numPr>
          <w:ilvl w:val="0"/>
          <w:numId w:val="3"/>
        </w:numPr>
        <w:kinsoku/>
        <w:wordWrap/>
        <w:overflowPunct/>
        <w:topLinePunct w:val="0"/>
        <w:autoSpaceDE/>
        <w:autoSpaceDN/>
        <w:bidi w:val="0"/>
        <w:adjustRightInd/>
        <w:spacing w:before="0" w:after="0" w:line="360" w:lineRule="auto"/>
        <w:ind w:left="0" w:leftChars="0" w:firstLine="0" w:firstLineChars="0"/>
        <w:textAlignment w:val="auto"/>
        <w:outlineLvl w:val="1"/>
        <w:rPr>
          <w:rFonts w:hint="eastAsia" w:ascii="仿宋" w:hAnsi="仿宋" w:eastAsia="仿宋" w:cs="仿宋"/>
          <w:i w:val="0"/>
          <w:iCs w:val="0"/>
          <w:sz w:val="24"/>
          <w:szCs w:val="24"/>
          <w:highlight w:val="none"/>
        </w:rPr>
      </w:pPr>
      <w:bookmarkStart w:id="60" w:name="_Toc1625"/>
      <w:r>
        <w:rPr>
          <w:rFonts w:hint="eastAsia" w:ascii="仿宋" w:hAnsi="仿宋" w:eastAsia="仿宋" w:cs="仿宋"/>
          <w:highlight w:val="none"/>
          <w:lang w:val="en-US" w:eastAsia="zh-CN"/>
        </w:rPr>
        <w:t>服务内容</w:t>
      </w:r>
      <w:bookmarkEnd w:id="60"/>
    </w:p>
    <w:p w14:paraId="383D225F">
      <w:pPr>
        <w:pageBreakBefore w:val="0"/>
        <w:widowControl w:val="0"/>
        <w:kinsoku/>
        <w:wordWrap/>
        <w:overflowPunct/>
        <w:topLinePunct w:val="0"/>
        <w:autoSpaceDE/>
        <w:autoSpaceDN/>
        <w:bidi w:val="0"/>
        <w:adjustRightInd/>
        <w:spacing w:line="360" w:lineRule="auto"/>
        <w:ind w:left="0" w:leftChars="0" w:firstLine="499" w:firstLineChars="208"/>
        <w:jc w:val="lef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监理服务的范围包括施工阶段至缺陷责任期满的监理服务，具体内容包括：对该项目的投资控制、进度控制、质量控制、建设安全监管及文明施工的有效管理、组织协调、并进行项目合同管理及信息管理等。负责填写、完善三方日志；收集整理施工及设计变更、审核、校准、报批等资料；配合计算送审；配合工程清单缺项的认质核价；招标人委托的其他事项。</w:t>
      </w:r>
    </w:p>
    <w:p w14:paraId="71FCAC5C">
      <w:pPr>
        <w:pStyle w:val="4"/>
        <w:pageBreakBefore w:val="0"/>
        <w:widowControl w:val="0"/>
        <w:numPr>
          <w:ilvl w:val="0"/>
          <w:numId w:val="3"/>
        </w:numPr>
        <w:kinsoku/>
        <w:wordWrap/>
        <w:overflowPunct/>
        <w:topLinePunct w:val="0"/>
        <w:autoSpaceDE/>
        <w:autoSpaceDN/>
        <w:bidi w:val="0"/>
        <w:adjustRightInd/>
        <w:spacing w:before="0" w:after="0" w:line="360" w:lineRule="auto"/>
        <w:ind w:left="0" w:leftChars="0" w:firstLine="0" w:firstLineChars="0"/>
        <w:textAlignment w:val="auto"/>
        <w:rPr>
          <w:rFonts w:hint="eastAsia" w:ascii="仿宋" w:hAnsi="仿宋" w:eastAsia="仿宋" w:cs="仿宋"/>
          <w:highlight w:val="none"/>
          <w:lang w:val="en-US" w:eastAsia="zh-CN"/>
        </w:rPr>
      </w:pPr>
      <w:bookmarkStart w:id="61" w:name="_Toc26161"/>
      <w:r>
        <w:rPr>
          <w:rFonts w:hint="eastAsia" w:ascii="仿宋" w:hAnsi="仿宋" w:eastAsia="仿宋" w:cs="仿宋"/>
          <w:highlight w:val="none"/>
          <w:lang w:val="en-US" w:eastAsia="zh-CN"/>
        </w:rPr>
        <w:t>质量要求</w:t>
      </w:r>
      <w:bookmarkEnd w:id="61"/>
    </w:p>
    <w:p w14:paraId="50EF5AEA">
      <w:pPr>
        <w:numPr>
          <w:ilvl w:val="-1"/>
          <w:numId w:val="0"/>
        </w:numPr>
        <w:spacing w:before="0" w:after="0" w:line="360" w:lineRule="auto"/>
        <w:ind w:firstLine="480" w:firstLineChars="200"/>
        <w:outlineLvl w:val="9"/>
        <w:rPr>
          <w:rFonts w:hint="eastAsia" w:ascii="仿宋" w:hAnsi="仿宋" w:eastAsia="仿宋" w:cs="仿宋"/>
          <w:i w:val="0"/>
          <w:iCs w:val="0"/>
          <w:sz w:val="24"/>
          <w:szCs w:val="24"/>
          <w:highlight w:val="none"/>
        </w:rPr>
      </w:pPr>
      <w:r>
        <w:rPr>
          <w:rFonts w:hint="eastAsia" w:ascii="仿宋" w:hAnsi="仿宋" w:eastAsia="仿宋" w:cs="仿宋"/>
          <w:b w:val="0"/>
          <w:bCs/>
          <w:sz w:val="24"/>
          <w:szCs w:val="24"/>
          <w:highlight w:val="none"/>
        </w:rPr>
        <w:t>满足国家及地方行业规范。</w:t>
      </w:r>
    </w:p>
    <w:p w14:paraId="0368CEED">
      <w:pPr>
        <w:pStyle w:val="4"/>
        <w:numPr>
          <w:ilvl w:val="0"/>
          <w:numId w:val="3"/>
        </w:numPr>
        <w:spacing w:before="0" w:after="0" w:line="360" w:lineRule="auto"/>
        <w:ind w:firstLine="0" w:firstLineChars="0"/>
        <w:rPr>
          <w:rFonts w:hint="eastAsia" w:ascii="仿宋" w:hAnsi="仿宋" w:eastAsia="仿宋" w:cs="仿宋"/>
          <w:i w:val="0"/>
          <w:iCs w:val="0"/>
          <w:sz w:val="24"/>
          <w:szCs w:val="24"/>
          <w:highlight w:val="none"/>
        </w:rPr>
      </w:pPr>
      <w:bookmarkStart w:id="62" w:name="_Toc28071"/>
      <w:r>
        <w:rPr>
          <w:rFonts w:hint="eastAsia" w:ascii="仿宋" w:hAnsi="仿宋" w:eastAsia="仿宋" w:cs="仿宋"/>
          <w:highlight w:val="none"/>
        </w:rPr>
        <w:t>拟派本项目</w:t>
      </w:r>
      <w:r>
        <w:rPr>
          <w:rFonts w:hint="eastAsia" w:ascii="仿宋" w:hAnsi="仿宋" w:eastAsia="仿宋" w:cs="仿宋"/>
          <w:highlight w:val="none"/>
          <w:lang w:val="en-US" w:eastAsia="zh-CN"/>
        </w:rPr>
        <w:t>人员</w:t>
      </w:r>
      <w:r>
        <w:rPr>
          <w:rFonts w:hint="eastAsia" w:ascii="仿宋" w:hAnsi="仿宋" w:eastAsia="仿宋" w:cs="仿宋"/>
          <w:highlight w:val="none"/>
        </w:rPr>
        <w:t>要求</w:t>
      </w:r>
      <w:bookmarkEnd w:id="62"/>
      <w:r>
        <w:rPr>
          <w:rFonts w:hint="eastAsia" w:ascii="仿宋" w:hAnsi="仿宋" w:eastAsia="仿宋" w:cs="仿宋"/>
          <w:highlight w:val="none"/>
          <w:lang w:val="en-US" w:eastAsia="zh-CN"/>
        </w:rPr>
        <w:t xml:space="preserve"> </w:t>
      </w:r>
    </w:p>
    <w:bookmarkEnd w:id="57"/>
    <w:p w14:paraId="7B429062">
      <w:pPr>
        <w:spacing w:line="360" w:lineRule="auto"/>
        <w:ind w:left="0" w:leftChars="0" w:firstLine="499" w:firstLineChars="208"/>
        <w:outlineLvl w:val="9"/>
        <w:rPr>
          <w:rFonts w:hint="eastAsia" w:ascii="仿宋" w:hAnsi="仿宋" w:eastAsia="仿宋" w:cs="仿宋"/>
          <w:b w:val="0"/>
          <w:bCs/>
          <w:kern w:val="2"/>
          <w:sz w:val="24"/>
          <w:szCs w:val="16"/>
          <w:highlight w:val="none"/>
          <w:lang w:val="en-US" w:eastAsia="zh-CN" w:bidi="ar-SA"/>
        </w:rPr>
      </w:pPr>
      <w:bookmarkStart w:id="63" w:name="_Toc106030882"/>
      <w:bookmarkStart w:id="64" w:name="_Toc76462327"/>
      <w:r>
        <w:rPr>
          <w:rFonts w:hint="eastAsia" w:ascii="仿宋" w:hAnsi="仿宋" w:eastAsia="仿宋" w:cs="仿宋"/>
          <w:b w:val="0"/>
          <w:bCs/>
          <w:kern w:val="2"/>
          <w:sz w:val="24"/>
          <w:szCs w:val="16"/>
          <w:highlight w:val="none"/>
          <w:lang w:val="en-US" w:eastAsia="zh-CN" w:bidi="ar-SA"/>
        </w:rPr>
        <w:t>1.总监理工程师：总监理工程师 1人，为供应商本单位在职人员，具备建设行政主管部门颁发的监理工程师注册执业证书（注册专业为房屋建筑工程）并在供应商本单位注册执业。（提供拟派总监理工程师有效的身份证、监理工程师注册证书、供应商为其缴纳的2025年5月至2025年7月养老保险证明材料并加盖供应商公章）。</w:t>
      </w:r>
    </w:p>
    <w:p w14:paraId="7C8F4B57">
      <w:pPr>
        <w:spacing w:line="360" w:lineRule="auto"/>
        <w:ind w:left="0" w:leftChars="0" w:firstLine="499" w:firstLineChars="208"/>
        <w:outlineLvl w:val="9"/>
        <w:rPr>
          <w:rFonts w:hint="eastAsia" w:ascii="仿宋" w:hAnsi="仿宋" w:eastAsia="仿宋" w:cs="仿宋"/>
          <w:b w:val="0"/>
          <w:bCs/>
          <w:kern w:val="2"/>
          <w:sz w:val="24"/>
          <w:szCs w:val="16"/>
          <w:highlight w:val="none"/>
          <w:lang w:val="en-US" w:eastAsia="zh-CN" w:bidi="ar-SA"/>
        </w:rPr>
      </w:pPr>
      <w:r>
        <w:rPr>
          <w:rFonts w:hint="eastAsia" w:ascii="仿宋" w:hAnsi="仿宋" w:eastAsia="仿宋" w:cs="仿宋"/>
          <w:b w:val="0"/>
          <w:bCs/>
          <w:kern w:val="2"/>
          <w:sz w:val="24"/>
          <w:szCs w:val="16"/>
          <w:highlight w:val="none"/>
          <w:lang w:val="en-US" w:eastAsia="zh-CN" w:bidi="ar-SA"/>
        </w:rPr>
        <w:t>2.其他主要人员要求</w:t>
      </w:r>
    </w:p>
    <w:p w14:paraId="170F5C47">
      <w:pPr>
        <w:spacing w:line="360" w:lineRule="auto"/>
        <w:ind w:left="0" w:leftChars="0" w:firstLine="499" w:firstLineChars="208"/>
        <w:outlineLvl w:val="9"/>
        <w:rPr>
          <w:rFonts w:hint="eastAsia" w:ascii="仿宋" w:hAnsi="仿宋" w:eastAsia="仿宋" w:cs="仿宋"/>
          <w:b w:val="0"/>
          <w:bCs/>
          <w:kern w:val="2"/>
          <w:sz w:val="24"/>
          <w:szCs w:val="16"/>
          <w:highlight w:val="none"/>
          <w:lang w:val="en-US" w:eastAsia="zh-CN" w:bidi="ar-SA"/>
        </w:rPr>
      </w:pPr>
      <w:r>
        <w:rPr>
          <w:rFonts w:hint="eastAsia" w:ascii="仿宋" w:hAnsi="仿宋" w:eastAsia="仿宋" w:cs="仿宋"/>
          <w:b w:val="0"/>
          <w:bCs/>
          <w:kern w:val="2"/>
          <w:sz w:val="24"/>
          <w:szCs w:val="16"/>
          <w:highlight w:val="none"/>
          <w:lang w:val="en-US" w:eastAsia="zh-CN" w:bidi="ar-SA"/>
        </w:rPr>
        <w:t>（1）专业监理工程师</w:t>
      </w:r>
    </w:p>
    <w:p w14:paraId="5EC324A7">
      <w:pPr>
        <w:spacing w:line="360" w:lineRule="auto"/>
        <w:ind w:left="0" w:leftChars="0" w:firstLine="499" w:firstLineChars="208"/>
        <w:outlineLvl w:val="9"/>
        <w:rPr>
          <w:rFonts w:hint="eastAsia" w:ascii="仿宋" w:hAnsi="仿宋" w:eastAsia="仿宋" w:cs="仿宋"/>
          <w:b w:val="0"/>
          <w:bCs/>
          <w:kern w:val="2"/>
          <w:sz w:val="24"/>
          <w:szCs w:val="16"/>
          <w:highlight w:val="none"/>
          <w:lang w:val="en-US" w:eastAsia="zh-CN" w:bidi="ar-SA"/>
        </w:rPr>
      </w:pPr>
      <w:r>
        <w:rPr>
          <w:rFonts w:hint="eastAsia" w:ascii="仿宋" w:hAnsi="仿宋" w:eastAsia="仿宋" w:cs="仿宋"/>
          <w:b w:val="0"/>
          <w:bCs/>
          <w:kern w:val="2"/>
          <w:sz w:val="24"/>
          <w:szCs w:val="16"/>
          <w:highlight w:val="none"/>
          <w:lang w:val="en-US" w:eastAsia="zh-CN" w:bidi="ar-SA"/>
        </w:rPr>
        <w:t>供应商须自行承诺中标后在签订合同之前，按照建设行政主管部门的要求组建项目监理部,配置项目专业监理工程师，出具任命文件。（提供承诺书并加盖供应商公章）。</w:t>
      </w:r>
    </w:p>
    <w:p w14:paraId="2B76BF5E">
      <w:pPr>
        <w:spacing w:line="360" w:lineRule="auto"/>
        <w:ind w:left="0" w:leftChars="0" w:firstLine="499" w:firstLineChars="208"/>
        <w:outlineLvl w:val="9"/>
        <w:rPr>
          <w:rFonts w:hint="eastAsia" w:ascii="仿宋" w:hAnsi="仿宋" w:eastAsia="仿宋" w:cs="仿宋"/>
          <w:b w:val="0"/>
          <w:bCs/>
          <w:kern w:val="2"/>
          <w:sz w:val="24"/>
          <w:szCs w:val="16"/>
          <w:highlight w:val="none"/>
          <w:lang w:val="en-US" w:eastAsia="zh-CN" w:bidi="ar-SA"/>
        </w:rPr>
      </w:pPr>
      <w:r>
        <w:rPr>
          <w:rFonts w:hint="eastAsia" w:ascii="仿宋" w:hAnsi="仿宋" w:eastAsia="仿宋" w:cs="仿宋"/>
          <w:b w:val="0"/>
          <w:bCs/>
          <w:kern w:val="2"/>
          <w:sz w:val="24"/>
          <w:szCs w:val="16"/>
          <w:highlight w:val="none"/>
          <w:lang w:val="en-US" w:eastAsia="zh-CN" w:bidi="ar-SA"/>
        </w:rPr>
        <w:t>（3）监理员</w:t>
      </w:r>
    </w:p>
    <w:p w14:paraId="29D78326">
      <w:pPr>
        <w:spacing w:line="360" w:lineRule="auto"/>
        <w:ind w:left="0" w:leftChars="0" w:firstLine="499" w:firstLineChars="208"/>
        <w:outlineLvl w:val="9"/>
        <w:rPr>
          <w:rFonts w:hint="eastAsia" w:ascii="仿宋" w:hAnsi="仿宋" w:eastAsia="仿宋" w:cs="仿宋"/>
          <w:b w:val="0"/>
          <w:bCs/>
          <w:kern w:val="2"/>
          <w:sz w:val="24"/>
          <w:szCs w:val="16"/>
          <w:highlight w:val="none"/>
          <w:lang w:val="en-US" w:eastAsia="zh-CN" w:bidi="ar-SA"/>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b w:val="0"/>
          <w:bCs/>
          <w:kern w:val="2"/>
          <w:sz w:val="24"/>
          <w:szCs w:val="16"/>
          <w:highlight w:val="none"/>
          <w:lang w:val="en-US" w:eastAsia="zh-CN" w:bidi="ar-SA"/>
        </w:rPr>
        <w:t>供应商须自行承诺中标后在签订合同之前，须按照建设行政主管部门的要求组建项目监理部，配置项目监理员，出具任命文件。（提供承诺书并加盖供应商公章）。</w:t>
      </w:r>
    </w:p>
    <w:p w14:paraId="3DF6B7BE">
      <w:pPr>
        <w:pStyle w:val="3"/>
        <w:keepNext/>
        <w:keepLines/>
        <w:pageBreakBefore w:val="0"/>
        <w:widowControl w:val="0"/>
        <w:numPr>
          <w:ilvl w:val="0"/>
          <w:numId w:val="4"/>
        </w:numPr>
        <w:kinsoku/>
        <w:wordWrap/>
        <w:overflowPunct/>
        <w:topLinePunct w:val="0"/>
        <w:autoSpaceDE/>
        <w:autoSpaceDN/>
        <w:bidi w:val="0"/>
        <w:adjustRightInd/>
        <w:snapToGrid/>
        <w:spacing w:before="0" w:after="0" w:line="240" w:lineRule="auto"/>
        <w:jc w:val="center"/>
        <w:textAlignment w:val="auto"/>
        <w:outlineLvl w:val="0"/>
        <w:rPr>
          <w:rFonts w:hint="eastAsia" w:ascii="仿宋" w:hAnsi="仿宋" w:eastAsia="仿宋" w:cs="仿宋"/>
          <w:highlight w:val="none"/>
        </w:rPr>
      </w:pPr>
      <w:bookmarkStart w:id="65" w:name="_Toc6395"/>
      <w:r>
        <w:rPr>
          <w:rFonts w:hint="eastAsia" w:ascii="仿宋" w:hAnsi="仿宋" w:eastAsia="仿宋" w:cs="仿宋"/>
          <w:highlight w:val="none"/>
        </w:rPr>
        <w:t>项目商务需求</w:t>
      </w:r>
      <w:bookmarkEnd w:id="63"/>
      <w:bookmarkEnd w:id="64"/>
      <w:bookmarkEnd w:id="65"/>
    </w:p>
    <w:p w14:paraId="726C9AA4">
      <w:pPr>
        <w:numPr>
          <w:ilvl w:val="0"/>
          <w:numId w:val="0"/>
        </w:numPr>
        <w:jc w:val="both"/>
        <w:rPr>
          <w:rFonts w:hint="eastAsia" w:ascii="仿宋" w:hAnsi="仿宋" w:eastAsia="仿宋" w:cs="仿宋"/>
          <w:b/>
          <w:bCs/>
          <w:sz w:val="24"/>
          <w:szCs w:val="24"/>
          <w:highlight w:val="none"/>
          <w:u w:val="single"/>
        </w:rPr>
      </w:pPr>
    </w:p>
    <w:p w14:paraId="6AD14291">
      <w:pPr>
        <w:numPr>
          <w:ilvl w:val="0"/>
          <w:numId w:val="0"/>
        </w:numPr>
        <w:spacing w:line="360" w:lineRule="auto"/>
        <w:ind w:firstLine="482" w:firstLineChars="200"/>
        <w:jc w:val="both"/>
        <w:rPr>
          <w:rFonts w:hint="eastAsia" w:ascii="仿宋" w:hAnsi="仿宋" w:eastAsia="仿宋" w:cs="仿宋"/>
          <w:highlight w:val="none"/>
        </w:rPr>
      </w:pPr>
      <w:r>
        <w:rPr>
          <w:rFonts w:hint="eastAsia" w:ascii="仿宋" w:hAnsi="仿宋" w:eastAsia="仿宋" w:cs="仿宋"/>
          <w:b/>
          <w:bCs/>
          <w:sz w:val="24"/>
          <w:szCs w:val="24"/>
          <w:highlight w:val="none"/>
          <w:u w:val="single"/>
        </w:rPr>
        <w:t>本篇</w:t>
      </w:r>
      <w:r>
        <w:rPr>
          <w:rFonts w:hint="eastAsia" w:ascii="仿宋" w:hAnsi="仿宋" w:eastAsia="仿宋" w:cs="仿宋"/>
          <w:b/>
          <w:bCs/>
          <w:sz w:val="24"/>
          <w:szCs w:val="24"/>
          <w:highlight w:val="none"/>
          <w:u w:val="single"/>
          <w:lang w:val="en-US" w:eastAsia="zh-CN"/>
        </w:rPr>
        <w:t>商务</w:t>
      </w:r>
      <w:r>
        <w:rPr>
          <w:rFonts w:hint="eastAsia" w:ascii="仿宋" w:hAnsi="仿宋" w:eastAsia="仿宋" w:cs="仿宋"/>
          <w:b/>
          <w:bCs/>
          <w:sz w:val="24"/>
          <w:szCs w:val="24"/>
          <w:highlight w:val="none"/>
          <w:u w:val="single"/>
        </w:rPr>
        <w:t>需求为符合性审查中的实质性要求，响应文件若不满足按无效处理。</w:t>
      </w:r>
    </w:p>
    <w:p w14:paraId="5EB3C0D0">
      <w:pPr>
        <w:pStyle w:val="4"/>
        <w:bidi w:val="0"/>
        <w:spacing w:before="0" w:after="0" w:line="360" w:lineRule="auto"/>
        <w:outlineLvl w:val="1"/>
        <w:rPr>
          <w:rFonts w:hint="eastAsia" w:ascii="仿宋" w:hAnsi="仿宋" w:eastAsia="仿宋" w:cs="仿宋"/>
          <w:highlight w:val="none"/>
        </w:rPr>
      </w:pPr>
      <w:bookmarkStart w:id="66" w:name="_Toc76462328"/>
      <w:bookmarkStart w:id="67" w:name="_Toc344475120"/>
      <w:bookmarkStart w:id="68" w:name="_Toc106030883"/>
      <w:bookmarkStart w:id="69" w:name="_Toc28108"/>
      <w:r>
        <w:rPr>
          <w:rFonts w:hint="eastAsia" w:ascii="仿宋" w:hAnsi="仿宋" w:eastAsia="仿宋" w:cs="仿宋"/>
          <w:highlight w:val="none"/>
        </w:rPr>
        <w:t>一、</w:t>
      </w:r>
      <w:r>
        <w:rPr>
          <w:rFonts w:hint="eastAsia" w:ascii="仿宋" w:hAnsi="仿宋" w:eastAsia="仿宋" w:cs="仿宋"/>
          <w:highlight w:val="none"/>
          <w:lang w:val="en-US" w:eastAsia="zh-CN"/>
        </w:rPr>
        <w:t>服务</w:t>
      </w:r>
      <w:r>
        <w:rPr>
          <w:rFonts w:hint="eastAsia" w:ascii="仿宋" w:hAnsi="仿宋" w:eastAsia="仿宋" w:cs="仿宋"/>
          <w:highlight w:val="none"/>
        </w:rPr>
        <w:t>期、地点及验收方式</w:t>
      </w:r>
      <w:bookmarkEnd w:id="66"/>
      <w:bookmarkEnd w:id="67"/>
      <w:bookmarkEnd w:id="68"/>
      <w:bookmarkEnd w:id="69"/>
    </w:p>
    <w:p w14:paraId="1E521D6D">
      <w:pPr>
        <w:bidi w:val="0"/>
        <w:spacing w:line="360" w:lineRule="auto"/>
        <w:rPr>
          <w:rFonts w:hint="eastAsia" w:ascii="仿宋" w:hAnsi="仿宋" w:eastAsia="仿宋" w:cs="仿宋"/>
          <w:sz w:val="24"/>
          <w:szCs w:val="18"/>
          <w:highlight w:val="none"/>
        </w:rPr>
      </w:pPr>
      <w:bookmarkStart w:id="70" w:name="_Toc344475121"/>
      <w:bookmarkStart w:id="71" w:name="_Toc76462329"/>
      <w:bookmarkStart w:id="72" w:name="_Toc106030884"/>
      <w:r>
        <w:rPr>
          <w:rFonts w:hint="eastAsia" w:ascii="仿宋" w:hAnsi="仿宋" w:eastAsia="仿宋" w:cs="仿宋"/>
          <w:sz w:val="24"/>
          <w:szCs w:val="18"/>
          <w:highlight w:val="none"/>
        </w:rPr>
        <w:t>（一）服务期：合同签订之日起至缺陷责任期满。</w:t>
      </w:r>
    </w:p>
    <w:p w14:paraId="06F3D656">
      <w:pPr>
        <w:bidi w:val="0"/>
        <w:spacing w:line="360" w:lineRule="auto"/>
        <w:rPr>
          <w:rFonts w:hint="eastAsia" w:ascii="仿宋" w:hAnsi="仿宋" w:eastAsia="仿宋" w:cs="仿宋"/>
          <w:sz w:val="24"/>
          <w:szCs w:val="18"/>
          <w:highlight w:val="none"/>
          <w:lang w:val="en-US" w:eastAsia="zh-CN"/>
        </w:rPr>
      </w:pPr>
      <w:r>
        <w:rPr>
          <w:rFonts w:hint="eastAsia" w:ascii="仿宋" w:hAnsi="仿宋" w:eastAsia="仿宋" w:cs="仿宋"/>
          <w:sz w:val="24"/>
          <w:szCs w:val="18"/>
          <w:highlight w:val="none"/>
        </w:rPr>
        <w:t>（二）服务地点：</w:t>
      </w:r>
      <w:r>
        <w:rPr>
          <w:rFonts w:hint="eastAsia" w:ascii="仿宋" w:hAnsi="仿宋" w:eastAsia="仿宋" w:cs="仿宋"/>
          <w:sz w:val="24"/>
          <w:szCs w:val="18"/>
          <w:highlight w:val="none"/>
          <w:lang w:eastAsia="zh-CN"/>
        </w:rPr>
        <w:t>重庆市璧山区。</w:t>
      </w:r>
    </w:p>
    <w:p w14:paraId="32D1008E">
      <w:pPr>
        <w:bidi w:val="0"/>
        <w:spacing w:line="360" w:lineRule="auto"/>
        <w:rPr>
          <w:rFonts w:hint="eastAsia" w:ascii="仿宋" w:hAnsi="仿宋" w:eastAsia="仿宋" w:cs="仿宋"/>
          <w:sz w:val="24"/>
          <w:szCs w:val="18"/>
          <w:highlight w:val="none"/>
        </w:rPr>
      </w:pPr>
      <w:r>
        <w:rPr>
          <w:rFonts w:hint="eastAsia" w:ascii="仿宋" w:hAnsi="仿宋" w:eastAsia="仿宋" w:cs="仿宋"/>
          <w:sz w:val="24"/>
          <w:szCs w:val="18"/>
          <w:highlight w:val="none"/>
        </w:rPr>
        <w:t>（三）验收方式：</w:t>
      </w:r>
      <w:r>
        <w:rPr>
          <w:rFonts w:hint="eastAsia" w:ascii="仿宋" w:hAnsi="仿宋" w:eastAsia="仿宋" w:cs="仿宋"/>
          <w:sz w:val="24"/>
          <w:szCs w:val="18"/>
          <w:highlight w:val="none"/>
          <w:lang w:eastAsia="zh-CN"/>
        </w:rPr>
        <w:t>采购人</w:t>
      </w:r>
      <w:r>
        <w:rPr>
          <w:rFonts w:hint="eastAsia" w:ascii="仿宋" w:hAnsi="仿宋" w:eastAsia="仿宋" w:cs="仿宋"/>
          <w:sz w:val="24"/>
          <w:szCs w:val="18"/>
          <w:highlight w:val="none"/>
        </w:rPr>
        <w:t>按相关规定进行验收。服务质量满足国家及地方行业规范，满足</w:t>
      </w:r>
      <w:r>
        <w:rPr>
          <w:rFonts w:hint="eastAsia" w:ascii="仿宋" w:hAnsi="仿宋" w:eastAsia="仿宋" w:cs="仿宋"/>
          <w:sz w:val="24"/>
          <w:szCs w:val="18"/>
          <w:highlight w:val="none"/>
          <w:lang w:eastAsia="zh-CN"/>
        </w:rPr>
        <w:t>询比</w:t>
      </w:r>
      <w:r>
        <w:rPr>
          <w:rFonts w:hint="eastAsia" w:ascii="仿宋" w:hAnsi="仿宋" w:eastAsia="仿宋" w:cs="仿宋"/>
          <w:sz w:val="24"/>
          <w:szCs w:val="18"/>
          <w:highlight w:val="none"/>
        </w:rPr>
        <w:t>文件要求。</w:t>
      </w:r>
    </w:p>
    <w:p w14:paraId="737D5900">
      <w:pPr>
        <w:pStyle w:val="4"/>
        <w:bidi w:val="0"/>
        <w:spacing w:before="0" w:after="0" w:line="360" w:lineRule="auto"/>
        <w:outlineLvl w:val="1"/>
        <w:rPr>
          <w:rFonts w:hint="eastAsia" w:ascii="仿宋" w:hAnsi="仿宋" w:eastAsia="仿宋" w:cs="仿宋"/>
          <w:b w:val="0"/>
          <w:kern w:val="2"/>
          <w:sz w:val="24"/>
          <w:szCs w:val="18"/>
          <w:highlight w:val="none"/>
          <w:lang w:val="en-US" w:eastAsia="zh-CN" w:bidi="ar-SA"/>
        </w:rPr>
      </w:pPr>
      <w:bookmarkStart w:id="73" w:name="_Toc22303"/>
      <w:r>
        <w:rPr>
          <w:rFonts w:hint="eastAsia" w:ascii="仿宋" w:hAnsi="仿宋" w:eastAsia="仿宋" w:cs="仿宋"/>
          <w:highlight w:val="none"/>
        </w:rPr>
        <w:t>二、</w:t>
      </w:r>
      <w:bookmarkEnd w:id="70"/>
      <w:r>
        <w:rPr>
          <w:rFonts w:hint="eastAsia" w:ascii="仿宋" w:hAnsi="仿宋" w:eastAsia="仿宋" w:cs="仿宋"/>
          <w:highlight w:val="none"/>
        </w:rPr>
        <w:t>报价要求</w:t>
      </w:r>
      <w:bookmarkEnd w:id="71"/>
      <w:bookmarkEnd w:id="72"/>
      <w:bookmarkEnd w:id="73"/>
    </w:p>
    <w:p w14:paraId="22368B5B">
      <w:pPr>
        <w:bidi w:val="0"/>
        <w:spacing w:line="360" w:lineRule="auto"/>
        <w:ind w:firstLine="480" w:firstLineChars="200"/>
        <w:rPr>
          <w:rFonts w:hint="eastAsia" w:ascii="仿宋" w:hAnsi="仿宋" w:eastAsia="仿宋" w:cs="仿宋"/>
          <w:b w:val="0"/>
          <w:kern w:val="2"/>
          <w:sz w:val="24"/>
          <w:szCs w:val="18"/>
          <w:highlight w:val="none"/>
          <w:lang w:val="en-US" w:eastAsia="zh-CN" w:bidi="ar-SA"/>
        </w:rPr>
      </w:pPr>
      <w:r>
        <w:rPr>
          <w:rFonts w:hint="eastAsia" w:ascii="仿宋" w:hAnsi="仿宋" w:eastAsia="仿宋" w:cs="仿宋"/>
          <w:b w:val="0"/>
          <w:kern w:val="2"/>
          <w:sz w:val="24"/>
          <w:szCs w:val="18"/>
          <w:highlight w:val="none"/>
          <w:lang w:val="en-US" w:eastAsia="zh-CN" w:bidi="ar-SA"/>
        </w:rPr>
        <w:t>1. 本次报价采用固定费率的方式报价。</w:t>
      </w:r>
      <w:r>
        <w:rPr>
          <w:rFonts w:hint="eastAsia" w:ascii="仿宋" w:hAnsi="仿宋" w:eastAsia="仿宋" w:cs="仿宋"/>
          <w:sz w:val="24"/>
          <w:szCs w:val="18"/>
          <w:highlight w:val="none"/>
          <w:lang w:eastAsia="zh-CN"/>
        </w:rPr>
        <w:t>供应商</w:t>
      </w:r>
      <w:r>
        <w:rPr>
          <w:rFonts w:hint="eastAsia" w:ascii="仿宋" w:hAnsi="仿宋" w:eastAsia="仿宋" w:cs="仿宋"/>
          <w:sz w:val="24"/>
          <w:szCs w:val="18"/>
          <w:highlight w:val="none"/>
        </w:rPr>
        <w:t>的报价应为完成本项目所确定的委托监理的范围和监理业务所需的全部费用（监理合同签订之日起至缺陷责任期满止）具体包括为实施和完成本项目全部监理工作所需的劳务费、技术服务费、设备的使用和管理、检测和试验费用、办公家具、办公设施、通讯工具、通讯费用、生活用房、生活设施及生活费用、办公家具及设施、交通工具、保险、税费、利润及协调费等等实施工程监理所产生的一切费用。采购人除此以外不支付其它费用，竞选人也不得与本项目的承包商（包括但不限于工程承包人、分包人、材料供应商、设备租赁商等）发生任何经济关系。</w:t>
      </w:r>
      <w:r>
        <w:rPr>
          <w:rFonts w:hint="eastAsia" w:ascii="仿宋" w:hAnsi="仿宋" w:eastAsia="仿宋" w:cs="仿宋"/>
          <w:sz w:val="24"/>
          <w:szCs w:val="18"/>
          <w:highlight w:val="none"/>
          <w:lang w:eastAsia="zh-CN"/>
        </w:rPr>
        <w:t>供应商</w:t>
      </w:r>
      <w:r>
        <w:rPr>
          <w:rFonts w:hint="eastAsia" w:ascii="仿宋" w:hAnsi="仿宋" w:eastAsia="仿宋" w:cs="仿宋"/>
          <w:sz w:val="24"/>
          <w:szCs w:val="18"/>
          <w:highlight w:val="none"/>
        </w:rPr>
        <w:t>所报固定费率不因任何原因进行调</w:t>
      </w:r>
      <w:r>
        <w:rPr>
          <w:rFonts w:hint="eastAsia" w:ascii="仿宋" w:hAnsi="仿宋" w:eastAsia="仿宋" w:cs="仿宋"/>
          <w:sz w:val="24"/>
          <w:szCs w:val="18"/>
          <w:highlight w:val="none"/>
          <w:lang w:eastAsia="zh-CN"/>
        </w:rPr>
        <w:t>整。</w:t>
      </w:r>
    </w:p>
    <w:p w14:paraId="608DDB69">
      <w:pPr>
        <w:bidi w:val="0"/>
        <w:spacing w:line="360" w:lineRule="auto"/>
        <w:ind w:firstLine="480" w:firstLineChars="200"/>
        <w:rPr>
          <w:rFonts w:hint="eastAsia" w:ascii="仿宋" w:hAnsi="仿宋" w:eastAsia="仿宋" w:cs="仿宋"/>
          <w:sz w:val="24"/>
          <w:szCs w:val="18"/>
          <w:highlight w:val="none"/>
          <w:lang w:val="en-US" w:eastAsia="zh-CN"/>
        </w:rPr>
      </w:pPr>
      <w:r>
        <w:rPr>
          <w:rFonts w:hint="eastAsia" w:ascii="仿宋" w:hAnsi="仿宋" w:eastAsia="仿宋" w:cs="仿宋"/>
          <w:sz w:val="24"/>
          <w:szCs w:val="18"/>
          <w:highlight w:val="none"/>
          <w:lang w:val="en-US" w:eastAsia="zh-CN"/>
        </w:rPr>
        <w:t>2. 最高限价</w:t>
      </w:r>
    </w:p>
    <w:p w14:paraId="4D0BA8F8">
      <w:pPr>
        <w:bidi w:val="0"/>
        <w:spacing w:line="360" w:lineRule="auto"/>
        <w:ind w:firstLine="480" w:firstLineChars="200"/>
        <w:rPr>
          <w:rFonts w:hint="eastAsia" w:ascii="仿宋" w:hAnsi="仿宋" w:eastAsia="仿宋" w:cs="仿宋"/>
          <w:sz w:val="24"/>
          <w:szCs w:val="18"/>
          <w:highlight w:val="none"/>
          <w:lang w:eastAsia="zh-CN"/>
        </w:rPr>
      </w:pPr>
      <w:r>
        <w:rPr>
          <w:rFonts w:hint="eastAsia" w:ascii="仿宋" w:hAnsi="仿宋" w:eastAsia="仿宋" w:cs="仿宋"/>
          <w:sz w:val="24"/>
          <w:szCs w:val="18"/>
          <w:highlight w:val="none"/>
          <w:lang w:val="en-US" w:eastAsia="zh-CN"/>
        </w:rPr>
        <w:t>本项目按《重庆市璧山区财政局关于政府投资项目部分二类费用限价标准的通知》（璧财建（2021）40号）的要求下浮45%后，以最高限价98.75万元为报价基数</w:t>
      </w:r>
      <w:r>
        <w:rPr>
          <w:rFonts w:hint="eastAsia" w:ascii="仿宋" w:hAnsi="仿宋" w:eastAsia="仿宋" w:cs="仿宋"/>
          <w:sz w:val="24"/>
          <w:szCs w:val="18"/>
          <w:highlight w:val="none"/>
          <w:lang w:eastAsia="zh-CN"/>
        </w:rPr>
        <w:t>，</w:t>
      </w:r>
      <w:r>
        <w:rPr>
          <w:rFonts w:hint="eastAsia" w:ascii="仿宋" w:hAnsi="仿宋" w:eastAsia="仿宋" w:cs="仿宋"/>
          <w:sz w:val="24"/>
          <w:szCs w:val="18"/>
          <w:highlight w:val="none"/>
        </w:rPr>
        <w:t>再填报固定费率报价</w:t>
      </w:r>
      <w:r>
        <w:rPr>
          <w:rFonts w:hint="eastAsia" w:ascii="仿宋" w:hAnsi="仿宋" w:eastAsia="仿宋" w:cs="仿宋"/>
          <w:sz w:val="24"/>
          <w:szCs w:val="18"/>
          <w:highlight w:val="none"/>
          <w:lang w:eastAsia="zh-CN"/>
        </w:rPr>
        <w:t>，</w:t>
      </w:r>
      <w:r>
        <w:rPr>
          <w:rFonts w:hint="eastAsia" w:ascii="仿宋" w:hAnsi="仿宋" w:eastAsia="仿宋" w:cs="仿宋"/>
          <w:sz w:val="24"/>
          <w:szCs w:val="18"/>
          <w:highlight w:val="none"/>
        </w:rPr>
        <w:t>最高限价为100%，即</w:t>
      </w:r>
      <w:r>
        <w:rPr>
          <w:rFonts w:hint="eastAsia" w:ascii="仿宋" w:hAnsi="仿宋" w:eastAsia="仿宋" w:cs="仿宋"/>
          <w:sz w:val="24"/>
          <w:szCs w:val="18"/>
          <w:highlight w:val="none"/>
          <w:lang w:eastAsia="zh-CN"/>
        </w:rPr>
        <w:t>供应商</w:t>
      </w:r>
      <w:r>
        <w:rPr>
          <w:rFonts w:hint="eastAsia" w:ascii="仿宋" w:hAnsi="仿宋" w:eastAsia="仿宋" w:cs="仿宋"/>
          <w:sz w:val="24"/>
          <w:szCs w:val="18"/>
          <w:highlight w:val="none"/>
        </w:rPr>
        <w:t>所报固定费率必须≤100%，否则按无效响应处理</w:t>
      </w:r>
      <w:r>
        <w:rPr>
          <w:rFonts w:hint="eastAsia" w:ascii="仿宋" w:hAnsi="仿宋" w:eastAsia="仿宋" w:cs="仿宋"/>
          <w:sz w:val="24"/>
          <w:szCs w:val="18"/>
          <w:highlight w:val="none"/>
          <w:lang w:eastAsia="zh-CN"/>
        </w:rPr>
        <w:t>；</w:t>
      </w:r>
      <w:r>
        <w:rPr>
          <w:rFonts w:hint="eastAsia" w:ascii="仿宋" w:hAnsi="仿宋" w:eastAsia="仿宋" w:cs="仿宋"/>
          <w:sz w:val="24"/>
          <w:szCs w:val="18"/>
          <w:highlight w:val="none"/>
        </w:rPr>
        <w:t>供应商的网上报价必须与响应文件报价函中的报价一致，否则作无效响应处理。</w:t>
      </w:r>
    </w:p>
    <w:p w14:paraId="04FC2BE1">
      <w:pPr>
        <w:bidi w:val="0"/>
        <w:spacing w:line="360" w:lineRule="auto"/>
        <w:ind w:firstLine="480" w:firstLineChars="200"/>
        <w:rPr>
          <w:rFonts w:hint="eastAsia" w:ascii="仿宋" w:hAnsi="仿宋" w:eastAsia="仿宋" w:cs="仿宋"/>
          <w:sz w:val="24"/>
          <w:szCs w:val="18"/>
          <w:highlight w:val="none"/>
        </w:rPr>
      </w:pPr>
      <w:r>
        <w:rPr>
          <w:rFonts w:hint="eastAsia" w:ascii="仿宋" w:hAnsi="仿宋" w:eastAsia="仿宋" w:cs="仿宋"/>
          <w:sz w:val="24"/>
          <w:szCs w:val="18"/>
          <w:highlight w:val="none"/>
          <w:lang w:eastAsia="zh-CN"/>
        </w:rPr>
        <w:t>注：</w:t>
      </w:r>
      <w:r>
        <w:rPr>
          <w:rFonts w:hint="eastAsia" w:ascii="仿宋" w:hAnsi="仿宋" w:eastAsia="仿宋" w:cs="仿宋"/>
          <w:sz w:val="24"/>
          <w:szCs w:val="18"/>
          <w:highlight w:val="none"/>
        </w:rPr>
        <w:t>供应商填报的固定费率在百分号前保留至小数点后两位。</w:t>
      </w:r>
    </w:p>
    <w:p w14:paraId="0ADE6706">
      <w:pPr>
        <w:pStyle w:val="4"/>
        <w:numPr>
          <w:ilvl w:val="0"/>
          <w:numId w:val="5"/>
        </w:numPr>
        <w:bidi w:val="0"/>
        <w:spacing w:before="0" w:after="0" w:line="360" w:lineRule="auto"/>
        <w:outlineLvl w:val="1"/>
        <w:rPr>
          <w:rFonts w:hint="eastAsia" w:ascii="仿宋" w:hAnsi="仿宋" w:eastAsia="仿宋" w:cs="仿宋"/>
          <w:highlight w:val="none"/>
          <w:lang w:val="en-US" w:eastAsia="zh-CN"/>
        </w:rPr>
      </w:pPr>
      <w:bookmarkStart w:id="74" w:name="_Toc24382"/>
      <w:r>
        <w:rPr>
          <w:rFonts w:hint="eastAsia" w:ascii="仿宋" w:hAnsi="仿宋" w:eastAsia="仿宋" w:cs="仿宋"/>
          <w:highlight w:val="none"/>
          <w:lang w:val="en-US" w:eastAsia="zh-CN"/>
        </w:rPr>
        <w:t>结算原则</w:t>
      </w:r>
      <w:bookmarkEnd w:id="74"/>
    </w:p>
    <w:p w14:paraId="7F111A05">
      <w:pPr>
        <w:pStyle w:val="11"/>
        <w:spacing w:line="360" w:lineRule="auto"/>
        <w:ind w:firstLine="480" w:firstLineChars="200"/>
        <w:rPr>
          <w:rFonts w:hint="eastAsia" w:ascii="仿宋" w:hAnsi="仿宋" w:eastAsia="仿宋" w:cs="仿宋"/>
          <w:sz w:val="24"/>
          <w:szCs w:val="18"/>
          <w:highlight w:val="none"/>
          <w:lang w:val="en-US" w:eastAsia="zh-CN"/>
        </w:rPr>
      </w:pPr>
      <w:r>
        <w:rPr>
          <w:rFonts w:hint="eastAsia" w:ascii="仿宋" w:hAnsi="仿宋" w:eastAsia="仿宋" w:cs="仿宋"/>
          <w:sz w:val="24"/>
          <w:szCs w:val="18"/>
          <w:highlight w:val="none"/>
          <w:lang w:val="en-US" w:eastAsia="zh-CN"/>
        </w:rPr>
        <w:t>本项目结算价按重庆市璧山区财政局璧财建〔2021〕40号文件的计算方式，工程费金额以建安工程费结算金额为基数，参照《国家发展改革委、建设部关于印发(建设工程监理与相关服务收费管理规定〉的通知》(发改价格〔2007〕670号)复杂系数为1.0、高程调整系数1.0，专业调整系数1.0，对应收费项目的收费标准计算后并下浮45%，再乘以监理成交固定费率进行结算，若结算价款未超过最高限价*成交固定费率的金额，则按实结算；若结算价款超过最高限价*成交固定费率的金额，则按最高限价*成交固定费率的金额进行结算。</w:t>
      </w:r>
    </w:p>
    <w:p w14:paraId="3F4DE335">
      <w:pPr>
        <w:pStyle w:val="4"/>
        <w:numPr>
          <w:ilvl w:val="0"/>
          <w:numId w:val="5"/>
        </w:numPr>
        <w:bidi w:val="0"/>
        <w:spacing w:before="0" w:after="0" w:line="360" w:lineRule="auto"/>
        <w:outlineLvl w:val="1"/>
        <w:rPr>
          <w:rFonts w:hint="eastAsia" w:ascii="仿宋" w:hAnsi="仿宋" w:eastAsia="仿宋" w:cs="仿宋"/>
          <w:highlight w:val="none"/>
          <w:lang w:val="en-US" w:eastAsia="zh-CN"/>
        </w:rPr>
      </w:pPr>
      <w:r>
        <w:rPr>
          <w:rFonts w:hint="eastAsia" w:ascii="仿宋" w:hAnsi="仿宋" w:eastAsia="仿宋" w:cs="仿宋"/>
          <w:highlight w:val="none"/>
          <w:lang w:val="en-US" w:eastAsia="zh-CN"/>
        </w:rPr>
        <w:t>付款方式</w:t>
      </w:r>
    </w:p>
    <w:p w14:paraId="47259E87">
      <w:pPr>
        <w:pStyle w:val="11"/>
        <w:spacing w:line="360" w:lineRule="auto"/>
        <w:ind w:firstLine="480" w:firstLineChars="200"/>
        <w:rPr>
          <w:rFonts w:hint="eastAsia" w:ascii="仿宋" w:hAnsi="仿宋" w:eastAsia="仿宋" w:cs="仿宋"/>
          <w:sz w:val="24"/>
          <w:szCs w:val="18"/>
          <w:highlight w:val="none"/>
          <w:lang w:val="en-US" w:eastAsia="zh-CN"/>
        </w:rPr>
      </w:pPr>
      <w:r>
        <w:rPr>
          <w:rFonts w:hint="eastAsia" w:ascii="仿宋" w:hAnsi="仿宋" w:eastAsia="仿宋" w:cs="仿宋"/>
          <w:sz w:val="24"/>
          <w:szCs w:val="18"/>
          <w:highlight w:val="none"/>
          <w:lang w:val="en-US" w:eastAsia="zh-CN"/>
        </w:rPr>
        <w:t>1.监理费支付根据相应的工程实施进度按季度进行支付。</w:t>
      </w:r>
    </w:p>
    <w:p w14:paraId="083EBA13">
      <w:pPr>
        <w:pStyle w:val="11"/>
        <w:spacing w:line="360" w:lineRule="auto"/>
        <w:ind w:firstLine="480" w:firstLineChars="200"/>
        <w:rPr>
          <w:rFonts w:hint="eastAsia" w:ascii="仿宋" w:hAnsi="仿宋" w:eastAsia="仿宋" w:cs="仿宋"/>
          <w:sz w:val="24"/>
          <w:szCs w:val="18"/>
          <w:highlight w:val="none"/>
          <w:lang w:val="en-US" w:eastAsia="zh-CN"/>
        </w:rPr>
      </w:pPr>
      <w:r>
        <w:rPr>
          <w:rFonts w:hint="eastAsia" w:ascii="仿宋" w:hAnsi="仿宋" w:eastAsia="仿宋" w:cs="仿宋"/>
          <w:sz w:val="24"/>
          <w:szCs w:val="18"/>
          <w:highlight w:val="none"/>
          <w:lang w:val="en-US" w:eastAsia="zh-CN"/>
        </w:rPr>
        <w:t>2. 工程开工后，监理服务费支付金额按如下公式计算：以累计完成实际合格工程量计价款为监理费进度款计费基数并按国家发改委、建设部发布《建设工程监理与相关服务收费管理规定》(发改价格〔2007〕670号)相应收费标准计算后×55%×中标固定费率×80%-已支付服务费。</w:t>
      </w:r>
    </w:p>
    <w:p w14:paraId="5C1634B9">
      <w:pPr>
        <w:pStyle w:val="11"/>
        <w:spacing w:line="360" w:lineRule="auto"/>
        <w:ind w:firstLine="480" w:firstLineChars="200"/>
        <w:rPr>
          <w:rFonts w:hint="eastAsia" w:ascii="仿宋" w:hAnsi="仿宋" w:eastAsia="仿宋" w:cs="仿宋"/>
          <w:sz w:val="24"/>
          <w:szCs w:val="18"/>
          <w:highlight w:val="none"/>
          <w:lang w:val="en-US" w:eastAsia="zh-CN"/>
        </w:rPr>
      </w:pPr>
      <w:r>
        <w:rPr>
          <w:rFonts w:hint="eastAsia" w:ascii="仿宋" w:hAnsi="仿宋" w:eastAsia="仿宋" w:cs="仿宋"/>
          <w:sz w:val="24"/>
          <w:szCs w:val="18"/>
          <w:highlight w:val="none"/>
          <w:lang w:val="en-US" w:eastAsia="zh-CN"/>
        </w:rPr>
        <w:t>3. 工程竣工验收合格后支付至实际工程监理服务费的80%；工程结算审核结束后支付至实际工程监理服务费的97%,缺陷期满后支付至实际工程监理服务费的100%。</w:t>
      </w:r>
    </w:p>
    <w:p w14:paraId="58C5B58E">
      <w:pPr>
        <w:pStyle w:val="11"/>
        <w:spacing w:line="360" w:lineRule="auto"/>
        <w:ind w:firstLine="480" w:firstLineChars="200"/>
        <w:rPr>
          <w:rFonts w:hint="eastAsia" w:ascii="仿宋" w:hAnsi="仿宋" w:eastAsia="仿宋" w:cs="仿宋"/>
          <w:sz w:val="24"/>
          <w:szCs w:val="18"/>
          <w:highlight w:val="none"/>
          <w:lang w:val="en-US" w:eastAsia="zh-CN"/>
        </w:rPr>
      </w:pPr>
      <w:r>
        <w:rPr>
          <w:rFonts w:hint="eastAsia" w:ascii="仿宋" w:hAnsi="仿宋" w:eastAsia="仿宋" w:cs="仿宋"/>
          <w:sz w:val="24"/>
          <w:szCs w:val="18"/>
          <w:highlight w:val="none"/>
          <w:lang w:val="en-US" w:eastAsia="zh-CN"/>
        </w:rPr>
        <w:t>4.采购人每次支付款项前，成交供应商按采购人要求开具等额增值税专用发票，采购人以转账方式向成交供应商支付发票等额款项至成交供应商银行基本账户。</w:t>
      </w:r>
    </w:p>
    <w:p w14:paraId="68CDADCB">
      <w:pPr>
        <w:pStyle w:val="4"/>
        <w:pageBreakBefore w:val="0"/>
        <w:widowControl w:val="0"/>
        <w:numPr>
          <w:ilvl w:val="0"/>
          <w:numId w:val="5"/>
        </w:numPr>
        <w:kinsoku/>
        <w:wordWrap/>
        <w:overflowPunct/>
        <w:topLinePunct w:val="0"/>
        <w:autoSpaceDE/>
        <w:autoSpaceDN/>
        <w:bidi w:val="0"/>
        <w:adjustRightInd/>
        <w:snapToGrid/>
        <w:spacing w:before="0" w:after="0" w:line="360" w:lineRule="auto"/>
        <w:textAlignment w:val="auto"/>
        <w:outlineLvl w:val="1"/>
        <w:rPr>
          <w:rFonts w:hint="eastAsia" w:ascii="仿宋" w:hAnsi="仿宋" w:eastAsia="仿宋" w:cs="仿宋"/>
          <w:highlight w:val="none"/>
          <w:lang w:val="en-US" w:eastAsia="zh-CN"/>
        </w:rPr>
      </w:pPr>
      <w:bookmarkStart w:id="75" w:name="_Toc18506"/>
      <w:r>
        <w:rPr>
          <w:rFonts w:hint="eastAsia" w:ascii="仿宋" w:hAnsi="仿宋" w:eastAsia="仿宋" w:cs="仿宋"/>
          <w:highlight w:val="none"/>
          <w:lang w:val="en-US" w:eastAsia="zh-CN"/>
        </w:rPr>
        <w:t>履约保证金</w:t>
      </w:r>
      <w:bookmarkEnd w:id="75"/>
    </w:p>
    <w:p w14:paraId="14FCC998">
      <w:pPr>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仿宋" w:hAnsi="仿宋" w:eastAsia="仿宋" w:cs="仿宋"/>
          <w:b w:val="0"/>
          <w:kern w:val="2"/>
          <w:sz w:val="24"/>
          <w:szCs w:val="18"/>
          <w:highlight w:val="none"/>
          <w:lang w:val="en-US" w:eastAsia="zh-CN" w:bidi="ar-SA"/>
        </w:rPr>
      </w:pPr>
      <w:r>
        <w:rPr>
          <w:rFonts w:hint="eastAsia" w:ascii="仿宋" w:hAnsi="仿宋" w:eastAsia="仿宋" w:cs="仿宋"/>
          <w:b w:val="0"/>
          <w:kern w:val="2"/>
          <w:sz w:val="24"/>
          <w:szCs w:val="18"/>
          <w:highlight w:val="none"/>
          <w:lang w:val="en-US" w:eastAsia="zh-CN" w:bidi="ar-SA"/>
        </w:rPr>
        <w:t>1 供应商是否提供履约保证金：提供。</w:t>
      </w:r>
    </w:p>
    <w:p w14:paraId="56610F9B">
      <w:pPr>
        <w:pStyle w:val="9"/>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kern w:val="2"/>
          <w:sz w:val="24"/>
          <w:szCs w:val="18"/>
          <w:highlight w:val="none"/>
          <w:lang w:val="en-US" w:eastAsia="zh-CN" w:bidi="ar-SA"/>
        </w:rPr>
      </w:pPr>
      <w:r>
        <w:rPr>
          <w:rFonts w:hint="eastAsia" w:ascii="仿宋" w:hAnsi="仿宋" w:eastAsia="仿宋" w:cs="仿宋"/>
          <w:b w:val="0"/>
          <w:kern w:val="2"/>
          <w:sz w:val="24"/>
          <w:szCs w:val="18"/>
          <w:highlight w:val="none"/>
          <w:lang w:val="en-US" w:eastAsia="zh-CN" w:bidi="ar-SA"/>
        </w:rPr>
        <w:t>2 供应商中标人提供履约担保的形式、金额及期限：</w:t>
      </w:r>
    </w:p>
    <w:p w14:paraId="43FCFA97">
      <w:pPr>
        <w:pStyle w:val="9"/>
        <w:numPr>
          <w:ilvl w:val="0"/>
          <w:numId w:val="0"/>
        </w:numPr>
        <w:spacing w:line="360" w:lineRule="auto"/>
        <w:ind w:leftChars="0"/>
        <w:rPr>
          <w:rFonts w:hint="eastAsia" w:ascii="仿宋" w:hAnsi="仿宋" w:eastAsia="仿宋" w:cs="仿宋"/>
          <w:b w:val="0"/>
          <w:kern w:val="2"/>
          <w:sz w:val="24"/>
          <w:szCs w:val="18"/>
          <w:highlight w:val="none"/>
          <w:lang w:val="en-US" w:eastAsia="zh-CN" w:bidi="ar-SA"/>
        </w:rPr>
      </w:pPr>
      <w:r>
        <w:rPr>
          <w:rFonts w:hint="eastAsia" w:ascii="仿宋" w:hAnsi="仿宋" w:eastAsia="仿宋" w:cs="仿宋"/>
          <w:b w:val="0"/>
          <w:kern w:val="2"/>
          <w:sz w:val="24"/>
          <w:szCs w:val="18"/>
          <w:highlight w:val="none"/>
          <w:lang w:val="en-US" w:eastAsia="zh-CN" w:bidi="ar-SA"/>
        </w:rPr>
        <w:t>2.1履约担保的形式：以转账、支票、汇票、本票或者金融机构或者担保机构出具的保函等形式提交；保函必须为不可撤销且见索即付。</w:t>
      </w:r>
    </w:p>
    <w:p w14:paraId="51F37A5D">
      <w:pPr>
        <w:pStyle w:val="9"/>
        <w:numPr>
          <w:ilvl w:val="0"/>
          <w:numId w:val="0"/>
        </w:numPr>
        <w:spacing w:line="360" w:lineRule="auto"/>
        <w:ind w:leftChars="0"/>
        <w:rPr>
          <w:rFonts w:hint="eastAsia" w:ascii="仿宋" w:hAnsi="仿宋" w:eastAsia="仿宋" w:cs="仿宋"/>
          <w:b w:val="0"/>
          <w:kern w:val="2"/>
          <w:sz w:val="24"/>
          <w:szCs w:val="18"/>
          <w:highlight w:val="none"/>
          <w:lang w:val="en-US" w:eastAsia="zh-CN" w:bidi="ar-SA"/>
        </w:rPr>
      </w:pPr>
      <w:r>
        <w:rPr>
          <w:rFonts w:hint="eastAsia" w:ascii="仿宋" w:hAnsi="仿宋" w:eastAsia="仿宋" w:cs="仿宋"/>
          <w:b w:val="0"/>
          <w:kern w:val="2"/>
          <w:sz w:val="24"/>
          <w:szCs w:val="18"/>
          <w:highlight w:val="none"/>
          <w:lang w:val="en-US" w:eastAsia="zh-CN" w:bidi="ar-SA"/>
        </w:rPr>
        <w:t>2.2履约保证金的金额：中标合同金额的10%。</w:t>
      </w:r>
    </w:p>
    <w:p w14:paraId="301CD3E9">
      <w:pPr>
        <w:pStyle w:val="9"/>
        <w:numPr>
          <w:ilvl w:val="0"/>
          <w:numId w:val="0"/>
        </w:numPr>
        <w:spacing w:line="360" w:lineRule="auto"/>
        <w:ind w:leftChars="0"/>
        <w:rPr>
          <w:rFonts w:hint="eastAsia" w:ascii="仿宋" w:hAnsi="仿宋" w:eastAsia="仿宋" w:cs="仿宋"/>
          <w:b w:val="0"/>
          <w:kern w:val="2"/>
          <w:sz w:val="24"/>
          <w:szCs w:val="18"/>
          <w:highlight w:val="none"/>
          <w:lang w:val="en-US" w:eastAsia="zh-CN" w:bidi="ar-SA"/>
        </w:rPr>
      </w:pPr>
      <w:r>
        <w:rPr>
          <w:rFonts w:hint="eastAsia" w:ascii="仿宋" w:hAnsi="仿宋" w:eastAsia="仿宋" w:cs="仿宋"/>
          <w:b w:val="0"/>
          <w:kern w:val="2"/>
          <w:sz w:val="24"/>
          <w:szCs w:val="18"/>
          <w:highlight w:val="none"/>
          <w:lang w:val="en-US" w:eastAsia="zh-CN" w:bidi="ar-SA"/>
        </w:rPr>
        <w:t>2.3履约担保的提交时间：中标（成交）通知书发出之日起10日内并在合同签订之前。</w:t>
      </w:r>
    </w:p>
    <w:p w14:paraId="1FD73512">
      <w:pPr>
        <w:pStyle w:val="9"/>
        <w:numPr>
          <w:ilvl w:val="0"/>
          <w:numId w:val="0"/>
        </w:numPr>
        <w:spacing w:line="360" w:lineRule="auto"/>
        <w:ind w:leftChars="0"/>
        <w:rPr>
          <w:rFonts w:hint="eastAsia" w:ascii="仿宋" w:hAnsi="仿宋" w:eastAsia="仿宋" w:cs="仿宋"/>
          <w:b w:val="0"/>
          <w:kern w:val="2"/>
          <w:sz w:val="24"/>
          <w:szCs w:val="18"/>
          <w:highlight w:val="none"/>
          <w:lang w:val="en-US" w:eastAsia="zh-CN" w:bidi="ar-SA"/>
        </w:rPr>
      </w:pPr>
      <w:r>
        <w:rPr>
          <w:rFonts w:hint="eastAsia" w:ascii="仿宋" w:hAnsi="仿宋" w:eastAsia="仿宋" w:cs="仿宋"/>
          <w:b w:val="0"/>
          <w:kern w:val="2"/>
          <w:sz w:val="24"/>
          <w:szCs w:val="18"/>
          <w:highlight w:val="none"/>
          <w:lang w:val="en-US" w:eastAsia="zh-CN" w:bidi="ar-SA"/>
        </w:rPr>
        <w:t>2.4履约担保的期限：</w:t>
      </w:r>
      <w:r>
        <w:rPr>
          <w:rFonts w:hint="eastAsia" w:ascii="仿宋" w:hAnsi="仿宋" w:eastAsia="仿宋" w:cs="仿宋"/>
          <w:sz w:val="24"/>
          <w:szCs w:val="18"/>
          <w:highlight w:val="none"/>
        </w:rPr>
        <w:t>自乙方的法定代表人（或其委托代理人）签名并加盖单位法人章之日起至进入缺陷责任期之日起7天内止。</w:t>
      </w:r>
    </w:p>
    <w:p w14:paraId="3843E39C">
      <w:pPr>
        <w:pStyle w:val="9"/>
        <w:numPr>
          <w:ilvl w:val="0"/>
          <w:numId w:val="0"/>
        </w:numPr>
        <w:spacing w:line="360" w:lineRule="auto"/>
        <w:ind w:leftChars="0"/>
        <w:rPr>
          <w:rFonts w:hint="eastAsia" w:ascii="仿宋" w:hAnsi="仿宋" w:eastAsia="仿宋" w:cs="仿宋"/>
          <w:b w:val="0"/>
          <w:kern w:val="2"/>
          <w:sz w:val="24"/>
          <w:szCs w:val="18"/>
          <w:highlight w:val="none"/>
          <w:lang w:val="en-US" w:eastAsia="zh-CN" w:bidi="ar-SA"/>
        </w:rPr>
      </w:pPr>
      <w:r>
        <w:rPr>
          <w:rFonts w:hint="eastAsia" w:ascii="仿宋" w:hAnsi="仿宋" w:eastAsia="仿宋" w:cs="仿宋"/>
          <w:b w:val="0"/>
          <w:kern w:val="2"/>
          <w:sz w:val="24"/>
          <w:szCs w:val="18"/>
          <w:highlight w:val="none"/>
          <w:lang w:val="en-US" w:eastAsia="zh-CN" w:bidi="ar-SA"/>
        </w:rPr>
        <w:t>2.5履约保证金返还：采用现金担保的，项目进入缺陷责任期之日起7天内退还；采用银行保函的，项目进入缺陷责任期之日起7天内退还。</w:t>
      </w:r>
    </w:p>
    <w:p w14:paraId="4584C086">
      <w:pPr>
        <w:pStyle w:val="9"/>
        <w:numPr>
          <w:ilvl w:val="0"/>
          <w:numId w:val="0"/>
        </w:numPr>
        <w:spacing w:line="360" w:lineRule="auto"/>
        <w:ind w:leftChars="0"/>
        <w:rPr>
          <w:rFonts w:hint="eastAsia" w:ascii="仿宋" w:hAnsi="仿宋" w:eastAsia="仿宋" w:cs="仿宋"/>
          <w:b w:val="0"/>
          <w:kern w:val="2"/>
          <w:sz w:val="24"/>
          <w:szCs w:val="18"/>
          <w:highlight w:val="none"/>
          <w:lang w:val="en-US" w:eastAsia="zh-CN" w:bidi="ar-SA"/>
        </w:rPr>
      </w:pPr>
      <w:r>
        <w:rPr>
          <w:rFonts w:hint="eastAsia" w:ascii="仿宋" w:hAnsi="仿宋" w:eastAsia="仿宋" w:cs="仿宋"/>
          <w:b w:val="0"/>
          <w:kern w:val="2"/>
          <w:sz w:val="24"/>
          <w:szCs w:val="18"/>
          <w:highlight w:val="none"/>
          <w:lang w:val="en-US" w:eastAsia="zh-CN" w:bidi="ar-SA"/>
        </w:rPr>
        <w:t>2.6履约保函续保要求：如不能按约定的服务期限完成任务，须在履约保函到期前至少30天办理履约保函续期手续，否则将影响进度款支付。</w:t>
      </w:r>
    </w:p>
    <w:p w14:paraId="109DEB2E">
      <w:pPr>
        <w:pStyle w:val="4"/>
        <w:numPr>
          <w:ilvl w:val="0"/>
          <w:numId w:val="5"/>
        </w:numPr>
        <w:spacing w:before="0" w:after="0" w:line="360" w:lineRule="auto"/>
        <w:outlineLvl w:val="1"/>
        <w:rPr>
          <w:rFonts w:hint="eastAsia" w:ascii="仿宋" w:hAnsi="仿宋" w:eastAsia="仿宋" w:cs="仿宋"/>
          <w:highlight w:val="none"/>
        </w:rPr>
      </w:pPr>
      <w:bookmarkStart w:id="76" w:name="_Toc24539"/>
      <w:bookmarkStart w:id="77" w:name="_Toc109836389"/>
      <w:r>
        <w:rPr>
          <w:rFonts w:hint="eastAsia" w:ascii="仿宋" w:hAnsi="仿宋" w:eastAsia="仿宋" w:cs="仿宋"/>
          <w:highlight w:val="none"/>
        </w:rPr>
        <w:t>其他商务要求内容</w:t>
      </w:r>
      <w:bookmarkEnd w:id="76"/>
    </w:p>
    <w:p w14:paraId="2952BF3A">
      <w:pPr>
        <w:spacing w:line="360" w:lineRule="auto"/>
        <w:ind w:firstLine="427" w:firstLineChars="178"/>
        <w:rPr>
          <w:rFonts w:hint="eastAsia" w:ascii="仿宋" w:hAnsi="仿宋" w:eastAsia="仿宋" w:cs="仿宋"/>
          <w:sz w:val="24"/>
          <w:szCs w:val="18"/>
          <w:highlight w:val="none"/>
        </w:rPr>
      </w:pPr>
      <w:r>
        <w:rPr>
          <w:rFonts w:hint="eastAsia" w:ascii="仿宋" w:hAnsi="仿宋" w:eastAsia="仿宋" w:cs="仿宋"/>
          <w:sz w:val="24"/>
          <w:szCs w:val="18"/>
          <w:highlight w:val="none"/>
        </w:rPr>
        <w:t>（</w:t>
      </w:r>
      <w:r>
        <w:rPr>
          <w:rFonts w:hint="eastAsia" w:ascii="仿宋" w:hAnsi="仿宋" w:eastAsia="仿宋" w:cs="仿宋"/>
          <w:sz w:val="24"/>
          <w:szCs w:val="18"/>
          <w:highlight w:val="none"/>
          <w:lang w:val="en-US" w:eastAsia="zh-CN"/>
        </w:rPr>
        <w:t>1</w:t>
      </w:r>
      <w:r>
        <w:rPr>
          <w:rFonts w:hint="eastAsia" w:ascii="仿宋" w:hAnsi="仿宋" w:eastAsia="仿宋" w:cs="仿宋"/>
          <w:sz w:val="24"/>
          <w:szCs w:val="18"/>
          <w:highlight w:val="none"/>
        </w:rPr>
        <w:t>）成交供应商应保证采购人在中华人民共和国境内使用其提供的服务时免受第三方因专利权或其它知识产权的侵权起诉。如果第三方提出侵权起诉，成交供应商应承担由此而引起的一切法律责任和费用。</w:t>
      </w:r>
    </w:p>
    <w:p w14:paraId="74BB1242">
      <w:pPr>
        <w:spacing w:line="360" w:lineRule="auto"/>
        <w:ind w:firstLine="427" w:firstLineChars="178"/>
        <w:rPr>
          <w:rFonts w:hint="eastAsia" w:ascii="仿宋" w:hAnsi="仿宋" w:eastAsia="仿宋" w:cs="仿宋"/>
          <w:sz w:val="24"/>
          <w:szCs w:val="18"/>
          <w:highlight w:val="none"/>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18"/>
          <w:highlight w:val="none"/>
        </w:rPr>
        <w:t>（</w:t>
      </w:r>
      <w:r>
        <w:rPr>
          <w:rFonts w:hint="eastAsia" w:ascii="仿宋" w:hAnsi="仿宋" w:eastAsia="仿宋" w:cs="仿宋"/>
          <w:sz w:val="24"/>
          <w:szCs w:val="18"/>
          <w:highlight w:val="none"/>
          <w:lang w:val="en-US" w:eastAsia="zh-CN"/>
        </w:rPr>
        <w:t>2</w:t>
      </w:r>
      <w:r>
        <w:rPr>
          <w:rFonts w:hint="eastAsia" w:ascii="仿宋" w:hAnsi="仿宋" w:eastAsia="仿宋" w:cs="仿宋"/>
          <w:sz w:val="24"/>
          <w:szCs w:val="18"/>
          <w:highlight w:val="none"/>
        </w:rPr>
        <w:t>）其他未尽事宜由供需双方在采购合同中详细约定。</w:t>
      </w:r>
    </w:p>
    <w:p w14:paraId="63C629D5">
      <w:pPr>
        <w:pStyle w:val="3"/>
        <w:keepNext/>
        <w:keepLines/>
        <w:pageBreakBefore w:val="0"/>
        <w:widowControl w:val="0"/>
        <w:kinsoku/>
        <w:wordWrap/>
        <w:overflowPunct/>
        <w:topLinePunct w:val="0"/>
        <w:autoSpaceDE/>
        <w:autoSpaceDN/>
        <w:bidi w:val="0"/>
        <w:adjustRightInd/>
        <w:snapToGrid/>
        <w:spacing w:before="0" w:after="0" w:line="360" w:lineRule="auto"/>
        <w:ind w:firstLine="1205" w:firstLineChars="300"/>
        <w:jc w:val="left"/>
        <w:textAlignment w:val="auto"/>
        <w:outlineLvl w:val="0"/>
        <w:rPr>
          <w:rFonts w:hint="eastAsia" w:ascii="仿宋" w:hAnsi="仿宋" w:eastAsia="仿宋" w:cs="仿宋"/>
          <w:i w:val="0"/>
          <w:iCs w:val="0"/>
          <w:sz w:val="24"/>
          <w:szCs w:val="24"/>
          <w:highlight w:val="none"/>
          <w:lang w:val="en-US" w:eastAsia="zh-CN"/>
        </w:rPr>
      </w:pPr>
      <w:bookmarkStart w:id="78" w:name="_Toc23610"/>
      <w:r>
        <w:rPr>
          <w:rFonts w:hint="eastAsia" w:ascii="仿宋" w:hAnsi="仿宋" w:eastAsia="仿宋" w:cs="仿宋"/>
          <w:b/>
          <w:sz w:val="40"/>
          <w:szCs w:val="18"/>
          <w:highlight w:val="none"/>
        </w:rPr>
        <w:t xml:space="preserve">第四篇  </w:t>
      </w:r>
      <w:r>
        <w:rPr>
          <w:rFonts w:hint="eastAsia" w:ascii="仿宋" w:hAnsi="仿宋" w:eastAsia="仿宋" w:cs="仿宋"/>
          <w:b/>
          <w:sz w:val="40"/>
          <w:szCs w:val="18"/>
          <w:highlight w:val="none"/>
          <w:lang w:val="en-US" w:eastAsia="zh-CN"/>
        </w:rPr>
        <w:t>询比程序、</w:t>
      </w:r>
      <w:r>
        <w:rPr>
          <w:rFonts w:hint="eastAsia" w:ascii="仿宋" w:hAnsi="仿宋" w:eastAsia="仿宋" w:cs="仿宋"/>
          <w:b/>
          <w:sz w:val="40"/>
          <w:szCs w:val="18"/>
          <w:highlight w:val="none"/>
        </w:rPr>
        <w:t>评标办法</w:t>
      </w:r>
      <w:bookmarkEnd w:id="77"/>
      <w:r>
        <w:rPr>
          <w:rFonts w:hint="eastAsia" w:ascii="仿宋" w:hAnsi="仿宋" w:eastAsia="仿宋" w:cs="仿宋"/>
          <w:b/>
          <w:sz w:val="40"/>
          <w:szCs w:val="18"/>
          <w:highlight w:val="none"/>
          <w:lang w:eastAsia="zh-CN"/>
        </w:rPr>
        <w:t>、</w:t>
      </w:r>
      <w:r>
        <w:rPr>
          <w:rFonts w:hint="eastAsia" w:ascii="仿宋" w:hAnsi="仿宋" w:eastAsia="仿宋" w:cs="仿宋"/>
          <w:b/>
          <w:sz w:val="40"/>
          <w:szCs w:val="18"/>
          <w:highlight w:val="none"/>
          <w:lang w:val="en-US" w:eastAsia="zh-CN"/>
        </w:rPr>
        <w:t>无效响应及采购终止</w:t>
      </w:r>
      <w:bookmarkEnd w:id="78"/>
    </w:p>
    <w:p w14:paraId="703639FA">
      <w:pPr>
        <w:pStyle w:val="4"/>
        <w:bidi w:val="0"/>
        <w:spacing w:before="0" w:after="0" w:line="360" w:lineRule="auto"/>
        <w:outlineLvl w:val="1"/>
        <w:rPr>
          <w:rFonts w:hint="eastAsia" w:ascii="仿宋" w:hAnsi="仿宋" w:eastAsia="仿宋" w:cs="仿宋"/>
          <w:highlight w:val="none"/>
          <w:lang w:val="en-US" w:eastAsia="zh-CN"/>
        </w:rPr>
      </w:pPr>
      <w:bookmarkStart w:id="79" w:name="_Toc10124"/>
      <w:bookmarkStart w:id="80" w:name="_Toc11353"/>
      <w:r>
        <w:rPr>
          <w:rFonts w:hint="eastAsia" w:ascii="仿宋" w:hAnsi="仿宋" w:eastAsia="仿宋" w:cs="仿宋"/>
          <w:highlight w:val="none"/>
        </w:rPr>
        <w:t>一、</w:t>
      </w:r>
      <w:bookmarkEnd w:id="79"/>
      <w:bookmarkStart w:id="81" w:name="_Toc75793518"/>
      <w:r>
        <w:rPr>
          <w:rFonts w:hint="eastAsia" w:ascii="仿宋" w:hAnsi="仿宋" w:eastAsia="仿宋" w:cs="仿宋"/>
          <w:highlight w:val="none"/>
          <w:lang w:val="en-US" w:eastAsia="zh-CN"/>
        </w:rPr>
        <w:t>询比程序</w:t>
      </w:r>
      <w:bookmarkEnd w:id="80"/>
      <w:bookmarkEnd w:id="81"/>
    </w:p>
    <w:p w14:paraId="54BED730">
      <w:pPr>
        <w:spacing w:line="360" w:lineRule="auto"/>
        <w:ind w:firstLine="240" w:firstLineChars="100"/>
        <w:jc w:val="left"/>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（一）报价截止后评审小组对各供应商的资格条件、响应文件的有效性、完整性和响应程度进行审查。各供应商只有在完全符合要求的前提下，才能参与正式</w:t>
      </w:r>
      <w:r>
        <w:rPr>
          <w:rFonts w:hint="eastAsia" w:ascii="仿宋" w:hAnsi="仿宋" w:eastAsia="仿宋" w:cs="仿宋"/>
          <w:i w:val="0"/>
          <w:iCs w:val="0"/>
          <w:sz w:val="24"/>
          <w:szCs w:val="24"/>
          <w:highlight w:val="none"/>
          <w:lang w:val="en-US" w:eastAsia="zh-CN"/>
        </w:rPr>
        <w:t>评审</w:t>
      </w:r>
      <w:r>
        <w:rPr>
          <w:rFonts w:hint="eastAsia" w:ascii="仿宋" w:hAnsi="仿宋" w:eastAsia="仿宋" w:cs="仿宋"/>
          <w:i w:val="0"/>
          <w:iCs w:val="0"/>
          <w:sz w:val="24"/>
          <w:szCs w:val="24"/>
          <w:highlight w:val="none"/>
        </w:rPr>
        <w:t>。</w:t>
      </w:r>
    </w:p>
    <w:p w14:paraId="6549EA8A">
      <w:pPr>
        <w:spacing w:line="360" w:lineRule="auto"/>
        <w:ind w:firstLine="482" w:firstLineChars="200"/>
        <w:jc w:val="left"/>
        <w:rPr>
          <w:rFonts w:hint="eastAsia" w:ascii="仿宋" w:hAnsi="仿宋" w:eastAsia="仿宋" w:cs="仿宋"/>
          <w:i w:val="0"/>
          <w:iCs w:val="0"/>
          <w:sz w:val="24"/>
          <w:szCs w:val="24"/>
          <w:highlight w:val="none"/>
        </w:rPr>
      </w:pPr>
      <w:r>
        <w:rPr>
          <w:rFonts w:hint="eastAsia" w:ascii="仿宋" w:hAnsi="仿宋" w:eastAsia="仿宋" w:cs="仿宋"/>
          <w:b/>
          <w:bCs/>
          <w:i w:val="0"/>
          <w:iCs w:val="0"/>
          <w:sz w:val="24"/>
          <w:szCs w:val="24"/>
          <w:highlight w:val="none"/>
        </w:rPr>
        <w:t>1</w:t>
      </w:r>
      <w:r>
        <w:rPr>
          <w:rFonts w:hint="eastAsia" w:ascii="仿宋" w:hAnsi="仿宋" w:eastAsia="仿宋" w:cs="仿宋"/>
          <w:b/>
          <w:bCs/>
          <w:i w:val="0"/>
          <w:iCs w:val="0"/>
          <w:sz w:val="24"/>
          <w:szCs w:val="24"/>
          <w:highlight w:val="none"/>
          <w:lang w:eastAsia="zh-CN"/>
        </w:rPr>
        <w:t>.</w:t>
      </w:r>
      <w:r>
        <w:rPr>
          <w:rFonts w:hint="eastAsia" w:ascii="仿宋" w:hAnsi="仿宋" w:eastAsia="仿宋" w:cs="仿宋"/>
          <w:b/>
          <w:bCs/>
          <w:i w:val="0"/>
          <w:iCs w:val="0"/>
          <w:sz w:val="24"/>
          <w:szCs w:val="24"/>
          <w:highlight w:val="none"/>
        </w:rPr>
        <w:t>资格性检查。</w:t>
      </w:r>
      <w:r>
        <w:rPr>
          <w:rFonts w:hint="eastAsia" w:ascii="仿宋" w:hAnsi="仿宋" w:eastAsia="仿宋" w:cs="仿宋"/>
          <w:i w:val="0"/>
          <w:iCs w:val="0"/>
          <w:sz w:val="24"/>
          <w:szCs w:val="24"/>
          <w:highlight w:val="none"/>
        </w:rPr>
        <w:t>依据法律法规和采购文件的规定，对响应文件中的资格证明等进行审查，以确定供应商是否具备资格。资格性检查资料表如下：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6212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69DA2F45">
            <w:pPr>
              <w:jc w:val="left"/>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序号</w:t>
            </w:r>
          </w:p>
        </w:tc>
        <w:tc>
          <w:tcPr>
            <w:tcW w:w="3685" w:type="dxa"/>
            <w:gridSpan w:val="2"/>
            <w:noWrap w:val="0"/>
            <w:vAlign w:val="center"/>
          </w:tcPr>
          <w:p w14:paraId="1120740C">
            <w:pPr>
              <w:jc w:val="left"/>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检查因素</w:t>
            </w:r>
          </w:p>
        </w:tc>
        <w:tc>
          <w:tcPr>
            <w:tcW w:w="5155" w:type="dxa"/>
            <w:noWrap w:val="0"/>
            <w:vAlign w:val="center"/>
          </w:tcPr>
          <w:p w14:paraId="3348D42F">
            <w:pPr>
              <w:jc w:val="left"/>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检查内容</w:t>
            </w:r>
          </w:p>
        </w:tc>
      </w:tr>
      <w:tr w14:paraId="219F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6DFF544A">
            <w:pPr>
              <w:jc w:val="left"/>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w:t>
            </w:r>
          </w:p>
        </w:tc>
        <w:tc>
          <w:tcPr>
            <w:tcW w:w="709" w:type="dxa"/>
            <w:vMerge w:val="restart"/>
            <w:noWrap w:val="0"/>
            <w:vAlign w:val="center"/>
          </w:tcPr>
          <w:p w14:paraId="3C70B7A0">
            <w:pPr>
              <w:jc w:val="left"/>
              <w:rPr>
                <w:rFonts w:hint="eastAsia" w:ascii="仿宋" w:hAnsi="仿宋" w:eastAsia="仿宋" w:cs="仿宋"/>
                <w:i w:val="0"/>
                <w:iCs w:val="0"/>
                <w:sz w:val="22"/>
                <w:szCs w:val="22"/>
                <w:highlight w:val="none"/>
                <w:lang w:val="zh-CN"/>
              </w:rPr>
            </w:pPr>
            <w:r>
              <w:rPr>
                <w:rFonts w:hint="eastAsia" w:ascii="仿宋" w:hAnsi="仿宋" w:eastAsia="仿宋" w:cs="仿宋"/>
                <w:i w:val="0"/>
                <w:iCs w:val="0"/>
                <w:sz w:val="22"/>
                <w:szCs w:val="22"/>
                <w:highlight w:val="none"/>
              </w:rPr>
              <w:t>供应商</w:t>
            </w:r>
            <w:r>
              <w:rPr>
                <w:rFonts w:hint="eastAsia" w:ascii="仿宋" w:hAnsi="仿宋" w:eastAsia="仿宋" w:cs="仿宋"/>
                <w:i w:val="0"/>
                <w:iCs w:val="0"/>
                <w:sz w:val="22"/>
                <w:szCs w:val="22"/>
                <w:highlight w:val="none"/>
                <w:lang w:val="zh-CN"/>
              </w:rPr>
              <w:t>应符合的基本资格条件</w:t>
            </w:r>
          </w:p>
        </w:tc>
        <w:tc>
          <w:tcPr>
            <w:tcW w:w="2976" w:type="dxa"/>
            <w:noWrap w:val="0"/>
            <w:vAlign w:val="center"/>
          </w:tcPr>
          <w:p w14:paraId="36AFBF07">
            <w:pPr>
              <w:jc w:val="left"/>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（1）具有独立承担民事责任的能力</w:t>
            </w:r>
          </w:p>
        </w:tc>
        <w:tc>
          <w:tcPr>
            <w:tcW w:w="5155" w:type="dxa"/>
            <w:noWrap w:val="0"/>
            <w:vAlign w:val="center"/>
          </w:tcPr>
          <w:p w14:paraId="0E143FA3">
            <w:pPr>
              <w:jc w:val="left"/>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供应商法人营业执照（副本）或事业单位法人证书（副本）</w:t>
            </w:r>
            <w:r>
              <w:rPr>
                <w:rFonts w:hint="eastAsia" w:ascii="仿宋" w:hAnsi="仿宋" w:eastAsia="仿宋" w:cs="仿宋"/>
                <w:i w:val="0"/>
                <w:iCs w:val="0"/>
                <w:sz w:val="22"/>
                <w:szCs w:val="22"/>
                <w:highlight w:val="none"/>
                <w:lang w:eastAsia="zh-CN"/>
              </w:rPr>
              <w:t>（联合体投标的，联合体各方均需提供）</w:t>
            </w:r>
            <w:r>
              <w:rPr>
                <w:rFonts w:hint="eastAsia" w:ascii="仿宋" w:hAnsi="仿宋" w:eastAsia="仿宋" w:cs="仿宋"/>
                <w:i w:val="0"/>
                <w:iCs w:val="0"/>
                <w:sz w:val="22"/>
                <w:szCs w:val="22"/>
                <w:highlight w:val="none"/>
              </w:rPr>
              <w:t>； 供应商法定代表人身份证明和法定代表人授权代表委托书</w:t>
            </w:r>
            <w:r>
              <w:rPr>
                <w:rFonts w:hint="eastAsia" w:ascii="仿宋" w:hAnsi="仿宋" w:eastAsia="仿宋" w:cs="仿宋"/>
                <w:i w:val="0"/>
                <w:iCs w:val="0"/>
                <w:sz w:val="22"/>
                <w:szCs w:val="22"/>
                <w:highlight w:val="none"/>
                <w:lang w:eastAsia="zh-CN"/>
              </w:rPr>
              <w:t>（联合体投标的，由联合体牵头人提供）</w:t>
            </w:r>
            <w:r>
              <w:rPr>
                <w:rFonts w:hint="eastAsia" w:ascii="仿宋" w:hAnsi="仿宋" w:eastAsia="仿宋" w:cs="仿宋"/>
                <w:i w:val="0"/>
                <w:iCs w:val="0"/>
                <w:sz w:val="22"/>
                <w:szCs w:val="22"/>
                <w:highlight w:val="none"/>
              </w:rPr>
              <w:t>。</w:t>
            </w:r>
          </w:p>
        </w:tc>
      </w:tr>
      <w:tr w14:paraId="0C9D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6EA8482C">
            <w:pPr>
              <w:jc w:val="left"/>
              <w:rPr>
                <w:rFonts w:hint="eastAsia" w:ascii="仿宋" w:hAnsi="仿宋" w:eastAsia="仿宋" w:cs="仿宋"/>
                <w:i w:val="0"/>
                <w:iCs w:val="0"/>
                <w:sz w:val="22"/>
                <w:szCs w:val="22"/>
                <w:highlight w:val="none"/>
              </w:rPr>
            </w:pPr>
          </w:p>
        </w:tc>
        <w:tc>
          <w:tcPr>
            <w:tcW w:w="709" w:type="dxa"/>
            <w:vMerge w:val="continue"/>
            <w:noWrap w:val="0"/>
            <w:vAlign w:val="center"/>
          </w:tcPr>
          <w:p w14:paraId="0A475440">
            <w:pPr>
              <w:jc w:val="left"/>
              <w:rPr>
                <w:rFonts w:hint="eastAsia" w:ascii="仿宋" w:hAnsi="仿宋" w:eastAsia="仿宋" w:cs="仿宋"/>
                <w:i w:val="0"/>
                <w:iCs w:val="0"/>
                <w:sz w:val="22"/>
                <w:szCs w:val="22"/>
                <w:highlight w:val="none"/>
                <w:lang w:val="zh-CN"/>
              </w:rPr>
            </w:pPr>
          </w:p>
        </w:tc>
        <w:tc>
          <w:tcPr>
            <w:tcW w:w="2976" w:type="dxa"/>
            <w:noWrap w:val="0"/>
            <w:vAlign w:val="center"/>
          </w:tcPr>
          <w:p w14:paraId="7586312C">
            <w:pPr>
              <w:jc w:val="left"/>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（2）具有良好的商业信誉和健全的财务会计制度</w:t>
            </w:r>
          </w:p>
        </w:tc>
        <w:tc>
          <w:tcPr>
            <w:tcW w:w="5155" w:type="dxa"/>
            <w:vMerge w:val="restart"/>
            <w:noWrap w:val="0"/>
            <w:vAlign w:val="center"/>
          </w:tcPr>
          <w:p w14:paraId="317E4E4C">
            <w:pPr>
              <w:jc w:val="left"/>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供应商提供承诺函（见格式文件）</w:t>
            </w:r>
            <w:r>
              <w:rPr>
                <w:rFonts w:hint="eastAsia" w:ascii="仿宋" w:hAnsi="仿宋" w:eastAsia="仿宋" w:cs="仿宋"/>
                <w:i w:val="0"/>
                <w:iCs w:val="0"/>
                <w:sz w:val="22"/>
                <w:szCs w:val="22"/>
                <w:highlight w:val="none"/>
                <w:lang w:eastAsia="zh-CN"/>
              </w:rPr>
              <w:t>（联合体投标的，由联合体牵头人提供）</w:t>
            </w:r>
          </w:p>
        </w:tc>
      </w:tr>
      <w:tr w14:paraId="79E8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76673CD7">
            <w:pPr>
              <w:jc w:val="left"/>
              <w:rPr>
                <w:rFonts w:hint="eastAsia" w:ascii="仿宋" w:hAnsi="仿宋" w:eastAsia="仿宋" w:cs="仿宋"/>
                <w:i w:val="0"/>
                <w:iCs w:val="0"/>
                <w:sz w:val="22"/>
                <w:szCs w:val="22"/>
                <w:highlight w:val="none"/>
              </w:rPr>
            </w:pPr>
          </w:p>
        </w:tc>
        <w:tc>
          <w:tcPr>
            <w:tcW w:w="709" w:type="dxa"/>
            <w:vMerge w:val="continue"/>
            <w:noWrap w:val="0"/>
            <w:vAlign w:val="center"/>
          </w:tcPr>
          <w:p w14:paraId="281C815F">
            <w:pPr>
              <w:jc w:val="left"/>
              <w:rPr>
                <w:rFonts w:hint="eastAsia" w:ascii="仿宋" w:hAnsi="仿宋" w:eastAsia="仿宋" w:cs="仿宋"/>
                <w:i w:val="0"/>
                <w:iCs w:val="0"/>
                <w:sz w:val="22"/>
                <w:szCs w:val="22"/>
                <w:highlight w:val="none"/>
                <w:lang w:val="zh-CN"/>
              </w:rPr>
            </w:pPr>
          </w:p>
        </w:tc>
        <w:tc>
          <w:tcPr>
            <w:tcW w:w="2976" w:type="dxa"/>
            <w:noWrap w:val="0"/>
            <w:vAlign w:val="center"/>
          </w:tcPr>
          <w:p w14:paraId="1397FD8D">
            <w:pPr>
              <w:jc w:val="left"/>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（3）具有履行合同所必需的设备和专业技术能力</w:t>
            </w:r>
          </w:p>
        </w:tc>
        <w:tc>
          <w:tcPr>
            <w:tcW w:w="5155" w:type="dxa"/>
            <w:vMerge w:val="continue"/>
            <w:noWrap w:val="0"/>
            <w:vAlign w:val="center"/>
          </w:tcPr>
          <w:p w14:paraId="1114BE07">
            <w:pPr>
              <w:jc w:val="left"/>
              <w:rPr>
                <w:rFonts w:hint="eastAsia" w:ascii="仿宋" w:hAnsi="仿宋" w:eastAsia="仿宋" w:cs="仿宋"/>
                <w:i w:val="0"/>
                <w:iCs w:val="0"/>
                <w:sz w:val="22"/>
                <w:szCs w:val="22"/>
                <w:highlight w:val="none"/>
              </w:rPr>
            </w:pPr>
          </w:p>
        </w:tc>
      </w:tr>
      <w:tr w14:paraId="014B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noWrap w:val="0"/>
            <w:vAlign w:val="center"/>
          </w:tcPr>
          <w:p w14:paraId="4E551039">
            <w:pPr>
              <w:jc w:val="left"/>
              <w:rPr>
                <w:rFonts w:hint="eastAsia" w:ascii="仿宋" w:hAnsi="仿宋" w:eastAsia="仿宋" w:cs="仿宋"/>
                <w:i w:val="0"/>
                <w:iCs w:val="0"/>
                <w:sz w:val="22"/>
                <w:szCs w:val="22"/>
                <w:highlight w:val="none"/>
              </w:rPr>
            </w:pPr>
          </w:p>
        </w:tc>
        <w:tc>
          <w:tcPr>
            <w:tcW w:w="709" w:type="dxa"/>
            <w:vMerge w:val="continue"/>
            <w:noWrap w:val="0"/>
            <w:vAlign w:val="center"/>
          </w:tcPr>
          <w:p w14:paraId="1C34E6E4">
            <w:pPr>
              <w:jc w:val="left"/>
              <w:rPr>
                <w:rFonts w:hint="eastAsia" w:ascii="仿宋" w:hAnsi="仿宋" w:eastAsia="仿宋" w:cs="仿宋"/>
                <w:i w:val="0"/>
                <w:iCs w:val="0"/>
                <w:sz w:val="22"/>
                <w:szCs w:val="22"/>
                <w:highlight w:val="none"/>
                <w:lang w:val="zh-CN"/>
              </w:rPr>
            </w:pPr>
          </w:p>
        </w:tc>
        <w:tc>
          <w:tcPr>
            <w:tcW w:w="2976" w:type="dxa"/>
            <w:noWrap w:val="0"/>
            <w:vAlign w:val="center"/>
          </w:tcPr>
          <w:p w14:paraId="6BE3305E">
            <w:pPr>
              <w:jc w:val="left"/>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（4）有依法缴纳税收和社会保障金的良好记录</w:t>
            </w:r>
          </w:p>
        </w:tc>
        <w:tc>
          <w:tcPr>
            <w:tcW w:w="5155" w:type="dxa"/>
            <w:vMerge w:val="continue"/>
            <w:noWrap w:val="0"/>
            <w:vAlign w:val="center"/>
          </w:tcPr>
          <w:p w14:paraId="1E8C7384">
            <w:pPr>
              <w:jc w:val="left"/>
              <w:rPr>
                <w:rFonts w:hint="eastAsia" w:ascii="仿宋" w:hAnsi="仿宋" w:eastAsia="仿宋" w:cs="仿宋"/>
                <w:i w:val="0"/>
                <w:iCs w:val="0"/>
                <w:sz w:val="22"/>
                <w:szCs w:val="22"/>
                <w:highlight w:val="none"/>
              </w:rPr>
            </w:pPr>
          </w:p>
        </w:tc>
      </w:tr>
      <w:tr w14:paraId="35F7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4FB14A64">
            <w:pPr>
              <w:jc w:val="left"/>
              <w:rPr>
                <w:rFonts w:hint="eastAsia" w:ascii="仿宋" w:hAnsi="仿宋" w:eastAsia="仿宋" w:cs="仿宋"/>
                <w:i w:val="0"/>
                <w:iCs w:val="0"/>
                <w:sz w:val="22"/>
                <w:szCs w:val="22"/>
                <w:highlight w:val="none"/>
              </w:rPr>
            </w:pPr>
          </w:p>
        </w:tc>
        <w:tc>
          <w:tcPr>
            <w:tcW w:w="709" w:type="dxa"/>
            <w:vMerge w:val="continue"/>
            <w:noWrap w:val="0"/>
            <w:vAlign w:val="center"/>
          </w:tcPr>
          <w:p w14:paraId="30B67E63">
            <w:pPr>
              <w:jc w:val="left"/>
              <w:rPr>
                <w:rFonts w:hint="eastAsia" w:ascii="仿宋" w:hAnsi="仿宋" w:eastAsia="仿宋" w:cs="仿宋"/>
                <w:i w:val="0"/>
                <w:iCs w:val="0"/>
                <w:sz w:val="22"/>
                <w:szCs w:val="22"/>
                <w:highlight w:val="none"/>
                <w:lang w:val="zh-CN"/>
              </w:rPr>
            </w:pPr>
          </w:p>
        </w:tc>
        <w:tc>
          <w:tcPr>
            <w:tcW w:w="2976" w:type="dxa"/>
            <w:noWrap w:val="0"/>
            <w:vAlign w:val="center"/>
          </w:tcPr>
          <w:p w14:paraId="44A6AFD4">
            <w:pPr>
              <w:jc w:val="left"/>
              <w:rPr>
                <w:rFonts w:hint="eastAsia" w:ascii="仿宋" w:hAnsi="仿宋" w:eastAsia="仿宋" w:cs="仿宋"/>
                <w:i w:val="0"/>
                <w:iCs w:val="0"/>
                <w:sz w:val="22"/>
                <w:szCs w:val="22"/>
                <w:highlight w:val="none"/>
                <w:lang w:val="zh-CN"/>
              </w:rPr>
            </w:pPr>
            <w:r>
              <w:rPr>
                <w:rFonts w:hint="eastAsia" w:ascii="仿宋" w:hAnsi="仿宋" w:eastAsia="仿宋" w:cs="仿宋"/>
                <w:i w:val="0"/>
                <w:iCs w:val="0"/>
                <w:sz w:val="22"/>
                <w:szCs w:val="22"/>
                <w:highlight w:val="none"/>
              </w:rPr>
              <w:t>（5）参加政府采购活动前三年内，在经营活动中没有重大违法记录</w:t>
            </w:r>
          </w:p>
        </w:tc>
        <w:tc>
          <w:tcPr>
            <w:tcW w:w="5155" w:type="dxa"/>
            <w:noWrap w:val="0"/>
            <w:vAlign w:val="center"/>
          </w:tcPr>
          <w:p w14:paraId="487F75DB">
            <w:pPr>
              <w:jc w:val="left"/>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r>
              <w:rPr>
                <w:rFonts w:hint="eastAsia" w:ascii="仿宋" w:hAnsi="仿宋" w:eastAsia="仿宋" w:cs="仿宋"/>
                <w:i w:val="0"/>
                <w:iCs w:val="0"/>
                <w:sz w:val="22"/>
                <w:szCs w:val="22"/>
                <w:highlight w:val="none"/>
                <w:lang w:eastAsia="zh-CN"/>
              </w:rPr>
              <w:t>（联合体投标的，由联合体牵头人提供）</w:t>
            </w:r>
          </w:p>
        </w:tc>
      </w:tr>
      <w:tr w14:paraId="0399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14:paraId="3B28CB0D">
            <w:pPr>
              <w:jc w:val="left"/>
              <w:rPr>
                <w:rFonts w:hint="eastAsia" w:ascii="仿宋" w:hAnsi="仿宋" w:eastAsia="仿宋" w:cs="仿宋"/>
                <w:i w:val="0"/>
                <w:iCs w:val="0"/>
                <w:sz w:val="22"/>
                <w:szCs w:val="22"/>
                <w:highlight w:val="none"/>
              </w:rPr>
            </w:pPr>
          </w:p>
        </w:tc>
        <w:tc>
          <w:tcPr>
            <w:tcW w:w="709" w:type="dxa"/>
            <w:vMerge w:val="continue"/>
            <w:noWrap w:val="0"/>
            <w:vAlign w:val="center"/>
          </w:tcPr>
          <w:p w14:paraId="185388BA">
            <w:pPr>
              <w:jc w:val="left"/>
              <w:rPr>
                <w:rFonts w:hint="eastAsia" w:ascii="仿宋" w:hAnsi="仿宋" w:eastAsia="仿宋" w:cs="仿宋"/>
                <w:i w:val="0"/>
                <w:iCs w:val="0"/>
                <w:sz w:val="22"/>
                <w:szCs w:val="22"/>
                <w:highlight w:val="none"/>
                <w:lang w:val="zh-CN"/>
              </w:rPr>
            </w:pPr>
          </w:p>
        </w:tc>
        <w:tc>
          <w:tcPr>
            <w:tcW w:w="2976" w:type="dxa"/>
            <w:noWrap w:val="0"/>
            <w:vAlign w:val="center"/>
          </w:tcPr>
          <w:p w14:paraId="24506E68">
            <w:pPr>
              <w:jc w:val="left"/>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（6）法律、行政法规规定的其他条件</w:t>
            </w:r>
          </w:p>
        </w:tc>
        <w:tc>
          <w:tcPr>
            <w:tcW w:w="5155" w:type="dxa"/>
            <w:noWrap w:val="0"/>
            <w:vAlign w:val="center"/>
          </w:tcPr>
          <w:p w14:paraId="30EA6E46">
            <w:pPr>
              <w:jc w:val="left"/>
              <w:rPr>
                <w:rFonts w:hint="eastAsia" w:ascii="仿宋" w:hAnsi="仿宋" w:eastAsia="仿宋" w:cs="仿宋"/>
                <w:i w:val="0"/>
                <w:iCs w:val="0"/>
                <w:sz w:val="22"/>
                <w:szCs w:val="22"/>
                <w:highlight w:val="none"/>
              </w:rPr>
            </w:pPr>
          </w:p>
        </w:tc>
      </w:tr>
      <w:tr w14:paraId="3514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noWrap w:val="0"/>
            <w:vAlign w:val="center"/>
          </w:tcPr>
          <w:p w14:paraId="1AEADB87">
            <w:pPr>
              <w:jc w:val="left"/>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w:t>
            </w:r>
          </w:p>
        </w:tc>
        <w:tc>
          <w:tcPr>
            <w:tcW w:w="3685" w:type="dxa"/>
            <w:gridSpan w:val="2"/>
            <w:noWrap w:val="0"/>
            <w:vAlign w:val="center"/>
          </w:tcPr>
          <w:p w14:paraId="68E28DCB">
            <w:pPr>
              <w:jc w:val="left"/>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特定资格条件</w:t>
            </w:r>
          </w:p>
        </w:tc>
        <w:tc>
          <w:tcPr>
            <w:tcW w:w="5155" w:type="dxa"/>
            <w:noWrap w:val="0"/>
            <w:vAlign w:val="center"/>
          </w:tcPr>
          <w:p w14:paraId="544A26D9">
            <w:pPr>
              <w:jc w:val="left"/>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按第一篇“三、</w:t>
            </w:r>
            <w:r>
              <w:rPr>
                <w:rFonts w:hint="eastAsia" w:ascii="仿宋" w:hAnsi="仿宋" w:eastAsia="仿宋" w:cs="仿宋"/>
                <w:i w:val="0"/>
                <w:iCs w:val="0"/>
                <w:sz w:val="22"/>
                <w:szCs w:val="22"/>
                <w:highlight w:val="none"/>
                <w:lang w:val="en-US" w:eastAsia="zh-CN"/>
              </w:rPr>
              <w:t>询比</w:t>
            </w:r>
            <w:r>
              <w:rPr>
                <w:rFonts w:hint="eastAsia" w:ascii="仿宋" w:hAnsi="仿宋" w:eastAsia="仿宋" w:cs="仿宋"/>
                <w:i w:val="0"/>
                <w:iCs w:val="0"/>
                <w:sz w:val="22"/>
                <w:szCs w:val="22"/>
                <w:highlight w:val="none"/>
              </w:rPr>
              <w:t>资格条件（二）本项目的特定资格要求”的要求提交</w:t>
            </w:r>
          </w:p>
        </w:tc>
      </w:tr>
    </w:tbl>
    <w:p w14:paraId="2374DECD">
      <w:pPr>
        <w:snapToGrid w:val="0"/>
        <w:spacing w:line="360" w:lineRule="auto"/>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C4614B7">
      <w:pPr>
        <w:snapToGrid w:val="0"/>
        <w:spacing w:line="4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szCs w:val="24"/>
          <w:highlight w:val="none"/>
        </w:rPr>
        <w:t>①以联合体形式参与</w:t>
      </w:r>
      <w:r>
        <w:rPr>
          <w:rFonts w:hint="eastAsia" w:ascii="仿宋" w:hAnsi="仿宋" w:eastAsia="仿宋" w:cs="仿宋"/>
          <w:kern w:val="0"/>
          <w:sz w:val="24"/>
          <w:szCs w:val="24"/>
          <w:highlight w:val="none"/>
          <w:lang w:eastAsia="zh-CN"/>
        </w:rPr>
        <w:t>询比</w:t>
      </w:r>
      <w:r>
        <w:rPr>
          <w:rFonts w:hint="eastAsia" w:ascii="仿宋" w:hAnsi="仿宋" w:eastAsia="仿宋" w:cs="仿宋"/>
          <w:kern w:val="0"/>
          <w:sz w:val="24"/>
          <w:szCs w:val="24"/>
          <w:highlight w:val="none"/>
        </w:rPr>
        <w:t>的，联合协议中应确定</w:t>
      </w:r>
      <w:r>
        <w:rPr>
          <w:rFonts w:hint="eastAsia" w:ascii="仿宋" w:hAnsi="仿宋" w:eastAsia="仿宋" w:cs="仿宋"/>
          <w:kern w:val="0"/>
          <w:sz w:val="24"/>
          <w:szCs w:val="24"/>
          <w:highlight w:val="none"/>
          <w:lang w:eastAsia="zh-CN"/>
        </w:rPr>
        <w:t>牵头人</w:t>
      </w:r>
      <w:r>
        <w:rPr>
          <w:rFonts w:hint="eastAsia" w:ascii="仿宋" w:hAnsi="仿宋" w:eastAsia="仿宋" w:cs="仿宋"/>
          <w:kern w:val="0"/>
          <w:sz w:val="24"/>
          <w:szCs w:val="24"/>
          <w:highlight w:val="none"/>
        </w:rPr>
        <w:t>，代表联合体进行投标和澄清。</w:t>
      </w:r>
    </w:p>
    <w:p w14:paraId="24CD9769">
      <w:pPr>
        <w:pStyle w:val="11"/>
        <w:rPr>
          <w:rFonts w:hint="eastAsia" w:ascii="仿宋" w:hAnsi="仿宋" w:eastAsia="仿宋" w:cs="仿宋"/>
          <w:highlight w:val="none"/>
        </w:rPr>
      </w:pPr>
    </w:p>
    <w:p w14:paraId="5BAC5FD5">
      <w:pPr>
        <w:snapToGrid w:val="0"/>
        <w:spacing w:line="360" w:lineRule="auto"/>
        <w:ind w:firstLine="482" w:firstLineChars="200"/>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rPr>
        <w:t>2</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b/>
          <w:bCs/>
          <w:color w:val="000000"/>
          <w:kern w:val="0"/>
          <w:sz w:val="24"/>
          <w:szCs w:val="24"/>
          <w:highlight w:val="none"/>
        </w:rPr>
        <w:t>符合性检查。</w:t>
      </w:r>
      <w:r>
        <w:rPr>
          <w:rFonts w:hint="eastAsia" w:ascii="仿宋" w:hAnsi="仿宋" w:eastAsia="仿宋" w:cs="仿宋"/>
          <w:color w:val="000000"/>
          <w:kern w:val="0"/>
          <w:sz w:val="24"/>
          <w:szCs w:val="24"/>
          <w:highlight w:val="none"/>
        </w:rPr>
        <w:t>依据</w:t>
      </w:r>
      <w:r>
        <w:rPr>
          <w:rFonts w:hint="eastAsia" w:ascii="仿宋" w:hAnsi="仿宋" w:eastAsia="仿宋" w:cs="仿宋"/>
          <w:color w:val="000000"/>
          <w:kern w:val="0"/>
          <w:sz w:val="24"/>
          <w:szCs w:val="24"/>
          <w:highlight w:val="none"/>
          <w:lang w:eastAsia="zh-CN"/>
        </w:rPr>
        <w:t>询比</w:t>
      </w:r>
      <w:r>
        <w:rPr>
          <w:rFonts w:hint="eastAsia" w:ascii="仿宋" w:hAnsi="仿宋" w:eastAsia="仿宋" w:cs="仿宋"/>
          <w:color w:val="000000"/>
          <w:kern w:val="0"/>
          <w:sz w:val="24"/>
          <w:szCs w:val="24"/>
          <w:highlight w:val="none"/>
        </w:rPr>
        <w:t>文件的规定，从响应文件的有效性、完整性和对</w:t>
      </w:r>
      <w:r>
        <w:rPr>
          <w:rFonts w:hint="eastAsia" w:ascii="仿宋" w:hAnsi="仿宋" w:eastAsia="仿宋" w:cs="仿宋"/>
          <w:color w:val="000000"/>
          <w:kern w:val="0"/>
          <w:sz w:val="24"/>
          <w:szCs w:val="24"/>
          <w:highlight w:val="none"/>
          <w:lang w:eastAsia="zh-CN"/>
        </w:rPr>
        <w:t>询比</w:t>
      </w:r>
      <w:r>
        <w:rPr>
          <w:rFonts w:hint="eastAsia" w:ascii="仿宋" w:hAnsi="仿宋" w:eastAsia="仿宋" w:cs="仿宋"/>
          <w:color w:val="000000"/>
          <w:kern w:val="0"/>
          <w:sz w:val="24"/>
          <w:szCs w:val="24"/>
          <w:highlight w:val="none"/>
        </w:rPr>
        <w:t>文件的响应程度进行审查，以确定是否对</w:t>
      </w:r>
      <w:r>
        <w:rPr>
          <w:rFonts w:hint="eastAsia" w:ascii="仿宋" w:hAnsi="仿宋" w:eastAsia="仿宋" w:cs="仿宋"/>
          <w:color w:val="000000"/>
          <w:kern w:val="0"/>
          <w:sz w:val="24"/>
          <w:szCs w:val="24"/>
          <w:highlight w:val="none"/>
          <w:lang w:eastAsia="zh-CN"/>
        </w:rPr>
        <w:t>询比</w:t>
      </w:r>
      <w:r>
        <w:rPr>
          <w:rFonts w:hint="eastAsia" w:ascii="仿宋" w:hAnsi="仿宋" w:eastAsia="仿宋" w:cs="仿宋"/>
          <w:color w:val="000000"/>
          <w:kern w:val="0"/>
          <w:sz w:val="24"/>
          <w:szCs w:val="24"/>
          <w:highlight w:val="none"/>
        </w:rPr>
        <w:t>文件的实质性要求作出响应。符合性检查资料表如下：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419C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3988F2E0">
            <w:pPr>
              <w:spacing w:line="240" w:lineRule="exact"/>
              <w:jc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序号</w:t>
            </w:r>
          </w:p>
        </w:tc>
        <w:tc>
          <w:tcPr>
            <w:tcW w:w="3384" w:type="dxa"/>
            <w:gridSpan w:val="2"/>
            <w:vAlign w:val="center"/>
          </w:tcPr>
          <w:p w14:paraId="1BB73948">
            <w:pPr>
              <w:spacing w:line="240" w:lineRule="exact"/>
              <w:jc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评审因素</w:t>
            </w:r>
          </w:p>
        </w:tc>
        <w:tc>
          <w:tcPr>
            <w:tcW w:w="5409" w:type="dxa"/>
            <w:vAlign w:val="center"/>
          </w:tcPr>
          <w:p w14:paraId="1476010A">
            <w:pPr>
              <w:spacing w:line="240" w:lineRule="exact"/>
              <w:jc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评审标准</w:t>
            </w:r>
          </w:p>
        </w:tc>
      </w:tr>
      <w:tr w14:paraId="280D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328EBC24">
            <w:pPr>
              <w:spacing w:line="240" w:lineRule="exact"/>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w:t>
            </w:r>
          </w:p>
        </w:tc>
        <w:tc>
          <w:tcPr>
            <w:tcW w:w="1500" w:type="dxa"/>
            <w:vMerge w:val="restart"/>
            <w:vAlign w:val="center"/>
          </w:tcPr>
          <w:p w14:paraId="20ACD386">
            <w:pPr>
              <w:snapToGrid w:val="0"/>
              <w:spacing w:line="240" w:lineRule="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有效性审查</w:t>
            </w:r>
          </w:p>
        </w:tc>
        <w:tc>
          <w:tcPr>
            <w:tcW w:w="1884" w:type="dxa"/>
            <w:vAlign w:val="center"/>
          </w:tcPr>
          <w:p w14:paraId="55C33E02">
            <w:pPr>
              <w:snapToGrid w:val="0"/>
              <w:spacing w:line="240" w:lineRule="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响应文件签署</w:t>
            </w:r>
          </w:p>
        </w:tc>
        <w:tc>
          <w:tcPr>
            <w:tcW w:w="5409" w:type="dxa"/>
            <w:vAlign w:val="center"/>
          </w:tcPr>
          <w:p w14:paraId="67D40E27">
            <w:pPr>
              <w:snapToGrid w:val="0"/>
              <w:spacing w:line="240" w:lineRule="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按</w:t>
            </w:r>
            <w:r>
              <w:rPr>
                <w:rFonts w:hint="eastAsia" w:ascii="仿宋" w:hAnsi="仿宋" w:eastAsia="仿宋" w:cs="仿宋"/>
                <w:color w:val="000000"/>
                <w:kern w:val="0"/>
                <w:sz w:val="22"/>
                <w:szCs w:val="22"/>
                <w:highlight w:val="none"/>
                <w:lang w:eastAsia="zh-CN"/>
              </w:rPr>
              <w:t>询比</w:t>
            </w:r>
            <w:r>
              <w:rPr>
                <w:rFonts w:hint="eastAsia" w:ascii="仿宋" w:hAnsi="仿宋" w:eastAsia="仿宋" w:cs="仿宋"/>
                <w:color w:val="000000"/>
                <w:kern w:val="0"/>
                <w:sz w:val="22"/>
                <w:szCs w:val="22"/>
                <w:highlight w:val="none"/>
              </w:rPr>
              <w:t>文件“第七篇响应文件编制要求”要求签署或盖章。</w:t>
            </w:r>
          </w:p>
        </w:tc>
      </w:tr>
      <w:tr w14:paraId="2BFA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35" w:type="dxa"/>
            <w:vMerge w:val="continue"/>
            <w:vAlign w:val="center"/>
          </w:tcPr>
          <w:p w14:paraId="318C47AB">
            <w:pPr>
              <w:spacing w:line="240" w:lineRule="exact"/>
              <w:jc w:val="center"/>
              <w:rPr>
                <w:rFonts w:hint="eastAsia" w:ascii="仿宋" w:hAnsi="仿宋" w:eastAsia="仿宋" w:cs="仿宋"/>
                <w:color w:val="000000"/>
                <w:kern w:val="0"/>
                <w:sz w:val="22"/>
                <w:szCs w:val="22"/>
                <w:highlight w:val="none"/>
              </w:rPr>
            </w:pPr>
          </w:p>
        </w:tc>
        <w:tc>
          <w:tcPr>
            <w:tcW w:w="1500" w:type="dxa"/>
            <w:vMerge w:val="continue"/>
            <w:vAlign w:val="center"/>
          </w:tcPr>
          <w:p w14:paraId="6EA8AD9A">
            <w:pPr>
              <w:snapToGrid w:val="0"/>
              <w:spacing w:line="240" w:lineRule="auto"/>
              <w:ind w:firstLine="440" w:firstLineChars="200"/>
              <w:rPr>
                <w:rFonts w:hint="eastAsia" w:ascii="仿宋" w:hAnsi="仿宋" w:eastAsia="仿宋" w:cs="仿宋"/>
                <w:color w:val="000000"/>
                <w:kern w:val="0"/>
                <w:sz w:val="22"/>
                <w:szCs w:val="22"/>
                <w:highlight w:val="none"/>
              </w:rPr>
            </w:pPr>
          </w:p>
        </w:tc>
        <w:tc>
          <w:tcPr>
            <w:tcW w:w="1884" w:type="dxa"/>
            <w:vAlign w:val="center"/>
          </w:tcPr>
          <w:p w14:paraId="77BC94AC">
            <w:pPr>
              <w:snapToGrid w:val="0"/>
              <w:spacing w:line="240" w:lineRule="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法定代表人身份证明及授权委托书</w:t>
            </w:r>
          </w:p>
        </w:tc>
        <w:tc>
          <w:tcPr>
            <w:tcW w:w="5409" w:type="dxa"/>
            <w:vAlign w:val="center"/>
          </w:tcPr>
          <w:p w14:paraId="7271D766">
            <w:pPr>
              <w:snapToGrid w:val="0"/>
              <w:spacing w:line="240" w:lineRule="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法定代表人身份证明及授权委托书有效，符合</w:t>
            </w:r>
            <w:r>
              <w:rPr>
                <w:rFonts w:hint="eastAsia" w:ascii="仿宋" w:hAnsi="仿宋" w:eastAsia="仿宋" w:cs="仿宋"/>
                <w:color w:val="000000"/>
                <w:kern w:val="0"/>
                <w:sz w:val="22"/>
                <w:szCs w:val="22"/>
                <w:highlight w:val="none"/>
                <w:lang w:eastAsia="zh-CN"/>
              </w:rPr>
              <w:t>询比</w:t>
            </w:r>
            <w:r>
              <w:rPr>
                <w:rFonts w:hint="eastAsia" w:ascii="仿宋" w:hAnsi="仿宋" w:eastAsia="仿宋" w:cs="仿宋"/>
                <w:color w:val="000000"/>
                <w:kern w:val="0"/>
                <w:sz w:val="22"/>
                <w:szCs w:val="22"/>
                <w:highlight w:val="none"/>
              </w:rPr>
              <w:t>文件规定的格式，签字或盖章齐全。</w:t>
            </w:r>
          </w:p>
        </w:tc>
      </w:tr>
      <w:tr w14:paraId="0426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500E8B67">
            <w:pPr>
              <w:spacing w:line="240" w:lineRule="exact"/>
              <w:jc w:val="center"/>
              <w:rPr>
                <w:rFonts w:hint="eastAsia" w:ascii="仿宋" w:hAnsi="仿宋" w:eastAsia="仿宋" w:cs="仿宋"/>
                <w:color w:val="000000"/>
                <w:kern w:val="0"/>
                <w:sz w:val="22"/>
                <w:szCs w:val="22"/>
                <w:highlight w:val="none"/>
              </w:rPr>
            </w:pPr>
          </w:p>
        </w:tc>
        <w:tc>
          <w:tcPr>
            <w:tcW w:w="1500" w:type="dxa"/>
            <w:vMerge w:val="continue"/>
            <w:vAlign w:val="center"/>
          </w:tcPr>
          <w:p w14:paraId="596C3776">
            <w:pPr>
              <w:snapToGrid w:val="0"/>
              <w:spacing w:line="240" w:lineRule="auto"/>
              <w:ind w:firstLine="440" w:firstLineChars="200"/>
              <w:rPr>
                <w:rFonts w:hint="eastAsia" w:ascii="仿宋" w:hAnsi="仿宋" w:eastAsia="仿宋" w:cs="仿宋"/>
                <w:color w:val="000000"/>
                <w:kern w:val="0"/>
                <w:sz w:val="22"/>
                <w:szCs w:val="22"/>
                <w:highlight w:val="none"/>
              </w:rPr>
            </w:pPr>
          </w:p>
        </w:tc>
        <w:tc>
          <w:tcPr>
            <w:tcW w:w="1884" w:type="dxa"/>
            <w:vAlign w:val="center"/>
          </w:tcPr>
          <w:p w14:paraId="013D52FE">
            <w:pPr>
              <w:snapToGrid w:val="0"/>
              <w:spacing w:line="240" w:lineRule="auto"/>
              <w:rPr>
                <w:rFonts w:hint="eastAsia" w:ascii="仿宋" w:hAnsi="仿宋" w:eastAsia="仿宋" w:cs="仿宋"/>
                <w:color w:val="000000"/>
                <w:kern w:val="0"/>
                <w:sz w:val="22"/>
                <w:szCs w:val="22"/>
                <w:highlight w:val="none"/>
                <w:lang w:val="zh-CN"/>
              </w:rPr>
            </w:pPr>
            <w:r>
              <w:rPr>
                <w:rFonts w:hint="eastAsia" w:ascii="仿宋" w:hAnsi="仿宋" w:eastAsia="仿宋" w:cs="仿宋"/>
                <w:color w:val="000000"/>
                <w:kern w:val="0"/>
                <w:sz w:val="22"/>
                <w:szCs w:val="22"/>
                <w:highlight w:val="none"/>
              </w:rPr>
              <w:t>响应</w:t>
            </w:r>
            <w:r>
              <w:rPr>
                <w:rFonts w:hint="eastAsia" w:ascii="仿宋" w:hAnsi="仿宋" w:eastAsia="仿宋" w:cs="仿宋"/>
                <w:color w:val="000000"/>
                <w:kern w:val="0"/>
                <w:sz w:val="22"/>
                <w:szCs w:val="22"/>
                <w:highlight w:val="none"/>
                <w:lang w:val="zh-CN"/>
              </w:rPr>
              <w:t>方案</w:t>
            </w:r>
          </w:p>
        </w:tc>
        <w:tc>
          <w:tcPr>
            <w:tcW w:w="5409" w:type="dxa"/>
            <w:vAlign w:val="center"/>
          </w:tcPr>
          <w:p w14:paraId="69BC4684">
            <w:pPr>
              <w:snapToGrid w:val="0"/>
              <w:spacing w:line="240" w:lineRule="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val="zh-CN"/>
              </w:rPr>
              <w:t>每个包只能有一个</w:t>
            </w:r>
            <w:r>
              <w:rPr>
                <w:rFonts w:hint="eastAsia" w:ascii="仿宋" w:hAnsi="仿宋" w:eastAsia="仿宋" w:cs="仿宋"/>
                <w:color w:val="000000"/>
                <w:kern w:val="0"/>
                <w:sz w:val="22"/>
                <w:szCs w:val="22"/>
                <w:highlight w:val="none"/>
              </w:rPr>
              <w:t>响应</w:t>
            </w:r>
            <w:r>
              <w:rPr>
                <w:rFonts w:hint="eastAsia" w:ascii="仿宋" w:hAnsi="仿宋" w:eastAsia="仿宋" w:cs="仿宋"/>
                <w:color w:val="000000"/>
                <w:kern w:val="0"/>
                <w:sz w:val="22"/>
                <w:szCs w:val="22"/>
                <w:highlight w:val="none"/>
                <w:lang w:val="zh-CN"/>
              </w:rPr>
              <w:t>方案。</w:t>
            </w:r>
          </w:p>
        </w:tc>
      </w:tr>
      <w:tr w14:paraId="564F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5" w:type="dxa"/>
            <w:vMerge w:val="continue"/>
            <w:vAlign w:val="center"/>
          </w:tcPr>
          <w:p w14:paraId="29C0FA7B">
            <w:pPr>
              <w:spacing w:line="240" w:lineRule="exact"/>
              <w:jc w:val="center"/>
              <w:rPr>
                <w:rFonts w:hint="eastAsia" w:ascii="仿宋" w:hAnsi="仿宋" w:eastAsia="仿宋" w:cs="仿宋"/>
                <w:color w:val="000000"/>
                <w:kern w:val="0"/>
                <w:sz w:val="22"/>
                <w:szCs w:val="22"/>
                <w:highlight w:val="none"/>
              </w:rPr>
            </w:pPr>
          </w:p>
        </w:tc>
        <w:tc>
          <w:tcPr>
            <w:tcW w:w="1500" w:type="dxa"/>
            <w:vMerge w:val="continue"/>
            <w:vAlign w:val="center"/>
          </w:tcPr>
          <w:p w14:paraId="56DE7200">
            <w:pPr>
              <w:snapToGrid w:val="0"/>
              <w:spacing w:line="240" w:lineRule="auto"/>
              <w:ind w:firstLine="440" w:firstLineChars="200"/>
              <w:rPr>
                <w:rFonts w:hint="eastAsia" w:ascii="仿宋" w:hAnsi="仿宋" w:eastAsia="仿宋" w:cs="仿宋"/>
                <w:color w:val="000000"/>
                <w:kern w:val="0"/>
                <w:sz w:val="22"/>
                <w:szCs w:val="22"/>
                <w:highlight w:val="none"/>
              </w:rPr>
            </w:pPr>
          </w:p>
        </w:tc>
        <w:tc>
          <w:tcPr>
            <w:tcW w:w="1884" w:type="dxa"/>
            <w:vAlign w:val="center"/>
          </w:tcPr>
          <w:p w14:paraId="5AFCF7D6">
            <w:pPr>
              <w:snapToGrid w:val="0"/>
              <w:spacing w:line="240" w:lineRule="auto"/>
              <w:rPr>
                <w:rFonts w:hint="eastAsia" w:ascii="仿宋" w:hAnsi="仿宋" w:eastAsia="仿宋" w:cs="仿宋"/>
                <w:color w:val="000000"/>
                <w:kern w:val="0"/>
                <w:sz w:val="22"/>
                <w:szCs w:val="22"/>
                <w:highlight w:val="none"/>
                <w:lang w:val="zh-CN"/>
              </w:rPr>
            </w:pPr>
            <w:r>
              <w:rPr>
                <w:rFonts w:hint="eastAsia" w:ascii="仿宋" w:hAnsi="仿宋" w:eastAsia="仿宋" w:cs="仿宋"/>
                <w:color w:val="000000"/>
                <w:kern w:val="0"/>
                <w:sz w:val="22"/>
                <w:szCs w:val="22"/>
                <w:highlight w:val="none"/>
              </w:rPr>
              <w:t>报价唯一</w:t>
            </w:r>
          </w:p>
        </w:tc>
        <w:tc>
          <w:tcPr>
            <w:tcW w:w="5409" w:type="dxa"/>
            <w:vAlign w:val="center"/>
          </w:tcPr>
          <w:p w14:paraId="78E6C7C4">
            <w:pPr>
              <w:snapToGrid w:val="0"/>
              <w:spacing w:line="240" w:lineRule="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val="zh-CN"/>
              </w:rPr>
              <w:t>只能在采购预算和最高限价范围内报价，只能有一个有效报价，不得提交选择性报价。</w:t>
            </w:r>
          </w:p>
        </w:tc>
      </w:tr>
      <w:tr w14:paraId="3662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7713B001">
            <w:pPr>
              <w:spacing w:line="240" w:lineRule="exact"/>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w:t>
            </w:r>
          </w:p>
        </w:tc>
        <w:tc>
          <w:tcPr>
            <w:tcW w:w="1500" w:type="dxa"/>
            <w:vAlign w:val="center"/>
          </w:tcPr>
          <w:p w14:paraId="4D3E886A">
            <w:pPr>
              <w:snapToGrid w:val="0"/>
              <w:spacing w:line="240" w:lineRule="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完整性审查</w:t>
            </w:r>
          </w:p>
        </w:tc>
        <w:tc>
          <w:tcPr>
            <w:tcW w:w="1884" w:type="dxa"/>
            <w:vAlign w:val="center"/>
          </w:tcPr>
          <w:p w14:paraId="6405F59B">
            <w:pPr>
              <w:snapToGrid w:val="0"/>
              <w:spacing w:line="240" w:lineRule="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响应</w:t>
            </w:r>
            <w:r>
              <w:rPr>
                <w:rFonts w:hint="eastAsia" w:ascii="仿宋" w:hAnsi="仿宋" w:eastAsia="仿宋" w:cs="仿宋"/>
                <w:color w:val="000000"/>
                <w:kern w:val="0"/>
                <w:sz w:val="22"/>
                <w:szCs w:val="22"/>
                <w:highlight w:val="none"/>
                <w:lang w:val="zh-CN"/>
              </w:rPr>
              <w:t>文件份数</w:t>
            </w:r>
          </w:p>
        </w:tc>
        <w:tc>
          <w:tcPr>
            <w:tcW w:w="5409" w:type="dxa"/>
            <w:vAlign w:val="center"/>
          </w:tcPr>
          <w:p w14:paraId="325D5A4E">
            <w:pPr>
              <w:snapToGrid w:val="0"/>
              <w:spacing w:line="240" w:lineRule="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响应</w:t>
            </w:r>
            <w:r>
              <w:rPr>
                <w:rFonts w:hint="eastAsia" w:ascii="仿宋" w:hAnsi="仿宋" w:eastAsia="仿宋" w:cs="仿宋"/>
                <w:color w:val="000000"/>
                <w:kern w:val="0"/>
                <w:sz w:val="22"/>
                <w:szCs w:val="22"/>
                <w:highlight w:val="none"/>
                <w:lang w:val="zh-CN"/>
              </w:rPr>
              <w:t>文件数量（</w:t>
            </w:r>
            <w:r>
              <w:rPr>
                <w:rFonts w:hint="eastAsia" w:ascii="仿宋" w:hAnsi="仿宋" w:eastAsia="仿宋" w:cs="仿宋"/>
                <w:color w:val="000000"/>
                <w:kern w:val="0"/>
                <w:sz w:val="22"/>
                <w:szCs w:val="22"/>
                <w:highlight w:val="none"/>
                <w:lang w:val="en-US" w:eastAsia="zh-CN"/>
              </w:rPr>
              <w:t>含电子文档</w:t>
            </w:r>
            <w:r>
              <w:rPr>
                <w:rFonts w:hint="eastAsia" w:ascii="仿宋" w:hAnsi="仿宋" w:eastAsia="仿宋" w:cs="仿宋"/>
                <w:color w:val="000000"/>
                <w:kern w:val="0"/>
                <w:sz w:val="22"/>
                <w:szCs w:val="22"/>
                <w:highlight w:val="none"/>
                <w:lang w:val="zh-CN"/>
              </w:rPr>
              <w:t>）符合</w:t>
            </w:r>
            <w:r>
              <w:rPr>
                <w:rFonts w:hint="eastAsia" w:ascii="仿宋" w:hAnsi="仿宋" w:eastAsia="仿宋" w:cs="仿宋"/>
                <w:color w:val="000000"/>
                <w:kern w:val="0"/>
                <w:sz w:val="22"/>
                <w:szCs w:val="22"/>
                <w:highlight w:val="none"/>
                <w:lang w:eastAsia="zh-CN"/>
              </w:rPr>
              <w:t>询比</w:t>
            </w:r>
            <w:r>
              <w:rPr>
                <w:rFonts w:hint="eastAsia" w:ascii="仿宋" w:hAnsi="仿宋" w:eastAsia="仿宋" w:cs="仿宋"/>
                <w:color w:val="000000"/>
                <w:kern w:val="0"/>
                <w:sz w:val="22"/>
                <w:szCs w:val="22"/>
                <w:highlight w:val="none"/>
                <w:lang w:val="zh-CN"/>
              </w:rPr>
              <w:t>文件要求。</w:t>
            </w:r>
          </w:p>
        </w:tc>
      </w:tr>
      <w:tr w14:paraId="6C96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6073D2D3">
            <w:pPr>
              <w:spacing w:line="240" w:lineRule="exact"/>
              <w:jc w:val="center"/>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3</w:t>
            </w:r>
          </w:p>
        </w:tc>
        <w:tc>
          <w:tcPr>
            <w:tcW w:w="1500" w:type="dxa"/>
            <w:vAlign w:val="center"/>
          </w:tcPr>
          <w:p w14:paraId="1977B0B9">
            <w:pPr>
              <w:snapToGrid w:val="0"/>
              <w:spacing w:line="240" w:lineRule="auto"/>
              <w:jc w:val="center"/>
              <w:rPr>
                <w:rFonts w:hint="eastAsia" w:ascii="仿宋" w:hAnsi="仿宋" w:eastAsia="仿宋" w:cs="仿宋"/>
                <w:color w:val="000000"/>
                <w:kern w:val="0"/>
                <w:sz w:val="22"/>
                <w:szCs w:val="22"/>
                <w:highlight w:val="none"/>
                <w:lang w:val="en-US" w:eastAsia="zh-CN"/>
              </w:rPr>
            </w:pPr>
            <w:r>
              <w:rPr>
                <w:rFonts w:hint="eastAsia" w:ascii="仿宋" w:hAnsi="仿宋" w:eastAsia="仿宋" w:cs="仿宋"/>
                <w:color w:val="000000"/>
                <w:kern w:val="0"/>
                <w:sz w:val="22"/>
                <w:szCs w:val="22"/>
                <w:highlight w:val="none"/>
                <w:lang w:val="en-US" w:eastAsia="zh-CN"/>
              </w:rPr>
              <w:t>响应程度审查</w:t>
            </w:r>
          </w:p>
        </w:tc>
        <w:tc>
          <w:tcPr>
            <w:tcW w:w="1884" w:type="dxa"/>
            <w:vAlign w:val="center"/>
          </w:tcPr>
          <w:p w14:paraId="34546D41">
            <w:pPr>
              <w:snapToGrid w:val="0"/>
              <w:spacing w:line="240" w:lineRule="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val="en-US" w:eastAsia="zh-CN"/>
              </w:rPr>
              <w:t>响应</w:t>
            </w:r>
            <w:r>
              <w:rPr>
                <w:rFonts w:hint="eastAsia" w:ascii="仿宋" w:hAnsi="仿宋" w:eastAsia="仿宋" w:cs="仿宋"/>
                <w:color w:val="000000"/>
                <w:kern w:val="0"/>
                <w:sz w:val="22"/>
                <w:szCs w:val="22"/>
                <w:highlight w:val="none"/>
              </w:rPr>
              <w:t>文件内容</w:t>
            </w:r>
          </w:p>
        </w:tc>
        <w:tc>
          <w:tcPr>
            <w:tcW w:w="5409" w:type="dxa"/>
            <w:vAlign w:val="center"/>
          </w:tcPr>
          <w:p w14:paraId="24955A06">
            <w:pPr>
              <w:snapToGrid w:val="0"/>
              <w:spacing w:line="240" w:lineRule="auto"/>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对网上</w:t>
            </w:r>
            <w:r>
              <w:rPr>
                <w:rFonts w:hint="eastAsia" w:ascii="仿宋" w:hAnsi="仿宋" w:eastAsia="仿宋" w:cs="仿宋"/>
                <w:color w:val="000000"/>
                <w:kern w:val="0"/>
                <w:sz w:val="22"/>
                <w:szCs w:val="22"/>
                <w:highlight w:val="none"/>
                <w:lang w:eastAsia="zh-CN"/>
              </w:rPr>
              <w:t>询比</w:t>
            </w:r>
            <w:r>
              <w:rPr>
                <w:rFonts w:hint="eastAsia" w:ascii="仿宋" w:hAnsi="仿宋" w:eastAsia="仿宋" w:cs="仿宋"/>
                <w:color w:val="000000"/>
                <w:kern w:val="0"/>
                <w:sz w:val="22"/>
                <w:szCs w:val="22"/>
                <w:highlight w:val="none"/>
              </w:rPr>
              <w:t>文件第二篇、第三篇规定的</w:t>
            </w:r>
            <w:r>
              <w:rPr>
                <w:rFonts w:hint="eastAsia" w:ascii="仿宋" w:hAnsi="仿宋" w:eastAsia="仿宋" w:cs="仿宋"/>
                <w:color w:val="000000"/>
                <w:kern w:val="0"/>
                <w:sz w:val="22"/>
                <w:szCs w:val="22"/>
                <w:highlight w:val="none"/>
                <w:lang w:eastAsia="zh-CN"/>
              </w:rPr>
              <w:t>询比</w:t>
            </w:r>
            <w:r>
              <w:rPr>
                <w:rFonts w:hint="eastAsia" w:ascii="仿宋" w:hAnsi="仿宋" w:eastAsia="仿宋" w:cs="仿宋"/>
                <w:color w:val="000000"/>
                <w:kern w:val="0"/>
                <w:sz w:val="22"/>
                <w:szCs w:val="22"/>
                <w:highlight w:val="none"/>
              </w:rPr>
              <w:t>内容作出响应。</w:t>
            </w:r>
          </w:p>
        </w:tc>
      </w:tr>
    </w:tbl>
    <w:p w14:paraId="0D36EB2E">
      <w:pPr>
        <w:snapToGrid w:val="0"/>
        <w:spacing w:line="360" w:lineRule="auto"/>
        <w:ind w:firstLine="482" w:firstLineChars="200"/>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lang w:val="en-US" w:eastAsia="zh-CN"/>
        </w:rPr>
        <w:t>3.评选方法：</w:t>
      </w:r>
      <w:r>
        <w:rPr>
          <w:rFonts w:hint="eastAsia" w:ascii="仿宋" w:hAnsi="仿宋" w:eastAsia="仿宋" w:cs="仿宋"/>
          <w:b/>
          <w:bCs/>
          <w:color w:val="000000"/>
          <w:kern w:val="0"/>
          <w:sz w:val="24"/>
          <w:szCs w:val="24"/>
          <w:highlight w:val="none"/>
        </w:rPr>
        <w:t>综合评分法</w:t>
      </w:r>
      <w:r>
        <w:rPr>
          <w:rFonts w:hint="eastAsia" w:ascii="仿宋" w:hAnsi="仿宋" w:eastAsia="仿宋" w:cs="仿宋"/>
          <w:b/>
          <w:bCs/>
          <w:color w:val="000000"/>
          <w:kern w:val="0"/>
          <w:sz w:val="24"/>
          <w:szCs w:val="24"/>
          <w:highlight w:val="none"/>
          <w:lang w:eastAsia="zh-CN"/>
        </w:rPr>
        <w:t>。</w:t>
      </w:r>
    </w:p>
    <w:p w14:paraId="75A1EC1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综合评分法，是指响应文件满足网上</w:t>
      </w:r>
      <w:r>
        <w:rPr>
          <w:rFonts w:hint="eastAsia" w:ascii="仿宋" w:hAnsi="仿宋" w:eastAsia="仿宋" w:cs="仿宋"/>
          <w:sz w:val="24"/>
          <w:szCs w:val="24"/>
          <w:highlight w:val="none"/>
          <w:lang w:eastAsia="zh-CN"/>
        </w:rPr>
        <w:t>询比</w:t>
      </w:r>
      <w:r>
        <w:rPr>
          <w:rFonts w:hint="eastAsia" w:ascii="仿宋" w:hAnsi="仿宋" w:eastAsia="仿宋" w:cs="仿宋"/>
          <w:sz w:val="24"/>
          <w:szCs w:val="24"/>
          <w:highlight w:val="none"/>
        </w:rPr>
        <w:t>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投标人为本包（项目）中标候选人，排名第一的为第一中标候选人。得分相同的，按投标报价由低到高顺序排列。得分且投标报价相同的并列。</w:t>
      </w:r>
    </w:p>
    <w:p w14:paraId="62782B4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A2F2C2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385B62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）在网上</w:t>
      </w:r>
      <w:r>
        <w:rPr>
          <w:rFonts w:hint="eastAsia" w:ascii="仿宋" w:hAnsi="仿宋" w:eastAsia="仿宋" w:cs="仿宋"/>
          <w:sz w:val="24"/>
          <w:szCs w:val="24"/>
          <w:highlight w:val="none"/>
          <w:lang w:eastAsia="zh-CN"/>
        </w:rPr>
        <w:t>询比</w:t>
      </w:r>
      <w:r>
        <w:rPr>
          <w:rFonts w:hint="eastAsia" w:ascii="仿宋" w:hAnsi="仿宋" w:eastAsia="仿宋" w:cs="仿宋"/>
          <w:sz w:val="24"/>
          <w:szCs w:val="24"/>
          <w:highlight w:val="none"/>
        </w:rPr>
        <w:t>过程中网上</w:t>
      </w:r>
      <w:r>
        <w:rPr>
          <w:rFonts w:hint="eastAsia" w:ascii="仿宋" w:hAnsi="仿宋" w:eastAsia="仿宋" w:cs="仿宋"/>
          <w:sz w:val="24"/>
          <w:szCs w:val="24"/>
          <w:highlight w:val="none"/>
          <w:lang w:eastAsia="zh-CN"/>
        </w:rPr>
        <w:t>询比</w:t>
      </w:r>
      <w:r>
        <w:rPr>
          <w:rFonts w:hint="eastAsia" w:ascii="仿宋" w:hAnsi="仿宋" w:eastAsia="仿宋" w:cs="仿宋"/>
          <w:sz w:val="24"/>
          <w:szCs w:val="24"/>
          <w:highlight w:val="none"/>
        </w:rPr>
        <w:t>的任何一方不得向他人透露与网上</w:t>
      </w:r>
      <w:r>
        <w:rPr>
          <w:rFonts w:hint="eastAsia" w:ascii="仿宋" w:hAnsi="仿宋" w:eastAsia="仿宋" w:cs="仿宋"/>
          <w:sz w:val="24"/>
          <w:szCs w:val="24"/>
          <w:highlight w:val="none"/>
          <w:lang w:eastAsia="zh-CN"/>
        </w:rPr>
        <w:t>询比</w:t>
      </w:r>
      <w:r>
        <w:rPr>
          <w:rFonts w:hint="eastAsia" w:ascii="仿宋" w:hAnsi="仿宋" w:eastAsia="仿宋" w:cs="仿宋"/>
          <w:sz w:val="24"/>
          <w:szCs w:val="24"/>
          <w:highlight w:val="none"/>
        </w:rPr>
        <w:t>有关的服务资料、价格或其他信息。</w:t>
      </w:r>
    </w:p>
    <w:p w14:paraId="3ECD23D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）供应商在网上</w:t>
      </w:r>
      <w:r>
        <w:rPr>
          <w:rFonts w:hint="eastAsia" w:ascii="仿宋" w:hAnsi="仿宋" w:eastAsia="仿宋" w:cs="仿宋"/>
          <w:sz w:val="24"/>
          <w:szCs w:val="24"/>
          <w:highlight w:val="none"/>
          <w:lang w:eastAsia="zh-CN"/>
        </w:rPr>
        <w:t>询比</w:t>
      </w:r>
      <w:r>
        <w:rPr>
          <w:rFonts w:hint="eastAsia" w:ascii="仿宋" w:hAnsi="仿宋" w:eastAsia="仿宋" w:cs="仿宋"/>
          <w:sz w:val="24"/>
          <w:szCs w:val="24"/>
          <w:highlight w:val="none"/>
        </w:rPr>
        <w:t>时作出的所有书面承诺须由法定代表人或其授权代表签字。</w:t>
      </w:r>
    </w:p>
    <w:p w14:paraId="78D4FB0C">
      <w:pPr>
        <w:spacing w:line="360" w:lineRule="auto"/>
        <w:ind w:firstLine="480" w:firstLineChars="200"/>
        <w:rPr>
          <w:rFonts w:hint="eastAsia" w:ascii="仿宋" w:hAnsi="仿宋" w:eastAsia="仿宋" w:cs="仿宋"/>
          <w:sz w:val="24"/>
          <w:szCs w:val="24"/>
          <w:highlight w:val="none"/>
        </w:rPr>
      </w:pPr>
    </w:p>
    <w:p w14:paraId="4F9969E0">
      <w:pPr>
        <w:pStyle w:val="4"/>
        <w:numPr>
          <w:ilvl w:val="0"/>
          <w:numId w:val="6"/>
        </w:numPr>
        <w:bidi w:val="0"/>
        <w:outlineLvl w:val="1"/>
        <w:rPr>
          <w:rFonts w:hint="eastAsia" w:ascii="仿宋" w:hAnsi="仿宋" w:eastAsia="仿宋" w:cs="仿宋"/>
          <w:highlight w:val="none"/>
        </w:rPr>
      </w:pPr>
      <w:bookmarkStart w:id="82" w:name="_Toc244"/>
      <w:bookmarkStart w:id="83" w:name="_Hlk27399823"/>
      <w:r>
        <w:rPr>
          <w:rFonts w:hint="eastAsia" w:ascii="仿宋" w:hAnsi="仿宋" w:eastAsia="仿宋" w:cs="仿宋"/>
          <w:highlight w:val="none"/>
        </w:rPr>
        <w:t>评审标准</w:t>
      </w:r>
      <w:bookmarkEnd w:id="82"/>
    </w:p>
    <w:p w14:paraId="2AE0DC1D">
      <w:pPr>
        <w:pStyle w:val="11"/>
        <w:bidi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（一）评审因素</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14:paraId="7A63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7577738E">
            <w:pPr>
              <w:ind w:firstLine="28"/>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1462" w:type="dxa"/>
            <w:noWrap w:val="0"/>
            <w:vAlign w:val="center"/>
          </w:tcPr>
          <w:p w14:paraId="23315055">
            <w:pPr>
              <w:ind w:firstLine="28"/>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评分因素</w:t>
            </w:r>
          </w:p>
          <w:p w14:paraId="4BC9C111">
            <w:pPr>
              <w:ind w:firstLine="28"/>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及权重</w:t>
            </w:r>
          </w:p>
        </w:tc>
        <w:tc>
          <w:tcPr>
            <w:tcW w:w="913" w:type="dxa"/>
            <w:noWrap w:val="0"/>
            <w:vAlign w:val="center"/>
          </w:tcPr>
          <w:p w14:paraId="21B8826A">
            <w:pPr>
              <w:ind w:firstLine="28"/>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分值</w:t>
            </w:r>
          </w:p>
        </w:tc>
        <w:tc>
          <w:tcPr>
            <w:tcW w:w="3978" w:type="dxa"/>
            <w:noWrap w:val="0"/>
            <w:vAlign w:val="center"/>
          </w:tcPr>
          <w:p w14:paraId="38995FD9">
            <w:pPr>
              <w:ind w:firstLine="28"/>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评分标准</w:t>
            </w:r>
          </w:p>
        </w:tc>
        <w:tc>
          <w:tcPr>
            <w:tcW w:w="2440" w:type="dxa"/>
            <w:noWrap w:val="0"/>
            <w:vAlign w:val="center"/>
          </w:tcPr>
          <w:p w14:paraId="183D8CEB">
            <w:pPr>
              <w:pStyle w:val="31"/>
              <w:spacing w:before="0" w:after="0"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说明</w:t>
            </w:r>
          </w:p>
        </w:tc>
      </w:tr>
      <w:tr w14:paraId="11A5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noWrap w:val="0"/>
            <w:vAlign w:val="center"/>
          </w:tcPr>
          <w:p w14:paraId="269B40B9">
            <w:pPr>
              <w:ind w:firstLine="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462" w:type="dxa"/>
            <w:noWrap w:val="0"/>
            <w:vAlign w:val="center"/>
          </w:tcPr>
          <w:p w14:paraId="62B4D6E1">
            <w:pPr>
              <w:ind w:firstLine="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投标报价</w:t>
            </w:r>
          </w:p>
          <w:p w14:paraId="39F6371C">
            <w:pPr>
              <w:ind w:firstLine="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w:t>
            </w:r>
          </w:p>
        </w:tc>
        <w:tc>
          <w:tcPr>
            <w:tcW w:w="913" w:type="dxa"/>
            <w:noWrap w:val="0"/>
            <w:vAlign w:val="center"/>
          </w:tcPr>
          <w:p w14:paraId="52786003">
            <w:pPr>
              <w:ind w:firstLine="28"/>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w:t>
            </w:r>
          </w:p>
        </w:tc>
        <w:tc>
          <w:tcPr>
            <w:tcW w:w="3978" w:type="dxa"/>
            <w:noWrap w:val="0"/>
            <w:vAlign w:val="center"/>
          </w:tcPr>
          <w:p w14:paraId="0FDF6257">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有效的投标报价中的最低价为评标基准价，其价格分为满分。其他投标人的价格分统一按照下列公式计算：</w:t>
            </w:r>
          </w:p>
          <w:p w14:paraId="70DA0FF9">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投标报价得分＝（评标基准价/投标报价）×价格权重×100。</w:t>
            </w:r>
          </w:p>
        </w:tc>
        <w:tc>
          <w:tcPr>
            <w:tcW w:w="2440" w:type="dxa"/>
            <w:noWrap w:val="0"/>
            <w:vAlign w:val="center"/>
          </w:tcPr>
          <w:p w14:paraId="1BD4249D">
            <w:pPr>
              <w:ind w:left="-38"/>
              <w:rPr>
                <w:rFonts w:hint="eastAsia" w:ascii="仿宋" w:hAnsi="仿宋" w:eastAsia="仿宋" w:cs="仿宋"/>
                <w:sz w:val="21"/>
                <w:szCs w:val="21"/>
                <w:highlight w:val="none"/>
              </w:rPr>
            </w:pPr>
            <w:r>
              <w:rPr>
                <w:rFonts w:hint="eastAsia" w:ascii="仿宋" w:hAnsi="仿宋" w:eastAsia="仿宋" w:cs="仿宋"/>
                <w:sz w:val="21"/>
                <w:szCs w:val="21"/>
                <w:highlight w:val="none"/>
              </w:rPr>
              <w:t>高于预算价为无效报价</w:t>
            </w:r>
          </w:p>
        </w:tc>
      </w:tr>
      <w:tr w14:paraId="7EDF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restart"/>
            <w:noWrap w:val="0"/>
            <w:vAlign w:val="center"/>
          </w:tcPr>
          <w:p w14:paraId="344A4142">
            <w:pPr>
              <w:ind w:firstLine="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462" w:type="dxa"/>
            <w:vMerge w:val="restart"/>
            <w:noWrap w:val="0"/>
            <w:vAlign w:val="center"/>
          </w:tcPr>
          <w:p w14:paraId="72F0676E">
            <w:pPr>
              <w:ind w:firstLine="28"/>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服务</w:t>
            </w:r>
            <w:r>
              <w:rPr>
                <w:rFonts w:hint="eastAsia" w:ascii="仿宋" w:hAnsi="仿宋" w:eastAsia="仿宋" w:cs="仿宋"/>
                <w:sz w:val="21"/>
                <w:szCs w:val="21"/>
                <w:highlight w:val="none"/>
                <w:lang w:eastAsia="zh-CN"/>
              </w:rPr>
              <w:t>方案</w:t>
            </w:r>
          </w:p>
          <w:p w14:paraId="455F45EF">
            <w:pPr>
              <w:ind w:firstLine="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w:t>
            </w:r>
          </w:p>
        </w:tc>
        <w:tc>
          <w:tcPr>
            <w:tcW w:w="913" w:type="dxa"/>
            <w:vMerge w:val="restart"/>
            <w:noWrap w:val="0"/>
            <w:vAlign w:val="center"/>
          </w:tcPr>
          <w:p w14:paraId="02DFCE88">
            <w:pPr>
              <w:ind w:firstLine="28"/>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60</w:t>
            </w:r>
          </w:p>
        </w:tc>
        <w:tc>
          <w:tcPr>
            <w:tcW w:w="3978" w:type="dxa"/>
            <w:noWrap w:val="0"/>
            <w:vAlign w:val="center"/>
          </w:tcPr>
          <w:p w14:paraId="11E3664A">
            <w:pPr>
              <w:numPr>
                <w:ilvl w:val="0"/>
                <w:numId w:val="7"/>
              </w:numPr>
              <w:spacing w:line="360" w:lineRule="auto"/>
              <w:ind w:left="-38"/>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监理大纲描述的全面性(7分)</w:t>
            </w:r>
          </w:p>
          <w:p w14:paraId="13A125BC">
            <w:pPr>
              <w:numPr>
                <w:ilvl w:val="0"/>
                <w:numId w:val="0"/>
              </w:num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描述全面，各措施操作性强且有针对性；方案合理可行得7分；较合理得4分；一般得1分;差或未提供不得分。</w:t>
            </w:r>
          </w:p>
        </w:tc>
        <w:tc>
          <w:tcPr>
            <w:tcW w:w="2440" w:type="dxa"/>
            <w:vMerge w:val="restart"/>
            <w:noWrap w:val="0"/>
            <w:vAlign w:val="center"/>
          </w:tcPr>
          <w:p w14:paraId="78A9AD08">
            <w:pPr>
              <w:rPr>
                <w:rFonts w:hint="eastAsia" w:ascii="仿宋" w:hAnsi="仿宋" w:eastAsia="仿宋" w:cs="仿宋"/>
                <w:sz w:val="21"/>
                <w:szCs w:val="21"/>
                <w:highlight w:val="none"/>
              </w:rPr>
            </w:pPr>
            <w:r>
              <w:rPr>
                <w:rFonts w:hint="eastAsia" w:ascii="仿宋" w:hAnsi="仿宋" w:eastAsia="仿宋" w:cs="仿宋"/>
                <w:sz w:val="21"/>
                <w:szCs w:val="21"/>
                <w:highlight w:val="none"/>
              </w:rPr>
              <w:t>评标员对别进行独立评审打分,评委打分取算术平均值为该供应商监理方案得分。以上计算取</w:t>
            </w:r>
          </w:p>
          <w:p w14:paraId="3823AECA">
            <w:pPr>
              <w:rPr>
                <w:rFonts w:hint="eastAsia" w:ascii="仿宋" w:hAnsi="仿宋" w:eastAsia="仿宋" w:cs="仿宋"/>
                <w:sz w:val="21"/>
                <w:szCs w:val="21"/>
                <w:highlight w:val="none"/>
              </w:rPr>
            </w:pPr>
            <w:r>
              <w:rPr>
                <w:rFonts w:hint="eastAsia" w:ascii="仿宋" w:hAnsi="仿宋" w:eastAsia="仿宋" w:cs="仿宋"/>
                <w:sz w:val="21"/>
                <w:szCs w:val="21"/>
                <w:highlight w:val="none"/>
              </w:rPr>
              <w:t>小数点后两位，第三位四</w:t>
            </w:r>
          </w:p>
          <w:p w14:paraId="0C29AABE">
            <w:pPr>
              <w:rPr>
                <w:rFonts w:hint="eastAsia" w:ascii="仿宋" w:hAnsi="仿宋" w:eastAsia="仿宋" w:cs="仿宋"/>
                <w:sz w:val="21"/>
                <w:szCs w:val="21"/>
                <w:highlight w:val="none"/>
              </w:rPr>
            </w:pPr>
            <w:r>
              <w:rPr>
                <w:rFonts w:hint="eastAsia" w:ascii="仿宋" w:hAnsi="仿宋" w:eastAsia="仿宋" w:cs="仿宋"/>
                <w:sz w:val="21"/>
                <w:szCs w:val="21"/>
                <w:highlight w:val="none"/>
              </w:rPr>
              <w:t>舍五入。</w:t>
            </w:r>
          </w:p>
          <w:p w14:paraId="6C26452E">
            <w:pPr>
              <w:rPr>
                <w:rFonts w:hint="eastAsia" w:ascii="仿宋" w:hAnsi="仿宋" w:eastAsia="仿宋" w:cs="仿宋"/>
                <w:sz w:val="21"/>
                <w:szCs w:val="21"/>
                <w:highlight w:val="none"/>
                <w:lang w:val="en-US" w:eastAsia="zh-CN"/>
              </w:rPr>
            </w:pPr>
          </w:p>
        </w:tc>
      </w:tr>
      <w:tr w14:paraId="6AA8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35" w:type="dxa"/>
            <w:vMerge w:val="continue"/>
            <w:noWrap w:val="0"/>
            <w:vAlign w:val="center"/>
          </w:tcPr>
          <w:p w14:paraId="1ED74526">
            <w:pPr>
              <w:ind w:firstLine="28"/>
              <w:jc w:val="center"/>
              <w:rPr>
                <w:rFonts w:hint="eastAsia" w:ascii="仿宋" w:hAnsi="仿宋" w:eastAsia="仿宋" w:cs="仿宋"/>
                <w:sz w:val="21"/>
                <w:szCs w:val="21"/>
                <w:highlight w:val="none"/>
              </w:rPr>
            </w:pPr>
          </w:p>
        </w:tc>
        <w:tc>
          <w:tcPr>
            <w:tcW w:w="1462" w:type="dxa"/>
            <w:vMerge w:val="continue"/>
            <w:noWrap w:val="0"/>
            <w:vAlign w:val="center"/>
          </w:tcPr>
          <w:p w14:paraId="7DBD4526">
            <w:pPr>
              <w:ind w:firstLine="28"/>
              <w:jc w:val="center"/>
              <w:rPr>
                <w:rFonts w:hint="eastAsia" w:ascii="仿宋" w:hAnsi="仿宋" w:eastAsia="仿宋" w:cs="仿宋"/>
                <w:sz w:val="21"/>
                <w:szCs w:val="21"/>
                <w:highlight w:val="none"/>
              </w:rPr>
            </w:pPr>
          </w:p>
        </w:tc>
        <w:tc>
          <w:tcPr>
            <w:tcW w:w="913" w:type="dxa"/>
            <w:vMerge w:val="continue"/>
            <w:noWrap w:val="0"/>
            <w:vAlign w:val="center"/>
          </w:tcPr>
          <w:p w14:paraId="31D67C90">
            <w:pPr>
              <w:ind w:firstLine="28"/>
              <w:jc w:val="center"/>
              <w:rPr>
                <w:rFonts w:hint="eastAsia" w:ascii="仿宋" w:hAnsi="仿宋" w:eastAsia="仿宋" w:cs="仿宋"/>
                <w:sz w:val="21"/>
                <w:szCs w:val="21"/>
                <w:highlight w:val="none"/>
                <w:lang w:val="en-US" w:eastAsia="zh-CN"/>
              </w:rPr>
            </w:pPr>
          </w:p>
        </w:tc>
        <w:tc>
          <w:tcPr>
            <w:tcW w:w="3978" w:type="dxa"/>
            <w:noWrap w:val="0"/>
            <w:vAlign w:val="center"/>
          </w:tcPr>
          <w:p w14:paraId="416B45D8">
            <w:pPr>
              <w:numPr>
                <w:ilvl w:val="0"/>
                <w:numId w:val="0"/>
              </w:num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2.监理组织机构和岗位职责(7分)</w:t>
            </w:r>
          </w:p>
          <w:p w14:paraId="29CB1140">
            <w:pPr>
              <w:numPr>
                <w:ilvl w:val="0"/>
                <w:numId w:val="0"/>
              </w:num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项目监理组织机构形式符合工程特点、监理人员岗位职责明确、职能划分和专业分工符合工程特点:方案合理可行得7分:较合理得4分;一般得1分;差或未提供不得分。</w:t>
            </w:r>
          </w:p>
        </w:tc>
        <w:tc>
          <w:tcPr>
            <w:tcW w:w="2440" w:type="dxa"/>
            <w:vMerge w:val="continue"/>
            <w:noWrap w:val="0"/>
            <w:vAlign w:val="center"/>
          </w:tcPr>
          <w:p w14:paraId="0A68B1AB">
            <w:pPr>
              <w:rPr>
                <w:rFonts w:hint="eastAsia" w:ascii="仿宋" w:hAnsi="仿宋" w:eastAsia="仿宋" w:cs="仿宋"/>
                <w:sz w:val="21"/>
                <w:szCs w:val="21"/>
                <w:highlight w:val="none"/>
              </w:rPr>
            </w:pPr>
          </w:p>
        </w:tc>
      </w:tr>
      <w:tr w14:paraId="76E5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35" w:type="dxa"/>
            <w:vMerge w:val="continue"/>
            <w:noWrap w:val="0"/>
            <w:vAlign w:val="center"/>
          </w:tcPr>
          <w:p w14:paraId="1C7596AD">
            <w:pPr>
              <w:ind w:firstLine="28"/>
              <w:jc w:val="center"/>
              <w:rPr>
                <w:rFonts w:hint="eastAsia" w:ascii="仿宋" w:hAnsi="仿宋" w:eastAsia="仿宋" w:cs="仿宋"/>
                <w:sz w:val="21"/>
                <w:szCs w:val="21"/>
                <w:highlight w:val="none"/>
              </w:rPr>
            </w:pPr>
          </w:p>
        </w:tc>
        <w:tc>
          <w:tcPr>
            <w:tcW w:w="1462" w:type="dxa"/>
            <w:vMerge w:val="continue"/>
            <w:noWrap w:val="0"/>
            <w:vAlign w:val="center"/>
          </w:tcPr>
          <w:p w14:paraId="5D625B7D">
            <w:pPr>
              <w:ind w:firstLine="28"/>
              <w:jc w:val="center"/>
              <w:rPr>
                <w:rFonts w:hint="eastAsia" w:ascii="仿宋" w:hAnsi="仿宋" w:eastAsia="仿宋" w:cs="仿宋"/>
                <w:sz w:val="21"/>
                <w:szCs w:val="21"/>
                <w:highlight w:val="none"/>
              </w:rPr>
            </w:pPr>
          </w:p>
        </w:tc>
        <w:tc>
          <w:tcPr>
            <w:tcW w:w="913" w:type="dxa"/>
            <w:vMerge w:val="continue"/>
            <w:noWrap w:val="0"/>
            <w:vAlign w:val="center"/>
          </w:tcPr>
          <w:p w14:paraId="6BCC3DD1">
            <w:pPr>
              <w:ind w:firstLine="28"/>
              <w:jc w:val="center"/>
              <w:rPr>
                <w:rFonts w:hint="eastAsia" w:ascii="仿宋" w:hAnsi="仿宋" w:eastAsia="仿宋" w:cs="仿宋"/>
                <w:sz w:val="21"/>
                <w:szCs w:val="21"/>
                <w:highlight w:val="none"/>
                <w:lang w:val="en-US" w:eastAsia="zh-CN"/>
              </w:rPr>
            </w:pPr>
          </w:p>
        </w:tc>
        <w:tc>
          <w:tcPr>
            <w:tcW w:w="3978" w:type="dxa"/>
            <w:noWrap w:val="0"/>
            <w:vAlign w:val="center"/>
          </w:tcPr>
          <w:p w14:paraId="598FBA94">
            <w:pPr>
              <w:numPr>
                <w:ilvl w:val="0"/>
                <w:numId w:val="0"/>
              </w:numPr>
              <w:spacing w:line="360" w:lineRule="auto"/>
              <w:ind w:left="-38"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3.进度控制、投资控制、质量控制（8分）</w:t>
            </w:r>
          </w:p>
          <w:p w14:paraId="1B762AED">
            <w:pPr>
              <w:numPr>
                <w:ilvl w:val="0"/>
                <w:numId w:val="0"/>
              </w:numPr>
              <w:spacing w:line="360" w:lineRule="auto"/>
              <w:ind w:left="-38"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目标明确具体，方法合理可行，措施具体、针对行强、有具体控制点:方案合理可行得8分:较合理得5分:一般得2分:差或未提供不得分。</w:t>
            </w:r>
          </w:p>
        </w:tc>
        <w:tc>
          <w:tcPr>
            <w:tcW w:w="2440" w:type="dxa"/>
            <w:vMerge w:val="continue"/>
            <w:noWrap w:val="0"/>
            <w:vAlign w:val="center"/>
          </w:tcPr>
          <w:p w14:paraId="308427DA">
            <w:pPr>
              <w:rPr>
                <w:rFonts w:hint="eastAsia" w:ascii="仿宋" w:hAnsi="仿宋" w:eastAsia="仿宋" w:cs="仿宋"/>
                <w:sz w:val="21"/>
                <w:szCs w:val="21"/>
                <w:highlight w:val="none"/>
              </w:rPr>
            </w:pPr>
          </w:p>
        </w:tc>
      </w:tr>
      <w:tr w14:paraId="7FBF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35" w:type="dxa"/>
            <w:vMerge w:val="continue"/>
            <w:noWrap w:val="0"/>
            <w:vAlign w:val="center"/>
          </w:tcPr>
          <w:p w14:paraId="1947BC3F">
            <w:pPr>
              <w:ind w:firstLine="28"/>
              <w:jc w:val="center"/>
              <w:rPr>
                <w:rFonts w:hint="eastAsia" w:ascii="仿宋" w:hAnsi="仿宋" w:eastAsia="仿宋" w:cs="仿宋"/>
                <w:sz w:val="21"/>
                <w:szCs w:val="21"/>
                <w:highlight w:val="none"/>
              </w:rPr>
            </w:pPr>
          </w:p>
        </w:tc>
        <w:tc>
          <w:tcPr>
            <w:tcW w:w="1462" w:type="dxa"/>
            <w:vMerge w:val="continue"/>
            <w:noWrap w:val="0"/>
            <w:vAlign w:val="center"/>
          </w:tcPr>
          <w:p w14:paraId="17FF69BB">
            <w:pPr>
              <w:ind w:firstLine="28"/>
              <w:jc w:val="center"/>
              <w:rPr>
                <w:rFonts w:hint="eastAsia" w:ascii="仿宋" w:hAnsi="仿宋" w:eastAsia="仿宋" w:cs="仿宋"/>
                <w:sz w:val="21"/>
                <w:szCs w:val="21"/>
                <w:highlight w:val="none"/>
              </w:rPr>
            </w:pPr>
          </w:p>
        </w:tc>
        <w:tc>
          <w:tcPr>
            <w:tcW w:w="913" w:type="dxa"/>
            <w:vMerge w:val="continue"/>
            <w:noWrap w:val="0"/>
            <w:vAlign w:val="center"/>
          </w:tcPr>
          <w:p w14:paraId="760BC747">
            <w:pPr>
              <w:ind w:firstLine="28"/>
              <w:jc w:val="center"/>
              <w:rPr>
                <w:rFonts w:hint="eastAsia" w:ascii="仿宋" w:hAnsi="仿宋" w:eastAsia="仿宋" w:cs="仿宋"/>
                <w:sz w:val="21"/>
                <w:szCs w:val="21"/>
                <w:highlight w:val="none"/>
                <w:lang w:val="en-US" w:eastAsia="zh-CN"/>
              </w:rPr>
            </w:pPr>
          </w:p>
        </w:tc>
        <w:tc>
          <w:tcPr>
            <w:tcW w:w="3978" w:type="dxa"/>
            <w:noWrap w:val="0"/>
            <w:vAlign w:val="center"/>
          </w:tcPr>
          <w:p w14:paraId="7AF7ECB6">
            <w:pPr>
              <w:numPr>
                <w:ilvl w:val="0"/>
                <w:numId w:val="0"/>
              </w:num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4.安全文明管理及环保措施(7分)</w:t>
            </w:r>
          </w:p>
          <w:p w14:paraId="77F8CA0B">
            <w:pPr>
              <w:numPr>
                <w:ilvl w:val="0"/>
                <w:numId w:val="0"/>
              </w:num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目标明确具体、方法合理可行，措施具体、针对性强:方案合理可行得 7分:较合理得4分:一般得1分:差或未提供不得分。</w:t>
            </w:r>
          </w:p>
        </w:tc>
        <w:tc>
          <w:tcPr>
            <w:tcW w:w="2440" w:type="dxa"/>
            <w:vMerge w:val="continue"/>
            <w:noWrap w:val="0"/>
            <w:vAlign w:val="center"/>
          </w:tcPr>
          <w:p w14:paraId="422FC476">
            <w:pPr>
              <w:rPr>
                <w:rFonts w:hint="eastAsia" w:ascii="仿宋" w:hAnsi="仿宋" w:eastAsia="仿宋" w:cs="仿宋"/>
                <w:sz w:val="21"/>
                <w:szCs w:val="21"/>
                <w:highlight w:val="none"/>
              </w:rPr>
            </w:pPr>
          </w:p>
        </w:tc>
      </w:tr>
      <w:tr w14:paraId="74DC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835" w:type="dxa"/>
            <w:vMerge w:val="continue"/>
            <w:noWrap w:val="0"/>
            <w:vAlign w:val="center"/>
          </w:tcPr>
          <w:p w14:paraId="461C28EC">
            <w:pPr>
              <w:ind w:firstLine="28"/>
              <w:jc w:val="center"/>
              <w:rPr>
                <w:rFonts w:hint="eastAsia" w:ascii="仿宋" w:hAnsi="仿宋" w:eastAsia="仿宋" w:cs="仿宋"/>
                <w:sz w:val="21"/>
                <w:szCs w:val="21"/>
                <w:highlight w:val="none"/>
              </w:rPr>
            </w:pPr>
          </w:p>
        </w:tc>
        <w:tc>
          <w:tcPr>
            <w:tcW w:w="1462" w:type="dxa"/>
            <w:vMerge w:val="continue"/>
            <w:noWrap w:val="0"/>
            <w:vAlign w:val="center"/>
          </w:tcPr>
          <w:p w14:paraId="1ED847ED">
            <w:pPr>
              <w:ind w:firstLine="28"/>
              <w:jc w:val="center"/>
              <w:rPr>
                <w:rFonts w:hint="eastAsia" w:ascii="仿宋" w:hAnsi="仿宋" w:eastAsia="仿宋" w:cs="仿宋"/>
                <w:sz w:val="21"/>
                <w:szCs w:val="21"/>
                <w:highlight w:val="none"/>
              </w:rPr>
            </w:pPr>
          </w:p>
        </w:tc>
        <w:tc>
          <w:tcPr>
            <w:tcW w:w="913" w:type="dxa"/>
            <w:vMerge w:val="continue"/>
            <w:noWrap w:val="0"/>
            <w:vAlign w:val="center"/>
          </w:tcPr>
          <w:p w14:paraId="0902FAA0">
            <w:pPr>
              <w:ind w:firstLine="28"/>
              <w:jc w:val="center"/>
              <w:rPr>
                <w:rFonts w:hint="eastAsia" w:ascii="仿宋" w:hAnsi="仿宋" w:eastAsia="仿宋" w:cs="仿宋"/>
                <w:sz w:val="21"/>
                <w:szCs w:val="21"/>
                <w:highlight w:val="none"/>
                <w:lang w:val="en-US" w:eastAsia="zh-CN"/>
              </w:rPr>
            </w:pPr>
          </w:p>
        </w:tc>
        <w:tc>
          <w:tcPr>
            <w:tcW w:w="3978" w:type="dxa"/>
            <w:noWrap w:val="0"/>
            <w:vAlign w:val="center"/>
          </w:tcPr>
          <w:p w14:paraId="2135540E">
            <w:pPr>
              <w:numPr>
                <w:ilvl w:val="0"/>
                <w:numId w:val="8"/>
              </w:numPr>
              <w:spacing w:line="360" w:lineRule="auto"/>
              <w:ind w:left="-38" w:lef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原材料、构配件质量监控手段措施(8分)</w:t>
            </w:r>
          </w:p>
          <w:p w14:paraId="347C14FF">
            <w:pPr>
              <w:numPr>
                <w:ilvl w:val="0"/>
                <w:numId w:val="0"/>
              </w:num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原材料、构配件质量监控手段措施得当，并有针对性与可操作性;方案合理可行得8分:较合理得5分:一般得2分:差或未提供不得分。</w:t>
            </w:r>
          </w:p>
        </w:tc>
        <w:tc>
          <w:tcPr>
            <w:tcW w:w="2440" w:type="dxa"/>
            <w:vMerge w:val="continue"/>
            <w:noWrap w:val="0"/>
            <w:vAlign w:val="center"/>
          </w:tcPr>
          <w:p w14:paraId="34D7BEF2">
            <w:pPr>
              <w:rPr>
                <w:rFonts w:hint="eastAsia" w:ascii="仿宋" w:hAnsi="仿宋" w:eastAsia="仿宋" w:cs="仿宋"/>
                <w:sz w:val="21"/>
                <w:szCs w:val="21"/>
                <w:highlight w:val="none"/>
              </w:rPr>
            </w:pPr>
          </w:p>
        </w:tc>
      </w:tr>
      <w:tr w14:paraId="7C21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35" w:type="dxa"/>
            <w:vMerge w:val="continue"/>
            <w:noWrap w:val="0"/>
            <w:vAlign w:val="center"/>
          </w:tcPr>
          <w:p w14:paraId="49EC79CE">
            <w:pPr>
              <w:ind w:firstLine="28"/>
              <w:jc w:val="center"/>
              <w:rPr>
                <w:rFonts w:hint="eastAsia" w:ascii="仿宋" w:hAnsi="仿宋" w:eastAsia="仿宋" w:cs="仿宋"/>
                <w:sz w:val="21"/>
                <w:szCs w:val="21"/>
                <w:highlight w:val="none"/>
              </w:rPr>
            </w:pPr>
          </w:p>
        </w:tc>
        <w:tc>
          <w:tcPr>
            <w:tcW w:w="1462" w:type="dxa"/>
            <w:vMerge w:val="continue"/>
            <w:noWrap w:val="0"/>
            <w:vAlign w:val="center"/>
          </w:tcPr>
          <w:p w14:paraId="719CEC3E">
            <w:pPr>
              <w:ind w:firstLine="28"/>
              <w:jc w:val="center"/>
              <w:rPr>
                <w:rFonts w:hint="eastAsia" w:ascii="仿宋" w:hAnsi="仿宋" w:eastAsia="仿宋" w:cs="仿宋"/>
                <w:sz w:val="21"/>
                <w:szCs w:val="21"/>
                <w:highlight w:val="none"/>
              </w:rPr>
            </w:pPr>
          </w:p>
        </w:tc>
        <w:tc>
          <w:tcPr>
            <w:tcW w:w="913" w:type="dxa"/>
            <w:vMerge w:val="continue"/>
            <w:noWrap w:val="0"/>
            <w:vAlign w:val="center"/>
          </w:tcPr>
          <w:p w14:paraId="4B2C6BAD">
            <w:pPr>
              <w:ind w:firstLine="28"/>
              <w:jc w:val="center"/>
              <w:rPr>
                <w:rFonts w:hint="eastAsia" w:ascii="仿宋" w:hAnsi="仿宋" w:eastAsia="仿宋" w:cs="仿宋"/>
                <w:sz w:val="21"/>
                <w:szCs w:val="21"/>
                <w:highlight w:val="none"/>
                <w:lang w:val="en-US" w:eastAsia="zh-CN"/>
              </w:rPr>
            </w:pPr>
          </w:p>
        </w:tc>
        <w:tc>
          <w:tcPr>
            <w:tcW w:w="3978" w:type="dxa"/>
            <w:noWrap w:val="0"/>
            <w:vAlign w:val="center"/>
          </w:tcPr>
          <w:p w14:paraId="70064954">
            <w:pPr>
              <w:keepNext w:val="0"/>
              <w:keepLines w:val="0"/>
              <w:widowControl/>
              <w:suppressLineNumbers w:val="0"/>
              <w:shd w:val="clear" w:fill="FFFFFF"/>
              <w:spacing w:before="0" w:beforeAutospacing="0" w:after="0" w:afterAutospacing="0" w:line="360" w:lineRule="auto"/>
              <w:ind w:left="0" w:right="0" w:firstLine="28"/>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6.合同、信息管理、组织协调(8分)</w:t>
            </w:r>
          </w:p>
          <w:p w14:paraId="0B2D1E35">
            <w:pPr>
              <w:numPr>
                <w:ilvl w:val="0"/>
                <w:numId w:val="0"/>
              </w:num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方法合理、有监控发生合同纠纷的具体措施、清晰合理、有具体措施:方案合理可行得8分:较合理得5分:一般得2分;差或未提供不得分。</w:t>
            </w:r>
          </w:p>
        </w:tc>
        <w:tc>
          <w:tcPr>
            <w:tcW w:w="2440" w:type="dxa"/>
            <w:vMerge w:val="continue"/>
            <w:noWrap w:val="0"/>
            <w:vAlign w:val="center"/>
          </w:tcPr>
          <w:p w14:paraId="181F1675">
            <w:pPr>
              <w:rPr>
                <w:rFonts w:hint="eastAsia" w:ascii="仿宋" w:hAnsi="仿宋" w:eastAsia="仿宋" w:cs="仿宋"/>
                <w:sz w:val="21"/>
                <w:szCs w:val="21"/>
                <w:highlight w:val="none"/>
              </w:rPr>
            </w:pPr>
          </w:p>
        </w:tc>
      </w:tr>
      <w:tr w14:paraId="3141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35" w:type="dxa"/>
            <w:vMerge w:val="continue"/>
            <w:noWrap w:val="0"/>
            <w:vAlign w:val="center"/>
          </w:tcPr>
          <w:p w14:paraId="1F8263ED">
            <w:pPr>
              <w:ind w:firstLine="28"/>
              <w:jc w:val="center"/>
              <w:rPr>
                <w:rFonts w:hint="eastAsia" w:ascii="仿宋" w:hAnsi="仿宋" w:eastAsia="仿宋" w:cs="仿宋"/>
                <w:sz w:val="21"/>
                <w:szCs w:val="21"/>
                <w:highlight w:val="none"/>
              </w:rPr>
            </w:pPr>
          </w:p>
        </w:tc>
        <w:tc>
          <w:tcPr>
            <w:tcW w:w="1462" w:type="dxa"/>
            <w:vMerge w:val="continue"/>
            <w:noWrap w:val="0"/>
            <w:vAlign w:val="center"/>
          </w:tcPr>
          <w:p w14:paraId="29D50516">
            <w:pPr>
              <w:ind w:firstLine="28"/>
              <w:jc w:val="center"/>
              <w:rPr>
                <w:rFonts w:hint="eastAsia" w:ascii="仿宋" w:hAnsi="仿宋" w:eastAsia="仿宋" w:cs="仿宋"/>
                <w:sz w:val="21"/>
                <w:szCs w:val="21"/>
                <w:highlight w:val="none"/>
              </w:rPr>
            </w:pPr>
          </w:p>
        </w:tc>
        <w:tc>
          <w:tcPr>
            <w:tcW w:w="913" w:type="dxa"/>
            <w:vMerge w:val="continue"/>
            <w:noWrap w:val="0"/>
            <w:vAlign w:val="center"/>
          </w:tcPr>
          <w:p w14:paraId="5894EC0E">
            <w:pPr>
              <w:ind w:firstLine="28"/>
              <w:jc w:val="center"/>
              <w:rPr>
                <w:rFonts w:hint="eastAsia" w:ascii="仿宋" w:hAnsi="仿宋" w:eastAsia="仿宋" w:cs="仿宋"/>
                <w:sz w:val="21"/>
                <w:szCs w:val="21"/>
                <w:highlight w:val="none"/>
                <w:lang w:val="en-US" w:eastAsia="zh-CN"/>
              </w:rPr>
            </w:pPr>
          </w:p>
        </w:tc>
        <w:tc>
          <w:tcPr>
            <w:tcW w:w="3978" w:type="dxa"/>
            <w:noWrap w:val="0"/>
            <w:vAlign w:val="center"/>
          </w:tcPr>
          <w:p w14:paraId="0591F087">
            <w:pPr>
              <w:numPr>
                <w:ilvl w:val="0"/>
                <w:numId w:val="9"/>
              </w:num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重难点分析(8分)</w:t>
            </w:r>
          </w:p>
          <w:p w14:paraId="1E42F9CD">
            <w:pPr>
              <w:numPr>
                <w:ilvl w:val="0"/>
                <w:numId w:val="0"/>
              </w:numPr>
              <w:spacing w:line="360" w:lineRule="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针对本项目重难点分析得当，针对性强、措施具体:方案合理可行得</w:t>
            </w:r>
            <w:r>
              <w:rPr>
                <w:rFonts w:hint="eastAsia" w:ascii="仿宋" w:hAnsi="仿宋" w:eastAsia="仿宋" w:cs="仿宋"/>
                <w:color w:val="000000"/>
                <w:sz w:val="21"/>
                <w:szCs w:val="21"/>
                <w:highlight w:val="none"/>
                <w:lang w:val="en-US" w:eastAsia="zh-CN"/>
              </w:rPr>
              <w:t>8</w:t>
            </w:r>
            <w:r>
              <w:rPr>
                <w:rFonts w:hint="eastAsia" w:ascii="仿宋" w:hAnsi="仿宋" w:eastAsia="仿宋" w:cs="仿宋"/>
                <w:color w:val="000000"/>
                <w:sz w:val="21"/>
                <w:szCs w:val="21"/>
                <w:highlight w:val="none"/>
              </w:rPr>
              <w:t>分:较合理得</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分:一般得</w:t>
            </w:r>
            <w:r>
              <w:rPr>
                <w:rFonts w:hint="eastAsia" w:ascii="仿宋" w:hAnsi="仿宋" w:eastAsia="仿宋" w:cs="仿宋"/>
                <w:color w:val="000000"/>
                <w:sz w:val="21"/>
                <w:szCs w:val="21"/>
                <w:highlight w:val="none"/>
                <w:lang w:val="en-US" w:eastAsia="zh-CN"/>
              </w:rPr>
              <w:t>2</w:t>
            </w:r>
            <w:r>
              <w:rPr>
                <w:rFonts w:hint="eastAsia" w:ascii="仿宋" w:hAnsi="仿宋" w:eastAsia="仿宋" w:cs="仿宋"/>
                <w:color w:val="000000"/>
                <w:sz w:val="21"/>
                <w:szCs w:val="21"/>
                <w:highlight w:val="none"/>
              </w:rPr>
              <w:t>分:差或未提供不得分。</w:t>
            </w:r>
          </w:p>
        </w:tc>
        <w:tc>
          <w:tcPr>
            <w:tcW w:w="2440" w:type="dxa"/>
            <w:vMerge w:val="continue"/>
            <w:noWrap w:val="0"/>
            <w:vAlign w:val="center"/>
          </w:tcPr>
          <w:p w14:paraId="1ADBD86C">
            <w:pPr>
              <w:rPr>
                <w:rFonts w:hint="eastAsia" w:ascii="仿宋" w:hAnsi="仿宋" w:eastAsia="仿宋" w:cs="仿宋"/>
                <w:sz w:val="21"/>
                <w:szCs w:val="21"/>
                <w:highlight w:val="none"/>
              </w:rPr>
            </w:pPr>
          </w:p>
        </w:tc>
      </w:tr>
      <w:tr w14:paraId="0D38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35" w:type="dxa"/>
            <w:vMerge w:val="continue"/>
            <w:noWrap w:val="0"/>
            <w:vAlign w:val="center"/>
          </w:tcPr>
          <w:p w14:paraId="1EBE3219">
            <w:pPr>
              <w:ind w:firstLine="28"/>
              <w:jc w:val="center"/>
              <w:rPr>
                <w:rFonts w:hint="eastAsia" w:ascii="仿宋" w:hAnsi="仿宋" w:eastAsia="仿宋" w:cs="仿宋"/>
                <w:sz w:val="21"/>
                <w:szCs w:val="21"/>
                <w:highlight w:val="none"/>
              </w:rPr>
            </w:pPr>
          </w:p>
        </w:tc>
        <w:tc>
          <w:tcPr>
            <w:tcW w:w="1462" w:type="dxa"/>
            <w:vMerge w:val="continue"/>
            <w:noWrap w:val="0"/>
            <w:vAlign w:val="center"/>
          </w:tcPr>
          <w:p w14:paraId="4B5038C7">
            <w:pPr>
              <w:ind w:firstLine="28"/>
              <w:jc w:val="center"/>
              <w:rPr>
                <w:rFonts w:hint="eastAsia" w:ascii="仿宋" w:hAnsi="仿宋" w:eastAsia="仿宋" w:cs="仿宋"/>
                <w:sz w:val="21"/>
                <w:szCs w:val="21"/>
                <w:highlight w:val="none"/>
              </w:rPr>
            </w:pPr>
          </w:p>
        </w:tc>
        <w:tc>
          <w:tcPr>
            <w:tcW w:w="913" w:type="dxa"/>
            <w:vMerge w:val="continue"/>
            <w:noWrap w:val="0"/>
            <w:vAlign w:val="center"/>
          </w:tcPr>
          <w:p w14:paraId="6918FDFE">
            <w:pPr>
              <w:ind w:firstLine="28"/>
              <w:jc w:val="center"/>
              <w:rPr>
                <w:rFonts w:hint="eastAsia" w:ascii="仿宋" w:hAnsi="仿宋" w:eastAsia="仿宋" w:cs="仿宋"/>
                <w:sz w:val="21"/>
                <w:szCs w:val="21"/>
                <w:highlight w:val="none"/>
                <w:lang w:val="en-US" w:eastAsia="zh-CN"/>
              </w:rPr>
            </w:pPr>
          </w:p>
        </w:tc>
        <w:tc>
          <w:tcPr>
            <w:tcW w:w="3978" w:type="dxa"/>
            <w:noWrap w:val="0"/>
            <w:vAlign w:val="center"/>
          </w:tcPr>
          <w:p w14:paraId="14ADAC3A">
            <w:pPr>
              <w:numPr>
                <w:ilvl w:val="0"/>
                <w:numId w:val="0"/>
              </w:num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8.合理化建议(7分)</w:t>
            </w:r>
          </w:p>
          <w:p w14:paraId="63600B4B">
            <w:pPr>
              <w:numPr>
                <w:ilvl w:val="0"/>
                <w:numId w:val="0"/>
              </w:num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rPr>
              <w:t>对本项目的合理化建议得当:方案合理可行得</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rPr>
              <w:t>分:较合理得</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分;一般得</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分</w:t>
            </w:r>
            <w:r>
              <w:rPr>
                <w:rFonts w:hint="eastAsia" w:ascii="仿宋" w:hAnsi="仿宋" w:eastAsia="仿宋" w:cs="仿宋"/>
                <w:color w:val="000000"/>
                <w:sz w:val="21"/>
                <w:szCs w:val="21"/>
                <w:highlight w:val="none"/>
                <w:lang w:eastAsia="zh-CN"/>
              </w:rPr>
              <w:t>。</w:t>
            </w:r>
          </w:p>
        </w:tc>
        <w:tc>
          <w:tcPr>
            <w:tcW w:w="2440" w:type="dxa"/>
            <w:vMerge w:val="continue"/>
            <w:noWrap w:val="0"/>
            <w:vAlign w:val="center"/>
          </w:tcPr>
          <w:p w14:paraId="5B5D2CB7">
            <w:pPr>
              <w:rPr>
                <w:rFonts w:hint="eastAsia" w:ascii="仿宋" w:hAnsi="仿宋" w:eastAsia="仿宋" w:cs="仿宋"/>
                <w:sz w:val="21"/>
                <w:szCs w:val="21"/>
                <w:highlight w:val="none"/>
              </w:rPr>
            </w:pPr>
          </w:p>
        </w:tc>
      </w:tr>
      <w:tr w14:paraId="2064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35" w:type="dxa"/>
            <w:vMerge w:val="restart"/>
            <w:noWrap w:val="0"/>
            <w:vAlign w:val="center"/>
          </w:tcPr>
          <w:p w14:paraId="2B02D575">
            <w:pPr>
              <w:ind w:firstLine="28"/>
              <w:jc w:val="center"/>
              <w:rPr>
                <w:rFonts w:hint="eastAsia" w:ascii="仿宋" w:hAnsi="仿宋" w:eastAsia="仿宋" w:cs="仿宋"/>
                <w:sz w:val="21"/>
                <w:szCs w:val="21"/>
                <w:highlight w:val="none"/>
                <w:lang w:val="en-US" w:eastAsia="zh-CN"/>
              </w:rPr>
            </w:pPr>
            <w:bookmarkStart w:id="84" w:name="_Toc13869"/>
            <w:bookmarkStart w:id="85" w:name="_Toc76462337"/>
            <w:bookmarkStart w:id="86" w:name="_Toc102227313"/>
            <w:bookmarkStart w:id="87" w:name="_Toc106030892"/>
            <w:r>
              <w:rPr>
                <w:rFonts w:hint="eastAsia" w:ascii="仿宋" w:hAnsi="仿宋" w:eastAsia="仿宋" w:cs="仿宋"/>
                <w:sz w:val="21"/>
                <w:szCs w:val="21"/>
                <w:highlight w:val="none"/>
                <w:lang w:val="en-US" w:eastAsia="zh-CN"/>
              </w:rPr>
              <w:t>3</w:t>
            </w:r>
          </w:p>
        </w:tc>
        <w:tc>
          <w:tcPr>
            <w:tcW w:w="1462" w:type="dxa"/>
            <w:vMerge w:val="restart"/>
            <w:noWrap w:val="0"/>
            <w:vAlign w:val="center"/>
          </w:tcPr>
          <w:p w14:paraId="52D9520B">
            <w:pPr>
              <w:ind w:firstLine="28"/>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商务部分</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w:t>
            </w:r>
          </w:p>
        </w:tc>
        <w:tc>
          <w:tcPr>
            <w:tcW w:w="913" w:type="dxa"/>
            <w:noWrap w:val="0"/>
            <w:vAlign w:val="center"/>
          </w:tcPr>
          <w:p w14:paraId="7D208847">
            <w:pPr>
              <w:ind w:firstLine="28"/>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履约经验（12分）</w:t>
            </w:r>
          </w:p>
        </w:tc>
        <w:tc>
          <w:tcPr>
            <w:tcW w:w="3978" w:type="dxa"/>
            <w:noWrap w:val="0"/>
            <w:vAlign w:val="center"/>
          </w:tcPr>
          <w:p w14:paraId="6144A4C6">
            <w:pPr>
              <w:numPr>
                <w:ilvl w:val="0"/>
                <w:numId w:val="0"/>
              </w:numPr>
              <w:spacing w:line="36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询比</w:t>
            </w:r>
            <w:r>
              <w:rPr>
                <w:rFonts w:hint="eastAsia" w:ascii="仿宋" w:hAnsi="仿宋" w:eastAsia="仿宋" w:cs="仿宋"/>
                <w:sz w:val="21"/>
                <w:szCs w:val="21"/>
                <w:highlight w:val="none"/>
              </w:rPr>
              <w:t>截止日前</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指20</w:t>
            </w: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年1月1日</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以合同签订时间为准）至</w:t>
            </w:r>
            <w:r>
              <w:rPr>
                <w:rFonts w:hint="eastAsia" w:ascii="仿宋" w:hAnsi="仿宋" w:eastAsia="仿宋" w:cs="仿宋"/>
                <w:sz w:val="21"/>
                <w:szCs w:val="21"/>
                <w:highlight w:val="none"/>
                <w:lang w:eastAsia="zh-CN"/>
              </w:rPr>
              <w:t>询比</w:t>
            </w:r>
            <w:r>
              <w:rPr>
                <w:rFonts w:hint="eastAsia" w:ascii="仿宋" w:hAnsi="仿宋" w:eastAsia="仿宋" w:cs="仿宋"/>
                <w:sz w:val="21"/>
                <w:szCs w:val="21"/>
                <w:highlight w:val="none"/>
              </w:rPr>
              <w:t>截止时间止，</w:t>
            </w:r>
            <w:r>
              <w:rPr>
                <w:rFonts w:hint="eastAsia" w:ascii="仿宋" w:hAnsi="仿宋" w:eastAsia="仿宋" w:cs="仿宋"/>
                <w:sz w:val="21"/>
                <w:szCs w:val="21"/>
                <w:highlight w:val="none"/>
                <w:lang w:eastAsia="zh-CN"/>
              </w:rPr>
              <w:t>每提供一个</w:t>
            </w:r>
            <w:r>
              <w:rPr>
                <w:rFonts w:hint="eastAsia" w:ascii="仿宋" w:hAnsi="仿宋" w:eastAsia="仿宋" w:cs="仿宋"/>
                <w:sz w:val="21"/>
                <w:szCs w:val="21"/>
                <w:highlight w:val="none"/>
                <w:lang w:val="en-US" w:eastAsia="zh-CN"/>
              </w:rPr>
              <w:t>建筑安装工程费5000万元及以上的房屋建筑工程监理业绩的，</w:t>
            </w:r>
            <w:r>
              <w:rPr>
                <w:rFonts w:hint="eastAsia" w:ascii="仿宋" w:hAnsi="仿宋" w:eastAsia="仿宋" w:cs="仿宋"/>
                <w:sz w:val="21"/>
                <w:szCs w:val="21"/>
                <w:highlight w:val="none"/>
                <w:lang w:eastAsia="zh-CN"/>
              </w:rPr>
              <w:t>得</w:t>
            </w:r>
            <w:r>
              <w:rPr>
                <w:rFonts w:hint="eastAsia" w:ascii="仿宋" w:hAnsi="仿宋" w:eastAsia="仿宋" w:cs="仿宋"/>
                <w:sz w:val="21"/>
                <w:szCs w:val="21"/>
                <w:highlight w:val="none"/>
                <w:lang w:val="en-US" w:eastAsia="zh-CN"/>
              </w:rPr>
              <w:t>4分，此项最多得12分。</w:t>
            </w:r>
          </w:p>
          <w:p w14:paraId="2180BABD">
            <w:pPr>
              <w:numPr>
                <w:ilvl w:val="0"/>
                <w:numId w:val="0"/>
              </w:numPr>
              <w:spacing w:line="360" w:lineRule="auto"/>
              <w:rPr>
                <w:rFonts w:hint="eastAsia" w:ascii="仿宋" w:hAnsi="仿宋" w:eastAsia="仿宋" w:cs="仿宋"/>
                <w:sz w:val="21"/>
                <w:szCs w:val="21"/>
                <w:highlight w:val="none"/>
                <w:lang w:val="en-US" w:eastAsia="zh-CN"/>
              </w:rPr>
            </w:pPr>
          </w:p>
        </w:tc>
        <w:tc>
          <w:tcPr>
            <w:tcW w:w="2440" w:type="dxa"/>
            <w:noWrap w:val="0"/>
            <w:vAlign w:val="center"/>
          </w:tcPr>
          <w:p w14:paraId="572EDD54">
            <w:pPr>
              <w:numPr>
                <w:ilvl w:val="0"/>
                <w:numId w:val="0"/>
              </w:num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供应商</w:t>
            </w:r>
            <w:r>
              <w:rPr>
                <w:rFonts w:hint="eastAsia" w:ascii="仿宋" w:hAnsi="仿宋" w:eastAsia="仿宋" w:cs="仿宋"/>
                <w:sz w:val="21"/>
                <w:szCs w:val="21"/>
                <w:highlight w:val="none"/>
              </w:rPr>
              <w:t>须在</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文件商务部分提供合同协议书</w:t>
            </w:r>
            <w:r>
              <w:rPr>
                <w:rFonts w:hint="eastAsia" w:ascii="仿宋" w:hAnsi="仿宋" w:eastAsia="仿宋" w:cs="仿宋"/>
                <w:sz w:val="21"/>
                <w:szCs w:val="21"/>
                <w:highlight w:val="none"/>
                <w:lang w:val="en-US" w:eastAsia="zh-CN"/>
              </w:rPr>
              <w:t>，加盖供应商公章。</w:t>
            </w:r>
          </w:p>
          <w:p w14:paraId="408AE0F2">
            <w:pPr>
              <w:rPr>
                <w:rFonts w:hint="eastAsia" w:ascii="仿宋" w:hAnsi="仿宋" w:eastAsia="仿宋" w:cs="仿宋"/>
                <w:sz w:val="21"/>
                <w:szCs w:val="21"/>
                <w:highlight w:val="none"/>
              </w:rPr>
            </w:pPr>
          </w:p>
        </w:tc>
      </w:tr>
      <w:tr w14:paraId="2888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35" w:type="dxa"/>
            <w:vMerge w:val="continue"/>
            <w:noWrap w:val="0"/>
            <w:vAlign w:val="center"/>
          </w:tcPr>
          <w:p w14:paraId="216903A3">
            <w:pPr>
              <w:ind w:firstLine="28"/>
              <w:jc w:val="center"/>
              <w:rPr>
                <w:rFonts w:hint="eastAsia" w:ascii="仿宋" w:hAnsi="仿宋" w:eastAsia="仿宋" w:cs="仿宋"/>
                <w:sz w:val="21"/>
                <w:szCs w:val="21"/>
                <w:highlight w:val="none"/>
              </w:rPr>
            </w:pPr>
          </w:p>
        </w:tc>
        <w:tc>
          <w:tcPr>
            <w:tcW w:w="1462" w:type="dxa"/>
            <w:vMerge w:val="continue"/>
            <w:noWrap w:val="0"/>
            <w:vAlign w:val="center"/>
          </w:tcPr>
          <w:p w14:paraId="45D6CD7A">
            <w:pPr>
              <w:ind w:firstLine="28"/>
              <w:jc w:val="center"/>
              <w:rPr>
                <w:rFonts w:hint="eastAsia" w:ascii="仿宋" w:hAnsi="仿宋" w:eastAsia="仿宋" w:cs="仿宋"/>
                <w:sz w:val="21"/>
                <w:szCs w:val="21"/>
                <w:highlight w:val="none"/>
              </w:rPr>
            </w:pPr>
          </w:p>
        </w:tc>
        <w:tc>
          <w:tcPr>
            <w:tcW w:w="913" w:type="dxa"/>
            <w:noWrap w:val="0"/>
            <w:vAlign w:val="center"/>
          </w:tcPr>
          <w:p w14:paraId="6B389E2B">
            <w:pPr>
              <w:ind w:firstLine="28"/>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团队人员配置（8分）</w:t>
            </w:r>
          </w:p>
        </w:tc>
        <w:tc>
          <w:tcPr>
            <w:tcW w:w="3978" w:type="dxa"/>
            <w:noWrap w:val="0"/>
            <w:vAlign w:val="center"/>
          </w:tcPr>
          <w:p w14:paraId="6479DB0C">
            <w:pPr>
              <w:numPr>
                <w:ilvl w:val="0"/>
                <w:numId w:val="10"/>
              </w:num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拟派的总监理工程师具有工程类高级及以上技术职称的，得 </w:t>
            </w:r>
            <w:r>
              <w:rPr>
                <w:rFonts w:hint="eastAsia" w:ascii="仿宋" w:hAnsi="仿宋" w:eastAsia="仿宋" w:cs="仿宋"/>
                <w:sz w:val="21"/>
                <w:szCs w:val="21"/>
                <w:highlight w:val="none"/>
                <w:lang w:eastAsia="zh-CN"/>
              </w:rPr>
              <w:t>2</w:t>
            </w:r>
            <w:r>
              <w:rPr>
                <w:rFonts w:hint="eastAsia" w:ascii="仿宋" w:hAnsi="仿宋" w:eastAsia="仿宋" w:cs="仿宋"/>
                <w:sz w:val="21"/>
                <w:szCs w:val="21"/>
                <w:highlight w:val="none"/>
              </w:rPr>
              <w:t xml:space="preserve"> 分。</w:t>
            </w:r>
          </w:p>
          <w:p w14:paraId="6991BF62">
            <w:pPr>
              <w:numPr>
                <w:ilvl w:val="0"/>
                <w:numId w:val="10"/>
              </w:num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供应商配备的团队人员中具有注册监理工程师或高级技术职称的，每有一人得3分，此项最多得6分。</w:t>
            </w:r>
          </w:p>
        </w:tc>
        <w:tc>
          <w:tcPr>
            <w:tcW w:w="2440" w:type="dxa"/>
            <w:noWrap w:val="0"/>
            <w:vAlign w:val="center"/>
          </w:tcPr>
          <w:p w14:paraId="02D8A287">
            <w:pP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供应商须在响应文件商务部分提供</w:t>
            </w:r>
            <w:r>
              <w:rPr>
                <w:rFonts w:hint="eastAsia" w:ascii="仿宋" w:hAnsi="仿宋" w:eastAsia="仿宋" w:cs="仿宋"/>
                <w:sz w:val="21"/>
                <w:szCs w:val="21"/>
                <w:highlight w:val="none"/>
              </w:rPr>
              <w:t>相关人员有效的注册执业资格证书</w:t>
            </w:r>
            <w:r>
              <w:rPr>
                <w:rFonts w:hint="eastAsia" w:ascii="仿宋" w:hAnsi="仿宋" w:eastAsia="仿宋" w:cs="仿宋"/>
                <w:sz w:val="21"/>
                <w:szCs w:val="21"/>
                <w:highlight w:val="none"/>
                <w:lang w:eastAsia="zh-CN"/>
              </w:rPr>
              <w:t>、职称证、</w:t>
            </w:r>
            <w:r>
              <w:rPr>
                <w:rFonts w:hint="eastAsia" w:ascii="仿宋" w:hAnsi="仿宋" w:eastAsia="仿宋" w:cs="仿宋"/>
                <w:sz w:val="21"/>
                <w:szCs w:val="21"/>
                <w:highlight w:val="none"/>
              </w:rPr>
              <w:t>身份证、供应商为其缴纳的202</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月至</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月养老保险证明材料复印件,加盖供应商公章。</w:t>
            </w:r>
          </w:p>
          <w:p w14:paraId="370C6AA5">
            <w:pPr>
              <w:rPr>
                <w:rFonts w:hint="eastAsia" w:ascii="仿宋" w:hAnsi="仿宋" w:eastAsia="仿宋" w:cs="仿宋"/>
                <w:sz w:val="21"/>
                <w:szCs w:val="21"/>
                <w:highlight w:val="none"/>
              </w:rPr>
            </w:pPr>
          </w:p>
        </w:tc>
      </w:tr>
      <w:bookmarkEnd w:id="83"/>
    </w:tbl>
    <w:p w14:paraId="454C4F8B">
      <w:pPr>
        <w:pStyle w:val="4"/>
        <w:bidi w:val="0"/>
        <w:spacing w:before="0" w:after="0" w:line="360" w:lineRule="auto"/>
        <w:outlineLvl w:val="1"/>
        <w:rPr>
          <w:rFonts w:hint="eastAsia" w:ascii="仿宋" w:hAnsi="仿宋" w:eastAsia="仿宋" w:cs="仿宋"/>
          <w:highlight w:val="none"/>
          <w:lang w:val="en-US" w:eastAsia="zh-CN"/>
        </w:rPr>
      </w:pPr>
      <w:r>
        <w:rPr>
          <w:rFonts w:hint="eastAsia" w:ascii="仿宋" w:hAnsi="仿宋" w:eastAsia="仿宋" w:cs="仿宋"/>
          <w:highlight w:val="none"/>
        </w:rPr>
        <w:t>三、无效</w:t>
      </w:r>
      <w:r>
        <w:rPr>
          <w:rFonts w:hint="eastAsia" w:ascii="仿宋" w:hAnsi="仿宋" w:eastAsia="仿宋" w:cs="仿宋"/>
          <w:highlight w:val="none"/>
          <w:lang w:val="en-US" w:eastAsia="zh-CN"/>
        </w:rPr>
        <w:t>响应</w:t>
      </w:r>
      <w:bookmarkEnd w:id="84"/>
    </w:p>
    <w:p w14:paraId="6566CDAD">
      <w:pPr>
        <w:snapToGrid w:val="0"/>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供应商发生以下条款情况之一者，视为无效报价：</w:t>
      </w:r>
    </w:p>
    <w:p w14:paraId="3B0FD060">
      <w:pPr>
        <w:pStyle w:val="18"/>
        <w:spacing w:line="4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（一）供应商不符合规定的资格条件的；</w:t>
      </w:r>
    </w:p>
    <w:p w14:paraId="23910512">
      <w:pPr>
        <w:pStyle w:val="18"/>
        <w:spacing w:line="4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（二）供应商未通过实质性响应审查的；</w:t>
      </w:r>
    </w:p>
    <w:p w14:paraId="2914F0C4">
      <w:pPr>
        <w:pStyle w:val="18"/>
        <w:spacing w:line="4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三</w:t>
      </w:r>
      <w:r>
        <w:rPr>
          <w:rFonts w:hint="eastAsia" w:ascii="仿宋" w:hAnsi="仿宋" w:eastAsia="仿宋" w:cs="仿宋"/>
          <w:b w:val="0"/>
          <w:bCs/>
          <w:sz w:val="24"/>
          <w:szCs w:val="24"/>
          <w:highlight w:val="none"/>
        </w:rPr>
        <w:t>）供应商所提交的响应文件未按“第七篇响应文件格式要求”要求签署或盖章的；</w:t>
      </w:r>
    </w:p>
    <w:p w14:paraId="690C773D">
      <w:pPr>
        <w:pStyle w:val="18"/>
        <w:spacing w:line="4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四</w:t>
      </w:r>
      <w:r>
        <w:rPr>
          <w:rFonts w:hint="eastAsia" w:ascii="仿宋" w:hAnsi="仿宋" w:eastAsia="仿宋" w:cs="仿宋"/>
          <w:b w:val="0"/>
          <w:bCs/>
          <w:sz w:val="24"/>
          <w:szCs w:val="24"/>
          <w:highlight w:val="none"/>
        </w:rPr>
        <w:t>）供应商的报价超过采购预算或最高限价的；</w:t>
      </w:r>
    </w:p>
    <w:p w14:paraId="1B79A765">
      <w:pPr>
        <w:pStyle w:val="18"/>
        <w:spacing w:line="400" w:lineRule="exact"/>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五</w:t>
      </w:r>
      <w:r>
        <w:rPr>
          <w:rFonts w:hint="eastAsia" w:ascii="仿宋" w:hAnsi="仿宋" w:eastAsia="仿宋" w:cs="仿宋"/>
          <w:b w:val="0"/>
          <w:bCs/>
          <w:sz w:val="24"/>
          <w:szCs w:val="24"/>
          <w:highlight w:val="none"/>
        </w:rPr>
        <w:t>）单位负责人为同一人或者存在直接控股、管理关系的不同供应商，参加同一合同项（包）报价的；</w:t>
      </w:r>
    </w:p>
    <w:p w14:paraId="236E520F">
      <w:pPr>
        <w:pStyle w:val="18"/>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六</w:t>
      </w:r>
      <w:r>
        <w:rPr>
          <w:rFonts w:hint="eastAsia" w:ascii="仿宋" w:hAnsi="仿宋" w:eastAsia="仿宋" w:cs="仿宋"/>
          <w:b w:val="0"/>
          <w:bCs/>
          <w:sz w:val="24"/>
          <w:szCs w:val="24"/>
          <w:highlight w:val="none"/>
        </w:rPr>
        <w:t>）为采购项目提供整体设计、规范编制或者项目管理、监理、检测等服务的供应商再参加该采购项目的其他采购活动的；</w:t>
      </w:r>
    </w:p>
    <w:p w14:paraId="41D9F528">
      <w:pPr>
        <w:pStyle w:val="18"/>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七</w:t>
      </w:r>
      <w:r>
        <w:rPr>
          <w:rFonts w:hint="eastAsia" w:ascii="仿宋" w:hAnsi="仿宋" w:eastAsia="仿宋" w:cs="仿宋"/>
          <w:b w:val="0"/>
          <w:bCs/>
          <w:sz w:val="24"/>
          <w:szCs w:val="24"/>
          <w:highlight w:val="none"/>
        </w:rPr>
        <w:t>）法律、法规和</w:t>
      </w:r>
      <w:r>
        <w:rPr>
          <w:rFonts w:hint="eastAsia" w:ascii="仿宋" w:hAnsi="仿宋" w:eastAsia="仿宋" w:cs="仿宋"/>
          <w:b w:val="0"/>
          <w:bCs/>
          <w:sz w:val="24"/>
          <w:szCs w:val="24"/>
          <w:highlight w:val="none"/>
          <w:lang w:val="en-US" w:eastAsia="zh-CN"/>
        </w:rPr>
        <w:t>询比邀请书</w:t>
      </w:r>
      <w:r>
        <w:rPr>
          <w:rFonts w:hint="eastAsia" w:ascii="仿宋" w:hAnsi="仿宋" w:eastAsia="仿宋" w:cs="仿宋"/>
          <w:b w:val="0"/>
          <w:bCs/>
          <w:sz w:val="24"/>
          <w:szCs w:val="24"/>
          <w:highlight w:val="none"/>
        </w:rPr>
        <w:t>规定的其他无效情形。</w:t>
      </w:r>
    </w:p>
    <w:p w14:paraId="7199B54C">
      <w:pPr>
        <w:pStyle w:val="4"/>
        <w:bidi w:val="0"/>
        <w:spacing w:before="0" w:after="0" w:line="360" w:lineRule="auto"/>
        <w:outlineLvl w:val="1"/>
        <w:rPr>
          <w:rFonts w:hint="eastAsia" w:ascii="仿宋" w:hAnsi="仿宋" w:eastAsia="仿宋" w:cs="仿宋"/>
          <w:highlight w:val="none"/>
          <w:lang w:eastAsia="zh-CN"/>
        </w:rPr>
      </w:pPr>
      <w:bookmarkStart w:id="88" w:name="_Toc25960"/>
      <w:bookmarkStart w:id="89" w:name="_Toc6204"/>
      <w:bookmarkStart w:id="90" w:name="_Toc20005"/>
      <w:bookmarkStart w:id="91" w:name="_Toc30605"/>
      <w:bookmarkStart w:id="92" w:name="_Toc106030398"/>
      <w:bookmarkStart w:id="93" w:name="_Toc25549"/>
      <w:bookmarkStart w:id="94" w:name="_Toc23533"/>
      <w:bookmarkStart w:id="95" w:name="_Toc75793522"/>
      <w:bookmarkStart w:id="96" w:name="_Toc11293"/>
      <w:bookmarkStart w:id="97" w:name="_Toc6719"/>
      <w:bookmarkStart w:id="98" w:name="_Toc14355"/>
      <w:bookmarkStart w:id="99" w:name="_Toc7802"/>
      <w:bookmarkStart w:id="100" w:name="_Toc6956"/>
      <w:bookmarkStart w:id="101" w:name="_Toc21946"/>
      <w:bookmarkStart w:id="102" w:name="_Toc4422"/>
      <w:bookmarkStart w:id="103" w:name="_Toc27133"/>
      <w:bookmarkStart w:id="104" w:name="_Toc14232"/>
      <w:r>
        <w:rPr>
          <w:rFonts w:hint="eastAsia" w:ascii="仿宋" w:hAnsi="仿宋" w:eastAsia="仿宋" w:cs="仿宋"/>
          <w:highlight w:val="none"/>
          <w:lang w:val="en-US" w:eastAsia="zh-CN"/>
        </w:rPr>
        <w:t>四</w:t>
      </w:r>
      <w:r>
        <w:rPr>
          <w:rFonts w:hint="eastAsia" w:ascii="仿宋" w:hAnsi="仿宋" w:eastAsia="仿宋" w:cs="仿宋"/>
          <w:highlight w:val="none"/>
        </w:rPr>
        <w: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hint="eastAsia" w:ascii="仿宋" w:hAnsi="仿宋" w:eastAsia="仿宋" w:cs="仿宋"/>
          <w:highlight w:val="none"/>
          <w:lang w:val="en-US" w:eastAsia="zh-CN"/>
        </w:rPr>
        <w:t>采购终止</w:t>
      </w:r>
      <w:bookmarkEnd w:id="104"/>
    </w:p>
    <w:p w14:paraId="4823FD9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出现下列情形之一的，采购人或者采购代理机构应当终止采购活动，发布项目终止公告并说明原因，重新开展采购活动：</w:t>
      </w:r>
    </w:p>
    <w:p w14:paraId="0DD55BE9">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（一）因情况变化，不再符合规定的采购方式适用情形的；</w:t>
      </w:r>
    </w:p>
    <w:p w14:paraId="1EF6465F">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（二）出现影响采购公正的违法、违规行为的；</w:t>
      </w:r>
    </w:p>
    <w:p w14:paraId="201F1D5B">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（三）在采购过程中符合</w:t>
      </w:r>
      <w:r>
        <w:rPr>
          <w:rFonts w:hint="eastAsia" w:ascii="仿宋" w:hAnsi="仿宋" w:eastAsia="仿宋" w:cs="仿宋"/>
          <w:sz w:val="24"/>
          <w:szCs w:val="24"/>
          <w:highlight w:val="none"/>
          <w:lang w:val="en-US" w:eastAsia="zh-CN"/>
        </w:rPr>
        <w:t>询比</w:t>
      </w:r>
      <w:r>
        <w:rPr>
          <w:rFonts w:hint="eastAsia" w:ascii="仿宋" w:hAnsi="仿宋" w:eastAsia="仿宋" w:cs="仿宋"/>
          <w:sz w:val="24"/>
          <w:szCs w:val="24"/>
          <w:highlight w:val="none"/>
        </w:rPr>
        <w:t>要求的供应商不足3家的。</w:t>
      </w:r>
    </w:p>
    <w:p w14:paraId="3D96D09D">
      <w:pPr>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（四）项目出现其他实质性影响，可能导致项目无法正常开展的情形。</w:t>
      </w:r>
    </w:p>
    <w:p w14:paraId="08477833">
      <w:pPr>
        <w:pStyle w:val="32"/>
        <w:jc w:val="center"/>
        <w:rPr>
          <w:rFonts w:hint="eastAsia" w:ascii="仿宋" w:hAnsi="仿宋" w:eastAsia="仿宋" w:cs="仿宋"/>
          <w:b/>
          <w:bCs/>
          <w:sz w:val="36"/>
          <w:szCs w:val="36"/>
          <w:highlight w:val="none"/>
        </w:rPr>
      </w:pPr>
    </w:p>
    <w:p w14:paraId="1A76248A">
      <w:pPr>
        <w:pStyle w:val="32"/>
        <w:ind w:left="0" w:leftChars="0" w:firstLine="0" w:firstLineChars="0"/>
        <w:jc w:val="both"/>
        <w:rPr>
          <w:rFonts w:hint="eastAsia" w:ascii="仿宋" w:hAnsi="仿宋" w:eastAsia="仿宋" w:cs="仿宋"/>
          <w:b/>
          <w:bCs/>
          <w:sz w:val="36"/>
          <w:szCs w:val="36"/>
          <w:highlight w:val="none"/>
        </w:rPr>
      </w:pPr>
    </w:p>
    <w:p w14:paraId="7B2AC10B">
      <w:pPr>
        <w:pStyle w:val="3"/>
        <w:bidi w:val="0"/>
        <w:jc w:val="center"/>
        <w:outlineLvl w:val="1"/>
        <w:rPr>
          <w:rFonts w:hint="eastAsia" w:ascii="仿宋" w:hAnsi="仿宋" w:eastAsia="仿宋" w:cs="仿宋"/>
          <w:highlight w:val="none"/>
        </w:rPr>
        <w:sectPr>
          <w:pgSz w:w="11907" w:h="16840"/>
          <w:pgMar w:top="1134" w:right="1191" w:bottom="1134" w:left="1304" w:header="851" w:footer="992" w:gutter="0"/>
          <w:pgNumType w:fmt="numberInDash"/>
          <w:cols w:space="720" w:num="1"/>
          <w:docGrid w:linePitch="380" w:charSpace="-5735"/>
        </w:sectPr>
      </w:pPr>
    </w:p>
    <w:p w14:paraId="084D02EA">
      <w:pPr>
        <w:pStyle w:val="3"/>
        <w:bidi w:val="0"/>
        <w:spacing w:before="0" w:after="0" w:line="240" w:lineRule="auto"/>
        <w:jc w:val="center"/>
        <w:outlineLvl w:val="0"/>
        <w:rPr>
          <w:rFonts w:hint="eastAsia" w:ascii="仿宋" w:hAnsi="仿宋" w:eastAsia="仿宋" w:cs="仿宋"/>
          <w:highlight w:val="none"/>
        </w:rPr>
      </w:pPr>
      <w:bookmarkStart w:id="105" w:name="_Toc24965"/>
      <w:r>
        <w:rPr>
          <w:rFonts w:hint="eastAsia" w:ascii="仿宋" w:hAnsi="仿宋" w:eastAsia="仿宋" w:cs="仿宋"/>
          <w:highlight w:val="none"/>
        </w:rPr>
        <w:t xml:space="preserve">第五篇 </w:t>
      </w:r>
      <w:r>
        <w:rPr>
          <w:rFonts w:hint="eastAsia" w:ascii="仿宋" w:hAnsi="仿宋" w:eastAsia="仿宋" w:cs="仿宋"/>
          <w:highlight w:val="none"/>
          <w:lang w:val="en-US" w:eastAsia="zh-CN"/>
        </w:rPr>
        <w:t>供应商</w:t>
      </w:r>
      <w:r>
        <w:rPr>
          <w:rFonts w:hint="eastAsia" w:ascii="仿宋" w:hAnsi="仿宋" w:eastAsia="仿宋" w:cs="仿宋"/>
          <w:highlight w:val="none"/>
        </w:rPr>
        <w:t>须知</w:t>
      </w:r>
      <w:bookmarkEnd w:id="85"/>
      <w:bookmarkEnd w:id="86"/>
      <w:bookmarkEnd w:id="87"/>
      <w:bookmarkEnd w:id="105"/>
    </w:p>
    <w:p w14:paraId="2737BBDE">
      <w:pPr>
        <w:bidi w:val="0"/>
        <w:spacing w:before="0" w:after="0" w:line="240" w:lineRule="auto"/>
        <w:outlineLvl w:val="9"/>
        <w:rPr>
          <w:rFonts w:hint="eastAsia" w:ascii="仿宋" w:hAnsi="仿宋" w:eastAsia="仿宋" w:cs="仿宋"/>
          <w:highlight w:val="none"/>
        </w:rPr>
      </w:pPr>
      <w:bookmarkStart w:id="106" w:name="_Toc76462338"/>
      <w:bookmarkStart w:id="107" w:name="_Toc342913389"/>
      <w:bookmarkStart w:id="108" w:name="_Toc106030893"/>
    </w:p>
    <w:p w14:paraId="6CA64464">
      <w:pPr>
        <w:pStyle w:val="4"/>
        <w:bidi w:val="0"/>
        <w:spacing w:before="0" w:after="0" w:line="240" w:lineRule="auto"/>
        <w:outlineLvl w:val="1"/>
        <w:rPr>
          <w:rFonts w:hint="eastAsia" w:ascii="仿宋" w:hAnsi="仿宋" w:eastAsia="仿宋" w:cs="仿宋"/>
          <w:highlight w:val="none"/>
        </w:rPr>
      </w:pPr>
      <w:bookmarkStart w:id="109" w:name="_Toc25826"/>
      <w:r>
        <w:rPr>
          <w:rFonts w:hint="eastAsia" w:ascii="仿宋" w:hAnsi="仿宋" w:eastAsia="仿宋" w:cs="仿宋"/>
          <w:highlight w:val="none"/>
        </w:rPr>
        <w:t>一、</w:t>
      </w:r>
      <w:r>
        <w:rPr>
          <w:rFonts w:hint="eastAsia" w:ascii="仿宋" w:hAnsi="仿宋" w:eastAsia="仿宋" w:cs="仿宋"/>
          <w:highlight w:val="none"/>
          <w:lang w:val="en-US" w:eastAsia="zh-CN"/>
        </w:rPr>
        <w:t>询比</w:t>
      </w:r>
      <w:r>
        <w:rPr>
          <w:rFonts w:hint="eastAsia" w:ascii="仿宋" w:hAnsi="仿宋" w:eastAsia="仿宋" w:cs="仿宋"/>
          <w:highlight w:val="none"/>
        </w:rPr>
        <w:t>费用</w:t>
      </w:r>
      <w:bookmarkEnd w:id="106"/>
      <w:bookmarkEnd w:id="107"/>
      <w:bookmarkEnd w:id="108"/>
      <w:bookmarkEnd w:id="109"/>
    </w:p>
    <w:p w14:paraId="038D4737">
      <w:pPr>
        <w:pStyle w:val="32"/>
        <w:rPr>
          <w:rFonts w:hint="eastAsia" w:ascii="仿宋" w:hAnsi="仿宋" w:eastAsia="仿宋" w:cs="仿宋"/>
          <w:szCs w:val="28"/>
          <w:highlight w:val="none"/>
        </w:rPr>
      </w:pPr>
      <w:r>
        <w:rPr>
          <w:rFonts w:hint="eastAsia" w:ascii="仿宋" w:hAnsi="仿宋" w:eastAsia="仿宋" w:cs="仿宋"/>
          <w:szCs w:val="28"/>
          <w:highlight w:val="none"/>
        </w:rPr>
        <w:t>参与</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的供应商应承担其编制响应文件与递交响应文件所涉及的一切费用，不论</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结果如何，采购人和采购代理机构在任何情况下无义务也无责任承担这些费用。</w:t>
      </w:r>
    </w:p>
    <w:p w14:paraId="02C024EF">
      <w:pPr>
        <w:pStyle w:val="4"/>
        <w:bidi w:val="0"/>
        <w:spacing w:before="0" w:after="0" w:line="240" w:lineRule="auto"/>
        <w:outlineLvl w:val="1"/>
        <w:rPr>
          <w:rFonts w:hint="eastAsia" w:ascii="仿宋" w:hAnsi="仿宋" w:eastAsia="仿宋" w:cs="仿宋"/>
          <w:highlight w:val="none"/>
        </w:rPr>
      </w:pPr>
      <w:bookmarkStart w:id="110" w:name="_Toc29780"/>
      <w:bookmarkStart w:id="111" w:name="_Toc342913391"/>
      <w:bookmarkStart w:id="112" w:name="_Toc76462339"/>
      <w:bookmarkStart w:id="113" w:name="_Toc106030894"/>
      <w:r>
        <w:rPr>
          <w:rFonts w:hint="eastAsia" w:ascii="仿宋" w:hAnsi="仿宋" w:eastAsia="仿宋" w:cs="仿宋"/>
          <w:highlight w:val="none"/>
        </w:rPr>
        <w:t>二、</w:t>
      </w:r>
      <w:r>
        <w:rPr>
          <w:rFonts w:hint="eastAsia" w:ascii="仿宋" w:hAnsi="仿宋" w:eastAsia="仿宋" w:cs="仿宋"/>
          <w:highlight w:val="none"/>
          <w:lang w:val="en-US" w:eastAsia="zh-CN"/>
        </w:rPr>
        <w:t>询比</w:t>
      </w:r>
      <w:r>
        <w:rPr>
          <w:rFonts w:hint="eastAsia" w:ascii="仿宋" w:hAnsi="仿宋" w:eastAsia="仿宋" w:cs="仿宋"/>
          <w:highlight w:val="none"/>
        </w:rPr>
        <w:t>文件</w:t>
      </w:r>
      <w:bookmarkEnd w:id="110"/>
      <w:bookmarkEnd w:id="111"/>
      <w:bookmarkEnd w:id="112"/>
      <w:bookmarkEnd w:id="113"/>
    </w:p>
    <w:p w14:paraId="1C1EE198">
      <w:pPr>
        <w:pStyle w:val="32"/>
        <w:ind w:left="0" w:leftChars="0" w:firstLine="480" w:firstLineChars="200"/>
        <w:rPr>
          <w:rFonts w:hint="eastAsia" w:ascii="仿宋" w:hAnsi="仿宋" w:eastAsia="仿宋" w:cs="仿宋"/>
          <w:b/>
          <w:bCs/>
          <w:color w:val="auto"/>
          <w:szCs w:val="28"/>
          <w:highlight w:val="none"/>
          <w:lang w:eastAsia="zh-CN"/>
        </w:rPr>
      </w:pPr>
      <w:r>
        <w:rPr>
          <w:rFonts w:hint="eastAsia" w:ascii="仿宋" w:hAnsi="仿宋" w:eastAsia="仿宋" w:cs="仿宋"/>
          <w:color w:val="auto"/>
          <w:szCs w:val="28"/>
          <w:highlight w:val="none"/>
        </w:rPr>
        <w:t>（</w:t>
      </w:r>
      <w:r>
        <w:rPr>
          <w:rFonts w:hint="eastAsia" w:ascii="仿宋" w:hAnsi="仿宋" w:eastAsia="仿宋" w:cs="仿宋"/>
          <w:b w:val="0"/>
          <w:bCs w:val="0"/>
          <w:color w:val="auto"/>
          <w:szCs w:val="28"/>
          <w:highlight w:val="none"/>
        </w:rPr>
        <w:t>一）</w:t>
      </w:r>
      <w:r>
        <w:rPr>
          <w:rFonts w:hint="eastAsia" w:ascii="仿宋" w:hAnsi="仿宋" w:eastAsia="仿宋" w:cs="仿宋"/>
          <w:b w:val="0"/>
          <w:bCs w:val="0"/>
          <w:color w:val="auto"/>
          <w:szCs w:val="28"/>
          <w:highlight w:val="none"/>
          <w:lang w:eastAsia="zh-CN"/>
        </w:rPr>
        <w:t>询比</w:t>
      </w:r>
      <w:r>
        <w:rPr>
          <w:rFonts w:hint="eastAsia" w:ascii="仿宋" w:hAnsi="仿宋" w:eastAsia="仿宋" w:cs="仿宋"/>
          <w:b w:val="0"/>
          <w:bCs w:val="0"/>
          <w:color w:val="auto"/>
          <w:szCs w:val="28"/>
          <w:highlight w:val="none"/>
        </w:rPr>
        <w:t>文件由</w:t>
      </w:r>
      <w:r>
        <w:rPr>
          <w:rFonts w:hint="eastAsia" w:ascii="仿宋" w:hAnsi="仿宋" w:eastAsia="仿宋" w:cs="仿宋"/>
          <w:b w:val="0"/>
          <w:bCs w:val="0"/>
          <w:color w:val="auto"/>
          <w:szCs w:val="28"/>
          <w:highlight w:val="none"/>
          <w:lang w:eastAsia="zh-CN"/>
        </w:rPr>
        <w:t>询比</w:t>
      </w:r>
      <w:r>
        <w:rPr>
          <w:rFonts w:hint="eastAsia" w:ascii="仿宋" w:hAnsi="仿宋" w:eastAsia="仿宋" w:cs="仿宋"/>
          <w:b w:val="0"/>
          <w:bCs w:val="0"/>
          <w:color w:val="auto"/>
          <w:szCs w:val="28"/>
          <w:highlight w:val="none"/>
        </w:rPr>
        <w:t>邀请书、项目</w:t>
      </w:r>
      <w:r>
        <w:rPr>
          <w:rFonts w:hint="eastAsia" w:ascii="仿宋" w:hAnsi="仿宋" w:eastAsia="仿宋" w:cs="仿宋"/>
          <w:b w:val="0"/>
          <w:bCs w:val="0"/>
          <w:color w:val="auto"/>
          <w:szCs w:val="28"/>
          <w:highlight w:val="none"/>
          <w:lang w:val="en-US" w:eastAsia="zh-CN"/>
        </w:rPr>
        <w:t>服务</w:t>
      </w:r>
      <w:r>
        <w:rPr>
          <w:rFonts w:hint="eastAsia" w:ascii="仿宋" w:hAnsi="仿宋" w:eastAsia="仿宋" w:cs="仿宋"/>
          <w:b w:val="0"/>
          <w:bCs w:val="0"/>
          <w:color w:val="auto"/>
          <w:szCs w:val="28"/>
          <w:highlight w:val="none"/>
        </w:rPr>
        <w:t>需求、项目商务需求、</w:t>
      </w:r>
      <w:r>
        <w:rPr>
          <w:rFonts w:hint="eastAsia" w:ascii="仿宋" w:hAnsi="仿宋" w:eastAsia="仿宋" w:cs="仿宋"/>
          <w:b w:val="0"/>
          <w:bCs w:val="0"/>
          <w:color w:val="auto"/>
          <w:szCs w:val="28"/>
          <w:highlight w:val="none"/>
          <w:lang w:val="en-US" w:eastAsia="zh-CN"/>
        </w:rPr>
        <w:t>询比</w:t>
      </w:r>
      <w:r>
        <w:rPr>
          <w:rFonts w:hint="eastAsia" w:ascii="仿宋" w:hAnsi="仿宋" w:eastAsia="仿宋" w:cs="仿宋"/>
          <w:b w:val="0"/>
          <w:bCs w:val="0"/>
          <w:color w:val="auto"/>
          <w:szCs w:val="28"/>
          <w:highlight w:val="none"/>
        </w:rPr>
        <w:t>程序</w:t>
      </w:r>
      <w:r>
        <w:rPr>
          <w:rFonts w:hint="eastAsia" w:ascii="仿宋" w:hAnsi="仿宋" w:eastAsia="仿宋" w:cs="仿宋"/>
          <w:b w:val="0"/>
          <w:bCs w:val="0"/>
          <w:color w:val="auto"/>
          <w:szCs w:val="28"/>
          <w:highlight w:val="none"/>
          <w:lang w:val="en-US" w:eastAsia="zh-CN"/>
        </w:rPr>
        <w:t>及</w:t>
      </w:r>
      <w:r>
        <w:rPr>
          <w:rFonts w:hint="eastAsia" w:ascii="仿宋" w:hAnsi="仿宋" w:eastAsia="仿宋" w:cs="仿宋"/>
          <w:b w:val="0"/>
          <w:bCs w:val="0"/>
          <w:color w:val="auto"/>
          <w:szCs w:val="28"/>
          <w:highlight w:val="none"/>
        </w:rPr>
        <w:t>评审标准、供应商须知、政府采购合同、响应文件编制要求七部分组成。</w:t>
      </w:r>
    </w:p>
    <w:p w14:paraId="68A83496">
      <w:pPr>
        <w:pStyle w:val="32"/>
        <w:rPr>
          <w:rFonts w:hint="eastAsia" w:ascii="仿宋" w:hAnsi="仿宋" w:eastAsia="仿宋" w:cs="仿宋"/>
          <w:szCs w:val="28"/>
          <w:highlight w:val="none"/>
        </w:rPr>
      </w:pPr>
      <w:r>
        <w:rPr>
          <w:rFonts w:hint="eastAsia" w:ascii="仿宋" w:hAnsi="仿宋" w:eastAsia="仿宋" w:cs="仿宋"/>
          <w:szCs w:val="28"/>
          <w:highlight w:val="none"/>
        </w:rPr>
        <w:t>（二）采购人（或采购代理机构）所作的一切有效的书面通知、修改及补充，都是</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文件不可分割的部分。</w:t>
      </w:r>
    </w:p>
    <w:p w14:paraId="0D8EDE87">
      <w:pPr>
        <w:pStyle w:val="32"/>
        <w:rPr>
          <w:rFonts w:hint="eastAsia" w:ascii="仿宋" w:hAnsi="仿宋" w:eastAsia="仿宋" w:cs="仿宋"/>
          <w:szCs w:val="28"/>
          <w:highlight w:val="none"/>
          <w:lang w:eastAsia="zh-CN"/>
        </w:rPr>
      </w:pPr>
      <w:r>
        <w:rPr>
          <w:rFonts w:hint="eastAsia" w:ascii="仿宋" w:hAnsi="仿宋" w:eastAsia="仿宋" w:cs="仿宋"/>
          <w:szCs w:val="28"/>
          <w:highlight w:val="none"/>
          <w:lang w:eastAsia="zh-CN"/>
        </w:rPr>
        <w:t>（三）询比文件的解释</w:t>
      </w:r>
    </w:p>
    <w:p w14:paraId="43985C25">
      <w:pPr>
        <w:pStyle w:val="32"/>
        <w:rPr>
          <w:rFonts w:hint="eastAsia" w:ascii="仿宋" w:hAnsi="仿宋" w:eastAsia="仿宋" w:cs="仿宋"/>
          <w:szCs w:val="28"/>
          <w:highlight w:val="none"/>
        </w:rPr>
      </w:pPr>
      <w:r>
        <w:rPr>
          <w:rFonts w:hint="eastAsia" w:ascii="仿宋" w:hAnsi="仿宋" w:eastAsia="仿宋" w:cs="仿宋"/>
          <w:szCs w:val="28"/>
          <w:highlight w:val="none"/>
        </w:rPr>
        <w:t>供应商如对</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文件有疑问，必须以书面形式在提交响应文件截止时间</w:t>
      </w:r>
      <w:r>
        <w:rPr>
          <w:rFonts w:hint="eastAsia" w:ascii="仿宋" w:hAnsi="仿宋" w:eastAsia="仿宋" w:cs="仿宋"/>
          <w:szCs w:val="28"/>
          <w:highlight w:val="none"/>
          <w:lang w:val="en-US" w:eastAsia="zh-CN"/>
        </w:rPr>
        <w:t>2</w:t>
      </w:r>
      <w:r>
        <w:rPr>
          <w:rFonts w:hint="eastAsia" w:ascii="仿宋" w:hAnsi="仿宋" w:eastAsia="仿宋" w:cs="仿宋"/>
          <w:szCs w:val="28"/>
          <w:highlight w:val="none"/>
        </w:rPr>
        <w:t>个工作日前向采购人（或采购代理机构）要求澄清，采购人（或采购代理机构）可视具体情况做出处理或答复。如供应商未提出疑问，视为完全理解并同意本</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文件。一经进入</w:t>
      </w:r>
      <w:r>
        <w:rPr>
          <w:rFonts w:hint="eastAsia" w:ascii="仿宋" w:hAnsi="仿宋" w:eastAsia="仿宋" w:cs="仿宋"/>
          <w:szCs w:val="28"/>
          <w:highlight w:val="none"/>
          <w:lang w:val="en-US" w:eastAsia="zh-CN"/>
        </w:rPr>
        <w:t>评审</w:t>
      </w:r>
      <w:r>
        <w:rPr>
          <w:rFonts w:hint="eastAsia" w:ascii="仿宋" w:hAnsi="仿宋" w:eastAsia="仿宋" w:cs="仿宋"/>
          <w:szCs w:val="28"/>
          <w:highlight w:val="none"/>
        </w:rPr>
        <w:t>程序，即视为供应商已详细阅读全部文件资料，完全理解</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文件所有条款内容并同意放弃对这方面有不明白及误解的权利。</w:t>
      </w:r>
      <w:bookmarkStart w:id="114" w:name="_Toc318159780"/>
      <w:bookmarkStart w:id="115" w:name="_Toc318159160"/>
      <w:bookmarkStart w:id="116" w:name="_Toc318159349"/>
      <w:bookmarkStart w:id="117" w:name="_Toc318166429"/>
    </w:p>
    <w:p w14:paraId="37607C01">
      <w:pPr>
        <w:pStyle w:val="32"/>
        <w:spacing w:line="360" w:lineRule="auto"/>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）评审的依据为</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文件和响应文件（含有效的书面承诺）。</w:t>
      </w:r>
      <w:r>
        <w:rPr>
          <w:rFonts w:hint="eastAsia" w:ascii="仿宋" w:hAnsi="仿宋" w:eastAsia="仿宋" w:cs="仿宋"/>
          <w:szCs w:val="28"/>
          <w:highlight w:val="none"/>
          <w:lang w:val="en-US" w:eastAsia="zh-CN"/>
        </w:rPr>
        <w:t>评审</w:t>
      </w:r>
      <w:r>
        <w:rPr>
          <w:rFonts w:hint="eastAsia" w:ascii="仿宋" w:hAnsi="仿宋" w:eastAsia="仿宋" w:cs="仿宋"/>
          <w:szCs w:val="28"/>
          <w:highlight w:val="none"/>
        </w:rPr>
        <w:t>小组判断响应文件对</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文件的响应，仅基于响应文件本身而不靠外部证据。</w:t>
      </w:r>
    </w:p>
    <w:bookmarkEnd w:id="114"/>
    <w:bookmarkEnd w:id="115"/>
    <w:bookmarkEnd w:id="116"/>
    <w:bookmarkEnd w:id="117"/>
    <w:p w14:paraId="39C7686F">
      <w:pPr>
        <w:pStyle w:val="4"/>
        <w:bidi w:val="0"/>
        <w:spacing w:before="0" w:after="0" w:line="360" w:lineRule="auto"/>
        <w:outlineLvl w:val="1"/>
        <w:rPr>
          <w:rFonts w:hint="eastAsia" w:ascii="仿宋" w:hAnsi="仿宋" w:eastAsia="仿宋" w:cs="仿宋"/>
          <w:highlight w:val="none"/>
        </w:rPr>
      </w:pPr>
      <w:bookmarkStart w:id="118" w:name="_Toc25236"/>
      <w:bookmarkStart w:id="119" w:name="_Toc106030895"/>
      <w:bookmarkStart w:id="120" w:name="_Toc342913392"/>
      <w:bookmarkStart w:id="121" w:name="_Toc76462340"/>
      <w:bookmarkStart w:id="122" w:name="_Toc102227318"/>
      <w:bookmarkStart w:id="123" w:name="_Toc179714297"/>
      <w:r>
        <w:rPr>
          <w:rFonts w:hint="eastAsia" w:ascii="仿宋" w:hAnsi="仿宋" w:eastAsia="仿宋" w:cs="仿宋"/>
          <w:highlight w:val="none"/>
        </w:rPr>
        <w:t>三、</w:t>
      </w:r>
      <w:r>
        <w:rPr>
          <w:rFonts w:hint="eastAsia" w:ascii="仿宋" w:hAnsi="仿宋" w:eastAsia="仿宋" w:cs="仿宋"/>
          <w:highlight w:val="none"/>
          <w:lang w:eastAsia="zh-CN"/>
        </w:rPr>
        <w:t>询比</w:t>
      </w:r>
      <w:r>
        <w:rPr>
          <w:rFonts w:hint="eastAsia" w:ascii="仿宋" w:hAnsi="仿宋" w:eastAsia="仿宋" w:cs="仿宋"/>
          <w:highlight w:val="none"/>
        </w:rPr>
        <w:t>要求</w:t>
      </w:r>
      <w:bookmarkEnd w:id="118"/>
      <w:bookmarkEnd w:id="119"/>
      <w:bookmarkEnd w:id="120"/>
      <w:bookmarkEnd w:id="121"/>
      <w:bookmarkEnd w:id="122"/>
      <w:bookmarkEnd w:id="123"/>
    </w:p>
    <w:p w14:paraId="4D75FC6A">
      <w:pPr>
        <w:pStyle w:val="32"/>
        <w:spacing w:line="360" w:lineRule="auto"/>
        <w:rPr>
          <w:rFonts w:hint="eastAsia" w:ascii="仿宋" w:hAnsi="仿宋" w:eastAsia="仿宋" w:cs="仿宋"/>
          <w:szCs w:val="28"/>
          <w:highlight w:val="none"/>
        </w:rPr>
      </w:pPr>
      <w:r>
        <w:rPr>
          <w:rFonts w:hint="eastAsia" w:ascii="仿宋" w:hAnsi="仿宋" w:eastAsia="仿宋" w:cs="仿宋"/>
          <w:szCs w:val="28"/>
          <w:highlight w:val="none"/>
        </w:rPr>
        <w:t>（一）响应文件</w:t>
      </w:r>
    </w:p>
    <w:p w14:paraId="70A7ABEE">
      <w:pPr>
        <w:pStyle w:val="32"/>
        <w:rPr>
          <w:rFonts w:hint="eastAsia" w:ascii="仿宋" w:hAnsi="仿宋" w:eastAsia="仿宋" w:cs="仿宋"/>
          <w:szCs w:val="28"/>
          <w:highlight w:val="none"/>
          <w:lang w:eastAsia="zh-CN"/>
        </w:rPr>
      </w:pPr>
      <w:r>
        <w:rPr>
          <w:rFonts w:hint="eastAsia" w:ascii="仿宋" w:hAnsi="仿宋" w:eastAsia="仿宋" w:cs="仿宋"/>
          <w:szCs w:val="28"/>
          <w:highlight w:val="none"/>
        </w:rPr>
        <w:t>1.供应商应当按照</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文件的要求编制响应文件，并对</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文件提出的要求和条件作出实质性响应。</w:t>
      </w:r>
    </w:p>
    <w:p w14:paraId="58FF69C8">
      <w:pPr>
        <w:pStyle w:val="32"/>
        <w:rPr>
          <w:rFonts w:hint="eastAsia" w:ascii="仿宋" w:hAnsi="仿宋" w:eastAsia="仿宋" w:cs="仿宋"/>
          <w:szCs w:val="28"/>
          <w:highlight w:val="none"/>
        </w:rPr>
      </w:pPr>
      <w:r>
        <w:rPr>
          <w:rFonts w:hint="eastAsia" w:ascii="仿宋" w:hAnsi="仿宋" w:eastAsia="仿宋" w:cs="仿宋"/>
          <w:szCs w:val="28"/>
          <w:highlight w:val="none"/>
        </w:rPr>
        <w:t>2.响应文件组成</w:t>
      </w:r>
    </w:p>
    <w:p w14:paraId="60405B56">
      <w:pPr>
        <w:pStyle w:val="32"/>
        <w:rPr>
          <w:rFonts w:hint="eastAsia" w:ascii="仿宋" w:hAnsi="仿宋" w:eastAsia="仿宋" w:cs="仿宋"/>
          <w:szCs w:val="28"/>
          <w:highlight w:val="none"/>
        </w:rPr>
      </w:pPr>
      <w:r>
        <w:rPr>
          <w:rFonts w:hint="eastAsia" w:ascii="仿宋" w:hAnsi="仿宋" w:eastAsia="仿宋" w:cs="仿宋"/>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2282114">
      <w:pPr>
        <w:pStyle w:val="32"/>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有效期：响应文件及有关承诺文件有效期为提交响应文件截止时间起</w:t>
      </w:r>
      <w:r>
        <w:rPr>
          <w:rFonts w:hint="eastAsia" w:ascii="仿宋" w:hAnsi="仿宋" w:eastAsia="仿宋" w:cs="仿宋"/>
          <w:szCs w:val="28"/>
          <w:highlight w:val="none"/>
          <w:lang w:val="en-US" w:eastAsia="zh-CN"/>
        </w:rPr>
        <w:t>9</w:t>
      </w:r>
      <w:r>
        <w:rPr>
          <w:rFonts w:hint="eastAsia" w:ascii="仿宋" w:hAnsi="仿宋" w:eastAsia="仿宋" w:cs="仿宋"/>
          <w:szCs w:val="28"/>
          <w:highlight w:val="none"/>
        </w:rPr>
        <w:t>0天。</w:t>
      </w:r>
    </w:p>
    <w:p w14:paraId="050C2940">
      <w:pPr>
        <w:pStyle w:val="32"/>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）修正错误</w:t>
      </w:r>
    </w:p>
    <w:p w14:paraId="5D05998C">
      <w:pPr>
        <w:pStyle w:val="32"/>
        <w:rPr>
          <w:rFonts w:hint="eastAsia" w:ascii="仿宋" w:hAnsi="仿宋" w:eastAsia="仿宋" w:cs="仿宋"/>
          <w:szCs w:val="28"/>
          <w:highlight w:val="none"/>
        </w:rPr>
      </w:pPr>
      <w:r>
        <w:rPr>
          <w:rFonts w:hint="eastAsia" w:ascii="仿宋" w:hAnsi="仿宋" w:eastAsia="仿宋" w:cs="仿宋"/>
          <w:szCs w:val="28"/>
          <w:highlight w:val="none"/>
        </w:rPr>
        <w:t>1.若供应商所递交的响应文件或最后报价中的价格出现大写金额和小写金额不一致的错误，以</w:t>
      </w:r>
      <w:r>
        <w:rPr>
          <w:rFonts w:hint="eastAsia" w:ascii="仿宋" w:hAnsi="仿宋" w:eastAsia="仿宋" w:cs="仿宋"/>
          <w:b/>
          <w:bCs/>
          <w:color w:val="auto"/>
          <w:szCs w:val="28"/>
          <w:highlight w:val="none"/>
          <w:u w:val="single"/>
        </w:rPr>
        <w:t>大写金额修正为准</w:t>
      </w:r>
      <w:r>
        <w:rPr>
          <w:rFonts w:hint="eastAsia" w:ascii="仿宋" w:hAnsi="仿宋" w:eastAsia="仿宋" w:cs="仿宋"/>
          <w:szCs w:val="28"/>
          <w:highlight w:val="none"/>
        </w:rPr>
        <w:t>。</w:t>
      </w:r>
    </w:p>
    <w:p w14:paraId="63C77DCA">
      <w:pPr>
        <w:pStyle w:val="32"/>
        <w:ind w:firstLine="480" w:firstLineChars="200"/>
        <w:rPr>
          <w:rFonts w:hint="eastAsia" w:ascii="仿宋" w:hAnsi="仿宋" w:eastAsia="仿宋" w:cs="仿宋"/>
          <w:szCs w:val="28"/>
          <w:highlight w:val="none"/>
        </w:rPr>
      </w:pPr>
      <w:r>
        <w:rPr>
          <w:rFonts w:hint="eastAsia" w:ascii="仿宋" w:hAnsi="仿宋" w:eastAsia="仿宋" w:cs="仿宋"/>
          <w:szCs w:val="28"/>
          <w:highlight w:val="none"/>
          <w:lang w:val="en-US" w:eastAsia="zh-CN"/>
        </w:rPr>
        <w:t>2.</w:t>
      </w:r>
      <w:r>
        <w:rPr>
          <w:rFonts w:hint="eastAsia" w:ascii="仿宋" w:hAnsi="仿宋" w:eastAsia="仿宋" w:cs="仿宋"/>
          <w:szCs w:val="28"/>
          <w:highlight w:val="none"/>
        </w:rPr>
        <w:t>若供应商所递交的响应文件出现按单价</w:t>
      </w:r>
      <w:r>
        <w:rPr>
          <w:rFonts w:hint="eastAsia" w:ascii="仿宋" w:hAnsi="仿宋" w:eastAsia="仿宋" w:cs="仿宋"/>
          <w:szCs w:val="28"/>
          <w:highlight w:val="none"/>
          <w:lang w:val="en-US" w:eastAsia="zh-CN"/>
        </w:rPr>
        <w:t>/费率</w:t>
      </w:r>
      <w:r>
        <w:rPr>
          <w:rFonts w:hint="eastAsia" w:ascii="仿宋" w:hAnsi="仿宋" w:eastAsia="仿宋" w:cs="仿宋"/>
          <w:szCs w:val="28"/>
          <w:highlight w:val="none"/>
        </w:rPr>
        <w:t>计算出的总金额和投标总报价不一致的错误，以按单价计算出的总金额为准。</w:t>
      </w:r>
    </w:p>
    <w:p w14:paraId="353F5DC0">
      <w:pPr>
        <w:pStyle w:val="32"/>
        <w:rPr>
          <w:rFonts w:hint="eastAsia" w:ascii="仿宋" w:hAnsi="仿宋" w:eastAsia="仿宋" w:cs="仿宋"/>
          <w:szCs w:val="28"/>
          <w:highlight w:val="none"/>
        </w:rPr>
      </w:pPr>
      <w:r>
        <w:rPr>
          <w:rFonts w:hint="eastAsia" w:ascii="仿宋" w:hAnsi="仿宋" w:eastAsia="仿宋" w:cs="仿宋"/>
          <w:szCs w:val="28"/>
          <w:highlight w:val="none"/>
          <w:lang w:val="en-US" w:eastAsia="zh-CN"/>
        </w:rPr>
        <w:t>3</w:t>
      </w:r>
      <w:r>
        <w:rPr>
          <w:rFonts w:hint="eastAsia" w:ascii="仿宋" w:hAnsi="仿宋" w:eastAsia="仿宋" w:cs="仿宋"/>
          <w:szCs w:val="28"/>
          <w:highlight w:val="none"/>
        </w:rPr>
        <w:t>.</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31052C24">
      <w:pPr>
        <w:pStyle w:val="32"/>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）提交响应文件的份数和签署</w:t>
      </w:r>
    </w:p>
    <w:p w14:paraId="2AF79D07">
      <w:pPr>
        <w:pStyle w:val="32"/>
        <w:rPr>
          <w:rFonts w:hint="eastAsia" w:ascii="仿宋" w:hAnsi="仿宋" w:eastAsia="仿宋" w:cs="仿宋"/>
          <w:szCs w:val="28"/>
          <w:highlight w:val="none"/>
        </w:rPr>
      </w:pPr>
      <w:r>
        <w:rPr>
          <w:rFonts w:hint="eastAsia" w:ascii="仿宋" w:hAnsi="仿宋" w:eastAsia="仿宋" w:cs="仿宋"/>
          <w:szCs w:val="28"/>
          <w:highlight w:val="none"/>
        </w:rPr>
        <w:t>1.响应文件电子文档一份。</w:t>
      </w:r>
    </w:p>
    <w:p w14:paraId="51CFBB74">
      <w:pPr>
        <w:pStyle w:val="32"/>
        <w:rPr>
          <w:rFonts w:hint="eastAsia" w:ascii="仿宋" w:hAnsi="仿宋" w:eastAsia="仿宋" w:cs="仿宋"/>
          <w:szCs w:val="28"/>
          <w:highlight w:val="none"/>
        </w:rPr>
      </w:pPr>
      <w:r>
        <w:rPr>
          <w:rFonts w:hint="eastAsia" w:ascii="仿宋" w:hAnsi="仿宋" w:eastAsia="仿宋" w:cs="仿宋"/>
          <w:szCs w:val="28"/>
          <w:highlight w:val="none"/>
        </w:rPr>
        <w:t>2.响应文件按</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文件“第七篇响应文件编制要求”要求签署或盖章。</w:t>
      </w:r>
    </w:p>
    <w:p w14:paraId="02437DAE">
      <w:pPr>
        <w:pStyle w:val="32"/>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）响应文件的递交</w:t>
      </w:r>
    </w:p>
    <w:p w14:paraId="0EF6E23D">
      <w:pPr>
        <w:pStyle w:val="32"/>
        <w:rPr>
          <w:rFonts w:hint="eastAsia" w:ascii="仿宋" w:hAnsi="仿宋" w:eastAsia="仿宋" w:cs="仿宋"/>
          <w:szCs w:val="28"/>
          <w:highlight w:val="none"/>
        </w:rPr>
      </w:pPr>
      <w:r>
        <w:rPr>
          <w:rFonts w:hint="eastAsia" w:ascii="仿宋" w:hAnsi="仿宋" w:eastAsia="仿宋" w:cs="仿宋"/>
          <w:szCs w:val="28"/>
          <w:highlight w:val="none"/>
        </w:rPr>
        <w:t>响应文件的电子文档应</w:t>
      </w:r>
      <w:r>
        <w:rPr>
          <w:rFonts w:hint="eastAsia" w:ascii="仿宋" w:hAnsi="仿宋" w:eastAsia="仿宋" w:cs="仿宋"/>
          <w:szCs w:val="28"/>
          <w:highlight w:val="none"/>
          <w:lang w:val="en-US" w:eastAsia="zh-CN"/>
        </w:rPr>
        <w:t>在有效报名时间段内，通过询比系统在线提交</w:t>
      </w:r>
      <w:r>
        <w:rPr>
          <w:rFonts w:hint="eastAsia" w:ascii="仿宋" w:hAnsi="仿宋" w:eastAsia="仿宋" w:cs="仿宋"/>
          <w:szCs w:val="28"/>
          <w:highlight w:val="none"/>
        </w:rPr>
        <w:t>。</w:t>
      </w:r>
    </w:p>
    <w:p w14:paraId="0DCAD825">
      <w:pPr>
        <w:pStyle w:val="32"/>
        <w:rPr>
          <w:rFonts w:hint="eastAsia" w:ascii="仿宋" w:hAnsi="仿宋" w:eastAsia="仿宋" w:cs="仿宋"/>
          <w:szCs w:val="28"/>
          <w:highlight w:val="none"/>
          <w:lang w:eastAsia="zh-CN"/>
        </w:rPr>
      </w:pPr>
      <w:r>
        <w:rPr>
          <w:rFonts w:hint="eastAsia" w:ascii="仿宋" w:hAnsi="仿宋" w:eastAsia="仿宋" w:cs="仿宋"/>
          <w:szCs w:val="28"/>
          <w:highlight w:val="none"/>
          <w:lang w:val="en-US" w:eastAsia="zh-CN"/>
        </w:rPr>
        <w:t>（询比项目实行在线报名、在线评审，非必需，原则上供应商不参与线下评审环节</w:t>
      </w:r>
      <w:r>
        <w:rPr>
          <w:rFonts w:hint="eastAsia" w:ascii="仿宋" w:hAnsi="仿宋" w:eastAsia="仿宋" w:cs="仿宋"/>
          <w:szCs w:val="28"/>
          <w:highlight w:val="none"/>
        </w:rPr>
        <w:t>。</w:t>
      </w:r>
      <w:r>
        <w:rPr>
          <w:rFonts w:hint="eastAsia" w:ascii="仿宋" w:hAnsi="仿宋" w:eastAsia="仿宋" w:cs="仿宋"/>
          <w:szCs w:val="28"/>
          <w:highlight w:val="none"/>
          <w:lang w:eastAsia="zh-CN"/>
        </w:rPr>
        <w:t>）</w:t>
      </w:r>
    </w:p>
    <w:p w14:paraId="7C9035E9">
      <w:pPr>
        <w:pStyle w:val="32"/>
        <w:rPr>
          <w:rFonts w:hint="eastAsia" w:ascii="仿宋" w:hAnsi="仿宋" w:eastAsia="仿宋" w:cs="仿宋"/>
          <w:szCs w:val="28"/>
          <w:highlight w:val="none"/>
        </w:rPr>
      </w:pPr>
      <w:bookmarkStart w:id="124" w:name="_Toc76462341"/>
      <w:bookmarkStart w:id="125" w:name="_Toc106030896"/>
      <w:r>
        <w:rPr>
          <w:rFonts w:hint="eastAsia" w:ascii="仿宋" w:hAnsi="仿宋" w:eastAsia="仿宋" w:cs="仿宋"/>
          <w:highlight w:val="none"/>
        </w:rPr>
        <w:t>四</w:t>
      </w:r>
      <w:r>
        <w:rPr>
          <w:rFonts w:hint="eastAsia" w:ascii="仿宋" w:hAnsi="仿宋" w:eastAsia="仿宋" w:cs="仿宋"/>
          <w:szCs w:val="28"/>
          <w:highlight w:val="none"/>
        </w:rPr>
        <w:t>、成交供应商的确认和变更</w:t>
      </w:r>
      <w:bookmarkEnd w:id="124"/>
      <w:bookmarkEnd w:id="125"/>
    </w:p>
    <w:p w14:paraId="1B20FC4E">
      <w:pPr>
        <w:pStyle w:val="32"/>
        <w:rPr>
          <w:rFonts w:hint="eastAsia" w:ascii="仿宋" w:hAnsi="仿宋" w:eastAsia="仿宋" w:cs="仿宋"/>
          <w:szCs w:val="28"/>
          <w:highlight w:val="none"/>
        </w:rPr>
      </w:pPr>
      <w:r>
        <w:rPr>
          <w:rFonts w:hint="eastAsia" w:ascii="仿宋" w:hAnsi="仿宋" w:eastAsia="仿宋" w:cs="仿宋"/>
          <w:szCs w:val="28"/>
          <w:highlight w:val="none"/>
        </w:rPr>
        <w:t>（一）成交供应商的确认</w:t>
      </w:r>
    </w:p>
    <w:p w14:paraId="673B00B9">
      <w:pPr>
        <w:pStyle w:val="32"/>
        <w:rPr>
          <w:rFonts w:hint="eastAsia" w:ascii="仿宋" w:hAnsi="仿宋" w:eastAsia="仿宋" w:cs="仿宋"/>
          <w:szCs w:val="28"/>
          <w:highlight w:val="none"/>
        </w:rPr>
      </w:pPr>
      <w:r>
        <w:rPr>
          <w:rFonts w:hint="eastAsia" w:ascii="仿宋" w:hAnsi="仿宋" w:eastAsia="仿宋" w:cs="仿宋"/>
          <w:szCs w:val="28"/>
          <w:highlight w:val="none"/>
          <w:lang w:val="en-US" w:eastAsia="zh-CN"/>
        </w:rPr>
        <w:t>采购人</w:t>
      </w:r>
      <w:r>
        <w:rPr>
          <w:rFonts w:hint="eastAsia" w:ascii="仿宋" w:hAnsi="仿宋" w:eastAsia="仿宋" w:cs="仿宋"/>
          <w:szCs w:val="28"/>
          <w:highlight w:val="none"/>
        </w:rPr>
        <w:t>应当在5个工作日内，从评审报告提出的成交候选供应商中，按照排序由高到低的原则确定成交供应商，也可以授权</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小组直接确定成交供应商。</w:t>
      </w:r>
    </w:p>
    <w:p w14:paraId="2104F301">
      <w:pPr>
        <w:pStyle w:val="32"/>
        <w:rPr>
          <w:rFonts w:hint="eastAsia" w:ascii="仿宋" w:hAnsi="仿宋" w:eastAsia="仿宋" w:cs="仿宋"/>
          <w:szCs w:val="28"/>
          <w:highlight w:val="none"/>
        </w:rPr>
      </w:pPr>
      <w:r>
        <w:rPr>
          <w:rFonts w:hint="eastAsia" w:ascii="仿宋" w:hAnsi="仿宋" w:eastAsia="仿宋" w:cs="仿宋"/>
          <w:szCs w:val="28"/>
          <w:highlight w:val="none"/>
        </w:rPr>
        <w:t>（二）成交供应商的变更</w:t>
      </w:r>
    </w:p>
    <w:p w14:paraId="36CAD6FD">
      <w:pPr>
        <w:pStyle w:val="32"/>
        <w:rPr>
          <w:rFonts w:hint="eastAsia" w:ascii="仿宋" w:hAnsi="仿宋" w:eastAsia="仿宋" w:cs="仿宋"/>
          <w:szCs w:val="28"/>
          <w:highlight w:val="none"/>
        </w:rPr>
      </w:pPr>
      <w:r>
        <w:rPr>
          <w:rFonts w:hint="eastAsia" w:ascii="仿宋" w:hAnsi="仿宋" w:eastAsia="仿宋" w:cs="仿宋"/>
          <w:szCs w:val="28"/>
          <w:highlight w:val="none"/>
        </w:rPr>
        <w:t>成交供应商拒绝与采购人签订合同的，采购人可以按照评标报告推荐的成交候选供应商顺序，确定排名下一位的候选人为成交供应商，也可以重新开展</w:t>
      </w:r>
      <w:r>
        <w:rPr>
          <w:rFonts w:hint="eastAsia" w:ascii="仿宋" w:hAnsi="仿宋" w:eastAsia="仿宋" w:cs="仿宋"/>
          <w:szCs w:val="28"/>
          <w:highlight w:val="none"/>
          <w:lang w:val="en-US" w:eastAsia="zh-CN"/>
        </w:rPr>
        <w:t>询比</w:t>
      </w:r>
      <w:r>
        <w:rPr>
          <w:rFonts w:hint="eastAsia" w:ascii="仿宋" w:hAnsi="仿宋" w:eastAsia="仿宋" w:cs="仿宋"/>
          <w:szCs w:val="28"/>
          <w:highlight w:val="none"/>
        </w:rPr>
        <w:t>活动。</w:t>
      </w:r>
    </w:p>
    <w:p w14:paraId="6DADDF48">
      <w:pPr>
        <w:pStyle w:val="4"/>
        <w:bidi w:val="0"/>
        <w:spacing w:before="0" w:after="0" w:line="240" w:lineRule="auto"/>
        <w:outlineLvl w:val="1"/>
        <w:rPr>
          <w:rFonts w:hint="eastAsia" w:ascii="仿宋" w:hAnsi="仿宋" w:eastAsia="仿宋" w:cs="仿宋"/>
          <w:highlight w:val="none"/>
        </w:rPr>
      </w:pPr>
      <w:bookmarkStart w:id="126" w:name="_Toc76462342"/>
      <w:bookmarkStart w:id="127" w:name="_Toc106030897"/>
      <w:bookmarkStart w:id="128" w:name="_Toc18048"/>
      <w:bookmarkStart w:id="129" w:name="_Toc342913395"/>
      <w:bookmarkStart w:id="130" w:name="_Toc102227321"/>
      <w:r>
        <w:rPr>
          <w:rFonts w:hint="eastAsia" w:ascii="仿宋" w:hAnsi="仿宋" w:eastAsia="仿宋" w:cs="仿宋"/>
          <w:highlight w:val="none"/>
        </w:rPr>
        <w:t>五、成交通知</w:t>
      </w:r>
      <w:bookmarkEnd w:id="126"/>
      <w:bookmarkEnd w:id="127"/>
      <w:bookmarkEnd w:id="128"/>
      <w:bookmarkEnd w:id="129"/>
      <w:bookmarkEnd w:id="130"/>
    </w:p>
    <w:p w14:paraId="2398B45B">
      <w:pPr>
        <w:pStyle w:val="32"/>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（一）成交供应商确定后，</w:t>
      </w:r>
      <w:r>
        <w:rPr>
          <w:rFonts w:hint="eastAsia" w:ascii="仿宋" w:hAnsi="仿宋" w:eastAsia="仿宋" w:cs="仿宋"/>
          <w:color w:val="auto"/>
          <w:szCs w:val="28"/>
          <w:highlight w:val="none"/>
          <w:lang w:val="en-US" w:eastAsia="zh-CN"/>
        </w:rPr>
        <w:t>采购人/代理机构</w:t>
      </w:r>
      <w:r>
        <w:rPr>
          <w:rFonts w:hint="eastAsia" w:ascii="仿宋" w:hAnsi="仿宋" w:eastAsia="仿宋" w:cs="仿宋"/>
          <w:color w:val="auto"/>
          <w:szCs w:val="28"/>
          <w:highlight w:val="none"/>
        </w:rPr>
        <w:t>将在</w:t>
      </w:r>
      <w:r>
        <w:rPr>
          <w:rFonts w:hint="eastAsia" w:ascii="仿宋" w:hAnsi="仿宋" w:eastAsia="仿宋" w:cs="仿宋"/>
          <w:color w:val="auto"/>
          <w:szCs w:val="28"/>
          <w:highlight w:val="none"/>
          <w:lang w:val="en-US" w:eastAsia="zh-CN"/>
        </w:rPr>
        <w:t>行采家(https://www.gec123.com/)</w:t>
      </w:r>
      <w:r>
        <w:rPr>
          <w:rFonts w:hint="eastAsia" w:ascii="仿宋" w:hAnsi="仿宋" w:eastAsia="仿宋" w:cs="仿宋"/>
          <w:color w:val="auto"/>
          <w:szCs w:val="28"/>
          <w:highlight w:val="none"/>
        </w:rPr>
        <w:t>上发布成交结果公告。</w:t>
      </w:r>
    </w:p>
    <w:p w14:paraId="567AB9D2">
      <w:pPr>
        <w:pStyle w:val="32"/>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（二）结果公告发出同时，</w:t>
      </w:r>
      <w:r>
        <w:rPr>
          <w:rFonts w:hint="eastAsia" w:ascii="仿宋" w:hAnsi="仿宋" w:eastAsia="仿宋" w:cs="仿宋"/>
          <w:color w:val="auto"/>
          <w:szCs w:val="28"/>
          <w:highlight w:val="none"/>
          <w:lang w:val="en-US" w:eastAsia="zh-CN"/>
        </w:rPr>
        <w:t>采购人/代理机构</w:t>
      </w:r>
      <w:r>
        <w:rPr>
          <w:rFonts w:hint="eastAsia" w:ascii="仿宋" w:hAnsi="仿宋" w:eastAsia="仿宋" w:cs="仿宋"/>
          <w:color w:val="auto"/>
          <w:szCs w:val="28"/>
          <w:highlight w:val="none"/>
        </w:rPr>
        <w:t>将以书面形式发出《成交通知书》。《成交通知书》一经发出即发生法律效力。</w:t>
      </w:r>
    </w:p>
    <w:p w14:paraId="2CCFD907">
      <w:pPr>
        <w:pStyle w:val="32"/>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（三）《成交通知书》作为签订合同的依据。</w:t>
      </w:r>
    </w:p>
    <w:p w14:paraId="39A75C33">
      <w:pPr>
        <w:pStyle w:val="4"/>
        <w:bidi w:val="0"/>
        <w:spacing w:before="0" w:after="0" w:line="240" w:lineRule="auto"/>
        <w:outlineLvl w:val="1"/>
        <w:rPr>
          <w:rFonts w:hint="eastAsia" w:ascii="仿宋" w:hAnsi="仿宋" w:eastAsia="仿宋" w:cs="仿宋"/>
          <w:highlight w:val="none"/>
          <w:lang w:eastAsia="zh-CN"/>
        </w:rPr>
      </w:pPr>
      <w:bookmarkStart w:id="131" w:name="_Toc106030898"/>
      <w:bookmarkStart w:id="132" w:name="_Toc76462343"/>
      <w:bookmarkStart w:id="133" w:name="_Toc16739"/>
      <w:r>
        <w:rPr>
          <w:rFonts w:hint="eastAsia" w:ascii="仿宋" w:hAnsi="仿宋" w:eastAsia="仿宋" w:cs="仿宋"/>
          <w:highlight w:val="none"/>
        </w:rPr>
        <w:t>六、关于质疑和投诉</w:t>
      </w:r>
      <w:bookmarkEnd w:id="131"/>
      <w:bookmarkEnd w:id="132"/>
      <w:bookmarkEnd w:id="133"/>
    </w:p>
    <w:p w14:paraId="5A4C9C29">
      <w:pPr>
        <w:pStyle w:val="32"/>
        <w:rPr>
          <w:rFonts w:hint="eastAsia" w:ascii="仿宋" w:hAnsi="仿宋" w:eastAsia="仿宋" w:cs="仿宋"/>
          <w:szCs w:val="28"/>
          <w:highlight w:val="none"/>
        </w:rPr>
      </w:pPr>
      <w:r>
        <w:rPr>
          <w:rFonts w:hint="eastAsia" w:ascii="仿宋" w:hAnsi="仿宋" w:eastAsia="仿宋" w:cs="仿宋"/>
          <w:szCs w:val="28"/>
          <w:highlight w:val="none"/>
        </w:rPr>
        <w:t>（一）质疑</w:t>
      </w:r>
    </w:p>
    <w:p w14:paraId="3B803BA3">
      <w:pPr>
        <w:pStyle w:val="32"/>
        <w:rPr>
          <w:rFonts w:hint="eastAsia" w:ascii="仿宋" w:hAnsi="仿宋" w:eastAsia="仿宋" w:cs="仿宋"/>
          <w:szCs w:val="28"/>
          <w:highlight w:val="none"/>
        </w:rPr>
      </w:pPr>
      <w:r>
        <w:rPr>
          <w:rFonts w:hint="eastAsia" w:ascii="仿宋" w:hAnsi="仿宋" w:eastAsia="仿宋" w:cs="仿宋"/>
          <w:szCs w:val="28"/>
          <w:highlight w:val="none"/>
        </w:rPr>
        <w:t>供应商认为采购文件、采购过程和成交结果使自己的权益收到伤害的，可向采购人或采购代理机构以书面形式提出质疑。</w:t>
      </w:r>
    </w:p>
    <w:p w14:paraId="14B4AF3E">
      <w:pPr>
        <w:pStyle w:val="32"/>
        <w:rPr>
          <w:rFonts w:hint="eastAsia" w:ascii="仿宋" w:hAnsi="仿宋" w:eastAsia="仿宋" w:cs="仿宋"/>
          <w:szCs w:val="28"/>
          <w:highlight w:val="none"/>
        </w:rPr>
      </w:pPr>
      <w:r>
        <w:rPr>
          <w:rFonts w:hint="eastAsia" w:ascii="仿宋" w:hAnsi="仿宋" w:eastAsia="仿宋" w:cs="仿宋"/>
          <w:szCs w:val="28"/>
          <w:highlight w:val="none"/>
        </w:rPr>
        <w:t xml:space="preserve">提出质疑的应当是参与所质疑项目采购活动的供应商。 </w:t>
      </w:r>
    </w:p>
    <w:p w14:paraId="41C4D3BC">
      <w:pPr>
        <w:pStyle w:val="32"/>
        <w:rPr>
          <w:rFonts w:hint="eastAsia" w:ascii="仿宋" w:hAnsi="仿宋" w:eastAsia="仿宋" w:cs="仿宋"/>
          <w:szCs w:val="28"/>
          <w:highlight w:val="none"/>
        </w:rPr>
      </w:pPr>
      <w:r>
        <w:rPr>
          <w:rFonts w:hint="eastAsia" w:ascii="仿宋" w:hAnsi="仿宋" w:eastAsia="仿宋" w:cs="仿宋"/>
          <w:szCs w:val="28"/>
          <w:highlight w:val="none"/>
        </w:rPr>
        <w:t>1.质疑时限、内容</w:t>
      </w:r>
    </w:p>
    <w:p w14:paraId="544BC506">
      <w:pPr>
        <w:pStyle w:val="32"/>
        <w:rPr>
          <w:rFonts w:hint="eastAsia" w:ascii="仿宋" w:hAnsi="仿宋" w:eastAsia="仿宋" w:cs="仿宋"/>
          <w:szCs w:val="28"/>
          <w:highlight w:val="none"/>
        </w:rPr>
      </w:pPr>
      <w:r>
        <w:rPr>
          <w:rFonts w:hint="eastAsia" w:ascii="仿宋" w:hAnsi="仿宋" w:eastAsia="仿宋" w:cs="仿宋"/>
          <w:szCs w:val="28"/>
          <w:highlight w:val="none"/>
        </w:rPr>
        <w:t>供应商认为采购文件、采购过程、成交结果使自己的权益受到损害的，可以在知道或者应知其权益受到损害之日起</w:t>
      </w:r>
      <w:r>
        <w:rPr>
          <w:rFonts w:hint="eastAsia" w:ascii="仿宋" w:hAnsi="仿宋" w:eastAsia="仿宋" w:cs="仿宋"/>
          <w:szCs w:val="28"/>
          <w:highlight w:val="none"/>
          <w:lang w:val="en-US" w:eastAsia="zh-CN"/>
        </w:rPr>
        <w:t>2</w:t>
      </w:r>
      <w:r>
        <w:rPr>
          <w:rFonts w:hint="eastAsia" w:ascii="仿宋" w:hAnsi="仿宋" w:eastAsia="仿宋" w:cs="仿宋"/>
          <w:szCs w:val="28"/>
          <w:highlight w:val="none"/>
        </w:rPr>
        <w:t>个工作日内，以书面形式向采购人、采购代理机构提出质疑。</w:t>
      </w:r>
    </w:p>
    <w:p w14:paraId="610F6502">
      <w:pPr>
        <w:pStyle w:val="32"/>
        <w:rPr>
          <w:rFonts w:hint="eastAsia" w:ascii="仿宋" w:hAnsi="仿宋" w:eastAsia="仿宋" w:cs="仿宋"/>
          <w:szCs w:val="28"/>
          <w:highlight w:val="none"/>
        </w:rPr>
      </w:pPr>
      <w:r>
        <w:rPr>
          <w:rFonts w:hint="eastAsia" w:ascii="仿宋" w:hAnsi="仿宋" w:eastAsia="仿宋" w:cs="仿宋"/>
          <w:szCs w:val="28"/>
          <w:highlight w:val="none"/>
        </w:rPr>
        <w:t>1.2供应商提出质疑应当提交质疑函和必要的证明材料，质疑函应当包括下列内容：</w:t>
      </w:r>
    </w:p>
    <w:p w14:paraId="146093A3">
      <w:pPr>
        <w:pStyle w:val="32"/>
        <w:rPr>
          <w:rFonts w:hint="eastAsia" w:ascii="仿宋" w:hAnsi="仿宋" w:eastAsia="仿宋" w:cs="仿宋"/>
          <w:szCs w:val="28"/>
          <w:highlight w:val="none"/>
        </w:rPr>
      </w:pPr>
      <w:r>
        <w:rPr>
          <w:rFonts w:hint="eastAsia" w:ascii="仿宋" w:hAnsi="仿宋" w:eastAsia="仿宋" w:cs="仿宋"/>
          <w:szCs w:val="28"/>
          <w:highlight w:val="none"/>
        </w:rPr>
        <w:t>1.2.1供应商的名称、地址、联系人及联系电话；</w:t>
      </w:r>
    </w:p>
    <w:p w14:paraId="0875FAC9">
      <w:pPr>
        <w:pStyle w:val="32"/>
        <w:rPr>
          <w:rFonts w:hint="eastAsia" w:ascii="仿宋" w:hAnsi="仿宋" w:eastAsia="仿宋" w:cs="仿宋"/>
          <w:szCs w:val="28"/>
          <w:highlight w:val="none"/>
        </w:rPr>
      </w:pPr>
      <w:r>
        <w:rPr>
          <w:rFonts w:hint="eastAsia" w:ascii="仿宋" w:hAnsi="仿宋" w:eastAsia="仿宋" w:cs="仿宋"/>
          <w:szCs w:val="28"/>
          <w:highlight w:val="none"/>
        </w:rPr>
        <w:t>1.2.2质疑项目的名称、采购编号；</w:t>
      </w:r>
    </w:p>
    <w:p w14:paraId="2C0C4046">
      <w:pPr>
        <w:pStyle w:val="32"/>
        <w:rPr>
          <w:rFonts w:hint="eastAsia" w:ascii="仿宋" w:hAnsi="仿宋" w:eastAsia="仿宋" w:cs="仿宋"/>
          <w:szCs w:val="28"/>
          <w:highlight w:val="none"/>
        </w:rPr>
      </w:pPr>
      <w:r>
        <w:rPr>
          <w:rFonts w:hint="eastAsia" w:ascii="仿宋" w:hAnsi="仿宋" w:eastAsia="仿宋" w:cs="仿宋"/>
          <w:szCs w:val="28"/>
          <w:highlight w:val="none"/>
        </w:rPr>
        <w:t>1.2.3具体、明确的质疑事项和与质疑事项相关的请求；</w:t>
      </w:r>
    </w:p>
    <w:p w14:paraId="159ECBBE">
      <w:pPr>
        <w:pStyle w:val="32"/>
        <w:rPr>
          <w:rFonts w:hint="eastAsia" w:ascii="仿宋" w:hAnsi="仿宋" w:eastAsia="仿宋" w:cs="仿宋"/>
          <w:szCs w:val="28"/>
          <w:highlight w:val="none"/>
        </w:rPr>
      </w:pPr>
      <w:r>
        <w:rPr>
          <w:rFonts w:hint="eastAsia" w:ascii="仿宋" w:hAnsi="仿宋" w:eastAsia="仿宋" w:cs="仿宋"/>
          <w:szCs w:val="28"/>
          <w:highlight w:val="none"/>
        </w:rPr>
        <w:t>1.2.4事实依据；</w:t>
      </w:r>
    </w:p>
    <w:p w14:paraId="017C8382">
      <w:pPr>
        <w:pStyle w:val="32"/>
        <w:rPr>
          <w:rFonts w:hint="eastAsia" w:ascii="仿宋" w:hAnsi="仿宋" w:eastAsia="仿宋" w:cs="仿宋"/>
          <w:szCs w:val="28"/>
          <w:highlight w:val="none"/>
        </w:rPr>
      </w:pPr>
      <w:r>
        <w:rPr>
          <w:rFonts w:hint="eastAsia" w:ascii="仿宋" w:hAnsi="仿宋" w:eastAsia="仿宋" w:cs="仿宋"/>
          <w:szCs w:val="28"/>
          <w:highlight w:val="none"/>
        </w:rPr>
        <w:t>1.2.5必要的法律依据；</w:t>
      </w:r>
    </w:p>
    <w:p w14:paraId="41B6061D">
      <w:pPr>
        <w:pStyle w:val="32"/>
        <w:rPr>
          <w:rFonts w:hint="eastAsia" w:ascii="仿宋" w:hAnsi="仿宋" w:eastAsia="仿宋" w:cs="仿宋"/>
          <w:szCs w:val="28"/>
          <w:highlight w:val="none"/>
        </w:rPr>
      </w:pPr>
      <w:r>
        <w:rPr>
          <w:rFonts w:hint="eastAsia" w:ascii="仿宋" w:hAnsi="仿宋" w:eastAsia="仿宋" w:cs="仿宋"/>
          <w:szCs w:val="28"/>
          <w:highlight w:val="none"/>
        </w:rPr>
        <w:t>1.2.6提出质疑的日期；</w:t>
      </w:r>
    </w:p>
    <w:p w14:paraId="00C87B31">
      <w:pPr>
        <w:pStyle w:val="32"/>
        <w:rPr>
          <w:rFonts w:hint="eastAsia" w:ascii="仿宋" w:hAnsi="仿宋" w:eastAsia="仿宋" w:cs="仿宋"/>
          <w:szCs w:val="28"/>
          <w:highlight w:val="none"/>
        </w:rPr>
      </w:pPr>
      <w:r>
        <w:rPr>
          <w:rFonts w:hint="eastAsia" w:ascii="仿宋" w:hAnsi="仿宋" w:eastAsia="仿宋" w:cs="仿宋"/>
          <w:szCs w:val="28"/>
          <w:highlight w:val="none"/>
        </w:rPr>
        <w:t>1.2.7营业执照（或事业单位法人证书，或个体工商户营业执照或有效的自然人身份证明）复印件；</w:t>
      </w:r>
    </w:p>
    <w:p w14:paraId="36C486C2">
      <w:pPr>
        <w:pStyle w:val="32"/>
        <w:rPr>
          <w:rFonts w:hint="eastAsia" w:ascii="仿宋" w:hAnsi="仿宋" w:eastAsia="仿宋" w:cs="仿宋"/>
          <w:szCs w:val="28"/>
          <w:highlight w:val="none"/>
        </w:rPr>
      </w:pPr>
      <w:r>
        <w:rPr>
          <w:rFonts w:hint="eastAsia" w:ascii="仿宋" w:hAnsi="仿宋" w:eastAsia="仿宋" w:cs="仿宋"/>
          <w:szCs w:val="28"/>
          <w:highlight w:val="none"/>
        </w:rPr>
        <w:t>1.2.8法定代表人授权委托书原件、法定代表人身份证复印件和其授权代表的身份证复印件（供应商为自然人的提供自然人身份证复印件）；</w:t>
      </w:r>
    </w:p>
    <w:p w14:paraId="1F1702F3">
      <w:pPr>
        <w:pStyle w:val="32"/>
        <w:rPr>
          <w:rFonts w:hint="eastAsia" w:ascii="仿宋" w:hAnsi="仿宋" w:eastAsia="仿宋" w:cs="仿宋"/>
          <w:szCs w:val="28"/>
          <w:highlight w:val="none"/>
        </w:rPr>
      </w:pPr>
      <w:r>
        <w:rPr>
          <w:rFonts w:hint="eastAsia" w:ascii="仿宋" w:hAnsi="仿宋" w:eastAsia="仿宋" w:cs="仿宋"/>
          <w:szCs w:val="28"/>
          <w:highlight w:val="none"/>
        </w:rPr>
        <w:t>1.3供应商为自然人的，质疑函应当由本人签字；供应商为法人或者其他组织的，质疑函应当由法定代表人、主要负责人，或者其授权代表签字或者盖章，并加盖公章。</w:t>
      </w:r>
    </w:p>
    <w:p w14:paraId="20619750">
      <w:pPr>
        <w:pStyle w:val="32"/>
        <w:rPr>
          <w:rFonts w:hint="eastAsia" w:ascii="仿宋" w:hAnsi="仿宋" w:eastAsia="仿宋" w:cs="仿宋"/>
          <w:szCs w:val="28"/>
          <w:highlight w:val="none"/>
        </w:rPr>
      </w:pPr>
      <w:r>
        <w:rPr>
          <w:rFonts w:hint="eastAsia" w:ascii="仿宋" w:hAnsi="仿宋" w:eastAsia="仿宋" w:cs="仿宋"/>
          <w:szCs w:val="28"/>
          <w:highlight w:val="none"/>
        </w:rPr>
        <w:t>2.质疑答复</w:t>
      </w:r>
    </w:p>
    <w:p w14:paraId="390772F2">
      <w:pPr>
        <w:pStyle w:val="32"/>
        <w:rPr>
          <w:rFonts w:hint="eastAsia" w:ascii="仿宋" w:hAnsi="仿宋" w:eastAsia="仿宋" w:cs="仿宋"/>
          <w:szCs w:val="28"/>
          <w:highlight w:val="none"/>
          <w:lang w:eastAsia="zh-CN"/>
        </w:rPr>
      </w:pPr>
      <w:r>
        <w:rPr>
          <w:rFonts w:hint="eastAsia" w:ascii="仿宋" w:hAnsi="仿宋" w:eastAsia="仿宋" w:cs="仿宋"/>
          <w:szCs w:val="28"/>
          <w:highlight w:val="none"/>
        </w:rPr>
        <w:t>采购人、采购代理机构应当在收到供应商的书面质疑后</w:t>
      </w:r>
      <w:r>
        <w:rPr>
          <w:rFonts w:hint="eastAsia" w:ascii="仿宋" w:hAnsi="仿宋" w:eastAsia="仿宋" w:cs="仿宋"/>
          <w:szCs w:val="28"/>
          <w:highlight w:val="none"/>
          <w:lang w:val="en-US" w:eastAsia="zh-CN"/>
        </w:rPr>
        <w:t>2</w:t>
      </w:r>
      <w:r>
        <w:rPr>
          <w:rFonts w:hint="eastAsia" w:ascii="仿宋" w:hAnsi="仿宋" w:eastAsia="仿宋" w:cs="仿宋"/>
          <w:szCs w:val="28"/>
          <w:highlight w:val="none"/>
        </w:rPr>
        <w:t>个工作日内作出答复，并以书面形式通知质疑供应商和其他有关供应商。</w:t>
      </w:r>
    </w:p>
    <w:p w14:paraId="139E63D9">
      <w:pPr>
        <w:pStyle w:val="32"/>
        <w:rPr>
          <w:rFonts w:hint="eastAsia" w:ascii="仿宋" w:hAnsi="仿宋" w:eastAsia="仿宋" w:cs="仿宋"/>
          <w:szCs w:val="28"/>
          <w:highlight w:val="none"/>
        </w:rPr>
      </w:pPr>
      <w:r>
        <w:rPr>
          <w:rFonts w:hint="eastAsia" w:ascii="仿宋" w:hAnsi="仿宋" w:eastAsia="仿宋" w:cs="仿宋"/>
          <w:szCs w:val="28"/>
          <w:highlight w:val="none"/>
        </w:rPr>
        <w:t>（二）投诉</w:t>
      </w:r>
    </w:p>
    <w:p w14:paraId="45D22A27">
      <w:pPr>
        <w:pStyle w:val="32"/>
        <w:rPr>
          <w:rFonts w:hint="eastAsia" w:ascii="仿宋" w:hAnsi="仿宋" w:eastAsia="仿宋" w:cs="仿宋"/>
          <w:szCs w:val="28"/>
          <w:highlight w:val="none"/>
        </w:rPr>
      </w:pPr>
      <w:r>
        <w:rPr>
          <w:rFonts w:hint="eastAsia" w:ascii="仿宋" w:hAnsi="仿宋" w:eastAsia="仿宋" w:cs="仿宋"/>
          <w:szCs w:val="28"/>
          <w:highlight w:val="none"/>
        </w:rPr>
        <w:t>1.供应商对采购人、采购代理机构的答复不满意，或者采购人、采购代理机构未在规定时间内作出答复的，可以在答复期满后</w:t>
      </w:r>
      <w:r>
        <w:rPr>
          <w:rFonts w:hint="eastAsia" w:ascii="仿宋" w:hAnsi="仿宋" w:eastAsia="仿宋" w:cs="仿宋"/>
          <w:szCs w:val="28"/>
          <w:highlight w:val="none"/>
          <w:lang w:val="en-US" w:eastAsia="zh-CN"/>
        </w:rPr>
        <w:t>2</w:t>
      </w:r>
      <w:r>
        <w:rPr>
          <w:rFonts w:hint="eastAsia" w:ascii="仿宋" w:hAnsi="仿宋" w:eastAsia="仿宋" w:cs="仿宋"/>
          <w:szCs w:val="28"/>
          <w:highlight w:val="none"/>
        </w:rPr>
        <w:t>个工作日内</w:t>
      </w:r>
      <w:r>
        <w:rPr>
          <w:rFonts w:hint="eastAsia" w:ascii="仿宋" w:hAnsi="仿宋" w:eastAsia="仿宋" w:cs="仿宋"/>
          <w:szCs w:val="28"/>
          <w:highlight w:val="none"/>
          <w:lang w:val="en-US" w:eastAsia="zh-CN"/>
        </w:rPr>
        <w:t>向璧山国资中心</w:t>
      </w:r>
      <w:r>
        <w:rPr>
          <w:rFonts w:hint="eastAsia" w:ascii="仿宋" w:hAnsi="仿宋" w:eastAsia="仿宋" w:cs="仿宋"/>
          <w:szCs w:val="28"/>
          <w:highlight w:val="none"/>
        </w:rPr>
        <w:t>提起投诉。</w:t>
      </w:r>
    </w:p>
    <w:p w14:paraId="576ED598">
      <w:pPr>
        <w:pStyle w:val="32"/>
        <w:rPr>
          <w:rFonts w:hint="eastAsia" w:ascii="仿宋" w:hAnsi="仿宋" w:eastAsia="仿宋" w:cs="仿宋"/>
          <w:szCs w:val="28"/>
          <w:highlight w:val="none"/>
        </w:rPr>
      </w:pPr>
      <w:r>
        <w:rPr>
          <w:rFonts w:hint="eastAsia" w:ascii="仿宋" w:hAnsi="仿宋" w:eastAsia="仿宋" w:cs="仿宋"/>
          <w:szCs w:val="28"/>
          <w:highlight w:val="none"/>
        </w:rPr>
        <w:t>2.在确定受理投诉后，</w:t>
      </w:r>
      <w:r>
        <w:rPr>
          <w:rFonts w:hint="eastAsia" w:ascii="仿宋" w:hAnsi="仿宋" w:eastAsia="仿宋" w:cs="仿宋"/>
          <w:szCs w:val="28"/>
          <w:highlight w:val="none"/>
          <w:lang w:val="en-US" w:eastAsia="zh-CN"/>
        </w:rPr>
        <w:t>璧山国资中心7</w:t>
      </w:r>
      <w:r>
        <w:rPr>
          <w:rFonts w:hint="eastAsia" w:ascii="仿宋" w:hAnsi="仿宋" w:eastAsia="仿宋" w:cs="仿宋"/>
          <w:szCs w:val="28"/>
          <w:highlight w:val="none"/>
        </w:rPr>
        <w:t>个工作日内（需要检验、检测、鉴定、专家评审以及需要投诉人补正材料的，所需时间不计算在投诉处理期限内）对投诉事项做出处理决定。</w:t>
      </w:r>
    </w:p>
    <w:p w14:paraId="32E74E91">
      <w:pPr>
        <w:pStyle w:val="4"/>
        <w:bidi w:val="0"/>
        <w:spacing w:before="0" w:after="0" w:line="240" w:lineRule="auto"/>
        <w:outlineLvl w:val="1"/>
        <w:rPr>
          <w:rFonts w:hint="eastAsia" w:ascii="仿宋" w:hAnsi="仿宋" w:eastAsia="仿宋" w:cs="仿宋"/>
          <w:highlight w:val="none"/>
        </w:rPr>
      </w:pPr>
      <w:bookmarkStart w:id="134" w:name="_Toc1199"/>
      <w:bookmarkStart w:id="135" w:name="_Toc106030899"/>
      <w:bookmarkStart w:id="136" w:name="_Toc76462344"/>
      <w:r>
        <w:rPr>
          <w:rFonts w:hint="eastAsia" w:ascii="仿宋" w:hAnsi="仿宋" w:eastAsia="仿宋" w:cs="仿宋"/>
          <w:highlight w:val="none"/>
        </w:rPr>
        <w:t>七、采购代理服务费</w:t>
      </w:r>
      <w:bookmarkEnd w:id="134"/>
      <w:bookmarkEnd w:id="135"/>
      <w:bookmarkEnd w:id="136"/>
    </w:p>
    <w:p w14:paraId="67F22FE2">
      <w:pPr>
        <w:pStyle w:val="32"/>
        <w:rPr>
          <w:rFonts w:hint="eastAsia" w:ascii="仿宋" w:hAnsi="仿宋" w:eastAsia="仿宋" w:cs="仿宋"/>
          <w:color w:val="auto"/>
          <w:szCs w:val="28"/>
          <w:highlight w:val="none"/>
          <w:lang w:eastAsia="zh-CN"/>
        </w:rPr>
      </w:pPr>
      <w:bookmarkStart w:id="137" w:name="OLE_LINK8"/>
      <w:bookmarkStart w:id="138" w:name="OLE_LINK7"/>
      <w:r>
        <w:rPr>
          <w:rFonts w:hint="eastAsia" w:ascii="仿宋" w:hAnsi="仿宋" w:eastAsia="仿宋" w:cs="仿宋"/>
          <w:color w:val="auto"/>
          <w:szCs w:val="28"/>
          <w:highlight w:val="none"/>
        </w:rPr>
        <w:t>（一）供应商成交后向采购代理机构缴纳采购代理服务费，采购代理服务费</w:t>
      </w:r>
      <w:bookmarkEnd w:id="137"/>
      <w:bookmarkEnd w:id="138"/>
      <w:r>
        <w:rPr>
          <w:rFonts w:hint="eastAsia" w:ascii="仿宋" w:hAnsi="仿宋" w:eastAsia="仿宋" w:cs="仿宋"/>
          <w:color w:val="auto"/>
          <w:szCs w:val="28"/>
          <w:highlight w:val="none"/>
          <w:lang w:val="en-US" w:eastAsia="zh-CN"/>
        </w:rPr>
        <w:t>为9000.00元</w:t>
      </w:r>
      <w:r>
        <w:rPr>
          <w:rFonts w:hint="eastAsia" w:ascii="仿宋" w:hAnsi="仿宋" w:eastAsia="仿宋" w:cs="仿宋"/>
          <w:color w:val="auto"/>
          <w:szCs w:val="28"/>
          <w:highlight w:val="none"/>
          <w:lang w:eastAsia="zh-CN"/>
        </w:rPr>
        <w:t>。此费用由供应商自行考虑在报价中，不单列。</w:t>
      </w:r>
    </w:p>
    <w:p w14:paraId="13A6DD67">
      <w:pPr>
        <w:pStyle w:val="4"/>
        <w:bidi w:val="0"/>
        <w:spacing w:before="0" w:after="0" w:line="240" w:lineRule="auto"/>
        <w:outlineLvl w:val="1"/>
        <w:rPr>
          <w:rFonts w:hint="eastAsia" w:ascii="仿宋" w:hAnsi="仿宋" w:eastAsia="仿宋" w:cs="仿宋"/>
          <w:highlight w:val="none"/>
        </w:rPr>
      </w:pPr>
      <w:bookmarkStart w:id="139" w:name="_Toc102227322"/>
      <w:bookmarkStart w:id="140" w:name="_Toc106030901"/>
      <w:bookmarkStart w:id="141" w:name="_Toc26400"/>
      <w:bookmarkStart w:id="142" w:name="_Toc342913396"/>
      <w:bookmarkStart w:id="143" w:name="_Toc76462346"/>
      <w:r>
        <w:rPr>
          <w:rFonts w:hint="eastAsia" w:ascii="仿宋" w:hAnsi="仿宋" w:eastAsia="仿宋" w:cs="仿宋"/>
          <w:highlight w:val="none"/>
          <w:lang w:val="en-US" w:eastAsia="zh-CN"/>
        </w:rPr>
        <w:t>八</w:t>
      </w:r>
      <w:r>
        <w:rPr>
          <w:rFonts w:hint="eastAsia" w:ascii="仿宋" w:hAnsi="仿宋" w:eastAsia="仿宋" w:cs="仿宋"/>
          <w:highlight w:val="none"/>
        </w:rPr>
        <w:t>、签订</w:t>
      </w:r>
      <w:bookmarkEnd w:id="139"/>
      <w:r>
        <w:rPr>
          <w:rFonts w:hint="eastAsia" w:ascii="仿宋" w:hAnsi="仿宋" w:eastAsia="仿宋" w:cs="仿宋"/>
          <w:highlight w:val="none"/>
        </w:rPr>
        <w:t>合同</w:t>
      </w:r>
      <w:bookmarkEnd w:id="140"/>
      <w:bookmarkEnd w:id="141"/>
      <w:bookmarkEnd w:id="142"/>
      <w:bookmarkEnd w:id="143"/>
    </w:p>
    <w:p w14:paraId="256AEC06">
      <w:pPr>
        <w:pStyle w:val="32"/>
        <w:rPr>
          <w:rFonts w:hint="eastAsia" w:ascii="仿宋" w:hAnsi="仿宋" w:eastAsia="仿宋" w:cs="仿宋"/>
          <w:szCs w:val="28"/>
          <w:highlight w:val="none"/>
        </w:rPr>
      </w:pPr>
      <w:r>
        <w:rPr>
          <w:rFonts w:hint="eastAsia" w:ascii="仿宋" w:hAnsi="仿宋" w:eastAsia="仿宋" w:cs="仿宋"/>
          <w:szCs w:val="28"/>
          <w:highlight w:val="none"/>
        </w:rPr>
        <w:t>（一）采购人原则上应在</w:t>
      </w:r>
      <w:r>
        <w:rPr>
          <w:rFonts w:hint="eastAsia" w:ascii="仿宋" w:hAnsi="仿宋" w:eastAsia="仿宋" w:cs="仿宋"/>
          <w:szCs w:val="28"/>
          <w:highlight w:val="none"/>
          <w:lang w:val="en-US" w:eastAsia="zh-CN"/>
        </w:rPr>
        <w:t>结果公告</w:t>
      </w:r>
      <w:r>
        <w:rPr>
          <w:rFonts w:hint="eastAsia" w:ascii="仿宋" w:hAnsi="仿宋" w:eastAsia="仿宋" w:cs="仿宋"/>
          <w:szCs w:val="28"/>
          <w:highlight w:val="none"/>
        </w:rPr>
        <w:t>发出</w:t>
      </w:r>
      <w:r>
        <w:rPr>
          <w:rFonts w:hint="eastAsia" w:ascii="仿宋" w:hAnsi="仿宋" w:eastAsia="仿宋" w:cs="仿宋"/>
          <w:color w:val="auto"/>
          <w:szCs w:val="28"/>
          <w:highlight w:val="none"/>
        </w:rPr>
        <w:t>之日起</w:t>
      </w:r>
      <w:r>
        <w:rPr>
          <w:rFonts w:hint="eastAsia" w:ascii="仿宋" w:hAnsi="仿宋" w:eastAsia="仿宋" w:cs="仿宋"/>
          <w:color w:val="auto"/>
          <w:szCs w:val="28"/>
          <w:highlight w:val="none"/>
          <w:lang w:val="en-US" w:eastAsia="zh-CN"/>
        </w:rPr>
        <w:t>30个工作</w:t>
      </w:r>
      <w:r>
        <w:rPr>
          <w:rFonts w:hint="eastAsia" w:ascii="仿宋" w:hAnsi="仿宋" w:eastAsia="仿宋" w:cs="仿宋"/>
          <w:color w:val="auto"/>
          <w:szCs w:val="28"/>
          <w:highlight w:val="none"/>
        </w:rPr>
        <w:t>日</w:t>
      </w:r>
      <w:r>
        <w:rPr>
          <w:rFonts w:hint="eastAsia" w:ascii="仿宋" w:hAnsi="仿宋" w:eastAsia="仿宋" w:cs="仿宋"/>
          <w:szCs w:val="28"/>
          <w:highlight w:val="none"/>
        </w:rPr>
        <w:t>内和成交供应商签订采购合同，无正当理由不得拒绝或拖延合同签订。所签订的合同不得对</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文件和供应商的响应文件作实质性修改。其他未尽事宜由采购人和成交供应商在采购合同中详细约定。</w:t>
      </w:r>
    </w:p>
    <w:p w14:paraId="24DE8B9A">
      <w:pPr>
        <w:pStyle w:val="32"/>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w:t>
      </w:r>
      <w:r>
        <w:rPr>
          <w:rFonts w:hint="eastAsia" w:ascii="仿宋" w:hAnsi="仿宋" w:eastAsia="仿宋" w:cs="仿宋"/>
          <w:szCs w:val="28"/>
          <w:highlight w:val="none"/>
          <w:lang w:eastAsia="zh-CN"/>
        </w:rPr>
        <w:t>询比</w:t>
      </w:r>
      <w:r>
        <w:rPr>
          <w:rFonts w:hint="eastAsia" w:ascii="仿宋" w:hAnsi="仿宋" w:eastAsia="仿宋" w:cs="仿宋"/>
          <w:szCs w:val="28"/>
          <w:highlight w:val="none"/>
        </w:rPr>
        <w:t>文件、供应商的响应文件及澄清文件等，均为签订采购合同的依据。</w:t>
      </w:r>
    </w:p>
    <w:p w14:paraId="0060954F">
      <w:pPr>
        <w:pStyle w:val="32"/>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）合同生效条款由供需双方约定，法律、行政法规规定应当办理批准、登记等手续后生效的合同，依照其规定。</w:t>
      </w:r>
    </w:p>
    <w:p w14:paraId="647CB273">
      <w:pPr>
        <w:pStyle w:val="32"/>
        <w:rPr>
          <w:rFonts w:hint="eastAsia" w:ascii="仿宋" w:hAnsi="仿宋" w:eastAsia="仿宋" w:cs="仿宋"/>
          <w:szCs w:val="28"/>
          <w:highlight w:val="none"/>
        </w:rPr>
      </w:pP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四</w:t>
      </w:r>
      <w:r>
        <w:rPr>
          <w:rFonts w:hint="eastAsia" w:ascii="仿宋" w:hAnsi="仿宋" w:eastAsia="仿宋" w:cs="仿宋"/>
          <w:szCs w:val="28"/>
          <w:highlight w:val="none"/>
        </w:rPr>
        <w:t>）合同原则上应按照《</w:t>
      </w:r>
      <w:r>
        <w:rPr>
          <w:rFonts w:hint="eastAsia" w:ascii="仿宋" w:hAnsi="仿宋" w:eastAsia="仿宋" w:cs="仿宋"/>
          <w:szCs w:val="28"/>
          <w:highlight w:val="none"/>
          <w:lang w:val="en-US" w:eastAsia="zh-CN"/>
        </w:rPr>
        <w:t>璧山区国企</w:t>
      </w:r>
      <w:r>
        <w:rPr>
          <w:rFonts w:hint="eastAsia" w:ascii="仿宋" w:hAnsi="仿宋" w:eastAsia="仿宋" w:cs="仿宋"/>
          <w:szCs w:val="28"/>
          <w:highlight w:val="none"/>
        </w:rPr>
        <w:t>采购合同》签订，相关单位要求适用合同通用格式版本的，应按其要求另行签订其他合同。</w:t>
      </w:r>
    </w:p>
    <w:p w14:paraId="341E2D44">
      <w:pPr>
        <w:pStyle w:val="4"/>
        <w:bidi w:val="0"/>
        <w:spacing w:before="0" w:after="0" w:line="240" w:lineRule="auto"/>
        <w:outlineLvl w:val="1"/>
        <w:rPr>
          <w:rFonts w:hint="eastAsia" w:ascii="仿宋" w:hAnsi="仿宋" w:eastAsia="仿宋" w:cs="仿宋"/>
          <w:highlight w:val="none"/>
        </w:rPr>
      </w:pPr>
      <w:bookmarkStart w:id="144" w:name="_Toc8772"/>
      <w:bookmarkStart w:id="145" w:name="_Toc106030902"/>
      <w:r>
        <w:rPr>
          <w:rFonts w:hint="eastAsia" w:ascii="仿宋" w:hAnsi="仿宋" w:eastAsia="仿宋" w:cs="仿宋"/>
          <w:highlight w:val="none"/>
          <w:lang w:val="en-US" w:eastAsia="zh-CN"/>
        </w:rPr>
        <w:t>九</w:t>
      </w:r>
      <w:r>
        <w:rPr>
          <w:rFonts w:hint="eastAsia" w:ascii="仿宋" w:hAnsi="仿宋" w:eastAsia="仿宋" w:cs="仿宋"/>
          <w:highlight w:val="none"/>
        </w:rPr>
        <w:t>、项目验收</w:t>
      </w:r>
      <w:bookmarkEnd w:id="144"/>
      <w:bookmarkEnd w:id="145"/>
    </w:p>
    <w:p w14:paraId="296EA088">
      <w:pPr>
        <w:pStyle w:val="32"/>
        <w:rPr>
          <w:rFonts w:hint="eastAsia" w:ascii="仿宋" w:hAnsi="仿宋" w:eastAsia="仿宋" w:cs="仿宋"/>
          <w:szCs w:val="28"/>
          <w:highlight w:val="none"/>
        </w:rPr>
      </w:pPr>
      <w:r>
        <w:rPr>
          <w:rFonts w:hint="eastAsia" w:ascii="仿宋" w:hAnsi="仿宋" w:eastAsia="仿宋" w:cs="仿宋"/>
          <w:szCs w:val="28"/>
          <w:highlight w:val="none"/>
        </w:rPr>
        <w:t>合同执行完毕，采购人或采购代理机构原则</w:t>
      </w:r>
      <w:r>
        <w:rPr>
          <w:rFonts w:hint="eastAsia" w:ascii="仿宋" w:hAnsi="仿宋" w:eastAsia="仿宋" w:cs="仿宋"/>
          <w:color w:val="auto"/>
          <w:szCs w:val="28"/>
          <w:highlight w:val="none"/>
        </w:rPr>
        <w:t>上应在</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个工作日内组</w:t>
      </w:r>
      <w:r>
        <w:rPr>
          <w:rFonts w:hint="eastAsia" w:ascii="仿宋" w:hAnsi="仿宋" w:eastAsia="仿宋" w:cs="仿宋"/>
          <w:szCs w:val="28"/>
          <w:highlight w:val="none"/>
        </w:rPr>
        <w:t>织履约情况验收，不得无故拖延或附加额外条件。</w:t>
      </w:r>
    </w:p>
    <w:p w14:paraId="7F60966F">
      <w:pPr>
        <w:pStyle w:val="32"/>
        <w:rPr>
          <w:rFonts w:hint="eastAsia" w:ascii="仿宋" w:hAnsi="仿宋" w:eastAsia="仿宋" w:cs="仿宋"/>
          <w:szCs w:val="28"/>
          <w:highlight w:val="none"/>
        </w:rPr>
      </w:pPr>
    </w:p>
    <w:p w14:paraId="18E3D116">
      <w:pPr>
        <w:pStyle w:val="32"/>
        <w:rPr>
          <w:rFonts w:hint="eastAsia" w:ascii="仿宋" w:hAnsi="仿宋" w:eastAsia="仿宋" w:cs="仿宋"/>
          <w:szCs w:val="28"/>
          <w:highlight w:val="none"/>
          <w:lang w:val="en-US" w:eastAsia="zh-CN"/>
        </w:rPr>
      </w:pPr>
    </w:p>
    <w:p w14:paraId="33E469A6">
      <w:pPr>
        <w:pStyle w:val="32"/>
        <w:rPr>
          <w:rFonts w:hint="eastAsia" w:ascii="仿宋" w:hAnsi="仿宋" w:eastAsia="仿宋" w:cs="仿宋"/>
          <w:szCs w:val="28"/>
          <w:highlight w:val="none"/>
          <w:lang w:val="en-US" w:eastAsia="zh-CN"/>
        </w:rPr>
      </w:pPr>
    </w:p>
    <w:p w14:paraId="1A33056C">
      <w:pPr>
        <w:pStyle w:val="32"/>
        <w:rPr>
          <w:rFonts w:hint="eastAsia" w:ascii="仿宋" w:hAnsi="仿宋" w:eastAsia="仿宋" w:cs="仿宋"/>
          <w:szCs w:val="28"/>
          <w:highlight w:val="none"/>
          <w:lang w:val="en-US" w:eastAsia="zh-CN"/>
        </w:rPr>
      </w:pPr>
    </w:p>
    <w:p w14:paraId="470B69B7">
      <w:pPr>
        <w:pStyle w:val="32"/>
        <w:rPr>
          <w:rFonts w:hint="eastAsia" w:ascii="仿宋" w:hAnsi="仿宋" w:eastAsia="仿宋" w:cs="仿宋"/>
          <w:szCs w:val="28"/>
          <w:highlight w:val="none"/>
          <w:lang w:val="en-US" w:eastAsia="zh-CN"/>
        </w:rPr>
      </w:pPr>
    </w:p>
    <w:p w14:paraId="39362648">
      <w:pPr>
        <w:pStyle w:val="32"/>
        <w:rPr>
          <w:rFonts w:hint="eastAsia" w:ascii="仿宋" w:hAnsi="仿宋" w:eastAsia="仿宋" w:cs="仿宋"/>
          <w:szCs w:val="28"/>
          <w:highlight w:val="none"/>
          <w:lang w:val="en-US" w:eastAsia="zh-CN"/>
        </w:rPr>
      </w:pPr>
    </w:p>
    <w:p w14:paraId="171E3429">
      <w:pPr>
        <w:pStyle w:val="32"/>
        <w:ind w:left="0" w:leftChars="0" w:firstLine="0" w:firstLineChars="0"/>
        <w:rPr>
          <w:rFonts w:hint="eastAsia" w:ascii="仿宋" w:hAnsi="仿宋" w:eastAsia="仿宋" w:cs="仿宋"/>
          <w:szCs w:val="28"/>
          <w:highlight w:val="none"/>
          <w:lang w:val="en-US" w:eastAsia="zh-CN"/>
        </w:rPr>
      </w:pPr>
    </w:p>
    <w:p w14:paraId="62EB4C02">
      <w:pPr>
        <w:pStyle w:val="32"/>
        <w:rPr>
          <w:rFonts w:hint="eastAsia" w:ascii="仿宋" w:hAnsi="仿宋" w:eastAsia="仿宋" w:cs="仿宋"/>
          <w:szCs w:val="28"/>
          <w:highlight w:val="none"/>
          <w:lang w:val="en-US" w:eastAsia="zh-CN"/>
        </w:rPr>
      </w:pPr>
    </w:p>
    <w:p w14:paraId="7AD736F9">
      <w:pPr>
        <w:pStyle w:val="32"/>
        <w:rPr>
          <w:rFonts w:hint="eastAsia" w:ascii="仿宋" w:hAnsi="仿宋" w:eastAsia="仿宋" w:cs="仿宋"/>
          <w:szCs w:val="28"/>
          <w:highlight w:val="none"/>
          <w:lang w:val="en-US" w:eastAsia="zh-CN"/>
        </w:rPr>
      </w:pPr>
    </w:p>
    <w:p w14:paraId="7EAAF962">
      <w:pPr>
        <w:pStyle w:val="3"/>
        <w:bidi w:val="0"/>
        <w:jc w:val="center"/>
        <w:outlineLvl w:val="1"/>
        <w:rPr>
          <w:rFonts w:hint="eastAsia" w:ascii="仿宋" w:hAnsi="仿宋" w:eastAsia="仿宋" w:cs="仿宋"/>
          <w:highlight w:val="none"/>
        </w:rPr>
        <w:sectPr>
          <w:pgSz w:w="11907" w:h="16840"/>
          <w:pgMar w:top="1134" w:right="1191" w:bottom="1134" w:left="1304" w:header="851" w:footer="992" w:gutter="0"/>
          <w:pgNumType w:fmt="numberInDash"/>
          <w:cols w:space="720" w:num="1"/>
          <w:docGrid w:linePitch="380" w:charSpace="-5735"/>
        </w:sectPr>
      </w:pPr>
      <w:bookmarkStart w:id="146" w:name="_Toc109836391"/>
    </w:p>
    <w:p w14:paraId="07DE98AA">
      <w:pPr>
        <w:pStyle w:val="3"/>
        <w:bidi w:val="0"/>
        <w:jc w:val="center"/>
        <w:outlineLvl w:val="0"/>
        <w:rPr>
          <w:rFonts w:hint="eastAsia" w:ascii="仿宋" w:hAnsi="仿宋" w:eastAsia="仿宋" w:cs="仿宋"/>
          <w:highlight w:val="none"/>
        </w:rPr>
        <w:sectPr>
          <w:pgSz w:w="11907" w:h="16840"/>
          <w:pgMar w:top="1134" w:right="1191" w:bottom="1134" w:left="1304" w:header="851" w:footer="992" w:gutter="0"/>
          <w:pgNumType w:fmt="numberInDash"/>
          <w:cols w:space="720" w:num="1"/>
          <w:docGrid w:linePitch="380" w:charSpace="-5735"/>
        </w:sectPr>
      </w:pPr>
      <w:bookmarkStart w:id="147" w:name="_Toc21284"/>
      <w:r>
        <w:rPr>
          <w:rFonts w:hint="eastAsia" w:ascii="仿宋" w:hAnsi="仿宋" w:eastAsia="仿宋" w:cs="仿宋"/>
          <w:highlight w:val="none"/>
        </w:rPr>
        <w:t xml:space="preserve">第六篇  </w:t>
      </w:r>
      <w:r>
        <w:rPr>
          <w:rFonts w:hint="eastAsia" w:ascii="仿宋" w:hAnsi="仿宋" w:eastAsia="仿宋" w:cs="仿宋"/>
          <w:highlight w:val="none"/>
          <w:lang w:val="en-US" w:eastAsia="zh-CN"/>
        </w:rPr>
        <w:t>网上询比</w:t>
      </w:r>
      <w:r>
        <w:rPr>
          <w:rFonts w:hint="eastAsia" w:ascii="仿宋" w:hAnsi="仿宋" w:eastAsia="仿宋" w:cs="仿宋"/>
          <w:highlight w:val="none"/>
        </w:rPr>
        <w:t>合同</w:t>
      </w:r>
      <w:bookmarkEnd w:id="146"/>
      <w:bookmarkEnd w:id="147"/>
    </w:p>
    <w:p w14:paraId="6EBA2FBE">
      <w:pPr>
        <w:widowControl/>
        <w:ind w:firstLine="2256" w:firstLineChars="434"/>
        <w:jc w:val="left"/>
        <w:rPr>
          <w:rFonts w:ascii="方正楷体_GB2312" w:hAnsi="方正楷体_GB2312" w:eastAsia="方正楷体_GB2312" w:cs="方正楷体_GB2312"/>
          <w:kern w:val="0"/>
          <w:sz w:val="24"/>
        </w:rPr>
      </w:pPr>
      <w:r>
        <w:rPr>
          <w:rFonts w:hint="eastAsia" w:ascii="方正楷体_GB2312" w:hAnsi="方正楷体_GB2312" w:eastAsia="方正楷体_GB2312" w:cs="方正楷体_GB2312"/>
          <w:kern w:val="0"/>
          <w:sz w:val="52"/>
          <w:szCs w:val="52"/>
        </w:rPr>
        <w:t>建设工程监理服务合同</w:t>
      </w:r>
    </w:p>
    <w:p w14:paraId="5393DCE2">
      <w:pPr>
        <w:widowControl/>
        <w:ind w:firstLine="1154"/>
        <w:jc w:val="left"/>
        <w:rPr>
          <w:rFonts w:ascii="方正楷体_GB2312" w:hAnsi="方正楷体_GB2312" w:eastAsia="方正楷体_GB2312" w:cs="方正楷体_GB2312"/>
          <w:kern w:val="0"/>
          <w:sz w:val="29"/>
          <w:szCs w:val="29"/>
        </w:rPr>
      </w:pPr>
    </w:p>
    <w:p w14:paraId="71035A2B">
      <w:pPr>
        <w:pStyle w:val="11"/>
        <w:ind w:firstLine="836"/>
        <w:rPr>
          <w:rFonts w:ascii="方正楷体_GB2312" w:hAnsi="方正楷体_GB2312" w:eastAsia="方正楷体_GB2312" w:cs="方正楷体_GB2312"/>
        </w:rPr>
      </w:pPr>
    </w:p>
    <w:p w14:paraId="75611876">
      <w:pPr>
        <w:ind w:firstLine="836"/>
        <w:rPr>
          <w:rFonts w:ascii="方正楷体_GB2312" w:hAnsi="方正楷体_GB2312" w:eastAsia="方正楷体_GB2312" w:cs="方正楷体_GB2312"/>
        </w:rPr>
      </w:pPr>
    </w:p>
    <w:p w14:paraId="7E04F39F">
      <w:pPr>
        <w:pStyle w:val="11"/>
        <w:ind w:firstLine="836"/>
        <w:rPr>
          <w:rFonts w:ascii="方正楷体_GB2312" w:hAnsi="方正楷体_GB2312" w:eastAsia="方正楷体_GB2312" w:cs="方正楷体_GB2312"/>
        </w:rPr>
      </w:pPr>
    </w:p>
    <w:p w14:paraId="737BEB38">
      <w:pPr>
        <w:ind w:firstLine="836"/>
        <w:rPr>
          <w:rFonts w:ascii="方正楷体_GB2312" w:hAnsi="方正楷体_GB2312" w:eastAsia="方正楷体_GB2312" w:cs="方正楷体_GB2312"/>
        </w:rPr>
      </w:pPr>
    </w:p>
    <w:p w14:paraId="06CEFE57">
      <w:pPr>
        <w:pStyle w:val="11"/>
        <w:ind w:firstLine="836"/>
        <w:rPr>
          <w:rFonts w:ascii="方正楷体_GB2312" w:hAnsi="方正楷体_GB2312" w:eastAsia="方正楷体_GB2312" w:cs="方正楷体_GB2312"/>
        </w:rPr>
      </w:pPr>
    </w:p>
    <w:p w14:paraId="1CAD2321">
      <w:pPr>
        <w:ind w:firstLine="836"/>
        <w:rPr>
          <w:rFonts w:ascii="方正楷体_GB2312" w:hAnsi="方正楷体_GB2312" w:eastAsia="方正楷体_GB2312" w:cs="方正楷体_GB2312"/>
        </w:rPr>
      </w:pPr>
    </w:p>
    <w:p w14:paraId="1E041C6D">
      <w:pPr>
        <w:pStyle w:val="11"/>
        <w:ind w:firstLine="836"/>
        <w:rPr>
          <w:rFonts w:ascii="方正楷体_GB2312" w:hAnsi="方正楷体_GB2312" w:eastAsia="方正楷体_GB2312" w:cs="方正楷体_GB2312"/>
        </w:rPr>
      </w:pPr>
    </w:p>
    <w:p w14:paraId="3BA2E7AB">
      <w:pPr>
        <w:ind w:firstLine="836"/>
        <w:rPr>
          <w:rFonts w:ascii="方正楷体_GB2312" w:hAnsi="方正楷体_GB2312" w:eastAsia="方正楷体_GB2312" w:cs="方正楷体_GB2312"/>
        </w:rPr>
      </w:pPr>
    </w:p>
    <w:p w14:paraId="7362D006">
      <w:pPr>
        <w:pStyle w:val="11"/>
        <w:ind w:firstLine="836"/>
        <w:rPr>
          <w:rFonts w:ascii="方正楷体_GB2312" w:hAnsi="方正楷体_GB2312" w:eastAsia="方正楷体_GB2312" w:cs="方正楷体_GB2312"/>
        </w:rPr>
      </w:pPr>
    </w:p>
    <w:p w14:paraId="3AF527AB">
      <w:pPr>
        <w:widowControl/>
        <w:ind w:firstLine="1154"/>
        <w:jc w:val="left"/>
        <w:rPr>
          <w:rFonts w:ascii="方正楷体_GB2312" w:hAnsi="方正楷体_GB2312" w:eastAsia="方正楷体_GB2312" w:cs="方正楷体_GB2312"/>
          <w:kern w:val="0"/>
          <w:sz w:val="29"/>
          <w:szCs w:val="29"/>
        </w:rPr>
      </w:pPr>
    </w:p>
    <w:p w14:paraId="69DD4E3B">
      <w:pPr>
        <w:widowControl/>
        <w:ind w:firstLine="1154"/>
        <w:jc w:val="left"/>
        <w:rPr>
          <w:rFonts w:ascii="方正楷体_GB2312" w:hAnsi="方正楷体_GB2312" w:eastAsia="方正楷体_GB2312" w:cs="方正楷体_GB2312"/>
          <w:kern w:val="0"/>
          <w:sz w:val="29"/>
          <w:szCs w:val="29"/>
        </w:rPr>
      </w:pPr>
    </w:p>
    <w:p w14:paraId="4F37B083">
      <w:pPr>
        <w:spacing w:line="660" w:lineRule="exact"/>
        <w:ind w:left="3515" w:leftChars="381" w:right="840" w:rightChars="300" w:hanging="2448" w:hangingChars="765"/>
        <w:jc w:val="left"/>
        <w:rPr>
          <w:rFonts w:ascii="方正楷体_GB2312" w:hAnsi="方正楷体_GB2312" w:eastAsia="方正楷体_GB2312" w:cs="方正楷体_GB2312"/>
          <w:sz w:val="32"/>
          <w:szCs w:val="32"/>
          <w:u w:val="single"/>
        </w:rPr>
      </w:pPr>
      <w:r>
        <w:rPr>
          <w:rFonts w:hint="eastAsia" w:ascii="方正楷体_GB2312" w:hAnsi="方正楷体_GB2312" w:eastAsia="方正楷体_GB2312" w:cs="方正楷体_GB2312"/>
          <w:sz w:val="32"/>
          <w:szCs w:val="32"/>
        </w:rPr>
        <w:t>项  目  名  称：</w:t>
      </w:r>
      <w:r>
        <w:rPr>
          <w:rFonts w:hint="eastAsia" w:ascii="方正楷体_GB2312" w:hAnsi="方正楷体_GB2312" w:eastAsia="方正楷体_GB2312" w:cs="方正楷体_GB2312"/>
          <w:sz w:val="32"/>
          <w:szCs w:val="32"/>
          <w:u w:val="single"/>
        </w:rPr>
        <w:t xml:space="preserve"> BNCT核医学诊疗示范中心监理服务</w:t>
      </w:r>
    </w:p>
    <w:p w14:paraId="37A01CB8">
      <w:pPr>
        <w:spacing w:line="660" w:lineRule="exact"/>
        <w:ind w:left="3515" w:leftChars="357" w:right="840" w:rightChars="300" w:hanging="2515" w:hangingChars="786"/>
        <w:jc w:val="left"/>
        <w:rPr>
          <w:rFonts w:ascii="方正楷体_GB2312" w:hAnsi="方正楷体_GB2312" w:eastAsia="方正楷体_GB2312" w:cs="方正楷体_GB2312"/>
          <w:sz w:val="32"/>
          <w:szCs w:val="32"/>
          <w:u w:val="single"/>
        </w:rPr>
      </w:pPr>
      <w:r>
        <w:rPr>
          <w:rFonts w:hint="eastAsia" w:ascii="方正楷体_GB2312" w:hAnsi="方正楷体_GB2312" w:eastAsia="方正楷体_GB2312" w:cs="方正楷体_GB2312"/>
          <w:sz w:val="32"/>
          <w:szCs w:val="32"/>
        </w:rPr>
        <w:t>委托人（甲方）：</w:t>
      </w:r>
      <w:r>
        <w:rPr>
          <w:rFonts w:hint="eastAsia" w:ascii="方正楷体_GB2312" w:hAnsi="方正楷体_GB2312" w:eastAsia="方正楷体_GB2312" w:cs="方正楷体_GB2312"/>
          <w:sz w:val="32"/>
          <w:szCs w:val="32"/>
          <w:u w:val="single"/>
        </w:rPr>
        <w:t xml:space="preserve">重庆迈康商业管理有限公司 </w:t>
      </w:r>
    </w:p>
    <w:p w14:paraId="121FD949">
      <w:pPr>
        <w:spacing w:line="660" w:lineRule="exact"/>
        <w:ind w:right="840" w:rightChars="300" w:firstLine="960" w:firstLineChars="300"/>
        <w:rPr>
          <w:rFonts w:ascii="方正楷体_GB2312" w:hAnsi="方正楷体_GB2312" w:eastAsia="方正楷体_GB2312" w:cs="方正楷体_GB2312"/>
          <w:sz w:val="32"/>
          <w:szCs w:val="32"/>
          <w:u w:val="single"/>
        </w:rPr>
      </w:pPr>
      <w:r>
        <w:rPr>
          <w:rFonts w:hint="eastAsia" w:ascii="方正楷体_GB2312" w:hAnsi="方正楷体_GB2312" w:eastAsia="方正楷体_GB2312" w:cs="方正楷体_GB2312"/>
          <w:sz w:val="32"/>
          <w:szCs w:val="32"/>
        </w:rPr>
        <w:t>监理人（乙方）：</w:t>
      </w:r>
      <w:r>
        <w:rPr>
          <w:rFonts w:hint="eastAsia" w:ascii="方正楷体_GB2312" w:hAnsi="方正楷体_GB2312" w:eastAsia="方正楷体_GB2312" w:cs="方正楷体_GB2312"/>
          <w:sz w:val="32"/>
          <w:szCs w:val="32"/>
          <w:u w:val="single"/>
        </w:rPr>
        <w:t xml:space="preserve">                         </w:t>
      </w:r>
      <w:r>
        <w:rPr>
          <w:rFonts w:hint="eastAsia" w:ascii="方正楷体_GB2312" w:hAnsi="方正楷体_GB2312" w:eastAsia="方正楷体_GB2312" w:cs="方正楷体_GB2312"/>
          <w:sz w:val="32"/>
          <w:szCs w:val="32"/>
        </w:rPr>
        <w:t xml:space="preserve">                    </w:t>
      </w:r>
    </w:p>
    <w:p w14:paraId="5BD9DFBC">
      <w:pPr>
        <w:pStyle w:val="4"/>
        <w:spacing w:before="0" w:after="0" w:line="540" w:lineRule="exact"/>
        <w:ind w:firstLine="960" w:firstLineChars="300"/>
        <w:rPr>
          <w:rFonts w:ascii="方正楷体_GB2312" w:hAnsi="方正楷体_GB2312" w:eastAsia="方正楷体_GB2312" w:cs="方正楷体_GB2312"/>
          <w:b w:val="0"/>
          <w:bCs/>
          <w:kern w:val="0"/>
          <w:sz w:val="44"/>
          <w:szCs w:val="44"/>
        </w:rPr>
      </w:pPr>
      <w:r>
        <w:rPr>
          <w:rFonts w:hint="eastAsia" w:ascii="方正楷体_GB2312" w:hAnsi="方正楷体_GB2312" w:eastAsia="方正楷体_GB2312" w:cs="方正楷体_GB2312"/>
          <w:b w:val="0"/>
          <w:bCs/>
          <w:szCs w:val="32"/>
        </w:rPr>
        <w:t>签  订  时  间：</w:t>
      </w:r>
      <w:r>
        <w:rPr>
          <w:rFonts w:hint="eastAsia" w:ascii="方正楷体_GB2312" w:hAnsi="方正楷体_GB2312" w:eastAsia="方正楷体_GB2312" w:cs="方正楷体_GB2312"/>
          <w:b w:val="0"/>
          <w:bCs/>
          <w:szCs w:val="32"/>
          <w:u w:val="single"/>
        </w:rPr>
        <w:t xml:space="preserve">          </w:t>
      </w:r>
      <w:r>
        <w:rPr>
          <w:rFonts w:hint="eastAsia" w:ascii="方正楷体_GB2312" w:hAnsi="方正楷体_GB2312" w:eastAsia="方正楷体_GB2312" w:cs="方正楷体_GB2312"/>
          <w:b w:val="0"/>
          <w:bCs/>
          <w:szCs w:val="32"/>
        </w:rPr>
        <w:t>年</w:t>
      </w:r>
      <w:r>
        <w:rPr>
          <w:rFonts w:hint="eastAsia" w:ascii="方正楷体_GB2312" w:hAnsi="方正楷体_GB2312" w:eastAsia="方正楷体_GB2312" w:cs="方正楷体_GB2312"/>
          <w:b w:val="0"/>
          <w:bCs/>
          <w:szCs w:val="32"/>
          <w:u w:val="single"/>
        </w:rPr>
        <w:t xml:space="preserve">        </w:t>
      </w:r>
      <w:r>
        <w:rPr>
          <w:rFonts w:hint="eastAsia" w:ascii="方正楷体_GB2312" w:hAnsi="方正楷体_GB2312" w:eastAsia="方正楷体_GB2312" w:cs="方正楷体_GB2312"/>
          <w:b w:val="0"/>
          <w:bCs/>
          <w:szCs w:val="32"/>
        </w:rPr>
        <w:t>月</w:t>
      </w:r>
      <w:r>
        <w:rPr>
          <w:rFonts w:hint="eastAsia" w:ascii="方正楷体_GB2312" w:hAnsi="方正楷体_GB2312" w:eastAsia="方正楷体_GB2312" w:cs="方正楷体_GB2312"/>
          <w:b w:val="0"/>
          <w:bCs/>
          <w:szCs w:val="32"/>
          <w:u w:val="single"/>
        </w:rPr>
        <w:t xml:space="preserve">        </w:t>
      </w:r>
      <w:r>
        <w:rPr>
          <w:rFonts w:hint="eastAsia" w:ascii="方正楷体_GB2312" w:hAnsi="方正楷体_GB2312" w:eastAsia="方正楷体_GB2312" w:cs="方正楷体_GB2312"/>
          <w:b w:val="0"/>
          <w:bCs/>
          <w:szCs w:val="32"/>
        </w:rPr>
        <w:t>日</w:t>
      </w:r>
      <w:r>
        <w:rPr>
          <w:rFonts w:hint="eastAsia" w:ascii="方正楷体_GB2312" w:hAnsi="方正楷体_GB2312" w:eastAsia="方正楷体_GB2312" w:cs="方正楷体_GB2312"/>
          <w:b w:val="0"/>
          <w:bCs/>
          <w:kern w:val="0"/>
          <w:sz w:val="24"/>
        </w:rPr>
        <w:br w:type="page"/>
      </w:r>
      <w:bookmarkStart w:id="148" w:name="_Toc29278"/>
      <w:bookmarkStart w:id="149" w:name="_Toc18604"/>
      <w:bookmarkStart w:id="150" w:name="_Toc19211"/>
      <w:bookmarkStart w:id="151" w:name="_Toc23173"/>
      <w:bookmarkStart w:id="152" w:name="_Toc17938"/>
      <w:bookmarkStart w:id="153" w:name="_Toc4749"/>
      <w:bookmarkStart w:id="154" w:name="_Toc11940"/>
      <w:bookmarkStart w:id="155" w:name="_Toc63368489"/>
      <w:bookmarkStart w:id="156" w:name="_Toc529297798"/>
      <w:bookmarkStart w:id="157" w:name="_Toc529298390"/>
      <w:bookmarkStart w:id="158" w:name="_Toc529298742"/>
      <w:bookmarkStart w:id="159" w:name="_Toc529298044"/>
      <w:bookmarkStart w:id="160" w:name="_Toc31611"/>
      <w:bookmarkStart w:id="161" w:name="_Toc446503163"/>
      <w:bookmarkStart w:id="162" w:name="_Toc529296691"/>
      <w:bookmarkStart w:id="163" w:name="_Toc436321554"/>
      <w:bookmarkStart w:id="164" w:name="_Toc529297179"/>
      <w:bookmarkStart w:id="165" w:name="_Toc529298138"/>
      <w:bookmarkStart w:id="166" w:name="_Toc529299188"/>
      <w:bookmarkStart w:id="167" w:name="_Toc22921"/>
      <w:bookmarkStart w:id="168" w:name="_Toc529297710"/>
      <w:r>
        <w:rPr>
          <w:rFonts w:hint="eastAsia" w:ascii="方正楷体_GB2312" w:hAnsi="方正楷体_GB2312" w:eastAsia="方正楷体_GB2312" w:cs="方正楷体_GB2312"/>
          <w:kern w:val="0"/>
          <w:sz w:val="24"/>
        </w:rPr>
        <w:t xml:space="preserve">                      </w:t>
      </w:r>
      <w:r>
        <w:rPr>
          <w:rFonts w:hint="eastAsia" w:ascii="方正楷体_GB2312" w:hAnsi="方正楷体_GB2312" w:eastAsia="方正楷体_GB2312" w:cs="方正楷体_GB2312"/>
          <w:b w:val="0"/>
          <w:bCs/>
          <w:kern w:val="0"/>
          <w:sz w:val="44"/>
          <w:szCs w:val="44"/>
        </w:rPr>
        <w:t>第一部分</w:t>
      </w:r>
      <w:bookmarkEnd w:id="148"/>
      <w:bookmarkEnd w:id="149"/>
      <w:bookmarkEnd w:id="150"/>
      <w:bookmarkEnd w:id="151"/>
      <w:bookmarkEnd w:id="152"/>
      <w:bookmarkEnd w:id="153"/>
      <w:bookmarkEnd w:id="154"/>
      <w:r>
        <w:rPr>
          <w:rFonts w:hint="eastAsia" w:ascii="方正楷体_GB2312" w:hAnsi="方正楷体_GB2312" w:eastAsia="方正楷体_GB2312" w:cs="方正楷体_GB2312"/>
          <w:b w:val="0"/>
          <w:bCs/>
          <w:kern w:val="0"/>
          <w:sz w:val="44"/>
          <w:szCs w:val="44"/>
        </w:rPr>
        <w:t xml:space="preserve">  </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hint="eastAsia" w:ascii="方正楷体_GB2312" w:hAnsi="方正楷体_GB2312" w:eastAsia="方正楷体_GB2312" w:cs="方正楷体_GB2312"/>
          <w:b w:val="0"/>
          <w:bCs/>
          <w:kern w:val="0"/>
          <w:sz w:val="44"/>
          <w:szCs w:val="44"/>
        </w:rPr>
        <w:t>合同协议书</w:t>
      </w:r>
    </w:p>
    <w:p w14:paraId="381158F6">
      <w:pPr>
        <w:snapToGrid w:val="0"/>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u w:val="single"/>
          <w:lang w:eastAsia="zh-CN"/>
        </w:rPr>
        <w:t>重庆迈康商业管理有限公司</w:t>
      </w:r>
      <w:r>
        <w:rPr>
          <w:rFonts w:hint="eastAsia" w:ascii="方正楷体_GB2312" w:hAnsi="方正楷体_GB2312" w:eastAsia="方正楷体_GB2312" w:cs="方正楷体_GB2312"/>
          <w:sz w:val="24"/>
          <w:szCs w:val="24"/>
        </w:rPr>
        <w:t>（委托人名称，以下简称“委托人”）为实施</w:t>
      </w:r>
      <w:r>
        <w:rPr>
          <w:rFonts w:hint="eastAsia" w:ascii="方正楷体_GB2312" w:hAnsi="方正楷体_GB2312" w:eastAsia="方正楷体_GB2312" w:cs="方正楷体_GB2312"/>
          <w:sz w:val="24"/>
          <w:szCs w:val="24"/>
          <w:u w:val="single"/>
          <w:lang w:eastAsia="zh-CN"/>
        </w:rPr>
        <w:t>BNCT核医学诊疗示范中心监理服务</w:t>
      </w:r>
      <w:r>
        <w:rPr>
          <w:rFonts w:hint="eastAsia" w:ascii="方正楷体_GB2312" w:hAnsi="方正楷体_GB2312" w:eastAsia="方正楷体_GB2312" w:cs="方正楷体_GB2312"/>
          <w:sz w:val="24"/>
          <w:szCs w:val="24"/>
          <w:u w:val="single"/>
        </w:rPr>
        <w:t xml:space="preserve"> </w:t>
      </w:r>
      <w:r>
        <w:rPr>
          <w:rFonts w:hint="eastAsia" w:ascii="方正楷体_GB2312" w:hAnsi="方正楷体_GB2312" w:eastAsia="方正楷体_GB2312" w:cs="方正楷体_GB2312"/>
          <w:sz w:val="24"/>
          <w:szCs w:val="24"/>
        </w:rPr>
        <w:t>（项目名称），已接受</w:t>
      </w:r>
      <w:r>
        <w:rPr>
          <w:rFonts w:hint="eastAsia" w:ascii="方正楷体_GB2312" w:hAnsi="方正楷体_GB2312" w:eastAsia="方正楷体_GB2312" w:cs="方正楷体_GB2312"/>
          <w:sz w:val="24"/>
          <w:szCs w:val="24"/>
          <w:u w:val="single"/>
        </w:rPr>
        <w:t xml:space="preserve">                </w:t>
      </w:r>
      <w:r>
        <w:rPr>
          <w:rFonts w:hint="eastAsia" w:ascii="方正楷体_GB2312" w:hAnsi="方正楷体_GB2312" w:eastAsia="方正楷体_GB2312" w:cs="方正楷体_GB2312"/>
          <w:sz w:val="24"/>
          <w:szCs w:val="24"/>
        </w:rPr>
        <w:t>（监理人名称，以下简称“监理人”）对该项目监理投标。委托人和监理人共同达成如下协议。</w:t>
      </w:r>
    </w:p>
    <w:p w14:paraId="7A5BE162">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1.项目概况</w:t>
      </w:r>
    </w:p>
    <w:p w14:paraId="63554E37">
      <w:pPr>
        <w:snapToGrid w:val="0"/>
        <w:spacing w:line="500" w:lineRule="exact"/>
        <w:ind w:firstLine="480" w:firstLineChars="200"/>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rPr>
        <w:t>（1）项目名称：</w:t>
      </w:r>
      <w:r>
        <w:rPr>
          <w:rFonts w:hint="eastAsia" w:ascii="方正楷体_GB2312" w:hAnsi="方正楷体_GB2312" w:eastAsia="方正楷体_GB2312" w:cs="方正楷体_GB2312"/>
          <w:sz w:val="24"/>
          <w:szCs w:val="24"/>
          <w:u w:val="single"/>
          <w:lang w:eastAsia="zh-CN"/>
        </w:rPr>
        <w:t>BNCT核医学诊疗示范中心监理服务</w:t>
      </w:r>
      <w:r>
        <w:rPr>
          <w:rFonts w:hint="eastAsia" w:ascii="方正楷体_GB2312" w:hAnsi="方正楷体_GB2312" w:eastAsia="方正楷体_GB2312" w:cs="方正楷体_GB2312"/>
          <w:sz w:val="24"/>
          <w:szCs w:val="24"/>
          <w:u w:val="single"/>
        </w:rPr>
        <w:t xml:space="preserve"> ；</w:t>
      </w:r>
    </w:p>
    <w:p w14:paraId="6FD2DCA3">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（2）建设地点：</w:t>
      </w:r>
      <w:r>
        <w:rPr>
          <w:rFonts w:hint="eastAsia" w:ascii="方正楷体_GB2312" w:hAnsi="方正楷体_GB2312" w:eastAsia="方正楷体_GB2312" w:cs="方正楷体_GB2312"/>
          <w:sz w:val="24"/>
          <w:szCs w:val="24"/>
          <w:u w:val="single"/>
        </w:rPr>
        <w:t xml:space="preserve"> 重庆市璧山区  </w:t>
      </w:r>
      <w:r>
        <w:rPr>
          <w:rFonts w:hint="eastAsia" w:ascii="方正楷体_GB2312" w:hAnsi="方正楷体_GB2312" w:eastAsia="方正楷体_GB2312" w:cs="方正楷体_GB2312"/>
          <w:sz w:val="24"/>
          <w:szCs w:val="24"/>
        </w:rPr>
        <w:t>；</w:t>
      </w:r>
    </w:p>
    <w:p w14:paraId="3CBA4A65">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3）项目概况与建设规模：监理服务的范围包括施工阶段至缺陷责任期满的监理服务，具体内容包括：对该项目的投资控制、进度控制、质量控制、建设安全监管及文明施工的有效管理、组织协调、并进行项目合同管理及信息管理等。负责填写、完善三方日志；收集整理施工及设计变更、审核、校准、报批等资料；配合计算送审；配合工程清单缺项的认质核价；采购人委托的其他事项。</w:t>
      </w:r>
    </w:p>
    <w:p w14:paraId="13AC2860">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（4）建安工程费：</w:t>
      </w:r>
      <w:r>
        <w:rPr>
          <w:rFonts w:hint="eastAsia" w:ascii="方正楷体_GB2312" w:hAnsi="方正楷体_GB2312" w:eastAsia="方正楷体_GB2312" w:cs="方正楷体_GB2312"/>
          <w:sz w:val="24"/>
          <w:szCs w:val="24"/>
          <w:u w:val="single"/>
        </w:rPr>
        <w:t xml:space="preserve">        </w:t>
      </w:r>
      <w:r>
        <w:rPr>
          <w:rFonts w:hint="eastAsia" w:ascii="方正楷体_GB2312" w:hAnsi="方正楷体_GB2312" w:eastAsia="方正楷体_GB2312" w:cs="方正楷体_GB2312"/>
          <w:sz w:val="24"/>
          <w:szCs w:val="24"/>
        </w:rPr>
        <w:t>万元。</w:t>
      </w:r>
    </w:p>
    <w:p w14:paraId="20B0063E">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2.本合同由下列文件构成：</w:t>
      </w:r>
    </w:p>
    <w:p w14:paraId="36B15F29">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（1）合同协议书；</w:t>
      </w:r>
    </w:p>
    <w:p w14:paraId="36D69366">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（2）成交通知书；</w:t>
      </w:r>
    </w:p>
    <w:p w14:paraId="7C8B8BE6">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（3）专用条件；</w:t>
      </w:r>
    </w:p>
    <w:p w14:paraId="63984199">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 通用条件；</w:t>
      </w:r>
    </w:p>
    <w:p w14:paraId="3774D162">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（5） 投标文件；</w:t>
      </w:r>
    </w:p>
    <w:p w14:paraId="21528506">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（6）附录，即：</w:t>
      </w:r>
    </w:p>
    <w:p w14:paraId="67461BAE">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附录A  委托人派遣的人员和提供的房屋、资料、设备</w:t>
      </w:r>
    </w:p>
    <w:p w14:paraId="2AA61320">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附录B  投入本项目人员基本情况表</w:t>
      </w:r>
    </w:p>
    <w:p w14:paraId="0FCBFF3D">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附录C  监理单位负面清单</w:t>
      </w:r>
    </w:p>
    <w:p w14:paraId="2A5D44F2">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附录D  璧山区工程建设领域中介机构承诺书</w:t>
      </w:r>
    </w:p>
    <w:p w14:paraId="1BEF3559">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本合同签订后，双方依法签订的补充协议也是本合同文件的组成部分。</w:t>
      </w:r>
    </w:p>
    <w:p w14:paraId="45F57ACE">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3.</w:t>
      </w:r>
      <w:r>
        <w:rPr>
          <w:rFonts w:hint="eastAsia" w:ascii="方正楷体_GB2312" w:hAnsi="方正楷体_GB2312" w:eastAsia="方正楷体_GB2312" w:cs="方正楷体_GB2312"/>
          <w:bCs/>
          <w:sz w:val="24"/>
          <w:szCs w:val="24"/>
        </w:rPr>
        <w:t>签约合同价：人民币（大写）</w:t>
      </w:r>
      <w:r>
        <w:rPr>
          <w:rFonts w:hint="eastAsia" w:ascii="方正楷体_GB2312" w:hAnsi="方正楷体_GB2312" w:eastAsia="方正楷体_GB2312" w:cs="方正楷体_GB2312"/>
          <w:bCs/>
          <w:sz w:val="24"/>
          <w:szCs w:val="24"/>
          <w:u w:val="single"/>
        </w:rPr>
        <w:t xml:space="preserve">             </w:t>
      </w:r>
      <w:r>
        <w:rPr>
          <w:rFonts w:hint="eastAsia" w:ascii="方正楷体_GB2312" w:hAnsi="方正楷体_GB2312" w:eastAsia="方正楷体_GB2312" w:cs="方正楷体_GB2312"/>
          <w:bCs/>
          <w:sz w:val="24"/>
          <w:szCs w:val="24"/>
        </w:rPr>
        <w:t>（¥</w:t>
      </w:r>
      <w:r>
        <w:rPr>
          <w:rFonts w:hint="eastAsia" w:ascii="方正楷体_GB2312" w:hAnsi="方正楷体_GB2312" w:eastAsia="方正楷体_GB2312" w:cs="方正楷体_GB2312"/>
          <w:bCs/>
          <w:sz w:val="24"/>
          <w:szCs w:val="24"/>
          <w:u w:val="single"/>
        </w:rPr>
        <w:t xml:space="preserve">       元</w:t>
      </w:r>
      <w:r>
        <w:rPr>
          <w:rFonts w:hint="eastAsia" w:ascii="方正楷体_GB2312" w:hAnsi="方正楷体_GB2312" w:eastAsia="方正楷体_GB2312" w:cs="方正楷体_GB2312"/>
          <w:bCs/>
          <w:sz w:val="24"/>
          <w:szCs w:val="24"/>
        </w:rPr>
        <w:t>）</w:t>
      </w:r>
      <w:r>
        <w:rPr>
          <w:rFonts w:hint="eastAsia" w:ascii="方正楷体_GB2312" w:hAnsi="方正楷体_GB2312" w:eastAsia="方正楷体_GB2312" w:cs="方正楷体_GB2312"/>
          <w:sz w:val="24"/>
          <w:szCs w:val="24"/>
        </w:rPr>
        <w:t>；</w:t>
      </w:r>
    </w:p>
    <w:p w14:paraId="0FC5F8F9">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4.总监理工程师：</w:t>
      </w:r>
      <w:r>
        <w:rPr>
          <w:rFonts w:hint="eastAsia" w:ascii="方正楷体_GB2312" w:hAnsi="方正楷体_GB2312" w:eastAsia="方正楷体_GB2312" w:cs="方正楷体_GB2312"/>
          <w:bCs/>
          <w:sz w:val="24"/>
          <w:szCs w:val="24"/>
          <w:u w:val="single"/>
        </w:rPr>
        <w:t xml:space="preserve">       </w:t>
      </w:r>
      <w:r>
        <w:rPr>
          <w:rFonts w:hint="eastAsia" w:ascii="方正楷体_GB2312" w:hAnsi="方正楷体_GB2312" w:eastAsia="方正楷体_GB2312" w:cs="方正楷体_GB2312"/>
          <w:sz w:val="24"/>
          <w:szCs w:val="24"/>
        </w:rPr>
        <w:t>；国家注册监理工程师注册证书编号：</w:t>
      </w:r>
      <w:r>
        <w:rPr>
          <w:rFonts w:hint="eastAsia" w:ascii="方正楷体_GB2312" w:hAnsi="方正楷体_GB2312" w:eastAsia="方正楷体_GB2312" w:cs="方正楷体_GB2312"/>
          <w:bCs/>
          <w:sz w:val="24"/>
          <w:szCs w:val="24"/>
          <w:u w:val="single"/>
        </w:rPr>
        <w:t xml:space="preserve">       </w:t>
      </w:r>
      <w:r>
        <w:rPr>
          <w:rFonts w:hint="eastAsia" w:ascii="方正楷体_GB2312" w:hAnsi="方正楷体_GB2312" w:eastAsia="方正楷体_GB2312" w:cs="方正楷体_GB2312"/>
          <w:sz w:val="24"/>
          <w:szCs w:val="24"/>
        </w:rPr>
        <w:t>；</w:t>
      </w:r>
    </w:p>
    <w:p w14:paraId="4FAC3594">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5.监理工作质量符合的标准和要求：</w:t>
      </w:r>
      <w:r>
        <w:rPr>
          <w:rFonts w:hint="eastAsia" w:ascii="方正楷体_GB2312" w:hAnsi="方正楷体_GB2312" w:eastAsia="方正楷体_GB2312" w:cs="方正楷体_GB2312"/>
          <w:bCs/>
          <w:sz w:val="24"/>
          <w:szCs w:val="24"/>
          <w:u w:val="single"/>
        </w:rPr>
        <w:t xml:space="preserve"> 相关要求  </w:t>
      </w:r>
      <w:r>
        <w:rPr>
          <w:rFonts w:hint="eastAsia" w:ascii="方正楷体_GB2312" w:hAnsi="方正楷体_GB2312" w:eastAsia="方正楷体_GB2312" w:cs="方正楷体_GB2312"/>
          <w:sz w:val="24"/>
          <w:szCs w:val="24"/>
        </w:rPr>
        <w:t>；</w:t>
      </w:r>
    </w:p>
    <w:p w14:paraId="50B854B4">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6.监理人承诺按合同约定承担工程的监理工作。</w:t>
      </w:r>
    </w:p>
    <w:p w14:paraId="09DF76D5">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7.委托人承诺按合同约定的条件、时间和方式向监理人支付合同价款。</w:t>
      </w:r>
    </w:p>
    <w:p w14:paraId="5602EEA6">
      <w:pPr>
        <w:spacing w:line="500" w:lineRule="exact"/>
        <w:ind w:firstLine="480" w:firstLineChars="200"/>
        <w:jc w:val="lef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8.监理人计划开始监理日期：</w:t>
      </w:r>
      <w:r>
        <w:rPr>
          <w:rFonts w:hint="eastAsia" w:ascii="方正楷体_GB2312" w:hAnsi="方正楷体_GB2312" w:eastAsia="方正楷体_GB2312" w:cs="方正楷体_GB2312"/>
          <w:bCs/>
          <w:sz w:val="24"/>
          <w:szCs w:val="24"/>
          <w:u w:val="single"/>
        </w:rPr>
        <w:t xml:space="preserve">  / </w:t>
      </w:r>
      <w:r>
        <w:rPr>
          <w:rFonts w:hint="eastAsia" w:ascii="方正楷体_GB2312" w:hAnsi="方正楷体_GB2312" w:eastAsia="方正楷体_GB2312" w:cs="方正楷体_GB2312"/>
          <w:sz w:val="24"/>
          <w:szCs w:val="24"/>
        </w:rPr>
        <w:t>，实际日期按照委托人在开始监理通知中载明的开始监理日期为准。监理服务期限为：监理合同签署生效之日为监理服务期的起始时间，以项目竣工验收合格、监理资料交接完成且审计机构完成工程审核、缺陷责任期满后为监理服务期的完成时间。</w:t>
      </w:r>
    </w:p>
    <w:p w14:paraId="17EFADCD">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9.本合同协议书一式</w:t>
      </w:r>
      <w:r>
        <w:rPr>
          <w:rFonts w:hint="eastAsia" w:ascii="方正楷体_GB2312" w:hAnsi="方正楷体_GB2312" w:eastAsia="方正楷体_GB2312" w:cs="方正楷体_GB2312"/>
          <w:sz w:val="24"/>
          <w:szCs w:val="24"/>
          <w:u w:val="single"/>
        </w:rPr>
        <w:t xml:space="preserve"> 捌 </w:t>
      </w:r>
      <w:r>
        <w:rPr>
          <w:rFonts w:hint="eastAsia" w:ascii="方正楷体_GB2312" w:hAnsi="方正楷体_GB2312" w:eastAsia="方正楷体_GB2312" w:cs="方正楷体_GB2312"/>
          <w:sz w:val="24"/>
          <w:szCs w:val="24"/>
        </w:rPr>
        <w:t>份，合同双方各执</w:t>
      </w:r>
      <w:r>
        <w:rPr>
          <w:rFonts w:hint="eastAsia" w:ascii="方正楷体_GB2312" w:hAnsi="方正楷体_GB2312" w:eastAsia="方正楷体_GB2312" w:cs="方正楷体_GB2312"/>
          <w:sz w:val="24"/>
          <w:szCs w:val="24"/>
          <w:u w:val="single"/>
        </w:rPr>
        <w:t xml:space="preserve"> 肆 </w:t>
      </w:r>
      <w:r>
        <w:rPr>
          <w:rFonts w:hint="eastAsia" w:ascii="方正楷体_GB2312" w:hAnsi="方正楷体_GB2312" w:eastAsia="方正楷体_GB2312" w:cs="方正楷体_GB2312"/>
          <w:sz w:val="24"/>
          <w:szCs w:val="24"/>
        </w:rPr>
        <w:t>份。具有同等法律效力。本合同自双方法定代表人或授权代理人签字并加盖公章之日起生效。</w:t>
      </w:r>
    </w:p>
    <w:p w14:paraId="6DD28B21">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10.合同未尽事宜，双方另行签订补充协议。补充协议是合同的组成部分。</w:t>
      </w:r>
    </w:p>
    <w:p w14:paraId="5D3D4F64">
      <w:pPr>
        <w:pStyle w:val="11"/>
        <w:spacing w:line="500" w:lineRule="exact"/>
        <w:ind w:firstLine="480" w:firstLineChars="200"/>
        <w:rPr>
          <w:rFonts w:ascii="方正楷体_GB2312" w:hAnsi="方正楷体_GB2312" w:eastAsia="方正楷体_GB2312" w:cs="方正楷体_GB2312"/>
          <w:sz w:val="24"/>
          <w:szCs w:val="24"/>
        </w:rPr>
      </w:pPr>
    </w:p>
    <w:p w14:paraId="4A3C608C">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 xml:space="preserve">委托人：                  </w:t>
      </w:r>
      <w:r>
        <w:rPr>
          <w:rFonts w:hint="eastAsia" w:ascii="方正楷体_GB2312" w:hAnsi="方正楷体_GB2312" w:eastAsia="方正楷体_GB2312" w:cs="方正楷体_GB2312"/>
          <w:sz w:val="24"/>
          <w:szCs w:val="24"/>
          <w:lang w:val="en-US" w:eastAsia="zh-CN"/>
        </w:rPr>
        <w:t xml:space="preserve">              </w:t>
      </w:r>
      <w:r>
        <w:rPr>
          <w:rFonts w:hint="eastAsia" w:ascii="方正楷体_GB2312" w:hAnsi="方正楷体_GB2312" w:eastAsia="方正楷体_GB2312" w:cs="方正楷体_GB2312"/>
          <w:sz w:val="24"/>
          <w:szCs w:val="24"/>
        </w:rPr>
        <w:t>监理人：</w:t>
      </w:r>
    </w:p>
    <w:p w14:paraId="2CF55472">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lang w:eastAsia="zh-CN"/>
        </w:rPr>
        <w:t>重庆迈康商业管理有限公司</w:t>
      </w:r>
      <w:r>
        <w:rPr>
          <w:rFonts w:hint="eastAsia" w:ascii="方正楷体_GB2312" w:hAnsi="方正楷体_GB2312" w:eastAsia="方正楷体_GB2312" w:cs="方正楷体_GB2312"/>
          <w:sz w:val="24"/>
          <w:szCs w:val="24"/>
        </w:rPr>
        <w:t xml:space="preserve">                          </w:t>
      </w:r>
    </w:p>
    <w:p w14:paraId="1A362A1F">
      <w:pPr>
        <w:spacing w:line="500" w:lineRule="exact"/>
        <w:ind w:firstLine="480" w:firstLineChars="200"/>
        <w:jc w:val="lef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 xml:space="preserve">法定代表人或委托代理人：   </w:t>
      </w:r>
      <w:r>
        <w:rPr>
          <w:rFonts w:hint="eastAsia" w:ascii="方正楷体_GB2312" w:hAnsi="方正楷体_GB2312" w:eastAsia="方正楷体_GB2312" w:cs="方正楷体_GB2312"/>
          <w:sz w:val="24"/>
          <w:szCs w:val="24"/>
          <w:lang w:val="en-US" w:eastAsia="zh-CN"/>
        </w:rPr>
        <w:t xml:space="preserve">            </w:t>
      </w:r>
      <w:r>
        <w:rPr>
          <w:rFonts w:hint="eastAsia" w:ascii="方正楷体_GB2312" w:hAnsi="方正楷体_GB2312" w:eastAsia="方正楷体_GB2312" w:cs="方正楷体_GB2312"/>
          <w:sz w:val="24"/>
          <w:szCs w:val="24"/>
        </w:rPr>
        <w:t xml:space="preserve">法定代表人或委托代理人：                         </w:t>
      </w:r>
    </w:p>
    <w:p w14:paraId="23EF686F">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统一社会信用代码：                     统一社会信用代码：</w:t>
      </w:r>
    </w:p>
    <w:p w14:paraId="5045B115">
      <w:pPr>
        <w:spacing w:line="50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 xml:space="preserve">地址：                                 地址：                                </w:t>
      </w:r>
    </w:p>
    <w:p w14:paraId="608B4AE5">
      <w:pPr>
        <w:spacing w:line="500" w:lineRule="exact"/>
        <w:ind w:firstLine="5280" w:firstLineChars="2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 xml:space="preserve">账号：  </w:t>
      </w:r>
    </w:p>
    <w:p w14:paraId="7A313EB9">
      <w:pPr>
        <w:spacing w:line="500" w:lineRule="exact"/>
        <w:ind w:firstLine="5280" w:firstLineChars="2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 xml:space="preserve">开户银行：                 </w:t>
      </w:r>
    </w:p>
    <w:p w14:paraId="09404081">
      <w:pPr>
        <w:spacing w:line="500" w:lineRule="exact"/>
        <w:ind w:firstLine="480" w:firstLineChars="200"/>
        <w:jc w:val="right"/>
        <w:rPr>
          <w:rFonts w:hint="eastAsia" w:ascii="方正楷体_GB2312" w:hAnsi="方正楷体_GB2312" w:eastAsia="方正楷体_GB2312" w:cs="方正楷体_GB2312"/>
          <w:sz w:val="24"/>
          <w:szCs w:val="24"/>
        </w:rPr>
      </w:pPr>
    </w:p>
    <w:p w14:paraId="64728338">
      <w:pPr>
        <w:spacing w:line="500" w:lineRule="exact"/>
        <w:ind w:firstLine="480" w:firstLineChars="200"/>
        <w:jc w:val="righ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签约时间：    年   月   日</w:t>
      </w:r>
    </w:p>
    <w:p w14:paraId="359C776F">
      <w:pPr>
        <w:widowControl/>
        <w:spacing w:line="594" w:lineRule="exact"/>
        <w:ind w:firstLine="836"/>
        <w:rPr>
          <w:rFonts w:ascii="方正楷体_GB2312" w:hAnsi="方正楷体_GB2312" w:eastAsia="方正楷体_GB2312" w:cs="方正楷体_GB2312"/>
          <w:kern w:val="0"/>
          <w:szCs w:val="21"/>
        </w:rPr>
      </w:pPr>
      <w:r>
        <w:rPr>
          <w:rFonts w:hint="eastAsia" w:ascii="方正楷体_GB2312" w:hAnsi="方正楷体_GB2312" w:eastAsia="方正楷体_GB2312" w:cs="方正楷体_GB2312"/>
          <w:kern w:val="0"/>
          <w:szCs w:val="21"/>
        </w:rPr>
        <w:t xml:space="preserve">              </w:t>
      </w:r>
    </w:p>
    <w:p w14:paraId="590209A1">
      <w:pPr>
        <w:rPr>
          <w:rFonts w:ascii="方正楷体_GB2312" w:hAnsi="方正楷体_GB2312" w:eastAsia="方正楷体_GB2312" w:cs="方正楷体_GB2312"/>
          <w:kern w:val="0"/>
          <w:sz w:val="44"/>
          <w:szCs w:val="44"/>
        </w:rPr>
      </w:pPr>
      <w:r>
        <w:rPr>
          <w:rFonts w:hint="eastAsia" w:ascii="方正楷体_GB2312" w:hAnsi="方正楷体_GB2312" w:eastAsia="方正楷体_GB2312" w:cs="方正楷体_GB2312"/>
          <w:kern w:val="0"/>
          <w:sz w:val="44"/>
          <w:szCs w:val="44"/>
        </w:rPr>
        <w:br w:type="page"/>
      </w:r>
    </w:p>
    <w:p w14:paraId="5FAEEAF5">
      <w:pPr>
        <w:widowControl/>
        <w:spacing w:line="594" w:lineRule="exact"/>
        <w:ind w:firstLine="3080" w:firstLineChars="700"/>
        <w:rPr>
          <w:rFonts w:ascii="方正楷体_GB2312" w:hAnsi="方正楷体_GB2312" w:eastAsia="方正楷体_GB2312" w:cs="方正楷体_GB2312"/>
          <w:kern w:val="0"/>
          <w:sz w:val="44"/>
          <w:szCs w:val="44"/>
        </w:rPr>
      </w:pPr>
      <w:r>
        <w:rPr>
          <w:rFonts w:hint="eastAsia" w:ascii="方正楷体_GB2312" w:hAnsi="方正楷体_GB2312" w:eastAsia="方正楷体_GB2312" w:cs="方正楷体_GB2312"/>
          <w:kern w:val="0"/>
          <w:sz w:val="44"/>
          <w:szCs w:val="44"/>
        </w:rPr>
        <w:t>第二部分 通用条款</w:t>
      </w:r>
    </w:p>
    <w:p w14:paraId="175695C9">
      <w:pPr>
        <w:spacing w:line="360" w:lineRule="auto"/>
        <w:ind w:firstLine="836"/>
        <w:rPr>
          <w:rFonts w:ascii="方正楷体_GB2312" w:hAnsi="方正楷体_GB2312" w:eastAsia="方正楷体_GB2312" w:cs="方正楷体_GB2312"/>
        </w:rPr>
      </w:pPr>
      <w:r>
        <w:rPr>
          <w:rFonts w:hint="eastAsia" w:ascii="方正楷体_GB2312" w:hAnsi="方正楷体_GB2312" w:eastAsia="方正楷体_GB2312" w:cs="方正楷体_GB2312"/>
        </w:rPr>
        <w:t xml:space="preserve">            </w:t>
      </w:r>
    </w:p>
    <w:p w14:paraId="0001DC74">
      <w:pPr>
        <w:spacing w:line="360" w:lineRule="auto"/>
        <w:ind w:firstLine="2872" w:firstLineChars="1197"/>
        <w:rPr>
          <w:rFonts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sz w:val="24"/>
          <w:szCs w:val="24"/>
        </w:rPr>
        <w:t>详见（GF-2012 0202）建设工程监理合同</w:t>
      </w:r>
    </w:p>
    <w:p w14:paraId="29083287">
      <w:pPr>
        <w:pStyle w:val="25"/>
        <w:ind w:left="560"/>
        <w:rPr>
          <w:rFonts w:ascii="方正楷体_GB2312" w:hAnsi="方正楷体_GB2312" w:eastAsia="方正楷体_GB2312" w:cs="方正楷体_GB2312"/>
        </w:rPr>
      </w:pPr>
    </w:p>
    <w:p w14:paraId="15008CDE">
      <w:pPr>
        <w:adjustRightInd w:val="0"/>
        <w:snapToGrid w:val="0"/>
        <w:spacing w:line="560" w:lineRule="exact"/>
        <w:ind w:firstLine="560" w:firstLineChars="200"/>
        <w:rPr>
          <w:rFonts w:ascii="方正楷体_GB2312" w:hAnsi="方正楷体_GB2312" w:eastAsia="方正楷体_GB2312" w:cs="方正楷体_GB2312"/>
          <w:bCs/>
        </w:rPr>
      </w:pPr>
    </w:p>
    <w:p w14:paraId="7742A95A">
      <w:pPr>
        <w:widowControl/>
        <w:spacing w:line="594" w:lineRule="exact"/>
        <w:ind w:firstLine="836"/>
        <w:jc w:val="center"/>
        <w:rPr>
          <w:rFonts w:ascii="方正楷体_GB2312" w:hAnsi="方正楷体_GB2312" w:eastAsia="方正楷体_GB2312" w:cs="方正楷体_GB2312"/>
          <w:b/>
          <w:bCs/>
          <w:kern w:val="0"/>
        </w:rPr>
      </w:pPr>
      <w:r>
        <w:rPr>
          <w:rFonts w:hint="eastAsia" w:ascii="方正楷体_GB2312" w:hAnsi="方正楷体_GB2312" w:eastAsia="方正楷体_GB2312" w:cs="方正楷体_GB2312"/>
        </w:rPr>
        <w:br w:type="page"/>
      </w:r>
      <w:r>
        <w:rPr>
          <w:rFonts w:hint="eastAsia" w:ascii="方正楷体_GB2312" w:hAnsi="方正楷体_GB2312" w:eastAsia="方正楷体_GB2312" w:cs="方正楷体_GB2312"/>
          <w:kern w:val="0"/>
          <w:sz w:val="44"/>
          <w:szCs w:val="44"/>
        </w:rPr>
        <w:t>第三部分 专用条</w:t>
      </w:r>
      <w:bookmarkStart w:id="169" w:name="_Toc536778404"/>
      <w:bookmarkStart w:id="170" w:name="_Toc5154"/>
      <w:bookmarkStart w:id="171" w:name="_Toc531820319"/>
      <w:bookmarkStart w:id="172" w:name="_Toc12538"/>
      <w:r>
        <w:rPr>
          <w:rFonts w:hint="eastAsia" w:ascii="方正楷体_GB2312" w:hAnsi="方正楷体_GB2312" w:eastAsia="方正楷体_GB2312" w:cs="方正楷体_GB2312"/>
          <w:kern w:val="0"/>
          <w:sz w:val="44"/>
          <w:szCs w:val="44"/>
        </w:rPr>
        <w:t>款</w:t>
      </w:r>
    </w:p>
    <w:bookmarkEnd w:id="169"/>
    <w:bookmarkEnd w:id="170"/>
    <w:bookmarkEnd w:id="171"/>
    <w:bookmarkEnd w:id="172"/>
    <w:p w14:paraId="05657FB7">
      <w:pPr>
        <w:widowControl/>
        <w:spacing w:line="480" w:lineRule="exact"/>
        <w:ind w:firstLine="482" w:firstLineChars="200"/>
        <w:jc w:val="left"/>
        <w:rPr>
          <w:rFonts w:ascii="方正楷体_GB2312" w:hAnsi="方正楷体_GB2312" w:eastAsia="方正楷体_GB2312" w:cs="方正楷体_GB2312"/>
          <w:b/>
          <w:bCs/>
          <w:kern w:val="0"/>
          <w:sz w:val="24"/>
          <w:szCs w:val="24"/>
        </w:rPr>
      </w:pPr>
      <w:r>
        <w:rPr>
          <w:rFonts w:hint="eastAsia" w:ascii="方正楷体_GB2312" w:hAnsi="方正楷体_GB2312" w:eastAsia="方正楷体_GB2312" w:cs="方正楷体_GB2312"/>
          <w:b/>
          <w:bCs/>
          <w:kern w:val="0"/>
          <w:sz w:val="24"/>
          <w:szCs w:val="24"/>
        </w:rPr>
        <w:t>1. 定义与解释</w:t>
      </w:r>
    </w:p>
    <w:p w14:paraId="5D4CC525">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1.2  解释</w:t>
      </w:r>
    </w:p>
    <w:p w14:paraId="2982A1C0">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1.2.1 本合同文件除使用中文外，还可用</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w:t>
      </w:r>
    </w:p>
    <w:p w14:paraId="0961C87C">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1.2.2 约定本合同文件的解释顺序为：</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w:t>
      </w:r>
    </w:p>
    <w:p w14:paraId="3CAF7CF1">
      <w:pPr>
        <w:widowControl/>
        <w:spacing w:line="480" w:lineRule="exact"/>
        <w:ind w:firstLine="482" w:firstLineChars="200"/>
        <w:jc w:val="left"/>
        <w:rPr>
          <w:rFonts w:ascii="方正楷体_GB2312" w:hAnsi="方正楷体_GB2312" w:eastAsia="方正楷体_GB2312" w:cs="方正楷体_GB2312"/>
          <w:b/>
          <w:bCs/>
          <w:kern w:val="0"/>
          <w:sz w:val="24"/>
          <w:szCs w:val="24"/>
        </w:rPr>
      </w:pPr>
      <w:r>
        <w:rPr>
          <w:rFonts w:hint="eastAsia" w:ascii="方正楷体_GB2312" w:hAnsi="方正楷体_GB2312" w:eastAsia="方正楷体_GB2312" w:cs="方正楷体_GB2312"/>
          <w:b/>
          <w:bCs/>
          <w:kern w:val="0"/>
          <w:sz w:val="24"/>
          <w:szCs w:val="24"/>
        </w:rPr>
        <w:t>2. 监理人义务</w:t>
      </w:r>
    </w:p>
    <w:p w14:paraId="57BB6B19">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2.1 监理的范围和</w:t>
      </w:r>
      <w:r>
        <w:rPr>
          <w:rFonts w:hint="eastAsia" w:ascii="方正楷体_GB2312" w:hAnsi="方正楷体_GB2312" w:eastAsia="方正楷体_GB2312" w:cs="方正楷体_GB2312"/>
          <w:bCs/>
          <w:sz w:val="24"/>
          <w:szCs w:val="24"/>
        </w:rPr>
        <w:t>内容</w:t>
      </w:r>
    </w:p>
    <w:p w14:paraId="5E447FDE">
      <w:pPr>
        <w:adjustRightInd w:val="0"/>
        <w:snapToGrid w:val="0"/>
        <w:spacing w:line="560" w:lineRule="exact"/>
        <w:ind w:firstLine="482" w:firstLineChars="201"/>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rPr>
        <w:t>2.1.1 监理范围包括：</w:t>
      </w:r>
      <w:r>
        <w:rPr>
          <w:rFonts w:hint="eastAsia" w:ascii="方正楷体_GB2312" w:hAnsi="方正楷体_GB2312" w:eastAsia="方正楷体_GB2312" w:cs="方正楷体_GB2312"/>
          <w:sz w:val="24"/>
          <w:szCs w:val="24"/>
          <w:u w:val="single"/>
        </w:rPr>
        <w:t>施工阶段至缺陷责任期满的监理服务，具体内容包括：对该项目的投资控制、进度控制、质量控制、建设安全监管及文明施工的有效管理、组织协调、并进行项目合同管理及信息管理等。负责填写、完善三方日志；收集整理施工及设计变更、审核、校准、报批等资料；配合计算送审；配合工程清单缺项的认质核价；采购人委托的其他事项。</w:t>
      </w:r>
    </w:p>
    <w:p w14:paraId="5413A8FF">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2.1.2 监理工作内容还包括：</w:t>
      </w:r>
    </w:p>
    <w:p w14:paraId="3ADD1DBA">
      <w:pPr>
        <w:adjustRightInd w:val="0"/>
        <w:snapToGrid w:val="0"/>
        <w:spacing w:line="560" w:lineRule="exact"/>
        <w:ind w:firstLine="482" w:firstLineChars="201"/>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u w:val="single"/>
        </w:rPr>
        <w:t>（1）质量控制目标：达到强制性质量标准，满足国家现行有关施工质量验收规范要求并验收合格。</w:t>
      </w:r>
    </w:p>
    <w:p w14:paraId="4973F826">
      <w:pPr>
        <w:adjustRightInd w:val="0"/>
        <w:snapToGrid w:val="0"/>
        <w:spacing w:line="560" w:lineRule="exact"/>
        <w:ind w:firstLine="482" w:firstLineChars="201"/>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u w:val="single"/>
        </w:rPr>
        <w:t>（2）造价控制目标：控制在概算批复内，无超前支付发生，严格控制工程变更。</w:t>
      </w:r>
    </w:p>
    <w:p w14:paraId="2564C1FD">
      <w:pPr>
        <w:adjustRightInd w:val="0"/>
        <w:snapToGrid w:val="0"/>
        <w:spacing w:line="560" w:lineRule="exact"/>
        <w:ind w:firstLine="482" w:firstLineChars="201"/>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u w:val="single"/>
        </w:rPr>
        <w:t>（3）进度控制目标：督促施工单位采用合理的施工工艺和工序按期完工。</w:t>
      </w:r>
    </w:p>
    <w:p w14:paraId="6B56F030">
      <w:pPr>
        <w:adjustRightInd w:val="0"/>
        <w:snapToGrid w:val="0"/>
        <w:spacing w:line="560" w:lineRule="exact"/>
        <w:ind w:firstLine="482" w:firstLineChars="201"/>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u w:val="single"/>
        </w:rPr>
        <w:t>（4）合同管理：正确处理项目有关的合同索赔和合同纠纷。</w:t>
      </w:r>
    </w:p>
    <w:p w14:paraId="5A6A05D2">
      <w:pPr>
        <w:adjustRightInd w:val="0"/>
        <w:snapToGrid w:val="0"/>
        <w:spacing w:line="560" w:lineRule="exact"/>
        <w:ind w:firstLine="482" w:firstLineChars="201"/>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u w:val="single"/>
        </w:rPr>
        <w:t>（5）信息管理：对项目施工阶段的信息进行收集、整理和保管，保证过程中重要环节的可追溯性。</w:t>
      </w:r>
    </w:p>
    <w:p w14:paraId="5554B2AD">
      <w:pPr>
        <w:adjustRightInd w:val="0"/>
        <w:snapToGrid w:val="0"/>
        <w:spacing w:line="560" w:lineRule="exact"/>
        <w:ind w:firstLine="482" w:firstLineChars="201"/>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u w:val="single"/>
        </w:rPr>
        <w:t>（6）协调管理：对工程建设相关方的关系进行协调。</w:t>
      </w:r>
    </w:p>
    <w:p w14:paraId="6E548AA1">
      <w:pPr>
        <w:adjustRightInd w:val="0"/>
        <w:snapToGrid w:val="0"/>
        <w:spacing w:line="560" w:lineRule="exact"/>
        <w:ind w:firstLine="482" w:firstLineChars="201"/>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u w:val="single"/>
        </w:rPr>
        <w:t>（7）安全生产履职：履行建设工程安全生产管理法定的监理职责。</w:t>
      </w:r>
    </w:p>
    <w:p w14:paraId="258327CF">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2.2 监理与相关服务依据</w:t>
      </w:r>
    </w:p>
    <w:p w14:paraId="680A1C03">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2.2.1 监理依据包括：</w:t>
      </w:r>
      <w:r>
        <w:rPr>
          <w:rFonts w:hint="eastAsia" w:ascii="方正楷体_GB2312" w:hAnsi="方正楷体_GB2312" w:eastAsia="方正楷体_GB2312" w:cs="方正楷体_GB2312"/>
          <w:sz w:val="24"/>
          <w:szCs w:val="24"/>
          <w:u w:val="single"/>
        </w:rPr>
        <w:t xml:space="preserve"> 设计文件、图纸及说明；工程监理合同和其他建设合同 </w:t>
      </w:r>
      <w:r>
        <w:rPr>
          <w:rFonts w:hint="eastAsia" w:ascii="方正楷体_GB2312" w:hAnsi="方正楷体_GB2312" w:eastAsia="方正楷体_GB2312" w:cs="方正楷体_GB2312"/>
          <w:sz w:val="24"/>
          <w:szCs w:val="24"/>
        </w:rPr>
        <w:t>。</w:t>
      </w:r>
    </w:p>
    <w:p w14:paraId="14A5AD8C">
      <w:pPr>
        <w:adjustRightInd w:val="0"/>
        <w:snapToGrid w:val="0"/>
        <w:spacing w:line="560" w:lineRule="exact"/>
        <w:ind w:firstLine="482" w:firstLineChars="201"/>
        <w:rPr>
          <w:rFonts w:ascii="方正楷体_GB2312" w:hAnsi="方正楷体_GB2312" w:eastAsia="方正楷体_GB2312" w:cs="方正楷体_GB2312"/>
          <w:dstrike/>
          <w:sz w:val="24"/>
          <w:szCs w:val="24"/>
        </w:rPr>
      </w:pPr>
      <w:r>
        <w:rPr>
          <w:rFonts w:hint="eastAsia" w:ascii="方正楷体_GB2312" w:hAnsi="方正楷体_GB2312" w:eastAsia="方正楷体_GB2312" w:cs="方正楷体_GB2312"/>
          <w:sz w:val="24"/>
          <w:szCs w:val="24"/>
        </w:rPr>
        <w:t>2.2.2 相关服务依据包括：</w:t>
      </w:r>
      <w:r>
        <w:rPr>
          <w:rFonts w:hint="eastAsia" w:ascii="方正楷体_GB2312" w:hAnsi="方正楷体_GB2312" w:eastAsia="方正楷体_GB2312" w:cs="方正楷体_GB2312"/>
          <w:sz w:val="24"/>
          <w:szCs w:val="24"/>
          <w:u w:val="single"/>
        </w:rPr>
        <w:t xml:space="preserve"> 国家及重庆市现行的有关工程建设和工程建设监理的法律和法规；工程建设标准，施工验收规范，工程建设监理规范 </w:t>
      </w:r>
      <w:r>
        <w:rPr>
          <w:rFonts w:hint="eastAsia" w:ascii="方正楷体_GB2312" w:hAnsi="方正楷体_GB2312" w:eastAsia="方正楷体_GB2312" w:cs="方正楷体_GB2312"/>
          <w:sz w:val="24"/>
          <w:szCs w:val="24"/>
        </w:rPr>
        <w:t>。</w:t>
      </w:r>
    </w:p>
    <w:p w14:paraId="5CB7CE7D">
      <w:pPr>
        <w:adjustRightInd w:val="0"/>
        <w:snapToGrid w:val="0"/>
        <w:spacing w:line="560" w:lineRule="exact"/>
        <w:ind w:firstLine="482" w:firstLineChars="201"/>
        <w:rPr>
          <w:rFonts w:ascii="方正楷体_GB2312" w:hAnsi="方正楷体_GB2312" w:eastAsia="方正楷体_GB2312" w:cs="方正楷体_GB2312"/>
          <w:dstrike/>
          <w:sz w:val="24"/>
          <w:szCs w:val="24"/>
        </w:rPr>
      </w:pPr>
      <w:r>
        <w:rPr>
          <w:rFonts w:hint="eastAsia" w:ascii="方正楷体_GB2312" w:hAnsi="方正楷体_GB2312" w:eastAsia="方正楷体_GB2312" w:cs="方正楷体_GB2312"/>
          <w:sz w:val="24"/>
          <w:szCs w:val="24"/>
        </w:rPr>
        <w:t>2.3项目监理机构和人员</w:t>
      </w:r>
    </w:p>
    <w:p w14:paraId="41EB0819">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2.3.4 更换监理人员的其他情形：</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w:t>
      </w:r>
    </w:p>
    <w:p w14:paraId="4A680A78">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2.4 履行职责</w:t>
      </w:r>
    </w:p>
    <w:p w14:paraId="70AC366A">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2.4.3 对监理人的授权范围：</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w:t>
      </w:r>
    </w:p>
    <w:p w14:paraId="2D199F66">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在涉及工程延期</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天内和（或）金额</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万元内的变更，监理人不需请示委托人即可向承包人发布变更通知。</w:t>
      </w:r>
    </w:p>
    <w:p w14:paraId="2FC7FE66">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2.4.4 监理人有权要求承包人调换其人员的限制条件：</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w:t>
      </w:r>
    </w:p>
    <w:p w14:paraId="730A0E4E">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2.5 提交报告</w:t>
      </w:r>
    </w:p>
    <w:p w14:paraId="1D546381">
      <w:pPr>
        <w:adjustRightInd w:val="0"/>
        <w:snapToGrid w:val="0"/>
        <w:spacing w:line="560" w:lineRule="exact"/>
        <w:ind w:firstLine="482" w:firstLineChars="201"/>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rPr>
        <w:t>监理人应提交报告的种类(包括监理规划、监理月报及约定的专项报告)、时间和份数：</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w:t>
      </w:r>
    </w:p>
    <w:p w14:paraId="0BE02009">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2.7 使用委托人的财产</w:t>
      </w:r>
    </w:p>
    <w:p w14:paraId="2E2691ED">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附录B中由委托人无偿提供的房屋、设备的所有权属于：</w:t>
      </w:r>
      <w:r>
        <w:rPr>
          <w:rFonts w:hint="eastAsia" w:ascii="方正楷体_GB2312" w:hAnsi="方正楷体_GB2312" w:eastAsia="方正楷体_GB2312" w:cs="方正楷体_GB2312"/>
          <w:sz w:val="24"/>
          <w:szCs w:val="24"/>
          <w:u w:val="single"/>
        </w:rPr>
        <w:t xml:space="preserve"> 委托人  </w:t>
      </w:r>
      <w:r>
        <w:rPr>
          <w:rFonts w:hint="eastAsia" w:ascii="方正楷体_GB2312" w:hAnsi="方正楷体_GB2312" w:eastAsia="方正楷体_GB2312" w:cs="方正楷体_GB2312"/>
          <w:sz w:val="24"/>
          <w:szCs w:val="24"/>
        </w:rPr>
        <w:t>。</w:t>
      </w:r>
    </w:p>
    <w:p w14:paraId="5CC5BACB">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监理人应在本合同终止后</w:t>
      </w:r>
      <w:r>
        <w:rPr>
          <w:rFonts w:hint="eastAsia" w:ascii="方正楷体_GB2312" w:hAnsi="方正楷体_GB2312" w:eastAsia="方正楷体_GB2312" w:cs="方正楷体_GB2312"/>
          <w:sz w:val="24"/>
          <w:szCs w:val="24"/>
          <w:u w:val="single"/>
        </w:rPr>
        <w:t xml:space="preserve"> 15</w:t>
      </w:r>
      <w:r>
        <w:rPr>
          <w:rFonts w:hint="eastAsia" w:ascii="方正楷体_GB2312" w:hAnsi="方正楷体_GB2312" w:eastAsia="方正楷体_GB2312" w:cs="方正楷体_GB2312"/>
          <w:sz w:val="24"/>
          <w:szCs w:val="24"/>
        </w:rPr>
        <w:t>天内移交委托人无偿提供的房屋、设备，移交的时间和方式为：</w:t>
      </w:r>
      <w:r>
        <w:rPr>
          <w:rFonts w:hint="eastAsia" w:ascii="方正楷体_GB2312" w:hAnsi="方正楷体_GB2312" w:eastAsia="方正楷体_GB2312" w:cs="方正楷体_GB2312"/>
          <w:sz w:val="24"/>
          <w:szCs w:val="24"/>
          <w:u w:val="single"/>
        </w:rPr>
        <w:t xml:space="preserve">  双方代表现场确认后书面移交  </w:t>
      </w:r>
      <w:r>
        <w:rPr>
          <w:rFonts w:hint="eastAsia" w:ascii="方正楷体_GB2312" w:hAnsi="方正楷体_GB2312" w:eastAsia="方正楷体_GB2312" w:cs="方正楷体_GB2312"/>
          <w:sz w:val="24"/>
          <w:szCs w:val="24"/>
        </w:rPr>
        <w:t>。</w:t>
      </w:r>
    </w:p>
    <w:p w14:paraId="5A7BD183">
      <w:pPr>
        <w:widowControl/>
        <w:spacing w:line="480" w:lineRule="exact"/>
        <w:ind w:firstLine="482" w:firstLineChars="200"/>
        <w:jc w:val="left"/>
        <w:rPr>
          <w:rFonts w:ascii="方正楷体_GB2312" w:hAnsi="方正楷体_GB2312" w:eastAsia="方正楷体_GB2312" w:cs="方正楷体_GB2312"/>
          <w:b/>
          <w:bCs/>
          <w:kern w:val="0"/>
          <w:sz w:val="24"/>
          <w:szCs w:val="24"/>
        </w:rPr>
      </w:pPr>
      <w:r>
        <w:rPr>
          <w:rFonts w:hint="eastAsia" w:ascii="方正楷体_GB2312" w:hAnsi="方正楷体_GB2312" w:eastAsia="方正楷体_GB2312" w:cs="方正楷体_GB2312"/>
          <w:b/>
          <w:bCs/>
          <w:kern w:val="0"/>
          <w:sz w:val="24"/>
          <w:szCs w:val="24"/>
        </w:rPr>
        <w:t>3. 委托人义务</w:t>
      </w:r>
    </w:p>
    <w:p w14:paraId="0570DAC7">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3.4 委托人代表</w:t>
      </w:r>
    </w:p>
    <w:p w14:paraId="6AE01F09">
      <w:pPr>
        <w:adjustRightInd w:val="0"/>
        <w:snapToGrid w:val="0"/>
        <w:spacing w:line="560" w:lineRule="exact"/>
        <w:ind w:firstLine="482" w:firstLineChars="201"/>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rPr>
        <w:t>委托人代表为：</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w:t>
      </w:r>
    </w:p>
    <w:p w14:paraId="0F8CD0BD">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3.6 答复</w:t>
      </w:r>
    </w:p>
    <w:p w14:paraId="4CFB63DD">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委托人同意在</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天内，对监理人书面提交并要求做出决定的事宜给予书面答复。</w:t>
      </w:r>
    </w:p>
    <w:p w14:paraId="1046C0C7">
      <w:pPr>
        <w:widowControl/>
        <w:spacing w:line="480" w:lineRule="exact"/>
        <w:ind w:firstLine="482" w:firstLineChars="200"/>
        <w:jc w:val="left"/>
        <w:rPr>
          <w:rFonts w:ascii="方正楷体_GB2312" w:hAnsi="方正楷体_GB2312" w:eastAsia="方正楷体_GB2312" w:cs="方正楷体_GB2312"/>
          <w:b/>
          <w:bCs/>
          <w:kern w:val="0"/>
          <w:sz w:val="24"/>
          <w:szCs w:val="24"/>
        </w:rPr>
      </w:pPr>
      <w:r>
        <w:rPr>
          <w:rFonts w:hint="eastAsia" w:ascii="方正楷体_GB2312" w:hAnsi="方正楷体_GB2312" w:eastAsia="方正楷体_GB2312" w:cs="方正楷体_GB2312"/>
          <w:b/>
          <w:bCs/>
          <w:kern w:val="0"/>
          <w:sz w:val="24"/>
          <w:szCs w:val="24"/>
        </w:rPr>
        <w:t>4. 违约责任</w:t>
      </w:r>
    </w:p>
    <w:p w14:paraId="1B020505">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4.1 监理人的违约责任</w:t>
      </w:r>
    </w:p>
    <w:p w14:paraId="5891F980">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4.1.1监理人赔偿金额按下列方法确定：</w:t>
      </w:r>
    </w:p>
    <w:p w14:paraId="6F336682">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赔偿金＝直接经济损失×正常工作酬金÷工程概算投资额（或建筑安装工程费）</w:t>
      </w:r>
    </w:p>
    <w:p w14:paraId="7BBD902F">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4.2 委托人的违约责任</w:t>
      </w:r>
    </w:p>
    <w:p w14:paraId="56E28737">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4.2.3 委托人逾期付款利息按下列方法确定：</w:t>
      </w:r>
    </w:p>
    <w:p w14:paraId="1581410E">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逾期付款利息＝当期应付款总额×银行同期贷款利率÷365×拖延支付天数</w:t>
      </w:r>
    </w:p>
    <w:p w14:paraId="17EB45D9">
      <w:pPr>
        <w:widowControl/>
        <w:spacing w:line="480" w:lineRule="exact"/>
        <w:ind w:firstLine="482" w:firstLineChars="200"/>
        <w:jc w:val="left"/>
        <w:rPr>
          <w:rFonts w:ascii="方正楷体_GB2312" w:hAnsi="方正楷体_GB2312" w:eastAsia="方正楷体_GB2312" w:cs="方正楷体_GB2312"/>
          <w:b/>
          <w:bCs/>
          <w:kern w:val="0"/>
          <w:sz w:val="24"/>
          <w:szCs w:val="24"/>
        </w:rPr>
      </w:pPr>
      <w:r>
        <w:rPr>
          <w:rFonts w:hint="eastAsia" w:ascii="方正楷体_GB2312" w:hAnsi="方正楷体_GB2312" w:eastAsia="方正楷体_GB2312" w:cs="方正楷体_GB2312"/>
          <w:b/>
          <w:bCs/>
          <w:kern w:val="0"/>
          <w:sz w:val="24"/>
          <w:szCs w:val="24"/>
        </w:rPr>
        <w:t>5. 支付</w:t>
      </w:r>
    </w:p>
    <w:p w14:paraId="5F4E06B8">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 xml:space="preserve">5.1 </w:t>
      </w:r>
      <w:r>
        <w:rPr>
          <w:rFonts w:hint="eastAsia" w:ascii="方正楷体_GB2312" w:hAnsi="方正楷体_GB2312" w:eastAsia="方正楷体_GB2312" w:cs="方正楷体_GB2312"/>
          <w:bCs/>
          <w:sz w:val="24"/>
          <w:szCs w:val="24"/>
        </w:rPr>
        <w:t>支付货币</w:t>
      </w:r>
    </w:p>
    <w:p w14:paraId="44E0D7D7">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币种为：</w:t>
      </w:r>
      <w:r>
        <w:rPr>
          <w:rFonts w:hint="eastAsia" w:ascii="方正楷体_GB2312" w:hAnsi="方正楷体_GB2312" w:eastAsia="方正楷体_GB2312" w:cs="方正楷体_GB2312"/>
          <w:sz w:val="24"/>
          <w:szCs w:val="24"/>
          <w:u w:val="single"/>
        </w:rPr>
        <w:t xml:space="preserve">  人民币     </w:t>
      </w:r>
      <w:r>
        <w:rPr>
          <w:rFonts w:hint="eastAsia" w:ascii="方正楷体_GB2312" w:hAnsi="方正楷体_GB2312" w:eastAsia="方正楷体_GB2312" w:cs="方正楷体_GB2312"/>
          <w:sz w:val="24"/>
          <w:szCs w:val="24"/>
        </w:rPr>
        <w:t>，比例为：</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，汇率为：</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w:t>
      </w:r>
    </w:p>
    <w:p w14:paraId="689194E1">
      <w:pPr>
        <w:adjustRightInd w:val="0"/>
        <w:snapToGrid w:val="0"/>
        <w:spacing w:line="560" w:lineRule="exact"/>
        <w:ind w:firstLine="480" w:firstLineChars="200"/>
        <w:rPr>
          <w:rFonts w:ascii="方正楷体_GB2312" w:hAnsi="方正楷体_GB2312" w:eastAsia="方正楷体_GB2312" w:cs="方正楷体_GB2312"/>
          <w:bCs/>
          <w:sz w:val="24"/>
          <w:szCs w:val="24"/>
        </w:rPr>
      </w:pPr>
      <w:r>
        <w:rPr>
          <w:rFonts w:hint="eastAsia" w:ascii="方正楷体_GB2312" w:hAnsi="方正楷体_GB2312" w:eastAsia="方正楷体_GB2312" w:cs="方正楷体_GB2312"/>
          <w:bCs/>
          <w:sz w:val="24"/>
          <w:szCs w:val="24"/>
        </w:rPr>
        <w:t>5.2支付酬金</w:t>
      </w:r>
    </w:p>
    <w:p w14:paraId="773E05A5">
      <w:pPr>
        <w:pStyle w:val="16"/>
        <w:spacing w:line="560" w:lineRule="exact"/>
        <w:ind w:firstLine="480" w:firstLineChars="200"/>
        <w:rPr>
          <w:rFonts w:ascii="方正楷体_GB2312" w:hAnsi="方正楷体_GB2312" w:eastAsia="方正楷体_GB2312" w:cs="方正楷体_GB2312"/>
          <w:snapToGrid w:val="0"/>
          <w:color w:val="auto"/>
          <w:sz w:val="24"/>
          <w:szCs w:val="24"/>
          <w:lang w:eastAsia="zh-CN"/>
        </w:rPr>
      </w:pPr>
      <w:r>
        <w:rPr>
          <w:rFonts w:hint="eastAsia" w:ascii="方正楷体_GB2312" w:hAnsi="方正楷体_GB2312" w:eastAsia="方正楷体_GB2312" w:cs="方正楷体_GB2312"/>
          <w:snapToGrid w:val="0"/>
          <w:color w:val="auto"/>
          <w:sz w:val="24"/>
          <w:szCs w:val="24"/>
          <w:lang w:eastAsia="zh-CN"/>
        </w:rPr>
        <w:t>5.2.1本项目的监理费结算原则</w:t>
      </w:r>
    </w:p>
    <w:p w14:paraId="4DB97959">
      <w:pPr>
        <w:spacing w:line="560" w:lineRule="exact"/>
        <w:ind w:firstLine="480" w:firstLineChars="200"/>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本项目结算价按重庆市璧山区财政局璧财建〔2021〕40号文件的计算方式，工程费金额以建安工程费结算金额为基数，参照参照《国家发展改革委、建设部关于印发(建设工程监理与相关服务收费管理规定〉的通知》(发改价格〔2007〕670号)复杂系数为1.0、高程调整系数1.0，专业调整系数1.0，对应收费项目的收费标准计算后并下浮45%，再乘以监理成交固定费率进行结算，若结算价款未超过最高限价*成交固定费率的金额，则按实结算；若结算价款超过最高限价*成交固定费率的金额，则按最高限价*成交固定费率的金额进行结算。</w:t>
      </w:r>
    </w:p>
    <w:p w14:paraId="36B51EDC">
      <w:pPr>
        <w:widowControl/>
        <w:spacing w:line="560" w:lineRule="exact"/>
        <w:ind w:firstLine="480" w:firstLineChars="200"/>
        <w:jc w:val="left"/>
        <w:rPr>
          <w:rFonts w:ascii="方正楷体_GB2312" w:hAnsi="方正楷体_GB2312" w:eastAsia="方正楷体_GB2312" w:cs="方正楷体_GB2312"/>
          <w:kern w:val="0"/>
          <w:sz w:val="24"/>
          <w:szCs w:val="24"/>
        </w:rPr>
      </w:pPr>
      <w:r>
        <w:rPr>
          <w:rFonts w:hint="eastAsia" w:ascii="方正楷体_GB2312" w:hAnsi="方正楷体_GB2312" w:eastAsia="方正楷体_GB2312" w:cs="方正楷体_GB2312"/>
          <w:kern w:val="0"/>
          <w:sz w:val="24"/>
          <w:szCs w:val="24"/>
        </w:rPr>
        <w:t>5.2.2预付款</w:t>
      </w:r>
    </w:p>
    <w:p w14:paraId="54FEE807">
      <w:pPr>
        <w:widowControl/>
        <w:spacing w:line="560" w:lineRule="exact"/>
        <w:ind w:firstLine="480" w:firstLineChars="200"/>
        <w:jc w:val="left"/>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rPr>
        <w:t>5.2.2.1 预付款：</w:t>
      </w:r>
      <w:r>
        <w:rPr>
          <w:rFonts w:hint="eastAsia" w:ascii="方正楷体_GB2312" w:hAnsi="方正楷体_GB2312" w:eastAsia="方正楷体_GB2312" w:cs="方正楷体_GB2312"/>
          <w:sz w:val="24"/>
          <w:szCs w:val="24"/>
          <w:u w:val="single"/>
        </w:rPr>
        <w:t>无</w:t>
      </w:r>
    </w:p>
    <w:p w14:paraId="386EE97D">
      <w:pPr>
        <w:widowControl/>
        <w:spacing w:line="560" w:lineRule="exact"/>
        <w:ind w:firstLine="480" w:firstLineChars="200"/>
        <w:jc w:val="left"/>
        <w:rPr>
          <w:rFonts w:ascii="方正楷体_GB2312" w:hAnsi="方正楷体_GB2312" w:eastAsia="方正楷体_GB2312" w:cs="方正楷体_GB2312"/>
          <w:kern w:val="0"/>
          <w:sz w:val="24"/>
          <w:szCs w:val="24"/>
        </w:rPr>
      </w:pPr>
      <w:r>
        <w:rPr>
          <w:rFonts w:hint="eastAsia" w:ascii="方正楷体_GB2312" w:hAnsi="方正楷体_GB2312" w:eastAsia="方正楷体_GB2312" w:cs="方正楷体_GB2312"/>
          <w:kern w:val="0"/>
          <w:sz w:val="24"/>
          <w:szCs w:val="24"/>
        </w:rPr>
        <w:t>5.3付款方式</w:t>
      </w:r>
    </w:p>
    <w:p w14:paraId="0B99E847">
      <w:pPr>
        <w:widowControl/>
        <w:spacing w:line="560" w:lineRule="exact"/>
        <w:ind w:firstLine="480" w:firstLineChars="200"/>
        <w:jc w:val="left"/>
        <w:rPr>
          <w:rFonts w:ascii="方正楷体_GB2312" w:hAnsi="方正楷体_GB2312" w:eastAsia="方正楷体_GB2312" w:cs="方正楷体_GB2312"/>
          <w:kern w:val="0"/>
          <w:sz w:val="24"/>
          <w:szCs w:val="24"/>
        </w:rPr>
      </w:pPr>
      <w:r>
        <w:rPr>
          <w:rFonts w:hint="eastAsia" w:ascii="方正楷体_GB2312" w:hAnsi="方正楷体_GB2312" w:eastAsia="方正楷体_GB2312" w:cs="方正楷体_GB2312"/>
          <w:kern w:val="0"/>
          <w:sz w:val="24"/>
          <w:szCs w:val="24"/>
        </w:rPr>
        <w:t>5.3.1 监理人应向委托人提交支付申请</w:t>
      </w:r>
      <w:r>
        <w:rPr>
          <w:rFonts w:hint="eastAsia" w:ascii="方正楷体_GB2312" w:hAnsi="方正楷体_GB2312" w:eastAsia="方正楷体_GB2312" w:cs="方正楷体_GB2312"/>
          <w:kern w:val="0"/>
          <w:sz w:val="24"/>
          <w:szCs w:val="24"/>
          <w:u w:val="single"/>
        </w:rPr>
        <w:t xml:space="preserve"> 4 </w:t>
      </w:r>
      <w:r>
        <w:rPr>
          <w:rFonts w:hint="eastAsia" w:ascii="方正楷体_GB2312" w:hAnsi="方正楷体_GB2312" w:eastAsia="方正楷体_GB2312" w:cs="方正楷体_GB2312"/>
          <w:kern w:val="0"/>
          <w:sz w:val="24"/>
          <w:szCs w:val="24"/>
        </w:rPr>
        <w:t xml:space="preserve">份，并附相应的支持性证明文件。 </w:t>
      </w:r>
    </w:p>
    <w:p w14:paraId="1BC4E3FF">
      <w:pPr>
        <w:spacing w:line="560" w:lineRule="exact"/>
        <w:ind w:firstLine="480" w:firstLineChars="200"/>
        <w:rPr>
          <w:rFonts w:ascii="方正楷体_GB2312" w:hAnsi="方正楷体_GB2312" w:eastAsia="方正楷体_GB2312" w:cs="方正楷体_GB2312"/>
          <w:b/>
          <w:bCs/>
          <w:kern w:val="0"/>
          <w:sz w:val="24"/>
          <w:szCs w:val="24"/>
        </w:rPr>
      </w:pPr>
      <w:r>
        <w:rPr>
          <w:rFonts w:hint="eastAsia" w:ascii="方正楷体_GB2312" w:hAnsi="方正楷体_GB2312" w:eastAsia="方正楷体_GB2312" w:cs="方正楷体_GB2312"/>
          <w:kern w:val="0"/>
          <w:sz w:val="24"/>
          <w:szCs w:val="24"/>
        </w:rPr>
        <w:t>5.3.2 委托人应在收到支付申请后的</w:t>
      </w:r>
      <w:r>
        <w:rPr>
          <w:rFonts w:hint="eastAsia" w:ascii="方正楷体_GB2312" w:hAnsi="方正楷体_GB2312" w:eastAsia="方正楷体_GB2312" w:cs="方正楷体_GB2312"/>
          <w:kern w:val="0"/>
          <w:sz w:val="24"/>
          <w:szCs w:val="24"/>
          <w:u w:val="single"/>
        </w:rPr>
        <w:t xml:space="preserve"> 28 </w:t>
      </w:r>
      <w:r>
        <w:rPr>
          <w:rFonts w:hint="eastAsia" w:ascii="方正楷体_GB2312" w:hAnsi="方正楷体_GB2312" w:eastAsia="方正楷体_GB2312" w:cs="方正楷体_GB2312"/>
          <w:kern w:val="0"/>
          <w:sz w:val="24"/>
          <w:szCs w:val="24"/>
        </w:rPr>
        <w:t>天内，将应付款项支付给监理人；监理人应当在委托人付款前提供等</w:t>
      </w:r>
      <w:r>
        <w:rPr>
          <w:rFonts w:hint="eastAsia" w:ascii="方正楷体_GB2312" w:hAnsi="方正楷体_GB2312" w:eastAsia="方正楷体_GB2312" w:cs="方正楷体_GB2312"/>
          <w:sz w:val="24"/>
          <w:szCs w:val="24"/>
        </w:rPr>
        <w:t>额的增值税专用发票，否则</w:t>
      </w:r>
      <w:r>
        <w:rPr>
          <w:rFonts w:hint="eastAsia" w:ascii="方正楷体_GB2312" w:hAnsi="方正楷体_GB2312" w:eastAsia="方正楷体_GB2312" w:cs="方正楷体_GB2312"/>
          <w:kern w:val="0"/>
          <w:sz w:val="24"/>
          <w:szCs w:val="24"/>
        </w:rPr>
        <w:t>委托人</w:t>
      </w:r>
      <w:r>
        <w:rPr>
          <w:rFonts w:hint="eastAsia" w:ascii="方正楷体_GB2312" w:hAnsi="方正楷体_GB2312" w:eastAsia="方正楷体_GB2312" w:cs="方正楷体_GB2312"/>
          <w:sz w:val="24"/>
          <w:szCs w:val="24"/>
        </w:rPr>
        <w:t>有权拒绝支付并不承担任何违约责任。</w:t>
      </w:r>
    </w:p>
    <w:p w14:paraId="0B5651D3">
      <w:pPr>
        <w:spacing w:line="560" w:lineRule="exact"/>
        <w:ind w:firstLine="480" w:firstLineChars="200"/>
        <w:rPr>
          <w:rFonts w:ascii="方正楷体_GB2312" w:hAnsi="方正楷体_GB2312" w:eastAsia="方正楷体_GB2312" w:cs="方正楷体_GB2312"/>
          <w:kern w:val="0"/>
          <w:sz w:val="24"/>
          <w:szCs w:val="24"/>
        </w:rPr>
      </w:pPr>
      <w:r>
        <w:rPr>
          <w:rFonts w:hint="eastAsia" w:ascii="方正楷体_GB2312" w:hAnsi="方正楷体_GB2312" w:eastAsia="方正楷体_GB2312" w:cs="方正楷体_GB2312"/>
          <w:kern w:val="0"/>
          <w:sz w:val="24"/>
          <w:szCs w:val="24"/>
        </w:rPr>
        <w:t>支付方式：</w:t>
      </w:r>
    </w:p>
    <w:p w14:paraId="3177D19E">
      <w:pPr>
        <w:pStyle w:val="11"/>
        <w:numPr>
          <w:ilvl w:val="0"/>
          <w:numId w:val="11"/>
        </w:numPr>
        <w:spacing w:line="560" w:lineRule="exact"/>
        <w:ind w:firstLine="480" w:firstLineChars="200"/>
        <w:jc w:val="left"/>
        <w:outlineLvl w:val="0"/>
        <w:rPr>
          <w:rFonts w:ascii="方正楷体_GB2312" w:hAnsi="方正楷体_GB2312" w:eastAsia="方正楷体_GB2312" w:cs="方正楷体_GB2312"/>
          <w:kern w:val="0"/>
          <w:sz w:val="24"/>
          <w:szCs w:val="24"/>
        </w:rPr>
      </w:pPr>
      <w:r>
        <w:rPr>
          <w:rFonts w:hint="eastAsia" w:ascii="方正楷体_GB2312" w:hAnsi="方正楷体_GB2312" w:eastAsia="方正楷体_GB2312" w:cs="方正楷体_GB2312"/>
          <w:kern w:val="0"/>
          <w:sz w:val="24"/>
          <w:szCs w:val="24"/>
        </w:rPr>
        <w:t>工程竣工验收合格后支付至实际工程监理服务费的80%，工程结算审核结束后支付至实际工程监理服务费的97%，缺陷期满后支付至实际工程监理服务费的100%。</w:t>
      </w:r>
    </w:p>
    <w:p w14:paraId="471BAE7D">
      <w:pPr>
        <w:pStyle w:val="11"/>
        <w:numPr>
          <w:ilvl w:val="0"/>
          <w:numId w:val="11"/>
        </w:numPr>
        <w:spacing w:line="560" w:lineRule="exact"/>
        <w:ind w:firstLine="480" w:firstLineChars="200"/>
        <w:jc w:val="left"/>
        <w:outlineLvl w:val="0"/>
        <w:rPr>
          <w:rFonts w:ascii="方正楷体_GB2312" w:hAnsi="方正楷体_GB2312" w:eastAsia="方正楷体_GB2312" w:cs="方正楷体_GB2312"/>
          <w:kern w:val="0"/>
          <w:sz w:val="24"/>
          <w:szCs w:val="24"/>
        </w:rPr>
      </w:pPr>
      <w:r>
        <w:rPr>
          <w:rFonts w:hint="eastAsia" w:ascii="方正楷体_GB2312" w:hAnsi="方正楷体_GB2312" w:eastAsia="方正楷体_GB2312" w:cs="方正楷体_GB2312"/>
          <w:kern w:val="0"/>
          <w:sz w:val="24"/>
          <w:szCs w:val="24"/>
        </w:rPr>
        <w:t>委托人每次支付款项前，监理人按委托人要求开具等额增值税专用发票，委托人以转账方式向监理人支付发票等额款项至监理人银行基本账户。</w:t>
      </w:r>
    </w:p>
    <w:p w14:paraId="6DCABAB2">
      <w:pPr>
        <w:spacing w:line="56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5.4 履约担保</w:t>
      </w:r>
    </w:p>
    <w:p w14:paraId="598566E3">
      <w:pPr>
        <w:spacing w:line="56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监理人应自中标（成交）通知书发出之日起</w:t>
      </w:r>
      <w:r>
        <w:rPr>
          <w:rFonts w:hint="eastAsia" w:ascii="方正楷体_GB2312" w:hAnsi="方正楷体_GB2312" w:eastAsia="方正楷体_GB2312" w:cs="方正楷体_GB2312"/>
          <w:sz w:val="24"/>
          <w:szCs w:val="24"/>
          <w:u w:val="single"/>
        </w:rPr>
        <w:t>10日</w:t>
      </w:r>
      <w:r>
        <w:rPr>
          <w:rFonts w:hint="eastAsia" w:ascii="方正楷体_GB2312" w:hAnsi="方正楷体_GB2312" w:eastAsia="方正楷体_GB2312" w:cs="方正楷体_GB2312"/>
          <w:sz w:val="24"/>
          <w:szCs w:val="24"/>
        </w:rPr>
        <w:t>内并在合同签订之前，按合同暂定金额的</w:t>
      </w:r>
      <w:r>
        <w:rPr>
          <w:rFonts w:hint="eastAsia" w:ascii="方正楷体_GB2312" w:hAnsi="方正楷体_GB2312" w:eastAsia="方正楷体_GB2312" w:cs="方正楷体_GB2312"/>
          <w:sz w:val="24"/>
          <w:szCs w:val="24"/>
          <w:u w:val="single"/>
        </w:rPr>
        <w:t>10%</w:t>
      </w:r>
      <w:r>
        <w:rPr>
          <w:rFonts w:hint="eastAsia" w:ascii="方正楷体_GB2312" w:hAnsi="方正楷体_GB2312" w:eastAsia="方正楷体_GB2312" w:cs="方正楷体_GB2312"/>
          <w:sz w:val="24"/>
          <w:szCs w:val="24"/>
        </w:rPr>
        <w:t>向</w:t>
      </w:r>
      <w:r>
        <w:rPr>
          <w:rFonts w:hint="eastAsia" w:ascii="方正楷体_GB2312" w:hAnsi="方正楷体_GB2312" w:eastAsia="方正楷体_GB2312" w:cs="方正楷体_GB2312"/>
          <w:sz w:val="24"/>
          <w:szCs w:val="24"/>
          <w:u w:val="single"/>
          <w:lang w:bidi="en-US"/>
        </w:rPr>
        <w:t>委托人</w:t>
      </w:r>
      <w:r>
        <w:rPr>
          <w:rFonts w:hint="eastAsia" w:ascii="方正楷体_GB2312" w:hAnsi="方正楷体_GB2312" w:eastAsia="方正楷体_GB2312" w:cs="方正楷体_GB2312"/>
          <w:sz w:val="24"/>
          <w:szCs w:val="24"/>
        </w:rPr>
        <w:t>缴纳履约保证金（以转账、支票、汇票、本票或者银行出具的保函等形式提交），在项目进入缺陷责任期之日起15日内无息退还。监理人不按约定缴纳履约保证金的，视为放弃成交。</w:t>
      </w:r>
    </w:p>
    <w:p w14:paraId="34D25113">
      <w:pPr>
        <w:pStyle w:val="9"/>
        <w:spacing w:line="560" w:lineRule="exact"/>
        <w:ind w:left="0" w:leftChars="0"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注：（1）采用银行保函形式的，保函必须为不可撤销且见索即付；</w:t>
      </w:r>
    </w:p>
    <w:p w14:paraId="242A6426">
      <w:pPr>
        <w:pStyle w:val="9"/>
        <w:spacing w:line="560" w:lineRule="exact"/>
        <w:ind w:left="0" w:leftChars="0" w:firstLine="480" w:firstLineChars="200"/>
        <w:rPr>
          <w:rFonts w:ascii="方正楷体_GB2312" w:hAnsi="方正楷体_GB2312" w:eastAsia="方正楷体_GB2312" w:cs="方正楷体_GB2312"/>
        </w:rPr>
      </w:pPr>
      <w:r>
        <w:rPr>
          <w:rFonts w:hint="eastAsia" w:ascii="方正楷体_GB2312" w:hAnsi="方正楷体_GB2312" w:eastAsia="方正楷体_GB2312" w:cs="方正楷体_GB2312"/>
          <w:sz w:val="24"/>
          <w:szCs w:val="24"/>
        </w:rPr>
        <w:t>（2）在开具保函时，开立人不得有被执行案件以及开立人、开立人法定代表人未被纳入依法依规采取行政性约束或惩戒措施，否则被视作不合格保函</w:t>
      </w:r>
      <w:r>
        <w:rPr>
          <w:rFonts w:hint="eastAsia" w:ascii="方正楷体_GB2312" w:hAnsi="方正楷体_GB2312" w:eastAsia="方正楷体_GB2312" w:cs="方正楷体_GB2312"/>
          <w:sz w:val="24"/>
          <w:szCs w:val="18"/>
        </w:rPr>
        <w:t>。</w:t>
      </w:r>
    </w:p>
    <w:p w14:paraId="6C6ACEEB">
      <w:pPr>
        <w:widowControl/>
        <w:spacing w:line="480" w:lineRule="exact"/>
        <w:ind w:firstLine="482" w:firstLineChars="200"/>
        <w:jc w:val="left"/>
        <w:rPr>
          <w:rFonts w:ascii="方正楷体_GB2312" w:hAnsi="方正楷体_GB2312" w:eastAsia="方正楷体_GB2312" w:cs="方正楷体_GB2312"/>
          <w:b/>
          <w:bCs/>
          <w:kern w:val="0"/>
          <w:sz w:val="24"/>
          <w:szCs w:val="24"/>
        </w:rPr>
      </w:pPr>
      <w:r>
        <w:rPr>
          <w:rFonts w:hint="eastAsia" w:ascii="方正楷体_GB2312" w:hAnsi="方正楷体_GB2312" w:eastAsia="方正楷体_GB2312" w:cs="方正楷体_GB2312"/>
          <w:b/>
          <w:bCs/>
          <w:kern w:val="0"/>
          <w:sz w:val="24"/>
          <w:szCs w:val="24"/>
        </w:rPr>
        <w:t>6. 合同生效、变更、暂停、解除与终止</w:t>
      </w:r>
    </w:p>
    <w:p w14:paraId="0C336232">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6.1 生效</w:t>
      </w:r>
    </w:p>
    <w:p w14:paraId="7DF4D706">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本合同生效条件：</w:t>
      </w:r>
      <w:r>
        <w:rPr>
          <w:rFonts w:hint="eastAsia" w:ascii="方正楷体_GB2312" w:hAnsi="方正楷体_GB2312" w:eastAsia="方正楷体_GB2312" w:cs="方正楷体_GB2312"/>
          <w:sz w:val="24"/>
          <w:szCs w:val="24"/>
          <w:u w:val="single"/>
        </w:rPr>
        <w:t xml:space="preserve"> 合同签订之日开始生效 </w:t>
      </w:r>
      <w:r>
        <w:rPr>
          <w:rFonts w:hint="eastAsia" w:ascii="方正楷体_GB2312" w:hAnsi="方正楷体_GB2312" w:eastAsia="方正楷体_GB2312" w:cs="方正楷体_GB2312"/>
          <w:sz w:val="24"/>
          <w:szCs w:val="24"/>
        </w:rPr>
        <w:t>。</w:t>
      </w:r>
    </w:p>
    <w:p w14:paraId="76E43A6F">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6.2 变更</w:t>
      </w:r>
    </w:p>
    <w:p w14:paraId="13BA2808">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6.2.2  除不可抗力外，因非监理人原因导致本合同期限延长时，附加工作酬金按下列方法确定：不计算超期监理服务费。</w:t>
      </w:r>
    </w:p>
    <w:p w14:paraId="28752FE4">
      <w:pPr>
        <w:widowControl/>
        <w:spacing w:line="480" w:lineRule="exact"/>
        <w:ind w:firstLine="482" w:firstLineChars="200"/>
        <w:jc w:val="left"/>
        <w:rPr>
          <w:rFonts w:ascii="方正楷体_GB2312" w:hAnsi="方正楷体_GB2312" w:eastAsia="方正楷体_GB2312" w:cs="方正楷体_GB2312"/>
          <w:b/>
          <w:bCs/>
          <w:kern w:val="0"/>
          <w:sz w:val="24"/>
          <w:szCs w:val="24"/>
        </w:rPr>
      </w:pPr>
      <w:r>
        <w:rPr>
          <w:rFonts w:hint="eastAsia" w:ascii="方正楷体_GB2312" w:hAnsi="方正楷体_GB2312" w:eastAsia="方正楷体_GB2312" w:cs="方正楷体_GB2312"/>
          <w:b/>
          <w:bCs/>
          <w:kern w:val="0"/>
          <w:sz w:val="24"/>
          <w:szCs w:val="24"/>
        </w:rPr>
        <w:t>7. 争议解决</w:t>
      </w:r>
    </w:p>
    <w:p w14:paraId="26D44200">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 xml:space="preserve">7.2 </w:t>
      </w:r>
      <w:r>
        <w:rPr>
          <w:rFonts w:hint="eastAsia" w:ascii="方正楷体_GB2312" w:hAnsi="方正楷体_GB2312" w:eastAsia="方正楷体_GB2312" w:cs="方正楷体_GB2312"/>
          <w:bCs/>
          <w:sz w:val="24"/>
          <w:szCs w:val="24"/>
        </w:rPr>
        <w:t>调解</w:t>
      </w:r>
    </w:p>
    <w:p w14:paraId="01251291">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本合同争议进行调解时，可提交</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进行调解。</w:t>
      </w:r>
    </w:p>
    <w:p w14:paraId="33639966">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 xml:space="preserve">7.3 </w:t>
      </w:r>
      <w:r>
        <w:rPr>
          <w:rFonts w:hint="eastAsia" w:ascii="方正楷体_GB2312" w:hAnsi="方正楷体_GB2312" w:eastAsia="方正楷体_GB2312" w:cs="方正楷体_GB2312"/>
          <w:bCs/>
          <w:sz w:val="24"/>
          <w:szCs w:val="24"/>
        </w:rPr>
        <w:t>仲裁或诉讼</w:t>
      </w:r>
    </w:p>
    <w:p w14:paraId="6119452C">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合同争议的最终解决方式为下列第</w:t>
      </w:r>
      <w:r>
        <w:rPr>
          <w:rFonts w:hint="eastAsia" w:ascii="方正楷体_GB2312" w:hAnsi="方正楷体_GB2312" w:eastAsia="方正楷体_GB2312" w:cs="方正楷体_GB2312"/>
          <w:sz w:val="24"/>
          <w:szCs w:val="24"/>
          <w:u w:val="single"/>
        </w:rPr>
        <w:t xml:space="preserve"> (2) </w:t>
      </w:r>
      <w:r>
        <w:rPr>
          <w:rFonts w:hint="eastAsia" w:ascii="方正楷体_GB2312" w:hAnsi="方正楷体_GB2312" w:eastAsia="方正楷体_GB2312" w:cs="方正楷体_GB2312"/>
          <w:sz w:val="24"/>
          <w:szCs w:val="24"/>
        </w:rPr>
        <w:t>种方式：</w:t>
      </w:r>
    </w:p>
    <w:p w14:paraId="511C3DFD">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（1）提请</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仲裁委员会进行仲裁。</w:t>
      </w:r>
    </w:p>
    <w:p w14:paraId="78EB1C79">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（2）向</w:t>
      </w:r>
      <w:r>
        <w:rPr>
          <w:rFonts w:hint="eastAsia" w:ascii="方正楷体_GB2312" w:hAnsi="方正楷体_GB2312" w:eastAsia="方正楷体_GB2312" w:cs="方正楷体_GB2312"/>
          <w:sz w:val="24"/>
          <w:szCs w:val="24"/>
          <w:u w:val="single"/>
        </w:rPr>
        <w:t xml:space="preserve">  工程所在地  </w:t>
      </w:r>
      <w:r>
        <w:rPr>
          <w:rFonts w:hint="eastAsia" w:ascii="方正楷体_GB2312" w:hAnsi="方正楷体_GB2312" w:eastAsia="方正楷体_GB2312" w:cs="方正楷体_GB2312"/>
          <w:sz w:val="24"/>
          <w:szCs w:val="24"/>
        </w:rPr>
        <w:t>人民法院提起诉讼。</w:t>
      </w:r>
    </w:p>
    <w:p w14:paraId="7AFEC2BD">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8. 其他</w:t>
      </w:r>
    </w:p>
    <w:p w14:paraId="5E51C3FB">
      <w:pPr>
        <w:adjustRightInd w:val="0"/>
        <w:snapToGrid w:val="0"/>
        <w:spacing w:line="560" w:lineRule="exact"/>
        <w:ind w:firstLine="482" w:firstLineChars="201"/>
        <w:rPr>
          <w:rFonts w:ascii="方正楷体_GB2312" w:hAnsi="方正楷体_GB2312" w:eastAsia="方正楷体_GB2312" w:cs="方正楷体_GB2312"/>
          <w:bCs/>
          <w:sz w:val="24"/>
          <w:szCs w:val="24"/>
        </w:rPr>
      </w:pPr>
      <w:r>
        <w:rPr>
          <w:rFonts w:hint="eastAsia" w:ascii="方正楷体_GB2312" w:hAnsi="方正楷体_GB2312" w:eastAsia="方正楷体_GB2312" w:cs="方正楷体_GB2312"/>
          <w:bCs/>
          <w:sz w:val="24"/>
          <w:szCs w:val="24"/>
        </w:rPr>
        <w:t>8.2 检测费用</w:t>
      </w:r>
    </w:p>
    <w:p w14:paraId="4C6A1FAC">
      <w:pPr>
        <w:adjustRightInd w:val="0"/>
        <w:snapToGrid w:val="0"/>
        <w:spacing w:line="560" w:lineRule="exact"/>
        <w:ind w:firstLine="482" w:firstLineChars="201"/>
        <w:rPr>
          <w:rFonts w:ascii="方正楷体_GB2312" w:hAnsi="方正楷体_GB2312" w:eastAsia="方正楷体_GB2312" w:cs="方正楷体_GB2312"/>
          <w:bCs/>
          <w:sz w:val="24"/>
          <w:szCs w:val="24"/>
        </w:rPr>
      </w:pPr>
      <w:r>
        <w:rPr>
          <w:rFonts w:hint="eastAsia" w:ascii="方正楷体_GB2312" w:hAnsi="方正楷体_GB2312" w:eastAsia="方正楷体_GB2312" w:cs="方正楷体_GB2312"/>
          <w:bCs/>
          <w:sz w:val="24"/>
          <w:szCs w:val="24"/>
        </w:rPr>
        <w:t>委托人应在检测工作完成后</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bCs/>
          <w:sz w:val="24"/>
          <w:szCs w:val="24"/>
        </w:rPr>
        <w:t>天内支付检测费用。已包含在监理费用中。</w:t>
      </w:r>
    </w:p>
    <w:p w14:paraId="49813DF1">
      <w:pPr>
        <w:adjustRightInd w:val="0"/>
        <w:snapToGrid w:val="0"/>
        <w:spacing w:line="560" w:lineRule="exact"/>
        <w:ind w:firstLine="482" w:firstLineChars="201"/>
        <w:rPr>
          <w:rFonts w:ascii="方正楷体_GB2312" w:hAnsi="方正楷体_GB2312" w:eastAsia="方正楷体_GB2312" w:cs="方正楷体_GB2312"/>
          <w:bCs/>
          <w:sz w:val="24"/>
          <w:szCs w:val="24"/>
        </w:rPr>
      </w:pPr>
      <w:r>
        <w:rPr>
          <w:rFonts w:hint="eastAsia" w:ascii="方正楷体_GB2312" w:hAnsi="方正楷体_GB2312" w:eastAsia="方正楷体_GB2312" w:cs="方正楷体_GB2312"/>
          <w:bCs/>
          <w:sz w:val="24"/>
          <w:szCs w:val="24"/>
        </w:rPr>
        <w:t>8.3 咨询费用</w:t>
      </w:r>
    </w:p>
    <w:p w14:paraId="4402B899">
      <w:pPr>
        <w:adjustRightInd w:val="0"/>
        <w:snapToGrid w:val="0"/>
        <w:spacing w:line="560" w:lineRule="exact"/>
        <w:ind w:firstLine="482" w:firstLineChars="201"/>
        <w:rPr>
          <w:rFonts w:ascii="方正楷体_GB2312" w:hAnsi="方正楷体_GB2312" w:eastAsia="方正楷体_GB2312" w:cs="方正楷体_GB2312"/>
          <w:bCs/>
          <w:sz w:val="24"/>
          <w:szCs w:val="24"/>
        </w:rPr>
      </w:pPr>
      <w:r>
        <w:rPr>
          <w:rFonts w:hint="eastAsia" w:ascii="方正楷体_GB2312" w:hAnsi="方正楷体_GB2312" w:eastAsia="方正楷体_GB2312" w:cs="方正楷体_GB2312"/>
          <w:bCs/>
          <w:sz w:val="24"/>
          <w:szCs w:val="24"/>
        </w:rPr>
        <w:t>委托人应在咨询工作完成后</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bCs/>
          <w:sz w:val="24"/>
          <w:szCs w:val="24"/>
        </w:rPr>
        <w:t>天内支付咨询费用。已包含在监理费用中。</w:t>
      </w:r>
    </w:p>
    <w:p w14:paraId="153CD926">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8.4 奖励</w:t>
      </w:r>
    </w:p>
    <w:p w14:paraId="1C031721">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合理化建议的奖励金额按下列方法确定为：</w:t>
      </w:r>
    </w:p>
    <w:p w14:paraId="732C1AD9">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奖励金额＝工程投资节省额×奖励金额的比例；</w:t>
      </w:r>
    </w:p>
    <w:p w14:paraId="2D35C8B6">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奖励金额的比例为</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w:t>
      </w:r>
    </w:p>
    <w:p w14:paraId="6A3349D3">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8.6 保密</w:t>
      </w:r>
    </w:p>
    <w:p w14:paraId="017F0977">
      <w:pPr>
        <w:adjustRightInd w:val="0"/>
        <w:snapToGrid w:val="0"/>
        <w:spacing w:line="560" w:lineRule="exact"/>
        <w:ind w:firstLine="482" w:firstLineChars="201"/>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rPr>
        <w:t>委托人申明的保密事项和期限：</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w:t>
      </w:r>
    </w:p>
    <w:p w14:paraId="249DB5E1">
      <w:pPr>
        <w:adjustRightInd w:val="0"/>
        <w:snapToGrid w:val="0"/>
        <w:spacing w:line="560" w:lineRule="exact"/>
        <w:ind w:firstLine="482" w:firstLineChars="201"/>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rPr>
        <w:t>监理人申明的保密事项和期限：</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w:t>
      </w:r>
    </w:p>
    <w:p w14:paraId="1BC90B9E">
      <w:pPr>
        <w:adjustRightInd w:val="0"/>
        <w:snapToGrid w:val="0"/>
        <w:spacing w:line="560" w:lineRule="exact"/>
        <w:ind w:firstLine="482" w:firstLineChars="201"/>
        <w:rPr>
          <w:rFonts w:ascii="方正楷体_GB2312" w:hAnsi="方正楷体_GB2312" w:eastAsia="方正楷体_GB2312" w:cs="方正楷体_GB2312"/>
          <w:sz w:val="24"/>
          <w:szCs w:val="24"/>
          <w:u w:val="single"/>
        </w:rPr>
      </w:pPr>
      <w:r>
        <w:rPr>
          <w:rFonts w:hint="eastAsia" w:ascii="方正楷体_GB2312" w:hAnsi="方正楷体_GB2312" w:eastAsia="方正楷体_GB2312" w:cs="方正楷体_GB2312"/>
          <w:sz w:val="24"/>
          <w:szCs w:val="24"/>
        </w:rPr>
        <w:t>第三方申明的保密事项和期限：</w:t>
      </w: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w:t>
      </w:r>
    </w:p>
    <w:p w14:paraId="68C630D8">
      <w:pPr>
        <w:adjustRightInd w:val="0"/>
        <w:snapToGrid w:val="0"/>
        <w:spacing w:line="560" w:lineRule="exact"/>
        <w:ind w:firstLine="482" w:firstLineChars="201"/>
        <w:rPr>
          <w:rFonts w:ascii="方正楷体_GB2312" w:hAnsi="方正楷体_GB2312" w:eastAsia="方正楷体_GB2312" w:cs="方正楷体_GB2312"/>
          <w:bCs/>
          <w:sz w:val="24"/>
          <w:szCs w:val="24"/>
        </w:rPr>
      </w:pPr>
      <w:r>
        <w:rPr>
          <w:rFonts w:hint="eastAsia" w:ascii="方正楷体_GB2312" w:hAnsi="方正楷体_GB2312" w:eastAsia="方正楷体_GB2312" w:cs="方正楷体_GB2312"/>
          <w:sz w:val="24"/>
          <w:szCs w:val="24"/>
        </w:rPr>
        <w:t>8.8</w:t>
      </w:r>
      <w:r>
        <w:rPr>
          <w:rFonts w:hint="eastAsia" w:ascii="方正楷体_GB2312" w:hAnsi="方正楷体_GB2312" w:eastAsia="方正楷体_GB2312" w:cs="方正楷体_GB2312"/>
          <w:bCs/>
          <w:sz w:val="24"/>
          <w:szCs w:val="24"/>
        </w:rPr>
        <w:t>著作权</w:t>
      </w:r>
    </w:p>
    <w:p w14:paraId="7947C902">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监理人在本合同履行期间及本合同终止后两年内出版涉及本工程的有关监理与相关服务的资料的限制条件：</w:t>
      </w:r>
    </w:p>
    <w:p w14:paraId="23158C51">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u w:val="single"/>
        </w:rPr>
        <w:t xml:space="preserve">         /           </w:t>
      </w:r>
      <w:r>
        <w:rPr>
          <w:rFonts w:hint="eastAsia" w:ascii="方正楷体_GB2312" w:hAnsi="方正楷体_GB2312" w:eastAsia="方正楷体_GB2312" w:cs="方正楷体_GB2312"/>
          <w:sz w:val="24"/>
          <w:szCs w:val="24"/>
        </w:rPr>
        <w:t>。</w:t>
      </w:r>
    </w:p>
    <w:p w14:paraId="7752979F">
      <w:pPr>
        <w:widowControl/>
        <w:spacing w:line="480" w:lineRule="exact"/>
        <w:ind w:firstLine="482" w:firstLineChars="200"/>
        <w:jc w:val="left"/>
        <w:rPr>
          <w:rFonts w:ascii="方正楷体_GB2312" w:hAnsi="方正楷体_GB2312" w:eastAsia="方正楷体_GB2312" w:cs="方正楷体_GB2312"/>
          <w:b/>
          <w:bCs/>
          <w:kern w:val="0"/>
          <w:sz w:val="24"/>
          <w:szCs w:val="24"/>
        </w:rPr>
      </w:pPr>
      <w:r>
        <w:rPr>
          <w:rFonts w:hint="eastAsia" w:ascii="方正楷体_GB2312" w:hAnsi="方正楷体_GB2312" w:eastAsia="方正楷体_GB2312" w:cs="方正楷体_GB2312"/>
          <w:b/>
          <w:bCs/>
          <w:kern w:val="0"/>
          <w:sz w:val="24"/>
          <w:szCs w:val="24"/>
        </w:rPr>
        <w:t>9. 补充条款</w:t>
      </w:r>
    </w:p>
    <w:p w14:paraId="3BE95851">
      <w:pPr>
        <w:adjustRightInd w:val="0"/>
        <w:snapToGrid w:val="0"/>
        <w:spacing w:line="560" w:lineRule="exact"/>
        <w:ind w:firstLine="482" w:firstLineChars="201"/>
        <w:rPr>
          <w:rFonts w:ascii="方正楷体_GB2312" w:hAnsi="方正楷体_GB2312" w:eastAsia="方正楷体_GB2312" w:cs="方正楷体_GB2312"/>
          <w:b/>
          <w:spacing w:val="-12"/>
          <w:sz w:val="24"/>
          <w:szCs w:val="24"/>
          <w:lang w:val="zh-CN" w:bidi="zh-CN"/>
        </w:rPr>
      </w:pPr>
      <w:r>
        <w:rPr>
          <w:rFonts w:hint="eastAsia" w:ascii="方正楷体_GB2312" w:hAnsi="方正楷体_GB2312" w:eastAsia="方正楷体_GB2312" w:cs="方正楷体_GB2312"/>
          <w:sz w:val="24"/>
          <w:szCs w:val="24"/>
        </w:rPr>
        <w:t>9.1 在工程建设过程中，委托人要求监理人提交的有关资料，监理人应在 7 天内提交或作出答复，如未在 7 天内提交或作出答复，则由监理单位向发包人支付违约金 1000 元，第二次出现的在前一次支付违约金的基础上增加 1000 元，以此类推，需在支付当期监理合同款前缴存入发包人指定帐户。若委托人有特殊要求的，按双方协商意见提交。</w:t>
      </w:r>
    </w:p>
    <w:p w14:paraId="25050881">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9.2 委托人有权对监理机构中有严重失职人员提出撤换要求，监理人必须按委托人要求及时更换且由监理单位向发包人支付违约金 1000 元，第二次出现的在前一次支付违约金的基础上增加 1000 元，以此类推，需在支付当期监理合同款前缴存入发包人指定帐户。</w:t>
      </w:r>
    </w:p>
    <w:p w14:paraId="25F3E4D0">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9.3监理工程师应全过程、全方位地对工程质量、费用、进度、安全和合同管理事宜进行监督和管理，若由于监理人的不履行监理职责、不当履行监理职责、 监理不力、责任心不强等原因给工程造成损失、停工、延期、质量事故等问题，委托人有权更换监理人员包括总监，直至解除监理合同，清退监理人，并要求监理人承担相应的赔偿责任或连带赔偿责任。</w:t>
      </w:r>
    </w:p>
    <w:p w14:paraId="47573FFC">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9.4该项目监理报酬不因工期延误等任何情况而调整，因非监理人的原因导致工程延期，工期顺延，延期费用按相关约定执行。</w:t>
      </w:r>
    </w:p>
    <w:p w14:paraId="43214531">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9.5 监理人违约支付实施细则</w:t>
      </w:r>
    </w:p>
    <w:p w14:paraId="64503A48">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9.5.1监理人支付违约金情形</w:t>
      </w:r>
    </w:p>
    <w:p w14:paraId="10F014B2">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监理人员在上岗时应佩戴上岗证，上岗证上应注明姓名和岗位，如发现上岗时没有佩戴上岗证，由监理人支付100元/人·次的违约金。</w:t>
      </w:r>
    </w:p>
    <w:p w14:paraId="3D2DDDCD">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9.5.2 工程质量</w:t>
      </w:r>
    </w:p>
    <w:p w14:paraId="20AB043B">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（1）监理工程师应对承包人提交的施工方案认真进行审核，并提出审核意见，如方案中有较大缺陷或存在较大问题而监理工程师未指出来，由监理单位向发包人支付违约金 1000 元，第二次出现的在前一次支付违约金的基础上增加 1000 元，以此类推，需在支付当期监理合同款前缴存入发包人指定帐户。</w:t>
      </w:r>
    </w:p>
    <w:p w14:paraId="00EFF503">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（2）如委托人或行业主管部门在检查承包人工作时发现质量问题，而监理工程师没有做出相应处理措施，视为监理人处理不力，一般性的问题由监理单位向发包人支付违约金 1000 元，第二次出现的在前一次支付违约金的基础上增加 1000 元，以此类推，需在支付当期监理合同款前缴存入发包人指定帐户。</w:t>
      </w:r>
    </w:p>
    <w:p w14:paraId="6C4085BA">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（3）监理人员需按照规定做好巡视检查、见证取样、旁站等工作并做好记录，季度一次性抽查完整率（监督部门抽查）不低于 97%。每年考核一次，如低于 97%但不低于 92%时，每低 1%对监理人扣除人民币 1万元的违约金； 低于 92%时，每低 1%对监理人扣除 4 万元的违约金。</w:t>
      </w:r>
    </w:p>
    <w:p w14:paraId="5ABDAC12">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9.5.3资料审核、签署</w:t>
      </w:r>
    </w:p>
    <w:p w14:paraId="7026647C">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监理人出现下列情况之一者，由监理单位向发包人支付违约金 1000 元，第二次出现的在前一次支付违约金的基础上增加 1000 元，以此类推，需在支付当期监理合同款前缴存入发包人指定帐户，违约金支付累计计算。</w:t>
      </w:r>
    </w:p>
    <w:p w14:paraId="68D854CD">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①应由监理工程师签字确认的未及时签字确认，影响工程顺利进行的；</w:t>
      </w:r>
    </w:p>
    <w:p w14:paraId="5E4D68D9">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②监理人未在次月 5 日向委托人和政府主管部门提交总监理工程师签发的监理月报；</w:t>
      </w:r>
    </w:p>
    <w:p w14:paraId="51B5FD36">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③监理人不能在工程完工交验合格后 30 日内向委托人和政府有关主管部门提交完整监理资料的。</w:t>
      </w:r>
    </w:p>
    <w:p w14:paraId="422C6A3F">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9.5.4工程安全</w:t>
      </w:r>
    </w:p>
    <w:p w14:paraId="3938751D">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监理人必须建立本企业安全生产责任制度，在各级岗位中落实安全生产责任，并明确考核办法。在监理项目中，监理日记必须设《安全生产存在的主要问题及处理措施》专栏，每周经项目总监理工程师审签，否则由监理单位向发包人支付违约金 1000 元，第二次出现的在前一次支付违约金的基础上增加1000 元，以此类推，需在支付当期监理合同款前缴存入发包人指定帐户。</w:t>
      </w:r>
    </w:p>
    <w:p w14:paraId="208D2C39">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监理人在实施监理过程中，发现存在安全隐患的，应要求施工单位整改，隐患严重的要求施工单位暂停施工，并报告代理业主（及业主）；隐患整改完毕须经总监签字，并签发复工令后方可恢复施工，由监理单位向发包人支付违约金 1000 元，第二次出现的在前一次支付违约金的基础上增加 1000 元， 以此类推，需在支付当期监理合同款前缴存入发包人指定帐户。</w:t>
      </w:r>
    </w:p>
    <w:p w14:paraId="4732DC27">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（3）为督促监理人落实安全监督的责任，维护好施工过程安全，若施工单位在施工过程中发生安全事故时，发包人将按照监理单位负面清单 D 类标准对监理人收取违约金：</w:t>
      </w:r>
    </w:p>
    <w:p w14:paraId="4C1C12AF">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①一般事故,是指造成 3 人以下死亡,或者 10 人以下重伤,或者 1000 万元以下直接经济损失的事故。</w:t>
      </w:r>
    </w:p>
    <w:p w14:paraId="7C34CBB6">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②较大事故，是指造成 3 人以上 10 人以下死亡，或者 10 人以上 50 人以下重伤，或者 1000 万元以上 5000 万元以下直接经济损失的事故；</w:t>
      </w:r>
    </w:p>
    <w:p w14:paraId="70292DDE">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③重大事故，是指造成 10 人以上 30 人以下死亡，或者 50 人以上 100 人以下重伤，或者 5000 万元以上 1 亿元以下直接经济损失的事故；</w:t>
      </w:r>
    </w:p>
    <w:p w14:paraId="72EA5B77">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④特别重大事故，是指造成 30 人以上死亡，或者 100 人以上重伤（包括急性工业中毒，下同），或者 1 亿元以上直接经济损失的事故；</w:t>
      </w:r>
    </w:p>
    <w:p w14:paraId="1C60F31B">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所称的“以上”包括本数，所称的“以下”不包括本数。</w:t>
      </w:r>
    </w:p>
    <w:p w14:paraId="18CF7084">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9.6 监理人应督促承包人按照《重庆市环境保护条例》、《重庆市大气污染防治条例》的相关规定履行好施工扬尘控制、文明施工等责任的相关要求，否则由监理单位向发包人支付违约金 1000 元，第二次出现的在前一次支付违约金的基础上增加 1000 元，以此类推，需在支付当期监理合同款前缴存入发包人指定帐户：</w:t>
      </w:r>
    </w:p>
    <w:p w14:paraId="64CBDAA7">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（1）企业按要求设置施工大门、围挡，硬化进出口及场内道路，安装扬尘在线监测，并接入重庆市智慧工地平台。</w:t>
      </w:r>
    </w:p>
    <w:p w14:paraId="45CE91B0">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（2）企业应在围挡上、场内道路一侧、搅拌房四周设置喷淋设施，施工作业时应保持使用，降低施工现场扬尘。当现场扬尘在线监控仪显示 PM2.5 或 PM10 数值超标时，应加大喷淋设施使用力度。平时适时采取冲洗、洒水等措施控制扬尘。</w:t>
      </w:r>
    </w:p>
    <w:p w14:paraId="64B4F983">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（3）企业应在工地出口处设置车辆冲洗设施（含自动冲洗设施、高压水枪等）、三级沉淀池和截水沟（土石方工地还应设置过水槽），并对驶出工地的车辆进行冲洗。</w:t>
      </w:r>
    </w:p>
    <w:p w14:paraId="6F914C90">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对露天堆放的河沙、石粉、水泥、灰浆、灰膏等易扬撒的物料以及四十八小时内不能清运的建筑垃圾，企业设置不低于堆放物高度的密闭围栏并对堆放物品予以覆盖；对现场内非作业面集中堆放的裸露土，企业实施覆盖处理；对因故不能按正常施工组织设计推进的项目，工程业主等有关单位应对施工现场的裸露土实施绿化、固化或覆盖处理。</w:t>
      </w:r>
    </w:p>
    <w:p w14:paraId="6AF14E5D">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（5）产生大量泥浆的施工，企业应当配备相应的泥浆池、泥浆沟，防止泥浆外流。施工作业时产生的废浆，应当用密闭罐车外运。</w:t>
      </w:r>
    </w:p>
    <w:p w14:paraId="3B682061">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6）高空垃圾处理。高层建筑施工过程中，室内垃圾的清运应采用塔吊、施工升降机等设备运输，或设置专用的垃圾处理系统进行密闭运输。企业应加强现场作业个人的扬尘管控教育管理，严禁从高处抛撒建筑垃圾或者易扬撒的物料。</w:t>
      </w:r>
    </w:p>
    <w:p w14:paraId="6589A098">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7）实施湿法作业。企业应对开挖、爆破、拆除、切割等施工作业面（点）进行封闭施工，或者采取洒水、喷淋等措施控制扬尘污染的产生。每台钩机、挖机、炮机、旋挖机等易产生扬尘污染的大型机械作业时、均应配备一台喷雾超过 20 米以上的雾炮机进行点对点控尘湿法作业；或同一作业面上 2 台上述机械作业时，配一台带水炮的洒水车进行控尘湿法作业；除此之外，工地还应在现场配备 1 台带水炮的洒水车备用。对红色和黄色控制区域的工地，企业应增配高空喷淋设施控尘。</w:t>
      </w:r>
    </w:p>
    <w:p w14:paraId="428B27B3">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（8）渣土密闭运输。施工现场渣土运输车辆应采用密闭式运输车辆，防止运输中出现“抛、洒、滴、漏”，严禁超载超限。工地大门应设置交通安全劝导站。</w:t>
      </w:r>
    </w:p>
    <w:p w14:paraId="4D14E4F2">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（9）房屋建设施工应当随建筑物墙体上升，作业层应采用符合国家标准的密目式安全网进行全封闭，且封闭应与结构施工流水同步进行。</w:t>
      </w:r>
    </w:p>
    <w:p w14:paraId="23C73E35">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（10）项目竣工验收前，企业应将建筑垃圾全部清除。</w:t>
      </w:r>
    </w:p>
    <w:p w14:paraId="7D1F55B1">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9.7</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t>本工程余方外运至指定地点，需使用运渣终端机和手持机，终端机和手持机只能用于本项目， 如用于其他项目，一经查实，支付违约金0.2万元/车。</w:t>
      </w:r>
    </w:p>
    <w:p w14:paraId="01092F7F">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9.8</w:t>
      </w:r>
      <w:r>
        <w:rPr>
          <w:rFonts w:hint="eastAsia" w:ascii="方正楷体_GB2312" w:hAnsi="方正楷体_GB2312" w:eastAsia="方正楷体_GB2312" w:cs="方正楷体_GB2312"/>
          <w:sz w:val="24"/>
          <w:szCs w:val="24"/>
        </w:rPr>
        <w:tab/>
      </w:r>
      <w:r>
        <w:rPr>
          <w:rFonts w:hint="eastAsia" w:ascii="方正楷体_GB2312" w:hAnsi="方正楷体_GB2312" w:eastAsia="方正楷体_GB2312" w:cs="方正楷体_GB2312"/>
          <w:sz w:val="24"/>
          <w:szCs w:val="24"/>
        </w:rPr>
        <w:t>监理人需配合委托人对水、电、气、电梯、闭路、发电机、通信、招标人分房、参观接待宣传等所有工作。</w:t>
      </w:r>
    </w:p>
    <w:p w14:paraId="75B62367">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9.9 为进一步规范监理单位行为，督促认真履行监理单位主体责任，在建设单位的委托下对项目的投资、进度、质量、安全、环保等进行全方面管理，拟定工程监理负面清单行为和违约处罚标准见附录C。</w:t>
      </w:r>
    </w:p>
    <w:p w14:paraId="713E4C68">
      <w:pPr>
        <w:adjustRightInd w:val="0"/>
        <w:snapToGrid w:val="0"/>
        <w:spacing w:line="560" w:lineRule="exact"/>
        <w:ind w:firstLine="482" w:firstLineChars="201"/>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9.10附录C监理单位负面清单之效力优于专用条款第9条补充条款，专用条款第9条补充条款之效力优于合同专用条款其他条款，合同专用条款之效力优于合同通用条款。</w:t>
      </w:r>
    </w:p>
    <w:p w14:paraId="55066245">
      <w:pPr>
        <w:pStyle w:val="11"/>
        <w:spacing w:line="560" w:lineRule="exact"/>
        <w:ind w:firstLine="836"/>
        <w:rPr>
          <w:rFonts w:ascii="方正楷体_GB2312" w:hAnsi="方正楷体_GB2312" w:eastAsia="方正楷体_GB2312" w:cs="方正楷体_GB2312"/>
          <w:sz w:val="24"/>
          <w:szCs w:val="24"/>
        </w:rPr>
      </w:pPr>
    </w:p>
    <w:p w14:paraId="7C469E72">
      <w:pPr>
        <w:spacing w:line="560" w:lineRule="exact"/>
        <w:ind w:firstLine="1433"/>
        <w:jc w:val="center"/>
        <w:rPr>
          <w:rFonts w:ascii="方正楷体_GB2312" w:hAnsi="方正楷体_GB2312" w:eastAsia="方正楷体_GB2312" w:cs="方正楷体_GB2312"/>
          <w:bCs/>
          <w:sz w:val="36"/>
          <w:szCs w:val="36"/>
        </w:rPr>
        <w:sectPr>
          <w:headerReference r:id="rId6" w:type="default"/>
          <w:footerReference r:id="rId7" w:type="default"/>
          <w:pgSz w:w="11907" w:h="16840"/>
          <w:pgMar w:top="1418" w:right="1191" w:bottom="1332" w:left="1276" w:header="964" w:footer="992" w:gutter="0"/>
          <w:cols w:space="720" w:num="1"/>
          <w:docGrid w:linePitch="380" w:charSpace="-5735"/>
        </w:sectPr>
      </w:pPr>
      <w:r>
        <w:rPr>
          <w:rFonts w:hint="eastAsia" w:ascii="方正楷体_GB2312" w:hAnsi="方正楷体_GB2312" w:eastAsia="方正楷体_GB2312" w:cs="方正楷体_GB2312"/>
          <w:bCs/>
          <w:sz w:val="24"/>
          <w:szCs w:val="24"/>
        </w:rPr>
        <w:br w:type="page"/>
      </w:r>
    </w:p>
    <w:p w14:paraId="796EF26D">
      <w:pPr>
        <w:spacing w:line="560" w:lineRule="exact"/>
        <w:jc w:val="center"/>
        <w:rPr>
          <w:rFonts w:ascii="方正楷体_GB2312" w:hAnsi="方正楷体_GB2312" w:eastAsia="方正楷体_GB2312" w:cs="方正楷体_GB2312"/>
          <w:bCs/>
          <w:sz w:val="36"/>
          <w:szCs w:val="36"/>
        </w:rPr>
      </w:pPr>
      <w:r>
        <w:rPr>
          <w:rFonts w:hint="eastAsia" w:ascii="方正楷体_GB2312" w:hAnsi="方正楷体_GB2312" w:eastAsia="方正楷体_GB2312" w:cs="方正楷体_GB2312"/>
          <w:bCs/>
          <w:sz w:val="36"/>
          <w:szCs w:val="36"/>
        </w:rPr>
        <w:t>附录A  委托人派遣的人员和提供的房屋、资料、设备</w:t>
      </w:r>
    </w:p>
    <w:p w14:paraId="2A739006">
      <w:pPr>
        <w:spacing w:line="560" w:lineRule="exact"/>
        <w:ind w:firstLine="839"/>
        <w:rPr>
          <w:rFonts w:ascii="方正楷体_GB2312" w:hAnsi="方正楷体_GB2312" w:eastAsia="方正楷体_GB2312" w:cs="方正楷体_GB2312"/>
          <w:b/>
        </w:rPr>
      </w:pPr>
    </w:p>
    <w:p w14:paraId="78CC234B">
      <w:pPr>
        <w:spacing w:line="560" w:lineRule="exact"/>
        <w:ind w:firstLine="839"/>
        <w:rPr>
          <w:rFonts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B-1  委托人派遣的人员</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6"/>
        <w:gridCol w:w="1888"/>
        <w:gridCol w:w="2273"/>
        <w:gridCol w:w="1985"/>
      </w:tblGrid>
      <w:tr w14:paraId="3712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996" w:type="dxa"/>
          </w:tcPr>
          <w:p w14:paraId="10891E41">
            <w:pPr>
              <w:spacing w:line="560" w:lineRule="exact"/>
              <w:ind w:firstLine="836"/>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名称</w:t>
            </w:r>
          </w:p>
        </w:tc>
        <w:tc>
          <w:tcPr>
            <w:tcW w:w="1888" w:type="dxa"/>
          </w:tcPr>
          <w:p w14:paraId="3AC34C86">
            <w:pPr>
              <w:spacing w:line="56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数量</w:t>
            </w:r>
          </w:p>
        </w:tc>
        <w:tc>
          <w:tcPr>
            <w:tcW w:w="2273" w:type="dxa"/>
          </w:tcPr>
          <w:p w14:paraId="016C4A87">
            <w:pPr>
              <w:spacing w:line="56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工作要求</w:t>
            </w:r>
          </w:p>
        </w:tc>
        <w:tc>
          <w:tcPr>
            <w:tcW w:w="1985" w:type="dxa"/>
          </w:tcPr>
          <w:p w14:paraId="088B449A">
            <w:pPr>
              <w:spacing w:line="560" w:lineRule="exact"/>
              <w:ind w:firstLine="240" w:firstLineChars="1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提供时间</w:t>
            </w:r>
          </w:p>
        </w:tc>
      </w:tr>
      <w:tr w14:paraId="3A44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996" w:type="dxa"/>
          </w:tcPr>
          <w:p w14:paraId="11BFB98F">
            <w:pPr>
              <w:spacing w:line="560" w:lineRule="exac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 xml:space="preserve">1. 工程技术人员 </w:t>
            </w:r>
          </w:p>
        </w:tc>
        <w:tc>
          <w:tcPr>
            <w:tcW w:w="1888" w:type="dxa"/>
          </w:tcPr>
          <w:p w14:paraId="74595776">
            <w:pPr>
              <w:spacing w:line="560" w:lineRule="exact"/>
              <w:ind w:firstLine="836"/>
              <w:jc w:val="center"/>
              <w:rPr>
                <w:rFonts w:ascii="方正楷体_GB2312" w:hAnsi="方正楷体_GB2312" w:eastAsia="方正楷体_GB2312" w:cs="方正楷体_GB2312"/>
                <w:sz w:val="24"/>
                <w:szCs w:val="24"/>
              </w:rPr>
            </w:pPr>
          </w:p>
        </w:tc>
        <w:tc>
          <w:tcPr>
            <w:tcW w:w="2273" w:type="dxa"/>
          </w:tcPr>
          <w:p w14:paraId="3907F059">
            <w:pPr>
              <w:spacing w:line="560" w:lineRule="exact"/>
              <w:ind w:firstLine="836"/>
              <w:rPr>
                <w:rFonts w:ascii="方正楷体_GB2312" w:hAnsi="方正楷体_GB2312" w:eastAsia="方正楷体_GB2312" w:cs="方正楷体_GB2312"/>
                <w:sz w:val="24"/>
                <w:szCs w:val="24"/>
              </w:rPr>
            </w:pPr>
          </w:p>
        </w:tc>
        <w:tc>
          <w:tcPr>
            <w:tcW w:w="1985" w:type="dxa"/>
          </w:tcPr>
          <w:p w14:paraId="37DC53BE">
            <w:pPr>
              <w:spacing w:line="560" w:lineRule="exact"/>
              <w:ind w:firstLine="836"/>
              <w:rPr>
                <w:rFonts w:ascii="方正楷体_GB2312" w:hAnsi="方正楷体_GB2312" w:eastAsia="方正楷体_GB2312" w:cs="方正楷体_GB2312"/>
                <w:sz w:val="24"/>
                <w:szCs w:val="24"/>
              </w:rPr>
            </w:pPr>
          </w:p>
        </w:tc>
      </w:tr>
      <w:tr w14:paraId="1722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996" w:type="dxa"/>
          </w:tcPr>
          <w:p w14:paraId="2D7A5E3F">
            <w:pPr>
              <w:spacing w:line="560" w:lineRule="exac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 辅助工作人员</w:t>
            </w:r>
          </w:p>
        </w:tc>
        <w:tc>
          <w:tcPr>
            <w:tcW w:w="1888" w:type="dxa"/>
          </w:tcPr>
          <w:p w14:paraId="64BA14CA">
            <w:pPr>
              <w:spacing w:line="560" w:lineRule="exact"/>
              <w:ind w:firstLine="836"/>
              <w:jc w:val="center"/>
              <w:rPr>
                <w:rFonts w:ascii="方正楷体_GB2312" w:hAnsi="方正楷体_GB2312" w:eastAsia="方正楷体_GB2312" w:cs="方正楷体_GB2312"/>
                <w:sz w:val="24"/>
                <w:szCs w:val="24"/>
              </w:rPr>
            </w:pPr>
          </w:p>
        </w:tc>
        <w:tc>
          <w:tcPr>
            <w:tcW w:w="2273" w:type="dxa"/>
          </w:tcPr>
          <w:p w14:paraId="6F89301C">
            <w:pPr>
              <w:spacing w:line="560" w:lineRule="exact"/>
              <w:ind w:firstLine="836"/>
              <w:rPr>
                <w:rFonts w:ascii="方正楷体_GB2312" w:hAnsi="方正楷体_GB2312" w:eastAsia="方正楷体_GB2312" w:cs="方正楷体_GB2312"/>
                <w:sz w:val="24"/>
                <w:szCs w:val="24"/>
              </w:rPr>
            </w:pPr>
          </w:p>
        </w:tc>
        <w:tc>
          <w:tcPr>
            <w:tcW w:w="1985" w:type="dxa"/>
          </w:tcPr>
          <w:p w14:paraId="2B6BD939">
            <w:pPr>
              <w:spacing w:line="560" w:lineRule="exact"/>
              <w:ind w:firstLine="836"/>
              <w:rPr>
                <w:rFonts w:ascii="方正楷体_GB2312" w:hAnsi="方正楷体_GB2312" w:eastAsia="方正楷体_GB2312" w:cs="方正楷体_GB2312"/>
                <w:sz w:val="24"/>
                <w:szCs w:val="24"/>
              </w:rPr>
            </w:pPr>
          </w:p>
        </w:tc>
      </w:tr>
      <w:tr w14:paraId="4183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996" w:type="dxa"/>
          </w:tcPr>
          <w:p w14:paraId="3606818F">
            <w:pPr>
              <w:spacing w:line="560" w:lineRule="exac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3. 其他人员</w:t>
            </w:r>
          </w:p>
        </w:tc>
        <w:tc>
          <w:tcPr>
            <w:tcW w:w="1888" w:type="dxa"/>
          </w:tcPr>
          <w:p w14:paraId="69B94493">
            <w:pPr>
              <w:spacing w:line="560" w:lineRule="exact"/>
              <w:ind w:firstLine="836"/>
              <w:jc w:val="center"/>
              <w:rPr>
                <w:rFonts w:ascii="方正楷体_GB2312" w:hAnsi="方正楷体_GB2312" w:eastAsia="方正楷体_GB2312" w:cs="方正楷体_GB2312"/>
                <w:sz w:val="24"/>
                <w:szCs w:val="24"/>
              </w:rPr>
            </w:pPr>
          </w:p>
        </w:tc>
        <w:tc>
          <w:tcPr>
            <w:tcW w:w="2273" w:type="dxa"/>
          </w:tcPr>
          <w:p w14:paraId="64615E71">
            <w:pPr>
              <w:spacing w:line="560" w:lineRule="exact"/>
              <w:ind w:firstLine="836"/>
              <w:rPr>
                <w:rFonts w:ascii="方正楷体_GB2312" w:hAnsi="方正楷体_GB2312" w:eastAsia="方正楷体_GB2312" w:cs="方正楷体_GB2312"/>
                <w:sz w:val="24"/>
                <w:szCs w:val="24"/>
              </w:rPr>
            </w:pPr>
          </w:p>
        </w:tc>
        <w:tc>
          <w:tcPr>
            <w:tcW w:w="1985" w:type="dxa"/>
          </w:tcPr>
          <w:p w14:paraId="290FE441">
            <w:pPr>
              <w:spacing w:line="560" w:lineRule="exact"/>
              <w:ind w:firstLine="836"/>
              <w:rPr>
                <w:rFonts w:ascii="方正楷体_GB2312" w:hAnsi="方正楷体_GB2312" w:eastAsia="方正楷体_GB2312" w:cs="方正楷体_GB2312"/>
                <w:sz w:val="24"/>
                <w:szCs w:val="24"/>
              </w:rPr>
            </w:pPr>
          </w:p>
        </w:tc>
      </w:tr>
    </w:tbl>
    <w:p w14:paraId="55035DE6">
      <w:pPr>
        <w:spacing w:line="560" w:lineRule="exact"/>
        <w:ind w:firstLine="839"/>
        <w:rPr>
          <w:rFonts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B-2  委托人提供的房屋</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955"/>
        <w:gridCol w:w="2279"/>
        <w:gridCol w:w="1990"/>
      </w:tblGrid>
      <w:tr w14:paraId="7360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943" w:type="dxa"/>
          </w:tcPr>
          <w:p w14:paraId="1CB69BA9">
            <w:pPr>
              <w:spacing w:line="560" w:lineRule="exact"/>
              <w:ind w:firstLine="836"/>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名称</w:t>
            </w:r>
          </w:p>
        </w:tc>
        <w:tc>
          <w:tcPr>
            <w:tcW w:w="1955" w:type="dxa"/>
          </w:tcPr>
          <w:p w14:paraId="61A306E8">
            <w:pPr>
              <w:spacing w:line="56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数量</w:t>
            </w:r>
          </w:p>
        </w:tc>
        <w:tc>
          <w:tcPr>
            <w:tcW w:w="2279" w:type="dxa"/>
          </w:tcPr>
          <w:p w14:paraId="4AB6E4F9">
            <w:pPr>
              <w:spacing w:line="56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面积</w:t>
            </w:r>
          </w:p>
        </w:tc>
        <w:tc>
          <w:tcPr>
            <w:tcW w:w="1990" w:type="dxa"/>
          </w:tcPr>
          <w:p w14:paraId="389BD1C9">
            <w:pPr>
              <w:spacing w:line="560" w:lineRule="exac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提供时间</w:t>
            </w:r>
          </w:p>
        </w:tc>
      </w:tr>
      <w:tr w14:paraId="24FD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943" w:type="dxa"/>
          </w:tcPr>
          <w:p w14:paraId="77D12DCE">
            <w:pPr>
              <w:spacing w:line="560" w:lineRule="exac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 办公用房</w:t>
            </w:r>
          </w:p>
        </w:tc>
        <w:tc>
          <w:tcPr>
            <w:tcW w:w="1955" w:type="dxa"/>
          </w:tcPr>
          <w:p w14:paraId="7BABC967">
            <w:pPr>
              <w:spacing w:line="560" w:lineRule="exact"/>
              <w:ind w:firstLine="836"/>
              <w:jc w:val="center"/>
              <w:rPr>
                <w:rFonts w:ascii="方正楷体_GB2312" w:hAnsi="方正楷体_GB2312" w:eastAsia="方正楷体_GB2312" w:cs="方正楷体_GB2312"/>
                <w:sz w:val="24"/>
                <w:szCs w:val="24"/>
              </w:rPr>
            </w:pPr>
          </w:p>
        </w:tc>
        <w:tc>
          <w:tcPr>
            <w:tcW w:w="2279" w:type="dxa"/>
          </w:tcPr>
          <w:p w14:paraId="0F9038C6">
            <w:pPr>
              <w:spacing w:line="560" w:lineRule="exact"/>
              <w:ind w:firstLine="240" w:firstLineChars="100"/>
              <w:rPr>
                <w:rFonts w:ascii="方正楷体_GB2312" w:hAnsi="方正楷体_GB2312" w:eastAsia="方正楷体_GB2312" w:cs="方正楷体_GB2312"/>
                <w:sz w:val="24"/>
                <w:szCs w:val="24"/>
              </w:rPr>
            </w:pPr>
          </w:p>
        </w:tc>
        <w:tc>
          <w:tcPr>
            <w:tcW w:w="1990" w:type="dxa"/>
          </w:tcPr>
          <w:p w14:paraId="151B0C10">
            <w:pPr>
              <w:spacing w:line="560" w:lineRule="exact"/>
              <w:ind w:firstLine="836"/>
              <w:rPr>
                <w:rFonts w:ascii="方正楷体_GB2312" w:hAnsi="方正楷体_GB2312" w:eastAsia="方正楷体_GB2312" w:cs="方正楷体_GB2312"/>
                <w:sz w:val="24"/>
                <w:szCs w:val="24"/>
              </w:rPr>
            </w:pPr>
          </w:p>
        </w:tc>
      </w:tr>
      <w:tr w14:paraId="54FF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943" w:type="dxa"/>
          </w:tcPr>
          <w:p w14:paraId="3B20FDBE">
            <w:pPr>
              <w:spacing w:line="560" w:lineRule="exac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 生活用房</w:t>
            </w:r>
          </w:p>
        </w:tc>
        <w:tc>
          <w:tcPr>
            <w:tcW w:w="1955" w:type="dxa"/>
          </w:tcPr>
          <w:p w14:paraId="3800CA09">
            <w:pPr>
              <w:spacing w:line="560" w:lineRule="exact"/>
              <w:ind w:firstLine="836"/>
              <w:jc w:val="center"/>
              <w:rPr>
                <w:rFonts w:ascii="方正楷体_GB2312" w:hAnsi="方正楷体_GB2312" w:eastAsia="方正楷体_GB2312" w:cs="方正楷体_GB2312"/>
                <w:sz w:val="24"/>
                <w:szCs w:val="24"/>
              </w:rPr>
            </w:pPr>
          </w:p>
        </w:tc>
        <w:tc>
          <w:tcPr>
            <w:tcW w:w="2279" w:type="dxa"/>
          </w:tcPr>
          <w:p w14:paraId="4D7FE658">
            <w:pPr>
              <w:spacing w:line="560" w:lineRule="exact"/>
              <w:ind w:firstLine="836"/>
              <w:rPr>
                <w:rFonts w:ascii="方正楷体_GB2312" w:hAnsi="方正楷体_GB2312" w:eastAsia="方正楷体_GB2312" w:cs="方正楷体_GB2312"/>
                <w:sz w:val="24"/>
                <w:szCs w:val="24"/>
              </w:rPr>
            </w:pPr>
          </w:p>
        </w:tc>
        <w:tc>
          <w:tcPr>
            <w:tcW w:w="1990" w:type="dxa"/>
          </w:tcPr>
          <w:p w14:paraId="67A10EBC">
            <w:pPr>
              <w:spacing w:line="560" w:lineRule="exact"/>
              <w:ind w:firstLine="836"/>
              <w:rPr>
                <w:rFonts w:ascii="方正楷体_GB2312" w:hAnsi="方正楷体_GB2312" w:eastAsia="方正楷体_GB2312" w:cs="方正楷体_GB2312"/>
                <w:sz w:val="24"/>
                <w:szCs w:val="24"/>
              </w:rPr>
            </w:pPr>
          </w:p>
        </w:tc>
      </w:tr>
      <w:tr w14:paraId="09FF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943" w:type="dxa"/>
          </w:tcPr>
          <w:p w14:paraId="4ED65049">
            <w:pPr>
              <w:spacing w:line="560" w:lineRule="exact"/>
              <w:rPr>
                <w:rFonts w:ascii="方正楷体_GB2312" w:hAnsi="方正楷体_GB2312" w:eastAsia="方正楷体_GB2312" w:cs="方正楷体_GB2312"/>
                <w:dstrike/>
                <w:sz w:val="24"/>
                <w:szCs w:val="24"/>
              </w:rPr>
            </w:pPr>
            <w:r>
              <w:rPr>
                <w:rFonts w:hint="eastAsia" w:ascii="方正楷体_GB2312" w:hAnsi="方正楷体_GB2312" w:eastAsia="方正楷体_GB2312" w:cs="方正楷体_GB2312"/>
                <w:sz w:val="24"/>
                <w:szCs w:val="24"/>
              </w:rPr>
              <w:t>3. 试验用房</w:t>
            </w:r>
          </w:p>
        </w:tc>
        <w:tc>
          <w:tcPr>
            <w:tcW w:w="1955" w:type="dxa"/>
          </w:tcPr>
          <w:p w14:paraId="4831E627">
            <w:pPr>
              <w:spacing w:line="560" w:lineRule="exact"/>
              <w:ind w:firstLine="836"/>
              <w:jc w:val="center"/>
              <w:rPr>
                <w:rFonts w:ascii="方正楷体_GB2312" w:hAnsi="方正楷体_GB2312" w:eastAsia="方正楷体_GB2312" w:cs="方正楷体_GB2312"/>
                <w:sz w:val="24"/>
                <w:szCs w:val="24"/>
              </w:rPr>
            </w:pPr>
          </w:p>
        </w:tc>
        <w:tc>
          <w:tcPr>
            <w:tcW w:w="2279" w:type="dxa"/>
          </w:tcPr>
          <w:p w14:paraId="636D1065">
            <w:pPr>
              <w:spacing w:line="560" w:lineRule="exact"/>
              <w:ind w:firstLine="836"/>
              <w:rPr>
                <w:rFonts w:ascii="方正楷体_GB2312" w:hAnsi="方正楷体_GB2312" w:eastAsia="方正楷体_GB2312" w:cs="方正楷体_GB2312"/>
                <w:sz w:val="24"/>
                <w:szCs w:val="24"/>
              </w:rPr>
            </w:pPr>
          </w:p>
        </w:tc>
        <w:tc>
          <w:tcPr>
            <w:tcW w:w="1990" w:type="dxa"/>
          </w:tcPr>
          <w:p w14:paraId="03B8F0B3">
            <w:pPr>
              <w:spacing w:line="560" w:lineRule="exact"/>
              <w:ind w:firstLine="836"/>
              <w:rPr>
                <w:rFonts w:ascii="方正楷体_GB2312" w:hAnsi="方正楷体_GB2312" w:eastAsia="方正楷体_GB2312" w:cs="方正楷体_GB2312"/>
                <w:sz w:val="24"/>
                <w:szCs w:val="24"/>
              </w:rPr>
            </w:pPr>
          </w:p>
        </w:tc>
      </w:tr>
      <w:tr w14:paraId="56D6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943" w:type="dxa"/>
          </w:tcPr>
          <w:p w14:paraId="427BE1B6">
            <w:pPr>
              <w:spacing w:line="560" w:lineRule="exac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 样品用房</w:t>
            </w:r>
          </w:p>
        </w:tc>
        <w:tc>
          <w:tcPr>
            <w:tcW w:w="1955" w:type="dxa"/>
          </w:tcPr>
          <w:p w14:paraId="09FF2E5A">
            <w:pPr>
              <w:spacing w:line="560" w:lineRule="exact"/>
              <w:ind w:firstLine="836"/>
              <w:jc w:val="center"/>
              <w:rPr>
                <w:rFonts w:ascii="方正楷体_GB2312" w:hAnsi="方正楷体_GB2312" w:eastAsia="方正楷体_GB2312" w:cs="方正楷体_GB2312"/>
                <w:sz w:val="24"/>
                <w:szCs w:val="24"/>
              </w:rPr>
            </w:pPr>
          </w:p>
        </w:tc>
        <w:tc>
          <w:tcPr>
            <w:tcW w:w="2279" w:type="dxa"/>
          </w:tcPr>
          <w:p w14:paraId="118EFE1C">
            <w:pPr>
              <w:spacing w:line="560" w:lineRule="exact"/>
              <w:ind w:firstLine="836"/>
              <w:rPr>
                <w:rFonts w:ascii="方正楷体_GB2312" w:hAnsi="方正楷体_GB2312" w:eastAsia="方正楷体_GB2312" w:cs="方正楷体_GB2312"/>
                <w:sz w:val="24"/>
                <w:szCs w:val="24"/>
              </w:rPr>
            </w:pPr>
          </w:p>
        </w:tc>
        <w:tc>
          <w:tcPr>
            <w:tcW w:w="1990" w:type="dxa"/>
          </w:tcPr>
          <w:p w14:paraId="6D57B2D9">
            <w:pPr>
              <w:spacing w:line="560" w:lineRule="exact"/>
              <w:ind w:firstLine="836"/>
              <w:rPr>
                <w:rFonts w:ascii="方正楷体_GB2312" w:hAnsi="方正楷体_GB2312" w:eastAsia="方正楷体_GB2312" w:cs="方正楷体_GB2312"/>
                <w:sz w:val="24"/>
                <w:szCs w:val="24"/>
              </w:rPr>
            </w:pPr>
          </w:p>
        </w:tc>
      </w:tr>
      <w:tr w14:paraId="58F1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943" w:type="dxa"/>
          </w:tcPr>
          <w:p w14:paraId="228DA115">
            <w:pPr>
              <w:spacing w:line="560" w:lineRule="exact"/>
              <w:rPr>
                <w:rFonts w:ascii="方正楷体_GB2312" w:hAnsi="方正楷体_GB2312" w:eastAsia="方正楷体_GB2312" w:cs="方正楷体_GB2312"/>
                <w:spacing w:val="-6"/>
                <w:sz w:val="24"/>
                <w:szCs w:val="24"/>
              </w:rPr>
            </w:pPr>
            <w:r>
              <w:rPr>
                <w:rFonts w:hint="eastAsia" w:ascii="方正楷体_GB2312" w:hAnsi="方正楷体_GB2312" w:eastAsia="方正楷体_GB2312" w:cs="方正楷体_GB2312"/>
                <w:spacing w:val="-6"/>
                <w:sz w:val="24"/>
                <w:szCs w:val="24"/>
              </w:rPr>
              <w:t>用餐及其他生活条件</w:t>
            </w:r>
          </w:p>
        </w:tc>
        <w:tc>
          <w:tcPr>
            <w:tcW w:w="6224" w:type="dxa"/>
            <w:gridSpan w:val="3"/>
          </w:tcPr>
          <w:p w14:paraId="77EBC856">
            <w:pPr>
              <w:spacing w:line="560" w:lineRule="exact"/>
              <w:ind w:firstLine="836"/>
              <w:rPr>
                <w:rFonts w:ascii="方正楷体_GB2312" w:hAnsi="方正楷体_GB2312" w:eastAsia="方正楷体_GB2312" w:cs="方正楷体_GB2312"/>
                <w:sz w:val="24"/>
                <w:szCs w:val="24"/>
              </w:rPr>
            </w:pPr>
          </w:p>
        </w:tc>
      </w:tr>
    </w:tbl>
    <w:p w14:paraId="0F3C8818">
      <w:pPr>
        <w:spacing w:line="560" w:lineRule="exact"/>
        <w:ind w:firstLine="839"/>
        <w:rPr>
          <w:rFonts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B-3  委托人提供的资料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675"/>
        <w:gridCol w:w="2310"/>
        <w:gridCol w:w="2240"/>
      </w:tblGrid>
      <w:tr w14:paraId="1E5E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943" w:type="dxa"/>
          </w:tcPr>
          <w:p w14:paraId="0EA31BF6">
            <w:pPr>
              <w:spacing w:line="560" w:lineRule="exact"/>
              <w:ind w:firstLine="836"/>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名称</w:t>
            </w:r>
          </w:p>
        </w:tc>
        <w:tc>
          <w:tcPr>
            <w:tcW w:w="1675" w:type="dxa"/>
          </w:tcPr>
          <w:p w14:paraId="70524087">
            <w:pPr>
              <w:spacing w:line="56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份数</w:t>
            </w:r>
          </w:p>
        </w:tc>
        <w:tc>
          <w:tcPr>
            <w:tcW w:w="2310" w:type="dxa"/>
          </w:tcPr>
          <w:p w14:paraId="42B8CD3F">
            <w:pPr>
              <w:spacing w:line="56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提供时间</w:t>
            </w:r>
          </w:p>
        </w:tc>
        <w:tc>
          <w:tcPr>
            <w:tcW w:w="2240" w:type="dxa"/>
          </w:tcPr>
          <w:p w14:paraId="7D958CF6">
            <w:pPr>
              <w:spacing w:line="56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备注</w:t>
            </w:r>
          </w:p>
        </w:tc>
      </w:tr>
      <w:tr w14:paraId="30D1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943" w:type="dxa"/>
          </w:tcPr>
          <w:p w14:paraId="19DE4A56">
            <w:pPr>
              <w:spacing w:line="560" w:lineRule="exac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 工程立项文件</w:t>
            </w:r>
          </w:p>
        </w:tc>
        <w:tc>
          <w:tcPr>
            <w:tcW w:w="1675" w:type="dxa"/>
          </w:tcPr>
          <w:p w14:paraId="074652FD">
            <w:pPr>
              <w:spacing w:line="560" w:lineRule="exact"/>
              <w:ind w:firstLine="836"/>
              <w:jc w:val="center"/>
              <w:rPr>
                <w:rFonts w:ascii="方正楷体_GB2312" w:hAnsi="方正楷体_GB2312" w:eastAsia="方正楷体_GB2312" w:cs="方正楷体_GB2312"/>
                <w:sz w:val="24"/>
                <w:szCs w:val="24"/>
              </w:rPr>
            </w:pPr>
          </w:p>
        </w:tc>
        <w:tc>
          <w:tcPr>
            <w:tcW w:w="2310" w:type="dxa"/>
          </w:tcPr>
          <w:p w14:paraId="34BE1C8A">
            <w:pPr>
              <w:spacing w:line="560" w:lineRule="exact"/>
              <w:ind w:firstLine="960" w:firstLineChars="400"/>
              <w:rPr>
                <w:rFonts w:ascii="方正楷体_GB2312" w:hAnsi="方正楷体_GB2312" w:eastAsia="方正楷体_GB2312" w:cs="方正楷体_GB2312"/>
                <w:sz w:val="24"/>
                <w:szCs w:val="24"/>
              </w:rPr>
            </w:pPr>
          </w:p>
        </w:tc>
        <w:tc>
          <w:tcPr>
            <w:tcW w:w="2240" w:type="dxa"/>
          </w:tcPr>
          <w:p w14:paraId="4A864964">
            <w:pPr>
              <w:spacing w:line="560" w:lineRule="exact"/>
              <w:ind w:firstLine="836"/>
              <w:rPr>
                <w:rFonts w:ascii="方正楷体_GB2312" w:hAnsi="方正楷体_GB2312" w:eastAsia="方正楷体_GB2312" w:cs="方正楷体_GB2312"/>
                <w:sz w:val="24"/>
                <w:szCs w:val="24"/>
              </w:rPr>
            </w:pPr>
          </w:p>
        </w:tc>
      </w:tr>
      <w:tr w14:paraId="2560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943" w:type="dxa"/>
          </w:tcPr>
          <w:p w14:paraId="0A862B79">
            <w:pPr>
              <w:spacing w:line="560" w:lineRule="exac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 工程勘察文件</w:t>
            </w:r>
          </w:p>
        </w:tc>
        <w:tc>
          <w:tcPr>
            <w:tcW w:w="1675" w:type="dxa"/>
          </w:tcPr>
          <w:p w14:paraId="3A724A27">
            <w:pPr>
              <w:spacing w:line="560" w:lineRule="exact"/>
              <w:ind w:firstLine="836"/>
              <w:jc w:val="center"/>
              <w:rPr>
                <w:rFonts w:ascii="方正楷体_GB2312" w:hAnsi="方正楷体_GB2312" w:eastAsia="方正楷体_GB2312" w:cs="方正楷体_GB2312"/>
                <w:sz w:val="24"/>
                <w:szCs w:val="24"/>
              </w:rPr>
            </w:pPr>
          </w:p>
        </w:tc>
        <w:tc>
          <w:tcPr>
            <w:tcW w:w="2310" w:type="dxa"/>
          </w:tcPr>
          <w:p w14:paraId="12DE49B1">
            <w:pPr>
              <w:spacing w:line="560" w:lineRule="exact"/>
              <w:ind w:firstLine="960" w:firstLineChars="400"/>
              <w:rPr>
                <w:rFonts w:ascii="方正楷体_GB2312" w:hAnsi="方正楷体_GB2312" w:eastAsia="方正楷体_GB2312" w:cs="方正楷体_GB2312"/>
                <w:sz w:val="24"/>
                <w:szCs w:val="24"/>
              </w:rPr>
            </w:pPr>
          </w:p>
        </w:tc>
        <w:tc>
          <w:tcPr>
            <w:tcW w:w="2240" w:type="dxa"/>
          </w:tcPr>
          <w:p w14:paraId="67595FE1">
            <w:pPr>
              <w:spacing w:line="560" w:lineRule="exact"/>
              <w:ind w:firstLine="836"/>
              <w:rPr>
                <w:rFonts w:ascii="方正楷体_GB2312" w:hAnsi="方正楷体_GB2312" w:eastAsia="方正楷体_GB2312" w:cs="方正楷体_GB2312"/>
                <w:sz w:val="24"/>
                <w:szCs w:val="24"/>
              </w:rPr>
            </w:pPr>
          </w:p>
        </w:tc>
      </w:tr>
      <w:tr w14:paraId="5993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943" w:type="dxa"/>
          </w:tcPr>
          <w:p w14:paraId="3E16688B">
            <w:pPr>
              <w:spacing w:line="560" w:lineRule="exac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3</w:t>
            </w:r>
            <w:r>
              <w:rPr>
                <w:rFonts w:hint="eastAsia" w:ascii="方正楷体_GB2312" w:hAnsi="方正楷体_GB2312" w:eastAsia="方正楷体_GB2312" w:cs="方正楷体_GB2312"/>
                <w:spacing w:val="-12"/>
                <w:sz w:val="24"/>
                <w:szCs w:val="24"/>
              </w:rPr>
              <w:t>. 工程设计及施工图纸</w:t>
            </w:r>
          </w:p>
        </w:tc>
        <w:tc>
          <w:tcPr>
            <w:tcW w:w="1675" w:type="dxa"/>
          </w:tcPr>
          <w:p w14:paraId="71CF2829">
            <w:pPr>
              <w:spacing w:line="560" w:lineRule="exact"/>
              <w:ind w:firstLine="836"/>
              <w:jc w:val="center"/>
              <w:rPr>
                <w:rFonts w:ascii="方正楷体_GB2312" w:hAnsi="方正楷体_GB2312" w:eastAsia="方正楷体_GB2312" w:cs="方正楷体_GB2312"/>
                <w:sz w:val="24"/>
                <w:szCs w:val="24"/>
              </w:rPr>
            </w:pPr>
          </w:p>
        </w:tc>
        <w:tc>
          <w:tcPr>
            <w:tcW w:w="2310" w:type="dxa"/>
          </w:tcPr>
          <w:p w14:paraId="71264008">
            <w:pPr>
              <w:spacing w:line="560" w:lineRule="exact"/>
              <w:ind w:firstLine="960" w:firstLineChars="400"/>
              <w:rPr>
                <w:rFonts w:ascii="方正楷体_GB2312" w:hAnsi="方正楷体_GB2312" w:eastAsia="方正楷体_GB2312" w:cs="方正楷体_GB2312"/>
                <w:sz w:val="24"/>
                <w:szCs w:val="24"/>
              </w:rPr>
            </w:pPr>
          </w:p>
        </w:tc>
        <w:tc>
          <w:tcPr>
            <w:tcW w:w="2240" w:type="dxa"/>
          </w:tcPr>
          <w:p w14:paraId="1A0B827A">
            <w:pPr>
              <w:spacing w:line="560" w:lineRule="exact"/>
              <w:ind w:firstLine="836"/>
              <w:rPr>
                <w:rFonts w:ascii="方正楷体_GB2312" w:hAnsi="方正楷体_GB2312" w:eastAsia="方正楷体_GB2312" w:cs="方正楷体_GB2312"/>
                <w:sz w:val="24"/>
                <w:szCs w:val="24"/>
              </w:rPr>
            </w:pPr>
          </w:p>
        </w:tc>
      </w:tr>
      <w:tr w14:paraId="4EB4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43" w:type="dxa"/>
          </w:tcPr>
          <w:p w14:paraId="7BF5989F">
            <w:pPr>
              <w:spacing w:line="560" w:lineRule="exac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 工程承包合同及其他相关合同</w:t>
            </w:r>
          </w:p>
        </w:tc>
        <w:tc>
          <w:tcPr>
            <w:tcW w:w="1675" w:type="dxa"/>
          </w:tcPr>
          <w:p w14:paraId="49D4A4EB">
            <w:pPr>
              <w:spacing w:line="560" w:lineRule="exact"/>
              <w:ind w:firstLine="836"/>
              <w:jc w:val="center"/>
              <w:rPr>
                <w:rFonts w:ascii="方正楷体_GB2312" w:hAnsi="方正楷体_GB2312" w:eastAsia="方正楷体_GB2312" w:cs="方正楷体_GB2312"/>
                <w:sz w:val="24"/>
                <w:szCs w:val="24"/>
              </w:rPr>
            </w:pPr>
          </w:p>
        </w:tc>
        <w:tc>
          <w:tcPr>
            <w:tcW w:w="2310" w:type="dxa"/>
          </w:tcPr>
          <w:p w14:paraId="39ADE942">
            <w:pPr>
              <w:spacing w:line="560" w:lineRule="exact"/>
              <w:ind w:firstLine="836"/>
              <w:rPr>
                <w:rFonts w:ascii="方正楷体_GB2312" w:hAnsi="方正楷体_GB2312" w:eastAsia="方正楷体_GB2312" w:cs="方正楷体_GB2312"/>
                <w:sz w:val="24"/>
                <w:szCs w:val="24"/>
              </w:rPr>
            </w:pPr>
          </w:p>
        </w:tc>
        <w:tc>
          <w:tcPr>
            <w:tcW w:w="2240" w:type="dxa"/>
          </w:tcPr>
          <w:p w14:paraId="1185FF28">
            <w:pPr>
              <w:spacing w:line="560" w:lineRule="exact"/>
              <w:ind w:firstLine="836"/>
              <w:rPr>
                <w:rFonts w:ascii="方正楷体_GB2312" w:hAnsi="方正楷体_GB2312" w:eastAsia="方正楷体_GB2312" w:cs="方正楷体_GB2312"/>
                <w:sz w:val="24"/>
                <w:szCs w:val="24"/>
              </w:rPr>
            </w:pPr>
          </w:p>
        </w:tc>
      </w:tr>
      <w:tr w14:paraId="5319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943" w:type="dxa"/>
          </w:tcPr>
          <w:p w14:paraId="5151F658">
            <w:pPr>
              <w:spacing w:line="560" w:lineRule="exac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5. 施工许可文件</w:t>
            </w:r>
          </w:p>
        </w:tc>
        <w:tc>
          <w:tcPr>
            <w:tcW w:w="1675" w:type="dxa"/>
          </w:tcPr>
          <w:p w14:paraId="124C1C55">
            <w:pPr>
              <w:spacing w:line="560" w:lineRule="exact"/>
              <w:ind w:firstLine="836"/>
              <w:jc w:val="center"/>
              <w:rPr>
                <w:rFonts w:ascii="方正楷体_GB2312" w:hAnsi="方正楷体_GB2312" w:eastAsia="方正楷体_GB2312" w:cs="方正楷体_GB2312"/>
                <w:sz w:val="24"/>
                <w:szCs w:val="24"/>
              </w:rPr>
            </w:pPr>
          </w:p>
        </w:tc>
        <w:tc>
          <w:tcPr>
            <w:tcW w:w="2310" w:type="dxa"/>
          </w:tcPr>
          <w:p w14:paraId="38CF7BC3">
            <w:pPr>
              <w:spacing w:line="560" w:lineRule="exact"/>
              <w:ind w:firstLine="960" w:firstLineChars="400"/>
              <w:rPr>
                <w:rFonts w:ascii="方正楷体_GB2312" w:hAnsi="方正楷体_GB2312" w:eastAsia="方正楷体_GB2312" w:cs="方正楷体_GB2312"/>
                <w:sz w:val="24"/>
                <w:szCs w:val="24"/>
              </w:rPr>
            </w:pPr>
          </w:p>
        </w:tc>
        <w:tc>
          <w:tcPr>
            <w:tcW w:w="2240" w:type="dxa"/>
          </w:tcPr>
          <w:p w14:paraId="3E3FED8A">
            <w:pPr>
              <w:spacing w:line="560" w:lineRule="exact"/>
              <w:ind w:firstLine="836"/>
              <w:rPr>
                <w:rFonts w:ascii="方正楷体_GB2312" w:hAnsi="方正楷体_GB2312" w:eastAsia="方正楷体_GB2312" w:cs="方正楷体_GB2312"/>
                <w:sz w:val="24"/>
                <w:szCs w:val="24"/>
              </w:rPr>
            </w:pPr>
          </w:p>
        </w:tc>
      </w:tr>
      <w:tr w14:paraId="090D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943" w:type="dxa"/>
          </w:tcPr>
          <w:p w14:paraId="22E8B598">
            <w:pPr>
              <w:spacing w:line="560" w:lineRule="exact"/>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6. 其他文件</w:t>
            </w:r>
          </w:p>
        </w:tc>
        <w:tc>
          <w:tcPr>
            <w:tcW w:w="1675" w:type="dxa"/>
          </w:tcPr>
          <w:p w14:paraId="7BEAAE1C">
            <w:pPr>
              <w:spacing w:line="560" w:lineRule="exact"/>
              <w:ind w:firstLine="836"/>
              <w:jc w:val="center"/>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 xml:space="preserve"> </w:t>
            </w:r>
          </w:p>
        </w:tc>
        <w:tc>
          <w:tcPr>
            <w:tcW w:w="2310" w:type="dxa"/>
          </w:tcPr>
          <w:p w14:paraId="74C477CD">
            <w:pPr>
              <w:spacing w:line="560" w:lineRule="exact"/>
              <w:ind w:firstLine="960" w:firstLineChars="400"/>
              <w:rPr>
                <w:rFonts w:ascii="方正楷体_GB2312" w:hAnsi="方正楷体_GB2312" w:eastAsia="方正楷体_GB2312" w:cs="方正楷体_GB2312"/>
                <w:sz w:val="24"/>
                <w:szCs w:val="24"/>
              </w:rPr>
            </w:pPr>
          </w:p>
        </w:tc>
        <w:tc>
          <w:tcPr>
            <w:tcW w:w="2240" w:type="dxa"/>
          </w:tcPr>
          <w:p w14:paraId="11298DEA">
            <w:pPr>
              <w:spacing w:line="560" w:lineRule="exact"/>
              <w:ind w:firstLine="836"/>
              <w:rPr>
                <w:rFonts w:ascii="方正楷体_GB2312" w:hAnsi="方正楷体_GB2312" w:eastAsia="方正楷体_GB2312" w:cs="方正楷体_GB2312"/>
                <w:sz w:val="24"/>
                <w:szCs w:val="24"/>
              </w:rPr>
            </w:pPr>
          </w:p>
        </w:tc>
      </w:tr>
    </w:tbl>
    <w:p w14:paraId="7F0D38F7">
      <w:pPr>
        <w:spacing w:before="120" w:beforeLines="50" w:line="560" w:lineRule="exact"/>
        <w:ind w:firstLine="839"/>
        <w:rPr>
          <w:rFonts w:ascii="方正楷体_GB2312" w:hAnsi="方正楷体_GB2312" w:eastAsia="方正楷体_GB2312" w:cs="方正楷体_GB2312"/>
          <w:b/>
          <w:sz w:val="24"/>
          <w:szCs w:val="24"/>
        </w:rPr>
      </w:pPr>
      <w:r>
        <w:rPr>
          <w:rFonts w:hint="eastAsia" w:ascii="方正楷体_GB2312" w:hAnsi="方正楷体_GB2312" w:eastAsia="方正楷体_GB2312" w:cs="方正楷体_GB2312"/>
          <w:b/>
          <w:sz w:val="24"/>
          <w:szCs w:val="24"/>
        </w:rPr>
        <w:t>B-4 委托人提供的设备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1708"/>
        <w:gridCol w:w="2288"/>
        <w:gridCol w:w="1998"/>
      </w:tblGrid>
      <w:tr w14:paraId="43A8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09" w:type="dxa"/>
          </w:tcPr>
          <w:p w14:paraId="55ADC510">
            <w:pPr>
              <w:spacing w:line="560" w:lineRule="exact"/>
              <w:ind w:firstLine="955" w:firstLineChars="398"/>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名称</w:t>
            </w:r>
          </w:p>
        </w:tc>
        <w:tc>
          <w:tcPr>
            <w:tcW w:w="1708" w:type="dxa"/>
          </w:tcPr>
          <w:p w14:paraId="77B32AEC">
            <w:pPr>
              <w:spacing w:line="56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数量</w:t>
            </w:r>
          </w:p>
        </w:tc>
        <w:tc>
          <w:tcPr>
            <w:tcW w:w="2288" w:type="dxa"/>
          </w:tcPr>
          <w:p w14:paraId="1819F23A">
            <w:pPr>
              <w:spacing w:line="56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型号与规格</w:t>
            </w:r>
          </w:p>
        </w:tc>
        <w:tc>
          <w:tcPr>
            <w:tcW w:w="1998" w:type="dxa"/>
          </w:tcPr>
          <w:p w14:paraId="5BA932D3">
            <w:pPr>
              <w:spacing w:line="56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提供时间</w:t>
            </w:r>
          </w:p>
        </w:tc>
      </w:tr>
      <w:tr w14:paraId="07E5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209" w:type="dxa"/>
          </w:tcPr>
          <w:p w14:paraId="7DD07A3C">
            <w:pPr>
              <w:spacing w:line="560" w:lineRule="exact"/>
              <w:ind w:firstLine="836"/>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 通讯设备</w:t>
            </w:r>
          </w:p>
        </w:tc>
        <w:tc>
          <w:tcPr>
            <w:tcW w:w="1708" w:type="dxa"/>
          </w:tcPr>
          <w:p w14:paraId="13489E33">
            <w:pPr>
              <w:spacing w:line="560" w:lineRule="exact"/>
              <w:ind w:firstLine="836"/>
              <w:jc w:val="center"/>
              <w:rPr>
                <w:rFonts w:ascii="方正楷体_GB2312" w:hAnsi="方正楷体_GB2312" w:eastAsia="方正楷体_GB2312" w:cs="方正楷体_GB2312"/>
                <w:sz w:val="24"/>
                <w:szCs w:val="24"/>
              </w:rPr>
            </w:pPr>
          </w:p>
        </w:tc>
        <w:tc>
          <w:tcPr>
            <w:tcW w:w="2288" w:type="dxa"/>
          </w:tcPr>
          <w:p w14:paraId="4DFF8104">
            <w:pPr>
              <w:spacing w:line="560" w:lineRule="exact"/>
              <w:ind w:firstLine="836"/>
              <w:rPr>
                <w:rFonts w:ascii="方正楷体_GB2312" w:hAnsi="方正楷体_GB2312" w:eastAsia="方正楷体_GB2312" w:cs="方正楷体_GB2312"/>
                <w:sz w:val="24"/>
                <w:szCs w:val="24"/>
              </w:rPr>
            </w:pPr>
          </w:p>
        </w:tc>
        <w:tc>
          <w:tcPr>
            <w:tcW w:w="1998" w:type="dxa"/>
          </w:tcPr>
          <w:p w14:paraId="18BF0823">
            <w:pPr>
              <w:spacing w:line="560" w:lineRule="exact"/>
              <w:ind w:firstLine="836"/>
              <w:rPr>
                <w:rFonts w:ascii="方正楷体_GB2312" w:hAnsi="方正楷体_GB2312" w:eastAsia="方正楷体_GB2312" w:cs="方正楷体_GB2312"/>
                <w:sz w:val="24"/>
                <w:szCs w:val="24"/>
              </w:rPr>
            </w:pPr>
          </w:p>
        </w:tc>
      </w:tr>
      <w:tr w14:paraId="4291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209" w:type="dxa"/>
          </w:tcPr>
          <w:p w14:paraId="2FDFE046">
            <w:pPr>
              <w:spacing w:line="560" w:lineRule="exact"/>
              <w:ind w:firstLine="836"/>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2. 办公设备</w:t>
            </w:r>
          </w:p>
        </w:tc>
        <w:tc>
          <w:tcPr>
            <w:tcW w:w="1708" w:type="dxa"/>
          </w:tcPr>
          <w:p w14:paraId="55B6225F">
            <w:pPr>
              <w:spacing w:line="560" w:lineRule="exact"/>
              <w:ind w:firstLine="836"/>
              <w:jc w:val="center"/>
              <w:rPr>
                <w:rFonts w:ascii="方正楷体_GB2312" w:hAnsi="方正楷体_GB2312" w:eastAsia="方正楷体_GB2312" w:cs="方正楷体_GB2312"/>
                <w:sz w:val="24"/>
                <w:szCs w:val="24"/>
              </w:rPr>
            </w:pPr>
          </w:p>
        </w:tc>
        <w:tc>
          <w:tcPr>
            <w:tcW w:w="2288" w:type="dxa"/>
          </w:tcPr>
          <w:p w14:paraId="7E9E3226">
            <w:pPr>
              <w:spacing w:line="560" w:lineRule="exact"/>
              <w:ind w:firstLine="836"/>
              <w:rPr>
                <w:rFonts w:ascii="方正楷体_GB2312" w:hAnsi="方正楷体_GB2312" w:eastAsia="方正楷体_GB2312" w:cs="方正楷体_GB2312"/>
                <w:sz w:val="24"/>
                <w:szCs w:val="24"/>
              </w:rPr>
            </w:pPr>
          </w:p>
        </w:tc>
        <w:tc>
          <w:tcPr>
            <w:tcW w:w="1998" w:type="dxa"/>
          </w:tcPr>
          <w:p w14:paraId="523691D4">
            <w:pPr>
              <w:spacing w:line="560" w:lineRule="exact"/>
              <w:ind w:firstLine="836"/>
              <w:rPr>
                <w:rFonts w:ascii="方正楷体_GB2312" w:hAnsi="方正楷体_GB2312" w:eastAsia="方正楷体_GB2312" w:cs="方正楷体_GB2312"/>
                <w:sz w:val="24"/>
                <w:szCs w:val="24"/>
              </w:rPr>
            </w:pPr>
          </w:p>
        </w:tc>
      </w:tr>
      <w:tr w14:paraId="0FAB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209" w:type="dxa"/>
          </w:tcPr>
          <w:p w14:paraId="1A367B1B">
            <w:pPr>
              <w:spacing w:line="560" w:lineRule="exact"/>
              <w:ind w:firstLine="836"/>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3. 交通工具</w:t>
            </w:r>
          </w:p>
        </w:tc>
        <w:tc>
          <w:tcPr>
            <w:tcW w:w="1708" w:type="dxa"/>
          </w:tcPr>
          <w:p w14:paraId="66127F2A">
            <w:pPr>
              <w:spacing w:line="560" w:lineRule="exact"/>
              <w:ind w:firstLine="836"/>
              <w:jc w:val="center"/>
              <w:rPr>
                <w:rFonts w:ascii="方正楷体_GB2312" w:hAnsi="方正楷体_GB2312" w:eastAsia="方正楷体_GB2312" w:cs="方正楷体_GB2312"/>
                <w:sz w:val="24"/>
                <w:szCs w:val="24"/>
              </w:rPr>
            </w:pPr>
          </w:p>
        </w:tc>
        <w:tc>
          <w:tcPr>
            <w:tcW w:w="2288" w:type="dxa"/>
          </w:tcPr>
          <w:p w14:paraId="1A311E1C">
            <w:pPr>
              <w:spacing w:line="560" w:lineRule="exact"/>
              <w:ind w:firstLine="836"/>
              <w:rPr>
                <w:rFonts w:ascii="方正楷体_GB2312" w:hAnsi="方正楷体_GB2312" w:eastAsia="方正楷体_GB2312" w:cs="方正楷体_GB2312"/>
                <w:sz w:val="24"/>
                <w:szCs w:val="24"/>
              </w:rPr>
            </w:pPr>
          </w:p>
        </w:tc>
        <w:tc>
          <w:tcPr>
            <w:tcW w:w="1998" w:type="dxa"/>
          </w:tcPr>
          <w:p w14:paraId="02DE5D1A">
            <w:pPr>
              <w:spacing w:line="560" w:lineRule="exact"/>
              <w:ind w:firstLine="836"/>
              <w:rPr>
                <w:rFonts w:ascii="方正楷体_GB2312" w:hAnsi="方正楷体_GB2312" w:eastAsia="方正楷体_GB2312" w:cs="方正楷体_GB2312"/>
                <w:sz w:val="24"/>
                <w:szCs w:val="24"/>
              </w:rPr>
            </w:pPr>
          </w:p>
        </w:tc>
      </w:tr>
      <w:tr w14:paraId="0AFF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209" w:type="dxa"/>
          </w:tcPr>
          <w:p w14:paraId="4CC0C92D">
            <w:pPr>
              <w:spacing w:line="560" w:lineRule="exact"/>
              <w:ind w:firstLine="836"/>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4. 检测和试验设备</w:t>
            </w:r>
          </w:p>
        </w:tc>
        <w:tc>
          <w:tcPr>
            <w:tcW w:w="1708" w:type="dxa"/>
          </w:tcPr>
          <w:p w14:paraId="02A811F9">
            <w:pPr>
              <w:spacing w:line="560" w:lineRule="exact"/>
              <w:ind w:firstLine="836"/>
              <w:jc w:val="center"/>
              <w:rPr>
                <w:rFonts w:ascii="方正楷体_GB2312" w:hAnsi="方正楷体_GB2312" w:eastAsia="方正楷体_GB2312" w:cs="方正楷体_GB2312"/>
                <w:sz w:val="24"/>
                <w:szCs w:val="24"/>
              </w:rPr>
            </w:pPr>
          </w:p>
        </w:tc>
        <w:tc>
          <w:tcPr>
            <w:tcW w:w="2288" w:type="dxa"/>
          </w:tcPr>
          <w:p w14:paraId="4F0B7197">
            <w:pPr>
              <w:spacing w:line="560" w:lineRule="exact"/>
              <w:ind w:firstLine="836"/>
              <w:rPr>
                <w:rFonts w:ascii="方正楷体_GB2312" w:hAnsi="方正楷体_GB2312" w:eastAsia="方正楷体_GB2312" w:cs="方正楷体_GB2312"/>
                <w:sz w:val="24"/>
                <w:szCs w:val="24"/>
              </w:rPr>
            </w:pPr>
          </w:p>
        </w:tc>
        <w:tc>
          <w:tcPr>
            <w:tcW w:w="1998" w:type="dxa"/>
          </w:tcPr>
          <w:p w14:paraId="3E7A8108">
            <w:pPr>
              <w:spacing w:line="560" w:lineRule="exact"/>
              <w:ind w:firstLine="836"/>
              <w:rPr>
                <w:rFonts w:ascii="方正楷体_GB2312" w:hAnsi="方正楷体_GB2312" w:eastAsia="方正楷体_GB2312" w:cs="方正楷体_GB2312"/>
                <w:sz w:val="24"/>
                <w:szCs w:val="24"/>
              </w:rPr>
            </w:pPr>
          </w:p>
        </w:tc>
      </w:tr>
    </w:tbl>
    <w:p w14:paraId="053279BF">
      <w:pPr>
        <w:spacing w:line="560" w:lineRule="exact"/>
        <w:ind w:firstLine="1433"/>
        <w:jc w:val="center"/>
        <w:rPr>
          <w:rFonts w:ascii="方正楷体_GB2312" w:hAnsi="方正楷体_GB2312" w:eastAsia="方正楷体_GB2312" w:cs="方正楷体_GB2312"/>
          <w:bCs/>
          <w:sz w:val="36"/>
          <w:szCs w:val="36"/>
        </w:rPr>
      </w:pPr>
      <w:r>
        <w:rPr>
          <w:rFonts w:hint="eastAsia" w:ascii="方正楷体_GB2312" w:hAnsi="方正楷体_GB2312" w:eastAsia="方正楷体_GB2312" w:cs="方正楷体_GB2312"/>
          <w:bCs/>
          <w:sz w:val="36"/>
          <w:szCs w:val="36"/>
        </w:rPr>
        <w:br w:type="page"/>
      </w:r>
    </w:p>
    <w:p w14:paraId="0D8FEDC1">
      <w:pPr>
        <w:spacing w:line="560" w:lineRule="exact"/>
        <w:ind w:firstLine="2520" w:firstLineChars="700"/>
        <w:rPr>
          <w:rFonts w:ascii="方正楷体_GB2312" w:hAnsi="方正楷体_GB2312" w:eastAsia="方正楷体_GB2312" w:cs="方正楷体_GB2312"/>
          <w:bCs/>
          <w:sz w:val="36"/>
          <w:szCs w:val="36"/>
        </w:rPr>
      </w:pPr>
      <w:r>
        <w:rPr>
          <w:rFonts w:hint="eastAsia" w:ascii="方正楷体_GB2312" w:hAnsi="方正楷体_GB2312" w:eastAsia="方正楷体_GB2312" w:cs="方正楷体_GB2312"/>
          <w:bCs/>
          <w:sz w:val="36"/>
          <w:szCs w:val="36"/>
        </w:rPr>
        <w:t>附录B 投入本项目人员基本情况表</w:t>
      </w:r>
    </w:p>
    <w:p w14:paraId="3005736D">
      <w:pPr>
        <w:pStyle w:val="11"/>
        <w:ind w:firstLine="836"/>
        <w:rPr>
          <w:rFonts w:ascii="方正楷体_GB2312" w:hAnsi="方正楷体_GB2312" w:eastAsia="方正楷体_GB2312" w:cs="方正楷体_GB2312"/>
        </w:rPr>
      </w:pPr>
    </w:p>
    <w:tbl>
      <w:tblPr>
        <w:tblStyle w:val="26"/>
        <w:tblW w:w="4946" w:type="pct"/>
        <w:jc w:val="center"/>
        <w:tblLayout w:type="autofit"/>
        <w:tblCellMar>
          <w:top w:w="0" w:type="dxa"/>
          <w:left w:w="0" w:type="dxa"/>
          <w:bottom w:w="0" w:type="dxa"/>
          <w:right w:w="0" w:type="dxa"/>
        </w:tblCellMar>
      </w:tblPr>
      <w:tblGrid>
        <w:gridCol w:w="1160"/>
        <w:gridCol w:w="1020"/>
        <w:gridCol w:w="707"/>
        <w:gridCol w:w="1537"/>
        <w:gridCol w:w="2531"/>
        <w:gridCol w:w="2467"/>
      </w:tblGrid>
      <w:tr w14:paraId="4782D262">
        <w:tblPrEx>
          <w:tblCellMar>
            <w:top w:w="0" w:type="dxa"/>
            <w:left w:w="0" w:type="dxa"/>
            <w:bottom w:w="0" w:type="dxa"/>
            <w:right w:w="0" w:type="dxa"/>
          </w:tblCellMar>
        </w:tblPrEx>
        <w:trPr>
          <w:trHeight w:val="1060" w:hRule="exact"/>
          <w:jc w:val="center"/>
        </w:trPr>
        <w:tc>
          <w:tcPr>
            <w:tcW w:w="6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366B88">
            <w:pPr>
              <w:snapToGrid w:val="0"/>
              <w:spacing w:line="560" w:lineRule="exact"/>
              <w:ind w:right="-140" w:rightChars="-50"/>
              <w:jc w:val="center"/>
              <w:rPr>
                <w:rFonts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rPr>
              <w:t>序号</w:t>
            </w:r>
          </w:p>
        </w:tc>
        <w:tc>
          <w:tcPr>
            <w:tcW w:w="54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780FD8">
            <w:pPr>
              <w:snapToGrid w:val="0"/>
              <w:spacing w:line="560" w:lineRule="exact"/>
              <w:ind w:right="-140" w:rightChars="-50"/>
              <w:jc w:val="center"/>
              <w:rPr>
                <w:rFonts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rPr>
              <w:t>姓名</w:t>
            </w:r>
          </w:p>
        </w:tc>
        <w:tc>
          <w:tcPr>
            <w:tcW w:w="37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74546D">
            <w:pPr>
              <w:snapToGrid w:val="0"/>
              <w:spacing w:line="560" w:lineRule="exact"/>
              <w:ind w:right="-140" w:rightChars="-50"/>
              <w:jc w:val="center"/>
              <w:rPr>
                <w:rFonts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rPr>
              <w:t>性别</w:t>
            </w:r>
          </w:p>
        </w:tc>
        <w:tc>
          <w:tcPr>
            <w:tcW w:w="8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DDA6FA">
            <w:pPr>
              <w:snapToGrid w:val="0"/>
              <w:spacing w:line="560" w:lineRule="exact"/>
              <w:ind w:right="-140" w:rightChars="-50"/>
              <w:jc w:val="center"/>
              <w:rPr>
                <w:rFonts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rPr>
              <w:t>技术职称</w:t>
            </w:r>
          </w:p>
        </w:tc>
        <w:tc>
          <w:tcPr>
            <w:tcW w:w="1342"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69764E94">
            <w:pPr>
              <w:snapToGrid w:val="0"/>
              <w:spacing w:line="560" w:lineRule="exact"/>
              <w:ind w:right="-140" w:rightChars="-50"/>
              <w:jc w:val="center"/>
              <w:rPr>
                <w:rFonts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rPr>
              <w:t>任职资格证书号</w:t>
            </w:r>
          </w:p>
        </w:tc>
        <w:tc>
          <w:tcPr>
            <w:tcW w:w="1308" w:type="pct"/>
            <w:tcBorders>
              <w:top w:val="single" w:color="000000" w:sz="4" w:space="0"/>
              <w:left w:val="single" w:color="auto" w:sz="4" w:space="0"/>
              <w:bottom w:val="single" w:color="000000" w:sz="4" w:space="0"/>
              <w:right w:val="single" w:color="000000" w:sz="4" w:space="0"/>
            </w:tcBorders>
            <w:vAlign w:val="center"/>
          </w:tcPr>
          <w:p w14:paraId="52AEB668">
            <w:pPr>
              <w:snapToGrid w:val="0"/>
              <w:spacing w:line="560" w:lineRule="exact"/>
              <w:ind w:right="-140" w:rightChars="-50"/>
              <w:jc w:val="center"/>
              <w:rPr>
                <w:rFonts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rPr>
              <w:t>在本项目拟任职务</w:t>
            </w:r>
          </w:p>
        </w:tc>
      </w:tr>
      <w:tr w14:paraId="1AC93A0B">
        <w:tblPrEx>
          <w:tblCellMar>
            <w:top w:w="0" w:type="dxa"/>
            <w:left w:w="0" w:type="dxa"/>
            <w:bottom w:w="0" w:type="dxa"/>
            <w:right w:w="0" w:type="dxa"/>
          </w:tblCellMar>
        </w:tblPrEx>
        <w:trPr>
          <w:trHeight w:val="1035" w:hRule="exact"/>
          <w:jc w:val="center"/>
        </w:trPr>
        <w:tc>
          <w:tcPr>
            <w:tcW w:w="11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E63314">
            <w:pPr>
              <w:snapToGrid w:val="0"/>
              <w:spacing w:line="560" w:lineRule="exact"/>
              <w:jc w:val="center"/>
              <w:rPr>
                <w:rFonts w:ascii="方正楷体_GB2312" w:hAnsi="方正楷体_GB2312" w:eastAsia="方正楷体_GB2312" w:cs="方正楷体_GB2312"/>
                <w:sz w:val="24"/>
                <w:szCs w:val="24"/>
              </w:rPr>
            </w:pPr>
          </w:p>
        </w:tc>
        <w:tc>
          <w:tcPr>
            <w:tcW w:w="10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026C9B">
            <w:pPr>
              <w:snapToGrid w:val="0"/>
              <w:spacing w:line="560" w:lineRule="exact"/>
              <w:jc w:val="center"/>
              <w:rPr>
                <w:rFonts w:ascii="方正楷体_GB2312" w:hAnsi="方正楷体_GB2312" w:eastAsia="方正楷体_GB2312" w:cs="方正楷体_GB2312"/>
                <w:sz w:val="24"/>
                <w:szCs w:val="24"/>
              </w:rPr>
            </w:pPr>
          </w:p>
        </w:tc>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3C220E">
            <w:pPr>
              <w:snapToGrid w:val="0"/>
              <w:spacing w:line="560" w:lineRule="exact"/>
              <w:jc w:val="center"/>
              <w:rPr>
                <w:rFonts w:ascii="方正楷体_GB2312" w:hAnsi="方正楷体_GB2312" w:eastAsia="方正楷体_GB2312" w:cs="方正楷体_GB2312"/>
                <w:sz w:val="24"/>
                <w:szCs w:val="24"/>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0EC423">
            <w:pPr>
              <w:snapToGrid w:val="0"/>
              <w:spacing w:line="560" w:lineRule="exact"/>
              <w:jc w:val="center"/>
              <w:rPr>
                <w:rFonts w:ascii="方正楷体_GB2312" w:hAnsi="方正楷体_GB2312" w:eastAsia="方正楷体_GB2312" w:cs="方正楷体_GB2312"/>
                <w:sz w:val="24"/>
                <w:szCs w:val="24"/>
              </w:rPr>
            </w:pPr>
          </w:p>
        </w:tc>
        <w:tc>
          <w:tcPr>
            <w:tcW w:w="252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676AF4D9">
            <w:pPr>
              <w:snapToGrid w:val="0"/>
              <w:spacing w:line="560" w:lineRule="exact"/>
              <w:jc w:val="center"/>
              <w:rPr>
                <w:rFonts w:ascii="方正楷体_GB2312" w:hAnsi="方正楷体_GB2312" w:eastAsia="方正楷体_GB2312" w:cs="方正楷体_GB2312"/>
                <w:sz w:val="24"/>
                <w:szCs w:val="24"/>
              </w:rPr>
            </w:pPr>
          </w:p>
        </w:tc>
        <w:tc>
          <w:tcPr>
            <w:tcW w:w="2465" w:type="dxa"/>
            <w:tcBorders>
              <w:top w:val="single" w:color="000000" w:sz="4" w:space="0"/>
              <w:left w:val="single" w:color="auto" w:sz="4" w:space="0"/>
              <w:bottom w:val="single" w:color="000000" w:sz="4" w:space="0"/>
              <w:right w:val="single" w:color="000000" w:sz="4" w:space="0"/>
            </w:tcBorders>
            <w:vAlign w:val="center"/>
          </w:tcPr>
          <w:p w14:paraId="44D71B5E">
            <w:pPr>
              <w:snapToGrid w:val="0"/>
              <w:spacing w:line="560" w:lineRule="exact"/>
              <w:jc w:val="center"/>
              <w:rPr>
                <w:rFonts w:ascii="方正楷体_GB2312" w:hAnsi="方正楷体_GB2312" w:eastAsia="方正楷体_GB2312" w:cs="方正楷体_GB2312"/>
                <w:sz w:val="24"/>
                <w:szCs w:val="24"/>
              </w:rPr>
            </w:pPr>
          </w:p>
        </w:tc>
      </w:tr>
      <w:tr w14:paraId="1807C69D">
        <w:trPr>
          <w:trHeight w:val="1140" w:hRule="exact"/>
          <w:jc w:val="center"/>
        </w:trPr>
        <w:tc>
          <w:tcPr>
            <w:tcW w:w="11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B0A9D1">
            <w:pPr>
              <w:snapToGrid w:val="0"/>
              <w:spacing w:line="560" w:lineRule="exact"/>
              <w:jc w:val="center"/>
              <w:rPr>
                <w:rFonts w:ascii="方正楷体_GB2312" w:hAnsi="方正楷体_GB2312" w:eastAsia="方正楷体_GB2312" w:cs="方正楷体_GB2312"/>
                <w:sz w:val="24"/>
                <w:szCs w:val="24"/>
              </w:rPr>
            </w:pPr>
          </w:p>
        </w:tc>
        <w:tc>
          <w:tcPr>
            <w:tcW w:w="10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4680C8">
            <w:pPr>
              <w:snapToGrid w:val="0"/>
              <w:spacing w:line="560" w:lineRule="exact"/>
              <w:jc w:val="center"/>
              <w:rPr>
                <w:rFonts w:ascii="方正楷体_GB2312" w:hAnsi="方正楷体_GB2312" w:eastAsia="方正楷体_GB2312" w:cs="方正楷体_GB2312"/>
                <w:sz w:val="24"/>
                <w:szCs w:val="24"/>
              </w:rPr>
            </w:pPr>
          </w:p>
        </w:tc>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52E413">
            <w:pPr>
              <w:snapToGrid w:val="0"/>
              <w:spacing w:line="560" w:lineRule="exact"/>
              <w:jc w:val="center"/>
              <w:rPr>
                <w:rFonts w:ascii="方正楷体_GB2312" w:hAnsi="方正楷体_GB2312" w:eastAsia="方正楷体_GB2312" w:cs="方正楷体_GB2312"/>
                <w:sz w:val="24"/>
                <w:szCs w:val="24"/>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CB83E5">
            <w:pPr>
              <w:snapToGrid w:val="0"/>
              <w:spacing w:line="560" w:lineRule="exact"/>
              <w:jc w:val="center"/>
              <w:rPr>
                <w:rFonts w:ascii="方正楷体_GB2312" w:hAnsi="方正楷体_GB2312" w:eastAsia="方正楷体_GB2312" w:cs="方正楷体_GB2312"/>
                <w:sz w:val="24"/>
                <w:szCs w:val="24"/>
              </w:rPr>
            </w:pPr>
          </w:p>
        </w:tc>
        <w:tc>
          <w:tcPr>
            <w:tcW w:w="252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31D656B7">
            <w:pPr>
              <w:snapToGrid w:val="0"/>
              <w:spacing w:line="560" w:lineRule="exact"/>
              <w:jc w:val="center"/>
              <w:rPr>
                <w:rFonts w:ascii="方正楷体_GB2312" w:hAnsi="方正楷体_GB2312" w:eastAsia="方正楷体_GB2312" w:cs="方正楷体_GB2312"/>
                <w:sz w:val="24"/>
                <w:szCs w:val="24"/>
              </w:rPr>
            </w:pPr>
          </w:p>
        </w:tc>
        <w:tc>
          <w:tcPr>
            <w:tcW w:w="2465" w:type="dxa"/>
            <w:tcBorders>
              <w:top w:val="single" w:color="000000" w:sz="4" w:space="0"/>
              <w:left w:val="single" w:color="auto" w:sz="4" w:space="0"/>
              <w:bottom w:val="single" w:color="000000" w:sz="4" w:space="0"/>
              <w:right w:val="single" w:color="000000" w:sz="4" w:space="0"/>
            </w:tcBorders>
            <w:vAlign w:val="center"/>
          </w:tcPr>
          <w:p w14:paraId="7DB96BFF">
            <w:pPr>
              <w:snapToGrid w:val="0"/>
              <w:spacing w:line="560" w:lineRule="exact"/>
              <w:jc w:val="center"/>
              <w:rPr>
                <w:rFonts w:ascii="方正楷体_GB2312" w:hAnsi="方正楷体_GB2312" w:eastAsia="方正楷体_GB2312" w:cs="方正楷体_GB2312"/>
                <w:sz w:val="24"/>
                <w:szCs w:val="24"/>
              </w:rPr>
            </w:pPr>
          </w:p>
        </w:tc>
      </w:tr>
      <w:tr w14:paraId="1163F834">
        <w:trPr>
          <w:trHeight w:val="1135" w:hRule="exact"/>
          <w:jc w:val="center"/>
        </w:trPr>
        <w:tc>
          <w:tcPr>
            <w:tcW w:w="11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DE0000">
            <w:pPr>
              <w:snapToGrid w:val="0"/>
              <w:spacing w:line="560" w:lineRule="exact"/>
              <w:jc w:val="center"/>
              <w:rPr>
                <w:rFonts w:ascii="方正楷体_GB2312" w:hAnsi="方正楷体_GB2312" w:eastAsia="方正楷体_GB2312" w:cs="方正楷体_GB2312"/>
                <w:sz w:val="24"/>
                <w:szCs w:val="24"/>
              </w:rPr>
            </w:pPr>
          </w:p>
        </w:tc>
        <w:tc>
          <w:tcPr>
            <w:tcW w:w="10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D7DA99">
            <w:pPr>
              <w:snapToGrid w:val="0"/>
              <w:spacing w:line="560" w:lineRule="exact"/>
              <w:jc w:val="center"/>
              <w:rPr>
                <w:rFonts w:ascii="方正楷体_GB2312" w:hAnsi="方正楷体_GB2312" w:eastAsia="方正楷体_GB2312" w:cs="方正楷体_GB2312"/>
                <w:sz w:val="24"/>
                <w:szCs w:val="24"/>
              </w:rPr>
            </w:pPr>
          </w:p>
        </w:tc>
        <w:tc>
          <w:tcPr>
            <w:tcW w:w="7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AA567E">
            <w:pPr>
              <w:snapToGrid w:val="0"/>
              <w:spacing w:line="560" w:lineRule="exact"/>
              <w:jc w:val="center"/>
              <w:rPr>
                <w:rFonts w:ascii="方正楷体_GB2312" w:hAnsi="方正楷体_GB2312" w:eastAsia="方正楷体_GB2312" w:cs="方正楷体_GB2312"/>
                <w:sz w:val="24"/>
                <w:szCs w:val="24"/>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2857B8">
            <w:pPr>
              <w:snapToGrid w:val="0"/>
              <w:spacing w:line="560" w:lineRule="exact"/>
              <w:jc w:val="center"/>
              <w:rPr>
                <w:rFonts w:ascii="方正楷体_GB2312" w:hAnsi="方正楷体_GB2312" w:eastAsia="方正楷体_GB2312" w:cs="方正楷体_GB2312"/>
                <w:sz w:val="24"/>
                <w:szCs w:val="24"/>
              </w:rPr>
            </w:pPr>
          </w:p>
        </w:tc>
        <w:tc>
          <w:tcPr>
            <w:tcW w:w="2529"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2E83E886">
            <w:pPr>
              <w:snapToGrid w:val="0"/>
              <w:spacing w:line="560" w:lineRule="exact"/>
              <w:jc w:val="center"/>
              <w:rPr>
                <w:rFonts w:ascii="方正楷体_GB2312" w:hAnsi="方正楷体_GB2312" w:eastAsia="方正楷体_GB2312" w:cs="方正楷体_GB2312"/>
                <w:sz w:val="24"/>
                <w:szCs w:val="24"/>
              </w:rPr>
            </w:pPr>
          </w:p>
        </w:tc>
        <w:tc>
          <w:tcPr>
            <w:tcW w:w="2465" w:type="dxa"/>
            <w:tcBorders>
              <w:top w:val="single" w:color="000000" w:sz="4" w:space="0"/>
              <w:left w:val="single" w:color="auto" w:sz="4" w:space="0"/>
              <w:bottom w:val="single" w:color="000000" w:sz="4" w:space="0"/>
              <w:right w:val="single" w:color="000000" w:sz="4" w:space="0"/>
            </w:tcBorders>
            <w:vAlign w:val="center"/>
          </w:tcPr>
          <w:p w14:paraId="525237AD">
            <w:pPr>
              <w:snapToGrid w:val="0"/>
              <w:spacing w:line="560" w:lineRule="exact"/>
              <w:jc w:val="center"/>
              <w:rPr>
                <w:rFonts w:ascii="方正楷体_GB2312" w:hAnsi="方正楷体_GB2312" w:eastAsia="方正楷体_GB2312" w:cs="方正楷体_GB2312"/>
                <w:sz w:val="24"/>
                <w:szCs w:val="24"/>
              </w:rPr>
            </w:pPr>
          </w:p>
        </w:tc>
      </w:tr>
      <w:tr w14:paraId="45ED07B6">
        <w:trPr>
          <w:trHeight w:val="1135" w:hRule="exact"/>
          <w:jc w:val="center"/>
        </w:trPr>
        <w:tc>
          <w:tcPr>
            <w:tcW w:w="6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5FA2DF">
            <w:pPr>
              <w:snapToGrid w:val="0"/>
              <w:spacing w:line="560" w:lineRule="exact"/>
              <w:ind w:firstLine="836"/>
              <w:jc w:val="center"/>
              <w:rPr>
                <w:rFonts w:ascii="方正楷体_GB2312" w:hAnsi="方正楷体_GB2312" w:eastAsia="方正楷体_GB2312" w:cs="方正楷体_GB2312"/>
                <w:sz w:val="24"/>
                <w:szCs w:val="24"/>
              </w:rPr>
            </w:pPr>
          </w:p>
        </w:tc>
        <w:tc>
          <w:tcPr>
            <w:tcW w:w="54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78628">
            <w:pPr>
              <w:snapToGrid w:val="0"/>
              <w:spacing w:line="560" w:lineRule="exact"/>
              <w:ind w:firstLine="836"/>
              <w:jc w:val="center"/>
              <w:rPr>
                <w:rFonts w:ascii="方正楷体_GB2312" w:hAnsi="方正楷体_GB2312" w:eastAsia="方正楷体_GB2312" w:cs="方正楷体_GB2312"/>
                <w:sz w:val="24"/>
                <w:szCs w:val="24"/>
              </w:rPr>
            </w:pPr>
          </w:p>
        </w:tc>
        <w:tc>
          <w:tcPr>
            <w:tcW w:w="37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26E714">
            <w:pPr>
              <w:spacing w:line="560" w:lineRule="exact"/>
              <w:ind w:firstLine="836"/>
              <w:jc w:val="center"/>
              <w:rPr>
                <w:rFonts w:ascii="方正楷体_GB2312" w:hAnsi="方正楷体_GB2312" w:eastAsia="方正楷体_GB2312" w:cs="方正楷体_GB2312"/>
                <w:sz w:val="24"/>
                <w:szCs w:val="24"/>
              </w:rPr>
            </w:pPr>
          </w:p>
        </w:tc>
        <w:tc>
          <w:tcPr>
            <w:tcW w:w="8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5CF863">
            <w:pPr>
              <w:snapToGrid w:val="0"/>
              <w:spacing w:line="560" w:lineRule="exact"/>
              <w:ind w:firstLine="836"/>
              <w:jc w:val="center"/>
              <w:rPr>
                <w:rFonts w:ascii="方正楷体_GB2312" w:hAnsi="方正楷体_GB2312" w:eastAsia="方正楷体_GB2312" w:cs="方正楷体_GB2312"/>
                <w:sz w:val="24"/>
                <w:szCs w:val="24"/>
              </w:rPr>
            </w:pPr>
          </w:p>
        </w:tc>
        <w:tc>
          <w:tcPr>
            <w:tcW w:w="1342"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143FAC6D">
            <w:pPr>
              <w:snapToGrid w:val="0"/>
              <w:spacing w:line="560" w:lineRule="exact"/>
              <w:ind w:firstLine="836"/>
              <w:jc w:val="center"/>
              <w:rPr>
                <w:rFonts w:ascii="方正楷体_GB2312" w:hAnsi="方正楷体_GB2312" w:eastAsia="方正楷体_GB2312" w:cs="方正楷体_GB2312"/>
                <w:sz w:val="24"/>
                <w:szCs w:val="24"/>
              </w:rPr>
            </w:pPr>
          </w:p>
        </w:tc>
        <w:tc>
          <w:tcPr>
            <w:tcW w:w="1308" w:type="pct"/>
            <w:tcBorders>
              <w:top w:val="single" w:color="000000" w:sz="4" w:space="0"/>
              <w:left w:val="single" w:color="auto" w:sz="4" w:space="0"/>
              <w:bottom w:val="single" w:color="000000" w:sz="4" w:space="0"/>
              <w:right w:val="single" w:color="000000" w:sz="4" w:space="0"/>
            </w:tcBorders>
            <w:vAlign w:val="center"/>
          </w:tcPr>
          <w:p w14:paraId="3C917D9C">
            <w:pPr>
              <w:snapToGrid w:val="0"/>
              <w:spacing w:line="560" w:lineRule="exact"/>
              <w:ind w:firstLine="836"/>
              <w:jc w:val="center"/>
              <w:rPr>
                <w:rFonts w:ascii="方正楷体_GB2312" w:hAnsi="方正楷体_GB2312" w:eastAsia="方正楷体_GB2312" w:cs="方正楷体_GB2312"/>
                <w:sz w:val="24"/>
                <w:szCs w:val="24"/>
              </w:rPr>
            </w:pPr>
          </w:p>
        </w:tc>
      </w:tr>
      <w:tr w14:paraId="11CC2E61">
        <w:trPr>
          <w:trHeight w:val="1175" w:hRule="exact"/>
          <w:jc w:val="center"/>
        </w:trPr>
        <w:tc>
          <w:tcPr>
            <w:tcW w:w="6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8A469D">
            <w:pPr>
              <w:snapToGrid w:val="0"/>
              <w:spacing w:line="560" w:lineRule="exact"/>
              <w:ind w:firstLine="836"/>
              <w:jc w:val="center"/>
              <w:rPr>
                <w:rFonts w:ascii="方正楷体_GB2312" w:hAnsi="方正楷体_GB2312" w:eastAsia="方正楷体_GB2312" w:cs="方正楷体_GB2312"/>
                <w:sz w:val="24"/>
                <w:szCs w:val="24"/>
              </w:rPr>
            </w:pPr>
          </w:p>
        </w:tc>
        <w:tc>
          <w:tcPr>
            <w:tcW w:w="54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324F59">
            <w:pPr>
              <w:snapToGrid w:val="0"/>
              <w:spacing w:line="560" w:lineRule="exact"/>
              <w:ind w:firstLine="836"/>
              <w:jc w:val="center"/>
              <w:rPr>
                <w:rFonts w:ascii="方正楷体_GB2312" w:hAnsi="方正楷体_GB2312" w:eastAsia="方正楷体_GB2312" w:cs="方正楷体_GB2312"/>
                <w:sz w:val="24"/>
                <w:szCs w:val="24"/>
              </w:rPr>
            </w:pPr>
          </w:p>
        </w:tc>
        <w:tc>
          <w:tcPr>
            <w:tcW w:w="37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C8AF47">
            <w:pPr>
              <w:snapToGrid w:val="0"/>
              <w:spacing w:line="560" w:lineRule="exact"/>
              <w:ind w:firstLine="836"/>
              <w:jc w:val="center"/>
              <w:rPr>
                <w:rFonts w:ascii="方正楷体_GB2312" w:hAnsi="方正楷体_GB2312" w:eastAsia="方正楷体_GB2312" w:cs="方正楷体_GB2312"/>
                <w:sz w:val="24"/>
                <w:szCs w:val="24"/>
              </w:rPr>
            </w:pPr>
          </w:p>
        </w:tc>
        <w:tc>
          <w:tcPr>
            <w:tcW w:w="8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AFC664">
            <w:pPr>
              <w:snapToGrid w:val="0"/>
              <w:spacing w:line="560" w:lineRule="exact"/>
              <w:ind w:firstLine="836"/>
              <w:jc w:val="center"/>
              <w:rPr>
                <w:rFonts w:ascii="方正楷体_GB2312" w:hAnsi="方正楷体_GB2312" w:eastAsia="方正楷体_GB2312" w:cs="方正楷体_GB2312"/>
                <w:sz w:val="24"/>
                <w:szCs w:val="24"/>
              </w:rPr>
            </w:pPr>
          </w:p>
        </w:tc>
        <w:tc>
          <w:tcPr>
            <w:tcW w:w="1342"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3D3884C2">
            <w:pPr>
              <w:snapToGrid w:val="0"/>
              <w:spacing w:line="560" w:lineRule="exact"/>
              <w:ind w:firstLine="836"/>
              <w:jc w:val="center"/>
              <w:rPr>
                <w:rFonts w:ascii="方正楷体_GB2312" w:hAnsi="方正楷体_GB2312" w:eastAsia="方正楷体_GB2312" w:cs="方正楷体_GB2312"/>
                <w:sz w:val="24"/>
                <w:szCs w:val="24"/>
              </w:rPr>
            </w:pPr>
          </w:p>
        </w:tc>
        <w:tc>
          <w:tcPr>
            <w:tcW w:w="1308" w:type="pct"/>
            <w:tcBorders>
              <w:top w:val="single" w:color="000000" w:sz="4" w:space="0"/>
              <w:left w:val="single" w:color="auto" w:sz="4" w:space="0"/>
              <w:bottom w:val="single" w:color="000000" w:sz="4" w:space="0"/>
              <w:right w:val="single" w:color="000000" w:sz="4" w:space="0"/>
            </w:tcBorders>
            <w:vAlign w:val="center"/>
          </w:tcPr>
          <w:p w14:paraId="474FAE95">
            <w:pPr>
              <w:snapToGrid w:val="0"/>
              <w:spacing w:line="560" w:lineRule="exact"/>
              <w:ind w:firstLine="836"/>
              <w:jc w:val="center"/>
              <w:rPr>
                <w:rFonts w:ascii="方正楷体_GB2312" w:hAnsi="方正楷体_GB2312" w:eastAsia="方正楷体_GB2312" w:cs="方正楷体_GB2312"/>
                <w:sz w:val="24"/>
                <w:szCs w:val="24"/>
              </w:rPr>
            </w:pPr>
          </w:p>
        </w:tc>
      </w:tr>
      <w:tr w14:paraId="5184241E">
        <w:trPr>
          <w:trHeight w:val="1150" w:hRule="exact"/>
          <w:jc w:val="center"/>
        </w:trPr>
        <w:tc>
          <w:tcPr>
            <w:tcW w:w="6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EB8558">
            <w:pPr>
              <w:snapToGrid w:val="0"/>
              <w:spacing w:line="560" w:lineRule="exact"/>
              <w:ind w:firstLine="836"/>
              <w:jc w:val="center"/>
              <w:rPr>
                <w:rFonts w:ascii="方正楷体_GB2312" w:hAnsi="方正楷体_GB2312" w:eastAsia="方正楷体_GB2312" w:cs="方正楷体_GB2312"/>
                <w:sz w:val="24"/>
                <w:szCs w:val="24"/>
              </w:rPr>
            </w:pPr>
          </w:p>
        </w:tc>
        <w:tc>
          <w:tcPr>
            <w:tcW w:w="54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2D47B6">
            <w:pPr>
              <w:snapToGrid w:val="0"/>
              <w:spacing w:line="560" w:lineRule="exact"/>
              <w:ind w:firstLine="836"/>
              <w:jc w:val="center"/>
              <w:rPr>
                <w:rFonts w:ascii="方正楷体_GB2312" w:hAnsi="方正楷体_GB2312" w:eastAsia="方正楷体_GB2312" w:cs="方正楷体_GB2312"/>
                <w:sz w:val="24"/>
                <w:szCs w:val="24"/>
              </w:rPr>
            </w:pPr>
          </w:p>
        </w:tc>
        <w:tc>
          <w:tcPr>
            <w:tcW w:w="37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889C8D">
            <w:pPr>
              <w:snapToGrid w:val="0"/>
              <w:spacing w:line="560" w:lineRule="exact"/>
              <w:ind w:firstLine="836"/>
              <w:jc w:val="center"/>
              <w:rPr>
                <w:rFonts w:ascii="方正楷体_GB2312" w:hAnsi="方正楷体_GB2312" w:eastAsia="方正楷体_GB2312" w:cs="方正楷体_GB2312"/>
                <w:sz w:val="24"/>
                <w:szCs w:val="24"/>
              </w:rPr>
            </w:pPr>
          </w:p>
        </w:tc>
        <w:tc>
          <w:tcPr>
            <w:tcW w:w="8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111D43">
            <w:pPr>
              <w:snapToGrid w:val="0"/>
              <w:spacing w:line="560" w:lineRule="exact"/>
              <w:ind w:firstLine="836"/>
              <w:jc w:val="center"/>
              <w:rPr>
                <w:rFonts w:ascii="方正楷体_GB2312" w:hAnsi="方正楷体_GB2312" w:eastAsia="方正楷体_GB2312" w:cs="方正楷体_GB2312"/>
                <w:sz w:val="24"/>
                <w:szCs w:val="24"/>
              </w:rPr>
            </w:pPr>
          </w:p>
        </w:tc>
        <w:tc>
          <w:tcPr>
            <w:tcW w:w="1342"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60927095">
            <w:pPr>
              <w:snapToGrid w:val="0"/>
              <w:spacing w:line="560" w:lineRule="exact"/>
              <w:ind w:firstLine="836"/>
              <w:jc w:val="center"/>
              <w:rPr>
                <w:rFonts w:ascii="方正楷体_GB2312" w:hAnsi="方正楷体_GB2312" w:eastAsia="方正楷体_GB2312" w:cs="方正楷体_GB2312"/>
                <w:sz w:val="24"/>
                <w:szCs w:val="24"/>
              </w:rPr>
            </w:pPr>
          </w:p>
        </w:tc>
        <w:tc>
          <w:tcPr>
            <w:tcW w:w="1308" w:type="pct"/>
            <w:tcBorders>
              <w:top w:val="single" w:color="000000" w:sz="4" w:space="0"/>
              <w:left w:val="single" w:color="auto" w:sz="4" w:space="0"/>
              <w:bottom w:val="single" w:color="000000" w:sz="4" w:space="0"/>
              <w:right w:val="single" w:color="000000" w:sz="4" w:space="0"/>
            </w:tcBorders>
            <w:vAlign w:val="center"/>
          </w:tcPr>
          <w:p w14:paraId="4CBEA850">
            <w:pPr>
              <w:snapToGrid w:val="0"/>
              <w:spacing w:line="560" w:lineRule="exact"/>
              <w:ind w:firstLine="836"/>
              <w:jc w:val="center"/>
              <w:rPr>
                <w:rFonts w:ascii="方正楷体_GB2312" w:hAnsi="方正楷体_GB2312" w:eastAsia="方正楷体_GB2312" w:cs="方正楷体_GB2312"/>
                <w:sz w:val="24"/>
                <w:szCs w:val="24"/>
              </w:rPr>
            </w:pPr>
          </w:p>
        </w:tc>
      </w:tr>
    </w:tbl>
    <w:p w14:paraId="18B36C31">
      <w:pPr>
        <w:spacing w:line="560" w:lineRule="exact"/>
        <w:ind w:firstLine="2520" w:firstLineChars="700"/>
        <w:rPr>
          <w:rFonts w:ascii="方正楷体_GB2312" w:hAnsi="方正楷体_GB2312" w:eastAsia="方正楷体_GB2312" w:cs="方正楷体_GB2312"/>
          <w:bCs/>
          <w:sz w:val="36"/>
          <w:szCs w:val="36"/>
        </w:rPr>
      </w:pPr>
      <w:r>
        <w:rPr>
          <w:rFonts w:hint="eastAsia" w:ascii="方正楷体_GB2312" w:hAnsi="方正楷体_GB2312" w:eastAsia="方正楷体_GB2312" w:cs="方正楷体_GB2312"/>
          <w:bCs/>
          <w:sz w:val="36"/>
          <w:szCs w:val="36"/>
        </w:rPr>
        <w:br w:type="page"/>
      </w:r>
      <w:r>
        <w:rPr>
          <w:rFonts w:hint="eastAsia" w:ascii="方正楷体_GB2312" w:hAnsi="方正楷体_GB2312" w:eastAsia="方正楷体_GB2312" w:cs="方正楷体_GB2312"/>
          <w:bCs/>
          <w:sz w:val="36"/>
          <w:szCs w:val="36"/>
        </w:rPr>
        <w:t>附录C  监理单位负面清单</w:t>
      </w:r>
    </w:p>
    <w:p w14:paraId="4FF973F2">
      <w:pPr>
        <w:pStyle w:val="11"/>
        <w:ind w:firstLine="836"/>
        <w:rPr>
          <w:rFonts w:ascii="方正楷体_GB2312" w:hAnsi="方正楷体_GB2312" w:eastAsia="方正楷体_GB2312" w:cs="方正楷体_GB2312"/>
        </w:rPr>
      </w:pP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7266"/>
      </w:tblGrid>
      <w:tr w14:paraId="79E6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4262452A">
            <w:pPr>
              <w:spacing w:line="520" w:lineRule="exact"/>
              <w:ind w:firstLine="839"/>
              <w:jc w:val="center"/>
              <w:rPr>
                <w:rFonts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rPr>
              <w:t>类别</w:t>
            </w:r>
          </w:p>
        </w:tc>
        <w:tc>
          <w:tcPr>
            <w:tcW w:w="7266" w:type="dxa"/>
          </w:tcPr>
          <w:p w14:paraId="138C5FC5">
            <w:pPr>
              <w:spacing w:line="520" w:lineRule="exact"/>
              <w:ind w:firstLine="839"/>
              <w:jc w:val="center"/>
              <w:rPr>
                <w:rFonts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bCs/>
                <w:sz w:val="24"/>
                <w:szCs w:val="24"/>
              </w:rPr>
              <w:t>负面清单内容</w:t>
            </w:r>
          </w:p>
        </w:tc>
      </w:tr>
      <w:tr w14:paraId="1CF7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vAlign w:val="center"/>
          </w:tcPr>
          <w:p w14:paraId="51EAE53C">
            <w:pPr>
              <w:spacing w:line="520" w:lineRule="exact"/>
              <w:ind w:firstLine="836"/>
              <w:jc w:val="center"/>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A类</w:t>
            </w:r>
          </w:p>
        </w:tc>
        <w:tc>
          <w:tcPr>
            <w:tcW w:w="7266" w:type="dxa"/>
          </w:tcPr>
          <w:p w14:paraId="59AD9039">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转让工程监理业务。</w:t>
            </w:r>
          </w:p>
        </w:tc>
      </w:tr>
      <w:tr w14:paraId="18B8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1EA4E4BF">
            <w:pPr>
              <w:spacing w:line="520" w:lineRule="exact"/>
              <w:ind w:firstLine="836"/>
              <w:rPr>
                <w:rFonts w:ascii="方正楷体_GB2312" w:hAnsi="方正楷体_GB2312" w:eastAsia="方正楷体_GB2312" w:cs="方正楷体_GB2312"/>
                <w:sz w:val="24"/>
                <w:szCs w:val="24"/>
              </w:rPr>
            </w:pPr>
          </w:p>
        </w:tc>
        <w:tc>
          <w:tcPr>
            <w:tcW w:w="7266" w:type="dxa"/>
          </w:tcPr>
          <w:p w14:paraId="2028E545">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伪造、涂改、出借、转让工程监理人员资格证书或岗位证书。</w:t>
            </w:r>
          </w:p>
        </w:tc>
      </w:tr>
      <w:tr w14:paraId="382E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5E9CE9EE">
            <w:pPr>
              <w:spacing w:line="520" w:lineRule="exact"/>
              <w:ind w:firstLine="836"/>
              <w:rPr>
                <w:rFonts w:ascii="方正楷体_GB2312" w:hAnsi="方正楷体_GB2312" w:eastAsia="方正楷体_GB2312" w:cs="方正楷体_GB2312"/>
                <w:sz w:val="24"/>
                <w:szCs w:val="24"/>
              </w:rPr>
            </w:pPr>
          </w:p>
        </w:tc>
        <w:tc>
          <w:tcPr>
            <w:tcW w:w="7266" w:type="dxa"/>
          </w:tcPr>
          <w:p w14:paraId="32A0FEA1">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与监理工程的承包单位、建筑材料、建筑构配件和设备供应单位有隶属关系、经营性服务关系或者其他利害关系。</w:t>
            </w:r>
          </w:p>
        </w:tc>
      </w:tr>
      <w:tr w14:paraId="1273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20AAB288">
            <w:pPr>
              <w:spacing w:line="520" w:lineRule="exact"/>
              <w:ind w:firstLine="836"/>
              <w:rPr>
                <w:rFonts w:ascii="方正楷体_GB2312" w:hAnsi="方正楷体_GB2312" w:eastAsia="方正楷体_GB2312" w:cs="方正楷体_GB2312"/>
                <w:sz w:val="24"/>
                <w:szCs w:val="24"/>
              </w:rPr>
            </w:pPr>
          </w:p>
        </w:tc>
        <w:tc>
          <w:tcPr>
            <w:tcW w:w="7266" w:type="dxa"/>
          </w:tcPr>
          <w:p w14:paraId="51BFFDC1">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与被监理工程的参建、材料的设备供应商等串通，弄虚作假，降低工程质量，签署虚假工程造 价资料的。</w:t>
            </w:r>
          </w:p>
        </w:tc>
      </w:tr>
      <w:tr w14:paraId="34440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51006496">
            <w:pPr>
              <w:spacing w:line="520" w:lineRule="exact"/>
              <w:ind w:firstLine="836"/>
              <w:rPr>
                <w:rFonts w:ascii="方正楷体_GB2312" w:hAnsi="方正楷体_GB2312" w:eastAsia="方正楷体_GB2312" w:cs="方正楷体_GB2312"/>
                <w:sz w:val="24"/>
                <w:szCs w:val="24"/>
              </w:rPr>
            </w:pPr>
          </w:p>
        </w:tc>
        <w:tc>
          <w:tcPr>
            <w:tcW w:w="7266" w:type="dxa"/>
          </w:tcPr>
          <w:p w14:paraId="26001D1E">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在监理工作中，收受、索要参建单位、材料和设备供应商等相关单位（个人）的礼品、礼金，接受吃请等各种不廉洁行为。</w:t>
            </w:r>
          </w:p>
        </w:tc>
      </w:tr>
      <w:tr w14:paraId="4728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4A261696">
            <w:pPr>
              <w:spacing w:line="520" w:lineRule="exact"/>
              <w:ind w:firstLine="836"/>
              <w:rPr>
                <w:rFonts w:ascii="方正楷体_GB2312" w:hAnsi="方正楷体_GB2312" w:eastAsia="方正楷体_GB2312" w:cs="方正楷体_GB2312"/>
                <w:sz w:val="24"/>
                <w:szCs w:val="24"/>
              </w:rPr>
            </w:pPr>
          </w:p>
        </w:tc>
        <w:tc>
          <w:tcPr>
            <w:tcW w:w="7266" w:type="dxa"/>
          </w:tcPr>
          <w:p w14:paraId="22CC1556">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项目监理单位或项目监理人员被各级各部门通报、处罚、责令整改、责令更换监理人员。</w:t>
            </w:r>
          </w:p>
        </w:tc>
      </w:tr>
      <w:tr w14:paraId="2775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313C47C0">
            <w:pPr>
              <w:spacing w:line="520" w:lineRule="exact"/>
              <w:ind w:firstLine="836"/>
              <w:rPr>
                <w:rFonts w:ascii="方正楷体_GB2312" w:hAnsi="方正楷体_GB2312" w:eastAsia="方正楷体_GB2312" w:cs="方正楷体_GB2312"/>
                <w:sz w:val="24"/>
                <w:szCs w:val="24"/>
              </w:rPr>
            </w:pPr>
          </w:p>
        </w:tc>
        <w:tc>
          <w:tcPr>
            <w:tcW w:w="7266" w:type="dxa"/>
          </w:tcPr>
          <w:p w14:paraId="724E8355">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未经发包人同意，项目监理人员在其他项目任职或兼职其他工作，如施工员、造价员、监理人员、招标代理等。</w:t>
            </w:r>
          </w:p>
        </w:tc>
      </w:tr>
      <w:tr w14:paraId="21661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745ED146">
            <w:pPr>
              <w:spacing w:line="520" w:lineRule="exact"/>
              <w:ind w:firstLine="836"/>
              <w:rPr>
                <w:rFonts w:ascii="方正楷体_GB2312" w:hAnsi="方正楷体_GB2312" w:eastAsia="方正楷体_GB2312" w:cs="方正楷体_GB2312"/>
                <w:sz w:val="24"/>
                <w:szCs w:val="24"/>
              </w:rPr>
            </w:pPr>
          </w:p>
        </w:tc>
        <w:tc>
          <w:tcPr>
            <w:tcW w:w="7266" w:type="dxa"/>
          </w:tcPr>
          <w:p w14:paraId="19099479">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生态环保、施工扬尘管控不到位，被各级各部门或由各级政府部门组建的管理办公室、督查办公室等扣分、通报、处罚、责令整改等。</w:t>
            </w:r>
          </w:p>
        </w:tc>
      </w:tr>
      <w:tr w14:paraId="74C2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50AEB37D">
            <w:pPr>
              <w:spacing w:line="520" w:lineRule="exact"/>
              <w:ind w:firstLine="836"/>
              <w:rPr>
                <w:rFonts w:ascii="方正楷体_GB2312" w:hAnsi="方正楷体_GB2312" w:eastAsia="方正楷体_GB2312" w:cs="方正楷体_GB2312"/>
                <w:sz w:val="24"/>
                <w:szCs w:val="24"/>
              </w:rPr>
            </w:pPr>
          </w:p>
        </w:tc>
        <w:tc>
          <w:tcPr>
            <w:tcW w:w="7266" w:type="dxa"/>
          </w:tcPr>
          <w:p w14:paraId="6468F134">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施工质量、安全管理等被各级各部门通报、处罚、责令停工等</w:t>
            </w:r>
          </w:p>
        </w:tc>
      </w:tr>
      <w:tr w14:paraId="3EDA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441D4058">
            <w:pPr>
              <w:spacing w:line="520" w:lineRule="exact"/>
              <w:ind w:firstLine="836"/>
              <w:rPr>
                <w:rFonts w:ascii="方正楷体_GB2312" w:hAnsi="方正楷体_GB2312" w:eastAsia="方正楷体_GB2312" w:cs="方正楷体_GB2312"/>
                <w:sz w:val="24"/>
                <w:szCs w:val="24"/>
              </w:rPr>
            </w:pPr>
          </w:p>
        </w:tc>
        <w:tc>
          <w:tcPr>
            <w:tcW w:w="7266" w:type="dxa"/>
          </w:tcPr>
          <w:p w14:paraId="5E6A2D65">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监理人员在项目上赌博、闹事等发生社会治安事件，造成不良影响。</w:t>
            </w:r>
          </w:p>
        </w:tc>
      </w:tr>
      <w:tr w14:paraId="5FB5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4" w:type="dxa"/>
            <w:vMerge w:val="continue"/>
          </w:tcPr>
          <w:p w14:paraId="6014B58F">
            <w:pPr>
              <w:spacing w:line="520" w:lineRule="exact"/>
              <w:ind w:firstLine="836"/>
              <w:rPr>
                <w:rFonts w:ascii="方正楷体_GB2312" w:hAnsi="方正楷体_GB2312" w:eastAsia="方正楷体_GB2312" w:cs="方正楷体_GB2312"/>
                <w:sz w:val="24"/>
                <w:szCs w:val="24"/>
              </w:rPr>
            </w:pPr>
          </w:p>
        </w:tc>
        <w:tc>
          <w:tcPr>
            <w:tcW w:w="7266" w:type="dxa"/>
          </w:tcPr>
          <w:p w14:paraId="44740497">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出现弄虚作假的形为，如提供虚假材料、伪造书面材料、篡改检测报告、提供虚假检测试件等。</w:t>
            </w:r>
          </w:p>
        </w:tc>
      </w:tr>
      <w:tr w14:paraId="653A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vAlign w:val="center"/>
          </w:tcPr>
          <w:p w14:paraId="40B95B96">
            <w:pPr>
              <w:spacing w:line="520" w:lineRule="exact"/>
              <w:ind w:firstLine="836"/>
              <w:jc w:val="center"/>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B类</w:t>
            </w:r>
          </w:p>
        </w:tc>
        <w:tc>
          <w:tcPr>
            <w:tcW w:w="7266" w:type="dxa"/>
          </w:tcPr>
          <w:p w14:paraId="3F610BFF">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项目监理人员，未按合同约定的到岗时间，到施工现场履职（到施工现场的时间少于法定工作时间，每个监理岗位分别处违约金，此项不合并）</w:t>
            </w:r>
          </w:p>
        </w:tc>
      </w:tr>
      <w:tr w14:paraId="7AD0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33CC1B29">
            <w:pPr>
              <w:spacing w:line="520" w:lineRule="exact"/>
              <w:ind w:firstLine="836"/>
              <w:rPr>
                <w:rFonts w:ascii="方正楷体_GB2312" w:hAnsi="方正楷体_GB2312" w:eastAsia="方正楷体_GB2312" w:cs="方正楷体_GB2312"/>
                <w:sz w:val="24"/>
                <w:szCs w:val="24"/>
              </w:rPr>
            </w:pPr>
          </w:p>
        </w:tc>
        <w:tc>
          <w:tcPr>
            <w:tcW w:w="7266" w:type="dxa"/>
          </w:tcPr>
          <w:p w14:paraId="7A26282E">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未严格执行经审批的监理规划、监理细则。</w:t>
            </w:r>
          </w:p>
        </w:tc>
      </w:tr>
      <w:tr w14:paraId="1F78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56FC7FAF">
            <w:pPr>
              <w:spacing w:line="520" w:lineRule="exact"/>
              <w:ind w:firstLine="836"/>
              <w:rPr>
                <w:rFonts w:ascii="方正楷体_GB2312" w:hAnsi="方正楷体_GB2312" w:eastAsia="方正楷体_GB2312" w:cs="方正楷体_GB2312"/>
                <w:sz w:val="24"/>
                <w:szCs w:val="24"/>
              </w:rPr>
            </w:pPr>
          </w:p>
        </w:tc>
        <w:tc>
          <w:tcPr>
            <w:tcW w:w="7266" w:type="dxa"/>
          </w:tcPr>
          <w:p w14:paraId="2230AAE2">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未按规定和工程进度收集、整理监理档案资料，或资料不全。</w:t>
            </w:r>
          </w:p>
        </w:tc>
      </w:tr>
      <w:tr w14:paraId="4610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46961047">
            <w:pPr>
              <w:spacing w:line="520" w:lineRule="exact"/>
              <w:ind w:firstLine="836"/>
              <w:rPr>
                <w:rFonts w:ascii="方正楷体_GB2312" w:hAnsi="方正楷体_GB2312" w:eastAsia="方正楷体_GB2312" w:cs="方正楷体_GB2312"/>
                <w:sz w:val="24"/>
                <w:szCs w:val="24"/>
              </w:rPr>
            </w:pPr>
          </w:p>
        </w:tc>
        <w:tc>
          <w:tcPr>
            <w:tcW w:w="7266" w:type="dxa"/>
          </w:tcPr>
          <w:p w14:paraId="39D404DF">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未对分包单位的资格进行审查，或未按要求进行审批。</w:t>
            </w:r>
          </w:p>
        </w:tc>
      </w:tr>
      <w:tr w14:paraId="6B8B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39797033">
            <w:pPr>
              <w:spacing w:line="520" w:lineRule="exact"/>
              <w:ind w:firstLine="836"/>
              <w:rPr>
                <w:rFonts w:ascii="方正楷体_GB2312" w:hAnsi="方正楷体_GB2312" w:eastAsia="方正楷体_GB2312" w:cs="方正楷体_GB2312"/>
                <w:sz w:val="24"/>
                <w:szCs w:val="24"/>
              </w:rPr>
            </w:pPr>
          </w:p>
        </w:tc>
        <w:tc>
          <w:tcPr>
            <w:tcW w:w="7266" w:type="dxa"/>
          </w:tcPr>
          <w:p w14:paraId="785CEFC8">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未按规定组织召开监理例会。</w:t>
            </w:r>
          </w:p>
        </w:tc>
      </w:tr>
      <w:tr w14:paraId="4CC1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7EBC0A17">
            <w:pPr>
              <w:spacing w:line="520" w:lineRule="exact"/>
              <w:ind w:firstLine="836"/>
              <w:rPr>
                <w:rFonts w:ascii="方正楷体_GB2312" w:hAnsi="方正楷体_GB2312" w:eastAsia="方正楷体_GB2312" w:cs="方正楷体_GB2312"/>
                <w:sz w:val="24"/>
                <w:szCs w:val="24"/>
              </w:rPr>
            </w:pPr>
          </w:p>
        </w:tc>
        <w:tc>
          <w:tcPr>
            <w:tcW w:w="7266" w:type="dxa"/>
          </w:tcPr>
          <w:p w14:paraId="09182FC7">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对进入工地的材料、设备、构配件、施工机具等未进行检查验收或者未经检查验收合格直接投入使用。</w:t>
            </w:r>
          </w:p>
        </w:tc>
      </w:tr>
      <w:tr w14:paraId="44C7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53EE6E04">
            <w:pPr>
              <w:spacing w:line="520" w:lineRule="exact"/>
              <w:ind w:firstLine="836"/>
              <w:rPr>
                <w:rFonts w:ascii="方正楷体_GB2312" w:hAnsi="方正楷体_GB2312" w:eastAsia="方正楷体_GB2312" w:cs="方正楷体_GB2312"/>
                <w:sz w:val="24"/>
                <w:szCs w:val="24"/>
              </w:rPr>
            </w:pPr>
          </w:p>
        </w:tc>
        <w:tc>
          <w:tcPr>
            <w:tcW w:w="7266" w:type="dxa"/>
          </w:tcPr>
          <w:p w14:paraId="407FFA1C">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未按规定开展旁站、巡视、平行检验等。</w:t>
            </w:r>
          </w:p>
        </w:tc>
      </w:tr>
      <w:tr w14:paraId="10C7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6958CCB3">
            <w:pPr>
              <w:spacing w:line="520" w:lineRule="exact"/>
              <w:ind w:firstLine="836"/>
              <w:rPr>
                <w:rFonts w:ascii="方正楷体_GB2312" w:hAnsi="方正楷体_GB2312" w:eastAsia="方正楷体_GB2312" w:cs="方正楷体_GB2312"/>
                <w:sz w:val="24"/>
                <w:szCs w:val="24"/>
              </w:rPr>
            </w:pPr>
          </w:p>
        </w:tc>
        <w:tc>
          <w:tcPr>
            <w:tcW w:w="7266" w:type="dxa"/>
          </w:tcPr>
          <w:p w14:paraId="67CCE0AD">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对工程施工质量不符合工程设计要求、技术标准、合同约定的，未责令改正、上报建设单位或行业主管部门。</w:t>
            </w:r>
          </w:p>
        </w:tc>
      </w:tr>
      <w:tr w14:paraId="2A1B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2BBDF67E">
            <w:pPr>
              <w:spacing w:line="520" w:lineRule="exact"/>
              <w:ind w:firstLine="836"/>
              <w:rPr>
                <w:rFonts w:ascii="方正楷体_GB2312" w:hAnsi="方正楷体_GB2312" w:eastAsia="方正楷体_GB2312" w:cs="方正楷体_GB2312"/>
                <w:sz w:val="24"/>
                <w:szCs w:val="24"/>
              </w:rPr>
            </w:pPr>
          </w:p>
        </w:tc>
        <w:tc>
          <w:tcPr>
            <w:tcW w:w="7266" w:type="dxa"/>
          </w:tcPr>
          <w:p w14:paraId="3FE537FC">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对施工作业人员不按安全操作规定施工作业，不发现，不禁止的。</w:t>
            </w:r>
          </w:p>
        </w:tc>
      </w:tr>
      <w:tr w14:paraId="6138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60D70608">
            <w:pPr>
              <w:spacing w:line="520" w:lineRule="exact"/>
              <w:ind w:firstLine="836"/>
              <w:rPr>
                <w:rFonts w:ascii="方正楷体_GB2312" w:hAnsi="方正楷体_GB2312" w:eastAsia="方正楷体_GB2312" w:cs="方正楷体_GB2312"/>
                <w:sz w:val="24"/>
                <w:szCs w:val="24"/>
              </w:rPr>
            </w:pPr>
          </w:p>
        </w:tc>
        <w:tc>
          <w:tcPr>
            <w:tcW w:w="7266" w:type="dxa"/>
          </w:tcPr>
          <w:p w14:paraId="0B64950D">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将不合格的施工工序、建筑材料、设备、构配件、施工机具等按照合格签字的。</w:t>
            </w:r>
          </w:p>
        </w:tc>
      </w:tr>
      <w:tr w14:paraId="264D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0223C7C8">
            <w:pPr>
              <w:spacing w:line="520" w:lineRule="exact"/>
              <w:ind w:firstLine="836"/>
              <w:rPr>
                <w:rFonts w:ascii="方正楷体_GB2312" w:hAnsi="方正楷体_GB2312" w:eastAsia="方正楷体_GB2312" w:cs="方正楷体_GB2312"/>
                <w:sz w:val="24"/>
                <w:szCs w:val="24"/>
              </w:rPr>
            </w:pPr>
          </w:p>
        </w:tc>
        <w:tc>
          <w:tcPr>
            <w:tcW w:w="7266" w:type="dxa"/>
          </w:tcPr>
          <w:p w14:paraId="68A8344B">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对施工单位报验的隐蔽工程、检验批、分项工程、分部工程不按规定组织验收。</w:t>
            </w:r>
          </w:p>
        </w:tc>
      </w:tr>
      <w:tr w14:paraId="6C25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611EBF4A">
            <w:pPr>
              <w:spacing w:line="520" w:lineRule="exact"/>
              <w:ind w:firstLine="836"/>
              <w:rPr>
                <w:rFonts w:ascii="方正楷体_GB2312" w:hAnsi="方正楷体_GB2312" w:eastAsia="方正楷体_GB2312" w:cs="方正楷体_GB2312"/>
                <w:sz w:val="24"/>
                <w:szCs w:val="24"/>
              </w:rPr>
            </w:pPr>
          </w:p>
        </w:tc>
        <w:tc>
          <w:tcPr>
            <w:tcW w:w="7266" w:type="dxa"/>
          </w:tcPr>
          <w:p w14:paraId="3477E2C9">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起重机等大型机具、安全设施设备未检验验收合格，或超过检验合格期直接投入使用。</w:t>
            </w:r>
          </w:p>
        </w:tc>
      </w:tr>
      <w:tr w14:paraId="3E3C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4AB2E139">
            <w:pPr>
              <w:spacing w:line="520" w:lineRule="exact"/>
              <w:ind w:firstLine="836"/>
              <w:rPr>
                <w:rFonts w:ascii="方正楷体_GB2312" w:hAnsi="方正楷体_GB2312" w:eastAsia="方正楷体_GB2312" w:cs="方正楷体_GB2312"/>
                <w:sz w:val="24"/>
                <w:szCs w:val="24"/>
              </w:rPr>
            </w:pPr>
          </w:p>
        </w:tc>
        <w:tc>
          <w:tcPr>
            <w:tcW w:w="7266" w:type="dxa"/>
          </w:tcPr>
          <w:p w14:paraId="5840D5AE">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对施工围档、安全防护等设置不到位，不发现、不禁止。</w:t>
            </w:r>
          </w:p>
        </w:tc>
      </w:tr>
      <w:tr w14:paraId="21AE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6EC44C89">
            <w:pPr>
              <w:spacing w:line="520" w:lineRule="exact"/>
              <w:ind w:firstLine="836"/>
              <w:rPr>
                <w:rFonts w:ascii="方正楷体_GB2312" w:hAnsi="方正楷体_GB2312" w:eastAsia="方正楷体_GB2312" w:cs="方正楷体_GB2312"/>
                <w:sz w:val="24"/>
                <w:szCs w:val="24"/>
              </w:rPr>
            </w:pPr>
          </w:p>
        </w:tc>
        <w:tc>
          <w:tcPr>
            <w:tcW w:w="7266" w:type="dxa"/>
          </w:tcPr>
          <w:p w14:paraId="795D22F2">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特种作业人员无证上岗。</w:t>
            </w:r>
          </w:p>
        </w:tc>
      </w:tr>
      <w:tr w14:paraId="721B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38D55FA4">
            <w:pPr>
              <w:spacing w:line="520" w:lineRule="exact"/>
              <w:ind w:firstLine="836"/>
              <w:rPr>
                <w:rFonts w:ascii="方正楷体_GB2312" w:hAnsi="方正楷体_GB2312" w:eastAsia="方正楷体_GB2312" w:cs="方正楷体_GB2312"/>
                <w:sz w:val="24"/>
                <w:szCs w:val="24"/>
              </w:rPr>
            </w:pPr>
          </w:p>
        </w:tc>
        <w:tc>
          <w:tcPr>
            <w:tcW w:w="7266" w:type="dxa"/>
          </w:tcPr>
          <w:p w14:paraId="302CFE43">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未按要求在次月5日前向建设单位和主管部门报送监理月报。</w:t>
            </w:r>
          </w:p>
        </w:tc>
      </w:tr>
      <w:tr w14:paraId="7F8B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10C376F2">
            <w:pPr>
              <w:spacing w:line="520" w:lineRule="exact"/>
              <w:ind w:firstLine="836"/>
              <w:rPr>
                <w:rFonts w:ascii="方正楷体_GB2312" w:hAnsi="方正楷体_GB2312" w:eastAsia="方正楷体_GB2312" w:cs="方正楷体_GB2312"/>
                <w:sz w:val="24"/>
                <w:szCs w:val="24"/>
              </w:rPr>
            </w:pPr>
          </w:p>
        </w:tc>
        <w:tc>
          <w:tcPr>
            <w:tcW w:w="7266" w:type="dxa"/>
          </w:tcPr>
          <w:p w14:paraId="250353C0">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未对施工单位安全文明措施费的使用情况进行审查，未对使用明细、票据、合同等进行审核。</w:t>
            </w:r>
          </w:p>
        </w:tc>
      </w:tr>
      <w:tr w14:paraId="3EE3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4932F820">
            <w:pPr>
              <w:spacing w:line="520" w:lineRule="exact"/>
              <w:ind w:firstLine="836"/>
              <w:rPr>
                <w:rFonts w:ascii="方正楷体_GB2312" w:hAnsi="方正楷体_GB2312" w:eastAsia="方正楷体_GB2312" w:cs="方正楷体_GB2312"/>
                <w:sz w:val="24"/>
                <w:szCs w:val="24"/>
              </w:rPr>
            </w:pPr>
          </w:p>
        </w:tc>
        <w:tc>
          <w:tcPr>
            <w:tcW w:w="7266" w:type="dxa"/>
          </w:tcPr>
          <w:p w14:paraId="6179C860">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对施工单位报送的农民工资审查不严、不实。</w:t>
            </w:r>
          </w:p>
        </w:tc>
      </w:tr>
      <w:tr w14:paraId="4CF0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16A20B4B">
            <w:pPr>
              <w:spacing w:line="520" w:lineRule="exact"/>
              <w:ind w:firstLine="836"/>
              <w:rPr>
                <w:rFonts w:ascii="方正楷体_GB2312" w:hAnsi="方正楷体_GB2312" w:eastAsia="方正楷体_GB2312" w:cs="方正楷体_GB2312"/>
                <w:sz w:val="24"/>
                <w:szCs w:val="24"/>
              </w:rPr>
            </w:pPr>
          </w:p>
        </w:tc>
        <w:tc>
          <w:tcPr>
            <w:tcW w:w="7266" w:type="dxa"/>
          </w:tcPr>
          <w:p w14:paraId="7F522F5C">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监理人员对建筑材料、构配件等不按要求进行见证取样送检。</w:t>
            </w:r>
          </w:p>
        </w:tc>
      </w:tr>
      <w:tr w14:paraId="2994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0BBF67B5">
            <w:pPr>
              <w:spacing w:line="520" w:lineRule="exact"/>
              <w:ind w:firstLine="836"/>
              <w:rPr>
                <w:rFonts w:ascii="方正楷体_GB2312" w:hAnsi="方正楷体_GB2312" w:eastAsia="方正楷体_GB2312" w:cs="方正楷体_GB2312"/>
                <w:sz w:val="24"/>
                <w:szCs w:val="24"/>
              </w:rPr>
            </w:pPr>
          </w:p>
        </w:tc>
        <w:tc>
          <w:tcPr>
            <w:tcW w:w="7266" w:type="dxa"/>
          </w:tcPr>
          <w:p w14:paraId="0D805AF3">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未按要求对基坑支护与降水工程、土石方开挖工程、模板工程、起重吊装工程、脚手架工程、拆除工程、爆破工程、施工用电等安全专项施工方案进行审查或签字确认。</w:t>
            </w:r>
          </w:p>
        </w:tc>
      </w:tr>
      <w:tr w14:paraId="67FA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42273A55">
            <w:pPr>
              <w:spacing w:line="520" w:lineRule="exact"/>
              <w:ind w:firstLine="836"/>
              <w:rPr>
                <w:rFonts w:ascii="方正楷体_GB2312" w:hAnsi="方正楷体_GB2312" w:eastAsia="方正楷体_GB2312" w:cs="方正楷体_GB2312"/>
                <w:sz w:val="24"/>
                <w:szCs w:val="24"/>
              </w:rPr>
            </w:pPr>
          </w:p>
        </w:tc>
        <w:tc>
          <w:tcPr>
            <w:tcW w:w="7266" w:type="dxa"/>
          </w:tcPr>
          <w:p w14:paraId="6B078A25">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总监理工程师、专业监理工程师不按要求组织分部工程、分项工程验收，不到场参加工程验收、监理例会、建设单位会议、主管部门会议、相关单位检查等。</w:t>
            </w:r>
          </w:p>
        </w:tc>
      </w:tr>
      <w:tr w14:paraId="13D7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00837E07">
            <w:pPr>
              <w:spacing w:line="520" w:lineRule="exact"/>
              <w:ind w:firstLine="836"/>
              <w:rPr>
                <w:rFonts w:ascii="方正楷体_GB2312" w:hAnsi="方正楷体_GB2312" w:eastAsia="方正楷体_GB2312" w:cs="方正楷体_GB2312"/>
                <w:sz w:val="24"/>
                <w:szCs w:val="24"/>
              </w:rPr>
            </w:pPr>
          </w:p>
        </w:tc>
        <w:tc>
          <w:tcPr>
            <w:tcW w:w="7266" w:type="dxa"/>
          </w:tcPr>
          <w:p w14:paraId="58CDC51C">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监理人员饮酒后从业。</w:t>
            </w:r>
          </w:p>
        </w:tc>
      </w:tr>
      <w:tr w14:paraId="24FF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4267164F">
            <w:pPr>
              <w:spacing w:line="520" w:lineRule="exact"/>
              <w:ind w:firstLine="836"/>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C类</w:t>
            </w:r>
          </w:p>
        </w:tc>
        <w:tc>
          <w:tcPr>
            <w:tcW w:w="7266" w:type="dxa"/>
          </w:tcPr>
          <w:p w14:paraId="5D463647">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监理合同签订后在15个工作日内未完成监理合同备案或人员锁定。</w:t>
            </w:r>
          </w:p>
        </w:tc>
      </w:tr>
      <w:tr w14:paraId="6D12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10807B25">
            <w:pPr>
              <w:spacing w:line="520" w:lineRule="exact"/>
              <w:ind w:firstLine="836"/>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D类</w:t>
            </w:r>
          </w:p>
        </w:tc>
        <w:tc>
          <w:tcPr>
            <w:tcW w:w="7266" w:type="dxa"/>
          </w:tcPr>
          <w:p w14:paraId="64CBF991">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发生安全生产事故</w:t>
            </w:r>
            <w:r>
              <w:rPr>
                <w:rFonts w:hint="eastAsia" w:ascii="方正楷体_GB2312" w:hAnsi="方正楷体_GB2312" w:eastAsia="方正楷体_GB2312" w:cs="方正楷体_GB2312"/>
                <w:sz w:val="24"/>
                <w:szCs w:val="24"/>
                <w:shd w:val="clear" w:color="auto" w:fill="FFFFFF"/>
              </w:rPr>
              <w:t>，出现一般事故（按现行事故认定标准进行确定）及以上的情况，或者没有达到一般事故标准，但发包人认为，社会影响恶劣的安全生产问题。</w:t>
            </w:r>
          </w:p>
        </w:tc>
      </w:tr>
      <w:tr w14:paraId="7977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09584A03">
            <w:pPr>
              <w:spacing w:line="520" w:lineRule="exact"/>
              <w:ind w:firstLine="836"/>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E类</w:t>
            </w:r>
          </w:p>
        </w:tc>
        <w:tc>
          <w:tcPr>
            <w:tcW w:w="7266" w:type="dxa"/>
          </w:tcPr>
          <w:p w14:paraId="06A53D21">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监理单位项目管理人员申请变更</w:t>
            </w:r>
          </w:p>
        </w:tc>
      </w:tr>
      <w:tr w14:paraId="0371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vAlign w:val="center"/>
          </w:tcPr>
          <w:p w14:paraId="1C14D80C">
            <w:pPr>
              <w:spacing w:line="520" w:lineRule="exact"/>
              <w:ind w:firstLine="836"/>
              <w:jc w:val="center"/>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违约金</w:t>
            </w:r>
          </w:p>
        </w:tc>
        <w:tc>
          <w:tcPr>
            <w:tcW w:w="7266" w:type="dxa"/>
          </w:tcPr>
          <w:p w14:paraId="1443948A">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当出现A类负面清单情况的，每次由监理单位向发包人支付违约金3万元。需在支付当期监理合同款前缴存入发包人指定账户。</w:t>
            </w:r>
          </w:p>
        </w:tc>
      </w:tr>
      <w:tr w14:paraId="1F86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7620FCE4">
            <w:pPr>
              <w:spacing w:line="520" w:lineRule="exact"/>
              <w:ind w:firstLine="836"/>
              <w:rPr>
                <w:rFonts w:ascii="方正楷体_GB2312" w:hAnsi="方正楷体_GB2312" w:eastAsia="方正楷体_GB2312" w:cs="方正楷体_GB2312"/>
                <w:sz w:val="24"/>
                <w:szCs w:val="24"/>
              </w:rPr>
            </w:pPr>
          </w:p>
        </w:tc>
        <w:tc>
          <w:tcPr>
            <w:tcW w:w="7266" w:type="dxa"/>
          </w:tcPr>
          <w:p w14:paraId="290DB6CD">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当出现B类负面清单情况的，每次由监理单位向发包人支付违约金1000元，第二次出现的在前一次支付违约金的基础上增加1000元，以此类推。需在支付当期监理合同款前缴存入发包人指定账户。</w:t>
            </w:r>
          </w:p>
        </w:tc>
      </w:tr>
      <w:tr w14:paraId="4C07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463E2B93">
            <w:pPr>
              <w:spacing w:line="520" w:lineRule="exact"/>
              <w:ind w:firstLine="836"/>
              <w:rPr>
                <w:rFonts w:ascii="方正楷体_GB2312" w:hAnsi="方正楷体_GB2312" w:eastAsia="方正楷体_GB2312" w:cs="方正楷体_GB2312"/>
                <w:sz w:val="24"/>
                <w:szCs w:val="24"/>
              </w:rPr>
            </w:pPr>
          </w:p>
        </w:tc>
        <w:tc>
          <w:tcPr>
            <w:tcW w:w="7266" w:type="dxa"/>
          </w:tcPr>
          <w:p w14:paraId="0DFEE210">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当出现C类负面清单情况的，每延期一天，监理单位向发包支付违约金2000元。需在支付首期监理合同款前缴存入发包人指定账户。</w:t>
            </w:r>
          </w:p>
        </w:tc>
      </w:tr>
      <w:tr w14:paraId="22B5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0A44F1DD">
            <w:pPr>
              <w:spacing w:line="520" w:lineRule="exact"/>
              <w:ind w:firstLine="836"/>
              <w:rPr>
                <w:rFonts w:ascii="方正楷体_GB2312" w:hAnsi="方正楷体_GB2312" w:eastAsia="方正楷体_GB2312" w:cs="方正楷体_GB2312"/>
                <w:sz w:val="24"/>
                <w:szCs w:val="24"/>
              </w:rPr>
            </w:pPr>
          </w:p>
        </w:tc>
        <w:tc>
          <w:tcPr>
            <w:tcW w:w="7266" w:type="dxa"/>
          </w:tcPr>
          <w:p w14:paraId="48D77CCA">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当出现D类负面清单情况的，发生一般事故的每次由监理单位向发包人支付合同金额的10%违约金；发生一般事故以上的每次由监理单位向发包人支付合同金额的20%违约金。需在支付当期监理合同款前缴存入发包人指定账户。</w:t>
            </w:r>
          </w:p>
        </w:tc>
      </w:tr>
      <w:tr w14:paraId="2683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14:paraId="1B2D7DA9">
            <w:pPr>
              <w:spacing w:line="520" w:lineRule="exact"/>
              <w:ind w:firstLine="836"/>
              <w:rPr>
                <w:rFonts w:ascii="方正楷体_GB2312" w:hAnsi="方正楷体_GB2312" w:eastAsia="方正楷体_GB2312" w:cs="方正楷体_GB2312"/>
                <w:sz w:val="24"/>
                <w:szCs w:val="24"/>
              </w:rPr>
            </w:pPr>
          </w:p>
        </w:tc>
        <w:tc>
          <w:tcPr>
            <w:tcW w:w="7266" w:type="dxa"/>
          </w:tcPr>
          <w:p w14:paraId="383FC2B0">
            <w:pPr>
              <w:spacing w:line="520" w:lineRule="exact"/>
              <w:ind w:firstLine="480" w:firstLineChars="200"/>
              <w:rPr>
                <w:rFonts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当出现E类负面清单情况的，更换总监理工程师支付违约金3万元，其他岗位人员支付违约金1万元。</w:t>
            </w:r>
          </w:p>
        </w:tc>
      </w:tr>
    </w:tbl>
    <w:p w14:paraId="4551B6BA">
      <w:pPr>
        <w:spacing w:line="500" w:lineRule="exact"/>
        <w:ind w:firstLine="560" w:firstLineChars="200"/>
        <w:rPr>
          <w:rFonts w:ascii="方正楷体_GB2312" w:hAnsi="方正楷体_GB2312" w:eastAsia="方正楷体_GB2312" w:cs="方正楷体_GB2312"/>
          <w:szCs w:val="28"/>
        </w:rPr>
      </w:pPr>
    </w:p>
    <w:p w14:paraId="46935048">
      <w:pPr>
        <w:rPr>
          <w:rFonts w:ascii="方正楷体_GB2312" w:hAnsi="方正楷体_GB2312" w:eastAsia="方正楷体_GB2312" w:cs="方正楷体_GB2312"/>
        </w:rPr>
      </w:pPr>
    </w:p>
    <w:p w14:paraId="6F8CB716">
      <w:pPr>
        <w:rPr>
          <w:rFonts w:ascii="方正楷体_GB2312" w:hAnsi="方正楷体_GB2312" w:eastAsia="方正楷体_GB2312" w:cs="方正楷体_GB2312"/>
        </w:rPr>
      </w:pPr>
    </w:p>
    <w:p w14:paraId="6DB4B01F">
      <w:pPr>
        <w:pStyle w:val="9"/>
        <w:ind w:left="560" w:firstLine="560"/>
        <w:rPr>
          <w:rFonts w:ascii="方正楷体_GB2312" w:hAnsi="方正楷体_GB2312" w:eastAsia="方正楷体_GB2312" w:cs="方正楷体_GB2312"/>
        </w:rPr>
      </w:pPr>
    </w:p>
    <w:p w14:paraId="72CA9BA2">
      <w:pPr>
        <w:rPr>
          <w:rFonts w:ascii="方正楷体_GB2312" w:hAnsi="方正楷体_GB2312" w:eastAsia="方正楷体_GB2312" w:cs="方正楷体_GB2312"/>
          <w:sz w:val="24"/>
          <w:szCs w:val="24"/>
        </w:rPr>
      </w:pPr>
    </w:p>
    <w:p w14:paraId="1498DF5B">
      <w:pPr>
        <w:pStyle w:val="2"/>
        <w:rPr>
          <w:rFonts w:ascii="方正楷体_GB2312" w:hAnsi="方正楷体_GB2312" w:eastAsia="方正楷体_GB2312" w:cs="方正楷体_GB2312"/>
          <w:color w:val="auto"/>
        </w:rPr>
      </w:pPr>
    </w:p>
    <w:p w14:paraId="5F47F7EC">
      <w:pPr>
        <w:widowControl/>
        <w:jc w:val="left"/>
        <w:rPr>
          <w:rFonts w:hint="eastAsia" w:ascii="仿宋" w:hAnsi="仿宋" w:eastAsia="仿宋" w:cs="仿宋"/>
          <w:kern w:val="0"/>
          <w:sz w:val="48"/>
          <w:szCs w:val="48"/>
          <w:highlight w:val="none"/>
        </w:rPr>
      </w:pPr>
    </w:p>
    <w:p w14:paraId="760A2F98">
      <w:pPr>
        <w:spacing w:line="276" w:lineRule="auto"/>
        <w:rPr>
          <w:rFonts w:hint="eastAsia" w:ascii="仿宋" w:hAnsi="仿宋" w:eastAsia="仿宋" w:cs="仿宋"/>
          <w:sz w:val="21"/>
          <w:highlight w:val="none"/>
        </w:rPr>
      </w:pPr>
      <w:bookmarkStart w:id="173" w:name="_Toc10837"/>
    </w:p>
    <w:p w14:paraId="0074B410">
      <w:pPr>
        <w:pStyle w:val="3"/>
        <w:bidi w:val="0"/>
        <w:jc w:val="center"/>
        <w:outlineLvl w:val="0"/>
        <w:rPr>
          <w:rFonts w:hint="eastAsia" w:ascii="仿宋" w:hAnsi="仿宋" w:eastAsia="仿宋" w:cs="仿宋"/>
          <w:highlight w:val="none"/>
        </w:rPr>
      </w:pPr>
      <w:bookmarkStart w:id="174" w:name="_Toc15502"/>
      <w:r>
        <w:rPr>
          <w:rFonts w:hint="eastAsia" w:ascii="仿宋" w:hAnsi="仿宋" w:eastAsia="仿宋" w:cs="仿宋"/>
          <w:highlight w:val="none"/>
        </w:rPr>
        <w:t>第七篇  响应文件编制要求</w:t>
      </w:r>
      <w:bookmarkEnd w:id="173"/>
      <w:bookmarkEnd w:id="174"/>
    </w:p>
    <w:p w14:paraId="3E19B8C0">
      <w:pPr>
        <w:spacing w:line="480" w:lineRule="auto"/>
        <w:outlineLvl w:val="9"/>
        <w:rPr>
          <w:rFonts w:hint="eastAsia" w:ascii="仿宋" w:hAnsi="仿宋" w:eastAsia="仿宋" w:cs="仿宋"/>
          <w:highlight w:val="none"/>
        </w:rPr>
      </w:pPr>
      <w:r>
        <w:rPr>
          <w:rFonts w:hint="eastAsia" w:ascii="仿宋" w:hAnsi="仿宋" w:eastAsia="仿宋" w:cs="仿宋"/>
          <w:highlight w:val="none"/>
        </w:rPr>
        <w:t>一、经济部分</w:t>
      </w:r>
    </w:p>
    <w:p w14:paraId="25273E22">
      <w:pPr>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（一）报价函</w:t>
      </w:r>
    </w:p>
    <w:p w14:paraId="7CD9D81A">
      <w:pPr>
        <w:spacing w:line="480" w:lineRule="auto"/>
        <w:outlineLvl w:val="9"/>
        <w:rPr>
          <w:rFonts w:hint="eastAsia" w:ascii="仿宋" w:hAnsi="仿宋" w:eastAsia="仿宋" w:cs="仿宋"/>
          <w:highlight w:val="none"/>
        </w:rPr>
      </w:pPr>
      <w:r>
        <w:rPr>
          <w:rFonts w:hint="eastAsia" w:ascii="仿宋" w:hAnsi="仿宋" w:eastAsia="仿宋" w:cs="仿宋"/>
          <w:highlight w:val="none"/>
        </w:rPr>
        <w:t>二、</w:t>
      </w:r>
      <w:r>
        <w:rPr>
          <w:rFonts w:hint="eastAsia" w:ascii="仿宋" w:hAnsi="仿宋" w:eastAsia="仿宋" w:cs="仿宋"/>
          <w:highlight w:val="none"/>
          <w:lang w:val="en-US" w:eastAsia="zh-CN"/>
        </w:rPr>
        <w:t>服务</w:t>
      </w:r>
      <w:r>
        <w:rPr>
          <w:rFonts w:hint="eastAsia" w:ascii="仿宋" w:hAnsi="仿宋" w:eastAsia="仿宋" w:cs="仿宋"/>
          <w:highlight w:val="none"/>
        </w:rPr>
        <w:t>部分</w:t>
      </w:r>
    </w:p>
    <w:p w14:paraId="1A3737E2">
      <w:pPr>
        <w:snapToGrid w:val="0"/>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8"/>
          <w:highlight w:val="none"/>
          <w:lang w:val="en-US" w:eastAsia="zh-CN"/>
        </w:rPr>
        <w:t>服务条款差异表</w:t>
      </w:r>
    </w:p>
    <w:p w14:paraId="3CCBA12C">
      <w:pPr>
        <w:snapToGrid w:val="0"/>
        <w:spacing w:line="48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（二）其他资料（格式自定）</w:t>
      </w:r>
    </w:p>
    <w:p w14:paraId="731577EC">
      <w:pPr>
        <w:spacing w:line="480" w:lineRule="auto"/>
        <w:outlineLvl w:val="9"/>
        <w:rPr>
          <w:rFonts w:hint="eastAsia" w:ascii="仿宋" w:hAnsi="仿宋" w:eastAsia="仿宋" w:cs="仿宋"/>
          <w:highlight w:val="none"/>
          <w:lang w:eastAsia="zh-CN"/>
        </w:rPr>
      </w:pPr>
      <w:r>
        <w:rPr>
          <w:rFonts w:hint="eastAsia" w:ascii="仿宋" w:hAnsi="仿宋" w:eastAsia="仿宋" w:cs="仿宋"/>
          <w:highlight w:val="none"/>
        </w:rPr>
        <w:t>三、商务</w:t>
      </w:r>
      <w:r>
        <w:rPr>
          <w:rFonts w:hint="eastAsia" w:ascii="仿宋" w:hAnsi="仿宋" w:eastAsia="仿宋" w:cs="仿宋"/>
          <w:highlight w:val="none"/>
          <w:lang w:eastAsia="zh-CN"/>
        </w:rPr>
        <w:t>部分</w:t>
      </w:r>
    </w:p>
    <w:p w14:paraId="3AC20E4D">
      <w:pPr>
        <w:snapToGrid w:val="0"/>
        <w:spacing w:line="480" w:lineRule="auto"/>
        <w:ind w:firstLine="480" w:firstLineChars="200"/>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（一）商务条款差异表</w:t>
      </w:r>
    </w:p>
    <w:p w14:paraId="3F806A17">
      <w:pPr>
        <w:snapToGrid w:val="0"/>
        <w:spacing w:line="480" w:lineRule="auto"/>
        <w:ind w:firstLine="480" w:firstLineChars="200"/>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（二）</w:t>
      </w:r>
      <w:r>
        <w:rPr>
          <w:rFonts w:hint="eastAsia" w:ascii="仿宋" w:hAnsi="仿宋" w:eastAsia="仿宋" w:cs="仿宋"/>
          <w:sz w:val="24"/>
          <w:szCs w:val="28"/>
          <w:highlight w:val="none"/>
        </w:rPr>
        <w:t>其他</w:t>
      </w:r>
      <w:r>
        <w:rPr>
          <w:rFonts w:hint="eastAsia" w:ascii="仿宋" w:hAnsi="仿宋" w:eastAsia="仿宋" w:cs="仿宋"/>
          <w:sz w:val="24"/>
          <w:szCs w:val="28"/>
          <w:highlight w:val="none"/>
          <w:lang w:val="en-US" w:eastAsia="zh-CN"/>
        </w:rPr>
        <w:t>商务资料</w:t>
      </w:r>
    </w:p>
    <w:p w14:paraId="76B6001F">
      <w:pPr>
        <w:spacing w:line="480" w:lineRule="auto"/>
        <w:outlineLvl w:val="9"/>
        <w:rPr>
          <w:rFonts w:hint="eastAsia" w:ascii="仿宋" w:hAnsi="仿宋" w:eastAsia="仿宋" w:cs="仿宋"/>
          <w:highlight w:val="none"/>
          <w:lang w:val="en-US" w:eastAsia="zh-CN"/>
        </w:rPr>
      </w:pPr>
      <w:r>
        <w:rPr>
          <w:rFonts w:hint="eastAsia" w:ascii="仿宋" w:hAnsi="仿宋" w:eastAsia="仿宋" w:cs="仿宋"/>
          <w:highlight w:val="none"/>
        </w:rPr>
        <w:t>四、</w:t>
      </w:r>
      <w:r>
        <w:rPr>
          <w:rFonts w:hint="eastAsia" w:ascii="仿宋" w:hAnsi="仿宋" w:eastAsia="仿宋" w:cs="仿宋"/>
          <w:highlight w:val="none"/>
          <w:lang w:val="en-US" w:eastAsia="zh-CN"/>
        </w:rPr>
        <w:t>资格条件及其他</w:t>
      </w:r>
    </w:p>
    <w:p w14:paraId="632F503B">
      <w:pPr>
        <w:snapToGrid w:val="0"/>
        <w:spacing w:line="480" w:lineRule="auto"/>
        <w:ind w:left="476" w:leftChars="17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（一）法人营业执照（副本）或事业单位法人证书（副本）复印件</w:t>
      </w:r>
    </w:p>
    <w:p w14:paraId="793364C6">
      <w:pPr>
        <w:snapToGrid w:val="0"/>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（二）法定代表人身份证明书（格式）</w:t>
      </w:r>
    </w:p>
    <w:p w14:paraId="6597DD7D">
      <w:pPr>
        <w:snapToGrid w:val="0"/>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（三）法定代表人授权委托书（格式）</w:t>
      </w:r>
    </w:p>
    <w:p w14:paraId="3EAD3B0E">
      <w:pPr>
        <w:snapToGrid w:val="0"/>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116C2AE6">
      <w:pPr>
        <w:snapToGrid w:val="0"/>
        <w:spacing w:line="48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51178FF2">
      <w:pPr>
        <w:pStyle w:val="11"/>
        <w:rPr>
          <w:rFonts w:hint="eastAsia" w:ascii="仿宋" w:hAnsi="仿宋" w:eastAsia="仿宋" w:cs="仿宋"/>
          <w:szCs w:val="28"/>
          <w:highlight w:val="none"/>
        </w:rPr>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pPr>
    </w:p>
    <w:p w14:paraId="51FD83B5">
      <w:pPr>
        <w:spacing w:line="312" w:lineRule="auto"/>
        <w:jc w:val="both"/>
        <w:rPr>
          <w:rFonts w:hint="eastAsia" w:ascii="仿宋" w:hAnsi="仿宋" w:eastAsia="仿宋" w:cs="仿宋"/>
          <w:b/>
          <w:i w:val="0"/>
          <w:iCs w:val="0"/>
          <w:sz w:val="24"/>
          <w:szCs w:val="24"/>
          <w:highlight w:val="none"/>
        </w:rPr>
      </w:pPr>
    </w:p>
    <w:p w14:paraId="00495412">
      <w:pPr>
        <w:numPr>
          <w:ilvl w:val="0"/>
          <w:numId w:val="12"/>
        </w:numPr>
        <w:bidi w:val="0"/>
        <w:outlineLvl w:val="1"/>
        <w:rPr>
          <w:rFonts w:hint="eastAsia" w:ascii="仿宋" w:hAnsi="仿宋" w:eastAsia="仿宋" w:cs="仿宋"/>
          <w:highlight w:val="none"/>
        </w:rPr>
      </w:pPr>
      <w:bookmarkStart w:id="175" w:name="_Toc25436"/>
      <w:r>
        <w:rPr>
          <w:rFonts w:hint="eastAsia" w:ascii="仿宋" w:hAnsi="仿宋" w:eastAsia="仿宋" w:cs="仿宋"/>
          <w:highlight w:val="none"/>
          <w:lang w:val="en-US" w:eastAsia="zh-CN"/>
        </w:rPr>
        <w:t>经济部分</w:t>
      </w:r>
      <w:bookmarkEnd w:id="175"/>
    </w:p>
    <w:p w14:paraId="547BCF61">
      <w:pPr>
        <w:bidi w:val="0"/>
        <w:rPr>
          <w:rFonts w:hint="eastAsia" w:ascii="仿宋" w:hAnsi="仿宋" w:eastAsia="仿宋" w:cs="仿宋"/>
          <w:highlight w:val="none"/>
        </w:rPr>
      </w:pPr>
    </w:p>
    <w:p w14:paraId="68DA8F7A">
      <w:pPr>
        <w:bidi w:val="0"/>
        <w:rPr>
          <w:rFonts w:hint="eastAsia" w:ascii="仿宋" w:hAnsi="仿宋" w:eastAsia="仿宋" w:cs="仿宋"/>
          <w:bCs/>
          <w:i w:val="0"/>
          <w:iCs w:val="0"/>
          <w:szCs w:val="24"/>
          <w:highlight w:val="none"/>
        </w:rPr>
      </w:pPr>
      <w:r>
        <w:rPr>
          <w:rFonts w:hint="eastAsia" w:ascii="仿宋" w:hAnsi="仿宋" w:eastAsia="仿宋" w:cs="仿宋"/>
          <w:highlight w:val="none"/>
        </w:rPr>
        <w:t>（一）报价函</w:t>
      </w:r>
    </w:p>
    <w:p w14:paraId="109AD9AE">
      <w:pPr>
        <w:tabs>
          <w:tab w:val="left" w:pos="6300"/>
        </w:tabs>
        <w:snapToGrid w:val="0"/>
        <w:spacing w:line="360" w:lineRule="auto"/>
        <w:ind w:left="14" w:leftChars="5" w:firstLine="611" w:firstLineChars="191"/>
        <w:jc w:val="center"/>
        <w:rPr>
          <w:rFonts w:hint="eastAsia" w:ascii="仿宋" w:hAnsi="仿宋" w:eastAsia="仿宋" w:cs="仿宋"/>
          <w:i w:val="0"/>
          <w:iCs w:val="0"/>
          <w:sz w:val="32"/>
          <w:szCs w:val="32"/>
          <w:highlight w:val="none"/>
        </w:rPr>
      </w:pPr>
      <w:r>
        <w:rPr>
          <w:rFonts w:hint="eastAsia" w:ascii="仿宋" w:hAnsi="仿宋" w:eastAsia="仿宋" w:cs="仿宋"/>
          <w:i w:val="0"/>
          <w:iCs w:val="0"/>
          <w:sz w:val="32"/>
          <w:szCs w:val="32"/>
          <w:highlight w:val="none"/>
        </w:rPr>
        <w:t>报价函</w:t>
      </w:r>
    </w:p>
    <w:p w14:paraId="146B12AD">
      <w:pPr>
        <w:tabs>
          <w:tab w:val="left" w:pos="6300"/>
        </w:tabs>
        <w:snapToGrid w:val="0"/>
        <w:spacing w:line="360" w:lineRule="auto"/>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u w:val="single"/>
        </w:rPr>
        <w:t>（</w:t>
      </w:r>
      <w:r>
        <w:rPr>
          <w:rFonts w:hint="eastAsia" w:ascii="仿宋" w:hAnsi="仿宋" w:eastAsia="仿宋" w:cs="仿宋"/>
          <w:i w:val="0"/>
          <w:iCs w:val="0"/>
          <w:color w:val="auto"/>
          <w:sz w:val="24"/>
          <w:szCs w:val="24"/>
          <w:highlight w:val="none"/>
          <w:u w:val="single"/>
          <w:lang w:val="en-US" w:eastAsia="zh-CN"/>
        </w:rPr>
        <w:t>代理机构</w:t>
      </w:r>
      <w:r>
        <w:rPr>
          <w:rFonts w:hint="eastAsia" w:ascii="仿宋" w:hAnsi="仿宋" w:eastAsia="仿宋" w:cs="仿宋"/>
          <w:i w:val="0"/>
          <w:iCs w:val="0"/>
          <w:color w:val="auto"/>
          <w:sz w:val="24"/>
          <w:szCs w:val="24"/>
          <w:highlight w:val="none"/>
          <w:u w:val="single"/>
        </w:rPr>
        <w:t>名称）</w:t>
      </w:r>
      <w:r>
        <w:rPr>
          <w:rFonts w:hint="eastAsia" w:ascii="仿宋" w:hAnsi="仿宋" w:eastAsia="仿宋" w:cs="仿宋"/>
          <w:i w:val="0"/>
          <w:iCs w:val="0"/>
          <w:color w:val="auto"/>
          <w:sz w:val="24"/>
          <w:szCs w:val="24"/>
          <w:highlight w:val="none"/>
        </w:rPr>
        <w:t>：</w:t>
      </w:r>
    </w:p>
    <w:p w14:paraId="45083C96">
      <w:pPr>
        <w:tabs>
          <w:tab w:val="left" w:pos="6300"/>
        </w:tabs>
        <w:snapToGrid w:val="0"/>
        <w:spacing w:line="360" w:lineRule="auto"/>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color w:val="auto"/>
          <w:sz w:val="24"/>
          <w:szCs w:val="24"/>
          <w:highlight w:val="none"/>
        </w:rPr>
        <w:t>我方收到____________________________（项目名称）</w:t>
      </w:r>
      <w:r>
        <w:rPr>
          <w:rFonts w:hint="eastAsia" w:ascii="仿宋" w:hAnsi="仿宋" w:eastAsia="仿宋" w:cs="仿宋"/>
          <w:i w:val="0"/>
          <w:iCs w:val="0"/>
          <w:sz w:val="24"/>
          <w:szCs w:val="24"/>
          <w:highlight w:val="none"/>
        </w:rPr>
        <w:t>的</w:t>
      </w:r>
      <w:r>
        <w:rPr>
          <w:rFonts w:hint="eastAsia" w:ascii="仿宋" w:hAnsi="仿宋" w:eastAsia="仿宋" w:cs="仿宋"/>
          <w:i w:val="0"/>
          <w:iCs w:val="0"/>
          <w:sz w:val="24"/>
          <w:szCs w:val="24"/>
          <w:highlight w:val="none"/>
          <w:lang w:eastAsia="zh-CN"/>
        </w:rPr>
        <w:t>询比</w:t>
      </w:r>
      <w:r>
        <w:rPr>
          <w:rFonts w:hint="eastAsia" w:ascii="仿宋" w:hAnsi="仿宋" w:eastAsia="仿宋" w:cs="仿宋"/>
          <w:i w:val="0"/>
          <w:iCs w:val="0"/>
          <w:sz w:val="24"/>
          <w:szCs w:val="24"/>
          <w:highlight w:val="none"/>
        </w:rPr>
        <w:t>采购文件，经详细研究，决定参加该项目的</w:t>
      </w:r>
      <w:r>
        <w:rPr>
          <w:rFonts w:hint="eastAsia" w:ascii="仿宋" w:hAnsi="仿宋" w:eastAsia="仿宋" w:cs="仿宋"/>
          <w:i w:val="0"/>
          <w:iCs w:val="0"/>
          <w:sz w:val="24"/>
          <w:szCs w:val="24"/>
          <w:highlight w:val="none"/>
          <w:lang w:eastAsia="zh-CN"/>
        </w:rPr>
        <w:t>询比</w:t>
      </w:r>
      <w:r>
        <w:rPr>
          <w:rFonts w:hint="eastAsia" w:ascii="仿宋" w:hAnsi="仿宋" w:eastAsia="仿宋" w:cs="仿宋"/>
          <w:i w:val="0"/>
          <w:iCs w:val="0"/>
          <w:sz w:val="24"/>
          <w:szCs w:val="24"/>
          <w:highlight w:val="none"/>
        </w:rPr>
        <w:t>。</w:t>
      </w:r>
    </w:p>
    <w:p w14:paraId="04995502">
      <w:pPr>
        <w:numPr>
          <w:ilvl w:val="0"/>
          <w:numId w:val="13"/>
        </w:numPr>
        <w:tabs>
          <w:tab w:val="left" w:pos="6300"/>
        </w:tabs>
        <w:snapToGrid w:val="0"/>
        <w:spacing w:line="360" w:lineRule="auto"/>
        <w:ind w:left="14" w:leftChars="5" w:firstLine="458" w:firstLineChars="191"/>
        <w:jc w:val="left"/>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愿意按照</w:t>
      </w:r>
      <w:r>
        <w:rPr>
          <w:rFonts w:hint="eastAsia" w:ascii="仿宋" w:hAnsi="仿宋" w:eastAsia="仿宋" w:cs="仿宋"/>
          <w:i w:val="0"/>
          <w:iCs w:val="0"/>
          <w:sz w:val="24"/>
          <w:szCs w:val="24"/>
          <w:highlight w:val="none"/>
          <w:lang w:eastAsia="zh-CN"/>
        </w:rPr>
        <w:t>询比</w:t>
      </w:r>
      <w:r>
        <w:rPr>
          <w:rFonts w:hint="eastAsia" w:ascii="仿宋" w:hAnsi="仿宋" w:eastAsia="仿宋" w:cs="仿宋"/>
          <w:i w:val="0"/>
          <w:iCs w:val="0"/>
          <w:sz w:val="24"/>
          <w:szCs w:val="24"/>
          <w:highlight w:val="none"/>
        </w:rPr>
        <w:t>采购文件中的一切要求，提供本项目的技术服务，</w:t>
      </w:r>
      <w:r>
        <w:rPr>
          <w:rFonts w:hint="eastAsia" w:ascii="仿宋" w:hAnsi="仿宋" w:eastAsia="仿宋" w:cs="仿宋"/>
          <w:sz w:val="24"/>
          <w:szCs w:val="24"/>
          <w:highlight w:val="none"/>
        </w:rPr>
        <w:t>愿意以</w:t>
      </w:r>
      <w:r>
        <w:rPr>
          <w:rFonts w:hint="eastAsia" w:ascii="仿宋" w:hAnsi="仿宋" w:eastAsia="仿宋" w:cs="仿宋"/>
          <w:sz w:val="24"/>
          <w:szCs w:val="24"/>
          <w:highlight w:val="none"/>
          <w:lang w:eastAsia="zh-CN"/>
        </w:rPr>
        <w:t>固定费率</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对监理费进行报价</w:t>
      </w:r>
      <w:r>
        <w:rPr>
          <w:rFonts w:hint="eastAsia" w:ascii="仿宋" w:hAnsi="仿宋" w:eastAsia="仿宋" w:cs="仿宋"/>
          <w:i w:val="0"/>
          <w:iCs w:val="0"/>
          <w:sz w:val="24"/>
          <w:szCs w:val="24"/>
          <w:highlight w:val="none"/>
        </w:rPr>
        <w:t>。</w:t>
      </w:r>
    </w:p>
    <w:p w14:paraId="44DDA6B4">
      <w:pPr>
        <w:tabs>
          <w:tab w:val="left" w:pos="6300"/>
        </w:tabs>
        <w:snapToGrid w:val="0"/>
        <w:spacing w:line="360" w:lineRule="auto"/>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2、我方现提交的响应文件为：响应文件电子文档壹份。</w:t>
      </w:r>
    </w:p>
    <w:p w14:paraId="00D66388">
      <w:pPr>
        <w:tabs>
          <w:tab w:val="left" w:pos="6300"/>
        </w:tabs>
        <w:snapToGrid w:val="0"/>
        <w:spacing w:line="360" w:lineRule="auto"/>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3、我方承诺：本次</w:t>
      </w:r>
      <w:r>
        <w:rPr>
          <w:rFonts w:hint="eastAsia" w:ascii="仿宋" w:hAnsi="仿宋" w:eastAsia="仿宋" w:cs="仿宋"/>
          <w:i w:val="0"/>
          <w:iCs w:val="0"/>
          <w:sz w:val="24"/>
          <w:szCs w:val="24"/>
          <w:highlight w:val="none"/>
          <w:lang w:eastAsia="zh-CN"/>
        </w:rPr>
        <w:t>询比</w:t>
      </w:r>
      <w:r>
        <w:rPr>
          <w:rFonts w:hint="eastAsia" w:ascii="仿宋" w:hAnsi="仿宋" w:eastAsia="仿宋" w:cs="仿宋"/>
          <w:i w:val="0"/>
          <w:iCs w:val="0"/>
          <w:sz w:val="24"/>
          <w:szCs w:val="24"/>
          <w:highlight w:val="none"/>
        </w:rPr>
        <w:t>的有效期为90天。</w:t>
      </w:r>
    </w:p>
    <w:p w14:paraId="0B356E63">
      <w:pPr>
        <w:tabs>
          <w:tab w:val="left" w:pos="6300"/>
        </w:tabs>
        <w:snapToGrid w:val="0"/>
        <w:spacing w:line="360" w:lineRule="auto"/>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4、我方完全理解和接受贵方</w:t>
      </w:r>
      <w:r>
        <w:rPr>
          <w:rFonts w:hint="eastAsia" w:ascii="仿宋" w:hAnsi="仿宋" w:eastAsia="仿宋" w:cs="仿宋"/>
          <w:i w:val="0"/>
          <w:iCs w:val="0"/>
          <w:sz w:val="24"/>
          <w:szCs w:val="24"/>
          <w:highlight w:val="none"/>
          <w:lang w:eastAsia="zh-CN"/>
        </w:rPr>
        <w:t>询比</w:t>
      </w:r>
      <w:r>
        <w:rPr>
          <w:rFonts w:hint="eastAsia" w:ascii="仿宋" w:hAnsi="仿宋" w:eastAsia="仿宋" w:cs="仿宋"/>
          <w:i w:val="0"/>
          <w:iCs w:val="0"/>
          <w:sz w:val="24"/>
          <w:szCs w:val="24"/>
          <w:highlight w:val="none"/>
        </w:rPr>
        <w:t>采购文件的一切规定和要求及评审办法。</w:t>
      </w:r>
    </w:p>
    <w:p w14:paraId="603AE727">
      <w:pPr>
        <w:tabs>
          <w:tab w:val="left" w:pos="6300"/>
        </w:tabs>
        <w:snapToGrid w:val="0"/>
        <w:spacing w:line="360" w:lineRule="auto"/>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5、在整个</w:t>
      </w:r>
      <w:r>
        <w:rPr>
          <w:rFonts w:hint="eastAsia" w:ascii="仿宋" w:hAnsi="仿宋" w:eastAsia="仿宋" w:cs="仿宋"/>
          <w:i w:val="0"/>
          <w:iCs w:val="0"/>
          <w:sz w:val="24"/>
          <w:szCs w:val="24"/>
          <w:highlight w:val="none"/>
          <w:lang w:eastAsia="zh-CN"/>
        </w:rPr>
        <w:t>询比</w:t>
      </w:r>
      <w:r>
        <w:rPr>
          <w:rFonts w:hint="eastAsia" w:ascii="仿宋" w:hAnsi="仿宋" w:eastAsia="仿宋" w:cs="仿宋"/>
          <w:i w:val="0"/>
          <w:iCs w:val="0"/>
          <w:sz w:val="24"/>
          <w:szCs w:val="24"/>
          <w:highlight w:val="none"/>
        </w:rPr>
        <w:t>采购过程中，我方若有违规行为，接受按照</w:t>
      </w:r>
      <w:r>
        <w:rPr>
          <w:rFonts w:hint="eastAsia" w:ascii="仿宋" w:hAnsi="仿宋" w:eastAsia="仿宋" w:cs="仿宋"/>
          <w:sz w:val="24"/>
          <w:szCs w:val="24"/>
          <w:highlight w:val="none"/>
        </w:rPr>
        <w:t>《中华人民共和国政府采购法》</w:t>
      </w:r>
      <w:r>
        <w:rPr>
          <w:rFonts w:hint="eastAsia" w:ascii="仿宋" w:hAnsi="仿宋" w:eastAsia="仿宋" w:cs="仿宋"/>
          <w:i w:val="0"/>
          <w:iCs w:val="0"/>
          <w:sz w:val="24"/>
          <w:szCs w:val="24"/>
          <w:highlight w:val="none"/>
        </w:rPr>
        <w:t>规定给予惩罚。</w:t>
      </w:r>
    </w:p>
    <w:p w14:paraId="01F85CD7">
      <w:pPr>
        <w:tabs>
          <w:tab w:val="left" w:pos="6300"/>
        </w:tabs>
        <w:snapToGrid w:val="0"/>
        <w:spacing w:line="360" w:lineRule="auto"/>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6、我方若中选，将按照</w:t>
      </w:r>
      <w:r>
        <w:rPr>
          <w:rFonts w:hint="eastAsia" w:ascii="仿宋" w:hAnsi="仿宋" w:eastAsia="仿宋" w:cs="仿宋"/>
          <w:i w:val="0"/>
          <w:iCs w:val="0"/>
          <w:sz w:val="24"/>
          <w:szCs w:val="24"/>
          <w:highlight w:val="none"/>
          <w:lang w:eastAsia="zh-CN"/>
        </w:rPr>
        <w:t>询比</w:t>
      </w:r>
      <w:r>
        <w:rPr>
          <w:rFonts w:hint="eastAsia" w:ascii="仿宋" w:hAnsi="仿宋" w:eastAsia="仿宋" w:cs="仿宋"/>
          <w:i w:val="0"/>
          <w:iCs w:val="0"/>
          <w:sz w:val="24"/>
          <w:szCs w:val="24"/>
          <w:highlight w:val="none"/>
        </w:rPr>
        <w:t>结果签订合同，并且严格履行合同义务。本承诺函将成为合同不可分割的一部分，与合同具有同等的法律效力。</w:t>
      </w:r>
    </w:p>
    <w:p w14:paraId="733B14A4">
      <w:pPr>
        <w:tabs>
          <w:tab w:val="left" w:pos="6300"/>
        </w:tabs>
        <w:snapToGrid w:val="0"/>
        <w:spacing w:line="360" w:lineRule="auto"/>
        <w:ind w:firstLine="480" w:firstLineChars="20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7、我方理解，最低报价不是成交的唯一条件。</w:t>
      </w:r>
    </w:p>
    <w:p w14:paraId="168F813B">
      <w:pPr>
        <w:tabs>
          <w:tab w:val="left" w:pos="6300"/>
        </w:tabs>
        <w:snapToGrid w:val="0"/>
        <w:spacing w:line="360" w:lineRule="auto"/>
        <w:ind w:firstLine="570"/>
        <w:rPr>
          <w:rFonts w:hint="eastAsia" w:ascii="仿宋" w:hAnsi="仿宋" w:eastAsia="仿宋" w:cs="仿宋"/>
          <w:i w:val="0"/>
          <w:iCs w:val="0"/>
          <w:sz w:val="24"/>
          <w:szCs w:val="24"/>
          <w:highlight w:val="none"/>
        </w:rPr>
      </w:pPr>
    </w:p>
    <w:p w14:paraId="07F669A1">
      <w:pPr>
        <w:tabs>
          <w:tab w:val="left" w:pos="6300"/>
        </w:tabs>
        <w:snapToGrid w:val="0"/>
        <w:spacing w:line="360" w:lineRule="auto"/>
        <w:ind w:firstLine="570"/>
        <w:rPr>
          <w:rFonts w:hint="eastAsia" w:ascii="仿宋" w:hAnsi="仿宋" w:eastAsia="仿宋" w:cs="仿宋"/>
          <w:i w:val="0"/>
          <w:iCs w:val="0"/>
          <w:sz w:val="24"/>
          <w:szCs w:val="24"/>
          <w:highlight w:val="none"/>
        </w:rPr>
      </w:pPr>
    </w:p>
    <w:p w14:paraId="61EA46EA">
      <w:pPr>
        <w:tabs>
          <w:tab w:val="left" w:pos="6300"/>
        </w:tabs>
        <w:snapToGrid w:val="0"/>
        <w:spacing w:line="360" w:lineRule="auto"/>
        <w:ind w:firstLine="570"/>
        <w:rPr>
          <w:rFonts w:hint="eastAsia" w:ascii="仿宋" w:hAnsi="仿宋" w:eastAsia="仿宋" w:cs="仿宋"/>
          <w:i w:val="0"/>
          <w:iCs w:val="0"/>
          <w:sz w:val="24"/>
          <w:szCs w:val="24"/>
          <w:highlight w:val="none"/>
        </w:rPr>
      </w:pPr>
    </w:p>
    <w:p w14:paraId="212D72A8">
      <w:pPr>
        <w:tabs>
          <w:tab w:val="left" w:pos="6300"/>
        </w:tabs>
        <w:snapToGrid w:val="0"/>
        <w:spacing w:line="360" w:lineRule="auto"/>
        <w:ind w:firstLine="570"/>
        <w:rPr>
          <w:rFonts w:hint="eastAsia" w:ascii="仿宋" w:hAnsi="仿宋" w:eastAsia="仿宋" w:cs="仿宋"/>
          <w:i w:val="0"/>
          <w:iCs w:val="0"/>
          <w:sz w:val="24"/>
          <w:szCs w:val="24"/>
          <w:highlight w:val="none"/>
        </w:rPr>
      </w:pPr>
    </w:p>
    <w:p w14:paraId="5ABD02D0">
      <w:pPr>
        <w:tabs>
          <w:tab w:val="left" w:pos="6300"/>
        </w:tabs>
        <w:snapToGrid w:val="0"/>
        <w:spacing w:line="360" w:lineRule="auto"/>
        <w:ind w:firstLine="570"/>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rPr>
        <w:t xml:space="preserve">                                          供应商名称（公章）：</w:t>
      </w:r>
    </w:p>
    <w:p w14:paraId="64A4F467">
      <w:pPr>
        <w:snapToGrid w:val="0"/>
        <w:spacing w:line="360" w:lineRule="auto"/>
        <w:ind w:firstLine="480" w:firstLineChars="200"/>
        <w:rPr>
          <w:rFonts w:hint="eastAsia" w:ascii="仿宋" w:hAnsi="仿宋" w:eastAsia="仿宋" w:cs="仿宋"/>
          <w:i w:val="0"/>
          <w:iCs w:val="0"/>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i w:val="0"/>
          <w:iCs w:val="0"/>
          <w:sz w:val="24"/>
          <w:szCs w:val="24"/>
          <w:highlight w:val="none"/>
        </w:rPr>
        <w:t xml:space="preserve">                                                  年   月   日</w:t>
      </w:r>
    </w:p>
    <w:p w14:paraId="48730DC6">
      <w:pPr>
        <w:numPr>
          <w:ilvl w:val="-1"/>
          <w:numId w:val="0"/>
        </w:numPr>
        <w:snapToGrid w:val="0"/>
        <w:spacing w:line="400" w:lineRule="exact"/>
        <w:ind w:left="0" w:leftChars="0" w:firstLine="0" w:firstLineChars="0"/>
        <w:outlineLvl w:val="1"/>
        <w:rPr>
          <w:rFonts w:hint="eastAsia" w:ascii="仿宋" w:hAnsi="仿宋" w:eastAsia="仿宋" w:cs="仿宋"/>
          <w:szCs w:val="24"/>
          <w:highlight w:val="none"/>
        </w:rPr>
      </w:pPr>
      <w:bookmarkStart w:id="176" w:name="_Toc9090"/>
      <w:bookmarkStart w:id="177" w:name="_Toc3192"/>
      <w:bookmarkStart w:id="178" w:name="_Toc486608278"/>
      <w:bookmarkStart w:id="179" w:name="_Toc486585241"/>
      <w:bookmarkStart w:id="180" w:name="_Toc64"/>
      <w:bookmarkStart w:id="181" w:name="_Toc487204798"/>
      <w:r>
        <w:rPr>
          <w:rFonts w:hint="eastAsia" w:ascii="仿宋" w:hAnsi="仿宋" w:eastAsia="仿宋" w:cs="仿宋"/>
          <w:highlight w:val="none"/>
          <w:lang w:val="en-US" w:eastAsia="zh-CN"/>
        </w:rPr>
        <w:t>二、服务</w:t>
      </w:r>
      <w:r>
        <w:rPr>
          <w:rFonts w:hint="eastAsia" w:ascii="仿宋" w:hAnsi="仿宋" w:eastAsia="仿宋" w:cs="仿宋"/>
          <w:highlight w:val="none"/>
        </w:rPr>
        <w:t>部分</w:t>
      </w:r>
      <w:bookmarkEnd w:id="176"/>
      <w:bookmarkEnd w:id="177"/>
      <w:bookmarkEnd w:id="178"/>
      <w:bookmarkEnd w:id="179"/>
      <w:bookmarkEnd w:id="180"/>
      <w:bookmarkEnd w:id="181"/>
    </w:p>
    <w:p w14:paraId="3059B615">
      <w:pPr>
        <w:numPr>
          <w:ilvl w:val="0"/>
          <w:numId w:val="0"/>
        </w:numPr>
        <w:snapToGrid w:val="0"/>
        <w:spacing w:line="400" w:lineRule="exact"/>
        <w:ind w:leftChars="0"/>
        <w:rPr>
          <w:rFonts w:hint="eastAsia" w:ascii="仿宋" w:hAnsi="仿宋" w:eastAsia="仿宋" w:cs="仿宋"/>
          <w:szCs w:val="24"/>
          <w:highlight w:val="none"/>
        </w:rPr>
      </w:pPr>
    </w:p>
    <w:p w14:paraId="40E76C20">
      <w:pPr>
        <w:bidi w:val="0"/>
        <w:rPr>
          <w:rFonts w:hint="eastAsia" w:ascii="仿宋" w:hAnsi="仿宋" w:eastAsia="仿宋" w:cs="仿宋"/>
          <w:sz w:val="24"/>
          <w:szCs w:val="18"/>
          <w:highlight w:val="none"/>
        </w:rPr>
      </w:pPr>
      <w:r>
        <w:rPr>
          <w:rFonts w:hint="eastAsia" w:ascii="仿宋" w:hAnsi="仿宋" w:eastAsia="仿宋" w:cs="仿宋"/>
          <w:sz w:val="24"/>
          <w:szCs w:val="18"/>
          <w:highlight w:val="none"/>
        </w:rPr>
        <w:t>（</w:t>
      </w:r>
      <w:r>
        <w:rPr>
          <w:rFonts w:hint="eastAsia" w:ascii="仿宋" w:hAnsi="仿宋" w:eastAsia="仿宋" w:cs="仿宋"/>
          <w:sz w:val="24"/>
          <w:szCs w:val="18"/>
          <w:highlight w:val="none"/>
          <w:lang w:val="en-US" w:eastAsia="zh-CN"/>
        </w:rPr>
        <w:t>一</w:t>
      </w:r>
      <w:r>
        <w:rPr>
          <w:rFonts w:hint="eastAsia" w:ascii="仿宋" w:hAnsi="仿宋" w:eastAsia="仿宋" w:cs="仿宋"/>
          <w:sz w:val="24"/>
          <w:szCs w:val="18"/>
          <w:highlight w:val="none"/>
        </w:rPr>
        <w:t>）</w:t>
      </w:r>
      <w:r>
        <w:rPr>
          <w:rFonts w:hint="eastAsia" w:ascii="仿宋" w:hAnsi="仿宋" w:eastAsia="仿宋" w:cs="仿宋"/>
          <w:sz w:val="24"/>
          <w:szCs w:val="18"/>
          <w:highlight w:val="none"/>
          <w:lang w:val="en-US" w:eastAsia="zh-CN"/>
        </w:rPr>
        <w:t>服务</w:t>
      </w:r>
      <w:r>
        <w:rPr>
          <w:rFonts w:hint="eastAsia" w:ascii="仿宋" w:hAnsi="仿宋" w:eastAsia="仿宋" w:cs="仿宋"/>
          <w:sz w:val="24"/>
          <w:szCs w:val="18"/>
          <w:highlight w:val="none"/>
        </w:rPr>
        <w:t>条款差异表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1AC2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27413405">
            <w:pPr>
              <w:bidi w:val="0"/>
              <w:jc w:val="center"/>
              <w:rPr>
                <w:rFonts w:hint="eastAsia" w:ascii="仿宋" w:hAnsi="仿宋" w:eastAsia="仿宋" w:cs="仿宋"/>
                <w:szCs w:val="21"/>
                <w:highlight w:val="none"/>
              </w:rPr>
            </w:pPr>
            <w:r>
              <w:rPr>
                <w:rFonts w:hint="eastAsia" w:ascii="仿宋" w:hAnsi="仿宋" w:eastAsia="仿宋" w:cs="仿宋"/>
                <w:sz w:val="21"/>
                <w:szCs w:val="21"/>
                <w:highlight w:val="none"/>
              </w:rPr>
              <w:t>序号</w:t>
            </w:r>
          </w:p>
        </w:tc>
        <w:tc>
          <w:tcPr>
            <w:tcW w:w="1542" w:type="pct"/>
            <w:noWrap w:val="0"/>
            <w:vAlign w:val="center"/>
          </w:tcPr>
          <w:p w14:paraId="6DE995A7">
            <w:pPr>
              <w:bidi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询比需求</w:t>
            </w:r>
          </w:p>
        </w:tc>
        <w:tc>
          <w:tcPr>
            <w:tcW w:w="1600" w:type="pct"/>
            <w:noWrap w:val="0"/>
            <w:vAlign w:val="center"/>
          </w:tcPr>
          <w:p w14:paraId="4F378A74">
            <w:pPr>
              <w:bidi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响应情况</w:t>
            </w:r>
          </w:p>
        </w:tc>
        <w:tc>
          <w:tcPr>
            <w:tcW w:w="1199" w:type="pct"/>
            <w:noWrap w:val="0"/>
            <w:vAlign w:val="center"/>
          </w:tcPr>
          <w:p w14:paraId="7D085396">
            <w:pPr>
              <w:bidi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差异说明</w:t>
            </w:r>
          </w:p>
        </w:tc>
      </w:tr>
      <w:tr w14:paraId="0023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E67C796">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2" w:type="pct"/>
            <w:noWrap w:val="0"/>
            <w:vAlign w:val="center"/>
          </w:tcPr>
          <w:p w14:paraId="490FD885">
            <w:pPr>
              <w:bidi w:val="0"/>
              <w:jc w:val="center"/>
              <w:rPr>
                <w:rFonts w:hint="eastAsia" w:ascii="仿宋" w:hAnsi="仿宋" w:eastAsia="仿宋" w:cs="仿宋"/>
                <w:sz w:val="21"/>
                <w:szCs w:val="21"/>
                <w:highlight w:val="none"/>
              </w:rPr>
            </w:pPr>
          </w:p>
        </w:tc>
        <w:tc>
          <w:tcPr>
            <w:tcW w:w="1600" w:type="pct"/>
            <w:noWrap w:val="0"/>
            <w:vAlign w:val="center"/>
          </w:tcPr>
          <w:p w14:paraId="4484364D">
            <w:pPr>
              <w:bidi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提醒：请注明技术参数或具体内容以及</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文件中技术参数或具体内容的位置（页码）</w:t>
            </w:r>
          </w:p>
        </w:tc>
        <w:tc>
          <w:tcPr>
            <w:tcW w:w="1199" w:type="pct"/>
            <w:noWrap w:val="0"/>
            <w:vAlign w:val="center"/>
          </w:tcPr>
          <w:p w14:paraId="2DD7D1A9">
            <w:pPr>
              <w:bidi w:val="0"/>
              <w:jc w:val="center"/>
              <w:rPr>
                <w:rFonts w:hint="eastAsia" w:ascii="仿宋" w:hAnsi="仿宋" w:eastAsia="仿宋" w:cs="仿宋"/>
                <w:sz w:val="21"/>
                <w:szCs w:val="21"/>
                <w:highlight w:val="none"/>
              </w:rPr>
            </w:pPr>
          </w:p>
        </w:tc>
      </w:tr>
      <w:tr w14:paraId="0BCA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B247D1D">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2" w:type="pct"/>
            <w:noWrap w:val="0"/>
            <w:vAlign w:val="center"/>
          </w:tcPr>
          <w:p w14:paraId="19BE32D5">
            <w:pPr>
              <w:bidi w:val="0"/>
              <w:jc w:val="center"/>
              <w:rPr>
                <w:rFonts w:hint="eastAsia" w:ascii="仿宋" w:hAnsi="仿宋" w:eastAsia="仿宋" w:cs="仿宋"/>
                <w:sz w:val="21"/>
                <w:szCs w:val="21"/>
                <w:highlight w:val="none"/>
              </w:rPr>
            </w:pPr>
          </w:p>
        </w:tc>
        <w:tc>
          <w:tcPr>
            <w:tcW w:w="1600" w:type="pct"/>
            <w:noWrap w:val="0"/>
            <w:vAlign w:val="center"/>
          </w:tcPr>
          <w:p w14:paraId="2E524EB6">
            <w:pPr>
              <w:bidi w:val="0"/>
              <w:jc w:val="center"/>
              <w:rPr>
                <w:rFonts w:hint="eastAsia" w:ascii="仿宋" w:hAnsi="仿宋" w:eastAsia="仿宋" w:cs="仿宋"/>
                <w:sz w:val="21"/>
                <w:szCs w:val="21"/>
                <w:highlight w:val="none"/>
              </w:rPr>
            </w:pPr>
          </w:p>
        </w:tc>
        <w:tc>
          <w:tcPr>
            <w:tcW w:w="1199" w:type="pct"/>
            <w:noWrap w:val="0"/>
            <w:vAlign w:val="center"/>
          </w:tcPr>
          <w:p w14:paraId="6981164D">
            <w:pPr>
              <w:bidi w:val="0"/>
              <w:jc w:val="center"/>
              <w:rPr>
                <w:rFonts w:hint="eastAsia" w:ascii="仿宋" w:hAnsi="仿宋" w:eastAsia="仿宋" w:cs="仿宋"/>
                <w:sz w:val="21"/>
                <w:szCs w:val="21"/>
                <w:highlight w:val="none"/>
              </w:rPr>
            </w:pPr>
          </w:p>
        </w:tc>
      </w:tr>
      <w:tr w14:paraId="3CAE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E904F21">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2" w:type="pct"/>
            <w:noWrap w:val="0"/>
            <w:vAlign w:val="center"/>
          </w:tcPr>
          <w:p w14:paraId="0955E384">
            <w:pPr>
              <w:bidi w:val="0"/>
              <w:jc w:val="center"/>
              <w:rPr>
                <w:rFonts w:hint="eastAsia" w:ascii="仿宋" w:hAnsi="仿宋" w:eastAsia="仿宋" w:cs="仿宋"/>
                <w:sz w:val="21"/>
                <w:szCs w:val="21"/>
                <w:highlight w:val="none"/>
              </w:rPr>
            </w:pPr>
          </w:p>
        </w:tc>
        <w:tc>
          <w:tcPr>
            <w:tcW w:w="1600" w:type="pct"/>
            <w:noWrap w:val="0"/>
            <w:vAlign w:val="center"/>
          </w:tcPr>
          <w:p w14:paraId="4C311AA8">
            <w:pPr>
              <w:bidi w:val="0"/>
              <w:jc w:val="center"/>
              <w:rPr>
                <w:rFonts w:hint="eastAsia" w:ascii="仿宋" w:hAnsi="仿宋" w:eastAsia="仿宋" w:cs="仿宋"/>
                <w:sz w:val="21"/>
                <w:szCs w:val="21"/>
                <w:highlight w:val="none"/>
              </w:rPr>
            </w:pPr>
          </w:p>
        </w:tc>
        <w:tc>
          <w:tcPr>
            <w:tcW w:w="1199" w:type="pct"/>
            <w:noWrap w:val="0"/>
            <w:vAlign w:val="center"/>
          </w:tcPr>
          <w:p w14:paraId="2821EF56">
            <w:pPr>
              <w:bidi w:val="0"/>
              <w:jc w:val="center"/>
              <w:rPr>
                <w:rFonts w:hint="eastAsia" w:ascii="仿宋" w:hAnsi="仿宋" w:eastAsia="仿宋" w:cs="仿宋"/>
                <w:sz w:val="21"/>
                <w:szCs w:val="21"/>
                <w:highlight w:val="none"/>
              </w:rPr>
            </w:pPr>
          </w:p>
        </w:tc>
      </w:tr>
      <w:tr w14:paraId="5EBA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6312803">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2" w:type="pct"/>
            <w:noWrap w:val="0"/>
            <w:vAlign w:val="center"/>
          </w:tcPr>
          <w:p w14:paraId="500C6AA2">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055C2A2E">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9" w:type="pct"/>
            <w:noWrap w:val="0"/>
            <w:vAlign w:val="center"/>
          </w:tcPr>
          <w:p w14:paraId="5BC044FD">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5736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F3408B5">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2" w:type="pct"/>
            <w:noWrap w:val="0"/>
            <w:vAlign w:val="center"/>
          </w:tcPr>
          <w:p w14:paraId="471F148B">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69909B48">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9" w:type="pct"/>
            <w:noWrap w:val="0"/>
            <w:vAlign w:val="center"/>
          </w:tcPr>
          <w:p w14:paraId="213A98A8">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7E1D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060A473">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2" w:type="pct"/>
            <w:noWrap w:val="0"/>
            <w:vAlign w:val="center"/>
          </w:tcPr>
          <w:p w14:paraId="52573CAC">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337C25D7">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9" w:type="pct"/>
            <w:noWrap w:val="0"/>
            <w:vAlign w:val="center"/>
          </w:tcPr>
          <w:p w14:paraId="3A9DA5E7">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06A0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071D891">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2" w:type="pct"/>
            <w:noWrap w:val="0"/>
            <w:vAlign w:val="center"/>
          </w:tcPr>
          <w:p w14:paraId="6C09E44E">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72FBB0CE">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9" w:type="pct"/>
            <w:noWrap w:val="0"/>
            <w:vAlign w:val="center"/>
          </w:tcPr>
          <w:p w14:paraId="433A7EB8">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7587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6E81D70">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2" w:type="pct"/>
            <w:noWrap w:val="0"/>
            <w:vAlign w:val="center"/>
          </w:tcPr>
          <w:p w14:paraId="5F532E09">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60843C44">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9" w:type="pct"/>
            <w:noWrap w:val="0"/>
            <w:vAlign w:val="center"/>
          </w:tcPr>
          <w:p w14:paraId="52228659">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246A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D9DFE27">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2" w:type="pct"/>
            <w:noWrap w:val="0"/>
            <w:vAlign w:val="center"/>
          </w:tcPr>
          <w:p w14:paraId="7A1EEB9D">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560F0992">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9" w:type="pct"/>
            <w:noWrap w:val="0"/>
            <w:vAlign w:val="center"/>
          </w:tcPr>
          <w:p w14:paraId="429B7756">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4621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0715ADD">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2" w:type="pct"/>
            <w:noWrap w:val="0"/>
            <w:vAlign w:val="center"/>
          </w:tcPr>
          <w:p w14:paraId="097B7239">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746F4AAB">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9" w:type="pct"/>
            <w:noWrap w:val="0"/>
            <w:vAlign w:val="center"/>
          </w:tcPr>
          <w:p w14:paraId="48F79AB7">
            <w:pPr>
              <w:tabs>
                <w:tab w:val="left" w:pos="6300"/>
              </w:tabs>
              <w:snapToGrid w:val="0"/>
              <w:spacing w:line="500" w:lineRule="exact"/>
              <w:jc w:val="center"/>
              <w:outlineLvl w:val="9"/>
              <w:rPr>
                <w:rFonts w:hint="eastAsia" w:ascii="仿宋" w:hAnsi="仿宋" w:eastAsia="仿宋" w:cs="仿宋"/>
                <w:sz w:val="21"/>
                <w:szCs w:val="21"/>
                <w:highlight w:val="none"/>
              </w:rPr>
            </w:pPr>
          </w:p>
        </w:tc>
      </w:tr>
    </w:tbl>
    <w:p w14:paraId="13F1BD92">
      <w:pPr>
        <w:spacing w:line="500" w:lineRule="exact"/>
        <w:ind w:firstLine="600" w:firstLineChars="250"/>
        <w:rPr>
          <w:rFonts w:hint="eastAsia" w:ascii="仿宋" w:hAnsi="仿宋" w:eastAsia="仿宋" w:cs="仿宋"/>
          <w:sz w:val="24"/>
          <w:szCs w:val="28"/>
          <w:highlight w:val="none"/>
        </w:rPr>
      </w:pPr>
      <w:r>
        <w:rPr>
          <w:rFonts w:hint="eastAsia" w:ascii="仿宋" w:hAnsi="仿宋" w:eastAsia="仿宋" w:cs="仿宋"/>
          <w:i w:val="0"/>
          <w:iCs w:val="0"/>
          <w:sz w:val="24"/>
          <w:szCs w:val="24"/>
          <w:highlight w:val="none"/>
        </w:rPr>
        <w:t>供应商</w:t>
      </w:r>
      <w:r>
        <w:rPr>
          <w:rFonts w:hint="eastAsia" w:ascii="仿宋" w:hAnsi="仿宋" w:eastAsia="仿宋" w:cs="仿宋"/>
          <w:sz w:val="24"/>
          <w:szCs w:val="28"/>
          <w:highlight w:val="none"/>
        </w:rPr>
        <w:t>：                      法定代表人（或法定代表人授权代表）或自然人：</w:t>
      </w:r>
    </w:p>
    <w:p w14:paraId="5325E869">
      <w:pPr>
        <w:spacing w:line="500" w:lineRule="exact"/>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783E4CEE">
      <w:pPr>
        <w:spacing w:line="500" w:lineRule="exact"/>
        <w:ind w:firstLine="720" w:firstLineChars="30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46883C9E">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56EF2358">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注：</w:t>
      </w:r>
    </w:p>
    <w:p w14:paraId="597ABF35">
      <w:pPr>
        <w:tabs>
          <w:tab w:val="left" w:pos="6300"/>
        </w:tabs>
        <w:snapToGrid w:val="0"/>
        <w:spacing w:line="500" w:lineRule="exact"/>
        <w:ind w:firstLine="570"/>
        <w:rPr>
          <w:rFonts w:hint="eastAsia" w:ascii="仿宋" w:hAnsi="仿宋" w:eastAsia="仿宋" w:cs="仿宋"/>
          <w:sz w:val="24"/>
          <w:szCs w:val="24"/>
          <w:highlight w:val="none"/>
        </w:rPr>
      </w:pPr>
      <w:r>
        <w:rPr>
          <w:rFonts w:hint="eastAsia" w:ascii="仿宋" w:hAnsi="仿宋" w:eastAsia="仿宋" w:cs="仿宋"/>
          <w:sz w:val="24"/>
          <w:szCs w:val="24"/>
          <w:highlight w:val="none"/>
        </w:rPr>
        <w:t>1.本表即为对本项目“第二篇  项目</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需求”中所列条款进行比较和响应；</w:t>
      </w:r>
    </w:p>
    <w:p w14:paraId="0754105A">
      <w:pPr>
        <w:tabs>
          <w:tab w:val="left" w:pos="6300"/>
        </w:tabs>
        <w:snapToGrid w:val="0"/>
        <w:spacing w:line="500" w:lineRule="exact"/>
        <w:ind w:firstLine="570"/>
        <w:rPr>
          <w:rFonts w:hint="eastAsia" w:ascii="仿宋" w:hAnsi="仿宋" w:eastAsia="仿宋" w:cs="仿宋"/>
          <w:sz w:val="24"/>
          <w:szCs w:val="24"/>
          <w:highlight w:val="none"/>
        </w:rPr>
      </w:pPr>
      <w:r>
        <w:rPr>
          <w:rFonts w:hint="eastAsia" w:ascii="仿宋" w:hAnsi="仿宋" w:eastAsia="仿宋" w:cs="仿宋"/>
          <w:sz w:val="24"/>
          <w:szCs w:val="24"/>
          <w:highlight w:val="none"/>
        </w:rPr>
        <w:t>2.本表可扩展；</w:t>
      </w:r>
    </w:p>
    <w:p w14:paraId="763D1354">
      <w:pPr>
        <w:tabs>
          <w:tab w:val="left" w:pos="6300"/>
        </w:tabs>
        <w:snapToGrid w:val="0"/>
        <w:spacing w:line="500" w:lineRule="exact"/>
        <w:ind w:firstLine="570"/>
        <w:rPr>
          <w:rFonts w:hint="eastAsia" w:ascii="仿宋" w:hAnsi="仿宋" w:eastAsia="仿宋" w:cs="仿宋"/>
          <w:sz w:val="24"/>
          <w:szCs w:val="24"/>
          <w:highlight w:val="none"/>
          <w:lang w:eastAsia="zh-CN"/>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p>
    <w:p w14:paraId="7DBD161C">
      <w:pPr>
        <w:tabs>
          <w:tab w:val="left" w:pos="6300"/>
        </w:tabs>
        <w:snapToGrid w:val="0"/>
        <w:spacing w:line="500" w:lineRule="exact"/>
        <w:ind w:firstLine="570"/>
        <w:rPr>
          <w:rFonts w:hint="eastAsia" w:ascii="仿宋" w:hAnsi="仿宋" w:eastAsia="仿宋" w:cs="仿宋"/>
          <w:sz w:val="24"/>
          <w:szCs w:val="28"/>
          <w:highlight w:val="none"/>
        </w:rPr>
      </w:pP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其他资料（格式自定）</w:t>
      </w:r>
    </w:p>
    <w:p w14:paraId="761CB194">
      <w:pPr>
        <w:snapToGrid w:val="0"/>
        <w:spacing w:line="400" w:lineRule="exact"/>
        <w:ind w:firstLine="560" w:firstLineChars="200"/>
        <w:rPr>
          <w:rFonts w:hint="eastAsia" w:ascii="仿宋" w:hAnsi="仿宋" w:eastAsia="仿宋" w:cs="仿宋"/>
          <w:sz w:val="24"/>
          <w:szCs w:val="28"/>
          <w:highlight w:val="none"/>
        </w:rPr>
      </w:pPr>
      <w:r>
        <w:rPr>
          <w:rFonts w:hint="eastAsia" w:ascii="仿宋" w:hAnsi="仿宋" w:eastAsia="仿宋" w:cs="仿宋"/>
          <w:szCs w:val="24"/>
          <w:highlight w:val="none"/>
        </w:rPr>
        <w:br w:type="page"/>
      </w:r>
    </w:p>
    <w:p w14:paraId="6D60091B">
      <w:pPr>
        <w:numPr>
          <w:ilvl w:val="-1"/>
          <w:numId w:val="0"/>
        </w:numPr>
        <w:spacing w:line="360" w:lineRule="auto"/>
        <w:ind w:left="0" w:leftChars="0" w:firstLine="0" w:firstLineChars="0"/>
        <w:outlineLvl w:val="1"/>
        <w:rPr>
          <w:rFonts w:hint="eastAsia" w:ascii="仿宋" w:hAnsi="仿宋" w:eastAsia="仿宋" w:cs="仿宋"/>
          <w:highlight w:val="none"/>
        </w:rPr>
      </w:pPr>
      <w:bookmarkStart w:id="182" w:name="_Toc8958"/>
      <w:bookmarkStart w:id="183" w:name="_Toc10372"/>
      <w:bookmarkStart w:id="184" w:name="_Toc4362"/>
      <w:bookmarkStart w:id="185" w:name="_Toc75793542"/>
      <w:bookmarkStart w:id="186" w:name="_Toc26494"/>
      <w:bookmarkStart w:id="187" w:name="_Toc17290"/>
      <w:bookmarkStart w:id="188" w:name="_Toc30496"/>
      <w:bookmarkStart w:id="189" w:name="_Toc23523"/>
      <w:bookmarkStart w:id="190" w:name="_Toc14954"/>
      <w:bookmarkStart w:id="191" w:name="_Toc7069"/>
      <w:bookmarkStart w:id="192" w:name="_Toc106030419"/>
      <w:bookmarkStart w:id="193" w:name="_Toc22113"/>
      <w:bookmarkStart w:id="194" w:name="_Toc1629"/>
      <w:bookmarkStart w:id="195" w:name="_Toc32670"/>
      <w:bookmarkStart w:id="196" w:name="_Toc493178791"/>
      <w:bookmarkStart w:id="197" w:name="_Toc28242"/>
      <w:bookmarkStart w:id="198" w:name="_Toc6786"/>
      <w:bookmarkStart w:id="199" w:name="_Toc492721039"/>
      <w:bookmarkStart w:id="200" w:name="_Toc5573"/>
      <w:r>
        <w:rPr>
          <w:rFonts w:hint="eastAsia" w:ascii="仿宋" w:hAnsi="仿宋" w:eastAsia="仿宋" w:cs="仿宋"/>
          <w:highlight w:val="none"/>
          <w:lang w:eastAsia="zh-CN"/>
        </w:rPr>
        <w:t>三、</w:t>
      </w:r>
      <w:r>
        <w:rPr>
          <w:rFonts w:hint="eastAsia" w:ascii="仿宋" w:hAnsi="仿宋" w:eastAsia="仿宋" w:cs="仿宋"/>
          <w:highlight w:val="none"/>
        </w:rPr>
        <w:t>商务文件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2521BF77">
      <w:pPr>
        <w:bidi w:val="0"/>
        <w:rPr>
          <w:rFonts w:hint="eastAsia" w:ascii="仿宋" w:hAnsi="仿宋" w:eastAsia="仿宋" w:cs="仿宋"/>
          <w:b/>
          <w:szCs w:val="28"/>
          <w:highlight w:val="none"/>
        </w:rPr>
      </w:pPr>
    </w:p>
    <w:p w14:paraId="0FEAE314">
      <w:pPr>
        <w:bidi w:val="0"/>
        <w:rPr>
          <w:rFonts w:hint="eastAsia" w:ascii="仿宋" w:hAnsi="仿宋" w:eastAsia="仿宋" w:cs="仿宋"/>
          <w:sz w:val="22"/>
          <w:szCs w:val="16"/>
          <w:highlight w:val="none"/>
          <w:lang w:val="en-US" w:eastAsia="zh-CN"/>
        </w:rPr>
      </w:pPr>
      <w:r>
        <w:rPr>
          <w:rFonts w:hint="eastAsia" w:ascii="仿宋" w:hAnsi="仿宋" w:eastAsia="仿宋" w:cs="仿宋"/>
          <w:sz w:val="22"/>
          <w:szCs w:val="16"/>
          <w:highlight w:val="none"/>
        </w:rPr>
        <w:t>（</w:t>
      </w:r>
      <w:r>
        <w:rPr>
          <w:rFonts w:hint="eastAsia" w:ascii="仿宋" w:hAnsi="仿宋" w:eastAsia="仿宋" w:cs="仿宋"/>
          <w:sz w:val="22"/>
          <w:szCs w:val="16"/>
          <w:highlight w:val="none"/>
          <w:lang w:val="en-US" w:eastAsia="zh-CN"/>
        </w:rPr>
        <w:t>一</w:t>
      </w:r>
      <w:r>
        <w:rPr>
          <w:rFonts w:hint="eastAsia" w:ascii="仿宋" w:hAnsi="仿宋" w:eastAsia="仿宋" w:cs="仿宋"/>
          <w:sz w:val="22"/>
          <w:szCs w:val="16"/>
          <w:highlight w:val="none"/>
        </w:rPr>
        <w:t>）商务条款</w:t>
      </w:r>
      <w:r>
        <w:rPr>
          <w:rFonts w:hint="eastAsia" w:ascii="仿宋" w:hAnsi="仿宋" w:eastAsia="仿宋" w:cs="仿宋"/>
          <w:sz w:val="22"/>
          <w:szCs w:val="16"/>
          <w:highlight w:val="none"/>
          <w:lang w:val="en-US" w:eastAsia="zh-CN"/>
        </w:rPr>
        <w:t>差异表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0B08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3EC39871">
            <w:pPr>
              <w:bidi w:val="0"/>
              <w:rPr>
                <w:rFonts w:hint="eastAsia" w:ascii="仿宋" w:hAnsi="仿宋" w:eastAsia="仿宋" w:cs="仿宋"/>
                <w:sz w:val="22"/>
                <w:szCs w:val="16"/>
                <w:highlight w:val="none"/>
              </w:rPr>
            </w:pPr>
            <w:r>
              <w:rPr>
                <w:rFonts w:hint="eastAsia" w:ascii="仿宋" w:hAnsi="仿宋" w:eastAsia="仿宋" w:cs="仿宋"/>
                <w:sz w:val="22"/>
                <w:szCs w:val="16"/>
                <w:highlight w:val="none"/>
              </w:rPr>
              <w:t>序号</w:t>
            </w:r>
          </w:p>
        </w:tc>
        <w:tc>
          <w:tcPr>
            <w:tcW w:w="1541" w:type="pct"/>
            <w:noWrap w:val="0"/>
            <w:vAlign w:val="center"/>
          </w:tcPr>
          <w:p w14:paraId="0BE9CB2C">
            <w:pPr>
              <w:bidi w:val="0"/>
              <w:jc w:val="center"/>
              <w:rPr>
                <w:rFonts w:hint="eastAsia" w:ascii="仿宋" w:hAnsi="仿宋" w:eastAsia="仿宋" w:cs="仿宋"/>
                <w:sz w:val="22"/>
                <w:szCs w:val="16"/>
                <w:highlight w:val="none"/>
              </w:rPr>
            </w:pPr>
            <w:r>
              <w:rPr>
                <w:rFonts w:hint="eastAsia" w:ascii="仿宋" w:hAnsi="仿宋" w:eastAsia="仿宋" w:cs="仿宋"/>
                <w:sz w:val="22"/>
                <w:szCs w:val="16"/>
                <w:highlight w:val="none"/>
                <w:lang w:eastAsia="zh-CN"/>
              </w:rPr>
              <w:t>询比项目</w:t>
            </w:r>
            <w:r>
              <w:rPr>
                <w:rFonts w:hint="eastAsia" w:ascii="仿宋" w:hAnsi="仿宋" w:eastAsia="仿宋" w:cs="仿宋"/>
                <w:sz w:val="22"/>
                <w:szCs w:val="16"/>
                <w:highlight w:val="none"/>
              </w:rPr>
              <w:t>商务</w:t>
            </w:r>
            <w:r>
              <w:rPr>
                <w:rFonts w:hint="eastAsia" w:ascii="仿宋" w:hAnsi="仿宋" w:eastAsia="仿宋" w:cs="仿宋"/>
                <w:sz w:val="22"/>
                <w:szCs w:val="16"/>
                <w:highlight w:val="none"/>
                <w:lang w:eastAsia="zh-CN"/>
              </w:rPr>
              <w:t>需</w:t>
            </w:r>
            <w:r>
              <w:rPr>
                <w:rFonts w:hint="eastAsia" w:ascii="仿宋" w:hAnsi="仿宋" w:eastAsia="仿宋" w:cs="仿宋"/>
                <w:sz w:val="22"/>
                <w:szCs w:val="16"/>
                <w:highlight w:val="none"/>
              </w:rPr>
              <w:t>求</w:t>
            </w:r>
          </w:p>
        </w:tc>
        <w:tc>
          <w:tcPr>
            <w:tcW w:w="1600" w:type="pct"/>
            <w:noWrap w:val="0"/>
            <w:vAlign w:val="center"/>
          </w:tcPr>
          <w:p w14:paraId="33EABA39">
            <w:pPr>
              <w:bidi w:val="0"/>
              <w:jc w:val="center"/>
              <w:rPr>
                <w:rFonts w:hint="eastAsia" w:ascii="仿宋" w:hAnsi="仿宋" w:eastAsia="仿宋" w:cs="仿宋"/>
                <w:sz w:val="22"/>
                <w:szCs w:val="16"/>
                <w:highlight w:val="none"/>
                <w:lang w:eastAsia="zh-CN"/>
              </w:rPr>
            </w:pPr>
            <w:r>
              <w:rPr>
                <w:rFonts w:hint="eastAsia" w:ascii="仿宋" w:hAnsi="仿宋" w:eastAsia="仿宋" w:cs="仿宋"/>
                <w:sz w:val="22"/>
                <w:szCs w:val="16"/>
                <w:highlight w:val="none"/>
                <w:lang w:eastAsia="zh-CN"/>
              </w:rPr>
              <w:t>响应情况</w:t>
            </w:r>
          </w:p>
        </w:tc>
        <w:tc>
          <w:tcPr>
            <w:tcW w:w="1198" w:type="pct"/>
            <w:noWrap w:val="0"/>
            <w:vAlign w:val="center"/>
          </w:tcPr>
          <w:p w14:paraId="288F640B">
            <w:pPr>
              <w:bidi w:val="0"/>
              <w:rPr>
                <w:rFonts w:hint="eastAsia" w:ascii="仿宋" w:hAnsi="仿宋" w:eastAsia="仿宋" w:cs="仿宋"/>
                <w:sz w:val="22"/>
                <w:szCs w:val="16"/>
                <w:highlight w:val="none"/>
              </w:rPr>
            </w:pPr>
            <w:r>
              <w:rPr>
                <w:rFonts w:hint="eastAsia" w:ascii="仿宋" w:hAnsi="仿宋" w:eastAsia="仿宋" w:cs="仿宋"/>
                <w:sz w:val="22"/>
                <w:szCs w:val="16"/>
                <w:highlight w:val="none"/>
              </w:rPr>
              <w:t>差异说明</w:t>
            </w:r>
          </w:p>
        </w:tc>
      </w:tr>
      <w:tr w14:paraId="55FF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319ED05">
            <w:pPr>
              <w:bidi w:val="0"/>
              <w:rPr>
                <w:rFonts w:hint="eastAsia" w:ascii="仿宋" w:hAnsi="仿宋" w:eastAsia="仿宋" w:cs="仿宋"/>
                <w:sz w:val="22"/>
                <w:szCs w:val="16"/>
                <w:highlight w:val="none"/>
              </w:rPr>
            </w:pPr>
          </w:p>
        </w:tc>
        <w:tc>
          <w:tcPr>
            <w:tcW w:w="1541" w:type="pct"/>
            <w:noWrap w:val="0"/>
            <w:vAlign w:val="center"/>
          </w:tcPr>
          <w:p w14:paraId="3E947ADB">
            <w:pPr>
              <w:bidi w:val="0"/>
              <w:rPr>
                <w:rFonts w:hint="eastAsia" w:ascii="仿宋" w:hAnsi="仿宋" w:eastAsia="仿宋" w:cs="仿宋"/>
                <w:sz w:val="22"/>
                <w:szCs w:val="16"/>
                <w:highlight w:val="none"/>
              </w:rPr>
            </w:pPr>
          </w:p>
        </w:tc>
        <w:tc>
          <w:tcPr>
            <w:tcW w:w="1600" w:type="pct"/>
            <w:noWrap w:val="0"/>
            <w:vAlign w:val="center"/>
          </w:tcPr>
          <w:p w14:paraId="0D4011A0">
            <w:pPr>
              <w:bidi w:val="0"/>
              <w:rPr>
                <w:rFonts w:hint="eastAsia" w:ascii="仿宋" w:hAnsi="仿宋" w:eastAsia="仿宋" w:cs="仿宋"/>
                <w:sz w:val="22"/>
                <w:szCs w:val="16"/>
                <w:highlight w:val="none"/>
              </w:rPr>
            </w:pPr>
            <w:r>
              <w:rPr>
                <w:rFonts w:hint="eastAsia" w:ascii="仿宋" w:hAnsi="仿宋" w:eastAsia="仿宋" w:cs="仿宋"/>
                <w:sz w:val="22"/>
                <w:szCs w:val="16"/>
                <w:highlight w:val="none"/>
              </w:rPr>
              <w:t>提醒：请注明具体内容以及</w:t>
            </w:r>
            <w:r>
              <w:rPr>
                <w:rFonts w:hint="eastAsia" w:ascii="仿宋" w:hAnsi="仿宋" w:eastAsia="仿宋" w:cs="仿宋"/>
                <w:sz w:val="22"/>
                <w:szCs w:val="16"/>
                <w:highlight w:val="none"/>
                <w:lang w:eastAsia="zh-CN"/>
              </w:rPr>
              <w:t>响应</w:t>
            </w:r>
            <w:r>
              <w:rPr>
                <w:rFonts w:hint="eastAsia" w:ascii="仿宋" w:hAnsi="仿宋" w:eastAsia="仿宋" w:cs="仿宋"/>
                <w:sz w:val="22"/>
                <w:szCs w:val="16"/>
                <w:highlight w:val="none"/>
              </w:rPr>
              <w:t>文件中具体内容的位置（页码）</w:t>
            </w:r>
          </w:p>
        </w:tc>
        <w:tc>
          <w:tcPr>
            <w:tcW w:w="1198" w:type="pct"/>
            <w:noWrap w:val="0"/>
            <w:vAlign w:val="center"/>
          </w:tcPr>
          <w:p w14:paraId="42EF79B7">
            <w:pPr>
              <w:bidi w:val="0"/>
              <w:rPr>
                <w:rFonts w:hint="eastAsia" w:ascii="仿宋" w:hAnsi="仿宋" w:eastAsia="仿宋" w:cs="仿宋"/>
                <w:sz w:val="22"/>
                <w:szCs w:val="16"/>
                <w:highlight w:val="none"/>
              </w:rPr>
            </w:pPr>
          </w:p>
        </w:tc>
      </w:tr>
      <w:tr w14:paraId="019E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CD59673">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1" w:type="pct"/>
            <w:noWrap w:val="0"/>
            <w:vAlign w:val="center"/>
          </w:tcPr>
          <w:p w14:paraId="33ACC1A2">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3F261326">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8" w:type="pct"/>
            <w:noWrap w:val="0"/>
            <w:vAlign w:val="center"/>
          </w:tcPr>
          <w:p w14:paraId="5826E966">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26AF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2836CDE">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1" w:type="pct"/>
            <w:noWrap w:val="0"/>
            <w:vAlign w:val="center"/>
          </w:tcPr>
          <w:p w14:paraId="59760BB5">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77BE0053">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8" w:type="pct"/>
            <w:noWrap w:val="0"/>
            <w:vAlign w:val="center"/>
          </w:tcPr>
          <w:p w14:paraId="6E88BCC6">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39B1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F0FE27A">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1" w:type="pct"/>
            <w:noWrap w:val="0"/>
            <w:vAlign w:val="center"/>
          </w:tcPr>
          <w:p w14:paraId="14086698">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43342F8E">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8" w:type="pct"/>
            <w:noWrap w:val="0"/>
            <w:vAlign w:val="center"/>
          </w:tcPr>
          <w:p w14:paraId="0BAE1937">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5C8F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B19E892">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1" w:type="pct"/>
            <w:noWrap w:val="0"/>
            <w:vAlign w:val="center"/>
          </w:tcPr>
          <w:p w14:paraId="23C2687B">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30DF938D">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8" w:type="pct"/>
            <w:noWrap w:val="0"/>
            <w:vAlign w:val="center"/>
          </w:tcPr>
          <w:p w14:paraId="5DA5A282">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616A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9ACF551">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1" w:type="pct"/>
            <w:noWrap w:val="0"/>
            <w:vAlign w:val="center"/>
          </w:tcPr>
          <w:p w14:paraId="0BFC0B7A">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79A5E98E">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8" w:type="pct"/>
            <w:noWrap w:val="0"/>
            <w:vAlign w:val="center"/>
          </w:tcPr>
          <w:p w14:paraId="145127E2">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245E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82A7271">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1" w:type="pct"/>
            <w:noWrap w:val="0"/>
            <w:vAlign w:val="center"/>
          </w:tcPr>
          <w:p w14:paraId="062F9C95">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24E2A501">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8" w:type="pct"/>
            <w:noWrap w:val="0"/>
            <w:vAlign w:val="center"/>
          </w:tcPr>
          <w:p w14:paraId="7360BB4F">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2BBB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DFCB560">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1" w:type="pct"/>
            <w:noWrap w:val="0"/>
            <w:vAlign w:val="center"/>
          </w:tcPr>
          <w:p w14:paraId="307160E6">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3E89A45A">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8" w:type="pct"/>
            <w:noWrap w:val="0"/>
            <w:vAlign w:val="center"/>
          </w:tcPr>
          <w:p w14:paraId="79EF8F98">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02FA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1250AE9">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1" w:type="pct"/>
            <w:noWrap w:val="0"/>
            <w:vAlign w:val="center"/>
          </w:tcPr>
          <w:p w14:paraId="0F4CE735">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08650018">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8" w:type="pct"/>
            <w:noWrap w:val="0"/>
            <w:vAlign w:val="center"/>
          </w:tcPr>
          <w:p w14:paraId="5AA6AB75">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6CBF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711CF1C">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1" w:type="pct"/>
            <w:noWrap w:val="0"/>
            <w:vAlign w:val="center"/>
          </w:tcPr>
          <w:p w14:paraId="6D2C6498">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2E55A616">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8" w:type="pct"/>
            <w:noWrap w:val="0"/>
            <w:vAlign w:val="center"/>
          </w:tcPr>
          <w:p w14:paraId="60A266CA">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36EF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9D91AC3">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1" w:type="pct"/>
            <w:noWrap w:val="0"/>
            <w:vAlign w:val="center"/>
          </w:tcPr>
          <w:p w14:paraId="6ADC7DBA">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6388B255">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8" w:type="pct"/>
            <w:noWrap w:val="0"/>
            <w:vAlign w:val="center"/>
          </w:tcPr>
          <w:p w14:paraId="1D3192E4">
            <w:pPr>
              <w:tabs>
                <w:tab w:val="left" w:pos="6300"/>
              </w:tabs>
              <w:snapToGrid w:val="0"/>
              <w:spacing w:line="500" w:lineRule="exact"/>
              <w:jc w:val="center"/>
              <w:outlineLvl w:val="9"/>
              <w:rPr>
                <w:rFonts w:hint="eastAsia" w:ascii="仿宋" w:hAnsi="仿宋" w:eastAsia="仿宋" w:cs="仿宋"/>
                <w:sz w:val="21"/>
                <w:szCs w:val="21"/>
                <w:highlight w:val="none"/>
              </w:rPr>
            </w:pPr>
          </w:p>
        </w:tc>
      </w:tr>
      <w:tr w14:paraId="5E9B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8B57AEB">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541" w:type="pct"/>
            <w:noWrap w:val="0"/>
            <w:vAlign w:val="center"/>
          </w:tcPr>
          <w:p w14:paraId="5D2E7F2C">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600" w:type="pct"/>
            <w:noWrap w:val="0"/>
            <w:vAlign w:val="center"/>
          </w:tcPr>
          <w:p w14:paraId="0AAD7B9F">
            <w:pPr>
              <w:tabs>
                <w:tab w:val="left" w:pos="6300"/>
              </w:tabs>
              <w:snapToGrid w:val="0"/>
              <w:spacing w:line="500" w:lineRule="exact"/>
              <w:jc w:val="center"/>
              <w:outlineLvl w:val="9"/>
              <w:rPr>
                <w:rFonts w:hint="eastAsia" w:ascii="仿宋" w:hAnsi="仿宋" w:eastAsia="仿宋" w:cs="仿宋"/>
                <w:sz w:val="21"/>
                <w:szCs w:val="21"/>
                <w:highlight w:val="none"/>
              </w:rPr>
            </w:pPr>
          </w:p>
        </w:tc>
        <w:tc>
          <w:tcPr>
            <w:tcW w:w="1198" w:type="pct"/>
            <w:noWrap w:val="0"/>
            <w:vAlign w:val="center"/>
          </w:tcPr>
          <w:p w14:paraId="11229707">
            <w:pPr>
              <w:tabs>
                <w:tab w:val="left" w:pos="6300"/>
              </w:tabs>
              <w:snapToGrid w:val="0"/>
              <w:spacing w:line="500" w:lineRule="exact"/>
              <w:jc w:val="center"/>
              <w:outlineLvl w:val="9"/>
              <w:rPr>
                <w:rFonts w:hint="eastAsia" w:ascii="仿宋" w:hAnsi="仿宋" w:eastAsia="仿宋" w:cs="仿宋"/>
                <w:sz w:val="21"/>
                <w:szCs w:val="21"/>
                <w:highlight w:val="none"/>
              </w:rPr>
            </w:pPr>
          </w:p>
        </w:tc>
      </w:tr>
    </w:tbl>
    <w:p w14:paraId="406A1A4F">
      <w:pPr>
        <w:spacing w:line="500" w:lineRule="exact"/>
        <w:ind w:firstLine="600" w:firstLineChars="250"/>
        <w:rPr>
          <w:rFonts w:hint="eastAsia" w:ascii="仿宋" w:hAnsi="仿宋" w:eastAsia="仿宋" w:cs="仿宋"/>
          <w:sz w:val="24"/>
          <w:szCs w:val="28"/>
          <w:highlight w:val="none"/>
        </w:rPr>
      </w:pPr>
    </w:p>
    <w:p w14:paraId="2F8B0757">
      <w:pPr>
        <w:spacing w:line="500" w:lineRule="exact"/>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rPr>
        <w:t>供应商：                     法定代表人（或法定代表人授权代表）或自然人：</w:t>
      </w:r>
    </w:p>
    <w:p w14:paraId="15589E8D">
      <w:pPr>
        <w:spacing w:line="500" w:lineRule="exact"/>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（供应商公章）                               （签署或盖章）</w:t>
      </w:r>
    </w:p>
    <w:p w14:paraId="19D05D28">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65DA2D75">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注：</w:t>
      </w:r>
    </w:p>
    <w:p w14:paraId="52BEC5E4">
      <w:pPr>
        <w:tabs>
          <w:tab w:val="left" w:pos="6300"/>
        </w:tabs>
        <w:snapToGrid w:val="0"/>
        <w:spacing w:line="500" w:lineRule="exact"/>
        <w:ind w:firstLine="570"/>
        <w:rPr>
          <w:rFonts w:hint="eastAsia" w:ascii="仿宋" w:hAnsi="仿宋" w:eastAsia="仿宋" w:cs="仿宋"/>
          <w:sz w:val="24"/>
          <w:szCs w:val="24"/>
          <w:highlight w:val="none"/>
        </w:rPr>
      </w:pPr>
      <w:r>
        <w:rPr>
          <w:rFonts w:hint="eastAsia" w:ascii="仿宋" w:hAnsi="仿宋" w:eastAsia="仿宋" w:cs="仿宋"/>
          <w:sz w:val="24"/>
          <w:szCs w:val="24"/>
          <w:highlight w:val="none"/>
        </w:rPr>
        <w:t>1.本表即为对本项目“第三篇 项目商务需求”中所列条款进行比较和响应；</w:t>
      </w:r>
    </w:p>
    <w:p w14:paraId="50C8783E">
      <w:pPr>
        <w:tabs>
          <w:tab w:val="left" w:pos="6300"/>
        </w:tabs>
        <w:snapToGrid w:val="0"/>
        <w:spacing w:line="500" w:lineRule="exact"/>
        <w:ind w:firstLine="570"/>
        <w:rPr>
          <w:rFonts w:hint="eastAsia" w:ascii="仿宋" w:hAnsi="仿宋" w:eastAsia="仿宋" w:cs="仿宋"/>
          <w:sz w:val="24"/>
          <w:szCs w:val="28"/>
          <w:highlight w:val="none"/>
        </w:rPr>
      </w:pPr>
      <w:r>
        <w:rPr>
          <w:rFonts w:hint="eastAsia" w:ascii="仿宋" w:hAnsi="仿宋" w:eastAsia="仿宋" w:cs="仿宋"/>
          <w:sz w:val="24"/>
          <w:szCs w:val="28"/>
          <w:highlight w:val="none"/>
        </w:rPr>
        <w:t>2.本表可扩展。</w:t>
      </w:r>
    </w:p>
    <w:p w14:paraId="261BAB98">
      <w:pPr>
        <w:tabs>
          <w:tab w:val="left" w:pos="6300"/>
        </w:tabs>
        <w:snapToGrid w:val="0"/>
        <w:spacing w:line="500" w:lineRule="exact"/>
        <w:ind w:firstLine="570"/>
        <w:rPr>
          <w:rFonts w:hint="eastAsia" w:ascii="仿宋" w:hAnsi="仿宋" w:eastAsia="仿宋" w:cs="仿宋"/>
          <w:sz w:val="24"/>
          <w:szCs w:val="24"/>
          <w:highlight w:val="none"/>
        </w:rPr>
      </w:pPr>
      <w:r>
        <w:rPr>
          <w:rFonts w:hint="eastAsia" w:ascii="仿宋" w:hAnsi="仿宋" w:eastAsia="仿宋" w:cs="仿宋"/>
          <w:sz w:val="24"/>
          <w:szCs w:val="28"/>
          <w:highlight w:val="none"/>
        </w:rPr>
        <w:t>3.</w:t>
      </w:r>
      <w:r>
        <w:rPr>
          <w:rFonts w:hint="eastAsia" w:ascii="仿宋" w:hAnsi="仿宋" w:eastAsia="仿宋" w:cs="仿宋"/>
          <w:sz w:val="24"/>
          <w:szCs w:val="28"/>
          <w:highlight w:val="none"/>
          <w:lang w:eastAsia="zh-CN"/>
        </w:rPr>
        <w:t>响应</w:t>
      </w:r>
      <w:r>
        <w:rPr>
          <w:rFonts w:hint="eastAsia" w:ascii="仿宋" w:hAnsi="仿宋" w:eastAsia="仿宋" w:cs="仿宋"/>
          <w:sz w:val="24"/>
          <w:szCs w:val="28"/>
          <w:highlight w:val="none"/>
        </w:rPr>
        <w:t>应答栏中应当注明具体内容，且必须标注具体内容在</w:t>
      </w:r>
      <w:r>
        <w:rPr>
          <w:rFonts w:hint="eastAsia" w:ascii="仿宋" w:hAnsi="仿宋" w:eastAsia="仿宋" w:cs="仿宋"/>
          <w:sz w:val="24"/>
          <w:szCs w:val="28"/>
          <w:highlight w:val="none"/>
          <w:lang w:eastAsia="zh-CN"/>
        </w:rPr>
        <w:t>响应</w:t>
      </w:r>
      <w:r>
        <w:rPr>
          <w:rFonts w:hint="eastAsia" w:ascii="仿宋" w:hAnsi="仿宋" w:eastAsia="仿宋" w:cs="仿宋"/>
          <w:sz w:val="24"/>
          <w:szCs w:val="28"/>
          <w:highlight w:val="none"/>
        </w:rPr>
        <w:t>文件中的位置（页码）。</w:t>
      </w:r>
    </w:p>
    <w:p w14:paraId="206879DE">
      <w:pPr>
        <w:tabs>
          <w:tab w:val="left" w:pos="6300"/>
        </w:tabs>
        <w:snapToGrid w:val="0"/>
        <w:spacing w:line="500" w:lineRule="exact"/>
        <w:ind w:firstLine="560" w:firstLineChars="200"/>
        <w:rPr>
          <w:rFonts w:hint="eastAsia" w:ascii="仿宋" w:hAnsi="仿宋" w:eastAsia="仿宋" w:cs="仿宋"/>
          <w:sz w:val="24"/>
          <w:szCs w:val="28"/>
          <w:highlight w:val="none"/>
          <w:lang w:eastAsia="zh-CN"/>
        </w:rPr>
      </w:pPr>
      <w:r>
        <w:rPr>
          <w:rFonts w:hint="eastAsia" w:ascii="仿宋" w:hAnsi="仿宋" w:eastAsia="仿宋" w:cs="仿宋"/>
          <w:szCs w:val="28"/>
          <w:highlight w:val="none"/>
        </w:rPr>
        <w:br w:type="page"/>
      </w:r>
      <w:r>
        <w:rPr>
          <w:rFonts w:hint="eastAsia" w:ascii="仿宋" w:hAnsi="仿宋" w:eastAsia="仿宋" w:cs="仿宋"/>
          <w:sz w:val="24"/>
          <w:szCs w:val="28"/>
          <w:highlight w:val="none"/>
        </w:rPr>
        <w:t>（</w:t>
      </w:r>
      <w:r>
        <w:rPr>
          <w:rFonts w:hint="eastAsia" w:ascii="仿宋" w:hAnsi="仿宋" w:eastAsia="仿宋" w:cs="仿宋"/>
          <w:sz w:val="24"/>
          <w:szCs w:val="28"/>
          <w:highlight w:val="none"/>
          <w:lang w:val="en-US" w:eastAsia="zh-CN"/>
        </w:rPr>
        <w:t>二</w:t>
      </w:r>
      <w:r>
        <w:rPr>
          <w:rFonts w:hint="eastAsia" w:ascii="仿宋" w:hAnsi="仿宋" w:eastAsia="仿宋" w:cs="仿宋"/>
          <w:sz w:val="24"/>
          <w:szCs w:val="28"/>
          <w:highlight w:val="none"/>
        </w:rPr>
        <w:t>）其他</w:t>
      </w:r>
      <w:r>
        <w:rPr>
          <w:rFonts w:hint="eastAsia" w:ascii="仿宋" w:hAnsi="仿宋" w:eastAsia="仿宋" w:cs="仿宋"/>
          <w:sz w:val="24"/>
          <w:szCs w:val="28"/>
          <w:highlight w:val="none"/>
          <w:lang w:val="en-US" w:eastAsia="zh-CN"/>
        </w:rPr>
        <w:t>商务资料</w:t>
      </w:r>
    </w:p>
    <w:p w14:paraId="3C9907EA">
      <w:pPr>
        <w:widowControl w:val="0"/>
        <w:numPr>
          <w:ilvl w:val="0"/>
          <w:numId w:val="0"/>
        </w:numPr>
        <w:tabs>
          <w:tab w:val="left" w:pos="6300"/>
        </w:tabs>
        <w:snapToGrid w:val="0"/>
        <w:spacing w:line="500" w:lineRule="exact"/>
        <w:jc w:val="both"/>
        <w:rPr>
          <w:rFonts w:hint="eastAsia" w:ascii="仿宋" w:hAnsi="仿宋" w:eastAsia="仿宋" w:cs="仿宋"/>
          <w:sz w:val="24"/>
          <w:highlight w:val="none"/>
        </w:rPr>
      </w:pPr>
    </w:p>
    <w:p w14:paraId="5C9D07F2">
      <w:pPr>
        <w:bidi w:val="0"/>
        <w:rPr>
          <w:rFonts w:hint="eastAsia" w:ascii="仿宋" w:hAnsi="仿宋" w:eastAsia="仿宋" w:cs="仿宋"/>
          <w:highlight w:val="none"/>
        </w:rPr>
        <w:sectPr>
          <w:pgSz w:w="11907" w:h="16840"/>
          <w:pgMar w:top="1134" w:right="1191" w:bottom="1134" w:left="1304" w:header="851" w:footer="992" w:gutter="0"/>
          <w:pgNumType w:fmt="numberInDash"/>
          <w:cols w:space="720" w:num="1"/>
          <w:docGrid w:linePitch="380" w:charSpace="-5735"/>
        </w:sectPr>
      </w:pPr>
      <w:bookmarkStart w:id="201" w:name="_Toc21121"/>
      <w:bookmarkStart w:id="202" w:name="_Toc12509"/>
      <w:bookmarkStart w:id="203" w:name="_Toc30818"/>
      <w:bookmarkStart w:id="204" w:name="_Toc17848"/>
      <w:bookmarkStart w:id="205" w:name="_Toc106030421"/>
      <w:bookmarkStart w:id="206" w:name="_Toc28432"/>
      <w:bookmarkStart w:id="207" w:name="_Toc23187"/>
      <w:bookmarkStart w:id="208" w:name="_Toc493178793"/>
      <w:bookmarkStart w:id="209" w:name="_Toc4000"/>
      <w:bookmarkStart w:id="210" w:name="_Toc16577"/>
      <w:bookmarkStart w:id="211" w:name="_Toc6108"/>
      <w:bookmarkStart w:id="212" w:name="_Toc75793544"/>
      <w:bookmarkStart w:id="213" w:name="_Toc17829"/>
      <w:bookmarkStart w:id="214" w:name="_Toc492721038"/>
      <w:bookmarkStart w:id="215" w:name="_Toc26381"/>
      <w:bookmarkStart w:id="216" w:name="_Toc11324"/>
      <w:bookmarkStart w:id="217" w:name="_Toc13249"/>
    </w:p>
    <w:p w14:paraId="1E31C62F">
      <w:pPr>
        <w:bidi w:val="0"/>
        <w:outlineLvl w:val="1"/>
        <w:rPr>
          <w:rFonts w:hint="eastAsia" w:ascii="仿宋" w:hAnsi="仿宋" w:eastAsia="仿宋" w:cs="仿宋"/>
          <w:b/>
          <w:szCs w:val="28"/>
          <w:highlight w:val="none"/>
        </w:rPr>
      </w:pPr>
      <w:bookmarkStart w:id="218" w:name="_Toc27544"/>
      <w:r>
        <w:rPr>
          <w:rFonts w:hint="eastAsia" w:ascii="仿宋" w:hAnsi="仿宋" w:eastAsia="仿宋" w:cs="仿宋"/>
          <w:highlight w:val="none"/>
          <w:lang w:eastAsia="zh-CN"/>
        </w:rPr>
        <w:t>四</w:t>
      </w:r>
      <w:r>
        <w:rPr>
          <w:rFonts w:hint="eastAsia" w:ascii="仿宋" w:hAnsi="仿宋" w:eastAsia="仿宋" w:cs="仿宋"/>
          <w:highlight w:val="none"/>
        </w:rPr>
        <w:t>、资格文件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8ED8BC1">
      <w:pPr>
        <w:spacing w:line="400" w:lineRule="exact"/>
        <w:ind w:firstLine="560" w:firstLineChars="200"/>
        <w:outlineLvl w:val="2"/>
        <w:rPr>
          <w:rFonts w:hint="eastAsia" w:ascii="仿宋" w:hAnsi="仿宋" w:eastAsia="仿宋" w:cs="仿宋"/>
          <w:sz w:val="28"/>
          <w:szCs w:val="32"/>
          <w:highlight w:val="none"/>
        </w:rPr>
      </w:pPr>
      <w:bookmarkStart w:id="219" w:name="_Toc27495"/>
      <w:r>
        <w:rPr>
          <w:rFonts w:hint="eastAsia" w:ascii="仿宋" w:hAnsi="仿宋" w:eastAsia="仿宋" w:cs="仿宋"/>
          <w:sz w:val="28"/>
          <w:szCs w:val="32"/>
          <w:highlight w:val="none"/>
        </w:rPr>
        <w:t>（一）法人营业执照（副本）或事业单位法人证书（副本）复印件</w:t>
      </w:r>
      <w:bookmarkEnd w:id="219"/>
    </w:p>
    <w:p w14:paraId="49992934">
      <w:pPr>
        <w:tabs>
          <w:tab w:val="left" w:pos="6300"/>
        </w:tabs>
        <w:snapToGrid w:val="0"/>
        <w:spacing w:line="500" w:lineRule="exact"/>
        <w:ind w:firstLine="570"/>
        <w:rPr>
          <w:rFonts w:hint="eastAsia" w:ascii="仿宋" w:hAnsi="仿宋" w:eastAsia="仿宋" w:cs="仿宋"/>
          <w:highlight w:val="none"/>
        </w:rPr>
      </w:pPr>
    </w:p>
    <w:p w14:paraId="10B3017E">
      <w:pPr>
        <w:tabs>
          <w:tab w:val="left" w:pos="6300"/>
        </w:tabs>
        <w:snapToGrid w:val="0"/>
        <w:spacing w:line="500" w:lineRule="exact"/>
        <w:ind w:firstLine="570"/>
        <w:rPr>
          <w:rFonts w:hint="eastAsia" w:ascii="仿宋" w:hAnsi="仿宋" w:eastAsia="仿宋" w:cs="仿宋"/>
          <w:highlight w:val="none"/>
        </w:rPr>
      </w:pPr>
    </w:p>
    <w:p w14:paraId="7B7E8B2E">
      <w:pPr>
        <w:tabs>
          <w:tab w:val="left" w:pos="6300"/>
        </w:tabs>
        <w:snapToGrid w:val="0"/>
        <w:spacing w:line="500" w:lineRule="exact"/>
        <w:ind w:firstLine="570"/>
        <w:rPr>
          <w:rFonts w:hint="eastAsia" w:ascii="仿宋" w:hAnsi="仿宋" w:eastAsia="仿宋" w:cs="仿宋"/>
          <w:highlight w:val="none"/>
        </w:rPr>
      </w:pPr>
    </w:p>
    <w:p w14:paraId="46EE17DB">
      <w:pPr>
        <w:tabs>
          <w:tab w:val="left" w:pos="6300"/>
        </w:tabs>
        <w:snapToGrid w:val="0"/>
        <w:spacing w:line="500" w:lineRule="exact"/>
        <w:ind w:firstLine="570"/>
        <w:rPr>
          <w:rFonts w:hint="eastAsia" w:ascii="仿宋" w:hAnsi="仿宋" w:eastAsia="仿宋" w:cs="仿宋"/>
          <w:highlight w:val="none"/>
        </w:rPr>
      </w:pPr>
    </w:p>
    <w:p w14:paraId="014F23CD">
      <w:pPr>
        <w:tabs>
          <w:tab w:val="left" w:pos="6300"/>
        </w:tabs>
        <w:snapToGrid w:val="0"/>
        <w:spacing w:line="500" w:lineRule="exact"/>
        <w:ind w:firstLine="570"/>
        <w:rPr>
          <w:rFonts w:hint="eastAsia" w:ascii="仿宋" w:hAnsi="仿宋" w:eastAsia="仿宋" w:cs="仿宋"/>
          <w:highlight w:val="none"/>
        </w:rPr>
      </w:pPr>
    </w:p>
    <w:p w14:paraId="427DD2F3">
      <w:pPr>
        <w:tabs>
          <w:tab w:val="left" w:pos="6300"/>
        </w:tabs>
        <w:snapToGrid w:val="0"/>
        <w:spacing w:line="500" w:lineRule="exact"/>
        <w:outlineLvl w:val="2"/>
        <w:rPr>
          <w:rFonts w:hint="eastAsia" w:ascii="仿宋" w:hAnsi="仿宋" w:eastAsia="仿宋" w:cs="仿宋"/>
          <w:sz w:val="24"/>
          <w:highlight w:val="none"/>
        </w:rPr>
      </w:pPr>
      <w:r>
        <w:rPr>
          <w:rFonts w:hint="eastAsia" w:ascii="仿宋" w:hAnsi="仿宋" w:eastAsia="仿宋" w:cs="仿宋"/>
          <w:sz w:val="24"/>
          <w:highlight w:val="none"/>
        </w:rPr>
        <w:br w:type="page"/>
      </w:r>
      <w:bookmarkStart w:id="220" w:name="_Toc23273"/>
      <w:r>
        <w:rPr>
          <w:rFonts w:hint="eastAsia" w:ascii="仿宋" w:hAnsi="仿宋" w:eastAsia="仿宋" w:cs="仿宋"/>
          <w:sz w:val="28"/>
          <w:szCs w:val="21"/>
          <w:highlight w:val="none"/>
        </w:rPr>
        <w:t>（二）法定代表人身份证明书（格式）</w:t>
      </w:r>
      <w:bookmarkEnd w:id="220"/>
    </w:p>
    <w:p w14:paraId="6E51121D">
      <w:pPr>
        <w:tabs>
          <w:tab w:val="left" w:pos="6300"/>
        </w:tabs>
        <w:snapToGrid w:val="0"/>
        <w:spacing w:line="500" w:lineRule="exact"/>
        <w:rPr>
          <w:rFonts w:hint="eastAsia" w:ascii="仿宋" w:hAnsi="仿宋" w:eastAsia="仿宋" w:cs="仿宋"/>
          <w:sz w:val="24"/>
          <w:highlight w:val="none"/>
        </w:rPr>
      </w:pPr>
    </w:p>
    <w:p w14:paraId="122BE801">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lang w:eastAsia="zh-CN"/>
        </w:rPr>
        <w:t>询比</w:t>
      </w: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775AD80F">
      <w:pPr>
        <w:tabs>
          <w:tab w:val="left" w:pos="6300"/>
        </w:tabs>
        <w:snapToGrid w:val="0"/>
        <w:spacing w:line="500" w:lineRule="exact"/>
        <w:ind w:firstLine="570"/>
        <w:rPr>
          <w:rFonts w:hint="eastAsia" w:ascii="仿宋" w:hAnsi="仿宋" w:eastAsia="仿宋" w:cs="仿宋"/>
          <w:sz w:val="24"/>
          <w:highlight w:val="none"/>
        </w:rPr>
      </w:pPr>
    </w:p>
    <w:p w14:paraId="34D2CF37">
      <w:pPr>
        <w:tabs>
          <w:tab w:val="left" w:pos="6300"/>
        </w:tabs>
        <w:snapToGrid w:val="0"/>
        <w:spacing w:line="500" w:lineRule="exac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14:paraId="19D0B797">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（法定代表人姓名）</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性别</w:t>
      </w:r>
      <w:r>
        <w:rPr>
          <w:rFonts w:hint="eastAsia" w:ascii="仿宋" w:hAnsi="仿宋" w:eastAsia="仿宋" w:cs="仿宋"/>
          <w:color w:val="000000"/>
          <w:sz w:val="24"/>
          <w:highlight w:val="none"/>
          <w:lang w:eastAsia="zh-CN"/>
        </w:rPr>
        <w:t>）</w:t>
      </w:r>
      <w:r>
        <w:rPr>
          <w:rFonts w:hint="eastAsia" w:ascii="仿宋" w:hAnsi="仿宋" w:eastAsia="仿宋" w:cs="仿宋"/>
          <w:sz w:val="24"/>
          <w:highlight w:val="none"/>
        </w:rPr>
        <w:t>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名称）任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（职务名称）职务，是（供应商名称）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的法定代表人。</w:t>
      </w:r>
    </w:p>
    <w:p w14:paraId="5DC16BC8">
      <w:pPr>
        <w:tabs>
          <w:tab w:val="left" w:pos="6300"/>
        </w:tabs>
        <w:snapToGrid w:val="0"/>
        <w:spacing w:line="500" w:lineRule="exact"/>
        <w:ind w:firstLine="570"/>
        <w:rPr>
          <w:rFonts w:hint="eastAsia" w:ascii="仿宋" w:hAnsi="仿宋" w:eastAsia="仿宋" w:cs="仿宋"/>
          <w:sz w:val="24"/>
          <w:highlight w:val="none"/>
        </w:rPr>
      </w:pPr>
    </w:p>
    <w:p w14:paraId="27850415">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特此证明。</w:t>
      </w:r>
    </w:p>
    <w:p w14:paraId="35A1D4AA">
      <w:pPr>
        <w:tabs>
          <w:tab w:val="left" w:pos="6300"/>
        </w:tabs>
        <w:snapToGrid w:val="0"/>
        <w:spacing w:line="500" w:lineRule="exact"/>
        <w:ind w:firstLine="570"/>
        <w:rPr>
          <w:rFonts w:hint="eastAsia" w:ascii="仿宋" w:hAnsi="仿宋" w:eastAsia="仿宋" w:cs="仿宋"/>
          <w:sz w:val="24"/>
          <w:highlight w:val="none"/>
        </w:rPr>
      </w:pPr>
    </w:p>
    <w:p w14:paraId="7FADCCF5">
      <w:pPr>
        <w:tabs>
          <w:tab w:val="left" w:pos="6300"/>
        </w:tabs>
        <w:snapToGrid w:val="0"/>
        <w:spacing w:line="500" w:lineRule="exact"/>
        <w:ind w:firstLine="570"/>
        <w:rPr>
          <w:rFonts w:hint="eastAsia" w:ascii="仿宋" w:hAnsi="仿宋" w:eastAsia="仿宋" w:cs="仿宋"/>
          <w:sz w:val="24"/>
          <w:highlight w:val="none"/>
        </w:rPr>
      </w:pPr>
    </w:p>
    <w:p w14:paraId="1CF7B662">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供应商：</w:t>
      </w:r>
    </w:p>
    <w:p w14:paraId="5595B708">
      <w:pPr>
        <w:tabs>
          <w:tab w:val="left" w:pos="6300"/>
        </w:tabs>
        <w:snapToGrid w:val="0"/>
        <w:spacing w:line="500" w:lineRule="exact"/>
        <w:ind w:firstLine="5848" w:firstLineChars="2437"/>
        <w:rPr>
          <w:rFonts w:hint="eastAsia" w:ascii="仿宋" w:hAnsi="仿宋" w:eastAsia="仿宋" w:cs="仿宋"/>
          <w:sz w:val="24"/>
          <w:highlight w:val="none"/>
        </w:rPr>
      </w:pPr>
      <w:r>
        <w:rPr>
          <w:rFonts w:hint="eastAsia" w:ascii="仿宋" w:hAnsi="仿宋" w:eastAsia="仿宋" w:cs="仿宋"/>
          <w:sz w:val="24"/>
          <w:highlight w:val="none"/>
        </w:rPr>
        <w:t>（供应商公章）</w:t>
      </w:r>
    </w:p>
    <w:p w14:paraId="79DD9B47">
      <w:pPr>
        <w:tabs>
          <w:tab w:val="left" w:pos="6300"/>
        </w:tabs>
        <w:snapToGrid w:val="0"/>
        <w:spacing w:line="500" w:lineRule="exact"/>
        <w:ind w:firstLine="570"/>
        <w:rPr>
          <w:rFonts w:hint="eastAsia" w:ascii="仿宋" w:hAnsi="仿宋" w:eastAsia="仿宋" w:cs="仿宋"/>
          <w:sz w:val="24"/>
          <w:highlight w:val="none"/>
        </w:rPr>
      </w:pPr>
    </w:p>
    <w:p w14:paraId="27ADF1B6">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31031D8F">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法定代表人电话：XXXXXXX      电子邮箱：XXXXXX@XXXXX（若授权他人办理并签署</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文件的可不填写）</w:t>
      </w:r>
    </w:p>
    <w:p w14:paraId="749741AC">
      <w:pPr>
        <w:tabs>
          <w:tab w:val="left" w:pos="6300"/>
        </w:tabs>
        <w:snapToGrid w:val="0"/>
        <w:spacing w:line="500" w:lineRule="exact"/>
        <w:ind w:firstLine="570"/>
        <w:rPr>
          <w:rFonts w:hint="eastAsia" w:ascii="仿宋" w:hAnsi="仿宋" w:eastAsia="仿宋" w:cs="仿宋"/>
          <w:sz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highlight w:val="none"/>
        </w:rPr>
        <w:t>（附：法定代表人身份证正反面复印件）</w:t>
      </w:r>
    </w:p>
    <w:p w14:paraId="07694CF1">
      <w:pPr>
        <w:spacing w:line="400" w:lineRule="exact"/>
        <w:ind w:firstLine="560" w:firstLineChars="200"/>
        <w:outlineLvl w:val="2"/>
        <w:rPr>
          <w:rFonts w:hint="eastAsia" w:ascii="仿宋" w:hAnsi="仿宋" w:eastAsia="仿宋" w:cs="仿宋"/>
          <w:sz w:val="28"/>
          <w:szCs w:val="32"/>
          <w:highlight w:val="none"/>
        </w:rPr>
      </w:pPr>
      <w:bookmarkStart w:id="221" w:name="_Toc1864"/>
      <w:r>
        <w:rPr>
          <w:rFonts w:hint="eastAsia" w:ascii="仿宋" w:hAnsi="仿宋" w:eastAsia="仿宋" w:cs="仿宋"/>
          <w:sz w:val="28"/>
          <w:szCs w:val="32"/>
          <w:highlight w:val="none"/>
        </w:rPr>
        <w:t>（三）法定代表人授权委托书（格式）</w:t>
      </w:r>
      <w:bookmarkEnd w:id="221"/>
    </w:p>
    <w:p w14:paraId="6168C84D">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F982056">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szCs w:val="28"/>
          <w:highlight w:val="none"/>
          <w:lang w:eastAsia="zh-CN"/>
        </w:rPr>
        <w:t>询比</w:t>
      </w:r>
      <w:r>
        <w:rPr>
          <w:rFonts w:hint="eastAsia" w:ascii="仿宋" w:hAnsi="仿宋" w:eastAsia="仿宋" w:cs="仿宋"/>
          <w:sz w:val="24"/>
          <w:szCs w:val="28"/>
          <w:highlight w:val="none"/>
        </w:rPr>
        <w:t>项目名称</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2AC6B4E1">
      <w:pPr>
        <w:tabs>
          <w:tab w:val="left" w:pos="6300"/>
        </w:tabs>
        <w:snapToGrid w:val="0"/>
        <w:spacing w:line="500" w:lineRule="exact"/>
        <w:ind w:firstLine="570"/>
        <w:rPr>
          <w:rFonts w:hint="eastAsia" w:ascii="仿宋" w:hAnsi="仿宋" w:eastAsia="仿宋" w:cs="仿宋"/>
          <w:sz w:val="24"/>
          <w:highlight w:val="none"/>
        </w:rPr>
      </w:pPr>
    </w:p>
    <w:p w14:paraId="6C1D0444">
      <w:pPr>
        <w:tabs>
          <w:tab w:val="left" w:pos="6300"/>
        </w:tabs>
        <w:snapToGrid w:val="0"/>
        <w:spacing w:line="500" w:lineRule="exact"/>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14:paraId="298B4D00">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（供应商法定代表人名称）是</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（供应商名称）的法定代表人，特授权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（被授权人姓名及身份证代码）代表我单位全权办理上述项目的投标、谈判、签约等具体工作，并签署全部有关文件、协议及合同。</w:t>
      </w:r>
    </w:p>
    <w:p w14:paraId="507F8EEB">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我单位对被授权人的签署负全部责任。</w:t>
      </w:r>
    </w:p>
    <w:p w14:paraId="572F1254">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在撤消授权的书面通知以前，本授权书一直有效。被授权人在授权书有效期内签署的所有文件不因授权的撤消而失效。</w:t>
      </w:r>
    </w:p>
    <w:p w14:paraId="49AAE6E1">
      <w:pPr>
        <w:tabs>
          <w:tab w:val="left" w:pos="6300"/>
        </w:tabs>
        <w:snapToGrid w:val="0"/>
        <w:spacing w:line="500" w:lineRule="exact"/>
        <w:ind w:firstLine="570"/>
        <w:rPr>
          <w:rFonts w:hint="eastAsia" w:ascii="仿宋" w:hAnsi="仿宋" w:eastAsia="仿宋" w:cs="仿宋"/>
          <w:sz w:val="24"/>
          <w:highlight w:val="none"/>
        </w:rPr>
      </w:pPr>
    </w:p>
    <w:p w14:paraId="71954BFD">
      <w:pPr>
        <w:tabs>
          <w:tab w:val="left" w:pos="6300"/>
        </w:tabs>
        <w:snapToGrid w:val="0"/>
        <w:spacing w:line="500" w:lineRule="exact"/>
        <w:ind w:firstLine="570"/>
        <w:rPr>
          <w:rFonts w:hint="eastAsia" w:ascii="仿宋" w:hAnsi="仿宋" w:eastAsia="仿宋" w:cs="仿宋"/>
          <w:sz w:val="24"/>
          <w:highlight w:val="none"/>
        </w:rPr>
      </w:pPr>
    </w:p>
    <w:p w14:paraId="01AD4F18">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被授权人：                                  供应商法定代表人：</w:t>
      </w:r>
    </w:p>
    <w:p w14:paraId="562FD1B7">
      <w:pPr>
        <w:tabs>
          <w:tab w:val="left" w:pos="6300"/>
        </w:tabs>
        <w:snapToGrid w:val="0"/>
        <w:spacing w:line="500" w:lineRule="exact"/>
        <w:ind w:firstLine="570"/>
        <w:rPr>
          <w:rFonts w:hint="eastAsia" w:ascii="仿宋" w:hAnsi="仿宋" w:eastAsia="仿宋" w:cs="仿宋"/>
          <w:sz w:val="24"/>
          <w:szCs w:val="28"/>
          <w:highlight w:val="none"/>
        </w:rPr>
      </w:pPr>
      <w:r>
        <w:rPr>
          <w:rFonts w:hint="eastAsia" w:ascii="仿宋" w:hAnsi="仿宋" w:eastAsia="仿宋" w:cs="仿宋"/>
          <w:sz w:val="24"/>
          <w:szCs w:val="28"/>
          <w:highlight w:val="none"/>
        </w:rPr>
        <w:t>（签署或盖章）                                （签署或盖章）</w:t>
      </w:r>
    </w:p>
    <w:p w14:paraId="0C6525E4">
      <w:pPr>
        <w:tabs>
          <w:tab w:val="left" w:pos="6300"/>
        </w:tabs>
        <w:snapToGrid w:val="0"/>
        <w:spacing w:line="500" w:lineRule="exact"/>
        <w:ind w:firstLine="570"/>
        <w:rPr>
          <w:rFonts w:hint="eastAsia" w:ascii="仿宋" w:hAnsi="仿宋" w:eastAsia="仿宋" w:cs="仿宋"/>
          <w:sz w:val="24"/>
          <w:szCs w:val="28"/>
          <w:highlight w:val="none"/>
        </w:rPr>
      </w:pPr>
    </w:p>
    <w:p w14:paraId="7FB33AF3">
      <w:pPr>
        <w:tabs>
          <w:tab w:val="left" w:pos="6300"/>
        </w:tabs>
        <w:snapToGrid w:val="0"/>
        <w:spacing w:line="500" w:lineRule="exact"/>
        <w:ind w:firstLine="570"/>
        <w:rPr>
          <w:rFonts w:hint="eastAsia" w:ascii="仿宋" w:hAnsi="仿宋" w:eastAsia="仿宋" w:cs="仿宋"/>
          <w:sz w:val="24"/>
          <w:highlight w:val="none"/>
        </w:rPr>
      </w:pPr>
    </w:p>
    <w:p w14:paraId="47BEC83A">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（附：被授权人身份证正反面复印件）</w:t>
      </w:r>
    </w:p>
    <w:p w14:paraId="5DF3ED64">
      <w:pPr>
        <w:tabs>
          <w:tab w:val="left" w:pos="6300"/>
        </w:tabs>
        <w:snapToGrid w:val="0"/>
        <w:spacing w:line="500" w:lineRule="exact"/>
        <w:ind w:firstLine="57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657D90B8">
      <w:pPr>
        <w:tabs>
          <w:tab w:val="left" w:pos="6300"/>
        </w:tabs>
        <w:snapToGrid w:val="0"/>
        <w:spacing w:line="500" w:lineRule="exact"/>
        <w:ind w:firstLine="570"/>
        <w:rPr>
          <w:rFonts w:hint="eastAsia" w:ascii="仿宋" w:hAnsi="仿宋" w:eastAsia="仿宋" w:cs="仿宋"/>
          <w:sz w:val="24"/>
          <w:highlight w:val="none"/>
        </w:rPr>
      </w:pPr>
    </w:p>
    <w:p w14:paraId="746A1082">
      <w:pPr>
        <w:tabs>
          <w:tab w:val="left" w:pos="6300"/>
        </w:tabs>
        <w:snapToGrid w:val="0"/>
        <w:spacing w:line="500" w:lineRule="exact"/>
        <w:ind w:right="480" w:firstLine="570"/>
        <w:jc w:val="right"/>
        <w:rPr>
          <w:rFonts w:hint="eastAsia" w:ascii="仿宋" w:hAnsi="仿宋" w:eastAsia="仿宋" w:cs="仿宋"/>
          <w:sz w:val="24"/>
          <w:highlight w:val="none"/>
        </w:rPr>
      </w:pPr>
      <w:r>
        <w:rPr>
          <w:rFonts w:hint="eastAsia" w:ascii="仿宋" w:hAnsi="仿宋" w:eastAsia="仿宋" w:cs="仿宋"/>
          <w:sz w:val="24"/>
          <w:highlight w:val="none"/>
        </w:rPr>
        <w:t>（投标人公章）</w:t>
      </w:r>
    </w:p>
    <w:p w14:paraId="0FD41426">
      <w:pPr>
        <w:tabs>
          <w:tab w:val="left" w:pos="6300"/>
        </w:tabs>
        <w:snapToGrid w:val="0"/>
        <w:spacing w:line="500" w:lineRule="exact"/>
        <w:ind w:right="480" w:firstLine="57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14:paraId="1E72495B">
      <w:pPr>
        <w:tabs>
          <w:tab w:val="left" w:pos="6300"/>
        </w:tabs>
        <w:snapToGrid w:val="0"/>
        <w:spacing w:line="500" w:lineRule="exact"/>
        <w:ind w:right="720" w:firstLine="570"/>
        <w:jc w:val="right"/>
        <w:rPr>
          <w:rFonts w:hint="eastAsia" w:ascii="仿宋" w:hAnsi="仿宋" w:eastAsia="仿宋" w:cs="仿宋"/>
          <w:sz w:val="24"/>
          <w:highlight w:val="none"/>
        </w:rPr>
      </w:pPr>
    </w:p>
    <w:p w14:paraId="1B4A01A5">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被授权人电话：XXXXXXX     电子邮箱：XXXXXX@XXXXX（若法定代表人办理并签署投标文件的可不填写）</w:t>
      </w:r>
    </w:p>
    <w:p w14:paraId="59914CBD">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注：</w:t>
      </w:r>
    </w:p>
    <w:p w14:paraId="5D4BE07C">
      <w:pPr>
        <w:tabs>
          <w:tab w:val="left" w:pos="6300"/>
        </w:tabs>
        <w:snapToGrid w:val="0"/>
        <w:spacing w:line="500" w:lineRule="exact"/>
        <w:ind w:right="480" w:firstLine="570"/>
        <w:jc w:val="left"/>
        <w:rPr>
          <w:rFonts w:hint="eastAsia" w:ascii="仿宋" w:hAnsi="仿宋" w:eastAsia="仿宋" w:cs="仿宋"/>
          <w:sz w:val="24"/>
          <w:highlight w:val="none"/>
        </w:rPr>
      </w:pPr>
      <w:r>
        <w:rPr>
          <w:rFonts w:hint="eastAsia" w:ascii="仿宋" w:hAnsi="仿宋" w:eastAsia="仿宋" w:cs="仿宋"/>
          <w:sz w:val="24"/>
          <w:highlight w:val="none"/>
        </w:rPr>
        <w:t>1.若为法定代表人办理并签署</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文件的，不提供此文件。</w:t>
      </w:r>
    </w:p>
    <w:p w14:paraId="152E012D">
      <w:pPr>
        <w:tabs>
          <w:tab w:val="left" w:pos="6300"/>
        </w:tabs>
        <w:snapToGrid w:val="0"/>
        <w:spacing w:line="500" w:lineRule="exact"/>
        <w:ind w:firstLine="570"/>
        <w:rPr>
          <w:rFonts w:hint="eastAsia" w:ascii="仿宋" w:hAnsi="仿宋" w:eastAsia="仿宋" w:cs="仿宋"/>
          <w:sz w:val="24"/>
          <w:highlight w:val="none"/>
        </w:rPr>
      </w:pPr>
    </w:p>
    <w:p w14:paraId="23AC95D9">
      <w:pPr>
        <w:tabs>
          <w:tab w:val="left" w:pos="6300"/>
        </w:tabs>
        <w:snapToGrid w:val="0"/>
        <w:spacing w:line="500" w:lineRule="exact"/>
        <w:ind w:firstLine="570"/>
        <w:rPr>
          <w:rFonts w:hint="eastAsia" w:ascii="仿宋" w:hAnsi="仿宋" w:eastAsia="仿宋" w:cs="仿宋"/>
          <w:sz w:val="24"/>
          <w:highlight w:val="none"/>
        </w:rPr>
      </w:pPr>
    </w:p>
    <w:p w14:paraId="34F760E8">
      <w:pPr>
        <w:tabs>
          <w:tab w:val="left" w:pos="6300"/>
        </w:tabs>
        <w:snapToGrid w:val="0"/>
        <w:spacing w:line="500" w:lineRule="exact"/>
        <w:ind w:firstLine="570"/>
        <w:outlineLvl w:val="2"/>
        <w:rPr>
          <w:rFonts w:hint="eastAsia" w:ascii="仿宋" w:hAnsi="仿宋" w:eastAsia="仿宋" w:cs="仿宋"/>
          <w:sz w:val="24"/>
          <w:highlight w:val="none"/>
        </w:rPr>
      </w:pPr>
      <w:bookmarkStart w:id="222" w:name="_Toc31338"/>
      <w:r>
        <w:rPr>
          <w:rFonts w:hint="eastAsia" w:ascii="仿宋" w:hAnsi="仿宋" w:eastAsia="仿宋" w:cs="仿宋"/>
          <w:sz w:val="24"/>
          <w:highlight w:val="none"/>
        </w:rPr>
        <w:br w:type="column"/>
      </w:r>
      <w:r>
        <w:rPr>
          <w:rFonts w:hint="eastAsia" w:ascii="仿宋" w:hAnsi="仿宋" w:eastAsia="仿宋" w:cs="仿宋"/>
          <w:sz w:val="28"/>
          <w:szCs w:val="21"/>
          <w:highlight w:val="none"/>
        </w:rPr>
        <w:t>（</w:t>
      </w:r>
      <w:r>
        <w:rPr>
          <w:rFonts w:hint="eastAsia" w:ascii="仿宋" w:hAnsi="仿宋" w:eastAsia="仿宋" w:cs="仿宋"/>
          <w:sz w:val="28"/>
          <w:szCs w:val="21"/>
          <w:highlight w:val="none"/>
          <w:lang w:val="en-US" w:eastAsia="zh-CN"/>
        </w:rPr>
        <w:t>四</w:t>
      </w:r>
      <w:r>
        <w:rPr>
          <w:rFonts w:hint="eastAsia" w:ascii="仿宋" w:hAnsi="仿宋" w:eastAsia="仿宋" w:cs="仿宋"/>
          <w:sz w:val="28"/>
          <w:szCs w:val="21"/>
          <w:highlight w:val="none"/>
        </w:rPr>
        <w:t>）基本资格条件承诺函</w:t>
      </w:r>
      <w:bookmarkEnd w:id="222"/>
    </w:p>
    <w:p w14:paraId="57D9D814">
      <w:pPr>
        <w:bidi w:val="0"/>
        <w:jc w:val="center"/>
        <w:rPr>
          <w:rFonts w:hint="eastAsia" w:ascii="仿宋" w:hAnsi="仿宋" w:eastAsia="仿宋" w:cs="仿宋"/>
          <w:highlight w:val="none"/>
        </w:rPr>
      </w:pPr>
    </w:p>
    <w:p w14:paraId="7B32B431">
      <w:pPr>
        <w:bidi w:val="0"/>
        <w:jc w:val="center"/>
        <w:rPr>
          <w:rFonts w:hint="eastAsia" w:ascii="仿宋" w:hAnsi="仿宋" w:eastAsia="仿宋" w:cs="仿宋"/>
          <w:highlight w:val="none"/>
        </w:rPr>
      </w:pPr>
      <w:r>
        <w:rPr>
          <w:rFonts w:hint="eastAsia" w:ascii="仿宋" w:hAnsi="仿宋" w:eastAsia="仿宋" w:cs="仿宋"/>
          <w:highlight w:val="none"/>
        </w:rPr>
        <w:t>基本资格条件承诺函</w:t>
      </w:r>
    </w:p>
    <w:p w14:paraId="619B046C">
      <w:pPr>
        <w:tabs>
          <w:tab w:val="left" w:pos="6300"/>
        </w:tabs>
        <w:snapToGrid w:val="0"/>
        <w:spacing w:line="530" w:lineRule="exact"/>
        <w:rPr>
          <w:rFonts w:hint="eastAsia" w:ascii="仿宋" w:hAnsi="仿宋" w:eastAsia="仿宋" w:cs="仿宋"/>
          <w:sz w:val="24"/>
          <w:highlight w:val="none"/>
        </w:rPr>
      </w:pPr>
    </w:p>
    <w:p w14:paraId="28CBF7C2">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14:paraId="437BFFDD">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（供应商名称）郑重承诺：</w:t>
      </w:r>
    </w:p>
    <w:p w14:paraId="4C860B18">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1.我方具有良好的商业信誉和健全的财务会计制度，具有履行合同所必需的设备和专业技术能力，具</w:t>
      </w:r>
      <w:r>
        <w:rPr>
          <w:rFonts w:hint="eastAsia" w:ascii="仿宋" w:hAnsi="仿宋" w:eastAsia="仿宋" w:cs="仿宋"/>
          <w:sz w:val="24"/>
          <w:highlight w:val="none"/>
          <w:lang w:val="zh-CN"/>
        </w:rPr>
        <w:t>有依法缴纳税收和社会保障金的良好记录</w:t>
      </w:r>
      <w:r>
        <w:rPr>
          <w:rFonts w:hint="eastAsia" w:ascii="仿宋" w:hAnsi="仿宋" w:eastAsia="仿宋" w:cs="仿宋"/>
          <w:sz w:val="24"/>
          <w:highlight w:val="none"/>
        </w:rPr>
        <w:t>，参加本项目采购活动前三年内无重大违法活动记录。</w:t>
      </w:r>
    </w:p>
    <w:p w14:paraId="2F5C2DFD">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2.我方未列入在信用中国网站（www.creditchina.gov.cn）“失信被执行人”、“重大税收违法案件当事人名单”中，也未列入中国政府采购网（www.ccgp.gov.cn）“政府采购严重违法失信行为记录名单”中。</w:t>
      </w:r>
    </w:p>
    <w:p w14:paraId="6A2FB369">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3.我方在采购项目评审（评标）环节结束后，随时接受采购人、采购代理机构的检查验证，配合提供相关证明材料，证明符合《中华人民共和国政府采购法》规定的供应商基本资格条件。</w:t>
      </w:r>
    </w:p>
    <w:p w14:paraId="28793E43">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我方对以上承诺负全部法律责任。</w:t>
      </w:r>
    </w:p>
    <w:p w14:paraId="44C67229">
      <w:pPr>
        <w:tabs>
          <w:tab w:val="left" w:pos="6300"/>
        </w:tabs>
        <w:snapToGrid w:val="0"/>
        <w:spacing w:line="5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特此承诺。</w:t>
      </w:r>
    </w:p>
    <w:p w14:paraId="34C0B65D">
      <w:pPr>
        <w:tabs>
          <w:tab w:val="left" w:pos="6300"/>
        </w:tabs>
        <w:snapToGrid w:val="0"/>
        <w:spacing w:line="500" w:lineRule="exact"/>
        <w:ind w:firstLine="480" w:firstLineChars="200"/>
        <w:rPr>
          <w:rFonts w:hint="eastAsia" w:ascii="仿宋" w:hAnsi="仿宋" w:eastAsia="仿宋" w:cs="仿宋"/>
          <w:sz w:val="24"/>
          <w:highlight w:val="none"/>
        </w:rPr>
      </w:pPr>
    </w:p>
    <w:p w14:paraId="3D59FF43">
      <w:pPr>
        <w:tabs>
          <w:tab w:val="left" w:pos="6300"/>
        </w:tabs>
        <w:snapToGrid w:val="0"/>
        <w:spacing w:line="500" w:lineRule="exact"/>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（供应商公章）</w:t>
      </w:r>
    </w:p>
    <w:p w14:paraId="03755C21">
      <w:pPr>
        <w:tabs>
          <w:tab w:val="left" w:pos="6300"/>
        </w:tabs>
        <w:snapToGrid w:val="0"/>
        <w:spacing w:line="500" w:lineRule="exact"/>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14:paraId="3EB3B758">
      <w:pPr>
        <w:snapToGrid w:val="0"/>
        <w:spacing w:line="440" w:lineRule="exact"/>
        <w:ind w:firstLine="480" w:firstLineChars="200"/>
        <w:rPr>
          <w:rFonts w:hint="eastAsia" w:ascii="仿宋" w:hAnsi="仿宋" w:eastAsia="仿宋" w:cs="仿宋"/>
          <w:sz w:val="24"/>
          <w:szCs w:val="24"/>
          <w:highlight w:val="none"/>
        </w:rPr>
      </w:pPr>
    </w:p>
    <w:p w14:paraId="6B503A8D">
      <w:pPr>
        <w:spacing w:line="400" w:lineRule="exact"/>
        <w:rPr>
          <w:rFonts w:hint="eastAsia" w:ascii="仿宋" w:hAnsi="仿宋" w:eastAsia="仿宋" w:cs="仿宋"/>
          <w:highlight w:val="none"/>
        </w:rPr>
      </w:pPr>
    </w:p>
    <w:p w14:paraId="2797BD74">
      <w:pPr>
        <w:spacing w:line="400" w:lineRule="exact"/>
        <w:rPr>
          <w:rFonts w:hint="eastAsia" w:ascii="仿宋" w:hAnsi="仿宋" w:eastAsia="仿宋" w:cs="仿宋"/>
          <w:highlight w:val="none"/>
        </w:rPr>
      </w:pPr>
    </w:p>
    <w:p w14:paraId="29FA3F27">
      <w:pPr>
        <w:spacing w:line="400" w:lineRule="exact"/>
        <w:rPr>
          <w:rFonts w:hint="eastAsia" w:ascii="仿宋" w:hAnsi="仿宋" w:eastAsia="仿宋" w:cs="仿宋"/>
          <w:highlight w:val="none"/>
        </w:rPr>
      </w:pPr>
    </w:p>
    <w:p w14:paraId="650E7236">
      <w:pPr>
        <w:spacing w:line="400" w:lineRule="exact"/>
        <w:rPr>
          <w:rFonts w:hint="eastAsia" w:ascii="仿宋" w:hAnsi="仿宋" w:eastAsia="仿宋" w:cs="仿宋"/>
          <w:highlight w:val="none"/>
        </w:rPr>
      </w:pPr>
    </w:p>
    <w:p w14:paraId="616A4A80">
      <w:pPr>
        <w:spacing w:line="400" w:lineRule="exact"/>
        <w:rPr>
          <w:rFonts w:hint="eastAsia" w:ascii="仿宋" w:hAnsi="仿宋" w:eastAsia="仿宋" w:cs="仿宋"/>
          <w:highlight w:val="none"/>
        </w:rPr>
      </w:pPr>
    </w:p>
    <w:p w14:paraId="1F43B951">
      <w:pPr>
        <w:spacing w:line="400" w:lineRule="exact"/>
        <w:rPr>
          <w:rFonts w:hint="eastAsia" w:ascii="仿宋" w:hAnsi="仿宋" w:eastAsia="仿宋" w:cs="仿宋"/>
          <w:highlight w:val="none"/>
        </w:rPr>
      </w:pPr>
    </w:p>
    <w:p w14:paraId="1E36360E">
      <w:pPr>
        <w:spacing w:line="400" w:lineRule="exact"/>
        <w:rPr>
          <w:rFonts w:hint="eastAsia" w:ascii="仿宋" w:hAnsi="仿宋" w:eastAsia="仿宋" w:cs="仿宋"/>
          <w:highlight w:val="none"/>
        </w:rPr>
      </w:pPr>
    </w:p>
    <w:p w14:paraId="7B7F4A92">
      <w:pPr>
        <w:spacing w:line="400" w:lineRule="exact"/>
        <w:rPr>
          <w:rFonts w:hint="eastAsia" w:ascii="仿宋" w:hAnsi="仿宋" w:eastAsia="仿宋" w:cs="仿宋"/>
          <w:highlight w:val="none"/>
        </w:rPr>
      </w:pPr>
    </w:p>
    <w:p w14:paraId="4AFEBC6F">
      <w:pPr>
        <w:tabs>
          <w:tab w:val="left" w:pos="6300"/>
        </w:tabs>
        <w:snapToGrid w:val="0"/>
        <w:spacing w:line="500" w:lineRule="exact"/>
        <w:ind w:firstLine="480" w:firstLineChars="200"/>
        <w:rPr>
          <w:rFonts w:hint="eastAsia" w:ascii="仿宋" w:hAnsi="仿宋" w:eastAsia="仿宋" w:cs="仿宋"/>
          <w:sz w:val="24"/>
          <w:szCs w:val="28"/>
          <w:highlight w:val="none"/>
        </w:rPr>
      </w:pPr>
    </w:p>
    <w:p w14:paraId="39C25F65">
      <w:pPr>
        <w:tabs>
          <w:tab w:val="left" w:pos="6300"/>
        </w:tabs>
        <w:snapToGrid w:val="0"/>
        <w:spacing w:line="500" w:lineRule="exact"/>
        <w:ind w:firstLine="480" w:firstLineChars="200"/>
        <w:rPr>
          <w:rFonts w:hint="eastAsia" w:ascii="仿宋" w:hAnsi="仿宋" w:eastAsia="仿宋" w:cs="仿宋"/>
          <w:sz w:val="24"/>
          <w:szCs w:val="28"/>
          <w:highlight w:val="none"/>
        </w:rPr>
      </w:pPr>
    </w:p>
    <w:p w14:paraId="6D3966A3">
      <w:pPr>
        <w:pStyle w:val="5"/>
        <w:spacing w:before="0" w:after="0" w:line="240" w:lineRule="auto"/>
        <w:jc w:val="center"/>
        <w:rPr>
          <w:rFonts w:hint="eastAsia" w:ascii="仿宋" w:hAnsi="仿宋" w:eastAsia="仿宋" w:cs="仿宋"/>
          <w:sz w:val="24"/>
          <w:highlight w:val="none"/>
        </w:rPr>
        <w:sectPr>
          <w:pgSz w:w="11907" w:h="16840"/>
          <w:pgMar w:top="1134" w:right="1191" w:bottom="1134" w:left="1304" w:header="851" w:footer="992" w:gutter="0"/>
          <w:pgNumType w:fmt="numberInDash"/>
          <w:cols w:space="720" w:num="1"/>
          <w:docGrid w:linePitch="380" w:charSpace="-5735"/>
        </w:sectPr>
      </w:pPr>
    </w:p>
    <w:p w14:paraId="1452AB4D">
      <w:pPr>
        <w:pStyle w:val="5"/>
        <w:spacing w:before="0" w:after="0" w:line="240" w:lineRule="auto"/>
        <w:jc w:val="left"/>
        <w:rPr>
          <w:rFonts w:hint="eastAsia" w:ascii="仿宋" w:hAnsi="仿宋" w:eastAsia="仿宋" w:cs="仿宋"/>
          <w:b w:val="0"/>
          <w:sz w:val="24"/>
          <w:highlight w:val="none"/>
        </w:rPr>
        <w:sectPr>
          <w:pgSz w:w="11907" w:h="16840"/>
          <w:pgMar w:top="1134" w:right="1191" w:bottom="1134" w:left="1304" w:header="851" w:footer="992" w:gutter="0"/>
          <w:pgNumType w:fmt="numberInDash"/>
          <w:cols w:space="720" w:num="1"/>
          <w:docGrid w:linePitch="380" w:charSpace="-5735"/>
        </w:sectPr>
      </w:pPr>
      <w:bookmarkStart w:id="223" w:name="_Toc15732"/>
      <w:r>
        <w:rPr>
          <w:rFonts w:hint="eastAsia" w:ascii="仿宋" w:hAnsi="仿宋" w:eastAsia="仿宋" w:cs="仿宋"/>
          <w:b w:val="0"/>
          <w:sz w:val="24"/>
          <w:highlight w:val="none"/>
        </w:rPr>
        <w:t>（</w:t>
      </w:r>
      <w:r>
        <w:rPr>
          <w:rFonts w:hint="eastAsia" w:ascii="仿宋" w:hAnsi="仿宋" w:eastAsia="仿宋" w:cs="仿宋"/>
          <w:b w:val="0"/>
          <w:sz w:val="28"/>
          <w:szCs w:val="21"/>
          <w:highlight w:val="none"/>
          <w:lang w:val="en-US" w:eastAsia="zh-CN"/>
        </w:rPr>
        <w:t>五</w:t>
      </w:r>
      <w:r>
        <w:rPr>
          <w:rFonts w:hint="eastAsia" w:ascii="仿宋" w:hAnsi="仿宋" w:eastAsia="仿宋" w:cs="仿宋"/>
          <w:b w:val="0"/>
          <w:sz w:val="28"/>
          <w:szCs w:val="21"/>
          <w:highlight w:val="none"/>
        </w:rPr>
        <w:t>）特定资格条件证书或证明文件</w:t>
      </w:r>
      <w:bookmarkEnd w:id="223"/>
      <w:bookmarkStart w:id="224" w:name="_Toc57820659"/>
      <w:bookmarkStart w:id="225" w:name="_Toc287607884"/>
      <w:bookmarkStart w:id="226" w:name="_Toc277082658"/>
      <w:bookmarkStart w:id="227" w:name="_Toc224103512"/>
      <w:bookmarkStart w:id="228" w:name="_Toc430530547"/>
      <w:bookmarkStart w:id="229" w:name="_Toc287620831"/>
    </w:p>
    <w:bookmarkEnd w:id="224"/>
    <w:bookmarkEnd w:id="225"/>
    <w:bookmarkEnd w:id="226"/>
    <w:bookmarkEnd w:id="227"/>
    <w:bookmarkEnd w:id="228"/>
    <w:bookmarkEnd w:id="229"/>
    <w:p w14:paraId="0C1153AD">
      <w:pPr>
        <w:tabs>
          <w:tab w:val="left" w:pos="6300"/>
        </w:tabs>
        <w:snapToGrid w:val="0"/>
        <w:spacing w:line="500" w:lineRule="exact"/>
        <w:ind w:firstLine="0" w:firstLineChars="0"/>
        <w:rPr>
          <w:rFonts w:hint="eastAsia" w:ascii="仿宋" w:hAnsi="仿宋" w:eastAsia="仿宋" w:cs="仿宋"/>
          <w:sz w:val="24"/>
          <w:highlight w:val="none"/>
        </w:rPr>
      </w:pPr>
    </w:p>
    <w:p w14:paraId="4BB607EF">
      <w:pPr>
        <w:tabs>
          <w:tab w:val="left" w:pos="6300"/>
        </w:tabs>
        <w:snapToGrid w:val="0"/>
        <w:spacing w:line="500" w:lineRule="exact"/>
        <w:ind w:firstLine="0" w:firstLineChars="0"/>
        <w:rPr>
          <w:rFonts w:hint="eastAsia" w:ascii="仿宋" w:hAnsi="仿宋" w:eastAsia="仿宋" w:cs="仿宋"/>
          <w:sz w:val="24"/>
          <w:highlight w:val="none"/>
        </w:rPr>
      </w:pPr>
    </w:p>
    <w:p w14:paraId="11C061B6">
      <w:pPr>
        <w:tabs>
          <w:tab w:val="left" w:pos="6300"/>
        </w:tabs>
        <w:snapToGrid w:val="0"/>
        <w:spacing w:line="500" w:lineRule="exact"/>
        <w:ind w:firstLine="0"/>
        <w:jc w:val="left"/>
        <w:rPr>
          <w:rFonts w:hint="eastAsia" w:ascii="仿宋" w:hAnsi="仿宋" w:eastAsia="仿宋" w:cs="仿宋"/>
          <w:sz w:val="24"/>
          <w:highlight w:val="none"/>
        </w:rPr>
      </w:pPr>
    </w:p>
    <w:p w14:paraId="47AA95A2">
      <w:pPr>
        <w:tabs>
          <w:tab w:val="left" w:pos="6300"/>
        </w:tabs>
        <w:snapToGrid w:val="0"/>
        <w:spacing w:line="500" w:lineRule="exact"/>
        <w:ind w:firstLine="0"/>
        <w:jc w:val="left"/>
        <w:rPr>
          <w:rFonts w:hint="eastAsia" w:ascii="仿宋" w:hAnsi="仿宋" w:eastAsia="仿宋" w:cs="仿宋"/>
          <w:sz w:val="24"/>
          <w:highlight w:val="none"/>
        </w:rPr>
      </w:pPr>
    </w:p>
    <w:p w14:paraId="2FE17F64">
      <w:pPr>
        <w:tabs>
          <w:tab w:val="left" w:pos="6300"/>
        </w:tabs>
        <w:snapToGrid w:val="0"/>
        <w:spacing w:line="500" w:lineRule="exact"/>
        <w:jc w:val="left"/>
        <w:rPr>
          <w:rFonts w:hint="eastAsia" w:ascii="仿宋" w:hAnsi="仿宋" w:eastAsia="仿宋" w:cs="仿宋"/>
          <w:sz w:val="24"/>
          <w:highlight w:val="none"/>
        </w:rPr>
      </w:pPr>
    </w:p>
    <w:p w14:paraId="103DC2C8">
      <w:pPr>
        <w:pStyle w:val="11"/>
        <w:bidi w:val="0"/>
        <w:jc w:val="center"/>
        <w:rPr>
          <w:rFonts w:hint="eastAsia" w:ascii="仿宋" w:hAnsi="仿宋" w:eastAsia="仿宋" w:cs="仿宋"/>
          <w:highlight w:val="none"/>
        </w:rPr>
      </w:pPr>
      <w:r>
        <w:rPr>
          <w:rFonts w:hint="eastAsia" w:ascii="仿宋" w:hAnsi="仿宋" w:eastAsia="仿宋" w:cs="仿宋"/>
          <w:highlight w:val="none"/>
        </w:rPr>
        <w:t>（结束）</w:t>
      </w:r>
    </w:p>
    <w:p w14:paraId="00D30A66">
      <w:pPr>
        <w:pStyle w:val="8"/>
        <w:rPr>
          <w:rFonts w:hint="eastAsia" w:ascii="仿宋" w:hAnsi="仿宋" w:eastAsia="仿宋" w:cs="仿宋"/>
          <w:sz w:val="24"/>
          <w:szCs w:val="24"/>
          <w:highlight w:val="none"/>
        </w:rPr>
      </w:pPr>
    </w:p>
    <w:p w14:paraId="2A235A34">
      <w:pPr>
        <w:rPr>
          <w:rFonts w:hint="eastAsia" w:ascii="仿宋" w:hAnsi="仿宋" w:eastAsia="仿宋" w:cs="仿宋"/>
          <w:sz w:val="24"/>
          <w:szCs w:val="24"/>
          <w:highlight w:val="none"/>
        </w:rPr>
      </w:pPr>
    </w:p>
    <w:p w14:paraId="7DD1FC93">
      <w:pPr>
        <w:pStyle w:val="8"/>
        <w:rPr>
          <w:rFonts w:hint="eastAsia" w:ascii="仿宋" w:hAnsi="仿宋" w:eastAsia="仿宋" w:cs="仿宋"/>
          <w:sz w:val="24"/>
          <w:szCs w:val="24"/>
          <w:highlight w:val="none"/>
        </w:rPr>
      </w:pPr>
    </w:p>
    <w:p w14:paraId="6E6B5BD5">
      <w:pPr>
        <w:rPr>
          <w:rFonts w:hint="eastAsia" w:ascii="仿宋" w:hAnsi="仿宋" w:eastAsia="仿宋" w:cs="仿宋"/>
          <w:sz w:val="24"/>
          <w:szCs w:val="24"/>
          <w:highlight w:val="none"/>
        </w:rPr>
      </w:pPr>
    </w:p>
    <w:p w14:paraId="22A2BFF6">
      <w:pPr>
        <w:pStyle w:val="8"/>
        <w:rPr>
          <w:rFonts w:hint="eastAsia" w:ascii="仿宋" w:hAnsi="仿宋" w:eastAsia="仿宋" w:cs="仿宋"/>
          <w:sz w:val="24"/>
          <w:szCs w:val="24"/>
          <w:highlight w:val="none"/>
        </w:rPr>
      </w:pPr>
    </w:p>
    <w:p w14:paraId="7BF8769F">
      <w:pPr>
        <w:rPr>
          <w:rFonts w:hint="eastAsia" w:ascii="仿宋" w:hAnsi="仿宋" w:eastAsia="仿宋" w:cs="仿宋"/>
          <w:sz w:val="24"/>
          <w:szCs w:val="24"/>
          <w:highlight w:val="none"/>
        </w:rPr>
      </w:pPr>
    </w:p>
    <w:p w14:paraId="7BAC6E49">
      <w:pPr>
        <w:pStyle w:val="8"/>
        <w:rPr>
          <w:rFonts w:hint="eastAsia" w:ascii="仿宋" w:hAnsi="仿宋" w:eastAsia="仿宋" w:cs="仿宋"/>
          <w:sz w:val="24"/>
          <w:szCs w:val="24"/>
          <w:highlight w:val="none"/>
        </w:rPr>
      </w:pPr>
    </w:p>
    <w:p w14:paraId="1BDC2B41">
      <w:pPr>
        <w:rPr>
          <w:rFonts w:hint="eastAsia" w:ascii="仿宋" w:hAnsi="仿宋" w:eastAsia="仿宋" w:cs="仿宋"/>
          <w:sz w:val="24"/>
          <w:szCs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86C2AB1D-5E1B-41B4-BBC8-B15410EFCBEB}"/>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2" w:fontKey="{D8BBCCA8-471A-426B-B1BF-CD4B0C54641B}"/>
  </w:font>
  <w:font w:name="方正楷体_GB2312">
    <w:altName w:val="宋体"/>
    <w:panose1 w:val="00000000000000000000"/>
    <w:charset w:val="86"/>
    <w:family w:val="auto"/>
    <w:pitch w:val="default"/>
    <w:sig w:usb0="00000000" w:usb1="00000000" w:usb2="00000012" w:usb3="00000000" w:csb0="00040001" w:csb1="00000000"/>
    <w:embedRegular r:id="rId3" w:fontKey="{563D86AA-EA29-4384-8047-DEA36F82B86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1DC82">
    <w:pPr>
      <w:pStyle w:val="19"/>
      <w:framePr w:wrap="around" w:vAnchor="text" w:hAnchor="margin" w:xAlign="center" w:y="1"/>
      <w:rPr>
        <w:rStyle w:val="29"/>
      </w:rPr>
    </w:pPr>
    <w:r>
      <w:fldChar w:fldCharType="begin"/>
    </w:r>
    <w:r>
      <w:rPr>
        <w:rStyle w:val="29"/>
      </w:rPr>
      <w:instrText xml:space="preserve">PAGE  </w:instrText>
    </w:r>
    <w:r>
      <w:fldChar w:fldCharType="separate"/>
    </w:r>
    <w:r>
      <w:fldChar w:fldCharType="end"/>
    </w:r>
  </w:p>
  <w:p w14:paraId="50E09B92">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EE920">
    <w:pPr>
      <w:pStyle w:val="19"/>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1843FD">
                          <w:pPr>
                            <w:pStyle w:val="19"/>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21843FD">
                    <w:pPr>
                      <w:pStyle w:val="19"/>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EE38B">
    <w:pPr>
      <w:pStyle w:val="14"/>
      <w:ind w:left="0" w:leftChars="0"/>
      <w:jc w:val="left"/>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39C8502D">
                          <w:pPr>
                            <w:pStyle w:val="19"/>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W7l30AAAAAIBAAAPAAAAAAAAAAEAIAAAACIAAABk&#10;cnMvZG93bnJldi54bWxQSwECFAAUAAAACACHTuJAukfCEQ4CAAAPBAAADgAAAAAAAAABACAAAAAf&#10;AQAAZHJzL2Uyb0RvYy54bWxQSwUGAAAAAAYABgBZAQAAnwUAAAAA&#10;">
              <v:fill on="f" focussize="0,0"/>
              <v:stroke on="f"/>
              <v:imagedata o:title=""/>
              <o:lock v:ext="edit" aspectratio="f"/>
              <v:textbox inset="0mm,0mm,0mm,0mm" style="mso-fit-shape-to-text:t;">
                <w:txbxContent>
                  <w:p w14:paraId="39C8502D">
                    <w:pPr>
                      <w:pStyle w:val="19"/>
                    </w:pPr>
                    <w:r>
                      <w:fldChar w:fldCharType="begin"/>
                    </w:r>
                    <w:r>
                      <w:instrText xml:space="preserve"> PAGE  \* MERGEFORMAT </w:instrText>
                    </w:r>
                    <w:r>
                      <w:fldChar w:fldCharType="separate"/>
                    </w:r>
                    <w:r>
                      <w:t>13</w:t>
                    </w:r>
                    <w: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14935" cy="36703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367030"/>
                      </a:xfrm>
                      <a:prstGeom prst="rect">
                        <a:avLst/>
                      </a:prstGeom>
                      <a:noFill/>
                      <a:ln>
                        <a:noFill/>
                      </a:ln>
                      <a:effectLst/>
                    </wps:spPr>
                    <wps:txbx>
                      <w:txbxContent>
                        <w:p w14:paraId="0A389645">
                          <w:pPr>
                            <w:pStyle w:val="14"/>
                            <w:ind w:left="0" w:leftChars="0"/>
                            <w:jc w:val="left"/>
                          </w:pPr>
                        </w:p>
                        <w:p w14:paraId="1DD22649"/>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8.9pt;width:9.05pt;mso-position-horizontal:left;mso-position-horizontal-relative:margin;mso-wrap-style:none;z-index:251659264;mso-width-relative:page;mso-height-relative:page;" filled="f" stroked="f" coordsize="21600,21600" o:gfxdata="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lNCgtAAAAADAQAADwAAAAAAAAABACAAAAAiAAAA&#10;ZHJzL2Rvd25yZXYueG1sUEsBAhQAFAAAAAgAh07iQAM3RwoPAgAAEAQAAA4AAAAAAAAAAQAgAAAA&#10;HwEAAGRycy9lMm9Eb2MueG1sUEsFBgAAAAAGAAYAWQEAAKAFAAAAAA==&#10;">
              <v:fill on="f" focussize="0,0"/>
              <v:stroke on="f"/>
              <v:imagedata o:title=""/>
              <o:lock v:ext="edit" aspectratio="f"/>
              <v:textbox inset="0mm,0mm,0mm,0mm" style="mso-fit-shape-to-text:t;">
                <w:txbxContent>
                  <w:p w14:paraId="0A389645">
                    <w:pPr>
                      <w:pStyle w:val="14"/>
                      <w:ind w:left="0" w:leftChars="0"/>
                      <w:jc w:val="left"/>
                    </w:pPr>
                  </w:p>
                  <w:p w14:paraId="1DD2264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F4A92">
    <w:pPr>
      <w:spacing w:before="1" w:line="177" w:lineRule="auto"/>
      <w:ind w:left="599"/>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F8848">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2593B21F">
                          <w:pPr>
                            <w:pStyle w:val="19"/>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2593B21F">
                    <w:pPr>
                      <w:pStyle w:val="19"/>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1B762">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7DE4C">
    <w:pPr>
      <w:pStyle w:val="20"/>
      <w:pBdr>
        <w:bottom w:val="none" w:color="auto" w:sz="0" w:space="1"/>
      </w:pBdr>
    </w:pPr>
    <w:r>
      <w:rPr>
        <w:rFonts w:hint="eastAsia" w:ascii="仿宋" w:hAnsi="仿宋" w:eastAsia="仿宋" w:cs="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C8F21">
    <w:pPr>
      <w:pStyle w:val="16"/>
      <w:rPr>
        <w:rFonts w:hint="eastAsia"/>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B437C">
    <w:pPr>
      <w:pStyle w:val="2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C9544"/>
    <w:multiLevelType w:val="singleLevel"/>
    <w:tmpl w:val="8CCC9544"/>
    <w:lvl w:ilvl="0" w:tentative="0">
      <w:start w:val="1"/>
      <w:numFmt w:val="decimal"/>
      <w:lvlText w:val="%1."/>
      <w:lvlJc w:val="left"/>
      <w:pPr>
        <w:tabs>
          <w:tab w:val="left" w:pos="312"/>
        </w:tabs>
      </w:pPr>
    </w:lvl>
  </w:abstractNum>
  <w:abstractNum w:abstractNumId="1">
    <w:nsid w:val="A8D66C5C"/>
    <w:multiLevelType w:val="singleLevel"/>
    <w:tmpl w:val="A8D66C5C"/>
    <w:lvl w:ilvl="0" w:tentative="0">
      <w:start w:val="7"/>
      <w:numFmt w:val="decimal"/>
      <w:lvlText w:val="%1."/>
      <w:lvlJc w:val="left"/>
      <w:pPr>
        <w:tabs>
          <w:tab w:val="left" w:pos="312"/>
        </w:tabs>
      </w:pPr>
    </w:lvl>
  </w:abstractNum>
  <w:abstractNum w:abstractNumId="2">
    <w:nsid w:val="AFA9A4D4"/>
    <w:multiLevelType w:val="singleLevel"/>
    <w:tmpl w:val="AFA9A4D4"/>
    <w:lvl w:ilvl="0" w:tentative="0">
      <w:start w:val="1"/>
      <w:numFmt w:val="decimal"/>
      <w:lvlText w:val="%1."/>
      <w:lvlJc w:val="left"/>
      <w:pPr>
        <w:tabs>
          <w:tab w:val="left" w:pos="312"/>
        </w:tabs>
      </w:pPr>
    </w:lvl>
  </w:abstractNum>
  <w:abstractNum w:abstractNumId="3">
    <w:nsid w:val="29446080"/>
    <w:multiLevelType w:val="singleLevel"/>
    <w:tmpl w:val="29446080"/>
    <w:lvl w:ilvl="0" w:tentative="0">
      <w:start w:val="5"/>
      <w:numFmt w:val="decimal"/>
      <w:lvlText w:val="%1."/>
      <w:lvlJc w:val="left"/>
      <w:pPr>
        <w:tabs>
          <w:tab w:val="left" w:pos="312"/>
        </w:tabs>
      </w:pPr>
    </w:lvl>
  </w:abstractNum>
  <w:abstractNum w:abstractNumId="4">
    <w:nsid w:val="359CA77E"/>
    <w:multiLevelType w:val="singleLevel"/>
    <w:tmpl w:val="359CA77E"/>
    <w:lvl w:ilvl="0" w:tentative="0">
      <w:start w:val="1"/>
      <w:numFmt w:val="decimal"/>
      <w:lvlText w:val="%1."/>
      <w:lvlJc w:val="left"/>
      <w:pPr>
        <w:tabs>
          <w:tab w:val="left" w:pos="312"/>
        </w:tabs>
      </w:pPr>
    </w:lvl>
  </w:abstractNum>
  <w:abstractNum w:abstractNumId="5">
    <w:nsid w:val="483CD81B"/>
    <w:multiLevelType w:val="singleLevel"/>
    <w:tmpl w:val="483CD81B"/>
    <w:lvl w:ilvl="0" w:tentative="0">
      <w:start w:val="2"/>
      <w:numFmt w:val="chineseCounting"/>
      <w:suff w:val="nothing"/>
      <w:lvlText w:val="%1、"/>
      <w:lvlJc w:val="left"/>
      <w:rPr>
        <w:rFonts w:hint="eastAsia"/>
      </w:rPr>
    </w:lvl>
  </w:abstractNum>
  <w:abstractNum w:abstractNumId="6">
    <w:nsid w:val="4ABC95BC"/>
    <w:multiLevelType w:val="singleLevel"/>
    <w:tmpl w:val="4ABC95BC"/>
    <w:lvl w:ilvl="0" w:tentative="0">
      <w:start w:val="1"/>
      <w:numFmt w:val="decimal"/>
      <w:suff w:val="nothing"/>
      <w:lvlText w:val="%1、"/>
      <w:lvlJc w:val="left"/>
    </w:lvl>
  </w:abstractNum>
  <w:abstractNum w:abstractNumId="7">
    <w:nsid w:val="4B4A2237"/>
    <w:multiLevelType w:val="singleLevel"/>
    <w:tmpl w:val="4B4A2237"/>
    <w:lvl w:ilvl="0" w:tentative="0">
      <w:start w:val="2"/>
      <w:numFmt w:val="chineseCounting"/>
      <w:suff w:val="nothing"/>
      <w:lvlText w:val="（%1）"/>
      <w:lvlJc w:val="left"/>
      <w:rPr>
        <w:rFonts w:hint="eastAsia"/>
      </w:rPr>
    </w:lvl>
  </w:abstractNum>
  <w:abstractNum w:abstractNumId="8">
    <w:nsid w:val="4BB56437"/>
    <w:multiLevelType w:val="singleLevel"/>
    <w:tmpl w:val="4BB56437"/>
    <w:lvl w:ilvl="0" w:tentative="0">
      <w:start w:val="1"/>
      <w:numFmt w:val="decimal"/>
      <w:lvlText w:val="%1."/>
      <w:lvlJc w:val="left"/>
      <w:pPr>
        <w:tabs>
          <w:tab w:val="left" w:pos="312"/>
        </w:tabs>
      </w:pPr>
    </w:lvl>
  </w:abstractNum>
  <w:abstractNum w:abstractNumId="9">
    <w:nsid w:val="64F7617D"/>
    <w:multiLevelType w:val="singleLevel"/>
    <w:tmpl w:val="64F7617D"/>
    <w:lvl w:ilvl="0" w:tentative="0">
      <w:start w:val="1"/>
      <w:numFmt w:val="chineseCounting"/>
      <w:suff w:val="nothing"/>
      <w:lvlText w:val="%1、"/>
      <w:lvlJc w:val="left"/>
      <w:rPr>
        <w:rFonts w:hint="eastAsia"/>
      </w:rPr>
    </w:lvl>
  </w:abstractNum>
  <w:abstractNum w:abstractNumId="10">
    <w:nsid w:val="77ABF0D0"/>
    <w:multiLevelType w:val="singleLevel"/>
    <w:tmpl w:val="77ABF0D0"/>
    <w:lvl w:ilvl="0" w:tentative="0">
      <w:start w:val="1"/>
      <w:numFmt w:val="chineseCounting"/>
      <w:suff w:val="nothing"/>
      <w:lvlText w:val="%1、"/>
      <w:lvlJc w:val="left"/>
      <w:rPr>
        <w:rFonts w:hint="eastAsia" w:ascii="仿宋" w:hAnsi="仿宋" w:eastAsia="仿宋" w:cs="仿宋"/>
        <w:b/>
        <w:bCs/>
        <w:sz w:val="32"/>
        <w:szCs w:val="32"/>
      </w:rPr>
    </w:lvl>
  </w:abstractNum>
  <w:abstractNum w:abstractNumId="11">
    <w:nsid w:val="7ADE6004"/>
    <w:multiLevelType w:val="singleLevel"/>
    <w:tmpl w:val="7ADE6004"/>
    <w:lvl w:ilvl="0" w:tentative="0">
      <w:start w:val="3"/>
      <w:numFmt w:val="chineseCounting"/>
      <w:suff w:val="nothing"/>
      <w:lvlText w:val="%1、"/>
      <w:lvlJc w:val="left"/>
      <w:rPr>
        <w:rFonts w:hint="eastAsia"/>
      </w:rPr>
    </w:lvl>
  </w:abstractNum>
  <w:abstractNum w:abstractNumId="12">
    <w:nsid w:val="7D764751"/>
    <w:multiLevelType w:val="singleLevel"/>
    <w:tmpl w:val="7D764751"/>
    <w:lvl w:ilvl="0" w:tentative="0">
      <w:start w:val="3"/>
      <w:numFmt w:val="chineseCounting"/>
      <w:suff w:val="space"/>
      <w:lvlText w:val="第%1篇"/>
      <w:lvlJc w:val="left"/>
      <w:rPr>
        <w:rFonts w:hint="eastAsia"/>
      </w:rPr>
    </w:lvl>
  </w:abstractNum>
  <w:num w:numId="1">
    <w:abstractNumId w:val="7"/>
  </w:num>
  <w:num w:numId="2">
    <w:abstractNumId w:val="8"/>
  </w:num>
  <w:num w:numId="3">
    <w:abstractNumId w:val="10"/>
  </w:num>
  <w:num w:numId="4">
    <w:abstractNumId w:val="12"/>
  </w:num>
  <w:num w:numId="5">
    <w:abstractNumId w:val="11"/>
  </w:num>
  <w:num w:numId="6">
    <w:abstractNumId w:val="5"/>
  </w:num>
  <w:num w:numId="7">
    <w:abstractNumId w:val="0"/>
  </w:num>
  <w:num w:numId="8">
    <w:abstractNumId w:val="3"/>
  </w:num>
  <w:num w:numId="9">
    <w:abstractNumId w:val="1"/>
  </w:num>
  <w:num w:numId="10">
    <w:abstractNumId w:val="4"/>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ZDViZTk4MTZlNzEyNmZiYTdlMTg2YjY5YmZjYjgifQ=="/>
  </w:docVars>
  <w:rsids>
    <w:rsidRoot w:val="4DEF5E83"/>
    <w:rsid w:val="000129BD"/>
    <w:rsid w:val="002A0829"/>
    <w:rsid w:val="003229F9"/>
    <w:rsid w:val="00B34E48"/>
    <w:rsid w:val="00D54920"/>
    <w:rsid w:val="00F241F2"/>
    <w:rsid w:val="00F941FA"/>
    <w:rsid w:val="010131A7"/>
    <w:rsid w:val="015C4E04"/>
    <w:rsid w:val="01695955"/>
    <w:rsid w:val="01782C45"/>
    <w:rsid w:val="01853181"/>
    <w:rsid w:val="0194674A"/>
    <w:rsid w:val="01A22C15"/>
    <w:rsid w:val="025008C3"/>
    <w:rsid w:val="026259A2"/>
    <w:rsid w:val="02C31095"/>
    <w:rsid w:val="02D072CE"/>
    <w:rsid w:val="03060F81"/>
    <w:rsid w:val="033E4BBF"/>
    <w:rsid w:val="0373610F"/>
    <w:rsid w:val="037E30D1"/>
    <w:rsid w:val="03A70F25"/>
    <w:rsid w:val="03AC20C9"/>
    <w:rsid w:val="042E69E2"/>
    <w:rsid w:val="04504BAA"/>
    <w:rsid w:val="049B4FC2"/>
    <w:rsid w:val="04DD5D12"/>
    <w:rsid w:val="04FC65B5"/>
    <w:rsid w:val="056E4905"/>
    <w:rsid w:val="057332A8"/>
    <w:rsid w:val="058D24D1"/>
    <w:rsid w:val="05AE345A"/>
    <w:rsid w:val="05D830A9"/>
    <w:rsid w:val="06090B0E"/>
    <w:rsid w:val="060A65D8"/>
    <w:rsid w:val="061439B5"/>
    <w:rsid w:val="06345E06"/>
    <w:rsid w:val="069A65B0"/>
    <w:rsid w:val="0730481F"/>
    <w:rsid w:val="07345322"/>
    <w:rsid w:val="07941252"/>
    <w:rsid w:val="08314CF2"/>
    <w:rsid w:val="088E7A4F"/>
    <w:rsid w:val="08CD3A5E"/>
    <w:rsid w:val="09265ED9"/>
    <w:rsid w:val="097E7AC3"/>
    <w:rsid w:val="09DB0CC7"/>
    <w:rsid w:val="09FE29B2"/>
    <w:rsid w:val="0AEE0C79"/>
    <w:rsid w:val="0B04049C"/>
    <w:rsid w:val="0CEA5470"/>
    <w:rsid w:val="0CF223DE"/>
    <w:rsid w:val="0CFA3905"/>
    <w:rsid w:val="0D15240A"/>
    <w:rsid w:val="0D991370"/>
    <w:rsid w:val="0DB8556E"/>
    <w:rsid w:val="0DF77E44"/>
    <w:rsid w:val="0E1E3623"/>
    <w:rsid w:val="0E4367B0"/>
    <w:rsid w:val="0E4532A6"/>
    <w:rsid w:val="0E7771D7"/>
    <w:rsid w:val="0EA0672E"/>
    <w:rsid w:val="0EF21C50"/>
    <w:rsid w:val="0F00541F"/>
    <w:rsid w:val="0F4B48EC"/>
    <w:rsid w:val="10196798"/>
    <w:rsid w:val="102B7629"/>
    <w:rsid w:val="106877E7"/>
    <w:rsid w:val="110F36F7"/>
    <w:rsid w:val="11365128"/>
    <w:rsid w:val="114F1320"/>
    <w:rsid w:val="116544B1"/>
    <w:rsid w:val="12E84200"/>
    <w:rsid w:val="13540CE3"/>
    <w:rsid w:val="13E76BAD"/>
    <w:rsid w:val="140E5EE8"/>
    <w:rsid w:val="14A81E98"/>
    <w:rsid w:val="14AE0CDA"/>
    <w:rsid w:val="14D44BAF"/>
    <w:rsid w:val="15311E8E"/>
    <w:rsid w:val="15344EF4"/>
    <w:rsid w:val="15770AE8"/>
    <w:rsid w:val="15815C8A"/>
    <w:rsid w:val="15AE34DE"/>
    <w:rsid w:val="16AB2114"/>
    <w:rsid w:val="17214184"/>
    <w:rsid w:val="17360363"/>
    <w:rsid w:val="192B3098"/>
    <w:rsid w:val="19566653"/>
    <w:rsid w:val="1957287E"/>
    <w:rsid w:val="19DB686C"/>
    <w:rsid w:val="1AA94BBC"/>
    <w:rsid w:val="1B1C538E"/>
    <w:rsid w:val="1BA203C2"/>
    <w:rsid w:val="1BB6167F"/>
    <w:rsid w:val="1C4865E5"/>
    <w:rsid w:val="1C8B4B07"/>
    <w:rsid w:val="1CD048C1"/>
    <w:rsid w:val="1D24677C"/>
    <w:rsid w:val="1D34203F"/>
    <w:rsid w:val="1D81772B"/>
    <w:rsid w:val="1D925B8A"/>
    <w:rsid w:val="1D976F4E"/>
    <w:rsid w:val="1DC87107"/>
    <w:rsid w:val="1E2B7565"/>
    <w:rsid w:val="1E580E61"/>
    <w:rsid w:val="1F016D75"/>
    <w:rsid w:val="1F533349"/>
    <w:rsid w:val="1F5570C1"/>
    <w:rsid w:val="1F7405B1"/>
    <w:rsid w:val="1FC009DE"/>
    <w:rsid w:val="1FCA51D4"/>
    <w:rsid w:val="213165CF"/>
    <w:rsid w:val="21611D4D"/>
    <w:rsid w:val="21893B04"/>
    <w:rsid w:val="219D08AB"/>
    <w:rsid w:val="21C362E6"/>
    <w:rsid w:val="22517125"/>
    <w:rsid w:val="225856E4"/>
    <w:rsid w:val="22661A52"/>
    <w:rsid w:val="22C02AA3"/>
    <w:rsid w:val="232C638A"/>
    <w:rsid w:val="236723EA"/>
    <w:rsid w:val="23A64721"/>
    <w:rsid w:val="242F6132"/>
    <w:rsid w:val="24656E8A"/>
    <w:rsid w:val="249D521F"/>
    <w:rsid w:val="24A3267C"/>
    <w:rsid w:val="24AA7567"/>
    <w:rsid w:val="24AC45F0"/>
    <w:rsid w:val="24BE2624"/>
    <w:rsid w:val="252A0868"/>
    <w:rsid w:val="258242A3"/>
    <w:rsid w:val="25893620"/>
    <w:rsid w:val="25A12702"/>
    <w:rsid w:val="264D464E"/>
    <w:rsid w:val="26C03072"/>
    <w:rsid w:val="26CA0394"/>
    <w:rsid w:val="274E2D73"/>
    <w:rsid w:val="27B35B31"/>
    <w:rsid w:val="27BF5BC8"/>
    <w:rsid w:val="285F68BA"/>
    <w:rsid w:val="28DF032D"/>
    <w:rsid w:val="296412D0"/>
    <w:rsid w:val="297665B1"/>
    <w:rsid w:val="29DA6B40"/>
    <w:rsid w:val="2AA607D0"/>
    <w:rsid w:val="2AB0164F"/>
    <w:rsid w:val="2AE12465"/>
    <w:rsid w:val="2B14398C"/>
    <w:rsid w:val="2B1E0CAF"/>
    <w:rsid w:val="2B7935AF"/>
    <w:rsid w:val="2B9B1A7E"/>
    <w:rsid w:val="2CC85D36"/>
    <w:rsid w:val="2CFE2B46"/>
    <w:rsid w:val="2D241E80"/>
    <w:rsid w:val="2D5E6153"/>
    <w:rsid w:val="2D656721"/>
    <w:rsid w:val="2D88240F"/>
    <w:rsid w:val="2E0028ED"/>
    <w:rsid w:val="2E516CA5"/>
    <w:rsid w:val="2EC93486"/>
    <w:rsid w:val="2EE10029"/>
    <w:rsid w:val="2F1A0BD6"/>
    <w:rsid w:val="2F32603F"/>
    <w:rsid w:val="2F633134"/>
    <w:rsid w:val="30C776F3"/>
    <w:rsid w:val="30F304E8"/>
    <w:rsid w:val="30FB7715"/>
    <w:rsid w:val="31552F50"/>
    <w:rsid w:val="31BB1B83"/>
    <w:rsid w:val="31E367AE"/>
    <w:rsid w:val="31EF5153"/>
    <w:rsid w:val="3268462F"/>
    <w:rsid w:val="32717916"/>
    <w:rsid w:val="328F34B6"/>
    <w:rsid w:val="32B011BC"/>
    <w:rsid w:val="32CC1A4C"/>
    <w:rsid w:val="33266952"/>
    <w:rsid w:val="33375EA2"/>
    <w:rsid w:val="338D4C23"/>
    <w:rsid w:val="33A930DF"/>
    <w:rsid w:val="34076784"/>
    <w:rsid w:val="347B0F20"/>
    <w:rsid w:val="3547648D"/>
    <w:rsid w:val="356544C7"/>
    <w:rsid w:val="3575771D"/>
    <w:rsid w:val="35987B8D"/>
    <w:rsid w:val="36323860"/>
    <w:rsid w:val="36A54032"/>
    <w:rsid w:val="36F32FEF"/>
    <w:rsid w:val="37284A99"/>
    <w:rsid w:val="378105FB"/>
    <w:rsid w:val="3789228D"/>
    <w:rsid w:val="37AF6474"/>
    <w:rsid w:val="37EA2644"/>
    <w:rsid w:val="37FD732F"/>
    <w:rsid w:val="38553EC5"/>
    <w:rsid w:val="38C246CF"/>
    <w:rsid w:val="38CE58D5"/>
    <w:rsid w:val="39704576"/>
    <w:rsid w:val="3979525D"/>
    <w:rsid w:val="39A24859"/>
    <w:rsid w:val="39E43402"/>
    <w:rsid w:val="3A213355"/>
    <w:rsid w:val="3A32756C"/>
    <w:rsid w:val="3A384D38"/>
    <w:rsid w:val="3A5032E7"/>
    <w:rsid w:val="3AAF3477"/>
    <w:rsid w:val="3AB160D5"/>
    <w:rsid w:val="3AC32CD9"/>
    <w:rsid w:val="3C027831"/>
    <w:rsid w:val="3C885F88"/>
    <w:rsid w:val="3CA52FDE"/>
    <w:rsid w:val="3CEA09F1"/>
    <w:rsid w:val="3D091362"/>
    <w:rsid w:val="3D121CF5"/>
    <w:rsid w:val="3D346110"/>
    <w:rsid w:val="3D6E2D89"/>
    <w:rsid w:val="3D753879"/>
    <w:rsid w:val="3D7D2A20"/>
    <w:rsid w:val="3D8E3A72"/>
    <w:rsid w:val="3DBE08A9"/>
    <w:rsid w:val="3DBF59D9"/>
    <w:rsid w:val="3E3363C7"/>
    <w:rsid w:val="3E4D2E88"/>
    <w:rsid w:val="3E6E73FF"/>
    <w:rsid w:val="3E9A0C6C"/>
    <w:rsid w:val="3EF0645B"/>
    <w:rsid w:val="3EFA7C4C"/>
    <w:rsid w:val="3F797E8F"/>
    <w:rsid w:val="3FB026E8"/>
    <w:rsid w:val="401A783F"/>
    <w:rsid w:val="40330901"/>
    <w:rsid w:val="41684B4C"/>
    <w:rsid w:val="41894C7C"/>
    <w:rsid w:val="419453CF"/>
    <w:rsid w:val="419F6289"/>
    <w:rsid w:val="41BB295C"/>
    <w:rsid w:val="41D61543"/>
    <w:rsid w:val="41E2438C"/>
    <w:rsid w:val="420662CD"/>
    <w:rsid w:val="42383FAC"/>
    <w:rsid w:val="42867853"/>
    <w:rsid w:val="42C3640F"/>
    <w:rsid w:val="42CD0B98"/>
    <w:rsid w:val="42D00689"/>
    <w:rsid w:val="42E14644"/>
    <w:rsid w:val="42FC4EA8"/>
    <w:rsid w:val="43657023"/>
    <w:rsid w:val="43B34232"/>
    <w:rsid w:val="43E80C28"/>
    <w:rsid w:val="43FA7557"/>
    <w:rsid w:val="43FE2FD4"/>
    <w:rsid w:val="446F7A2D"/>
    <w:rsid w:val="45196317"/>
    <w:rsid w:val="45521829"/>
    <w:rsid w:val="45912351"/>
    <w:rsid w:val="45B61DB8"/>
    <w:rsid w:val="45E71F71"/>
    <w:rsid w:val="460D74FE"/>
    <w:rsid w:val="462F542D"/>
    <w:rsid w:val="46A112E4"/>
    <w:rsid w:val="46B3312C"/>
    <w:rsid w:val="46B53E1D"/>
    <w:rsid w:val="46EE65B3"/>
    <w:rsid w:val="484E277B"/>
    <w:rsid w:val="49027FE8"/>
    <w:rsid w:val="49633BCB"/>
    <w:rsid w:val="49A14B2D"/>
    <w:rsid w:val="49BA2419"/>
    <w:rsid w:val="49CA74E0"/>
    <w:rsid w:val="49E369F5"/>
    <w:rsid w:val="4A162E25"/>
    <w:rsid w:val="4A38723F"/>
    <w:rsid w:val="4B052E99"/>
    <w:rsid w:val="4B1355B6"/>
    <w:rsid w:val="4B1B446B"/>
    <w:rsid w:val="4B594059"/>
    <w:rsid w:val="4B9825BC"/>
    <w:rsid w:val="4BCA6B34"/>
    <w:rsid w:val="4C770C39"/>
    <w:rsid w:val="4C8C608C"/>
    <w:rsid w:val="4D0104F9"/>
    <w:rsid w:val="4D07739D"/>
    <w:rsid w:val="4D0F047A"/>
    <w:rsid w:val="4D1F0243"/>
    <w:rsid w:val="4DE5762A"/>
    <w:rsid w:val="4DEF5E83"/>
    <w:rsid w:val="4E102281"/>
    <w:rsid w:val="4E676345"/>
    <w:rsid w:val="4EA40AAA"/>
    <w:rsid w:val="4F0516BA"/>
    <w:rsid w:val="4F89683F"/>
    <w:rsid w:val="4F912F4E"/>
    <w:rsid w:val="4F977F9F"/>
    <w:rsid w:val="4FD322A6"/>
    <w:rsid w:val="4FE45692"/>
    <w:rsid w:val="4FF57EBC"/>
    <w:rsid w:val="50146059"/>
    <w:rsid w:val="504852D5"/>
    <w:rsid w:val="50690566"/>
    <w:rsid w:val="51173697"/>
    <w:rsid w:val="51383FC9"/>
    <w:rsid w:val="517843C5"/>
    <w:rsid w:val="5186459D"/>
    <w:rsid w:val="51A11B6E"/>
    <w:rsid w:val="51C75820"/>
    <w:rsid w:val="51CC4711"/>
    <w:rsid w:val="525C5004"/>
    <w:rsid w:val="52974D1F"/>
    <w:rsid w:val="52FD2E8D"/>
    <w:rsid w:val="535A7887"/>
    <w:rsid w:val="535B7AFB"/>
    <w:rsid w:val="53CD66E0"/>
    <w:rsid w:val="54040192"/>
    <w:rsid w:val="541303D5"/>
    <w:rsid w:val="544E765F"/>
    <w:rsid w:val="54AD082A"/>
    <w:rsid w:val="54E67898"/>
    <w:rsid w:val="55173EF5"/>
    <w:rsid w:val="55560EC1"/>
    <w:rsid w:val="55810352"/>
    <w:rsid w:val="55CB16B9"/>
    <w:rsid w:val="56A54175"/>
    <w:rsid w:val="56BF4844"/>
    <w:rsid w:val="570858F2"/>
    <w:rsid w:val="57C230D5"/>
    <w:rsid w:val="57DC0F5F"/>
    <w:rsid w:val="588C08D1"/>
    <w:rsid w:val="5963595B"/>
    <w:rsid w:val="59AC07F9"/>
    <w:rsid w:val="59BC506B"/>
    <w:rsid w:val="5A180D4E"/>
    <w:rsid w:val="5A315A59"/>
    <w:rsid w:val="5A3C203F"/>
    <w:rsid w:val="5A470DD9"/>
    <w:rsid w:val="5A7871E4"/>
    <w:rsid w:val="5B0F44C1"/>
    <w:rsid w:val="5B6008BC"/>
    <w:rsid w:val="5B8B2F47"/>
    <w:rsid w:val="5B8F3C7E"/>
    <w:rsid w:val="5BD448EE"/>
    <w:rsid w:val="5BD90156"/>
    <w:rsid w:val="5C1B251D"/>
    <w:rsid w:val="5C5251DF"/>
    <w:rsid w:val="5CC328E0"/>
    <w:rsid w:val="5CF117CD"/>
    <w:rsid w:val="5D02548B"/>
    <w:rsid w:val="5DFE04B3"/>
    <w:rsid w:val="5E9D4CC9"/>
    <w:rsid w:val="5EFF6126"/>
    <w:rsid w:val="5FE536D5"/>
    <w:rsid w:val="607E12CC"/>
    <w:rsid w:val="60DB671F"/>
    <w:rsid w:val="614F3918"/>
    <w:rsid w:val="61515E49"/>
    <w:rsid w:val="6208709F"/>
    <w:rsid w:val="62087B8C"/>
    <w:rsid w:val="6232470C"/>
    <w:rsid w:val="62672351"/>
    <w:rsid w:val="62F454C1"/>
    <w:rsid w:val="647C54E3"/>
    <w:rsid w:val="647D729A"/>
    <w:rsid w:val="64A05CB5"/>
    <w:rsid w:val="64C61940"/>
    <w:rsid w:val="655B2CBD"/>
    <w:rsid w:val="65BF660F"/>
    <w:rsid w:val="65EB7404"/>
    <w:rsid w:val="65F06D2C"/>
    <w:rsid w:val="661701F9"/>
    <w:rsid w:val="666F1DE3"/>
    <w:rsid w:val="66BB2590"/>
    <w:rsid w:val="66E203D8"/>
    <w:rsid w:val="66FF23C4"/>
    <w:rsid w:val="671B7922"/>
    <w:rsid w:val="672A3F5C"/>
    <w:rsid w:val="677F153E"/>
    <w:rsid w:val="68150768"/>
    <w:rsid w:val="688017C0"/>
    <w:rsid w:val="68CC52CB"/>
    <w:rsid w:val="690802CD"/>
    <w:rsid w:val="690946BA"/>
    <w:rsid w:val="698569A2"/>
    <w:rsid w:val="69A27DD9"/>
    <w:rsid w:val="6A2904FB"/>
    <w:rsid w:val="6AE04B74"/>
    <w:rsid w:val="6AF01C56"/>
    <w:rsid w:val="6B594E10"/>
    <w:rsid w:val="6B8E2D0B"/>
    <w:rsid w:val="6B9A16B0"/>
    <w:rsid w:val="6BA047ED"/>
    <w:rsid w:val="6BE710CF"/>
    <w:rsid w:val="6C40250E"/>
    <w:rsid w:val="6C5C41D8"/>
    <w:rsid w:val="6C710B23"/>
    <w:rsid w:val="6CAC4DE7"/>
    <w:rsid w:val="6CD04C5E"/>
    <w:rsid w:val="6D5B1737"/>
    <w:rsid w:val="6DBA5F2D"/>
    <w:rsid w:val="6E070B53"/>
    <w:rsid w:val="6E153270"/>
    <w:rsid w:val="6E1E4550"/>
    <w:rsid w:val="6E5A1ADE"/>
    <w:rsid w:val="6E7A7577"/>
    <w:rsid w:val="6F443096"/>
    <w:rsid w:val="6F484F7F"/>
    <w:rsid w:val="6F5778B8"/>
    <w:rsid w:val="6F885CC3"/>
    <w:rsid w:val="6FA355B4"/>
    <w:rsid w:val="6FCC3E02"/>
    <w:rsid w:val="6FDE3B35"/>
    <w:rsid w:val="70931459"/>
    <w:rsid w:val="70A00DEB"/>
    <w:rsid w:val="70B328CC"/>
    <w:rsid w:val="70D21129"/>
    <w:rsid w:val="70E51287"/>
    <w:rsid w:val="710571BE"/>
    <w:rsid w:val="711C66C3"/>
    <w:rsid w:val="72655E48"/>
    <w:rsid w:val="72D03C09"/>
    <w:rsid w:val="73612E7D"/>
    <w:rsid w:val="73E060CE"/>
    <w:rsid w:val="74934EEE"/>
    <w:rsid w:val="74A22015"/>
    <w:rsid w:val="74A7099A"/>
    <w:rsid w:val="74AC4202"/>
    <w:rsid w:val="74D379E1"/>
    <w:rsid w:val="75175B20"/>
    <w:rsid w:val="75375D82"/>
    <w:rsid w:val="75400DA4"/>
    <w:rsid w:val="754E0E15"/>
    <w:rsid w:val="754E751F"/>
    <w:rsid w:val="75CA119A"/>
    <w:rsid w:val="75F05AFC"/>
    <w:rsid w:val="76132679"/>
    <w:rsid w:val="762F50EB"/>
    <w:rsid w:val="77100A78"/>
    <w:rsid w:val="777110D9"/>
    <w:rsid w:val="777F3C78"/>
    <w:rsid w:val="78294E5F"/>
    <w:rsid w:val="7883527A"/>
    <w:rsid w:val="791553F6"/>
    <w:rsid w:val="794013BD"/>
    <w:rsid w:val="799B1910"/>
    <w:rsid w:val="79C87B68"/>
    <w:rsid w:val="7A326F58"/>
    <w:rsid w:val="7A373298"/>
    <w:rsid w:val="7A41363F"/>
    <w:rsid w:val="7A542AC5"/>
    <w:rsid w:val="7AD973D3"/>
    <w:rsid w:val="7B1D7C08"/>
    <w:rsid w:val="7B54385E"/>
    <w:rsid w:val="7B5628D6"/>
    <w:rsid w:val="7B8E6410"/>
    <w:rsid w:val="7BDA485C"/>
    <w:rsid w:val="7C025669"/>
    <w:rsid w:val="7C331A1A"/>
    <w:rsid w:val="7C376AA7"/>
    <w:rsid w:val="7C4C02E1"/>
    <w:rsid w:val="7C63164A"/>
    <w:rsid w:val="7C7D2A53"/>
    <w:rsid w:val="7D056BA5"/>
    <w:rsid w:val="7D8E26F7"/>
    <w:rsid w:val="7DCE74F6"/>
    <w:rsid w:val="7E154BC6"/>
    <w:rsid w:val="7E3D3C2A"/>
    <w:rsid w:val="7E5A23CE"/>
    <w:rsid w:val="7E5E47BF"/>
    <w:rsid w:val="7E6A7C51"/>
    <w:rsid w:val="7EE534A5"/>
    <w:rsid w:val="7EF173E1"/>
    <w:rsid w:val="7F681420"/>
    <w:rsid w:val="7F8E4C30"/>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before="260" w:after="260" w:line="413" w:lineRule="auto"/>
      <w:outlineLvl w:val="2"/>
    </w:pPr>
    <w:rPr>
      <w:b/>
      <w:sz w:val="32"/>
    </w:rPr>
  </w:style>
  <w:style w:type="paragraph" w:styleId="6">
    <w:name w:val="heading 4"/>
    <w:basedOn w:val="4"/>
    <w:next w:val="1"/>
    <w:qFormat/>
    <w:uiPriority w:val="0"/>
    <w:pPr>
      <w:widowControl/>
      <w:spacing w:before="280" w:after="290" w:line="376" w:lineRule="auto"/>
      <w:jc w:val="center"/>
      <w:outlineLvl w:val="3"/>
    </w:pPr>
    <w:rPr>
      <w:rFonts w:ascii="Cambria" w:hAnsi="Cambria" w:eastAsia="宋体" w:cs="Times New Roman"/>
      <w:kern w:val="0"/>
      <w:sz w:val="28"/>
      <w:szCs w:val="28"/>
    </w:rPr>
  </w:style>
  <w:style w:type="paragraph" w:styleId="7">
    <w:name w:val="heading 9"/>
    <w:basedOn w:val="1"/>
    <w:next w:val="1"/>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table of authorities"/>
    <w:basedOn w:val="1"/>
    <w:next w:val="1"/>
    <w:autoRedefine/>
    <w:qFormat/>
    <w:uiPriority w:val="0"/>
    <w:pPr>
      <w:ind w:left="420" w:leftChars="200"/>
    </w:pPr>
  </w:style>
  <w:style w:type="paragraph" w:styleId="9">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autoRedefine/>
    <w:qFormat/>
    <w:uiPriority w:val="0"/>
    <w:rPr>
      <w:rFonts w:ascii="仿宋_GB2312" w:eastAsia="仿宋_GB2312"/>
      <w:sz w:val="32"/>
    </w:rPr>
  </w:style>
  <w:style w:type="paragraph" w:styleId="12">
    <w:name w:val="Body Text Indent"/>
    <w:basedOn w:val="1"/>
    <w:autoRedefine/>
    <w:qFormat/>
    <w:uiPriority w:val="0"/>
    <w:pPr>
      <w:spacing w:line="700" w:lineRule="exact"/>
      <w:ind w:left="960"/>
    </w:pPr>
    <w:rPr>
      <w:sz w:val="44"/>
    </w:rPr>
  </w:style>
  <w:style w:type="paragraph" w:styleId="13">
    <w:name w:val="Block Text"/>
    <w:basedOn w:val="1"/>
    <w:autoRedefine/>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14">
    <w:name w:val="toc 5"/>
    <w:basedOn w:val="1"/>
    <w:next w:val="1"/>
    <w:qFormat/>
    <w:uiPriority w:val="39"/>
    <w:pPr>
      <w:ind w:left="1680" w:leftChars="800"/>
    </w:pPr>
  </w:style>
  <w:style w:type="paragraph" w:styleId="15">
    <w:name w:val="toc 3"/>
    <w:basedOn w:val="1"/>
    <w:next w:val="1"/>
    <w:qFormat/>
    <w:uiPriority w:val="0"/>
    <w:pPr>
      <w:ind w:left="840" w:leftChars="400"/>
    </w:pPr>
  </w:style>
  <w:style w:type="paragraph" w:styleId="16">
    <w:name w:val="Plain Text"/>
    <w:basedOn w:val="1"/>
    <w:qFormat/>
    <w:uiPriority w:val="0"/>
    <w:pPr>
      <w:adjustRightInd w:val="0"/>
      <w:snapToGrid w:val="0"/>
      <w:spacing w:line="360" w:lineRule="auto"/>
    </w:pPr>
    <w:rPr>
      <w:rFonts w:ascii="宋体" w:hAnsi="Courier New"/>
      <w:sz w:val="21"/>
      <w:szCs w:val="20"/>
    </w:rPr>
  </w:style>
  <w:style w:type="paragraph" w:styleId="17">
    <w:name w:val="Date"/>
    <w:basedOn w:val="1"/>
    <w:next w:val="1"/>
    <w:autoRedefine/>
    <w:qFormat/>
    <w:uiPriority w:val="0"/>
  </w:style>
  <w:style w:type="paragraph" w:styleId="18">
    <w:name w:val="Body Text Indent 2"/>
    <w:basedOn w:val="1"/>
    <w:autoRedefine/>
    <w:qFormat/>
    <w:uiPriority w:val="0"/>
    <w:pPr>
      <w:snapToGrid w:val="0"/>
      <w:spacing w:line="560" w:lineRule="atLeast"/>
      <w:ind w:firstLine="540"/>
    </w:p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qFormat/>
    <w:uiPriority w:val="0"/>
    <w:pPr>
      <w:spacing w:line="180" w:lineRule="auto"/>
      <w:jc w:val="center"/>
    </w:pPr>
    <w:rPr>
      <w:sz w:val="30"/>
    </w:rPr>
  </w:style>
  <w:style w:type="paragraph" w:styleId="22">
    <w:name w:val="List"/>
    <w:basedOn w:val="1"/>
    <w:autoRedefine/>
    <w:semiHidden/>
    <w:qFormat/>
    <w:uiPriority w:val="0"/>
    <w:pPr>
      <w:ind w:left="200" w:hanging="200" w:hangingChars="200"/>
    </w:pPr>
  </w:style>
  <w:style w:type="paragraph" w:styleId="23">
    <w:name w:val="toc 2"/>
    <w:basedOn w:val="1"/>
    <w:next w:val="1"/>
    <w:qFormat/>
    <w:uiPriority w:val="0"/>
    <w:pPr>
      <w:ind w:left="420" w:leftChars="200"/>
    </w:pPr>
  </w:style>
  <w:style w:type="paragraph" w:styleId="24">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25">
    <w:name w:val="Body Text First Indent 2"/>
    <w:basedOn w:val="12"/>
    <w:qFormat/>
    <w:uiPriority w:val="0"/>
    <w:pPr>
      <w:spacing w:after="120" w:afterLines="0" w:afterAutospacing="0" w:line="240" w:lineRule="auto"/>
      <w:ind w:left="420" w:leftChars="200" w:firstLine="420" w:firstLineChars="200"/>
    </w:pPr>
    <w:rPr>
      <w:sz w:val="21"/>
    </w:rPr>
  </w:style>
  <w:style w:type="table" w:styleId="27">
    <w:name w:val="Table Grid"/>
    <w:basedOn w:val="2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autoRedefine/>
    <w:qFormat/>
    <w:uiPriority w:val="0"/>
  </w:style>
  <w:style w:type="character" w:styleId="30">
    <w:name w:val="Hyperlink"/>
    <w:basedOn w:val="28"/>
    <w:autoRedefine/>
    <w:qFormat/>
    <w:uiPriority w:val="0"/>
    <w:rPr>
      <w:color w:val="0000FF"/>
      <w:u w:val="single"/>
    </w:rPr>
  </w:style>
  <w:style w:type="paragraph" w:customStyle="1" w:styleId="31">
    <w:name w:val="图例"/>
    <w:basedOn w:val="1"/>
    <w:autoRedefine/>
    <w:qFormat/>
    <w:uiPriority w:val="0"/>
    <w:pPr>
      <w:spacing w:before="120" w:after="120" w:line="360" w:lineRule="auto"/>
      <w:jc w:val="center"/>
    </w:pPr>
    <w:rPr>
      <w:rFonts w:eastAsia="仿宋_GB2312"/>
      <w:b/>
      <w:sz w:val="24"/>
    </w:rPr>
  </w:style>
  <w:style w:type="paragraph" w:customStyle="1" w:styleId="32">
    <w:name w:val="电建正文"/>
    <w:basedOn w:val="33"/>
    <w:autoRedefine/>
    <w:qFormat/>
    <w:uiPriority w:val="0"/>
    <w:pPr>
      <w:tabs>
        <w:tab w:val="left" w:pos="720"/>
      </w:tabs>
      <w:spacing w:line="360" w:lineRule="auto"/>
      <w:ind w:firstLine="200" w:firstLineChars="200"/>
    </w:pPr>
    <w:rPr>
      <w:rFonts w:ascii="Tahoma" w:hAnsi="Tahoma"/>
      <w:sz w:val="24"/>
    </w:rPr>
  </w:style>
  <w:style w:type="paragraph" w:customStyle="1" w:styleId="33">
    <w:name w:val="List First"/>
    <w:basedOn w:val="22"/>
    <w:next w:val="22"/>
    <w:autoRedefine/>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WPSOffice手动目录 3"/>
    <w:qFormat/>
    <w:uiPriority w:val="0"/>
    <w:pPr>
      <w:ind w:leftChars="400"/>
    </w:pPr>
    <w:rPr>
      <w:rFonts w:ascii="Times New Roman" w:hAnsi="Times New Roman" w:eastAsia="宋体" w:cs="Times New Roman"/>
      <w:sz w:val="20"/>
      <w:szCs w:val="20"/>
    </w:rPr>
  </w:style>
  <w:style w:type="paragraph" w:styleId="37">
    <w:name w:val="List Paragraph"/>
    <w:basedOn w:val="1"/>
    <w:qFormat/>
    <w:uiPriority w:val="1"/>
    <w:pPr>
      <w:autoSpaceDE w:val="0"/>
      <w:autoSpaceDN w:val="0"/>
      <w:spacing w:before="136"/>
      <w:ind w:left="1073" w:hanging="528"/>
      <w:jc w:val="left"/>
    </w:pPr>
    <w:rPr>
      <w:rFonts w:ascii="宋体" w:hAnsi="宋体" w:cs="宋体"/>
      <w:kern w:val="0"/>
      <w:sz w:val="22"/>
      <w:szCs w:val="22"/>
      <w:lang w:val="zh-CN" w:bidi="zh-CN"/>
    </w:rPr>
  </w:style>
  <w:style w:type="table" w:customStyle="1" w:styleId="38">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39">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0">
    <w:name w:val="Table Text"/>
    <w:basedOn w:val="1"/>
    <w:autoRedefine/>
    <w:semiHidden/>
    <w:qFormat/>
    <w:uiPriority w:val="0"/>
    <w:rPr>
      <w:rFonts w:ascii="宋体" w:hAnsi="宋体" w:eastAsia="宋体" w:cs="宋体"/>
    </w:rPr>
  </w:style>
  <w:style w:type="paragraph" w:customStyle="1" w:styleId="41">
    <w:name w:val="列表段落1"/>
    <w:basedOn w:val="1"/>
    <w:qFormat/>
    <w:uiPriority w:val="34"/>
    <w:pPr>
      <w:ind w:firstLine="420" w:firstLineChars="200"/>
    </w:pPr>
    <w:rPr>
      <w:rFonts w:ascii="Calibri" w:hAnsi="Calibri"/>
      <w:sz w:val="21"/>
      <w:szCs w:val="24"/>
    </w:rPr>
  </w:style>
  <w:style w:type="paragraph" w:customStyle="1" w:styleId="42">
    <w:name w:val="正本3"/>
    <w:qFormat/>
    <w:uiPriority w:val="0"/>
    <w:pPr>
      <w:adjustRightInd w:val="0"/>
      <w:snapToGrid w:val="0"/>
      <w:spacing w:line="360" w:lineRule="auto"/>
      <w:ind w:firstLine="723" w:firstLineChars="200"/>
    </w:pPr>
    <w:rPr>
      <w:rFonts w:ascii="Times New Roman"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6676</Words>
  <Characters>7037</Characters>
  <Lines>0</Lines>
  <Paragraphs>0</Paragraphs>
  <TotalTime>10</TotalTime>
  <ScaleCrop>false</ScaleCrop>
  <LinksUpToDate>false</LinksUpToDate>
  <CharactersWithSpaces>7228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ZY</cp:lastModifiedBy>
  <cp:lastPrinted>2024-05-24T04:05:00Z</cp:lastPrinted>
  <dcterms:modified xsi:type="dcterms:W3CDTF">2025-08-07T07:01:47Z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37A8956959C648388362BE7B393EDE2E</vt:lpwstr>
  </property>
  <property fmtid="{D5CDD505-2E9C-101B-9397-08002B2CF9AE}" pid="4" name="KSOTemplateDocerSaveRecord">
    <vt:lpwstr>eyJoZGlkIjoiYTBlMjJjMzYwMzYyMTJlNDI4Mjc4NzIwMzZlMWE3MTAiLCJ1c2VySWQiOiIxMTIzMzMzODE3In0=</vt:lpwstr>
  </property>
</Properties>
</file>