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5FE3B">
      <w:pPr>
        <w:jc w:val="center"/>
        <w:rPr>
          <w:rStyle w:val="90"/>
          <w:rFonts w:cs="宋体"/>
          <w:color w:val="auto"/>
          <w:highlight w:val="none"/>
        </w:rPr>
      </w:pPr>
    </w:p>
    <w:p w14:paraId="21C71A1E">
      <w:pPr>
        <w:spacing w:line="1600" w:lineRule="exact"/>
        <w:jc w:val="center"/>
        <w:rPr>
          <w:rFonts w:ascii="宋体" w:hAnsi="宋体" w:cs="宋体"/>
          <w:b/>
          <w:color w:val="auto"/>
          <w:sz w:val="130"/>
          <w:szCs w:val="130"/>
          <w:highlight w:val="none"/>
        </w:rPr>
      </w:pPr>
    </w:p>
    <w:p w14:paraId="6E41ADF6">
      <w:pPr>
        <w:spacing w:line="1600" w:lineRule="exact"/>
        <w:jc w:val="center"/>
        <w:rPr>
          <w:rFonts w:ascii="宋体" w:hAnsi="宋体" w:cs="宋体"/>
          <w:b/>
          <w:color w:val="auto"/>
          <w:sz w:val="130"/>
          <w:szCs w:val="130"/>
          <w:highlight w:val="none"/>
        </w:rPr>
      </w:pPr>
      <w:r>
        <w:rPr>
          <w:rFonts w:hint="eastAsia" w:ascii="宋体" w:hAnsi="宋体" w:cs="宋体"/>
          <w:b/>
          <w:color w:val="auto"/>
          <w:sz w:val="130"/>
          <w:szCs w:val="130"/>
          <w:highlight w:val="none"/>
        </w:rPr>
        <w:t>竞争性磋商文件</w:t>
      </w:r>
    </w:p>
    <w:p w14:paraId="68BBB7FE">
      <w:pPr>
        <w:pStyle w:val="38"/>
        <w:rPr>
          <w:rFonts w:ascii="宋体" w:hAnsi="宋体" w:cs="宋体"/>
          <w:color w:val="auto"/>
          <w:sz w:val="130"/>
          <w:szCs w:val="130"/>
          <w:highlight w:val="none"/>
        </w:rPr>
      </w:pPr>
    </w:p>
    <w:p w14:paraId="048E6E68">
      <w:pPr>
        <w:rPr>
          <w:rFonts w:ascii="宋体" w:hAnsi="宋体" w:cs="宋体"/>
          <w:color w:val="auto"/>
          <w:highlight w:val="none"/>
        </w:rPr>
      </w:pPr>
    </w:p>
    <w:p w14:paraId="672E4B2B">
      <w:pPr>
        <w:rPr>
          <w:rFonts w:ascii="宋体" w:hAnsi="宋体" w:cs="宋体"/>
          <w:color w:val="auto"/>
          <w:highlight w:val="none"/>
        </w:rPr>
      </w:pPr>
    </w:p>
    <w:p w14:paraId="7606A415">
      <w:pPr>
        <w:rPr>
          <w:rFonts w:ascii="宋体" w:hAnsi="宋体" w:cs="宋体"/>
          <w:color w:val="auto"/>
          <w:highlight w:val="none"/>
        </w:rPr>
      </w:pPr>
    </w:p>
    <w:p w14:paraId="77D1B64E">
      <w:pPr>
        <w:spacing w:line="360" w:lineRule="auto"/>
        <w:ind w:left="3333" w:leftChars="387" w:hanging="2249" w:hangingChars="700"/>
        <w:outlineLvl w:val="0"/>
        <w:rPr>
          <w:rFonts w:ascii="宋体" w:hAnsi="宋体" w:cs="宋体"/>
          <w:b/>
          <w:color w:val="auto"/>
          <w:sz w:val="32"/>
          <w:szCs w:val="32"/>
          <w:highlight w:val="none"/>
        </w:rPr>
      </w:pPr>
    </w:p>
    <w:p w14:paraId="434BD821">
      <w:pPr>
        <w:spacing w:line="360" w:lineRule="auto"/>
        <w:ind w:left="3333" w:leftChars="387" w:hanging="2249" w:hangingChars="700"/>
        <w:outlineLvl w:val="0"/>
        <w:rPr>
          <w:rFonts w:ascii="宋体" w:hAnsi="宋体" w:cs="宋体"/>
          <w:b/>
          <w:color w:val="auto"/>
          <w:sz w:val="32"/>
          <w:szCs w:val="32"/>
          <w:highlight w:val="none"/>
        </w:rPr>
      </w:pPr>
      <w:r>
        <w:rPr>
          <w:rFonts w:hint="eastAsia" w:ascii="宋体" w:hAnsi="宋体" w:cs="宋体"/>
          <w:b/>
          <w:color w:val="auto"/>
          <w:sz w:val="32"/>
          <w:szCs w:val="32"/>
          <w:highlight w:val="none"/>
        </w:rPr>
        <w:t>磋商项目编号：ZC-2025050（JBGZC202548）</w:t>
      </w:r>
    </w:p>
    <w:p w14:paraId="4FAF4553">
      <w:pPr>
        <w:spacing w:line="360" w:lineRule="auto"/>
        <w:ind w:left="3333" w:leftChars="387" w:hanging="2249" w:hangingChars="700"/>
        <w:outlineLvl w:val="0"/>
        <w:rPr>
          <w:rFonts w:ascii="宋体" w:hAnsi="宋体" w:cs="宋体"/>
          <w:b/>
          <w:color w:val="auto"/>
          <w:sz w:val="32"/>
          <w:szCs w:val="32"/>
          <w:highlight w:val="none"/>
        </w:rPr>
      </w:pPr>
      <w:r>
        <w:rPr>
          <w:rFonts w:hint="eastAsia" w:ascii="宋体" w:hAnsi="宋体" w:cs="宋体"/>
          <w:b/>
          <w:color w:val="auto"/>
          <w:sz w:val="32"/>
          <w:szCs w:val="32"/>
          <w:highlight w:val="none"/>
        </w:rPr>
        <w:t>磋商项目名称：江北区2025年土地及林业类违法行为勘验技术服务</w:t>
      </w:r>
    </w:p>
    <w:p w14:paraId="12036B1B">
      <w:pPr>
        <w:spacing w:line="700" w:lineRule="exact"/>
        <w:ind w:firstLine="1555" w:firstLineChars="486"/>
        <w:rPr>
          <w:rFonts w:ascii="宋体" w:hAnsi="宋体" w:cs="宋体"/>
          <w:color w:val="auto"/>
          <w:sz w:val="32"/>
          <w:szCs w:val="32"/>
          <w:highlight w:val="none"/>
        </w:rPr>
      </w:pPr>
    </w:p>
    <w:p w14:paraId="28309824">
      <w:pPr>
        <w:spacing w:line="700" w:lineRule="exact"/>
        <w:ind w:firstLine="1749" w:firstLineChars="486"/>
        <w:rPr>
          <w:rFonts w:ascii="宋体" w:hAnsi="宋体" w:cs="宋体"/>
          <w:color w:val="auto"/>
          <w:sz w:val="36"/>
          <w:szCs w:val="36"/>
          <w:highlight w:val="none"/>
        </w:rPr>
      </w:pPr>
    </w:p>
    <w:p w14:paraId="6B4972CB">
      <w:pPr>
        <w:spacing w:line="700" w:lineRule="exact"/>
        <w:ind w:firstLine="1749" w:firstLineChars="486"/>
        <w:rPr>
          <w:rFonts w:ascii="宋体" w:hAnsi="宋体" w:cs="宋体"/>
          <w:color w:val="auto"/>
          <w:sz w:val="36"/>
          <w:szCs w:val="36"/>
          <w:highlight w:val="none"/>
        </w:rPr>
      </w:pPr>
    </w:p>
    <w:p w14:paraId="7BC5CE27">
      <w:pPr>
        <w:spacing w:line="500" w:lineRule="exact"/>
        <w:jc w:val="left"/>
        <w:rPr>
          <w:rFonts w:ascii="宋体" w:hAnsi="宋体" w:cs="宋体"/>
          <w:b/>
          <w:color w:val="auto"/>
          <w:sz w:val="36"/>
          <w:szCs w:val="36"/>
          <w:highlight w:val="none"/>
        </w:rPr>
      </w:pPr>
    </w:p>
    <w:p w14:paraId="6E82AA79">
      <w:pPr>
        <w:spacing w:line="500" w:lineRule="exact"/>
        <w:jc w:val="left"/>
        <w:rPr>
          <w:rFonts w:ascii="宋体" w:hAnsi="宋体" w:cs="宋体"/>
          <w:color w:val="auto"/>
          <w:sz w:val="30"/>
          <w:highlight w:val="none"/>
        </w:rPr>
      </w:pPr>
    </w:p>
    <w:p w14:paraId="25D2CAFC">
      <w:pPr>
        <w:pStyle w:val="3"/>
        <w:rPr>
          <w:rFonts w:ascii="宋体" w:hAnsi="宋体" w:eastAsia="宋体" w:cs="宋体"/>
          <w:color w:val="auto"/>
          <w:highlight w:val="none"/>
        </w:rPr>
      </w:pPr>
    </w:p>
    <w:p w14:paraId="22C1F619">
      <w:pPr>
        <w:spacing w:line="500" w:lineRule="exact"/>
        <w:ind w:firstLine="1285" w:firstLineChars="400"/>
        <w:jc w:val="left"/>
        <w:rPr>
          <w:rFonts w:ascii="宋体" w:hAnsi="宋体" w:cs="宋体"/>
          <w:b/>
          <w:color w:val="auto"/>
          <w:sz w:val="32"/>
          <w:szCs w:val="32"/>
          <w:highlight w:val="none"/>
        </w:rPr>
      </w:pPr>
      <w:r>
        <w:rPr>
          <w:rFonts w:hint="eastAsia" w:ascii="宋体" w:hAnsi="宋体" w:cs="宋体"/>
          <w:b/>
          <w:color w:val="auto"/>
          <w:sz w:val="32"/>
          <w:szCs w:val="32"/>
          <w:highlight w:val="none"/>
        </w:rPr>
        <w:t>采   购   人：重庆市江北区规划和自然资源局</w:t>
      </w:r>
    </w:p>
    <w:p w14:paraId="060ADAAD">
      <w:pPr>
        <w:spacing w:line="500" w:lineRule="exact"/>
        <w:ind w:firstLine="1285" w:firstLineChars="400"/>
        <w:rPr>
          <w:rFonts w:ascii="宋体" w:hAnsi="宋体" w:cs="宋体"/>
          <w:b/>
          <w:color w:val="auto"/>
          <w:sz w:val="32"/>
          <w:szCs w:val="32"/>
          <w:highlight w:val="none"/>
        </w:rPr>
      </w:pPr>
      <w:r>
        <w:rPr>
          <w:rFonts w:hint="eastAsia" w:ascii="宋体" w:hAnsi="宋体" w:cs="宋体"/>
          <w:b/>
          <w:color w:val="auto"/>
          <w:sz w:val="32"/>
          <w:szCs w:val="32"/>
          <w:highlight w:val="none"/>
        </w:rPr>
        <w:t>采购代理机构：重庆召春工程项目管理咨询有限公司</w:t>
      </w:r>
    </w:p>
    <w:p w14:paraId="1D1EB765">
      <w:pPr>
        <w:spacing w:line="720" w:lineRule="exact"/>
        <w:jc w:val="center"/>
        <w:rPr>
          <w:rFonts w:ascii="宋体" w:hAnsi="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r>
        <w:rPr>
          <w:rFonts w:hint="eastAsia" w:ascii="宋体" w:hAnsi="宋体" w:cs="宋体"/>
          <w:b/>
          <w:color w:val="auto"/>
          <w:sz w:val="32"/>
          <w:szCs w:val="32"/>
          <w:highlight w:val="none"/>
        </w:rPr>
        <w:t>二〇二五年十</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月</w:t>
      </w:r>
    </w:p>
    <w:p w14:paraId="2943AF43">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534C33B5">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_Toc7868 </w:instrText>
      </w:r>
      <w:r>
        <w:rPr>
          <w:rFonts w:hint="eastAsia" w:ascii="宋体" w:hAnsi="宋体" w:cs="宋体"/>
          <w:szCs w:val="21"/>
          <w:highlight w:val="none"/>
        </w:rPr>
        <w:fldChar w:fldCharType="separate"/>
      </w:r>
      <w:r>
        <w:rPr>
          <w:rFonts w:hint="eastAsia" w:hAnsi="宋体" w:cs="宋体"/>
          <w:szCs w:val="36"/>
          <w:highlight w:val="none"/>
        </w:rPr>
        <w:t>第一篇  采购邀请书</w:t>
      </w:r>
      <w:r>
        <w:tab/>
      </w:r>
      <w:r>
        <w:fldChar w:fldCharType="begin"/>
      </w:r>
      <w:r>
        <w:instrText xml:space="preserve"> PAGEREF _Toc7868 \h </w:instrText>
      </w:r>
      <w:r>
        <w:fldChar w:fldCharType="separate"/>
      </w:r>
      <w:r>
        <w:t>- 3 -</w:t>
      </w:r>
      <w:r>
        <w:fldChar w:fldCharType="end"/>
      </w:r>
      <w:r>
        <w:rPr>
          <w:rFonts w:hint="eastAsia" w:ascii="宋体" w:hAnsi="宋体" w:cs="宋体"/>
          <w:color w:val="auto"/>
          <w:szCs w:val="21"/>
          <w:highlight w:val="none"/>
        </w:rPr>
        <w:fldChar w:fldCharType="end"/>
      </w:r>
    </w:p>
    <w:p w14:paraId="1D63E4BD">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_Toc9398 </w:instrText>
      </w:r>
      <w:r>
        <w:rPr>
          <w:rFonts w:hint="eastAsia" w:ascii="宋体" w:hAnsi="宋体" w:cs="宋体"/>
          <w:szCs w:val="21"/>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_Toc9398 \h </w:instrText>
      </w:r>
      <w:r>
        <w:fldChar w:fldCharType="separate"/>
      </w:r>
      <w:r>
        <w:t>- 3 -</w:t>
      </w:r>
      <w:r>
        <w:fldChar w:fldCharType="end"/>
      </w:r>
      <w:r>
        <w:rPr>
          <w:rFonts w:hint="eastAsia" w:ascii="宋体" w:hAnsi="宋体" w:cs="宋体"/>
          <w:color w:val="auto"/>
          <w:szCs w:val="21"/>
          <w:highlight w:val="none"/>
        </w:rPr>
        <w:fldChar w:fldCharType="end"/>
      </w:r>
    </w:p>
    <w:p w14:paraId="4218F77C">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_Toc3225 </w:instrText>
      </w:r>
      <w:r>
        <w:rPr>
          <w:rFonts w:hint="eastAsia" w:ascii="宋体" w:hAnsi="宋体" w:cs="宋体"/>
          <w:szCs w:val="21"/>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_Toc3225 \h </w:instrText>
      </w:r>
      <w:r>
        <w:fldChar w:fldCharType="separate"/>
      </w:r>
      <w:r>
        <w:t>- 3 -</w:t>
      </w:r>
      <w:r>
        <w:fldChar w:fldCharType="end"/>
      </w:r>
      <w:r>
        <w:rPr>
          <w:rFonts w:hint="eastAsia" w:ascii="宋体" w:hAnsi="宋体" w:cs="宋体"/>
          <w:color w:val="auto"/>
          <w:szCs w:val="21"/>
          <w:highlight w:val="none"/>
        </w:rPr>
        <w:fldChar w:fldCharType="end"/>
      </w:r>
    </w:p>
    <w:p w14:paraId="29CB4854">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_Toc6124 </w:instrText>
      </w:r>
      <w:r>
        <w:rPr>
          <w:rFonts w:hint="eastAsia" w:ascii="宋体" w:hAnsi="宋体" w:cs="宋体"/>
          <w:szCs w:val="21"/>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_Toc6124 \h </w:instrText>
      </w:r>
      <w:r>
        <w:fldChar w:fldCharType="separate"/>
      </w:r>
      <w:r>
        <w:t>- 3 -</w:t>
      </w:r>
      <w:r>
        <w:fldChar w:fldCharType="end"/>
      </w:r>
      <w:r>
        <w:rPr>
          <w:rFonts w:hint="eastAsia" w:ascii="宋体" w:hAnsi="宋体" w:cs="宋体"/>
          <w:color w:val="auto"/>
          <w:szCs w:val="21"/>
          <w:highlight w:val="none"/>
        </w:rPr>
        <w:fldChar w:fldCharType="end"/>
      </w:r>
    </w:p>
    <w:p w14:paraId="55DDD78A">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_Toc23470 </w:instrText>
      </w:r>
      <w:r>
        <w:rPr>
          <w:rFonts w:hint="eastAsia" w:ascii="宋体" w:hAnsi="宋体" w:cs="宋体"/>
          <w:szCs w:val="21"/>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_Toc23470 \h </w:instrText>
      </w:r>
      <w:r>
        <w:fldChar w:fldCharType="separate"/>
      </w:r>
      <w:r>
        <w:t>- 3 -</w:t>
      </w:r>
      <w:r>
        <w:fldChar w:fldCharType="end"/>
      </w:r>
      <w:r>
        <w:rPr>
          <w:rFonts w:hint="eastAsia" w:ascii="宋体" w:hAnsi="宋体" w:cs="宋体"/>
          <w:color w:val="auto"/>
          <w:szCs w:val="21"/>
          <w:highlight w:val="none"/>
        </w:rPr>
        <w:fldChar w:fldCharType="end"/>
      </w:r>
    </w:p>
    <w:p w14:paraId="4222EC9C">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_Toc4900 </w:instrText>
      </w:r>
      <w:r>
        <w:rPr>
          <w:rFonts w:hint="eastAsia" w:ascii="宋体" w:hAnsi="宋体" w:cs="宋体"/>
          <w:szCs w:val="21"/>
          <w:highlight w:val="none"/>
        </w:rPr>
        <w:fldChar w:fldCharType="separate"/>
      </w:r>
      <w:r>
        <w:rPr>
          <w:rFonts w:hint="eastAsia" w:ascii="宋体" w:hAnsi="宋体" w:eastAsia="宋体" w:cs="宋体"/>
          <w:szCs w:val="24"/>
          <w:highlight w:val="none"/>
        </w:rPr>
        <w:t>五、采购项目需落实的政府采购政策</w:t>
      </w:r>
      <w:r>
        <w:tab/>
      </w:r>
      <w:r>
        <w:fldChar w:fldCharType="begin"/>
      </w:r>
      <w:r>
        <w:instrText xml:space="preserve"> PAGEREF _Toc4900 \h </w:instrText>
      </w:r>
      <w:r>
        <w:fldChar w:fldCharType="separate"/>
      </w:r>
      <w:r>
        <w:t>- 4 -</w:t>
      </w:r>
      <w:r>
        <w:fldChar w:fldCharType="end"/>
      </w:r>
      <w:r>
        <w:rPr>
          <w:rFonts w:hint="eastAsia" w:ascii="宋体" w:hAnsi="宋体" w:cs="宋体"/>
          <w:color w:val="auto"/>
          <w:szCs w:val="21"/>
          <w:highlight w:val="none"/>
        </w:rPr>
        <w:fldChar w:fldCharType="end"/>
      </w:r>
    </w:p>
    <w:p w14:paraId="33323781">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_Toc2242 </w:instrText>
      </w:r>
      <w:r>
        <w:rPr>
          <w:rFonts w:hint="eastAsia" w:ascii="宋体" w:hAnsi="宋体" w:cs="宋体"/>
          <w:szCs w:val="21"/>
          <w:highlight w:val="none"/>
        </w:rPr>
        <w:fldChar w:fldCharType="separate"/>
      </w:r>
      <w:r>
        <w:rPr>
          <w:rFonts w:hint="eastAsia" w:ascii="宋体" w:hAnsi="宋体" w:eastAsia="宋体" w:cs="宋体"/>
          <w:szCs w:val="24"/>
          <w:highlight w:val="none"/>
        </w:rPr>
        <w:t>六、其它有关规定</w:t>
      </w:r>
      <w:r>
        <w:tab/>
      </w:r>
      <w:r>
        <w:fldChar w:fldCharType="begin"/>
      </w:r>
      <w:r>
        <w:instrText xml:space="preserve"> PAGEREF _Toc2242 \h </w:instrText>
      </w:r>
      <w:r>
        <w:fldChar w:fldCharType="separate"/>
      </w:r>
      <w:r>
        <w:t>- 4 -</w:t>
      </w:r>
      <w:r>
        <w:fldChar w:fldCharType="end"/>
      </w:r>
      <w:r>
        <w:rPr>
          <w:rFonts w:hint="eastAsia" w:ascii="宋体" w:hAnsi="宋体" w:cs="宋体"/>
          <w:color w:val="auto"/>
          <w:szCs w:val="21"/>
          <w:highlight w:val="none"/>
        </w:rPr>
        <w:fldChar w:fldCharType="end"/>
      </w:r>
    </w:p>
    <w:p w14:paraId="40BA4014">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_Toc10077 </w:instrText>
      </w:r>
      <w:r>
        <w:rPr>
          <w:rFonts w:hint="eastAsia" w:ascii="宋体" w:hAnsi="宋体" w:cs="宋体"/>
          <w:szCs w:val="21"/>
          <w:highlight w:val="none"/>
        </w:rPr>
        <w:fldChar w:fldCharType="separate"/>
      </w:r>
      <w:r>
        <w:rPr>
          <w:rFonts w:hint="eastAsia" w:ascii="宋体" w:hAnsi="宋体" w:eastAsia="宋体" w:cs="宋体"/>
          <w:szCs w:val="24"/>
          <w:highlight w:val="none"/>
        </w:rPr>
        <w:t>七、联系方式</w:t>
      </w:r>
      <w:r>
        <w:tab/>
      </w:r>
      <w:r>
        <w:fldChar w:fldCharType="begin"/>
      </w:r>
      <w:r>
        <w:instrText xml:space="preserve"> PAGEREF _Toc10077 \h </w:instrText>
      </w:r>
      <w:r>
        <w:fldChar w:fldCharType="separate"/>
      </w:r>
      <w:r>
        <w:t>- 5 -</w:t>
      </w:r>
      <w:r>
        <w:fldChar w:fldCharType="end"/>
      </w:r>
      <w:r>
        <w:rPr>
          <w:rFonts w:hint="eastAsia" w:ascii="宋体" w:hAnsi="宋体" w:cs="宋体"/>
          <w:color w:val="auto"/>
          <w:szCs w:val="21"/>
          <w:highlight w:val="none"/>
        </w:rPr>
        <w:fldChar w:fldCharType="end"/>
      </w:r>
    </w:p>
    <w:p w14:paraId="4493F202">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_Toc4826 </w:instrText>
      </w:r>
      <w:r>
        <w:rPr>
          <w:rFonts w:hint="eastAsia" w:ascii="宋体" w:hAnsi="宋体" w:cs="宋体"/>
          <w:szCs w:val="21"/>
          <w:highlight w:val="none"/>
        </w:rPr>
        <w:fldChar w:fldCharType="separate"/>
      </w:r>
      <w:r>
        <w:rPr>
          <w:rFonts w:hint="eastAsia" w:hAnsi="宋体" w:cs="宋体"/>
          <w:szCs w:val="36"/>
          <w:highlight w:val="none"/>
        </w:rPr>
        <w:t>第二篇  项目服务需求</w:t>
      </w:r>
      <w:r>
        <w:tab/>
      </w:r>
      <w:r>
        <w:fldChar w:fldCharType="begin"/>
      </w:r>
      <w:r>
        <w:instrText xml:space="preserve"> PAGEREF _Toc4826 \h </w:instrText>
      </w:r>
      <w:r>
        <w:fldChar w:fldCharType="separate"/>
      </w:r>
      <w:r>
        <w:t>- 6 -</w:t>
      </w:r>
      <w:r>
        <w:fldChar w:fldCharType="end"/>
      </w:r>
      <w:r>
        <w:rPr>
          <w:rFonts w:hint="eastAsia" w:ascii="宋体" w:hAnsi="宋体" w:cs="宋体"/>
          <w:color w:val="auto"/>
          <w:szCs w:val="21"/>
          <w:highlight w:val="none"/>
        </w:rPr>
        <w:fldChar w:fldCharType="end"/>
      </w:r>
    </w:p>
    <w:p w14:paraId="4C01FB09">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_Toc26981 </w:instrText>
      </w:r>
      <w:r>
        <w:rPr>
          <w:rFonts w:hint="eastAsia" w:ascii="宋体" w:hAnsi="宋体" w:cs="宋体"/>
          <w:szCs w:val="21"/>
          <w:highlight w:val="none"/>
        </w:rPr>
        <w:fldChar w:fldCharType="separate"/>
      </w:r>
      <w:r>
        <w:rPr>
          <w:rFonts w:hint="eastAsia" w:ascii="宋体" w:hAnsi="宋体" w:eastAsia="宋体" w:cs="宋体"/>
          <w:szCs w:val="24"/>
          <w:highlight w:val="none"/>
        </w:rPr>
        <w:t>一、项目基本概况</w:t>
      </w:r>
      <w:r>
        <w:tab/>
      </w:r>
      <w:r>
        <w:fldChar w:fldCharType="begin"/>
      </w:r>
      <w:r>
        <w:instrText xml:space="preserve"> PAGEREF _Toc26981 \h </w:instrText>
      </w:r>
      <w:r>
        <w:fldChar w:fldCharType="separate"/>
      </w:r>
      <w:r>
        <w:t>- 6 -</w:t>
      </w:r>
      <w:r>
        <w:fldChar w:fldCharType="end"/>
      </w:r>
      <w:r>
        <w:rPr>
          <w:rFonts w:hint="eastAsia" w:ascii="宋体" w:hAnsi="宋体" w:cs="宋体"/>
          <w:color w:val="auto"/>
          <w:szCs w:val="21"/>
          <w:highlight w:val="none"/>
        </w:rPr>
        <w:fldChar w:fldCharType="end"/>
      </w:r>
    </w:p>
    <w:p w14:paraId="2B784646">
      <w:pPr>
        <w:pStyle w:val="46"/>
        <w:tabs>
          <w:tab w:val="right" w:leader="dot" w:pos="9412"/>
        </w:tabs>
        <w:spacing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"_Toc4361" </w:instrText>
      </w:r>
      <w:r>
        <w:rPr>
          <w:color w:val="auto"/>
          <w:highlight w:val="none"/>
        </w:rPr>
        <w:fldChar w:fldCharType="separate"/>
      </w:r>
      <w:r>
        <w:rPr>
          <w:rFonts w:hint="eastAsia" w:ascii="宋体" w:hAnsi="宋体" w:cs="宋体"/>
          <w:color w:val="auto"/>
          <w:szCs w:val="24"/>
          <w:highlight w:val="none"/>
        </w:rPr>
        <w:t>二、服务要求</w:t>
      </w:r>
      <w:r>
        <w:rPr>
          <w:color w:val="auto"/>
          <w:highlight w:val="none"/>
        </w:rPr>
        <w:tab/>
      </w:r>
      <w:r>
        <w:rPr>
          <w:color w:val="auto"/>
          <w:highlight w:val="none"/>
        </w:rPr>
        <w:fldChar w:fldCharType="begin"/>
      </w:r>
      <w:r>
        <w:rPr>
          <w:color w:val="auto"/>
          <w:highlight w:val="none"/>
        </w:rPr>
        <w:instrText xml:space="preserve"> PAGEREF _Toc4361 \h </w:instrText>
      </w:r>
      <w:r>
        <w:rPr>
          <w:color w:val="auto"/>
          <w:highlight w:val="none"/>
        </w:rPr>
        <w:fldChar w:fldCharType="separate"/>
      </w:r>
      <w:r>
        <w:rPr>
          <w:color w:val="auto"/>
          <w:highlight w:val="none"/>
        </w:rPr>
        <w:t xml:space="preserve">- </w:t>
      </w:r>
      <w:r>
        <w:rPr>
          <w:rFonts w:hint="eastAsia"/>
          <w:color w:val="auto"/>
          <w:highlight w:val="none"/>
          <w:lang w:val="en-US" w:eastAsia="zh-CN"/>
        </w:rPr>
        <w:t>6</w:t>
      </w:r>
      <w:r>
        <w:rPr>
          <w:color w:val="auto"/>
          <w:highlight w:val="none"/>
        </w:rPr>
        <w:t xml:space="preserve"> -</w:t>
      </w:r>
      <w:r>
        <w:rPr>
          <w:color w:val="auto"/>
          <w:highlight w:val="none"/>
        </w:rPr>
        <w:fldChar w:fldCharType="end"/>
      </w:r>
      <w:r>
        <w:rPr>
          <w:color w:val="auto"/>
          <w:highlight w:val="none"/>
        </w:rPr>
        <w:fldChar w:fldCharType="end"/>
      </w:r>
    </w:p>
    <w:p w14:paraId="256B9634">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lang w:val="en-US" w:eastAsia="zh-CN"/>
        </w:rPr>
        <w:t xml:space="preserve">    </w:t>
      </w:r>
      <w:r>
        <w:rPr>
          <w:color w:val="auto"/>
          <w:highlight w:val="none"/>
        </w:rPr>
        <w:fldChar w:fldCharType="begin"/>
      </w:r>
      <w:r>
        <w:rPr>
          <w:color w:val="auto"/>
          <w:highlight w:val="none"/>
        </w:rPr>
        <w:instrText xml:space="preserve"> HYPERLINK \l "_Toc4361" </w:instrText>
      </w:r>
      <w:r>
        <w:rPr>
          <w:color w:val="auto"/>
          <w:highlight w:val="none"/>
        </w:rPr>
        <w:fldChar w:fldCharType="separate"/>
      </w:r>
      <w:r>
        <w:rPr>
          <w:rFonts w:hint="eastAsia"/>
          <w:color w:val="auto"/>
          <w:highlight w:val="none"/>
          <w:lang w:val="en-US" w:eastAsia="zh-CN"/>
        </w:rPr>
        <w:t>三</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其他</w:t>
      </w:r>
      <w:r>
        <w:rPr>
          <w:rFonts w:hint="eastAsia" w:ascii="宋体" w:hAnsi="宋体" w:cs="宋体"/>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_Toc4361 \h </w:instrText>
      </w:r>
      <w:r>
        <w:rPr>
          <w:color w:val="auto"/>
          <w:highlight w:val="none"/>
        </w:rPr>
        <w:fldChar w:fldCharType="separate"/>
      </w:r>
      <w:r>
        <w:rPr>
          <w:color w:val="auto"/>
          <w:highlight w:val="none"/>
        </w:rPr>
        <w:t xml:space="preserve">- </w:t>
      </w:r>
      <w:r>
        <w:rPr>
          <w:rFonts w:hint="eastAsia"/>
          <w:color w:val="auto"/>
          <w:highlight w:val="none"/>
          <w:lang w:val="en-US" w:eastAsia="zh-CN"/>
        </w:rPr>
        <w:t>7</w:t>
      </w:r>
      <w:r>
        <w:rPr>
          <w:color w:val="auto"/>
          <w:highlight w:val="none"/>
        </w:rPr>
        <w:t xml:space="preserve"> -</w:t>
      </w:r>
      <w:r>
        <w:rPr>
          <w:color w:val="auto"/>
          <w:highlight w:val="none"/>
        </w:rPr>
        <w:fldChar w:fldCharType="end"/>
      </w:r>
      <w:r>
        <w:rPr>
          <w:color w:val="auto"/>
          <w:highlight w:val="none"/>
        </w:rPr>
        <w:fldChar w:fldCharType="end"/>
      </w:r>
    </w:p>
    <w:p w14:paraId="7424B86B">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_Toc3564 </w:instrText>
      </w:r>
      <w:r>
        <w:rPr>
          <w:rFonts w:hint="eastAsia" w:ascii="宋体" w:hAnsi="宋体" w:cs="宋体"/>
          <w:szCs w:val="21"/>
          <w:highlight w:val="none"/>
        </w:rPr>
        <w:fldChar w:fldCharType="separate"/>
      </w:r>
      <w:r>
        <w:rPr>
          <w:rFonts w:hint="eastAsia" w:hAnsi="宋体" w:cs="宋体"/>
          <w:szCs w:val="36"/>
          <w:highlight w:val="none"/>
        </w:rPr>
        <w:t>第三篇  项目商务需求</w:t>
      </w:r>
      <w:r>
        <w:tab/>
      </w:r>
      <w:r>
        <w:fldChar w:fldCharType="begin"/>
      </w:r>
      <w:r>
        <w:instrText xml:space="preserve"> PAGEREF _Toc3564 \h </w:instrText>
      </w:r>
      <w:r>
        <w:fldChar w:fldCharType="separate"/>
      </w:r>
      <w:r>
        <w:t>- 8 -</w:t>
      </w:r>
      <w:r>
        <w:fldChar w:fldCharType="end"/>
      </w:r>
      <w:r>
        <w:rPr>
          <w:rFonts w:hint="eastAsia" w:ascii="宋体" w:hAnsi="宋体" w:cs="宋体"/>
          <w:color w:val="auto"/>
          <w:szCs w:val="21"/>
          <w:highlight w:val="none"/>
        </w:rPr>
        <w:fldChar w:fldCharType="end"/>
      </w:r>
    </w:p>
    <w:p w14:paraId="6AD48CA7">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_Toc3667 </w:instrText>
      </w:r>
      <w:r>
        <w:rPr>
          <w:rFonts w:hint="eastAsia" w:ascii="宋体" w:hAnsi="宋体" w:cs="宋体"/>
          <w:szCs w:val="21"/>
          <w:highlight w:val="none"/>
        </w:rPr>
        <w:fldChar w:fldCharType="separate"/>
      </w:r>
      <w:r>
        <w:rPr>
          <w:rFonts w:hint="eastAsia" w:ascii="宋体" w:hAnsi="宋体" w:eastAsia="宋体" w:cs="宋体"/>
          <w:szCs w:val="24"/>
          <w:highlight w:val="none"/>
        </w:rPr>
        <w:t>一、服务期、地点及验收方式</w:t>
      </w:r>
      <w:r>
        <w:tab/>
      </w:r>
      <w:r>
        <w:fldChar w:fldCharType="begin"/>
      </w:r>
      <w:r>
        <w:instrText xml:space="preserve"> PAGEREF _Toc3667 \h </w:instrText>
      </w:r>
      <w:r>
        <w:fldChar w:fldCharType="separate"/>
      </w:r>
      <w:r>
        <w:t>- 8 -</w:t>
      </w:r>
      <w:r>
        <w:fldChar w:fldCharType="end"/>
      </w:r>
      <w:r>
        <w:rPr>
          <w:rFonts w:hint="eastAsia" w:ascii="宋体" w:hAnsi="宋体" w:cs="宋体"/>
          <w:color w:val="auto"/>
          <w:szCs w:val="21"/>
          <w:highlight w:val="none"/>
        </w:rPr>
        <w:fldChar w:fldCharType="end"/>
      </w:r>
    </w:p>
    <w:p w14:paraId="0926512D">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_Toc20442 </w:instrText>
      </w:r>
      <w:r>
        <w:rPr>
          <w:rFonts w:hint="eastAsia" w:ascii="宋体" w:hAnsi="宋体" w:cs="宋体"/>
          <w:szCs w:val="21"/>
          <w:highlight w:val="none"/>
        </w:rPr>
        <w:fldChar w:fldCharType="separate"/>
      </w:r>
      <w:r>
        <w:rPr>
          <w:rFonts w:hint="eastAsia" w:ascii="宋体" w:hAnsi="宋体" w:eastAsia="宋体" w:cs="宋体"/>
          <w:szCs w:val="24"/>
          <w:highlight w:val="none"/>
        </w:rPr>
        <w:t>二、报价要求</w:t>
      </w:r>
      <w:r>
        <w:tab/>
      </w:r>
      <w:r>
        <w:fldChar w:fldCharType="begin"/>
      </w:r>
      <w:r>
        <w:instrText xml:space="preserve"> PAGEREF _Toc20442 \h </w:instrText>
      </w:r>
      <w:r>
        <w:fldChar w:fldCharType="separate"/>
      </w:r>
      <w:r>
        <w:t>- 8 -</w:t>
      </w:r>
      <w:r>
        <w:fldChar w:fldCharType="end"/>
      </w:r>
      <w:r>
        <w:rPr>
          <w:rFonts w:hint="eastAsia" w:ascii="宋体" w:hAnsi="宋体" w:cs="宋体"/>
          <w:color w:val="auto"/>
          <w:szCs w:val="21"/>
          <w:highlight w:val="none"/>
        </w:rPr>
        <w:fldChar w:fldCharType="end"/>
      </w:r>
    </w:p>
    <w:p w14:paraId="00D245B7">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_Toc23805 </w:instrText>
      </w:r>
      <w:r>
        <w:rPr>
          <w:rFonts w:hint="eastAsia" w:ascii="宋体" w:hAnsi="宋体" w:cs="宋体"/>
          <w:szCs w:val="21"/>
          <w:highlight w:val="none"/>
        </w:rPr>
        <w:fldChar w:fldCharType="separate"/>
      </w:r>
      <w:r>
        <w:rPr>
          <w:rFonts w:hint="eastAsia" w:ascii="宋体" w:hAnsi="宋体" w:eastAsia="宋体" w:cs="宋体"/>
          <w:szCs w:val="24"/>
          <w:highlight w:val="none"/>
        </w:rPr>
        <w:t>三、付款方式及结算</w:t>
      </w:r>
      <w:r>
        <w:tab/>
      </w:r>
      <w:r>
        <w:fldChar w:fldCharType="begin"/>
      </w:r>
      <w:r>
        <w:instrText xml:space="preserve"> PAGEREF _Toc23805 \h </w:instrText>
      </w:r>
      <w:r>
        <w:fldChar w:fldCharType="separate"/>
      </w:r>
      <w:r>
        <w:t>- 8 -</w:t>
      </w:r>
      <w:r>
        <w:fldChar w:fldCharType="end"/>
      </w:r>
      <w:r>
        <w:rPr>
          <w:rFonts w:hint="eastAsia" w:ascii="宋体" w:hAnsi="宋体" w:cs="宋体"/>
          <w:color w:val="auto"/>
          <w:szCs w:val="21"/>
          <w:highlight w:val="none"/>
        </w:rPr>
        <w:fldChar w:fldCharType="end"/>
      </w:r>
    </w:p>
    <w:p w14:paraId="213761F7">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_Toc12959 </w:instrText>
      </w:r>
      <w:r>
        <w:rPr>
          <w:rFonts w:hint="eastAsia" w:ascii="宋体" w:hAnsi="宋体" w:cs="宋体"/>
          <w:szCs w:val="21"/>
          <w:highlight w:val="none"/>
        </w:rPr>
        <w:fldChar w:fldCharType="separate"/>
      </w:r>
      <w:r>
        <w:rPr>
          <w:rFonts w:hint="eastAsia" w:ascii="宋体" w:hAnsi="宋体" w:eastAsia="宋体" w:cs="宋体"/>
          <w:szCs w:val="24"/>
          <w:highlight w:val="none"/>
        </w:rPr>
        <w:t>四、质量保证</w:t>
      </w:r>
      <w:r>
        <w:tab/>
      </w:r>
      <w:r>
        <w:fldChar w:fldCharType="begin"/>
      </w:r>
      <w:r>
        <w:instrText xml:space="preserve"> PAGEREF _Toc12959 \h </w:instrText>
      </w:r>
      <w:r>
        <w:fldChar w:fldCharType="separate"/>
      </w:r>
      <w:r>
        <w:t>- 8 -</w:t>
      </w:r>
      <w:r>
        <w:fldChar w:fldCharType="end"/>
      </w:r>
      <w:r>
        <w:rPr>
          <w:rFonts w:hint="eastAsia" w:ascii="宋体" w:hAnsi="宋体" w:cs="宋体"/>
          <w:color w:val="auto"/>
          <w:szCs w:val="21"/>
          <w:highlight w:val="none"/>
        </w:rPr>
        <w:fldChar w:fldCharType="end"/>
      </w:r>
    </w:p>
    <w:p w14:paraId="1887B2DA">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_Toc9222 </w:instrText>
      </w:r>
      <w:r>
        <w:rPr>
          <w:rFonts w:hint="eastAsia" w:ascii="宋体" w:hAnsi="宋体" w:cs="宋体"/>
          <w:szCs w:val="21"/>
          <w:highlight w:val="none"/>
        </w:rPr>
        <w:fldChar w:fldCharType="separate"/>
      </w:r>
      <w:r>
        <w:rPr>
          <w:rFonts w:hint="eastAsia" w:ascii="宋体" w:hAnsi="宋体" w:eastAsia="宋体" w:cs="宋体"/>
          <w:szCs w:val="24"/>
          <w:highlight w:val="none"/>
        </w:rPr>
        <w:t>五、知识产权</w:t>
      </w:r>
      <w:r>
        <w:tab/>
      </w:r>
      <w:r>
        <w:fldChar w:fldCharType="begin"/>
      </w:r>
      <w:r>
        <w:instrText xml:space="preserve"> PAGEREF _Toc9222 \h </w:instrText>
      </w:r>
      <w:r>
        <w:fldChar w:fldCharType="separate"/>
      </w:r>
      <w:r>
        <w:t>- 8 -</w:t>
      </w:r>
      <w:r>
        <w:fldChar w:fldCharType="end"/>
      </w:r>
      <w:r>
        <w:rPr>
          <w:rFonts w:hint="eastAsia" w:ascii="宋体" w:hAnsi="宋体" w:cs="宋体"/>
          <w:color w:val="auto"/>
          <w:szCs w:val="21"/>
          <w:highlight w:val="none"/>
        </w:rPr>
        <w:fldChar w:fldCharType="end"/>
      </w:r>
    </w:p>
    <w:p w14:paraId="53947E7F">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_Toc31897 </w:instrText>
      </w:r>
      <w:r>
        <w:rPr>
          <w:rFonts w:hint="eastAsia" w:ascii="宋体" w:hAnsi="宋体" w:cs="宋体"/>
          <w:szCs w:val="21"/>
          <w:highlight w:val="none"/>
        </w:rPr>
        <w:fldChar w:fldCharType="separate"/>
      </w:r>
      <w:r>
        <w:rPr>
          <w:rFonts w:hint="eastAsia" w:ascii="宋体" w:hAnsi="宋体" w:eastAsia="宋体" w:cs="宋体"/>
          <w:szCs w:val="24"/>
          <w:highlight w:val="none"/>
        </w:rPr>
        <w:t>六、其他</w:t>
      </w:r>
      <w:r>
        <w:tab/>
      </w:r>
      <w:r>
        <w:fldChar w:fldCharType="begin"/>
      </w:r>
      <w:r>
        <w:instrText xml:space="preserve"> PAGEREF _Toc31897 \h </w:instrText>
      </w:r>
      <w:r>
        <w:fldChar w:fldCharType="separate"/>
      </w:r>
      <w:r>
        <w:t>- 8 -</w:t>
      </w:r>
      <w:r>
        <w:fldChar w:fldCharType="end"/>
      </w:r>
      <w:r>
        <w:rPr>
          <w:rFonts w:hint="eastAsia" w:ascii="宋体" w:hAnsi="宋体" w:cs="宋体"/>
          <w:color w:val="auto"/>
          <w:szCs w:val="21"/>
          <w:highlight w:val="none"/>
        </w:rPr>
        <w:fldChar w:fldCharType="end"/>
      </w:r>
    </w:p>
    <w:p w14:paraId="48E4FCDD">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_Toc8567 </w:instrText>
      </w:r>
      <w:r>
        <w:rPr>
          <w:rFonts w:hint="eastAsia" w:ascii="宋体" w:hAnsi="宋体" w:cs="宋体"/>
          <w:szCs w:val="21"/>
          <w:highlight w:val="none"/>
        </w:rPr>
        <w:fldChar w:fldCharType="separate"/>
      </w:r>
      <w:r>
        <w:rPr>
          <w:rFonts w:hint="eastAsia" w:hAnsi="宋体" w:cs="宋体"/>
          <w:szCs w:val="36"/>
          <w:highlight w:val="none"/>
        </w:rPr>
        <w:t>第四篇  磋商程序及方法、评审标准、无效响应和采购终止</w:t>
      </w:r>
      <w:r>
        <w:tab/>
      </w:r>
      <w:r>
        <w:fldChar w:fldCharType="begin"/>
      </w:r>
      <w:r>
        <w:instrText xml:space="preserve"> PAGEREF _Toc8567 \h </w:instrText>
      </w:r>
      <w:r>
        <w:fldChar w:fldCharType="separate"/>
      </w:r>
      <w:r>
        <w:t>- 9 -</w:t>
      </w:r>
      <w:r>
        <w:fldChar w:fldCharType="end"/>
      </w:r>
      <w:r>
        <w:rPr>
          <w:rFonts w:hint="eastAsia" w:ascii="宋体" w:hAnsi="宋体" w:cs="宋体"/>
          <w:color w:val="auto"/>
          <w:szCs w:val="21"/>
          <w:highlight w:val="none"/>
        </w:rPr>
        <w:fldChar w:fldCharType="end"/>
      </w:r>
    </w:p>
    <w:p w14:paraId="61EF3110">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_Toc18505 </w:instrText>
      </w:r>
      <w:r>
        <w:rPr>
          <w:rFonts w:hint="eastAsia" w:ascii="宋体" w:hAnsi="宋体" w:cs="宋体"/>
          <w:szCs w:val="21"/>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_Toc18505 \h </w:instrText>
      </w:r>
      <w:r>
        <w:fldChar w:fldCharType="separate"/>
      </w:r>
      <w:r>
        <w:t>- 9 -</w:t>
      </w:r>
      <w:r>
        <w:fldChar w:fldCharType="end"/>
      </w:r>
      <w:r>
        <w:rPr>
          <w:rFonts w:hint="eastAsia" w:ascii="宋体" w:hAnsi="宋体" w:cs="宋体"/>
          <w:color w:val="auto"/>
          <w:szCs w:val="21"/>
          <w:highlight w:val="none"/>
        </w:rPr>
        <w:fldChar w:fldCharType="end"/>
      </w:r>
    </w:p>
    <w:p w14:paraId="31D87194">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_Toc28672 </w:instrText>
      </w:r>
      <w:r>
        <w:rPr>
          <w:rFonts w:hint="eastAsia" w:ascii="宋体" w:hAnsi="宋体" w:cs="宋体"/>
          <w:szCs w:val="21"/>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_Toc28672 \h </w:instrText>
      </w:r>
      <w:r>
        <w:fldChar w:fldCharType="separate"/>
      </w:r>
      <w:r>
        <w:t>- 11 -</w:t>
      </w:r>
      <w:r>
        <w:fldChar w:fldCharType="end"/>
      </w:r>
      <w:r>
        <w:rPr>
          <w:rFonts w:hint="eastAsia" w:ascii="宋体" w:hAnsi="宋体" w:cs="宋体"/>
          <w:color w:val="auto"/>
          <w:szCs w:val="21"/>
          <w:highlight w:val="none"/>
        </w:rPr>
        <w:fldChar w:fldCharType="end"/>
      </w:r>
    </w:p>
    <w:p w14:paraId="1990A444">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_Toc20234 </w:instrText>
      </w:r>
      <w:r>
        <w:rPr>
          <w:rFonts w:hint="eastAsia" w:ascii="宋体" w:hAnsi="宋体" w:cs="宋体"/>
          <w:szCs w:val="21"/>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_Toc20234 \h </w:instrText>
      </w:r>
      <w:r>
        <w:fldChar w:fldCharType="separate"/>
      </w:r>
      <w:r>
        <w:t>- 13 -</w:t>
      </w:r>
      <w:r>
        <w:fldChar w:fldCharType="end"/>
      </w:r>
      <w:r>
        <w:rPr>
          <w:rFonts w:hint="eastAsia" w:ascii="宋体" w:hAnsi="宋体" w:cs="宋体"/>
          <w:color w:val="auto"/>
          <w:szCs w:val="21"/>
          <w:highlight w:val="none"/>
        </w:rPr>
        <w:fldChar w:fldCharType="end"/>
      </w:r>
    </w:p>
    <w:p w14:paraId="06F4C9BF">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_Toc28493 </w:instrText>
      </w:r>
      <w:r>
        <w:rPr>
          <w:rFonts w:hint="eastAsia" w:ascii="宋体" w:hAnsi="宋体" w:cs="宋体"/>
          <w:szCs w:val="21"/>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_Toc28493 \h </w:instrText>
      </w:r>
      <w:r>
        <w:fldChar w:fldCharType="separate"/>
      </w:r>
      <w:r>
        <w:t>- 13 -</w:t>
      </w:r>
      <w:r>
        <w:fldChar w:fldCharType="end"/>
      </w:r>
      <w:r>
        <w:rPr>
          <w:rFonts w:hint="eastAsia" w:ascii="宋体" w:hAnsi="宋体" w:cs="宋体"/>
          <w:color w:val="auto"/>
          <w:szCs w:val="21"/>
          <w:highlight w:val="none"/>
        </w:rPr>
        <w:fldChar w:fldCharType="end"/>
      </w:r>
    </w:p>
    <w:p w14:paraId="656FB692">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_Toc22158 </w:instrText>
      </w:r>
      <w:r>
        <w:rPr>
          <w:rFonts w:hint="eastAsia" w:ascii="宋体" w:hAnsi="宋体" w:cs="宋体"/>
          <w:szCs w:val="21"/>
          <w:highlight w:val="none"/>
        </w:rPr>
        <w:fldChar w:fldCharType="separate"/>
      </w:r>
      <w:r>
        <w:rPr>
          <w:rFonts w:hint="eastAsia" w:hAnsi="宋体" w:cs="宋体"/>
          <w:szCs w:val="36"/>
          <w:highlight w:val="none"/>
        </w:rPr>
        <w:t>第五篇  供应商须知</w:t>
      </w:r>
      <w:r>
        <w:tab/>
      </w:r>
      <w:r>
        <w:fldChar w:fldCharType="begin"/>
      </w:r>
      <w:r>
        <w:instrText xml:space="preserve"> PAGEREF _Toc22158 \h </w:instrText>
      </w:r>
      <w:r>
        <w:fldChar w:fldCharType="separate"/>
      </w:r>
      <w:r>
        <w:t>- 14 -</w:t>
      </w:r>
      <w:r>
        <w:fldChar w:fldCharType="end"/>
      </w:r>
      <w:r>
        <w:rPr>
          <w:rFonts w:hint="eastAsia" w:ascii="宋体" w:hAnsi="宋体" w:cs="宋体"/>
          <w:color w:val="auto"/>
          <w:szCs w:val="21"/>
          <w:highlight w:val="none"/>
        </w:rPr>
        <w:fldChar w:fldCharType="end"/>
      </w:r>
    </w:p>
    <w:p w14:paraId="15F8F29C">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_Toc2081 </w:instrText>
      </w:r>
      <w:r>
        <w:rPr>
          <w:rFonts w:hint="eastAsia" w:ascii="宋体" w:hAnsi="宋体" w:cs="宋体"/>
          <w:szCs w:val="21"/>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_Toc2081 \h </w:instrText>
      </w:r>
      <w:r>
        <w:fldChar w:fldCharType="separate"/>
      </w:r>
      <w:r>
        <w:t>- 14 -</w:t>
      </w:r>
      <w:r>
        <w:fldChar w:fldCharType="end"/>
      </w:r>
      <w:r>
        <w:rPr>
          <w:rFonts w:hint="eastAsia" w:ascii="宋体" w:hAnsi="宋体" w:cs="宋体"/>
          <w:color w:val="auto"/>
          <w:szCs w:val="21"/>
          <w:highlight w:val="none"/>
        </w:rPr>
        <w:fldChar w:fldCharType="end"/>
      </w:r>
    </w:p>
    <w:p w14:paraId="5D5FC60F">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_Toc16154 </w:instrText>
      </w:r>
      <w:r>
        <w:rPr>
          <w:rFonts w:hint="eastAsia" w:ascii="宋体" w:hAnsi="宋体" w:cs="宋体"/>
          <w:szCs w:val="21"/>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_Toc16154 \h </w:instrText>
      </w:r>
      <w:r>
        <w:fldChar w:fldCharType="separate"/>
      </w:r>
      <w:r>
        <w:t>- 14 -</w:t>
      </w:r>
      <w:r>
        <w:fldChar w:fldCharType="end"/>
      </w:r>
      <w:r>
        <w:rPr>
          <w:rFonts w:hint="eastAsia" w:ascii="宋体" w:hAnsi="宋体" w:cs="宋体"/>
          <w:color w:val="auto"/>
          <w:szCs w:val="21"/>
          <w:highlight w:val="none"/>
        </w:rPr>
        <w:fldChar w:fldCharType="end"/>
      </w:r>
    </w:p>
    <w:p w14:paraId="6F7F2B5D">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_Toc29192 </w:instrText>
      </w:r>
      <w:r>
        <w:rPr>
          <w:rFonts w:hint="eastAsia" w:ascii="宋体" w:hAnsi="宋体" w:cs="宋体"/>
          <w:szCs w:val="21"/>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_Toc29192 \h </w:instrText>
      </w:r>
      <w:r>
        <w:fldChar w:fldCharType="separate"/>
      </w:r>
      <w:r>
        <w:t>- 14 -</w:t>
      </w:r>
      <w:r>
        <w:fldChar w:fldCharType="end"/>
      </w:r>
      <w:r>
        <w:rPr>
          <w:rFonts w:hint="eastAsia" w:ascii="宋体" w:hAnsi="宋体" w:cs="宋体"/>
          <w:color w:val="auto"/>
          <w:szCs w:val="21"/>
          <w:highlight w:val="none"/>
        </w:rPr>
        <w:fldChar w:fldCharType="end"/>
      </w:r>
    </w:p>
    <w:p w14:paraId="4FE4741C">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_Toc24799 </w:instrText>
      </w:r>
      <w:r>
        <w:rPr>
          <w:rFonts w:hint="eastAsia" w:ascii="宋体" w:hAnsi="宋体" w:cs="宋体"/>
          <w:szCs w:val="21"/>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_Toc24799 \h </w:instrText>
      </w:r>
      <w:r>
        <w:fldChar w:fldCharType="separate"/>
      </w:r>
      <w:r>
        <w:t>- 15 -</w:t>
      </w:r>
      <w:r>
        <w:fldChar w:fldCharType="end"/>
      </w:r>
      <w:r>
        <w:rPr>
          <w:rFonts w:hint="eastAsia" w:ascii="宋体" w:hAnsi="宋体" w:cs="宋体"/>
          <w:color w:val="auto"/>
          <w:szCs w:val="21"/>
          <w:highlight w:val="none"/>
        </w:rPr>
        <w:fldChar w:fldCharType="end"/>
      </w:r>
    </w:p>
    <w:p w14:paraId="14F50850">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_Toc4069 </w:instrText>
      </w:r>
      <w:r>
        <w:rPr>
          <w:rFonts w:hint="eastAsia" w:ascii="宋体" w:hAnsi="宋体" w:cs="宋体"/>
          <w:szCs w:val="21"/>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_Toc4069 \h </w:instrText>
      </w:r>
      <w:r>
        <w:fldChar w:fldCharType="separate"/>
      </w:r>
      <w:r>
        <w:t>- 16 -</w:t>
      </w:r>
      <w:r>
        <w:fldChar w:fldCharType="end"/>
      </w:r>
      <w:r>
        <w:rPr>
          <w:rFonts w:hint="eastAsia" w:ascii="宋体" w:hAnsi="宋体" w:cs="宋体"/>
          <w:color w:val="auto"/>
          <w:szCs w:val="21"/>
          <w:highlight w:val="none"/>
        </w:rPr>
        <w:fldChar w:fldCharType="end"/>
      </w:r>
    </w:p>
    <w:p w14:paraId="3E8CBA4D">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_Toc6371 </w:instrText>
      </w:r>
      <w:r>
        <w:rPr>
          <w:rFonts w:hint="eastAsia" w:ascii="宋体" w:hAnsi="宋体" w:cs="宋体"/>
          <w:szCs w:val="21"/>
          <w:highlight w:val="none"/>
        </w:rPr>
        <w:fldChar w:fldCharType="separate"/>
      </w:r>
      <w:r>
        <w:rPr>
          <w:rFonts w:hint="eastAsia" w:ascii="宋体" w:hAnsi="宋体" w:eastAsia="宋体" w:cs="宋体"/>
          <w:szCs w:val="24"/>
          <w:highlight w:val="none"/>
        </w:rPr>
        <w:t>六、关于质疑</w:t>
      </w:r>
      <w:r>
        <w:tab/>
      </w:r>
      <w:r>
        <w:fldChar w:fldCharType="begin"/>
      </w:r>
      <w:r>
        <w:instrText xml:space="preserve"> PAGEREF _Toc6371 \h </w:instrText>
      </w:r>
      <w:r>
        <w:fldChar w:fldCharType="separate"/>
      </w:r>
      <w:r>
        <w:t>- 16 -</w:t>
      </w:r>
      <w:r>
        <w:fldChar w:fldCharType="end"/>
      </w:r>
      <w:r>
        <w:rPr>
          <w:rFonts w:hint="eastAsia" w:ascii="宋体" w:hAnsi="宋体" w:cs="宋体"/>
          <w:color w:val="auto"/>
          <w:szCs w:val="21"/>
          <w:highlight w:val="none"/>
        </w:rPr>
        <w:fldChar w:fldCharType="end"/>
      </w:r>
    </w:p>
    <w:p w14:paraId="5D7C9DFE">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_Toc25000 </w:instrText>
      </w:r>
      <w:r>
        <w:rPr>
          <w:rFonts w:hint="eastAsia" w:ascii="宋体" w:hAnsi="宋体" w:cs="宋体"/>
          <w:szCs w:val="21"/>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_Toc25000 \h </w:instrText>
      </w:r>
      <w:r>
        <w:fldChar w:fldCharType="separate"/>
      </w:r>
      <w:r>
        <w:t>- 17 -</w:t>
      </w:r>
      <w:r>
        <w:fldChar w:fldCharType="end"/>
      </w:r>
      <w:r>
        <w:rPr>
          <w:rFonts w:hint="eastAsia" w:ascii="宋体" w:hAnsi="宋体" w:cs="宋体"/>
          <w:color w:val="auto"/>
          <w:szCs w:val="21"/>
          <w:highlight w:val="none"/>
        </w:rPr>
        <w:fldChar w:fldCharType="end"/>
      </w:r>
    </w:p>
    <w:p w14:paraId="0005379D">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_Toc10830 </w:instrText>
      </w:r>
      <w:r>
        <w:rPr>
          <w:rFonts w:hint="eastAsia" w:ascii="宋体" w:hAnsi="宋体" w:cs="宋体"/>
          <w:szCs w:val="21"/>
          <w:highlight w:val="none"/>
        </w:rPr>
        <w:fldChar w:fldCharType="separate"/>
      </w:r>
      <w:r>
        <w:rPr>
          <w:rFonts w:hint="eastAsia" w:ascii="宋体" w:hAnsi="宋体" w:eastAsia="宋体" w:cs="宋体"/>
          <w:szCs w:val="24"/>
          <w:highlight w:val="none"/>
        </w:rPr>
        <w:t>八、签订合同</w:t>
      </w:r>
      <w:r>
        <w:tab/>
      </w:r>
      <w:r>
        <w:fldChar w:fldCharType="begin"/>
      </w:r>
      <w:r>
        <w:instrText xml:space="preserve"> PAGEREF _Toc10830 \h </w:instrText>
      </w:r>
      <w:r>
        <w:fldChar w:fldCharType="separate"/>
      </w:r>
      <w:r>
        <w:t>- 17 -</w:t>
      </w:r>
      <w:r>
        <w:fldChar w:fldCharType="end"/>
      </w:r>
      <w:r>
        <w:rPr>
          <w:rFonts w:hint="eastAsia" w:ascii="宋体" w:hAnsi="宋体" w:cs="宋体"/>
          <w:color w:val="auto"/>
          <w:szCs w:val="21"/>
          <w:highlight w:val="none"/>
        </w:rPr>
        <w:fldChar w:fldCharType="end"/>
      </w:r>
    </w:p>
    <w:p w14:paraId="54A92A05">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_Toc15594 </w:instrText>
      </w:r>
      <w:r>
        <w:rPr>
          <w:rFonts w:hint="eastAsia" w:ascii="宋体" w:hAnsi="宋体" w:cs="宋体"/>
          <w:szCs w:val="21"/>
          <w:highlight w:val="none"/>
        </w:rPr>
        <w:fldChar w:fldCharType="separate"/>
      </w:r>
      <w:r>
        <w:rPr>
          <w:rFonts w:hint="eastAsia" w:ascii="宋体" w:hAnsi="宋体" w:eastAsia="宋体" w:cs="宋体"/>
          <w:szCs w:val="24"/>
          <w:highlight w:val="none"/>
        </w:rPr>
        <w:t>九、项目验收</w:t>
      </w:r>
      <w:r>
        <w:tab/>
      </w:r>
      <w:r>
        <w:fldChar w:fldCharType="begin"/>
      </w:r>
      <w:r>
        <w:instrText xml:space="preserve"> PAGEREF _Toc15594 \h </w:instrText>
      </w:r>
      <w:r>
        <w:fldChar w:fldCharType="separate"/>
      </w:r>
      <w:r>
        <w:t>- 1</w:t>
      </w:r>
      <w:r>
        <w:rPr>
          <w:rFonts w:hint="eastAsia"/>
          <w:lang w:val="en-US" w:eastAsia="zh-CN"/>
        </w:rPr>
        <w:t>7</w:t>
      </w:r>
      <w:r>
        <w:t xml:space="preserve"> -</w:t>
      </w:r>
      <w:r>
        <w:fldChar w:fldCharType="end"/>
      </w:r>
      <w:r>
        <w:rPr>
          <w:rFonts w:hint="eastAsia" w:ascii="宋体" w:hAnsi="宋体" w:cs="宋体"/>
          <w:color w:val="auto"/>
          <w:szCs w:val="21"/>
          <w:highlight w:val="none"/>
        </w:rPr>
        <w:fldChar w:fldCharType="end"/>
      </w:r>
    </w:p>
    <w:p w14:paraId="77D0A8D1">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_Toc32546 </w:instrText>
      </w:r>
      <w:r>
        <w:rPr>
          <w:rFonts w:hint="eastAsia" w:ascii="宋体" w:hAnsi="宋体" w:cs="宋体"/>
          <w:szCs w:val="21"/>
          <w:highlight w:val="none"/>
        </w:rPr>
        <w:fldChar w:fldCharType="separate"/>
      </w:r>
      <w:r>
        <w:rPr>
          <w:rFonts w:hint="eastAsia" w:hAnsi="宋体" w:cs="宋体"/>
          <w:szCs w:val="36"/>
          <w:highlight w:val="none"/>
        </w:rPr>
        <w:t>第六篇  政府采购合同</w:t>
      </w:r>
      <w:r>
        <w:tab/>
      </w:r>
      <w:r>
        <w:fldChar w:fldCharType="begin"/>
      </w:r>
      <w:r>
        <w:instrText xml:space="preserve"> PAGEREF _Toc32546 \h </w:instrText>
      </w:r>
      <w:r>
        <w:fldChar w:fldCharType="separate"/>
      </w:r>
      <w:r>
        <w:t>- 1</w:t>
      </w:r>
      <w:r>
        <w:rPr>
          <w:rFonts w:hint="eastAsia"/>
          <w:lang w:val="en-US" w:eastAsia="zh-CN"/>
        </w:rPr>
        <w:t>8</w:t>
      </w:r>
      <w:r>
        <w:t xml:space="preserve"> -</w:t>
      </w:r>
      <w:r>
        <w:fldChar w:fldCharType="end"/>
      </w:r>
      <w:r>
        <w:rPr>
          <w:rFonts w:hint="eastAsia" w:ascii="宋体" w:hAnsi="宋体" w:cs="宋体"/>
          <w:color w:val="auto"/>
          <w:szCs w:val="21"/>
          <w:highlight w:val="none"/>
        </w:rPr>
        <w:fldChar w:fldCharType="end"/>
      </w:r>
    </w:p>
    <w:p w14:paraId="542092D3">
      <w:pPr>
        <w:pStyle w:val="38"/>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_Toc19270 </w:instrText>
      </w:r>
      <w:r>
        <w:rPr>
          <w:rFonts w:hint="eastAsia" w:ascii="宋体" w:hAnsi="宋体" w:cs="宋体"/>
          <w:szCs w:val="21"/>
          <w:highlight w:val="none"/>
        </w:rPr>
        <w:fldChar w:fldCharType="separate"/>
      </w:r>
      <w:r>
        <w:rPr>
          <w:rFonts w:hint="eastAsia" w:hAnsi="宋体" w:cs="宋体"/>
          <w:szCs w:val="36"/>
          <w:highlight w:val="none"/>
        </w:rPr>
        <w:t>第七篇  响应文件编制要求</w:t>
      </w:r>
      <w:r>
        <w:tab/>
      </w:r>
      <w:r>
        <w:fldChar w:fldCharType="begin"/>
      </w:r>
      <w:r>
        <w:instrText xml:space="preserve"> PAGEREF _Toc19270 \h </w:instrText>
      </w:r>
      <w:r>
        <w:fldChar w:fldCharType="separate"/>
      </w:r>
      <w:r>
        <w:t xml:space="preserve">- </w:t>
      </w:r>
      <w:r>
        <w:rPr>
          <w:rFonts w:hint="eastAsia"/>
          <w:lang w:val="en-US" w:eastAsia="zh-CN"/>
        </w:rPr>
        <w:t>19</w:t>
      </w:r>
      <w:r>
        <w:t xml:space="preserve"> -</w:t>
      </w:r>
      <w:r>
        <w:fldChar w:fldCharType="end"/>
      </w:r>
      <w:r>
        <w:rPr>
          <w:rFonts w:hint="eastAsia" w:ascii="宋体" w:hAnsi="宋体" w:cs="宋体"/>
          <w:color w:val="auto"/>
          <w:szCs w:val="21"/>
          <w:highlight w:val="none"/>
        </w:rPr>
        <w:fldChar w:fldCharType="end"/>
      </w:r>
    </w:p>
    <w:p w14:paraId="34A37614">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_Toc27552 </w:instrText>
      </w:r>
      <w:r>
        <w:rPr>
          <w:rFonts w:hint="eastAsia" w:ascii="宋体" w:hAnsi="宋体" w:cs="宋体"/>
          <w:szCs w:val="21"/>
          <w:highlight w:val="none"/>
        </w:rPr>
        <w:fldChar w:fldCharType="separate"/>
      </w:r>
      <w:r>
        <w:rPr>
          <w:rFonts w:hint="eastAsia" w:ascii="宋体" w:hAnsi="宋体" w:eastAsia="宋体" w:cs="宋体"/>
          <w:szCs w:val="28"/>
          <w:highlight w:val="none"/>
        </w:rPr>
        <w:t>一、经济部分</w:t>
      </w:r>
      <w:r>
        <w:tab/>
      </w:r>
      <w:r>
        <w:fldChar w:fldCharType="begin"/>
      </w:r>
      <w:r>
        <w:instrText xml:space="preserve"> PAGEREF _Toc27552 \h </w:instrText>
      </w:r>
      <w:r>
        <w:fldChar w:fldCharType="separate"/>
      </w:r>
      <w:r>
        <w:t>- 2</w:t>
      </w:r>
      <w:r>
        <w:rPr>
          <w:rFonts w:hint="eastAsia"/>
          <w:lang w:val="en-US" w:eastAsia="zh-CN"/>
        </w:rPr>
        <w:t>0</w:t>
      </w:r>
      <w:r>
        <w:t xml:space="preserve"> -</w:t>
      </w:r>
      <w:r>
        <w:fldChar w:fldCharType="end"/>
      </w:r>
      <w:r>
        <w:rPr>
          <w:rFonts w:hint="eastAsia" w:ascii="宋体" w:hAnsi="宋体" w:cs="宋体"/>
          <w:color w:val="auto"/>
          <w:szCs w:val="21"/>
          <w:highlight w:val="none"/>
        </w:rPr>
        <w:fldChar w:fldCharType="end"/>
      </w:r>
    </w:p>
    <w:p w14:paraId="5F558E29">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_Toc1196 </w:instrText>
      </w:r>
      <w:r>
        <w:rPr>
          <w:rFonts w:hint="eastAsia" w:ascii="宋体" w:hAnsi="宋体" w:cs="宋体"/>
          <w:szCs w:val="21"/>
          <w:highlight w:val="none"/>
        </w:rPr>
        <w:fldChar w:fldCharType="separate"/>
      </w:r>
      <w:r>
        <w:rPr>
          <w:rFonts w:hint="eastAsia" w:ascii="宋体" w:hAnsi="宋体" w:eastAsia="宋体" w:cs="宋体"/>
          <w:szCs w:val="28"/>
          <w:highlight w:val="none"/>
        </w:rPr>
        <w:t>二、服务部分</w:t>
      </w:r>
      <w:r>
        <w:tab/>
      </w:r>
      <w:r>
        <w:fldChar w:fldCharType="begin"/>
      </w:r>
      <w:r>
        <w:instrText xml:space="preserve"> PAGEREF _Toc1196 \h </w:instrText>
      </w:r>
      <w:r>
        <w:fldChar w:fldCharType="separate"/>
      </w:r>
      <w:r>
        <w:t>- 2</w:t>
      </w:r>
      <w:r>
        <w:rPr>
          <w:rFonts w:hint="eastAsia"/>
          <w:lang w:val="en-US" w:eastAsia="zh-CN"/>
        </w:rPr>
        <w:t>2</w:t>
      </w:r>
      <w:r>
        <w:t xml:space="preserve"> -</w:t>
      </w:r>
      <w:r>
        <w:fldChar w:fldCharType="end"/>
      </w:r>
      <w:r>
        <w:rPr>
          <w:rFonts w:hint="eastAsia" w:ascii="宋体" w:hAnsi="宋体" w:cs="宋体"/>
          <w:color w:val="auto"/>
          <w:szCs w:val="21"/>
          <w:highlight w:val="none"/>
        </w:rPr>
        <w:fldChar w:fldCharType="end"/>
      </w:r>
    </w:p>
    <w:p w14:paraId="4FB12D7A">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_Toc29163 </w:instrText>
      </w:r>
      <w:r>
        <w:rPr>
          <w:rFonts w:hint="eastAsia" w:ascii="宋体" w:hAnsi="宋体" w:cs="宋体"/>
          <w:szCs w:val="21"/>
          <w:highlight w:val="none"/>
        </w:rPr>
        <w:fldChar w:fldCharType="separate"/>
      </w:r>
      <w:r>
        <w:rPr>
          <w:rFonts w:hint="eastAsia" w:ascii="宋体" w:hAnsi="宋体" w:eastAsia="宋体" w:cs="宋体"/>
          <w:szCs w:val="28"/>
          <w:highlight w:val="none"/>
        </w:rPr>
        <w:t>三、商务部分</w:t>
      </w:r>
      <w:r>
        <w:tab/>
      </w:r>
      <w:r>
        <w:fldChar w:fldCharType="begin"/>
      </w:r>
      <w:r>
        <w:instrText xml:space="preserve"> PAGEREF _Toc29163 \h </w:instrText>
      </w:r>
      <w:r>
        <w:fldChar w:fldCharType="separate"/>
      </w:r>
      <w:r>
        <w:t>- 2</w:t>
      </w:r>
      <w:r>
        <w:rPr>
          <w:rFonts w:hint="eastAsia"/>
          <w:lang w:val="en-US" w:eastAsia="zh-CN"/>
        </w:rPr>
        <w:t>4</w:t>
      </w:r>
      <w:r>
        <w:t>-</w:t>
      </w:r>
      <w:r>
        <w:fldChar w:fldCharType="end"/>
      </w:r>
      <w:r>
        <w:rPr>
          <w:rFonts w:hint="eastAsia" w:ascii="宋体" w:hAnsi="宋体" w:cs="宋体"/>
          <w:color w:val="auto"/>
          <w:szCs w:val="21"/>
          <w:highlight w:val="none"/>
        </w:rPr>
        <w:fldChar w:fldCharType="end"/>
      </w:r>
    </w:p>
    <w:p w14:paraId="79540E3D">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_Toc19704 </w:instrText>
      </w:r>
      <w:r>
        <w:rPr>
          <w:rFonts w:hint="eastAsia" w:ascii="宋体" w:hAnsi="宋体" w:cs="宋体"/>
          <w:szCs w:val="21"/>
          <w:highlight w:val="none"/>
        </w:rPr>
        <w:fldChar w:fldCharType="separate"/>
      </w:r>
      <w:r>
        <w:rPr>
          <w:rFonts w:hint="eastAsia" w:ascii="宋体" w:hAnsi="宋体" w:eastAsia="宋体" w:cs="宋体"/>
          <w:szCs w:val="28"/>
          <w:highlight w:val="none"/>
        </w:rPr>
        <w:t>四、资格条件</w:t>
      </w:r>
      <w:r>
        <w:tab/>
      </w:r>
      <w:r>
        <w:fldChar w:fldCharType="begin"/>
      </w:r>
      <w:r>
        <w:instrText xml:space="preserve"> PAGEREF _Toc19704 \h </w:instrText>
      </w:r>
      <w:r>
        <w:fldChar w:fldCharType="separate"/>
      </w:r>
      <w:r>
        <w:t>- 2</w:t>
      </w:r>
      <w:r>
        <w:rPr>
          <w:rFonts w:hint="eastAsia"/>
          <w:lang w:val="en-US" w:eastAsia="zh-CN"/>
        </w:rPr>
        <w:t>6</w:t>
      </w:r>
      <w:r>
        <w:t xml:space="preserve"> -</w:t>
      </w:r>
      <w:r>
        <w:fldChar w:fldCharType="end"/>
      </w:r>
      <w:r>
        <w:rPr>
          <w:rFonts w:hint="eastAsia" w:ascii="宋体" w:hAnsi="宋体" w:cs="宋体"/>
          <w:color w:val="auto"/>
          <w:szCs w:val="21"/>
          <w:highlight w:val="none"/>
        </w:rPr>
        <w:fldChar w:fldCharType="end"/>
      </w:r>
    </w:p>
    <w:p w14:paraId="658AA461">
      <w:pPr>
        <w:pStyle w:val="46"/>
        <w:keepNext w:val="0"/>
        <w:keepLines w:val="0"/>
        <w:pageBreakBefore w:val="0"/>
        <w:widowControl w:val="0"/>
        <w:tabs>
          <w:tab w:val="right" w:leader="dot" w:pos="9412"/>
        </w:tabs>
        <w:kinsoku/>
        <w:wordWrap/>
        <w:overflowPunct/>
        <w:topLinePunct w:val="0"/>
        <w:autoSpaceDE/>
        <w:autoSpaceDN/>
        <w:bidi w:val="0"/>
        <w:adjustRightInd/>
        <w:spacing w:line="360" w:lineRule="auto"/>
        <w:textAlignment w:val="auto"/>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_Toc12196 </w:instrText>
      </w:r>
      <w:r>
        <w:rPr>
          <w:rFonts w:hint="eastAsia" w:ascii="宋体" w:hAnsi="宋体" w:cs="宋体"/>
          <w:szCs w:val="21"/>
          <w:highlight w:val="none"/>
        </w:rPr>
        <w:fldChar w:fldCharType="separate"/>
      </w:r>
      <w:r>
        <w:rPr>
          <w:rFonts w:hint="eastAsia" w:ascii="宋体" w:hAnsi="宋体" w:eastAsia="宋体" w:cs="宋体"/>
          <w:szCs w:val="28"/>
          <w:highlight w:val="none"/>
        </w:rPr>
        <w:t>五、其他资料</w:t>
      </w:r>
      <w:r>
        <w:tab/>
      </w:r>
      <w:r>
        <w:fldChar w:fldCharType="begin"/>
      </w:r>
      <w:r>
        <w:instrText xml:space="preserve"> PAGEREF _Toc12196 \h </w:instrText>
      </w:r>
      <w:r>
        <w:fldChar w:fldCharType="separate"/>
      </w:r>
      <w:r>
        <w:t>- 3</w:t>
      </w:r>
      <w:r>
        <w:rPr>
          <w:rFonts w:hint="eastAsia"/>
          <w:lang w:val="en-US" w:eastAsia="zh-CN"/>
        </w:rPr>
        <w:t>1</w:t>
      </w:r>
      <w:r>
        <w:t xml:space="preserve"> -</w:t>
      </w:r>
      <w:r>
        <w:fldChar w:fldCharType="end"/>
      </w:r>
      <w:r>
        <w:rPr>
          <w:rFonts w:hint="eastAsia" w:ascii="宋体" w:hAnsi="宋体" w:cs="宋体"/>
          <w:color w:val="auto"/>
          <w:szCs w:val="21"/>
          <w:highlight w:val="none"/>
        </w:rPr>
        <w:fldChar w:fldCharType="end"/>
      </w:r>
    </w:p>
    <w:p w14:paraId="0C0B7999">
      <w:pPr>
        <w:pStyle w:val="46"/>
        <w:keepNext w:val="0"/>
        <w:keepLines w:val="0"/>
        <w:pageBreakBefore w:val="0"/>
        <w:widowControl w:val="0"/>
        <w:tabs>
          <w:tab w:val="right" w:leader="dot" w:pos="9402"/>
        </w:tabs>
        <w:kinsoku/>
        <w:wordWrap/>
        <w:overflowPunct/>
        <w:topLinePunct w:val="0"/>
        <w:autoSpaceDE/>
        <w:autoSpaceDN/>
        <w:bidi w:val="0"/>
        <w:adjustRightInd/>
        <w:snapToGrid w:val="0"/>
        <w:spacing w:line="360" w:lineRule="auto"/>
        <w:ind w:left="560"/>
        <w:jc w:val="center"/>
        <w:textAlignment w:val="auto"/>
        <w:rPr>
          <w:rFonts w:ascii="宋体" w:hAnsi="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Cs w:val="21"/>
          <w:highlight w:val="none"/>
        </w:rPr>
        <w:fldChar w:fldCharType="end"/>
      </w:r>
    </w:p>
    <w:p w14:paraId="2F448E0B">
      <w:pPr>
        <w:pStyle w:val="4"/>
        <w:keepLines/>
        <w:adjustRightInd w:val="0"/>
        <w:snapToGrid/>
        <w:spacing w:line="360" w:lineRule="auto"/>
        <w:jc w:val="center"/>
        <w:rPr>
          <w:rFonts w:hAnsi="宋体" w:cs="宋体"/>
          <w:color w:val="auto"/>
          <w:sz w:val="36"/>
          <w:szCs w:val="36"/>
          <w:highlight w:val="none"/>
        </w:rPr>
      </w:pPr>
      <w:bookmarkStart w:id="0" w:name="_Toc11641050"/>
      <w:bookmarkStart w:id="1" w:name="_Toc12789052"/>
      <w:bookmarkStart w:id="2" w:name="_Toc76462316"/>
      <w:bookmarkStart w:id="3" w:name="_Toc106030870"/>
      <w:bookmarkStart w:id="4" w:name="_Toc7868"/>
      <w:bookmarkStart w:id="5" w:name="_Toc25911"/>
      <w:r>
        <w:rPr>
          <w:rFonts w:hint="eastAsia" w:hAnsi="宋体" w:cs="宋体"/>
          <w:color w:val="auto"/>
          <w:sz w:val="36"/>
          <w:szCs w:val="36"/>
          <w:highlight w:val="none"/>
        </w:rPr>
        <w:t>第一篇  采购邀请书</w:t>
      </w:r>
      <w:bookmarkEnd w:id="0"/>
      <w:bookmarkEnd w:id="1"/>
      <w:bookmarkEnd w:id="2"/>
      <w:bookmarkEnd w:id="3"/>
      <w:bookmarkEnd w:id="4"/>
      <w:bookmarkEnd w:id="5"/>
    </w:p>
    <w:p w14:paraId="7409FCF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重庆召春工程项目管理咨询有限公司</w:t>
      </w:r>
      <w:r>
        <w:rPr>
          <w:rFonts w:hint="eastAsia" w:ascii="宋体" w:hAnsi="宋体" w:cs="宋体"/>
          <w:color w:val="auto"/>
          <w:sz w:val="24"/>
          <w:szCs w:val="24"/>
          <w:highlight w:val="none"/>
        </w:rPr>
        <w:t>（以下简称：采购代理机构）受</w:t>
      </w:r>
      <w:r>
        <w:rPr>
          <w:rFonts w:hint="eastAsia" w:ascii="宋体" w:hAnsi="宋体" w:cs="宋体"/>
          <w:color w:val="auto"/>
          <w:sz w:val="24"/>
          <w:szCs w:val="24"/>
          <w:highlight w:val="none"/>
          <w:u w:val="single"/>
        </w:rPr>
        <w:t>重庆市江北区规划和自然资源局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rPr>
        <w:t>江北区2025年土地及林业类违法行为勘验技术服务</w:t>
      </w:r>
      <w:r>
        <w:rPr>
          <w:rFonts w:hint="eastAsia" w:ascii="宋体" w:hAnsi="宋体" w:cs="宋体"/>
          <w:color w:val="auto"/>
          <w:sz w:val="24"/>
          <w:szCs w:val="24"/>
          <w:highlight w:val="none"/>
        </w:rPr>
        <w:t>进行竞争性磋商采购。欢迎有资格的供应商前来参与磋商。</w:t>
      </w:r>
    </w:p>
    <w:p w14:paraId="3E3A2F5A">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6" w:name="_Toc76462317"/>
      <w:bookmarkStart w:id="7" w:name="_Toc313893526"/>
      <w:bookmarkStart w:id="8" w:name="_Toc28280"/>
      <w:bookmarkStart w:id="9" w:name="_Toc106030871"/>
      <w:bookmarkStart w:id="10" w:name="_Toc9398"/>
      <w:bookmarkStart w:id="11" w:name="_Toc317775175"/>
      <w:r>
        <w:rPr>
          <w:rFonts w:hint="eastAsia" w:ascii="宋体" w:hAnsi="宋体" w:eastAsia="宋体" w:cs="宋体"/>
          <w:color w:val="auto"/>
          <w:sz w:val="24"/>
          <w:szCs w:val="24"/>
          <w:highlight w:val="none"/>
        </w:rPr>
        <w:t>一、竞争性磋商内容</w:t>
      </w:r>
      <w:bookmarkEnd w:id="6"/>
      <w:bookmarkEnd w:id="7"/>
      <w:bookmarkEnd w:id="8"/>
      <w:bookmarkEnd w:id="9"/>
      <w:bookmarkEnd w:id="10"/>
      <w:bookmarkEnd w:id="11"/>
    </w:p>
    <w:tbl>
      <w:tblPr>
        <w:tblStyle w:val="58"/>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130"/>
        <w:gridCol w:w="1800"/>
        <w:gridCol w:w="2670"/>
      </w:tblGrid>
      <w:tr w14:paraId="011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66" w:type="dxa"/>
            <w:tcBorders>
              <w:top w:val="single" w:color="auto" w:sz="4" w:space="0"/>
              <w:left w:val="single" w:color="auto" w:sz="4" w:space="0"/>
              <w:right w:val="single" w:color="auto" w:sz="4" w:space="0"/>
            </w:tcBorders>
            <w:vAlign w:val="center"/>
          </w:tcPr>
          <w:p w14:paraId="59375C59">
            <w:pPr>
              <w:widowControl/>
              <w:adjustRightInd w:val="0"/>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项目名称</w:t>
            </w:r>
          </w:p>
        </w:tc>
        <w:tc>
          <w:tcPr>
            <w:tcW w:w="2130" w:type="dxa"/>
            <w:tcBorders>
              <w:top w:val="single" w:color="auto" w:sz="4" w:space="0"/>
              <w:left w:val="single" w:color="auto" w:sz="4" w:space="0"/>
              <w:right w:val="single" w:color="auto" w:sz="4" w:space="0"/>
            </w:tcBorders>
            <w:vAlign w:val="center"/>
          </w:tcPr>
          <w:p w14:paraId="3BDE9534">
            <w:pPr>
              <w:adjustRightInd w:val="0"/>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最高限价（万元）</w:t>
            </w:r>
          </w:p>
        </w:tc>
        <w:tc>
          <w:tcPr>
            <w:tcW w:w="1800" w:type="dxa"/>
            <w:tcBorders>
              <w:top w:val="single" w:color="auto" w:sz="4" w:space="0"/>
              <w:left w:val="single" w:color="auto" w:sz="4" w:space="0"/>
              <w:right w:val="single" w:color="auto" w:sz="4" w:space="0"/>
            </w:tcBorders>
            <w:vAlign w:val="center"/>
          </w:tcPr>
          <w:p w14:paraId="650EC1AE">
            <w:pPr>
              <w:adjustRightInd w:val="0"/>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c>
          <w:tcPr>
            <w:tcW w:w="2670" w:type="dxa"/>
            <w:tcBorders>
              <w:top w:val="single" w:color="auto" w:sz="4" w:space="0"/>
              <w:left w:val="single" w:color="auto" w:sz="4" w:space="0"/>
              <w:right w:val="single" w:color="auto" w:sz="4" w:space="0"/>
            </w:tcBorders>
            <w:vAlign w:val="center"/>
          </w:tcPr>
          <w:p w14:paraId="02292F98">
            <w:pPr>
              <w:adjustRightInd w:val="0"/>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采购标的对应的中小企业划分标准所属行业</w:t>
            </w:r>
          </w:p>
        </w:tc>
      </w:tr>
      <w:tr w14:paraId="3DE9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166" w:type="dxa"/>
            <w:tcBorders>
              <w:top w:val="single" w:color="auto" w:sz="4" w:space="0"/>
              <w:left w:val="single" w:color="auto" w:sz="4" w:space="0"/>
              <w:right w:val="single" w:color="auto" w:sz="4" w:space="0"/>
            </w:tcBorders>
            <w:vAlign w:val="center"/>
          </w:tcPr>
          <w:p w14:paraId="64F9454E">
            <w:pPr>
              <w:adjustRightInd w:val="0"/>
              <w:snapToGrid w:val="0"/>
              <w:spacing w:line="360" w:lineRule="auto"/>
              <w:jc w:val="center"/>
              <w:rPr>
                <w:rFonts w:ascii="宋体" w:hAnsi="宋体" w:cs="宋体"/>
                <w:color w:val="auto"/>
                <w:sz w:val="24"/>
                <w:szCs w:val="24"/>
                <w:highlight w:val="none"/>
              </w:rPr>
            </w:pPr>
            <w:bookmarkStart w:id="12" w:name="_Hlk344477914"/>
            <w:r>
              <w:rPr>
                <w:rFonts w:hint="eastAsia" w:ascii="宋体" w:hAnsi="宋体" w:cs="宋体"/>
                <w:color w:val="auto"/>
                <w:sz w:val="24"/>
                <w:szCs w:val="24"/>
                <w:highlight w:val="none"/>
              </w:rPr>
              <w:t>江北区2025年土地及林业类违法行为勘验技术服务</w:t>
            </w:r>
          </w:p>
        </w:tc>
        <w:tc>
          <w:tcPr>
            <w:tcW w:w="2130" w:type="dxa"/>
            <w:tcBorders>
              <w:top w:val="single" w:color="auto" w:sz="4" w:space="0"/>
              <w:left w:val="single" w:color="auto" w:sz="4" w:space="0"/>
              <w:right w:val="single" w:color="auto" w:sz="4" w:space="0"/>
            </w:tcBorders>
            <w:vAlign w:val="center"/>
          </w:tcPr>
          <w:p w14:paraId="49E4A270">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18.7</w:t>
            </w:r>
          </w:p>
        </w:tc>
        <w:tc>
          <w:tcPr>
            <w:tcW w:w="1800" w:type="dxa"/>
            <w:tcBorders>
              <w:top w:val="single" w:color="auto" w:sz="4" w:space="0"/>
              <w:left w:val="single" w:color="auto" w:sz="4" w:space="0"/>
              <w:right w:val="single" w:color="auto" w:sz="4" w:space="0"/>
            </w:tcBorders>
            <w:vAlign w:val="center"/>
          </w:tcPr>
          <w:p w14:paraId="63387901">
            <w:pPr>
              <w:adjustRightInd w:val="0"/>
              <w:snapToGrid w:val="0"/>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70" w:type="dxa"/>
            <w:tcBorders>
              <w:top w:val="single" w:color="auto" w:sz="4" w:space="0"/>
              <w:left w:val="single" w:color="auto" w:sz="4" w:space="0"/>
              <w:right w:val="single" w:color="auto" w:sz="4" w:space="0"/>
            </w:tcBorders>
            <w:vAlign w:val="center"/>
          </w:tcPr>
          <w:p w14:paraId="0886FECC">
            <w:pPr>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其他未列明行业</w:t>
            </w:r>
          </w:p>
        </w:tc>
      </w:tr>
      <w:bookmarkEnd w:id="12"/>
    </w:tbl>
    <w:p w14:paraId="43D368B5">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13" w:name="_Toc106030872"/>
      <w:bookmarkStart w:id="14" w:name="_Toc76462318"/>
      <w:bookmarkStart w:id="15" w:name="_Toc3225"/>
      <w:bookmarkStart w:id="16" w:name="_Toc373860293"/>
      <w:bookmarkStart w:id="17" w:name="_Toc317775178"/>
      <w:r>
        <w:rPr>
          <w:rFonts w:hint="eastAsia" w:ascii="宋体" w:hAnsi="宋体" w:eastAsia="宋体" w:cs="宋体"/>
          <w:color w:val="auto"/>
          <w:sz w:val="24"/>
          <w:szCs w:val="24"/>
          <w:highlight w:val="none"/>
        </w:rPr>
        <w:t>二、资金来源</w:t>
      </w:r>
      <w:bookmarkEnd w:id="13"/>
      <w:bookmarkEnd w:id="14"/>
      <w:bookmarkEnd w:id="15"/>
    </w:p>
    <w:p w14:paraId="2064BF92">
      <w:pPr>
        <w:adjustRightInd w:val="0"/>
        <w:snapToGrid w:val="0"/>
        <w:spacing w:line="360" w:lineRule="auto"/>
        <w:ind w:firstLine="480" w:firstLineChars="200"/>
        <w:rPr>
          <w:rFonts w:ascii="宋体" w:hAnsi="宋体" w:cs="宋体"/>
          <w:color w:val="auto"/>
          <w:sz w:val="24"/>
          <w:szCs w:val="24"/>
          <w:highlight w:val="none"/>
        </w:rPr>
      </w:pPr>
      <w:bookmarkStart w:id="18" w:name="_Toc23390"/>
      <w:bookmarkStart w:id="19" w:name="_Toc18157"/>
      <w:bookmarkStart w:id="20" w:name="_Toc106030873"/>
      <w:bookmarkStart w:id="21" w:name="_Toc76462319"/>
      <w:r>
        <w:rPr>
          <w:rFonts w:hint="eastAsia" w:ascii="宋体" w:hAnsi="宋体" w:cs="宋体"/>
          <w:color w:val="auto"/>
          <w:sz w:val="24"/>
          <w:szCs w:val="24"/>
          <w:highlight w:val="none"/>
        </w:rPr>
        <w:t>预算金额为18.7万元。</w:t>
      </w:r>
      <w:bookmarkEnd w:id="18"/>
    </w:p>
    <w:p w14:paraId="54161962">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22" w:name="_Toc6124"/>
      <w:r>
        <w:rPr>
          <w:rFonts w:hint="eastAsia" w:ascii="宋体" w:hAnsi="宋体" w:eastAsia="宋体" w:cs="宋体"/>
          <w:color w:val="auto"/>
          <w:sz w:val="24"/>
          <w:szCs w:val="24"/>
          <w:highlight w:val="none"/>
        </w:rPr>
        <w:t>三、供应商资格条件</w:t>
      </w:r>
      <w:bookmarkEnd w:id="19"/>
      <w:bookmarkEnd w:id="20"/>
      <w:bookmarkEnd w:id="21"/>
      <w:bookmarkEnd w:id="22"/>
    </w:p>
    <w:p w14:paraId="6ED89A2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069F4E1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2883CCE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（三）本项目的特定资格要求：</w:t>
      </w:r>
      <w:bookmarkStart w:id="23" w:name="_Toc76462320"/>
      <w:bookmarkStart w:id="24" w:name="_Toc5267"/>
      <w:bookmarkStart w:id="25" w:name="_Toc106030874"/>
      <w:r>
        <w:rPr>
          <w:rFonts w:hint="eastAsia" w:ascii="宋体" w:hAnsi="宋体" w:cs="宋体"/>
          <w:color w:val="auto"/>
          <w:sz w:val="24"/>
          <w:szCs w:val="24"/>
          <w:highlight w:val="none"/>
        </w:rPr>
        <w:t>供应商须具备有效的测绘地理信息行业主管部门颁发的乙级及以上测绘资质（专业</w:t>
      </w:r>
      <w:r>
        <w:rPr>
          <w:rFonts w:hint="eastAsia" w:ascii="宋体" w:hAnsi="宋体" w:cs="宋体"/>
          <w:color w:val="auto"/>
          <w:sz w:val="24"/>
          <w:szCs w:val="24"/>
          <w:highlight w:val="none"/>
          <w:lang w:val="en-US" w:eastAsia="zh-CN"/>
        </w:rPr>
        <w:t>类别</w:t>
      </w:r>
      <w:r>
        <w:rPr>
          <w:rFonts w:hint="eastAsia" w:ascii="宋体" w:hAnsi="宋体" w:cs="宋体"/>
          <w:color w:val="auto"/>
          <w:sz w:val="24"/>
          <w:szCs w:val="24"/>
          <w:highlight w:val="none"/>
        </w:rPr>
        <w:t>包含工程测量）（提供资质证书复印件并加盖供应商公章）。</w:t>
      </w:r>
    </w:p>
    <w:p w14:paraId="6358A01E">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26" w:name="_Toc23470"/>
      <w:r>
        <w:rPr>
          <w:rFonts w:hint="eastAsia" w:ascii="宋体" w:hAnsi="宋体" w:eastAsia="宋体" w:cs="宋体"/>
          <w:color w:val="auto"/>
          <w:sz w:val="24"/>
          <w:szCs w:val="24"/>
          <w:highlight w:val="none"/>
        </w:rPr>
        <w:t>四、磋商有关说明</w:t>
      </w:r>
      <w:bookmarkEnd w:id="16"/>
      <w:bookmarkEnd w:id="23"/>
      <w:bookmarkEnd w:id="24"/>
      <w:bookmarkEnd w:id="25"/>
      <w:bookmarkEnd w:id="26"/>
    </w:p>
    <w:p w14:paraId="5A0395C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（一）供应商应通过“行采家”平台（http://www.gec123.com）进行注册，成为正式供应商方能参与采购活动。</w:t>
      </w:r>
    </w:p>
    <w:p w14:paraId="56970A2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（二）凡有意参加磋商的供应商，请在“行采家”平台上下载本项目竞争性磋商文件以及澄清等磋商前公布的所有项目资料，无论供应商下载与否，均视为已知晓所有磋商实质性要求内容。</w:t>
      </w:r>
    </w:p>
    <w:p w14:paraId="7B6D5FD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2E02CDF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（四）竞争性磋商文件发售期限： </w:t>
      </w:r>
    </w:p>
    <w:p w14:paraId="3CA4572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w:t>
      </w:r>
      <w:r>
        <w:rPr>
          <w:rFonts w:hint="eastAsia" w:ascii="宋体" w:hAnsi="宋体" w:cs="宋体"/>
          <w:b w:val="0"/>
          <w:bCs w:val="0"/>
          <w:color w:val="auto"/>
          <w:sz w:val="24"/>
          <w:szCs w:val="24"/>
          <w:highlight w:val="none"/>
        </w:rPr>
        <w:t>期：2025年1</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日至2025年1</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 xml:space="preserve"> 月</w:t>
      </w:r>
      <w:r>
        <w:rPr>
          <w:rFonts w:hint="eastAsia" w:ascii="宋体" w:hAnsi="宋体" w:cs="宋体"/>
          <w:b w:val="0"/>
          <w:bCs w:val="0"/>
          <w:color w:val="auto"/>
          <w:sz w:val="24"/>
          <w:szCs w:val="24"/>
          <w:highlight w:val="none"/>
          <w:lang w:val="en-US" w:eastAsia="zh-CN"/>
        </w:rPr>
        <w:t>12</w:t>
      </w:r>
      <w:r>
        <w:rPr>
          <w:rFonts w:hint="eastAsia" w:ascii="宋体" w:hAnsi="宋体" w:cs="宋体"/>
          <w:b w:val="0"/>
          <w:bCs w:val="0"/>
          <w:color w:val="auto"/>
          <w:sz w:val="24"/>
          <w:szCs w:val="24"/>
          <w:highlight w:val="none"/>
        </w:rPr>
        <w:t>日17:00</w:t>
      </w:r>
    </w:p>
    <w:p w14:paraId="07B0EFA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2.报名方式：在磋商文件发售期内，供应商将磋商文件购买费用汇至以下账户内进行购买。通过汇款方式购买磋商文件的(汇款时须注明单位名称及项目编号：ZC-2025050 文件费)文件费汇款凭证、《</w:t>
      </w:r>
      <w:r>
        <w:rPr>
          <w:color w:val="auto"/>
          <w:highlight w:val="none"/>
        </w:rPr>
        <w:fldChar w:fldCharType="begin"/>
      </w:r>
      <w:r>
        <w:rPr>
          <w:color w:val="auto"/>
          <w:highlight w:val="none"/>
        </w:rPr>
        <w:instrText xml:space="preserve"> HYPERLINK "mailto:采购文件发售登记表》扫描后发送至2391277493@qq.co" \h </w:instrText>
      </w:r>
      <w:r>
        <w:rPr>
          <w:color w:val="auto"/>
          <w:highlight w:val="none"/>
        </w:rPr>
        <w:fldChar w:fldCharType="separate"/>
      </w:r>
      <w:r>
        <w:rPr>
          <w:rFonts w:hint="eastAsia" w:ascii="宋体" w:hAnsi="宋体" w:cs="宋体"/>
          <w:color w:val="auto"/>
          <w:sz w:val="24"/>
          <w:szCs w:val="24"/>
          <w:highlight w:val="none"/>
        </w:rPr>
        <w:t>采购文件发售登记表》盖章扫描后发送至2391277493@qq.co</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m（邮箱）。</w:t>
      </w:r>
    </w:p>
    <w:p w14:paraId="29E79EA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户名：重庆召春工程项目管理咨询有限公司</w:t>
      </w:r>
    </w:p>
    <w:p w14:paraId="35BD7E1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开户行：中国民生银行股份有限公司重庆分行营业部</w:t>
      </w:r>
    </w:p>
    <w:p w14:paraId="419A74D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帐号：1101 0128 3000 8508</w:t>
      </w:r>
    </w:p>
    <w:p w14:paraId="5D81696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3.竞争性磋商文件售价：人民币300元/份（售后不退）。</w:t>
      </w:r>
    </w:p>
    <w:p w14:paraId="48B61DB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（五）递交响应文件地点：重庆市江北区规划和自然资源局5楼会议室。</w:t>
      </w:r>
    </w:p>
    <w:p w14:paraId="0D9FBCC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（六）响应文件递交开始时间：2025年1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14:paraId="441994A1">
      <w:pPr>
        <w:adjustRightInd w:val="0"/>
        <w:snapToGrid w:val="0"/>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响应文件递交截止时间：2025年1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p>
    <w:p w14:paraId="2467ADC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（七）磋商开始时间：2025年1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p>
    <w:p w14:paraId="38822AC5">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27" w:name="_Toc373860294"/>
      <w:bookmarkStart w:id="28" w:name="_Toc106030875"/>
      <w:bookmarkStart w:id="29" w:name="_Toc19330"/>
      <w:bookmarkStart w:id="30" w:name="_Toc4900"/>
      <w:bookmarkStart w:id="31" w:name="_Toc76462321"/>
      <w:r>
        <w:rPr>
          <w:rFonts w:hint="eastAsia" w:ascii="宋体" w:hAnsi="宋体" w:eastAsia="宋体" w:cs="宋体"/>
          <w:color w:val="auto"/>
          <w:sz w:val="24"/>
          <w:szCs w:val="24"/>
          <w:highlight w:val="none"/>
        </w:rPr>
        <w:t>五、</w:t>
      </w:r>
      <w:bookmarkEnd w:id="17"/>
      <w:bookmarkEnd w:id="27"/>
      <w:bookmarkStart w:id="32" w:name="_Toc479668114"/>
      <w:bookmarkStart w:id="33" w:name="_Toc480466698"/>
      <w:r>
        <w:rPr>
          <w:rFonts w:hint="eastAsia" w:ascii="宋体" w:hAnsi="宋体" w:eastAsia="宋体" w:cs="宋体"/>
          <w:color w:val="auto"/>
          <w:sz w:val="24"/>
          <w:szCs w:val="24"/>
          <w:highlight w:val="none"/>
        </w:rPr>
        <w:t>采购项目需落实的政府采购政策</w:t>
      </w:r>
      <w:bookmarkEnd w:id="28"/>
      <w:bookmarkEnd w:id="29"/>
      <w:bookmarkEnd w:id="30"/>
      <w:bookmarkEnd w:id="31"/>
      <w:bookmarkEnd w:id="32"/>
      <w:bookmarkEnd w:id="33"/>
    </w:p>
    <w:p w14:paraId="74AF96F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F40566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324090C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71FFF65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（四）按照《三部门联合发布关于促进残疾人就业政府采购政策的通知》（财库〔2017〔141号〕的规定，落实支持残疾人福利性单位发展政策。</w:t>
      </w:r>
    </w:p>
    <w:p w14:paraId="03996635">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34" w:name="_Toc480466699"/>
      <w:bookmarkStart w:id="35" w:name="_Toc106030876"/>
      <w:bookmarkStart w:id="36" w:name="_Toc2242"/>
      <w:bookmarkStart w:id="37" w:name="_Toc76462322"/>
      <w:bookmarkStart w:id="38" w:name="_Toc6206"/>
      <w:r>
        <w:rPr>
          <w:rFonts w:hint="eastAsia" w:ascii="宋体" w:hAnsi="宋体" w:eastAsia="宋体" w:cs="宋体"/>
          <w:color w:val="auto"/>
          <w:sz w:val="24"/>
          <w:szCs w:val="24"/>
          <w:highlight w:val="none"/>
        </w:rPr>
        <w:t>六、其它有关规定</w:t>
      </w:r>
      <w:bookmarkEnd w:id="34"/>
      <w:bookmarkEnd w:id="35"/>
      <w:bookmarkEnd w:id="36"/>
      <w:bookmarkEnd w:id="37"/>
      <w:bookmarkEnd w:id="38"/>
    </w:p>
    <w:p w14:paraId="2EF2BE92">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3185AD2C">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70514B6C">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（三）本项目的澄清文件（如果有）一律在“行采家”平台（http://www.gec123.com）上发布，请各供应商注意下载；无论供应商下载与否，均视同供应商已知晓本项目澄清文件（如果有）的内容。</w:t>
      </w:r>
    </w:p>
    <w:p w14:paraId="79C75149">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6E8662D0">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3489CB29">
      <w:pPr>
        <w:adjustRightInd w:val="0"/>
        <w:snapToGrid w:val="0"/>
        <w:spacing w:line="360" w:lineRule="auto"/>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（六）本项目不接受联合体参与磋商，否则按无效处理。</w:t>
      </w:r>
    </w:p>
    <w:p w14:paraId="2543B8A4">
      <w:pPr>
        <w:adjustRightInd w:val="0"/>
        <w:snapToGrid w:val="0"/>
        <w:spacing w:line="360" w:lineRule="auto"/>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（七）本项目不接受合同分包，否则按无效处理。</w:t>
      </w:r>
    </w:p>
    <w:p w14:paraId="320F2FC4">
      <w:pPr>
        <w:adjustRightInd w:val="0"/>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39"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BA830EC">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40" w:name="_Toc10720"/>
      <w:bookmarkStart w:id="41" w:name="_Toc10077"/>
      <w:bookmarkStart w:id="42" w:name="_Toc106030877"/>
      <w:bookmarkStart w:id="43" w:name="_Toc76462323"/>
      <w:r>
        <w:rPr>
          <w:rFonts w:hint="eastAsia" w:ascii="宋体" w:hAnsi="宋体" w:eastAsia="宋体" w:cs="宋体"/>
          <w:color w:val="auto"/>
          <w:sz w:val="24"/>
          <w:szCs w:val="24"/>
          <w:highlight w:val="none"/>
        </w:rPr>
        <w:t>七、联系方式</w:t>
      </w:r>
      <w:bookmarkEnd w:id="39"/>
      <w:bookmarkEnd w:id="40"/>
      <w:bookmarkEnd w:id="41"/>
      <w:bookmarkEnd w:id="42"/>
      <w:bookmarkEnd w:id="43"/>
    </w:p>
    <w:p w14:paraId="4E69827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（一）采购人：重庆市江北区规划和自然资源局</w:t>
      </w:r>
    </w:p>
    <w:p w14:paraId="40BFA417">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联系人：于</w:t>
      </w:r>
      <w:r>
        <w:rPr>
          <w:rFonts w:hint="eastAsia" w:ascii="宋体" w:hAnsi="宋体" w:cs="宋体"/>
          <w:color w:val="auto"/>
          <w:sz w:val="24"/>
          <w:szCs w:val="24"/>
          <w:highlight w:val="none"/>
          <w:lang w:eastAsia="zh-CN"/>
        </w:rPr>
        <w:t>老师</w:t>
      </w:r>
    </w:p>
    <w:p w14:paraId="1306E66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话：023-67706180</w:t>
      </w:r>
    </w:p>
    <w:p w14:paraId="0AC2451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址：重庆市江北区北城天街22号</w:t>
      </w:r>
    </w:p>
    <w:p w14:paraId="59E1D30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（二）采购代理机构：重庆召春工程项目管理咨询有限公司</w:t>
      </w:r>
    </w:p>
    <w:p w14:paraId="476AAD6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联系人：龚老师</w:t>
      </w:r>
    </w:p>
    <w:p w14:paraId="628B492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话：023-67123761</w:t>
      </w:r>
    </w:p>
    <w:p w14:paraId="1481EC8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址：重庆市渝北区东湖南路40号4幢9-10</w:t>
      </w:r>
    </w:p>
    <w:p w14:paraId="575BD9F2">
      <w:pPr>
        <w:adjustRightInd w:val="0"/>
        <w:snapToGrid w:val="0"/>
        <w:spacing w:line="360" w:lineRule="auto"/>
        <w:ind w:firstLine="480" w:firstLineChars="200"/>
        <w:rPr>
          <w:rFonts w:ascii="宋体" w:hAnsi="宋体" w:cs="宋体"/>
          <w:color w:val="auto"/>
          <w:sz w:val="24"/>
          <w:szCs w:val="24"/>
          <w:highlight w:val="none"/>
        </w:rPr>
        <w:sectPr>
          <w:pgSz w:w="11907" w:h="16840"/>
          <w:pgMar w:top="1440" w:right="1080" w:bottom="1440" w:left="1080" w:header="964" w:footer="992" w:gutter="0"/>
          <w:pgNumType w:fmt="numberInDash"/>
          <w:cols w:space="720" w:num="1"/>
          <w:docGrid w:linePitch="381" w:charSpace="0"/>
        </w:sectPr>
      </w:pPr>
    </w:p>
    <w:p w14:paraId="79C5101F">
      <w:pPr>
        <w:pStyle w:val="4"/>
        <w:keepLines/>
        <w:adjustRightInd w:val="0"/>
        <w:snapToGrid/>
        <w:spacing w:line="360" w:lineRule="auto"/>
        <w:jc w:val="center"/>
        <w:rPr>
          <w:rFonts w:hAnsi="宋体" w:cs="宋体"/>
          <w:color w:val="auto"/>
          <w:sz w:val="36"/>
          <w:szCs w:val="36"/>
          <w:highlight w:val="none"/>
        </w:rPr>
      </w:pPr>
      <w:bookmarkStart w:id="44" w:name="_Toc76462324"/>
      <w:bookmarkStart w:id="45" w:name="_Toc106030878"/>
      <w:bookmarkStart w:id="46" w:name="_Toc26662"/>
      <w:bookmarkStart w:id="47" w:name="_Toc4826"/>
      <w:r>
        <w:rPr>
          <w:rFonts w:hint="eastAsia" w:hAnsi="宋体" w:cs="宋体"/>
          <w:color w:val="auto"/>
          <w:sz w:val="36"/>
          <w:szCs w:val="36"/>
          <w:highlight w:val="none"/>
        </w:rPr>
        <w:t>第二篇  项目服务需求</w:t>
      </w:r>
      <w:bookmarkEnd w:id="44"/>
      <w:bookmarkEnd w:id="45"/>
      <w:bookmarkEnd w:id="46"/>
      <w:bookmarkEnd w:id="47"/>
    </w:p>
    <w:p w14:paraId="18087518">
      <w:pPr>
        <w:pStyle w:val="5"/>
        <w:spacing w:before="0" w:after="0" w:line="360" w:lineRule="auto"/>
        <w:ind w:firstLine="482" w:firstLineChars="200"/>
        <w:rPr>
          <w:rFonts w:ascii="宋体" w:hAnsi="宋体" w:eastAsia="宋体" w:cs="宋体"/>
          <w:color w:val="auto"/>
          <w:sz w:val="24"/>
          <w:szCs w:val="24"/>
          <w:highlight w:val="none"/>
        </w:rPr>
      </w:pPr>
      <w:bookmarkStart w:id="48" w:name="_Toc26981"/>
      <w:bookmarkStart w:id="49" w:name="_Toc106030879"/>
      <w:bookmarkStart w:id="50" w:name="_Toc135915784"/>
      <w:bookmarkStart w:id="51" w:name="_Toc12789058"/>
      <w:bookmarkStart w:id="52" w:name="_Toc106030882"/>
      <w:bookmarkStart w:id="53" w:name="_Toc76462327"/>
      <w:bookmarkStart w:id="54" w:name="_Toc24567"/>
      <w:r>
        <w:rPr>
          <w:rFonts w:hint="eastAsia" w:ascii="宋体" w:hAnsi="宋体" w:eastAsia="宋体" w:cs="宋体"/>
          <w:color w:val="auto"/>
          <w:sz w:val="24"/>
          <w:szCs w:val="24"/>
          <w:highlight w:val="none"/>
        </w:rPr>
        <w:t>一、项目基本概况</w:t>
      </w:r>
      <w:bookmarkEnd w:id="48"/>
      <w:bookmarkEnd w:id="49"/>
      <w:bookmarkEnd w:id="50"/>
    </w:p>
    <w:tbl>
      <w:tblPr>
        <w:tblStyle w:val="58"/>
        <w:tblW w:w="917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400"/>
        <w:gridCol w:w="3809"/>
      </w:tblGrid>
      <w:tr w14:paraId="1E53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970" w:type="dxa"/>
            <w:vAlign w:val="center"/>
          </w:tcPr>
          <w:p w14:paraId="1780C8B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00" w:type="dxa"/>
            <w:vAlign w:val="center"/>
          </w:tcPr>
          <w:p w14:paraId="42A050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最高限价（单价）</w:t>
            </w:r>
          </w:p>
        </w:tc>
        <w:tc>
          <w:tcPr>
            <w:tcW w:w="3809" w:type="dxa"/>
            <w:vAlign w:val="center"/>
          </w:tcPr>
          <w:p w14:paraId="1B40C1B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0A26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970" w:type="dxa"/>
            <w:vAlign w:val="center"/>
          </w:tcPr>
          <w:p w14:paraId="0498786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江北区2025年土地及林业类违法行为勘验技术服务</w:t>
            </w:r>
          </w:p>
        </w:tc>
        <w:tc>
          <w:tcPr>
            <w:tcW w:w="2400" w:type="dxa"/>
            <w:vAlign w:val="center"/>
          </w:tcPr>
          <w:p w14:paraId="684EF5E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0.2元/㎡</w:t>
            </w:r>
          </w:p>
        </w:tc>
        <w:tc>
          <w:tcPr>
            <w:tcW w:w="3809" w:type="dxa"/>
            <w:vAlign w:val="center"/>
          </w:tcPr>
          <w:p w14:paraId="383CA8D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单次勘验服务基价3000元，即单次结算金额不足3000元时按3000元计算。若全年勘验费用超过18.7万元，则按18.7万元包干结算。</w:t>
            </w:r>
          </w:p>
        </w:tc>
      </w:tr>
    </w:tbl>
    <w:p w14:paraId="11CA2501">
      <w:pPr>
        <w:jc w:val="left"/>
        <w:rPr>
          <w:rFonts w:ascii="宋体" w:hAnsi="宋体" w:cs="宋体"/>
          <w:color w:val="auto"/>
          <w:sz w:val="24"/>
          <w:szCs w:val="24"/>
          <w:highlight w:val="none"/>
        </w:rPr>
      </w:pPr>
    </w:p>
    <w:p w14:paraId="12FA4991">
      <w:pPr>
        <w:spacing w:line="360" w:lineRule="auto"/>
        <w:ind w:firstLine="241" w:firstLineChars="1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二、服务要求</w:t>
      </w:r>
    </w:p>
    <w:p w14:paraId="38B51579">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根据自然资源部印发的《自然资源违法行为立案查处工作规程》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关于进一步明确生态环境损害赔偿制度改革工作若干问题具体意见的通知</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渝环〔2025〕34号</w:t>
      </w:r>
      <w:r>
        <w:rPr>
          <w:rFonts w:hint="eastAsia" w:ascii="宋体" w:hAnsi="宋体" w:cs="宋体"/>
          <w:color w:val="auto"/>
          <w:sz w:val="24"/>
          <w:szCs w:val="24"/>
          <w:highlight w:val="none"/>
        </w:rPr>
        <w:t>）等要求，对巡查发现、群众举报、上级交办等方式发现的违法占地、违法占林线索</w:t>
      </w:r>
      <w:r>
        <w:rPr>
          <w:rFonts w:hint="eastAsia" w:ascii="宋体" w:hAnsi="宋体" w:cs="宋体"/>
          <w:color w:val="auto"/>
          <w:sz w:val="24"/>
          <w:szCs w:val="24"/>
          <w:highlight w:val="none"/>
          <w:lang w:eastAsia="zh-CN"/>
        </w:rPr>
        <w:t>以及需要开展卫星遥感或无人机影像核查的重点区域的</w:t>
      </w:r>
      <w:r>
        <w:rPr>
          <w:rFonts w:hint="eastAsia" w:ascii="宋体" w:hAnsi="宋体" w:cs="宋体"/>
          <w:color w:val="auto"/>
          <w:sz w:val="24"/>
          <w:szCs w:val="24"/>
          <w:highlight w:val="none"/>
        </w:rPr>
        <w:t>地块坐落、地块面积、地块现状地类、占耕、占林、占农用地面积等技术指标进行勘验并出具专业勘验报告。</w:t>
      </w:r>
    </w:p>
    <w:p w14:paraId="3C56028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1.勘验范围</w:t>
      </w:r>
    </w:p>
    <w:p w14:paraId="4AAC565A">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参考各类卫片执法、自然资源督察、综合监测监管等专项行动和日常巡查发现的各类违法占地行为作为初步勘验范围，并结合现场违法占地情况，对违法占地区域进行实地勘测。</w:t>
      </w:r>
    </w:p>
    <w:p w14:paraId="50799BF4">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2.勘验内容</w:t>
      </w:r>
    </w:p>
    <w:p w14:paraId="6460B0A3">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对违法占地项目进行实地勘测，获取违法占地地块的位置、形状、大小等属性，并结合年度违法占用地类面积、江北区国土年度变更调查数据等相关资料，获取违法占地土地分类情况。</w:t>
      </w:r>
    </w:p>
    <w:p w14:paraId="6C65449D">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3.质量要求</w:t>
      </w:r>
    </w:p>
    <w:p w14:paraId="04062E5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项目成果应满足下列相关文件或者技术标准的要求：</w:t>
      </w:r>
    </w:p>
    <w:p w14:paraId="7C2CFB26">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（1）《自然资源违法行为立案查处工作规程》；</w:t>
      </w:r>
    </w:p>
    <w:p w14:paraId="64ABD371">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（2）《重庆市环境保护局 重庆市高级人民法院关于印发&lt;重庆市生态环境损害赔偿磋商办法&gt;的通知》（渝环〔2018〕261号）；</w:t>
      </w:r>
    </w:p>
    <w:p w14:paraId="2EDB92F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（3）《土地利用现状分类》（GB/T 21010-2017）；</w:t>
      </w:r>
    </w:p>
    <w:p w14:paraId="38A192FA">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（4）《第三次全国国土调查土地分类》；</w:t>
      </w:r>
    </w:p>
    <w:p w14:paraId="29904FB9">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（5）《工程测量标准》GB 50026-2020；</w:t>
      </w:r>
    </w:p>
    <w:p w14:paraId="204F29F3">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（6）《测绘成果质量检查与验收》（GB/T 24356-2024）。</w:t>
      </w:r>
    </w:p>
    <w:p w14:paraId="18091C8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4.测绘基准</w:t>
      </w:r>
    </w:p>
    <w:p w14:paraId="30984B4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（1）坐标系统：2000国家大地坐标系；</w:t>
      </w:r>
    </w:p>
    <w:p w14:paraId="5D8D7DCC">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（2）高程系统：1985国家高程基准。</w:t>
      </w:r>
    </w:p>
    <w:p w14:paraId="181FD72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5.成果要求</w:t>
      </w:r>
    </w:p>
    <w:p w14:paraId="188C9C3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项目完成后提交勘验测量报告及附图，勘验测量报告应当真实、公正、客观反映违法占地情况。</w:t>
      </w:r>
    </w:p>
    <w:p w14:paraId="6551257E">
      <w:pPr>
        <w:spacing w:line="360" w:lineRule="auto"/>
        <w:ind w:firstLine="482" w:firstLineChars="200"/>
        <w:jc w:val="left"/>
        <w:rPr>
          <w:rFonts w:hint="eastAsia" w:ascii="宋体" w:hAnsi="宋体" w:cs="宋体"/>
          <w:b/>
          <w:bCs/>
          <w:color w:val="auto"/>
          <w:sz w:val="24"/>
          <w:szCs w:val="24"/>
          <w:highlight w:val="none"/>
        </w:rPr>
      </w:pPr>
      <w:bookmarkStart w:id="55" w:name="_Toc172187787"/>
      <w:bookmarkStart w:id="56" w:name="_Toc183705557"/>
      <w:r>
        <w:rPr>
          <w:rFonts w:hint="eastAsia" w:ascii="宋体" w:hAnsi="宋体" w:cs="宋体"/>
          <w:b/>
          <w:bCs/>
          <w:color w:val="auto"/>
          <w:sz w:val="24"/>
          <w:szCs w:val="24"/>
          <w:highlight w:val="none"/>
        </w:rPr>
        <w:t>三、</w:t>
      </w:r>
      <w:bookmarkEnd w:id="55"/>
      <w:r>
        <w:rPr>
          <w:rFonts w:hint="eastAsia" w:ascii="宋体" w:hAnsi="宋体" w:cs="宋体"/>
          <w:b/>
          <w:bCs/>
          <w:color w:val="auto"/>
          <w:sz w:val="24"/>
          <w:szCs w:val="24"/>
          <w:highlight w:val="none"/>
        </w:rPr>
        <w:t>其他要求</w:t>
      </w:r>
      <w:bookmarkEnd w:id="56"/>
    </w:p>
    <w:p w14:paraId="75185239">
      <w:pPr>
        <w:spacing w:line="360" w:lineRule="auto"/>
        <w:ind w:firstLine="480" w:firstLineChars="200"/>
        <w:jc w:val="left"/>
        <w:rPr>
          <w:rFonts w:hint="eastAsia" w:ascii="宋体" w:hAnsi="宋体" w:cs="宋体"/>
          <w:color w:val="auto"/>
          <w:sz w:val="24"/>
          <w:szCs w:val="24"/>
          <w:highlight w:val="none"/>
        </w:rPr>
        <w:sectPr>
          <w:footerReference r:id="rId8" w:type="even"/>
          <w:pgSz w:w="11907" w:h="16840"/>
          <w:pgMar w:top="1418" w:right="1418" w:bottom="1418" w:left="1418" w:header="850" w:footer="964" w:gutter="0"/>
          <w:pgNumType w:fmt="numberInDash"/>
          <w:cols w:space="720" w:num="1"/>
          <w:docGrid w:linePitch="312" w:charSpace="0"/>
        </w:sectPr>
      </w:pPr>
      <w:r>
        <w:rPr>
          <w:rFonts w:hint="eastAsia" w:ascii="宋体" w:hAnsi="宋体" w:cs="宋体"/>
          <w:color w:val="auto"/>
          <w:sz w:val="24"/>
          <w:szCs w:val="24"/>
          <w:highlight w:val="none"/>
        </w:rPr>
        <w:t>供应商须具备完善的质量管理体系与相关资质，并拥有足以胜任本项目的专业技术团队与项目实施经验。同时，应针对本项目提供详实的实施方案、科学的人员配置计划以及后续服务保证措施等。</w:t>
      </w:r>
    </w:p>
    <w:p w14:paraId="411753C9">
      <w:pPr>
        <w:rPr>
          <w:rFonts w:ascii="宋体" w:hAnsi="宋体" w:cs="宋体"/>
          <w:color w:val="auto"/>
          <w:sz w:val="24"/>
          <w:szCs w:val="24"/>
          <w:highlight w:val="none"/>
        </w:rPr>
      </w:pPr>
    </w:p>
    <w:p w14:paraId="36F62242">
      <w:pPr>
        <w:pStyle w:val="4"/>
        <w:keepLines/>
        <w:adjustRightInd w:val="0"/>
        <w:snapToGrid/>
        <w:spacing w:line="360" w:lineRule="auto"/>
        <w:jc w:val="center"/>
        <w:rPr>
          <w:rFonts w:hAnsi="宋体" w:cs="宋体"/>
          <w:color w:val="auto"/>
          <w:sz w:val="36"/>
          <w:szCs w:val="36"/>
          <w:highlight w:val="none"/>
        </w:rPr>
      </w:pPr>
      <w:bookmarkStart w:id="57" w:name="_Toc3564"/>
      <w:r>
        <w:rPr>
          <w:rFonts w:hint="eastAsia" w:hAnsi="宋体" w:cs="宋体"/>
          <w:color w:val="auto"/>
          <w:sz w:val="36"/>
          <w:szCs w:val="36"/>
          <w:highlight w:val="none"/>
        </w:rPr>
        <w:t xml:space="preserve">第三篇  </w:t>
      </w:r>
      <w:bookmarkEnd w:id="51"/>
      <w:r>
        <w:rPr>
          <w:rFonts w:hint="eastAsia" w:hAnsi="宋体" w:cs="宋体"/>
          <w:color w:val="auto"/>
          <w:sz w:val="36"/>
          <w:szCs w:val="36"/>
          <w:highlight w:val="none"/>
        </w:rPr>
        <w:t>项目商务需求</w:t>
      </w:r>
      <w:bookmarkEnd w:id="52"/>
      <w:bookmarkEnd w:id="53"/>
      <w:bookmarkEnd w:id="54"/>
      <w:bookmarkEnd w:id="57"/>
    </w:p>
    <w:p w14:paraId="1B8D0875">
      <w:pPr>
        <w:pStyle w:val="5"/>
        <w:adjustRightInd w:val="0"/>
        <w:snapToGrid w:val="0"/>
        <w:spacing w:before="0" w:after="0" w:line="360" w:lineRule="auto"/>
        <w:ind w:firstLine="482" w:firstLineChars="200"/>
        <w:rPr>
          <w:rFonts w:ascii="宋体" w:hAnsi="宋体" w:eastAsia="宋体" w:cs="宋体"/>
          <w:color w:val="auto"/>
          <w:sz w:val="24"/>
          <w:szCs w:val="24"/>
          <w:highlight w:val="none"/>
        </w:rPr>
      </w:pPr>
      <w:bookmarkStart w:id="58" w:name="_Toc106030883"/>
      <w:bookmarkStart w:id="59" w:name="_Toc135915788"/>
      <w:bookmarkStart w:id="60" w:name="_Toc11787"/>
      <w:bookmarkStart w:id="61" w:name="_Toc3667"/>
      <w:bookmarkStart w:id="62" w:name="_Toc344475120"/>
      <w:bookmarkStart w:id="63" w:name="_Toc76462328"/>
      <w:bookmarkStart w:id="64" w:name="_Toc106030887"/>
      <w:bookmarkStart w:id="65" w:name="_Toc76462332"/>
      <w:bookmarkStart w:id="66" w:name="_Toc22463"/>
      <w:r>
        <w:rPr>
          <w:rFonts w:hint="eastAsia" w:ascii="宋体" w:hAnsi="宋体" w:eastAsia="宋体" w:cs="宋体"/>
          <w:color w:val="auto"/>
          <w:sz w:val="24"/>
          <w:szCs w:val="24"/>
          <w:highlight w:val="none"/>
        </w:rPr>
        <w:t>一、服务期、地点及验收方式</w:t>
      </w:r>
      <w:bookmarkEnd w:id="58"/>
      <w:bookmarkEnd w:id="59"/>
      <w:bookmarkEnd w:id="60"/>
      <w:bookmarkEnd w:id="61"/>
      <w:bookmarkEnd w:id="62"/>
      <w:bookmarkEnd w:id="63"/>
    </w:p>
    <w:p w14:paraId="0C8A391D">
      <w:pPr>
        <w:pStyle w:val="34"/>
        <w:adjustRightInd w:val="0"/>
        <w:spacing w:line="360" w:lineRule="auto"/>
        <w:ind w:firstLine="241" w:firstLineChars="100"/>
        <w:rPr>
          <w:rFonts w:ascii="宋体" w:hAnsi="宋体" w:cs="宋体"/>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（一）服务期限：1年。</w:t>
      </w:r>
    </w:p>
    <w:p w14:paraId="2DBDC16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（二）服务地点：采购人指定地点。</w:t>
      </w:r>
    </w:p>
    <w:p w14:paraId="63B0C11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（三）验收方式：由采购人根据国家和重庆市的相关规定，以及磋商文件和合同的内容组织验收。</w:t>
      </w:r>
    </w:p>
    <w:p w14:paraId="0EED60B0">
      <w:pPr>
        <w:pStyle w:val="5"/>
        <w:spacing w:before="0" w:after="0" w:line="360" w:lineRule="auto"/>
        <w:ind w:firstLine="482" w:firstLineChars="200"/>
        <w:rPr>
          <w:rFonts w:ascii="宋体" w:hAnsi="宋体" w:eastAsia="宋体" w:cs="宋体"/>
          <w:color w:val="auto"/>
          <w:sz w:val="24"/>
          <w:szCs w:val="24"/>
          <w:highlight w:val="none"/>
        </w:rPr>
      </w:pPr>
      <w:bookmarkStart w:id="67" w:name="_Toc344475121"/>
      <w:bookmarkStart w:id="68" w:name="_Toc20442"/>
      <w:bookmarkStart w:id="69" w:name="_Toc135915789"/>
      <w:bookmarkStart w:id="70" w:name="_Toc106030884"/>
      <w:bookmarkStart w:id="71" w:name="_Toc76462329"/>
      <w:bookmarkStart w:id="72" w:name="_Toc29964"/>
      <w:r>
        <w:rPr>
          <w:rFonts w:hint="eastAsia" w:ascii="宋体" w:hAnsi="宋体" w:eastAsia="宋体" w:cs="宋体"/>
          <w:color w:val="auto"/>
          <w:sz w:val="24"/>
          <w:szCs w:val="24"/>
          <w:highlight w:val="none"/>
        </w:rPr>
        <w:t>二、</w:t>
      </w:r>
      <w:bookmarkEnd w:id="67"/>
      <w:r>
        <w:rPr>
          <w:rFonts w:hint="eastAsia" w:ascii="宋体" w:hAnsi="宋体" w:eastAsia="宋体" w:cs="宋体"/>
          <w:color w:val="auto"/>
          <w:sz w:val="24"/>
          <w:szCs w:val="24"/>
          <w:highlight w:val="none"/>
        </w:rPr>
        <w:t>报价要求</w:t>
      </w:r>
      <w:bookmarkEnd w:id="68"/>
      <w:bookmarkEnd w:id="69"/>
      <w:bookmarkEnd w:id="70"/>
      <w:bookmarkEnd w:id="71"/>
      <w:bookmarkEnd w:id="72"/>
    </w:p>
    <w:p w14:paraId="43A2E9AC">
      <w:pPr>
        <w:spacing w:line="360" w:lineRule="auto"/>
        <w:ind w:firstLine="539"/>
        <w:rPr>
          <w:rFonts w:ascii="宋体" w:hAnsi="宋体" w:cs="宋体"/>
          <w:color w:val="auto"/>
          <w:sz w:val="24"/>
          <w:szCs w:val="24"/>
          <w:highlight w:val="none"/>
        </w:rPr>
      </w:pPr>
      <w:r>
        <w:rPr>
          <w:rFonts w:hint="eastAsia" w:ascii="宋体" w:hAnsi="宋体" w:cs="宋体"/>
          <w:color w:val="auto"/>
          <w:sz w:val="24"/>
          <w:szCs w:val="24"/>
          <w:highlight w:val="none"/>
        </w:rPr>
        <w:t>磋商报价</w:t>
      </w:r>
      <w:bookmarkStart w:id="73" w:name="_Toc24985583"/>
      <w:bookmarkStart w:id="74" w:name="_Toc495592648"/>
      <w:bookmarkStart w:id="75" w:name="_Toc530694353"/>
      <w:r>
        <w:rPr>
          <w:rFonts w:hint="eastAsia" w:ascii="宋体" w:hAnsi="宋体" w:cs="宋体"/>
          <w:color w:val="auto"/>
          <w:sz w:val="24"/>
          <w:szCs w:val="24"/>
          <w:highlight w:val="none"/>
        </w:rPr>
        <w:t>采用人民币报价，</w:t>
      </w:r>
      <w:bookmarkEnd w:id="73"/>
      <w:bookmarkEnd w:id="74"/>
      <w:bookmarkEnd w:id="75"/>
      <w:r>
        <w:rPr>
          <w:rFonts w:hint="eastAsia" w:hAnsi="宋体" w:cs="宋体"/>
          <w:bCs/>
          <w:color w:val="auto"/>
          <w:sz w:val="24"/>
          <w:szCs w:val="40"/>
          <w:highlight w:val="none"/>
        </w:rPr>
        <w:t>磋商报价应包括完成本项目所需的所有费用，包括但不限于服务费、通讯费、交通费、人工费、税费及代理服务费等所有费用，采购人除此以外不再支付任何费用。</w:t>
      </w:r>
      <w:r>
        <w:rPr>
          <w:rFonts w:hint="eastAsia" w:ascii="宋体" w:hAnsi="宋体" w:cs="宋体"/>
          <w:color w:val="auto"/>
          <w:kern w:val="0"/>
          <w:sz w:val="24"/>
          <w:szCs w:val="24"/>
          <w:highlight w:val="none"/>
        </w:rPr>
        <w:t>因成交供应商自身原因造成漏报、少报皆由其自行承担责任，采购人不再补偿。</w:t>
      </w:r>
    </w:p>
    <w:p w14:paraId="5BEB4BFE">
      <w:pPr>
        <w:pStyle w:val="5"/>
        <w:spacing w:before="0" w:after="0" w:line="360" w:lineRule="auto"/>
        <w:ind w:firstLine="482" w:firstLineChars="200"/>
        <w:rPr>
          <w:rFonts w:ascii="宋体" w:hAnsi="宋体" w:eastAsia="宋体" w:cs="宋体"/>
          <w:color w:val="auto"/>
          <w:sz w:val="24"/>
          <w:szCs w:val="24"/>
          <w:highlight w:val="none"/>
        </w:rPr>
      </w:pPr>
      <w:bookmarkStart w:id="76" w:name="_Toc106030885"/>
      <w:bookmarkStart w:id="77" w:name="_Toc135915790"/>
      <w:bookmarkStart w:id="78" w:name="_Toc344475122"/>
      <w:bookmarkStart w:id="79" w:name="_Toc76462330"/>
      <w:bookmarkStart w:id="80" w:name="_Toc3774"/>
      <w:bookmarkStart w:id="81" w:name="_Toc23805"/>
      <w:r>
        <w:rPr>
          <w:rFonts w:hint="eastAsia" w:ascii="宋体" w:hAnsi="宋体" w:eastAsia="宋体" w:cs="宋体"/>
          <w:color w:val="auto"/>
          <w:sz w:val="24"/>
          <w:szCs w:val="24"/>
          <w:highlight w:val="none"/>
        </w:rPr>
        <w:t>三、付款方式</w:t>
      </w:r>
      <w:bookmarkEnd w:id="76"/>
      <w:bookmarkEnd w:id="77"/>
      <w:bookmarkEnd w:id="78"/>
      <w:bookmarkEnd w:id="79"/>
      <w:bookmarkEnd w:id="80"/>
      <w:r>
        <w:rPr>
          <w:rFonts w:hint="eastAsia" w:ascii="宋体" w:hAnsi="宋体" w:eastAsia="宋体" w:cs="宋体"/>
          <w:color w:val="auto"/>
          <w:sz w:val="24"/>
          <w:szCs w:val="24"/>
          <w:highlight w:val="none"/>
        </w:rPr>
        <w:t>及结算</w:t>
      </w:r>
      <w:bookmarkEnd w:id="81"/>
    </w:p>
    <w:p w14:paraId="6CCF2750">
      <w:pPr>
        <w:spacing w:line="360" w:lineRule="auto"/>
        <w:ind w:firstLine="540"/>
        <w:rPr>
          <w:rFonts w:ascii="宋体" w:hAnsi="宋体" w:cs="宋体"/>
          <w:color w:val="auto"/>
          <w:sz w:val="24"/>
          <w:szCs w:val="24"/>
          <w:highlight w:val="none"/>
        </w:rPr>
      </w:pPr>
      <w:bookmarkStart w:id="82" w:name="_Toc1767"/>
      <w:bookmarkStart w:id="83" w:name="_Toc106030886"/>
      <w:bookmarkStart w:id="84" w:name="_Toc344475124"/>
      <w:bookmarkStart w:id="85" w:name="_Toc135915791"/>
      <w:bookmarkStart w:id="86" w:name="_Toc76462331"/>
      <w:bookmarkStart w:id="87" w:name="_Toc11829"/>
      <w:r>
        <w:rPr>
          <w:rFonts w:hint="eastAsia" w:ascii="宋体" w:hAnsi="宋体" w:cs="宋体"/>
          <w:color w:val="auto"/>
          <w:sz w:val="24"/>
          <w:szCs w:val="24"/>
          <w:highlight w:val="none"/>
        </w:rPr>
        <w:t>由采购人支付该项目合同款项。（项目验收合格后，成交供应商向采购人开具合同全额发票，采购人收到发票后30日内一次性向成交供应商支付合同总金额的100%。）</w:t>
      </w:r>
    </w:p>
    <w:p w14:paraId="6224124F">
      <w:pPr>
        <w:spacing w:line="360" w:lineRule="auto"/>
        <w:ind w:firstLine="539"/>
        <w:rPr>
          <w:rFonts w:ascii="宋体" w:hAnsi="宋体" w:cs="宋体"/>
          <w:color w:val="auto"/>
          <w:sz w:val="24"/>
          <w:szCs w:val="24"/>
          <w:highlight w:val="none"/>
        </w:rPr>
      </w:pPr>
      <w:r>
        <w:rPr>
          <w:rFonts w:hint="eastAsia" w:ascii="宋体" w:hAnsi="宋体" w:cs="宋体"/>
          <w:color w:val="auto"/>
          <w:sz w:val="24"/>
          <w:szCs w:val="24"/>
          <w:highlight w:val="none"/>
        </w:rPr>
        <w:t>在项目验收合格并提交完整成果报告后及附图后，将依据成交单价与经采购人确认的实际工作量进行按实结算。单次勘验服务基价3000元，即单次结算金额不足3000元时按3000元计算。</w:t>
      </w:r>
      <w:r>
        <w:rPr>
          <w:rFonts w:hint="eastAsia" w:ascii="宋体" w:hAnsi="宋体" w:cs="宋体"/>
          <w:color w:val="auto"/>
          <w:sz w:val="24"/>
          <w:szCs w:val="24"/>
          <w:highlight w:val="none"/>
          <w:lang w:val="en-US" w:eastAsia="zh-CN"/>
        </w:rPr>
        <w:t>全年累计包干价以18.7万元为最高限价</w:t>
      </w:r>
      <w:r>
        <w:rPr>
          <w:rFonts w:hint="eastAsia" w:ascii="宋体" w:hAnsi="宋体" w:cs="宋体"/>
          <w:color w:val="auto"/>
          <w:sz w:val="24"/>
          <w:szCs w:val="24"/>
          <w:highlight w:val="none"/>
        </w:rPr>
        <w:t>。</w:t>
      </w:r>
    </w:p>
    <w:p w14:paraId="1CDF506B">
      <w:pPr>
        <w:pStyle w:val="5"/>
        <w:spacing w:before="0" w:after="0" w:line="360" w:lineRule="auto"/>
        <w:ind w:firstLine="482" w:firstLineChars="200"/>
        <w:rPr>
          <w:rFonts w:ascii="宋体" w:hAnsi="宋体" w:eastAsia="宋体" w:cs="宋体"/>
          <w:color w:val="auto"/>
          <w:sz w:val="24"/>
          <w:szCs w:val="24"/>
          <w:highlight w:val="none"/>
        </w:rPr>
      </w:pPr>
      <w:bookmarkStart w:id="88" w:name="_Toc12959"/>
      <w:r>
        <w:rPr>
          <w:rFonts w:hint="eastAsia" w:ascii="宋体" w:hAnsi="宋体" w:eastAsia="宋体" w:cs="宋体"/>
          <w:color w:val="auto"/>
          <w:sz w:val="24"/>
          <w:szCs w:val="24"/>
          <w:highlight w:val="none"/>
        </w:rPr>
        <w:t>四、质量保证</w:t>
      </w:r>
      <w:bookmarkEnd w:id="82"/>
      <w:bookmarkEnd w:id="88"/>
      <w:bookmarkStart w:id="89" w:name="_Toc17781"/>
    </w:p>
    <w:bookmarkEnd w:id="89"/>
    <w:p w14:paraId="3E1CEC0B">
      <w:pPr>
        <w:pStyle w:val="34"/>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成果质量通过采购人确认。</w:t>
      </w:r>
    </w:p>
    <w:bookmarkEnd w:id="83"/>
    <w:bookmarkEnd w:id="84"/>
    <w:bookmarkEnd w:id="85"/>
    <w:bookmarkEnd w:id="86"/>
    <w:bookmarkEnd w:id="87"/>
    <w:p w14:paraId="76982D4C">
      <w:pPr>
        <w:pStyle w:val="5"/>
        <w:spacing w:before="0" w:after="0" w:line="360" w:lineRule="auto"/>
        <w:ind w:firstLine="482" w:firstLineChars="200"/>
        <w:rPr>
          <w:rFonts w:ascii="宋体" w:hAnsi="宋体" w:eastAsia="宋体" w:cs="宋体"/>
          <w:color w:val="auto"/>
          <w:sz w:val="24"/>
          <w:szCs w:val="24"/>
          <w:highlight w:val="none"/>
        </w:rPr>
      </w:pPr>
      <w:bookmarkStart w:id="90" w:name="_Toc9222"/>
      <w:bookmarkStart w:id="91" w:name="_Toc32266"/>
      <w:r>
        <w:rPr>
          <w:rFonts w:hint="eastAsia" w:ascii="宋体" w:hAnsi="宋体" w:eastAsia="宋体" w:cs="宋体"/>
          <w:color w:val="auto"/>
          <w:sz w:val="24"/>
          <w:szCs w:val="24"/>
          <w:highlight w:val="none"/>
        </w:rPr>
        <w:t>五、知识产权</w:t>
      </w:r>
      <w:bookmarkEnd w:id="90"/>
      <w:bookmarkEnd w:id="91"/>
    </w:p>
    <w:p w14:paraId="18D6471D">
      <w:pPr>
        <w:pStyle w:val="34"/>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bookmarkStart w:id="92" w:name="_Toc15469"/>
      <w:r>
        <w:rPr>
          <w:rFonts w:hint="eastAsia" w:ascii="宋体" w:hAnsi="宋体" w:cs="宋体"/>
          <w:color w:val="auto"/>
          <w:sz w:val="24"/>
          <w:szCs w:val="24"/>
          <w:highlight w:val="none"/>
        </w:rPr>
        <w:t>注：（若项目涉及知识产权的，知识产权归采购人所有）。</w:t>
      </w:r>
    </w:p>
    <w:bookmarkEnd w:id="92"/>
    <w:p w14:paraId="6F72CF71">
      <w:pPr>
        <w:pStyle w:val="5"/>
        <w:spacing w:before="0" w:after="0" w:line="360" w:lineRule="auto"/>
        <w:ind w:firstLine="482" w:firstLineChars="200"/>
        <w:rPr>
          <w:rFonts w:ascii="宋体" w:hAnsi="宋体" w:eastAsia="宋体" w:cs="宋体"/>
          <w:color w:val="auto"/>
          <w:sz w:val="24"/>
          <w:szCs w:val="24"/>
          <w:highlight w:val="none"/>
        </w:rPr>
      </w:pPr>
      <w:bookmarkStart w:id="93" w:name="_Toc466546918"/>
      <w:bookmarkEnd w:id="93"/>
      <w:bookmarkStart w:id="94" w:name="_Toc1340"/>
      <w:bookmarkEnd w:id="94"/>
      <w:bookmarkStart w:id="95" w:name="_Toc31897"/>
      <w:r>
        <w:rPr>
          <w:rFonts w:hint="eastAsia" w:ascii="宋体" w:hAnsi="宋体" w:eastAsia="宋体" w:cs="宋体"/>
          <w:color w:val="auto"/>
          <w:sz w:val="24"/>
          <w:szCs w:val="24"/>
          <w:highlight w:val="none"/>
        </w:rPr>
        <w:t>六、其他</w:t>
      </w:r>
      <w:bookmarkEnd w:id="95"/>
    </w:p>
    <w:p w14:paraId="228D0CD3">
      <w:pPr>
        <w:pStyle w:val="34"/>
        <w:adjustRightInd w:val="0"/>
        <w:spacing w:line="360" w:lineRule="auto"/>
        <w:ind w:firstLine="480" w:firstLineChars="200"/>
        <w:rPr>
          <w:rFonts w:ascii="宋体" w:hAnsi="宋体" w:cs="宋体"/>
          <w:color w:val="auto"/>
          <w:sz w:val="24"/>
          <w:szCs w:val="24"/>
          <w:highlight w:val="none"/>
        </w:rPr>
      </w:pPr>
      <w:bookmarkStart w:id="96" w:name="_Toc26"/>
      <w:bookmarkEnd w:id="96"/>
      <w:bookmarkStart w:id="97" w:name="_Toc5234"/>
      <w:bookmarkEnd w:id="97"/>
      <w:r>
        <w:rPr>
          <w:rFonts w:hint="eastAsia" w:ascii="宋体" w:hAnsi="宋体" w:cs="宋体"/>
          <w:color w:val="auto"/>
          <w:sz w:val="24"/>
          <w:szCs w:val="24"/>
          <w:highlight w:val="none"/>
        </w:rPr>
        <w:t>其他未尽事宜由供需双方在采购合同中详细约定。</w:t>
      </w:r>
    </w:p>
    <w:p w14:paraId="1831CE5A">
      <w:pPr>
        <w:pStyle w:val="34"/>
        <w:adjustRightInd w:val="0"/>
        <w:spacing w:line="360" w:lineRule="auto"/>
        <w:ind w:firstLine="480" w:firstLineChars="200"/>
        <w:rPr>
          <w:rFonts w:ascii="宋体" w:hAnsi="宋体" w:cs="宋体"/>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49C6020D">
      <w:pPr>
        <w:pStyle w:val="4"/>
        <w:keepLines/>
        <w:adjustRightInd w:val="0"/>
        <w:snapToGrid/>
        <w:spacing w:line="360" w:lineRule="auto"/>
        <w:jc w:val="center"/>
        <w:rPr>
          <w:rFonts w:hAnsi="宋体" w:cs="宋体"/>
          <w:color w:val="auto"/>
          <w:sz w:val="36"/>
          <w:szCs w:val="36"/>
          <w:highlight w:val="none"/>
        </w:rPr>
      </w:pPr>
      <w:bookmarkStart w:id="98" w:name="_Toc8567"/>
      <w:r>
        <w:rPr>
          <w:rFonts w:hint="eastAsia" w:hAnsi="宋体" w:cs="宋体"/>
          <w:color w:val="auto"/>
          <w:sz w:val="36"/>
          <w:szCs w:val="36"/>
          <w:highlight w:val="none"/>
        </w:rPr>
        <w:t>第四篇  磋商程序及方法、评审标准、无效响应和采购终止</w:t>
      </w:r>
      <w:bookmarkEnd w:id="64"/>
      <w:bookmarkEnd w:id="65"/>
      <w:bookmarkEnd w:id="66"/>
      <w:bookmarkEnd w:id="98"/>
    </w:p>
    <w:p w14:paraId="4C497EC5">
      <w:pPr>
        <w:pStyle w:val="5"/>
        <w:adjustRightInd w:val="0"/>
        <w:snapToGrid w:val="0"/>
        <w:spacing w:before="0" w:after="0" w:line="600" w:lineRule="exact"/>
        <w:ind w:firstLine="482" w:firstLineChars="200"/>
        <w:rPr>
          <w:rFonts w:ascii="宋体" w:hAnsi="宋体" w:eastAsia="宋体" w:cs="宋体"/>
          <w:color w:val="auto"/>
          <w:sz w:val="24"/>
          <w:szCs w:val="24"/>
          <w:highlight w:val="none"/>
        </w:rPr>
      </w:pPr>
      <w:bookmarkStart w:id="99" w:name="_Toc20040"/>
      <w:bookmarkStart w:id="100" w:name="_Toc106030888"/>
      <w:bookmarkStart w:id="101" w:name="_Toc18505"/>
      <w:bookmarkStart w:id="102" w:name="_Toc76462333"/>
      <w:r>
        <w:rPr>
          <w:rFonts w:hint="eastAsia" w:ascii="宋体" w:hAnsi="宋体" w:eastAsia="宋体" w:cs="宋体"/>
          <w:color w:val="auto"/>
          <w:sz w:val="24"/>
          <w:szCs w:val="24"/>
          <w:highlight w:val="none"/>
        </w:rPr>
        <w:t>一、磋商程序及方法</w:t>
      </w:r>
      <w:bookmarkEnd w:id="99"/>
      <w:bookmarkEnd w:id="100"/>
      <w:bookmarkEnd w:id="101"/>
      <w:bookmarkEnd w:id="102"/>
    </w:p>
    <w:p w14:paraId="3A9121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授权代表）或自然人参加并签到。竞争性磋商以抽签的形式确定磋商顺序，由本项目依法组建的竞争性磋商小组（以下简称磋商小组）分别与各供应商进行磋商。</w:t>
      </w:r>
    </w:p>
    <w:p w14:paraId="6CBC7F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166CC7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620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6279BE2">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8941A0D">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4B81C40">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65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4248A03">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48CF778C">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5A2A0342">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vAlign w:val="center"/>
          </w:tcPr>
          <w:p w14:paraId="18CBED2C">
            <w:pPr>
              <w:rPr>
                <w:rFonts w:ascii="宋体" w:hAnsi="宋体" w:cs="宋体"/>
                <w:color w:val="auto"/>
                <w:sz w:val="21"/>
                <w:szCs w:val="21"/>
                <w:highlight w:val="none"/>
              </w:rPr>
            </w:pPr>
            <w:r>
              <w:rPr>
                <w:rFonts w:hint="eastAsia" w:ascii="宋体" w:hAnsi="宋体" w:cs="宋体"/>
                <w:color w:val="auto"/>
                <w:sz w:val="21"/>
                <w:szCs w:val="21"/>
                <w:highlight w:val="none"/>
              </w:rPr>
              <w:t>供应商法人营业执照（副本）或事业单位法人证书（副本）或个体工商户营业执照或有效的自然人身份证明或社会团体法人登记证书（提供复印件）；</w:t>
            </w:r>
          </w:p>
          <w:p w14:paraId="62565D91">
            <w:pPr>
              <w:rPr>
                <w:rFonts w:ascii="宋体" w:hAnsi="宋体" w:cs="宋体"/>
                <w:color w:val="auto"/>
                <w:sz w:val="21"/>
                <w:szCs w:val="21"/>
                <w:highlight w:val="none"/>
              </w:rPr>
            </w:pPr>
            <w:r>
              <w:rPr>
                <w:rFonts w:hint="eastAsia" w:ascii="宋体" w:hAnsi="宋体" w:cs="宋体"/>
                <w:color w:val="auto"/>
                <w:sz w:val="21"/>
                <w:szCs w:val="21"/>
                <w:highlight w:val="none"/>
              </w:rPr>
              <w:t>供应商法定代表人身份证明和法定代表人授权代表委托书。</w:t>
            </w:r>
          </w:p>
        </w:tc>
      </w:tr>
      <w:tr w14:paraId="75BB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74907D94">
            <w:pPr>
              <w:jc w:val="center"/>
              <w:rPr>
                <w:rFonts w:ascii="宋体" w:hAnsi="宋体" w:cs="宋体"/>
                <w:color w:val="auto"/>
                <w:sz w:val="21"/>
                <w:szCs w:val="21"/>
                <w:highlight w:val="none"/>
              </w:rPr>
            </w:pPr>
          </w:p>
        </w:tc>
        <w:tc>
          <w:tcPr>
            <w:tcW w:w="709" w:type="dxa"/>
            <w:vMerge w:val="continue"/>
            <w:vAlign w:val="center"/>
          </w:tcPr>
          <w:p w14:paraId="662E8F40">
            <w:pPr>
              <w:rPr>
                <w:rFonts w:ascii="宋体" w:hAnsi="宋体" w:cs="宋体"/>
                <w:color w:val="auto"/>
                <w:sz w:val="21"/>
                <w:szCs w:val="21"/>
                <w:highlight w:val="none"/>
                <w:lang w:val="zh-CN"/>
              </w:rPr>
            </w:pPr>
          </w:p>
        </w:tc>
        <w:tc>
          <w:tcPr>
            <w:tcW w:w="3118" w:type="dxa"/>
            <w:vAlign w:val="center"/>
          </w:tcPr>
          <w:p w14:paraId="233A6717">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129192DB">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3790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B64B029">
            <w:pPr>
              <w:jc w:val="center"/>
              <w:rPr>
                <w:rFonts w:ascii="宋体" w:hAnsi="宋体" w:cs="宋体"/>
                <w:color w:val="auto"/>
                <w:sz w:val="21"/>
                <w:szCs w:val="21"/>
                <w:highlight w:val="none"/>
              </w:rPr>
            </w:pPr>
          </w:p>
        </w:tc>
        <w:tc>
          <w:tcPr>
            <w:tcW w:w="709" w:type="dxa"/>
            <w:vMerge w:val="continue"/>
            <w:vAlign w:val="center"/>
          </w:tcPr>
          <w:p w14:paraId="20C6ED3D">
            <w:pPr>
              <w:rPr>
                <w:rFonts w:ascii="宋体" w:hAnsi="宋体" w:cs="宋体"/>
                <w:color w:val="auto"/>
                <w:sz w:val="21"/>
                <w:szCs w:val="21"/>
                <w:highlight w:val="none"/>
                <w:lang w:val="zh-CN"/>
              </w:rPr>
            </w:pPr>
          </w:p>
        </w:tc>
        <w:tc>
          <w:tcPr>
            <w:tcW w:w="3118" w:type="dxa"/>
            <w:vAlign w:val="center"/>
          </w:tcPr>
          <w:p w14:paraId="0A87F68F">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984" w:type="dxa"/>
            <w:vMerge w:val="continue"/>
            <w:vAlign w:val="center"/>
          </w:tcPr>
          <w:p w14:paraId="1D0A84AC">
            <w:pPr>
              <w:rPr>
                <w:rFonts w:ascii="宋体" w:hAnsi="宋体" w:cs="宋体"/>
                <w:color w:val="auto"/>
                <w:sz w:val="21"/>
                <w:szCs w:val="21"/>
                <w:highlight w:val="none"/>
              </w:rPr>
            </w:pPr>
          </w:p>
        </w:tc>
      </w:tr>
      <w:tr w14:paraId="40AF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DBA06CE">
            <w:pPr>
              <w:jc w:val="center"/>
              <w:rPr>
                <w:rFonts w:ascii="宋体" w:hAnsi="宋体" w:cs="宋体"/>
                <w:color w:val="auto"/>
                <w:sz w:val="21"/>
                <w:szCs w:val="21"/>
                <w:highlight w:val="none"/>
              </w:rPr>
            </w:pPr>
          </w:p>
        </w:tc>
        <w:tc>
          <w:tcPr>
            <w:tcW w:w="709" w:type="dxa"/>
            <w:vMerge w:val="continue"/>
            <w:vAlign w:val="center"/>
          </w:tcPr>
          <w:p w14:paraId="24A3CEED">
            <w:pPr>
              <w:rPr>
                <w:rFonts w:ascii="宋体" w:hAnsi="宋体" w:cs="宋体"/>
                <w:color w:val="auto"/>
                <w:sz w:val="21"/>
                <w:szCs w:val="21"/>
                <w:highlight w:val="none"/>
                <w:lang w:val="zh-CN"/>
              </w:rPr>
            </w:pPr>
          </w:p>
        </w:tc>
        <w:tc>
          <w:tcPr>
            <w:tcW w:w="3118" w:type="dxa"/>
            <w:vAlign w:val="center"/>
          </w:tcPr>
          <w:p w14:paraId="3B46158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984" w:type="dxa"/>
            <w:vMerge w:val="continue"/>
            <w:vAlign w:val="center"/>
          </w:tcPr>
          <w:p w14:paraId="0AB4445F">
            <w:pPr>
              <w:rPr>
                <w:rFonts w:ascii="宋体" w:hAnsi="宋体" w:cs="宋体"/>
                <w:color w:val="auto"/>
                <w:sz w:val="21"/>
                <w:szCs w:val="21"/>
                <w:highlight w:val="none"/>
              </w:rPr>
            </w:pPr>
          </w:p>
        </w:tc>
      </w:tr>
      <w:tr w14:paraId="3DDD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AE88CF7">
            <w:pPr>
              <w:jc w:val="center"/>
              <w:rPr>
                <w:rFonts w:ascii="宋体" w:hAnsi="宋体" w:cs="宋体"/>
                <w:color w:val="auto"/>
                <w:sz w:val="21"/>
                <w:szCs w:val="21"/>
                <w:highlight w:val="none"/>
              </w:rPr>
            </w:pPr>
          </w:p>
        </w:tc>
        <w:tc>
          <w:tcPr>
            <w:tcW w:w="709" w:type="dxa"/>
            <w:vMerge w:val="continue"/>
            <w:vAlign w:val="center"/>
          </w:tcPr>
          <w:p w14:paraId="3674B5D3">
            <w:pPr>
              <w:rPr>
                <w:rFonts w:ascii="宋体" w:hAnsi="宋体" w:cs="宋体"/>
                <w:color w:val="auto"/>
                <w:sz w:val="21"/>
                <w:szCs w:val="21"/>
                <w:highlight w:val="none"/>
                <w:lang w:val="zh-CN"/>
              </w:rPr>
            </w:pPr>
          </w:p>
        </w:tc>
        <w:tc>
          <w:tcPr>
            <w:tcW w:w="3118" w:type="dxa"/>
            <w:vAlign w:val="center"/>
          </w:tcPr>
          <w:p w14:paraId="36702E2E">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4984" w:type="dxa"/>
            <w:vMerge w:val="continue"/>
            <w:vAlign w:val="center"/>
          </w:tcPr>
          <w:p w14:paraId="08A85BFA">
            <w:pPr>
              <w:rPr>
                <w:rFonts w:ascii="宋体" w:hAnsi="宋体" w:cs="宋体"/>
                <w:b/>
                <w:color w:val="auto"/>
                <w:sz w:val="21"/>
                <w:szCs w:val="21"/>
                <w:highlight w:val="none"/>
              </w:rPr>
            </w:pPr>
          </w:p>
        </w:tc>
      </w:tr>
      <w:tr w14:paraId="19A3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7" w:type="dxa"/>
            <w:vMerge w:val="continue"/>
            <w:vAlign w:val="center"/>
          </w:tcPr>
          <w:p w14:paraId="6C1F7C71">
            <w:pPr>
              <w:jc w:val="center"/>
              <w:rPr>
                <w:rFonts w:ascii="宋体" w:hAnsi="宋体" w:cs="宋体"/>
                <w:color w:val="auto"/>
                <w:sz w:val="21"/>
                <w:szCs w:val="21"/>
                <w:highlight w:val="none"/>
              </w:rPr>
            </w:pPr>
          </w:p>
        </w:tc>
        <w:tc>
          <w:tcPr>
            <w:tcW w:w="709" w:type="dxa"/>
            <w:vMerge w:val="continue"/>
            <w:vAlign w:val="center"/>
          </w:tcPr>
          <w:p w14:paraId="0EF5E7DA">
            <w:pPr>
              <w:rPr>
                <w:rFonts w:ascii="宋体" w:hAnsi="宋体" w:cs="宋体"/>
                <w:color w:val="auto"/>
                <w:sz w:val="21"/>
                <w:szCs w:val="21"/>
                <w:highlight w:val="none"/>
              </w:rPr>
            </w:pPr>
          </w:p>
        </w:tc>
        <w:tc>
          <w:tcPr>
            <w:tcW w:w="3118" w:type="dxa"/>
            <w:vAlign w:val="center"/>
          </w:tcPr>
          <w:p w14:paraId="0ACC3FC9">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vAlign w:val="center"/>
          </w:tcPr>
          <w:p w14:paraId="58B7AE3A">
            <w:pPr>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7559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B23B132">
            <w:pPr>
              <w:jc w:val="center"/>
              <w:rPr>
                <w:rFonts w:ascii="宋体" w:hAnsi="宋体" w:cs="宋体"/>
                <w:color w:val="auto"/>
                <w:sz w:val="21"/>
                <w:szCs w:val="21"/>
                <w:highlight w:val="none"/>
              </w:rPr>
            </w:pPr>
          </w:p>
        </w:tc>
        <w:tc>
          <w:tcPr>
            <w:tcW w:w="709" w:type="dxa"/>
            <w:vMerge w:val="continue"/>
            <w:vAlign w:val="center"/>
          </w:tcPr>
          <w:p w14:paraId="63519B69">
            <w:pPr>
              <w:rPr>
                <w:rFonts w:ascii="宋体" w:hAnsi="宋体" w:cs="宋体"/>
                <w:color w:val="auto"/>
                <w:sz w:val="21"/>
                <w:szCs w:val="21"/>
                <w:highlight w:val="none"/>
              </w:rPr>
            </w:pPr>
          </w:p>
        </w:tc>
        <w:tc>
          <w:tcPr>
            <w:tcW w:w="3118" w:type="dxa"/>
            <w:vAlign w:val="center"/>
          </w:tcPr>
          <w:p w14:paraId="4CC3F997">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vAlign w:val="center"/>
          </w:tcPr>
          <w:p w14:paraId="154AE5A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w:t>
            </w:r>
          </w:p>
        </w:tc>
      </w:tr>
    </w:tbl>
    <w:p w14:paraId="7793BC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9AAFE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0C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004C185">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vAlign w:val="center"/>
          </w:tcPr>
          <w:p w14:paraId="4180D92B">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vAlign w:val="center"/>
          </w:tcPr>
          <w:p w14:paraId="071815E6">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1426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0FED4F1">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vAlign w:val="center"/>
          </w:tcPr>
          <w:p w14:paraId="4B3BE150">
            <w:pPr>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vAlign w:val="center"/>
          </w:tcPr>
          <w:p w14:paraId="533FAA01">
            <w:pPr>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vAlign w:val="center"/>
          </w:tcPr>
          <w:p w14:paraId="4C69DBE7">
            <w:pPr>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4DC2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2624C34">
            <w:pPr>
              <w:spacing w:line="360" w:lineRule="auto"/>
              <w:jc w:val="center"/>
              <w:rPr>
                <w:rFonts w:ascii="宋体" w:hAnsi="宋体" w:cs="宋体"/>
                <w:color w:val="auto"/>
                <w:kern w:val="0"/>
                <w:sz w:val="21"/>
                <w:szCs w:val="21"/>
                <w:highlight w:val="none"/>
              </w:rPr>
            </w:pPr>
          </w:p>
        </w:tc>
        <w:tc>
          <w:tcPr>
            <w:tcW w:w="1560" w:type="dxa"/>
            <w:vMerge w:val="continue"/>
            <w:vAlign w:val="center"/>
          </w:tcPr>
          <w:p w14:paraId="60121C2A">
            <w:pPr>
              <w:spacing w:line="360" w:lineRule="auto"/>
              <w:rPr>
                <w:rFonts w:ascii="宋体" w:hAnsi="宋体" w:cs="宋体"/>
                <w:color w:val="auto"/>
                <w:kern w:val="0"/>
                <w:sz w:val="21"/>
                <w:szCs w:val="21"/>
                <w:highlight w:val="none"/>
              </w:rPr>
            </w:pPr>
          </w:p>
        </w:tc>
        <w:tc>
          <w:tcPr>
            <w:tcW w:w="1984" w:type="dxa"/>
            <w:vAlign w:val="center"/>
          </w:tcPr>
          <w:p w14:paraId="31CF56B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vAlign w:val="center"/>
          </w:tcPr>
          <w:p w14:paraId="7A3E940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7510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18BD84C">
            <w:pPr>
              <w:spacing w:line="360" w:lineRule="auto"/>
              <w:jc w:val="center"/>
              <w:rPr>
                <w:rFonts w:ascii="宋体" w:hAnsi="宋体" w:cs="宋体"/>
                <w:color w:val="auto"/>
                <w:kern w:val="0"/>
                <w:sz w:val="21"/>
                <w:szCs w:val="21"/>
                <w:highlight w:val="none"/>
              </w:rPr>
            </w:pPr>
          </w:p>
        </w:tc>
        <w:tc>
          <w:tcPr>
            <w:tcW w:w="1560" w:type="dxa"/>
            <w:vMerge w:val="continue"/>
            <w:vAlign w:val="center"/>
          </w:tcPr>
          <w:p w14:paraId="2CF5ABC9">
            <w:pPr>
              <w:spacing w:line="360" w:lineRule="auto"/>
              <w:rPr>
                <w:rFonts w:ascii="宋体" w:hAnsi="宋体" w:cs="宋体"/>
                <w:color w:val="auto"/>
                <w:kern w:val="0"/>
                <w:sz w:val="21"/>
                <w:szCs w:val="21"/>
                <w:highlight w:val="none"/>
              </w:rPr>
            </w:pPr>
          </w:p>
        </w:tc>
        <w:tc>
          <w:tcPr>
            <w:tcW w:w="1984" w:type="dxa"/>
            <w:vAlign w:val="center"/>
          </w:tcPr>
          <w:p w14:paraId="67CBFF21">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vAlign w:val="center"/>
          </w:tcPr>
          <w:p w14:paraId="18078F46">
            <w:pPr>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4774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9C22FFD">
            <w:pPr>
              <w:spacing w:line="360" w:lineRule="auto"/>
              <w:jc w:val="center"/>
              <w:rPr>
                <w:rFonts w:ascii="宋体" w:hAnsi="宋体" w:cs="宋体"/>
                <w:color w:val="auto"/>
                <w:kern w:val="0"/>
                <w:sz w:val="21"/>
                <w:szCs w:val="21"/>
                <w:highlight w:val="none"/>
              </w:rPr>
            </w:pPr>
          </w:p>
        </w:tc>
        <w:tc>
          <w:tcPr>
            <w:tcW w:w="1560" w:type="dxa"/>
            <w:vMerge w:val="continue"/>
            <w:vAlign w:val="center"/>
          </w:tcPr>
          <w:p w14:paraId="79B7ADAF">
            <w:pPr>
              <w:spacing w:line="360" w:lineRule="auto"/>
              <w:rPr>
                <w:rFonts w:ascii="宋体" w:hAnsi="宋体" w:cs="宋体"/>
                <w:color w:val="auto"/>
                <w:kern w:val="0"/>
                <w:sz w:val="21"/>
                <w:szCs w:val="21"/>
                <w:highlight w:val="none"/>
              </w:rPr>
            </w:pPr>
          </w:p>
        </w:tc>
        <w:tc>
          <w:tcPr>
            <w:tcW w:w="1984" w:type="dxa"/>
            <w:vAlign w:val="center"/>
          </w:tcPr>
          <w:p w14:paraId="168F1C4C">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vAlign w:val="center"/>
          </w:tcPr>
          <w:p w14:paraId="0B3D3DB2">
            <w:pPr>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4FE8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B11AF05">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vAlign w:val="center"/>
          </w:tcPr>
          <w:p w14:paraId="50742C6E">
            <w:pPr>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vAlign w:val="center"/>
          </w:tcPr>
          <w:p w14:paraId="13D95B18">
            <w:pPr>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vAlign w:val="center"/>
          </w:tcPr>
          <w:p w14:paraId="1488671C">
            <w:pPr>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2219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241D5C0">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vAlign w:val="center"/>
          </w:tcPr>
          <w:p w14:paraId="52B1E3D1">
            <w:pPr>
              <w:spacing w:line="360" w:lineRule="auto"/>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vAlign w:val="center"/>
          </w:tcPr>
          <w:p w14:paraId="0D7DA431">
            <w:pPr>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vAlign w:val="center"/>
          </w:tcPr>
          <w:p w14:paraId="2810A86B">
            <w:pPr>
              <w:pStyle w:val="33"/>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对竞争性磋商文件第二篇、第三篇的磋商内容作出响应。</w:t>
            </w:r>
          </w:p>
        </w:tc>
      </w:tr>
      <w:tr w14:paraId="12A2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57007D48">
            <w:pPr>
              <w:spacing w:line="360" w:lineRule="auto"/>
              <w:jc w:val="center"/>
              <w:rPr>
                <w:rFonts w:ascii="宋体" w:hAnsi="宋体" w:cs="宋体"/>
                <w:color w:val="auto"/>
                <w:kern w:val="0"/>
                <w:sz w:val="21"/>
                <w:szCs w:val="21"/>
                <w:highlight w:val="none"/>
              </w:rPr>
            </w:pPr>
          </w:p>
        </w:tc>
        <w:tc>
          <w:tcPr>
            <w:tcW w:w="1560" w:type="dxa"/>
            <w:vMerge w:val="continue"/>
            <w:vAlign w:val="center"/>
          </w:tcPr>
          <w:p w14:paraId="48D308B9">
            <w:pPr>
              <w:spacing w:line="360" w:lineRule="auto"/>
              <w:rPr>
                <w:rFonts w:ascii="宋体" w:hAnsi="宋体" w:cs="宋体"/>
                <w:color w:val="auto"/>
                <w:sz w:val="21"/>
                <w:szCs w:val="21"/>
                <w:highlight w:val="none"/>
                <w:lang w:val="zh-CN"/>
              </w:rPr>
            </w:pPr>
          </w:p>
        </w:tc>
        <w:tc>
          <w:tcPr>
            <w:tcW w:w="1984" w:type="dxa"/>
            <w:vAlign w:val="center"/>
          </w:tcPr>
          <w:p w14:paraId="63028BAE">
            <w:pPr>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vAlign w:val="center"/>
          </w:tcPr>
          <w:p w14:paraId="73B57051">
            <w:pPr>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0C6C8F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BDA3B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211E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791BE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4D55C5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E8DD0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（七）供应商在磋商时作出的所有书面承诺须由法定代表人（或其授权代表）或自然人（供应商为自然人）签字。</w:t>
      </w:r>
    </w:p>
    <w:p w14:paraId="51979B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宋体" w:hAnsi="宋体" w:cs="宋体"/>
          <w:b/>
          <w:color w:val="auto"/>
          <w:sz w:val="24"/>
          <w:szCs w:val="24"/>
          <w:highlight w:val="none"/>
        </w:rPr>
        <w:t>《最后报价表》在磋商现场向供应商提供</w:t>
      </w:r>
      <w:r>
        <w:rPr>
          <w:rFonts w:hint="eastAsia" w:ascii="宋体" w:hAnsi="宋体" w:cs="宋体"/>
          <w:color w:val="auto"/>
          <w:sz w:val="24"/>
          <w:szCs w:val="24"/>
          <w:highlight w:val="none"/>
        </w:rPr>
        <w:t>）。已提交响应文件但未在规定时间内进行最后报价的供应商，视为放弃最后报价，以供应商响应文件中的报价为准。</w:t>
      </w:r>
    </w:p>
    <w:p w14:paraId="402B03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4D238A3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677929AE">
      <w:pPr>
        <w:pStyle w:val="5"/>
        <w:adjustRightInd w:val="0"/>
        <w:snapToGrid w:val="0"/>
        <w:spacing w:before="0" w:after="0" w:line="600" w:lineRule="exact"/>
        <w:ind w:firstLine="482" w:firstLineChars="200"/>
        <w:rPr>
          <w:color w:val="auto"/>
          <w:highlight w:val="none"/>
        </w:rPr>
      </w:pPr>
      <w:bookmarkStart w:id="103" w:name="_Toc498"/>
      <w:bookmarkStart w:id="104" w:name="_Toc76462334"/>
      <w:bookmarkStart w:id="105" w:name="_Toc28672"/>
      <w:bookmarkStart w:id="106" w:name="_Toc106030889"/>
      <w:r>
        <w:rPr>
          <w:rFonts w:hint="eastAsia" w:ascii="宋体" w:hAnsi="宋体" w:eastAsia="宋体" w:cs="宋体"/>
          <w:color w:val="auto"/>
          <w:sz w:val="24"/>
          <w:szCs w:val="24"/>
          <w:highlight w:val="none"/>
        </w:rPr>
        <w:t>二、</w:t>
      </w:r>
      <w:bookmarkStart w:id="107" w:name="_Toc102227320"/>
      <w:bookmarkStart w:id="108" w:name="_Toc342913394"/>
      <w:r>
        <w:rPr>
          <w:rFonts w:hint="eastAsia" w:ascii="宋体" w:hAnsi="宋体" w:eastAsia="宋体" w:cs="宋体"/>
          <w:color w:val="auto"/>
          <w:sz w:val="24"/>
          <w:szCs w:val="24"/>
          <w:highlight w:val="none"/>
        </w:rPr>
        <w:t>评审标准</w:t>
      </w:r>
      <w:bookmarkEnd w:id="103"/>
      <w:bookmarkEnd w:id="104"/>
      <w:bookmarkEnd w:id="105"/>
      <w:bookmarkEnd w:id="106"/>
    </w:p>
    <w:tbl>
      <w:tblPr>
        <w:tblStyle w:val="58"/>
        <w:tblW w:w="1024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15"/>
        <w:gridCol w:w="1020"/>
        <w:gridCol w:w="5010"/>
        <w:gridCol w:w="2415"/>
      </w:tblGrid>
      <w:tr w14:paraId="417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84" w:type="dxa"/>
            <w:vAlign w:val="center"/>
          </w:tcPr>
          <w:p w14:paraId="2E40D4AD">
            <w:pPr>
              <w:spacing w:line="360" w:lineRule="auto"/>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15" w:type="dxa"/>
            <w:vAlign w:val="center"/>
          </w:tcPr>
          <w:p w14:paraId="082BA9DF">
            <w:pPr>
              <w:spacing w:line="360" w:lineRule="auto"/>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评分因素及权值</w:t>
            </w:r>
          </w:p>
        </w:tc>
        <w:tc>
          <w:tcPr>
            <w:tcW w:w="1020" w:type="dxa"/>
            <w:vAlign w:val="center"/>
          </w:tcPr>
          <w:p w14:paraId="0E208C42">
            <w:pPr>
              <w:spacing w:line="360" w:lineRule="auto"/>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5010" w:type="dxa"/>
            <w:vAlign w:val="center"/>
          </w:tcPr>
          <w:p w14:paraId="11B174F4">
            <w:pPr>
              <w:spacing w:line="360" w:lineRule="auto"/>
              <w:ind w:firstLine="28"/>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评分标准</w:t>
            </w:r>
          </w:p>
        </w:tc>
        <w:tc>
          <w:tcPr>
            <w:tcW w:w="2415" w:type="dxa"/>
            <w:vAlign w:val="center"/>
          </w:tcPr>
          <w:p w14:paraId="5FE07839">
            <w:pPr>
              <w:pStyle w:val="236"/>
              <w:spacing w:before="0"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7E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84" w:type="dxa"/>
            <w:vAlign w:val="center"/>
          </w:tcPr>
          <w:p w14:paraId="2B6960EC">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15" w:type="dxa"/>
            <w:vAlign w:val="center"/>
          </w:tcPr>
          <w:p w14:paraId="04B80FC9">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w:t>
            </w:r>
          </w:p>
          <w:p w14:paraId="24424187">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20</w:t>
            </w:r>
            <w:r>
              <w:rPr>
                <w:rFonts w:hint="eastAsia" w:ascii="宋体" w:hAnsi="宋体" w:cs="宋体"/>
                <w:color w:val="auto"/>
                <w:sz w:val="21"/>
                <w:szCs w:val="21"/>
                <w:highlight w:val="none"/>
              </w:rPr>
              <w:t>%）</w:t>
            </w:r>
          </w:p>
        </w:tc>
        <w:tc>
          <w:tcPr>
            <w:tcW w:w="1020" w:type="dxa"/>
            <w:vAlign w:val="center"/>
          </w:tcPr>
          <w:p w14:paraId="1CD891AA">
            <w:pPr>
              <w:ind w:firstLine="28"/>
              <w:jc w:val="center"/>
              <w:rPr>
                <w:rFonts w:ascii="宋体" w:hAnsi="宋体" w:cs="宋体"/>
                <w:color w:val="auto"/>
                <w:sz w:val="21"/>
                <w:szCs w:val="21"/>
                <w:highlight w:val="none"/>
              </w:rPr>
            </w:pPr>
            <w:r>
              <w:rPr>
                <w:rFonts w:ascii="宋体" w:hAnsi="宋体" w:cs="宋体"/>
                <w:color w:val="auto"/>
                <w:sz w:val="21"/>
                <w:szCs w:val="21"/>
                <w:highlight w:val="none"/>
              </w:rPr>
              <w:t>20</w:t>
            </w:r>
            <w:r>
              <w:rPr>
                <w:rFonts w:hint="eastAsia" w:ascii="宋体" w:hAnsi="宋体" w:cs="宋体"/>
                <w:color w:val="auto"/>
                <w:sz w:val="21"/>
                <w:szCs w:val="21"/>
                <w:highlight w:val="none"/>
              </w:rPr>
              <w:t>分</w:t>
            </w:r>
          </w:p>
        </w:tc>
        <w:tc>
          <w:tcPr>
            <w:tcW w:w="5010" w:type="dxa"/>
            <w:vAlign w:val="center"/>
          </w:tcPr>
          <w:p w14:paraId="3B58F462">
            <w:pPr>
              <w:ind w:firstLine="420" w:firstLineChars="200"/>
              <w:rPr>
                <w:rFonts w:cs="微软雅黑" w:asciiTheme="majorEastAsia" w:hAnsiTheme="majorEastAsia" w:eastAsiaTheme="majorEastAsia"/>
                <w:color w:val="auto"/>
                <w:sz w:val="21"/>
                <w:szCs w:val="21"/>
                <w:highlight w:val="none"/>
              </w:rPr>
            </w:pPr>
            <w:r>
              <w:rPr>
                <w:rFonts w:hint="eastAsia" w:cs="微软雅黑" w:asciiTheme="majorEastAsia" w:hAnsiTheme="majorEastAsia" w:eastAsiaTheme="majorEastAsia"/>
                <w:color w:val="auto"/>
                <w:sz w:val="21"/>
                <w:szCs w:val="21"/>
                <w:highlight w:val="none"/>
              </w:rPr>
              <w:t>满足资格性、符合性要求且最后报价最低的供应商的价格为磋商基准价，其价格分为满分。其他供应商的价格分统一按照下列公式计算：</w:t>
            </w:r>
          </w:p>
          <w:p w14:paraId="5EA43455">
            <w:pPr>
              <w:ind w:firstLine="420" w:firstLineChars="200"/>
              <w:rPr>
                <w:rFonts w:ascii="宋体" w:hAnsi="宋体" w:cs="宋体"/>
                <w:color w:val="auto"/>
                <w:sz w:val="21"/>
                <w:szCs w:val="21"/>
                <w:highlight w:val="none"/>
              </w:rPr>
            </w:pPr>
            <w:r>
              <w:rPr>
                <w:rFonts w:hint="eastAsia" w:cs="微软雅黑" w:asciiTheme="majorEastAsia" w:hAnsiTheme="majorEastAsia" w:eastAsiaTheme="majorEastAsia"/>
                <w:color w:val="auto"/>
                <w:sz w:val="21"/>
                <w:szCs w:val="21"/>
                <w:highlight w:val="none"/>
              </w:rPr>
              <w:t>磋商报价得分=（磋商基准价/最后磋商报价）×价格权值×100</w:t>
            </w:r>
          </w:p>
        </w:tc>
        <w:tc>
          <w:tcPr>
            <w:tcW w:w="2415" w:type="dxa"/>
            <w:vAlign w:val="center"/>
          </w:tcPr>
          <w:p w14:paraId="5C788DD3">
            <w:pPr>
              <w:ind w:firstLine="210" w:firstLineChars="100"/>
              <w:rPr>
                <w:rFonts w:ascii="宋体" w:hAnsi="宋体" w:cs="宋体"/>
                <w:color w:val="auto"/>
                <w:sz w:val="21"/>
                <w:szCs w:val="21"/>
                <w:highlight w:val="none"/>
              </w:rPr>
            </w:pPr>
            <w:r>
              <w:rPr>
                <w:rFonts w:hint="eastAsia" w:ascii="宋体" w:hAnsi="宋体" w:cs="宋体"/>
                <w:color w:val="auto"/>
                <w:kern w:val="0"/>
                <w:sz w:val="21"/>
                <w:szCs w:val="21"/>
                <w:highlight w:val="none"/>
              </w:rPr>
              <w:t>对小微企业的价格用扣除后的价格参与评审，详见“关于小微企业报价扣除比例说明”。</w:t>
            </w:r>
          </w:p>
        </w:tc>
      </w:tr>
      <w:tr w14:paraId="2231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14:paraId="62723976">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215" w:type="dxa"/>
            <w:vAlign w:val="center"/>
          </w:tcPr>
          <w:p w14:paraId="531344E6">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服务部分</w:t>
            </w:r>
          </w:p>
          <w:p w14:paraId="25470E03">
            <w:pPr>
              <w:ind w:firstLine="28"/>
              <w:jc w:val="center"/>
              <w:rPr>
                <w:color w:val="auto"/>
                <w:sz w:val="21"/>
                <w:szCs w:val="21"/>
                <w:highlight w:val="none"/>
              </w:rPr>
            </w:pPr>
            <w:r>
              <w:rPr>
                <w:rFonts w:hint="eastAsia" w:ascii="宋体" w:hAnsi="宋体" w:cs="宋体"/>
                <w:color w:val="auto"/>
                <w:sz w:val="21"/>
                <w:szCs w:val="21"/>
                <w:highlight w:val="none"/>
              </w:rPr>
              <w:t>（40%）</w:t>
            </w:r>
          </w:p>
        </w:tc>
        <w:tc>
          <w:tcPr>
            <w:tcW w:w="1020" w:type="dxa"/>
            <w:vAlign w:val="center"/>
          </w:tcPr>
          <w:p w14:paraId="31F1567E">
            <w:pPr>
              <w:ind w:firstLine="28"/>
              <w:jc w:val="center"/>
              <w:rPr>
                <w:rFonts w:ascii="宋体" w:hAnsi="宋体" w:cs="宋体"/>
                <w:color w:val="auto"/>
                <w:sz w:val="21"/>
                <w:szCs w:val="21"/>
                <w:highlight w:val="none"/>
              </w:rPr>
            </w:pPr>
          </w:p>
          <w:p w14:paraId="128FEB9B">
            <w:pPr>
              <w:ind w:firstLine="28"/>
              <w:jc w:val="center"/>
              <w:rPr>
                <w:rFonts w:ascii="宋体" w:hAns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0分</w:t>
            </w:r>
          </w:p>
        </w:tc>
        <w:tc>
          <w:tcPr>
            <w:tcW w:w="5010" w:type="dxa"/>
            <w:vAlign w:val="center"/>
          </w:tcPr>
          <w:p w14:paraId="364E45E4">
            <w:pPr>
              <w:spacing w:line="320" w:lineRule="atLeas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一、项目理解（10分）</w:t>
            </w:r>
          </w:p>
          <w:p w14:paraId="73DC189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供应商对本项目的理解，包括但不限于以下内容：①工作背景②工作目标③工作范围及内容④技术标准⑤区域概况⑥主要技术指标的理解。</w:t>
            </w:r>
          </w:p>
          <w:p w14:paraId="5DA82DBF">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评审要求：</w:t>
            </w:r>
          </w:p>
          <w:p w14:paraId="17EFF0F3">
            <w:pPr>
              <w:rPr>
                <w:rFonts w:ascii="宋体" w:hAnsi="宋体" w:cs="宋体"/>
                <w:color w:val="auto"/>
                <w:sz w:val="21"/>
                <w:szCs w:val="21"/>
                <w:highlight w:val="none"/>
              </w:rPr>
            </w:pPr>
            <w:r>
              <w:rPr>
                <w:rFonts w:hint="eastAsia" w:ascii="宋体" w:hAnsi="宋体" w:cs="宋体"/>
                <w:color w:val="auto"/>
                <w:sz w:val="21"/>
                <w:szCs w:val="21"/>
                <w:highlight w:val="none"/>
              </w:rPr>
              <w:t>（1）方案内容不存在瑕疵，得10分；</w:t>
            </w:r>
          </w:p>
          <w:p w14:paraId="6AFB57B7">
            <w:pPr>
              <w:rPr>
                <w:rFonts w:ascii="宋体" w:hAnsi="宋体" w:cs="宋体"/>
                <w:color w:val="auto"/>
                <w:sz w:val="21"/>
                <w:szCs w:val="21"/>
                <w:highlight w:val="none"/>
              </w:rPr>
            </w:pPr>
            <w:r>
              <w:rPr>
                <w:rFonts w:hint="eastAsia" w:ascii="宋体" w:hAnsi="宋体" w:cs="宋体"/>
                <w:color w:val="auto"/>
                <w:sz w:val="21"/>
                <w:szCs w:val="21"/>
                <w:highlight w:val="none"/>
              </w:rPr>
              <w:t>（2）方案内容存在1处瑕疵，得7分；</w:t>
            </w:r>
          </w:p>
          <w:p w14:paraId="47610596">
            <w:pPr>
              <w:rPr>
                <w:rFonts w:ascii="宋体" w:hAnsi="宋体" w:cs="宋体"/>
                <w:color w:val="auto"/>
                <w:sz w:val="21"/>
                <w:szCs w:val="21"/>
                <w:highlight w:val="none"/>
              </w:rPr>
            </w:pPr>
            <w:r>
              <w:rPr>
                <w:rFonts w:hint="eastAsia" w:ascii="宋体" w:hAnsi="宋体" w:cs="宋体"/>
                <w:color w:val="auto"/>
                <w:sz w:val="21"/>
                <w:szCs w:val="21"/>
                <w:highlight w:val="none"/>
              </w:rPr>
              <w:t>（3）方案内容存在2处瑕疵，得5分；</w:t>
            </w:r>
          </w:p>
          <w:p w14:paraId="702019F1">
            <w:pPr>
              <w:rPr>
                <w:rFonts w:ascii="宋体" w:hAnsi="宋体" w:cs="宋体"/>
                <w:color w:val="auto"/>
                <w:sz w:val="21"/>
                <w:szCs w:val="21"/>
                <w:highlight w:val="none"/>
              </w:rPr>
            </w:pPr>
            <w:r>
              <w:rPr>
                <w:rFonts w:hint="eastAsia" w:ascii="宋体" w:hAnsi="宋体" w:cs="宋体"/>
                <w:color w:val="auto"/>
                <w:sz w:val="21"/>
                <w:szCs w:val="21"/>
                <w:highlight w:val="none"/>
              </w:rPr>
              <w:t>（4）方案内容存在3处瑕疵，得2分；</w:t>
            </w:r>
          </w:p>
          <w:p w14:paraId="1A901336">
            <w:pPr>
              <w:spacing w:line="320" w:lineRule="atLeast"/>
              <w:rPr>
                <w:rFonts w:ascii="宋体" w:hAnsi="宋体" w:cs="宋体"/>
                <w:color w:val="auto"/>
                <w:sz w:val="21"/>
                <w:szCs w:val="21"/>
                <w:highlight w:val="none"/>
              </w:rPr>
            </w:pPr>
            <w:r>
              <w:rPr>
                <w:rFonts w:hint="eastAsia" w:ascii="宋体" w:hAnsi="宋体" w:cs="宋体"/>
                <w:color w:val="auto"/>
                <w:sz w:val="21"/>
                <w:szCs w:val="21"/>
                <w:highlight w:val="none"/>
              </w:rPr>
              <w:t>（5）方案内容存在4处及以上瑕疵或未提供得0分。</w:t>
            </w:r>
          </w:p>
          <w:p w14:paraId="243DBE6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二、实施方案(10分）</w:t>
            </w:r>
          </w:p>
          <w:p w14:paraId="6FBD7F2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供应商编制项目详细实施方案，包括但不限于①技术要求②技术路线③作业方法④成果规格⑤质量指标。</w:t>
            </w:r>
          </w:p>
          <w:p w14:paraId="53C4EFC9">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评审要求：</w:t>
            </w:r>
          </w:p>
          <w:p w14:paraId="452FD766">
            <w:pPr>
              <w:rPr>
                <w:rFonts w:ascii="宋体" w:hAnsi="宋体" w:cs="宋体"/>
                <w:color w:val="auto"/>
                <w:sz w:val="21"/>
                <w:szCs w:val="21"/>
                <w:highlight w:val="none"/>
              </w:rPr>
            </w:pPr>
            <w:r>
              <w:rPr>
                <w:rFonts w:hint="eastAsia" w:ascii="宋体" w:hAnsi="宋体" w:cs="宋体"/>
                <w:color w:val="auto"/>
                <w:sz w:val="21"/>
                <w:szCs w:val="21"/>
                <w:highlight w:val="none"/>
              </w:rPr>
              <w:t>（1）方案内容不存在瑕疵，得10分；</w:t>
            </w:r>
          </w:p>
          <w:p w14:paraId="576734AD">
            <w:pPr>
              <w:rPr>
                <w:rFonts w:ascii="宋体" w:hAnsi="宋体" w:cs="宋体"/>
                <w:color w:val="auto"/>
                <w:sz w:val="21"/>
                <w:szCs w:val="21"/>
                <w:highlight w:val="none"/>
              </w:rPr>
            </w:pPr>
            <w:r>
              <w:rPr>
                <w:rFonts w:hint="eastAsia" w:ascii="宋体" w:hAnsi="宋体" w:cs="宋体"/>
                <w:color w:val="auto"/>
                <w:sz w:val="21"/>
                <w:szCs w:val="21"/>
                <w:highlight w:val="none"/>
              </w:rPr>
              <w:t>（2）方案内容存在1处瑕疵，得7分；</w:t>
            </w:r>
          </w:p>
          <w:p w14:paraId="2D5CBBC6">
            <w:pPr>
              <w:rPr>
                <w:rFonts w:ascii="宋体" w:hAnsi="宋体" w:cs="宋体"/>
                <w:color w:val="auto"/>
                <w:sz w:val="21"/>
                <w:szCs w:val="21"/>
                <w:highlight w:val="none"/>
              </w:rPr>
            </w:pPr>
            <w:r>
              <w:rPr>
                <w:rFonts w:hint="eastAsia" w:ascii="宋体" w:hAnsi="宋体" w:cs="宋体"/>
                <w:color w:val="auto"/>
                <w:sz w:val="21"/>
                <w:szCs w:val="21"/>
                <w:highlight w:val="none"/>
              </w:rPr>
              <w:t>（3）方案内容存在2处瑕疵，得5分；</w:t>
            </w:r>
          </w:p>
          <w:p w14:paraId="599C561F">
            <w:pPr>
              <w:rPr>
                <w:rFonts w:ascii="宋体" w:hAnsi="宋体" w:cs="宋体"/>
                <w:color w:val="auto"/>
                <w:sz w:val="21"/>
                <w:szCs w:val="21"/>
                <w:highlight w:val="none"/>
              </w:rPr>
            </w:pPr>
            <w:r>
              <w:rPr>
                <w:rFonts w:hint="eastAsia" w:ascii="宋体" w:hAnsi="宋体" w:cs="宋体"/>
                <w:color w:val="auto"/>
                <w:sz w:val="21"/>
                <w:szCs w:val="21"/>
                <w:highlight w:val="none"/>
              </w:rPr>
              <w:t>（4）方案内容存在3处瑕疵，得2分；</w:t>
            </w:r>
          </w:p>
          <w:p w14:paraId="5DA0D022">
            <w:pPr>
              <w:spacing w:line="320" w:lineRule="atLeast"/>
              <w:rPr>
                <w:rFonts w:ascii="宋体" w:hAnsi="宋体" w:cs="宋体"/>
                <w:color w:val="auto"/>
                <w:sz w:val="21"/>
                <w:szCs w:val="21"/>
                <w:highlight w:val="none"/>
              </w:rPr>
            </w:pPr>
            <w:r>
              <w:rPr>
                <w:rFonts w:hint="eastAsia" w:ascii="宋体" w:hAnsi="宋体" w:cs="宋体"/>
                <w:color w:val="auto"/>
                <w:sz w:val="21"/>
                <w:szCs w:val="21"/>
                <w:highlight w:val="none"/>
              </w:rPr>
              <w:t>（5）方案内容存在4处及以上瑕疵或未提供得0分。</w:t>
            </w:r>
          </w:p>
          <w:p w14:paraId="7D5D7F44">
            <w:pPr>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三、项目重难点、关键技术问题表述及其对策措施（10分）</w:t>
            </w:r>
          </w:p>
          <w:p w14:paraId="06E8488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供应商结合项目特点，梳理出项目重难点和关键技术问题及相应的对策措施，包括但不限于①资料收集整理②实地勘测。</w:t>
            </w:r>
          </w:p>
          <w:p w14:paraId="1832D0B0">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评审要求：</w:t>
            </w:r>
          </w:p>
          <w:p w14:paraId="707CB684">
            <w:pPr>
              <w:rPr>
                <w:rFonts w:ascii="宋体" w:hAnsi="宋体" w:cs="宋体"/>
                <w:color w:val="auto"/>
                <w:sz w:val="21"/>
                <w:szCs w:val="21"/>
                <w:highlight w:val="none"/>
              </w:rPr>
            </w:pPr>
            <w:r>
              <w:rPr>
                <w:rFonts w:hint="eastAsia" w:ascii="宋体" w:hAnsi="宋体" w:cs="宋体"/>
                <w:color w:val="auto"/>
                <w:sz w:val="21"/>
                <w:szCs w:val="21"/>
                <w:highlight w:val="none"/>
              </w:rPr>
              <w:t>（1）方案内容不存在瑕疵，得10分；</w:t>
            </w:r>
          </w:p>
          <w:p w14:paraId="7B72EA33">
            <w:pPr>
              <w:rPr>
                <w:rFonts w:ascii="宋体" w:hAnsi="宋体" w:cs="宋体"/>
                <w:color w:val="auto"/>
                <w:sz w:val="21"/>
                <w:szCs w:val="21"/>
                <w:highlight w:val="none"/>
              </w:rPr>
            </w:pPr>
            <w:r>
              <w:rPr>
                <w:rFonts w:hint="eastAsia" w:ascii="宋体" w:hAnsi="宋体" w:cs="宋体"/>
                <w:color w:val="auto"/>
                <w:sz w:val="21"/>
                <w:szCs w:val="21"/>
                <w:highlight w:val="none"/>
              </w:rPr>
              <w:t>（2）方案内容存在1处瑕疵，得7分；</w:t>
            </w:r>
          </w:p>
          <w:p w14:paraId="028F974C">
            <w:pPr>
              <w:rPr>
                <w:rFonts w:ascii="宋体" w:hAnsi="宋体" w:cs="宋体"/>
                <w:color w:val="auto"/>
                <w:sz w:val="21"/>
                <w:szCs w:val="21"/>
                <w:highlight w:val="none"/>
              </w:rPr>
            </w:pPr>
            <w:r>
              <w:rPr>
                <w:rFonts w:hint="eastAsia" w:ascii="宋体" w:hAnsi="宋体" w:cs="宋体"/>
                <w:color w:val="auto"/>
                <w:sz w:val="21"/>
                <w:szCs w:val="21"/>
                <w:highlight w:val="none"/>
              </w:rPr>
              <w:t>（3）方案内容存在2处瑕疵，得5分；</w:t>
            </w:r>
          </w:p>
          <w:p w14:paraId="59AC0052">
            <w:pPr>
              <w:rPr>
                <w:rFonts w:ascii="宋体" w:hAnsi="宋体" w:cs="宋体"/>
                <w:color w:val="auto"/>
                <w:sz w:val="21"/>
                <w:szCs w:val="21"/>
                <w:highlight w:val="none"/>
              </w:rPr>
            </w:pPr>
            <w:r>
              <w:rPr>
                <w:rFonts w:hint="eastAsia" w:ascii="宋体" w:hAnsi="宋体" w:cs="宋体"/>
                <w:color w:val="auto"/>
                <w:sz w:val="21"/>
                <w:szCs w:val="21"/>
                <w:highlight w:val="none"/>
              </w:rPr>
              <w:t>（4）方案内容存在3处瑕疵，得2分；</w:t>
            </w:r>
          </w:p>
          <w:p w14:paraId="36952F18">
            <w:pPr>
              <w:spacing w:line="320" w:lineRule="atLeast"/>
              <w:rPr>
                <w:rFonts w:ascii="宋体" w:hAnsi="宋体" w:cs="宋体"/>
                <w:color w:val="auto"/>
                <w:sz w:val="21"/>
                <w:szCs w:val="21"/>
                <w:highlight w:val="none"/>
              </w:rPr>
            </w:pPr>
            <w:r>
              <w:rPr>
                <w:rFonts w:hint="eastAsia" w:ascii="宋体" w:hAnsi="宋体" w:cs="宋体"/>
                <w:color w:val="auto"/>
                <w:sz w:val="21"/>
                <w:szCs w:val="21"/>
                <w:highlight w:val="none"/>
              </w:rPr>
              <w:t>（5）方案内容存在4处及以上瑕疵或未提供得0分。</w:t>
            </w:r>
          </w:p>
          <w:p w14:paraId="143C8C61">
            <w:pPr>
              <w:ind w:firstLine="211" w:firstLineChars="100"/>
              <w:rPr>
                <w:rFonts w:ascii="宋体" w:hAnsi="宋体" w:cs="宋体"/>
                <w:b/>
                <w:bCs/>
                <w:color w:val="auto"/>
                <w:sz w:val="21"/>
                <w:szCs w:val="21"/>
                <w:highlight w:val="none"/>
              </w:rPr>
            </w:pPr>
            <w:r>
              <w:rPr>
                <w:rFonts w:hint="eastAsia" w:ascii="宋体" w:hAnsi="宋体" w:cs="宋体"/>
                <w:b/>
                <w:bCs/>
                <w:color w:val="auto"/>
                <w:sz w:val="21"/>
                <w:szCs w:val="21"/>
                <w:highlight w:val="none"/>
              </w:rPr>
              <w:t>四、项目的质量、安全、保密、及后续服务保障措施（10分）</w:t>
            </w:r>
          </w:p>
          <w:p w14:paraId="71E224DA">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供应商编制项目管理措施，包括但不限于①质量保障措施②安全保障措施③保密措施④后续服务保障措施。</w:t>
            </w:r>
          </w:p>
          <w:p w14:paraId="0BACA134">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评审要求：</w:t>
            </w:r>
          </w:p>
          <w:p w14:paraId="78B111D7">
            <w:pPr>
              <w:rPr>
                <w:rFonts w:ascii="宋体" w:hAnsi="宋体" w:cs="宋体"/>
                <w:color w:val="auto"/>
                <w:sz w:val="21"/>
                <w:szCs w:val="21"/>
                <w:highlight w:val="none"/>
              </w:rPr>
            </w:pPr>
            <w:r>
              <w:rPr>
                <w:rFonts w:hint="eastAsia" w:ascii="宋体" w:hAnsi="宋体" w:cs="宋体"/>
                <w:color w:val="auto"/>
                <w:sz w:val="21"/>
                <w:szCs w:val="21"/>
                <w:highlight w:val="none"/>
              </w:rPr>
              <w:t>（1）方案内容不存在瑕疵，得10分；</w:t>
            </w:r>
          </w:p>
          <w:p w14:paraId="3C067006">
            <w:pPr>
              <w:rPr>
                <w:rFonts w:ascii="宋体" w:hAnsi="宋体" w:cs="宋体"/>
                <w:color w:val="auto"/>
                <w:sz w:val="21"/>
                <w:szCs w:val="21"/>
                <w:highlight w:val="none"/>
              </w:rPr>
            </w:pPr>
            <w:r>
              <w:rPr>
                <w:rFonts w:hint="eastAsia" w:ascii="宋体" w:hAnsi="宋体" w:cs="宋体"/>
                <w:color w:val="auto"/>
                <w:sz w:val="21"/>
                <w:szCs w:val="21"/>
                <w:highlight w:val="none"/>
              </w:rPr>
              <w:t>（2）方案内容存在1处瑕疵，得7分；</w:t>
            </w:r>
          </w:p>
          <w:p w14:paraId="5E046707">
            <w:pPr>
              <w:rPr>
                <w:rFonts w:ascii="宋体" w:hAnsi="宋体" w:cs="宋体"/>
                <w:color w:val="auto"/>
                <w:sz w:val="21"/>
                <w:szCs w:val="21"/>
                <w:highlight w:val="none"/>
              </w:rPr>
            </w:pPr>
            <w:r>
              <w:rPr>
                <w:rFonts w:hint="eastAsia" w:ascii="宋体" w:hAnsi="宋体" w:cs="宋体"/>
                <w:color w:val="auto"/>
                <w:sz w:val="21"/>
                <w:szCs w:val="21"/>
                <w:highlight w:val="none"/>
              </w:rPr>
              <w:t>（3）方案内容存在2处瑕疵，得5分；</w:t>
            </w:r>
          </w:p>
          <w:p w14:paraId="69F15101">
            <w:pPr>
              <w:rPr>
                <w:rFonts w:ascii="宋体" w:hAnsi="宋体" w:cs="宋体"/>
                <w:color w:val="auto"/>
                <w:sz w:val="21"/>
                <w:szCs w:val="21"/>
                <w:highlight w:val="none"/>
              </w:rPr>
            </w:pPr>
            <w:r>
              <w:rPr>
                <w:rFonts w:hint="eastAsia" w:ascii="宋体" w:hAnsi="宋体" w:cs="宋体"/>
                <w:color w:val="auto"/>
                <w:sz w:val="21"/>
                <w:szCs w:val="21"/>
                <w:highlight w:val="none"/>
              </w:rPr>
              <w:t>（4）方案内容存在3处瑕疵，得2分；</w:t>
            </w:r>
          </w:p>
          <w:p w14:paraId="69BD8EEB">
            <w:pPr>
              <w:spacing w:line="320" w:lineRule="atLeast"/>
              <w:rPr>
                <w:color w:val="auto"/>
                <w:highlight w:val="none"/>
              </w:rPr>
            </w:pPr>
            <w:r>
              <w:rPr>
                <w:rFonts w:hint="eastAsia" w:ascii="宋体" w:hAnsi="宋体" w:cs="宋体"/>
                <w:color w:val="auto"/>
                <w:sz w:val="21"/>
                <w:szCs w:val="21"/>
                <w:highlight w:val="none"/>
              </w:rPr>
              <w:t>（5）方案内容存在4处及以上瑕疵或未提供得0分。</w:t>
            </w:r>
          </w:p>
        </w:tc>
        <w:tc>
          <w:tcPr>
            <w:tcW w:w="2415" w:type="dxa"/>
            <w:vAlign w:val="center"/>
          </w:tcPr>
          <w:p w14:paraId="2820BB5E">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1.供应商自行提供方案（格式自拟）。</w:t>
            </w:r>
          </w:p>
          <w:p w14:paraId="0AC0D181">
            <w:pPr>
              <w:spacing w:line="320" w:lineRule="atLeast"/>
              <w:rPr>
                <w:rFonts w:ascii="宋体" w:hAnsi="宋体" w:cs="宋体"/>
                <w:color w:val="auto"/>
                <w:sz w:val="21"/>
                <w:szCs w:val="21"/>
                <w:highlight w:val="none"/>
              </w:rPr>
            </w:pPr>
            <w:r>
              <w:rPr>
                <w:rFonts w:hint="eastAsia" w:ascii="宋体" w:hAnsi="宋体" w:cs="宋体"/>
                <w:color w:val="auto"/>
                <w:sz w:val="21"/>
                <w:szCs w:val="21"/>
                <w:highlight w:val="none"/>
              </w:rPr>
              <w:t>2.方案内容中所称的“瑕疵”指：（1）方案内容缺项或内容表述不完整；（2）方案内容表述前后矛盾、无连贯性；（3）内容存在逻辑漏洞或内容存在常识错误；（4）方案不适用本项目特性，不符合项目特点；（5）方案中提出的相关举措不利于本项目目标的实现，无科学依据；（6）现有技术条件下不可能出现的任意一种情形。</w:t>
            </w:r>
          </w:p>
        </w:tc>
      </w:tr>
      <w:tr w14:paraId="44A3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584" w:type="dxa"/>
            <w:vMerge w:val="restart"/>
            <w:vAlign w:val="center"/>
          </w:tcPr>
          <w:p w14:paraId="7224F632">
            <w:pPr>
              <w:rPr>
                <w:rFonts w:ascii="宋体" w:hAnsi="宋体" w:cs="宋体"/>
                <w:color w:val="auto"/>
                <w:sz w:val="21"/>
                <w:szCs w:val="21"/>
                <w:highlight w:val="none"/>
              </w:rPr>
            </w:pPr>
          </w:p>
          <w:p w14:paraId="0F05DA0C">
            <w:pPr>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15" w:type="dxa"/>
            <w:vMerge w:val="restart"/>
            <w:vAlign w:val="center"/>
          </w:tcPr>
          <w:p w14:paraId="6E8AB7D4">
            <w:pPr>
              <w:rPr>
                <w:rFonts w:ascii="宋体" w:hAnsi="宋体" w:cs="宋体"/>
                <w:color w:val="auto"/>
                <w:sz w:val="21"/>
                <w:szCs w:val="21"/>
                <w:highlight w:val="none"/>
              </w:rPr>
            </w:pPr>
          </w:p>
          <w:p w14:paraId="5ABB2611">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商务部分</w:t>
            </w:r>
          </w:p>
          <w:p w14:paraId="58B0434D">
            <w:pPr>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40</w:t>
            </w:r>
            <w:r>
              <w:rPr>
                <w:rFonts w:hint="eastAsia" w:ascii="宋体" w:hAnsi="宋体" w:cs="宋体"/>
                <w:color w:val="auto"/>
                <w:sz w:val="21"/>
                <w:szCs w:val="21"/>
                <w:highlight w:val="none"/>
              </w:rPr>
              <w:t>%）</w:t>
            </w:r>
          </w:p>
        </w:tc>
        <w:tc>
          <w:tcPr>
            <w:tcW w:w="1020" w:type="dxa"/>
            <w:vAlign w:val="center"/>
          </w:tcPr>
          <w:p w14:paraId="51ACB9B6">
            <w:pPr>
              <w:spacing w:line="320" w:lineRule="atLeast"/>
              <w:rPr>
                <w:rFonts w:ascii="宋体" w:hAnsi="宋体" w:cs="宋体"/>
                <w:color w:val="auto"/>
                <w:sz w:val="21"/>
                <w:szCs w:val="21"/>
                <w:highlight w:val="none"/>
              </w:rPr>
            </w:pPr>
            <w:r>
              <w:rPr>
                <w:rFonts w:hint="eastAsia" w:ascii="宋体" w:hAnsi="宋体" w:cs="宋体"/>
                <w:color w:val="auto"/>
                <w:sz w:val="21"/>
                <w:szCs w:val="21"/>
                <w:highlight w:val="none"/>
              </w:rPr>
              <w:t>服务团队（</w:t>
            </w:r>
            <w:r>
              <w:rPr>
                <w:rFonts w:ascii="宋体" w:hAnsi="宋体" w:cs="宋体"/>
                <w:color w:val="auto"/>
                <w:sz w:val="21"/>
                <w:szCs w:val="21"/>
                <w:highlight w:val="none"/>
              </w:rPr>
              <w:t>22</w:t>
            </w:r>
            <w:r>
              <w:rPr>
                <w:rFonts w:hint="eastAsia" w:ascii="宋体" w:hAnsi="宋体" w:cs="宋体"/>
                <w:color w:val="auto"/>
                <w:sz w:val="21"/>
                <w:szCs w:val="21"/>
                <w:highlight w:val="none"/>
              </w:rPr>
              <w:t>分）</w:t>
            </w:r>
          </w:p>
        </w:tc>
        <w:tc>
          <w:tcPr>
            <w:tcW w:w="5010" w:type="dxa"/>
            <w:vAlign w:val="center"/>
          </w:tcPr>
          <w:p w14:paraId="6A5D491E">
            <w:pPr>
              <w:spacing w:line="32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1.项目负责人（6分）</w:t>
            </w:r>
          </w:p>
          <w:p w14:paraId="17CAE11D">
            <w:pPr>
              <w:spacing w:line="32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供应商拟派项目负责人，同时具有测绘类专业高级工程师</w:t>
            </w:r>
            <w:bookmarkStart w:id="109" w:name="OLE_LINK10"/>
            <w:r>
              <w:rPr>
                <w:rFonts w:hint="eastAsia" w:ascii="宋体" w:hAnsi="宋体" w:cs="宋体"/>
                <w:color w:val="auto"/>
                <w:sz w:val="21"/>
                <w:szCs w:val="21"/>
                <w:highlight w:val="none"/>
              </w:rPr>
              <w:t>及以上</w:t>
            </w:r>
            <w:bookmarkEnd w:id="109"/>
            <w:r>
              <w:rPr>
                <w:rFonts w:hint="eastAsia" w:ascii="宋体" w:hAnsi="宋体" w:cs="宋体"/>
                <w:color w:val="auto"/>
                <w:sz w:val="21"/>
                <w:szCs w:val="21"/>
                <w:highlight w:val="none"/>
              </w:rPr>
              <w:t>职称和注册测绘师执业资格得6分，最多得6分。</w:t>
            </w:r>
          </w:p>
          <w:p w14:paraId="5D2AC783">
            <w:pPr>
              <w:spacing w:line="32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2.技术负责人（6分）</w:t>
            </w:r>
          </w:p>
          <w:p w14:paraId="4D34CC59">
            <w:pPr>
              <w:spacing w:line="32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供应商拟派技术负责人，同时具备高级工程师及以上职称和注册测绘师执业资格得6分，最多得6分。</w:t>
            </w:r>
          </w:p>
          <w:p w14:paraId="7D90516A">
            <w:pPr>
              <w:spacing w:line="32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3.项目组成员（</w:t>
            </w:r>
            <w:r>
              <w:rPr>
                <w:rFonts w:ascii="宋体" w:hAnsi="宋体" w:cs="宋体"/>
                <w:color w:val="auto"/>
                <w:sz w:val="21"/>
                <w:szCs w:val="21"/>
                <w:highlight w:val="none"/>
              </w:rPr>
              <w:t>10</w:t>
            </w:r>
            <w:r>
              <w:rPr>
                <w:rFonts w:hint="eastAsia" w:ascii="宋体" w:hAnsi="宋体" w:cs="宋体"/>
                <w:color w:val="auto"/>
                <w:sz w:val="21"/>
                <w:szCs w:val="21"/>
                <w:highlight w:val="none"/>
              </w:rPr>
              <w:t>分）</w:t>
            </w:r>
          </w:p>
          <w:p w14:paraId="24903C9B">
            <w:pPr>
              <w:spacing w:line="320" w:lineRule="atLeas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拟派项目组成员（项目负责人及技术负责人除外）同时具有测绘类专业工程师及以上职称、注册测绘师执业资格且参加通过省级及以上测绘行政主管部门组织的地理信息安全保密培训并取得合格证明的，每提供1名得1分，最多得</w:t>
            </w:r>
            <w:r>
              <w:rPr>
                <w:rFonts w:ascii="宋体" w:hAnsi="宋体" w:cs="宋体"/>
                <w:color w:val="auto"/>
                <w:sz w:val="21"/>
                <w:szCs w:val="21"/>
                <w:highlight w:val="none"/>
              </w:rPr>
              <w:t>10</w:t>
            </w:r>
            <w:r>
              <w:rPr>
                <w:rFonts w:hint="eastAsia" w:ascii="宋体" w:hAnsi="宋体" w:cs="宋体"/>
                <w:color w:val="auto"/>
                <w:sz w:val="21"/>
                <w:szCs w:val="21"/>
                <w:highlight w:val="none"/>
              </w:rPr>
              <w:t>分。</w:t>
            </w:r>
          </w:p>
        </w:tc>
        <w:tc>
          <w:tcPr>
            <w:tcW w:w="2415" w:type="dxa"/>
            <w:vAlign w:val="center"/>
          </w:tcPr>
          <w:p w14:paraId="4C71CBC4">
            <w:pPr>
              <w:ind w:firstLine="28"/>
              <w:jc w:val="left"/>
              <w:rPr>
                <w:rFonts w:ascii="宋体" w:hAnsi="宋体" w:cs="宋体"/>
                <w:color w:val="auto"/>
                <w:sz w:val="21"/>
                <w:szCs w:val="21"/>
                <w:highlight w:val="none"/>
              </w:rPr>
            </w:pPr>
            <w:r>
              <w:rPr>
                <w:rFonts w:hint="eastAsia" w:ascii="宋体" w:hAnsi="宋体" w:cs="宋体"/>
                <w:color w:val="auto"/>
                <w:sz w:val="21"/>
                <w:szCs w:val="21"/>
                <w:highlight w:val="none"/>
              </w:rPr>
              <w:t>提供相关证明材料复印件及供应商为其缴纳的2025年任意一个月的社保证明复印件加盖供应商公章。</w:t>
            </w:r>
          </w:p>
        </w:tc>
      </w:tr>
      <w:tr w14:paraId="5F47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584" w:type="dxa"/>
            <w:vMerge w:val="continue"/>
            <w:vAlign w:val="center"/>
          </w:tcPr>
          <w:p w14:paraId="4000B653">
            <w:pPr>
              <w:rPr>
                <w:rFonts w:ascii="宋体" w:hAnsi="宋体" w:cs="宋体"/>
                <w:color w:val="auto"/>
                <w:sz w:val="21"/>
                <w:szCs w:val="21"/>
                <w:highlight w:val="none"/>
              </w:rPr>
            </w:pPr>
          </w:p>
        </w:tc>
        <w:tc>
          <w:tcPr>
            <w:tcW w:w="1215" w:type="dxa"/>
            <w:vMerge w:val="continue"/>
            <w:vAlign w:val="center"/>
          </w:tcPr>
          <w:p w14:paraId="765F697D">
            <w:pPr>
              <w:rPr>
                <w:rFonts w:ascii="宋体" w:hAnsi="宋体" w:cs="宋体"/>
                <w:color w:val="auto"/>
                <w:sz w:val="21"/>
                <w:szCs w:val="21"/>
                <w:highlight w:val="none"/>
              </w:rPr>
            </w:pPr>
          </w:p>
        </w:tc>
        <w:tc>
          <w:tcPr>
            <w:tcW w:w="1020" w:type="dxa"/>
            <w:vAlign w:val="center"/>
          </w:tcPr>
          <w:p w14:paraId="6085FF44">
            <w:pPr>
              <w:ind w:firstLine="28"/>
              <w:rPr>
                <w:rFonts w:ascii="宋体" w:hAnsi="宋体" w:cs="宋体"/>
                <w:color w:val="auto"/>
                <w:sz w:val="21"/>
                <w:szCs w:val="21"/>
                <w:highlight w:val="none"/>
              </w:rPr>
            </w:pPr>
            <w:r>
              <w:rPr>
                <w:rFonts w:hint="eastAsia" w:ascii="宋体" w:hAnsi="宋体" w:cs="宋体"/>
                <w:color w:val="auto"/>
                <w:sz w:val="21"/>
                <w:szCs w:val="21"/>
                <w:highlight w:val="none"/>
              </w:rPr>
              <w:t>业绩（</w:t>
            </w:r>
            <w:r>
              <w:rPr>
                <w:rFonts w:ascii="宋体" w:hAnsi="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5010" w:type="dxa"/>
            <w:vAlign w:val="center"/>
          </w:tcPr>
          <w:p w14:paraId="0F9EB75C">
            <w:p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2020年1月1日至磋商截止时间为止（以合同签订时间为准），供应商承担过类似违法勘验项目的，每提供一个合同得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分，最多得1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2415" w:type="dxa"/>
            <w:vAlign w:val="center"/>
          </w:tcPr>
          <w:p w14:paraId="56ED0E3A">
            <w:pPr>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提供合同复印件加盖供应商公章。</w:t>
            </w:r>
          </w:p>
        </w:tc>
      </w:tr>
    </w:tbl>
    <w:p w14:paraId="597941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注：关于小微企业报价扣除比例说明</w:t>
      </w:r>
    </w:p>
    <w:p w14:paraId="1BE11F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1.对小微型企业给予10%的扣除，以扣除后的报价参与评审。</w:t>
      </w:r>
    </w:p>
    <w:p w14:paraId="2682EF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2.监狱企业、残疾人福利性单位视同小型、微型企业。</w:t>
      </w:r>
    </w:p>
    <w:p w14:paraId="08283F0F">
      <w:pPr>
        <w:spacing w:line="360" w:lineRule="auto"/>
        <w:ind w:firstLine="482" w:firstLineChars="200"/>
        <w:rPr>
          <w:rFonts w:hint="eastAsia" w:ascii="宋体" w:hAnsi="宋体" w:cs="宋体"/>
          <w:b/>
          <w:bCs/>
          <w:color w:val="auto"/>
          <w:sz w:val="24"/>
          <w:szCs w:val="24"/>
          <w:highlight w:val="none"/>
        </w:rPr>
      </w:pPr>
      <w:bookmarkStart w:id="110" w:name="_Toc76462335"/>
      <w:bookmarkStart w:id="111" w:name="_Toc106030890"/>
      <w:bookmarkStart w:id="112" w:name="_Toc20234"/>
      <w:bookmarkStart w:id="113" w:name="_Toc4622"/>
      <w:r>
        <w:rPr>
          <w:rFonts w:hint="eastAsia" w:ascii="宋体" w:hAnsi="宋体" w:cs="宋体"/>
          <w:b/>
          <w:bCs/>
          <w:color w:val="auto"/>
          <w:sz w:val="24"/>
          <w:szCs w:val="24"/>
          <w:highlight w:val="none"/>
        </w:rPr>
        <w:t>三、无效响应</w:t>
      </w:r>
      <w:bookmarkEnd w:id="110"/>
      <w:bookmarkEnd w:id="111"/>
      <w:bookmarkEnd w:id="112"/>
      <w:bookmarkEnd w:id="113"/>
    </w:p>
    <w:p w14:paraId="0B07CB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451FC8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6F563B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（二）供应商的供应商法定代表人（或授权代表）或自然人未参加磋商；</w:t>
      </w:r>
    </w:p>
    <w:p w14:paraId="5A41F5A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2F79E6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727982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3A8267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37C4FF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1B8611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01674AA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72A707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0CD429D4">
      <w:pPr>
        <w:spacing w:line="360" w:lineRule="auto"/>
        <w:ind w:firstLine="482" w:firstLineChars="200"/>
        <w:rPr>
          <w:rFonts w:hint="eastAsia" w:ascii="宋体" w:hAnsi="宋体" w:cs="宋体"/>
          <w:b/>
          <w:bCs/>
          <w:color w:val="auto"/>
          <w:sz w:val="24"/>
          <w:szCs w:val="24"/>
          <w:highlight w:val="none"/>
        </w:rPr>
      </w:pPr>
      <w:bookmarkStart w:id="114" w:name="_Toc19871"/>
      <w:bookmarkStart w:id="115" w:name="_Toc106030891"/>
      <w:bookmarkStart w:id="116" w:name="_Toc28493"/>
      <w:bookmarkStart w:id="117" w:name="_Toc76462336"/>
      <w:r>
        <w:rPr>
          <w:rFonts w:hint="eastAsia" w:ascii="宋体" w:hAnsi="宋体" w:cs="宋体"/>
          <w:b/>
          <w:bCs/>
          <w:color w:val="auto"/>
          <w:sz w:val="24"/>
          <w:szCs w:val="24"/>
          <w:highlight w:val="none"/>
        </w:rPr>
        <w:t>四、</w:t>
      </w:r>
      <w:bookmarkEnd w:id="107"/>
      <w:bookmarkEnd w:id="108"/>
      <w:r>
        <w:rPr>
          <w:rFonts w:hint="eastAsia" w:ascii="宋体" w:hAnsi="宋体" w:cs="宋体"/>
          <w:b/>
          <w:bCs/>
          <w:color w:val="auto"/>
          <w:sz w:val="24"/>
          <w:szCs w:val="24"/>
          <w:highlight w:val="none"/>
        </w:rPr>
        <w:t>采购终止</w:t>
      </w:r>
      <w:bookmarkEnd w:id="114"/>
      <w:bookmarkEnd w:id="115"/>
      <w:bookmarkEnd w:id="116"/>
      <w:bookmarkEnd w:id="117"/>
    </w:p>
    <w:p w14:paraId="425571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62F2D9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1999D5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4BBE1594">
      <w:pPr>
        <w:spacing w:line="360" w:lineRule="auto"/>
        <w:ind w:firstLine="480" w:firstLineChars="200"/>
        <w:rPr>
          <w:rFonts w:ascii="宋体" w:hAnsi="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524DE953">
      <w:pPr>
        <w:pStyle w:val="4"/>
        <w:keepLines/>
        <w:adjustRightInd w:val="0"/>
        <w:snapToGrid/>
        <w:spacing w:line="360" w:lineRule="auto"/>
        <w:jc w:val="center"/>
        <w:rPr>
          <w:rFonts w:hint="eastAsia" w:hAnsi="宋体" w:cs="宋体"/>
          <w:color w:val="auto"/>
          <w:sz w:val="36"/>
          <w:szCs w:val="36"/>
          <w:highlight w:val="none"/>
        </w:rPr>
      </w:pPr>
      <w:bookmarkStart w:id="118" w:name="_Toc22158"/>
      <w:bookmarkStart w:id="119" w:name="_Toc106030892"/>
      <w:bookmarkStart w:id="120" w:name="_Toc102227313"/>
      <w:bookmarkStart w:id="121" w:name="_Toc76462337"/>
      <w:bookmarkStart w:id="122" w:name="_Toc20402"/>
    </w:p>
    <w:p w14:paraId="564EB2F2">
      <w:pPr>
        <w:pStyle w:val="4"/>
        <w:keepLines/>
        <w:adjustRightInd w:val="0"/>
        <w:snapToGrid/>
        <w:spacing w:line="360" w:lineRule="auto"/>
        <w:jc w:val="center"/>
        <w:rPr>
          <w:rFonts w:hAnsi="宋体" w:cs="宋体"/>
          <w:color w:val="auto"/>
          <w:sz w:val="36"/>
          <w:szCs w:val="36"/>
          <w:highlight w:val="none"/>
        </w:rPr>
      </w:pPr>
      <w:r>
        <w:rPr>
          <w:rFonts w:hint="eastAsia" w:hAnsi="宋体" w:cs="宋体"/>
          <w:color w:val="auto"/>
          <w:sz w:val="36"/>
          <w:szCs w:val="36"/>
          <w:highlight w:val="none"/>
        </w:rPr>
        <w:t>第五篇  供应商须知</w:t>
      </w:r>
      <w:bookmarkEnd w:id="118"/>
      <w:bookmarkEnd w:id="119"/>
      <w:bookmarkEnd w:id="120"/>
      <w:bookmarkEnd w:id="121"/>
      <w:bookmarkEnd w:id="122"/>
    </w:p>
    <w:p w14:paraId="2433C223">
      <w:pPr>
        <w:spacing w:line="360" w:lineRule="auto"/>
        <w:ind w:firstLine="482" w:firstLineChars="200"/>
        <w:rPr>
          <w:rFonts w:hint="eastAsia" w:ascii="宋体" w:hAnsi="宋体" w:cs="宋体"/>
          <w:b w:val="0"/>
          <w:bCs/>
          <w:color w:val="auto"/>
          <w:sz w:val="24"/>
          <w:szCs w:val="24"/>
          <w:highlight w:val="none"/>
        </w:rPr>
      </w:pPr>
      <w:bookmarkStart w:id="123" w:name="_Toc76462338"/>
      <w:bookmarkStart w:id="124" w:name="_Toc106030893"/>
      <w:bookmarkStart w:id="125" w:name="_Toc470"/>
      <w:bookmarkStart w:id="126" w:name="_Toc2081"/>
      <w:bookmarkStart w:id="127" w:name="_Toc342913389"/>
      <w:r>
        <w:rPr>
          <w:rFonts w:hint="eastAsia" w:ascii="宋体" w:hAnsi="宋体" w:cs="宋体"/>
          <w:b/>
          <w:bCs w:val="0"/>
          <w:color w:val="auto"/>
          <w:sz w:val="24"/>
          <w:szCs w:val="24"/>
          <w:highlight w:val="none"/>
        </w:rPr>
        <w:t>一、磋商费用</w:t>
      </w:r>
      <w:bookmarkEnd w:id="123"/>
      <w:bookmarkEnd w:id="124"/>
      <w:bookmarkEnd w:id="125"/>
      <w:bookmarkEnd w:id="126"/>
      <w:bookmarkEnd w:id="127"/>
    </w:p>
    <w:p w14:paraId="70AB727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7C53DA9B">
      <w:pPr>
        <w:spacing w:line="360" w:lineRule="auto"/>
        <w:ind w:firstLine="482" w:firstLineChars="200"/>
        <w:rPr>
          <w:rFonts w:hint="eastAsia" w:ascii="宋体" w:hAnsi="宋体" w:cs="宋体"/>
          <w:b/>
          <w:bCs w:val="0"/>
          <w:color w:val="auto"/>
          <w:sz w:val="24"/>
          <w:szCs w:val="24"/>
          <w:highlight w:val="none"/>
        </w:rPr>
      </w:pPr>
      <w:bookmarkStart w:id="128" w:name="_Toc16154"/>
      <w:bookmarkStart w:id="129" w:name="_Toc106030894"/>
      <w:bookmarkStart w:id="130" w:name="_Toc76462339"/>
      <w:bookmarkStart w:id="131" w:name="_Toc32321"/>
      <w:bookmarkStart w:id="132" w:name="_Toc342913391"/>
      <w:r>
        <w:rPr>
          <w:rFonts w:hint="eastAsia" w:ascii="宋体" w:hAnsi="宋体" w:cs="宋体"/>
          <w:b/>
          <w:bCs w:val="0"/>
          <w:color w:val="auto"/>
          <w:sz w:val="24"/>
          <w:szCs w:val="24"/>
          <w:highlight w:val="none"/>
        </w:rPr>
        <w:t>二、竞争性磋商文件</w:t>
      </w:r>
      <w:bookmarkEnd w:id="128"/>
      <w:bookmarkEnd w:id="129"/>
      <w:bookmarkEnd w:id="130"/>
      <w:bookmarkEnd w:id="131"/>
      <w:bookmarkEnd w:id="132"/>
    </w:p>
    <w:p w14:paraId="37F66B50">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（一）竞争性磋商文件由采购邀请书；项目服务需求；项目商务需求；磋商程序及方法、评审标准、无效响应和采购终止；供应商须知；政府采购合同；响应文件编制要求七部分组成。</w:t>
      </w:r>
    </w:p>
    <w:p w14:paraId="037FB169">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（二）采购人（或采购代理机构）所作的一切有效的书面通知、修改及补充，都是竞争性磋商文件不可分割的部分。</w:t>
      </w:r>
    </w:p>
    <w:p w14:paraId="54C5B859">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（三）竞争性磋商文件的解释</w:t>
      </w:r>
    </w:p>
    <w:p w14:paraId="403E18CE">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33" w:name="_Toc318159780"/>
      <w:bookmarkStart w:id="134" w:name="_Toc318166429"/>
      <w:bookmarkStart w:id="135" w:name="_Toc318159349"/>
      <w:bookmarkStart w:id="136" w:name="_Toc318159160"/>
    </w:p>
    <w:p w14:paraId="294A74F3">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（四）本竞争性磋商文件中，磋商小组根据与供应商进行磋商可能实质性变动的内容为竞争性磋商文件第二、三篇全部内容。</w:t>
      </w:r>
    </w:p>
    <w:p w14:paraId="28754726">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33"/>
    <w:bookmarkEnd w:id="134"/>
    <w:bookmarkEnd w:id="135"/>
    <w:bookmarkEnd w:id="136"/>
    <w:p w14:paraId="36375179">
      <w:pPr>
        <w:spacing w:line="360" w:lineRule="auto"/>
        <w:ind w:firstLine="482" w:firstLineChars="200"/>
        <w:rPr>
          <w:rFonts w:hint="eastAsia" w:ascii="宋体" w:hAnsi="宋体" w:cs="宋体"/>
          <w:b/>
          <w:bCs w:val="0"/>
          <w:color w:val="auto"/>
          <w:sz w:val="24"/>
          <w:szCs w:val="24"/>
          <w:highlight w:val="none"/>
        </w:rPr>
      </w:pPr>
      <w:bookmarkStart w:id="137" w:name="_Toc76462340"/>
      <w:bookmarkStart w:id="138" w:name="_Toc342913392"/>
      <w:bookmarkStart w:id="139" w:name="_Toc102227318"/>
      <w:bookmarkStart w:id="140" w:name="_Toc106030895"/>
      <w:bookmarkStart w:id="141" w:name="_Toc23726"/>
      <w:bookmarkStart w:id="142" w:name="_Toc29192"/>
      <w:bookmarkStart w:id="143" w:name="_Toc179714297"/>
      <w:r>
        <w:rPr>
          <w:rFonts w:hint="eastAsia" w:ascii="宋体" w:hAnsi="宋体" w:cs="宋体"/>
          <w:b/>
          <w:bCs w:val="0"/>
          <w:color w:val="auto"/>
          <w:sz w:val="24"/>
          <w:szCs w:val="24"/>
          <w:highlight w:val="none"/>
        </w:rPr>
        <w:t>三、磋商要求</w:t>
      </w:r>
      <w:bookmarkEnd w:id="137"/>
      <w:bookmarkEnd w:id="138"/>
      <w:bookmarkEnd w:id="139"/>
      <w:bookmarkEnd w:id="140"/>
      <w:bookmarkEnd w:id="141"/>
      <w:bookmarkEnd w:id="142"/>
      <w:bookmarkEnd w:id="143"/>
    </w:p>
    <w:p w14:paraId="033D728A">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（一）响应文件</w:t>
      </w:r>
    </w:p>
    <w:p w14:paraId="675FDAF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36036D5">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2.响应文件组成</w:t>
      </w:r>
    </w:p>
    <w:p w14:paraId="7D2478F2">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B40C782">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（二）联合体</w:t>
      </w:r>
    </w:p>
    <w:p w14:paraId="7F32C022">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本项目不接受联合体投标。</w:t>
      </w:r>
    </w:p>
    <w:p w14:paraId="5901C692">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（三）磋商有效期：响应文件及有关承诺文件有效期为提交响应文件截止时间起90天。</w:t>
      </w:r>
    </w:p>
    <w:p w14:paraId="342BB05F">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（四）修正错误</w:t>
      </w:r>
    </w:p>
    <w:p w14:paraId="0B1A047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1.若供应商所递交的响应文件或最后报价中的价格出现大写金额和小写金额不一致的错误，以大写金额修正为准。</w:t>
      </w:r>
    </w:p>
    <w:p w14:paraId="002A9F9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7E39A445">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（五）提交响应文件的份数和签署</w:t>
      </w:r>
    </w:p>
    <w:p w14:paraId="045FD64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响应文件一式四份，其中正本一份，副本二份，电子文档一份（电子文档内容应是与纸质文件正本一致的PDF文档，如不一致以纸质文件正本为准。推荐采用U盘为电子文档载体）；副本可为正本的复印件，应与正本一致，如出现不一致情况以正本为准。</w:t>
      </w:r>
    </w:p>
    <w:p w14:paraId="6BACBA69">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2.响应文件按竞争性磋商文件“第七篇响应文件编制要求”要求签署或盖章。</w:t>
      </w:r>
    </w:p>
    <w:p w14:paraId="5C782CB4">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（六）响应文件的递交</w:t>
      </w:r>
    </w:p>
    <w:p w14:paraId="0957D83A">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0A0ECC9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（七）供应商参与人员</w:t>
      </w:r>
    </w:p>
    <w:p w14:paraId="74CB7413">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各个供应商应当派1-2名代表参与磋商，至少1人应为供应商法定代表人或授权代表或自然人（供应商为自然人）。</w:t>
      </w:r>
    </w:p>
    <w:p w14:paraId="3C30F816">
      <w:pPr>
        <w:spacing w:line="360" w:lineRule="auto"/>
        <w:ind w:firstLine="482" w:firstLineChars="200"/>
        <w:rPr>
          <w:rFonts w:hint="eastAsia" w:ascii="宋体" w:hAnsi="宋体" w:cs="宋体"/>
          <w:b/>
          <w:bCs w:val="0"/>
          <w:color w:val="auto"/>
          <w:sz w:val="24"/>
          <w:szCs w:val="24"/>
          <w:highlight w:val="none"/>
        </w:rPr>
      </w:pPr>
      <w:bookmarkStart w:id="144" w:name="_Toc25030"/>
      <w:bookmarkStart w:id="145" w:name="_Toc76462341"/>
      <w:bookmarkStart w:id="146" w:name="_Toc24799"/>
      <w:bookmarkStart w:id="147" w:name="_Toc106030896"/>
      <w:r>
        <w:rPr>
          <w:rFonts w:hint="eastAsia" w:ascii="宋体" w:hAnsi="宋体" w:cs="宋体"/>
          <w:b/>
          <w:bCs w:val="0"/>
          <w:color w:val="auto"/>
          <w:sz w:val="24"/>
          <w:szCs w:val="24"/>
          <w:highlight w:val="none"/>
        </w:rPr>
        <w:t>四、成交供应商的确认和变更</w:t>
      </w:r>
      <w:bookmarkEnd w:id="144"/>
      <w:bookmarkEnd w:id="145"/>
      <w:bookmarkEnd w:id="146"/>
      <w:bookmarkEnd w:id="147"/>
    </w:p>
    <w:p w14:paraId="3DAA2F25">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（一）成交供应商的确认</w:t>
      </w:r>
    </w:p>
    <w:p w14:paraId="44DF7F66">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D27478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（二）成交供应商的变更</w:t>
      </w:r>
    </w:p>
    <w:p w14:paraId="76F07104">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012C9846">
      <w:pPr>
        <w:spacing w:line="360" w:lineRule="auto"/>
        <w:ind w:firstLine="482" w:firstLineChars="200"/>
        <w:rPr>
          <w:rFonts w:hint="eastAsia" w:ascii="宋体" w:hAnsi="宋体" w:cs="宋体"/>
          <w:b/>
          <w:bCs w:val="0"/>
          <w:color w:val="auto"/>
          <w:sz w:val="24"/>
          <w:szCs w:val="24"/>
          <w:highlight w:val="none"/>
        </w:rPr>
      </w:pPr>
      <w:bookmarkStart w:id="148" w:name="_Toc102227321"/>
      <w:bookmarkStart w:id="149" w:name="_Toc4069"/>
      <w:bookmarkStart w:id="150" w:name="_Toc24336"/>
      <w:bookmarkStart w:id="151" w:name="_Toc76462342"/>
      <w:bookmarkStart w:id="152" w:name="_Toc106030897"/>
      <w:bookmarkStart w:id="153" w:name="_Toc342913395"/>
      <w:r>
        <w:rPr>
          <w:rFonts w:hint="eastAsia" w:ascii="宋体" w:hAnsi="宋体" w:cs="宋体"/>
          <w:b/>
          <w:bCs w:val="0"/>
          <w:color w:val="auto"/>
          <w:sz w:val="24"/>
          <w:szCs w:val="24"/>
          <w:highlight w:val="none"/>
        </w:rPr>
        <w:t>五、成交通知</w:t>
      </w:r>
      <w:bookmarkEnd w:id="148"/>
      <w:bookmarkEnd w:id="149"/>
      <w:bookmarkEnd w:id="150"/>
      <w:bookmarkEnd w:id="151"/>
      <w:bookmarkEnd w:id="152"/>
      <w:bookmarkEnd w:id="153"/>
    </w:p>
    <w:p w14:paraId="26DA659C">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（一）成交供应商确定后，采购代理机构将在“行采家”平台（http://www.gec123.com）上发布成交结果公告。</w:t>
      </w:r>
    </w:p>
    <w:p w14:paraId="2378E3A6">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（二）结果公告发出同时，采购代理机构将以书面形式发出《成交通知书》。《成交通知书》一经发出即发生法律效力。</w:t>
      </w:r>
    </w:p>
    <w:p w14:paraId="6FC20B5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（三）《成交通知书》将作为签订合同的依据。</w:t>
      </w:r>
    </w:p>
    <w:p w14:paraId="0239FB5D">
      <w:pPr>
        <w:spacing w:line="360" w:lineRule="auto"/>
        <w:ind w:firstLine="482" w:firstLineChars="200"/>
        <w:rPr>
          <w:rFonts w:hint="eastAsia" w:ascii="宋体" w:hAnsi="宋体" w:cs="宋体"/>
          <w:b/>
          <w:bCs w:val="0"/>
          <w:color w:val="auto"/>
          <w:sz w:val="24"/>
          <w:szCs w:val="24"/>
          <w:highlight w:val="none"/>
        </w:rPr>
      </w:pPr>
      <w:bookmarkStart w:id="154" w:name="_Toc6371"/>
      <w:bookmarkStart w:id="155" w:name="_Toc14447"/>
      <w:bookmarkStart w:id="156" w:name="_Toc76462343"/>
      <w:bookmarkStart w:id="157" w:name="_Toc106030898"/>
      <w:r>
        <w:rPr>
          <w:rFonts w:hint="eastAsia" w:ascii="宋体" w:hAnsi="宋体" w:cs="宋体"/>
          <w:b/>
          <w:bCs w:val="0"/>
          <w:color w:val="auto"/>
          <w:sz w:val="24"/>
          <w:szCs w:val="24"/>
          <w:highlight w:val="none"/>
        </w:rPr>
        <w:t>六、关于质疑</w:t>
      </w:r>
      <w:bookmarkEnd w:id="154"/>
      <w:bookmarkEnd w:id="155"/>
      <w:bookmarkEnd w:id="156"/>
      <w:bookmarkEnd w:id="157"/>
    </w:p>
    <w:p w14:paraId="056CC620">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供应商认为采购文件、采购过程和成交结果使自己的权益收到伤害的，可向采购人或采购代理机构以书面形式提出质疑。</w:t>
      </w:r>
    </w:p>
    <w:p w14:paraId="38F97AF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提出质疑的应当是参与所质疑项目采购活动的供应商。 </w:t>
      </w:r>
    </w:p>
    <w:p w14:paraId="55EF2F2F">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1.质疑时限、内容</w:t>
      </w:r>
    </w:p>
    <w:p w14:paraId="53F20A58">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0783BDDF">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1.2供应商提出质疑应当提交质疑函和必要的证明材料，质疑函应当包括下列内容：</w:t>
      </w:r>
    </w:p>
    <w:p w14:paraId="6417B6B4">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1.2.1供应商的姓名或者名称、地址、邮编、联系人及联系电话；</w:t>
      </w:r>
    </w:p>
    <w:p w14:paraId="7CC8F50C">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1.2.2质疑项目的名称、项目号以及采购执行编号；</w:t>
      </w:r>
    </w:p>
    <w:p w14:paraId="446DCF83">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1.2.3具体、明确的质疑事项和与质疑事项相关的请求；</w:t>
      </w:r>
    </w:p>
    <w:p w14:paraId="43BE9BB2">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1.2.4事实依据；</w:t>
      </w:r>
    </w:p>
    <w:p w14:paraId="0267E3F8">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1.2.5必要的法律依据；</w:t>
      </w:r>
    </w:p>
    <w:p w14:paraId="66A14E93">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1.2.6提出质疑的日期；</w:t>
      </w:r>
    </w:p>
    <w:p w14:paraId="5550410F">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1.2.7营业执照（或事业单位法人证书，或个体工商户营业执照或有效的自然人身份证明）复印件；</w:t>
      </w:r>
    </w:p>
    <w:p w14:paraId="02DCBD43">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1.2.8法定代表人授权委托书原件、法定代表人身份证复印件和其授权代表的身份证复印件（供应商为自然人的提供自然人身份证复印件）；</w:t>
      </w:r>
    </w:p>
    <w:p w14:paraId="69555A86">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A7EC6D0">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2.质疑答复</w:t>
      </w:r>
    </w:p>
    <w:p w14:paraId="3C9DD4E8">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采购人、采购代理机构应当在收到供应商的书面质疑后七个工作日内作出答复，并以书面形式通知质疑供应商和其他有关供应商。</w:t>
      </w:r>
    </w:p>
    <w:p w14:paraId="0DFD9CB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3.其他</w:t>
      </w:r>
    </w:p>
    <w:p w14:paraId="55725A3E">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3.1供应商应按照《政府采购质疑和投诉办法》（财政部令第94号）及相关法律法规要求，在法定质疑期内一次性提出针对同一采购程序环节的质疑。</w:t>
      </w:r>
    </w:p>
    <w:p w14:paraId="1EFCF21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3.2质疑函范本可在财政部门户网站和中国政府采购网下载。</w:t>
      </w:r>
    </w:p>
    <w:p w14:paraId="68E00F9B">
      <w:pPr>
        <w:spacing w:line="360" w:lineRule="auto"/>
        <w:ind w:firstLine="482" w:firstLineChars="200"/>
        <w:rPr>
          <w:rFonts w:hint="eastAsia" w:ascii="宋体" w:hAnsi="宋体" w:cs="宋体"/>
          <w:b/>
          <w:bCs w:val="0"/>
          <w:color w:val="auto"/>
          <w:sz w:val="24"/>
          <w:szCs w:val="24"/>
          <w:highlight w:val="none"/>
        </w:rPr>
      </w:pPr>
      <w:bookmarkStart w:id="158" w:name="_Toc5068"/>
      <w:bookmarkStart w:id="159" w:name="_Toc106030899"/>
      <w:bookmarkStart w:id="160" w:name="_Toc76462344"/>
      <w:bookmarkStart w:id="161" w:name="_Toc25000"/>
      <w:r>
        <w:rPr>
          <w:rFonts w:hint="eastAsia" w:ascii="宋体" w:hAnsi="宋体" w:cs="宋体"/>
          <w:b/>
          <w:bCs w:val="0"/>
          <w:color w:val="auto"/>
          <w:sz w:val="24"/>
          <w:szCs w:val="24"/>
          <w:highlight w:val="none"/>
        </w:rPr>
        <w:t>七、采购代理服务费</w:t>
      </w:r>
      <w:bookmarkEnd w:id="158"/>
      <w:bookmarkEnd w:id="159"/>
      <w:bookmarkEnd w:id="160"/>
      <w:bookmarkEnd w:id="161"/>
    </w:p>
    <w:p w14:paraId="76C39070">
      <w:pPr>
        <w:spacing w:line="360" w:lineRule="auto"/>
        <w:ind w:firstLine="480" w:firstLineChars="200"/>
        <w:rPr>
          <w:rFonts w:hint="eastAsia" w:ascii="宋体" w:hAnsi="宋体" w:cs="宋体"/>
          <w:b w:val="0"/>
          <w:bCs/>
          <w:color w:val="auto"/>
          <w:sz w:val="24"/>
          <w:szCs w:val="24"/>
          <w:highlight w:val="none"/>
        </w:rPr>
      </w:pPr>
      <w:bookmarkStart w:id="162" w:name="OLE_LINK8"/>
      <w:bookmarkStart w:id="163" w:name="OLE_LINK7"/>
      <w:r>
        <w:rPr>
          <w:rFonts w:hint="eastAsia" w:ascii="宋体" w:hAnsi="宋体" w:cs="宋体"/>
          <w:b w:val="0"/>
          <w:bCs/>
          <w:color w:val="auto"/>
          <w:sz w:val="24"/>
          <w:szCs w:val="24"/>
          <w:highlight w:val="none"/>
        </w:rPr>
        <w:t>（一）供应商成交后，在领取成交通知书的同时向采购代理机构缴纳采购代理服务费，采购代理服务费的收取标准按照以下标准计算：</w:t>
      </w:r>
    </w:p>
    <w:tbl>
      <w:tblPr>
        <w:tblStyle w:val="5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874"/>
        <w:gridCol w:w="2273"/>
        <w:gridCol w:w="2247"/>
      </w:tblGrid>
      <w:tr w14:paraId="0AAB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2876" w:type="dxa"/>
            <w:tcBorders>
              <w:tl2br w:val="single" w:color="auto" w:sz="4" w:space="0"/>
            </w:tcBorders>
          </w:tcPr>
          <w:p w14:paraId="2962B6EF">
            <w:pPr>
              <w:spacing w:line="360" w:lineRule="auto"/>
              <w:rPr>
                <w:rFonts w:hint="eastAsia" w:ascii="宋体" w:hAnsi="宋体" w:cs="宋体"/>
                <w:b/>
                <w:bCs w:val="0"/>
                <w:color w:val="auto"/>
                <w:sz w:val="24"/>
                <w:szCs w:val="24"/>
                <w:highlight w:val="none"/>
              </w:rPr>
            </w:pPr>
          </w:p>
          <w:p w14:paraId="4EBA7A42">
            <w:pPr>
              <w:spacing w:line="360" w:lineRule="auto"/>
              <w:ind w:firstLine="1687" w:firstLineChars="7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37465" b="37465"/>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kBSW&#10;8+cBAADWAwAADgAAAAAAAAABACAAAAAlAQAAZHJzL2Uyb0RvYy54bWxQSwUGAAAAAAYABgBZAQAA&#10;fgUAAAAA&#10;">
                      <v:fill on="f" focussize="0,0"/>
                      <v:stroke color="#000000" joinstyle="round"/>
                      <v:imagedata o:title=""/>
                      <o:lock v:ext="edit" aspectratio="f"/>
                    </v:line>
                  </w:pict>
                </mc:Fallback>
              </mc:AlternateContent>
            </w:r>
            <w:r>
              <w:rPr>
                <w:rFonts w:hint="eastAsia" w:ascii="宋体" w:hAnsi="宋体" w:cs="宋体"/>
                <w:b/>
                <w:bCs w:val="0"/>
                <w:color w:val="auto"/>
                <w:sz w:val="24"/>
                <w:szCs w:val="24"/>
                <w:highlight w:val="none"/>
              </w:rPr>
              <w:t>采购类型</w:t>
            </w:r>
          </w:p>
          <w:p w14:paraId="2EE3283A">
            <w:pPr>
              <w:spacing w:line="360" w:lineRule="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成交金额（万元）</w:t>
            </w:r>
          </w:p>
        </w:tc>
        <w:tc>
          <w:tcPr>
            <w:tcW w:w="1874" w:type="dxa"/>
            <w:vAlign w:val="center"/>
          </w:tcPr>
          <w:p w14:paraId="5B8B1468">
            <w:pPr>
              <w:spacing w:line="360" w:lineRule="auto"/>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货物采购</w:t>
            </w:r>
          </w:p>
        </w:tc>
        <w:tc>
          <w:tcPr>
            <w:tcW w:w="2273" w:type="dxa"/>
            <w:vAlign w:val="center"/>
          </w:tcPr>
          <w:p w14:paraId="019AC3BC">
            <w:pPr>
              <w:spacing w:line="360" w:lineRule="auto"/>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服务采购</w:t>
            </w:r>
          </w:p>
        </w:tc>
        <w:tc>
          <w:tcPr>
            <w:tcW w:w="2247" w:type="dxa"/>
            <w:vAlign w:val="center"/>
          </w:tcPr>
          <w:p w14:paraId="2953B0A1">
            <w:pPr>
              <w:spacing w:line="360" w:lineRule="auto"/>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工程采购</w:t>
            </w:r>
          </w:p>
        </w:tc>
      </w:tr>
      <w:tr w14:paraId="3A50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76" w:type="dxa"/>
            <w:vAlign w:val="center"/>
          </w:tcPr>
          <w:p w14:paraId="7FAB5CCC">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50（含）以下</w:t>
            </w:r>
          </w:p>
        </w:tc>
        <w:tc>
          <w:tcPr>
            <w:tcW w:w="1874" w:type="dxa"/>
            <w:vAlign w:val="center"/>
          </w:tcPr>
          <w:p w14:paraId="6C1408FD">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1.5%</w:t>
            </w:r>
          </w:p>
        </w:tc>
        <w:tc>
          <w:tcPr>
            <w:tcW w:w="2273" w:type="dxa"/>
            <w:vAlign w:val="center"/>
          </w:tcPr>
          <w:p w14:paraId="57A9B25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1.5%</w:t>
            </w:r>
          </w:p>
        </w:tc>
        <w:tc>
          <w:tcPr>
            <w:tcW w:w="2247" w:type="dxa"/>
            <w:vAlign w:val="center"/>
          </w:tcPr>
          <w:p w14:paraId="242BAB1E">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1.0%</w:t>
            </w:r>
          </w:p>
        </w:tc>
      </w:tr>
    </w:tbl>
    <w:p w14:paraId="3A6D9216">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注：采购代理服务费按上表计算出不足3000.00元的，按 3000.00元收取。</w:t>
      </w:r>
    </w:p>
    <w:p w14:paraId="188A1F20">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（二）采购代理服务费缴纳账户信息：</w:t>
      </w:r>
    </w:p>
    <w:p w14:paraId="05D8CCE5">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户  名：重庆召春工程项目管理咨询有限公司</w:t>
      </w:r>
    </w:p>
    <w:p w14:paraId="69391E7E">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开户行：中国民生银行股份有限公司重庆分行营业部</w:t>
      </w:r>
    </w:p>
    <w:p w14:paraId="4F53B58B">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帐  号：1101 0128 3000 8508</w:t>
      </w:r>
    </w:p>
    <w:p w14:paraId="5968734E">
      <w:pPr>
        <w:spacing w:line="360" w:lineRule="auto"/>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注：打款时请备注项目名称代理费</w:t>
      </w:r>
    </w:p>
    <w:bookmarkEnd w:id="162"/>
    <w:bookmarkEnd w:id="163"/>
    <w:p w14:paraId="171C6110">
      <w:pPr>
        <w:spacing w:line="360" w:lineRule="auto"/>
        <w:ind w:firstLine="482" w:firstLineChars="200"/>
        <w:rPr>
          <w:rFonts w:hint="eastAsia" w:ascii="宋体" w:hAnsi="宋体" w:cs="宋体"/>
          <w:b/>
          <w:bCs w:val="0"/>
          <w:color w:val="auto"/>
          <w:sz w:val="24"/>
          <w:szCs w:val="24"/>
          <w:highlight w:val="none"/>
        </w:rPr>
      </w:pPr>
      <w:bookmarkStart w:id="164" w:name="_Toc76462345"/>
      <w:bookmarkStart w:id="165" w:name="_Toc31161"/>
      <w:bookmarkStart w:id="166" w:name="_Toc10830"/>
      <w:bookmarkStart w:id="167" w:name="_Toc106030900"/>
      <w:r>
        <w:rPr>
          <w:rFonts w:hint="eastAsia" w:ascii="宋体" w:hAnsi="宋体" w:cs="宋体"/>
          <w:b/>
          <w:bCs w:val="0"/>
          <w:color w:val="auto"/>
          <w:sz w:val="24"/>
          <w:szCs w:val="24"/>
          <w:highlight w:val="none"/>
        </w:rPr>
        <w:t>八、签订合同</w:t>
      </w:r>
      <w:bookmarkEnd w:id="164"/>
      <w:bookmarkEnd w:id="165"/>
      <w:bookmarkEnd w:id="166"/>
      <w:bookmarkEnd w:id="167"/>
      <w:bookmarkStart w:id="168" w:name="_Toc11641055"/>
      <w:bookmarkStart w:id="169" w:name="_Toc12789059"/>
    </w:p>
    <w:p w14:paraId="36C4619A">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26E13307">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（二）竞争性磋商文件、供应商的响应文件及澄清文件等，均为签订政府采购合同的依据。</w:t>
      </w:r>
    </w:p>
    <w:p w14:paraId="286F6478">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（三）合同原则上应按照《重庆市政府采购合同》签订，相关单位要求适用合同通用格式版本的，应按其要求另行签订其他合同。</w:t>
      </w:r>
      <w:bookmarkStart w:id="220" w:name="_GoBack"/>
      <w:bookmarkEnd w:id="220"/>
    </w:p>
    <w:p w14:paraId="546E09AA">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（四）采购人要求成交供应商提供履约保证金的，应当在竞争性磋商文件中予以约定。成交供应商履约完毕后，采购人根据采购文件规定无息退还其履约保证金。</w:t>
      </w:r>
    </w:p>
    <w:p w14:paraId="1C758FD5">
      <w:pPr>
        <w:spacing w:line="360" w:lineRule="auto"/>
        <w:ind w:firstLine="482" w:firstLineChars="200"/>
        <w:rPr>
          <w:rFonts w:hint="eastAsia" w:ascii="宋体" w:hAnsi="宋体" w:cs="宋体"/>
          <w:b/>
          <w:bCs w:val="0"/>
          <w:color w:val="auto"/>
          <w:sz w:val="24"/>
          <w:szCs w:val="24"/>
          <w:highlight w:val="none"/>
        </w:rPr>
      </w:pPr>
      <w:bookmarkStart w:id="170" w:name="_Toc106030902"/>
      <w:bookmarkStart w:id="171" w:name="_Toc15594"/>
      <w:bookmarkStart w:id="172" w:name="_Toc5266"/>
      <w:r>
        <w:rPr>
          <w:rFonts w:hint="eastAsia" w:ascii="宋体" w:hAnsi="宋体" w:cs="宋体"/>
          <w:b/>
          <w:bCs w:val="0"/>
          <w:color w:val="auto"/>
          <w:sz w:val="24"/>
          <w:szCs w:val="24"/>
          <w:highlight w:val="none"/>
        </w:rPr>
        <w:t>九、项目验收</w:t>
      </w:r>
      <w:bookmarkEnd w:id="170"/>
      <w:bookmarkEnd w:id="171"/>
      <w:bookmarkEnd w:id="172"/>
    </w:p>
    <w:p w14:paraId="651BA662">
      <w:pPr>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合同执行完毕，采购人或采购代理机构原则上应在7个工作日内组织履约情况验收，不得无故拖延或附加额外条件。</w:t>
      </w:r>
    </w:p>
    <w:p w14:paraId="70CAECCB">
      <w:pPr>
        <w:pStyle w:val="3"/>
        <w:rPr>
          <w:rFonts w:ascii="宋体" w:hAnsi="宋体" w:eastAsia="宋体" w:cs="宋体"/>
          <w:b w:val="0"/>
          <w:bCs/>
          <w:color w:val="auto"/>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6BDA9A0">
      <w:pPr>
        <w:pStyle w:val="4"/>
        <w:keepLines/>
        <w:adjustRightInd w:val="0"/>
        <w:snapToGrid/>
        <w:spacing w:line="360" w:lineRule="auto"/>
        <w:jc w:val="center"/>
        <w:rPr>
          <w:rFonts w:hint="eastAsia" w:hAnsi="宋体" w:cs="宋体"/>
          <w:color w:val="auto"/>
          <w:sz w:val="36"/>
          <w:szCs w:val="36"/>
          <w:highlight w:val="none"/>
        </w:rPr>
      </w:pPr>
      <w:bookmarkStart w:id="173" w:name="_Toc106030904"/>
      <w:bookmarkStart w:id="174" w:name="_Toc23"/>
      <w:bookmarkStart w:id="175" w:name="_Toc76462348"/>
    </w:p>
    <w:p w14:paraId="33EB16DE">
      <w:pPr>
        <w:pStyle w:val="4"/>
        <w:keepLines/>
        <w:adjustRightInd w:val="0"/>
        <w:snapToGrid/>
        <w:spacing w:line="360" w:lineRule="auto"/>
        <w:jc w:val="center"/>
        <w:rPr>
          <w:rFonts w:hAnsi="宋体" w:cs="宋体"/>
          <w:color w:val="auto"/>
          <w:sz w:val="36"/>
          <w:szCs w:val="36"/>
          <w:highlight w:val="none"/>
        </w:rPr>
      </w:pPr>
      <w:bookmarkStart w:id="176" w:name="_Toc32546"/>
      <w:r>
        <w:rPr>
          <w:rFonts w:hint="eastAsia" w:hAnsi="宋体" w:cs="宋体"/>
          <w:color w:val="auto"/>
          <w:sz w:val="36"/>
          <w:szCs w:val="36"/>
          <w:highlight w:val="none"/>
        </w:rPr>
        <w:t xml:space="preserve">第六篇  </w:t>
      </w:r>
      <w:bookmarkEnd w:id="168"/>
      <w:bookmarkEnd w:id="169"/>
      <w:r>
        <w:rPr>
          <w:rFonts w:hint="eastAsia" w:hAnsi="宋体" w:cs="宋体"/>
          <w:color w:val="auto"/>
          <w:sz w:val="36"/>
          <w:szCs w:val="36"/>
          <w:highlight w:val="none"/>
        </w:rPr>
        <w:t>政府采购合同</w:t>
      </w:r>
      <w:bookmarkEnd w:id="173"/>
      <w:bookmarkEnd w:id="174"/>
      <w:bookmarkEnd w:id="175"/>
      <w:bookmarkEnd w:id="176"/>
    </w:p>
    <w:p w14:paraId="5CD90482">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重庆市政府采购合同</w:t>
      </w:r>
    </w:p>
    <w:p w14:paraId="0C8EE278">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     ）</w:t>
      </w:r>
    </w:p>
    <w:p w14:paraId="6092D701">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甲方（需方）：___________________________      </w:t>
      </w:r>
    </w:p>
    <w:p w14:paraId="7C4F312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乙方（供方）：___________________________     </w:t>
      </w:r>
    </w:p>
    <w:p w14:paraId="051DA5AD">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经双方协商一致，达成以下采购合同：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93A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1" w:hRule="atLeast"/>
        </w:trPr>
        <w:tc>
          <w:tcPr>
            <w:tcW w:w="3071" w:type="dxa"/>
            <w:vAlign w:val="center"/>
          </w:tcPr>
          <w:p w14:paraId="5D697EBD">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c>
        <w:tc>
          <w:tcPr>
            <w:tcW w:w="984" w:type="dxa"/>
            <w:vAlign w:val="center"/>
          </w:tcPr>
          <w:p w14:paraId="33300EE6">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98" w:type="dxa"/>
            <w:gridSpan w:val="2"/>
            <w:vAlign w:val="center"/>
          </w:tcPr>
          <w:p w14:paraId="55B85928">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综合单价</w:t>
            </w:r>
          </w:p>
        </w:tc>
        <w:tc>
          <w:tcPr>
            <w:tcW w:w="1134" w:type="dxa"/>
            <w:vAlign w:val="center"/>
          </w:tcPr>
          <w:p w14:paraId="1C4137F0">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1559" w:type="dxa"/>
            <w:vAlign w:val="center"/>
          </w:tcPr>
          <w:p w14:paraId="0D0BB4F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服务时间</w:t>
            </w:r>
          </w:p>
        </w:tc>
        <w:tc>
          <w:tcPr>
            <w:tcW w:w="1567" w:type="dxa"/>
            <w:vAlign w:val="center"/>
          </w:tcPr>
          <w:p w14:paraId="1529A20D">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服务地点</w:t>
            </w:r>
          </w:p>
        </w:tc>
      </w:tr>
      <w:tr w14:paraId="3066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6" w:hRule="atLeast"/>
        </w:trPr>
        <w:tc>
          <w:tcPr>
            <w:tcW w:w="3071" w:type="dxa"/>
            <w:vAlign w:val="center"/>
          </w:tcPr>
          <w:p w14:paraId="54C23149">
            <w:pPr>
              <w:spacing w:line="240" w:lineRule="atLeast"/>
              <w:jc w:val="center"/>
              <w:rPr>
                <w:rFonts w:ascii="宋体" w:hAnsi="宋体" w:cs="宋体"/>
                <w:color w:val="auto"/>
                <w:sz w:val="24"/>
                <w:szCs w:val="24"/>
                <w:highlight w:val="none"/>
              </w:rPr>
            </w:pPr>
          </w:p>
        </w:tc>
        <w:tc>
          <w:tcPr>
            <w:tcW w:w="984" w:type="dxa"/>
            <w:vAlign w:val="center"/>
          </w:tcPr>
          <w:p w14:paraId="38E993C3">
            <w:pPr>
              <w:spacing w:line="240" w:lineRule="atLeast"/>
              <w:jc w:val="center"/>
              <w:rPr>
                <w:rFonts w:ascii="宋体" w:hAnsi="宋体" w:cs="宋体"/>
                <w:color w:val="auto"/>
                <w:sz w:val="24"/>
                <w:szCs w:val="24"/>
                <w:highlight w:val="none"/>
              </w:rPr>
            </w:pPr>
          </w:p>
        </w:tc>
        <w:tc>
          <w:tcPr>
            <w:tcW w:w="1298" w:type="dxa"/>
            <w:gridSpan w:val="2"/>
            <w:vAlign w:val="center"/>
          </w:tcPr>
          <w:p w14:paraId="73D67C4C">
            <w:pPr>
              <w:spacing w:line="240" w:lineRule="atLeast"/>
              <w:jc w:val="center"/>
              <w:rPr>
                <w:rFonts w:ascii="宋体" w:hAnsi="宋体" w:cs="宋体"/>
                <w:color w:val="auto"/>
                <w:sz w:val="24"/>
                <w:szCs w:val="24"/>
                <w:highlight w:val="none"/>
              </w:rPr>
            </w:pPr>
          </w:p>
        </w:tc>
        <w:tc>
          <w:tcPr>
            <w:tcW w:w="1134" w:type="dxa"/>
            <w:vAlign w:val="center"/>
          </w:tcPr>
          <w:p w14:paraId="066B755C">
            <w:pPr>
              <w:spacing w:line="240" w:lineRule="atLeast"/>
              <w:jc w:val="center"/>
              <w:rPr>
                <w:rFonts w:ascii="宋体" w:hAnsi="宋体" w:cs="宋体"/>
                <w:color w:val="auto"/>
                <w:sz w:val="24"/>
                <w:szCs w:val="24"/>
                <w:highlight w:val="none"/>
              </w:rPr>
            </w:pPr>
          </w:p>
        </w:tc>
        <w:tc>
          <w:tcPr>
            <w:tcW w:w="1559" w:type="dxa"/>
            <w:vAlign w:val="center"/>
          </w:tcPr>
          <w:p w14:paraId="638206BD">
            <w:pPr>
              <w:spacing w:line="240" w:lineRule="atLeast"/>
              <w:jc w:val="center"/>
              <w:rPr>
                <w:rFonts w:ascii="宋体" w:hAnsi="宋体" w:cs="宋体"/>
                <w:color w:val="auto"/>
                <w:sz w:val="24"/>
                <w:szCs w:val="24"/>
                <w:highlight w:val="none"/>
              </w:rPr>
            </w:pPr>
          </w:p>
        </w:tc>
        <w:tc>
          <w:tcPr>
            <w:tcW w:w="1567" w:type="dxa"/>
            <w:vAlign w:val="center"/>
          </w:tcPr>
          <w:p w14:paraId="0E4962F8">
            <w:pPr>
              <w:spacing w:line="240" w:lineRule="atLeast"/>
              <w:jc w:val="center"/>
              <w:rPr>
                <w:rFonts w:ascii="宋体" w:hAnsi="宋体" w:cs="宋体"/>
                <w:color w:val="auto"/>
                <w:sz w:val="24"/>
                <w:szCs w:val="24"/>
                <w:highlight w:val="none"/>
              </w:rPr>
            </w:pPr>
          </w:p>
        </w:tc>
      </w:tr>
      <w:tr w14:paraId="060F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96" w:hRule="atLeast"/>
        </w:trPr>
        <w:tc>
          <w:tcPr>
            <w:tcW w:w="3071" w:type="dxa"/>
            <w:vAlign w:val="center"/>
          </w:tcPr>
          <w:p w14:paraId="67D1D904">
            <w:pPr>
              <w:spacing w:line="240" w:lineRule="atLeast"/>
              <w:jc w:val="center"/>
              <w:rPr>
                <w:rFonts w:ascii="宋体" w:hAnsi="宋体" w:cs="宋体"/>
                <w:color w:val="auto"/>
                <w:sz w:val="24"/>
                <w:szCs w:val="24"/>
                <w:highlight w:val="none"/>
              </w:rPr>
            </w:pPr>
          </w:p>
        </w:tc>
        <w:tc>
          <w:tcPr>
            <w:tcW w:w="984" w:type="dxa"/>
            <w:vAlign w:val="center"/>
          </w:tcPr>
          <w:p w14:paraId="787F6702">
            <w:pPr>
              <w:spacing w:line="240" w:lineRule="atLeast"/>
              <w:jc w:val="center"/>
              <w:rPr>
                <w:rFonts w:ascii="宋体" w:hAnsi="宋体" w:cs="宋体"/>
                <w:color w:val="auto"/>
                <w:sz w:val="24"/>
                <w:szCs w:val="24"/>
                <w:highlight w:val="none"/>
              </w:rPr>
            </w:pPr>
          </w:p>
        </w:tc>
        <w:tc>
          <w:tcPr>
            <w:tcW w:w="1298" w:type="dxa"/>
            <w:gridSpan w:val="2"/>
            <w:vAlign w:val="center"/>
          </w:tcPr>
          <w:p w14:paraId="4A9FC1E5">
            <w:pPr>
              <w:spacing w:line="240" w:lineRule="atLeast"/>
              <w:jc w:val="center"/>
              <w:rPr>
                <w:rFonts w:ascii="宋体" w:hAnsi="宋体" w:cs="宋体"/>
                <w:color w:val="auto"/>
                <w:sz w:val="24"/>
                <w:szCs w:val="24"/>
                <w:highlight w:val="none"/>
              </w:rPr>
            </w:pPr>
          </w:p>
        </w:tc>
        <w:tc>
          <w:tcPr>
            <w:tcW w:w="1134" w:type="dxa"/>
            <w:vAlign w:val="center"/>
          </w:tcPr>
          <w:p w14:paraId="6DDE45EE">
            <w:pPr>
              <w:spacing w:line="240" w:lineRule="atLeast"/>
              <w:jc w:val="center"/>
              <w:rPr>
                <w:rFonts w:ascii="宋体" w:hAnsi="宋体" w:cs="宋体"/>
                <w:color w:val="auto"/>
                <w:sz w:val="24"/>
                <w:szCs w:val="24"/>
                <w:highlight w:val="none"/>
              </w:rPr>
            </w:pPr>
          </w:p>
        </w:tc>
        <w:tc>
          <w:tcPr>
            <w:tcW w:w="1559" w:type="dxa"/>
            <w:vAlign w:val="center"/>
          </w:tcPr>
          <w:p w14:paraId="032DB034">
            <w:pPr>
              <w:spacing w:line="240" w:lineRule="atLeast"/>
              <w:jc w:val="center"/>
              <w:rPr>
                <w:rFonts w:ascii="宋体" w:hAnsi="宋体" w:cs="宋体"/>
                <w:color w:val="auto"/>
                <w:sz w:val="24"/>
                <w:szCs w:val="24"/>
                <w:highlight w:val="none"/>
              </w:rPr>
            </w:pPr>
          </w:p>
        </w:tc>
        <w:tc>
          <w:tcPr>
            <w:tcW w:w="1567" w:type="dxa"/>
            <w:vAlign w:val="center"/>
          </w:tcPr>
          <w:p w14:paraId="0ACD6E5F">
            <w:pPr>
              <w:spacing w:line="240" w:lineRule="atLeast"/>
              <w:jc w:val="center"/>
              <w:rPr>
                <w:rFonts w:ascii="宋体" w:hAnsi="宋体" w:cs="宋体"/>
                <w:color w:val="auto"/>
                <w:sz w:val="24"/>
                <w:szCs w:val="24"/>
                <w:highlight w:val="none"/>
              </w:rPr>
            </w:pPr>
          </w:p>
        </w:tc>
      </w:tr>
      <w:tr w14:paraId="6D55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1" w:hRule="atLeast"/>
        </w:trPr>
        <w:tc>
          <w:tcPr>
            <w:tcW w:w="9613" w:type="dxa"/>
            <w:gridSpan w:val="7"/>
            <w:vAlign w:val="center"/>
          </w:tcPr>
          <w:p w14:paraId="29BDB1AC">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合计人民币（小写）：</w:t>
            </w:r>
          </w:p>
        </w:tc>
      </w:tr>
      <w:tr w14:paraId="4097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1" w:hRule="atLeast"/>
        </w:trPr>
        <w:tc>
          <w:tcPr>
            <w:tcW w:w="9613" w:type="dxa"/>
            <w:gridSpan w:val="7"/>
            <w:vAlign w:val="center"/>
          </w:tcPr>
          <w:p w14:paraId="14DB6AA6">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合计人民币（大写）：</w:t>
            </w:r>
          </w:p>
        </w:tc>
      </w:tr>
      <w:tr w14:paraId="471E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023F07E6">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一、服务要求</w:t>
            </w:r>
          </w:p>
        </w:tc>
      </w:tr>
      <w:tr w14:paraId="1A97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7DAAC010">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二、考核方式</w:t>
            </w:r>
          </w:p>
        </w:tc>
      </w:tr>
      <w:tr w14:paraId="7D58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41013D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三、付款方式：</w:t>
            </w:r>
          </w:p>
          <w:p w14:paraId="67D54F88">
            <w:pPr>
              <w:rPr>
                <w:rFonts w:ascii="宋体" w:hAnsi="宋体" w:cs="宋体"/>
                <w:color w:val="auto"/>
                <w:sz w:val="24"/>
                <w:szCs w:val="24"/>
                <w:highlight w:val="none"/>
              </w:rPr>
            </w:pPr>
          </w:p>
        </w:tc>
      </w:tr>
      <w:tr w14:paraId="39D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848721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四、违约责任：</w:t>
            </w:r>
          </w:p>
          <w:p w14:paraId="6E4DCDDF">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按《中华人民共和国民法典》、《中华人民共和国政府采购法》执行，或按双方约定。</w:t>
            </w:r>
          </w:p>
        </w:tc>
      </w:tr>
      <w:tr w14:paraId="34AF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89439B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五、其他约定事项：</w:t>
            </w:r>
          </w:p>
          <w:p w14:paraId="49779A64">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1.采购文件及其澄清文件、响应文件和承诺是本合同不可分割的部分。</w:t>
            </w:r>
          </w:p>
          <w:p w14:paraId="0C6AD7E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2.本合同如发生争议由双方协商解决，协商不成向需方所在人民法院提请诉讼。</w:t>
            </w:r>
          </w:p>
          <w:p w14:paraId="79E9902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3.本合同一式__份， 需方__份，供方__份，具同等法律效力。</w:t>
            </w:r>
          </w:p>
          <w:p w14:paraId="104B52AE">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4.其他：</w:t>
            </w:r>
          </w:p>
        </w:tc>
      </w:tr>
      <w:tr w14:paraId="72B8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CDE922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需方：</w:t>
            </w:r>
          </w:p>
          <w:p w14:paraId="119A250F">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18C7515">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64748F2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tc>
        <w:tc>
          <w:tcPr>
            <w:tcW w:w="4984" w:type="dxa"/>
            <w:gridSpan w:val="5"/>
          </w:tcPr>
          <w:p w14:paraId="66A4B3E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供方：</w:t>
            </w:r>
          </w:p>
          <w:p w14:paraId="579715A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5A26E5AF">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电话：</w:t>
            </w:r>
          </w:p>
          <w:p w14:paraId="21465CFE">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传真：</w:t>
            </w:r>
          </w:p>
          <w:p w14:paraId="236A3DC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开户银行：</w:t>
            </w:r>
          </w:p>
          <w:p w14:paraId="3DD0323D">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账号：</w:t>
            </w:r>
          </w:p>
          <w:p w14:paraId="7724242D">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408CC045">
            <w:pPr>
              <w:widowControl/>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（本栏请用计算机打印以便于准确付款）</w:t>
            </w:r>
          </w:p>
        </w:tc>
      </w:tr>
      <w:tr w14:paraId="54E6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D2C78EC">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7E27B8B8">
            <w:pPr>
              <w:spacing w:line="240" w:lineRule="atLeast"/>
              <w:rPr>
                <w:rFonts w:ascii="宋体" w:hAnsi="宋体" w:cs="宋体"/>
                <w:color w:val="auto"/>
                <w:sz w:val="24"/>
                <w:szCs w:val="24"/>
                <w:highlight w:val="none"/>
              </w:rPr>
            </w:pPr>
          </w:p>
        </w:tc>
      </w:tr>
    </w:tbl>
    <w:p w14:paraId="231EE5B7">
      <w:pPr>
        <w:rPr>
          <w:rFonts w:ascii="宋体" w:hAnsi="宋体" w:cs="宋体"/>
          <w:color w:val="auto"/>
          <w:sz w:val="24"/>
          <w:szCs w:val="24"/>
          <w:highlight w:val="none"/>
        </w:rPr>
      </w:pPr>
      <w:r>
        <w:rPr>
          <w:rFonts w:hint="eastAsia" w:ascii="宋体" w:hAnsi="宋体" w:cs="宋体"/>
          <w:color w:val="auto"/>
          <w:sz w:val="24"/>
          <w:szCs w:val="24"/>
          <w:highlight w:val="none"/>
        </w:rPr>
        <w:t>签约时间：           年   月   日      签约地点：</w:t>
      </w:r>
    </w:p>
    <w:p w14:paraId="735F737F">
      <w:pPr>
        <w:tabs>
          <w:tab w:val="left" w:pos="9000"/>
        </w:tabs>
        <w:spacing w:line="276" w:lineRule="auto"/>
        <w:jc w:val="center"/>
        <w:rPr>
          <w:rFonts w:ascii="宋体" w:hAnsi="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p>
    <w:p w14:paraId="5A165177">
      <w:pPr>
        <w:pStyle w:val="4"/>
        <w:keepLines/>
        <w:adjustRightInd w:val="0"/>
        <w:snapToGrid/>
        <w:spacing w:line="360" w:lineRule="auto"/>
        <w:jc w:val="center"/>
        <w:rPr>
          <w:rFonts w:hint="eastAsia" w:hAnsi="宋体" w:cs="宋体"/>
          <w:color w:val="auto"/>
          <w:sz w:val="36"/>
          <w:szCs w:val="36"/>
          <w:highlight w:val="none"/>
        </w:rPr>
      </w:pPr>
      <w:bookmarkStart w:id="177" w:name="_Hlt41879464"/>
      <w:bookmarkEnd w:id="177"/>
      <w:bookmarkStart w:id="178" w:name="_Toc106030905"/>
      <w:bookmarkStart w:id="179" w:name="_Toc25478"/>
      <w:bookmarkStart w:id="180" w:name="_Toc76462349"/>
    </w:p>
    <w:p w14:paraId="2FDEBD0F">
      <w:pPr>
        <w:pStyle w:val="4"/>
        <w:keepLines/>
        <w:adjustRightInd w:val="0"/>
        <w:snapToGrid/>
        <w:spacing w:line="360" w:lineRule="auto"/>
        <w:jc w:val="center"/>
        <w:rPr>
          <w:rFonts w:hAnsi="宋体" w:cs="宋体"/>
          <w:color w:val="auto"/>
          <w:sz w:val="36"/>
          <w:szCs w:val="36"/>
          <w:highlight w:val="none"/>
        </w:rPr>
      </w:pPr>
      <w:bookmarkStart w:id="181" w:name="_Toc19270"/>
      <w:r>
        <w:rPr>
          <w:rFonts w:hint="eastAsia" w:hAnsi="宋体" w:cs="宋体"/>
          <w:color w:val="auto"/>
          <w:sz w:val="36"/>
          <w:szCs w:val="36"/>
          <w:highlight w:val="none"/>
        </w:rPr>
        <w:t>第七篇  响应文件编制要求</w:t>
      </w:r>
      <w:bookmarkEnd w:id="178"/>
      <w:bookmarkEnd w:id="179"/>
      <w:bookmarkEnd w:id="180"/>
      <w:bookmarkEnd w:id="181"/>
    </w:p>
    <w:p w14:paraId="0F07ADE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4A785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19C238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4B069F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5830DE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65DE14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13D6F7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38E038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0CE03B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1168E1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7F9FA78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（一）营业执照（副本）或事业单位法人证书（副本）或个体工商户营业执照或有效的自然人身份证明或社会团体法人登记证书复印件</w:t>
      </w:r>
    </w:p>
    <w:p w14:paraId="2AEA5FC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7C6818B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40885D9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4A7B9704">
      <w:pPr>
        <w:snapToGrid w:val="0"/>
        <w:spacing w:line="360" w:lineRule="auto"/>
        <w:ind w:firstLine="480" w:firstLineChars="200"/>
        <w:rPr>
          <w:color w:val="auto"/>
          <w:highlight w:val="none"/>
        </w:rPr>
      </w:pPr>
      <w:r>
        <w:rPr>
          <w:rFonts w:hint="eastAsia" w:ascii="宋体" w:hAnsi="宋体" w:cs="宋体"/>
          <w:color w:val="auto"/>
          <w:sz w:val="24"/>
          <w:szCs w:val="24"/>
          <w:highlight w:val="none"/>
        </w:rPr>
        <w:t>（五）特定资格条件证书或证明文件</w:t>
      </w:r>
    </w:p>
    <w:p w14:paraId="025D458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4F41140C">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0EAAFF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511ACA58">
      <w:pPr>
        <w:snapToGrid w:val="0"/>
        <w:spacing w:line="360" w:lineRule="auto"/>
        <w:rPr>
          <w:rFonts w:ascii="宋体" w:hAnsi="宋体" w:cs="宋体"/>
          <w:color w:val="auto"/>
          <w:sz w:val="32"/>
          <w:szCs w:val="32"/>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BD1710E">
      <w:pPr>
        <w:pStyle w:val="5"/>
        <w:adjustRightInd w:val="0"/>
        <w:snapToGrid w:val="0"/>
        <w:spacing w:before="0" w:after="0" w:line="400" w:lineRule="exact"/>
        <w:ind w:firstLine="562" w:firstLineChars="200"/>
        <w:rPr>
          <w:rFonts w:ascii="宋体" w:hAnsi="宋体" w:eastAsia="宋体" w:cs="宋体"/>
          <w:color w:val="auto"/>
          <w:sz w:val="28"/>
          <w:szCs w:val="28"/>
          <w:highlight w:val="none"/>
        </w:rPr>
      </w:pPr>
      <w:bookmarkStart w:id="182" w:name="_Toc76462350"/>
      <w:bookmarkStart w:id="183" w:name="_Toc313008356"/>
      <w:bookmarkStart w:id="184" w:name="_Toc342913419"/>
      <w:bookmarkStart w:id="185" w:name="_Toc313888360"/>
      <w:bookmarkStart w:id="186" w:name="_Toc30896"/>
      <w:bookmarkStart w:id="187" w:name="_Toc27552"/>
      <w:bookmarkStart w:id="188" w:name="_Toc106030906"/>
      <w:bookmarkStart w:id="189" w:name="_Toc12789073"/>
      <w:bookmarkStart w:id="190" w:name="_Toc283382454"/>
      <w:r>
        <w:rPr>
          <w:rFonts w:hint="eastAsia" w:ascii="宋体" w:hAnsi="宋体" w:eastAsia="宋体" w:cs="宋体"/>
          <w:color w:val="auto"/>
          <w:sz w:val="28"/>
          <w:szCs w:val="28"/>
          <w:highlight w:val="none"/>
        </w:rPr>
        <w:t>一、经济部分</w:t>
      </w:r>
      <w:bookmarkEnd w:id="182"/>
      <w:bookmarkEnd w:id="183"/>
      <w:bookmarkEnd w:id="184"/>
      <w:bookmarkEnd w:id="185"/>
      <w:bookmarkEnd w:id="186"/>
      <w:bookmarkEnd w:id="187"/>
      <w:bookmarkEnd w:id="188"/>
    </w:p>
    <w:bookmarkEnd w:id="189"/>
    <w:bookmarkEnd w:id="190"/>
    <w:p w14:paraId="7CEAECD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5B8BF9BF">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竞争性磋商报价函</w:t>
      </w:r>
    </w:p>
    <w:p w14:paraId="23F8FCEA">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220B5F65">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29577CFC">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1C629A7A">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0DCD0660">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0D7A525E">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28B68A2F">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7DE00317">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5E37747">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7.如果我方成为成交供应商，保证在接到成交通知书后，向采购代理机构缴纳竞争性磋商文件规定的采购代理服务费。</w:t>
      </w:r>
    </w:p>
    <w:p w14:paraId="5263A440">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8.我方未为采购项目提供整体设计、规范编制或者项目管理、监理、检测等服务。</w:t>
      </w:r>
    </w:p>
    <w:p w14:paraId="53A113B3">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657D9BCF">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1ECF2F9D">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0D626498">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2B9C46F">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7BB1860D">
      <w:pPr>
        <w:snapToGrid w:val="0"/>
        <w:spacing w:line="360" w:lineRule="auto"/>
        <w:ind w:firstLine="480" w:firstLineChars="200"/>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6470959C">
      <w:pPr>
        <w:tabs>
          <w:tab w:val="left" w:pos="2895"/>
        </w:tabs>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4E28694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磋商项目编号：                              </w:t>
      </w:r>
    </w:p>
    <w:p w14:paraId="7F5C6A76">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5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B59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176D399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557" w:type="dxa"/>
            <w:vAlign w:val="center"/>
          </w:tcPr>
          <w:p w14:paraId="5448028B">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14:paraId="69966569">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14:paraId="49BD61F5">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14:paraId="0163D4AA">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vAlign w:val="center"/>
          </w:tcPr>
          <w:p w14:paraId="6DE23D5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39F7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B198ECF">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57" w:type="dxa"/>
            <w:vAlign w:val="center"/>
          </w:tcPr>
          <w:p w14:paraId="2E887EB5">
            <w:pPr>
              <w:jc w:val="center"/>
              <w:rPr>
                <w:rFonts w:ascii="宋体" w:hAnsi="宋体" w:cs="宋体"/>
                <w:color w:val="auto"/>
                <w:sz w:val="21"/>
                <w:szCs w:val="21"/>
                <w:highlight w:val="none"/>
              </w:rPr>
            </w:pPr>
          </w:p>
        </w:tc>
        <w:tc>
          <w:tcPr>
            <w:tcW w:w="3127" w:type="dxa"/>
          </w:tcPr>
          <w:p w14:paraId="4571A19F">
            <w:pPr>
              <w:jc w:val="center"/>
              <w:rPr>
                <w:rFonts w:ascii="宋体" w:hAnsi="宋体" w:cs="宋体"/>
                <w:color w:val="auto"/>
                <w:sz w:val="21"/>
                <w:szCs w:val="21"/>
                <w:highlight w:val="none"/>
              </w:rPr>
            </w:pPr>
          </w:p>
        </w:tc>
        <w:tc>
          <w:tcPr>
            <w:tcW w:w="1235" w:type="dxa"/>
            <w:vAlign w:val="center"/>
          </w:tcPr>
          <w:p w14:paraId="33522F9F">
            <w:pPr>
              <w:jc w:val="center"/>
              <w:rPr>
                <w:rFonts w:ascii="宋体" w:hAnsi="宋体" w:cs="宋体"/>
                <w:color w:val="auto"/>
                <w:sz w:val="21"/>
                <w:szCs w:val="21"/>
                <w:highlight w:val="none"/>
              </w:rPr>
            </w:pPr>
          </w:p>
        </w:tc>
        <w:tc>
          <w:tcPr>
            <w:tcW w:w="1235" w:type="dxa"/>
          </w:tcPr>
          <w:p w14:paraId="72F9BEF3">
            <w:pPr>
              <w:jc w:val="center"/>
              <w:rPr>
                <w:rFonts w:ascii="宋体" w:hAnsi="宋体" w:cs="宋体"/>
                <w:color w:val="auto"/>
                <w:sz w:val="21"/>
                <w:szCs w:val="21"/>
                <w:highlight w:val="none"/>
              </w:rPr>
            </w:pPr>
          </w:p>
        </w:tc>
        <w:tc>
          <w:tcPr>
            <w:tcW w:w="1235" w:type="dxa"/>
          </w:tcPr>
          <w:p w14:paraId="721F6876">
            <w:pPr>
              <w:jc w:val="center"/>
              <w:rPr>
                <w:rFonts w:ascii="宋体" w:hAnsi="宋体" w:cs="宋体"/>
                <w:color w:val="auto"/>
                <w:sz w:val="21"/>
                <w:szCs w:val="21"/>
                <w:highlight w:val="none"/>
              </w:rPr>
            </w:pPr>
          </w:p>
        </w:tc>
      </w:tr>
      <w:tr w14:paraId="06BB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1E56A38">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57" w:type="dxa"/>
            <w:vAlign w:val="center"/>
          </w:tcPr>
          <w:p w14:paraId="3928E02E">
            <w:pPr>
              <w:jc w:val="center"/>
              <w:rPr>
                <w:rFonts w:ascii="宋体" w:hAnsi="宋体" w:cs="宋体"/>
                <w:color w:val="auto"/>
                <w:sz w:val="21"/>
                <w:szCs w:val="21"/>
                <w:highlight w:val="none"/>
              </w:rPr>
            </w:pPr>
          </w:p>
        </w:tc>
        <w:tc>
          <w:tcPr>
            <w:tcW w:w="3127" w:type="dxa"/>
          </w:tcPr>
          <w:p w14:paraId="702D0585">
            <w:pPr>
              <w:jc w:val="center"/>
              <w:rPr>
                <w:rFonts w:ascii="宋体" w:hAnsi="宋体" w:cs="宋体"/>
                <w:color w:val="auto"/>
                <w:sz w:val="21"/>
                <w:szCs w:val="21"/>
                <w:highlight w:val="none"/>
              </w:rPr>
            </w:pPr>
          </w:p>
        </w:tc>
        <w:tc>
          <w:tcPr>
            <w:tcW w:w="1235" w:type="dxa"/>
            <w:vAlign w:val="center"/>
          </w:tcPr>
          <w:p w14:paraId="0A39C418">
            <w:pPr>
              <w:jc w:val="center"/>
              <w:rPr>
                <w:rFonts w:ascii="宋体" w:hAnsi="宋体" w:cs="宋体"/>
                <w:color w:val="auto"/>
                <w:sz w:val="21"/>
                <w:szCs w:val="21"/>
                <w:highlight w:val="none"/>
              </w:rPr>
            </w:pPr>
          </w:p>
        </w:tc>
        <w:tc>
          <w:tcPr>
            <w:tcW w:w="1235" w:type="dxa"/>
          </w:tcPr>
          <w:p w14:paraId="65247B19">
            <w:pPr>
              <w:jc w:val="center"/>
              <w:rPr>
                <w:rFonts w:ascii="宋体" w:hAnsi="宋体" w:cs="宋体"/>
                <w:color w:val="auto"/>
                <w:sz w:val="21"/>
                <w:szCs w:val="21"/>
                <w:highlight w:val="none"/>
              </w:rPr>
            </w:pPr>
          </w:p>
        </w:tc>
        <w:tc>
          <w:tcPr>
            <w:tcW w:w="1235" w:type="dxa"/>
          </w:tcPr>
          <w:p w14:paraId="439358A1">
            <w:pPr>
              <w:jc w:val="center"/>
              <w:rPr>
                <w:rFonts w:ascii="宋体" w:hAnsi="宋体" w:cs="宋体"/>
                <w:color w:val="auto"/>
                <w:sz w:val="21"/>
                <w:szCs w:val="21"/>
                <w:highlight w:val="none"/>
              </w:rPr>
            </w:pPr>
          </w:p>
        </w:tc>
      </w:tr>
      <w:tr w14:paraId="0A45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4FB7EC9">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57" w:type="dxa"/>
            <w:vAlign w:val="center"/>
          </w:tcPr>
          <w:p w14:paraId="6F3BE06D">
            <w:pPr>
              <w:jc w:val="center"/>
              <w:rPr>
                <w:rFonts w:ascii="宋体" w:hAnsi="宋体" w:cs="宋体"/>
                <w:color w:val="auto"/>
                <w:sz w:val="21"/>
                <w:szCs w:val="21"/>
                <w:highlight w:val="none"/>
              </w:rPr>
            </w:pPr>
          </w:p>
        </w:tc>
        <w:tc>
          <w:tcPr>
            <w:tcW w:w="3127" w:type="dxa"/>
          </w:tcPr>
          <w:p w14:paraId="671D95BB">
            <w:pPr>
              <w:jc w:val="center"/>
              <w:rPr>
                <w:rFonts w:ascii="宋体" w:hAnsi="宋体" w:cs="宋体"/>
                <w:color w:val="auto"/>
                <w:sz w:val="21"/>
                <w:szCs w:val="21"/>
                <w:highlight w:val="none"/>
              </w:rPr>
            </w:pPr>
          </w:p>
        </w:tc>
        <w:tc>
          <w:tcPr>
            <w:tcW w:w="1235" w:type="dxa"/>
            <w:vAlign w:val="center"/>
          </w:tcPr>
          <w:p w14:paraId="75060291">
            <w:pPr>
              <w:jc w:val="center"/>
              <w:rPr>
                <w:rFonts w:ascii="宋体" w:hAnsi="宋体" w:cs="宋体"/>
                <w:color w:val="auto"/>
                <w:sz w:val="21"/>
                <w:szCs w:val="21"/>
                <w:highlight w:val="none"/>
              </w:rPr>
            </w:pPr>
          </w:p>
        </w:tc>
        <w:tc>
          <w:tcPr>
            <w:tcW w:w="1235" w:type="dxa"/>
          </w:tcPr>
          <w:p w14:paraId="029D7A80">
            <w:pPr>
              <w:jc w:val="center"/>
              <w:rPr>
                <w:rFonts w:ascii="宋体" w:hAnsi="宋体" w:cs="宋体"/>
                <w:color w:val="auto"/>
                <w:sz w:val="21"/>
                <w:szCs w:val="21"/>
                <w:highlight w:val="none"/>
              </w:rPr>
            </w:pPr>
          </w:p>
        </w:tc>
        <w:tc>
          <w:tcPr>
            <w:tcW w:w="1235" w:type="dxa"/>
          </w:tcPr>
          <w:p w14:paraId="6E7143DC">
            <w:pPr>
              <w:jc w:val="center"/>
              <w:rPr>
                <w:rFonts w:ascii="宋体" w:hAnsi="宋体" w:cs="宋体"/>
                <w:color w:val="auto"/>
                <w:sz w:val="21"/>
                <w:szCs w:val="21"/>
                <w:highlight w:val="none"/>
              </w:rPr>
            </w:pPr>
          </w:p>
        </w:tc>
      </w:tr>
      <w:tr w14:paraId="5D76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BEBB610">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57" w:type="dxa"/>
            <w:vAlign w:val="center"/>
          </w:tcPr>
          <w:p w14:paraId="3CB452A3">
            <w:pPr>
              <w:jc w:val="center"/>
              <w:rPr>
                <w:rFonts w:ascii="宋体" w:hAnsi="宋体" w:cs="宋体"/>
                <w:color w:val="auto"/>
                <w:sz w:val="21"/>
                <w:szCs w:val="21"/>
                <w:highlight w:val="none"/>
              </w:rPr>
            </w:pPr>
          </w:p>
        </w:tc>
        <w:tc>
          <w:tcPr>
            <w:tcW w:w="3127" w:type="dxa"/>
          </w:tcPr>
          <w:p w14:paraId="6CD31459">
            <w:pPr>
              <w:jc w:val="center"/>
              <w:rPr>
                <w:rFonts w:ascii="宋体" w:hAnsi="宋体" w:cs="宋体"/>
                <w:color w:val="auto"/>
                <w:sz w:val="21"/>
                <w:szCs w:val="21"/>
                <w:highlight w:val="none"/>
              </w:rPr>
            </w:pPr>
          </w:p>
        </w:tc>
        <w:tc>
          <w:tcPr>
            <w:tcW w:w="1235" w:type="dxa"/>
            <w:vAlign w:val="center"/>
          </w:tcPr>
          <w:p w14:paraId="78C09210">
            <w:pPr>
              <w:jc w:val="center"/>
              <w:rPr>
                <w:rFonts w:ascii="宋体" w:hAnsi="宋体" w:cs="宋体"/>
                <w:color w:val="auto"/>
                <w:sz w:val="21"/>
                <w:szCs w:val="21"/>
                <w:highlight w:val="none"/>
              </w:rPr>
            </w:pPr>
          </w:p>
        </w:tc>
        <w:tc>
          <w:tcPr>
            <w:tcW w:w="1235" w:type="dxa"/>
          </w:tcPr>
          <w:p w14:paraId="0EB07A35">
            <w:pPr>
              <w:jc w:val="center"/>
              <w:rPr>
                <w:rFonts w:ascii="宋体" w:hAnsi="宋体" w:cs="宋体"/>
                <w:color w:val="auto"/>
                <w:sz w:val="21"/>
                <w:szCs w:val="21"/>
                <w:highlight w:val="none"/>
              </w:rPr>
            </w:pPr>
          </w:p>
        </w:tc>
        <w:tc>
          <w:tcPr>
            <w:tcW w:w="1235" w:type="dxa"/>
          </w:tcPr>
          <w:p w14:paraId="234D099D">
            <w:pPr>
              <w:jc w:val="center"/>
              <w:rPr>
                <w:rFonts w:ascii="宋体" w:hAnsi="宋体" w:cs="宋体"/>
                <w:color w:val="auto"/>
                <w:sz w:val="21"/>
                <w:szCs w:val="21"/>
                <w:highlight w:val="none"/>
              </w:rPr>
            </w:pPr>
          </w:p>
        </w:tc>
      </w:tr>
      <w:tr w14:paraId="7914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93F9126">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57" w:type="dxa"/>
            <w:vAlign w:val="center"/>
          </w:tcPr>
          <w:p w14:paraId="06B0185A">
            <w:pPr>
              <w:jc w:val="center"/>
              <w:rPr>
                <w:rFonts w:ascii="宋体" w:hAnsi="宋体" w:cs="宋体"/>
                <w:color w:val="auto"/>
                <w:sz w:val="21"/>
                <w:szCs w:val="21"/>
                <w:highlight w:val="none"/>
              </w:rPr>
            </w:pPr>
          </w:p>
        </w:tc>
        <w:tc>
          <w:tcPr>
            <w:tcW w:w="3127" w:type="dxa"/>
          </w:tcPr>
          <w:p w14:paraId="2CA2FB5B">
            <w:pPr>
              <w:jc w:val="center"/>
              <w:rPr>
                <w:rFonts w:ascii="宋体" w:hAnsi="宋体" w:cs="宋体"/>
                <w:color w:val="auto"/>
                <w:sz w:val="21"/>
                <w:szCs w:val="21"/>
                <w:highlight w:val="none"/>
              </w:rPr>
            </w:pPr>
          </w:p>
        </w:tc>
        <w:tc>
          <w:tcPr>
            <w:tcW w:w="1235" w:type="dxa"/>
            <w:vAlign w:val="center"/>
          </w:tcPr>
          <w:p w14:paraId="0391908E">
            <w:pPr>
              <w:jc w:val="center"/>
              <w:rPr>
                <w:rFonts w:ascii="宋体" w:hAnsi="宋体" w:cs="宋体"/>
                <w:color w:val="auto"/>
                <w:sz w:val="21"/>
                <w:szCs w:val="21"/>
                <w:highlight w:val="none"/>
              </w:rPr>
            </w:pPr>
          </w:p>
        </w:tc>
        <w:tc>
          <w:tcPr>
            <w:tcW w:w="1235" w:type="dxa"/>
          </w:tcPr>
          <w:p w14:paraId="0263376F">
            <w:pPr>
              <w:jc w:val="center"/>
              <w:rPr>
                <w:rFonts w:ascii="宋体" w:hAnsi="宋体" w:cs="宋体"/>
                <w:color w:val="auto"/>
                <w:sz w:val="21"/>
                <w:szCs w:val="21"/>
                <w:highlight w:val="none"/>
              </w:rPr>
            </w:pPr>
          </w:p>
        </w:tc>
        <w:tc>
          <w:tcPr>
            <w:tcW w:w="1235" w:type="dxa"/>
          </w:tcPr>
          <w:p w14:paraId="3352585E">
            <w:pPr>
              <w:jc w:val="center"/>
              <w:rPr>
                <w:rFonts w:ascii="宋体" w:hAnsi="宋体" w:cs="宋体"/>
                <w:color w:val="auto"/>
                <w:sz w:val="21"/>
                <w:szCs w:val="21"/>
                <w:highlight w:val="none"/>
              </w:rPr>
            </w:pPr>
          </w:p>
        </w:tc>
      </w:tr>
      <w:tr w14:paraId="1230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2D834CB">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57" w:type="dxa"/>
            <w:vAlign w:val="center"/>
          </w:tcPr>
          <w:p w14:paraId="2B6E1475">
            <w:pPr>
              <w:jc w:val="center"/>
              <w:rPr>
                <w:rFonts w:ascii="宋体" w:hAnsi="宋体" w:cs="宋体"/>
                <w:color w:val="auto"/>
                <w:sz w:val="21"/>
                <w:szCs w:val="21"/>
                <w:highlight w:val="none"/>
              </w:rPr>
            </w:pPr>
          </w:p>
        </w:tc>
        <w:tc>
          <w:tcPr>
            <w:tcW w:w="3127" w:type="dxa"/>
          </w:tcPr>
          <w:p w14:paraId="391395A2">
            <w:pPr>
              <w:jc w:val="center"/>
              <w:rPr>
                <w:rFonts w:ascii="宋体" w:hAnsi="宋体" w:cs="宋体"/>
                <w:color w:val="auto"/>
                <w:sz w:val="21"/>
                <w:szCs w:val="21"/>
                <w:highlight w:val="none"/>
              </w:rPr>
            </w:pPr>
          </w:p>
        </w:tc>
        <w:tc>
          <w:tcPr>
            <w:tcW w:w="1235" w:type="dxa"/>
            <w:vAlign w:val="center"/>
          </w:tcPr>
          <w:p w14:paraId="3F604C7B">
            <w:pPr>
              <w:jc w:val="center"/>
              <w:rPr>
                <w:rFonts w:ascii="宋体" w:hAnsi="宋体" w:cs="宋体"/>
                <w:color w:val="auto"/>
                <w:sz w:val="21"/>
                <w:szCs w:val="21"/>
                <w:highlight w:val="none"/>
              </w:rPr>
            </w:pPr>
          </w:p>
        </w:tc>
        <w:tc>
          <w:tcPr>
            <w:tcW w:w="1235" w:type="dxa"/>
          </w:tcPr>
          <w:p w14:paraId="6C62E259">
            <w:pPr>
              <w:jc w:val="center"/>
              <w:rPr>
                <w:rFonts w:ascii="宋体" w:hAnsi="宋体" w:cs="宋体"/>
                <w:color w:val="auto"/>
                <w:sz w:val="21"/>
                <w:szCs w:val="21"/>
                <w:highlight w:val="none"/>
              </w:rPr>
            </w:pPr>
          </w:p>
        </w:tc>
        <w:tc>
          <w:tcPr>
            <w:tcW w:w="1235" w:type="dxa"/>
          </w:tcPr>
          <w:p w14:paraId="28925E1B">
            <w:pPr>
              <w:jc w:val="center"/>
              <w:rPr>
                <w:rFonts w:ascii="宋体" w:hAnsi="宋体" w:cs="宋体"/>
                <w:color w:val="auto"/>
                <w:sz w:val="21"/>
                <w:szCs w:val="21"/>
                <w:highlight w:val="none"/>
              </w:rPr>
            </w:pPr>
          </w:p>
        </w:tc>
      </w:tr>
      <w:tr w14:paraId="11B6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742C34">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57" w:type="dxa"/>
            <w:vAlign w:val="center"/>
          </w:tcPr>
          <w:p w14:paraId="78D0CE48">
            <w:pPr>
              <w:jc w:val="center"/>
              <w:rPr>
                <w:rFonts w:ascii="宋体" w:hAnsi="宋体" w:cs="宋体"/>
                <w:color w:val="auto"/>
                <w:sz w:val="21"/>
                <w:szCs w:val="21"/>
                <w:highlight w:val="none"/>
              </w:rPr>
            </w:pPr>
          </w:p>
        </w:tc>
        <w:tc>
          <w:tcPr>
            <w:tcW w:w="3127" w:type="dxa"/>
          </w:tcPr>
          <w:p w14:paraId="7D86A90C">
            <w:pPr>
              <w:jc w:val="center"/>
              <w:rPr>
                <w:rFonts w:ascii="宋体" w:hAnsi="宋体" w:cs="宋体"/>
                <w:color w:val="auto"/>
                <w:sz w:val="21"/>
                <w:szCs w:val="21"/>
                <w:highlight w:val="none"/>
              </w:rPr>
            </w:pPr>
          </w:p>
        </w:tc>
        <w:tc>
          <w:tcPr>
            <w:tcW w:w="1235" w:type="dxa"/>
            <w:vAlign w:val="center"/>
          </w:tcPr>
          <w:p w14:paraId="32102C2B">
            <w:pPr>
              <w:jc w:val="center"/>
              <w:rPr>
                <w:rFonts w:ascii="宋体" w:hAnsi="宋体" w:cs="宋体"/>
                <w:color w:val="auto"/>
                <w:sz w:val="21"/>
                <w:szCs w:val="21"/>
                <w:highlight w:val="none"/>
              </w:rPr>
            </w:pPr>
          </w:p>
        </w:tc>
        <w:tc>
          <w:tcPr>
            <w:tcW w:w="1235" w:type="dxa"/>
          </w:tcPr>
          <w:p w14:paraId="317B3C5F">
            <w:pPr>
              <w:jc w:val="center"/>
              <w:rPr>
                <w:rFonts w:ascii="宋体" w:hAnsi="宋体" w:cs="宋体"/>
                <w:color w:val="auto"/>
                <w:sz w:val="21"/>
                <w:szCs w:val="21"/>
                <w:highlight w:val="none"/>
              </w:rPr>
            </w:pPr>
          </w:p>
        </w:tc>
        <w:tc>
          <w:tcPr>
            <w:tcW w:w="1235" w:type="dxa"/>
          </w:tcPr>
          <w:p w14:paraId="5FC7DEAD">
            <w:pPr>
              <w:jc w:val="center"/>
              <w:rPr>
                <w:rFonts w:ascii="宋体" w:hAnsi="宋体" w:cs="宋体"/>
                <w:color w:val="auto"/>
                <w:sz w:val="21"/>
                <w:szCs w:val="21"/>
                <w:highlight w:val="none"/>
              </w:rPr>
            </w:pPr>
          </w:p>
        </w:tc>
      </w:tr>
      <w:tr w14:paraId="3F3E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38D72E6">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57" w:type="dxa"/>
            <w:vAlign w:val="center"/>
          </w:tcPr>
          <w:p w14:paraId="047D9D6D">
            <w:pPr>
              <w:jc w:val="center"/>
              <w:rPr>
                <w:rFonts w:ascii="宋体" w:hAnsi="宋体" w:cs="宋体"/>
                <w:color w:val="auto"/>
                <w:sz w:val="21"/>
                <w:szCs w:val="21"/>
                <w:highlight w:val="none"/>
              </w:rPr>
            </w:pPr>
          </w:p>
        </w:tc>
        <w:tc>
          <w:tcPr>
            <w:tcW w:w="3127" w:type="dxa"/>
          </w:tcPr>
          <w:p w14:paraId="620D1718">
            <w:pPr>
              <w:jc w:val="center"/>
              <w:rPr>
                <w:rFonts w:ascii="宋体" w:hAnsi="宋体" w:cs="宋体"/>
                <w:color w:val="auto"/>
                <w:sz w:val="21"/>
                <w:szCs w:val="21"/>
                <w:highlight w:val="none"/>
              </w:rPr>
            </w:pPr>
          </w:p>
        </w:tc>
        <w:tc>
          <w:tcPr>
            <w:tcW w:w="1235" w:type="dxa"/>
            <w:vAlign w:val="center"/>
          </w:tcPr>
          <w:p w14:paraId="2B3BCBE9">
            <w:pPr>
              <w:jc w:val="center"/>
              <w:rPr>
                <w:rFonts w:ascii="宋体" w:hAnsi="宋体" w:cs="宋体"/>
                <w:color w:val="auto"/>
                <w:sz w:val="21"/>
                <w:szCs w:val="21"/>
                <w:highlight w:val="none"/>
              </w:rPr>
            </w:pPr>
          </w:p>
        </w:tc>
        <w:tc>
          <w:tcPr>
            <w:tcW w:w="1235" w:type="dxa"/>
          </w:tcPr>
          <w:p w14:paraId="300A7B78">
            <w:pPr>
              <w:jc w:val="center"/>
              <w:rPr>
                <w:rFonts w:ascii="宋体" w:hAnsi="宋体" w:cs="宋体"/>
                <w:color w:val="auto"/>
                <w:sz w:val="21"/>
                <w:szCs w:val="21"/>
                <w:highlight w:val="none"/>
              </w:rPr>
            </w:pPr>
          </w:p>
        </w:tc>
        <w:tc>
          <w:tcPr>
            <w:tcW w:w="1235" w:type="dxa"/>
          </w:tcPr>
          <w:p w14:paraId="1D2F6B8F">
            <w:pPr>
              <w:jc w:val="center"/>
              <w:rPr>
                <w:rFonts w:ascii="宋体" w:hAnsi="宋体" w:cs="宋体"/>
                <w:color w:val="auto"/>
                <w:sz w:val="21"/>
                <w:szCs w:val="21"/>
                <w:highlight w:val="none"/>
              </w:rPr>
            </w:pPr>
          </w:p>
        </w:tc>
      </w:tr>
      <w:tr w14:paraId="43C7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B692753">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57" w:type="dxa"/>
            <w:vAlign w:val="center"/>
          </w:tcPr>
          <w:p w14:paraId="1C168674">
            <w:pPr>
              <w:jc w:val="center"/>
              <w:rPr>
                <w:rFonts w:ascii="宋体" w:hAnsi="宋体" w:cs="宋体"/>
                <w:color w:val="auto"/>
                <w:sz w:val="21"/>
                <w:szCs w:val="21"/>
                <w:highlight w:val="none"/>
              </w:rPr>
            </w:pPr>
          </w:p>
        </w:tc>
        <w:tc>
          <w:tcPr>
            <w:tcW w:w="3127" w:type="dxa"/>
          </w:tcPr>
          <w:p w14:paraId="2730C7D0">
            <w:pPr>
              <w:jc w:val="center"/>
              <w:rPr>
                <w:rFonts w:ascii="宋体" w:hAnsi="宋体" w:cs="宋体"/>
                <w:color w:val="auto"/>
                <w:sz w:val="21"/>
                <w:szCs w:val="21"/>
                <w:highlight w:val="none"/>
              </w:rPr>
            </w:pPr>
          </w:p>
        </w:tc>
        <w:tc>
          <w:tcPr>
            <w:tcW w:w="1235" w:type="dxa"/>
            <w:vAlign w:val="center"/>
          </w:tcPr>
          <w:p w14:paraId="156E4ED5">
            <w:pPr>
              <w:jc w:val="center"/>
              <w:rPr>
                <w:rFonts w:ascii="宋体" w:hAnsi="宋体" w:cs="宋体"/>
                <w:color w:val="auto"/>
                <w:sz w:val="21"/>
                <w:szCs w:val="21"/>
                <w:highlight w:val="none"/>
              </w:rPr>
            </w:pPr>
          </w:p>
        </w:tc>
        <w:tc>
          <w:tcPr>
            <w:tcW w:w="1235" w:type="dxa"/>
          </w:tcPr>
          <w:p w14:paraId="43D2F3CE">
            <w:pPr>
              <w:jc w:val="center"/>
              <w:rPr>
                <w:rFonts w:ascii="宋体" w:hAnsi="宋体" w:cs="宋体"/>
                <w:color w:val="auto"/>
                <w:sz w:val="21"/>
                <w:szCs w:val="21"/>
                <w:highlight w:val="none"/>
              </w:rPr>
            </w:pPr>
          </w:p>
        </w:tc>
        <w:tc>
          <w:tcPr>
            <w:tcW w:w="1235" w:type="dxa"/>
          </w:tcPr>
          <w:p w14:paraId="0EE0090B">
            <w:pPr>
              <w:jc w:val="center"/>
              <w:rPr>
                <w:rFonts w:ascii="宋体" w:hAnsi="宋体" w:cs="宋体"/>
                <w:color w:val="auto"/>
                <w:sz w:val="21"/>
                <w:szCs w:val="21"/>
                <w:highlight w:val="none"/>
              </w:rPr>
            </w:pPr>
          </w:p>
        </w:tc>
      </w:tr>
      <w:tr w14:paraId="0425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EEBB90A">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57" w:type="dxa"/>
            <w:vAlign w:val="center"/>
          </w:tcPr>
          <w:p w14:paraId="14268B54">
            <w:pPr>
              <w:jc w:val="center"/>
              <w:rPr>
                <w:rFonts w:ascii="宋体" w:hAnsi="宋体" w:cs="宋体"/>
                <w:color w:val="auto"/>
                <w:sz w:val="21"/>
                <w:szCs w:val="21"/>
                <w:highlight w:val="none"/>
              </w:rPr>
            </w:pPr>
          </w:p>
        </w:tc>
        <w:tc>
          <w:tcPr>
            <w:tcW w:w="3127" w:type="dxa"/>
          </w:tcPr>
          <w:p w14:paraId="25BBCF10">
            <w:pPr>
              <w:jc w:val="center"/>
              <w:rPr>
                <w:rFonts w:ascii="宋体" w:hAnsi="宋体" w:cs="宋体"/>
                <w:color w:val="auto"/>
                <w:sz w:val="21"/>
                <w:szCs w:val="21"/>
                <w:highlight w:val="none"/>
              </w:rPr>
            </w:pPr>
          </w:p>
        </w:tc>
        <w:tc>
          <w:tcPr>
            <w:tcW w:w="1235" w:type="dxa"/>
            <w:vAlign w:val="center"/>
          </w:tcPr>
          <w:p w14:paraId="31035F79">
            <w:pPr>
              <w:jc w:val="center"/>
              <w:rPr>
                <w:rFonts w:ascii="宋体" w:hAnsi="宋体" w:cs="宋体"/>
                <w:color w:val="auto"/>
                <w:sz w:val="21"/>
                <w:szCs w:val="21"/>
                <w:highlight w:val="none"/>
              </w:rPr>
            </w:pPr>
          </w:p>
        </w:tc>
        <w:tc>
          <w:tcPr>
            <w:tcW w:w="1235" w:type="dxa"/>
          </w:tcPr>
          <w:p w14:paraId="69726372">
            <w:pPr>
              <w:jc w:val="center"/>
              <w:rPr>
                <w:rFonts w:ascii="宋体" w:hAnsi="宋体" w:cs="宋体"/>
                <w:color w:val="auto"/>
                <w:sz w:val="21"/>
                <w:szCs w:val="21"/>
                <w:highlight w:val="none"/>
              </w:rPr>
            </w:pPr>
          </w:p>
        </w:tc>
        <w:tc>
          <w:tcPr>
            <w:tcW w:w="1235" w:type="dxa"/>
          </w:tcPr>
          <w:p w14:paraId="645DF8FC">
            <w:pPr>
              <w:jc w:val="center"/>
              <w:rPr>
                <w:rFonts w:ascii="宋体" w:hAnsi="宋体" w:cs="宋体"/>
                <w:color w:val="auto"/>
                <w:sz w:val="21"/>
                <w:szCs w:val="21"/>
                <w:highlight w:val="none"/>
              </w:rPr>
            </w:pPr>
          </w:p>
        </w:tc>
      </w:tr>
      <w:tr w14:paraId="7DB3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6CEBB93">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57" w:type="dxa"/>
            <w:vAlign w:val="center"/>
          </w:tcPr>
          <w:p w14:paraId="33FED590">
            <w:pPr>
              <w:jc w:val="center"/>
              <w:rPr>
                <w:rFonts w:ascii="宋体" w:hAnsi="宋体" w:cs="宋体"/>
                <w:color w:val="auto"/>
                <w:sz w:val="21"/>
                <w:szCs w:val="21"/>
                <w:highlight w:val="none"/>
              </w:rPr>
            </w:pPr>
          </w:p>
        </w:tc>
        <w:tc>
          <w:tcPr>
            <w:tcW w:w="3127" w:type="dxa"/>
          </w:tcPr>
          <w:p w14:paraId="5253C303">
            <w:pPr>
              <w:jc w:val="center"/>
              <w:rPr>
                <w:rFonts w:ascii="宋体" w:hAnsi="宋体" w:cs="宋体"/>
                <w:color w:val="auto"/>
                <w:sz w:val="21"/>
                <w:szCs w:val="21"/>
                <w:highlight w:val="none"/>
              </w:rPr>
            </w:pPr>
          </w:p>
        </w:tc>
        <w:tc>
          <w:tcPr>
            <w:tcW w:w="1235" w:type="dxa"/>
            <w:vAlign w:val="center"/>
          </w:tcPr>
          <w:p w14:paraId="726D31CA">
            <w:pPr>
              <w:jc w:val="center"/>
              <w:rPr>
                <w:rFonts w:ascii="宋体" w:hAnsi="宋体" w:cs="宋体"/>
                <w:color w:val="auto"/>
                <w:sz w:val="21"/>
                <w:szCs w:val="21"/>
                <w:highlight w:val="none"/>
              </w:rPr>
            </w:pPr>
          </w:p>
        </w:tc>
        <w:tc>
          <w:tcPr>
            <w:tcW w:w="1235" w:type="dxa"/>
          </w:tcPr>
          <w:p w14:paraId="621BFB35">
            <w:pPr>
              <w:jc w:val="center"/>
              <w:rPr>
                <w:rFonts w:ascii="宋体" w:hAnsi="宋体" w:cs="宋体"/>
                <w:color w:val="auto"/>
                <w:sz w:val="21"/>
                <w:szCs w:val="21"/>
                <w:highlight w:val="none"/>
              </w:rPr>
            </w:pPr>
          </w:p>
        </w:tc>
        <w:tc>
          <w:tcPr>
            <w:tcW w:w="1235" w:type="dxa"/>
          </w:tcPr>
          <w:p w14:paraId="6680FE96">
            <w:pPr>
              <w:jc w:val="center"/>
              <w:rPr>
                <w:rFonts w:ascii="宋体" w:hAnsi="宋体" w:cs="宋体"/>
                <w:color w:val="auto"/>
                <w:sz w:val="21"/>
                <w:szCs w:val="21"/>
                <w:highlight w:val="none"/>
              </w:rPr>
            </w:pPr>
          </w:p>
        </w:tc>
      </w:tr>
      <w:tr w14:paraId="74FE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2257328">
            <w:pPr>
              <w:pStyle w:val="24"/>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57" w:type="dxa"/>
            <w:vAlign w:val="center"/>
          </w:tcPr>
          <w:p w14:paraId="21BFAA50">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14:paraId="50F57E60">
            <w:pPr>
              <w:rPr>
                <w:rFonts w:ascii="宋体" w:hAnsi="宋体" w:cs="宋体"/>
                <w:color w:val="auto"/>
                <w:sz w:val="21"/>
                <w:szCs w:val="21"/>
                <w:highlight w:val="none"/>
              </w:rPr>
            </w:pPr>
          </w:p>
        </w:tc>
      </w:tr>
    </w:tbl>
    <w:p w14:paraId="5286B7F3">
      <w:pPr>
        <w:snapToGrid w:val="0"/>
        <w:spacing w:line="500" w:lineRule="exact"/>
        <w:ind w:firstLine="480" w:firstLineChars="200"/>
        <w:rPr>
          <w:rFonts w:ascii="宋体" w:hAnsi="宋体" w:cs="宋体"/>
          <w:color w:val="auto"/>
          <w:sz w:val="24"/>
          <w:szCs w:val="24"/>
          <w:highlight w:val="none"/>
        </w:rPr>
      </w:pPr>
    </w:p>
    <w:p w14:paraId="154BC869">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注：1.供应商应完整填写本表。</w:t>
      </w:r>
    </w:p>
    <w:p w14:paraId="17542389">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2.该表可扩展</w:t>
      </w:r>
      <w:bookmarkStart w:id="191" w:name="OLE_LINK2"/>
      <w:bookmarkStart w:id="192" w:name="OLE_LINK1"/>
      <w:r>
        <w:rPr>
          <w:rFonts w:hint="eastAsia" w:ascii="宋体" w:hAnsi="宋体" w:cs="宋体"/>
          <w:color w:val="auto"/>
          <w:sz w:val="24"/>
          <w:szCs w:val="24"/>
          <w:highlight w:val="none"/>
        </w:rPr>
        <w:t>。</w:t>
      </w:r>
      <w:bookmarkEnd w:id="191"/>
      <w:bookmarkEnd w:id="192"/>
    </w:p>
    <w:p w14:paraId="11E40BE0">
      <w:pPr>
        <w:pStyle w:val="38"/>
        <w:spacing w:line="360" w:lineRule="auto"/>
        <w:rPr>
          <w:rFonts w:ascii="宋体" w:hAnsi="宋体" w:cs="宋体"/>
          <w:color w:val="auto"/>
          <w:sz w:val="24"/>
          <w:szCs w:val="24"/>
          <w:highlight w:val="none"/>
        </w:rPr>
      </w:pPr>
    </w:p>
    <w:p w14:paraId="74A84054">
      <w:pPr>
        <w:pStyle w:val="38"/>
        <w:spacing w:line="360" w:lineRule="auto"/>
        <w:rPr>
          <w:rFonts w:ascii="宋体" w:hAnsi="宋体" w:cs="宋体"/>
          <w:color w:val="auto"/>
          <w:sz w:val="24"/>
          <w:szCs w:val="24"/>
          <w:highlight w:val="none"/>
        </w:rPr>
      </w:pPr>
    </w:p>
    <w:p w14:paraId="75B8B9F1">
      <w:pPr>
        <w:rPr>
          <w:rFonts w:ascii="宋体" w:hAnsi="宋体" w:cs="宋体"/>
          <w:color w:val="auto"/>
          <w:sz w:val="24"/>
          <w:szCs w:val="24"/>
          <w:highlight w:val="none"/>
        </w:rPr>
      </w:pPr>
    </w:p>
    <w:p w14:paraId="4AC25440">
      <w:pPr>
        <w:rPr>
          <w:rFonts w:ascii="宋体" w:hAnsi="宋体" w:cs="宋体"/>
          <w:color w:val="auto"/>
          <w:sz w:val="24"/>
          <w:szCs w:val="24"/>
          <w:highlight w:val="none"/>
        </w:rPr>
      </w:pPr>
    </w:p>
    <w:p w14:paraId="1C27054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供应商名称（公章）或自然人签署：</w:t>
      </w:r>
    </w:p>
    <w:p w14:paraId="2002291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0DEF4F52">
      <w:pPr>
        <w:snapToGrid w:val="0"/>
        <w:spacing w:line="360" w:lineRule="auto"/>
        <w:ind w:firstLine="560" w:firstLineChars="200"/>
        <w:rPr>
          <w:rFonts w:ascii="宋体" w:hAnsi="宋体" w:cs="宋体"/>
          <w:color w:val="auto"/>
          <w:szCs w:val="28"/>
          <w:highlight w:val="none"/>
          <w:bdr w:val="single" w:color="auto" w:sz="4" w:space="0"/>
        </w:rPr>
      </w:pPr>
    </w:p>
    <w:p w14:paraId="30C2A8D9">
      <w:pPr>
        <w:snapToGrid w:val="0"/>
        <w:spacing w:line="360" w:lineRule="auto"/>
        <w:ind w:firstLine="560" w:firstLineChars="200"/>
        <w:jc w:val="right"/>
        <w:rPr>
          <w:rFonts w:ascii="宋体" w:hAnsi="宋体" w:cs="宋体"/>
          <w:color w:val="auto"/>
          <w:szCs w:val="28"/>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36D45F2E">
      <w:pPr>
        <w:pStyle w:val="5"/>
        <w:adjustRightInd w:val="0"/>
        <w:snapToGrid w:val="0"/>
        <w:spacing w:before="0" w:after="0" w:line="400" w:lineRule="exact"/>
        <w:ind w:firstLine="562" w:firstLineChars="200"/>
        <w:rPr>
          <w:rFonts w:ascii="宋体" w:hAnsi="宋体" w:eastAsia="宋体" w:cs="宋体"/>
          <w:color w:val="auto"/>
          <w:sz w:val="28"/>
          <w:szCs w:val="28"/>
          <w:highlight w:val="none"/>
        </w:rPr>
      </w:pPr>
      <w:bookmarkStart w:id="193" w:name="_Toc9854"/>
      <w:bookmarkStart w:id="194" w:name="_Toc313888361"/>
      <w:bookmarkStart w:id="195" w:name="_Toc76462351"/>
      <w:bookmarkStart w:id="196" w:name="_Toc1196"/>
      <w:bookmarkStart w:id="197" w:name="_Toc106030907"/>
      <w:bookmarkStart w:id="198" w:name="_Toc342913420"/>
      <w:bookmarkStart w:id="199" w:name="_Toc313008357"/>
      <w:r>
        <w:rPr>
          <w:rFonts w:hint="eastAsia" w:ascii="宋体" w:hAnsi="宋体" w:eastAsia="宋体" w:cs="宋体"/>
          <w:color w:val="auto"/>
          <w:sz w:val="28"/>
          <w:szCs w:val="28"/>
          <w:highlight w:val="none"/>
        </w:rPr>
        <w:t>二、服务部分</w:t>
      </w:r>
      <w:bookmarkEnd w:id="193"/>
      <w:bookmarkEnd w:id="194"/>
      <w:bookmarkEnd w:id="195"/>
      <w:bookmarkEnd w:id="196"/>
      <w:bookmarkEnd w:id="197"/>
      <w:bookmarkEnd w:id="198"/>
      <w:bookmarkEnd w:id="199"/>
    </w:p>
    <w:p w14:paraId="0C543318">
      <w:pPr>
        <w:tabs>
          <w:tab w:val="left" w:pos="6300"/>
        </w:tabs>
        <w:snapToGrid w:val="0"/>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1538C8D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磋商项目编号：                                </w:t>
      </w:r>
    </w:p>
    <w:p w14:paraId="3E7E48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1C2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DB73439">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967" w:type="dxa"/>
            <w:vAlign w:val="center"/>
          </w:tcPr>
          <w:p w14:paraId="485B2F98">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081" w:type="dxa"/>
            <w:vAlign w:val="center"/>
          </w:tcPr>
          <w:p w14:paraId="6D3DBF98">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09" w:type="dxa"/>
            <w:vAlign w:val="center"/>
          </w:tcPr>
          <w:p w14:paraId="74EC2134">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771F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552B732">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114AC6A5">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7CB3545F">
            <w:pPr>
              <w:tabs>
                <w:tab w:val="left" w:pos="6300"/>
              </w:tabs>
              <w:snapToGrid w:val="0"/>
              <w:spacing w:line="500" w:lineRule="exact"/>
              <w:outlineLvl w:val="0"/>
              <w:rPr>
                <w:rFonts w:ascii="宋体" w:hAnsi="宋体" w:cs="宋体"/>
                <w:color w:val="auto"/>
                <w:sz w:val="21"/>
                <w:szCs w:val="21"/>
                <w:highlight w:val="none"/>
              </w:rPr>
            </w:pPr>
          </w:p>
        </w:tc>
        <w:tc>
          <w:tcPr>
            <w:tcW w:w="2309" w:type="dxa"/>
            <w:vAlign w:val="center"/>
          </w:tcPr>
          <w:p w14:paraId="06B8B5B4">
            <w:pPr>
              <w:tabs>
                <w:tab w:val="left" w:pos="6300"/>
              </w:tabs>
              <w:snapToGrid w:val="0"/>
              <w:spacing w:line="500" w:lineRule="exact"/>
              <w:jc w:val="center"/>
              <w:outlineLvl w:val="0"/>
              <w:rPr>
                <w:rFonts w:ascii="宋体" w:hAnsi="宋体" w:cs="宋体"/>
                <w:color w:val="auto"/>
                <w:sz w:val="21"/>
                <w:szCs w:val="21"/>
                <w:highlight w:val="none"/>
              </w:rPr>
            </w:pPr>
          </w:p>
        </w:tc>
      </w:tr>
      <w:tr w14:paraId="3D33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C4529A2">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545AE984">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3EBD5999">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01232AF6">
            <w:pPr>
              <w:tabs>
                <w:tab w:val="left" w:pos="6300"/>
              </w:tabs>
              <w:snapToGrid w:val="0"/>
              <w:spacing w:line="500" w:lineRule="exact"/>
              <w:jc w:val="center"/>
              <w:outlineLvl w:val="0"/>
              <w:rPr>
                <w:rFonts w:ascii="宋体" w:hAnsi="宋体" w:cs="宋体"/>
                <w:color w:val="auto"/>
                <w:sz w:val="21"/>
                <w:szCs w:val="21"/>
                <w:highlight w:val="none"/>
              </w:rPr>
            </w:pPr>
          </w:p>
        </w:tc>
      </w:tr>
      <w:tr w14:paraId="61CA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851D877">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46E9FC83">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1988F8AC">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36B8921C">
            <w:pPr>
              <w:tabs>
                <w:tab w:val="left" w:pos="6300"/>
              </w:tabs>
              <w:snapToGrid w:val="0"/>
              <w:spacing w:line="500" w:lineRule="exact"/>
              <w:jc w:val="center"/>
              <w:outlineLvl w:val="0"/>
              <w:rPr>
                <w:rFonts w:ascii="宋体" w:hAnsi="宋体" w:cs="宋体"/>
                <w:color w:val="auto"/>
                <w:sz w:val="21"/>
                <w:szCs w:val="21"/>
                <w:highlight w:val="none"/>
              </w:rPr>
            </w:pPr>
          </w:p>
        </w:tc>
      </w:tr>
      <w:tr w14:paraId="4D6B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9898CE">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762AE5CF">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66BF2145">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4D6C43A2">
            <w:pPr>
              <w:tabs>
                <w:tab w:val="left" w:pos="6300"/>
              </w:tabs>
              <w:snapToGrid w:val="0"/>
              <w:spacing w:line="500" w:lineRule="exact"/>
              <w:jc w:val="center"/>
              <w:outlineLvl w:val="0"/>
              <w:rPr>
                <w:rFonts w:ascii="宋体" w:hAnsi="宋体" w:cs="宋体"/>
                <w:color w:val="auto"/>
                <w:sz w:val="21"/>
                <w:szCs w:val="21"/>
                <w:highlight w:val="none"/>
              </w:rPr>
            </w:pPr>
          </w:p>
        </w:tc>
      </w:tr>
      <w:tr w14:paraId="47B9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184D453">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4FD23BEF">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4F521A1D">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1BC09FA8">
            <w:pPr>
              <w:tabs>
                <w:tab w:val="left" w:pos="6300"/>
              </w:tabs>
              <w:snapToGrid w:val="0"/>
              <w:spacing w:line="500" w:lineRule="exact"/>
              <w:jc w:val="center"/>
              <w:outlineLvl w:val="0"/>
              <w:rPr>
                <w:rFonts w:ascii="宋体" w:hAnsi="宋体" w:cs="宋体"/>
                <w:color w:val="auto"/>
                <w:sz w:val="21"/>
                <w:szCs w:val="21"/>
                <w:highlight w:val="none"/>
              </w:rPr>
            </w:pPr>
          </w:p>
        </w:tc>
      </w:tr>
      <w:tr w14:paraId="02F5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9BC6D23">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0CB3B4B4">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652820D3">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4F802AC6">
            <w:pPr>
              <w:tabs>
                <w:tab w:val="left" w:pos="6300"/>
              </w:tabs>
              <w:snapToGrid w:val="0"/>
              <w:spacing w:line="500" w:lineRule="exact"/>
              <w:jc w:val="center"/>
              <w:outlineLvl w:val="0"/>
              <w:rPr>
                <w:rFonts w:ascii="宋体" w:hAnsi="宋体" w:cs="宋体"/>
                <w:color w:val="auto"/>
                <w:sz w:val="21"/>
                <w:szCs w:val="21"/>
                <w:highlight w:val="none"/>
              </w:rPr>
            </w:pPr>
          </w:p>
        </w:tc>
      </w:tr>
      <w:tr w14:paraId="32E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A9BBB21">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3366978A">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01D05C9B">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317D671F">
            <w:pPr>
              <w:tabs>
                <w:tab w:val="left" w:pos="6300"/>
              </w:tabs>
              <w:snapToGrid w:val="0"/>
              <w:spacing w:line="500" w:lineRule="exact"/>
              <w:jc w:val="center"/>
              <w:outlineLvl w:val="0"/>
              <w:rPr>
                <w:rFonts w:ascii="宋体" w:hAnsi="宋体" w:cs="宋体"/>
                <w:color w:val="auto"/>
                <w:sz w:val="21"/>
                <w:szCs w:val="21"/>
                <w:highlight w:val="none"/>
              </w:rPr>
            </w:pPr>
          </w:p>
        </w:tc>
      </w:tr>
      <w:tr w14:paraId="32C0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376283B">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76F240EA">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46B136E9">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179463AF">
            <w:pPr>
              <w:tabs>
                <w:tab w:val="left" w:pos="6300"/>
              </w:tabs>
              <w:snapToGrid w:val="0"/>
              <w:spacing w:line="500" w:lineRule="exact"/>
              <w:jc w:val="center"/>
              <w:outlineLvl w:val="0"/>
              <w:rPr>
                <w:rFonts w:ascii="宋体" w:hAnsi="宋体" w:cs="宋体"/>
                <w:color w:val="auto"/>
                <w:sz w:val="21"/>
                <w:szCs w:val="21"/>
                <w:highlight w:val="none"/>
              </w:rPr>
            </w:pPr>
          </w:p>
        </w:tc>
      </w:tr>
      <w:tr w14:paraId="350D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F60A7C">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69FD0B44">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2BA60FD6">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1CBA604F">
            <w:pPr>
              <w:tabs>
                <w:tab w:val="left" w:pos="6300"/>
              </w:tabs>
              <w:snapToGrid w:val="0"/>
              <w:spacing w:line="500" w:lineRule="exact"/>
              <w:jc w:val="center"/>
              <w:outlineLvl w:val="0"/>
              <w:rPr>
                <w:rFonts w:ascii="宋体" w:hAnsi="宋体" w:cs="宋体"/>
                <w:color w:val="auto"/>
                <w:sz w:val="21"/>
                <w:szCs w:val="21"/>
                <w:highlight w:val="none"/>
              </w:rPr>
            </w:pPr>
          </w:p>
        </w:tc>
      </w:tr>
      <w:tr w14:paraId="5525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E7B5459">
            <w:pPr>
              <w:tabs>
                <w:tab w:val="left" w:pos="6300"/>
              </w:tabs>
              <w:snapToGrid w:val="0"/>
              <w:spacing w:line="500" w:lineRule="exact"/>
              <w:jc w:val="center"/>
              <w:outlineLvl w:val="0"/>
              <w:rPr>
                <w:rFonts w:ascii="宋体" w:hAnsi="宋体" w:cs="宋体"/>
                <w:color w:val="auto"/>
                <w:sz w:val="21"/>
                <w:szCs w:val="21"/>
                <w:highlight w:val="none"/>
              </w:rPr>
            </w:pPr>
          </w:p>
        </w:tc>
        <w:tc>
          <w:tcPr>
            <w:tcW w:w="2967" w:type="dxa"/>
            <w:vAlign w:val="center"/>
          </w:tcPr>
          <w:p w14:paraId="3C5FB12D">
            <w:pPr>
              <w:tabs>
                <w:tab w:val="left" w:pos="6300"/>
              </w:tabs>
              <w:snapToGrid w:val="0"/>
              <w:spacing w:line="500" w:lineRule="exact"/>
              <w:jc w:val="center"/>
              <w:outlineLvl w:val="0"/>
              <w:rPr>
                <w:rFonts w:ascii="宋体" w:hAnsi="宋体" w:cs="宋体"/>
                <w:color w:val="auto"/>
                <w:sz w:val="21"/>
                <w:szCs w:val="21"/>
                <w:highlight w:val="none"/>
              </w:rPr>
            </w:pPr>
          </w:p>
        </w:tc>
        <w:tc>
          <w:tcPr>
            <w:tcW w:w="3081" w:type="dxa"/>
            <w:vAlign w:val="center"/>
          </w:tcPr>
          <w:p w14:paraId="3E1CD2D4">
            <w:pPr>
              <w:tabs>
                <w:tab w:val="left" w:pos="6300"/>
              </w:tabs>
              <w:snapToGrid w:val="0"/>
              <w:spacing w:line="500" w:lineRule="exact"/>
              <w:jc w:val="center"/>
              <w:outlineLvl w:val="0"/>
              <w:rPr>
                <w:rFonts w:ascii="宋体" w:hAnsi="宋体" w:cs="宋体"/>
                <w:color w:val="auto"/>
                <w:sz w:val="21"/>
                <w:szCs w:val="21"/>
                <w:highlight w:val="none"/>
              </w:rPr>
            </w:pPr>
          </w:p>
        </w:tc>
        <w:tc>
          <w:tcPr>
            <w:tcW w:w="2309" w:type="dxa"/>
            <w:vAlign w:val="center"/>
          </w:tcPr>
          <w:p w14:paraId="72D0F3CB">
            <w:pPr>
              <w:tabs>
                <w:tab w:val="left" w:pos="6300"/>
              </w:tabs>
              <w:snapToGrid w:val="0"/>
              <w:spacing w:line="500" w:lineRule="exact"/>
              <w:jc w:val="center"/>
              <w:outlineLvl w:val="0"/>
              <w:rPr>
                <w:rFonts w:ascii="宋体" w:hAnsi="宋体" w:cs="宋体"/>
                <w:color w:val="auto"/>
                <w:sz w:val="21"/>
                <w:szCs w:val="21"/>
                <w:highlight w:val="none"/>
              </w:rPr>
            </w:pPr>
          </w:p>
        </w:tc>
      </w:tr>
    </w:tbl>
    <w:p w14:paraId="1E5273DD">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法定代表人（或其授权代表）或自然人：</w:t>
      </w:r>
    </w:p>
    <w:p w14:paraId="5C339D7B">
      <w:pPr>
        <w:spacing w:line="500" w:lineRule="exact"/>
        <w:rPr>
          <w:rFonts w:ascii="宋体" w:hAnsi="宋体" w:cs="宋体"/>
          <w:color w:val="auto"/>
          <w:sz w:val="24"/>
          <w:szCs w:val="24"/>
          <w:highlight w:val="none"/>
        </w:rPr>
      </w:pPr>
    </w:p>
    <w:p w14:paraId="432D5A5D">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（供应商公章）                               （签署或盖章）</w:t>
      </w:r>
    </w:p>
    <w:p w14:paraId="3DF08417">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F084C2F">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0C5F7B26">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项目服务需求”中所列条款进行比较和响应；</w:t>
      </w:r>
    </w:p>
    <w:p w14:paraId="46040CA3">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2.本表可扩展。</w:t>
      </w:r>
    </w:p>
    <w:p w14:paraId="2465AD05">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（二）其他资料（格式自定）</w:t>
      </w:r>
    </w:p>
    <w:p w14:paraId="6BAB708E">
      <w:pPr>
        <w:tabs>
          <w:tab w:val="left" w:pos="6300"/>
        </w:tabs>
        <w:snapToGrid w:val="0"/>
        <w:spacing w:line="400" w:lineRule="exact"/>
        <w:ind w:firstLine="480" w:firstLineChars="200"/>
        <w:rPr>
          <w:rFonts w:ascii="宋体" w:hAnsi="宋体" w:cs="宋体"/>
          <w:color w:val="auto"/>
          <w:sz w:val="24"/>
          <w:szCs w:val="24"/>
          <w:highlight w:val="none"/>
        </w:rPr>
      </w:pPr>
    </w:p>
    <w:p w14:paraId="2B09EC53">
      <w:pPr>
        <w:tabs>
          <w:tab w:val="left" w:pos="6300"/>
        </w:tabs>
        <w:snapToGrid w:val="0"/>
        <w:spacing w:line="400" w:lineRule="exact"/>
        <w:ind w:firstLine="480" w:firstLineChars="200"/>
        <w:rPr>
          <w:rFonts w:ascii="宋体" w:hAnsi="宋体" w:cs="宋体"/>
          <w:color w:val="auto"/>
          <w:sz w:val="24"/>
          <w:szCs w:val="24"/>
          <w:highlight w:val="none"/>
        </w:rPr>
      </w:pPr>
    </w:p>
    <w:p w14:paraId="36BC05FE">
      <w:pPr>
        <w:tabs>
          <w:tab w:val="left" w:pos="6300"/>
        </w:tabs>
        <w:snapToGrid w:val="0"/>
        <w:spacing w:line="400" w:lineRule="exact"/>
        <w:ind w:firstLine="480" w:firstLineChars="200"/>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663EB2F1">
      <w:pPr>
        <w:pStyle w:val="5"/>
        <w:adjustRightInd w:val="0"/>
        <w:snapToGrid w:val="0"/>
        <w:spacing w:before="0" w:after="0" w:line="400" w:lineRule="exact"/>
        <w:ind w:firstLine="562" w:firstLineChars="200"/>
        <w:rPr>
          <w:rFonts w:ascii="宋体" w:hAnsi="宋体" w:eastAsia="宋体" w:cs="宋体"/>
          <w:color w:val="auto"/>
          <w:sz w:val="28"/>
          <w:szCs w:val="28"/>
          <w:highlight w:val="none"/>
        </w:rPr>
      </w:pPr>
      <w:bookmarkStart w:id="200" w:name="_Toc342913421"/>
      <w:bookmarkStart w:id="201" w:name="_Toc313888362"/>
      <w:bookmarkStart w:id="202" w:name="_Toc76462352"/>
      <w:bookmarkStart w:id="203" w:name="_Toc29163"/>
      <w:bookmarkStart w:id="204" w:name="_Toc313008358"/>
      <w:bookmarkStart w:id="205" w:name="_Toc106030908"/>
      <w:bookmarkStart w:id="206" w:name="_Toc4644"/>
      <w:r>
        <w:rPr>
          <w:rFonts w:hint="eastAsia" w:ascii="宋体" w:hAnsi="宋体" w:eastAsia="宋体" w:cs="宋体"/>
          <w:color w:val="auto"/>
          <w:sz w:val="28"/>
          <w:szCs w:val="28"/>
          <w:highlight w:val="none"/>
        </w:rPr>
        <w:t>三、商务部分</w:t>
      </w:r>
      <w:bookmarkEnd w:id="200"/>
      <w:bookmarkEnd w:id="201"/>
      <w:bookmarkEnd w:id="202"/>
      <w:bookmarkEnd w:id="203"/>
      <w:bookmarkEnd w:id="204"/>
      <w:bookmarkEnd w:id="205"/>
      <w:bookmarkEnd w:id="206"/>
    </w:p>
    <w:p w14:paraId="0E63C74F">
      <w:pPr>
        <w:snapToGrid w:val="0"/>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4E1C99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磋商项目编号：                                </w:t>
      </w:r>
    </w:p>
    <w:p w14:paraId="04FE651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5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9E6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E780928">
            <w:pPr>
              <w:snapToGrid w:val="0"/>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179" w:type="dxa"/>
            <w:vAlign w:val="center"/>
          </w:tcPr>
          <w:p w14:paraId="4E03FE0D">
            <w:pPr>
              <w:tabs>
                <w:tab w:val="left" w:pos="6300"/>
              </w:tabs>
              <w:snapToGrid w:val="0"/>
              <w:spacing w:line="360" w:lineRule="auto"/>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磋商项目商务需求</w:t>
            </w:r>
          </w:p>
        </w:tc>
        <w:tc>
          <w:tcPr>
            <w:tcW w:w="2434" w:type="dxa"/>
            <w:vAlign w:val="center"/>
          </w:tcPr>
          <w:p w14:paraId="0A360D3F">
            <w:pPr>
              <w:tabs>
                <w:tab w:val="left" w:pos="6300"/>
              </w:tabs>
              <w:snapToGrid w:val="0"/>
              <w:spacing w:line="360" w:lineRule="auto"/>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55" w:type="dxa"/>
            <w:vAlign w:val="center"/>
          </w:tcPr>
          <w:p w14:paraId="56A6D92A">
            <w:pPr>
              <w:tabs>
                <w:tab w:val="left" w:pos="6300"/>
              </w:tabs>
              <w:snapToGrid w:val="0"/>
              <w:spacing w:line="360" w:lineRule="auto"/>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偏离说明</w:t>
            </w:r>
          </w:p>
        </w:tc>
      </w:tr>
      <w:tr w14:paraId="66C4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41DA04">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7B55AB0F">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209055F6">
            <w:pPr>
              <w:tabs>
                <w:tab w:val="left" w:pos="6300"/>
              </w:tabs>
              <w:snapToGrid w:val="0"/>
              <w:spacing w:line="360" w:lineRule="auto"/>
              <w:outlineLvl w:val="0"/>
              <w:rPr>
                <w:rFonts w:ascii="宋体" w:hAnsi="宋体" w:cs="宋体"/>
                <w:color w:val="auto"/>
                <w:sz w:val="21"/>
                <w:szCs w:val="21"/>
                <w:highlight w:val="none"/>
              </w:rPr>
            </w:pPr>
          </w:p>
        </w:tc>
        <w:tc>
          <w:tcPr>
            <w:tcW w:w="2355" w:type="dxa"/>
            <w:vAlign w:val="center"/>
          </w:tcPr>
          <w:p w14:paraId="5C3E8D6A">
            <w:pPr>
              <w:tabs>
                <w:tab w:val="left" w:pos="6300"/>
              </w:tabs>
              <w:snapToGrid w:val="0"/>
              <w:spacing w:line="360" w:lineRule="auto"/>
              <w:jc w:val="center"/>
              <w:outlineLvl w:val="0"/>
              <w:rPr>
                <w:rFonts w:ascii="宋体" w:hAnsi="宋体" w:cs="宋体"/>
                <w:color w:val="auto"/>
                <w:sz w:val="21"/>
                <w:szCs w:val="21"/>
                <w:highlight w:val="none"/>
              </w:rPr>
            </w:pPr>
          </w:p>
        </w:tc>
      </w:tr>
      <w:tr w14:paraId="1D77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489F3C">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1F117F70">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7D52BFD4">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6A96278B">
            <w:pPr>
              <w:tabs>
                <w:tab w:val="left" w:pos="6300"/>
              </w:tabs>
              <w:snapToGrid w:val="0"/>
              <w:spacing w:line="360" w:lineRule="auto"/>
              <w:jc w:val="center"/>
              <w:outlineLvl w:val="0"/>
              <w:rPr>
                <w:rFonts w:ascii="宋体" w:hAnsi="宋体" w:cs="宋体"/>
                <w:color w:val="auto"/>
                <w:sz w:val="21"/>
                <w:szCs w:val="21"/>
                <w:highlight w:val="none"/>
              </w:rPr>
            </w:pPr>
          </w:p>
        </w:tc>
      </w:tr>
      <w:tr w14:paraId="5754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BF7F92">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3F8DC6A7">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3D0ABA80">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5FA1A56D">
            <w:pPr>
              <w:tabs>
                <w:tab w:val="left" w:pos="6300"/>
              </w:tabs>
              <w:snapToGrid w:val="0"/>
              <w:spacing w:line="360" w:lineRule="auto"/>
              <w:jc w:val="center"/>
              <w:outlineLvl w:val="0"/>
              <w:rPr>
                <w:rFonts w:ascii="宋体" w:hAnsi="宋体" w:cs="宋体"/>
                <w:color w:val="auto"/>
                <w:sz w:val="21"/>
                <w:szCs w:val="21"/>
                <w:highlight w:val="none"/>
              </w:rPr>
            </w:pPr>
          </w:p>
        </w:tc>
      </w:tr>
      <w:tr w14:paraId="7B33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472E00">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26BC9550">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2BB8D357">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6C9069B3">
            <w:pPr>
              <w:tabs>
                <w:tab w:val="left" w:pos="6300"/>
              </w:tabs>
              <w:snapToGrid w:val="0"/>
              <w:spacing w:line="360" w:lineRule="auto"/>
              <w:jc w:val="center"/>
              <w:outlineLvl w:val="0"/>
              <w:rPr>
                <w:rFonts w:ascii="宋体" w:hAnsi="宋体" w:cs="宋体"/>
                <w:color w:val="auto"/>
                <w:sz w:val="21"/>
                <w:szCs w:val="21"/>
                <w:highlight w:val="none"/>
              </w:rPr>
            </w:pPr>
          </w:p>
        </w:tc>
      </w:tr>
      <w:tr w14:paraId="6B28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62A83D">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33DCF72A">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3F02D947">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6B565C85">
            <w:pPr>
              <w:tabs>
                <w:tab w:val="left" w:pos="6300"/>
              </w:tabs>
              <w:snapToGrid w:val="0"/>
              <w:spacing w:line="360" w:lineRule="auto"/>
              <w:jc w:val="center"/>
              <w:outlineLvl w:val="0"/>
              <w:rPr>
                <w:rFonts w:ascii="宋体" w:hAnsi="宋体" w:cs="宋体"/>
                <w:color w:val="auto"/>
                <w:sz w:val="21"/>
                <w:szCs w:val="21"/>
                <w:highlight w:val="none"/>
              </w:rPr>
            </w:pPr>
          </w:p>
        </w:tc>
      </w:tr>
      <w:tr w14:paraId="57CF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C9A1CA">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46508358">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19CBB351">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36AAF6EE">
            <w:pPr>
              <w:tabs>
                <w:tab w:val="left" w:pos="6300"/>
              </w:tabs>
              <w:snapToGrid w:val="0"/>
              <w:spacing w:line="360" w:lineRule="auto"/>
              <w:jc w:val="center"/>
              <w:outlineLvl w:val="0"/>
              <w:rPr>
                <w:rFonts w:ascii="宋体" w:hAnsi="宋体" w:cs="宋体"/>
                <w:color w:val="auto"/>
                <w:sz w:val="21"/>
                <w:szCs w:val="21"/>
                <w:highlight w:val="none"/>
              </w:rPr>
            </w:pPr>
          </w:p>
        </w:tc>
      </w:tr>
    </w:tbl>
    <w:p w14:paraId="5A0779BA">
      <w:pPr>
        <w:snapToGrid w:val="0"/>
        <w:spacing w:line="360" w:lineRule="auto"/>
        <w:ind w:firstLine="465"/>
        <w:rPr>
          <w:rFonts w:ascii="宋体" w:hAnsi="宋体" w:cs="宋体"/>
          <w:color w:val="auto"/>
          <w:sz w:val="24"/>
          <w:szCs w:val="24"/>
          <w:highlight w:val="none"/>
        </w:rPr>
      </w:pPr>
    </w:p>
    <w:p w14:paraId="6BD5ACD5">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 xml:space="preserve">供应商：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法定代表人（或其授权代表）或自然人：</w:t>
      </w:r>
    </w:p>
    <w:p w14:paraId="7F546687">
      <w:pPr>
        <w:spacing w:line="500" w:lineRule="exact"/>
        <w:rPr>
          <w:rFonts w:ascii="宋体" w:hAnsi="宋体" w:cs="宋体"/>
          <w:color w:val="auto"/>
          <w:sz w:val="24"/>
          <w:szCs w:val="24"/>
          <w:highlight w:val="none"/>
        </w:rPr>
      </w:pPr>
    </w:p>
    <w:p w14:paraId="63EE52AF">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（签署或盖章）</w:t>
      </w:r>
    </w:p>
    <w:p w14:paraId="48E6F757">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FAB906E">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53D0C545">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1.本表即为对本项目“第三篇  项目商务需求”中所列条款进行比较和响应；</w:t>
      </w:r>
    </w:p>
    <w:p w14:paraId="0B2CC4D5">
      <w:pPr>
        <w:snapToGrid w:val="0"/>
        <w:spacing w:line="400" w:lineRule="exact"/>
        <w:ind w:firstLine="480" w:firstLineChars="200"/>
        <w:rPr>
          <w:rFonts w:ascii="宋体" w:hAnsi="宋体" w:cs="宋体"/>
          <w:b/>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2.本表可扩展。</w:t>
      </w:r>
    </w:p>
    <w:p w14:paraId="4F87CDE9">
      <w:pPr>
        <w:snapToGrid w:val="0"/>
        <w:spacing w:line="400" w:lineRule="exact"/>
        <w:ind w:firstLine="480" w:firstLineChars="200"/>
        <w:rPr>
          <w:rFonts w:ascii="宋体" w:hAnsi="宋体" w:cs="宋体"/>
          <w:color w:val="auto"/>
          <w:sz w:val="24"/>
          <w:szCs w:val="24"/>
          <w:highlight w:val="none"/>
        </w:rPr>
      </w:pPr>
      <w:bookmarkStart w:id="207" w:name="_Toc283382459"/>
      <w:r>
        <w:rPr>
          <w:rFonts w:hint="eastAsia" w:ascii="宋体" w:hAnsi="宋体" w:cs="宋体"/>
          <w:color w:val="auto"/>
          <w:sz w:val="24"/>
          <w:szCs w:val="24"/>
          <w:highlight w:val="none"/>
        </w:rPr>
        <w:t>（二）其它优惠承诺（格式自定）</w:t>
      </w:r>
    </w:p>
    <w:p w14:paraId="27F335C5">
      <w:pPr>
        <w:snapToGrid w:val="0"/>
        <w:spacing w:line="400" w:lineRule="exact"/>
        <w:ind w:firstLine="560" w:firstLineChars="200"/>
        <w:rPr>
          <w:rFonts w:ascii="宋体" w:hAnsi="宋体" w:cs="宋体"/>
          <w:color w:val="auto"/>
          <w:szCs w:val="28"/>
          <w:highlight w:val="none"/>
        </w:rPr>
        <w:sectPr>
          <w:pgSz w:w="11907" w:h="16840"/>
          <w:pgMar w:top="1134" w:right="1191" w:bottom="1134" w:left="1304" w:header="851" w:footer="992" w:gutter="0"/>
          <w:pgNumType w:fmt="numberInDash"/>
          <w:cols w:space="720" w:num="1"/>
          <w:docGrid w:linePitch="380" w:charSpace="-5735"/>
        </w:sectPr>
      </w:pPr>
    </w:p>
    <w:bookmarkEnd w:id="207"/>
    <w:p w14:paraId="38627D0A">
      <w:pPr>
        <w:pStyle w:val="5"/>
        <w:adjustRightInd w:val="0"/>
        <w:snapToGrid w:val="0"/>
        <w:spacing w:before="0" w:after="0" w:line="400" w:lineRule="exact"/>
        <w:ind w:firstLine="562" w:firstLineChars="200"/>
        <w:rPr>
          <w:rFonts w:ascii="宋体" w:hAnsi="宋体" w:eastAsia="宋体" w:cs="宋体"/>
          <w:color w:val="auto"/>
          <w:sz w:val="28"/>
          <w:szCs w:val="28"/>
          <w:highlight w:val="none"/>
        </w:rPr>
      </w:pPr>
      <w:bookmarkStart w:id="208" w:name="_Toc313008359"/>
      <w:bookmarkStart w:id="209" w:name="_Toc342913422"/>
      <w:bookmarkStart w:id="210" w:name="_Toc19704"/>
      <w:bookmarkStart w:id="211" w:name="_Toc313888363"/>
      <w:bookmarkStart w:id="212" w:name="_Toc76462353"/>
      <w:bookmarkStart w:id="213" w:name="_Toc31024"/>
      <w:bookmarkStart w:id="214" w:name="_Toc106030909"/>
      <w:r>
        <w:rPr>
          <w:rFonts w:hint="eastAsia" w:ascii="宋体" w:hAnsi="宋体" w:eastAsia="宋体" w:cs="宋体"/>
          <w:color w:val="auto"/>
          <w:sz w:val="28"/>
          <w:szCs w:val="28"/>
          <w:highlight w:val="none"/>
        </w:rPr>
        <w:t>四、资格条件</w:t>
      </w:r>
      <w:bookmarkEnd w:id="208"/>
      <w:bookmarkEnd w:id="209"/>
      <w:bookmarkEnd w:id="210"/>
      <w:bookmarkEnd w:id="211"/>
      <w:bookmarkEnd w:id="212"/>
      <w:bookmarkEnd w:id="213"/>
      <w:bookmarkEnd w:id="214"/>
    </w:p>
    <w:p w14:paraId="3563C47F">
      <w:pPr>
        <w:tabs>
          <w:tab w:val="left" w:pos="6300"/>
        </w:tabs>
        <w:snapToGrid w:val="0"/>
        <w:spacing w:line="400" w:lineRule="exact"/>
        <w:ind w:firstLine="570"/>
        <w:rPr>
          <w:rFonts w:ascii="宋体" w:hAnsi="宋体" w:cs="宋体"/>
          <w:color w:val="auto"/>
          <w:szCs w:val="28"/>
          <w:highlight w:val="none"/>
        </w:rPr>
      </w:pPr>
    </w:p>
    <w:p w14:paraId="4F760A2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（一）营业执照（副本）或事业单位法人证书（副本）或个体工商户营业执照或有效的自然人身份证明或社会团体法人登记证书复印件</w:t>
      </w:r>
    </w:p>
    <w:p w14:paraId="7E6FBDEC">
      <w:pPr>
        <w:tabs>
          <w:tab w:val="left" w:pos="6300"/>
        </w:tabs>
        <w:snapToGrid w:val="0"/>
        <w:spacing w:line="500" w:lineRule="exact"/>
        <w:ind w:firstLine="570"/>
        <w:rPr>
          <w:rFonts w:ascii="宋体" w:hAnsi="宋体" w:cs="宋体"/>
          <w:color w:val="auto"/>
          <w:szCs w:val="28"/>
          <w:highlight w:val="none"/>
        </w:rPr>
      </w:pPr>
    </w:p>
    <w:p w14:paraId="1FD60571">
      <w:pPr>
        <w:tabs>
          <w:tab w:val="left" w:pos="6300"/>
        </w:tabs>
        <w:snapToGrid w:val="0"/>
        <w:spacing w:line="500" w:lineRule="exact"/>
        <w:ind w:firstLine="570"/>
        <w:rPr>
          <w:rFonts w:ascii="宋体" w:hAnsi="宋体" w:cs="宋体"/>
          <w:color w:val="auto"/>
          <w:szCs w:val="28"/>
          <w:highlight w:val="none"/>
        </w:rPr>
      </w:pPr>
    </w:p>
    <w:p w14:paraId="709B7985">
      <w:pPr>
        <w:tabs>
          <w:tab w:val="left" w:pos="6300"/>
        </w:tabs>
        <w:snapToGrid w:val="0"/>
        <w:spacing w:line="500" w:lineRule="exact"/>
        <w:ind w:firstLine="570"/>
        <w:rPr>
          <w:rFonts w:ascii="宋体" w:hAnsi="宋体" w:cs="宋体"/>
          <w:color w:val="auto"/>
          <w:szCs w:val="28"/>
          <w:highlight w:val="none"/>
        </w:rPr>
        <w:sectPr>
          <w:pgSz w:w="11907" w:h="16840"/>
          <w:pgMar w:top="1134" w:right="1191" w:bottom="1134" w:left="1304" w:header="851" w:footer="992" w:gutter="0"/>
          <w:pgNumType w:fmt="numberInDash"/>
          <w:cols w:space="720" w:num="1"/>
          <w:docGrid w:linePitch="380" w:charSpace="-5735"/>
        </w:sectPr>
      </w:pPr>
    </w:p>
    <w:p w14:paraId="1791C95F">
      <w:pPr>
        <w:widowControl/>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4EE70446">
      <w:pPr>
        <w:tabs>
          <w:tab w:val="left" w:pos="6300"/>
        </w:tabs>
        <w:snapToGrid w:val="0"/>
        <w:spacing w:line="500" w:lineRule="exact"/>
        <w:ind w:firstLine="570"/>
        <w:rPr>
          <w:rFonts w:ascii="宋体" w:hAnsi="宋体" w:cs="宋体"/>
          <w:color w:val="auto"/>
          <w:sz w:val="24"/>
          <w:szCs w:val="24"/>
          <w:highlight w:val="none"/>
        </w:rPr>
      </w:pPr>
    </w:p>
    <w:p w14:paraId="0F9BC534">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65E91236">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（采购代理机构名称）</w:t>
      </w:r>
    </w:p>
    <w:p w14:paraId="396C95E8">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5BFBB87">
      <w:pPr>
        <w:tabs>
          <w:tab w:val="left" w:pos="6300"/>
        </w:tabs>
        <w:snapToGrid w:val="0"/>
        <w:spacing w:line="500" w:lineRule="exact"/>
        <w:ind w:firstLine="570"/>
        <w:rPr>
          <w:rFonts w:ascii="宋体" w:hAnsi="宋体" w:cs="宋体"/>
          <w:color w:val="auto"/>
          <w:sz w:val="24"/>
          <w:szCs w:val="24"/>
          <w:highlight w:val="none"/>
        </w:rPr>
      </w:pPr>
    </w:p>
    <w:p w14:paraId="7789E023">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7F68A475">
      <w:pPr>
        <w:tabs>
          <w:tab w:val="left" w:pos="6300"/>
        </w:tabs>
        <w:snapToGrid w:val="0"/>
        <w:spacing w:line="500" w:lineRule="exact"/>
        <w:ind w:firstLine="570"/>
        <w:rPr>
          <w:rFonts w:ascii="宋体" w:hAnsi="宋体" w:cs="宋体"/>
          <w:color w:val="auto"/>
          <w:sz w:val="24"/>
          <w:szCs w:val="24"/>
          <w:highlight w:val="none"/>
        </w:rPr>
      </w:pPr>
    </w:p>
    <w:p w14:paraId="6C7A258C">
      <w:pPr>
        <w:tabs>
          <w:tab w:val="left" w:pos="6300"/>
        </w:tabs>
        <w:snapToGrid w:val="0"/>
        <w:spacing w:line="500" w:lineRule="exact"/>
        <w:ind w:firstLine="570"/>
        <w:rPr>
          <w:rFonts w:ascii="宋体" w:hAnsi="宋体" w:cs="宋体"/>
          <w:color w:val="auto"/>
          <w:sz w:val="24"/>
          <w:szCs w:val="24"/>
          <w:highlight w:val="none"/>
        </w:rPr>
      </w:pPr>
    </w:p>
    <w:p w14:paraId="24FF4E3E">
      <w:pPr>
        <w:tabs>
          <w:tab w:val="left" w:pos="6300"/>
        </w:tabs>
        <w:snapToGrid w:val="0"/>
        <w:spacing w:line="500" w:lineRule="exact"/>
        <w:ind w:firstLine="570"/>
        <w:rPr>
          <w:rFonts w:ascii="宋体" w:hAnsi="宋体" w:cs="宋体"/>
          <w:color w:val="auto"/>
          <w:sz w:val="24"/>
          <w:szCs w:val="24"/>
          <w:highlight w:val="none"/>
        </w:rPr>
      </w:pPr>
    </w:p>
    <w:p w14:paraId="71696707">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14:paraId="73A274D2">
      <w:pPr>
        <w:tabs>
          <w:tab w:val="left" w:pos="6300"/>
        </w:tabs>
        <w:snapToGrid w:val="0"/>
        <w:spacing w:line="500" w:lineRule="exact"/>
        <w:ind w:firstLine="570"/>
        <w:rPr>
          <w:rFonts w:ascii="宋体" w:hAnsi="宋体" w:cs="宋体"/>
          <w:color w:val="auto"/>
          <w:sz w:val="24"/>
          <w:szCs w:val="24"/>
          <w:highlight w:val="none"/>
        </w:rPr>
      </w:pPr>
    </w:p>
    <w:p w14:paraId="3A68911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5893732D">
      <w:pPr>
        <w:tabs>
          <w:tab w:val="left" w:pos="6300"/>
        </w:tabs>
        <w:snapToGrid w:val="0"/>
        <w:spacing w:line="500" w:lineRule="exact"/>
        <w:ind w:firstLine="570"/>
        <w:rPr>
          <w:rFonts w:ascii="宋体" w:hAnsi="宋体" w:cs="宋体"/>
          <w:color w:val="auto"/>
          <w:sz w:val="24"/>
          <w:szCs w:val="24"/>
          <w:highlight w:val="none"/>
        </w:rPr>
      </w:pPr>
    </w:p>
    <w:p w14:paraId="2BB6724C">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（附：法定代表人身份证正反面复印件）</w:t>
      </w:r>
    </w:p>
    <w:p w14:paraId="114B8522">
      <w:pPr>
        <w:tabs>
          <w:tab w:val="left" w:pos="6300"/>
        </w:tabs>
        <w:snapToGrid w:val="0"/>
        <w:spacing w:line="500" w:lineRule="exact"/>
        <w:ind w:firstLine="570"/>
        <w:rPr>
          <w:rFonts w:ascii="宋体" w:hAnsi="宋体" w:cs="宋体"/>
          <w:color w:val="auto"/>
          <w:sz w:val="24"/>
          <w:szCs w:val="24"/>
          <w:highlight w:val="none"/>
        </w:rPr>
      </w:pPr>
    </w:p>
    <w:p w14:paraId="193F33AF">
      <w:pPr>
        <w:tabs>
          <w:tab w:val="left" w:pos="6300"/>
        </w:tabs>
        <w:snapToGrid w:val="0"/>
        <w:spacing w:line="500" w:lineRule="exact"/>
        <w:ind w:firstLine="570"/>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28AE7B3F">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48BADBFB">
      <w:pPr>
        <w:tabs>
          <w:tab w:val="left" w:pos="6300"/>
        </w:tabs>
        <w:snapToGrid w:val="0"/>
        <w:spacing w:line="500" w:lineRule="exact"/>
        <w:ind w:firstLine="570"/>
        <w:rPr>
          <w:rFonts w:ascii="宋体" w:hAnsi="宋体" w:cs="宋体"/>
          <w:color w:val="auto"/>
          <w:szCs w:val="28"/>
          <w:highlight w:val="none"/>
        </w:rPr>
      </w:pPr>
    </w:p>
    <w:p w14:paraId="4395F99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B94BB51">
      <w:pPr>
        <w:tabs>
          <w:tab w:val="left" w:pos="6300"/>
        </w:tabs>
        <w:snapToGrid w:val="0"/>
        <w:spacing w:line="500" w:lineRule="exact"/>
        <w:ind w:firstLine="570"/>
        <w:rPr>
          <w:rFonts w:ascii="宋体" w:hAnsi="宋体" w:cs="宋体"/>
          <w:color w:val="auto"/>
          <w:sz w:val="24"/>
          <w:highlight w:val="none"/>
        </w:rPr>
      </w:pPr>
    </w:p>
    <w:p w14:paraId="43E30BB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p>
    <w:p w14:paraId="7846082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（被授权人姓名及身份证代码）</w:t>
      </w:r>
      <w:r>
        <w:rPr>
          <w:rFonts w:hint="eastAsia" w:ascii="宋体" w:hAnsi="宋体" w:cs="宋体"/>
          <w:color w:val="auto"/>
          <w:sz w:val="24"/>
          <w:highlight w:val="none"/>
        </w:rPr>
        <w:t>代表我单位全权办理上述项目的磋商、签约等具体工作，并签署全部有关文件、协议及合同。</w:t>
      </w:r>
    </w:p>
    <w:p w14:paraId="31B2DC3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35B6F82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4759F523">
      <w:pPr>
        <w:tabs>
          <w:tab w:val="left" w:pos="6300"/>
        </w:tabs>
        <w:snapToGrid w:val="0"/>
        <w:spacing w:line="500" w:lineRule="exact"/>
        <w:ind w:firstLine="570"/>
        <w:rPr>
          <w:rFonts w:ascii="宋体" w:hAnsi="宋体" w:cs="宋体"/>
          <w:color w:val="auto"/>
          <w:sz w:val="24"/>
          <w:highlight w:val="none"/>
        </w:rPr>
      </w:pPr>
    </w:p>
    <w:p w14:paraId="611E0FD0">
      <w:pPr>
        <w:tabs>
          <w:tab w:val="left" w:pos="6300"/>
        </w:tabs>
        <w:snapToGrid w:val="0"/>
        <w:spacing w:line="500" w:lineRule="exact"/>
        <w:ind w:firstLine="570"/>
        <w:rPr>
          <w:rFonts w:ascii="宋体" w:hAnsi="宋体" w:cs="宋体"/>
          <w:color w:val="auto"/>
          <w:sz w:val="24"/>
          <w:highlight w:val="none"/>
        </w:rPr>
      </w:pPr>
    </w:p>
    <w:p w14:paraId="59517F1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2684AD95">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4B03F103">
      <w:pPr>
        <w:tabs>
          <w:tab w:val="left" w:pos="6300"/>
        </w:tabs>
        <w:snapToGrid w:val="0"/>
        <w:spacing w:line="500" w:lineRule="exact"/>
        <w:ind w:firstLine="570"/>
        <w:rPr>
          <w:rFonts w:ascii="宋体" w:hAnsi="宋体" w:cs="宋体"/>
          <w:color w:val="auto"/>
          <w:sz w:val="24"/>
          <w:szCs w:val="28"/>
          <w:highlight w:val="none"/>
        </w:rPr>
      </w:pPr>
    </w:p>
    <w:p w14:paraId="7141EFA8">
      <w:pPr>
        <w:tabs>
          <w:tab w:val="left" w:pos="6300"/>
        </w:tabs>
        <w:snapToGrid w:val="0"/>
        <w:spacing w:line="500" w:lineRule="exact"/>
        <w:ind w:firstLine="570"/>
        <w:rPr>
          <w:rFonts w:ascii="宋体" w:hAnsi="宋体" w:cs="宋体"/>
          <w:color w:val="auto"/>
          <w:sz w:val="24"/>
          <w:highlight w:val="none"/>
        </w:rPr>
      </w:pPr>
    </w:p>
    <w:p w14:paraId="0993EBA2">
      <w:pPr>
        <w:pStyle w:val="3"/>
        <w:rPr>
          <w:rFonts w:ascii="宋体" w:hAnsi="宋体" w:eastAsia="宋体" w:cs="宋体"/>
          <w:color w:val="auto"/>
          <w:highlight w:val="none"/>
        </w:rPr>
      </w:pPr>
    </w:p>
    <w:p w14:paraId="0AC3530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0255480E">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1CB9F504">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24F94936">
      <w:pPr>
        <w:tabs>
          <w:tab w:val="left" w:pos="6300"/>
        </w:tabs>
        <w:snapToGrid w:val="0"/>
        <w:spacing w:line="500" w:lineRule="exact"/>
        <w:ind w:firstLine="570"/>
        <w:rPr>
          <w:rFonts w:ascii="宋体" w:hAnsi="宋体" w:cs="宋体"/>
          <w:color w:val="auto"/>
          <w:sz w:val="24"/>
          <w:highlight w:val="none"/>
        </w:rPr>
      </w:pPr>
    </w:p>
    <w:p w14:paraId="0A7A7449">
      <w:pPr>
        <w:tabs>
          <w:tab w:val="left" w:pos="6300"/>
        </w:tabs>
        <w:snapToGrid w:val="0"/>
        <w:spacing w:line="500" w:lineRule="exact"/>
        <w:ind w:firstLine="570"/>
        <w:rPr>
          <w:rFonts w:ascii="宋体" w:hAnsi="宋体" w:cs="宋体"/>
          <w:color w:val="auto"/>
          <w:sz w:val="24"/>
          <w:highlight w:val="none"/>
        </w:rPr>
      </w:pPr>
    </w:p>
    <w:p w14:paraId="16CBDBEE">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5C0F0E9">
      <w:pPr>
        <w:tabs>
          <w:tab w:val="left" w:pos="6300"/>
        </w:tabs>
        <w:snapToGrid w:val="0"/>
        <w:spacing w:line="500" w:lineRule="exact"/>
        <w:ind w:right="480" w:firstLine="570"/>
        <w:jc w:val="right"/>
        <w:rPr>
          <w:rFonts w:ascii="宋体" w:hAnsi="宋体" w:cs="宋体"/>
          <w:color w:val="auto"/>
          <w:szCs w:val="28"/>
          <w:highlight w:val="none"/>
        </w:rPr>
      </w:pPr>
      <w:r>
        <w:rPr>
          <w:rFonts w:hint="eastAsia" w:ascii="宋体" w:hAnsi="宋体" w:cs="宋体"/>
          <w:color w:val="auto"/>
          <w:sz w:val="24"/>
          <w:highlight w:val="none"/>
        </w:rPr>
        <w:t>年   月   日</w:t>
      </w:r>
    </w:p>
    <w:p w14:paraId="75E6DE01">
      <w:pPr>
        <w:snapToGrid w:val="0"/>
        <w:spacing w:line="400" w:lineRule="exact"/>
        <w:ind w:firstLine="560" w:firstLineChars="200"/>
        <w:rPr>
          <w:rFonts w:ascii="宋体" w:hAnsi="宋体" w:cs="宋体"/>
          <w:color w:val="auto"/>
          <w:szCs w:val="28"/>
          <w:highlight w:val="none"/>
        </w:rPr>
      </w:pPr>
    </w:p>
    <w:p w14:paraId="34DFB184">
      <w:pPr>
        <w:tabs>
          <w:tab w:val="left" w:pos="6300"/>
        </w:tabs>
        <w:snapToGrid w:val="0"/>
        <w:spacing w:line="500" w:lineRule="exact"/>
        <w:ind w:firstLine="570"/>
        <w:rPr>
          <w:rFonts w:ascii="宋体" w:hAnsi="宋体" w:cs="宋体"/>
          <w:color w:val="auto"/>
          <w:szCs w:val="28"/>
          <w:highlight w:val="none"/>
        </w:rPr>
        <w:sectPr>
          <w:pgSz w:w="11907" w:h="16840"/>
          <w:pgMar w:top="1134" w:right="1191" w:bottom="1134" w:left="1304" w:header="851" w:footer="992" w:gutter="0"/>
          <w:pgNumType w:fmt="numberInDash"/>
          <w:cols w:space="720" w:num="1"/>
          <w:docGrid w:linePitch="380" w:charSpace="-5735"/>
        </w:sectPr>
      </w:pPr>
    </w:p>
    <w:p w14:paraId="04A9F73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w:t>
      </w:r>
    </w:p>
    <w:p w14:paraId="077CA4F0">
      <w:pPr>
        <w:tabs>
          <w:tab w:val="left" w:pos="6300"/>
        </w:tabs>
        <w:snapToGrid w:val="0"/>
        <w:spacing w:line="500" w:lineRule="exact"/>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基本资格条件承诺函</w:t>
      </w:r>
    </w:p>
    <w:p w14:paraId="53D03D04">
      <w:pPr>
        <w:tabs>
          <w:tab w:val="left" w:pos="6300"/>
        </w:tabs>
        <w:snapToGrid w:val="0"/>
        <w:spacing w:line="530" w:lineRule="exact"/>
        <w:rPr>
          <w:rFonts w:ascii="宋体" w:hAnsi="宋体" w:cs="宋体"/>
          <w:color w:val="auto"/>
          <w:szCs w:val="28"/>
          <w:highlight w:val="none"/>
        </w:rPr>
      </w:pPr>
    </w:p>
    <w:p w14:paraId="76C19446">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rPr>
        <w:t>（采购代理机构名称）：</w:t>
      </w:r>
    </w:p>
    <w:p w14:paraId="7B6228C1">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rPr>
        <w:t>（供应商名称）郑重承诺：</w:t>
      </w:r>
    </w:p>
    <w:p w14:paraId="7FC26088">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5EFE3B50">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A365A48">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2325D69">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11367C82">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72534856">
      <w:pPr>
        <w:tabs>
          <w:tab w:val="left" w:pos="6300"/>
        </w:tabs>
        <w:snapToGrid w:val="0"/>
        <w:spacing w:line="500" w:lineRule="exact"/>
        <w:ind w:firstLine="480" w:firstLineChars="200"/>
        <w:rPr>
          <w:rFonts w:ascii="宋体" w:hAnsi="宋体" w:cs="宋体"/>
          <w:color w:val="auto"/>
          <w:sz w:val="24"/>
          <w:szCs w:val="24"/>
          <w:highlight w:val="none"/>
        </w:rPr>
      </w:pPr>
    </w:p>
    <w:p w14:paraId="000B0588">
      <w:pPr>
        <w:tabs>
          <w:tab w:val="left" w:pos="6300"/>
        </w:tabs>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41DFD04E">
      <w:pPr>
        <w:tabs>
          <w:tab w:val="left" w:pos="6300"/>
        </w:tabs>
        <w:snapToGrid w:val="0"/>
        <w:spacing w:line="50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42470605">
      <w:pPr>
        <w:snapToGrid w:val="0"/>
        <w:spacing w:line="400" w:lineRule="exact"/>
        <w:rPr>
          <w:rFonts w:ascii="宋体" w:hAnsi="宋体" w:cs="宋体"/>
          <w:color w:val="auto"/>
          <w:szCs w:val="28"/>
          <w:highlight w:val="none"/>
        </w:rPr>
      </w:pPr>
    </w:p>
    <w:p w14:paraId="39BED272">
      <w:pPr>
        <w:adjustRightInd w:val="0"/>
        <w:snapToGrid w:val="0"/>
        <w:spacing w:line="400" w:lineRule="exact"/>
        <w:rPr>
          <w:rFonts w:ascii="宋体" w:hAnsi="宋体" w:cs="宋体"/>
          <w:color w:val="auto"/>
          <w:szCs w:val="28"/>
          <w:highlight w:val="none"/>
        </w:rPr>
      </w:pPr>
      <w:bookmarkStart w:id="215" w:name="_Toc14422"/>
    </w:p>
    <w:p w14:paraId="689C3714">
      <w:pPr>
        <w:rPr>
          <w:rFonts w:ascii="宋体" w:hAnsi="宋体" w:cs="宋体"/>
          <w:color w:val="auto"/>
          <w:szCs w:val="28"/>
          <w:highlight w:val="none"/>
        </w:rPr>
      </w:pPr>
    </w:p>
    <w:p w14:paraId="4BF9E809">
      <w:pPr>
        <w:pStyle w:val="48"/>
        <w:rPr>
          <w:rFonts w:ascii="宋体" w:hAnsi="宋体" w:cs="宋体"/>
          <w:color w:val="auto"/>
          <w:sz w:val="28"/>
          <w:szCs w:val="28"/>
          <w:highlight w:val="none"/>
        </w:rPr>
      </w:pPr>
    </w:p>
    <w:p w14:paraId="4D477F14">
      <w:pPr>
        <w:rPr>
          <w:rFonts w:ascii="宋体" w:hAnsi="宋体" w:cs="宋体"/>
          <w:color w:val="auto"/>
          <w:szCs w:val="28"/>
          <w:highlight w:val="none"/>
        </w:rPr>
      </w:pPr>
    </w:p>
    <w:p w14:paraId="4AE30BFD">
      <w:pPr>
        <w:pStyle w:val="48"/>
        <w:rPr>
          <w:rFonts w:ascii="宋体" w:hAnsi="宋体" w:cs="宋体"/>
          <w:color w:val="auto"/>
          <w:sz w:val="28"/>
          <w:szCs w:val="28"/>
          <w:highlight w:val="none"/>
        </w:rPr>
        <w:sectPr>
          <w:pgSz w:w="11907" w:h="16840"/>
          <w:pgMar w:top="1134" w:right="1191" w:bottom="1134" w:left="1304" w:header="851" w:footer="992" w:gutter="0"/>
          <w:pgNumType w:fmt="numberInDash"/>
          <w:cols w:space="720" w:num="1"/>
          <w:docGrid w:linePitch="380" w:charSpace="-5735"/>
        </w:sectPr>
      </w:pPr>
    </w:p>
    <w:p w14:paraId="034FCE11">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27A11DE5">
      <w:pPr>
        <w:numPr>
          <w:ilvl w:val="0"/>
          <w:numId w:val="13"/>
        </w:numPr>
        <w:tabs>
          <w:tab w:val="left" w:pos="6300"/>
        </w:tabs>
        <w:snapToGrid w:val="0"/>
        <w:spacing w:line="500" w:lineRule="exact"/>
        <w:ind w:firstLine="573"/>
        <w:outlineLvl w:val="0"/>
        <w:rPr>
          <w:rFonts w:ascii="宋体" w:hAnsi="宋体" w:cs="宋体"/>
          <w:color w:val="auto"/>
          <w:szCs w:val="28"/>
          <w:highlight w:val="none"/>
        </w:rPr>
        <w:sectPr>
          <w:pgSz w:w="11907" w:h="16840"/>
          <w:pgMar w:top="1134" w:right="1191" w:bottom="1134" w:left="1304" w:header="851" w:footer="992" w:gutter="0"/>
          <w:pgNumType w:fmt="numberInDash"/>
          <w:cols w:space="720" w:num="1"/>
          <w:docGrid w:linePitch="380" w:charSpace="-5735"/>
        </w:sectPr>
      </w:pPr>
    </w:p>
    <w:p w14:paraId="6B04AB1D">
      <w:pPr>
        <w:pStyle w:val="5"/>
        <w:adjustRightInd w:val="0"/>
        <w:snapToGrid w:val="0"/>
        <w:spacing w:before="0" w:after="0" w:line="400" w:lineRule="exact"/>
        <w:ind w:firstLine="562" w:firstLineChars="200"/>
        <w:rPr>
          <w:rFonts w:ascii="宋体" w:hAnsi="宋体" w:eastAsia="宋体" w:cs="宋体"/>
          <w:color w:val="auto"/>
          <w:sz w:val="28"/>
          <w:szCs w:val="28"/>
          <w:highlight w:val="none"/>
        </w:rPr>
      </w:pPr>
      <w:bookmarkStart w:id="216" w:name="_Toc27266"/>
      <w:bookmarkStart w:id="217" w:name="_Toc12196"/>
      <w:bookmarkStart w:id="218" w:name="_Toc106030910"/>
      <w:bookmarkStart w:id="219" w:name="_Toc76462354"/>
      <w:r>
        <w:rPr>
          <w:rFonts w:hint="eastAsia" w:ascii="宋体" w:hAnsi="宋体" w:eastAsia="宋体" w:cs="宋体"/>
          <w:color w:val="auto"/>
          <w:sz w:val="28"/>
          <w:szCs w:val="28"/>
          <w:highlight w:val="none"/>
        </w:rPr>
        <w:t>五、其他资料</w:t>
      </w:r>
      <w:bookmarkEnd w:id="215"/>
      <w:bookmarkEnd w:id="216"/>
      <w:bookmarkEnd w:id="217"/>
      <w:bookmarkEnd w:id="218"/>
      <w:bookmarkEnd w:id="219"/>
    </w:p>
    <w:p w14:paraId="2D256EF9">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101F0E9E">
      <w:pPr>
        <w:pStyle w:val="38"/>
        <w:rPr>
          <w:rFonts w:ascii="宋体" w:hAnsi="宋体" w:cs="宋体"/>
          <w:color w:val="auto"/>
          <w:sz w:val="24"/>
          <w:szCs w:val="24"/>
          <w:highlight w:val="none"/>
        </w:rPr>
      </w:pPr>
    </w:p>
    <w:p w14:paraId="128073CE">
      <w:pPr>
        <w:tabs>
          <w:tab w:val="left" w:pos="6300"/>
        </w:tabs>
        <w:snapToGrid w:val="0"/>
        <w:spacing w:line="500" w:lineRule="exact"/>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中小企业声明函</w:t>
      </w:r>
    </w:p>
    <w:p w14:paraId="64E76659">
      <w:pPr>
        <w:pStyle w:val="38"/>
        <w:rPr>
          <w:rFonts w:ascii="宋体" w:hAnsi="宋体" w:cs="宋体"/>
          <w:color w:val="auto"/>
          <w:sz w:val="24"/>
          <w:szCs w:val="24"/>
          <w:highlight w:val="none"/>
        </w:rPr>
      </w:pPr>
    </w:p>
    <w:p w14:paraId="1C4E4D3C">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本公司郑重声明，根据《政府采购促进中小企业发展管理办法》（财库〔2020〕46号）的规定，本公司参加</w:t>
      </w:r>
      <w:r>
        <w:rPr>
          <w:rFonts w:hint="eastAsia" w:ascii="宋体" w:hAnsi="宋体" w:cs="宋体"/>
          <w:i/>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i/>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采购活动，服务全部由符合政策要求的中小企业承接。相关企业的具体情况如下：</w:t>
      </w:r>
    </w:p>
    <w:p w14:paraId="02F5B5AA">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i/>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i/>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i/>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i/>
          <w:color w:val="auto"/>
          <w:sz w:val="24"/>
          <w:szCs w:val="24"/>
          <w:highlight w:val="none"/>
          <w:u w:val="single"/>
        </w:rPr>
        <w:t>（中型企业、小型企业、微型企业）</w:t>
      </w:r>
      <w:r>
        <w:rPr>
          <w:rFonts w:hint="eastAsia" w:ascii="宋体" w:hAnsi="宋体" w:cs="宋体"/>
          <w:color w:val="auto"/>
          <w:sz w:val="24"/>
          <w:szCs w:val="24"/>
          <w:highlight w:val="none"/>
        </w:rPr>
        <w:t>；</w:t>
      </w:r>
    </w:p>
    <w:p w14:paraId="2746FD72">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i/>
          <w:color w:val="auto"/>
          <w:sz w:val="24"/>
          <w:szCs w:val="24"/>
          <w:highlight w:val="none"/>
          <w:u w:val="single"/>
        </w:rPr>
        <w:t xml:space="preserve"> （标的名称）</w:t>
      </w:r>
      <w:r>
        <w:rPr>
          <w:rFonts w:hint="eastAsia" w:ascii="宋体" w:hAnsi="宋体" w:cs="宋体"/>
          <w:color w:val="auto"/>
          <w:sz w:val="24"/>
          <w:szCs w:val="24"/>
          <w:highlight w:val="none"/>
        </w:rPr>
        <w:t>，属于</w:t>
      </w:r>
      <w:r>
        <w:rPr>
          <w:rFonts w:hint="eastAsia" w:ascii="宋体" w:hAnsi="宋体" w:cs="宋体"/>
          <w:i/>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i/>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i/>
          <w:color w:val="auto"/>
          <w:sz w:val="24"/>
          <w:szCs w:val="24"/>
          <w:highlight w:val="none"/>
          <w:u w:val="single"/>
        </w:rPr>
        <w:t>（中型企业、小型企业、微型企业）</w:t>
      </w:r>
      <w:r>
        <w:rPr>
          <w:rFonts w:hint="eastAsia" w:ascii="宋体" w:hAnsi="宋体" w:cs="宋体"/>
          <w:color w:val="auto"/>
          <w:sz w:val="24"/>
          <w:szCs w:val="24"/>
          <w:highlight w:val="none"/>
        </w:rPr>
        <w:t>；</w:t>
      </w:r>
    </w:p>
    <w:p w14:paraId="6975CB37">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6701F4CA">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5118D43B">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4092B606">
      <w:pPr>
        <w:tabs>
          <w:tab w:val="left" w:pos="6300"/>
        </w:tabs>
        <w:snapToGrid w:val="0"/>
        <w:spacing w:line="500" w:lineRule="exact"/>
        <w:ind w:firstLine="480" w:firstLineChars="200"/>
        <w:rPr>
          <w:rFonts w:ascii="宋体" w:hAnsi="宋体" w:cs="宋体"/>
          <w:color w:val="auto"/>
          <w:sz w:val="24"/>
          <w:szCs w:val="24"/>
          <w:highlight w:val="none"/>
        </w:rPr>
      </w:pPr>
    </w:p>
    <w:p w14:paraId="575DCECF">
      <w:pPr>
        <w:tabs>
          <w:tab w:val="left" w:pos="6300"/>
        </w:tabs>
        <w:snapToGrid w:val="0"/>
        <w:spacing w:line="500" w:lineRule="exact"/>
        <w:ind w:firstLine="6120" w:firstLineChars="2550"/>
        <w:rPr>
          <w:rFonts w:ascii="宋体" w:hAnsi="宋体" w:cs="宋体"/>
          <w:color w:val="auto"/>
          <w:sz w:val="24"/>
          <w:szCs w:val="24"/>
          <w:highlight w:val="none"/>
        </w:rPr>
      </w:pPr>
    </w:p>
    <w:p w14:paraId="44D3B1BE">
      <w:pPr>
        <w:tabs>
          <w:tab w:val="left" w:pos="6300"/>
        </w:tabs>
        <w:snapToGrid w:val="0"/>
        <w:spacing w:line="500" w:lineRule="exact"/>
        <w:ind w:firstLine="6120" w:firstLineChars="2550"/>
        <w:rPr>
          <w:rFonts w:ascii="宋体" w:hAnsi="宋体" w:cs="宋体"/>
          <w:color w:val="auto"/>
          <w:sz w:val="24"/>
          <w:szCs w:val="24"/>
          <w:highlight w:val="none"/>
        </w:rPr>
      </w:pPr>
    </w:p>
    <w:p w14:paraId="08569800">
      <w:pPr>
        <w:tabs>
          <w:tab w:val="left" w:pos="6300"/>
        </w:tabs>
        <w:snapToGrid w:val="0"/>
        <w:spacing w:line="500" w:lineRule="exact"/>
        <w:ind w:firstLine="6120" w:firstLineChars="2550"/>
        <w:rPr>
          <w:rFonts w:ascii="宋体" w:hAnsi="宋体" w:cs="宋体"/>
          <w:color w:val="auto"/>
          <w:sz w:val="24"/>
          <w:szCs w:val="24"/>
          <w:highlight w:val="none"/>
        </w:rPr>
      </w:pPr>
    </w:p>
    <w:p w14:paraId="7D11E088">
      <w:pPr>
        <w:tabs>
          <w:tab w:val="left" w:pos="6300"/>
        </w:tabs>
        <w:snapToGrid w:val="0"/>
        <w:spacing w:line="500" w:lineRule="exact"/>
        <w:ind w:firstLine="6120" w:firstLineChars="2550"/>
        <w:rPr>
          <w:rFonts w:ascii="宋体" w:hAnsi="宋体" w:cs="宋体"/>
          <w:color w:val="auto"/>
          <w:sz w:val="24"/>
          <w:szCs w:val="24"/>
          <w:highlight w:val="none"/>
        </w:rPr>
      </w:pPr>
    </w:p>
    <w:p w14:paraId="31DFCBE0">
      <w:pPr>
        <w:tabs>
          <w:tab w:val="left" w:pos="6300"/>
        </w:tabs>
        <w:snapToGrid w:val="0"/>
        <w:spacing w:line="500" w:lineRule="exact"/>
        <w:ind w:firstLine="6120" w:firstLineChars="2550"/>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企业名称（盖章）： </w:t>
      </w:r>
    </w:p>
    <w:p w14:paraId="719D1DA0">
      <w:pPr>
        <w:tabs>
          <w:tab w:val="left" w:pos="6300"/>
        </w:tabs>
        <w:snapToGrid w:val="0"/>
        <w:spacing w:line="500" w:lineRule="exact"/>
        <w:ind w:right="784" w:firstLine="6120" w:firstLineChars="2550"/>
        <w:rPr>
          <w:rFonts w:ascii="宋体" w:hAnsi="宋体" w:cs="宋体"/>
          <w:color w:val="auto"/>
          <w:sz w:val="24"/>
          <w:szCs w:val="24"/>
          <w:highlight w:val="none"/>
        </w:rPr>
      </w:pPr>
      <w:r>
        <w:rPr>
          <w:rFonts w:hint="eastAsia" w:ascii="宋体" w:hAnsi="宋体" w:cs="宋体"/>
          <w:color w:val="auto"/>
          <w:sz w:val="24"/>
          <w:szCs w:val="24"/>
          <w:highlight w:val="none"/>
        </w:rPr>
        <w:t>日期：</w:t>
      </w:r>
    </w:p>
    <w:p w14:paraId="33866761">
      <w:pPr>
        <w:rPr>
          <w:rFonts w:ascii="宋体" w:hAnsi="宋体" w:cs="宋体"/>
          <w:color w:val="auto"/>
          <w:highlight w:val="none"/>
        </w:rPr>
      </w:pPr>
    </w:p>
    <w:p w14:paraId="4638CF93">
      <w:pPr>
        <w:rPr>
          <w:rFonts w:ascii="宋体" w:hAnsi="宋体" w:cs="宋体"/>
          <w:color w:val="auto"/>
          <w:highlight w:val="none"/>
        </w:rPr>
      </w:pPr>
    </w:p>
    <w:p w14:paraId="0C80245B">
      <w:pPr>
        <w:tabs>
          <w:tab w:val="left" w:pos="6300"/>
        </w:tabs>
        <w:snapToGrid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填写时应注意以下事项：</w:t>
      </w:r>
    </w:p>
    <w:p w14:paraId="2AFF6464">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1.从业人员、营业收入、资产总额填报上一年度数据，无上一年度数据的新成立企业可不填报。</w:t>
      </w:r>
    </w:p>
    <w:p w14:paraId="22BB260C">
      <w:pPr>
        <w:tabs>
          <w:tab w:val="left" w:pos="6300"/>
        </w:tabs>
        <w:snapToGrid w:val="0"/>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2.中小企业应当按照《中小企业划型标准规定》（工信部联企业〔2011〕300号），如实填写并提交《中小企业声明函》。</w:t>
      </w:r>
    </w:p>
    <w:p w14:paraId="00AF6C69">
      <w:pPr>
        <w:tabs>
          <w:tab w:val="left" w:pos="6300"/>
        </w:tabs>
        <w:snapToGrid w:val="0"/>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3.供应商填写《中小企业声明函》中所属行业时，应与采购文件第一篇“采购标的对应的中小企业划分标准所属行业”中填写的所属行业一致。</w:t>
      </w:r>
    </w:p>
    <w:p w14:paraId="64DEA7A6">
      <w:pPr>
        <w:tabs>
          <w:tab w:val="left" w:pos="6300"/>
        </w:tabs>
        <w:snapToGrid w:val="0"/>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4.本声明函“企业名称（盖章）”处为供应商盖章。</w:t>
      </w:r>
    </w:p>
    <w:p w14:paraId="4CD26B4A">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注：各行业划型标准：</w:t>
      </w:r>
    </w:p>
    <w:p w14:paraId="3F6ACEF9">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7F92FF2B">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541739">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0BB043">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75C9EA">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CFEC1A">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A16FF9">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5164B9">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91C8B3">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CD5D69">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854B94">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B13CB8">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730B0D">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7BD201">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3459DD">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684389">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42F3A6DA">
      <w:pPr>
        <w:tabs>
          <w:tab w:val="left" w:pos="6300"/>
        </w:tabs>
        <w:snapToGrid w:val="0"/>
        <w:spacing w:line="500" w:lineRule="exact"/>
        <w:ind w:firstLine="480" w:firstLineChars="200"/>
        <w:jc w:val="center"/>
        <w:rPr>
          <w:rFonts w:ascii="宋体" w:hAnsi="宋体" w:cs="宋体"/>
          <w:b/>
          <w:color w:val="auto"/>
          <w:sz w:val="24"/>
          <w:szCs w:val="24"/>
          <w:highlight w:val="none"/>
        </w:rPr>
      </w:pPr>
      <w:r>
        <w:rPr>
          <w:rFonts w:ascii="方正仿宋_GBK" w:hAnsi="宋体" w:eastAsia="方正仿宋_GBK"/>
          <w:color w:val="auto"/>
          <w:sz w:val="24"/>
          <w:szCs w:val="24"/>
          <w:highlight w:val="none"/>
        </w:rPr>
        <w:br w:type="page"/>
      </w:r>
      <w:r>
        <w:rPr>
          <w:rFonts w:hint="eastAsia" w:ascii="宋体" w:hAnsi="宋体" w:cs="宋体"/>
          <w:b/>
          <w:color w:val="auto"/>
          <w:sz w:val="24"/>
          <w:szCs w:val="24"/>
          <w:highlight w:val="none"/>
        </w:rPr>
        <w:t>监狱企业证明文件</w:t>
      </w:r>
    </w:p>
    <w:p w14:paraId="1854C8FF">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以省级以上监狱管理局、戒毒管理局（含新疆生产建设兵团）出具的属于监狱企业的证明文件为准。</w:t>
      </w:r>
    </w:p>
    <w:p w14:paraId="07AFA346">
      <w:pPr>
        <w:tabs>
          <w:tab w:val="left" w:pos="6300"/>
        </w:tabs>
        <w:snapToGrid w:val="0"/>
        <w:spacing w:line="500" w:lineRule="exact"/>
        <w:ind w:firstLine="480" w:firstLineChars="200"/>
        <w:jc w:val="center"/>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78177697">
      <w:pPr>
        <w:tabs>
          <w:tab w:val="left" w:pos="6300"/>
        </w:tabs>
        <w:snapToGrid w:val="0"/>
        <w:spacing w:line="500" w:lineRule="exact"/>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残疾人福利性单位声明函</w:t>
      </w:r>
    </w:p>
    <w:p w14:paraId="372D679B">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EC7CBF">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027AAA9E">
      <w:pPr>
        <w:tabs>
          <w:tab w:val="left" w:pos="6300"/>
        </w:tabs>
        <w:snapToGrid w:val="0"/>
        <w:spacing w:line="500" w:lineRule="exact"/>
        <w:ind w:firstLine="480" w:firstLineChars="200"/>
        <w:rPr>
          <w:rFonts w:ascii="宋体" w:hAnsi="宋体" w:cs="宋体"/>
          <w:color w:val="auto"/>
          <w:sz w:val="24"/>
          <w:szCs w:val="24"/>
          <w:highlight w:val="none"/>
        </w:rPr>
      </w:pPr>
    </w:p>
    <w:p w14:paraId="36F03336">
      <w:pPr>
        <w:tabs>
          <w:tab w:val="left" w:pos="6300"/>
        </w:tabs>
        <w:snapToGrid w:val="0"/>
        <w:spacing w:line="500" w:lineRule="exact"/>
        <w:ind w:firstLine="480" w:firstLineChars="200"/>
        <w:rPr>
          <w:rFonts w:ascii="宋体" w:hAnsi="宋体" w:cs="宋体"/>
          <w:color w:val="auto"/>
          <w:sz w:val="24"/>
          <w:szCs w:val="24"/>
          <w:highlight w:val="none"/>
        </w:rPr>
      </w:pPr>
    </w:p>
    <w:p w14:paraId="37E960DB">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供应商名称（盖章）：</w:t>
      </w:r>
    </w:p>
    <w:p w14:paraId="0F3591E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152BAE7A">
      <w:pPr>
        <w:snapToGrid w:val="0"/>
        <w:spacing w:line="440" w:lineRule="exact"/>
        <w:ind w:firstLine="480" w:firstLineChars="200"/>
        <w:rPr>
          <w:rFonts w:ascii="宋体" w:hAnsi="宋体" w:cs="宋体"/>
          <w:color w:val="auto"/>
          <w:sz w:val="24"/>
          <w:szCs w:val="24"/>
          <w:highlight w:val="none"/>
        </w:rPr>
      </w:pPr>
    </w:p>
    <w:p w14:paraId="47D14A73">
      <w:pPr>
        <w:snapToGrid w:val="0"/>
        <w:spacing w:line="440" w:lineRule="exact"/>
        <w:ind w:firstLine="480" w:firstLineChars="200"/>
        <w:rPr>
          <w:rFonts w:ascii="宋体" w:hAnsi="宋体" w:cs="宋体"/>
          <w:color w:val="auto"/>
          <w:sz w:val="24"/>
          <w:szCs w:val="24"/>
          <w:highlight w:val="none"/>
        </w:rPr>
      </w:pPr>
    </w:p>
    <w:p w14:paraId="4321E63C">
      <w:pPr>
        <w:snapToGrid w:val="0"/>
        <w:spacing w:line="440" w:lineRule="exact"/>
        <w:ind w:firstLine="480" w:firstLineChars="200"/>
        <w:rPr>
          <w:rFonts w:ascii="宋体" w:hAnsi="宋体" w:cs="宋体"/>
          <w:color w:val="auto"/>
          <w:sz w:val="24"/>
          <w:szCs w:val="24"/>
          <w:highlight w:val="none"/>
        </w:rPr>
      </w:pPr>
    </w:p>
    <w:p w14:paraId="068A5814">
      <w:pPr>
        <w:snapToGrid w:val="0"/>
        <w:spacing w:line="440" w:lineRule="exact"/>
        <w:ind w:firstLine="480" w:firstLineChars="200"/>
        <w:rPr>
          <w:rFonts w:ascii="宋体" w:hAnsi="宋体" w:cs="宋体"/>
          <w:color w:val="auto"/>
          <w:sz w:val="24"/>
          <w:szCs w:val="24"/>
          <w:highlight w:val="none"/>
        </w:rPr>
      </w:pPr>
    </w:p>
    <w:p w14:paraId="0461A74C">
      <w:pPr>
        <w:snapToGrid w:val="0"/>
        <w:spacing w:line="440" w:lineRule="exact"/>
        <w:ind w:firstLine="480" w:firstLineChars="200"/>
        <w:rPr>
          <w:rFonts w:ascii="宋体" w:hAnsi="宋体" w:cs="宋体"/>
          <w:color w:val="auto"/>
          <w:sz w:val="24"/>
          <w:szCs w:val="24"/>
          <w:highlight w:val="none"/>
        </w:rPr>
      </w:pPr>
    </w:p>
    <w:p w14:paraId="315BD2A5">
      <w:pPr>
        <w:snapToGrid w:val="0"/>
        <w:spacing w:line="440" w:lineRule="exact"/>
        <w:ind w:firstLine="480" w:firstLineChars="200"/>
        <w:rPr>
          <w:rFonts w:ascii="宋体" w:hAnsi="宋体" w:cs="宋体"/>
          <w:color w:val="auto"/>
          <w:sz w:val="24"/>
          <w:szCs w:val="24"/>
          <w:highlight w:val="none"/>
        </w:rPr>
      </w:pPr>
    </w:p>
    <w:p w14:paraId="2AACDB16">
      <w:pPr>
        <w:snapToGrid w:val="0"/>
        <w:spacing w:line="440" w:lineRule="exact"/>
        <w:ind w:firstLine="480" w:firstLineChars="200"/>
        <w:rPr>
          <w:rFonts w:ascii="宋体" w:hAnsi="宋体" w:cs="宋体"/>
          <w:color w:val="auto"/>
          <w:sz w:val="24"/>
          <w:szCs w:val="24"/>
          <w:highlight w:val="none"/>
        </w:rPr>
      </w:pPr>
    </w:p>
    <w:p w14:paraId="445D97FC">
      <w:pPr>
        <w:snapToGrid w:val="0"/>
        <w:spacing w:line="440" w:lineRule="exact"/>
        <w:ind w:firstLine="480" w:firstLineChars="200"/>
        <w:rPr>
          <w:rFonts w:ascii="宋体" w:hAnsi="宋体" w:cs="宋体"/>
          <w:color w:val="auto"/>
          <w:sz w:val="24"/>
          <w:szCs w:val="24"/>
          <w:highlight w:val="none"/>
        </w:rPr>
      </w:pPr>
    </w:p>
    <w:p w14:paraId="559C72D7">
      <w:pPr>
        <w:snapToGrid w:val="0"/>
        <w:spacing w:line="440" w:lineRule="exact"/>
        <w:ind w:firstLine="480" w:firstLineChars="200"/>
        <w:rPr>
          <w:rFonts w:ascii="宋体" w:hAnsi="宋体" w:cs="宋体"/>
          <w:color w:val="auto"/>
          <w:sz w:val="24"/>
          <w:szCs w:val="24"/>
          <w:highlight w:val="none"/>
        </w:rPr>
      </w:pPr>
    </w:p>
    <w:p w14:paraId="6DEE8934">
      <w:pPr>
        <w:snapToGrid w:val="0"/>
        <w:spacing w:line="440" w:lineRule="exact"/>
        <w:ind w:firstLine="480" w:firstLineChars="200"/>
        <w:rPr>
          <w:rFonts w:ascii="宋体" w:hAnsi="宋体" w:cs="宋体"/>
          <w:color w:val="auto"/>
          <w:sz w:val="24"/>
          <w:szCs w:val="24"/>
          <w:highlight w:val="none"/>
        </w:rPr>
      </w:pPr>
    </w:p>
    <w:p w14:paraId="73128DB1">
      <w:pPr>
        <w:snapToGrid w:val="0"/>
        <w:spacing w:line="440" w:lineRule="exact"/>
        <w:ind w:firstLine="480" w:firstLineChars="200"/>
        <w:rPr>
          <w:rFonts w:ascii="宋体" w:hAnsi="宋体" w:cs="宋体"/>
          <w:color w:val="auto"/>
          <w:sz w:val="24"/>
          <w:szCs w:val="24"/>
          <w:highlight w:val="none"/>
        </w:rPr>
      </w:pPr>
    </w:p>
    <w:p w14:paraId="29D2BE9B">
      <w:pPr>
        <w:snapToGrid w:val="0"/>
        <w:spacing w:line="440" w:lineRule="exact"/>
        <w:ind w:firstLine="480" w:firstLineChars="200"/>
        <w:rPr>
          <w:rFonts w:ascii="宋体" w:hAnsi="宋体" w:cs="宋体"/>
          <w:color w:val="auto"/>
          <w:sz w:val="24"/>
          <w:szCs w:val="24"/>
          <w:highlight w:val="none"/>
        </w:rPr>
      </w:pPr>
    </w:p>
    <w:p w14:paraId="14E70B2A">
      <w:pPr>
        <w:snapToGrid w:val="0"/>
        <w:spacing w:line="440" w:lineRule="exact"/>
        <w:ind w:firstLine="480" w:firstLineChars="200"/>
        <w:rPr>
          <w:rFonts w:ascii="宋体" w:hAnsi="宋体" w:cs="宋体"/>
          <w:color w:val="auto"/>
          <w:szCs w:val="28"/>
          <w:highlight w:val="none"/>
        </w:rPr>
      </w:pPr>
      <w:r>
        <w:rPr>
          <w:rFonts w:hint="eastAsia" w:ascii="宋体" w:hAnsi="宋体" w:cs="宋体"/>
          <w:color w:val="auto"/>
          <w:kern w:val="0"/>
          <w:sz w:val="24"/>
          <w:szCs w:val="24"/>
          <w:highlight w:val="none"/>
        </w:rPr>
        <w:t>若成交供应商为残疾人福利性单位的，将在结果公告时公告其《残疾人福利性单位声明函》。</w:t>
      </w:r>
    </w:p>
    <w:p w14:paraId="7EA40F57">
      <w:pPr>
        <w:snapToGrid w:val="0"/>
        <w:spacing w:line="440" w:lineRule="exact"/>
        <w:ind w:firstLine="560" w:firstLineChars="200"/>
        <w:rPr>
          <w:rFonts w:ascii="宋体" w:hAnsi="宋体" w:cs="宋体"/>
          <w:color w:val="auto"/>
          <w:szCs w:val="28"/>
          <w:highlight w:val="none"/>
        </w:rPr>
      </w:pPr>
    </w:p>
    <w:p w14:paraId="76ED6893">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szCs w:val="28"/>
          <w:highlight w:val="none"/>
        </w:rPr>
        <w:br w:type="page"/>
      </w:r>
      <w:r>
        <w:rPr>
          <w:rFonts w:hint="eastAsia" w:ascii="宋体" w:hAnsi="宋体" w:cs="宋体"/>
          <w:color w:val="auto"/>
          <w:sz w:val="24"/>
          <w:szCs w:val="24"/>
          <w:highlight w:val="none"/>
        </w:rPr>
        <w:t>（二）其他与项目有关的资料</w:t>
      </w:r>
    </w:p>
    <w:p w14:paraId="0CD1C5D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66A08FDE">
      <w:pPr>
        <w:spacing w:line="360" w:lineRule="auto"/>
        <w:ind w:firstLine="480" w:firstLineChars="200"/>
        <w:rPr>
          <w:rFonts w:ascii="宋体" w:hAnsi="宋体" w:cs="宋体"/>
          <w:color w:val="auto"/>
          <w:sz w:val="24"/>
          <w:szCs w:val="24"/>
          <w:highlight w:val="none"/>
        </w:rPr>
      </w:pPr>
    </w:p>
    <w:p w14:paraId="38BC16A9">
      <w:pPr>
        <w:spacing w:line="360" w:lineRule="auto"/>
        <w:ind w:firstLine="560" w:firstLineChars="200"/>
        <w:jc w:val="center"/>
        <w:rPr>
          <w:rFonts w:ascii="宋体" w:hAnsi="宋体" w:cs="宋体"/>
          <w:color w:val="auto"/>
          <w:szCs w:val="28"/>
          <w:highlight w:val="none"/>
        </w:rPr>
      </w:pPr>
    </w:p>
    <w:p w14:paraId="22BE1129">
      <w:pPr>
        <w:spacing w:line="360" w:lineRule="auto"/>
        <w:ind w:firstLine="560" w:firstLineChars="200"/>
        <w:jc w:val="center"/>
        <w:rPr>
          <w:rFonts w:ascii="宋体" w:hAnsi="宋体" w:cs="宋体"/>
          <w:color w:val="auto"/>
          <w:szCs w:val="28"/>
          <w:highlight w:val="none"/>
        </w:rPr>
      </w:pPr>
    </w:p>
    <w:p w14:paraId="70A51B79">
      <w:pPr>
        <w:spacing w:line="360" w:lineRule="auto"/>
        <w:ind w:firstLine="560" w:firstLineChars="200"/>
        <w:jc w:val="center"/>
        <w:rPr>
          <w:rFonts w:ascii="宋体" w:hAnsi="宋体" w:cs="宋体"/>
          <w:color w:val="auto"/>
          <w:szCs w:val="28"/>
          <w:highlight w:val="none"/>
        </w:rPr>
      </w:pPr>
    </w:p>
    <w:p w14:paraId="091BD909">
      <w:pPr>
        <w:spacing w:line="360" w:lineRule="auto"/>
        <w:ind w:firstLine="560" w:firstLineChars="200"/>
        <w:jc w:val="center"/>
        <w:rPr>
          <w:rFonts w:ascii="宋体" w:hAnsi="宋体" w:cs="宋体"/>
          <w:color w:val="auto"/>
          <w:szCs w:val="28"/>
          <w:highlight w:val="none"/>
        </w:rPr>
      </w:pPr>
    </w:p>
    <w:p w14:paraId="0C61ED4A">
      <w:pPr>
        <w:spacing w:line="360" w:lineRule="auto"/>
        <w:ind w:firstLine="560" w:firstLineChars="200"/>
        <w:jc w:val="center"/>
        <w:rPr>
          <w:rFonts w:ascii="宋体" w:hAnsi="宋体" w:cs="宋体"/>
          <w:color w:val="auto"/>
          <w:szCs w:val="28"/>
          <w:highlight w:val="none"/>
        </w:rPr>
      </w:pPr>
    </w:p>
    <w:p w14:paraId="23D8DA25">
      <w:pPr>
        <w:spacing w:line="360" w:lineRule="auto"/>
        <w:ind w:firstLine="560" w:firstLineChars="200"/>
        <w:jc w:val="center"/>
        <w:rPr>
          <w:rFonts w:ascii="宋体" w:hAnsi="宋体" w:cs="宋体"/>
          <w:color w:val="auto"/>
          <w:szCs w:val="28"/>
          <w:highlight w:val="none"/>
        </w:rPr>
      </w:pPr>
    </w:p>
    <w:p w14:paraId="51358200">
      <w:pPr>
        <w:spacing w:line="360" w:lineRule="auto"/>
        <w:ind w:firstLine="560" w:firstLineChars="200"/>
        <w:jc w:val="center"/>
        <w:rPr>
          <w:rFonts w:ascii="宋体" w:hAnsi="宋体" w:cs="宋体"/>
          <w:color w:val="auto"/>
          <w:szCs w:val="28"/>
          <w:highlight w:val="none"/>
        </w:rPr>
      </w:pPr>
    </w:p>
    <w:p w14:paraId="0CC91B8F">
      <w:pPr>
        <w:spacing w:line="360" w:lineRule="auto"/>
        <w:ind w:firstLine="560" w:firstLineChars="200"/>
        <w:jc w:val="center"/>
        <w:rPr>
          <w:rFonts w:ascii="宋体" w:hAnsi="宋体" w:cs="宋体"/>
          <w:color w:val="auto"/>
          <w:szCs w:val="28"/>
          <w:highlight w:val="none"/>
        </w:rPr>
      </w:pPr>
    </w:p>
    <w:p w14:paraId="1A330376">
      <w:pPr>
        <w:spacing w:line="360" w:lineRule="auto"/>
        <w:ind w:firstLine="560" w:firstLineChars="200"/>
        <w:jc w:val="center"/>
        <w:rPr>
          <w:rFonts w:ascii="宋体" w:hAnsi="宋体" w:cs="宋体"/>
          <w:color w:val="auto"/>
          <w:szCs w:val="28"/>
          <w:highlight w:val="none"/>
        </w:rPr>
      </w:pPr>
    </w:p>
    <w:p w14:paraId="3218766C">
      <w:pPr>
        <w:spacing w:line="360" w:lineRule="auto"/>
        <w:ind w:firstLine="560" w:firstLineChars="200"/>
        <w:jc w:val="center"/>
        <w:rPr>
          <w:rFonts w:ascii="宋体" w:hAnsi="宋体" w:cs="宋体"/>
          <w:color w:val="auto"/>
          <w:szCs w:val="28"/>
          <w:highlight w:val="none"/>
        </w:rPr>
      </w:pPr>
    </w:p>
    <w:p w14:paraId="6F83DBAF">
      <w:pPr>
        <w:spacing w:line="360" w:lineRule="auto"/>
        <w:ind w:firstLine="560" w:firstLineChars="200"/>
        <w:jc w:val="center"/>
        <w:rPr>
          <w:rFonts w:ascii="宋体" w:hAnsi="宋体" w:cs="宋体"/>
          <w:color w:val="auto"/>
          <w:szCs w:val="28"/>
          <w:highlight w:val="none"/>
        </w:rPr>
      </w:pPr>
    </w:p>
    <w:p w14:paraId="308FA93C">
      <w:pPr>
        <w:spacing w:line="360" w:lineRule="auto"/>
        <w:ind w:firstLine="560" w:firstLineChars="200"/>
        <w:jc w:val="center"/>
        <w:rPr>
          <w:rFonts w:ascii="宋体" w:hAnsi="宋体" w:cs="宋体"/>
          <w:color w:val="auto"/>
          <w:szCs w:val="28"/>
          <w:highlight w:val="none"/>
        </w:rPr>
      </w:pPr>
    </w:p>
    <w:p w14:paraId="125C2290">
      <w:pPr>
        <w:spacing w:line="360" w:lineRule="auto"/>
        <w:ind w:firstLine="560" w:firstLineChars="200"/>
        <w:jc w:val="center"/>
        <w:rPr>
          <w:rFonts w:ascii="宋体" w:hAnsi="宋体" w:cs="宋体"/>
          <w:color w:val="auto"/>
          <w:szCs w:val="28"/>
          <w:highlight w:val="none"/>
        </w:rPr>
      </w:pPr>
    </w:p>
    <w:p w14:paraId="73A6B7E4">
      <w:pPr>
        <w:spacing w:line="360" w:lineRule="auto"/>
        <w:ind w:firstLine="560" w:firstLineChars="200"/>
        <w:jc w:val="center"/>
        <w:rPr>
          <w:rFonts w:ascii="宋体" w:hAnsi="宋体" w:cs="宋体"/>
          <w:color w:val="auto"/>
          <w:szCs w:val="28"/>
          <w:highlight w:val="none"/>
        </w:rPr>
      </w:pPr>
    </w:p>
    <w:p w14:paraId="5DE98DE7">
      <w:pPr>
        <w:spacing w:line="360" w:lineRule="auto"/>
        <w:ind w:firstLine="560" w:firstLineChars="200"/>
        <w:jc w:val="center"/>
        <w:rPr>
          <w:rFonts w:ascii="宋体" w:hAnsi="宋体" w:cs="宋体"/>
          <w:color w:val="auto"/>
          <w:szCs w:val="28"/>
          <w:highlight w:val="none"/>
        </w:rPr>
      </w:pPr>
    </w:p>
    <w:p w14:paraId="63F5BC4B">
      <w:pPr>
        <w:pStyle w:val="38"/>
        <w:rPr>
          <w:rFonts w:ascii="宋体" w:hAnsi="宋体" w:cs="宋体"/>
          <w:color w:val="auto"/>
          <w:highlight w:val="none"/>
        </w:rPr>
      </w:pPr>
    </w:p>
    <w:p w14:paraId="6545803B">
      <w:pPr>
        <w:rPr>
          <w:rFonts w:ascii="宋体" w:hAnsi="宋体" w:cs="宋体"/>
          <w:color w:val="auto"/>
          <w:highlight w:val="none"/>
        </w:rPr>
      </w:pPr>
    </w:p>
    <w:p w14:paraId="3655425B">
      <w:pPr>
        <w:pStyle w:val="38"/>
        <w:rPr>
          <w:rFonts w:ascii="宋体" w:hAnsi="宋体" w:cs="宋体"/>
          <w:color w:val="auto"/>
          <w:highlight w:val="none"/>
        </w:rPr>
      </w:pPr>
    </w:p>
    <w:p w14:paraId="7FDF7E9D">
      <w:pPr>
        <w:rPr>
          <w:rFonts w:ascii="宋体" w:hAnsi="宋体" w:cs="宋体"/>
          <w:color w:val="auto"/>
          <w:highlight w:val="none"/>
        </w:rPr>
      </w:pPr>
    </w:p>
    <w:p w14:paraId="3C0939E8">
      <w:pPr>
        <w:pStyle w:val="38"/>
        <w:rPr>
          <w:rFonts w:ascii="宋体" w:hAnsi="宋体" w:cs="宋体"/>
          <w:color w:val="auto"/>
          <w:highlight w:val="none"/>
        </w:rPr>
      </w:pPr>
    </w:p>
    <w:p w14:paraId="48FF5046">
      <w:pPr>
        <w:rPr>
          <w:rFonts w:ascii="宋体" w:hAnsi="宋体" w:cs="宋体"/>
          <w:color w:val="auto"/>
          <w:highlight w:val="none"/>
        </w:rPr>
      </w:pPr>
    </w:p>
    <w:p w14:paraId="05B762DA">
      <w:pPr>
        <w:pStyle w:val="38"/>
        <w:rPr>
          <w:rFonts w:ascii="宋体" w:hAnsi="宋体" w:cs="宋体"/>
          <w:color w:val="auto"/>
          <w:highlight w:val="none"/>
        </w:rPr>
      </w:pPr>
    </w:p>
    <w:p w14:paraId="6757FB5E">
      <w:pPr>
        <w:rPr>
          <w:rFonts w:ascii="宋体" w:hAnsi="宋体" w:cs="宋体"/>
          <w:color w:val="auto"/>
          <w:highlight w:val="none"/>
        </w:rPr>
      </w:pPr>
    </w:p>
    <w:p w14:paraId="35532B80">
      <w:pPr>
        <w:pStyle w:val="38"/>
        <w:rPr>
          <w:rFonts w:ascii="宋体" w:hAnsi="宋体" w:cs="宋体"/>
          <w:color w:val="auto"/>
          <w:highlight w:val="none"/>
        </w:rPr>
      </w:pPr>
    </w:p>
    <w:p w14:paraId="52B8ABFC">
      <w:pPr>
        <w:rPr>
          <w:rFonts w:ascii="宋体" w:hAnsi="宋体" w:cs="宋体"/>
          <w:color w:val="auto"/>
          <w:highlight w:val="none"/>
        </w:rPr>
      </w:pPr>
    </w:p>
    <w:p w14:paraId="11AABE43">
      <w:pPr>
        <w:pStyle w:val="38"/>
        <w:rPr>
          <w:rFonts w:ascii="宋体" w:hAnsi="宋体" w:cs="宋体"/>
          <w:color w:val="auto"/>
          <w:highlight w:val="none"/>
        </w:rPr>
      </w:pPr>
    </w:p>
    <w:p w14:paraId="5E51D067">
      <w:pPr>
        <w:rPr>
          <w:rFonts w:ascii="宋体" w:hAnsi="宋体" w:cs="宋体"/>
          <w:color w:val="auto"/>
          <w:highlight w:val="none"/>
        </w:rPr>
      </w:pPr>
    </w:p>
    <w:p w14:paraId="03B4E4E0">
      <w:pPr>
        <w:pStyle w:val="38"/>
        <w:rPr>
          <w:rFonts w:ascii="宋体" w:hAnsi="宋体" w:cs="宋体"/>
          <w:color w:val="auto"/>
          <w:highlight w:val="none"/>
        </w:rPr>
      </w:pPr>
    </w:p>
    <w:p w14:paraId="4DBD169A">
      <w:pPr>
        <w:spacing w:line="360" w:lineRule="auto"/>
        <w:ind w:firstLine="560" w:firstLineChars="200"/>
        <w:jc w:val="center"/>
        <w:rPr>
          <w:rFonts w:ascii="宋体" w:hAnsi="宋体" w:cs="宋体"/>
          <w:color w:val="auto"/>
          <w:szCs w:val="28"/>
          <w:highlight w:val="none"/>
        </w:rPr>
      </w:pPr>
      <w:r>
        <w:rPr>
          <w:rFonts w:hint="eastAsia" w:ascii="宋体" w:hAnsi="宋体" w:cs="宋体"/>
          <w:color w:val="auto"/>
          <w:szCs w:val="28"/>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6D42641F-8550-4E73-86F2-6D48C855BA55}"/>
  </w:font>
  <w:font w:name="等线">
    <w:panose1 w:val="02010600030101010101"/>
    <w:charset w:val="86"/>
    <w:family w:val="auto"/>
    <w:pitch w:val="default"/>
    <w:sig w:usb0="A00002BF" w:usb1="38CF7CFA" w:usb2="00000016" w:usb3="00000000" w:csb0="0004000F" w:csb1="00000000"/>
    <w:embedRegular r:id="rId2" w:fontKey="{72589ACB-B7A4-43AE-9507-0F58C986EC25}"/>
  </w:font>
  <w:font w:name="微软雅黑">
    <w:panose1 w:val="020B0503020204020204"/>
    <w:charset w:val="86"/>
    <w:family w:val="swiss"/>
    <w:pitch w:val="default"/>
    <w:sig w:usb0="80000287" w:usb1="2ACF3C50" w:usb2="00000016" w:usb3="00000000" w:csb0="0004001F" w:csb1="00000000"/>
    <w:embedRegular r:id="rId3" w:fontKey="{EA0CD149-E5BC-447C-B749-29E32F84D0C1}"/>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211C">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- 7 -</w:t>
    </w:r>
    <w:r>
      <w:rPr>
        <w:rFonts w:ascii="宋体"/>
        <w:sz w:val="21"/>
        <w:szCs w:val="21"/>
      </w:rPr>
      <w:fldChar w:fldCharType="end"/>
    </w:r>
  </w:p>
  <w:p w14:paraId="35222B54">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C0BF">
    <w:pPr>
      <w:pStyle w:val="36"/>
      <w:framePr w:wrap="around" w:vAnchor="text" w:hAnchor="margin" w:xAlign="center" w:y="1"/>
      <w:rPr>
        <w:rStyle w:val="62"/>
      </w:rPr>
    </w:pPr>
    <w:r>
      <w:fldChar w:fldCharType="begin"/>
    </w:r>
    <w:r>
      <w:rPr>
        <w:rStyle w:val="62"/>
      </w:rPr>
      <w:instrText xml:space="preserve">PAGE  </w:instrText>
    </w:r>
    <w:r>
      <w:fldChar w:fldCharType="end"/>
    </w:r>
  </w:p>
  <w:p w14:paraId="557C1DA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7E59">
    <w:pPr>
      <w:pStyle w:val="36"/>
      <w:framePr w:wrap="around" w:vAnchor="text" w:hAnchor="margin" w:xAlign="center" w:y="1"/>
      <w:rPr>
        <w:rStyle w:val="62"/>
      </w:rPr>
    </w:pPr>
  </w:p>
  <w:p w14:paraId="7D1B0B4C">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D688">
    <w:pPr>
      <w:tabs>
        <w:tab w:val="center" w:pos="4153"/>
        <w:tab w:val="right" w:pos="8306"/>
      </w:tabs>
      <w:snapToGrid w:val="0"/>
      <w:ind w:right="360"/>
      <w:jc w:val="left"/>
      <w:rPr>
        <w:rFonts w:ascii="方正仿宋_GBK" w:hAnsi="等线" w:eastAsia="方正仿宋_GBK"/>
        <w:sz w:val="21"/>
        <w:szCs w:val="21"/>
      </w:rPr>
    </w:pPr>
    <w:r>
      <w:rPr>
        <w:rFonts w:hint="eastAsia" w:ascii="方正仿宋_GBK" w:hAnsi="等线" w:eastAsia="方正仿宋_GBK"/>
        <w:sz w:val="21"/>
        <w:szCs w:val="21"/>
      </w:rPr>
      <w:fldChar w:fldCharType="begin"/>
    </w:r>
    <w:r>
      <w:rPr>
        <w:rFonts w:hint="eastAsia" w:ascii="方正仿宋_GBK" w:hAnsi="等线" w:eastAsia="方正仿宋_GBK"/>
        <w:sz w:val="21"/>
        <w:szCs w:val="21"/>
      </w:rPr>
      <w:instrText xml:space="preserve">PAGE   \* MERGEFORMAT</w:instrText>
    </w:r>
    <w:r>
      <w:rPr>
        <w:rFonts w:hint="eastAsia" w:ascii="方正仿宋_GBK" w:hAnsi="等线" w:eastAsia="方正仿宋_GBK"/>
        <w:sz w:val="21"/>
        <w:szCs w:val="21"/>
      </w:rPr>
      <w:fldChar w:fldCharType="separate"/>
    </w:r>
    <w:r>
      <w:rPr>
        <w:rFonts w:ascii="方正仿宋_GBK" w:hAnsi="等线" w:eastAsia="方正仿宋_GBK"/>
        <w:sz w:val="21"/>
        <w:szCs w:val="21"/>
        <w:lang w:val="zh-CN"/>
      </w:rPr>
      <w:t>-</w:t>
    </w:r>
    <w:r>
      <w:rPr>
        <w:rFonts w:ascii="方正仿宋_GBK" w:hAnsi="等线" w:eastAsia="方正仿宋_GBK"/>
        <w:sz w:val="21"/>
        <w:szCs w:val="21"/>
      </w:rPr>
      <w:t xml:space="preserve"> 14 -</w:t>
    </w:r>
    <w:r>
      <w:rPr>
        <w:rFonts w:hint="eastAsia" w:ascii="方正仿宋_GBK" w:hAnsi="等线" w:eastAsia="方正仿宋_GBK"/>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F4C5">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78F3">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9860">
    <w:pPr>
      <w:pStyle w:val="36"/>
      <w:framePr w:wrap="around" w:vAnchor="text" w:hAnchor="margin" w:xAlign="center" w:y="1"/>
      <w:rPr>
        <w:rStyle w:val="62"/>
      </w:rPr>
    </w:pPr>
    <w:r>
      <w:fldChar w:fldCharType="begin"/>
    </w:r>
    <w:r>
      <w:rPr>
        <w:rStyle w:val="62"/>
      </w:rPr>
      <w:instrText xml:space="preserve">PAGE  </w:instrText>
    </w:r>
    <w:r>
      <w:fldChar w:fldCharType="end"/>
    </w:r>
  </w:p>
  <w:p w14:paraId="03DD7265">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6507">
    <w:pPr>
      <w:pStyle w:val="37"/>
      <w:jc w:val="right"/>
      <w:rPr>
        <w:rFonts w:ascii="宋体" w:hAnsi="宋体"/>
        <w:sz w:val="21"/>
        <w:szCs w:val="21"/>
      </w:rPr>
    </w:pPr>
    <w:r>
      <w:rPr>
        <w:rFonts w:hint="eastAsia" w:ascii="宋体" w:hAnsi="宋体"/>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E2906">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24AA">
    <w:pPr>
      <w:pStyle w:val="37"/>
      <w:jc w:val="right"/>
      <w:rPr>
        <w:rFonts w:ascii="宋体" w:hAnsi="宋体"/>
        <w:sz w:val="21"/>
        <w:szCs w:val="21"/>
      </w:rPr>
    </w:pPr>
    <w:r>
      <w:rPr>
        <w:rFonts w:hint="eastAsia" w:ascii="宋体" w:hAnsi="宋体"/>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CA2FE06"/>
    <w:multiLevelType w:val="singleLevel"/>
    <w:tmpl w:val="7CA2FE06"/>
    <w:lvl w:ilvl="0" w:tentative="0">
      <w:start w:val="5"/>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0Y2M2MDA1NTgwNDNjZjA1MzkzODY2ZTRjYWYyNzMifQ=="/>
  </w:docVars>
  <w:rsids>
    <w:rsidRoot w:val="00172A27"/>
    <w:rsid w:val="000014C5"/>
    <w:rsid w:val="00002561"/>
    <w:rsid w:val="00002AE4"/>
    <w:rsid w:val="00002EF2"/>
    <w:rsid w:val="000032B6"/>
    <w:rsid w:val="00003626"/>
    <w:rsid w:val="000040DE"/>
    <w:rsid w:val="00005AF0"/>
    <w:rsid w:val="000070F0"/>
    <w:rsid w:val="000075E8"/>
    <w:rsid w:val="00011B4B"/>
    <w:rsid w:val="00012076"/>
    <w:rsid w:val="000125EA"/>
    <w:rsid w:val="00014C6D"/>
    <w:rsid w:val="00016B79"/>
    <w:rsid w:val="00016E9E"/>
    <w:rsid w:val="00017816"/>
    <w:rsid w:val="0002117A"/>
    <w:rsid w:val="000241AD"/>
    <w:rsid w:val="000267B5"/>
    <w:rsid w:val="00026805"/>
    <w:rsid w:val="00032ACA"/>
    <w:rsid w:val="00033FCD"/>
    <w:rsid w:val="0003488A"/>
    <w:rsid w:val="0003632F"/>
    <w:rsid w:val="00043835"/>
    <w:rsid w:val="0004491C"/>
    <w:rsid w:val="0004739C"/>
    <w:rsid w:val="00050059"/>
    <w:rsid w:val="00051E02"/>
    <w:rsid w:val="000523C9"/>
    <w:rsid w:val="0005298B"/>
    <w:rsid w:val="0005382C"/>
    <w:rsid w:val="0005417C"/>
    <w:rsid w:val="00054B54"/>
    <w:rsid w:val="000576E1"/>
    <w:rsid w:val="00061A7C"/>
    <w:rsid w:val="00061C74"/>
    <w:rsid w:val="00062FFE"/>
    <w:rsid w:val="00063981"/>
    <w:rsid w:val="00067B53"/>
    <w:rsid w:val="00074C38"/>
    <w:rsid w:val="000773D1"/>
    <w:rsid w:val="000801DE"/>
    <w:rsid w:val="000816AD"/>
    <w:rsid w:val="00082CC1"/>
    <w:rsid w:val="00084BBE"/>
    <w:rsid w:val="00090C5A"/>
    <w:rsid w:val="000911C3"/>
    <w:rsid w:val="00091230"/>
    <w:rsid w:val="00091B1C"/>
    <w:rsid w:val="00091D22"/>
    <w:rsid w:val="000959EB"/>
    <w:rsid w:val="0009631A"/>
    <w:rsid w:val="00097194"/>
    <w:rsid w:val="000A010F"/>
    <w:rsid w:val="000A164E"/>
    <w:rsid w:val="000A3057"/>
    <w:rsid w:val="000A3E41"/>
    <w:rsid w:val="000A5C91"/>
    <w:rsid w:val="000A6D35"/>
    <w:rsid w:val="000A770E"/>
    <w:rsid w:val="000B1068"/>
    <w:rsid w:val="000B1F13"/>
    <w:rsid w:val="000B3002"/>
    <w:rsid w:val="000B42F4"/>
    <w:rsid w:val="000B7377"/>
    <w:rsid w:val="000B7B4D"/>
    <w:rsid w:val="000B7F54"/>
    <w:rsid w:val="000C08C1"/>
    <w:rsid w:val="000C1CD6"/>
    <w:rsid w:val="000C1E0E"/>
    <w:rsid w:val="000C20E6"/>
    <w:rsid w:val="000C2C03"/>
    <w:rsid w:val="000C46F1"/>
    <w:rsid w:val="000C6D89"/>
    <w:rsid w:val="000D2421"/>
    <w:rsid w:val="000D246D"/>
    <w:rsid w:val="000D445A"/>
    <w:rsid w:val="000D4E87"/>
    <w:rsid w:val="000D776F"/>
    <w:rsid w:val="000E01C9"/>
    <w:rsid w:val="000E07A4"/>
    <w:rsid w:val="000E0AC1"/>
    <w:rsid w:val="000E0DD7"/>
    <w:rsid w:val="000E3259"/>
    <w:rsid w:val="000E3B2A"/>
    <w:rsid w:val="000E4835"/>
    <w:rsid w:val="000E5AB0"/>
    <w:rsid w:val="000F05A9"/>
    <w:rsid w:val="000F1D41"/>
    <w:rsid w:val="000F302A"/>
    <w:rsid w:val="000F3D5B"/>
    <w:rsid w:val="000F64D7"/>
    <w:rsid w:val="000F7CF9"/>
    <w:rsid w:val="000F7DBF"/>
    <w:rsid w:val="0010014A"/>
    <w:rsid w:val="00100639"/>
    <w:rsid w:val="0010088E"/>
    <w:rsid w:val="001008B3"/>
    <w:rsid w:val="001028FD"/>
    <w:rsid w:val="001034C1"/>
    <w:rsid w:val="001042CD"/>
    <w:rsid w:val="00105638"/>
    <w:rsid w:val="0010716D"/>
    <w:rsid w:val="00110BB2"/>
    <w:rsid w:val="00113BC4"/>
    <w:rsid w:val="001140DC"/>
    <w:rsid w:val="00114CFE"/>
    <w:rsid w:val="00115337"/>
    <w:rsid w:val="001166B8"/>
    <w:rsid w:val="0011683E"/>
    <w:rsid w:val="00116856"/>
    <w:rsid w:val="00116C42"/>
    <w:rsid w:val="0011780F"/>
    <w:rsid w:val="00117B26"/>
    <w:rsid w:val="00120259"/>
    <w:rsid w:val="00122A15"/>
    <w:rsid w:val="00122F9D"/>
    <w:rsid w:val="001251C3"/>
    <w:rsid w:val="001260B9"/>
    <w:rsid w:val="001264A8"/>
    <w:rsid w:val="001266BF"/>
    <w:rsid w:val="00131E08"/>
    <w:rsid w:val="00133D16"/>
    <w:rsid w:val="00134037"/>
    <w:rsid w:val="001342AC"/>
    <w:rsid w:val="00134B99"/>
    <w:rsid w:val="00135675"/>
    <w:rsid w:val="00135BAE"/>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4C8"/>
    <w:rsid w:val="00153556"/>
    <w:rsid w:val="00154D1E"/>
    <w:rsid w:val="00156846"/>
    <w:rsid w:val="0016265A"/>
    <w:rsid w:val="001638A6"/>
    <w:rsid w:val="00166CCD"/>
    <w:rsid w:val="00171E05"/>
    <w:rsid w:val="0017234A"/>
    <w:rsid w:val="00172A27"/>
    <w:rsid w:val="00172D92"/>
    <w:rsid w:val="00173F53"/>
    <w:rsid w:val="00180ACB"/>
    <w:rsid w:val="00181A6C"/>
    <w:rsid w:val="0018216C"/>
    <w:rsid w:val="00183B60"/>
    <w:rsid w:val="00185DBB"/>
    <w:rsid w:val="00186623"/>
    <w:rsid w:val="00186885"/>
    <w:rsid w:val="001879FD"/>
    <w:rsid w:val="001930DB"/>
    <w:rsid w:val="0019571D"/>
    <w:rsid w:val="001963A2"/>
    <w:rsid w:val="00196465"/>
    <w:rsid w:val="00196C87"/>
    <w:rsid w:val="001A1B93"/>
    <w:rsid w:val="001A64A1"/>
    <w:rsid w:val="001A6DCC"/>
    <w:rsid w:val="001A773E"/>
    <w:rsid w:val="001B0396"/>
    <w:rsid w:val="001B0C71"/>
    <w:rsid w:val="001B1400"/>
    <w:rsid w:val="001B3DBD"/>
    <w:rsid w:val="001B4377"/>
    <w:rsid w:val="001B5F4F"/>
    <w:rsid w:val="001B6241"/>
    <w:rsid w:val="001B7D44"/>
    <w:rsid w:val="001C3E57"/>
    <w:rsid w:val="001C6AAE"/>
    <w:rsid w:val="001C75C3"/>
    <w:rsid w:val="001D0DF7"/>
    <w:rsid w:val="001D1038"/>
    <w:rsid w:val="001D2321"/>
    <w:rsid w:val="001D2651"/>
    <w:rsid w:val="001D2DCD"/>
    <w:rsid w:val="001D5055"/>
    <w:rsid w:val="001D5C37"/>
    <w:rsid w:val="001D60AE"/>
    <w:rsid w:val="001D617E"/>
    <w:rsid w:val="001D630C"/>
    <w:rsid w:val="001E0A70"/>
    <w:rsid w:val="001E1467"/>
    <w:rsid w:val="001E1A2F"/>
    <w:rsid w:val="001E201B"/>
    <w:rsid w:val="001E5CAC"/>
    <w:rsid w:val="001E6426"/>
    <w:rsid w:val="001E64A9"/>
    <w:rsid w:val="001E6841"/>
    <w:rsid w:val="001E725F"/>
    <w:rsid w:val="001F1AF5"/>
    <w:rsid w:val="001F1AF7"/>
    <w:rsid w:val="001F47B1"/>
    <w:rsid w:val="001F4964"/>
    <w:rsid w:val="001F4A96"/>
    <w:rsid w:val="001F575D"/>
    <w:rsid w:val="001F7063"/>
    <w:rsid w:val="00202844"/>
    <w:rsid w:val="00202B04"/>
    <w:rsid w:val="00203052"/>
    <w:rsid w:val="00204936"/>
    <w:rsid w:val="002049D5"/>
    <w:rsid w:val="00205A4F"/>
    <w:rsid w:val="00206AE4"/>
    <w:rsid w:val="002100EE"/>
    <w:rsid w:val="00210168"/>
    <w:rsid w:val="00210ED7"/>
    <w:rsid w:val="00212A06"/>
    <w:rsid w:val="0021477E"/>
    <w:rsid w:val="00214E7A"/>
    <w:rsid w:val="00215DEE"/>
    <w:rsid w:val="0021618E"/>
    <w:rsid w:val="00216614"/>
    <w:rsid w:val="0021704D"/>
    <w:rsid w:val="0021716C"/>
    <w:rsid w:val="002216C7"/>
    <w:rsid w:val="00222097"/>
    <w:rsid w:val="002222D5"/>
    <w:rsid w:val="002227DB"/>
    <w:rsid w:val="002227DF"/>
    <w:rsid w:val="00222B7E"/>
    <w:rsid w:val="00222ED7"/>
    <w:rsid w:val="00223CEE"/>
    <w:rsid w:val="00226B07"/>
    <w:rsid w:val="00227202"/>
    <w:rsid w:val="00227377"/>
    <w:rsid w:val="00227851"/>
    <w:rsid w:val="002339D3"/>
    <w:rsid w:val="00234257"/>
    <w:rsid w:val="002348E0"/>
    <w:rsid w:val="00234C47"/>
    <w:rsid w:val="002363B2"/>
    <w:rsid w:val="00241549"/>
    <w:rsid w:val="00242171"/>
    <w:rsid w:val="002516A5"/>
    <w:rsid w:val="0025412F"/>
    <w:rsid w:val="00254E1A"/>
    <w:rsid w:val="002554CB"/>
    <w:rsid w:val="0025566E"/>
    <w:rsid w:val="00257855"/>
    <w:rsid w:val="00260D27"/>
    <w:rsid w:val="00262555"/>
    <w:rsid w:val="002643C1"/>
    <w:rsid w:val="00265203"/>
    <w:rsid w:val="0026664B"/>
    <w:rsid w:val="00267C51"/>
    <w:rsid w:val="00270223"/>
    <w:rsid w:val="002715BB"/>
    <w:rsid w:val="00271942"/>
    <w:rsid w:val="00271954"/>
    <w:rsid w:val="0027199E"/>
    <w:rsid w:val="00271D47"/>
    <w:rsid w:val="002721EA"/>
    <w:rsid w:val="002752BA"/>
    <w:rsid w:val="00280E8A"/>
    <w:rsid w:val="00284818"/>
    <w:rsid w:val="00285164"/>
    <w:rsid w:val="002855B0"/>
    <w:rsid w:val="00285D14"/>
    <w:rsid w:val="002861EC"/>
    <w:rsid w:val="00286959"/>
    <w:rsid w:val="00295FA5"/>
    <w:rsid w:val="00297053"/>
    <w:rsid w:val="00297A6F"/>
    <w:rsid w:val="00297A9C"/>
    <w:rsid w:val="002A4956"/>
    <w:rsid w:val="002A5CC2"/>
    <w:rsid w:val="002A6710"/>
    <w:rsid w:val="002A7778"/>
    <w:rsid w:val="002B05EF"/>
    <w:rsid w:val="002B0BBE"/>
    <w:rsid w:val="002B1FDA"/>
    <w:rsid w:val="002B238D"/>
    <w:rsid w:val="002B2ACF"/>
    <w:rsid w:val="002B578B"/>
    <w:rsid w:val="002B5ECC"/>
    <w:rsid w:val="002B6A7F"/>
    <w:rsid w:val="002B76FD"/>
    <w:rsid w:val="002B7904"/>
    <w:rsid w:val="002C24BE"/>
    <w:rsid w:val="002C2507"/>
    <w:rsid w:val="002C2E6E"/>
    <w:rsid w:val="002C3A3D"/>
    <w:rsid w:val="002C4DC5"/>
    <w:rsid w:val="002C5507"/>
    <w:rsid w:val="002C657B"/>
    <w:rsid w:val="002C7927"/>
    <w:rsid w:val="002C7988"/>
    <w:rsid w:val="002D192A"/>
    <w:rsid w:val="002D2C7C"/>
    <w:rsid w:val="002D41FF"/>
    <w:rsid w:val="002D46D0"/>
    <w:rsid w:val="002D608F"/>
    <w:rsid w:val="002D658F"/>
    <w:rsid w:val="002D7053"/>
    <w:rsid w:val="002D7208"/>
    <w:rsid w:val="002D7725"/>
    <w:rsid w:val="002E0CC2"/>
    <w:rsid w:val="002E3527"/>
    <w:rsid w:val="002E3824"/>
    <w:rsid w:val="002E49A3"/>
    <w:rsid w:val="002E57D1"/>
    <w:rsid w:val="002E696A"/>
    <w:rsid w:val="002E78F7"/>
    <w:rsid w:val="002F031F"/>
    <w:rsid w:val="002F0AA0"/>
    <w:rsid w:val="002F0ED3"/>
    <w:rsid w:val="002F3278"/>
    <w:rsid w:val="002F3DE3"/>
    <w:rsid w:val="002F418C"/>
    <w:rsid w:val="002F632E"/>
    <w:rsid w:val="002F6F81"/>
    <w:rsid w:val="002F70B4"/>
    <w:rsid w:val="00300180"/>
    <w:rsid w:val="003021BC"/>
    <w:rsid w:val="0030440F"/>
    <w:rsid w:val="00310AF9"/>
    <w:rsid w:val="00310DAA"/>
    <w:rsid w:val="0031465E"/>
    <w:rsid w:val="00315742"/>
    <w:rsid w:val="003163B3"/>
    <w:rsid w:val="003200C6"/>
    <w:rsid w:val="00320183"/>
    <w:rsid w:val="003213F6"/>
    <w:rsid w:val="00322409"/>
    <w:rsid w:val="00322A7A"/>
    <w:rsid w:val="00326C5B"/>
    <w:rsid w:val="0032799B"/>
    <w:rsid w:val="00327C3A"/>
    <w:rsid w:val="003336F0"/>
    <w:rsid w:val="0033663D"/>
    <w:rsid w:val="003366D9"/>
    <w:rsid w:val="00337586"/>
    <w:rsid w:val="00340777"/>
    <w:rsid w:val="00341D8A"/>
    <w:rsid w:val="00341DEB"/>
    <w:rsid w:val="00342981"/>
    <w:rsid w:val="00343160"/>
    <w:rsid w:val="0034360B"/>
    <w:rsid w:val="00343F32"/>
    <w:rsid w:val="00345581"/>
    <w:rsid w:val="00346A3D"/>
    <w:rsid w:val="00350510"/>
    <w:rsid w:val="00350C20"/>
    <w:rsid w:val="0035270B"/>
    <w:rsid w:val="003548FA"/>
    <w:rsid w:val="00355643"/>
    <w:rsid w:val="00355A74"/>
    <w:rsid w:val="00355C16"/>
    <w:rsid w:val="00355C7B"/>
    <w:rsid w:val="00355FB8"/>
    <w:rsid w:val="0035764D"/>
    <w:rsid w:val="00357EE4"/>
    <w:rsid w:val="003611D5"/>
    <w:rsid w:val="00361427"/>
    <w:rsid w:val="00363702"/>
    <w:rsid w:val="0036458B"/>
    <w:rsid w:val="0036687F"/>
    <w:rsid w:val="003703E8"/>
    <w:rsid w:val="00371BD6"/>
    <w:rsid w:val="00371D2F"/>
    <w:rsid w:val="00373122"/>
    <w:rsid w:val="00374F52"/>
    <w:rsid w:val="003759AF"/>
    <w:rsid w:val="0037612E"/>
    <w:rsid w:val="0038033A"/>
    <w:rsid w:val="003816ED"/>
    <w:rsid w:val="003840E9"/>
    <w:rsid w:val="00384161"/>
    <w:rsid w:val="00387610"/>
    <w:rsid w:val="00390D27"/>
    <w:rsid w:val="003911A8"/>
    <w:rsid w:val="00391BCA"/>
    <w:rsid w:val="00391FC2"/>
    <w:rsid w:val="0039432A"/>
    <w:rsid w:val="00394A6A"/>
    <w:rsid w:val="003953EA"/>
    <w:rsid w:val="00395C2F"/>
    <w:rsid w:val="00396336"/>
    <w:rsid w:val="00397026"/>
    <w:rsid w:val="003973D3"/>
    <w:rsid w:val="00397F89"/>
    <w:rsid w:val="003A0495"/>
    <w:rsid w:val="003A0892"/>
    <w:rsid w:val="003A13F4"/>
    <w:rsid w:val="003A1C61"/>
    <w:rsid w:val="003A3162"/>
    <w:rsid w:val="003A3E97"/>
    <w:rsid w:val="003A422B"/>
    <w:rsid w:val="003A449E"/>
    <w:rsid w:val="003A4DB8"/>
    <w:rsid w:val="003A5D9B"/>
    <w:rsid w:val="003A5EEB"/>
    <w:rsid w:val="003A71F3"/>
    <w:rsid w:val="003A7BC1"/>
    <w:rsid w:val="003A7F21"/>
    <w:rsid w:val="003B19F5"/>
    <w:rsid w:val="003B35AF"/>
    <w:rsid w:val="003B3CB8"/>
    <w:rsid w:val="003B479C"/>
    <w:rsid w:val="003B55C5"/>
    <w:rsid w:val="003B5D48"/>
    <w:rsid w:val="003B6B21"/>
    <w:rsid w:val="003B7D81"/>
    <w:rsid w:val="003D0E0A"/>
    <w:rsid w:val="003D3B22"/>
    <w:rsid w:val="003D6CF2"/>
    <w:rsid w:val="003D742D"/>
    <w:rsid w:val="003D7B3D"/>
    <w:rsid w:val="003E0348"/>
    <w:rsid w:val="003E512B"/>
    <w:rsid w:val="003E7A8C"/>
    <w:rsid w:val="003F3DB1"/>
    <w:rsid w:val="003F451E"/>
    <w:rsid w:val="003F4730"/>
    <w:rsid w:val="003F4939"/>
    <w:rsid w:val="003F626F"/>
    <w:rsid w:val="003F6794"/>
    <w:rsid w:val="00402B32"/>
    <w:rsid w:val="0040341D"/>
    <w:rsid w:val="004034C7"/>
    <w:rsid w:val="0040519F"/>
    <w:rsid w:val="00406300"/>
    <w:rsid w:val="0040781E"/>
    <w:rsid w:val="00410C93"/>
    <w:rsid w:val="004115FB"/>
    <w:rsid w:val="00411B4A"/>
    <w:rsid w:val="004134DD"/>
    <w:rsid w:val="0041560E"/>
    <w:rsid w:val="004164C8"/>
    <w:rsid w:val="00417E99"/>
    <w:rsid w:val="004208D8"/>
    <w:rsid w:val="00421507"/>
    <w:rsid w:val="0042167B"/>
    <w:rsid w:val="0042199D"/>
    <w:rsid w:val="004225C1"/>
    <w:rsid w:val="00422B80"/>
    <w:rsid w:val="00422F19"/>
    <w:rsid w:val="00424D02"/>
    <w:rsid w:val="0042525A"/>
    <w:rsid w:val="00425F9A"/>
    <w:rsid w:val="00426ECA"/>
    <w:rsid w:val="0042733C"/>
    <w:rsid w:val="0043497A"/>
    <w:rsid w:val="0044185A"/>
    <w:rsid w:val="0044193A"/>
    <w:rsid w:val="00453B8F"/>
    <w:rsid w:val="004556B7"/>
    <w:rsid w:val="004570F9"/>
    <w:rsid w:val="00460489"/>
    <w:rsid w:val="004608C7"/>
    <w:rsid w:val="00462878"/>
    <w:rsid w:val="00462936"/>
    <w:rsid w:val="00465B7A"/>
    <w:rsid w:val="00466B38"/>
    <w:rsid w:val="00471121"/>
    <w:rsid w:val="00472AA2"/>
    <w:rsid w:val="00473B39"/>
    <w:rsid w:val="00474175"/>
    <w:rsid w:val="00475A40"/>
    <w:rsid w:val="00476DB8"/>
    <w:rsid w:val="00481309"/>
    <w:rsid w:val="0048181C"/>
    <w:rsid w:val="0048439F"/>
    <w:rsid w:val="0049232E"/>
    <w:rsid w:val="004928A2"/>
    <w:rsid w:val="00494610"/>
    <w:rsid w:val="004953EC"/>
    <w:rsid w:val="00495FB8"/>
    <w:rsid w:val="00497434"/>
    <w:rsid w:val="00497ADD"/>
    <w:rsid w:val="004A024E"/>
    <w:rsid w:val="004A0D29"/>
    <w:rsid w:val="004A0DE1"/>
    <w:rsid w:val="004A1874"/>
    <w:rsid w:val="004A1E3C"/>
    <w:rsid w:val="004A213F"/>
    <w:rsid w:val="004A2410"/>
    <w:rsid w:val="004A27AC"/>
    <w:rsid w:val="004A3995"/>
    <w:rsid w:val="004A74D3"/>
    <w:rsid w:val="004A7D0C"/>
    <w:rsid w:val="004B0D71"/>
    <w:rsid w:val="004B3AB3"/>
    <w:rsid w:val="004C1DD0"/>
    <w:rsid w:val="004C2685"/>
    <w:rsid w:val="004C51D5"/>
    <w:rsid w:val="004C593B"/>
    <w:rsid w:val="004C64E4"/>
    <w:rsid w:val="004C6673"/>
    <w:rsid w:val="004C7C9B"/>
    <w:rsid w:val="004D1C22"/>
    <w:rsid w:val="004D2334"/>
    <w:rsid w:val="004D433D"/>
    <w:rsid w:val="004D4410"/>
    <w:rsid w:val="004D7A09"/>
    <w:rsid w:val="004D7BEE"/>
    <w:rsid w:val="004E156F"/>
    <w:rsid w:val="004E2BE5"/>
    <w:rsid w:val="004E2F88"/>
    <w:rsid w:val="004E3841"/>
    <w:rsid w:val="004E483D"/>
    <w:rsid w:val="004E550E"/>
    <w:rsid w:val="004E55DB"/>
    <w:rsid w:val="004E67C6"/>
    <w:rsid w:val="004F14AC"/>
    <w:rsid w:val="004F5959"/>
    <w:rsid w:val="004F670C"/>
    <w:rsid w:val="004F6D05"/>
    <w:rsid w:val="005010F5"/>
    <w:rsid w:val="00502B2F"/>
    <w:rsid w:val="0050338D"/>
    <w:rsid w:val="005035E8"/>
    <w:rsid w:val="00511E47"/>
    <w:rsid w:val="00512D00"/>
    <w:rsid w:val="00512D44"/>
    <w:rsid w:val="00514179"/>
    <w:rsid w:val="00516243"/>
    <w:rsid w:val="005164D4"/>
    <w:rsid w:val="00517ADC"/>
    <w:rsid w:val="005203C9"/>
    <w:rsid w:val="005406A0"/>
    <w:rsid w:val="005406F0"/>
    <w:rsid w:val="00540E03"/>
    <w:rsid w:val="00541D5F"/>
    <w:rsid w:val="00542C2A"/>
    <w:rsid w:val="00544BEA"/>
    <w:rsid w:val="005460D5"/>
    <w:rsid w:val="00551A9B"/>
    <w:rsid w:val="00553CF0"/>
    <w:rsid w:val="005561BB"/>
    <w:rsid w:val="00557C75"/>
    <w:rsid w:val="00566A85"/>
    <w:rsid w:val="00570C78"/>
    <w:rsid w:val="00571DD6"/>
    <w:rsid w:val="00573AE3"/>
    <w:rsid w:val="005809A3"/>
    <w:rsid w:val="00581EF9"/>
    <w:rsid w:val="0058255E"/>
    <w:rsid w:val="00583690"/>
    <w:rsid w:val="005902D9"/>
    <w:rsid w:val="0059075F"/>
    <w:rsid w:val="00592A68"/>
    <w:rsid w:val="00595317"/>
    <w:rsid w:val="00595D92"/>
    <w:rsid w:val="00596AB7"/>
    <w:rsid w:val="00597463"/>
    <w:rsid w:val="005A1B5C"/>
    <w:rsid w:val="005A1EA7"/>
    <w:rsid w:val="005A6A12"/>
    <w:rsid w:val="005B06A1"/>
    <w:rsid w:val="005B0724"/>
    <w:rsid w:val="005B17C0"/>
    <w:rsid w:val="005B186A"/>
    <w:rsid w:val="005B1C91"/>
    <w:rsid w:val="005B1E46"/>
    <w:rsid w:val="005B2BA5"/>
    <w:rsid w:val="005B3CF1"/>
    <w:rsid w:val="005B59E5"/>
    <w:rsid w:val="005B5AA4"/>
    <w:rsid w:val="005B6ECF"/>
    <w:rsid w:val="005B7431"/>
    <w:rsid w:val="005C1189"/>
    <w:rsid w:val="005C22D8"/>
    <w:rsid w:val="005C3F4B"/>
    <w:rsid w:val="005C42AC"/>
    <w:rsid w:val="005C4B1A"/>
    <w:rsid w:val="005C4F84"/>
    <w:rsid w:val="005D1C57"/>
    <w:rsid w:val="005D2EC6"/>
    <w:rsid w:val="005D37D0"/>
    <w:rsid w:val="005D41E8"/>
    <w:rsid w:val="005D703E"/>
    <w:rsid w:val="005E1409"/>
    <w:rsid w:val="005E35E9"/>
    <w:rsid w:val="005E5525"/>
    <w:rsid w:val="005E64D5"/>
    <w:rsid w:val="005E705E"/>
    <w:rsid w:val="005F38BB"/>
    <w:rsid w:val="005F7895"/>
    <w:rsid w:val="0060003E"/>
    <w:rsid w:val="00601502"/>
    <w:rsid w:val="00602BBE"/>
    <w:rsid w:val="0060315D"/>
    <w:rsid w:val="00607212"/>
    <w:rsid w:val="0061083F"/>
    <w:rsid w:val="00613410"/>
    <w:rsid w:val="006149C9"/>
    <w:rsid w:val="0061660A"/>
    <w:rsid w:val="0061661A"/>
    <w:rsid w:val="00617986"/>
    <w:rsid w:val="00623591"/>
    <w:rsid w:val="006256CA"/>
    <w:rsid w:val="00627729"/>
    <w:rsid w:val="00627F21"/>
    <w:rsid w:val="0063025A"/>
    <w:rsid w:val="00630559"/>
    <w:rsid w:val="00631147"/>
    <w:rsid w:val="00632722"/>
    <w:rsid w:val="00637E27"/>
    <w:rsid w:val="00643B59"/>
    <w:rsid w:val="006454DD"/>
    <w:rsid w:val="0064583B"/>
    <w:rsid w:val="006468B8"/>
    <w:rsid w:val="00650956"/>
    <w:rsid w:val="00651127"/>
    <w:rsid w:val="0065190C"/>
    <w:rsid w:val="00653FEC"/>
    <w:rsid w:val="006542F1"/>
    <w:rsid w:val="00654A48"/>
    <w:rsid w:val="00655DAE"/>
    <w:rsid w:val="0065651B"/>
    <w:rsid w:val="00660568"/>
    <w:rsid w:val="00660A06"/>
    <w:rsid w:val="00662BAD"/>
    <w:rsid w:val="00664607"/>
    <w:rsid w:val="00665941"/>
    <w:rsid w:val="00665E9D"/>
    <w:rsid w:val="00666729"/>
    <w:rsid w:val="0066755F"/>
    <w:rsid w:val="00670089"/>
    <w:rsid w:val="00670C89"/>
    <w:rsid w:val="00671233"/>
    <w:rsid w:val="006763DC"/>
    <w:rsid w:val="0067653F"/>
    <w:rsid w:val="00677B59"/>
    <w:rsid w:val="00680AE4"/>
    <w:rsid w:val="00682205"/>
    <w:rsid w:val="006822B0"/>
    <w:rsid w:val="00684E51"/>
    <w:rsid w:val="00685080"/>
    <w:rsid w:val="0068793C"/>
    <w:rsid w:val="00691A30"/>
    <w:rsid w:val="00694288"/>
    <w:rsid w:val="00694F91"/>
    <w:rsid w:val="006952C0"/>
    <w:rsid w:val="0069729A"/>
    <w:rsid w:val="006A100B"/>
    <w:rsid w:val="006A143A"/>
    <w:rsid w:val="006A3285"/>
    <w:rsid w:val="006A4C56"/>
    <w:rsid w:val="006A6304"/>
    <w:rsid w:val="006A663C"/>
    <w:rsid w:val="006B0567"/>
    <w:rsid w:val="006B426F"/>
    <w:rsid w:val="006B4535"/>
    <w:rsid w:val="006B661A"/>
    <w:rsid w:val="006B72DE"/>
    <w:rsid w:val="006B75CB"/>
    <w:rsid w:val="006C2B25"/>
    <w:rsid w:val="006C2D06"/>
    <w:rsid w:val="006C2E11"/>
    <w:rsid w:val="006C5FC1"/>
    <w:rsid w:val="006C641E"/>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2998"/>
    <w:rsid w:val="00704E5D"/>
    <w:rsid w:val="007050A8"/>
    <w:rsid w:val="00705739"/>
    <w:rsid w:val="007073D6"/>
    <w:rsid w:val="0070749D"/>
    <w:rsid w:val="0071095A"/>
    <w:rsid w:val="00710AE5"/>
    <w:rsid w:val="00712E83"/>
    <w:rsid w:val="00712FF5"/>
    <w:rsid w:val="007132FC"/>
    <w:rsid w:val="0071464D"/>
    <w:rsid w:val="00714BF1"/>
    <w:rsid w:val="00715FB5"/>
    <w:rsid w:val="00716A38"/>
    <w:rsid w:val="00716C50"/>
    <w:rsid w:val="00716D01"/>
    <w:rsid w:val="007171A6"/>
    <w:rsid w:val="0071799D"/>
    <w:rsid w:val="00723123"/>
    <w:rsid w:val="00725D3F"/>
    <w:rsid w:val="00725EC2"/>
    <w:rsid w:val="00726088"/>
    <w:rsid w:val="00727EF9"/>
    <w:rsid w:val="00730B6A"/>
    <w:rsid w:val="00731B91"/>
    <w:rsid w:val="00731C6E"/>
    <w:rsid w:val="007366AD"/>
    <w:rsid w:val="00736D88"/>
    <w:rsid w:val="00736DD2"/>
    <w:rsid w:val="00736EE0"/>
    <w:rsid w:val="00737552"/>
    <w:rsid w:val="007467CE"/>
    <w:rsid w:val="0074681C"/>
    <w:rsid w:val="00746EC2"/>
    <w:rsid w:val="007504C5"/>
    <w:rsid w:val="007504DE"/>
    <w:rsid w:val="007514C0"/>
    <w:rsid w:val="00752C4F"/>
    <w:rsid w:val="00753A03"/>
    <w:rsid w:val="0075654A"/>
    <w:rsid w:val="00757182"/>
    <w:rsid w:val="007602B1"/>
    <w:rsid w:val="007606B2"/>
    <w:rsid w:val="00762B70"/>
    <w:rsid w:val="00762D08"/>
    <w:rsid w:val="007636FE"/>
    <w:rsid w:val="0076746E"/>
    <w:rsid w:val="00767911"/>
    <w:rsid w:val="00772ED6"/>
    <w:rsid w:val="0077408E"/>
    <w:rsid w:val="00780577"/>
    <w:rsid w:val="00781AD3"/>
    <w:rsid w:val="00781BFB"/>
    <w:rsid w:val="00786FA7"/>
    <w:rsid w:val="00790C1B"/>
    <w:rsid w:val="0079177C"/>
    <w:rsid w:val="00794382"/>
    <w:rsid w:val="007959AC"/>
    <w:rsid w:val="00795D7D"/>
    <w:rsid w:val="00796323"/>
    <w:rsid w:val="0079671D"/>
    <w:rsid w:val="00796CD4"/>
    <w:rsid w:val="007A20E0"/>
    <w:rsid w:val="007A29FC"/>
    <w:rsid w:val="007B0D8E"/>
    <w:rsid w:val="007B1D56"/>
    <w:rsid w:val="007B2204"/>
    <w:rsid w:val="007B4B60"/>
    <w:rsid w:val="007B7278"/>
    <w:rsid w:val="007C0708"/>
    <w:rsid w:val="007C1691"/>
    <w:rsid w:val="007C1D88"/>
    <w:rsid w:val="007C4D3A"/>
    <w:rsid w:val="007C4E52"/>
    <w:rsid w:val="007C59AA"/>
    <w:rsid w:val="007C6379"/>
    <w:rsid w:val="007C6B0F"/>
    <w:rsid w:val="007C7A6B"/>
    <w:rsid w:val="007D0625"/>
    <w:rsid w:val="007D2CAB"/>
    <w:rsid w:val="007D3540"/>
    <w:rsid w:val="007D5AC7"/>
    <w:rsid w:val="007D7A44"/>
    <w:rsid w:val="007D7E65"/>
    <w:rsid w:val="007E0593"/>
    <w:rsid w:val="007E19E0"/>
    <w:rsid w:val="007E2A2A"/>
    <w:rsid w:val="007E4858"/>
    <w:rsid w:val="007E4F13"/>
    <w:rsid w:val="007E517D"/>
    <w:rsid w:val="007E54B2"/>
    <w:rsid w:val="007E59EB"/>
    <w:rsid w:val="007F0D19"/>
    <w:rsid w:val="007F1778"/>
    <w:rsid w:val="007F41DE"/>
    <w:rsid w:val="007F6769"/>
    <w:rsid w:val="007F7584"/>
    <w:rsid w:val="008016EE"/>
    <w:rsid w:val="008041D4"/>
    <w:rsid w:val="00806938"/>
    <w:rsid w:val="00807818"/>
    <w:rsid w:val="0081156A"/>
    <w:rsid w:val="00811D68"/>
    <w:rsid w:val="00811F2A"/>
    <w:rsid w:val="00815964"/>
    <w:rsid w:val="00821847"/>
    <w:rsid w:val="00825691"/>
    <w:rsid w:val="00825E64"/>
    <w:rsid w:val="00825FDA"/>
    <w:rsid w:val="00827398"/>
    <w:rsid w:val="008275B6"/>
    <w:rsid w:val="008326AC"/>
    <w:rsid w:val="0083653E"/>
    <w:rsid w:val="008369DC"/>
    <w:rsid w:val="00836D15"/>
    <w:rsid w:val="00841B7E"/>
    <w:rsid w:val="00842974"/>
    <w:rsid w:val="00842F87"/>
    <w:rsid w:val="00843A56"/>
    <w:rsid w:val="00843A88"/>
    <w:rsid w:val="00843D2E"/>
    <w:rsid w:val="00846033"/>
    <w:rsid w:val="0084792F"/>
    <w:rsid w:val="00853320"/>
    <w:rsid w:val="00854E93"/>
    <w:rsid w:val="0085550A"/>
    <w:rsid w:val="0085639D"/>
    <w:rsid w:val="00860E93"/>
    <w:rsid w:val="008616EF"/>
    <w:rsid w:val="008621E7"/>
    <w:rsid w:val="008634F4"/>
    <w:rsid w:val="00863C25"/>
    <w:rsid w:val="008641B7"/>
    <w:rsid w:val="00864D80"/>
    <w:rsid w:val="00864DC1"/>
    <w:rsid w:val="008653ED"/>
    <w:rsid w:val="00866F23"/>
    <w:rsid w:val="00870530"/>
    <w:rsid w:val="008705BC"/>
    <w:rsid w:val="008715A2"/>
    <w:rsid w:val="00871999"/>
    <w:rsid w:val="00872E12"/>
    <w:rsid w:val="00872E27"/>
    <w:rsid w:val="0087402A"/>
    <w:rsid w:val="00875A42"/>
    <w:rsid w:val="008772D4"/>
    <w:rsid w:val="00877A4F"/>
    <w:rsid w:val="00880C1B"/>
    <w:rsid w:val="0088192C"/>
    <w:rsid w:val="00881BFC"/>
    <w:rsid w:val="008833D2"/>
    <w:rsid w:val="008904A8"/>
    <w:rsid w:val="00891D94"/>
    <w:rsid w:val="0089357E"/>
    <w:rsid w:val="0089375F"/>
    <w:rsid w:val="0089481B"/>
    <w:rsid w:val="008950D7"/>
    <w:rsid w:val="00896589"/>
    <w:rsid w:val="008A0CEE"/>
    <w:rsid w:val="008A19AF"/>
    <w:rsid w:val="008A19E0"/>
    <w:rsid w:val="008A20FB"/>
    <w:rsid w:val="008A379B"/>
    <w:rsid w:val="008A49A5"/>
    <w:rsid w:val="008A4D88"/>
    <w:rsid w:val="008B3B17"/>
    <w:rsid w:val="008C1B22"/>
    <w:rsid w:val="008C2C5F"/>
    <w:rsid w:val="008C395C"/>
    <w:rsid w:val="008C4C84"/>
    <w:rsid w:val="008C510F"/>
    <w:rsid w:val="008C6615"/>
    <w:rsid w:val="008C6E8E"/>
    <w:rsid w:val="008C78E1"/>
    <w:rsid w:val="008D067F"/>
    <w:rsid w:val="008D14B1"/>
    <w:rsid w:val="008D1B81"/>
    <w:rsid w:val="008D3283"/>
    <w:rsid w:val="008D48C0"/>
    <w:rsid w:val="008D6705"/>
    <w:rsid w:val="008E437B"/>
    <w:rsid w:val="008E4D3F"/>
    <w:rsid w:val="008E53E9"/>
    <w:rsid w:val="008E66B8"/>
    <w:rsid w:val="008F0A2E"/>
    <w:rsid w:val="008F15F0"/>
    <w:rsid w:val="008F1988"/>
    <w:rsid w:val="008F2B05"/>
    <w:rsid w:val="008F43D4"/>
    <w:rsid w:val="008F4E1F"/>
    <w:rsid w:val="008F5E76"/>
    <w:rsid w:val="008F6252"/>
    <w:rsid w:val="008F7FA5"/>
    <w:rsid w:val="009023F3"/>
    <w:rsid w:val="0090383C"/>
    <w:rsid w:val="00904CCB"/>
    <w:rsid w:val="00905D85"/>
    <w:rsid w:val="009068AF"/>
    <w:rsid w:val="0090790E"/>
    <w:rsid w:val="009111D6"/>
    <w:rsid w:val="00911312"/>
    <w:rsid w:val="00912132"/>
    <w:rsid w:val="009122FB"/>
    <w:rsid w:val="00913CAA"/>
    <w:rsid w:val="0091584D"/>
    <w:rsid w:val="00916A94"/>
    <w:rsid w:val="00917672"/>
    <w:rsid w:val="009226D2"/>
    <w:rsid w:val="00922FAD"/>
    <w:rsid w:val="0092461E"/>
    <w:rsid w:val="00924F0A"/>
    <w:rsid w:val="00925082"/>
    <w:rsid w:val="0092514C"/>
    <w:rsid w:val="009251AC"/>
    <w:rsid w:val="00925726"/>
    <w:rsid w:val="00925ABF"/>
    <w:rsid w:val="00926904"/>
    <w:rsid w:val="0092708B"/>
    <w:rsid w:val="00927D1A"/>
    <w:rsid w:val="0093049D"/>
    <w:rsid w:val="00930E47"/>
    <w:rsid w:val="00933403"/>
    <w:rsid w:val="00934FD5"/>
    <w:rsid w:val="00936A01"/>
    <w:rsid w:val="00936B75"/>
    <w:rsid w:val="00937713"/>
    <w:rsid w:val="00940439"/>
    <w:rsid w:val="009404E7"/>
    <w:rsid w:val="009409CD"/>
    <w:rsid w:val="009448FE"/>
    <w:rsid w:val="0094521F"/>
    <w:rsid w:val="0094759E"/>
    <w:rsid w:val="00951921"/>
    <w:rsid w:val="00951DA6"/>
    <w:rsid w:val="00952C13"/>
    <w:rsid w:val="00953DF8"/>
    <w:rsid w:val="0095408A"/>
    <w:rsid w:val="0095455D"/>
    <w:rsid w:val="00955191"/>
    <w:rsid w:val="0095543B"/>
    <w:rsid w:val="00956DE5"/>
    <w:rsid w:val="009619BE"/>
    <w:rsid w:val="00962A4F"/>
    <w:rsid w:val="00962BF1"/>
    <w:rsid w:val="00963237"/>
    <w:rsid w:val="00966820"/>
    <w:rsid w:val="00966D59"/>
    <w:rsid w:val="00971E57"/>
    <w:rsid w:val="00972076"/>
    <w:rsid w:val="009723CF"/>
    <w:rsid w:val="00972F46"/>
    <w:rsid w:val="00973D3A"/>
    <w:rsid w:val="009741DC"/>
    <w:rsid w:val="0097652A"/>
    <w:rsid w:val="00980037"/>
    <w:rsid w:val="009813A4"/>
    <w:rsid w:val="00982BC4"/>
    <w:rsid w:val="009833AD"/>
    <w:rsid w:val="00983B43"/>
    <w:rsid w:val="00984742"/>
    <w:rsid w:val="00984F61"/>
    <w:rsid w:val="0098537E"/>
    <w:rsid w:val="0099066A"/>
    <w:rsid w:val="0099161D"/>
    <w:rsid w:val="00991B37"/>
    <w:rsid w:val="0099509C"/>
    <w:rsid w:val="009A1CA2"/>
    <w:rsid w:val="009B1D59"/>
    <w:rsid w:val="009B30FA"/>
    <w:rsid w:val="009B31DE"/>
    <w:rsid w:val="009B49F4"/>
    <w:rsid w:val="009B4FAE"/>
    <w:rsid w:val="009B5522"/>
    <w:rsid w:val="009B6208"/>
    <w:rsid w:val="009B71FF"/>
    <w:rsid w:val="009C0288"/>
    <w:rsid w:val="009C241E"/>
    <w:rsid w:val="009C27F0"/>
    <w:rsid w:val="009C2DDD"/>
    <w:rsid w:val="009C3034"/>
    <w:rsid w:val="009C4BFF"/>
    <w:rsid w:val="009C7522"/>
    <w:rsid w:val="009D0FDD"/>
    <w:rsid w:val="009D17DF"/>
    <w:rsid w:val="009D3162"/>
    <w:rsid w:val="009D3181"/>
    <w:rsid w:val="009D6C55"/>
    <w:rsid w:val="009D6FFC"/>
    <w:rsid w:val="009D7B9B"/>
    <w:rsid w:val="009E067B"/>
    <w:rsid w:val="009E28B3"/>
    <w:rsid w:val="009E36F0"/>
    <w:rsid w:val="009E4A06"/>
    <w:rsid w:val="009E5041"/>
    <w:rsid w:val="009E60A2"/>
    <w:rsid w:val="009E6DA0"/>
    <w:rsid w:val="009E717E"/>
    <w:rsid w:val="009E737D"/>
    <w:rsid w:val="009F1845"/>
    <w:rsid w:val="009F18FA"/>
    <w:rsid w:val="009F2B98"/>
    <w:rsid w:val="009F3E75"/>
    <w:rsid w:val="009F4C1B"/>
    <w:rsid w:val="009F7C28"/>
    <w:rsid w:val="00A003CC"/>
    <w:rsid w:val="00A0197B"/>
    <w:rsid w:val="00A01C90"/>
    <w:rsid w:val="00A02768"/>
    <w:rsid w:val="00A03977"/>
    <w:rsid w:val="00A06013"/>
    <w:rsid w:val="00A104A7"/>
    <w:rsid w:val="00A12904"/>
    <w:rsid w:val="00A13199"/>
    <w:rsid w:val="00A15FBF"/>
    <w:rsid w:val="00A1616D"/>
    <w:rsid w:val="00A1710E"/>
    <w:rsid w:val="00A17283"/>
    <w:rsid w:val="00A1783B"/>
    <w:rsid w:val="00A224AC"/>
    <w:rsid w:val="00A22AE4"/>
    <w:rsid w:val="00A26FF7"/>
    <w:rsid w:val="00A27159"/>
    <w:rsid w:val="00A273CB"/>
    <w:rsid w:val="00A3145B"/>
    <w:rsid w:val="00A32A4F"/>
    <w:rsid w:val="00A37A20"/>
    <w:rsid w:val="00A40D8F"/>
    <w:rsid w:val="00A445DC"/>
    <w:rsid w:val="00A446CF"/>
    <w:rsid w:val="00A44BEA"/>
    <w:rsid w:val="00A467B6"/>
    <w:rsid w:val="00A47364"/>
    <w:rsid w:val="00A47C22"/>
    <w:rsid w:val="00A5239D"/>
    <w:rsid w:val="00A55B14"/>
    <w:rsid w:val="00A5689C"/>
    <w:rsid w:val="00A569E8"/>
    <w:rsid w:val="00A57FAF"/>
    <w:rsid w:val="00A601C4"/>
    <w:rsid w:val="00A607A4"/>
    <w:rsid w:val="00A60835"/>
    <w:rsid w:val="00A61D6E"/>
    <w:rsid w:val="00A64346"/>
    <w:rsid w:val="00A648EB"/>
    <w:rsid w:val="00A65447"/>
    <w:rsid w:val="00A65556"/>
    <w:rsid w:val="00A65B2C"/>
    <w:rsid w:val="00A70193"/>
    <w:rsid w:val="00A70A23"/>
    <w:rsid w:val="00A711C6"/>
    <w:rsid w:val="00A730F3"/>
    <w:rsid w:val="00A74B68"/>
    <w:rsid w:val="00A771C1"/>
    <w:rsid w:val="00A77EE1"/>
    <w:rsid w:val="00A814BC"/>
    <w:rsid w:val="00A84863"/>
    <w:rsid w:val="00A8548E"/>
    <w:rsid w:val="00A91750"/>
    <w:rsid w:val="00A95D95"/>
    <w:rsid w:val="00A97200"/>
    <w:rsid w:val="00A977EC"/>
    <w:rsid w:val="00AA2211"/>
    <w:rsid w:val="00AA3BF7"/>
    <w:rsid w:val="00AA3FD1"/>
    <w:rsid w:val="00AA52DE"/>
    <w:rsid w:val="00AA5CC3"/>
    <w:rsid w:val="00AB11B3"/>
    <w:rsid w:val="00AB1DAF"/>
    <w:rsid w:val="00AB40EF"/>
    <w:rsid w:val="00AB43D9"/>
    <w:rsid w:val="00AB564D"/>
    <w:rsid w:val="00AB5ED3"/>
    <w:rsid w:val="00AB6B0C"/>
    <w:rsid w:val="00AB70CD"/>
    <w:rsid w:val="00AB7800"/>
    <w:rsid w:val="00AC1860"/>
    <w:rsid w:val="00AC4898"/>
    <w:rsid w:val="00AC48B3"/>
    <w:rsid w:val="00AC7369"/>
    <w:rsid w:val="00AC7893"/>
    <w:rsid w:val="00AC7AC9"/>
    <w:rsid w:val="00AD1C54"/>
    <w:rsid w:val="00AD2119"/>
    <w:rsid w:val="00AD388D"/>
    <w:rsid w:val="00AD39C3"/>
    <w:rsid w:val="00AE0608"/>
    <w:rsid w:val="00AE1920"/>
    <w:rsid w:val="00AE236F"/>
    <w:rsid w:val="00AE42CE"/>
    <w:rsid w:val="00AE56C6"/>
    <w:rsid w:val="00AE76F8"/>
    <w:rsid w:val="00AF01B3"/>
    <w:rsid w:val="00AF0F13"/>
    <w:rsid w:val="00AF15F2"/>
    <w:rsid w:val="00AF7054"/>
    <w:rsid w:val="00AF721D"/>
    <w:rsid w:val="00AF7992"/>
    <w:rsid w:val="00AF7CDD"/>
    <w:rsid w:val="00B00AB3"/>
    <w:rsid w:val="00B02619"/>
    <w:rsid w:val="00B05889"/>
    <w:rsid w:val="00B05A9E"/>
    <w:rsid w:val="00B07B3C"/>
    <w:rsid w:val="00B12526"/>
    <w:rsid w:val="00B14C52"/>
    <w:rsid w:val="00B156BF"/>
    <w:rsid w:val="00B200AA"/>
    <w:rsid w:val="00B203A9"/>
    <w:rsid w:val="00B20A16"/>
    <w:rsid w:val="00B229A5"/>
    <w:rsid w:val="00B22FBD"/>
    <w:rsid w:val="00B2488E"/>
    <w:rsid w:val="00B25EB3"/>
    <w:rsid w:val="00B30B8C"/>
    <w:rsid w:val="00B339BD"/>
    <w:rsid w:val="00B37977"/>
    <w:rsid w:val="00B4030F"/>
    <w:rsid w:val="00B4068F"/>
    <w:rsid w:val="00B42056"/>
    <w:rsid w:val="00B478C3"/>
    <w:rsid w:val="00B52715"/>
    <w:rsid w:val="00B61348"/>
    <w:rsid w:val="00B6263F"/>
    <w:rsid w:val="00B67114"/>
    <w:rsid w:val="00B678C7"/>
    <w:rsid w:val="00B67E21"/>
    <w:rsid w:val="00B70368"/>
    <w:rsid w:val="00B7097C"/>
    <w:rsid w:val="00B720C6"/>
    <w:rsid w:val="00B72BCC"/>
    <w:rsid w:val="00B74808"/>
    <w:rsid w:val="00B75449"/>
    <w:rsid w:val="00B76BA3"/>
    <w:rsid w:val="00B77073"/>
    <w:rsid w:val="00B7774C"/>
    <w:rsid w:val="00B77A3D"/>
    <w:rsid w:val="00B81284"/>
    <w:rsid w:val="00B8264F"/>
    <w:rsid w:val="00B83E40"/>
    <w:rsid w:val="00B86637"/>
    <w:rsid w:val="00B86DA1"/>
    <w:rsid w:val="00B87401"/>
    <w:rsid w:val="00B90ED1"/>
    <w:rsid w:val="00B924A3"/>
    <w:rsid w:val="00B93979"/>
    <w:rsid w:val="00B9685B"/>
    <w:rsid w:val="00B96B1E"/>
    <w:rsid w:val="00B97655"/>
    <w:rsid w:val="00BA2301"/>
    <w:rsid w:val="00BA527C"/>
    <w:rsid w:val="00BA5B9C"/>
    <w:rsid w:val="00BA7474"/>
    <w:rsid w:val="00BA7D51"/>
    <w:rsid w:val="00BA7F31"/>
    <w:rsid w:val="00BB240D"/>
    <w:rsid w:val="00BB4AD5"/>
    <w:rsid w:val="00BB55B8"/>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5D1"/>
    <w:rsid w:val="00BE1700"/>
    <w:rsid w:val="00BE1719"/>
    <w:rsid w:val="00BE19EF"/>
    <w:rsid w:val="00BE1C60"/>
    <w:rsid w:val="00BE2E36"/>
    <w:rsid w:val="00BE48E9"/>
    <w:rsid w:val="00BE4D8F"/>
    <w:rsid w:val="00BF0622"/>
    <w:rsid w:val="00BF0A3E"/>
    <w:rsid w:val="00BF1579"/>
    <w:rsid w:val="00BF26AC"/>
    <w:rsid w:val="00BF46A7"/>
    <w:rsid w:val="00BF5230"/>
    <w:rsid w:val="00BF6DA8"/>
    <w:rsid w:val="00C00289"/>
    <w:rsid w:val="00C006EF"/>
    <w:rsid w:val="00C04DED"/>
    <w:rsid w:val="00C04F07"/>
    <w:rsid w:val="00C1090C"/>
    <w:rsid w:val="00C11CC9"/>
    <w:rsid w:val="00C12F23"/>
    <w:rsid w:val="00C166CB"/>
    <w:rsid w:val="00C17CD8"/>
    <w:rsid w:val="00C201FC"/>
    <w:rsid w:val="00C2109C"/>
    <w:rsid w:val="00C235D9"/>
    <w:rsid w:val="00C240C8"/>
    <w:rsid w:val="00C2485D"/>
    <w:rsid w:val="00C249AF"/>
    <w:rsid w:val="00C250E5"/>
    <w:rsid w:val="00C25DF8"/>
    <w:rsid w:val="00C26513"/>
    <w:rsid w:val="00C2723B"/>
    <w:rsid w:val="00C3054E"/>
    <w:rsid w:val="00C328C9"/>
    <w:rsid w:val="00C3333B"/>
    <w:rsid w:val="00C339ED"/>
    <w:rsid w:val="00C3480B"/>
    <w:rsid w:val="00C3487B"/>
    <w:rsid w:val="00C34EB4"/>
    <w:rsid w:val="00C359BA"/>
    <w:rsid w:val="00C35BA8"/>
    <w:rsid w:val="00C37F72"/>
    <w:rsid w:val="00C40246"/>
    <w:rsid w:val="00C420C1"/>
    <w:rsid w:val="00C42D5D"/>
    <w:rsid w:val="00C43FEE"/>
    <w:rsid w:val="00C45963"/>
    <w:rsid w:val="00C45EBA"/>
    <w:rsid w:val="00C46DA8"/>
    <w:rsid w:val="00C472B8"/>
    <w:rsid w:val="00C50723"/>
    <w:rsid w:val="00C50C00"/>
    <w:rsid w:val="00C529FD"/>
    <w:rsid w:val="00C53124"/>
    <w:rsid w:val="00C53260"/>
    <w:rsid w:val="00C538A9"/>
    <w:rsid w:val="00C53B2E"/>
    <w:rsid w:val="00C5571E"/>
    <w:rsid w:val="00C5701F"/>
    <w:rsid w:val="00C57F27"/>
    <w:rsid w:val="00C6160A"/>
    <w:rsid w:val="00C61C7B"/>
    <w:rsid w:val="00C62B51"/>
    <w:rsid w:val="00C65711"/>
    <w:rsid w:val="00C66460"/>
    <w:rsid w:val="00C6767D"/>
    <w:rsid w:val="00C727D5"/>
    <w:rsid w:val="00C76ECD"/>
    <w:rsid w:val="00C8221C"/>
    <w:rsid w:val="00C83AF9"/>
    <w:rsid w:val="00C84172"/>
    <w:rsid w:val="00C84B63"/>
    <w:rsid w:val="00C84E04"/>
    <w:rsid w:val="00C86DC6"/>
    <w:rsid w:val="00C87126"/>
    <w:rsid w:val="00C910BE"/>
    <w:rsid w:val="00C922BE"/>
    <w:rsid w:val="00C92AD1"/>
    <w:rsid w:val="00CA10F9"/>
    <w:rsid w:val="00CA14F4"/>
    <w:rsid w:val="00CA583F"/>
    <w:rsid w:val="00CA5844"/>
    <w:rsid w:val="00CA73E9"/>
    <w:rsid w:val="00CA7415"/>
    <w:rsid w:val="00CB265C"/>
    <w:rsid w:val="00CB2BD1"/>
    <w:rsid w:val="00CB2BDD"/>
    <w:rsid w:val="00CB32BC"/>
    <w:rsid w:val="00CB3685"/>
    <w:rsid w:val="00CB4540"/>
    <w:rsid w:val="00CB492C"/>
    <w:rsid w:val="00CB4951"/>
    <w:rsid w:val="00CB7A07"/>
    <w:rsid w:val="00CC16E1"/>
    <w:rsid w:val="00CC33AF"/>
    <w:rsid w:val="00CC59BB"/>
    <w:rsid w:val="00CD166D"/>
    <w:rsid w:val="00CD1B93"/>
    <w:rsid w:val="00CD229F"/>
    <w:rsid w:val="00CD3BD4"/>
    <w:rsid w:val="00CD3CC8"/>
    <w:rsid w:val="00CD4185"/>
    <w:rsid w:val="00CD4915"/>
    <w:rsid w:val="00CD555E"/>
    <w:rsid w:val="00CD60BD"/>
    <w:rsid w:val="00CD635D"/>
    <w:rsid w:val="00CD6DEE"/>
    <w:rsid w:val="00CD6DF0"/>
    <w:rsid w:val="00CD7C5B"/>
    <w:rsid w:val="00CD7CED"/>
    <w:rsid w:val="00CE04C7"/>
    <w:rsid w:val="00CE0981"/>
    <w:rsid w:val="00CE14D1"/>
    <w:rsid w:val="00CE2AC9"/>
    <w:rsid w:val="00CE2AFE"/>
    <w:rsid w:val="00CE3B2C"/>
    <w:rsid w:val="00CE5B28"/>
    <w:rsid w:val="00CE7B14"/>
    <w:rsid w:val="00CF156B"/>
    <w:rsid w:val="00CF1E02"/>
    <w:rsid w:val="00CF4BD6"/>
    <w:rsid w:val="00CF597A"/>
    <w:rsid w:val="00CF7764"/>
    <w:rsid w:val="00CF7B91"/>
    <w:rsid w:val="00D00228"/>
    <w:rsid w:val="00D00DA0"/>
    <w:rsid w:val="00D0103F"/>
    <w:rsid w:val="00D03E34"/>
    <w:rsid w:val="00D05BAA"/>
    <w:rsid w:val="00D07F26"/>
    <w:rsid w:val="00D10966"/>
    <w:rsid w:val="00D10BE9"/>
    <w:rsid w:val="00D110FE"/>
    <w:rsid w:val="00D11A09"/>
    <w:rsid w:val="00D11BCD"/>
    <w:rsid w:val="00D12D0A"/>
    <w:rsid w:val="00D13B7A"/>
    <w:rsid w:val="00D17FD1"/>
    <w:rsid w:val="00D20260"/>
    <w:rsid w:val="00D222BE"/>
    <w:rsid w:val="00D22C4B"/>
    <w:rsid w:val="00D230C7"/>
    <w:rsid w:val="00D23583"/>
    <w:rsid w:val="00D23E7D"/>
    <w:rsid w:val="00D2405F"/>
    <w:rsid w:val="00D26C71"/>
    <w:rsid w:val="00D27BA8"/>
    <w:rsid w:val="00D30C7F"/>
    <w:rsid w:val="00D32906"/>
    <w:rsid w:val="00D32DFB"/>
    <w:rsid w:val="00D35C10"/>
    <w:rsid w:val="00D36D24"/>
    <w:rsid w:val="00D41421"/>
    <w:rsid w:val="00D41998"/>
    <w:rsid w:val="00D41BA9"/>
    <w:rsid w:val="00D44059"/>
    <w:rsid w:val="00D445B6"/>
    <w:rsid w:val="00D4511A"/>
    <w:rsid w:val="00D46D00"/>
    <w:rsid w:val="00D47D35"/>
    <w:rsid w:val="00D51813"/>
    <w:rsid w:val="00D519B3"/>
    <w:rsid w:val="00D52376"/>
    <w:rsid w:val="00D52C45"/>
    <w:rsid w:val="00D53EE6"/>
    <w:rsid w:val="00D56201"/>
    <w:rsid w:val="00D60950"/>
    <w:rsid w:val="00D612C2"/>
    <w:rsid w:val="00D63612"/>
    <w:rsid w:val="00D64D38"/>
    <w:rsid w:val="00D652D7"/>
    <w:rsid w:val="00D67126"/>
    <w:rsid w:val="00D745E0"/>
    <w:rsid w:val="00D74907"/>
    <w:rsid w:val="00D76AA3"/>
    <w:rsid w:val="00D80604"/>
    <w:rsid w:val="00D82DE3"/>
    <w:rsid w:val="00D86529"/>
    <w:rsid w:val="00D86A86"/>
    <w:rsid w:val="00D87468"/>
    <w:rsid w:val="00D8791E"/>
    <w:rsid w:val="00D90858"/>
    <w:rsid w:val="00D92438"/>
    <w:rsid w:val="00D942BD"/>
    <w:rsid w:val="00D9481F"/>
    <w:rsid w:val="00D97228"/>
    <w:rsid w:val="00DA0040"/>
    <w:rsid w:val="00DA086B"/>
    <w:rsid w:val="00DA1D7A"/>
    <w:rsid w:val="00DA5E0A"/>
    <w:rsid w:val="00DA6834"/>
    <w:rsid w:val="00DA693C"/>
    <w:rsid w:val="00DA7145"/>
    <w:rsid w:val="00DA78D8"/>
    <w:rsid w:val="00DA7E05"/>
    <w:rsid w:val="00DB33DB"/>
    <w:rsid w:val="00DB4794"/>
    <w:rsid w:val="00DB5C3E"/>
    <w:rsid w:val="00DB628E"/>
    <w:rsid w:val="00DC1F3E"/>
    <w:rsid w:val="00DC2385"/>
    <w:rsid w:val="00DC4070"/>
    <w:rsid w:val="00DD108C"/>
    <w:rsid w:val="00DD2C7D"/>
    <w:rsid w:val="00DD3680"/>
    <w:rsid w:val="00DE1DE6"/>
    <w:rsid w:val="00DE1E39"/>
    <w:rsid w:val="00DE2F3C"/>
    <w:rsid w:val="00DE513D"/>
    <w:rsid w:val="00DE5A03"/>
    <w:rsid w:val="00DE5A9E"/>
    <w:rsid w:val="00DE5C27"/>
    <w:rsid w:val="00DE5F09"/>
    <w:rsid w:val="00DF235C"/>
    <w:rsid w:val="00DF2502"/>
    <w:rsid w:val="00DF426D"/>
    <w:rsid w:val="00DF45ED"/>
    <w:rsid w:val="00DF47D6"/>
    <w:rsid w:val="00DF4D5A"/>
    <w:rsid w:val="00DF5425"/>
    <w:rsid w:val="00DF782C"/>
    <w:rsid w:val="00E030A0"/>
    <w:rsid w:val="00E04F16"/>
    <w:rsid w:val="00E06A57"/>
    <w:rsid w:val="00E075A1"/>
    <w:rsid w:val="00E0797A"/>
    <w:rsid w:val="00E11D5D"/>
    <w:rsid w:val="00E124E3"/>
    <w:rsid w:val="00E12F81"/>
    <w:rsid w:val="00E14812"/>
    <w:rsid w:val="00E15231"/>
    <w:rsid w:val="00E15DDE"/>
    <w:rsid w:val="00E17B19"/>
    <w:rsid w:val="00E20991"/>
    <w:rsid w:val="00E21516"/>
    <w:rsid w:val="00E2339E"/>
    <w:rsid w:val="00E265B3"/>
    <w:rsid w:val="00E300BB"/>
    <w:rsid w:val="00E31D0A"/>
    <w:rsid w:val="00E31E75"/>
    <w:rsid w:val="00E3245B"/>
    <w:rsid w:val="00E32DCD"/>
    <w:rsid w:val="00E32DF0"/>
    <w:rsid w:val="00E348F8"/>
    <w:rsid w:val="00E3707B"/>
    <w:rsid w:val="00E420A6"/>
    <w:rsid w:val="00E4211D"/>
    <w:rsid w:val="00E50685"/>
    <w:rsid w:val="00E528C3"/>
    <w:rsid w:val="00E566FD"/>
    <w:rsid w:val="00E57F6B"/>
    <w:rsid w:val="00E609CE"/>
    <w:rsid w:val="00E6234F"/>
    <w:rsid w:val="00E63C63"/>
    <w:rsid w:val="00E64491"/>
    <w:rsid w:val="00E67AC7"/>
    <w:rsid w:val="00E7134F"/>
    <w:rsid w:val="00E723DA"/>
    <w:rsid w:val="00E727FD"/>
    <w:rsid w:val="00E7342C"/>
    <w:rsid w:val="00E736E9"/>
    <w:rsid w:val="00E76363"/>
    <w:rsid w:val="00E80204"/>
    <w:rsid w:val="00E80533"/>
    <w:rsid w:val="00E82F35"/>
    <w:rsid w:val="00E83E92"/>
    <w:rsid w:val="00E8736E"/>
    <w:rsid w:val="00E90BE3"/>
    <w:rsid w:val="00E91374"/>
    <w:rsid w:val="00E9154B"/>
    <w:rsid w:val="00E91D81"/>
    <w:rsid w:val="00E92BC2"/>
    <w:rsid w:val="00E9546B"/>
    <w:rsid w:val="00EA010E"/>
    <w:rsid w:val="00EA2767"/>
    <w:rsid w:val="00EA28AB"/>
    <w:rsid w:val="00EA3003"/>
    <w:rsid w:val="00EA6A17"/>
    <w:rsid w:val="00EA6E02"/>
    <w:rsid w:val="00EA6FBF"/>
    <w:rsid w:val="00EB01ED"/>
    <w:rsid w:val="00EB1AE5"/>
    <w:rsid w:val="00EB1E33"/>
    <w:rsid w:val="00EB32F0"/>
    <w:rsid w:val="00EB3499"/>
    <w:rsid w:val="00EB4D96"/>
    <w:rsid w:val="00EB4DA6"/>
    <w:rsid w:val="00EB52ED"/>
    <w:rsid w:val="00EB7B0A"/>
    <w:rsid w:val="00EC0881"/>
    <w:rsid w:val="00EC4458"/>
    <w:rsid w:val="00EC4C2C"/>
    <w:rsid w:val="00EC5717"/>
    <w:rsid w:val="00EC74F9"/>
    <w:rsid w:val="00ED0D1B"/>
    <w:rsid w:val="00ED13DE"/>
    <w:rsid w:val="00ED1996"/>
    <w:rsid w:val="00ED2843"/>
    <w:rsid w:val="00ED2F55"/>
    <w:rsid w:val="00ED518B"/>
    <w:rsid w:val="00ED5AAB"/>
    <w:rsid w:val="00ED5ED8"/>
    <w:rsid w:val="00EE0C95"/>
    <w:rsid w:val="00EE3898"/>
    <w:rsid w:val="00EE3F0F"/>
    <w:rsid w:val="00EE40A9"/>
    <w:rsid w:val="00EE43E1"/>
    <w:rsid w:val="00EE7A09"/>
    <w:rsid w:val="00EF0199"/>
    <w:rsid w:val="00EF1035"/>
    <w:rsid w:val="00EF7953"/>
    <w:rsid w:val="00F00D19"/>
    <w:rsid w:val="00F0263C"/>
    <w:rsid w:val="00F027F9"/>
    <w:rsid w:val="00F0358E"/>
    <w:rsid w:val="00F036F3"/>
    <w:rsid w:val="00F0402A"/>
    <w:rsid w:val="00F063EF"/>
    <w:rsid w:val="00F07188"/>
    <w:rsid w:val="00F07266"/>
    <w:rsid w:val="00F10032"/>
    <w:rsid w:val="00F12074"/>
    <w:rsid w:val="00F14BEE"/>
    <w:rsid w:val="00F16313"/>
    <w:rsid w:val="00F1700E"/>
    <w:rsid w:val="00F20820"/>
    <w:rsid w:val="00F20FF1"/>
    <w:rsid w:val="00F2175E"/>
    <w:rsid w:val="00F24317"/>
    <w:rsid w:val="00F25BAC"/>
    <w:rsid w:val="00F264FF"/>
    <w:rsid w:val="00F27AC7"/>
    <w:rsid w:val="00F308B7"/>
    <w:rsid w:val="00F31A71"/>
    <w:rsid w:val="00F32641"/>
    <w:rsid w:val="00F34974"/>
    <w:rsid w:val="00F35457"/>
    <w:rsid w:val="00F3595B"/>
    <w:rsid w:val="00F367F3"/>
    <w:rsid w:val="00F36A26"/>
    <w:rsid w:val="00F374AD"/>
    <w:rsid w:val="00F413AB"/>
    <w:rsid w:val="00F4192B"/>
    <w:rsid w:val="00F41F54"/>
    <w:rsid w:val="00F426A6"/>
    <w:rsid w:val="00F429FD"/>
    <w:rsid w:val="00F4623C"/>
    <w:rsid w:val="00F46AD7"/>
    <w:rsid w:val="00F543D8"/>
    <w:rsid w:val="00F55AD8"/>
    <w:rsid w:val="00F56399"/>
    <w:rsid w:val="00F606BB"/>
    <w:rsid w:val="00F61797"/>
    <w:rsid w:val="00F63EEA"/>
    <w:rsid w:val="00F6564D"/>
    <w:rsid w:val="00F65AD8"/>
    <w:rsid w:val="00F70113"/>
    <w:rsid w:val="00F7154A"/>
    <w:rsid w:val="00F746E3"/>
    <w:rsid w:val="00F76C17"/>
    <w:rsid w:val="00F7709C"/>
    <w:rsid w:val="00F7750A"/>
    <w:rsid w:val="00F80006"/>
    <w:rsid w:val="00F80084"/>
    <w:rsid w:val="00F83279"/>
    <w:rsid w:val="00F86957"/>
    <w:rsid w:val="00F937B8"/>
    <w:rsid w:val="00F94AE8"/>
    <w:rsid w:val="00F95676"/>
    <w:rsid w:val="00F95D70"/>
    <w:rsid w:val="00F95DB0"/>
    <w:rsid w:val="00F96401"/>
    <w:rsid w:val="00F96546"/>
    <w:rsid w:val="00F9690B"/>
    <w:rsid w:val="00FA1E73"/>
    <w:rsid w:val="00FA3F8B"/>
    <w:rsid w:val="00FA4AAA"/>
    <w:rsid w:val="00FA4FF1"/>
    <w:rsid w:val="00FA54DE"/>
    <w:rsid w:val="00FA56FF"/>
    <w:rsid w:val="00FA6058"/>
    <w:rsid w:val="00FA753C"/>
    <w:rsid w:val="00FA767D"/>
    <w:rsid w:val="00FB1AA9"/>
    <w:rsid w:val="00FB2374"/>
    <w:rsid w:val="00FB693B"/>
    <w:rsid w:val="00FB7C11"/>
    <w:rsid w:val="00FC3C96"/>
    <w:rsid w:val="00FD046F"/>
    <w:rsid w:val="00FD2470"/>
    <w:rsid w:val="00FD5823"/>
    <w:rsid w:val="00FD7BE0"/>
    <w:rsid w:val="00FE1C27"/>
    <w:rsid w:val="00FE27CA"/>
    <w:rsid w:val="00FE326F"/>
    <w:rsid w:val="00FE45B6"/>
    <w:rsid w:val="00FE5C31"/>
    <w:rsid w:val="00FF0F20"/>
    <w:rsid w:val="00FF1B0E"/>
    <w:rsid w:val="00FF268A"/>
    <w:rsid w:val="00FF748B"/>
    <w:rsid w:val="01154EDD"/>
    <w:rsid w:val="01354FB7"/>
    <w:rsid w:val="01D54D98"/>
    <w:rsid w:val="02184C85"/>
    <w:rsid w:val="022E40FE"/>
    <w:rsid w:val="02423AEF"/>
    <w:rsid w:val="02571C51"/>
    <w:rsid w:val="02A85189"/>
    <w:rsid w:val="02B349AE"/>
    <w:rsid w:val="02E5725D"/>
    <w:rsid w:val="02EA4873"/>
    <w:rsid w:val="02FF5E45"/>
    <w:rsid w:val="030F08B0"/>
    <w:rsid w:val="03254A47"/>
    <w:rsid w:val="03353F50"/>
    <w:rsid w:val="0343553A"/>
    <w:rsid w:val="036F2FA2"/>
    <w:rsid w:val="03841639"/>
    <w:rsid w:val="03C07382"/>
    <w:rsid w:val="04196378"/>
    <w:rsid w:val="04583A5F"/>
    <w:rsid w:val="045F4DED"/>
    <w:rsid w:val="04695C6C"/>
    <w:rsid w:val="047850AC"/>
    <w:rsid w:val="04AC780B"/>
    <w:rsid w:val="04BC6B25"/>
    <w:rsid w:val="04CE1278"/>
    <w:rsid w:val="05015EA4"/>
    <w:rsid w:val="05340028"/>
    <w:rsid w:val="05557F9E"/>
    <w:rsid w:val="057950E1"/>
    <w:rsid w:val="05BA0CED"/>
    <w:rsid w:val="05C7723B"/>
    <w:rsid w:val="05D90BCF"/>
    <w:rsid w:val="05EA6938"/>
    <w:rsid w:val="05FB317F"/>
    <w:rsid w:val="060A2B37"/>
    <w:rsid w:val="060D0FFA"/>
    <w:rsid w:val="062F0EED"/>
    <w:rsid w:val="06345E06"/>
    <w:rsid w:val="06500E91"/>
    <w:rsid w:val="067B010C"/>
    <w:rsid w:val="06A304E8"/>
    <w:rsid w:val="06A92350"/>
    <w:rsid w:val="06B76B8A"/>
    <w:rsid w:val="06EE0437"/>
    <w:rsid w:val="07153E89"/>
    <w:rsid w:val="074309F6"/>
    <w:rsid w:val="07690D64"/>
    <w:rsid w:val="0842784B"/>
    <w:rsid w:val="08551173"/>
    <w:rsid w:val="08687FE8"/>
    <w:rsid w:val="086F75C9"/>
    <w:rsid w:val="087A60B7"/>
    <w:rsid w:val="087E15BA"/>
    <w:rsid w:val="08A0042A"/>
    <w:rsid w:val="08F04C88"/>
    <w:rsid w:val="090B618E"/>
    <w:rsid w:val="09174F3C"/>
    <w:rsid w:val="093202DC"/>
    <w:rsid w:val="0951052A"/>
    <w:rsid w:val="095648DE"/>
    <w:rsid w:val="096025ED"/>
    <w:rsid w:val="096D3B08"/>
    <w:rsid w:val="09886B94"/>
    <w:rsid w:val="099A0675"/>
    <w:rsid w:val="09AF15F2"/>
    <w:rsid w:val="09B34A27"/>
    <w:rsid w:val="09EF09C1"/>
    <w:rsid w:val="0A0817A4"/>
    <w:rsid w:val="0A1C72DC"/>
    <w:rsid w:val="0A2C39C3"/>
    <w:rsid w:val="0AA3355A"/>
    <w:rsid w:val="0AC260D6"/>
    <w:rsid w:val="0AF12CCE"/>
    <w:rsid w:val="0B756CA4"/>
    <w:rsid w:val="0B837613"/>
    <w:rsid w:val="0B907F82"/>
    <w:rsid w:val="0B9D61FB"/>
    <w:rsid w:val="0BA852CC"/>
    <w:rsid w:val="0C0D7AE6"/>
    <w:rsid w:val="0C0F70F9"/>
    <w:rsid w:val="0C50326D"/>
    <w:rsid w:val="0C577635"/>
    <w:rsid w:val="0C6A019F"/>
    <w:rsid w:val="0C98121D"/>
    <w:rsid w:val="0CA23815"/>
    <w:rsid w:val="0CB9087B"/>
    <w:rsid w:val="0D097FEC"/>
    <w:rsid w:val="0D270F22"/>
    <w:rsid w:val="0D2C4706"/>
    <w:rsid w:val="0D3606B5"/>
    <w:rsid w:val="0D5A0848"/>
    <w:rsid w:val="0D682962"/>
    <w:rsid w:val="0E4609D2"/>
    <w:rsid w:val="0E835B7C"/>
    <w:rsid w:val="0EA7526D"/>
    <w:rsid w:val="0EC427D6"/>
    <w:rsid w:val="0ECE014B"/>
    <w:rsid w:val="0ED65CAC"/>
    <w:rsid w:val="0EFD148A"/>
    <w:rsid w:val="0F086954"/>
    <w:rsid w:val="0F672DA8"/>
    <w:rsid w:val="0F825E34"/>
    <w:rsid w:val="0F930853"/>
    <w:rsid w:val="0FEE34C9"/>
    <w:rsid w:val="0FFC1742"/>
    <w:rsid w:val="0FFD0FD3"/>
    <w:rsid w:val="103A7CC7"/>
    <w:rsid w:val="11052878"/>
    <w:rsid w:val="11290C5D"/>
    <w:rsid w:val="11835088"/>
    <w:rsid w:val="119372B9"/>
    <w:rsid w:val="11CF6916"/>
    <w:rsid w:val="120327E1"/>
    <w:rsid w:val="1274580C"/>
    <w:rsid w:val="12AC38F3"/>
    <w:rsid w:val="12B26A30"/>
    <w:rsid w:val="12ED7A68"/>
    <w:rsid w:val="13427DB4"/>
    <w:rsid w:val="134A4EBA"/>
    <w:rsid w:val="135C4AF5"/>
    <w:rsid w:val="136C1F63"/>
    <w:rsid w:val="136F4921"/>
    <w:rsid w:val="13862548"/>
    <w:rsid w:val="13DC1FB6"/>
    <w:rsid w:val="14082BB7"/>
    <w:rsid w:val="143E7388"/>
    <w:rsid w:val="14445DAD"/>
    <w:rsid w:val="147A5E14"/>
    <w:rsid w:val="147A6D33"/>
    <w:rsid w:val="148C2443"/>
    <w:rsid w:val="149E54BE"/>
    <w:rsid w:val="14A34313"/>
    <w:rsid w:val="14F43330"/>
    <w:rsid w:val="15096191"/>
    <w:rsid w:val="151C4634"/>
    <w:rsid w:val="156277FD"/>
    <w:rsid w:val="158F12AA"/>
    <w:rsid w:val="15C727F2"/>
    <w:rsid w:val="15E038B4"/>
    <w:rsid w:val="160B0931"/>
    <w:rsid w:val="160B5ABA"/>
    <w:rsid w:val="161259B3"/>
    <w:rsid w:val="161C0D90"/>
    <w:rsid w:val="161D2DC1"/>
    <w:rsid w:val="16221E8C"/>
    <w:rsid w:val="16500A3A"/>
    <w:rsid w:val="168129A1"/>
    <w:rsid w:val="16846935"/>
    <w:rsid w:val="16D163FD"/>
    <w:rsid w:val="16F92E7F"/>
    <w:rsid w:val="1715758D"/>
    <w:rsid w:val="175A0E6D"/>
    <w:rsid w:val="17832749"/>
    <w:rsid w:val="17A1211B"/>
    <w:rsid w:val="17A56B63"/>
    <w:rsid w:val="17B9260F"/>
    <w:rsid w:val="17E72CD8"/>
    <w:rsid w:val="18393299"/>
    <w:rsid w:val="184D3CDB"/>
    <w:rsid w:val="18673E19"/>
    <w:rsid w:val="188B3FAB"/>
    <w:rsid w:val="18E92A80"/>
    <w:rsid w:val="18ED7A84"/>
    <w:rsid w:val="18EE62E8"/>
    <w:rsid w:val="18F13E8A"/>
    <w:rsid w:val="18F97167"/>
    <w:rsid w:val="195645B9"/>
    <w:rsid w:val="197F21E6"/>
    <w:rsid w:val="19834C82"/>
    <w:rsid w:val="199944A6"/>
    <w:rsid w:val="19AF7825"/>
    <w:rsid w:val="19CE05F3"/>
    <w:rsid w:val="19FD2C86"/>
    <w:rsid w:val="1A0C2EC9"/>
    <w:rsid w:val="1A1D0C33"/>
    <w:rsid w:val="1A1F62E0"/>
    <w:rsid w:val="1A46462D"/>
    <w:rsid w:val="1A7936EA"/>
    <w:rsid w:val="1A7A543A"/>
    <w:rsid w:val="1AA66E7A"/>
    <w:rsid w:val="1ABF1CEA"/>
    <w:rsid w:val="1BA23AE5"/>
    <w:rsid w:val="1BE62358"/>
    <w:rsid w:val="1BEC2FB3"/>
    <w:rsid w:val="1C5F33E8"/>
    <w:rsid w:val="1C715266"/>
    <w:rsid w:val="1C7558BE"/>
    <w:rsid w:val="1C80194D"/>
    <w:rsid w:val="1CC21F65"/>
    <w:rsid w:val="1D2C033C"/>
    <w:rsid w:val="1D44297A"/>
    <w:rsid w:val="1DA82F09"/>
    <w:rsid w:val="1DAF6046"/>
    <w:rsid w:val="1E0C3498"/>
    <w:rsid w:val="1E244010"/>
    <w:rsid w:val="1E653F4F"/>
    <w:rsid w:val="1E786D7F"/>
    <w:rsid w:val="1E846603"/>
    <w:rsid w:val="1E8A260F"/>
    <w:rsid w:val="1ECA6EAF"/>
    <w:rsid w:val="1EE12B77"/>
    <w:rsid w:val="1EE51B5F"/>
    <w:rsid w:val="1EE77A61"/>
    <w:rsid w:val="1EF6322B"/>
    <w:rsid w:val="1F2E743E"/>
    <w:rsid w:val="1F4924CA"/>
    <w:rsid w:val="1F896E41"/>
    <w:rsid w:val="1F8E612F"/>
    <w:rsid w:val="1FDB73CE"/>
    <w:rsid w:val="1FDD6354"/>
    <w:rsid w:val="1FDE2C12"/>
    <w:rsid w:val="1FE346CD"/>
    <w:rsid w:val="203C5B8B"/>
    <w:rsid w:val="20B120D5"/>
    <w:rsid w:val="20D93DDC"/>
    <w:rsid w:val="20E424AA"/>
    <w:rsid w:val="20F830F9"/>
    <w:rsid w:val="20FA7F20"/>
    <w:rsid w:val="213E7C4D"/>
    <w:rsid w:val="216E7FC6"/>
    <w:rsid w:val="21864056"/>
    <w:rsid w:val="21903353"/>
    <w:rsid w:val="219263AA"/>
    <w:rsid w:val="219F63D1"/>
    <w:rsid w:val="21F22706"/>
    <w:rsid w:val="22350AE4"/>
    <w:rsid w:val="223E5BEA"/>
    <w:rsid w:val="22590C76"/>
    <w:rsid w:val="22A30143"/>
    <w:rsid w:val="22BA5BB9"/>
    <w:rsid w:val="22F866E1"/>
    <w:rsid w:val="23332500"/>
    <w:rsid w:val="23953EC0"/>
    <w:rsid w:val="239D4B92"/>
    <w:rsid w:val="23BA3996"/>
    <w:rsid w:val="23BD5235"/>
    <w:rsid w:val="240017D5"/>
    <w:rsid w:val="24013373"/>
    <w:rsid w:val="240A66CC"/>
    <w:rsid w:val="244B2840"/>
    <w:rsid w:val="247C07B5"/>
    <w:rsid w:val="247E7968"/>
    <w:rsid w:val="24A821A6"/>
    <w:rsid w:val="24BC54EC"/>
    <w:rsid w:val="24DB5972"/>
    <w:rsid w:val="250A3B3F"/>
    <w:rsid w:val="2514172A"/>
    <w:rsid w:val="251B66B7"/>
    <w:rsid w:val="254C54BA"/>
    <w:rsid w:val="256718FC"/>
    <w:rsid w:val="258401FB"/>
    <w:rsid w:val="25AE24B3"/>
    <w:rsid w:val="25C32FD6"/>
    <w:rsid w:val="25E20140"/>
    <w:rsid w:val="26105AEF"/>
    <w:rsid w:val="261147C9"/>
    <w:rsid w:val="2670658E"/>
    <w:rsid w:val="2677755A"/>
    <w:rsid w:val="267E514F"/>
    <w:rsid w:val="268F2EB8"/>
    <w:rsid w:val="26976211"/>
    <w:rsid w:val="26977FBF"/>
    <w:rsid w:val="27982240"/>
    <w:rsid w:val="27A62C95"/>
    <w:rsid w:val="27A6495D"/>
    <w:rsid w:val="27BB1438"/>
    <w:rsid w:val="27EC2B37"/>
    <w:rsid w:val="28041684"/>
    <w:rsid w:val="285F68BA"/>
    <w:rsid w:val="289B3D96"/>
    <w:rsid w:val="289B7EB0"/>
    <w:rsid w:val="289D2685"/>
    <w:rsid w:val="28B478E9"/>
    <w:rsid w:val="28DE1ED5"/>
    <w:rsid w:val="28F434A6"/>
    <w:rsid w:val="29253660"/>
    <w:rsid w:val="293E0BC6"/>
    <w:rsid w:val="29693E94"/>
    <w:rsid w:val="29B64C00"/>
    <w:rsid w:val="29BB3FC4"/>
    <w:rsid w:val="29D15596"/>
    <w:rsid w:val="29E17ECF"/>
    <w:rsid w:val="2A027E45"/>
    <w:rsid w:val="2A0E0598"/>
    <w:rsid w:val="2A102562"/>
    <w:rsid w:val="2A6B7798"/>
    <w:rsid w:val="2A750617"/>
    <w:rsid w:val="2A7E3E4E"/>
    <w:rsid w:val="2A9A1E2C"/>
    <w:rsid w:val="2AA01F44"/>
    <w:rsid w:val="2AA131BA"/>
    <w:rsid w:val="2AA607D0"/>
    <w:rsid w:val="2B0674C1"/>
    <w:rsid w:val="2B110340"/>
    <w:rsid w:val="2B1716CE"/>
    <w:rsid w:val="2B593A95"/>
    <w:rsid w:val="2B7E34FB"/>
    <w:rsid w:val="2B8A00F2"/>
    <w:rsid w:val="2B9F3B9D"/>
    <w:rsid w:val="2BE710A1"/>
    <w:rsid w:val="2BF10171"/>
    <w:rsid w:val="2C251BC9"/>
    <w:rsid w:val="2C3C2496"/>
    <w:rsid w:val="2C956D4E"/>
    <w:rsid w:val="2CD6332A"/>
    <w:rsid w:val="2CF131C4"/>
    <w:rsid w:val="2CF572D9"/>
    <w:rsid w:val="2D0D2D89"/>
    <w:rsid w:val="2D176EB8"/>
    <w:rsid w:val="2D3350AD"/>
    <w:rsid w:val="2D4C1B03"/>
    <w:rsid w:val="2D5C158E"/>
    <w:rsid w:val="2D9B65E7"/>
    <w:rsid w:val="2DA879CF"/>
    <w:rsid w:val="2DC84F02"/>
    <w:rsid w:val="2DE735DA"/>
    <w:rsid w:val="2E206008"/>
    <w:rsid w:val="2E8C5F2F"/>
    <w:rsid w:val="2E987D9C"/>
    <w:rsid w:val="2EC114CE"/>
    <w:rsid w:val="2EC13E2B"/>
    <w:rsid w:val="2ED43AB3"/>
    <w:rsid w:val="2EDC6EB7"/>
    <w:rsid w:val="2F0106CB"/>
    <w:rsid w:val="2F165788"/>
    <w:rsid w:val="2F37656A"/>
    <w:rsid w:val="2F6F3887"/>
    <w:rsid w:val="2FC547FA"/>
    <w:rsid w:val="2FFB511A"/>
    <w:rsid w:val="3006476D"/>
    <w:rsid w:val="30376943"/>
    <w:rsid w:val="30662EDC"/>
    <w:rsid w:val="307E12A6"/>
    <w:rsid w:val="308A097E"/>
    <w:rsid w:val="30FA5EB8"/>
    <w:rsid w:val="30FF6E8C"/>
    <w:rsid w:val="31701B38"/>
    <w:rsid w:val="31AF08B2"/>
    <w:rsid w:val="31C81974"/>
    <w:rsid w:val="320329AC"/>
    <w:rsid w:val="32220C07"/>
    <w:rsid w:val="3244234D"/>
    <w:rsid w:val="326A6587"/>
    <w:rsid w:val="327D275F"/>
    <w:rsid w:val="327F64D7"/>
    <w:rsid w:val="32C9349C"/>
    <w:rsid w:val="32D06D32"/>
    <w:rsid w:val="32E4458C"/>
    <w:rsid w:val="32FD11AA"/>
    <w:rsid w:val="33280BEB"/>
    <w:rsid w:val="33477A49"/>
    <w:rsid w:val="33550FE6"/>
    <w:rsid w:val="33BD6C60"/>
    <w:rsid w:val="33D463AE"/>
    <w:rsid w:val="33F461AE"/>
    <w:rsid w:val="34052EE9"/>
    <w:rsid w:val="345614B9"/>
    <w:rsid w:val="347B4A7C"/>
    <w:rsid w:val="34833930"/>
    <w:rsid w:val="349124F1"/>
    <w:rsid w:val="34E22D4D"/>
    <w:rsid w:val="34FB796B"/>
    <w:rsid w:val="352240AE"/>
    <w:rsid w:val="352930AE"/>
    <w:rsid w:val="35AC00FF"/>
    <w:rsid w:val="35B217E1"/>
    <w:rsid w:val="35DA1C76"/>
    <w:rsid w:val="35E6061B"/>
    <w:rsid w:val="36052FF8"/>
    <w:rsid w:val="365C268B"/>
    <w:rsid w:val="36AF3103"/>
    <w:rsid w:val="36DA1F2E"/>
    <w:rsid w:val="372431A9"/>
    <w:rsid w:val="3724764D"/>
    <w:rsid w:val="375853E2"/>
    <w:rsid w:val="378679C0"/>
    <w:rsid w:val="37F24930"/>
    <w:rsid w:val="37F80656"/>
    <w:rsid w:val="38082FE1"/>
    <w:rsid w:val="388F4F9A"/>
    <w:rsid w:val="389E51DD"/>
    <w:rsid w:val="38B7004D"/>
    <w:rsid w:val="390F1C37"/>
    <w:rsid w:val="393671C3"/>
    <w:rsid w:val="397F0CEB"/>
    <w:rsid w:val="39846181"/>
    <w:rsid w:val="39BA22EF"/>
    <w:rsid w:val="39C413FE"/>
    <w:rsid w:val="39FD6BC7"/>
    <w:rsid w:val="3A0816C3"/>
    <w:rsid w:val="3A1439A9"/>
    <w:rsid w:val="3A26189D"/>
    <w:rsid w:val="3A2B49E7"/>
    <w:rsid w:val="3A2F7BB5"/>
    <w:rsid w:val="3A591177"/>
    <w:rsid w:val="3A9B0CB0"/>
    <w:rsid w:val="3ADB44C6"/>
    <w:rsid w:val="3B351E28"/>
    <w:rsid w:val="3B3D2A8B"/>
    <w:rsid w:val="3B702E61"/>
    <w:rsid w:val="3B7A5A8D"/>
    <w:rsid w:val="3B9308FD"/>
    <w:rsid w:val="3BB865B6"/>
    <w:rsid w:val="3BDD30D2"/>
    <w:rsid w:val="3BE23536"/>
    <w:rsid w:val="3BFD536A"/>
    <w:rsid w:val="3C071AC0"/>
    <w:rsid w:val="3C5324D9"/>
    <w:rsid w:val="3CA60B04"/>
    <w:rsid w:val="3CB03348"/>
    <w:rsid w:val="3CD236A7"/>
    <w:rsid w:val="3CD25455"/>
    <w:rsid w:val="3D3D6D72"/>
    <w:rsid w:val="3D4F6AA6"/>
    <w:rsid w:val="3D8E773A"/>
    <w:rsid w:val="3D922601"/>
    <w:rsid w:val="3DBF25E0"/>
    <w:rsid w:val="3DD551FD"/>
    <w:rsid w:val="3DF202BB"/>
    <w:rsid w:val="3E3208A1"/>
    <w:rsid w:val="3E3D2DA2"/>
    <w:rsid w:val="3E6F38A3"/>
    <w:rsid w:val="3F416535"/>
    <w:rsid w:val="3F576131"/>
    <w:rsid w:val="3F710F55"/>
    <w:rsid w:val="3F8F010A"/>
    <w:rsid w:val="3FA22753"/>
    <w:rsid w:val="3FAD415A"/>
    <w:rsid w:val="3FB672B0"/>
    <w:rsid w:val="3FC0185D"/>
    <w:rsid w:val="3FE47979"/>
    <w:rsid w:val="404109FA"/>
    <w:rsid w:val="4047071B"/>
    <w:rsid w:val="406334F2"/>
    <w:rsid w:val="407D1B7C"/>
    <w:rsid w:val="40BE0157"/>
    <w:rsid w:val="40E87F10"/>
    <w:rsid w:val="40F97454"/>
    <w:rsid w:val="40FE4A6B"/>
    <w:rsid w:val="411918A4"/>
    <w:rsid w:val="41293523"/>
    <w:rsid w:val="412C7097"/>
    <w:rsid w:val="4182744A"/>
    <w:rsid w:val="41D41A3F"/>
    <w:rsid w:val="42156510"/>
    <w:rsid w:val="425813DF"/>
    <w:rsid w:val="42740EB8"/>
    <w:rsid w:val="42784CF1"/>
    <w:rsid w:val="430202B3"/>
    <w:rsid w:val="4303280C"/>
    <w:rsid w:val="4320516C"/>
    <w:rsid w:val="43DF5027"/>
    <w:rsid w:val="43E80BD8"/>
    <w:rsid w:val="43ED0DC6"/>
    <w:rsid w:val="44000AFA"/>
    <w:rsid w:val="4408798C"/>
    <w:rsid w:val="4413082D"/>
    <w:rsid w:val="4450382F"/>
    <w:rsid w:val="44872FC9"/>
    <w:rsid w:val="44A21BB1"/>
    <w:rsid w:val="44C61D43"/>
    <w:rsid w:val="44F20D8A"/>
    <w:rsid w:val="452C7897"/>
    <w:rsid w:val="45555A5D"/>
    <w:rsid w:val="458E46B3"/>
    <w:rsid w:val="45C67B21"/>
    <w:rsid w:val="45EA7CB3"/>
    <w:rsid w:val="468D6EF5"/>
    <w:rsid w:val="46AC0645"/>
    <w:rsid w:val="46F506BE"/>
    <w:rsid w:val="471E03DE"/>
    <w:rsid w:val="478832E0"/>
    <w:rsid w:val="478A52AA"/>
    <w:rsid w:val="47A3636C"/>
    <w:rsid w:val="47B804C3"/>
    <w:rsid w:val="47C02A7A"/>
    <w:rsid w:val="47C7347D"/>
    <w:rsid w:val="482E51C5"/>
    <w:rsid w:val="48960A8F"/>
    <w:rsid w:val="48A67EAC"/>
    <w:rsid w:val="48B14163"/>
    <w:rsid w:val="48E90A61"/>
    <w:rsid w:val="48EB4726"/>
    <w:rsid w:val="48FC5E39"/>
    <w:rsid w:val="49373210"/>
    <w:rsid w:val="494D47E1"/>
    <w:rsid w:val="495A5150"/>
    <w:rsid w:val="497B7CB3"/>
    <w:rsid w:val="498B355B"/>
    <w:rsid w:val="499C12C5"/>
    <w:rsid w:val="49ED1B20"/>
    <w:rsid w:val="4A1D0657"/>
    <w:rsid w:val="4A5F7F45"/>
    <w:rsid w:val="4AF869CF"/>
    <w:rsid w:val="4AFD3FE5"/>
    <w:rsid w:val="4B1A6FC7"/>
    <w:rsid w:val="4B2D12E0"/>
    <w:rsid w:val="4B834CA9"/>
    <w:rsid w:val="4BAB1C93"/>
    <w:rsid w:val="4BC52D55"/>
    <w:rsid w:val="4BEA27BB"/>
    <w:rsid w:val="4BEB6B31"/>
    <w:rsid w:val="4C06511B"/>
    <w:rsid w:val="4C266F27"/>
    <w:rsid w:val="4C4C6FD2"/>
    <w:rsid w:val="4C5109B1"/>
    <w:rsid w:val="4C612351"/>
    <w:rsid w:val="4C87000A"/>
    <w:rsid w:val="4CB22BAD"/>
    <w:rsid w:val="4CC50B32"/>
    <w:rsid w:val="4D0B0C3B"/>
    <w:rsid w:val="4D430300"/>
    <w:rsid w:val="4D461C92"/>
    <w:rsid w:val="4D7F410C"/>
    <w:rsid w:val="4D87403A"/>
    <w:rsid w:val="4D98351F"/>
    <w:rsid w:val="4DAB1AD6"/>
    <w:rsid w:val="4DAC584E"/>
    <w:rsid w:val="4DD36371"/>
    <w:rsid w:val="4DF23BA9"/>
    <w:rsid w:val="4E1251ED"/>
    <w:rsid w:val="4E3C3B01"/>
    <w:rsid w:val="4E657666"/>
    <w:rsid w:val="4EB8094F"/>
    <w:rsid w:val="4F691B6D"/>
    <w:rsid w:val="4F7D74A2"/>
    <w:rsid w:val="4FC450D1"/>
    <w:rsid w:val="4FC95825"/>
    <w:rsid w:val="4FCB2904"/>
    <w:rsid w:val="50D94BAC"/>
    <w:rsid w:val="51736DAF"/>
    <w:rsid w:val="519311FF"/>
    <w:rsid w:val="51B55619"/>
    <w:rsid w:val="51DC4954"/>
    <w:rsid w:val="51EE0B2B"/>
    <w:rsid w:val="526B68E4"/>
    <w:rsid w:val="52AA4A52"/>
    <w:rsid w:val="52BE2A58"/>
    <w:rsid w:val="52D92ACB"/>
    <w:rsid w:val="52DC0984"/>
    <w:rsid w:val="52F757BE"/>
    <w:rsid w:val="532F4F57"/>
    <w:rsid w:val="53B4776F"/>
    <w:rsid w:val="53B75B3F"/>
    <w:rsid w:val="53CD7100"/>
    <w:rsid w:val="53E53868"/>
    <w:rsid w:val="53F66667"/>
    <w:rsid w:val="54076BA6"/>
    <w:rsid w:val="546B6DEA"/>
    <w:rsid w:val="54857525"/>
    <w:rsid w:val="54B716A8"/>
    <w:rsid w:val="54C060C3"/>
    <w:rsid w:val="54D453B5"/>
    <w:rsid w:val="54EF0E42"/>
    <w:rsid w:val="54F16968"/>
    <w:rsid w:val="555E48BF"/>
    <w:rsid w:val="559612BE"/>
    <w:rsid w:val="55AC0AE1"/>
    <w:rsid w:val="55F83D27"/>
    <w:rsid w:val="566E587E"/>
    <w:rsid w:val="569F3B57"/>
    <w:rsid w:val="56E11662"/>
    <w:rsid w:val="57032368"/>
    <w:rsid w:val="570404A9"/>
    <w:rsid w:val="5730129E"/>
    <w:rsid w:val="575E5E0B"/>
    <w:rsid w:val="578F4217"/>
    <w:rsid w:val="57B123DF"/>
    <w:rsid w:val="583E5B2C"/>
    <w:rsid w:val="584A6390"/>
    <w:rsid w:val="585316E8"/>
    <w:rsid w:val="58873140"/>
    <w:rsid w:val="589715D5"/>
    <w:rsid w:val="58BE1257"/>
    <w:rsid w:val="59050C34"/>
    <w:rsid w:val="596B480F"/>
    <w:rsid w:val="5975281B"/>
    <w:rsid w:val="5980475F"/>
    <w:rsid w:val="59837CAC"/>
    <w:rsid w:val="59AD1333"/>
    <w:rsid w:val="59C208D3"/>
    <w:rsid w:val="59D27B1C"/>
    <w:rsid w:val="59EC3BA2"/>
    <w:rsid w:val="59F7519A"/>
    <w:rsid w:val="59FD7B5D"/>
    <w:rsid w:val="5A5A482B"/>
    <w:rsid w:val="5A866761"/>
    <w:rsid w:val="5A9F0C15"/>
    <w:rsid w:val="5AA004E9"/>
    <w:rsid w:val="5AAD1584"/>
    <w:rsid w:val="5ADD03C5"/>
    <w:rsid w:val="5AFA409D"/>
    <w:rsid w:val="5B0F63FB"/>
    <w:rsid w:val="5B6F0179"/>
    <w:rsid w:val="5B7200D7"/>
    <w:rsid w:val="5B7B5CBA"/>
    <w:rsid w:val="5BB93F58"/>
    <w:rsid w:val="5BBD57F6"/>
    <w:rsid w:val="5BC9548B"/>
    <w:rsid w:val="5BED3C02"/>
    <w:rsid w:val="5C133DB5"/>
    <w:rsid w:val="5C6543FB"/>
    <w:rsid w:val="5C8A495A"/>
    <w:rsid w:val="5CA67F0E"/>
    <w:rsid w:val="5CA835E7"/>
    <w:rsid w:val="5D1D7255"/>
    <w:rsid w:val="5DA6050C"/>
    <w:rsid w:val="5DCB1D21"/>
    <w:rsid w:val="5E4044BD"/>
    <w:rsid w:val="5E4C5FAA"/>
    <w:rsid w:val="5E6261E1"/>
    <w:rsid w:val="5EB822A5"/>
    <w:rsid w:val="5ED15115"/>
    <w:rsid w:val="5EE17A4E"/>
    <w:rsid w:val="5EF953EB"/>
    <w:rsid w:val="5F062996"/>
    <w:rsid w:val="5F1A2F60"/>
    <w:rsid w:val="5F694852"/>
    <w:rsid w:val="5F700DD2"/>
    <w:rsid w:val="5F8A4894"/>
    <w:rsid w:val="5FA82319"/>
    <w:rsid w:val="602F47E9"/>
    <w:rsid w:val="606F1089"/>
    <w:rsid w:val="60734F7D"/>
    <w:rsid w:val="6075363D"/>
    <w:rsid w:val="608508AD"/>
    <w:rsid w:val="6094289E"/>
    <w:rsid w:val="60EB2F5D"/>
    <w:rsid w:val="60F11A9E"/>
    <w:rsid w:val="613876CD"/>
    <w:rsid w:val="61573193"/>
    <w:rsid w:val="617F70AA"/>
    <w:rsid w:val="61972646"/>
    <w:rsid w:val="61A86601"/>
    <w:rsid w:val="61DE10A6"/>
    <w:rsid w:val="61EB0BE3"/>
    <w:rsid w:val="61F6597F"/>
    <w:rsid w:val="620A537B"/>
    <w:rsid w:val="6270495E"/>
    <w:rsid w:val="62AF03B6"/>
    <w:rsid w:val="62C92CD3"/>
    <w:rsid w:val="63186CD2"/>
    <w:rsid w:val="633B34A5"/>
    <w:rsid w:val="637FEF6B"/>
    <w:rsid w:val="6381535B"/>
    <w:rsid w:val="639E415F"/>
    <w:rsid w:val="63D25BB7"/>
    <w:rsid w:val="64194BE3"/>
    <w:rsid w:val="644B7717"/>
    <w:rsid w:val="64616F3B"/>
    <w:rsid w:val="647C5B23"/>
    <w:rsid w:val="64882719"/>
    <w:rsid w:val="64A760BC"/>
    <w:rsid w:val="64C23E7D"/>
    <w:rsid w:val="65736F26"/>
    <w:rsid w:val="65870C23"/>
    <w:rsid w:val="658C6239"/>
    <w:rsid w:val="65C634F9"/>
    <w:rsid w:val="65C71020"/>
    <w:rsid w:val="65F429CF"/>
    <w:rsid w:val="66436285"/>
    <w:rsid w:val="664E7848"/>
    <w:rsid w:val="66522FDF"/>
    <w:rsid w:val="66B21CD0"/>
    <w:rsid w:val="66DE4873"/>
    <w:rsid w:val="673402AE"/>
    <w:rsid w:val="67411254"/>
    <w:rsid w:val="67580AC9"/>
    <w:rsid w:val="677D5E3A"/>
    <w:rsid w:val="677F153E"/>
    <w:rsid w:val="679D028A"/>
    <w:rsid w:val="6847683A"/>
    <w:rsid w:val="68551810"/>
    <w:rsid w:val="686A0AB4"/>
    <w:rsid w:val="689B38D9"/>
    <w:rsid w:val="68E96ABB"/>
    <w:rsid w:val="690811EF"/>
    <w:rsid w:val="69AA10C5"/>
    <w:rsid w:val="69B875FD"/>
    <w:rsid w:val="69C57D51"/>
    <w:rsid w:val="6AA656A7"/>
    <w:rsid w:val="6AC10733"/>
    <w:rsid w:val="6AD246EE"/>
    <w:rsid w:val="6AD96303"/>
    <w:rsid w:val="6B316FA1"/>
    <w:rsid w:val="6B4149ED"/>
    <w:rsid w:val="6B5250EB"/>
    <w:rsid w:val="6B7C7D7F"/>
    <w:rsid w:val="6BB5391D"/>
    <w:rsid w:val="6C037678"/>
    <w:rsid w:val="6C0C1E82"/>
    <w:rsid w:val="6C4E5FF7"/>
    <w:rsid w:val="6C5F311C"/>
    <w:rsid w:val="6C887894"/>
    <w:rsid w:val="6CE07E9A"/>
    <w:rsid w:val="6D276DE4"/>
    <w:rsid w:val="6D350F65"/>
    <w:rsid w:val="6D38491A"/>
    <w:rsid w:val="6D87782A"/>
    <w:rsid w:val="6DA06427"/>
    <w:rsid w:val="6DB07D02"/>
    <w:rsid w:val="6DB36A59"/>
    <w:rsid w:val="6E1F1745"/>
    <w:rsid w:val="6E236EB2"/>
    <w:rsid w:val="6E7837FF"/>
    <w:rsid w:val="6EB307F7"/>
    <w:rsid w:val="6EB6403A"/>
    <w:rsid w:val="6F074D56"/>
    <w:rsid w:val="6F5A4CB2"/>
    <w:rsid w:val="6F631DB9"/>
    <w:rsid w:val="6F7A7103"/>
    <w:rsid w:val="6FDC44C4"/>
    <w:rsid w:val="6FE969BF"/>
    <w:rsid w:val="6FFFF924"/>
    <w:rsid w:val="704A2F79"/>
    <w:rsid w:val="705067E1"/>
    <w:rsid w:val="708E2E66"/>
    <w:rsid w:val="708F063B"/>
    <w:rsid w:val="70B3733C"/>
    <w:rsid w:val="70C04FE9"/>
    <w:rsid w:val="70DF7B65"/>
    <w:rsid w:val="70EB02B8"/>
    <w:rsid w:val="712437CA"/>
    <w:rsid w:val="712F4635"/>
    <w:rsid w:val="7161057A"/>
    <w:rsid w:val="717209D9"/>
    <w:rsid w:val="717D5FE1"/>
    <w:rsid w:val="71926986"/>
    <w:rsid w:val="71E03B95"/>
    <w:rsid w:val="71FE401B"/>
    <w:rsid w:val="721D6088"/>
    <w:rsid w:val="72592E9F"/>
    <w:rsid w:val="727644F9"/>
    <w:rsid w:val="727F515C"/>
    <w:rsid w:val="728B1D53"/>
    <w:rsid w:val="72AD085C"/>
    <w:rsid w:val="72E15E16"/>
    <w:rsid w:val="72F94757"/>
    <w:rsid w:val="73104006"/>
    <w:rsid w:val="73DD4830"/>
    <w:rsid w:val="73F92CEC"/>
    <w:rsid w:val="7400407A"/>
    <w:rsid w:val="74127501"/>
    <w:rsid w:val="74234169"/>
    <w:rsid w:val="74610BEB"/>
    <w:rsid w:val="74773F33"/>
    <w:rsid w:val="74D70DF7"/>
    <w:rsid w:val="750E6C6B"/>
    <w:rsid w:val="752124FA"/>
    <w:rsid w:val="757C694B"/>
    <w:rsid w:val="75956A44"/>
    <w:rsid w:val="75C40B37"/>
    <w:rsid w:val="760F2C9B"/>
    <w:rsid w:val="761C0F14"/>
    <w:rsid w:val="761E630B"/>
    <w:rsid w:val="762304F4"/>
    <w:rsid w:val="76396819"/>
    <w:rsid w:val="765A2274"/>
    <w:rsid w:val="766823AB"/>
    <w:rsid w:val="76E41A31"/>
    <w:rsid w:val="76EA1012"/>
    <w:rsid w:val="77161E07"/>
    <w:rsid w:val="771D4F43"/>
    <w:rsid w:val="77242776"/>
    <w:rsid w:val="77471FC0"/>
    <w:rsid w:val="77475C75"/>
    <w:rsid w:val="7767086B"/>
    <w:rsid w:val="77AB07A1"/>
    <w:rsid w:val="77BBD931"/>
    <w:rsid w:val="77D71596"/>
    <w:rsid w:val="77FA7033"/>
    <w:rsid w:val="78047EB1"/>
    <w:rsid w:val="781E3C1D"/>
    <w:rsid w:val="783E1615"/>
    <w:rsid w:val="78515C5C"/>
    <w:rsid w:val="786372CE"/>
    <w:rsid w:val="789F3DA6"/>
    <w:rsid w:val="78A52377"/>
    <w:rsid w:val="78C23FF4"/>
    <w:rsid w:val="78C303A9"/>
    <w:rsid w:val="79052133"/>
    <w:rsid w:val="79237DD9"/>
    <w:rsid w:val="796230E1"/>
    <w:rsid w:val="79642B69"/>
    <w:rsid w:val="79C36276"/>
    <w:rsid w:val="79EA6BDF"/>
    <w:rsid w:val="79EB30D7"/>
    <w:rsid w:val="7A1757F6"/>
    <w:rsid w:val="7A1C642D"/>
    <w:rsid w:val="7A552C46"/>
    <w:rsid w:val="7A611A73"/>
    <w:rsid w:val="7A637111"/>
    <w:rsid w:val="7AA15E8B"/>
    <w:rsid w:val="7AB4052D"/>
    <w:rsid w:val="7ADA40AA"/>
    <w:rsid w:val="7ADE07C3"/>
    <w:rsid w:val="7AE03678"/>
    <w:rsid w:val="7AF64429"/>
    <w:rsid w:val="7B0F10EF"/>
    <w:rsid w:val="7B5B7497"/>
    <w:rsid w:val="7B69710B"/>
    <w:rsid w:val="7B846233"/>
    <w:rsid w:val="7B8C1164"/>
    <w:rsid w:val="7B9EDCBB"/>
    <w:rsid w:val="7BF22E42"/>
    <w:rsid w:val="7C2C6371"/>
    <w:rsid w:val="7C3832FE"/>
    <w:rsid w:val="7C4B2553"/>
    <w:rsid w:val="7C812C4F"/>
    <w:rsid w:val="7C945CA8"/>
    <w:rsid w:val="7D3905FD"/>
    <w:rsid w:val="7D3E3E65"/>
    <w:rsid w:val="7D562F5D"/>
    <w:rsid w:val="7D5E1E12"/>
    <w:rsid w:val="7D7328E4"/>
    <w:rsid w:val="7D7653AD"/>
    <w:rsid w:val="7D7D498E"/>
    <w:rsid w:val="7D8E6B9B"/>
    <w:rsid w:val="7D93168B"/>
    <w:rsid w:val="7D985B4F"/>
    <w:rsid w:val="7DA10DF3"/>
    <w:rsid w:val="7DAA7A01"/>
    <w:rsid w:val="7E070564"/>
    <w:rsid w:val="7E096221"/>
    <w:rsid w:val="7E1A3F8B"/>
    <w:rsid w:val="7E2E0FB8"/>
    <w:rsid w:val="7E35283F"/>
    <w:rsid w:val="7EB42EE1"/>
    <w:rsid w:val="7EEB5927"/>
    <w:rsid w:val="7EF550D2"/>
    <w:rsid w:val="7EFA56BF"/>
    <w:rsid w:val="7F1F237E"/>
    <w:rsid w:val="7F2E7604"/>
    <w:rsid w:val="7FB16B71"/>
    <w:rsid w:val="7FB87EFF"/>
    <w:rsid w:val="7FE9455C"/>
    <w:rsid w:val="8EBF14A6"/>
    <w:rsid w:val="954212B1"/>
    <w:rsid w:val="99FFAF4D"/>
    <w:rsid w:val="D1FFFCFB"/>
    <w:rsid w:val="DFBC1176"/>
    <w:rsid w:val="E6FFFA61"/>
    <w:rsid w:val="EF2B490C"/>
    <w:rsid w:val="EFBEEEB7"/>
    <w:rsid w:val="EFFA708A"/>
    <w:rsid w:val="F39B0C2B"/>
    <w:rsid w:val="FA7F9480"/>
    <w:rsid w:val="FB7272BF"/>
    <w:rsid w:val="FDAD5D1B"/>
    <w:rsid w:val="FFC755D4"/>
    <w:rsid w:val="FFFBF8C2"/>
    <w:rsid w:val="FFFEA6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43"/>
    <w:qFormat/>
    <w:uiPriority w:val="0"/>
    <w:pPr>
      <w:keepNext/>
      <w:snapToGrid w:val="0"/>
      <w:spacing w:line="360" w:lineRule="atLeast"/>
      <w:outlineLvl w:val="0"/>
    </w:pPr>
    <w:rPr>
      <w:rFonts w:ascii="宋体"/>
    </w:rPr>
  </w:style>
  <w:style w:type="paragraph" w:styleId="5">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70"/>
    <w:qFormat/>
    <w:uiPriority w:val="0"/>
    <w:pPr>
      <w:keepNext/>
      <w:keepLines/>
      <w:spacing w:before="260" w:after="260" w:line="413" w:lineRule="auto"/>
      <w:outlineLvl w:val="2"/>
    </w:pPr>
    <w:rPr>
      <w:b/>
      <w:sz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link w:val="238"/>
    <w:qFormat/>
    <w:uiPriority w:val="0"/>
    <w:rPr>
      <w:rFonts w:ascii="仿宋_GB2312" w:eastAsia="仿宋_GB2312"/>
      <w:sz w:val="32"/>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autoRedefine/>
    <w:qFormat/>
    <w:uiPriority w:val="0"/>
    <w:pPr>
      <w:numPr>
        <w:ilvl w:val="0"/>
        <w:numId w:val="1"/>
      </w:numPr>
      <w:tabs>
        <w:tab w:val="left" w:pos="780"/>
        <w:tab w:val="clear" w:pos="425"/>
      </w:tabs>
      <w:spacing w:line="360" w:lineRule="auto"/>
    </w:pPr>
    <w:rPr>
      <w:sz w:val="24"/>
    </w:rPr>
  </w:style>
  <w:style w:type="paragraph" w:styleId="16">
    <w:name w:val="List Bullet 4"/>
    <w:basedOn w:val="1"/>
    <w:autoRedefine/>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7">
    <w:name w:val="Normal Indent"/>
    <w:basedOn w:val="1"/>
    <w:autoRedefine/>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1"/>
    <w:qFormat/>
    <w:uiPriority w:val="0"/>
    <w:pPr>
      <w:adjustRightInd w:val="0"/>
      <w:spacing w:line="360" w:lineRule="atLeast"/>
      <w:jc w:val="left"/>
      <w:textAlignment w:val="baseline"/>
    </w:pPr>
    <w:rPr>
      <w:kern w:val="0"/>
      <w:sz w:val="24"/>
    </w:rPr>
  </w:style>
  <w:style w:type="paragraph" w:styleId="22">
    <w:name w:val="Body Text 3"/>
    <w:basedOn w:val="1"/>
    <w:autoRedefine/>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Indent"/>
    <w:basedOn w:val="1"/>
    <w:link w:val="72"/>
    <w:autoRedefine/>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3"/>
    <w:autoRedefine/>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40"/>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75"/>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next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1"/>
    <w:next w:val="21"/>
    <w:link w:val="76"/>
    <w:qFormat/>
    <w:uiPriority w:val="0"/>
    <w:pPr>
      <w:adjustRightInd/>
      <w:spacing w:line="240" w:lineRule="auto"/>
      <w:textAlignment w:val="auto"/>
    </w:pPr>
  </w:style>
  <w:style w:type="paragraph" w:styleId="56">
    <w:name w:val="Body Text First Indent"/>
    <w:basedOn w:val="3"/>
    <w:qFormat/>
    <w:uiPriority w:val="0"/>
    <w:pPr>
      <w:spacing w:line="360" w:lineRule="auto"/>
      <w:ind w:firstLine="420"/>
    </w:pPr>
    <w:rPr>
      <w:rFonts w:ascii="宋体" w:hAnsi="宋体"/>
      <w:sz w:val="24"/>
    </w:rPr>
  </w:style>
  <w:style w:type="paragraph" w:styleId="57">
    <w:name w:val="Body Text First Indent 2"/>
    <w:basedOn w:val="24"/>
    <w:link w:val="77"/>
    <w:autoRedefine/>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正文1"/>
    <w:basedOn w:val="1"/>
    <w:next w:val="1"/>
    <w:qFormat/>
    <w:uiPriority w:val="0"/>
    <w:pPr>
      <w:spacing w:line="300" w:lineRule="auto"/>
      <w:ind w:firstLine="200" w:firstLineChars="200"/>
    </w:pPr>
    <w:rPr>
      <w:sz w:val="24"/>
    </w:rPr>
  </w:style>
  <w:style w:type="character" w:customStyle="1" w:styleId="69">
    <w:name w:val="标题 2 字符"/>
    <w:link w:val="5"/>
    <w:qFormat/>
    <w:uiPriority w:val="0"/>
    <w:rPr>
      <w:rFonts w:ascii="Arial" w:hAnsi="Arial" w:eastAsia="黑体"/>
      <w:b/>
      <w:kern w:val="2"/>
      <w:sz w:val="32"/>
    </w:rPr>
  </w:style>
  <w:style w:type="character" w:customStyle="1" w:styleId="70">
    <w:name w:val="标题 3 字符1"/>
    <w:link w:val="6"/>
    <w:qFormat/>
    <w:uiPriority w:val="0"/>
    <w:rPr>
      <w:rFonts w:eastAsia="宋体"/>
      <w:b/>
      <w:kern w:val="2"/>
      <w:sz w:val="32"/>
      <w:lang w:val="en-US" w:eastAsia="zh-CN"/>
    </w:rPr>
  </w:style>
  <w:style w:type="character" w:customStyle="1" w:styleId="71">
    <w:name w:val="批注文字 字符"/>
    <w:link w:val="21"/>
    <w:qFormat/>
    <w:uiPriority w:val="0"/>
    <w:rPr>
      <w:sz w:val="24"/>
    </w:rPr>
  </w:style>
  <w:style w:type="character" w:customStyle="1" w:styleId="72">
    <w:name w:val="正文文本缩进 字符"/>
    <w:link w:val="24"/>
    <w:autoRedefine/>
    <w:qFormat/>
    <w:uiPriority w:val="0"/>
    <w:rPr>
      <w:kern w:val="2"/>
      <w:sz w:val="44"/>
    </w:rPr>
  </w:style>
  <w:style w:type="character" w:customStyle="1" w:styleId="73">
    <w:name w:val="日期 字符"/>
    <w:link w:val="33"/>
    <w:qFormat/>
    <w:uiPriority w:val="0"/>
    <w:rPr>
      <w:kern w:val="2"/>
      <w:sz w:val="28"/>
    </w:rPr>
  </w:style>
  <w:style w:type="character" w:customStyle="1" w:styleId="74">
    <w:name w:val="正文文本缩进 2 字符"/>
    <w:link w:val="34"/>
    <w:qFormat/>
    <w:uiPriority w:val="0"/>
    <w:rPr>
      <w:kern w:val="2"/>
      <w:sz w:val="28"/>
    </w:rPr>
  </w:style>
  <w:style w:type="character" w:customStyle="1" w:styleId="75">
    <w:name w:val="脚注文本 字符"/>
    <w:link w:val="41"/>
    <w:qFormat/>
    <w:uiPriority w:val="0"/>
    <w:rPr>
      <w:kern w:val="2"/>
      <w:sz w:val="18"/>
    </w:rPr>
  </w:style>
  <w:style w:type="character" w:customStyle="1" w:styleId="76">
    <w:name w:val="批注主题 字符"/>
    <w:link w:val="55"/>
    <w:qFormat/>
    <w:uiPriority w:val="0"/>
  </w:style>
  <w:style w:type="character" w:customStyle="1" w:styleId="77">
    <w:name w:val="正文首行缩进 2 字符"/>
    <w:link w:val="57"/>
    <w:autoRedefine/>
    <w:qFormat/>
    <w:uiPriority w:val="0"/>
  </w:style>
  <w:style w:type="character" w:customStyle="1" w:styleId="78">
    <w:name w:val="v151"/>
    <w:autoRedefine/>
    <w:qFormat/>
    <w:uiPriority w:val="0"/>
    <w:rPr>
      <w:sz w:val="18"/>
    </w:rPr>
  </w:style>
  <w:style w:type="character" w:customStyle="1" w:styleId="79">
    <w:name w:val="Char Char7"/>
    <w:qFormat/>
    <w:uiPriority w:val="0"/>
    <w:rPr>
      <w:rFonts w:ascii="宋体" w:hAnsi="宋体" w:eastAsia="宋体"/>
      <w:kern w:val="2"/>
      <w:sz w:val="28"/>
    </w:rPr>
  </w:style>
  <w:style w:type="character" w:customStyle="1" w:styleId="80">
    <w:name w:val="小 Char"/>
    <w:qFormat/>
    <w:uiPriority w:val="0"/>
    <w:rPr>
      <w:rFonts w:ascii="宋体" w:hAnsi="Courier New" w:eastAsia="宋体"/>
      <w:kern w:val="2"/>
      <w:sz w:val="21"/>
      <w:lang w:val="en-US" w:eastAsia="zh-CN" w:bidi="ar-SA"/>
    </w:rPr>
  </w:style>
  <w:style w:type="character" w:customStyle="1" w:styleId="81">
    <w:name w:val="文字 Char"/>
    <w:link w:val="82"/>
    <w:qFormat/>
    <w:uiPriority w:val="0"/>
    <w:rPr>
      <w:rFonts w:ascii="宋体"/>
      <w:kern w:val="2"/>
      <w:sz w:val="28"/>
    </w:rPr>
  </w:style>
  <w:style w:type="paragraph" w:customStyle="1" w:styleId="82">
    <w:name w:val="文字"/>
    <w:basedOn w:val="1"/>
    <w:link w:val="81"/>
    <w:qFormat/>
    <w:uiPriority w:val="0"/>
    <w:pPr>
      <w:tabs>
        <w:tab w:val="left" w:pos="8520"/>
      </w:tabs>
      <w:spacing w:line="312" w:lineRule="auto"/>
      <w:ind w:right="-210" w:firstLine="556"/>
    </w:pPr>
    <w:rPr>
      <w:rFonts w:ascii="宋体"/>
    </w:rPr>
  </w:style>
  <w:style w:type="character" w:customStyle="1" w:styleId="83">
    <w:name w:val="content-white1"/>
    <w:qFormat/>
    <w:uiPriority w:val="0"/>
    <w:rPr>
      <w:rFonts w:ascii="_x000B__x000C_" w:hAnsi="_x000B__x000C_"/>
      <w:color w:val="auto"/>
      <w:sz w:val="18"/>
      <w:u w:val="none"/>
    </w:rPr>
  </w:style>
  <w:style w:type="character" w:customStyle="1" w:styleId="84">
    <w:name w:val="正文 + 三号 Char"/>
    <w:qFormat/>
    <w:uiPriority w:val="0"/>
    <w:rPr>
      <w:rFonts w:eastAsia="宋体"/>
      <w:kern w:val="2"/>
      <w:sz w:val="21"/>
      <w:lang w:val="en-US" w:eastAsia="zh-CN"/>
    </w:rPr>
  </w:style>
  <w:style w:type="character" w:customStyle="1" w:styleId="85">
    <w:name w:val="H2 Char"/>
    <w:qFormat/>
    <w:uiPriority w:val="0"/>
    <w:rPr>
      <w:rFonts w:ascii="Arial" w:hAnsi="Arial" w:eastAsia="宋体"/>
      <w:kern w:val="2"/>
      <w:sz w:val="28"/>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Char Char4"/>
    <w:qFormat/>
    <w:uiPriority w:val="0"/>
    <w:rPr>
      <w:rFonts w:eastAsia="宋体"/>
      <w:b/>
      <w:kern w:val="2"/>
      <w:sz w:val="21"/>
      <w:lang w:val="en-US" w:eastAsia="zh-CN"/>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Char Char5"/>
    <w:qFormat/>
    <w:uiPriority w:val="0"/>
    <w:rPr>
      <w:rFonts w:ascii="Arial" w:hAnsi="Arial" w:eastAsia="宋体"/>
      <w:b/>
      <w:smallCaps/>
      <w:kern w:val="28"/>
      <w:sz w:val="36"/>
      <w:lang w:val="en-US" w:eastAsia="en-US"/>
    </w:rPr>
  </w:style>
  <w:style w:type="character" w:customStyle="1" w:styleId="90">
    <w:name w:val="Char Char"/>
    <w:autoRedefine/>
    <w:qFormat/>
    <w:uiPriority w:val="0"/>
    <w:rPr>
      <w:rFonts w:ascii="宋体" w:hAnsi="宋体" w:eastAsia="宋体"/>
      <w:kern w:val="2"/>
      <w:sz w:val="24"/>
      <w:lang w:val="en-US" w:eastAsia="zh-CN" w:bidi="ar-SA"/>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Text Char"/>
    <w:link w:val="95"/>
    <w:qFormat/>
    <w:uiPriority w:val="0"/>
    <w:rPr>
      <w:rFonts w:ascii="Arial" w:hAnsi="Arial"/>
      <w:kern w:val="2"/>
      <w:sz w:val="18"/>
      <w:lang w:val="en-US" w:eastAsia="zh-CN" w:bidi="ar-SA"/>
    </w:rPr>
  </w:style>
  <w:style w:type="paragraph" w:customStyle="1" w:styleId="95">
    <w:name w:val="Table Text"/>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Char Char2"/>
    <w:qFormat/>
    <w:uiPriority w:val="0"/>
    <w:rPr>
      <w:rFonts w:eastAsia="宋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样式 宋体"/>
    <w:qFormat/>
    <w:uiPriority w:val="0"/>
    <w:rPr>
      <w:rFonts w:ascii="宋体" w:hAnsi="宋体" w:eastAsia="宋体"/>
      <w:sz w:val="28"/>
    </w:rPr>
  </w:style>
  <w:style w:type="character" w:customStyle="1" w:styleId="99">
    <w:name w:val="未命名11"/>
    <w:qFormat/>
    <w:uiPriority w:val="0"/>
    <w:rPr>
      <w:color w:val="77FFFF"/>
      <w:sz w:val="24"/>
    </w:rPr>
  </w:style>
  <w:style w:type="character" w:customStyle="1" w:styleId="100">
    <w:name w:val="crowed11"/>
    <w:qFormat/>
    <w:uiPriority w:val="0"/>
    <w:rPr>
      <w:rFonts w:hint="default" w:ascii="_x000B__x000C_" w:hAnsi="_x000B__x000C_"/>
      <w:sz w:val="24"/>
    </w:rPr>
  </w:style>
  <w:style w:type="character" w:customStyle="1" w:styleId="101">
    <w:name w:val="Char Char6"/>
    <w:qFormat/>
    <w:uiPriority w:val="0"/>
    <w:rPr>
      <w:rFonts w:ascii="仿宋_GB2312" w:eastAsia="仿宋_GB2312"/>
      <w:kern w:val="2"/>
      <w:sz w:val="32"/>
    </w:rPr>
  </w:style>
  <w:style w:type="character" w:customStyle="1" w:styleId="102">
    <w:name w:val="title_emph1"/>
    <w:qFormat/>
    <w:uiPriority w:val="0"/>
    <w:rPr>
      <w:rFonts w:hint="default" w:ascii="Arial" w:hAnsi="Arial"/>
      <w:b/>
      <w:sz w:val="20"/>
    </w:rPr>
  </w:style>
  <w:style w:type="character" w:customStyle="1" w:styleId="103">
    <w:name w:val="font1"/>
    <w:qFormat/>
    <w:uiPriority w:val="0"/>
    <w:rPr>
      <w:color w:val="000000"/>
      <w:sz w:val="18"/>
    </w:rPr>
  </w:style>
  <w:style w:type="character" w:customStyle="1" w:styleId="104">
    <w:name w:val="Char Char11"/>
    <w:qFormat/>
    <w:uiPriority w:val="0"/>
    <w:rPr>
      <w:rFonts w:ascii="宋体"/>
      <w:kern w:val="2"/>
      <w:sz w:val="28"/>
    </w:rPr>
  </w:style>
  <w:style w:type="character" w:customStyle="1" w:styleId="105">
    <w:name w:val="top-det1"/>
    <w:qFormat/>
    <w:uiPriority w:val="0"/>
    <w:rPr>
      <w:b/>
      <w:color w:val="000000"/>
    </w:rPr>
  </w:style>
  <w:style w:type="paragraph" w:customStyle="1" w:styleId="106">
    <w:name w:val="二级列表"/>
    <w:basedOn w:val="107"/>
    <w:next w:val="107"/>
    <w:qFormat/>
    <w:uiPriority w:val="0"/>
    <w:pPr>
      <w:tabs>
        <w:tab w:val="left" w:pos="2120"/>
      </w:tabs>
      <w:ind w:firstLine="0" w:firstLineChars="0"/>
    </w:pPr>
    <w:rPr>
      <w:b/>
    </w:rPr>
  </w:style>
  <w:style w:type="paragraph" w:customStyle="1" w:styleId="107">
    <w:name w:val="段落正文"/>
    <w:basedOn w:val="1"/>
    <w:qFormat/>
    <w:uiPriority w:val="0"/>
    <w:pPr>
      <w:spacing w:beforeLines="50" w:line="360" w:lineRule="auto"/>
      <w:ind w:firstLine="200" w:firstLineChars="200"/>
    </w:pPr>
    <w:rPr>
      <w:spacing w:val="2"/>
      <w:sz w:val="24"/>
    </w:rPr>
  </w:style>
  <w:style w:type="paragraph" w:customStyle="1" w:styleId="108">
    <w:name w:val="标题3——2"/>
    <w:basedOn w:val="6"/>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09">
    <w:name w:val="文本1"/>
    <w:basedOn w:val="1"/>
    <w:qFormat/>
    <w:uiPriority w:val="0"/>
    <w:pPr>
      <w:adjustRightInd w:val="0"/>
      <w:spacing w:line="312" w:lineRule="atLeast"/>
      <w:jc w:val="center"/>
      <w:textAlignment w:val="baseline"/>
    </w:pPr>
    <w:rPr>
      <w:kern w:val="0"/>
      <w:sz w:val="18"/>
    </w:rPr>
  </w:style>
  <w:style w:type="paragraph" w:customStyle="1" w:styleId="110">
    <w:name w:val="Title - Revision"/>
    <w:basedOn w:val="54"/>
    <w:qFormat/>
    <w:uiPriority w:val="0"/>
    <w:pPr>
      <w:spacing w:before="72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3">
    <w:name w:val="二级条标题"/>
    <w:basedOn w:val="114"/>
    <w:next w:val="116"/>
    <w:qFormat/>
    <w:uiPriority w:val="0"/>
    <w:pPr>
      <w:ind w:left="840"/>
      <w:outlineLvl w:val="3"/>
    </w:pPr>
  </w:style>
  <w:style w:type="paragraph" w:customStyle="1" w:styleId="114">
    <w:name w:val="一级条标题"/>
    <w:basedOn w:val="115"/>
    <w:next w:val="116"/>
    <w:qFormat/>
    <w:uiPriority w:val="0"/>
    <w:pPr>
      <w:numPr>
        <w:numId w:val="0"/>
      </w:numPr>
      <w:spacing w:beforeLines="0" w:afterLines="0"/>
      <w:ind w:left="525"/>
      <w:outlineLvl w:val="2"/>
    </w:pPr>
    <w:rPr>
      <w:sz w:val="21"/>
    </w:rPr>
  </w:style>
  <w:style w:type="paragraph" w:customStyle="1" w:styleId="115">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编号正文"/>
    <w:basedOn w:val="120"/>
    <w:qFormat/>
    <w:uiPriority w:val="0"/>
    <w:pPr>
      <w:snapToGrid/>
      <w:spacing w:line="360" w:lineRule="auto"/>
      <w:ind w:left="1407" w:hanging="1047"/>
      <w:jc w:val="left"/>
    </w:pPr>
    <w:rPr>
      <w:rFonts w:eastAsia="仿宋_GB2312"/>
    </w:rPr>
  </w:style>
  <w:style w:type="paragraph" w:customStyle="1" w:styleId="12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1">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2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3">
    <w:name w:val="默认段落字体 Para Char Char Char Char Char Char Char Char Char1 Char Char Char Char"/>
    <w:basedOn w:val="1"/>
    <w:qFormat/>
    <w:uiPriority w:val="0"/>
    <w:rPr>
      <w:rFonts w:ascii="Tahoma" w:hAnsi="Tahoma"/>
      <w:sz w:val="24"/>
    </w:rPr>
  </w:style>
  <w:style w:type="paragraph" w:customStyle="1" w:styleId="12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6">
    <w:name w:val="Char Char14 Char Char"/>
    <w:basedOn w:val="1"/>
    <w:qFormat/>
    <w:uiPriority w:val="0"/>
    <w:rPr>
      <w:sz w:val="21"/>
      <w:szCs w:val="24"/>
    </w:rPr>
  </w:style>
  <w:style w:type="paragraph" w:customStyle="1" w:styleId="127">
    <w:name w:val="Char Char Char Char Char"/>
    <w:basedOn w:val="1"/>
    <w:qFormat/>
    <w:uiPriority w:val="0"/>
    <w:pPr>
      <w:tabs>
        <w:tab w:val="left" w:pos="425"/>
      </w:tabs>
      <w:ind w:left="1620" w:hanging="360"/>
    </w:pPr>
    <w:rPr>
      <w:rFonts w:ascii="Tahoma" w:hAnsi="Tahoma"/>
      <w:sz w:val="24"/>
    </w:rPr>
  </w:style>
  <w:style w:type="paragraph" w:customStyle="1" w:styleId="128">
    <w:name w:val="Char2 Char Char Char Char Char Char"/>
    <w:basedOn w:val="1"/>
    <w:qFormat/>
    <w:uiPriority w:val="0"/>
    <w:rPr>
      <w:rFonts w:ascii="仿宋_GB2312"/>
      <w:b/>
      <w:sz w:val="30"/>
    </w:rPr>
  </w:style>
  <w:style w:type="paragraph" w:customStyle="1" w:styleId="129">
    <w:name w:val="_Style 126"/>
    <w:qFormat/>
    <w:uiPriority w:val="0"/>
    <w:rPr>
      <w:rFonts w:ascii="Times New Roman" w:hAnsi="Times New Roman" w:eastAsia="宋体" w:cs="Times New Roman"/>
      <w:kern w:val="2"/>
      <w:sz w:val="21"/>
      <w:lang w:val="en-US" w:eastAsia="zh-CN" w:bidi="ar-SA"/>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正文 + 三号"/>
    <w:basedOn w:val="1"/>
    <w:qFormat/>
    <w:uiPriority w:val="0"/>
    <w:rPr>
      <w:sz w:val="21"/>
    </w:rPr>
  </w:style>
  <w:style w:type="paragraph" w:customStyle="1" w:styleId="132">
    <w:name w:val="样式 首行缩进:  0.74 厘米"/>
    <w:basedOn w:val="1"/>
    <w:qFormat/>
    <w:uiPriority w:val="0"/>
    <w:pPr>
      <w:spacing w:line="360" w:lineRule="auto"/>
      <w:ind w:firstLine="420"/>
    </w:pPr>
    <w:rPr>
      <w:sz w:val="24"/>
    </w:rPr>
  </w:style>
  <w:style w:type="paragraph" w:customStyle="1" w:styleId="133">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4">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Table Contents"/>
    <w:basedOn w:val="3"/>
    <w:qFormat/>
    <w:uiPriority w:val="0"/>
    <w:pPr>
      <w:suppressAutoHyphens/>
      <w:jc w:val="left"/>
    </w:pPr>
    <w:rPr>
      <w:rFonts w:ascii="Times New Roman" w:eastAsia="Times New Roman"/>
      <w:kern w:val="0"/>
      <w:sz w:val="24"/>
    </w:rPr>
  </w:style>
  <w:style w:type="paragraph" w:customStyle="1" w:styleId="137">
    <w:name w:val="表格文本"/>
    <w:qFormat/>
    <w:uiPriority w:val="0"/>
    <w:pPr>
      <w:tabs>
        <w:tab w:val="decimal" w:pos="0"/>
      </w:tabs>
    </w:pPr>
    <w:rPr>
      <w:rFonts w:ascii="Arial" w:hAnsi="Arial" w:eastAsia="宋体" w:cs="Times New Roman"/>
      <w:sz w:val="21"/>
      <w:lang w:val="en-US" w:eastAsia="zh-CN" w:bidi="ar-SA"/>
    </w:rPr>
  </w:style>
  <w:style w:type="paragraph" w:customStyle="1" w:styleId="138">
    <w:name w:val="Char Char Char Char Char Char Char"/>
    <w:basedOn w:val="1"/>
    <w:qFormat/>
    <w:uiPriority w:val="0"/>
    <w:rPr>
      <w:rFonts w:ascii="Tahoma" w:hAnsi="Tahoma"/>
      <w:sz w:val="24"/>
    </w:rPr>
  </w:style>
  <w:style w:type="paragraph" w:customStyle="1" w:styleId="139">
    <w:name w:val="样式2"/>
    <w:basedOn w:val="7"/>
    <w:qFormat/>
    <w:uiPriority w:val="0"/>
    <w:pPr>
      <w:numPr>
        <w:ilvl w:val="0"/>
        <w:numId w:val="7"/>
      </w:numPr>
      <w:spacing w:before="560" w:line="400" w:lineRule="exact"/>
      <w:jc w:val="center"/>
      <w:outlineLvl w:val="0"/>
    </w:pPr>
    <w:rPr>
      <w:b w:val="0"/>
      <w:sz w:val="44"/>
    </w:rPr>
  </w:style>
  <w:style w:type="paragraph" w:customStyle="1" w:styleId="140">
    <w:name w:val="内容标题"/>
    <w:basedOn w:val="19"/>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2">
    <w:name w:val="1"/>
    <w:basedOn w:val="1"/>
    <w:next w:val="31"/>
    <w:qFormat/>
    <w:uiPriority w:val="0"/>
    <w:rPr>
      <w:rFonts w:ascii="宋体" w:hAnsi="Courier New"/>
      <w:sz w:val="21"/>
    </w:rPr>
  </w:style>
  <w:style w:type="paragraph" w:customStyle="1" w:styleId="143">
    <w:name w:val="列表项目"/>
    <w:basedOn w:val="1"/>
    <w:qFormat/>
    <w:uiPriority w:val="0"/>
    <w:pPr>
      <w:tabs>
        <w:tab w:val="left" w:pos="42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5">
    <w:name w:val="Char Char Char Char Char Char Char1"/>
    <w:basedOn w:val="19"/>
    <w:qFormat/>
    <w:uiPriority w:val="0"/>
    <w:rPr>
      <w:rFonts w:ascii="宋体" w:hAnsi="Tahoma"/>
    </w:rPr>
  </w:style>
  <w:style w:type="paragraph" w:customStyle="1" w:styleId="146">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4">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55">
    <w:name w:val="标准正文"/>
    <w:basedOn w:val="24"/>
    <w:qFormat/>
    <w:uiPriority w:val="0"/>
    <w:pPr>
      <w:spacing w:before="60" w:after="60" w:line="360" w:lineRule="auto"/>
      <w:ind w:left="0" w:firstLine="482"/>
    </w:pPr>
    <w:rPr>
      <w:rFonts w:ascii="Arial" w:hAnsi="Arial"/>
      <w:sz w:val="24"/>
    </w:rPr>
  </w:style>
  <w:style w:type="paragraph" w:customStyle="1" w:styleId="156">
    <w:name w:val="正文文本 21"/>
    <w:basedOn w:val="1"/>
    <w:qFormat/>
    <w:uiPriority w:val="0"/>
    <w:pPr>
      <w:adjustRightInd w:val="0"/>
      <w:spacing w:before="120" w:line="360" w:lineRule="auto"/>
      <w:ind w:firstLine="480"/>
      <w:textAlignment w:val="baseline"/>
    </w:pPr>
    <w:rPr>
      <w:sz w:val="24"/>
    </w:rPr>
  </w:style>
  <w:style w:type="paragraph" w:customStyle="1" w:styleId="157">
    <w:name w:val="样式1"/>
    <w:basedOn w:val="7"/>
    <w:qFormat/>
    <w:uiPriority w:val="0"/>
    <w:pPr>
      <w:tabs>
        <w:tab w:val="left" w:pos="720"/>
      </w:tabs>
      <w:spacing w:before="500" w:after="260" w:line="560" w:lineRule="atLeast"/>
      <w:ind w:left="420" w:hanging="420"/>
    </w:p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4">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Title - Date"/>
    <w:basedOn w:val="54"/>
    <w:next w:val="1"/>
    <w:qFormat/>
    <w:uiPriority w:val="0"/>
    <w:pPr>
      <w:spacing w:before="240" w:after="720"/>
    </w:pPr>
    <w:rPr>
      <w:sz w:val="28"/>
    </w:rPr>
  </w:style>
  <w:style w:type="paragraph" w:customStyle="1" w:styleId="16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4">
    <w:name w:val="Style Heading 3h3Heading 3 - oldLevel 3 HeadH3level_3PIM 3se..."/>
    <w:basedOn w:val="6"/>
    <w:qFormat/>
    <w:uiPriority w:val="0"/>
    <w:pPr>
      <w:tabs>
        <w:tab w:val="left" w:pos="709"/>
        <w:tab w:val="left" w:pos="1620"/>
      </w:tabs>
      <w:ind w:left="1620" w:hanging="360"/>
    </w:pPr>
  </w:style>
  <w:style w:type="paragraph" w:customStyle="1" w:styleId="175">
    <w:name w:val="样式4"/>
    <w:basedOn w:val="7"/>
    <w:qFormat/>
    <w:uiPriority w:val="0"/>
    <w:pPr>
      <w:adjustRightInd w:val="0"/>
      <w:snapToGrid w:val="0"/>
    </w:pPr>
  </w:style>
  <w:style w:type="paragraph" w:customStyle="1" w:styleId="176">
    <w:name w:val="摘要"/>
    <w:basedOn w:val="1"/>
    <w:next w:val="5"/>
    <w:qFormat/>
    <w:uiPriority w:val="0"/>
    <w:pPr>
      <w:spacing w:line="360" w:lineRule="auto"/>
    </w:pPr>
    <w:rPr>
      <w:rFonts w:eastAsia="黑体"/>
      <w:sz w:val="20"/>
    </w:rPr>
  </w:style>
  <w:style w:type="paragraph" w:customStyle="1" w:styleId="177">
    <w:name w:val="Char Char 字元 字元 字元 Char Char Char Char"/>
    <w:basedOn w:val="1"/>
    <w:qFormat/>
    <w:uiPriority w:val="0"/>
    <w:pPr>
      <w:adjustRightInd w:val="0"/>
      <w:spacing w:line="360" w:lineRule="auto"/>
    </w:pPr>
    <w:rPr>
      <w:kern w:val="0"/>
      <w:sz w:val="24"/>
    </w:rPr>
  </w:style>
  <w:style w:type="paragraph" w:customStyle="1" w:styleId="178">
    <w:name w:val="可研正文"/>
    <w:basedOn w:val="3"/>
    <w:qFormat/>
    <w:uiPriority w:val="0"/>
    <w:pPr>
      <w:adjustRightInd w:val="0"/>
      <w:snapToGrid w:val="0"/>
      <w:spacing w:line="440" w:lineRule="exact"/>
      <w:ind w:firstLine="567"/>
    </w:pPr>
    <w:rPr>
      <w:sz w:val="28"/>
    </w:rPr>
  </w:style>
  <w:style w:type="paragraph" w:customStyle="1" w:styleId="179">
    <w:name w:val="没有缩进（为图形使用）"/>
    <w:basedOn w:val="1"/>
    <w:qFormat/>
    <w:uiPriority w:val="0"/>
    <w:pPr>
      <w:spacing w:before="120" w:after="120" w:line="360" w:lineRule="auto"/>
    </w:pPr>
    <w:rPr>
      <w:sz w:val="24"/>
    </w:rPr>
  </w:style>
  <w:style w:type="paragraph" w:customStyle="1" w:styleId="18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2">
    <w:name w:val="标书正文:  0.74 厘米"/>
    <w:basedOn w:val="1"/>
    <w:qFormat/>
    <w:uiPriority w:val="0"/>
    <w:pPr>
      <w:snapToGrid w:val="0"/>
      <w:spacing w:line="360" w:lineRule="auto"/>
      <w:ind w:firstLine="420"/>
    </w:pPr>
    <w:rPr>
      <w:sz w:val="24"/>
    </w:rPr>
  </w:style>
  <w:style w:type="paragraph" w:customStyle="1" w:styleId="183">
    <w:name w:val="样式 正文缩进正文（首行缩进两字）表正文正文非缩进特点标题4段1 + 首行缩进:  2 字符"/>
    <w:basedOn w:val="17"/>
    <w:qFormat/>
    <w:uiPriority w:val="0"/>
    <w:pPr>
      <w:ind w:firstLine="480" w:firstLineChars="200"/>
    </w:pPr>
  </w:style>
  <w:style w:type="paragraph" w:customStyle="1" w:styleId="18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5">
    <w:name w:val="Char1 Char Char Char"/>
    <w:basedOn w:val="1"/>
    <w:qFormat/>
    <w:uiPriority w:val="0"/>
    <w:rPr>
      <w:rFonts w:ascii="Tahoma" w:hAnsi="Tahoma"/>
      <w:sz w:val="24"/>
    </w:rPr>
  </w:style>
  <w:style w:type="paragraph" w:customStyle="1" w:styleId="186">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Char Char1 Char"/>
    <w:basedOn w:val="1"/>
    <w:qFormat/>
    <w:uiPriority w:val="0"/>
    <w:rPr>
      <w:rFonts w:ascii="Tahoma" w:hAnsi="Tahoma"/>
      <w:sz w:val="24"/>
      <w:szCs w:val="24"/>
    </w:rPr>
  </w:style>
  <w:style w:type="paragraph" w:customStyle="1" w:styleId="191">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3">
    <w:name w:val="Char"/>
    <w:basedOn w:val="1"/>
    <w:qFormat/>
    <w:uiPriority w:val="0"/>
    <w:pPr>
      <w:spacing w:line="240" w:lineRule="atLeast"/>
      <w:ind w:left="420" w:firstLine="420"/>
    </w:pPr>
    <w:rPr>
      <w:kern w:val="0"/>
      <w:sz w:val="21"/>
    </w:rPr>
  </w:style>
  <w:style w:type="paragraph" w:customStyle="1" w:styleId="19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5">
    <w:name w:val="Char1 Char Char Char1"/>
    <w:basedOn w:val="1"/>
    <w:qFormat/>
    <w:uiPriority w:val="0"/>
    <w:rPr>
      <w:rFonts w:ascii="Tahoma" w:hAnsi="Tahoma"/>
      <w:sz w:val="30"/>
    </w:rPr>
  </w:style>
  <w:style w:type="paragraph" w:customStyle="1" w:styleId="196">
    <w:name w:val="表头文本"/>
    <w:qFormat/>
    <w:uiPriority w:val="0"/>
    <w:pPr>
      <w:jc w:val="center"/>
    </w:pPr>
    <w:rPr>
      <w:rFonts w:ascii="Arial" w:hAnsi="Arial" w:eastAsia="宋体" w:cs="Times New Roman"/>
      <w:b/>
      <w:sz w:val="21"/>
      <w:lang w:val="en-US" w:eastAsia="zh-CN" w:bidi="ar-SA"/>
    </w:rPr>
  </w:style>
  <w:style w:type="paragraph" w:customStyle="1" w:styleId="197">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198">
    <w:name w:val="Char Char Char"/>
    <w:basedOn w:val="1"/>
    <w:qFormat/>
    <w:uiPriority w:val="0"/>
    <w:rPr>
      <w:rFonts w:ascii="Tahoma" w:hAnsi="Tahoma"/>
      <w:sz w:val="24"/>
    </w:rPr>
  </w:style>
  <w:style w:type="paragraph" w:customStyle="1" w:styleId="1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IN Feature"/>
    <w:next w:val="20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5">
    <w:name w:val="首行缩进"/>
    <w:basedOn w:val="1"/>
    <w:qFormat/>
    <w:uiPriority w:val="0"/>
    <w:pPr>
      <w:numPr>
        <w:ilvl w:val="0"/>
        <w:numId w:val="11"/>
      </w:numPr>
      <w:spacing w:line="360" w:lineRule="auto"/>
    </w:pPr>
    <w:rPr>
      <w:rFonts w:eastAsia="仿宋_GB2312"/>
    </w:rPr>
  </w:style>
  <w:style w:type="paragraph" w:customStyle="1" w:styleId="206">
    <w:name w:val="正文字缩2字"/>
    <w:basedOn w:val="1"/>
    <w:qFormat/>
    <w:uiPriority w:val="0"/>
    <w:pPr>
      <w:spacing w:before="60" w:after="60" w:line="360" w:lineRule="auto"/>
      <w:ind w:left="200" w:leftChars="200" w:firstLine="200" w:firstLineChars="200"/>
    </w:pPr>
    <w:rPr>
      <w:sz w:val="24"/>
    </w:rPr>
  </w:style>
  <w:style w:type="paragraph" w:customStyle="1" w:styleId="207">
    <w:name w:val="正文表格"/>
    <w:basedOn w:val="1"/>
    <w:qFormat/>
    <w:uiPriority w:val="0"/>
    <w:pPr>
      <w:adjustRightInd w:val="0"/>
      <w:spacing w:before="40" w:after="40"/>
    </w:pPr>
    <w:rPr>
      <w:sz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表格内文字"/>
    <w:basedOn w:val="31"/>
    <w:qFormat/>
    <w:uiPriority w:val="0"/>
    <w:pPr>
      <w:adjustRightInd w:val="0"/>
    </w:pPr>
    <w:rPr>
      <w:color w:val="000000"/>
      <w:lang w:val="en-GB"/>
    </w:rPr>
  </w:style>
  <w:style w:type="paragraph" w:customStyle="1" w:styleId="210">
    <w:name w:val="正文文本缩进 21"/>
    <w:basedOn w:val="1"/>
    <w:qFormat/>
    <w:uiPriority w:val="0"/>
    <w:pPr>
      <w:adjustRightInd w:val="0"/>
      <w:spacing w:before="120"/>
      <w:ind w:firstLine="420"/>
      <w:textAlignment w:val="baseline"/>
    </w:pPr>
    <w:rPr>
      <w:sz w:val="24"/>
    </w:rPr>
  </w:style>
  <w:style w:type="paragraph" w:customStyle="1" w:styleId="211">
    <w:name w:val="标题无"/>
    <w:basedOn w:val="1"/>
    <w:qFormat/>
    <w:uiPriority w:val="0"/>
    <w:pPr>
      <w:spacing w:line="360" w:lineRule="auto"/>
    </w:pPr>
    <w:rPr>
      <w:sz w:val="24"/>
    </w:rPr>
  </w:style>
  <w:style w:type="paragraph" w:customStyle="1" w:styleId="212">
    <w:name w:val="af"/>
    <w:basedOn w:val="1"/>
    <w:autoRedefine/>
    <w:qFormat/>
    <w:uiPriority w:val="0"/>
    <w:pPr>
      <w:widowControl/>
      <w:spacing w:line="300" w:lineRule="atLeast"/>
      <w:jc w:val="left"/>
    </w:pPr>
    <w:rPr>
      <w:rFonts w:ascii="宋体" w:hAnsi="宋体"/>
      <w:kern w:val="0"/>
      <w:sz w:val="18"/>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5">
    <w:name w:val="正文（首行不缩进）"/>
    <w:basedOn w:val="1"/>
    <w:qFormat/>
    <w:uiPriority w:val="0"/>
    <w:pPr>
      <w:autoSpaceDE w:val="0"/>
      <w:autoSpaceDN w:val="0"/>
      <w:adjustRightInd w:val="0"/>
      <w:spacing w:line="360" w:lineRule="auto"/>
      <w:jc w:val="left"/>
    </w:pPr>
    <w:rPr>
      <w:kern w:val="0"/>
      <w:sz w:val="21"/>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1">
    <w:name w:val="附录3"/>
    <w:basedOn w:val="1"/>
    <w:next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autoRedefine/>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autoRedefine/>
    <w:qFormat/>
    <w:uiPriority w:val="0"/>
    <w:rPr>
      <w:sz w:val="21"/>
    </w:rPr>
  </w:style>
  <w:style w:type="paragraph" w:customStyle="1" w:styleId="230">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autoRedefine/>
    <w:qFormat/>
    <w:uiPriority w:val="0"/>
    <w:pPr>
      <w:tabs>
        <w:tab w:val="left" w:pos="360"/>
      </w:tabs>
    </w:pPr>
    <w:rPr>
      <w:sz w:val="24"/>
    </w:rPr>
  </w:style>
  <w:style w:type="paragraph" w:customStyle="1" w:styleId="232">
    <w:name w:val="样式 宋体 五号 行距: 单倍行距"/>
    <w:basedOn w:val="1"/>
    <w:autoRedefine/>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图例"/>
    <w:basedOn w:val="1"/>
    <w:autoRedefine/>
    <w:qFormat/>
    <w:uiPriority w:val="0"/>
    <w:pPr>
      <w:spacing w:before="120" w:after="120" w:line="360" w:lineRule="auto"/>
      <w:jc w:val="center"/>
    </w:pPr>
    <w:rPr>
      <w:rFonts w:eastAsia="仿宋_GB2312"/>
      <w:b/>
      <w:sz w:val="24"/>
    </w:rPr>
  </w:style>
  <w:style w:type="paragraph" w:customStyle="1" w:styleId="237">
    <w:name w:val="列出段落1"/>
    <w:basedOn w:val="1"/>
    <w:autoRedefine/>
    <w:unhideWhenUsed/>
    <w:qFormat/>
    <w:uiPriority w:val="99"/>
    <w:pPr>
      <w:ind w:firstLine="420" w:firstLineChars="200"/>
    </w:pPr>
  </w:style>
  <w:style w:type="character" w:customStyle="1" w:styleId="238">
    <w:name w:val="正文文本 字符"/>
    <w:basedOn w:val="60"/>
    <w:link w:val="3"/>
    <w:qFormat/>
    <w:uiPriority w:val="99"/>
    <w:rPr>
      <w:rFonts w:ascii="仿宋_GB2312" w:eastAsia="仿宋_GB2312"/>
      <w:kern w:val="2"/>
      <w:sz w:val="32"/>
    </w:rPr>
  </w:style>
  <w:style w:type="paragraph" w:customStyle="1" w:styleId="239">
    <w:name w:val="12、表格内左对齐正文"/>
    <w:basedOn w:val="1"/>
    <w:autoRedefine/>
    <w:qFormat/>
    <w:uiPriority w:val="0"/>
    <w:pPr>
      <w:tabs>
        <w:tab w:val="left" w:pos="0"/>
      </w:tabs>
      <w:wordWrap w:val="0"/>
      <w:topLinePunct/>
      <w:spacing w:line="360" w:lineRule="exact"/>
      <w:ind w:left="48" w:leftChars="20"/>
    </w:pPr>
    <w:rPr>
      <w:snapToGrid w:val="0"/>
      <w:sz w:val="21"/>
    </w:rPr>
  </w:style>
  <w:style w:type="character" w:customStyle="1" w:styleId="240">
    <w:name w:val="页眉 字符"/>
    <w:basedOn w:val="60"/>
    <w:link w:val="37"/>
    <w:qFormat/>
    <w:uiPriority w:val="0"/>
    <w:rPr>
      <w:kern w:val="2"/>
      <w:sz w:val="18"/>
    </w:rPr>
  </w:style>
  <w:style w:type="paragraph" w:customStyle="1" w:styleId="241">
    <w:name w:val="标题 31"/>
    <w:basedOn w:val="1"/>
    <w:link w:val="242"/>
    <w:autoRedefine/>
    <w:qFormat/>
    <w:uiPriority w:val="0"/>
    <w:pPr>
      <w:spacing w:line="413" w:lineRule="auto"/>
      <w:outlineLvl w:val="2"/>
    </w:pPr>
    <w:rPr>
      <w:rFonts w:ascii="Calibri" w:hAnsi="Calibri" w:eastAsiaTheme="minorEastAsia" w:cstheme="minorBidi"/>
      <w:b/>
      <w:sz w:val="32"/>
    </w:rPr>
  </w:style>
  <w:style w:type="character" w:customStyle="1" w:styleId="242">
    <w:name w:val="标题 3 字符"/>
    <w:link w:val="241"/>
    <w:autoRedefine/>
    <w:qFormat/>
    <w:uiPriority w:val="0"/>
    <w:rPr>
      <w:rFonts w:ascii="Calibri" w:hAnsi="Calibri" w:eastAsiaTheme="minorEastAsia" w:cstheme="minorBidi"/>
      <w:b/>
      <w:kern w:val="2"/>
      <w:sz w:val="32"/>
    </w:rPr>
  </w:style>
  <w:style w:type="character" w:customStyle="1" w:styleId="243">
    <w:name w:val="标题 1 字符"/>
    <w:link w:val="4"/>
    <w:qFormat/>
    <w:uiPriority w:val="0"/>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4E6DC-B7DE-4CE3-A0C1-BC9E51527E8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37</Pages>
  <Words>13317</Words>
  <Characters>14007</Characters>
  <Lines>152</Lines>
  <Paragraphs>42</Paragraphs>
  <TotalTime>2</TotalTime>
  <ScaleCrop>false</ScaleCrop>
  <LinksUpToDate>false</LinksUpToDate>
  <CharactersWithSpaces>15026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2025-10-20T07:02:00Z</dcterms:created>
  <dc:creator>周媛媛</dc:creator>
  <cp:lastModifiedBy>vicki</cp:lastModifiedBy>
  <cp:lastPrinted>2025-08-28T09:18:00Z</cp:lastPrinted>
  <dcterms:modified xsi:type="dcterms:W3CDTF">2025-11-05T02:41:13Z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3FBB27D7298E47F0A185B423C79BC507_13</vt:lpwstr>
  </property>
  <property fmtid="{D5CDD505-2E9C-101B-9397-08002B2CF9AE}" pid="4" name="KSOTemplateDocerSaveRecord">
    <vt:lpwstr>eyJoZGlkIjoiYmM1NzZhMjUwOGQ1MDE1YTVmZTViYmVjMDE3ZjE2YzUiLCJ1c2VySWQiOiI4MTQ2NzQ1NzYifQ==</vt:lpwstr>
  </property>
</Properties>
</file>