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pPr>
    </w:p>
    <w:p>
      <w:pPr>
        <w:ind w:firstLine="480"/>
      </w:pPr>
    </w:p>
    <w:p>
      <w:pPr>
        <w:ind w:firstLine="480"/>
      </w:pPr>
    </w:p>
    <w:p>
      <w:pPr>
        <w:ind w:firstLine="480"/>
      </w:pPr>
    </w:p>
    <w:p>
      <w:pPr>
        <w:ind w:firstLine="480"/>
      </w:pPr>
    </w:p>
    <w:p>
      <w:pPr>
        <w:ind w:firstLine="480"/>
      </w:pPr>
    </w:p>
    <w:p>
      <w:pPr>
        <w:spacing w:line="360" w:lineRule="auto"/>
        <w:ind w:left="4936" w:leftChars="300" w:hanging="4216" w:hangingChars="500"/>
        <w:jc w:val="center"/>
        <w:rPr>
          <w:rFonts w:ascii="仿宋" w:hAnsi="仿宋" w:eastAsia="仿宋" w:cs="仿宋"/>
          <w:b/>
          <w:bCs/>
          <w:sz w:val="84"/>
          <w:szCs w:val="84"/>
        </w:rPr>
      </w:pPr>
      <w:r>
        <w:rPr>
          <w:rFonts w:hint="eastAsia" w:ascii="仿宋" w:hAnsi="仿宋" w:eastAsia="仿宋" w:cs="仿宋"/>
          <w:b/>
          <w:bCs/>
          <w:sz w:val="84"/>
          <w:szCs w:val="84"/>
          <w:lang w:eastAsia="zh-CN"/>
        </w:rPr>
        <w:t>网上询比</w:t>
      </w:r>
      <w:r>
        <w:rPr>
          <w:rFonts w:hint="eastAsia" w:ascii="仿宋" w:hAnsi="仿宋" w:eastAsia="仿宋" w:cs="仿宋"/>
          <w:b/>
          <w:bCs/>
          <w:sz w:val="84"/>
          <w:szCs w:val="84"/>
        </w:rPr>
        <w:t>文件</w:t>
      </w:r>
    </w:p>
    <w:p>
      <w:pPr>
        <w:spacing w:line="360" w:lineRule="auto"/>
        <w:ind w:left="3330" w:leftChars="300" w:hanging="2610" w:hangingChars="500"/>
        <w:jc w:val="center"/>
        <w:rPr>
          <w:rFonts w:ascii="仿宋" w:hAnsi="仿宋" w:eastAsia="仿宋" w:cs="仿宋"/>
          <w:b/>
          <w:bCs/>
          <w:sz w:val="52"/>
          <w:szCs w:val="52"/>
        </w:rPr>
      </w:pPr>
      <w:r>
        <w:rPr>
          <w:rFonts w:hint="eastAsia" w:ascii="仿宋" w:hAnsi="仿宋" w:eastAsia="仿宋" w:cs="仿宋"/>
          <w:b/>
          <w:bCs/>
          <w:sz w:val="52"/>
          <w:szCs w:val="52"/>
        </w:rPr>
        <w:t>（综合评分法）</w:t>
      </w:r>
    </w:p>
    <w:p>
      <w:pPr>
        <w:spacing w:line="360" w:lineRule="auto"/>
        <w:ind w:left="2527" w:leftChars="300" w:hanging="1807" w:hangingChars="500"/>
        <w:rPr>
          <w:rFonts w:ascii="仿宋" w:hAnsi="仿宋" w:eastAsia="仿宋" w:cs="仿宋"/>
          <w:b/>
          <w:bCs/>
          <w:sz w:val="36"/>
          <w:szCs w:val="30"/>
        </w:rPr>
      </w:pPr>
    </w:p>
    <w:p>
      <w:pPr>
        <w:pStyle w:val="56"/>
        <w:ind w:firstLine="480"/>
      </w:pPr>
    </w:p>
    <w:p>
      <w:pPr>
        <w:spacing w:line="360" w:lineRule="auto"/>
        <w:ind w:firstLine="720"/>
        <w:rPr>
          <w:rFonts w:ascii="仿宋" w:hAnsi="仿宋" w:eastAsia="仿宋" w:cs="仿宋"/>
          <w:sz w:val="36"/>
          <w:szCs w:val="30"/>
        </w:rPr>
      </w:pPr>
    </w:p>
    <w:p>
      <w:pPr>
        <w:spacing w:line="360" w:lineRule="auto"/>
        <w:ind w:left="2527" w:leftChars="300" w:hanging="1807" w:hangingChars="500"/>
        <w:rPr>
          <w:rFonts w:hint="eastAsia" w:ascii="仿宋" w:hAnsi="仿宋" w:eastAsia="仿宋" w:cs="仿宋"/>
          <w:b/>
          <w:bCs/>
          <w:sz w:val="36"/>
          <w:szCs w:val="30"/>
        </w:rPr>
      </w:pPr>
      <w:r>
        <w:rPr>
          <w:rFonts w:hint="eastAsia" w:ascii="仿宋" w:hAnsi="仿宋" w:eastAsia="仿宋" w:cs="仿宋"/>
          <w:b/>
          <w:bCs/>
          <w:sz w:val="36"/>
          <w:szCs w:val="30"/>
        </w:rPr>
        <w:t>项目名称：</w:t>
      </w:r>
      <w:r>
        <w:rPr>
          <w:rFonts w:hint="eastAsia" w:ascii="仿宋" w:hAnsi="仿宋" w:eastAsia="仿宋" w:cs="仿宋"/>
          <w:b/>
          <w:bCs/>
          <w:sz w:val="36"/>
          <w:szCs w:val="30"/>
          <w:lang w:val="en-US" w:eastAsia="zh-CN"/>
        </w:rPr>
        <w:t>林业无人机采购</w:t>
      </w:r>
    </w:p>
    <w:p>
      <w:pPr>
        <w:ind w:firstLine="480"/>
      </w:pPr>
    </w:p>
    <w:p>
      <w:pPr>
        <w:ind w:firstLine="480"/>
      </w:pPr>
    </w:p>
    <w:p>
      <w:pPr>
        <w:ind w:firstLine="480"/>
      </w:pPr>
    </w:p>
    <w:p>
      <w:pPr>
        <w:ind w:firstLine="480"/>
      </w:pPr>
    </w:p>
    <w:p>
      <w:pPr>
        <w:ind w:firstLine="480"/>
      </w:pPr>
    </w:p>
    <w:p>
      <w:pPr>
        <w:ind w:firstLine="480"/>
      </w:pPr>
    </w:p>
    <w:p>
      <w:pPr>
        <w:ind w:firstLine="480"/>
      </w:pPr>
    </w:p>
    <w:p>
      <w:pPr>
        <w:spacing w:line="360" w:lineRule="auto"/>
        <w:ind w:left="2527" w:leftChars="300" w:hanging="1807" w:hangingChars="500"/>
        <w:rPr>
          <w:rFonts w:ascii="仿宋" w:hAnsi="仿宋" w:eastAsia="仿宋" w:cs="仿宋"/>
          <w:b/>
          <w:bCs/>
          <w:sz w:val="36"/>
          <w:szCs w:val="30"/>
        </w:rPr>
      </w:pPr>
      <w:r>
        <w:rPr>
          <w:rFonts w:hint="eastAsia" w:ascii="仿宋" w:hAnsi="仿宋" w:eastAsia="仿宋" w:cs="仿宋"/>
          <w:b/>
          <w:bCs/>
          <w:sz w:val="36"/>
          <w:szCs w:val="30"/>
        </w:rPr>
        <w:t>采 购 人：</w:t>
      </w:r>
    </w:p>
    <w:p>
      <w:pPr>
        <w:spacing w:line="360" w:lineRule="auto"/>
        <w:ind w:firstLine="723"/>
        <w:rPr>
          <w:rFonts w:ascii="仿宋" w:hAnsi="仿宋" w:eastAsia="仿宋" w:cs="仿宋"/>
          <w:b/>
          <w:bCs/>
          <w:sz w:val="36"/>
          <w:szCs w:val="30"/>
        </w:rPr>
      </w:pPr>
      <w:r>
        <w:rPr>
          <w:rFonts w:hint="eastAsia" w:ascii="仿宋" w:hAnsi="仿宋" w:eastAsia="仿宋" w:cs="仿宋"/>
          <w:b/>
          <w:bCs/>
          <w:sz w:val="36"/>
          <w:szCs w:val="30"/>
        </w:rPr>
        <w:t>代理机构：</w:t>
      </w:r>
    </w:p>
    <w:p>
      <w:pPr>
        <w:spacing w:line="360" w:lineRule="auto"/>
        <w:ind w:firstLine="723"/>
        <w:rPr>
          <w:rFonts w:ascii="仿宋" w:hAnsi="仿宋" w:eastAsia="仿宋" w:cs="仿宋"/>
          <w:b/>
          <w:bCs/>
          <w:sz w:val="36"/>
          <w:szCs w:val="30"/>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cs="仿宋"/>
          <w:b/>
          <w:bCs/>
          <w:sz w:val="36"/>
          <w:szCs w:val="30"/>
        </w:rPr>
        <w:t>编制时间：二〇二</w:t>
      </w:r>
      <w:r>
        <w:rPr>
          <w:rFonts w:hint="eastAsia" w:ascii="仿宋" w:hAnsi="仿宋" w:eastAsia="仿宋" w:cs="仿宋"/>
          <w:b/>
          <w:bCs/>
          <w:sz w:val="36"/>
          <w:szCs w:val="30"/>
          <w:lang w:eastAsia="zh-CN"/>
        </w:rPr>
        <w:t>六</w:t>
      </w:r>
      <w:r>
        <w:rPr>
          <w:rFonts w:hint="eastAsia" w:ascii="仿宋" w:hAnsi="仿宋" w:eastAsia="仿宋" w:cs="仿宋"/>
          <w:b/>
          <w:bCs/>
          <w:sz w:val="36"/>
          <w:szCs w:val="30"/>
        </w:rPr>
        <w:t>年</w:t>
      </w:r>
      <w:r>
        <w:rPr>
          <w:rFonts w:hint="eastAsia" w:ascii="仿宋" w:hAnsi="仿宋" w:eastAsia="仿宋" w:cs="仿宋"/>
          <w:b/>
          <w:bCs/>
          <w:sz w:val="36"/>
          <w:szCs w:val="30"/>
          <w:lang w:eastAsia="zh-CN"/>
        </w:rPr>
        <w:t>四</w:t>
      </w:r>
      <w:r>
        <w:rPr>
          <w:rFonts w:hint="eastAsia" w:ascii="仿宋" w:hAnsi="仿宋" w:eastAsia="仿宋" w:cs="仿宋"/>
          <w:b/>
          <w:bCs/>
          <w:sz w:val="36"/>
          <w:szCs w:val="30"/>
        </w:rPr>
        <w:t>月</w:t>
      </w:r>
    </w:p>
    <w:p>
      <w:pPr>
        <w:snapToGrid w:val="0"/>
        <w:spacing w:line="500" w:lineRule="exact"/>
        <w:ind w:firstLine="880"/>
        <w:jc w:val="center"/>
        <w:rPr>
          <w:rFonts w:ascii="方正仿宋_GBK" w:eastAsia="方正仿宋_GBK"/>
          <w:sz w:val="44"/>
        </w:rPr>
      </w:pPr>
      <w:r>
        <w:rPr>
          <w:rFonts w:hint="eastAsia" w:ascii="方正仿宋_GBK" w:eastAsia="方正仿宋_GBK"/>
          <w:sz w:val="44"/>
        </w:rPr>
        <w:t>目  录</w:t>
      </w:r>
    </w:p>
    <w:p>
      <w:pPr>
        <w:pStyle w:val="75"/>
        <w:tabs>
          <w:tab w:val="right" w:leader="dot" w:pos="9638"/>
          <w:tab w:val="clear" w:pos="9120"/>
        </w:tabs>
        <w:spacing w:line="360" w:lineRule="auto"/>
        <w:ind w:left="240" w:firstLine="280"/>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"1-2" \h \z </w:instrText>
      </w:r>
      <w:r>
        <w:rPr>
          <w:rFonts w:hint="eastAsia" w:ascii="仿宋" w:hAnsi="仿宋" w:eastAsia="仿宋" w:cs="仿宋"/>
          <w:sz w:val="28"/>
          <w:szCs w:val="28"/>
        </w:rPr>
        <w:fldChar w:fldCharType="separate"/>
      </w:r>
      <w:r>
        <w:fldChar w:fldCharType="begin"/>
      </w:r>
      <w:r>
        <w:instrText xml:space="preserve"> HYPERLINK \l "_Toc7791" </w:instrText>
      </w:r>
      <w:r>
        <w:fldChar w:fldCharType="separate"/>
      </w:r>
      <w:r>
        <w:rPr>
          <w:rFonts w:hint="eastAsia" w:ascii="仿宋" w:hAnsi="仿宋" w:eastAsia="仿宋" w:cs="仿宋"/>
          <w:sz w:val="28"/>
          <w:szCs w:val="28"/>
        </w:rPr>
        <w:t>一、项目内容</w:t>
      </w:r>
      <w:r>
        <w:rPr>
          <w:sz w:val="28"/>
          <w:szCs w:val="28"/>
        </w:rPr>
        <w:tab/>
      </w:r>
      <w:r>
        <w:rPr>
          <w:sz w:val="28"/>
          <w:szCs w:val="28"/>
        </w:rPr>
        <w:fldChar w:fldCharType="begin"/>
      </w:r>
      <w:r>
        <w:rPr>
          <w:sz w:val="28"/>
          <w:szCs w:val="28"/>
        </w:rPr>
        <w:instrText xml:space="preserve"> PAGEREF _Toc7791 \h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"_Toc13014" </w:instrText>
      </w:r>
      <w:r>
        <w:fldChar w:fldCharType="separate"/>
      </w:r>
      <w:r>
        <w:rPr>
          <w:rFonts w:hint="eastAsia" w:ascii="仿宋" w:hAnsi="仿宋" w:eastAsia="仿宋" w:cs="仿宋"/>
          <w:sz w:val="28"/>
          <w:szCs w:val="28"/>
        </w:rPr>
        <w:t>二、资格条件</w:t>
      </w:r>
      <w:r>
        <w:rPr>
          <w:sz w:val="28"/>
          <w:szCs w:val="28"/>
        </w:rPr>
        <w:tab/>
      </w:r>
      <w:r>
        <w:rPr>
          <w:sz w:val="28"/>
          <w:szCs w:val="28"/>
        </w:rPr>
        <w:fldChar w:fldCharType="begin"/>
      </w:r>
      <w:r>
        <w:rPr>
          <w:sz w:val="28"/>
          <w:szCs w:val="28"/>
        </w:rPr>
        <w:instrText xml:space="preserve"> PAGEREF _Toc13014 \h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"_Toc139" </w:instrText>
      </w:r>
      <w:r>
        <w:fldChar w:fldCharType="separate"/>
      </w:r>
      <w:r>
        <w:rPr>
          <w:rFonts w:hint="eastAsia" w:ascii="仿宋" w:hAnsi="仿宋" w:eastAsia="仿宋" w:cs="仿宋"/>
          <w:sz w:val="28"/>
          <w:szCs w:val="28"/>
        </w:rPr>
        <w:t>三、项目技术要求</w:t>
      </w:r>
      <w:r>
        <w:rPr>
          <w:sz w:val="28"/>
          <w:szCs w:val="28"/>
        </w:rPr>
        <w:tab/>
      </w:r>
      <w:r>
        <w:rPr>
          <w:sz w:val="28"/>
          <w:szCs w:val="28"/>
        </w:rPr>
        <w:fldChar w:fldCharType="begin"/>
      </w:r>
      <w:r>
        <w:rPr>
          <w:sz w:val="28"/>
          <w:szCs w:val="28"/>
        </w:rPr>
        <w:instrText xml:space="preserve"> PAGEREF _Toc139 \h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"_Toc3868" </w:instrText>
      </w:r>
      <w:r>
        <w:fldChar w:fldCharType="separate"/>
      </w:r>
      <w:r>
        <w:rPr>
          <w:rFonts w:hint="eastAsia" w:ascii="仿宋" w:hAnsi="仿宋" w:eastAsia="仿宋" w:cs="仿宋"/>
          <w:sz w:val="28"/>
          <w:szCs w:val="28"/>
        </w:rPr>
        <w:t>四、项目商务要求</w:t>
      </w:r>
      <w:r>
        <w:rPr>
          <w:sz w:val="28"/>
          <w:szCs w:val="28"/>
        </w:rPr>
        <w:tab/>
      </w:r>
      <w:r>
        <w:rPr>
          <w:sz w:val="28"/>
          <w:szCs w:val="28"/>
        </w:rPr>
        <w:fldChar w:fldCharType="begin"/>
      </w:r>
      <w:r>
        <w:rPr>
          <w:sz w:val="28"/>
          <w:szCs w:val="28"/>
        </w:rPr>
        <w:instrText xml:space="preserve"> PAGEREF _Toc3868 \h </w:instrText>
      </w:r>
      <w:r>
        <w:rPr>
          <w:sz w:val="28"/>
          <w:szCs w:val="28"/>
        </w:rPr>
        <w:fldChar w:fldCharType="separate"/>
      </w:r>
      <w:r>
        <w:rPr>
          <w:sz w:val="28"/>
          <w:szCs w:val="28"/>
        </w:rPr>
        <w:t>- 3 -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"_Toc29455" </w:instrText>
      </w:r>
      <w:r>
        <w:fldChar w:fldCharType="separate"/>
      </w:r>
      <w:r>
        <w:rPr>
          <w:rFonts w:hint="eastAsia" w:ascii="仿宋" w:hAnsi="仿宋" w:eastAsia="仿宋" w:cs="仿宋"/>
          <w:sz w:val="28"/>
          <w:szCs w:val="28"/>
        </w:rPr>
        <w:t>五、</w:t>
      </w:r>
      <w:r>
        <w:rPr>
          <w:rFonts w:hint="eastAsia" w:ascii="仿宋" w:hAnsi="仿宋" w:eastAsia="仿宋" w:cs="仿宋"/>
          <w:sz w:val="28"/>
          <w:szCs w:val="22"/>
        </w:rPr>
        <w:t>供应商提交响应文件</w:t>
      </w:r>
      <w:r>
        <w:rPr>
          <w:sz w:val="28"/>
          <w:szCs w:val="28"/>
        </w:rPr>
        <w:tab/>
      </w:r>
      <w:r>
        <w:rPr>
          <w:sz w:val="28"/>
          <w:szCs w:val="28"/>
        </w:rPr>
        <w:fldChar w:fldCharType="end"/>
      </w:r>
      <w:r>
        <w:rPr>
          <w:sz w:val="28"/>
          <w:szCs w:val="28"/>
        </w:rPr>
        <w:fldChar w:fldCharType="begin"/>
      </w:r>
      <w:r>
        <w:rPr>
          <w:sz w:val="28"/>
          <w:szCs w:val="28"/>
        </w:rPr>
        <w:instrText xml:space="preserve"> PAGEREF _Toc29746 \h </w:instrText>
      </w:r>
      <w:r>
        <w:rPr>
          <w:sz w:val="28"/>
          <w:szCs w:val="28"/>
        </w:rPr>
        <w:fldChar w:fldCharType="separate"/>
      </w:r>
      <w:r>
        <w:rPr>
          <w:sz w:val="28"/>
          <w:szCs w:val="28"/>
        </w:rPr>
        <w:t>- 4 -</w:t>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"_Toc29746" </w:instrText>
      </w:r>
      <w:r>
        <w:fldChar w:fldCharType="separate"/>
      </w:r>
      <w:r>
        <w:rPr>
          <w:rFonts w:hint="eastAsia" w:ascii="仿宋" w:hAnsi="仿宋" w:eastAsia="仿宋" w:cs="仿宋"/>
          <w:sz w:val="28"/>
          <w:szCs w:val="28"/>
        </w:rPr>
        <w:t>六、联系方式</w:t>
      </w:r>
      <w:r>
        <w:rPr>
          <w:sz w:val="28"/>
          <w:szCs w:val="28"/>
        </w:rPr>
        <w:tab/>
      </w:r>
      <w:r>
        <w:rPr>
          <w:sz w:val="28"/>
          <w:szCs w:val="28"/>
        </w:rPr>
        <w:fldChar w:fldCharType="begin"/>
      </w:r>
      <w:r>
        <w:rPr>
          <w:sz w:val="28"/>
          <w:szCs w:val="28"/>
        </w:rPr>
        <w:instrText xml:space="preserve"> PAGEREF _Toc29746 \h </w:instrText>
      </w:r>
      <w:r>
        <w:rPr>
          <w:sz w:val="28"/>
          <w:szCs w:val="28"/>
        </w:rPr>
        <w:fldChar w:fldCharType="separate"/>
      </w:r>
      <w:r>
        <w:rPr>
          <w:sz w:val="28"/>
          <w:szCs w:val="28"/>
        </w:rPr>
        <w:t>- 4 -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"_Toc5635" </w:instrText>
      </w:r>
      <w:r>
        <w:fldChar w:fldCharType="separate"/>
      </w:r>
      <w:r>
        <w:rPr>
          <w:rFonts w:hint="eastAsia" w:ascii="仿宋" w:hAnsi="仿宋" w:eastAsia="仿宋" w:cs="仿宋"/>
          <w:sz w:val="28"/>
          <w:szCs w:val="28"/>
        </w:rPr>
        <w:t>七、其它有关规定</w:t>
      </w:r>
      <w:r>
        <w:rPr>
          <w:sz w:val="28"/>
          <w:szCs w:val="28"/>
        </w:rPr>
        <w:tab/>
      </w:r>
      <w:r>
        <w:rPr>
          <w:sz w:val="28"/>
          <w:szCs w:val="28"/>
        </w:rPr>
        <w:fldChar w:fldCharType="begin"/>
      </w:r>
      <w:r>
        <w:rPr>
          <w:sz w:val="28"/>
          <w:szCs w:val="28"/>
        </w:rPr>
        <w:instrText xml:space="preserve"> PAGEREF _Toc31831 \h </w:instrText>
      </w:r>
      <w:r>
        <w:rPr>
          <w:sz w:val="28"/>
          <w:szCs w:val="28"/>
        </w:rPr>
        <w:fldChar w:fldCharType="separate"/>
      </w:r>
      <w:r>
        <w:rPr>
          <w:sz w:val="28"/>
          <w:szCs w:val="28"/>
        </w:rPr>
        <w:t>- 4 -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"_Toc31831" </w:instrText>
      </w:r>
      <w:r>
        <w:fldChar w:fldCharType="separate"/>
      </w:r>
      <w:r>
        <w:rPr>
          <w:rFonts w:hint="eastAsia" w:ascii="仿宋" w:hAnsi="仿宋" w:eastAsia="仿宋" w:cs="仿宋"/>
          <w:sz w:val="28"/>
          <w:szCs w:val="28"/>
        </w:rPr>
        <w:t>八、知识产权</w:t>
      </w:r>
      <w:r>
        <w:rPr>
          <w:sz w:val="28"/>
          <w:szCs w:val="28"/>
        </w:rPr>
        <w:tab/>
      </w:r>
      <w:r>
        <w:rPr>
          <w:sz w:val="28"/>
          <w:szCs w:val="28"/>
        </w:rPr>
        <w:fldChar w:fldCharType="begin"/>
      </w:r>
      <w:r>
        <w:rPr>
          <w:sz w:val="28"/>
          <w:szCs w:val="28"/>
        </w:rPr>
        <w:instrText xml:space="preserve"> PAGEREF _Toc31831 \h </w:instrText>
      </w:r>
      <w:r>
        <w:rPr>
          <w:sz w:val="28"/>
          <w:szCs w:val="28"/>
        </w:rPr>
        <w:fldChar w:fldCharType="separate"/>
      </w:r>
      <w:r>
        <w:rPr>
          <w:sz w:val="28"/>
          <w:szCs w:val="28"/>
        </w:rPr>
        <w:t>- 4 -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"_Toc29619" </w:instrText>
      </w:r>
      <w:r>
        <w:fldChar w:fldCharType="separate"/>
      </w:r>
      <w:r>
        <w:rPr>
          <w:rFonts w:hint="eastAsia" w:ascii="仿宋" w:hAnsi="仿宋" w:eastAsia="仿宋" w:cs="仿宋"/>
          <w:sz w:val="28"/>
          <w:szCs w:val="28"/>
        </w:rPr>
        <w:t>九、报价要求</w:t>
      </w:r>
      <w:r>
        <w:rPr>
          <w:sz w:val="28"/>
          <w:szCs w:val="28"/>
        </w:rPr>
        <w:tab/>
      </w:r>
      <w:r>
        <w:rPr>
          <w:sz w:val="28"/>
          <w:szCs w:val="28"/>
        </w:rPr>
        <w:fldChar w:fldCharType="begin"/>
      </w:r>
      <w:r>
        <w:rPr>
          <w:sz w:val="28"/>
          <w:szCs w:val="28"/>
        </w:rPr>
        <w:instrText xml:space="preserve"> PAGEREF _Toc29619 \h </w:instrText>
      </w:r>
      <w:r>
        <w:rPr>
          <w:sz w:val="28"/>
          <w:szCs w:val="28"/>
        </w:rPr>
        <w:fldChar w:fldCharType="separate"/>
      </w:r>
      <w:r>
        <w:rPr>
          <w:sz w:val="28"/>
          <w:szCs w:val="28"/>
        </w:rPr>
        <w:t>- 5 -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"_Toc9605" </w:instrText>
      </w:r>
      <w:r>
        <w:fldChar w:fldCharType="separate"/>
      </w:r>
      <w:r>
        <w:rPr>
          <w:rFonts w:hint="eastAsia" w:ascii="仿宋" w:hAnsi="仿宋" w:eastAsia="仿宋" w:cs="仿宋"/>
          <w:sz w:val="28"/>
          <w:szCs w:val="28"/>
        </w:rPr>
        <w:t>十、评选程序及方法</w:t>
      </w:r>
      <w:r>
        <w:rPr>
          <w:sz w:val="28"/>
          <w:szCs w:val="28"/>
        </w:rPr>
        <w:tab/>
      </w:r>
      <w:r>
        <w:rPr>
          <w:sz w:val="28"/>
          <w:szCs w:val="28"/>
        </w:rPr>
        <w:fldChar w:fldCharType="begin"/>
      </w:r>
      <w:r>
        <w:rPr>
          <w:sz w:val="28"/>
          <w:szCs w:val="28"/>
        </w:rPr>
        <w:instrText xml:space="preserve"> PAGEREF _Toc9605 \h </w:instrText>
      </w:r>
      <w:r>
        <w:rPr>
          <w:sz w:val="28"/>
          <w:szCs w:val="28"/>
        </w:rPr>
        <w:fldChar w:fldCharType="separate"/>
      </w:r>
      <w:r>
        <w:rPr>
          <w:sz w:val="28"/>
          <w:szCs w:val="28"/>
        </w:rPr>
        <w:t>- 5 -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"_Toc17296" </w:instrText>
      </w:r>
      <w:r>
        <w:fldChar w:fldCharType="separate"/>
      </w:r>
      <w:r>
        <w:rPr>
          <w:rFonts w:hint="eastAsia" w:ascii="仿宋" w:hAnsi="仿宋" w:eastAsia="仿宋" w:cs="仿宋"/>
          <w:sz w:val="28"/>
          <w:szCs w:val="28"/>
        </w:rPr>
        <w:t>十一、其他</w:t>
      </w:r>
      <w:r>
        <w:rPr>
          <w:sz w:val="28"/>
          <w:szCs w:val="28"/>
        </w:rPr>
        <w:tab/>
      </w:r>
      <w:r>
        <w:rPr>
          <w:sz w:val="28"/>
          <w:szCs w:val="28"/>
        </w:rPr>
        <w:fldChar w:fldCharType="begin"/>
      </w:r>
      <w:r>
        <w:rPr>
          <w:sz w:val="28"/>
          <w:szCs w:val="28"/>
        </w:rPr>
        <w:instrText xml:space="preserve"> PAGEREF _Toc17296 \h </w:instrText>
      </w:r>
      <w:r>
        <w:rPr>
          <w:sz w:val="28"/>
          <w:szCs w:val="28"/>
        </w:rPr>
        <w:fldChar w:fldCharType="separate"/>
      </w:r>
      <w:r>
        <w:rPr>
          <w:sz w:val="28"/>
          <w:szCs w:val="28"/>
        </w:rPr>
        <w:t>- 5 -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"_Toc7515" </w:instrText>
      </w:r>
      <w:r>
        <w:fldChar w:fldCharType="separate"/>
      </w:r>
      <w:r>
        <w:rPr>
          <w:rFonts w:hint="eastAsia" w:ascii="仿宋" w:hAnsi="仿宋" w:eastAsia="仿宋" w:cs="仿宋"/>
          <w:sz w:val="28"/>
          <w:szCs w:val="28"/>
        </w:rPr>
        <w:t>十二、无效响应</w:t>
      </w:r>
      <w:r>
        <w:rPr>
          <w:sz w:val="28"/>
          <w:szCs w:val="28"/>
        </w:rPr>
        <w:tab/>
      </w:r>
      <w:r>
        <w:rPr>
          <w:sz w:val="28"/>
          <w:szCs w:val="28"/>
        </w:rPr>
        <w:fldChar w:fldCharType="begin"/>
      </w:r>
      <w:r>
        <w:rPr>
          <w:sz w:val="28"/>
          <w:szCs w:val="28"/>
        </w:rPr>
        <w:instrText xml:space="preserve"> PAGEREF _Toc7515 \h </w:instrText>
      </w:r>
      <w:r>
        <w:rPr>
          <w:sz w:val="28"/>
          <w:szCs w:val="28"/>
        </w:rPr>
        <w:fldChar w:fldCharType="separate"/>
      </w:r>
      <w:r>
        <w:rPr>
          <w:sz w:val="28"/>
          <w:szCs w:val="28"/>
        </w:rPr>
        <w:t>- 8 -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r>
        <w:fldChar w:fldCharType="begin"/>
      </w:r>
      <w:r>
        <w:instrText xml:space="preserve"> HYPERLINK \l "_Toc18657" </w:instrText>
      </w:r>
      <w:r>
        <w:fldChar w:fldCharType="separate"/>
      </w:r>
      <w:r>
        <w:rPr>
          <w:rFonts w:hint="eastAsia" w:ascii="仿宋" w:hAnsi="仿宋" w:eastAsia="仿宋" w:cs="仿宋"/>
          <w:sz w:val="28"/>
          <w:szCs w:val="28"/>
        </w:rPr>
        <w:t>十三、供应商编制响应文件要求</w:t>
      </w:r>
      <w:r>
        <w:rPr>
          <w:sz w:val="28"/>
          <w:szCs w:val="28"/>
        </w:rPr>
        <w:tab/>
      </w:r>
      <w:r>
        <w:rPr>
          <w:sz w:val="28"/>
          <w:szCs w:val="28"/>
        </w:rPr>
        <w:fldChar w:fldCharType="begin"/>
      </w:r>
      <w:r>
        <w:rPr>
          <w:sz w:val="28"/>
          <w:szCs w:val="28"/>
        </w:rPr>
        <w:instrText xml:space="preserve"> PAGEREF _Toc7515 \h </w:instrText>
      </w:r>
      <w:r>
        <w:rPr>
          <w:sz w:val="28"/>
          <w:szCs w:val="28"/>
        </w:rPr>
        <w:fldChar w:fldCharType="separate"/>
      </w:r>
      <w:r>
        <w:rPr>
          <w:sz w:val="28"/>
          <w:szCs w:val="28"/>
        </w:rPr>
        <w:t>- 8 -</w:t>
      </w:r>
      <w:r>
        <w:rPr>
          <w:sz w:val="28"/>
          <w:szCs w:val="28"/>
        </w:rPr>
        <w:fldChar w:fldCharType="end"/>
      </w:r>
      <w:r>
        <w:rPr>
          <w:sz w:val="28"/>
          <w:szCs w:val="28"/>
        </w:rPr>
        <w:fldChar w:fldCharType="end"/>
      </w:r>
    </w:p>
    <w:p>
      <w:pPr>
        <w:pStyle w:val="75"/>
        <w:tabs>
          <w:tab w:val="right" w:leader="dot" w:pos="9638"/>
          <w:tab w:val="clear" w:pos="9120"/>
        </w:tabs>
        <w:spacing w:line="360" w:lineRule="auto"/>
        <w:ind w:left="240" w:firstLine="280"/>
        <w:rPr>
          <w:sz w:val="28"/>
          <w:szCs w:val="28"/>
        </w:rPr>
      </w:pPr>
    </w:p>
    <w:p>
      <w:pPr>
        <w:spacing w:line="360" w:lineRule="auto"/>
        <w:ind w:firstLine="560"/>
      </w:pPr>
      <w:r>
        <w:rPr>
          <w:rFonts w:hint="eastAsia"/>
          <w:sz w:val="28"/>
          <w:szCs w:val="28"/>
        </w:rPr>
        <w:fldChar w:fldCharType="end"/>
      </w:r>
    </w:p>
    <w:p>
      <w:pPr>
        <w:pStyle w:val="8"/>
        <w:spacing w:before="65" w:after="65"/>
        <w:ind w:firstLine="394"/>
        <w:rPr>
          <w:rFonts w:ascii="仿宋" w:hAnsi="仿宋" w:eastAsia="仿宋" w:cs="仿宋"/>
          <w:sz w:val="28"/>
          <w:szCs w:val="22"/>
        </w:rPr>
        <w:sectPr>
          <w:headerReference r:id="rId11" w:type="first"/>
          <w:footerReference r:id="rId14" w:type="first"/>
          <w:headerReference r:id="rId9" w:type="default"/>
          <w:footerReference r:id="rId12" w:type="default"/>
          <w:headerReference r:id="rId10" w:type="even"/>
          <w:footerReference r:id="rId13" w:type="even"/>
          <w:pgSz w:w="11906" w:h="16838"/>
          <w:pgMar w:top="1134" w:right="1134" w:bottom="1134" w:left="1134" w:header="851" w:footer="851" w:gutter="0"/>
          <w:pgNumType w:fmt="numberInDash"/>
          <w:cols w:space="720" w:num="1"/>
          <w:docGrid w:type="lines" w:linePitch="326" w:charSpace="0"/>
        </w:sectPr>
      </w:pPr>
    </w:p>
    <w:p>
      <w:pPr>
        <w:pStyle w:val="8"/>
        <w:spacing w:before="65" w:after="65"/>
        <w:ind w:firstLine="394"/>
        <w:rPr>
          <w:rFonts w:ascii="仿宋" w:hAnsi="仿宋" w:eastAsia="仿宋" w:cs="仿宋"/>
          <w:sz w:val="28"/>
          <w:szCs w:val="22"/>
        </w:rPr>
      </w:pPr>
      <w:bookmarkStart w:id="0" w:name="_Toc7791"/>
      <w:r>
        <w:rPr>
          <w:rFonts w:hint="eastAsia" w:ascii="仿宋" w:hAnsi="仿宋" w:eastAsia="仿宋" w:cs="仿宋"/>
          <w:sz w:val="28"/>
          <w:szCs w:val="22"/>
        </w:rPr>
        <w:t>一、项目内容</w:t>
      </w:r>
      <w:bookmarkEnd w:id="0"/>
    </w:p>
    <w:tbl>
      <w:tblPr>
        <w:tblStyle w:val="88"/>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0"/>
        <w:gridCol w:w="1819"/>
        <w:gridCol w:w="1749"/>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120" w:type="dxa"/>
            <w:noWrap/>
            <w:vAlign w:val="center"/>
          </w:tcPr>
          <w:p>
            <w:pPr>
              <w:ind w:firstLine="0" w:firstLineChars="0"/>
              <w:jc w:val="center"/>
              <w:rPr>
                <w:rFonts w:ascii="仿宋" w:hAnsi="仿宋" w:eastAsia="仿宋" w:cs="仿宋"/>
                <w:color w:val="000000"/>
              </w:rPr>
            </w:pPr>
            <w:r>
              <w:rPr>
                <w:rFonts w:hint="eastAsia" w:ascii="仿宋" w:hAnsi="仿宋" w:eastAsia="仿宋" w:cs="仿宋"/>
                <w:color w:val="000000"/>
              </w:rPr>
              <w:t>项目名称</w:t>
            </w:r>
          </w:p>
        </w:tc>
        <w:tc>
          <w:tcPr>
            <w:tcW w:w="1819" w:type="dxa"/>
            <w:noWrap/>
            <w:vAlign w:val="center"/>
          </w:tcPr>
          <w:p>
            <w:pPr>
              <w:ind w:firstLine="0" w:firstLineChars="0"/>
              <w:jc w:val="center"/>
              <w:rPr>
                <w:rFonts w:ascii="仿宋" w:hAnsi="仿宋" w:eastAsia="仿宋" w:cs="仿宋"/>
                <w:color w:val="000000"/>
              </w:rPr>
            </w:pPr>
            <w:r>
              <w:rPr>
                <w:rFonts w:hint="eastAsia" w:ascii="仿宋" w:hAnsi="仿宋" w:eastAsia="仿宋" w:cs="仿宋"/>
                <w:color w:val="000000"/>
              </w:rPr>
              <w:t>采购限价</w:t>
            </w:r>
          </w:p>
          <w:p>
            <w:pPr>
              <w:ind w:firstLine="0" w:firstLineChars="0"/>
              <w:jc w:val="center"/>
              <w:rPr>
                <w:rFonts w:ascii="仿宋" w:hAnsi="仿宋" w:eastAsia="仿宋" w:cs="仿宋"/>
                <w:color w:val="000000"/>
              </w:rPr>
            </w:pPr>
            <w:r>
              <w:rPr>
                <w:rFonts w:hint="eastAsia" w:ascii="仿宋" w:hAnsi="仿宋" w:eastAsia="仿宋" w:cs="仿宋"/>
                <w:color w:val="000000"/>
              </w:rPr>
              <w:t>（万元）</w:t>
            </w:r>
          </w:p>
        </w:tc>
        <w:tc>
          <w:tcPr>
            <w:tcW w:w="1749" w:type="dxa"/>
            <w:noWrap/>
            <w:vAlign w:val="center"/>
          </w:tcPr>
          <w:p>
            <w:pPr>
              <w:ind w:firstLine="0" w:firstLineChars="0"/>
              <w:jc w:val="center"/>
              <w:rPr>
                <w:rFonts w:ascii="仿宋" w:hAnsi="仿宋" w:eastAsia="仿宋" w:cs="仿宋"/>
                <w:color w:val="000000"/>
              </w:rPr>
            </w:pPr>
            <w:r>
              <w:rPr>
                <w:rFonts w:hint="eastAsia" w:ascii="仿宋" w:hAnsi="仿宋" w:eastAsia="仿宋" w:cs="仿宋"/>
                <w:color w:val="000000"/>
              </w:rPr>
              <w:t>资金来源</w:t>
            </w:r>
          </w:p>
        </w:tc>
        <w:tc>
          <w:tcPr>
            <w:tcW w:w="1749" w:type="dxa"/>
            <w:noWrap/>
            <w:vAlign w:val="center"/>
          </w:tcPr>
          <w:p>
            <w:pPr>
              <w:ind w:firstLine="0" w:firstLineChars="0"/>
              <w:jc w:val="center"/>
              <w:rPr>
                <w:rFonts w:ascii="仿宋" w:hAnsi="仿宋" w:eastAsia="仿宋" w:cs="仿宋"/>
                <w:color w:val="000000"/>
              </w:rPr>
            </w:pPr>
            <w:r>
              <w:rPr>
                <w:rFonts w:hint="eastAsia" w:ascii="仿宋" w:hAnsi="仿宋" w:eastAsia="仿宋" w:cs="仿宋"/>
                <w:color w:val="000000"/>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4120" w:type="dxa"/>
            <w:noWrap/>
            <w:vAlign w:val="center"/>
          </w:tcPr>
          <w:p>
            <w:pPr>
              <w:ind w:firstLine="0" w:firstLineChars="0"/>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林业无人机采购</w:t>
            </w:r>
          </w:p>
        </w:tc>
        <w:tc>
          <w:tcPr>
            <w:tcW w:w="1819" w:type="dxa"/>
            <w:noWrap/>
            <w:vAlign w:val="center"/>
          </w:tcPr>
          <w:p>
            <w:pPr>
              <w:ind w:firstLine="0" w:firstLineChars="0"/>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10.58</w:t>
            </w:r>
          </w:p>
        </w:tc>
        <w:tc>
          <w:tcPr>
            <w:tcW w:w="1749" w:type="dxa"/>
            <w:noWrap/>
            <w:vAlign w:val="center"/>
          </w:tcPr>
          <w:p>
            <w:pPr>
              <w:ind w:firstLine="0" w:firstLineChars="0"/>
              <w:jc w:val="center"/>
              <w:rPr>
                <w:rFonts w:ascii="仿宋" w:hAnsi="仿宋" w:eastAsia="仿宋" w:cs="仿宋"/>
                <w:color w:val="000000"/>
              </w:rPr>
            </w:pPr>
            <w:r>
              <w:rPr>
                <w:rFonts w:hint="eastAsia" w:ascii="仿宋" w:hAnsi="仿宋" w:eastAsia="仿宋" w:cs="仿宋"/>
                <w:color w:val="000000"/>
              </w:rPr>
              <w:t>财政资金</w:t>
            </w:r>
          </w:p>
        </w:tc>
        <w:tc>
          <w:tcPr>
            <w:tcW w:w="1749" w:type="dxa"/>
            <w:noWrap/>
            <w:vAlign w:val="center"/>
          </w:tcPr>
          <w:p>
            <w:pPr>
              <w:ind w:firstLine="0" w:firstLineChars="0"/>
              <w:jc w:val="center"/>
              <w:rPr>
                <w:rFonts w:ascii="仿宋" w:hAnsi="仿宋" w:eastAsia="仿宋" w:cs="仿宋"/>
                <w:color w:val="000000"/>
              </w:rPr>
            </w:pPr>
            <w:r>
              <w:rPr>
                <w:rFonts w:hint="eastAsia" w:ascii="仿宋" w:hAnsi="仿宋" w:eastAsia="仿宋" w:cs="仿宋"/>
                <w:color w:val="000000"/>
              </w:rPr>
              <w:t>其他未列明行业</w:t>
            </w:r>
          </w:p>
        </w:tc>
      </w:tr>
    </w:tbl>
    <w:p>
      <w:pPr>
        <w:pStyle w:val="8"/>
        <w:spacing w:before="65" w:after="65"/>
        <w:ind w:firstLine="394"/>
        <w:rPr>
          <w:rFonts w:ascii="仿宋" w:hAnsi="仿宋" w:eastAsia="仿宋" w:cs="仿宋"/>
          <w:sz w:val="28"/>
          <w:szCs w:val="22"/>
        </w:rPr>
      </w:pPr>
      <w:bookmarkStart w:id="1" w:name="_Toc13014"/>
      <w:r>
        <w:rPr>
          <w:rFonts w:hint="eastAsia" w:ascii="仿宋" w:hAnsi="仿宋" w:eastAsia="仿宋" w:cs="仿宋"/>
          <w:color w:val="000000"/>
          <w:sz w:val="28"/>
          <w:szCs w:val="22"/>
        </w:rPr>
        <w:t>二、资格条件</w:t>
      </w:r>
      <w:bookmarkEnd w:id="1"/>
    </w:p>
    <w:p>
      <w:pPr>
        <w:wordWrap w:val="0"/>
        <w:spacing w:line="360" w:lineRule="auto"/>
        <w:ind w:firstLine="482"/>
        <w:rPr>
          <w:rFonts w:ascii="仿宋" w:hAnsi="仿宋" w:eastAsia="仿宋" w:cs="仿宋"/>
          <w:b/>
          <w:bCs/>
        </w:rPr>
      </w:pPr>
      <w:r>
        <w:rPr>
          <w:rFonts w:hint="eastAsia" w:ascii="仿宋" w:hAnsi="仿宋" w:eastAsia="仿宋" w:cs="仿宋"/>
          <w:b/>
          <w:bCs/>
        </w:rPr>
        <w:t>（一）一般资质条件</w:t>
      </w:r>
    </w:p>
    <w:p>
      <w:pPr>
        <w:wordWrap w:val="0"/>
        <w:spacing w:line="360" w:lineRule="auto"/>
        <w:ind w:firstLine="480"/>
        <w:rPr>
          <w:rFonts w:ascii="仿宋" w:hAnsi="仿宋" w:eastAsia="仿宋" w:cs="仿宋"/>
        </w:rPr>
      </w:pPr>
      <w:r>
        <w:rPr>
          <w:rFonts w:hint="eastAsia" w:ascii="仿宋" w:hAnsi="仿宋" w:eastAsia="仿宋" w:cs="仿宋"/>
        </w:rPr>
        <w:t>1.具有独立承担民事责任的能力；</w:t>
      </w:r>
    </w:p>
    <w:p>
      <w:pPr>
        <w:wordWrap w:val="0"/>
        <w:spacing w:line="360" w:lineRule="auto"/>
        <w:ind w:firstLine="480"/>
        <w:rPr>
          <w:rFonts w:ascii="仿宋" w:hAnsi="仿宋" w:eastAsia="仿宋" w:cs="仿宋"/>
        </w:rPr>
      </w:pPr>
      <w:r>
        <w:rPr>
          <w:rFonts w:hint="eastAsia" w:ascii="仿宋" w:hAnsi="仿宋" w:eastAsia="仿宋" w:cs="仿宋"/>
        </w:rPr>
        <w:t>2.具有良好的商业信誉和健全的财务会计制度；</w:t>
      </w:r>
    </w:p>
    <w:p>
      <w:pPr>
        <w:wordWrap w:val="0"/>
        <w:spacing w:line="360" w:lineRule="auto"/>
        <w:ind w:firstLine="480"/>
        <w:rPr>
          <w:rFonts w:ascii="仿宋" w:hAnsi="仿宋" w:eastAsia="仿宋" w:cs="仿宋"/>
        </w:rPr>
      </w:pPr>
      <w:r>
        <w:rPr>
          <w:rFonts w:hint="eastAsia" w:ascii="仿宋" w:hAnsi="仿宋" w:eastAsia="仿宋" w:cs="仿宋"/>
        </w:rPr>
        <w:t>3.具有履行合同所必需的设备和专业技术能力；</w:t>
      </w:r>
    </w:p>
    <w:p>
      <w:pPr>
        <w:wordWrap w:val="0"/>
        <w:spacing w:line="360" w:lineRule="auto"/>
        <w:ind w:firstLine="480"/>
        <w:rPr>
          <w:rFonts w:ascii="仿宋" w:hAnsi="仿宋" w:eastAsia="仿宋" w:cs="仿宋"/>
        </w:rPr>
      </w:pPr>
      <w:r>
        <w:rPr>
          <w:rFonts w:hint="eastAsia" w:ascii="仿宋" w:hAnsi="仿宋" w:eastAsia="仿宋" w:cs="仿宋"/>
        </w:rPr>
        <w:t>4.有依法缴纳税收和社会保障资金的良好记录；</w:t>
      </w:r>
    </w:p>
    <w:p>
      <w:pPr>
        <w:wordWrap w:val="0"/>
        <w:spacing w:line="360" w:lineRule="auto"/>
        <w:ind w:firstLine="480"/>
      </w:pPr>
      <w:r>
        <w:rPr>
          <w:rFonts w:hint="eastAsia" w:ascii="仿宋" w:hAnsi="仿宋" w:eastAsia="仿宋" w:cs="仿宋"/>
        </w:rPr>
        <w:t>5.法律、行政法规规定的其他条件。</w:t>
      </w:r>
    </w:p>
    <w:p>
      <w:pPr>
        <w:wordWrap w:val="0"/>
        <w:spacing w:line="360" w:lineRule="auto"/>
        <w:ind w:firstLine="482"/>
        <w:rPr>
          <w:rFonts w:ascii="仿宋" w:hAnsi="仿宋" w:eastAsia="仿宋" w:cs="仿宋"/>
          <w:b/>
          <w:bCs/>
        </w:rPr>
      </w:pPr>
      <w:r>
        <w:rPr>
          <w:rFonts w:hint="eastAsia" w:ascii="仿宋" w:hAnsi="仿宋" w:eastAsia="仿宋" w:cs="仿宋"/>
          <w:b/>
          <w:bCs/>
        </w:rPr>
        <w:t>（二）特定资格条件</w:t>
      </w:r>
      <w:bookmarkStart w:id="2" w:name="_Toc21936"/>
    </w:p>
    <w:p>
      <w:pPr>
        <w:wordWrap w:val="0"/>
        <w:spacing w:line="360" w:lineRule="auto"/>
        <w:ind w:firstLine="480"/>
        <w:rPr>
          <w:rFonts w:hint="eastAsia" w:ascii="仿宋" w:hAnsi="仿宋" w:eastAsia="仿宋" w:cs="仿宋"/>
        </w:rPr>
      </w:pPr>
      <w:bookmarkStart w:id="3" w:name="_Toc139"/>
      <w:r>
        <w:rPr>
          <w:rFonts w:hint="eastAsia" w:ascii="仿宋" w:hAnsi="仿宋" w:eastAsia="仿宋" w:cs="仿宋"/>
        </w:rPr>
        <w:t>1、无。</w:t>
      </w:r>
    </w:p>
    <w:p>
      <w:pPr>
        <w:wordWrap w:val="0"/>
        <w:spacing w:line="360" w:lineRule="auto"/>
        <w:ind w:firstLine="480"/>
        <w:rPr>
          <w:rFonts w:hint="eastAsia" w:ascii="仿宋" w:hAnsi="仿宋" w:eastAsia="仿宋" w:cs="仿宋"/>
        </w:rPr>
      </w:pPr>
      <w:r>
        <w:rPr>
          <w:rFonts w:hint="eastAsia" w:ascii="仿宋" w:hAnsi="仿宋" w:eastAsia="仿宋" w:cs="仿宋"/>
        </w:rPr>
        <w:t>2、落实政府采购政策需满足的资格要求：本项目专门面向中小企业采购，投标人应为中小微企业（提供中小企业声明函）或监狱企业（提供监狱企业证明文件）或残疾人福利性单位（提供残疾人福利性单位声明函）</w:t>
      </w:r>
    </w:p>
    <w:p>
      <w:pPr>
        <w:pStyle w:val="8"/>
        <w:spacing w:before="65" w:after="65"/>
        <w:ind w:firstLine="394"/>
        <w:rPr>
          <w:rFonts w:hint="eastAsia" w:ascii="仿宋" w:hAnsi="仿宋" w:eastAsia="仿宋" w:cs="仿宋"/>
          <w:color w:val="000000"/>
          <w:sz w:val="28"/>
          <w:szCs w:val="22"/>
        </w:rPr>
      </w:pPr>
      <w:r>
        <w:rPr>
          <w:rFonts w:hint="eastAsia" w:ascii="仿宋" w:hAnsi="仿宋" w:eastAsia="仿宋" w:cs="仿宋"/>
          <w:color w:val="000000"/>
          <w:sz w:val="28"/>
          <w:szCs w:val="22"/>
        </w:rPr>
        <w:t>三、</w:t>
      </w:r>
      <w:bookmarkEnd w:id="3"/>
      <w:bookmarkStart w:id="4" w:name="_Toc7979"/>
      <w:bookmarkStart w:id="5" w:name="_Toc21184"/>
      <w:r>
        <w:rPr>
          <w:rFonts w:hint="eastAsia" w:ascii="仿宋" w:hAnsi="仿宋" w:eastAsia="仿宋" w:cs="仿宋"/>
          <w:color w:val="000000"/>
          <w:sz w:val="28"/>
          <w:szCs w:val="22"/>
        </w:rPr>
        <w:t>设备技术</w:t>
      </w:r>
      <w:bookmarkEnd w:id="4"/>
      <w:bookmarkEnd w:id="5"/>
      <w:r>
        <w:rPr>
          <w:rFonts w:hint="eastAsia" w:ascii="仿宋" w:hAnsi="仿宋" w:eastAsia="仿宋" w:cs="仿宋"/>
          <w:color w:val="000000"/>
          <w:sz w:val="28"/>
          <w:szCs w:val="22"/>
        </w:rPr>
        <w:t>参数</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1949"/>
        <w:gridCol w:w="462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tcPr>
          <w:p>
            <w:pPr>
              <w:pStyle w:val="2"/>
              <w:jc w:val="both"/>
              <w:rPr>
                <w:rFonts w:hint="eastAsia" w:eastAsia="宋体"/>
                <w:vertAlign w:val="baseline"/>
                <w:lang w:val="en-US" w:eastAsia="zh-CN"/>
              </w:rPr>
            </w:pPr>
            <w:r>
              <w:rPr>
                <w:rFonts w:hint="eastAsia"/>
                <w:vertAlign w:val="baseline"/>
                <w:lang w:val="en-US" w:eastAsia="zh-CN"/>
              </w:rPr>
              <w:t>序号</w:t>
            </w:r>
          </w:p>
        </w:tc>
        <w:tc>
          <w:tcPr>
            <w:tcW w:w="1949" w:type="dxa"/>
          </w:tcPr>
          <w:p>
            <w:pPr>
              <w:pStyle w:val="2"/>
              <w:jc w:val="both"/>
              <w:rPr>
                <w:rFonts w:hint="default" w:eastAsia="宋体"/>
                <w:vertAlign w:val="baseline"/>
                <w:lang w:val="en-US" w:eastAsia="zh-CN"/>
              </w:rPr>
            </w:pPr>
            <w:r>
              <w:rPr>
                <w:rFonts w:hint="eastAsia"/>
                <w:vertAlign w:val="baseline"/>
                <w:lang w:val="en-US" w:eastAsia="zh-CN"/>
              </w:rPr>
              <w:t>设备名称</w:t>
            </w:r>
          </w:p>
        </w:tc>
        <w:tc>
          <w:tcPr>
            <w:tcW w:w="4622" w:type="dxa"/>
          </w:tcPr>
          <w:p>
            <w:pPr>
              <w:pStyle w:val="2"/>
              <w:jc w:val="both"/>
              <w:rPr>
                <w:rFonts w:hint="default" w:eastAsia="宋体"/>
                <w:vertAlign w:val="baseline"/>
                <w:lang w:val="en-US" w:eastAsia="zh-CN"/>
              </w:rPr>
            </w:pPr>
            <w:r>
              <w:rPr>
                <w:rFonts w:hint="eastAsia"/>
                <w:vertAlign w:val="baseline"/>
                <w:lang w:val="en-US" w:eastAsia="zh-CN"/>
              </w:rPr>
              <w:t>设备参数</w:t>
            </w:r>
          </w:p>
        </w:tc>
        <w:tc>
          <w:tcPr>
            <w:tcW w:w="1794" w:type="dxa"/>
          </w:tcPr>
          <w:p>
            <w:pPr>
              <w:pStyle w:val="2"/>
              <w:jc w:val="both"/>
              <w:rPr>
                <w:rFonts w:hint="eastAsia" w:eastAsia="宋体"/>
                <w:vertAlign w:val="baseline"/>
                <w:lang w:val="en-US" w:eastAsia="zh-CN"/>
              </w:rPr>
            </w:pPr>
            <w:r>
              <w:rPr>
                <w:rFonts w:hint="eastAsia"/>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tcPr>
          <w:p>
            <w:pPr>
              <w:widowControl w:val="0"/>
              <w:bidi w:val="0"/>
              <w:jc w:val="both"/>
              <w:rPr>
                <w:rFonts w:hint="eastAsia"/>
                <w:lang w:val="en-US" w:eastAsia="zh-CN"/>
              </w:rPr>
            </w:pPr>
            <w:r>
              <w:rPr>
                <w:rFonts w:hint="eastAsia"/>
                <w:lang w:val="en-US" w:eastAsia="zh-CN"/>
              </w:rPr>
              <w:t>1</w:t>
            </w:r>
          </w:p>
        </w:tc>
        <w:tc>
          <w:tcPr>
            <w:tcW w:w="1949" w:type="dxa"/>
          </w:tcPr>
          <w:p>
            <w:pPr>
              <w:widowControl w:val="0"/>
              <w:bidi w:val="0"/>
              <w:ind w:left="0" w:leftChars="0" w:firstLine="0" w:firstLineChars="0"/>
              <w:jc w:val="both"/>
              <w:rPr>
                <w:rFonts w:hint="eastAsia"/>
              </w:rPr>
            </w:pPr>
            <w:r>
              <w:rPr>
                <w:rFonts w:hint="eastAsia"/>
                <w:lang w:val="en-US" w:eastAsia="zh-CN"/>
              </w:rPr>
              <w:t>用于森林</w:t>
            </w:r>
            <w:r>
              <w:rPr>
                <w:rFonts w:hint="eastAsia"/>
              </w:rPr>
              <w:t>防火巡查、执法巡查的无人机设备</w:t>
            </w:r>
          </w:p>
        </w:tc>
        <w:tc>
          <w:tcPr>
            <w:tcW w:w="4622" w:type="dxa"/>
          </w:tcPr>
          <w:p>
            <w:pPr>
              <w:widowControl w:val="0"/>
              <w:bidi w:val="0"/>
              <w:jc w:val="both"/>
              <w:rPr>
                <w:rFonts w:hint="eastAsia"/>
              </w:rPr>
            </w:pPr>
            <w:r>
              <w:rPr>
                <w:rFonts w:hint="eastAsia"/>
                <w:lang w:eastAsia="zh-CN"/>
              </w:rPr>
              <w:t>（</w:t>
            </w:r>
            <w:r>
              <w:rPr>
                <w:rFonts w:hint="eastAsia"/>
                <w:lang w:val="en-US" w:eastAsia="zh-CN"/>
              </w:rPr>
              <w:t>1</w:t>
            </w:r>
            <w:r>
              <w:rPr>
                <w:rFonts w:hint="eastAsia"/>
                <w:lang w:eastAsia="zh-CN"/>
              </w:rPr>
              <w:t>）</w:t>
            </w:r>
            <w:r>
              <w:rPr>
                <w:rFonts w:hint="eastAsia"/>
              </w:rPr>
              <w:t>最长飞行时间≥50分钟</w:t>
            </w:r>
          </w:p>
          <w:p>
            <w:pPr>
              <w:widowControl w:val="0"/>
              <w:bidi w:val="0"/>
              <w:jc w:val="both"/>
              <w:rPr>
                <w:rFonts w:hint="eastAsia"/>
              </w:rPr>
            </w:pPr>
            <w:r>
              <w:rPr>
                <w:rFonts w:hint="eastAsia"/>
                <w:lang w:eastAsia="zh-CN"/>
              </w:rPr>
              <w:t>（</w:t>
            </w:r>
            <w:r>
              <w:rPr>
                <w:rFonts w:hint="eastAsia"/>
                <w:lang w:val="en-US" w:eastAsia="zh-CN"/>
              </w:rPr>
              <w:t>2</w:t>
            </w:r>
            <w:r>
              <w:rPr>
                <w:rFonts w:hint="eastAsia"/>
                <w:lang w:eastAsia="zh-CN"/>
              </w:rPr>
              <w:t>）</w:t>
            </w:r>
            <w:r>
              <w:rPr>
                <w:rFonts w:hint="eastAsia"/>
              </w:rPr>
              <w:t>最大图传距离≥15km</w:t>
            </w:r>
          </w:p>
          <w:p>
            <w:pPr>
              <w:widowControl w:val="0"/>
              <w:bidi w:val="0"/>
              <w:jc w:val="both"/>
              <w:rPr>
                <w:rFonts w:hint="eastAsia"/>
              </w:rPr>
            </w:pPr>
            <w:r>
              <w:rPr>
                <w:rFonts w:hint="eastAsia"/>
                <w:lang w:eastAsia="zh-CN"/>
              </w:rPr>
              <w:t>（</w:t>
            </w:r>
            <w:r>
              <w:rPr>
                <w:rFonts w:hint="eastAsia"/>
                <w:lang w:val="en-US" w:eastAsia="zh-CN"/>
              </w:rPr>
              <w:t>3</w:t>
            </w:r>
            <w:r>
              <w:rPr>
                <w:rFonts w:hint="eastAsia"/>
                <w:lang w:eastAsia="zh-CN"/>
              </w:rPr>
              <w:t>）</w:t>
            </w:r>
            <w:r>
              <w:rPr>
                <w:rFonts w:hint="eastAsia"/>
              </w:rPr>
              <w:t>最大抗风等级≥12m/s</w:t>
            </w:r>
          </w:p>
          <w:p>
            <w:pPr>
              <w:widowControl w:val="0"/>
              <w:bidi w:val="0"/>
              <w:jc w:val="both"/>
              <w:rPr>
                <w:rFonts w:hint="eastAsia"/>
              </w:rPr>
            </w:pPr>
            <w:r>
              <w:rPr>
                <w:rFonts w:hint="eastAsia"/>
                <w:lang w:eastAsia="zh-CN"/>
              </w:rPr>
              <w:t>（</w:t>
            </w:r>
            <w:r>
              <w:rPr>
                <w:rFonts w:hint="eastAsia"/>
                <w:lang w:val="en-US" w:eastAsia="zh-CN"/>
              </w:rPr>
              <w:t>4</w:t>
            </w:r>
            <w:r>
              <w:rPr>
                <w:rFonts w:hint="eastAsia"/>
                <w:lang w:eastAsia="zh-CN"/>
              </w:rPr>
              <w:t>）</w:t>
            </w:r>
            <w:r>
              <w:rPr>
                <w:rFonts w:hint="eastAsia"/>
              </w:rPr>
              <w:t>最大飞行海拔≥5000m</w:t>
            </w:r>
          </w:p>
          <w:p>
            <w:pPr>
              <w:widowControl w:val="0"/>
              <w:bidi w:val="0"/>
              <w:jc w:val="both"/>
              <w:rPr>
                <w:rFonts w:hint="eastAsia"/>
              </w:rPr>
            </w:pPr>
            <w:r>
              <w:rPr>
                <w:rFonts w:hint="eastAsia"/>
                <w:lang w:eastAsia="zh-CN"/>
              </w:rPr>
              <w:t>（</w:t>
            </w:r>
            <w:r>
              <w:rPr>
                <w:rFonts w:hint="eastAsia"/>
                <w:lang w:val="en-US" w:eastAsia="zh-CN"/>
              </w:rPr>
              <w:t>5</w:t>
            </w:r>
            <w:r>
              <w:rPr>
                <w:rFonts w:hint="eastAsia"/>
                <w:lang w:eastAsia="zh-CN"/>
              </w:rPr>
              <w:t>）</w:t>
            </w:r>
            <w:r>
              <w:rPr>
                <w:rFonts w:hint="eastAsia"/>
              </w:rPr>
              <w:t>具备相机传感器≥4800万</w:t>
            </w:r>
          </w:p>
          <w:p>
            <w:pPr>
              <w:widowControl w:val="0"/>
              <w:bidi w:val="0"/>
              <w:jc w:val="both"/>
              <w:rPr>
                <w:rFonts w:hint="eastAsia"/>
              </w:rPr>
            </w:pPr>
            <w:r>
              <w:rPr>
                <w:rFonts w:hint="eastAsia"/>
                <w:lang w:eastAsia="zh-CN"/>
              </w:rPr>
              <w:t>（</w:t>
            </w:r>
            <w:r>
              <w:rPr>
                <w:rFonts w:hint="eastAsia"/>
                <w:lang w:val="en-US" w:eastAsia="zh-CN"/>
              </w:rPr>
              <w:t>6</w:t>
            </w:r>
            <w:r>
              <w:rPr>
                <w:rFonts w:hint="eastAsia"/>
                <w:lang w:eastAsia="zh-CN"/>
              </w:rPr>
              <w:t>）</w:t>
            </w:r>
            <w:r>
              <w:rPr>
                <w:rFonts w:hint="eastAsia"/>
              </w:rPr>
              <w:t>机身重量</w:t>
            </w:r>
            <w:r>
              <w:rPr>
                <w:rFonts w:hint="default"/>
              </w:rPr>
              <w:t>≤</w:t>
            </w:r>
            <w:r>
              <w:rPr>
                <w:rFonts w:hint="eastAsia"/>
              </w:rPr>
              <w:t xml:space="preserve"> 2kg</w:t>
            </w:r>
          </w:p>
          <w:p>
            <w:pPr>
              <w:widowControl w:val="0"/>
              <w:bidi w:val="0"/>
              <w:jc w:val="both"/>
              <w:rPr>
                <w:rFonts w:hint="eastAsia"/>
              </w:rPr>
            </w:pPr>
            <w:r>
              <w:rPr>
                <w:rFonts w:hint="eastAsia"/>
                <w:lang w:eastAsia="zh-CN"/>
              </w:rPr>
              <w:t>（</w:t>
            </w:r>
            <w:r>
              <w:rPr>
                <w:rFonts w:hint="eastAsia"/>
                <w:lang w:val="en-US" w:eastAsia="zh-CN"/>
              </w:rPr>
              <w:t>7</w:t>
            </w:r>
            <w:r>
              <w:rPr>
                <w:rFonts w:hint="eastAsia"/>
                <w:lang w:eastAsia="zh-CN"/>
              </w:rPr>
              <w:t>）</w:t>
            </w:r>
            <w:r>
              <w:rPr>
                <w:rFonts w:hint="eastAsia"/>
              </w:rPr>
              <w:t>工作环境温度-10°C至40°C。</w:t>
            </w:r>
          </w:p>
          <w:p>
            <w:pPr>
              <w:widowControl w:val="0"/>
              <w:bidi w:val="0"/>
              <w:jc w:val="both"/>
              <w:rPr>
                <w:rFonts w:hint="eastAsia"/>
              </w:rPr>
            </w:pPr>
            <w:r>
              <w:rPr>
                <w:rFonts w:hint="eastAsia"/>
                <w:lang w:eastAsia="zh-CN"/>
              </w:rPr>
              <w:t>（</w:t>
            </w:r>
            <w:r>
              <w:rPr>
                <w:rFonts w:hint="eastAsia"/>
                <w:lang w:val="en-US" w:eastAsia="zh-CN"/>
              </w:rPr>
              <w:t>8</w:t>
            </w:r>
            <w:r>
              <w:rPr>
                <w:rFonts w:hint="eastAsia"/>
                <w:lang w:eastAsia="zh-CN"/>
              </w:rPr>
              <w:t>）</w:t>
            </w:r>
            <w:r>
              <w:rPr>
                <w:rFonts w:hint="eastAsia"/>
              </w:rPr>
              <w:t>全向感知避障功能</w:t>
            </w:r>
          </w:p>
          <w:p>
            <w:pPr>
              <w:widowControl w:val="0"/>
              <w:bidi w:val="0"/>
              <w:jc w:val="both"/>
              <w:rPr>
                <w:rFonts w:hint="eastAsia"/>
              </w:rPr>
            </w:pPr>
            <w:r>
              <w:rPr>
                <w:rFonts w:hint="eastAsia"/>
                <w:lang w:eastAsia="zh-CN"/>
              </w:rPr>
              <w:t>（</w:t>
            </w:r>
            <w:r>
              <w:rPr>
                <w:rFonts w:hint="eastAsia"/>
                <w:lang w:val="en-US" w:eastAsia="zh-CN"/>
              </w:rPr>
              <w:t>9</w:t>
            </w:r>
            <w:r>
              <w:rPr>
                <w:rFonts w:hint="eastAsia"/>
                <w:lang w:eastAsia="zh-CN"/>
              </w:rPr>
              <w:t>）</w:t>
            </w:r>
            <w:r>
              <w:rPr>
                <w:rFonts w:hint="eastAsia"/>
              </w:rPr>
              <w:t>360°旋转云台</w:t>
            </w:r>
          </w:p>
          <w:p>
            <w:pPr>
              <w:widowControl w:val="0"/>
              <w:bidi w:val="0"/>
              <w:jc w:val="both"/>
              <w:rPr>
                <w:rFonts w:hint="eastAsia"/>
              </w:rPr>
            </w:pPr>
            <w:r>
              <w:rPr>
                <w:rFonts w:hint="eastAsia"/>
                <w:lang w:eastAsia="zh-CN"/>
              </w:rPr>
              <w:t>（</w:t>
            </w:r>
            <w:r>
              <w:rPr>
                <w:rFonts w:hint="eastAsia"/>
                <w:lang w:val="en-US" w:eastAsia="zh-CN"/>
              </w:rPr>
              <w:t>10</w:t>
            </w:r>
            <w:r>
              <w:rPr>
                <w:rFonts w:hint="eastAsia"/>
                <w:lang w:eastAsia="zh-CN"/>
              </w:rPr>
              <w:t>）</w:t>
            </w:r>
            <w:r>
              <w:rPr>
                <w:rFonts w:hint="eastAsia"/>
              </w:rPr>
              <w:t>夜景级全向主动避障</w:t>
            </w:r>
          </w:p>
          <w:p>
            <w:pPr>
              <w:widowControl w:val="0"/>
              <w:bidi w:val="0"/>
              <w:jc w:val="both"/>
              <w:rPr>
                <w:rFonts w:hint="eastAsia"/>
              </w:rPr>
            </w:pPr>
            <w:r>
              <w:rPr>
                <w:rFonts w:hint="eastAsia"/>
                <w:lang w:eastAsia="zh-CN"/>
              </w:rPr>
              <w:t>（</w:t>
            </w:r>
            <w:r>
              <w:rPr>
                <w:rFonts w:hint="eastAsia"/>
                <w:lang w:val="en-US" w:eastAsia="zh-CN"/>
              </w:rPr>
              <w:t>11</w:t>
            </w:r>
            <w:r>
              <w:rPr>
                <w:rFonts w:hint="eastAsia"/>
                <w:lang w:eastAsia="zh-CN"/>
              </w:rPr>
              <w:t>）</w:t>
            </w:r>
            <w:r>
              <w:rPr>
                <w:rFonts w:hint="eastAsia"/>
              </w:rPr>
              <w:t>多焦段拍摄</w:t>
            </w:r>
          </w:p>
          <w:p>
            <w:pPr>
              <w:widowControl w:val="0"/>
              <w:bidi w:val="0"/>
              <w:jc w:val="both"/>
              <w:rPr>
                <w:rFonts w:hint="eastAsia"/>
              </w:rPr>
            </w:pPr>
            <w:r>
              <w:rPr>
                <w:rFonts w:hint="eastAsia"/>
                <w:lang w:eastAsia="zh-CN"/>
              </w:rPr>
              <w:t>（</w:t>
            </w:r>
            <w:r>
              <w:rPr>
                <w:rFonts w:hint="eastAsia"/>
                <w:lang w:val="en-US" w:eastAsia="zh-CN"/>
              </w:rPr>
              <w:t>12</w:t>
            </w:r>
            <w:r>
              <w:rPr>
                <w:rFonts w:hint="eastAsia"/>
                <w:lang w:eastAsia="zh-CN"/>
              </w:rPr>
              <w:t>）</w:t>
            </w:r>
            <w:r>
              <w:rPr>
                <w:rFonts w:hint="eastAsia"/>
              </w:rPr>
              <w:t>4K/60fpsHDR视频拍摄</w:t>
            </w:r>
          </w:p>
          <w:p>
            <w:pPr>
              <w:widowControl w:val="0"/>
              <w:bidi w:val="0"/>
              <w:jc w:val="both"/>
              <w:rPr>
                <w:rFonts w:hint="eastAsia"/>
              </w:rPr>
            </w:pPr>
            <w:r>
              <w:rPr>
                <w:rFonts w:hint="eastAsia"/>
                <w:lang w:eastAsia="zh-CN"/>
              </w:rPr>
              <w:t>（</w:t>
            </w:r>
            <w:r>
              <w:rPr>
                <w:rFonts w:hint="eastAsia"/>
                <w:lang w:val="en-US" w:eastAsia="zh-CN"/>
              </w:rPr>
              <w:t>13</w:t>
            </w:r>
            <w:r>
              <w:rPr>
                <w:rFonts w:hint="eastAsia"/>
                <w:lang w:eastAsia="zh-CN"/>
              </w:rPr>
              <w:t>）</w:t>
            </w:r>
            <w:r>
              <w:rPr>
                <w:rFonts w:hint="eastAsia"/>
              </w:rPr>
              <w:t>全向智能跟随</w:t>
            </w:r>
          </w:p>
          <w:p>
            <w:pPr>
              <w:widowControl w:val="0"/>
              <w:bidi w:val="0"/>
              <w:jc w:val="both"/>
              <w:rPr>
                <w:rFonts w:hint="eastAsia"/>
              </w:rPr>
            </w:pPr>
            <w:r>
              <w:rPr>
                <w:rFonts w:hint="eastAsia"/>
                <w:lang w:eastAsia="zh-CN"/>
              </w:rPr>
              <w:t>（</w:t>
            </w:r>
            <w:r>
              <w:rPr>
                <w:rFonts w:hint="eastAsia"/>
                <w:lang w:val="en-US" w:eastAsia="zh-CN"/>
              </w:rPr>
              <w:t>14</w:t>
            </w:r>
            <w:r>
              <w:rPr>
                <w:rFonts w:hint="eastAsia"/>
                <w:lang w:eastAsia="zh-CN"/>
              </w:rPr>
              <w:t>）</w:t>
            </w:r>
            <w:r>
              <w:rPr>
                <w:rFonts w:hint="eastAsia"/>
              </w:rPr>
              <w:t>无卫星信号返航</w:t>
            </w:r>
          </w:p>
          <w:p>
            <w:pPr>
              <w:widowControl w:val="0"/>
              <w:bidi w:val="0"/>
              <w:jc w:val="both"/>
              <w:rPr>
                <w:rFonts w:hint="eastAsia"/>
              </w:rPr>
            </w:pPr>
            <w:r>
              <w:rPr>
                <w:rFonts w:hint="eastAsia"/>
                <w:lang w:eastAsia="zh-CN"/>
              </w:rPr>
              <w:t>（</w:t>
            </w:r>
            <w:r>
              <w:rPr>
                <w:rFonts w:hint="eastAsia"/>
                <w:lang w:val="en-US" w:eastAsia="zh-CN"/>
              </w:rPr>
              <w:t>15</w:t>
            </w:r>
            <w:r>
              <w:rPr>
                <w:rFonts w:hint="eastAsia"/>
                <w:lang w:eastAsia="zh-CN"/>
              </w:rPr>
              <w:t>）</w:t>
            </w:r>
            <w:r>
              <w:rPr>
                <w:rFonts w:hint="eastAsia"/>
              </w:rPr>
              <w:t>含电池4块，保险1年(第三者险100万)</w:t>
            </w:r>
            <w:r>
              <w:rPr>
                <w:rFonts w:hint="eastAsia" w:cs="Times New Roman"/>
                <w:kern w:val="2"/>
                <w:sz w:val="24"/>
                <w:szCs w:val="24"/>
                <w:lang w:val="en-US" w:eastAsia="zh-CN" w:bidi="ar-SA"/>
              </w:rPr>
              <w:t>（提供承诺函）</w:t>
            </w:r>
          </w:p>
        </w:tc>
        <w:tc>
          <w:tcPr>
            <w:tcW w:w="1794" w:type="dxa"/>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vertAlign w:val="baseline"/>
                <w:lang w:val="en-US" w:eastAsia="zh-CN"/>
              </w:rPr>
            </w:pPr>
            <w:r>
              <w:rPr>
                <w:rFonts w:hint="eastAsia"/>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p>
        </w:tc>
        <w:tc>
          <w:tcPr>
            <w:tcW w:w="1949" w:type="dxa"/>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用于自然资源监测的无人机设备</w:t>
            </w:r>
          </w:p>
        </w:tc>
        <w:tc>
          <w:tcPr>
            <w:tcW w:w="4622" w:type="dxa"/>
          </w:tcPr>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（16）</w:t>
            </w:r>
            <w:r>
              <w:rPr>
                <w:rFonts w:hint="eastAsia" w:ascii="Times New Roman" w:hAnsi="Times New Roman" w:eastAsia="仿宋_GB2312" w:cs="Times New Roman"/>
                <w:kern w:val="2"/>
                <w:sz w:val="24"/>
                <w:szCs w:val="24"/>
                <w:lang w:val="en-US" w:eastAsia="zh-CN" w:bidi="ar-SA"/>
              </w:rPr>
              <w:t>最大飞行时间≥45分钟；</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（17）</w:t>
            </w:r>
            <w:r>
              <w:rPr>
                <w:rFonts w:hint="eastAsia" w:ascii="Times New Roman" w:hAnsi="Times New Roman" w:eastAsia="仿宋_GB2312" w:cs="Times New Roman"/>
                <w:kern w:val="2"/>
                <w:sz w:val="24"/>
                <w:szCs w:val="24"/>
                <w:lang w:val="en-US" w:eastAsia="zh-CN" w:bidi="ar-SA"/>
              </w:rPr>
              <w:t>最大抗风等级≥12m/s；</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（18）</w:t>
            </w:r>
            <w:r>
              <w:rPr>
                <w:rFonts w:hint="eastAsia" w:ascii="Times New Roman" w:hAnsi="Times New Roman" w:eastAsia="仿宋_GB2312" w:cs="Times New Roman"/>
                <w:kern w:val="2"/>
                <w:sz w:val="24"/>
                <w:szCs w:val="24"/>
                <w:lang w:val="en-US" w:eastAsia="zh-CN" w:bidi="ar-SA"/>
              </w:rPr>
              <w:t>最大飞行海拔≥6000m；</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（19）</w:t>
            </w:r>
            <w:r>
              <w:rPr>
                <w:rFonts w:hint="eastAsia" w:ascii="Times New Roman" w:hAnsi="Times New Roman" w:eastAsia="仿宋_GB2312" w:cs="Times New Roman"/>
                <w:kern w:val="2"/>
                <w:sz w:val="24"/>
                <w:szCs w:val="24"/>
                <w:lang w:val="en-US" w:eastAsia="zh-CN" w:bidi="ar-SA"/>
              </w:rPr>
              <w:t>具备广角相机≥2000万；</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（20）</w:t>
            </w:r>
            <w:r>
              <w:rPr>
                <w:rFonts w:hint="eastAsia" w:ascii="Times New Roman" w:hAnsi="Times New Roman" w:eastAsia="仿宋_GB2312" w:cs="Times New Roman"/>
                <w:kern w:val="2"/>
                <w:sz w:val="24"/>
                <w:szCs w:val="24"/>
                <w:lang w:val="en-US" w:eastAsia="zh-CN" w:bidi="ar-SA"/>
              </w:rPr>
              <w:t>镜头快门:机械快门；</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（21）</w:t>
            </w:r>
            <w:r>
              <w:rPr>
                <w:rFonts w:hint="eastAsia" w:ascii="Times New Roman" w:hAnsi="Times New Roman" w:eastAsia="仿宋_GB2312" w:cs="Times New Roman"/>
                <w:kern w:val="2"/>
                <w:sz w:val="24"/>
                <w:szCs w:val="24"/>
                <w:lang w:val="en-US" w:eastAsia="zh-CN" w:bidi="ar-SA"/>
              </w:rPr>
              <w:t>具备变焦相机≥4800万像素；</w:t>
            </w:r>
          </w:p>
          <w:p>
            <w:pPr>
              <w:widowControl w:val="0"/>
              <w:bidi w:val="0"/>
              <w:jc w:val="both"/>
              <w:rPr>
                <w:rFonts w:hint="eastAsia"/>
              </w:rPr>
            </w:pPr>
            <w:r>
              <w:rPr>
                <w:rFonts w:hint="eastAsia"/>
                <w:lang w:eastAsia="zh-CN"/>
              </w:rPr>
              <w:t>（</w:t>
            </w:r>
            <w:r>
              <w:rPr>
                <w:rFonts w:hint="eastAsia"/>
                <w:lang w:val="en-US" w:eastAsia="zh-CN"/>
              </w:rPr>
              <w:t>22</w:t>
            </w:r>
            <w:r>
              <w:rPr>
                <w:rFonts w:hint="eastAsia"/>
                <w:lang w:eastAsia="zh-CN"/>
              </w:rPr>
              <w:t>）</w:t>
            </w:r>
            <w:r>
              <w:rPr>
                <w:rFonts w:hint="eastAsia"/>
              </w:rPr>
              <w:t>机身重量</w:t>
            </w:r>
            <w:r>
              <w:rPr>
                <w:rFonts w:hint="default"/>
              </w:rPr>
              <w:t>≤</w:t>
            </w:r>
            <w:r>
              <w:rPr>
                <w:rFonts w:hint="eastAsia"/>
              </w:rPr>
              <w:t xml:space="preserve"> 2kg</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（23）</w:t>
            </w:r>
            <w:r>
              <w:rPr>
                <w:rFonts w:hint="eastAsia" w:ascii="Times New Roman" w:hAnsi="Times New Roman" w:eastAsia="仿宋_GB2312" w:cs="Times New Roman"/>
                <w:kern w:val="2"/>
                <w:sz w:val="24"/>
                <w:szCs w:val="24"/>
                <w:lang w:val="en-US" w:eastAsia="zh-CN" w:bidi="ar-SA"/>
              </w:rPr>
              <w:t>工作环境温度-10°C至40°C</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（24）</w:t>
            </w:r>
            <w:r>
              <w:rPr>
                <w:rFonts w:hint="eastAsia" w:ascii="Times New Roman" w:hAnsi="Times New Roman" w:eastAsia="仿宋_GB2312" w:cs="Times New Roman"/>
                <w:kern w:val="2"/>
                <w:sz w:val="24"/>
                <w:szCs w:val="24"/>
                <w:lang w:val="en-US" w:eastAsia="zh-CN" w:bidi="ar-SA"/>
              </w:rPr>
              <w:t>图传系统:图传行业版，25公里(FCC),8天线，带宽20MB/s；</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（25）</w:t>
            </w:r>
            <w:r>
              <w:rPr>
                <w:rFonts w:hint="eastAsia" w:ascii="Times New Roman" w:hAnsi="Times New Roman" w:eastAsia="仿宋_GB2312" w:cs="Times New Roman"/>
                <w:kern w:val="2"/>
                <w:sz w:val="24"/>
                <w:szCs w:val="24"/>
                <w:lang w:val="en-US" w:eastAsia="zh-CN" w:bidi="ar-SA"/>
              </w:rPr>
              <w:t>支持4G增强模块</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（26）</w:t>
            </w:r>
            <w:r>
              <w:rPr>
                <w:rFonts w:hint="eastAsia" w:ascii="Times New Roman" w:hAnsi="Times New Roman" w:eastAsia="仿宋_GB2312" w:cs="Times New Roman"/>
                <w:kern w:val="2"/>
                <w:sz w:val="24"/>
                <w:szCs w:val="24"/>
                <w:lang w:val="en-US" w:eastAsia="zh-CN" w:bidi="ar-SA"/>
              </w:rPr>
              <w:t>支持加载探照灯、喊话器。</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（27）</w:t>
            </w:r>
            <w:r>
              <w:rPr>
                <w:rFonts w:hint="eastAsia" w:ascii="Times New Roman" w:hAnsi="Times New Roman" w:eastAsia="仿宋_GB2312" w:cs="Times New Roman"/>
                <w:kern w:val="2"/>
                <w:sz w:val="24"/>
                <w:szCs w:val="24"/>
                <w:lang w:val="en-US" w:eastAsia="zh-CN" w:bidi="ar-SA"/>
              </w:rPr>
              <w:t>支持具备全向感知避障功能</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（28）</w:t>
            </w:r>
            <w:r>
              <w:rPr>
                <w:rFonts w:hint="eastAsia" w:ascii="Times New Roman" w:hAnsi="Times New Roman" w:eastAsia="仿宋_GB2312" w:cs="Times New Roman"/>
                <w:kern w:val="2"/>
                <w:sz w:val="24"/>
                <w:szCs w:val="24"/>
                <w:lang w:val="en-US" w:eastAsia="zh-CN" w:bidi="ar-SA"/>
              </w:rPr>
              <w:t>内置车/船/人目标检测AI模型，支持第三方AI模型部署；</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（29）</w:t>
            </w:r>
            <w:r>
              <w:rPr>
                <w:rFonts w:hint="eastAsia" w:ascii="Times New Roman" w:hAnsi="Times New Roman" w:eastAsia="仿宋_GB2312" w:cs="Times New Roman"/>
                <w:kern w:val="2"/>
                <w:sz w:val="24"/>
                <w:szCs w:val="24"/>
                <w:lang w:val="en-US" w:eastAsia="zh-CN" w:bidi="ar-SA"/>
              </w:rPr>
              <w:t>激光实时测量(面积/长度)；</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（30）支持</w:t>
            </w:r>
            <w:r>
              <w:rPr>
                <w:rFonts w:hint="eastAsia" w:ascii="Times New Roman" w:hAnsi="Times New Roman" w:eastAsia="仿宋_GB2312" w:cs="Times New Roman"/>
                <w:kern w:val="2"/>
                <w:sz w:val="24"/>
                <w:szCs w:val="24"/>
                <w:lang w:val="en-US" w:eastAsia="zh-CN" w:bidi="ar-SA"/>
              </w:rPr>
              <w:t>贴近摄影测量、粗模重建；</w:t>
            </w:r>
          </w:p>
          <w:p>
            <w:pPr>
              <w:widowControl w:val="0"/>
              <w:bidi w:val="0"/>
              <w:jc w:val="both"/>
              <w:rPr>
                <w:rFonts w:hint="eastAsia" w:ascii="Times New Roman" w:hAnsi="Times New Roman" w:eastAsia="仿宋_GB2312" w:cs="Times New Roman"/>
                <w:kern w:val="2"/>
                <w:sz w:val="24"/>
                <w:szCs w:val="24"/>
                <w:lang w:val="en-US" w:eastAsia="zh-CN" w:bidi="ar-SA"/>
              </w:rPr>
            </w:pPr>
            <w:r>
              <w:rPr>
                <w:rFonts w:hint="eastAsia" w:cs="Times New Roman"/>
                <w:kern w:val="2"/>
                <w:sz w:val="24"/>
                <w:szCs w:val="24"/>
                <w:lang w:val="en-US" w:eastAsia="zh-CN" w:bidi="ar-SA"/>
              </w:rPr>
              <w:t>（31）</w:t>
            </w:r>
            <w:r>
              <w:rPr>
                <w:rFonts w:hint="eastAsia" w:ascii="Times New Roman" w:hAnsi="Times New Roman" w:eastAsia="仿宋_GB2312" w:cs="Times New Roman"/>
                <w:kern w:val="2"/>
                <w:sz w:val="24"/>
                <w:szCs w:val="24"/>
                <w:lang w:val="en-US" w:eastAsia="zh-CN" w:bidi="ar-SA"/>
              </w:rPr>
              <w:t>含电池4块，保险1年(第三者险100万)</w:t>
            </w:r>
            <w:r>
              <w:rPr>
                <w:rFonts w:hint="eastAsia" w:cs="Times New Roman"/>
                <w:kern w:val="2"/>
                <w:sz w:val="24"/>
                <w:szCs w:val="24"/>
                <w:lang w:val="en-US" w:eastAsia="zh-CN" w:bidi="ar-SA"/>
              </w:rPr>
              <w:t>（提供承诺函）</w:t>
            </w:r>
          </w:p>
        </w:tc>
        <w:tc>
          <w:tcPr>
            <w:tcW w:w="1794" w:type="dxa"/>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w:t>
            </w:r>
          </w:p>
        </w:tc>
      </w:tr>
    </w:tbl>
    <w:p>
      <w:pPr>
        <w:pStyle w:val="2"/>
        <w:rPr>
          <w:rFonts w:hint="eastAsia"/>
        </w:rPr>
      </w:pPr>
    </w:p>
    <w:p>
      <w:pPr>
        <w:pStyle w:val="8"/>
        <w:spacing w:before="65" w:after="65"/>
        <w:ind w:firstLine="394"/>
        <w:rPr>
          <w:rFonts w:ascii="仿宋" w:hAnsi="仿宋" w:eastAsia="仿宋" w:cs="仿宋"/>
          <w:sz w:val="28"/>
          <w:szCs w:val="22"/>
        </w:rPr>
      </w:pPr>
      <w:bookmarkStart w:id="6" w:name="_Toc3868"/>
      <w:r>
        <w:rPr>
          <w:rFonts w:hint="eastAsia" w:ascii="仿宋" w:hAnsi="仿宋" w:eastAsia="仿宋" w:cs="仿宋"/>
          <w:sz w:val="28"/>
          <w:szCs w:val="22"/>
        </w:rPr>
        <w:t>四、项目商务要求</w:t>
      </w:r>
      <w:bookmarkEnd w:id="6"/>
    </w:p>
    <w:p>
      <w:pPr>
        <w:pStyle w:val="9"/>
        <w:spacing w:before="65" w:after="65" w:line="440" w:lineRule="exact"/>
        <w:ind w:firstLine="402" w:firstLineChars="167"/>
        <w:rPr>
          <w:rFonts w:ascii="仿宋" w:hAnsi="仿宋" w:eastAsia="仿宋" w:cs="仿宋"/>
          <w:sz w:val="24"/>
          <w:szCs w:val="24"/>
        </w:rPr>
      </w:pPr>
      <w:bookmarkStart w:id="7" w:name="_Toc466546913"/>
      <w:bookmarkStart w:id="8" w:name="_Toc344475120"/>
      <w:bookmarkStart w:id="9" w:name="_Toc525658704"/>
      <w:bookmarkStart w:id="10" w:name="_Toc516231412"/>
      <w:r>
        <w:rPr>
          <w:rFonts w:hint="eastAsia" w:ascii="仿宋" w:hAnsi="仿宋" w:eastAsia="仿宋" w:cs="仿宋"/>
          <w:sz w:val="24"/>
          <w:szCs w:val="24"/>
        </w:rPr>
        <w:t>（一）</w:t>
      </w:r>
      <w:bookmarkEnd w:id="7"/>
      <w:bookmarkEnd w:id="8"/>
      <w:r>
        <w:rPr>
          <w:rFonts w:hint="eastAsia" w:ascii="仿宋" w:hAnsi="仿宋" w:eastAsia="仿宋" w:cs="仿宋"/>
          <w:sz w:val="24"/>
          <w:szCs w:val="24"/>
        </w:rPr>
        <w:t>服务期限、地点及验收方式</w:t>
      </w:r>
    </w:p>
    <w:p>
      <w:pPr>
        <w:wordWrap w:val="0"/>
        <w:spacing w:line="360" w:lineRule="auto"/>
        <w:ind w:firstLine="480"/>
        <w:rPr>
          <w:rFonts w:ascii="仿宋" w:hAnsi="仿宋" w:eastAsia="仿宋" w:cs="仿宋"/>
          <w:color w:val="000000"/>
        </w:rPr>
      </w:pPr>
      <w:r>
        <w:rPr>
          <w:rFonts w:hint="eastAsia" w:ascii="仿宋" w:hAnsi="仿宋" w:eastAsia="仿宋" w:cs="仿宋"/>
          <w:color w:val="000000"/>
        </w:rPr>
        <w:t>1、服务期：合同</w:t>
      </w:r>
      <w:r>
        <w:rPr>
          <w:rFonts w:hint="eastAsia" w:ascii="仿宋" w:hAnsi="仿宋" w:eastAsia="仿宋" w:cs="仿宋"/>
          <w:color w:val="000000"/>
          <w:lang w:eastAsia="zh-CN"/>
        </w:rPr>
        <w:t>签订</w:t>
      </w:r>
      <w:r>
        <w:rPr>
          <w:rFonts w:hint="eastAsia" w:ascii="仿宋" w:hAnsi="仿宋" w:eastAsia="仿宋" w:cs="仿宋"/>
          <w:color w:val="000000"/>
        </w:rPr>
        <w:t>后</w:t>
      </w:r>
      <w:r>
        <w:rPr>
          <w:rFonts w:hint="eastAsia" w:ascii="仿宋" w:hAnsi="仿宋" w:eastAsia="仿宋" w:cs="仿宋"/>
          <w:color w:val="000000"/>
          <w:lang w:val="en-US" w:eastAsia="zh-CN"/>
        </w:rPr>
        <w:t>30</w:t>
      </w:r>
      <w:r>
        <w:rPr>
          <w:rFonts w:hint="eastAsia" w:ascii="仿宋" w:hAnsi="仿宋" w:eastAsia="仿宋" w:cs="仿宋"/>
          <w:color w:val="000000"/>
        </w:rPr>
        <w:t>日历天内完成</w:t>
      </w:r>
      <w:r>
        <w:rPr>
          <w:rFonts w:hint="eastAsia" w:ascii="仿宋" w:hAnsi="仿宋" w:eastAsia="仿宋" w:cs="仿宋"/>
          <w:color w:val="000000"/>
          <w:lang w:eastAsia="zh-CN"/>
        </w:rPr>
        <w:t>设备交付</w:t>
      </w:r>
      <w:r>
        <w:rPr>
          <w:rFonts w:hint="eastAsia" w:ascii="仿宋" w:hAnsi="仿宋" w:eastAsia="仿宋" w:cs="仿宋"/>
          <w:color w:val="000000"/>
        </w:rPr>
        <w:t>。</w:t>
      </w:r>
    </w:p>
    <w:p>
      <w:pPr>
        <w:wordWrap w:val="0"/>
        <w:spacing w:line="360" w:lineRule="auto"/>
        <w:ind w:firstLine="480"/>
        <w:rPr>
          <w:rFonts w:ascii="仿宋" w:hAnsi="仿宋" w:eastAsia="仿宋" w:cs="仿宋"/>
        </w:rPr>
      </w:pPr>
      <w:r>
        <w:rPr>
          <w:rFonts w:hint="eastAsia" w:ascii="仿宋" w:hAnsi="仿宋" w:eastAsia="仿宋" w:cs="仿宋"/>
        </w:rPr>
        <w:t>2、服务地点：采购人指定地点。</w:t>
      </w:r>
    </w:p>
    <w:p>
      <w:pPr>
        <w:wordWrap w:val="0"/>
        <w:spacing w:line="360" w:lineRule="auto"/>
        <w:ind w:firstLine="480"/>
        <w:rPr>
          <w:rFonts w:ascii="仿宋" w:hAnsi="仿宋" w:eastAsia="仿宋" w:cs="仿宋"/>
        </w:rPr>
      </w:pPr>
      <w:r>
        <w:rPr>
          <w:rFonts w:hint="eastAsia" w:ascii="仿宋" w:hAnsi="仿宋" w:eastAsia="仿宋" w:cs="仿宋"/>
        </w:rPr>
        <w:t>3、</w:t>
      </w:r>
      <w:r>
        <w:rPr>
          <w:rFonts w:hint="eastAsia" w:ascii="仿宋" w:hAnsi="仿宋" w:eastAsia="仿宋" w:cs="仿宋"/>
          <w:lang w:eastAsia="zh-CN"/>
        </w:rPr>
        <w:t>设备交付</w:t>
      </w:r>
      <w:r>
        <w:rPr>
          <w:rFonts w:hint="eastAsia" w:ascii="仿宋" w:hAnsi="仿宋" w:eastAsia="仿宋" w:cs="仿宋"/>
        </w:rPr>
        <w:t>验收：</w:t>
      </w:r>
    </w:p>
    <w:p>
      <w:pPr>
        <w:wordWrap w:val="0"/>
        <w:spacing w:line="360" w:lineRule="auto"/>
        <w:ind w:firstLine="480"/>
        <w:rPr>
          <w:rFonts w:hint="eastAsia" w:ascii="仿宋" w:hAnsi="仿宋" w:eastAsia="仿宋" w:cs="仿宋"/>
          <w:lang w:eastAsia="zh-CN"/>
        </w:rPr>
      </w:pPr>
      <w:r>
        <w:rPr>
          <w:rFonts w:hint="eastAsia" w:ascii="仿宋" w:hAnsi="仿宋" w:eastAsia="仿宋" w:cs="仿宋"/>
          <w:lang w:eastAsia="zh-CN"/>
        </w:rPr>
        <w:t>供应商按采购人要求组织供应设备到指定场所，出具供货清单（包括产品型号、说明书等），</w:t>
      </w:r>
      <w:r>
        <w:rPr>
          <w:rFonts w:hint="eastAsia" w:ascii="仿宋" w:hAnsi="仿宋" w:eastAsia="仿宋" w:cs="仿宋"/>
        </w:rPr>
        <w:t>采购人组织现场验收</w:t>
      </w:r>
      <w:r>
        <w:rPr>
          <w:rFonts w:hint="eastAsia" w:ascii="仿宋" w:hAnsi="仿宋" w:eastAsia="仿宋" w:cs="仿宋"/>
          <w:lang w:eastAsia="zh-CN"/>
        </w:rPr>
        <w:t>。</w:t>
      </w:r>
    </w:p>
    <w:p>
      <w:pPr>
        <w:pStyle w:val="9"/>
        <w:spacing w:before="65" w:after="65" w:line="440" w:lineRule="exact"/>
        <w:ind w:firstLine="402" w:firstLineChars="167"/>
        <w:rPr>
          <w:rFonts w:ascii="仿宋" w:hAnsi="仿宋" w:eastAsia="仿宋" w:cs="仿宋"/>
          <w:sz w:val="24"/>
          <w:szCs w:val="24"/>
        </w:rPr>
      </w:pPr>
      <w:r>
        <w:rPr>
          <w:rFonts w:hint="eastAsia" w:ascii="仿宋" w:hAnsi="仿宋" w:eastAsia="仿宋" w:cs="仿宋"/>
          <w:sz w:val="24"/>
          <w:szCs w:val="24"/>
        </w:rPr>
        <w:t>（二）质量保证及售后服务</w:t>
      </w:r>
      <w:bookmarkEnd w:id="9"/>
      <w:bookmarkEnd w:id="10"/>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（一）产品质量保证期：</w:t>
      </w:r>
      <w:r>
        <w:rPr>
          <w:rFonts w:hint="eastAsia" w:ascii="方正仿宋_GBK" w:hAnsi="宋体" w:eastAsia="方正仿宋_GBK" w:cs="方正仿宋_GBK"/>
        </w:rPr>
        <w:t>自验收合格之日起，</w:t>
      </w:r>
      <w:r>
        <w:rPr>
          <w:rFonts w:hint="eastAsia" w:ascii="方正仿宋_GBK" w:hAnsi="宋体" w:eastAsia="方正仿宋_GBK" w:cs="宋体"/>
          <w:kern w:val="0"/>
        </w:rPr>
        <w:t>其投标产品质量保证期达到</w:t>
      </w:r>
      <w:r>
        <w:rPr>
          <w:rFonts w:hint="eastAsia" w:ascii="方正仿宋_GBK" w:hAnsi="宋体" w:eastAsia="方正仿宋_GBK" w:cs="宋体"/>
          <w:kern w:val="0"/>
          <w:lang w:val="en-US" w:eastAsia="zh-CN"/>
        </w:rPr>
        <w:t>1</w:t>
      </w:r>
      <w:r>
        <w:rPr>
          <w:rFonts w:hint="eastAsia" w:ascii="方正仿宋_GBK" w:hAnsi="宋体" w:eastAsia="方正仿宋_GBK" w:cs="宋体"/>
          <w:kern w:val="0"/>
        </w:rPr>
        <w:t>年（国家对三包责任期有规定的从其规定）。</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（二）售后服务内容</w:t>
      </w:r>
    </w:p>
    <w:p>
      <w:pPr>
        <w:widowControl w:val="0"/>
        <w:snapToGrid w:val="0"/>
        <w:spacing w:line="400" w:lineRule="exact"/>
        <w:ind w:firstLine="480"/>
        <w:jc w:val="both"/>
        <w:outlineLvl w:val="2"/>
        <w:rPr>
          <w:rFonts w:ascii="方正仿宋_GBK" w:hAnsi="宋体" w:eastAsia="方正仿宋_GBK" w:cs="宋体"/>
          <w:kern w:val="0"/>
        </w:rPr>
      </w:pPr>
      <w:r>
        <w:rPr>
          <w:rFonts w:hint="eastAsia" w:ascii="方正仿宋_GBK" w:hAnsi="宋体" w:eastAsia="方正仿宋_GBK" w:cs="宋体"/>
          <w:kern w:val="0"/>
        </w:rPr>
        <w:t>1.投标人在质量保证期内应当为采购人提供以下技术支持和服务：</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1.1电话咨询</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投标人应当为采购人提供技术援助电话，解答采购人在使用中遇到的问题，及时为采购人提出解决问题的建议。</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1.</w:t>
      </w:r>
      <w:r>
        <w:rPr>
          <w:rFonts w:hint="eastAsia" w:ascii="方正仿宋_GBK" w:hAnsi="宋体" w:eastAsia="方正仿宋_GBK" w:cs="宋体"/>
          <w:kern w:val="0"/>
          <w:lang w:val="en-US" w:eastAsia="zh-CN"/>
        </w:rPr>
        <w:t>2</w:t>
      </w:r>
      <w:r>
        <w:rPr>
          <w:rFonts w:hint="eastAsia" w:ascii="方正仿宋_GBK" w:hAnsi="宋体" w:eastAsia="方正仿宋_GBK" w:cs="宋体"/>
          <w:kern w:val="0"/>
        </w:rPr>
        <w:t>技术升级</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在质保期内，如果投标人的产品技术升级，投标人应及时通知采购人，如采购人有相应要求，投标人应对采购人购买的产品进行升级服务。</w:t>
      </w:r>
    </w:p>
    <w:p>
      <w:pPr>
        <w:widowControl w:val="0"/>
        <w:snapToGrid w:val="0"/>
        <w:spacing w:line="400" w:lineRule="exact"/>
        <w:ind w:firstLine="480"/>
        <w:jc w:val="both"/>
        <w:outlineLvl w:val="2"/>
        <w:rPr>
          <w:rFonts w:ascii="方正仿宋_GBK" w:hAnsi="宋体" w:eastAsia="方正仿宋_GBK" w:cs="宋体"/>
          <w:kern w:val="0"/>
        </w:rPr>
      </w:pPr>
      <w:r>
        <w:rPr>
          <w:rFonts w:hint="eastAsia" w:ascii="方正仿宋_GBK" w:hAnsi="宋体" w:eastAsia="方正仿宋_GBK" w:cs="宋体"/>
          <w:kern w:val="0"/>
        </w:rPr>
        <w:t>2.质保期外服务要求</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2.1质量保证期过后，投标人应同样提供免费电话咨询服务，并应承诺提供产品上门维护服务。</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2.2质量保证期过后，采购人需要继续由原投标人提供售后服务的，该投标人应以优惠价格提供售后服务。</w:t>
      </w:r>
    </w:p>
    <w:p>
      <w:pPr>
        <w:widowControl w:val="0"/>
        <w:snapToGrid w:val="0"/>
        <w:spacing w:line="400" w:lineRule="exact"/>
        <w:ind w:firstLine="480"/>
        <w:jc w:val="both"/>
        <w:rPr>
          <w:rFonts w:ascii="方正仿宋_GBK" w:hAnsi="宋体" w:eastAsia="方正仿宋_GBK" w:cs="宋体"/>
          <w:kern w:val="0"/>
        </w:rPr>
      </w:pPr>
      <w:r>
        <w:rPr>
          <w:rFonts w:hint="eastAsia" w:ascii="方正仿宋_GBK" w:hAnsi="宋体" w:eastAsia="方正仿宋_GBK" w:cs="宋体"/>
          <w:kern w:val="0"/>
        </w:rPr>
        <w:t>（三）备品备件及易损件</w:t>
      </w:r>
    </w:p>
    <w:p>
      <w:pPr>
        <w:widowControl w:val="0"/>
        <w:snapToGrid w:val="0"/>
        <w:spacing w:line="400" w:lineRule="exact"/>
        <w:ind w:firstLine="480"/>
        <w:jc w:val="both"/>
        <w:rPr>
          <w:rFonts w:ascii="仿宋" w:hAnsi="仿宋" w:eastAsia="仿宋" w:cs="仿宋"/>
        </w:rPr>
      </w:pPr>
      <w:r>
        <w:rPr>
          <w:rFonts w:hint="eastAsia" w:ascii="方正仿宋_GBK" w:hAnsi="宋体" w:eastAsia="方正仿宋_GBK" w:cs="宋体"/>
          <w:kern w:val="0"/>
        </w:rPr>
        <w:t>投标人售后服务中，维修使用的备品备件及易损件应为原厂配件，未经采购人同意不得使用非原厂配件。</w:t>
      </w:r>
    </w:p>
    <w:p>
      <w:pPr>
        <w:pStyle w:val="9"/>
        <w:spacing w:before="65" w:after="65" w:line="440" w:lineRule="exact"/>
        <w:ind w:firstLine="402" w:firstLineChars="167"/>
        <w:rPr>
          <w:rFonts w:ascii="仿宋" w:hAnsi="仿宋" w:eastAsia="仿宋" w:cs="仿宋"/>
          <w:sz w:val="24"/>
          <w:szCs w:val="24"/>
        </w:rPr>
      </w:pPr>
      <w:r>
        <w:rPr>
          <w:rFonts w:hint="eastAsia" w:ascii="仿宋" w:hAnsi="仿宋" w:eastAsia="仿宋" w:cs="仿宋"/>
          <w:sz w:val="24"/>
          <w:szCs w:val="24"/>
        </w:rPr>
        <w:t>（三）付款方式</w:t>
      </w:r>
    </w:p>
    <w:bookmarkEnd w:id="2"/>
    <w:p>
      <w:pPr>
        <w:widowControl w:val="0"/>
        <w:snapToGrid w:val="0"/>
        <w:spacing w:line="400" w:lineRule="exact"/>
        <w:ind w:firstLine="480"/>
        <w:jc w:val="both"/>
        <w:rPr>
          <w:rFonts w:hint="eastAsia" w:ascii="方正仿宋_GBK" w:hAnsi="宋体" w:eastAsia="方正仿宋_GBK" w:cs="宋体"/>
          <w:kern w:val="0"/>
          <w:lang w:val="en-US" w:eastAsia="zh-CN"/>
        </w:rPr>
      </w:pPr>
      <w:bookmarkStart w:id="11" w:name="_Toc11641053"/>
      <w:bookmarkStart w:id="12" w:name="_Toc12789054"/>
      <w:r>
        <w:rPr>
          <w:rFonts w:hint="default" w:ascii="方正仿宋_GBK" w:hAnsi="宋体" w:eastAsia="方正仿宋_GBK" w:cs="宋体"/>
          <w:kern w:val="0"/>
          <w:lang w:val="en-US" w:eastAsia="zh-CN"/>
        </w:rPr>
        <w:t>设备到货并完成</w:t>
      </w:r>
      <w:r>
        <w:rPr>
          <w:rFonts w:hint="eastAsia" w:ascii="方正仿宋_GBK" w:hAnsi="宋体" w:eastAsia="方正仿宋_GBK" w:cs="宋体"/>
          <w:kern w:val="0"/>
          <w:lang w:val="en-US" w:eastAsia="zh-CN"/>
        </w:rPr>
        <w:t>交付后</w:t>
      </w:r>
      <w:r>
        <w:rPr>
          <w:rFonts w:hint="default" w:ascii="方正仿宋_GBK" w:hAnsi="宋体" w:eastAsia="方正仿宋_GBK" w:cs="宋体"/>
          <w:kern w:val="0"/>
          <w:lang w:val="en-US" w:eastAsia="zh-CN"/>
        </w:rPr>
        <w:t>，采购人向中标</w:t>
      </w:r>
      <w:r>
        <w:rPr>
          <w:rFonts w:hint="eastAsia" w:ascii="方正仿宋_GBK" w:hAnsi="宋体" w:eastAsia="方正仿宋_GBK" w:cs="宋体"/>
          <w:kern w:val="0"/>
          <w:lang w:val="en-US" w:eastAsia="zh-CN"/>
        </w:rPr>
        <w:t>供应商一次性全款</w:t>
      </w:r>
      <w:r>
        <w:rPr>
          <w:rFonts w:hint="default" w:ascii="方正仿宋_GBK" w:hAnsi="宋体" w:eastAsia="方正仿宋_GBK" w:cs="宋体"/>
          <w:kern w:val="0"/>
          <w:lang w:val="en-US" w:eastAsia="zh-CN"/>
        </w:rPr>
        <w:t>支付合同金额。</w:t>
      </w:r>
    </w:p>
    <w:p>
      <w:pPr>
        <w:wordWrap w:val="0"/>
        <w:spacing w:line="360" w:lineRule="auto"/>
        <w:ind w:firstLine="0" w:firstLineChars="0"/>
        <w:rPr>
          <w:rFonts w:ascii="仿宋" w:hAnsi="仿宋" w:eastAsia="仿宋" w:cs="仿宋"/>
        </w:rPr>
      </w:pPr>
    </w:p>
    <w:p>
      <w:pPr>
        <w:pStyle w:val="8"/>
        <w:spacing w:before="65" w:after="65" w:line="360" w:lineRule="auto"/>
        <w:ind w:firstLine="394"/>
        <w:rPr>
          <w:rFonts w:ascii="仿宋" w:hAnsi="仿宋" w:eastAsia="仿宋" w:cs="仿宋"/>
          <w:sz w:val="28"/>
          <w:szCs w:val="22"/>
        </w:rPr>
      </w:pPr>
      <w:bookmarkStart w:id="13" w:name="_Toc29746"/>
      <w:r>
        <w:rPr>
          <w:rFonts w:hint="eastAsia" w:ascii="仿宋" w:hAnsi="仿宋" w:eastAsia="仿宋" w:cs="仿宋"/>
          <w:sz w:val="28"/>
          <w:szCs w:val="22"/>
        </w:rPr>
        <w:t>五、</w:t>
      </w:r>
      <w:bookmarkEnd w:id="13"/>
      <w:r>
        <w:rPr>
          <w:rFonts w:hint="eastAsia" w:ascii="仿宋" w:hAnsi="仿宋" w:eastAsia="仿宋" w:cs="仿宋"/>
          <w:sz w:val="28"/>
          <w:szCs w:val="22"/>
        </w:rPr>
        <w:t>供应商提交响应文件</w:t>
      </w:r>
    </w:p>
    <w:p>
      <w:pPr>
        <w:spacing w:line="360" w:lineRule="auto"/>
        <w:ind w:firstLine="480"/>
        <w:jc w:val="both"/>
        <w:rPr>
          <w:rFonts w:ascii="仿宋" w:hAnsi="仿宋" w:eastAsia="仿宋"/>
        </w:rPr>
      </w:pPr>
      <w:r>
        <w:rPr>
          <w:rFonts w:hint="eastAsia" w:ascii="仿宋" w:hAnsi="仿宋" w:eastAsia="仿宋" w:cs="仿宋"/>
        </w:rPr>
        <w:t>（一）凡有意参加采购的供应商须是“行采家”平台（https://www.gec123.com/）注册供应商。</w:t>
      </w:r>
    </w:p>
    <w:p>
      <w:pPr>
        <w:spacing w:line="360" w:lineRule="auto"/>
        <w:ind w:firstLine="480"/>
        <w:jc w:val="both"/>
        <w:rPr>
          <w:rFonts w:ascii="仿宋" w:hAnsi="仿宋" w:eastAsia="仿宋" w:cs="仿宋"/>
        </w:rPr>
      </w:pPr>
      <w:r>
        <w:rPr>
          <w:rFonts w:hint="eastAsia" w:ascii="仿宋" w:hAnsi="仿宋" w:eastAsia="仿宋" w:cs="仿宋"/>
        </w:rPr>
        <w:t>（二）凡有意参加采购的供应商，请于公告发布之日起至提交响应文件截止时间之前，自行在行采家（https://www.gec123.com/）上下载项目比选文件及图纸、补遗等比选前公布的所有项目资料，无论供应商下载与否，均视为已知晓所有比选实质性要求内容。供应商线上报名、报价时需上传盖章后的电子文档一份。</w:t>
      </w:r>
    </w:p>
    <w:p>
      <w:pPr>
        <w:spacing w:line="360" w:lineRule="auto"/>
        <w:ind w:firstLine="480"/>
        <w:jc w:val="both"/>
        <w:rPr>
          <w:rFonts w:ascii="仿宋" w:hAnsi="仿宋" w:eastAsia="仿宋" w:cs="仿宋"/>
        </w:rPr>
      </w:pPr>
      <w:r>
        <w:rPr>
          <w:rFonts w:hint="eastAsia" w:ascii="仿宋" w:hAnsi="仿宋" w:eastAsia="仿宋" w:cs="仿宋"/>
        </w:rPr>
        <w:t>（四）采购人将以平台的线上资料作为评判依据。</w:t>
      </w:r>
    </w:p>
    <w:p>
      <w:pPr>
        <w:spacing w:line="360" w:lineRule="auto"/>
        <w:ind w:firstLine="480"/>
        <w:jc w:val="both"/>
        <w:rPr>
          <w:rFonts w:ascii="仿宋" w:hAnsi="仿宋" w:eastAsia="仿宋" w:cs="仿宋"/>
        </w:rPr>
      </w:pPr>
      <w:r>
        <w:rPr>
          <w:rFonts w:hint="eastAsia" w:ascii="仿宋" w:hAnsi="仿宋" w:eastAsia="仿宋" w:cs="仿宋"/>
        </w:rPr>
        <w:t>（五）供应商制作的响应文件电子文档，须按照要求制作，规定签字、盖章的地方必须按其规定签字、盖章，未按要求制作响应文件的进行废标处理。</w:t>
      </w:r>
    </w:p>
    <w:p>
      <w:pPr>
        <w:spacing w:line="360" w:lineRule="auto"/>
        <w:ind w:firstLine="480"/>
        <w:jc w:val="both"/>
        <w:rPr>
          <w:rFonts w:ascii="仿宋" w:hAnsi="仿宋" w:eastAsia="仿宋" w:cs="仿宋"/>
        </w:rPr>
      </w:pPr>
    </w:p>
    <w:p>
      <w:pPr>
        <w:snapToGrid w:val="0"/>
        <w:spacing w:line="440" w:lineRule="exact"/>
        <w:ind w:left="480" w:leftChars="200" w:firstLine="0" w:firstLineChars="0"/>
        <w:jc w:val="both"/>
        <w:textAlignment w:val="baseline"/>
        <w:outlineLvl w:val="1"/>
        <w:rPr>
          <w:rFonts w:ascii="方正仿宋_GBK" w:eastAsia="方正仿宋_GBK" w:cs="方正仿宋_GBK"/>
          <w:b/>
          <w:bCs/>
          <w:sz w:val="28"/>
          <w:szCs w:val="22"/>
        </w:rPr>
      </w:pPr>
      <w:bookmarkStart w:id="14" w:name="_Toc3209"/>
      <w:r>
        <w:rPr>
          <w:rFonts w:hint="eastAsia" w:ascii="方正仿宋_GBK" w:eastAsia="方正仿宋_GBK" w:cs="方正仿宋_GBK"/>
          <w:b/>
          <w:bCs/>
          <w:sz w:val="28"/>
          <w:szCs w:val="22"/>
        </w:rPr>
        <w:t>六、联系方式</w:t>
      </w:r>
      <w:bookmarkEnd w:id="14"/>
    </w:p>
    <w:p>
      <w:pPr>
        <w:wordWrap w:val="0"/>
        <w:spacing w:line="360" w:lineRule="auto"/>
        <w:ind w:firstLine="480"/>
        <w:rPr>
          <w:rFonts w:ascii="仿宋" w:hAnsi="仿宋" w:eastAsia="仿宋" w:cs="仿宋"/>
        </w:rPr>
      </w:pPr>
      <w:bookmarkStart w:id="15" w:name="_Toc9464"/>
      <w:bookmarkStart w:id="16" w:name="_Toc5154"/>
      <w:r>
        <w:rPr>
          <w:rFonts w:hint="eastAsia" w:ascii="仿宋" w:hAnsi="仿宋" w:eastAsia="仿宋" w:cs="仿宋"/>
        </w:rPr>
        <w:t>（一）采购人：</w:t>
      </w:r>
      <w:bookmarkEnd w:id="15"/>
      <w:bookmarkEnd w:id="16"/>
      <w:bookmarkStart w:id="17" w:name="_Toc4885"/>
      <w:r>
        <w:rPr>
          <w:rFonts w:hint="eastAsia" w:ascii="仿宋" w:hAnsi="仿宋" w:eastAsia="仿宋" w:cs="仿宋"/>
        </w:rPr>
        <w:t>重庆高新技术产业开发区管理委员会规划和自然资源局</w:t>
      </w:r>
    </w:p>
    <w:p>
      <w:pPr>
        <w:wordWrap w:val="0"/>
        <w:spacing w:line="360" w:lineRule="auto"/>
        <w:ind w:firstLine="480"/>
        <w:rPr>
          <w:rFonts w:ascii="仿宋" w:hAnsi="仿宋" w:eastAsia="仿宋" w:cs="仿宋"/>
        </w:rPr>
      </w:pPr>
      <w:r>
        <w:rPr>
          <w:rFonts w:hint="eastAsia" w:ascii="仿宋" w:hAnsi="仿宋" w:eastAsia="仿宋" w:cs="仿宋"/>
        </w:rPr>
        <w:t>联系人：李星</w:t>
      </w:r>
    </w:p>
    <w:p>
      <w:pPr>
        <w:wordWrap w:val="0"/>
        <w:spacing w:line="360" w:lineRule="auto"/>
        <w:ind w:firstLine="480"/>
        <w:rPr>
          <w:rFonts w:ascii="仿宋" w:hAnsi="仿宋" w:eastAsia="仿宋" w:cs="仿宋"/>
        </w:rPr>
      </w:pPr>
      <w:r>
        <w:rPr>
          <w:rFonts w:hint="eastAsia" w:ascii="仿宋" w:hAnsi="仿宋" w:eastAsia="仿宋" w:cs="仿宋"/>
        </w:rPr>
        <w:t>电  话：13452960271</w:t>
      </w:r>
    </w:p>
    <w:p>
      <w:pPr>
        <w:wordWrap w:val="0"/>
        <w:spacing w:line="360" w:lineRule="auto"/>
        <w:ind w:firstLine="480"/>
        <w:rPr>
          <w:rFonts w:ascii="仿宋" w:hAnsi="仿宋" w:eastAsia="仿宋" w:cs="仿宋"/>
        </w:rPr>
      </w:pPr>
      <w:r>
        <w:rPr>
          <w:rFonts w:hint="eastAsia" w:ascii="仿宋" w:hAnsi="仿宋" w:eastAsia="仿宋" w:cs="仿宋"/>
        </w:rPr>
        <w:t>地  址：</w:t>
      </w:r>
      <w:bookmarkStart w:id="18" w:name="_Toc31366"/>
      <w:r>
        <w:rPr>
          <w:rFonts w:eastAsia="方正仿宋_GBK"/>
          <w:szCs w:val="28"/>
        </w:rPr>
        <w:t>九龙坡区高新大道6号5号楼317室</w:t>
      </w:r>
    </w:p>
    <w:bookmarkEnd w:id="17"/>
    <w:bookmarkEnd w:id="18"/>
    <w:p>
      <w:pPr>
        <w:wordWrap w:val="0"/>
        <w:spacing w:line="360" w:lineRule="auto"/>
        <w:ind w:firstLine="480"/>
        <w:rPr>
          <w:rFonts w:ascii="仿宋" w:hAnsi="仿宋" w:eastAsia="仿宋" w:cs="仿宋"/>
        </w:rPr>
      </w:pPr>
    </w:p>
    <w:p>
      <w:pPr>
        <w:pStyle w:val="8"/>
        <w:spacing w:before="65" w:after="65"/>
        <w:ind w:firstLine="394"/>
        <w:rPr>
          <w:rFonts w:ascii="仿宋" w:hAnsi="仿宋" w:eastAsia="仿宋" w:cs="仿宋"/>
          <w:sz w:val="28"/>
          <w:szCs w:val="22"/>
        </w:rPr>
      </w:pPr>
      <w:bookmarkStart w:id="19" w:name="_Toc31831"/>
      <w:r>
        <w:rPr>
          <w:rFonts w:hint="eastAsia" w:ascii="仿宋" w:hAnsi="仿宋" w:eastAsia="仿宋" w:cs="仿宋"/>
          <w:sz w:val="28"/>
          <w:szCs w:val="22"/>
        </w:rPr>
        <w:t>七、其它有关规定</w:t>
      </w:r>
      <w:bookmarkEnd w:id="19"/>
    </w:p>
    <w:p>
      <w:pPr>
        <w:wordWrap w:val="0"/>
        <w:spacing w:line="360" w:lineRule="auto"/>
        <w:ind w:firstLine="480"/>
        <w:rPr>
          <w:rFonts w:ascii="仿宋" w:hAnsi="仿宋" w:eastAsia="仿宋" w:cs="仿宋"/>
        </w:rPr>
      </w:pPr>
      <w:r>
        <w:rPr>
          <w:rFonts w:hint="eastAsia" w:ascii="仿宋" w:hAnsi="仿宋" w:eastAsia="仿宋" w:cs="仿宋"/>
        </w:rPr>
        <w:t>1、单位负责人为同一人或者存在直接控股、管理关系的不同供应商，不得参加同一合同项下的政府采购活动，否则均为无效响应。</w:t>
      </w:r>
    </w:p>
    <w:p>
      <w:pPr>
        <w:wordWrap w:val="0"/>
        <w:spacing w:line="360" w:lineRule="auto"/>
        <w:ind w:firstLine="480"/>
        <w:rPr>
          <w:rFonts w:ascii="仿宋" w:hAnsi="仿宋" w:eastAsia="仿宋" w:cs="仿宋"/>
        </w:rPr>
      </w:pPr>
      <w:r>
        <w:rPr>
          <w:rFonts w:hint="eastAsia" w:ascii="仿宋" w:hAnsi="仿宋" w:eastAsia="仿宋" w:cs="仿宋"/>
        </w:rPr>
        <w:t>2、无论询比结果如何，供应商参与本项目的所有费用均自行承担。</w:t>
      </w:r>
    </w:p>
    <w:p>
      <w:pPr>
        <w:pStyle w:val="8"/>
        <w:spacing w:before="65" w:after="65"/>
        <w:ind w:firstLine="394"/>
        <w:rPr>
          <w:rFonts w:ascii="仿宋" w:hAnsi="仿宋" w:eastAsia="仿宋" w:cs="仿宋"/>
          <w:sz w:val="28"/>
          <w:szCs w:val="22"/>
        </w:rPr>
      </w:pPr>
      <w:bookmarkStart w:id="20" w:name="_Toc29619"/>
      <w:bookmarkStart w:id="21" w:name="_Toc7238"/>
      <w:r>
        <w:rPr>
          <w:rFonts w:hint="eastAsia" w:ascii="仿宋" w:hAnsi="仿宋" w:eastAsia="仿宋" w:cs="仿宋"/>
          <w:sz w:val="28"/>
          <w:szCs w:val="22"/>
        </w:rPr>
        <w:t>八、知识产权</w:t>
      </w:r>
      <w:bookmarkEnd w:id="20"/>
    </w:p>
    <w:p>
      <w:pPr>
        <w:wordWrap w:val="0"/>
        <w:spacing w:line="360" w:lineRule="auto"/>
        <w:ind w:firstLine="480"/>
        <w:rPr>
          <w:rFonts w:ascii="仿宋" w:hAnsi="仿宋" w:eastAsia="仿宋" w:cs="仿宋"/>
        </w:rPr>
      </w:pPr>
      <w:r>
        <w:rPr>
          <w:rFonts w:hint="eastAsia" w:ascii="仿宋" w:hAnsi="仿宋" w:eastAsia="仿宋" w:cs="仿宋"/>
        </w:rPr>
        <w:t>采购人在中华人民共和国境内使用成交竞标人提供的货物及服务时免受第三方提出的侵犯其专利权或其它知识产权的起诉。如果第三方提出侵权指控，成交竞标人应承担由此而引起的一切法律责任和费用。</w:t>
      </w:r>
    </w:p>
    <w:p>
      <w:pPr>
        <w:pStyle w:val="8"/>
        <w:spacing w:before="65" w:after="65"/>
        <w:ind w:firstLine="394"/>
        <w:rPr>
          <w:rFonts w:ascii="仿宋" w:hAnsi="仿宋" w:eastAsia="仿宋" w:cs="仿宋"/>
          <w:sz w:val="28"/>
          <w:szCs w:val="22"/>
        </w:rPr>
      </w:pPr>
      <w:bookmarkStart w:id="22" w:name="_Toc9605"/>
      <w:r>
        <w:rPr>
          <w:rFonts w:hint="eastAsia" w:ascii="仿宋" w:hAnsi="仿宋" w:eastAsia="仿宋" w:cs="仿宋"/>
          <w:sz w:val="28"/>
          <w:szCs w:val="22"/>
        </w:rPr>
        <w:t>九、报价要求</w:t>
      </w:r>
      <w:bookmarkEnd w:id="21"/>
      <w:bookmarkEnd w:id="22"/>
    </w:p>
    <w:p>
      <w:pPr>
        <w:wordWrap w:val="0"/>
        <w:spacing w:line="360" w:lineRule="auto"/>
        <w:ind w:firstLine="480"/>
        <w:rPr>
          <w:rFonts w:ascii="仿宋" w:hAnsi="仿宋" w:eastAsia="仿宋" w:cs="仿宋"/>
          <w:color w:val="000000"/>
        </w:rPr>
      </w:pPr>
      <w:r>
        <w:rPr>
          <w:rFonts w:hint="eastAsia" w:ascii="仿宋" w:hAnsi="仿宋" w:eastAsia="仿宋" w:cs="仿宋"/>
          <w:color w:val="000000"/>
        </w:rPr>
        <w:t>1.供应商报价应根据业主提供清单工作内容进行报价，报价须为人民币报价，计价方式采用固定总价合同。</w:t>
      </w:r>
    </w:p>
    <w:p>
      <w:pPr>
        <w:wordWrap w:val="0"/>
        <w:spacing w:line="360" w:lineRule="auto"/>
        <w:ind w:firstLine="480"/>
        <w:rPr>
          <w:rFonts w:ascii="仿宋" w:hAnsi="仿宋" w:eastAsia="仿宋" w:cs="仿宋"/>
          <w:color w:val="000000"/>
        </w:rPr>
      </w:pPr>
      <w:r>
        <w:rPr>
          <w:rFonts w:hint="eastAsia" w:ascii="仿宋" w:hAnsi="仿宋" w:eastAsia="仿宋" w:cs="仿宋"/>
          <w:color w:val="000000"/>
        </w:rPr>
        <w:t>2.本次报价为人民币报价，包含：完成本项目所需的服务费、人工费及提供服务所需的设备或货物购买（制造）费、辅材费、运输费、装卸费、安装费、措施费、安全文明施工费、规费等费用及各种应纳的税费，因供应商自身原因造成漏报、少报皆由其自行承担责任，采购人不再补偿。</w:t>
      </w:r>
    </w:p>
    <w:p>
      <w:pPr>
        <w:pStyle w:val="8"/>
        <w:spacing w:before="65" w:after="65"/>
        <w:ind w:firstLine="394"/>
        <w:rPr>
          <w:rFonts w:ascii="仿宋" w:hAnsi="仿宋" w:eastAsia="仿宋" w:cs="仿宋"/>
          <w:sz w:val="28"/>
          <w:szCs w:val="22"/>
        </w:rPr>
      </w:pPr>
      <w:bookmarkStart w:id="23" w:name="_Toc17296"/>
      <w:r>
        <w:rPr>
          <w:rFonts w:hint="eastAsia" w:ascii="仿宋" w:hAnsi="仿宋" w:eastAsia="仿宋" w:cs="仿宋"/>
          <w:sz w:val="28"/>
          <w:szCs w:val="22"/>
        </w:rPr>
        <w:t>十、评选程序及方法</w:t>
      </w:r>
      <w:bookmarkEnd w:id="23"/>
    </w:p>
    <w:p>
      <w:pPr>
        <w:wordWrap w:val="0"/>
        <w:spacing w:line="360" w:lineRule="auto"/>
        <w:ind w:firstLine="480"/>
      </w:pPr>
      <w:r>
        <w:rPr>
          <w:rFonts w:hint="eastAsia" w:ascii="仿宋" w:hAnsi="仿宋" w:eastAsia="仿宋" w:cs="仿宋"/>
        </w:rPr>
        <w:t>1、资格性检查。依据法律法规和采购文件的规定，对响应文件中的资格证明、投标保证金等进行审查，以确定供应商是否具备资格。资格性检查资料表如下：</w:t>
      </w:r>
    </w:p>
    <w:tbl>
      <w:tblPr>
        <w:tblStyle w:val="8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6" w:type="dxa"/>
            <w:noWrap/>
            <w:vAlign w:val="center"/>
          </w:tcPr>
          <w:p>
            <w:pPr>
              <w:spacing w:line="240" w:lineRule="exact"/>
              <w:ind w:firstLine="0" w:firstLineChars="0"/>
              <w:jc w:val="center"/>
              <w:rPr>
                <w:rFonts w:ascii="仿宋" w:hAnsi="仿宋" w:eastAsia="仿宋" w:cs="仿宋"/>
                <w:b/>
                <w:color w:val="000000"/>
                <w:kern w:val="0"/>
              </w:rPr>
            </w:pPr>
            <w:r>
              <w:rPr>
                <w:rFonts w:hint="eastAsia" w:ascii="仿宋" w:hAnsi="仿宋" w:eastAsia="仿宋" w:cs="仿宋"/>
                <w:b/>
                <w:color w:val="000000"/>
                <w:kern w:val="0"/>
              </w:rPr>
              <w:t>序号</w:t>
            </w:r>
          </w:p>
        </w:tc>
        <w:tc>
          <w:tcPr>
            <w:tcW w:w="5388" w:type="dxa"/>
            <w:gridSpan w:val="2"/>
            <w:noWrap/>
            <w:vAlign w:val="center"/>
          </w:tcPr>
          <w:p>
            <w:pPr>
              <w:spacing w:line="240" w:lineRule="exact"/>
              <w:ind w:firstLine="0" w:firstLineChars="0"/>
              <w:jc w:val="center"/>
              <w:rPr>
                <w:rFonts w:ascii="仿宋" w:hAnsi="仿宋" w:eastAsia="仿宋" w:cs="仿宋"/>
                <w:b/>
                <w:color w:val="000000"/>
                <w:kern w:val="0"/>
              </w:rPr>
            </w:pPr>
            <w:r>
              <w:rPr>
                <w:rFonts w:hint="eastAsia" w:ascii="仿宋" w:hAnsi="仿宋" w:eastAsia="仿宋" w:cs="仿宋"/>
                <w:b/>
                <w:color w:val="000000"/>
                <w:kern w:val="0"/>
              </w:rPr>
              <w:t>检查因素</w:t>
            </w:r>
          </w:p>
        </w:tc>
        <w:tc>
          <w:tcPr>
            <w:tcW w:w="3564" w:type="dxa"/>
            <w:noWrap/>
            <w:vAlign w:val="center"/>
          </w:tcPr>
          <w:p>
            <w:pPr>
              <w:spacing w:line="240" w:lineRule="exact"/>
              <w:ind w:firstLine="0" w:firstLineChars="0"/>
              <w:jc w:val="center"/>
              <w:rPr>
                <w:rFonts w:ascii="仿宋" w:hAnsi="仿宋" w:eastAsia="仿宋" w:cs="仿宋"/>
                <w:b/>
                <w:color w:val="000000"/>
                <w:kern w:val="0"/>
              </w:rPr>
            </w:pPr>
            <w:r>
              <w:rPr>
                <w:rFonts w:hint="eastAsia" w:ascii="仿宋" w:hAnsi="仿宋" w:eastAsia="仿宋" w:cs="仿宋"/>
                <w:b/>
                <w:color w:val="000000"/>
                <w:kern w:val="0"/>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676" w:type="dxa"/>
            <w:vMerge w:val="restart"/>
            <w:noWrap/>
            <w:vAlign w:val="center"/>
          </w:tcPr>
          <w:p>
            <w:pPr>
              <w:spacing w:line="240" w:lineRule="exact"/>
              <w:ind w:firstLine="0" w:firstLineChars="0"/>
              <w:jc w:val="center"/>
              <w:rPr>
                <w:rFonts w:ascii="仿宋" w:hAnsi="仿宋" w:eastAsia="仿宋" w:cs="仿宋"/>
                <w:color w:val="000000"/>
              </w:rPr>
            </w:pPr>
          </w:p>
        </w:tc>
        <w:tc>
          <w:tcPr>
            <w:tcW w:w="709" w:type="dxa"/>
            <w:vMerge w:val="restart"/>
            <w:noWrap/>
            <w:vAlign w:val="center"/>
          </w:tcPr>
          <w:p>
            <w:pPr>
              <w:spacing w:line="240" w:lineRule="exact"/>
              <w:ind w:firstLine="0" w:firstLineChars="0"/>
              <w:jc w:val="both"/>
              <w:rPr>
                <w:rFonts w:ascii="仿宋" w:hAnsi="仿宋" w:eastAsia="仿宋" w:cs="仿宋"/>
                <w:color w:val="000000"/>
                <w:lang w:val="zh-CN"/>
              </w:rPr>
            </w:pPr>
            <w:r>
              <w:rPr>
                <w:rFonts w:hint="eastAsia" w:ascii="仿宋" w:hAnsi="仿宋" w:eastAsia="仿宋" w:cs="仿宋"/>
                <w:color w:val="000000"/>
              </w:rPr>
              <w:t>供应商</w:t>
            </w:r>
            <w:r>
              <w:rPr>
                <w:rFonts w:hint="eastAsia" w:ascii="仿宋" w:hAnsi="仿宋" w:eastAsia="仿宋" w:cs="仿宋"/>
                <w:color w:val="000000"/>
                <w:lang w:val="zh-CN"/>
              </w:rPr>
              <w:t>应符合的基本资格条件</w:t>
            </w:r>
          </w:p>
        </w:tc>
        <w:tc>
          <w:tcPr>
            <w:tcW w:w="4679" w:type="dxa"/>
            <w:noWrap/>
            <w:vAlign w:val="center"/>
          </w:tcPr>
          <w:p>
            <w:pPr>
              <w:spacing w:line="240" w:lineRule="exact"/>
              <w:ind w:firstLine="0" w:firstLineChars="0"/>
              <w:jc w:val="both"/>
              <w:rPr>
                <w:rFonts w:ascii="仿宋" w:hAnsi="仿宋" w:eastAsia="仿宋" w:cs="仿宋"/>
                <w:color w:val="000000"/>
              </w:rPr>
            </w:pPr>
            <w:r>
              <w:rPr>
                <w:rFonts w:hint="eastAsia" w:ascii="仿宋" w:hAnsi="仿宋" w:eastAsia="仿宋" w:cs="仿宋"/>
                <w:color w:val="000000"/>
              </w:rPr>
              <w:t>（1）具有独立承担民事责任的能力</w:t>
            </w:r>
          </w:p>
        </w:tc>
        <w:tc>
          <w:tcPr>
            <w:tcW w:w="3564" w:type="dxa"/>
            <w:noWrap/>
            <w:vAlign w:val="center"/>
          </w:tcPr>
          <w:p>
            <w:pPr>
              <w:spacing w:line="240" w:lineRule="exact"/>
              <w:ind w:firstLine="0" w:firstLineChars="0"/>
              <w:jc w:val="both"/>
              <w:rPr>
                <w:rFonts w:ascii="仿宋" w:hAnsi="仿宋" w:eastAsia="仿宋" w:cs="仿宋"/>
                <w:color w:val="000000"/>
              </w:rPr>
            </w:pPr>
            <w:r>
              <w:rPr>
                <w:rFonts w:hint="eastAsia" w:ascii="仿宋" w:hAnsi="仿宋" w:eastAsia="仿宋" w:cs="仿宋"/>
                <w:color w:val="000000"/>
              </w:rPr>
              <w:t>供应商法人营业执照（副本）或事业单位法人证书（副本）或个体工商户营业执照或有效的自然人身份证明、组织机构代码证复印件；</w:t>
            </w:r>
          </w:p>
          <w:p>
            <w:pPr>
              <w:spacing w:line="240" w:lineRule="exact"/>
              <w:ind w:firstLine="0" w:firstLineChars="0"/>
              <w:jc w:val="both"/>
              <w:rPr>
                <w:rFonts w:ascii="仿宋" w:hAnsi="仿宋" w:eastAsia="仿宋" w:cs="仿宋"/>
                <w:color w:val="000000"/>
              </w:rPr>
            </w:pPr>
            <w:r>
              <w:rPr>
                <w:rFonts w:hint="eastAsia" w:ascii="仿宋" w:hAnsi="仿宋" w:eastAsia="仿宋" w:cs="仿宋"/>
                <w:color w:val="000000"/>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6" w:type="dxa"/>
            <w:vMerge w:val="continue"/>
            <w:noWrap/>
            <w:vAlign w:val="center"/>
          </w:tcPr>
          <w:p>
            <w:pPr>
              <w:spacing w:line="240" w:lineRule="exact"/>
              <w:ind w:firstLine="480"/>
              <w:jc w:val="center"/>
              <w:rPr>
                <w:rFonts w:ascii="仿宋" w:hAnsi="仿宋" w:eastAsia="仿宋" w:cs="仿宋"/>
                <w:color w:val="000000"/>
              </w:rPr>
            </w:pPr>
          </w:p>
        </w:tc>
        <w:tc>
          <w:tcPr>
            <w:tcW w:w="709" w:type="dxa"/>
            <w:vMerge w:val="continue"/>
            <w:noWrap/>
            <w:vAlign w:val="center"/>
          </w:tcPr>
          <w:p>
            <w:pPr>
              <w:spacing w:line="240" w:lineRule="exact"/>
              <w:ind w:firstLine="480"/>
              <w:rPr>
                <w:rFonts w:ascii="仿宋" w:hAnsi="仿宋" w:eastAsia="仿宋" w:cs="仿宋"/>
                <w:color w:val="000000"/>
                <w:lang w:val="zh-CN"/>
              </w:rPr>
            </w:pPr>
          </w:p>
        </w:tc>
        <w:tc>
          <w:tcPr>
            <w:tcW w:w="4679" w:type="dxa"/>
            <w:noWrap/>
            <w:vAlign w:val="center"/>
          </w:tcPr>
          <w:p>
            <w:pPr>
              <w:spacing w:line="240" w:lineRule="exact"/>
              <w:ind w:firstLine="0" w:firstLineChars="0"/>
              <w:rPr>
                <w:rFonts w:ascii="仿宋" w:hAnsi="仿宋" w:eastAsia="仿宋" w:cs="仿宋"/>
                <w:color w:val="000000"/>
              </w:rPr>
            </w:pPr>
            <w:r>
              <w:rPr>
                <w:rFonts w:hint="eastAsia" w:ascii="仿宋" w:hAnsi="仿宋" w:eastAsia="仿宋" w:cs="仿宋"/>
                <w:color w:val="000000"/>
                <w:lang w:val="zh-CN"/>
              </w:rPr>
              <w:t>（2）</w:t>
            </w:r>
            <w:r>
              <w:rPr>
                <w:rFonts w:hint="eastAsia" w:ascii="仿宋" w:hAnsi="仿宋" w:eastAsia="仿宋" w:cs="仿宋"/>
                <w:color w:val="000000"/>
              </w:rPr>
              <w:t>具有良好的商业信誉和健全的财务会计制度</w:t>
            </w:r>
          </w:p>
        </w:tc>
        <w:tc>
          <w:tcPr>
            <w:tcW w:w="3564" w:type="dxa"/>
            <w:vMerge w:val="restart"/>
            <w:noWrap/>
            <w:vAlign w:val="center"/>
          </w:tcPr>
          <w:p>
            <w:pPr>
              <w:spacing w:line="240" w:lineRule="auto"/>
              <w:ind w:firstLine="0" w:firstLineChars="0"/>
              <w:rPr>
                <w:rFonts w:ascii="仿宋" w:hAnsi="仿宋" w:eastAsia="仿宋" w:cs="仿宋"/>
                <w:color w:val="000000"/>
              </w:rPr>
            </w:pPr>
            <w:r>
              <w:rPr>
                <w:rFonts w:hint="eastAsia" w:ascii="仿宋" w:hAnsi="仿宋" w:eastAsia="仿宋" w:cs="仿宋"/>
                <w:color w:val="000000"/>
                <w:lang w:val="zh-CN"/>
              </w:rPr>
              <w:t>供应商提供承诺函或相关证明材料（详见格式文件）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6" w:type="dxa"/>
            <w:vMerge w:val="continue"/>
            <w:noWrap/>
            <w:vAlign w:val="center"/>
          </w:tcPr>
          <w:p>
            <w:pPr>
              <w:spacing w:line="240" w:lineRule="exact"/>
              <w:ind w:firstLine="480"/>
              <w:jc w:val="center"/>
              <w:rPr>
                <w:rFonts w:ascii="仿宋" w:hAnsi="仿宋" w:eastAsia="仿宋" w:cs="仿宋"/>
                <w:color w:val="0000FF"/>
              </w:rPr>
            </w:pPr>
          </w:p>
        </w:tc>
        <w:tc>
          <w:tcPr>
            <w:tcW w:w="709" w:type="dxa"/>
            <w:vMerge w:val="continue"/>
            <w:noWrap/>
            <w:vAlign w:val="center"/>
          </w:tcPr>
          <w:p>
            <w:pPr>
              <w:spacing w:line="240" w:lineRule="exact"/>
              <w:ind w:firstLine="480"/>
              <w:rPr>
                <w:rFonts w:ascii="仿宋" w:hAnsi="仿宋" w:eastAsia="仿宋" w:cs="仿宋"/>
                <w:color w:val="0000FF"/>
                <w:lang w:val="zh-CN"/>
              </w:rPr>
            </w:pPr>
          </w:p>
        </w:tc>
        <w:tc>
          <w:tcPr>
            <w:tcW w:w="4679" w:type="dxa"/>
            <w:noWrap/>
            <w:vAlign w:val="center"/>
          </w:tcPr>
          <w:p>
            <w:pPr>
              <w:spacing w:line="240" w:lineRule="exact"/>
              <w:ind w:firstLine="0" w:firstLineChars="0"/>
              <w:rPr>
                <w:rFonts w:ascii="仿宋" w:hAnsi="仿宋" w:eastAsia="仿宋" w:cs="仿宋"/>
                <w:color w:val="000000"/>
                <w:lang w:val="zh-CN"/>
              </w:rPr>
            </w:pPr>
            <w:r>
              <w:rPr>
                <w:rFonts w:hint="eastAsia" w:ascii="仿宋" w:hAnsi="仿宋" w:eastAsia="仿宋" w:cs="仿宋"/>
                <w:color w:val="000000"/>
                <w:lang w:val="zh-CN"/>
              </w:rPr>
              <w:t>（3）具有履行合同所必需的设备和专业技术能力</w:t>
            </w:r>
          </w:p>
        </w:tc>
        <w:tc>
          <w:tcPr>
            <w:tcW w:w="3564" w:type="dxa"/>
            <w:vMerge w:val="continue"/>
            <w:noWrap/>
            <w:vAlign w:val="center"/>
          </w:tcPr>
          <w:p>
            <w:pPr>
              <w:spacing w:line="240" w:lineRule="exact"/>
              <w:ind w:firstLine="0" w:firstLineChars="0"/>
              <w:rPr>
                <w:rFonts w:ascii="仿宋" w:hAnsi="仿宋" w:eastAsia="仿宋" w:cs="仿宋"/>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6" w:type="dxa"/>
            <w:vMerge w:val="continue"/>
            <w:noWrap/>
            <w:vAlign w:val="center"/>
          </w:tcPr>
          <w:p>
            <w:pPr>
              <w:spacing w:line="240" w:lineRule="exact"/>
              <w:ind w:firstLine="480"/>
              <w:jc w:val="center"/>
              <w:rPr>
                <w:rFonts w:ascii="仿宋" w:hAnsi="仿宋" w:eastAsia="仿宋" w:cs="仿宋"/>
                <w:color w:val="0000FF"/>
              </w:rPr>
            </w:pPr>
          </w:p>
        </w:tc>
        <w:tc>
          <w:tcPr>
            <w:tcW w:w="709" w:type="dxa"/>
            <w:vMerge w:val="continue"/>
            <w:noWrap/>
            <w:vAlign w:val="center"/>
          </w:tcPr>
          <w:p>
            <w:pPr>
              <w:spacing w:line="240" w:lineRule="exact"/>
              <w:ind w:firstLine="480"/>
              <w:rPr>
                <w:rFonts w:ascii="仿宋" w:hAnsi="仿宋" w:eastAsia="仿宋" w:cs="仿宋"/>
                <w:color w:val="0000FF"/>
                <w:lang w:val="zh-CN"/>
              </w:rPr>
            </w:pPr>
          </w:p>
        </w:tc>
        <w:tc>
          <w:tcPr>
            <w:tcW w:w="4679" w:type="dxa"/>
            <w:noWrap/>
            <w:vAlign w:val="center"/>
          </w:tcPr>
          <w:p>
            <w:pPr>
              <w:spacing w:line="240" w:lineRule="exact"/>
              <w:ind w:firstLine="0" w:firstLineChars="0"/>
              <w:rPr>
                <w:rFonts w:ascii="仿宋" w:hAnsi="仿宋" w:eastAsia="仿宋" w:cs="仿宋"/>
                <w:color w:val="000000"/>
                <w:lang w:val="zh-CN"/>
              </w:rPr>
            </w:pPr>
            <w:r>
              <w:rPr>
                <w:rFonts w:hint="eastAsia" w:ascii="仿宋" w:hAnsi="仿宋" w:eastAsia="仿宋" w:cs="仿宋"/>
                <w:color w:val="000000"/>
                <w:lang w:val="zh-CN"/>
              </w:rPr>
              <w:t>（4）有依法缴纳税收和社会保障金的良好记录</w:t>
            </w:r>
          </w:p>
        </w:tc>
        <w:tc>
          <w:tcPr>
            <w:tcW w:w="3564" w:type="dxa"/>
            <w:vMerge w:val="continue"/>
            <w:noWrap/>
            <w:vAlign w:val="center"/>
          </w:tcPr>
          <w:p>
            <w:pPr>
              <w:spacing w:line="380" w:lineRule="exact"/>
              <w:ind w:firstLine="0" w:firstLineChars="0"/>
              <w:rPr>
                <w:rFonts w:ascii="仿宋" w:hAnsi="仿宋" w:eastAsia="仿宋" w:cs="仿宋"/>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76" w:type="dxa"/>
            <w:vMerge w:val="continue"/>
            <w:noWrap/>
            <w:vAlign w:val="center"/>
          </w:tcPr>
          <w:p>
            <w:pPr>
              <w:spacing w:line="240" w:lineRule="exact"/>
              <w:ind w:firstLine="480"/>
              <w:jc w:val="center"/>
              <w:rPr>
                <w:rFonts w:ascii="仿宋" w:hAnsi="仿宋" w:eastAsia="仿宋" w:cs="仿宋"/>
                <w:color w:val="0000FF"/>
              </w:rPr>
            </w:pPr>
          </w:p>
        </w:tc>
        <w:tc>
          <w:tcPr>
            <w:tcW w:w="709" w:type="dxa"/>
            <w:vMerge w:val="continue"/>
            <w:noWrap/>
            <w:vAlign w:val="center"/>
          </w:tcPr>
          <w:p>
            <w:pPr>
              <w:spacing w:line="240" w:lineRule="exact"/>
              <w:ind w:firstLine="480"/>
              <w:rPr>
                <w:rFonts w:ascii="仿宋" w:hAnsi="仿宋" w:eastAsia="仿宋" w:cs="仿宋"/>
                <w:color w:val="0000FF"/>
                <w:lang w:val="zh-CN"/>
              </w:rPr>
            </w:pPr>
          </w:p>
        </w:tc>
        <w:tc>
          <w:tcPr>
            <w:tcW w:w="4679" w:type="dxa"/>
            <w:noWrap/>
            <w:vAlign w:val="center"/>
          </w:tcPr>
          <w:p>
            <w:pPr>
              <w:spacing w:line="240" w:lineRule="exact"/>
              <w:ind w:firstLine="0" w:firstLineChars="0"/>
              <w:rPr>
                <w:rFonts w:ascii="仿宋" w:hAnsi="仿宋" w:eastAsia="仿宋" w:cs="仿宋"/>
                <w:color w:val="000000"/>
                <w:lang w:val="zh-CN"/>
              </w:rPr>
            </w:pPr>
            <w:r>
              <w:rPr>
                <w:rFonts w:hint="eastAsia" w:ascii="仿宋" w:hAnsi="仿宋" w:eastAsia="仿宋" w:cs="仿宋"/>
                <w:color w:val="000000"/>
              </w:rPr>
              <w:t>（5）参加政府采购活动前三年内，在经营活动中没有重大违法记录</w:t>
            </w:r>
          </w:p>
        </w:tc>
        <w:tc>
          <w:tcPr>
            <w:tcW w:w="3564" w:type="dxa"/>
            <w:vMerge w:val="continue"/>
            <w:noWrap/>
            <w:vAlign w:val="center"/>
          </w:tcPr>
          <w:p>
            <w:pPr>
              <w:spacing w:line="380" w:lineRule="exact"/>
              <w:ind w:firstLine="0" w:firstLineChars="0"/>
              <w:rPr>
                <w:rFonts w:ascii="仿宋" w:hAnsi="仿宋" w:eastAsia="仿宋" w:cs="仿宋"/>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6" w:type="dxa"/>
            <w:vMerge w:val="continue"/>
            <w:noWrap/>
            <w:vAlign w:val="center"/>
          </w:tcPr>
          <w:p>
            <w:pPr>
              <w:spacing w:line="240" w:lineRule="exact"/>
              <w:ind w:firstLine="480"/>
              <w:jc w:val="center"/>
              <w:rPr>
                <w:rFonts w:ascii="仿宋" w:hAnsi="仿宋" w:eastAsia="仿宋" w:cs="仿宋"/>
                <w:color w:val="0000FF"/>
              </w:rPr>
            </w:pPr>
          </w:p>
        </w:tc>
        <w:tc>
          <w:tcPr>
            <w:tcW w:w="709" w:type="dxa"/>
            <w:vMerge w:val="continue"/>
            <w:noWrap/>
            <w:vAlign w:val="center"/>
          </w:tcPr>
          <w:p>
            <w:pPr>
              <w:spacing w:line="240" w:lineRule="exact"/>
              <w:ind w:firstLine="480"/>
              <w:rPr>
                <w:rFonts w:ascii="仿宋" w:hAnsi="仿宋" w:eastAsia="仿宋" w:cs="仿宋"/>
                <w:color w:val="0000FF"/>
                <w:lang w:val="zh-CN"/>
              </w:rPr>
            </w:pPr>
          </w:p>
        </w:tc>
        <w:tc>
          <w:tcPr>
            <w:tcW w:w="4679" w:type="dxa"/>
            <w:noWrap/>
            <w:vAlign w:val="center"/>
          </w:tcPr>
          <w:p>
            <w:pPr>
              <w:spacing w:line="240" w:lineRule="exact"/>
              <w:ind w:firstLine="0" w:firstLineChars="0"/>
              <w:rPr>
                <w:rFonts w:ascii="仿宋" w:hAnsi="仿宋" w:eastAsia="仿宋" w:cs="仿宋"/>
                <w:color w:val="000000"/>
              </w:rPr>
            </w:pPr>
            <w:r>
              <w:rPr>
                <w:rFonts w:hint="eastAsia" w:ascii="仿宋" w:hAnsi="仿宋" w:eastAsia="仿宋" w:cs="仿宋"/>
                <w:color w:val="000000"/>
              </w:rPr>
              <w:t>（6）法律、行政法规规定的其他条件</w:t>
            </w:r>
          </w:p>
        </w:tc>
        <w:tc>
          <w:tcPr>
            <w:tcW w:w="3564" w:type="dxa"/>
            <w:vMerge w:val="continue"/>
            <w:noWrap/>
            <w:vAlign w:val="center"/>
          </w:tcPr>
          <w:p>
            <w:pPr>
              <w:spacing w:line="240" w:lineRule="exact"/>
              <w:ind w:firstLine="480"/>
              <w:rPr>
                <w:rFonts w:ascii="仿宋" w:hAnsi="仿宋" w:eastAsia="仿宋" w:cs="仿宋"/>
                <w:color w:val="0000FF"/>
              </w:rPr>
            </w:pPr>
          </w:p>
        </w:tc>
      </w:tr>
    </w:tbl>
    <w:p>
      <w:pPr>
        <w:wordWrap w:val="0"/>
        <w:spacing w:line="360" w:lineRule="auto"/>
        <w:ind w:firstLine="480"/>
        <w:rPr>
          <w:rFonts w:ascii="仿宋" w:hAnsi="仿宋" w:eastAsia="仿宋" w:cs="仿宋"/>
        </w:rPr>
      </w:pPr>
      <w:r>
        <w:rPr>
          <w:rFonts w:hint="eastAsia" w:ascii="仿宋" w:hAnsi="仿宋" w:eastAsia="仿宋" w:cs="仿宋"/>
        </w:rPr>
        <w:t>注：供应商按“三证合一”登记制度办理营业执照的，组织机构代码证和税务登记证（副本）以供应商所提供的营业执照（副本）复印件为准。</w:t>
      </w:r>
    </w:p>
    <w:p>
      <w:pPr>
        <w:wordWrap w:val="0"/>
        <w:spacing w:line="360" w:lineRule="auto"/>
        <w:ind w:firstLine="480"/>
        <w:rPr>
          <w:rFonts w:ascii="仿宋" w:hAnsi="仿宋" w:eastAsia="仿宋" w:cs="仿宋"/>
        </w:rPr>
      </w:pPr>
      <w:r>
        <w:rPr>
          <w:rFonts w:hint="eastAsia" w:ascii="仿宋" w:hAnsi="仿宋" w:eastAsia="仿宋" w:cs="仿宋"/>
        </w:rPr>
        <w:t>2、符合性检查。依据采购文件的规定，从响应文件的有效性、完整性和对采购文件的响应程度进行审查，以确定是否对采购文件的实质性要求作出响应。符合性检查资料表如下：</w:t>
      </w:r>
    </w:p>
    <w:tbl>
      <w:tblPr>
        <w:tblStyle w:val="88"/>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532"/>
        <w:gridCol w:w="1949"/>
        <w:gridCol w:w="5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63" w:type="dxa"/>
            <w:noWrap/>
            <w:vAlign w:val="center"/>
          </w:tcPr>
          <w:p>
            <w:pPr>
              <w:spacing w:line="240" w:lineRule="exact"/>
              <w:ind w:firstLine="0" w:firstLineChars="0"/>
              <w:jc w:val="center"/>
              <w:rPr>
                <w:rFonts w:ascii="仿宋" w:hAnsi="仿宋" w:eastAsia="仿宋" w:cs="仿宋"/>
                <w:b/>
                <w:color w:val="000000"/>
                <w:kern w:val="0"/>
              </w:rPr>
            </w:pPr>
            <w:r>
              <w:rPr>
                <w:rFonts w:hint="eastAsia" w:ascii="仿宋" w:hAnsi="仿宋" w:eastAsia="仿宋" w:cs="仿宋"/>
                <w:b/>
                <w:color w:val="000000"/>
                <w:kern w:val="0"/>
              </w:rPr>
              <w:t>序号</w:t>
            </w:r>
          </w:p>
        </w:tc>
        <w:tc>
          <w:tcPr>
            <w:tcW w:w="3481" w:type="dxa"/>
            <w:gridSpan w:val="2"/>
            <w:noWrap/>
            <w:vAlign w:val="center"/>
          </w:tcPr>
          <w:p>
            <w:pPr>
              <w:spacing w:line="240" w:lineRule="exact"/>
              <w:ind w:firstLine="0" w:firstLineChars="0"/>
              <w:jc w:val="center"/>
              <w:rPr>
                <w:rFonts w:ascii="仿宋" w:hAnsi="仿宋" w:eastAsia="仿宋" w:cs="仿宋"/>
                <w:b/>
                <w:color w:val="000000"/>
                <w:kern w:val="0"/>
              </w:rPr>
            </w:pPr>
            <w:r>
              <w:rPr>
                <w:rFonts w:hint="eastAsia" w:ascii="仿宋" w:hAnsi="仿宋" w:eastAsia="仿宋" w:cs="仿宋"/>
                <w:b/>
                <w:color w:val="000000"/>
                <w:kern w:val="0"/>
              </w:rPr>
              <w:t>评审因素</w:t>
            </w:r>
          </w:p>
        </w:tc>
        <w:tc>
          <w:tcPr>
            <w:tcW w:w="5315" w:type="dxa"/>
            <w:noWrap/>
            <w:vAlign w:val="center"/>
          </w:tcPr>
          <w:p>
            <w:pPr>
              <w:spacing w:line="240" w:lineRule="exact"/>
              <w:ind w:firstLine="0" w:firstLineChars="0"/>
              <w:jc w:val="center"/>
              <w:rPr>
                <w:rFonts w:ascii="仿宋" w:hAnsi="仿宋" w:eastAsia="仿宋" w:cs="仿宋"/>
                <w:b/>
                <w:color w:val="000000"/>
                <w:kern w:val="0"/>
              </w:rPr>
            </w:pPr>
            <w:r>
              <w:rPr>
                <w:rFonts w:hint="eastAsia" w:ascii="仿宋" w:hAnsi="仿宋" w:eastAsia="仿宋" w:cs="仿宋"/>
                <w:b/>
                <w:color w:val="000000"/>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Merge w:val="restart"/>
            <w:noWrap/>
            <w:vAlign w:val="center"/>
          </w:tcPr>
          <w:p>
            <w:pPr>
              <w:spacing w:line="240" w:lineRule="exact"/>
              <w:ind w:firstLine="0" w:firstLineChars="0"/>
              <w:jc w:val="center"/>
              <w:rPr>
                <w:rFonts w:ascii="仿宋" w:hAnsi="仿宋" w:eastAsia="仿宋" w:cs="仿宋"/>
                <w:color w:val="000000"/>
                <w:kern w:val="0"/>
              </w:rPr>
            </w:pPr>
            <w:r>
              <w:rPr>
                <w:rFonts w:hint="eastAsia" w:ascii="仿宋" w:hAnsi="仿宋" w:eastAsia="仿宋" w:cs="仿宋"/>
                <w:color w:val="000000"/>
                <w:kern w:val="0"/>
              </w:rPr>
              <w:t>1</w:t>
            </w:r>
          </w:p>
        </w:tc>
        <w:tc>
          <w:tcPr>
            <w:tcW w:w="1532" w:type="dxa"/>
            <w:vMerge w:val="restart"/>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kern w:val="0"/>
              </w:rPr>
              <w:t>有效性审查</w:t>
            </w:r>
          </w:p>
        </w:tc>
        <w:tc>
          <w:tcPr>
            <w:tcW w:w="1949" w:type="dxa"/>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rPr>
              <w:t>响应文件签署</w:t>
            </w:r>
          </w:p>
        </w:tc>
        <w:tc>
          <w:tcPr>
            <w:tcW w:w="5315" w:type="dxa"/>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63" w:type="dxa"/>
            <w:vMerge w:val="continue"/>
            <w:noWrap/>
            <w:vAlign w:val="center"/>
          </w:tcPr>
          <w:p>
            <w:pPr>
              <w:spacing w:line="240" w:lineRule="exact"/>
              <w:ind w:firstLine="480"/>
              <w:jc w:val="center"/>
              <w:rPr>
                <w:rFonts w:ascii="仿宋" w:hAnsi="仿宋" w:eastAsia="仿宋" w:cs="仿宋"/>
                <w:color w:val="000000"/>
                <w:kern w:val="0"/>
              </w:rPr>
            </w:pPr>
          </w:p>
        </w:tc>
        <w:tc>
          <w:tcPr>
            <w:tcW w:w="1532" w:type="dxa"/>
            <w:vMerge w:val="continue"/>
            <w:noWrap/>
            <w:vAlign w:val="center"/>
          </w:tcPr>
          <w:p>
            <w:pPr>
              <w:spacing w:line="240" w:lineRule="exact"/>
              <w:ind w:firstLine="480"/>
              <w:rPr>
                <w:rFonts w:ascii="仿宋" w:hAnsi="仿宋" w:eastAsia="仿宋" w:cs="仿宋"/>
                <w:color w:val="000000"/>
                <w:kern w:val="0"/>
              </w:rPr>
            </w:pPr>
          </w:p>
        </w:tc>
        <w:tc>
          <w:tcPr>
            <w:tcW w:w="1949" w:type="dxa"/>
            <w:noWrap/>
            <w:vAlign w:val="center"/>
          </w:tcPr>
          <w:p>
            <w:pPr>
              <w:spacing w:line="240" w:lineRule="exact"/>
              <w:ind w:firstLine="0" w:firstLineChars="0"/>
              <w:rPr>
                <w:rFonts w:ascii="仿宋" w:hAnsi="仿宋" w:eastAsia="仿宋" w:cs="仿宋"/>
                <w:color w:val="000000"/>
              </w:rPr>
            </w:pPr>
            <w:r>
              <w:rPr>
                <w:rFonts w:hint="eastAsia" w:ascii="仿宋" w:hAnsi="仿宋" w:eastAsia="仿宋" w:cs="仿宋"/>
                <w:color w:val="000000"/>
              </w:rPr>
              <w:t>法定代表人身份证明及授权委托书</w:t>
            </w:r>
          </w:p>
        </w:tc>
        <w:tc>
          <w:tcPr>
            <w:tcW w:w="5315" w:type="dxa"/>
            <w:noWrap/>
            <w:vAlign w:val="center"/>
          </w:tcPr>
          <w:p>
            <w:pPr>
              <w:spacing w:line="240" w:lineRule="exact"/>
              <w:ind w:firstLine="0" w:firstLineChars="0"/>
              <w:rPr>
                <w:rFonts w:ascii="仿宋" w:hAnsi="仿宋" w:eastAsia="仿宋" w:cs="仿宋"/>
                <w:color w:val="000000"/>
              </w:rPr>
            </w:pPr>
            <w:r>
              <w:rPr>
                <w:rFonts w:hint="eastAsia" w:ascii="仿宋" w:hAnsi="仿宋" w:eastAsia="仿宋" w:cs="仿宋"/>
                <w:color w:val="000000"/>
              </w:rPr>
              <w:t>法定代表人身份证明及授权委托书有效，符合采购文件规定的格式，签字或盖章齐全。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continue"/>
            <w:noWrap/>
            <w:vAlign w:val="center"/>
          </w:tcPr>
          <w:p>
            <w:pPr>
              <w:spacing w:line="240" w:lineRule="exact"/>
              <w:ind w:firstLine="480"/>
              <w:jc w:val="center"/>
              <w:rPr>
                <w:rFonts w:ascii="仿宋" w:hAnsi="仿宋" w:eastAsia="仿宋" w:cs="仿宋"/>
                <w:color w:val="000000"/>
                <w:kern w:val="0"/>
              </w:rPr>
            </w:pPr>
          </w:p>
        </w:tc>
        <w:tc>
          <w:tcPr>
            <w:tcW w:w="1532" w:type="dxa"/>
            <w:vMerge w:val="continue"/>
            <w:noWrap/>
            <w:vAlign w:val="center"/>
          </w:tcPr>
          <w:p>
            <w:pPr>
              <w:spacing w:line="240" w:lineRule="exact"/>
              <w:ind w:firstLine="480"/>
              <w:rPr>
                <w:rFonts w:ascii="仿宋" w:hAnsi="仿宋" w:eastAsia="仿宋" w:cs="仿宋"/>
                <w:color w:val="000000"/>
                <w:kern w:val="0"/>
              </w:rPr>
            </w:pPr>
          </w:p>
        </w:tc>
        <w:tc>
          <w:tcPr>
            <w:tcW w:w="1949" w:type="dxa"/>
            <w:noWrap/>
            <w:vAlign w:val="center"/>
          </w:tcPr>
          <w:p>
            <w:pPr>
              <w:spacing w:line="240" w:lineRule="exact"/>
              <w:ind w:firstLine="0" w:firstLineChars="0"/>
              <w:rPr>
                <w:rFonts w:ascii="仿宋" w:hAnsi="仿宋" w:eastAsia="仿宋" w:cs="仿宋"/>
                <w:color w:val="000000"/>
                <w:lang w:val="zh-CN"/>
              </w:rPr>
            </w:pPr>
            <w:r>
              <w:rPr>
                <w:rFonts w:hint="eastAsia" w:ascii="仿宋" w:hAnsi="仿宋" w:eastAsia="仿宋" w:cs="仿宋"/>
                <w:color w:val="000000"/>
              </w:rPr>
              <w:t>响应</w:t>
            </w:r>
            <w:r>
              <w:rPr>
                <w:rFonts w:hint="eastAsia" w:ascii="仿宋" w:hAnsi="仿宋" w:eastAsia="仿宋" w:cs="仿宋"/>
                <w:color w:val="000000"/>
                <w:lang w:val="zh-CN"/>
              </w:rPr>
              <w:t>方案</w:t>
            </w:r>
          </w:p>
        </w:tc>
        <w:tc>
          <w:tcPr>
            <w:tcW w:w="5315" w:type="dxa"/>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lang w:val="zh-CN"/>
              </w:rPr>
              <w:t>每个分包只能有一个</w:t>
            </w:r>
            <w:r>
              <w:rPr>
                <w:rFonts w:hint="eastAsia" w:ascii="仿宋" w:hAnsi="仿宋" w:eastAsia="仿宋" w:cs="仿宋"/>
                <w:color w:val="000000"/>
              </w:rPr>
              <w:t>响应</w:t>
            </w:r>
            <w:r>
              <w:rPr>
                <w:rFonts w:hint="eastAsia" w:ascii="仿宋" w:hAnsi="仿宋" w:eastAsia="仿宋" w:cs="仿宋"/>
                <w:color w:val="000000"/>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663" w:type="dxa"/>
            <w:vMerge w:val="continue"/>
            <w:noWrap/>
            <w:vAlign w:val="center"/>
          </w:tcPr>
          <w:p>
            <w:pPr>
              <w:spacing w:line="240" w:lineRule="exact"/>
              <w:ind w:firstLine="480"/>
              <w:jc w:val="center"/>
              <w:rPr>
                <w:rFonts w:ascii="仿宋" w:hAnsi="仿宋" w:eastAsia="仿宋" w:cs="仿宋"/>
                <w:color w:val="000000"/>
                <w:kern w:val="0"/>
              </w:rPr>
            </w:pPr>
          </w:p>
        </w:tc>
        <w:tc>
          <w:tcPr>
            <w:tcW w:w="1532" w:type="dxa"/>
            <w:vMerge w:val="continue"/>
            <w:noWrap/>
            <w:vAlign w:val="center"/>
          </w:tcPr>
          <w:p>
            <w:pPr>
              <w:spacing w:line="240" w:lineRule="exact"/>
              <w:ind w:firstLine="480"/>
              <w:rPr>
                <w:rFonts w:ascii="仿宋" w:hAnsi="仿宋" w:eastAsia="仿宋" w:cs="仿宋"/>
                <w:color w:val="000000"/>
                <w:kern w:val="0"/>
              </w:rPr>
            </w:pPr>
          </w:p>
        </w:tc>
        <w:tc>
          <w:tcPr>
            <w:tcW w:w="1949" w:type="dxa"/>
            <w:noWrap/>
            <w:vAlign w:val="center"/>
          </w:tcPr>
          <w:p>
            <w:pPr>
              <w:spacing w:line="240" w:lineRule="exact"/>
              <w:ind w:firstLine="0" w:firstLineChars="0"/>
              <w:rPr>
                <w:rFonts w:ascii="仿宋" w:hAnsi="仿宋" w:eastAsia="仿宋" w:cs="仿宋"/>
                <w:color w:val="000000"/>
                <w:lang w:val="zh-CN"/>
              </w:rPr>
            </w:pPr>
            <w:r>
              <w:rPr>
                <w:rFonts w:hint="eastAsia" w:ascii="仿宋" w:hAnsi="仿宋" w:eastAsia="仿宋" w:cs="仿宋"/>
                <w:color w:val="000000"/>
              </w:rPr>
              <w:t>报价唯一</w:t>
            </w:r>
          </w:p>
        </w:tc>
        <w:tc>
          <w:tcPr>
            <w:tcW w:w="5315" w:type="dxa"/>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lang w:val="zh-CN"/>
              </w:rPr>
              <w:t>只能在采购预算范围内报价，</w:t>
            </w:r>
            <w:r>
              <w:rPr>
                <w:rFonts w:hint="eastAsia" w:ascii="仿宋" w:hAnsi="仿宋" w:eastAsia="仿宋" w:cs="仿宋"/>
                <w:color w:val="000000"/>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Merge w:val="restart"/>
            <w:noWrap/>
            <w:vAlign w:val="center"/>
          </w:tcPr>
          <w:p>
            <w:pPr>
              <w:spacing w:line="240" w:lineRule="exact"/>
              <w:ind w:firstLine="0" w:firstLineChars="0"/>
              <w:jc w:val="center"/>
              <w:rPr>
                <w:rFonts w:ascii="仿宋" w:hAnsi="仿宋" w:eastAsia="仿宋" w:cs="仿宋"/>
                <w:color w:val="000000"/>
                <w:kern w:val="0"/>
              </w:rPr>
            </w:pPr>
            <w:r>
              <w:rPr>
                <w:rFonts w:hint="eastAsia" w:ascii="仿宋" w:hAnsi="仿宋" w:eastAsia="仿宋" w:cs="仿宋"/>
                <w:color w:val="000000"/>
                <w:kern w:val="0"/>
              </w:rPr>
              <w:t>2</w:t>
            </w:r>
          </w:p>
        </w:tc>
        <w:tc>
          <w:tcPr>
            <w:tcW w:w="1532" w:type="dxa"/>
            <w:vMerge w:val="restart"/>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kern w:val="0"/>
              </w:rPr>
              <w:t>完整性审查</w:t>
            </w:r>
          </w:p>
        </w:tc>
        <w:tc>
          <w:tcPr>
            <w:tcW w:w="1949" w:type="dxa"/>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rPr>
              <w:t>响应</w:t>
            </w:r>
            <w:r>
              <w:rPr>
                <w:rFonts w:hint="eastAsia" w:ascii="仿宋" w:hAnsi="仿宋" w:eastAsia="仿宋" w:cs="仿宋"/>
                <w:color w:val="000000"/>
                <w:lang w:val="zh-CN"/>
              </w:rPr>
              <w:t>文件份数</w:t>
            </w:r>
          </w:p>
        </w:tc>
        <w:tc>
          <w:tcPr>
            <w:tcW w:w="5315" w:type="dxa"/>
            <w:noWrap/>
            <w:vAlign w:val="center"/>
          </w:tcPr>
          <w:p>
            <w:pPr>
              <w:spacing w:line="240" w:lineRule="exact"/>
              <w:ind w:firstLine="0" w:firstLineChars="0"/>
              <w:rPr>
                <w:rFonts w:ascii="仿宋" w:hAnsi="仿宋" w:eastAsia="仿宋" w:cs="仿宋"/>
                <w:color w:val="000000"/>
                <w:kern w:val="0"/>
              </w:rPr>
            </w:pPr>
            <w:r>
              <w:rPr>
                <w:rFonts w:hint="eastAsia" w:ascii="仿宋" w:hAnsi="仿宋" w:eastAsia="仿宋" w:cs="仿宋"/>
                <w:color w:val="000000"/>
              </w:rPr>
              <w:t>上传盖章后的电子文档一份</w:t>
            </w:r>
            <w:r>
              <w:rPr>
                <w:rFonts w:hint="eastAsia" w:ascii="仿宋" w:hAnsi="仿宋" w:eastAsia="仿宋" w:cs="仿宋"/>
                <w:color w:val="00000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63" w:type="dxa"/>
            <w:vMerge w:val="continue"/>
            <w:noWrap/>
            <w:vAlign w:val="center"/>
          </w:tcPr>
          <w:p>
            <w:pPr>
              <w:spacing w:line="240" w:lineRule="exact"/>
              <w:ind w:firstLine="480"/>
              <w:jc w:val="center"/>
              <w:rPr>
                <w:rFonts w:ascii="仿宋" w:hAnsi="仿宋" w:eastAsia="仿宋" w:cs="仿宋"/>
                <w:color w:val="000000"/>
                <w:kern w:val="0"/>
              </w:rPr>
            </w:pPr>
          </w:p>
        </w:tc>
        <w:tc>
          <w:tcPr>
            <w:tcW w:w="1532" w:type="dxa"/>
            <w:vMerge w:val="continue"/>
            <w:noWrap/>
            <w:vAlign w:val="center"/>
          </w:tcPr>
          <w:p>
            <w:pPr>
              <w:spacing w:line="240" w:lineRule="exact"/>
              <w:ind w:firstLine="480"/>
              <w:rPr>
                <w:rFonts w:ascii="仿宋" w:hAnsi="仿宋" w:eastAsia="仿宋" w:cs="仿宋"/>
                <w:color w:val="000000"/>
                <w:kern w:val="0"/>
              </w:rPr>
            </w:pPr>
          </w:p>
        </w:tc>
        <w:tc>
          <w:tcPr>
            <w:tcW w:w="1949" w:type="dxa"/>
            <w:noWrap/>
            <w:vAlign w:val="center"/>
          </w:tcPr>
          <w:p>
            <w:pPr>
              <w:spacing w:line="240" w:lineRule="exact"/>
              <w:ind w:firstLine="0" w:firstLineChars="0"/>
              <w:rPr>
                <w:rFonts w:ascii="仿宋" w:hAnsi="仿宋" w:eastAsia="仿宋" w:cs="仿宋"/>
                <w:color w:val="000000"/>
                <w:lang w:val="zh-CN"/>
              </w:rPr>
            </w:pPr>
            <w:r>
              <w:rPr>
                <w:rFonts w:hint="eastAsia" w:ascii="仿宋" w:hAnsi="仿宋" w:eastAsia="仿宋" w:cs="仿宋"/>
                <w:color w:val="000000"/>
              </w:rPr>
              <w:t>响应</w:t>
            </w:r>
            <w:r>
              <w:rPr>
                <w:rFonts w:hint="eastAsia" w:ascii="仿宋" w:hAnsi="仿宋" w:eastAsia="仿宋" w:cs="仿宋"/>
                <w:color w:val="000000"/>
                <w:lang w:val="zh-CN"/>
              </w:rPr>
              <w:t>文件内容</w:t>
            </w:r>
          </w:p>
        </w:tc>
        <w:tc>
          <w:tcPr>
            <w:tcW w:w="5315" w:type="dxa"/>
            <w:noWrap/>
            <w:vAlign w:val="center"/>
          </w:tcPr>
          <w:p>
            <w:pPr>
              <w:spacing w:line="240" w:lineRule="exact"/>
              <w:ind w:firstLine="0" w:firstLineChars="0"/>
              <w:rPr>
                <w:rFonts w:ascii="仿宋" w:hAnsi="仿宋" w:eastAsia="仿宋" w:cs="仿宋"/>
                <w:color w:val="000000"/>
                <w:lang w:val="zh-CN"/>
              </w:rPr>
            </w:pPr>
            <w:r>
              <w:rPr>
                <w:rFonts w:hint="eastAsia" w:ascii="仿宋" w:hAnsi="仿宋" w:eastAsia="仿宋" w:cs="仿宋"/>
                <w:color w:val="000000"/>
              </w:rPr>
              <w:t>响应</w:t>
            </w:r>
            <w:r>
              <w:rPr>
                <w:rFonts w:hint="eastAsia" w:ascii="仿宋" w:hAnsi="仿宋" w:eastAsia="仿宋" w:cs="仿宋"/>
                <w:color w:val="000000"/>
                <w:lang w:val="zh-CN"/>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63" w:type="dxa"/>
            <w:vMerge w:val="restart"/>
            <w:noWrap/>
            <w:vAlign w:val="center"/>
          </w:tcPr>
          <w:p>
            <w:pPr>
              <w:spacing w:line="240" w:lineRule="exact"/>
              <w:ind w:firstLine="240" w:firstLineChars="100"/>
              <w:rPr>
                <w:rFonts w:ascii="仿宋" w:hAnsi="仿宋" w:eastAsia="仿宋" w:cs="仿宋"/>
                <w:color w:val="000000"/>
                <w:kern w:val="0"/>
              </w:rPr>
            </w:pPr>
            <w:r>
              <w:rPr>
                <w:rFonts w:hint="eastAsia" w:ascii="仿宋" w:hAnsi="仿宋" w:eastAsia="仿宋" w:cs="仿宋"/>
                <w:color w:val="000000"/>
                <w:kern w:val="0"/>
              </w:rPr>
              <w:t>3</w:t>
            </w:r>
          </w:p>
        </w:tc>
        <w:tc>
          <w:tcPr>
            <w:tcW w:w="1532" w:type="dxa"/>
            <w:vMerge w:val="restart"/>
            <w:noWrap/>
            <w:vAlign w:val="center"/>
          </w:tcPr>
          <w:p>
            <w:pPr>
              <w:spacing w:line="240" w:lineRule="exact"/>
              <w:ind w:firstLine="0" w:firstLineChars="0"/>
              <w:jc w:val="both"/>
              <w:rPr>
                <w:rFonts w:ascii="仿宋" w:hAnsi="仿宋" w:eastAsia="仿宋" w:cs="仿宋"/>
                <w:color w:val="000000"/>
                <w:kern w:val="0"/>
              </w:rPr>
            </w:pPr>
            <w:r>
              <w:rPr>
                <w:rFonts w:hint="eastAsia" w:ascii="仿宋" w:hAnsi="仿宋" w:eastAsia="仿宋" w:cs="仿宋"/>
                <w:color w:val="000000"/>
                <w:kern w:val="0"/>
              </w:rPr>
              <w:t>采购文件的响应程度审查</w:t>
            </w:r>
          </w:p>
        </w:tc>
        <w:tc>
          <w:tcPr>
            <w:tcW w:w="1949" w:type="dxa"/>
            <w:noWrap/>
            <w:vAlign w:val="center"/>
          </w:tcPr>
          <w:p>
            <w:pPr>
              <w:spacing w:line="240" w:lineRule="exact"/>
              <w:ind w:firstLine="0" w:firstLineChars="0"/>
              <w:rPr>
                <w:rFonts w:ascii="仿宋" w:hAnsi="仿宋" w:eastAsia="仿宋" w:cs="仿宋"/>
              </w:rPr>
            </w:pPr>
            <w:r>
              <w:rPr>
                <w:rFonts w:hint="eastAsia" w:ascii="仿宋" w:hAnsi="仿宋" w:eastAsia="仿宋" w:cs="仿宋"/>
                <w:lang w:val="zh-CN"/>
              </w:rPr>
              <w:t>响应文件内容</w:t>
            </w:r>
          </w:p>
        </w:tc>
        <w:tc>
          <w:tcPr>
            <w:tcW w:w="5315" w:type="dxa"/>
            <w:noWrap/>
            <w:vAlign w:val="center"/>
          </w:tcPr>
          <w:p>
            <w:pPr>
              <w:spacing w:line="240" w:lineRule="exact"/>
              <w:ind w:firstLine="0" w:firstLineChars="0"/>
              <w:rPr>
                <w:rFonts w:ascii="仿宋" w:hAnsi="仿宋" w:eastAsia="仿宋" w:cs="仿宋"/>
              </w:rPr>
            </w:pPr>
            <w:r>
              <w:rPr>
                <w:rFonts w:hint="eastAsia" w:ascii="仿宋" w:hAnsi="仿宋" w:eastAsia="仿宋" w:cs="仿宋"/>
                <w:lang w:val="zh-CN"/>
              </w:rPr>
              <w:t>对采购文件“三、项目技术要求”以及“四、项目商务要求”内容作出响应。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63" w:type="dxa"/>
            <w:vMerge w:val="continue"/>
            <w:noWrap/>
            <w:vAlign w:val="center"/>
          </w:tcPr>
          <w:p>
            <w:pPr>
              <w:spacing w:line="240" w:lineRule="exact"/>
              <w:ind w:firstLine="480"/>
              <w:jc w:val="center"/>
              <w:rPr>
                <w:rFonts w:ascii="仿宋" w:hAnsi="仿宋" w:eastAsia="仿宋" w:cs="仿宋"/>
                <w:color w:val="000000"/>
                <w:kern w:val="0"/>
              </w:rPr>
            </w:pPr>
          </w:p>
        </w:tc>
        <w:tc>
          <w:tcPr>
            <w:tcW w:w="1532" w:type="dxa"/>
            <w:vMerge w:val="continue"/>
            <w:noWrap/>
            <w:vAlign w:val="center"/>
          </w:tcPr>
          <w:p>
            <w:pPr>
              <w:spacing w:line="240" w:lineRule="exact"/>
              <w:ind w:firstLine="480"/>
              <w:rPr>
                <w:rFonts w:ascii="仿宋" w:hAnsi="仿宋" w:eastAsia="仿宋" w:cs="仿宋"/>
                <w:color w:val="000000"/>
                <w:kern w:val="0"/>
              </w:rPr>
            </w:pPr>
          </w:p>
        </w:tc>
        <w:tc>
          <w:tcPr>
            <w:tcW w:w="1949" w:type="dxa"/>
            <w:noWrap/>
            <w:vAlign w:val="center"/>
          </w:tcPr>
          <w:p>
            <w:pPr>
              <w:spacing w:line="240" w:lineRule="exact"/>
              <w:ind w:firstLine="0" w:firstLineChars="0"/>
              <w:rPr>
                <w:rFonts w:ascii="仿宋" w:hAnsi="仿宋" w:eastAsia="仿宋" w:cs="仿宋"/>
                <w:kern w:val="0"/>
              </w:rPr>
            </w:pPr>
            <w:r>
              <w:rPr>
                <w:rFonts w:hint="eastAsia" w:ascii="仿宋" w:hAnsi="仿宋" w:eastAsia="仿宋" w:cs="仿宋"/>
                <w:kern w:val="0"/>
              </w:rPr>
              <w:t>投标有效期</w:t>
            </w:r>
          </w:p>
        </w:tc>
        <w:tc>
          <w:tcPr>
            <w:tcW w:w="5315" w:type="dxa"/>
            <w:noWrap/>
            <w:vAlign w:val="center"/>
          </w:tcPr>
          <w:p>
            <w:pPr>
              <w:spacing w:line="240" w:lineRule="exact"/>
              <w:ind w:firstLine="0" w:firstLineChars="0"/>
              <w:rPr>
                <w:rFonts w:ascii="仿宋" w:hAnsi="仿宋" w:eastAsia="仿宋" w:cs="仿宋"/>
                <w:kern w:val="0"/>
              </w:rPr>
            </w:pPr>
            <w:r>
              <w:rPr>
                <w:rFonts w:hint="eastAsia" w:ascii="仿宋" w:hAnsi="仿宋" w:eastAsia="仿宋" w:cs="仿宋"/>
                <w:kern w:val="0"/>
              </w:rPr>
              <w:t>满足采购文件</w:t>
            </w:r>
            <w:r>
              <w:rPr>
                <w:rFonts w:hint="eastAsia" w:ascii="仿宋" w:hAnsi="仿宋" w:eastAsia="仿宋" w:cs="仿宋"/>
                <w:lang w:val="zh-CN"/>
              </w:rPr>
              <w:t>规定。</w:t>
            </w:r>
          </w:p>
        </w:tc>
      </w:tr>
    </w:tbl>
    <w:p>
      <w:pPr>
        <w:numPr>
          <w:ilvl w:val="0"/>
          <w:numId w:val="12"/>
        </w:numPr>
        <w:wordWrap w:val="0"/>
        <w:spacing w:line="360" w:lineRule="auto"/>
        <w:ind w:firstLine="480"/>
      </w:pPr>
      <w:r>
        <w:rPr>
          <w:rFonts w:hint="eastAsia" w:ascii="仿宋" w:hAnsi="仿宋" w:eastAsia="仿宋" w:cs="仿宋"/>
        </w:rPr>
        <w:t>综合评分法。满分100分，评审小组对已入围评审的报名供应商的响应文件和报价进行评分，得分最高的供应商为成交供应商。</w:t>
      </w:r>
    </w:p>
    <w:p>
      <w:pPr>
        <w:numPr>
          <w:ilvl w:val="0"/>
          <w:numId w:val="12"/>
        </w:numPr>
        <w:wordWrap w:val="0"/>
        <w:spacing w:line="360" w:lineRule="auto"/>
        <w:ind w:firstLine="480"/>
        <w:rPr>
          <w:rFonts w:ascii="仿宋" w:hAnsi="仿宋" w:eastAsia="仿宋" w:cs="仿宋"/>
        </w:rPr>
      </w:pPr>
      <w:r>
        <w:rPr>
          <w:rFonts w:hint="eastAsia" w:ascii="仿宋" w:hAnsi="仿宋" w:eastAsia="仿宋" w:cs="仿宋"/>
        </w:rPr>
        <w:t>评审标准</w:t>
      </w:r>
    </w:p>
    <w:tbl>
      <w:tblPr>
        <w:tblStyle w:val="88"/>
        <w:tblW w:w="47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195"/>
        <w:gridCol w:w="1132"/>
        <w:gridCol w:w="705"/>
        <w:gridCol w:w="4117"/>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02" w:type="pct"/>
            <w:vAlign w:val="center"/>
          </w:tcPr>
          <w:p>
            <w:pPr>
              <w:ind w:firstLine="0" w:firstLineChars="0"/>
              <w:jc w:val="center"/>
              <w:rPr>
                <w:rFonts w:asciiTheme="minorEastAsia" w:hAnsiTheme="minorEastAsia" w:eastAsiaTheme="minorEastAsia"/>
                <w:b/>
                <w:bCs/>
                <w:sz w:val="22"/>
                <w:szCs w:val="22"/>
              </w:rPr>
            </w:pPr>
            <w:r>
              <w:rPr>
                <w:rFonts w:hint="eastAsia" w:cs="方正仿宋_GBK" w:asciiTheme="minorEastAsia" w:hAnsiTheme="minorEastAsia" w:eastAsiaTheme="minorEastAsia"/>
                <w:b/>
                <w:bCs/>
                <w:color w:val="000000"/>
                <w:kern w:val="0"/>
                <w:sz w:val="22"/>
                <w:szCs w:val="22"/>
              </w:rPr>
              <w:t>序号</w:t>
            </w:r>
          </w:p>
        </w:tc>
        <w:tc>
          <w:tcPr>
            <w:tcW w:w="633" w:type="pct"/>
            <w:vAlign w:val="center"/>
          </w:tcPr>
          <w:p>
            <w:pPr>
              <w:ind w:firstLine="0" w:firstLineChars="0"/>
              <w:jc w:val="center"/>
              <w:rPr>
                <w:rFonts w:asciiTheme="minorEastAsia" w:hAnsiTheme="minorEastAsia" w:eastAsiaTheme="minorEastAsia"/>
                <w:b/>
                <w:bCs/>
                <w:sz w:val="22"/>
                <w:szCs w:val="22"/>
              </w:rPr>
            </w:pPr>
            <w:r>
              <w:rPr>
                <w:rFonts w:hint="eastAsia" w:cs="方正仿宋_GBK" w:asciiTheme="minorEastAsia" w:hAnsiTheme="minorEastAsia" w:eastAsiaTheme="minorEastAsia"/>
                <w:b/>
                <w:bCs/>
                <w:color w:val="000000"/>
                <w:kern w:val="0"/>
                <w:sz w:val="22"/>
                <w:szCs w:val="22"/>
              </w:rPr>
              <w:t>评分权重</w:t>
            </w:r>
          </w:p>
        </w:tc>
        <w:tc>
          <w:tcPr>
            <w:tcW w:w="599" w:type="pct"/>
            <w:vAlign w:val="center"/>
          </w:tcPr>
          <w:p>
            <w:pPr>
              <w:ind w:firstLine="0" w:firstLineChars="0"/>
              <w:jc w:val="center"/>
              <w:rPr>
                <w:rFonts w:asciiTheme="minorEastAsia" w:hAnsiTheme="minorEastAsia" w:eastAsiaTheme="minorEastAsia"/>
                <w:b/>
                <w:bCs/>
                <w:sz w:val="22"/>
                <w:szCs w:val="22"/>
              </w:rPr>
            </w:pPr>
            <w:r>
              <w:rPr>
                <w:rFonts w:hint="eastAsia" w:cs="方正仿宋_GBK" w:asciiTheme="minorEastAsia" w:hAnsiTheme="minorEastAsia" w:eastAsiaTheme="minorEastAsia"/>
                <w:b/>
                <w:bCs/>
                <w:color w:val="000000"/>
                <w:kern w:val="0"/>
                <w:sz w:val="22"/>
                <w:szCs w:val="22"/>
              </w:rPr>
              <w:t>评审项目</w:t>
            </w:r>
          </w:p>
        </w:tc>
        <w:tc>
          <w:tcPr>
            <w:tcW w:w="373" w:type="pct"/>
            <w:vAlign w:val="center"/>
          </w:tcPr>
          <w:p>
            <w:pPr>
              <w:ind w:firstLine="0" w:firstLineChars="0"/>
              <w:jc w:val="center"/>
              <w:rPr>
                <w:rFonts w:asciiTheme="minorEastAsia" w:hAnsiTheme="minorEastAsia" w:eastAsiaTheme="minorEastAsia"/>
                <w:b/>
                <w:bCs/>
                <w:sz w:val="22"/>
                <w:szCs w:val="22"/>
              </w:rPr>
            </w:pPr>
            <w:r>
              <w:rPr>
                <w:rFonts w:hint="eastAsia" w:cs="方正仿宋_GBK" w:asciiTheme="minorEastAsia" w:hAnsiTheme="minorEastAsia" w:eastAsiaTheme="minorEastAsia"/>
                <w:b/>
                <w:bCs/>
                <w:color w:val="000000"/>
                <w:kern w:val="0"/>
                <w:sz w:val="22"/>
                <w:szCs w:val="22"/>
              </w:rPr>
              <w:t>分值</w:t>
            </w:r>
          </w:p>
        </w:tc>
        <w:tc>
          <w:tcPr>
            <w:tcW w:w="2179" w:type="pct"/>
            <w:vAlign w:val="center"/>
          </w:tcPr>
          <w:p>
            <w:pPr>
              <w:ind w:firstLine="0" w:firstLineChars="0"/>
              <w:jc w:val="center"/>
              <w:rPr>
                <w:rFonts w:asciiTheme="minorEastAsia" w:hAnsiTheme="minorEastAsia" w:eastAsiaTheme="minorEastAsia"/>
                <w:b/>
                <w:bCs/>
                <w:sz w:val="22"/>
                <w:szCs w:val="22"/>
              </w:rPr>
            </w:pPr>
            <w:r>
              <w:rPr>
                <w:rFonts w:hint="eastAsia" w:cs="方正仿宋_GBK" w:asciiTheme="minorEastAsia" w:hAnsiTheme="minorEastAsia" w:eastAsiaTheme="minorEastAsia"/>
                <w:b/>
                <w:bCs/>
                <w:color w:val="000000"/>
                <w:kern w:val="0"/>
                <w:sz w:val="22"/>
                <w:szCs w:val="22"/>
              </w:rPr>
              <w:t>评分标准</w:t>
            </w:r>
          </w:p>
        </w:tc>
        <w:tc>
          <w:tcPr>
            <w:tcW w:w="911" w:type="pct"/>
            <w:vAlign w:val="center"/>
          </w:tcPr>
          <w:p>
            <w:pPr>
              <w:pStyle w:val="496"/>
              <w:spacing w:before="0" w:after="0" w:line="240" w:lineRule="auto"/>
              <w:ind w:firstLine="0" w:firstLineChars="0"/>
              <w:rPr>
                <w:rFonts w:asciiTheme="minorEastAsia" w:hAnsiTheme="minorEastAsia" w:eastAsiaTheme="minorEastAsia"/>
                <w:bCs/>
                <w:sz w:val="22"/>
                <w:szCs w:val="22"/>
              </w:rPr>
            </w:pPr>
            <w:r>
              <w:rPr>
                <w:rFonts w:hint="eastAsia" w:cs="方正仿宋_GBK" w:asciiTheme="minorEastAsia" w:hAnsiTheme="minorEastAsia" w:eastAsiaTheme="minorEastAsia"/>
                <w:bCs/>
                <w:color w:val="000000"/>
                <w:kern w:val="0"/>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vAlign w:val="center"/>
          </w:tcPr>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633" w:type="pct"/>
            <w:vAlign w:val="center"/>
          </w:tcPr>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投标报价</w:t>
            </w:r>
          </w:p>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（30%）</w:t>
            </w:r>
          </w:p>
        </w:tc>
        <w:tc>
          <w:tcPr>
            <w:tcW w:w="599" w:type="pct"/>
            <w:vAlign w:val="center"/>
          </w:tcPr>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报价</w:t>
            </w:r>
          </w:p>
        </w:tc>
        <w:tc>
          <w:tcPr>
            <w:tcW w:w="373" w:type="pct"/>
            <w:vAlign w:val="center"/>
          </w:tcPr>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30</w:t>
            </w:r>
          </w:p>
        </w:tc>
        <w:tc>
          <w:tcPr>
            <w:tcW w:w="2179" w:type="pct"/>
            <w:vAlign w:val="center"/>
          </w:tcPr>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有效的投标报价中的最低价为评标基准价，其价格分为满分。其他投标人的价格分统一按照下列公式计算：</w:t>
            </w:r>
          </w:p>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投标报价得分＝（评标基准价/投标报价）×价格权重×100。</w:t>
            </w:r>
          </w:p>
        </w:tc>
        <w:tc>
          <w:tcPr>
            <w:tcW w:w="911" w:type="pct"/>
            <w:vAlign w:val="center"/>
          </w:tcPr>
          <w:p>
            <w:pPr>
              <w:ind w:left="-38"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对小微企业的价格用扣除后的价格参与评审，详见“（二）关于小微企业报价扣除比例说明”。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302" w:type="pct"/>
            <w:vMerge w:val="restart"/>
            <w:vAlign w:val="center"/>
          </w:tcPr>
          <w:p>
            <w:pPr>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633" w:type="pct"/>
            <w:vMerge w:val="restar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技术部分</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w:t>
            </w:r>
            <w:r>
              <w:rPr>
                <w:rFonts w:hint="eastAsia" w:cs="Times New Roman" w:asciiTheme="minorEastAsia" w:hAnsiTheme="minorEastAsia" w:eastAsiaTheme="minorEastAsia"/>
                <w:sz w:val="21"/>
                <w:szCs w:val="21"/>
                <w:lang w:val="en-US" w:eastAsia="zh-CN"/>
              </w:rPr>
              <w:t>45</w:t>
            </w:r>
            <w:r>
              <w:rPr>
                <w:rFonts w:hint="eastAsia" w:cs="Times New Roman" w:asciiTheme="minorEastAsia" w:hAnsiTheme="minorEastAsia" w:eastAsiaTheme="minorEastAsia"/>
                <w:sz w:val="21"/>
                <w:szCs w:val="21"/>
              </w:rPr>
              <w:t>%）</w:t>
            </w:r>
          </w:p>
        </w:tc>
        <w:tc>
          <w:tcPr>
            <w:tcW w:w="599" w:type="pct"/>
            <w:vAlign w:val="center"/>
          </w:tcPr>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设备及软件参数</w:t>
            </w:r>
          </w:p>
        </w:tc>
        <w:tc>
          <w:tcPr>
            <w:tcW w:w="373"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15分</w:t>
            </w:r>
          </w:p>
        </w:tc>
        <w:tc>
          <w:tcPr>
            <w:tcW w:w="2179" w:type="pct"/>
            <w:vAlign w:val="center"/>
          </w:tcPr>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1.设备技术参数起评分：</w:t>
            </w:r>
          </w:p>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有效投标人的起评分为1</w:t>
            </w:r>
            <w:r>
              <w:rPr>
                <w:rFonts w:hint="eastAsia" w:cs="Times New Roman" w:asciiTheme="minorEastAsia" w:hAnsiTheme="minorEastAsia" w:eastAsiaTheme="minorEastAsia"/>
                <w:sz w:val="21"/>
                <w:szCs w:val="21"/>
                <w:lang w:val="en-US" w:eastAsia="zh-CN"/>
              </w:rPr>
              <w:t>5</w:t>
            </w:r>
            <w:r>
              <w:rPr>
                <w:rFonts w:hint="eastAsia" w:cs="Times New Roman" w:asciiTheme="minorEastAsia" w:hAnsiTheme="minorEastAsia" w:eastAsiaTheme="minorEastAsia"/>
                <w:sz w:val="21"/>
                <w:szCs w:val="21"/>
                <w:lang w:val="zh-CN"/>
              </w:rPr>
              <w:t>分。</w:t>
            </w:r>
          </w:p>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扣分条款：技术参数有1条负偏离的扣</w:t>
            </w:r>
            <w:r>
              <w:rPr>
                <w:rFonts w:hint="eastAsia" w:cs="Times New Roman" w:asciiTheme="minorEastAsia" w:hAnsiTheme="minorEastAsia" w:eastAsiaTheme="minorEastAsia"/>
                <w:sz w:val="21"/>
                <w:szCs w:val="21"/>
                <w:lang w:val="en-US" w:eastAsia="zh-CN"/>
              </w:rPr>
              <w:t>5</w:t>
            </w:r>
            <w:r>
              <w:rPr>
                <w:rFonts w:hint="eastAsia" w:cs="Times New Roman" w:asciiTheme="minorEastAsia" w:hAnsiTheme="minorEastAsia" w:eastAsiaTheme="minorEastAsia"/>
                <w:sz w:val="21"/>
                <w:szCs w:val="21"/>
                <w:lang w:val="zh-CN"/>
              </w:rPr>
              <w:t>分，扣完为止。</w:t>
            </w:r>
          </w:p>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备注：提供的证明资料：技术指标的产品宣传彩页或者其官网的相应技术指标的网页（带网址信息，可复查）截图或软件功能截图或第三方检测机构出具的含相关技术指标的检验报告，有特殊要求的，从其要求。未提供相关证明资料的视为负偏离。</w:t>
            </w:r>
          </w:p>
          <w:p>
            <w:pPr>
              <w:ind w:firstLine="0" w:firstLineChars="0"/>
              <w:rPr>
                <w:rFonts w:hint="eastAsia" w:cs="Times New Roman" w:asciiTheme="minorEastAsia" w:hAnsiTheme="minorEastAsia" w:eastAsiaTheme="minorEastAsia"/>
                <w:sz w:val="21"/>
                <w:szCs w:val="21"/>
                <w:lang w:val="zh-CN"/>
              </w:rPr>
            </w:pPr>
          </w:p>
        </w:tc>
        <w:tc>
          <w:tcPr>
            <w:tcW w:w="911"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302" w:type="pct"/>
            <w:vMerge w:val="continue"/>
            <w:vAlign w:val="center"/>
          </w:tcPr>
          <w:p>
            <w:pPr>
              <w:ind w:firstLine="420"/>
              <w:rPr>
                <w:rFonts w:asciiTheme="minorEastAsia" w:hAnsiTheme="minorEastAsia" w:eastAsiaTheme="minorEastAsia"/>
                <w:sz w:val="21"/>
                <w:szCs w:val="21"/>
              </w:rPr>
            </w:pPr>
          </w:p>
        </w:tc>
        <w:tc>
          <w:tcPr>
            <w:tcW w:w="633" w:type="pct"/>
            <w:vMerge w:val="continue"/>
            <w:vAlign w:val="center"/>
          </w:tcPr>
          <w:p>
            <w:pPr>
              <w:ind w:firstLine="0" w:firstLineChars="0"/>
              <w:rPr>
                <w:rFonts w:hint="eastAsia" w:cs="Times New Roman" w:asciiTheme="minorEastAsia" w:hAnsiTheme="minorEastAsia" w:eastAsiaTheme="minorEastAsia"/>
                <w:sz w:val="21"/>
                <w:szCs w:val="21"/>
              </w:rPr>
            </w:pPr>
          </w:p>
        </w:tc>
        <w:tc>
          <w:tcPr>
            <w:tcW w:w="599" w:type="pct"/>
            <w:vAlign w:val="center"/>
          </w:tcPr>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产品交付方案</w:t>
            </w:r>
          </w:p>
        </w:tc>
        <w:tc>
          <w:tcPr>
            <w:tcW w:w="373"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10分</w:t>
            </w:r>
          </w:p>
        </w:tc>
        <w:tc>
          <w:tcPr>
            <w:tcW w:w="2179" w:type="pct"/>
            <w:vAlign w:val="center"/>
          </w:tcPr>
          <w:p>
            <w:pPr>
              <w:ind w:firstLine="0" w:firstLineChars="0"/>
              <w:rPr>
                <w:rFonts w:hint="eastAsia" w:cs="Times New Roman" w:asciiTheme="minorEastAsia" w:hAnsiTheme="minorEastAsia" w:eastAsiaTheme="minorEastAsia"/>
                <w:sz w:val="21"/>
                <w:szCs w:val="21"/>
                <w:lang w:val="zh-CN" w:eastAsia="zh-CN"/>
              </w:rPr>
            </w:pPr>
            <w:r>
              <w:rPr>
                <w:rFonts w:hint="eastAsia" w:cs="Times New Roman" w:asciiTheme="minorEastAsia" w:hAnsiTheme="minorEastAsia" w:eastAsiaTheme="minorEastAsia"/>
                <w:sz w:val="21"/>
                <w:szCs w:val="21"/>
                <w:lang w:val="zh-CN"/>
              </w:rPr>
              <w:t>根据</w:t>
            </w:r>
            <w:r>
              <w:rPr>
                <w:rFonts w:hint="eastAsia" w:cs="Times New Roman" w:asciiTheme="minorEastAsia" w:hAnsiTheme="minorEastAsia" w:eastAsiaTheme="minorEastAsia"/>
                <w:sz w:val="21"/>
                <w:szCs w:val="21"/>
                <w:lang w:val="en-US" w:eastAsia="zh-CN"/>
              </w:rPr>
              <w:t>产品</w:t>
            </w:r>
            <w:r>
              <w:rPr>
                <w:rFonts w:hint="eastAsia" w:cs="Times New Roman" w:asciiTheme="minorEastAsia" w:hAnsiTheme="minorEastAsia" w:eastAsiaTheme="minorEastAsia"/>
                <w:sz w:val="21"/>
                <w:szCs w:val="21"/>
                <w:lang w:val="zh-CN"/>
              </w:rPr>
              <w:t>交付方案：</w:t>
            </w:r>
            <w:r>
              <w:rPr>
                <w:rFonts w:hint="eastAsia" w:cs="Times New Roman" w:asciiTheme="minorEastAsia" w:hAnsiTheme="minorEastAsia" w:eastAsiaTheme="minorEastAsia"/>
                <w:sz w:val="21"/>
                <w:szCs w:val="21"/>
                <w:lang w:val="en-US" w:eastAsia="zh-CN"/>
              </w:rPr>
              <w:t>从设备供货</w:t>
            </w:r>
            <w:r>
              <w:rPr>
                <w:rFonts w:hint="eastAsia" w:cs="Times New Roman" w:asciiTheme="minorEastAsia" w:hAnsiTheme="minorEastAsia" w:eastAsiaTheme="minorEastAsia"/>
                <w:sz w:val="21"/>
                <w:szCs w:val="21"/>
                <w:lang w:val="zh-CN"/>
              </w:rPr>
              <w:t>、安装调试、交付验收、技术培训</w:t>
            </w:r>
            <w:r>
              <w:rPr>
                <w:rFonts w:hint="eastAsia" w:cs="Times New Roman" w:asciiTheme="minorEastAsia" w:hAnsiTheme="minorEastAsia" w:eastAsiaTheme="minorEastAsia"/>
                <w:sz w:val="21"/>
                <w:szCs w:val="21"/>
                <w:lang w:val="en-US" w:eastAsia="zh-CN"/>
              </w:rPr>
              <w:t>等4</w:t>
            </w:r>
            <w:r>
              <w:rPr>
                <w:rFonts w:hint="eastAsia" w:cs="Times New Roman" w:asciiTheme="minorEastAsia" w:hAnsiTheme="minorEastAsia" w:eastAsiaTheme="minorEastAsia"/>
                <w:sz w:val="21"/>
                <w:szCs w:val="21"/>
                <w:lang w:val="zh-CN"/>
              </w:rPr>
              <w:t>个方面进行综合评价</w:t>
            </w:r>
            <w:r>
              <w:rPr>
                <w:rFonts w:hint="eastAsia" w:cs="Times New Roman" w:asciiTheme="minorEastAsia" w:hAnsiTheme="minorEastAsia" w:eastAsiaTheme="minorEastAsia"/>
                <w:sz w:val="21"/>
                <w:szCs w:val="21"/>
                <w:lang w:val="zh-CN" w:eastAsia="zh-CN"/>
              </w:rPr>
              <w:t>：</w:t>
            </w:r>
          </w:p>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完整性：方案对采购需求的响应没有偏离</w:t>
            </w:r>
            <w:r>
              <w:rPr>
                <w:rFonts w:hint="eastAsia" w:cs="Times New Roman" w:asciiTheme="minorEastAsia" w:hAnsiTheme="minorEastAsia" w:eastAsiaTheme="minorEastAsia"/>
                <w:sz w:val="21"/>
                <w:szCs w:val="21"/>
                <w:lang w:val="zh-CN" w:eastAsia="zh-CN"/>
              </w:rPr>
              <w:t>；</w:t>
            </w:r>
            <w:r>
              <w:rPr>
                <w:rFonts w:hint="eastAsia" w:cs="Times New Roman" w:asciiTheme="minorEastAsia" w:hAnsiTheme="minorEastAsia" w:eastAsiaTheme="minorEastAsia"/>
                <w:sz w:val="21"/>
                <w:szCs w:val="21"/>
                <w:lang w:val="zh-CN"/>
              </w:rPr>
              <w:t>针对性：方案有效评估了实施过程中涉及的重难点，并编制应对措施</w:t>
            </w:r>
            <w:r>
              <w:rPr>
                <w:rFonts w:hint="eastAsia" w:cs="Times New Roman" w:asciiTheme="minorEastAsia" w:hAnsiTheme="minorEastAsia" w:eastAsiaTheme="minorEastAsia"/>
                <w:sz w:val="21"/>
                <w:szCs w:val="21"/>
                <w:lang w:val="zh-CN" w:eastAsia="zh-CN"/>
              </w:rPr>
              <w:t>；</w:t>
            </w:r>
            <w:r>
              <w:rPr>
                <w:rFonts w:hint="eastAsia" w:cs="Times New Roman" w:asciiTheme="minorEastAsia" w:hAnsiTheme="minorEastAsia" w:eastAsiaTheme="minorEastAsia"/>
                <w:sz w:val="21"/>
                <w:szCs w:val="21"/>
                <w:lang w:val="zh-CN"/>
              </w:rPr>
              <w:t>可行性：方案具备有效的论证依据或技术支撑，保障落地执行。</w:t>
            </w:r>
          </w:p>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完全满足的得</w:t>
            </w:r>
            <w:r>
              <w:rPr>
                <w:rFonts w:hint="eastAsia" w:cs="Times New Roman" w:asciiTheme="minorEastAsia" w:hAnsiTheme="minorEastAsia" w:eastAsiaTheme="minorEastAsia"/>
                <w:sz w:val="21"/>
                <w:szCs w:val="21"/>
                <w:lang w:val="en-US" w:eastAsia="zh-CN"/>
              </w:rPr>
              <w:t>10</w:t>
            </w:r>
            <w:r>
              <w:rPr>
                <w:rFonts w:hint="eastAsia" w:cs="Times New Roman" w:asciiTheme="minorEastAsia" w:hAnsiTheme="minorEastAsia" w:eastAsiaTheme="minorEastAsia"/>
                <w:sz w:val="21"/>
                <w:szCs w:val="21"/>
                <w:lang w:val="zh-CN"/>
              </w:rPr>
              <w:t>分，</w:t>
            </w:r>
            <w:r>
              <w:rPr>
                <w:rFonts w:hint="eastAsia" w:cs="Times New Roman" w:asciiTheme="minorEastAsia" w:hAnsiTheme="minorEastAsia" w:eastAsiaTheme="minorEastAsia"/>
                <w:sz w:val="21"/>
                <w:szCs w:val="21"/>
                <w:lang w:val="en-US" w:eastAsia="zh-CN"/>
              </w:rPr>
              <w:t>基本满足</w:t>
            </w:r>
            <w:r>
              <w:rPr>
                <w:rFonts w:hint="eastAsia" w:cs="Times New Roman" w:asciiTheme="minorEastAsia" w:hAnsiTheme="minorEastAsia" w:eastAsiaTheme="minorEastAsia"/>
                <w:sz w:val="21"/>
                <w:szCs w:val="21"/>
                <w:lang w:val="zh-CN"/>
              </w:rPr>
              <w:t>的得</w:t>
            </w:r>
            <w:r>
              <w:rPr>
                <w:rFonts w:hint="eastAsia" w:cs="Times New Roman" w:asciiTheme="minorEastAsia" w:hAnsiTheme="minorEastAsia" w:eastAsiaTheme="minorEastAsia"/>
                <w:sz w:val="21"/>
                <w:szCs w:val="21"/>
                <w:lang w:val="en-US" w:eastAsia="zh-CN"/>
              </w:rPr>
              <w:t>7</w:t>
            </w:r>
            <w:r>
              <w:rPr>
                <w:rFonts w:hint="eastAsia" w:cs="Times New Roman" w:asciiTheme="minorEastAsia" w:hAnsiTheme="minorEastAsia" w:eastAsiaTheme="minorEastAsia"/>
                <w:sz w:val="21"/>
                <w:szCs w:val="21"/>
                <w:lang w:val="zh-CN"/>
              </w:rPr>
              <w:t>分，</w:t>
            </w:r>
            <w:r>
              <w:rPr>
                <w:rFonts w:hint="eastAsia" w:cs="Times New Roman" w:asciiTheme="minorEastAsia" w:hAnsiTheme="minorEastAsia" w:eastAsiaTheme="minorEastAsia"/>
                <w:sz w:val="21"/>
                <w:szCs w:val="21"/>
                <w:lang w:val="en-US" w:eastAsia="zh-CN"/>
              </w:rPr>
              <w:t>不满足或有缺陷的得4分，未提供的不得分</w:t>
            </w:r>
            <w:r>
              <w:rPr>
                <w:rFonts w:hint="eastAsia" w:cs="Times New Roman" w:asciiTheme="minorEastAsia" w:hAnsiTheme="minorEastAsia" w:eastAsiaTheme="minorEastAsia"/>
                <w:sz w:val="21"/>
                <w:szCs w:val="21"/>
                <w:lang w:val="zh-CN"/>
              </w:rPr>
              <w:t>。</w:t>
            </w:r>
          </w:p>
        </w:tc>
        <w:tc>
          <w:tcPr>
            <w:tcW w:w="911" w:type="pct"/>
            <w:vAlign w:val="center"/>
          </w:tcPr>
          <w:p>
            <w:pPr>
              <w:ind w:firstLine="0" w:firstLineChars="0"/>
              <w:rPr>
                <w:rFonts w:hint="eastAsia" w:cs="Times New Roman" w:asciiTheme="minorEastAsia" w:hAnsiTheme="minorEastAsia" w:eastAsiaTheme="minorEastAsia"/>
                <w:sz w:val="21"/>
                <w:szCs w:val="21"/>
                <w:lang w:val="zh-CN"/>
              </w:rPr>
            </w:pPr>
            <w:r>
              <w:rPr>
                <w:rFonts w:hint="eastAsia" w:cs="Times New Roman" w:asciiTheme="minorEastAsia" w:hAnsiTheme="minorEastAsia" w:eastAsiaTheme="minorEastAsia"/>
                <w:sz w:val="21"/>
                <w:szCs w:val="21"/>
                <w:lang w:val="zh-CN"/>
              </w:rPr>
              <w:t>提供产品交付方案，格式自拟。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302" w:type="pct"/>
            <w:vMerge w:val="continue"/>
            <w:vAlign w:val="center"/>
          </w:tcPr>
          <w:p>
            <w:pPr>
              <w:ind w:firstLine="420"/>
              <w:rPr>
                <w:rFonts w:asciiTheme="minorEastAsia" w:hAnsiTheme="minorEastAsia" w:eastAsiaTheme="minorEastAsia"/>
                <w:sz w:val="21"/>
                <w:szCs w:val="21"/>
              </w:rPr>
            </w:pPr>
          </w:p>
        </w:tc>
        <w:tc>
          <w:tcPr>
            <w:tcW w:w="633" w:type="pct"/>
            <w:vMerge w:val="continue"/>
            <w:vAlign w:val="center"/>
          </w:tcPr>
          <w:p>
            <w:pPr>
              <w:ind w:firstLine="0" w:firstLineChars="0"/>
              <w:rPr>
                <w:rFonts w:hint="eastAsia" w:cs="Times New Roman" w:asciiTheme="minorEastAsia" w:hAnsiTheme="minorEastAsia" w:eastAsiaTheme="minorEastAsia"/>
                <w:sz w:val="21"/>
                <w:szCs w:val="21"/>
              </w:rPr>
            </w:pPr>
          </w:p>
        </w:tc>
        <w:tc>
          <w:tcPr>
            <w:tcW w:w="59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质量保障方案</w:t>
            </w:r>
          </w:p>
        </w:tc>
        <w:tc>
          <w:tcPr>
            <w:tcW w:w="373"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10分</w:t>
            </w:r>
          </w:p>
        </w:tc>
        <w:tc>
          <w:tcPr>
            <w:tcW w:w="217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根据业主的要求提供方案进行评审，包括但不限于提供文字描述、图示等：</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（1）质量保证</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（2）安全措施</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（3）应急实施措施</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质量保障方案应包含上述所有要素，且对各要素均有描述，在此基础上，质量保障方案内容不存在瑕疵，得</w:t>
            </w:r>
            <w:r>
              <w:rPr>
                <w:rFonts w:hint="eastAsia" w:cs="Times New Roman" w:asciiTheme="minorEastAsia" w:hAnsiTheme="minorEastAsia" w:eastAsiaTheme="minorEastAsia"/>
                <w:sz w:val="21"/>
                <w:szCs w:val="21"/>
                <w:lang w:val="en-US" w:eastAsia="zh-CN"/>
              </w:rPr>
              <w:t>10</w:t>
            </w:r>
            <w:r>
              <w:rPr>
                <w:rFonts w:hint="eastAsia" w:cs="Times New Roman" w:asciiTheme="minorEastAsia" w:hAnsiTheme="minorEastAsia" w:eastAsiaTheme="minorEastAsia"/>
                <w:sz w:val="21"/>
                <w:szCs w:val="21"/>
              </w:rPr>
              <w:t>分，内容存在1处瑕疵，得</w:t>
            </w:r>
            <w:r>
              <w:rPr>
                <w:rFonts w:hint="eastAsia" w:cs="Times New Roman" w:asciiTheme="minorEastAsia" w:hAnsiTheme="minorEastAsia" w:eastAsiaTheme="minorEastAsia"/>
                <w:sz w:val="21"/>
                <w:szCs w:val="21"/>
                <w:lang w:val="en-US" w:eastAsia="zh-CN"/>
              </w:rPr>
              <w:t>7</w:t>
            </w:r>
            <w:r>
              <w:rPr>
                <w:rFonts w:hint="eastAsia" w:cs="Times New Roman" w:asciiTheme="minorEastAsia" w:hAnsiTheme="minorEastAsia" w:eastAsiaTheme="minorEastAsia"/>
                <w:sz w:val="21"/>
                <w:szCs w:val="21"/>
              </w:rPr>
              <w:t>分，内容存在2处瑕疵，得</w:t>
            </w:r>
            <w:r>
              <w:rPr>
                <w:rFonts w:hint="eastAsia" w:cs="Times New Roman" w:asciiTheme="minorEastAsia" w:hAnsiTheme="minorEastAsia" w:eastAsiaTheme="minorEastAsia"/>
                <w:sz w:val="21"/>
                <w:szCs w:val="21"/>
                <w:lang w:val="en-US" w:eastAsia="zh-CN"/>
              </w:rPr>
              <w:t>4</w:t>
            </w:r>
            <w:r>
              <w:rPr>
                <w:rFonts w:hint="eastAsia" w:cs="Times New Roman" w:asciiTheme="minorEastAsia" w:hAnsiTheme="minorEastAsia" w:eastAsiaTheme="minorEastAsia"/>
                <w:sz w:val="21"/>
                <w:szCs w:val="21"/>
              </w:rPr>
              <w:t>分，内容存在3处及以上瑕疵，得0分。</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（本项内容中所称的“瑕疵”指内容缺项、内容表述不完整、不明确、各项技术指标未接合本项目实际情况等任意一种情形）</w:t>
            </w:r>
          </w:p>
        </w:tc>
        <w:tc>
          <w:tcPr>
            <w:tcW w:w="911"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提供质量保障方案，格式自拟。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302" w:type="pct"/>
            <w:vMerge w:val="continue"/>
            <w:vAlign w:val="center"/>
          </w:tcPr>
          <w:p>
            <w:pPr>
              <w:ind w:firstLine="420"/>
              <w:rPr>
                <w:rFonts w:asciiTheme="minorEastAsia" w:hAnsiTheme="minorEastAsia" w:eastAsiaTheme="minorEastAsia"/>
                <w:sz w:val="21"/>
                <w:szCs w:val="21"/>
              </w:rPr>
            </w:pPr>
          </w:p>
        </w:tc>
        <w:tc>
          <w:tcPr>
            <w:tcW w:w="633" w:type="pct"/>
            <w:vMerge w:val="continue"/>
            <w:vAlign w:val="center"/>
          </w:tcPr>
          <w:p>
            <w:pPr>
              <w:ind w:firstLine="0" w:firstLineChars="0"/>
              <w:rPr>
                <w:rFonts w:hint="eastAsia" w:cs="Times New Roman" w:asciiTheme="minorEastAsia" w:hAnsiTheme="minorEastAsia" w:eastAsiaTheme="minorEastAsia"/>
                <w:sz w:val="21"/>
                <w:szCs w:val="21"/>
              </w:rPr>
            </w:pPr>
          </w:p>
        </w:tc>
        <w:tc>
          <w:tcPr>
            <w:tcW w:w="59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售后服务方案</w:t>
            </w:r>
          </w:p>
        </w:tc>
        <w:tc>
          <w:tcPr>
            <w:tcW w:w="373"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10分</w:t>
            </w:r>
          </w:p>
        </w:tc>
        <w:tc>
          <w:tcPr>
            <w:tcW w:w="217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根据业主的要求提供方案进行评审，包括但不限于提供文字描述、图示等：</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（1）售后服务人员配置</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（2）服务流程及节点</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（3）应急响应机制</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售后服务方案应包含上述所有要素，且对各要素均有描述，在此基础上，售后服务方案内容不存在瑕疵，得</w:t>
            </w:r>
            <w:r>
              <w:rPr>
                <w:rFonts w:hint="eastAsia" w:cs="Times New Roman" w:asciiTheme="minorEastAsia" w:hAnsiTheme="minorEastAsia" w:eastAsiaTheme="minorEastAsia"/>
                <w:sz w:val="21"/>
                <w:szCs w:val="21"/>
                <w:lang w:val="en-US" w:eastAsia="zh-CN"/>
              </w:rPr>
              <w:t>10</w:t>
            </w:r>
            <w:r>
              <w:rPr>
                <w:rFonts w:hint="eastAsia" w:cs="Times New Roman" w:asciiTheme="minorEastAsia" w:hAnsiTheme="minorEastAsia" w:eastAsiaTheme="minorEastAsia"/>
                <w:sz w:val="21"/>
                <w:szCs w:val="21"/>
              </w:rPr>
              <w:t>分，内容存在</w:t>
            </w:r>
            <w:r>
              <w:rPr>
                <w:rFonts w:hint="eastAsia" w:cs="Times New Roman" w:asciiTheme="minorEastAsia" w:hAnsiTheme="minorEastAsia" w:eastAsiaTheme="minorEastAsia"/>
                <w:sz w:val="21"/>
                <w:szCs w:val="21"/>
                <w:lang w:val="en-US" w:eastAsia="zh-CN"/>
              </w:rPr>
              <w:t>1</w:t>
            </w:r>
            <w:r>
              <w:rPr>
                <w:rFonts w:hint="eastAsia" w:cs="Times New Roman" w:asciiTheme="minorEastAsia" w:hAnsiTheme="minorEastAsia" w:eastAsiaTheme="minorEastAsia"/>
                <w:sz w:val="21"/>
                <w:szCs w:val="21"/>
              </w:rPr>
              <w:t>处瑕疵，得</w:t>
            </w:r>
            <w:r>
              <w:rPr>
                <w:rFonts w:hint="eastAsia" w:cs="Times New Roman" w:asciiTheme="minorEastAsia" w:hAnsiTheme="minorEastAsia" w:eastAsiaTheme="minorEastAsia"/>
                <w:sz w:val="21"/>
                <w:szCs w:val="21"/>
                <w:lang w:val="en-US" w:eastAsia="zh-CN"/>
              </w:rPr>
              <w:t>7</w:t>
            </w:r>
            <w:r>
              <w:rPr>
                <w:rFonts w:hint="eastAsia" w:cs="Times New Roman" w:asciiTheme="minorEastAsia" w:hAnsiTheme="minorEastAsia" w:eastAsiaTheme="minorEastAsia"/>
                <w:sz w:val="21"/>
                <w:szCs w:val="21"/>
              </w:rPr>
              <w:t>分，内容存在2处瑕疵，得</w:t>
            </w:r>
            <w:r>
              <w:rPr>
                <w:rFonts w:hint="eastAsia" w:cs="Times New Roman" w:asciiTheme="minorEastAsia" w:hAnsiTheme="minorEastAsia" w:eastAsiaTheme="minorEastAsia"/>
                <w:sz w:val="21"/>
                <w:szCs w:val="21"/>
                <w:lang w:val="en-US" w:eastAsia="zh-CN"/>
              </w:rPr>
              <w:t>4</w:t>
            </w:r>
            <w:r>
              <w:rPr>
                <w:rFonts w:hint="eastAsia" w:cs="Times New Roman" w:asciiTheme="minorEastAsia" w:hAnsiTheme="minorEastAsia" w:eastAsiaTheme="minorEastAsia"/>
                <w:sz w:val="21"/>
                <w:szCs w:val="21"/>
              </w:rPr>
              <w:t>分，内容存在3处及以上瑕疵，得0分。</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（本项内容中所称的“瑕疵”指内容缺项、内容表述不完整、不明确、各项技术指标未接合本项目实际情况等任意一种情形）</w:t>
            </w:r>
          </w:p>
        </w:tc>
        <w:tc>
          <w:tcPr>
            <w:tcW w:w="911"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根据供应商提供售后服务方案，格式自拟。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02" w:type="pct"/>
            <w:vMerge w:val="continue"/>
            <w:vAlign w:val="center"/>
          </w:tcPr>
          <w:p>
            <w:pPr>
              <w:ind w:firstLine="480"/>
              <w:rPr>
                <w:rFonts w:asciiTheme="minorEastAsia" w:hAnsiTheme="minorEastAsia" w:eastAsiaTheme="minorEastAsia"/>
              </w:rPr>
            </w:pPr>
          </w:p>
        </w:tc>
        <w:tc>
          <w:tcPr>
            <w:tcW w:w="633" w:type="pct"/>
            <w:vMerge w:val="restar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商务部分（</w:t>
            </w:r>
            <w:r>
              <w:rPr>
                <w:rFonts w:hint="eastAsia" w:cs="Times New Roman" w:asciiTheme="minorEastAsia" w:hAnsiTheme="minorEastAsia" w:eastAsiaTheme="minorEastAsia"/>
                <w:sz w:val="21"/>
                <w:szCs w:val="21"/>
                <w:lang w:val="en-US" w:eastAsia="zh-CN"/>
              </w:rPr>
              <w:t>25</w:t>
            </w:r>
            <w:r>
              <w:rPr>
                <w:rFonts w:hint="eastAsia" w:cs="Times New Roman" w:asciiTheme="minorEastAsia" w:hAnsiTheme="minorEastAsia" w:eastAsiaTheme="minorEastAsia"/>
                <w:sz w:val="21"/>
                <w:szCs w:val="21"/>
              </w:rPr>
              <w:t>%）</w:t>
            </w:r>
          </w:p>
        </w:tc>
        <w:tc>
          <w:tcPr>
            <w:tcW w:w="59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项目专业团队组成人员</w:t>
            </w:r>
          </w:p>
        </w:tc>
        <w:tc>
          <w:tcPr>
            <w:tcW w:w="373"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10</w:t>
            </w:r>
          </w:p>
        </w:tc>
        <w:tc>
          <w:tcPr>
            <w:tcW w:w="217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为保障</w:t>
            </w:r>
            <w:r>
              <w:rPr>
                <w:rFonts w:hint="eastAsia" w:cs="Times New Roman" w:asciiTheme="minorEastAsia" w:hAnsiTheme="minorEastAsia" w:eastAsiaTheme="minorEastAsia"/>
                <w:sz w:val="21"/>
                <w:szCs w:val="21"/>
                <w:lang w:eastAsia="zh-CN"/>
              </w:rPr>
              <w:t>设备质保期</w:t>
            </w:r>
            <w:r>
              <w:rPr>
                <w:rFonts w:hint="eastAsia" w:cs="Times New Roman" w:asciiTheme="minorEastAsia" w:hAnsiTheme="minorEastAsia" w:eastAsiaTheme="minorEastAsia"/>
                <w:sz w:val="21"/>
                <w:szCs w:val="21"/>
              </w:rPr>
              <w:t>维护，供应商组建的项目专业团队组成人员需配备合理（需提供相应人员的证书）。</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  售后负责人具备：CAAC 民用无人驾驶航空器操控员、</w:t>
            </w:r>
            <w:r>
              <w:rPr>
                <w:rFonts w:hint="eastAsia" w:cs="Times New Roman" w:asciiTheme="minorEastAsia" w:hAnsiTheme="minorEastAsia" w:eastAsiaTheme="minorEastAsia"/>
                <w:sz w:val="21"/>
                <w:szCs w:val="21"/>
                <w:lang w:val="en-US" w:eastAsia="zh-CN"/>
              </w:rPr>
              <w:t>所投设备</w:t>
            </w:r>
            <w:r>
              <w:rPr>
                <w:rFonts w:hint="eastAsia" w:cs="Times New Roman" w:asciiTheme="minorEastAsia" w:hAnsiTheme="minorEastAsia" w:eastAsiaTheme="minorEastAsia"/>
                <w:sz w:val="21"/>
                <w:szCs w:val="21"/>
              </w:rPr>
              <w:t>生产厂商</w:t>
            </w:r>
            <w:r>
              <w:rPr>
                <w:rFonts w:hint="eastAsia" w:cs="Times New Roman" w:asciiTheme="minorEastAsia" w:hAnsiTheme="minorEastAsia" w:eastAsiaTheme="minorEastAsia"/>
                <w:sz w:val="21"/>
                <w:szCs w:val="21"/>
                <w:lang w:val="en-US" w:eastAsia="zh-CN"/>
              </w:rPr>
              <w:t>认证</w:t>
            </w:r>
            <w:r>
              <w:rPr>
                <w:rFonts w:hint="eastAsia" w:cs="Times New Roman" w:asciiTheme="minorEastAsia" w:hAnsiTheme="minorEastAsia" w:eastAsiaTheme="minorEastAsia"/>
                <w:sz w:val="21"/>
                <w:szCs w:val="21"/>
              </w:rPr>
              <w:t>工程师、测绘类中级（及以上）职称证书，满分得</w:t>
            </w:r>
            <w:r>
              <w:rPr>
                <w:rFonts w:hint="eastAsia" w:cs="Times New Roman" w:asciiTheme="minorEastAsia" w:hAnsiTheme="minorEastAsia" w:eastAsiaTheme="minorEastAsia"/>
                <w:sz w:val="21"/>
                <w:szCs w:val="21"/>
                <w:lang w:val="en-US" w:eastAsia="zh-CN"/>
              </w:rPr>
              <w:t>6</w:t>
            </w:r>
            <w:r>
              <w:rPr>
                <w:rFonts w:hint="eastAsia" w:cs="Times New Roman" w:asciiTheme="minorEastAsia" w:hAnsiTheme="minorEastAsia" w:eastAsiaTheme="minorEastAsia"/>
                <w:sz w:val="21"/>
                <w:szCs w:val="21"/>
              </w:rPr>
              <w:t xml:space="preserve">分；每具备一项得 </w:t>
            </w:r>
            <w:r>
              <w:rPr>
                <w:rFonts w:hint="eastAsia" w:cs="Times New Roman" w:asciiTheme="minorEastAsia" w:hAnsiTheme="minorEastAsia" w:eastAsiaTheme="minorEastAsia"/>
                <w:sz w:val="21"/>
                <w:szCs w:val="21"/>
                <w:lang w:val="en-US" w:eastAsia="zh-CN"/>
              </w:rPr>
              <w:t>2</w:t>
            </w:r>
            <w:r>
              <w:rPr>
                <w:rFonts w:hint="eastAsia" w:cs="Times New Roman" w:asciiTheme="minorEastAsia" w:hAnsiTheme="minorEastAsia" w:eastAsiaTheme="minorEastAsia"/>
                <w:sz w:val="21"/>
                <w:szCs w:val="21"/>
              </w:rPr>
              <w:t xml:space="preserve"> 分，否则不得分；</w:t>
            </w:r>
          </w:p>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xml:space="preserve">2. </w:t>
            </w:r>
            <w:r>
              <w:rPr>
                <w:rFonts w:hint="eastAsia" w:cs="Times New Roman" w:asciiTheme="minorEastAsia" w:hAnsiTheme="minorEastAsia" w:eastAsiaTheme="minorEastAsia"/>
                <w:sz w:val="21"/>
                <w:szCs w:val="21"/>
                <w:lang w:val="en-US" w:eastAsia="zh-CN"/>
              </w:rPr>
              <w:t xml:space="preserve"> </w:t>
            </w:r>
            <w:r>
              <w:rPr>
                <w:rFonts w:hint="eastAsia" w:cs="Times New Roman" w:asciiTheme="minorEastAsia" w:hAnsiTheme="minorEastAsia" w:eastAsiaTheme="minorEastAsia"/>
                <w:sz w:val="21"/>
                <w:szCs w:val="21"/>
              </w:rPr>
              <w:t>其他服务人员：具备</w:t>
            </w:r>
            <w:r>
              <w:rPr>
                <w:rFonts w:hint="eastAsia" w:cs="Times New Roman" w:asciiTheme="minorEastAsia" w:hAnsiTheme="minorEastAsia" w:eastAsiaTheme="minorEastAsia"/>
                <w:sz w:val="21"/>
                <w:szCs w:val="21"/>
                <w:lang w:val="en-US" w:eastAsia="zh-CN"/>
              </w:rPr>
              <w:t>所投设备</w:t>
            </w:r>
            <w:r>
              <w:rPr>
                <w:rFonts w:hint="eastAsia" w:cs="Times New Roman" w:asciiTheme="minorEastAsia" w:hAnsiTheme="minorEastAsia" w:eastAsiaTheme="minorEastAsia"/>
                <w:sz w:val="21"/>
                <w:szCs w:val="21"/>
              </w:rPr>
              <w:t>生产厂商</w:t>
            </w:r>
            <w:r>
              <w:rPr>
                <w:rFonts w:hint="eastAsia" w:cs="Times New Roman" w:asciiTheme="minorEastAsia" w:hAnsiTheme="minorEastAsia" w:eastAsiaTheme="minorEastAsia"/>
                <w:sz w:val="21"/>
                <w:szCs w:val="21"/>
                <w:lang w:val="en-US" w:eastAsia="zh-CN"/>
              </w:rPr>
              <w:t>认证</w:t>
            </w:r>
            <w:r>
              <w:rPr>
                <w:rFonts w:hint="eastAsia" w:cs="Times New Roman" w:asciiTheme="minorEastAsia" w:hAnsiTheme="minorEastAsia" w:eastAsiaTheme="minorEastAsia"/>
                <w:sz w:val="21"/>
                <w:szCs w:val="21"/>
              </w:rPr>
              <w:t xml:space="preserve">工程师或测绘类职称证书，每有 1 人得 </w:t>
            </w:r>
            <w:r>
              <w:rPr>
                <w:rFonts w:hint="eastAsia" w:cs="Times New Roman" w:asciiTheme="minorEastAsia" w:hAnsiTheme="minorEastAsia" w:eastAsiaTheme="minorEastAsia"/>
                <w:sz w:val="21"/>
                <w:szCs w:val="21"/>
                <w:lang w:val="en-US" w:eastAsia="zh-CN"/>
              </w:rPr>
              <w:t>0.5</w:t>
            </w:r>
            <w:r>
              <w:rPr>
                <w:rFonts w:hint="eastAsia" w:cs="Times New Roman" w:asciiTheme="minorEastAsia" w:hAnsiTheme="minorEastAsia" w:eastAsiaTheme="minorEastAsia"/>
                <w:sz w:val="21"/>
                <w:szCs w:val="21"/>
              </w:rPr>
              <w:t xml:space="preserve"> 分，本项最高得 </w:t>
            </w:r>
            <w:r>
              <w:rPr>
                <w:rFonts w:hint="eastAsia" w:cs="Times New Roman" w:asciiTheme="minorEastAsia" w:hAnsiTheme="minorEastAsia" w:eastAsiaTheme="minorEastAsia"/>
                <w:sz w:val="21"/>
                <w:szCs w:val="21"/>
                <w:lang w:val="en-US" w:eastAsia="zh-CN"/>
              </w:rPr>
              <w:t>4</w:t>
            </w:r>
            <w:r>
              <w:rPr>
                <w:rFonts w:hint="eastAsia" w:cs="Times New Roman" w:asciiTheme="minorEastAsia" w:hAnsiTheme="minorEastAsia" w:eastAsiaTheme="minorEastAsia"/>
                <w:sz w:val="21"/>
                <w:szCs w:val="21"/>
              </w:rPr>
              <w:t xml:space="preserve"> 分。</w:t>
            </w:r>
          </w:p>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rPr>
              <w:t>以上项目人员不能重复。证明材料：需提供人员配置清单</w:t>
            </w:r>
            <w:r>
              <w:rPr>
                <w:rFonts w:hint="eastAsia" w:cs="Times New Roman" w:asciiTheme="minorEastAsia" w:hAnsiTheme="minorEastAsia" w:eastAsiaTheme="minorEastAsia"/>
                <w:sz w:val="21"/>
                <w:szCs w:val="21"/>
                <w:lang w:val="en-US" w:eastAsia="zh-CN"/>
              </w:rPr>
              <w:t>和社保证明。</w:t>
            </w:r>
          </w:p>
        </w:tc>
        <w:tc>
          <w:tcPr>
            <w:tcW w:w="911"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服务团队提供相关职称证明，供应商须提供半年内不少于 1 个月的社保缴纳证明并加盖供应商公章。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302" w:type="pct"/>
            <w:vMerge w:val="continue"/>
            <w:vAlign w:val="center"/>
          </w:tcPr>
          <w:p>
            <w:pPr>
              <w:ind w:firstLine="420"/>
              <w:rPr>
                <w:rFonts w:asciiTheme="minorEastAsia" w:hAnsiTheme="minorEastAsia" w:eastAsiaTheme="minorEastAsia"/>
                <w:sz w:val="21"/>
                <w:szCs w:val="21"/>
              </w:rPr>
            </w:pPr>
          </w:p>
        </w:tc>
        <w:tc>
          <w:tcPr>
            <w:tcW w:w="633" w:type="pct"/>
            <w:vMerge w:val="continue"/>
            <w:vAlign w:val="center"/>
          </w:tcPr>
          <w:p>
            <w:pPr>
              <w:ind w:firstLine="0" w:firstLineChars="0"/>
              <w:rPr>
                <w:rFonts w:hint="eastAsia" w:cs="Times New Roman" w:asciiTheme="minorEastAsia" w:hAnsiTheme="minorEastAsia" w:eastAsiaTheme="minorEastAsia"/>
                <w:sz w:val="21"/>
                <w:szCs w:val="21"/>
              </w:rPr>
            </w:pPr>
          </w:p>
        </w:tc>
        <w:tc>
          <w:tcPr>
            <w:tcW w:w="599"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企业实力</w:t>
            </w:r>
          </w:p>
        </w:tc>
        <w:tc>
          <w:tcPr>
            <w:tcW w:w="373" w:type="pct"/>
            <w:vAlign w:val="center"/>
          </w:tcPr>
          <w:p>
            <w:pPr>
              <w:ind w:firstLine="0" w:firstLineChars="0"/>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7</w:t>
            </w:r>
          </w:p>
        </w:tc>
        <w:tc>
          <w:tcPr>
            <w:tcW w:w="2179" w:type="pct"/>
            <w:vAlign w:val="center"/>
          </w:tcPr>
          <w:p>
            <w:pPr>
              <w:ind w:firstLine="0" w:firstLineChars="0"/>
              <w:rPr>
                <w:rFonts w:hint="eastAsia"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val="en-US" w:eastAsia="zh-CN"/>
              </w:rPr>
              <w:t>1.</w:t>
            </w:r>
            <w:r>
              <w:rPr>
                <w:rFonts w:hint="eastAsia" w:cs="Times New Roman" w:asciiTheme="minorEastAsia" w:hAnsiTheme="minorEastAsia" w:eastAsiaTheme="minorEastAsia"/>
                <w:sz w:val="21"/>
                <w:szCs w:val="21"/>
              </w:rPr>
              <w:t>供应商</w:t>
            </w:r>
            <w:r>
              <w:rPr>
                <w:rFonts w:hint="eastAsia" w:cs="Times New Roman" w:asciiTheme="minorEastAsia" w:hAnsiTheme="minorEastAsia" w:eastAsiaTheme="minorEastAsia"/>
                <w:sz w:val="21"/>
                <w:szCs w:val="21"/>
                <w:lang w:val="en-US" w:eastAsia="zh-CN"/>
              </w:rPr>
              <w:t>具备ISO质量管理体系认证、环境管理体系认证、职业健康安全管理体系认证、售后服务能力认证，</w:t>
            </w:r>
            <w:r>
              <w:rPr>
                <w:rFonts w:hint="eastAsia" w:cs="Times New Roman" w:asciiTheme="minorEastAsia" w:hAnsiTheme="minorEastAsia" w:eastAsiaTheme="minorEastAsia"/>
                <w:sz w:val="21"/>
                <w:szCs w:val="21"/>
              </w:rPr>
              <w:t>认证范围</w:t>
            </w:r>
            <w:r>
              <w:rPr>
                <w:rFonts w:hint="eastAsia" w:cs="Times New Roman" w:asciiTheme="minorEastAsia" w:hAnsiTheme="minorEastAsia" w:eastAsiaTheme="minorEastAsia"/>
                <w:sz w:val="21"/>
                <w:szCs w:val="21"/>
                <w:lang w:val="en-US" w:eastAsia="zh-CN"/>
              </w:rPr>
              <w:t>均</w:t>
            </w:r>
            <w:r>
              <w:rPr>
                <w:rFonts w:hint="eastAsia" w:cs="Times New Roman" w:asciiTheme="minorEastAsia" w:hAnsiTheme="minorEastAsia" w:eastAsiaTheme="minorEastAsia"/>
                <w:sz w:val="21"/>
                <w:szCs w:val="21"/>
              </w:rPr>
              <w:t>包含：智能无人飞行器的销售</w:t>
            </w:r>
            <w:r>
              <w:rPr>
                <w:rFonts w:hint="eastAsia" w:cs="Times New Roman" w:asciiTheme="minorEastAsia" w:hAnsiTheme="minorEastAsia" w:eastAsiaTheme="minorEastAsia"/>
                <w:sz w:val="21"/>
                <w:szCs w:val="21"/>
                <w:lang w:eastAsia="zh-CN"/>
              </w:rPr>
              <w:t>，</w:t>
            </w:r>
            <w:r>
              <w:rPr>
                <w:rFonts w:hint="eastAsia" w:cs="Times New Roman" w:asciiTheme="minorEastAsia" w:hAnsiTheme="minorEastAsia" w:eastAsiaTheme="minorEastAsia"/>
                <w:sz w:val="21"/>
                <w:szCs w:val="21"/>
                <w:lang w:val="en-US" w:eastAsia="zh-CN"/>
              </w:rPr>
              <w:t>每有1个得</w:t>
            </w:r>
            <w:bookmarkStart w:id="34" w:name="_GoBack"/>
            <w:bookmarkEnd w:id="34"/>
            <w:r>
              <w:rPr>
                <w:rFonts w:hint="eastAsia" w:cs="Times New Roman" w:asciiTheme="minorEastAsia" w:hAnsiTheme="minorEastAsia" w:eastAsiaTheme="minorEastAsia"/>
                <w:sz w:val="21"/>
                <w:szCs w:val="21"/>
                <w:lang w:val="en-US" w:eastAsia="zh-CN"/>
              </w:rPr>
              <w:t>1分，最高</w:t>
            </w:r>
            <w:r>
              <w:rPr>
                <w:rFonts w:hint="eastAsia" w:cs="Times New Roman" w:asciiTheme="minorEastAsia" w:hAnsiTheme="minorEastAsia" w:eastAsiaTheme="minorEastAsia"/>
                <w:sz w:val="21"/>
                <w:szCs w:val="21"/>
              </w:rPr>
              <w:t>得</w:t>
            </w:r>
            <w:r>
              <w:rPr>
                <w:rFonts w:hint="eastAsia" w:cs="Times New Roman" w:asciiTheme="minorEastAsia" w:hAnsiTheme="minorEastAsia" w:eastAsiaTheme="minorEastAsia"/>
                <w:sz w:val="21"/>
                <w:szCs w:val="21"/>
                <w:lang w:val="en-US" w:eastAsia="zh-CN"/>
              </w:rPr>
              <w:t>4</w:t>
            </w:r>
            <w:r>
              <w:rPr>
                <w:rFonts w:hint="eastAsia" w:cs="Times New Roman" w:asciiTheme="minorEastAsia" w:hAnsiTheme="minorEastAsia" w:eastAsiaTheme="minorEastAsia"/>
                <w:sz w:val="21"/>
                <w:szCs w:val="21"/>
              </w:rPr>
              <w:t>分</w:t>
            </w:r>
            <w:r>
              <w:rPr>
                <w:rFonts w:hint="eastAsia" w:cs="Times New Roman" w:asciiTheme="minorEastAsia" w:hAnsiTheme="minorEastAsia" w:eastAsiaTheme="minorEastAsia"/>
                <w:sz w:val="21"/>
                <w:szCs w:val="21"/>
                <w:lang w:eastAsia="zh-CN"/>
              </w:rPr>
              <w:t>。</w:t>
            </w:r>
          </w:p>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2.供应商具备测绘资质证书的得3分，不具备不得分。</w:t>
            </w:r>
          </w:p>
        </w:tc>
        <w:tc>
          <w:tcPr>
            <w:tcW w:w="911" w:type="pct"/>
            <w:vAlign w:val="center"/>
          </w:tcPr>
          <w:p>
            <w:pPr>
              <w:ind w:firstLine="0" w:firstLineChars="0"/>
              <w:rPr>
                <w:rFonts w:hint="eastAsia" w:cs="Times New Roman"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jc w:val="center"/>
        </w:trPr>
        <w:tc>
          <w:tcPr>
            <w:tcW w:w="302" w:type="pct"/>
            <w:vMerge w:val="continue"/>
            <w:vAlign w:val="center"/>
          </w:tcPr>
          <w:p>
            <w:pPr>
              <w:ind w:firstLine="420"/>
              <w:rPr>
                <w:rFonts w:asciiTheme="minorEastAsia" w:hAnsiTheme="minorEastAsia" w:eastAsiaTheme="minorEastAsia"/>
                <w:sz w:val="21"/>
                <w:szCs w:val="21"/>
              </w:rPr>
            </w:pPr>
          </w:p>
        </w:tc>
        <w:tc>
          <w:tcPr>
            <w:tcW w:w="633" w:type="pct"/>
            <w:vMerge w:val="continue"/>
            <w:vAlign w:val="center"/>
          </w:tcPr>
          <w:p>
            <w:pPr>
              <w:ind w:firstLine="0" w:firstLineChars="0"/>
              <w:rPr>
                <w:rFonts w:hint="eastAsia" w:cs="Times New Roman" w:asciiTheme="minorEastAsia" w:hAnsiTheme="minorEastAsia" w:eastAsiaTheme="minorEastAsia"/>
                <w:sz w:val="21"/>
                <w:szCs w:val="21"/>
              </w:rPr>
            </w:pPr>
          </w:p>
        </w:tc>
        <w:tc>
          <w:tcPr>
            <w:tcW w:w="59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业绩</w:t>
            </w:r>
          </w:p>
        </w:tc>
        <w:tc>
          <w:tcPr>
            <w:tcW w:w="373" w:type="pct"/>
            <w:vAlign w:val="center"/>
          </w:tcPr>
          <w:p>
            <w:pPr>
              <w:ind w:firstLine="0" w:firstLineChars="0"/>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8</w:t>
            </w:r>
          </w:p>
        </w:tc>
        <w:tc>
          <w:tcPr>
            <w:tcW w:w="2179"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供应商自202</w:t>
            </w:r>
            <w:r>
              <w:rPr>
                <w:rFonts w:hint="eastAsia" w:cs="Times New Roman" w:asciiTheme="minorEastAsia" w:hAnsiTheme="minorEastAsia" w:eastAsiaTheme="minorEastAsia"/>
                <w:sz w:val="21"/>
                <w:szCs w:val="21"/>
                <w:lang w:val="en-US" w:eastAsia="zh-CN"/>
              </w:rPr>
              <w:t>3</w:t>
            </w:r>
            <w:r>
              <w:rPr>
                <w:rFonts w:hint="eastAsia" w:cs="Times New Roman" w:asciiTheme="minorEastAsia" w:hAnsiTheme="minorEastAsia" w:eastAsiaTheme="minorEastAsia"/>
                <w:sz w:val="21"/>
                <w:szCs w:val="21"/>
              </w:rPr>
              <w:t>年</w:t>
            </w:r>
            <w:r>
              <w:rPr>
                <w:rFonts w:hint="eastAsia" w:cs="Times New Roman" w:asciiTheme="minorEastAsia" w:hAnsiTheme="minorEastAsia" w:eastAsiaTheme="minorEastAsia"/>
                <w:sz w:val="21"/>
                <w:szCs w:val="21"/>
                <w:lang w:val="en-US" w:eastAsia="zh-CN"/>
              </w:rPr>
              <w:t>4</w:t>
            </w:r>
            <w:r>
              <w:rPr>
                <w:rFonts w:hint="eastAsia" w:cs="Times New Roman" w:asciiTheme="minorEastAsia" w:hAnsiTheme="minorEastAsia" w:eastAsiaTheme="minorEastAsia"/>
                <w:sz w:val="21"/>
                <w:szCs w:val="21"/>
              </w:rPr>
              <w:t>月起在全国范围内提供过类似</w:t>
            </w:r>
            <w:r>
              <w:rPr>
                <w:rFonts w:hint="eastAsia" w:cs="Times New Roman" w:asciiTheme="minorEastAsia" w:hAnsiTheme="minorEastAsia" w:eastAsiaTheme="minorEastAsia"/>
                <w:sz w:val="21"/>
                <w:szCs w:val="21"/>
                <w:lang w:val="en-US" w:eastAsia="zh-CN"/>
              </w:rPr>
              <w:t>设备交付</w:t>
            </w:r>
            <w:r>
              <w:rPr>
                <w:rFonts w:hint="eastAsia" w:cs="Times New Roman" w:asciiTheme="minorEastAsia" w:hAnsiTheme="minorEastAsia" w:eastAsiaTheme="minorEastAsia"/>
                <w:sz w:val="21"/>
                <w:szCs w:val="21"/>
              </w:rPr>
              <w:t>的，每提供1份合同或其他有效证明文件得</w:t>
            </w:r>
            <w:r>
              <w:rPr>
                <w:rFonts w:hint="eastAsia" w:cs="Times New Roman" w:asciiTheme="minorEastAsia" w:hAnsiTheme="minorEastAsia" w:eastAsiaTheme="minorEastAsia"/>
                <w:sz w:val="21"/>
                <w:szCs w:val="21"/>
                <w:lang w:val="en-US" w:eastAsia="zh-CN"/>
              </w:rPr>
              <w:t>1</w:t>
            </w:r>
            <w:r>
              <w:rPr>
                <w:rFonts w:hint="eastAsia" w:cs="Times New Roman" w:asciiTheme="minorEastAsia" w:hAnsiTheme="minorEastAsia" w:eastAsiaTheme="minorEastAsia"/>
                <w:sz w:val="21"/>
                <w:szCs w:val="21"/>
              </w:rPr>
              <w:t>分，最多得</w:t>
            </w:r>
            <w:r>
              <w:rPr>
                <w:rFonts w:hint="eastAsia" w:cs="Times New Roman" w:asciiTheme="minorEastAsia" w:hAnsiTheme="minorEastAsia" w:eastAsiaTheme="minorEastAsia"/>
                <w:sz w:val="21"/>
                <w:szCs w:val="21"/>
                <w:lang w:val="en-US" w:eastAsia="zh-CN"/>
              </w:rPr>
              <w:t>8</w:t>
            </w:r>
            <w:r>
              <w:rPr>
                <w:rFonts w:hint="eastAsia" w:cs="Times New Roman" w:asciiTheme="minorEastAsia" w:hAnsiTheme="minorEastAsia" w:eastAsiaTheme="minorEastAsia"/>
                <w:sz w:val="21"/>
                <w:szCs w:val="21"/>
              </w:rPr>
              <w:t>分</w:t>
            </w:r>
          </w:p>
        </w:tc>
        <w:tc>
          <w:tcPr>
            <w:tcW w:w="911" w:type="pct"/>
            <w:vAlign w:val="center"/>
          </w:tcPr>
          <w:p>
            <w:pPr>
              <w:ind w:firstLine="0" w:firstLineChars="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提供合同或其他有效证明文件扫描件</w:t>
            </w:r>
          </w:p>
        </w:tc>
      </w:tr>
    </w:tbl>
    <w:p>
      <w:pPr>
        <w:pStyle w:val="2"/>
        <w:ind w:left="480" w:leftChars="200" w:firstLine="0" w:firstLineChars="0"/>
        <w:rPr>
          <w:lang w:eastAsia="zh-CN"/>
        </w:rPr>
      </w:pPr>
    </w:p>
    <w:p>
      <w:pPr>
        <w:pStyle w:val="8"/>
        <w:spacing w:before="65" w:after="65"/>
        <w:ind w:firstLine="394"/>
        <w:rPr>
          <w:rFonts w:ascii="仿宋" w:hAnsi="仿宋" w:eastAsia="仿宋" w:cs="仿宋"/>
          <w:sz w:val="28"/>
          <w:szCs w:val="22"/>
        </w:rPr>
      </w:pPr>
      <w:bookmarkStart w:id="24" w:name="_Toc7515"/>
      <w:r>
        <w:rPr>
          <w:rFonts w:hint="eastAsia" w:ascii="仿宋" w:hAnsi="仿宋" w:eastAsia="仿宋" w:cs="仿宋"/>
          <w:sz w:val="28"/>
          <w:szCs w:val="22"/>
        </w:rPr>
        <w:t>十一、其他</w:t>
      </w:r>
      <w:bookmarkEnd w:id="24"/>
    </w:p>
    <w:p>
      <w:pPr>
        <w:wordWrap w:val="0"/>
        <w:spacing w:line="360" w:lineRule="auto"/>
        <w:ind w:firstLine="480"/>
        <w:rPr>
          <w:rFonts w:ascii="仿宋" w:hAnsi="仿宋" w:eastAsia="仿宋" w:cs="仿宋"/>
        </w:rPr>
      </w:pPr>
      <w:r>
        <w:rPr>
          <w:rFonts w:hint="eastAsia" w:ascii="仿宋" w:hAnsi="仿宋" w:eastAsia="仿宋" w:cs="仿宋"/>
        </w:rPr>
        <w:t>1、供应商必须对以上条款和服务承诺明确列出，承诺内容必须达到要求。</w:t>
      </w:r>
    </w:p>
    <w:p>
      <w:pPr>
        <w:wordWrap w:val="0"/>
        <w:spacing w:line="360" w:lineRule="auto"/>
        <w:ind w:firstLine="480"/>
        <w:rPr>
          <w:rFonts w:ascii="仿宋" w:hAnsi="仿宋" w:eastAsia="仿宋" w:cs="仿宋"/>
        </w:rPr>
      </w:pPr>
      <w:r>
        <w:rPr>
          <w:rFonts w:hint="eastAsia" w:ascii="仿宋" w:hAnsi="仿宋" w:eastAsia="仿宋" w:cs="仿宋"/>
        </w:rPr>
        <w:t>2、其他未尽事宜由供需双方在采购合同中详细约定。</w:t>
      </w:r>
    </w:p>
    <w:p>
      <w:pPr>
        <w:wordWrap w:val="0"/>
        <w:spacing w:line="360" w:lineRule="auto"/>
        <w:ind w:firstLine="480"/>
        <w:rPr>
          <w:rFonts w:ascii="仿宋" w:hAnsi="仿宋" w:eastAsia="仿宋" w:cs="仿宋"/>
        </w:rPr>
      </w:pPr>
      <w:r>
        <w:rPr>
          <w:rFonts w:hint="eastAsia" w:ascii="仿宋" w:hAnsi="仿宋" w:eastAsia="仿宋" w:cs="仿宋"/>
        </w:rPr>
        <w:t>3、成交人放弃中标、或者在采购文件规定的时间内不签定采购合同的，采购人将依序确定第二中标候选人为成交人。</w:t>
      </w:r>
    </w:p>
    <w:p>
      <w:pPr>
        <w:ind w:firstLine="480"/>
      </w:pPr>
    </w:p>
    <w:bookmarkEnd w:id="11"/>
    <w:bookmarkEnd w:id="12"/>
    <w:p>
      <w:pPr>
        <w:pStyle w:val="8"/>
        <w:spacing w:before="65" w:after="65"/>
        <w:ind w:firstLine="394"/>
        <w:rPr>
          <w:rFonts w:ascii="仿宋" w:hAnsi="仿宋" w:eastAsia="仿宋" w:cs="仿宋"/>
          <w:sz w:val="28"/>
          <w:szCs w:val="22"/>
        </w:rPr>
      </w:pPr>
      <w:bookmarkStart w:id="25" w:name="_Toc23944"/>
      <w:bookmarkStart w:id="26" w:name="_Toc12801"/>
      <w:bookmarkStart w:id="27" w:name="_Toc4152"/>
      <w:r>
        <w:rPr>
          <w:rFonts w:hint="eastAsia" w:ascii="仿宋" w:hAnsi="仿宋" w:eastAsia="仿宋" w:cs="仿宋"/>
          <w:sz w:val="28"/>
          <w:szCs w:val="22"/>
        </w:rPr>
        <w:t>十二、无效响应</w:t>
      </w:r>
      <w:bookmarkEnd w:id="25"/>
      <w:bookmarkEnd w:id="26"/>
    </w:p>
    <w:p>
      <w:pPr>
        <w:snapToGrid w:val="0"/>
        <w:spacing w:line="360" w:lineRule="auto"/>
        <w:ind w:firstLine="480"/>
        <w:rPr>
          <w:rFonts w:ascii="仿宋" w:hAnsi="仿宋" w:eastAsia="仿宋" w:cs="仿宋"/>
        </w:rPr>
      </w:pPr>
      <w:r>
        <w:rPr>
          <w:rFonts w:hint="eastAsia" w:ascii="仿宋" w:hAnsi="仿宋" w:eastAsia="仿宋" w:cs="仿宋"/>
        </w:rPr>
        <w:t>供应商发生以下条款情况之一者，视为无效响应，其响应文件将被拒绝：</w:t>
      </w:r>
    </w:p>
    <w:p>
      <w:pPr>
        <w:snapToGrid w:val="0"/>
        <w:spacing w:line="360" w:lineRule="auto"/>
        <w:ind w:firstLine="480"/>
        <w:rPr>
          <w:rFonts w:ascii="仿宋" w:hAnsi="仿宋" w:eastAsia="仿宋" w:cs="仿宋"/>
        </w:rPr>
      </w:pPr>
      <w:r>
        <w:rPr>
          <w:rFonts w:hint="eastAsia" w:ascii="仿宋" w:hAnsi="仿宋" w:eastAsia="仿宋" w:cs="仿宋"/>
        </w:rPr>
        <w:t>（一）供应商不符合规定的基本资格条件或特定资格条件的；</w:t>
      </w:r>
    </w:p>
    <w:p>
      <w:pPr>
        <w:snapToGrid w:val="0"/>
        <w:spacing w:line="360" w:lineRule="auto"/>
        <w:ind w:firstLine="480"/>
        <w:rPr>
          <w:rFonts w:ascii="仿宋" w:hAnsi="仿宋" w:eastAsia="仿宋" w:cs="仿宋"/>
        </w:rPr>
      </w:pPr>
      <w:r>
        <w:rPr>
          <w:rFonts w:hint="eastAsia" w:ascii="仿宋" w:hAnsi="仿宋" w:eastAsia="仿宋" w:cs="仿宋"/>
        </w:rPr>
        <w:t>（二）供应商所提交的响应文件不按响应文件要求规定签字、盖章；</w:t>
      </w:r>
    </w:p>
    <w:p>
      <w:pPr>
        <w:snapToGrid w:val="0"/>
        <w:spacing w:line="360" w:lineRule="auto"/>
        <w:ind w:firstLine="480"/>
        <w:rPr>
          <w:rFonts w:ascii="仿宋" w:hAnsi="仿宋" w:eastAsia="仿宋" w:cs="仿宋"/>
        </w:rPr>
      </w:pPr>
      <w:r>
        <w:rPr>
          <w:rFonts w:hint="eastAsia" w:ascii="仿宋" w:hAnsi="仿宋" w:eastAsia="仿宋" w:cs="仿宋"/>
        </w:rPr>
        <w:t>（三）供应商的报价超过采购限价的；</w:t>
      </w:r>
    </w:p>
    <w:p>
      <w:pPr>
        <w:snapToGrid w:val="0"/>
        <w:spacing w:line="360" w:lineRule="auto"/>
        <w:ind w:firstLine="480"/>
        <w:rPr>
          <w:rFonts w:ascii="仿宋" w:hAnsi="仿宋" w:eastAsia="仿宋" w:cs="仿宋"/>
        </w:rPr>
      </w:pPr>
      <w:r>
        <w:rPr>
          <w:rFonts w:hint="eastAsia" w:ascii="仿宋" w:hAnsi="仿宋" w:eastAsia="仿宋" w:cs="仿宋"/>
        </w:rPr>
        <w:t>（四）法定代表人为同一个人的两个及两个以上法人，母公司、全资子公司及其控股公司，在同一分包采购中同时参与投标；</w:t>
      </w:r>
    </w:p>
    <w:p>
      <w:pPr>
        <w:snapToGrid w:val="0"/>
        <w:spacing w:line="360" w:lineRule="auto"/>
        <w:ind w:firstLine="480"/>
        <w:rPr>
          <w:rFonts w:ascii="仿宋" w:hAnsi="仿宋" w:eastAsia="仿宋" w:cs="仿宋"/>
        </w:rPr>
      </w:pPr>
      <w:r>
        <w:rPr>
          <w:rFonts w:hint="eastAsia" w:ascii="仿宋" w:hAnsi="仿宋" w:eastAsia="仿宋" w:cs="仿宋"/>
        </w:rPr>
        <w:t>（五）单位负责人为同一人或者存在直接控股、管理关系的不同供应商，参加同一合同项下的政府采购活动的；</w:t>
      </w:r>
    </w:p>
    <w:p>
      <w:pPr>
        <w:snapToGrid w:val="0"/>
        <w:spacing w:line="360" w:lineRule="auto"/>
        <w:ind w:firstLine="480"/>
        <w:rPr>
          <w:rFonts w:ascii="仿宋" w:hAnsi="仿宋" w:eastAsia="仿宋" w:cs="仿宋"/>
        </w:rPr>
      </w:pPr>
      <w:r>
        <w:rPr>
          <w:rFonts w:hint="eastAsia" w:ascii="仿宋" w:hAnsi="仿宋" w:eastAsia="仿宋" w:cs="仿宋"/>
        </w:rPr>
        <w:t>（六）为采购项目提供整体设计、规范编制或者项目管理、监理、检测等服务的供应商，再参加该采购项目的其他采购活动；</w:t>
      </w:r>
    </w:p>
    <w:p>
      <w:pPr>
        <w:snapToGrid w:val="0"/>
        <w:spacing w:line="360" w:lineRule="auto"/>
        <w:ind w:firstLine="480"/>
        <w:rPr>
          <w:rFonts w:ascii="仿宋" w:hAnsi="仿宋" w:eastAsia="仿宋" w:cs="仿宋"/>
        </w:rPr>
      </w:pPr>
      <w:r>
        <w:rPr>
          <w:rFonts w:hint="eastAsia" w:ascii="仿宋" w:hAnsi="仿宋" w:eastAsia="仿宋" w:cs="仿宋"/>
        </w:rPr>
        <w:t>（七）供应商的服务期、质量保证期及投标有效期不满足采购文件要求的；</w:t>
      </w:r>
    </w:p>
    <w:p>
      <w:pPr>
        <w:spacing w:line="280" w:lineRule="exact"/>
        <w:ind w:firstLine="480"/>
        <w:rPr>
          <w:rFonts w:ascii="仿宋" w:hAnsi="仿宋" w:eastAsia="仿宋" w:cs="仿宋"/>
          <w:b/>
        </w:rPr>
      </w:pPr>
      <w:r>
        <w:rPr>
          <w:rFonts w:hint="eastAsia" w:ascii="仿宋" w:hAnsi="仿宋" w:eastAsia="仿宋" w:cs="仿宋"/>
        </w:rPr>
        <w:t>（八）供应商响应文件内容有与国家现行法律法规相违背的内容，或附有采购人无法接受的条件。</w:t>
      </w:r>
    </w:p>
    <w:p>
      <w:pPr>
        <w:pStyle w:val="8"/>
        <w:spacing w:before="65" w:after="65"/>
        <w:ind w:firstLine="422"/>
        <w:jc w:val="center"/>
        <w:rPr>
          <w:rFonts w:ascii="仿宋" w:hAnsi="仿宋" w:eastAsia="仿宋" w:cs="仿宋"/>
          <w:szCs w:val="28"/>
        </w:rPr>
      </w:pPr>
      <w:r>
        <w:rPr>
          <w:rFonts w:hint="eastAsia" w:ascii="仿宋" w:hAnsi="仿宋" w:eastAsia="仿宋" w:cs="仿宋"/>
        </w:rPr>
        <w:br w:type="page"/>
      </w:r>
      <w:bookmarkStart w:id="28" w:name="_Toc25242"/>
      <w:bookmarkStart w:id="29" w:name="_Toc21529"/>
      <w:bookmarkStart w:id="30" w:name="_Toc499495121"/>
      <w:bookmarkStart w:id="31" w:name="_Toc474603958"/>
      <w:r>
        <w:rPr>
          <w:rFonts w:hint="eastAsia" w:ascii="仿宋" w:hAnsi="仿宋" w:eastAsia="仿宋" w:cs="仿宋"/>
          <w:szCs w:val="28"/>
        </w:rPr>
        <w:t>十三、供应商编制响应文件要求</w:t>
      </w:r>
      <w:bookmarkEnd w:id="28"/>
      <w:bookmarkEnd w:id="29"/>
    </w:p>
    <w:p>
      <w:pPr>
        <w:ind w:firstLine="480"/>
        <w:rPr>
          <w:rFonts w:ascii="仿宋" w:hAnsi="仿宋" w:eastAsia="仿宋" w:cs="仿宋"/>
        </w:rPr>
      </w:pPr>
    </w:p>
    <w:bookmarkEnd w:id="30"/>
    <w:bookmarkEnd w:id="31"/>
    <w:p>
      <w:pPr>
        <w:spacing w:line="360" w:lineRule="auto"/>
        <w:ind w:left="480" w:leftChars="200" w:firstLine="562"/>
        <w:rPr>
          <w:rFonts w:ascii="仿宋" w:hAnsi="仿宋" w:eastAsia="仿宋" w:cs="仿宋"/>
          <w:b/>
          <w:bCs/>
          <w:sz w:val="28"/>
          <w:szCs w:val="28"/>
        </w:rPr>
      </w:pPr>
      <w:bookmarkStart w:id="32" w:name="_Toc17074"/>
    </w:p>
    <w:p>
      <w:pPr>
        <w:spacing w:line="360" w:lineRule="auto"/>
        <w:ind w:left="480" w:leftChars="200" w:firstLine="562"/>
        <w:rPr>
          <w:rFonts w:ascii="仿宋" w:hAnsi="仿宋" w:eastAsia="仿宋" w:cs="仿宋"/>
          <w:b/>
          <w:bCs/>
          <w:sz w:val="28"/>
          <w:szCs w:val="28"/>
        </w:rPr>
      </w:pPr>
      <w:r>
        <w:rPr>
          <w:rFonts w:hint="eastAsia" w:ascii="仿宋" w:hAnsi="仿宋" w:eastAsia="仿宋" w:cs="仿宋"/>
          <w:b/>
          <w:bCs/>
          <w:sz w:val="28"/>
          <w:szCs w:val="28"/>
        </w:rPr>
        <w:t>项目名称：</w:t>
      </w:r>
    </w:p>
    <w:p>
      <w:pPr>
        <w:spacing w:line="360" w:lineRule="auto"/>
        <w:ind w:left="480" w:leftChars="200" w:firstLine="562"/>
        <w:rPr>
          <w:rFonts w:ascii="仿宋" w:hAnsi="仿宋" w:eastAsia="仿宋" w:cs="仿宋"/>
          <w:b/>
          <w:bCs/>
          <w:sz w:val="28"/>
          <w:szCs w:val="28"/>
        </w:rPr>
      </w:pPr>
      <w:r>
        <w:rPr>
          <w:rFonts w:hint="eastAsia" w:ascii="仿宋" w:hAnsi="仿宋" w:eastAsia="仿宋" w:cs="仿宋"/>
          <w:b/>
          <w:bCs/>
          <w:sz w:val="28"/>
          <w:szCs w:val="28"/>
        </w:rPr>
        <w:t>项目编号：</w:t>
      </w:r>
    </w:p>
    <w:p>
      <w:pPr>
        <w:spacing w:line="360" w:lineRule="auto"/>
        <w:ind w:firstLine="480"/>
        <w:rPr>
          <w:rFonts w:ascii="仿宋" w:hAnsi="仿宋" w:eastAsia="仿宋" w:cs="仿宋"/>
        </w:rPr>
      </w:pPr>
    </w:p>
    <w:p>
      <w:pPr>
        <w:spacing w:line="240" w:lineRule="auto"/>
        <w:ind w:firstLine="0" w:firstLineChars="0"/>
        <w:jc w:val="both"/>
        <w:rPr>
          <w:rFonts w:ascii="仿宋" w:hAnsi="仿宋" w:eastAsia="仿宋" w:cs="仿宋"/>
          <w:b/>
          <w:bCs/>
          <w:sz w:val="96"/>
          <w:szCs w:val="96"/>
        </w:rPr>
      </w:pPr>
    </w:p>
    <w:p>
      <w:pPr>
        <w:spacing w:line="240" w:lineRule="auto"/>
        <w:ind w:firstLine="0" w:firstLineChars="0"/>
        <w:jc w:val="center"/>
        <w:rPr>
          <w:rFonts w:ascii="仿宋" w:hAnsi="仿宋" w:eastAsia="仿宋" w:cs="仿宋"/>
          <w:b/>
          <w:bCs/>
          <w:sz w:val="96"/>
          <w:szCs w:val="96"/>
        </w:rPr>
      </w:pPr>
      <w:r>
        <w:rPr>
          <w:rFonts w:hint="eastAsia" w:ascii="仿宋" w:hAnsi="仿宋" w:eastAsia="仿宋" w:cs="仿宋"/>
          <w:b/>
          <w:bCs/>
          <w:sz w:val="96"/>
          <w:szCs w:val="96"/>
        </w:rPr>
        <w:t>响</w:t>
      </w:r>
    </w:p>
    <w:p>
      <w:pPr>
        <w:spacing w:line="240" w:lineRule="auto"/>
        <w:ind w:firstLine="0" w:firstLineChars="0"/>
        <w:jc w:val="center"/>
        <w:rPr>
          <w:rFonts w:ascii="仿宋" w:hAnsi="仿宋" w:eastAsia="仿宋" w:cs="仿宋"/>
          <w:b/>
          <w:bCs/>
          <w:sz w:val="96"/>
          <w:szCs w:val="96"/>
        </w:rPr>
      </w:pPr>
      <w:r>
        <w:rPr>
          <w:rFonts w:hint="eastAsia" w:ascii="仿宋" w:hAnsi="仿宋" w:eastAsia="仿宋" w:cs="仿宋"/>
          <w:b/>
          <w:bCs/>
          <w:sz w:val="96"/>
          <w:szCs w:val="96"/>
        </w:rPr>
        <w:t>应</w:t>
      </w:r>
    </w:p>
    <w:p>
      <w:pPr>
        <w:spacing w:line="240" w:lineRule="auto"/>
        <w:ind w:firstLine="0" w:firstLineChars="0"/>
        <w:jc w:val="center"/>
        <w:rPr>
          <w:rFonts w:ascii="仿宋" w:hAnsi="仿宋" w:eastAsia="仿宋" w:cs="仿宋"/>
          <w:b/>
          <w:bCs/>
          <w:sz w:val="96"/>
          <w:szCs w:val="96"/>
        </w:rPr>
      </w:pPr>
      <w:r>
        <w:rPr>
          <w:rFonts w:hint="eastAsia" w:ascii="仿宋" w:hAnsi="仿宋" w:eastAsia="仿宋" w:cs="仿宋"/>
          <w:b/>
          <w:bCs/>
          <w:sz w:val="96"/>
          <w:szCs w:val="96"/>
        </w:rPr>
        <w:t>文</w:t>
      </w:r>
    </w:p>
    <w:p>
      <w:pPr>
        <w:spacing w:line="240" w:lineRule="auto"/>
        <w:ind w:firstLine="0" w:firstLineChars="0"/>
        <w:jc w:val="center"/>
        <w:rPr>
          <w:rFonts w:ascii="仿宋" w:hAnsi="仿宋" w:eastAsia="仿宋" w:cs="仿宋"/>
          <w:b/>
          <w:bCs/>
          <w:sz w:val="96"/>
          <w:szCs w:val="96"/>
        </w:rPr>
      </w:pPr>
      <w:r>
        <w:rPr>
          <w:rFonts w:hint="eastAsia" w:ascii="仿宋" w:hAnsi="仿宋" w:eastAsia="仿宋" w:cs="仿宋"/>
          <w:b/>
          <w:bCs/>
          <w:sz w:val="96"/>
          <w:szCs w:val="96"/>
        </w:rPr>
        <w:t>件</w:t>
      </w:r>
    </w:p>
    <w:p>
      <w:pPr>
        <w:spacing w:line="360" w:lineRule="auto"/>
        <w:ind w:firstLine="0" w:firstLineChars="0"/>
        <w:jc w:val="both"/>
        <w:rPr>
          <w:rFonts w:ascii="仿宋" w:hAnsi="仿宋" w:eastAsia="仿宋" w:cs="仿宋"/>
          <w:b/>
          <w:bCs/>
          <w:sz w:val="28"/>
          <w:szCs w:val="28"/>
        </w:rPr>
      </w:pPr>
    </w:p>
    <w:p>
      <w:pPr>
        <w:spacing w:line="360" w:lineRule="auto"/>
        <w:ind w:firstLine="0" w:firstLineChars="0"/>
        <w:jc w:val="both"/>
        <w:rPr>
          <w:rFonts w:ascii="仿宋" w:hAnsi="仿宋" w:eastAsia="仿宋" w:cs="仿宋"/>
          <w:b/>
          <w:bCs/>
          <w:sz w:val="28"/>
          <w:szCs w:val="28"/>
        </w:rPr>
      </w:pPr>
    </w:p>
    <w:p>
      <w:pPr>
        <w:spacing w:line="360" w:lineRule="auto"/>
        <w:ind w:left="1200" w:leftChars="500" w:firstLine="0" w:firstLineChars="0"/>
        <w:jc w:val="both"/>
        <w:rPr>
          <w:rFonts w:ascii="仿宋" w:hAnsi="仿宋" w:eastAsia="仿宋" w:cs="仿宋"/>
          <w:b/>
          <w:bCs/>
          <w:sz w:val="28"/>
          <w:szCs w:val="28"/>
        </w:rPr>
      </w:pPr>
      <w:r>
        <w:rPr>
          <w:rFonts w:hint="eastAsia" w:ascii="仿宋" w:hAnsi="仿宋" w:eastAsia="仿宋" w:cs="仿宋"/>
          <w:b/>
          <w:bCs/>
          <w:sz w:val="28"/>
          <w:szCs w:val="28"/>
        </w:rPr>
        <w:t>供应商名称：</w:t>
      </w:r>
    </w:p>
    <w:p>
      <w:pPr>
        <w:spacing w:line="360" w:lineRule="auto"/>
        <w:ind w:left="1200" w:leftChars="500" w:firstLine="0" w:firstLineChars="0"/>
        <w:jc w:val="both"/>
        <w:rPr>
          <w:rFonts w:ascii="仿宋" w:hAnsi="仿宋" w:eastAsia="仿宋" w:cs="仿宋"/>
          <w:b/>
          <w:bCs/>
          <w:sz w:val="28"/>
          <w:szCs w:val="28"/>
        </w:rPr>
      </w:pPr>
      <w:r>
        <w:rPr>
          <w:rFonts w:hint="eastAsia" w:ascii="仿宋" w:hAnsi="仿宋" w:eastAsia="仿宋" w:cs="仿宋"/>
          <w:b/>
          <w:bCs/>
          <w:sz w:val="28"/>
          <w:szCs w:val="28"/>
        </w:rPr>
        <w:t>供应商地址：</w:t>
      </w:r>
    </w:p>
    <w:p>
      <w:pPr>
        <w:spacing w:line="360" w:lineRule="auto"/>
        <w:ind w:left="1200" w:leftChars="500" w:firstLine="0" w:firstLineChars="0"/>
        <w:jc w:val="both"/>
        <w:rPr>
          <w:rFonts w:ascii="仿宋" w:hAnsi="仿宋" w:eastAsia="仿宋" w:cs="仿宋"/>
          <w:b/>
          <w:szCs w:val="28"/>
        </w:rPr>
      </w:pPr>
      <w:r>
        <w:rPr>
          <w:rFonts w:hint="eastAsia" w:ascii="仿宋" w:hAnsi="仿宋" w:eastAsia="仿宋" w:cs="仿宋"/>
          <w:b/>
          <w:bCs/>
          <w:sz w:val="28"/>
          <w:szCs w:val="28"/>
        </w:rPr>
        <w:t>投标日期：</w:t>
      </w:r>
    </w:p>
    <w:p>
      <w:pPr>
        <w:spacing w:line="312" w:lineRule="auto"/>
        <w:ind w:firstLine="0" w:firstLineChars="0"/>
        <w:rPr>
          <w:rFonts w:ascii="仿宋" w:hAnsi="仿宋" w:eastAsia="仿宋" w:cs="仿宋"/>
          <w:b/>
        </w:rPr>
      </w:pPr>
      <w:r>
        <w:rPr>
          <w:rFonts w:hint="eastAsia" w:ascii="仿宋" w:hAnsi="仿宋" w:eastAsia="仿宋" w:cs="仿宋"/>
        </w:rPr>
        <w:br w:type="page"/>
      </w:r>
      <w:r>
        <w:rPr>
          <w:rFonts w:hint="eastAsia" w:ascii="仿宋" w:hAnsi="仿宋" w:eastAsia="仿宋" w:cs="仿宋"/>
          <w:b/>
        </w:rPr>
        <w:t>一、报价</w:t>
      </w:r>
    </w:p>
    <w:p>
      <w:pPr>
        <w:tabs>
          <w:tab w:val="left" w:pos="6300"/>
        </w:tabs>
        <w:snapToGrid w:val="0"/>
        <w:spacing w:line="312" w:lineRule="auto"/>
        <w:ind w:firstLine="480"/>
        <w:rPr>
          <w:rFonts w:ascii="仿宋" w:hAnsi="仿宋" w:eastAsia="仿宋" w:cs="仿宋"/>
          <w:bCs/>
        </w:rPr>
      </w:pPr>
      <w:r>
        <w:rPr>
          <w:rFonts w:hint="eastAsia" w:ascii="仿宋" w:hAnsi="仿宋" w:eastAsia="仿宋" w:cs="仿宋"/>
          <w:bCs/>
        </w:rPr>
        <w:t>（一）报价函</w:t>
      </w:r>
    </w:p>
    <w:p>
      <w:pPr>
        <w:ind w:firstLine="482"/>
        <w:jc w:val="center"/>
        <w:rPr>
          <w:b/>
          <w:bCs/>
        </w:rPr>
      </w:pPr>
      <w:r>
        <w:rPr>
          <w:rFonts w:hint="eastAsia"/>
          <w:b/>
          <w:bCs/>
        </w:rPr>
        <w:t>报价函</w:t>
      </w:r>
    </w:p>
    <w:p>
      <w:pPr>
        <w:tabs>
          <w:tab w:val="left" w:pos="6300"/>
        </w:tabs>
        <w:snapToGrid w:val="0"/>
        <w:spacing w:line="520" w:lineRule="exact"/>
        <w:ind w:firstLine="480"/>
        <w:rPr>
          <w:rFonts w:ascii="仿宋" w:hAnsi="仿宋" w:eastAsia="仿宋" w:cs="仿宋"/>
        </w:rPr>
      </w:pPr>
      <w:r>
        <w:rPr>
          <w:rFonts w:hint="eastAsia" w:ascii="仿宋" w:hAnsi="仿宋" w:eastAsia="仿宋" w:cs="仿宋"/>
        </w:rPr>
        <w:t>（采购人名称）：</w:t>
      </w:r>
    </w:p>
    <w:p>
      <w:pPr>
        <w:tabs>
          <w:tab w:val="left" w:pos="6300"/>
        </w:tabs>
        <w:snapToGrid w:val="0"/>
        <w:spacing w:line="520" w:lineRule="exact"/>
        <w:ind w:firstLine="480"/>
        <w:rPr>
          <w:rFonts w:ascii="仿宋" w:hAnsi="仿宋" w:eastAsia="仿宋" w:cs="仿宋"/>
        </w:rPr>
      </w:pPr>
      <w:r>
        <w:rPr>
          <w:rFonts w:hint="eastAsia" w:ascii="仿宋" w:hAnsi="仿宋" w:eastAsia="仿宋" w:cs="仿宋"/>
        </w:rPr>
        <w:t>我方收到（项目名称）的询比采购文件，经详细研究，决定参加该项目的询比。</w:t>
      </w:r>
    </w:p>
    <w:p>
      <w:pPr>
        <w:tabs>
          <w:tab w:val="left" w:pos="6300"/>
        </w:tabs>
        <w:snapToGrid w:val="0"/>
        <w:spacing w:line="520" w:lineRule="exact"/>
        <w:ind w:left="470" w:leftChars="196" w:firstLine="0" w:firstLineChars="0"/>
        <w:rPr>
          <w:rFonts w:ascii="仿宋" w:hAnsi="仿宋" w:eastAsia="仿宋" w:cs="仿宋"/>
        </w:rPr>
      </w:pPr>
      <w:r>
        <w:rPr>
          <w:rFonts w:hint="eastAsia" w:ascii="仿宋" w:hAnsi="仿宋" w:eastAsia="仿宋" w:cs="仿宋"/>
        </w:rPr>
        <w:t>1、愿意按照询比采购文件中的一切要求，提供本项目的技术服务，报价为</w:t>
      </w:r>
    </w:p>
    <w:p>
      <w:pPr>
        <w:tabs>
          <w:tab w:val="left" w:pos="6300"/>
        </w:tabs>
        <w:snapToGrid w:val="0"/>
        <w:spacing w:line="520" w:lineRule="exact"/>
        <w:ind w:left="470" w:leftChars="196" w:firstLine="0" w:firstLineChars="0"/>
        <w:rPr>
          <w:rFonts w:ascii="仿宋" w:hAnsi="仿宋" w:eastAsia="仿宋" w:cs="仿宋"/>
        </w:rPr>
      </w:pPr>
      <w:r>
        <w:rPr>
          <w:rFonts w:hint="eastAsia" w:ascii="仿宋" w:hAnsi="仿宋" w:eastAsia="仿宋" w:cs="仿宋"/>
        </w:rPr>
        <w:t>人民币</w:t>
      </w:r>
      <w:r>
        <w:rPr>
          <w:rFonts w:hint="eastAsia" w:ascii="仿宋" w:hAnsi="仿宋" w:eastAsia="仿宋" w:cs="仿宋"/>
          <w:u w:val="single"/>
        </w:rPr>
        <w:t>小写：         元</w:t>
      </w:r>
      <w:r>
        <w:rPr>
          <w:rFonts w:hint="eastAsia" w:ascii="仿宋" w:hAnsi="仿宋" w:eastAsia="仿宋" w:cs="仿宋"/>
        </w:rPr>
        <w:t>(人民币</w:t>
      </w:r>
      <w:r>
        <w:rPr>
          <w:rFonts w:hint="eastAsia" w:ascii="仿宋" w:hAnsi="仿宋" w:eastAsia="仿宋" w:cs="仿宋"/>
          <w:u w:val="single"/>
        </w:rPr>
        <w:t>大写：        元</w:t>
      </w:r>
      <w:r>
        <w:rPr>
          <w:rFonts w:hint="eastAsia" w:ascii="仿宋" w:hAnsi="仿宋" w:eastAsia="仿宋" w:cs="仿宋"/>
        </w:rPr>
        <w:t>)。</w:t>
      </w:r>
    </w:p>
    <w:p>
      <w:pPr>
        <w:tabs>
          <w:tab w:val="left" w:pos="6300"/>
        </w:tabs>
        <w:snapToGrid w:val="0"/>
        <w:spacing w:line="520" w:lineRule="exact"/>
        <w:ind w:firstLine="480"/>
        <w:rPr>
          <w:rFonts w:ascii="仿宋" w:hAnsi="仿宋" w:eastAsia="仿宋" w:cs="仿宋"/>
          <w:szCs w:val="28"/>
        </w:rPr>
      </w:pPr>
      <w:r>
        <w:rPr>
          <w:rFonts w:hint="eastAsia" w:ascii="仿宋" w:hAnsi="仿宋" w:eastAsia="仿宋" w:cs="仿宋"/>
          <w:szCs w:val="28"/>
        </w:rPr>
        <w:t>2、我方现提交的响应文件为：响应文件一份。</w:t>
      </w:r>
    </w:p>
    <w:p>
      <w:pPr>
        <w:tabs>
          <w:tab w:val="left" w:pos="6300"/>
        </w:tabs>
        <w:snapToGrid w:val="0"/>
        <w:spacing w:line="520" w:lineRule="exact"/>
        <w:ind w:firstLine="480"/>
        <w:rPr>
          <w:rFonts w:ascii="仿宋" w:hAnsi="仿宋" w:eastAsia="仿宋" w:cs="仿宋"/>
          <w:szCs w:val="28"/>
        </w:rPr>
      </w:pPr>
      <w:r>
        <w:rPr>
          <w:rFonts w:hint="eastAsia" w:ascii="仿宋" w:hAnsi="仿宋" w:eastAsia="仿宋" w:cs="仿宋"/>
          <w:szCs w:val="28"/>
        </w:rPr>
        <w:t>3、我方承诺：本次询比的有效期为90天。</w:t>
      </w:r>
    </w:p>
    <w:p>
      <w:pPr>
        <w:tabs>
          <w:tab w:val="left" w:pos="6300"/>
        </w:tabs>
        <w:snapToGrid w:val="0"/>
        <w:spacing w:line="520" w:lineRule="exact"/>
        <w:ind w:firstLine="480"/>
        <w:rPr>
          <w:rFonts w:ascii="仿宋" w:hAnsi="仿宋" w:eastAsia="仿宋" w:cs="仿宋"/>
          <w:szCs w:val="28"/>
        </w:rPr>
      </w:pPr>
      <w:r>
        <w:rPr>
          <w:rFonts w:hint="eastAsia" w:ascii="仿宋" w:hAnsi="仿宋" w:eastAsia="仿宋" w:cs="仿宋"/>
          <w:szCs w:val="28"/>
        </w:rPr>
        <w:t>4、我方完全理解和接受贵方询比采购文件的一切规定和要求及评审办法。</w:t>
      </w:r>
    </w:p>
    <w:p>
      <w:pPr>
        <w:tabs>
          <w:tab w:val="left" w:pos="6300"/>
        </w:tabs>
        <w:snapToGrid w:val="0"/>
        <w:spacing w:line="520" w:lineRule="exact"/>
        <w:ind w:firstLine="480"/>
        <w:rPr>
          <w:rFonts w:ascii="仿宋" w:hAnsi="仿宋" w:eastAsia="仿宋" w:cs="仿宋"/>
          <w:szCs w:val="28"/>
        </w:rPr>
      </w:pPr>
      <w:r>
        <w:rPr>
          <w:rFonts w:hint="eastAsia" w:ascii="仿宋" w:hAnsi="仿宋" w:eastAsia="仿宋" w:cs="仿宋"/>
          <w:szCs w:val="28"/>
        </w:rPr>
        <w:t>5、在整个询比采购过程中，我方若有违规行为，接受相关处罚。</w:t>
      </w:r>
    </w:p>
    <w:p>
      <w:pPr>
        <w:tabs>
          <w:tab w:val="left" w:pos="6300"/>
        </w:tabs>
        <w:snapToGrid w:val="0"/>
        <w:spacing w:line="520" w:lineRule="exact"/>
        <w:ind w:firstLine="480"/>
        <w:rPr>
          <w:rFonts w:ascii="仿宋" w:hAnsi="仿宋" w:eastAsia="仿宋" w:cs="仿宋"/>
          <w:szCs w:val="28"/>
        </w:rPr>
      </w:pPr>
      <w:r>
        <w:rPr>
          <w:rFonts w:hint="eastAsia" w:ascii="仿宋" w:hAnsi="仿宋" w:eastAsia="仿宋" w:cs="仿宋"/>
          <w:szCs w:val="28"/>
        </w:rPr>
        <w:t>6、我方若中选，将按照询比结果签订合同，并且严格履行合同义务。本承诺函将成为合同不可分割的一部分，与合同具有同等的法律效力。</w:t>
      </w:r>
    </w:p>
    <w:p>
      <w:pPr>
        <w:tabs>
          <w:tab w:val="left" w:pos="6300"/>
        </w:tabs>
        <w:snapToGrid w:val="0"/>
        <w:spacing w:line="520" w:lineRule="exact"/>
        <w:ind w:firstLine="480"/>
        <w:rPr>
          <w:rFonts w:ascii="仿宋" w:hAnsi="仿宋" w:eastAsia="仿宋" w:cs="仿宋"/>
        </w:rPr>
      </w:pPr>
      <w:r>
        <w:rPr>
          <w:rFonts w:hint="eastAsia" w:ascii="仿宋" w:hAnsi="仿宋" w:eastAsia="仿宋" w:cs="仿宋"/>
          <w:szCs w:val="28"/>
        </w:rPr>
        <w:t>7、我方理解，最低报价不是成交的唯一条件。</w:t>
      </w:r>
    </w:p>
    <w:p>
      <w:pPr>
        <w:tabs>
          <w:tab w:val="left" w:pos="6300"/>
        </w:tabs>
        <w:snapToGrid w:val="0"/>
        <w:spacing w:line="520" w:lineRule="exact"/>
        <w:ind w:firstLine="480"/>
        <w:rPr>
          <w:rFonts w:ascii="仿宋" w:hAnsi="仿宋" w:eastAsia="仿宋" w:cs="仿宋"/>
        </w:rPr>
      </w:pPr>
    </w:p>
    <w:p>
      <w:pPr>
        <w:tabs>
          <w:tab w:val="left" w:pos="6300"/>
        </w:tabs>
        <w:snapToGrid w:val="0"/>
        <w:spacing w:line="360" w:lineRule="auto"/>
        <w:ind w:firstLine="480"/>
        <w:rPr>
          <w:rFonts w:ascii="仿宋" w:hAnsi="仿宋" w:eastAsia="仿宋" w:cs="仿宋"/>
        </w:rPr>
      </w:pPr>
    </w:p>
    <w:p>
      <w:pPr>
        <w:tabs>
          <w:tab w:val="left" w:pos="6300"/>
        </w:tabs>
        <w:snapToGrid w:val="0"/>
        <w:spacing w:line="360" w:lineRule="auto"/>
        <w:ind w:firstLine="480"/>
        <w:rPr>
          <w:rFonts w:ascii="仿宋" w:hAnsi="仿宋" w:eastAsia="仿宋" w:cs="仿宋"/>
        </w:rPr>
      </w:pPr>
    </w:p>
    <w:p>
      <w:pPr>
        <w:tabs>
          <w:tab w:val="left" w:pos="6300"/>
        </w:tabs>
        <w:snapToGrid w:val="0"/>
        <w:spacing w:line="360" w:lineRule="auto"/>
        <w:ind w:firstLine="480"/>
        <w:rPr>
          <w:rFonts w:ascii="仿宋" w:hAnsi="仿宋" w:eastAsia="仿宋" w:cs="仿宋"/>
        </w:rPr>
      </w:pPr>
    </w:p>
    <w:p>
      <w:pPr>
        <w:tabs>
          <w:tab w:val="left" w:pos="6300"/>
        </w:tabs>
        <w:snapToGrid w:val="0"/>
        <w:spacing w:line="360" w:lineRule="auto"/>
        <w:ind w:firstLine="480"/>
        <w:rPr>
          <w:rFonts w:ascii="仿宋" w:hAnsi="仿宋" w:eastAsia="仿宋" w:cs="仿宋"/>
        </w:rPr>
      </w:pPr>
    </w:p>
    <w:p>
      <w:pPr>
        <w:tabs>
          <w:tab w:val="left" w:pos="6300"/>
        </w:tabs>
        <w:snapToGrid w:val="0"/>
        <w:spacing w:line="360" w:lineRule="auto"/>
        <w:ind w:firstLine="480"/>
        <w:rPr>
          <w:rFonts w:ascii="仿宋" w:hAnsi="仿宋" w:eastAsia="仿宋" w:cs="仿宋"/>
        </w:rPr>
      </w:pPr>
      <w:r>
        <w:rPr>
          <w:rFonts w:hint="eastAsia" w:ascii="仿宋" w:hAnsi="仿宋" w:eastAsia="仿宋" w:cs="仿宋"/>
        </w:rPr>
        <w:t xml:space="preserve">                                          供应商名称（公章）：</w:t>
      </w:r>
    </w:p>
    <w:p>
      <w:pPr>
        <w:snapToGrid w:val="0"/>
        <w:spacing w:line="360" w:lineRule="auto"/>
        <w:ind w:firstLine="480"/>
        <w:rPr>
          <w:rFonts w:ascii="仿宋" w:hAnsi="仿宋" w:eastAsia="仿宋" w:cs="仿宋"/>
        </w:rPr>
      </w:pPr>
      <w:r>
        <w:rPr>
          <w:rFonts w:hint="eastAsia" w:ascii="仿宋" w:hAnsi="仿宋" w:eastAsia="仿宋" w:cs="仿宋"/>
        </w:rPr>
        <w:t xml:space="preserve">                                             年   月   日</w:t>
      </w:r>
    </w:p>
    <w:p>
      <w:pPr>
        <w:spacing w:line="240" w:lineRule="auto"/>
        <w:ind w:firstLine="0" w:firstLineChars="0"/>
        <w:textAlignment w:val="center"/>
        <w:rPr>
          <w:rFonts w:ascii="仿宋" w:hAnsi="仿宋" w:eastAsia="仿宋" w:cs="仿宋"/>
          <w:kern w:val="0"/>
        </w:rPr>
      </w:pPr>
      <w:r>
        <w:rPr>
          <w:rFonts w:hint="eastAsia"/>
        </w:rPr>
        <w:br w:type="page"/>
      </w:r>
      <w:r>
        <w:rPr>
          <w:rFonts w:hint="eastAsia" w:ascii="仿宋" w:hAnsi="仿宋" w:eastAsia="仿宋" w:cs="仿宋"/>
          <w:kern w:val="0"/>
        </w:rPr>
        <w:t>（二）明细报价表</w:t>
      </w:r>
    </w:p>
    <w:p>
      <w:pPr>
        <w:tabs>
          <w:tab w:val="left" w:pos="2975"/>
          <w:tab w:val="center" w:pos="4765"/>
        </w:tabs>
        <w:spacing w:line="600" w:lineRule="exact"/>
        <w:ind w:firstLine="0" w:firstLineChars="0"/>
        <w:jc w:val="center"/>
        <w:rPr>
          <w:rFonts w:eastAsia="方正仿宋_GBK"/>
          <w:b/>
          <w:szCs w:val="28"/>
        </w:rPr>
      </w:pPr>
      <w:r>
        <w:rPr>
          <w:rFonts w:eastAsia="方正仿宋_GBK"/>
          <w:b/>
          <w:szCs w:val="28"/>
        </w:rPr>
        <w:t>明细报价表</w:t>
      </w:r>
    </w:p>
    <w:tbl>
      <w:tblPr>
        <w:tblStyle w:val="88"/>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noWrap/>
            <w:vAlign w:val="center"/>
          </w:tcPr>
          <w:p>
            <w:pPr>
              <w:spacing w:line="600" w:lineRule="exact"/>
              <w:ind w:firstLine="482"/>
              <w:jc w:val="center"/>
              <w:rPr>
                <w:rFonts w:eastAsia="方正仿宋_GBK"/>
                <w:b/>
                <w:szCs w:val="28"/>
              </w:rPr>
            </w:pPr>
            <w:r>
              <w:rPr>
                <w:rFonts w:eastAsia="方正仿宋_GBK"/>
                <w:b/>
                <w:szCs w:val="28"/>
              </w:rPr>
              <w:t>序号</w:t>
            </w:r>
          </w:p>
        </w:tc>
        <w:tc>
          <w:tcPr>
            <w:tcW w:w="1695" w:type="dxa"/>
            <w:noWrap/>
            <w:vAlign w:val="center"/>
          </w:tcPr>
          <w:p>
            <w:pPr>
              <w:spacing w:line="600" w:lineRule="exact"/>
              <w:ind w:firstLine="482"/>
              <w:jc w:val="center"/>
              <w:rPr>
                <w:rFonts w:eastAsia="方正仿宋_GBK"/>
                <w:b/>
                <w:szCs w:val="28"/>
              </w:rPr>
            </w:pPr>
            <w:r>
              <w:rPr>
                <w:rFonts w:eastAsia="方正仿宋_GBK"/>
                <w:b/>
                <w:szCs w:val="28"/>
              </w:rPr>
              <w:t>名称</w:t>
            </w:r>
          </w:p>
        </w:tc>
        <w:tc>
          <w:tcPr>
            <w:tcW w:w="3404" w:type="dxa"/>
            <w:noWrap/>
            <w:vAlign w:val="center"/>
          </w:tcPr>
          <w:p>
            <w:pPr>
              <w:spacing w:line="600" w:lineRule="exact"/>
              <w:ind w:firstLine="482"/>
              <w:jc w:val="center"/>
              <w:rPr>
                <w:rFonts w:eastAsia="方正仿宋_GBK"/>
                <w:b/>
                <w:szCs w:val="28"/>
              </w:rPr>
            </w:pPr>
            <w:r>
              <w:rPr>
                <w:rFonts w:eastAsia="方正仿宋_GBK"/>
                <w:b/>
                <w:szCs w:val="28"/>
              </w:rPr>
              <w:t>相关信息</w:t>
            </w:r>
          </w:p>
        </w:tc>
        <w:tc>
          <w:tcPr>
            <w:tcW w:w="1344" w:type="dxa"/>
            <w:noWrap/>
            <w:vAlign w:val="center"/>
          </w:tcPr>
          <w:p>
            <w:pPr>
              <w:spacing w:line="600" w:lineRule="exact"/>
              <w:ind w:firstLine="482"/>
              <w:jc w:val="center"/>
              <w:rPr>
                <w:rFonts w:eastAsia="方正仿宋_GBK"/>
                <w:b/>
                <w:szCs w:val="28"/>
              </w:rPr>
            </w:pPr>
            <w:r>
              <w:rPr>
                <w:rFonts w:eastAsia="方正仿宋_GBK"/>
                <w:b/>
                <w:szCs w:val="28"/>
              </w:rPr>
              <w:t>数量</w:t>
            </w:r>
          </w:p>
        </w:tc>
        <w:tc>
          <w:tcPr>
            <w:tcW w:w="1344" w:type="dxa"/>
            <w:noWrap/>
            <w:vAlign w:val="center"/>
          </w:tcPr>
          <w:p>
            <w:pPr>
              <w:spacing w:line="600" w:lineRule="exact"/>
              <w:ind w:firstLine="482"/>
              <w:jc w:val="center"/>
              <w:rPr>
                <w:rFonts w:eastAsia="方正仿宋_GBK"/>
                <w:b/>
                <w:szCs w:val="28"/>
              </w:rPr>
            </w:pPr>
            <w:r>
              <w:rPr>
                <w:rFonts w:eastAsia="方正仿宋_GBK"/>
                <w:b/>
                <w:szCs w:val="28"/>
              </w:rPr>
              <w:t>单价</w:t>
            </w:r>
          </w:p>
        </w:tc>
        <w:tc>
          <w:tcPr>
            <w:tcW w:w="1344" w:type="dxa"/>
            <w:noWrap/>
            <w:vAlign w:val="center"/>
          </w:tcPr>
          <w:p>
            <w:pPr>
              <w:spacing w:line="600" w:lineRule="exact"/>
              <w:ind w:firstLine="482"/>
              <w:jc w:val="center"/>
              <w:rPr>
                <w:rFonts w:eastAsia="方正仿宋_GBK"/>
                <w:b/>
                <w:szCs w:val="28"/>
              </w:rPr>
            </w:pPr>
            <w:r>
              <w:rPr>
                <w:rFonts w:eastAsia="方正仿宋_GBK"/>
                <w:b/>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2111</w:t>
            </w:r>
          </w:p>
        </w:tc>
        <w:tc>
          <w:tcPr>
            <w:tcW w:w="1695" w:type="dxa"/>
            <w:noWrap/>
            <w:vAlign w:val="center"/>
          </w:tcPr>
          <w:p>
            <w:pPr>
              <w:spacing w:line="600" w:lineRule="exact"/>
              <w:ind w:firstLine="480"/>
              <w:jc w:val="center"/>
              <w:rPr>
                <w:rFonts w:eastAsia="方正仿宋_GBK"/>
                <w:szCs w:val="28"/>
              </w:rPr>
            </w:pPr>
          </w:p>
        </w:tc>
        <w:tc>
          <w:tcPr>
            <w:tcW w:w="3404" w:type="dxa"/>
            <w:noWrap/>
          </w:tcPr>
          <w:p>
            <w:pPr>
              <w:spacing w:line="600" w:lineRule="exact"/>
              <w:ind w:firstLine="480"/>
              <w:jc w:val="center"/>
              <w:rPr>
                <w:rFonts w:eastAsia="方正仿宋_GBK"/>
                <w:szCs w:val="28"/>
              </w:rPr>
            </w:pPr>
          </w:p>
        </w:tc>
        <w:tc>
          <w:tcPr>
            <w:tcW w:w="1344" w:type="dxa"/>
            <w:noWrap/>
            <w:vAlign w:val="center"/>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22</w:t>
            </w:r>
          </w:p>
        </w:tc>
        <w:tc>
          <w:tcPr>
            <w:tcW w:w="1695" w:type="dxa"/>
            <w:noWrap/>
            <w:vAlign w:val="center"/>
          </w:tcPr>
          <w:p>
            <w:pPr>
              <w:spacing w:line="600" w:lineRule="exact"/>
              <w:ind w:firstLine="480"/>
              <w:jc w:val="center"/>
              <w:rPr>
                <w:rFonts w:eastAsia="方正仿宋_GBK"/>
                <w:szCs w:val="28"/>
              </w:rPr>
            </w:pPr>
          </w:p>
        </w:tc>
        <w:tc>
          <w:tcPr>
            <w:tcW w:w="3404" w:type="dxa"/>
            <w:noWrap/>
          </w:tcPr>
          <w:p>
            <w:pPr>
              <w:spacing w:line="600" w:lineRule="exact"/>
              <w:ind w:firstLine="480"/>
              <w:jc w:val="center"/>
              <w:rPr>
                <w:rFonts w:eastAsia="方正仿宋_GBK"/>
                <w:szCs w:val="28"/>
              </w:rPr>
            </w:pPr>
          </w:p>
        </w:tc>
        <w:tc>
          <w:tcPr>
            <w:tcW w:w="1344" w:type="dxa"/>
            <w:noWrap/>
            <w:vAlign w:val="center"/>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13</w:t>
            </w:r>
          </w:p>
        </w:tc>
        <w:tc>
          <w:tcPr>
            <w:tcW w:w="1695" w:type="dxa"/>
            <w:noWrap/>
            <w:vAlign w:val="center"/>
          </w:tcPr>
          <w:p>
            <w:pPr>
              <w:spacing w:line="600" w:lineRule="exact"/>
              <w:ind w:firstLine="480"/>
              <w:jc w:val="center"/>
              <w:rPr>
                <w:rFonts w:eastAsia="方正仿宋_GBK"/>
                <w:szCs w:val="28"/>
              </w:rPr>
            </w:pPr>
          </w:p>
        </w:tc>
        <w:tc>
          <w:tcPr>
            <w:tcW w:w="3404" w:type="dxa"/>
            <w:noWrap/>
          </w:tcPr>
          <w:p>
            <w:pPr>
              <w:spacing w:line="600" w:lineRule="exact"/>
              <w:ind w:firstLine="480"/>
              <w:jc w:val="center"/>
              <w:rPr>
                <w:rFonts w:eastAsia="方正仿宋_GBK"/>
                <w:szCs w:val="28"/>
              </w:rPr>
            </w:pPr>
          </w:p>
        </w:tc>
        <w:tc>
          <w:tcPr>
            <w:tcW w:w="1344" w:type="dxa"/>
            <w:noWrap/>
            <w:vAlign w:val="center"/>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8</w:t>
            </w:r>
          </w:p>
        </w:tc>
        <w:tc>
          <w:tcPr>
            <w:tcW w:w="1695" w:type="dxa"/>
            <w:noWrap/>
            <w:vAlign w:val="center"/>
          </w:tcPr>
          <w:p>
            <w:pPr>
              <w:spacing w:line="600" w:lineRule="exact"/>
              <w:ind w:firstLine="480"/>
              <w:jc w:val="center"/>
              <w:rPr>
                <w:rFonts w:eastAsia="方正仿宋_GBK"/>
                <w:szCs w:val="28"/>
              </w:rPr>
            </w:pPr>
            <w:r>
              <w:rPr>
                <w:rFonts w:eastAsia="方正仿宋_GBK"/>
                <w:szCs w:val="28"/>
              </w:rPr>
              <w:t>人工费</w:t>
            </w:r>
          </w:p>
        </w:tc>
        <w:tc>
          <w:tcPr>
            <w:tcW w:w="3404" w:type="dxa"/>
            <w:noWrap/>
          </w:tcPr>
          <w:p>
            <w:pPr>
              <w:spacing w:line="600" w:lineRule="exact"/>
              <w:ind w:firstLine="480"/>
              <w:jc w:val="center"/>
              <w:rPr>
                <w:rFonts w:eastAsia="方正仿宋_GBK"/>
                <w:szCs w:val="28"/>
              </w:rPr>
            </w:pPr>
          </w:p>
        </w:tc>
        <w:tc>
          <w:tcPr>
            <w:tcW w:w="1344" w:type="dxa"/>
            <w:noWrap/>
            <w:vAlign w:val="center"/>
          </w:tcPr>
          <w:p>
            <w:pPr>
              <w:spacing w:line="600" w:lineRule="exact"/>
              <w:ind w:firstLine="480"/>
              <w:jc w:val="center"/>
              <w:rPr>
                <w:rFonts w:eastAsia="方正仿宋_GBK"/>
                <w:szCs w:val="28"/>
              </w:rPr>
            </w:pPr>
            <w:r>
              <w:rPr>
                <w:rFonts w:eastAsia="方正仿宋_GBK"/>
                <w:szCs w:val="28"/>
              </w:rPr>
              <w:t>/</w:t>
            </w:r>
          </w:p>
        </w:tc>
        <w:tc>
          <w:tcPr>
            <w:tcW w:w="1344" w:type="dxa"/>
            <w:noWrap/>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9</w:t>
            </w:r>
          </w:p>
        </w:tc>
        <w:tc>
          <w:tcPr>
            <w:tcW w:w="1695" w:type="dxa"/>
            <w:noWrap/>
            <w:vAlign w:val="center"/>
          </w:tcPr>
          <w:p>
            <w:pPr>
              <w:spacing w:line="600" w:lineRule="exact"/>
              <w:ind w:firstLine="480"/>
              <w:jc w:val="center"/>
              <w:rPr>
                <w:rFonts w:eastAsia="方正仿宋_GBK"/>
                <w:szCs w:val="28"/>
              </w:rPr>
            </w:pPr>
            <w:r>
              <w:rPr>
                <w:rFonts w:eastAsia="方正仿宋_GBK"/>
                <w:szCs w:val="28"/>
              </w:rPr>
              <w:t>各种税费</w:t>
            </w:r>
          </w:p>
        </w:tc>
        <w:tc>
          <w:tcPr>
            <w:tcW w:w="3404" w:type="dxa"/>
            <w:noWrap/>
          </w:tcPr>
          <w:p>
            <w:pPr>
              <w:spacing w:line="600" w:lineRule="exact"/>
              <w:ind w:firstLine="480"/>
              <w:jc w:val="center"/>
              <w:rPr>
                <w:rFonts w:eastAsia="方正仿宋_GBK"/>
                <w:szCs w:val="28"/>
              </w:rPr>
            </w:pPr>
          </w:p>
        </w:tc>
        <w:tc>
          <w:tcPr>
            <w:tcW w:w="1344" w:type="dxa"/>
            <w:noWrap/>
            <w:vAlign w:val="center"/>
          </w:tcPr>
          <w:p>
            <w:pPr>
              <w:spacing w:line="600" w:lineRule="exact"/>
              <w:ind w:firstLine="480"/>
              <w:jc w:val="center"/>
              <w:rPr>
                <w:rFonts w:eastAsia="方正仿宋_GBK"/>
                <w:szCs w:val="28"/>
              </w:rPr>
            </w:pPr>
            <w:r>
              <w:rPr>
                <w:rFonts w:eastAsia="方正仿宋_GBK"/>
                <w:szCs w:val="28"/>
              </w:rPr>
              <w:t>/</w:t>
            </w:r>
          </w:p>
        </w:tc>
        <w:tc>
          <w:tcPr>
            <w:tcW w:w="1344" w:type="dxa"/>
            <w:noWrap/>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10</w:t>
            </w:r>
          </w:p>
        </w:tc>
        <w:tc>
          <w:tcPr>
            <w:tcW w:w="1695" w:type="dxa"/>
            <w:noWrap/>
            <w:vAlign w:val="center"/>
          </w:tcPr>
          <w:p>
            <w:pPr>
              <w:spacing w:line="600" w:lineRule="exact"/>
              <w:ind w:firstLine="480"/>
              <w:jc w:val="center"/>
              <w:rPr>
                <w:rFonts w:eastAsia="方正仿宋_GBK"/>
                <w:szCs w:val="28"/>
              </w:rPr>
            </w:pPr>
            <w:r>
              <w:rPr>
                <w:rFonts w:eastAsia="方正仿宋_GBK"/>
                <w:szCs w:val="28"/>
              </w:rPr>
              <w:t>其他费用</w:t>
            </w:r>
          </w:p>
        </w:tc>
        <w:tc>
          <w:tcPr>
            <w:tcW w:w="3404" w:type="dxa"/>
            <w:noWrap/>
          </w:tcPr>
          <w:p>
            <w:pPr>
              <w:spacing w:line="600" w:lineRule="exact"/>
              <w:ind w:firstLine="480"/>
              <w:jc w:val="center"/>
              <w:rPr>
                <w:rFonts w:eastAsia="方正仿宋_GBK"/>
                <w:szCs w:val="28"/>
              </w:rPr>
            </w:pPr>
          </w:p>
        </w:tc>
        <w:tc>
          <w:tcPr>
            <w:tcW w:w="1344" w:type="dxa"/>
            <w:noWrap/>
            <w:vAlign w:val="center"/>
          </w:tcPr>
          <w:p>
            <w:pPr>
              <w:spacing w:line="600" w:lineRule="exact"/>
              <w:ind w:firstLine="480"/>
              <w:jc w:val="center"/>
              <w:rPr>
                <w:rFonts w:eastAsia="方正仿宋_GBK"/>
                <w:szCs w:val="28"/>
              </w:rPr>
            </w:pPr>
            <w:r>
              <w:rPr>
                <w:rFonts w:eastAsia="方正仿宋_GBK"/>
                <w:szCs w:val="28"/>
              </w:rPr>
              <w:t>/</w:t>
            </w:r>
          </w:p>
        </w:tc>
        <w:tc>
          <w:tcPr>
            <w:tcW w:w="1344" w:type="dxa"/>
            <w:noWrap/>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11</w:t>
            </w:r>
          </w:p>
        </w:tc>
        <w:tc>
          <w:tcPr>
            <w:tcW w:w="1695" w:type="dxa"/>
            <w:noWrap/>
            <w:vAlign w:val="center"/>
          </w:tcPr>
          <w:p>
            <w:pPr>
              <w:spacing w:line="600" w:lineRule="exact"/>
              <w:ind w:firstLine="480"/>
              <w:jc w:val="center"/>
              <w:rPr>
                <w:rFonts w:eastAsia="方正仿宋_GBK"/>
                <w:szCs w:val="28"/>
              </w:rPr>
            </w:pPr>
            <w:r>
              <w:rPr>
                <w:rFonts w:eastAsia="方正仿宋_GBK"/>
                <w:szCs w:val="28"/>
              </w:rPr>
              <w:t>……</w:t>
            </w:r>
          </w:p>
        </w:tc>
        <w:tc>
          <w:tcPr>
            <w:tcW w:w="3404" w:type="dxa"/>
            <w:noWrap/>
          </w:tcPr>
          <w:p>
            <w:pPr>
              <w:spacing w:line="600" w:lineRule="exact"/>
              <w:ind w:firstLine="480"/>
              <w:jc w:val="center"/>
              <w:rPr>
                <w:rFonts w:eastAsia="方正仿宋_GBK"/>
                <w:szCs w:val="28"/>
              </w:rPr>
            </w:pPr>
          </w:p>
        </w:tc>
        <w:tc>
          <w:tcPr>
            <w:tcW w:w="1344" w:type="dxa"/>
            <w:noWrap/>
            <w:vAlign w:val="center"/>
          </w:tcPr>
          <w:p>
            <w:pPr>
              <w:spacing w:line="600" w:lineRule="exact"/>
              <w:ind w:firstLine="480"/>
              <w:jc w:val="center"/>
              <w:rPr>
                <w:rFonts w:eastAsia="方正仿宋_GBK"/>
                <w:szCs w:val="28"/>
              </w:rPr>
            </w:pPr>
            <w:r>
              <w:rPr>
                <w:rFonts w:eastAsia="方正仿宋_GBK"/>
                <w:szCs w:val="28"/>
              </w:rPr>
              <w:t>/</w:t>
            </w:r>
          </w:p>
        </w:tc>
        <w:tc>
          <w:tcPr>
            <w:tcW w:w="1344" w:type="dxa"/>
            <w:noWrap/>
          </w:tcPr>
          <w:p>
            <w:pPr>
              <w:spacing w:line="600" w:lineRule="exact"/>
              <w:ind w:firstLine="480"/>
              <w:jc w:val="center"/>
              <w:rPr>
                <w:rFonts w:eastAsia="方正仿宋_GBK"/>
                <w:szCs w:val="28"/>
              </w:rPr>
            </w:pPr>
          </w:p>
        </w:tc>
        <w:tc>
          <w:tcPr>
            <w:tcW w:w="1344" w:type="dxa"/>
            <w:noWrap/>
          </w:tcPr>
          <w:p>
            <w:pPr>
              <w:spacing w:line="600" w:lineRule="exact"/>
              <w:ind w:firstLine="480"/>
              <w:jc w:val="center"/>
              <w:rPr>
                <w:rFonts w:eastAsia="方正仿宋_GBK"/>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exact"/>
        </w:trPr>
        <w:tc>
          <w:tcPr>
            <w:tcW w:w="1022" w:type="dxa"/>
            <w:noWrap/>
            <w:vAlign w:val="center"/>
          </w:tcPr>
          <w:p>
            <w:pPr>
              <w:pStyle w:val="4"/>
              <w:spacing w:line="600" w:lineRule="exact"/>
              <w:ind w:left="480" w:firstLine="562"/>
              <w:jc w:val="center"/>
              <w:outlineLvl w:val="0"/>
              <w:rPr>
                <w:rFonts w:ascii="Times New Roman" w:hAnsi="Times New Roman" w:eastAsia="方正仿宋_GBK"/>
                <w:sz w:val="28"/>
                <w:szCs w:val="28"/>
              </w:rPr>
            </w:pPr>
            <w:r>
              <w:rPr>
                <w:rFonts w:ascii="Times New Roman" w:hAnsi="Times New Roman" w:eastAsia="方正仿宋_GBK"/>
                <w:sz w:val="28"/>
                <w:szCs w:val="28"/>
              </w:rPr>
              <w:t>12</w:t>
            </w:r>
          </w:p>
        </w:tc>
        <w:tc>
          <w:tcPr>
            <w:tcW w:w="1695" w:type="dxa"/>
            <w:noWrap/>
            <w:vAlign w:val="center"/>
          </w:tcPr>
          <w:p>
            <w:pPr>
              <w:spacing w:line="600" w:lineRule="exact"/>
              <w:ind w:firstLine="480"/>
              <w:jc w:val="center"/>
              <w:rPr>
                <w:rFonts w:eastAsia="方正仿宋_GBK"/>
                <w:szCs w:val="28"/>
              </w:rPr>
            </w:pPr>
            <w:r>
              <w:rPr>
                <w:rFonts w:eastAsia="方正仿宋_GBK"/>
                <w:szCs w:val="28"/>
              </w:rPr>
              <w:t>总计</w:t>
            </w:r>
          </w:p>
        </w:tc>
        <w:tc>
          <w:tcPr>
            <w:tcW w:w="7436" w:type="dxa"/>
            <w:gridSpan w:val="4"/>
            <w:noWrap/>
          </w:tcPr>
          <w:p>
            <w:pPr>
              <w:spacing w:line="600" w:lineRule="exact"/>
              <w:ind w:firstLine="480"/>
              <w:rPr>
                <w:rFonts w:eastAsia="方正仿宋_GBK"/>
                <w:szCs w:val="28"/>
              </w:rPr>
            </w:pPr>
          </w:p>
        </w:tc>
      </w:tr>
    </w:tbl>
    <w:p>
      <w:pPr>
        <w:ind w:firstLine="480"/>
      </w:pPr>
    </w:p>
    <w:p>
      <w:pPr>
        <w:ind w:firstLine="480"/>
      </w:pPr>
    </w:p>
    <w:p>
      <w:pPr>
        <w:spacing w:line="312" w:lineRule="auto"/>
        <w:ind w:firstLine="0" w:firstLineChars="0"/>
        <w:rPr>
          <w:rFonts w:ascii="仿宋" w:hAnsi="仿宋" w:eastAsia="仿宋" w:cs="仿宋"/>
          <w:b/>
        </w:rPr>
      </w:pPr>
      <w:r>
        <w:rPr>
          <w:rFonts w:hint="eastAsia"/>
        </w:rPr>
        <w:br w:type="page"/>
      </w:r>
      <w:r>
        <w:rPr>
          <w:rFonts w:hint="eastAsia" w:ascii="仿宋" w:hAnsi="仿宋" w:eastAsia="仿宋" w:cs="仿宋"/>
          <w:b/>
        </w:rPr>
        <w:t>二、资格条件及其他</w:t>
      </w:r>
    </w:p>
    <w:p>
      <w:pPr>
        <w:widowControl w:val="0"/>
        <w:spacing w:line="312" w:lineRule="auto"/>
        <w:ind w:firstLine="0" w:firstLineChars="0"/>
        <w:jc w:val="center"/>
        <w:rPr>
          <w:rFonts w:ascii="仿宋" w:hAnsi="仿宋" w:eastAsia="仿宋" w:cs="仿宋"/>
          <w:u w:val="single"/>
        </w:rPr>
      </w:pPr>
      <w:r>
        <w:rPr>
          <w:rFonts w:hint="eastAsia" w:ascii="仿宋" w:hAnsi="仿宋" w:eastAsia="仿宋" w:cs="仿宋"/>
          <w:u w:val="single"/>
        </w:rPr>
        <w:t>按照采购文件要求提供复印件加盖投标人公章</w:t>
      </w:r>
    </w:p>
    <w:p>
      <w:pPr>
        <w:spacing w:line="312" w:lineRule="auto"/>
        <w:ind w:firstLine="0" w:firstLineChars="0"/>
        <w:rPr>
          <w:rFonts w:ascii="仿宋" w:hAnsi="仿宋" w:eastAsia="仿宋" w:cs="仿宋"/>
          <w:b/>
        </w:rPr>
      </w:pPr>
      <w:r>
        <w:rPr>
          <w:rFonts w:hint="eastAsia" w:ascii="仿宋" w:hAnsi="仿宋" w:eastAsia="仿宋" w:cs="仿宋"/>
        </w:rPr>
        <w:br w:type="page"/>
      </w:r>
    </w:p>
    <w:p>
      <w:pPr>
        <w:spacing w:line="312" w:lineRule="auto"/>
        <w:ind w:firstLine="0" w:firstLineChars="0"/>
        <w:rPr>
          <w:rFonts w:ascii="仿宋" w:hAnsi="仿宋" w:eastAsia="仿宋" w:cs="仿宋"/>
          <w:b/>
        </w:rPr>
      </w:pPr>
      <w:r>
        <w:rPr>
          <w:rFonts w:hint="eastAsia" w:ascii="仿宋" w:hAnsi="仿宋" w:eastAsia="仿宋" w:cs="仿宋"/>
          <w:b/>
        </w:rPr>
        <w:t>三、法定代表人身份证明书</w:t>
      </w:r>
    </w:p>
    <w:p>
      <w:pPr>
        <w:ind w:firstLine="480"/>
      </w:pPr>
    </w:p>
    <w:p>
      <w:pPr>
        <w:widowControl w:val="0"/>
        <w:tabs>
          <w:tab w:val="left" w:pos="6300"/>
        </w:tabs>
        <w:snapToGrid w:val="0"/>
        <w:spacing w:line="500" w:lineRule="exact"/>
        <w:ind w:firstLine="480" w:firstLineChars="0"/>
        <w:jc w:val="center"/>
        <w:rPr>
          <w:rFonts w:ascii="仿宋" w:hAnsi="仿宋" w:eastAsia="仿宋" w:cs="仿宋"/>
          <w:sz w:val="28"/>
          <w:szCs w:val="20"/>
        </w:rPr>
      </w:pPr>
      <w:r>
        <w:rPr>
          <w:rFonts w:hint="eastAsia" w:ascii="仿宋" w:hAnsi="仿宋" w:eastAsia="仿宋" w:cs="仿宋"/>
          <w:b/>
          <w:bCs/>
        </w:rPr>
        <w:t>法定代表人身份证明书</w:t>
      </w:r>
    </w:p>
    <w:p>
      <w:pPr>
        <w:widowControl w:val="0"/>
        <w:tabs>
          <w:tab w:val="left" w:pos="6300"/>
        </w:tabs>
        <w:snapToGrid w:val="0"/>
        <w:spacing w:line="312" w:lineRule="auto"/>
        <w:ind w:firstLine="480"/>
        <w:jc w:val="both"/>
        <w:rPr>
          <w:rFonts w:ascii="仿宋" w:hAnsi="仿宋" w:eastAsia="仿宋" w:cs="仿宋"/>
        </w:rPr>
      </w:pPr>
    </w:p>
    <w:p>
      <w:pPr>
        <w:ind w:firstLine="480"/>
        <w:rPr>
          <w:rFonts w:ascii="仿宋" w:hAnsi="仿宋" w:eastAsia="仿宋" w:cs="仿宋"/>
          <w:u w:val="single"/>
        </w:rPr>
      </w:pPr>
      <w:r>
        <w:rPr>
          <w:rFonts w:hint="eastAsia" w:ascii="仿宋" w:hAnsi="仿宋" w:eastAsia="仿宋" w:cs="仿宋"/>
        </w:rPr>
        <w:t>采购项目名称：</w:t>
      </w:r>
    </w:p>
    <w:p>
      <w:pPr>
        <w:pStyle w:val="182"/>
        <w:ind w:firstLine="480"/>
        <w:rPr>
          <w:rFonts w:ascii="仿宋" w:hAnsi="仿宋" w:eastAsia="仿宋" w:cs="仿宋"/>
        </w:rPr>
      </w:pPr>
    </w:p>
    <w:p>
      <w:pPr>
        <w:pStyle w:val="183"/>
        <w:ind w:firstLine="480"/>
        <w:rPr>
          <w:rFonts w:ascii="仿宋" w:hAnsi="仿宋" w:eastAsia="仿宋" w:cs="仿宋"/>
        </w:rPr>
      </w:pPr>
      <w:r>
        <w:rPr>
          <w:rFonts w:hint="eastAsia" w:ascii="仿宋" w:hAnsi="仿宋" w:eastAsia="仿宋" w:cs="仿宋"/>
        </w:rPr>
        <w:t>致：_________________（采购人名称）：</w:t>
      </w:r>
    </w:p>
    <w:p>
      <w:pPr>
        <w:pStyle w:val="182"/>
        <w:ind w:firstLine="480"/>
        <w:rPr>
          <w:rFonts w:ascii="仿宋" w:hAnsi="仿宋" w:eastAsia="仿宋" w:cs="仿宋"/>
        </w:rPr>
      </w:pPr>
      <w:r>
        <w:rPr>
          <w:rFonts w:hint="eastAsia" w:ascii="仿宋" w:hAnsi="仿宋" w:eastAsia="仿宋" w:cs="仿宋"/>
        </w:rPr>
        <w:t>（法定代表人姓名）在（供应商名称）任（职务名称）职务，是（供应商名称） 的法定代表人。</w:t>
      </w:r>
    </w:p>
    <w:p>
      <w:pPr>
        <w:pStyle w:val="182"/>
        <w:ind w:firstLine="480"/>
        <w:rPr>
          <w:rFonts w:ascii="仿宋" w:hAnsi="仿宋" w:eastAsia="仿宋" w:cs="仿宋"/>
        </w:rPr>
      </w:pPr>
    </w:p>
    <w:p>
      <w:pPr>
        <w:ind w:firstLine="480"/>
        <w:rPr>
          <w:rFonts w:ascii="仿宋" w:hAnsi="仿宋" w:eastAsia="仿宋" w:cs="仿宋"/>
        </w:rPr>
      </w:pPr>
      <w:r>
        <w:rPr>
          <w:rFonts w:hint="eastAsia" w:ascii="仿宋" w:hAnsi="仿宋" w:eastAsia="仿宋" w:cs="仿宋"/>
        </w:rPr>
        <w:t>特此证明。</w:t>
      </w: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r>
        <w:rPr>
          <w:rFonts w:hint="eastAsia" w:ascii="仿宋" w:hAnsi="仿宋" w:eastAsia="仿宋" w:cs="仿宋"/>
        </w:rPr>
        <w:t xml:space="preserve">                                             （供应商公章）</w:t>
      </w:r>
    </w:p>
    <w:p>
      <w:pPr>
        <w:ind w:firstLine="480"/>
        <w:rPr>
          <w:rFonts w:ascii="仿宋" w:hAnsi="仿宋" w:eastAsia="仿宋" w:cs="仿宋"/>
        </w:rPr>
      </w:pPr>
    </w:p>
    <w:p>
      <w:pPr>
        <w:ind w:firstLine="480"/>
        <w:rPr>
          <w:rFonts w:ascii="仿宋" w:hAnsi="仿宋" w:eastAsia="仿宋" w:cs="仿宋"/>
        </w:rPr>
      </w:pPr>
      <w:r>
        <w:rPr>
          <w:rFonts w:hint="eastAsia" w:ascii="仿宋" w:hAnsi="仿宋" w:eastAsia="仿宋" w:cs="仿宋"/>
        </w:rPr>
        <w:t xml:space="preserve">                                               年   月   日</w:t>
      </w:r>
    </w:p>
    <w:p>
      <w:pPr>
        <w:tabs>
          <w:tab w:val="left" w:pos="6300"/>
        </w:tabs>
        <w:snapToGrid w:val="0"/>
        <w:spacing w:line="500" w:lineRule="exact"/>
        <w:ind w:firstLine="480"/>
        <w:rPr>
          <w:rFonts w:ascii="仿宋" w:hAnsi="仿宋" w:eastAsia="仿宋" w:cs="仿宋"/>
        </w:rPr>
      </w:pPr>
    </w:p>
    <w:p>
      <w:pPr>
        <w:ind w:firstLine="480"/>
        <w:rPr>
          <w:rFonts w:ascii="仿宋" w:hAnsi="仿宋" w:eastAsia="仿宋" w:cs="仿宋"/>
        </w:rPr>
      </w:pPr>
      <w:r>
        <w:rPr>
          <w:rFonts w:hint="eastAsia" w:ascii="仿宋" w:hAnsi="仿宋" w:eastAsia="仿宋" w:cs="仿宋"/>
        </w:rPr>
        <w:t>（附：法定代表人身份证正反面复印件）</w:t>
      </w:r>
    </w:p>
    <w:p>
      <w:pPr>
        <w:spacing w:line="312" w:lineRule="auto"/>
        <w:ind w:firstLine="0" w:firstLineChars="0"/>
        <w:rPr>
          <w:rFonts w:ascii="仿宋" w:hAnsi="仿宋" w:eastAsia="仿宋" w:cs="仿宋"/>
          <w:b/>
        </w:rPr>
      </w:pPr>
      <w:r>
        <w:rPr>
          <w:rFonts w:hint="eastAsia" w:ascii="仿宋" w:hAnsi="仿宋" w:eastAsia="仿宋" w:cs="仿宋"/>
          <w:b/>
          <w:bCs/>
        </w:rPr>
        <w:br w:type="page"/>
      </w:r>
    </w:p>
    <w:p>
      <w:pPr>
        <w:spacing w:line="312" w:lineRule="auto"/>
        <w:ind w:firstLine="0" w:firstLineChars="0"/>
        <w:rPr>
          <w:rFonts w:ascii="仿宋" w:hAnsi="仿宋" w:eastAsia="仿宋" w:cs="仿宋"/>
          <w:b/>
        </w:rPr>
      </w:pPr>
      <w:r>
        <w:rPr>
          <w:rFonts w:hint="eastAsia" w:ascii="仿宋" w:hAnsi="仿宋" w:eastAsia="仿宋" w:cs="仿宋"/>
          <w:b/>
        </w:rPr>
        <w:t>四、法定代表人授权委托书</w:t>
      </w:r>
    </w:p>
    <w:p>
      <w:pPr>
        <w:widowControl w:val="0"/>
        <w:tabs>
          <w:tab w:val="left" w:pos="6300"/>
        </w:tabs>
        <w:snapToGrid w:val="0"/>
        <w:spacing w:line="312" w:lineRule="auto"/>
        <w:ind w:firstLine="0" w:firstLineChars="0"/>
        <w:jc w:val="center"/>
        <w:rPr>
          <w:rFonts w:ascii="仿宋" w:hAnsi="仿宋" w:eastAsia="仿宋" w:cs="仿宋"/>
        </w:rPr>
      </w:pPr>
    </w:p>
    <w:p>
      <w:pPr>
        <w:ind w:firstLine="482"/>
        <w:jc w:val="center"/>
        <w:rPr>
          <w:b/>
          <w:bCs/>
        </w:rPr>
      </w:pPr>
      <w:r>
        <w:rPr>
          <w:rFonts w:hint="eastAsia"/>
          <w:b/>
          <w:bCs/>
        </w:rPr>
        <w:t>法定代表人授权委托书</w:t>
      </w:r>
    </w:p>
    <w:p>
      <w:pPr>
        <w:snapToGrid w:val="0"/>
        <w:ind w:firstLine="600"/>
        <w:rPr>
          <w:rFonts w:ascii="仿宋" w:hAnsi="仿宋" w:eastAsia="仿宋" w:cs="仿宋"/>
          <w:sz w:val="30"/>
          <w:szCs w:val="30"/>
        </w:rPr>
      </w:pPr>
    </w:p>
    <w:p>
      <w:pPr>
        <w:ind w:firstLine="480"/>
        <w:rPr>
          <w:rFonts w:ascii="仿宋" w:hAnsi="仿宋" w:eastAsia="仿宋" w:cs="仿宋"/>
          <w:u w:val="single"/>
        </w:rPr>
      </w:pPr>
      <w:r>
        <w:rPr>
          <w:rFonts w:hint="eastAsia" w:ascii="仿宋" w:hAnsi="仿宋" w:eastAsia="仿宋" w:cs="仿宋"/>
        </w:rPr>
        <w:t>采购项目名称：</w:t>
      </w:r>
    </w:p>
    <w:p>
      <w:pPr>
        <w:ind w:firstLine="480"/>
        <w:rPr>
          <w:rFonts w:ascii="仿宋" w:hAnsi="仿宋" w:eastAsia="仿宋" w:cs="仿宋"/>
        </w:rPr>
      </w:pPr>
    </w:p>
    <w:p>
      <w:pPr>
        <w:pStyle w:val="183"/>
        <w:ind w:firstLine="480"/>
        <w:rPr>
          <w:rFonts w:ascii="仿宋" w:hAnsi="仿宋" w:eastAsia="仿宋" w:cs="仿宋"/>
        </w:rPr>
      </w:pPr>
      <w:r>
        <w:rPr>
          <w:rFonts w:hint="eastAsia" w:ascii="仿宋" w:hAnsi="仿宋" w:eastAsia="仿宋" w:cs="仿宋"/>
        </w:rPr>
        <w:t>致：_________________（采购人名称）：</w:t>
      </w:r>
    </w:p>
    <w:p>
      <w:pPr>
        <w:pStyle w:val="183"/>
        <w:ind w:firstLine="480"/>
        <w:rPr>
          <w:rFonts w:ascii="仿宋" w:hAnsi="仿宋" w:eastAsia="仿宋" w:cs="仿宋"/>
        </w:rPr>
      </w:pPr>
      <w:r>
        <w:rPr>
          <w:rFonts w:hint="eastAsia" w:ascii="仿宋" w:hAnsi="仿宋" w:eastAsia="仿宋" w:cs="仿宋"/>
        </w:rPr>
        <w:t>（投标人法定代表人名称）是（投标人名称）的法定代表人，特授权（被授权人姓名及身份证代码）电话代表我单位全权办理上述项目的投标、谈判、签约等具体工作，并签署全部有关文件、协议及合同。</w:t>
      </w:r>
    </w:p>
    <w:p>
      <w:pPr>
        <w:pStyle w:val="183"/>
        <w:ind w:firstLine="480"/>
        <w:rPr>
          <w:rFonts w:ascii="仿宋" w:hAnsi="仿宋" w:eastAsia="仿宋" w:cs="仿宋"/>
        </w:rPr>
      </w:pPr>
      <w:r>
        <w:rPr>
          <w:rFonts w:hint="eastAsia" w:ascii="仿宋" w:hAnsi="仿宋" w:eastAsia="仿宋" w:cs="仿宋"/>
        </w:rPr>
        <w:t>我单位对被授权人的签名负全部责任。</w:t>
      </w:r>
    </w:p>
    <w:p>
      <w:pPr>
        <w:pStyle w:val="183"/>
        <w:ind w:firstLine="480"/>
        <w:rPr>
          <w:rFonts w:ascii="仿宋" w:hAnsi="仿宋" w:eastAsia="仿宋" w:cs="仿宋"/>
        </w:rPr>
      </w:pPr>
      <w:r>
        <w:rPr>
          <w:rFonts w:hint="eastAsia" w:ascii="仿宋" w:hAnsi="仿宋" w:eastAsia="仿宋" w:cs="仿宋"/>
        </w:rPr>
        <w:t>在撤销授权的书面通知以前，本授权书一直有效。被授权人在授权书有效期内签署的所有文件不因授权的撤销而失效。</w:t>
      </w:r>
    </w:p>
    <w:p>
      <w:pPr>
        <w:pStyle w:val="183"/>
        <w:ind w:left="480" w:hanging="480"/>
        <w:rPr>
          <w:rFonts w:ascii="仿宋" w:hAnsi="仿宋" w:eastAsia="仿宋" w:cs="仿宋"/>
        </w:rPr>
      </w:pPr>
    </w:p>
    <w:p>
      <w:pPr>
        <w:pStyle w:val="183"/>
        <w:ind w:left="480" w:leftChars="200"/>
        <w:rPr>
          <w:rFonts w:ascii="仿宋" w:hAnsi="仿宋" w:eastAsia="仿宋" w:cs="仿宋"/>
        </w:rPr>
      </w:pPr>
      <w:r>
        <w:rPr>
          <w:rFonts w:hint="eastAsia" w:ascii="仿宋" w:hAnsi="仿宋" w:eastAsia="仿宋" w:cs="仿宋"/>
        </w:rPr>
        <w:t>被授权人：                                 投标人法定代表人：</w:t>
      </w:r>
    </w:p>
    <w:p>
      <w:pPr>
        <w:pStyle w:val="183"/>
        <w:ind w:left="480" w:hanging="480"/>
        <w:rPr>
          <w:rFonts w:ascii="仿宋" w:hAnsi="仿宋" w:eastAsia="仿宋" w:cs="仿宋"/>
          <w:szCs w:val="28"/>
        </w:rPr>
      </w:pPr>
      <w:r>
        <w:rPr>
          <w:rFonts w:hint="eastAsia" w:ascii="仿宋" w:hAnsi="仿宋" w:eastAsia="仿宋" w:cs="仿宋"/>
          <w:szCs w:val="28"/>
        </w:rPr>
        <w:t xml:space="preserve">     （签字或盖章）                                （签字或盖章）</w:t>
      </w:r>
    </w:p>
    <w:p>
      <w:pPr>
        <w:ind w:firstLine="480"/>
        <w:rPr>
          <w:rFonts w:ascii="仿宋" w:hAnsi="仿宋" w:eastAsia="仿宋" w:cs="仿宋"/>
        </w:rPr>
      </w:pPr>
    </w:p>
    <w:p>
      <w:pPr>
        <w:ind w:firstLine="480"/>
        <w:rPr>
          <w:rFonts w:ascii="仿宋" w:hAnsi="仿宋" w:eastAsia="仿宋" w:cs="仿宋"/>
          <w:szCs w:val="28"/>
        </w:rPr>
      </w:pPr>
      <w:r>
        <w:rPr>
          <w:rFonts w:hint="eastAsia" w:ascii="仿宋" w:hAnsi="仿宋" w:eastAsia="仿宋" w:cs="仿宋"/>
          <w:szCs w:val="28"/>
        </w:rPr>
        <w:t>（附：被授权人身份证正反面复印件）</w:t>
      </w: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480"/>
        <w:rPr>
          <w:rFonts w:ascii="仿宋" w:hAnsi="仿宋" w:eastAsia="仿宋" w:cs="仿宋"/>
        </w:rPr>
      </w:pPr>
    </w:p>
    <w:p>
      <w:pPr>
        <w:ind w:firstLine="6120" w:firstLineChars="2550"/>
        <w:rPr>
          <w:rFonts w:ascii="仿宋" w:hAnsi="仿宋" w:eastAsia="仿宋" w:cs="仿宋"/>
        </w:rPr>
      </w:pPr>
      <w:r>
        <w:rPr>
          <w:rFonts w:hint="eastAsia" w:ascii="仿宋" w:hAnsi="仿宋" w:eastAsia="仿宋" w:cs="仿宋"/>
        </w:rPr>
        <w:t>（投标人公章）</w:t>
      </w:r>
    </w:p>
    <w:p>
      <w:pPr>
        <w:ind w:firstLine="480"/>
        <w:rPr>
          <w:rFonts w:ascii="仿宋" w:hAnsi="仿宋" w:eastAsia="仿宋" w:cs="仿宋"/>
        </w:rPr>
      </w:pPr>
      <w:r>
        <w:rPr>
          <w:rFonts w:hint="eastAsia" w:ascii="仿宋" w:hAnsi="仿宋" w:eastAsia="仿宋" w:cs="仿宋"/>
        </w:rPr>
        <w:t xml:space="preserve">                                                年   月   日</w:t>
      </w:r>
    </w:p>
    <w:p>
      <w:pPr>
        <w:widowControl w:val="0"/>
        <w:tabs>
          <w:tab w:val="left" w:pos="6300"/>
        </w:tabs>
        <w:snapToGrid w:val="0"/>
        <w:spacing w:line="312" w:lineRule="auto"/>
        <w:ind w:right="480" w:firstLine="570" w:firstLineChars="0"/>
        <w:jc w:val="right"/>
        <w:rPr>
          <w:rFonts w:ascii="仿宋" w:hAnsi="仿宋" w:eastAsia="仿宋" w:cs="仿宋"/>
        </w:rPr>
      </w:pPr>
    </w:p>
    <w:p>
      <w:pPr>
        <w:widowControl w:val="0"/>
        <w:tabs>
          <w:tab w:val="left" w:pos="6300"/>
        </w:tabs>
        <w:snapToGrid w:val="0"/>
        <w:spacing w:line="312" w:lineRule="auto"/>
        <w:ind w:right="480" w:firstLine="570" w:firstLineChars="0"/>
        <w:jc w:val="right"/>
        <w:rPr>
          <w:rFonts w:ascii="仿宋" w:hAnsi="仿宋" w:eastAsia="仿宋" w:cs="仿宋"/>
        </w:rPr>
      </w:pPr>
    </w:p>
    <w:p>
      <w:pPr>
        <w:widowControl w:val="0"/>
        <w:tabs>
          <w:tab w:val="left" w:pos="6300"/>
        </w:tabs>
        <w:snapToGrid w:val="0"/>
        <w:spacing w:line="312" w:lineRule="auto"/>
        <w:ind w:right="480" w:firstLine="570" w:firstLineChars="0"/>
        <w:jc w:val="right"/>
        <w:rPr>
          <w:rFonts w:ascii="仿宋" w:hAnsi="仿宋" w:eastAsia="仿宋" w:cs="仿宋"/>
        </w:rPr>
      </w:pPr>
    </w:p>
    <w:p>
      <w:pPr>
        <w:spacing w:line="312" w:lineRule="auto"/>
        <w:ind w:firstLine="0" w:firstLineChars="0"/>
        <w:rPr>
          <w:rFonts w:ascii="仿宋" w:hAnsi="仿宋" w:eastAsia="仿宋" w:cs="仿宋"/>
          <w:b/>
        </w:rPr>
      </w:pPr>
      <w:r>
        <w:rPr>
          <w:rFonts w:hint="eastAsia" w:ascii="仿宋" w:hAnsi="仿宋" w:eastAsia="仿宋" w:cs="仿宋"/>
          <w:b/>
        </w:rPr>
        <w:br w:type="page"/>
      </w:r>
    </w:p>
    <w:p>
      <w:pPr>
        <w:spacing w:line="312" w:lineRule="auto"/>
        <w:ind w:firstLine="0" w:firstLineChars="0"/>
        <w:rPr>
          <w:rFonts w:ascii="仿宋" w:hAnsi="仿宋" w:eastAsia="仿宋" w:cs="仿宋"/>
          <w:b/>
        </w:rPr>
      </w:pPr>
      <w:r>
        <w:rPr>
          <w:rFonts w:hint="eastAsia" w:ascii="仿宋" w:hAnsi="仿宋" w:eastAsia="仿宋" w:cs="仿宋"/>
          <w:b/>
        </w:rPr>
        <w:t>五、基本资格条件承诺函</w:t>
      </w:r>
    </w:p>
    <w:p>
      <w:pPr>
        <w:tabs>
          <w:tab w:val="left" w:pos="6300"/>
        </w:tabs>
        <w:snapToGrid w:val="0"/>
        <w:spacing w:line="530" w:lineRule="exact"/>
        <w:ind w:firstLine="3855" w:firstLineChars="1600"/>
        <w:rPr>
          <w:rFonts w:ascii="仿宋" w:hAnsi="仿宋" w:eastAsia="仿宋" w:cs="仿宋"/>
          <w:b/>
        </w:rPr>
      </w:pPr>
    </w:p>
    <w:p>
      <w:pPr>
        <w:tabs>
          <w:tab w:val="left" w:pos="6300"/>
        </w:tabs>
        <w:snapToGrid w:val="0"/>
        <w:spacing w:line="530" w:lineRule="exact"/>
        <w:ind w:firstLine="3855" w:firstLineChars="1600"/>
      </w:pPr>
      <w:r>
        <w:rPr>
          <w:rFonts w:hint="eastAsia" w:ascii="仿宋" w:hAnsi="仿宋" w:eastAsia="仿宋" w:cs="仿宋"/>
          <w:b/>
        </w:rPr>
        <w:t>基本资格条件承诺函</w:t>
      </w:r>
    </w:p>
    <w:p>
      <w:pPr>
        <w:pStyle w:val="4"/>
        <w:ind w:left="0" w:leftChars="0" w:firstLine="0" w:firstLineChars="0"/>
        <w:rPr>
          <w:sz w:val="24"/>
          <w:lang w:eastAsia="zh-CN"/>
        </w:rPr>
      </w:pPr>
    </w:p>
    <w:p>
      <w:pPr>
        <w:pStyle w:val="5"/>
        <w:ind w:firstLine="480"/>
      </w:pPr>
    </w:p>
    <w:p>
      <w:pPr>
        <w:pStyle w:val="183"/>
        <w:ind w:firstLine="480"/>
        <w:rPr>
          <w:rFonts w:ascii="仿宋" w:hAnsi="仿宋" w:eastAsia="仿宋" w:cs="仿宋"/>
        </w:rPr>
      </w:pPr>
      <w:r>
        <w:rPr>
          <w:rFonts w:hint="eastAsia" w:ascii="仿宋" w:hAnsi="仿宋" w:eastAsia="仿宋" w:cs="仿宋"/>
        </w:rPr>
        <w:t>致 （采购代理机构名称）：</w:t>
      </w:r>
    </w:p>
    <w:p>
      <w:pPr>
        <w:pStyle w:val="183"/>
        <w:ind w:firstLine="480"/>
        <w:rPr>
          <w:rFonts w:ascii="仿宋" w:hAnsi="仿宋" w:eastAsia="仿宋" w:cs="仿宋"/>
        </w:rPr>
      </w:pPr>
      <w:r>
        <w:rPr>
          <w:rFonts w:hint="eastAsia" w:ascii="仿宋" w:hAnsi="仿宋" w:eastAsia="仿宋" w:cs="仿宋"/>
        </w:rPr>
        <w:t>（投标人名称）郑重承诺：</w:t>
      </w:r>
    </w:p>
    <w:p>
      <w:pPr>
        <w:pStyle w:val="183"/>
        <w:ind w:firstLine="480"/>
        <w:rPr>
          <w:rFonts w:ascii="仿宋" w:hAnsi="仿宋" w:eastAsia="仿宋" w:cs="仿宋"/>
        </w:rPr>
      </w:pPr>
      <w:r>
        <w:rPr>
          <w:rFonts w:hint="eastAsia" w:ascii="仿宋" w:hAnsi="仿宋" w:eastAsia="仿宋" w:cs="仿宋"/>
        </w:rPr>
        <w:t>1.我方具有良好的商业信誉和健全的财务会计制度，具有履行合同所必需的设备和专业技术能力，具</w:t>
      </w:r>
      <w:r>
        <w:rPr>
          <w:rFonts w:hint="eastAsia" w:ascii="仿宋" w:hAnsi="仿宋" w:eastAsia="仿宋" w:cs="仿宋"/>
          <w:lang w:val="zh-CN"/>
        </w:rPr>
        <w:t>有依法缴纳税收和社会保障金的良好记录</w:t>
      </w:r>
      <w:r>
        <w:rPr>
          <w:rFonts w:hint="eastAsia" w:ascii="仿宋" w:hAnsi="仿宋" w:eastAsia="仿宋" w:cs="仿宋"/>
        </w:rPr>
        <w:t>，参加本项目采购活动前三年内无重大违法活动记录。</w:t>
      </w:r>
    </w:p>
    <w:p>
      <w:pPr>
        <w:pStyle w:val="183"/>
        <w:ind w:firstLine="480"/>
        <w:rPr>
          <w:rFonts w:ascii="仿宋" w:hAnsi="仿宋" w:eastAsia="仿宋" w:cs="仿宋"/>
        </w:rPr>
      </w:pPr>
      <w:r>
        <w:rPr>
          <w:rFonts w:hint="eastAsia" w:ascii="仿宋" w:hAnsi="仿宋" w:eastAsia="仿宋" w:cs="仿宋"/>
        </w:rPr>
        <w:t>2.我方未列入在信用中国网站（www.creditchina.gov.cn）“失信被执行人”、“重大税收违法案件当事人名单”中，也未列入中国政府采购网（www.ccgp.gov.cn）“政府采购严重违法失信行为记录名单”中。</w:t>
      </w:r>
    </w:p>
    <w:p>
      <w:pPr>
        <w:pStyle w:val="183"/>
        <w:ind w:firstLine="480"/>
        <w:rPr>
          <w:rFonts w:ascii="仿宋" w:hAnsi="仿宋" w:eastAsia="仿宋" w:cs="仿宋"/>
        </w:rPr>
      </w:pPr>
      <w:r>
        <w:rPr>
          <w:rFonts w:hint="eastAsia" w:ascii="仿宋" w:hAnsi="仿宋" w:eastAsia="仿宋" w:cs="仿宋"/>
        </w:rPr>
        <w:t>3.我方在采购项目评审（评标）环节结束后，随时接受采购人、采购代理机构的检查验证，配合提供相关证明材料，证明符合《中华人民共和国政府采购法》规定的投标人基本资格条件。</w:t>
      </w:r>
    </w:p>
    <w:p>
      <w:pPr>
        <w:pStyle w:val="183"/>
        <w:ind w:firstLine="480"/>
        <w:rPr>
          <w:rFonts w:ascii="仿宋" w:hAnsi="仿宋" w:eastAsia="仿宋" w:cs="仿宋"/>
        </w:rPr>
      </w:pPr>
      <w:r>
        <w:rPr>
          <w:rFonts w:hint="eastAsia" w:ascii="仿宋" w:hAnsi="仿宋" w:eastAsia="仿宋" w:cs="仿宋"/>
        </w:rPr>
        <w:t>我方对以上承诺负全部法律责任。</w:t>
      </w:r>
    </w:p>
    <w:p>
      <w:pPr>
        <w:pStyle w:val="183"/>
        <w:ind w:firstLine="480"/>
        <w:rPr>
          <w:rFonts w:ascii="仿宋" w:hAnsi="仿宋" w:eastAsia="仿宋" w:cs="仿宋"/>
        </w:rPr>
      </w:pPr>
      <w:r>
        <w:rPr>
          <w:rFonts w:hint="eastAsia" w:ascii="仿宋" w:hAnsi="仿宋" w:eastAsia="仿宋" w:cs="仿宋"/>
        </w:rPr>
        <w:t>特此承诺。</w:t>
      </w:r>
    </w:p>
    <w:p>
      <w:pPr>
        <w:pStyle w:val="183"/>
        <w:ind w:firstLine="480"/>
        <w:rPr>
          <w:rFonts w:ascii="仿宋" w:hAnsi="仿宋" w:eastAsia="仿宋" w:cs="仿宋"/>
        </w:rPr>
      </w:pPr>
    </w:p>
    <w:p>
      <w:pPr>
        <w:pStyle w:val="183"/>
        <w:ind w:firstLine="6960" w:firstLineChars="2900"/>
        <w:rPr>
          <w:rFonts w:ascii="仿宋" w:hAnsi="仿宋" w:eastAsia="仿宋" w:cs="仿宋"/>
        </w:rPr>
      </w:pPr>
      <w:r>
        <w:rPr>
          <w:rFonts w:hint="eastAsia" w:ascii="仿宋" w:hAnsi="仿宋" w:eastAsia="仿宋" w:cs="仿宋"/>
        </w:rPr>
        <w:t>（投标人公章）</w:t>
      </w:r>
    </w:p>
    <w:p>
      <w:pPr>
        <w:pStyle w:val="183"/>
        <w:ind w:firstLine="6960" w:firstLineChars="2900"/>
        <w:rPr>
          <w:rFonts w:ascii="仿宋" w:hAnsi="仿宋" w:eastAsia="仿宋" w:cs="仿宋"/>
        </w:rPr>
      </w:pPr>
      <w:r>
        <w:rPr>
          <w:rFonts w:hint="eastAsia" w:ascii="仿宋" w:hAnsi="仿宋" w:eastAsia="仿宋" w:cs="仿宋"/>
        </w:rPr>
        <w:t>年   月   日</w:t>
      </w:r>
    </w:p>
    <w:p>
      <w:pPr>
        <w:ind w:firstLine="480"/>
        <w:rPr>
          <w:rFonts w:ascii="仿宋" w:hAnsi="仿宋" w:eastAsia="仿宋" w:cs="仿宋"/>
        </w:rPr>
      </w:pPr>
    </w:p>
    <w:p>
      <w:pPr>
        <w:ind w:firstLine="480"/>
        <w:rPr>
          <w:rFonts w:ascii="仿宋" w:hAnsi="仿宋" w:eastAsia="仿宋" w:cs="仿宋"/>
        </w:rPr>
      </w:pPr>
    </w:p>
    <w:p>
      <w:pPr>
        <w:numPr>
          <w:ilvl w:val="0"/>
          <w:numId w:val="13"/>
        </w:numPr>
        <w:spacing w:line="312" w:lineRule="auto"/>
        <w:ind w:firstLine="0" w:firstLineChars="0"/>
        <w:rPr>
          <w:rFonts w:ascii="仿宋" w:hAnsi="仿宋" w:eastAsia="仿宋" w:cs="仿宋"/>
          <w:b/>
        </w:rPr>
      </w:pPr>
      <w:r>
        <w:rPr>
          <w:rFonts w:hint="eastAsia" w:ascii="仿宋" w:hAnsi="仿宋" w:eastAsia="仿宋" w:cs="仿宋"/>
        </w:rPr>
        <w:br w:type="page"/>
      </w:r>
      <w:r>
        <w:rPr>
          <w:rFonts w:hint="eastAsia" w:ascii="仿宋" w:hAnsi="仿宋" w:eastAsia="仿宋" w:cs="仿宋"/>
          <w:b/>
        </w:rPr>
        <w:t>技术方案</w:t>
      </w:r>
    </w:p>
    <w:p>
      <w:pPr>
        <w:widowControl w:val="0"/>
        <w:spacing w:line="240" w:lineRule="auto"/>
        <w:ind w:firstLine="0" w:firstLineChars="0"/>
        <w:jc w:val="center"/>
        <w:rPr>
          <w:rFonts w:ascii="仿宋" w:hAnsi="仿宋" w:eastAsia="仿宋" w:cs="仿宋"/>
          <w:u w:val="single"/>
        </w:rPr>
      </w:pPr>
      <w:r>
        <w:rPr>
          <w:rFonts w:ascii="仿宋" w:hAnsi="仿宋" w:eastAsia="仿宋" w:cs="仿宋"/>
          <w:u w:val="single"/>
        </w:rPr>
        <w:t>技术方案（格式自定）</w:t>
      </w:r>
    </w:p>
    <w:p>
      <w:pPr>
        <w:pStyle w:val="10"/>
        <w:spacing w:before="32" w:after="32"/>
        <w:ind w:firstLine="527"/>
        <w:rPr>
          <w:rFonts w:ascii="宋体" w:hAnsi="宋体" w:eastAsia="宋体" w:cs="宋体"/>
        </w:rPr>
      </w:pPr>
      <w:r>
        <w:rPr>
          <w:rFonts w:hint="eastAsia" w:ascii="仿宋" w:hAnsi="仿宋" w:eastAsia="仿宋" w:cs="仿宋"/>
        </w:rPr>
        <w:br w:type="page"/>
      </w:r>
      <w:r>
        <w:rPr>
          <w:rFonts w:hint="eastAsia" w:ascii="仿宋" w:hAnsi="仿宋" w:eastAsia="仿宋" w:cs="仿宋"/>
          <w:bCs w:val="0"/>
          <w:sz w:val="24"/>
        </w:rPr>
        <w:t>七、技术条款差异表</w:t>
      </w:r>
    </w:p>
    <w:p>
      <w:pPr>
        <w:ind w:firstLine="482"/>
        <w:jc w:val="center"/>
        <w:rPr>
          <w:rFonts w:ascii="宋体" w:hAnsi="宋体" w:eastAsia="宋体" w:cs="宋体"/>
        </w:rPr>
      </w:pPr>
      <w:r>
        <w:rPr>
          <w:rFonts w:hint="eastAsia" w:ascii="仿宋" w:hAnsi="仿宋" w:eastAsia="仿宋" w:cs="仿宋"/>
          <w:b/>
        </w:rPr>
        <w:t>技术条款差异表</w:t>
      </w:r>
    </w:p>
    <w:p>
      <w:pPr>
        <w:ind w:firstLine="480"/>
        <w:rPr>
          <w:rFonts w:ascii="宋体" w:hAnsi="宋体" w:eastAsia="宋体" w:cs="宋体"/>
        </w:rPr>
      </w:pPr>
      <w:r>
        <w:rPr>
          <w:rFonts w:hint="eastAsia" w:ascii="宋体" w:hAnsi="宋体" w:eastAsia="宋体" w:cs="宋体"/>
        </w:rPr>
        <w:t>采购项目名称：</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688"/>
        <w:gridCol w:w="321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r>
              <w:rPr>
                <w:rFonts w:hint="eastAsia" w:ascii="宋体" w:hAnsi="宋体" w:eastAsia="宋体" w:cs="宋体"/>
                <w:sz w:val="21"/>
                <w:szCs w:val="21"/>
              </w:rPr>
              <w:t>序号</w:t>
            </w: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r>
              <w:rPr>
                <w:rFonts w:hint="eastAsia" w:ascii="宋体" w:hAnsi="宋体" w:eastAsia="宋体" w:cs="宋体"/>
                <w:sz w:val="21"/>
                <w:szCs w:val="21"/>
              </w:rPr>
              <w:t>采购技术要求</w:t>
            </w: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r>
              <w:rPr>
                <w:rFonts w:hint="eastAsia" w:ascii="宋体" w:hAnsi="宋体" w:eastAsia="宋体" w:cs="宋体"/>
                <w:sz w:val="21"/>
                <w:szCs w:val="21"/>
              </w:rPr>
              <w:t>响应技术应答</w:t>
            </w: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r>
              <w:rPr>
                <w:rFonts w:hint="eastAsia" w:ascii="宋体" w:hAnsi="宋体" w:eastAsia="宋体" w:cs="宋体"/>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3"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68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215"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46"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bl>
    <w:p>
      <w:pPr>
        <w:pStyle w:val="183"/>
        <w:ind w:firstLine="600" w:firstLineChars="250"/>
        <w:rPr>
          <w:rFonts w:ascii="宋体" w:hAnsi="宋体" w:eastAsia="宋体" w:cs="宋体"/>
        </w:rPr>
      </w:pPr>
      <w:r>
        <w:rPr>
          <w:rFonts w:hint="eastAsia" w:ascii="宋体" w:hAnsi="宋体" w:eastAsia="宋体" w:cs="宋体"/>
        </w:rPr>
        <w:t xml:space="preserve">投标人：                                      法定代表人或授权代表： </w:t>
      </w:r>
    </w:p>
    <w:p>
      <w:pPr>
        <w:pStyle w:val="183"/>
        <w:ind w:firstLine="240" w:firstLineChars="100"/>
        <w:rPr>
          <w:rFonts w:ascii="宋体" w:hAnsi="宋体" w:eastAsia="宋体" w:cs="宋体"/>
        </w:rPr>
      </w:pPr>
      <w:r>
        <w:rPr>
          <w:rFonts w:hint="eastAsia" w:ascii="宋体" w:hAnsi="宋体" w:eastAsia="宋体" w:cs="宋体"/>
        </w:rPr>
        <w:t>（投标人公章）                                      （签字或盖章）</w:t>
      </w:r>
    </w:p>
    <w:p>
      <w:pPr>
        <w:pStyle w:val="183"/>
        <w:ind w:left="480" w:hanging="480"/>
        <w:rPr>
          <w:rFonts w:ascii="宋体" w:hAnsi="宋体" w:eastAsia="宋体" w:cs="宋体"/>
        </w:rPr>
      </w:pPr>
      <w:r>
        <w:rPr>
          <w:rFonts w:hint="eastAsia" w:ascii="宋体" w:hAnsi="宋体" w:eastAsia="宋体" w:cs="宋体"/>
        </w:rPr>
        <w:t xml:space="preserve">                                                    年     月     日</w:t>
      </w:r>
    </w:p>
    <w:p>
      <w:pPr>
        <w:pStyle w:val="183"/>
        <w:ind w:left="480" w:leftChars="200"/>
        <w:rPr>
          <w:rFonts w:ascii="宋体" w:hAnsi="宋体" w:eastAsia="宋体" w:cs="宋体"/>
        </w:rPr>
      </w:pPr>
      <w:r>
        <w:rPr>
          <w:rFonts w:hint="eastAsia" w:ascii="宋体" w:hAnsi="宋体" w:eastAsia="宋体" w:cs="宋体"/>
        </w:rPr>
        <w:t>注：</w:t>
      </w:r>
    </w:p>
    <w:p>
      <w:pPr>
        <w:ind w:firstLine="480"/>
        <w:rPr>
          <w:rFonts w:ascii="宋体" w:hAnsi="宋体" w:cs="宋体"/>
        </w:rPr>
      </w:pPr>
      <w:r>
        <w:rPr>
          <w:rFonts w:hint="eastAsia" w:ascii="宋体" w:hAnsi="宋体" w:eastAsia="宋体" w:cs="宋体"/>
        </w:rPr>
        <w:t>1、</w:t>
      </w:r>
      <w:r>
        <w:rPr>
          <w:rFonts w:hint="eastAsia" w:ascii="宋体" w:hAnsi="宋体" w:cs="宋体"/>
        </w:rPr>
        <w:t>本表即为对本项目“三、项目技术要求”中所列条款进行比较和响应，在“差异说明”项填写正偏离或负偏离，完全符合的填写“无差异”。</w:t>
      </w:r>
    </w:p>
    <w:p>
      <w:pPr>
        <w:ind w:firstLine="480"/>
        <w:rPr>
          <w:rFonts w:ascii="宋体" w:hAnsi="宋体" w:cs="宋体"/>
        </w:rPr>
      </w:pPr>
    </w:p>
    <w:p>
      <w:pPr>
        <w:pStyle w:val="9"/>
        <w:spacing w:before="65" w:after="65"/>
        <w:ind w:firstLine="182"/>
        <w:rPr>
          <w:rFonts w:ascii="宋体" w:hAnsi="宋体" w:eastAsia="宋体" w:cs="宋体"/>
        </w:rPr>
      </w:pPr>
      <w:r>
        <w:rPr>
          <w:rFonts w:hint="eastAsia" w:ascii="宋体" w:hAnsi="宋体" w:eastAsia="宋体" w:cs="宋体"/>
        </w:rPr>
        <w:br w:type="page"/>
      </w:r>
      <w:bookmarkStart w:id="33" w:name="_Toc4879"/>
    </w:p>
    <w:p>
      <w:pPr>
        <w:pStyle w:val="9"/>
        <w:spacing w:before="65" w:after="65"/>
        <w:ind w:firstLine="161"/>
        <w:rPr>
          <w:rFonts w:ascii="宋体" w:hAnsi="宋体" w:eastAsia="宋体" w:cs="宋体"/>
          <w:sz w:val="24"/>
          <w:szCs w:val="24"/>
        </w:rPr>
      </w:pPr>
      <w:r>
        <w:rPr>
          <w:rFonts w:hint="eastAsia" w:ascii="宋体" w:hAnsi="宋体" w:eastAsia="宋体" w:cs="宋体"/>
          <w:sz w:val="24"/>
          <w:szCs w:val="24"/>
        </w:rPr>
        <w:t>八、商务条款差异表</w:t>
      </w:r>
      <w:bookmarkEnd w:id="33"/>
    </w:p>
    <w:p>
      <w:pPr>
        <w:pStyle w:val="10"/>
        <w:spacing w:before="32" w:after="32"/>
        <w:ind w:firstLine="527"/>
        <w:jc w:val="center"/>
        <w:rPr>
          <w:rFonts w:ascii="宋体" w:hAnsi="宋体" w:eastAsia="宋体" w:cs="宋体"/>
        </w:rPr>
      </w:pPr>
      <w:r>
        <w:rPr>
          <w:rFonts w:hint="eastAsia" w:ascii="宋体" w:hAnsi="宋体" w:eastAsia="宋体" w:cs="宋体"/>
        </w:rPr>
        <w:t>商务条款差异表</w:t>
      </w:r>
    </w:p>
    <w:p>
      <w:pPr>
        <w:ind w:firstLine="480"/>
        <w:rPr>
          <w:rFonts w:ascii="宋体" w:hAnsi="宋体" w:eastAsia="宋体" w:cs="宋体"/>
        </w:rPr>
      </w:pPr>
      <w:r>
        <w:rPr>
          <w:rFonts w:hint="eastAsia" w:ascii="宋体" w:hAnsi="宋体" w:eastAsia="宋体" w:cs="宋体"/>
        </w:rPr>
        <w:t>采购项目名称：</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371"/>
        <w:gridCol w:w="2902"/>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r>
              <w:rPr>
                <w:rFonts w:hint="eastAsia" w:ascii="宋体" w:hAnsi="宋体" w:eastAsia="宋体" w:cs="宋体"/>
                <w:sz w:val="21"/>
                <w:szCs w:val="21"/>
              </w:rPr>
              <w:t>序号</w:t>
            </w: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r>
              <w:rPr>
                <w:rFonts w:hint="eastAsia" w:ascii="宋体" w:hAnsi="宋体" w:eastAsia="宋体" w:cs="宋体"/>
                <w:sz w:val="21"/>
                <w:szCs w:val="21"/>
              </w:rPr>
              <w:t>采购商务要求</w:t>
            </w: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r>
              <w:rPr>
                <w:rFonts w:hint="eastAsia" w:ascii="宋体" w:hAnsi="宋体" w:eastAsia="宋体" w:cs="宋体"/>
                <w:sz w:val="21"/>
                <w:szCs w:val="21"/>
              </w:rPr>
              <w:t>响应商务应答</w:t>
            </w:r>
          </w:p>
        </w:tc>
        <w:tc>
          <w:tcPr>
            <w:tcW w:w="1680" w:type="dxa"/>
            <w:noWrap/>
            <w:vAlign w:val="center"/>
          </w:tcPr>
          <w:p>
            <w:pPr>
              <w:widowControl w:val="0"/>
              <w:tabs>
                <w:tab w:val="left" w:pos="6300"/>
              </w:tabs>
              <w:spacing w:line="280" w:lineRule="exact"/>
              <w:ind w:firstLine="210" w:firstLineChars="0"/>
              <w:jc w:val="center"/>
              <w:rPr>
                <w:rFonts w:ascii="宋体" w:hAnsi="宋体" w:eastAsia="宋体" w:cs="宋体"/>
                <w:sz w:val="21"/>
                <w:szCs w:val="21"/>
              </w:rPr>
            </w:pPr>
            <w:r>
              <w:rPr>
                <w:rFonts w:hint="eastAsia" w:ascii="宋体" w:hAnsi="宋体" w:eastAsia="宋体" w:cs="宋体"/>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42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28"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3371"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2902"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c>
          <w:tcPr>
            <w:tcW w:w="1680" w:type="dxa"/>
            <w:noWrap/>
            <w:vAlign w:val="center"/>
          </w:tcPr>
          <w:p>
            <w:pPr>
              <w:widowControl w:val="0"/>
              <w:tabs>
                <w:tab w:val="left" w:pos="6300"/>
              </w:tabs>
              <w:spacing w:line="280" w:lineRule="exact"/>
              <w:ind w:firstLine="0" w:firstLineChars="0"/>
              <w:jc w:val="center"/>
              <w:rPr>
                <w:rFonts w:ascii="宋体" w:hAnsi="宋体" w:eastAsia="宋体" w:cs="宋体"/>
                <w:sz w:val="21"/>
                <w:szCs w:val="21"/>
              </w:rPr>
            </w:pPr>
          </w:p>
        </w:tc>
      </w:tr>
    </w:tbl>
    <w:p>
      <w:pPr>
        <w:pStyle w:val="183"/>
        <w:ind w:firstLine="480" w:firstLineChars="200"/>
        <w:rPr>
          <w:rFonts w:ascii="宋体" w:hAnsi="宋体" w:eastAsia="宋体" w:cs="宋体"/>
        </w:rPr>
      </w:pPr>
      <w:r>
        <w:rPr>
          <w:rFonts w:hint="eastAsia" w:ascii="宋体" w:hAnsi="宋体" w:eastAsia="宋体" w:cs="宋体"/>
        </w:rPr>
        <w:t xml:space="preserve">投标人：                                  法定代表人或授权代表： </w:t>
      </w:r>
    </w:p>
    <w:p>
      <w:pPr>
        <w:pStyle w:val="183"/>
        <w:ind w:firstLine="240" w:firstLineChars="100"/>
        <w:rPr>
          <w:rFonts w:ascii="宋体" w:hAnsi="宋体" w:eastAsia="宋体" w:cs="宋体"/>
        </w:rPr>
      </w:pPr>
      <w:r>
        <w:rPr>
          <w:rFonts w:hint="eastAsia" w:ascii="宋体" w:hAnsi="宋体" w:eastAsia="宋体" w:cs="宋体"/>
        </w:rPr>
        <w:t>（投标人公章）                                  （签字或盖章）</w:t>
      </w:r>
    </w:p>
    <w:p>
      <w:pPr>
        <w:pStyle w:val="183"/>
        <w:ind w:left="480" w:hanging="480"/>
        <w:rPr>
          <w:rFonts w:ascii="宋体" w:hAnsi="宋体" w:eastAsia="宋体" w:cs="宋体"/>
        </w:rPr>
      </w:pPr>
      <w:r>
        <w:rPr>
          <w:rFonts w:hint="eastAsia" w:ascii="宋体" w:hAnsi="宋体" w:eastAsia="宋体" w:cs="宋体"/>
        </w:rPr>
        <w:t xml:space="preserve">                                                年     月     日</w:t>
      </w:r>
    </w:p>
    <w:p>
      <w:pPr>
        <w:pStyle w:val="183"/>
        <w:ind w:left="480" w:leftChars="200"/>
        <w:rPr>
          <w:rFonts w:ascii="宋体" w:hAnsi="宋体" w:eastAsia="宋体" w:cs="宋体"/>
        </w:rPr>
      </w:pPr>
      <w:r>
        <w:rPr>
          <w:rFonts w:hint="eastAsia" w:ascii="宋体" w:hAnsi="宋体" w:eastAsia="宋体" w:cs="宋体"/>
        </w:rPr>
        <w:t>注：</w:t>
      </w:r>
    </w:p>
    <w:p>
      <w:pPr>
        <w:ind w:firstLine="480"/>
        <w:rPr>
          <w:rFonts w:ascii="宋体" w:hAnsi="宋体" w:cs="宋体"/>
        </w:rPr>
      </w:pPr>
      <w:r>
        <w:rPr>
          <w:rFonts w:hint="eastAsia" w:ascii="宋体" w:hAnsi="宋体" w:eastAsia="宋体" w:cs="宋体"/>
        </w:rPr>
        <w:t>1、</w:t>
      </w:r>
      <w:r>
        <w:rPr>
          <w:rFonts w:hint="eastAsia" w:ascii="宋体" w:hAnsi="宋体" w:cs="宋体"/>
        </w:rPr>
        <w:t>本表即为对本项目“四、项目商务要求”中所列条款进行比较和响应，在“差异说明”项填写正偏离或负偏离，完全符合的填写“无差异”。</w:t>
      </w:r>
    </w:p>
    <w:p>
      <w:pPr>
        <w:ind w:firstLine="480"/>
        <w:rPr>
          <w:rFonts w:ascii="宋体" w:hAnsi="宋体" w:cs="宋体"/>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p>
    <w:p>
      <w:pPr>
        <w:spacing w:line="312" w:lineRule="auto"/>
        <w:ind w:firstLine="0" w:firstLineChars="0"/>
        <w:outlineLvl w:val="2"/>
        <w:rPr>
          <w:rFonts w:ascii="方正仿宋_GBK" w:eastAsia="方正仿宋_GBK" w:cs="方正仿宋_GBK"/>
          <w:b/>
          <w:szCs w:val="28"/>
        </w:rPr>
      </w:pPr>
      <w:r>
        <w:rPr>
          <w:rFonts w:hint="eastAsia" w:ascii="方正仿宋_GBK" w:eastAsia="方正仿宋_GBK" w:cs="方正仿宋_GBK"/>
          <w:b/>
          <w:szCs w:val="28"/>
        </w:rPr>
        <w:t>九、其他资料</w:t>
      </w:r>
    </w:p>
    <w:p>
      <w:pPr>
        <w:tabs>
          <w:tab w:val="left" w:pos="6300"/>
        </w:tabs>
        <w:snapToGrid w:val="0"/>
        <w:spacing w:line="400" w:lineRule="exact"/>
        <w:ind w:firstLine="480"/>
        <w:rPr>
          <w:rFonts w:ascii="宋体" w:hAnsi="宋体" w:cs="宋体"/>
        </w:rPr>
      </w:pPr>
      <w:r>
        <w:rPr>
          <w:rFonts w:hint="eastAsia" w:ascii="宋体" w:hAnsi="宋体" w:cs="宋体"/>
        </w:rPr>
        <w:t>（一）中小企业声明函、监狱企业证明文件、残疾人福利性单位声明函</w:t>
      </w:r>
    </w:p>
    <w:p>
      <w:pPr>
        <w:tabs>
          <w:tab w:val="left" w:pos="6300"/>
        </w:tabs>
        <w:snapToGrid w:val="0"/>
        <w:spacing w:line="500" w:lineRule="exact"/>
        <w:ind w:firstLine="480"/>
        <w:jc w:val="center"/>
        <w:rPr>
          <w:rFonts w:ascii="宋体" w:hAnsi="宋体" w:cs="宋体"/>
        </w:rPr>
      </w:pPr>
      <w:r>
        <w:rPr>
          <w:rFonts w:hint="eastAsia" w:ascii="宋体" w:hAnsi="宋体" w:cs="宋体"/>
        </w:rPr>
        <w:t>中小企业声明函</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本公司郑重声明，根据《政府采购促进中小企业发展管理办法》（</w:t>
      </w:r>
      <w:r>
        <w:rPr>
          <w:rFonts w:hint="eastAsia" w:ascii="宋体" w:hAnsi="宋体" w:cs="宋体"/>
        </w:rPr>
        <w:t>财库〔2020〕46号</w:t>
      </w:r>
      <w:r>
        <w:rPr>
          <w:rFonts w:hint="eastAsia" w:ascii="宋体" w:hAnsi="宋体" w:cs="宋体"/>
          <w:szCs w:val="28"/>
        </w:rPr>
        <w:t>）的规定，本公司参加</w:t>
      </w:r>
      <w:r>
        <w:rPr>
          <w:rFonts w:hint="eastAsia" w:ascii="宋体" w:hAnsi="宋体" w:cs="宋体"/>
          <w:i/>
          <w:szCs w:val="28"/>
          <w:u w:val="single"/>
        </w:rPr>
        <w:t>（单位名称）</w:t>
      </w:r>
      <w:r>
        <w:rPr>
          <w:rFonts w:hint="eastAsia" w:ascii="宋体" w:hAnsi="宋体" w:cs="宋体"/>
          <w:szCs w:val="28"/>
        </w:rPr>
        <w:t>的</w:t>
      </w:r>
      <w:r>
        <w:rPr>
          <w:rFonts w:hint="eastAsia" w:ascii="宋体" w:hAnsi="宋体" w:cs="宋体"/>
          <w:i/>
          <w:szCs w:val="28"/>
          <w:u w:val="single"/>
        </w:rPr>
        <w:t>（项目名称）</w:t>
      </w:r>
      <w:r>
        <w:rPr>
          <w:rFonts w:hint="eastAsia" w:ascii="宋体" w:hAnsi="宋体" w:cs="宋体"/>
          <w:szCs w:val="28"/>
        </w:rPr>
        <w:t>采购活动，工程的施工单位全部为符合政策要求的中小企业（或者：服务全部由符合政策要求的中小企业承接）。相关企业的具体情况如下：</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1.</w:t>
      </w:r>
      <w:r>
        <w:rPr>
          <w:rFonts w:hint="eastAsia" w:ascii="宋体" w:hAnsi="宋体" w:cs="宋体"/>
          <w:i/>
          <w:szCs w:val="28"/>
          <w:u w:val="single"/>
        </w:rPr>
        <w:t>（标的名称）</w:t>
      </w:r>
      <w:r>
        <w:rPr>
          <w:rFonts w:hint="eastAsia" w:ascii="宋体" w:hAnsi="宋体" w:cs="宋体"/>
          <w:szCs w:val="28"/>
        </w:rPr>
        <w:t>，属于</w:t>
      </w:r>
      <w:r>
        <w:rPr>
          <w:rFonts w:hint="eastAsia" w:ascii="宋体" w:hAnsi="宋体" w:cs="宋体"/>
          <w:i/>
          <w:szCs w:val="28"/>
          <w:u w:val="single"/>
        </w:rPr>
        <w:t>（采购文件中明确的所属行业）</w:t>
      </w:r>
      <w:r>
        <w:rPr>
          <w:rFonts w:hint="eastAsia" w:ascii="宋体" w:hAnsi="宋体" w:cs="宋体"/>
          <w:szCs w:val="28"/>
        </w:rPr>
        <w:t>；承建（承接）企业为</w:t>
      </w:r>
      <w:r>
        <w:rPr>
          <w:rFonts w:hint="eastAsia" w:ascii="宋体" w:hAnsi="宋体" w:cs="宋体"/>
          <w:i/>
          <w:szCs w:val="28"/>
          <w:u w:val="single"/>
        </w:rPr>
        <w:t>（企业名称）</w:t>
      </w:r>
      <w:r>
        <w:rPr>
          <w:rFonts w:hint="eastAsia" w:ascii="宋体" w:hAnsi="宋体" w:cs="宋体"/>
          <w:szCs w:val="28"/>
        </w:rPr>
        <w:t>，从业人员人，营业收入为万元，资产总额为万元，属于</w:t>
      </w:r>
      <w:r>
        <w:rPr>
          <w:rFonts w:hint="eastAsia" w:ascii="宋体" w:hAnsi="宋体" w:cs="宋体"/>
          <w:i/>
          <w:szCs w:val="28"/>
          <w:u w:val="single"/>
        </w:rPr>
        <w:t>（中型企业、小型企业、微型企业）</w:t>
      </w:r>
      <w:r>
        <w:rPr>
          <w:rFonts w:hint="eastAsia" w:ascii="宋体" w:hAnsi="宋体" w:cs="宋体"/>
          <w:szCs w:val="28"/>
        </w:rPr>
        <w:t>；</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为本标的提供的服务人员人，其中与本企业签订劳动合同人，其他人员人。有其他人员的不符合中小企业扶持政策（适用于服务采购项目）;</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2.</w:t>
      </w:r>
      <w:r>
        <w:rPr>
          <w:rFonts w:hint="eastAsia" w:ascii="宋体" w:hAnsi="宋体" w:cs="宋体"/>
          <w:i/>
          <w:szCs w:val="28"/>
          <w:u w:val="single"/>
        </w:rPr>
        <w:t xml:space="preserve"> （标的名称）</w:t>
      </w:r>
      <w:r>
        <w:rPr>
          <w:rFonts w:hint="eastAsia" w:ascii="宋体" w:hAnsi="宋体" w:cs="宋体"/>
          <w:szCs w:val="28"/>
        </w:rPr>
        <w:t>，属于</w:t>
      </w:r>
      <w:r>
        <w:rPr>
          <w:rFonts w:hint="eastAsia" w:ascii="宋体" w:hAnsi="宋体" w:cs="宋体"/>
          <w:i/>
          <w:szCs w:val="28"/>
          <w:u w:val="single"/>
        </w:rPr>
        <w:t>（采购文件中明确的所属行业）</w:t>
      </w:r>
      <w:r>
        <w:rPr>
          <w:rFonts w:hint="eastAsia" w:ascii="宋体" w:hAnsi="宋体" w:cs="宋体"/>
          <w:szCs w:val="28"/>
        </w:rPr>
        <w:t>；承建（承接）企业为</w:t>
      </w:r>
      <w:r>
        <w:rPr>
          <w:rFonts w:hint="eastAsia" w:ascii="宋体" w:hAnsi="宋体" w:cs="宋体"/>
          <w:i/>
          <w:szCs w:val="28"/>
          <w:u w:val="single"/>
        </w:rPr>
        <w:t>（企业名称）</w:t>
      </w:r>
      <w:r>
        <w:rPr>
          <w:rFonts w:hint="eastAsia" w:ascii="宋体" w:hAnsi="宋体" w:cs="宋体"/>
          <w:szCs w:val="28"/>
        </w:rPr>
        <w:t>，从业人员人，营业收入为万元，资产总额为万元，属于</w:t>
      </w:r>
      <w:r>
        <w:rPr>
          <w:rFonts w:hint="eastAsia" w:ascii="宋体" w:hAnsi="宋体" w:cs="宋体"/>
          <w:i/>
          <w:szCs w:val="28"/>
          <w:u w:val="single"/>
        </w:rPr>
        <w:t>（中型企业、小型企业、微型企业）</w:t>
      </w:r>
      <w:r>
        <w:rPr>
          <w:rFonts w:hint="eastAsia" w:ascii="宋体" w:hAnsi="宋体" w:cs="宋体"/>
          <w:szCs w:val="28"/>
        </w:rPr>
        <w:t>；</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为本标的提供的服务人员人，其中与本企业签订劳动合同人，其他人员人。有其他人员的不符合中小企业扶持政策（适用于服务采购项目）;</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以上企业，不属于大企业的分支机构，不存在控股股东为大企业的情形，也不存在与大企业的负责人为同一人的情形。</w:t>
      </w:r>
    </w:p>
    <w:p>
      <w:pPr>
        <w:tabs>
          <w:tab w:val="left" w:pos="6300"/>
        </w:tabs>
        <w:snapToGrid w:val="0"/>
        <w:spacing w:line="500" w:lineRule="exact"/>
        <w:ind w:firstLine="480"/>
        <w:rPr>
          <w:rFonts w:ascii="宋体" w:hAnsi="宋体" w:cs="宋体"/>
          <w:szCs w:val="28"/>
        </w:rPr>
      </w:pPr>
      <w:r>
        <w:rPr>
          <w:rFonts w:hint="eastAsia" w:ascii="宋体" w:hAnsi="宋体" w:cs="宋体"/>
          <w:szCs w:val="28"/>
        </w:rPr>
        <w:t>本企业对上述声明内容的真实性负责。如有虚假，将依法承担相应责任。</w:t>
      </w:r>
    </w:p>
    <w:p>
      <w:pPr>
        <w:tabs>
          <w:tab w:val="left" w:pos="6300"/>
        </w:tabs>
        <w:snapToGrid w:val="0"/>
        <w:spacing w:line="500" w:lineRule="exact"/>
        <w:ind w:firstLine="480"/>
        <w:rPr>
          <w:rFonts w:ascii="宋体" w:hAnsi="宋体" w:cs="宋体"/>
          <w:szCs w:val="28"/>
        </w:rPr>
      </w:pPr>
    </w:p>
    <w:p>
      <w:pPr>
        <w:tabs>
          <w:tab w:val="left" w:pos="6300"/>
        </w:tabs>
        <w:snapToGrid w:val="0"/>
        <w:spacing w:line="500" w:lineRule="exact"/>
        <w:ind w:firstLine="6120" w:firstLineChars="2550"/>
        <w:rPr>
          <w:rFonts w:ascii="宋体" w:hAnsi="宋体" w:cs="宋体"/>
          <w:szCs w:val="28"/>
        </w:rPr>
      </w:pPr>
      <w:r>
        <w:rPr>
          <w:rFonts w:hint="eastAsia" w:ascii="宋体" w:hAnsi="宋体" w:cs="宋体"/>
          <w:szCs w:val="28"/>
        </w:rPr>
        <w:t xml:space="preserve">企业名称（盖章）： </w:t>
      </w:r>
    </w:p>
    <w:p>
      <w:pPr>
        <w:tabs>
          <w:tab w:val="left" w:pos="6300"/>
        </w:tabs>
        <w:snapToGrid w:val="0"/>
        <w:spacing w:line="500" w:lineRule="exact"/>
        <w:ind w:right="784" w:firstLine="6120" w:firstLineChars="2550"/>
        <w:rPr>
          <w:rFonts w:ascii="宋体" w:hAnsi="宋体" w:cs="宋体"/>
        </w:rPr>
      </w:pPr>
      <w:r>
        <w:rPr>
          <w:rFonts w:hint="eastAsia" w:ascii="宋体" w:hAnsi="宋体" w:cs="宋体"/>
          <w:szCs w:val="28"/>
        </w:rPr>
        <w:t>日期：</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填写时应注意以下事项：</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pPr>
        <w:tabs>
          <w:tab w:val="left" w:pos="6300"/>
        </w:tabs>
        <w:snapToGrid w:val="0"/>
        <w:ind w:firstLine="422"/>
        <w:rPr>
          <w:rFonts w:ascii="宋体" w:hAnsi="宋体" w:cs="宋体"/>
          <w:b/>
          <w:kern w:val="0"/>
          <w:sz w:val="21"/>
          <w:szCs w:val="21"/>
        </w:rPr>
      </w:pPr>
      <w:r>
        <w:rPr>
          <w:rFonts w:hint="eastAsia" w:ascii="宋体" w:hAnsi="宋体" w:cs="宋体"/>
          <w:b/>
          <w:kern w:val="0"/>
          <w:sz w:val="21"/>
          <w:szCs w:val="21"/>
        </w:rPr>
        <w:t>2.中小企业应当按照《中小企业划型标准规定》（工信部联企业〔2011〕300号），如实填写并提交《中小企业声明函》。</w:t>
      </w:r>
    </w:p>
    <w:p>
      <w:pPr>
        <w:tabs>
          <w:tab w:val="left" w:pos="6300"/>
        </w:tabs>
        <w:snapToGrid w:val="0"/>
        <w:ind w:firstLine="422"/>
        <w:rPr>
          <w:rFonts w:ascii="宋体" w:hAnsi="宋体" w:cs="宋体"/>
          <w:b/>
          <w:kern w:val="0"/>
          <w:sz w:val="21"/>
          <w:szCs w:val="21"/>
        </w:rPr>
      </w:pPr>
      <w:r>
        <w:rPr>
          <w:rFonts w:hint="eastAsia" w:ascii="宋体" w:hAnsi="宋体" w:cs="宋体"/>
          <w:b/>
          <w:kern w:val="0"/>
          <w:sz w:val="21"/>
          <w:szCs w:val="21"/>
        </w:rPr>
        <w:t>3.供应商填写《中小企业声明函》中所属行业时，应与采购文件第一篇“采购标的对应的中小企业划分标准所属行业”中填写的所属行业一致。</w:t>
      </w:r>
    </w:p>
    <w:p>
      <w:pPr>
        <w:tabs>
          <w:tab w:val="left" w:pos="6300"/>
        </w:tabs>
        <w:snapToGrid w:val="0"/>
        <w:ind w:firstLine="422"/>
        <w:rPr>
          <w:rFonts w:ascii="宋体" w:hAnsi="宋体" w:cs="宋体"/>
          <w:b/>
          <w:kern w:val="0"/>
          <w:sz w:val="21"/>
          <w:szCs w:val="21"/>
        </w:rPr>
      </w:pPr>
      <w:r>
        <w:rPr>
          <w:rFonts w:hint="eastAsia" w:ascii="宋体" w:hAnsi="宋体" w:cs="宋体"/>
          <w:b/>
          <w:kern w:val="0"/>
          <w:sz w:val="21"/>
          <w:szCs w:val="21"/>
        </w:rPr>
        <w:t>4.</w:t>
      </w:r>
      <w:r>
        <w:rPr>
          <w:rFonts w:hint="eastAsia" w:ascii="宋体" w:hAnsi="宋体" w:cs="宋体"/>
          <w:b/>
          <w:kern w:val="0"/>
          <w:sz w:val="21"/>
          <w:szCs w:val="21"/>
          <w:u w:val="single"/>
        </w:rPr>
        <w:t>本声明函“企业名称（盖章）”处为参加磋商的供应商盖章。</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注：各行业划型标准：</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ind w:firstLine="420"/>
        <w:rPr>
          <w:rFonts w:ascii="宋体" w:hAnsi="宋体" w:cs="宋体"/>
          <w:kern w:val="0"/>
          <w:sz w:val="21"/>
          <w:szCs w:val="21"/>
        </w:rPr>
      </w:pPr>
      <w:r>
        <w:rPr>
          <w:rFonts w:hint="eastAsia" w:ascii="宋体" w:hAnsi="宋体" w:cs="宋体"/>
          <w:kern w:val="0"/>
          <w:sz w:val="21"/>
          <w:szCs w:val="21"/>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480"/>
        <w:jc w:val="center"/>
        <w:rPr>
          <w:rFonts w:ascii="宋体" w:hAnsi="宋体" w:cs="宋体"/>
        </w:rPr>
      </w:pPr>
      <w:r>
        <w:rPr>
          <w:rFonts w:hint="eastAsia" w:ascii="宋体" w:hAnsi="宋体" w:cs="宋体"/>
        </w:rPr>
        <w:br w:type="page"/>
      </w:r>
      <w:r>
        <w:rPr>
          <w:rFonts w:hint="eastAsia" w:ascii="宋体" w:hAnsi="宋体" w:cs="宋体"/>
        </w:rPr>
        <w:t>监狱企业证明文件</w:t>
      </w:r>
    </w:p>
    <w:p>
      <w:pPr>
        <w:tabs>
          <w:tab w:val="left" w:pos="6300"/>
        </w:tabs>
        <w:snapToGrid w:val="0"/>
        <w:spacing w:line="400" w:lineRule="exact"/>
        <w:ind w:firstLine="480"/>
        <w:rPr>
          <w:rFonts w:ascii="宋体" w:hAnsi="宋体" w:cs="宋体"/>
        </w:rPr>
      </w:pPr>
      <w:r>
        <w:rPr>
          <w:rFonts w:hint="eastAsia" w:ascii="宋体" w:hAnsi="宋体" w:cs="宋体"/>
        </w:rPr>
        <w:t>以省级以上监狱管理局、戒毒管理局（含新疆生产建设兵团）出具的属于监狱企业的证明文件为准。</w:t>
      </w:r>
    </w:p>
    <w:p>
      <w:pPr>
        <w:tabs>
          <w:tab w:val="left" w:pos="6300"/>
        </w:tabs>
        <w:snapToGrid w:val="0"/>
        <w:spacing w:line="500" w:lineRule="exact"/>
        <w:ind w:firstLine="480"/>
        <w:jc w:val="center"/>
        <w:rPr>
          <w:rFonts w:ascii="宋体" w:hAnsi="宋体" w:cs="宋体"/>
        </w:rPr>
      </w:pPr>
      <w:r>
        <w:rPr>
          <w:rFonts w:hint="eastAsia" w:ascii="宋体" w:hAnsi="宋体" w:cs="宋体"/>
        </w:rPr>
        <w:br w:type="page"/>
      </w:r>
      <w:r>
        <w:rPr>
          <w:rFonts w:hint="eastAsia" w:ascii="宋体" w:hAnsi="宋体" w:cs="宋体"/>
        </w:rPr>
        <w:t>残疾人福利性单位声明函</w:t>
      </w:r>
    </w:p>
    <w:p>
      <w:pPr>
        <w:tabs>
          <w:tab w:val="left" w:pos="6300"/>
        </w:tabs>
        <w:snapToGrid w:val="0"/>
        <w:spacing w:line="500" w:lineRule="exact"/>
        <w:ind w:firstLine="480"/>
        <w:rPr>
          <w:rFonts w:ascii="宋体" w:hAnsi="宋体" w:cs="宋体"/>
        </w:rPr>
      </w:pPr>
      <w:r>
        <w:rPr>
          <w:rFonts w:hint="eastAsia" w:ascii="宋体" w:hAnsi="宋体" w:cs="宋体"/>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rPr>
          <w:rFonts w:ascii="宋体" w:hAnsi="宋体" w:cs="宋体"/>
        </w:rPr>
      </w:pPr>
      <w:r>
        <w:rPr>
          <w:rFonts w:hint="eastAsia" w:ascii="宋体" w:hAnsi="宋体" w:cs="宋体"/>
        </w:rPr>
        <w:t>本单位对上述声明的真实性负责。如有虚假，将依法承担相应责任。</w:t>
      </w: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p>
    <w:p>
      <w:pPr>
        <w:tabs>
          <w:tab w:val="left" w:pos="6300"/>
        </w:tabs>
        <w:snapToGrid w:val="0"/>
        <w:spacing w:line="500" w:lineRule="exact"/>
        <w:ind w:firstLine="480"/>
        <w:rPr>
          <w:rFonts w:ascii="宋体" w:hAnsi="宋体" w:cs="宋体"/>
        </w:rPr>
      </w:pPr>
      <w:r>
        <w:rPr>
          <w:rFonts w:hint="eastAsia" w:ascii="宋体" w:hAnsi="宋体" w:cs="宋体"/>
        </w:rPr>
        <w:t xml:space="preserve">                                                 供应商名称（盖章）：</w:t>
      </w:r>
    </w:p>
    <w:p>
      <w:pPr>
        <w:snapToGrid w:val="0"/>
        <w:spacing w:line="440" w:lineRule="exact"/>
        <w:ind w:firstLine="480"/>
        <w:rPr>
          <w:rFonts w:ascii="宋体" w:hAnsi="宋体" w:cs="宋体"/>
        </w:rPr>
      </w:pPr>
      <w:r>
        <w:rPr>
          <w:rFonts w:hint="eastAsia" w:ascii="宋体" w:hAnsi="宋体" w:cs="宋体"/>
        </w:rPr>
        <w:t xml:space="preserve">                                                  日  期：</w:t>
      </w: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p>
    <w:p>
      <w:pPr>
        <w:snapToGrid w:val="0"/>
        <w:spacing w:line="440" w:lineRule="exact"/>
        <w:ind w:firstLine="480"/>
        <w:rPr>
          <w:rFonts w:ascii="宋体" w:hAnsi="宋体" w:cs="宋体"/>
        </w:rPr>
      </w:pPr>
      <w:r>
        <w:rPr>
          <w:rFonts w:hint="eastAsia" w:ascii="宋体" w:hAnsi="宋体" w:cs="宋体"/>
          <w:kern w:val="0"/>
        </w:rPr>
        <w:t>若成交供应商为残疾人福利性单位的，将在结果公告时公告其《残疾人福利性单位声明函》。</w:t>
      </w:r>
    </w:p>
    <w:p>
      <w:pPr>
        <w:snapToGrid w:val="0"/>
        <w:spacing w:line="440" w:lineRule="exact"/>
        <w:ind w:firstLine="480"/>
        <w:rPr>
          <w:rFonts w:ascii="宋体" w:hAnsi="宋体" w:cs="宋体"/>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p>
    <w:p>
      <w:pPr>
        <w:spacing w:line="312" w:lineRule="auto"/>
        <w:ind w:firstLine="0" w:firstLineChars="0"/>
        <w:rPr>
          <w:rFonts w:ascii="仿宋" w:hAnsi="仿宋" w:eastAsia="仿宋" w:cs="仿宋"/>
          <w:b/>
        </w:rPr>
      </w:pPr>
      <w:r>
        <w:rPr>
          <w:rFonts w:hint="eastAsia" w:ascii="仿宋" w:hAnsi="仿宋" w:eastAsia="仿宋" w:cs="仿宋"/>
          <w:b/>
        </w:rPr>
        <w:t>十、其他应提供的资料</w:t>
      </w:r>
    </w:p>
    <w:p>
      <w:pPr>
        <w:widowControl w:val="0"/>
        <w:spacing w:line="240" w:lineRule="auto"/>
        <w:ind w:firstLine="0" w:firstLineChars="0"/>
        <w:jc w:val="both"/>
        <w:rPr>
          <w:rFonts w:ascii="仿宋" w:hAnsi="仿宋" w:eastAsia="仿宋" w:cs="仿宋"/>
          <w:sz w:val="28"/>
          <w:szCs w:val="20"/>
        </w:rPr>
      </w:pPr>
    </w:p>
    <w:p>
      <w:pPr>
        <w:widowControl w:val="0"/>
        <w:tabs>
          <w:tab w:val="left" w:pos="6300"/>
        </w:tabs>
        <w:snapToGrid w:val="0"/>
        <w:spacing w:line="312" w:lineRule="auto"/>
        <w:ind w:firstLine="0" w:firstLineChars="0"/>
        <w:jc w:val="both"/>
        <w:rPr>
          <w:rFonts w:ascii="仿宋" w:hAnsi="仿宋" w:eastAsia="仿宋" w:cs="仿宋"/>
          <w:b/>
          <w:bCs/>
        </w:rPr>
      </w:pPr>
    </w:p>
    <w:p>
      <w:pPr>
        <w:widowControl w:val="0"/>
        <w:tabs>
          <w:tab w:val="left" w:pos="6300"/>
        </w:tabs>
        <w:snapToGrid w:val="0"/>
        <w:spacing w:line="312" w:lineRule="auto"/>
        <w:ind w:firstLine="0" w:firstLineChars="0"/>
        <w:jc w:val="both"/>
        <w:rPr>
          <w:rFonts w:ascii="仿宋" w:hAnsi="仿宋" w:eastAsia="仿宋" w:cs="仿宋"/>
          <w:b/>
          <w:bCs/>
        </w:rPr>
      </w:pPr>
    </w:p>
    <w:bookmarkEnd w:id="27"/>
    <w:bookmarkEnd w:id="32"/>
    <w:p>
      <w:pPr>
        <w:ind w:firstLine="0" w:firstLineChars="0"/>
        <w:rPr>
          <w:rFonts w:ascii="仿宋" w:hAnsi="仿宋" w:eastAsia="仿宋" w:cs="仿宋"/>
          <w:b/>
          <w:bCs/>
          <w:szCs w:val="28"/>
        </w:rPr>
      </w:pPr>
    </w:p>
    <w:sectPr>
      <w:footerReference r:id="rId15" w:type="default"/>
      <w:pgSz w:w="11906" w:h="16838"/>
      <w:pgMar w:top="1134" w:right="1134" w:bottom="1134" w:left="1134" w:header="851" w:footer="851" w:gutter="0"/>
      <w:pgNumType w:fmt="numberInDash" w:start="1"/>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1" w:fontKey="{74850556-C426-4CDC-A7B5-AD02EAE606C5}"/>
  </w:font>
  <w:font w:name="Verdana">
    <w:panose1 w:val="020B0604030504040204"/>
    <w:charset w:val="00"/>
    <w:family w:val="swiss"/>
    <w:pitch w:val="default"/>
    <w:sig w:usb0="A10006FF" w:usb1="4000205B" w:usb2="00000010" w:usb3="00000000" w:csb0="2000019F" w:csb1="00000000"/>
    <w:embedRegular r:id="rId2" w:fontKey="{618F09A6-4E87-4C26-911B-64D52C111284}"/>
  </w:font>
  <w:font w:name="PMingLiU">
    <w:panose1 w:val="02020500000000000000"/>
    <w:charset w:val="88"/>
    <w:family w:val="roman"/>
    <w:pitch w:val="default"/>
    <w:sig w:usb0="A00002FF" w:usb1="28CFFCFA" w:usb2="00000016" w:usb3="00000000" w:csb0="00100001" w:csb1="00000000"/>
  </w:font>
  <w:font w:name="方正黑体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3" w:fontKey="{31B3F97F-CD59-4193-80F4-D73F5EBFE720}"/>
  </w:font>
  <w:font w:name="方正小标宋_GBK">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Arial Narrow">
    <w:panose1 w:val="020B0606020202030204"/>
    <w:charset w:val="00"/>
    <w:family w:val="swiss"/>
    <w:pitch w:val="default"/>
    <w:sig w:usb0="00000287" w:usb1="00000800" w:usb2="00000000" w:usb3="00000000" w:csb0="2000009F" w:csb1="DFD70000"/>
  </w:font>
  <w:font w:name="方正仿宋简体">
    <w:altName w:val="微软雅黑"/>
    <w:panose1 w:val="00000000000000000000"/>
    <w:charset w:val="7A"/>
    <w:family w:val="auto"/>
    <w:pitch w:val="default"/>
    <w:sig w:usb0="00000000" w:usb1="00000000" w:usb2="00000012"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4" w:fontKey="{95AA44EE-F374-4478-B41C-D28C67EBEC47}"/>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5" w:fontKey="{2B19308C-AD4F-41FE-8EBF-AC454819647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center" w:pos="4153"/>
        <w:tab w:val="right" w:pos="8306"/>
        <w:tab w:val="clear" w:pos="4140"/>
        <w:tab w:val="clear" w:pos="8300"/>
      </w:tabs>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center" w:pos="4153"/>
        <w:tab w:val="right" w:pos="8306"/>
        <w:tab w:val="clear" w:pos="4140"/>
        <w:tab w:val="clear" w:pos="8300"/>
      </w:tabs>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framePr w:wrap="around" w:vAnchor="text" w:hAnchor="margin" w:xAlign="center" w:y="1"/>
      <w:tabs>
        <w:tab w:val="center" w:pos="4153"/>
        <w:tab w:val="right" w:pos="8306"/>
        <w:tab w:val="clear" w:pos="4140"/>
        <w:tab w:val="clear" w:pos="8300"/>
      </w:tabs>
      <w:ind w:firstLine="422"/>
      <w:rPr>
        <w:rStyle w:val="136"/>
      </w:rPr>
    </w:pPr>
    <w:r>
      <w:fldChar w:fldCharType="begin"/>
    </w:r>
    <w:r>
      <w:rPr>
        <w:rStyle w:val="136"/>
      </w:rPr>
      <w:instrText xml:space="preserve">PAGE  </w:instrText>
    </w:r>
    <w:r>
      <w:fldChar w:fldCharType="separate"/>
    </w:r>
    <w:r>
      <w:rPr>
        <w:rStyle w:val="136"/>
      </w:rPr>
      <w:t>16</w:t>
    </w:r>
    <w:r>
      <w:fldChar w:fldCharType="end"/>
    </w:r>
  </w:p>
  <w:p>
    <w:pPr>
      <w:pStyle w:val="57"/>
      <w:tabs>
        <w:tab w:val="center" w:pos="4153"/>
        <w:tab w:val="right" w:pos="8306"/>
        <w:tab w:val="clear" w:pos="4140"/>
        <w:tab w:val="clear" w:pos="8300"/>
      </w:tabs>
      <w:ind w:right="360" w:firstLine="422"/>
    </w:pPr>
  </w:p>
  <w:p>
    <w:pPr>
      <w:ind w:firstLine="480"/>
    </w:pPr>
  </w:p>
  <w:p>
    <w:pPr>
      <w:ind w:firstLine="4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center" w:pos="4153"/>
        <w:tab w:val="right" w:pos="8306"/>
        <w:tab w:val="clear" w:pos="4140"/>
        <w:tab w:val="clear" w:pos="8300"/>
      </w:tabs>
      <w:ind w:firstLine="4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XFljLYBAABcAwAADgAAAGRycy9lMm9Eb2MueG1srVNLbtswEN0XyB0I&#10;7mPJLhA4guUgRZCiQJAGSHMAmiItAiSHIGlLvkByg6y66b7n8jk6pCSnn12RDTU/Pr43M1pd9UaT&#10;vfBBga3pfFZSIiyHRtltTZ++3Z4vKQmR2YZpsKKmBxHo1frsw6pzlVhAC7oRniCIDVXnatrG6Kqi&#10;CLwVhoUZOGExKcEbFtH126LxrEN0o4tFWV4UHfjGeeAiBIzeDEm6zvhSCh6/ShlEJLqmyC3m0+dz&#10;k85ivWLV1jPXKj7SYP/BwjBl8dET1A2LjOy8+gfKKO4hgIwzDqYAKRUXWQOqmZd/qXlsmRNZCzYn&#10;uFObwvvB8vv9gyeqwdlRYpnBER1fX47ffx5/PJN5+fEydahzocLCR4elsf8Efaoe4wGDSXgvvUlf&#10;lEQwj70+nPor+kh4urRcLJclpjjmJgdxirfrzof4WYAhyaipxwHmvrL9XYhD6VSSXrNwq7TGOKu0&#10;/SOAmENE5C0YbyclA+NkxX7TjzI20BxQXYebUFOLq0qJ/mKx0WlpJsNPxmYyds6rbYtE55llcNe7&#10;iJQy0/TCAIsKk4MjzFrHdUs78rufq95+i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Ilx&#10;ZYy2AQAAXAMAAA4AAAAAAAAAAQAgAAAAHgEAAGRycy9lMm9Eb2MueG1sUEsFBgAAAAAGAAYAWQEA&#10;AEYFA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1"/>
      </w:pBdr>
      <w:tabs>
        <w:tab w:val="center" w:pos="4153"/>
        <w:tab w:val="right" w:pos="8306"/>
        <w:tab w:val="clear" w:pos="4140"/>
        <w:tab w:val="clear" w:pos="8300"/>
      </w:tabs>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tabs>
        <w:tab w:val="center" w:pos="4153"/>
        <w:tab w:val="right" w:pos="8306"/>
        <w:tab w:val="clear" w:pos="4140"/>
        <w:tab w:val="clear" w:pos="8300"/>
      </w:tabs>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tabs>
        <w:tab w:val="center" w:pos="4153"/>
        <w:tab w:val="right" w:pos="8306"/>
        <w:tab w:val="clear" w:pos="4140"/>
        <w:tab w:val="clear" w:pos="8300"/>
      </w:tabs>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tabs>
        <w:tab w:val="center" w:pos="4153"/>
        <w:tab w:val="right" w:pos="8306"/>
        <w:tab w:val="clear" w:pos="4140"/>
        <w:tab w:val="clear" w:pos="8300"/>
      </w:tabs>
      <w:ind w:firstLineChars="0"/>
      <w:rPr>
        <w:rFonts w:ascii="楷体_GB2312" w:eastAsia="楷体_GB2312"/>
        <w:b/>
        <w:sz w:val="24"/>
        <w:szCs w:val="24"/>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rPr>
        <w:rFonts w:ascii="Verdana" w:hAnsi="Verdana"/>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80px;height:80px" o:bullet="t">
        <v:imagedata r:id="rId1" o:title=""/>
      </v:shape>
    </w:pict>
  </w:numPicBullet>
  <w:abstractNum w:abstractNumId="0">
    <w:nsid w:val="A72DFFE7"/>
    <w:multiLevelType w:val="singleLevel"/>
    <w:tmpl w:val="A72DFFE7"/>
    <w:lvl w:ilvl="0" w:tentative="0">
      <w:start w:val="3"/>
      <w:numFmt w:val="decimal"/>
      <w:suff w:val="nothing"/>
      <w:lvlText w:val="%1、"/>
      <w:lvlJc w:val="left"/>
    </w:lvl>
  </w:abstractNum>
  <w:abstractNum w:abstractNumId="1">
    <w:nsid w:val="00000002"/>
    <w:multiLevelType w:val="singleLevel"/>
    <w:tmpl w:val="00000002"/>
    <w:lvl w:ilvl="0" w:tentative="0">
      <w:start w:val="1"/>
      <w:numFmt w:val="decimal"/>
      <w:pStyle w:val="66"/>
      <w:lvlText w:val="%1."/>
      <w:lvlJc w:val="left"/>
      <w:pPr>
        <w:tabs>
          <w:tab w:val="left" w:pos="2040"/>
        </w:tabs>
        <w:ind w:left="2040" w:hanging="360"/>
      </w:pPr>
    </w:lvl>
  </w:abstractNum>
  <w:abstractNum w:abstractNumId="2">
    <w:nsid w:val="00000003"/>
    <w:multiLevelType w:val="singleLevel"/>
    <w:tmpl w:val="00000003"/>
    <w:lvl w:ilvl="0" w:tentative="0">
      <w:start w:val="1"/>
      <w:numFmt w:val="decimal"/>
      <w:pStyle w:val="49"/>
      <w:lvlText w:val="%1."/>
      <w:lvlJc w:val="left"/>
      <w:pPr>
        <w:tabs>
          <w:tab w:val="left" w:pos="1620"/>
        </w:tabs>
        <w:ind w:left="1620" w:hanging="360"/>
      </w:pPr>
    </w:lvl>
  </w:abstractNum>
  <w:abstractNum w:abstractNumId="3">
    <w:nsid w:val="00000004"/>
    <w:multiLevelType w:val="singleLevel"/>
    <w:tmpl w:val="00000004"/>
    <w:lvl w:ilvl="0" w:tentative="0">
      <w:start w:val="1"/>
      <w:numFmt w:val="bullet"/>
      <w:pStyle w:val="48"/>
      <w:lvlText w:val=""/>
      <w:lvlJc w:val="left"/>
      <w:pPr>
        <w:tabs>
          <w:tab w:val="left" w:pos="2040"/>
        </w:tabs>
        <w:ind w:left="2040" w:hanging="360"/>
      </w:pPr>
      <w:rPr>
        <w:rFonts w:hint="default" w:ascii="Wingdings" w:hAnsi="Wingdings"/>
      </w:rPr>
    </w:lvl>
  </w:abstractNum>
  <w:abstractNum w:abstractNumId="4">
    <w:nsid w:val="00000005"/>
    <w:multiLevelType w:val="singleLevel"/>
    <w:tmpl w:val="00000005"/>
    <w:lvl w:ilvl="0" w:tentative="0">
      <w:start w:val="1"/>
      <w:numFmt w:val="decimal"/>
      <w:pStyle w:val="24"/>
      <w:lvlText w:val="%1."/>
      <w:lvlJc w:val="left"/>
      <w:pPr>
        <w:tabs>
          <w:tab w:val="left" w:pos="360"/>
        </w:tabs>
        <w:ind w:left="360" w:hanging="360"/>
      </w:pPr>
    </w:lvl>
  </w:abstractNum>
  <w:abstractNum w:abstractNumId="5">
    <w:nsid w:val="00000006"/>
    <w:multiLevelType w:val="singleLevel"/>
    <w:tmpl w:val="00000006"/>
    <w:lvl w:ilvl="0" w:tentative="0">
      <w:start w:val="1"/>
      <w:numFmt w:val="bullet"/>
      <w:pStyle w:val="28"/>
      <w:lvlText w:val=""/>
      <w:lvlJc w:val="left"/>
      <w:pPr>
        <w:tabs>
          <w:tab w:val="left" w:pos="360"/>
        </w:tabs>
        <w:ind w:left="360" w:hanging="360"/>
      </w:pPr>
      <w:rPr>
        <w:rFonts w:hint="default" w:ascii="Wingdings" w:hAnsi="Wingdings"/>
      </w:rPr>
    </w:lvl>
  </w:abstractNum>
  <w:abstractNum w:abstractNumId="6">
    <w:nsid w:val="00000009"/>
    <w:multiLevelType w:val="multilevel"/>
    <w:tmpl w:val="00000009"/>
    <w:lvl w:ilvl="0" w:tentative="0">
      <w:start w:val="1"/>
      <w:numFmt w:val="bullet"/>
      <w:pStyle w:val="401"/>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0A"/>
    <w:multiLevelType w:val="multilevel"/>
    <w:tmpl w:val="0000000A"/>
    <w:lvl w:ilvl="0" w:tentative="0">
      <w:start w:val="1"/>
      <w:numFmt w:val="decimal"/>
      <w:pStyle w:val="513"/>
      <w:lvlText w:val="%1."/>
      <w:lvlJc w:val="right"/>
      <w:pPr>
        <w:tabs>
          <w:tab w:val="left" w:pos="534"/>
        </w:tabs>
        <w:ind w:left="-146" w:firstLine="94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B"/>
    <w:multiLevelType w:val="multilevel"/>
    <w:tmpl w:val="0000000B"/>
    <w:lvl w:ilvl="0" w:tentative="0">
      <w:start w:val="1"/>
      <w:numFmt w:val="decimal"/>
      <w:pStyle w:val="374"/>
      <w:lvlText w:val="%1&gt;"/>
      <w:lvlJc w:val="right"/>
      <w:pPr>
        <w:tabs>
          <w:tab w:val="left" w:pos="794"/>
        </w:tabs>
        <w:ind w:left="0" w:firstLine="79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C"/>
    <w:multiLevelType w:val="multilevel"/>
    <w:tmpl w:val="0000000C"/>
    <w:lvl w:ilvl="0" w:tentative="0">
      <w:start w:val="1"/>
      <w:numFmt w:val="decimal"/>
      <w:pStyle w:val="328"/>
      <w:lvlText w:val="(%1)"/>
      <w:lvlJc w:val="right"/>
      <w:pPr>
        <w:tabs>
          <w:tab w:val="left" w:pos="794"/>
        </w:tabs>
        <w:ind w:left="0" w:firstLine="794"/>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D"/>
    <w:multiLevelType w:val="multilevel"/>
    <w:tmpl w:val="0000000D"/>
    <w:lvl w:ilvl="0" w:tentative="0">
      <w:start w:val="1"/>
      <w:numFmt w:val="bullet"/>
      <w:pStyle w:val="372"/>
      <w:lvlText w:val=""/>
      <w:lvlJc w:val="left"/>
      <w:pPr>
        <w:tabs>
          <w:tab w:val="left" w:pos="284"/>
        </w:tabs>
        <w:ind w:left="284" w:hanging="284"/>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0E"/>
    <w:multiLevelType w:val="multilevel"/>
    <w:tmpl w:val="0000000E"/>
    <w:lvl w:ilvl="0" w:tentative="0">
      <w:start w:val="1"/>
      <w:numFmt w:val="decimalEnclosedCircle"/>
      <w:pStyle w:val="570"/>
      <w:lvlText w:val="%1"/>
      <w:lvlJc w:val="right"/>
      <w:pPr>
        <w:tabs>
          <w:tab w:val="left" w:pos="737"/>
        </w:tabs>
        <w:ind w:left="57" w:firstLine="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487B613"/>
    <w:multiLevelType w:val="singleLevel"/>
    <w:tmpl w:val="7487B613"/>
    <w:lvl w:ilvl="0" w:tentative="0">
      <w:start w:val="6"/>
      <w:numFmt w:val="chineseCounting"/>
      <w:suff w:val="nothing"/>
      <w:lvlText w:val="%1、"/>
      <w:lvlJc w:val="left"/>
      <w:rPr>
        <w:rFonts w:hint="eastAsia"/>
      </w:rPr>
    </w:lvl>
  </w:abstractNum>
  <w:num w:numId="1">
    <w:abstractNumId w:val="4"/>
  </w:num>
  <w:num w:numId="2">
    <w:abstractNumId w:val="5"/>
  </w:num>
  <w:num w:numId="3">
    <w:abstractNumId w:val="3"/>
  </w:num>
  <w:num w:numId="4">
    <w:abstractNumId w:val="2"/>
  </w:num>
  <w:num w:numId="5">
    <w:abstractNumId w:val="1"/>
  </w:num>
  <w:num w:numId="6">
    <w:abstractNumId w:val="9"/>
  </w:num>
  <w:num w:numId="7">
    <w:abstractNumId w:val="10"/>
  </w:num>
  <w:num w:numId="8">
    <w:abstractNumId w:val="8"/>
  </w:num>
  <w:num w:numId="9">
    <w:abstractNumId w:val="6"/>
  </w:num>
  <w:num w:numId="10">
    <w:abstractNumId w:val="7"/>
    <w:lvlOverride w:ilvl="0">
      <w:startOverride w:val="1"/>
    </w:lvlOverride>
  </w:num>
  <w:num w:numId="11">
    <w:abstractNumId w:val="1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24"/>
  <w:drawingGridHorizontalSpacing w:val="120"/>
  <w:drawingGridVerticalSpacing w:val="163"/>
  <w:displayHorizontalDrawingGridEvery w:val="0"/>
  <w:displayVerticalDrawingGridEvery w:val="2"/>
  <w:doNotShadeFormData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YzNhMmU2Y2IwZDMyMWFjNDVjNzk5NmU0NDI2MjIifQ=="/>
  </w:docVars>
  <w:rsids>
    <w:rsidRoot w:val="00172A27"/>
    <w:rsid w:val="00000F8D"/>
    <w:rsid w:val="00001824"/>
    <w:rsid w:val="00004EE5"/>
    <w:rsid w:val="000054F7"/>
    <w:rsid w:val="00005C7C"/>
    <w:rsid w:val="000076B4"/>
    <w:rsid w:val="00007A1A"/>
    <w:rsid w:val="00010B4E"/>
    <w:rsid w:val="00010C76"/>
    <w:rsid w:val="00012536"/>
    <w:rsid w:val="000146C3"/>
    <w:rsid w:val="00014877"/>
    <w:rsid w:val="00015425"/>
    <w:rsid w:val="0001616F"/>
    <w:rsid w:val="00016E5F"/>
    <w:rsid w:val="0002387B"/>
    <w:rsid w:val="0002400A"/>
    <w:rsid w:val="00025174"/>
    <w:rsid w:val="00025442"/>
    <w:rsid w:val="00026025"/>
    <w:rsid w:val="000321C4"/>
    <w:rsid w:val="0003566E"/>
    <w:rsid w:val="00036125"/>
    <w:rsid w:val="000362F3"/>
    <w:rsid w:val="00036F36"/>
    <w:rsid w:val="00040AE4"/>
    <w:rsid w:val="00041C88"/>
    <w:rsid w:val="00043403"/>
    <w:rsid w:val="00043F21"/>
    <w:rsid w:val="00050FBC"/>
    <w:rsid w:val="000538D8"/>
    <w:rsid w:val="000552DE"/>
    <w:rsid w:val="000566CD"/>
    <w:rsid w:val="000576B2"/>
    <w:rsid w:val="00064C4F"/>
    <w:rsid w:val="0006756C"/>
    <w:rsid w:val="000730E4"/>
    <w:rsid w:val="000801D4"/>
    <w:rsid w:val="000806A4"/>
    <w:rsid w:val="0008220A"/>
    <w:rsid w:val="000832E2"/>
    <w:rsid w:val="00083BEC"/>
    <w:rsid w:val="00090022"/>
    <w:rsid w:val="00090CA1"/>
    <w:rsid w:val="00096597"/>
    <w:rsid w:val="000A1026"/>
    <w:rsid w:val="000A24BC"/>
    <w:rsid w:val="000A6E23"/>
    <w:rsid w:val="000B0A8C"/>
    <w:rsid w:val="000B171C"/>
    <w:rsid w:val="000B55B5"/>
    <w:rsid w:val="000C29AE"/>
    <w:rsid w:val="000C5321"/>
    <w:rsid w:val="000C6563"/>
    <w:rsid w:val="000D4167"/>
    <w:rsid w:val="000D5995"/>
    <w:rsid w:val="000D6056"/>
    <w:rsid w:val="000D7D3F"/>
    <w:rsid w:val="000E12AF"/>
    <w:rsid w:val="000E171A"/>
    <w:rsid w:val="000E1B44"/>
    <w:rsid w:val="000E1EC9"/>
    <w:rsid w:val="000E294D"/>
    <w:rsid w:val="000E37E2"/>
    <w:rsid w:val="000E589E"/>
    <w:rsid w:val="000F2C4C"/>
    <w:rsid w:val="000F2FC2"/>
    <w:rsid w:val="00102188"/>
    <w:rsid w:val="0010336B"/>
    <w:rsid w:val="001048AB"/>
    <w:rsid w:val="001064F9"/>
    <w:rsid w:val="00110085"/>
    <w:rsid w:val="00113686"/>
    <w:rsid w:val="001160FE"/>
    <w:rsid w:val="00116C56"/>
    <w:rsid w:val="00121D3D"/>
    <w:rsid w:val="00122312"/>
    <w:rsid w:val="00131ED2"/>
    <w:rsid w:val="001337F7"/>
    <w:rsid w:val="00133DAD"/>
    <w:rsid w:val="00135272"/>
    <w:rsid w:val="001366A5"/>
    <w:rsid w:val="00142192"/>
    <w:rsid w:val="00142668"/>
    <w:rsid w:val="00143856"/>
    <w:rsid w:val="00144992"/>
    <w:rsid w:val="001479F8"/>
    <w:rsid w:val="00147A07"/>
    <w:rsid w:val="00150F06"/>
    <w:rsid w:val="00151177"/>
    <w:rsid w:val="001552FF"/>
    <w:rsid w:val="00157176"/>
    <w:rsid w:val="001576D9"/>
    <w:rsid w:val="00161007"/>
    <w:rsid w:val="00161492"/>
    <w:rsid w:val="0016265A"/>
    <w:rsid w:val="00162F4B"/>
    <w:rsid w:val="00163ACD"/>
    <w:rsid w:val="00164B7A"/>
    <w:rsid w:val="0017045E"/>
    <w:rsid w:val="00171223"/>
    <w:rsid w:val="00172A27"/>
    <w:rsid w:val="00175BED"/>
    <w:rsid w:val="00176CC4"/>
    <w:rsid w:val="00177562"/>
    <w:rsid w:val="00181019"/>
    <w:rsid w:val="00181BF5"/>
    <w:rsid w:val="0018276C"/>
    <w:rsid w:val="00183A90"/>
    <w:rsid w:val="0018733E"/>
    <w:rsid w:val="001874AB"/>
    <w:rsid w:val="00190380"/>
    <w:rsid w:val="00192DC0"/>
    <w:rsid w:val="00196013"/>
    <w:rsid w:val="00197164"/>
    <w:rsid w:val="001A1674"/>
    <w:rsid w:val="001A2B76"/>
    <w:rsid w:val="001A2E17"/>
    <w:rsid w:val="001A326B"/>
    <w:rsid w:val="001A4394"/>
    <w:rsid w:val="001A7262"/>
    <w:rsid w:val="001B1700"/>
    <w:rsid w:val="001B22F8"/>
    <w:rsid w:val="001B3253"/>
    <w:rsid w:val="001B5612"/>
    <w:rsid w:val="001B69A9"/>
    <w:rsid w:val="001B6FFE"/>
    <w:rsid w:val="001B7690"/>
    <w:rsid w:val="001C0236"/>
    <w:rsid w:val="001C1C1D"/>
    <w:rsid w:val="001C3F60"/>
    <w:rsid w:val="001C41E6"/>
    <w:rsid w:val="001C45F2"/>
    <w:rsid w:val="001C4D59"/>
    <w:rsid w:val="001D1DB0"/>
    <w:rsid w:val="001E057E"/>
    <w:rsid w:val="001E51F8"/>
    <w:rsid w:val="001E5DA5"/>
    <w:rsid w:val="001E76B5"/>
    <w:rsid w:val="001F1FAE"/>
    <w:rsid w:val="001F23FB"/>
    <w:rsid w:val="001F3F8A"/>
    <w:rsid w:val="001F42C4"/>
    <w:rsid w:val="001F7B35"/>
    <w:rsid w:val="002036AC"/>
    <w:rsid w:val="00204092"/>
    <w:rsid w:val="002049D3"/>
    <w:rsid w:val="002101A1"/>
    <w:rsid w:val="00211606"/>
    <w:rsid w:val="002147A6"/>
    <w:rsid w:val="002159B7"/>
    <w:rsid w:val="00220571"/>
    <w:rsid w:val="002205C3"/>
    <w:rsid w:val="0022120E"/>
    <w:rsid w:val="00221415"/>
    <w:rsid w:val="00225A59"/>
    <w:rsid w:val="00227E2E"/>
    <w:rsid w:val="002303A0"/>
    <w:rsid w:val="00233F44"/>
    <w:rsid w:val="0023418B"/>
    <w:rsid w:val="002347A1"/>
    <w:rsid w:val="00234AE4"/>
    <w:rsid w:val="00235A8D"/>
    <w:rsid w:val="00240D04"/>
    <w:rsid w:val="00240ED7"/>
    <w:rsid w:val="0024248E"/>
    <w:rsid w:val="00242FFB"/>
    <w:rsid w:val="002449C3"/>
    <w:rsid w:val="00251BD1"/>
    <w:rsid w:val="00257624"/>
    <w:rsid w:val="00257B02"/>
    <w:rsid w:val="00257E2C"/>
    <w:rsid w:val="00257E5B"/>
    <w:rsid w:val="0026024A"/>
    <w:rsid w:val="0026224B"/>
    <w:rsid w:val="00265967"/>
    <w:rsid w:val="00266FE2"/>
    <w:rsid w:val="0026776E"/>
    <w:rsid w:val="00271BCF"/>
    <w:rsid w:val="00271DF9"/>
    <w:rsid w:val="00272F1B"/>
    <w:rsid w:val="002745E9"/>
    <w:rsid w:val="0028128A"/>
    <w:rsid w:val="00281793"/>
    <w:rsid w:val="0028361A"/>
    <w:rsid w:val="00285198"/>
    <w:rsid w:val="0028557B"/>
    <w:rsid w:val="00286749"/>
    <w:rsid w:val="0029413E"/>
    <w:rsid w:val="002A15AA"/>
    <w:rsid w:val="002B076F"/>
    <w:rsid w:val="002B211C"/>
    <w:rsid w:val="002B2287"/>
    <w:rsid w:val="002B36E2"/>
    <w:rsid w:val="002B3E64"/>
    <w:rsid w:val="002B4246"/>
    <w:rsid w:val="002B503E"/>
    <w:rsid w:val="002B5D1E"/>
    <w:rsid w:val="002B739D"/>
    <w:rsid w:val="002B79BB"/>
    <w:rsid w:val="002C7BD9"/>
    <w:rsid w:val="002D2F41"/>
    <w:rsid w:val="002D2FCC"/>
    <w:rsid w:val="002D4748"/>
    <w:rsid w:val="002D5624"/>
    <w:rsid w:val="002D593A"/>
    <w:rsid w:val="002E405E"/>
    <w:rsid w:val="002F01F7"/>
    <w:rsid w:val="002F2C51"/>
    <w:rsid w:val="002F3B83"/>
    <w:rsid w:val="002F4029"/>
    <w:rsid w:val="003012D6"/>
    <w:rsid w:val="003019E0"/>
    <w:rsid w:val="003041C9"/>
    <w:rsid w:val="003054E9"/>
    <w:rsid w:val="0031245F"/>
    <w:rsid w:val="0032099F"/>
    <w:rsid w:val="003303A0"/>
    <w:rsid w:val="00336BE9"/>
    <w:rsid w:val="00342496"/>
    <w:rsid w:val="0034253C"/>
    <w:rsid w:val="00343787"/>
    <w:rsid w:val="00343CA9"/>
    <w:rsid w:val="00343E88"/>
    <w:rsid w:val="00345C21"/>
    <w:rsid w:val="003470A2"/>
    <w:rsid w:val="00347CE5"/>
    <w:rsid w:val="00347F1C"/>
    <w:rsid w:val="00350109"/>
    <w:rsid w:val="003524D8"/>
    <w:rsid w:val="0035263A"/>
    <w:rsid w:val="0035275A"/>
    <w:rsid w:val="00353008"/>
    <w:rsid w:val="003547DF"/>
    <w:rsid w:val="00355102"/>
    <w:rsid w:val="00360E33"/>
    <w:rsid w:val="00361F40"/>
    <w:rsid w:val="00362FBF"/>
    <w:rsid w:val="00363F9F"/>
    <w:rsid w:val="0036447C"/>
    <w:rsid w:val="00366BAA"/>
    <w:rsid w:val="00371877"/>
    <w:rsid w:val="00372D62"/>
    <w:rsid w:val="00372E88"/>
    <w:rsid w:val="0037316D"/>
    <w:rsid w:val="003739EE"/>
    <w:rsid w:val="00380590"/>
    <w:rsid w:val="00381ADB"/>
    <w:rsid w:val="00382A1E"/>
    <w:rsid w:val="00386755"/>
    <w:rsid w:val="0039035A"/>
    <w:rsid w:val="00395B4F"/>
    <w:rsid w:val="00395D8D"/>
    <w:rsid w:val="003A0D37"/>
    <w:rsid w:val="003A1BA3"/>
    <w:rsid w:val="003A2034"/>
    <w:rsid w:val="003A5C39"/>
    <w:rsid w:val="003A71AA"/>
    <w:rsid w:val="003B06FE"/>
    <w:rsid w:val="003B1E48"/>
    <w:rsid w:val="003B5004"/>
    <w:rsid w:val="003B7471"/>
    <w:rsid w:val="003C5781"/>
    <w:rsid w:val="003C67EF"/>
    <w:rsid w:val="003C7319"/>
    <w:rsid w:val="003D0AD4"/>
    <w:rsid w:val="003D2867"/>
    <w:rsid w:val="003D5001"/>
    <w:rsid w:val="003D5D3D"/>
    <w:rsid w:val="003D5EE8"/>
    <w:rsid w:val="003E0FE4"/>
    <w:rsid w:val="003E2836"/>
    <w:rsid w:val="003E48D2"/>
    <w:rsid w:val="003E52AB"/>
    <w:rsid w:val="003E56C3"/>
    <w:rsid w:val="003E6DC3"/>
    <w:rsid w:val="003E7435"/>
    <w:rsid w:val="003E77A8"/>
    <w:rsid w:val="003F1975"/>
    <w:rsid w:val="003F671E"/>
    <w:rsid w:val="003F6E98"/>
    <w:rsid w:val="003F7FF7"/>
    <w:rsid w:val="00403D2F"/>
    <w:rsid w:val="00403F9D"/>
    <w:rsid w:val="00405140"/>
    <w:rsid w:val="00405B78"/>
    <w:rsid w:val="0040664F"/>
    <w:rsid w:val="00407E4F"/>
    <w:rsid w:val="004111F4"/>
    <w:rsid w:val="00412D44"/>
    <w:rsid w:val="00415D2B"/>
    <w:rsid w:val="0042248A"/>
    <w:rsid w:val="00422A86"/>
    <w:rsid w:val="0043088E"/>
    <w:rsid w:val="0043258F"/>
    <w:rsid w:val="00432ECD"/>
    <w:rsid w:val="004355FC"/>
    <w:rsid w:val="004366FB"/>
    <w:rsid w:val="00436771"/>
    <w:rsid w:val="0043776F"/>
    <w:rsid w:val="00437A8A"/>
    <w:rsid w:val="00441149"/>
    <w:rsid w:val="00444CD9"/>
    <w:rsid w:val="004478F5"/>
    <w:rsid w:val="00451138"/>
    <w:rsid w:val="00452769"/>
    <w:rsid w:val="004549E1"/>
    <w:rsid w:val="00455DF6"/>
    <w:rsid w:val="004601C2"/>
    <w:rsid w:val="0046163B"/>
    <w:rsid w:val="00461C71"/>
    <w:rsid w:val="004622EF"/>
    <w:rsid w:val="00463C46"/>
    <w:rsid w:val="00466D0C"/>
    <w:rsid w:val="004702F7"/>
    <w:rsid w:val="00472405"/>
    <w:rsid w:val="0047287C"/>
    <w:rsid w:val="0047455D"/>
    <w:rsid w:val="0047519F"/>
    <w:rsid w:val="0048007C"/>
    <w:rsid w:val="0048100D"/>
    <w:rsid w:val="00481853"/>
    <w:rsid w:val="00481B45"/>
    <w:rsid w:val="00482EA3"/>
    <w:rsid w:val="0049197D"/>
    <w:rsid w:val="00494857"/>
    <w:rsid w:val="00494AAF"/>
    <w:rsid w:val="0049517C"/>
    <w:rsid w:val="00496D48"/>
    <w:rsid w:val="00497342"/>
    <w:rsid w:val="004A12F4"/>
    <w:rsid w:val="004A327F"/>
    <w:rsid w:val="004A5338"/>
    <w:rsid w:val="004A5D1E"/>
    <w:rsid w:val="004A7911"/>
    <w:rsid w:val="004B3EFA"/>
    <w:rsid w:val="004B3F3D"/>
    <w:rsid w:val="004B47CD"/>
    <w:rsid w:val="004B6213"/>
    <w:rsid w:val="004D0951"/>
    <w:rsid w:val="004D307D"/>
    <w:rsid w:val="004D41D9"/>
    <w:rsid w:val="004D5A5C"/>
    <w:rsid w:val="004D5E49"/>
    <w:rsid w:val="004D6032"/>
    <w:rsid w:val="004D6FC4"/>
    <w:rsid w:val="004D7B19"/>
    <w:rsid w:val="004E0531"/>
    <w:rsid w:val="004E0B1D"/>
    <w:rsid w:val="004E16AB"/>
    <w:rsid w:val="004E31F9"/>
    <w:rsid w:val="004E60A7"/>
    <w:rsid w:val="004E712D"/>
    <w:rsid w:val="004E748A"/>
    <w:rsid w:val="004E7CFF"/>
    <w:rsid w:val="004F148E"/>
    <w:rsid w:val="004F2F61"/>
    <w:rsid w:val="004F4E1B"/>
    <w:rsid w:val="004F5566"/>
    <w:rsid w:val="00500BBD"/>
    <w:rsid w:val="00502D64"/>
    <w:rsid w:val="00505A75"/>
    <w:rsid w:val="00507BDE"/>
    <w:rsid w:val="00512E38"/>
    <w:rsid w:val="00513BF6"/>
    <w:rsid w:val="00514630"/>
    <w:rsid w:val="005164FE"/>
    <w:rsid w:val="00517ABB"/>
    <w:rsid w:val="0052263C"/>
    <w:rsid w:val="0052273F"/>
    <w:rsid w:val="00523E39"/>
    <w:rsid w:val="00524157"/>
    <w:rsid w:val="0052483A"/>
    <w:rsid w:val="00524BD1"/>
    <w:rsid w:val="00526DA2"/>
    <w:rsid w:val="00527710"/>
    <w:rsid w:val="005345EC"/>
    <w:rsid w:val="005373E0"/>
    <w:rsid w:val="00543F54"/>
    <w:rsid w:val="00545135"/>
    <w:rsid w:val="005456D8"/>
    <w:rsid w:val="00545C30"/>
    <w:rsid w:val="0055250E"/>
    <w:rsid w:val="00555355"/>
    <w:rsid w:val="00557836"/>
    <w:rsid w:val="0056048F"/>
    <w:rsid w:val="00565BBD"/>
    <w:rsid w:val="00565D3A"/>
    <w:rsid w:val="00565F36"/>
    <w:rsid w:val="00566BF1"/>
    <w:rsid w:val="005671A4"/>
    <w:rsid w:val="005679F8"/>
    <w:rsid w:val="0057127E"/>
    <w:rsid w:val="00572602"/>
    <w:rsid w:val="00572C88"/>
    <w:rsid w:val="00572C9C"/>
    <w:rsid w:val="00573494"/>
    <w:rsid w:val="00573F59"/>
    <w:rsid w:val="00581AC1"/>
    <w:rsid w:val="00584A3A"/>
    <w:rsid w:val="0058549E"/>
    <w:rsid w:val="00586E7B"/>
    <w:rsid w:val="00587C37"/>
    <w:rsid w:val="00587DE4"/>
    <w:rsid w:val="00590434"/>
    <w:rsid w:val="00593BC4"/>
    <w:rsid w:val="00595AC1"/>
    <w:rsid w:val="00596352"/>
    <w:rsid w:val="00596B7D"/>
    <w:rsid w:val="005976CD"/>
    <w:rsid w:val="005A1668"/>
    <w:rsid w:val="005A1D4D"/>
    <w:rsid w:val="005A2826"/>
    <w:rsid w:val="005A2CD5"/>
    <w:rsid w:val="005A36FA"/>
    <w:rsid w:val="005A4B38"/>
    <w:rsid w:val="005B032B"/>
    <w:rsid w:val="005B39D3"/>
    <w:rsid w:val="005B3AA2"/>
    <w:rsid w:val="005B6275"/>
    <w:rsid w:val="005C06C7"/>
    <w:rsid w:val="005C083F"/>
    <w:rsid w:val="005C2223"/>
    <w:rsid w:val="005C63E2"/>
    <w:rsid w:val="005C73EF"/>
    <w:rsid w:val="005D2DB7"/>
    <w:rsid w:val="005D36FD"/>
    <w:rsid w:val="005E125D"/>
    <w:rsid w:val="005E2932"/>
    <w:rsid w:val="005E47AD"/>
    <w:rsid w:val="005E6190"/>
    <w:rsid w:val="005E7B70"/>
    <w:rsid w:val="005F192C"/>
    <w:rsid w:val="005F2801"/>
    <w:rsid w:val="005F2A8E"/>
    <w:rsid w:val="005F73F9"/>
    <w:rsid w:val="005F79C2"/>
    <w:rsid w:val="005F7B9C"/>
    <w:rsid w:val="006000F9"/>
    <w:rsid w:val="00604C7B"/>
    <w:rsid w:val="006108A0"/>
    <w:rsid w:val="00611442"/>
    <w:rsid w:val="00615DE3"/>
    <w:rsid w:val="00617EF3"/>
    <w:rsid w:val="00621A48"/>
    <w:rsid w:val="00622C40"/>
    <w:rsid w:val="0062588D"/>
    <w:rsid w:val="0062745E"/>
    <w:rsid w:val="00634F5A"/>
    <w:rsid w:val="00635AB3"/>
    <w:rsid w:val="00640D47"/>
    <w:rsid w:val="00643BFA"/>
    <w:rsid w:val="00644D4E"/>
    <w:rsid w:val="00646CE1"/>
    <w:rsid w:val="006503DA"/>
    <w:rsid w:val="00650509"/>
    <w:rsid w:val="00650ACA"/>
    <w:rsid w:val="00651558"/>
    <w:rsid w:val="00651CF7"/>
    <w:rsid w:val="00651E93"/>
    <w:rsid w:val="00655FE4"/>
    <w:rsid w:val="00662868"/>
    <w:rsid w:val="006639D9"/>
    <w:rsid w:val="006640AA"/>
    <w:rsid w:val="006643D7"/>
    <w:rsid w:val="006649B6"/>
    <w:rsid w:val="00665C0B"/>
    <w:rsid w:val="006701E4"/>
    <w:rsid w:val="006750C2"/>
    <w:rsid w:val="00680D85"/>
    <w:rsid w:val="00683ABD"/>
    <w:rsid w:val="006870C0"/>
    <w:rsid w:val="00687367"/>
    <w:rsid w:val="0069012F"/>
    <w:rsid w:val="006926E2"/>
    <w:rsid w:val="0069299E"/>
    <w:rsid w:val="00692BA3"/>
    <w:rsid w:val="006930AD"/>
    <w:rsid w:val="006939CE"/>
    <w:rsid w:val="00694113"/>
    <w:rsid w:val="0069602F"/>
    <w:rsid w:val="00696550"/>
    <w:rsid w:val="006A0ABE"/>
    <w:rsid w:val="006A27FE"/>
    <w:rsid w:val="006A605E"/>
    <w:rsid w:val="006A60E5"/>
    <w:rsid w:val="006A6217"/>
    <w:rsid w:val="006B4913"/>
    <w:rsid w:val="006B59D8"/>
    <w:rsid w:val="006B7663"/>
    <w:rsid w:val="006C051D"/>
    <w:rsid w:val="006C2B81"/>
    <w:rsid w:val="006C3C60"/>
    <w:rsid w:val="006C7FAD"/>
    <w:rsid w:val="006D193F"/>
    <w:rsid w:val="006D24D4"/>
    <w:rsid w:val="006D369D"/>
    <w:rsid w:val="006D36E6"/>
    <w:rsid w:val="006D4384"/>
    <w:rsid w:val="006E111A"/>
    <w:rsid w:val="006E28F2"/>
    <w:rsid w:val="006E4270"/>
    <w:rsid w:val="006E7838"/>
    <w:rsid w:val="006F1828"/>
    <w:rsid w:val="006F2869"/>
    <w:rsid w:val="006F3C2C"/>
    <w:rsid w:val="006F6A5F"/>
    <w:rsid w:val="006F72C9"/>
    <w:rsid w:val="00701C01"/>
    <w:rsid w:val="007021A2"/>
    <w:rsid w:val="00704C28"/>
    <w:rsid w:val="00705F86"/>
    <w:rsid w:val="007113E3"/>
    <w:rsid w:val="007136DF"/>
    <w:rsid w:val="00713E03"/>
    <w:rsid w:val="00714B68"/>
    <w:rsid w:val="00714C3A"/>
    <w:rsid w:val="007207F6"/>
    <w:rsid w:val="00721134"/>
    <w:rsid w:val="00722D27"/>
    <w:rsid w:val="00723176"/>
    <w:rsid w:val="0073431D"/>
    <w:rsid w:val="00735327"/>
    <w:rsid w:val="0073564A"/>
    <w:rsid w:val="0073685F"/>
    <w:rsid w:val="007400C9"/>
    <w:rsid w:val="0074079E"/>
    <w:rsid w:val="0074120A"/>
    <w:rsid w:val="0074566C"/>
    <w:rsid w:val="00745DB5"/>
    <w:rsid w:val="00747596"/>
    <w:rsid w:val="0075189E"/>
    <w:rsid w:val="00752B8D"/>
    <w:rsid w:val="00752BDA"/>
    <w:rsid w:val="00756572"/>
    <w:rsid w:val="00756EB3"/>
    <w:rsid w:val="00760486"/>
    <w:rsid w:val="0076146E"/>
    <w:rsid w:val="0076219E"/>
    <w:rsid w:val="00763074"/>
    <w:rsid w:val="0076563E"/>
    <w:rsid w:val="007726C5"/>
    <w:rsid w:val="0077391D"/>
    <w:rsid w:val="00773DEC"/>
    <w:rsid w:val="007755D6"/>
    <w:rsid w:val="0077567B"/>
    <w:rsid w:val="00776EDA"/>
    <w:rsid w:val="00780ACE"/>
    <w:rsid w:val="00780FB0"/>
    <w:rsid w:val="00784372"/>
    <w:rsid w:val="00784DE1"/>
    <w:rsid w:val="0078751A"/>
    <w:rsid w:val="0079307D"/>
    <w:rsid w:val="00793996"/>
    <w:rsid w:val="007939A4"/>
    <w:rsid w:val="007954AB"/>
    <w:rsid w:val="0079601F"/>
    <w:rsid w:val="007A2C42"/>
    <w:rsid w:val="007A445F"/>
    <w:rsid w:val="007A69EE"/>
    <w:rsid w:val="007B061F"/>
    <w:rsid w:val="007B1394"/>
    <w:rsid w:val="007B1B84"/>
    <w:rsid w:val="007B55BF"/>
    <w:rsid w:val="007B6252"/>
    <w:rsid w:val="007B63B9"/>
    <w:rsid w:val="007B703C"/>
    <w:rsid w:val="007C03BD"/>
    <w:rsid w:val="007C0A7D"/>
    <w:rsid w:val="007C161F"/>
    <w:rsid w:val="007C1D50"/>
    <w:rsid w:val="007C250C"/>
    <w:rsid w:val="007C2558"/>
    <w:rsid w:val="007C6720"/>
    <w:rsid w:val="007D6989"/>
    <w:rsid w:val="007E0F8C"/>
    <w:rsid w:val="007E28A8"/>
    <w:rsid w:val="007E49B3"/>
    <w:rsid w:val="007E4F51"/>
    <w:rsid w:val="007E561A"/>
    <w:rsid w:val="007E563A"/>
    <w:rsid w:val="007E5B1B"/>
    <w:rsid w:val="007E5D07"/>
    <w:rsid w:val="007E5E9C"/>
    <w:rsid w:val="007F205D"/>
    <w:rsid w:val="00801F45"/>
    <w:rsid w:val="00802303"/>
    <w:rsid w:val="008037EE"/>
    <w:rsid w:val="00806B06"/>
    <w:rsid w:val="0081061D"/>
    <w:rsid w:val="008112C3"/>
    <w:rsid w:val="00812E2E"/>
    <w:rsid w:val="008136F6"/>
    <w:rsid w:val="0081479C"/>
    <w:rsid w:val="00814C34"/>
    <w:rsid w:val="008153EE"/>
    <w:rsid w:val="00820E11"/>
    <w:rsid w:val="008239B5"/>
    <w:rsid w:val="008247DE"/>
    <w:rsid w:val="0082760A"/>
    <w:rsid w:val="00830717"/>
    <w:rsid w:val="00830C02"/>
    <w:rsid w:val="008338F5"/>
    <w:rsid w:val="008339E5"/>
    <w:rsid w:val="00834C29"/>
    <w:rsid w:val="008400BE"/>
    <w:rsid w:val="00840A8C"/>
    <w:rsid w:val="00840FA5"/>
    <w:rsid w:val="00840FC7"/>
    <w:rsid w:val="008416C0"/>
    <w:rsid w:val="00843A4D"/>
    <w:rsid w:val="00844033"/>
    <w:rsid w:val="008505D3"/>
    <w:rsid w:val="00850C68"/>
    <w:rsid w:val="008536F4"/>
    <w:rsid w:val="00853B75"/>
    <w:rsid w:val="0085752C"/>
    <w:rsid w:val="0085777E"/>
    <w:rsid w:val="00861107"/>
    <w:rsid w:val="0086119B"/>
    <w:rsid w:val="00862D4D"/>
    <w:rsid w:val="00863FF0"/>
    <w:rsid w:val="00864389"/>
    <w:rsid w:val="0086521E"/>
    <w:rsid w:val="00865854"/>
    <w:rsid w:val="00873487"/>
    <w:rsid w:val="00874CE9"/>
    <w:rsid w:val="0088077D"/>
    <w:rsid w:val="008825D4"/>
    <w:rsid w:val="00883BB2"/>
    <w:rsid w:val="008847EE"/>
    <w:rsid w:val="00884882"/>
    <w:rsid w:val="00885D47"/>
    <w:rsid w:val="0088606E"/>
    <w:rsid w:val="00886BC6"/>
    <w:rsid w:val="00886F1A"/>
    <w:rsid w:val="00890CFA"/>
    <w:rsid w:val="00891710"/>
    <w:rsid w:val="00891F92"/>
    <w:rsid w:val="0089262B"/>
    <w:rsid w:val="00892FEB"/>
    <w:rsid w:val="00895F05"/>
    <w:rsid w:val="00895F43"/>
    <w:rsid w:val="00897749"/>
    <w:rsid w:val="008A373C"/>
    <w:rsid w:val="008A5F90"/>
    <w:rsid w:val="008A665E"/>
    <w:rsid w:val="008B179F"/>
    <w:rsid w:val="008B4470"/>
    <w:rsid w:val="008B4EF5"/>
    <w:rsid w:val="008B61D0"/>
    <w:rsid w:val="008C362D"/>
    <w:rsid w:val="008C6B55"/>
    <w:rsid w:val="008D016F"/>
    <w:rsid w:val="008D29B6"/>
    <w:rsid w:val="008D2D02"/>
    <w:rsid w:val="008D5E35"/>
    <w:rsid w:val="008D7419"/>
    <w:rsid w:val="008E2C6E"/>
    <w:rsid w:val="008E4E22"/>
    <w:rsid w:val="008E51F8"/>
    <w:rsid w:val="008F14E2"/>
    <w:rsid w:val="008F2750"/>
    <w:rsid w:val="008F4248"/>
    <w:rsid w:val="008F7BA9"/>
    <w:rsid w:val="00900B71"/>
    <w:rsid w:val="00900DEC"/>
    <w:rsid w:val="00900F3B"/>
    <w:rsid w:val="009016E1"/>
    <w:rsid w:val="0090219E"/>
    <w:rsid w:val="0091263D"/>
    <w:rsid w:val="00913582"/>
    <w:rsid w:val="00914793"/>
    <w:rsid w:val="009166B4"/>
    <w:rsid w:val="00920DA7"/>
    <w:rsid w:val="009215DD"/>
    <w:rsid w:val="009230E4"/>
    <w:rsid w:val="00924AE9"/>
    <w:rsid w:val="00927747"/>
    <w:rsid w:val="00934100"/>
    <w:rsid w:val="00936A38"/>
    <w:rsid w:val="0093730E"/>
    <w:rsid w:val="00937B90"/>
    <w:rsid w:val="009434B6"/>
    <w:rsid w:val="00945A05"/>
    <w:rsid w:val="009544F6"/>
    <w:rsid w:val="00954B93"/>
    <w:rsid w:val="00961BFB"/>
    <w:rsid w:val="00962172"/>
    <w:rsid w:val="00962327"/>
    <w:rsid w:val="00962625"/>
    <w:rsid w:val="00967170"/>
    <w:rsid w:val="00967621"/>
    <w:rsid w:val="00967B03"/>
    <w:rsid w:val="00970524"/>
    <w:rsid w:val="00974603"/>
    <w:rsid w:val="009748B6"/>
    <w:rsid w:val="00974E17"/>
    <w:rsid w:val="0097582B"/>
    <w:rsid w:val="009760D6"/>
    <w:rsid w:val="00976740"/>
    <w:rsid w:val="00976AF4"/>
    <w:rsid w:val="009776EE"/>
    <w:rsid w:val="00977854"/>
    <w:rsid w:val="0098002C"/>
    <w:rsid w:val="00981E82"/>
    <w:rsid w:val="009829B8"/>
    <w:rsid w:val="009858A3"/>
    <w:rsid w:val="00985C27"/>
    <w:rsid w:val="00991552"/>
    <w:rsid w:val="00994BF0"/>
    <w:rsid w:val="00995B85"/>
    <w:rsid w:val="00996A7F"/>
    <w:rsid w:val="00997AF3"/>
    <w:rsid w:val="00997CC7"/>
    <w:rsid w:val="009A189A"/>
    <w:rsid w:val="009A192F"/>
    <w:rsid w:val="009A41B1"/>
    <w:rsid w:val="009A5465"/>
    <w:rsid w:val="009A6FE7"/>
    <w:rsid w:val="009B2678"/>
    <w:rsid w:val="009B32DE"/>
    <w:rsid w:val="009B4944"/>
    <w:rsid w:val="009B5A4A"/>
    <w:rsid w:val="009B70C5"/>
    <w:rsid w:val="009C17F5"/>
    <w:rsid w:val="009C1DDE"/>
    <w:rsid w:val="009C24BB"/>
    <w:rsid w:val="009C58E0"/>
    <w:rsid w:val="009C65B3"/>
    <w:rsid w:val="009D10E9"/>
    <w:rsid w:val="009D2099"/>
    <w:rsid w:val="009D53DA"/>
    <w:rsid w:val="009D5C24"/>
    <w:rsid w:val="009D6628"/>
    <w:rsid w:val="009D6D35"/>
    <w:rsid w:val="009D73B2"/>
    <w:rsid w:val="009E098E"/>
    <w:rsid w:val="009E12F0"/>
    <w:rsid w:val="009E443E"/>
    <w:rsid w:val="009E55A9"/>
    <w:rsid w:val="009E68A7"/>
    <w:rsid w:val="009E68E8"/>
    <w:rsid w:val="009F1C5E"/>
    <w:rsid w:val="009F4513"/>
    <w:rsid w:val="009F71EF"/>
    <w:rsid w:val="00A00EC8"/>
    <w:rsid w:val="00A0164E"/>
    <w:rsid w:val="00A03E52"/>
    <w:rsid w:val="00A04817"/>
    <w:rsid w:val="00A04C81"/>
    <w:rsid w:val="00A06347"/>
    <w:rsid w:val="00A06877"/>
    <w:rsid w:val="00A10427"/>
    <w:rsid w:val="00A107F9"/>
    <w:rsid w:val="00A12096"/>
    <w:rsid w:val="00A1456F"/>
    <w:rsid w:val="00A14B98"/>
    <w:rsid w:val="00A158A2"/>
    <w:rsid w:val="00A25838"/>
    <w:rsid w:val="00A25F04"/>
    <w:rsid w:val="00A25F7A"/>
    <w:rsid w:val="00A30B9A"/>
    <w:rsid w:val="00A31558"/>
    <w:rsid w:val="00A31B1B"/>
    <w:rsid w:val="00A33CCF"/>
    <w:rsid w:val="00A33F59"/>
    <w:rsid w:val="00A345E4"/>
    <w:rsid w:val="00A4544D"/>
    <w:rsid w:val="00A47C8F"/>
    <w:rsid w:val="00A50BF0"/>
    <w:rsid w:val="00A50EE2"/>
    <w:rsid w:val="00A535EE"/>
    <w:rsid w:val="00A54B55"/>
    <w:rsid w:val="00A60A59"/>
    <w:rsid w:val="00A62C91"/>
    <w:rsid w:val="00A64437"/>
    <w:rsid w:val="00A70953"/>
    <w:rsid w:val="00A7344C"/>
    <w:rsid w:val="00A741CD"/>
    <w:rsid w:val="00A75303"/>
    <w:rsid w:val="00A828B7"/>
    <w:rsid w:val="00A84088"/>
    <w:rsid w:val="00A87BEB"/>
    <w:rsid w:val="00A9064A"/>
    <w:rsid w:val="00A91915"/>
    <w:rsid w:val="00A93C12"/>
    <w:rsid w:val="00A93CFF"/>
    <w:rsid w:val="00AA1650"/>
    <w:rsid w:val="00AA1C00"/>
    <w:rsid w:val="00AA445E"/>
    <w:rsid w:val="00AA561C"/>
    <w:rsid w:val="00AB3F61"/>
    <w:rsid w:val="00AB4B11"/>
    <w:rsid w:val="00AB7058"/>
    <w:rsid w:val="00AC1256"/>
    <w:rsid w:val="00AC5DE4"/>
    <w:rsid w:val="00AC62ED"/>
    <w:rsid w:val="00AC6AE8"/>
    <w:rsid w:val="00AD0432"/>
    <w:rsid w:val="00AD3B5B"/>
    <w:rsid w:val="00AE1B12"/>
    <w:rsid w:val="00AE2335"/>
    <w:rsid w:val="00AE5BED"/>
    <w:rsid w:val="00AF0416"/>
    <w:rsid w:val="00AF3BF6"/>
    <w:rsid w:val="00AF4226"/>
    <w:rsid w:val="00AF4927"/>
    <w:rsid w:val="00AF5987"/>
    <w:rsid w:val="00AF6247"/>
    <w:rsid w:val="00AF6C82"/>
    <w:rsid w:val="00B00E87"/>
    <w:rsid w:val="00B039CF"/>
    <w:rsid w:val="00B04D2F"/>
    <w:rsid w:val="00B06E83"/>
    <w:rsid w:val="00B10A11"/>
    <w:rsid w:val="00B11394"/>
    <w:rsid w:val="00B13275"/>
    <w:rsid w:val="00B155B6"/>
    <w:rsid w:val="00B161B6"/>
    <w:rsid w:val="00B226D5"/>
    <w:rsid w:val="00B25B35"/>
    <w:rsid w:val="00B278E1"/>
    <w:rsid w:val="00B335E2"/>
    <w:rsid w:val="00B3607B"/>
    <w:rsid w:val="00B374CE"/>
    <w:rsid w:val="00B37768"/>
    <w:rsid w:val="00B413B7"/>
    <w:rsid w:val="00B419E8"/>
    <w:rsid w:val="00B44028"/>
    <w:rsid w:val="00B46767"/>
    <w:rsid w:val="00B472C1"/>
    <w:rsid w:val="00B478CF"/>
    <w:rsid w:val="00B47BFD"/>
    <w:rsid w:val="00B54647"/>
    <w:rsid w:val="00B57BEC"/>
    <w:rsid w:val="00B64475"/>
    <w:rsid w:val="00B64DF9"/>
    <w:rsid w:val="00B67F5C"/>
    <w:rsid w:val="00B71409"/>
    <w:rsid w:val="00B7173B"/>
    <w:rsid w:val="00B71E5B"/>
    <w:rsid w:val="00B74826"/>
    <w:rsid w:val="00B75AC8"/>
    <w:rsid w:val="00B76470"/>
    <w:rsid w:val="00B82FDF"/>
    <w:rsid w:val="00B84BAD"/>
    <w:rsid w:val="00B85690"/>
    <w:rsid w:val="00B858D3"/>
    <w:rsid w:val="00B85EFB"/>
    <w:rsid w:val="00B86B03"/>
    <w:rsid w:val="00B8782C"/>
    <w:rsid w:val="00B90088"/>
    <w:rsid w:val="00B900C8"/>
    <w:rsid w:val="00B96CB5"/>
    <w:rsid w:val="00BA197D"/>
    <w:rsid w:val="00BA4B72"/>
    <w:rsid w:val="00BA607A"/>
    <w:rsid w:val="00BB162D"/>
    <w:rsid w:val="00BB4B35"/>
    <w:rsid w:val="00BB4EFB"/>
    <w:rsid w:val="00BC164F"/>
    <w:rsid w:val="00BC2391"/>
    <w:rsid w:val="00BC47AB"/>
    <w:rsid w:val="00BC6FD5"/>
    <w:rsid w:val="00BD1FD3"/>
    <w:rsid w:val="00BD3AA0"/>
    <w:rsid w:val="00BD644F"/>
    <w:rsid w:val="00BD668B"/>
    <w:rsid w:val="00BD7EBA"/>
    <w:rsid w:val="00BE1FB5"/>
    <w:rsid w:val="00BE479A"/>
    <w:rsid w:val="00BE59A8"/>
    <w:rsid w:val="00BE59AE"/>
    <w:rsid w:val="00BE5FC8"/>
    <w:rsid w:val="00BE70AA"/>
    <w:rsid w:val="00BF313D"/>
    <w:rsid w:val="00BF3650"/>
    <w:rsid w:val="00C034B1"/>
    <w:rsid w:val="00C051C9"/>
    <w:rsid w:val="00C05AF9"/>
    <w:rsid w:val="00C06011"/>
    <w:rsid w:val="00C1029C"/>
    <w:rsid w:val="00C12551"/>
    <w:rsid w:val="00C1262C"/>
    <w:rsid w:val="00C1297A"/>
    <w:rsid w:val="00C12D9C"/>
    <w:rsid w:val="00C13AD3"/>
    <w:rsid w:val="00C20A0F"/>
    <w:rsid w:val="00C225C1"/>
    <w:rsid w:val="00C2625A"/>
    <w:rsid w:val="00C276E6"/>
    <w:rsid w:val="00C34E7B"/>
    <w:rsid w:val="00C357A4"/>
    <w:rsid w:val="00C36B43"/>
    <w:rsid w:val="00C402A4"/>
    <w:rsid w:val="00C40722"/>
    <w:rsid w:val="00C427A1"/>
    <w:rsid w:val="00C42F39"/>
    <w:rsid w:val="00C44128"/>
    <w:rsid w:val="00C447F6"/>
    <w:rsid w:val="00C44E49"/>
    <w:rsid w:val="00C47400"/>
    <w:rsid w:val="00C47506"/>
    <w:rsid w:val="00C55784"/>
    <w:rsid w:val="00C566F7"/>
    <w:rsid w:val="00C56BA5"/>
    <w:rsid w:val="00C66C68"/>
    <w:rsid w:val="00C719FC"/>
    <w:rsid w:val="00C73F2C"/>
    <w:rsid w:val="00C753AD"/>
    <w:rsid w:val="00C77F1B"/>
    <w:rsid w:val="00C80722"/>
    <w:rsid w:val="00C826B9"/>
    <w:rsid w:val="00C83841"/>
    <w:rsid w:val="00C83983"/>
    <w:rsid w:val="00C83A4D"/>
    <w:rsid w:val="00C84B32"/>
    <w:rsid w:val="00C84B60"/>
    <w:rsid w:val="00C857E8"/>
    <w:rsid w:val="00C85DE3"/>
    <w:rsid w:val="00C8788F"/>
    <w:rsid w:val="00C920D7"/>
    <w:rsid w:val="00C93B9E"/>
    <w:rsid w:val="00C95B17"/>
    <w:rsid w:val="00C9704D"/>
    <w:rsid w:val="00CA022F"/>
    <w:rsid w:val="00CA220A"/>
    <w:rsid w:val="00CA2F81"/>
    <w:rsid w:val="00CA3659"/>
    <w:rsid w:val="00CA3F8D"/>
    <w:rsid w:val="00CA5380"/>
    <w:rsid w:val="00CA7363"/>
    <w:rsid w:val="00CB2622"/>
    <w:rsid w:val="00CB4DB2"/>
    <w:rsid w:val="00CB552B"/>
    <w:rsid w:val="00CB5E57"/>
    <w:rsid w:val="00CB5FD8"/>
    <w:rsid w:val="00CB727D"/>
    <w:rsid w:val="00CC00C0"/>
    <w:rsid w:val="00CC1C99"/>
    <w:rsid w:val="00CC2EFE"/>
    <w:rsid w:val="00CC303C"/>
    <w:rsid w:val="00CC61E5"/>
    <w:rsid w:val="00CD0E24"/>
    <w:rsid w:val="00CD35E3"/>
    <w:rsid w:val="00CD3EF7"/>
    <w:rsid w:val="00CD64FE"/>
    <w:rsid w:val="00CD656A"/>
    <w:rsid w:val="00CD6D70"/>
    <w:rsid w:val="00CE2A32"/>
    <w:rsid w:val="00CE2F95"/>
    <w:rsid w:val="00CE5EDE"/>
    <w:rsid w:val="00CF2501"/>
    <w:rsid w:val="00CF37B4"/>
    <w:rsid w:val="00CF4579"/>
    <w:rsid w:val="00CF5954"/>
    <w:rsid w:val="00CF64C6"/>
    <w:rsid w:val="00CF685D"/>
    <w:rsid w:val="00D00B4F"/>
    <w:rsid w:val="00D01398"/>
    <w:rsid w:val="00D11237"/>
    <w:rsid w:val="00D1540C"/>
    <w:rsid w:val="00D168BA"/>
    <w:rsid w:val="00D17D8A"/>
    <w:rsid w:val="00D23EA6"/>
    <w:rsid w:val="00D26967"/>
    <w:rsid w:val="00D27FC4"/>
    <w:rsid w:val="00D3057A"/>
    <w:rsid w:val="00D31020"/>
    <w:rsid w:val="00D35730"/>
    <w:rsid w:val="00D35BED"/>
    <w:rsid w:val="00D40149"/>
    <w:rsid w:val="00D4205D"/>
    <w:rsid w:val="00D429AF"/>
    <w:rsid w:val="00D43837"/>
    <w:rsid w:val="00D4419B"/>
    <w:rsid w:val="00D44682"/>
    <w:rsid w:val="00D4471B"/>
    <w:rsid w:val="00D47BFA"/>
    <w:rsid w:val="00D504F2"/>
    <w:rsid w:val="00D50C81"/>
    <w:rsid w:val="00D52791"/>
    <w:rsid w:val="00D530D0"/>
    <w:rsid w:val="00D55A38"/>
    <w:rsid w:val="00D55A79"/>
    <w:rsid w:val="00D60C52"/>
    <w:rsid w:val="00D63908"/>
    <w:rsid w:val="00D64CAF"/>
    <w:rsid w:val="00D650E1"/>
    <w:rsid w:val="00D7147F"/>
    <w:rsid w:val="00D731B2"/>
    <w:rsid w:val="00D74149"/>
    <w:rsid w:val="00D75127"/>
    <w:rsid w:val="00D77F31"/>
    <w:rsid w:val="00D825D5"/>
    <w:rsid w:val="00D84C15"/>
    <w:rsid w:val="00D933BC"/>
    <w:rsid w:val="00DA057B"/>
    <w:rsid w:val="00DA2C7F"/>
    <w:rsid w:val="00DA546A"/>
    <w:rsid w:val="00DA631F"/>
    <w:rsid w:val="00DB15C8"/>
    <w:rsid w:val="00DB34F6"/>
    <w:rsid w:val="00DB5A0C"/>
    <w:rsid w:val="00DC4A3C"/>
    <w:rsid w:val="00DC6124"/>
    <w:rsid w:val="00DC624B"/>
    <w:rsid w:val="00DC7929"/>
    <w:rsid w:val="00DD1540"/>
    <w:rsid w:val="00DD1D6B"/>
    <w:rsid w:val="00DD2479"/>
    <w:rsid w:val="00DD253D"/>
    <w:rsid w:val="00DD2ADA"/>
    <w:rsid w:val="00DD512D"/>
    <w:rsid w:val="00DD56E2"/>
    <w:rsid w:val="00DD67C6"/>
    <w:rsid w:val="00DE135D"/>
    <w:rsid w:val="00DE54F7"/>
    <w:rsid w:val="00DE5F03"/>
    <w:rsid w:val="00DE61E6"/>
    <w:rsid w:val="00DE75CD"/>
    <w:rsid w:val="00DF48B0"/>
    <w:rsid w:val="00DF579E"/>
    <w:rsid w:val="00DF76A3"/>
    <w:rsid w:val="00E00EA5"/>
    <w:rsid w:val="00E0198F"/>
    <w:rsid w:val="00E01CBC"/>
    <w:rsid w:val="00E02FC6"/>
    <w:rsid w:val="00E052BE"/>
    <w:rsid w:val="00E05327"/>
    <w:rsid w:val="00E05818"/>
    <w:rsid w:val="00E07C7C"/>
    <w:rsid w:val="00E13A00"/>
    <w:rsid w:val="00E13D3E"/>
    <w:rsid w:val="00E14F2F"/>
    <w:rsid w:val="00E20ECB"/>
    <w:rsid w:val="00E21F1E"/>
    <w:rsid w:val="00E22BA1"/>
    <w:rsid w:val="00E25AC9"/>
    <w:rsid w:val="00E25CE6"/>
    <w:rsid w:val="00E2624B"/>
    <w:rsid w:val="00E26BCF"/>
    <w:rsid w:val="00E26D9F"/>
    <w:rsid w:val="00E31257"/>
    <w:rsid w:val="00E31A10"/>
    <w:rsid w:val="00E32645"/>
    <w:rsid w:val="00E35BB2"/>
    <w:rsid w:val="00E408CE"/>
    <w:rsid w:val="00E4418F"/>
    <w:rsid w:val="00E50635"/>
    <w:rsid w:val="00E50B02"/>
    <w:rsid w:val="00E51DFA"/>
    <w:rsid w:val="00E54BC2"/>
    <w:rsid w:val="00E6029E"/>
    <w:rsid w:val="00E61A89"/>
    <w:rsid w:val="00E6209C"/>
    <w:rsid w:val="00E63688"/>
    <w:rsid w:val="00E678D4"/>
    <w:rsid w:val="00E7154F"/>
    <w:rsid w:val="00E8135B"/>
    <w:rsid w:val="00E8263B"/>
    <w:rsid w:val="00E8291C"/>
    <w:rsid w:val="00E82D2C"/>
    <w:rsid w:val="00E84A26"/>
    <w:rsid w:val="00E86E60"/>
    <w:rsid w:val="00E8774D"/>
    <w:rsid w:val="00E91BDC"/>
    <w:rsid w:val="00E92071"/>
    <w:rsid w:val="00E93D0D"/>
    <w:rsid w:val="00E95C6C"/>
    <w:rsid w:val="00EA0A80"/>
    <w:rsid w:val="00EA233A"/>
    <w:rsid w:val="00EA642F"/>
    <w:rsid w:val="00EB0056"/>
    <w:rsid w:val="00EB166F"/>
    <w:rsid w:val="00EB475C"/>
    <w:rsid w:val="00EB53C4"/>
    <w:rsid w:val="00EB65E6"/>
    <w:rsid w:val="00EC05AB"/>
    <w:rsid w:val="00EC0C5B"/>
    <w:rsid w:val="00EC0C83"/>
    <w:rsid w:val="00EC12BB"/>
    <w:rsid w:val="00EC37ED"/>
    <w:rsid w:val="00EC78A3"/>
    <w:rsid w:val="00ED11B9"/>
    <w:rsid w:val="00ED3058"/>
    <w:rsid w:val="00ED5BED"/>
    <w:rsid w:val="00EE3DBC"/>
    <w:rsid w:val="00EF039F"/>
    <w:rsid w:val="00EF0683"/>
    <w:rsid w:val="00EF17F2"/>
    <w:rsid w:val="00EF1E5B"/>
    <w:rsid w:val="00EF295A"/>
    <w:rsid w:val="00EF3262"/>
    <w:rsid w:val="00EF3AAD"/>
    <w:rsid w:val="00EF522F"/>
    <w:rsid w:val="00F000E6"/>
    <w:rsid w:val="00F0066F"/>
    <w:rsid w:val="00F00DD3"/>
    <w:rsid w:val="00F0125E"/>
    <w:rsid w:val="00F01733"/>
    <w:rsid w:val="00F01FB4"/>
    <w:rsid w:val="00F0263B"/>
    <w:rsid w:val="00F029EB"/>
    <w:rsid w:val="00F03315"/>
    <w:rsid w:val="00F03D76"/>
    <w:rsid w:val="00F04670"/>
    <w:rsid w:val="00F050A4"/>
    <w:rsid w:val="00F0608B"/>
    <w:rsid w:val="00F06846"/>
    <w:rsid w:val="00F10621"/>
    <w:rsid w:val="00F10DDC"/>
    <w:rsid w:val="00F11846"/>
    <w:rsid w:val="00F1393D"/>
    <w:rsid w:val="00F15BD3"/>
    <w:rsid w:val="00F15F07"/>
    <w:rsid w:val="00F173CD"/>
    <w:rsid w:val="00F17611"/>
    <w:rsid w:val="00F20EF2"/>
    <w:rsid w:val="00F26897"/>
    <w:rsid w:val="00F30868"/>
    <w:rsid w:val="00F30D3C"/>
    <w:rsid w:val="00F322CB"/>
    <w:rsid w:val="00F327F9"/>
    <w:rsid w:val="00F36561"/>
    <w:rsid w:val="00F376C0"/>
    <w:rsid w:val="00F37712"/>
    <w:rsid w:val="00F47C92"/>
    <w:rsid w:val="00F50EF1"/>
    <w:rsid w:val="00F56920"/>
    <w:rsid w:val="00F609B0"/>
    <w:rsid w:val="00F6105E"/>
    <w:rsid w:val="00F628BD"/>
    <w:rsid w:val="00F62D5B"/>
    <w:rsid w:val="00F658A9"/>
    <w:rsid w:val="00F66EA1"/>
    <w:rsid w:val="00F6722F"/>
    <w:rsid w:val="00F71287"/>
    <w:rsid w:val="00F7347F"/>
    <w:rsid w:val="00F74200"/>
    <w:rsid w:val="00F74634"/>
    <w:rsid w:val="00F77A79"/>
    <w:rsid w:val="00F77C36"/>
    <w:rsid w:val="00F77DED"/>
    <w:rsid w:val="00F80218"/>
    <w:rsid w:val="00F82A08"/>
    <w:rsid w:val="00F83681"/>
    <w:rsid w:val="00F83F34"/>
    <w:rsid w:val="00F84E07"/>
    <w:rsid w:val="00F8518D"/>
    <w:rsid w:val="00F871A1"/>
    <w:rsid w:val="00F905B0"/>
    <w:rsid w:val="00F90914"/>
    <w:rsid w:val="00F911C1"/>
    <w:rsid w:val="00F9172E"/>
    <w:rsid w:val="00F92222"/>
    <w:rsid w:val="00F97263"/>
    <w:rsid w:val="00FA1AF9"/>
    <w:rsid w:val="00FA2497"/>
    <w:rsid w:val="00FA2763"/>
    <w:rsid w:val="00FA3BAA"/>
    <w:rsid w:val="00FA557C"/>
    <w:rsid w:val="00FA5751"/>
    <w:rsid w:val="00FA5C04"/>
    <w:rsid w:val="00FB0AA4"/>
    <w:rsid w:val="00FB522D"/>
    <w:rsid w:val="00FB5F0F"/>
    <w:rsid w:val="00FB6744"/>
    <w:rsid w:val="00FC02BF"/>
    <w:rsid w:val="00FC2FE7"/>
    <w:rsid w:val="00FC517E"/>
    <w:rsid w:val="00FC5936"/>
    <w:rsid w:val="00FC7652"/>
    <w:rsid w:val="00FD02B5"/>
    <w:rsid w:val="00FD10AA"/>
    <w:rsid w:val="00FD2D62"/>
    <w:rsid w:val="00FD6C65"/>
    <w:rsid w:val="00FE0092"/>
    <w:rsid w:val="00FE25F2"/>
    <w:rsid w:val="00FE28E3"/>
    <w:rsid w:val="00FE2F5B"/>
    <w:rsid w:val="00FE34E1"/>
    <w:rsid w:val="00FE7134"/>
    <w:rsid w:val="00FF0A27"/>
    <w:rsid w:val="00FF1527"/>
    <w:rsid w:val="00FF3D1B"/>
    <w:rsid w:val="01081B8F"/>
    <w:rsid w:val="012E77D2"/>
    <w:rsid w:val="01387340"/>
    <w:rsid w:val="013A7A4C"/>
    <w:rsid w:val="014F022F"/>
    <w:rsid w:val="01586900"/>
    <w:rsid w:val="016F178C"/>
    <w:rsid w:val="018D4509"/>
    <w:rsid w:val="01937DA5"/>
    <w:rsid w:val="01D23A04"/>
    <w:rsid w:val="01F72CB2"/>
    <w:rsid w:val="020574D4"/>
    <w:rsid w:val="02061730"/>
    <w:rsid w:val="020A6A29"/>
    <w:rsid w:val="021F26CD"/>
    <w:rsid w:val="02271935"/>
    <w:rsid w:val="02442372"/>
    <w:rsid w:val="02481B11"/>
    <w:rsid w:val="02831478"/>
    <w:rsid w:val="029C24FF"/>
    <w:rsid w:val="02F22B0F"/>
    <w:rsid w:val="03541CED"/>
    <w:rsid w:val="036B0B2D"/>
    <w:rsid w:val="037F1C72"/>
    <w:rsid w:val="038963CA"/>
    <w:rsid w:val="039C4F15"/>
    <w:rsid w:val="039F4FD9"/>
    <w:rsid w:val="03D73127"/>
    <w:rsid w:val="03D75AEC"/>
    <w:rsid w:val="03D80B70"/>
    <w:rsid w:val="03DD7F34"/>
    <w:rsid w:val="040F1676"/>
    <w:rsid w:val="043C3A50"/>
    <w:rsid w:val="04977752"/>
    <w:rsid w:val="04B7386F"/>
    <w:rsid w:val="04E2584B"/>
    <w:rsid w:val="05191440"/>
    <w:rsid w:val="058465B7"/>
    <w:rsid w:val="05AC223C"/>
    <w:rsid w:val="05E60EB3"/>
    <w:rsid w:val="060F0671"/>
    <w:rsid w:val="06440E39"/>
    <w:rsid w:val="064C75F3"/>
    <w:rsid w:val="067E2FA8"/>
    <w:rsid w:val="069D68EE"/>
    <w:rsid w:val="06AC70A9"/>
    <w:rsid w:val="06B03E21"/>
    <w:rsid w:val="06E83353"/>
    <w:rsid w:val="06FF21CC"/>
    <w:rsid w:val="072472DA"/>
    <w:rsid w:val="076221D3"/>
    <w:rsid w:val="07AF0E5E"/>
    <w:rsid w:val="07C177FB"/>
    <w:rsid w:val="07E25DCF"/>
    <w:rsid w:val="07F5717C"/>
    <w:rsid w:val="07FD3ECC"/>
    <w:rsid w:val="080247F5"/>
    <w:rsid w:val="08150D94"/>
    <w:rsid w:val="08375996"/>
    <w:rsid w:val="083B347B"/>
    <w:rsid w:val="08517143"/>
    <w:rsid w:val="086F115F"/>
    <w:rsid w:val="09107112"/>
    <w:rsid w:val="091D3D53"/>
    <w:rsid w:val="09233637"/>
    <w:rsid w:val="09337FCA"/>
    <w:rsid w:val="096E7880"/>
    <w:rsid w:val="09D75426"/>
    <w:rsid w:val="09D83701"/>
    <w:rsid w:val="09EE46C0"/>
    <w:rsid w:val="09F44308"/>
    <w:rsid w:val="0A1504E2"/>
    <w:rsid w:val="0A8C1997"/>
    <w:rsid w:val="0B7B18EA"/>
    <w:rsid w:val="0BA15CD2"/>
    <w:rsid w:val="0BCB2D68"/>
    <w:rsid w:val="0BDB2B26"/>
    <w:rsid w:val="0C3B7EEE"/>
    <w:rsid w:val="0C524D8A"/>
    <w:rsid w:val="0C5D44A7"/>
    <w:rsid w:val="0D086FE5"/>
    <w:rsid w:val="0D1D7279"/>
    <w:rsid w:val="0D38681C"/>
    <w:rsid w:val="0D3F37E6"/>
    <w:rsid w:val="0D9361FE"/>
    <w:rsid w:val="0DBC7313"/>
    <w:rsid w:val="0DF87FCF"/>
    <w:rsid w:val="0DFE3BA1"/>
    <w:rsid w:val="0E032AD8"/>
    <w:rsid w:val="0E304730"/>
    <w:rsid w:val="0E5A4819"/>
    <w:rsid w:val="0E6A4474"/>
    <w:rsid w:val="0EBC7ECA"/>
    <w:rsid w:val="0EDC6B74"/>
    <w:rsid w:val="0EFF6C43"/>
    <w:rsid w:val="0F1F39E9"/>
    <w:rsid w:val="0F1F6422"/>
    <w:rsid w:val="0F54012A"/>
    <w:rsid w:val="0F953F6E"/>
    <w:rsid w:val="0FB7443A"/>
    <w:rsid w:val="0FC03D74"/>
    <w:rsid w:val="10211F82"/>
    <w:rsid w:val="10450FF1"/>
    <w:rsid w:val="104A1A21"/>
    <w:rsid w:val="106B4B1A"/>
    <w:rsid w:val="10842FF2"/>
    <w:rsid w:val="10981C22"/>
    <w:rsid w:val="10A24DAD"/>
    <w:rsid w:val="10A818CA"/>
    <w:rsid w:val="10B40B66"/>
    <w:rsid w:val="110F142C"/>
    <w:rsid w:val="1112446A"/>
    <w:rsid w:val="11584D69"/>
    <w:rsid w:val="11691059"/>
    <w:rsid w:val="116C6D9B"/>
    <w:rsid w:val="11BA012C"/>
    <w:rsid w:val="11DC6882"/>
    <w:rsid w:val="120A6662"/>
    <w:rsid w:val="1211212F"/>
    <w:rsid w:val="1226662A"/>
    <w:rsid w:val="12340CE0"/>
    <w:rsid w:val="123436B1"/>
    <w:rsid w:val="12BA64C2"/>
    <w:rsid w:val="12CC0A36"/>
    <w:rsid w:val="12D270D2"/>
    <w:rsid w:val="130B67FE"/>
    <w:rsid w:val="130E4A24"/>
    <w:rsid w:val="132568B9"/>
    <w:rsid w:val="136B0F2B"/>
    <w:rsid w:val="13794DE5"/>
    <w:rsid w:val="138E26EA"/>
    <w:rsid w:val="139C6B7D"/>
    <w:rsid w:val="13B36E2B"/>
    <w:rsid w:val="13B74B3F"/>
    <w:rsid w:val="13BE5C95"/>
    <w:rsid w:val="140A7501"/>
    <w:rsid w:val="142771D4"/>
    <w:rsid w:val="145C4DD5"/>
    <w:rsid w:val="145E1678"/>
    <w:rsid w:val="146D7A36"/>
    <w:rsid w:val="1489381C"/>
    <w:rsid w:val="149C1F36"/>
    <w:rsid w:val="14DA1F0C"/>
    <w:rsid w:val="14E27AEB"/>
    <w:rsid w:val="152F4368"/>
    <w:rsid w:val="155E6ADE"/>
    <w:rsid w:val="15647B01"/>
    <w:rsid w:val="156D4E90"/>
    <w:rsid w:val="15992A8B"/>
    <w:rsid w:val="15AE0A18"/>
    <w:rsid w:val="15C03212"/>
    <w:rsid w:val="15CB6A45"/>
    <w:rsid w:val="15F902C7"/>
    <w:rsid w:val="160814B1"/>
    <w:rsid w:val="16195970"/>
    <w:rsid w:val="16327E53"/>
    <w:rsid w:val="163F3711"/>
    <w:rsid w:val="169F0AFB"/>
    <w:rsid w:val="16B27847"/>
    <w:rsid w:val="172270FF"/>
    <w:rsid w:val="177C6C7A"/>
    <w:rsid w:val="178F10EE"/>
    <w:rsid w:val="17D17958"/>
    <w:rsid w:val="17E140BF"/>
    <w:rsid w:val="180F3189"/>
    <w:rsid w:val="182D3FFF"/>
    <w:rsid w:val="183103A1"/>
    <w:rsid w:val="183D6D3E"/>
    <w:rsid w:val="18624641"/>
    <w:rsid w:val="18906634"/>
    <w:rsid w:val="18C717B8"/>
    <w:rsid w:val="196F205A"/>
    <w:rsid w:val="19876E02"/>
    <w:rsid w:val="198F2842"/>
    <w:rsid w:val="19DA7DE7"/>
    <w:rsid w:val="19F706A7"/>
    <w:rsid w:val="1A0226AD"/>
    <w:rsid w:val="1A214BE2"/>
    <w:rsid w:val="1A544565"/>
    <w:rsid w:val="1A585D80"/>
    <w:rsid w:val="1A76443F"/>
    <w:rsid w:val="1A8011C2"/>
    <w:rsid w:val="1A8765E8"/>
    <w:rsid w:val="1ABD3DA0"/>
    <w:rsid w:val="1AC146A7"/>
    <w:rsid w:val="1AD310F2"/>
    <w:rsid w:val="1AE66EB2"/>
    <w:rsid w:val="1B114263"/>
    <w:rsid w:val="1B2B3823"/>
    <w:rsid w:val="1B4579A2"/>
    <w:rsid w:val="1B5020C6"/>
    <w:rsid w:val="1B800EAC"/>
    <w:rsid w:val="1BB11311"/>
    <w:rsid w:val="1BC6067D"/>
    <w:rsid w:val="1C0F18DA"/>
    <w:rsid w:val="1C253285"/>
    <w:rsid w:val="1C43595F"/>
    <w:rsid w:val="1C515E86"/>
    <w:rsid w:val="1C7A7DC4"/>
    <w:rsid w:val="1C992AC0"/>
    <w:rsid w:val="1CB10B00"/>
    <w:rsid w:val="1CEE5B24"/>
    <w:rsid w:val="1D4604A0"/>
    <w:rsid w:val="1D4932AC"/>
    <w:rsid w:val="1D8A022A"/>
    <w:rsid w:val="1D900548"/>
    <w:rsid w:val="1D907394"/>
    <w:rsid w:val="1DC22612"/>
    <w:rsid w:val="1E2E386A"/>
    <w:rsid w:val="1E7410CD"/>
    <w:rsid w:val="1E7B40E9"/>
    <w:rsid w:val="1E8B7479"/>
    <w:rsid w:val="1EA96F39"/>
    <w:rsid w:val="1EF160DA"/>
    <w:rsid w:val="1EF24620"/>
    <w:rsid w:val="1EFB1D93"/>
    <w:rsid w:val="1F0668D2"/>
    <w:rsid w:val="1F2A0447"/>
    <w:rsid w:val="1F3630DA"/>
    <w:rsid w:val="1F616A14"/>
    <w:rsid w:val="1F667C26"/>
    <w:rsid w:val="1F854AC0"/>
    <w:rsid w:val="1F877427"/>
    <w:rsid w:val="1F95570F"/>
    <w:rsid w:val="1FDF28A3"/>
    <w:rsid w:val="200A2A51"/>
    <w:rsid w:val="20131BD6"/>
    <w:rsid w:val="20184D76"/>
    <w:rsid w:val="201D512F"/>
    <w:rsid w:val="201E0008"/>
    <w:rsid w:val="20621CD8"/>
    <w:rsid w:val="20670293"/>
    <w:rsid w:val="207E75A5"/>
    <w:rsid w:val="208B64C9"/>
    <w:rsid w:val="209E2891"/>
    <w:rsid w:val="20C478DD"/>
    <w:rsid w:val="20D952E6"/>
    <w:rsid w:val="215D3D91"/>
    <w:rsid w:val="2168488F"/>
    <w:rsid w:val="217A2E0F"/>
    <w:rsid w:val="219F348A"/>
    <w:rsid w:val="21BA3D30"/>
    <w:rsid w:val="2231143C"/>
    <w:rsid w:val="223A4EC9"/>
    <w:rsid w:val="223D1961"/>
    <w:rsid w:val="22513B6F"/>
    <w:rsid w:val="228F0906"/>
    <w:rsid w:val="22A5044E"/>
    <w:rsid w:val="22A71A3F"/>
    <w:rsid w:val="22F67D85"/>
    <w:rsid w:val="233B64E0"/>
    <w:rsid w:val="23591EF6"/>
    <w:rsid w:val="239C40DE"/>
    <w:rsid w:val="23B579BD"/>
    <w:rsid w:val="23EA365C"/>
    <w:rsid w:val="24035C39"/>
    <w:rsid w:val="241D660A"/>
    <w:rsid w:val="24255942"/>
    <w:rsid w:val="24266C9B"/>
    <w:rsid w:val="242C4E60"/>
    <w:rsid w:val="24866C6D"/>
    <w:rsid w:val="24885AC3"/>
    <w:rsid w:val="24DE1906"/>
    <w:rsid w:val="24E30C4F"/>
    <w:rsid w:val="25770BC0"/>
    <w:rsid w:val="257B26F6"/>
    <w:rsid w:val="25913105"/>
    <w:rsid w:val="260768B5"/>
    <w:rsid w:val="26546F84"/>
    <w:rsid w:val="2661634B"/>
    <w:rsid w:val="266B71CA"/>
    <w:rsid w:val="26931D28"/>
    <w:rsid w:val="26B313F2"/>
    <w:rsid w:val="26B35E12"/>
    <w:rsid w:val="26BB07DD"/>
    <w:rsid w:val="26C66FC4"/>
    <w:rsid w:val="26DE0FB7"/>
    <w:rsid w:val="26F03A51"/>
    <w:rsid w:val="27383D75"/>
    <w:rsid w:val="277C0ECF"/>
    <w:rsid w:val="27C655F0"/>
    <w:rsid w:val="27F21F7A"/>
    <w:rsid w:val="281B0CCE"/>
    <w:rsid w:val="282076F2"/>
    <w:rsid w:val="2849353B"/>
    <w:rsid w:val="2857400A"/>
    <w:rsid w:val="287D6D73"/>
    <w:rsid w:val="289E75EF"/>
    <w:rsid w:val="28B25E35"/>
    <w:rsid w:val="28D6195D"/>
    <w:rsid w:val="28E53847"/>
    <w:rsid w:val="28FD67A9"/>
    <w:rsid w:val="291D7223"/>
    <w:rsid w:val="29844727"/>
    <w:rsid w:val="29D363A0"/>
    <w:rsid w:val="29FD7DBE"/>
    <w:rsid w:val="2A3F37A7"/>
    <w:rsid w:val="2A66511A"/>
    <w:rsid w:val="2A8819B8"/>
    <w:rsid w:val="2AA96C25"/>
    <w:rsid w:val="2AC516E9"/>
    <w:rsid w:val="2B1439E4"/>
    <w:rsid w:val="2B2226F5"/>
    <w:rsid w:val="2B2C133B"/>
    <w:rsid w:val="2B66126F"/>
    <w:rsid w:val="2B681484"/>
    <w:rsid w:val="2B6B3E6E"/>
    <w:rsid w:val="2B6E4EDA"/>
    <w:rsid w:val="2BBC4396"/>
    <w:rsid w:val="2BF75F79"/>
    <w:rsid w:val="2C3B2FAB"/>
    <w:rsid w:val="2C78456D"/>
    <w:rsid w:val="2C7A0149"/>
    <w:rsid w:val="2C801A9C"/>
    <w:rsid w:val="2CB4167F"/>
    <w:rsid w:val="2D373560"/>
    <w:rsid w:val="2DB86B08"/>
    <w:rsid w:val="2DE7182C"/>
    <w:rsid w:val="2E13617D"/>
    <w:rsid w:val="2E22326B"/>
    <w:rsid w:val="2E445A3B"/>
    <w:rsid w:val="2F697D76"/>
    <w:rsid w:val="2F947791"/>
    <w:rsid w:val="2FFE2BF0"/>
    <w:rsid w:val="3006055A"/>
    <w:rsid w:val="30755E6E"/>
    <w:rsid w:val="30766E97"/>
    <w:rsid w:val="30813329"/>
    <w:rsid w:val="30951012"/>
    <w:rsid w:val="30A57931"/>
    <w:rsid w:val="30AE61A2"/>
    <w:rsid w:val="30F009F7"/>
    <w:rsid w:val="31384277"/>
    <w:rsid w:val="319D5E4B"/>
    <w:rsid w:val="31BE5109"/>
    <w:rsid w:val="31D106D7"/>
    <w:rsid w:val="32256B7D"/>
    <w:rsid w:val="323867A5"/>
    <w:rsid w:val="323D1A1A"/>
    <w:rsid w:val="32542DAA"/>
    <w:rsid w:val="32580380"/>
    <w:rsid w:val="327318E0"/>
    <w:rsid w:val="327965F4"/>
    <w:rsid w:val="328F5031"/>
    <w:rsid w:val="32C8091B"/>
    <w:rsid w:val="32C97752"/>
    <w:rsid w:val="32D40FFB"/>
    <w:rsid w:val="32D63BC3"/>
    <w:rsid w:val="32D65C7F"/>
    <w:rsid w:val="32DF6782"/>
    <w:rsid w:val="33021328"/>
    <w:rsid w:val="33073B3F"/>
    <w:rsid w:val="332D3B21"/>
    <w:rsid w:val="332D7CE1"/>
    <w:rsid w:val="33414EED"/>
    <w:rsid w:val="334E5E47"/>
    <w:rsid w:val="334E5EA9"/>
    <w:rsid w:val="33C323F3"/>
    <w:rsid w:val="33ED6776"/>
    <w:rsid w:val="34133BD3"/>
    <w:rsid w:val="342D7792"/>
    <w:rsid w:val="34436239"/>
    <w:rsid w:val="344D72AA"/>
    <w:rsid w:val="348B5A28"/>
    <w:rsid w:val="349873DC"/>
    <w:rsid w:val="34DC122C"/>
    <w:rsid w:val="34E51B51"/>
    <w:rsid w:val="34E571E0"/>
    <w:rsid w:val="351B53FB"/>
    <w:rsid w:val="352D7E27"/>
    <w:rsid w:val="355E0625"/>
    <w:rsid w:val="35667068"/>
    <w:rsid w:val="35672835"/>
    <w:rsid w:val="35B37756"/>
    <w:rsid w:val="3626311E"/>
    <w:rsid w:val="3662695E"/>
    <w:rsid w:val="366D1EEB"/>
    <w:rsid w:val="367E5C88"/>
    <w:rsid w:val="368155FB"/>
    <w:rsid w:val="36B668C7"/>
    <w:rsid w:val="36F42588"/>
    <w:rsid w:val="371212AA"/>
    <w:rsid w:val="373A4407"/>
    <w:rsid w:val="37414741"/>
    <w:rsid w:val="379E26D1"/>
    <w:rsid w:val="37A64595"/>
    <w:rsid w:val="37AD6236"/>
    <w:rsid w:val="37CC56D5"/>
    <w:rsid w:val="37E02FB7"/>
    <w:rsid w:val="37F1477C"/>
    <w:rsid w:val="37F627D6"/>
    <w:rsid w:val="380B37FD"/>
    <w:rsid w:val="380B5AFA"/>
    <w:rsid w:val="38342B6F"/>
    <w:rsid w:val="38456E52"/>
    <w:rsid w:val="38626395"/>
    <w:rsid w:val="38677C94"/>
    <w:rsid w:val="386D03F9"/>
    <w:rsid w:val="38EB2718"/>
    <w:rsid w:val="391D25A6"/>
    <w:rsid w:val="392A021F"/>
    <w:rsid w:val="39AA5D38"/>
    <w:rsid w:val="39E93A22"/>
    <w:rsid w:val="3A396138"/>
    <w:rsid w:val="3A5874DB"/>
    <w:rsid w:val="3A692BE4"/>
    <w:rsid w:val="3A7F0634"/>
    <w:rsid w:val="3A841194"/>
    <w:rsid w:val="3AC11178"/>
    <w:rsid w:val="3AD44E29"/>
    <w:rsid w:val="3ADD4466"/>
    <w:rsid w:val="3AE97D23"/>
    <w:rsid w:val="3C0965BE"/>
    <w:rsid w:val="3C3068B6"/>
    <w:rsid w:val="3CB52C9A"/>
    <w:rsid w:val="3CCE4DAE"/>
    <w:rsid w:val="3CE542C6"/>
    <w:rsid w:val="3CE929DA"/>
    <w:rsid w:val="3D177D3B"/>
    <w:rsid w:val="3D2739F3"/>
    <w:rsid w:val="3D4F6AA6"/>
    <w:rsid w:val="3D624EEC"/>
    <w:rsid w:val="3D8F0D89"/>
    <w:rsid w:val="3D9173A8"/>
    <w:rsid w:val="3D962144"/>
    <w:rsid w:val="3D9D5670"/>
    <w:rsid w:val="3DBC0F72"/>
    <w:rsid w:val="3DD42BE7"/>
    <w:rsid w:val="3DDE21B7"/>
    <w:rsid w:val="3E18524B"/>
    <w:rsid w:val="3E1E1D6A"/>
    <w:rsid w:val="3E1F48A0"/>
    <w:rsid w:val="3E295549"/>
    <w:rsid w:val="3E2C5FD0"/>
    <w:rsid w:val="3E652C87"/>
    <w:rsid w:val="3E7C56CE"/>
    <w:rsid w:val="3ED70D89"/>
    <w:rsid w:val="3ED900B7"/>
    <w:rsid w:val="3EDA7383"/>
    <w:rsid w:val="3EEC638F"/>
    <w:rsid w:val="3EEE5593"/>
    <w:rsid w:val="3F5474E4"/>
    <w:rsid w:val="3F561298"/>
    <w:rsid w:val="3F71064A"/>
    <w:rsid w:val="3F810006"/>
    <w:rsid w:val="405F1E90"/>
    <w:rsid w:val="40937950"/>
    <w:rsid w:val="40A6588D"/>
    <w:rsid w:val="40D9197E"/>
    <w:rsid w:val="40E90FBF"/>
    <w:rsid w:val="41122F61"/>
    <w:rsid w:val="412449EF"/>
    <w:rsid w:val="412D6F73"/>
    <w:rsid w:val="4132257E"/>
    <w:rsid w:val="41331A4B"/>
    <w:rsid w:val="4173003B"/>
    <w:rsid w:val="41914D2E"/>
    <w:rsid w:val="419E2EAF"/>
    <w:rsid w:val="41A55E22"/>
    <w:rsid w:val="421E7EF1"/>
    <w:rsid w:val="422222ED"/>
    <w:rsid w:val="42424E2B"/>
    <w:rsid w:val="424C788A"/>
    <w:rsid w:val="424D0FC2"/>
    <w:rsid w:val="424E2B8F"/>
    <w:rsid w:val="427934BA"/>
    <w:rsid w:val="42823479"/>
    <w:rsid w:val="42864630"/>
    <w:rsid w:val="429A391F"/>
    <w:rsid w:val="42D8539F"/>
    <w:rsid w:val="4335636E"/>
    <w:rsid w:val="438462D5"/>
    <w:rsid w:val="438D5CA8"/>
    <w:rsid w:val="43991826"/>
    <w:rsid w:val="43A15B81"/>
    <w:rsid w:val="43B17679"/>
    <w:rsid w:val="43B21451"/>
    <w:rsid w:val="43CF4C79"/>
    <w:rsid w:val="43E97C54"/>
    <w:rsid w:val="442073EE"/>
    <w:rsid w:val="442567B2"/>
    <w:rsid w:val="446F65C2"/>
    <w:rsid w:val="44905E54"/>
    <w:rsid w:val="4497464F"/>
    <w:rsid w:val="44A83B09"/>
    <w:rsid w:val="44A91191"/>
    <w:rsid w:val="44C8027A"/>
    <w:rsid w:val="44EA57C2"/>
    <w:rsid w:val="454B66C7"/>
    <w:rsid w:val="45686A76"/>
    <w:rsid w:val="45927930"/>
    <w:rsid w:val="459534C4"/>
    <w:rsid w:val="45BB1341"/>
    <w:rsid w:val="45D05272"/>
    <w:rsid w:val="4603676E"/>
    <w:rsid w:val="465313B5"/>
    <w:rsid w:val="469708B6"/>
    <w:rsid w:val="46997CA3"/>
    <w:rsid w:val="46B04501"/>
    <w:rsid w:val="46B12FC6"/>
    <w:rsid w:val="46BF282F"/>
    <w:rsid w:val="46F00934"/>
    <w:rsid w:val="475D7D75"/>
    <w:rsid w:val="477850EE"/>
    <w:rsid w:val="479779C7"/>
    <w:rsid w:val="47986704"/>
    <w:rsid w:val="47A432F4"/>
    <w:rsid w:val="48105061"/>
    <w:rsid w:val="482F2437"/>
    <w:rsid w:val="48D6532A"/>
    <w:rsid w:val="48DD10FF"/>
    <w:rsid w:val="490F55C5"/>
    <w:rsid w:val="493343A1"/>
    <w:rsid w:val="495042D1"/>
    <w:rsid w:val="4968161B"/>
    <w:rsid w:val="49683005"/>
    <w:rsid w:val="4991385F"/>
    <w:rsid w:val="49974F51"/>
    <w:rsid w:val="49AF15F4"/>
    <w:rsid w:val="49C357C0"/>
    <w:rsid w:val="49ED38CE"/>
    <w:rsid w:val="49FB57F0"/>
    <w:rsid w:val="4A272257"/>
    <w:rsid w:val="4A735A25"/>
    <w:rsid w:val="4A7D1F50"/>
    <w:rsid w:val="4A9C269F"/>
    <w:rsid w:val="4A9D70A2"/>
    <w:rsid w:val="4AB4373D"/>
    <w:rsid w:val="4AD03D08"/>
    <w:rsid w:val="4AE11C51"/>
    <w:rsid w:val="4AEB70FF"/>
    <w:rsid w:val="4AED5E99"/>
    <w:rsid w:val="4B063BB2"/>
    <w:rsid w:val="4BC97D34"/>
    <w:rsid w:val="4BD400E2"/>
    <w:rsid w:val="4BF70A34"/>
    <w:rsid w:val="4C6850EC"/>
    <w:rsid w:val="4C9004AE"/>
    <w:rsid w:val="4C972DBA"/>
    <w:rsid w:val="4CB13DAB"/>
    <w:rsid w:val="4CB277D3"/>
    <w:rsid w:val="4CEE6E89"/>
    <w:rsid w:val="4CF12ABF"/>
    <w:rsid w:val="4D037103"/>
    <w:rsid w:val="4D236D17"/>
    <w:rsid w:val="4D3220DE"/>
    <w:rsid w:val="4D3D0964"/>
    <w:rsid w:val="4D642B12"/>
    <w:rsid w:val="4D896004"/>
    <w:rsid w:val="4D9B7527"/>
    <w:rsid w:val="4DA454B1"/>
    <w:rsid w:val="4DD03495"/>
    <w:rsid w:val="4E45371D"/>
    <w:rsid w:val="4E4A69C4"/>
    <w:rsid w:val="4E8B403C"/>
    <w:rsid w:val="4EC14021"/>
    <w:rsid w:val="4ED60123"/>
    <w:rsid w:val="4EE53498"/>
    <w:rsid w:val="4F135B85"/>
    <w:rsid w:val="4F461BA9"/>
    <w:rsid w:val="4F644C6C"/>
    <w:rsid w:val="4F9D6421"/>
    <w:rsid w:val="4FEC756F"/>
    <w:rsid w:val="501936AE"/>
    <w:rsid w:val="50455C2E"/>
    <w:rsid w:val="50594AFF"/>
    <w:rsid w:val="50793D10"/>
    <w:rsid w:val="50872AFF"/>
    <w:rsid w:val="50927F38"/>
    <w:rsid w:val="509F0CCB"/>
    <w:rsid w:val="50B057F0"/>
    <w:rsid w:val="50D13C68"/>
    <w:rsid w:val="50D50245"/>
    <w:rsid w:val="50DC52E1"/>
    <w:rsid w:val="50F471B1"/>
    <w:rsid w:val="5108631C"/>
    <w:rsid w:val="51516EE5"/>
    <w:rsid w:val="515D7443"/>
    <w:rsid w:val="515E50DF"/>
    <w:rsid w:val="51B178D7"/>
    <w:rsid w:val="51E178CC"/>
    <w:rsid w:val="51F474AC"/>
    <w:rsid w:val="526D0123"/>
    <w:rsid w:val="526D1A50"/>
    <w:rsid w:val="52775F8E"/>
    <w:rsid w:val="529859B1"/>
    <w:rsid w:val="52C553E8"/>
    <w:rsid w:val="53334921"/>
    <w:rsid w:val="533B1008"/>
    <w:rsid w:val="533F5692"/>
    <w:rsid w:val="53FB62F4"/>
    <w:rsid w:val="542E18B0"/>
    <w:rsid w:val="543271FB"/>
    <w:rsid w:val="543A57A7"/>
    <w:rsid w:val="544B3A05"/>
    <w:rsid w:val="544C12D3"/>
    <w:rsid w:val="550A17D8"/>
    <w:rsid w:val="553A2050"/>
    <w:rsid w:val="556E77CF"/>
    <w:rsid w:val="55A27BA3"/>
    <w:rsid w:val="55B01C0E"/>
    <w:rsid w:val="56362EEE"/>
    <w:rsid w:val="5664316A"/>
    <w:rsid w:val="57130BA1"/>
    <w:rsid w:val="57180C66"/>
    <w:rsid w:val="578E43D7"/>
    <w:rsid w:val="57924595"/>
    <w:rsid w:val="57C866C0"/>
    <w:rsid w:val="57DE1815"/>
    <w:rsid w:val="582974D3"/>
    <w:rsid w:val="58402B3A"/>
    <w:rsid w:val="58500407"/>
    <w:rsid w:val="585D2AA1"/>
    <w:rsid w:val="588F0397"/>
    <w:rsid w:val="589A0B7C"/>
    <w:rsid w:val="589E0B76"/>
    <w:rsid w:val="59417793"/>
    <w:rsid w:val="59C174CF"/>
    <w:rsid w:val="59C95927"/>
    <w:rsid w:val="59CE208F"/>
    <w:rsid w:val="59E84604"/>
    <w:rsid w:val="5A0B4532"/>
    <w:rsid w:val="5A193BB0"/>
    <w:rsid w:val="5A1F2AAE"/>
    <w:rsid w:val="5A301C56"/>
    <w:rsid w:val="5A6176B6"/>
    <w:rsid w:val="5AB379FF"/>
    <w:rsid w:val="5ABF3C04"/>
    <w:rsid w:val="5AC435A0"/>
    <w:rsid w:val="5ACE6B02"/>
    <w:rsid w:val="5AED22CE"/>
    <w:rsid w:val="5B273352"/>
    <w:rsid w:val="5B273C70"/>
    <w:rsid w:val="5B3978DA"/>
    <w:rsid w:val="5B814540"/>
    <w:rsid w:val="5BF80294"/>
    <w:rsid w:val="5BF865D1"/>
    <w:rsid w:val="5BFF1590"/>
    <w:rsid w:val="5C437CB4"/>
    <w:rsid w:val="5C5626B0"/>
    <w:rsid w:val="5C5C13BC"/>
    <w:rsid w:val="5C7216C7"/>
    <w:rsid w:val="5CF14E26"/>
    <w:rsid w:val="5D254E25"/>
    <w:rsid w:val="5D27556B"/>
    <w:rsid w:val="5D3008B6"/>
    <w:rsid w:val="5D3C274B"/>
    <w:rsid w:val="5D40739C"/>
    <w:rsid w:val="5D676C17"/>
    <w:rsid w:val="5D711C34"/>
    <w:rsid w:val="5D7B2C4E"/>
    <w:rsid w:val="5D7B6DA6"/>
    <w:rsid w:val="5DDB5CDE"/>
    <w:rsid w:val="5E085381"/>
    <w:rsid w:val="5E6E1ED5"/>
    <w:rsid w:val="5E7513B9"/>
    <w:rsid w:val="5E795D16"/>
    <w:rsid w:val="5E851710"/>
    <w:rsid w:val="5E935660"/>
    <w:rsid w:val="5EB02D29"/>
    <w:rsid w:val="5ECD0B68"/>
    <w:rsid w:val="5EF808F3"/>
    <w:rsid w:val="5F007419"/>
    <w:rsid w:val="5F08321A"/>
    <w:rsid w:val="5F0961C5"/>
    <w:rsid w:val="5F2B0EFE"/>
    <w:rsid w:val="5F34455C"/>
    <w:rsid w:val="5F555B0C"/>
    <w:rsid w:val="5F6E5059"/>
    <w:rsid w:val="5F8F319B"/>
    <w:rsid w:val="5FDE54BA"/>
    <w:rsid w:val="6058372C"/>
    <w:rsid w:val="607E1B79"/>
    <w:rsid w:val="60A25487"/>
    <w:rsid w:val="60BB7EFE"/>
    <w:rsid w:val="60C43424"/>
    <w:rsid w:val="60DF504A"/>
    <w:rsid w:val="61246896"/>
    <w:rsid w:val="614E037D"/>
    <w:rsid w:val="617A1A13"/>
    <w:rsid w:val="617D3147"/>
    <w:rsid w:val="61807C69"/>
    <w:rsid w:val="61882C3D"/>
    <w:rsid w:val="61A07EC0"/>
    <w:rsid w:val="61AE2644"/>
    <w:rsid w:val="61D74A8B"/>
    <w:rsid w:val="621F699F"/>
    <w:rsid w:val="622B3797"/>
    <w:rsid w:val="62684BB1"/>
    <w:rsid w:val="62C1293D"/>
    <w:rsid w:val="634D1699"/>
    <w:rsid w:val="635A1449"/>
    <w:rsid w:val="6393066A"/>
    <w:rsid w:val="63977E91"/>
    <w:rsid w:val="63D80CF3"/>
    <w:rsid w:val="63E025B1"/>
    <w:rsid w:val="63E442D1"/>
    <w:rsid w:val="640A1EDC"/>
    <w:rsid w:val="641C5084"/>
    <w:rsid w:val="647C20C1"/>
    <w:rsid w:val="64A74DFB"/>
    <w:rsid w:val="64A75F46"/>
    <w:rsid w:val="64F16511"/>
    <w:rsid w:val="64F2513E"/>
    <w:rsid w:val="64F87624"/>
    <w:rsid w:val="652F5240"/>
    <w:rsid w:val="65355CB9"/>
    <w:rsid w:val="654A4D3D"/>
    <w:rsid w:val="65910BAB"/>
    <w:rsid w:val="65982E30"/>
    <w:rsid w:val="66376849"/>
    <w:rsid w:val="664D3372"/>
    <w:rsid w:val="66587A22"/>
    <w:rsid w:val="668F0BC8"/>
    <w:rsid w:val="66A34D6E"/>
    <w:rsid w:val="66C03EFA"/>
    <w:rsid w:val="66DB485A"/>
    <w:rsid w:val="66E51A5D"/>
    <w:rsid w:val="66E63E05"/>
    <w:rsid w:val="66F63D57"/>
    <w:rsid w:val="67401089"/>
    <w:rsid w:val="675F0D8F"/>
    <w:rsid w:val="6774040F"/>
    <w:rsid w:val="67B56044"/>
    <w:rsid w:val="67E53AE7"/>
    <w:rsid w:val="67EC20DF"/>
    <w:rsid w:val="68922D61"/>
    <w:rsid w:val="68D3571D"/>
    <w:rsid w:val="68F8146C"/>
    <w:rsid w:val="692B223E"/>
    <w:rsid w:val="69B63CD2"/>
    <w:rsid w:val="69C60E93"/>
    <w:rsid w:val="69D04F6B"/>
    <w:rsid w:val="69F063CB"/>
    <w:rsid w:val="69FE36FC"/>
    <w:rsid w:val="6A227673"/>
    <w:rsid w:val="6A837050"/>
    <w:rsid w:val="6AC81EAE"/>
    <w:rsid w:val="6AD52BBB"/>
    <w:rsid w:val="6B0616F4"/>
    <w:rsid w:val="6B1A6621"/>
    <w:rsid w:val="6B2C7455"/>
    <w:rsid w:val="6B810F11"/>
    <w:rsid w:val="6B8A441A"/>
    <w:rsid w:val="6BB63DE9"/>
    <w:rsid w:val="6BBB1672"/>
    <w:rsid w:val="6BD610F0"/>
    <w:rsid w:val="6BE737D0"/>
    <w:rsid w:val="6C133210"/>
    <w:rsid w:val="6C26733C"/>
    <w:rsid w:val="6C30791F"/>
    <w:rsid w:val="6C316996"/>
    <w:rsid w:val="6C586E75"/>
    <w:rsid w:val="6C6260D3"/>
    <w:rsid w:val="6C6C43ED"/>
    <w:rsid w:val="6C9956F4"/>
    <w:rsid w:val="6CAA36F2"/>
    <w:rsid w:val="6CCC73BC"/>
    <w:rsid w:val="6CFC67B4"/>
    <w:rsid w:val="6D052DDA"/>
    <w:rsid w:val="6D2F1082"/>
    <w:rsid w:val="6D4E1A12"/>
    <w:rsid w:val="6D532621"/>
    <w:rsid w:val="6D644C5B"/>
    <w:rsid w:val="6D774366"/>
    <w:rsid w:val="6D8E300F"/>
    <w:rsid w:val="6D96262D"/>
    <w:rsid w:val="6DBB6B08"/>
    <w:rsid w:val="6DBE3833"/>
    <w:rsid w:val="6E05448F"/>
    <w:rsid w:val="6E1A678B"/>
    <w:rsid w:val="6E2434B3"/>
    <w:rsid w:val="6E2F2688"/>
    <w:rsid w:val="6E362582"/>
    <w:rsid w:val="6EEB5D7F"/>
    <w:rsid w:val="6F3B393E"/>
    <w:rsid w:val="6F622E90"/>
    <w:rsid w:val="6F653E48"/>
    <w:rsid w:val="6F6D7375"/>
    <w:rsid w:val="6F7A1549"/>
    <w:rsid w:val="6F823F29"/>
    <w:rsid w:val="6F9E4753"/>
    <w:rsid w:val="6FE24AE0"/>
    <w:rsid w:val="6FEC3740"/>
    <w:rsid w:val="6FF55287"/>
    <w:rsid w:val="6FFB2DFD"/>
    <w:rsid w:val="70090BB2"/>
    <w:rsid w:val="700A492A"/>
    <w:rsid w:val="700B7BF8"/>
    <w:rsid w:val="704747EE"/>
    <w:rsid w:val="70B54896"/>
    <w:rsid w:val="70D55F95"/>
    <w:rsid w:val="70D673C9"/>
    <w:rsid w:val="70E42AF4"/>
    <w:rsid w:val="70E76877"/>
    <w:rsid w:val="71087F0F"/>
    <w:rsid w:val="71166177"/>
    <w:rsid w:val="711B1E8E"/>
    <w:rsid w:val="712108D2"/>
    <w:rsid w:val="71304A47"/>
    <w:rsid w:val="717C35C3"/>
    <w:rsid w:val="718155EC"/>
    <w:rsid w:val="71EF3DD8"/>
    <w:rsid w:val="71F42862"/>
    <w:rsid w:val="720C498A"/>
    <w:rsid w:val="72222C6E"/>
    <w:rsid w:val="7232746E"/>
    <w:rsid w:val="72330169"/>
    <w:rsid w:val="72341DCE"/>
    <w:rsid w:val="723B0350"/>
    <w:rsid w:val="72672645"/>
    <w:rsid w:val="726C3EF5"/>
    <w:rsid w:val="727C5061"/>
    <w:rsid w:val="729F3C29"/>
    <w:rsid w:val="72C763FC"/>
    <w:rsid w:val="72CD5714"/>
    <w:rsid w:val="72D13451"/>
    <w:rsid w:val="731027C9"/>
    <w:rsid w:val="73375925"/>
    <w:rsid w:val="733B471A"/>
    <w:rsid w:val="73486E09"/>
    <w:rsid w:val="736A1D7E"/>
    <w:rsid w:val="747A39D5"/>
    <w:rsid w:val="74980BA6"/>
    <w:rsid w:val="749C4F96"/>
    <w:rsid w:val="74B34DCE"/>
    <w:rsid w:val="74E7371D"/>
    <w:rsid w:val="74F256A0"/>
    <w:rsid w:val="754C3139"/>
    <w:rsid w:val="7561323F"/>
    <w:rsid w:val="75D76A69"/>
    <w:rsid w:val="75E65EED"/>
    <w:rsid w:val="75F23590"/>
    <w:rsid w:val="75FA4130"/>
    <w:rsid w:val="760D5C0D"/>
    <w:rsid w:val="76304B83"/>
    <w:rsid w:val="76383B4A"/>
    <w:rsid w:val="763E1219"/>
    <w:rsid w:val="7648122B"/>
    <w:rsid w:val="76567416"/>
    <w:rsid w:val="76C04A07"/>
    <w:rsid w:val="76CF4D58"/>
    <w:rsid w:val="76EC12A3"/>
    <w:rsid w:val="76FB0E40"/>
    <w:rsid w:val="770438E7"/>
    <w:rsid w:val="772D4BF3"/>
    <w:rsid w:val="773C7ABF"/>
    <w:rsid w:val="77480CBE"/>
    <w:rsid w:val="7768182A"/>
    <w:rsid w:val="77F9775E"/>
    <w:rsid w:val="7829408D"/>
    <w:rsid w:val="7850266D"/>
    <w:rsid w:val="786848E4"/>
    <w:rsid w:val="78712885"/>
    <w:rsid w:val="789709D0"/>
    <w:rsid w:val="789E5E6D"/>
    <w:rsid w:val="78A005D8"/>
    <w:rsid w:val="78F531E6"/>
    <w:rsid w:val="79111AD7"/>
    <w:rsid w:val="79295E21"/>
    <w:rsid w:val="79330E61"/>
    <w:rsid w:val="79344844"/>
    <w:rsid w:val="79907C4E"/>
    <w:rsid w:val="79976787"/>
    <w:rsid w:val="79BD1C8E"/>
    <w:rsid w:val="79D24A09"/>
    <w:rsid w:val="7A432F13"/>
    <w:rsid w:val="7A4F147D"/>
    <w:rsid w:val="7A671F5C"/>
    <w:rsid w:val="7A9F1491"/>
    <w:rsid w:val="7AAB59B7"/>
    <w:rsid w:val="7AC22FF2"/>
    <w:rsid w:val="7AC94BE4"/>
    <w:rsid w:val="7AD043DD"/>
    <w:rsid w:val="7ADC32A5"/>
    <w:rsid w:val="7AF12A2B"/>
    <w:rsid w:val="7B0C3F4F"/>
    <w:rsid w:val="7B3A49B6"/>
    <w:rsid w:val="7B424A05"/>
    <w:rsid w:val="7B7A24B1"/>
    <w:rsid w:val="7B9A4DB4"/>
    <w:rsid w:val="7BAD1A7E"/>
    <w:rsid w:val="7BD82C2F"/>
    <w:rsid w:val="7BE64135"/>
    <w:rsid w:val="7BEE67CE"/>
    <w:rsid w:val="7C056AAD"/>
    <w:rsid w:val="7C0E2123"/>
    <w:rsid w:val="7C432B36"/>
    <w:rsid w:val="7C562E0E"/>
    <w:rsid w:val="7CD07DD8"/>
    <w:rsid w:val="7CE371D9"/>
    <w:rsid w:val="7CE56D39"/>
    <w:rsid w:val="7CFA04BB"/>
    <w:rsid w:val="7D2F4100"/>
    <w:rsid w:val="7D646F30"/>
    <w:rsid w:val="7D8B0BA1"/>
    <w:rsid w:val="7D9F4B5F"/>
    <w:rsid w:val="7DE55A80"/>
    <w:rsid w:val="7E4B7439"/>
    <w:rsid w:val="7E5A7BCC"/>
    <w:rsid w:val="7E84441D"/>
    <w:rsid w:val="7EA2796E"/>
    <w:rsid w:val="7EC55B14"/>
    <w:rsid w:val="7EF7251E"/>
    <w:rsid w:val="7F043C8F"/>
    <w:rsid w:val="7F0679BC"/>
    <w:rsid w:val="7F93632E"/>
    <w:rsid w:val="7FBA5A25"/>
    <w:rsid w:val="7FF607AF"/>
    <w:rsid w:val="7FFB10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7">
    <w:name w:val="heading 1"/>
    <w:next w:val="1"/>
    <w:link w:val="158"/>
    <w:qFormat/>
    <w:uiPriority w:val="0"/>
    <w:pPr>
      <w:keepNext/>
      <w:keepLines/>
      <w:spacing w:beforeLines="50" w:afterLines="50" w:line="380" w:lineRule="exact"/>
      <w:jc w:val="center"/>
      <w:outlineLvl w:val="0"/>
    </w:pPr>
    <w:rPr>
      <w:rFonts w:ascii="Times New Roman" w:hAnsi="Times New Roman" w:eastAsia="黑体" w:cs="Times New Roman"/>
      <w:b/>
      <w:bCs/>
      <w:kern w:val="44"/>
      <w:sz w:val="32"/>
      <w:szCs w:val="44"/>
      <w:lang w:val="en-US" w:eastAsia="zh-CN" w:bidi="ar-SA"/>
    </w:rPr>
  </w:style>
  <w:style w:type="paragraph" w:styleId="8">
    <w:name w:val="heading 2"/>
    <w:basedOn w:val="1"/>
    <w:next w:val="1"/>
    <w:link w:val="710"/>
    <w:qFormat/>
    <w:uiPriority w:val="0"/>
    <w:pPr>
      <w:keepNext/>
      <w:keepLines/>
      <w:widowControl w:val="0"/>
      <w:adjustRightInd w:val="0"/>
      <w:snapToGrid w:val="0"/>
      <w:spacing w:beforeLines="20" w:afterLines="20" w:line="380" w:lineRule="atLeast"/>
      <w:ind w:firstLine="140" w:firstLineChars="140"/>
      <w:outlineLvl w:val="1"/>
    </w:pPr>
    <w:rPr>
      <w:rFonts w:ascii="宋体" w:hAnsi="宋体" w:eastAsia="黑体"/>
      <w:b/>
      <w:bCs/>
      <w:sz w:val="30"/>
    </w:rPr>
  </w:style>
  <w:style w:type="paragraph" w:styleId="9">
    <w:name w:val="heading 3"/>
    <w:basedOn w:val="1"/>
    <w:next w:val="1"/>
    <w:link w:val="160"/>
    <w:qFormat/>
    <w:uiPriority w:val="0"/>
    <w:pPr>
      <w:keepNext/>
      <w:keepLines/>
      <w:widowControl w:val="0"/>
      <w:spacing w:beforeLines="20" w:afterLines="20" w:line="380" w:lineRule="atLeast"/>
      <w:ind w:firstLine="60" w:firstLineChars="67"/>
      <w:outlineLvl w:val="2"/>
    </w:pPr>
    <w:rPr>
      <w:rFonts w:ascii="Verdana" w:hAnsi="Verdana" w:eastAsia="黑体"/>
      <w:b/>
      <w:bCs/>
      <w:sz w:val="27"/>
      <w:szCs w:val="32"/>
    </w:rPr>
  </w:style>
  <w:style w:type="paragraph" w:styleId="10">
    <w:name w:val="heading 4"/>
    <w:basedOn w:val="1"/>
    <w:next w:val="1"/>
    <w:link w:val="161"/>
    <w:qFormat/>
    <w:uiPriority w:val="0"/>
    <w:pPr>
      <w:keepNext/>
      <w:keepLines/>
      <w:widowControl w:val="0"/>
      <w:tabs>
        <w:tab w:val="left" w:pos="720"/>
      </w:tabs>
      <w:spacing w:beforeLines="10" w:afterLines="10" w:line="380" w:lineRule="atLeast"/>
      <w:ind w:firstLineChars="210"/>
      <w:outlineLvl w:val="3"/>
    </w:pPr>
    <w:rPr>
      <w:rFonts w:ascii="Arial" w:hAnsi="Arial" w:eastAsia="黑体"/>
      <w:b/>
      <w:bCs/>
      <w:sz w:val="25"/>
    </w:rPr>
  </w:style>
  <w:style w:type="paragraph" w:styleId="11">
    <w:name w:val="heading 5"/>
    <w:basedOn w:val="1"/>
    <w:next w:val="1"/>
    <w:link w:val="162"/>
    <w:qFormat/>
    <w:uiPriority w:val="0"/>
    <w:pPr>
      <w:keepNext/>
      <w:keepLines/>
      <w:tabs>
        <w:tab w:val="left" w:pos="2551"/>
      </w:tabs>
      <w:spacing w:before="280" w:after="290" w:line="374" w:lineRule="auto"/>
      <w:ind w:left="2551" w:hanging="850"/>
      <w:outlineLvl w:val="4"/>
    </w:pPr>
    <w:rPr>
      <w:rFonts w:eastAsia="宋体"/>
      <w:b/>
    </w:rPr>
  </w:style>
  <w:style w:type="paragraph" w:styleId="12">
    <w:name w:val="heading 6"/>
    <w:basedOn w:val="1"/>
    <w:next w:val="1"/>
    <w:link w:val="163"/>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rPr>
  </w:style>
  <w:style w:type="paragraph" w:styleId="13">
    <w:name w:val="heading 7"/>
    <w:basedOn w:val="1"/>
    <w:next w:val="1"/>
    <w:link w:val="164"/>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rPr>
  </w:style>
  <w:style w:type="paragraph" w:styleId="14">
    <w:name w:val="heading 8"/>
    <w:basedOn w:val="1"/>
    <w:next w:val="1"/>
    <w:link w:val="165"/>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rPr>
  </w:style>
  <w:style w:type="paragraph" w:styleId="15">
    <w:name w:val="heading 9"/>
    <w:basedOn w:val="1"/>
    <w:next w:val="1"/>
    <w:link w:val="166"/>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rPr>
  </w:style>
  <w:style w:type="character" w:default="1" w:styleId="133">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5"/>
    <w:qFormat/>
    <w:uiPriority w:val="0"/>
    <w:pPr>
      <w:widowControl w:val="0"/>
      <w:spacing w:after="120"/>
    </w:pPr>
    <w:rPr>
      <w:rFonts w:ascii="宋体" w:hAnsi="宋体" w:eastAsia="宋体"/>
      <w:sz w:val="28"/>
      <w:szCs w:val="20"/>
      <w:lang w:eastAsia="en-US"/>
    </w:rPr>
  </w:style>
  <w:style w:type="paragraph" w:styleId="3">
    <w:name w:val="Body Text First Indent 2"/>
    <w:basedOn w:val="4"/>
    <w:next w:val="1"/>
    <w:link w:val="157"/>
    <w:qFormat/>
    <w:uiPriority w:val="0"/>
    <w:pPr>
      <w:ind w:firstLine="420"/>
    </w:pPr>
    <w:rPr>
      <w:sz w:val="18"/>
      <w:szCs w:val="18"/>
    </w:rPr>
  </w:style>
  <w:style w:type="paragraph" w:styleId="4">
    <w:name w:val="Body Text Indent"/>
    <w:basedOn w:val="1"/>
    <w:next w:val="5"/>
    <w:link w:val="156"/>
    <w:qFormat/>
    <w:uiPriority w:val="0"/>
    <w:pPr>
      <w:widowControl w:val="0"/>
      <w:spacing w:after="120" w:line="320" w:lineRule="atLeast"/>
      <w:ind w:left="420" w:leftChars="200"/>
    </w:pPr>
    <w:rPr>
      <w:rFonts w:ascii="Arial" w:hAnsi="Arial" w:eastAsia="宋体"/>
      <w:b/>
      <w:bCs/>
      <w:smallCaps/>
      <w:kern w:val="28"/>
      <w:sz w:val="36"/>
      <w:szCs w:val="20"/>
      <w:lang w:eastAsia="en-US"/>
    </w:rPr>
  </w:style>
  <w:style w:type="paragraph" w:styleId="5">
    <w:name w:val="envelope return"/>
    <w:basedOn w:val="1"/>
    <w:qFormat/>
    <w:uiPriority w:val="0"/>
    <w:pPr>
      <w:snapToGrid w:val="0"/>
    </w:pPr>
    <w:rPr>
      <w:rFonts w:ascii="Arial" w:hAnsi="Arial" w:eastAsia="宋体" w:cs="Arial"/>
    </w:rPr>
  </w:style>
  <w:style w:type="paragraph" w:styleId="6">
    <w:name w:val="macro"/>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200" w:firstLineChars="200"/>
    </w:pPr>
    <w:rPr>
      <w:rFonts w:ascii="Courier New" w:hAnsi="Courier New" w:eastAsia="宋体" w:cs="Courier New"/>
      <w:kern w:val="2"/>
      <w:sz w:val="24"/>
      <w:szCs w:val="24"/>
      <w:lang w:val="en-US" w:eastAsia="zh-CN" w:bidi="ar-SA"/>
    </w:rPr>
  </w:style>
  <w:style w:type="paragraph" w:styleId="16">
    <w:name w:val="List 3"/>
    <w:basedOn w:val="1"/>
    <w:qFormat/>
    <w:uiPriority w:val="0"/>
    <w:pPr>
      <w:adjustRightInd w:val="0"/>
      <w:snapToGrid w:val="0"/>
      <w:spacing w:line="360" w:lineRule="auto"/>
      <w:ind w:left="100" w:leftChars="400" w:hanging="200" w:hangingChars="200"/>
    </w:pPr>
    <w:rPr>
      <w:rFonts w:eastAsia="宋体"/>
    </w:rPr>
  </w:style>
  <w:style w:type="paragraph" w:styleId="17">
    <w:name w:val="toc 7"/>
    <w:basedOn w:val="1"/>
    <w:next w:val="1"/>
    <w:qFormat/>
    <w:uiPriority w:val="0"/>
    <w:pPr>
      <w:ind w:left="1680"/>
    </w:pPr>
    <w:rPr>
      <w:rFonts w:eastAsia="宋体"/>
      <w:sz w:val="18"/>
      <w:szCs w:val="18"/>
    </w:rPr>
  </w:style>
  <w:style w:type="paragraph" w:styleId="18">
    <w:name w:val="List Number 2"/>
    <w:basedOn w:val="1"/>
    <w:qFormat/>
    <w:uiPriority w:val="0"/>
    <w:pPr>
      <w:tabs>
        <w:tab w:val="left" w:pos="780"/>
      </w:tabs>
      <w:spacing w:line="360" w:lineRule="auto"/>
      <w:ind w:left="780" w:hanging="360"/>
    </w:pPr>
    <w:rPr>
      <w:rFonts w:eastAsia="宋体"/>
    </w:rPr>
  </w:style>
  <w:style w:type="paragraph" w:styleId="19">
    <w:name w:val="table of authorities"/>
    <w:basedOn w:val="1"/>
    <w:next w:val="1"/>
    <w:qFormat/>
    <w:uiPriority w:val="0"/>
    <w:pPr>
      <w:ind w:left="420" w:leftChars="200" w:firstLine="0"/>
    </w:pPr>
    <w:rPr>
      <w:rFonts w:eastAsia="宋体"/>
    </w:rPr>
  </w:style>
  <w:style w:type="paragraph" w:styleId="20">
    <w:name w:val="Note Heading"/>
    <w:basedOn w:val="1"/>
    <w:next w:val="1"/>
    <w:qFormat/>
    <w:uiPriority w:val="0"/>
    <w:pPr>
      <w:widowControl w:val="0"/>
      <w:jc w:val="center"/>
    </w:pPr>
    <w:rPr>
      <w:rFonts w:eastAsia="宋体"/>
    </w:rPr>
  </w:style>
  <w:style w:type="paragraph" w:styleId="21">
    <w:name w:val="List Bullet 4"/>
    <w:basedOn w:val="1"/>
    <w:qFormat/>
    <w:uiPriority w:val="0"/>
    <w:pPr>
      <w:tabs>
        <w:tab w:val="left" w:pos="1134"/>
        <w:tab w:val="left" w:pos="1620"/>
      </w:tabs>
      <w:adjustRightInd w:val="0"/>
      <w:snapToGrid w:val="0"/>
      <w:spacing w:before="120" w:line="280" w:lineRule="atLeast"/>
      <w:ind w:left="1418" w:hanging="284"/>
    </w:pPr>
    <w:rPr>
      <w:rFonts w:ascii="宋体" w:eastAsia="宋体"/>
      <w:kern w:val="0"/>
      <w:sz w:val="22"/>
    </w:rPr>
  </w:style>
  <w:style w:type="paragraph" w:styleId="22">
    <w:name w:val="index 8"/>
    <w:basedOn w:val="1"/>
    <w:next w:val="1"/>
    <w:qFormat/>
    <w:uiPriority w:val="0"/>
    <w:pPr>
      <w:ind w:left="1400" w:leftChars="1400" w:firstLine="0"/>
    </w:pPr>
    <w:rPr>
      <w:rFonts w:eastAsia="宋体"/>
    </w:rPr>
  </w:style>
  <w:style w:type="paragraph" w:styleId="23">
    <w:name w:val="E-mail Signature"/>
    <w:basedOn w:val="1"/>
    <w:qFormat/>
    <w:uiPriority w:val="0"/>
    <w:rPr>
      <w:rFonts w:eastAsia="宋体"/>
    </w:rPr>
  </w:style>
  <w:style w:type="paragraph" w:styleId="24">
    <w:name w:val="List Number"/>
    <w:basedOn w:val="1"/>
    <w:qFormat/>
    <w:uiPriority w:val="0"/>
    <w:pPr>
      <w:numPr>
        <w:ilvl w:val="0"/>
        <w:numId w:val="1"/>
      </w:numPr>
    </w:pPr>
    <w:rPr>
      <w:rFonts w:eastAsia="宋体"/>
    </w:rPr>
  </w:style>
  <w:style w:type="paragraph" w:styleId="25">
    <w:name w:val="Normal Indent"/>
    <w:basedOn w:val="1"/>
    <w:link w:val="167"/>
    <w:qFormat/>
    <w:uiPriority w:val="0"/>
    <w:pPr>
      <w:widowControl w:val="0"/>
      <w:adjustRightInd w:val="0"/>
      <w:snapToGrid w:val="0"/>
      <w:spacing w:line="360" w:lineRule="auto"/>
      <w:ind w:firstLine="420"/>
    </w:pPr>
    <w:rPr>
      <w:rFonts w:eastAsia="宋体"/>
    </w:rPr>
  </w:style>
  <w:style w:type="paragraph" w:styleId="26">
    <w:name w:val="caption"/>
    <w:basedOn w:val="1"/>
    <w:next w:val="1"/>
    <w:qFormat/>
    <w:uiPriority w:val="0"/>
    <w:pPr>
      <w:tabs>
        <w:tab w:val="left" w:pos="1134"/>
      </w:tabs>
      <w:adjustRightInd w:val="0"/>
      <w:snapToGrid w:val="0"/>
      <w:spacing w:line="280" w:lineRule="atLeast"/>
    </w:pPr>
    <w:rPr>
      <w:rFonts w:eastAsia="PMingLiU"/>
      <w:b/>
      <w:kern w:val="0"/>
      <w:lang w:eastAsia="zh-TW"/>
    </w:rPr>
  </w:style>
  <w:style w:type="paragraph" w:styleId="27">
    <w:name w:val="index 5"/>
    <w:basedOn w:val="1"/>
    <w:next w:val="1"/>
    <w:qFormat/>
    <w:uiPriority w:val="0"/>
    <w:pPr>
      <w:ind w:left="800" w:leftChars="800" w:firstLine="0"/>
    </w:pPr>
    <w:rPr>
      <w:rFonts w:eastAsia="宋体"/>
    </w:rPr>
  </w:style>
  <w:style w:type="paragraph" w:styleId="28">
    <w:name w:val="List Bullet"/>
    <w:basedOn w:val="1"/>
    <w:qFormat/>
    <w:uiPriority w:val="0"/>
    <w:pPr>
      <w:numPr>
        <w:ilvl w:val="0"/>
        <w:numId w:val="2"/>
      </w:numPr>
    </w:pPr>
    <w:rPr>
      <w:rFonts w:eastAsia="宋体"/>
    </w:rPr>
  </w:style>
  <w:style w:type="paragraph" w:styleId="29">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rPr>
  </w:style>
  <w:style w:type="paragraph" w:styleId="30">
    <w:name w:val="Document Map"/>
    <w:basedOn w:val="1"/>
    <w:link w:val="168"/>
    <w:qFormat/>
    <w:uiPriority w:val="0"/>
    <w:pPr>
      <w:shd w:val="clear" w:color="auto" w:fill="000080"/>
    </w:pPr>
    <w:rPr>
      <w:rFonts w:eastAsia="宋体"/>
      <w:sz w:val="28"/>
    </w:rPr>
  </w:style>
  <w:style w:type="paragraph" w:styleId="31">
    <w:name w:val="toa heading"/>
    <w:basedOn w:val="1"/>
    <w:next w:val="1"/>
    <w:qFormat/>
    <w:uiPriority w:val="0"/>
    <w:pPr>
      <w:spacing w:before="120"/>
    </w:pPr>
    <w:rPr>
      <w:rFonts w:ascii="Arial" w:hAnsi="Arial" w:eastAsia="宋体"/>
    </w:rPr>
  </w:style>
  <w:style w:type="paragraph" w:styleId="32">
    <w:name w:val="annotation text"/>
    <w:basedOn w:val="1"/>
    <w:link w:val="169"/>
    <w:qFormat/>
    <w:uiPriority w:val="0"/>
    <w:rPr>
      <w:rFonts w:eastAsia="宋体"/>
      <w:sz w:val="18"/>
      <w:szCs w:val="20"/>
    </w:rPr>
  </w:style>
  <w:style w:type="paragraph" w:styleId="33">
    <w:name w:val="index 6"/>
    <w:basedOn w:val="1"/>
    <w:next w:val="1"/>
    <w:qFormat/>
    <w:uiPriority w:val="0"/>
    <w:pPr>
      <w:ind w:left="1000" w:leftChars="1000" w:firstLine="0"/>
    </w:pPr>
    <w:rPr>
      <w:rFonts w:eastAsia="宋体"/>
    </w:rPr>
  </w:style>
  <w:style w:type="paragraph" w:styleId="34">
    <w:name w:val="Salutation"/>
    <w:basedOn w:val="1"/>
    <w:next w:val="1"/>
    <w:qFormat/>
    <w:uiPriority w:val="0"/>
    <w:rPr>
      <w:rFonts w:eastAsia="宋体"/>
    </w:rPr>
  </w:style>
  <w:style w:type="paragraph" w:styleId="35">
    <w:name w:val="Body Text 3"/>
    <w:basedOn w:val="1"/>
    <w:link w:val="170"/>
    <w:qFormat/>
    <w:uiPriority w:val="0"/>
    <w:pPr>
      <w:widowControl w:val="0"/>
      <w:adjustRightInd w:val="0"/>
      <w:snapToGrid w:val="0"/>
      <w:spacing w:after="120" w:line="360" w:lineRule="auto"/>
    </w:pPr>
    <w:rPr>
      <w:rFonts w:eastAsia="宋体"/>
      <w:sz w:val="16"/>
    </w:rPr>
  </w:style>
  <w:style w:type="paragraph" w:styleId="36">
    <w:name w:val="Closing"/>
    <w:basedOn w:val="1"/>
    <w:qFormat/>
    <w:uiPriority w:val="0"/>
    <w:pPr>
      <w:ind w:left="100" w:leftChars="2100"/>
    </w:pPr>
    <w:rPr>
      <w:rFonts w:eastAsia="宋体"/>
    </w:rPr>
  </w:style>
  <w:style w:type="paragraph" w:styleId="37">
    <w:name w:val="List Bullet 3"/>
    <w:basedOn w:val="1"/>
    <w:qFormat/>
    <w:uiPriority w:val="0"/>
    <w:pPr>
      <w:tabs>
        <w:tab w:val="left" w:pos="1200"/>
      </w:tabs>
      <w:adjustRightInd w:val="0"/>
      <w:snapToGrid w:val="0"/>
      <w:spacing w:line="360" w:lineRule="auto"/>
      <w:ind w:left="1200" w:hanging="360"/>
    </w:pPr>
    <w:rPr>
      <w:rFonts w:eastAsia="宋体"/>
    </w:rPr>
  </w:style>
  <w:style w:type="paragraph" w:styleId="38">
    <w:name w:val="List Number 3"/>
    <w:basedOn w:val="1"/>
    <w:qFormat/>
    <w:uiPriority w:val="0"/>
    <w:pPr>
      <w:tabs>
        <w:tab w:val="left" w:pos="2120"/>
      </w:tabs>
      <w:adjustRightInd w:val="0"/>
      <w:snapToGrid w:val="0"/>
      <w:spacing w:line="360" w:lineRule="auto"/>
      <w:ind w:left="2120" w:hanging="720"/>
    </w:pPr>
    <w:rPr>
      <w:rFonts w:eastAsia="宋体"/>
    </w:rPr>
  </w:style>
  <w:style w:type="paragraph" w:styleId="39">
    <w:name w:val="List 2"/>
    <w:basedOn w:val="1"/>
    <w:qFormat/>
    <w:uiPriority w:val="0"/>
    <w:pPr>
      <w:adjustRightInd w:val="0"/>
      <w:snapToGrid w:val="0"/>
      <w:spacing w:line="360" w:lineRule="auto"/>
      <w:ind w:left="100" w:leftChars="200" w:hanging="200" w:hangingChars="200"/>
    </w:pPr>
    <w:rPr>
      <w:rFonts w:eastAsia="宋体"/>
    </w:rPr>
  </w:style>
  <w:style w:type="paragraph" w:styleId="40">
    <w:name w:val="List Continue"/>
    <w:basedOn w:val="1"/>
    <w:qFormat/>
    <w:uiPriority w:val="0"/>
    <w:pPr>
      <w:adjustRightInd w:val="0"/>
      <w:snapToGrid w:val="0"/>
      <w:spacing w:after="120" w:line="360" w:lineRule="auto"/>
      <w:ind w:left="420" w:leftChars="200"/>
    </w:pPr>
    <w:rPr>
      <w:rFonts w:eastAsia="宋体"/>
    </w:rPr>
  </w:style>
  <w:style w:type="paragraph" w:styleId="41">
    <w:name w:val="Block Text"/>
    <w:basedOn w:val="1"/>
    <w:qFormat/>
    <w:uiPriority w:val="0"/>
    <w:pPr>
      <w:spacing w:after="120"/>
      <w:ind w:left="1440" w:leftChars="700" w:right="1440" w:rightChars="700"/>
    </w:pPr>
    <w:rPr>
      <w:rFonts w:eastAsia="宋体"/>
    </w:rPr>
  </w:style>
  <w:style w:type="paragraph" w:styleId="42">
    <w:name w:val="List Bullet 2"/>
    <w:basedOn w:val="1"/>
    <w:qFormat/>
    <w:uiPriority w:val="0"/>
    <w:pPr>
      <w:tabs>
        <w:tab w:val="left" w:pos="780"/>
      </w:tabs>
      <w:adjustRightInd w:val="0"/>
      <w:snapToGrid w:val="0"/>
      <w:spacing w:line="360" w:lineRule="auto"/>
      <w:ind w:left="780" w:hanging="360"/>
    </w:pPr>
    <w:rPr>
      <w:rFonts w:eastAsia="宋体"/>
    </w:rPr>
  </w:style>
  <w:style w:type="paragraph" w:styleId="43">
    <w:name w:val="HTML Address"/>
    <w:basedOn w:val="1"/>
    <w:qFormat/>
    <w:uiPriority w:val="0"/>
    <w:rPr>
      <w:rFonts w:eastAsia="宋体"/>
      <w:i/>
      <w:iCs/>
    </w:rPr>
  </w:style>
  <w:style w:type="paragraph" w:styleId="44">
    <w:name w:val="index 4"/>
    <w:basedOn w:val="1"/>
    <w:next w:val="1"/>
    <w:qFormat/>
    <w:uiPriority w:val="0"/>
    <w:pPr>
      <w:ind w:left="600" w:leftChars="600" w:firstLine="0"/>
    </w:pPr>
    <w:rPr>
      <w:rFonts w:eastAsia="宋体"/>
    </w:rPr>
  </w:style>
  <w:style w:type="paragraph" w:styleId="45">
    <w:name w:val="toc 5"/>
    <w:basedOn w:val="1"/>
    <w:next w:val="1"/>
    <w:qFormat/>
    <w:uiPriority w:val="0"/>
    <w:pPr>
      <w:ind w:left="1120"/>
    </w:pPr>
    <w:rPr>
      <w:rFonts w:eastAsia="宋体"/>
      <w:sz w:val="18"/>
      <w:szCs w:val="18"/>
    </w:rPr>
  </w:style>
  <w:style w:type="paragraph" w:styleId="46">
    <w:name w:val="toc 3"/>
    <w:next w:val="1"/>
    <w:qFormat/>
    <w:uiPriority w:val="0"/>
    <w:pPr>
      <w:tabs>
        <w:tab w:val="right" w:leader="dot" w:pos="9120"/>
      </w:tabs>
      <w:ind w:left="150" w:leftChars="150" w:firstLine="150" w:firstLineChars="150"/>
    </w:pPr>
    <w:rPr>
      <w:rFonts w:ascii="Times New Roman" w:hAnsi="Times New Roman" w:eastAsia="仿宋_GB2312" w:cs="Times New Roman"/>
      <w:kern w:val="2"/>
      <w:sz w:val="24"/>
      <w:szCs w:val="24"/>
      <w:lang w:val="en-US" w:eastAsia="zh-CN" w:bidi="ar-SA"/>
    </w:rPr>
  </w:style>
  <w:style w:type="paragraph" w:styleId="47">
    <w:name w:val="Plain Text"/>
    <w:basedOn w:val="1"/>
    <w:next w:val="1"/>
    <w:link w:val="171"/>
    <w:qFormat/>
    <w:uiPriority w:val="0"/>
    <w:pPr>
      <w:adjustRightInd w:val="0"/>
      <w:snapToGrid w:val="0"/>
      <w:spacing w:line="360" w:lineRule="auto"/>
    </w:pPr>
    <w:rPr>
      <w:rFonts w:ascii="宋体" w:hAnsi="宋体" w:eastAsia="宋体"/>
      <w:sz w:val="28"/>
      <w:szCs w:val="20"/>
    </w:rPr>
  </w:style>
  <w:style w:type="paragraph" w:styleId="48">
    <w:name w:val="List Bullet 5"/>
    <w:basedOn w:val="1"/>
    <w:qFormat/>
    <w:uiPriority w:val="0"/>
    <w:pPr>
      <w:numPr>
        <w:ilvl w:val="0"/>
        <w:numId w:val="3"/>
      </w:numPr>
    </w:pPr>
    <w:rPr>
      <w:rFonts w:eastAsia="宋体"/>
    </w:rPr>
  </w:style>
  <w:style w:type="paragraph" w:styleId="49">
    <w:name w:val="List Number 4"/>
    <w:basedOn w:val="1"/>
    <w:qFormat/>
    <w:uiPriority w:val="0"/>
    <w:pPr>
      <w:numPr>
        <w:ilvl w:val="0"/>
        <w:numId w:val="4"/>
      </w:numPr>
    </w:pPr>
    <w:rPr>
      <w:rFonts w:eastAsia="宋体"/>
    </w:rPr>
  </w:style>
  <w:style w:type="paragraph" w:styleId="50">
    <w:name w:val="toc 8"/>
    <w:basedOn w:val="1"/>
    <w:next w:val="1"/>
    <w:qFormat/>
    <w:uiPriority w:val="0"/>
    <w:pPr>
      <w:ind w:left="1960"/>
    </w:pPr>
    <w:rPr>
      <w:rFonts w:eastAsia="宋体"/>
      <w:sz w:val="18"/>
      <w:szCs w:val="18"/>
    </w:rPr>
  </w:style>
  <w:style w:type="paragraph" w:styleId="51">
    <w:name w:val="index 3"/>
    <w:basedOn w:val="1"/>
    <w:next w:val="1"/>
    <w:qFormat/>
    <w:uiPriority w:val="0"/>
    <w:pPr>
      <w:ind w:left="400" w:leftChars="400" w:firstLine="0"/>
    </w:pPr>
    <w:rPr>
      <w:rFonts w:eastAsia="宋体"/>
    </w:rPr>
  </w:style>
  <w:style w:type="paragraph" w:styleId="52">
    <w:name w:val="Date"/>
    <w:basedOn w:val="1"/>
    <w:next w:val="1"/>
    <w:link w:val="172"/>
    <w:qFormat/>
    <w:uiPriority w:val="0"/>
    <w:rPr>
      <w:rFonts w:eastAsia="宋体"/>
      <w:sz w:val="28"/>
    </w:rPr>
  </w:style>
  <w:style w:type="paragraph" w:styleId="53">
    <w:name w:val="Body Text Indent 2"/>
    <w:basedOn w:val="1"/>
    <w:qFormat/>
    <w:uiPriority w:val="0"/>
    <w:pPr>
      <w:widowControl w:val="0"/>
      <w:snapToGrid w:val="0"/>
      <w:spacing w:line="440" w:lineRule="atLeast"/>
      <w:ind w:firstLine="570"/>
    </w:pPr>
    <w:rPr>
      <w:rFonts w:ascii="宋体" w:eastAsia="宋体"/>
    </w:rPr>
  </w:style>
  <w:style w:type="paragraph" w:styleId="54">
    <w:name w:val="endnote text"/>
    <w:basedOn w:val="1"/>
    <w:qFormat/>
    <w:uiPriority w:val="0"/>
    <w:pPr>
      <w:snapToGrid w:val="0"/>
      <w:spacing w:line="240" w:lineRule="auto"/>
      <w:ind w:firstLine="0" w:firstLineChars="0"/>
    </w:pPr>
    <w:rPr>
      <w:rFonts w:ascii="Arial" w:hAnsi="Arial" w:eastAsia="宋体" w:cs="Arial"/>
      <w:kern w:val="0"/>
      <w:sz w:val="20"/>
      <w:lang w:eastAsia="en-US"/>
    </w:rPr>
  </w:style>
  <w:style w:type="paragraph" w:styleId="55">
    <w:name w:val="List Continue 5"/>
    <w:basedOn w:val="1"/>
    <w:qFormat/>
    <w:uiPriority w:val="0"/>
    <w:pPr>
      <w:spacing w:after="120"/>
      <w:ind w:left="2100" w:leftChars="1000"/>
    </w:pPr>
    <w:rPr>
      <w:rFonts w:eastAsia="宋体"/>
    </w:rPr>
  </w:style>
  <w:style w:type="paragraph" w:styleId="56">
    <w:name w:val="Balloon Text"/>
    <w:basedOn w:val="1"/>
    <w:link w:val="173"/>
    <w:qFormat/>
    <w:uiPriority w:val="0"/>
    <w:rPr>
      <w:rFonts w:ascii="宋体" w:hAnsi="宋体" w:eastAsia="宋体"/>
      <w:szCs w:val="20"/>
    </w:rPr>
  </w:style>
  <w:style w:type="paragraph" w:styleId="57">
    <w:name w:val="footer"/>
    <w:basedOn w:val="1"/>
    <w:link w:val="174"/>
    <w:qFormat/>
    <w:uiPriority w:val="0"/>
    <w:pPr>
      <w:tabs>
        <w:tab w:val="center" w:pos="4140"/>
        <w:tab w:val="right" w:pos="8300"/>
      </w:tabs>
      <w:snapToGrid w:val="0"/>
      <w:spacing w:line="320" w:lineRule="atLeast"/>
    </w:pPr>
    <w:rPr>
      <w:rFonts w:eastAsia="宋体"/>
      <w:b/>
      <w:bCs/>
      <w:sz w:val="21"/>
      <w:szCs w:val="20"/>
    </w:rPr>
  </w:style>
  <w:style w:type="paragraph" w:styleId="58">
    <w:name w:val="header"/>
    <w:basedOn w:val="1"/>
    <w:link w:val="175"/>
    <w:qFormat/>
    <w:uiPriority w:val="0"/>
    <w:pPr>
      <w:pBdr>
        <w:bottom w:val="single" w:color="auto" w:sz="6" w:space="1"/>
      </w:pBdr>
      <w:tabs>
        <w:tab w:val="center" w:pos="4140"/>
        <w:tab w:val="right" w:pos="8300"/>
      </w:tabs>
      <w:snapToGrid w:val="0"/>
      <w:spacing w:line="320" w:lineRule="atLeast"/>
      <w:jc w:val="center"/>
    </w:pPr>
    <w:rPr>
      <w:rFonts w:ascii="仿宋_GB2312"/>
      <w:sz w:val="32"/>
      <w:szCs w:val="20"/>
    </w:rPr>
  </w:style>
  <w:style w:type="paragraph" w:styleId="59">
    <w:name w:val="Signature"/>
    <w:basedOn w:val="1"/>
    <w:qFormat/>
    <w:uiPriority w:val="0"/>
    <w:pPr>
      <w:ind w:left="100" w:leftChars="2100"/>
    </w:pPr>
    <w:rPr>
      <w:rFonts w:eastAsia="宋体"/>
    </w:rPr>
  </w:style>
  <w:style w:type="paragraph" w:styleId="60">
    <w:name w:val="toc 1"/>
    <w:basedOn w:val="1"/>
    <w:next w:val="1"/>
    <w:qFormat/>
    <w:uiPriority w:val="0"/>
    <w:pPr>
      <w:tabs>
        <w:tab w:val="right" w:leader="dot" w:pos="9120"/>
      </w:tabs>
      <w:spacing w:before="24" w:after="24"/>
      <w:ind w:firstLine="120" w:firstLineChars="50"/>
    </w:pPr>
    <w:rPr>
      <w:rFonts w:eastAsia="方正黑体_GBK"/>
      <w:b/>
    </w:rPr>
  </w:style>
  <w:style w:type="paragraph" w:styleId="61">
    <w:name w:val="List Continue 4"/>
    <w:basedOn w:val="1"/>
    <w:qFormat/>
    <w:uiPriority w:val="0"/>
    <w:pPr>
      <w:adjustRightInd w:val="0"/>
      <w:snapToGrid w:val="0"/>
      <w:spacing w:after="120" w:line="360" w:lineRule="auto"/>
      <w:ind w:left="1680" w:leftChars="800"/>
    </w:pPr>
    <w:rPr>
      <w:rFonts w:eastAsia="宋体"/>
    </w:rPr>
  </w:style>
  <w:style w:type="paragraph" w:styleId="62">
    <w:name w:val="toc 4"/>
    <w:basedOn w:val="1"/>
    <w:next w:val="1"/>
    <w:qFormat/>
    <w:uiPriority w:val="0"/>
    <w:pPr>
      <w:ind w:left="840"/>
    </w:pPr>
    <w:rPr>
      <w:rFonts w:eastAsia="宋体"/>
      <w:sz w:val="18"/>
      <w:szCs w:val="18"/>
    </w:rPr>
  </w:style>
  <w:style w:type="paragraph" w:styleId="63">
    <w:name w:val="index heading"/>
    <w:basedOn w:val="1"/>
    <w:next w:val="64"/>
    <w:qFormat/>
    <w:uiPriority w:val="0"/>
    <w:rPr>
      <w:rFonts w:ascii="Arial" w:hAnsi="Arial" w:eastAsia="宋体" w:cs="Arial"/>
      <w:b/>
      <w:bCs/>
    </w:rPr>
  </w:style>
  <w:style w:type="paragraph" w:styleId="64">
    <w:name w:val="index 1"/>
    <w:basedOn w:val="1"/>
    <w:next w:val="1"/>
    <w:qFormat/>
    <w:uiPriority w:val="0"/>
    <w:pPr>
      <w:adjustRightInd w:val="0"/>
      <w:spacing w:line="240" w:lineRule="atLeast"/>
      <w:textAlignment w:val="baseline"/>
    </w:pPr>
    <w:rPr>
      <w:rFonts w:ascii="宋体" w:eastAsia="宋体"/>
      <w:kern w:val="0"/>
    </w:rPr>
  </w:style>
  <w:style w:type="paragraph" w:styleId="65">
    <w:name w:val="Subtitle"/>
    <w:basedOn w:val="1"/>
    <w:qFormat/>
    <w:uiPriority w:val="0"/>
    <w:pPr>
      <w:spacing w:before="240" w:after="60" w:line="312" w:lineRule="atLeast"/>
      <w:jc w:val="center"/>
      <w:outlineLvl w:val="1"/>
    </w:pPr>
    <w:rPr>
      <w:rFonts w:ascii="Arial" w:hAnsi="Arial" w:eastAsia="宋体" w:cs="Arial"/>
      <w:b/>
      <w:bCs/>
      <w:kern w:val="28"/>
      <w:sz w:val="32"/>
      <w:szCs w:val="32"/>
    </w:rPr>
  </w:style>
  <w:style w:type="paragraph" w:styleId="66">
    <w:name w:val="List Number 5"/>
    <w:basedOn w:val="1"/>
    <w:qFormat/>
    <w:uiPriority w:val="0"/>
    <w:pPr>
      <w:numPr>
        <w:ilvl w:val="0"/>
        <w:numId w:val="5"/>
      </w:numPr>
    </w:pPr>
    <w:rPr>
      <w:rFonts w:eastAsia="宋体"/>
    </w:rPr>
  </w:style>
  <w:style w:type="paragraph" w:styleId="67">
    <w:name w:val="List"/>
    <w:basedOn w:val="1"/>
    <w:qFormat/>
    <w:uiPriority w:val="0"/>
    <w:pPr>
      <w:ind w:left="200" w:hanging="200" w:hangingChars="200"/>
    </w:pPr>
    <w:rPr>
      <w:rFonts w:eastAsia="宋体"/>
    </w:rPr>
  </w:style>
  <w:style w:type="paragraph" w:styleId="68">
    <w:name w:val="footnote text"/>
    <w:basedOn w:val="1"/>
    <w:qFormat/>
    <w:uiPriority w:val="0"/>
    <w:pPr>
      <w:spacing w:line="360" w:lineRule="auto"/>
    </w:pPr>
    <w:rPr>
      <w:rFonts w:eastAsia="宋体"/>
      <w:sz w:val="18"/>
    </w:rPr>
  </w:style>
  <w:style w:type="paragraph" w:styleId="69">
    <w:name w:val="toc 6"/>
    <w:basedOn w:val="1"/>
    <w:next w:val="1"/>
    <w:qFormat/>
    <w:uiPriority w:val="0"/>
    <w:pPr>
      <w:ind w:left="1400"/>
    </w:pPr>
    <w:rPr>
      <w:rFonts w:eastAsia="宋体"/>
      <w:sz w:val="18"/>
      <w:szCs w:val="18"/>
    </w:rPr>
  </w:style>
  <w:style w:type="paragraph" w:styleId="70">
    <w:name w:val="List 5"/>
    <w:basedOn w:val="1"/>
    <w:qFormat/>
    <w:uiPriority w:val="0"/>
    <w:pPr>
      <w:adjustRightInd w:val="0"/>
      <w:snapToGrid w:val="0"/>
      <w:spacing w:line="360" w:lineRule="auto"/>
      <w:ind w:left="100" w:leftChars="800" w:hanging="200" w:hangingChars="200"/>
    </w:pPr>
    <w:rPr>
      <w:rFonts w:eastAsia="宋体"/>
    </w:rPr>
  </w:style>
  <w:style w:type="paragraph" w:styleId="71">
    <w:name w:val="Body Text Indent 3"/>
    <w:basedOn w:val="1"/>
    <w:link w:val="176"/>
    <w:qFormat/>
    <w:uiPriority w:val="0"/>
    <w:pPr>
      <w:widowControl w:val="0"/>
      <w:spacing w:after="120"/>
      <w:ind w:left="420" w:leftChars="200"/>
    </w:pPr>
    <w:rPr>
      <w:rFonts w:eastAsia="宋体"/>
      <w:sz w:val="16"/>
      <w:szCs w:val="16"/>
    </w:rPr>
  </w:style>
  <w:style w:type="paragraph" w:styleId="72">
    <w:name w:val="index 7"/>
    <w:basedOn w:val="1"/>
    <w:next w:val="1"/>
    <w:qFormat/>
    <w:uiPriority w:val="0"/>
    <w:pPr>
      <w:ind w:left="1200" w:leftChars="1200" w:firstLine="0"/>
    </w:pPr>
    <w:rPr>
      <w:rFonts w:eastAsia="宋体"/>
    </w:rPr>
  </w:style>
  <w:style w:type="paragraph" w:styleId="73">
    <w:name w:val="index 9"/>
    <w:basedOn w:val="1"/>
    <w:next w:val="1"/>
    <w:qFormat/>
    <w:uiPriority w:val="0"/>
    <w:pPr>
      <w:ind w:left="1600" w:leftChars="1600" w:firstLine="0"/>
    </w:pPr>
    <w:rPr>
      <w:rFonts w:eastAsia="宋体"/>
    </w:rPr>
  </w:style>
  <w:style w:type="paragraph" w:styleId="74">
    <w:name w:val="table of figures"/>
    <w:basedOn w:val="1"/>
    <w:next w:val="1"/>
    <w:qFormat/>
    <w:uiPriority w:val="0"/>
    <w:pPr>
      <w:ind w:left="560" w:hanging="560"/>
    </w:pPr>
    <w:rPr>
      <w:rFonts w:eastAsia="宋体"/>
      <w:smallCaps/>
      <w:sz w:val="20"/>
    </w:rPr>
  </w:style>
  <w:style w:type="paragraph" w:styleId="75">
    <w:name w:val="toc 2"/>
    <w:basedOn w:val="1"/>
    <w:next w:val="1"/>
    <w:qFormat/>
    <w:uiPriority w:val="0"/>
    <w:pPr>
      <w:tabs>
        <w:tab w:val="right" w:leader="dot" w:pos="9120"/>
      </w:tabs>
      <w:ind w:left="100" w:leftChars="100" w:firstLine="100" w:firstLineChars="100"/>
    </w:pPr>
    <w:rPr>
      <w:smallCaps/>
    </w:rPr>
  </w:style>
  <w:style w:type="paragraph" w:styleId="76">
    <w:name w:val="toc 9"/>
    <w:basedOn w:val="1"/>
    <w:next w:val="1"/>
    <w:qFormat/>
    <w:uiPriority w:val="0"/>
    <w:pPr>
      <w:ind w:left="2240"/>
    </w:pPr>
    <w:rPr>
      <w:rFonts w:eastAsia="宋体"/>
      <w:sz w:val="18"/>
      <w:szCs w:val="18"/>
    </w:rPr>
  </w:style>
  <w:style w:type="paragraph" w:styleId="77">
    <w:name w:val="Body Text 2"/>
    <w:basedOn w:val="1"/>
    <w:qFormat/>
    <w:uiPriority w:val="0"/>
    <w:pPr>
      <w:widowControl w:val="0"/>
      <w:adjustRightInd w:val="0"/>
      <w:snapToGrid w:val="0"/>
      <w:spacing w:after="120" w:line="480" w:lineRule="auto"/>
    </w:pPr>
    <w:rPr>
      <w:rFonts w:eastAsia="宋体"/>
      <w:sz w:val="18"/>
      <w:szCs w:val="20"/>
    </w:rPr>
  </w:style>
  <w:style w:type="paragraph" w:styleId="78">
    <w:name w:val="List 4"/>
    <w:basedOn w:val="1"/>
    <w:qFormat/>
    <w:uiPriority w:val="0"/>
    <w:pPr>
      <w:adjustRightInd w:val="0"/>
      <w:snapToGrid w:val="0"/>
      <w:spacing w:line="360" w:lineRule="auto"/>
      <w:ind w:left="100" w:leftChars="600" w:hanging="200" w:hangingChars="200"/>
    </w:pPr>
    <w:rPr>
      <w:rFonts w:eastAsia="宋体"/>
    </w:rPr>
  </w:style>
  <w:style w:type="paragraph" w:styleId="79">
    <w:name w:val="List Continue 2"/>
    <w:basedOn w:val="1"/>
    <w:qFormat/>
    <w:uiPriority w:val="0"/>
    <w:pPr>
      <w:adjustRightInd w:val="0"/>
      <w:snapToGrid w:val="0"/>
      <w:spacing w:after="120" w:line="360" w:lineRule="auto"/>
      <w:ind w:left="840" w:leftChars="400"/>
    </w:pPr>
    <w:rPr>
      <w:rFonts w:eastAsia="宋体"/>
    </w:rPr>
  </w:style>
  <w:style w:type="paragraph" w:styleId="8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rPr>
  </w:style>
  <w:style w:type="paragraph" w:styleId="8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kern w:val="0"/>
    </w:rPr>
  </w:style>
  <w:style w:type="paragraph" w:styleId="82">
    <w:name w:val="Normal (Web)"/>
    <w:basedOn w:val="1"/>
    <w:qFormat/>
    <w:uiPriority w:val="0"/>
    <w:pPr>
      <w:spacing w:before="100" w:beforeAutospacing="1" w:after="100" w:afterAutospacing="1"/>
    </w:pPr>
    <w:rPr>
      <w:rFonts w:ascii="Arial Unicode MS" w:hAnsi="Arial Unicode MS" w:eastAsia="Arial Unicode MS"/>
      <w:kern w:val="0"/>
    </w:rPr>
  </w:style>
  <w:style w:type="paragraph" w:styleId="83">
    <w:name w:val="List Continue 3"/>
    <w:basedOn w:val="1"/>
    <w:qFormat/>
    <w:uiPriority w:val="0"/>
    <w:pPr>
      <w:adjustRightInd w:val="0"/>
      <w:snapToGrid w:val="0"/>
      <w:spacing w:after="120" w:line="360" w:lineRule="auto"/>
      <w:ind w:left="1260" w:leftChars="600"/>
    </w:pPr>
    <w:rPr>
      <w:rFonts w:eastAsia="宋体"/>
    </w:rPr>
  </w:style>
  <w:style w:type="paragraph" w:styleId="84">
    <w:name w:val="index 2"/>
    <w:basedOn w:val="1"/>
    <w:next w:val="1"/>
    <w:qFormat/>
    <w:uiPriority w:val="0"/>
    <w:pPr>
      <w:ind w:left="200" w:leftChars="200" w:firstLine="0"/>
    </w:pPr>
    <w:rPr>
      <w:rFonts w:eastAsia="宋体"/>
    </w:rPr>
  </w:style>
  <w:style w:type="paragraph" w:styleId="85">
    <w:name w:val="Title"/>
    <w:basedOn w:val="1"/>
    <w:next w:val="1"/>
    <w:link w:val="177"/>
    <w:qFormat/>
    <w:uiPriority w:val="0"/>
    <w:pPr>
      <w:spacing w:before="240" w:after="60"/>
      <w:jc w:val="center"/>
      <w:outlineLvl w:val="0"/>
    </w:pPr>
    <w:rPr>
      <w:rFonts w:ascii="Arial" w:hAnsi="Arial" w:eastAsia="宋体" w:cs="Arial"/>
      <w:b/>
      <w:bCs/>
      <w:sz w:val="32"/>
      <w:szCs w:val="32"/>
    </w:rPr>
  </w:style>
  <w:style w:type="paragraph" w:styleId="86">
    <w:name w:val="annotation subject"/>
    <w:basedOn w:val="32"/>
    <w:next w:val="32"/>
    <w:link w:val="178"/>
    <w:qFormat/>
    <w:uiPriority w:val="0"/>
    <w:rPr>
      <w:rFonts w:ascii="Verdana" w:hAnsi="Verdana" w:eastAsia="仿宋_GB2312"/>
      <w:b/>
      <w:bCs/>
      <w:sz w:val="28"/>
      <w:szCs w:val="24"/>
    </w:rPr>
  </w:style>
  <w:style w:type="paragraph" w:styleId="87">
    <w:name w:val="Body Text First Indent"/>
    <w:basedOn w:val="2"/>
    <w:link w:val="179"/>
    <w:qFormat/>
    <w:uiPriority w:val="0"/>
    <w:pPr>
      <w:spacing w:after="0" w:line="360" w:lineRule="auto"/>
      <w:ind w:firstLine="420"/>
    </w:pPr>
    <w:rPr>
      <w:rFonts w:eastAsia="仿宋_GB2312"/>
      <w:sz w:val="24"/>
      <w:szCs w:val="24"/>
      <w:lang w:eastAsia="zh-CN"/>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qFormat/>
    <w:uiPriority w:val="0"/>
    <w:pPr>
      <w:widowControl w:val="0"/>
      <w:spacing w:line="40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qFormat/>
    <w:uiPriority w:val="0"/>
    <w:pPr>
      <w:widowControl w:val="0"/>
      <w:spacing w:line="400" w:lineRule="exact"/>
      <w:ind w:firstLine="20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400" w:lineRule="exact"/>
      <w:ind w:firstLine="200" w:firstLineChars="200"/>
      <w:jc w:val="both"/>
    </w:pPr>
    <w:tblPr>
      <w:tblBorders>
        <w:bottom w:val="single" w:color="auto"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single" w:color="auto"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400" w:lineRule="exact"/>
      <w:ind w:firstLine="200" w:firstLineChars="200"/>
      <w:jc w:val="both"/>
    </w:pPr>
    <w:tblPr>
      <w:tblBorders>
        <w:top w:val="single" w:color="auto" w:sz="18" w:space="0"/>
        <w:left w:val="single" w:color="auto" w:sz="18" w:space="0"/>
        <w:bottom w:val="single" w:color="auto" w:sz="18" w:space="0"/>
        <w:right w:val="single" w:color="auto"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single" w:color="auto"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auto" w:sz="36" w:space="0"/>
          <w:right w:val="single" w:color="auto"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400" w:lineRule="exact"/>
      <w:ind w:firstLine="200" w:firstLineChars="200"/>
      <w:jc w:val="both"/>
    </w:pPr>
    <w:tblP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400" w:lineRule="exact"/>
      <w:ind w:firstLine="200" w:firstLineChars="200"/>
      <w:jc w:val="both"/>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i/>
        <w:iCs/>
      </w:rPr>
      <w:tblPr/>
      <w:tcPr>
        <w:tcBorders>
          <w:top w:val="nil"/>
          <w:left w:val="single" w:color="auto" w:sz="6" w:space="0"/>
          <w:bottom w:val="nil"/>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tblPr/>
      <w:tcPr>
        <w:tcBorders>
          <w:top w:val="nil"/>
          <w:left w:val="nil"/>
          <w:bottom w:val="nil"/>
          <w:right w:val="single" w:color="auto"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400" w:lineRule="exact"/>
      <w:ind w:firstLine="200" w:firstLineChars="200"/>
      <w:jc w:val="both"/>
    </w:pPr>
    <w:tblPr>
      <w:tblBorders>
        <w:top w:val="single" w:color="auto" w:sz="12" w:space="0"/>
        <w:bottom w:val="single" w:color="auto"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single" w:color="auto" w:sz="6" w:space="0"/>
          <w:bottom w:val="nil"/>
          <w:right w:val="nil"/>
          <w:insideH w:val="nil"/>
          <w:insideV w:val="nil"/>
          <w:tl2br w:val="nil"/>
          <w:tr2bl w:val="nil"/>
        </w:tcBorders>
        <w:shd w:val="solid" w:color="800080" w:fill="FFFFFF"/>
      </w:tcPr>
    </w:tblStylePr>
    <w:tblStylePr w:type="lastRow">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400" w:lineRule="exact"/>
      <w:ind w:firstLine="200" w:firstLineChars="200"/>
      <w:jc w:val="both"/>
    </w:pPr>
    <w:rPr>
      <w:color w:val="000080"/>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single" w:color="auto" w:sz="6" w:space="0"/>
          <w:bottom w:val="nil"/>
          <w:right w:val="nil"/>
          <w:insideH w:val="nil"/>
          <w:insideV w:val="nil"/>
          <w:tl2br w:val="nil"/>
          <w:tr2bl w:val="nil"/>
        </w:tcBorders>
        <w:shd w:val="solid" w:color="000080" w:fill="FFFFFF"/>
      </w:tcPr>
    </w:tblStylePr>
    <w:tblStylePr w:type="lastRow">
      <w:rPr>
        <w:color w:val="000080"/>
      </w:rPr>
      <w:tblPr/>
      <w:tcPr>
        <w:tcBorders>
          <w:top w:val="single" w:color="auto"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400" w:lineRule="exact"/>
      <w:ind w:firstLine="200" w:firstLineChars="200"/>
      <w:jc w:val="both"/>
    </w:pPr>
    <w:tblPr>
      <w:tblBorders>
        <w:top w:val="single" w:color="auto" w:sz="12" w:space="0"/>
        <w:left w:val="single" w:color="auto" w:sz="6" w:space="0"/>
        <w:bottom w:val="single" w:color="auto" w:sz="12" w:space="0"/>
        <w:right w:val="single" w:color="auto"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single" w:color="auto"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auto"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400" w:lineRule="exact"/>
      <w:ind w:firstLine="200" w:firstLineChars="20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b/>
        <w:bCs/>
      </w:rPr>
      <w:tblPr/>
      <w:tcPr>
        <w:tcBorders>
          <w:top w:val="nil"/>
          <w:left w:val="single" w:color="auto" w:sz="12" w:space="0"/>
          <w:bottom w:val="nil"/>
          <w:right w:val="nil"/>
          <w:insideH w:val="nil"/>
          <w:insideV w:val="nil"/>
          <w:tl2br w:val="nil"/>
          <w:tr2bl w:val="nil"/>
        </w:tcBorders>
      </w:tcPr>
    </w:tblStylePr>
    <w:tblStylePr w:type="lastRow">
      <w:rPr>
        <w:b/>
        <w:bCs/>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lastCol">
      <w:rPr>
        <w:b/>
        <w:bCs/>
      </w:rPr>
      <w:tblPr/>
      <w:tcPr>
        <w:tcBorders>
          <w:top w:val="nil"/>
          <w:left w:val="nil"/>
          <w:bottom w:val="single" w:color="auto"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400" w:lineRule="exact"/>
      <w:ind w:firstLine="200" w:firstLineChars="200"/>
      <w:jc w:val="both"/>
    </w:p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tblPr/>
      <w:tcPr>
        <w:tcBorders>
          <w:top w:val="single" w:color="auto" w:sz="6" w:space="0"/>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auto" w:sz="12" w:space="0"/>
          <w:insideH w:val="nil"/>
          <w:insideV w:val="nil"/>
          <w:tl2br w:val="nil"/>
          <w:tr2bl w:val="nil"/>
        </w:tcBorders>
      </w:tcPr>
    </w:tblStylePr>
    <w:tblStylePr w:type="lastCol">
      <w:tblPr/>
      <w:tcPr>
        <w:tcBorders>
          <w:top w:val="nil"/>
          <w:left w:val="nil"/>
          <w:bottom w:val="single" w:color="auto" w:sz="12" w:space="0"/>
          <w:right w:val="nil"/>
          <w:insideH w:val="nil"/>
          <w:insideV w:val="nil"/>
          <w:tl2br w:val="nil"/>
          <w:tr2bl w:val="nil"/>
        </w:tcBorders>
      </w:tcPr>
    </w:tblStylePr>
    <w:tblStylePr w:type="band1Horz">
      <w:tblPr/>
      <w:tcPr>
        <w:tcBorders>
          <w:top w:val="nil"/>
          <w:left w:val="single" w:color="auto"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400" w:lineRule="exact"/>
      <w:ind w:firstLine="200" w:firstLineChars="200"/>
      <w:jc w:val="both"/>
    </w:pPr>
    <w:tblPr>
      <w:tblBorders>
        <w:left w:val="single" w:color="auto" w:sz="6" w:space="0"/>
        <w:right w:val="single" w:color="auto" w:sz="6" w:space="0"/>
      </w:tblBorders>
      <w:tblCellMar>
        <w:top w:w="0" w:type="dxa"/>
        <w:left w:w="108" w:type="dxa"/>
        <w:bottom w:w="0" w:type="dxa"/>
        <w:right w:w="108" w:type="dxa"/>
      </w:tblCellMar>
    </w:tblPr>
    <w:tblStylePr w:type="firstRow">
      <w:tblPr/>
      <w:tcPr>
        <w:tcBorders>
          <w:top w:val="nil"/>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firstCol">
      <w:tblPr/>
      <w:tcPr>
        <w:tcBorders>
          <w:top w:val="nil"/>
          <w:left w:val="nil"/>
          <w:bottom w:val="nil"/>
          <w:right w:val="single" w:color="auto" w:sz="12" w:space="0"/>
          <w:insideH w:val="nil"/>
          <w:insideV w:val="nil"/>
          <w:tl2br w:val="nil"/>
          <w:tr2bl w:val="nil"/>
        </w:tcBorders>
        <w:shd w:val="pct25" w:color="008000" w:fill="FFFFFF"/>
      </w:tcPr>
    </w:tblStylePr>
    <w:tblStylePr w:type="lastCol">
      <w:tblPr/>
      <w:tcPr>
        <w:tcBorders>
          <w:top w:val="nil"/>
          <w:left w:val="nil"/>
          <w:bottom w:val="single" w:color="auto"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1"/>
    <w:basedOn w:val="88"/>
    <w:qFormat/>
    <w:uiPriority w:val="0"/>
    <w:pPr>
      <w:widowControl w:val="0"/>
      <w:spacing w:line="400" w:lineRule="exact"/>
      <w:ind w:firstLine="200" w:firstLineChars="200"/>
      <w:jc w:val="both"/>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5">
    <w:name w:val="Table 3D effects 2"/>
    <w:basedOn w:val="88"/>
    <w:qFormat/>
    <w:uiPriority w:val="0"/>
    <w:pPr>
      <w:widowControl w:val="0"/>
      <w:spacing w:line="400" w:lineRule="exact"/>
      <w:ind w:firstLine="200" w:firstLineChars="200"/>
      <w:jc w:val="both"/>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3D effects 3"/>
    <w:basedOn w:val="88"/>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1"/>
    <w:basedOn w:val="88"/>
    <w:qFormat/>
    <w:uiPriority w:val="0"/>
    <w:pPr>
      <w:widowControl w:val="0"/>
      <w:spacing w:line="400" w:lineRule="exact"/>
      <w:ind w:firstLine="200" w:firstLineChars="20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single" w:color="auto" w:sz="6" w:space="0"/>
          <w:bottom w:val="nil"/>
          <w:right w:val="nil"/>
          <w:insideH w:val="nil"/>
          <w:insideV w:val="nil"/>
          <w:tl2br w:val="nil"/>
          <w:tr2bl w:val="nil"/>
        </w:tcBorders>
        <w:shd w:val="solid" w:color="C0C0C0" w:fill="FFFFFF"/>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List 2"/>
    <w:basedOn w:val="88"/>
    <w:qFormat/>
    <w:uiPriority w:val="0"/>
    <w:pPr>
      <w:widowControl w:val="0"/>
      <w:spacing w:line="400" w:lineRule="exact"/>
      <w:ind w:firstLine="200" w:firstLineChars="20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single" w:color="auto" w:sz="6" w:space="0"/>
          <w:bottom w:val="nil"/>
          <w:right w:val="nil"/>
          <w:insideH w:val="nil"/>
          <w:insideV w:val="nil"/>
          <w:tl2br w:val="nil"/>
          <w:tr2bl w:val="nil"/>
        </w:tcBorders>
        <w:shd w:val="pct75" w:color="008080" w:fill="008000"/>
      </w:tcPr>
    </w:tblStylePr>
    <w:tblStylePr w:type="lastRow">
      <w:tblPr/>
      <w:tcPr>
        <w:tcBorders>
          <w:top w:val="single" w:color="auto"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List 3"/>
    <w:basedOn w:val="88"/>
    <w:qFormat/>
    <w:uiPriority w:val="0"/>
    <w:pPr>
      <w:widowControl w:val="0"/>
      <w:spacing w:line="400" w:lineRule="exact"/>
      <w:ind w:firstLine="200" w:firstLineChars="200"/>
      <w:jc w:val="both"/>
    </w:pPr>
    <w:tblPr>
      <w:tblBorders>
        <w:top w:val="single" w:color="auto" w:sz="12" w:space="0"/>
        <w:bottom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single" w:color="auto" w:sz="12" w:space="0"/>
          <w:bottom w:val="nil"/>
          <w:right w:val="nil"/>
          <w:insideH w:val="nil"/>
          <w:insideV w:val="nil"/>
          <w:tl2br w:val="nil"/>
          <w:tr2bl w:val="nil"/>
        </w:tcBorders>
      </w:tcPr>
    </w:tblStylePr>
    <w:tblStylePr w:type="lastRow">
      <w:tblPr/>
      <w:tcPr>
        <w:tcBorders>
          <w:top w:val="single" w:color="auto"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10">
    <w:name w:val="Table List 4"/>
    <w:basedOn w:val="88"/>
    <w:qFormat/>
    <w:uiPriority w:val="0"/>
    <w:pPr>
      <w:widowControl w:val="0"/>
      <w:spacing w:line="400" w:lineRule="exact"/>
      <w:ind w:firstLine="200" w:firstLineChars="200"/>
      <w:jc w:val="both"/>
    </w:pPr>
    <w:tblPr>
      <w:tblBorders>
        <w:top w:val="single" w:color="auto" w:sz="12" w:space="0"/>
        <w:left w:val="single" w:color="auto" w:sz="12" w:space="0"/>
        <w:bottom w:val="single" w:color="auto" w:sz="12" w:space="0"/>
        <w:right w:val="single" w:color="auto" w:sz="12" w:space="0"/>
        <w:insideH w:val="single" w:color="auto"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single" w:color="auto" w:sz="12" w:space="0"/>
          <w:bottom w:val="nil"/>
          <w:right w:val="nil"/>
          <w:insideH w:val="nil"/>
          <w:insideV w:val="nil"/>
          <w:tl2br w:val="nil"/>
          <w:tr2bl w:val="nil"/>
        </w:tcBorders>
        <w:shd w:val="solid" w:color="808080" w:fill="FFFFFF"/>
      </w:tcPr>
    </w:tblStylePr>
  </w:style>
  <w:style w:type="table" w:styleId="111">
    <w:name w:val="Table List 5"/>
    <w:basedOn w:val="88"/>
    <w:qFormat/>
    <w:uiPriority w:val="0"/>
    <w:pPr>
      <w:widowControl w:val="0"/>
      <w:spacing w:line="400" w:lineRule="exact"/>
      <w:ind w:firstLine="200" w:firstLineChars="200"/>
      <w:jc w:val="both"/>
    </w:pPr>
    <w:tblPr>
      <w:tblBorders>
        <w:top w:val="single" w:color="auto" w:sz="6" w:space="0"/>
        <w:left w:val="single" w:color="auto" w:sz="6" w:space="0"/>
        <w:bottom w:val="single" w:color="auto" w:sz="6" w:space="0"/>
        <w:right w:val="single" w:color="auto" w:sz="6" w:space="0"/>
        <w:insideH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auto"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2">
    <w:name w:val="Table List 6"/>
    <w:basedOn w:val="88"/>
    <w:qFormat/>
    <w:uiPriority w:val="0"/>
    <w:pPr>
      <w:widowControl w:val="0"/>
      <w:spacing w:line="400" w:lineRule="exact"/>
      <w:ind w:firstLine="200" w:firstLineChars="200"/>
      <w:jc w:val="both"/>
    </w:pPr>
    <w:tblPr>
      <w:tblBorders>
        <w:top w:val="single" w:color="auto" w:sz="6" w:space="0"/>
        <w:left w:val="single" w:color="auto" w:sz="6" w:space="0"/>
        <w:bottom w:val="single" w:color="auto" w:sz="6" w:space="0"/>
        <w:right w:val="single" w:color="auto"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single" w:color="auto" w:sz="12" w:space="0"/>
          <w:bottom w:val="nil"/>
          <w:right w:val="nil"/>
          <w:insideH w:val="nil"/>
          <w:insideV w:val="nil"/>
          <w:tl2br w:val="nil"/>
          <w:tr2bl w:val="nil"/>
        </w:tcBorders>
      </w:tcPr>
    </w:tblStylePr>
    <w:tblStylePr w:type="firstCol">
      <w:rPr>
        <w:b/>
        <w:bCs/>
      </w:rPr>
      <w:tblPr/>
      <w:tcPr>
        <w:tcBorders>
          <w:top w:val="nil"/>
          <w:left w:val="nil"/>
          <w:bottom w:val="nil"/>
          <w:right w:val="single" w:color="auto"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3">
    <w:name w:val="Table List 7"/>
    <w:basedOn w:val="88"/>
    <w:qFormat/>
    <w:uiPriority w:val="0"/>
    <w:pPr>
      <w:widowControl w:val="0"/>
      <w:spacing w:line="400" w:lineRule="exact"/>
      <w:ind w:firstLine="200" w:firstLineChars="200"/>
      <w:jc w:val="both"/>
    </w:pPr>
    <w:tblPr>
      <w:tblBorders>
        <w:top w:val="single" w:color="008000" w:sz="12" w:space="0"/>
        <w:left w:val="single" w:color="008000" w:sz="6" w:space="0"/>
        <w:bottom w:val="single" w:color="008000" w:sz="12" w:space="0"/>
        <w:right w:val="single" w:color="008000" w:sz="6" w:space="0"/>
        <w:insideH w:val="single" w:color="auto" w:sz="6" w:space="0"/>
      </w:tblBorders>
      <w:tblCellMar>
        <w:top w:w="0" w:type="dxa"/>
        <w:left w:w="108" w:type="dxa"/>
        <w:bottom w:w="0" w:type="dxa"/>
        <w:right w:w="108" w:type="dxa"/>
      </w:tblCellMar>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4">
    <w:name w:val="Table List 8"/>
    <w:basedOn w:val="88"/>
    <w:qFormat/>
    <w:uiPriority w:val="0"/>
    <w:pPr>
      <w:widowControl w:val="0"/>
      <w:spacing w:line="400" w:lineRule="exact"/>
      <w:ind w:firstLine="200" w:firstLineChars="200"/>
      <w:jc w:val="both"/>
    </w:pPr>
    <w:tblPr>
      <w:tblBorders>
        <w:top w:val="single" w:color="auto" w:sz="6" w:space="0"/>
        <w:left w:val="single" w:color="auto" w:sz="6" w:space="0"/>
        <w:bottom w:val="single" w:color="auto" w:sz="6" w:space="0"/>
        <w:right w:val="single" w:color="auto" w:sz="6" w:space="0"/>
        <w:insideV w:val="single" w:color="auto" w:sz="6" w:space="0"/>
      </w:tblBorders>
      <w:tblCellMar>
        <w:top w:w="0" w:type="dxa"/>
        <w:left w:w="108" w:type="dxa"/>
        <w:bottom w:w="0" w:type="dxa"/>
        <w:right w:w="108" w:type="dxa"/>
      </w:tblCellMar>
    </w:tblPr>
    <w:tblStylePr w:type="firstRow">
      <w:rPr>
        <w:b/>
        <w:bCs/>
        <w:i/>
        <w:iCs/>
      </w:rPr>
      <w:tblPr/>
      <w:tcPr>
        <w:tcBorders>
          <w:top w:val="nil"/>
          <w:left w:val="single" w:color="auto" w:sz="6" w:space="0"/>
          <w:bottom w:val="nil"/>
          <w:right w:val="nil"/>
          <w:insideH w:val="nil"/>
          <w:insideV w:val="nil"/>
          <w:tl2br w:val="nil"/>
          <w:tr2bl w:val="nil"/>
        </w:tcBorders>
        <w:shd w:val="solid" w:color="FFFF00" w:fill="FFFFFF"/>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5">
    <w:name w:val="Table Contemporary"/>
    <w:basedOn w:val="88"/>
    <w:qFormat/>
    <w:uiPriority w:val="0"/>
    <w:pPr>
      <w:widowControl w:val="0"/>
      <w:spacing w:line="400" w:lineRule="exact"/>
      <w:ind w:firstLine="200" w:firstLineChars="20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6">
    <w:name w:val="Table Columns 1"/>
    <w:basedOn w:val="88"/>
    <w:qFormat/>
    <w:uiPriority w:val="0"/>
    <w:pPr>
      <w:widowControl w:val="0"/>
      <w:spacing w:line="400" w:lineRule="exact"/>
      <w:ind w:firstLine="200" w:firstLineChars="200"/>
      <w:jc w:val="both"/>
    </w:pPr>
    <w:rPr>
      <w:b/>
      <w:bCs/>
    </w:rPr>
    <w:tblPr>
      <w:tblBorders>
        <w:top w:val="single" w:color="auto" w:sz="12" w:space="0"/>
        <w:left w:val="single" w:color="auto" w:sz="12" w:space="0"/>
        <w:bottom w:val="single" w:color="auto" w:sz="12" w:space="0"/>
        <w:right w:val="single" w:color="auto" w:sz="12" w:space="0"/>
      </w:tblBorders>
      <w:tblCellMar>
        <w:top w:w="0" w:type="dxa"/>
        <w:left w:w="108" w:type="dxa"/>
        <w:bottom w:w="0" w:type="dxa"/>
        <w:right w:w="108" w:type="dxa"/>
      </w:tblCellMar>
    </w:tblPr>
    <w:tblStylePr w:type="firstRow">
      <w:rPr>
        <w:b w:val="0"/>
        <w:bCs w:val="0"/>
      </w:rPr>
      <w:tblPr/>
      <w:tcPr>
        <w:tcBorders>
          <w:top w:val="nil"/>
          <w:left w:val="double" w:color="auto"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7">
    <w:name w:val="Table Columns 2"/>
    <w:basedOn w:val="88"/>
    <w:qFormat/>
    <w:uiPriority w:val="0"/>
    <w:pPr>
      <w:widowControl w:val="0"/>
      <w:spacing w:line="400" w:lineRule="exact"/>
      <w:ind w:firstLine="200" w:firstLineChars="200"/>
      <w:jc w:val="both"/>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8">
    <w:name w:val="Table Columns 3"/>
    <w:basedOn w:val="88"/>
    <w:qFormat/>
    <w:uiPriority w:val="0"/>
    <w:pPr>
      <w:widowControl w:val="0"/>
      <w:spacing w:line="400" w:lineRule="exact"/>
      <w:ind w:firstLine="20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9">
    <w:name w:val="Table Columns 4"/>
    <w:basedOn w:val="88"/>
    <w:qFormat/>
    <w:uiPriority w:val="0"/>
    <w:pPr>
      <w:widowControl w:val="0"/>
      <w:spacing w:line="400" w:lineRule="exact"/>
      <w:ind w:firstLine="200" w:firstLineChars="200"/>
      <w:jc w:val="both"/>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qFormat/>
    <w:uiPriority w:val="0"/>
    <w:pPr>
      <w:widowControl w:val="0"/>
      <w:spacing w:line="400" w:lineRule="exact"/>
      <w:ind w:firstLine="20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qFormat/>
    <w:uiPriority w:val="0"/>
    <w:pPr>
      <w:widowControl w:val="0"/>
      <w:spacing w:line="400" w:lineRule="exact"/>
      <w:ind w:firstLine="200" w:firstLineChars="200"/>
      <w:jc w:val="both"/>
    </w:p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2">
    <w:name w:val="Table Grid 2"/>
    <w:basedOn w:val="88"/>
    <w:qFormat/>
    <w:uiPriority w:val="0"/>
    <w:pPr>
      <w:widowControl w:val="0"/>
      <w:spacing w:line="400" w:lineRule="exact"/>
      <w:ind w:firstLine="200" w:firstLineChars="200"/>
      <w:jc w:val="both"/>
    </w:pPr>
    <w:tblPr>
      <w:tblBorders>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3">
    <w:name w:val="Table Grid 3"/>
    <w:basedOn w:val="88"/>
    <w:qFormat/>
    <w:uiPriority w:val="0"/>
    <w:pPr>
      <w:widowControl w:val="0"/>
      <w:spacing w:line="400" w:lineRule="exact"/>
      <w:ind w:firstLine="200" w:firstLineChars="200"/>
      <w:jc w:val="both"/>
    </w:pPr>
    <w:tblPr>
      <w:tblBorders>
        <w:top w:val="single" w:color="auto" w:sz="6" w:space="0"/>
        <w:left w:val="single" w:color="auto" w:sz="12" w:space="0"/>
        <w:bottom w:val="single" w:color="auto" w:sz="6"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single" w:color="auto"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4">
    <w:name w:val="Table Grid 4"/>
    <w:basedOn w:val="88"/>
    <w:qFormat/>
    <w:uiPriority w:val="0"/>
    <w:pPr>
      <w:widowControl w:val="0"/>
      <w:spacing w:line="400" w:lineRule="exact"/>
      <w:ind w:firstLine="200" w:firstLineChars="200"/>
      <w:jc w:val="both"/>
    </w:pPr>
    <w:tblPr>
      <w:tblBorders>
        <w:left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single" w:color="auto"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auto"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5">
    <w:name w:val="Table Grid 5"/>
    <w:basedOn w:val="88"/>
    <w:qFormat/>
    <w:uiPriority w:val="0"/>
    <w:pPr>
      <w:widowControl w:val="0"/>
      <w:spacing w:line="400" w:lineRule="exact"/>
      <w:ind w:firstLine="200" w:firstLineChars="200"/>
      <w:jc w:val="both"/>
    </w:p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tblPr/>
      <w:tcPr>
        <w:tcBorders>
          <w:top w:val="nil"/>
          <w:left w:val="single" w:color="auto"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6">
    <w:name w:val="Table Grid 6"/>
    <w:basedOn w:val="88"/>
    <w:qFormat/>
    <w:uiPriority w:val="0"/>
    <w:pPr>
      <w:widowControl w:val="0"/>
      <w:spacing w:line="400" w:lineRule="exact"/>
      <w:ind w:firstLine="200" w:firstLineChars="200"/>
      <w:jc w:val="both"/>
    </w:pPr>
    <w:tblPr>
      <w:tblBorders>
        <w:top w:val="single" w:color="auto" w:sz="12" w:space="0"/>
        <w:left w:val="single" w:color="auto" w:sz="12" w:space="0"/>
        <w:bottom w:val="single" w:color="auto" w:sz="12" w:space="0"/>
        <w:right w:val="single" w:color="auto" w:sz="12" w:space="0"/>
        <w:insideV w:val="single" w:color="auto"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auto" w:sz="6" w:space="0"/>
          <w:bottom w:val="nil"/>
          <w:right w:val="nil"/>
          <w:insideH w:val="nil"/>
          <w:insideV w:val="nil"/>
          <w:tl2br w:val="nil"/>
          <w:tr2bl w:val="nil"/>
        </w:tcBorders>
      </w:tcPr>
    </w:tblStylePr>
    <w:tblStylePr w:type="lastRow">
      <w:rPr>
        <w:color w:val="auto"/>
      </w:rPr>
      <w:tblPr/>
      <w:tcPr>
        <w:tcBorders>
          <w:top w:val="single" w:color="auto"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7">
    <w:name w:val="Table Grid 7"/>
    <w:basedOn w:val="88"/>
    <w:qFormat/>
    <w:uiPriority w:val="0"/>
    <w:pPr>
      <w:widowControl w:val="0"/>
      <w:spacing w:line="400" w:lineRule="exact"/>
      <w:ind w:firstLine="200" w:firstLineChars="200"/>
      <w:jc w:val="both"/>
    </w:pPr>
    <w:rPr>
      <w:b/>
      <w:bCs/>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color="auto" w:sz="12" w:space="0"/>
          <w:bottom w:val="nil"/>
          <w:right w:val="nil"/>
          <w:insideH w:val="nil"/>
          <w:insideV w:val="nil"/>
          <w:tl2br w:val="nil"/>
          <w:tr2bl w:val="nil"/>
        </w:tcBorders>
      </w:tcPr>
    </w:tblStylePr>
    <w:tblStylePr w:type="lastRow">
      <w:rPr>
        <w:b w:val="0"/>
        <w:bCs w:val="0"/>
      </w:rPr>
      <w:tblPr/>
      <w:tcPr>
        <w:tcBorders>
          <w:top w:val="single" w:color="auto"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auto" w:sz="6" w:space="0"/>
          <w:tr2bl w:val="nil"/>
        </w:tcBorders>
      </w:tcPr>
    </w:tblStylePr>
  </w:style>
  <w:style w:type="table" w:styleId="128">
    <w:name w:val="Table Grid 8"/>
    <w:basedOn w:val="88"/>
    <w:qFormat/>
    <w:uiPriority w:val="0"/>
    <w:pPr>
      <w:widowControl w:val="0"/>
      <w:spacing w:line="400" w:lineRule="exact"/>
      <w:ind w:firstLine="20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9">
    <w:name w:val="Table Web 1"/>
    <w:basedOn w:val="88"/>
    <w:qFormat/>
    <w:uiPriority w:val="0"/>
    <w:pPr>
      <w:widowControl w:val="0"/>
      <w:spacing w:line="400" w:lineRule="exact"/>
      <w:ind w:firstLine="20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Web 2"/>
    <w:basedOn w:val="88"/>
    <w:qFormat/>
    <w:uiPriority w:val="0"/>
    <w:pPr>
      <w:widowControl w:val="0"/>
      <w:spacing w:line="400" w:lineRule="exact"/>
      <w:ind w:firstLine="20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1">
    <w:name w:val="Table Web 3"/>
    <w:basedOn w:val="88"/>
    <w:qFormat/>
    <w:uiPriority w:val="0"/>
    <w:pPr>
      <w:widowControl w:val="0"/>
      <w:spacing w:line="400" w:lineRule="exact"/>
      <w:ind w:firstLine="20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Professional"/>
    <w:basedOn w:val="88"/>
    <w:qFormat/>
    <w:uiPriority w:val="0"/>
    <w:pPr>
      <w:widowControl w:val="0"/>
      <w:spacing w:line="400" w:lineRule="exact"/>
      <w:jc w:val="center"/>
    </w:pPr>
    <w:rPr>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shd w:val="clear" w:color="auto" w:fill="auto"/>
      <w:vAlign w:val="center"/>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4">
    <w:name w:val="Strong"/>
    <w:qFormat/>
    <w:uiPriority w:val="0"/>
    <w:rPr>
      <w:rFonts w:ascii="Times New Roman" w:hAnsi="Times New Roman" w:eastAsia="宋体" w:cs="Times New Roman"/>
      <w:b/>
    </w:rPr>
  </w:style>
  <w:style w:type="character" w:styleId="135">
    <w:name w:val="endnote reference"/>
    <w:qFormat/>
    <w:uiPriority w:val="0"/>
    <w:rPr>
      <w:rFonts w:ascii="Verdana" w:hAnsi="Verdana" w:eastAsia="仿宋_GB2312" w:cs="Times New Roman"/>
      <w:sz w:val="24"/>
      <w:vertAlign w:val="superscript"/>
      <w:lang w:val="en-US" w:eastAsia="en-US" w:bidi="ar-SA"/>
    </w:rPr>
  </w:style>
  <w:style w:type="character" w:styleId="136">
    <w:name w:val="page number"/>
    <w:qFormat/>
    <w:uiPriority w:val="0"/>
    <w:rPr>
      <w:rFonts w:ascii="Times New Roman" w:hAnsi="Times New Roman" w:eastAsia="宋体" w:cs="Times New Roman"/>
      <w:lang w:val="en-US" w:eastAsia="en-US" w:bidi="ar-SA"/>
    </w:rPr>
  </w:style>
  <w:style w:type="character" w:styleId="137">
    <w:name w:val="FollowedHyperlink"/>
    <w:qFormat/>
    <w:uiPriority w:val="0"/>
    <w:rPr>
      <w:rFonts w:ascii="Times New Roman" w:hAnsi="Times New Roman" w:eastAsia="宋体" w:cs="Times New Roman"/>
      <w:color w:val="800080"/>
      <w:u w:val="single"/>
    </w:rPr>
  </w:style>
  <w:style w:type="character" w:styleId="138">
    <w:name w:val="Emphasis"/>
    <w:qFormat/>
    <w:uiPriority w:val="0"/>
    <w:rPr>
      <w:rFonts w:ascii="Times New Roman" w:hAnsi="Times New Roman" w:eastAsia="宋体" w:cs="Times New Roman"/>
      <w:i/>
    </w:rPr>
  </w:style>
  <w:style w:type="character" w:styleId="139">
    <w:name w:val="line number"/>
    <w:qFormat/>
    <w:uiPriority w:val="0"/>
    <w:rPr>
      <w:rFonts w:ascii="Times New Roman" w:hAnsi="Times New Roman" w:eastAsia="宋体" w:cs="Times New Roman"/>
      <w:lang w:val="en-US" w:eastAsia="en-US" w:bidi="ar-SA"/>
    </w:rPr>
  </w:style>
  <w:style w:type="character" w:styleId="140">
    <w:name w:val="HTML Definition"/>
    <w:qFormat/>
    <w:uiPriority w:val="0"/>
    <w:rPr>
      <w:rFonts w:ascii="Verdana" w:hAnsi="Verdana" w:eastAsia="仿宋_GB2312" w:cs="Times New Roman"/>
      <w:i/>
      <w:iCs/>
      <w:sz w:val="24"/>
      <w:lang w:val="en-US" w:eastAsia="en-US" w:bidi="ar-SA"/>
    </w:rPr>
  </w:style>
  <w:style w:type="character" w:styleId="141">
    <w:name w:val="HTML Typewriter"/>
    <w:qFormat/>
    <w:uiPriority w:val="0"/>
    <w:rPr>
      <w:rFonts w:ascii="Courier New" w:hAnsi="Courier New" w:eastAsia="仿宋_GB2312" w:cs="Courier New"/>
      <w:sz w:val="20"/>
      <w:szCs w:val="20"/>
      <w:lang w:val="en-US" w:eastAsia="en-US" w:bidi="ar-SA"/>
    </w:rPr>
  </w:style>
  <w:style w:type="character" w:styleId="142">
    <w:name w:val="HTML Acronym"/>
    <w:qFormat/>
    <w:uiPriority w:val="0"/>
    <w:rPr>
      <w:rFonts w:ascii="Times New Roman" w:hAnsi="Times New Roman" w:eastAsia="宋体" w:cs="Times New Roman"/>
      <w:lang w:val="en-US" w:eastAsia="en-US" w:bidi="ar-SA"/>
    </w:rPr>
  </w:style>
  <w:style w:type="character" w:styleId="143">
    <w:name w:val="HTML Variable"/>
    <w:qFormat/>
    <w:uiPriority w:val="0"/>
    <w:rPr>
      <w:rFonts w:ascii="Verdana" w:hAnsi="Verdana" w:eastAsia="仿宋_GB2312" w:cs="Times New Roman"/>
      <w:i/>
      <w:iCs/>
      <w:sz w:val="24"/>
      <w:lang w:val="en-US" w:eastAsia="en-US" w:bidi="ar-SA"/>
    </w:rPr>
  </w:style>
  <w:style w:type="character" w:styleId="144">
    <w:name w:val="Hyperlink"/>
    <w:qFormat/>
    <w:uiPriority w:val="0"/>
    <w:rPr>
      <w:rFonts w:ascii="Verdana" w:hAnsi="Verdana" w:eastAsia="仿宋_GB2312" w:cs="Times New Roman"/>
      <w:color w:val="0000FF"/>
      <w:sz w:val="24"/>
      <w:u w:val="single"/>
      <w:lang w:val="en-US" w:eastAsia="en-US" w:bidi="ar-SA"/>
    </w:rPr>
  </w:style>
  <w:style w:type="character" w:styleId="145">
    <w:name w:val="HTML Code"/>
    <w:qFormat/>
    <w:uiPriority w:val="0"/>
    <w:rPr>
      <w:rFonts w:ascii="Courier New" w:hAnsi="Courier New" w:eastAsia="仿宋_GB2312" w:cs="Courier New"/>
      <w:sz w:val="20"/>
      <w:szCs w:val="20"/>
      <w:lang w:val="en-US" w:eastAsia="en-US" w:bidi="ar-SA"/>
    </w:rPr>
  </w:style>
  <w:style w:type="character" w:styleId="146">
    <w:name w:val="annotation reference"/>
    <w:qFormat/>
    <w:uiPriority w:val="0"/>
    <w:rPr>
      <w:rFonts w:ascii="Verdana" w:hAnsi="Verdana" w:eastAsia="仿宋_GB2312" w:cs="Times New Roman"/>
      <w:sz w:val="21"/>
      <w:szCs w:val="21"/>
      <w:lang w:val="en-US" w:eastAsia="en-US" w:bidi="ar-SA"/>
    </w:rPr>
  </w:style>
  <w:style w:type="character" w:styleId="147">
    <w:name w:val="HTML Cite"/>
    <w:qFormat/>
    <w:uiPriority w:val="0"/>
    <w:rPr>
      <w:rFonts w:ascii="Verdana" w:hAnsi="Verdana" w:eastAsia="仿宋_GB2312" w:cs="Times New Roman"/>
      <w:i/>
      <w:iCs/>
      <w:sz w:val="24"/>
      <w:lang w:val="en-US" w:eastAsia="en-US" w:bidi="ar-SA"/>
    </w:rPr>
  </w:style>
  <w:style w:type="character" w:styleId="148">
    <w:name w:val="footnote reference"/>
    <w:qFormat/>
    <w:uiPriority w:val="0"/>
    <w:rPr>
      <w:rFonts w:ascii="Times New Roman" w:hAnsi="Times New Roman" w:eastAsia="宋体" w:cs="Times New Roman"/>
      <w:position w:val="6"/>
      <w:sz w:val="14"/>
      <w:vertAlign w:val="superscript"/>
    </w:rPr>
  </w:style>
  <w:style w:type="character" w:styleId="149">
    <w:name w:val="HTML Keyboard"/>
    <w:qFormat/>
    <w:uiPriority w:val="0"/>
    <w:rPr>
      <w:rFonts w:ascii="Courier New" w:hAnsi="Courier New" w:eastAsia="仿宋_GB2312" w:cs="Courier New"/>
      <w:sz w:val="20"/>
      <w:szCs w:val="20"/>
      <w:lang w:val="en-US" w:eastAsia="en-US" w:bidi="ar-SA"/>
    </w:rPr>
  </w:style>
  <w:style w:type="character" w:styleId="150">
    <w:name w:val="HTML Sample"/>
    <w:qFormat/>
    <w:uiPriority w:val="0"/>
    <w:rPr>
      <w:rFonts w:ascii="Courier New" w:hAnsi="Courier New" w:eastAsia="仿宋_GB2312" w:cs="Courier New"/>
      <w:sz w:val="24"/>
      <w:lang w:val="en-US" w:eastAsia="en-US" w:bidi="ar-SA"/>
    </w:rPr>
  </w:style>
  <w:style w:type="character" w:customStyle="1" w:styleId="151">
    <w:name w:val="标题 4 Char"/>
    <w:qFormat/>
    <w:uiPriority w:val="0"/>
    <w:rPr>
      <w:rFonts w:ascii="Arial" w:hAnsi="Arial" w:eastAsia="黑体" w:cs="Times New Roman"/>
      <w:b/>
      <w:bCs/>
      <w:kern w:val="2"/>
      <w:sz w:val="28"/>
      <w:szCs w:val="28"/>
      <w:lang w:val="en-US" w:eastAsia="zh-CN" w:bidi="ar-SA"/>
    </w:rPr>
  </w:style>
  <w:style w:type="character" w:customStyle="1" w:styleId="152">
    <w:name w:val="标题 2 Char"/>
    <w:qFormat/>
    <w:uiPriority w:val="0"/>
    <w:rPr>
      <w:rFonts w:ascii="宋体" w:hAnsi="宋体" w:eastAsia="黑体" w:cs="Times New Roman"/>
      <w:b/>
      <w:kern w:val="2"/>
      <w:sz w:val="30"/>
      <w:szCs w:val="24"/>
      <w:lang w:val="en-US" w:eastAsia="zh-CN" w:bidi="ar-SA"/>
    </w:rPr>
  </w:style>
  <w:style w:type="character" w:customStyle="1" w:styleId="153">
    <w:name w:val="标题 1 Char"/>
    <w:qFormat/>
    <w:uiPriority w:val="0"/>
    <w:rPr>
      <w:rFonts w:ascii="Times New Roman" w:hAnsi="Times New Roman" w:eastAsia="黑体" w:cs="Times New Roman"/>
      <w:b/>
      <w:bCs/>
      <w:kern w:val="44"/>
      <w:sz w:val="32"/>
      <w:szCs w:val="44"/>
      <w:lang w:val="en-US" w:eastAsia="zh-CN" w:bidi="ar-SA"/>
    </w:rPr>
  </w:style>
  <w:style w:type="character" w:customStyle="1" w:styleId="154">
    <w:name w:val="标题 3 Char"/>
    <w:qFormat/>
    <w:uiPriority w:val="0"/>
    <w:rPr>
      <w:rFonts w:ascii="Verdana" w:hAnsi="Verdana" w:eastAsia="仿宋_GB2312" w:cs="Times New Roman"/>
      <w:b/>
      <w:kern w:val="2"/>
      <w:sz w:val="28"/>
      <w:lang w:val="en-US" w:eastAsia="zh-CN" w:bidi="ar-SA"/>
    </w:rPr>
  </w:style>
  <w:style w:type="character" w:customStyle="1" w:styleId="155">
    <w:name w:val="正文文本 Char"/>
    <w:link w:val="2"/>
    <w:qFormat/>
    <w:uiPriority w:val="0"/>
    <w:rPr>
      <w:rFonts w:ascii="宋体" w:hAnsi="宋体" w:eastAsia="仿宋_GB2312" w:cs="Times New Roman"/>
      <w:kern w:val="2"/>
      <w:sz w:val="28"/>
      <w:lang w:val="en-US" w:eastAsia="en-US" w:bidi="ar-SA"/>
    </w:rPr>
  </w:style>
  <w:style w:type="character" w:customStyle="1" w:styleId="156">
    <w:name w:val="正文文本缩进 Char"/>
    <w:link w:val="4"/>
    <w:qFormat/>
    <w:uiPriority w:val="0"/>
    <w:rPr>
      <w:rFonts w:ascii="Arial" w:hAnsi="Arial" w:eastAsia="宋体" w:cs="Times New Roman"/>
      <w:b/>
      <w:smallCaps/>
      <w:kern w:val="28"/>
      <w:sz w:val="36"/>
      <w:lang w:val="en-US" w:eastAsia="en-US" w:bidi="ar-SA"/>
    </w:rPr>
  </w:style>
  <w:style w:type="character" w:customStyle="1" w:styleId="157">
    <w:name w:val="正文首行缩进 2 Char"/>
    <w:link w:val="3"/>
    <w:qFormat/>
    <w:uiPriority w:val="0"/>
    <w:rPr>
      <w:rFonts w:ascii="Arial" w:hAnsi="Arial" w:eastAsia="宋体" w:cs="Times New Roman"/>
      <w:b/>
      <w:smallCaps/>
      <w:kern w:val="28"/>
      <w:sz w:val="18"/>
      <w:szCs w:val="18"/>
      <w:lang w:bidi="ar-SA"/>
    </w:rPr>
  </w:style>
  <w:style w:type="character" w:customStyle="1" w:styleId="158">
    <w:name w:val="标题 1 Char1"/>
    <w:link w:val="7"/>
    <w:qFormat/>
    <w:uiPriority w:val="0"/>
    <w:rPr>
      <w:rFonts w:ascii="Times New Roman" w:hAnsi="Times New Roman" w:eastAsia="黑体" w:cs="Times New Roman"/>
      <w:b/>
      <w:bCs/>
      <w:kern w:val="44"/>
      <w:sz w:val="32"/>
      <w:szCs w:val="44"/>
      <w:lang w:val="en-US" w:eastAsia="zh-CN" w:bidi="ar-SA"/>
    </w:rPr>
  </w:style>
  <w:style w:type="character" w:customStyle="1" w:styleId="159">
    <w:name w:val="标题 2 Char1"/>
    <w:link w:val="8"/>
    <w:qFormat/>
    <w:uiPriority w:val="0"/>
    <w:rPr>
      <w:rFonts w:ascii="宋体" w:hAnsi="宋体" w:eastAsia="黑体" w:cs="Times New Roman"/>
      <w:b/>
      <w:kern w:val="2"/>
      <w:sz w:val="30"/>
      <w:szCs w:val="24"/>
      <w:lang w:val="en-US" w:eastAsia="zh-CN" w:bidi="ar-SA"/>
    </w:rPr>
  </w:style>
  <w:style w:type="character" w:customStyle="1" w:styleId="160">
    <w:name w:val="标题 3 Char1"/>
    <w:link w:val="9"/>
    <w:qFormat/>
    <w:uiPriority w:val="0"/>
    <w:rPr>
      <w:rFonts w:ascii="Verdana" w:hAnsi="Verdana" w:eastAsia="黑体" w:cs="Times New Roman"/>
      <w:b/>
      <w:bCs/>
      <w:kern w:val="2"/>
      <w:sz w:val="27"/>
      <w:szCs w:val="32"/>
      <w:lang w:val="en-US" w:eastAsia="zh-CN" w:bidi="ar-SA"/>
    </w:rPr>
  </w:style>
  <w:style w:type="character" w:customStyle="1" w:styleId="161">
    <w:name w:val="标题 4 Char2"/>
    <w:link w:val="10"/>
    <w:qFormat/>
    <w:uiPriority w:val="0"/>
    <w:rPr>
      <w:rFonts w:ascii="Arial" w:hAnsi="Arial" w:eastAsia="黑体" w:cs="Times New Roman"/>
      <w:b/>
      <w:kern w:val="2"/>
      <w:sz w:val="25"/>
      <w:szCs w:val="24"/>
      <w:lang w:val="en-US" w:eastAsia="zh-CN" w:bidi="ar-SA"/>
    </w:rPr>
  </w:style>
  <w:style w:type="character" w:customStyle="1" w:styleId="162">
    <w:name w:val="标题 5 Char"/>
    <w:link w:val="11"/>
    <w:qFormat/>
    <w:uiPriority w:val="0"/>
    <w:rPr>
      <w:rFonts w:ascii="Times New Roman" w:hAnsi="Times New Roman" w:eastAsia="仿宋_GB2312" w:cs="Times New Roman"/>
      <w:b/>
      <w:kern w:val="2"/>
      <w:sz w:val="24"/>
      <w:szCs w:val="24"/>
      <w:lang w:val="en-US" w:eastAsia="zh-CN" w:bidi="ar-SA"/>
    </w:rPr>
  </w:style>
  <w:style w:type="character" w:customStyle="1" w:styleId="163">
    <w:name w:val="标题 6 Char"/>
    <w:link w:val="12"/>
    <w:qFormat/>
    <w:uiPriority w:val="0"/>
    <w:rPr>
      <w:rFonts w:ascii="Arial" w:hAnsi="Arial" w:eastAsia="黑体" w:cs="Times New Roman"/>
      <w:b/>
      <w:kern w:val="2"/>
      <w:sz w:val="24"/>
      <w:szCs w:val="24"/>
      <w:lang w:val="en-US" w:eastAsia="zh-CN" w:bidi="ar-SA"/>
    </w:rPr>
  </w:style>
  <w:style w:type="character" w:customStyle="1" w:styleId="164">
    <w:name w:val="标题 7 Char"/>
    <w:link w:val="13"/>
    <w:qFormat/>
    <w:uiPriority w:val="0"/>
    <w:rPr>
      <w:rFonts w:ascii="Arial" w:hAnsi="Arial" w:eastAsia="黑体" w:cs="Times New Roman"/>
      <w:b/>
      <w:kern w:val="2"/>
      <w:sz w:val="24"/>
      <w:szCs w:val="24"/>
      <w:lang w:val="en-US" w:eastAsia="zh-CN" w:bidi="ar-SA"/>
    </w:rPr>
  </w:style>
  <w:style w:type="character" w:customStyle="1" w:styleId="165">
    <w:name w:val="标题 8 Char"/>
    <w:link w:val="14"/>
    <w:qFormat/>
    <w:uiPriority w:val="0"/>
    <w:rPr>
      <w:rFonts w:ascii="Arial" w:hAnsi="Arial" w:eastAsia="黑体" w:cs="Times New Roman"/>
      <w:b/>
      <w:kern w:val="2"/>
      <w:sz w:val="24"/>
      <w:szCs w:val="24"/>
      <w:lang w:val="en-US" w:eastAsia="zh-CN" w:bidi="ar-SA"/>
    </w:rPr>
  </w:style>
  <w:style w:type="character" w:customStyle="1" w:styleId="166">
    <w:name w:val="标题 9 Char"/>
    <w:link w:val="15"/>
    <w:qFormat/>
    <w:uiPriority w:val="0"/>
    <w:rPr>
      <w:rFonts w:ascii="Arial" w:hAnsi="Arial" w:eastAsia="黑体" w:cs="Times New Roman"/>
      <w:b/>
      <w:kern w:val="2"/>
      <w:sz w:val="24"/>
      <w:szCs w:val="24"/>
      <w:lang w:val="en-US" w:eastAsia="zh-CN" w:bidi="ar-SA"/>
    </w:rPr>
  </w:style>
  <w:style w:type="character" w:customStyle="1" w:styleId="167">
    <w:name w:val="正文缩进 Char"/>
    <w:link w:val="25"/>
    <w:qFormat/>
    <w:uiPriority w:val="0"/>
    <w:rPr>
      <w:rFonts w:ascii="Times New Roman" w:hAnsi="Times New Roman" w:eastAsia="仿宋_GB2312" w:cs="Times New Roman"/>
      <w:kern w:val="2"/>
      <w:sz w:val="24"/>
      <w:szCs w:val="24"/>
      <w:lang w:val="en-US" w:eastAsia="zh-CN" w:bidi="ar-SA"/>
    </w:rPr>
  </w:style>
  <w:style w:type="character" w:customStyle="1" w:styleId="168">
    <w:name w:val="文档结构图 Char"/>
    <w:link w:val="30"/>
    <w:qFormat/>
    <w:uiPriority w:val="0"/>
    <w:rPr>
      <w:rFonts w:ascii="Times New Roman" w:hAnsi="Times New Roman" w:eastAsia="仿宋_GB2312" w:cs="Times New Roman"/>
      <w:kern w:val="2"/>
      <w:sz w:val="28"/>
      <w:szCs w:val="24"/>
      <w:lang w:val="en-US" w:eastAsia="zh-CN" w:bidi="ar-SA"/>
    </w:rPr>
  </w:style>
  <w:style w:type="character" w:customStyle="1" w:styleId="169">
    <w:name w:val="批注文字 Char"/>
    <w:link w:val="32"/>
    <w:qFormat/>
    <w:uiPriority w:val="0"/>
    <w:rPr>
      <w:rFonts w:ascii="Times New Roman" w:hAnsi="Times New Roman" w:eastAsia="宋体" w:cs="Times New Roman"/>
      <w:kern w:val="2"/>
      <w:sz w:val="18"/>
      <w:lang w:val="en-US" w:eastAsia="zh-CN" w:bidi="ar-SA"/>
    </w:rPr>
  </w:style>
  <w:style w:type="character" w:customStyle="1" w:styleId="170">
    <w:name w:val="正文文本 3 Char"/>
    <w:link w:val="35"/>
    <w:qFormat/>
    <w:uiPriority w:val="0"/>
    <w:rPr>
      <w:rFonts w:ascii="Times New Roman" w:hAnsi="Times New Roman" w:eastAsia="仿宋_GB2312" w:cs="Times New Roman"/>
      <w:kern w:val="2"/>
      <w:sz w:val="16"/>
      <w:szCs w:val="24"/>
      <w:lang w:val="en-US" w:eastAsia="zh-CN" w:bidi="ar-SA"/>
    </w:rPr>
  </w:style>
  <w:style w:type="character" w:customStyle="1" w:styleId="171">
    <w:name w:val="纯文本 Char"/>
    <w:link w:val="47"/>
    <w:qFormat/>
    <w:uiPriority w:val="0"/>
    <w:rPr>
      <w:rFonts w:ascii="宋体" w:hAnsi="宋体" w:eastAsia="宋体" w:cs="Times New Roman"/>
      <w:kern w:val="2"/>
      <w:sz w:val="28"/>
      <w:lang w:bidi="ar-SA"/>
    </w:rPr>
  </w:style>
  <w:style w:type="character" w:customStyle="1" w:styleId="172">
    <w:name w:val="日期 Char"/>
    <w:link w:val="52"/>
    <w:qFormat/>
    <w:uiPriority w:val="0"/>
    <w:rPr>
      <w:rFonts w:ascii="Times New Roman" w:hAnsi="Times New Roman" w:eastAsia="仿宋_GB2312" w:cs="Times New Roman"/>
      <w:kern w:val="2"/>
      <w:sz w:val="28"/>
      <w:szCs w:val="24"/>
      <w:lang w:val="en-US" w:eastAsia="zh-CN" w:bidi="ar-SA"/>
    </w:rPr>
  </w:style>
  <w:style w:type="character" w:customStyle="1" w:styleId="173">
    <w:name w:val="批注框文本 Char"/>
    <w:link w:val="56"/>
    <w:qFormat/>
    <w:uiPriority w:val="0"/>
    <w:rPr>
      <w:rFonts w:ascii="宋体" w:hAnsi="宋体" w:eastAsia="宋体" w:cs="Times New Roman"/>
      <w:kern w:val="2"/>
      <w:sz w:val="24"/>
      <w:lang w:val="en-US" w:eastAsia="zh-CN" w:bidi="ar-SA"/>
    </w:rPr>
  </w:style>
  <w:style w:type="character" w:customStyle="1" w:styleId="174">
    <w:name w:val="页脚 Char"/>
    <w:link w:val="57"/>
    <w:qFormat/>
    <w:uiPriority w:val="0"/>
    <w:rPr>
      <w:rFonts w:ascii="Times New Roman" w:hAnsi="Times New Roman" w:eastAsia="宋体" w:cs="Times New Roman"/>
      <w:b/>
      <w:kern w:val="2"/>
      <w:sz w:val="21"/>
      <w:lang w:val="en-US" w:eastAsia="zh-CN" w:bidi="ar-SA"/>
    </w:rPr>
  </w:style>
  <w:style w:type="character" w:customStyle="1" w:styleId="175">
    <w:name w:val="页眉 Char"/>
    <w:link w:val="58"/>
    <w:qFormat/>
    <w:uiPriority w:val="0"/>
    <w:rPr>
      <w:rFonts w:ascii="仿宋_GB2312" w:hAnsi="Times New Roman" w:eastAsia="仿宋_GB2312" w:cs="Times New Roman"/>
      <w:kern w:val="2"/>
      <w:sz w:val="32"/>
      <w:lang w:bidi="ar-SA"/>
    </w:rPr>
  </w:style>
  <w:style w:type="character" w:customStyle="1" w:styleId="176">
    <w:name w:val="正文文本缩进 3 Char"/>
    <w:link w:val="71"/>
    <w:qFormat/>
    <w:uiPriority w:val="0"/>
    <w:rPr>
      <w:rFonts w:ascii="Times New Roman" w:hAnsi="Times New Roman" w:eastAsia="仿宋_GB2312" w:cs="Times New Roman"/>
      <w:kern w:val="2"/>
      <w:sz w:val="16"/>
      <w:szCs w:val="16"/>
      <w:lang w:val="en-US" w:eastAsia="zh-CN" w:bidi="ar-SA"/>
    </w:rPr>
  </w:style>
  <w:style w:type="character" w:customStyle="1" w:styleId="177">
    <w:name w:val="标题 Char"/>
    <w:link w:val="85"/>
    <w:qFormat/>
    <w:uiPriority w:val="0"/>
    <w:rPr>
      <w:rFonts w:ascii="Arial" w:hAnsi="Arial" w:eastAsia="仿宋_GB2312" w:cs="Arial"/>
      <w:b/>
      <w:bCs/>
      <w:kern w:val="2"/>
      <w:sz w:val="32"/>
      <w:szCs w:val="32"/>
      <w:lang w:val="en-US" w:eastAsia="zh-CN" w:bidi="ar-SA"/>
    </w:rPr>
  </w:style>
  <w:style w:type="character" w:customStyle="1" w:styleId="178">
    <w:name w:val="批注主题 Char1"/>
    <w:link w:val="86"/>
    <w:qFormat/>
    <w:uiPriority w:val="0"/>
    <w:rPr>
      <w:rFonts w:ascii="Verdana" w:hAnsi="Verdana" w:eastAsia="仿宋_GB2312" w:cs="Times New Roman"/>
      <w:b/>
      <w:bCs/>
      <w:kern w:val="2"/>
      <w:sz w:val="28"/>
      <w:szCs w:val="24"/>
      <w:lang w:val="en-US" w:eastAsia="zh-CN" w:bidi="ar-SA"/>
    </w:rPr>
  </w:style>
  <w:style w:type="character" w:customStyle="1" w:styleId="179">
    <w:name w:val="正文首行缩进 Char"/>
    <w:link w:val="87"/>
    <w:qFormat/>
    <w:uiPriority w:val="0"/>
    <w:rPr>
      <w:rFonts w:ascii="宋体" w:hAnsi="宋体" w:eastAsia="仿宋_GB2312" w:cs="Times New Roman"/>
      <w:kern w:val="2"/>
      <w:sz w:val="24"/>
      <w:szCs w:val="24"/>
      <w:lang w:val="en-US" w:eastAsia="zh-CN" w:bidi="ar-SA"/>
    </w:rPr>
  </w:style>
  <w:style w:type="paragraph" w:customStyle="1" w:styleId="180">
    <w:name w:val="无间隔2"/>
    <w:basedOn w:val="1"/>
    <w:qFormat/>
    <w:uiPriority w:val="0"/>
    <w:pPr>
      <w:spacing w:line="400" w:lineRule="exact"/>
    </w:pPr>
  </w:style>
  <w:style w:type="paragraph" w:customStyle="1" w:styleId="18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2">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183">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184">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185">
    <w:name w:val="标书正文1"/>
    <w:basedOn w:val="1"/>
    <w:qFormat/>
    <w:uiPriority w:val="0"/>
    <w:pPr>
      <w:spacing w:line="520" w:lineRule="exact"/>
      <w:ind w:firstLine="640"/>
    </w:pPr>
    <w:rPr>
      <w:rFonts w:eastAsia="宋体"/>
    </w:rPr>
  </w:style>
  <w:style w:type="paragraph" w:styleId="186">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187">
    <w:name w:val="Table Heading Char Char"/>
    <w:qFormat/>
    <w:uiPriority w:val="0"/>
    <w:rPr>
      <w:rFonts w:ascii="Arial" w:hAnsi="Arial" w:eastAsia="黑体" w:cs="Times New Roman"/>
      <w:kern w:val="2"/>
      <w:sz w:val="18"/>
      <w:lang w:val="en-US" w:eastAsia="zh-CN"/>
    </w:rPr>
  </w:style>
  <w:style w:type="character" w:customStyle="1" w:styleId="188">
    <w:name w:val="Char Char44"/>
    <w:qFormat/>
    <w:uiPriority w:val="0"/>
    <w:rPr>
      <w:rFonts w:ascii="Times New Roman" w:hAnsi="Times New Roman" w:eastAsia="黑体" w:cs="Times New Roman"/>
      <w:b/>
      <w:bCs/>
      <w:kern w:val="44"/>
      <w:sz w:val="32"/>
      <w:szCs w:val="44"/>
      <w:lang w:val="en-US" w:eastAsia="zh-CN" w:bidi="ar-SA"/>
    </w:rPr>
  </w:style>
  <w:style w:type="character" w:customStyle="1" w:styleId="189">
    <w:name w:val="政采招标大字 Char Char Char"/>
    <w:qFormat/>
    <w:uiPriority w:val="0"/>
    <w:rPr>
      <w:rFonts w:ascii="黑体" w:hAnsi="宋体" w:eastAsia="方正黑体_GBK" w:cs="Times New Roman"/>
      <w:b/>
      <w:kern w:val="2"/>
      <w:sz w:val="72"/>
      <w:szCs w:val="90"/>
      <w:lang w:val="en-US" w:eastAsia="zh-CN" w:bidi="ar-SA"/>
    </w:rPr>
  </w:style>
  <w:style w:type="paragraph" w:customStyle="1" w:styleId="190">
    <w:name w:val="标书封面项目名称编号单位等"/>
    <w:qFormat/>
    <w:uiPriority w:val="0"/>
    <w:pPr>
      <w:tabs>
        <w:tab w:val="left" w:pos="560"/>
      </w:tabs>
      <w:spacing w:line="660" w:lineRule="exact"/>
    </w:pPr>
    <w:rPr>
      <w:rFonts w:ascii="黑体" w:hAnsi="黑体" w:eastAsia="宋体" w:cs="Times New Roman"/>
      <w:b/>
      <w:kern w:val="2"/>
      <w:sz w:val="32"/>
      <w:szCs w:val="36"/>
      <w:lang w:val="en-US" w:eastAsia="zh-CN" w:bidi="ar-SA"/>
    </w:rPr>
  </w:style>
  <w:style w:type="character" w:customStyle="1" w:styleId="191">
    <w:name w:val="标书封面采购文件大字 Char Char"/>
    <w:link w:val="192"/>
    <w:qFormat/>
    <w:uiPriority w:val="0"/>
    <w:rPr>
      <w:rFonts w:ascii="黑体" w:hAnsi="宋体" w:eastAsia="方正黑体_GBK" w:cs="Times New Roman"/>
      <w:b/>
      <w:kern w:val="2"/>
      <w:sz w:val="72"/>
      <w:szCs w:val="90"/>
      <w:lang w:val="en-US" w:eastAsia="zh-CN" w:bidi="ar-SA"/>
    </w:rPr>
  </w:style>
  <w:style w:type="paragraph" w:customStyle="1" w:styleId="192">
    <w:name w:val="标书封面采购文件大字"/>
    <w:next w:val="190"/>
    <w:link w:val="191"/>
    <w:qFormat/>
    <w:uiPriority w:val="0"/>
    <w:pPr>
      <w:spacing w:line="1600" w:lineRule="exact"/>
      <w:jc w:val="center"/>
    </w:pPr>
    <w:rPr>
      <w:rFonts w:ascii="黑体" w:hAnsi="宋体" w:eastAsia="方正黑体_GBK" w:cs="Times New Roman"/>
      <w:b/>
      <w:kern w:val="2"/>
      <w:sz w:val="72"/>
      <w:szCs w:val="90"/>
      <w:lang w:val="en-US" w:eastAsia="zh-CN" w:bidi="ar-SA"/>
    </w:rPr>
  </w:style>
  <w:style w:type="character" w:customStyle="1" w:styleId="193">
    <w:name w:val="style161"/>
    <w:qFormat/>
    <w:uiPriority w:val="0"/>
    <w:rPr>
      <w:rFonts w:ascii="Verdana" w:hAnsi="Verdana" w:eastAsia="仿宋_GB2312" w:cs="Times New Roman"/>
      <w:b/>
      <w:bCs/>
      <w:color w:val="333333"/>
      <w:sz w:val="24"/>
      <w:lang w:val="en-US" w:eastAsia="en-US" w:bidi="ar-SA"/>
    </w:rPr>
  </w:style>
  <w:style w:type="character" w:customStyle="1" w:styleId="194">
    <w:name w:val="Char Char Char Char Char Char Char Char Char Char Char Char Char Char Char"/>
    <w:qFormat/>
    <w:uiPriority w:val="0"/>
    <w:rPr>
      <w:rFonts w:ascii="宋体" w:hAnsi="宋体" w:eastAsia="宋体" w:cs="Times New Roman"/>
      <w:kern w:val="2"/>
      <w:sz w:val="24"/>
      <w:lang w:val="en-US" w:eastAsia="zh-CN" w:bidi="ar-SA"/>
    </w:rPr>
  </w:style>
  <w:style w:type="character" w:customStyle="1" w:styleId="195">
    <w:name w:val="普通文字 Char Char3"/>
    <w:qFormat/>
    <w:uiPriority w:val="0"/>
    <w:rPr>
      <w:rFonts w:ascii="宋体" w:hAnsi="宋体" w:eastAsia="宋体" w:cs="Times New Roman"/>
      <w:kern w:val="2"/>
      <w:sz w:val="28"/>
      <w:lang w:bidi="ar-SA"/>
    </w:rPr>
  </w:style>
  <w:style w:type="character" w:customStyle="1" w:styleId="196">
    <w:name w:val="普通文字 Char Char8"/>
    <w:qFormat/>
    <w:uiPriority w:val="0"/>
    <w:rPr>
      <w:rFonts w:ascii="宋体" w:hAnsi="宋体" w:eastAsia="宋体" w:cs="Times New Roman"/>
      <w:kern w:val="2"/>
      <w:sz w:val="28"/>
      <w:lang w:bidi="ar-SA"/>
    </w:rPr>
  </w:style>
  <w:style w:type="character" w:customStyle="1" w:styleId="197">
    <w:name w:val="项目编号名称单位地点等 Char"/>
    <w:link w:val="198"/>
    <w:qFormat/>
    <w:uiPriority w:val="0"/>
    <w:rPr>
      <w:rFonts w:ascii="黑体" w:hAnsi="黑体" w:eastAsia="宋体" w:cs="Times New Roman"/>
      <w:b/>
      <w:kern w:val="2"/>
      <w:sz w:val="32"/>
      <w:szCs w:val="36"/>
      <w:lang w:val="en-US" w:eastAsia="zh-CN" w:bidi="ar-SA"/>
    </w:rPr>
  </w:style>
  <w:style w:type="paragraph" w:customStyle="1" w:styleId="198">
    <w:name w:val="项目编号名称单位地点等"/>
    <w:link w:val="197"/>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character" w:customStyle="1" w:styleId="199">
    <w:name w:val="标题 4 Char1"/>
    <w:qFormat/>
    <w:uiPriority w:val="0"/>
    <w:rPr>
      <w:rFonts w:ascii="Arial" w:hAnsi="Arial" w:eastAsia="黑体" w:cs="Times New Roman"/>
      <w:b/>
      <w:kern w:val="2"/>
      <w:sz w:val="25"/>
      <w:szCs w:val="24"/>
      <w:lang w:val="en-US" w:eastAsia="zh-CN" w:bidi="ar-SA"/>
    </w:rPr>
  </w:style>
  <w:style w:type="character" w:customStyle="1" w:styleId="200">
    <w:name w:val="line1"/>
    <w:qFormat/>
    <w:uiPriority w:val="0"/>
    <w:rPr>
      <w:rFonts w:ascii="Times New Roman" w:hAnsi="Times New Roman" w:eastAsia="宋体" w:cs="Times New Roman"/>
      <w:color w:val="000000"/>
      <w:sz w:val="18"/>
      <w:szCs w:val="18"/>
    </w:rPr>
  </w:style>
  <w:style w:type="character" w:customStyle="1" w:styleId="201">
    <w:name w:val="mod-title_view"/>
    <w:qFormat/>
    <w:uiPriority w:val="0"/>
    <w:rPr>
      <w:rFonts w:ascii="Times New Roman" w:hAnsi="Times New Roman" w:eastAsia="宋体" w:cs="Times New Roman"/>
      <w:lang w:val="en-US" w:eastAsia="en-US" w:bidi="ar-SA"/>
    </w:rPr>
  </w:style>
  <w:style w:type="character" w:customStyle="1" w:styleId="202">
    <w:name w:val="font1"/>
    <w:qFormat/>
    <w:uiPriority w:val="0"/>
    <w:rPr>
      <w:rFonts w:ascii="Times New Roman" w:hAnsi="Times New Roman" w:eastAsia="宋体" w:cs="Times New Roman"/>
      <w:color w:val="000000"/>
      <w:sz w:val="18"/>
    </w:rPr>
  </w:style>
  <w:style w:type="character" w:customStyle="1" w:styleId="203">
    <w:name w:val="font161"/>
    <w:qFormat/>
    <w:uiPriority w:val="0"/>
    <w:rPr>
      <w:rFonts w:ascii="Verdana" w:hAnsi="Verdana" w:eastAsia="仿宋_GB2312" w:cs="Times New Roman"/>
      <w:b/>
      <w:bCs/>
      <w:sz w:val="32"/>
      <w:szCs w:val="32"/>
      <w:lang w:val="en-US" w:eastAsia="en-US" w:bidi="ar-SA"/>
    </w:rPr>
  </w:style>
  <w:style w:type="character" w:customStyle="1" w:styleId="204">
    <w:name w:val="样式 宋体"/>
    <w:qFormat/>
    <w:uiPriority w:val="0"/>
    <w:rPr>
      <w:rFonts w:ascii="宋体" w:hAnsi="宋体" w:eastAsia="宋体" w:cs="Times New Roman"/>
      <w:sz w:val="28"/>
    </w:rPr>
  </w:style>
  <w:style w:type="character" w:customStyle="1" w:styleId="205">
    <w:name w:val="l1"/>
    <w:qFormat/>
    <w:uiPriority w:val="0"/>
    <w:rPr>
      <w:rFonts w:ascii="Times New Roman" w:hAnsi="Times New Roman" w:eastAsia="宋体" w:cs="Times New Roman"/>
      <w:lang w:val="en-US" w:eastAsia="en-US" w:bidi="ar-SA"/>
    </w:rPr>
  </w:style>
  <w:style w:type="character" w:customStyle="1" w:styleId="206">
    <w:name w:val="普通文字 Char Char4"/>
    <w:qFormat/>
    <w:uiPriority w:val="0"/>
    <w:rPr>
      <w:rFonts w:ascii="宋体" w:hAnsi="宋体" w:eastAsia="宋体" w:cs="Times New Roman"/>
      <w:kern w:val="2"/>
      <w:sz w:val="28"/>
      <w:lang w:bidi="ar-SA"/>
    </w:rPr>
  </w:style>
  <w:style w:type="character" w:customStyle="1" w:styleId="207">
    <w:name w:val="Table Text Char1 Char Char Char"/>
    <w:qFormat/>
    <w:uiPriority w:val="0"/>
    <w:rPr>
      <w:rFonts w:ascii="Arial" w:hAnsi="Arial" w:eastAsia="宋体" w:cs="Times New Roman"/>
      <w:kern w:val="2"/>
      <w:sz w:val="18"/>
      <w:lang w:val="en-US" w:eastAsia="zh-CN" w:bidi="ar-SA"/>
    </w:rPr>
  </w:style>
  <w:style w:type="character" w:customStyle="1" w:styleId="208">
    <w:name w:val="正文 + 三号 Char"/>
    <w:qFormat/>
    <w:uiPriority w:val="0"/>
    <w:rPr>
      <w:rFonts w:ascii="Times New Roman" w:hAnsi="Times New Roman" w:eastAsia="宋体" w:cs="Times New Roman"/>
      <w:kern w:val="2"/>
      <w:sz w:val="21"/>
      <w:lang w:val="en-US" w:eastAsia="zh-CN"/>
    </w:rPr>
  </w:style>
  <w:style w:type="character" w:customStyle="1" w:styleId="209">
    <w:name w:val="普通文字 Char Char5"/>
    <w:qFormat/>
    <w:uiPriority w:val="0"/>
    <w:rPr>
      <w:rFonts w:ascii="宋体" w:hAnsi="宋体" w:eastAsia="宋体" w:cs="Times New Roman"/>
      <w:kern w:val="2"/>
      <w:sz w:val="28"/>
      <w:lang w:bidi="ar-SA"/>
    </w:rPr>
  </w:style>
  <w:style w:type="character" w:customStyle="1" w:styleId="210">
    <w:name w:val="批注主题 Char Char Char"/>
    <w:qFormat/>
    <w:uiPriority w:val="0"/>
    <w:rPr>
      <w:rFonts w:ascii="Times New Roman" w:hAnsi="Times New Roman" w:eastAsia="仿宋_GB2312" w:cs="Times New Roman"/>
      <w:b/>
      <w:bCs/>
      <w:kern w:val="2"/>
      <w:sz w:val="28"/>
      <w:lang w:bidi="ar-SA"/>
    </w:rPr>
  </w:style>
  <w:style w:type="character" w:customStyle="1" w:styleId="211">
    <w:name w:val="title11"/>
    <w:qFormat/>
    <w:uiPriority w:val="0"/>
    <w:rPr>
      <w:rFonts w:ascii="Verdana" w:hAnsi="Verdana" w:eastAsia="仿宋_GB2312" w:cs="Times New Roman"/>
      <w:b/>
      <w:bCs/>
      <w:color w:val="FFFFFF"/>
      <w:sz w:val="11"/>
      <w:szCs w:val="11"/>
      <w:lang w:val="en-US" w:eastAsia="en-US" w:bidi="ar-SA"/>
    </w:rPr>
  </w:style>
  <w:style w:type="character" w:customStyle="1" w:styleId="212">
    <w:name w:val="Table Text Char Char Char Char Char Char"/>
    <w:qFormat/>
    <w:uiPriority w:val="0"/>
    <w:rPr>
      <w:rFonts w:ascii="Arial" w:hAnsi="Arial" w:eastAsia="宋体" w:cs="Times New Roman"/>
      <w:kern w:val="2"/>
      <w:sz w:val="18"/>
      <w:lang w:val="en-US" w:eastAsia="zh-CN" w:bidi="ar-SA"/>
    </w:rPr>
  </w:style>
  <w:style w:type="character" w:customStyle="1" w:styleId="213">
    <w:name w:val="第一层条 Char"/>
    <w:qFormat/>
    <w:uiPriority w:val="0"/>
    <w:rPr>
      <w:rFonts w:ascii="宋体" w:hAnsi="宋体" w:eastAsia="宋体" w:cs="Times New Roman"/>
      <w:kern w:val="2"/>
      <w:sz w:val="28"/>
      <w:lang w:val="en-US" w:eastAsia="zh-CN" w:bidi="ar-SA"/>
    </w:rPr>
  </w:style>
  <w:style w:type="character" w:customStyle="1" w:styleId="214">
    <w:name w:val="未命名11"/>
    <w:qFormat/>
    <w:uiPriority w:val="0"/>
    <w:rPr>
      <w:rFonts w:ascii="Times New Roman" w:hAnsi="Times New Roman" w:eastAsia="宋体" w:cs="Times New Roman"/>
      <w:color w:val="77FFFF"/>
      <w:sz w:val="24"/>
    </w:rPr>
  </w:style>
  <w:style w:type="character" w:customStyle="1" w:styleId="215">
    <w:name w:val="普通文字 Char Char7"/>
    <w:qFormat/>
    <w:uiPriority w:val="0"/>
    <w:rPr>
      <w:rFonts w:ascii="宋体" w:hAnsi="宋体" w:eastAsia="宋体" w:cs="Times New Roman"/>
      <w:kern w:val="2"/>
      <w:sz w:val="28"/>
      <w:lang w:bidi="ar-SA"/>
    </w:rPr>
  </w:style>
  <w:style w:type="character" w:customStyle="1" w:styleId="216">
    <w:name w:val="Char Char23"/>
    <w:qFormat/>
    <w:uiPriority w:val="0"/>
    <w:rPr>
      <w:rFonts w:ascii="Times New Roman" w:hAnsi="Times New Roman" w:eastAsia="宋体" w:cs="Times New Roman"/>
      <w:kern w:val="2"/>
      <w:sz w:val="18"/>
      <w:szCs w:val="18"/>
    </w:rPr>
  </w:style>
  <w:style w:type="character" w:customStyle="1" w:styleId="217">
    <w:name w:val="Char Char15"/>
    <w:qFormat/>
    <w:uiPriority w:val="0"/>
    <w:rPr>
      <w:rFonts w:ascii="仿宋_GB2312" w:hAnsi="Times New Roman" w:eastAsia="仿宋_GB2312" w:cs="Times New Roman"/>
      <w:kern w:val="2"/>
      <w:sz w:val="32"/>
      <w:lang w:bidi="ar-SA"/>
    </w:rPr>
  </w:style>
  <w:style w:type="character" w:customStyle="1" w:styleId="218">
    <w:name w:val="ss16"/>
    <w:qFormat/>
    <w:uiPriority w:val="0"/>
    <w:rPr>
      <w:rFonts w:hint="eastAsia" w:ascii="宋体" w:hAnsi="宋体" w:eastAsia="宋体" w:cs="Times New Roman"/>
      <w:color w:val="000000"/>
      <w:sz w:val="9"/>
      <w:szCs w:val="9"/>
      <w:lang w:val="en-US" w:eastAsia="en-US" w:bidi="ar-SA"/>
    </w:rPr>
  </w:style>
  <w:style w:type="character" w:customStyle="1" w:styleId="219">
    <w:name w:val="style61"/>
    <w:qFormat/>
    <w:uiPriority w:val="0"/>
    <w:rPr>
      <w:rFonts w:ascii="Times New Roman" w:hAnsi="Times New Roman" w:eastAsia="宋体" w:cs="Times New Roman"/>
      <w:sz w:val="20"/>
      <w:szCs w:val="20"/>
    </w:rPr>
  </w:style>
  <w:style w:type="character" w:customStyle="1" w:styleId="220">
    <w:name w:val="小 Char"/>
    <w:qFormat/>
    <w:uiPriority w:val="0"/>
    <w:rPr>
      <w:rFonts w:ascii="宋体" w:hAnsi="Courier New" w:eastAsia="宋体" w:cs="Times New Roman"/>
      <w:kern w:val="2"/>
      <w:sz w:val="21"/>
      <w:lang w:val="en-US" w:eastAsia="zh-CN" w:bidi="ar-SA"/>
    </w:rPr>
  </w:style>
  <w:style w:type="character" w:customStyle="1" w:styleId="221">
    <w:name w:val="标题 4(正文加粗） Char2"/>
    <w:qFormat/>
    <w:uiPriority w:val="0"/>
    <w:rPr>
      <w:rFonts w:ascii="Arial" w:hAnsi="Arial" w:eastAsia="黑体" w:cs="Times New Roman"/>
      <w:b/>
      <w:kern w:val="2"/>
      <w:sz w:val="25"/>
      <w:szCs w:val="24"/>
      <w:lang w:val="en-US" w:eastAsia="zh-CN" w:bidi="ar-SA"/>
    </w:rPr>
  </w:style>
  <w:style w:type="character" w:customStyle="1" w:styleId="222">
    <w:name w:val="标题 4 Char Char"/>
    <w:qFormat/>
    <w:uiPriority w:val="0"/>
    <w:rPr>
      <w:rFonts w:ascii="Arial" w:hAnsi="Arial" w:eastAsia="黑体" w:cs="Times New Roman"/>
      <w:b/>
      <w:bCs/>
      <w:kern w:val="2"/>
      <w:sz w:val="28"/>
      <w:szCs w:val="28"/>
      <w:lang w:val="en-US" w:eastAsia="zh-CN" w:bidi="ar-SA"/>
    </w:rPr>
  </w:style>
  <w:style w:type="character" w:customStyle="1" w:styleId="223">
    <w:name w:val="main_tdbg_7601"/>
    <w:qFormat/>
    <w:uiPriority w:val="0"/>
    <w:rPr>
      <w:rFonts w:ascii="Verdana" w:hAnsi="Verdana" w:eastAsia="仿宋_GB2312" w:cs="Times New Roman"/>
      <w:sz w:val="14"/>
      <w:szCs w:val="14"/>
      <w:lang w:val="en-US" w:eastAsia="en-US" w:bidi="ar-SA"/>
    </w:rPr>
  </w:style>
  <w:style w:type="character" w:customStyle="1" w:styleId="224">
    <w:name w:val="Char Char19"/>
    <w:qFormat/>
    <w:uiPriority w:val="0"/>
    <w:rPr>
      <w:rFonts w:ascii="宋体" w:hAnsi="Courier New" w:eastAsia="仿宋_GB2312" w:cs="Times New Roman"/>
      <w:kern w:val="2"/>
      <w:sz w:val="21"/>
      <w:lang w:val="en-US" w:eastAsia="zh-CN" w:bidi="ar-SA"/>
    </w:rPr>
  </w:style>
  <w:style w:type="character" w:customStyle="1" w:styleId="225">
    <w:name w:val="手改 Char Char2"/>
    <w:qFormat/>
    <w:uiPriority w:val="0"/>
    <w:rPr>
      <w:rFonts w:ascii="宋体" w:hAnsi="宋体" w:eastAsia="宋体" w:cs="Times New Roman"/>
      <w:kern w:val="2"/>
      <w:sz w:val="28"/>
      <w:lang w:bidi="ar-SA"/>
    </w:rPr>
  </w:style>
  <w:style w:type="character" w:customStyle="1" w:styleId="226">
    <w:name w:val="正文首行缩进两字符 Char"/>
    <w:qFormat/>
    <w:uiPriority w:val="0"/>
    <w:rPr>
      <w:rFonts w:ascii="Times New Roman" w:hAnsi="Times New Roman" w:eastAsia="仿宋_GB2312" w:cs="Times New Roman"/>
      <w:kern w:val="2"/>
      <w:sz w:val="21"/>
      <w:lang w:val="en-US" w:eastAsia="zh-CN" w:bidi="ar-SA"/>
    </w:rPr>
  </w:style>
  <w:style w:type="character" w:customStyle="1" w:styleId="227">
    <w:name w:val="title_emph1"/>
    <w:qFormat/>
    <w:uiPriority w:val="0"/>
    <w:rPr>
      <w:rFonts w:hint="default" w:ascii="Arial" w:hAnsi="Arial" w:eastAsia="宋体" w:cs="Times New Roman"/>
      <w:b/>
      <w:sz w:val="20"/>
    </w:rPr>
  </w:style>
  <w:style w:type="character" w:customStyle="1" w:styleId="228">
    <w:name w:val="手改 Char Char5"/>
    <w:qFormat/>
    <w:uiPriority w:val="0"/>
    <w:rPr>
      <w:rFonts w:ascii="宋体" w:hAnsi="宋体" w:eastAsia="仿宋_GB2312" w:cs="Times New Roman"/>
      <w:kern w:val="2"/>
      <w:sz w:val="28"/>
      <w:lang w:val="en-US" w:eastAsia="en-US" w:bidi="ar-SA"/>
    </w:rPr>
  </w:style>
  <w:style w:type="character" w:customStyle="1" w:styleId="229">
    <w:name w:val="Table Text Char"/>
    <w:qFormat/>
    <w:uiPriority w:val="0"/>
    <w:rPr>
      <w:rFonts w:ascii="Arial" w:hAnsi="Arial" w:eastAsia="宋体" w:cs="Times New Roman"/>
      <w:kern w:val="2"/>
      <w:sz w:val="18"/>
      <w:lang w:val="en-US" w:eastAsia="zh-CN" w:bidi="ar-SA"/>
    </w:rPr>
  </w:style>
  <w:style w:type="character" w:customStyle="1" w:styleId="230">
    <w:name w:val="H1 Char"/>
    <w:qFormat/>
    <w:uiPriority w:val="0"/>
    <w:rPr>
      <w:rFonts w:ascii="Times New Roman" w:hAnsi="Times New Roman" w:eastAsia="黑体" w:cs="Times New Roman"/>
      <w:kern w:val="2"/>
      <w:sz w:val="44"/>
      <w:lang w:val="en-US" w:eastAsia="zh-CN" w:bidi="ar-SA"/>
    </w:rPr>
  </w:style>
  <w:style w:type="character" w:customStyle="1" w:styleId="231">
    <w:name w:val="font21"/>
    <w:qFormat/>
    <w:uiPriority w:val="0"/>
    <w:rPr>
      <w:rFonts w:hint="default" w:ascii="Tahoma" w:hAnsi="Tahoma" w:eastAsia="Tahoma" w:cs="Tahoma"/>
      <w:color w:val="000000"/>
      <w:sz w:val="22"/>
      <w:szCs w:val="22"/>
      <w:u w:val="none"/>
      <w:lang w:val="en-US" w:eastAsia="en-US" w:bidi="ar-SA"/>
    </w:rPr>
  </w:style>
  <w:style w:type="character" w:customStyle="1" w:styleId="232">
    <w:name w:val="font01"/>
    <w:qFormat/>
    <w:uiPriority w:val="0"/>
    <w:rPr>
      <w:rFonts w:hint="eastAsia" w:ascii="宋体" w:hAnsi="宋体" w:eastAsia="宋体" w:cs="宋体"/>
      <w:color w:val="000000"/>
      <w:sz w:val="22"/>
      <w:szCs w:val="22"/>
      <w:u w:val="none"/>
      <w:lang w:val="en-US" w:eastAsia="en-US" w:bidi="ar-SA"/>
    </w:rPr>
  </w:style>
  <w:style w:type="character" w:customStyle="1" w:styleId="233">
    <w:name w:val="style21"/>
    <w:qFormat/>
    <w:uiPriority w:val="0"/>
    <w:rPr>
      <w:rFonts w:ascii="Verdana" w:hAnsi="Verdana" w:eastAsia="仿宋_GB2312" w:cs="Times New Roman"/>
      <w:b/>
      <w:bCs/>
      <w:sz w:val="28"/>
      <w:szCs w:val="28"/>
      <w:lang w:val="en-US" w:eastAsia="en-US" w:bidi="ar-SA"/>
    </w:rPr>
  </w:style>
  <w:style w:type="character" w:customStyle="1" w:styleId="234">
    <w:name w:val="14t1"/>
    <w:qFormat/>
    <w:uiPriority w:val="0"/>
    <w:rPr>
      <w:rFonts w:hint="eastAsia" w:ascii="宋体" w:hAnsi="宋体" w:eastAsia="宋体" w:cs="Times New Roman"/>
      <w:sz w:val="11"/>
      <w:szCs w:val="11"/>
      <w:lang w:val="en-US" w:eastAsia="en-US" w:bidi="ar-SA"/>
    </w:rPr>
  </w:style>
  <w:style w:type="character" w:customStyle="1" w:styleId="235">
    <w:name w:val="正文（GB2312加粗） Char Char"/>
    <w:qFormat/>
    <w:uiPriority w:val="0"/>
    <w:rPr>
      <w:rFonts w:ascii="Times New Roman" w:hAnsi="Times New Roman" w:eastAsia="仿宋_GB2312" w:cs="Times New Roman"/>
      <w:b/>
      <w:kern w:val="2"/>
      <w:sz w:val="24"/>
      <w:szCs w:val="24"/>
      <w:lang w:val="en-US" w:eastAsia="zh-CN" w:bidi="ar-SA"/>
    </w:rPr>
  </w:style>
  <w:style w:type="character" w:customStyle="1" w:styleId="236">
    <w:name w:val="正文文字4 Char Char1"/>
    <w:qFormat/>
    <w:uiPriority w:val="0"/>
    <w:rPr>
      <w:rFonts w:ascii="Arial" w:hAnsi="Arial" w:eastAsia="宋体" w:cs="Times New Roman"/>
      <w:b/>
      <w:smallCaps/>
      <w:kern w:val="28"/>
      <w:sz w:val="36"/>
      <w:lang w:val="en-US" w:eastAsia="en-US" w:bidi="ar-SA"/>
    </w:rPr>
  </w:style>
  <w:style w:type="character" w:customStyle="1" w:styleId="237">
    <w:name w:val="Char Char49"/>
    <w:qFormat/>
    <w:uiPriority w:val="0"/>
    <w:rPr>
      <w:rFonts w:ascii="宋体" w:hAnsi="宋体" w:eastAsia="黑体" w:cs="Times New Roman"/>
      <w:b/>
      <w:kern w:val="2"/>
      <w:sz w:val="30"/>
      <w:szCs w:val="24"/>
      <w:lang w:val="en-US" w:eastAsia="zh-CN" w:bidi="ar-SA"/>
    </w:rPr>
  </w:style>
  <w:style w:type="character" w:customStyle="1" w:styleId="238">
    <w:name w:val="附件 Char"/>
    <w:qFormat/>
    <w:uiPriority w:val="0"/>
    <w:rPr>
      <w:rFonts w:ascii="Verdana" w:hAnsi="Verdana" w:eastAsia="黑体" w:cs="Times New Roman"/>
      <w:b/>
      <w:bCs/>
      <w:smallCaps/>
      <w:kern w:val="2"/>
      <w:sz w:val="30"/>
      <w:lang w:val="en-US" w:eastAsia="zh-CN" w:bidi="ar-SA"/>
    </w:rPr>
  </w:style>
  <w:style w:type="character" w:customStyle="1" w:styleId="239">
    <w:name w:val="Table Text Char Char Char Char Char"/>
    <w:qFormat/>
    <w:uiPriority w:val="0"/>
    <w:rPr>
      <w:rFonts w:ascii="Arial" w:hAnsi="Arial" w:eastAsia="宋体" w:cs="Times New Roman"/>
      <w:kern w:val="2"/>
      <w:sz w:val="18"/>
      <w:lang w:val="en-US" w:eastAsia="zh-CN" w:bidi="ar-SA"/>
    </w:rPr>
  </w:style>
  <w:style w:type="character" w:customStyle="1" w:styleId="240">
    <w:name w:val="Char Char20"/>
    <w:qFormat/>
    <w:uiPriority w:val="0"/>
    <w:rPr>
      <w:rFonts w:ascii="Times New Roman" w:hAnsi="Times New Roman" w:eastAsia="仿宋_GB2312" w:cs="Times New Roman"/>
      <w:b/>
      <w:bCs/>
      <w:kern w:val="2"/>
      <w:sz w:val="28"/>
      <w:lang w:bidi="ar-SA"/>
    </w:rPr>
  </w:style>
  <w:style w:type="character" w:customStyle="1" w:styleId="241">
    <w:name w:val="手改 Char Char"/>
    <w:qFormat/>
    <w:uiPriority w:val="0"/>
    <w:rPr>
      <w:rFonts w:ascii="Verdana" w:hAnsi="Verdana" w:eastAsia="仿宋_GB2312" w:cs="Times New Roman"/>
      <w:kern w:val="2"/>
      <w:sz w:val="21"/>
      <w:szCs w:val="24"/>
      <w:lang w:val="en-US" w:eastAsia="en-US" w:bidi="ar-SA"/>
    </w:rPr>
  </w:style>
  <w:style w:type="character" w:customStyle="1" w:styleId="242">
    <w:name w:val="docpro"/>
    <w:qFormat/>
    <w:uiPriority w:val="0"/>
    <w:rPr>
      <w:rFonts w:ascii="Times New Roman" w:hAnsi="Times New Roman" w:eastAsia="宋体" w:cs="Times New Roman"/>
      <w:lang w:val="en-US" w:eastAsia="en-US" w:bidi="ar-SA"/>
    </w:rPr>
  </w:style>
  <w:style w:type="character" w:customStyle="1" w:styleId="243">
    <w:name w:val="Char Char31"/>
    <w:qFormat/>
    <w:uiPriority w:val="0"/>
    <w:rPr>
      <w:rFonts w:ascii="宋体" w:hAnsi="宋体" w:eastAsia="宋体" w:cs="Times New Roman"/>
      <w:kern w:val="2"/>
      <w:sz w:val="28"/>
    </w:rPr>
  </w:style>
  <w:style w:type="character" w:customStyle="1" w:styleId="244">
    <w:name w:val="Char Char30"/>
    <w:qFormat/>
    <w:uiPriority w:val="0"/>
    <w:rPr>
      <w:rFonts w:ascii="Times New Roman" w:hAnsi="Times New Roman" w:eastAsia="宋体" w:cs="Times New Roman"/>
      <w:b/>
      <w:kern w:val="2"/>
      <w:sz w:val="44"/>
    </w:rPr>
  </w:style>
  <w:style w:type="character" w:customStyle="1" w:styleId="245">
    <w:name w:val="政采招标大字 Char"/>
    <w:link w:val="246"/>
    <w:qFormat/>
    <w:uiPriority w:val="0"/>
    <w:rPr>
      <w:rFonts w:ascii="黑体" w:hAnsi="宋体" w:eastAsia="方正黑体_GBK" w:cs="Times New Roman"/>
      <w:b/>
      <w:kern w:val="2"/>
      <w:sz w:val="72"/>
      <w:szCs w:val="90"/>
      <w:lang w:val="en-US" w:eastAsia="zh-CN" w:bidi="ar-SA"/>
    </w:rPr>
  </w:style>
  <w:style w:type="paragraph" w:customStyle="1" w:styleId="246">
    <w:name w:val="政采招标大字"/>
    <w:link w:val="245"/>
    <w:qFormat/>
    <w:uiPriority w:val="0"/>
    <w:pPr>
      <w:spacing w:line="1600" w:lineRule="exact"/>
      <w:jc w:val="center"/>
    </w:pPr>
    <w:rPr>
      <w:rFonts w:ascii="黑体" w:hAnsi="宋体" w:eastAsia="方正黑体_GBK" w:cs="Times New Roman"/>
      <w:b/>
      <w:kern w:val="2"/>
      <w:sz w:val="72"/>
      <w:szCs w:val="90"/>
      <w:lang w:val="en-US" w:eastAsia="zh-CN" w:bidi="ar-SA"/>
    </w:rPr>
  </w:style>
  <w:style w:type="character" w:customStyle="1" w:styleId="247">
    <w:name w:val="Table Text Char Char Char Char Char Char Char"/>
    <w:qFormat/>
    <w:uiPriority w:val="0"/>
    <w:rPr>
      <w:rFonts w:ascii="Arial" w:hAnsi="Arial" w:eastAsia="宋体" w:cs="Times New Roman"/>
      <w:kern w:val="2"/>
      <w:sz w:val="18"/>
      <w:lang w:val="en-US" w:eastAsia="zh-CN" w:bidi="ar-SA"/>
    </w:rPr>
  </w:style>
  <w:style w:type="character" w:customStyle="1" w:styleId="248">
    <w:name w:val="Char Char11"/>
    <w:qFormat/>
    <w:uiPriority w:val="0"/>
    <w:rPr>
      <w:rFonts w:ascii="Verdana" w:hAnsi="Verdana" w:eastAsia="黑体" w:cs="Times New Roman"/>
      <w:kern w:val="2"/>
      <w:sz w:val="44"/>
      <w:lang w:val="en-US" w:eastAsia="zh-CN" w:bidi="ar-SA"/>
    </w:rPr>
  </w:style>
  <w:style w:type="character" w:customStyle="1" w:styleId="249">
    <w:name w:val="Char Char8"/>
    <w:qFormat/>
    <w:uiPriority w:val="0"/>
    <w:rPr>
      <w:rFonts w:ascii="Times New Roman" w:hAnsi="Times New Roman" w:eastAsia="仿宋_GB2312" w:cs="Times New Roman"/>
      <w:kern w:val="2"/>
      <w:sz w:val="28"/>
      <w:lang w:bidi="ar-SA"/>
    </w:rPr>
  </w:style>
  <w:style w:type="character" w:customStyle="1" w:styleId="250">
    <w:name w:val="ca-141"/>
    <w:qFormat/>
    <w:uiPriority w:val="0"/>
    <w:rPr>
      <w:rFonts w:hint="eastAsia" w:ascii="仿宋_GB2312" w:hAnsi="Verdana" w:eastAsia="仿宋_GB2312" w:cs="Times New Roman"/>
      <w:sz w:val="21"/>
      <w:szCs w:val="21"/>
      <w:lang w:val="en-US" w:eastAsia="en-US" w:bidi="ar-SA"/>
    </w:rPr>
  </w:style>
  <w:style w:type="character" w:customStyle="1" w:styleId="251">
    <w:name w:val="Char Char3"/>
    <w:qFormat/>
    <w:uiPriority w:val="0"/>
    <w:rPr>
      <w:rFonts w:ascii="宋体" w:hAnsi="Courier New" w:eastAsia="宋体" w:cs="Courier New"/>
      <w:kern w:val="2"/>
      <w:sz w:val="21"/>
      <w:szCs w:val="21"/>
      <w:lang w:val="en-US" w:eastAsia="zh-CN" w:bidi="ar-SA"/>
    </w:rPr>
  </w:style>
  <w:style w:type="character" w:customStyle="1" w:styleId="252">
    <w:name w:val="样品清单 Char"/>
    <w:qFormat/>
    <w:uiPriority w:val="0"/>
    <w:rPr>
      <w:rFonts w:ascii="Arial" w:hAnsi="Arial" w:eastAsia="黑体" w:cs="宋体"/>
      <w:b/>
      <w:bCs/>
      <w:kern w:val="2"/>
      <w:sz w:val="28"/>
      <w:szCs w:val="28"/>
      <w:lang w:val="en-US" w:eastAsia="zh-CN" w:bidi="ar-SA"/>
    </w:rPr>
  </w:style>
  <w:style w:type="character" w:customStyle="1" w:styleId="253">
    <w:name w:val="第一层条 Char1"/>
    <w:qFormat/>
    <w:uiPriority w:val="0"/>
    <w:rPr>
      <w:rFonts w:ascii="宋体" w:hAnsi="宋体" w:eastAsia="黑体" w:cs="Times New Roman"/>
      <w:b/>
      <w:kern w:val="2"/>
      <w:sz w:val="28"/>
      <w:szCs w:val="24"/>
      <w:lang w:val="en-US" w:eastAsia="zh-CN" w:bidi="ar-SA"/>
    </w:rPr>
  </w:style>
  <w:style w:type="character" w:customStyle="1" w:styleId="254">
    <w:name w:val="Char Char21"/>
    <w:qFormat/>
    <w:uiPriority w:val="0"/>
    <w:rPr>
      <w:rFonts w:ascii="Times New Roman" w:hAnsi="Times New Roman" w:eastAsia="仿宋_GB2312" w:cs="Times New Roman"/>
      <w:kern w:val="2"/>
      <w:sz w:val="28"/>
      <w:lang w:val="en-US" w:eastAsia="zh-CN" w:bidi="ar-SA"/>
    </w:rPr>
  </w:style>
  <w:style w:type="character" w:customStyle="1" w:styleId="255">
    <w:name w:val="标题 5（1） （2） Char"/>
    <w:link w:val="256"/>
    <w:qFormat/>
    <w:uiPriority w:val="0"/>
    <w:rPr>
      <w:rFonts w:ascii="Times New Roman" w:hAnsi="Times New Roman" w:eastAsia="黑体" w:cs="Times New Roman"/>
      <w:b/>
      <w:kern w:val="2"/>
      <w:szCs w:val="24"/>
      <w:lang w:val="en-US" w:eastAsia="zh-CN" w:bidi="ar-SA"/>
    </w:rPr>
  </w:style>
  <w:style w:type="paragraph" w:customStyle="1" w:styleId="256">
    <w:name w:val="标题 5（1） （2）"/>
    <w:next w:val="1"/>
    <w:link w:val="255"/>
    <w:qFormat/>
    <w:uiPriority w:val="0"/>
    <w:pPr>
      <w:spacing w:beforeLines="10" w:afterLines="10"/>
      <w:ind w:firstLine="125" w:firstLineChars="125"/>
    </w:pPr>
    <w:rPr>
      <w:rFonts w:ascii="Times New Roman" w:hAnsi="Times New Roman" w:eastAsia="黑体" w:cs="Times New Roman"/>
      <w:b/>
      <w:kern w:val="2"/>
      <w:sz w:val="24"/>
      <w:szCs w:val="24"/>
      <w:lang w:val="en-US" w:eastAsia="zh-CN" w:bidi="ar-SA"/>
    </w:rPr>
  </w:style>
  <w:style w:type="character" w:customStyle="1" w:styleId="257">
    <w:name w:val="第一层条 Char11"/>
    <w:qFormat/>
    <w:uiPriority w:val="0"/>
    <w:rPr>
      <w:rFonts w:ascii="宋体" w:hAnsi="宋体" w:eastAsia="黑体" w:cs="Times New Roman"/>
      <w:b/>
      <w:kern w:val="2"/>
      <w:sz w:val="28"/>
      <w:szCs w:val="24"/>
      <w:lang w:val="en-US" w:eastAsia="zh-CN" w:bidi="ar-SA"/>
    </w:rPr>
  </w:style>
  <w:style w:type="character" w:customStyle="1" w:styleId="258">
    <w:name w:val="Char Char33"/>
    <w:qFormat/>
    <w:uiPriority w:val="0"/>
    <w:rPr>
      <w:rFonts w:ascii="Times New Roman" w:hAnsi="Times New Roman" w:eastAsia="黑体" w:cs="Times New Roman"/>
      <w:b/>
      <w:kern w:val="2"/>
      <w:sz w:val="32"/>
      <w:lang w:val="en-US" w:eastAsia="zh-CN" w:bidi="ar-SA"/>
    </w:rPr>
  </w:style>
  <w:style w:type="character" w:customStyle="1" w:styleId="259">
    <w:name w:val="Level 3 Head Char"/>
    <w:qFormat/>
    <w:uiPriority w:val="0"/>
    <w:rPr>
      <w:rFonts w:ascii="宋体" w:hAnsi="宋体" w:eastAsia="宋体" w:cs="宋体"/>
      <w:color w:val="000000"/>
      <w:sz w:val="21"/>
      <w:lang w:val="en-GB" w:eastAsia="zh-CN" w:bidi="ar-SA"/>
    </w:rPr>
  </w:style>
  <w:style w:type="character" w:customStyle="1" w:styleId="260">
    <w:name w:val="Char Char321"/>
    <w:qFormat/>
    <w:uiPriority w:val="0"/>
    <w:rPr>
      <w:rFonts w:ascii="Times New Roman" w:hAnsi="Times New Roman" w:eastAsia="宋体" w:cs="Times New Roman"/>
      <w:kern w:val="2"/>
      <w:sz w:val="18"/>
      <w:lang w:val="en-US" w:eastAsia="zh-CN"/>
    </w:rPr>
  </w:style>
  <w:style w:type="character" w:customStyle="1" w:styleId="261">
    <w:name w:val="Table Text Char1 Char Char"/>
    <w:link w:val="262"/>
    <w:qFormat/>
    <w:uiPriority w:val="0"/>
    <w:rPr>
      <w:rFonts w:ascii="Arial" w:hAnsi="Arial" w:eastAsia="Times New Roman" w:cs="Times New Roman"/>
      <w:kern w:val="2"/>
      <w:sz w:val="18"/>
      <w:lang w:val="en-US" w:eastAsia="zh-CN" w:bidi="ar-SA"/>
    </w:rPr>
  </w:style>
  <w:style w:type="paragraph" w:customStyle="1" w:styleId="262">
    <w:name w:val="Table Text Char1"/>
    <w:link w:val="261"/>
    <w:qFormat/>
    <w:uiPriority w:val="0"/>
    <w:pPr>
      <w:snapToGrid w:val="0"/>
      <w:spacing w:before="80" w:after="80"/>
    </w:pPr>
    <w:rPr>
      <w:rFonts w:ascii="Arial" w:hAnsi="Arial" w:eastAsia="Times New Roman" w:cs="Times New Roman"/>
      <w:kern w:val="2"/>
      <w:sz w:val="18"/>
      <w:lang w:val="en-US" w:eastAsia="zh-CN" w:bidi="ar-SA"/>
    </w:rPr>
  </w:style>
  <w:style w:type="character" w:customStyle="1" w:styleId="263">
    <w:name w:val="手改 Char Char4"/>
    <w:qFormat/>
    <w:uiPriority w:val="0"/>
    <w:rPr>
      <w:rFonts w:ascii="宋体" w:hAnsi="宋体" w:eastAsia="仿宋_GB2312" w:cs="Times New Roman"/>
      <w:kern w:val="2"/>
      <w:sz w:val="28"/>
      <w:lang w:val="en-US" w:eastAsia="en-US" w:bidi="ar-SA"/>
    </w:rPr>
  </w:style>
  <w:style w:type="character" w:customStyle="1" w:styleId="264">
    <w:name w:val="标题 3 Char Char"/>
    <w:qFormat/>
    <w:uiPriority w:val="0"/>
    <w:rPr>
      <w:rFonts w:ascii="Times New Roman" w:hAnsi="Times New Roman" w:eastAsia="黑体" w:cs="Times New Roman"/>
      <w:b/>
      <w:bCs/>
      <w:kern w:val="2"/>
      <w:sz w:val="24"/>
      <w:szCs w:val="32"/>
      <w:lang w:val="en-US" w:eastAsia="zh-CN" w:bidi="ar-SA"/>
    </w:rPr>
  </w:style>
  <w:style w:type="character" w:customStyle="1" w:styleId="265">
    <w:name w:val="style31"/>
    <w:qFormat/>
    <w:uiPriority w:val="0"/>
    <w:rPr>
      <w:rFonts w:ascii="Verdana" w:hAnsi="Verdana" w:eastAsia="仿宋_GB2312" w:cs="Times New Roman"/>
      <w:sz w:val="10"/>
      <w:szCs w:val="10"/>
      <w:lang w:val="en-US" w:eastAsia="en-US" w:bidi="ar-SA"/>
    </w:rPr>
  </w:style>
  <w:style w:type="character" w:customStyle="1" w:styleId="266">
    <w:name w:val="Char Char43"/>
    <w:qFormat/>
    <w:uiPriority w:val="0"/>
    <w:rPr>
      <w:rFonts w:ascii="宋体" w:hAnsi="宋体" w:eastAsia="黑体" w:cs="Times New Roman"/>
      <w:b/>
      <w:kern w:val="2"/>
      <w:sz w:val="28"/>
      <w:szCs w:val="24"/>
      <w:lang w:val="en-US" w:eastAsia="zh-CN" w:bidi="ar-SA"/>
    </w:rPr>
  </w:style>
  <w:style w:type="character" w:customStyle="1" w:styleId="267">
    <w:name w:val="Char Char37"/>
    <w:qFormat/>
    <w:uiPriority w:val="0"/>
    <w:rPr>
      <w:rFonts w:ascii="Times New Roman" w:hAnsi="Times New Roman" w:eastAsia="仿宋_GB2312" w:cs="Times New Roman"/>
      <w:b/>
      <w:bCs/>
      <w:kern w:val="2"/>
      <w:sz w:val="24"/>
      <w:szCs w:val="32"/>
      <w:lang w:val="en-US" w:eastAsia="zh-CN" w:bidi="ar-SA"/>
    </w:rPr>
  </w:style>
  <w:style w:type="character" w:customStyle="1" w:styleId="268">
    <w:name w:val="Char Char39"/>
    <w:qFormat/>
    <w:uiPriority w:val="0"/>
    <w:rPr>
      <w:rFonts w:ascii="宋体" w:hAnsi="宋体" w:eastAsia="黑体" w:cs="Times New Roman"/>
      <w:b/>
      <w:kern w:val="2"/>
      <w:sz w:val="28"/>
      <w:szCs w:val="24"/>
      <w:lang w:val="en-US" w:eastAsia="zh-CN" w:bidi="ar-SA"/>
    </w:rPr>
  </w:style>
  <w:style w:type="character" w:customStyle="1" w:styleId="269">
    <w:name w:val="Char Char24"/>
    <w:qFormat/>
    <w:uiPriority w:val="0"/>
    <w:rPr>
      <w:rFonts w:ascii="Times New Roman" w:hAnsi="Times New Roman" w:eastAsia="仿宋_GB2312" w:cs="Times New Roman"/>
      <w:kern w:val="2"/>
      <w:sz w:val="28"/>
      <w:lang w:val="en-US" w:eastAsia="zh-CN" w:bidi="ar-SA"/>
    </w:rPr>
  </w:style>
  <w:style w:type="character" w:customStyle="1" w:styleId="270">
    <w:name w:val="标题 4(正文加粗） Char"/>
    <w:qFormat/>
    <w:uiPriority w:val="0"/>
    <w:rPr>
      <w:rFonts w:ascii="Arial" w:hAnsi="Arial" w:eastAsia="黑体" w:cs="Times New Roman"/>
      <w:b/>
      <w:kern w:val="2"/>
      <w:sz w:val="24"/>
      <w:szCs w:val="24"/>
      <w:lang w:val="en-US" w:eastAsia="zh-CN" w:bidi="ar-SA"/>
    </w:rPr>
  </w:style>
  <w:style w:type="character" w:customStyle="1" w:styleId="271">
    <w:name w:val="手改 Char Char1"/>
    <w:qFormat/>
    <w:uiPriority w:val="0"/>
    <w:rPr>
      <w:rFonts w:ascii="宋体" w:hAnsi="宋体" w:eastAsia="宋体" w:cs="Times New Roman"/>
      <w:kern w:val="2"/>
      <w:sz w:val="28"/>
      <w:lang w:bidi="ar-SA"/>
    </w:rPr>
  </w:style>
  <w:style w:type="character" w:customStyle="1" w:styleId="272">
    <w:name w:val="Char Char42"/>
    <w:qFormat/>
    <w:uiPriority w:val="0"/>
    <w:rPr>
      <w:rFonts w:ascii="Times New Roman" w:hAnsi="Times New Roman" w:eastAsia="黑体" w:cs="Times New Roman"/>
      <w:b/>
      <w:bCs/>
      <w:kern w:val="44"/>
      <w:sz w:val="32"/>
      <w:szCs w:val="44"/>
      <w:lang w:val="en-US" w:eastAsia="zh-CN" w:bidi="ar-SA"/>
    </w:rPr>
  </w:style>
  <w:style w:type="character" w:customStyle="1" w:styleId="273">
    <w:name w:val="正文文字4 Char Char4"/>
    <w:qFormat/>
    <w:uiPriority w:val="0"/>
    <w:rPr>
      <w:rFonts w:ascii="Arial" w:hAnsi="Arial" w:eastAsia="宋体" w:cs="Times New Roman"/>
      <w:b/>
      <w:smallCaps/>
      <w:kern w:val="28"/>
      <w:sz w:val="36"/>
      <w:lang w:val="en-US" w:eastAsia="en-US" w:bidi="ar-SA"/>
    </w:rPr>
  </w:style>
  <w:style w:type="character" w:customStyle="1" w:styleId="274">
    <w:name w:val="crowed11"/>
    <w:qFormat/>
    <w:uiPriority w:val="0"/>
    <w:rPr>
      <w:rFonts w:hint="default" w:ascii="_x000B__x000C_" w:hAnsi="_x000B__x000C_" w:eastAsia="宋体" w:cs="Times New Roman"/>
      <w:sz w:val="24"/>
    </w:rPr>
  </w:style>
  <w:style w:type="character" w:customStyle="1" w:styleId="275">
    <w:name w:val="正文文字首行缩进 Char"/>
    <w:qFormat/>
    <w:uiPriority w:val="0"/>
    <w:rPr>
      <w:rFonts w:ascii="仿宋_GB2312" w:hAnsi="Times New Roman" w:eastAsia="仿宋_GB2312" w:cs="Times New Roman"/>
      <w:kern w:val="2"/>
      <w:sz w:val="32"/>
      <w:lang w:val="en-US" w:eastAsia="zh-CN" w:bidi="ar-SA"/>
    </w:rPr>
  </w:style>
  <w:style w:type="character" w:customStyle="1" w:styleId="276">
    <w:name w:val="附件 Char Char Char"/>
    <w:qFormat/>
    <w:uiPriority w:val="0"/>
    <w:rPr>
      <w:rFonts w:ascii="Times New Roman" w:hAnsi="Times New Roman" w:eastAsia="黑体" w:cs="Times New Roman"/>
      <w:b/>
      <w:bCs/>
      <w:smallCaps/>
      <w:kern w:val="2"/>
      <w:sz w:val="30"/>
      <w:lang w:val="en-US" w:eastAsia="zh-CN" w:bidi="ar-SA"/>
    </w:rPr>
  </w:style>
  <w:style w:type="character" w:customStyle="1" w:styleId="277">
    <w:name w:val="Char Char13"/>
    <w:qFormat/>
    <w:uiPriority w:val="0"/>
    <w:rPr>
      <w:rFonts w:ascii="Times New Roman" w:hAnsi="Times New Roman" w:eastAsia="宋体" w:cs="Times New Roman"/>
      <w:kern w:val="2"/>
      <w:sz w:val="21"/>
      <w:lang w:val="en-US" w:eastAsia="zh-CN" w:bidi="ar-SA"/>
    </w:rPr>
  </w:style>
  <w:style w:type="character" w:customStyle="1" w:styleId="278">
    <w:name w:val="正文文字4 Char Char5"/>
    <w:qFormat/>
    <w:uiPriority w:val="0"/>
    <w:rPr>
      <w:rFonts w:ascii="Arial" w:hAnsi="Arial" w:eastAsia="宋体" w:cs="Times New Roman"/>
      <w:b/>
      <w:smallCaps/>
      <w:kern w:val="28"/>
      <w:sz w:val="36"/>
      <w:lang w:val="en-US" w:eastAsia="en-US" w:bidi="ar-SA"/>
    </w:rPr>
  </w:style>
  <w:style w:type="character" w:customStyle="1" w:styleId="279">
    <w:name w:val="style121"/>
    <w:qFormat/>
    <w:uiPriority w:val="0"/>
    <w:rPr>
      <w:rFonts w:hint="eastAsia" w:ascii="宋体" w:hAnsi="宋体" w:eastAsia="宋体" w:cs="Times New Roman"/>
      <w:sz w:val="18"/>
      <w:szCs w:val="18"/>
      <w:lang w:val="en-US" w:eastAsia="en-US" w:bidi="ar-SA"/>
    </w:rPr>
  </w:style>
  <w:style w:type="character" w:customStyle="1" w:styleId="280">
    <w:name w:val="正文（GB2312加粗） Char"/>
    <w:qFormat/>
    <w:uiPriority w:val="0"/>
    <w:rPr>
      <w:rFonts w:ascii="Times New Roman" w:hAnsi="Times New Roman" w:eastAsia="仿宋_GB2312" w:cs="Times New Roman"/>
      <w:b/>
      <w:kern w:val="2"/>
      <w:sz w:val="24"/>
      <w:szCs w:val="24"/>
      <w:lang w:val="en-US" w:eastAsia="zh-CN" w:bidi="ar-SA"/>
    </w:rPr>
  </w:style>
  <w:style w:type="character" w:customStyle="1" w:styleId="281">
    <w:name w:val="color_red1"/>
    <w:qFormat/>
    <w:uiPriority w:val="0"/>
    <w:rPr>
      <w:rFonts w:ascii="Verdana" w:hAnsi="Verdana" w:eastAsia="仿宋_GB2312" w:cs="Times New Roman"/>
      <w:color w:val="FA0004"/>
      <w:sz w:val="24"/>
      <w:lang w:val="en-US" w:eastAsia="en-US" w:bidi="ar-SA"/>
    </w:rPr>
  </w:style>
  <w:style w:type="character" w:customStyle="1" w:styleId="282">
    <w:name w:val="标题 4 Char Char Char"/>
    <w:qFormat/>
    <w:uiPriority w:val="0"/>
    <w:rPr>
      <w:rFonts w:ascii="Arial" w:hAnsi="Arial" w:eastAsia="黑体" w:cs="Times New Roman"/>
      <w:b/>
      <w:bCs/>
      <w:kern w:val="2"/>
      <w:sz w:val="28"/>
      <w:szCs w:val="28"/>
      <w:lang w:val="en-US" w:eastAsia="zh-CN" w:bidi="ar-SA"/>
    </w:rPr>
  </w:style>
  <w:style w:type="character" w:customStyle="1" w:styleId="283">
    <w:name w:val="标题 3 Char Char Char"/>
    <w:qFormat/>
    <w:uiPriority w:val="0"/>
    <w:rPr>
      <w:rFonts w:ascii="Times New Roman" w:hAnsi="Times New Roman" w:eastAsia="仿宋_GB2312" w:cs="Times New Roman"/>
      <w:b/>
      <w:kern w:val="2"/>
      <w:sz w:val="28"/>
      <w:lang w:val="en-US" w:eastAsia="zh-CN" w:bidi="ar-SA"/>
    </w:rPr>
  </w:style>
  <w:style w:type="character" w:customStyle="1" w:styleId="284">
    <w:name w:val="ht1"/>
    <w:qFormat/>
    <w:uiPriority w:val="0"/>
    <w:rPr>
      <w:rFonts w:ascii="黑体" w:hAnsi="Verdana" w:eastAsia="黑体" w:cs="Times New Roman"/>
      <w:b/>
      <w:bCs/>
      <w:sz w:val="24"/>
      <w:lang w:val="en-US" w:eastAsia="en-US" w:bidi="ar-SA"/>
    </w:rPr>
  </w:style>
  <w:style w:type="character" w:customStyle="1" w:styleId="285">
    <w:name w:val="v151"/>
    <w:qFormat/>
    <w:uiPriority w:val="0"/>
    <w:rPr>
      <w:rFonts w:ascii="Times New Roman" w:hAnsi="Times New Roman" w:eastAsia="宋体" w:cs="Times New Roman"/>
      <w:sz w:val="18"/>
    </w:rPr>
  </w:style>
  <w:style w:type="character" w:customStyle="1" w:styleId="286">
    <w:name w:val="附件 Char Char"/>
    <w:link w:val="287"/>
    <w:qFormat/>
    <w:uiPriority w:val="0"/>
    <w:rPr>
      <w:rFonts w:ascii="Times New Roman" w:hAnsi="Times New Roman" w:eastAsia="方正黑体_GBK" w:cs="Times New Roman"/>
      <w:b/>
      <w:bCs/>
      <w:smallCaps/>
      <w:kern w:val="2"/>
      <w:sz w:val="28"/>
      <w:lang w:val="en-US" w:eastAsia="zh-CN" w:bidi="ar-SA"/>
    </w:rPr>
  </w:style>
  <w:style w:type="paragraph" w:customStyle="1" w:styleId="287">
    <w:name w:val="附件"/>
    <w:next w:val="1"/>
    <w:link w:val="286"/>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288">
    <w:name w:val="标题（1） （2） Char"/>
    <w:link w:val="289"/>
    <w:qFormat/>
    <w:uiPriority w:val="0"/>
    <w:rPr>
      <w:rFonts w:ascii="Times New Roman" w:hAnsi="Times New Roman" w:eastAsia="黑体" w:cs="Times New Roman"/>
      <w:b/>
      <w:kern w:val="2"/>
      <w:sz w:val="24"/>
      <w:szCs w:val="24"/>
      <w:lang w:val="en-US" w:eastAsia="zh-CN" w:bidi="ar-SA"/>
    </w:rPr>
  </w:style>
  <w:style w:type="paragraph" w:customStyle="1" w:styleId="289">
    <w:name w:val="标题（1） （2）"/>
    <w:link w:val="288"/>
    <w:qFormat/>
    <w:uiPriority w:val="0"/>
    <w:pPr>
      <w:spacing w:beforeLines="10" w:afterLines="10"/>
      <w:ind w:firstLine="125" w:firstLineChars="125"/>
    </w:pPr>
    <w:rPr>
      <w:rFonts w:ascii="Times New Roman" w:hAnsi="Times New Roman" w:eastAsia="黑体" w:cs="Times New Roman"/>
      <w:b/>
      <w:kern w:val="2"/>
      <w:sz w:val="24"/>
      <w:szCs w:val="24"/>
      <w:lang w:val="en-US" w:eastAsia="zh-CN" w:bidi="ar-SA"/>
    </w:rPr>
  </w:style>
  <w:style w:type="character" w:customStyle="1" w:styleId="290">
    <w:name w:val="标题1. 2. Char Char1"/>
    <w:qFormat/>
    <w:uiPriority w:val="0"/>
    <w:rPr>
      <w:rFonts w:ascii="Arial" w:hAnsi="Arial" w:eastAsia="黑体" w:cs="Times New Roman"/>
      <w:b/>
      <w:kern w:val="2"/>
      <w:sz w:val="27"/>
      <w:szCs w:val="24"/>
      <w:lang w:val="en-US" w:eastAsia="zh-CN" w:bidi="ar-SA"/>
    </w:rPr>
  </w:style>
  <w:style w:type="character" w:customStyle="1" w:styleId="291">
    <w:name w:val="正文首行缩进两字符 Char Char Char"/>
    <w:qFormat/>
    <w:uiPriority w:val="0"/>
    <w:rPr>
      <w:rFonts w:ascii="Times New Roman" w:hAnsi="Times New Roman" w:eastAsia="仿宋_GB2312" w:cs="Times New Roman"/>
      <w:kern w:val="2"/>
      <w:sz w:val="21"/>
      <w:lang w:val="en-US" w:eastAsia="zh-CN" w:bidi="ar-SA"/>
    </w:rPr>
  </w:style>
  <w:style w:type="character" w:customStyle="1" w:styleId="292">
    <w:name w:val="政采招标大字 Char Char"/>
    <w:qFormat/>
    <w:uiPriority w:val="0"/>
    <w:rPr>
      <w:rFonts w:ascii="黑体" w:hAnsi="宋体" w:eastAsia="黑体" w:cs="Times New Roman"/>
      <w:b/>
      <w:kern w:val="2"/>
      <w:sz w:val="90"/>
      <w:szCs w:val="90"/>
      <w:lang w:val="en-US" w:eastAsia="zh-CN" w:bidi="ar-SA"/>
    </w:rPr>
  </w:style>
  <w:style w:type="character" w:customStyle="1" w:styleId="293">
    <w:name w:val="normaltext1"/>
    <w:qFormat/>
    <w:uiPriority w:val="0"/>
    <w:rPr>
      <w:rFonts w:hint="default" w:ascii="ˎ̥" w:hAnsi="ˎ̥" w:eastAsia="仿宋_GB2312" w:cs="Times New Roman"/>
      <w:sz w:val="9"/>
      <w:szCs w:val="9"/>
      <w:lang w:val="en-US" w:eastAsia="en-US" w:bidi="ar-SA"/>
    </w:rPr>
  </w:style>
  <w:style w:type="character" w:customStyle="1" w:styleId="294">
    <w:name w:val="Char Char22"/>
    <w:qFormat/>
    <w:uiPriority w:val="0"/>
    <w:rPr>
      <w:rFonts w:ascii="Times New Roman" w:hAnsi="Times New Roman" w:eastAsia="宋体" w:cs="Times New Roman"/>
      <w:kern w:val="2"/>
      <w:sz w:val="18"/>
      <w:szCs w:val="18"/>
    </w:rPr>
  </w:style>
  <w:style w:type="character" w:customStyle="1" w:styleId="295">
    <w:name w:val="0d1471"/>
    <w:qFormat/>
    <w:uiPriority w:val="0"/>
    <w:rPr>
      <w:rFonts w:ascii="Verdana" w:hAnsi="Verdana" w:eastAsia="仿宋_GB2312" w:cs="Times New Roman"/>
      <w:color w:val="000000"/>
      <w:sz w:val="11"/>
      <w:szCs w:val="11"/>
      <w:u w:val="none"/>
      <w:lang w:val="en-US" w:eastAsia="en-US" w:bidi="ar-SA"/>
    </w:rPr>
  </w:style>
  <w:style w:type="character" w:customStyle="1" w:styleId="296">
    <w:name w:val="Char Char35"/>
    <w:qFormat/>
    <w:uiPriority w:val="0"/>
    <w:rPr>
      <w:rFonts w:ascii="Times New Roman" w:hAnsi="Times New Roman" w:eastAsia="黑体" w:cs="Times New Roman"/>
      <w:b/>
      <w:kern w:val="2"/>
      <w:sz w:val="30"/>
      <w:lang w:val="en-US" w:eastAsia="zh-CN" w:bidi="ar-SA"/>
    </w:rPr>
  </w:style>
  <w:style w:type="character" w:customStyle="1" w:styleId="297">
    <w:name w:val="批注主题 Char"/>
    <w:qFormat/>
    <w:uiPriority w:val="0"/>
    <w:rPr>
      <w:rFonts w:ascii="Verdana" w:hAnsi="Verdana" w:eastAsia="仿宋_GB2312" w:cs="Times New Roman"/>
      <w:b/>
      <w:bCs/>
      <w:kern w:val="2"/>
      <w:sz w:val="28"/>
      <w:lang w:bidi="ar-SA"/>
    </w:rPr>
  </w:style>
  <w:style w:type="character" w:customStyle="1" w:styleId="298">
    <w:name w:val="标题 （篇） Char Char"/>
    <w:qFormat/>
    <w:uiPriority w:val="0"/>
    <w:rPr>
      <w:rFonts w:ascii="Times New Roman" w:hAnsi="Times New Roman" w:eastAsia="黑体" w:cs="Times New Roman"/>
      <w:b/>
      <w:bCs/>
      <w:kern w:val="44"/>
      <w:sz w:val="32"/>
      <w:szCs w:val="44"/>
      <w:lang w:val="en-US" w:eastAsia="zh-CN" w:bidi="ar-SA"/>
    </w:rPr>
  </w:style>
  <w:style w:type="character" w:customStyle="1" w:styleId="299">
    <w:name w:val="Char Char36"/>
    <w:qFormat/>
    <w:uiPriority w:val="0"/>
    <w:rPr>
      <w:rFonts w:ascii="Times New Roman" w:hAnsi="Times New Roman" w:eastAsia="黑体" w:cs="Times New Roman"/>
      <w:b/>
      <w:bCs/>
      <w:kern w:val="44"/>
      <w:sz w:val="32"/>
      <w:szCs w:val="44"/>
      <w:lang w:val="en-US" w:eastAsia="zh-CN" w:bidi="ar-SA"/>
    </w:rPr>
  </w:style>
  <w:style w:type="character" w:customStyle="1" w:styleId="300">
    <w:name w:val="普通文字 Char Char6"/>
    <w:qFormat/>
    <w:uiPriority w:val="0"/>
    <w:rPr>
      <w:rFonts w:ascii="宋体" w:hAnsi="宋体" w:eastAsia="宋体" w:cs="Times New Roman"/>
      <w:kern w:val="2"/>
      <w:sz w:val="28"/>
      <w:lang w:bidi="ar-SA"/>
    </w:rPr>
  </w:style>
  <w:style w:type="character" w:customStyle="1" w:styleId="301">
    <w:name w:val="Char Char18"/>
    <w:qFormat/>
    <w:uiPriority w:val="0"/>
    <w:rPr>
      <w:rFonts w:ascii="Times New Roman" w:hAnsi="Times New Roman" w:eastAsia="宋体" w:cs="Times New Roman"/>
      <w:kern w:val="2"/>
      <w:sz w:val="28"/>
    </w:rPr>
  </w:style>
  <w:style w:type="character" w:customStyle="1" w:styleId="302">
    <w:name w:val="Char Char34"/>
    <w:qFormat/>
    <w:uiPriority w:val="0"/>
    <w:rPr>
      <w:rFonts w:ascii="Times New Roman" w:hAnsi="Times New Roman" w:eastAsia="仿宋_GB2312" w:cs="Times New Roman"/>
      <w:b/>
      <w:kern w:val="2"/>
      <w:sz w:val="28"/>
      <w:lang w:val="en-US" w:eastAsia="zh-CN" w:bidi="ar-SA"/>
    </w:rPr>
  </w:style>
  <w:style w:type="character" w:customStyle="1" w:styleId="303">
    <w:name w:val="Table Text Char Char Char Char"/>
    <w:qFormat/>
    <w:uiPriority w:val="0"/>
    <w:rPr>
      <w:rFonts w:ascii="Arial" w:hAnsi="Arial" w:eastAsia="宋体" w:cs="Times New Roman"/>
      <w:kern w:val="2"/>
      <w:sz w:val="18"/>
      <w:lang w:val="en-US" w:eastAsia="zh-CN" w:bidi="ar-SA"/>
    </w:rPr>
  </w:style>
  <w:style w:type="character" w:customStyle="1" w:styleId="304">
    <w:name w:val="普通文字 Char Char2"/>
    <w:qFormat/>
    <w:uiPriority w:val="0"/>
    <w:rPr>
      <w:rFonts w:ascii="宋体" w:hAnsi="Courier New" w:eastAsia="仿宋_GB2312" w:cs="Times New Roman"/>
      <w:kern w:val="2"/>
      <w:sz w:val="21"/>
      <w:lang w:val="en-US" w:eastAsia="zh-CN" w:bidi="ar-SA"/>
    </w:rPr>
  </w:style>
  <w:style w:type="character" w:customStyle="1" w:styleId="305">
    <w:name w:val="Char Char32"/>
    <w:qFormat/>
    <w:uiPriority w:val="0"/>
    <w:rPr>
      <w:rFonts w:ascii="Arial" w:hAnsi="Arial" w:eastAsia="黑体" w:cs="Times New Roman"/>
      <w:kern w:val="2"/>
      <w:sz w:val="24"/>
      <w:szCs w:val="24"/>
      <w:lang w:val="en-US" w:eastAsia="zh-CN" w:bidi="ar-SA"/>
    </w:rPr>
  </w:style>
  <w:style w:type="character" w:customStyle="1" w:styleId="306">
    <w:name w:val="标题 2 Char Char"/>
    <w:qFormat/>
    <w:uiPriority w:val="0"/>
    <w:rPr>
      <w:rFonts w:ascii="Cambria" w:hAnsi="Cambria" w:eastAsia="宋体" w:cs="Times New Roman"/>
      <w:b/>
      <w:bCs/>
      <w:kern w:val="2"/>
      <w:sz w:val="32"/>
      <w:szCs w:val="32"/>
    </w:rPr>
  </w:style>
  <w:style w:type="character" w:customStyle="1" w:styleId="307">
    <w:name w:val="标题1. 2. Char Char"/>
    <w:qFormat/>
    <w:uiPriority w:val="0"/>
    <w:rPr>
      <w:rFonts w:ascii="Arial" w:hAnsi="Arial" w:eastAsia="黑体" w:cs="Times New Roman"/>
      <w:b/>
      <w:kern w:val="2"/>
      <w:sz w:val="27"/>
      <w:szCs w:val="24"/>
      <w:lang w:val="en-US" w:eastAsia="zh-CN" w:bidi="ar-SA"/>
    </w:rPr>
  </w:style>
  <w:style w:type="character" w:customStyle="1" w:styleId="308">
    <w:name w:val="unnamed1"/>
    <w:qFormat/>
    <w:uiPriority w:val="0"/>
    <w:rPr>
      <w:rFonts w:ascii="Times New Roman" w:hAnsi="Times New Roman" w:eastAsia="宋体" w:cs="Times New Roman"/>
      <w:lang w:val="en-US" w:eastAsia="en-US" w:bidi="ar-SA"/>
    </w:rPr>
  </w:style>
  <w:style w:type="character" w:customStyle="1" w:styleId="309">
    <w:name w:val="Char Char16"/>
    <w:qFormat/>
    <w:uiPriority w:val="0"/>
    <w:rPr>
      <w:rFonts w:ascii="Verdana" w:hAnsi="Verdana" w:eastAsia="宋体" w:cs="Times New Roman"/>
      <w:kern w:val="2"/>
      <w:sz w:val="44"/>
      <w:lang w:val="en-US" w:eastAsia="zh-CN" w:bidi="ar-SA"/>
    </w:rPr>
  </w:style>
  <w:style w:type="character" w:customStyle="1" w:styleId="310">
    <w:name w:val="Char Char40"/>
    <w:qFormat/>
    <w:uiPriority w:val="0"/>
    <w:rPr>
      <w:rFonts w:ascii="Times New Roman" w:hAnsi="Times New Roman" w:eastAsia="黑体" w:cs="Times New Roman"/>
      <w:b/>
      <w:bCs/>
      <w:kern w:val="44"/>
      <w:sz w:val="32"/>
      <w:szCs w:val="44"/>
      <w:lang w:val="en-US" w:eastAsia="zh-CN" w:bidi="ar-SA"/>
    </w:rPr>
  </w:style>
  <w:style w:type="character" w:customStyle="1" w:styleId="311">
    <w:name w:val="标题1. 2. Char Char2"/>
    <w:qFormat/>
    <w:uiPriority w:val="0"/>
    <w:rPr>
      <w:rFonts w:ascii="Arial" w:hAnsi="Arial" w:eastAsia="黑体" w:cs="Times New Roman"/>
      <w:b/>
      <w:kern w:val="2"/>
      <w:sz w:val="25"/>
      <w:szCs w:val="24"/>
      <w:lang w:val="en-US" w:eastAsia="zh-CN" w:bidi="ar-SA"/>
    </w:rPr>
  </w:style>
  <w:style w:type="character" w:customStyle="1" w:styleId="312">
    <w:name w:val="正文文字4 Char Char2"/>
    <w:qFormat/>
    <w:uiPriority w:val="0"/>
    <w:rPr>
      <w:rFonts w:ascii="Arial" w:hAnsi="Arial" w:eastAsia="宋体" w:cs="Times New Roman"/>
      <w:b/>
      <w:smallCaps/>
      <w:kern w:val="28"/>
      <w:sz w:val="36"/>
      <w:lang w:val="en-US" w:eastAsia="en-US" w:bidi="ar-SA"/>
    </w:rPr>
  </w:style>
  <w:style w:type="character" w:customStyle="1" w:styleId="313">
    <w:name w:val="手改 Char Char3"/>
    <w:qFormat/>
    <w:uiPriority w:val="0"/>
    <w:rPr>
      <w:rFonts w:ascii="宋体" w:hAnsi="宋体" w:eastAsia="仿宋_GB2312" w:cs="Times New Roman"/>
      <w:kern w:val="2"/>
      <w:sz w:val="28"/>
      <w:lang w:val="en-US" w:eastAsia="en-US" w:bidi="ar-SA"/>
    </w:rPr>
  </w:style>
  <w:style w:type="character" w:customStyle="1" w:styleId="314">
    <w:name w:val="样品清单 Char Char"/>
    <w:link w:val="315"/>
    <w:qFormat/>
    <w:uiPriority w:val="0"/>
    <w:rPr>
      <w:rFonts w:ascii="Arial" w:hAnsi="Arial" w:eastAsia="黑体" w:cs="宋体"/>
      <w:b/>
      <w:bCs/>
      <w:kern w:val="2"/>
      <w:sz w:val="28"/>
      <w:szCs w:val="24"/>
      <w:lang w:val="en-US" w:eastAsia="zh-CN" w:bidi="ar-SA"/>
    </w:rPr>
  </w:style>
  <w:style w:type="paragraph" w:customStyle="1" w:styleId="315">
    <w:name w:val="样品清单"/>
    <w:basedOn w:val="10"/>
    <w:link w:val="314"/>
    <w:qFormat/>
    <w:uiPriority w:val="0"/>
    <w:pPr>
      <w:tabs>
        <w:tab w:val="clear" w:pos="720"/>
      </w:tabs>
      <w:spacing w:line="0" w:lineRule="atLeast"/>
      <w:ind w:firstLine="0"/>
    </w:pPr>
    <w:rPr>
      <w:rFonts w:ascii="Times New Roman" w:hAnsi="Times New Roman" w:eastAsia="宋体" w:cs="宋体"/>
      <w:sz w:val="28"/>
    </w:rPr>
  </w:style>
  <w:style w:type="character" w:customStyle="1" w:styleId="316">
    <w:name w:val="正文首行缩进两字符 Char Char"/>
    <w:link w:val="317"/>
    <w:qFormat/>
    <w:uiPriority w:val="0"/>
    <w:rPr>
      <w:rFonts w:ascii="Times New Roman" w:hAnsi="Times New Roman" w:eastAsia="仿宋_GB2312" w:cs="Times New Roman"/>
      <w:kern w:val="2"/>
      <w:sz w:val="28"/>
      <w:szCs w:val="24"/>
      <w:lang w:val="en-US" w:eastAsia="zh-CN" w:bidi="ar-SA"/>
    </w:rPr>
  </w:style>
  <w:style w:type="paragraph" w:customStyle="1" w:styleId="317">
    <w:name w:val="正文首行缩进两字符"/>
    <w:basedOn w:val="1"/>
    <w:link w:val="316"/>
    <w:qFormat/>
    <w:uiPriority w:val="0"/>
    <w:pPr>
      <w:widowControl w:val="0"/>
      <w:spacing w:line="360" w:lineRule="auto"/>
    </w:pPr>
    <w:rPr>
      <w:rFonts w:eastAsia="宋体"/>
      <w:sz w:val="28"/>
    </w:rPr>
  </w:style>
  <w:style w:type="character" w:customStyle="1" w:styleId="318">
    <w:name w:val="top-det1"/>
    <w:qFormat/>
    <w:uiPriority w:val="0"/>
    <w:rPr>
      <w:rFonts w:ascii="Times New Roman" w:hAnsi="Times New Roman" w:eastAsia="宋体" w:cs="Times New Roman"/>
      <w:b/>
      <w:color w:val="000000"/>
    </w:rPr>
  </w:style>
  <w:style w:type="character" w:customStyle="1" w:styleId="319">
    <w:name w:val="标题1. 2. Char Char3"/>
    <w:qFormat/>
    <w:uiPriority w:val="0"/>
    <w:rPr>
      <w:rFonts w:ascii="Arial" w:hAnsi="Arial" w:eastAsia="黑体" w:cs="Times New Roman"/>
      <w:b/>
      <w:kern w:val="2"/>
      <w:sz w:val="25"/>
      <w:szCs w:val="24"/>
      <w:lang w:val="en-US" w:eastAsia="zh-CN" w:bidi="ar-SA"/>
    </w:rPr>
  </w:style>
  <w:style w:type="character" w:customStyle="1" w:styleId="320">
    <w:name w:val="px121"/>
    <w:qFormat/>
    <w:uiPriority w:val="0"/>
    <w:rPr>
      <w:rFonts w:ascii="Times New Roman" w:hAnsi="Times New Roman" w:eastAsia="宋体" w:cs="Times New Roman"/>
      <w:lang w:val="en-US" w:eastAsia="en-US" w:bidi="ar-SA"/>
    </w:rPr>
  </w:style>
  <w:style w:type="character" w:customStyle="1" w:styleId="321">
    <w:name w:val="Char Char38"/>
    <w:qFormat/>
    <w:uiPriority w:val="0"/>
    <w:rPr>
      <w:rFonts w:ascii="Times New Roman" w:hAnsi="Times New Roman" w:eastAsia="仿宋_GB2312" w:cs="Times New Roman"/>
      <w:b/>
      <w:bCs/>
      <w:kern w:val="2"/>
      <w:sz w:val="24"/>
      <w:szCs w:val="32"/>
      <w:lang w:val="en-US" w:eastAsia="zh-CN" w:bidi="ar-SA"/>
    </w:rPr>
  </w:style>
  <w:style w:type="character" w:customStyle="1" w:styleId="322">
    <w:name w:val="intel3"/>
    <w:qFormat/>
    <w:uiPriority w:val="0"/>
    <w:rPr>
      <w:rFonts w:ascii="Times New Roman" w:hAnsi="Times New Roman" w:eastAsia="宋体" w:cs="Times New Roman"/>
      <w:lang w:val="en-US" w:eastAsia="en-US" w:bidi="ar-SA"/>
    </w:rPr>
  </w:style>
  <w:style w:type="character" w:customStyle="1" w:styleId="323">
    <w:name w:val="Table Text Char1 Char"/>
    <w:qFormat/>
    <w:uiPriority w:val="0"/>
    <w:rPr>
      <w:rFonts w:ascii="Arial" w:hAnsi="Arial" w:eastAsia="宋体" w:cs="Times New Roman"/>
      <w:kern w:val="2"/>
      <w:sz w:val="18"/>
      <w:lang w:val="en-US" w:eastAsia="zh-CN" w:bidi="ar-SA"/>
    </w:rPr>
  </w:style>
  <w:style w:type="character" w:customStyle="1" w:styleId="324">
    <w:name w:val="正文文字4 Char Char3"/>
    <w:qFormat/>
    <w:uiPriority w:val="0"/>
    <w:rPr>
      <w:rFonts w:ascii="Arial" w:hAnsi="Arial" w:eastAsia="宋体" w:cs="Times New Roman"/>
      <w:b/>
      <w:smallCaps/>
      <w:kern w:val="28"/>
      <w:sz w:val="36"/>
      <w:lang w:val="en-US" w:eastAsia="en-US" w:bidi="ar-SA"/>
    </w:rPr>
  </w:style>
  <w:style w:type="character" w:customStyle="1" w:styleId="325">
    <w:name w:val="content-white1"/>
    <w:qFormat/>
    <w:uiPriority w:val="0"/>
    <w:rPr>
      <w:rFonts w:ascii="_x000B__x000C_" w:hAnsi="_x000B__x000C_" w:eastAsia="宋体" w:cs="Times New Roman"/>
      <w:color w:val="auto"/>
      <w:sz w:val="18"/>
      <w:u w:val="none"/>
    </w:rPr>
  </w:style>
  <w:style w:type="character" w:customStyle="1" w:styleId="326">
    <w:name w:val="Char Char41"/>
    <w:qFormat/>
    <w:uiPriority w:val="0"/>
    <w:rPr>
      <w:rFonts w:ascii="宋体" w:hAnsi="宋体" w:eastAsia="黑体" w:cs="Times New Roman"/>
      <w:b/>
      <w:kern w:val="2"/>
      <w:sz w:val="28"/>
      <w:szCs w:val="24"/>
      <w:lang w:val="en-US" w:eastAsia="zh-CN" w:bidi="ar-SA"/>
    </w:rPr>
  </w:style>
  <w:style w:type="character" w:customStyle="1" w:styleId="327">
    <w:name w:val="标书正文:  0.74 厘米 Char1"/>
    <w:qFormat/>
    <w:uiPriority w:val="0"/>
    <w:rPr>
      <w:rFonts w:ascii="Times New Roman" w:hAnsi="Times New Roman" w:eastAsia="宋体" w:cs="Times New Roman"/>
      <w:kern w:val="2"/>
      <w:sz w:val="24"/>
      <w:lang w:val="en-US" w:eastAsia="zh-CN"/>
    </w:rPr>
  </w:style>
  <w:style w:type="paragraph" w:customStyle="1" w:styleId="328">
    <w:name w:val="编号拾符"/>
    <w:qFormat/>
    <w:uiPriority w:val="0"/>
    <w:pPr>
      <w:numPr>
        <w:ilvl w:val="0"/>
        <w:numId w:val="6"/>
      </w:numPr>
    </w:pPr>
    <w:rPr>
      <w:rFonts w:ascii="黑体" w:hAnsi="Times New Roman" w:eastAsia="仿宋_GB2312" w:cs="Times New Roman"/>
      <w:color w:val="000000"/>
      <w:kern w:val="2"/>
      <w:sz w:val="24"/>
      <w:szCs w:val="28"/>
      <w:lang w:val="en-US" w:eastAsia="zh-CN" w:bidi="ar-SA"/>
    </w:rPr>
  </w:style>
  <w:style w:type="paragraph" w:customStyle="1" w:styleId="329">
    <w:name w:val="Char Char Char Char Char1 Char"/>
    <w:basedOn w:val="1"/>
    <w:qFormat/>
    <w:uiPriority w:val="0"/>
    <w:rPr>
      <w:rFonts w:ascii="Tahoma" w:hAnsi="Tahoma" w:eastAsia="宋体"/>
    </w:rPr>
  </w:style>
  <w:style w:type="paragraph" w:customStyle="1" w:styleId="330">
    <w:name w:val="质疑答复正文"/>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331">
    <w:name w:val="编号1."/>
    <w:basedOn w:val="1"/>
    <w:qFormat/>
    <w:uiPriority w:val="0"/>
    <w:pPr>
      <w:ind w:firstLine="0" w:firstLineChars="0"/>
    </w:pPr>
    <w:rPr>
      <w:rFonts w:ascii="仿宋_GB2312" w:eastAsia="宋体"/>
      <w:color w:val="000000"/>
      <w:szCs w:val="28"/>
    </w:rPr>
  </w:style>
  <w:style w:type="paragraph" w:customStyle="1" w:styleId="332">
    <w:name w:val="表中字小于正文（左对齐）"/>
    <w:qFormat/>
    <w:uiPriority w:val="0"/>
    <w:pPr>
      <w:spacing w:line="280" w:lineRule="exact"/>
    </w:pPr>
    <w:rPr>
      <w:rFonts w:ascii="黑体" w:hAnsi="宋体" w:eastAsia="仿宋_GB2312" w:cs="Times New Roman"/>
      <w:kern w:val="2"/>
      <w:sz w:val="21"/>
      <w:szCs w:val="90"/>
      <w:lang w:val="en-US" w:eastAsia="zh-CN" w:bidi="ar-SA"/>
    </w:rPr>
  </w:style>
  <w:style w:type="paragraph" w:customStyle="1" w:styleId="333">
    <w:name w:val="tabletext"/>
    <w:basedOn w:val="1"/>
    <w:qFormat/>
    <w:uiPriority w:val="0"/>
    <w:pPr>
      <w:spacing w:before="100" w:beforeAutospacing="1" w:after="100" w:afterAutospacing="1"/>
    </w:pPr>
    <w:rPr>
      <w:rFonts w:ascii="宋体" w:hAnsi="宋体" w:eastAsia="宋体" w:cs="宋体"/>
      <w:kern w:val="0"/>
    </w:rPr>
  </w:style>
  <w:style w:type="paragraph" w:customStyle="1" w:styleId="334">
    <w:name w:val="样式1"/>
    <w:basedOn w:val="10"/>
    <w:qFormat/>
    <w:uiPriority w:val="0"/>
    <w:pPr>
      <w:spacing w:before="500" w:after="260" w:line="560" w:lineRule="atLeast"/>
    </w:pPr>
    <w:rPr>
      <w:rFonts w:ascii="Times New Roman" w:hAnsi="Times New Roman" w:eastAsia="宋体"/>
    </w:rPr>
  </w:style>
  <w:style w:type="paragraph" w:customStyle="1" w:styleId="335">
    <w:name w:val="def正文"/>
    <w:basedOn w:val="2"/>
    <w:qFormat/>
    <w:uiPriority w:val="0"/>
    <w:pPr>
      <w:widowControl/>
      <w:spacing w:line="360" w:lineRule="auto"/>
      <w:ind w:firstLine="510"/>
    </w:pPr>
    <w:rPr>
      <w:rFonts w:ascii="Times New Roman" w:hAnsi="Times New Roman"/>
      <w:kern w:val="0"/>
      <w:sz w:val="24"/>
      <w:szCs w:val="24"/>
    </w:rPr>
  </w:style>
  <w:style w:type="paragraph" w:customStyle="1" w:styleId="336">
    <w:name w:val="二级列表"/>
    <w:basedOn w:val="1"/>
    <w:qFormat/>
    <w:uiPriority w:val="0"/>
    <w:pPr>
      <w:tabs>
        <w:tab w:val="left" w:pos="2120"/>
      </w:tabs>
    </w:pPr>
    <w:rPr>
      <w:rFonts w:eastAsia="宋体"/>
      <w:b/>
    </w:rPr>
  </w:style>
  <w:style w:type="paragraph" w:customStyle="1" w:styleId="337">
    <w:name w:val="封面正文"/>
    <w:qFormat/>
    <w:uiPriority w:val="0"/>
    <w:pPr>
      <w:jc w:val="both"/>
    </w:pPr>
    <w:rPr>
      <w:rFonts w:ascii="Times New Roman" w:hAnsi="Times New Roman" w:eastAsia="宋体" w:cs="Times New Roman"/>
      <w:lang w:val="en-US" w:eastAsia="zh-CN" w:bidi="ar-SA"/>
    </w:rPr>
  </w:style>
  <w:style w:type="paragraph" w:customStyle="1" w:styleId="338">
    <w:name w:val="默认段落字体 Para Char Char Char Char Char Char Char Char Char Char Char Char Char"/>
    <w:basedOn w:val="1"/>
    <w:qFormat/>
    <w:uiPriority w:val="0"/>
    <w:rPr>
      <w:rFonts w:eastAsia="宋体"/>
    </w:rPr>
  </w:style>
  <w:style w:type="paragraph" w:customStyle="1" w:styleId="339">
    <w:name w:val="font6"/>
    <w:basedOn w:val="1"/>
    <w:qFormat/>
    <w:uiPriority w:val="0"/>
    <w:pPr>
      <w:spacing w:before="100" w:beforeAutospacing="1" w:after="100" w:afterAutospacing="1"/>
    </w:pPr>
    <w:rPr>
      <w:rFonts w:ascii="宋体" w:hAnsi="宋体" w:eastAsia="宋体" w:cs="宋体"/>
      <w:kern w:val="0"/>
      <w:sz w:val="18"/>
      <w:szCs w:val="18"/>
    </w:rPr>
  </w:style>
  <w:style w:type="paragraph" w:customStyle="1" w:styleId="34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宋体"/>
      <w:kern w:val="0"/>
    </w:rPr>
  </w:style>
  <w:style w:type="paragraph" w:customStyle="1" w:styleId="341">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34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43">
    <w:name w:val="xl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rPr>
  </w:style>
  <w:style w:type="paragraph" w:customStyle="1" w:styleId="3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5">
    <w:name w:val="样式 样式 正文首行缩进 2 + 左  0 字符 + 首行缩进:  2.57 字符"/>
    <w:basedOn w:val="1"/>
    <w:next w:val="1"/>
    <w:qFormat/>
    <w:uiPriority w:val="0"/>
    <w:pPr>
      <w:adjustRightInd w:val="0"/>
      <w:snapToGrid w:val="0"/>
      <w:spacing w:after="120"/>
      <w:ind w:firstLine="540" w:firstLineChars="257"/>
    </w:pPr>
    <w:rPr>
      <w:rFonts w:eastAsia="宋体"/>
    </w:rPr>
  </w:style>
  <w:style w:type="paragraph" w:customStyle="1" w:styleId="34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347">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48">
    <w:name w:val="List Paragraph1"/>
    <w:basedOn w:val="1"/>
    <w:qFormat/>
    <w:uiPriority w:val="0"/>
    <w:pPr>
      <w:ind w:firstLine="420"/>
    </w:pPr>
    <w:rPr>
      <w:rFonts w:eastAsia="宋体"/>
      <w:b/>
      <w:sz w:val="21"/>
    </w:rPr>
  </w:style>
  <w:style w:type="paragraph" w:customStyle="1" w:styleId="349">
    <w:name w:val="Table Contents"/>
    <w:basedOn w:val="2"/>
    <w:qFormat/>
    <w:uiPriority w:val="0"/>
    <w:pPr>
      <w:suppressAutoHyphens/>
      <w:spacing w:after="0"/>
    </w:pPr>
    <w:rPr>
      <w:rFonts w:ascii="Times New Roman" w:hAnsi="Times New Roman"/>
      <w:kern w:val="0"/>
    </w:rPr>
  </w:style>
  <w:style w:type="paragraph" w:customStyle="1" w:styleId="350">
    <w:name w:val="Char Char Char Char"/>
    <w:basedOn w:val="1"/>
    <w:qFormat/>
    <w:uiPriority w:val="0"/>
    <w:rPr>
      <w:rFonts w:eastAsia="宋体"/>
      <w:sz w:val="21"/>
    </w:rPr>
  </w:style>
  <w:style w:type="paragraph" w:customStyle="1" w:styleId="351">
    <w:name w:val="表格内容"/>
    <w:basedOn w:val="1"/>
    <w:qFormat/>
    <w:uiPriority w:val="0"/>
    <w:pPr>
      <w:suppressLineNumbers/>
      <w:suppressAutoHyphens/>
      <w:spacing w:line="240" w:lineRule="auto"/>
      <w:ind w:firstLine="0" w:firstLineChars="0"/>
      <w:jc w:val="both"/>
    </w:pPr>
    <w:rPr>
      <w:rFonts w:eastAsia="宋体"/>
      <w:sz w:val="21"/>
    </w:rPr>
  </w:style>
  <w:style w:type="paragraph" w:customStyle="1" w:styleId="352">
    <w:name w:val="Char Char1 Char Char Char Char Char Char Char Char Char Char Char Char Char Char"/>
    <w:basedOn w:val="1"/>
    <w:qFormat/>
    <w:uiPriority w:val="0"/>
    <w:pPr>
      <w:spacing w:after="160" w:line="240" w:lineRule="exact"/>
    </w:pPr>
    <w:rPr>
      <w:rFonts w:ascii="Verdana" w:hAnsi="Verdana" w:eastAsia="宋体"/>
      <w:kern w:val="0"/>
      <w:sz w:val="20"/>
      <w:lang w:eastAsia="en-US"/>
    </w:rPr>
  </w:style>
  <w:style w:type="paragraph" w:customStyle="1" w:styleId="353">
    <w:name w:val="正文表格"/>
    <w:basedOn w:val="1"/>
    <w:qFormat/>
    <w:uiPriority w:val="0"/>
    <w:pPr>
      <w:widowControl w:val="0"/>
      <w:adjustRightInd w:val="0"/>
      <w:spacing w:before="40" w:after="40"/>
    </w:pPr>
    <w:rPr>
      <w:rFonts w:eastAsia="宋体"/>
    </w:rPr>
  </w:style>
  <w:style w:type="paragraph" w:customStyle="1" w:styleId="354">
    <w:name w:val="质疑答复标题"/>
    <w:next w:val="330"/>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355">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
      <w:kern w:val="0"/>
      <w:sz w:val="18"/>
      <w:szCs w:val="18"/>
    </w:rPr>
  </w:style>
  <w:style w:type="paragraph" w:customStyle="1" w:styleId="356">
    <w:name w:val="询价项目编号"/>
    <w:qFormat/>
    <w:uiPriority w:val="0"/>
    <w:pPr>
      <w:spacing w:line="560" w:lineRule="exact"/>
      <w:jc w:val="center"/>
    </w:pPr>
    <w:rPr>
      <w:rFonts w:ascii="Times New Roman" w:hAnsi="Times New Roman" w:eastAsia="仿宋_GB2312" w:cs="Times New Roman"/>
      <w:kern w:val="2"/>
      <w:sz w:val="24"/>
      <w:szCs w:val="24"/>
      <w:lang w:val="en-US" w:eastAsia="zh-CN" w:bidi="ar-SA"/>
    </w:rPr>
  </w:style>
  <w:style w:type="paragraph" w:customStyle="1" w:styleId="357">
    <w:name w:val="Char Char Char Char Char1 Char1"/>
    <w:basedOn w:val="1"/>
    <w:qFormat/>
    <w:uiPriority w:val="0"/>
    <w:rPr>
      <w:rFonts w:ascii="Tahoma" w:hAnsi="Tahoma" w:eastAsia="宋体"/>
    </w:rPr>
  </w:style>
  <w:style w:type="paragraph" w:customStyle="1" w:styleId="358">
    <w:name w:val="表中字（居中 ）"/>
    <w:basedOn w:val="1"/>
    <w:qFormat/>
    <w:uiPriority w:val="0"/>
    <w:pPr>
      <w:spacing w:line="360" w:lineRule="exact"/>
      <w:ind w:firstLine="0" w:firstLineChars="0"/>
      <w:jc w:val="center"/>
    </w:pPr>
    <w:rPr>
      <w:rFonts w:ascii="仿宋_GB2312" w:hAnsi="宋体" w:eastAsia="宋体"/>
      <w:szCs w:val="90"/>
    </w:rPr>
  </w:style>
  <w:style w:type="paragraph" w:customStyle="1" w:styleId="359">
    <w:name w:val="xl54"/>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360">
    <w:name w:val="集中采购机构"/>
    <w:basedOn w:val="1"/>
    <w:qFormat/>
    <w:uiPriority w:val="0"/>
    <w:pPr>
      <w:tabs>
        <w:tab w:val="left" w:pos="560"/>
      </w:tabs>
      <w:spacing w:line="660" w:lineRule="exact"/>
      <w:ind w:firstLine="300" w:firstLineChars="300"/>
    </w:pPr>
    <w:rPr>
      <w:rFonts w:ascii="黑体" w:hAnsi="黑体" w:eastAsia="宋体"/>
      <w:b/>
      <w:sz w:val="36"/>
      <w:szCs w:val="36"/>
    </w:rPr>
  </w:style>
  <w:style w:type="paragraph" w:customStyle="1" w:styleId="361">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362">
    <w:name w:val="标准正文"/>
    <w:basedOn w:val="4"/>
    <w:qFormat/>
    <w:uiPriority w:val="0"/>
    <w:pPr>
      <w:spacing w:before="60" w:after="60" w:line="360" w:lineRule="auto"/>
      <w:ind w:left="0" w:leftChars="0" w:firstLine="482"/>
    </w:pPr>
    <w:rPr>
      <w:rFonts w:ascii="Times New Roman" w:hAnsi="Times New Roman"/>
      <w:sz w:val="24"/>
    </w:rPr>
  </w:style>
  <w:style w:type="paragraph" w:customStyle="1" w:styleId="363">
    <w:name w:val="表格内文字"/>
    <w:basedOn w:val="47"/>
    <w:qFormat/>
    <w:uiPriority w:val="0"/>
    <w:pPr>
      <w:snapToGrid/>
      <w:spacing w:line="240" w:lineRule="auto"/>
    </w:pPr>
    <w:rPr>
      <w:rFonts w:ascii="Times New Roman" w:hAnsi="Times New Roman"/>
      <w:color w:val="000000"/>
      <w:lang w:val="en-GB"/>
    </w:rPr>
  </w:style>
  <w:style w:type="paragraph" w:customStyle="1" w:styleId="364">
    <w:name w:val="普通 (Web)"/>
    <w:basedOn w:val="1"/>
    <w:qFormat/>
    <w:uiPriority w:val="0"/>
    <w:pPr>
      <w:spacing w:before="100" w:beforeAutospacing="1" w:after="100" w:afterAutospacing="1"/>
    </w:pPr>
    <w:rPr>
      <w:rFonts w:ascii="宋体" w:hAnsi="宋体" w:eastAsia="宋体"/>
      <w:kern w:val="0"/>
    </w:rPr>
  </w:style>
  <w:style w:type="paragraph" w:customStyle="1" w:styleId="365">
    <w:name w:val="Title - Date"/>
    <w:basedOn w:val="85"/>
    <w:next w:val="1"/>
    <w:qFormat/>
    <w:uiPriority w:val="0"/>
    <w:pPr>
      <w:spacing w:after="720" w:line="360" w:lineRule="auto"/>
      <w:outlineLvl w:val="9"/>
    </w:pPr>
    <w:rPr>
      <w:rFonts w:ascii="Times New Roman" w:hAnsi="Times New Roman" w:cs="Times New Roman"/>
      <w:bCs w:val="0"/>
      <w:smallCaps/>
      <w:kern w:val="28"/>
      <w:sz w:val="28"/>
      <w:szCs w:val="20"/>
      <w:lang w:eastAsia="en-US"/>
    </w:rPr>
  </w:style>
  <w:style w:type="paragraph" w:customStyle="1" w:styleId="366">
    <w:name w:val="开评标用小黑体"/>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367">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368">
    <w:name w:val="机关公文正文"/>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369">
    <w:name w:val="机关公文大标题"/>
    <w:next w:val="368"/>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370">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kern w:val="0"/>
      <w:sz w:val="20"/>
      <w:szCs w:val="20"/>
    </w:rPr>
  </w:style>
  <w:style w:type="paragraph" w:customStyle="1" w:styleId="371">
    <w:name w:val="开评标用正文"/>
    <w:basedOn w:val="7"/>
    <w:qFormat/>
    <w:uiPriority w:val="0"/>
    <w:pPr>
      <w:spacing w:beforeLines="0" w:afterLines="0" w:line="360" w:lineRule="exact"/>
      <w:ind w:firstLine="200" w:firstLineChars="200"/>
      <w:jc w:val="left"/>
      <w:outlineLvl w:val="9"/>
    </w:pPr>
    <w:rPr>
      <w:rFonts w:eastAsia="仿宋_GB2312"/>
      <w:b w:val="0"/>
      <w:sz w:val="28"/>
    </w:rPr>
  </w:style>
  <w:style w:type="paragraph" w:customStyle="1" w:styleId="372">
    <w:name w:val="Item List in Table"/>
    <w:qFormat/>
    <w:uiPriority w:val="0"/>
    <w:pPr>
      <w:numPr>
        <w:ilvl w:val="0"/>
        <w:numId w:val="7"/>
      </w:numPr>
      <w:spacing w:before="40" w:after="40"/>
      <w:jc w:val="both"/>
    </w:pPr>
    <w:rPr>
      <w:rFonts w:ascii="Arial" w:hAnsi="Arial" w:eastAsia="宋体" w:cs="Arial"/>
      <w:sz w:val="18"/>
      <w:szCs w:val="18"/>
      <w:lang w:val="en-US" w:eastAsia="zh-CN" w:bidi="ar-SA"/>
    </w:rPr>
  </w:style>
  <w:style w:type="paragraph" w:customStyle="1" w:styleId="373">
    <w:name w:val="普通正文"/>
    <w:basedOn w:val="1"/>
    <w:qFormat/>
    <w:uiPriority w:val="0"/>
    <w:pPr>
      <w:adjustRightInd w:val="0"/>
      <w:spacing w:before="120" w:after="120" w:line="360" w:lineRule="auto"/>
      <w:ind w:firstLine="480"/>
      <w:textAlignment w:val="baseline"/>
    </w:pPr>
    <w:rPr>
      <w:rFonts w:ascii="Arial" w:hAnsi="Arial" w:eastAsia="宋体"/>
      <w:kern w:val="0"/>
    </w:rPr>
  </w:style>
  <w:style w:type="paragraph" w:customStyle="1" w:styleId="374">
    <w:name w:val="编号尖角"/>
    <w:qFormat/>
    <w:uiPriority w:val="0"/>
    <w:pPr>
      <w:numPr>
        <w:ilvl w:val="0"/>
        <w:numId w:val="8"/>
      </w:numPr>
      <w:spacing w:line="320" w:lineRule="atLeast"/>
    </w:pPr>
    <w:rPr>
      <w:rFonts w:ascii="Times New Roman" w:hAnsi="Times New Roman" w:eastAsia="仿宋_GB2312" w:cs="Times New Roman"/>
      <w:bCs/>
      <w:kern w:val="44"/>
      <w:sz w:val="24"/>
      <w:szCs w:val="44"/>
      <w:lang w:val="en-US" w:eastAsia="zh-CN" w:bidi="ar-SA"/>
    </w:rPr>
  </w:style>
  <w:style w:type="paragraph" w:customStyle="1" w:styleId="375">
    <w:name w:val="Char Char Char"/>
    <w:basedOn w:val="1"/>
    <w:qFormat/>
    <w:uiPriority w:val="0"/>
    <w:pPr>
      <w:spacing w:after="160" w:line="240" w:lineRule="exact"/>
    </w:pPr>
    <w:rPr>
      <w:rFonts w:ascii="Verdana" w:hAnsi="Verdana" w:eastAsia="宋体" w:cs="Verdana"/>
      <w:kern w:val="0"/>
      <w:szCs w:val="21"/>
      <w:lang w:eastAsia="en-US"/>
    </w:rPr>
  </w:style>
  <w:style w:type="paragraph" w:customStyle="1" w:styleId="376">
    <w:name w:val="表中字（居中）"/>
    <w:qFormat/>
    <w:uiPriority w:val="0"/>
    <w:pPr>
      <w:spacing w:line="320" w:lineRule="exact"/>
      <w:jc w:val="center"/>
    </w:pPr>
    <w:rPr>
      <w:rFonts w:ascii="黑体" w:hAnsi="宋体" w:eastAsia="仿宋_GB2312" w:cs="Times New Roman"/>
      <w:kern w:val="2"/>
      <w:sz w:val="24"/>
      <w:szCs w:val="90"/>
      <w:lang w:val="en-US" w:eastAsia="zh-CN" w:bidi="ar-SA"/>
    </w:rPr>
  </w:style>
  <w:style w:type="paragraph" w:customStyle="1" w:styleId="377">
    <w:name w:val="文件封面"/>
    <w:basedOn w:val="47"/>
    <w:qFormat/>
    <w:uiPriority w:val="0"/>
    <w:pPr>
      <w:spacing w:line="300" w:lineRule="auto"/>
      <w:jc w:val="center"/>
    </w:pPr>
    <w:rPr>
      <w:rFonts w:ascii="Times New Roman" w:hAnsi="Courier New" w:eastAsia="仿宋_GB2312" w:cs="Courier New"/>
      <w:b/>
      <w:sz w:val="144"/>
      <w:szCs w:val="21"/>
    </w:rPr>
  </w:style>
  <w:style w:type="paragraph" w:customStyle="1" w:styleId="378">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379">
    <w:name w:val="自定样式1"/>
    <w:basedOn w:val="1"/>
    <w:qFormat/>
    <w:uiPriority w:val="0"/>
    <w:pPr>
      <w:suppressAutoHyphens/>
      <w:spacing w:line="240" w:lineRule="auto"/>
      <w:ind w:firstLine="0" w:firstLineChars="0"/>
      <w:jc w:val="center"/>
    </w:pPr>
    <w:rPr>
      <w:rFonts w:ascii="宋体" w:hAnsi="宋体" w:eastAsia="宋体"/>
      <w:color w:val="000000"/>
      <w:sz w:val="18"/>
    </w:rPr>
  </w:style>
  <w:style w:type="paragraph" w:customStyle="1" w:styleId="380">
    <w:name w:val="（询）标题2"/>
    <w:basedOn w:val="1"/>
    <w:qFormat/>
    <w:uiPriority w:val="0"/>
    <w:pPr>
      <w:spacing w:beforeLines="20"/>
      <w:outlineLvl w:val="0"/>
    </w:pPr>
    <w:rPr>
      <w:rFonts w:ascii="仿宋_GB2312" w:hAnsi="宋体" w:eastAsia="宋体"/>
      <w:b/>
      <w:szCs w:val="28"/>
    </w:rPr>
  </w:style>
  <w:style w:type="paragraph" w:customStyle="1" w:styleId="381">
    <w:name w:val="样式 首行缩进:  0.74 厘米"/>
    <w:basedOn w:val="1"/>
    <w:qFormat/>
    <w:uiPriority w:val="0"/>
    <w:pPr>
      <w:spacing w:line="360" w:lineRule="auto"/>
      <w:ind w:firstLine="420"/>
    </w:pPr>
    <w:rPr>
      <w:rFonts w:eastAsia="宋体"/>
    </w:rPr>
  </w:style>
  <w:style w:type="paragraph" w:customStyle="1" w:styleId="382">
    <w:name w:val="样式 宋体 五号 行距: 单倍行距"/>
    <w:basedOn w:val="1"/>
    <w:qFormat/>
    <w:uiPriority w:val="0"/>
    <w:pPr>
      <w:adjustRightInd w:val="0"/>
    </w:pPr>
    <w:rPr>
      <w:rFonts w:ascii="宋体" w:hAnsi="宋体" w:eastAsia="宋体"/>
      <w:kern w:val="0"/>
    </w:rPr>
  </w:style>
  <w:style w:type="paragraph" w:customStyle="1" w:styleId="383">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384">
    <w:name w:val="xl52"/>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32"/>
      <w:szCs w:val="32"/>
    </w:rPr>
  </w:style>
  <w:style w:type="paragraph" w:customStyle="1" w:styleId="385">
    <w:name w:val="封面编号、时间"/>
    <w:basedOn w:val="1"/>
    <w:qFormat/>
    <w:uiPriority w:val="0"/>
    <w:pPr>
      <w:tabs>
        <w:tab w:val="left" w:pos="560"/>
      </w:tabs>
      <w:spacing w:line="660" w:lineRule="exact"/>
      <w:ind w:firstLine="800" w:firstLineChars="800"/>
    </w:pPr>
    <w:rPr>
      <w:rFonts w:ascii="黑体" w:hAnsi="黑体" w:eastAsia="宋体"/>
      <w:b/>
      <w:sz w:val="36"/>
      <w:szCs w:val="36"/>
    </w:rPr>
  </w:style>
  <w:style w:type="paragraph" w:customStyle="1" w:styleId="386">
    <w:name w:val="Char Char Char1"/>
    <w:basedOn w:val="1"/>
    <w:qFormat/>
    <w:uiPriority w:val="0"/>
    <w:rPr>
      <w:rFonts w:ascii="Tahoma" w:hAnsi="Tahoma" w:eastAsia="宋体"/>
    </w:rPr>
  </w:style>
  <w:style w:type="paragraph" w:customStyle="1" w:styleId="387">
    <w:name w:val="Char Char Char Char Char Char1 Char"/>
    <w:basedOn w:val="1"/>
    <w:qFormat/>
    <w:uiPriority w:val="0"/>
    <w:pPr>
      <w:spacing w:after="160" w:line="240" w:lineRule="exact"/>
    </w:pPr>
    <w:rPr>
      <w:rFonts w:ascii="Verdana" w:hAnsi="Verdana" w:eastAsia="宋体"/>
      <w:kern w:val="0"/>
      <w:lang w:eastAsia="en-US"/>
    </w:rPr>
  </w:style>
  <w:style w:type="paragraph" w:customStyle="1" w:styleId="388">
    <w:name w:val="样式 样式 首行缩进:  2 字符 + 首行缩进:  2 字符"/>
    <w:basedOn w:val="1"/>
    <w:qFormat/>
    <w:uiPriority w:val="0"/>
    <w:pPr>
      <w:spacing w:line="360" w:lineRule="auto"/>
      <w:ind w:firstLine="480"/>
    </w:pPr>
    <w:rPr>
      <w:rFonts w:eastAsia="宋体"/>
    </w:rPr>
  </w:style>
  <w:style w:type="paragraph" w:customStyle="1" w:styleId="389">
    <w:name w:val="样式 三级条标题 + 行距: 固定值 22 磅"/>
    <w:basedOn w:val="1"/>
    <w:qFormat/>
    <w:uiPriority w:val="0"/>
    <w:pPr>
      <w:spacing w:line="440" w:lineRule="exact"/>
      <w:outlineLvl w:val="4"/>
    </w:pPr>
    <w:rPr>
      <w:rFonts w:ascii="黑体" w:eastAsia="宋体"/>
      <w:kern w:val="0"/>
      <w:szCs w:val="20"/>
    </w:rPr>
  </w:style>
  <w:style w:type="paragraph" w:customStyle="1" w:styleId="390">
    <w:name w:val="项目名、采购人及代理机构"/>
    <w:basedOn w:val="385"/>
    <w:qFormat/>
    <w:uiPriority w:val="0"/>
    <w:pPr>
      <w:ind w:firstLine="400" w:firstLineChars="400"/>
    </w:pPr>
    <w:rPr>
      <w:rFonts w:ascii="Times New Roman" w:hAnsi="Times New Roman"/>
    </w:rPr>
  </w:style>
  <w:style w:type="paragraph" w:customStyle="1" w:styleId="391">
    <w:name w:val="采购时间"/>
    <w:qFormat/>
    <w:uiPriority w:val="0"/>
    <w:pPr>
      <w:tabs>
        <w:tab w:val="left" w:pos="560"/>
      </w:tabs>
      <w:spacing w:line="660" w:lineRule="exact"/>
      <w:ind w:firstLine="1000" w:firstLineChars="1000"/>
    </w:pPr>
    <w:rPr>
      <w:rFonts w:ascii="黑体" w:hAnsi="黑体" w:eastAsia="宋体" w:cs="Times New Roman"/>
      <w:b/>
      <w:kern w:val="2"/>
      <w:sz w:val="36"/>
      <w:szCs w:val="36"/>
      <w:lang w:val="en-US" w:eastAsia="zh-CN" w:bidi="ar-SA"/>
    </w:rPr>
  </w:style>
  <w:style w:type="paragraph" w:customStyle="1" w:styleId="392">
    <w:name w:val="答复说明大标题"/>
    <w:basedOn w:val="1"/>
    <w:qFormat/>
    <w:uiPriority w:val="0"/>
    <w:pPr>
      <w:spacing w:line="600" w:lineRule="exact"/>
      <w:ind w:firstLine="83" w:firstLineChars="83"/>
      <w:jc w:val="center"/>
    </w:pPr>
    <w:rPr>
      <w:rFonts w:eastAsia="方正小标宋_GBK"/>
      <w:b/>
      <w:sz w:val="44"/>
    </w:rPr>
  </w:style>
  <w:style w:type="paragraph" w:customStyle="1" w:styleId="393">
    <w:name w:val="教委一级"/>
    <w:basedOn w:val="1"/>
    <w:qFormat/>
    <w:uiPriority w:val="0"/>
    <w:pPr>
      <w:adjustRightInd w:val="0"/>
      <w:snapToGrid w:val="0"/>
      <w:spacing w:afterLines="100"/>
      <w:jc w:val="center"/>
      <w:textAlignment w:val="baseline"/>
      <w:outlineLvl w:val="0"/>
    </w:pPr>
    <w:rPr>
      <w:rFonts w:ascii="黑体" w:hAnsi="宋体" w:eastAsia="黑体"/>
      <w:b/>
      <w:color w:val="000000"/>
      <w:sz w:val="32"/>
      <w:szCs w:val="32"/>
    </w:rPr>
  </w:style>
  <w:style w:type="paragraph" w:customStyle="1" w:styleId="394">
    <w:name w:val="样式2"/>
    <w:basedOn w:val="10"/>
    <w:qFormat/>
    <w:uiPriority w:val="0"/>
    <w:pPr>
      <w:spacing w:line="400" w:lineRule="exact"/>
      <w:jc w:val="center"/>
      <w:outlineLvl w:val="0"/>
    </w:pPr>
    <w:rPr>
      <w:rFonts w:ascii="Times New Roman" w:hAnsi="Times New Roman" w:eastAsia="宋体"/>
      <w:b w:val="0"/>
      <w:sz w:val="44"/>
    </w:rPr>
  </w:style>
  <w:style w:type="paragraph" w:customStyle="1" w:styleId="395">
    <w:name w:val="xl101"/>
    <w:basedOn w:val="1"/>
    <w:qFormat/>
    <w:uiPriority w:val="0"/>
    <w:pPr>
      <w:pBdr>
        <w:left w:val="single" w:color="auto" w:sz="4" w:space="0"/>
        <w:bottom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396">
    <w:name w:val="标题无"/>
    <w:basedOn w:val="1"/>
    <w:qFormat/>
    <w:uiPriority w:val="0"/>
    <w:pPr>
      <w:spacing w:line="360" w:lineRule="auto"/>
    </w:pPr>
    <w:rPr>
      <w:rFonts w:eastAsia="宋体"/>
    </w:rPr>
  </w:style>
  <w:style w:type="paragraph" w:customStyle="1" w:styleId="397">
    <w:name w:val="正文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8">
    <w:name w:val="1"/>
    <w:basedOn w:val="1"/>
    <w:qFormat/>
    <w:uiPriority w:val="0"/>
    <w:rPr>
      <w:rFonts w:ascii="Tahoma" w:hAnsi="Tahoma" w:eastAsia="宋体"/>
    </w:rPr>
  </w:style>
  <w:style w:type="paragraph" w:customStyle="1" w:styleId="399">
    <w:name w:val="g2"/>
    <w:basedOn w:val="1"/>
    <w:qFormat/>
    <w:uiPriority w:val="0"/>
    <w:pPr>
      <w:spacing w:before="100" w:beforeAutospacing="1" w:after="100" w:afterAutospacing="1" w:line="240" w:lineRule="auto"/>
      <w:ind w:firstLine="0" w:firstLineChars="0"/>
    </w:pPr>
    <w:rPr>
      <w:rFonts w:ascii="仿宋_GB2312" w:hAnsi="宋体" w:eastAsia="宋体" w:cs="宋体"/>
      <w:kern w:val="0"/>
      <w:sz w:val="17"/>
      <w:szCs w:val="17"/>
    </w:rPr>
  </w:style>
  <w:style w:type="paragraph" w:customStyle="1" w:styleId="400">
    <w:name w:val="Char Char1 Char"/>
    <w:basedOn w:val="1"/>
    <w:qFormat/>
    <w:uiPriority w:val="0"/>
    <w:rPr>
      <w:rFonts w:ascii="Tahoma" w:hAnsi="Tahoma" w:eastAsia="宋体"/>
    </w:rPr>
  </w:style>
  <w:style w:type="paragraph" w:customStyle="1" w:styleId="401">
    <w:name w:val="列表样式(一级)"/>
    <w:basedOn w:val="1"/>
    <w:qFormat/>
    <w:uiPriority w:val="0"/>
    <w:pPr>
      <w:numPr>
        <w:ilvl w:val="0"/>
        <w:numId w:val="9"/>
      </w:numPr>
      <w:spacing w:before="160" w:after="160" w:line="280" w:lineRule="exact"/>
      <w:ind w:firstLine="0" w:firstLineChars="0"/>
    </w:pPr>
    <w:rPr>
      <w:rFonts w:ascii="Arial" w:hAnsi="Arial" w:eastAsia="华文细黑"/>
      <w:color w:val="505050"/>
      <w:sz w:val="16"/>
      <w:szCs w:val="16"/>
    </w:rPr>
  </w:style>
  <w:style w:type="paragraph" w:customStyle="1" w:styleId="402">
    <w:name w:val="1 Char Char Char Char"/>
    <w:basedOn w:val="1"/>
    <w:qFormat/>
    <w:uiPriority w:val="0"/>
    <w:rPr>
      <w:rFonts w:ascii="Tahoma" w:hAnsi="Tahoma" w:eastAsia="宋体"/>
      <w:szCs w:val="20"/>
    </w:rPr>
  </w:style>
  <w:style w:type="paragraph" w:customStyle="1" w:styleId="403">
    <w:name w:val="_Style 17"/>
    <w:basedOn w:val="1"/>
    <w:next w:val="4"/>
    <w:qFormat/>
    <w:uiPriority w:val="0"/>
    <w:pPr>
      <w:spacing w:after="120"/>
      <w:ind w:left="420" w:leftChars="200"/>
    </w:pPr>
    <w:rPr>
      <w:rFonts w:eastAsia="宋体"/>
      <w:sz w:val="21"/>
    </w:rPr>
  </w:style>
  <w:style w:type="paragraph" w:customStyle="1" w:styleId="404">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Cs/>
      <w:color w:val="0000FF"/>
      <w:kern w:val="0"/>
      <w:sz w:val="20"/>
      <w:szCs w:val="20"/>
    </w:rPr>
  </w:style>
  <w:style w:type="paragraph" w:customStyle="1" w:styleId="405">
    <w:name w:val="样式 样式 首行缩进:  2 字符1 + 首行缩进:  2 字符"/>
    <w:basedOn w:val="1"/>
    <w:qFormat/>
    <w:uiPriority w:val="0"/>
    <w:pPr>
      <w:spacing w:line="480" w:lineRule="exact"/>
    </w:pPr>
    <w:rPr>
      <w:rFonts w:eastAsia="宋体" w:cs="宋体"/>
      <w:sz w:val="30"/>
    </w:rPr>
  </w:style>
  <w:style w:type="paragraph" w:customStyle="1" w:styleId="406">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407">
    <w:name w:val="样式4"/>
    <w:basedOn w:val="10"/>
    <w:qFormat/>
    <w:uiPriority w:val="0"/>
    <w:pPr>
      <w:adjustRightInd w:val="0"/>
      <w:snapToGrid w:val="0"/>
      <w:spacing w:before="280" w:line="374" w:lineRule="auto"/>
      <w:ind w:firstLine="0"/>
    </w:pPr>
    <w:rPr>
      <w:rFonts w:ascii="Times New Roman" w:hAnsi="Times New Roman" w:eastAsia="宋体"/>
    </w:rPr>
  </w:style>
  <w:style w:type="paragraph" w:customStyle="1" w:styleId="408">
    <w:name w:val="表格"/>
    <w:basedOn w:val="1"/>
    <w:qFormat/>
    <w:uiPriority w:val="0"/>
    <w:pPr>
      <w:spacing w:line="240" w:lineRule="auto"/>
      <w:ind w:firstLine="0" w:firstLineChars="0"/>
      <w:jc w:val="center"/>
      <w:textAlignment w:val="center"/>
    </w:pPr>
    <w:rPr>
      <w:rFonts w:ascii="华文细黑" w:hAnsi="华文细黑" w:eastAsia="宋体"/>
      <w:kern w:val="0"/>
      <w:sz w:val="21"/>
      <w:szCs w:val="20"/>
    </w:rPr>
  </w:style>
  <w:style w:type="paragraph" w:customStyle="1" w:styleId="409">
    <w:name w:val="font0"/>
    <w:basedOn w:val="1"/>
    <w:qFormat/>
    <w:uiPriority w:val="0"/>
    <w:pPr>
      <w:spacing w:before="100" w:beforeAutospacing="1" w:after="100" w:afterAutospacing="1"/>
    </w:pPr>
    <w:rPr>
      <w:rFonts w:hint="eastAsia" w:ascii="宋体" w:hAnsi="宋体" w:eastAsia="宋体"/>
      <w:kern w:val="0"/>
    </w:rPr>
  </w:style>
  <w:style w:type="paragraph" w:customStyle="1" w:styleId="410">
    <w:name w:val="默认段落字体 Para Char"/>
    <w:basedOn w:val="1"/>
    <w:qFormat/>
    <w:uiPriority w:val="0"/>
    <w:rPr>
      <w:rFonts w:eastAsia="宋体"/>
      <w:sz w:val="21"/>
    </w:rPr>
  </w:style>
  <w:style w:type="paragraph" w:customStyle="1" w:styleId="411">
    <w:name w:val="content"/>
    <w:basedOn w:val="1"/>
    <w:qFormat/>
    <w:uiPriority w:val="0"/>
    <w:pPr>
      <w:spacing w:before="100" w:beforeAutospacing="1" w:after="100" w:afterAutospacing="1" w:line="280" w:lineRule="atLeast"/>
      <w:ind w:firstLine="375"/>
    </w:pPr>
    <w:rPr>
      <w:rFonts w:ascii="宋体" w:hAnsi="宋体" w:eastAsia="宋体"/>
      <w:color w:val="000000"/>
      <w:kern w:val="0"/>
      <w:sz w:val="18"/>
    </w:rPr>
  </w:style>
  <w:style w:type="paragraph" w:customStyle="1" w:styleId="412">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8"/>
    </w:rPr>
  </w:style>
  <w:style w:type="paragraph" w:customStyle="1" w:styleId="413">
    <w:name w:val="样式 宋体 五号 两端对齐 行距: 单倍行距"/>
    <w:basedOn w:val="1"/>
    <w:qFormat/>
    <w:uiPriority w:val="0"/>
    <w:pPr>
      <w:adjustRightInd w:val="0"/>
      <w:textAlignment w:val="baseline"/>
    </w:pPr>
    <w:rPr>
      <w:rFonts w:ascii="宋体" w:hAnsi="宋体" w:eastAsia="宋体"/>
      <w:kern w:val="0"/>
    </w:rPr>
  </w:style>
  <w:style w:type="paragraph" w:customStyle="1" w:styleId="414">
    <w:name w:val="首行缩进 1"/>
    <w:basedOn w:val="1"/>
    <w:qFormat/>
    <w:uiPriority w:val="0"/>
    <w:pPr>
      <w:spacing w:after="120" w:line="360" w:lineRule="auto"/>
    </w:pPr>
    <w:rPr>
      <w:rFonts w:eastAsia="宋体"/>
    </w:rPr>
  </w:style>
  <w:style w:type="paragraph" w:customStyle="1" w:styleId="415">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416">
    <w:name w:val="xl4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2"/>
      <w:szCs w:val="22"/>
    </w:rPr>
  </w:style>
  <w:style w:type="paragraph" w:customStyle="1" w:styleId="417">
    <w:name w:val="公文大标题"/>
    <w:basedOn w:val="1"/>
    <w:qFormat/>
    <w:uiPriority w:val="0"/>
    <w:pPr>
      <w:spacing w:line="600" w:lineRule="exact"/>
      <w:ind w:firstLine="83" w:firstLineChars="83"/>
      <w:jc w:val="center"/>
    </w:pPr>
    <w:rPr>
      <w:rFonts w:eastAsia="方正小标宋_GBK"/>
      <w:b/>
      <w:sz w:val="44"/>
    </w:rPr>
  </w:style>
  <w:style w:type="paragraph" w:customStyle="1" w:styleId="418">
    <w:name w:val="项目编号、时间、签字（竖向）"/>
    <w:qFormat/>
    <w:uiPriority w:val="0"/>
    <w:pPr>
      <w:widowControl w:val="0"/>
      <w:ind w:firstLine="200" w:firstLineChars="200"/>
    </w:pPr>
    <w:rPr>
      <w:rFonts w:ascii="Times New Roman" w:hAnsi="Times New Roman" w:eastAsia="黑体" w:cs="Times New Roman"/>
      <w:b/>
      <w:kern w:val="2"/>
      <w:sz w:val="26"/>
      <w:szCs w:val="24"/>
      <w:lang w:val="en-US" w:eastAsia="zh-CN" w:bidi="ar-SA"/>
    </w:rPr>
  </w:style>
  <w:style w:type="paragraph" w:customStyle="1" w:styleId="41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20">
    <w:name w:val="Title - Revision"/>
    <w:basedOn w:val="85"/>
    <w:qFormat/>
    <w:uiPriority w:val="0"/>
    <w:pPr>
      <w:spacing w:before="720" w:after="240" w:line="360" w:lineRule="auto"/>
      <w:outlineLvl w:val="9"/>
    </w:pPr>
    <w:rPr>
      <w:rFonts w:ascii="Times New Roman" w:hAnsi="Times New Roman" w:cs="Times New Roman"/>
      <w:bCs w:val="0"/>
      <w:smallCaps/>
      <w:kern w:val="28"/>
      <w:sz w:val="36"/>
      <w:szCs w:val="20"/>
      <w:lang w:eastAsia="en-US"/>
    </w:rPr>
  </w:style>
  <w:style w:type="paragraph" w:customStyle="1" w:styleId="421">
    <w:name w:val="111"/>
    <w:basedOn w:val="8"/>
    <w:qFormat/>
    <w:uiPriority w:val="0"/>
    <w:pPr>
      <w:spacing w:before="260" w:afterLines="30" w:line="416" w:lineRule="auto"/>
      <w:jc w:val="center"/>
    </w:pPr>
    <w:rPr>
      <w:rFonts w:ascii="Arial" w:hAnsi="Arial" w:eastAsia="宋体" w:cs="宋体"/>
      <w:sz w:val="32"/>
    </w:rPr>
  </w:style>
  <w:style w:type="paragraph" w:customStyle="1" w:styleId="422">
    <w:name w:val="Char9 Char Char Char Char Char Char"/>
    <w:basedOn w:val="30"/>
    <w:qFormat/>
    <w:uiPriority w:val="0"/>
    <w:pPr>
      <w:spacing w:line="360" w:lineRule="auto"/>
    </w:pPr>
    <w:rPr>
      <w:rFonts w:ascii="Tahoma" w:hAnsi="Tahoma"/>
      <w:sz w:val="24"/>
    </w:rPr>
  </w:style>
  <w:style w:type="paragraph" w:customStyle="1" w:styleId="42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424">
    <w:name w:val="xl42"/>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
      <w:bCs/>
      <w:kern w:val="0"/>
      <w:szCs w:val="28"/>
    </w:rPr>
  </w:style>
  <w:style w:type="paragraph" w:customStyle="1" w:styleId="425">
    <w:name w:val="xl98"/>
    <w:basedOn w:val="1"/>
    <w:qFormat/>
    <w:uiPriority w:val="0"/>
    <w:pPr>
      <w:pBdr>
        <w:top w:val="single" w:color="auto" w:sz="4" w:space="0"/>
        <w:left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426">
    <w:name w:val="质疑回复及说明标题"/>
    <w:qFormat/>
    <w:uiPriority w:val="0"/>
    <w:pPr>
      <w:ind w:firstLine="301"/>
      <w:jc w:val="center"/>
    </w:pPr>
    <w:rPr>
      <w:rFonts w:ascii="方正小标宋_GBK" w:hAnsi="宋体" w:eastAsia="方正小标宋_GBK" w:cs="宋体"/>
      <w:b/>
      <w:bCs/>
      <w:sz w:val="36"/>
      <w:szCs w:val="36"/>
      <w:lang w:val="en-US" w:eastAsia="zh-CN" w:bidi="ar-SA"/>
    </w:rPr>
  </w:style>
  <w:style w:type="paragraph" w:customStyle="1" w:styleId="427">
    <w:name w:val="Char Char Char Char Char Char Char Char Char Char Char Char Char"/>
    <w:basedOn w:val="1"/>
    <w:qFormat/>
    <w:uiPriority w:val="0"/>
    <w:pPr>
      <w:spacing w:after="160" w:line="240" w:lineRule="exact"/>
    </w:pPr>
    <w:rPr>
      <w:rFonts w:ascii="Verdana" w:hAnsi="Verdana" w:eastAsia="宋体"/>
      <w:kern w:val="0"/>
      <w:lang w:eastAsia="en-US"/>
    </w:rPr>
  </w:style>
  <w:style w:type="paragraph" w:customStyle="1" w:styleId="428">
    <w:name w:val="正文文本 31"/>
    <w:basedOn w:val="1"/>
    <w:qFormat/>
    <w:uiPriority w:val="0"/>
    <w:pPr>
      <w:spacing w:after="120" w:line="240" w:lineRule="auto"/>
      <w:ind w:firstLine="0" w:firstLineChars="0"/>
      <w:jc w:val="both"/>
    </w:pPr>
    <w:rPr>
      <w:rFonts w:eastAsia="宋体"/>
      <w:sz w:val="16"/>
      <w:szCs w:val="16"/>
    </w:rPr>
  </w:style>
  <w:style w:type="paragraph" w:customStyle="1" w:styleId="429">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430">
    <w:name w:val="分包"/>
    <w:basedOn w:val="1"/>
    <w:qFormat/>
    <w:uiPriority w:val="0"/>
    <w:pPr>
      <w:spacing w:before="48"/>
      <w:outlineLvl w:val="1"/>
    </w:pPr>
    <w:rPr>
      <w:rFonts w:eastAsia="宋体"/>
      <w:b/>
    </w:rPr>
  </w:style>
  <w:style w:type="paragraph" w:customStyle="1" w:styleId="43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kern w:val="0"/>
      <w:sz w:val="20"/>
      <w:szCs w:val="20"/>
    </w:rPr>
  </w:style>
  <w:style w:type="paragraph" w:customStyle="1" w:styleId="432">
    <w:name w:val="教委二级"/>
    <w:basedOn w:val="4"/>
    <w:qFormat/>
    <w:uiPriority w:val="0"/>
    <w:pPr>
      <w:spacing w:beforeLines="50" w:after="0"/>
      <w:ind w:left="0" w:leftChars="0"/>
      <w:outlineLvl w:val="1"/>
    </w:pPr>
    <w:rPr>
      <w:rFonts w:ascii="宋体" w:hAnsi="宋体" w:eastAsia="黑体"/>
      <w:b w:val="0"/>
      <w:color w:val="000000"/>
      <w:szCs w:val="24"/>
    </w:rPr>
  </w:style>
  <w:style w:type="paragraph" w:customStyle="1" w:styleId="433">
    <w:name w:val="项目编号、名称"/>
    <w:basedOn w:val="1"/>
    <w:qFormat/>
    <w:uiPriority w:val="0"/>
    <w:pPr>
      <w:tabs>
        <w:tab w:val="left" w:pos="560"/>
      </w:tabs>
      <w:spacing w:line="660" w:lineRule="exact"/>
      <w:jc w:val="center"/>
    </w:pPr>
    <w:rPr>
      <w:rFonts w:ascii="黑体" w:hAnsi="黑体" w:eastAsia="宋体"/>
      <w:b/>
      <w:sz w:val="36"/>
      <w:szCs w:val="36"/>
    </w:rPr>
  </w:style>
  <w:style w:type="paragraph" w:customStyle="1" w:styleId="434">
    <w:name w:val="xl99"/>
    <w:basedOn w:val="1"/>
    <w:qFormat/>
    <w:uiPriority w:val="0"/>
    <w:pPr>
      <w:pBdr>
        <w:left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435">
    <w:name w:val="pa-27"/>
    <w:basedOn w:val="1"/>
    <w:qFormat/>
    <w:uiPriority w:val="0"/>
    <w:pPr>
      <w:spacing w:line="360" w:lineRule="atLeast"/>
      <w:ind w:firstLine="420" w:firstLineChars="0"/>
      <w:jc w:val="both"/>
    </w:pPr>
    <w:rPr>
      <w:rFonts w:ascii="宋体" w:hAnsi="宋体" w:eastAsia="宋体" w:cs="宋体"/>
      <w:kern w:val="0"/>
    </w:rPr>
  </w:style>
  <w:style w:type="paragraph" w:customStyle="1" w:styleId="436">
    <w:name w:val="表中字小号5号"/>
    <w:qFormat/>
    <w:uiPriority w:val="0"/>
    <w:pPr>
      <w:spacing w:line="280" w:lineRule="exact"/>
    </w:pPr>
    <w:rPr>
      <w:rFonts w:ascii="黑体" w:hAnsi="宋体" w:eastAsia="仿宋_GB2312" w:cs="Times New Roman"/>
      <w:kern w:val="2"/>
      <w:sz w:val="21"/>
      <w:szCs w:val="90"/>
      <w:lang w:val="en-US" w:eastAsia="zh-CN" w:bidi="ar-SA"/>
    </w:rPr>
  </w:style>
  <w:style w:type="paragraph" w:customStyle="1" w:styleId="437">
    <w:name w:val="Char Char Char Char Char Char Char"/>
    <w:basedOn w:val="1"/>
    <w:qFormat/>
    <w:uiPriority w:val="0"/>
    <w:pPr>
      <w:snapToGrid w:val="0"/>
      <w:spacing w:after="160" w:line="360" w:lineRule="auto"/>
    </w:pPr>
    <w:rPr>
      <w:rFonts w:eastAsia="宋体"/>
      <w:kern w:val="0"/>
      <w:lang w:eastAsia="en-US"/>
    </w:rPr>
  </w:style>
  <w:style w:type="paragraph" w:customStyle="1" w:styleId="438">
    <w:name w:val="p0"/>
    <w:basedOn w:val="1"/>
    <w:qFormat/>
    <w:uiPriority w:val="0"/>
    <w:pPr>
      <w:spacing w:line="240" w:lineRule="auto"/>
      <w:ind w:firstLine="0" w:firstLineChars="0"/>
    </w:pPr>
    <w:rPr>
      <w:rFonts w:ascii="Calibri" w:hAnsi="Calibri" w:eastAsia="宋体" w:cs="宋体"/>
      <w:kern w:val="0"/>
    </w:rPr>
  </w:style>
  <w:style w:type="paragraph" w:customStyle="1" w:styleId="439">
    <w:name w:val="xl93"/>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440">
    <w:name w:val="样式 标题 2 + Times New Roman 四号 非加粗 段前: 5 磅 段后: 0 磅 行距: 固定值 20..."/>
    <w:basedOn w:val="8"/>
    <w:qFormat/>
    <w:uiPriority w:val="0"/>
    <w:pPr>
      <w:adjustRightInd/>
      <w:snapToGrid/>
      <w:spacing w:beforeLines="0" w:afterLines="0" w:line="400" w:lineRule="exact"/>
      <w:ind w:firstLine="0" w:firstLineChars="0"/>
      <w:jc w:val="both"/>
    </w:pPr>
    <w:rPr>
      <w:rFonts w:ascii="Times New Roman" w:hAnsi="Times New Roman" w:eastAsia="宋体" w:cs="宋体"/>
      <w:b w:val="0"/>
      <w:sz w:val="28"/>
      <w:szCs w:val="20"/>
    </w:rPr>
  </w:style>
  <w:style w:type="paragraph" w:customStyle="1" w:styleId="441">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442">
    <w:name w:val="自动编号"/>
    <w:basedOn w:val="1"/>
    <w:qFormat/>
    <w:uiPriority w:val="0"/>
    <w:pPr>
      <w:widowControl w:val="0"/>
      <w:ind w:firstLine="0" w:firstLineChars="0"/>
    </w:pPr>
    <w:rPr>
      <w:rFonts w:ascii="仿宋_GB2312" w:eastAsia="宋体"/>
      <w:color w:val="000000"/>
      <w:szCs w:val="28"/>
    </w:rPr>
  </w:style>
  <w:style w:type="paragraph" w:customStyle="1" w:styleId="443">
    <w:name w:val="正文文本 21"/>
    <w:basedOn w:val="1"/>
    <w:qFormat/>
    <w:uiPriority w:val="0"/>
    <w:pPr>
      <w:adjustRightInd w:val="0"/>
      <w:spacing w:before="120" w:line="360" w:lineRule="auto"/>
      <w:ind w:firstLine="480"/>
      <w:textAlignment w:val="baseline"/>
    </w:pPr>
    <w:rPr>
      <w:rFonts w:eastAsia="宋体"/>
    </w:rPr>
  </w:style>
  <w:style w:type="paragraph" w:customStyle="1" w:styleId="444">
    <w:name w:val="表格标题"/>
    <w:basedOn w:val="1"/>
    <w:qFormat/>
    <w:uiPriority w:val="0"/>
    <w:pPr>
      <w:suppressLineNumbers/>
      <w:suppressAutoHyphens/>
      <w:spacing w:line="240" w:lineRule="auto"/>
      <w:ind w:firstLine="0" w:firstLineChars="0"/>
      <w:jc w:val="both"/>
    </w:pPr>
    <w:rPr>
      <w:rFonts w:eastAsia="宋体"/>
      <w:sz w:val="21"/>
    </w:rPr>
  </w:style>
  <w:style w:type="paragraph" w:customStyle="1" w:styleId="445">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Cs/>
      <w:kern w:val="0"/>
      <w:sz w:val="20"/>
      <w:szCs w:val="20"/>
    </w:rPr>
  </w:style>
  <w:style w:type="paragraph" w:customStyle="1" w:styleId="446">
    <w:name w:val="可研正文"/>
    <w:basedOn w:val="2"/>
    <w:qFormat/>
    <w:uiPriority w:val="0"/>
    <w:pPr>
      <w:adjustRightInd w:val="0"/>
      <w:snapToGrid w:val="0"/>
      <w:spacing w:after="0" w:line="440" w:lineRule="exact"/>
      <w:ind w:firstLine="567"/>
    </w:pPr>
    <w:rPr>
      <w:rFonts w:ascii="仿宋_GB2312" w:hAnsi="Times New Roman"/>
    </w:rPr>
  </w:style>
  <w:style w:type="paragraph" w:customStyle="1" w:styleId="447">
    <w:name w:val="采购人"/>
    <w:qFormat/>
    <w:uiPriority w:val="0"/>
    <w:pPr>
      <w:tabs>
        <w:tab w:val="left" w:pos="560"/>
      </w:tabs>
      <w:spacing w:line="660" w:lineRule="exact"/>
      <w:ind w:firstLine="300" w:firstLineChars="300"/>
    </w:pPr>
    <w:rPr>
      <w:rFonts w:ascii="黑体" w:hAnsi="黑体" w:eastAsia="宋体" w:cs="Times New Roman"/>
      <w:b/>
      <w:kern w:val="2"/>
      <w:sz w:val="36"/>
      <w:szCs w:val="36"/>
      <w:lang w:val="en-US" w:eastAsia="zh-CN" w:bidi="ar-SA"/>
    </w:rPr>
  </w:style>
  <w:style w:type="paragraph" w:customStyle="1" w:styleId="448">
    <w:name w:val="样式 仿宋_GB2312 首行缩进:  2 字符"/>
    <w:basedOn w:val="1"/>
    <w:qFormat/>
    <w:uiPriority w:val="0"/>
    <w:pPr>
      <w:spacing w:line="600" w:lineRule="exact"/>
      <w:ind w:firstLine="420" w:firstLineChars="150"/>
    </w:pPr>
    <w:rPr>
      <w:rFonts w:ascii="仿宋_GB2312" w:hAnsi="Arial" w:eastAsia="宋体"/>
      <w:color w:val="000000"/>
      <w:kern w:val="0"/>
      <w:lang w:val="zh-CN"/>
    </w:rPr>
  </w:style>
  <w:style w:type="paragraph" w:customStyle="1" w:styleId="449">
    <w:name w:val="样式 行距: 1.5 倍行距1"/>
    <w:basedOn w:val="1"/>
    <w:qFormat/>
    <w:uiPriority w:val="0"/>
    <w:pPr>
      <w:snapToGrid w:val="0"/>
    </w:pPr>
    <w:rPr>
      <w:rFonts w:eastAsia="宋体"/>
    </w:rPr>
  </w:style>
  <w:style w:type="paragraph" w:customStyle="1" w:styleId="450">
    <w:name w:val="xl40"/>
    <w:basedOn w:val="1"/>
    <w:qFormat/>
    <w:uiPriority w:val="0"/>
    <w:pPr>
      <w:pBdr>
        <w:left w:val="single" w:color="auto" w:sz="4" w:space="0"/>
        <w:right w:val="single" w:color="auto" w:sz="4" w:space="0"/>
      </w:pBdr>
      <w:spacing w:before="100" w:beforeAutospacing="1" w:after="100" w:afterAutospacing="1"/>
      <w:jc w:val="center"/>
    </w:pPr>
    <w:rPr>
      <w:rFonts w:ascii="宋体" w:hAnsi="宋体" w:eastAsia="宋体"/>
      <w:kern w:val="0"/>
    </w:rPr>
  </w:style>
  <w:style w:type="paragraph" w:customStyle="1" w:styleId="451">
    <w:name w:val="带圈数字"/>
    <w:qFormat/>
    <w:uiPriority w:val="0"/>
    <w:rPr>
      <w:rFonts w:ascii="Times New Roman" w:hAnsi="Times New Roman" w:eastAsia="仿宋_GB2312" w:cs="Times New Roman"/>
      <w:bCs/>
      <w:kern w:val="44"/>
      <w:sz w:val="24"/>
      <w:szCs w:val="44"/>
      <w:lang w:val="en-US" w:eastAsia="zh-CN" w:bidi="ar-SA"/>
    </w:rPr>
  </w:style>
  <w:style w:type="paragraph" w:customStyle="1" w:styleId="452">
    <w:name w:val="样式 标题 1 + 居中 段前: 6 磅 段后: 6 磅 行距: 1.5 倍行距"/>
    <w:basedOn w:val="7"/>
    <w:qFormat/>
    <w:uiPriority w:val="0"/>
    <w:pPr>
      <w:adjustRightInd w:val="0"/>
      <w:snapToGrid w:val="0"/>
      <w:spacing w:after="156" w:line="360" w:lineRule="auto"/>
    </w:pPr>
    <w:rPr>
      <w:rFonts w:eastAsia="宋体"/>
    </w:rPr>
  </w:style>
  <w:style w:type="paragraph" w:customStyle="1" w:styleId="453">
    <w:name w:val="xl5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36"/>
      <w:szCs w:val="36"/>
    </w:rPr>
  </w:style>
  <w:style w:type="paragraph" w:customStyle="1" w:styleId="454">
    <w:name w:val="评标会审报告（小标题）"/>
    <w:qFormat/>
    <w:uiPriority w:val="0"/>
    <w:pPr>
      <w:spacing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455">
    <w:name w:val="font7"/>
    <w:basedOn w:val="1"/>
    <w:qFormat/>
    <w:uiPriority w:val="0"/>
    <w:pPr>
      <w:spacing w:before="100" w:beforeAutospacing="1" w:after="100" w:afterAutospacing="1"/>
    </w:pPr>
    <w:rPr>
      <w:rFonts w:ascii="宋体" w:hAnsi="宋体" w:eastAsia="宋体" w:cs="宋体"/>
      <w:color w:val="FF0000"/>
      <w:kern w:val="0"/>
      <w:sz w:val="18"/>
      <w:szCs w:val="18"/>
    </w:rPr>
  </w:style>
  <w:style w:type="paragraph" w:customStyle="1" w:styleId="456">
    <w:name w:val="Char Char Char Char Char Char1 Char1"/>
    <w:basedOn w:val="30"/>
    <w:qFormat/>
    <w:uiPriority w:val="0"/>
    <w:rPr>
      <w:rFonts w:ascii="Tahoma" w:hAnsi="Tahoma"/>
    </w:rPr>
  </w:style>
  <w:style w:type="paragraph" w:customStyle="1" w:styleId="457">
    <w:name w:val="（询）标题1"/>
    <w:basedOn w:val="1"/>
    <w:qFormat/>
    <w:uiPriority w:val="0"/>
    <w:pPr>
      <w:spacing w:beforeLines="50"/>
      <w:outlineLvl w:val="1"/>
    </w:pPr>
    <w:rPr>
      <w:rFonts w:ascii="黑体" w:eastAsia="黑体"/>
      <w:b/>
      <w:szCs w:val="30"/>
    </w:rPr>
  </w:style>
  <w:style w:type="paragraph" w:customStyle="1" w:styleId="458">
    <w:name w:val="质疑答复及公文正文"/>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459">
    <w:name w:val="质疑答复及公文一、标题"/>
    <w:next w:val="458"/>
    <w:qFormat/>
    <w:uiPriority w:val="0"/>
    <w:pPr>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460">
    <w:name w:val="font8"/>
    <w:basedOn w:val="1"/>
    <w:qFormat/>
    <w:uiPriority w:val="0"/>
    <w:pPr>
      <w:spacing w:before="100" w:beforeAutospacing="1" w:after="100" w:afterAutospacing="1"/>
    </w:pPr>
    <w:rPr>
      <w:rFonts w:ascii="宋体" w:hAnsi="宋体" w:eastAsia="宋体" w:cs="宋体"/>
      <w:b/>
      <w:bCs/>
      <w:kern w:val="0"/>
      <w:sz w:val="22"/>
      <w:szCs w:val="22"/>
    </w:rPr>
  </w:style>
  <w:style w:type="paragraph" w:customStyle="1" w:styleId="461">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rPr>
  </w:style>
  <w:style w:type="paragraph" w:customStyle="1" w:styleId="462">
    <w:name w:val="xl100"/>
    <w:basedOn w:val="1"/>
    <w:qFormat/>
    <w:uiPriority w:val="0"/>
    <w:pPr>
      <w:pBdr>
        <w:left w:val="single" w:color="auto" w:sz="4" w:space="0"/>
        <w:bottom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463">
    <w:name w:val="表号"/>
    <w:basedOn w:val="1"/>
    <w:qFormat/>
    <w:uiPriority w:val="0"/>
    <w:pPr>
      <w:tabs>
        <w:tab w:val="left" w:pos="360"/>
        <w:tab w:val="left" w:pos="648"/>
      </w:tabs>
      <w:autoSpaceDE w:val="0"/>
      <w:autoSpaceDN w:val="0"/>
      <w:adjustRightInd w:val="0"/>
      <w:spacing w:before="210" w:after="210"/>
      <w:ind w:left="425" w:hanging="137"/>
      <w:jc w:val="center"/>
    </w:pPr>
    <w:rPr>
      <w:rFonts w:eastAsia="宋体"/>
      <w:kern w:val="0"/>
      <w:lang w:eastAsia="en-US"/>
    </w:rPr>
  </w:style>
  <w:style w:type="paragraph" w:customStyle="1" w:styleId="464">
    <w:name w:val="xl53"/>
    <w:basedOn w:val="1"/>
    <w:qFormat/>
    <w:uiPriority w:val="0"/>
    <w:pPr>
      <w:pBdr>
        <w:left w:val="single" w:color="auto" w:sz="4" w:space="0"/>
        <w:bottom w:val="single" w:color="auto" w:sz="4" w:space="0"/>
      </w:pBdr>
      <w:spacing w:before="100" w:beforeAutospacing="1" w:after="100" w:afterAutospacing="1"/>
      <w:jc w:val="center"/>
      <w:textAlignment w:val="center"/>
    </w:pPr>
    <w:rPr>
      <w:rFonts w:ascii="宋体" w:hAnsi="宋体" w:eastAsia="宋体"/>
      <w:kern w:val="0"/>
    </w:rPr>
  </w:style>
  <w:style w:type="paragraph" w:customStyle="1" w:styleId="465">
    <w:name w:val="标准书眉一"/>
    <w:qFormat/>
    <w:uiPriority w:val="0"/>
    <w:pPr>
      <w:jc w:val="both"/>
    </w:pPr>
    <w:rPr>
      <w:rFonts w:ascii="Times New Roman" w:hAnsi="Times New Roman" w:eastAsia="宋体" w:cs="Times New Roman"/>
      <w:lang w:val="en-US" w:eastAsia="zh-CN" w:bidi="ar-SA"/>
    </w:rPr>
  </w:style>
  <w:style w:type="paragraph" w:customStyle="1" w:styleId="466">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kern w:val="0"/>
    </w:rPr>
  </w:style>
  <w:style w:type="paragraph" w:customStyle="1" w:styleId="467">
    <w:name w:val="CSS1级正文 Char"/>
    <w:basedOn w:val="2"/>
    <w:qFormat/>
    <w:uiPriority w:val="0"/>
    <w:pPr>
      <w:adjustRightInd w:val="0"/>
      <w:snapToGrid w:val="0"/>
      <w:spacing w:after="0" w:line="360" w:lineRule="auto"/>
      <w:ind w:firstLine="480"/>
    </w:pPr>
    <w:rPr>
      <w:rFonts w:ascii="Times New Roman" w:hAnsi="Times New Roman"/>
    </w:rPr>
  </w:style>
  <w:style w:type="paragraph" w:customStyle="1" w:styleId="468">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rPr>
  </w:style>
  <w:style w:type="paragraph" w:customStyle="1" w:styleId="469">
    <w:name w:val="Char1 Char Char Char"/>
    <w:basedOn w:val="1"/>
    <w:qFormat/>
    <w:uiPriority w:val="0"/>
    <w:rPr>
      <w:rFonts w:eastAsia="宋体"/>
    </w:rPr>
  </w:style>
  <w:style w:type="paragraph" w:customStyle="1" w:styleId="470">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Cs/>
      <w:color w:val="008000"/>
      <w:kern w:val="0"/>
      <w:sz w:val="20"/>
      <w:szCs w:val="20"/>
    </w:rPr>
  </w:style>
  <w:style w:type="paragraph" w:customStyle="1" w:styleId="471">
    <w:name w:val="xl57"/>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
      <w:bCs/>
      <w:kern w:val="0"/>
      <w:sz w:val="36"/>
      <w:szCs w:val="36"/>
    </w:rPr>
  </w:style>
  <w:style w:type="paragraph" w:customStyle="1" w:styleId="472">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eastAsia="宋体"/>
      <w:b/>
    </w:rPr>
  </w:style>
  <w:style w:type="paragraph" w:customStyle="1" w:styleId="473">
    <w:name w:val="title"/>
    <w:basedOn w:val="1"/>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474">
    <w:name w:val="目录1"/>
    <w:basedOn w:val="60"/>
    <w:qFormat/>
    <w:uiPriority w:val="0"/>
    <w:pPr>
      <w:spacing w:before="120" w:after="120"/>
      <w:ind w:firstLine="480" w:firstLineChars="200"/>
    </w:pPr>
    <w:rPr>
      <w:rFonts w:eastAsia="宋体"/>
      <w:bCs/>
      <w:caps/>
    </w:rPr>
  </w:style>
  <w:style w:type="paragraph" w:customStyle="1" w:styleId="475">
    <w:name w:val="Char3 Char Char Char"/>
    <w:basedOn w:val="1"/>
    <w:qFormat/>
    <w:uiPriority w:val="0"/>
    <w:pPr>
      <w:tabs>
        <w:tab w:val="left" w:pos="720"/>
      </w:tabs>
      <w:ind w:firstLine="0" w:firstLineChars="0"/>
    </w:pPr>
    <w:rPr>
      <w:rFonts w:eastAsia="宋体"/>
    </w:rPr>
  </w:style>
  <w:style w:type="paragraph" w:customStyle="1" w:styleId="476">
    <w:name w:val="表中字小于正文（居中 ）"/>
    <w:basedOn w:val="1"/>
    <w:qFormat/>
    <w:uiPriority w:val="0"/>
    <w:pPr>
      <w:spacing w:line="360" w:lineRule="exact"/>
      <w:ind w:firstLine="0" w:firstLineChars="0"/>
      <w:jc w:val="center"/>
    </w:pPr>
    <w:rPr>
      <w:rFonts w:ascii="仿宋_GB2312" w:hAnsi="宋体" w:eastAsia="宋体"/>
      <w:szCs w:val="90"/>
    </w:rPr>
  </w:style>
  <w:style w:type="paragraph" w:customStyle="1" w:styleId="477">
    <w:name w:val="封面编号和时间"/>
    <w:basedOn w:val="1"/>
    <w:qFormat/>
    <w:uiPriority w:val="0"/>
    <w:pPr>
      <w:tabs>
        <w:tab w:val="left" w:pos="560"/>
      </w:tabs>
      <w:spacing w:line="660" w:lineRule="exact"/>
      <w:ind w:firstLine="800" w:firstLineChars="800"/>
    </w:pPr>
    <w:rPr>
      <w:rFonts w:ascii="黑体" w:hAnsi="黑体" w:eastAsia="宋体"/>
      <w:b/>
      <w:sz w:val="36"/>
      <w:szCs w:val="36"/>
    </w:rPr>
  </w:style>
  <w:style w:type="paragraph" w:customStyle="1" w:styleId="478">
    <w:name w:val="2013段落"/>
    <w:basedOn w:val="1"/>
    <w:qFormat/>
    <w:uiPriority w:val="0"/>
    <w:pPr>
      <w:spacing w:line="0" w:lineRule="atLeast"/>
    </w:pPr>
    <w:rPr>
      <w:rFonts w:ascii="宋体" w:hAnsi="宋体" w:eastAsia="宋体" w:cs="宋体"/>
      <w:color w:val="000000"/>
      <w:kern w:val="0"/>
    </w:rPr>
  </w:style>
  <w:style w:type="paragraph" w:customStyle="1" w:styleId="479">
    <w:name w:val="开评标模版中正文"/>
    <w:qFormat/>
    <w:uiPriority w:val="0"/>
    <w:pPr>
      <w:spacing w:line="380" w:lineRule="exact"/>
      <w:ind w:firstLine="200" w:firstLineChars="200"/>
    </w:pPr>
    <w:rPr>
      <w:rFonts w:ascii="Times New Roman" w:hAnsi="Times New Roman" w:eastAsia="仿宋_GB2312" w:cs="Times New Roman"/>
      <w:bCs/>
      <w:kern w:val="44"/>
      <w:sz w:val="27"/>
      <w:szCs w:val="44"/>
      <w:lang w:val="en-US" w:eastAsia="zh-CN" w:bidi="ar-SA"/>
    </w:rPr>
  </w:style>
  <w:style w:type="paragraph" w:customStyle="1" w:styleId="480">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481">
    <w:name w:val="质疑回复及说明正文"/>
    <w:qFormat/>
    <w:uiPriority w:val="0"/>
    <w:pPr>
      <w:spacing w:line="600" w:lineRule="exact"/>
      <w:ind w:firstLine="680"/>
    </w:pPr>
    <w:rPr>
      <w:rFonts w:ascii="Times New Roman" w:hAnsi="Times New Roman" w:eastAsia="方正仿宋_GBK" w:cs="Times New Roman"/>
      <w:kern w:val="2"/>
      <w:sz w:val="32"/>
      <w:szCs w:val="24"/>
      <w:lang w:val="en-US" w:eastAsia="zh-CN" w:bidi="ar-SA"/>
    </w:rPr>
  </w:style>
  <w:style w:type="paragraph" w:customStyle="1" w:styleId="482">
    <w:name w:val="IN Step"/>
    <w:basedOn w:val="1"/>
    <w:qFormat/>
    <w:uiPriority w:val="0"/>
    <w:pPr>
      <w:keepLines/>
      <w:tabs>
        <w:tab w:val="left" w:pos="1134"/>
      </w:tabs>
      <w:spacing w:before="80" w:after="80" w:line="300" w:lineRule="auto"/>
      <w:ind w:left="1134" w:hanging="907"/>
      <w:outlineLvl w:val="8"/>
    </w:pPr>
    <w:rPr>
      <w:rFonts w:ascii="Arial" w:hAnsi="Arial" w:eastAsia="宋体"/>
      <w:kern w:val="0"/>
    </w:rPr>
  </w:style>
  <w:style w:type="paragraph" w:customStyle="1" w:styleId="483">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Cs/>
      <w:color w:val="0000FF"/>
      <w:kern w:val="0"/>
      <w:sz w:val="20"/>
      <w:szCs w:val="20"/>
    </w:rPr>
  </w:style>
  <w:style w:type="paragraph" w:customStyle="1" w:styleId="484">
    <w:name w:val="mtitle"/>
    <w:basedOn w:val="1"/>
    <w:qFormat/>
    <w:uiPriority w:val="0"/>
    <w:pPr>
      <w:spacing w:before="30" w:line="240" w:lineRule="auto"/>
      <w:ind w:firstLine="0" w:firstLineChars="0"/>
      <w:jc w:val="center"/>
    </w:pPr>
    <w:rPr>
      <w:rFonts w:ascii="方正小标宋简体" w:hAnsi="宋体" w:eastAsia="方正小标宋简体"/>
      <w:color w:val="000000"/>
      <w:kern w:val="0"/>
      <w:sz w:val="44"/>
      <w:szCs w:val="44"/>
    </w:rPr>
  </w:style>
  <w:style w:type="paragraph" w:customStyle="1" w:styleId="485">
    <w:name w:val="默认段落字体 Para Char Char Char Char Char Char Char"/>
    <w:basedOn w:val="1"/>
    <w:qFormat/>
    <w:uiPriority w:val="0"/>
    <w:rPr>
      <w:rFonts w:ascii="Tahoma" w:hAnsi="Tahoma" w:eastAsia="宋体"/>
    </w:rPr>
  </w:style>
  <w:style w:type="paragraph" w:customStyle="1" w:styleId="486">
    <w:name w:val="正文文本缩进 21"/>
    <w:basedOn w:val="1"/>
    <w:qFormat/>
    <w:uiPriority w:val="0"/>
    <w:pPr>
      <w:adjustRightInd w:val="0"/>
      <w:spacing w:before="120"/>
      <w:ind w:firstLine="420"/>
      <w:textAlignment w:val="baseline"/>
    </w:pPr>
    <w:rPr>
      <w:rFonts w:eastAsia="宋体"/>
    </w:rPr>
  </w:style>
  <w:style w:type="paragraph" w:customStyle="1" w:styleId="487">
    <w:name w:val="表头文本"/>
    <w:qFormat/>
    <w:uiPriority w:val="0"/>
    <w:pPr>
      <w:jc w:val="center"/>
    </w:pPr>
    <w:rPr>
      <w:rFonts w:ascii="Arial" w:hAnsi="Arial" w:eastAsia="宋体" w:cs="Times New Roman"/>
      <w:b/>
      <w:sz w:val="21"/>
      <w:lang w:val="en-US" w:eastAsia="zh-CN" w:bidi="ar-SA"/>
    </w:rPr>
  </w:style>
  <w:style w:type="paragraph" w:customStyle="1" w:styleId="488">
    <w:name w:val="开评标模版中编号时间签字（横向）"/>
    <w:basedOn w:val="1"/>
    <w:qFormat/>
    <w:uiPriority w:val="0"/>
    <w:pPr>
      <w:widowControl w:val="0"/>
      <w:spacing w:line="340" w:lineRule="exact"/>
      <w:ind w:firstLine="500" w:firstLineChars="500"/>
    </w:pPr>
    <w:rPr>
      <w:rFonts w:ascii="仿宋_GB2312" w:eastAsia="黑体"/>
      <w:b/>
      <w:sz w:val="26"/>
    </w:rPr>
  </w:style>
  <w:style w:type="paragraph" w:customStyle="1" w:styleId="489">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490">
    <w:name w:val="pa-34"/>
    <w:basedOn w:val="1"/>
    <w:qFormat/>
    <w:uiPriority w:val="0"/>
    <w:pPr>
      <w:spacing w:line="360" w:lineRule="atLeast"/>
      <w:ind w:firstLine="420" w:firstLineChars="0"/>
    </w:pPr>
    <w:rPr>
      <w:rFonts w:ascii="宋体" w:hAnsi="宋体" w:eastAsia="宋体" w:cs="宋体"/>
      <w:kern w:val="0"/>
    </w:rPr>
  </w:style>
  <w:style w:type="paragraph" w:customStyle="1" w:styleId="491">
    <w:name w:val="集中采购机构和时间"/>
    <w:basedOn w:val="1"/>
    <w:qFormat/>
    <w:uiPriority w:val="0"/>
    <w:pPr>
      <w:tabs>
        <w:tab w:val="left" w:pos="560"/>
      </w:tabs>
      <w:spacing w:line="660" w:lineRule="exact"/>
      <w:ind w:firstLine="0" w:firstLineChars="0"/>
      <w:jc w:val="center"/>
    </w:pPr>
    <w:rPr>
      <w:rFonts w:ascii="黑体" w:hAnsi="黑体" w:eastAsia="宋体"/>
      <w:b/>
      <w:sz w:val="36"/>
      <w:szCs w:val="36"/>
    </w:rPr>
  </w:style>
  <w:style w:type="paragraph" w:customStyle="1" w:styleId="492">
    <w:name w:val="表格文本"/>
    <w:qFormat/>
    <w:uiPriority w:val="0"/>
    <w:pPr>
      <w:tabs>
        <w:tab w:val="decimal" w:pos="0"/>
      </w:tabs>
    </w:pPr>
    <w:rPr>
      <w:rFonts w:ascii="Arial" w:hAnsi="Arial" w:eastAsia="宋体" w:cs="Times New Roman"/>
      <w:sz w:val="21"/>
      <w:lang w:val="en-US" w:eastAsia="zh-CN" w:bidi="ar-SA"/>
    </w:rPr>
  </w:style>
  <w:style w:type="paragraph" w:customStyle="1" w:styleId="493">
    <w:name w:val="开评标模版中小标题"/>
    <w:next w:val="479"/>
    <w:qFormat/>
    <w:uiPriority w:val="0"/>
    <w:pPr>
      <w:spacing w:beforeLines="20" w:afterLines="20"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494">
    <w:name w:val="ly"/>
    <w:basedOn w:val="1"/>
    <w:qFormat/>
    <w:uiPriority w:val="0"/>
    <w:pPr>
      <w:spacing w:before="30" w:line="240" w:lineRule="auto"/>
      <w:ind w:firstLine="0" w:firstLineChars="0"/>
      <w:jc w:val="right"/>
    </w:pPr>
    <w:rPr>
      <w:rFonts w:ascii="方正书宋简体" w:hAnsi="宋体" w:eastAsia="方正书宋简体"/>
      <w:color w:val="000000"/>
      <w:kern w:val="0"/>
      <w:sz w:val="21"/>
      <w:szCs w:val="21"/>
    </w:rPr>
  </w:style>
  <w:style w:type="paragraph" w:customStyle="1" w:styleId="495">
    <w:name w:val="Char2 Char Char Char Char Char Char"/>
    <w:basedOn w:val="1"/>
    <w:qFormat/>
    <w:uiPriority w:val="0"/>
    <w:rPr>
      <w:rFonts w:ascii="仿宋_GB2312" w:eastAsia="宋体"/>
      <w:b/>
      <w:sz w:val="30"/>
    </w:rPr>
  </w:style>
  <w:style w:type="paragraph" w:customStyle="1" w:styleId="496">
    <w:name w:val="图例"/>
    <w:basedOn w:val="1"/>
    <w:qFormat/>
    <w:uiPriority w:val="0"/>
    <w:pPr>
      <w:spacing w:before="120" w:after="120" w:line="360" w:lineRule="auto"/>
      <w:jc w:val="center"/>
    </w:pPr>
    <w:rPr>
      <w:rFonts w:eastAsia="宋体"/>
      <w:b/>
    </w:rPr>
  </w:style>
  <w:style w:type="paragraph" w:customStyle="1" w:styleId="497">
    <w:name w:val="Char Char Char Char Char Char Char Char2 Char"/>
    <w:basedOn w:val="1"/>
    <w:qFormat/>
    <w:uiPriority w:val="0"/>
    <w:pPr>
      <w:spacing w:after="160" w:line="240" w:lineRule="exact"/>
    </w:pPr>
    <w:rPr>
      <w:rFonts w:ascii="Verdana" w:hAnsi="Verdana" w:eastAsia="宋体"/>
      <w:kern w:val="0"/>
      <w:lang w:eastAsia="en-US"/>
    </w:rPr>
  </w:style>
  <w:style w:type="paragraph" w:customStyle="1" w:styleId="498">
    <w:name w:val="zw"/>
    <w:basedOn w:val="1"/>
    <w:qFormat/>
    <w:uiPriority w:val="0"/>
    <w:pPr>
      <w:spacing w:before="30" w:line="240" w:lineRule="auto"/>
      <w:ind w:left="100" w:right="100" w:firstLine="0" w:firstLineChars="0"/>
      <w:jc w:val="both"/>
    </w:pPr>
    <w:rPr>
      <w:rFonts w:ascii="方正书宋简体" w:hAnsi="宋体" w:eastAsia="方正书宋简体"/>
      <w:color w:val="000000"/>
      <w:kern w:val="0"/>
      <w:sz w:val="21"/>
      <w:szCs w:val="21"/>
    </w:rPr>
  </w:style>
  <w:style w:type="paragraph" w:customStyle="1" w:styleId="49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18"/>
      <w:szCs w:val="18"/>
    </w:rPr>
  </w:style>
  <w:style w:type="paragraph" w:customStyle="1" w:styleId="500">
    <w:name w:val="_Style 499"/>
    <w:qFormat/>
    <w:uiPriority w:val="0"/>
    <w:rPr>
      <w:rFonts w:ascii="Times New Roman" w:hAnsi="Times New Roman" w:eastAsia="宋体" w:cs="Times New Roman"/>
      <w:kern w:val="2"/>
      <w:sz w:val="21"/>
      <w:lang w:val="en-US" w:eastAsia="zh-CN" w:bidi="ar-SA"/>
    </w:rPr>
  </w:style>
  <w:style w:type="paragraph" w:customStyle="1" w:styleId="501">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color w:val="FF0000"/>
      <w:kern w:val="0"/>
      <w:sz w:val="18"/>
      <w:szCs w:val="18"/>
    </w:rPr>
  </w:style>
  <w:style w:type="paragraph" w:customStyle="1" w:styleId="502">
    <w:name w:val="表格文字（大）"/>
    <w:basedOn w:val="1"/>
    <w:qFormat/>
    <w:uiPriority w:val="0"/>
    <w:pPr>
      <w:spacing w:before="20" w:after="20"/>
    </w:pPr>
    <w:rPr>
      <w:rFonts w:ascii="Century Gothic" w:hAnsi="Century Gothic" w:eastAsia="宋体"/>
    </w:rPr>
  </w:style>
  <w:style w:type="paragraph" w:customStyle="1" w:styleId="503">
    <w:name w:val="工程项目名称"/>
    <w:qFormat/>
    <w:uiPriority w:val="0"/>
    <w:pPr>
      <w:jc w:val="center"/>
    </w:pPr>
    <w:rPr>
      <w:rFonts w:ascii="黑体" w:hAnsi="黑体" w:eastAsia="黑体" w:cs="Times New Roman"/>
      <w:b/>
      <w:kern w:val="2"/>
      <w:sz w:val="44"/>
      <w:szCs w:val="36"/>
      <w:lang w:val="en-US" w:eastAsia="zh-CN" w:bidi="ar-SA"/>
    </w:rPr>
  </w:style>
  <w:style w:type="paragraph" w:customStyle="1" w:styleId="504">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eastAsia="宋体"/>
      <w:kern w:val="0"/>
      <w:sz w:val="20"/>
    </w:rPr>
  </w:style>
  <w:style w:type="paragraph" w:customStyle="1" w:styleId="505">
    <w:name w:val="样式 首行缩进:  2 字符2"/>
    <w:basedOn w:val="1"/>
    <w:qFormat/>
    <w:uiPriority w:val="0"/>
    <w:pPr>
      <w:spacing w:line="480" w:lineRule="exact"/>
    </w:pPr>
    <w:rPr>
      <w:rFonts w:eastAsia="宋体" w:cs="宋体"/>
      <w:sz w:val="30"/>
    </w:rPr>
  </w:style>
  <w:style w:type="paragraph" w:customStyle="1" w:styleId="506">
    <w:name w:val="xl27"/>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rPr>
  </w:style>
  <w:style w:type="paragraph" w:customStyle="1" w:styleId="50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508">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509">
    <w:name w:val="xl92"/>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510">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1">
    <w:name w:val="项目编号、项目名称"/>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512">
    <w:name w:val="style12"/>
    <w:basedOn w:val="1"/>
    <w:qFormat/>
    <w:uiPriority w:val="0"/>
    <w:pPr>
      <w:spacing w:before="100" w:beforeAutospacing="1" w:after="100" w:afterAutospacing="1" w:line="240" w:lineRule="auto"/>
      <w:ind w:firstLine="0" w:firstLineChars="0"/>
    </w:pPr>
    <w:rPr>
      <w:rFonts w:ascii="宋体" w:hAnsi="宋体" w:eastAsia="宋体" w:cs="宋体"/>
      <w:kern w:val="0"/>
      <w:sz w:val="18"/>
      <w:szCs w:val="18"/>
    </w:rPr>
  </w:style>
  <w:style w:type="paragraph" w:customStyle="1" w:styleId="513">
    <w:name w:val="编号"/>
    <w:qFormat/>
    <w:uiPriority w:val="0"/>
    <w:pPr>
      <w:numPr>
        <w:ilvl w:val="0"/>
        <w:numId w:val="10"/>
      </w:numPr>
    </w:pPr>
    <w:rPr>
      <w:rFonts w:ascii="仿宋_GB2312" w:hAnsi="Times New Roman" w:eastAsia="仿宋_GB2312" w:cs="Times New Roman"/>
      <w:color w:val="000000"/>
      <w:kern w:val="2"/>
      <w:sz w:val="24"/>
      <w:szCs w:val="28"/>
      <w:lang w:val="en-US" w:eastAsia="zh-CN" w:bidi="ar-SA"/>
    </w:rPr>
  </w:style>
  <w:style w:type="paragraph" w:customStyle="1" w:styleId="514">
    <w:name w:val="样式 标题 1 + 黑体 三号 非加粗 居中 段前: 6 磅 段后: 6 磅 行距: 固定值 20 磅"/>
    <w:basedOn w:val="7"/>
    <w:qFormat/>
    <w:uiPriority w:val="0"/>
    <w:pPr>
      <w:widowControl w:val="0"/>
      <w:spacing w:before="120" w:after="120" w:line="400" w:lineRule="exact"/>
    </w:pPr>
    <w:rPr>
      <w:rFonts w:ascii="黑体" w:hAnsi="黑体" w:eastAsia="宋体" w:cs="宋体"/>
      <w:b w:val="0"/>
      <w:bCs w:val="0"/>
      <w:szCs w:val="20"/>
    </w:rPr>
  </w:style>
  <w:style w:type="paragraph" w:customStyle="1" w:styleId="515">
    <w:name w:val="开评标模版中编章名称"/>
    <w:basedOn w:val="7"/>
    <w:qFormat/>
    <w:uiPriority w:val="0"/>
    <w:pPr>
      <w:outlineLvl w:val="9"/>
    </w:pPr>
    <w:rPr>
      <w:rFonts w:eastAsia="宋体"/>
    </w:rPr>
  </w:style>
  <w:style w:type="paragraph" w:customStyle="1" w:styleId="516">
    <w:name w:val="p15"/>
    <w:basedOn w:val="1"/>
    <w:qFormat/>
    <w:uiPriority w:val="0"/>
    <w:rPr>
      <w:rFonts w:eastAsia="宋体"/>
      <w:kern w:val="0"/>
      <w:sz w:val="21"/>
      <w:szCs w:val="21"/>
    </w:rPr>
  </w:style>
  <w:style w:type="paragraph" w:customStyle="1" w:styleId="517">
    <w:name w:val="xl96"/>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518">
    <w:name w:val="开评标模版中编号时间签字（竖向）"/>
    <w:qFormat/>
    <w:uiPriority w:val="0"/>
    <w:pPr>
      <w:widowControl w:val="0"/>
      <w:ind w:firstLine="200" w:firstLineChars="200"/>
    </w:pPr>
    <w:rPr>
      <w:rFonts w:ascii="Times New Roman" w:hAnsi="Times New Roman" w:eastAsia="黑体" w:cs="Times New Roman"/>
      <w:b/>
      <w:kern w:val="2"/>
      <w:sz w:val="26"/>
      <w:szCs w:val="24"/>
      <w:lang w:val="en-US" w:eastAsia="zh-CN" w:bidi="ar-SA"/>
    </w:rPr>
  </w:style>
  <w:style w:type="paragraph" w:customStyle="1" w:styleId="519">
    <w:name w:val="采购(建设）机构和时间"/>
    <w:basedOn w:val="1"/>
    <w:qFormat/>
    <w:uiPriority w:val="0"/>
    <w:pPr>
      <w:tabs>
        <w:tab w:val="left" w:pos="560"/>
      </w:tabs>
      <w:spacing w:line="660" w:lineRule="exact"/>
      <w:ind w:firstLine="0" w:firstLineChars="0"/>
      <w:jc w:val="center"/>
    </w:pPr>
    <w:rPr>
      <w:rFonts w:ascii="黑体" w:hAnsi="黑体" w:eastAsia="宋体"/>
      <w:b/>
      <w:sz w:val="36"/>
      <w:szCs w:val="36"/>
    </w:rPr>
  </w:style>
  <w:style w:type="paragraph" w:customStyle="1" w:styleId="520">
    <w:name w:val="xl102"/>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styleId="521">
    <w:name w:val="List Paragraph"/>
    <w:basedOn w:val="1"/>
    <w:qFormat/>
    <w:uiPriority w:val="0"/>
    <w:pPr>
      <w:ind w:firstLine="420"/>
    </w:pPr>
    <w:rPr>
      <w:rFonts w:eastAsia="宋体"/>
    </w:rPr>
  </w:style>
  <w:style w:type="paragraph" w:customStyle="1" w:styleId="522">
    <w:name w:val="Char Char Char Char Char Char Char Char Char Char"/>
    <w:basedOn w:val="1"/>
    <w:qFormat/>
    <w:uiPriority w:val="0"/>
    <w:pPr>
      <w:spacing w:after="160" w:line="240" w:lineRule="exact"/>
      <w:ind w:firstLine="0" w:firstLineChars="0"/>
    </w:pPr>
    <w:rPr>
      <w:rFonts w:ascii="Verdana" w:hAnsi="Verdana" w:eastAsia="宋体"/>
      <w:kern w:val="0"/>
      <w:szCs w:val="20"/>
      <w:lang w:eastAsia="en-US"/>
    </w:rPr>
  </w:style>
  <w:style w:type="paragraph" w:customStyle="1" w:styleId="523">
    <w:name w:val="Char Char 字元 字元 字元 Char Char Char Char"/>
    <w:basedOn w:val="1"/>
    <w:qFormat/>
    <w:uiPriority w:val="0"/>
    <w:pPr>
      <w:adjustRightInd w:val="0"/>
      <w:spacing w:line="360" w:lineRule="auto"/>
    </w:pPr>
    <w:rPr>
      <w:rFonts w:eastAsia="宋体"/>
      <w:kern w:val="0"/>
    </w:rPr>
  </w:style>
  <w:style w:type="paragraph" w:customStyle="1" w:styleId="524">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Cs/>
      <w:color w:val="008000"/>
      <w:kern w:val="0"/>
      <w:sz w:val="20"/>
      <w:szCs w:val="20"/>
    </w:rPr>
  </w:style>
  <w:style w:type="paragraph" w:customStyle="1" w:styleId="525">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rPr>
  </w:style>
  <w:style w:type="paragraph" w:customStyle="1" w:styleId="526">
    <w:name w:val="表中字同正文"/>
    <w:qFormat/>
    <w:uiPriority w:val="0"/>
    <w:pPr>
      <w:spacing w:line="320" w:lineRule="exact"/>
    </w:pPr>
    <w:rPr>
      <w:rFonts w:ascii="黑体" w:hAnsi="宋体" w:eastAsia="仿宋_GB2312" w:cs="Times New Roman"/>
      <w:kern w:val="2"/>
      <w:sz w:val="24"/>
      <w:szCs w:val="90"/>
      <w:lang w:val="en-US" w:eastAsia="zh-CN" w:bidi="ar-SA"/>
    </w:rPr>
  </w:style>
  <w:style w:type="paragraph" w:customStyle="1" w:styleId="527">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b/>
      <w:bCs/>
      <w:kern w:val="0"/>
    </w:rPr>
  </w:style>
  <w:style w:type="paragraph" w:customStyle="1" w:styleId="528">
    <w:name w:val="Style Heading 3h3Heading 3 - oldLevel 3 HeadH3level_3PIM 3se..."/>
    <w:basedOn w:val="9"/>
    <w:qFormat/>
    <w:uiPriority w:val="0"/>
    <w:pPr>
      <w:tabs>
        <w:tab w:val="left" w:pos="709"/>
      </w:tabs>
      <w:spacing w:line="415" w:lineRule="auto"/>
      <w:ind w:left="709" w:hanging="709"/>
    </w:pPr>
    <w:rPr>
      <w:rFonts w:ascii="Times New Roman" w:hAnsi="Times New Roman" w:eastAsia="宋体"/>
    </w:rPr>
  </w:style>
  <w:style w:type="paragraph" w:customStyle="1" w:styleId="529">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Cs/>
      <w:color w:val="0000FF"/>
      <w:kern w:val="0"/>
      <w:sz w:val="20"/>
      <w:szCs w:val="20"/>
    </w:rPr>
  </w:style>
  <w:style w:type="paragraph" w:customStyle="1" w:styleId="530">
    <w:name w:val="开评标用报告谈判正文"/>
    <w:basedOn w:val="7"/>
    <w:qFormat/>
    <w:uiPriority w:val="0"/>
    <w:pPr>
      <w:spacing w:beforeLines="0" w:afterLines="0"/>
      <w:ind w:firstLine="200" w:firstLineChars="200"/>
      <w:jc w:val="left"/>
      <w:outlineLvl w:val="9"/>
    </w:pPr>
    <w:rPr>
      <w:rFonts w:eastAsia="仿宋_GB2312"/>
      <w:b w:val="0"/>
      <w:sz w:val="27"/>
    </w:rPr>
  </w:style>
  <w:style w:type="paragraph" w:customStyle="1" w:styleId="53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color w:val="FF0000"/>
      <w:kern w:val="0"/>
      <w:sz w:val="20"/>
      <w:szCs w:val="20"/>
    </w:rPr>
  </w:style>
  <w:style w:type="paragraph" w:customStyle="1" w:styleId="532">
    <w:name w:val="Char Char Char2 Char Char Char Char Char Char Char Char Char Char"/>
    <w:basedOn w:val="75"/>
    <w:qFormat/>
    <w:uiPriority w:val="0"/>
    <w:pPr>
      <w:tabs>
        <w:tab w:val="right" w:leader="dot" w:pos="8494"/>
        <w:tab w:val="right" w:leader="dot" w:pos="9000"/>
      </w:tabs>
      <w:adjustRightInd w:val="0"/>
      <w:snapToGrid w:val="0"/>
      <w:spacing w:before="120" w:line="500" w:lineRule="exact"/>
      <w:ind w:left="210"/>
    </w:pPr>
    <w:rPr>
      <w:rFonts w:eastAsia="宋体"/>
    </w:rPr>
  </w:style>
  <w:style w:type="paragraph" w:customStyle="1" w:styleId="533">
    <w:name w:val="_Style 5"/>
    <w:basedOn w:val="1"/>
    <w:qFormat/>
    <w:uiPriority w:val="0"/>
    <w:pPr>
      <w:pageBreakBefore/>
      <w:spacing w:line="240" w:lineRule="auto"/>
      <w:ind w:firstLine="0" w:firstLineChars="0"/>
      <w:jc w:val="both"/>
    </w:pPr>
    <w:rPr>
      <w:rFonts w:ascii="宋体" w:eastAsia="宋体" w:cs="宋体"/>
      <w:sz w:val="28"/>
      <w:szCs w:val="28"/>
    </w:rPr>
  </w:style>
  <w:style w:type="paragraph" w:customStyle="1" w:styleId="534">
    <w:name w:val="g3"/>
    <w:basedOn w:val="1"/>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535">
    <w:name w:val="xl3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8"/>
    </w:rPr>
  </w:style>
  <w:style w:type="paragraph" w:customStyle="1" w:styleId="536">
    <w:name w:val="xl90"/>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537">
    <w:name w:val="封面大字"/>
    <w:basedOn w:val="1"/>
    <w:qFormat/>
    <w:uiPriority w:val="0"/>
    <w:pPr>
      <w:spacing w:line="1600" w:lineRule="exact"/>
      <w:jc w:val="center"/>
    </w:pPr>
    <w:rPr>
      <w:rFonts w:ascii="黑体" w:hAnsi="宋体" w:eastAsia="黑体"/>
      <w:b/>
      <w:sz w:val="90"/>
      <w:szCs w:val="90"/>
    </w:rPr>
  </w:style>
  <w:style w:type="paragraph" w:customStyle="1" w:styleId="538">
    <w:name w:val="公文正文"/>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539">
    <w:name w:val="正文格式"/>
    <w:basedOn w:val="1"/>
    <w:qFormat/>
    <w:uiPriority w:val="0"/>
    <w:pPr>
      <w:widowControl w:val="0"/>
      <w:spacing w:before="156" w:line="0" w:lineRule="atLeast"/>
    </w:pPr>
    <w:rPr>
      <w:rFonts w:ascii="宋体" w:hAnsi="宋体" w:eastAsia="宋体" w:cs="宋体"/>
      <w:color w:val="000000"/>
      <w:kern w:val="0"/>
    </w:rPr>
  </w:style>
  <w:style w:type="paragraph" w:customStyle="1" w:styleId="540">
    <w:name w:val="分包1格式"/>
    <w:basedOn w:val="10"/>
    <w:qFormat/>
    <w:uiPriority w:val="0"/>
    <w:pPr>
      <w:tabs>
        <w:tab w:val="clear" w:pos="720"/>
      </w:tabs>
      <w:spacing w:line="0" w:lineRule="atLeast"/>
      <w:ind w:firstLine="0"/>
      <w:jc w:val="center"/>
    </w:pPr>
    <w:rPr>
      <w:rFonts w:ascii="宋体" w:hAnsi="宋体" w:eastAsia="宋体" w:cs="宋体"/>
      <w:sz w:val="32"/>
    </w:rPr>
  </w:style>
  <w:style w:type="paragraph" w:customStyle="1" w:styleId="541">
    <w:name w:val="_"/>
    <w:basedOn w:val="1"/>
    <w:qFormat/>
    <w:uiPriority w:val="0"/>
    <w:pPr>
      <w:adjustRightInd w:val="0"/>
      <w:spacing w:line="360" w:lineRule="auto"/>
      <w:ind w:left="480"/>
      <w:textAlignment w:val="baseline"/>
    </w:pPr>
    <w:rPr>
      <w:rFonts w:eastAsia="宋体"/>
      <w:kern w:val="0"/>
    </w:rPr>
  </w:style>
  <w:style w:type="paragraph" w:customStyle="1" w:styleId="542">
    <w:name w:val="评标会审报告（正文）"/>
    <w:basedOn w:val="7"/>
    <w:qFormat/>
    <w:uiPriority w:val="0"/>
    <w:pPr>
      <w:spacing w:beforeLines="0" w:afterLines="0" w:line="360" w:lineRule="exact"/>
      <w:ind w:firstLine="200" w:firstLineChars="200"/>
      <w:jc w:val="left"/>
      <w:outlineLvl w:val="9"/>
    </w:pPr>
    <w:rPr>
      <w:rFonts w:eastAsia="仿宋_GB2312"/>
      <w:b w:val="0"/>
      <w:sz w:val="28"/>
    </w:rPr>
  </w:style>
  <w:style w:type="paragraph" w:customStyle="1" w:styleId="543">
    <w:name w:val="文档正文"/>
    <w:basedOn w:val="1"/>
    <w:qFormat/>
    <w:uiPriority w:val="0"/>
    <w:pPr>
      <w:adjustRightInd w:val="0"/>
      <w:snapToGrid w:val="0"/>
      <w:spacing w:line="440" w:lineRule="exact"/>
      <w:ind w:firstLine="567"/>
      <w:textAlignment w:val="baseline"/>
    </w:pPr>
    <w:rPr>
      <w:rFonts w:ascii="Arial Narrow" w:hAnsi="Arial Narrow" w:eastAsia="宋体"/>
      <w:kern w:val="0"/>
    </w:rPr>
  </w:style>
  <w:style w:type="paragraph" w:customStyle="1" w:styleId="544">
    <w:name w:val="正文格式 Char"/>
    <w:basedOn w:val="1"/>
    <w:qFormat/>
    <w:uiPriority w:val="0"/>
    <w:pPr>
      <w:adjustRightInd w:val="0"/>
      <w:spacing w:line="440" w:lineRule="atLeast"/>
      <w:ind w:firstLine="510"/>
      <w:textAlignment w:val="baseline"/>
    </w:pPr>
    <w:rPr>
      <w:rFonts w:eastAsia="宋体"/>
      <w:kern w:val="0"/>
    </w:rPr>
  </w:style>
  <w:style w:type="paragraph" w:customStyle="1" w:styleId="545">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color w:val="0000FF"/>
      <w:kern w:val="0"/>
      <w:sz w:val="20"/>
      <w:szCs w:val="20"/>
    </w:rPr>
  </w:style>
  <w:style w:type="paragraph" w:customStyle="1" w:styleId="546">
    <w:name w:val="表文字"/>
    <w:qFormat/>
    <w:uiPriority w:val="0"/>
    <w:rPr>
      <w:rFonts w:ascii="宋体" w:hAnsi="Times New Roman" w:eastAsia="宋体" w:cs="Times New Roman"/>
      <w:kern w:val="2"/>
      <w:lang w:val="en-US" w:eastAsia="zh-CN" w:bidi="ar-SA"/>
    </w:rPr>
  </w:style>
  <w:style w:type="paragraph" w:customStyle="1" w:styleId="547">
    <w:name w:val="一级条标题"/>
    <w:basedOn w:val="361"/>
    <w:next w:val="344"/>
    <w:qFormat/>
    <w:uiPriority w:val="0"/>
    <w:pPr>
      <w:spacing w:beforeLines="0" w:afterLines="0"/>
      <w:ind w:left="525"/>
      <w:outlineLvl w:val="2"/>
    </w:pPr>
    <w:rPr>
      <w:rFonts w:ascii="Times New Roman" w:eastAsia="宋体"/>
      <w:sz w:val="21"/>
    </w:rPr>
  </w:style>
  <w:style w:type="paragraph" w:customStyle="1" w:styleId="548">
    <w:name w:val="IN Feature"/>
    <w:next w:val="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549">
    <w:name w:val="文章正文"/>
    <w:basedOn w:val="1"/>
    <w:qFormat/>
    <w:uiPriority w:val="0"/>
    <w:rPr>
      <w:rFonts w:ascii="仿宋_GB2312" w:hAnsi="宋体" w:eastAsia="宋体"/>
      <w:color w:val="000000"/>
    </w:rPr>
  </w:style>
  <w:style w:type="paragraph" w:customStyle="1" w:styleId="550">
    <w:name w:val="摘要"/>
    <w:basedOn w:val="1"/>
    <w:next w:val="8"/>
    <w:qFormat/>
    <w:uiPriority w:val="0"/>
    <w:pPr>
      <w:spacing w:line="360" w:lineRule="auto"/>
    </w:pPr>
    <w:rPr>
      <w:rFonts w:eastAsia="黑体"/>
      <w:sz w:val="20"/>
    </w:rPr>
  </w:style>
  <w:style w:type="paragraph" w:customStyle="1" w:styleId="551">
    <w:name w:val="文档正文 Char Char Char Char Char"/>
    <w:basedOn w:val="1"/>
    <w:qFormat/>
    <w:uiPriority w:val="0"/>
    <w:pPr>
      <w:adjustRightInd w:val="0"/>
      <w:spacing w:line="440" w:lineRule="exact"/>
      <w:ind w:firstLine="420"/>
      <w:textAlignment w:val="baseline"/>
    </w:pPr>
    <w:rPr>
      <w:rFonts w:ascii="Arial Narrow" w:hAnsi="Arial Narrow" w:eastAsia="宋体"/>
      <w:kern w:val="0"/>
    </w:rPr>
  </w:style>
  <w:style w:type="paragraph" w:customStyle="1" w:styleId="55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
      <w:kern w:val="0"/>
      <w:sz w:val="20"/>
      <w:szCs w:val="20"/>
    </w:rPr>
  </w:style>
  <w:style w:type="paragraph" w:customStyle="1" w:styleId="553">
    <w:name w:val="标题 20"/>
    <w:basedOn w:val="12"/>
    <w:qFormat/>
    <w:uiPriority w:val="0"/>
    <w:pPr>
      <w:tabs>
        <w:tab w:val="clear" w:pos="1152"/>
      </w:tabs>
      <w:adjustRightInd/>
      <w:snapToGrid/>
      <w:spacing w:line="317" w:lineRule="auto"/>
      <w:ind w:left="0" w:firstLine="0"/>
    </w:pPr>
    <w:rPr>
      <w:rFonts w:ascii="宋体" w:hAnsi="宋体" w:eastAsia="宋体"/>
      <w:b w:val="0"/>
      <w:bCs/>
    </w:rPr>
  </w:style>
  <w:style w:type="paragraph" w:customStyle="1" w:styleId="554">
    <w:name w:val="样式 样式 首行缩进:  2 字符 段后: 0.5 行 + 首行缩进:  2 字符 段后: 0.5 行"/>
    <w:basedOn w:val="1"/>
    <w:qFormat/>
    <w:uiPriority w:val="0"/>
    <w:pPr>
      <w:spacing w:afterLines="50" w:line="360" w:lineRule="auto"/>
      <w:ind w:firstLine="560"/>
    </w:pPr>
    <w:rPr>
      <w:rFonts w:eastAsia="宋体" w:cs="宋体"/>
    </w:rPr>
  </w:style>
  <w:style w:type="paragraph" w:customStyle="1" w:styleId="555">
    <w:name w:val="样式 标题 6第五层条 + 三号 段前: 0.5 行"/>
    <w:basedOn w:val="12"/>
    <w:qFormat/>
    <w:uiPriority w:val="0"/>
    <w:pPr>
      <w:adjustRightInd/>
      <w:snapToGrid/>
      <w:spacing w:beforeLines="50"/>
      <w:ind w:left="1152" w:hanging="1152"/>
    </w:pPr>
    <w:rPr>
      <w:rFonts w:ascii="Times New Roman" w:hAnsi="Times New Roman" w:eastAsia="宋体"/>
      <w:snapToGrid w:val="0"/>
      <w:kern w:val="24"/>
      <w:sz w:val="28"/>
    </w:rPr>
  </w:style>
  <w:style w:type="paragraph" w:customStyle="1" w:styleId="556">
    <w:name w:val="tableheading"/>
    <w:basedOn w:val="1"/>
    <w:qFormat/>
    <w:uiPriority w:val="0"/>
    <w:pPr>
      <w:spacing w:before="100" w:beforeAutospacing="1" w:after="100" w:afterAutospacing="1"/>
    </w:pPr>
    <w:rPr>
      <w:rFonts w:ascii="宋体" w:hAnsi="宋体" w:eastAsia="宋体" w:cs="宋体"/>
      <w:kern w:val="0"/>
    </w:rPr>
  </w:style>
  <w:style w:type="paragraph" w:customStyle="1" w:styleId="557">
    <w:name w:val="（符号）三标题1.1"/>
    <w:basedOn w:val="1"/>
    <w:qFormat/>
    <w:uiPriority w:val="0"/>
    <w:pPr>
      <w:tabs>
        <w:tab w:val="left" w:pos="700"/>
      </w:tabs>
      <w:spacing w:line="500" w:lineRule="exact"/>
      <w:ind w:left="700" w:hanging="700" w:firstLineChars="0"/>
    </w:pPr>
    <w:rPr>
      <w:rFonts w:ascii="宋体" w:hAnsi="宋体" w:eastAsia="宋体"/>
    </w:rPr>
  </w:style>
  <w:style w:type="paragraph" w:customStyle="1" w:styleId="55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55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kern w:val="0"/>
      <w:sz w:val="20"/>
      <w:szCs w:val="20"/>
    </w:rPr>
  </w:style>
  <w:style w:type="paragraph" w:customStyle="1" w:styleId="560">
    <w:name w:val="开评标模版中标题"/>
    <w:next w:val="479"/>
    <w:qFormat/>
    <w:uiPriority w:val="0"/>
    <w:pPr>
      <w:spacing w:beforeLines="20" w:afterLines="20"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561">
    <w:name w:val="Note"/>
    <w:basedOn w:val="1"/>
    <w:qFormat/>
    <w:uiPriority w:val="0"/>
    <w:pPr>
      <w:pBdr>
        <w:top w:val="single" w:color="auto" w:sz="12" w:space="3"/>
        <w:bottom w:val="single" w:color="auto" w:sz="12" w:space="3"/>
      </w:pBdr>
      <w:spacing w:line="360" w:lineRule="auto"/>
    </w:pPr>
    <w:rPr>
      <w:rFonts w:eastAsia="宋体"/>
    </w:rPr>
  </w:style>
  <w:style w:type="paragraph" w:customStyle="1" w:styleId="562">
    <w:name w:val="00"/>
    <w:basedOn w:val="1"/>
    <w:qFormat/>
    <w:uiPriority w:val="0"/>
    <w:pPr>
      <w:autoSpaceDE w:val="0"/>
      <w:autoSpaceDN w:val="0"/>
      <w:adjustRightInd w:val="0"/>
    </w:pPr>
    <w:rPr>
      <w:rFonts w:ascii="黑体" w:eastAsia="黑体"/>
      <w:b/>
      <w:kern w:val="0"/>
      <w:sz w:val="20"/>
    </w:rPr>
  </w:style>
  <w:style w:type="paragraph" w:customStyle="1" w:styleId="563">
    <w:name w:val="标题格式"/>
    <w:basedOn w:val="1"/>
    <w:qFormat/>
    <w:uiPriority w:val="0"/>
    <w:pPr>
      <w:spacing w:before="156" w:line="360" w:lineRule="auto"/>
      <w:jc w:val="center"/>
    </w:pPr>
    <w:rPr>
      <w:rFonts w:ascii="黑体" w:eastAsia="黑体" w:cs="宋体"/>
      <w:color w:val="000000"/>
      <w:kern w:val="0"/>
      <w:sz w:val="44"/>
    </w:rPr>
  </w:style>
  <w:style w:type="paragraph" w:customStyle="1" w:styleId="564">
    <w:name w:val="项目"/>
    <w:basedOn w:val="1"/>
    <w:qFormat/>
    <w:uiPriority w:val="0"/>
    <w:pPr>
      <w:tabs>
        <w:tab w:val="left" w:pos="1280"/>
      </w:tabs>
      <w:spacing w:before="120" w:after="120" w:line="360" w:lineRule="auto"/>
      <w:ind w:left="-7" w:firstLine="567"/>
      <w:textAlignment w:val="baseline"/>
    </w:pPr>
    <w:rPr>
      <w:rFonts w:ascii="宋体" w:eastAsia="宋体"/>
      <w:kern w:val="0"/>
    </w:rPr>
  </w:style>
  <w:style w:type="paragraph" w:customStyle="1" w:styleId="565">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566">
    <w:name w:val="rw"/>
    <w:basedOn w:val="1"/>
    <w:qFormat/>
    <w:uiPriority w:val="0"/>
    <w:pPr>
      <w:spacing w:before="30" w:line="240" w:lineRule="auto"/>
      <w:ind w:left="100" w:right="100" w:firstLine="0" w:firstLineChars="0"/>
      <w:jc w:val="right"/>
    </w:pPr>
    <w:rPr>
      <w:rFonts w:ascii="方正仿宋简体" w:hAnsi="宋体" w:eastAsia="方正仿宋简体"/>
      <w:color w:val="000000"/>
      <w:kern w:val="0"/>
      <w:sz w:val="21"/>
      <w:szCs w:val="21"/>
    </w:rPr>
  </w:style>
  <w:style w:type="paragraph" w:customStyle="1" w:styleId="567">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68">
    <w:name w:val="答复说明小标题"/>
    <w:qFormat/>
    <w:uiPriority w:val="0"/>
    <w:pPr>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569">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570">
    <w:name w:val="编号带圈"/>
    <w:qFormat/>
    <w:uiPriority w:val="0"/>
    <w:pPr>
      <w:numPr>
        <w:ilvl w:val="0"/>
        <w:numId w:val="11"/>
      </w:numPr>
    </w:pPr>
    <w:rPr>
      <w:rFonts w:ascii="Times New Roman" w:hAnsi="Times New Roman" w:eastAsia="仿宋_GB2312" w:cs="Times New Roman"/>
      <w:bCs/>
      <w:kern w:val="44"/>
      <w:sz w:val="24"/>
      <w:szCs w:val="44"/>
      <w:lang w:val="en-US" w:eastAsia="zh-CN" w:bidi="ar-SA"/>
    </w:rPr>
  </w:style>
  <w:style w:type="paragraph" w:customStyle="1" w:styleId="571">
    <w:name w:val="AA Numbering"/>
    <w:basedOn w:val="1"/>
    <w:qFormat/>
    <w:uiPriority w:val="0"/>
    <w:pPr>
      <w:tabs>
        <w:tab w:val="left" w:pos="1134"/>
        <w:tab w:val="left" w:pos="1280"/>
      </w:tabs>
      <w:adjustRightInd w:val="0"/>
      <w:snapToGrid w:val="0"/>
      <w:spacing w:line="280" w:lineRule="atLeast"/>
    </w:pPr>
    <w:rPr>
      <w:rFonts w:eastAsia="PMingLiU"/>
      <w:kern w:val="0"/>
      <w:lang w:eastAsia="zh-TW"/>
    </w:rPr>
  </w:style>
  <w:style w:type="paragraph" w:customStyle="1" w:styleId="572">
    <w:name w:val="Char"/>
    <w:basedOn w:val="1"/>
    <w:qFormat/>
    <w:uiPriority w:val="0"/>
    <w:pPr>
      <w:jc w:val="center"/>
    </w:pPr>
    <w:rPr>
      <w:rFonts w:eastAsia="宋体"/>
    </w:rPr>
  </w:style>
  <w:style w:type="paragraph" w:customStyle="1" w:styleId="573">
    <w:name w:val="xl91"/>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574">
    <w:name w:val="政采大字"/>
    <w:basedOn w:val="1"/>
    <w:qFormat/>
    <w:uiPriority w:val="0"/>
    <w:pPr>
      <w:spacing w:line="1600" w:lineRule="exact"/>
      <w:jc w:val="center"/>
    </w:pPr>
    <w:rPr>
      <w:rFonts w:ascii="黑体" w:hAnsi="宋体" w:eastAsia="黑体"/>
      <w:b/>
      <w:sz w:val="90"/>
      <w:szCs w:val="90"/>
    </w:rPr>
  </w:style>
  <w:style w:type="paragraph" w:customStyle="1" w:styleId="575">
    <w:name w:val="xl94"/>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Cs/>
      <w:color w:val="008000"/>
      <w:kern w:val="0"/>
      <w:sz w:val="20"/>
      <w:szCs w:val="20"/>
    </w:rPr>
  </w:style>
  <w:style w:type="paragraph" w:customStyle="1" w:styleId="576">
    <w:name w:val="_Style 575"/>
    <w:basedOn w:val="7"/>
    <w:next w:val="1"/>
    <w:qFormat/>
    <w:uiPriority w:val="0"/>
    <w:pPr>
      <w:spacing w:before="480" w:line="276" w:lineRule="auto"/>
      <w:jc w:val="left"/>
      <w:outlineLvl w:val="9"/>
    </w:pPr>
    <w:rPr>
      <w:rFonts w:ascii="Cambria" w:hAnsi="Cambria" w:eastAsia="宋体"/>
      <w:b w:val="0"/>
      <w:color w:val="365F91"/>
      <w:kern w:val="0"/>
      <w:sz w:val="28"/>
    </w:rPr>
  </w:style>
  <w:style w:type="paragraph" w:customStyle="1" w:styleId="577">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18"/>
      <w:szCs w:val="18"/>
    </w:rPr>
  </w:style>
  <w:style w:type="paragraph" w:customStyle="1" w:styleId="578">
    <w:name w:val="封面内容、采购人、机构"/>
    <w:basedOn w:val="477"/>
    <w:qFormat/>
    <w:uiPriority w:val="0"/>
    <w:pPr>
      <w:ind w:firstLine="400" w:firstLineChars="400"/>
    </w:pPr>
    <w:rPr>
      <w:rFonts w:ascii="Times New Roman" w:hAnsi="Times New Roman"/>
    </w:rPr>
  </w:style>
  <w:style w:type="paragraph" w:customStyle="1" w:styleId="579">
    <w:name w:val="xl81"/>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eastAsia="宋体" w:cs="宋体"/>
      <w:b/>
      <w:kern w:val="0"/>
      <w:sz w:val="20"/>
      <w:szCs w:val="20"/>
    </w:rPr>
  </w:style>
  <w:style w:type="paragraph" w:customStyle="1" w:styleId="580">
    <w:name w:val="信息卡行距"/>
    <w:qFormat/>
    <w:uiPriority w:val="0"/>
    <w:pPr>
      <w:spacing w:line="500" w:lineRule="exact"/>
    </w:pPr>
    <w:rPr>
      <w:rFonts w:ascii="Times New Roman" w:hAnsi="Times New Roman" w:eastAsia="仿宋_GB2312" w:cs="Times New Roman"/>
      <w:kern w:val="2"/>
      <w:sz w:val="28"/>
      <w:lang w:val="en-US" w:eastAsia="zh-CN" w:bidi="ar-SA"/>
    </w:rPr>
  </w:style>
  <w:style w:type="paragraph" w:customStyle="1" w:styleId="581">
    <w:name w:val="纯文本1"/>
    <w:basedOn w:val="1"/>
    <w:qFormat/>
    <w:uiPriority w:val="0"/>
    <w:pPr>
      <w:adjustRightInd w:val="0"/>
      <w:snapToGrid w:val="0"/>
      <w:spacing w:line="360" w:lineRule="auto"/>
    </w:pPr>
    <w:rPr>
      <w:rFonts w:ascii="宋体" w:hAnsi="Courier New" w:eastAsia="宋体"/>
      <w:kern w:val="0"/>
      <w:sz w:val="20"/>
    </w:rPr>
  </w:style>
  <w:style w:type="paragraph" w:customStyle="1" w:styleId="582">
    <w:name w:val="样式 首行缩进:  2 字符"/>
    <w:basedOn w:val="1"/>
    <w:qFormat/>
    <w:uiPriority w:val="0"/>
    <w:pPr>
      <w:ind w:firstLine="480"/>
    </w:pPr>
    <w:rPr>
      <w:rFonts w:eastAsia="宋体" w:cs="宋体"/>
      <w:kern w:val="44"/>
      <w:sz w:val="44"/>
    </w:rPr>
  </w:style>
  <w:style w:type="paragraph" w:customStyle="1" w:styleId="583">
    <w:name w:val="项目编号、时间、签字"/>
    <w:qFormat/>
    <w:uiPriority w:val="0"/>
    <w:pPr>
      <w:widowControl w:val="0"/>
      <w:ind w:firstLine="200" w:firstLineChars="200"/>
    </w:pPr>
    <w:rPr>
      <w:rFonts w:ascii="Times New Roman" w:hAnsi="Times New Roman" w:eastAsia="黑体" w:cs="Times New Roman"/>
      <w:b/>
      <w:kern w:val="2"/>
      <w:sz w:val="24"/>
      <w:szCs w:val="24"/>
      <w:lang w:val="en-US" w:eastAsia="zh-CN" w:bidi="ar-SA"/>
    </w:rPr>
  </w:style>
  <w:style w:type="paragraph" w:customStyle="1" w:styleId="584">
    <w:name w:val="正文11"/>
    <w:basedOn w:val="1"/>
    <w:qFormat/>
    <w:uiPriority w:val="0"/>
    <w:pPr>
      <w:widowControl w:val="0"/>
      <w:spacing w:line="300" w:lineRule="auto"/>
    </w:pPr>
    <w:rPr>
      <w:rFonts w:eastAsia="宋体"/>
    </w:rPr>
  </w:style>
  <w:style w:type="paragraph" w:customStyle="1" w:styleId="585">
    <w:name w:val="正文4"/>
    <w:basedOn w:val="1"/>
    <w:qFormat/>
    <w:uiPriority w:val="0"/>
    <w:pPr>
      <w:widowControl w:val="0"/>
      <w:tabs>
        <w:tab w:val="left" w:pos="1275"/>
      </w:tabs>
      <w:spacing w:before="60" w:after="60" w:line="360" w:lineRule="auto"/>
      <w:ind w:left="820" w:leftChars="400" w:hanging="705"/>
    </w:pPr>
    <w:rPr>
      <w:rFonts w:eastAsia="宋体"/>
    </w:rPr>
  </w:style>
  <w:style w:type="paragraph" w:customStyle="1" w:styleId="586">
    <w:name w:val="xl5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36"/>
      <w:szCs w:val="36"/>
    </w:rPr>
  </w:style>
  <w:style w:type="paragraph" w:customStyle="1" w:styleId="587">
    <w:name w:val="二级条标题"/>
    <w:basedOn w:val="1"/>
    <w:next w:val="344"/>
    <w:qFormat/>
    <w:uiPriority w:val="0"/>
    <w:pPr>
      <w:spacing w:line="240" w:lineRule="auto"/>
      <w:ind w:left="840"/>
      <w:jc w:val="both"/>
      <w:outlineLvl w:val="3"/>
    </w:pPr>
    <w:rPr>
      <w:rFonts w:ascii="黑体" w:eastAsia="黑体"/>
      <w:kern w:val="0"/>
      <w:sz w:val="21"/>
      <w:szCs w:val="20"/>
    </w:rPr>
  </w:style>
  <w:style w:type="paragraph" w:customStyle="1" w:styleId="588">
    <w:name w:val="尖角编号"/>
    <w:qFormat/>
    <w:uiPriority w:val="0"/>
    <w:pPr>
      <w:spacing w:line="320" w:lineRule="atLeast"/>
    </w:pPr>
    <w:rPr>
      <w:rFonts w:ascii="Times New Roman" w:hAnsi="Times New Roman" w:eastAsia="仿宋_GB2312" w:cs="Times New Roman"/>
      <w:bCs/>
      <w:kern w:val="44"/>
      <w:sz w:val="24"/>
      <w:szCs w:val="44"/>
      <w:lang w:val="en-US" w:eastAsia="zh-CN" w:bidi="ar-SA"/>
    </w:rPr>
  </w:style>
  <w:style w:type="paragraph" w:customStyle="1" w:styleId="589">
    <w:name w:val="默认段落字体 Para Char Char Char Char Char Char Char Char Char1 Char Char Char Char"/>
    <w:basedOn w:val="1"/>
    <w:qFormat/>
    <w:uiPriority w:val="0"/>
    <w:rPr>
      <w:rFonts w:ascii="Tahoma" w:hAnsi="Tahoma" w:eastAsia="宋体"/>
    </w:rPr>
  </w:style>
  <w:style w:type="paragraph" w:customStyle="1" w:styleId="590">
    <w:name w:val="编号正文"/>
    <w:basedOn w:val="543"/>
    <w:qFormat/>
    <w:uiPriority w:val="0"/>
    <w:pPr>
      <w:snapToGrid/>
      <w:spacing w:line="360" w:lineRule="auto"/>
      <w:ind w:left="1407" w:hanging="1047"/>
    </w:pPr>
    <w:rPr>
      <w:rFonts w:ascii="Times New Roman" w:hAnsi="Times New Roman"/>
    </w:rPr>
  </w:style>
  <w:style w:type="paragraph" w:customStyle="1" w:styleId="591">
    <w:name w:val="xl41"/>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8"/>
    </w:rPr>
  </w:style>
  <w:style w:type="paragraph" w:customStyle="1" w:styleId="592">
    <w:name w:val="答复说明正文"/>
    <w:qFormat/>
    <w:uiPriority w:val="0"/>
    <w:pPr>
      <w:spacing w:line="600" w:lineRule="exact"/>
      <w:ind w:firstLine="200" w:firstLineChars="200"/>
    </w:pPr>
    <w:rPr>
      <w:rFonts w:ascii="Times New Roman" w:hAnsi="Times New Roman" w:eastAsia="方正仿宋_GBK" w:cs="Times New Roman"/>
      <w:kern w:val="2"/>
      <w:sz w:val="32"/>
      <w:szCs w:val="24"/>
      <w:lang w:val="en-US" w:eastAsia="zh-CN" w:bidi="ar-SA"/>
    </w:rPr>
  </w:style>
  <w:style w:type="paragraph" w:customStyle="1" w:styleId="593">
    <w:name w:val="附录三级条标题"/>
    <w:basedOn w:val="1"/>
    <w:next w:val="344"/>
    <w:qFormat/>
    <w:uiPriority w:val="0"/>
    <w:pPr>
      <w:wordWrap w:val="0"/>
      <w:overflowPunct w:val="0"/>
      <w:autoSpaceDE w:val="0"/>
      <w:autoSpaceDN w:val="0"/>
      <w:spacing w:line="240" w:lineRule="auto"/>
      <w:ind w:firstLine="0" w:firstLineChars="0"/>
      <w:jc w:val="both"/>
      <w:textAlignment w:val="baseline"/>
      <w:outlineLvl w:val="4"/>
    </w:pPr>
    <w:rPr>
      <w:rFonts w:ascii="黑体" w:eastAsia="黑体"/>
      <w:kern w:val="21"/>
      <w:sz w:val="21"/>
      <w:szCs w:val="20"/>
    </w:rPr>
  </w:style>
  <w:style w:type="paragraph" w:customStyle="1" w:styleId="594">
    <w:name w:val="图片文字"/>
    <w:basedOn w:val="1"/>
    <w:qFormat/>
    <w:uiPriority w:val="0"/>
    <w:pPr>
      <w:spacing w:line="240" w:lineRule="atLeast"/>
      <w:jc w:val="center"/>
    </w:pPr>
    <w:rPr>
      <w:rFonts w:eastAsia="宋体"/>
    </w:rPr>
  </w:style>
  <w:style w:type="paragraph" w:customStyle="1" w:styleId="595">
    <w:name w:val="简单回函地址"/>
    <w:basedOn w:val="1"/>
    <w:qFormat/>
    <w:uiPriority w:val="0"/>
    <w:pPr>
      <w:adjustRightInd w:val="0"/>
      <w:snapToGrid w:val="0"/>
      <w:spacing w:line="360" w:lineRule="auto"/>
    </w:pPr>
    <w:rPr>
      <w:rFonts w:eastAsia="宋体"/>
    </w:rPr>
  </w:style>
  <w:style w:type="paragraph" w:customStyle="1" w:styleId="596">
    <w:name w:val="样式 标题 3 + (中文) 黑体 小四 非加粗 段前: 7.8 磅 段后: 0 磅 行距: 固定值 20 磅"/>
    <w:basedOn w:val="9"/>
    <w:next w:val="1"/>
    <w:qFormat/>
    <w:uiPriority w:val="0"/>
    <w:pPr>
      <w:spacing w:line="400" w:lineRule="exact"/>
      <w:ind w:firstLine="0" w:firstLineChars="0"/>
      <w:jc w:val="both"/>
    </w:pPr>
    <w:rPr>
      <w:rFonts w:ascii="Times New Roman" w:hAnsi="Times New Roman" w:eastAsia="宋体" w:cs="宋体"/>
      <w:b w:val="0"/>
      <w:bCs w:val="0"/>
      <w:sz w:val="24"/>
      <w:szCs w:val="20"/>
    </w:rPr>
  </w:style>
  <w:style w:type="paragraph" w:customStyle="1" w:styleId="597">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黑体" w:hAnsi="宋体" w:eastAsia="黑体" w:cs="宋体"/>
      <w:bCs/>
      <w:color w:val="008000"/>
      <w:kern w:val="0"/>
      <w:sz w:val="20"/>
      <w:szCs w:val="20"/>
    </w:rPr>
  </w:style>
  <w:style w:type="paragraph" w:customStyle="1" w:styleId="598">
    <w:name w:val="样式3"/>
    <w:basedOn w:val="7"/>
    <w:next w:val="7"/>
    <w:qFormat/>
    <w:uiPriority w:val="0"/>
    <w:pPr>
      <w:adjustRightInd w:val="0"/>
      <w:snapToGrid w:val="0"/>
      <w:spacing w:line="576" w:lineRule="auto"/>
    </w:pPr>
    <w:rPr>
      <w:rFonts w:eastAsia="宋体"/>
    </w:rPr>
  </w:style>
  <w:style w:type="paragraph" w:customStyle="1" w:styleId="599">
    <w:name w:val="评标、会审、复核报告（正文）"/>
    <w:qFormat/>
    <w:uiPriority w:val="0"/>
    <w:pPr>
      <w:spacing w:line="400" w:lineRule="exact"/>
      <w:ind w:firstLine="200" w:firstLineChars="200"/>
    </w:pPr>
    <w:rPr>
      <w:rFonts w:ascii="Times New Roman" w:hAnsi="Times New Roman" w:eastAsia="仿宋_GB2312" w:cs="Times New Roman"/>
      <w:bCs/>
      <w:kern w:val="44"/>
      <w:sz w:val="28"/>
      <w:szCs w:val="44"/>
      <w:lang w:val="en-US" w:eastAsia="zh-CN" w:bidi="ar-SA"/>
    </w:rPr>
  </w:style>
  <w:style w:type="paragraph" w:customStyle="1" w:styleId="60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kern w:val="0"/>
      <w:sz w:val="20"/>
      <w:szCs w:val="20"/>
    </w:rPr>
  </w:style>
  <w:style w:type="paragraph" w:customStyle="1" w:styleId="601">
    <w:name w:val="style1"/>
    <w:basedOn w:val="1"/>
    <w:qFormat/>
    <w:uiPriority w:val="0"/>
    <w:pPr>
      <w:spacing w:before="100" w:beforeAutospacing="1" w:after="100" w:afterAutospacing="1"/>
    </w:pPr>
    <w:rPr>
      <w:rFonts w:ascii="宋体" w:hAnsi="宋体" w:eastAsia="宋体"/>
      <w:kern w:val="0"/>
    </w:rPr>
  </w:style>
  <w:style w:type="paragraph" w:customStyle="1" w:styleId="602">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kern w:val="0"/>
      <w:sz w:val="18"/>
      <w:szCs w:val="18"/>
    </w:rPr>
  </w:style>
  <w:style w:type="paragraph" w:customStyle="1" w:styleId="603">
    <w:name w:val="Char Char1"/>
    <w:basedOn w:val="1"/>
    <w:qFormat/>
    <w:uiPriority w:val="0"/>
    <w:pPr>
      <w:spacing w:after="160" w:line="240" w:lineRule="exact"/>
    </w:pPr>
    <w:rPr>
      <w:rFonts w:ascii="Verdana" w:hAnsi="Verdana" w:eastAsia="宋体"/>
      <w:kern w:val="0"/>
      <w:sz w:val="20"/>
      <w:lang w:eastAsia="en-US"/>
    </w:rPr>
  </w:style>
  <w:style w:type="paragraph" w:customStyle="1" w:styleId="604">
    <w:name w:val="样式5"/>
    <w:basedOn w:val="447"/>
    <w:qFormat/>
    <w:uiPriority w:val="0"/>
    <w:pPr>
      <w:ind w:firstLine="867"/>
    </w:pPr>
    <w:rPr>
      <w:rFonts w:ascii="Times New Roman" w:hAnsi="Times New Roman"/>
    </w:rPr>
  </w:style>
  <w:style w:type="paragraph" w:customStyle="1" w:styleId="605">
    <w:name w:val="_Style 16"/>
    <w:basedOn w:val="1"/>
    <w:next w:val="4"/>
    <w:qFormat/>
    <w:uiPriority w:val="0"/>
    <w:pPr>
      <w:spacing w:after="120"/>
      <w:ind w:left="420" w:leftChars="200"/>
    </w:pPr>
    <w:rPr>
      <w:rFonts w:eastAsia="宋体"/>
      <w:sz w:val="21"/>
    </w:rPr>
  </w:style>
  <w:style w:type="paragraph" w:customStyle="1" w:styleId="606">
    <w:name w:val="Char Char Char Char Char"/>
    <w:basedOn w:val="1"/>
    <w:qFormat/>
    <w:uiPriority w:val="0"/>
    <w:pPr>
      <w:tabs>
        <w:tab w:val="left" w:pos="425"/>
      </w:tabs>
      <w:ind w:left="425" w:hanging="425"/>
    </w:pPr>
    <w:rPr>
      <w:rFonts w:ascii="Tahoma" w:hAnsi="Tahoma" w:eastAsia="宋体"/>
    </w:rPr>
  </w:style>
  <w:style w:type="paragraph" w:customStyle="1" w:styleId="607">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rPr>
  </w:style>
  <w:style w:type="paragraph" w:customStyle="1" w:styleId="60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609">
    <w:name w:val="Char Char Char1 Char Char Char Char Char Char Char Char Char1 Char Char Char Char Char Char Char"/>
    <w:basedOn w:val="1"/>
    <w:qFormat/>
    <w:uiPriority w:val="0"/>
    <w:pPr>
      <w:snapToGrid w:val="0"/>
      <w:spacing w:line="360" w:lineRule="auto"/>
    </w:pPr>
    <w:rPr>
      <w:rFonts w:eastAsia="宋体"/>
    </w:rPr>
  </w:style>
  <w:style w:type="paragraph" w:customStyle="1" w:styleId="610">
    <w:name w:val="_Style 9"/>
    <w:basedOn w:val="1"/>
    <w:next w:val="4"/>
    <w:qFormat/>
    <w:uiPriority w:val="0"/>
    <w:pPr>
      <w:spacing w:line="0" w:lineRule="atLeast"/>
      <w:ind w:firstLine="560"/>
    </w:pPr>
    <w:rPr>
      <w:rFonts w:eastAsia="宋体"/>
    </w:rPr>
  </w:style>
  <w:style w:type="paragraph" w:customStyle="1" w:styleId="611">
    <w:name w:val="文本框样式1"/>
    <w:basedOn w:val="1"/>
    <w:qFormat/>
    <w:uiPriority w:val="0"/>
    <w:pPr>
      <w:adjustRightInd w:val="0"/>
      <w:snapToGrid w:val="0"/>
      <w:spacing w:before="60" w:line="180" w:lineRule="exact"/>
      <w:jc w:val="center"/>
    </w:pPr>
    <w:rPr>
      <w:rFonts w:eastAsia="宋体"/>
    </w:rPr>
  </w:style>
  <w:style w:type="paragraph" w:customStyle="1" w:styleId="612">
    <w:name w:val="af"/>
    <w:basedOn w:val="1"/>
    <w:qFormat/>
    <w:uiPriority w:val="0"/>
    <w:pPr>
      <w:spacing w:line="300" w:lineRule="atLeast"/>
    </w:pPr>
    <w:rPr>
      <w:rFonts w:ascii="宋体" w:hAnsi="宋体" w:eastAsia="宋体"/>
      <w:kern w:val="0"/>
      <w:sz w:val="18"/>
    </w:rPr>
  </w:style>
  <w:style w:type="paragraph" w:customStyle="1" w:styleId="61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eastAsia="宋体"/>
      <w:kern w:val="0"/>
      <w:sz w:val="18"/>
    </w:rPr>
  </w:style>
  <w:style w:type="paragraph" w:customStyle="1" w:styleId="614">
    <w:name w:val="g11"/>
    <w:basedOn w:val="1"/>
    <w:qFormat/>
    <w:uiPriority w:val="0"/>
    <w:pPr>
      <w:spacing w:before="100" w:beforeAutospacing="1" w:after="100" w:afterAutospacing="1" w:line="465" w:lineRule="atLeast"/>
      <w:ind w:firstLine="0" w:firstLineChars="0"/>
    </w:pPr>
    <w:rPr>
      <w:rFonts w:ascii="华文中宋" w:hAnsi="华文中宋" w:eastAsia="华文中宋" w:cs="宋体"/>
      <w:b/>
      <w:bCs/>
      <w:color w:val="FF0000"/>
      <w:kern w:val="0"/>
      <w:sz w:val="31"/>
      <w:szCs w:val="31"/>
    </w:rPr>
  </w:style>
  <w:style w:type="paragraph" w:customStyle="1" w:styleId="615">
    <w:name w:val="正文（首行不缩进）"/>
    <w:basedOn w:val="1"/>
    <w:qFormat/>
    <w:uiPriority w:val="0"/>
    <w:pPr>
      <w:widowControl w:val="0"/>
      <w:autoSpaceDE w:val="0"/>
      <w:autoSpaceDN w:val="0"/>
      <w:adjustRightInd w:val="0"/>
      <w:spacing w:line="360" w:lineRule="auto"/>
    </w:pPr>
    <w:rPr>
      <w:rFonts w:eastAsia="宋体"/>
      <w:kern w:val="0"/>
    </w:rPr>
  </w:style>
  <w:style w:type="paragraph" w:customStyle="1" w:styleId="616">
    <w:name w:val="Char1"/>
    <w:basedOn w:val="1"/>
    <w:qFormat/>
    <w:uiPriority w:val="0"/>
    <w:rPr>
      <w:rFonts w:eastAsia="宋体"/>
    </w:rPr>
  </w:style>
  <w:style w:type="paragraph" w:customStyle="1" w:styleId="617">
    <w:name w:val="Char Char Char Char Char Char Char Char Char Char1"/>
    <w:basedOn w:val="1"/>
    <w:qFormat/>
    <w:uiPriority w:val="0"/>
    <w:pPr>
      <w:spacing w:after="160" w:line="240" w:lineRule="exact"/>
      <w:ind w:firstLine="0" w:firstLineChars="0"/>
    </w:pPr>
    <w:rPr>
      <w:rFonts w:ascii="Verdana" w:hAnsi="Verdana" w:eastAsia="宋体"/>
      <w:kern w:val="0"/>
      <w:szCs w:val="20"/>
      <w:lang w:eastAsia="en-US"/>
    </w:rPr>
  </w:style>
  <w:style w:type="paragraph" w:customStyle="1" w:styleId="61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619">
    <w:name w:val="font5"/>
    <w:basedOn w:val="1"/>
    <w:qFormat/>
    <w:uiPriority w:val="0"/>
    <w:pPr>
      <w:spacing w:before="100" w:beforeAutospacing="1" w:after="100" w:afterAutospacing="1"/>
    </w:pPr>
    <w:rPr>
      <w:rFonts w:ascii="Arial" w:hAnsi="Arial" w:eastAsia="宋体" w:cs="Arial"/>
      <w:kern w:val="0"/>
      <w:sz w:val="18"/>
      <w:szCs w:val="18"/>
    </w:rPr>
  </w:style>
  <w:style w:type="paragraph" w:customStyle="1" w:styleId="62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621">
    <w:name w:val="（询）附件"/>
    <w:basedOn w:val="457"/>
    <w:qFormat/>
    <w:uiPriority w:val="0"/>
    <w:rPr>
      <w:rFonts w:ascii="仿宋_GB2312" w:eastAsia="宋体"/>
    </w:rPr>
  </w:style>
  <w:style w:type="paragraph" w:customStyle="1" w:styleId="622">
    <w:name w:val="开评标用报告小黑体"/>
    <w:qFormat/>
    <w:uiPriority w:val="0"/>
    <w:pPr>
      <w:spacing w:beforeLines="20" w:afterLines="20"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23">
    <w:name w:val="Char2"/>
    <w:basedOn w:val="1"/>
    <w:qFormat/>
    <w:uiPriority w:val="0"/>
    <w:pPr>
      <w:spacing w:line="240" w:lineRule="atLeast"/>
      <w:ind w:left="420" w:firstLine="420"/>
    </w:pPr>
    <w:rPr>
      <w:rFonts w:eastAsia="宋体"/>
      <w:kern w:val="0"/>
    </w:rPr>
  </w:style>
  <w:style w:type="paragraph" w:customStyle="1" w:styleId="624">
    <w:name w:val="我的正文"/>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625">
    <w:name w:val="开评标用报告谈判粗体"/>
    <w:qFormat/>
    <w:uiPriority w:val="0"/>
    <w:pPr>
      <w:spacing w:beforeLines="20" w:afterLines="20"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26">
    <w:name w:val="p9"/>
    <w:basedOn w:val="1"/>
    <w:qFormat/>
    <w:uiPriority w:val="0"/>
    <w:pPr>
      <w:spacing w:before="100" w:beforeAutospacing="1" w:after="100" w:afterAutospacing="1"/>
    </w:pPr>
    <w:rPr>
      <w:rFonts w:ascii="_x000B__x000C_" w:hAnsi="_x000B__x000C_" w:eastAsia="宋体"/>
      <w:color w:val="000000"/>
      <w:kern w:val="0"/>
      <w:sz w:val="18"/>
    </w:rPr>
  </w:style>
  <w:style w:type="paragraph" w:customStyle="1" w:styleId="62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28">
    <w:name w:val="正文字缩2字"/>
    <w:basedOn w:val="1"/>
    <w:qFormat/>
    <w:uiPriority w:val="0"/>
    <w:pPr>
      <w:widowControl w:val="0"/>
      <w:spacing w:before="60" w:after="60" w:line="360" w:lineRule="auto"/>
      <w:ind w:left="200" w:leftChars="200"/>
    </w:pPr>
    <w:rPr>
      <w:rFonts w:eastAsia="宋体"/>
    </w:rPr>
  </w:style>
  <w:style w:type="paragraph" w:customStyle="1" w:styleId="629">
    <w:name w:val="质疑答复及公文题目"/>
    <w:next w:val="458"/>
    <w:qFormat/>
    <w:uiPriority w:val="0"/>
    <w:pPr>
      <w:spacing w:line="600" w:lineRule="exact"/>
      <w:ind w:firstLine="83" w:firstLineChars="83"/>
      <w:jc w:val="center"/>
    </w:pPr>
    <w:rPr>
      <w:rFonts w:ascii="Times New Roman" w:hAnsi="Times New Roman" w:eastAsia="方正小标宋_GBK" w:cs="Times New Roman"/>
      <w:b/>
      <w:kern w:val="2"/>
      <w:sz w:val="44"/>
      <w:szCs w:val="24"/>
      <w:lang w:val="en-US" w:eastAsia="zh-CN" w:bidi="ar-SA"/>
    </w:rPr>
  </w:style>
  <w:style w:type="paragraph" w:customStyle="1" w:styleId="630">
    <w:name w:val="rr"/>
    <w:basedOn w:val="1"/>
    <w:qFormat/>
    <w:uiPriority w:val="0"/>
    <w:pPr>
      <w:spacing w:before="100" w:beforeAutospacing="1" w:after="100" w:afterAutospacing="1" w:line="240" w:lineRule="auto"/>
      <w:ind w:firstLine="0" w:firstLineChars="0"/>
    </w:pPr>
    <w:rPr>
      <w:rFonts w:hint="eastAsia" w:ascii="宋体" w:hAnsi="宋体" w:eastAsia="宋体"/>
      <w:kern w:val="0"/>
      <w:sz w:val="21"/>
      <w:szCs w:val="21"/>
    </w:rPr>
  </w:style>
  <w:style w:type="paragraph" w:customStyle="1" w:styleId="631">
    <w:name w:val="开评标用项目名称"/>
    <w:basedOn w:val="7"/>
    <w:qFormat/>
    <w:uiPriority w:val="0"/>
    <w:pPr>
      <w:outlineLvl w:val="9"/>
    </w:pPr>
    <w:rPr>
      <w:rFonts w:eastAsia="宋体"/>
    </w:rPr>
  </w:style>
  <w:style w:type="paragraph" w:customStyle="1" w:styleId="63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color w:val="008000"/>
      <w:kern w:val="0"/>
    </w:rPr>
  </w:style>
  <w:style w:type="paragraph" w:customStyle="1" w:styleId="633">
    <w:name w:val="标题5"/>
    <w:basedOn w:val="1"/>
    <w:qFormat/>
    <w:uiPriority w:val="0"/>
    <w:pPr>
      <w:tabs>
        <w:tab w:val="left" w:pos="0"/>
      </w:tabs>
      <w:autoSpaceDE w:val="0"/>
      <w:autoSpaceDN w:val="0"/>
      <w:adjustRightInd w:val="0"/>
      <w:snapToGrid w:val="0"/>
      <w:spacing w:line="320" w:lineRule="atLeast"/>
    </w:pPr>
    <w:rPr>
      <w:rFonts w:ascii="宋体" w:eastAsia="宋体"/>
      <w:kern w:val="0"/>
    </w:rPr>
  </w:style>
  <w:style w:type="paragraph" w:customStyle="1" w:styleId="634">
    <w:name w:val="缺省文本"/>
    <w:basedOn w:val="1"/>
    <w:qFormat/>
    <w:uiPriority w:val="0"/>
    <w:pPr>
      <w:tabs>
        <w:tab w:val="left" w:pos="1260"/>
      </w:tabs>
      <w:autoSpaceDE w:val="0"/>
      <w:autoSpaceDN w:val="0"/>
      <w:adjustRightInd w:val="0"/>
      <w:spacing w:line="360" w:lineRule="auto"/>
    </w:pPr>
    <w:rPr>
      <w:rFonts w:eastAsia="宋体"/>
      <w:kern w:val="0"/>
    </w:rPr>
  </w:style>
  <w:style w:type="paragraph" w:customStyle="1" w:styleId="635">
    <w:name w:val="Char Char Char Char Char Char Char Char Char Char Char Char Char Char Char Char"/>
    <w:basedOn w:val="1"/>
    <w:qFormat/>
    <w:uiPriority w:val="0"/>
    <w:pPr>
      <w:tabs>
        <w:tab w:val="left" w:pos="360"/>
      </w:tabs>
    </w:pPr>
    <w:rPr>
      <w:rFonts w:eastAsia="宋体"/>
    </w:rPr>
  </w:style>
  <w:style w:type="paragraph" w:customStyle="1" w:styleId="636">
    <w:name w:val="Char Char"/>
    <w:basedOn w:val="1"/>
    <w:qFormat/>
    <w:uiPriority w:val="0"/>
    <w:pPr>
      <w:spacing w:after="160" w:line="240" w:lineRule="exact"/>
      <w:ind w:firstLine="0" w:firstLineChars="0"/>
    </w:pPr>
    <w:rPr>
      <w:rFonts w:ascii="Verdana" w:hAnsi="Verdana" w:eastAsia="宋体"/>
      <w:kern w:val="0"/>
      <w:szCs w:val="20"/>
      <w:lang w:eastAsia="en-US"/>
    </w:rPr>
  </w:style>
  <w:style w:type="paragraph" w:customStyle="1" w:styleId="637">
    <w:name w:val="l-2"/>
    <w:basedOn w:val="1"/>
    <w:qFormat/>
    <w:uiPriority w:val="0"/>
    <w:pPr>
      <w:spacing w:before="100" w:beforeAutospacing="1" w:after="100" w:afterAutospacing="1" w:line="240" w:lineRule="auto"/>
      <w:ind w:firstLine="0" w:firstLineChars="0"/>
    </w:pPr>
    <w:rPr>
      <w:rFonts w:ascii="宋体" w:hAnsi="宋体" w:eastAsia="宋体" w:cs="宋体"/>
      <w:b/>
      <w:bCs/>
      <w:color w:val="000000"/>
      <w:kern w:val="0"/>
      <w:sz w:val="13"/>
      <w:szCs w:val="13"/>
    </w:rPr>
  </w:style>
  <w:style w:type="paragraph" w:customStyle="1" w:styleId="638">
    <w:name w:val="文本1"/>
    <w:basedOn w:val="1"/>
    <w:qFormat/>
    <w:uiPriority w:val="0"/>
    <w:pPr>
      <w:adjustRightInd w:val="0"/>
      <w:spacing w:line="312" w:lineRule="atLeast"/>
      <w:jc w:val="center"/>
      <w:textAlignment w:val="baseline"/>
    </w:pPr>
    <w:rPr>
      <w:rFonts w:eastAsia="宋体"/>
      <w:kern w:val="0"/>
      <w:sz w:val="18"/>
    </w:rPr>
  </w:style>
  <w:style w:type="paragraph" w:customStyle="1" w:styleId="639">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rPr>
  </w:style>
  <w:style w:type="paragraph" w:customStyle="1" w:styleId="64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641">
    <w:name w:val="标题3——2"/>
    <w:basedOn w:val="9"/>
    <w:next w:val="87"/>
    <w:qFormat/>
    <w:uiPriority w:val="0"/>
    <w:pPr>
      <w:tabs>
        <w:tab w:val="left" w:pos="1280"/>
        <w:tab w:val="right" w:leader="dot" w:pos="8777"/>
      </w:tabs>
      <w:spacing w:beforeLines="100" w:line="240" w:lineRule="auto"/>
      <w:ind w:left="851" w:hanging="851"/>
      <w:outlineLvl w:val="9"/>
    </w:pPr>
    <w:rPr>
      <w:rFonts w:ascii="黑体" w:hAnsi="宋体" w:eastAsia="宋体"/>
      <w:sz w:val="30"/>
    </w:rPr>
  </w:style>
  <w:style w:type="paragraph" w:customStyle="1" w:styleId="642">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Cs/>
      <w:color w:val="008000"/>
      <w:kern w:val="0"/>
      <w:sz w:val="20"/>
      <w:szCs w:val="20"/>
    </w:rPr>
  </w:style>
  <w:style w:type="paragraph" w:customStyle="1" w:styleId="643">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18"/>
      <w:szCs w:val="18"/>
    </w:rPr>
  </w:style>
  <w:style w:type="paragraph" w:customStyle="1" w:styleId="644">
    <w:name w:val="没有缩进（为图形使用）"/>
    <w:basedOn w:val="1"/>
    <w:qFormat/>
    <w:uiPriority w:val="0"/>
    <w:pPr>
      <w:spacing w:before="120" w:after="120" w:line="360" w:lineRule="auto"/>
    </w:pPr>
    <w:rPr>
      <w:rFonts w:eastAsia="宋体"/>
    </w:rPr>
  </w:style>
  <w:style w:type="paragraph" w:customStyle="1" w:styleId="645">
    <w:name w:val="xl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rPr>
  </w:style>
  <w:style w:type="paragraph" w:customStyle="1" w:styleId="646">
    <w:name w:val="Char1 Char Char Char1"/>
    <w:basedOn w:val="1"/>
    <w:qFormat/>
    <w:uiPriority w:val="0"/>
    <w:rPr>
      <w:rFonts w:ascii="Tahoma" w:hAnsi="Tahoma" w:eastAsia="宋体"/>
    </w:rPr>
  </w:style>
  <w:style w:type="paragraph" w:customStyle="1" w:styleId="647">
    <w:name w:val="font10"/>
    <w:basedOn w:val="1"/>
    <w:qFormat/>
    <w:uiPriority w:val="0"/>
    <w:pPr>
      <w:spacing w:before="100" w:beforeAutospacing="1" w:after="100" w:afterAutospacing="1"/>
    </w:pPr>
    <w:rPr>
      <w:rFonts w:ascii="宋体" w:hAnsi="宋体" w:eastAsia="宋体" w:cs="宋体"/>
      <w:color w:val="000000"/>
      <w:kern w:val="0"/>
      <w:sz w:val="20"/>
    </w:rPr>
  </w:style>
  <w:style w:type="paragraph" w:customStyle="1" w:styleId="648">
    <w:name w:val="表头样式"/>
    <w:basedOn w:val="1"/>
    <w:qFormat/>
    <w:uiPriority w:val="0"/>
    <w:pPr>
      <w:autoSpaceDE w:val="0"/>
      <w:autoSpaceDN w:val="0"/>
      <w:adjustRightInd w:val="0"/>
      <w:spacing w:line="360" w:lineRule="auto"/>
    </w:pPr>
    <w:rPr>
      <w:rFonts w:eastAsia="宋体"/>
      <w:b/>
      <w:kern w:val="0"/>
    </w:rPr>
  </w:style>
  <w:style w:type="paragraph" w:customStyle="1" w:styleId="649">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color w:val="000000"/>
      <w:kern w:val="0"/>
    </w:rPr>
  </w:style>
  <w:style w:type="paragraph" w:customStyle="1" w:styleId="650">
    <w:name w:val="质疑答复小标题"/>
    <w:next w:val="330"/>
    <w:qFormat/>
    <w:uiPriority w:val="0"/>
    <w:pPr>
      <w:spacing w:line="600" w:lineRule="exact"/>
      <w:ind w:firstLine="200" w:firstLineChars="200"/>
    </w:pPr>
    <w:rPr>
      <w:rFonts w:ascii="Times New Roman" w:hAnsi="Times New Roman" w:eastAsia="方正小标宋_GBK" w:cs="Times New Roman"/>
      <w:b/>
      <w:kern w:val="2"/>
      <w:sz w:val="32"/>
      <w:szCs w:val="32"/>
      <w:lang w:val="en-US" w:eastAsia="zh-CN" w:bidi="ar-SA"/>
    </w:rPr>
  </w:style>
  <w:style w:type="paragraph" w:customStyle="1" w:styleId="651">
    <w:name w:val="样式 标题 1章标题Heading 0Section HeadPIM 1H1h11st levell11H1..."/>
    <w:basedOn w:val="7"/>
    <w:qFormat/>
    <w:uiPriority w:val="0"/>
    <w:pPr>
      <w:pageBreakBefore/>
      <w:tabs>
        <w:tab w:val="left" w:pos="432"/>
        <w:tab w:val="left" w:pos="3360"/>
      </w:tabs>
      <w:autoSpaceDE w:val="0"/>
      <w:autoSpaceDN w:val="0"/>
      <w:adjustRightInd w:val="0"/>
      <w:snapToGrid w:val="0"/>
      <w:spacing w:line="578" w:lineRule="atLeast"/>
      <w:textAlignment w:val="bottom"/>
    </w:pPr>
    <w:rPr>
      <w:rFonts w:ascii="宋体" w:hAnsi="宋体" w:eastAsia="宋体"/>
    </w:rPr>
  </w:style>
  <w:style w:type="paragraph" w:customStyle="1" w:styleId="652">
    <w:name w:val="标题2"/>
    <w:basedOn w:val="8"/>
    <w:qFormat/>
    <w:uiPriority w:val="0"/>
    <w:pPr>
      <w:spacing w:afterLines="30"/>
      <w:ind w:firstLine="574" w:firstLineChars="196"/>
      <w:outlineLvl w:val="9"/>
    </w:pPr>
    <w:rPr>
      <w:rFonts w:ascii="Times New Roman" w:hAnsi="Times New Roman" w:eastAsia="宋体"/>
      <w:spacing w:val="6"/>
      <w:u w:val="single"/>
    </w:rPr>
  </w:style>
  <w:style w:type="paragraph" w:customStyle="1" w:styleId="653">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654">
    <w:name w:val="段落正文"/>
    <w:basedOn w:val="1"/>
    <w:qFormat/>
    <w:uiPriority w:val="0"/>
    <w:pPr>
      <w:spacing w:beforeLines="50" w:line="360" w:lineRule="auto"/>
    </w:pPr>
    <w:rPr>
      <w:rFonts w:eastAsia="宋体"/>
      <w:spacing w:val="2"/>
    </w:rPr>
  </w:style>
  <w:style w:type="paragraph" w:customStyle="1" w:styleId="655">
    <w:name w:val="恒智正文"/>
    <w:basedOn w:val="1"/>
    <w:qFormat/>
    <w:uiPriority w:val="0"/>
    <w:pPr>
      <w:spacing w:line="360" w:lineRule="auto"/>
    </w:pPr>
    <w:rPr>
      <w:rFonts w:eastAsia="宋体"/>
    </w:rPr>
  </w:style>
  <w:style w:type="paragraph" w:customStyle="1" w:styleId="656">
    <w:name w:val="正文 + 三号"/>
    <w:basedOn w:val="1"/>
    <w:qFormat/>
    <w:uiPriority w:val="0"/>
    <w:pPr>
      <w:widowControl w:val="0"/>
    </w:pPr>
    <w:rPr>
      <w:rFonts w:eastAsia="宋体"/>
    </w:rPr>
  </w:style>
  <w:style w:type="paragraph" w:customStyle="1" w:styleId="657">
    <w:name w:val="题注4"/>
    <w:basedOn w:val="1"/>
    <w:next w:val="26"/>
    <w:qFormat/>
    <w:uiPriority w:val="0"/>
    <w:pPr>
      <w:ind w:left="-132" w:leftChars="-64" w:right="-105" w:rightChars="-50" w:hanging="2"/>
      <w:jc w:val="center"/>
    </w:pPr>
    <w:rPr>
      <w:rFonts w:eastAsia="宋体"/>
      <w:b/>
      <w:color w:val="FF0000"/>
      <w:sz w:val="21"/>
      <w:szCs w:val="21"/>
      <w:lang w:val="en-GB"/>
    </w:rPr>
  </w:style>
  <w:style w:type="paragraph" w:customStyle="1" w:styleId="658">
    <w:name w:val="intel1"/>
    <w:basedOn w:val="1"/>
    <w:qFormat/>
    <w:uiPriority w:val="0"/>
    <w:pPr>
      <w:spacing w:before="100" w:beforeAutospacing="1" w:after="100" w:afterAutospacing="1" w:line="240" w:lineRule="auto"/>
      <w:ind w:firstLine="0" w:firstLineChars="0"/>
    </w:pPr>
    <w:rPr>
      <w:rFonts w:ascii="宋体" w:hAnsi="宋体" w:eastAsia="宋体" w:cs="宋体"/>
      <w:kern w:val="0"/>
    </w:rPr>
  </w:style>
  <w:style w:type="paragraph" w:customStyle="1" w:styleId="659">
    <w:name w:val="1.正文"/>
    <w:basedOn w:val="1"/>
    <w:qFormat/>
    <w:uiPriority w:val="0"/>
    <w:pPr>
      <w:spacing w:line="360" w:lineRule="auto"/>
      <w:ind w:left="540" w:leftChars="225" w:firstLine="540" w:firstLineChars="225"/>
    </w:pPr>
    <w:rPr>
      <w:rFonts w:eastAsia="宋体"/>
    </w:rPr>
  </w:style>
  <w:style w:type="paragraph" w:customStyle="1" w:styleId="660">
    <w:name w:val="xl103"/>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661">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eastAsia="宋体" w:cs="宋体"/>
      <w:b/>
      <w:color w:val="FF0000"/>
      <w:kern w:val="0"/>
      <w:sz w:val="20"/>
      <w:szCs w:val="20"/>
    </w:rPr>
  </w:style>
  <w:style w:type="paragraph" w:customStyle="1" w:styleId="662">
    <w:name w:val="首行缩进"/>
    <w:basedOn w:val="1"/>
    <w:qFormat/>
    <w:uiPriority w:val="0"/>
    <w:pPr>
      <w:spacing w:line="360" w:lineRule="auto"/>
      <w:ind w:firstLine="420"/>
    </w:pPr>
    <w:rPr>
      <w:rFonts w:eastAsia="宋体"/>
    </w:rPr>
  </w:style>
  <w:style w:type="paragraph" w:customStyle="1" w:styleId="663">
    <w:name w:val="开评标用报告谈判标题"/>
    <w:qFormat/>
    <w:uiPriority w:val="0"/>
    <w:pPr>
      <w:spacing w:beforeLines="20" w:afterLines="20" w:line="360" w:lineRule="exact"/>
      <w:ind w:firstLine="200" w:firstLineChars="200"/>
    </w:pPr>
    <w:rPr>
      <w:rFonts w:ascii="Times New Roman" w:hAnsi="Times New Roman" w:eastAsia="黑体" w:cs="Times New Roman"/>
      <w:b/>
      <w:bCs/>
      <w:kern w:val="2"/>
      <w:sz w:val="28"/>
      <w:szCs w:val="32"/>
      <w:lang w:val="en-US" w:eastAsia="zh-CN" w:bidi="ar-SA"/>
    </w:rPr>
  </w:style>
  <w:style w:type="paragraph" w:customStyle="1" w:styleId="66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宋体"/>
      <w:kern w:val="0"/>
    </w:rPr>
  </w:style>
  <w:style w:type="paragraph" w:customStyle="1" w:styleId="665">
    <w:name w:val="表中字小于正文（居中）"/>
    <w:qFormat/>
    <w:uiPriority w:val="0"/>
    <w:pPr>
      <w:spacing w:line="280" w:lineRule="exact"/>
      <w:jc w:val="center"/>
    </w:pPr>
    <w:rPr>
      <w:rFonts w:ascii="黑体" w:hAnsi="宋体" w:eastAsia="仿宋_GB2312" w:cs="Times New Roman"/>
      <w:kern w:val="2"/>
      <w:sz w:val="21"/>
      <w:szCs w:val="90"/>
      <w:lang w:val="en-US" w:eastAsia="zh-CN" w:bidi="ar-SA"/>
    </w:rPr>
  </w:style>
  <w:style w:type="paragraph" w:customStyle="1" w:styleId="666">
    <w:name w:val="È±Ê¡ÎÄ±¾"/>
    <w:basedOn w:val="1"/>
    <w:qFormat/>
    <w:uiPriority w:val="0"/>
    <w:pPr>
      <w:overflowPunct w:val="0"/>
      <w:autoSpaceDE w:val="0"/>
      <w:autoSpaceDN w:val="0"/>
      <w:adjustRightInd w:val="0"/>
      <w:textAlignment w:val="baseline"/>
    </w:pPr>
    <w:rPr>
      <w:rFonts w:eastAsia="宋体"/>
      <w:kern w:val="0"/>
    </w:rPr>
  </w:style>
  <w:style w:type="paragraph" w:customStyle="1" w:styleId="667">
    <w:name w:val="附录3"/>
    <w:basedOn w:val="1"/>
    <w:next w:val="1"/>
    <w:qFormat/>
    <w:uiPriority w:val="0"/>
    <w:pPr>
      <w:tabs>
        <w:tab w:val="left" w:pos="851"/>
      </w:tabs>
      <w:ind w:left="425" w:hanging="425"/>
      <w:outlineLvl w:val="2"/>
    </w:pPr>
    <w:rPr>
      <w:rFonts w:eastAsia="黑体"/>
      <w:b/>
      <w:sz w:val="32"/>
    </w:rPr>
  </w:style>
  <w:style w:type="paragraph" w:customStyle="1" w:styleId="668">
    <w:name w:val="标书正文:  0.74 厘米"/>
    <w:basedOn w:val="1"/>
    <w:qFormat/>
    <w:uiPriority w:val="0"/>
    <w:pPr>
      <w:snapToGrid w:val="0"/>
      <w:spacing w:line="360" w:lineRule="auto"/>
      <w:ind w:firstLine="420"/>
    </w:pPr>
    <w:rPr>
      <w:rFonts w:eastAsia="宋体"/>
    </w:rPr>
  </w:style>
  <w:style w:type="paragraph" w:customStyle="1" w:styleId="669">
    <w:name w:val="文档正文 Char Char Char Char"/>
    <w:basedOn w:val="1"/>
    <w:qFormat/>
    <w:uiPriority w:val="0"/>
    <w:pPr>
      <w:adjustRightInd w:val="0"/>
      <w:spacing w:line="440" w:lineRule="exact"/>
      <w:ind w:firstLine="420"/>
      <w:textAlignment w:val="baseline"/>
    </w:pPr>
    <w:rPr>
      <w:rFonts w:ascii="Arial Narrow" w:hAnsi="Arial Narrow" w:eastAsia="宋体"/>
      <w:kern w:val="0"/>
    </w:rPr>
  </w:style>
  <w:style w:type="paragraph" w:customStyle="1" w:styleId="670">
    <w:name w:val="发布日期"/>
    <w:qFormat/>
    <w:uiPriority w:val="0"/>
    <w:rPr>
      <w:rFonts w:ascii="Times New Roman" w:hAnsi="Times New Roman" w:eastAsia="黑体" w:cs="Times New Roman"/>
      <w:sz w:val="28"/>
      <w:lang w:val="en-US" w:eastAsia="zh-CN" w:bidi="ar-SA"/>
    </w:rPr>
  </w:style>
  <w:style w:type="paragraph" w:customStyle="1" w:styleId="671">
    <w:name w:val="xl82"/>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hAnsi="宋体" w:eastAsia="宋体" w:cs="宋体"/>
      <w:b/>
      <w:kern w:val="0"/>
      <w:sz w:val="20"/>
      <w:szCs w:val="20"/>
    </w:rPr>
  </w:style>
  <w:style w:type="paragraph" w:customStyle="1" w:styleId="672">
    <w:name w:val="采购(）机构和时间"/>
    <w:basedOn w:val="1"/>
    <w:qFormat/>
    <w:uiPriority w:val="0"/>
    <w:pPr>
      <w:tabs>
        <w:tab w:val="left" w:pos="560"/>
      </w:tabs>
      <w:spacing w:line="660" w:lineRule="exact"/>
      <w:ind w:firstLine="0" w:firstLineChars="0"/>
      <w:jc w:val="center"/>
    </w:pPr>
    <w:rPr>
      <w:rFonts w:ascii="黑体" w:hAnsi="黑体" w:eastAsia="宋体"/>
      <w:b/>
      <w:sz w:val="36"/>
      <w:szCs w:val="36"/>
    </w:rPr>
  </w:style>
  <w:style w:type="paragraph" w:customStyle="1" w:styleId="673">
    <w:name w:val="列表项目"/>
    <w:basedOn w:val="1"/>
    <w:qFormat/>
    <w:uiPriority w:val="0"/>
    <w:pPr>
      <w:tabs>
        <w:tab w:val="left" w:pos="420"/>
        <w:tab w:val="left" w:pos="980"/>
      </w:tabs>
      <w:spacing w:line="288" w:lineRule="auto"/>
      <w:ind w:left="840" w:leftChars="200" w:hanging="420" w:hangingChars="200"/>
    </w:pPr>
    <w:rPr>
      <w:rFonts w:eastAsia="宋体"/>
    </w:rPr>
  </w:style>
  <w:style w:type="paragraph" w:customStyle="1" w:styleId="674">
    <w:name w:val="xl37"/>
    <w:basedOn w:val="1"/>
    <w:qFormat/>
    <w:uiPriority w:val="0"/>
    <w:pPr>
      <w:pBdr>
        <w:top w:val="single" w:color="auto" w:sz="4" w:space="0"/>
        <w:bottom w:val="single" w:color="auto" w:sz="4" w:space="0"/>
      </w:pBdr>
      <w:spacing w:before="100" w:beforeAutospacing="1" w:after="100" w:afterAutospacing="1"/>
      <w:jc w:val="center"/>
    </w:pPr>
    <w:rPr>
      <w:rFonts w:ascii="宋体" w:hAnsi="宋体" w:eastAsia="宋体" w:cs="宋体"/>
      <w:b/>
      <w:bCs/>
      <w:kern w:val="0"/>
      <w:szCs w:val="28"/>
    </w:rPr>
  </w:style>
  <w:style w:type="paragraph" w:customStyle="1" w:styleId="675">
    <w:name w:val="Char Char Char Char1"/>
    <w:basedOn w:val="30"/>
    <w:qFormat/>
    <w:uiPriority w:val="0"/>
    <w:pPr>
      <w:spacing w:line="360" w:lineRule="auto"/>
    </w:pPr>
  </w:style>
  <w:style w:type="paragraph" w:customStyle="1" w:styleId="676">
    <w:name w:val="xl23"/>
    <w:basedOn w:val="1"/>
    <w:qFormat/>
    <w:uiPriority w:val="0"/>
    <w:pPr>
      <w:spacing w:before="100" w:beforeAutospacing="1" w:after="100" w:afterAutospacing="1" w:line="360" w:lineRule="auto"/>
      <w:textAlignment w:val="top"/>
    </w:pPr>
    <w:rPr>
      <w:rFonts w:eastAsia="宋体"/>
      <w:kern w:val="0"/>
    </w:rPr>
  </w:style>
  <w:style w:type="paragraph" w:customStyle="1" w:styleId="677">
    <w:name w:val="项目编号、时间、签字（横向）"/>
    <w:basedOn w:val="1"/>
    <w:qFormat/>
    <w:uiPriority w:val="0"/>
    <w:pPr>
      <w:widowControl w:val="0"/>
      <w:spacing w:line="340" w:lineRule="exact"/>
      <w:ind w:firstLine="500" w:firstLineChars="500"/>
    </w:pPr>
    <w:rPr>
      <w:rFonts w:ascii="仿宋_GB2312" w:eastAsia="黑体"/>
      <w:b/>
      <w:sz w:val="26"/>
    </w:rPr>
  </w:style>
  <w:style w:type="paragraph" w:customStyle="1" w:styleId="678">
    <w:name w:val="Char Char Char Char Char Char Char1"/>
    <w:basedOn w:val="1"/>
    <w:qFormat/>
    <w:uiPriority w:val="0"/>
    <w:pPr>
      <w:snapToGrid w:val="0"/>
      <w:spacing w:after="160" w:line="360" w:lineRule="auto"/>
    </w:pPr>
    <w:rPr>
      <w:rFonts w:eastAsia="宋体"/>
      <w:kern w:val="0"/>
      <w:lang w:eastAsia="en-US"/>
    </w:rPr>
  </w:style>
  <w:style w:type="paragraph" w:customStyle="1" w:styleId="679">
    <w:name w:val="6'"/>
    <w:basedOn w:val="1"/>
    <w:qFormat/>
    <w:uiPriority w:val="0"/>
    <w:pPr>
      <w:autoSpaceDE w:val="0"/>
      <w:autoSpaceDN w:val="0"/>
      <w:adjustRightInd w:val="0"/>
      <w:snapToGrid w:val="0"/>
      <w:ind w:firstLine="0" w:firstLineChars="0"/>
      <w:jc w:val="center"/>
      <w:textAlignment w:val="baseline"/>
    </w:pPr>
    <w:rPr>
      <w:rFonts w:eastAsia="宋体"/>
      <w:spacing w:val="20"/>
      <w:kern w:val="28"/>
      <w:sz w:val="21"/>
      <w:szCs w:val="20"/>
    </w:rPr>
  </w:style>
  <w:style w:type="paragraph" w:customStyle="1" w:styleId="680">
    <w:name w:val="附录4"/>
    <w:basedOn w:val="1"/>
    <w:next w:val="1"/>
    <w:qFormat/>
    <w:uiPriority w:val="0"/>
    <w:pPr>
      <w:tabs>
        <w:tab w:val="left" w:pos="1134"/>
      </w:tabs>
      <w:spacing w:line="300" w:lineRule="auto"/>
      <w:ind w:left="1361" w:hanging="1361"/>
      <w:outlineLvl w:val="3"/>
    </w:pPr>
    <w:rPr>
      <w:rFonts w:ascii="Arial" w:hAnsi="Arial" w:eastAsia="黑体"/>
      <w:kern w:val="0"/>
    </w:rPr>
  </w:style>
  <w:style w:type="paragraph" w:customStyle="1" w:styleId="68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rFonts w:eastAsia="宋体"/>
      <w:b/>
      <w:i/>
    </w:rPr>
  </w:style>
  <w:style w:type="paragraph" w:customStyle="1" w:styleId="682">
    <w:name w:val="WW-表格内容"/>
    <w:basedOn w:val="1"/>
    <w:qFormat/>
    <w:uiPriority w:val="0"/>
    <w:pPr>
      <w:suppressLineNumbers/>
      <w:suppressAutoHyphens/>
      <w:spacing w:line="240" w:lineRule="auto"/>
      <w:ind w:firstLine="0" w:firstLineChars="0"/>
      <w:jc w:val="both"/>
    </w:pPr>
    <w:rPr>
      <w:rFonts w:eastAsia="宋体"/>
      <w:sz w:val="21"/>
    </w:rPr>
  </w:style>
  <w:style w:type="paragraph" w:customStyle="1" w:styleId="683">
    <w:name w:val="zz"/>
    <w:basedOn w:val="1"/>
    <w:qFormat/>
    <w:uiPriority w:val="0"/>
    <w:pPr>
      <w:spacing w:before="30" w:line="240" w:lineRule="auto"/>
      <w:ind w:firstLine="0" w:firstLineChars="0"/>
      <w:jc w:val="right"/>
    </w:pPr>
    <w:rPr>
      <w:rFonts w:ascii="方正书宋简体" w:hAnsi="宋体" w:eastAsia="方正书宋简体"/>
      <w:color w:val="000000"/>
      <w:kern w:val="0"/>
      <w:sz w:val="21"/>
      <w:szCs w:val="21"/>
    </w:rPr>
  </w:style>
  <w:style w:type="paragraph" w:customStyle="1" w:styleId="684">
    <w:name w:val="font9"/>
    <w:basedOn w:val="1"/>
    <w:qFormat/>
    <w:uiPriority w:val="0"/>
    <w:pPr>
      <w:spacing w:before="100" w:beforeAutospacing="1" w:after="100" w:afterAutospacing="1"/>
    </w:pPr>
    <w:rPr>
      <w:rFonts w:eastAsia="宋体"/>
      <w:b/>
      <w:bCs/>
      <w:kern w:val="0"/>
      <w:sz w:val="22"/>
      <w:szCs w:val="22"/>
    </w:rPr>
  </w:style>
  <w:style w:type="paragraph" w:customStyle="1" w:styleId="685">
    <w:name w:val="表中字（左对齐）"/>
    <w:qFormat/>
    <w:uiPriority w:val="0"/>
    <w:pPr>
      <w:spacing w:line="320" w:lineRule="exact"/>
    </w:pPr>
    <w:rPr>
      <w:rFonts w:ascii="黑体" w:hAnsi="宋体" w:eastAsia="仿宋_GB2312" w:cs="Times New Roman"/>
      <w:kern w:val="2"/>
      <w:sz w:val="24"/>
      <w:szCs w:val="90"/>
      <w:lang w:val="en-US" w:eastAsia="zh-CN" w:bidi="ar-SA"/>
    </w:rPr>
  </w:style>
  <w:style w:type="paragraph" w:customStyle="1" w:styleId="686">
    <w:name w:val="xl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Cs w:val="28"/>
    </w:rPr>
  </w:style>
  <w:style w:type="paragraph" w:customStyle="1" w:styleId="687">
    <w:name w:val="样式 正文缩进正文（首行缩进两字）表正文正文非缩进特点标题4段1 + 首行缩进:  2 字符"/>
    <w:basedOn w:val="25"/>
    <w:qFormat/>
    <w:uiPriority w:val="0"/>
    <w:pPr>
      <w:ind w:firstLine="480"/>
    </w:pPr>
  </w:style>
  <w:style w:type="paragraph" w:customStyle="1" w:styleId="688">
    <w:name w:val="实施日期"/>
    <w:basedOn w:val="670"/>
    <w:qFormat/>
    <w:uiPriority w:val="0"/>
    <w:pPr>
      <w:jc w:val="right"/>
    </w:pPr>
    <w:rPr>
      <w:rFonts w:eastAsia="宋体"/>
    </w:rPr>
  </w:style>
  <w:style w:type="paragraph" w:customStyle="1" w:styleId="689">
    <w:name w:val="内容标题"/>
    <w:basedOn w:val="30"/>
    <w:qFormat/>
    <w:uiPriority w:val="0"/>
    <w:rPr>
      <w:rFonts w:ascii="Tahoma" w:hAnsi="Tahoma"/>
    </w:rPr>
  </w:style>
  <w:style w:type="paragraph" w:customStyle="1" w:styleId="690">
    <w:name w:val="xl95"/>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eastAsia="宋体" w:cs="宋体"/>
      <w:bCs/>
      <w:color w:val="008000"/>
      <w:kern w:val="0"/>
      <w:sz w:val="20"/>
      <w:szCs w:val="20"/>
    </w:rPr>
  </w:style>
  <w:style w:type="paragraph" w:customStyle="1" w:styleId="691">
    <w:name w:val="xl3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Cs w:val="28"/>
    </w:rPr>
  </w:style>
  <w:style w:type="paragraph" w:customStyle="1" w:styleId="692">
    <w:name w:val="表中字小于正文（靠左）"/>
    <w:basedOn w:val="476"/>
    <w:qFormat/>
    <w:uiPriority w:val="0"/>
    <w:pPr>
      <w:jc w:val="left"/>
    </w:pPr>
    <w:rPr>
      <w:rFonts w:ascii="Times New Roman" w:hAnsi="Times New Roman"/>
    </w:rPr>
  </w:style>
  <w:style w:type="paragraph" w:customStyle="1" w:styleId="693">
    <w:name w:val="关键词"/>
    <w:basedOn w:val="1"/>
    <w:next w:val="1"/>
    <w:qFormat/>
    <w:uiPriority w:val="0"/>
    <w:pPr>
      <w:spacing w:line="360" w:lineRule="auto"/>
    </w:pPr>
    <w:rPr>
      <w:rFonts w:eastAsia="黑体"/>
      <w:sz w:val="20"/>
    </w:rPr>
  </w:style>
  <w:style w:type="paragraph" w:customStyle="1" w:styleId="694">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hAnsi="宋体" w:eastAsia="宋体" w:cs="宋体"/>
      <w:bCs/>
      <w:color w:val="0000FF"/>
      <w:kern w:val="0"/>
      <w:sz w:val="18"/>
      <w:szCs w:val="18"/>
    </w:rPr>
  </w:style>
  <w:style w:type="paragraph" w:customStyle="1" w:styleId="695">
    <w:name w:val="WW-表格标题"/>
    <w:basedOn w:val="1"/>
    <w:qFormat/>
    <w:uiPriority w:val="0"/>
    <w:pPr>
      <w:suppressLineNumbers/>
      <w:suppressAutoHyphens/>
      <w:spacing w:line="240" w:lineRule="auto"/>
      <w:ind w:firstLine="0" w:firstLineChars="0"/>
      <w:jc w:val="both"/>
    </w:pPr>
    <w:rPr>
      <w:rFonts w:eastAsia="宋体"/>
      <w:sz w:val="21"/>
    </w:rPr>
  </w:style>
  <w:style w:type="paragraph" w:customStyle="1" w:styleId="696">
    <w:name w:val="样式1xz"/>
    <w:basedOn w:val="1"/>
    <w:qFormat/>
    <w:uiPriority w:val="0"/>
    <w:pPr>
      <w:tabs>
        <w:tab w:val="left" w:pos="1050"/>
        <w:tab w:val="right" w:leader="dot" w:pos="8296"/>
      </w:tabs>
    </w:pPr>
    <w:rPr>
      <w:rFonts w:eastAsia="宋体"/>
      <w:caps/>
      <w:spacing w:val="20"/>
    </w:rPr>
  </w:style>
  <w:style w:type="paragraph" w:customStyle="1" w:styleId="697">
    <w:name w:val="unnamed2"/>
    <w:basedOn w:val="1"/>
    <w:qFormat/>
    <w:uiPriority w:val="0"/>
    <w:pPr>
      <w:spacing w:before="60" w:after="60" w:line="300" w:lineRule="atLeast"/>
      <w:ind w:left="15" w:right="15" w:firstLine="400"/>
    </w:pPr>
    <w:rPr>
      <w:rFonts w:ascii="宋体" w:hAnsi="宋体" w:eastAsia="宋体" w:cs="宋体"/>
      <w:color w:val="000000"/>
      <w:kern w:val="0"/>
      <w:szCs w:val="21"/>
    </w:rPr>
  </w:style>
  <w:style w:type="table" w:customStyle="1" w:styleId="698">
    <w:name w:val="表格内文字上下左右居中"/>
    <w:basedOn w:val="88"/>
    <w:qFormat/>
    <w:uiPriority w:val="0"/>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vAlign w:val="center"/>
    </w:tcPr>
  </w:style>
  <w:style w:type="table" w:customStyle="1" w:styleId="699">
    <w:name w:val="表格样式1"/>
    <w:basedOn w:val="89"/>
    <w:qFormat/>
    <w:uiPriority w:val="0"/>
    <w:pPr>
      <w:jc w:val="center"/>
    </w:pPr>
    <w:rPr>
      <w:sz w:val="7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shd w:val="clear" w:color="auto" w:fill="auto"/>
      <w:vAlign w:val="center"/>
    </w:tcPr>
  </w:style>
  <w:style w:type="paragraph" w:customStyle="1" w:styleId="700">
    <w:name w:val="表内文字"/>
    <w:basedOn w:val="1"/>
    <w:qFormat/>
    <w:uiPriority w:val="0"/>
    <w:pPr>
      <w:jc w:val="center"/>
    </w:pPr>
    <w:rPr>
      <w:rFonts w:eastAsia="宋体"/>
      <w:szCs w:val="21"/>
    </w:rPr>
  </w:style>
  <w:style w:type="character" w:customStyle="1" w:styleId="701">
    <w:name w:val="font41"/>
    <w:qFormat/>
    <w:uiPriority w:val="0"/>
    <w:rPr>
      <w:rFonts w:hint="default" w:ascii="Times New Roman" w:hAnsi="Times New Roman" w:eastAsia="宋体" w:cs="Times New Roman"/>
      <w:color w:val="000000"/>
      <w:sz w:val="20"/>
      <w:szCs w:val="20"/>
      <w:u w:val="none"/>
      <w:lang w:val="en-US" w:eastAsia="en-US" w:bidi="ar-SA"/>
    </w:rPr>
  </w:style>
  <w:style w:type="character" w:customStyle="1" w:styleId="702">
    <w:name w:val="font61"/>
    <w:qFormat/>
    <w:uiPriority w:val="0"/>
    <w:rPr>
      <w:rFonts w:hint="eastAsia" w:ascii="宋体" w:hAnsi="宋体" w:eastAsia="宋体" w:cs="宋体"/>
      <w:color w:val="000000"/>
      <w:sz w:val="20"/>
      <w:szCs w:val="20"/>
      <w:u w:val="none"/>
      <w:lang w:val="en-US" w:eastAsia="en-US" w:bidi="ar-SA"/>
    </w:rPr>
  </w:style>
  <w:style w:type="character" w:customStyle="1" w:styleId="703">
    <w:name w:val="font71"/>
    <w:qFormat/>
    <w:uiPriority w:val="0"/>
    <w:rPr>
      <w:rFonts w:hint="default" w:ascii="Times New Roman" w:hAnsi="Times New Roman" w:eastAsia="宋体" w:cs="Times New Roman"/>
      <w:color w:val="000000"/>
      <w:sz w:val="20"/>
      <w:szCs w:val="20"/>
      <w:u w:val="none"/>
      <w:vertAlign w:val="superscript"/>
      <w:lang w:val="en-US" w:eastAsia="en-US" w:bidi="ar-SA"/>
    </w:rPr>
  </w:style>
  <w:style w:type="character" w:customStyle="1" w:styleId="704">
    <w:name w:val="font11"/>
    <w:qFormat/>
    <w:uiPriority w:val="0"/>
    <w:rPr>
      <w:rFonts w:hint="default" w:ascii="Times New Roman" w:hAnsi="Times New Roman" w:eastAsia="宋体" w:cs="Times New Roman"/>
      <w:color w:val="000000"/>
      <w:sz w:val="24"/>
      <w:szCs w:val="24"/>
      <w:u w:val="none"/>
      <w:lang w:val="en-US" w:eastAsia="en-US" w:bidi="ar-SA"/>
    </w:rPr>
  </w:style>
  <w:style w:type="character" w:customStyle="1" w:styleId="705">
    <w:name w:val="font91"/>
    <w:qFormat/>
    <w:uiPriority w:val="0"/>
    <w:rPr>
      <w:rFonts w:hint="default" w:ascii="Times New Roman" w:hAnsi="Times New Roman" w:eastAsia="宋体" w:cs="Times New Roman"/>
      <w:color w:val="000000"/>
      <w:sz w:val="24"/>
      <w:szCs w:val="24"/>
      <w:u w:val="none"/>
      <w:vertAlign w:val="superscript"/>
      <w:lang w:val="en-US" w:eastAsia="en-US" w:bidi="ar-SA"/>
    </w:rPr>
  </w:style>
  <w:style w:type="character" w:customStyle="1" w:styleId="706">
    <w:name w:val="font31"/>
    <w:qFormat/>
    <w:uiPriority w:val="0"/>
    <w:rPr>
      <w:rFonts w:hint="eastAsia" w:ascii="宋体" w:hAnsi="宋体" w:eastAsia="宋体" w:cs="宋体"/>
      <w:color w:val="000000"/>
      <w:sz w:val="22"/>
      <w:szCs w:val="22"/>
      <w:u w:val="none"/>
      <w:lang w:val="en-US" w:eastAsia="en-US" w:bidi="ar-SA"/>
    </w:rPr>
  </w:style>
  <w:style w:type="character" w:customStyle="1" w:styleId="707">
    <w:name w:val="NormalCharacter"/>
    <w:qFormat/>
    <w:uiPriority w:val="0"/>
    <w:rPr>
      <w:rFonts w:ascii="Tahoma" w:hAnsi="Tahoma" w:eastAsia="宋体" w:cs="Times New Roman"/>
      <w:sz w:val="24"/>
      <w:szCs w:val="20"/>
    </w:rPr>
  </w:style>
  <w:style w:type="character" w:customStyle="1" w:styleId="708">
    <w:name w:val="font81"/>
    <w:qFormat/>
    <w:uiPriority w:val="0"/>
    <w:rPr>
      <w:rFonts w:hint="eastAsia" w:ascii="宋体" w:hAnsi="宋体" w:eastAsia="宋体" w:cs="宋体"/>
      <w:color w:val="000000"/>
      <w:sz w:val="18"/>
      <w:szCs w:val="18"/>
      <w:u w:val="none"/>
      <w:lang w:val="en-US" w:eastAsia="en-US" w:bidi="ar-SA"/>
    </w:rPr>
  </w:style>
  <w:style w:type="character" w:customStyle="1" w:styleId="709">
    <w:name w:val="font122"/>
    <w:qFormat/>
    <w:uiPriority w:val="0"/>
    <w:rPr>
      <w:rFonts w:hint="eastAsia" w:ascii="宋体" w:hAnsi="宋体" w:eastAsia="宋体" w:cs="宋体"/>
      <w:color w:val="000000"/>
      <w:sz w:val="20"/>
      <w:szCs w:val="20"/>
      <w:u w:val="none"/>
      <w:lang w:val="en-US" w:eastAsia="en-US" w:bidi="ar-SA"/>
    </w:rPr>
  </w:style>
  <w:style w:type="character" w:customStyle="1" w:styleId="710">
    <w:name w:val="标题 2 Char2"/>
    <w:basedOn w:val="133"/>
    <w:link w:val="8"/>
    <w:qFormat/>
    <w:uiPriority w:val="0"/>
    <w:rPr>
      <w:rFonts w:hint="eastAsia" w:ascii="宋体" w:hAnsi="宋体" w:eastAsia="宋体" w:cs="Times New Roman"/>
      <w:sz w:val="28"/>
      <w:szCs w:val="20"/>
    </w:rPr>
  </w:style>
  <w:style w:type="paragraph" w:customStyle="1" w:styleId="711">
    <w:name w:val="正文缩进2"/>
    <w:basedOn w:val="1"/>
    <w:qFormat/>
    <w:uiPriority w:val="0"/>
    <w:pPr>
      <w:wordWrap w:val="0"/>
      <w:ind w:firstLine="200" w:firstLineChars="200"/>
    </w:pPr>
  </w:style>
  <w:style w:type="table" w:customStyle="1" w:styleId="712">
    <w:name w:val="Table Normal"/>
    <w:semiHidden/>
    <w:unhideWhenUsed/>
    <w:qFormat/>
    <w:uiPriority w:val="0"/>
    <w:tblPr>
      <w:tblCellMar>
        <w:top w:w="0" w:type="dxa"/>
        <w:left w:w="0" w:type="dxa"/>
        <w:bottom w:w="0" w:type="dxa"/>
        <w:right w:w="0" w:type="dxa"/>
      </w:tblCellMar>
    </w:tblPr>
  </w:style>
  <w:style w:type="paragraph" w:styleId="713">
    <w:name w:val="No Spacing"/>
    <w:qFormat/>
    <w:uiPriority w:val="1"/>
    <w:pPr>
      <w:widowControl w:val="0"/>
    </w:pPr>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BDF7C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188</Words>
  <Characters>188</Characters>
  <Lines>89</Lines>
  <Paragraphs>25</Paragraphs>
  <TotalTime>5</TotalTime>
  <ScaleCrop>false</ScaleCrop>
  <LinksUpToDate>false</LinksUpToDate>
  <CharactersWithSpaces>231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2018-01-04T03:54:00Z</dcterms:created>
  <dc:creator>GZBAA</dc:creator>
  <cp:lastModifiedBy>Administrator</cp:lastModifiedBy>
  <cp:lastPrinted>2024-05-22T09:19:00Z</cp:lastPrinted>
  <dcterms:modified xsi:type="dcterms:W3CDTF">2026-04-15T01:30:35Z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SaveFontToCloudKey">
    <vt:lpwstr>1011790180_embed</vt:lpwstr>
  </property>
  <property fmtid="{D5CDD505-2E9C-101B-9397-08002B2CF9AE}" pid="4" name="ICV">
    <vt:lpwstr>27E37A276AEC47EDA56EB88FF22AB142_13</vt:lpwstr>
  </property>
  <property fmtid="{D5CDD505-2E9C-101B-9397-08002B2CF9AE}" pid="5" name="KSOTemplateDocerSaveRecord">
    <vt:lpwstr>eyJoZGlkIjoiY2M2YzNhMmU2Y2IwZDMyMWFjNDVjNzk5NmU0NDI2MjIiLCJ1c2VySWQiOiIyOTA0NTg2MDgifQ==</vt:lpwstr>
  </property>
</Properties>
</file>