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1B8" w:rsidRPr="007F2EB5" w:rsidRDefault="00437052" w:rsidP="007C574E">
      <w:pPr>
        <w:jc w:val="center"/>
        <w:rPr>
          <w:rFonts w:ascii="Times New Roman" w:hAnsi="Times New Roman" w:cs="Times New Roman"/>
          <w:sz w:val="32"/>
          <w:szCs w:val="32"/>
        </w:rPr>
      </w:pPr>
      <w:r w:rsidRPr="007F2EB5">
        <w:rPr>
          <w:rFonts w:ascii="Times New Roman" w:hAnsi="Times New Roman" w:cs="Times New Roman" w:hint="eastAsia"/>
          <w:sz w:val="32"/>
          <w:szCs w:val="32"/>
        </w:rPr>
        <w:t>96</w:t>
      </w:r>
      <w:r w:rsidRPr="007F2EB5">
        <w:rPr>
          <w:rFonts w:ascii="Times New Roman" w:hAnsi="Times New Roman" w:cs="Times New Roman" w:hint="eastAsia"/>
          <w:sz w:val="32"/>
          <w:szCs w:val="32"/>
        </w:rPr>
        <w:t>孔</w:t>
      </w:r>
      <w:r w:rsidRPr="007F2EB5">
        <w:rPr>
          <w:rFonts w:ascii="Times New Roman" w:hAnsi="Times New Roman" w:cs="Times New Roman" w:hint="eastAsia"/>
          <w:sz w:val="32"/>
          <w:szCs w:val="32"/>
        </w:rPr>
        <w:t>PCR</w:t>
      </w:r>
      <w:r w:rsidRPr="007F2EB5">
        <w:rPr>
          <w:rFonts w:ascii="Times New Roman" w:hAnsi="Times New Roman" w:cs="Times New Roman" w:hint="eastAsia"/>
          <w:sz w:val="32"/>
          <w:szCs w:val="32"/>
        </w:rPr>
        <w:t>板</w:t>
      </w:r>
      <w:r w:rsidR="007C574E" w:rsidRPr="007F2EB5">
        <w:rPr>
          <w:rFonts w:ascii="Times New Roman" w:hAnsi="Times New Roman" w:cs="Times New Roman" w:hint="eastAsia"/>
          <w:sz w:val="32"/>
          <w:szCs w:val="32"/>
        </w:rPr>
        <w:t>参数</w:t>
      </w:r>
    </w:p>
    <w:p w:rsidR="00EF46C8" w:rsidRDefault="007F2EB5" w:rsidP="007F2EB5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1</w:t>
      </w:r>
      <w:r>
        <w:rPr>
          <w:rFonts w:ascii="Times New Roman" w:hAnsi="Times New Roman" w:cs="Times New Roman" w:hint="eastAsia"/>
          <w:sz w:val="24"/>
        </w:rPr>
        <w:t>、</w:t>
      </w:r>
      <w:r w:rsidR="00EF46C8" w:rsidRPr="00EF46C8">
        <w:rPr>
          <w:rFonts w:ascii="Times New Roman" w:hAnsi="Times New Roman" w:cs="Times New Roman" w:hint="eastAsia"/>
          <w:sz w:val="24"/>
        </w:rPr>
        <w:t>96</w:t>
      </w:r>
      <w:proofErr w:type="gramStart"/>
      <w:r w:rsidR="00EF46C8" w:rsidRPr="00EF46C8">
        <w:rPr>
          <w:rFonts w:ascii="Times New Roman" w:hAnsi="Times New Roman" w:cs="Times New Roman" w:hint="eastAsia"/>
          <w:sz w:val="24"/>
        </w:rPr>
        <w:t>孔普通</w:t>
      </w:r>
      <w:proofErr w:type="gramEnd"/>
      <w:r w:rsidR="00EF46C8" w:rsidRPr="00EF46C8">
        <w:rPr>
          <w:rFonts w:ascii="Times New Roman" w:hAnsi="Times New Roman" w:cs="Times New Roman" w:hint="eastAsia"/>
          <w:sz w:val="24"/>
        </w:rPr>
        <w:t>PCR</w:t>
      </w:r>
      <w:r w:rsidR="00EF46C8" w:rsidRPr="00EF46C8">
        <w:rPr>
          <w:rFonts w:ascii="Times New Roman" w:hAnsi="Times New Roman" w:cs="Times New Roman" w:hint="eastAsia"/>
          <w:sz w:val="24"/>
        </w:rPr>
        <w:t>板，非光学</w:t>
      </w:r>
      <w:r w:rsidR="00EF46C8" w:rsidRPr="00EF46C8">
        <w:rPr>
          <w:rFonts w:ascii="Times New Roman" w:hAnsi="Times New Roman" w:cs="Times New Roman" w:hint="eastAsia"/>
          <w:sz w:val="24"/>
        </w:rPr>
        <w:t>PCR</w:t>
      </w:r>
      <w:r w:rsidR="00EF46C8" w:rsidRPr="00EF46C8">
        <w:rPr>
          <w:rFonts w:ascii="Times New Roman" w:hAnsi="Times New Roman" w:cs="Times New Roman" w:hint="eastAsia"/>
          <w:sz w:val="24"/>
        </w:rPr>
        <w:t>板，兼容客户已有的</w:t>
      </w:r>
      <w:r w:rsidR="00EF46C8" w:rsidRPr="00EF46C8">
        <w:rPr>
          <w:rFonts w:ascii="Times New Roman" w:hAnsi="Times New Roman" w:cs="Times New Roman" w:hint="eastAsia"/>
          <w:sz w:val="24"/>
        </w:rPr>
        <w:t xml:space="preserve">ABI </w:t>
      </w:r>
      <w:r w:rsidR="00EF46C8" w:rsidRPr="00EF46C8">
        <w:rPr>
          <w:rFonts w:ascii="Times New Roman" w:hAnsi="Times New Roman" w:cs="Times New Roman" w:hint="eastAsia"/>
          <w:sz w:val="24"/>
        </w:rPr>
        <w:t>平台</w:t>
      </w:r>
      <w:proofErr w:type="spellStart"/>
      <w:r w:rsidR="00EF46C8" w:rsidRPr="00EF46C8">
        <w:rPr>
          <w:rFonts w:ascii="Times New Roman" w:hAnsi="Times New Roman" w:cs="Times New Roman" w:hint="eastAsia"/>
          <w:sz w:val="24"/>
        </w:rPr>
        <w:t>Veriti</w:t>
      </w:r>
      <w:proofErr w:type="spellEnd"/>
      <w:r w:rsidR="00EF46C8" w:rsidRPr="00EF46C8">
        <w:rPr>
          <w:rFonts w:ascii="Times New Roman" w:hAnsi="Times New Roman" w:cs="Times New Roman" w:hint="eastAsia"/>
          <w:sz w:val="24"/>
        </w:rPr>
        <w:t>和</w:t>
      </w:r>
      <w:proofErr w:type="spellStart"/>
      <w:r w:rsidR="00EF46C8" w:rsidRPr="00EF46C8">
        <w:rPr>
          <w:rFonts w:ascii="Times New Roman" w:hAnsi="Times New Roman" w:cs="Times New Roman" w:hint="eastAsia"/>
          <w:sz w:val="24"/>
        </w:rPr>
        <w:t>ProFlex</w:t>
      </w:r>
      <w:proofErr w:type="spellEnd"/>
      <w:r w:rsidR="00EF46C8" w:rsidRPr="00EF46C8">
        <w:rPr>
          <w:rFonts w:ascii="Times New Roman" w:hAnsi="Times New Roman" w:cs="Times New Roman" w:hint="eastAsia"/>
          <w:sz w:val="24"/>
        </w:rPr>
        <w:t xml:space="preserve"> </w:t>
      </w:r>
      <w:r w:rsidR="00EF46C8" w:rsidRPr="00EF46C8">
        <w:rPr>
          <w:rFonts w:ascii="Times New Roman" w:hAnsi="Times New Roman" w:cs="Times New Roman" w:hint="eastAsia"/>
          <w:sz w:val="24"/>
        </w:rPr>
        <w:t>型号的</w:t>
      </w:r>
      <w:r w:rsidR="00EF46C8" w:rsidRPr="00EF46C8">
        <w:rPr>
          <w:rFonts w:ascii="Times New Roman" w:hAnsi="Times New Roman" w:cs="Times New Roman" w:hint="eastAsia"/>
          <w:sz w:val="24"/>
        </w:rPr>
        <w:t>PCR</w:t>
      </w:r>
      <w:r w:rsidR="00EF46C8" w:rsidRPr="00EF46C8">
        <w:rPr>
          <w:rFonts w:ascii="Times New Roman" w:hAnsi="Times New Roman" w:cs="Times New Roman" w:hint="eastAsia"/>
          <w:sz w:val="24"/>
        </w:rPr>
        <w:t>仪。</w:t>
      </w:r>
    </w:p>
    <w:p w:rsidR="007F2EB5" w:rsidRPr="007F2EB5" w:rsidRDefault="007F2EB5" w:rsidP="007F2EB5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2</w:t>
      </w:r>
      <w:r>
        <w:rPr>
          <w:rFonts w:ascii="Times New Roman" w:hAnsi="Times New Roman" w:cs="Times New Roman" w:hint="eastAsia"/>
          <w:sz w:val="24"/>
        </w:rPr>
        <w:t>、</w:t>
      </w:r>
      <w:r w:rsidR="00EF46C8" w:rsidRPr="00EF46C8">
        <w:rPr>
          <w:rFonts w:ascii="Times New Roman" w:hAnsi="Times New Roman" w:cs="Times New Roman" w:hint="eastAsia"/>
          <w:sz w:val="24"/>
        </w:rPr>
        <w:t>无</w:t>
      </w:r>
      <w:r w:rsidR="00EF46C8" w:rsidRPr="00EF46C8">
        <w:rPr>
          <w:rFonts w:ascii="Times New Roman" w:hAnsi="Times New Roman" w:cs="Times New Roman" w:hint="eastAsia"/>
          <w:sz w:val="24"/>
        </w:rPr>
        <w:t xml:space="preserve"> RNA </w:t>
      </w:r>
      <w:r w:rsidR="00EF46C8" w:rsidRPr="00EF46C8">
        <w:rPr>
          <w:rFonts w:ascii="Times New Roman" w:hAnsi="Times New Roman" w:cs="Times New Roman" w:hint="eastAsia"/>
          <w:sz w:val="24"/>
        </w:rPr>
        <w:t>酶</w:t>
      </w:r>
      <w:r w:rsidR="00EF46C8" w:rsidRPr="00EF46C8">
        <w:rPr>
          <w:rFonts w:ascii="Times New Roman" w:hAnsi="Times New Roman" w:cs="Times New Roman" w:hint="eastAsia"/>
          <w:sz w:val="24"/>
        </w:rPr>
        <w:t>/</w:t>
      </w:r>
      <w:r w:rsidR="00EF46C8" w:rsidRPr="00EF46C8">
        <w:rPr>
          <w:rFonts w:ascii="Times New Roman" w:hAnsi="Times New Roman" w:cs="Times New Roman" w:hint="eastAsia"/>
          <w:sz w:val="24"/>
        </w:rPr>
        <w:t>无</w:t>
      </w:r>
      <w:r w:rsidR="00EF46C8" w:rsidRPr="00EF46C8">
        <w:rPr>
          <w:rFonts w:ascii="Times New Roman" w:hAnsi="Times New Roman" w:cs="Times New Roman" w:hint="eastAsia"/>
          <w:sz w:val="24"/>
        </w:rPr>
        <w:t xml:space="preserve"> DNA </w:t>
      </w:r>
      <w:r w:rsidR="00EF46C8" w:rsidRPr="00EF46C8">
        <w:rPr>
          <w:rFonts w:ascii="Times New Roman" w:hAnsi="Times New Roman" w:cs="Times New Roman" w:hint="eastAsia"/>
          <w:sz w:val="24"/>
        </w:rPr>
        <w:t>酶（提供</w:t>
      </w:r>
      <w:proofErr w:type="gramStart"/>
      <w:r w:rsidR="00EF46C8" w:rsidRPr="00EF46C8">
        <w:rPr>
          <w:rFonts w:ascii="Times New Roman" w:hAnsi="Times New Roman" w:cs="Times New Roman" w:hint="eastAsia"/>
          <w:sz w:val="24"/>
        </w:rPr>
        <w:t>同一货号</w:t>
      </w:r>
      <w:proofErr w:type="gramEnd"/>
      <w:r w:rsidR="00EF46C8" w:rsidRPr="00EF46C8">
        <w:rPr>
          <w:rFonts w:ascii="Times New Roman" w:hAnsi="Times New Roman" w:cs="Times New Roman" w:hint="eastAsia"/>
          <w:sz w:val="24"/>
        </w:rPr>
        <w:t>任意出厂质检报告证明，并承诺，若中标，交货时</w:t>
      </w:r>
      <w:proofErr w:type="gramStart"/>
      <w:r w:rsidR="00EF46C8" w:rsidRPr="00EF46C8">
        <w:rPr>
          <w:rFonts w:ascii="Times New Roman" w:hAnsi="Times New Roman" w:cs="Times New Roman" w:hint="eastAsia"/>
          <w:sz w:val="24"/>
        </w:rPr>
        <w:t>随货附该批号</w:t>
      </w:r>
      <w:proofErr w:type="gramEnd"/>
      <w:r w:rsidR="00EF46C8" w:rsidRPr="00EF46C8">
        <w:rPr>
          <w:rFonts w:ascii="Times New Roman" w:hAnsi="Times New Roman" w:cs="Times New Roman" w:hint="eastAsia"/>
          <w:sz w:val="24"/>
        </w:rPr>
        <w:t>产品的原厂质检报告）。</w:t>
      </w:r>
    </w:p>
    <w:p w:rsidR="00EF46C8" w:rsidRDefault="007F2EB5" w:rsidP="007F2EB5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、</w:t>
      </w:r>
      <w:r w:rsidR="00EF46C8" w:rsidRPr="00EF46C8">
        <w:rPr>
          <w:rFonts w:ascii="Times New Roman" w:hAnsi="Times New Roman" w:cs="Times New Roman" w:hint="eastAsia"/>
          <w:sz w:val="24"/>
        </w:rPr>
        <w:t>板身为聚丙烯制造，</w:t>
      </w:r>
      <w:proofErr w:type="gramStart"/>
      <w:r w:rsidR="00EF46C8" w:rsidRPr="00EF46C8">
        <w:rPr>
          <w:rFonts w:ascii="Times New Roman" w:hAnsi="Times New Roman" w:cs="Times New Roman" w:hint="eastAsia"/>
          <w:sz w:val="24"/>
        </w:rPr>
        <w:t>全板无色</w:t>
      </w:r>
      <w:proofErr w:type="gramEnd"/>
      <w:r w:rsidR="00EF46C8" w:rsidRPr="00EF46C8">
        <w:rPr>
          <w:rFonts w:ascii="Times New Roman" w:hAnsi="Times New Roman" w:cs="Times New Roman" w:hint="eastAsia"/>
          <w:sz w:val="24"/>
        </w:rPr>
        <w:t>透明，便于观察操作；印刷的字母和数字为黑色字，便于孔识别（提供</w:t>
      </w:r>
      <w:r w:rsidR="00EF46C8" w:rsidRPr="00EF46C8">
        <w:rPr>
          <w:rFonts w:ascii="Times New Roman" w:hAnsi="Times New Roman" w:cs="Times New Roman" w:hint="eastAsia"/>
          <w:sz w:val="24"/>
        </w:rPr>
        <w:t>PCR</w:t>
      </w:r>
      <w:r w:rsidR="00EF46C8" w:rsidRPr="00EF46C8">
        <w:rPr>
          <w:rFonts w:ascii="Times New Roman" w:hAnsi="Times New Roman" w:cs="Times New Roman" w:hint="eastAsia"/>
          <w:sz w:val="24"/>
        </w:rPr>
        <w:t>板高</w:t>
      </w:r>
      <w:proofErr w:type="gramStart"/>
      <w:r w:rsidR="00EF46C8" w:rsidRPr="00EF46C8">
        <w:rPr>
          <w:rFonts w:ascii="Times New Roman" w:hAnsi="Times New Roman" w:cs="Times New Roman" w:hint="eastAsia"/>
          <w:sz w:val="24"/>
        </w:rPr>
        <w:t>清图片</w:t>
      </w:r>
      <w:proofErr w:type="gramEnd"/>
      <w:r w:rsidR="00EF46C8" w:rsidRPr="00EF46C8">
        <w:rPr>
          <w:rFonts w:ascii="Times New Roman" w:hAnsi="Times New Roman" w:cs="Times New Roman" w:hint="eastAsia"/>
          <w:sz w:val="24"/>
        </w:rPr>
        <w:t>证明）。</w:t>
      </w:r>
    </w:p>
    <w:p w:rsidR="007F2EB5" w:rsidRPr="007F2EB5" w:rsidRDefault="007F2EB5" w:rsidP="007F2EB5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、</w:t>
      </w:r>
      <w:r w:rsidR="00EF46C8" w:rsidRPr="00EF46C8">
        <w:rPr>
          <w:rFonts w:ascii="Times New Roman" w:hAnsi="Times New Roman" w:cs="Times New Roman" w:hint="eastAsia"/>
          <w:sz w:val="24"/>
        </w:rPr>
        <w:t>PCR</w:t>
      </w:r>
      <w:r w:rsidR="00EF46C8" w:rsidRPr="00EF46C8">
        <w:rPr>
          <w:rFonts w:ascii="Times New Roman" w:hAnsi="Times New Roman" w:cs="Times New Roman" w:hint="eastAsia"/>
          <w:sz w:val="24"/>
        </w:rPr>
        <w:t>板为半裙边平板设计，边缘平整，无隆起，有助于</w:t>
      </w:r>
      <w:r w:rsidR="00EF46C8" w:rsidRPr="00EF46C8">
        <w:rPr>
          <w:rFonts w:ascii="Times New Roman" w:hAnsi="Times New Roman" w:cs="Times New Roman" w:hint="eastAsia"/>
          <w:sz w:val="24"/>
        </w:rPr>
        <w:t>PCR</w:t>
      </w:r>
      <w:r w:rsidR="00EF46C8" w:rsidRPr="00EF46C8">
        <w:rPr>
          <w:rFonts w:ascii="Times New Roman" w:hAnsi="Times New Roman" w:cs="Times New Roman" w:hint="eastAsia"/>
          <w:sz w:val="24"/>
        </w:rPr>
        <w:t>膜手动封板和处理；每个孔周围有凸起的边缘，可固定密封和防护装置以防止蒸发（提供</w:t>
      </w:r>
      <w:r w:rsidR="00EF46C8" w:rsidRPr="00EF46C8">
        <w:rPr>
          <w:rFonts w:ascii="Times New Roman" w:hAnsi="Times New Roman" w:cs="Times New Roman" w:hint="eastAsia"/>
          <w:sz w:val="24"/>
        </w:rPr>
        <w:t>PCR</w:t>
      </w:r>
      <w:r w:rsidR="00EF46C8" w:rsidRPr="00EF46C8">
        <w:rPr>
          <w:rFonts w:ascii="Times New Roman" w:hAnsi="Times New Roman" w:cs="Times New Roman" w:hint="eastAsia"/>
          <w:sz w:val="24"/>
        </w:rPr>
        <w:t>板高</w:t>
      </w:r>
      <w:proofErr w:type="gramStart"/>
      <w:r w:rsidR="00EF46C8" w:rsidRPr="00EF46C8">
        <w:rPr>
          <w:rFonts w:ascii="Times New Roman" w:hAnsi="Times New Roman" w:cs="Times New Roman" w:hint="eastAsia"/>
          <w:sz w:val="24"/>
        </w:rPr>
        <w:t>清图片</w:t>
      </w:r>
      <w:proofErr w:type="gramEnd"/>
      <w:r w:rsidR="00EF46C8" w:rsidRPr="00EF46C8">
        <w:rPr>
          <w:rFonts w:ascii="Times New Roman" w:hAnsi="Times New Roman" w:cs="Times New Roman" w:hint="eastAsia"/>
          <w:sz w:val="24"/>
        </w:rPr>
        <w:t>证明）。</w:t>
      </w:r>
      <w:bookmarkStart w:id="0" w:name="_GoBack"/>
      <w:bookmarkEnd w:id="0"/>
    </w:p>
    <w:sectPr w:rsidR="007F2EB5" w:rsidRPr="007F2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74E"/>
    <w:rsid w:val="001461B8"/>
    <w:rsid w:val="00437052"/>
    <w:rsid w:val="00457010"/>
    <w:rsid w:val="00541AA1"/>
    <w:rsid w:val="005C5A0D"/>
    <w:rsid w:val="005E60F4"/>
    <w:rsid w:val="007C574E"/>
    <w:rsid w:val="007F2EB5"/>
    <w:rsid w:val="00962706"/>
    <w:rsid w:val="00D635D0"/>
    <w:rsid w:val="00EF46C8"/>
    <w:rsid w:val="00F0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唐云</dc:creator>
  <cp:lastModifiedBy>唐云</cp:lastModifiedBy>
  <cp:revision>3</cp:revision>
  <dcterms:created xsi:type="dcterms:W3CDTF">2024-11-22T07:59:00Z</dcterms:created>
  <dcterms:modified xsi:type="dcterms:W3CDTF">2024-11-22T08:10:00Z</dcterms:modified>
</cp:coreProperties>
</file>